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5E50" w14:textId="26B41490" w:rsidR="00FA7846" w:rsidRPr="00B473E2" w:rsidRDefault="000A4AF8" w:rsidP="005A119C">
      <w:pPr>
        <w:tabs>
          <w:tab w:val="left" w:pos="567"/>
        </w:tabs>
        <w:jc w:val="right"/>
        <w:rPr>
          <w:color w:val="000000" w:themeColor="text1"/>
          <w:sz w:val="2"/>
        </w:rPr>
      </w:pPr>
      <w:r w:rsidRPr="00B473E2">
        <w:rPr>
          <w:color w:val="000000" w:themeColor="text1"/>
          <w:sz w:val="2"/>
        </w:rPr>
        <w:t>0</w:t>
      </w:r>
      <w:r w:rsidR="00672E85" w:rsidRPr="00B473E2">
        <w:rPr>
          <w:color w:val="000000" w:themeColor="text1"/>
          <w:sz w:val="2"/>
        </w:rPr>
        <w:t xml:space="preserve"> </w:t>
      </w:r>
      <w:r w:rsidR="005A119C">
        <w:rPr>
          <w:sz w:val="24"/>
          <w:szCs w:val="24"/>
        </w:rPr>
        <w:t xml:space="preserve">Офіційно опубліковано </w:t>
      </w:r>
      <w:r w:rsidR="005A119C">
        <w:rPr>
          <w:sz w:val="24"/>
          <w:szCs w:val="24"/>
        </w:rPr>
        <w:t>26</w:t>
      </w:r>
      <w:r w:rsidR="005A119C">
        <w:rPr>
          <w:sz w:val="24"/>
          <w:szCs w:val="24"/>
        </w:rPr>
        <w:t>.12.2022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A422A6" w:rsidRPr="00B473E2" w14:paraId="69BB669E" w14:textId="77777777" w:rsidTr="00822557">
        <w:trPr>
          <w:trHeight w:val="851"/>
        </w:trPr>
        <w:tc>
          <w:tcPr>
            <w:tcW w:w="3284" w:type="dxa"/>
          </w:tcPr>
          <w:p w14:paraId="2DF6157B" w14:textId="77777777" w:rsidR="00A422A6" w:rsidRPr="00B473E2" w:rsidRDefault="00A422A6" w:rsidP="00A422A6"/>
        </w:tc>
        <w:tc>
          <w:tcPr>
            <w:tcW w:w="3285" w:type="dxa"/>
            <w:vMerge w:val="restart"/>
          </w:tcPr>
          <w:p w14:paraId="54A2D12C" w14:textId="77777777" w:rsidR="00A422A6" w:rsidRPr="00B473E2" w:rsidRDefault="00A422A6" w:rsidP="00A422A6">
            <w:pPr>
              <w:jc w:val="center"/>
            </w:pPr>
            <w:r w:rsidRPr="00B473E2">
              <w:rPr>
                <w:rFonts w:eastAsia="SimSun"/>
              </w:rPr>
              <w:object w:dxaOrig="1595" w:dyaOrig="2201" w14:anchorId="43BC5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6.8pt" o:ole="">
                  <v:imagedata r:id="rId12" o:title=""/>
                </v:shape>
                <o:OLEObject Type="Embed" ProgID="CorelDraw.Graphic.16" ShapeID="_x0000_i1025" DrawAspect="Content" ObjectID="_1733299926" r:id="rId13"/>
              </w:object>
            </w:r>
          </w:p>
        </w:tc>
        <w:tc>
          <w:tcPr>
            <w:tcW w:w="3285" w:type="dxa"/>
          </w:tcPr>
          <w:p w14:paraId="053F5563" w14:textId="77777777" w:rsidR="00A422A6" w:rsidRPr="00B473E2" w:rsidRDefault="00A422A6" w:rsidP="00A422A6"/>
        </w:tc>
      </w:tr>
      <w:tr w:rsidR="00A422A6" w:rsidRPr="00B473E2" w14:paraId="26BEC423" w14:textId="77777777" w:rsidTr="00822557">
        <w:tc>
          <w:tcPr>
            <w:tcW w:w="3284" w:type="dxa"/>
          </w:tcPr>
          <w:p w14:paraId="555CA951" w14:textId="77777777" w:rsidR="00A422A6" w:rsidRPr="00B473E2" w:rsidRDefault="00A422A6" w:rsidP="00A422A6"/>
        </w:tc>
        <w:tc>
          <w:tcPr>
            <w:tcW w:w="3285" w:type="dxa"/>
            <w:vMerge/>
          </w:tcPr>
          <w:p w14:paraId="5ED8742C" w14:textId="77777777" w:rsidR="00A422A6" w:rsidRPr="00B473E2" w:rsidRDefault="00A422A6" w:rsidP="00A422A6"/>
        </w:tc>
        <w:tc>
          <w:tcPr>
            <w:tcW w:w="3285" w:type="dxa"/>
          </w:tcPr>
          <w:p w14:paraId="30ED9D78" w14:textId="77777777" w:rsidR="00A422A6" w:rsidRPr="00B473E2" w:rsidRDefault="00A422A6" w:rsidP="00A422A6"/>
        </w:tc>
      </w:tr>
      <w:tr w:rsidR="00A422A6" w:rsidRPr="00B473E2" w14:paraId="398954BF" w14:textId="77777777" w:rsidTr="00822557">
        <w:tc>
          <w:tcPr>
            <w:tcW w:w="9854" w:type="dxa"/>
            <w:gridSpan w:val="3"/>
          </w:tcPr>
          <w:p w14:paraId="7F772763" w14:textId="77777777" w:rsidR="00A422A6" w:rsidRPr="00B473E2" w:rsidRDefault="00A422A6" w:rsidP="00A422A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B473E2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92EF568" w14:textId="77777777" w:rsidR="00A422A6" w:rsidRPr="00B473E2" w:rsidRDefault="00A422A6" w:rsidP="00A422A6">
            <w:pPr>
              <w:jc w:val="center"/>
            </w:pPr>
            <w:r w:rsidRPr="00B473E2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485058A" w14:textId="77777777" w:rsidR="00A422A6" w:rsidRPr="00B473E2" w:rsidRDefault="00A422A6" w:rsidP="00A422A6">
      <w:pPr>
        <w:rPr>
          <w:rFonts w:eastAsia="Times New Roman"/>
          <w:sz w:val="4"/>
          <w:szCs w:val="4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A422A6" w:rsidRPr="00B473E2" w14:paraId="5233FE50" w14:textId="77777777" w:rsidTr="00822557">
        <w:tc>
          <w:tcPr>
            <w:tcW w:w="3510" w:type="dxa"/>
            <w:vAlign w:val="bottom"/>
          </w:tcPr>
          <w:p w14:paraId="5E327D63" w14:textId="1CE081C6" w:rsidR="00A422A6" w:rsidRPr="00B473E2" w:rsidRDefault="005A119C" w:rsidP="00A422A6">
            <w:r>
              <w:t>22 грудня 2022 року</w:t>
            </w:r>
          </w:p>
        </w:tc>
        <w:tc>
          <w:tcPr>
            <w:tcW w:w="2694" w:type="dxa"/>
          </w:tcPr>
          <w:p w14:paraId="52011B47" w14:textId="77777777" w:rsidR="00A422A6" w:rsidRPr="00B473E2" w:rsidRDefault="00A422A6" w:rsidP="00A422A6">
            <w:pPr>
              <w:spacing w:before="240"/>
              <w:jc w:val="center"/>
            </w:pPr>
            <w:r w:rsidRPr="00B473E2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F80443E" w14:textId="7AC7CC66" w:rsidR="00A422A6" w:rsidRPr="005A119C" w:rsidRDefault="00A422A6" w:rsidP="00A422A6">
            <w:pPr>
              <w:jc w:val="right"/>
            </w:pPr>
          </w:p>
        </w:tc>
        <w:tc>
          <w:tcPr>
            <w:tcW w:w="1937" w:type="dxa"/>
            <w:vAlign w:val="bottom"/>
          </w:tcPr>
          <w:p w14:paraId="46C6C302" w14:textId="53447982" w:rsidR="00A422A6" w:rsidRPr="005A119C" w:rsidRDefault="005A119C" w:rsidP="00A422A6">
            <w:pPr>
              <w:jc w:val="left"/>
            </w:pPr>
            <w:r>
              <w:t>№ 247</w:t>
            </w:r>
          </w:p>
        </w:tc>
      </w:tr>
    </w:tbl>
    <w:p w14:paraId="2FB0340E" w14:textId="77777777" w:rsidR="00A422A6" w:rsidRPr="00B473E2" w:rsidRDefault="00A422A6" w:rsidP="00A422A6">
      <w:pPr>
        <w:rPr>
          <w:rFonts w:eastAsia="Times New Roman"/>
          <w:sz w:val="2"/>
          <w:szCs w:val="2"/>
        </w:rPr>
      </w:pPr>
    </w:p>
    <w:p w14:paraId="15C9D3A2" w14:textId="77777777" w:rsidR="00657593" w:rsidRPr="00B473E2" w:rsidRDefault="00657593" w:rsidP="00A422A6">
      <w:pPr>
        <w:jc w:val="center"/>
        <w:rPr>
          <w:color w:val="000000" w:themeColor="text1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DA28B3" w:rsidRPr="00B473E2" w14:paraId="2340CD62" w14:textId="77777777" w:rsidTr="00897C2E">
        <w:trPr>
          <w:jc w:val="center"/>
        </w:trPr>
        <w:tc>
          <w:tcPr>
            <w:tcW w:w="5000" w:type="pct"/>
            <w:shd w:val="clear" w:color="auto" w:fill="auto"/>
          </w:tcPr>
          <w:p w14:paraId="7AC89975" w14:textId="77777777" w:rsidR="00A422A6" w:rsidRPr="00B473E2" w:rsidRDefault="00781224" w:rsidP="00A422A6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color w:val="000000" w:themeColor="text1"/>
                <w:lang w:eastAsia="en-US"/>
              </w:rPr>
            </w:pPr>
            <w:r w:rsidRPr="00B473E2">
              <w:rPr>
                <w:rFonts w:eastAsiaTheme="minorEastAsia"/>
                <w:color w:val="000000" w:themeColor="text1"/>
                <w:lang w:eastAsia="en-US"/>
              </w:rPr>
              <w:t xml:space="preserve">Про затвердження Положення про </w:t>
            </w:r>
            <w:r w:rsidR="00A05910" w:rsidRPr="00B473E2">
              <w:rPr>
                <w:rFonts w:eastAsiaTheme="minorEastAsia"/>
                <w:color w:val="000000" w:themeColor="text1"/>
                <w:lang w:eastAsia="en-US"/>
              </w:rPr>
              <w:t xml:space="preserve">анулювання ліцензії на провадження діяльності з надання фінансових послуг </w:t>
            </w:r>
            <w:r w:rsidR="00B77830" w:rsidRPr="00B473E2">
              <w:rPr>
                <w:rFonts w:eastAsiaTheme="minorEastAsia"/>
                <w:color w:val="000000" w:themeColor="text1"/>
                <w:lang w:eastAsia="en-US"/>
              </w:rPr>
              <w:t xml:space="preserve">у період дії воєнного стану </w:t>
            </w:r>
            <w:r w:rsidR="00391FB6" w:rsidRPr="00B473E2">
              <w:rPr>
                <w:rFonts w:eastAsiaTheme="minorEastAsia"/>
                <w:color w:val="000000" w:themeColor="text1"/>
                <w:lang w:eastAsia="en-US"/>
              </w:rPr>
              <w:t xml:space="preserve">та внесення </w:t>
            </w:r>
            <w:r w:rsidR="00391FB6" w:rsidRPr="00B473E2">
              <w:rPr>
                <w:color w:val="000000" w:themeColor="text1"/>
                <w:lang w:eastAsia="en-US"/>
              </w:rPr>
              <w:t xml:space="preserve">змін до постанови Правління Національного банку України </w:t>
            </w:r>
          </w:p>
          <w:p w14:paraId="7CB412C3" w14:textId="77777777" w:rsidR="002B3F71" w:rsidRPr="00B473E2" w:rsidRDefault="00391FB6" w:rsidP="00A422A6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B473E2">
              <w:rPr>
                <w:color w:val="000000" w:themeColor="text1"/>
                <w:lang w:eastAsia="en-US"/>
              </w:rPr>
              <w:t>від 06 березня 2022 року № 39</w:t>
            </w:r>
            <w:r w:rsidRPr="00B473E2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0813FCE6" w14:textId="77777777" w:rsidR="00E53CCD" w:rsidRPr="00B473E2" w:rsidRDefault="00781224" w:rsidP="00A422A6">
      <w:pPr>
        <w:spacing w:before="240" w:after="240"/>
        <w:ind w:firstLine="567"/>
        <w:rPr>
          <w:b/>
          <w:color w:val="000000" w:themeColor="text1"/>
        </w:rPr>
      </w:pPr>
      <w:r w:rsidRPr="00B473E2">
        <w:rPr>
          <w:color w:val="000000" w:themeColor="text1"/>
        </w:rPr>
        <w:t>Відповідно до статей 7, 15, 55</w:t>
      </w:r>
      <w:r w:rsidRPr="00B473E2">
        <w:rPr>
          <w:color w:val="000000" w:themeColor="text1"/>
          <w:vertAlign w:val="superscript"/>
        </w:rPr>
        <w:t>1</w:t>
      </w:r>
      <w:r w:rsidRPr="00B473E2">
        <w:rPr>
          <w:color w:val="000000" w:themeColor="text1"/>
        </w:rPr>
        <w:t xml:space="preserve">, 56 Закону України “Про Національний банк України”, </w:t>
      </w:r>
      <w:r w:rsidR="00A05910" w:rsidRPr="00B473E2">
        <w:rPr>
          <w:rFonts w:ascii="TimesNewRomanPSMT" w:hAnsi="TimesNewRomanPSMT" w:cs="TimesNewRomanPSMT"/>
          <w:color w:val="000000" w:themeColor="text1"/>
          <w:lang w:eastAsia="en-US"/>
        </w:rPr>
        <w:t>статей 21, 28, 38</w:t>
      </w:r>
      <w:r w:rsidR="00A05910" w:rsidRPr="00B473E2">
        <w:rPr>
          <w:rFonts w:ascii="TimesNewRomanPSMT" w:hAnsi="TimesNewRomanPSMT" w:cs="TimesNewRomanPSMT"/>
          <w:color w:val="000000" w:themeColor="text1"/>
          <w:vertAlign w:val="superscript"/>
          <w:lang w:eastAsia="en-US"/>
        </w:rPr>
        <w:t>1</w:t>
      </w:r>
      <w:r w:rsidR="00391FB6" w:rsidRPr="00B473E2">
        <w:rPr>
          <w:rFonts w:ascii="TimesNewRomanPSMT" w:hAnsi="TimesNewRomanPSMT" w:cs="TimesNewRomanPSMT"/>
          <w:color w:val="000000" w:themeColor="text1"/>
          <w:lang w:eastAsia="en-US"/>
        </w:rPr>
        <w:t xml:space="preserve"> </w:t>
      </w:r>
      <w:r w:rsidR="00A05910" w:rsidRPr="00B473E2">
        <w:rPr>
          <w:rFonts w:ascii="TimesNewRomanPSMT" w:hAnsi="TimesNewRomanPSMT" w:cs="TimesNewRomanPSMT"/>
          <w:color w:val="000000" w:themeColor="text1"/>
          <w:lang w:eastAsia="en-US"/>
        </w:rPr>
        <w:t xml:space="preserve">Закону України “Про фінансові послуги та державне регулювання ринків фінансових послуг”, </w:t>
      </w:r>
      <w:r w:rsidR="00A05910" w:rsidRPr="00B473E2">
        <w:rPr>
          <w:color w:val="000000" w:themeColor="text1"/>
          <w:shd w:val="clear" w:color="auto" w:fill="FFFFFF"/>
        </w:rPr>
        <w:t>Указу Президента України від 24</w:t>
      </w:r>
      <w:r w:rsidR="00A92DF4" w:rsidRPr="00B473E2">
        <w:rPr>
          <w:color w:val="000000" w:themeColor="text1"/>
          <w:shd w:val="clear" w:color="auto" w:fill="FFFFFF"/>
        </w:rPr>
        <w:t> </w:t>
      </w:r>
      <w:r w:rsidR="00A05910" w:rsidRPr="00B473E2">
        <w:rPr>
          <w:color w:val="000000" w:themeColor="text1"/>
          <w:shd w:val="clear" w:color="auto" w:fill="FFFFFF"/>
        </w:rPr>
        <w:t>лютого 2022</w:t>
      </w:r>
      <w:r w:rsidR="00A05910" w:rsidRPr="00B473E2">
        <w:rPr>
          <w:color w:val="000000" w:themeColor="text1"/>
          <w:shd w:val="clear" w:color="auto" w:fill="FFFFFF"/>
          <w:lang w:val="en-US"/>
        </w:rPr>
        <w:t> </w:t>
      </w:r>
      <w:r w:rsidR="00A05910" w:rsidRPr="00B473E2">
        <w:rPr>
          <w:color w:val="000000" w:themeColor="text1"/>
          <w:shd w:val="clear" w:color="auto" w:fill="FFFFFF"/>
        </w:rPr>
        <w:t>року</w:t>
      </w:r>
      <w:r w:rsidR="00A422A6" w:rsidRPr="00B473E2">
        <w:rPr>
          <w:color w:val="000000" w:themeColor="text1"/>
          <w:shd w:val="clear" w:color="auto" w:fill="FFFFFF"/>
          <w:lang w:val="ru-RU"/>
        </w:rPr>
        <w:t xml:space="preserve"> </w:t>
      </w:r>
      <w:r w:rsidR="00A05910" w:rsidRPr="00B473E2">
        <w:rPr>
          <w:color w:val="000000" w:themeColor="text1"/>
          <w:shd w:val="clear" w:color="auto" w:fill="FFFFFF"/>
        </w:rPr>
        <w:t>№</w:t>
      </w:r>
      <w:r w:rsidR="00A422A6" w:rsidRPr="00B473E2">
        <w:rPr>
          <w:color w:val="000000" w:themeColor="text1"/>
          <w:shd w:val="clear" w:color="auto" w:fill="FFFFFF"/>
          <w:lang w:val="en-US"/>
        </w:rPr>
        <w:t> </w:t>
      </w:r>
      <w:r w:rsidR="00A05910" w:rsidRPr="00B473E2">
        <w:rPr>
          <w:color w:val="000000" w:themeColor="text1"/>
          <w:shd w:val="clear" w:color="auto" w:fill="FFFFFF"/>
        </w:rPr>
        <w:t>64/2022</w:t>
      </w:r>
      <w:r w:rsidR="00A422A6" w:rsidRPr="00B473E2">
        <w:rPr>
          <w:color w:val="000000" w:themeColor="text1"/>
          <w:shd w:val="clear" w:color="auto" w:fill="FFFFFF"/>
          <w:lang w:val="ru-RU"/>
        </w:rPr>
        <w:t xml:space="preserve"> </w:t>
      </w:r>
      <w:r w:rsidR="00A05910" w:rsidRPr="00B473E2">
        <w:rPr>
          <w:rFonts w:ascii="TimesNewRomanPSMT" w:hAnsi="TimesNewRomanPSMT" w:cs="TimesNewRomanPSMT"/>
          <w:color w:val="000000" w:themeColor="text1"/>
          <w:lang w:eastAsia="en-US"/>
        </w:rPr>
        <w:t>“</w:t>
      </w:r>
      <w:r w:rsidR="00A05910" w:rsidRPr="00B473E2">
        <w:rPr>
          <w:color w:val="000000" w:themeColor="text1"/>
          <w:shd w:val="clear" w:color="auto" w:fill="FFFFFF"/>
        </w:rPr>
        <w:t>Про введення воєнного стану в Україні</w:t>
      </w:r>
      <w:r w:rsidR="00A05910" w:rsidRPr="00B473E2">
        <w:rPr>
          <w:rFonts w:ascii="TimesNewRomanPSMT" w:hAnsi="TimesNewRomanPSMT" w:cs="TimesNewRomanPSMT"/>
          <w:color w:val="000000" w:themeColor="text1"/>
          <w:lang w:eastAsia="en-US"/>
        </w:rPr>
        <w:t>”</w:t>
      </w:r>
      <w:r w:rsidR="00A05910" w:rsidRPr="00B473E2">
        <w:rPr>
          <w:color w:val="000000" w:themeColor="text1"/>
          <w:shd w:val="clear" w:color="auto" w:fill="FFFFFF"/>
        </w:rPr>
        <w:t>, затвердженого Законом України від 24 лютого 2022 року</w:t>
      </w:r>
      <w:r w:rsidR="00A422A6" w:rsidRPr="00B473E2">
        <w:rPr>
          <w:color w:val="000000" w:themeColor="text1"/>
          <w:shd w:val="clear" w:color="auto" w:fill="FFFFFF"/>
          <w:lang w:val="ru-RU"/>
        </w:rPr>
        <w:t xml:space="preserve"> </w:t>
      </w:r>
      <w:r w:rsidR="00A05910" w:rsidRPr="00B473E2">
        <w:rPr>
          <w:color w:val="000000" w:themeColor="text1"/>
          <w:shd w:val="clear" w:color="auto" w:fill="FFFFFF"/>
        </w:rPr>
        <w:t>№</w:t>
      </w:r>
      <w:r w:rsidR="00A422A6" w:rsidRPr="00B473E2">
        <w:rPr>
          <w:color w:val="000000" w:themeColor="text1"/>
          <w:shd w:val="clear" w:color="auto" w:fill="FFFFFF"/>
          <w:lang w:val="en-US"/>
        </w:rPr>
        <w:t> </w:t>
      </w:r>
      <w:r w:rsidR="00A05910" w:rsidRPr="00B473E2">
        <w:rPr>
          <w:color w:val="000000" w:themeColor="text1"/>
          <w:shd w:val="clear" w:color="auto" w:fill="FFFFFF"/>
        </w:rPr>
        <w:t>2102-IX</w:t>
      </w:r>
      <w:r w:rsidR="00A422A6" w:rsidRPr="00B473E2">
        <w:rPr>
          <w:color w:val="000000" w:themeColor="text1"/>
          <w:shd w:val="clear" w:color="auto" w:fill="FFFFFF"/>
          <w:lang w:val="ru-RU"/>
        </w:rPr>
        <w:t xml:space="preserve"> </w:t>
      </w:r>
      <w:r w:rsidR="00A05910" w:rsidRPr="00B473E2">
        <w:rPr>
          <w:color w:val="000000" w:themeColor="text1"/>
          <w:shd w:val="clear" w:color="auto" w:fill="FFFFFF"/>
        </w:rPr>
        <w:t xml:space="preserve">«Про затвердження Указу Президента України </w:t>
      </w:r>
      <w:r w:rsidR="00A05910" w:rsidRPr="00B473E2">
        <w:rPr>
          <w:rFonts w:ascii="TimesNewRomanPSMT" w:hAnsi="TimesNewRomanPSMT" w:cs="TimesNewRomanPSMT"/>
          <w:color w:val="000000" w:themeColor="text1"/>
          <w:lang w:eastAsia="en-US"/>
        </w:rPr>
        <w:t>“</w:t>
      </w:r>
      <w:r w:rsidR="00A05910" w:rsidRPr="00B473E2">
        <w:rPr>
          <w:color w:val="000000" w:themeColor="text1"/>
          <w:shd w:val="clear" w:color="auto" w:fill="FFFFFF"/>
        </w:rPr>
        <w:t>Про введення воєнного стану в Україні</w:t>
      </w:r>
      <w:r w:rsidR="00A05910" w:rsidRPr="00B473E2">
        <w:rPr>
          <w:rFonts w:ascii="TimesNewRomanPSMT" w:hAnsi="TimesNewRomanPSMT" w:cs="TimesNewRomanPSMT"/>
          <w:color w:val="000000" w:themeColor="text1"/>
          <w:lang w:eastAsia="en-US"/>
        </w:rPr>
        <w:t>”</w:t>
      </w:r>
      <w:r w:rsidR="00A05910" w:rsidRPr="00B473E2">
        <w:rPr>
          <w:color w:val="000000" w:themeColor="text1"/>
          <w:shd w:val="clear" w:color="auto" w:fill="FFFFFF"/>
        </w:rPr>
        <w:t>», з метою забезпечення безпеки та фінансової стабільності фінансової системи, запобігання кризовим явищам у період запровадження воєнного стану в Україні Правління Національного банку України</w:t>
      </w:r>
      <w:r w:rsidR="00A05910" w:rsidRPr="00B473E2">
        <w:rPr>
          <w:b/>
          <w:color w:val="000000" w:themeColor="text1"/>
        </w:rPr>
        <w:t xml:space="preserve"> постановляє</w:t>
      </w:r>
      <w:r w:rsidR="00FA508E" w:rsidRPr="00B473E2">
        <w:rPr>
          <w:b/>
          <w:color w:val="000000" w:themeColor="text1"/>
        </w:rPr>
        <w:t>:</w:t>
      </w:r>
    </w:p>
    <w:p w14:paraId="01D9C44C" w14:textId="77777777" w:rsidR="00AD7DF9" w:rsidRPr="00B473E2" w:rsidRDefault="00AD7DF9" w:rsidP="00A422A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B473E2">
        <w:rPr>
          <w:color w:val="000000" w:themeColor="text1"/>
        </w:rPr>
        <w:t>1. </w:t>
      </w:r>
      <w:r w:rsidR="00B75DEA" w:rsidRPr="00B473E2">
        <w:rPr>
          <w:rFonts w:eastAsiaTheme="minorEastAsia"/>
          <w:noProof/>
          <w:color w:val="000000" w:themeColor="text1"/>
          <w:lang w:eastAsia="en-US"/>
        </w:rPr>
        <w:t xml:space="preserve">Затвердити Положення про </w:t>
      </w:r>
      <w:r w:rsidR="00391FB6" w:rsidRPr="00B473E2">
        <w:rPr>
          <w:rFonts w:eastAsiaTheme="minorEastAsia"/>
          <w:color w:val="000000" w:themeColor="text1"/>
          <w:lang w:eastAsia="en-US"/>
        </w:rPr>
        <w:t xml:space="preserve">анулювання </w:t>
      </w:r>
      <w:r w:rsidR="004D611A" w:rsidRPr="00B473E2">
        <w:rPr>
          <w:rFonts w:eastAsiaTheme="minorEastAsia"/>
          <w:color w:val="000000" w:themeColor="text1"/>
          <w:lang w:eastAsia="en-US"/>
        </w:rPr>
        <w:t>ліцензії</w:t>
      </w:r>
      <w:r w:rsidR="00391FB6" w:rsidRPr="00B473E2">
        <w:rPr>
          <w:rFonts w:eastAsiaTheme="minorEastAsia"/>
          <w:color w:val="000000" w:themeColor="text1"/>
          <w:lang w:eastAsia="en-US"/>
        </w:rPr>
        <w:t xml:space="preserve"> на провадження діяльності з надання фінансових послуг</w:t>
      </w:r>
      <w:r w:rsidR="00E674CE" w:rsidRPr="00B473E2">
        <w:rPr>
          <w:rFonts w:eastAsiaTheme="minorEastAsia"/>
          <w:color w:val="000000" w:themeColor="text1"/>
          <w:lang w:eastAsia="en-US"/>
        </w:rPr>
        <w:t xml:space="preserve"> у період дії воєнного стану</w:t>
      </w:r>
      <w:r w:rsidR="00471B69" w:rsidRPr="00B473E2">
        <w:rPr>
          <w:rFonts w:eastAsiaTheme="minorEastAsia"/>
          <w:color w:val="000000" w:themeColor="text1"/>
          <w:lang w:eastAsia="en-US"/>
        </w:rPr>
        <w:t xml:space="preserve"> (далі – Положення)</w:t>
      </w:r>
      <w:r w:rsidR="00B97839" w:rsidRPr="00B473E2">
        <w:rPr>
          <w:rFonts w:eastAsiaTheme="minorEastAsia"/>
          <w:color w:val="000000" w:themeColor="text1"/>
          <w:lang w:eastAsia="en-US"/>
        </w:rPr>
        <w:t>, що додається</w:t>
      </w:r>
      <w:r w:rsidR="00F403A7" w:rsidRPr="00B473E2">
        <w:rPr>
          <w:rFonts w:eastAsiaTheme="minorEastAsia"/>
          <w:noProof/>
          <w:color w:val="000000" w:themeColor="text1"/>
          <w:lang w:eastAsia="en-US"/>
        </w:rPr>
        <w:t>.</w:t>
      </w:r>
    </w:p>
    <w:p w14:paraId="1A4C48B1" w14:textId="77777777" w:rsidR="00A05910" w:rsidRPr="00B473E2" w:rsidRDefault="00944B17" w:rsidP="00F92F73">
      <w:pPr>
        <w:tabs>
          <w:tab w:val="left" w:pos="6521"/>
        </w:tabs>
        <w:spacing w:before="240" w:after="240"/>
        <w:ind w:firstLine="567"/>
        <w:rPr>
          <w:rFonts w:eastAsiaTheme="minorEastAsia"/>
          <w:color w:val="000000" w:themeColor="text1"/>
        </w:rPr>
      </w:pPr>
      <w:r w:rsidRPr="00B473E2">
        <w:rPr>
          <w:rFonts w:eastAsiaTheme="minorEastAsia"/>
          <w:noProof/>
          <w:color w:val="000000" w:themeColor="text1"/>
          <w:lang w:eastAsia="en-US"/>
        </w:rPr>
        <w:t>2</w:t>
      </w:r>
      <w:r w:rsidR="00AD7DF9" w:rsidRPr="00B473E2">
        <w:rPr>
          <w:rFonts w:eastAsiaTheme="minorEastAsia"/>
          <w:color w:val="000000" w:themeColor="text1"/>
        </w:rPr>
        <w:t>.</w:t>
      </w:r>
      <w:r w:rsidR="00672E85" w:rsidRPr="00B473E2">
        <w:rPr>
          <w:rFonts w:eastAsiaTheme="minorEastAsia"/>
          <w:color w:val="000000" w:themeColor="text1"/>
        </w:rPr>
        <w:t xml:space="preserve"> </w:t>
      </w:r>
      <w:r w:rsidR="00742380" w:rsidRPr="00B473E2">
        <w:rPr>
          <w:rFonts w:eastAsiaTheme="minorEastAsia"/>
          <w:color w:val="000000" w:themeColor="text1"/>
        </w:rPr>
        <w:t>Пункт 9</w:t>
      </w:r>
      <w:r w:rsidR="00742380" w:rsidRPr="00B473E2">
        <w:rPr>
          <w:rFonts w:eastAsiaTheme="minorEastAsia"/>
          <w:color w:val="000000" w:themeColor="text1"/>
          <w:vertAlign w:val="superscript"/>
        </w:rPr>
        <w:t>1</w:t>
      </w:r>
      <w:r w:rsidR="00742380" w:rsidRPr="00B473E2">
        <w:rPr>
          <w:rFonts w:eastAsiaTheme="minorEastAsia"/>
          <w:color w:val="000000" w:themeColor="text1"/>
        </w:rPr>
        <w:t>, п</w:t>
      </w:r>
      <w:r w:rsidR="005873A0" w:rsidRPr="00B473E2">
        <w:rPr>
          <w:rFonts w:eastAsiaTheme="minorEastAsia"/>
          <w:color w:val="000000" w:themeColor="text1"/>
        </w:rPr>
        <w:t xml:space="preserve">ідпункт 4 </w:t>
      </w:r>
      <w:r w:rsidR="005F7E6D" w:rsidRPr="00B473E2">
        <w:rPr>
          <w:rFonts w:ascii="TimesNewRomanPSMT" w:hAnsi="TimesNewRomanPSMT" w:cs="TimesNewRomanPSMT"/>
          <w:color w:val="000000" w:themeColor="text1"/>
          <w:lang w:eastAsia="en-US"/>
        </w:rPr>
        <w:t>пункту 19</w:t>
      </w:r>
      <w:r w:rsidR="005F7E6D" w:rsidRPr="00B473E2">
        <w:rPr>
          <w:rFonts w:ascii="TimesNewRomanPSMT" w:hAnsi="TimesNewRomanPSMT" w:cs="TimesNewRomanPSMT"/>
          <w:color w:val="000000" w:themeColor="text1"/>
          <w:vertAlign w:val="superscript"/>
          <w:lang w:eastAsia="en-US"/>
        </w:rPr>
        <w:t>1</w:t>
      </w:r>
      <w:r w:rsidR="005F7E6D" w:rsidRPr="00B473E2">
        <w:rPr>
          <w:rFonts w:ascii="TimesNewRomanPSMT" w:hAnsi="TimesNewRomanPSMT" w:cs="TimesNewRomanPSMT"/>
          <w:color w:val="000000" w:themeColor="text1"/>
          <w:lang w:eastAsia="en-US"/>
        </w:rPr>
        <w:t xml:space="preserve"> </w:t>
      </w:r>
      <w:r w:rsidR="00391FB6" w:rsidRPr="00B473E2">
        <w:rPr>
          <w:rFonts w:ascii="TimesNewRomanPSMT" w:hAnsi="TimesNewRomanPSMT" w:cs="TimesNewRomanPSMT"/>
          <w:color w:val="000000" w:themeColor="text1"/>
          <w:lang w:eastAsia="en-US"/>
        </w:rPr>
        <w:t>постанови Правління Національного банку України від 06 березня 2022 року № 39 “Про врегулювання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інкасації” (зі змінами)</w:t>
      </w:r>
      <w:r w:rsidR="00672E85" w:rsidRPr="00B473E2">
        <w:rPr>
          <w:rFonts w:ascii="TimesNewRomanPSMT" w:hAnsi="TimesNewRomanPSMT" w:cs="TimesNewRomanPSMT"/>
          <w:color w:val="000000" w:themeColor="text1"/>
          <w:lang w:eastAsia="en-US"/>
        </w:rPr>
        <w:t xml:space="preserve"> </w:t>
      </w:r>
      <w:r w:rsidR="005873A0" w:rsidRPr="00B473E2">
        <w:rPr>
          <w:rFonts w:ascii="TimesNewRomanPSMT" w:hAnsi="TimesNewRomanPSMT" w:cs="TimesNewRomanPSMT"/>
          <w:color w:val="000000" w:themeColor="text1"/>
          <w:lang w:eastAsia="en-US"/>
        </w:rPr>
        <w:t>виключити.</w:t>
      </w:r>
      <w:r w:rsidR="00391FB6" w:rsidRPr="00B473E2">
        <w:rPr>
          <w:rFonts w:eastAsiaTheme="minorEastAsia"/>
          <w:color w:val="000000" w:themeColor="text1"/>
        </w:rPr>
        <w:t xml:space="preserve"> </w:t>
      </w:r>
    </w:p>
    <w:p w14:paraId="7B8D60CD" w14:textId="612E05ED" w:rsidR="00D0490E" w:rsidRPr="00B63BC1" w:rsidRDefault="00D0490E" w:rsidP="00FA78EC">
      <w:pPr>
        <w:ind w:firstLine="567"/>
        <w:rPr>
          <w:color w:val="000000" w:themeColor="text1"/>
        </w:rPr>
      </w:pPr>
      <w:r w:rsidRPr="00B473E2">
        <w:rPr>
          <w:rFonts w:eastAsiaTheme="minorEastAsia"/>
          <w:color w:val="000000" w:themeColor="text1"/>
        </w:rPr>
        <w:t>3</w:t>
      </w:r>
      <w:r w:rsidRPr="00B63BC1">
        <w:rPr>
          <w:color w:val="000000" w:themeColor="text1"/>
        </w:rPr>
        <w:t>. Процедури щодо анулювання ліцензії, розпочаті до набрання чинності цією постановою, завершуються з дотриманням порядку і вимог нормативно-правових актів Національного банку</w:t>
      </w:r>
      <w:r w:rsidR="00320176" w:rsidRPr="00B63BC1">
        <w:rPr>
          <w:color w:val="000000" w:themeColor="text1"/>
        </w:rPr>
        <w:t xml:space="preserve"> України</w:t>
      </w:r>
      <w:r w:rsidRPr="00B63BC1">
        <w:rPr>
          <w:color w:val="000000" w:themeColor="text1"/>
        </w:rPr>
        <w:t>, чинних на дату набрання чинності цією постановою.</w:t>
      </w:r>
    </w:p>
    <w:p w14:paraId="0E227D7A" w14:textId="67677DFD" w:rsidR="00022735" w:rsidRPr="00B473E2" w:rsidRDefault="00022735" w:rsidP="00FA78EC">
      <w:pPr>
        <w:ind w:firstLine="567"/>
        <w:rPr>
          <w:rFonts w:eastAsiaTheme="minorEastAsia"/>
          <w:color w:val="000000" w:themeColor="text1"/>
        </w:rPr>
      </w:pPr>
      <w:r w:rsidRPr="00B473E2">
        <w:rPr>
          <w:color w:val="000000" w:themeColor="text1"/>
        </w:rPr>
        <w:t>Ознаки, наявність яких є підставою для висновку Національного банку про здійснення ризикової діяльності</w:t>
      </w:r>
      <w:r w:rsidR="00A146C0" w:rsidRPr="00B473E2">
        <w:rPr>
          <w:color w:val="000000" w:themeColor="text1"/>
        </w:rPr>
        <w:t xml:space="preserve">, що загрожує інтересам вкладників та/або інших кредиторів </w:t>
      </w:r>
      <w:r w:rsidR="00E4703B" w:rsidRPr="00B473E2">
        <w:rPr>
          <w:color w:val="000000" w:themeColor="text1"/>
        </w:rPr>
        <w:t xml:space="preserve">(далі – ризикова діяльність) </w:t>
      </w:r>
      <w:r w:rsidR="00A146C0" w:rsidRPr="00B473E2">
        <w:rPr>
          <w:color w:val="000000" w:themeColor="text1"/>
        </w:rPr>
        <w:t xml:space="preserve">небанківської фінансової установи або </w:t>
      </w:r>
      <w:r w:rsidR="00A146C0" w:rsidRPr="00B473E2">
        <w:rPr>
          <w:color w:val="000000" w:themeColor="text1"/>
        </w:rPr>
        <w:lastRenderedPageBreak/>
        <w:t>юридичної особи, як</w:t>
      </w:r>
      <w:r w:rsidR="00FA78EC">
        <w:rPr>
          <w:color w:val="000000" w:themeColor="text1"/>
        </w:rPr>
        <w:t>а</w:t>
      </w:r>
      <w:r w:rsidR="00A146C0" w:rsidRPr="00B473E2">
        <w:rPr>
          <w:color w:val="000000" w:themeColor="text1"/>
        </w:rPr>
        <w:t xml:space="preserve"> не є фінансовою установою, але має право надавати окремі фінансові послуги</w:t>
      </w:r>
      <w:r w:rsidR="00E4703B" w:rsidRPr="00B473E2">
        <w:rPr>
          <w:color w:val="000000" w:themeColor="text1"/>
        </w:rPr>
        <w:t xml:space="preserve"> (далі – надавач фінансових послуг)</w:t>
      </w:r>
      <w:r w:rsidRPr="00B473E2">
        <w:rPr>
          <w:color w:val="000000" w:themeColor="text1"/>
        </w:rPr>
        <w:t xml:space="preserve">, виявлені </w:t>
      </w:r>
      <w:r w:rsidR="005D66CF">
        <w:rPr>
          <w:color w:val="000000" w:themeColor="text1"/>
        </w:rPr>
        <w:t>в</w:t>
      </w:r>
      <w:r w:rsidRPr="00B473E2">
        <w:rPr>
          <w:color w:val="000000" w:themeColor="text1"/>
        </w:rPr>
        <w:t xml:space="preserve"> діяльності </w:t>
      </w:r>
      <w:r w:rsidR="00E4703B" w:rsidRPr="00B473E2">
        <w:rPr>
          <w:color w:val="000000" w:themeColor="text1"/>
        </w:rPr>
        <w:t xml:space="preserve">таких </w:t>
      </w:r>
      <w:r w:rsidRPr="00B473E2">
        <w:rPr>
          <w:color w:val="000000" w:themeColor="text1"/>
        </w:rPr>
        <w:t>надавачів фінансових послуг, що відбувалас</w:t>
      </w:r>
      <w:r w:rsidR="005D66CF">
        <w:rPr>
          <w:color w:val="000000" w:themeColor="text1"/>
        </w:rPr>
        <w:t>я</w:t>
      </w:r>
      <w:r w:rsidRPr="00B473E2">
        <w:rPr>
          <w:color w:val="000000" w:themeColor="text1"/>
        </w:rPr>
        <w:t xml:space="preserve"> до набрання чинності цією постановою, кваліфікуються з дотриманням порядку і вимог нормативно-правових актів Національного банку України, чинних на дату набрання чинності цією постановою.</w:t>
      </w:r>
    </w:p>
    <w:p w14:paraId="3398737F" w14:textId="61CC55AF" w:rsidR="004970D3" w:rsidRPr="00B473E2" w:rsidRDefault="004970D3" w:rsidP="00FA78EC">
      <w:pPr>
        <w:ind w:firstLine="567"/>
        <w:rPr>
          <w:rFonts w:eastAsiaTheme="minorEastAsia"/>
          <w:color w:val="000000" w:themeColor="text1"/>
        </w:rPr>
      </w:pPr>
      <w:r w:rsidRPr="00B473E2">
        <w:rPr>
          <w:color w:val="000000" w:themeColor="text1"/>
        </w:rPr>
        <w:t xml:space="preserve">Розгляд питання щодо встановлення факту здійснення ризикової діяльності </w:t>
      </w:r>
      <w:r w:rsidR="00E4703B" w:rsidRPr="00B473E2">
        <w:rPr>
          <w:color w:val="000000" w:themeColor="text1"/>
        </w:rPr>
        <w:t>надавач</w:t>
      </w:r>
      <w:r w:rsidR="00C17FAE">
        <w:rPr>
          <w:color w:val="000000" w:themeColor="text1"/>
        </w:rPr>
        <w:t>а</w:t>
      </w:r>
      <w:r w:rsidR="00E4703B" w:rsidRPr="00B473E2">
        <w:rPr>
          <w:color w:val="000000" w:themeColor="text1"/>
        </w:rPr>
        <w:t xml:space="preserve"> фінансових послуг </w:t>
      </w:r>
      <w:r w:rsidRPr="00B473E2">
        <w:rPr>
          <w:color w:val="000000" w:themeColor="text1"/>
        </w:rPr>
        <w:t xml:space="preserve">та прийняття рішення про анулювання ліцензії </w:t>
      </w:r>
      <w:r w:rsidR="00C17FAE">
        <w:rPr>
          <w:color w:val="000000" w:themeColor="text1"/>
        </w:rPr>
        <w:t xml:space="preserve">у зв’язку зі </w:t>
      </w:r>
      <w:r w:rsidRPr="00B473E2">
        <w:rPr>
          <w:color w:val="000000" w:themeColor="text1"/>
        </w:rPr>
        <w:t>здійснення</w:t>
      </w:r>
      <w:r w:rsidR="00C17FAE">
        <w:rPr>
          <w:color w:val="000000" w:themeColor="text1"/>
        </w:rPr>
        <w:t>м</w:t>
      </w:r>
      <w:r w:rsidRPr="00B473E2">
        <w:rPr>
          <w:color w:val="000000" w:themeColor="text1"/>
        </w:rPr>
        <w:t xml:space="preserve"> ризикової діяльності, </w:t>
      </w:r>
      <w:r w:rsidR="00EA7A95" w:rsidRPr="00B473E2">
        <w:rPr>
          <w:color w:val="000000" w:themeColor="text1"/>
        </w:rPr>
        <w:t>що відбувалас</w:t>
      </w:r>
      <w:r w:rsidR="00FA78EC">
        <w:rPr>
          <w:color w:val="000000" w:themeColor="text1"/>
        </w:rPr>
        <w:t>я</w:t>
      </w:r>
      <w:r w:rsidR="00EA7A95" w:rsidRPr="00B473E2">
        <w:rPr>
          <w:color w:val="000000" w:themeColor="text1"/>
        </w:rPr>
        <w:t xml:space="preserve"> до набрання чинності цією постановою, здійснюється </w:t>
      </w:r>
      <w:r w:rsidR="00985B43" w:rsidRPr="00B473E2">
        <w:rPr>
          <w:color w:val="000000" w:themeColor="text1"/>
        </w:rPr>
        <w:t>за процедурою, передбаченою Положенням</w:t>
      </w:r>
      <w:r w:rsidR="00EA7A95" w:rsidRPr="00B473E2">
        <w:rPr>
          <w:color w:val="000000" w:themeColor="text1"/>
        </w:rPr>
        <w:t>.</w:t>
      </w:r>
    </w:p>
    <w:p w14:paraId="795E54D6" w14:textId="1ED25FDF" w:rsidR="00074CE5" w:rsidRPr="00B473E2" w:rsidRDefault="00482923" w:rsidP="00A422A6">
      <w:pPr>
        <w:spacing w:before="240" w:after="240"/>
        <w:ind w:firstLine="567"/>
        <w:rPr>
          <w:color w:val="000000" w:themeColor="text1"/>
        </w:rPr>
      </w:pPr>
      <w:r w:rsidRPr="00B473E2">
        <w:rPr>
          <w:color w:val="000000" w:themeColor="text1"/>
        </w:rPr>
        <w:t>4</w:t>
      </w:r>
      <w:r w:rsidR="00074CE5" w:rsidRPr="00B473E2">
        <w:rPr>
          <w:color w:val="000000" w:themeColor="text1"/>
        </w:rPr>
        <w:t>. На період дії цієї постанови</w:t>
      </w:r>
      <w:r w:rsidR="00CE53BB" w:rsidRPr="00B473E2">
        <w:rPr>
          <w:color w:val="000000" w:themeColor="text1"/>
        </w:rPr>
        <w:t>:</w:t>
      </w:r>
    </w:p>
    <w:p w14:paraId="32E9865C" w14:textId="6E710E7B" w:rsidR="00CE53BB" w:rsidRPr="00B473E2" w:rsidRDefault="00CE53BB" w:rsidP="005E19A9">
      <w:pPr>
        <w:pStyle w:val="rvps2"/>
        <w:widowControl w:val="0"/>
        <w:numPr>
          <w:ilvl w:val="0"/>
          <w:numId w:val="7"/>
        </w:numPr>
        <w:shd w:val="clear" w:color="auto" w:fill="FFFFFF"/>
        <w:suppressAutoHyphens w:val="0"/>
        <w:spacing w:before="240" w:after="240"/>
        <w:ind w:left="0" w:firstLine="567"/>
        <w:jc w:val="both"/>
        <w:rPr>
          <w:color w:val="000000" w:themeColor="text1"/>
        </w:rPr>
      </w:pPr>
      <w:r w:rsidRPr="00B473E2">
        <w:rPr>
          <w:color w:val="000000" w:themeColor="text1"/>
        </w:rPr>
        <w:t xml:space="preserve">не застосовуються </w:t>
      </w:r>
      <w:r w:rsidRPr="00B473E2">
        <w:rPr>
          <w:color w:val="000000" w:themeColor="text1"/>
          <w:shd w:val="clear" w:color="auto" w:fill="FFFFFF"/>
        </w:rPr>
        <w:t>ознаки, наявність яких є підставою для висновку Національного банку</w:t>
      </w:r>
      <w:r w:rsidR="00E7487C" w:rsidRPr="00B473E2">
        <w:rPr>
          <w:color w:val="000000" w:themeColor="text1"/>
          <w:shd w:val="clear" w:color="auto" w:fill="FFFFFF"/>
        </w:rPr>
        <w:t xml:space="preserve"> України</w:t>
      </w:r>
      <w:r w:rsidRPr="00B473E2">
        <w:rPr>
          <w:color w:val="000000" w:themeColor="text1"/>
          <w:shd w:val="clear" w:color="auto" w:fill="FFFFFF"/>
        </w:rPr>
        <w:t xml:space="preserve"> про здійснення ризикової діяльності, перелік яких зазначений в пункті 9 розділу ІІІ Положення </w:t>
      </w:r>
      <w:r w:rsidRPr="00B473E2">
        <w:rPr>
          <w:noProof/>
          <w:color w:val="000000" w:themeColor="text1"/>
          <w:szCs w:val="28"/>
          <w:lang w:eastAsia="en-US"/>
        </w:rPr>
        <w:t>про застосування</w:t>
      </w:r>
      <w:r w:rsidR="0070711B" w:rsidRPr="00B473E2">
        <w:rPr>
          <w:noProof/>
          <w:color w:val="000000" w:themeColor="text1"/>
          <w:szCs w:val="28"/>
          <w:lang w:eastAsia="en-US"/>
        </w:rPr>
        <w:t xml:space="preserve"> Національним банком України</w:t>
      </w:r>
      <w:r w:rsidRPr="00B473E2">
        <w:rPr>
          <w:noProof/>
          <w:color w:val="000000" w:themeColor="text1"/>
          <w:szCs w:val="28"/>
          <w:lang w:eastAsia="en-US"/>
        </w:rPr>
        <w:t xml:space="preserve"> заходів впливу у </w:t>
      </w:r>
      <w:r w:rsidRPr="00B473E2">
        <w:rPr>
          <w:bCs/>
          <w:color w:val="000000"/>
        </w:rPr>
        <w:t xml:space="preserve">сфері державного регулювання діяльності на ринках небанківських фінансових послуг, </w:t>
      </w:r>
      <w:r w:rsidRPr="00B473E2">
        <w:rPr>
          <w:noProof/>
          <w:color w:val="000000" w:themeColor="text1"/>
          <w:szCs w:val="28"/>
          <w:lang w:eastAsia="en-US"/>
        </w:rPr>
        <w:t>затверджено</w:t>
      </w:r>
      <w:r w:rsidR="006C3D1A" w:rsidRPr="00B473E2">
        <w:rPr>
          <w:noProof/>
          <w:color w:val="000000" w:themeColor="text1"/>
          <w:szCs w:val="28"/>
          <w:lang w:eastAsia="en-US"/>
        </w:rPr>
        <w:t>го</w:t>
      </w:r>
      <w:r w:rsidRPr="00B473E2">
        <w:rPr>
          <w:noProof/>
          <w:color w:val="000000" w:themeColor="text1"/>
          <w:szCs w:val="28"/>
          <w:lang w:eastAsia="en-US"/>
        </w:rPr>
        <w:t xml:space="preserve"> постановою Правління Національного банку України від 01 лютого 2021 року № 12 (зі змінами) (далі – Положення </w:t>
      </w:r>
      <w:r w:rsidR="00B9446B" w:rsidRPr="00B473E2">
        <w:rPr>
          <w:noProof/>
          <w:color w:val="000000" w:themeColor="text1"/>
          <w:szCs w:val="28"/>
          <w:lang w:eastAsia="en-US"/>
        </w:rPr>
        <w:t>про застосування заходів впливу</w:t>
      </w:r>
      <w:r w:rsidRPr="00B473E2">
        <w:rPr>
          <w:noProof/>
          <w:color w:val="000000" w:themeColor="text1"/>
          <w:szCs w:val="28"/>
          <w:lang w:eastAsia="en-US"/>
        </w:rPr>
        <w:t>)</w:t>
      </w:r>
      <w:r w:rsidR="00DD2647" w:rsidRPr="00B473E2">
        <w:rPr>
          <w:noProof/>
          <w:color w:val="000000" w:themeColor="text1"/>
          <w:szCs w:val="28"/>
          <w:lang w:eastAsia="en-US"/>
        </w:rPr>
        <w:t xml:space="preserve">, крім випадків, </w:t>
      </w:r>
      <w:r w:rsidR="00FA78EC">
        <w:rPr>
          <w:noProof/>
          <w:color w:val="000000" w:themeColor="text1"/>
          <w:szCs w:val="28"/>
          <w:lang w:eastAsia="en-US"/>
        </w:rPr>
        <w:t xml:space="preserve">визначених у </w:t>
      </w:r>
      <w:r w:rsidR="00DD2647" w:rsidRPr="00B473E2">
        <w:rPr>
          <w:noProof/>
          <w:color w:val="000000" w:themeColor="text1"/>
          <w:szCs w:val="28"/>
          <w:lang w:eastAsia="en-US"/>
        </w:rPr>
        <w:t xml:space="preserve"> пункт</w:t>
      </w:r>
      <w:r w:rsidR="00FA78EC">
        <w:rPr>
          <w:noProof/>
          <w:color w:val="000000" w:themeColor="text1"/>
          <w:szCs w:val="28"/>
          <w:lang w:eastAsia="en-US"/>
        </w:rPr>
        <w:t>і</w:t>
      </w:r>
      <w:r w:rsidR="00DD2647" w:rsidRPr="00B473E2">
        <w:rPr>
          <w:noProof/>
          <w:color w:val="000000" w:themeColor="text1"/>
          <w:szCs w:val="28"/>
          <w:lang w:eastAsia="en-US"/>
        </w:rPr>
        <w:t xml:space="preserve"> 3 цієї постанови</w:t>
      </w:r>
      <w:r w:rsidRPr="00B473E2">
        <w:rPr>
          <w:noProof/>
          <w:color w:val="000000" w:themeColor="text1"/>
          <w:szCs w:val="28"/>
          <w:lang w:eastAsia="en-US"/>
        </w:rPr>
        <w:t>;</w:t>
      </w:r>
    </w:p>
    <w:p w14:paraId="43D45190" w14:textId="77777777" w:rsidR="00CE53BB" w:rsidRPr="00B473E2" w:rsidRDefault="00CE53BB" w:rsidP="005E19A9">
      <w:pPr>
        <w:pStyle w:val="rvps2"/>
        <w:widowControl w:val="0"/>
        <w:numPr>
          <w:ilvl w:val="0"/>
          <w:numId w:val="7"/>
        </w:numPr>
        <w:shd w:val="clear" w:color="auto" w:fill="FFFFFF"/>
        <w:suppressAutoHyphens w:val="0"/>
        <w:spacing w:before="240" w:after="240"/>
        <w:ind w:left="0" w:firstLine="567"/>
        <w:jc w:val="both"/>
        <w:rPr>
          <w:color w:val="000000" w:themeColor="text1"/>
        </w:rPr>
      </w:pPr>
      <w:r w:rsidRPr="00B473E2">
        <w:rPr>
          <w:color w:val="000000" w:themeColor="text1"/>
          <w:shd w:val="clear" w:color="auto" w:fill="FFFFFF"/>
        </w:rPr>
        <w:t xml:space="preserve">рішення про анулювання ліцензії приймається за наявності підстав, визначених </w:t>
      </w:r>
      <w:r w:rsidR="001359A9" w:rsidRPr="00B473E2">
        <w:rPr>
          <w:color w:val="000000" w:themeColor="text1"/>
          <w:shd w:val="clear" w:color="auto" w:fill="FFFFFF"/>
        </w:rPr>
        <w:t xml:space="preserve">у </w:t>
      </w:r>
      <w:r w:rsidRPr="00B473E2">
        <w:rPr>
          <w:color w:val="000000" w:themeColor="text1"/>
          <w:shd w:val="clear" w:color="auto" w:fill="FFFFFF"/>
        </w:rPr>
        <w:t>пункт</w:t>
      </w:r>
      <w:r w:rsidR="001359A9" w:rsidRPr="00B473E2">
        <w:rPr>
          <w:color w:val="000000" w:themeColor="text1"/>
          <w:shd w:val="clear" w:color="auto" w:fill="FFFFFF"/>
        </w:rPr>
        <w:t>і</w:t>
      </w:r>
      <w:r w:rsidRPr="00B473E2">
        <w:rPr>
          <w:color w:val="000000" w:themeColor="text1"/>
          <w:shd w:val="clear" w:color="auto" w:fill="FFFFFF"/>
        </w:rPr>
        <w:t xml:space="preserve"> </w:t>
      </w:r>
      <w:r w:rsidR="00A70FF9" w:rsidRPr="00B473E2">
        <w:rPr>
          <w:color w:val="000000" w:themeColor="text1"/>
          <w:shd w:val="clear" w:color="auto" w:fill="FFFFFF"/>
        </w:rPr>
        <w:t>5</w:t>
      </w:r>
      <w:r w:rsidRPr="00B473E2">
        <w:rPr>
          <w:color w:val="000000" w:themeColor="text1"/>
          <w:shd w:val="clear" w:color="auto" w:fill="FFFFFF"/>
        </w:rPr>
        <w:t xml:space="preserve"> розділу ІІ Положення, у порядку, визначен</w:t>
      </w:r>
      <w:r w:rsidR="001359A9" w:rsidRPr="00B473E2">
        <w:rPr>
          <w:color w:val="000000" w:themeColor="text1"/>
          <w:shd w:val="clear" w:color="auto" w:fill="FFFFFF"/>
        </w:rPr>
        <w:t>ому</w:t>
      </w:r>
      <w:r w:rsidRPr="00B473E2">
        <w:rPr>
          <w:color w:val="000000" w:themeColor="text1"/>
          <w:shd w:val="clear" w:color="auto" w:fill="FFFFFF"/>
        </w:rPr>
        <w:t xml:space="preserve"> в розділі ІІІ Положення;</w:t>
      </w:r>
      <w:r w:rsidRPr="00B473E2">
        <w:rPr>
          <w:color w:val="000000" w:themeColor="text1"/>
        </w:rPr>
        <w:t xml:space="preserve"> </w:t>
      </w:r>
    </w:p>
    <w:p w14:paraId="4349C87F" w14:textId="77777777" w:rsidR="007C4B03" w:rsidRPr="00B473E2" w:rsidRDefault="00CE53BB" w:rsidP="00A422A6">
      <w:pPr>
        <w:tabs>
          <w:tab w:val="left" w:pos="1134"/>
        </w:tabs>
        <w:spacing w:before="240" w:after="240"/>
        <w:ind w:firstLine="567"/>
        <w:rPr>
          <w:color w:val="000000" w:themeColor="text1"/>
        </w:rPr>
      </w:pPr>
      <w:r w:rsidRPr="00B473E2">
        <w:rPr>
          <w:color w:val="000000" w:themeColor="text1"/>
        </w:rPr>
        <w:t xml:space="preserve">3) захід впливу у вигляді відкликання (анулювання) ліцензії </w:t>
      </w:r>
      <w:r w:rsidR="006C3D1A" w:rsidRPr="00B473E2">
        <w:rPr>
          <w:color w:val="000000" w:themeColor="text1"/>
        </w:rPr>
        <w:t xml:space="preserve">в разі </w:t>
      </w:r>
      <w:r w:rsidRPr="00B473E2">
        <w:rPr>
          <w:color w:val="000000" w:themeColor="text1"/>
        </w:rPr>
        <w:t xml:space="preserve">наявності інших підстав, ніж визначені </w:t>
      </w:r>
      <w:r w:rsidR="001359A9" w:rsidRPr="00B473E2">
        <w:rPr>
          <w:color w:val="000000" w:themeColor="text1"/>
        </w:rPr>
        <w:t>в</w:t>
      </w:r>
      <w:r w:rsidRPr="00B473E2">
        <w:rPr>
          <w:color w:val="000000" w:themeColor="text1"/>
        </w:rPr>
        <w:t xml:space="preserve"> пункті </w:t>
      </w:r>
      <w:r w:rsidR="00A70FF9" w:rsidRPr="00B473E2">
        <w:rPr>
          <w:color w:val="000000" w:themeColor="text1"/>
        </w:rPr>
        <w:t>5</w:t>
      </w:r>
      <w:r w:rsidRPr="00B473E2">
        <w:rPr>
          <w:color w:val="000000" w:themeColor="text1"/>
        </w:rPr>
        <w:t xml:space="preserve"> розділу ІІ Положення</w:t>
      </w:r>
      <w:r w:rsidR="00471B69" w:rsidRPr="00B473E2">
        <w:rPr>
          <w:color w:val="000000" w:themeColor="text1"/>
        </w:rPr>
        <w:t>,</w:t>
      </w:r>
      <w:r w:rsidRPr="00B473E2">
        <w:rPr>
          <w:color w:val="000000" w:themeColor="text1"/>
        </w:rPr>
        <w:t xml:space="preserve"> застосовується </w:t>
      </w:r>
      <w:r w:rsidR="005D0E53" w:rsidRPr="00B473E2">
        <w:rPr>
          <w:color w:val="000000" w:themeColor="text1"/>
        </w:rPr>
        <w:t>в</w:t>
      </w:r>
      <w:r w:rsidRPr="00B473E2">
        <w:rPr>
          <w:color w:val="000000" w:themeColor="text1"/>
        </w:rPr>
        <w:t xml:space="preserve"> порядку, передбаченому Положенням </w:t>
      </w:r>
      <w:r w:rsidR="00B9446B" w:rsidRPr="00B473E2">
        <w:rPr>
          <w:noProof/>
          <w:color w:val="000000" w:themeColor="text1"/>
          <w:lang w:eastAsia="en-US"/>
        </w:rPr>
        <w:t>про застосування заходів впливу</w:t>
      </w:r>
      <w:r w:rsidR="007C4B03" w:rsidRPr="00B473E2">
        <w:rPr>
          <w:color w:val="000000" w:themeColor="text1"/>
        </w:rPr>
        <w:t>.</w:t>
      </w:r>
    </w:p>
    <w:p w14:paraId="009D790C" w14:textId="7F6EEBE4" w:rsidR="00482923" w:rsidRPr="00B473E2" w:rsidRDefault="00482923" w:rsidP="00482923">
      <w:pPr>
        <w:spacing w:before="240" w:after="240"/>
        <w:ind w:firstLine="567"/>
        <w:rPr>
          <w:color w:val="000000" w:themeColor="text1"/>
        </w:rPr>
      </w:pPr>
      <w:r w:rsidRPr="00B473E2">
        <w:rPr>
          <w:rFonts w:eastAsiaTheme="minorEastAsia"/>
          <w:color w:val="000000" w:themeColor="text1"/>
        </w:rPr>
        <w:t xml:space="preserve">5. </w:t>
      </w:r>
      <w:r w:rsidRPr="00B473E2">
        <w:rPr>
          <w:color w:val="000000" w:themeColor="text1"/>
        </w:rPr>
        <w:t xml:space="preserve">Постанова набирає чинності з дня, наступного за днем її офіційного опублікування, </w:t>
      </w:r>
      <w:r w:rsidRPr="00B473E2">
        <w:t>та діє до моменту припинення чи скасування воєнного стану в Україні</w:t>
      </w:r>
      <w:r w:rsidRPr="00B473E2">
        <w:rPr>
          <w:color w:val="000000" w:themeColor="text1"/>
        </w:rPr>
        <w:t>.</w:t>
      </w:r>
    </w:p>
    <w:p w14:paraId="34396AB9" w14:textId="77777777" w:rsidR="00CE53BB" w:rsidRPr="00B473E2" w:rsidRDefault="00CE53BB" w:rsidP="00CE53BB">
      <w:pPr>
        <w:tabs>
          <w:tab w:val="left" w:pos="1134"/>
        </w:tabs>
        <w:spacing w:before="240" w:after="240"/>
        <w:ind w:firstLine="709"/>
        <w:rPr>
          <w:color w:val="000000" w:themeColor="text1"/>
        </w:rPr>
      </w:pPr>
    </w:p>
    <w:p w14:paraId="19BFF8E0" w14:textId="77777777" w:rsidR="000E6A59" w:rsidRPr="00B473E2" w:rsidRDefault="000E6A59" w:rsidP="000E6A59">
      <w:pPr>
        <w:ind w:firstLine="709"/>
        <w:rPr>
          <w:color w:val="000000" w:themeColor="text1"/>
        </w:rPr>
      </w:pPr>
    </w:p>
    <w:tbl>
      <w:tblPr>
        <w:tblStyle w:val="a9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A28B3" w:rsidRPr="00B473E2" w14:paraId="1765B6ED" w14:textId="77777777" w:rsidTr="00897C2E">
        <w:tc>
          <w:tcPr>
            <w:tcW w:w="5387" w:type="dxa"/>
            <w:shd w:val="clear" w:color="auto" w:fill="auto"/>
            <w:vAlign w:val="bottom"/>
          </w:tcPr>
          <w:p w14:paraId="74BB7B28" w14:textId="77777777" w:rsidR="00DD60CC" w:rsidRPr="00B473E2" w:rsidRDefault="00781224" w:rsidP="000E6A59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B473E2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770A48E" w14:textId="77777777" w:rsidR="00DD60CC" w:rsidRPr="00B473E2" w:rsidRDefault="0057498C" w:rsidP="000E6A5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B473E2">
              <w:rPr>
                <w:color w:val="000000" w:themeColor="text1"/>
              </w:rPr>
              <w:t>Андрій ПИШНИЙ</w:t>
            </w:r>
          </w:p>
        </w:tc>
      </w:tr>
    </w:tbl>
    <w:p w14:paraId="342765AF" w14:textId="77777777" w:rsidR="00FA508E" w:rsidRPr="00B473E2" w:rsidRDefault="00FA508E" w:rsidP="00E53CCD">
      <w:pPr>
        <w:rPr>
          <w:color w:val="000000" w:themeColor="text1"/>
        </w:rPr>
      </w:pPr>
    </w:p>
    <w:p w14:paraId="6674BE44" w14:textId="77777777" w:rsidR="00F62C6D" w:rsidRPr="00B473E2" w:rsidRDefault="00FA508E" w:rsidP="00FA508E">
      <w:pPr>
        <w:jc w:val="left"/>
        <w:rPr>
          <w:color w:val="000000" w:themeColor="text1"/>
        </w:rPr>
      </w:pPr>
      <w:r w:rsidRPr="00B473E2">
        <w:rPr>
          <w:color w:val="000000" w:themeColor="text1"/>
        </w:rPr>
        <w:t>Інд.</w:t>
      </w:r>
      <w:r w:rsidRPr="00B473E2">
        <w:rPr>
          <w:color w:val="000000" w:themeColor="text1"/>
          <w:sz w:val="22"/>
          <w:szCs w:val="22"/>
        </w:rPr>
        <w:t xml:space="preserve"> </w:t>
      </w:r>
      <w:r w:rsidR="00FE2E6A" w:rsidRPr="00B473E2">
        <w:rPr>
          <w:color w:val="000000" w:themeColor="text1"/>
        </w:rPr>
        <w:t>33</w:t>
      </w:r>
      <w:r w:rsidR="00672E85" w:rsidRPr="00B473E2">
        <w:rPr>
          <w:color w:val="000000" w:themeColor="text1"/>
        </w:rPr>
        <w:t xml:space="preserve"> </w:t>
      </w:r>
    </w:p>
    <w:p w14:paraId="27B432C9" w14:textId="77777777" w:rsidR="00F62C6D" w:rsidRPr="00B473E2" w:rsidRDefault="00F62C6D" w:rsidP="00FA508E">
      <w:pPr>
        <w:jc w:val="left"/>
        <w:rPr>
          <w:color w:val="000000" w:themeColor="text1"/>
        </w:rPr>
        <w:sectPr w:rsidR="00F62C6D" w:rsidRPr="00B473E2" w:rsidSect="005A119C">
          <w:headerReference w:type="default" r:id="rId14"/>
          <w:footerReference w:type="default" r:id="rId15"/>
          <w:footerReference w:type="first" r:id="rId16"/>
          <w:pgSz w:w="11906" w:h="16838" w:code="9"/>
          <w:pgMar w:top="567" w:right="567" w:bottom="1418" w:left="1701" w:header="284" w:footer="709" w:gutter="0"/>
          <w:cols w:space="708"/>
          <w:titlePg/>
          <w:docGrid w:linePitch="381"/>
        </w:sectPr>
      </w:pPr>
    </w:p>
    <w:p w14:paraId="470D1B11" w14:textId="77777777" w:rsidR="00F0222F" w:rsidRPr="00B473E2" w:rsidRDefault="00F0222F" w:rsidP="00F0222F">
      <w:pPr>
        <w:ind w:left="5954"/>
        <w:jc w:val="left"/>
        <w:rPr>
          <w:color w:val="000000" w:themeColor="text1"/>
        </w:rPr>
      </w:pPr>
      <w:r w:rsidRPr="00B473E2">
        <w:rPr>
          <w:rFonts w:eastAsia="Calibri"/>
          <w:caps/>
          <w:color w:val="000000" w:themeColor="text1"/>
        </w:rPr>
        <w:lastRenderedPageBreak/>
        <w:t>затверджено</w:t>
      </w:r>
    </w:p>
    <w:p w14:paraId="5CD4310B" w14:textId="53192C09" w:rsidR="00F0222F" w:rsidRPr="00B473E2" w:rsidRDefault="00F0222F" w:rsidP="00F0222F">
      <w:pPr>
        <w:ind w:left="5954"/>
        <w:jc w:val="left"/>
        <w:rPr>
          <w:color w:val="000000" w:themeColor="text1"/>
        </w:rPr>
      </w:pPr>
      <w:r w:rsidRPr="00B473E2">
        <w:rPr>
          <w:rFonts w:eastAsia="Calibri"/>
          <w:color w:val="000000" w:themeColor="text1"/>
        </w:rPr>
        <w:t xml:space="preserve">Постанова Правління </w:t>
      </w:r>
      <w:r w:rsidRPr="00B473E2">
        <w:rPr>
          <w:rFonts w:eastAsia="Calibri"/>
          <w:color w:val="000000" w:themeColor="text1"/>
        </w:rPr>
        <w:br/>
        <w:t>Національного банку України</w:t>
      </w:r>
      <w:r w:rsidRPr="00B473E2">
        <w:rPr>
          <w:rFonts w:eastAsia="Calibri"/>
          <w:color w:val="000000" w:themeColor="text1"/>
        </w:rPr>
        <w:br/>
      </w:r>
      <w:r w:rsidR="005A119C">
        <w:rPr>
          <w:color w:val="000000" w:themeColor="text1"/>
        </w:rPr>
        <w:t>22 грудня 2022 року № 247</w:t>
      </w:r>
      <w:bookmarkStart w:id="0" w:name="_GoBack"/>
      <w:bookmarkEnd w:id="0"/>
    </w:p>
    <w:p w14:paraId="536A52FA" w14:textId="77777777" w:rsidR="00F0222F" w:rsidRPr="00B473E2" w:rsidRDefault="00F0222F" w:rsidP="007D140B">
      <w:pPr>
        <w:jc w:val="center"/>
        <w:rPr>
          <w:bCs/>
          <w:color w:val="000000" w:themeColor="text1"/>
        </w:rPr>
      </w:pPr>
    </w:p>
    <w:p w14:paraId="30FE34D0" w14:textId="77777777" w:rsidR="00F0222F" w:rsidRPr="00B473E2" w:rsidRDefault="00F0222F" w:rsidP="00897C2E">
      <w:pPr>
        <w:pStyle w:val="10"/>
        <w:numPr>
          <w:ilvl w:val="0"/>
          <w:numId w:val="2"/>
        </w:numPr>
        <w:spacing w:before="0" w:after="0" w:line="240" w:lineRule="auto"/>
        <w:rPr>
          <w:b w:val="0"/>
          <w:color w:val="000000" w:themeColor="text1"/>
          <w:szCs w:val="28"/>
        </w:rPr>
      </w:pPr>
      <w:bookmarkStart w:id="1" w:name="_Hlk100223391"/>
      <w:r w:rsidRPr="00B473E2">
        <w:rPr>
          <w:b w:val="0"/>
          <w:color w:val="000000" w:themeColor="text1"/>
          <w:szCs w:val="28"/>
        </w:rPr>
        <w:t xml:space="preserve">Положення </w:t>
      </w:r>
    </w:p>
    <w:p w14:paraId="233CC9EF" w14:textId="03AF1E10" w:rsidR="00E07A36" w:rsidRPr="00B473E2" w:rsidRDefault="005F7E6D" w:rsidP="004D611A">
      <w:pPr>
        <w:pStyle w:val="10"/>
        <w:numPr>
          <w:ilvl w:val="0"/>
          <w:numId w:val="2"/>
        </w:numPr>
        <w:spacing w:before="0" w:after="0" w:line="240" w:lineRule="auto"/>
        <w:rPr>
          <w:b w:val="0"/>
          <w:color w:val="000000" w:themeColor="text1"/>
          <w:szCs w:val="28"/>
        </w:rPr>
      </w:pPr>
      <w:r w:rsidRPr="00B473E2">
        <w:rPr>
          <w:b w:val="0"/>
          <w:color w:val="000000" w:themeColor="text1"/>
          <w:szCs w:val="28"/>
        </w:rPr>
        <w:t xml:space="preserve">про анулювання ліцензії на </w:t>
      </w:r>
      <w:r w:rsidRPr="00B473E2">
        <w:rPr>
          <w:b w:val="0"/>
          <w:color w:val="000000" w:themeColor="text1"/>
          <w:szCs w:val="28"/>
        </w:rPr>
        <w:br/>
        <w:t xml:space="preserve">провадження діяльності з надання </w:t>
      </w:r>
      <w:r w:rsidR="004D611A" w:rsidRPr="00B473E2">
        <w:rPr>
          <w:b w:val="0"/>
          <w:color w:val="000000" w:themeColor="text1"/>
          <w:szCs w:val="28"/>
        </w:rPr>
        <w:t xml:space="preserve">фінансових послуг </w:t>
      </w:r>
      <w:r w:rsidR="004D611A" w:rsidRPr="00B473E2">
        <w:rPr>
          <w:b w:val="0"/>
          <w:color w:val="000000" w:themeColor="text1"/>
          <w:szCs w:val="28"/>
        </w:rPr>
        <w:br/>
        <w:t>у період дії воєнного стану</w:t>
      </w:r>
      <w:r w:rsidR="002075DA" w:rsidRPr="00B473E2">
        <w:rPr>
          <w:b w:val="0"/>
          <w:color w:val="000000" w:themeColor="text1"/>
          <w:szCs w:val="28"/>
        </w:rPr>
        <w:t xml:space="preserve"> </w:t>
      </w:r>
      <w:r w:rsidR="0057498C" w:rsidRPr="00B473E2">
        <w:rPr>
          <w:b w:val="0"/>
          <w:color w:val="000000" w:themeColor="text1"/>
          <w:szCs w:val="28"/>
        </w:rPr>
        <w:br/>
      </w:r>
      <w:bookmarkEnd w:id="1"/>
    </w:p>
    <w:p w14:paraId="6E1B9C67" w14:textId="77777777" w:rsidR="00E07A36" w:rsidRPr="00B473E2" w:rsidRDefault="00E07A36" w:rsidP="00E07A36">
      <w:pPr>
        <w:rPr>
          <w:color w:val="000000" w:themeColor="text1"/>
          <w:lang w:eastAsia="en-US"/>
        </w:rPr>
      </w:pPr>
    </w:p>
    <w:p w14:paraId="344C1FAB" w14:textId="77777777" w:rsidR="00F0222F" w:rsidRPr="00B473E2" w:rsidRDefault="00F0222F" w:rsidP="008142DA">
      <w:pPr>
        <w:pStyle w:val="10"/>
        <w:numPr>
          <w:ilvl w:val="0"/>
          <w:numId w:val="2"/>
        </w:numPr>
        <w:spacing w:before="0" w:after="0" w:line="240" w:lineRule="auto"/>
        <w:rPr>
          <w:b w:val="0"/>
          <w:color w:val="000000" w:themeColor="text1"/>
          <w:szCs w:val="28"/>
        </w:rPr>
      </w:pPr>
      <w:r w:rsidRPr="00B473E2">
        <w:rPr>
          <w:b w:val="0"/>
          <w:color w:val="000000" w:themeColor="text1"/>
          <w:szCs w:val="28"/>
        </w:rPr>
        <w:t>I. Загальні положення</w:t>
      </w:r>
    </w:p>
    <w:p w14:paraId="6767AD86" w14:textId="77777777" w:rsidR="00F0222F" w:rsidRPr="00B473E2" w:rsidRDefault="00F0222F" w:rsidP="008142DA">
      <w:pPr>
        <w:rPr>
          <w:color w:val="000000" w:themeColor="text1"/>
          <w:lang w:eastAsia="zh-CN"/>
        </w:rPr>
      </w:pPr>
    </w:p>
    <w:p w14:paraId="0F78D5AF" w14:textId="41B19259" w:rsidR="00043A0E" w:rsidRPr="00B473E2" w:rsidRDefault="00F0222F" w:rsidP="004556B0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trike/>
          <w:szCs w:val="28"/>
        </w:rPr>
      </w:pPr>
      <w:r w:rsidRPr="00B473E2">
        <w:rPr>
          <w:bCs/>
          <w:szCs w:val="28"/>
        </w:rPr>
        <w:t>Це Положення розроблено відповідно до</w:t>
      </w:r>
      <w:r w:rsidR="007140B8" w:rsidRPr="00B473E2">
        <w:rPr>
          <w:bCs/>
          <w:szCs w:val="28"/>
        </w:rPr>
        <w:t xml:space="preserve"> </w:t>
      </w:r>
      <w:r w:rsidR="005F7E6D" w:rsidRPr="00B473E2">
        <w:rPr>
          <w:szCs w:val="28"/>
        </w:rPr>
        <w:t>Закон</w:t>
      </w:r>
      <w:r w:rsidR="0016250D" w:rsidRPr="00B473E2">
        <w:rPr>
          <w:szCs w:val="28"/>
        </w:rPr>
        <w:t>ів</w:t>
      </w:r>
      <w:r w:rsidR="005F7E6D" w:rsidRPr="00B473E2">
        <w:rPr>
          <w:szCs w:val="28"/>
        </w:rPr>
        <w:t xml:space="preserve"> України “Про Національний банк України”, </w:t>
      </w:r>
      <w:r w:rsidR="005F7E6D" w:rsidRPr="00B473E2">
        <w:rPr>
          <w:szCs w:val="28"/>
          <w:lang w:eastAsia="en-US"/>
        </w:rPr>
        <w:t>“Про фінансові послуги та державне регулювання ринків фінансових послуг”</w:t>
      </w:r>
      <w:r w:rsidR="00B77830" w:rsidRPr="00B473E2">
        <w:rPr>
          <w:szCs w:val="28"/>
          <w:lang w:eastAsia="en-US"/>
        </w:rPr>
        <w:t xml:space="preserve"> (далі – Закон про фінансові послуги)</w:t>
      </w:r>
      <w:r w:rsidR="005F7E6D" w:rsidRPr="00B473E2">
        <w:rPr>
          <w:szCs w:val="28"/>
          <w:lang w:eastAsia="en-US"/>
        </w:rPr>
        <w:t xml:space="preserve">, </w:t>
      </w:r>
      <w:r w:rsidR="005F7E6D" w:rsidRPr="00B473E2">
        <w:rPr>
          <w:szCs w:val="28"/>
          <w:shd w:val="clear" w:color="auto" w:fill="FFFFFF"/>
        </w:rPr>
        <w:t>Указу Президента України від 24 лютого 2022</w:t>
      </w:r>
      <w:r w:rsidR="005F7E6D" w:rsidRPr="00B473E2">
        <w:rPr>
          <w:szCs w:val="28"/>
          <w:shd w:val="clear" w:color="auto" w:fill="FFFFFF"/>
          <w:lang w:val="en-US"/>
        </w:rPr>
        <w:t> </w:t>
      </w:r>
      <w:r w:rsidR="005F7E6D" w:rsidRPr="00B473E2">
        <w:rPr>
          <w:szCs w:val="28"/>
          <w:shd w:val="clear" w:color="auto" w:fill="FFFFFF"/>
        </w:rPr>
        <w:t>року №</w:t>
      </w:r>
      <w:r w:rsidR="00672E85" w:rsidRPr="00B473E2">
        <w:rPr>
          <w:szCs w:val="28"/>
          <w:shd w:val="clear" w:color="auto" w:fill="FFFFFF"/>
        </w:rPr>
        <w:t xml:space="preserve"> </w:t>
      </w:r>
      <w:r w:rsidR="005F7E6D" w:rsidRPr="00B473E2">
        <w:rPr>
          <w:szCs w:val="28"/>
          <w:shd w:val="clear" w:color="auto" w:fill="FFFFFF"/>
        </w:rPr>
        <w:t>64/2022 </w:t>
      </w:r>
      <w:r w:rsidR="005F7E6D" w:rsidRPr="00B473E2">
        <w:rPr>
          <w:szCs w:val="28"/>
          <w:lang w:eastAsia="en-US"/>
        </w:rPr>
        <w:t>“</w:t>
      </w:r>
      <w:r w:rsidR="005F7E6D" w:rsidRPr="00B473E2">
        <w:rPr>
          <w:szCs w:val="28"/>
          <w:shd w:val="clear" w:color="auto" w:fill="FFFFFF"/>
        </w:rPr>
        <w:t>Про введення воєнного стану в Україні</w:t>
      </w:r>
      <w:r w:rsidR="005F7E6D" w:rsidRPr="00B473E2">
        <w:rPr>
          <w:szCs w:val="28"/>
          <w:lang w:eastAsia="en-US"/>
        </w:rPr>
        <w:t>”</w:t>
      </w:r>
      <w:r w:rsidR="005F7E6D" w:rsidRPr="00B473E2">
        <w:rPr>
          <w:szCs w:val="28"/>
          <w:shd w:val="clear" w:color="auto" w:fill="FFFFFF"/>
        </w:rPr>
        <w:t>, затвердженого Законом України від 24</w:t>
      </w:r>
      <w:r w:rsidR="009D6100" w:rsidRPr="00B473E2">
        <w:rPr>
          <w:szCs w:val="28"/>
          <w:shd w:val="clear" w:color="auto" w:fill="FFFFFF"/>
        </w:rPr>
        <w:t> </w:t>
      </w:r>
      <w:r w:rsidR="005F7E6D" w:rsidRPr="00B473E2">
        <w:rPr>
          <w:szCs w:val="28"/>
          <w:shd w:val="clear" w:color="auto" w:fill="FFFFFF"/>
        </w:rPr>
        <w:t>лютого 2022 року</w:t>
      </w:r>
      <w:r w:rsidR="002933BB" w:rsidRPr="00B473E2">
        <w:rPr>
          <w:szCs w:val="28"/>
          <w:shd w:val="clear" w:color="auto" w:fill="FFFFFF"/>
        </w:rPr>
        <w:t xml:space="preserve"> </w:t>
      </w:r>
      <w:r w:rsidR="005F7E6D" w:rsidRPr="00B473E2">
        <w:rPr>
          <w:szCs w:val="28"/>
          <w:shd w:val="clear" w:color="auto" w:fill="FFFFFF"/>
        </w:rPr>
        <w:t>№</w:t>
      </w:r>
      <w:r w:rsidR="00281B6B" w:rsidRPr="00B473E2">
        <w:rPr>
          <w:szCs w:val="28"/>
          <w:shd w:val="clear" w:color="auto" w:fill="FFFFFF"/>
        </w:rPr>
        <w:t> </w:t>
      </w:r>
      <w:r w:rsidR="005F7E6D" w:rsidRPr="00B473E2">
        <w:rPr>
          <w:szCs w:val="28"/>
          <w:shd w:val="clear" w:color="auto" w:fill="FFFFFF"/>
        </w:rPr>
        <w:t>2102-IX</w:t>
      </w:r>
      <w:r w:rsidR="002933BB" w:rsidRPr="00B473E2">
        <w:rPr>
          <w:szCs w:val="28"/>
          <w:shd w:val="clear" w:color="auto" w:fill="FFFFFF"/>
        </w:rPr>
        <w:t xml:space="preserve"> </w:t>
      </w:r>
      <w:r w:rsidR="005F7E6D" w:rsidRPr="00B473E2">
        <w:rPr>
          <w:szCs w:val="28"/>
          <w:shd w:val="clear" w:color="auto" w:fill="FFFFFF"/>
        </w:rPr>
        <w:t xml:space="preserve">«Про затвердження Указу Президента України </w:t>
      </w:r>
      <w:r w:rsidR="005F7E6D" w:rsidRPr="00B473E2">
        <w:rPr>
          <w:szCs w:val="28"/>
          <w:lang w:eastAsia="en-US"/>
        </w:rPr>
        <w:t>“</w:t>
      </w:r>
      <w:r w:rsidR="005F7E6D" w:rsidRPr="00B473E2">
        <w:rPr>
          <w:szCs w:val="28"/>
          <w:shd w:val="clear" w:color="auto" w:fill="FFFFFF"/>
        </w:rPr>
        <w:t>Про введення воєнного стану в Україні</w:t>
      </w:r>
      <w:r w:rsidR="005F7E6D" w:rsidRPr="00B473E2">
        <w:rPr>
          <w:szCs w:val="28"/>
          <w:lang w:eastAsia="en-US"/>
        </w:rPr>
        <w:t>”</w:t>
      </w:r>
      <w:r w:rsidR="005F7E6D" w:rsidRPr="00B473E2">
        <w:rPr>
          <w:szCs w:val="28"/>
          <w:shd w:val="clear" w:color="auto" w:fill="FFFFFF"/>
        </w:rPr>
        <w:t xml:space="preserve">», з метою забезпечення безпеки та стабільності фінансової системи, запобігання кризовим явищам у період запровадження воєнного стану в Україні </w:t>
      </w:r>
      <w:r w:rsidR="002A5B44" w:rsidRPr="00B473E2">
        <w:rPr>
          <w:szCs w:val="28"/>
        </w:rPr>
        <w:t>та</w:t>
      </w:r>
      <w:r w:rsidR="004D43FA" w:rsidRPr="00B473E2">
        <w:rPr>
          <w:szCs w:val="28"/>
        </w:rPr>
        <w:t xml:space="preserve"> встановл</w:t>
      </w:r>
      <w:r w:rsidR="002A5B44" w:rsidRPr="00B473E2">
        <w:rPr>
          <w:szCs w:val="28"/>
        </w:rPr>
        <w:t>ює</w:t>
      </w:r>
      <w:r w:rsidR="004D43FA" w:rsidRPr="00B473E2">
        <w:rPr>
          <w:szCs w:val="28"/>
        </w:rPr>
        <w:t xml:space="preserve"> вимог</w:t>
      </w:r>
      <w:r w:rsidR="002A5B44" w:rsidRPr="00B473E2">
        <w:rPr>
          <w:szCs w:val="28"/>
        </w:rPr>
        <w:t>и</w:t>
      </w:r>
      <w:r w:rsidR="004D43FA" w:rsidRPr="00B473E2">
        <w:rPr>
          <w:szCs w:val="28"/>
        </w:rPr>
        <w:t xml:space="preserve"> </w:t>
      </w:r>
      <w:r w:rsidR="002933BB" w:rsidRPr="00B473E2">
        <w:rPr>
          <w:szCs w:val="28"/>
        </w:rPr>
        <w:t>і</w:t>
      </w:r>
      <w:r w:rsidR="004D43FA" w:rsidRPr="00B473E2">
        <w:rPr>
          <w:szCs w:val="28"/>
        </w:rPr>
        <w:t xml:space="preserve"> поряд</w:t>
      </w:r>
      <w:r w:rsidR="006C1651" w:rsidRPr="00B473E2">
        <w:rPr>
          <w:szCs w:val="28"/>
        </w:rPr>
        <w:t>о</w:t>
      </w:r>
      <w:r w:rsidR="004D43FA" w:rsidRPr="00B473E2">
        <w:rPr>
          <w:szCs w:val="28"/>
        </w:rPr>
        <w:t xml:space="preserve">к </w:t>
      </w:r>
      <w:r w:rsidR="00C93E3E" w:rsidRPr="00B473E2">
        <w:rPr>
          <w:szCs w:val="28"/>
        </w:rPr>
        <w:t>анулювання ліцензії на провадження діяльності з надання фінансових послуг</w:t>
      </w:r>
      <w:r w:rsidR="00FE1D97" w:rsidRPr="00B473E2">
        <w:rPr>
          <w:szCs w:val="28"/>
        </w:rPr>
        <w:t>.</w:t>
      </w:r>
    </w:p>
    <w:p w14:paraId="29AA528C" w14:textId="77777777" w:rsidR="004556B0" w:rsidRPr="00B473E2" w:rsidRDefault="004556B0" w:rsidP="004556B0">
      <w:pPr>
        <w:pStyle w:val="rvps2"/>
        <w:widowControl w:val="0"/>
        <w:shd w:val="clear" w:color="auto" w:fill="FFFFFF"/>
        <w:suppressAutoHyphens w:val="0"/>
        <w:spacing w:before="0" w:after="0"/>
        <w:jc w:val="both"/>
        <w:rPr>
          <w:strike/>
          <w:szCs w:val="28"/>
        </w:rPr>
      </w:pPr>
    </w:p>
    <w:p w14:paraId="062D92A4" w14:textId="77777777" w:rsidR="00C93E3E" w:rsidRPr="00B473E2" w:rsidRDefault="00E232FF" w:rsidP="004556B0">
      <w:pPr>
        <w:pStyle w:val="Textbody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3E2">
        <w:rPr>
          <w:rFonts w:ascii="Times New Roman" w:hAnsi="Times New Roman" w:cs="Times New Roman"/>
          <w:sz w:val="28"/>
          <w:szCs w:val="28"/>
        </w:rPr>
        <w:t xml:space="preserve">Термін </w:t>
      </w:r>
      <w:r w:rsidR="00C93E3E" w:rsidRPr="00B473E2">
        <w:rPr>
          <w:rFonts w:ascii="Times New Roman" w:hAnsi="Times New Roman" w:cs="Times New Roman"/>
          <w:sz w:val="28"/>
          <w:szCs w:val="28"/>
        </w:rPr>
        <w:t>“</w:t>
      </w:r>
      <w:r w:rsidR="00A40BD5" w:rsidRPr="00B473E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у якому зафіксовані порушення або зазначені ознаки здійснення ризикової діяльності</w:t>
      </w:r>
      <w:r w:rsidR="00C93E3E" w:rsidRPr="00B473E2">
        <w:rPr>
          <w:rFonts w:ascii="Times New Roman" w:hAnsi="Times New Roman" w:cs="Times New Roman"/>
          <w:sz w:val="28"/>
          <w:szCs w:val="28"/>
        </w:rPr>
        <w:t xml:space="preserve">” </w:t>
      </w:r>
      <w:r w:rsidR="00EE2637" w:rsidRPr="00B473E2">
        <w:rPr>
          <w:rFonts w:ascii="Times New Roman" w:hAnsi="Times New Roman" w:cs="Times New Roman"/>
          <w:sz w:val="28"/>
          <w:szCs w:val="28"/>
        </w:rPr>
        <w:t xml:space="preserve">уживається </w:t>
      </w:r>
      <w:r w:rsidR="002933BB" w:rsidRPr="00B473E2">
        <w:rPr>
          <w:rFonts w:ascii="Times New Roman" w:hAnsi="Times New Roman" w:cs="Times New Roman"/>
          <w:sz w:val="28"/>
          <w:szCs w:val="28"/>
        </w:rPr>
        <w:t>в</w:t>
      </w:r>
      <w:r w:rsidR="00C93E3E" w:rsidRPr="00B473E2">
        <w:rPr>
          <w:rFonts w:ascii="Times New Roman" w:hAnsi="Times New Roman" w:cs="Times New Roman"/>
          <w:sz w:val="28"/>
          <w:szCs w:val="28"/>
        </w:rPr>
        <w:t xml:space="preserve"> </w:t>
      </w:r>
      <w:r w:rsidR="00EE2637" w:rsidRPr="00B473E2">
        <w:rPr>
          <w:rFonts w:ascii="Times New Roman" w:hAnsi="Times New Roman" w:cs="Times New Roman"/>
          <w:sz w:val="28"/>
          <w:szCs w:val="28"/>
        </w:rPr>
        <w:t>значенні</w:t>
      </w:r>
      <w:r w:rsidR="00C93E3E" w:rsidRPr="00B473E2">
        <w:rPr>
          <w:rFonts w:ascii="Times New Roman" w:hAnsi="Times New Roman" w:cs="Times New Roman"/>
          <w:sz w:val="28"/>
          <w:szCs w:val="28"/>
        </w:rPr>
        <w:t xml:space="preserve">, </w:t>
      </w:r>
      <w:r w:rsidR="00EE2637" w:rsidRPr="00B473E2">
        <w:rPr>
          <w:rFonts w:ascii="Times New Roman" w:hAnsi="Times New Roman" w:cs="Times New Roman"/>
          <w:sz w:val="28"/>
          <w:szCs w:val="28"/>
        </w:rPr>
        <w:t xml:space="preserve">наведеному </w:t>
      </w:r>
      <w:r w:rsidR="002933BB" w:rsidRPr="00B473E2">
        <w:rPr>
          <w:rFonts w:ascii="Times New Roman" w:hAnsi="Times New Roman" w:cs="Times New Roman"/>
          <w:sz w:val="28"/>
          <w:szCs w:val="28"/>
        </w:rPr>
        <w:t>в</w:t>
      </w:r>
      <w:r w:rsidR="00C93E3E" w:rsidRPr="00B473E2">
        <w:rPr>
          <w:rFonts w:ascii="Times New Roman" w:hAnsi="Times New Roman" w:cs="Times New Roman"/>
          <w:sz w:val="28"/>
          <w:szCs w:val="28"/>
        </w:rPr>
        <w:t xml:space="preserve"> Положенні про </w:t>
      </w:r>
      <w:r w:rsidR="009402F9" w:rsidRPr="00B473E2">
        <w:rPr>
          <w:rFonts w:ascii="Times New Roman" w:hAnsi="Times New Roman" w:cs="Times New Roman"/>
          <w:sz w:val="28"/>
          <w:szCs w:val="28"/>
        </w:rPr>
        <w:t>застосування Національним банком України заходів впливу у сфері державного регулювання діяльності на ринках небанківських фінансових послуг</w:t>
      </w:r>
      <w:r w:rsidR="00C93E3E" w:rsidRPr="00B473E2">
        <w:rPr>
          <w:rFonts w:ascii="Times New Roman" w:hAnsi="Times New Roman" w:cs="Times New Roman"/>
          <w:sz w:val="28"/>
          <w:szCs w:val="28"/>
        </w:rPr>
        <w:t>,</w:t>
      </w:r>
      <w:r w:rsidR="00C93E3E" w:rsidRPr="00B473E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затвердженому постановою Правління Національного банку України від </w:t>
      </w:r>
      <w:r w:rsidR="009402F9" w:rsidRPr="00B473E2">
        <w:rPr>
          <w:rFonts w:ascii="Times New Roman" w:hAnsi="Times New Roman" w:cs="Times New Roman"/>
          <w:noProof/>
          <w:sz w:val="28"/>
          <w:szCs w:val="28"/>
          <w:lang w:eastAsia="en-US"/>
        </w:rPr>
        <w:t>01</w:t>
      </w:r>
      <w:r w:rsidR="00C93E3E" w:rsidRPr="00B473E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лютого 2021 року № </w:t>
      </w:r>
      <w:r w:rsidR="009402F9" w:rsidRPr="00B473E2">
        <w:rPr>
          <w:rFonts w:ascii="Times New Roman" w:hAnsi="Times New Roman" w:cs="Times New Roman"/>
          <w:noProof/>
          <w:sz w:val="28"/>
          <w:szCs w:val="28"/>
          <w:lang w:eastAsia="en-US"/>
        </w:rPr>
        <w:t>1</w:t>
      </w:r>
      <w:r w:rsidR="00C93E3E" w:rsidRPr="00B473E2">
        <w:rPr>
          <w:rFonts w:ascii="Times New Roman" w:hAnsi="Times New Roman" w:cs="Times New Roman"/>
          <w:noProof/>
          <w:sz w:val="28"/>
          <w:szCs w:val="28"/>
          <w:lang w:eastAsia="en-US"/>
        </w:rPr>
        <w:t>2</w:t>
      </w:r>
      <w:r w:rsidR="009B2AE6" w:rsidRPr="00B473E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741CD1" w:rsidRPr="00B473E2">
        <w:rPr>
          <w:rFonts w:ascii="Times New Roman" w:hAnsi="Times New Roman" w:cs="Times New Roman"/>
          <w:bCs/>
          <w:sz w:val="28"/>
          <w:szCs w:val="28"/>
        </w:rPr>
        <w:t>(зі змінами)</w:t>
      </w:r>
      <w:r w:rsidR="005873A0" w:rsidRPr="00B473E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(далі – Положення про застосування </w:t>
      </w:r>
      <w:r w:rsidR="00E02EFB" w:rsidRPr="00B473E2">
        <w:rPr>
          <w:rFonts w:ascii="Times New Roman" w:hAnsi="Times New Roman" w:cs="Times New Roman"/>
          <w:noProof/>
          <w:sz w:val="28"/>
          <w:szCs w:val="28"/>
          <w:lang w:eastAsia="en-US"/>
        </w:rPr>
        <w:t>заходів впливу)</w:t>
      </w:r>
      <w:r w:rsidR="009402F9" w:rsidRPr="00B473E2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</w:p>
    <w:p w14:paraId="1D5F3F86" w14:textId="77777777" w:rsidR="00B60E7C" w:rsidRPr="00B473E2" w:rsidRDefault="00B60E7C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bookmarkStart w:id="2" w:name="n203"/>
      <w:bookmarkEnd w:id="2"/>
      <w:r w:rsidRPr="00B473E2">
        <w:rPr>
          <w:szCs w:val="28"/>
        </w:rPr>
        <w:t xml:space="preserve">Термін </w:t>
      </w:r>
      <w:r w:rsidRPr="00B473E2">
        <w:rPr>
          <w:szCs w:val="28"/>
          <w:lang w:val="ru-RU"/>
        </w:rPr>
        <w:t>“</w:t>
      </w:r>
      <w:r w:rsidRPr="00B473E2">
        <w:rPr>
          <w:szCs w:val="28"/>
        </w:rPr>
        <w:t>єдина електронна адреса</w:t>
      </w:r>
      <w:r w:rsidRPr="00B473E2">
        <w:rPr>
          <w:szCs w:val="28"/>
          <w:lang w:val="ru-RU"/>
        </w:rPr>
        <w:t>”</w:t>
      </w:r>
      <w:r w:rsidRPr="00B473E2">
        <w:rPr>
          <w:szCs w:val="28"/>
        </w:rPr>
        <w:t xml:space="preserve"> уживається </w:t>
      </w:r>
      <w:r w:rsidR="00F73C9E" w:rsidRPr="00B473E2">
        <w:rPr>
          <w:szCs w:val="28"/>
        </w:rPr>
        <w:t>в</w:t>
      </w:r>
      <w:r w:rsidRPr="00B473E2">
        <w:rPr>
          <w:szCs w:val="28"/>
        </w:rPr>
        <w:t xml:space="preserve"> значенні, наведеному </w:t>
      </w:r>
      <w:r w:rsidR="00067BCA" w:rsidRPr="00B473E2">
        <w:rPr>
          <w:szCs w:val="28"/>
        </w:rPr>
        <w:t>в</w:t>
      </w:r>
      <w:r w:rsidRPr="00B473E2">
        <w:rPr>
          <w:szCs w:val="28"/>
        </w:rPr>
        <w:t xml:space="preserve"> Положенні про ліцензування та реєстрацію надавачів фінансових послуг та умови провадження ними діяльності з надання фінансових послуг, затвердженому постановою Правління Національного банку України від 24 грудня 2021</w:t>
      </w:r>
      <w:r w:rsidRPr="00B473E2">
        <w:rPr>
          <w:noProof/>
          <w:szCs w:val="28"/>
          <w:lang w:eastAsia="en-US"/>
        </w:rPr>
        <w:t xml:space="preserve"> року №</w:t>
      </w:r>
      <w:r w:rsidR="00B4332F" w:rsidRPr="00B473E2">
        <w:rPr>
          <w:noProof/>
          <w:szCs w:val="28"/>
          <w:lang w:eastAsia="en-US"/>
        </w:rPr>
        <w:t> </w:t>
      </w:r>
      <w:r w:rsidRPr="00B473E2">
        <w:rPr>
          <w:noProof/>
          <w:szCs w:val="28"/>
          <w:lang w:eastAsia="en-US"/>
        </w:rPr>
        <w:t xml:space="preserve">153 </w:t>
      </w:r>
      <w:r w:rsidRPr="00B473E2">
        <w:rPr>
          <w:bCs/>
          <w:szCs w:val="28"/>
        </w:rPr>
        <w:t>(зі змінами)</w:t>
      </w:r>
      <w:r w:rsidRPr="00B473E2">
        <w:rPr>
          <w:noProof/>
          <w:szCs w:val="28"/>
          <w:lang w:eastAsia="en-US"/>
        </w:rPr>
        <w:t xml:space="preserve"> (далі – Положення про ліцензування).</w:t>
      </w:r>
    </w:p>
    <w:p w14:paraId="6A14B605" w14:textId="77777777" w:rsidR="004C3AEF" w:rsidRPr="00B473E2" w:rsidRDefault="004C3AEF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trike/>
          <w:szCs w:val="28"/>
        </w:rPr>
      </w:pPr>
      <w:r w:rsidRPr="00B473E2">
        <w:rPr>
          <w:szCs w:val="28"/>
        </w:rPr>
        <w:t xml:space="preserve">Інші терміни, що використовуються в цьому Положенні, уживаються в значеннях, визначених </w:t>
      </w:r>
      <w:r w:rsidR="0036444E" w:rsidRPr="00B473E2">
        <w:rPr>
          <w:iCs/>
          <w:szCs w:val="28"/>
        </w:rPr>
        <w:t xml:space="preserve">Законом </w:t>
      </w:r>
      <w:r w:rsidR="0036444E" w:rsidRPr="00B473E2">
        <w:rPr>
          <w:bCs/>
          <w:szCs w:val="28"/>
        </w:rPr>
        <w:t>про фінансові послуги</w:t>
      </w:r>
      <w:r w:rsidRPr="00B473E2">
        <w:rPr>
          <w:iCs/>
          <w:szCs w:val="28"/>
        </w:rPr>
        <w:t>,</w:t>
      </w:r>
      <w:r w:rsidRPr="00B473E2">
        <w:rPr>
          <w:szCs w:val="28"/>
        </w:rPr>
        <w:t xml:space="preserve"> іншими законами України та нормативно-правовими актами Національного банку</w:t>
      </w:r>
      <w:r w:rsidR="00E674CE" w:rsidRPr="00B473E2">
        <w:rPr>
          <w:szCs w:val="28"/>
        </w:rPr>
        <w:t xml:space="preserve"> України (далі – Національний банк)</w:t>
      </w:r>
      <w:r w:rsidRPr="00B473E2">
        <w:rPr>
          <w:szCs w:val="28"/>
        </w:rPr>
        <w:t>.</w:t>
      </w:r>
    </w:p>
    <w:p w14:paraId="3797BC74" w14:textId="77777777" w:rsidR="00F5057C" w:rsidRPr="00B473E2" w:rsidRDefault="00F5057C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bCs/>
          <w:strike/>
          <w:szCs w:val="28"/>
        </w:rPr>
      </w:pPr>
    </w:p>
    <w:p w14:paraId="5325716D" w14:textId="77777777" w:rsidR="00BD3E1B" w:rsidRPr="00B473E2" w:rsidRDefault="00C22878" w:rsidP="004556B0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bCs/>
          <w:szCs w:val="28"/>
        </w:rPr>
        <w:t>Це Положення визначає</w:t>
      </w:r>
      <w:r w:rsidR="00BD3E1B" w:rsidRPr="00B473E2">
        <w:rPr>
          <w:bCs/>
          <w:szCs w:val="28"/>
        </w:rPr>
        <w:t>:</w:t>
      </w:r>
    </w:p>
    <w:p w14:paraId="5E7D40C8" w14:textId="77777777" w:rsidR="00BD3E1B" w:rsidRPr="00B473E2" w:rsidRDefault="00BD3E1B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062B1EDD" w14:textId="77777777" w:rsidR="00BD3E1B" w:rsidRPr="00B473E2" w:rsidRDefault="00BD3E1B" w:rsidP="004556B0">
      <w:pPr>
        <w:pStyle w:val="rvps2"/>
        <w:widowControl w:val="0"/>
        <w:numPr>
          <w:ilvl w:val="0"/>
          <w:numId w:val="22"/>
        </w:numPr>
        <w:shd w:val="clear" w:color="auto" w:fill="FFFFFF"/>
        <w:suppressAutoHyphens w:val="0"/>
        <w:spacing w:before="0" w:after="0"/>
        <w:ind w:left="0" w:firstLine="567"/>
        <w:jc w:val="both"/>
        <w:rPr>
          <w:bCs/>
          <w:szCs w:val="28"/>
          <w:lang w:eastAsia="en-US"/>
        </w:rPr>
      </w:pPr>
      <w:r w:rsidRPr="00B473E2">
        <w:rPr>
          <w:szCs w:val="28"/>
          <w:lang w:eastAsia="en-US"/>
        </w:rPr>
        <w:t>порядок та умови анулювання ліцензії на провадження діяльності з надання фінансових послуг, визначених у пунктах 4</w:t>
      </w:r>
      <w:r w:rsidR="00EB2821" w:rsidRPr="00B473E2">
        <w:rPr>
          <w:szCs w:val="28"/>
          <w:lang w:eastAsia="en-US"/>
        </w:rPr>
        <w:t>–</w:t>
      </w:r>
      <w:r w:rsidRPr="00B473E2">
        <w:rPr>
          <w:szCs w:val="28"/>
          <w:lang w:eastAsia="en-US"/>
        </w:rPr>
        <w:t xml:space="preserve">7, 9, 11 частини першої </w:t>
      </w:r>
      <w:r w:rsidRPr="00B473E2">
        <w:rPr>
          <w:szCs w:val="28"/>
          <w:lang w:eastAsia="en-US"/>
        </w:rPr>
        <w:lastRenderedPageBreak/>
        <w:t>статті 4 Закону про фінансові послуги, а також ліцензії на торгівлю валютними цінностями та ліцензії на переказ коштів у національній валюті без відкриття рахунків</w:t>
      </w:r>
      <w:r w:rsidR="00D638B4" w:rsidRPr="00B473E2">
        <w:rPr>
          <w:szCs w:val="28"/>
          <w:lang w:eastAsia="en-US"/>
        </w:rPr>
        <w:t xml:space="preserve"> </w:t>
      </w:r>
      <w:r w:rsidRPr="00B473E2">
        <w:rPr>
          <w:szCs w:val="28"/>
          <w:lang w:eastAsia="en-US"/>
        </w:rPr>
        <w:t>(далі – ліцензія) у період дії воєнного стану</w:t>
      </w:r>
      <w:r w:rsidR="00B05E7C" w:rsidRPr="00B473E2">
        <w:rPr>
          <w:szCs w:val="28"/>
          <w:lang w:eastAsia="en-US"/>
        </w:rPr>
        <w:t xml:space="preserve"> </w:t>
      </w:r>
      <w:r w:rsidRPr="00B473E2">
        <w:rPr>
          <w:bCs/>
          <w:szCs w:val="28"/>
          <w:lang w:eastAsia="en-US"/>
        </w:rPr>
        <w:t>небанківським фінансовим установам</w:t>
      </w:r>
      <w:r w:rsidR="00B05E7C" w:rsidRPr="00B473E2">
        <w:rPr>
          <w:bCs/>
          <w:szCs w:val="28"/>
          <w:lang w:eastAsia="en-US"/>
        </w:rPr>
        <w:t xml:space="preserve">, </w:t>
      </w:r>
      <w:r w:rsidRPr="00B473E2">
        <w:rPr>
          <w:bCs/>
          <w:szCs w:val="28"/>
          <w:lang w:eastAsia="en-US"/>
        </w:rPr>
        <w:t>юридичним особам, які не є фінансовими установами, але мають право надавати окремі фінансові послуги</w:t>
      </w:r>
      <w:r w:rsidR="00D638B4" w:rsidRPr="00B473E2">
        <w:rPr>
          <w:bCs/>
          <w:szCs w:val="28"/>
          <w:lang w:eastAsia="en-US"/>
        </w:rPr>
        <w:t xml:space="preserve">, включаючи </w:t>
      </w:r>
      <w:r w:rsidR="00D638B4" w:rsidRPr="00B473E2">
        <w:rPr>
          <w:szCs w:val="28"/>
        </w:rPr>
        <w:t>операторів поштового зв’язку, які мають право провадити діяльність з торгівлі валютними цінностями</w:t>
      </w:r>
      <w:r w:rsidR="00C96146" w:rsidRPr="00B473E2">
        <w:rPr>
          <w:szCs w:val="28"/>
        </w:rPr>
        <w:t xml:space="preserve"> </w:t>
      </w:r>
      <w:r w:rsidR="00C96146" w:rsidRPr="00B473E2">
        <w:rPr>
          <w:bCs/>
          <w:szCs w:val="28"/>
          <w:lang w:eastAsia="en-US"/>
        </w:rPr>
        <w:t>(далі – надавачі фінансових послуг)</w:t>
      </w:r>
      <w:r w:rsidRPr="00B473E2">
        <w:rPr>
          <w:bCs/>
          <w:szCs w:val="28"/>
          <w:lang w:eastAsia="en-US"/>
        </w:rPr>
        <w:t>;</w:t>
      </w:r>
    </w:p>
    <w:p w14:paraId="3F4BAE78" w14:textId="77777777" w:rsidR="00BD3E1B" w:rsidRPr="00B473E2" w:rsidRDefault="00BD3E1B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bCs/>
          <w:szCs w:val="28"/>
        </w:rPr>
      </w:pPr>
    </w:p>
    <w:p w14:paraId="5571158C" w14:textId="77777777" w:rsidR="00BD3E1B" w:rsidRPr="00B473E2" w:rsidRDefault="00BD3E1B" w:rsidP="004556B0">
      <w:pPr>
        <w:pStyle w:val="rvps2"/>
        <w:widowControl w:val="0"/>
        <w:numPr>
          <w:ilvl w:val="0"/>
          <w:numId w:val="22"/>
        </w:numPr>
        <w:shd w:val="clear" w:color="auto" w:fill="FFFFFF"/>
        <w:suppressAutoHyphens w:val="0"/>
        <w:spacing w:before="0" w:after="0"/>
        <w:ind w:left="0" w:firstLine="567"/>
        <w:jc w:val="both"/>
        <w:rPr>
          <w:bCs/>
          <w:szCs w:val="28"/>
        </w:rPr>
      </w:pPr>
      <w:r w:rsidRPr="00B473E2">
        <w:rPr>
          <w:szCs w:val="28"/>
          <w:lang w:eastAsia="en-US"/>
        </w:rPr>
        <w:t>перелік ознак, наявність яких є підставою для висновку Національного банку про здійснення надавачем фінансових послуг</w:t>
      </w:r>
      <w:r w:rsidRPr="00B473E2">
        <w:rPr>
          <w:b/>
          <w:bCs/>
          <w:szCs w:val="28"/>
          <w:lang w:eastAsia="en-US"/>
        </w:rPr>
        <w:t xml:space="preserve"> </w:t>
      </w:r>
      <w:r w:rsidRPr="00B473E2">
        <w:rPr>
          <w:szCs w:val="28"/>
          <w:lang w:eastAsia="en-US"/>
        </w:rPr>
        <w:t>ризикової діяльності, що загрожує інтересам вкладників та/або інших кредиторів такого надавача фінансових послуг</w:t>
      </w:r>
      <w:r w:rsidR="00A9240E" w:rsidRPr="00B473E2">
        <w:rPr>
          <w:szCs w:val="28"/>
          <w:lang w:eastAsia="en-US"/>
        </w:rPr>
        <w:t xml:space="preserve"> (далі – ризикова діяльність).</w:t>
      </w:r>
    </w:p>
    <w:p w14:paraId="6E548189" w14:textId="77777777" w:rsidR="00BD3E1B" w:rsidRPr="00B473E2" w:rsidRDefault="00BD3E1B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bookmarkStart w:id="3" w:name="n16"/>
      <w:bookmarkStart w:id="4" w:name="n17"/>
      <w:bookmarkEnd w:id="3"/>
      <w:bookmarkEnd w:id="4"/>
    </w:p>
    <w:p w14:paraId="3AFA5144" w14:textId="77777777" w:rsidR="0020695C" w:rsidRPr="00B473E2" w:rsidRDefault="00EE2637" w:rsidP="004556B0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 xml:space="preserve">Вимоги цього Положення не застосовуються до порядку відкликання (анулювання) ліцензій та припинення діяльності з надання фінансових послуг надавачами фінансових послуг, що здійснюються з підстав та </w:t>
      </w:r>
      <w:r w:rsidR="00EB2821" w:rsidRPr="00B473E2">
        <w:rPr>
          <w:szCs w:val="28"/>
        </w:rPr>
        <w:t>в</w:t>
      </w:r>
      <w:r w:rsidRPr="00B473E2">
        <w:rPr>
          <w:szCs w:val="28"/>
        </w:rPr>
        <w:t xml:space="preserve"> порядку, </w:t>
      </w:r>
      <w:r w:rsidR="00EB2821" w:rsidRPr="00B473E2">
        <w:rPr>
          <w:szCs w:val="28"/>
        </w:rPr>
        <w:t xml:space="preserve">визначених </w:t>
      </w:r>
      <w:r w:rsidRPr="00B473E2">
        <w:rPr>
          <w:szCs w:val="28"/>
        </w:rPr>
        <w:t xml:space="preserve">Положенням </w:t>
      </w:r>
      <w:r w:rsidR="00D638B4" w:rsidRPr="00B473E2">
        <w:rPr>
          <w:szCs w:val="28"/>
        </w:rPr>
        <w:t>про ліцензування</w:t>
      </w:r>
      <w:r w:rsidRPr="00B473E2">
        <w:rPr>
          <w:szCs w:val="28"/>
        </w:rPr>
        <w:t>.</w:t>
      </w:r>
    </w:p>
    <w:p w14:paraId="300C7825" w14:textId="77777777" w:rsidR="00CE53BB" w:rsidRPr="00B473E2" w:rsidRDefault="00CE53BB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6969E022" w14:textId="77777777" w:rsidR="00794640" w:rsidRPr="00B473E2" w:rsidRDefault="00794640" w:rsidP="004556B0">
      <w:pPr>
        <w:pStyle w:val="rvps2"/>
        <w:widowControl w:val="0"/>
        <w:shd w:val="clear" w:color="auto" w:fill="FFFFFF"/>
        <w:suppressAutoHyphens w:val="0"/>
        <w:spacing w:before="0" w:after="0"/>
        <w:jc w:val="center"/>
        <w:outlineLvl w:val="0"/>
        <w:rPr>
          <w:bCs/>
          <w:szCs w:val="28"/>
        </w:rPr>
      </w:pPr>
      <w:r w:rsidRPr="00B473E2">
        <w:t xml:space="preserve">ІІ. </w:t>
      </w:r>
      <w:r w:rsidR="00EF06B9" w:rsidRPr="00B473E2">
        <w:rPr>
          <w:bCs/>
          <w:szCs w:val="28"/>
        </w:rPr>
        <w:t xml:space="preserve">Підстави </w:t>
      </w:r>
      <w:r w:rsidR="009A22DE" w:rsidRPr="00B473E2">
        <w:rPr>
          <w:bCs/>
          <w:szCs w:val="28"/>
        </w:rPr>
        <w:t>анулювання</w:t>
      </w:r>
      <w:r w:rsidRPr="00B473E2">
        <w:rPr>
          <w:bCs/>
          <w:szCs w:val="28"/>
        </w:rPr>
        <w:t xml:space="preserve"> ліцензії</w:t>
      </w:r>
    </w:p>
    <w:p w14:paraId="1DC85723" w14:textId="77777777" w:rsidR="004556B0" w:rsidRPr="00B473E2" w:rsidRDefault="004556B0" w:rsidP="004556B0">
      <w:pPr>
        <w:pStyle w:val="rvps2"/>
        <w:widowControl w:val="0"/>
        <w:shd w:val="clear" w:color="auto" w:fill="FFFFFF"/>
        <w:suppressAutoHyphens w:val="0"/>
        <w:spacing w:before="0" w:after="0"/>
        <w:jc w:val="center"/>
        <w:outlineLvl w:val="0"/>
        <w:rPr>
          <w:bCs/>
          <w:szCs w:val="28"/>
        </w:rPr>
      </w:pPr>
    </w:p>
    <w:p w14:paraId="29C3AAF0" w14:textId="77777777" w:rsidR="00A74090" w:rsidRPr="00B473E2" w:rsidRDefault="009402F9" w:rsidP="004556B0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 xml:space="preserve">Національний банк має право прийняти рішення про анулювання ліцензії </w:t>
      </w:r>
      <w:r w:rsidR="00293AFD" w:rsidRPr="00B473E2">
        <w:rPr>
          <w:szCs w:val="28"/>
        </w:rPr>
        <w:t>за</w:t>
      </w:r>
      <w:r w:rsidR="00794640" w:rsidRPr="00B473E2">
        <w:rPr>
          <w:szCs w:val="28"/>
        </w:rPr>
        <w:t xml:space="preserve"> наявності </w:t>
      </w:r>
      <w:r w:rsidR="008012E3" w:rsidRPr="00B473E2">
        <w:rPr>
          <w:szCs w:val="28"/>
        </w:rPr>
        <w:t xml:space="preserve">однієї з </w:t>
      </w:r>
      <w:r w:rsidR="00EF06B9" w:rsidRPr="00B473E2">
        <w:rPr>
          <w:szCs w:val="28"/>
        </w:rPr>
        <w:t>таких підстав</w:t>
      </w:r>
      <w:r w:rsidRPr="00B473E2">
        <w:rPr>
          <w:szCs w:val="28"/>
        </w:rPr>
        <w:t>:</w:t>
      </w:r>
    </w:p>
    <w:p w14:paraId="52818F21" w14:textId="77777777" w:rsidR="00E232FF" w:rsidRPr="00B473E2" w:rsidRDefault="00E232FF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4F5CCBF0" w14:textId="77777777" w:rsidR="00E232FF" w:rsidRPr="00B473E2" w:rsidRDefault="004D611A" w:rsidP="004556B0">
      <w:pPr>
        <w:pStyle w:val="af3"/>
        <w:numPr>
          <w:ilvl w:val="0"/>
          <w:numId w:val="5"/>
        </w:numPr>
        <w:ind w:left="0" w:firstLine="567"/>
        <w:contextualSpacing w:val="0"/>
        <w:rPr>
          <w:rFonts w:eastAsia="Times New Roman"/>
        </w:rPr>
      </w:pPr>
      <w:r w:rsidRPr="00B473E2">
        <w:rPr>
          <w:rFonts w:eastAsia="Times New Roman"/>
        </w:rPr>
        <w:t>невиконання надавачем фінансових послуг розпорядження, рішення Національного банку про усунення виявлених порушень ліцензійних умов</w:t>
      </w:r>
      <w:r w:rsidR="00E232FF" w:rsidRPr="00B473E2">
        <w:rPr>
          <w:rFonts w:eastAsia="Times New Roman"/>
        </w:rPr>
        <w:t>;</w:t>
      </w:r>
    </w:p>
    <w:p w14:paraId="3608A60E" w14:textId="77777777" w:rsidR="004556B0" w:rsidRPr="00B473E2" w:rsidRDefault="004556B0" w:rsidP="0034095B">
      <w:pPr>
        <w:pStyle w:val="af3"/>
        <w:ind w:left="0" w:firstLine="567"/>
        <w:contextualSpacing w:val="0"/>
        <w:rPr>
          <w:rFonts w:eastAsia="Times New Roman"/>
        </w:rPr>
      </w:pPr>
    </w:p>
    <w:p w14:paraId="04D74832" w14:textId="77777777" w:rsidR="00E232FF" w:rsidRPr="00B473E2" w:rsidRDefault="00E232FF" w:rsidP="004556B0">
      <w:pPr>
        <w:pStyle w:val="af3"/>
        <w:numPr>
          <w:ilvl w:val="0"/>
          <w:numId w:val="5"/>
        </w:numPr>
        <w:ind w:left="0" w:firstLine="567"/>
        <w:contextualSpacing w:val="0"/>
        <w:rPr>
          <w:rFonts w:eastAsia="Times New Roman"/>
        </w:rPr>
      </w:pPr>
      <w:bookmarkStart w:id="5" w:name="n967"/>
      <w:bookmarkEnd w:id="5"/>
      <w:r w:rsidRPr="00B473E2">
        <w:rPr>
          <w:rFonts w:eastAsia="Times New Roman"/>
        </w:rPr>
        <w:t>повторного порушення надавачем фінансових послуг ліцензійних умов</w:t>
      </w:r>
      <w:r w:rsidR="00346069" w:rsidRPr="00B473E2">
        <w:rPr>
          <w:rFonts w:eastAsia="Times New Roman"/>
        </w:rPr>
        <w:t xml:space="preserve">. </w:t>
      </w:r>
      <w:r w:rsidR="00346069" w:rsidRPr="00B473E2">
        <w:rPr>
          <w:shd w:val="clear" w:color="auto" w:fill="FFFFFF"/>
        </w:rPr>
        <w:t>Повторним порушенням ліцензійних умов вважається вчинення протягом двох років з дня видання Національним банком розпорядження, рішення про усунення порушень ліцензійних умов нового порушення хоча б однієї з ліцензійних умов, щодо якої видавалося таке рішення (розпорядження)</w:t>
      </w:r>
      <w:r w:rsidRPr="00B473E2">
        <w:rPr>
          <w:rFonts w:eastAsia="Times New Roman"/>
        </w:rPr>
        <w:t>;</w:t>
      </w:r>
    </w:p>
    <w:p w14:paraId="51F96939" w14:textId="77777777" w:rsidR="004556B0" w:rsidRPr="00B473E2" w:rsidRDefault="004556B0" w:rsidP="0034095B">
      <w:pPr>
        <w:pStyle w:val="af3"/>
        <w:ind w:left="0" w:firstLine="567"/>
        <w:contextualSpacing w:val="0"/>
        <w:rPr>
          <w:rFonts w:eastAsia="Times New Roman"/>
        </w:rPr>
      </w:pPr>
    </w:p>
    <w:p w14:paraId="68469F59" w14:textId="730A029B" w:rsidR="00E232FF" w:rsidRPr="00B473E2" w:rsidRDefault="00E232FF" w:rsidP="004556B0">
      <w:pPr>
        <w:pStyle w:val="af3"/>
        <w:numPr>
          <w:ilvl w:val="0"/>
          <w:numId w:val="5"/>
        </w:numPr>
        <w:ind w:left="0" w:firstLine="567"/>
        <w:contextualSpacing w:val="0"/>
        <w:rPr>
          <w:rFonts w:eastAsia="Times New Roman"/>
        </w:rPr>
      </w:pPr>
      <w:r w:rsidRPr="00B473E2">
        <w:rPr>
          <w:rFonts w:eastAsia="Times New Roman"/>
        </w:rPr>
        <w:t>виявлення факту (фактів) здійснення надавачем фінансових послуг, ризикової діяльності</w:t>
      </w:r>
      <w:r w:rsidR="00EF2090" w:rsidRPr="00B473E2">
        <w:rPr>
          <w:rFonts w:eastAsia="Times New Roman"/>
        </w:rPr>
        <w:t xml:space="preserve">, </w:t>
      </w:r>
      <w:r w:rsidR="00A146C0" w:rsidRPr="00B473E2">
        <w:rPr>
          <w:rFonts w:eastAsia="Times New Roman"/>
        </w:rPr>
        <w:t xml:space="preserve">ознаки якої </w:t>
      </w:r>
      <w:r w:rsidR="00EF2090" w:rsidRPr="00B473E2">
        <w:rPr>
          <w:rFonts w:eastAsia="Times New Roman"/>
        </w:rPr>
        <w:t>зазначен</w:t>
      </w:r>
      <w:r w:rsidR="00A146C0" w:rsidRPr="00B473E2">
        <w:rPr>
          <w:rFonts w:eastAsia="Times New Roman"/>
        </w:rPr>
        <w:t>і</w:t>
      </w:r>
      <w:r w:rsidR="00EF2090" w:rsidRPr="00B473E2">
        <w:rPr>
          <w:rFonts w:eastAsia="Times New Roman"/>
        </w:rPr>
        <w:t xml:space="preserve"> </w:t>
      </w:r>
      <w:r w:rsidR="00EF2F31">
        <w:rPr>
          <w:rFonts w:eastAsia="Times New Roman"/>
        </w:rPr>
        <w:t>в</w:t>
      </w:r>
      <w:r w:rsidR="00EF2090" w:rsidRPr="00B473E2">
        <w:rPr>
          <w:rFonts w:eastAsia="Times New Roman"/>
        </w:rPr>
        <w:t xml:space="preserve"> пункті 6 </w:t>
      </w:r>
      <w:r w:rsidR="00EF2F31">
        <w:rPr>
          <w:rFonts w:eastAsia="Times New Roman"/>
        </w:rPr>
        <w:t xml:space="preserve">розділу </w:t>
      </w:r>
      <w:r w:rsidR="00EF2F31">
        <w:rPr>
          <w:rFonts w:eastAsia="Times New Roman"/>
          <w:lang w:val="en-US"/>
        </w:rPr>
        <w:t>II</w:t>
      </w:r>
      <w:r w:rsidR="00EF2F31" w:rsidRPr="00084422">
        <w:rPr>
          <w:rFonts w:eastAsia="Times New Roman"/>
        </w:rPr>
        <w:t xml:space="preserve"> </w:t>
      </w:r>
      <w:r w:rsidR="00EF2090" w:rsidRPr="00B473E2">
        <w:rPr>
          <w:rFonts w:eastAsia="Times New Roman"/>
        </w:rPr>
        <w:t>цього Положення</w:t>
      </w:r>
      <w:r w:rsidRPr="00B473E2">
        <w:rPr>
          <w:rFonts w:eastAsia="Times New Roman"/>
        </w:rPr>
        <w:t>;</w:t>
      </w:r>
    </w:p>
    <w:p w14:paraId="785C0BE5" w14:textId="77777777" w:rsidR="004556B0" w:rsidRPr="00B473E2" w:rsidRDefault="004556B0" w:rsidP="0034095B">
      <w:pPr>
        <w:pStyle w:val="af3"/>
        <w:ind w:left="0" w:firstLine="567"/>
        <w:contextualSpacing w:val="0"/>
        <w:rPr>
          <w:rFonts w:eastAsia="Times New Roman"/>
        </w:rPr>
      </w:pPr>
    </w:p>
    <w:p w14:paraId="7E4145FA" w14:textId="22961D29" w:rsidR="00E232FF" w:rsidRPr="00B473E2" w:rsidRDefault="00E232FF" w:rsidP="004556B0">
      <w:pPr>
        <w:pStyle w:val="af3"/>
        <w:numPr>
          <w:ilvl w:val="0"/>
          <w:numId w:val="5"/>
        </w:numPr>
        <w:ind w:left="0" w:firstLine="567"/>
        <w:contextualSpacing w:val="0"/>
        <w:rPr>
          <w:rFonts w:eastAsia="Times New Roman"/>
        </w:rPr>
      </w:pPr>
      <w:bookmarkStart w:id="6" w:name="n972"/>
      <w:bookmarkEnd w:id="6"/>
      <w:r w:rsidRPr="00B473E2">
        <w:rPr>
          <w:rFonts w:eastAsia="Times New Roman"/>
        </w:rPr>
        <w:t xml:space="preserve">відмови </w:t>
      </w:r>
      <w:r w:rsidR="00ED220D" w:rsidRPr="00B473E2">
        <w:rPr>
          <w:rFonts w:eastAsia="Times New Roman"/>
        </w:rPr>
        <w:t>нада</w:t>
      </w:r>
      <w:r w:rsidR="007958F9" w:rsidRPr="00B473E2">
        <w:rPr>
          <w:rFonts w:eastAsia="Times New Roman"/>
        </w:rPr>
        <w:t>ва</w:t>
      </w:r>
      <w:r w:rsidR="00ED220D" w:rsidRPr="00B473E2">
        <w:rPr>
          <w:rFonts w:eastAsia="Times New Roman"/>
        </w:rPr>
        <w:t>ча фінансових послуг</w:t>
      </w:r>
      <w:r w:rsidRPr="00B473E2">
        <w:rPr>
          <w:rFonts w:eastAsia="Times New Roman"/>
        </w:rPr>
        <w:t xml:space="preserve"> у проведенн</w:t>
      </w:r>
      <w:r w:rsidR="007958F9" w:rsidRPr="00B473E2">
        <w:rPr>
          <w:rFonts w:eastAsia="Times New Roman"/>
        </w:rPr>
        <w:t>і</w:t>
      </w:r>
      <w:r w:rsidR="00544E3A" w:rsidRPr="00B473E2">
        <w:rPr>
          <w:rFonts w:eastAsia="Times New Roman"/>
        </w:rPr>
        <w:t xml:space="preserve"> </w:t>
      </w:r>
      <w:r w:rsidR="007958F9" w:rsidRPr="00B473E2">
        <w:rPr>
          <w:rFonts w:eastAsia="Times New Roman"/>
        </w:rPr>
        <w:t>перевірки Національним банком</w:t>
      </w:r>
      <w:r w:rsidRPr="00B473E2">
        <w:rPr>
          <w:rFonts w:eastAsia="Times New Roman"/>
        </w:rPr>
        <w:t xml:space="preserve">, </w:t>
      </w:r>
      <w:r w:rsidR="005247FE" w:rsidRPr="00B473E2">
        <w:rPr>
          <w:rFonts w:eastAsia="Times New Roman"/>
        </w:rPr>
        <w:t xml:space="preserve">включаючи </w:t>
      </w:r>
      <w:r w:rsidRPr="00B473E2">
        <w:rPr>
          <w:rFonts w:eastAsia="Times New Roman"/>
        </w:rPr>
        <w:t>недопуск уповноважених осіб Національного банку</w:t>
      </w:r>
      <w:r w:rsidR="007958F9" w:rsidRPr="00B473E2">
        <w:rPr>
          <w:rFonts w:eastAsia="Times New Roman"/>
        </w:rPr>
        <w:t xml:space="preserve"> </w:t>
      </w:r>
      <w:r w:rsidRPr="00B473E2">
        <w:rPr>
          <w:rFonts w:eastAsia="Times New Roman"/>
        </w:rPr>
        <w:t>до здійснення перевірки, ненадання документів, інформації щодо предмета</w:t>
      </w:r>
      <w:r w:rsidR="00B60EC3" w:rsidRPr="00B473E2">
        <w:rPr>
          <w:rFonts w:eastAsia="Times New Roman"/>
        </w:rPr>
        <w:t xml:space="preserve"> </w:t>
      </w:r>
      <w:r w:rsidRPr="00B473E2">
        <w:rPr>
          <w:rFonts w:eastAsia="Times New Roman"/>
        </w:rPr>
        <w:t xml:space="preserve">перевірки, </w:t>
      </w:r>
      <w:r w:rsidR="004D611A" w:rsidRPr="00B473E2">
        <w:rPr>
          <w:rFonts w:eastAsia="Times New Roman"/>
        </w:rPr>
        <w:t>відмова в доступі до приміщень</w:t>
      </w:r>
      <w:r w:rsidRPr="00B473E2">
        <w:rPr>
          <w:rFonts w:eastAsia="Times New Roman"/>
        </w:rPr>
        <w:t xml:space="preserve">, об’єктів, що використовуються при наданні фінансових послуг, або </w:t>
      </w:r>
      <w:r w:rsidR="004D611A" w:rsidRPr="00B473E2">
        <w:rPr>
          <w:rFonts w:eastAsia="Times New Roman"/>
        </w:rPr>
        <w:t>відсутність протягом першого дня перевірки особи</w:t>
      </w:r>
      <w:r w:rsidRPr="00B473E2">
        <w:rPr>
          <w:rFonts w:eastAsia="Times New Roman"/>
        </w:rPr>
        <w:t xml:space="preserve">, уповноваженої представляти інтереси </w:t>
      </w:r>
      <w:r w:rsidR="00ED220D" w:rsidRPr="00B473E2">
        <w:rPr>
          <w:rFonts w:eastAsia="Times New Roman"/>
        </w:rPr>
        <w:t>надавача фінансових послуг</w:t>
      </w:r>
      <w:r w:rsidRPr="00B473E2">
        <w:rPr>
          <w:rFonts w:eastAsia="Times New Roman"/>
        </w:rPr>
        <w:t xml:space="preserve"> на час проведення перевірки;</w:t>
      </w:r>
    </w:p>
    <w:p w14:paraId="29267657" w14:textId="77777777" w:rsidR="0034095B" w:rsidRPr="00B473E2" w:rsidRDefault="0034095B" w:rsidP="0034095B">
      <w:pPr>
        <w:pStyle w:val="af3"/>
        <w:ind w:left="0" w:firstLine="567"/>
        <w:rPr>
          <w:rFonts w:eastAsia="Times New Roman"/>
        </w:rPr>
      </w:pPr>
    </w:p>
    <w:p w14:paraId="4396BE73" w14:textId="77777777" w:rsidR="00E232FF" w:rsidRPr="00B473E2" w:rsidRDefault="00E232FF" w:rsidP="004556B0">
      <w:pPr>
        <w:pStyle w:val="af3"/>
        <w:numPr>
          <w:ilvl w:val="0"/>
          <w:numId w:val="5"/>
        </w:numPr>
        <w:ind w:left="0" w:firstLine="567"/>
        <w:contextualSpacing w:val="0"/>
        <w:rPr>
          <w:rFonts w:eastAsia="Times New Roman"/>
        </w:rPr>
      </w:pPr>
      <w:bookmarkStart w:id="7" w:name="n973"/>
      <w:bookmarkEnd w:id="7"/>
      <w:r w:rsidRPr="00B473E2">
        <w:rPr>
          <w:rFonts w:eastAsia="Times New Roman"/>
        </w:rPr>
        <w:lastRenderedPageBreak/>
        <w:t xml:space="preserve">невідповідність структури власності </w:t>
      </w:r>
      <w:r w:rsidR="00ED220D" w:rsidRPr="00B473E2">
        <w:rPr>
          <w:rFonts w:eastAsia="Times New Roman"/>
        </w:rPr>
        <w:t>надавача фінансових послуг</w:t>
      </w:r>
      <w:r w:rsidRPr="00B473E2">
        <w:rPr>
          <w:rFonts w:eastAsia="Times New Roman"/>
        </w:rPr>
        <w:t xml:space="preserve"> та/або власників істотної участі в </w:t>
      </w:r>
      <w:r w:rsidR="00ED220D" w:rsidRPr="00B473E2">
        <w:rPr>
          <w:rFonts w:eastAsia="Times New Roman"/>
        </w:rPr>
        <w:t>ньому</w:t>
      </w:r>
      <w:r w:rsidRPr="00B473E2">
        <w:rPr>
          <w:rFonts w:eastAsia="Times New Roman"/>
        </w:rPr>
        <w:t xml:space="preserve"> вимогам законодавства України;</w:t>
      </w:r>
    </w:p>
    <w:p w14:paraId="09150943" w14:textId="77777777" w:rsidR="0034095B" w:rsidRPr="00B473E2" w:rsidRDefault="0034095B" w:rsidP="0034095B">
      <w:pPr>
        <w:pStyle w:val="af3"/>
        <w:ind w:left="0" w:firstLine="567"/>
        <w:contextualSpacing w:val="0"/>
        <w:rPr>
          <w:rFonts w:eastAsia="Times New Roman"/>
        </w:rPr>
      </w:pPr>
    </w:p>
    <w:p w14:paraId="07110DC2" w14:textId="77777777" w:rsidR="00E232FF" w:rsidRPr="00B473E2" w:rsidRDefault="00E232FF" w:rsidP="004556B0">
      <w:pPr>
        <w:pStyle w:val="af3"/>
        <w:numPr>
          <w:ilvl w:val="0"/>
          <w:numId w:val="5"/>
        </w:numPr>
        <w:ind w:left="0" w:firstLine="567"/>
        <w:contextualSpacing w:val="0"/>
        <w:rPr>
          <w:rFonts w:eastAsia="Times New Roman"/>
        </w:rPr>
      </w:pPr>
      <w:bookmarkStart w:id="8" w:name="n974"/>
      <w:bookmarkEnd w:id="8"/>
      <w:r w:rsidRPr="00B473E2">
        <w:rPr>
          <w:rFonts w:eastAsia="Times New Roman"/>
        </w:rPr>
        <w:t xml:space="preserve">невідповідність ділової репутації </w:t>
      </w:r>
      <w:r w:rsidR="00ED220D" w:rsidRPr="00B473E2">
        <w:rPr>
          <w:rFonts w:eastAsia="Times New Roman"/>
        </w:rPr>
        <w:t>надавача фінансових послуг</w:t>
      </w:r>
      <w:r w:rsidRPr="00B473E2">
        <w:rPr>
          <w:rFonts w:eastAsia="Times New Roman"/>
        </w:rPr>
        <w:t xml:space="preserve">, </w:t>
      </w:r>
      <w:r w:rsidR="00ED220D" w:rsidRPr="00B473E2">
        <w:rPr>
          <w:rFonts w:eastAsia="Times New Roman"/>
        </w:rPr>
        <w:t>його</w:t>
      </w:r>
      <w:r w:rsidRPr="00B473E2">
        <w:rPr>
          <w:rFonts w:eastAsia="Times New Roman"/>
        </w:rPr>
        <w:t xml:space="preserve"> керівників та/або власників істотної участі вимогам законодавства України;</w:t>
      </w:r>
    </w:p>
    <w:p w14:paraId="34498AB8" w14:textId="77777777" w:rsidR="0034095B" w:rsidRPr="00B473E2" w:rsidRDefault="0034095B" w:rsidP="0034095B">
      <w:pPr>
        <w:pStyle w:val="af3"/>
        <w:ind w:left="0" w:firstLine="567"/>
        <w:contextualSpacing w:val="0"/>
        <w:rPr>
          <w:rFonts w:eastAsia="Times New Roman"/>
        </w:rPr>
      </w:pPr>
    </w:p>
    <w:p w14:paraId="045B7403" w14:textId="68A59793" w:rsidR="00E232FF" w:rsidRPr="00B473E2" w:rsidRDefault="00E232FF" w:rsidP="004556B0">
      <w:pPr>
        <w:pStyle w:val="af3"/>
        <w:numPr>
          <w:ilvl w:val="0"/>
          <w:numId w:val="5"/>
        </w:numPr>
        <w:ind w:left="0" w:firstLine="567"/>
        <w:contextualSpacing w:val="0"/>
        <w:rPr>
          <w:rFonts w:eastAsia="Times New Roman"/>
        </w:rPr>
      </w:pPr>
      <w:bookmarkStart w:id="9" w:name="n975"/>
      <w:bookmarkEnd w:id="9"/>
      <w:r w:rsidRPr="00B473E2">
        <w:rPr>
          <w:rFonts w:eastAsia="Times New Roman"/>
        </w:rPr>
        <w:t xml:space="preserve">незабезпечення </w:t>
      </w:r>
      <w:r w:rsidR="00ED220D" w:rsidRPr="00B473E2">
        <w:rPr>
          <w:rFonts w:eastAsia="Times New Roman"/>
        </w:rPr>
        <w:t>надавачем фінансових послуг</w:t>
      </w:r>
      <w:r w:rsidRPr="00B473E2">
        <w:rPr>
          <w:rFonts w:eastAsia="Times New Roman"/>
        </w:rPr>
        <w:t xml:space="preserve"> наявності мінімального капіталу/власного (статутного та/або додаткового) капіталу в розмірі, передбаченому законодавством України;</w:t>
      </w:r>
    </w:p>
    <w:p w14:paraId="437E4F49" w14:textId="77777777" w:rsidR="0034095B" w:rsidRPr="00B473E2" w:rsidRDefault="0034095B" w:rsidP="0034095B">
      <w:pPr>
        <w:pStyle w:val="af3"/>
        <w:ind w:left="0" w:firstLine="567"/>
        <w:contextualSpacing w:val="0"/>
        <w:rPr>
          <w:rFonts w:eastAsia="Times New Roman"/>
        </w:rPr>
      </w:pPr>
    </w:p>
    <w:p w14:paraId="5FB48633" w14:textId="77777777" w:rsidR="004E7CB3" w:rsidRPr="00B473E2" w:rsidRDefault="00E232FF" w:rsidP="004556B0">
      <w:pPr>
        <w:pStyle w:val="af3"/>
        <w:numPr>
          <w:ilvl w:val="0"/>
          <w:numId w:val="5"/>
        </w:numPr>
        <w:ind w:left="0" w:firstLine="567"/>
        <w:contextualSpacing w:val="0"/>
        <w:rPr>
          <w:rFonts w:eastAsia="Times New Roman"/>
        </w:rPr>
      </w:pPr>
      <w:bookmarkStart w:id="10" w:name="n976"/>
      <w:bookmarkEnd w:id="10"/>
      <w:proofErr w:type="spellStart"/>
      <w:r w:rsidRPr="00B473E2">
        <w:rPr>
          <w:rFonts w:eastAsia="Times New Roman"/>
        </w:rPr>
        <w:t>нерозкриття</w:t>
      </w:r>
      <w:proofErr w:type="spellEnd"/>
      <w:r w:rsidRPr="00B473E2">
        <w:rPr>
          <w:rFonts w:eastAsia="Times New Roman"/>
        </w:rPr>
        <w:t xml:space="preserve"> (неповне розкриття)/</w:t>
      </w:r>
      <w:proofErr w:type="spellStart"/>
      <w:r w:rsidRPr="00B473E2">
        <w:rPr>
          <w:rFonts w:eastAsia="Times New Roman"/>
        </w:rPr>
        <w:t>непідтвердження</w:t>
      </w:r>
      <w:proofErr w:type="spellEnd"/>
      <w:r w:rsidRPr="00B473E2">
        <w:rPr>
          <w:rFonts w:eastAsia="Times New Roman"/>
        </w:rPr>
        <w:t xml:space="preserve"> (неповне підтвердження) </w:t>
      </w:r>
      <w:r w:rsidR="00ED220D" w:rsidRPr="00B473E2">
        <w:rPr>
          <w:rFonts w:eastAsia="Times New Roman"/>
        </w:rPr>
        <w:t>надавачем фінансових послуг</w:t>
      </w:r>
      <w:r w:rsidRPr="00B473E2">
        <w:rPr>
          <w:rFonts w:eastAsia="Times New Roman"/>
        </w:rPr>
        <w:t xml:space="preserve"> інформації щодо джерел походження коштів, з яких складається </w:t>
      </w:r>
      <w:r w:rsidR="00ED220D" w:rsidRPr="00B473E2">
        <w:rPr>
          <w:rFonts w:eastAsia="Times New Roman"/>
        </w:rPr>
        <w:t xml:space="preserve">його </w:t>
      </w:r>
      <w:r w:rsidRPr="00B473E2">
        <w:rPr>
          <w:rFonts w:eastAsia="Times New Roman"/>
        </w:rPr>
        <w:t>власний (статутний та/або додатковий) капітал, на підставах і в порядку, визначених законодавством України</w:t>
      </w:r>
      <w:r w:rsidR="008A135B" w:rsidRPr="00B473E2">
        <w:rPr>
          <w:rFonts w:eastAsia="Times New Roman"/>
        </w:rPr>
        <w:t>;</w:t>
      </w:r>
    </w:p>
    <w:p w14:paraId="2B8D34D6" w14:textId="77777777" w:rsidR="0034095B" w:rsidRPr="00B473E2" w:rsidRDefault="0034095B" w:rsidP="0034095B">
      <w:pPr>
        <w:pStyle w:val="af3"/>
        <w:ind w:left="0" w:firstLine="567"/>
        <w:contextualSpacing w:val="0"/>
        <w:rPr>
          <w:rFonts w:eastAsia="Times New Roman"/>
        </w:rPr>
      </w:pPr>
    </w:p>
    <w:p w14:paraId="6330B534" w14:textId="77777777" w:rsidR="009A22DE" w:rsidRPr="00B473E2" w:rsidRDefault="004E7CB3" w:rsidP="004556B0">
      <w:pPr>
        <w:pStyle w:val="af3"/>
        <w:numPr>
          <w:ilvl w:val="0"/>
          <w:numId w:val="5"/>
        </w:numPr>
        <w:ind w:left="0" w:firstLine="567"/>
        <w:contextualSpacing w:val="0"/>
        <w:rPr>
          <w:rFonts w:eastAsia="Times New Roman"/>
        </w:rPr>
      </w:pPr>
      <w:r w:rsidRPr="00B473E2">
        <w:t>застосування Національним банком два та більше разів протягом року заходів впливу за порушення встановлених законодавством вимог щодо взаємодії із споживачами при врегулюванні простроченої заборгованості (вимог щодо етичної поведінки)</w:t>
      </w:r>
      <w:r w:rsidR="009B2AE6" w:rsidRPr="00B473E2">
        <w:rPr>
          <w:rFonts w:eastAsia="Times New Roman"/>
        </w:rPr>
        <w:t>.</w:t>
      </w:r>
    </w:p>
    <w:p w14:paraId="5EA48652" w14:textId="77777777" w:rsidR="0034095B" w:rsidRPr="00B473E2" w:rsidRDefault="0034095B" w:rsidP="0034095B">
      <w:pPr>
        <w:pStyle w:val="af3"/>
        <w:ind w:left="0" w:firstLine="567"/>
        <w:contextualSpacing w:val="0"/>
        <w:rPr>
          <w:rFonts w:eastAsia="Times New Roman"/>
        </w:rPr>
      </w:pPr>
    </w:p>
    <w:p w14:paraId="68C1F059" w14:textId="77777777" w:rsidR="00C22878" w:rsidRPr="00B473E2" w:rsidRDefault="00C22878" w:rsidP="004556B0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bCs/>
          <w:szCs w:val="28"/>
        </w:rPr>
        <w:t xml:space="preserve">До переліку ознак, </w:t>
      </w:r>
      <w:r w:rsidRPr="00B473E2">
        <w:rPr>
          <w:bCs/>
          <w:szCs w:val="28"/>
          <w:shd w:val="clear" w:color="auto" w:fill="FFFFFF"/>
        </w:rPr>
        <w:t>наявність яких є підставою</w:t>
      </w:r>
      <w:r w:rsidRPr="00B473E2">
        <w:rPr>
          <w:bCs/>
          <w:szCs w:val="28"/>
        </w:rPr>
        <w:t xml:space="preserve"> для висновку Національного банку про здійснення ризикової діяльності, належать:</w:t>
      </w:r>
    </w:p>
    <w:p w14:paraId="732E6A22" w14:textId="77777777" w:rsidR="00C22878" w:rsidRPr="00B473E2" w:rsidRDefault="00C22878" w:rsidP="004556B0">
      <w:pPr>
        <w:pStyle w:val="af3"/>
        <w:ind w:left="0" w:firstLine="567"/>
      </w:pPr>
    </w:p>
    <w:p w14:paraId="56AA9874" w14:textId="77777777" w:rsidR="00C22878" w:rsidRPr="00B473E2" w:rsidRDefault="00C22878" w:rsidP="004556B0">
      <w:pPr>
        <w:ind w:firstLine="567"/>
      </w:pPr>
      <w:r w:rsidRPr="00B473E2">
        <w:t xml:space="preserve">1) щодо </w:t>
      </w:r>
      <w:r w:rsidR="00B63504" w:rsidRPr="00B473E2">
        <w:t>надавачів фінансових послуг</w:t>
      </w:r>
      <w:r w:rsidRPr="00B473E2">
        <w:t>:</w:t>
      </w:r>
    </w:p>
    <w:p w14:paraId="69A78EF4" w14:textId="76CA53B9" w:rsidR="00A85422" w:rsidRPr="00B473E2" w:rsidRDefault="00EF2090" w:rsidP="004556B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3E2">
        <w:rPr>
          <w:rFonts w:ascii="Times New Roman" w:hAnsi="Times New Roman" w:cs="Times New Roman"/>
          <w:sz w:val="28"/>
          <w:szCs w:val="28"/>
        </w:rPr>
        <w:t>провадження діяльності, що призвела</w:t>
      </w:r>
      <w:r w:rsidR="00B63504" w:rsidRPr="00B473E2">
        <w:rPr>
          <w:rFonts w:ascii="Times New Roman" w:hAnsi="Times New Roman" w:cs="Times New Roman"/>
          <w:sz w:val="28"/>
          <w:szCs w:val="28"/>
        </w:rPr>
        <w:t xml:space="preserve"> до допущення </w:t>
      </w:r>
      <w:r w:rsidR="00D3735E" w:rsidRPr="00B473E2">
        <w:rPr>
          <w:rFonts w:ascii="Times New Roman" w:hAnsi="Times New Roman" w:cs="Times New Roman"/>
          <w:sz w:val="28"/>
          <w:szCs w:val="28"/>
        </w:rPr>
        <w:t>надавачем фінансових послуг</w:t>
      </w:r>
      <w:r w:rsidR="00B63504" w:rsidRPr="00B473E2">
        <w:rPr>
          <w:rFonts w:ascii="Times New Roman" w:hAnsi="Times New Roman" w:cs="Times New Roman"/>
          <w:sz w:val="28"/>
          <w:szCs w:val="28"/>
        </w:rPr>
        <w:t xml:space="preserve"> двох і більше випадків порушення однієї і тієї самої норми законів, інших нормативно-правових актів, що регулюють діяльність із надання фінансових послуг,</w:t>
      </w:r>
      <w:r w:rsidR="00B63504" w:rsidRPr="00B473E2" w:rsidDel="00195677">
        <w:rPr>
          <w:rFonts w:ascii="Times New Roman" w:hAnsi="Times New Roman" w:cs="Times New Roman"/>
          <w:sz w:val="28"/>
          <w:szCs w:val="28"/>
        </w:rPr>
        <w:t xml:space="preserve"> </w:t>
      </w:r>
      <w:r w:rsidR="00B63504" w:rsidRPr="00B473E2">
        <w:rPr>
          <w:rFonts w:ascii="Times New Roman" w:hAnsi="Times New Roman" w:cs="Times New Roman"/>
          <w:sz w:val="28"/>
          <w:szCs w:val="28"/>
        </w:rPr>
        <w:t>протягом останніх 12 місяців, що передують даті виявлення ознаки ризикової діяльності;</w:t>
      </w:r>
    </w:p>
    <w:p w14:paraId="5C24074C" w14:textId="22EFE3C6" w:rsidR="00B63504" w:rsidRPr="00B473E2" w:rsidRDefault="003844FB" w:rsidP="004556B0">
      <w:pPr>
        <w:ind w:firstLine="567"/>
        <w:rPr>
          <w:bCs/>
        </w:rPr>
      </w:pPr>
      <w:r w:rsidRPr="00B473E2">
        <w:rPr>
          <w:bCs/>
        </w:rPr>
        <w:t>уклад</w:t>
      </w:r>
      <w:r>
        <w:rPr>
          <w:bCs/>
        </w:rPr>
        <w:t>а</w:t>
      </w:r>
      <w:r w:rsidRPr="00B473E2">
        <w:rPr>
          <w:bCs/>
        </w:rPr>
        <w:t xml:space="preserve">ння </w:t>
      </w:r>
      <w:r w:rsidR="00B63504" w:rsidRPr="00B473E2">
        <w:t>надавачем фінансових послуг</w:t>
      </w:r>
      <w:r w:rsidR="00D3735E" w:rsidRPr="00B473E2">
        <w:t xml:space="preserve"> д</w:t>
      </w:r>
      <w:r w:rsidR="00B63504" w:rsidRPr="00B473E2">
        <w:rPr>
          <w:bCs/>
        </w:rPr>
        <w:t>оговорів про надання фінансових послуг</w:t>
      </w:r>
      <w:r w:rsidR="00852862" w:rsidRPr="00B473E2">
        <w:rPr>
          <w:bCs/>
        </w:rPr>
        <w:t xml:space="preserve"> з клієнтами</w:t>
      </w:r>
      <w:r w:rsidR="00B63504" w:rsidRPr="00B473E2">
        <w:rPr>
          <w:bCs/>
        </w:rPr>
        <w:t xml:space="preserve">, </w:t>
      </w:r>
      <w:r>
        <w:rPr>
          <w:bCs/>
        </w:rPr>
        <w:t>у</w:t>
      </w:r>
      <w:r w:rsidRPr="00B473E2">
        <w:rPr>
          <w:bCs/>
        </w:rPr>
        <w:t xml:space="preserve">несення </w:t>
      </w:r>
      <w:r w:rsidR="00B63504" w:rsidRPr="00B473E2">
        <w:rPr>
          <w:bCs/>
        </w:rPr>
        <w:t xml:space="preserve">змін </w:t>
      </w:r>
      <w:r w:rsidR="002D6A70" w:rsidRPr="00B473E2">
        <w:rPr>
          <w:bCs/>
        </w:rPr>
        <w:t>до</w:t>
      </w:r>
      <w:r w:rsidR="00B63504" w:rsidRPr="00B473E2">
        <w:rPr>
          <w:bCs/>
        </w:rPr>
        <w:t xml:space="preserve"> діюч</w:t>
      </w:r>
      <w:r w:rsidR="002D6A70" w:rsidRPr="00B473E2">
        <w:rPr>
          <w:bCs/>
        </w:rPr>
        <w:t>их</w:t>
      </w:r>
      <w:r w:rsidR="00B63504" w:rsidRPr="00B473E2">
        <w:rPr>
          <w:bCs/>
        </w:rPr>
        <w:t xml:space="preserve"> договор</w:t>
      </w:r>
      <w:r w:rsidR="002D6A70" w:rsidRPr="00B473E2">
        <w:rPr>
          <w:bCs/>
        </w:rPr>
        <w:t>ів</w:t>
      </w:r>
      <w:r w:rsidR="00B63504" w:rsidRPr="00B473E2">
        <w:rPr>
          <w:bCs/>
        </w:rPr>
        <w:t xml:space="preserve"> </w:t>
      </w:r>
      <w:r w:rsidR="00852862" w:rsidRPr="00B473E2">
        <w:rPr>
          <w:bCs/>
        </w:rPr>
        <w:t xml:space="preserve">про надання фінансових послуг з клієнтами </w:t>
      </w:r>
      <w:r w:rsidR="00B63504" w:rsidRPr="00B473E2">
        <w:rPr>
          <w:bCs/>
        </w:rPr>
        <w:t>в частині збільшення зобов’язань, про</w:t>
      </w:r>
      <w:r w:rsidR="00D3735E" w:rsidRPr="00B473E2">
        <w:rPr>
          <w:bCs/>
        </w:rPr>
        <w:t>довження їх строку дії</w:t>
      </w:r>
      <w:r w:rsidR="00B63504" w:rsidRPr="00B473E2">
        <w:rPr>
          <w:bCs/>
        </w:rPr>
        <w:t xml:space="preserve"> (право на </w:t>
      </w:r>
      <w:r w:rsidRPr="00B473E2">
        <w:rPr>
          <w:bCs/>
        </w:rPr>
        <w:t>уклад</w:t>
      </w:r>
      <w:r>
        <w:rPr>
          <w:bCs/>
        </w:rPr>
        <w:t>а</w:t>
      </w:r>
      <w:r w:rsidRPr="00B473E2">
        <w:rPr>
          <w:bCs/>
        </w:rPr>
        <w:t xml:space="preserve">ння </w:t>
      </w:r>
      <w:r w:rsidR="00B63504" w:rsidRPr="00B473E2">
        <w:rPr>
          <w:bCs/>
        </w:rPr>
        <w:t>яких втрачає учасник ринку небанківських фінансових послуг відповідно до пункту 57 розділу VII Положення про</w:t>
      </w:r>
      <w:r w:rsidR="002D6A70" w:rsidRPr="00B473E2">
        <w:rPr>
          <w:bCs/>
        </w:rPr>
        <w:t xml:space="preserve"> застосування</w:t>
      </w:r>
      <w:r w:rsidR="00B63504" w:rsidRPr="00B473E2">
        <w:rPr>
          <w:bCs/>
        </w:rPr>
        <w:t xml:space="preserve"> заход</w:t>
      </w:r>
      <w:r w:rsidR="002D6A70" w:rsidRPr="00B473E2">
        <w:rPr>
          <w:bCs/>
        </w:rPr>
        <w:t>ів</w:t>
      </w:r>
      <w:r w:rsidR="00B63504" w:rsidRPr="00B473E2">
        <w:rPr>
          <w:bCs/>
        </w:rPr>
        <w:t xml:space="preserve"> впливу)</w:t>
      </w:r>
      <w:r w:rsidR="00EE7748" w:rsidRPr="00B473E2">
        <w:rPr>
          <w:bCs/>
        </w:rPr>
        <w:t>, вчинене під час тимчасового зупинення ліцензії такої особи</w:t>
      </w:r>
      <w:r w:rsidR="00B63504" w:rsidRPr="00B473E2">
        <w:rPr>
          <w:bCs/>
        </w:rPr>
        <w:t>;</w:t>
      </w:r>
    </w:p>
    <w:p w14:paraId="6D38D496" w14:textId="77777777" w:rsidR="00B63504" w:rsidRPr="00B473E2" w:rsidRDefault="00B63504" w:rsidP="004556B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406080" w14:textId="77777777" w:rsidR="006F596C" w:rsidRPr="00F036D5" w:rsidRDefault="006F596C" w:rsidP="004556B0">
      <w:pPr>
        <w:ind w:firstLine="567"/>
        <w:rPr>
          <w:bCs/>
        </w:rPr>
      </w:pPr>
      <w:bookmarkStart w:id="11" w:name="n310"/>
      <w:bookmarkEnd w:id="11"/>
      <w:r w:rsidRPr="00F036D5">
        <w:rPr>
          <w:bCs/>
        </w:rPr>
        <w:t xml:space="preserve">2) щодо кредитних спілок (додатково до </w:t>
      </w:r>
      <w:r w:rsidR="00BD30EC" w:rsidRPr="00F036D5">
        <w:rPr>
          <w:bCs/>
        </w:rPr>
        <w:t>ознак,</w:t>
      </w:r>
      <w:r w:rsidRPr="00F036D5">
        <w:rPr>
          <w:bCs/>
        </w:rPr>
        <w:t xml:space="preserve"> </w:t>
      </w:r>
      <w:r w:rsidR="00BD30EC" w:rsidRPr="00F036D5">
        <w:rPr>
          <w:bCs/>
        </w:rPr>
        <w:t xml:space="preserve">визначених </w:t>
      </w:r>
      <w:r w:rsidR="00804D86" w:rsidRPr="00F036D5">
        <w:rPr>
          <w:bCs/>
        </w:rPr>
        <w:t>у</w:t>
      </w:r>
      <w:r w:rsidRPr="00F036D5">
        <w:rPr>
          <w:bCs/>
        </w:rPr>
        <w:t xml:space="preserve"> підпункті 1 пункту </w:t>
      </w:r>
      <w:r w:rsidR="00515845" w:rsidRPr="00F036D5">
        <w:rPr>
          <w:bCs/>
        </w:rPr>
        <w:t xml:space="preserve">6 </w:t>
      </w:r>
      <w:r w:rsidRPr="00F036D5">
        <w:rPr>
          <w:bCs/>
        </w:rPr>
        <w:t>розділу І</w:t>
      </w:r>
      <w:r w:rsidR="00804D86" w:rsidRPr="00F036D5">
        <w:rPr>
          <w:bCs/>
        </w:rPr>
        <w:t>І</w:t>
      </w:r>
      <w:r w:rsidRPr="00F036D5">
        <w:rPr>
          <w:bCs/>
        </w:rPr>
        <w:t xml:space="preserve"> цього Положення):</w:t>
      </w:r>
    </w:p>
    <w:p w14:paraId="18C2D875" w14:textId="77777777" w:rsidR="00003A03" w:rsidRPr="00F036D5" w:rsidRDefault="00003A03" w:rsidP="004556B0">
      <w:pPr>
        <w:ind w:firstLine="567"/>
        <w:rPr>
          <w:bCs/>
        </w:rPr>
      </w:pPr>
      <w:r w:rsidRPr="00F036D5">
        <w:rPr>
          <w:bCs/>
        </w:rPr>
        <w:t>повернення</w:t>
      </w:r>
      <w:r w:rsidR="005F3C08" w:rsidRPr="00F036D5">
        <w:rPr>
          <w:bCs/>
        </w:rPr>
        <w:t xml:space="preserve">, </w:t>
      </w:r>
      <w:r w:rsidR="009B2AE6" w:rsidRPr="00F036D5">
        <w:rPr>
          <w:bCs/>
        </w:rPr>
        <w:t xml:space="preserve">включаючи </w:t>
      </w:r>
      <w:r w:rsidR="005F3C08" w:rsidRPr="00F036D5">
        <w:rPr>
          <w:bCs/>
        </w:rPr>
        <w:t>достроков</w:t>
      </w:r>
      <w:r w:rsidR="00CA6D85" w:rsidRPr="00F036D5">
        <w:rPr>
          <w:bCs/>
        </w:rPr>
        <w:t>е</w:t>
      </w:r>
      <w:r w:rsidR="005F3C08" w:rsidRPr="00F036D5">
        <w:rPr>
          <w:bCs/>
        </w:rPr>
        <w:t>,</w:t>
      </w:r>
      <w:r w:rsidRPr="00F036D5">
        <w:rPr>
          <w:bCs/>
        </w:rPr>
        <w:t xml:space="preserve"> внесків (вкладів) пов’язаним із кредитною спілкою особам на </w:t>
      </w:r>
      <w:r w:rsidR="00C87CF3" w:rsidRPr="00F036D5">
        <w:rPr>
          <w:bCs/>
        </w:rPr>
        <w:t xml:space="preserve">більш сприятливих </w:t>
      </w:r>
      <w:r w:rsidRPr="00F036D5">
        <w:rPr>
          <w:bCs/>
        </w:rPr>
        <w:t>умовах</w:t>
      </w:r>
      <w:r w:rsidR="00804D86" w:rsidRPr="00F036D5">
        <w:rPr>
          <w:bCs/>
        </w:rPr>
        <w:t>,</w:t>
      </w:r>
      <w:r w:rsidR="00C87CF3" w:rsidRPr="00F036D5">
        <w:rPr>
          <w:bCs/>
        </w:rPr>
        <w:t xml:space="preserve"> ніж для інших членів</w:t>
      </w:r>
      <w:r w:rsidR="00CE53BB" w:rsidRPr="00F036D5">
        <w:rPr>
          <w:bCs/>
        </w:rPr>
        <w:t xml:space="preserve"> </w:t>
      </w:r>
      <w:r w:rsidRPr="00F036D5">
        <w:rPr>
          <w:bCs/>
        </w:rPr>
        <w:t>кредитної спілки;</w:t>
      </w:r>
    </w:p>
    <w:p w14:paraId="05F6BEB3" w14:textId="0AAB1346" w:rsidR="00003A03" w:rsidRPr="00F036D5" w:rsidRDefault="00003A03" w:rsidP="004556B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подання до Національного банку </w:t>
      </w:r>
      <w:r w:rsidR="0036399E" w:rsidRPr="00F036D5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недостовірних</w:t>
      </w:r>
      <w:r w:rsidR="00741CD1" w:rsidRPr="00F03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даних</w:t>
      </w:r>
      <w:r w:rsidRPr="00F03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10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</w:t>
      </w:r>
      <w:r w:rsidR="00B60E7C" w:rsidRPr="00F036D5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 ніж на 25</w:t>
      </w:r>
      <w:r w:rsidR="00281B6B" w:rsidRPr="00F03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відсотків </w:t>
      </w:r>
      <w:r w:rsidR="00C10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відхиляються </w:t>
      </w:r>
      <w:r w:rsidR="00B60E7C" w:rsidRPr="00F036D5">
        <w:rPr>
          <w:rFonts w:ascii="Times New Roman" w:hAnsi="Times New Roman" w:cs="Times New Roman"/>
          <w:sz w:val="28"/>
          <w:szCs w:val="28"/>
          <w:shd w:val="clear" w:color="auto" w:fill="FFFFFF"/>
        </w:rPr>
        <w:t>від фактичних показників діяльності кредитної спілки</w:t>
      </w:r>
      <w:r w:rsidRPr="00F036D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5FE835C" w14:textId="1D384252" w:rsidR="00003A03" w:rsidRPr="00B473E2" w:rsidRDefault="003844FB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bCs/>
          <w:szCs w:val="28"/>
        </w:rPr>
      </w:pPr>
      <w:r>
        <w:rPr>
          <w:szCs w:val="28"/>
        </w:rPr>
        <w:lastRenderedPageBreak/>
        <w:t>у</w:t>
      </w:r>
      <w:r w:rsidRPr="00B473E2">
        <w:rPr>
          <w:rFonts w:eastAsia="Times New Roman"/>
          <w:szCs w:val="28"/>
        </w:rPr>
        <w:t>несення</w:t>
      </w:r>
      <w:r w:rsidRPr="00B473E2">
        <w:rPr>
          <w:szCs w:val="28"/>
        </w:rPr>
        <w:t xml:space="preserve"> </w:t>
      </w:r>
      <w:r w:rsidR="00003A03" w:rsidRPr="00B473E2">
        <w:rPr>
          <w:rFonts w:eastAsia="Times New Roman"/>
          <w:szCs w:val="28"/>
        </w:rPr>
        <w:t xml:space="preserve">змін чи доповнень до діючих договорів про </w:t>
      </w:r>
      <w:r w:rsidR="00003A03" w:rsidRPr="00B473E2">
        <w:rPr>
          <w:bCs/>
          <w:szCs w:val="28"/>
        </w:rPr>
        <w:t>залучення внесків (вкладів) членів кредитної спілки на депозитні рахунки</w:t>
      </w:r>
      <w:r w:rsidR="00003A03" w:rsidRPr="00B473E2">
        <w:rPr>
          <w:rFonts w:eastAsia="Times New Roman"/>
          <w:szCs w:val="28"/>
        </w:rPr>
        <w:t xml:space="preserve">, що </w:t>
      </w:r>
      <w:r w:rsidR="0004029E" w:rsidRPr="00B473E2">
        <w:rPr>
          <w:rFonts w:eastAsia="Times New Roman"/>
          <w:szCs w:val="28"/>
        </w:rPr>
        <w:t>призводять до</w:t>
      </w:r>
      <w:r w:rsidR="00152828" w:rsidRPr="00B473E2">
        <w:rPr>
          <w:rFonts w:eastAsia="Times New Roman"/>
          <w:szCs w:val="28"/>
        </w:rPr>
        <w:t xml:space="preserve"> </w:t>
      </w:r>
      <w:r w:rsidR="00003A03" w:rsidRPr="00B473E2">
        <w:rPr>
          <w:rFonts w:eastAsia="Times New Roman"/>
          <w:szCs w:val="28"/>
        </w:rPr>
        <w:t>збільшення зобов</w:t>
      </w:r>
      <w:r w:rsidR="00804D86" w:rsidRPr="00B473E2">
        <w:rPr>
          <w:rFonts w:eastAsia="Times New Roman"/>
          <w:szCs w:val="28"/>
        </w:rPr>
        <w:t>’</w:t>
      </w:r>
      <w:r w:rsidR="00003A03" w:rsidRPr="00B473E2">
        <w:rPr>
          <w:rFonts w:eastAsia="Times New Roman"/>
          <w:szCs w:val="28"/>
        </w:rPr>
        <w:t>язань перед членами такої кредитної спілки</w:t>
      </w:r>
      <w:r w:rsidR="00463ABE" w:rsidRPr="00B473E2">
        <w:rPr>
          <w:rFonts w:eastAsia="Times New Roman"/>
          <w:szCs w:val="28"/>
        </w:rPr>
        <w:t>,</w:t>
      </w:r>
      <w:r w:rsidR="00003A03" w:rsidRPr="00B473E2">
        <w:rPr>
          <w:rFonts w:eastAsia="Times New Roman"/>
          <w:szCs w:val="28"/>
        </w:rPr>
        <w:t xml:space="preserve"> за наявності порушення зобов</w:t>
      </w:r>
      <w:r w:rsidR="00463ABE" w:rsidRPr="00B473E2">
        <w:rPr>
          <w:rFonts w:eastAsia="Times New Roman"/>
          <w:szCs w:val="28"/>
        </w:rPr>
        <w:t>’</w:t>
      </w:r>
      <w:r w:rsidR="00003A03" w:rsidRPr="00B473E2">
        <w:rPr>
          <w:rFonts w:eastAsia="Times New Roman"/>
          <w:szCs w:val="28"/>
        </w:rPr>
        <w:t>язань перед членами</w:t>
      </w:r>
      <w:r w:rsidR="00D356D9" w:rsidRPr="00B473E2">
        <w:rPr>
          <w:rFonts w:eastAsia="Times New Roman"/>
          <w:szCs w:val="28"/>
        </w:rPr>
        <w:t xml:space="preserve"> кредитної спілки</w:t>
      </w:r>
      <w:r w:rsidR="00003A03" w:rsidRPr="00B473E2">
        <w:rPr>
          <w:rFonts w:eastAsia="Times New Roman"/>
          <w:szCs w:val="28"/>
        </w:rPr>
        <w:t xml:space="preserve"> за діючими договорами про з</w:t>
      </w:r>
      <w:r w:rsidR="00003A03" w:rsidRPr="00B473E2">
        <w:rPr>
          <w:bCs/>
          <w:szCs w:val="28"/>
        </w:rPr>
        <w:t>алучення внесків (вкладів) членів кредитної спілки на депозитні рахунки</w:t>
      </w:r>
      <w:r w:rsidR="00003A03" w:rsidRPr="00B473E2">
        <w:rPr>
          <w:rFonts w:eastAsia="Times New Roman"/>
          <w:szCs w:val="28"/>
        </w:rPr>
        <w:t>;</w:t>
      </w:r>
    </w:p>
    <w:p w14:paraId="7002524F" w14:textId="77777777" w:rsidR="00C22878" w:rsidRPr="00B473E2" w:rsidRDefault="00C22878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bCs/>
          <w:szCs w:val="28"/>
        </w:rPr>
      </w:pPr>
    </w:p>
    <w:p w14:paraId="241CA480" w14:textId="77777777" w:rsidR="006F596C" w:rsidRPr="00B473E2" w:rsidRDefault="006F596C" w:rsidP="004556B0">
      <w:pPr>
        <w:ind w:firstLine="567"/>
      </w:pPr>
      <w:r w:rsidRPr="00B473E2">
        <w:t xml:space="preserve">3) щодо страховиків (додатково до ознак, визначених у підпункті 1 пункту </w:t>
      </w:r>
      <w:r w:rsidR="00515845" w:rsidRPr="00B473E2">
        <w:t xml:space="preserve">6 </w:t>
      </w:r>
      <w:r w:rsidRPr="00B473E2">
        <w:t>розділу I</w:t>
      </w:r>
      <w:r w:rsidR="00152828" w:rsidRPr="00B473E2">
        <w:t>І</w:t>
      </w:r>
      <w:r w:rsidRPr="00B473E2">
        <w:t xml:space="preserve"> цього Положення):</w:t>
      </w:r>
    </w:p>
    <w:p w14:paraId="79DF8974" w14:textId="40DC67DF" w:rsidR="00003A03" w:rsidRPr="00B473E2" w:rsidRDefault="00555617" w:rsidP="004556B0">
      <w:pPr>
        <w:pStyle w:val="rvps2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>формування страхових резервів у недостатньому розмірі</w:t>
      </w:r>
      <w:r w:rsidR="00003A03" w:rsidRPr="00B473E2">
        <w:rPr>
          <w:szCs w:val="28"/>
        </w:rPr>
        <w:t xml:space="preserve"> два чи більше разів протягом календарного року більше ніж на 10 відсотків від їх достатнього розміру, визначеного відповідно до законодавства України;</w:t>
      </w:r>
    </w:p>
    <w:p w14:paraId="095D0994" w14:textId="3F5F268D" w:rsidR="00555617" w:rsidRPr="00B473E2" w:rsidRDefault="00555617" w:rsidP="004F0E4A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bCs/>
          <w:szCs w:val="28"/>
        </w:rPr>
      </w:pPr>
      <w:r w:rsidRPr="00B473E2">
        <w:rPr>
          <w:szCs w:val="28"/>
        </w:rPr>
        <w:t>провадження діяльності, що призвела</w:t>
      </w:r>
      <w:r w:rsidR="00003A03" w:rsidRPr="00B473E2">
        <w:rPr>
          <w:bCs/>
          <w:szCs w:val="28"/>
        </w:rPr>
        <w:t xml:space="preserve"> до порушення одного або кількох обов’язкових нормативів </w:t>
      </w:r>
      <w:r w:rsidR="00003A03" w:rsidRPr="00B473E2">
        <w:rPr>
          <w:rStyle w:val="aff"/>
          <w:sz w:val="28"/>
          <w:szCs w:val="28"/>
          <w:lang w:eastAsia="en-US"/>
        </w:rPr>
        <w:t>(крім нормативу якості активів)</w:t>
      </w:r>
      <w:r w:rsidR="00024BF8" w:rsidRPr="00B473E2">
        <w:rPr>
          <w:rStyle w:val="aff"/>
          <w:sz w:val="28"/>
          <w:szCs w:val="28"/>
          <w:lang w:eastAsia="en-US"/>
        </w:rPr>
        <w:t xml:space="preserve"> в обсязі, що перевищує 10</w:t>
      </w:r>
      <w:r w:rsidR="00281B6B" w:rsidRPr="00B473E2">
        <w:rPr>
          <w:rStyle w:val="aff"/>
          <w:sz w:val="28"/>
          <w:szCs w:val="28"/>
          <w:lang w:eastAsia="en-US"/>
        </w:rPr>
        <w:t xml:space="preserve"> відс</w:t>
      </w:r>
      <w:r w:rsidR="00DB6C17" w:rsidRPr="00B473E2">
        <w:rPr>
          <w:rStyle w:val="aff"/>
          <w:sz w:val="28"/>
          <w:szCs w:val="28"/>
          <w:lang w:eastAsia="en-US"/>
        </w:rPr>
        <w:t>о</w:t>
      </w:r>
      <w:r w:rsidR="00281B6B" w:rsidRPr="00B473E2">
        <w:rPr>
          <w:rStyle w:val="aff"/>
          <w:sz w:val="28"/>
          <w:szCs w:val="28"/>
          <w:lang w:eastAsia="en-US"/>
        </w:rPr>
        <w:t>тків</w:t>
      </w:r>
      <w:r w:rsidR="00024BF8" w:rsidRPr="00B473E2">
        <w:rPr>
          <w:rStyle w:val="aff"/>
          <w:sz w:val="28"/>
          <w:szCs w:val="28"/>
          <w:lang w:eastAsia="en-US"/>
        </w:rPr>
        <w:t xml:space="preserve"> нормативного обсягу активів</w:t>
      </w:r>
      <w:r w:rsidR="00003A03" w:rsidRPr="00B473E2">
        <w:rPr>
          <w:rStyle w:val="aff"/>
          <w:sz w:val="28"/>
          <w:szCs w:val="28"/>
          <w:lang w:eastAsia="en-US"/>
        </w:rPr>
        <w:t>, визначен</w:t>
      </w:r>
      <w:r w:rsidR="00024BF8" w:rsidRPr="00B473E2">
        <w:rPr>
          <w:rStyle w:val="aff"/>
          <w:sz w:val="28"/>
          <w:szCs w:val="28"/>
          <w:lang w:eastAsia="en-US"/>
        </w:rPr>
        <w:t>ого</w:t>
      </w:r>
      <w:r w:rsidR="00003A03" w:rsidRPr="00B473E2">
        <w:rPr>
          <w:rStyle w:val="aff"/>
          <w:sz w:val="28"/>
          <w:szCs w:val="28"/>
          <w:lang w:eastAsia="en-US"/>
        </w:rPr>
        <w:t xml:space="preserve"> Положенням </w:t>
      </w:r>
      <w:r w:rsidR="00003A03" w:rsidRPr="00B473E2">
        <w:rPr>
          <w:szCs w:val="28"/>
        </w:rPr>
        <w:t>про обов’язкові критерії і нормативи достатності капіталу та платоспроможності, ліквідності, прибутковості, якості активів та ризиковості операцій страховика, затвердженим розпорядженням Національної комісії, що здійснює державне регулювання у сфері ринків фінансових послуг, від 07</w:t>
      </w:r>
      <w:r w:rsidR="009B2AE6" w:rsidRPr="00B473E2">
        <w:rPr>
          <w:szCs w:val="28"/>
        </w:rPr>
        <w:t xml:space="preserve"> червня </w:t>
      </w:r>
      <w:r w:rsidR="00003A03" w:rsidRPr="00B473E2">
        <w:rPr>
          <w:szCs w:val="28"/>
        </w:rPr>
        <w:t>2018 </w:t>
      </w:r>
      <w:r w:rsidR="009B2AE6" w:rsidRPr="00B473E2">
        <w:rPr>
          <w:szCs w:val="28"/>
        </w:rPr>
        <w:t>року</w:t>
      </w:r>
      <w:r w:rsidR="00003A03" w:rsidRPr="00B473E2">
        <w:rPr>
          <w:szCs w:val="28"/>
        </w:rPr>
        <w:t xml:space="preserve"> № 850</w:t>
      </w:r>
      <w:r w:rsidR="004F0E4A" w:rsidRPr="00B473E2">
        <w:rPr>
          <w:szCs w:val="28"/>
        </w:rPr>
        <w:t xml:space="preserve">, зареєстрованим у Міністерстві юстиції України 06 липня </w:t>
      </w:r>
      <w:r w:rsidR="00D050FB" w:rsidRPr="00B473E2">
        <w:rPr>
          <w:szCs w:val="28"/>
        </w:rPr>
        <w:t>2018</w:t>
      </w:r>
      <w:r w:rsidR="00D050FB" w:rsidRPr="00B473E2">
        <w:rPr>
          <w:szCs w:val="28"/>
          <w:lang w:val="en-US"/>
        </w:rPr>
        <w:t> </w:t>
      </w:r>
      <w:r w:rsidR="004F0E4A" w:rsidRPr="00B473E2">
        <w:rPr>
          <w:szCs w:val="28"/>
        </w:rPr>
        <w:t>року за №</w:t>
      </w:r>
      <w:r w:rsidR="00A146C0" w:rsidRPr="00B473E2">
        <w:rPr>
          <w:szCs w:val="28"/>
        </w:rPr>
        <w:t> </w:t>
      </w:r>
      <w:r w:rsidR="004F0E4A" w:rsidRPr="00B473E2">
        <w:rPr>
          <w:szCs w:val="28"/>
        </w:rPr>
        <w:t>782/32234</w:t>
      </w:r>
      <w:r w:rsidR="009B2AE6" w:rsidRPr="00B473E2">
        <w:rPr>
          <w:szCs w:val="28"/>
        </w:rPr>
        <w:t xml:space="preserve"> (зі змінами)</w:t>
      </w:r>
      <w:r w:rsidR="00003A03" w:rsidRPr="00B473E2">
        <w:rPr>
          <w:szCs w:val="28"/>
        </w:rPr>
        <w:t xml:space="preserve"> (далі – Положення №</w:t>
      </w:r>
      <w:r w:rsidR="004F0E4A" w:rsidRPr="00B473E2">
        <w:rPr>
          <w:szCs w:val="28"/>
        </w:rPr>
        <w:t> </w:t>
      </w:r>
      <w:r w:rsidR="00003A03" w:rsidRPr="00B473E2">
        <w:rPr>
          <w:szCs w:val="28"/>
        </w:rPr>
        <w:t>850)</w:t>
      </w:r>
      <w:r w:rsidR="00003A03" w:rsidRPr="00B473E2">
        <w:rPr>
          <w:bCs/>
          <w:szCs w:val="28"/>
        </w:rPr>
        <w:t>, протягом 90 календарних днів з дати усунення попереднього порушення таких нормативів</w:t>
      </w:r>
      <w:r w:rsidRPr="00B473E2">
        <w:rPr>
          <w:bCs/>
          <w:szCs w:val="28"/>
        </w:rPr>
        <w:t>;</w:t>
      </w:r>
      <w:r w:rsidR="00700172" w:rsidRPr="00B473E2">
        <w:rPr>
          <w:bCs/>
          <w:szCs w:val="28"/>
        </w:rPr>
        <w:t xml:space="preserve"> </w:t>
      </w:r>
    </w:p>
    <w:p w14:paraId="0FA927DF" w14:textId="75D6C455" w:rsidR="00003A03" w:rsidRPr="00B473E2" w:rsidRDefault="00555617" w:rsidP="00B63BC1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bCs/>
          <w:szCs w:val="28"/>
        </w:rPr>
      </w:pPr>
      <w:r w:rsidRPr="00B473E2">
        <w:rPr>
          <w:szCs w:val="28"/>
        </w:rPr>
        <w:t>провадження діяльності, що призвела</w:t>
      </w:r>
      <w:r w:rsidR="00700172" w:rsidRPr="00B473E2">
        <w:rPr>
          <w:bCs/>
          <w:szCs w:val="28"/>
        </w:rPr>
        <w:t xml:space="preserve"> до </w:t>
      </w:r>
      <w:r w:rsidR="00700172" w:rsidRPr="00B473E2">
        <w:rPr>
          <w:szCs w:val="28"/>
        </w:rPr>
        <w:t xml:space="preserve">двох або більше порушень </w:t>
      </w:r>
      <w:r w:rsidR="00700172" w:rsidRPr="00B473E2">
        <w:rPr>
          <w:bCs/>
          <w:szCs w:val="28"/>
        </w:rPr>
        <w:t xml:space="preserve">одного або кількох обов’язкових нормативів </w:t>
      </w:r>
      <w:r w:rsidR="00700172" w:rsidRPr="00B473E2">
        <w:rPr>
          <w:rStyle w:val="aff"/>
          <w:sz w:val="28"/>
          <w:szCs w:val="28"/>
          <w:lang w:eastAsia="en-US"/>
        </w:rPr>
        <w:t>(крім нормативу якості активів), визначених Положенням № 850</w:t>
      </w:r>
      <w:bookmarkStart w:id="12" w:name="_Hlk84602092"/>
      <w:r w:rsidR="00700172" w:rsidRPr="00B473E2">
        <w:rPr>
          <w:szCs w:val="28"/>
        </w:rPr>
        <w:t>, у межах одного звітного періоду, якщо на початок і кінець звітного періоду такі нормативи виконуються</w:t>
      </w:r>
      <w:bookmarkEnd w:id="12"/>
      <w:r w:rsidR="00003A03" w:rsidRPr="00B473E2">
        <w:rPr>
          <w:bCs/>
          <w:szCs w:val="28"/>
        </w:rPr>
        <w:t>;</w:t>
      </w:r>
    </w:p>
    <w:p w14:paraId="2D22BB5B" w14:textId="079AD41B" w:rsidR="00700172" w:rsidRPr="00B473E2" w:rsidRDefault="00700172" w:rsidP="00700172">
      <w:pPr>
        <w:shd w:val="clear" w:color="auto" w:fill="FFFFFF"/>
        <w:ind w:firstLine="567"/>
      </w:pPr>
      <w:r w:rsidRPr="00B473E2">
        <w:t>провадження діяльності, що призвела до недостатності доходів та/або надмірності витрат, та/або до погіршення фінансового стану страховика, що створює ризик порушення встановлених законодавством України обов’язкових нормативів та інших показників і вимог, що обмежують ризики за операціями з активами;</w:t>
      </w:r>
    </w:p>
    <w:p w14:paraId="676B4BE2" w14:textId="2B6FE2C2" w:rsidR="00003A03" w:rsidRPr="00B473E2" w:rsidRDefault="00EF2090" w:rsidP="004556B0">
      <w:pPr>
        <w:ind w:firstLine="567"/>
      </w:pPr>
      <w:r w:rsidRPr="00B473E2">
        <w:t>провадження діяльності, що призвела до</w:t>
      </w:r>
      <w:r w:rsidR="00003A03" w:rsidRPr="00B473E2">
        <w:rPr>
          <w:bCs/>
        </w:rPr>
        <w:t xml:space="preserve"> </w:t>
      </w:r>
      <w:r w:rsidR="00003A03" w:rsidRPr="00B473E2">
        <w:t xml:space="preserve">придбання страховиком активів, що не </w:t>
      </w:r>
      <w:r w:rsidR="00D06158" w:rsidRPr="00B473E2">
        <w:t xml:space="preserve">належать </w:t>
      </w:r>
      <w:r w:rsidR="00003A03" w:rsidRPr="00B473E2">
        <w:t>до прийнятних активів, якщо таке</w:t>
      </w:r>
      <w:r w:rsidR="00B53EEA" w:rsidRPr="00B473E2">
        <w:t xml:space="preserve"> </w:t>
      </w:r>
      <w:r w:rsidR="00003A03" w:rsidRPr="00B473E2">
        <w:t>придбання призводить до зменшення розміру прийнятних активів, які включаються до нормативу платоспроможності та достатності капіталу, до розміру, що є меншим від нормативного обсягу активів відповідно до Положення №</w:t>
      </w:r>
      <w:r w:rsidR="00D06158" w:rsidRPr="00B473E2">
        <w:t> </w:t>
      </w:r>
      <w:r w:rsidR="00003A03" w:rsidRPr="00B473E2">
        <w:t>850;</w:t>
      </w:r>
    </w:p>
    <w:p w14:paraId="04405989" w14:textId="77777777" w:rsidR="00003A03" w:rsidRPr="00B473E2" w:rsidRDefault="00003A03" w:rsidP="004556B0">
      <w:pPr>
        <w:ind w:firstLine="567"/>
        <w:rPr>
          <w:rFonts w:eastAsia="Times New Roman"/>
        </w:rPr>
      </w:pPr>
      <w:r w:rsidRPr="00B473E2">
        <w:rPr>
          <w:rFonts w:eastAsia="Times New Roman"/>
        </w:rPr>
        <w:t xml:space="preserve">укладання страховиком нових договорів страхування (вхідного перестрахування, співстрахування), продовження строку дії укладених договорів страхування (вхідного перестрахування, співстрахування) та/або </w:t>
      </w:r>
      <w:r w:rsidR="00142A6E" w:rsidRPr="00B473E2">
        <w:rPr>
          <w:rFonts w:eastAsia="Times New Roman"/>
        </w:rPr>
        <w:t>в</w:t>
      </w:r>
      <w:r w:rsidRPr="00B473E2">
        <w:rPr>
          <w:rFonts w:eastAsia="Times New Roman"/>
        </w:rPr>
        <w:t>несення змін до укладених договорів страхування (вхідного перестрахування, співстрахування), що призводять до збільшення зобов</w:t>
      </w:r>
      <w:r w:rsidR="00142A6E" w:rsidRPr="00B473E2">
        <w:rPr>
          <w:rFonts w:eastAsia="Times New Roman"/>
        </w:rPr>
        <w:t>’</w:t>
      </w:r>
      <w:r w:rsidRPr="00B473E2">
        <w:rPr>
          <w:rFonts w:eastAsia="Times New Roman"/>
        </w:rPr>
        <w:t>язань за такими договорами, за умови наявності простроченої кредиторської заборгованості за страховими виплатами за видом страхування</w:t>
      </w:r>
      <w:r w:rsidR="005F3C08" w:rsidRPr="00B473E2">
        <w:rPr>
          <w:rFonts w:eastAsia="Times New Roman"/>
        </w:rPr>
        <w:t>,</w:t>
      </w:r>
      <w:r w:rsidRPr="00B473E2">
        <w:rPr>
          <w:rFonts w:eastAsia="Times New Roman"/>
        </w:rPr>
        <w:t xml:space="preserve"> термін прострочення якої становить більше 30 календарних днів, та/або наявності заявлених, але не врегульованих вимог, строк прийняття рішення за якими відповідно до умов </w:t>
      </w:r>
      <w:r w:rsidRPr="00B473E2">
        <w:rPr>
          <w:rFonts w:eastAsia="Times New Roman"/>
        </w:rPr>
        <w:lastRenderedPageBreak/>
        <w:t>договорів страхування або законодавства</w:t>
      </w:r>
      <w:r w:rsidR="002A1A85" w:rsidRPr="00B473E2">
        <w:rPr>
          <w:rFonts w:eastAsia="Times New Roman"/>
        </w:rPr>
        <w:t xml:space="preserve"> України</w:t>
      </w:r>
      <w:r w:rsidRPr="00B473E2">
        <w:rPr>
          <w:rFonts w:eastAsia="Times New Roman"/>
        </w:rPr>
        <w:t xml:space="preserve"> сплив (закінчився) більше ніж 30 календарних днів тому</w:t>
      </w:r>
      <w:r w:rsidR="00CA0810" w:rsidRPr="00B473E2">
        <w:rPr>
          <w:rFonts w:eastAsia="Times New Roman"/>
        </w:rPr>
        <w:t>;</w:t>
      </w:r>
    </w:p>
    <w:p w14:paraId="33B7848F" w14:textId="77777777" w:rsidR="00A3496E" w:rsidRPr="00B473E2" w:rsidRDefault="00A3496E" w:rsidP="004556B0">
      <w:pPr>
        <w:ind w:firstLine="567"/>
      </w:pPr>
    </w:p>
    <w:p w14:paraId="226526BC" w14:textId="77777777" w:rsidR="006D3804" w:rsidRPr="00B473E2" w:rsidRDefault="006F596C" w:rsidP="004556B0">
      <w:pPr>
        <w:ind w:firstLine="567"/>
      </w:pPr>
      <w:bookmarkStart w:id="13" w:name="n288"/>
      <w:bookmarkStart w:id="14" w:name="n289"/>
      <w:bookmarkStart w:id="15" w:name="n290"/>
      <w:bookmarkStart w:id="16" w:name="n291"/>
      <w:bookmarkEnd w:id="13"/>
      <w:bookmarkEnd w:id="14"/>
      <w:bookmarkEnd w:id="15"/>
      <w:bookmarkEnd w:id="16"/>
      <w:r w:rsidRPr="00B473E2">
        <w:t xml:space="preserve">4) щодо небанківських фінансових установ, які </w:t>
      </w:r>
      <w:r w:rsidR="00C50602" w:rsidRPr="00B473E2">
        <w:t>відповідно до законодавства України мають право надавати гарантії (далі – гаранти)</w:t>
      </w:r>
      <w:r w:rsidR="00672E85" w:rsidRPr="00B473E2">
        <w:t xml:space="preserve"> </w:t>
      </w:r>
      <w:r w:rsidRPr="00B473E2">
        <w:t xml:space="preserve">(додатково до ознак, визначених у підпункті 1 пункту </w:t>
      </w:r>
      <w:r w:rsidR="00515845" w:rsidRPr="00B473E2">
        <w:t xml:space="preserve">6 </w:t>
      </w:r>
      <w:r w:rsidR="004662F1" w:rsidRPr="00B473E2">
        <w:t>розділу I</w:t>
      </w:r>
      <w:r w:rsidR="002A1A85" w:rsidRPr="00B473E2">
        <w:t>І</w:t>
      </w:r>
      <w:r w:rsidRPr="00B473E2">
        <w:t xml:space="preserve"> цього Положення)</w:t>
      </w:r>
      <w:r w:rsidR="006D3804" w:rsidRPr="00B473E2">
        <w:t>:</w:t>
      </w:r>
    </w:p>
    <w:p w14:paraId="1D8BCA66" w14:textId="38ECDBC0" w:rsidR="006D3804" w:rsidRPr="00B473E2" w:rsidRDefault="00FA4818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 xml:space="preserve">укладання </w:t>
      </w:r>
      <w:r w:rsidR="006D3804" w:rsidRPr="00B473E2">
        <w:rPr>
          <w:szCs w:val="28"/>
        </w:rPr>
        <w:t>договорів гарантії, якщо на момент уклад</w:t>
      </w:r>
      <w:r w:rsidRPr="00B473E2">
        <w:rPr>
          <w:szCs w:val="28"/>
        </w:rPr>
        <w:t>а</w:t>
      </w:r>
      <w:r w:rsidR="006D3804" w:rsidRPr="00B473E2">
        <w:rPr>
          <w:szCs w:val="28"/>
        </w:rPr>
        <w:t>ння таких договорів гарант не виконує обов</w:t>
      </w:r>
      <w:r w:rsidR="002A1A85" w:rsidRPr="00B473E2">
        <w:rPr>
          <w:szCs w:val="28"/>
        </w:rPr>
        <w:t>’</w:t>
      </w:r>
      <w:r w:rsidR="006D3804" w:rsidRPr="00B473E2">
        <w:rPr>
          <w:szCs w:val="28"/>
        </w:rPr>
        <w:t>язкових фінансових нормативів;</w:t>
      </w:r>
    </w:p>
    <w:p w14:paraId="16E06534" w14:textId="78B10299" w:rsidR="006D3804" w:rsidRPr="00B473E2" w:rsidRDefault="00700172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bCs/>
          <w:szCs w:val="28"/>
        </w:rPr>
      </w:pPr>
      <w:r w:rsidRPr="00B473E2">
        <w:rPr>
          <w:szCs w:val="28"/>
        </w:rPr>
        <w:t>провадження діяльності</w:t>
      </w:r>
      <w:r w:rsidRPr="003533B1">
        <w:rPr>
          <w:szCs w:val="28"/>
        </w:rPr>
        <w:t>,</w:t>
      </w:r>
      <w:r w:rsidRPr="00B473E2">
        <w:rPr>
          <w:szCs w:val="28"/>
        </w:rPr>
        <w:t xml:space="preserve"> що призвела</w:t>
      </w:r>
      <w:r w:rsidR="006D3804" w:rsidRPr="00B473E2">
        <w:rPr>
          <w:szCs w:val="28"/>
        </w:rPr>
        <w:t xml:space="preserve"> до двох або більше порушень обов</w:t>
      </w:r>
      <w:r w:rsidR="00082A2E" w:rsidRPr="00B473E2">
        <w:rPr>
          <w:szCs w:val="28"/>
        </w:rPr>
        <w:t>’</w:t>
      </w:r>
      <w:r w:rsidR="006D3804" w:rsidRPr="00B473E2">
        <w:rPr>
          <w:szCs w:val="28"/>
        </w:rPr>
        <w:t>язкових фінансових нормативів</w:t>
      </w:r>
      <w:r w:rsidR="00107B1F" w:rsidRPr="00B473E2">
        <w:rPr>
          <w:szCs w:val="28"/>
        </w:rPr>
        <w:t>,</w:t>
      </w:r>
      <w:r w:rsidR="006D3804" w:rsidRPr="00B473E2">
        <w:rPr>
          <w:bCs/>
          <w:szCs w:val="28"/>
        </w:rPr>
        <w:t xml:space="preserve"> </w:t>
      </w:r>
      <w:r w:rsidR="00107B1F" w:rsidRPr="00B473E2">
        <w:rPr>
          <w:szCs w:val="28"/>
        </w:rPr>
        <w:t>у межах одного звітного періоду, якщо на початок і кінець звітного періоду такі нормативи виконуються</w:t>
      </w:r>
      <w:r w:rsidR="00107B1F" w:rsidRPr="00B473E2">
        <w:rPr>
          <w:bCs/>
          <w:szCs w:val="28"/>
        </w:rPr>
        <w:t xml:space="preserve">; </w:t>
      </w:r>
    </w:p>
    <w:p w14:paraId="39972D92" w14:textId="77777777" w:rsidR="00F42AC2" w:rsidRPr="00B473E2" w:rsidRDefault="006D3804" w:rsidP="004556B0">
      <w:pPr>
        <w:shd w:val="clear" w:color="auto" w:fill="FFFFFF"/>
        <w:ind w:firstLine="567"/>
        <w:rPr>
          <w:rFonts w:eastAsia="Times New Roman"/>
        </w:rPr>
      </w:pPr>
      <w:r w:rsidRPr="00B473E2">
        <w:rPr>
          <w:rFonts w:eastAsia="Times New Roman"/>
        </w:rPr>
        <w:t>унесення гарант</w:t>
      </w:r>
      <w:r w:rsidR="00E30F8E" w:rsidRPr="00B473E2">
        <w:rPr>
          <w:rFonts w:eastAsia="Times New Roman"/>
        </w:rPr>
        <w:t>о</w:t>
      </w:r>
      <w:r w:rsidRPr="00B473E2">
        <w:rPr>
          <w:rFonts w:eastAsia="Times New Roman"/>
        </w:rPr>
        <w:t>м</w:t>
      </w:r>
      <w:r w:rsidR="00AC2BF3" w:rsidRPr="00B473E2">
        <w:rPr>
          <w:rFonts w:eastAsia="Times New Roman"/>
        </w:rPr>
        <w:t xml:space="preserve"> </w:t>
      </w:r>
      <w:r w:rsidRPr="00B473E2">
        <w:rPr>
          <w:rFonts w:eastAsia="Times New Roman"/>
        </w:rPr>
        <w:t xml:space="preserve">змін чи доповнень до діючих договорів про надання гарантій, що </w:t>
      </w:r>
      <w:r w:rsidR="00082A2E" w:rsidRPr="00B473E2">
        <w:rPr>
          <w:rFonts w:eastAsia="Times New Roman"/>
        </w:rPr>
        <w:t xml:space="preserve">призводять до </w:t>
      </w:r>
      <w:r w:rsidRPr="00B473E2">
        <w:rPr>
          <w:rFonts w:eastAsia="Times New Roman"/>
        </w:rPr>
        <w:t>збільшення зобов</w:t>
      </w:r>
      <w:r w:rsidR="00082A2E" w:rsidRPr="00B473E2">
        <w:rPr>
          <w:rFonts w:eastAsia="Times New Roman"/>
        </w:rPr>
        <w:t>’</w:t>
      </w:r>
      <w:r w:rsidRPr="00B473E2">
        <w:rPr>
          <w:rFonts w:eastAsia="Times New Roman"/>
        </w:rPr>
        <w:t>язань перед клієнтами, за наявності порушення зобов</w:t>
      </w:r>
      <w:r w:rsidR="00C74C85" w:rsidRPr="00B473E2">
        <w:rPr>
          <w:rFonts w:eastAsia="Times New Roman"/>
        </w:rPr>
        <w:t>’</w:t>
      </w:r>
      <w:r w:rsidRPr="00B473E2">
        <w:rPr>
          <w:rFonts w:eastAsia="Times New Roman"/>
        </w:rPr>
        <w:t xml:space="preserve">язань перед клієнтами </w:t>
      </w:r>
      <w:r w:rsidR="00AC2BF3" w:rsidRPr="00B473E2">
        <w:rPr>
          <w:rFonts w:eastAsia="Times New Roman"/>
        </w:rPr>
        <w:t xml:space="preserve">такого гаранта </w:t>
      </w:r>
      <w:r w:rsidRPr="00B473E2">
        <w:rPr>
          <w:rFonts w:eastAsia="Times New Roman"/>
        </w:rPr>
        <w:t>за діючими договорами про надання га</w:t>
      </w:r>
      <w:r w:rsidR="00F42AC2" w:rsidRPr="00B473E2">
        <w:rPr>
          <w:rFonts w:eastAsia="Times New Roman"/>
        </w:rPr>
        <w:t>рантій</w:t>
      </w:r>
      <w:r w:rsidR="00F42AC2" w:rsidRPr="00B473E2">
        <w:t>.</w:t>
      </w:r>
    </w:p>
    <w:p w14:paraId="54D5FD60" w14:textId="6E2D6033" w:rsidR="00555617" w:rsidRPr="00B473E2" w:rsidRDefault="00555617" w:rsidP="00555617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r w:rsidRPr="00B473E2">
        <w:rPr>
          <w:noProof/>
          <w:szCs w:val="28"/>
          <w:lang w:eastAsia="en-US"/>
        </w:rPr>
        <w:t xml:space="preserve">Для визначення наявності ознак, </w:t>
      </w:r>
      <w:r w:rsidR="00C1005B">
        <w:rPr>
          <w:noProof/>
          <w:szCs w:val="28"/>
          <w:lang w:eastAsia="en-US"/>
        </w:rPr>
        <w:t xml:space="preserve">які </w:t>
      </w:r>
      <w:r w:rsidRPr="00B473E2">
        <w:rPr>
          <w:noProof/>
          <w:szCs w:val="28"/>
          <w:lang w:eastAsia="en-US"/>
        </w:rPr>
        <w:t>є підставою для висновку Національного банку про здійснення ризикової діяльності</w:t>
      </w:r>
      <w:r w:rsidR="00C1005B" w:rsidRPr="00853964">
        <w:rPr>
          <w:noProof/>
          <w:szCs w:val="28"/>
          <w:lang w:eastAsia="en-US"/>
        </w:rPr>
        <w:t>,</w:t>
      </w:r>
      <w:r w:rsidR="00C1005B" w:rsidRPr="00B473E2">
        <w:rPr>
          <w:noProof/>
          <w:szCs w:val="28"/>
          <w:lang w:eastAsia="en-US"/>
        </w:rPr>
        <w:t xml:space="preserve"> </w:t>
      </w:r>
      <w:r w:rsidRPr="00B473E2">
        <w:rPr>
          <w:noProof/>
          <w:szCs w:val="28"/>
          <w:lang w:eastAsia="en-US"/>
        </w:rPr>
        <w:t>провадження</w:t>
      </w:r>
      <w:r w:rsidRPr="00B473E2">
        <w:rPr>
          <w:szCs w:val="28"/>
        </w:rPr>
        <w:t xml:space="preserve"> діяльності включає вчинення правочинів та/або здійснення операцій, та/або прийняття органами управління, посадовими особами надавача фінансових послуг управлінських рішень щодо надання фінансових послуг, </w:t>
      </w:r>
      <w:r w:rsidR="003844FB">
        <w:rPr>
          <w:szCs w:val="28"/>
        </w:rPr>
        <w:t>у</w:t>
      </w:r>
      <w:r w:rsidRPr="00B473E2">
        <w:rPr>
          <w:szCs w:val="28"/>
        </w:rPr>
        <w:t xml:space="preserve"> тому числі ті, які не відображені в обліку.</w:t>
      </w:r>
    </w:p>
    <w:p w14:paraId="42FA9228" w14:textId="16DADF95" w:rsidR="00555617" w:rsidRDefault="00555617" w:rsidP="00555617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>Звітним періодом є період, визначений Правилами складання та подання звітності учасниками ринку небанківських фінансових послуг до Національного банку України, затвердженими постановою Правління Національного банку України від 25 листопада 2021 року № 123.</w:t>
      </w:r>
    </w:p>
    <w:p w14:paraId="65C01099" w14:textId="77777777" w:rsidR="00537D32" w:rsidRPr="00B473E2" w:rsidRDefault="00537D32" w:rsidP="00555617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0209364F" w14:textId="77777777" w:rsidR="00151480" w:rsidRPr="00B473E2" w:rsidRDefault="00151480" w:rsidP="004556B0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rFonts w:eastAsia="NSimSun"/>
          <w:kern w:val="3"/>
          <w:szCs w:val="28"/>
          <w:lang w:bidi="hi-IN"/>
        </w:rPr>
        <w:t>Надавач фінансових послуг протягом трьох робочих днів після самостійного усунення виявленого порушення законодавства про фінансові послуги</w:t>
      </w:r>
      <w:r w:rsidR="00650C41" w:rsidRPr="00B473E2">
        <w:rPr>
          <w:rFonts w:eastAsia="NSimSun"/>
          <w:kern w:val="3"/>
          <w:szCs w:val="28"/>
          <w:lang w:bidi="hi-IN"/>
        </w:rPr>
        <w:t>, включаючи</w:t>
      </w:r>
      <w:r w:rsidR="00672E85" w:rsidRPr="00B473E2">
        <w:rPr>
          <w:rFonts w:eastAsia="NSimSun"/>
          <w:kern w:val="3"/>
          <w:szCs w:val="28"/>
          <w:lang w:bidi="hi-IN"/>
        </w:rPr>
        <w:t xml:space="preserve"> </w:t>
      </w:r>
      <w:r w:rsidR="00650C41" w:rsidRPr="00B473E2">
        <w:rPr>
          <w:szCs w:val="28"/>
        </w:rPr>
        <w:t>законодавств</w:t>
      </w:r>
      <w:r w:rsidR="00C60700" w:rsidRPr="00B473E2">
        <w:rPr>
          <w:szCs w:val="28"/>
        </w:rPr>
        <w:t>о</w:t>
      </w:r>
      <w:r w:rsidR="00650C41" w:rsidRPr="00B473E2">
        <w:rPr>
          <w:szCs w:val="28"/>
        </w:rPr>
        <w:t xml:space="preserve"> про захист прав споживачів фінансових послуг, вимог щодо етичної поведінки</w:t>
      </w:r>
      <w:r w:rsidR="007711E8" w:rsidRPr="00B473E2">
        <w:rPr>
          <w:szCs w:val="28"/>
        </w:rPr>
        <w:t>, ознак, що можуть свідчити про здійснення ризикової діяльності</w:t>
      </w:r>
      <w:r w:rsidR="00AB5FCC" w:rsidRPr="00B473E2">
        <w:rPr>
          <w:szCs w:val="28"/>
        </w:rPr>
        <w:t>,</w:t>
      </w:r>
      <w:r w:rsidRPr="00B473E2">
        <w:rPr>
          <w:rFonts w:eastAsia="NSimSun"/>
          <w:kern w:val="3"/>
          <w:szCs w:val="28"/>
          <w:lang w:bidi="hi-IN"/>
        </w:rPr>
        <w:t xml:space="preserve"> </w:t>
      </w:r>
      <w:r w:rsidR="00111A86" w:rsidRPr="00B473E2">
        <w:rPr>
          <w:rFonts w:eastAsia="NSimSun"/>
          <w:kern w:val="3"/>
          <w:szCs w:val="28"/>
          <w:lang w:bidi="hi-IN"/>
        </w:rPr>
        <w:t xml:space="preserve">надсилає </w:t>
      </w:r>
      <w:r w:rsidRPr="00B473E2">
        <w:rPr>
          <w:rFonts w:eastAsia="NSimSun"/>
          <w:kern w:val="3"/>
          <w:szCs w:val="28"/>
          <w:lang w:bidi="hi-IN"/>
        </w:rPr>
        <w:t xml:space="preserve">Національному банку повідомлення про самостійне усунення виявлених порушень, </w:t>
      </w:r>
      <w:r w:rsidR="007711E8" w:rsidRPr="00B473E2">
        <w:rPr>
          <w:rFonts w:eastAsia="NSimSun"/>
          <w:kern w:val="3"/>
          <w:szCs w:val="28"/>
          <w:lang w:bidi="hi-IN"/>
        </w:rPr>
        <w:t xml:space="preserve">припинення здійснення ризикової діяльності, </w:t>
      </w:r>
      <w:r w:rsidRPr="00B473E2">
        <w:rPr>
          <w:rFonts w:eastAsia="NSimSun"/>
          <w:kern w:val="3"/>
          <w:szCs w:val="28"/>
          <w:lang w:bidi="hi-IN"/>
        </w:rPr>
        <w:t xml:space="preserve">яке </w:t>
      </w:r>
      <w:r w:rsidR="00BF2AB2" w:rsidRPr="00B473E2">
        <w:rPr>
          <w:rFonts w:eastAsia="NSimSun"/>
          <w:kern w:val="3"/>
          <w:szCs w:val="28"/>
          <w:lang w:bidi="hi-IN"/>
        </w:rPr>
        <w:t xml:space="preserve">повинно </w:t>
      </w:r>
      <w:r w:rsidRPr="00B473E2">
        <w:rPr>
          <w:rFonts w:eastAsia="NSimSun"/>
          <w:kern w:val="3"/>
          <w:szCs w:val="28"/>
          <w:lang w:bidi="hi-IN"/>
        </w:rPr>
        <w:t>містити:</w:t>
      </w:r>
    </w:p>
    <w:p w14:paraId="367513A5" w14:textId="77777777" w:rsidR="00151480" w:rsidRPr="00B473E2" w:rsidRDefault="00151480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rFonts w:eastAsia="NSimSun"/>
          <w:kern w:val="3"/>
          <w:szCs w:val="28"/>
          <w:lang w:bidi="hi-IN"/>
        </w:rPr>
      </w:pPr>
    </w:p>
    <w:p w14:paraId="447F7B75" w14:textId="77777777" w:rsidR="00151480" w:rsidRPr="00B473E2" w:rsidRDefault="00151480" w:rsidP="004556B0">
      <w:pPr>
        <w:pStyle w:val="af3"/>
        <w:numPr>
          <w:ilvl w:val="0"/>
          <w:numId w:val="6"/>
        </w:numPr>
        <w:ind w:left="0" w:firstLine="567"/>
        <w:contextualSpacing w:val="0"/>
        <w:rPr>
          <w:rFonts w:eastAsia="NSimSun"/>
          <w:kern w:val="3"/>
          <w:lang w:eastAsia="zh-CN" w:bidi="hi-IN"/>
        </w:rPr>
      </w:pPr>
      <w:r w:rsidRPr="00B473E2">
        <w:rPr>
          <w:rFonts w:eastAsia="NSimSun"/>
          <w:kern w:val="3"/>
          <w:lang w:eastAsia="zh-CN" w:bidi="hi-IN"/>
        </w:rPr>
        <w:t xml:space="preserve">інформацію про заходи, вжиті для усунення </w:t>
      </w:r>
      <w:r w:rsidR="00AC2BF3" w:rsidRPr="00B473E2">
        <w:rPr>
          <w:rFonts w:eastAsia="NSimSun"/>
          <w:kern w:val="3"/>
          <w:lang w:eastAsia="zh-CN" w:bidi="hi-IN"/>
        </w:rPr>
        <w:t>порушення/</w:t>
      </w:r>
      <w:r w:rsidR="00D27947" w:rsidRPr="00B473E2">
        <w:t>ознак</w:t>
      </w:r>
      <w:r w:rsidR="00AC2BF3" w:rsidRPr="00B473E2">
        <w:t>и</w:t>
      </w:r>
      <w:r w:rsidR="00D27947" w:rsidRPr="00B473E2">
        <w:t>, що мож</w:t>
      </w:r>
      <w:r w:rsidR="00AC2BF3" w:rsidRPr="00B473E2">
        <w:t>е</w:t>
      </w:r>
      <w:r w:rsidR="00D27947" w:rsidRPr="00B473E2">
        <w:t xml:space="preserve"> свідчити про здійснення ризикової діяльності,</w:t>
      </w:r>
      <w:r w:rsidR="00D27947" w:rsidRPr="00B473E2" w:rsidDel="00D27947">
        <w:rPr>
          <w:rFonts w:eastAsia="NSimSun"/>
          <w:kern w:val="3"/>
          <w:lang w:eastAsia="zh-CN" w:bidi="hi-IN"/>
        </w:rPr>
        <w:t xml:space="preserve"> </w:t>
      </w:r>
      <w:r w:rsidRPr="00B473E2">
        <w:rPr>
          <w:rFonts w:eastAsia="NSimSun"/>
          <w:kern w:val="3"/>
          <w:lang w:eastAsia="zh-CN" w:bidi="hi-IN"/>
        </w:rPr>
        <w:t xml:space="preserve">та документи (їх копії), що підтверджують усунення </w:t>
      </w:r>
      <w:r w:rsidR="00AC2BF3" w:rsidRPr="00B473E2">
        <w:rPr>
          <w:rFonts w:eastAsia="NSimSun"/>
          <w:kern w:val="3"/>
          <w:lang w:eastAsia="zh-CN" w:bidi="hi-IN"/>
        </w:rPr>
        <w:t>порушення/ознаки, що може свідчити про здійснення ризикової діяльності, та</w:t>
      </w:r>
      <w:r w:rsidRPr="00B473E2">
        <w:rPr>
          <w:rFonts w:eastAsia="NSimSun"/>
          <w:kern w:val="3"/>
          <w:lang w:eastAsia="zh-CN" w:bidi="hi-IN"/>
        </w:rPr>
        <w:t xml:space="preserve"> </w:t>
      </w:r>
      <w:r w:rsidR="00AC2BF3" w:rsidRPr="00B473E2">
        <w:rPr>
          <w:rFonts w:eastAsia="NSimSun"/>
          <w:kern w:val="3"/>
          <w:lang w:eastAsia="zh-CN" w:bidi="hi-IN"/>
        </w:rPr>
        <w:t xml:space="preserve">їх </w:t>
      </w:r>
      <w:r w:rsidRPr="00B473E2">
        <w:rPr>
          <w:rFonts w:eastAsia="NSimSun"/>
          <w:kern w:val="3"/>
          <w:lang w:eastAsia="zh-CN" w:bidi="hi-IN"/>
        </w:rPr>
        <w:t>наслідк</w:t>
      </w:r>
      <w:r w:rsidR="00A32802" w:rsidRPr="00B473E2">
        <w:rPr>
          <w:rFonts w:eastAsia="NSimSun"/>
          <w:kern w:val="3"/>
          <w:lang w:eastAsia="zh-CN" w:bidi="hi-IN"/>
        </w:rPr>
        <w:t>и</w:t>
      </w:r>
      <w:r w:rsidR="00AC2BF3" w:rsidRPr="00B473E2">
        <w:rPr>
          <w:rFonts w:eastAsia="NSimSun"/>
          <w:kern w:val="3"/>
          <w:lang w:eastAsia="zh-CN" w:bidi="hi-IN"/>
        </w:rPr>
        <w:t xml:space="preserve"> </w:t>
      </w:r>
      <w:r w:rsidR="00785E18" w:rsidRPr="00B473E2">
        <w:rPr>
          <w:rFonts w:eastAsia="NSimSun"/>
          <w:kern w:val="3"/>
          <w:lang w:eastAsia="zh-CN" w:bidi="hi-IN"/>
        </w:rPr>
        <w:t>в</w:t>
      </w:r>
      <w:r w:rsidRPr="00B473E2">
        <w:rPr>
          <w:rFonts w:eastAsia="NSimSun"/>
          <w:kern w:val="3"/>
          <w:lang w:eastAsia="zh-CN" w:bidi="hi-IN"/>
        </w:rPr>
        <w:t xml:space="preserve"> повному обсязі;</w:t>
      </w:r>
    </w:p>
    <w:p w14:paraId="69B0122A" w14:textId="77777777" w:rsidR="00A3496E" w:rsidRPr="00B473E2" w:rsidRDefault="00A3496E" w:rsidP="00A3496E">
      <w:pPr>
        <w:pStyle w:val="af3"/>
        <w:ind w:left="0" w:firstLine="567"/>
        <w:contextualSpacing w:val="0"/>
        <w:rPr>
          <w:rFonts w:eastAsia="NSimSun"/>
          <w:kern w:val="3"/>
          <w:lang w:eastAsia="zh-CN" w:bidi="hi-IN"/>
        </w:rPr>
      </w:pPr>
    </w:p>
    <w:p w14:paraId="22B5CD38" w14:textId="77777777" w:rsidR="00151480" w:rsidRPr="00B473E2" w:rsidRDefault="00151480" w:rsidP="004556B0">
      <w:pPr>
        <w:pStyle w:val="rvps2"/>
        <w:widowControl w:val="0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rFonts w:eastAsia="NSimSun"/>
          <w:kern w:val="3"/>
          <w:szCs w:val="28"/>
          <w:lang w:bidi="hi-IN"/>
        </w:rPr>
        <w:t>запевнення, що документи, які підтверджують самостійне усунення порушення до застосування заходів впливу</w:t>
      </w:r>
      <w:r w:rsidR="007711E8" w:rsidRPr="00B473E2">
        <w:rPr>
          <w:rFonts w:eastAsia="NSimSun"/>
          <w:kern w:val="3"/>
          <w:szCs w:val="28"/>
          <w:lang w:bidi="hi-IN"/>
        </w:rPr>
        <w:t>, припинення ризикової діяльності</w:t>
      </w:r>
      <w:r w:rsidR="009873AB" w:rsidRPr="00B473E2">
        <w:rPr>
          <w:rFonts w:eastAsia="NSimSun"/>
          <w:kern w:val="3"/>
          <w:szCs w:val="28"/>
          <w:lang w:bidi="hi-IN"/>
        </w:rPr>
        <w:t>,</w:t>
      </w:r>
      <w:r w:rsidRPr="00B473E2">
        <w:rPr>
          <w:rFonts w:eastAsia="NSimSun"/>
          <w:kern w:val="3"/>
          <w:szCs w:val="28"/>
          <w:lang w:bidi="hi-IN"/>
        </w:rPr>
        <w:t xml:space="preserve"> є дійсними, а інформація, яка в них міститься, є достовірною і повною</w:t>
      </w:r>
      <w:r w:rsidR="008D770D" w:rsidRPr="00B473E2">
        <w:rPr>
          <w:rFonts w:eastAsia="NSimSun"/>
          <w:kern w:val="3"/>
          <w:szCs w:val="28"/>
          <w:lang w:bidi="hi-IN"/>
        </w:rPr>
        <w:t>.</w:t>
      </w:r>
    </w:p>
    <w:p w14:paraId="338EAFC4" w14:textId="77777777" w:rsidR="007A2FDC" w:rsidRPr="00B473E2" w:rsidRDefault="007A2FDC" w:rsidP="007A2FDC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03F9C48E" w14:textId="77777777" w:rsidR="00037499" w:rsidRPr="00B473E2" w:rsidRDefault="00037499" w:rsidP="004556B0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 xml:space="preserve">Надавач фінансових послуг </w:t>
      </w:r>
      <w:r w:rsidR="009E405C" w:rsidRPr="00B473E2">
        <w:rPr>
          <w:szCs w:val="28"/>
        </w:rPr>
        <w:t>по</w:t>
      </w:r>
      <w:r w:rsidRPr="00B473E2">
        <w:rPr>
          <w:szCs w:val="28"/>
        </w:rPr>
        <w:t>дає</w:t>
      </w:r>
      <w:r w:rsidR="009E405C" w:rsidRPr="00B473E2">
        <w:rPr>
          <w:szCs w:val="28"/>
        </w:rPr>
        <w:t xml:space="preserve"> до</w:t>
      </w:r>
      <w:r w:rsidRPr="00B473E2">
        <w:rPr>
          <w:szCs w:val="28"/>
        </w:rPr>
        <w:t xml:space="preserve"> Національно</w:t>
      </w:r>
      <w:r w:rsidR="002F18EA" w:rsidRPr="00B473E2">
        <w:rPr>
          <w:szCs w:val="28"/>
        </w:rPr>
        <w:t>го</w:t>
      </w:r>
      <w:r w:rsidRPr="00B473E2">
        <w:rPr>
          <w:szCs w:val="28"/>
        </w:rPr>
        <w:t xml:space="preserve"> банку </w:t>
      </w:r>
      <w:r w:rsidRPr="00B473E2">
        <w:rPr>
          <w:szCs w:val="28"/>
        </w:rPr>
        <w:lastRenderedPageBreak/>
        <w:t>повідомлення/</w:t>
      </w:r>
      <w:r w:rsidRPr="00B473E2">
        <w:rPr>
          <w:szCs w:val="28"/>
          <w:shd w:val="clear" w:color="auto" w:fill="FFFFFF"/>
        </w:rPr>
        <w:t xml:space="preserve">інформацію/документи/копії документів/запевнення, зазначені в пункті </w:t>
      </w:r>
      <w:r w:rsidR="00515845" w:rsidRPr="00B473E2">
        <w:rPr>
          <w:szCs w:val="28"/>
          <w:shd w:val="clear" w:color="auto" w:fill="FFFFFF"/>
        </w:rPr>
        <w:t xml:space="preserve">7 </w:t>
      </w:r>
      <w:r w:rsidRPr="00B473E2">
        <w:rPr>
          <w:szCs w:val="28"/>
          <w:shd w:val="clear" w:color="auto" w:fill="FFFFFF"/>
        </w:rPr>
        <w:t>розділу ІІ цього Положення</w:t>
      </w:r>
      <w:r w:rsidR="009873AB" w:rsidRPr="00B473E2">
        <w:rPr>
          <w:szCs w:val="28"/>
          <w:shd w:val="clear" w:color="auto" w:fill="FFFFFF"/>
        </w:rPr>
        <w:t>,</w:t>
      </w:r>
      <w:r w:rsidRPr="00B473E2">
        <w:rPr>
          <w:szCs w:val="28"/>
          <w:shd w:val="clear" w:color="auto" w:fill="FFFFFF"/>
        </w:rPr>
        <w:t xml:space="preserve"> </w:t>
      </w:r>
      <w:r w:rsidRPr="00B473E2">
        <w:rPr>
          <w:szCs w:val="28"/>
        </w:rPr>
        <w:t>засобами системи електронної пошти Національного банку (за умови підключення до системи електронної пошти Національного банку) або на електронну поштову скриньку Національного банку з використанням кваліфікованого електронного підпису (далі – КЕП).</w:t>
      </w:r>
    </w:p>
    <w:p w14:paraId="1FF6209A" w14:textId="77777777" w:rsidR="00037499" w:rsidRPr="00B473E2" w:rsidRDefault="00037499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404D8372" w14:textId="6B4FC1C9" w:rsidR="006F596C" w:rsidRPr="00B473E2" w:rsidRDefault="006F596C" w:rsidP="004556B0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 xml:space="preserve">Національний банк </w:t>
      </w:r>
      <w:r w:rsidR="009873AB" w:rsidRPr="00B473E2">
        <w:rPr>
          <w:szCs w:val="28"/>
        </w:rPr>
        <w:t xml:space="preserve">під час </w:t>
      </w:r>
      <w:r w:rsidR="00D50A49" w:rsidRPr="00B473E2">
        <w:rPr>
          <w:szCs w:val="28"/>
        </w:rPr>
        <w:t>розгляд</w:t>
      </w:r>
      <w:r w:rsidR="009873AB" w:rsidRPr="00B473E2">
        <w:rPr>
          <w:szCs w:val="28"/>
        </w:rPr>
        <w:t>у</w:t>
      </w:r>
      <w:r w:rsidR="00D50A49" w:rsidRPr="00B473E2">
        <w:rPr>
          <w:szCs w:val="28"/>
        </w:rPr>
        <w:t xml:space="preserve"> питання про прийняття</w:t>
      </w:r>
      <w:r w:rsidR="00E57DF4" w:rsidRPr="00B473E2">
        <w:rPr>
          <w:szCs w:val="28"/>
        </w:rPr>
        <w:t xml:space="preserve"> </w:t>
      </w:r>
      <w:r w:rsidRPr="00B473E2">
        <w:rPr>
          <w:szCs w:val="28"/>
        </w:rPr>
        <w:t xml:space="preserve">рішення про анулювання ліцензії </w:t>
      </w:r>
      <w:r w:rsidR="009873AB" w:rsidRPr="00B473E2">
        <w:rPr>
          <w:szCs w:val="28"/>
          <w:shd w:val="clear" w:color="auto" w:fill="FFFFFF"/>
        </w:rPr>
        <w:t xml:space="preserve">бере </w:t>
      </w:r>
      <w:r w:rsidR="00D50A49" w:rsidRPr="00B473E2">
        <w:rPr>
          <w:szCs w:val="28"/>
          <w:shd w:val="clear" w:color="auto" w:fill="FFFFFF"/>
        </w:rPr>
        <w:t>до уваги</w:t>
      </w:r>
      <w:r w:rsidR="00BE5266" w:rsidRPr="00B473E2">
        <w:rPr>
          <w:szCs w:val="28"/>
          <w:shd w:val="clear" w:color="auto" w:fill="FFFFFF"/>
        </w:rPr>
        <w:t>:</w:t>
      </w:r>
    </w:p>
    <w:p w14:paraId="78B87B89" w14:textId="77777777" w:rsidR="00EF0707" w:rsidRPr="00B473E2" w:rsidRDefault="00EF0707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58682FC7" w14:textId="77777777" w:rsidR="00EF0707" w:rsidRPr="00B473E2" w:rsidRDefault="00EF0707" w:rsidP="004556B0">
      <w:pPr>
        <w:pStyle w:val="af3"/>
        <w:numPr>
          <w:ilvl w:val="0"/>
          <w:numId w:val="13"/>
        </w:numPr>
        <w:ind w:left="0" w:firstLine="567"/>
      </w:pPr>
      <w:r w:rsidRPr="00B473E2">
        <w:t>х</w:t>
      </w:r>
      <w:r w:rsidR="006F596C" w:rsidRPr="00B473E2">
        <w:t>арактер та обставин</w:t>
      </w:r>
      <w:r w:rsidR="00D50A49" w:rsidRPr="00B473E2">
        <w:t>и</w:t>
      </w:r>
      <w:r w:rsidR="006F596C" w:rsidRPr="00B473E2">
        <w:t xml:space="preserve"> </w:t>
      </w:r>
      <w:r w:rsidR="006F596C" w:rsidRPr="00B473E2">
        <w:rPr>
          <w:bCs/>
        </w:rPr>
        <w:t>здійснення ризикової діяльності</w:t>
      </w:r>
      <w:r w:rsidR="00BE5266" w:rsidRPr="00B473E2">
        <w:rPr>
          <w:bCs/>
        </w:rPr>
        <w:t>/</w:t>
      </w:r>
      <w:r w:rsidR="00E57DF4" w:rsidRPr="00B473E2">
        <w:rPr>
          <w:bCs/>
        </w:rPr>
        <w:t>вчиненого порушення</w:t>
      </w:r>
      <w:r w:rsidR="006F596C" w:rsidRPr="00B473E2">
        <w:t>;</w:t>
      </w:r>
    </w:p>
    <w:p w14:paraId="2FFDCC9F" w14:textId="77777777" w:rsidR="004B5B8B" w:rsidRPr="00B473E2" w:rsidRDefault="004B5B8B" w:rsidP="004B5B8B">
      <w:pPr>
        <w:pStyle w:val="af3"/>
        <w:ind w:left="0" w:firstLine="567"/>
      </w:pPr>
    </w:p>
    <w:p w14:paraId="369FB5BF" w14:textId="77777777" w:rsidR="00EF0707" w:rsidRPr="00B473E2" w:rsidRDefault="006F596C" w:rsidP="004556B0">
      <w:pPr>
        <w:pStyle w:val="rvps2"/>
        <w:numPr>
          <w:ilvl w:val="0"/>
          <w:numId w:val="13"/>
        </w:numPr>
        <w:shd w:val="clear" w:color="auto" w:fill="FFFFFF"/>
        <w:spacing w:before="0" w:after="0"/>
        <w:ind w:left="0" w:firstLine="567"/>
        <w:jc w:val="both"/>
        <w:rPr>
          <w:bCs/>
          <w:szCs w:val="28"/>
        </w:rPr>
      </w:pPr>
      <w:r w:rsidRPr="00B473E2">
        <w:rPr>
          <w:szCs w:val="28"/>
        </w:rPr>
        <w:t>причин</w:t>
      </w:r>
      <w:r w:rsidR="00D50A49" w:rsidRPr="00B473E2">
        <w:rPr>
          <w:szCs w:val="28"/>
        </w:rPr>
        <w:t>и</w:t>
      </w:r>
      <w:r w:rsidR="00EF0707" w:rsidRPr="00B473E2">
        <w:rPr>
          <w:szCs w:val="28"/>
        </w:rPr>
        <w:t xml:space="preserve">, </w:t>
      </w:r>
      <w:r w:rsidRPr="00B473E2">
        <w:rPr>
          <w:szCs w:val="28"/>
        </w:rPr>
        <w:t>які зумовили з</w:t>
      </w:r>
      <w:r w:rsidRPr="00B473E2">
        <w:rPr>
          <w:bCs/>
          <w:szCs w:val="28"/>
        </w:rPr>
        <w:t>дійснення ризикової діяльності</w:t>
      </w:r>
      <w:r w:rsidR="00BE5266" w:rsidRPr="00B473E2">
        <w:rPr>
          <w:bCs/>
          <w:szCs w:val="28"/>
        </w:rPr>
        <w:t>/</w:t>
      </w:r>
      <w:r w:rsidR="00F16B5A" w:rsidRPr="00B473E2">
        <w:rPr>
          <w:bCs/>
          <w:szCs w:val="28"/>
        </w:rPr>
        <w:t>вчинення порушення</w:t>
      </w:r>
      <w:r w:rsidRPr="00B473E2">
        <w:rPr>
          <w:bCs/>
          <w:szCs w:val="28"/>
        </w:rPr>
        <w:t>;</w:t>
      </w:r>
      <w:r w:rsidR="00EF0707" w:rsidRPr="00B473E2">
        <w:rPr>
          <w:bCs/>
          <w:szCs w:val="28"/>
        </w:rPr>
        <w:t xml:space="preserve"> </w:t>
      </w:r>
    </w:p>
    <w:p w14:paraId="280C2CE4" w14:textId="77777777" w:rsidR="004B5B8B" w:rsidRPr="00B473E2" w:rsidRDefault="004B5B8B" w:rsidP="004B5B8B">
      <w:pPr>
        <w:pStyle w:val="rvps2"/>
        <w:shd w:val="clear" w:color="auto" w:fill="FFFFFF"/>
        <w:spacing w:before="0" w:after="0"/>
        <w:ind w:firstLine="567"/>
        <w:jc w:val="both"/>
        <w:rPr>
          <w:bCs/>
          <w:szCs w:val="28"/>
        </w:rPr>
      </w:pPr>
    </w:p>
    <w:p w14:paraId="7622EBC2" w14:textId="77777777" w:rsidR="00EF0707" w:rsidRPr="00B473E2" w:rsidRDefault="006F596C" w:rsidP="004556B0">
      <w:pPr>
        <w:pStyle w:val="rvps2"/>
        <w:numPr>
          <w:ilvl w:val="0"/>
          <w:numId w:val="13"/>
        </w:numPr>
        <w:shd w:val="clear" w:color="auto" w:fill="FFFFFF"/>
        <w:spacing w:before="0" w:after="0"/>
        <w:ind w:left="0" w:firstLine="567"/>
        <w:jc w:val="both"/>
        <w:rPr>
          <w:bCs/>
          <w:szCs w:val="28"/>
        </w:rPr>
      </w:pPr>
      <w:r w:rsidRPr="00B473E2">
        <w:rPr>
          <w:bCs/>
          <w:szCs w:val="28"/>
        </w:rPr>
        <w:t>загальн</w:t>
      </w:r>
      <w:r w:rsidR="00D50A49" w:rsidRPr="00B473E2">
        <w:rPr>
          <w:bCs/>
          <w:szCs w:val="28"/>
        </w:rPr>
        <w:t>ий</w:t>
      </w:r>
      <w:r w:rsidRPr="00B473E2">
        <w:rPr>
          <w:bCs/>
          <w:szCs w:val="28"/>
        </w:rPr>
        <w:t xml:space="preserve"> фінансов</w:t>
      </w:r>
      <w:r w:rsidR="00D50A49" w:rsidRPr="00B473E2">
        <w:rPr>
          <w:bCs/>
          <w:szCs w:val="28"/>
        </w:rPr>
        <w:t>ий</w:t>
      </w:r>
      <w:r w:rsidRPr="00B473E2">
        <w:rPr>
          <w:bCs/>
          <w:szCs w:val="28"/>
        </w:rPr>
        <w:t xml:space="preserve"> стан </w:t>
      </w:r>
      <w:r w:rsidR="00E57DF4" w:rsidRPr="00B473E2">
        <w:rPr>
          <w:bCs/>
          <w:szCs w:val="28"/>
        </w:rPr>
        <w:t xml:space="preserve">надавача </w:t>
      </w:r>
      <w:r w:rsidRPr="00B473E2">
        <w:rPr>
          <w:bCs/>
          <w:szCs w:val="28"/>
        </w:rPr>
        <w:t>фінансових послуг;</w:t>
      </w:r>
      <w:r w:rsidR="00EF0707" w:rsidRPr="00B473E2">
        <w:rPr>
          <w:bCs/>
          <w:szCs w:val="28"/>
        </w:rPr>
        <w:t xml:space="preserve"> </w:t>
      </w:r>
    </w:p>
    <w:p w14:paraId="34BB75E0" w14:textId="77777777" w:rsidR="004B5B8B" w:rsidRPr="00B473E2" w:rsidRDefault="004B5B8B" w:rsidP="004B5B8B">
      <w:pPr>
        <w:pStyle w:val="rvps2"/>
        <w:shd w:val="clear" w:color="auto" w:fill="FFFFFF"/>
        <w:spacing w:before="0" w:after="0"/>
        <w:ind w:firstLine="567"/>
        <w:jc w:val="both"/>
        <w:rPr>
          <w:bCs/>
          <w:szCs w:val="28"/>
        </w:rPr>
      </w:pPr>
    </w:p>
    <w:p w14:paraId="16A5EAB8" w14:textId="77777777" w:rsidR="00EF0707" w:rsidRPr="00B473E2" w:rsidRDefault="006F596C" w:rsidP="004556B0">
      <w:pPr>
        <w:pStyle w:val="rvps2"/>
        <w:numPr>
          <w:ilvl w:val="0"/>
          <w:numId w:val="13"/>
        </w:numPr>
        <w:shd w:val="clear" w:color="auto" w:fill="FFFFFF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>ужит</w:t>
      </w:r>
      <w:r w:rsidR="00D50A49" w:rsidRPr="00B473E2">
        <w:rPr>
          <w:szCs w:val="28"/>
        </w:rPr>
        <w:t>і</w:t>
      </w:r>
      <w:r w:rsidRPr="00B473E2">
        <w:rPr>
          <w:szCs w:val="28"/>
        </w:rPr>
        <w:t xml:space="preserve"> </w:t>
      </w:r>
      <w:r w:rsidR="00E57DF4" w:rsidRPr="00B473E2">
        <w:rPr>
          <w:szCs w:val="28"/>
        </w:rPr>
        <w:t xml:space="preserve">надавачем </w:t>
      </w:r>
      <w:r w:rsidRPr="00B473E2">
        <w:rPr>
          <w:szCs w:val="28"/>
        </w:rPr>
        <w:t>фінансових послуг заход</w:t>
      </w:r>
      <w:r w:rsidR="00D50A49" w:rsidRPr="00B473E2">
        <w:rPr>
          <w:szCs w:val="28"/>
        </w:rPr>
        <w:t>и</w:t>
      </w:r>
      <w:r w:rsidRPr="00B473E2">
        <w:rPr>
          <w:szCs w:val="28"/>
        </w:rPr>
        <w:t xml:space="preserve"> для попередження </w:t>
      </w:r>
      <w:r w:rsidRPr="00B473E2">
        <w:rPr>
          <w:bCs/>
          <w:szCs w:val="28"/>
        </w:rPr>
        <w:t>здійснення ризикової діяльності</w:t>
      </w:r>
      <w:r w:rsidR="00BE5266" w:rsidRPr="00B473E2">
        <w:rPr>
          <w:bCs/>
          <w:szCs w:val="28"/>
        </w:rPr>
        <w:t>/</w:t>
      </w:r>
      <w:r w:rsidR="00F16B5A" w:rsidRPr="00B473E2">
        <w:rPr>
          <w:bCs/>
          <w:szCs w:val="28"/>
        </w:rPr>
        <w:t>вчинення порушень</w:t>
      </w:r>
      <w:r w:rsidR="000D03D6" w:rsidRPr="00B473E2">
        <w:rPr>
          <w:bCs/>
          <w:szCs w:val="28"/>
        </w:rPr>
        <w:t>, припинення здійснення ризикової діяльності</w:t>
      </w:r>
      <w:r w:rsidR="00BE5266" w:rsidRPr="00B473E2">
        <w:rPr>
          <w:bCs/>
          <w:szCs w:val="28"/>
        </w:rPr>
        <w:t>/</w:t>
      </w:r>
      <w:r w:rsidR="00F16B5A" w:rsidRPr="00B473E2">
        <w:rPr>
          <w:bCs/>
          <w:szCs w:val="28"/>
        </w:rPr>
        <w:t>вчинення порушення</w:t>
      </w:r>
      <w:r w:rsidR="000D03D6" w:rsidRPr="00B473E2">
        <w:rPr>
          <w:szCs w:val="28"/>
        </w:rPr>
        <w:t>;</w:t>
      </w:r>
    </w:p>
    <w:p w14:paraId="762A4E3C" w14:textId="77777777" w:rsidR="004B5B8B" w:rsidRPr="00B473E2" w:rsidRDefault="004B5B8B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</w:p>
    <w:p w14:paraId="5008593E" w14:textId="3224224D" w:rsidR="00E57DF4" w:rsidRPr="00B473E2" w:rsidRDefault="00E57DF4" w:rsidP="004556B0">
      <w:pPr>
        <w:pStyle w:val="rvps2"/>
        <w:numPr>
          <w:ilvl w:val="0"/>
          <w:numId w:val="13"/>
        </w:numPr>
        <w:shd w:val="clear" w:color="auto" w:fill="FFFFFF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>наслідк</w:t>
      </w:r>
      <w:r w:rsidR="00D50A49" w:rsidRPr="00B473E2">
        <w:rPr>
          <w:szCs w:val="28"/>
        </w:rPr>
        <w:t>и</w:t>
      </w:r>
      <w:r w:rsidRPr="00B473E2">
        <w:rPr>
          <w:szCs w:val="28"/>
        </w:rPr>
        <w:t xml:space="preserve"> </w:t>
      </w:r>
      <w:r w:rsidRPr="00B473E2">
        <w:rPr>
          <w:bCs/>
          <w:szCs w:val="28"/>
        </w:rPr>
        <w:t>здійснення ризикової діяльності/вчинення порушення</w:t>
      </w:r>
      <w:r w:rsidR="00D50A49" w:rsidRPr="00B473E2">
        <w:rPr>
          <w:bCs/>
          <w:szCs w:val="28"/>
        </w:rPr>
        <w:t>, наслідки прийняття рішення про анулювання ліцензії</w:t>
      </w:r>
      <w:r w:rsidRPr="00B473E2">
        <w:rPr>
          <w:bCs/>
          <w:szCs w:val="28"/>
        </w:rPr>
        <w:t xml:space="preserve">; </w:t>
      </w:r>
    </w:p>
    <w:p w14:paraId="6B548CB1" w14:textId="77777777" w:rsidR="004B5B8B" w:rsidRPr="00B473E2" w:rsidRDefault="004B5B8B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</w:p>
    <w:p w14:paraId="25A65518" w14:textId="08612F09" w:rsidR="00EF0707" w:rsidRPr="00B473E2" w:rsidRDefault="00D50A49" w:rsidP="004556B0">
      <w:pPr>
        <w:pStyle w:val="rvps2"/>
        <w:numPr>
          <w:ilvl w:val="0"/>
          <w:numId w:val="13"/>
        </w:numPr>
        <w:shd w:val="clear" w:color="auto" w:fill="FFFFFF"/>
        <w:spacing w:before="0" w:after="0"/>
        <w:ind w:left="0" w:firstLine="567"/>
        <w:jc w:val="both"/>
        <w:rPr>
          <w:szCs w:val="28"/>
        </w:rPr>
      </w:pPr>
      <w:r w:rsidRPr="00B473E2">
        <w:rPr>
          <w:bCs/>
          <w:szCs w:val="28"/>
        </w:rPr>
        <w:t>ступінь</w:t>
      </w:r>
      <w:r w:rsidR="004D2D2C" w:rsidRPr="00B473E2">
        <w:rPr>
          <w:bCs/>
          <w:szCs w:val="28"/>
        </w:rPr>
        <w:t xml:space="preserve"> </w:t>
      </w:r>
      <w:r w:rsidR="002D62C3" w:rsidRPr="00B473E2">
        <w:rPr>
          <w:bCs/>
          <w:szCs w:val="28"/>
        </w:rPr>
        <w:t>загрози</w:t>
      </w:r>
      <w:r w:rsidR="004F425C" w:rsidRPr="00B473E2">
        <w:rPr>
          <w:bCs/>
          <w:szCs w:val="28"/>
        </w:rPr>
        <w:t xml:space="preserve"> інтересам вкладників</w:t>
      </w:r>
      <w:r w:rsidR="00E00D17" w:rsidRPr="00B473E2">
        <w:rPr>
          <w:bCs/>
          <w:szCs w:val="28"/>
        </w:rPr>
        <w:t xml:space="preserve"> та/або інших </w:t>
      </w:r>
      <w:r w:rsidR="004F425C" w:rsidRPr="00B473E2">
        <w:rPr>
          <w:bCs/>
          <w:szCs w:val="28"/>
        </w:rPr>
        <w:t>кредиторів</w:t>
      </w:r>
      <w:r w:rsidR="00E00D17" w:rsidRPr="00B473E2">
        <w:rPr>
          <w:bCs/>
          <w:szCs w:val="28"/>
        </w:rPr>
        <w:t xml:space="preserve"> надавача фінансових послуг</w:t>
      </w:r>
      <w:r w:rsidR="00BF2D48" w:rsidRPr="00B473E2">
        <w:rPr>
          <w:bCs/>
          <w:szCs w:val="28"/>
        </w:rPr>
        <w:t xml:space="preserve"> </w:t>
      </w:r>
      <w:r w:rsidR="00762F68">
        <w:rPr>
          <w:bCs/>
          <w:szCs w:val="28"/>
        </w:rPr>
        <w:t>у</w:t>
      </w:r>
      <w:r w:rsidR="00762F68" w:rsidRPr="00B473E2">
        <w:rPr>
          <w:bCs/>
          <w:szCs w:val="28"/>
        </w:rPr>
        <w:t xml:space="preserve">наслідок </w:t>
      </w:r>
      <w:r w:rsidR="00BF2D48" w:rsidRPr="00B473E2">
        <w:rPr>
          <w:bCs/>
          <w:szCs w:val="28"/>
        </w:rPr>
        <w:t xml:space="preserve">здійснення ризикової діяльності, ознаки якої </w:t>
      </w:r>
      <w:r w:rsidR="00E00D17" w:rsidRPr="00B473E2">
        <w:rPr>
          <w:bCs/>
          <w:szCs w:val="28"/>
        </w:rPr>
        <w:t xml:space="preserve">зазначені в пункті </w:t>
      </w:r>
      <w:r w:rsidR="00515845" w:rsidRPr="00B473E2">
        <w:rPr>
          <w:bCs/>
          <w:szCs w:val="28"/>
        </w:rPr>
        <w:t>6</w:t>
      </w:r>
      <w:r w:rsidR="00515845" w:rsidRPr="00B473E2">
        <w:rPr>
          <w:szCs w:val="28"/>
          <w:shd w:val="clear" w:color="auto" w:fill="FFFFFF"/>
        </w:rPr>
        <w:t xml:space="preserve"> </w:t>
      </w:r>
      <w:r w:rsidR="00E00D17" w:rsidRPr="00B473E2">
        <w:rPr>
          <w:szCs w:val="28"/>
          <w:shd w:val="clear" w:color="auto" w:fill="FFFFFF"/>
        </w:rPr>
        <w:t>розділу ІІ цього Положення</w:t>
      </w:r>
      <w:r w:rsidR="000D03D6" w:rsidRPr="00B473E2">
        <w:rPr>
          <w:bCs/>
          <w:szCs w:val="28"/>
        </w:rPr>
        <w:t>.</w:t>
      </w:r>
    </w:p>
    <w:p w14:paraId="791B37AE" w14:textId="77777777" w:rsidR="004B5B8B" w:rsidRPr="00B473E2" w:rsidRDefault="004B5B8B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</w:p>
    <w:p w14:paraId="243416BB" w14:textId="77777777" w:rsidR="002661C9" w:rsidRPr="00B473E2" w:rsidRDefault="007958F9" w:rsidP="004556B0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bCs/>
          <w:szCs w:val="28"/>
        </w:rPr>
        <w:t xml:space="preserve">Факт здійснення надавачем фінансових послуг ризикової діяльності встановлюється </w:t>
      </w:r>
      <w:r w:rsidR="006F596C" w:rsidRPr="00B473E2">
        <w:rPr>
          <w:bCs/>
          <w:szCs w:val="28"/>
        </w:rPr>
        <w:t>Правління</w:t>
      </w:r>
      <w:r w:rsidRPr="00B473E2">
        <w:rPr>
          <w:bCs/>
          <w:szCs w:val="28"/>
        </w:rPr>
        <w:t>м</w:t>
      </w:r>
      <w:r w:rsidR="006F596C" w:rsidRPr="00B473E2">
        <w:rPr>
          <w:bCs/>
          <w:szCs w:val="28"/>
        </w:rPr>
        <w:t xml:space="preserve"> </w:t>
      </w:r>
      <w:r w:rsidR="004B497C" w:rsidRPr="00B473E2">
        <w:rPr>
          <w:szCs w:val="28"/>
          <w:shd w:val="clear" w:color="auto" w:fill="FFFFFF"/>
        </w:rPr>
        <w:t xml:space="preserve">Національного банку (далі </w:t>
      </w:r>
      <w:r w:rsidR="002F18EA" w:rsidRPr="00B473E2">
        <w:rPr>
          <w:szCs w:val="28"/>
          <w:shd w:val="clear" w:color="auto" w:fill="FFFFFF"/>
        </w:rPr>
        <w:t>–</w:t>
      </w:r>
      <w:r w:rsidR="004B497C" w:rsidRPr="00B473E2">
        <w:rPr>
          <w:szCs w:val="28"/>
          <w:shd w:val="clear" w:color="auto" w:fill="FFFFFF"/>
        </w:rPr>
        <w:t xml:space="preserve"> Правління) </w:t>
      </w:r>
      <w:r w:rsidR="006F596C" w:rsidRPr="00B473E2">
        <w:rPr>
          <w:bCs/>
          <w:szCs w:val="28"/>
        </w:rPr>
        <w:t xml:space="preserve">або </w:t>
      </w:r>
      <w:r w:rsidR="004B497C" w:rsidRPr="00B473E2">
        <w:rPr>
          <w:szCs w:val="28"/>
          <w:shd w:val="clear" w:color="auto" w:fill="FFFFFF"/>
        </w:rPr>
        <w:t xml:space="preserve">Комітетом з питань нагляду та регулювання діяльності ринків небанківських фінансових послуг (далі </w:t>
      </w:r>
      <w:r w:rsidR="002F18EA" w:rsidRPr="00B473E2">
        <w:rPr>
          <w:szCs w:val="28"/>
          <w:shd w:val="clear" w:color="auto" w:fill="FFFFFF"/>
        </w:rPr>
        <w:t>–</w:t>
      </w:r>
      <w:r w:rsidR="004B497C" w:rsidRPr="00B473E2">
        <w:rPr>
          <w:szCs w:val="28"/>
          <w:shd w:val="clear" w:color="auto" w:fill="FFFFFF"/>
        </w:rPr>
        <w:t xml:space="preserve"> Комітет з питань нагляду)</w:t>
      </w:r>
      <w:r w:rsidRPr="00B473E2">
        <w:rPr>
          <w:bCs/>
          <w:szCs w:val="28"/>
        </w:rPr>
        <w:t>.</w:t>
      </w:r>
    </w:p>
    <w:p w14:paraId="7D58DBF9" w14:textId="77777777" w:rsidR="002661C9" w:rsidRPr="00B473E2" w:rsidRDefault="002661C9" w:rsidP="004556B0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54FBC9B4" w14:textId="77777777" w:rsidR="002661C9" w:rsidRPr="00B473E2" w:rsidRDefault="002661C9" w:rsidP="002661C9">
      <w:pPr>
        <w:pStyle w:val="rvps2"/>
        <w:widowControl w:val="0"/>
        <w:shd w:val="clear" w:color="auto" w:fill="FFFFFF"/>
        <w:suppressAutoHyphens w:val="0"/>
        <w:spacing w:before="0" w:after="0"/>
        <w:jc w:val="center"/>
        <w:outlineLvl w:val="0"/>
        <w:rPr>
          <w:bCs/>
          <w:szCs w:val="28"/>
        </w:rPr>
      </w:pPr>
      <w:r w:rsidRPr="00B473E2">
        <w:rPr>
          <w:bCs/>
          <w:szCs w:val="28"/>
        </w:rPr>
        <w:t>І</w:t>
      </w:r>
      <w:r w:rsidR="00794640" w:rsidRPr="00B473E2">
        <w:rPr>
          <w:bCs/>
          <w:szCs w:val="28"/>
        </w:rPr>
        <w:t>І</w:t>
      </w:r>
      <w:r w:rsidRPr="00B473E2">
        <w:rPr>
          <w:bCs/>
          <w:szCs w:val="28"/>
        </w:rPr>
        <w:t xml:space="preserve">І. </w:t>
      </w:r>
      <w:r w:rsidR="00794640" w:rsidRPr="00B473E2">
        <w:rPr>
          <w:bCs/>
          <w:szCs w:val="28"/>
          <w:shd w:val="clear" w:color="auto" w:fill="FFFFFF"/>
        </w:rPr>
        <w:t>Порядок прийняття Національним банком рішення про</w:t>
      </w:r>
      <w:r w:rsidR="00794640" w:rsidRPr="00B473E2">
        <w:rPr>
          <w:szCs w:val="28"/>
          <w:shd w:val="clear" w:color="auto" w:fill="FFFFFF"/>
        </w:rPr>
        <w:t xml:space="preserve"> </w:t>
      </w:r>
      <w:r w:rsidR="000D03D6" w:rsidRPr="00B473E2">
        <w:rPr>
          <w:szCs w:val="28"/>
          <w:shd w:val="clear" w:color="auto" w:fill="FFFFFF"/>
        </w:rPr>
        <w:br/>
      </w:r>
      <w:r w:rsidR="00794640" w:rsidRPr="00B473E2">
        <w:rPr>
          <w:szCs w:val="28"/>
          <w:shd w:val="clear" w:color="auto" w:fill="FFFFFF"/>
        </w:rPr>
        <w:t>анулювання</w:t>
      </w:r>
      <w:r w:rsidR="00672E85" w:rsidRPr="00B473E2">
        <w:rPr>
          <w:szCs w:val="28"/>
          <w:shd w:val="clear" w:color="auto" w:fill="FFFFFF"/>
        </w:rPr>
        <w:t xml:space="preserve"> </w:t>
      </w:r>
      <w:r w:rsidR="00794640" w:rsidRPr="00B473E2">
        <w:rPr>
          <w:szCs w:val="28"/>
          <w:shd w:val="clear" w:color="auto" w:fill="FFFFFF"/>
        </w:rPr>
        <w:t>ліцензії</w:t>
      </w:r>
      <w:r w:rsidR="00794640" w:rsidRPr="00B473E2">
        <w:rPr>
          <w:bCs/>
          <w:szCs w:val="28"/>
          <w:shd w:val="clear" w:color="auto" w:fill="FFFFFF"/>
        </w:rPr>
        <w:t xml:space="preserve"> </w:t>
      </w:r>
      <w:r w:rsidR="002F18EA" w:rsidRPr="00B473E2">
        <w:rPr>
          <w:bCs/>
          <w:szCs w:val="28"/>
          <w:shd w:val="clear" w:color="auto" w:fill="FFFFFF"/>
        </w:rPr>
        <w:t>в</w:t>
      </w:r>
      <w:r w:rsidR="00794640" w:rsidRPr="00B473E2">
        <w:rPr>
          <w:szCs w:val="28"/>
          <w:shd w:val="clear" w:color="auto" w:fill="FFFFFF"/>
        </w:rPr>
        <w:t xml:space="preserve"> період дії воєнного стану</w:t>
      </w:r>
    </w:p>
    <w:p w14:paraId="5A75EE1B" w14:textId="77777777" w:rsidR="002661C9" w:rsidRPr="00B473E2" w:rsidRDefault="002661C9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793C7B57" w14:textId="77777777" w:rsidR="00794640" w:rsidRPr="00B473E2" w:rsidRDefault="00794640" w:rsidP="004B5B8B">
      <w:pPr>
        <w:pStyle w:val="af3"/>
        <w:numPr>
          <w:ilvl w:val="0"/>
          <w:numId w:val="3"/>
        </w:numPr>
        <w:shd w:val="clear" w:color="auto" w:fill="FFFFFF"/>
        <w:ind w:left="0" w:firstLine="567"/>
        <w:rPr>
          <w:iCs/>
        </w:rPr>
      </w:pPr>
      <w:r w:rsidRPr="00B473E2">
        <w:rPr>
          <w:iCs/>
        </w:rPr>
        <w:t xml:space="preserve">Національний банк </w:t>
      </w:r>
      <w:r w:rsidR="00342727" w:rsidRPr="00B473E2">
        <w:rPr>
          <w:iCs/>
        </w:rPr>
        <w:t xml:space="preserve">робить висновок про здійснення надавачем фінансових послуг ризикової діяльності, </w:t>
      </w:r>
      <w:r w:rsidR="002D62C3" w:rsidRPr="00B473E2">
        <w:rPr>
          <w:iCs/>
        </w:rPr>
        <w:t>приймає рішення про анулювання ліцензії</w:t>
      </w:r>
      <w:r w:rsidRPr="00B473E2">
        <w:rPr>
          <w:iCs/>
        </w:rPr>
        <w:t xml:space="preserve"> на підставі результатів (матеріалів):</w:t>
      </w:r>
    </w:p>
    <w:p w14:paraId="2054AA46" w14:textId="77777777" w:rsidR="00794640" w:rsidRPr="00B473E2" w:rsidRDefault="00794640" w:rsidP="004B5B8B">
      <w:pPr>
        <w:pStyle w:val="af3"/>
        <w:shd w:val="clear" w:color="auto" w:fill="FFFFFF"/>
        <w:ind w:left="0" w:firstLine="567"/>
        <w:rPr>
          <w:iCs/>
        </w:rPr>
      </w:pPr>
      <w:bookmarkStart w:id="17" w:name="n343"/>
      <w:bookmarkStart w:id="18" w:name="n46"/>
      <w:bookmarkEnd w:id="17"/>
      <w:bookmarkEnd w:id="18"/>
    </w:p>
    <w:p w14:paraId="6B150808" w14:textId="77777777" w:rsidR="00794640" w:rsidRPr="00B473E2" w:rsidRDefault="00794640" w:rsidP="004B5B8B">
      <w:pPr>
        <w:pStyle w:val="af3"/>
        <w:numPr>
          <w:ilvl w:val="0"/>
          <w:numId w:val="12"/>
        </w:numPr>
        <w:shd w:val="clear" w:color="auto" w:fill="FFFFFF"/>
        <w:ind w:left="0" w:firstLine="567"/>
        <w:contextualSpacing w:val="0"/>
        <w:rPr>
          <w:iCs/>
        </w:rPr>
      </w:pPr>
      <w:r w:rsidRPr="00B473E2">
        <w:rPr>
          <w:iCs/>
        </w:rPr>
        <w:t xml:space="preserve">планових та позапланових інспекційних перевірок </w:t>
      </w:r>
      <w:r w:rsidR="007958F9" w:rsidRPr="00B473E2">
        <w:rPr>
          <w:iCs/>
        </w:rPr>
        <w:t>надавачів фінансових послуг</w:t>
      </w:r>
      <w:r w:rsidRPr="00B473E2">
        <w:rPr>
          <w:iCs/>
        </w:rPr>
        <w:t xml:space="preserve">, </w:t>
      </w:r>
      <w:r w:rsidR="005C4474" w:rsidRPr="00B473E2">
        <w:rPr>
          <w:iCs/>
        </w:rPr>
        <w:t xml:space="preserve">нагляд </w:t>
      </w:r>
      <w:r w:rsidRPr="00B473E2">
        <w:rPr>
          <w:iCs/>
        </w:rPr>
        <w:t xml:space="preserve">за </w:t>
      </w:r>
      <w:r w:rsidR="005C4474" w:rsidRPr="00B473E2">
        <w:rPr>
          <w:iCs/>
        </w:rPr>
        <w:t xml:space="preserve">діяльністю </w:t>
      </w:r>
      <w:r w:rsidRPr="00B473E2">
        <w:rPr>
          <w:iCs/>
        </w:rPr>
        <w:t>яки</w:t>
      </w:r>
      <w:r w:rsidR="005C4474" w:rsidRPr="00B473E2">
        <w:rPr>
          <w:iCs/>
        </w:rPr>
        <w:t>х</w:t>
      </w:r>
      <w:r w:rsidRPr="00B473E2">
        <w:rPr>
          <w:iCs/>
        </w:rPr>
        <w:t xml:space="preserve"> здійснює Національний </w:t>
      </w:r>
      <w:r w:rsidR="002D62C3" w:rsidRPr="00B473E2">
        <w:rPr>
          <w:iCs/>
        </w:rPr>
        <w:t>банк</w:t>
      </w:r>
      <w:r w:rsidRPr="00B473E2">
        <w:rPr>
          <w:iCs/>
        </w:rPr>
        <w:t>;</w:t>
      </w:r>
    </w:p>
    <w:p w14:paraId="20E21B7C" w14:textId="77777777" w:rsidR="00F17790" w:rsidRPr="00B473E2" w:rsidRDefault="00F17790" w:rsidP="00F17790">
      <w:pPr>
        <w:pStyle w:val="af3"/>
        <w:shd w:val="clear" w:color="auto" w:fill="FFFFFF"/>
        <w:ind w:left="0" w:firstLine="567"/>
        <w:contextualSpacing w:val="0"/>
        <w:rPr>
          <w:iCs/>
        </w:rPr>
      </w:pPr>
    </w:p>
    <w:p w14:paraId="1D453233" w14:textId="77777777" w:rsidR="00794640" w:rsidRPr="00B473E2" w:rsidRDefault="00794640" w:rsidP="004B5B8B">
      <w:pPr>
        <w:pStyle w:val="af3"/>
        <w:numPr>
          <w:ilvl w:val="0"/>
          <w:numId w:val="12"/>
        </w:numPr>
        <w:shd w:val="clear" w:color="auto" w:fill="FFFFFF"/>
        <w:ind w:left="0" w:firstLine="567"/>
        <w:contextualSpacing w:val="0"/>
        <w:rPr>
          <w:iCs/>
        </w:rPr>
      </w:pPr>
      <w:bookmarkStart w:id="19" w:name="n47"/>
      <w:bookmarkEnd w:id="19"/>
      <w:r w:rsidRPr="00B473E2">
        <w:rPr>
          <w:iCs/>
        </w:rPr>
        <w:t xml:space="preserve">безвиїзного нагляду за діяльністю </w:t>
      </w:r>
      <w:r w:rsidR="007958F9" w:rsidRPr="00B473E2">
        <w:rPr>
          <w:iCs/>
        </w:rPr>
        <w:t xml:space="preserve">надавачів </w:t>
      </w:r>
      <w:r w:rsidRPr="00B473E2">
        <w:rPr>
          <w:iCs/>
        </w:rPr>
        <w:t>фінансових послуг;</w:t>
      </w:r>
    </w:p>
    <w:p w14:paraId="02A39351" w14:textId="77777777" w:rsidR="00F17790" w:rsidRPr="00B473E2" w:rsidRDefault="00F17790" w:rsidP="00F17790">
      <w:pPr>
        <w:pStyle w:val="af3"/>
        <w:shd w:val="clear" w:color="auto" w:fill="FFFFFF"/>
        <w:ind w:left="0" w:firstLine="567"/>
        <w:contextualSpacing w:val="0"/>
        <w:rPr>
          <w:iCs/>
        </w:rPr>
      </w:pPr>
    </w:p>
    <w:p w14:paraId="58573429" w14:textId="77777777" w:rsidR="00794640" w:rsidRPr="00B473E2" w:rsidRDefault="00794640" w:rsidP="004B5B8B">
      <w:pPr>
        <w:pStyle w:val="af3"/>
        <w:numPr>
          <w:ilvl w:val="0"/>
          <w:numId w:val="12"/>
        </w:numPr>
        <w:shd w:val="clear" w:color="auto" w:fill="FFFFFF"/>
        <w:ind w:left="0" w:firstLine="567"/>
        <w:contextualSpacing w:val="0"/>
        <w:rPr>
          <w:iCs/>
        </w:rPr>
      </w:pPr>
      <w:bookmarkStart w:id="20" w:name="n48"/>
      <w:bookmarkStart w:id="21" w:name="n49"/>
      <w:bookmarkEnd w:id="20"/>
      <w:bookmarkEnd w:id="21"/>
      <w:r w:rsidRPr="00B473E2">
        <w:rPr>
          <w:iCs/>
        </w:rPr>
        <w:t>нагляду за додержанням законодавства України про захист прав споживачів фінансових послуг і контролю за дотриманням законодавства України про рекламу фінансових послуг;</w:t>
      </w:r>
    </w:p>
    <w:p w14:paraId="2478E968" w14:textId="77777777" w:rsidR="00F17790" w:rsidRPr="00B473E2" w:rsidRDefault="00F17790" w:rsidP="00F17790">
      <w:pPr>
        <w:pStyle w:val="af3"/>
        <w:shd w:val="clear" w:color="auto" w:fill="FFFFFF"/>
        <w:ind w:left="0" w:firstLine="567"/>
        <w:contextualSpacing w:val="0"/>
        <w:rPr>
          <w:iCs/>
        </w:rPr>
      </w:pPr>
    </w:p>
    <w:p w14:paraId="4D9F0376" w14:textId="77777777" w:rsidR="004E7CB3" w:rsidRPr="00B473E2" w:rsidRDefault="00794640" w:rsidP="004B5B8B">
      <w:pPr>
        <w:pStyle w:val="af3"/>
        <w:numPr>
          <w:ilvl w:val="0"/>
          <w:numId w:val="12"/>
        </w:numPr>
        <w:shd w:val="clear" w:color="auto" w:fill="FFFFFF"/>
        <w:ind w:left="0" w:firstLine="567"/>
        <w:contextualSpacing w:val="0"/>
        <w:rPr>
          <w:iCs/>
        </w:rPr>
      </w:pPr>
      <w:bookmarkStart w:id="22" w:name="n344"/>
      <w:bookmarkEnd w:id="22"/>
      <w:r w:rsidRPr="00B473E2">
        <w:rPr>
          <w:iCs/>
        </w:rPr>
        <w:t>нагляду за додержанням вимог законодавства України щодо взаємодії із споживачами при врегулюванні простроченої заборгованості (вимог щодо етичної поведінки)</w:t>
      </w:r>
      <w:r w:rsidR="004E7CB3" w:rsidRPr="00B473E2">
        <w:rPr>
          <w:iCs/>
        </w:rPr>
        <w:t>;</w:t>
      </w:r>
    </w:p>
    <w:p w14:paraId="6854A70C" w14:textId="77777777" w:rsidR="00F17790" w:rsidRPr="00B473E2" w:rsidRDefault="00F17790" w:rsidP="00F17790">
      <w:pPr>
        <w:pStyle w:val="af3"/>
        <w:shd w:val="clear" w:color="auto" w:fill="FFFFFF"/>
        <w:ind w:left="0" w:firstLine="567"/>
        <w:contextualSpacing w:val="0"/>
        <w:rPr>
          <w:iCs/>
        </w:rPr>
      </w:pPr>
    </w:p>
    <w:p w14:paraId="129967C1" w14:textId="77777777" w:rsidR="004E7CB3" w:rsidRPr="00B473E2" w:rsidRDefault="004E7CB3" w:rsidP="004B5B8B">
      <w:pPr>
        <w:pStyle w:val="af3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bCs/>
          <w:lang w:eastAsia="en-US"/>
        </w:rPr>
      </w:pPr>
      <w:r w:rsidRPr="00B473E2">
        <w:rPr>
          <w:bCs/>
          <w:lang w:eastAsia="en-US"/>
        </w:rPr>
        <w:t>контролю за дотриманням вимог нормативно-правового акт</w:t>
      </w:r>
      <w:r w:rsidR="00332658" w:rsidRPr="00B473E2">
        <w:rPr>
          <w:bCs/>
          <w:lang w:eastAsia="en-US"/>
        </w:rPr>
        <w:t>а</w:t>
      </w:r>
      <w:r w:rsidRPr="00B473E2">
        <w:rPr>
          <w:bCs/>
          <w:lang w:eastAsia="en-US"/>
        </w:rPr>
        <w:t xml:space="preserve"> Національного банку, що встановлює вимоги до структури власності;</w:t>
      </w:r>
    </w:p>
    <w:p w14:paraId="222E1C46" w14:textId="77777777" w:rsidR="004E7CB3" w:rsidRPr="00B473E2" w:rsidRDefault="004E7CB3" w:rsidP="004B5B8B">
      <w:pPr>
        <w:autoSpaceDE w:val="0"/>
        <w:autoSpaceDN w:val="0"/>
        <w:adjustRightInd w:val="0"/>
        <w:ind w:firstLine="567"/>
        <w:rPr>
          <w:bCs/>
          <w:lang w:eastAsia="en-US"/>
        </w:rPr>
      </w:pPr>
    </w:p>
    <w:p w14:paraId="5DFF7601" w14:textId="77777777" w:rsidR="00794640" w:rsidRPr="00B473E2" w:rsidRDefault="004E7CB3" w:rsidP="004B5B8B">
      <w:pPr>
        <w:pStyle w:val="af3"/>
        <w:numPr>
          <w:ilvl w:val="0"/>
          <w:numId w:val="12"/>
        </w:numPr>
        <w:shd w:val="clear" w:color="auto" w:fill="FFFFFF"/>
        <w:ind w:left="0" w:firstLine="567"/>
        <w:contextualSpacing w:val="0"/>
        <w:rPr>
          <w:iCs/>
        </w:rPr>
      </w:pPr>
      <w:r w:rsidRPr="00B473E2">
        <w:rPr>
          <w:bCs/>
          <w:lang w:eastAsia="en-US"/>
        </w:rPr>
        <w:t>нагляду за дотриманням умов провадження діяльності з надання фінансових послуг, здійснення яких потребує відповідної ліцензії (ліцензійних умов).</w:t>
      </w:r>
    </w:p>
    <w:p w14:paraId="2C5EF6A1" w14:textId="77777777" w:rsidR="00D85C7C" w:rsidRPr="00B473E2" w:rsidRDefault="00D85C7C" w:rsidP="00D85C7C">
      <w:pPr>
        <w:pStyle w:val="af3"/>
        <w:shd w:val="clear" w:color="auto" w:fill="FFFFFF"/>
        <w:ind w:left="0" w:firstLine="567"/>
        <w:contextualSpacing w:val="0"/>
        <w:rPr>
          <w:iCs/>
        </w:rPr>
      </w:pPr>
    </w:p>
    <w:p w14:paraId="52285867" w14:textId="77777777" w:rsidR="00794640" w:rsidRPr="00B473E2" w:rsidRDefault="00794640" w:rsidP="004B5B8B">
      <w:pPr>
        <w:pStyle w:val="af3"/>
        <w:numPr>
          <w:ilvl w:val="0"/>
          <w:numId w:val="3"/>
        </w:numPr>
        <w:shd w:val="clear" w:color="auto" w:fill="FFFFFF"/>
        <w:ind w:left="0" w:firstLine="567"/>
        <w:rPr>
          <w:shd w:val="clear" w:color="auto" w:fill="FFFFFF"/>
        </w:rPr>
      </w:pPr>
      <w:r w:rsidRPr="00B473E2">
        <w:rPr>
          <w:shd w:val="clear" w:color="auto" w:fill="FFFFFF"/>
        </w:rPr>
        <w:t>Рішення про анулювання ліцензії:</w:t>
      </w:r>
    </w:p>
    <w:p w14:paraId="70D4400E" w14:textId="77777777" w:rsidR="00794640" w:rsidRPr="00B473E2" w:rsidRDefault="00794640" w:rsidP="004B5B8B">
      <w:pPr>
        <w:pStyle w:val="af3"/>
        <w:ind w:left="0" w:firstLine="567"/>
        <w:rPr>
          <w:shd w:val="clear" w:color="auto" w:fill="FFFFFF"/>
        </w:rPr>
      </w:pPr>
    </w:p>
    <w:p w14:paraId="19AA54B8" w14:textId="77777777" w:rsidR="00794640" w:rsidRPr="00B473E2" w:rsidRDefault="00794640" w:rsidP="004B5B8B">
      <w:pPr>
        <w:pStyle w:val="af3"/>
        <w:numPr>
          <w:ilvl w:val="0"/>
          <w:numId w:val="8"/>
        </w:numPr>
        <w:shd w:val="clear" w:color="auto" w:fill="FFFFFF"/>
        <w:ind w:left="0" w:firstLine="567"/>
        <w:rPr>
          <w:shd w:val="clear" w:color="auto" w:fill="FFFFFF"/>
        </w:rPr>
      </w:pPr>
      <w:r w:rsidRPr="00B473E2">
        <w:rPr>
          <w:shd w:val="clear" w:color="auto" w:fill="FFFFFF"/>
        </w:rPr>
        <w:t xml:space="preserve">приймає Правління, а в разі </w:t>
      </w:r>
      <w:r w:rsidR="00342727" w:rsidRPr="00B473E2">
        <w:rPr>
          <w:shd w:val="clear" w:color="auto" w:fill="FFFFFF"/>
        </w:rPr>
        <w:t>делегування</w:t>
      </w:r>
      <w:r w:rsidRPr="00B473E2">
        <w:rPr>
          <w:shd w:val="clear" w:color="auto" w:fill="FFFFFF"/>
        </w:rPr>
        <w:t xml:space="preserve"> Правлінням </w:t>
      </w:r>
      <w:r w:rsidR="00FF6B0B" w:rsidRPr="00B473E2">
        <w:rPr>
          <w:shd w:val="clear" w:color="auto" w:fill="FFFFFF"/>
        </w:rPr>
        <w:t xml:space="preserve">відповідних </w:t>
      </w:r>
      <w:r w:rsidRPr="00B473E2">
        <w:rPr>
          <w:shd w:val="clear" w:color="auto" w:fill="FFFFFF"/>
        </w:rPr>
        <w:t xml:space="preserve">повноважень </w:t>
      </w:r>
      <w:r w:rsidR="00332658" w:rsidRPr="00B473E2">
        <w:rPr>
          <w:shd w:val="clear" w:color="auto" w:fill="FFFFFF"/>
        </w:rPr>
        <w:t>–</w:t>
      </w:r>
      <w:r w:rsidRPr="00B473E2">
        <w:rPr>
          <w:shd w:val="clear" w:color="auto" w:fill="FFFFFF"/>
        </w:rPr>
        <w:t xml:space="preserve"> Комітет з питань нагляду;</w:t>
      </w:r>
    </w:p>
    <w:p w14:paraId="3680E598" w14:textId="77777777" w:rsidR="00794640" w:rsidRPr="00B473E2" w:rsidRDefault="00794640" w:rsidP="004B5B8B">
      <w:pPr>
        <w:pStyle w:val="af3"/>
        <w:shd w:val="clear" w:color="auto" w:fill="FFFFFF"/>
        <w:ind w:left="0" w:firstLine="567"/>
        <w:rPr>
          <w:shd w:val="clear" w:color="auto" w:fill="FFFFFF"/>
        </w:rPr>
      </w:pPr>
    </w:p>
    <w:p w14:paraId="09F4CE64" w14:textId="77777777" w:rsidR="00EE0309" w:rsidRPr="00B473E2" w:rsidRDefault="00794640" w:rsidP="004B5B8B">
      <w:pPr>
        <w:pStyle w:val="rvps2"/>
        <w:widowControl w:val="0"/>
        <w:numPr>
          <w:ilvl w:val="0"/>
          <w:numId w:val="8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  <w:shd w:val="clear" w:color="auto" w:fill="FFFFFF"/>
        </w:rPr>
        <w:t xml:space="preserve">набирає чинності з </w:t>
      </w:r>
      <w:r w:rsidR="002818F1" w:rsidRPr="00B473E2">
        <w:rPr>
          <w:szCs w:val="28"/>
          <w:shd w:val="clear" w:color="auto" w:fill="FFFFFF"/>
        </w:rPr>
        <w:t xml:space="preserve">дати, зазначеної </w:t>
      </w:r>
      <w:r w:rsidR="00F4399D" w:rsidRPr="00B473E2">
        <w:rPr>
          <w:szCs w:val="28"/>
          <w:shd w:val="clear" w:color="auto" w:fill="FFFFFF"/>
        </w:rPr>
        <w:t>в</w:t>
      </w:r>
      <w:r w:rsidR="002818F1" w:rsidRPr="00B473E2">
        <w:rPr>
          <w:szCs w:val="28"/>
          <w:shd w:val="clear" w:color="auto" w:fill="FFFFFF"/>
        </w:rPr>
        <w:t xml:space="preserve"> рішенні</w:t>
      </w:r>
      <w:r w:rsidRPr="00B473E2">
        <w:rPr>
          <w:szCs w:val="28"/>
          <w:shd w:val="clear" w:color="auto" w:fill="FFFFFF"/>
        </w:rPr>
        <w:t>.</w:t>
      </w:r>
    </w:p>
    <w:p w14:paraId="0F9E8176" w14:textId="77777777" w:rsidR="00EE0309" w:rsidRPr="00B473E2" w:rsidRDefault="00EE0309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4ED94902" w14:textId="77777777" w:rsidR="00CF259A" w:rsidRPr="00B473E2" w:rsidRDefault="00CF259A" w:rsidP="004B5B8B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>Рішення про анулювання ліцензії повинно містити:</w:t>
      </w:r>
    </w:p>
    <w:p w14:paraId="00D2B3F6" w14:textId="77777777" w:rsidR="00CF259A" w:rsidRPr="00B473E2" w:rsidRDefault="00CF259A" w:rsidP="004B5B8B">
      <w:pPr>
        <w:pStyle w:val="af3"/>
        <w:ind w:left="0" w:firstLine="567"/>
      </w:pPr>
    </w:p>
    <w:p w14:paraId="2E4E9CDD" w14:textId="77777777" w:rsidR="00CF259A" w:rsidRPr="00B473E2" w:rsidRDefault="00CF259A" w:rsidP="004B5B8B">
      <w:pPr>
        <w:pStyle w:val="rvps2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 xml:space="preserve">відомості про </w:t>
      </w:r>
      <w:r w:rsidR="00342727" w:rsidRPr="00B473E2">
        <w:rPr>
          <w:szCs w:val="28"/>
        </w:rPr>
        <w:t>надавача фінансових послуг</w:t>
      </w:r>
      <w:r w:rsidRPr="00B473E2">
        <w:rPr>
          <w:szCs w:val="28"/>
        </w:rPr>
        <w:t>:</w:t>
      </w:r>
      <w:bookmarkStart w:id="23" w:name="n76"/>
      <w:bookmarkEnd w:id="23"/>
      <w:r w:rsidRPr="00B473E2">
        <w:rPr>
          <w:szCs w:val="28"/>
        </w:rPr>
        <w:t xml:space="preserve"> повне найменування юридичної особи, місцезнаходження, код за ЄДРПОУ;</w:t>
      </w:r>
      <w:bookmarkStart w:id="24" w:name="n77"/>
      <w:bookmarkStart w:id="25" w:name="n79"/>
      <w:bookmarkEnd w:id="24"/>
      <w:bookmarkEnd w:id="25"/>
    </w:p>
    <w:p w14:paraId="18E4A27B" w14:textId="77777777" w:rsidR="00CF259A" w:rsidRPr="00B473E2" w:rsidRDefault="00CF259A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</w:p>
    <w:p w14:paraId="1639FFA5" w14:textId="77777777" w:rsidR="00CF259A" w:rsidRPr="00B473E2" w:rsidRDefault="00CF259A" w:rsidP="004B5B8B">
      <w:pPr>
        <w:pStyle w:val="rvps2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 xml:space="preserve">реквізити </w:t>
      </w:r>
      <w:r w:rsidRPr="00B473E2">
        <w:rPr>
          <w:szCs w:val="28"/>
          <w:shd w:val="clear" w:color="auto" w:fill="FFFFFF"/>
        </w:rPr>
        <w:t xml:space="preserve">документа, у якому </w:t>
      </w:r>
      <w:r w:rsidR="00C82F46" w:rsidRPr="00B473E2">
        <w:rPr>
          <w:szCs w:val="28"/>
          <w:shd w:val="clear" w:color="auto" w:fill="FFFFFF"/>
        </w:rPr>
        <w:t>зафіксовані порушення або зазначені ознаки здійснення ризикової діяльності</w:t>
      </w:r>
      <w:r w:rsidRPr="00B473E2">
        <w:rPr>
          <w:szCs w:val="28"/>
        </w:rPr>
        <w:t>;</w:t>
      </w:r>
    </w:p>
    <w:p w14:paraId="4A112C8D" w14:textId="77777777" w:rsidR="00CF259A" w:rsidRPr="00B473E2" w:rsidRDefault="00CF259A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bookmarkStart w:id="26" w:name="n80"/>
      <w:bookmarkEnd w:id="26"/>
    </w:p>
    <w:p w14:paraId="0FE709FC" w14:textId="77777777" w:rsidR="005A0EFA" w:rsidRPr="00B473E2" w:rsidRDefault="005A0EFA" w:rsidP="004B5B8B">
      <w:pPr>
        <w:pStyle w:val="rvps2"/>
        <w:numPr>
          <w:ilvl w:val="0"/>
          <w:numId w:val="9"/>
        </w:numPr>
        <w:shd w:val="clear" w:color="auto" w:fill="FFFFFF"/>
        <w:spacing w:before="0" w:after="0"/>
        <w:ind w:left="0" w:firstLine="567"/>
        <w:jc w:val="both"/>
        <w:rPr>
          <w:szCs w:val="28"/>
          <w:shd w:val="clear" w:color="auto" w:fill="FFFFFF"/>
        </w:rPr>
      </w:pPr>
      <w:r w:rsidRPr="00B473E2">
        <w:rPr>
          <w:szCs w:val="28"/>
        </w:rPr>
        <w:t xml:space="preserve">реквізити акта про </w:t>
      </w:r>
      <w:r w:rsidRPr="00B473E2">
        <w:rPr>
          <w:szCs w:val="28"/>
          <w:shd w:val="clear" w:color="auto" w:fill="FFFFFF"/>
        </w:rPr>
        <w:t>відмову в проведенні перевірки та опис фактів, що свідчать про відмову в проведенні перевірки</w:t>
      </w:r>
      <w:r w:rsidR="002C76BD" w:rsidRPr="00B473E2">
        <w:rPr>
          <w:szCs w:val="28"/>
          <w:shd w:val="clear" w:color="auto" w:fill="FFFFFF"/>
        </w:rPr>
        <w:t>,</w:t>
      </w:r>
      <w:r w:rsidRPr="00B473E2">
        <w:rPr>
          <w:szCs w:val="28"/>
          <w:shd w:val="clear" w:color="auto" w:fill="FFFFFF"/>
        </w:rPr>
        <w:t xml:space="preserve"> – у разі відмови надавача фінансових послуг у проведенні перевірки Національним банком;</w:t>
      </w:r>
    </w:p>
    <w:p w14:paraId="2D76C1CB" w14:textId="77777777" w:rsidR="005A0EFA" w:rsidRPr="00B473E2" w:rsidRDefault="005A0EFA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  <w:shd w:val="clear" w:color="auto" w:fill="FFFFFF"/>
        </w:rPr>
      </w:pPr>
    </w:p>
    <w:p w14:paraId="3FF559E5" w14:textId="77777777" w:rsidR="00243CEB" w:rsidRPr="00B473E2" w:rsidRDefault="005A0EFA" w:rsidP="004B5B8B">
      <w:pPr>
        <w:pStyle w:val="rvps2"/>
        <w:widowControl w:val="0"/>
        <w:numPr>
          <w:ilvl w:val="0"/>
          <w:numId w:val="9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  <w:shd w:val="clear" w:color="auto" w:fill="FFFFFF"/>
        </w:rPr>
        <w:t xml:space="preserve">підстави для анулювання ліцензії відповідно до пункту </w:t>
      </w:r>
      <w:r w:rsidR="00515845" w:rsidRPr="00B473E2">
        <w:rPr>
          <w:szCs w:val="28"/>
          <w:shd w:val="clear" w:color="auto" w:fill="FFFFFF"/>
        </w:rPr>
        <w:t xml:space="preserve">5 </w:t>
      </w:r>
      <w:r w:rsidRPr="00B473E2">
        <w:rPr>
          <w:szCs w:val="28"/>
          <w:shd w:val="clear" w:color="auto" w:fill="FFFFFF"/>
        </w:rPr>
        <w:t>розділу І</w:t>
      </w:r>
      <w:r w:rsidR="002F18EA" w:rsidRPr="00B473E2">
        <w:rPr>
          <w:szCs w:val="28"/>
          <w:shd w:val="clear" w:color="auto" w:fill="FFFFFF"/>
        </w:rPr>
        <w:t>І</w:t>
      </w:r>
      <w:r w:rsidRPr="00B473E2">
        <w:rPr>
          <w:szCs w:val="28"/>
          <w:shd w:val="clear" w:color="auto" w:fill="FFFFFF"/>
        </w:rPr>
        <w:t xml:space="preserve"> цього Положення;</w:t>
      </w:r>
    </w:p>
    <w:p w14:paraId="4286752A" w14:textId="77777777" w:rsidR="00243CEB" w:rsidRPr="00B473E2" w:rsidRDefault="00243CEB" w:rsidP="004B5B8B">
      <w:pPr>
        <w:pStyle w:val="af3"/>
        <w:ind w:left="0" w:firstLine="567"/>
      </w:pPr>
    </w:p>
    <w:p w14:paraId="3B49B755" w14:textId="77777777" w:rsidR="00CF259A" w:rsidRPr="00B473E2" w:rsidRDefault="004E7CB3" w:rsidP="004B5B8B">
      <w:pPr>
        <w:pStyle w:val="rvps2"/>
        <w:widowControl w:val="0"/>
        <w:numPr>
          <w:ilvl w:val="0"/>
          <w:numId w:val="9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>опис порушення (із зазначенням норм законодавства про фінансові послуги/законодавства про захист прав споживачів,</w:t>
      </w:r>
      <w:r w:rsidR="00EC31C9" w:rsidRPr="00B473E2">
        <w:rPr>
          <w:szCs w:val="28"/>
        </w:rPr>
        <w:t xml:space="preserve"> </w:t>
      </w:r>
      <w:r w:rsidR="00741CD1" w:rsidRPr="00B473E2">
        <w:rPr>
          <w:szCs w:val="28"/>
        </w:rPr>
        <w:t xml:space="preserve">включаючи </w:t>
      </w:r>
      <w:r w:rsidR="00EC31C9" w:rsidRPr="00B473E2">
        <w:rPr>
          <w:szCs w:val="28"/>
        </w:rPr>
        <w:t>вимог</w:t>
      </w:r>
      <w:r w:rsidR="00F4399D" w:rsidRPr="00B473E2">
        <w:rPr>
          <w:szCs w:val="28"/>
        </w:rPr>
        <w:t>и</w:t>
      </w:r>
      <w:r w:rsidR="00EC31C9" w:rsidRPr="00B473E2">
        <w:rPr>
          <w:szCs w:val="28"/>
        </w:rPr>
        <w:t xml:space="preserve"> до етичної поведінки,</w:t>
      </w:r>
      <w:r w:rsidRPr="00B473E2">
        <w:rPr>
          <w:szCs w:val="28"/>
        </w:rPr>
        <w:t xml:space="preserve"> які порушено)</w:t>
      </w:r>
      <w:r w:rsidR="00C82F46" w:rsidRPr="00B473E2">
        <w:rPr>
          <w:b/>
          <w:szCs w:val="28"/>
        </w:rPr>
        <w:t>/</w:t>
      </w:r>
      <w:r w:rsidR="00603C28" w:rsidRPr="00B473E2">
        <w:rPr>
          <w:szCs w:val="28"/>
        </w:rPr>
        <w:t xml:space="preserve">висновок </w:t>
      </w:r>
      <w:r w:rsidR="00CF259A" w:rsidRPr="00B473E2">
        <w:rPr>
          <w:szCs w:val="28"/>
        </w:rPr>
        <w:t xml:space="preserve">про здійснення ризикової </w:t>
      </w:r>
      <w:r w:rsidR="00CF259A" w:rsidRPr="00B473E2">
        <w:rPr>
          <w:szCs w:val="28"/>
          <w:shd w:val="clear" w:color="auto" w:fill="FFFFFF"/>
        </w:rPr>
        <w:t xml:space="preserve">діяльності (з обґрунтуванням загрози інтересам вкладників та/або інших кредиторів </w:t>
      </w:r>
      <w:r w:rsidR="004B497C" w:rsidRPr="00B473E2">
        <w:rPr>
          <w:szCs w:val="28"/>
          <w:shd w:val="clear" w:color="auto" w:fill="FFFFFF"/>
        </w:rPr>
        <w:t>надавача фінансових послуг</w:t>
      </w:r>
      <w:r w:rsidR="00CF259A" w:rsidRPr="00B473E2">
        <w:rPr>
          <w:szCs w:val="28"/>
          <w:shd w:val="clear" w:color="auto" w:fill="FFFFFF"/>
        </w:rPr>
        <w:t>),</w:t>
      </w:r>
      <w:r w:rsidR="00CF259A" w:rsidRPr="00B473E2">
        <w:rPr>
          <w:szCs w:val="28"/>
        </w:rPr>
        <w:t xml:space="preserve"> інформації про вчинені дії (бездіяльність) </w:t>
      </w:r>
      <w:r w:rsidR="004B497C" w:rsidRPr="00B473E2">
        <w:rPr>
          <w:szCs w:val="28"/>
        </w:rPr>
        <w:t>надавача</w:t>
      </w:r>
      <w:r w:rsidR="00CF259A" w:rsidRPr="00B473E2">
        <w:rPr>
          <w:szCs w:val="28"/>
        </w:rPr>
        <w:t xml:space="preserve"> фінансових послуг, що призвели до </w:t>
      </w:r>
      <w:r w:rsidR="00C82F46" w:rsidRPr="00B473E2">
        <w:rPr>
          <w:szCs w:val="28"/>
        </w:rPr>
        <w:t>порушення/</w:t>
      </w:r>
      <w:r w:rsidR="00CF259A" w:rsidRPr="00B473E2">
        <w:rPr>
          <w:szCs w:val="28"/>
        </w:rPr>
        <w:t xml:space="preserve">здійснення ризикової </w:t>
      </w:r>
      <w:r w:rsidR="00CF259A" w:rsidRPr="00B473E2">
        <w:rPr>
          <w:szCs w:val="28"/>
        </w:rPr>
        <w:lastRenderedPageBreak/>
        <w:t>діяльності</w:t>
      </w:r>
      <w:r w:rsidR="00F4399D" w:rsidRPr="00B473E2">
        <w:rPr>
          <w:szCs w:val="28"/>
        </w:rPr>
        <w:t>,</w:t>
      </w:r>
      <w:r w:rsidR="00183063" w:rsidRPr="00B473E2">
        <w:rPr>
          <w:szCs w:val="28"/>
        </w:rPr>
        <w:t> </w:t>
      </w:r>
      <w:r w:rsidR="00614FFC" w:rsidRPr="00B473E2">
        <w:rPr>
          <w:szCs w:val="28"/>
        </w:rPr>
        <w:t>–</w:t>
      </w:r>
      <w:r w:rsidR="00183063" w:rsidRPr="00B473E2">
        <w:rPr>
          <w:szCs w:val="28"/>
        </w:rPr>
        <w:t> </w:t>
      </w:r>
      <w:r w:rsidR="00CF259A" w:rsidRPr="00B473E2">
        <w:rPr>
          <w:szCs w:val="28"/>
          <w:shd w:val="clear" w:color="auto" w:fill="FFFFFF"/>
        </w:rPr>
        <w:t xml:space="preserve">у разі </w:t>
      </w:r>
      <w:r w:rsidR="00C82F46" w:rsidRPr="00B473E2">
        <w:rPr>
          <w:szCs w:val="28"/>
          <w:shd w:val="clear" w:color="auto" w:fill="FFFFFF"/>
        </w:rPr>
        <w:t>вчинення надавачем фінансових послуг порушення/</w:t>
      </w:r>
      <w:r w:rsidR="00F4399D" w:rsidRPr="00B473E2">
        <w:rPr>
          <w:szCs w:val="28"/>
          <w:shd w:val="clear" w:color="auto" w:fill="FFFFFF"/>
        </w:rPr>
        <w:t xml:space="preserve"> </w:t>
      </w:r>
      <w:r w:rsidR="00CF259A" w:rsidRPr="00B473E2">
        <w:rPr>
          <w:szCs w:val="28"/>
          <w:shd w:val="clear" w:color="auto" w:fill="FFFFFF"/>
        </w:rPr>
        <w:t>здійснення ризикової діяльності.</w:t>
      </w:r>
    </w:p>
    <w:p w14:paraId="160B0103" w14:textId="77777777" w:rsidR="00C82F46" w:rsidRPr="00B473E2" w:rsidRDefault="00C82F46" w:rsidP="004B5B8B">
      <w:pPr>
        <w:pStyle w:val="af3"/>
        <w:ind w:left="0" w:firstLine="567"/>
      </w:pPr>
    </w:p>
    <w:p w14:paraId="3F328E5B" w14:textId="77777777" w:rsidR="00243CEB" w:rsidRPr="00B473E2" w:rsidRDefault="00243CEB" w:rsidP="004B5B8B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 xml:space="preserve">Національний банк </w:t>
      </w:r>
      <w:r w:rsidR="00603C28" w:rsidRPr="00B473E2">
        <w:rPr>
          <w:szCs w:val="28"/>
        </w:rPr>
        <w:t>запрошує керівника</w:t>
      </w:r>
      <w:r w:rsidRPr="00B473E2">
        <w:rPr>
          <w:szCs w:val="28"/>
        </w:rPr>
        <w:t xml:space="preserve"> надавача фінансових послуг для участі в засіданні Правління/Комітету з питань нагляду, на якому розглядається питання про анулювання ліцензії надавач</w:t>
      </w:r>
      <w:r w:rsidR="00614FFC" w:rsidRPr="00B473E2">
        <w:rPr>
          <w:szCs w:val="28"/>
        </w:rPr>
        <w:t>у</w:t>
      </w:r>
      <w:r w:rsidRPr="00B473E2">
        <w:rPr>
          <w:szCs w:val="28"/>
        </w:rPr>
        <w:t xml:space="preserve"> фінансових послуг</w:t>
      </w:r>
      <w:r w:rsidR="00CF3E62" w:rsidRPr="00B473E2">
        <w:rPr>
          <w:szCs w:val="28"/>
        </w:rPr>
        <w:t>,</w:t>
      </w:r>
      <w:r w:rsidRPr="00B473E2">
        <w:rPr>
          <w:szCs w:val="28"/>
        </w:rPr>
        <w:t xml:space="preserve"> з метою надання пояснень/заперечень стосовно</w:t>
      </w:r>
      <w:r w:rsidR="00071312" w:rsidRPr="00B473E2">
        <w:rPr>
          <w:szCs w:val="28"/>
        </w:rPr>
        <w:t xml:space="preserve"> </w:t>
      </w:r>
      <w:r w:rsidR="00C62143" w:rsidRPr="00B473E2">
        <w:rPr>
          <w:szCs w:val="28"/>
        </w:rPr>
        <w:t>вчинених надавачем фінансових послуг порушень/здійсненн</w:t>
      </w:r>
      <w:r w:rsidR="00966813" w:rsidRPr="00B473E2">
        <w:rPr>
          <w:szCs w:val="28"/>
        </w:rPr>
        <w:t>я ризикової діяльн</w:t>
      </w:r>
      <w:r w:rsidR="00C62143" w:rsidRPr="00B473E2">
        <w:rPr>
          <w:szCs w:val="28"/>
        </w:rPr>
        <w:t>ості</w:t>
      </w:r>
      <w:r w:rsidRPr="00B473E2">
        <w:rPr>
          <w:szCs w:val="28"/>
        </w:rPr>
        <w:t>.</w:t>
      </w:r>
    </w:p>
    <w:p w14:paraId="3A58DD58" w14:textId="1510BB65" w:rsidR="00DD2647" w:rsidRPr="00B473E2" w:rsidRDefault="00DD2647" w:rsidP="00DD2647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 xml:space="preserve">Від імені надавача фінансових послуг участь </w:t>
      </w:r>
      <w:r w:rsidR="00A146C0" w:rsidRPr="00B473E2">
        <w:rPr>
          <w:szCs w:val="28"/>
        </w:rPr>
        <w:t>у</w:t>
      </w:r>
      <w:r w:rsidRPr="00B473E2">
        <w:rPr>
          <w:szCs w:val="28"/>
        </w:rPr>
        <w:t xml:space="preserve"> засіданні Правління/Комітету з питань нагляду може брати керівник або уповноважена особа (далі – запрошена особа).</w:t>
      </w:r>
    </w:p>
    <w:p w14:paraId="118C10BA" w14:textId="031AA435" w:rsidR="00243CEB" w:rsidRPr="00B473E2" w:rsidRDefault="00243CEB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 xml:space="preserve">Запрошена особа має право брати участь у засіданні </w:t>
      </w:r>
      <w:r w:rsidR="00C82008" w:rsidRPr="00B473E2">
        <w:rPr>
          <w:szCs w:val="28"/>
        </w:rPr>
        <w:t>шляхом фізичної присутності</w:t>
      </w:r>
      <w:r w:rsidRPr="00B473E2">
        <w:rPr>
          <w:szCs w:val="28"/>
        </w:rPr>
        <w:t xml:space="preserve"> </w:t>
      </w:r>
      <w:r w:rsidR="005A0EFA" w:rsidRPr="00B473E2">
        <w:rPr>
          <w:szCs w:val="28"/>
        </w:rPr>
        <w:t>або дистанційно</w:t>
      </w:r>
      <w:r w:rsidRPr="00B473E2">
        <w:rPr>
          <w:szCs w:val="28"/>
        </w:rPr>
        <w:t xml:space="preserve"> за допомогою засобів аудіо-, </w:t>
      </w:r>
      <w:proofErr w:type="spellStart"/>
      <w:r w:rsidRPr="00B473E2">
        <w:rPr>
          <w:szCs w:val="28"/>
        </w:rPr>
        <w:t>ві</w:t>
      </w:r>
      <w:r w:rsidR="00CF3E62" w:rsidRPr="00B473E2">
        <w:rPr>
          <w:szCs w:val="28"/>
        </w:rPr>
        <w:t>део</w:t>
      </w:r>
      <w:r w:rsidRPr="00B473E2">
        <w:rPr>
          <w:szCs w:val="28"/>
        </w:rPr>
        <w:t>зв</w:t>
      </w:r>
      <w:r w:rsidR="00CF3E62" w:rsidRPr="00B473E2">
        <w:rPr>
          <w:szCs w:val="28"/>
        </w:rPr>
        <w:t>’</w:t>
      </w:r>
      <w:r w:rsidRPr="00B473E2">
        <w:rPr>
          <w:szCs w:val="28"/>
        </w:rPr>
        <w:t>язку</w:t>
      </w:r>
      <w:proofErr w:type="spellEnd"/>
      <w:r w:rsidRPr="00B473E2">
        <w:rPr>
          <w:szCs w:val="28"/>
        </w:rPr>
        <w:t>. Конкретний спосіб участі в засіданні запрошеної особи визначається Національним банком у відповідному запрошенні.</w:t>
      </w:r>
    </w:p>
    <w:p w14:paraId="456A76FA" w14:textId="77777777" w:rsidR="00243CEB" w:rsidRPr="00B473E2" w:rsidRDefault="00243CEB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 xml:space="preserve">Запрошення надсилається не пізніше ніж за два робочих дні до дати проведення засідання Правління/Комітету з питань нагляду на </w:t>
      </w:r>
      <w:r w:rsidR="008238A7" w:rsidRPr="00B473E2">
        <w:rPr>
          <w:szCs w:val="28"/>
        </w:rPr>
        <w:t xml:space="preserve">єдину </w:t>
      </w:r>
      <w:r w:rsidRPr="00B473E2">
        <w:rPr>
          <w:szCs w:val="28"/>
        </w:rPr>
        <w:t>електронну адресу</w:t>
      </w:r>
      <w:r w:rsidR="005A0EFA" w:rsidRPr="00B473E2">
        <w:rPr>
          <w:szCs w:val="28"/>
        </w:rPr>
        <w:t>.</w:t>
      </w:r>
    </w:p>
    <w:p w14:paraId="206332A2" w14:textId="77777777" w:rsidR="00243CEB" w:rsidRPr="00B473E2" w:rsidRDefault="00243CEB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>Відсутність (нез</w:t>
      </w:r>
      <w:r w:rsidR="009F2037" w:rsidRPr="00B473E2">
        <w:rPr>
          <w:szCs w:val="28"/>
        </w:rPr>
        <w:t>’</w:t>
      </w:r>
      <w:r w:rsidRPr="00B473E2">
        <w:rPr>
          <w:szCs w:val="28"/>
        </w:rPr>
        <w:t xml:space="preserve">явлення або </w:t>
      </w:r>
      <w:proofErr w:type="spellStart"/>
      <w:r w:rsidRPr="00B473E2">
        <w:rPr>
          <w:szCs w:val="28"/>
        </w:rPr>
        <w:t>невзяття</w:t>
      </w:r>
      <w:proofErr w:type="spellEnd"/>
      <w:r w:rsidRPr="00B473E2">
        <w:rPr>
          <w:szCs w:val="28"/>
        </w:rPr>
        <w:t xml:space="preserve"> участі </w:t>
      </w:r>
      <w:r w:rsidR="00603C28" w:rsidRPr="00B473E2">
        <w:rPr>
          <w:szCs w:val="28"/>
        </w:rPr>
        <w:t>дистанційно</w:t>
      </w:r>
      <w:r w:rsidRPr="00B473E2">
        <w:rPr>
          <w:szCs w:val="28"/>
        </w:rPr>
        <w:t>) запрошеної особи під час засідання Правління/Комітету з питань нагляду не є підставою для відкладення розгляду Правлінням/Комітетом з питань нагляду питання щодо анулювання ліцензії.</w:t>
      </w:r>
    </w:p>
    <w:p w14:paraId="189A3437" w14:textId="77777777" w:rsidR="00243CEB" w:rsidRPr="00B473E2" w:rsidRDefault="00243CEB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6ED1E0C5" w14:textId="77777777" w:rsidR="00CF259A" w:rsidRPr="00B473E2" w:rsidRDefault="00CF259A" w:rsidP="004B5B8B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>Національний банк протягом трьох робочих днів із дня прийняття рішення про анулювання ліцензії:</w:t>
      </w:r>
    </w:p>
    <w:p w14:paraId="04A8C7A7" w14:textId="77777777" w:rsidR="00CF259A" w:rsidRPr="00B473E2" w:rsidRDefault="00CF259A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59FFFC4D" w14:textId="77777777" w:rsidR="00CF259A" w:rsidRPr="00B473E2" w:rsidRDefault="00CF259A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>1) оприлюднює інформацію про прийняте рішення на сторінці офіційного Інтернет-представництва Національного банку;</w:t>
      </w:r>
    </w:p>
    <w:p w14:paraId="4C7EFD60" w14:textId="77777777" w:rsidR="00CF259A" w:rsidRPr="00B473E2" w:rsidRDefault="00CF259A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bookmarkStart w:id="27" w:name="n85"/>
      <w:bookmarkEnd w:id="27"/>
    </w:p>
    <w:p w14:paraId="3ECB18D4" w14:textId="77777777" w:rsidR="00CF259A" w:rsidRPr="00B473E2" w:rsidRDefault="00CF259A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 xml:space="preserve">2) повідомляє про прийняте рішення </w:t>
      </w:r>
      <w:r w:rsidR="004B497C" w:rsidRPr="00B473E2">
        <w:rPr>
          <w:szCs w:val="28"/>
        </w:rPr>
        <w:t>надавача</w:t>
      </w:r>
      <w:r w:rsidRPr="00B473E2">
        <w:rPr>
          <w:szCs w:val="28"/>
        </w:rPr>
        <w:t xml:space="preserve"> фінансових послуг шляхом надсилання рішення про анулювання ліцензії</w:t>
      </w:r>
      <w:r w:rsidR="00BD3E1B" w:rsidRPr="00B473E2">
        <w:rPr>
          <w:szCs w:val="28"/>
        </w:rPr>
        <w:t xml:space="preserve"> у формі</w:t>
      </w:r>
      <w:r w:rsidRPr="00B473E2">
        <w:rPr>
          <w:szCs w:val="28"/>
        </w:rPr>
        <w:t>:</w:t>
      </w:r>
    </w:p>
    <w:p w14:paraId="10844566" w14:textId="0469E9D4" w:rsidR="00CF259A" w:rsidRPr="00B473E2" w:rsidRDefault="00BD3E1B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bookmarkStart w:id="28" w:name="n86"/>
      <w:bookmarkEnd w:id="28"/>
      <w:r w:rsidRPr="00B473E2">
        <w:rPr>
          <w:bCs/>
          <w:szCs w:val="28"/>
        </w:rPr>
        <w:t>електронного документа, підписаного КЕП</w:t>
      </w:r>
      <w:r w:rsidRPr="00B473E2">
        <w:rPr>
          <w:szCs w:val="28"/>
        </w:rPr>
        <w:t xml:space="preserve"> уповноваженої посадової особи</w:t>
      </w:r>
      <w:r w:rsidR="00F74EF2" w:rsidRPr="00B473E2">
        <w:rPr>
          <w:szCs w:val="28"/>
        </w:rPr>
        <w:t xml:space="preserve"> </w:t>
      </w:r>
      <w:r w:rsidRPr="00B473E2">
        <w:rPr>
          <w:szCs w:val="28"/>
        </w:rPr>
        <w:t>Національного банку,</w:t>
      </w:r>
      <w:r w:rsidRPr="00B473E2">
        <w:rPr>
          <w:b/>
          <w:bCs/>
          <w:szCs w:val="28"/>
        </w:rPr>
        <w:t xml:space="preserve"> </w:t>
      </w:r>
      <w:r w:rsidR="00CF259A" w:rsidRPr="00B473E2">
        <w:rPr>
          <w:szCs w:val="28"/>
        </w:rPr>
        <w:t xml:space="preserve">на </w:t>
      </w:r>
      <w:r w:rsidR="002C76BD" w:rsidRPr="00B473E2">
        <w:rPr>
          <w:szCs w:val="28"/>
        </w:rPr>
        <w:t xml:space="preserve">єдину </w:t>
      </w:r>
      <w:r w:rsidR="00CF259A" w:rsidRPr="00B473E2">
        <w:rPr>
          <w:szCs w:val="28"/>
        </w:rPr>
        <w:t>електронну адресу разом із супровідним листом, підписаним КЕП уповноваженої посадової особи Національного банку</w:t>
      </w:r>
      <w:r w:rsidR="00982D44" w:rsidRPr="00B473E2">
        <w:rPr>
          <w:szCs w:val="28"/>
        </w:rPr>
        <w:t>,</w:t>
      </w:r>
      <w:r w:rsidR="00243CEB" w:rsidRPr="00B473E2">
        <w:rPr>
          <w:szCs w:val="28"/>
        </w:rPr>
        <w:t xml:space="preserve"> </w:t>
      </w:r>
      <w:r w:rsidR="005A0EFA" w:rsidRPr="00B473E2">
        <w:rPr>
          <w:szCs w:val="28"/>
        </w:rPr>
        <w:t>або</w:t>
      </w:r>
    </w:p>
    <w:p w14:paraId="3D671F5D" w14:textId="77777777" w:rsidR="00CF259A" w:rsidRPr="00B473E2" w:rsidRDefault="00BD3E1B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bookmarkStart w:id="29" w:name="n87"/>
      <w:bookmarkEnd w:id="29"/>
      <w:r w:rsidRPr="00B473E2">
        <w:rPr>
          <w:bCs/>
          <w:szCs w:val="28"/>
        </w:rPr>
        <w:t>паперової</w:t>
      </w:r>
      <w:r w:rsidR="00DB6B4A" w:rsidRPr="00B473E2">
        <w:rPr>
          <w:szCs w:val="28"/>
        </w:rPr>
        <w:t xml:space="preserve"> </w:t>
      </w:r>
      <w:r w:rsidRPr="00B473E2">
        <w:rPr>
          <w:bCs/>
          <w:szCs w:val="28"/>
        </w:rPr>
        <w:t>копії електронного документа, засвідчен</w:t>
      </w:r>
      <w:r w:rsidR="002C76BD" w:rsidRPr="00B473E2">
        <w:rPr>
          <w:bCs/>
          <w:szCs w:val="28"/>
        </w:rPr>
        <w:t>ої</w:t>
      </w:r>
      <w:r w:rsidRPr="00B473E2">
        <w:rPr>
          <w:bCs/>
          <w:szCs w:val="28"/>
        </w:rPr>
        <w:t xml:space="preserve"> в порядку, установленому законодавством України</w:t>
      </w:r>
      <w:r w:rsidR="002C76BD" w:rsidRPr="00B473E2">
        <w:rPr>
          <w:bCs/>
          <w:szCs w:val="28"/>
        </w:rPr>
        <w:t>,</w:t>
      </w:r>
      <w:r w:rsidRPr="00B473E2">
        <w:rPr>
          <w:bCs/>
          <w:szCs w:val="28"/>
        </w:rPr>
        <w:t xml:space="preserve"> </w:t>
      </w:r>
      <w:r w:rsidR="003606C0" w:rsidRPr="00B473E2">
        <w:rPr>
          <w:bCs/>
          <w:szCs w:val="28"/>
        </w:rPr>
        <w:t>–</w:t>
      </w:r>
      <w:r w:rsidRPr="00B473E2">
        <w:rPr>
          <w:bCs/>
          <w:szCs w:val="28"/>
        </w:rPr>
        <w:t xml:space="preserve"> </w:t>
      </w:r>
      <w:r w:rsidR="00CF259A" w:rsidRPr="00B473E2">
        <w:rPr>
          <w:szCs w:val="28"/>
        </w:rPr>
        <w:t xml:space="preserve">на поштову адресу </w:t>
      </w:r>
      <w:r w:rsidR="004B497C" w:rsidRPr="00B473E2">
        <w:rPr>
          <w:szCs w:val="28"/>
        </w:rPr>
        <w:t>надавача фінансових послуг</w:t>
      </w:r>
      <w:r w:rsidR="00672E85" w:rsidRPr="00B473E2">
        <w:rPr>
          <w:szCs w:val="28"/>
        </w:rPr>
        <w:t xml:space="preserve"> </w:t>
      </w:r>
      <w:r w:rsidR="00CF259A" w:rsidRPr="00B473E2">
        <w:rPr>
          <w:szCs w:val="28"/>
        </w:rPr>
        <w:t>рекомендованим листом із повідомленням про вручення разом із копією супровідного листа, засвідченого в порядку, установленому законодавством України.</w:t>
      </w:r>
    </w:p>
    <w:p w14:paraId="382B0D4D" w14:textId="77777777" w:rsidR="00DB6B4A" w:rsidRPr="00B473E2" w:rsidRDefault="00DB6B4A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66AA06A2" w14:textId="77777777" w:rsidR="006C69B6" w:rsidRPr="00B473E2" w:rsidRDefault="004B497C" w:rsidP="004B5B8B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>Надавач</w:t>
      </w:r>
      <w:r w:rsidR="00CF259A" w:rsidRPr="00B473E2">
        <w:rPr>
          <w:szCs w:val="28"/>
        </w:rPr>
        <w:t xml:space="preserve"> фінансових послуг вважається належним чином повідомленим про прийняте рішення про анулювання ліцензії за умов</w:t>
      </w:r>
      <w:r w:rsidR="006C69B6" w:rsidRPr="00B473E2">
        <w:rPr>
          <w:szCs w:val="28"/>
        </w:rPr>
        <w:t>:</w:t>
      </w:r>
    </w:p>
    <w:p w14:paraId="23CD4F84" w14:textId="77777777" w:rsidR="006C69B6" w:rsidRPr="00B473E2" w:rsidRDefault="006C69B6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16704C8E" w14:textId="77777777" w:rsidR="006C69B6" w:rsidRPr="00B473E2" w:rsidRDefault="006C69B6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>1)</w:t>
      </w:r>
      <w:r w:rsidR="00614FFC" w:rsidRPr="00B473E2">
        <w:rPr>
          <w:szCs w:val="28"/>
        </w:rPr>
        <w:t xml:space="preserve"> оприлюднення Національним банком інформації про прийняте рішення </w:t>
      </w:r>
      <w:r w:rsidRPr="00B473E2">
        <w:rPr>
          <w:szCs w:val="28"/>
        </w:rPr>
        <w:lastRenderedPageBreak/>
        <w:t>про анулювання ліцензії відповідно до підпункту 1 пункту 15 розділу ІІІ цього Положення;</w:t>
      </w:r>
    </w:p>
    <w:p w14:paraId="6D358FA4" w14:textId="77777777" w:rsidR="006C69B6" w:rsidRPr="00B473E2" w:rsidRDefault="006C69B6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3AD47F4A" w14:textId="77777777" w:rsidR="00CF259A" w:rsidRPr="00B473E2" w:rsidRDefault="006C69B6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>2)</w:t>
      </w:r>
      <w:r w:rsidRPr="00B473E2">
        <w:rPr>
          <w:szCs w:val="28"/>
          <w:lang w:val="en-US"/>
        </w:rPr>
        <w:t> </w:t>
      </w:r>
      <w:r w:rsidRPr="00B473E2">
        <w:rPr>
          <w:szCs w:val="28"/>
        </w:rPr>
        <w:t>повідомлення</w:t>
      </w:r>
      <w:r w:rsidR="00CF259A" w:rsidRPr="00B473E2">
        <w:rPr>
          <w:szCs w:val="28"/>
        </w:rPr>
        <w:t xml:space="preserve"> Національним банком </w:t>
      </w:r>
      <w:r w:rsidRPr="00B473E2">
        <w:rPr>
          <w:szCs w:val="28"/>
        </w:rPr>
        <w:t xml:space="preserve">надавача фінансових послуг про прийняте рішення про анулювання ліцензії відповідно до підпункту 2 пункту </w:t>
      </w:r>
      <w:r w:rsidR="00BD3E1B" w:rsidRPr="00B473E2">
        <w:rPr>
          <w:szCs w:val="28"/>
        </w:rPr>
        <w:t xml:space="preserve">16 </w:t>
      </w:r>
      <w:r w:rsidRPr="00B473E2">
        <w:rPr>
          <w:szCs w:val="28"/>
        </w:rPr>
        <w:t>розділу ІІІ цього Положення</w:t>
      </w:r>
      <w:r w:rsidR="00CF259A" w:rsidRPr="00B473E2">
        <w:rPr>
          <w:szCs w:val="28"/>
        </w:rPr>
        <w:t>.</w:t>
      </w:r>
    </w:p>
    <w:p w14:paraId="05240557" w14:textId="77777777" w:rsidR="00CF259A" w:rsidRPr="00B473E2" w:rsidRDefault="00CF259A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51ED8AB5" w14:textId="77777777" w:rsidR="00CF259A" w:rsidRPr="00B473E2" w:rsidRDefault="00CF259A" w:rsidP="004B5B8B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bookmarkStart w:id="30" w:name="n94"/>
      <w:bookmarkStart w:id="31" w:name="n95"/>
      <w:bookmarkEnd w:id="30"/>
      <w:bookmarkEnd w:id="31"/>
      <w:r w:rsidRPr="00B473E2">
        <w:rPr>
          <w:szCs w:val="28"/>
        </w:rPr>
        <w:t xml:space="preserve">Національний банк </w:t>
      </w:r>
      <w:r w:rsidR="00603C28" w:rsidRPr="00B473E2">
        <w:rPr>
          <w:szCs w:val="28"/>
        </w:rPr>
        <w:t xml:space="preserve">має право прийняти </w:t>
      </w:r>
      <w:r w:rsidRPr="00B473E2">
        <w:rPr>
          <w:szCs w:val="28"/>
        </w:rPr>
        <w:t>рішення про анулювання ліцензії:</w:t>
      </w:r>
    </w:p>
    <w:p w14:paraId="20EF331F" w14:textId="77777777" w:rsidR="004B497C" w:rsidRPr="00B473E2" w:rsidRDefault="004B497C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1388FF49" w14:textId="07C93023" w:rsidR="00CF259A" w:rsidRPr="00B473E2" w:rsidRDefault="00AF10E0" w:rsidP="004B5B8B">
      <w:pPr>
        <w:pStyle w:val="af3"/>
        <w:numPr>
          <w:ilvl w:val="0"/>
          <w:numId w:val="10"/>
        </w:numPr>
        <w:shd w:val="clear" w:color="auto" w:fill="FFFFFF"/>
        <w:ind w:left="0" w:firstLine="567"/>
      </w:pPr>
      <w:r w:rsidRPr="00B473E2">
        <w:t xml:space="preserve">з підстави, визначеної </w:t>
      </w:r>
      <w:r w:rsidR="00D2790C" w:rsidRPr="00B473E2">
        <w:t xml:space="preserve">в </w:t>
      </w:r>
      <w:r w:rsidR="00B52E26" w:rsidRPr="00B473E2">
        <w:t>підпункт</w:t>
      </w:r>
      <w:r w:rsidR="00D2790C" w:rsidRPr="00B473E2">
        <w:t>і</w:t>
      </w:r>
      <w:r w:rsidR="00B52E26" w:rsidRPr="00B473E2">
        <w:t xml:space="preserve"> 3 </w:t>
      </w:r>
      <w:r w:rsidR="00CF259A" w:rsidRPr="00B473E2">
        <w:t>пункт</w:t>
      </w:r>
      <w:r w:rsidR="00EC31C9" w:rsidRPr="00B473E2">
        <w:t>у</w:t>
      </w:r>
      <w:r w:rsidR="00CF259A" w:rsidRPr="00B473E2">
        <w:t xml:space="preserve"> </w:t>
      </w:r>
      <w:r w:rsidR="00515845" w:rsidRPr="00B473E2">
        <w:t xml:space="preserve">5 </w:t>
      </w:r>
      <w:r w:rsidRPr="00B473E2">
        <w:t>розділу ІІ цього Положення</w:t>
      </w:r>
      <w:r w:rsidR="005472C2" w:rsidRPr="00B473E2">
        <w:t>,</w:t>
      </w:r>
      <w:r w:rsidR="00CF259A" w:rsidRPr="00B473E2">
        <w:rPr>
          <w:iCs/>
        </w:rPr>
        <w:t xml:space="preserve"> – протягом трьох місяців із дня виявлення ознак,</w:t>
      </w:r>
      <w:r w:rsidR="000D03D6" w:rsidRPr="00B473E2">
        <w:rPr>
          <w:shd w:val="clear" w:color="auto" w:fill="FFFFFF"/>
        </w:rPr>
        <w:t xml:space="preserve"> </w:t>
      </w:r>
      <w:r w:rsidR="00CF259A" w:rsidRPr="00B473E2">
        <w:rPr>
          <w:shd w:val="clear" w:color="auto" w:fill="FFFFFF"/>
        </w:rPr>
        <w:t>наявність яких є підставою для висновку Національного банку про здійснення ризикової діяльності, але не пізніше шести місяців з дня припинення</w:t>
      </w:r>
      <w:r w:rsidR="00CF259A" w:rsidRPr="00B473E2">
        <w:rPr>
          <w:iCs/>
        </w:rPr>
        <w:t xml:space="preserve"> здійснення надавачем фінансових послуг ризикової діяльності;</w:t>
      </w:r>
    </w:p>
    <w:p w14:paraId="09B650E4" w14:textId="77777777" w:rsidR="00CF259A" w:rsidRPr="00B473E2" w:rsidRDefault="00CF259A" w:rsidP="004B5B8B">
      <w:pPr>
        <w:pStyle w:val="af3"/>
        <w:shd w:val="clear" w:color="auto" w:fill="FFFFFF"/>
        <w:ind w:left="0" w:firstLine="567"/>
      </w:pPr>
    </w:p>
    <w:p w14:paraId="3249E53D" w14:textId="77777777" w:rsidR="00CF259A" w:rsidRPr="00B473E2" w:rsidRDefault="00AF10E0" w:rsidP="004B5B8B">
      <w:pPr>
        <w:pStyle w:val="rvps2"/>
        <w:widowControl w:val="0"/>
        <w:numPr>
          <w:ilvl w:val="0"/>
          <w:numId w:val="10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iCs/>
          <w:szCs w:val="28"/>
        </w:rPr>
        <w:t xml:space="preserve">з підстав, визначених </w:t>
      </w:r>
      <w:r w:rsidR="00D2790C" w:rsidRPr="00B473E2">
        <w:rPr>
          <w:iCs/>
          <w:szCs w:val="28"/>
        </w:rPr>
        <w:t xml:space="preserve">у </w:t>
      </w:r>
      <w:r w:rsidRPr="00B473E2">
        <w:rPr>
          <w:iCs/>
          <w:szCs w:val="28"/>
        </w:rPr>
        <w:t>підпункта</w:t>
      </w:r>
      <w:r w:rsidR="00D2790C" w:rsidRPr="00B473E2">
        <w:rPr>
          <w:iCs/>
          <w:szCs w:val="28"/>
        </w:rPr>
        <w:t>х</w:t>
      </w:r>
      <w:r w:rsidRPr="00B473E2">
        <w:rPr>
          <w:iCs/>
          <w:szCs w:val="28"/>
        </w:rPr>
        <w:t xml:space="preserve"> 1, 2, 4–9 </w:t>
      </w:r>
      <w:r w:rsidRPr="00B473E2">
        <w:rPr>
          <w:szCs w:val="28"/>
        </w:rPr>
        <w:t>пункт</w:t>
      </w:r>
      <w:r w:rsidR="00EC31C9" w:rsidRPr="00B473E2">
        <w:rPr>
          <w:szCs w:val="28"/>
        </w:rPr>
        <w:t>у</w:t>
      </w:r>
      <w:r w:rsidRPr="00B473E2">
        <w:rPr>
          <w:szCs w:val="28"/>
        </w:rPr>
        <w:t xml:space="preserve"> </w:t>
      </w:r>
      <w:r w:rsidR="00515845" w:rsidRPr="00B473E2">
        <w:rPr>
          <w:szCs w:val="28"/>
        </w:rPr>
        <w:t xml:space="preserve">5 </w:t>
      </w:r>
      <w:r w:rsidRPr="00B473E2">
        <w:rPr>
          <w:szCs w:val="28"/>
        </w:rPr>
        <w:t>розділу ІІ цього Положення</w:t>
      </w:r>
      <w:r w:rsidR="005472C2" w:rsidRPr="00B473E2">
        <w:rPr>
          <w:szCs w:val="28"/>
        </w:rPr>
        <w:t>,</w:t>
      </w:r>
      <w:r w:rsidRPr="00B473E2">
        <w:rPr>
          <w:szCs w:val="28"/>
        </w:rPr>
        <w:t xml:space="preserve"> – у строк, що визначений в пункті 20 розділу ІІІ </w:t>
      </w:r>
      <w:r w:rsidRPr="00B473E2">
        <w:rPr>
          <w:szCs w:val="28"/>
          <w:shd w:val="clear" w:color="auto" w:fill="FFFFFF"/>
        </w:rPr>
        <w:t xml:space="preserve">Положення </w:t>
      </w:r>
      <w:r w:rsidRPr="00B473E2">
        <w:rPr>
          <w:noProof/>
          <w:szCs w:val="28"/>
          <w:lang w:eastAsia="en-US"/>
        </w:rPr>
        <w:t>про застосування заходів впливу</w:t>
      </w:r>
      <w:r w:rsidR="00CF259A" w:rsidRPr="00B473E2">
        <w:rPr>
          <w:szCs w:val="28"/>
          <w:shd w:val="clear" w:color="auto" w:fill="FFFFFF"/>
        </w:rPr>
        <w:t>.</w:t>
      </w:r>
    </w:p>
    <w:p w14:paraId="57EC27A8" w14:textId="77777777" w:rsidR="00CF259A" w:rsidRPr="00B473E2" w:rsidRDefault="00CF259A" w:rsidP="004B5B8B">
      <w:pPr>
        <w:pStyle w:val="af3"/>
        <w:ind w:left="0" w:firstLine="567"/>
      </w:pPr>
    </w:p>
    <w:p w14:paraId="19BA3159" w14:textId="77777777" w:rsidR="00CF259A" w:rsidRPr="00B473E2" w:rsidRDefault="00995A13" w:rsidP="004B5B8B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kern w:val="2"/>
          <w:szCs w:val="28"/>
          <w:shd w:val="clear" w:color="auto" w:fill="FFFFFF"/>
          <w:lang w:bidi="hi-IN"/>
        </w:rPr>
        <w:t>Надавач</w:t>
      </w:r>
      <w:r w:rsidR="00CF259A" w:rsidRPr="00B473E2">
        <w:rPr>
          <w:kern w:val="2"/>
          <w:szCs w:val="28"/>
          <w:shd w:val="clear" w:color="auto" w:fill="FFFFFF"/>
          <w:lang w:bidi="hi-IN"/>
        </w:rPr>
        <w:t xml:space="preserve"> фінансових послуг із дня набрання чинності рішенням про анулювання ліцензії втрачає право:</w:t>
      </w:r>
    </w:p>
    <w:p w14:paraId="1703EA97" w14:textId="77777777" w:rsidR="004B497C" w:rsidRPr="00B473E2" w:rsidRDefault="004B497C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0C4B72BC" w14:textId="77777777" w:rsidR="00CF259A" w:rsidRPr="00B473E2" w:rsidRDefault="00CF259A" w:rsidP="004B5B8B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Cs w:val="28"/>
          <w:shd w:val="clear" w:color="auto" w:fill="FFFFFF"/>
          <w:lang w:bidi="hi-IN"/>
        </w:rPr>
      </w:pPr>
      <w:r w:rsidRPr="00B473E2">
        <w:rPr>
          <w:kern w:val="2"/>
          <w:szCs w:val="28"/>
          <w:shd w:val="clear" w:color="auto" w:fill="FFFFFF"/>
          <w:lang w:bidi="hi-IN"/>
        </w:rPr>
        <w:t>1) укладати договори (продовжувати строк діючих договорів) про надання фінансових послуг із клієнтами щодо виду фінансових послуг, на провадження яких була видана ліцензія;</w:t>
      </w:r>
    </w:p>
    <w:p w14:paraId="457D3B89" w14:textId="77777777" w:rsidR="00CF259A" w:rsidRPr="00B473E2" w:rsidRDefault="00CF259A" w:rsidP="004B5B8B">
      <w:pPr>
        <w:pStyle w:val="rvps2"/>
        <w:shd w:val="clear" w:color="auto" w:fill="FFFFFF"/>
        <w:spacing w:before="0" w:after="0"/>
        <w:ind w:firstLine="567"/>
        <w:jc w:val="both"/>
        <w:rPr>
          <w:kern w:val="2"/>
          <w:szCs w:val="28"/>
          <w:shd w:val="clear" w:color="auto" w:fill="FFFFFF"/>
          <w:lang w:bidi="hi-IN"/>
        </w:rPr>
      </w:pPr>
      <w:bookmarkStart w:id="32" w:name="n171"/>
      <w:bookmarkEnd w:id="32"/>
    </w:p>
    <w:p w14:paraId="7061DB2C" w14:textId="77777777" w:rsidR="00CF259A" w:rsidRPr="00B473E2" w:rsidRDefault="00CF259A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  <w:r w:rsidRPr="00B473E2">
        <w:rPr>
          <w:kern w:val="2"/>
          <w:szCs w:val="28"/>
          <w:shd w:val="clear" w:color="auto" w:fill="FFFFFF"/>
          <w:lang w:bidi="hi-IN"/>
        </w:rPr>
        <w:t xml:space="preserve">2) укладати договори (уносити зміни до діючих договорів) про надання фінансових послуг, які </w:t>
      </w:r>
      <w:r w:rsidR="00D2790C" w:rsidRPr="00B473E2">
        <w:rPr>
          <w:kern w:val="2"/>
          <w:szCs w:val="28"/>
          <w:shd w:val="clear" w:color="auto" w:fill="FFFFFF"/>
          <w:lang w:bidi="hi-IN"/>
        </w:rPr>
        <w:t>призводять до</w:t>
      </w:r>
      <w:r w:rsidR="004F2EAE" w:rsidRPr="00B473E2">
        <w:rPr>
          <w:kern w:val="2"/>
          <w:szCs w:val="28"/>
          <w:shd w:val="clear" w:color="auto" w:fill="FFFFFF"/>
          <w:lang w:bidi="hi-IN"/>
        </w:rPr>
        <w:t xml:space="preserve"> </w:t>
      </w:r>
      <w:r w:rsidRPr="00B473E2">
        <w:rPr>
          <w:kern w:val="2"/>
          <w:szCs w:val="28"/>
          <w:shd w:val="clear" w:color="auto" w:fill="FFFFFF"/>
          <w:lang w:bidi="hi-IN"/>
        </w:rPr>
        <w:t>збільшення зобов</w:t>
      </w:r>
      <w:r w:rsidR="00D2790C" w:rsidRPr="00B473E2">
        <w:rPr>
          <w:kern w:val="2"/>
          <w:szCs w:val="28"/>
          <w:shd w:val="clear" w:color="auto" w:fill="FFFFFF"/>
          <w:lang w:bidi="hi-IN"/>
        </w:rPr>
        <w:t>’</w:t>
      </w:r>
      <w:r w:rsidRPr="00B473E2">
        <w:rPr>
          <w:kern w:val="2"/>
          <w:szCs w:val="28"/>
          <w:shd w:val="clear" w:color="auto" w:fill="FFFFFF"/>
          <w:lang w:bidi="hi-IN"/>
        </w:rPr>
        <w:t>язань учасника ринку небанківських фінансових послуг перед клієнтами щодо виду фінансових послуг, на провадження яких була видана ліцензія, уключаючи договори перестрахування.</w:t>
      </w:r>
    </w:p>
    <w:p w14:paraId="7522101B" w14:textId="77777777" w:rsidR="00CF259A" w:rsidRPr="00B473E2" w:rsidRDefault="00CF259A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36D0D604" w14:textId="7DD99A32" w:rsidR="00CF259A" w:rsidRPr="00B473E2" w:rsidRDefault="00995A13" w:rsidP="004B5B8B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>Надавач фінансових послуг у разі прийняття щодо нього рішення про анулювання ліцензії повинен виконувати свої зобов</w:t>
      </w:r>
      <w:r w:rsidR="00466D58" w:rsidRPr="00B473E2">
        <w:rPr>
          <w:szCs w:val="28"/>
        </w:rPr>
        <w:t>’</w:t>
      </w:r>
      <w:r w:rsidRPr="00B473E2">
        <w:rPr>
          <w:szCs w:val="28"/>
        </w:rPr>
        <w:t>язання за договорами з клієнтами щодо зазначеного в рішенні виду фінансових послуг, укладеними до д</w:t>
      </w:r>
      <w:r w:rsidR="00907615" w:rsidRPr="00B473E2">
        <w:rPr>
          <w:szCs w:val="28"/>
        </w:rPr>
        <w:t>ня</w:t>
      </w:r>
      <w:r w:rsidRPr="00B473E2">
        <w:rPr>
          <w:szCs w:val="28"/>
        </w:rPr>
        <w:t xml:space="preserve"> набрання чинності рішенням про анулювання ліцензії.</w:t>
      </w:r>
    </w:p>
    <w:p w14:paraId="04AF3B30" w14:textId="77777777" w:rsidR="00995A13" w:rsidRPr="00B473E2" w:rsidRDefault="00995A13" w:rsidP="004B5B8B">
      <w:pPr>
        <w:pStyle w:val="rvps2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szCs w:val="28"/>
        </w:rPr>
      </w:pPr>
    </w:p>
    <w:p w14:paraId="517E4AD9" w14:textId="77777777" w:rsidR="00995A13" w:rsidRPr="00B473E2" w:rsidRDefault="00603C28" w:rsidP="004B5B8B">
      <w:pPr>
        <w:pStyle w:val="rvps2"/>
        <w:widowControl w:val="0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567"/>
        <w:jc w:val="both"/>
        <w:rPr>
          <w:szCs w:val="28"/>
        </w:rPr>
      </w:pPr>
      <w:r w:rsidRPr="00B473E2">
        <w:rPr>
          <w:szCs w:val="28"/>
        </w:rPr>
        <w:t>Надавач фінансових послуг не пізніше одного робочого дня з дня набрання чинності рішенням про анулювання ліцензії зобов</w:t>
      </w:r>
      <w:r w:rsidR="00466D58" w:rsidRPr="00B473E2">
        <w:rPr>
          <w:szCs w:val="28"/>
        </w:rPr>
        <w:t>’</w:t>
      </w:r>
      <w:r w:rsidRPr="00B473E2">
        <w:rPr>
          <w:szCs w:val="28"/>
        </w:rPr>
        <w:t>язаний оприлюднити на власному вебсайті (вебсторінці) інформацію про</w:t>
      </w:r>
      <w:r w:rsidR="00995A13" w:rsidRPr="00B473E2">
        <w:rPr>
          <w:szCs w:val="28"/>
        </w:rPr>
        <w:t>:</w:t>
      </w:r>
    </w:p>
    <w:p w14:paraId="750A3953" w14:textId="77777777" w:rsidR="00995A13" w:rsidRPr="00B473E2" w:rsidRDefault="00995A13" w:rsidP="004B5B8B">
      <w:pPr>
        <w:pStyle w:val="af3"/>
        <w:ind w:left="0" w:firstLine="567"/>
      </w:pPr>
    </w:p>
    <w:p w14:paraId="244624D5" w14:textId="77777777" w:rsidR="00995A13" w:rsidRPr="00B473E2" w:rsidRDefault="00995A13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 xml:space="preserve">1) </w:t>
      </w:r>
      <w:r w:rsidR="004D611A" w:rsidRPr="00B473E2">
        <w:rPr>
          <w:szCs w:val="28"/>
        </w:rPr>
        <w:t xml:space="preserve">прийняте рішення та </w:t>
      </w:r>
      <w:r w:rsidRPr="00B473E2">
        <w:rPr>
          <w:szCs w:val="28"/>
        </w:rPr>
        <w:t>дату набрання чинності таким рішенням;</w:t>
      </w:r>
    </w:p>
    <w:p w14:paraId="31FFC6A3" w14:textId="77777777" w:rsidR="00995A13" w:rsidRPr="00B473E2" w:rsidRDefault="00995A13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bookmarkStart w:id="33" w:name="n176"/>
      <w:bookmarkEnd w:id="33"/>
    </w:p>
    <w:p w14:paraId="3C742B17" w14:textId="77777777" w:rsidR="00995A13" w:rsidRPr="00B473E2" w:rsidRDefault="00995A13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lastRenderedPageBreak/>
        <w:t>2) втрату надавачем фінансових послуг права:</w:t>
      </w:r>
    </w:p>
    <w:p w14:paraId="4FA5DCF5" w14:textId="77777777" w:rsidR="00995A13" w:rsidRPr="00B473E2" w:rsidRDefault="00995A13" w:rsidP="004B5B8B">
      <w:pPr>
        <w:pStyle w:val="rvps2"/>
        <w:shd w:val="clear" w:color="auto" w:fill="FFFFFF"/>
        <w:spacing w:before="0" w:after="0"/>
        <w:ind w:firstLine="567"/>
        <w:jc w:val="both"/>
        <w:rPr>
          <w:szCs w:val="28"/>
        </w:rPr>
      </w:pPr>
      <w:r w:rsidRPr="00B473E2">
        <w:rPr>
          <w:szCs w:val="28"/>
        </w:rPr>
        <w:t>укладати договори (продовжувати строк діючих договорів) про надання фінансових послуг із клієнтами щодо виду фінансових послуг, на провадження яких була видана ліцензія;</w:t>
      </w:r>
    </w:p>
    <w:p w14:paraId="291A8769" w14:textId="77777777" w:rsidR="003A34BA" w:rsidRDefault="00995A13" w:rsidP="004B5B8B">
      <w:pPr>
        <w:pStyle w:val="22"/>
        <w:tabs>
          <w:tab w:val="clear" w:pos="0"/>
        </w:tabs>
        <w:outlineLvl w:val="0"/>
        <w:rPr>
          <w:rFonts w:cs="Times New Roman"/>
        </w:rPr>
      </w:pPr>
      <w:bookmarkStart w:id="34" w:name="n177"/>
      <w:bookmarkEnd w:id="34"/>
      <w:r w:rsidRPr="00B473E2">
        <w:rPr>
          <w:rFonts w:cs="Times New Roman"/>
        </w:rPr>
        <w:t xml:space="preserve">укладати договори (уносити зміни до діючих договорів), які </w:t>
      </w:r>
      <w:r w:rsidR="006B3311" w:rsidRPr="00B473E2">
        <w:rPr>
          <w:rFonts w:cs="Times New Roman"/>
        </w:rPr>
        <w:t xml:space="preserve">призводять до </w:t>
      </w:r>
      <w:r w:rsidRPr="00B473E2">
        <w:rPr>
          <w:rFonts w:cs="Times New Roman"/>
        </w:rPr>
        <w:t>збільшення зобов</w:t>
      </w:r>
      <w:r w:rsidR="009F2037" w:rsidRPr="00B473E2">
        <w:rPr>
          <w:rFonts w:cs="Times New Roman"/>
        </w:rPr>
        <w:t>’</w:t>
      </w:r>
      <w:r w:rsidRPr="00B473E2">
        <w:rPr>
          <w:rFonts w:cs="Times New Roman"/>
        </w:rPr>
        <w:t>язань надавача фінансових послуг перед клієнтами щодо виду фінансових послуг, на провадження яких була видана ліцензія, уключаючи договори перестрахування</w:t>
      </w:r>
      <w:r w:rsidR="005472C2" w:rsidRPr="00B473E2">
        <w:rPr>
          <w:rFonts w:cs="Times New Roman"/>
        </w:rPr>
        <w:t>.</w:t>
      </w:r>
    </w:p>
    <w:p w14:paraId="79C989E7" w14:textId="77777777" w:rsidR="009F2037" w:rsidRPr="004B5B8B" w:rsidRDefault="009F2037" w:rsidP="004B5B8B">
      <w:pPr>
        <w:pStyle w:val="22"/>
        <w:tabs>
          <w:tab w:val="clear" w:pos="0"/>
        </w:tabs>
        <w:outlineLvl w:val="0"/>
        <w:rPr>
          <w:rFonts w:cs="Times New Roman"/>
        </w:rPr>
      </w:pPr>
    </w:p>
    <w:sectPr w:rsidR="009F2037" w:rsidRPr="004B5B8B" w:rsidSect="004556B0">
      <w:headerReference w:type="default" r:id="rId17"/>
      <w:footerReference w:type="default" r:id="rId18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5990" w16cex:dateUtc="2022-12-21T08:08:00Z"/>
  <w16cex:commentExtensible w16cex:durableId="274D59E8" w16cex:dateUtc="2022-12-21T08:09:00Z"/>
  <w16cex:commentExtensible w16cex:durableId="274D5A33" w16cex:dateUtc="2022-12-21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D052C5" w16cid:durableId="274D5990"/>
  <w16cid:commentId w16cid:paraId="1402613F" w16cid:durableId="274D55EE"/>
  <w16cid:commentId w16cid:paraId="32EF2428" w16cid:durableId="274D59E8"/>
  <w16cid:commentId w16cid:paraId="2F387834" w16cid:durableId="274D5A33"/>
  <w16cid:commentId w16cid:paraId="0085BD78" w16cid:durableId="274D55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C729" w14:textId="77777777" w:rsidR="00325020" w:rsidRDefault="00325020" w:rsidP="00E53CCD">
      <w:r>
        <w:separator/>
      </w:r>
    </w:p>
  </w:endnote>
  <w:endnote w:type="continuationSeparator" w:id="0">
    <w:p w14:paraId="0155393C" w14:textId="77777777" w:rsidR="00325020" w:rsidRDefault="00325020" w:rsidP="00E53CCD">
      <w:r>
        <w:continuationSeparator/>
      </w:r>
    </w:p>
  </w:endnote>
  <w:endnote w:type="continuationNotice" w:id="1">
    <w:p w14:paraId="26299508" w14:textId="77777777" w:rsidR="00325020" w:rsidRDefault="00325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5D83" w14:textId="77777777" w:rsidR="00B63BC1" w:rsidRDefault="00B63B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297A" w14:textId="77777777" w:rsidR="00822557" w:rsidRPr="005C44F4" w:rsidRDefault="00822557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FB6D" w14:textId="77777777" w:rsidR="00822557" w:rsidRDefault="008225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55D2" w14:textId="77777777" w:rsidR="00325020" w:rsidRDefault="00325020" w:rsidP="00E53CCD">
      <w:r>
        <w:separator/>
      </w:r>
    </w:p>
  </w:footnote>
  <w:footnote w:type="continuationSeparator" w:id="0">
    <w:p w14:paraId="10682445" w14:textId="77777777" w:rsidR="00325020" w:rsidRDefault="00325020" w:rsidP="00E53CCD">
      <w:r>
        <w:continuationSeparator/>
      </w:r>
    </w:p>
  </w:footnote>
  <w:footnote w:type="continuationNotice" w:id="1">
    <w:p w14:paraId="7FCFFB18" w14:textId="77777777" w:rsidR="00325020" w:rsidRDefault="003250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165637"/>
      <w:docPartObj>
        <w:docPartGallery w:val="Page Numbers (Top of Page)"/>
        <w:docPartUnique/>
      </w:docPartObj>
    </w:sdtPr>
    <w:sdtEndPr/>
    <w:sdtContent>
      <w:p w14:paraId="16367011" w14:textId="74E353BF" w:rsidR="00822557" w:rsidRDefault="008225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9C">
          <w:rPr>
            <w:noProof/>
          </w:rPr>
          <w:t>2</w:t>
        </w:r>
        <w:r>
          <w:fldChar w:fldCharType="end"/>
        </w:r>
      </w:p>
      <w:p w14:paraId="417608AE" w14:textId="77777777" w:rsidR="00822557" w:rsidRDefault="00325020">
        <w:pPr>
          <w:pStyle w:val="a5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87917"/>
      <w:docPartObj>
        <w:docPartGallery w:val="Page Numbers (Top of Page)"/>
        <w:docPartUnique/>
      </w:docPartObj>
    </w:sdtPr>
    <w:sdtEndPr/>
    <w:sdtContent>
      <w:p w14:paraId="1B422449" w14:textId="010CF1D0" w:rsidR="00822557" w:rsidRDefault="008225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9C">
          <w:rPr>
            <w:noProof/>
          </w:rPr>
          <w:t>10</w:t>
        </w:r>
        <w:r>
          <w:fldChar w:fldCharType="end"/>
        </w:r>
      </w:p>
    </w:sdtContent>
  </w:sdt>
  <w:p w14:paraId="5376C15C" w14:textId="77777777" w:rsidR="00822557" w:rsidRPr="00EE0309" w:rsidRDefault="00822557" w:rsidP="00EE03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38B"/>
    <w:multiLevelType w:val="hybridMultilevel"/>
    <w:tmpl w:val="77D80E6E"/>
    <w:lvl w:ilvl="0" w:tplc="AA3E89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AF8089B"/>
    <w:multiLevelType w:val="hybridMultilevel"/>
    <w:tmpl w:val="AE58D1D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712EC4"/>
    <w:multiLevelType w:val="multilevel"/>
    <w:tmpl w:val="9860223C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E27C5B"/>
    <w:multiLevelType w:val="hybridMultilevel"/>
    <w:tmpl w:val="27BA7ECC"/>
    <w:lvl w:ilvl="0" w:tplc="FD2C4712">
      <w:numFmt w:val="bullet"/>
      <w:pStyle w:val="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0FD3"/>
    <w:multiLevelType w:val="multilevel"/>
    <w:tmpl w:val="71DA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BA3361"/>
    <w:multiLevelType w:val="multilevel"/>
    <w:tmpl w:val="9516D7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777293E"/>
    <w:multiLevelType w:val="hybridMultilevel"/>
    <w:tmpl w:val="E32E2004"/>
    <w:lvl w:ilvl="0" w:tplc="AE30F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FDA74D1"/>
    <w:multiLevelType w:val="hybridMultilevel"/>
    <w:tmpl w:val="BC4C33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27E8E"/>
    <w:multiLevelType w:val="multilevel"/>
    <w:tmpl w:val="C01805D0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0FD5DDD"/>
    <w:multiLevelType w:val="hybridMultilevel"/>
    <w:tmpl w:val="7FE600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7D3E"/>
    <w:multiLevelType w:val="hybridMultilevel"/>
    <w:tmpl w:val="0E66B22A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70092E"/>
    <w:multiLevelType w:val="hybridMultilevel"/>
    <w:tmpl w:val="9DCC171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F34F19"/>
    <w:multiLevelType w:val="hybridMultilevel"/>
    <w:tmpl w:val="4BBA872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B5E64"/>
    <w:multiLevelType w:val="multilevel"/>
    <w:tmpl w:val="E63E5C28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  <w:strike w:val="0"/>
        <w:d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D471292"/>
    <w:multiLevelType w:val="hybridMultilevel"/>
    <w:tmpl w:val="3C3C299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32E3E"/>
    <w:multiLevelType w:val="hybridMultilevel"/>
    <w:tmpl w:val="8D6CCE42"/>
    <w:lvl w:ilvl="0" w:tplc="66927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15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24"/>
    <w:rsid w:val="00001792"/>
    <w:rsid w:val="000036DD"/>
    <w:rsid w:val="00003A03"/>
    <w:rsid w:val="0000427A"/>
    <w:rsid w:val="0000483A"/>
    <w:rsid w:val="00004851"/>
    <w:rsid w:val="0000554A"/>
    <w:rsid w:val="00005D45"/>
    <w:rsid w:val="0000636E"/>
    <w:rsid w:val="000064FA"/>
    <w:rsid w:val="000067FA"/>
    <w:rsid w:val="000069AF"/>
    <w:rsid w:val="0001027D"/>
    <w:rsid w:val="000110FD"/>
    <w:rsid w:val="000113A3"/>
    <w:rsid w:val="0001196B"/>
    <w:rsid w:val="0001255C"/>
    <w:rsid w:val="00012FE8"/>
    <w:rsid w:val="00014222"/>
    <w:rsid w:val="000146BA"/>
    <w:rsid w:val="00014B29"/>
    <w:rsid w:val="00014E0A"/>
    <w:rsid w:val="00014FC9"/>
    <w:rsid w:val="0001530D"/>
    <w:rsid w:val="00015CF3"/>
    <w:rsid w:val="00015FDC"/>
    <w:rsid w:val="00015FDE"/>
    <w:rsid w:val="000162B9"/>
    <w:rsid w:val="00017E06"/>
    <w:rsid w:val="00021A5F"/>
    <w:rsid w:val="00021C61"/>
    <w:rsid w:val="00022735"/>
    <w:rsid w:val="000227E8"/>
    <w:rsid w:val="00023C28"/>
    <w:rsid w:val="000241D2"/>
    <w:rsid w:val="00024BF8"/>
    <w:rsid w:val="0002752D"/>
    <w:rsid w:val="000276FC"/>
    <w:rsid w:val="00027753"/>
    <w:rsid w:val="000278BF"/>
    <w:rsid w:val="00027A8D"/>
    <w:rsid w:val="00027D0B"/>
    <w:rsid w:val="00027F2F"/>
    <w:rsid w:val="00031070"/>
    <w:rsid w:val="0003146C"/>
    <w:rsid w:val="000318EB"/>
    <w:rsid w:val="00031EBB"/>
    <w:rsid w:val="00032477"/>
    <w:rsid w:val="0003331E"/>
    <w:rsid w:val="00033C99"/>
    <w:rsid w:val="000342A5"/>
    <w:rsid w:val="0003544F"/>
    <w:rsid w:val="00035477"/>
    <w:rsid w:val="0003605D"/>
    <w:rsid w:val="000368D0"/>
    <w:rsid w:val="00037499"/>
    <w:rsid w:val="0003793C"/>
    <w:rsid w:val="00037DFC"/>
    <w:rsid w:val="00040151"/>
    <w:rsid w:val="0004029E"/>
    <w:rsid w:val="00040456"/>
    <w:rsid w:val="00040D9D"/>
    <w:rsid w:val="000412C8"/>
    <w:rsid w:val="000413A8"/>
    <w:rsid w:val="000414EA"/>
    <w:rsid w:val="00042421"/>
    <w:rsid w:val="000429E2"/>
    <w:rsid w:val="00042E5F"/>
    <w:rsid w:val="00043211"/>
    <w:rsid w:val="00043368"/>
    <w:rsid w:val="00043A0C"/>
    <w:rsid w:val="00043A0E"/>
    <w:rsid w:val="00044415"/>
    <w:rsid w:val="00045164"/>
    <w:rsid w:val="00045E15"/>
    <w:rsid w:val="00046BD9"/>
    <w:rsid w:val="00046DB2"/>
    <w:rsid w:val="0004717E"/>
    <w:rsid w:val="000471E6"/>
    <w:rsid w:val="00047C31"/>
    <w:rsid w:val="0005127B"/>
    <w:rsid w:val="000513CF"/>
    <w:rsid w:val="00051A37"/>
    <w:rsid w:val="00051D88"/>
    <w:rsid w:val="0005204E"/>
    <w:rsid w:val="000527B4"/>
    <w:rsid w:val="000527BE"/>
    <w:rsid w:val="000532B3"/>
    <w:rsid w:val="00054149"/>
    <w:rsid w:val="000543C6"/>
    <w:rsid w:val="00054B0F"/>
    <w:rsid w:val="00055765"/>
    <w:rsid w:val="00055C49"/>
    <w:rsid w:val="000560B9"/>
    <w:rsid w:val="0005645D"/>
    <w:rsid w:val="0005692E"/>
    <w:rsid w:val="00056AF7"/>
    <w:rsid w:val="00057256"/>
    <w:rsid w:val="000600A8"/>
    <w:rsid w:val="00060EC7"/>
    <w:rsid w:val="00061C52"/>
    <w:rsid w:val="000624E3"/>
    <w:rsid w:val="000625E7"/>
    <w:rsid w:val="00063480"/>
    <w:rsid w:val="0006348F"/>
    <w:rsid w:val="000638F2"/>
    <w:rsid w:val="00064977"/>
    <w:rsid w:val="00064C57"/>
    <w:rsid w:val="00065324"/>
    <w:rsid w:val="000654B0"/>
    <w:rsid w:val="000679CC"/>
    <w:rsid w:val="00067BCA"/>
    <w:rsid w:val="00067DDA"/>
    <w:rsid w:val="00067F88"/>
    <w:rsid w:val="00070066"/>
    <w:rsid w:val="000711C0"/>
    <w:rsid w:val="00071312"/>
    <w:rsid w:val="0007172B"/>
    <w:rsid w:val="00072AC4"/>
    <w:rsid w:val="00073205"/>
    <w:rsid w:val="00073441"/>
    <w:rsid w:val="000739C2"/>
    <w:rsid w:val="00073B10"/>
    <w:rsid w:val="00074100"/>
    <w:rsid w:val="00074812"/>
    <w:rsid w:val="00074CE5"/>
    <w:rsid w:val="000753CB"/>
    <w:rsid w:val="00075481"/>
    <w:rsid w:val="00075685"/>
    <w:rsid w:val="00076086"/>
    <w:rsid w:val="0007695C"/>
    <w:rsid w:val="00076DBE"/>
    <w:rsid w:val="00077CCE"/>
    <w:rsid w:val="0008040C"/>
    <w:rsid w:val="00081699"/>
    <w:rsid w:val="00081834"/>
    <w:rsid w:val="00081F23"/>
    <w:rsid w:val="000823A1"/>
    <w:rsid w:val="00082A2E"/>
    <w:rsid w:val="00083012"/>
    <w:rsid w:val="0008344A"/>
    <w:rsid w:val="00084422"/>
    <w:rsid w:val="000847D3"/>
    <w:rsid w:val="00084C6E"/>
    <w:rsid w:val="000852A7"/>
    <w:rsid w:val="000856D3"/>
    <w:rsid w:val="00085E2B"/>
    <w:rsid w:val="00085F78"/>
    <w:rsid w:val="00086B25"/>
    <w:rsid w:val="00087FFD"/>
    <w:rsid w:val="000901D6"/>
    <w:rsid w:val="00091E78"/>
    <w:rsid w:val="00091F5C"/>
    <w:rsid w:val="000920D0"/>
    <w:rsid w:val="0009247F"/>
    <w:rsid w:val="000928A1"/>
    <w:rsid w:val="0009332C"/>
    <w:rsid w:val="00094118"/>
    <w:rsid w:val="000948CC"/>
    <w:rsid w:val="00095030"/>
    <w:rsid w:val="00095BA9"/>
    <w:rsid w:val="00095F51"/>
    <w:rsid w:val="000960C8"/>
    <w:rsid w:val="00096CFA"/>
    <w:rsid w:val="00096D52"/>
    <w:rsid w:val="000975DE"/>
    <w:rsid w:val="0009787B"/>
    <w:rsid w:val="0009793B"/>
    <w:rsid w:val="00097FB6"/>
    <w:rsid w:val="000A195C"/>
    <w:rsid w:val="000A1B12"/>
    <w:rsid w:val="000A24FA"/>
    <w:rsid w:val="000A4AF8"/>
    <w:rsid w:val="000A5B18"/>
    <w:rsid w:val="000A5F9B"/>
    <w:rsid w:val="000A689A"/>
    <w:rsid w:val="000A6FED"/>
    <w:rsid w:val="000A7C01"/>
    <w:rsid w:val="000B136C"/>
    <w:rsid w:val="000B1C26"/>
    <w:rsid w:val="000B2538"/>
    <w:rsid w:val="000B2693"/>
    <w:rsid w:val="000B2872"/>
    <w:rsid w:val="000B2990"/>
    <w:rsid w:val="000B324C"/>
    <w:rsid w:val="000B3800"/>
    <w:rsid w:val="000B3EC5"/>
    <w:rsid w:val="000B42EC"/>
    <w:rsid w:val="000B4C50"/>
    <w:rsid w:val="000B6038"/>
    <w:rsid w:val="000B6782"/>
    <w:rsid w:val="000B6AFD"/>
    <w:rsid w:val="000B7393"/>
    <w:rsid w:val="000C0C5C"/>
    <w:rsid w:val="000C1608"/>
    <w:rsid w:val="000C1BDF"/>
    <w:rsid w:val="000C234F"/>
    <w:rsid w:val="000C2AE7"/>
    <w:rsid w:val="000C3650"/>
    <w:rsid w:val="000C3878"/>
    <w:rsid w:val="000C39D7"/>
    <w:rsid w:val="000C461D"/>
    <w:rsid w:val="000C4C2A"/>
    <w:rsid w:val="000C4E59"/>
    <w:rsid w:val="000C503F"/>
    <w:rsid w:val="000C5BC0"/>
    <w:rsid w:val="000C5DCE"/>
    <w:rsid w:val="000C5EFB"/>
    <w:rsid w:val="000C5F5C"/>
    <w:rsid w:val="000C6DBA"/>
    <w:rsid w:val="000C7E91"/>
    <w:rsid w:val="000D03D6"/>
    <w:rsid w:val="000D06D9"/>
    <w:rsid w:val="000D10DC"/>
    <w:rsid w:val="000D19AC"/>
    <w:rsid w:val="000D1EB5"/>
    <w:rsid w:val="000D21DC"/>
    <w:rsid w:val="000D23EA"/>
    <w:rsid w:val="000D2483"/>
    <w:rsid w:val="000D250A"/>
    <w:rsid w:val="000D27B8"/>
    <w:rsid w:val="000D2A72"/>
    <w:rsid w:val="000D2CC1"/>
    <w:rsid w:val="000D32AD"/>
    <w:rsid w:val="000D3F25"/>
    <w:rsid w:val="000D4D81"/>
    <w:rsid w:val="000D4ECA"/>
    <w:rsid w:val="000D52F4"/>
    <w:rsid w:val="000D5751"/>
    <w:rsid w:val="000D5767"/>
    <w:rsid w:val="000D5D1E"/>
    <w:rsid w:val="000D628E"/>
    <w:rsid w:val="000D6848"/>
    <w:rsid w:val="000D778F"/>
    <w:rsid w:val="000E0164"/>
    <w:rsid w:val="000E0CB3"/>
    <w:rsid w:val="000E1CF2"/>
    <w:rsid w:val="000E1E1C"/>
    <w:rsid w:val="000E3602"/>
    <w:rsid w:val="000E3AC3"/>
    <w:rsid w:val="000E42B9"/>
    <w:rsid w:val="000E4A0A"/>
    <w:rsid w:val="000E4C52"/>
    <w:rsid w:val="000E5342"/>
    <w:rsid w:val="000E5B8C"/>
    <w:rsid w:val="000E5D49"/>
    <w:rsid w:val="000E6A59"/>
    <w:rsid w:val="000E7982"/>
    <w:rsid w:val="000E7A13"/>
    <w:rsid w:val="000F0998"/>
    <w:rsid w:val="000F0D3F"/>
    <w:rsid w:val="000F0FF2"/>
    <w:rsid w:val="000F1750"/>
    <w:rsid w:val="000F1905"/>
    <w:rsid w:val="000F1F5D"/>
    <w:rsid w:val="000F20F9"/>
    <w:rsid w:val="000F2939"/>
    <w:rsid w:val="000F2B1A"/>
    <w:rsid w:val="000F3038"/>
    <w:rsid w:val="000F4CDF"/>
    <w:rsid w:val="000F4D3B"/>
    <w:rsid w:val="000F540A"/>
    <w:rsid w:val="000F5B7B"/>
    <w:rsid w:val="000F6547"/>
    <w:rsid w:val="000F6D7F"/>
    <w:rsid w:val="000F75D5"/>
    <w:rsid w:val="000F7CAA"/>
    <w:rsid w:val="001018D7"/>
    <w:rsid w:val="00101C72"/>
    <w:rsid w:val="00101D2C"/>
    <w:rsid w:val="00101D5A"/>
    <w:rsid w:val="001025A9"/>
    <w:rsid w:val="00102994"/>
    <w:rsid w:val="0010320E"/>
    <w:rsid w:val="00103E68"/>
    <w:rsid w:val="001045DB"/>
    <w:rsid w:val="00104B1E"/>
    <w:rsid w:val="0010543A"/>
    <w:rsid w:val="00105531"/>
    <w:rsid w:val="001060FA"/>
    <w:rsid w:val="00106229"/>
    <w:rsid w:val="00107B1F"/>
    <w:rsid w:val="00107E84"/>
    <w:rsid w:val="00107F1D"/>
    <w:rsid w:val="00110265"/>
    <w:rsid w:val="00110E2C"/>
    <w:rsid w:val="00110FBA"/>
    <w:rsid w:val="00111087"/>
    <w:rsid w:val="00111A7C"/>
    <w:rsid w:val="00111A86"/>
    <w:rsid w:val="001121BB"/>
    <w:rsid w:val="00112637"/>
    <w:rsid w:val="00115172"/>
    <w:rsid w:val="00115EAB"/>
    <w:rsid w:val="00115ECF"/>
    <w:rsid w:val="00116391"/>
    <w:rsid w:val="00116D15"/>
    <w:rsid w:val="001203EA"/>
    <w:rsid w:val="00120647"/>
    <w:rsid w:val="0012073B"/>
    <w:rsid w:val="0012120B"/>
    <w:rsid w:val="001217D7"/>
    <w:rsid w:val="001218BA"/>
    <w:rsid w:val="00121C27"/>
    <w:rsid w:val="00122759"/>
    <w:rsid w:val="0012311C"/>
    <w:rsid w:val="00123563"/>
    <w:rsid w:val="001241E9"/>
    <w:rsid w:val="001243C0"/>
    <w:rsid w:val="0012579E"/>
    <w:rsid w:val="001260D4"/>
    <w:rsid w:val="00126CE0"/>
    <w:rsid w:val="0013036D"/>
    <w:rsid w:val="00130460"/>
    <w:rsid w:val="0013095B"/>
    <w:rsid w:val="00130AB1"/>
    <w:rsid w:val="00131453"/>
    <w:rsid w:val="00132271"/>
    <w:rsid w:val="00132B1A"/>
    <w:rsid w:val="00132CFE"/>
    <w:rsid w:val="00132D28"/>
    <w:rsid w:val="0013330E"/>
    <w:rsid w:val="0013343B"/>
    <w:rsid w:val="00133497"/>
    <w:rsid w:val="001349F0"/>
    <w:rsid w:val="0013515D"/>
    <w:rsid w:val="0013575D"/>
    <w:rsid w:val="0013591A"/>
    <w:rsid w:val="001359A9"/>
    <w:rsid w:val="001363D1"/>
    <w:rsid w:val="00136ACA"/>
    <w:rsid w:val="0014038C"/>
    <w:rsid w:val="00140518"/>
    <w:rsid w:val="001408F0"/>
    <w:rsid w:val="00140BCE"/>
    <w:rsid w:val="0014145F"/>
    <w:rsid w:val="00141951"/>
    <w:rsid w:val="0014199B"/>
    <w:rsid w:val="0014273B"/>
    <w:rsid w:val="00142900"/>
    <w:rsid w:val="00142A6E"/>
    <w:rsid w:val="00143C97"/>
    <w:rsid w:val="001442E2"/>
    <w:rsid w:val="0014451D"/>
    <w:rsid w:val="00145A73"/>
    <w:rsid w:val="00145D01"/>
    <w:rsid w:val="001460F6"/>
    <w:rsid w:val="00146261"/>
    <w:rsid w:val="00146A12"/>
    <w:rsid w:val="001477F1"/>
    <w:rsid w:val="00147BAA"/>
    <w:rsid w:val="00150A03"/>
    <w:rsid w:val="00150C3C"/>
    <w:rsid w:val="00151480"/>
    <w:rsid w:val="00151F04"/>
    <w:rsid w:val="00152375"/>
    <w:rsid w:val="00152738"/>
    <w:rsid w:val="00152828"/>
    <w:rsid w:val="0015329D"/>
    <w:rsid w:val="00153685"/>
    <w:rsid w:val="00153931"/>
    <w:rsid w:val="00154863"/>
    <w:rsid w:val="00155105"/>
    <w:rsid w:val="001556D2"/>
    <w:rsid w:val="00155B02"/>
    <w:rsid w:val="00155BDA"/>
    <w:rsid w:val="00155C05"/>
    <w:rsid w:val="001565A4"/>
    <w:rsid w:val="001569C3"/>
    <w:rsid w:val="00156FE5"/>
    <w:rsid w:val="001572C6"/>
    <w:rsid w:val="0015769E"/>
    <w:rsid w:val="0016018C"/>
    <w:rsid w:val="001603AD"/>
    <w:rsid w:val="00160501"/>
    <w:rsid w:val="001609DA"/>
    <w:rsid w:val="0016166B"/>
    <w:rsid w:val="0016241B"/>
    <w:rsid w:val="0016250D"/>
    <w:rsid w:val="00162B0F"/>
    <w:rsid w:val="001631E2"/>
    <w:rsid w:val="00163378"/>
    <w:rsid w:val="00163F21"/>
    <w:rsid w:val="00163FB5"/>
    <w:rsid w:val="00163FE8"/>
    <w:rsid w:val="001645D9"/>
    <w:rsid w:val="00165CEE"/>
    <w:rsid w:val="00165EA5"/>
    <w:rsid w:val="00165F3C"/>
    <w:rsid w:val="001660A4"/>
    <w:rsid w:val="001660E9"/>
    <w:rsid w:val="00166DC2"/>
    <w:rsid w:val="00170327"/>
    <w:rsid w:val="00170C82"/>
    <w:rsid w:val="001714B0"/>
    <w:rsid w:val="001716B0"/>
    <w:rsid w:val="00171B37"/>
    <w:rsid w:val="00172640"/>
    <w:rsid w:val="00172FCB"/>
    <w:rsid w:val="0017322F"/>
    <w:rsid w:val="001732BB"/>
    <w:rsid w:val="001740C0"/>
    <w:rsid w:val="001746A0"/>
    <w:rsid w:val="0017481F"/>
    <w:rsid w:val="00175187"/>
    <w:rsid w:val="00175BEC"/>
    <w:rsid w:val="0017655D"/>
    <w:rsid w:val="001765FA"/>
    <w:rsid w:val="001767D2"/>
    <w:rsid w:val="00176E60"/>
    <w:rsid w:val="001778EA"/>
    <w:rsid w:val="00177E99"/>
    <w:rsid w:val="00181634"/>
    <w:rsid w:val="00182046"/>
    <w:rsid w:val="001822E1"/>
    <w:rsid w:val="001829E6"/>
    <w:rsid w:val="00182B73"/>
    <w:rsid w:val="00182FAF"/>
    <w:rsid w:val="00182FC1"/>
    <w:rsid w:val="00183063"/>
    <w:rsid w:val="001833B3"/>
    <w:rsid w:val="001839F2"/>
    <w:rsid w:val="00184195"/>
    <w:rsid w:val="00184649"/>
    <w:rsid w:val="001846E4"/>
    <w:rsid w:val="00184824"/>
    <w:rsid w:val="001849CE"/>
    <w:rsid w:val="00185138"/>
    <w:rsid w:val="00185A1D"/>
    <w:rsid w:val="00186FF0"/>
    <w:rsid w:val="0018753F"/>
    <w:rsid w:val="00187F3B"/>
    <w:rsid w:val="00190DC8"/>
    <w:rsid w:val="00190E1A"/>
    <w:rsid w:val="0019149C"/>
    <w:rsid w:val="00191775"/>
    <w:rsid w:val="001918C1"/>
    <w:rsid w:val="0019251E"/>
    <w:rsid w:val="00192767"/>
    <w:rsid w:val="0019330F"/>
    <w:rsid w:val="001936D4"/>
    <w:rsid w:val="001945E0"/>
    <w:rsid w:val="00194CB9"/>
    <w:rsid w:val="00194CE6"/>
    <w:rsid w:val="001950AD"/>
    <w:rsid w:val="00195A13"/>
    <w:rsid w:val="001974F7"/>
    <w:rsid w:val="0019764D"/>
    <w:rsid w:val="00197826"/>
    <w:rsid w:val="0019794F"/>
    <w:rsid w:val="001979DF"/>
    <w:rsid w:val="00197A2C"/>
    <w:rsid w:val="00197B74"/>
    <w:rsid w:val="00197B7E"/>
    <w:rsid w:val="001A04A3"/>
    <w:rsid w:val="001A0BBB"/>
    <w:rsid w:val="001A0C86"/>
    <w:rsid w:val="001A0EE5"/>
    <w:rsid w:val="001A1289"/>
    <w:rsid w:val="001A16FA"/>
    <w:rsid w:val="001A19F6"/>
    <w:rsid w:val="001A1D8B"/>
    <w:rsid w:val="001A1E5F"/>
    <w:rsid w:val="001A2D86"/>
    <w:rsid w:val="001A3052"/>
    <w:rsid w:val="001A359B"/>
    <w:rsid w:val="001A4CB9"/>
    <w:rsid w:val="001A52CE"/>
    <w:rsid w:val="001A5862"/>
    <w:rsid w:val="001A5986"/>
    <w:rsid w:val="001A658E"/>
    <w:rsid w:val="001A6795"/>
    <w:rsid w:val="001B00D4"/>
    <w:rsid w:val="001B0988"/>
    <w:rsid w:val="001B14CF"/>
    <w:rsid w:val="001B1624"/>
    <w:rsid w:val="001B2888"/>
    <w:rsid w:val="001B3942"/>
    <w:rsid w:val="001B3B99"/>
    <w:rsid w:val="001B4F16"/>
    <w:rsid w:val="001B5600"/>
    <w:rsid w:val="001B59F9"/>
    <w:rsid w:val="001B6F01"/>
    <w:rsid w:val="001B7B1E"/>
    <w:rsid w:val="001C0817"/>
    <w:rsid w:val="001C08DF"/>
    <w:rsid w:val="001C1D65"/>
    <w:rsid w:val="001C1EDC"/>
    <w:rsid w:val="001C206C"/>
    <w:rsid w:val="001C265A"/>
    <w:rsid w:val="001C26DA"/>
    <w:rsid w:val="001C2A50"/>
    <w:rsid w:val="001C30E7"/>
    <w:rsid w:val="001C31B0"/>
    <w:rsid w:val="001C4DBE"/>
    <w:rsid w:val="001C5228"/>
    <w:rsid w:val="001C55FD"/>
    <w:rsid w:val="001C5DBE"/>
    <w:rsid w:val="001C6663"/>
    <w:rsid w:val="001C72EA"/>
    <w:rsid w:val="001C7843"/>
    <w:rsid w:val="001D08D1"/>
    <w:rsid w:val="001D08D9"/>
    <w:rsid w:val="001D1198"/>
    <w:rsid w:val="001D13C2"/>
    <w:rsid w:val="001D176D"/>
    <w:rsid w:val="001D1E97"/>
    <w:rsid w:val="001D2F5D"/>
    <w:rsid w:val="001D487A"/>
    <w:rsid w:val="001D48AA"/>
    <w:rsid w:val="001D4DD2"/>
    <w:rsid w:val="001D4EA4"/>
    <w:rsid w:val="001D4EA5"/>
    <w:rsid w:val="001D5DFB"/>
    <w:rsid w:val="001D5F19"/>
    <w:rsid w:val="001D7B86"/>
    <w:rsid w:val="001E07DD"/>
    <w:rsid w:val="001E1256"/>
    <w:rsid w:val="001E126A"/>
    <w:rsid w:val="001E1B51"/>
    <w:rsid w:val="001E21E3"/>
    <w:rsid w:val="001E2478"/>
    <w:rsid w:val="001E275D"/>
    <w:rsid w:val="001E2C05"/>
    <w:rsid w:val="001E2D7B"/>
    <w:rsid w:val="001E2F76"/>
    <w:rsid w:val="001E3175"/>
    <w:rsid w:val="001E34C8"/>
    <w:rsid w:val="001E4231"/>
    <w:rsid w:val="001E4449"/>
    <w:rsid w:val="001E56E2"/>
    <w:rsid w:val="001E5DA9"/>
    <w:rsid w:val="001E6288"/>
    <w:rsid w:val="001E62DF"/>
    <w:rsid w:val="001E645F"/>
    <w:rsid w:val="001E6900"/>
    <w:rsid w:val="001E7290"/>
    <w:rsid w:val="001E7910"/>
    <w:rsid w:val="001F01CD"/>
    <w:rsid w:val="001F0D08"/>
    <w:rsid w:val="001F0EF1"/>
    <w:rsid w:val="001F0F1B"/>
    <w:rsid w:val="001F1640"/>
    <w:rsid w:val="001F1A5F"/>
    <w:rsid w:val="001F2A8E"/>
    <w:rsid w:val="001F2F77"/>
    <w:rsid w:val="001F3009"/>
    <w:rsid w:val="001F3191"/>
    <w:rsid w:val="001F358E"/>
    <w:rsid w:val="001F3616"/>
    <w:rsid w:val="001F3E93"/>
    <w:rsid w:val="001F494C"/>
    <w:rsid w:val="001F4AD1"/>
    <w:rsid w:val="001F4B7F"/>
    <w:rsid w:val="001F568B"/>
    <w:rsid w:val="001F64CC"/>
    <w:rsid w:val="001F699B"/>
    <w:rsid w:val="001F6AC8"/>
    <w:rsid w:val="001F6D3A"/>
    <w:rsid w:val="001F75E2"/>
    <w:rsid w:val="001F77E9"/>
    <w:rsid w:val="002003B1"/>
    <w:rsid w:val="002005B3"/>
    <w:rsid w:val="00200E4F"/>
    <w:rsid w:val="00201883"/>
    <w:rsid w:val="00202487"/>
    <w:rsid w:val="00202658"/>
    <w:rsid w:val="002039EB"/>
    <w:rsid w:val="0020412C"/>
    <w:rsid w:val="0020420C"/>
    <w:rsid w:val="0020423C"/>
    <w:rsid w:val="002043C1"/>
    <w:rsid w:val="00204927"/>
    <w:rsid w:val="00205060"/>
    <w:rsid w:val="0020603B"/>
    <w:rsid w:val="002060F5"/>
    <w:rsid w:val="002063DE"/>
    <w:rsid w:val="0020640F"/>
    <w:rsid w:val="0020695C"/>
    <w:rsid w:val="00206D4C"/>
    <w:rsid w:val="002075DA"/>
    <w:rsid w:val="00207DCF"/>
    <w:rsid w:val="002107B8"/>
    <w:rsid w:val="00211E66"/>
    <w:rsid w:val="0021249D"/>
    <w:rsid w:val="00212620"/>
    <w:rsid w:val="00212F6E"/>
    <w:rsid w:val="00213079"/>
    <w:rsid w:val="00213424"/>
    <w:rsid w:val="0021483E"/>
    <w:rsid w:val="00214B79"/>
    <w:rsid w:val="00214F26"/>
    <w:rsid w:val="0021654F"/>
    <w:rsid w:val="002177DD"/>
    <w:rsid w:val="00220169"/>
    <w:rsid w:val="002203BE"/>
    <w:rsid w:val="0022104C"/>
    <w:rsid w:val="002216E1"/>
    <w:rsid w:val="002218B1"/>
    <w:rsid w:val="00222958"/>
    <w:rsid w:val="00223440"/>
    <w:rsid w:val="00223645"/>
    <w:rsid w:val="002238D1"/>
    <w:rsid w:val="0022425D"/>
    <w:rsid w:val="00225379"/>
    <w:rsid w:val="00225864"/>
    <w:rsid w:val="00226E34"/>
    <w:rsid w:val="0022712E"/>
    <w:rsid w:val="00227F25"/>
    <w:rsid w:val="002306D6"/>
    <w:rsid w:val="00230F9E"/>
    <w:rsid w:val="002313C1"/>
    <w:rsid w:val="002314E6"/>
    <w:rsid w:val="00231ABE"/>
    <w:rsid w:val="00231AD2"/>
    <w:rsid w:val="002325AE"/>
    <w:rsid w:val="00233320"/>
    <w:rsid w:val="00233F37"/>
    <w:rsid w:val="002352E1"/>
    <w:rsid w:val="00235466"/>
    <w:rsid w:val="00237039"/>
    <w:rsid w:val="00237375"/>
    <w:rsid w:val="00240110"/>
    <w:rsid w:val="00241373"/>
    <w:rsid w:val="00241615"/>
    <w:rsid w:val="00241D3E"/>
    <w:rsid w:val="002423A6"/>
    <w:rsid w:val="00242B59"/>
    <w:rsid w:val="00242B8E"/>
    <w:rsid w:val="002431C2"/>
    <w:rsid w:val="002434CF"/>
    <w:rsid w:val="00243737"/>
    <w:rsid w:val="00243CB0"/>
    <w:rsid w:val="00243CEB"/>
    <w:rsid w:val="00243D70"/>
    <w:rsid w:val="002442D0"/>
    <w:rsid w:val="00245298"/>
    <w:rsid w:val="00245780"/>
    <w:rsid w:val="00245864"/>
    <w:rsid w:val="00246C32"/>
    <w:rsid w:val="002474FD"/>
    <w:rsid w:val="002475B1"/>
    <w:rsid w:val="00247760"/>
    <w:rsid w:val="00247947"/>
    <w:rsid w:val="00250307"/>
    <w:rsid w:val="0025074F"/>
    <w:rsid w:val="002513A7"/>
    <w:rsid w:val="0025166C"/>
    <w:rsid w:val="00251E6C"/>
    <w:rsid w:val="00252159"/>
    <w:rsid w:val="00252A32"/>
    <w:rsid w:val="002535B0"/>
    <w:rsid w:val="00253AF4"/>
    <w:rsid w:val="00253BF9"/>
    <w:rsid w:val="00254EE2"/>
    <w:rsid w:val="00256087"/>
    <w:rsid w:val="00256FB6"/>
    <w:rsid w:val="00257796"/>
    <w:rsid w:val="00257D80"/>
    <w:rsid w:val="00257E52"/>
    <w:rsid w:val="002605F3"/>
    <w:rsid w:val="0026073A"/>
    <w:rsid w:val="002607F3"/>
    <w:rsid w:val="00261AE4"/>
    <w:rsid w:val="00262138"/>
    <w:rsid w:val="00263427"/>
    <w:rsid w:val="0026350D"/>
    <w:rsid w:val="002636CC"/>
    <w:rsid w:val="002636F4"/>
    <w:rsid w:val="00263871"/>
    <w:rsid w:val="00263BA8"/>
    <w:rsid w:val="00263D0D"/>
    <w:rsid w:val="00263DB1"/>
    <w:rsid w:val="00263E8B"/>
    <w:rsid w:val="00264882"/>
    <w:rsid w:val="00264983"/>
    <w:rsid w:val="00264AA3"/>
    <w:rsid w:val="0026531D"/>
    <w:rsid w:val="00265AB5"/>
    <w:rsid w:val="002661C9"/>
    <w:rsid w:val="00266290"/>
    <w:rsid w:val="0026644C"/>
    <w:rsid w:val="00266678"/>
    <w:rsid w:val="00266D51"/>
    <w:rsid w:val="00266F96"/>
    <w:rsid w:val="002671F2"/>
    <w:rsid w:val="00270313"/>
    <w:rsid w:val="002708A2"/>
    <w:rsid w:val="0027192B"/>
    <w:rsid w:val="002719DB"/>
    <w:rsid w:val="00271BCD"/>
    <w:rsid w:val="00271C59"/>
    <w:rsid w:val="00272C07"/>
    <w:rsid w:val="002739C7"/>
    <w:rsid w:val="00273FCB"/>
    <w:rsid w:val="002755E6"/>
    <w:rsid w:val="002757EA"/>
    <w:rsid w:val="00275AC8"/>
    <w:rsid w:val="0027640A"/>
    <w:rsid w:val="002766AF"/>
    <w:rsid w:val="00276988"/>
    <w:rsid w:val="00276C83"/>
    <w:rsid w:val="00276C88"/>
    <w:rsid w:val="00276CAB"/>
    <w:rsid w:val="002801E8"/>
    <w:rsid w:val="00280D70"/>
    <w:rsid w:val="00280DCC"/>
    <w:rsid w:val="002818F1"/>
    <w:rsid w:val="00281B6B"/>
    <w:rsid w:val="00281D76"/>
    <w:rsid w:val="00282E9C"/>
    <w:rsid w:val="0028362F"/>
    <w:rsid w:val="00283F44"/>
    <w:rsid w:val="002840FC"/>
    <w:rsid w:val="00285DDA"/>
    <w:rsid w:val="00285E59"/>
    <w:rsid w:val="00285EC7"/>
    <w:rsid w:val="00286467"/>
    <w:rsid w:val="0028668A"/>
    <w:rsid w:val="00286B06"/>
    <w:rsid w:val="00286F4E"/>
    <w:rsid w:val="00286FEF"/>
    <w:rsid w:val="002876BF"/>
    <w:rsid w:val="00287E75"/>
    <w:rsid w:val="00290169"/>
    <w:rsid w:val="002916F2"/>
    <w:rsid w:val="00291A86"/>
    <w:rsid w:val="002933BB"/>
    <w:rsid w:val="00293659"/>
    <w:rsid w:val="002937B6"/>
    <w:rsid w:val="00293AFD"/>
    <w:rsid w:val="00295111"/>
    <w:rsid w:val="00295994"/>
    <w:rsid w:val="00296152"/>
    <w:rsid w:val="00296A67"/>
    <w:rsid w:val="00296C1C"/>
    <w:rsid w:val="002975AB"/>
    <w:rsid w:val="00297979"/>
    <w:rsid w:val="002A1620"/>
    <w:rsid w:val="002A1A85"/>
    <w:rsid w:val="002A1E78"/>
    <w:rsid w:val="002A2391"/>
    <w:rsid w:val="002A31AB"/>
    <w:rsid w:val="002A34CD"/>
    <w:rsid w:val="002A3624"/>
    <w:rsid w:val="002A3CEE"/>
    <w:rsid w:val="002A3D1E"/>
    <w:rsid w:val="002A5B44"/>
    <w:rsid w:val="002A5EC6"/>
    <w:rsid w:val="002A629B"/>
    <w:rsid w:val="002A6C93"/>
    <w:rsid w:val="002A7B96"/>
    <w:rsid w:val="002A7BA9"/>
    <w:rsid w:val="002B05D0"/>
    <w:rsid w:val="002B0E2F"/>
    <w:rsid w:val="002B147F"/>
    <w:rsid w:val="002B1635"/>
    <w:rsid w:val="002B20E3"/>
    <w:rsid w:val="002B3331"/>
    <w:rsid w:val="002B3473"/>
    <w:rsid w:val="002B351E"/>
    <w:rsid w:val="002B3DE2"/>
    <w:rsid w:val="002B3F71"/>
    <w:rsid w:val="002B5072"/>
    <w:rsid w:val="002B53F6"/>
    <w:rsid w:val="002B561C"/>
    <w:rsid w:val="002B5671"/>
    <w:rsid w:val="002B582B"/>
    <w:rsid w:val="002B613D"/>
    <w:rsid w:val="002B6319"/>
    <w:rsid w:val="002B75D1"/>
    <w:rsid w:val="002B7B15"/>
    <w:rsid w:val="002C05FE"/>
    <w:rsid w:val="002C0BAF"/>
    <w:rsid w:val="002C150A"/>
    <w:rsid w:val="002C1FDB"/>
    <w:rsid w:val="002C28BF"/>
    <w:rsid w:val="002C3C9E"/>
    <w:rsid w:val="002C4059"/>
    <w:rsid w:val="002C40B6"/>
    <w:rsid w:val="002C40CC"/>
    <w:rsid w:val="002C52F4"/>
    <w:rsid w:val="002C60D4"/>
    <w:rsid w:val="002C6107"/>
    <w:rsid w:val="002C7329"/>
    <w:rsid w:val="002C76BD"/>
    <w:rsid w:val="002C774E"/>
    <w:rsid w:val="002D0275"/>
    <w:rsid w:val="002D1189"/>
    <w:rsid w:val="002D170B"/>
    <w:rsid w:val="002D1790"/>
    <w:rsid w:val="002D17D4"/>
    <w:rsid w:val="002D1D7D"/>
    <w:rsid w:val="002D210B"/>
    <w:rsid w:val="002D2901"/>
    <w:rsid w:val="002D32E3"/>
    <w:rsid w:val="002D33EC"/>
    <w:rsid w:val="002D410B"/>
    <w:rsid w:val="002D552F"/>
    <w:rsid w:val="002D56BA"/>
    <w:rsid w:val="002D60F4"/>
    <w:rsid w:val="002D62C3"/>
    <w:rsid w:val="002D63A0"/>
    <w:rsid w:val="002D6A70"/>
    <w:rsid w:val="002D759F"/>
    <w:rsid w:val="002D7627"/>
    <w:rsid w:val="002D7F3B"/>
    <w:rsid w:val="002D7FD4"/>
    <w:rsid w:val="002E000B"/>
    <w:rsid w:val="002E09C1"/>
    <w:rsid w:val="002E0EB1"/>
    <w:rsid w:val="002E0EF5"/>
    <w:rsid w:val="002E1B60"/>
    <w:rsid w:val="002E2529"/>
    <w:rsid w:val="002E27F1"/>
    <w:rsid w:val="002E29C9"/>
    <w:rsid w:val="002E2C2B"/>
    <w:rsid w:val="002E2D5A"/>
    <w:rsid w:val="002E2DCC"/>
    <w:rsid w:val="002E3254"/>
    <w:rsid w:val="002E3426"/>
    <w:rsid w:val="002E40C7"/>
    <w:rsid w:val="002E4626"/>
    <w:rsid w:val="002E5165"/>
    <w:rsid w:val="002E5500"/>
    <w:rsid w:val="002E5553"/>
    <w:rsid w:val="002E5A98"/>
    <w:rsid w:val="002E5AF4"/>
    <w:rsid w:val="002E5C33"/>
    <w:rsid w:val="002E5E15"/>
    <w:rsid w:val="002E6193"/>
    <w:rsid w:val="002F18EA"/>
    <w:rsid w:val="002F3AC0"/>
    <w:rsid w:val="002F3B22"/>
    <w:rsid w:val="002F3B39"/>
    <w:rsid w:val="002F4187"/>
    <w:rsid w:val="002F48EF"/>
    <w:rsid w:val="002F4975"/>
    <w:rsid w:val="002F4B3B"/>
    <w:rsid w:val="002F57D7"/>
    <w:rsid w:val="002F5B6E"/>
    <w:rsid w:val="002F5C92"/>
    <w:rsid w:val="002F63E2"/>
    <w:rsid w:val="002F741C"/>
    <w:rsid w:val="00300559"/>
    <w:rsid w:val="0030058B"/>
    <w:rsid w:val="00301265"/>
    <w:rsid w:val="00301DCE"/>
    <w:rsid w:val="00302491"/>
    <w:rsid w:val="00302AA1"/>
    <w:rsid w:val="00302B58"/>
    <w:rsid w:val="00303964"/>
    <w:rsid w:val="00303E9D"/>
    <w:rsid w:val="003045B1"/>
    <w:rsid w:val="00305006"/>
    <w:rsid w:val="00305DD2"/>
    <w:rsid w:val="003069E5"/>
    <w:rsid w:val="0030707C"/>
    <w:rsid w:val="00307583"/>
    <w:rsid w:val="00307B51"/>
    <w:rsid w:val="00310410"/>
    <w:rsid w:val="003106B3"/>
    <w:rsid w:val="0031091F"/>
    <w:rsid w:val="003114CE"/>
    <w:rsid w:val="00311C28"/>
    <w:rsid w:val="003120FE"/>
    <w:rsid w:val="0031322E"/>
    <w:rsid w:val="00313753"/>
    <w:rsid w:val="00315950"/>
    <w:rsid w:val="00316741"/>
    <w:rsid w:val="00316868"/>
    <w:rsid w:val="0031737F"/>
    <w:rsid w:val="003174DF"/>
    <w:rsid w:val="00320176"/>
    <w:rsid w:val="003207CF"/>
    <w:rsid w:val="00320978"/>
    <w:rsid w:val="0032146C"/>
    <w:rsid w:val="00323A2F"/>
    <w:rsid w:val="00323D05"/>
    <w:rsid w:val="0032402A"/>
    <w:rsid w:val="00324AA4"/>
    <w:rsid w:val="00325020"/>
    <w:rsid w:val="00325D0B"/>
    <w:rsid w:val="00325E75"/>
    <w:rsid w:val="00330111"/>
    <w:rsid w:val="00331069"/>
    <w:rsid w:val="00331856"/>
    <w:rsid w:val="003318B8"/>
    <w:rsid w:val="00331C94"/>
    <w:rsid w:val="00331F42"/>
    <w:rsid w:val="00331FA5"/>
    <w:rsid w:val="00332658"/>
    <w:rsid w:val="00332701"/>
    <w:rsid w:val="00332751"/>
    <w:rsid w:val="00332CD7"/>
    <w:rsid w:val="00333388"/>
    <w:rsid w:val="00334682"/>
    <w:rsid w:val="00334734"/>
    <w:rsid w:val="00334835"/>
    <w:rsid w:val="00334FC8"/>
    <w:rsid w:val="0033554D"/>
    <w:rsid w:val="00335AE9"/>
    <w:rsid w:val="0033624B"/>
    <w:rsid w:val="00336E80"/>
    <w:rsid w:val="00337368"/>
    <w:rsid w:val="0033764B"/>
    <w:rsid w:val="00337DBE"/>
    <w:rsid w:val="0034095B"/>
    <w:rsid w:val="00340D07"/>
    <w:rsid w:val="00340E61"/>
    <w:rsid w:val="00342727"/>
    <w:rsid w:val="00342A52"/>
    <w:rsid w:val="00342D50"/>
    <w:rsid w:val="00342EEC"/>
    <w:rsid w:val="003441AA"/>
    <w:rsid w:val="003444D9"/>
    <w:rsid w:val="00344D8E"/>
    <w:rsid w:val="00344FDA"/>
    <w:rsid w:val="00345558"/>
    <w:rsid w:val="003455D0"/>
    <w:rsid w:val="00345629"/>
    <w:rsid w:val="00345982"/>
    <w:rsid w:val="00346069"/>
    <w:rsid w:val="00346181"/>
    <w:rsid w:val="0034652B"/>
    <w:rsid w:val="00346B99"/>
    <w:rsid w:val="00346FE5"/>
    <w:rsid w:val="00347CB5"/>
    <w:rsid w:val="00350500"/>
    <w:rsid w:val="0035054A"/>
    <w:rsid w:val="00351EE3"/>
    <w:rsid w:val="003530CF"/>
    <w:rsid w:val="003533B1"/>
    <w:rsid w:val="00353A48"/>
    <w:rsid w:val="00353D65"/>
    <w:rsid w:val="003542E9"/>
    <w:rsid w:val="00354328"/>
    <w:rsid w:val="00354AC7"/>
    <w:rsid w:val="003567DF"/>
    <w:rsid w:val="00356908"/>
    <w:rsid w:val="00356C2B"/>
    <w:rsid w:val="00356E34"/>
    <w:rsid w:val="00357676"/>
    <w:rsid w:val="003600F0"/>
    <w:rsid w:val="003604BC"/>
    <w:rsid w:val="003606C0"/>
    <w:rsid w:val="00361178"/>
    <w:rsid w:val="00361836"/>
    <w:rsid w:val="00361941"/>
    <w:rsid w:val="00361C94"/>
    <w:rsid w:val="00361E7F"/>
    <w:rsid w:val="00362001"/>
    <w:rsid w:val="00362747"/>
    <w:rsid w:val="00362D9F"/>
    <w:rsid w:val="0036399E"/>
    <w:rsid w:val="00363F49"/>
    <w:rsid w:val="0036444E"/>
    <w:rsid w:val="0036492B"/>
    <w:rsid w:val="00364E38"/>
    <w:rsid w:val="003654F0"/>
    <w:rsid w:val="00365FD6"/>
    <w:rsid w:val="00366042"/>
    <w:rsid w:val="003665AF"/>
    <w:rsid w:val="0036696C"/>
    <w:rsid w:val="00367AE2"/>
    <w:rsid w:val="00367CDF"/>
    <w:rsid w:val="0037036A"/>
    <w:rsid w:val="00370377"/>
    <w:rsid w:val="00370449"/>
    <w:rsid w:val="003704C1"/>
    <w:rsid w:val="00370759"/>
    <w:rsid w:val="00370AC4"/>
    <w:rsid w:val="00371073"/>
    <w:rsid w:val="0037172A"/>
    <w:rsid w:val="003719CE"/>
    <w:rsid w:val="00371BB7"/>
    <w:rsid w:val="00371BCF"/>
    <w:rsid w:val="003722DB"/>
    <w:rsid w:val="00372366"/>
    <w:rsid w:val="00372CE7"/>
    <w:rsid w:val="0037393C"/>
    <w:rsid w:val="00374A13"/>
    <w:rsid w:val="0037549A"/>
    <w:rsid w:val="00375EE1"/>
    <w:rsid w:val="00376061"/>
    <w:rsid w:val="00376497"/>
    <w:rsid w:val="00376590"/>
    <w:rsid w:val="00376797"/>
    <w:rsid w:val="00376B83"/>
    <w:rsid w:val="00377E0F"/>
    <w:rsid w:val="0038081F"/>
    <w:rsid w:val="0038093A"/>
    <w:rsid w:val="00381879"/>
    <w:rsid w:val="00381B79"/>
    <w:rsid w:val="00381C9E"/>
    <w:rsid w:val="00382A66"/>
    <w:rsid w:val="00382B40"/>
    <w:rsid w:val="00383070"/>
    <w:rsid w:val="0038385E"/>
    <w:rsid w:val="003844FB"/>
    <w:rsid w:val="00384734"/>
    <w:rsid w:val="00384974"/>
    <w:rsid w:val="00384F65"/>
    <w:rsid w:val="003850F6"/>
    <w:rsid w:val="0038513C"/>
    <w:rsid w:val="00385269"/>
    <w:rsid w:val="003852C1"/>
    <w:rsid w:val="003858DA"/>
    <w:rsid w:val="003860BC"/>
    <w:rsid w:val="00387088"/>
    <w:rsid w:val="0038735B"/>
    <w:rsid w:val="00387D7B"/>
    <w:rsid w:val="00387DF8"/>
    <w:rsid w:val="00390004"/>
    <w:rsid w:val="00390921"/>
    <w:rsid w:val="00391FB6"/>
    <w:rsid w:val="00392392"/>
    <w:rsid w:val="00392671"/>
    <w:rsid w:val="00392922"/>
    <w:rsid w:val="00393143"/>
    <w:rsid w:val="0039338E"/>
    <w:rsid w:val="003934BF"/>
    <w:rsid w:val="00395DBE"/>
    <w:rsid w:val="0039600F"/>
    <w:rsid w:val="00396818"/>
    <w:rsid w:val="00396BE0"/>
    <w:rsid w:val="0039700C"/>
    <w:rsid w:val="0039725C"/>
    <w:rsid w:val="00397340"/>
    <w:rsid w:val="00397C33"/>
    <w:rsid w:val="003A0230"/>
    <w:rsid w:val="003A0488"/>
    <w:rsid w:val="003A166D"/>
    <w:rsid w:val="003A16E7"/>
    <w:rsid w:val="003A1E9B"/>
    <w:rsid w:val="003A267E"/>
    <w:rsid w:val="003A2C7C"/>
    <w:rsid w:val="003A34BA"/>
    <w:rsid w:val="003A38AF"/>
    <w:rsid w:val="003A4003"/>
    <w:rsid w:val="003A5A0A"/>
    <w:rsid w:val="003A74B2"/>
    <w:rsid w:val="003A751F"/>
    <w:rsid w:val="003B02CF"/>
    <w:rsid w:val="003B061B"/>
    <w:rsid w:val="003B1F86"/>
    <w:rsid w:val="003B2593"/>
    <w:rsid w:val="003B28FB"/>
    <w:rsid w:val="003B2C51"/>
    <w:rsid w:val="003B30C6"/>
    <w:rsid w:val="003B321E"/>
    <w:rsid w:val="003B35D0"/>
    <w:rsid w:val="003B3909"/>
    <w:rsid w:val="003B3E6C"/>
    <w:rsid w:val="003B4BD5"/>
    <w:rsid w:val="003B51C0"/>
    <w:rsid w:val="003B5988"/>
    <w:rsid w:val="003B5A5D"/>
    <w:rsid w:val="003B5E43"/>
    <w:rsid w:val="003B6099"/>
    <w:rsid w:val="003B63B3"/>
    <w:rsid w:val="003B67EC"/>
    <w:rsid w:val="003B6FBE"/>
    <w:rsid w:val="003B76BD"/>
    <w:rsid w:val="003B78C8"/>
    <w:rsid w:val="003B7B32"/>
    <w:rsid w:val="003C0733"/>
    <w:rsid w:val="003C1205"/>
    <w:rsid w:val="003C1467"/>
    <w:rsid w:val="003C1723"/>
    <w:rsid w:val="003C185A"/>
    <w:rsid w:val="003C1EDE"/>
    <w:rsid w:val="003C22FC"/>
    <w:rsid w:val="003C29C6"/>
    <w:rsid w:val="003C3096"/>
    <w:rsid w:val="003C3282"/>
    <w:rsid w:val="003C33AC"/>
    <w:rsid w:val="003C3883"/>
    <w:rsid w:val="003C3985"/>
    <w:rsid w:val="003C39E1"/>
    <w:rsid w:val="003C4AEF"/>
    <w:rsid w:val="003C4C11"/>
    <w:rsid w:val="003C5C4C"/>
    <w:rsid w:val="003C5C8F"/>
    <w:rsid w:val="003C6391"/>
    <w:rsid w:val="003C6A91"/>
    <w:rsid w:val="003C70B8"/>
    <w:rsid w:val="003C7806"/>
    <w:rsid w:val="003D0C82"/>
    <w:rsid w:val="003D13CE"/>
    <w:rsid w:val="003D14E8"/>
    <w:rsid w:val="003D2176"/>
    <w:rsid w:val="003D228B"/>
    <w:rsid w:val="003D2622"/>
    <w:rsid w:val="003D350D"/>
    <w:rsid w:val="003D3723"/>
    <w:rsid w:val="003D380B"/>
    <w:rsid w:val="003D38D8"/>
    <w:rsid w:val="003D3CA1"/>
    <w:rsid w:val="003D422A"/>
    <w:rsid w:val="003D48AF"/>
    <w:rsid w:val="003D4B1A"/>
    <w:rsid w:val="003D4BE5"/>
    <w:rsid w:val="003D52BB"/>
    <w:rsid w:val="003D6636"/>
    <w:rsid w:val="003D6B33"/>
    <w:rsid w:val="003D73CF"/>
    <w:rsid w:val="003D753C"/>
    <w:rsid w:val="003D7D70"/>
    <w:rsid w:val="003E05F3"/>
    <w:rsid w:val="003E0E20"/>
    <w:rsid w:val="003E171B"/>
    <w:rsid w:val="003E2834"/>
    <w:rsid w:val="003E3CB2"/>
    <w:rsid w:val="003E5375"/>
    <w:rsid w:val="003E55F5"/>
    <w:rsid w:val="003E5995"/>
    <w:rsid w:val="003E59E0"/>
    <w:rsid w:val="003E6AD3"/>
    <w:rsid w:val="003E6B95"/>
    <w:rsid w:val="003E7597"/>
    <w:rsid w:val="003E766B"/>
    <w:rsid w:val="003E7B53"/>
    <w:rsid w:val="003F0441"/>
    <w:rsid w:val="003F1405"/>
    <w:rsid w:val="003F1BC9"/>
    <w:rsid w:val="003F27AB"/>
    <w:rsid w:val="003F28B5"/>
    <w:rsid w:val="003F3068"/>
    <w:rsid w:val="003F3AC3"/>
    <w:rsid w:val="003F4057"/>
    <w:rsid w:val="003F40A4"/>
    <w:rsid w:val="003F46D7"/>
    <w:rsid w:val="003F5028"/>
    <w:rsid w:val="003F5067"/>
    <w:rsid w:val="003F62F6"/>
    <w:rsid w:val="003F6392"/>
    <w:rsid w:val="003F63EF"/>
    <w:rsid w:val="003F68EE"/>
    <w:rsid w:val="003F6E56"/>
    <w:rsid w:val="003F705C"/>
    <w:rsid w:val="003F7093"/>
    <w:rsid w:val="0040011A"/>
    <w:rsid w:val="004005CF"/>
    <w:rsid w:val="00400D48"/>
    <w:rsid w:val="00401001"/>
    <w:rsid w:val="004015E8"/>
    <w:rsid w:val="00401EDB"/>
    <w:rsid w:val="00402A05"/>
    <w:rsid w:val="00402EA2"/>
    <w:rsid w:val="00403834"/>
    <w:rsid w:val="004045F6"/>
    <w:rsid w:val="00404615"/>
    <w:rsid w:val="004046AA"/>
    <w:rsid w:val="00404C93"/>
    <w:rsid w:val="004057F6"/>
    <w:rsid w:val="004064F1"/>
    <w:rsid w:val="004067D8"/>
    <w:rsid w:val="00406A88"/>
    <w:rsid w:val="00406E6B"/>
    <w:rsid w:val="0040700D"/>
    <w:rsid w:val="00407877"/>
    <w:rsid w:val="00407FA2"/>
    <w:rsid w:val="0041039B"/>
    <w:rsid w:val="00410715"/>
    <w:rsid w:val="00412574"/>
    <w:rsid w:val="004129C6"/>
    <w:rsid w:val="00412EC6"/>
    <w:rsid w:val="004130B9"/>
    <w:rsid w:val="00413A51"/>
    <w:rsid w:val="004144DC"/>
    <w:rsid w:val="00414764"/>
    <w:rsid w:val="00414E04"/>
    <w:rsid w:val="00414F3B"/>
    <w:rsid w:val="0041527B"/>
    <w:rsid w:val="004154F5"/>
    <w:rsid w:val="00415855"/>
    <w:rsid w:val="00415FD1"/>
    <w:rsid w:val="00416B58"/>
    <w:rsid w:val="004179BD"/>
    <w:rsid w:val="00421C4B"/>
    <w:rsid w:val="00422007"/>
    <w:rsid w:val="00422CDF"/>
    <w:rsid w:val="00423A57"/>
    <w:rsid w:val="00423ED6"/>
    <w:rsid w:val="004245C9"/>
    <w:rsid w:val="004254A2"/>
    <w:rsid w:val="004254B2"/>
    <w:rsid w:val="00425B17"/>
    <w:rsid w:val="0042643E"/>
    <w:rsid w:val="004264A8"/>
    <w:rsid w:val="00426AFA"/>
    <w:rsid w:val="00426B1A"/>
    <w:rsid w:val="0042770D"/>
    <w:rsid w:val="004316D0"/>
    <w:rsid w:val="004318EC"/>
    <w:rsid w:val="00432328"/>
    <w:rsid w:val="00432943"/>
    <w:rsid w:val="00433AC5"/>
    <w:rsid w:val="00434265"/>
    <w:rsid w:val="00434C27"/>
    <w:rsid w:val="004359E4"/>
    <w:rsid w:val="00435D85"/>
    <w:rsid w:val="00435F30"/>
    <w:rsid w:val="004364E1"/>
    <w:rsid w:val="00437768"/>
    <w:rsid w:val="0044031D"/>
    <w:rsid w:val="0044041D"/>
    <w:rsid w:val="0044194B"/>
    <w:rsid w:val="0044218D"/>
    <w:rsid w:val="00442F71"/>
    <w:rsid w:val="00443719"/>
    <w:rsid w:val="00444351"/>
    <w:rsid w:val="0044440C"/>
    <w:rsid w:val="00444988"/>
    <w:rsid w:val="00446526"/>
    <w:rsid w:val="00446704"/>
    <w:rsid w:val="0044676B"/>
    <w:rsid w:val="00446DC7"/>
    <w:rsid w:val="00447268"/>
    <w:rsid w:val="00450A80"/>
    <w:rsid w:val="00450CFC"/>
    <w:rsid w:val="00450DA4"/>
    <w:rsid w:val="00450DBE"/>
    <w:rsid w:val="00451309"/>
    <w:rsid w:val="00451451"/>
    <w:rsid w:val="004515FE"/>
    <w:rsid w:val="00451695"/>
    <w:rsid w:val="004527C0"/>
    <w:rsid w:val="004529D7"/>
    <w:rsid w:val="00452B1A"/>
    <w:rsid w:val="00452C8E"/>
    <w:rsid w:val="004534A3"/>
    <w:rsid w:val="00454B47"/>
    <w:rsid w:val="00454F6A"/>
    <w:rsid w:val="00455644"/>
    <w:rsid w:val="004556B0"/>
    <w:rsid w:val="00455B45"/>
    <w:rsid w:val="004562B4"/>
    <w:rsid w:val="004570D2"/>
    <w:rsid w:val="00460BA2"/>
    <w:rsid w:val="00461A08"/>
    <w:rsid w:val="00461CA3"/>
    <w:rsid w:val="00461F8A"/>
    <w:rsid w:val="00462A99"/>
    <w:rsid w:val="0046368D"/>
    <w:rsid w:val="00463ABE"/>
    <w:rsid w:val="004643A7"/>
    <w:rsid w:val="0046530E"/>
    <w:rsid w:val="00465835"/>
    <w:rsid w:val="00465EDC"/>
    <w:rsid w:val="004662F1"/>
    <w:rsid w:val="004666D6"/>
    <w:rsid w:val="00466BA7"/>
    <w:rsid w:val="00466D58"/>
    <w:rsid w:val="00466F30"/>
    <w:rsid w:val="0046704E"/>
    <w:rsid w:val="00467614"/>
    <w:rsid w:val="00467814"/>
    <w:rsid w:val="004715FE"/>
    <w:rsid w:val="00471B69"/>
    <w:rsid w:val="00471D96"/>
    <w:rsid w:val="00473458"/>
    <w:rsid w:val="004737C6"/>
    <w:rsid w:val="00473A0A"/>
    <w:rsid w:val="004740FF"/>
    <w:rsid w:val="00474810"/>
    <w:rsid w:val="004748A6"/>
    <w:rsid w:val="004752E1"/>
    <w:rsid w:val="00475477"/>
    <w:rsid w:val="00475A41"/>
    <w:rsid w:val="00476422"/>
    <w:rsid w:val="004770AF"/>
    <w:rsid w:val="00477232"/>
    <w:rsid w:val="00481531"/>
    <w:rsid w:val="00481F12"/>
    <w:rsid w:val="0048285C"/>
    <w:rsid w:val="00482923"/>
    <w:rsid w:val="0048299E"/>
    <w:rsid w:val="00482D9A"/>
    <w:rsid w:val="00482E9F"/>
    <w:rsid w:val="00484A02"/>
    <w:rsid w:val="00485BBC"/>
    <w:rsid w:val="00485DED"/>
    <w:rsid w:val="00486754"/>
    <w:rsid w:val="004877A4"/>
    <w:rsid w:val="00487D24"/>
    <w:rsid w:val="00487ED1"/>
    <w:rsid w:val="004908FC"/>
    <w:rsid w:val="00491415"/>
    <w:rsid w:val="00491666"/>
    <w:rsid w:val="00491E81"/>
    <w:rsid w:val="004931F9"/>
    <w:rsid w:val="00495A0B"/>
    <w:rsid w:val="004970D3"/>
    <w:rsid w:val="0049758B"/>
    <w:rsid w:val="00497955"/>
    <w:rsid w:val="004A01C4"/>
    <w:rsid w:val="004A01CE"/>
    <w:rsid w:val="004A0AAD"/>
    <w:rsid w:val="004A0B43"/>
    <w:rsid w:val="004A1196"/>
    <w:rsid w:val="004A12CA"/>
    <w:rsid w:val="004A13D9"/>
    <w:rsid w:val="004A163E"/>
    <w:rsid w:val="004A1CFC"/>
    <w:rsid w:val="004A2ACA"/>
    <w:rsid w:val="004A3305"/>
    <w:rsid w:val="004A34D4"/>
    <w:rsid w:val="004A3770"/>
    <w:rsid w:val="004A37FB"/>
    <w:rsid w:val="004A3B8A"/>
    <w:rsid w:val="004A4964"/>
    <w:rsid w:val="004A4BD6"/>
    <w:rsid w:val="004A4D93"/>
    <w:rsid w:val="004A4F2F"/>
    <w:rsid w:val="004A5CC4"/>
    <w:rsid w:val="004A6C22"/>
    <w:rsid w:val="004A705C"/>
    <w:rsid w:val="004A7615"/>
    <w:rsid w:val="004A7F75"/>
    <w:rsid w:val="004B18B8"/>
    <w:rsid w:val="004B1FE9"/>
    <w:rsid w:val="004B2044"/>
    <w:rsid w:val="004B2BAC"/>
    <w:rsid w:val="004B391B"/>
    <w:rsid w:val="004B3A52"/>
    <w:rsid w:val="004B4298"/>
    <w:rsid w:val="004B497C"/>
    <w:rsid w:val="004B4E85"/>
    <w:rsid w:val="004B4EF0"/>
    <w:rsid w:val="004B5574"/>
    <w:rsid w:val="004B58B5"/>
    <w:rsid w:val="004B5B8B"/>
    <w:rsid w:val="004B7663"/>
    <w:rsid w:val="004B787A"/>
    <w:rsid w:val="004C0DF4"/>
    <w:rsid w:val="004C251F"/>
    <w:rsid w:val="004C3AEF"/>
    <w:rsid w:val="004C543D"/>
    <w:rsid w:val="004C6B1B"/>
    <w:rsid w:val="004C78C2"/>
    <w:rsid w:val="004C7BA3"/>
    <w:rsid w:val="004C7E3E"/>
    <w:rsid w:val="004D000E"/>
    <w:rsid w:val="004D04DE"/>
    <w:rsid w:val="004D0D64"/>
    <w:rsid w:val="004D1350"/>
    <w:rsid w:val="004D1587"/>
    <w:rsid w:val="004D1AB0"/>
    <w:rsid w:val="004D1D30"/>
    <w:rsid w:val="004D20EB"/>
    <w:rsid w:val="004D251C"/>
    <w:rsid w:val="004D27F4"/>
    <w:rsid w:val="004D2B57"/>
    <w:rsid w:val="004D2D2C"/>
    <w:rsid w:val="004D2FD4"/>
    <w:rsid w:val="004D3AA5"/>
    <w:rsid w:val="004D3F59"/>
    <w:rsid w:val="004D4123"/>
    <w:rsid w:val="004D43FA"/>
    <w:rsid w:val="004D5762"/>
    <w:rsid w:val="004D57B7"/>
    <w:rsid w:val="004D611A"/>
    <w:rsid w:val="004D6708"/>
    <w:rsid w:val="004D6AF1"/>
    <w:rsid w:val="004D6DBC"/>
    <w:rsid w:val="004D7427"/>
    <w:rsid w:val="004D7677"/>
    <w:rsid w:val="004E0243"/>
    <w:rsid w:val="004E0A26"/>
    <w:rsid w:val="004E0A72"/>
    <w:rsid w:val="004E0B8F"/>
    <w:rsid w:val="004E2085"/>
    <w:rsid w:val="004E2221"/>
    <w:rsid w:val="004E22E2"/>
    <w:rsid w:val="004E237C"/>
    <w:rsid w:val="004E279E"/>
    <w:rsid w:val="004E3194"/>
    <w:rsid w:val="004E36F3"/>
    <w:rsid w:val="004E38C2"/>
    <w:rsid w:val="004E39EF"/>
    <w:rsid w:val="004E57F0"/>
    <w:rsid w:val="004E7CB3"/>
    <w:rsid w:val="004F0E4A"/>
    <w:rsid w:val="004F1E28"/>
    <w:rsid w:val="004F26EF"/>
    <w:rsid w:val="004F2DA2"/>
    <w:rsid w:val="004F2EAE"/>
    <w:rsid w:val="004F38CF"/>
    <w:rsid w:val="004F425C"/>
    <w:rsid w:val="004F4658"/>
    <w:rsid w:val="004F46A4"/>
    <w:rsid w:val="004F4EAA"/>
    <w:rsid w:val="004F4FF2"/>
    <w:rsid w:val="004F5711"/>
    <w:rsid w:val="004F5B7D"/>
    <w:rsid w:val="004F5FC0"/>
    <w:rsid w:val="004F6280"/>
    <w:rsid w:val="004F65AB"/>
    <w:rsid w:val="004F6F74"/>
    <w:rsid w:val="004F7122"/>
    <w:rsid w:val="004F728E"/>
    <w:rsid w:val="004F77E8"/>
    <w:rsid w:val="0050181E"/>
    <w:rsid w:val="0050286E"/>
    <w:rsid w:val="00502A04"/>
    <w:rsid w:val="00503104"/>
    <w:rsid w:val="0050378E"/>
    <w:rsid w:val="00503A51"/>
    <w:rsid w:val="00503EBB"/>
    <w:rsid w:val="00503F00"/>
    <w:rsid w:val="00504B7B"/>
    <w:rsid w:val="00504CF9"/>
    <w:rsid w:val="005051C6"/>
    <w:rsid w:val="0050563F"/>
    <w:rsid w:val="005058D0"/>
    <w:rsid w:val="005058F1"/>
    <w:rsid w:val="00506665"/>
    <w:rsid w:val="00506D9E"/>
    <w:rsid w:val="00506E22"/>
    <w:rsid w:val="00507758"/>
    <w:rsid w:val="00507FA4"/>
    <w:rsid w:val="00510717"/>
    <w:rsid w:val="00510838"/>
    <w:rsid w:val="00511822"/>
    <w:rsid w:val="00511E8B"/>
    <w:rsid w:val="005128EE"/>
    <w:rsid w:val="00513156"/>
    <w:rsid w:val="005135CD"/>
    <w:rsid w:val="005140E2"/>
    <w:rsid w:val="00515845"/>
    <w:rsid w:val="00516116"/>
    <w:rsid w:val="0051649E"/>
    <w:rsid w:val="005177ED"/>
    <w:rsid w:val="0051783D"/>
    <w:rsid w:val="00517852"/>
    <w:rsid w:val="00517C13"/>
    <w:rsid w:val="00520392"/>
    <w:rsid w:val="005212C5"/>
    <w:rsid w:val="005215C4"/>
    <w:rsid w:val="00521D10"/>
    <w:rsid w:val="0052294B"/>
    <w:rsid w:val="00523C13"/>
    <w:rsid w:val="00523DF6"/>
    <w:rsid w:val="005240F1"/>
    <w:rsid w:val="005247FE"/>
    <w:rsid w:val="00524EB8"/>
    <w:rsid w:val="00524F07"/>
    <w:rsid w:val="00525047"/>
    <w:rsid w:val="005257C2"/>
    <w:rsid w:val="00525D02"/>
    <w:rsid w:val="00525FC8"/>
    <w:rsid w:val="005260D8"/>
    <w:rsid w:val="0052640F"/>
    <w:rsid w:val="00526711"/>
    <w:rsid w:val="00526A2D"/>
    <w:rsid w:val="00526CBE"/>
    <w:rsid w:val="00526FAD"/>
    <w:rsid w:val="005271E1"/>
    <w:rsid w:val="005272F0"/>
    <w:rsid w:val="00530B8C"/>
    <w:rsid w:val="005314B3"/>
    <w:rsid w:val="00531785"/>
    <w:rsid w:val="00532236"/>
    <w:rsid w:val="00532633"/>
    <w:rsid w:val="00533892"/>
    <w:rsid w:val="00533A9F"/>
    <w:rsid w:val="00533AA4"/>
    <w:rsid w:val="00533D4B"/>
    <w:rsid w:val="0053434C"/>
    <w:rsid w:val="00534FC3"/>
    <w:rsid w:val="005350A7"/>
    <w:rsid w:val="005358DB"/>
    <w:rsid w:val="00535A09"/>
    <w:rsid w:val="00535C5D"/>
    <w:rsid w:val="005364B0"/>
    <w:rsid w:val="005372D2"/>
    <w:rsid w:val="005377EA"/>
    <w:rsid w:val="00537B70"/>
    <w:rsid w:val="00537D32"/>
    <w:rsid w:val="005403BD"/>
    <w:rsid w:val="005403F1"/>
    <w:rsid w:val="00540D42"/>
    <w:rsid w:val="0054144D"/>
    <w:rsid w:val="00541E1C"/>
    <w:rsid w:val="00541E35"/>
    <w:rsid w:val="00542533"/>
    <w:rsid w:val="00543118"/>
    <w:rsid w:val="0054443D"/>
    <w:rsid w:val="00544E3A"/>
    <w:rsid w:val="00545283"/>
    <w:rsid w:val="005464CB"/>
    <w:rsid w:val="00546B40"/>
    <w:rsid w:val="00546DE4"/>
    <w:rsid w:val="005472C2"/>
    <w:rsid w:val="005478B1"/>
    <w:rsid w:val="00547BA5"/>
    <w:rsid w:val="00547C91"/>
    <w:rsid w:val="005508F2"/>
    <w:rsid w:val="00550F41"/>
    <w:rsid w:val="00551255"/>
    <w:rsid w:val="005513D1"/>
    <w:rsid w:val="00551569"/>
    <w:rsid w:val="005515DA"/>
    <w:rsid w:val="0055190D"/>
    <w:rsid w:val="00552736"/>
    <w:rsid w:val="00552A68"/>
    <w:rsid w:val="00552B34"/>
    <w:rsid w:val="005541C0"/>
    <w:rsid w:val="0055521A"/>
    <w:rsid w:val="00555543"/>
    <w:rsid w:val="00555609"/>
    <w:rsid w:val="00555617"/>
    <w:rsid w:val="00555651"/>
    <w:rsid w:val="00555C7D"/>
    <w:rsid w:val="00556195"/>
    <w:rsid w:val="00556ACA"/>
    <w:rsid w:val="00560B44"/>
    <w:rsid w:val="005612C3"/>
    <w:rsid w:val="005613F9"/>
    <w:rsid w:val="00561487"/>
    <w:rsid w:val="005624B6"/>
    <w:rsid w:val="00562610"/>
    <w:rsid w:val="00562C46"/>
    <w:rsid w:val="0056489E"/>
    <w:rsid w:val="00564C62"/>
    <w:rsid w:val="00565B25"/>
    <w:rsid w:val="00565BE7"/>
    <w:rsid w:val="00567B73"/>
    <w:rsid w:val="00567EE3"/>
    <w:rsid w:val="005702EC"/>
    <w:rsid w:val="00570424"/>
    <w:rsid w:val="00570B18"/>
    <w:rsid w:val="00571A90"/>
    <w:rsid w:val="00571B8E"/>
    <w:rsid w:val="005722E7"/>
    <w:rsid w:val="0057237F"/>
    <w:rsid w:val="00572B31"/>
    <w:rsid w:val="0057319E"/>
    <w:rsid w:val="0057357D"/>
    <w:rsid w:val="00573D02"/>
    <w:rsid w:val="00573D90"/>
    <w:rsid w:val="0057409D"/>
    <w:rsid w:val="005742F6"/>
    <w:rsid w:val="0057436C"/>
    <w:rsid w:val="00574973"/>
    <w:rsid w:val="0057498C"/>
    <w:rsid w:val="00574AC0"/>
    <w:rsid w:val="005750FF"/>
    <w:rsid w:val="00575615"/>
    <w:rsid w:val="00576084"/>
    <w:rsid w:val="005773C2"/>
    <w:rsid w:val="005773FF"/>
    <w:rsid w:val="00577402"/>
    <w:rsid w:val="005777D3"/>
    <w:rsid w:val="00577EC2"/>
    <w:rsid w:val="00580807"/>
    <w:rsid w:val="00580D94"/>
    <w:rsid w:val="005811C9"/>
    <w:rsid w:val="005822CB"/>
    <w:rsid w:val="005824A5"/>
    <w:rsid w:val="00582DE2"/>
    <w:rsid w:val="00583305"/>
    <w:rsid w:val="0058421D"/>
    <w:rsid w:val="00584330"/>
    <w:rsid w:val="005844EF"/>
    <w:rsid w:val="005873A0"/>
    <w:rsid w:val="00591475"/>
    <w:rsid w:val="005916F8"/>
    <w:rsid w:val="0059234E"/>
    <w:rsid w:val="005923CC"/>
    <w:rsid w:val="005924BA"/>
    <w:rsid w:val="0059271A"/>
    <w:rsid w:val="00592A29"/>
    <w:rsid w:val="0059326A"/>
    <w:rsid w:val="00594025"/>
    <w:rsid w:val="00594873"/>
    <w:rsid w:val="00594E26"/>
    <w:rsid w:val="005955D9"/>
    <w:rsid w:val="00595653"/>
    <w:rsid w:val="005969FC"/>
    <w:rsid w:val="00596C40"/>
    <w:rsid w:val="00596DCA"/>
    <w:rsid w:val="00596DD0"/>
    <w:rsid w:val="00596E4E"/>
    <w:rsid w:val="005971C3"/>
    <w:rsid w:val="00597AB6"/>
    <w:rsid w:val="00597F09"/>
    <w:rsid w:val="005A0EFA"/>
    <w:rsid w:val="005A0F4B"/>
    <w:rsid w:val="005A1080"/>
    <w:rsid w:val="005A119C"/>
    <w:rsid w:val="005A127A"/>
    <w:rsid w:val="005A1D3C"/>
    <w:rsid w:val="005A1F18"/>
    <w:rsid w:val="005A1F5E"/>
    <w:rsid w:val="005A271E"/>
    <w:rsid w:val="005A2D28"/>
    <w:rsid w:val="005A3F34"/>
    <w:rsid w:val="005A405D"/>
    <w:rsid w:val="005A4578"/>
    <w:rsid w:val="005A4AC7"/>
    <w:rsid w:val="005A6553"/>
    <w:rsid w:val="005A66E8"/>
    <w:rsid w:val="005A674A"/>
    <w:rsid w:val="005A6D95"/>
    <w:rsid w:val="005A7510"/>
    <w:rsid w:val="005A7C9E"/>
    <w:rsid w:val="005A7FCA"/>
    <w:rsid w:val="005B00A8"/>
    <w:rsid w:val="005B0254"/>
    <w:rsid w:val="005B133E"/>
    <w:rsid w:val="005B1813"/>
    <w:rsid w:val="005B1B26"/>
    <w:rsid w:val="005B1C17"/>
    <w:rsid w:val="005B1C71"/>
    <w:rsid w:val="005B2D03"/>
    <w:rsid w:val="005B2E27"/>
    <w:rsid w:val="005B3131"/>
    <w:rsid w:val="005B3B7A"/>
    <w:rsid w:val="005B3DD7"/>
    <w:rsid w:val="005B4205"/>
    <w:rsid w:val="005B47B9"/>
    <w:rsid w:val="005B48D2"/>
    <w:rsid w:val="005B6017"/>
    <w:rsid w:val="005B610E"/>
    <w:rsid w:val="005B6CAF"/>
    <w:rsid w:val="005B71E0"/>
    <w:rsid w:val="005B74A4"/>
    <w:rsid w:val="005B7E62"/>
    <w:rsid w:val="005C0812"/>
    <w:rsid w:val="005C0852"/>
    <w:rsid w:val="005C099E"/>
    <w:rsid w:val="005C0C01"/>
    <w:rsid w:val="005C14F8"/>
    <w:rsid w:val="005C176C"/>
    <w:rsid w:val="005C42F5"/>
    <w:rsid w:val="005C4474"/>
    <w:rsid w:val="005C44F4"/>
    <w:rsid w:val="005C4A59"/>
    <w:rsid w:val="005C56C1"/>
    <w:rsid w:val="005C57F0"/>
    <w:rsid w:val="005C5CBF"/>
    <w:rsid w:val="005C646B"/>
    <w:rsid w:val="005C65DF"/>
    <w:rsid w:val="005C74D2"/>
    <w:rsid w:val="005C7E06"/>
    <w:rsid w:val="005D055B"/>
    <w:rsid w:val="005D0C69"/>
    <w:rsid w:val="005D0C8F"/>
    <w:rsid w:val="005D0E53"/>
    <w:rsid w:val="005D336C"/>
    <w:rsid w:val="005D3460"/>
    <w:rsid w:val="005D371C"/>
    <w:rsid w:val="005D3B88"/>
    <w:rsid w:val="005D3E74"/>
    <w:rsid w:val="005D45F5"/>
    <w:rsid w:val="005D5A4B"/>
    <w:rsid w:val="005D6394"/>
    <w:rsid w:val="005D66CF"/>
    <w:rsid w:val="005D7459"/>
    <w:rsid w:val="005E152B"/>
    <w:rsid w:val="005E17E1"/>
    <w:rsid w:val="005E19A9"/>
    <w:rsid w:val="005E1EBA"/>
    <w:rsid w:val="005E2137"/>
    <w:rsid w:val="005E247F"/>
    <w:rsid w:val="005E25B4"/>
    <w:rsid w:val="005E34B3"/>
    <w:rsid w:val="005E3A65"/>
    <w:rsid w:val="005E3D2D"/>
    <w:rsid w:val="005E3FA8"/>
    <w:rsid w:val="005E3FBA"/>
    <w:rsid w:val="005E41B8"/>
    <w:rsid w:val="005E441B"/>
    <w:rsid w:val="005E4A34"/>
    <w:rsid w:val="005E4E2D"/>
    <w:rsid w:val="005E4E82"/>
    <w:rsid w:val="005E50B1"/>
    <w:rsid w:val="005E5856"/>
    <w:rsid w:val="005E5A63"/>
    <w:rsid w:val="005E5CB3"/>
    <w:rsid w:val="005E682F"/>
    <w:rsid w:val="005E6B61"/>
    <w:rsid w:val="005E7B53"/>
    <w:rsid w:val="005E7C94"/>
    <w:rsid w:val="005F07E4"/>
    <w:rsid w:val="005F18F8"/>
    <w:rsid w:val="005F1CC6"/>
    <w:rsid w:val="005F224A"/>
    <w:rsid w:val="005F2439"/>
    <w:rsid w:val="005F2B74"/>
    <w:rsid w:val="005F3C08"/>
    <w:rsid w:val="005F3FF4"/>
    <w:rsid w:val="005F4BD3"/>
    <w:rsid w:val="005F4CB4"/>
    <w:rsid w:val="005F4D2E"/>
    <w:rsid w:val="005F5D43"/>
    <w:rsid w:val="005F5F16"/>
    <w:rsid w:val="005F6553"/>
    <w:rsid w:val="005F6DD2"/>
    <w:rsid w:val="005F7773"/>
    <w:rsid w:val="005F7E6D"/>
    <w:rsid w:val="006008EE"/>
    <w:rsid w:val="00600E18"/>
    <w:rsid w:val="006011C7"/>
    <w:rsid w:val="006011CB"/>
    <w:rsid w:val="006017CE"/>
    <w:rsid w:val="006019C6"/>
    <w:rsid w:val="00601E04"/>
    <w:rsid w:val="00601EA4"/>
    <w:rsid w:val="006020C2"/>
    <w:rsid w:val="006023DE"/>
    <w:rsid w:val="00602500"/>
    <w:rsid w:val="00602559"/>
    <w:rsid w:val="00602714"/>
    <w:rsid w:val="00602DD4"/>
    <w:rsid w:val="00603C28"/>
    <w:rsid w:val="00603FF9"/>
    <w:rsid w:val="0060420F"/>
    <w:rsid w:val="00604758"/>
    <w:rsid w:val="00604F0A"/>
    <w:rsid w:val="00610290"/>
    <w:rsid w:val="00610A75"/>
    <w:rsid w:val="00612385"/>
    <w:rsid w:val="00613F5A"/>
    <w:rsid w:val="0061463B"/>
    <w:rsid w:val="00614738"/>
    <w:rsid w:val="00614FFC"/>
    <w:rsid w:val="0061543F"/>
    <w:rsid w:val="006154A4"/>
    <w:rsid w:val="00615AE0"/>
    <w:rsid w:val="00617AF3"/>
    <w:rsid w:val="00617F5A"/>
    <w:rsid w:val="0062001D"/>
    <w:rsid w:val="00620624"/>
    <w:rsid w:val="0062194E"/>
    <w:rsid w:val="00622140"/>
    <w:rsid w:val="006225C8"/>
    <w:rsid w:val="00622C75"/>
    <w:rsid w:val="0062391F"/>
    <w:rsid w:val="00624584"/>
    <w:rsid w:val="0062505C"/>
    <w:rsid w:val="00625498"/>
    <w:rsid w:val="0062702A"/>
    <w:rsid w:val="006274CE"/>
    <w:rsid w:val="006274D0"/>
    <w:rsid w:val="006278EA"/>
    <w:rsid w:val="006302E8"/>
    <w:rsid w:val="006304B3"/>
    <w:rsid w:val="00630CAE"/>
    <w:rsid w:val="00631259"/>
    <w:rsid w:val="006313F7"/>
    <w:rsid w:val="00631922"/>
    <w:rsid w:val="00631CBF"/>
    <w:rsid w:val="0063387B"/>
    <w:rsid w:val="00633A7B"/>
    <w:rsid w:val="006341F3"/>
    <w:rsid w:val="006349AC"/>
    <w:rsid w:val="00635141"/>
    <w:rsid w:val="006362DF"/>
    <w:rsid w:val="0063666E"/>
    <w:rsid w:val="006366AC"/>
    <w:rsid w:val="00636A48"/>
    <w:rsid w:val="00636CD3"/>
    <w:rsid w:val="00637F79"/>
    <w:rsid w:val="00640612"/>
    <w:rsid w:val="00640E1A"/>
    <w:rsid w:val="006410B8"/>
    <w:rsid w:val="006411CF"/>
    <w:rsid w:val="006413EF"/>
    <w:rsid w:val="0064227D"/>
    <w:rsid w:val="00642B1C"/>
    <w:rsid w:val="00642FB0"/>
    <w:rsid w:val="00644B48"/>
    <w:rsid w:val="0064505E"/>
    <w:rsid w:val="00645542"/>
    <w:rsid w:val="006459C8"/>
    <w:rsid w:val="006467F2"/>
    <w:rsid w:val="00647124"/>
    <w:rsid w:val="006479B4"/>
    <w:rsid w:val="00647B1B"/>
    <w:rsid w:val="00650172"/>
    <w:rsid w:val="00650C41"/>
    <w:rsid w:val="00651252"/>
    <w:rsid w:val="0065125A"/>
    <w:rsid w:val="0065179F"/>
    <w:rsid w:val="006519C7"/>
    <w:rsid w:val="00651AE0"/>
    <w:rsid w:val="00651E9B"/>
    <w:rsid w:val="0065233A"/>
    <w:rsid w:val="00652DF7"/>
    <w:rsid w:val="0065545E"/>
    <w:rsid w:val="00655952"/>
    <w:rsid w:val="00656031"/>
    <w:rsid w:val="006564B9"/>
    <w:rsid w:val="006568BB"/>
    <w:rsid w:val="00656CD5"/>
    <w:rsid w:val="00657593"/>
    <w:rsid w:val="00660C44"/>
    <w:rsid w:val="0066102F"/>
    <w:rsid w:val="00661102"/>
    <w:rsid w:val="00661193"/>
    <w:rsid w:val="00661512"/>
    <w:rsid w:val="006616DE"/>
    <w:rsid w:val="006630CF"/>
    <w:rsid w:val="0066343A"/>
    <w:rsid w:val="006636BD"/>
    <w:rsid w:val="0066387C"/>
    <w:rsid w:val="00663BF7"/>
    <w:rsid w:val="0066437F"/>
    <w:rsid w:val="00665A1E"/>
    <w:rsid w:val="00665DC9"/>
    <w:rsid w:val="00665FC0"/>
    <w:rsid w:val="006707C9"/>
    <w:rsid w:val="006709F6"/>
    <w:rsid w:val="00670C95"/>
    <w:rsid w:val="0067161D"/>
    <w:rsid w:val="00671C7C"/>
    <w:rsid w:val="00671D58"/>
    <w:rsid w:val="0067212C"/>
    <w:rsid w:val="00672267"/>
    <w:rsid w:val="00672E85"/>
    <w:rsid w:val="00673349"/>
    <w:rsid w:val="00673593"/>
    <w:rsid w:val="0067576F"/>
    <w:rsid w:val="00676187"/>
    <w:rsid w:val="006762A2"/>
    <w:rsid w:val="0067769B"/>
    <w:rsid w:val="0067785D"/>
    <w:rsid w:val="006800B7"/>
    <w:rsid w:val="0068050E"/>
    <w:rsid w:val="0068097D"/>
    <w:rsid w:val="006810DE"/>
    <w:rsid w:val="00681259"/>
    <w:rsid w:val="00681FB1"/>
    <w:rsid w:val="006827AB"/>
    <w:rsid w:val="006838DC"/>
    <w:rsid w:val="00683C03"/>
    <w:rsid w:val="00684403"/>
    <w:rsid w:val="0068473B"/>
    <w:rsid w:val="00685382"/>
    <w:rsid w:val="00685D82"/>
    <w:rsid w:val="00686049"/>
    <w:rsid w:val="006862A2"/>
    <w:rsid w:val="00686C09"/>
    <w:rsid w:val="006871B0"/>
    <w:rsid w:val="00687DA1"/>
    <w:rsid w:val="0069003E"/>
    <w:rsid w:val="006904C2"/>
    <w:rsid w:val="00691439"/>
    <w:rsid w:val="006915CC"/>
    <w:rsid w:val="006917D7"/>
    <w:rsid w:val="00691932"/>
    <w:rsid w:val="00691E41"/>
    <w:rsid w:val="006925CE"/>
    <w:rsid w:val="00692C8C"/>
    <w:rsid w:val="006933A2"/>
    <w:rsid w:val="006944BD"/>
    <w:rsid w:val="00694714"/>
    <w:rsid w:val="0069471C"/>
    <w:rsid w:val="00694EEB"/>
    <w:rsid w:val="006958E4"/>
    <w:rsid w:val="00695B5A"/>
    <w:rsid w:val="00697259"/>
    <w:rsid w:val="00697639"/>
    <w:rsid w:val="006A115F"/>
    <w:rsid w:val="006A212E"/>
    <w:rsid w:val="006A245A"/>
    <w:rsid w:val="006A24EA"/>
    <w:rsid w:val="006A2A8A"/>
    <w:rsid w:val="006A2E73"/>
    <w:rsid w:val="006A300C"/>
    <w:rsid w:val="006A3340"/>
    <w:rsid w:val="006A36D4"/>
    <w:rsid w:val="006A3DF7"/>
    <w:rsid w:val="006A4488"/>
    <w:rsid w:val="006A48F0"/>
    <w:rsid w:val="006A4C8D"/>
    <w:rsid w:val="006A52E2"/>
    <w:rsid w:val="006A65FA"/>
    <w:rsid w:val="006A79C9"/>
    <w:rsid w:val="006A79ED"/>
    <w:rsid w:val="006B0EB2"/>
    <w:rsid w:val="006B1771"/>
    <w:rsid w:val="006B247A"/>
    <w:rsid w:val="006B2748"/>
    <w:rsid w:val="006B2F84"/>
    <w:rsid w:val="006B323D"/>
    <w:rsid w:val="006B3311"/>
    <w:rsid w:val="006B444A"/>
    <w:rsid w:val="006B465F"/>
    <w:rsid w:val="006B499A"/>
    <w:rsid w:val="006B52F2"/>
    <w:rsid w:val="006B5A81"/>
    <w:rsid w:val="006B5AA7"/>
    <w:rsid w:val="006B5E08"/>
    <w:rsid w:val="006B63B4"/>
    <w:rsid w:val="006B6CA0"/>
    <w:rsid w:val="006B77DB"/>
    <w:rsid w:val="006C06A1"/>
    <w:rsid w:val="006C0D50"/>
    <w:rsid w:val="006C0F22"/>
    <w:rsid w:val="006C13B1"/>
    <w:rsid w:val="006C1651"/>
    <w:rsid w:val="006C197C"/>
    <w:rsid w:val="006C1A0B"/>
    <w:rsid w:val="006C1B92"/>
    <w:rsid w:val="006C22C9"/>
    <w:rsid w:val="006C25B8"/>
    <w:rsid w:val="006C3177"/>
    <w:rsid w:val="006C3D1A"/>
    <w:rsid w:val="006C40BB"/>
    <w:rsid w:val="006C4176"/>
    <w:rsid w:val="006C421D"/>
    <w:rsid w:val="006C4997"/>
    <w:rsid w:val="006C6483"/>
    <w:rsid w:val="006C65D5"/>
    <w:rsid w:val="006C66EF"/>
    <w:rsid w:val="006C69B6"/>
    <w:rsid w:val="006C7C26"/>
    <w:rsid w:val="006C7E59"/>
    <w:rsid w:val="006D0179"/>
    <w:rsid w:val="006D021C"/>
    <w:rsid w:val="006D13F1"/>
    <w:rsid w:val="006D1B88"/>
    <w:rsid w:val="006D1F81"/>
    <w:rsid w:val="006D21A4"/>
    <w:rsid w:val="006D2395"/>
    <w:rsid w:val="006D2617"/>
    <w:rsid w:val="006D33FF"/>
    <w:rsid w:val="006D3804"/>
    <w:rsid w:val="006D38E7"/>
    <w:rsid w:val="006D3B2A"/>
    <w:rsid w:val="006D4125"/>
    <w:rsid w:val="006D494B"/>
    <w:rsid w:val="006D51F9"/>
    <w:rsid w:val="006D5348"/>
    <w:rsid w:val="006D56BE"/>
    <w:rsid w:val="006D6404"/>
    <w:rsid w:val="006D6A87"/>
    <w:rsid w:val="006D6B00"/>
    <w:rsid w:val="006D6BB2"/>
    <w:rsid w:val="006E1252"/>
    <w:rsid w:val="006E17C3"/>
    <w:rsid w:val="006E17FA"/>
    <w:rsid w:val="006E2C22"/>
    <w:rsid w:val="006E2E98"/>
    <w:rsid w:val="006E30F5"/>
    <w:rsid w:val="006E370B"/>
    <w:rsid w:val="006E42C4"/>
    <w:rsid w:val="006E4A05"/>
    <w:rsid w:val="006E5146"/>
    <w:rsid w:val="006E58FA"/>
    <w:rsid w:val="006E5BA7"/>
    <w:rsid w:val="006E690C"/>
    <w:rsid w:val="006F08C9"/>
    <w:rsid w:val="006F10FE"/>
    <w:rsid w:val="006F14C6"/>
    <w:rsid w:val="006F1E35"/>
    <w:rsid w:val="006F1FCC"/>
    <w:rsid w:val="006F44AD"/>
    <w:rsid w:val="006F4CF2"/>
    <w:rsid w:val="006F501B"/>
    <w:rsid w:val="006F5814"/>
    <w:rsid w:val="006F596C"/>
    <w:rsid w:val="006F662C"/>
    <w:rsid w:val="006F7435"/>
    <w:rsid w:val="006F796F"/>
    <w:rsid w:val="006F79A8"/>
    <w:rsid w:val="00700172"/>
    <w:rsid w:val="00700AA3"/>
    <w:rsid w:val="00701C37"/>
    <w:rsid w:val="0070227B"/>
    <w:rsid w:val="007025BD"/>
    <w:rsid w:val="00702709"/>
    <w:rsid w:val="00703471"/>
    <w:rsid w:val="00703A36"/>
    <w:rsid w:val="00704048"/>
    <w:rsid w:val="00704604"/>
    <w:rsid w:val="00705795"/>
    <w:rsid w:val="0070596C"/>
    <w:rsid w:val="00705FBA"/>
    <w:rsid w:val="007063C3"/>
    <w:rsid w:val="00706F16"/>
    <w:rsid w:val="0070711B"/>
    <w:rsid w:val="0071168E"/>
    <w:rsid w:val="00711E73"/>
    <w:rsid w:val="00711EF4"/>
    <w:rsid w:val="007123B4"/>
    <w:rsid w:val="00712556"/>
    <w:rsid w:val="00712743"/>
    <w:rsid w:val="00712851"/>
    <w:rsid w:val="00712FA2"/>
    <w:rsid w:val="007140B8"/>
    <w:rsid w:val="007142BA"/>
    <w:rsid w:val="00714823"/>
    <w:rsid w:val="00714853"/>
    <w:rsid w:val="007153AE"/>
    <w:rsid w:val="007157A7"/>
    <w:rsid w:val="00715806"/>
    <w:rsid w:val="00716B3C"/>
    <w:rsid w:val="00717197"/>
    <w:rsid w:val="0071722A"/>
    <w:rsid w:val="0071789F"/>
    <w:rsid w:val="00717C23"/>
    <w:rsid w:val="00717DB6"/>
    <w:rsid w:val="00720B61"/>
    <w:rsid w:val="00722349"/>
    <w:rsid w:val="007223A4"/>
    <w:rsid w:val="00722F4B"/>
    <w:rsid w:val="007235EC"/>
    <w:rsid w:val="00723A7A"/>
    <w:rsid w:val="00724BE6"/>
    <w:rsid w:val="00725606"/>
    <w:rsid w:val="007260D0"/>
    <w:rsid w:val="00726AC2"/>
    <w:rsid w:val="00726E9A"/>
    <w:rsid w:val="007274A1"/>
    <w:rsid w:val="00727EEA"/>
    <w:rsid w:val="00730088"/>
    <w:rsid w:val="00730EB3"/>
    <w:rsid w:val="00730F94"/>
    <w:rsid w:val="0073136C"/>
    <w:rsid w:val="0073166C"/>
    <w:rsid w:val="00731C6F"/>
    <w:rsid w:val="00732594"/>
    <w:rsid w:val="007327A6"/>
    <w:rsid w:val="00732EC1"/>
    <w:rsid w:val="007332C9"/>
    <w:rsid w:val="0073338B"/>
    <w:rsid w:val="007335E4"/>
    <w:rsid w:val="007337F8"/>
    <w:rsid w:val="00733AE7"/>
    <w:rsid w:val="00733B3A"/>
    <w:rsid w:val="007347D5"/>
    <w:rsid w:val="00734CFF"/>
    <w:rsid w:val="0073520D"/>
    <w:rsid w:val="007352A6"/>
    <w:rsid w:val="007353B3"/>
    <w:rsid w:val="007354D9"/>
    <w:rsid w:val="0073595F"/>
    <w:rsid w:val="00735DDD"/>
    <w:rsid w:val="00736C98"/>
    <w:rsid w:val="007372DF"/>
    <w:rsid w:val="007379DC"/>
    <w:rsid w:val="00737BA9"/>
    <w:rsid w:val="00740175"/>
    <w:rsid w:val="00740626"/>
    <w:rsid w:val="007406AE"/>
    <w:rsid w:val="00740F9F"/>
    <w:rsid w:val="0074127E"/>
    <w:rsid w:val="00741CD1"/>
    <w:rsid w:val="00742331"/>
    <w:rsid w:val="00742380"/>
    <w:rsid w:val="00742FE7"/>
    <w:rsid w:val="007458A9"/>
    <w:rsid w:val="00745A17"/>
    <w:rsid w:val="00745FA1"/>
    <w:rsid w:val="007462F0"/>
    <w:rsid w:val="00747222"/>
    <w:rsid w:val="007476D1"/>
    <w:rsid w:val="0074777A"/>
    <w:rsid w:val="00750898"/>
    <w:rsid w:val="00750B09"/>
    <w:rsid w:val="00753421"/>
    <w:rsid w:val="0075371E"/>
    <w:rsid w:val="0075374E"/>
    <w:rsid w:val="00753859"/>
    <w:rsid w:val="007539E5"/>
    <w:rsid w:val="00753B59"/>
    <w:rsid w:val="007543B7"/>
    <w:rsid w:val="0075499B"/>
    <w:rsid w:val="00755402"/>
    <w:rsid w:val="007559C5"/>
    <w:rsid w:val="00755B46"/>
    <w:rsid w:val="00756DD4"/>
    <w:rsid w:val="007574D9"/>
    <w:rsid w:val="00757A82"/>
    <w:rsid w:val="0076006A"/>
    <w:rsid w:val="007606B5"/>
    <w:rsid w:val="00761D7D"/>
    <w:rsid w:val="007628D7"/>
    <w:rsid w:val="00762F68"/>
    <w:rsid w:val="007644B4"/>
    <w:rsid w:val="007644EA"/>
    <w:rsid w:val="0076464C"/>
    <w:rsid w:val="0076501D"/>
    <w:rsid w:val="007661D1"/>
    <w:rsid w:val="0077072B"/>
    <w:rsid w:val="00770FE3"/>
    <w:rsid w:val="007710B5"/>
    <w:rsid w:val="007710D2"/>
    <w:rsid w:val="007711E8"/>
    <w:rsid w:val="00771A1E"/>
    <w:rsid w:val="00771C43"/>
    <w:rsid w:val="00771D05"/>
    <w:rsid w:val="007721A5"/>
    <w:rsid w:val="007724D5"/>
    <w:rsid w:val="00772858"/>
    <w:rsid w:val="00772907"/>
    <w:rsid w:val="00773559"/>
    <w:rsid w:val="00773B4A"/>
    <w:rsid w:val="0077412C"/>
    <w:rsid w:val="007744FB"/>
    <w:rsid w:val="00775976"/>
    <w:rsid w:val="007778F9"/>
    <w:rsid w:val="00781224"/>
    <w:rsid w:val="0078127A"/>
    <w:rsid w:val="00781940"/>
    <w:rsid w:val="00781A6D"/>
    <w:rsid w:val="00782B14"/>
    <w:rsid w:val="00782EA9"/>
    <w:rsid w:val="007839AA"/>
    <w:rsid w:val="00783AF2"/>
    <w:rsid w:val="00783D88"/>
    <w:rsid w:val="00785686"/>
    <w:rsid w:val="00785827"/>
    <w:rsid w:val="0078597D"/>
    <w:rsid w:val="00785E18"/>
    <w:rsid w:val="0078654B"/>
    <w:rsid w:val="007867CA"/>
    <w:rsid w:val="00786962"/>
    <w:rsid w:val="00786D11"/>
    <w:rsid w:val="00786DD3"/>
    <w:rsid w:val="0078757F"/>
    <w:rsid w:val="0078789E"/>
    <w:rsid w:val="00787A4C"/>
    <w:rsid w:val="00787E46"/>
    <w:rsid w:val="0079070D"/>
    <w:rsid w:val="00790992"/>
    <w:rsid w:val="007939A9"/>
    <w:rsid w:val="007939C8"/>
    <w:rsid w:val="00793BA7"/>
    <w:rsid w:val="00793C13"/>
    <w:rsid w:val="00793CFE"/>
    <w:rsid w:val="00794640"/>
    <w:rsid w:val="007951C1"/>
    <w:rsid w:val="007958F9"/>
    <w:rsid w:val="00795D8C"/>
    <w:rsid w:val="00795E26"/>
    <w:rsid w:val="00795ED2"/>
    <w:rsid w:val="00795EEF"/>
    <w:rsid w:val="00796E36"/>
    <w:rsid w:val="00797F68"/>
    <w:rsid w:val="007A0E43"/>
    <w:rsid w:val="007A0EAC"/>
    <w:rsid w:val="007A1224"/>
    <w:rsid w:val="007A127A"/>
    <w:rsid w:val="007A2351"/>
    <w:rsid w:val="007A238A"/>
    <w:rsid w:val="007A2B16"/>
    <w:rsid w:val="007A2FDC"/>
    <w:rsid w:val="007A37FA"/>
    <w:rsid w:val="007A4A7E"/>
    <w:rsid w:val="007A4D99"/>
    <w:rsid w:val="007A558F"/>
    <w:rsid w:val="007A6609"/>
    <w:rsid w:val="007A6A52"/>
    <w:rsid w:val="007A7E96"/>
    <w:rsid w:val="007B072D"/>
    <w:rsid w:val="007B0F6B"/>
    <w:rsid w:val="007B1109"/>
    <w:rsid w:val="007B2085"/>
    <w:rsid w:val="007B2879"/>
    <w:rsid w:val="007B43CE"/>
    <w:rsid w:val="007B4B7B"/>
    <w:rsid w:val="007B553E"/>
    <w:rsid w:val="007B658C"/>
    <w:rsid w:val="007B6B53"/>
    <w:rsid w:val="007B7A49"/>
    <w:rsid w:val="007B7B73"/>
    <w:rsid w:val="007C1232"/>
    <w:rsid w:val="007C252A"/>
    <w:rsid w:val="007C28A4"/>
    <w:rsid w:val="007C2CED"/>
    <w:rsid w:val="007C334C"/>
    <w:rsid w:val="007C3480"/>
    <w:rsid w:val="007C450D"/>
    <w:rsid w:val="007C4B03"/>
    <w:rsid w:val="007C4C64"/>
    <w:rsid w:val="007C5F8B"/>
    <w:rsid w:val="007C600E"/>
    <w:rsid w:val="007C6743"/>
    <w:rsid w:val="007C6992"/>
    <w:rsid w:val="007C7BC2"/>
    <w:rsid w:val="007D0B11"/>
    <w:rsid w:val="007D0B9B"/>
    <w:rsid w:val="007D140B"/>
    <w:rsid w:val="007D16D6"/>
    <w:rsid w:val="007D2659"/>
    <w:rsid w:val="007D266E"/>
    <w:rsid w:val="007D3166"/>
    <w:rsid w:val="007D3574"/>
    <w:rsid w:val="007D3746"/>
    <w:rsid w:val="007D3F27"/>
    <w:rsid w:val="007D4491"/>
    <w:rsid w:val="007D5285"/>
    <w:rsid w:val="007D52C1"/>
    <w:rsid w:val="007D5340"/>
    <w:rsid w:val="007D53D0"/>
    <w:rsid w:val="007D5982"/>
    <w:rsid w:val="007D677D"/>
    <w:rsid w:val="007D6AA4"/>
    <w:rsid w:val="007D6C4F"/>
    <w:rsid w:val="007D6E3A"/>
    <w:rsid w:val="007E0DF4"/>
    <w:rsid w:val="007E12CA"/>
    <w:rsid w:val="007E1E3A"/>
    <w:rsid w:val="007E20B7"/>
    <w:rsid w:val="007E29EA"/>
    <w:rsid w:val="007E2CCC"/>
    <w:rsid w:val="007E31EC"/>
    <w:rsid w:val="007E3408"/>
    <w:rsid w:val="007E4AAB"/>
    <w:rsid w:val="007E4F25"/>
    <w:rsid w:val="007E5153"/>
    <w:rsid w:val="007E51ED"/>
    <w:rsid w:val="007E57B7"/>
    <w:rsid w:val="007E5FE0"/>
    <w:rsid w:val="007E64A5"/>
    <w:rsid w:val="007E6EA8"/>
    <w:rsid w:val="007E7239"/>
    <w:rsid w:val="007F04EB"/>
    <w:rsid w:val="007F106D"/>
    <w:rsid w:val="007F1153"/>
    <w:rsid w:val="007F1575"/>
    <w:rsid w:val="007F2391"/>
    <w:rsid w:val="007F3965"/>
    <w:rsid w:val="007F3BEA"/>
    <w:rsid w:val="007F3C8F"/>
    <w:rsid w:val="007F4E12"/>
    <w:rsid w:val="007F58B2"/>
    <w:rsid w:val="007F5E91"/>
    <w:rsid w:val="007F644C"/>
    <w:rsid w:val="007F6603"/>
    <w:rsid w:val="007F687C"/>
    <w:rsid w:val="007F78A8"/>
    <w:rsid w:val="007F7E51"/>
    <w:rsid w:val="008012E3"/>
    <w:rsid w:val="00801762"/>
    <w:rsid w:val="00801F33"/>
    <w:rsid w:val="0080232A"/>
    <w:rsid w:val="0080237C"/>
    <w:rsid w:val="00802848"/>
    <w:rsid w:val="00802988"/>
    <w:rsid w:val="0080316D"/>
    <w:rsid w:val="008034D6"/>
    <w:rsid w:val="00803DB7"/>
    <w:rsid w:val="00804D86"/>
    <w:rsid w:val="00804F63"/>
    <w:rsid w:val="008061A1"/>
    <w:rsid w:val="00806DD8"/>
    <w:rsid w:val="00806E0D"/>
    <w:rsid w:val="00807292"/>
    <w:rsid w:val="0080797A"/>
    <w:rsid w:val="00807B0D"/>
    <w:rsid w:val="00811AFA"/>
    <w:rsid w:val="00812348"/>
    <w:rsid w:val="00813225"/>
    <w:rsid w:val="00813DB2"/>
    <w:rsid w:val="0081421C"/>
    <w:rsid w:val="008142DA"/>
    <w:rsid w:val="00815200"/>
    <w:rsid w:val="00815AB0"/>
    <w:rsid w:val="00815B68"/>
    <w:rsid w:val="00815BC3"/>
    <w:rsid w:val="00816F21"/>
    <w:rsid w:val="00817004"/>
    <w:rsid w:val="0081750F"/>
    <w:rsid w:val="00820285"/>
    <w:rsid w:val="0082070B"/>
    <w:rsid w:val="00820E08"/>
    <w:rsid w:val="00821123"/>
    <w:rsid w:val="00821610"/>
    <w:rsid w:val="00822381"/>
    <w:rsid w:val="00822557"/>
    <w:rsid w:val="00822B2D"/>
    <w:rsid w:val="00822E4D"/>
    <w:rsid w:val="00823791"/>
    <w:rsid w:val="008237C0"/>
    <w:rsid w:val="008238A7"/>
    <w:rsid w:val="008240A1"/>
    <w:rsid w:val="008245A2"/>
    <w:rsid w:val="0082460D"/>
    <w:rsid w:val="0082492E"/>
    <w:rsid w:val="008249D0"/>
    <w:rsid w:val="00825110"/>
    <w:rsid w:val="008253C3"/>
    <w:rsid w:val="0082572E"/>
    <w:rsid w:val="00825DD4"/>
    <w:rsid w:val="008265FA"/>
    <w:rsid w:val="0082682F"/>
    <w:rsid w:val="00827667"/>
    <w:rsid w:val="0082794D"/>
    <w:rsid w:val="00827C8A"/>
    <w:rsid w:val="00827D34"/>
    <w:rsid w:val="00830B73"/>
    <w:rsid w:val="00830CD3"/>
    <w:rsid w:val="00830E30"/>
    <w:rsid w:val="008314A5"/>
    <w:rsid w:val="0083155D"/>
    <w:rsid w:val="00833C21"/>
    <w:rsid w:val="00834086"/>
    <w:rsid w:val="00834E81"/>
    <w:rsid w:val="008352A6"/>
    <w:rsid w:val="00835E19"/>
    <w:rsid w:val="00836499"/>
    <w:rsid w:val="00836D78"/>
    <w:rsid w:val="008375D6"/>
    <w:rsid w:val="008402B4"/>
    <w:rsid w:val="008408FA"/>
    <w:rsid w:val="00840C38"/>
    <w:rsid w:val="008415A0"/>
    <w:rsid w:val="00842299"/>
    <w:rsid w:val="0084357A"/>
    <w:rsid w:val="00843A19"/>
    <w:rsid w:val="00843C4A"/>
    <w:rsid w:val="00843C81"/>
    <w:rsid w:val="00843E9D"/>
    <w:rsid w:val="00843FBE"/>
    <w:rsid w:val="008442DB"/>
    <w:rsid w:val="00844620"/>
    <w:rsid w:val="008457EC"/>
    <w:rsid w:val="00845D4E"/>
    <w:rsid w:val="00846115"/>
    <w:rsid w:val="0084614D"/>
    <w:rsid w:val="0084676E"/>
    <w:rsid w:val="00846EDD"/>
    <w:rsid w:val="008470A9"/>
    <w:rsid w:val="008475B8"/>
    <w:rsid w:val="0084777C"/>
    <w:rsid w:val="0084786B"/>
    <w:rsid w:val="008500C7"/>
    <w:rsid w:val="00850DC7"/>
    <w:rsid w:val="00850E55"/>
    <w:rsid w:val="0085110E"/>
    <w:rsid w:val="008517B8"/>
    <w:rsid w:val="0085186E"/>
    <w:rsid w:val="00852862"/>
    <w:rsid w:val="00853081"/>
    <w:rsid w:val="00853103"/>
    <w:rsid w:val="0085318D"/>
    <w:rsid w:val="0085364B"/>
    <w:rsid w:val="00853964"/>
    <w:rsid w:val="00853CD8"/>
    <w:rsid w:val="00853D6A"/>
    <w:rsid w:val="00854702"/>
    <w:rsid w:val="00854A40"/>
    <w:rsid w:val="00854BDC"/>
    <w:rsid w:val="008553CF"/>
    <w:rsid w:val="0085544D"/>
    <w:rsid w:val="00855D29"/>
    <w:rsid w:val="00856E27"/>
    <w:rsid w:val="00857559"/>
    <w:rsid w:val="008577CC"/>
    <w:rsid w:val="00860211"/>
    <w:rsid w:val="00860A5D"/>
    <w:rsid w:val="00860AD4"/>
    <w:rsid w:val="00860C2E"/>
    <w:rsid w:val="008612AC"/>
    <w:rsid w:val="008619C0"/>
    <w:rsid w:val="00862EBF"/>
    <w:rsid w:val="00863615"/>
    <w:rsid w:val="00863687"/>
    <w:rsid w:val="00863AFD"/>
    <w:rsid w:val="008642AA"/>
    <w:rsid w:val="00864514"/>
    <w:rsid w:val="00864E51"/>
    <w:rsid w:val="008652B7"/>
    <w:rsid w:val="00865446"/>
    <w:rsid w:val="008662E5"/>
    <w:rsid w:val="00866993"/>
    <w:rsid w:val="00867351"/>
    <w:rsid w:val="008673FC"/>
    <w:rsid w:val="0086740D"/>
    <w:rsid w:val="0086788B"/>
    <w:rsid w:val="00867E55"/>
    <w:rsid w:val="00870C2B"/>
    <w:rsid w:val="00870F61"/>
    <w:rsid w:val="00870FB6"/>
    <w:rsid w:val="0087207E"/>
    <w:rsid w:val="00872ED8"/>
    <w:rsid w:val="008731BE"/>
    <w:rsid w:val="00873310"/>
    <w:rsid w:val="00873AC0"/>
    <w:rsid w:val="00874366"/>
    <w:rsid w:val="008747C7"/>
    <w:rsid w:val="008755EE"/>
    <w:rsid w:val="00875E2D"/>
    <w:rsid w:val="00876169"/>
    <w:rsid w:val="008762D8"/>
    <w:rsid w:val="0087662B"/>
    <w:rsid w:val="00876A3F"/>
    <w:rsid w:val="00876F5C"/>
    <w:rsid w:val="00876F8C"/>
    <w:rsid w:val="008776BD"/>
    <w:rsid w:val="008778A8"/>
    <w:rsid w:val="00880760"/>
    <w:rsid w:val="00880A6F"/>
    <w:rsid w:val="008813A4"/>
    <w:rsid w:val="008816A8"/>
    <w:rsid w:val="0088198F"/>
    <w:rsid w:val="00881B3A"/>
    <w:rsid w:val="008821D9"/>
    <w:rsid w:val="00882BE3"/>
    <w:rsid w:val="00882F28"/>
    <w:rsid w:val="00883B78"/>
    <w:rsid w:val="00883F13"/>
    <w:rsid w:val="008840EE"/>
    <w:rsid w:val="00884411"/>
    <w:rsid w:val="008852EB"/>
    <w:rsid w:val="0088536C"/>
    <w:rsid w:val="0088538E"/>
    <w:rsid w:val="00885EF5"/>
    <w:rsid w:val="0088719C"/>
    <w:rsid w:val="0088761A"/>
    <w:rsid w:val="00887A0C"/>
    <w:rsid w:val="00887F96"/>
    <w:rsid w:val="008905E3"/>
    <w:rsid w:val="00890888"/>
    <w:rsid w:val="00891282"/>
    <w:rsid w:val="00891EFA"/>
    <w:rsid w:val="008927D2"/>
    <w:rsid w:val="00892A49"/>
    <w:rsid w:val="00893040"/>
    <w:rsid w:val="008939D0"/>
    <w:rsid w:val="00893BBF"/>
    <w:rsid w:val="00894226"/>
    <w:rsid w:val="008945FB"/>
    <w:rsid w:val="008957F8"/>
    <w:rsid w:val="00895875"/>
    <w:rsid w:val="00895996"/>
    <w:rsid w:val="00897035"/>
    <w:rsid w:val="00897443"/>
    <w:rsid w:val="00897631"/>
    <w:rsid w:val="008978FB"/>
    <w:rsid w:val="008979DF"/>
    <w:rsid w:val="00897C2E"/>
    <w:rsid w:val="008A10E7"/>
    <w:rsid w:val="008A11DA"/>
    <w:rsid w:val="008A135B"/>
    <w:rsid w:val="008A16C4"/>
    <w:rsid w:val="008A3194"/>
    <w:rsid w:val="008A31A2"/>
    <w:rsid w:val="008A4974"/>
    <w:rsid w:val="008A5579"/>
    <w:rsid w:val="008A5A63"/>
    <w:rsid w:val="008A5AD5"/>
    <w:rsid w:val="008A692A"/>
    <w:rsid w:val="008A7081"/>
    <w:rsid w:val="008A7299"/>
    <w:rsid w:val="008A7BED"/>
    <w:rsid w:val="008B02CE"/>
    <w:rsid w:val="008B055D"/>
    <w:rsid w:val="008B0790"/>
    <w:rsid w:val="008B1054"/>
    <w:rsid w:val="008B10D3"/>
    <w:rsid w:val="008B120A"/>
    <w:rsid w:val="008B138C"/>
    <w:rsid w:val="008B1589"/>
    <w:rsid w:val="008B1B0E"/>
    <w:rsid w:val="008B1B55"/>
    <w:rsid w:val="008B3FFD"/>
    <w:rsid w:val="008B45D3"/>
    <w:rsid w:val="008B540F"/>
    <w:rsid w:val="008B74DD"/>
    <w:rsid w:val="008C0875"/>
    <w:rsid w:val="008C0AD1"/>
    <w:rsid w:val="008C0F0E"/>
    <w:rsid w:val="008C1077"/>
    <w:rsid w:val="008C136B"/>
    <w:rsid w:val="008C19C7"/>
    <w:rsid w:val="008C341B"/>
    <w:rsid w:val="008C3DC4"/>
    <w:rsid w:val="008C4272"/>
    <w:rsid w:val="008C4B79"/>
    <w:rsid w:val="008C5502"/>
    <w:rsid w:val="008C5D9D"/>
    <w:rsid w:val="008C6556"/>
    <w:rsid w:val="008C6ACC"/>
    <w:rsid w:val="008C6ECE"/>
    <w:rsid w:val="008C72B5"/>
    <w:rsid w:val="008C74BF"/>
    <w:rsid w:val="008C7DBE"/>
    <w:rsid w:val="008D07C8"/>
    <w:rsid w:val="008D10FD"/>
    <w:rsid w:val="008D122F"/>
    <w:rsid w:val="008D18AD"/>
    <w:rsid w:val="008D2180"/>
    <w:rsid w:val="008D25BD"/>
    <w:rsid w:val="008D2761"/>
    <w:rsid w:val="008D2D8C"/>
    <w:rsid w:val="008D3359"/>
    <w:rsid w:val="008D3625"/>
    <w:rsid w:val="008D36D1"/>
    <w:rsid w:val="008D3B19"/>
    <w:rsid w:val="008D4D63"/>
    <w:rsid w:val="008D5EF0"/>
    <w:rsid w:val="008D5F60"/>
    <w:rsid w:val="008D63F3"/>
    <w:rsid w:val="008D6EDA"/>
    <w:rsid w:val="008D727F"/>
    <w:rsid w:val="008D770D"/>
    <w:rsid w:val="008E002B"/>
    <w:rsid w:val="008E026A"/>
    <w:rsid w:val="008E290C"/>
    <w:rsid w:val="008E31E1"/>
    <w:rsid w:val="008E32CD"/>
    <w:rsid w:val="008E3514"/>
    <w:rsid w:val="008E3623"/>
    <w:rsid w:val="008E4C6F"/>
    <w:rsid w:val="008E5021"/>
    <w:rsid w:val="008E50C5"/>
    <w:rsid w:val="008E635C"/>
    <w:rsid w:val="008E6A5B"/>
    <w:rsid w:val="008E6B9D"/>
    <w:rsid w:val="008E6E1E"/>
    <w:rsid w:val="008E7063"/>
    <w:rsid w:val="008E779B"/>
    <w:rsid w:val="008E7802"/>
    <w:rsid w:val="008F00E0"/>
    <w:rsid w:val="008F0210"/>
    <w:rsid w:val="008F13B8"/>
    <w:rsid w:val="008F14AD"/>
    <w:rsid w:val="008F1643"/>
    <w:rsid w:val="008F1711"/>
    <w:rsid w:val="008F209C"/>
    <w:rsid w:val="008F2600"/>
    <w:rsid w:val="008F3959"/>
    <w:rsid w:val="008F40A6"/>
    <w:rsid w:val="008F46C8"/>
    <w:rsid w:val="008F4C11"/>
    <w:rsid w:val="008F52D2"/>
    <w:rsid w:val="008F563C"/>
    <w:rsid w:val="008F5D52"/>
    <w:rsid w:val="008F6210"/>
    <w:rsid w:val="009003C2"/>
    <w:rsid w:val="00901410"/>
    <w:rsid w:val="009027EB"/>
    <w:rsid w:val="00902D4F"/>
    <w:rsid w:val="00903EC9"/>
    <w:rsid w:val="00904D22"/>
    <w:rsid w:val="00904E1C"/>
    <w:rsid w:val="00904F17"/>
    <w:rsid w:val="00907615"/>
    <w:rsid w:val="00907AD0"/>
    <w:rsid w:val="00907CB9"/>
    <w:rsid w:val="0091009C"/>
    <w:rsid w:val="00910D6D"/>
    <w:rsid w:val="00912971"/>
    <w:rsid w:val="00912D07"/>
    <w:rsid w:val="009134A1"/>
    <w:rsid w:val="009145B6"/>
    <w:rsid w:val="0091652E"/>
    <w:rsid w:val="0091668C"/>
    <w:rsid w:val="00916DF9"/>
    <w:rsid w:val="00916E58"/>
    <w:rsid w:val="00917C45"/>
    <w:rsid w:val="009201A1"/>
    <w:rsid w:val="00921202"/>
    <w:rsid w:val="0092199B"/>
    <w:rsid w:val="009220F6"/>
    <w:rsid w:val="0092214C"/>
    <w:rsid w:val="00922614"/>
    <w:rsid w:val="00922966"/>
    <w:rsid w:val="00922F5C"/>
    <w:rsid w:val="009230D0"/>
    <w:rsid w:val="00923694"/>
    <w:rsid w:val="00923887"/>
    <w:rsid w:val="00923A62"/>
    <w:rsid w:val="00923FE2"/>
    <w:rsid w:val="00924485"/>
    <w:rsid w:val="00926031"/>
    <w:rsid w:val="00926CAC"/>
    <w:rsid w:val="0092710A"/>
    <w:rsid w:val="0093073E"/>
    <w:rsid w:val="00931766"/>
    <w:rsid w:val="00931AA6"/>
    <w:rsid w:val="00931F84"/>
    <w:rsid w:val="0093247B"/>
    <w:rsid w:val="009325CB"/>
    <w:rsid w:val="00932852"/>
    <w:rsid w:val="00933421"/>
    <w:rsid w:val="00934CD0"/>
    <w:rsid w:val="00935D58"/>
    <w:rsid w:val="00935DF0"/>
    <w:rsid w:val="00936035"/>
    <w:rsid w:val="00936BE0"/>
    <w:rsid w:val="00937270"/>
    <w:rsid w:val="00937AE3"/>
    <w:rsid w:val="00937CBA"/>
    <w:rsid w:val="00937CD0"/>
    <w:rsid w:val="00937D24"/>
    <w:rsid w:val="009402F9"/>
    <w:rsid w:val="00940315"/>
    <w:rsid w:val="009403B3"/>
    <w:rsid w:val="00941BB5"/>
    <w:rsid w:val="0094280A"/>
    <w:rsid w:val="00943175"/>
    <w:rsid w:val="0094358C"/>
    <w:rsid w:val="00943825"/>
    <w:rsid w:val="00943B03"/>
    <w:rsid w:val="00944B17"/>
    <w:rsid w:val="009452F4"/>
    <w:rsid w:val="00945791"/>
    <w:rsid w:val="00945C48"/>
    <w:rsid w:val="00945EE9"/>
    <w:rsid w:val="0094602E"/>
    <w:rsid w:val="0094762D"/>
    <w:rsid w:val="00951AD3"/>
    <w:rsid w:val="009527B3"/>
    <w:rsid w:val="00952CBD"/>
    <w:rsid w:val="009541FA"/>
    <w:rsid w:val="009543F9"/>
    <w:rsid w:val="009544BF"/>
    <w:rsid w:val="00955B61"/>
    <w:rsid w:val="0095741D"/>
    <w:rsid w:val="009575DB"/>
    <w:rsid w:val="00957E4E"/>
    <w:rsid w:val="00957F86"/>
    <w:rsid w:val="009606C6"/>
    <w:rsid w:val="00961412"/>
    <w:rsid w:val="009617ED"/>
    <w:rsid w:val="00961CD4"/>
    <w:rsid w:val="009624B2"/>
    <w:rsid w:val="00962CE0"/>
    <w:rsid w:val="00962E16"/>
    <w:rsid w:val="009635A2"/>
    <w:rsid w:val="00963F57"/>
    <w:rsid w:val="00965756"/>
    <w:rsid w:val="0096599D"/>
    <w:rsid w:val="00965DB5"/>
    <w:rsid w:val="009661EF"/>
    <w:rsid w:val="00966813"/>
    <w:rsid w:val="00966C51"/>
    <w:rsid w:val="009671DF"/>
    <w:rsid w:val="00967911"/>
    <w:rsid w:val="00970055"/>
    <w:rsid w:val="00971C8F"/>
    <w:rsid w:val="00971FFF"/>
    <w:rsid w:val="0097264B"/>
    <w:rsid w:val="009726A2"/>
    <w:rsid w:val="0097288F"/>
    <w:rsid w:val="00972C30"/>
    <w:rsid w:val="00972E93"/>
    <w:rsid w:val="00973397"/>
    <w:rsid w:val="009737F4"/>
    <w:rsid w:val="0097583A"/>
    <w:rsid w:val="00975A9A"/>
    <w:rsid w:val="00975AB6"/>
    <w:rsid w:val="00975CBA"/>
    <w:rsid w:val="0097720F"/>
    <w:rsid w:val="00977659"/>
    <w:rsid w:val="0098099F"/>
    <w:rsid w:val="00981A30"/>
    <w:rsid w:val="0098207E"/>
    <w:rsid w:val="009826E3"/>
    <w:rsid w:val="00982D44"/>
    <w:rsid w:val="00983310"/>
    <w:rsid w:val="009848AB"/>
    <w:rsid w:val="009852BE"/>
    <w:rsid w:val="0098583E"/>
    <w:rsid w:val="00985A41"/>
    <w:rsid w:val="00985B43"/>
    <w:rsid w:val="009862B8"/>
    <w:rsid w:val="0098724E"/>
    <w:rsid w:val="00987399"/>
    <w:rsid w:val="009873AB"/>
    <w:rsid w:val="00987A78"/>
    <w:rsid w:val="00987CC9"/>
    <w:rsid w:val="00990AAE"/>
    <w:rsid w:val="00990CCF"/>
    <w:rsid w:val="00990D04"/>
    <w:rsid w:val="0099171F"/>
    <w:rsid w:val="00991EC8"/>
    <w:rsid w:val="009923FD"/>
    <w:rsid w:val="009940AE"/>
    <w:rsid w:val="0099455F"/>
    <w:rsid w:val="00994902"/>
    <w:rsid w:val="00994BFF"/>
    <w:rsid w:val="00995007"/>
    <w:rsid w:val="00995415"/>
    <w:rsid w:val="0099574B"/>
    <w:rsid w:val="00995A13"/>
    <w:rsid w:val="00996729"/>
    <w:rsid w:val="00996832"/>
    <w:rsid w:val="00996887"/>
    <w:rsid w:val="00996C82"/>
    <w:rsid w:val="009A010E"/>
    <w:rsid w:val="009A09B3"/>
    <w:rsid w:val="009A0B80"/>
    <w:rsid w:val="009A0C8F"/>
    <w:rsid w:val="009A1079"/>
    <w:rsid w:val="009A1087"/>
    <w:rsid w:val="009A1AE4"/>
    <w:rsid w:val="009A20D9"/>
    <w:rsid w:val="009A22DE"/>
    <w:rsid w:val="009A2D2B"/>
    <w:rsid w:val="009A30BB"/>
    <w:rsid w:val="009A3C2E"/>
    <w:rsid w:val="009A4A8C"/>
    <w:rsid w:val="009A5112"/>
    <w:rsid w:val="009A5677"/>
    <w:rsid w:val="009A6D4C"/>
    <w:rsid w:val="009A7979"/>
    <w:rsid w:val="009A7D15"/>
    <w:rsid w:val="009B2774"/>
    <w:rsid w:val="009B2AE6"/>
    <w:rsid w:val="009B3BEF"/>
    <w:rsid w:val="009B3C50"/>
    <w:rsid w:val="009B420C"/>
    <w:rsid w:val="009B53C0"/>
    <w:rsid w:val="009B6120"/>
    <w:rsid w:val="009B682F"/>
    <w:rsid w:val="009B6AB1"/>
    <w:rsid w:val="009B70D0"/>
    <w:rsid w:val="009B7C83"/>
    <w:rsid w:val="009C0DAA"/>
    <w:rsid w:val="009C1364"/>
    <w:rsid w:val="009C1F33"/>
    <w:rsid w:val="009C2F76"/>
    <w:rsid w:val="009C3879"/>
    <w:rsid w:val="009C3FCE"/>
    <w:rsid w:val="009C4398"/>
    <w:rsid w:val="009C4B03"/>
    <w:rsid w:val="009C6599"/>
    <w:rsid w:val="009C7B51"/>
    <w:rsid w:val="009D0FBA"/>
    <w:rsid w:val="009D1008"/>
    <w:rsid w:val="009D1B1A"/>
    <w:rsid w:val="009D22C5"/>
    <w:rsid w:val="009D27B1"/>
    <w:rsid w:val="009D3DAB"/>
    <w:rsid w:val="009D41BF"/>
    <w:rsid w:val="009D6100"/>
    <w:rsid w:val="009D732F"/>
    <w:rsid w:val="009D7F51"/>
    <w:rsid w:val="009E1A37"/>
    <w:rsid w:val="009E20EA"/>
    <w:rsid w:val="009E2608"/>
    <w:rsid w:val="009E3120"/>
    <w:rsid w:val="009E3599"/>
    <w:rsid w:val="009E405C"/>
    <w:rsid w:val="009E5365"/>
    <w:rsid w:val="009E5F63"/>
    <w:rsid w:val="009E5F6F"/>
    <w:rsid w:val="009E78AD"/>
    <w:rsid w:val="009E7D99"/>
    <w:rsid w:val="009E7E08"/>
    <w:rsid w:val="009F0657"/>
    <w:rsid w:val="009F0742"/>
    <w:rsid w:val="009F0D5D"/>
    <w:rsid w:val="009F0E72"/>
    <w:rsid w:val="009F2037"/>
    <w:rsid w:val="009F2750"/>
    <w:rsid w:val="009F2D36"/>
    <w:rsid w:val="009F3708"/>
    <w:rsid w:val="009F3EE2"/>
    <w:rsid w:val="009F48C3"/>
    <w:rsid w:val="009F4B0F"/>
    <w:rsid w:val="009F4C0B"/>
    <w:rsid w:val="009F5312"/>
    <w:rsid w:val="009F5354"/>
    <w:rsid w:val="009F557C"/>
    <w:rsid w:val="009F5E03"/>
    <w:rsid w:val="009F62CF"/>
    <w:rsid w:val="009F645A"/>
    <w:rsid w:val="009F728C"/>
    <w:rsid w:val="00A0090B"/>
    <w:rsid w:val="00A00C8C"/>
    <w:rsid w:val="00A01671"/>
    <w:rsid w:val="00A01C7E"/>
    <w:rsid w:val="00A01CCE"/>
    <w:rsid w:val="00A0219A"/>
    <w:rsid w:val="00A02AEC"/>
    <w:rsid w:val="00A032F1"/>
    <w:rsid w:val="00A035A3"/>
    <w:rsid w:val="00A0436E"/>
    <w:rsid w:val="00A0460A"/>
    <w:rsid w:val="00A04A96"/>
    <w:rsid w:val="00A04F5D"/>
    <w:rsid w:val="00A0563A"/>
    <w:rsid w:val="00A05910"/>
    <w:rsid w:val="00A0594A"/>
    <w:rsid w:val="00A05B68"/>
    <w:rsid w:val="00A06402"/>
    <w:rsid w:val="00A0661D"/>
    <w:rsid w:val="00A07418"/>
    <w:rsid w:val="00A1122A"/>
    <w:rsid w:val="00A11ED2"/>
    <w:rsid w:val="00A12C47"/>
    <w:rsid w:val="00A14075"/>
    <w:rsid w:val="00A146C0"/>
    <w:rsid w:val="00A14B80"/>
    <w:rsid w:val="00A14FC2"/>
    <w:rsid w:val="00A14FDA"/>
    <w:rsid w:val="00A161BA"/>
    <w:rsid w:val="00A16546"/>
    <w:rsid w:val="00A1680A"/>
    <w:rsid w:val="00A17301"/>
    <w:rsid w:val="00A17353"/>
    <w:rsid w:val="00A17951"/>
    <w:rsid w:val="00A2018B"/>
    <w:rsid w:val="00A2044B"/>
    <w:rsid w:val="00A20E8B"/>
    <w:rsid w:val="00A22464"/>
    <w:rsid w:val="00A2300A"/>
    <w:rsid w:val="00A23083"/>
    <w:rsid w:val="00A230F0"/>
    <w:rsid w:val="00A23550"/>
    <w:rsid w:val="00A23821"/>
    <w:rsid w:val="00A23E04"/>
    <w:rsid w:val="00A23EED"/>
    <w:rsid w:val="00A24AD3"/>
    <w:rsid w:val="00A24C82"/>
    <w:rsid w:val="00A24EB9"/>
    <w:rsid w:val="00A259EA"/>
    <w:rsid w:val="00A266C3"/>
    <w:rsid w:val="00A276CD"/>
    <w:rsid w:val="00A27DC6"/>
    <w:rsid w:val="00A316F9"/>
    <w:rsid w:val="00A31AB9"/>
    <w:rsid w:val="00A31FAF"/>
    <w:rsid w:val="00A32802"/>
    <w:rsid w:val="00A32B29"/>
    <w:rsid w:val="00A331F6"/>
    <w:rsid w:val="00A33955"/>
    <w:rsid w:val="00A34288"/>
    <w:rsid w:val="00A3496E"/>
    <w:rsid w:val="00A355B7"/>
    <w:rsid w:val="00A35859"/>
    <w:rsid w:val="00A36143"/>
    <w:rsid w:val="00A3672A"/>
    <w:rsid w:val="00A368FE"/>
    <w:rsid w:val="00A369BB"/>
    <w:rsid w:val="00A3770B"/>
    <w:rsid w:val="00A37CA1"/>
    <w:rsid w:val="00A37ECF"/>
    <w:rsid w:val="00A403C2"/>
    <w:rsid w:val="00A40BD5"/>
    <w:rsid w:val="00A40F50"/>
    <w:rsid w:val="00A41221"/>
    <w:rsid w:val="00A41466"/>
    <w:rsid w:val="00A41928"/>
    <w:rsid w:val="00A422A6"/>
    <w:rsid w:val="00A4278F"/>
    <w:rsid w:val="00A42DE1"/>
    <w:rsid w:val="00A43167"/>
    <w:rsid w:val="00A432CA"/>
    <w:rsid w:val="00A433E9"/>
    <w:rsid w:val="00A4370E"/>
    <w:rsid w:val="00A439E4"/>
    <w:rsid w:val="00A4422C"/>
    <w:rsid w:val="00A44534"/>
    <w:rsid w:val="00A44A4C"/>
    <w:rsid w:val="00A461BB"/>
    <w:rsid w:val="00A462C1"/>
    <w:rsid w:val="00A46C15"/>
    <w:rsid w:val="00A47026"/>
    <w:rsid w:val="00A50984"/>
    <w:rsid w:val="00A50DC0"/>
    <w:rsid w:val="00A510FC"/>
    <w:rsid w:val="00A51830"/>
    <w:rsid w:val="00A51DC1"/>
    <w:rsid w:val="00A5242E"/>
    <w:rsid w:val="00A52D33"/>
    <w:rsid w:val="00A52D8E"/>
    <w:rsid w:val="00A53606"/>
    <w:rsid w:val="00A54143"/>
    <w:rsid w:val="00A54981"/>
    <w:rsid w:val="00A54ADA"/>
    <w:rsid w:val="00A54E7D"/>
    <w:rsid w:val="00A5553D"/>
    <w:rsid w:val="00A5561C"/>
    <w:rsid w:val="00A55E26"/>
    <w:rsid w:val="00A566F6"/>
    <w:rsid w:val="00A5676B"/>
    <w:rsid w:val="00A56D10"/>
    <w:rsid w:val="00A56F0D"/>
    <w:rsid w:val="00A57F18"/>
    <w:rsid w:val="00A60133"/>
    <w:rsid w:val="00A60473"/>
    <w:rsid w:val="00A608E0"/>
    <w:rsid w:val="00A60962"/>
    <w:rsid w:val="00A60ACC"/>
    <w:rsid w:val="00A60BE1"/>
    <w:rsid w:val="00A60CB2"/>
    <w:rsid w:val="00A616B7"/>
    <w:rsid w:val="00A61C43"/>
    <w:rsid w:val="00A62593"/>
    <w:rsid w:val="00A62811"/>
    <w:rsid w:val="00A62EB3"/>
    <w:rsid w:val="00A635EF"/>
    <w:rsid w:val="00A63695"/>
    <w:rsid w:val="00A6426B"/>
    <w:rsid w:val="00A64B41"/>
    <w:rsid w:val="00A6567A"/>
    <w:rsid w:val="00A65CD9"/>
    <w:rsid w:val="00A66B85"/>
    <w:rsid w:val="00A66EEA"/>
    <w:rsid w:val="00A66F1E"/>
    <w:rsid w:val="00A672DC"/>
    <w:rsid w:val="00A67D62"/>
    <w:rsid w:val="00A67D97"/>
    <w:rsid w:val="00A67FA4"/>
    <w:rsid w:val="00A70DE3"/>
    <w:rsid w:val="00A70FF9"/>
    <w:rsid w:val="00A7167B"/>
    <w:rsid w:val="00A71BC9"/>
    <w:rsid w:val="00A72F06"/>
    <w:rsid w:val="00A73005"/>
    <w:rsid w:val="00A730F2"/>
    <w:rsid w:val="00A734BE"/>
    <w:rsid w:val="00A738C5"/>
    <w:rsid w:val="00A74090"/>
    <w:rsid w:val="00A74E72"/>
    <w:rsid w:val="00A75461"/>
    <w:rsid w:val="00A75844"/>
    <w:rsid w:val="00A75921"/>
    <w:rsid w:val="00A76136"/>
    <w:rsid w:val="00A77059"/>
    <w:rsid w:val="00A772A1"/>
    <w:rsid w:val="00A7766C"/>
    <w:rsid w:val="00A77F4C"/>
    <w:rsid w:val="00A77FF2"/>
    <w:rsid w:val="00A77FFD"/>
    <w:rsid w:val="00A81680"/>
    <w:rsid w:val="00A824FB"/>
    <w:rsid w:val="00A826A3"/>
    <w:rsid w:val="00A82B6F"/>
    <w:rsid w:val="00A83E09"/>
    <w:rsid w:val="00A84B18"/>
    <w:rsid w:val="00A852DF"/>
    <w:rsid w:val="00A85357"/>
    <w:rsid w:val="00A85422"/>
    <w:rsid w:val="00A86237"/>
    <w:rsid w:val="00A870DA"/>
    <w:rsid w:val="00A874F2"/>
    <w:rsid w:val="00A87996"/>
    <w:rsid w:val="00A9012D"/>
    <w:rsid w:val="00A904BD"/>
    <w:rsid w:val="00A90C73"/>
    <w:rsid w:val="00A90C8A"/>
    <w:rsid w:val="00A91028"/>
    <w:rsid w:val="00A91292"/>
    <w:rsid w:val="00A91D45"/>
    <w:rsid w:val="00A9240E"/>
    <w:rsid w:val="00A92DF4"/>
    <w:rsid w:val="00A95165"/>
    <w:rsid w:val="00A95CD5"/>
    <w:rsid w:val="00A9665F"/>
    <w:rsid w:val="00A96DF4"/>
    <w:rsid w:val="00A97D43"/>
    <w:rsid w:val="00A97EB6"/>
    <w:rsid w:val="00A97F05"/>
    <w:rsid w:val="00AA1C3F"/>
    <w:rsid w:val="00AA1E55"/>
    <w:rsid w:val="00AA26CA"/>
    <w:rsid w:val="00AA289E"/>
    <w:rsid w:val="00AA301E"/>
    <w:rsid w:val="00AA3202"/>
    <w:rsid w:val="00AA33E8"/>
    <w:rsid w:val="00AA3AE3"/>
    <w:rsid w:val="00AA3C5B"/>
    <w:rsid w:val="00AA3D8C"/>
    <w:rsid w:val="00AA4CA9"/>
    <w:rsid w:val="00AA55CC"/>
    <w:rsid w:val="00AA56D2"/>
    <w:rsid w:val="00AA5B26"/>
    <w:rsid w:val="00AA5E9D"/>
    <w:rsid w:val="00AA6A79"/>
    <w:rsid w:val="00AA6BEA"/>
    <w:rsid w:val="00AA73E5"/>
    <w:rsid w:val="00AA7D28"/>
    <w:rsid w:val="00AB0C18"/>
    <w:rsid w:val="00AB0C3B"/>
    <w:rsid w:val="00AB0C7F"/>
    <w:rsid w:val="00AB1D6E"/>
    <w:rsid w:val="00AB1F86"/>
    <w:rsid w:val="00AB20C3"/>
    <w:rsid w:val="00AB261A"/>
    <w:rsid w:val="00AB2665"/>
    <w:rsid w:val="00AB2842"/>
    <w:rsid w:val="00AB2A45"/>
    <w:rsid w:val="00AB4554"/>
    <w:rsid w:val="00AB4D6E"/>
    <w:rsid w:val="00AB570F"/>
    <w:rsid w:val="00AB5FCC"/>
    <w:rsid w:val="00AB62B3"/>
    <w:rsid w:val="00AB62B5"/>
    <w:rsid w:val="00AB79A5"/>
    <w:rsid w:val="00AC0343"/>
    <w:rsid w:val="00AC0AFE"/>
    <w:rsid w:val="00AC1C95"/>
    <w:rsid w:val="00AC249F"/>
    <w:rsid w:val="00AC2BF3"/>
    <w:rsid w:val="00AC2C22"/>
    <w:rsid w:val="00AC313C"/>
    <w:rsid w:val="00AC329D"/>
    <w:rsid w:val="00AC3879"/>
    <w:rsid w:val="00AC42E3"/>
    <w:rsid w:val="00AC47B6"/>
    <w:rsid w:val="00AC5608"/>
    <w:rsid w:val="00AC6318"/>
    <w:rsid w:val="00AC668E"/>
    <w:rsid w:val="00AC7248"/>
    <w:rsid w:val="00AD0078"/>
    <w:rsid w:val="00AD008F"/>
    <w:rsid w:val="00AD00DD"/>
    <w:rsid w:val="00AD0D11"/>
    <w:rsid w:val="00AD1792"/>
    <w:rsid w:val="00AD1979"/>
    <w:rsid w:val="00AD23C0"/>
    <w:rsid w:val="00AD23EC"/>
    <w:rsid w:val="00AD2BAC"/>
    <w:rsid w:val="00AD3174"/>
    <w:rsid w:val="00AD40DC"/>
    <w:rsid w:val="00AD4328"/>
    <w:rsid w:val="00AD5043"/>
    <w:rsid w:val="00AD5AF6"/>
    <w:rsid w:val="00AD6241"/>
    <w:rsid w:val="00AD6CE3"/>
    <w:rsid w:val="00AD6F65"/>
    <w:rsid w:val="00AD77D6"/>
    <w:rsid w:val="00AD787F"/>
    <w:rsid w:val="00AD7DF9"/>
    <w:rsid w:val="00AE0AF2"/>
    <w:rsid w:val="00AE0DC4"/>
    <w:rsid w:val="00AE1754"/>
    <w:rsid w:val="00AE1FE3"/>
    <w:rsid w:val="00AE29BB"/>
    <w:rsid w:val="00AE2CAF"/>
    <w:rsid w:val="00AE2F0F"/>
    <w:rsid w:val="00AE30E9"/>
    <w:rsid w:val="00AE3C6C"/>
    <w:rsid w:val="00AE3DA2"/>
    <w:rsid w:val="00AE3FC4"/>
    <w:rsid w:val="00AE4C1C"/>
    <w:rsid w:val="00AE5802"/>
    <w:rsid w:val="00AE63D7"/>
    <w:rsid w:val="00AE683F"/>
    <w:rsid w:val="00AE7032"/>
    <w:rsid w:val="00AE75AC"/>
    <w:rsid w:val="00AE7793"/>
    <w:rsid w:val="00AE7F42"/>
    <w:rsid w:val="00AF06DD"/>
    <w:rsid w:val="00AF0DD8"/>
    <w:rsid w:val="00AF10E0"/>
    <w:rsid w:val="00AF1451"/>
    <w:rsid w:val="00AF23C2"/>
    <w:rsid w:val="00AF2C35"/>
    <w:rsid w:val="00AF33D9"/>
    <w:rsid w:val="00AF3E8B"/>
    <w:rsid w:val="00AF41F4"/>
    <w:rsid w:val="00AF4545"/>
    <w:rsid w:val="00AF48CC"/>
    <w:rsid w:val="00AF4CF4"/>
    <w:rsid w:val="00AF531D"/>
    <w:rsid w:val="00AF54EB"/>
    <w:rsid w:val="00AF5BA3"/>
    <w:rsid w:val="00AF726B"/>
    <w:rsid w:val="00AF756A"/>
    <w:rsid w:val="00AF77D6"/>
    <w:rsid w:val="00B002E4"/>
    <w:rsid w:val="00B00D61"/>
    <w:rsid w:val="00B0123F"/>
    <w:rsid w:val="00B02AFF"/>
    <w:rsid w:val="00B03389"/>
    <w:rsid w:val="00B036F0"/>
    <w:rsid w:val="00B03AA3"/>
    <w:rsid w:val="00B0489F"/>
    <w:rsid w:val="00B04B1E"/>
    <w:rsid w:val="00B04BFF"/>
    <w:rsid w:val="00B052C4"/>
    <w:rsid w:val="00B052DE"/>
    <w:rsid w:val="00B057D0"/>
    <w:rsid w:val="00B05DC2"/>
    <w:rsid w:val="00B05E7C"/>
    <w:rsid w:val="00B0744A"/>
    <w:rsid w:val="00B10743"/>
    <w:rsid w:val="00B11494"/>
    <w:rsid w:val="00B123A9"/>
    <w:rsid w:val="00B12C52"/>
    <w:rsid w:val="00B14421"/>
    <w:rsid w:val="00B14492"/>
    <w:rsid w:val="00B145CC"/>
    <w:rsid w:val="00B14AC1"/>
    <w:rsid w:val="00B1519C"/>
    <w:rsid w:val="00B154EE"/>
    <w:rsid w:val="00B164FB"/>
    <w:rsid w:val="00B16599"/>
    <w:rsid w:val="00B16DB1"/>
    <w:rsid w:val="00B17EED"/>
    <w:rsid w:val="00B203AD"/>
    <w:rsid w:val="00B20E22"/>
    <w:rsid w:val="00B21514"/>
    <w:rsid w:val="00B217FD"/>
    <w:rsid w:val="00B2180C"/>
    <w:rsid w:val="00B22A86"/>
    <w:rsid w:val="00B23D28"/>
    <w:rsid w:val="00B26231"/>
    <w:rsid w:val="00B262EC"/>
    <w:rsid w:val="00B27B4A"/>
    <w:rsid w:val="00B30BA5"/>
    <w:rsid w:val="00B30D53"/>
    <w:rsid w:val="00B30E7A"/>
    <w:rsid w:val="00B3123A"/>
    <w:rsid w:val="00B3204A"/>
    <w:rsid w:val="00B32340"/>
    <w:rsid w:val="00B332B2"/>
    <w:rsid w:val="00B33F43"/>
    <w:rsid w:val="00B34222"/>
    <w:rsid w:val="00B34CCC"/>
    <w:rsid w:val="00B35149"/>
    <w:rsid w:val="00B35F57"/>
    <w:rsid w:val="00B36406"/>
    <w:rsid w:val="00B365BD"/>
    <w:rsid w:val="00B36698"/>
    <w:rsid w:val="00B36A1A"/>
    <w:rsid w:val="00B36A58"/>
    <w:rsid w:val="00B36CA1"/>
    <w:rsid w:val="00B36EC7"/>
    <w:rsid w:val="00B36EDD"/>
    <w:rsid w:val="00B376AF"/>
    <w:rsid w:val="00B40873"/>
    <w:rsid w:val="00B41175"/>
    <w:rsid w:val="00B41663"/>
    <w:rsid w:val="00B41844"/>
    <w:rsid w:val="00B41E88"/>
    <w:rsid w:val="00B41FD5"/>
    <w:rsid w:val="00B41FEC"/>
    <w:rsid w:val="00B42C01"/>
    <w:rsid w:val="00B4332F"/>
    <w:rsid w:val="00B4350C"/>
    <w:rsid w:val="00B43513"/>
    <w:rsid w:val="00B4415E"/>
    <w:rsid w:val="00B44184"/>
    <w:rsid w:val="00B4430A"/>
    <w:rsid w:val="00B45591"/>
    <w:rsid w:val="00B473E2"/>
    <w:rsid w:val="00B508A2"/>
    <w:rsid w:val="00B51151"/>
    <w:rsid w:val="00B520CA"/>
    <w:rsid w:val="00B5271C"/>
    <w:rsid w:val="00B52E26"/>
    <w:rsid w:val="00B538BF"/>
    <w:rsid w:val="00B539B9"/>
    <w:rsid w:val="00B53EEA"/>
    <w:rsid w:val="00B5524A"/>
    <w:rsid w:val="00B5557C"/>
    <w:rsid w:val="00B55645"/>
    <w:rsid w:val="00B56147"/>
    <w:rsid w:val="00B6060E"/>
    <w:rsid w:val="00B60E7C"/>
    <w:rsid w:val="00B60EC3"/>
    <w:rsid w:val="00B61509"/>
    <w:rsid w:val="00B61C97"/>
    <w:rsid w:val="00B61F2B"/>
    <w:rsid w:val="00B626D4"/>
    <w:rsid w:val="00B627D0"/>
    <w:rsid w:val="00B6284D"/>
    <w:rsid w:val="00B628C5"/>
    <w:rsid w:val="00B62B7C"/>
    <w:rsid w:val="00B63504"/>
    <w:rsid w:val="00B636D3"/>
    <w:rsid w:val="00B63BC1"/>
    <w:rsid w:val="00B6444B"/>
    <w:rsid w:val="00B647EA"/>
    <w:rsid w:val="00B6498C"/>
    <w:rsid w:val="00B650D4"/>
    <w:rsid w:val="00B65718"/>
    <w:rsid w:val="00B66381"/>
    <w:rsid w:val="00B66A7E"/>
    <w:rsid w:val="00B67123"/>
    <w:rsid w:val="00B67CEE"/>
    <w:rsid w:val="00B705F9"/>
    <w:rsid w:val="00B70E8B"/>
    <w:rsid w:val="00B71933"/>
    <w:rsid w:val="00B7205D"/>
    <w:rsid w:val="00B7362D"/>
    <w:rsid w:val="00B73E21"/>
    <w:rsid w:val="00B74117"/>
    <w:rsid w:val="00B74148"/>
    <w:rsid w:val="00B757D6"/>
    <w:rsid w:val="00B7580B"/>
    <w:rsid w:val="00B75957"/>
    <w:rsid w:val="00B75DEA"/>
    <w:rsid w:val="00B75E7C"/>
    <w:rsid w:val="00B76B5D"/>
    <w:rsid w:val="00B76EFD"/>
    <w:rsid w:val="00B77830"/>
    <w:rsid w:val="00B77E14"/>
    <w:rsid w:val="00B8078D"/>
    <w:rsid w:val="00B807E3"/>
    <w:rsid w:val="00B80F5D"/>
    <w:rsid w:val="00B82D4A"/>
    <w:rsid w:val="00B8368B"/>
    <w:rsid w:val="00B840FF"/>
    <w:rsid w:val="00B85637"/>
    <w:rsid w:val="00B867BA"/>
    <w:rsid w:val="00B868AA"/>
    <w:rsid w:val="00B86CA0"/>
    <w:rsid w:val="00B87241"/>
    <w:rsid w:val="00B875F0"/>
    <w:rsid w:val="00B87DDE"/>
    <w:rsid w:val="00B901D8"/>
    <w:rsid w:val="00B904DE"/>
    <w:rsid w:val="00B911ED"/>
    <w:rsid w:val="00B919C1"/>
    <w:rsid w:val="00B92050"/>
    <w:rsid w:val="00B924D5"/>
    <w:rsid w:val="00B928A1"/>
    <w:rsid w:val="00B9306B"/>
    <w:rsid w:val="00B93D2F"/>
    <w:rsid w:val="00B9446B"/>
    <w:rsid w:val="00B94489"/>
    <w:rsid w:val="00B946C9"/>
    <w:rsid w:val="00B949FB"/>
    <w:rsid w:val="00B94DDC"/>
    <w:rsid w:val="00B95376"/>
    <w:rsid w:val="00B95B26"/>
    <w:rsid w:val="00B9636C"/>
    <w:rsid w:val="00B963AD"/>
    <w:rsid w:val="00B96997"/>
    <w:rsid w:val="00B96CEE"/>
    <w:rsid w:val="00B97839"/>
    <w:rsid w:val="00B97BA4"/>
    <w:rsid w:val="00BA0333"/>
    <w:rsid w:val="00BA041A"/>
    <w:rsid w:val="00BA0D9D"/>
    <w:rsid w:val="00BA1305"/>
    <w:rsid w:val="00BA17A3"/>
    <w:rsid w:val="00BA1AC0"/>
    <w:rsid w:val="00BA1E02"/>
    <w:rsid w:val="00BA1E82"/>
    <w:rsid w:val="00BA5189"/>
    <w:rsid w:val="00BA54B9"/>
    <w:rsid w:val="00BA5704"/>
    <w:rsid w:val="00BA5A35"/>
    <w:rsid w:val="00BA5AC2"/>
    <w:rsid w:val="00BA7D13"/>
    <w:rsid w:val="00BA7E88"/>
    <w:rsid w:val="00BB044E"/>
    <w:rsid w:val="00BB1101"/>
    <w:rsid w:val="00BB18B5"/>
    <w:rsid w:val="00BB18F3"/>
    <w:rsid w:val="00BB1959"/>
    <w:rsid w:val="00BB2811"/>
    <w:rsid w:val="00BB3702"/>
    <w:rsid w:val="00BB3EE0"/>
    <w:rsid w:val="00BB41A6"/>
    <w:rsid w:val="00BB4733"/>
    <w:rsid w:val="00BB4832"/>
    <w:rsid w:val="00BB49D7"/>
    <w:rsid w:val="00BB5CC7"/>
    <w:rsid w:val="00BB5E40"/>
    <w:rsid w:val="00BB5F82"/>
    <w:rsid w:val="00BB62CF"/>
    <w:rsid w:val="00BB66D9"/>
    <w:rsid w:val="00BB69F8"/>
    <w:rsid w:val="00BB6A06"/>
    <w:rsid w:val="00BB6A64"/>
    <w:rsid w:val="00BB6EE5"/>
    <w:rsid w:val="00BB7081"/>
    <w:rsid w:val="00BB7F32"/>
    <w:rsid w:val="00BC0524"/>
    <w:rsid w:val="00BC077A"/>
    <w:rsid w:val="00BC332F"/>
    <w:rsid w:val="00BC3A6A"/>
    <w:rsid w:val="00BC3AF6"/>
    <w:rsid w:val="00BC5281"/>
    <w:rsid w:val="00BC5FA7"/>
    <w:rsid w:val="00BC6194"/>
    <w:rsid w:val="00BC6D9C"/>
    <w:rsid w:val="00BC6E42"/>
    <w:rsid w:val="00BC6ED9"/>
    <w:rsid w:val="00BC721E"/>
    <w:rsid w:val="00BD0431"/>
    <w:rsid w:val="00BD047F"/>
    <w:rsid w:val="00BD09D7"/>
    <w:rsid w:val="00BD0AC6"/>
    <w:rsid w:val="00BD11F7"/>
    <w:rsid w:val="00BD12A3"/>
    <w:rsid w:val="00BD1574"/>
    <w:rsid w:val="00BD19AA"/>
    <w:rsid w:val="00BD1F0A"/>
    <w:rsid w:val="00BD270E"/>
    <w:rsid w:val="00BD30EC"/>
    <w:rsid w:val="00BD3E1B"/>
    <w:rsid w:val="00BD4D76"/>
    <w:rsid w:val="00BD504F"/>
    <w:rsid w:val="00BD5756"/>
    <w:rsid w:val="00BD59E2"/>
    <w:rsid w:val="00BD781D"/>
    <w:rsid w:val="00BD7E37"/>
    <w:rsid w:val="00BD7F6E"/>
    <w:rsid w:val="00BE0295"/>
    <w:rsid w:val="00BE035F"/>
    <w:rsid w:val="00BE0C1E"/>
    <w:rsid w:val="00BE0CB6"/>
    <w:rsid w:val="00BE126D"/>
    <w:rsid w:val="00BE170D"/>
    <w:rsid w:val="00BE2F34"/>
    <w:rsid w:val="00BE5266"/>
    <w:rsid w:val="00BE552D"/>
    <w:rsid w:val="00BE6ED1"/>
    <w:rsid w:val="00BE70E2"/>
    <w:rsid w:val="00BE7B88"/>
    <w:rsid w:val="00BE7D43"/>
    <w:rsid w:val="00BF00ED"/>
    <w:rsid w:val="00BF0341"/>
    <w:rsid w:val="00BF1A17"/>
    <w:rsid w:val="00BF1DF8"/>
    <w:rsid w:val="00BF21B4"/>
    <w:rsid w:val="00BF23D5"/>
    <w:rsid w:val="00BF281A"/>
    <w:rsid w:val="00BF2AB2"/>
    <w:rsid w:val="00BF2D48"/>
    <w:rsid w:val="00BF2D7E"/>
    <w:rsid w:val="00BF3533"/>
    <w:rsid w:val="00BF4608"/>
    <w:rsid w:val="00BF47B0"/>
    <w:rsid w:val="00BF4D02"/>
    <w:rsid w:val="00BF5327"/>
    <w:rsid w:val="00BF5343"/>
    <w:rsid w:val="00BF546E"/>
    <w:rsid w:val="00BF5E2E"/>
    <w:rsid w:val="00BF65FB"/>
    <w:rsid w:val="00BF6EDA"/>
    <w:rsid w:val="00BF7AC1"/>
    <w:rsid w:val="00C00199"/>
    <w:rsid w:val="00C005A9"/>
    <w:rsid w:val="00C005F0"/>
    <w:rsid w:val="00C00A87"/>
    <w:rsid w:val="00C0116F"/>
    <w:rsid w:val="00C01668"/>
    <w:rsid w:val="00C01D31"/>
    <w:rsid w:val="00C02415"/>
    <w:rsid w:val="00C02B48"/>
    <w:rsid w:val="00C044F6"/>
    <w:rsid w:val="00C05297"/>
    <w:rsid w:val="00C05CDF"/>
    <w:rsid w:val="00C05F41"/>
    <w:rsid w:val="00C0645F"/>
    <w:rsid w:val="00C06EA0"/>
    <w:rsid w:val="00C07286"/>
    <w:rsid w:val="00C075A3"/>
    <w:rsid w:val="00C1005B"/>
    <w:rsid w:val="00C10223"/>
    <w:rsid w:val="00C11638"/>
    <w:rsid w:val="00C12A6B"/>
    <w:rsid w:val="00C137C7"/>
    <w:rsid w:val="00C138CA"/>
    <w:rsid w:val="00C1417B"/>
    <w:rsid w:val="00C14DC8"/>
    <w:rsid w:val="00C15618"/>
    <w:rsid w:val="00C161AA"/>
    <w:rsid w:val="00C162F8"/>
    <w:rsid w:val="00C16EBF"/>
    <w:rsid w:val="00C16F50"/>
    <w:rsid w:val="00C175D4"/>
    <w:rsid w:val="00C17FAE"/>
    <w:rsid w:val="00C20C6C"/>
    <w:rsid w:val="00C21203"/>
    <w:rsid w:val="00C21D33"/>
    <w:rsid w:val="00C223FD"/>
    <w:rsid w:val="00C2254D"/>
    <w:rsid w:val="00C22878"/>
    <w:rsid w:val="00C24089"/>
    <w:rsid w:val="00C25477"/>
    <w:rsid w:val="00C26204"/>
    <w:rsid w:val="00C30585"/>
    <w:rsid w:val="00C30610"/>
    <w:rsid w:val="00C30DE8"/>
    <w:rsid w:val="00C30F26"/>
    <w:rsid w:val="00C31ABA"/>
    <w:rsid w:val="00C31FE1"/>
    <w:rsid w:val="00C32A1B"/>
    <w:rsid w:val="00C33249"/>
    <w:rsid w:val="00C336E7"/>
    <w:rsid w:val="00C33765"/>
    <w:rsid w:val="00C3382F"/>
    <w:rsid w:val="00C33D06"/>
    <w:rsid w:val="00C33FA9"/>
    <w:rsid w:val="00C35495"/>
    <w:rsid w:val="00C3621B"/>
    <w:rsid w:val="00C3699E"/>
    <w:rsid w:val="00C37E06"/>
    <w:rsid w:val="00C40389"/>
    <w:rsid w:val="00C41586"/>
    <w:rsid w:val="00C416D1"/>
    <w:rsid w:val="00C416E5"/>
    <w:rsid w:val="00C41E4D"/>
    <w:rsid w:val="00C426BD"/>
    <w:rsid w:val="00C4377C"/>
    <w:rsid w:val="00C4378A"/>
    <w:rsid w:val="00C4556F"/>
    <w:rsid w:val="00C455F6"/>
    <w:rsid w:val="00C468B0"/>
    <w:rsid w:val="00C475C1"/>
    <w:rsid w:val="00C4783D"/>
    <w:rsid w:val="00C47F0F"/>
    <w:rsid w:val="00C50318"/>
    <w:rsid w:val="00C50602"/>
    <w:rsid w:val="00C50851"/>
    <w:rsid w:val="00C5093B"/>
    <w:rsid w:val="00C50A64"/>
    <w:rsid w:val="00C510EF"/>
    <w:rsid w:val="00C51204"/>
    <w:rsid w:val="00C5153A"/>
    <w:rsid w:val="00C5169A"/>
    <w:rsid w:val="00C51D84"/>
    <w:rsid w:val="00C5209A"/>
    <w:rsid w:val="00C52506"/>
    <w:rsid w:val="00C525C3"/>
    <w:rsid w:val="00C53548"/>
    <w:rsid w:val="00C5354A"/>
    <w:rsid w:val="00C5358B"/>
    <w:rsid w:val="00C53D54"/>
    <w:rsid w:val="00C54112"/>
    <w:rsid w:val="00C54231"/>
    <w:rsid w:val="00C55278"/>
    <w:rsid w:val="00C55309"/>
    <w:rsid w:val="00C55729"/>
    <w:rsid w:val="00C559C9"/>
    <w:rsid w:val="00C55C33"/>
    <w:rsid w:val="00C56502"/>
    <w:rsid w:val="00C570D7"/>
    <w:rsid w:val="00C57925"/>
    <w:rsid w:val="00C60700"/>
    <w:rsid w:val="00C60960"/>
    <w:rsid w:val="00C60FE0"/>
    <w:rsid w:val="00C61243"/>
    <w:rsid w:val="00C62143"/>
    <w:rsid w:val="00C65066"/>
    <w:rsid w:val="00C65CA7"/>
    <w:rsid w:val="00C66680"/>
    <w:rsid w:val="00C66746"/>
    <w:rsid w:val="00C67290"/>
    <w:rsid w:val="00C679DA"/>
    <w:rsid w:val="00C67A29"/>
    <w:rsid w:val="00C701B0"/>
    <w:rsid w:val="00C70D0C"/>
    <w:rsid w:val="00C713F1"/>
    <w:rsid w:val="00C71AA4"/>
    <w:rsid w:val="00C723B7"/>
    <w:rsid w:val="00C7451D"/>
    <w:rsid w:val="00C74C85"/>
    <w:rsid w:val="00C7511C"/>
    <w:rsid w:val="00C75EEC"/>
    <w:rsid w:val="00C761B5"/>
    <w:rsid w:val="00C76200"/>
    <w:rsid w:val="00C7668B"/>
    <w:rsid w:val="00C7713B"/>
    <w:rsid w:val="00C77476"/>
    <w:rsid w:val="00C7783B"/>
    <w:rsid w:val="00C77A38"/>
    <w:rsid w:val="00C805B6"/>
    <w:rsid w:val="00C80673"/>
    <w:rsid w:val="00C8198E"/>
    <w:rsid w:val="00C82008"/>
    <w:rsid w:val="00C82079"/>
    <w:rsid w:val="00C8220A"/>
    <w:rsid w:val="00C82259"/>
    <w:rsid w:val="00C82C4B"/>
    <w:rsid w:val="00C82F46"/>
    <w:rsid w:val="00C83684"/>
    <w:rsid w:val="00C839B7"/>
    <w:rsid w:val="00C83D7A"/>
    <w:rsid w:val="00C83FB0"/>
    <w:rsid w:val="00C83FB9"/>
    <w:rsid w:val="00C84085"/>
    <w:rsid w:val="00C84B8C"/>
    <w:rsid w:val="00C85938"/>
    <w:rsid w:val="00C859CB"/>
    <w:rsid w:val="00C85C3C"/>
    <w:rsid w:val="00C8611E"/>
    <w:rsid w:val="00C86739"/>
    <w:rsid w:val="00C8693C"/>
    <w:rsid w:val="00C87115"/>
    <w:rsid w:val="00C87434"/>
    <w:rsid w:val="00C8758E"/>
    <w:rsid w:val="00C87909"/>
    <w:rsid w:val="00C87CF3"/>
    <w:rsid w:val="00C87F2D"/>
    <w:rsid w:val="00C90939"/>
    <w:rsid w:val="00C91539"/>
    <w:rsid w:val="00C9223A"/>
    <w:rsid w:val="00C9297C"/>
    <w:rsid w:val="00C93DD2"/>
    <w:rsid w:val="00C93E3E"/>
    <w:rsid w:val="00C94014"/>
    <w:rsid w:val="00C94618"/>
    <w:rsid w:val="00C96146"/>
    <w:rsid w:val="00C96378"/>
    <w:rsid w:val="00C9661C"/>
    <w:rsid w:val="00C96F12"/>
    <w:rsid w:val="00C97074"/>
    <w:rsid w:val="00C979E1"/>
    <w:rsid w:val="00CA0810"/>
    <w:rsid w:val="00CA0EDF"/>
    <w:rsid w:val="00CA1877"/>
    <w:rsid w:val="00CA30C6"/>
    <w:rsid w:val="00CA392A"/>
    <w:rsid w:val="00CA3FBE"/>
    <w:rsid w:val="00CA6078"/>
    <w:rsid w:val="00CA6D85"/>
    <w:rsid w:val="00CA701F"/>
    <w:rsid w:val="00CA7450"/>
    <w:rsid w:val="00CB032B"/>
    <w:rsid w:val="00CB046F"/>
    <w:rsid w:val="00CB0773"/>
    <w:rsid w:val="00CB0A99"/>
    <w:rsid w:val="00CB1ACD"/>
    <w:rsid w:val="00CB2C57"/>
    <w:rsid w:val="00CB3289"/>
    <w:rsid w:val="00CB4573"/>
    <w:rsid w:val="00CB4CDF"/>
    <w:rsid w:val="00CB4E5A"/>
    <w:rsid w:val="00CB57EB"/>
    <w:rsid w:val="00CB5A09"/>
    <w:rsid w:val="00CB5AF9"/>
    <w:rsid w:val="00CB5FAC"/>
    <w:rsid w:val="00CB60BA"/>
    <w:rsid w:val="00CB6635"/>
    <w:rsid w:val="00CB6942"/>
    <w:rsid w:val="00CB69A4"/>
    <w:rsid w:val="00CB74E5"/>
    <w:rsid w:val="00CB7983"/>
    <w:rsid w:val="00CC013E"/>
    <w:rsid w:val="00CC020A"/>
    <w:rsid w:val="00CC0C0F"/>
    <w:rsid w:val="00CC11A0"/>
    <w:rsid w:val="00CC1765"/>
    <w:rsid w:val="00CC24AB"/>
    <w:rsid w:val="00CC26E3"/>
    <w:rsid w:val="00CC30F9"/>
    <w:rsid w:val="00CC32A9"/>
    <w:rsid w:val="00CC351B"/>
    <w:rsid w:val="00CC3803"/>
    <w:rsid w:val="00CC47ED"/>
    <w:rsid w:val="00CC4F0B"/>
    <w:rsid w:val="00CC587C"/>
    <w:rsid w:val="00CC732C"/>
    <w:rsid w:val="00CC789C"/>
    <w:rsid w:val="00CC7E31"/>
    <w:rsid w:val="00CD09E3"/>
    <w:rsid w:val="00CD0A94"/>
    <w:rsid w:val="00CD0CD4"/>
    <w:rsid w:val="00CD106E"/>
    <w:rsid w:val="00CD1A61"/>
    <w:rsid w:val="00CD1B2C"/>
    <w:rsid w:val="00CD1F8B"/>
    <w:rsid w:val="00CD24D1"/>
    <w:rsid w:val="00CD3B86"/>
    <w:rsid w:val="00CD3D58"/>
    <w:rsid w:val="00CD5A8F"/>
    <w:rsid w:val="00CD5E81"/>
    <w:rsid w:val="00CD5E95"/>
    <w:rsid w:val="00CD63B7"/>
    <w:rsid w:val="00CD782D"/>
    <w:rsid w:val="00CD7CE0"/>
    <w:rsid w:val="00CE061B"/>
    <w:rsid w:val="00CE1820"/>
    <w:rsid w:val="00CE184A"/>
    <w:rsid w:val="00CE1CDC"/>
    <w:rsid w:val="00CE28C1"/>
    <w:rsid w:val="00CE33C1"/>
    <w:rsid w:val="00CE3688"/>
    <w:rsid w:val="00CE3953"/>
    <w:rsid w:val="00CE3B9F"/>
    <w:rsid w:val="00CE3DB4"/>
    <w:rsid w:val="00CE3EDF"/>
    <w:rsid w:val="00CE53BB"/>
    <w:rsid w:val="00CE582B"/>
    <w:rsid w:val="00CE5861"/>
    <w:rsid w:val="00CE5A1E"/>
    <w:rsid w:val="00CE5F07"/>
    <w:rsid w:val="00CE6A4A"/>
    <w:rsid w:val="00CE6C58"/>
    <w:rsid w:val="00CE7590"/>
    <w:rsid w:val="00CE7666"/>
    <w:rsid w:val="00CE7E47"/>
    <w:rsid w:val="00CF0D4D"/>
    <w:rsid w:val="00CF134F"/>
    <w:rsid w:val="00CF1B28"/>
    <w:rsid w:val="00CF1FB8"/>
    <w:rsid w:val="00CF213A"/>
    <w:rsid w:val="00CF259A"/>
    <w:rsid w:val="00CF2C65"/>
    <w:rsid w:val="00CF2DD1"/>
    <w:rsid w:val="00CF3224"/>
    <w:rsid w:val="00CF3D3B"/>
    <w:rsid w:val="00CF3E62"/>
    <w:rsid w:val="00CF44BA"/>
    <w:rsid w:val="00CF477E"/>
    <w:rsid w:val="00CF4DDF"/>
    <w:rsid w:val="00CF56E3"/>
    <w:rsid w:val="00CF6317"/>
    <w:rsid w:val="00CF66DD"/>
    <w:rsid w:val="00D003A0"/>
    <w:rsid w:val="00D0055B"/>
    <w:rsid w:val="00D00E8A"/>
    <w:rsid w:val="00D01D58"/>
    <w:rsid w:val="00D026A5"/>
    <w:rsid w:val="00D02DEB"/>
    <w:rsid w:val="00D0305D"/>
    <w:rsid w:val="00D038D3"/>
    <w:rsid w:val="00D041EC"/>
    <w:rsid w:val="00D0490E"/>
    <w:rsid w:val="00D04945"/>
    <w:rsid w:val="00D050FB"/>
    <w:rsid w:val="00D055A2"/>
    <w:rsid w:val="00D05C3A"/>
    <w:rsid w:val="00D06158"/>
    <w:rsid w:val="00D0618F"/>
    <w:rsid w:val="00D065E6"/>
    <w:rsid w:val="00D073D5"/>
    <w:rsid w:val="00D078B6"/>
    <w:rsid w:val="00D1022C"/>
    <w:rsid w:val="00D10C3E"/>
    <w:rsid w:val="00D1179A"/>
    <w:rsid w:val="00D12C4A"/>
    <w:rsid w:val="00D13083"/>
    <w:rsid w:val="00D14440"/>
    <w:rsid w:val="00D15A69"/>
    <w:rsid w:val="00D1685E"/>
    <w:rsid w:val="00D16DDA"/>
    <w:rsid w:val="00D172F3"/>
    <w:rsid w:val="00D17499"/>
    <w:rsid w:val="00D218B7"/>
    <w:rsid w:val="00D226BA"/>
    <w:rsid w:val="00D23024"/>
    <w:rsid w:val="00D2363E"/>
    <w:rsid w:val="00D239C8"/>
    <w:rsid w:val="00D24869"/>
    <w:rsid w:val="00D2522C"/>
    <w:rsid w:val="00D25639"/>
    <w:rsid w:val="00D25670"/>
    <w:rsid w:val="00D25904"/>
    <w:rsid w:val="00D270FF"/>
    <w:rsid w:val="00D27115"/>
    <w:rsid w:val="00D27235"/>
    <w:rsid w:val="00D27426"/>
    <w:rsid w:val="00D2790C"/>
    <w:rsid w:val="00D27947"/>
    <w:rsid w:val="00D27C94"/>
    <w:rsid w:val="00D314A4"/>
    <w:rsid w:val="00D31D67"/>
    <w:rsid w:val="00D32BA4"/>
    <w:rsid w:val="00D32D0B"/>
    <w:rsid w:val="00D32FB6"/>
    <w:rsid w:val="00D33112"/>
    <w:rsid w:val="00D338DD"/>
    <w:rsid w:val="00D33E00"/>
    <w:rsid w:val="00D34DCC"/>
    <w:rsid w:val="00D3501C"/>
    <w:rsid w:val="00D35578"/>
    <w:rsid w:val="00D356D9"/>
    <w:rsid w:val="00D356FA"/>
    <w:rsid w:val="00D35DB5"/>
    <w:rsid w:val="00D364AB"/>
    <w:rsid w:val="00D3735E"/>
    <w:rsid w:val="00D3749A"/>
    <w:rsid w:val="00D405FD"/>
    <w:rsid w:val="00D41461"/>
    <w:rsid w:val="00D41C4F"/>
    <w:rsid w:val="00D4245B"/>
    <w:rsid w:val="00D42AAA"/>
    <w:rsid w:val="00D42D65"/>
    <w:rsid w:val="00D43B6D"/>
    <w:rsid w:val="00D43B77"/>
    <w:rsid w:val="00D43F23"/>
    <w:rsid w:val="00D441EA"/>
    <w:rsid w:val="00D44C50"/>
    <w:rsid w:val="00D44DCC"/>
    <w:rsid w:val="00D46BE1"/>
    <w:rsid w:val="00D46D43"/>
    <w:rsid w:val="00D4735F"/>
    <w:rsid w:val="00D500A3"/>
    <w:rsid w:val="00D50597"/>
    <w:rsid w:val="00D50A49"/>
    <w:rsid w:val="00D51357"/>
    <w:rsid w:val="00D516E5"/>
    <w:rsid w:val="00D51811"/>
    <w:rsid w:val="00D51EBD"/>
    <w:rsid w:val="00D53802"/>
    <w:rsid w:val="00D53B4A"/>
    <w:rsid w:val="00D543BE"/>
    <w:rsid w:val="00D549B3"/>
    <w:rsid w:val="00D5544D"/>
    <w:rsid w:val="00D555D9"/>
    <w:rsid w:val="00D568FD"/>
    <w:rsid w:val="00D56CFD"/>
    <w:rsid w:val="00D56F73"/>
    <w:rsid w:val="00D602F7"/>
    <w:rsid w:val="00D61D9B"/>
    <w:rsid w:val="00D6362A"/>
    <w:rsid w:val="00D638B4"/>
    <w:rsid w:val="00D63940"/>
    <w:rsid w:val="00D64228"/>
    <w:rsid w:val="00D6422C"/>
    <w:rsid w:val="00D6454F"/>
    <w:rsid w:val="00D64CF2"/>
    <w:rsid w:val="00D64DEF"/>
    <w:rsid w:val="00D65D79"/>
    <w:rsid w:val="00D66F72"/>
    <w:rsid w:val="00D6763D"/>
    <w:rsid w:val="00D67ECD"/>
    <w:rsid w:val="00D710A0"/>
    <w:rsid w:val="00D713CE"/>
    <w:rsid w:val="00D72F62"/>
    <w:rsid w:val="00D74335"/>
    <w:rsid w:val="00D744E0"/>
    <w:rsid w:val="00D7513F"/>
    <w:rsid w:val="00D758B6"/>
    <w:rsid w:val="00D77985"/>
    <w:rsid w:val="00D77AAE"/>
    <w:rsid w:val="00D8040F"/>
    <w:rsid w:val="00D808D2"/>
    <w:rsid w:val="00D81E84"/>
    <w:rsid w:val="00D81FC1"/>
    <w:rsid w:val="00D832CA"/>
    <w:rsid w:val="00D833DA"/>
    <w:rsid w:val="00D83789"/>
    <w:rsid w:val="00D83AE6"/>
    <w:rsid w:val="00D84512"/>
    <w:rsid w:val="00D845CF"/>
    <w:rsid w:val="00D85507"/>
    <w:rsid w:val="00D85C7C"/>
    <w:rsid w:val="00D87C4E"/>
    <w:rsid w:val="00D904F3"/>
    <w:rsid w:val="00D909EA"/>
    <w:rsid w:val="00D90EEC"/>
    <w:rsid w:val="00D9169A"/>
    <w:rsid w:val="00D92963"/>
    <w:rsid w:val="00D92B47"/>
    <w:rsid w:val="00D92E7C"/>
    <w:rsid w:val="00D93BC4"/>
    <w:rsid w:val="00D94EBE"/>
    <w:rsid w:val="00D953DC"/>
    <w:rsid w:val="00D95E43"/>
    <w:rsid w:val="00D968E9"/>
    <w:rsid w:val="00D97399"/>
    <w:rsid w:val="00D9792B"/>
    <w:rsid w:val="00DA21EA"/>
    <w:rsid w:val="00DA2537"/>
    <w:rsid w:val="00DA28B3"/>
    <w:rsid w:val="00DA2EAF"/>
    <w:rsid w:val="00DA2F09"/>
    <w:rsid w:val="00DA308F"/>
    <w:rsid w:val="00DA3C08"/>
    <w:rsid w:val="00DA3C71"/>
    <w:rsid w:val="00DA42A7"/>
    <w:rsid w:val="00DA4D03"/>
    <w:rsid w:val="00DA5F39"/>
    <w:rsid w:val="00DA64BF"/>
    <w:rsid w:val="00DA6DAC"/>
    <w:rsid w:val="00DA6E60"/>
    <w:rsid w:val="00DA6E74"/>
    <w:rsid w:val="00DA6F18"/>
    <w:rsid w:val="00DA6F42"/>
    <w:rsid w:val="00DA79C2"/>
    <w:rsid w:val="00DA7EFB"/>
    <w:rsid w:val="00DB013C"/>
    <w:rsid w:val="00DB0888"/>
    <w:rsid w:val="00DB11E0"/>
    <w:rsid w:val="00DB1CA4"/>
    <w:rsid w:val="00DB1FDC"/>
    <w:rsid w:val="00DB3175"/>
    <w:rsid w:val="00DB37FF"/>
    <w:rsid w:val="00DB381C"/>
    <w:rsid w:val="00DB4076"/>
    <w:rsid w:val="00DB467D"/>
    <w:rsid w:val="00DB5290"/>
    <w:rsid w:val="00DB5BA2"/>
    <w:rsid w:val="00DB69AF"/>
    <w:rsid w:val="00DB6B4A"/>
    <w:rsid w:val="00DB6C17"/>
    <w:rsid w:val="00DB6C7D"/>
    <w:rsid w:val="00DB7967"/>
    <w:rsid w:val="00DC00BA"/>
    <w:rsid w:val="00DC02AE"/>
    <w:rsid w:val="00DC0CC8"/>
    <w:rsid w:val="00DC11E3"/>
    <w:rsid w:val="00DC127E"/>
    <w:rsid w:val="00DC1799"/>
    <w:rsid w:val="00DC1E60"/>
    <w:rsid w:val="00DC21D4"/>
    <w:rsid w:val="00DC2508"/>
    <w:rsid w:val="00DC2D84"/>
    <w:rsid w:val="00DC38C9"/>
    <w:rsid w:val="00DC4FFB"/>
    <w:rsid w:val="00DC5902"/>
    <w:rsid w:val="00DC6838"/>
    <w:rsid w:val="00DC6A0C"/>
    <w:rsid w:val="00DC6AC6"/>
    <w:rsid w:val="00DC71FA"/>
    <w:rsid w:val="00DC7767"/>
    <w:rsid w:val="00DC7C7D"/>
    <w:rsid w:val="00DC7DFB"/>
    <w:rsid w:val="00DD0777"/>
    <w:rsid w:val="00DD0971"/>
    <w:rsid w:val="00DD0F4E"/>
    <w:rsid w:val="00DD15E7"/>
    <w:rsid w:val="00DD1696"/>
    <w:rsid w:val="00DD2016"/>
    <w:rsid w:val="00DD2647"/>
    <w:rsid w:val="00DD3228"/>
    <w:rsid w:val="00DD32A8"/>
    <w:rsid w:val="00DD3568"/>
    <w:rsid w:val="00DD43CE"/>
    <w:rsid w:val="00DD4FF4"/>
    <w:rsid w:val="00DD60CC"/>
    <w:rsid w:val="00DD6230"/>
    <w:rsid w:val="00DD7680"/>
    <w:rsid w:val="00DE1EC8"/>
    <w:rsid w:val="00DE2F08"/>
    <w:rsid w:val="00DE3646"/>
    <w:rsid w:val="00DE518F"/>
    <w:rsid w:val="00DE5788"/>
    <w:rsid w:val="00DE58EB"/>
    <w:rsid w:val="00DE595F"/>
    <w:rsid w:val="00DE5B4C"/>
    <w:rsid w:val="00DE6AA5"/>
    <w:rsid w:val="00DE6B30"/>
    <w:rsid w:val="00DE702F"/>
    <w:rsid w:val="00DF01C6"/>
    <w:rsid w:val="00DF0874"/>
    <w:rsid w:val="00DF126D"/>
    <w:rsid w:val="00DF1296"/>
    <w:rsid w:val="00DF1BED"/>
    <w:rsid w:val="00DF1F72"/>
    <w:rsid w:val="00DF2F2D"/>
    <w:rsid w:val="00DF4368"/>
    <w:rsid w:val="00DF4D12"/>
    <w:rsid w:val="00DF530C"/>
    <w:rsid w:val="00DF57E6"/>
    <w:rsid w:val="00DF5DD4"/>
    <w:rsid w:val="00DF6F85"/>
    <w:rsid w:val="00E001E2"/>
    <w:rsid w:val="00E00B7A"/>
    <w:rsid w:val="00E00D17"/>
    <w:rsid w:val="00E00F23"/>
    <w:rsid w:val="00E01016"/>
    <w:rsid w:val="00E01375"/>
    <w:rsid w:val="00E0176C"/>
    <w:rsid w:val="00E0197F"/>
    <w:rsid w:val="00E01EC2"/>
    <w:rsid w:val="00E02672"/>
    <w:rsid w:val="00E02EFB"/>
    <w:rsid w:val="00E03229"/>
    <w:rsid w:val="00E045A0"/>
    <w:rsid w:val="00E04643"/>
    <w:rsid w:val="00E04A2C"/>
    <w:rsid w:val="00E051AD"/>
    <w:rsid w:val="00E052C6"/>
    <w:rsid w:val="00E060E5"/>
    <w:rsid w:val="00E06149"/>
    <w:rsid w:val="00E066D1"/>
    <w:rsid w:val="00E07A36"/>
    <w:rsid w:val="00E07E1F"/>
    <w:rsid w:val="00E10AE2"/>
    <w:rsid w:val="00E10B4E"/>
    <w:rsid w:val="00E10C10"/>
    <w:rsid w:val="00E10F0A"/>
    <w:rsid w:val="00E11466"/>
    <w:rsid w:val="00E1180C"/>
    <w:rsid w:val="00E13010"/>
    <w:rsid w:val="00E13412"/>
    <w:rsid w:val="00E13843"/>
    <w:rsid w:val="00E13F23"/>
    <w:rsid w:val="00E14DD2"/>
    <w:rsid w:val="00E14E32"/>
    <w:rsid w:val="00E14E9C"/>
    <w:rsid w:val="00E150E6"/>
    <w:rsid w:val="00E15778"/>
    <w:rsid w:val="00E15CBE"/>
    <w:rsid w:val="00E1699D"/>
    <w:rsid w:val="00E179A3"/>
    <w:rsid w:val="00E2140A"/>
    <w:rsid w:val="00E215ED"/>
    <w:rsid w:val="00E21875"/>
    <w:rsid w:val="00E22875"/>
    <w:rsid w:val="00E232FF"/>
    <w:rsid w:val="00E2334C"/>
    <w:rsid w:val="00E24186"/>
    <w:rsid w:val="00E24611"/>
    <w:rsid w:val="00E25407"/>
    <w:rsid w:val="00E25A84"/>
    <w:rsid w:val="00E26D3C"/>
    <w:rsid w:val="00E27A4F"/>
    <w:rsid w:val="00E27CEC"/>
    <w:rsid w:val="00E30142"/>
    <w:rsid w:val="00E303A1"/>
    <w:rsid w:val="00E30D2B"/>
    <w:rsid w:val="00E30F8E"/>
    <w:rsid w:val="00E3167B"/>
    <w:rsid w:val="00E31A1A"/>
    <w:rsid w:val="00E31FD8"/>
    <w:rsid w:val="00E32599"/>
    <w:rsid w:val="00E33AEE"/>
    <w:rsid w:val="00E33B0E"/>
    <w:rsid w:val="00E33D19"/>
    <w:rsid w:val="00E34535"/>
    <w:rsid w:val="00E3483A"/>
    <w:rsid w:val="00E34A2E"/>
    <w:rsid w:val="00E34EA2"/>
    <w:rsid w:val="00E354E3"/>
    <w:rsid w:val="00E35B91"/>
    <w:rsid w:val="00E35F0A"/>
    <w:rsid w:val="00E360F6"/>
    <w:rsid w:val="00E360F9"/>
    <w:rsid w:val="00E36781"/>
    <w:rsid w:val="00E3751C"/>
    <w:rsid w:val="00E4050E"/>
    <w:rsid w:val="00E4073A"/>
    <w:rsid w:val="00E41528"/>
    <w:rsid w:val="00E41BC8"/>
    <w:rsid w:val="00E41D5E"/>
    <w:rsid w:val="00E420F6"/>
    <w:rsid w:val="00E424E3"/>
    <w:rsid w:val="00E424EF"/>
    <w:rsid w:val="00E42621"/>
    <w:rsid w:val="00E43636"/>
    <w:rsid w:val="00E446A6"/>
    <w:rsid w:val="00E44B05"/>
    <w:rsid w:val="00E44D42"/>
    <w:rsid w:val="00E45285"/>
    <w:rsid w:val="00E4555C"/>
    <w:rsid w:val="00E45601"/>
    <w:rsid w:val="00E462BC"/>
    <w:rsid w:val="00E463DD"/>
    <w:rsid w:val="00E4676E"/>
    <w:rsid w:val="00E4703B"/>
    <w:rsid w:val="00E47073"/>
    <w:rsid w:val="00E4717D"/>
    <w:rsid w:val="00E47864"/>
    <w:rsid w:val="00E5073C"/>
    <w:rsid w:val="00E50F3C"/>
    <w:rsid w:val="00E51257"/>
    <w:rsid w:val="00E52C6B"/>
    <w:rsid w:val="00E52D2A"/>
    <w:rsid w:val="00E5393A"/>
    <w:rsid w:val="00E53CB5"/>
    <w:rsid w:val="00E53CCD"/>
    <w:rsid w:val="00E548F9"/>
    <w:rsid w:val="00E54E85"/>
    <w:rsid w:val="00E56B23"/>
    <w:rsid w:val="00E56D21"/>
    <w:rsid w:val="00E57DF4"/>
    <w:rsid w:val="00E60627"/>
    <w:rsid w:val="00E606C1"/>
    <w:rsid w:val="00E60754"/>
    <w:rsid w:val="00E616FF"/>
    <w:rsid w:val="00E61996"/>
    <w:rsid w:val="00E61CB6"/>
    <w:rsid w:val="00E621E6"/>
    <w:rsid w:val="00E6231E"/>
    <w:rsid w:val="00E62607"/>
    <w:rsid w:val="00E62E7A"/>
    <w:rsid w:val="00E63189"/>
    <w:rsid w:val="00E64477"/>
    <w:rsid w:val="00E64623"/>
    <w:rsid w:val="00E652DB"/>
    <w:rsid w:val="00E65661"/>
    <w:rsid w:val="00E6592D"/>
    <w:rsid w:val="00E65C9F"/>
    <w:rsid w:val="00E66ABD"/>
    <w:rsid w:val="00E66B26"/>
    <w:rsid w:val="00E674CE"/>
    <w:rsid w:val="00E707CD"/>
    <w:rsid w:val="00E70B14"/>
    <w:rsid w:val="00E71386"/>
    <w:rsid w:val="00E71855"/>
    <w:rsid w:val="00E719A9"/>
    <w:rsid w:val="00E721BF"/>
    <w:rsid w:val="00E7263E"/>
    <w:rsid w:val="00E73CB5"/>
    <w:rsid w:val="00E7487C"/>
    <w:rsid w:val="00E759FB"/>
    <w:rsid w:val="00E76188"/>
    <w:rsid w:val="00E76B16"/>
    <w:rsid w:val="00E7756B"/>
    <w:rsid w:val="00E777E0"/>
    <w:rsid w:val="00E80A08"/>
    <w:rsid w:val="00E80B4D"/>
    <w:rsid w:val="00E81E70"/>
    <w:rsid w:val="00E83AF3"/>
    <w:rsid w:val="00E849B5"/>
    <w:rsid w:val="00E84BDA"/>
    <w:rsid w:val="00E84E14"/>
    <w:rsid w:val="00E85CF7"/>
    <w:rsid w:val="00E85DBB"/>
    <w:rsid w:val="00E86A2F"/>
    <w:rsid w:val="00E87078"/>
    <w:rsid w:val="00E87277"/>
    <w:rsid w:val="00E87989"/>
    <w:rsid w:val="00E87B40"/>
    <w:rsid w:val="00E91051"/>
    <w:rsid w:val="00E91511"/>
    <w:rsid w:val="00E916A3"/>
    <w:rsid w:val="00E91D70"/>
    <w:rsid w:val="00E91E2A"/>
    <w:rsid w:val="00E91F77"/>
    <w:rsid w:val="00E92050"/>
    <w:rsid w:val="00E93D65"/>
    <w:rsid w:val="00E9470D"/>
    <w:rsid w:val="00E948B7"/>
    <w:rsid w:val="00E95E3C"/>
    <w:rsid w:val="00E96B56"/>
    <w:rsid w:val="00E96DFE"/>
    <w:rsid w:val="00E9717F"/>
    <w:rsid w:val="00E974CC"/>
    <w:rsid w:val="00E97B6E"/>
    <w:rsid w:val="00E97FEC"/>
    <w:rsid w:val="00EA155B"/>
    <w:rsid w:val="00EA1DE4"/>
    <w:rsid w:val="00EA2DDF"/>
    <w:rsid w:val="00EA2FCF"/>
    <w:rsid w:val="00EA30AC"/>
    <w:rsid w:val="00EA310B"/>
    <w:rsid w:val="00EA46B8"/>
    <w:rsid w:val="00EA4C91"/>
    <w:rsid w:val="00EA4D5F"/>
    <w:rsid w:val="00EA5389"/>
    <w:rsid w:val="00EA5D40"/>
    <w:rsid w:val="00EA60EA"/>
    <w:rsid w:val="00EA6151"/>
    <w:rsid w:val="00EA6ABF"/>
    <w:rsid w:val="00EA6E5A"/>
    <w:rsid w:val="00EA6EED"/>
    <w:rsid w:val="00EA6F65"/>
    <w:rsid w:val="00EA70F9"/>
    <w:rsid w:val="00EA71F2"/>
    <w:rsid w:val="00EA76A0"/>
    <w:rsid w:val="00EA7A95"/>
    <w:rsid w:val="00EB0512"/>
    <w:rsid w:val="00EB1596"/>
    <w:rsid w:val="00EB1A39"/>
    <w:rsid w:val="00EB21CC"/>
    <w:rsid w:val="00EB2821"/>
    <w:rsid w:val="00EB284C"/>
    <w:rsid w:val="00EB29BF"/>
    <w:rsid w:val="00EB2A46"/>
    <w:rsid w:val="00EB2B5E"/>
    <w:rsid w:val="00EB2FAD"/>
    <w:rsid w:val="00EB2FEF"/>
    <w:rsid w:val="00EB35BD"/>
    <w:rsid w:val="00EB5243"/>
    <w:rsid w:val="00EB54AF"/>
    <w:rsid w:val="00EB6A75"/>
    <w:rsid w:val="00EB6CB0"/>
    <w:rsid w:val="00EB70D4"/>
    <w:rsid w:val="00EB7104"/>
    <w:rsid w:val="00EB7773"/>
    <w:rsid w:val="00EB7E85"/>
    <w:rsid w:val="00EC009A"/>
    <w:rsid w:val="00EC0DDC"/>
    <w:rsid w:val="00EC10F5"/>
    <w:rsid w:val="00EC13C6"/>
    <w:rsid w:val="00EC1A13"/>
    <w:rsid w:val="00EC1E5E"/>
    <w:rsid w:val="00EC31C9"/>
    <w:rsid w:val="00EC4370"/>
    <w:rsid w:val="00EC478C"/>
    <w:rsid w:val="00EC4AEF"/>
    <w:rsid w:val="00EC509C"/>
    <w:rsid w:val="00EC53D2"/>
    <w:rsid w:val="00EC58BF"/>
    <w:rsid w:val="00EC58F5"/>
    <w:rsid w:val="00EC6CFF"/>
    <w:rsid w:val="00EC6EBF"/>
    <w:rsid w:val="00EC7C7F"/>
    <w:rsid w:val="00ED0A79"/>
    <w:rsid w:val="00ED220D"/>
    <w:rsid w:val="00ED33C8"/>
    <w:rsid w:val="00ED368A"/>
    <w:rsid w:val="00ED4689"/>
    <w:rsid w:val="00ED6E4D"/>
    <w:rsid w:val="00ED7365"/>
    <w:rsid w:val="00ED73E5"/>
    <w:rsid w:val="00ED7558"/>
    <w:rsid w:val="00ED7AC5"/>
    <w:rsid w:val="00ED7B52"/>
    <w:rsid w:val="00EE0309"/>
    <w:rsid w:val="00EE0EF6"/>
    <w:rsid w:val="00EE1403"/>
    <w:rsid w:val="00EE1B4D"/>
    <w:rsid w:val="00EE1E01"/>
    <w:rsid w:val="00EE2637"/>
    <w:rsid w:val="00EE2ACA"/>
    <w:rsid w:val="00EE2E44"/>
    <w:rsid w:val="00EE353A"/>
    <w:rsid w:val="00EE3D0D"/>
    <w:rsid w:val="00EE42B3"/>
    <w:rsid w:val="00EE4D3C"/>
    <w:rsid w:val="00EE543C"/>
    <w:rsid w:val="00EE6685"/>
    <w:rsid w:val="00EE6964"/>
    <w:rsid w:val="00EE7748"/>
    <w:rsid w:val="00EE7F6E"/>
    <w:rsid w:val="00EF06B9"/>
    <w:rsid w:val="00EF0707"/>
    <w:rsid w:val="00EF1A27"/>
    <w:rsid w:val="00EF2090"/>
    <w:rsid w:val="00EF2E08"/>
    <w:rsid w:val="00EF2F31"/>
    <w:rsid w:val="00EF3D22"/>
    <w:rsid w:val="00EF46BC"/>
    <w:rsid w:val="00EF4B42"/>
    <w:rsid w:val="00EF4F50"/>
    <w:rsid w:val="00EF52C5"/>
    <w:rsid w:val="00EF69A6"/>
    <w:rsid w:val="00EF7C97"/>
    <w:rsid w:val="00F00234"/>
    <w:rsid w:val="00F003D3"/>
    <w:rsid w:val="00F008AB"/>
    <w:rsid w:val="00F009E2"/>
    <w:rsid w:val="00F0193C"/>
    <w:rsid w:val="00F0222F"/>
    <w:rsid w:val="00F02BBA"/>
    <w:rsid w:val="00F02E7B"/>
    <w:rsid w:val="00F0308B"/>
    <w:rsid w:val="00F036D5"/>
    <w:rsid w:val="00F03E32"/>
    <w:rsid w:val="00F04AB4"/>
    <w:rsid w:val="00F04EAC"/>
    <w:rsid w:val="00F056E5"/>
    <w:rsid w:val="00F059E8"/>
    <w:rsid w:val="00F1052C"/>
    <w:rsid w:val="00F10B14"/>
    <w:rsid w:val="00F10C6D"/>
    <w:rsid w:val="00F1102A"/>
    <w:rsid w:val="00F1159A"/>
    <w:rsid w:val="00F11B87"/>
    <w:rsid w:val="00F12066"/>
    <w:rsid w:val="00F120D3"/>
    <w:rsid w:val="00F12683"/>
    <w:rsid w:val="00F13025"/>
    <w:rsid w:val="00F134A9"/>
    <w:rsid w:val="00F13F29"/>
    <w:rsid w:val="00F14023"/>
    <w:rsid w:val="00F157C9"/>
    <w:rsid w:val="00F15C8E"/>
    <w:rsid w:val="00F15D3D"/>
    <w:rsid w:val="00F160C9"/>
    <w:rsid w:val="00F16157"/>
    <w:rsid w:val="00F16B5A"/>
    <w:rsid w:val="00F17790"/>
    <w:rsid w:val="00F20A7A"/>
    <w:rsid w:val="00F22D77"/>
    <w:rsid w:val="00F24847"/>
    <w:rsid w:val="00F260D1"/>
    <w:rsid w:val="00F26108"/>
    <w:rsid w:val="00F261D1"/>
    <w:rsid w:val="00F2782D"/>
    <w:rsid w:val="00F278C9"/>
    <w:rsid w:val="00F30D0D"/>
    <w:rsid w:val="00F3171F"/>
    <w:rsid w:val="00F31872"/>
    <w:rsid w:val="00F318F7"/>
    <w:rsid w:val="00F31FDF"/>
    <w:rsid w:val="00F320BD"/>
    <w:rsid w:val="00F32550"/>
    <w:rsid w:val="00F33420"/>
    <w:rsid w:val="00F33B86"/>
    <w:rsid w:val="00F33C0E"/>
    <w:rsid w:val="00F34BB4"/>
    <w:rsid w:val="00F34F05"/>
    <w:rsid w:val="00F36030"/>
    <w:rsid w:val="00F361A8"/>
    <w:rsid w:val="00F3670E"/>
    <w:rsid w:val="00F36C0F"/>
    <w:rsid w:val="00F37387"/>
    <w:rsid w:val="00F3751E"/>
    <w:rsid w:val="00F3767A"/>
    <w:rsid w:val="00F37C61"/>
    <w:rsid w:val="00F37F49"/>
    <w:rsid w:val="00F403A7"/>
    <w:rsid w:val="00F411AF"/>
    <w:rsid w:val="00F4199C"/>
    <w:rsid w:val="00F42289"/>
    <w:rsid w:val="00F42AC2"/>
    <w:rsid w:val="00F42CC6"/>
    <w:rsid w:val="00F42E75"/>
    <w:rsid w:val="00F42F58"/>
    <w:rsid w:val="00F4399D"/>
    <w:rsid w:val="00F44130"/>
    <w:rsid w:val="00F45252"/>
    <w:rsid w:val="00F45A68"/>
    <w:rsid w:val="00F45D65"/>
    <w:rsid w:val="00F461F1"/>
    <w:rsid w:val="00F4667C"/>
    <w:rsid w:val="00F46C66"/>
    <w:rsid w:val="00F472EE"/>
    <w:rsid w:val="00F477EC"/>
    <w:rsid w:val="00F50088"/>
    <w:rsid w:val="00F503AA"/>
    <w:rsid w:val="00F5057C"/>
    <w:rsid w:val="00F50E07"/>
    <w:rsid w:val="00F517FA"/>
    <w:rsid w:val="00F5226E"/>
    <w:rsid w:val="00F52D16"/>
    <w:rsid w:val="00F52DE3"/>
    <w:rsid w:val="00F53083"/>
    <w:rsid w:val="00F54475"/>
    <w:rsid w:val="00F546B7"/>
    <w:rsid w:val="00F5480B"/>
    <w:rsid w:val="00F54B11"/>
    <w:rsid w:val="00F54BF8"/>
    <w:rsid w:val="00F55606"/>
    <w:rsid w:val="00F55673"/>
    <w:rsid w:val="00F56593"/>
    <w:rsid w:val="00F56643"/>
    <w:rsid w:val="00F5695A"/>
    <w:rsid w:val="00F60592"/>
    <w:rsid w:val="00F606B3"/>
    <w:rsid w:val="00F60E28"/>
    <w:rsid w:val="00F60F96"/>
    <w:rsid w:val="00F61106"/>
    <w:rsid w:val="00F619E9"/>
    <w:rsid w:val="00F61E53"/>
    <w:rsid w:val="00F62757"/>
    <w:rsid w:val="00F62BF5"/>
    <w:rsid w:val="00F62C6D"/>
    <w:rsid w:val="00F62D67"/>
    <w:rsid w:val="00F634EF"/>
    <w:rsid w:val="00F63BD9"/>
    <w:rsid w:val="00F65813"/>
    <w:rsid w:val="00F65D01"/>
    <w:rsid w:val="00F65FDC"/>
    <w:rsid w:val="00F6638D"/>
    <w:rsid w:val="00F6694C"/>
    <w:rsid w:val="00F6713A"/>
    <w:rsid w:val="00F6786E"/>
    <w:rsid w:val="00F70252"/>
    <w:rsid w:val="00F704A9"/>
    <w:rsid w:val="00F70E63"/>
    <w:rsid w:val="00F71447"/>
    <w:rsid w:val="00F728AD"/>
    <w:rsid w:val="00F72923"/>
    <w:rsid w:val="00F72D6C"/>
    <w:rsid w:val="00F73C2A"/>
    <w:rsid w:val="00F73C9E"/>
    <w:rsid w:val="00F73E91"/>
    <w:rsid w:val="00F7434F"/>
    <w:rsid w:val="00F74EF2"/>
    <w:rsid w:val="00F76EFC"/>
    <w:rsid w:val="00F771C3"/>
    <w:rsid w:val="00F77A87"/>
    <w:rsid w:val="00F77AF2"/>
    <w:rsid w:val="00F8089E"/>
    <w:rsid w:val="00F80C29"/>
    <w:rsid w:val="00F813C5"/>
    <w:rsid w:val="00F8145F"/>
    <w:rsid w:val="00F8187A"/>
    <w:rsid w:val="00F81B3B"/>
    <w:rsid w:val="00F820C0"/>
    <w:rsid w:val="00F82281"/>
    <w:rsid w:val="00F82786"/>
    <w:rsid w:val="00F82AB6"/>
    <w:rsid w:val="00F82EDE"/>
    <w:rsid w:val="00F8389C"/>
    <w:rsid w:val="00F843ED"/>
    <w:rsid w:val="00F8465E"/>
    <w:rsid w:val="00F849FE"/>
    <w:rsid w:val="00F84F0C"/>
    <w:rsid w:val="00F8523D"/>
    <w:rsid w:val="00F8598D"/>
    <w:rsid w:val="00F85C19"/>
    <w:rsid w:val="00F85D4F"/>
    <w:rsid w:val="00F8662C"/>
    <w:rsid w:val="00F8712B"/>
    <w:rsid w:val="00F87DE6"/>
    <w:rsid w:val="00F907B3"/>
    <w:rsid w:val="00F9283D"/>
    <w:rsid w:val="00F92F73"/>
    <w:rsid w:val="00F93435"/>
    <w:rsid w:val="00F93442"/>
    <w:rsid w:val="00F9471D"/>
    <w:rsid w:val="00F951A6"/>
    <w:rsid w:val="00F95901"/>
    <w:rsid w:val="00F95CC0"/>
    <w:rsid w:val="00F95D41"/>
    <w:rsid w:val="00F95E2F"/>
    <w:rsid w:val="00F9601C"/>
    <w:rsid w:val="00F96F07"/>
    <w:rsid w:val="00F96F18"/>
    <w:rsid w:val="00F97044"/>
    <w:rsid w:val="00F97B23"/>
    <w:rsid w:val="00FA04E4"/>
    <w:rsid w:val="00FA0903"/>
    <w:rsid w:val="00FA0F8C"/>
    <w:rsid w:val="00FA2239"/>
    <w:rsid w:val="00FA24AF"/>
    <w:rsid w:val="00FA2DAF"/>
    <w:rsid w:val="00FA3650"/>
    <w:rsid w:val="00FA40E8"/>
    <w:rsid w:val="00FA45C3"/>
    <w:rsid w:val="00FA4640"/>
    <w:rsid w:val="00FA4818"/>
    <w:rsid w:val="00FA508E"/>
    <w:rsid w:val="00FA5320"/>
    <w:rsid w:val="00FA5C9C"/>
    <w:rsid w:val="00FA63ED"/>
    <w:rsid w:val="00FA6AAE"/>
    <w:rsid w:val="00FA7092"/>
    <w:rsid w:val="00FA7846"/>
    <w:rsid w:val="00FA78EC"/>
    <w:rsid w:val="00FA7BB7"/>
    <w:rsid w:val="00FB06D4"/>
    <w:rsid w:val="00FB1FEE"/>
    <w:rsid w:val="00FB20C9"/>
    <w:rsid w:val="00FB2196"/>
    <w:rsid w:val="00FB262C"/>
    <w:rsid w:val="00FB32AF"/>
    <w:rsid w:val="00FB32DC"/>
    <w:rsid w:val="00FB3DA9"/>
    <w:rsid w:val="00FB3ED3"/>
    <w:rsid w:val="00FB6889"/>
    <w:rsid w:val="00FB7C50"/>
    <w:rsid w:val="00FC033E"/>
    <w:rsid w:val="00FC0CAC"/>
    <w:rsid w:val="00FC0F7C"/>
    <w:rsid w:val="00FC217A"/>
    <w:rsid w:val="00FC26E5"/>
    <w:rsid w:val="00FC3438"/>
    <w:rsid w:val="00FC3718"/>
    <w:rsid w:val="00FC405B"/>
    <w:rsid w:val="00FC4133"/>
    <w:rsid w:val="00FC43C2"/>
    <w:rsid w:val="00FC4F75"/>
    <w:rsid w:val="00FC6004"/>
    <w:rsid w:val="00FC6AB3"/>
    <w:rsid w:val="00FC6D1B"/>
    <w:rsid w:val="00FC6EE4"/>
    <w:rsid w:val="00FC7D4E"/>
    <w:rsid w:val="00FD19F1"/>
    <w:rsid w:val="00FD222E"/>
    <w:rsid w:val="00FD239B"/>
    <w:rsid w:val="00FD2A8B"/>
    <w:rsid w:val="00FD329D"/>
    <w:rsid w:val="00FD370F"/>
    <w:rsid w:val="00FD39F7"/>
    <w:rsid w:val="00FD461D"/>
    <w:rsid w:val="00FD4E83"/>
    <w:rsid w:val="00FD5577"/>
    <w:rsid w:val="00FD5B56"/>
    <w:rsid w:val="00FD6B66"/>
    <w:rsid w:val="00FD6BDE"/>
    <w:rsid w:val="00FD6DBB"/>
    <w:rsid w:val="00FD7FAF"/>
    <w:rsid w:val="00FD7FDD"/>
    <w:rsid w:val="00FE004E"/>
    <w:rsid w:val="00FE0B90"/>
    <w:rsid w:val="00FE1D97"/>
    <w:rsid w:val="00FE221F"/>
    <w:rsid w:val="00FE281B"/>
    <w:rsid w:val="00FE2E21"/>
    <w:rsid w:val="00FE2E6A"/>
    <w:rsid w:val="00FE3FA2"/>
    <w:rsid w:val="00FE4B97"/>
    <w:rsid w:val="00FE572B"/>
    <w:rsid w:val="00FE59EB"/>
    <w:rsid w:val="00FE5CD9"/>
    <w:rsid w:val="00FE6132"/>
    <w:rsid w:val="00FF0B34"/>
    <w:rsid w:val="00FF1A4B"/>
    <w:rsid w:val="00FF2DCD"/>
    <w:rsid w:val="00FF376A"/>
    <w:rsid w:val="00FF3991"/>
    <w:rsid w:val="00FF3A6D"/>
    <w:rsid w:val="00FF3C2D"/>
    <w:rsid w:val="00FF479D"/>
    <w:rsid w:val="00FF4AE2"/>
    <w:rsid w:val="00FF4C41"/>
    <w:rsid w:val="00FF4C94"/>
    <w:rsid w:val="00FF5555"/>
    <w:rsid w:val="00FF5826"/>
    <w:rsid w:val="00FF5972"/>
    <w:rsid w:val="00FF5B25"/>
    <w:rsid w:val="00FF6530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0375"/>
  <w15:docId w15:val="{7897104E-FBB8-4D6E-91D0-69EEE5B7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qFormat/>
    <w:rsid w:val="00F0222F"/>
    <w:pPr>
      <w:keepNext/>
      <w:keepLines/>
      <w:numPr>
        <w:numId w:val="1"/>
      </w:numPr>
      <w:suppressAutoHyphens/>
      <w:spacing w:before="240" w:after="240" w:line="252" w:lineRule="auto"/>
      <w:jc w:val="center"/>
      <w:outlineLvl w:val="0"/>
    </w:pPr>
    <w:rPr>
      <w:b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F0222F"/>
    <w:pPr>
      <w:keepNext/>
      <w:keepLines/>
      <w:numPr>
        <w:ilvl w:val="1"/>
        <w:numId w:val="1"/>
      </w:numPr>
      <w:suppressAutoHyphens/>
      <w:spacing w:before="40" w:after="120" w:line="252" w:lineRule="auto"/>
      <w:jc w:val="center"/>
      <w:outlineLvl w:val="1"/>
    </w:pPr>
    <w:rPr>
      <w:b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4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qFormat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Normal bullet 2,Bullets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1">
    <w:name w:val="Заголовок 1 Знак"/>
    <w:basedOn w:val="a0"/>
    <w:link w:val="10"/>
    <w:qFormat/>
    <w:rsid w:val="00F0222F"/>
    <w:rPr>
      <w:rFonts w:ascii="Times New Roman" w:hAnsi="Times New Roman" w:cs="Times New Roman"/>
      <w:b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F0222F"/>
    <w:rPr>
      <w:rFonts w:ascii="Times New Roman" w:hAnsi="Times New Roman" w:cs="Times New Roman"/>
      <w:b/>
      <w:sz w:val="28"/>
      <w:szCs w:val="26"/>
      <w:lang w:eastAsia="zh-CN"/>
    </w:rPr>
  </w:style>
  <w:style w:type="paragraph" w:customStyle="1" w:styleId="rvps2">
    <w:name w:val="rvps2"/>
    <w:basedOn w:val="a"/>
    <w:qFormat/>
    <w:rsid w:val="00F0222F"/>
    <w:pPr>
      <w:suppressAutoHyphens/>
      <w:spacing w:before="280" w:after="280"/>
      <w:jc w:val="left"/>
    </w:pPr>
    <w:rPr>
      <w:szCs w:val="24"/>
      <w:lang w:eastAsia="zh-CN"/>
    </w:rPr>
  </w:style>
  <w:style w:type="table" w:customStyle="1" w:styleId="12">
    <w:name w:val="Сітка таблиці1"/>
    <w:basedOn w:val="a1"/>
    <w:next w:val="a9"/>
    <w:uiPriority w:val="59"/>
    <w:rsid w:val="007140B8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у Знак"/>
    <w:aliases w:val="Normal bullet 2 Знак,Bullets Знак"/>
    <w:basedOn w:val="a0"/>
    <w:link w:val="af3"/>
    <w:uiPriority w:val="34"/>
    <w:qFormat/>
    <w:locked/>
    <w:rsid w:val="00F5057C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46">
    <w:name w:val="rvts46"/>
    <w:basedOn w:val="a0"/>
    <w:rsid w:val="00F33C0E"/>
  </w:style>
  <w:style w:type="character" w:styleId="af5">
    <w:name w:val="Hyperlink"/>
    <w:basedOn w:val="a0"/>
    <w:uiPriority w:val="99"/>
    <w:unhideWhenUsed/>
    <w:rsid w:val="00FE004E"/>
    <w:rPr>
      <w:color w:val="0000FF"/>
      <w:u w:val="single"/>
    </w:rPr>
  </w:style>
  <w:style w:type="character" w:customStyle="1" w:styleId="af6">
    <w:name w:val="Звичайний (веб) Знак"/>
    <w:link w:val="af7"/>
    <w:uiPriority w:val="99"/>
    <w:qFormat/>
    <w:locked/>
    <w:rsid w:val="00D72F62"/>
    <w:rPr>
      <w:rFonts w:ascii="Times New Roman" w:hAnsi="Times New Roman"/>
      <w:sz w:val="24"/>
    </w:rPr>
  </w:style>
  <w:style w:type="paragraph" w:styleId="af7">
    <w:name w:val="Normal (Web)"/>
    <w:basedOn w:val="a"/>
    <w:link w:val="af6"/>
    <w:uiPriority w:val="99"/>
    <w:qFormat/>
    <w:rsid w:val="00D72F62"/>
    <w:pPr>
      <w:spacing w:after="200" w:line="276" w:lineRule="auto"/>
      <w:jc w:val="left"/>
    </w:pPr>
    <w:rPr>
      <w:rFonts w:cstheme="minorHAnsi"/>
      <w:sz w:val="24"/>
      <w:szCs w:val="22"/>
      <w:lang w:eastAsia="en-US"/>
    </w:rPr>
  </w:style>
  <w:style w:type="paragraph" w:customStyle="1" w:styleId="13">
    <w:name w:val="Абзац списка1"/>
    <w:basedOn w:val="a"/>
    <w:rsid w:val="00862EB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303E9D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0711C0"/>
    <w:rPr>
      <w:sz w:val="20"/>
      <w:szCs w:val="20"/>
    </w:rPr>
  </w:style>
  <w:style w:type="character" w:customStyle="1" w:styleId="afa">
    <w:name w:val="Текст виноски Знак"/>
    <w:basedOn w:val="a0"/>
    <w:link w:val="af9"/>
    <w:uiPriority w:val="99"/>
    <w:semiHidden/>
    <w:qFormat/>
    <w:rsid w:val="000711C0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0"/>
    <w:uiPriority w:val="99"/>
    <w:semiHidden/>
    <w:unhideWhenUsed/>
    <w:rsid w:val="000711C0"/>
    <w:rPr>
      <w:vertAlign w:val="superscript"/>
    </w:rPr>
  </w:style>
  <w:style w:type="paragraph" w:customStyle="1" w:styleId="110">
    <w:name w:val="Абзац списка11"/>
    <w:basedOn w:val="a"/>
    <w:rsid w:val="00E4717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A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F30D0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Обычный (веб) Знак"/>
    <w:locked/>
    <w:rsid w:val="00574AC0"/>
    <w:rPr>
      <w:rFonts w:eastAsia="Times New Roman"/>
      <w:color w:val="auto"/>
      <w:sz w:val="24"/>
      <w:lang w:val="uk-UA" w:eastAsia="en-US"/>
    </w:rPr>
  </w:style>
  <w:style w:type="paragraph" w:customStyle="1" w:styleId="22">
    <w:name w:val="Стиль2"/>
    <w:basedOn w:val="af7"/>
    <w:link w:val="23"/>
    <w:qFormat/>
    <w:rsid w:val="00A16546"/>
    <w:pPr>
      <w:tabs>
        <w:tab w:val="left" w:pos="0"/>
      </w:tabs>
      <w:spacing w:after="0" w:line="240" w:lineRule="auto"/>
      <w:ind w:firstLine="567"/>
      <w:jc w:val="both"/>
    </w:pPr>
    <w:rPr>
      <w:rFonts w:cs="Calibri"/>
      <w:sz w:val="28"/>
      <w:szCs w:val="28"/>
    </w:rPr>
  </w:style>
  <w:style w:type="character" w:customStyle="1" w:styleId="23">
    <w:name w:val="Стиль2 Знак"/>
    <w:basedOn w:val="af6"/>
    <w:link w:val="22"/>
    <w:locked/>
    <w:rsid w:val="00A16546"/>
    <w:rPr>
      <w:rFonts w:ascii="Times New Roman" w:hAnsi="Times New Roman" w:cs="Calibri"/>
      <w:sz w:val="28"/>
      <w:szCs w:val="28"/>
    </w:rPr>
  </w:style>
  <w:style w:type="paragraph" w:customStyle="1" w:styleId="1">
    <w:name w:val="Стиль1"/>
    <w:basedOn w:val="5"/>
    <w:link w:val="14"/>
    <w:rsid w:val="00570424"/>
    <w:pPr>
      <w:numPr>
        <w:numId w:val="4"/>
      </w:numPr>
      <w:spacing w:before="120" w:after="120" w:line="360" w:lineRule="auto"/>
      <w:contextualSpacing w:val="0"/>
    </w:pPr>
    <w:rPr>
      <w:rFonts w:ascii="Arial" w:hAnsi="Arial" w:cs="Arial"/>
      <w:sz w:val="20"/>
      <w:szCs w:val="20"/>
      <w:lang w:eastAsia="ru-RU"/>
    </w:rPr>
  </w:style>
  <w:style w:type="character" w:customStyle="1" w:styleId="14">
    <w:name w:val="Стиль1 Знак"/>
    <w:link w:val="1"/>
    <w:qFormat/>
    <w:locked/>
    <w:rsid w:val="00570424"/>
    <w:rPr>
      <w:rFonts w:ascii="Arial" w:hAnsi="Arial" w:cs="Arial"/>
      <w:sz w:val="20"/>
      <w:szCs w:val="20"/>
      <w:lang w:eastAsia="ru-RU"/>
    </w:rPr>
  </w:style>
  <w:style w:type="paragraph" w:styleId="5">
    <w:name w:val="List 5"/>
    <w:basedOn w:val="a"/>
    <w:uiPriority w:val="99"/>
    <w:semiHidden/>
    <w:unhideWhenUsed/>
    <w:rsid w:val="00570424"/>
    <w:pPr>
      <w:ind w:left="1415" w:hanging="283"/>
      <w:contextualSpacing/>
    </w:pPr>
  </w:style>
  <w:style w:type="paragraph" w:styleId="afd">
    <w:name w:val="annotation text"/>
    <w:basedOn w:val="a"/>
    <w:link w:val="afe"/>
    <w:uiPriority w:val="99"/>
    <w:qFormat/>
    <w:rsid w:val="002C7329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e">
    <w:name w:val="Текст примітки Знак"/>
    <w:basedOn w:val="a0"/>
    <w:link w:val="afd"/>
    <w:qFormat/>
    <w:rsid w:val="002C7329"/>
    <w:rPr>
      <w:rFonts w:ascii="Calibri" w:hAnsi="Calibri" w:cs="Times New Roman"/>
      <w:sz w:val="20"/>
      <w:szCs w:val="20"/>
    </w:rPr>
  </w:style>
  <w:style w:type="character" w:styleId="aff">
    <w:name w:val="annotation reference"/>
    <w:basedOn w:val="a0"/>
    <w:unhideWhenUsed/>
    <w:qFormat/>
    <w:rsid w:val="003B6FBE"/>
    <w:rPr>
      <w:sz w:val="16"/>
      <w:szCs w:val="16"/>
    </w:rPr>
  </w:style>
  <w:style w:type="paragraph" w:styleId="aff0">
    <w:name w:val="annotation subject"/>
    <w:basedOn w:val="afd"/>
    <w:next w:val="afd"/>
    <w:link w:val="aff1"/>
    <w:uiPriority w:val="99"/>
    <w:semiHidden/>
    <w:unhideWhenUsed/>
    <w:rsid w:val="00C66746"/>
    <w:pPr>
      <w:spacing w:after="0" w:line="240" w:lineRule="auto"/>
      <w:jc w:val="both"/>
    </w:pPr>
    <w:rPr>
      <w:rFonts w:ascii="Times New Roman" w:hAnsi="Times New Roman"/>
      <w:b/>
      <w:bCs/>
      <w:lang w:eastAsia="uk-UA"/>
    </w:rPr>
  </w:style>
  <w:style w:type="character" w:customStyle="1" w:styleId="aff1">
    <w:name w:val="Тема примітки Знак"/>
    <w:basedOn w:val="afe"/>
    <w:link w:val="aff0"/>
    <w:uiPriority w:val="99"/>
    <w:semiHidden/>
    <w:qFormat/>
    <w:rsid w:val="00C6674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2">
    <w:name w:val="Revision"/>
    <w:hidden/>
    <w:uiPriority w:val="99"/>
    <w:semiHidden/>
    <w:rsid w:val="00E56D2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f3">
    <w:name w:val="FollowedHyperlink"/>
    <w:basedOn w:val="a0"/>
    <w:uiPriority w:val="99"/>
    <w:semiHidden/>
    <w:unhideWhenUsed/>
    <w:rsid w:val="00DE6AA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3751E"/>
    <w:rPr>
      <w:color w:val="605E5C"/>
      <w:shd w:val="clear" w:color="auto" w:fill="E1DFDD"/>
    </w:rPr>
  </w:style>
  <w:style w:type="character" w:customStyle="1" w:styleId="rvts9">
    <w:name w:val="rvts9"/>
    <w:basedOn w:val="a0"/>
    <w:rsid w:val="003455D0"/>
  </w:style>
  <w:style w:type="character" w:customStyle="1" w:styleId="aff4">
    <w:name w:val="Прив'язка виноски"/>
    <w:rsid w:val="00C5572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5729"/>
    <w:rPr>
      <w:vertAlign w:val="superscript"/>
    </w:rPr>
  </w:style>
  <w:style w:type="character" w:customStyle="1" w:styleId="ListLabel1">
    <w:name w:val="ListLabel 1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2">
    <w:name w:val="ListLabel 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">
    <w:name w:val="ListLabel 3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4">
    <w:name w:val="ListLabel 4"/>
    <w:qFormat/>
    <w:rsid w:val="00C55729"/>
    <w:rPr>
      <w:rFonts w:eastAsia="Times New Roman"/>
    </w:rPr>
  </w:style>
  <w:style w:type="character" w:customStyle="1" w:styleId="ListLabel5">
    <w:name w:val="ListLabel 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">
    <w:name w:val="ListLabel 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">
    <w:name w:val="ListLabel 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8">
    <w:name w:val="ListLabel 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">
    <w:name w:val="ListLabel 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">
    <w:name w:val="ListLabel 1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2">
    <w:name w:val="ListLabel 12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3">
    <w:name w:val="ListLabel 1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4">
    <w:name w:val="ListLabel 1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5">
    <w:name w:val="ListLabel 1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6">
    <w:name w:val="ListLabel 16"/>
    <w:qFormat/>
    <w:rsid w:val="00C55729"/>
    <w:rPr>
      <w:rFonts w:cs="Times New Roman"/>
    </w:rPr>
  </w:style>
  <w:style w:type="character" w:customStyle="1" w:styleId="ListLabel17">
    <w:name w:val="ListLabel 17"/>
    <w:qFormat/>
    <w:rsid w:val="00C55729"/>
    <w:rPr>
      <w:rFonts w:cs="Times New Roman"/>
    </w:rPr>
  </w:style>
  <w:style w:type="character" w:customStyle="1" w:styleId="ListLabel18">
    <w:name w:val="ListLabel 18"/>
    <w:qFormat/>
    <w:rsid w:val="00C55729"/>
    <w:rPr>
      <w:rFonts w:cs="Times New Roman"/>
    </w:rPr>
  </w:style>
  <w:style w:type="character" w:customStyle="1" w:styleId="ListLabel19">
    <w:name w:val="ListLabel 19"/>
    <w:qFormat/>
    <w:rsid w:val="00C55729"/>
    <w:rPr>
      <w:rFonts w:cs="Times New Roman"/>
    </w:rPr>
  </w:style>
  <w:style w:type="character" w:customStyle="1" w:styleId="ListLabel20">
    <w:name w:val="ListLabel 20"/>
    <w:qFormat/>
    <w:rsid w:val="00C55729"/>
    <w:rPr>
      <w:rFonts w:cs="Times New Roman"/>
    </w:rPr>
  </w:style>
  <w:style w:type="character" w:customStyle="1" w:styleId="ListLabel21">
    <w:name w:val="ListLabel 21"/>
    <w:qFormat/>
    <w:rsid w:val="00C55729"/>
    <w:rPr>
      <w:rFonts w:cs="Times New Roman"/>
    </w:rPr>
  </w:style>
  <w:style w:type="character" w:customStyle="1" w:styleId="ListLabel22">
    <w:name w:val="ListLabel 22"/>
    <w:qFormat/>
    <w:rsid w:val="00C55729"/>
    <w:rPr>
      <w:rFonts w:cs="Times New Roman"/>
    </w:rPr>
  </w:style>
  <w:style w:type="character" w:customStyle="1" w:styleId="ListLabel23">
    <w:name w:val="ListLabel 23"/>
    <w:qFormat/>
    <w:rsid w:val="00C55729"/>
    <w:rPr>
      <w:rFonts w:cs="Times New Roman"/>
    </w:rPr>
  </w:style>
  <w:style w:type="character" w:customStyle="1" w:styleId="ListLabel24">
    <w:name w:val="ListLabel 24"/>
    <w:qFormat/>
    <w:rsid w:val="00C55729"/>
    <w:rPr>
      <w:rFonts w:cs="Times New Roman"/>
    </w:rPr>
  </w:style>
  <w:style w:type="character" w:customStyle="1" w:styleId="aff5">
    <w:name w:val="Символи виноски"/>
    <w:qFormat/>
    <w:rsid w:val="00C55729"/>
  </w:style>
  <w:style w:type="character" w:customStyle="1" w:styleId="aff6">
    <w:name w:val="Прив'язка кінцевої виноски"/>
    <w:rsid w:val="00C55729"/>
    <w:rPr>
      <w:vertAlign w:val="superscript"/>
    </w:rPr>
  </w:style>
  <w:style w:type="character" w:customStyle="1" w:styleId="aff7">
    <w:name w:val="Символи кінцевої виноски"/>
    <w:qFormat/>
    <w:rsid w:val="00C55729"/>
  </w:style>
  <w:style w:type="character" w:customStyle="1" w:styleId="ListLabel25">
    <w:name w:val="ListLabel 25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26">
    <w:name w:val="ListLabel 2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27">
    <w:name w:val="ListLabel 27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28">
    <w:name w:val="ListLabel 2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29">
    <w:name w:val="ListLabel 2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0">
    <w:name w:val="ListLabel 30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31">
    <w:name w:val="ListLabel 3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2">
    <w:name w:val="ListLabel 3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3">
    <w:name w:val="ListLabel 3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4">
    <w:name w:val="ListLabel 34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35">
    <w:name w:val="ListLabel 3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6">
    <w:name w:val="ListLabel 3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7">
    <w:name w:val="ListLabel 37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8">
    <w:name w:val="ListLabel 38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39">
    <w:name w:val="ListLabel 39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40">
    <w:name w:val="ListLabel 40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41">
    <w:name w:val="ListLabel 4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2">
    <w:name w:val="ListLabel 4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3">
    <w:name w:val="ListLabel 43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44">
    <w:name w:val="ListLabel 4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5">
    <w:name w:val="ListLabel 4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6">
    <w:name w:val="ListLabel 4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47">
    <w:name w:val="ListLabel 4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48">
    <w:name w:val="ListLabel 48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49">
    <w:name w:val="ListLabel 4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0">
    <w:name w:val="ListLabel 5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51">
    <w:name w:val="ListLabel 51"/>
    <w:qFormat/>
    <w:rsid w:val="00C55729"/>
    <w:rPr>
      <w:rFonts w:ascii="Calibri" w:eastAsia="Times New Roman" w:hAnsi="Calibri" w:cs="Calibri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2"/>
      <w:u w:val="none"/>
      <w:vertAlign w:val="baseline"/>
      <w:em w:val="none"/>
      <w:lang w:val="uk-UA" w:eastAsia="en-US" w:bidi="ar-SA"/>
    </w:rPr>
  </w:style>
  <w:style w:type="character" w:customStyle="1" w:styleId="ListLabel52">
    <w:name w:val="ListLabel 52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53">
    <w:name w:val="ListLabel 5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54">
    <w:name w:val="ListLabel 54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55">
    <w:name w:val="ListLabel 5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6">
    <w:name w:val="ListLabel 5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7">
    <w:name w:val="ListLabel 5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58">
    <w:name w:val="ListLabel 5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9">
    <w:name w:val="ListLabel 5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0">
    <w:name w:val="ListLabel 6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1">
    <w:name w:val="ListLabel 61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62">
    <w:name w:val="ListLabel 6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3">
    <w:name w:val="ListLabel 63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4">
    <w:name w:val="ListLabel 64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5">
    <w:name w:val="ListLabel 65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66">
    <w:name w:val="ListLabel 6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7">
    <w:name w:val="ListLabel 67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68">
    <w:name w:val="ListLabel 6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9">
    <w:name w:val="ListLabel 6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0">
    <w:name w:val="ListLabel 70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71">
    <w:name w:val="ListLabel 7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2">
    <w:name w:val="ListLabel 7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3">
    <w:name w:val="ListLabel 7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74">
    <w:name w:val="ListLabel 74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75">
    <w:name w:val="ListLabel 7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76">
    <w:name w:val="ListLabel 7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7">
    <w:name w:val="ListLabel 77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78">
    <w:name w:val="ListLabel 78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79">
    <w:name w:val="ListLabel 79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80">
    <w:name w:val="ListLabel 80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81">
    <w:name w:val="ListLabel 8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2">
    <w:name w:val="ListLabel 8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3">
    <w:name w:val="ListLabel 83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84">
    <w:name w:val="ListLabel 8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5">
    <w:name w:val="ListLabel 8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6">
    <w:name w:val="ListLabel 8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87">
    <w:name w:val="ListLabel 8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88">
    <w:name w:val="ListLabel 88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89">
    <w:name w:val="ListLabel 8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0">
    <w:name w:val="ListLabel 9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91">
    <w:name w:val="ListLabel 91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92">
    <w:name w:val="ListLabel 9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93">
    <w:name w:val="ListLabel 93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94">
    <w:name w:val="ListLabel 9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5">
    <w:name w:val="ListLabel 9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6">
    <w:name w:val="ListLabel 96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97">
    <w:name w:val="ListLabel 97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8">
    <w:name w:val="ListLabel 9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9">
    <w:name w:val="ListLabel 99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0">
    <w:name w:val="ListLabel 100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01">
    <w:name w:val="ListLabel 101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2">
    <w:name w:val="ListLabel 10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3">
    <w:name w:val="ListLabel 10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4">
    <w:name w:val="ListLabel 104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05">
    <w:name w:val="ListLabel 10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6">
    <w:name w:val="ListLabel 106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07">
    <w:name w:val="ListLabel 107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8">
    <w:name w:val="ListLabel 10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9">
    <w:name w:val="ListLabel 109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10">
    <w:name w:val="ListLabel 110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11">
    <w:name w:val="ListLabel 11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12">
    <w:name w:val="ListLabel 11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3">
    <w:name w:val="ListLabel 113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14">
    <w:name w:val="ListLabel 114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5">
    <w:name w:val="ListLabel 11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16">
    <w:name w:val="ListLabel 11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7">
    <w:name w:val="ListLabel 117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18">
    <w:name w:val="ListLabel 118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9">
    <w:name w:val="ListLabel 119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20">
    <w:name w:val="ListLabel 120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1">
    <w:name w:val="ListLabel 12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2">
    <w:name w:val="ListLabel 122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23">
    <w:name w:val="ListLabel 123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4">
    <w:name w:val="ListLabel 12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5">
    <w:name w:val="ListLabel 12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26">
    <w:name w:val="ListLabel 126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27">
    <w:name w:val="ListLabel 127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28">
    <w:name w:val="ListLabel 128"/>
    <w:qFormat/>
    <w:rsid w:val="00C55729"/>
    <w:rPr>
      <w:rFonts w:ascii="Liberation Serif" w:hAnsi="Liberation Serif"/>
      <w:b/>
      <w:bCs w:val="0"/>
      <w:strike w:val="0"/>
      <w:dstrike w:val="0"/>
      <w:sz w:val="28"/>
      <w:szCs w:val="28"/>
    </w:rPr>
  </w:style>
  <w:style w:type="character" w:customStyle="1" w:styleId="ListLabel129">
    <w:name w:val="ListLabel 129"/>
    <w:qFormat/>
    <w:rsid w:val="00C55729"/>
    <w:rPr>
      <w:b w:val="0"/>
      <w:bCs w:val="0"/>
      <w:strike w:val="0"/>
      <w:dstrike w:val="0"/>
      <w:sz w:val="28"/>
      <w:szCs w:val="28"/>
    </w:rPr>
  </w:style>
  <w:style w:type="paragraph" w:customStyle="1" w:styleId="aff8">
    <w:name w:val="Заголовок"/>
    <w:basedOn w:val="a"/>
    <w:next w:val="aff9"/>
    <w:qFormat/>
    <w:rsid w:val="00C55729"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styleId="aff9">
    <w:name w:val="Body Text"/>
    <w:basedOn w:val="a"/>
    <w:link w:val="affa"/>
    <w:pPr>
      <w:spacing w:after="140" w:line="276" w:lineRule="auto"/>
    </w:pPr>
  </w:style>
  <w:style w:type="character" w:customStyle="1" w:styleId="affa">
    <w:name w:val="Основний текст Знак"/>
    <w:basedOn w:val="a0"/>
    <w:link w:val="aff9"/>
    <w:uiPriority w:val="99"/>
    <w:rsid w:val="00C55729"/>
    <w:rPr>
      <w:rFonts w:ascii="Times New Roman" w:hAnsi="Times New Roman" w:cs="Times New Roman"/>
      <w:sz w:val="28"/>
      <w:szCs w:val="28"/>
      <w:lang w:eastAsia="uk-UA"/>
    </w:rPr>
  </w:style>
  <w:style w:type="paragraph" w:styleId="affb">
    <w:name w:val="List"/>
    <w:basedOn w:val="aff9"/>
    <w:rsid w:val="00C55729"/>
    <w:rPr>
      <w:rFonts w:cs="Arial Unicode MS"/>
    </w:rPr>
  </w:style>
  <w:style w:type="paragraph" w:styleId="affc">
    <w:name w:val="caption"/>
    <w:basedOn w:val="a"/>
    <w:qFormat/>
    <w:rsid w:val="00C5572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ffd">
    <w:name w:val="Покажчик"/>
    <w:basedOn w:val="a"/>
    <w:qFormat/>
    <w:rsid w:val="00C55729"/>
    <w:pPr>
      <w:suppressLineNumbers/>
    </w:pPr>
    <w:rPr>
      <w:rFonts w:cs="Arial Unicode MS"/>
    </w:rPr>
  </w:style>
  <w:style w:type="paragraph" w:styleId="affe">
    <w:name w:val="List Number"/>
    <w:basedOn w:val="a"/>
    <w:uiPriority w:val="99"/>
    <w:semiHidden/>
    <w:unhideWhenUsed/>
    <w:qFormat/>
    <w:rsid w:val="00570424"/>
    <w:pPr>
      <w:ind w:left="1415" w:hanging="283"/>
      <w:contextualSpacing/>
    </w:pPr>
  </w:style>
  <w:style w:type="paragraph" w:customStyle="1" w:styleId="afff">
    <w:name w:val="Вміст рамки"/>
    <w:basedOn w:val="a"/>
    <w:qFormat/>
    <w:rsid w:val="00C55729"/>
  </w:style>
  <w:style w:type="character" w:customStyle="1" w:styleId="30">
    <w:name w:val="Заголовок 3 Знак"/>
    <w:basedOn w:val="a0"/>
    <w:link w:val="3"/>
    <w:uiPriority w:val="9"/>
    <w:semiHidden/>
    <w:rsid w:val="00B154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customStyle="1" w:styleId="Textbody">
    <w:name w:val="Text body"/>
    <w:basedOn w:val="a"/>
    <w:qFormat/>
    <w:rsid w:val="004C3AEF"/>
    <w:pPr>
      <w:suppressAutoHyphens/>
      <w:autoSpaceDN w:val="0"/>
      <w:spacing w:after="140" w:line="276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st42">
    <w:name w:val="st42"/>
    <w:rsid w:val="00F84F0C"/>
    <w:rPr>
      <w:color w:val="000000"/>
    </w:rPr>
  </w:style>
  <w:style w:type="paragraph" w:styleId="afff0">
    <w:name w:val="endnote text"/>
    <w:basedOn w:val="a"/>
    <w:link w:val="afff1"/>
    <w:uiPriority w:val="99"/>
    <w:semiHidden/>
    <w:unhideWhenUsed/>
    <w:rsid w:val="00F84F0C"/>
    <w:rPr>
      <w:sz w:val="20"/>
      <w:szCs w:val="20"/>
    </w:rPr>
  </w:style>
  <w:style w:type="character" w:customStyle="1" w:styleId="afff1">
    <w:name w:val="Текст кінцевої виноски Знак"/>
    <w:basedOn w:val="a0"/>
    <w:link w:val="afff0"/>
    <w:uiPriority w:val="99"/>
    <w:semiHidden/>
    <w:rsid w:val="00F84F0C"/>
    <w:rPr>
      <w:rFonts w:ascii="Times New Roman" w:eastAsia="SimSun" w:hAnsi="Times New Roman" w:cs="Times New Roman"/>
      <w:sz w:val="20"/>
      <w:szCs w:val="20"/>
      <w:lang w:eastAsia="uk-UA"/>
    </w:rPr>
  </w:style>
  <w:style w:type="character" w:styleId="afff2">
    <w:name w:val="endnote reference"/>
    <w:uiPriority w:val="99"/>
    <w:semiHidden/>
    <w:unhideWhenUsed/>
    <w:rsid w:val="00F84F0C"/>
    <w:rPr>
      <w:vertAlign w:val="superscript"/>
    </w:rPr>
  </w:style>
  <w:style w:type="paragraph" w:customStyle="1" w:styleId="Standard">
    <w:name w:val="Standard"/>
    <w:rsid w:val="003A34B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34BA"/>
    <w:pPr>
      <w:suppressLineNumbers/>
    </w:pPr>
  </w:style>
  <w:style w:type="character" w:customStyle="1" w:styleId="15">
    <w:name w:val="Незакрита згадка1"/>
    <w:basedOn w:val="a0"/>
    <w:uiPriority w:val="99"/>
    <w:semiHidden/>
    <w:unhideWhenUsed/>
    <w:rsid w:val="000D5767"/>
    <w:rPr>
      <w:color w:val="605E5C"/>
      <w:shd w:val="clear" w:color="auto" w:fill="E1DFDD"/>
    </w:rPr>
  </w:style>
  <w:style w:type="character" w:customStyle="1" w:styleId="cf01">
    <w:name w:val="cf01"/>
    <w:basedOn w:val="a0"/>
    <w:rsid w:val="00F62C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F62C6D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customStyle="1" w:styleId="cf21">
    <w:name w:val="cf21"/>
    <w:basedOn w:val="a0"/>
    <w:rsid w:val="00F62C6D"/>
    <w:rPr>
      <w:rFonts w:ascii="Segoe UI" w:hAnsi="Segoe UI" w:cs="Segoe UI" w:hint="default"/>
      <w:b/>
      <w:bCs/>
      <w:color w:val="333333"/>
      <w:sz w:val="18"/>
      <w:szCs w:val="18"/>
      <w:shd w:val="clear" w:color="auto" w:fill="FFFFFF"/>
    </w:rPr>
  </w:style>
  <w:style w:type="character" w:customStyle="1" w:styleId="cf41">
    <w:name w:val="cf41"/>
    <w:basedOn w:val="a0"/>
    <w:rsid w:val="00F62C6D"/>
    <w:rPr>
      <w:rFonts w:ascii="Segoe UI" w:hAnsi="Segoe UI" w:cs="Segoe UI" w:hint="default"/>
      <w:b/>
      <w:bCs/>
      <w:sz w:val="18"/>
      <w:szCs w:val="18"/>
    </w:rPr>
  </w:style>
  <w:style w:type="character" w:customStyle="1" w:styleId="cf51">
    <w:name w:val="cf51"/>
    <w:basedOn w:val="a0"/>
    <w:rsid w:val="00F62C6D"/>
    <w:rPr>
      <w:rFonts w:ascii="Segoe UI" w:hAnsi="Segoe UI" w:cs="Segoe UI" w:hint="default"/>
      <w:i/>
      <w:iCs/>
      <w:color w:val="333333"/>
      <w:sz w:val="18"/>
      <w:szCs w:val="18"/>
      <w:shd w:val="clear" w:color="auto" w:fill="FFFFFF"/>
    </w:rPr>
  </w:style>
  <w:style w:type="character" w:customStyle="1" w:styleId="WW8Num3z0">
    <w:name w:val="WW8Num3z0"/>
    <w:qFormat/>
    <w:rsid w:val="00C22878"/>
  </w:style>
  <w:style w:type="character" w:customStyle="1" w:styleId="16">
    <w:name w:val="Текст примітки Знак1"/>
    <w:basedOn w:val="a0"/>
    <w:uiPriority w:val="9"/>
    <w:qFormat/>
    <w:rsid w:val="006F596C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4">
    <w:name w:val="Редакція2"/>
    <w:hidden/>
    <w:uiPriority w:val="99"/>
    <w:semiHidden/>
    <w:qFormat/>
    <w:rsid w:val="00151480"/>
    <w:pPr>
      <w:spacing w:after="0" w:line="240" w:lineRule="auto"/>
    </w:pPr>
    <w:rPr>
      <w:rFonts w:eastAsiaTheme="minorHAnsi" w:cstheme="minorBidi"/>
    </w:rPr>
  </w:style>
  <w:style w:type="character" w:customStyle="1" w:styleId="rvts37">
    <w:name w:val="rvts37"/>
    <w:basedOn w:val="a0"/>
    <w:rsid w:val="00151480"/>
  </w:style>
  <w:style w:type="table" w:customStyle="1" w:styleId="25">
    <w:name w:val="Сітка таблиці2"/>
    <w:basedOn w:val="a1"/>
    <w:next w:val="a9"/>
    <w:uiPriority w:val="59"/>
    <w:rsid w:val="00A422A6"/>
    <w:pPr>
      <w:spacing w:after="0" w:line="240" w:lineRule="auto"/>
    </w:pPr>
    <w:rPr>
      <w:rFonts w:eastAsia="Times New Roman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DA1012-47CE-49BD-B1D5-6910F237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15523</Words>
  <Characters>8849</Characters>
  <Application>Microsoft Office Word</Application>
  <DocSecurity>0</DocSecurity>
  <Lines>73</Lines>
  <Paragraphs>48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Положення про анулювання</vt:lpstr>
      <vt:lpstr>Положення про анулювання</vt:lpstr>
      <vt:lpstr/>
    </vt:vector>
  </TitlesOfParts>
  <Company>National Bank of Ukraine</Company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анулювання</dc:title>
  <dc:subject/>
  <dc:creator>Шитко Оксана Петрівна</dc:creator>
  <cp:keywords/>
  <dc:description/>
  <cp:lastModifiedBy>Шитко Оксана Петрівна</cp:lastModifiedBy>
  <cp:revision>2</cp:revision>
  <cp:lastPrinted>2022-11-22T08:23:00Z</cp:lastPrinted>
  <dcterms:created xsi:type="dcterms:W3CDTF">2022-12-23T09:26:00Z</dcterms:created>
  <dcterms:modified xsi:type="dcterms:W3CDTF">2022-12-23T09:26:00Z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AppVersion">
    <vt:lpwstr>16.0000</vt:lpwstr>
  </property>
  <property fmtid="{D5CDD505-2E9C-101B-9397-08002B2CF9AE}" pid="4" name="Company">
    <vt:lpwstr>National Bank of Ukraine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