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92C7E" w14:textId="77777777" w:rsidR="00595168" w:rsidRDefault="00595168" w:rsidP="00016C5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C677207" w14:textId="0685CAFE" w:rsidR="00E3325F" w:rsidRPr="008B2C6C" w:rsidRDefault="00E3325F" w:rsidP="00016C5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C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478E472A" w14:textId="77777777" w:rsidR="00E3325F" w:rsidRPr="008B2C6C" w:rsidRDefault="00E3325F" w:rsidP="00E3325F">
      <w:pPr>
        <w:pStyle w:val="a3"/>
        <w:spacing w:line="240" w:lineRule="auto"/>
        <w:ind w:left="6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C">
        <w:rPr>
          <w:rFonts w:ascii="Times New Roman" w:hAnsi="Times New Roman" w:cs="Times New Roman"/>
          <w:b/>
          <w:sz w:val="28"/>
          <w:szCs w:val="28"/>
        </w:rPr>
        <w:t>припинення надання послуг електронної ідентифікації Системи BankID Національного банку України</w:t>
      </w:r>
    </w:p>
    <w:p w14:paraId="384D012E" w14:textId="04A325AE" w:rsidR="00E3325F" w:rsidRDefault="00E3325F" w:rsidP="00E3325F">
      <w:pPr>
        <w:pStyle w:val="a3"/>
        <w:spacing w:line="240" w:lineRule="auto"/>
        <w:ind w:left="6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9360B" w14:textId="77777777" w:rsidR="00595168" w:rsidRPr="008B2C6C" w:rsidRDefault="00595168" w:rsidP="00E3325F">
      <w:pPr>
        <w:pStyle w:val="a3"/>
        <w:spacing w:line="240" w:lineRule="auto"/>
        <w:ind w:left="6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32344" w14:textId="77777777" w:rsidR="00E3325F" w:rsidRPr="008B2C6C" w:rsidRDefault="00E3325F" w:rsidP="00E3325F">
      <w:pPr>
        <w:pStyle w:val="Ch61"/>
        <w:spacing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w w:val="100"/>
          <w:sz w:val="28"/>
          <w:szCs w:val="28"/>
        </w:rPr>
        <w:t>____________________________________________________________________</w:t>
      </w:r>
    </w:p>
    <w:p w14:paraId="2DDCD493" w14:textId="77777777" w:rsidR="00E3325F" w:rsidRPr="008B2C6C" w:rsidRDefault="00E3325F" w:rsidP="00E3325F">
      <w:pPr>
        <w:pStyle w:val="StrokeCh6"/>
        <w:spacing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w w:val="100"/>
          <w:sz w:val="28"/>
          <w:szCs w:val="28"/>
        </w:rPr>
        <w:t>(повне найменування абонента-ідентифікатора)</w:t>
      </w:r>
    </w:p>
    <w:p w14:paraId="0BD3E266" w14:textId="77777777" w:rsidR="00E3325F" w:rsidRPr="008B2C6C" w:rsidRDefault="00E3325F" w:rsidP="00E3325F">
      <w:pPr>
        <w:pStyle w:val="Ch61"/>
        <w:spacing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w w:val="100"/>
          <w:sz w:val="28"/>
          <w:szCs w:val="28"/>
        </w:rPr>
        <w:t>________________________________________________</w:t>
      </w:r>
      <w:r w:rsidR="006E012E">
        <w:rPr>
          <w:rFonts w:ascii="Times New Roman" w:hAnsi="Times New Roman" w:cs="Times New Roman"/>
          <w:w w:val="100"/>
          <w:sz w:val="28"/>
          <w:szCs w:val="28"/>
        </w:rPr>
        <w:t>____________________</w:t>
      </w:r>
    </w:p>
    <w:p w14:paraId="5AA1121C" w14:textId="77777777" w:rsidR="00E3325F" w:rsidRDefault="00E3325F" w:rsidP="00E3325F">
      <w:pPr>
        <w:pStyle w:val="StrokeCh6"/>
        <w:spacing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w w:val="100"/>
          <w:sz w:val="28"/>
          <w:szCs w:val="28"/>
        </w:rPr>
        <w:t>(код за ЄДРПОУ</w:t>
      </w:r>
      <w:r w:rsidRPr="008B2C6C">
        <w:rPr>
          <w:rFonts w:ascii="Times New Roman" w:hAnsi="Times New Roman" w:cs="Times New Roman"/>
          <w:w w:val="100"/>
          <w:sz w:val="28"/>
          <w:szCs w:val="28"/>
          <w:lang w:val="ru-RU"/>
        </w:rPr>
        <w:t xml:space="preserve"> </w:t>
      </w:r>
      <w:r w:rsidRPr="008B2C6C">
        <w:rPr>
          <w:rFonts w:ascii="Times New Roman" w:hAnsi="Times New Roman" w:cs="Times New Roman"/>
          <w:w w:val="100"/>
          <w:sz w:val="28"/>
          <w:szCs w:val="28"/>
        </w:rPr>
        <w:t>абонента-ідентифікатора)</w:t>
      </w:r>
    </w:p>
    <w:p w14:paraId="704098B5" w14:textId="030BBFC1" w:rsidR="00446D74" w:rsidRDefault="00446D74" w:rsidP="00E3325F">
      <w:pPr>
        <w:pStyle w:val="StrokeCh6"/>
        <w:spacing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74C7F45A" w14:textId="77777777" w:rsidR="00595168" w:rsidRPr="008B2C6C" w:rsidRDefault="00595168" w:rsidP="00E3325F">
      <w:pPr>
        <w:pStyle w:val="StrokeCh6"/>
        <w:spacing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792F3E1A" w14:textId="77777777" w:rsidR="00E3325F" w:rsidRPr="008B2C6C" w:rsidRDefault="00E3325F" w:rsidP="00E3325F">
      <w:pPr>
        <w:pStyle w:val="Ch60"/>
        <w:numPr>
          <w:ilvl w:val="0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Загальні положення</w:t>
      </w:r>
    </w:p>
    <w:p w14:paraId="246E7072" w14:textId="77777777" w:rsidR="00E3325F" w:rsidRPr="008B2C6C" w:rsidRDefault="00E3325F" w:rsidP="00E3325F">
      <w:pPr>
        <w:pStyle w:val="Ch60"/>
        <w:numPr>
          <w:ilvl w:val="1"/>
          <w:numId w:val="33"/>
        </w:numPr>
        <w:tabs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Вступ</w:t>
      </w:r>
    </w:p>
    <w:p w14:paraId="3BDC88C6" w14:textId="628C6FAF" w:rsidR="00E3325F" w:rsidRPr="008B2C6C" w:rsidRDefault="00E3325F" w:rsidP="00E3325F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Цей План розроблений </w:t>
      </w:r>
      <w:r w:rsidRPr="008B2C6C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[зазначається найменування абонента-ідентифікатора]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 </w:t>
      </w:r>
      <w:r w:rsidR="00F53724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(далі – абонент-ідентифікатор) 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відповідно до вимог Положення про Систему BankID Національного банку України, затвердженого постановою Правління Національного банку України від 17.03.2020 № 32 (у редакції постанови Правління Національного банку України від 08.01.2026 № 1) (далі – Положення).</w:t>
      </w:r>
    </w:p>
    <w:p w14:paraId="1677F916" w14:textId="77777777" w:rsidR="00E3325F" w:rsidRPr="008B2C6C" w:rsidRDefault="00E3325F" w:rsidP="00E3325F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Предметом цього Плану є:</w:t>
      </w:r>
    </w:p>
    <w:p w14:paraId="139B7CB7" w14:textId="77777777" w:rsidR="00E3325F" w:rsidRPr="008B2C6C" w:rsidRDefault="00E3325F" w:rsidP="00E3325F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визначення чіткої послідовності дій у разі необхідності припинення надання </w:t>
      </w:r>
      <w:r w:rsidR="00962C1B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абонентом-ідентифікатором 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користувачам Системи BankID Н</w:t>
      </w:r>
      <w:r w:rsidR="00E5363E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аціонального банку України (далі – користувачі) 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послуг електронної ідентифікації Системи BankID </w:t>
      </w:r>
      <w:r w:rsidR="00E5363E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Національного банку України (далі – Система </w:t>
      </w:r>
      <w:r w:rsidR="00E5363E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val="en-US" w:eastAsia="en-US"/>
        </w:rPr>
        <w:t>BankID</w:t>
      </w:r>
      <w:r w:rsidR="00E5363E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 НБУ)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;</w:t>
      </w:r>
    </w:p>
    <w:p w14:paraId="4F0C230A" w14:textId="77777777" w:rsidR="00E3325F" w:rsidRPr="008B2C6C" w:rsidRDefault="00E3325F" w:rsidP="00E3325F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регламентація процедури та строків інформування суб’єктів відносин у Системі BankID НБУ про припинення надання послуг електронної ідентифікації Системи BankID НБУ;</w:t>
      </w:r>
    </w:p>
    <w:p w14:paraId="1FA91711" w14:textId="77777777" w:rsidR="00E3325F" w:rsidRPr="008B2C6C" w:rsidRDefault="00E3325F" w:rsidP="00E3325F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визначення порядку припинення процесів, пов’язаних із наданням послуг електронної ідентифікації Системи BankID НБУ, їх строків;</w:t>
      </w:r>
    </w:p>
    <w:p w14:paraId="34E6B840" w14:textId="77777777" w:rsidR="00E3325F" w:rsidRPr="008B2C6C" w:rsidRDefault="00E3325F" w:rsidP="00E3325F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визначення порядку збереження документів та електронних даних, пов’язаних з наданням послуг електронної ідентифікації Системи BankID НБУ, після припинення їх надання;</w:t>
      </w:r>
    </w:p>
    <w:p w14:paraId="12373742" w14:textId="77777777" w:rsidR="00E3325F" w:rsidRPr="008B2C6C" w:rsidRDefault="00E3325F" w:rsidP="00E3325F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розподіл відповідальності за виконання Плану, виконання контрольних заходів; визначення контактних даних відповідальних працівників</w:t>
      </w:r>
      <w:r w:rsidR="00932DF5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 абонента-ідентифікатора.</w:t>
      </w:r>
    </w:p>
    <w:p w14:paraId="6B4FA7CE" w14:textId="4FF049DD" w:rsidR="00565146" w:rsidRDefault="00565146" w:rsidP="007F7A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eastAsia="MS Mincho" w:hAnsi="Times New Roman" w:cs="Times New Roman"/>
          <w:sz w:val="28"/>
          <w:szCs w:val="28"/>
        </w:rPr>
        <w:t>Припинення</w:t>
      </w:r>
      <w:r w:rsidRPr="008B2C6C">
        <w:rPr>
          <w:rFonts w:ascii="Times New Roman" w:hAnsi="Times New Roman" w:cs="Times New Roman"/>
          <w:sz w:val="28"/>
          <w:szCs w:val="28"/>
        </w:rPr>
        <w:t xml:space="preserve"> надання абонентом-ідентифікатором послуг електронної ідентифікації Системи </w:t>
      </w:r>
      <w:r w:rsidRPr="008B2C6C">
        <w:rPr>
          <w:rFonts w:ascii="Times New Roman" w:hAnsi="Times New Roman" w:cs="Times New Roman"/>
          <w:sz w:val="28"/>
          <w:szCs w:val="28"/>
          <w:lang w:val="en-US"/>
        </w:rPr>
        <w:t>BankID</w:t>
      </w:r>
      <w:r w:rsidRPr="008B2C6C">
        <w:rPr>
          <w:rFonts w:ascii="Times New Roman" w:hAnsi="Times New Roman" w:cs="Times New Roman"/>
          <w:sz w:val="28"/>
          <w:szCs w:val="28"/>
        </w:rPr>
        <w:t xml:space="preserve"> НБУ здійснюється з дотриманням вимог законодавства України у сфері електронної ідентифікації, Положення, </w:t>
      </w:r>
      <w:r w:rsidRPr="008B2C6C">
        <w:rPr>
          <w:rFonts w:ascii="Times New Roman" w:hAnsi="Times New Roman" w:cs="Times New Roman"/>
          <w:sz w:val="28"/>
          <w:szCs w:val="28"/>
        </w:rPr>
        <w:lastRenderedPageBreak/>
        <w:t xml:space="preserve">специфікації взаємодії, </w:t>
      </w:r>
      <w:r w:rsidRPr="008B2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договору приєднання до Системи BankID НБУ, </w:t>
      </w:r>
      <w:r w:rsidRPr="008B2C6C">
        <w:rPr>
          <w:rFonts w:ascii="Times New Roman" w:hAnsi="Times New Roman" w:cs="Times New Roman"/>
          <w:sz w:val="28"/>
          <w:szCs w:val="28"/>
        </w:rPr>
        <w:t>документів, затверджених рішеннями Ради Системи BankID НБУ.</w:t>
      </w:r>
    </w:p>
    <w:p w14:paraId="11CC4A83" w14:textId="5EE2ADC8" w:rsidR="0083172E" w:rsidRPr="00BE7390" w:rsidRDefault="0083172E" w:rsidP="00634047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[</w:t>
      </w:r>
      <w:r w:rsidR="00993278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ри розробленні власного Плану </w:t>
      </w:r>
      <w:r w:rsidR="00724067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абонент-ідентифікатор </w:t>
      </w:r>
      <w:r w:rsidR="00EE655C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доповн</w:t>
      </w:r>
      <w:r w:rsidR="00724067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ю</w:t>
      </w:r>
      <w:r w:rsidR="00774C8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є</w:t>
      </w:r>
      <w:r w:rsidR="00EE655C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/ деталізу</w:t>
      </w:r>
      <w:r w:rsidR="00774C8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є</w:t>
      </w:r>
      <w:r w:rsidR="00724067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пункт 1.1. </w:t>
      </w:r>
      <w:r w:rsidR="005A3D38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Плану </w:t>
      </w:r>
      <w:r w:rsidR="00774C8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(за необхідності) </w:t>
      </w:r>
      <w:r w:rsidR="00EE655C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відповідно до власних внутрішніх політик та процедур, з дотриманням вимог законодавства України у сфері електронної ідентифікації, Положення та документів, затверджених рішеннями Ради Системи BankID НБУ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]</w:t>
      </w:r>
    </w:p>
    <w:p w14:paraId="69E578F4" w14:textId="5DE3E1B3" w:rsidR="00E3325F" w:rsidRDefault="00E3325F" w:rsidP="00E3325F">
      <w:pPr>
        <w:pStyle w:val="Ch60"/>
        <w:numPr>
          <w:ilvl w:val="1"/>
          <w:numId w:val="33"/>
        </w:numPr>
        <w:tabs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Управління Планом</w:t>
      </w:r>
    </w:p>
    <w:p w14:paraId="70D435E5" w14:textId="77777777" w:rsidR="00C2790E" w:rsidRDefault="00D32CF4" w:rsidP="007A7F19">
      <w:pPr>
        <w:shd w:val="clear" w:color="auto" w:fill="FFFFFF" w:themeFill="background1"/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CF4">
        <w:rPr>
          <w:rFonts w:ascii="Times New Roman" w:hAnsi="Times New Roman" w:cs="Times New Roman"/>
          <w:sz w:val="28"/>
          <w:szCs w:val="28"/>
        </w:rPr>
        <w:t>Актуалізація Плану здійснюється  абонентом-ідентифікатором протягом 30 календарних днів із дати набуття чинності змін, які впливають на зазначену у Плані інформацію</w:t>
      </w:r>
      <w:r w:rsidR="00C2790E">
        <w:rPr>
          <w:rFonts w:ascii="Times New Roman" w:hAnsi="Times New Roman" w:cs="Times New Roman"/>
          <w:sz w:val="28"/>
          <w:szCs w:val="28"/>
        </w:rPr>
        <w:t>.</w:t>
      </w:r>
    </w:p>
    <w:p w14:paraId="72445C3F" w14:textId="58452CCA" w:rsidR="00D32CF4" w:rsidRPr="00D32CF4" w:rsidRDefault="00D32CF4" w:rsidP="007A7F19">
      <w:pPr>
        <w:shd w:val="clear" w:color="auto" w:fill="FFFFFF" w:themeFill="background1"/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CF4">
        <w:rPr>
          <w:rFonts w:ascii="Times New Roman" w:hAnsi="Times New Roman" w:cs="Times New Roman"/>
          <w:sz w:val="28"/>
          <w:szCs w:val="28"/>
        </w:rPr>
        <w:t xml:space="preserve">Оновлений План та інформація про зміни до цього Плану направляється абонентом-ідентифікатором до Національного банку України (далі – Національний банк) </w:t>
      </w:r>
      <w:r w:rsidRPr="00D32C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протягом семи робочих днів із дати затвердження змін до цього Плану у спосіб, визначений розділом 8 цього </w:t>
      </w:r>
      <w:r w:rsidRPr="00D32CF4">
        <w:rPr>
          <w:rFonts w:ascii="Times New Roman" w:hAnsi="Times New Roman" w:cs="Times New Roman"/>
          <w:sz w:val="28"/>
          <w:szCs w:val="28"/>
        </w:rPr>
        <w:t>Плану.</w:t>
      </w:r>
    </w:p>
    <w:p w14:paraId="2F6A3524" w14:textId="7E155437" w:rsidR="005A3D38" w:rsidRPr="00BE7390" w:rsidRDefault="00EE655C" w:rsidP="00634047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[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Пункт</w:t>
      </w:r>
      <w:r w:rsidR="0056387D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1.2.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Плану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абонент-ідентифікатор </w:t>
      </w:r>
      <w:r w:rsidR="007A7F19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доповнює / деталізує (за необхідності) відповідно до власних внутрішніх політик та процедур]</w:t>
      </w:r>
    </w:p>
    <w:p w14:paraId="5C82C2E9" w14:textId="77777777" w:rsidR="00E3325F" w:rsidRPr="008B2C6C" w:rsidRDefault="00E3325F" w:rsidP="00E3325F">
      <w:pPr>
        <w:pStyle w:val="Ch60"/>
        <w:numPr>
          <w:ilvl w:val="1"/>
          <w:numId w:val="33"/>
        </w:numPr>
        <w:tabs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Застосування законодавства</w:t>
      </w:r>
    </w:p>
    <w:p w14:paraId="1F7C53EA" w14:textId="74380118" w:rsidR="00E3325F" w:rsidRDefault="00E3325F" w:rsidP="00E3325F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Цей План розроблено відповідно до Закону України “Про електронну ідентифікацію та електронні довірчі послуги” (далі – Закон), Положення, Вимог до засобів електронної ідентифікації, рівнів довіри до засобів електронної ідентифікації для їх використання у сфері електронного урядування, затверджених наказом Міністерства цифрової трансформації України 05.12.2022 № 130, зареєстрованих в Міністерстві юстиції України 20.01.2023 за №</w:t>
      </w:r>
      <w:r w:rsidR="00855F91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 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129/39185, </w:t>
      </w:r>
      <w:r w:rsidR="00855F91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с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пецифікації взаємодії,</w:t>
      </w:r>
      <w:r w:rsidR="008B2C6C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 договору приєднання до Системи BankID НБУ,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 документів, затверджених рішеннями Ради Системи ВаnkID НБУ</w:t>
      </w:r>
      <w:r w:rsidR="008B2C6C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, законодавства України</w:t>
      </w:r>
      <w:r w:rsidR="0063169E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.</w:t>
      </w:r>
    </w:p>
    <w:p w14:paraId="6AAE5334" w14:textId="68334ABA" w:rsidR="00724067" w:rsidRPr="00BE7390" w:rsidRDefault="00724067" w:rsidP="00634047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[У 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пункті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1.3. 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Плану 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абонент-ідентифікатор </w:t>
      </w:r>
      <w:r w:rsidR="001B1BD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доповню</w:t>
      </w:r>
      <w:r w:rsidR="00774C8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є (за необхідності)</w:t>
      </w:r>
      <w:r w:rsidR="001B1BD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перелік  іншими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</w:t>
      </w:r>
      <w:r w:rsidR="007676E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закон</w:t>
      </w:r>
      <w:r w:rsidR="00141BE2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одавч</w:t>
      </w:r>
      <w:r w:rsidR="001B1BD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ими</w:t>
      </w:r>
      <w:r w:rsidR="00141BE2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акт</w:t>
      </w:r>
      <w:r w:rsidR="001B1BD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ам</w:t>
      </w:r>
      <w:r w:rsidR="00141BE2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и України</w:t>
      </w:r>
      <w:r w:rsidR="007676E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, нормативно-правов</w:t>
      </w:r>
      <w:r w:rsidR="001B1BD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ими</w:t>
      </w:r>
      <w:r w:rsidR="007676E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акт</w:t>
      </w:r>
      <w:r w:rsidR="001B1BD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ам</w:t>
      </w:r>
      <w:r w:rsidR="00141BE2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и</w:t>
      </w:r>
      <w:r w:rsidR="007676E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та</w:t>
      </w:r>
      <w:r w:rsidR="00141BE2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/або</w:t>
      </w:r>
      <w:r w:rsidR="007676E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інш</w:t>
      </w:r>
      <w:r w:rsidR="001B1BD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ими</w:t>
      </w:r>
      <w:r w:rsidR="007676E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документ</w:t>
      </w:r>
      <w:r w:rsidR="001B1BD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ам</w:t>
      </w:r>
      <w:r w:rsidR="00141BE2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и</w:t>
      </w:r>
      <w:r w:rsidR="007676E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, відповідно до яких розроблено План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]</w:t>
      </w:r>
    </w:p>
    <w:p w14:paraId="19800491" w14:textId="77777777" w:rsidR="005A3D38" w:rsidRPr="008B2C6C" w:rsidRDefault="005A3D38" w:rsidP="005A3D38">
      <w:pPr>
        <w:pStyle w:val="Ch60"/>
        <w:numPr>
          <w:ilvl w:val="1"/>
          <w:numId w:val="33"/>
        </w:numPr>
        <w:tabs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Визначення термінів та перелік скорочень</w:t>
      </w:r>
    </w:p>
    <w:p w14:paraId="5F3BDB1B" w14:textId="7B8C690B" w:rsidR="005A3D38" w:rsidRDefault="005A3D38" w:rsidP="005A3D3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B2C6C">
        <w:rPr>
          <w:rFonts w:ascii="Times New Roman" w:eastAsia="MS Mincho" w:hAnsi="Times New Roman" w:cs="Times New Roman"/>
          <w:sz w:val="28"/>
          <w:szCs w:val="28"/>
        </w:rPr>
        <w:t xml:space="preserve">Терміни, які вживаються в цьому Плані, застосовуються в значеннях, визначених законодавством України та документами, затвердженими рішеннями Ради </w:t>
      </w:r>
      <w:r w:rsidRPr="008B2C6C">
        <w:rPr>
          <w:rFonts w:ascii="Times New Roman" w:hAnsi="Times New Roman" w:cs="Times New Roman"/>
          <w:sz w:val="28"/>
          <w:szCs w:val="28"/>
        </w:rPr>
        <w:t>Системи ВаnkID НБУ</w:t>
      </w:r>
      <w:r w:rsidRPr="008B2C6C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08E12404" w14:textId="537EAC4B" w:rsidR="001167EF" w:rsidRPr="00BE7390" w:rsidRDefault="001167EF" w:rsidP="001167EF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[У 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пункті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1.4. абонент-ідентифікатор зазначає (за необхідності) терміни та скорочення, що використовуються у Плані]</w:t>
      </w:r>
    </w:p>
    <w:p w14:paraId="54A6CB92" w14:textId="736938AB" w:rsidR="001167EF" w:rsidRDefault="001167EF" w:rsidP="005A3D3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26AFF8C7" w14:textId="2CE9577C" w:rsidR="001167EF" w:rsidRDefault="001167EF" w:rsidP="005A3D3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29A13F83" w14:textId="77777777" w:rsidR="007E25FD" w:rsidRPr="008B2C6C" w:rsidRDefault="007E25FD" w:rsidP="007E25FD">
      <w:pPr>
        <w:pStyle w:val="Ch60"/>
        <w:numPr>
          <w:ilvl w:val="0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lastRenderedPageBreak/>
        <w:t>Підстави припинення надання послуг електронної ідентифікації Системи BankID НБУ</w:t>
      </w:r>
    </w:p>
    <w:p w14:paraId="2A0E5776" w14:textId="77777777" w:rsidR="007E25FD" w:rsidRPr="007E25FD" w:rsidRDefault="007E25FD" w:rsidP="007E25FD">
      <w:pPr>
        <w:pStyle w:val="Ch60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7E25FD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За власною ініціативою (планове припинення)</w:t>
      </w:r>
    </w:p>
    <w:p w14:paraId="5876E33E" w14:textId="75B186E3" w:rsidR="00CD25E5" w:rsidRDefault="0073559E" w:rsidP="0073559E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Планове припинення надання послуг електронної ідентифікації Системи BankID НБУ, що здій</w:t>
      </w:r>
      <w:r w:rsidR="00CD25E5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снюється за власною ініціативою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.</w:t>
      </w:r>
    </w:p>
    <w:p w14:paraId="3614CED5" w14:textId="70AF94A5" w:rsidR="00CD25E5" w:rsidRPr="00BE7390" w:rsidRDefault="00CD25E5" w:rsidP="00634047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[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Пункт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2.1.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Плану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абонент-ідентифікатор </w:t>
      </w:r>
      <w:r w:rsidR="007B3A3E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доповнює / деталізує (за необхідності) відповідно до власних внутрішніх політик та процедур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]</w:t>
      </w:r>
    </w:p>
    <w:p w14:paraId="4D31AD92" w14:textId="77777777" w:rsidR="0073559E" w:rsidRPr="008B2C6C" w:rsidRDefault="0073559E" w:rsidP="0073559E">
      <w:pPr>
        <w:pStyle w:val="Ch60"/>
        <w:numPr>
          <w:ilvl w:val="1"/>
          <w:numId w:val="33"/>
        </w:numPr>
        <w:tabs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ініціативою Національного банку</w:t>
      </w:r>
    </w:p>
    <w:p w14:paraId="05DC8738" w14:textId="73297E88" w:rsidR="0073559E" w:rsidRPr="008B2C6C" w:rsidRDefault="0073559E" w:rsidP="0073559E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Припинення  </w:t>
      </w:r>
      <w:r w:rsidR="005837CB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абонентом-ідентифікатором </w:t>
      </w:r>
      <w:r w:rsidR="004E53D3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участі в Системі </w:t>
      </w:r>
      <w:r w:rsidR="004E53D3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val="en-US" w:eastAsia="en-US"/>
        </w:rPr>
        <w:t>BankID</w:t>
      </w:r>
      <w:r w:rsidR="004E53D3" w:rsidRPr="00F9365B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 </w:t>
      </w:r>
      <w:r w:rsidR="004E53D3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НБУ 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за </w:t>
      </w:r>
      <w:r w:rsidR="005837CB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рішенням</w:t>
      </w:r>
      <w:r w:rsidR="005837CB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 xml:space="preserve"> 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Національного банку у випадках, передбачених документами, затвердженими рішеннями Ради Системи BankID НБУ</w:t>
      </w:r>
      <w:r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.</w:t>
      </w:r>
    </w:p>
    <w:p w14:paraId="783C2643" w14:textId="0D518CE6" w:rsidR="0073559E" w:rsidRPr="008B2C6C" w:rsidRDefault="0073559E" w:rsidP="00612EFD">
      <w:pPr>
        <w:pStyle w:val="Ch60"/>
        <w:numPr>
          <w:ilvl w:val="1"/>
          <w:numId w:val="33"/>
        </w:numPr>
        <w:tabs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i w:val="0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Відповідно до Закону</w:t>
      </w:r>
      <w:r w:rsidR="009518C6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 xml:space="preserve"> (для абонентів-ідентифікаторів, включених до </w:t>
      </w:r>
      <w:r w:rsidR="00C2790E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с</w:t>
      </w:r>
      <w:r w:rsidR="009518C6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 xml:space="preserve">хеми електронної </w:t>
      </w:r>
      <w:r w:rsidR="005471DF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ідентифікації</w:t>
      </w:r>
      <w:r w:rsidR="009518C6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)</w:t>
      </w:r>
    </w:p>
    <w:p w14:paraId="3694DE03" w14:textId="77777777" w:rsidR="00744E0B" w:rsidRPr="008B2C6C" w:rsidRDefault="0073559E" w:rsidP="007B5322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Припинення  надання послуг електронної ідентифікації Системи BankID НБУ</w:t>
      </w:r>
      <w:r w:rsidR="007B5322">
        <w:rPr>
          <w:rFonts w:ascii="Times New Roman" w:hAnsi="Times New Roman" w:cs="Times New Roman"/>
          <w:sz w:val="28"/>
          <w:szCs w:val="28"/>
        </w:rPr>
        <w:t xml:space="preserve"> </w:t>
      </w:r>
      <w:r w:rsidR="00744E0B" w:rsidRPr="008B2C6C">
        <w:rPr>
          <w:rFonts w:ascii="Times New Roman" w:hAnsi="Times New Roman" w:cs="Times New Roman"/>
          <w:sz w:val="28"/>
          <w:szCs w:val="28"/>
        </w:rPr>
        <w:t>у випадках, визначених Законом.</w:t>
      </w:r>
    </w:p>
    <w:p w14:paraId="0815F4BB" w14:textId="77777777" w:rsidR="008B2C6C" w:rsidRPr="008B2C6C" w:rsidRDefault="008B2C6C" w:rsidP="008B2C6C">
      <w:pPr>
        <w:pStyle w:val="Ch60"/>
        <w:numPr>
          <w:ilvl w:val="0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Заходи щодо припинення надання послуг електронної  ідентифікації Системи BankID НБУ</w:t>
      </w:r>
    </w:p>
    <w:p w14:paraId="4D5A6307" w14:textId="77777777" w:rsidR="008B2C6C" w:rsidRPr="008B2C6C" w:rsidRDefault="008B2C6C" w:rsidP="008B2C6C">
      <w:pPr>
        <w:pStyle w:val="Ch60"/>
        <w:numPr>
          <w:ilvl w:val="1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Інформування Національного банку</w:t>
      </w:r>
    </w:p>
    <w:p w14:paraId="1F95ED1F" w14:textId="77777777" w:rsidR="008B2C6C" w:rsidRPr="008B2C6C" w:rsidRDefault="008B2C6C" w:rsidP="008B2C6C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Абонент-ідентифікатор зобов’язується повідомити Національний банк про припинення надання послуг електронної</w:t>
      </w:r>
      <w:r w:rsidRPr="008B2C6C">
        <w:rPr>
          <w:rFonts w:ascii="Times New Roman" w:hAnsi="Times New Roman" w:cs="Times New Roman"/>
          <w:b w:val="0"/>
          <w:i w:val="0"/>
          <w:w w:val="100"/>
          <w:sz w:val="28"/>
          <w:szCs w:val="28"/>
        </w:rPr>
        <w:t xml:space="preserve"> </w:t>
      </w: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ідентифікації Системи BankID НБУ:</w:t>
      </w:r>
    </w:p>
    <w:p w14:paraId="55B66F1D" w14:textId="598FF728" w:rsidR="00E3325F" w:rsidRPr="008B2C6C" w:rsidRDefault="008B2C6C" w:rsidP="008B2C6C">
      <w:pPr>
        <w:shd w:val="clear" w:color="auto" w:fill="FFFFFF" w:themeFill="background1"/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C6C">
        <w:rPr>
          <w:rFonts w:ascii="Times New Roman" w:hAnsi="Times New Roman" w:cs="Times New Roman"/>
          <w:b/>
          <w:i/>
          <w:sz w:val="28"/>
          <w:szCs w:val="28"/>
        </w:rPr>
        <w:t xml:space="preserve">не пізніше ніж за </w:t>
      </w:r>
      <w:r w:rsidR="00D32CF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B2C6C">
        <w:rPr>
          <w:rFonts w:ascii="Times New Roman" w:hAnsi="Times New Roman" w:cs="Times New Roman"/>
          <w:b/>
          <w:i/>
          <w:sz w:val="28"/>
          <w:szCs w:val="28"/>
        </w:rPr>
        <w:t>0 календарних днів до</w:t>
      </w:r>
      <w:r w:rsidRPr="008B2C6C">
        <w:rPr>
          <w:rFonts w:ascii="Times New Roman" w:hAnsi="Times New Roman" w:cs="Times New Roman"/>
          <w:sz w:val="28"/>
          <w:szCs w:val="28"/>
        </w:rPr>
        <w:t xml:space="preserve"> запланованої дати припинення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25F" w:rsidRPr="008B2C6C">
        <w:rPr>
          <w:rFonts w:ascii="Times New Roman" w:hAnsi="Times New Roman" w:cs="Times New Roman"/>
          <w:sz w:val="28"/>
          <w:szCs w:val="28"/>
        </w:rPr>
        <w:t>надання послуг електронної ідентифікації Системи BankID НБУ шляхом направлення офіційного повідомлення</w:t>
      </w:r>
      <w:r w:rsidR="00E3325F" w:rsidRPr="008B2C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325F" w:rsidRPr="008B2C6C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визначен</w:t>
      </w:r>
      <w:r w:rsidR="009B2D7B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4933E3" w:rsidRPr="008B2C6C">
        <w:rPr>
          <w:rFonts w:ascii="Times New Roman" w:hAnsi="Times New Roman" w:cs="Times New Roman"/>
          <w:sz w:val="28"/>
          <w:szCs w:val="28"/>
        </w:rPr>
        <w:t>додатк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933E3" w:rsidRPr="008B2C6C">
        <w:rPr>
          <w:rFonts w:ascii="Times New Roman" w:hAnsi="Times New Roman" w:cs="Times New Roman"/>
          <w:sz w:val="28"/>
          <w:szCs w:val="28"/>
        </w:rPr>
        <w:t xml:space="preserve"> 1 до </w:t>
      </w:r>
      <w:r w:rsidR="00F82CC7" w:rsidRPr="008B2C6C">
        <w:rPr>
          <w:rFonts w:ascii="Times New Roman" w:hAnsi="Times New Roman" w:cs="Times New Roman"/>
          <w:sz w:val="28"/>
          <w:szCs w:val="28"/>
        </w:rPr>
        <w:t>ц</w:t>
      </w:r>
      <w:r w:rsidR="004933E3" w:rsidRPr="008B2C6C">
        <w:rPr>
          <w:rFonts w:ascii="Times New Roman" w:hAnsi="Times New Roman" w:cs="Times New Roman"/>
          <w:sz w:val="28"/>
          <w:szCs w:val="28"/>
        </w:rPr>
        <w:t>ього Плану</w:t>
      </w:r>
      <w:r>
        <w:rPr>
          <w:rFonts w:ascii="Times New Roman" w:hAnsi="Times New Roman" w:cs="Times New Roman"/>
          <w:sz w:val="28"/>
          <w:szCs w:val="28"/>
        </w:rPr>
        <w:t xml:space="preserve"> формою та</w:t>
      </w:r>
      <w:r w:rsidR="00E3325F" w:rsidRPr="008B2C6C">
        <w:rPr>
          <w:rFonts w:ascii="Times New Roman" w:hAnsi="Times New Roman" w:cs="Times New Roman"/>
          <w:sz w:val="28"/>
          <w:szCs w:val="28"/>
        </w:rPr>
        <w:t xml:space="preserve"> </w:t>
      </w:r>
      <w:r w:rsidR="00F25492">
        <w:rPr>
          <w:rFonts w:ascii="Times New Roman" w:hAnsi="Times New Roman" w:cs="Times New Roman"/>
          <w:sz w:val="28"/>
          <w:szCs w:val="28"/>
        </w:rPr>
        <w:t xml:space="preserve">у </w:t>
      </w:r>
      <w:r w:rsidR="009B2D7B">
        <w:rPr>
          <w:rFonts w:ascii="Times New Roman" w:hAnsi="Times New Roman" w:cs="Times New Roman"/>
          <w:sz w:val="28"/>
          <w:szCs w:val="28"/>
        </w:rPr>
        <w:t xml:space="preserve">спосіб, визначений </w:t>
      </w:r>
      <w:r w:rsidR="00E3325F" w:rsidRPr="008B2C6C">
        <w:rPr>
          <w:rFonts w:ascii="Times New Roman" w:hAnsi="Times New Roman" w:cs="Times New Roman"/>
          <w:color w:val="000000"/>
          <w:sz w:val="28"/>
          <w:szCs w:val="28"/>
        </w:rPr>
        <w:t>розділ</w:t>
      </w:r>
      <w:r w:rsidR="009B2D7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E3325F" w:rsidRPr="008B2C6C">
        <w:rPr>
          <w:rFonts w:ascii="Times New Roman" w:hAnsi="Times New Roman" w:cs="Times New Roman"/>
          <w:color w:val="000000"/>
          <w:sz w:val="28"/>
          <w:szCs w:val="28"/>
        </w:rPr>
        <w:t xml:space="preserve"> 8 </w:t>
      </w:r>
      <w:r w:rsidR="00E3325F" w:rsidRPr="008B2C6C">
        <w:rPr>
          <w:rFonts w:ascii="Times New Roman" w:hAnsi="Times New Roman" w:cs="Times New Roman"/>
          <w:sz w:val="28"/>
          <w:szCs w:val="28"/>
        </w:rPr>
        <w:t>цього Плану</w:t>
      </w:r>
      <w:r w:rsidR="00E3325F" w:rsidRPr="008B2C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325F" w:rsidRPr="008B2C6C">
        <w:rPr>
          <w:rFonts w:ascii="Times New Roman" w:hAnsi="Times New Roman" w:cs="Times New Roman"/>
          <w:i/>
          <w:sz w:val="28"/>
          <w:szCs w:val="28"/>
        </w:rPr>
        <w:t>(застосовується для підстави, зазначеної у пункті 2.1. цього Плану);</w:t>
      </w:r>
    </w:p>
    <w:p w14:paraId="52D195DC" w14:textId="022610FA" w:rsidR="00E3325F" w:rsidRDefault="00E3325F" w:rsidP="00E3325F">
      <w:pPr>
        <w:tabs>
          <w:tab w:val="left" w:pos="993"/>
          <w:tab w:val="left" w:pos="2232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C6C">
        <w:rPr>
          <w:rFonts w:ascii="Times New Roman" w:hAnsi="Times New Roman" w:cs="Times New Roman"/>
          <w:b/>
          <w:i/>
          <w:sz w:val="28"/>
          <w:szCs w:val="28"/>
        </w:rPr>
        <w:t>невідкладно, але не пізніше наступного робочого дня з</w:t>
      </w:r>
      <w:r w:rsidRPr="008B2C6C">
        <w:rPr>
          <w:rFonts w:ascii="Times New Roman" w:hAnsi="Times New Roman" w:cs="Times New Roman"/>
          <w:sz w:val="28"/>
          <w:szCs w:val="28"/>
        </w:rPr>
        <w:t xml:space="preserve"> дня отримання абонентом-ідентифікатором повідомлення про прийняття </w:t>
      </w:r>
      <w:r w:rsidR="0093079B" w:rsidRPr="0093079B">
        <w:rPr>
          <w:rFonts w:ascii="Times New Roman" w:hAnsi="Times New Roman" w:cs="Times New Roman"/>
          <w:sz w:val="28"/>
          <w:szCs w:val="28"/>
        </w:rPr>
        <w:t>центральн</w:t>
      </w:r>
      <w:r w:rsidR="0093079B">
        <w:rPr>
          <w:rFonts w:ascii="Times New Roman" w:hAnsi="Times New Roman" w:cs="Times New Roman"/>
          <w:sz w:val="28"/>
          <w:szCs w:val="28"/>
        </w:rPr>
        <w:t>им</w:t>
      </w:r>
      <w:r w:rsidR="0093079B" w:rsidRPr="0093079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3079B">
        <w:rPr>
          <w:rFonts w:ascii="Times New Roman" w:hAnsi="Times New Roman" w:cs="Times New Roman"/>
          <w:sz w:val="28"/>
          <w:szCs w:val="28"/>
        </w:rPr>
        <w:t>ом</w:t>
      </w:r>
      <w:r w:rsidR="0093079B" w:rsidRPr="0093079B">
        <w:rPr>
          <w:rFonts w:ascii="Times New Roman" w:hAnsi="Times New Roman" w:cs="Times New Roman"/>
          <w:sz w:val="28"/>
          <w:szCs w:val="28"/>
        </w:rPr>
        <w:t xml:space="preserve"> виконавчої влади, що забезпечує формування та реалізує державну політику у сферах електронної ідентифікації та електронних довірчих послуг</w:t>
      </w:r>
      <w:r w:rsidR="009B2D7B">
        <w:rPr>
          <w:rFonts w:ascii="Times New Roman" w:hAnsi="Times New Roman" w:cs="Times New Roman"/>
          <w:sz w:val="28"/>
          <w:szCs w:val="28"/>
        </w:rPr>
        <w:t>,</w:t>
      </w:r>
      <w:r w:rsidR="0093079B" w:rsidRPr="008B2C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790E">
        <w:rPr>
          <w:rFonts w:ascii="Times New Roman" w:hAnsi="Times New Roman" w:cs="Times New Roman"/>
          <w:sz w:val="28"/>
          <w:szCs w:val="28"/>
        </w:rPr>
        <w:t xml:space="preserve">рішення про припинення </w:t>
      </w:r>
      <w:r w:rsidR="0093079B" w:rsidRPr="00C2790E">
        <w:rPr>
          <w:rFonts w:ascii="Times New Roman" w:hAnsi="Times New Roman" w:cs="Times New Roman"/>
          <w:sz w:val="28"/>
          <w:szCs w:val="28"/>
        </w:rPr>
        <w:t xml:space="preserve">функціонування </w:t>
      </w:r>
      <w:r w:rsidRPr="00C2790E">
        <w:rPr>
          <w:rFonts w:ascii="Times New Roman" w:hAnsi="Times New Roman" w:cs="Times New Roman"/>
          <w:sz w:val="28"/>
          <w:szCs w:val="28"/>
        </w:rPr>
        <w:t>схем</w:t>
      </w:r>
      <w:r w:rsidR="0093079B" w:rsidRPr="00C2790E">
        <w:rPr>
          <w:rFonts w:ascii="Times New Roman" w:hAnsi="Times New Roman" w:cs="Times New Roman"/>
          <w:sz w:val="28"/>
          <w:szCs w:val="28"/>
        </w:rPr>
        <w:t>и</w:t>
      </w:r>
      <w:r w:rsidRPr="00C2790E">
        <w:rPr>
          <w:rFonts w:ascii="Times New Roman" w:hAnsi="Times New Roman" w:cs="Times New Roman"/>
          <w:sz w:val="28"/>
          <w:szCs w:val="28"/>
        </w:rPr>
        <w:t xml:space="preserve"> електронної ідентифікації</w:t>
      </w:r>
      <w:r w:rsidR="005F1E04" w:rsidRPr="00C2790E">
        <w:rPr>
          <w:rFonts w:ascii="Times New Roman" w:hAnsi="Times New Roman" w:cs="Times New Roman"/>
          <w:sz w:val="28"/>
          <w:szCs w:val="28"/>
        </w:rPr>
        <w:t xml:space="preserve"> </w:t>
      </w:r>
      <w:r w:rsidR="003656BF" w:rsidRPr="00C2790E">
        <w:rPr>
          <w:rFonts w:ascii="Times New Roman" w:hAnsi="Times New Roman" w:cs="Times New Roman"/>
          <w:sz w:val="28"/>
          <w:szCs w:val="28"/>
        </w:rPr>
        <w:t xml:space="preserve">на базі Системи </w:t>
      </w:r>
      <w:r w:rsidR="003656BF" w:rsidRPr="00C2790E">
        <w:rPr>
          <w:rFonts w:ascii="Times New Roman" w:hAnsi="Times New Roman" w:cs="Times New Roman"/>
          <w:sz w:val="28"/>
          <w:szCs w:val="28"/>
          <w:lang w:val="en-US"/>
        </w:rPr>
        <w:t>BankID</w:t>
      </w:r>
      <w:r w:rsidR="003656BF" w:rsidRPr="00C2790E">
        <w:rPr>
          <w:rFonts w:ascii="Times New Roman" w:hAnsi="Times New Roman" w:cs="Times New Roman"/>
          <w:sz w:val="28"/>
          <w:szCs w:val="28"/>
        </w:rPr>
        <w:t xml:space="preserve"> НБУ, яку реалізує абонент-ідентифікатор, </w:t>
      </w:r>
      <w:r w:rsidR="009B2D7B" w:rsidRPr="00C2790E">
        <w:rPr>
          <w:rFonts w:ascii="Times New Roman" w:hAnsi="Times New Roman" w:cs="Times New Roman"/>
          <w:sz w:val="28"/>
          <w:szCs w:val="28"/>
        </w:rPr>
        <w:t xml:space="preserve">у спосіб, визначений </w:t>
      </w:r>
      <w:r w:rsidR="009B2D7B" w:rsidRPr="00C2790E">
        <w:rPr>
          <w:rFonts w:ascii="Times New Roman" w:hAnsi="Times New Roman" w:cs="Times New Roman"/>
          <w:color w:val="000000"/>
          <w:sz w:val="28"/>
          <w:szCs w:val="28"/>
        </w:rPr>
        <w:t xml:space="preserve">розділом 8 </w:t>
      </w:r>
      <w:r w:rsidR="009B2D7B" w:rsidRPr="00C2790E">
        <w:rPr>
          <w:rFonts w:ascii="Times New Roman" w:hAnsi="Times New Roman" w:cs="Times New Roman"/>
          <w:sz w:val="28"/>
          <w:szCs w:val="28"/>
        </w:rPr>
        <w:t>цього Плану</w:t>
      </w:r>
      <w:r w:rsidR="009B2D7B" w:rsidRPr="00C279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790E">
        <w:rPr>
          <w:rFonts w:ascii="Times New Roman" w:hAnsi="Times New Roman" w:cs="Times New Roman"/>
          <w:i/>
          <w:sz w:val="28"/>
          <w:szCs w:val="28"/>
        </w:rPr>
        <w:t xml:space="preserve">(застосовується </w:t>
      </w:r>
      <w:r w:rsidR="00AC5021" w:rsidRPr="00C2790E">
        <w:rPr>
          <w:rFonts w:ascii="Times New Roman" w:hAnsi="Times New Roman" w:cs="Times New Roman"/>
          <w:i/>
          <w:sz w:val="28"/>
          <w:szCs w:val="28"/>
        </w:rPr>
        <w:t>для абонента-ідентифікатора, я</w:t>
      </w:r>
      <w:r w:rsidR="00AC5021" w:rsidRPr="00F9365B">
        <w:rPr>
          <w:rFonts w:ascii="Times New Roman" w:hAnsi="Times New Roman" w:cs="Times New Roman"/>
          <w:i/>
          <w:sz w:val="28"/>
          <w:szCs w:val="28"/>
        </w:rPr>
        <w:t>кий надає послугу електронної ідентифікації за схемою, внесеною до переліку схем електронної ідентифікації</w:t>
      </w:r>
      <w:r w:rsidR="00AC5021">
        <w:rPr>
          <w:rFonts w:ascii="Times New Roman" w:hAnsi="Times New Roman" w:cs="Times New Roman"/>
          <w:i/>
          <w:sz w:val="28"/>
          <w:szCs w:val="28"/>
        </w:rPr>
        <w:t>,</w:t>
      </w:r>
      <w:r w:rsidR="00AC5021" w:rsidRPr="008B2C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2C6C">
        <w:rPr>
          <w:rFonts w:ascii="Times New Roman" w:hAnsi="Times New Roman" w:cs="Times New Roman"/>
          <w:i/>
          <w:sz w:val="28"/>
          <w:szCs w:val="28"/>
        </w:rPr>
        <w:t>для підстави, зазначеної у пункті 2.3. цього Плану).</w:t>
      </w:r>
    </w:p>
    <w:p w14:paraId="72E6FB58" w14:textId="5C4AC479" w:rsidR="001167EF" w:rsidRPr="001167EF" w:rsidRDefault="001167EF" w:rsidP="00E6707F">
      <w:pPr>
        <w:pStyle w:val="Ch60"/>
        <w:numPr>
          <w:ilvl w:val="1"/>
          <w:numId w:val="33"/>
        </w:numPr>
        <w:tabs>
          <w:tab w:val="clear" w:pos="7710"/>
          <w:tab w:val="left" w:pos="993"/>
          <w:tab w:val="left" w:pos="2232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67EF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Інформування користувачів</w:t>
      </w:r>
    </w:p>
    <w:p w14:paraId="0B3A55E6" w14:textId="77777777" w:rsidR="001167EF" w:rsidRPr="008B2C6C" w:rsidRDefault="001167EF" w:rsidP="00E3325F">
      <w:pPr>
        <w:tabs>
          <w:tab w:val="left" w:pos="993"/>
          <w:tab w:val="left" w:pos="223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2F12532" w14:textId="77777777" w:rsidR="00E3325F" w:rsidRPr="008B2C6C" w:rsidRDefault="005E74F3" w:rsidP="00E3325F">
      <w:pPr>
        <w:pStyle w:val="Ch60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</w:pPr>
      <w:r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lastRenderedPageBreak/>
        <w:t>Абонент-ідентифікатор зобов’язується п</w:t>
      </w:r>
      <w:r w:rsidR="00E3325F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овідомити користувачів про припинення надання послуг електронної</w:t>
      </w:r>
      <w:r w:rsidR="00E3325F" w:rsidRPr="008B2C6C">
        <w:rPr>
          <w:rFonts w:ascii="Times New Roman" w:hAnsi="Times New Roman" w:cs="Times New Roman"/>
          <w:b w:val="0"/>
          <w:i w:val="0"/>
          <w:w w:val="100"/>
          <w:sz w:val="28"/>
          <w:szCs w:val="28"/>
        </w:rPr>
        <w:t xml:space="preserve"> </w:t>
      </w:r>
      <w:r w:rsidR="00E3325F" w:rsidRPr="008B2C6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w w:val="100"/>
          <w:sz w:val="28"/>
          <w:szCs w:val="28"/>
          <w:lang w:eastAsia="en-US"/>
        </w:rPr>
        <w:t>ідентифікації Системи BankID НБУ:</w:t>
      </w:r>
    </w:p>
    <w:p w14:paraId="682CC315" w14:textId="2A784069" w:rsidR="00E3325F" w:rsidRPr="008B2C6C" w:rsidRDefault="00E3325F" w:rsidP="00E33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b/>
          <w:i/>
          <w:sz w:val="28"/>
          <w:szCs w:val="28"/>
        </w:rPr>
        <w:t xml:space="preserve">не пізніше ніж за </w:t>
      </w:r>
      <w:r w:rsidR="00D32CF4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8B2C6C">
        <w:rPr>
          <w:rFonts w:ascii="Times New Roman" w:hAnsi="Times New Roman" w:cs="Times New Roman"/>
          <w:b/>
          <w:i/>
          <w:sz w:val="28"/>
          <w:szCs w:val="28"/>
        </w:rPr>
        <w:t xml:space="preserve"> календарних днів до</w:t>
      </w:r>
      <w:r w:rsidRPr="008B2C6C">
        <w:rPr>
          <w:rFonts w:ascii="Times New Roman" w:hAnsi="Times New Roman" w:cs="Times New Roman"/>
          <w:sz w:val="28"/>
          <w:szCs w:val="28"/>
        </w:rPr>
        <w:t xml:space="preserve"> запланованої дати припинення надання послуг електронної ідентифікації Системи BankID НБУ </w:t>
      </w:r>
      <w:r w:rsidRPr="008B2C6C">
        <w:rPr>
          <w:rFonts w:ascii="Times New Roman" w:hAnsi="Times New Roman" w:cs="Times New Roman"/>
          <w:i/>
          <w:sz w:val="28"/>
          <w:szCs w:val="28"/>
        </w:rPr>
        <w:t>(застосовується для підстави, зазначеної у пункті 2.1. цього Плану);</w:t>
      </w:r>
    </w:p>
    <w:p w14:paraId="1844E741" w14:textId="77777777" w:rsidR="00E3325F" w:rsidRPr="008B2C6C" w:rsidRDefault="00E3325F" w:rsidP="00E33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b/>
          <w:i/>
          <w:sz w:val="28"/>
          <w:szCs w:val="28"/>
        </w:rPr>
        <w:t>не пізніше наступного робочого дня з</w:t>
      </w:r>
      <w:r w:rsidRPr="008B2C6C">
        <w:rPr>
          <w:rFonts w:ascii="Times New Roman" w:hAnsi="Times New Roman" w:cs="Times New Roman"/>
          <w:sz w:val="28"/>
          <w:szCs w:val="28"/>
        </w:rPr>
        <w:t xml:space="preserve"> дня отримання повідомлення від:</w:t>
      </w:r>
    </w:p>
    <w:p w14:paraId="26686E4C" w14:textId="0A8A308C" w:rsidR="00E3325F" w:rsidRPr="008B2C6C" w:rsidRDefault="00E3325F" w:rsidP="00E3325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 xml:space="preserve">Національного банку про прийняття </w:t>
      </w:r>
      <w:r w:rsidRPr="00AC5021">
        <w:rPr>
          <w:rFonts w:ascii="Times New Roman" w:hAnsi="Times New Roman" w:cs="Times New Roman"/>
          <w:sz w:val="28"/>
          <w:szCs w:val="28"/>
        </w:rPr>
        <w:t>ним рішення про припинення</w:t>
      </w:r>
      <w:r w:rsidR="005E74F3" w:rsidRPr="008B2C6C">
        <w:rPr>
          <w:rFonts w:ascii="Times New Roman" w:hAnsi="Times New Roman" w:cs="Times New Roman"/>
          <w:sz w:val="28"/>
          <w:szCs w:val="28"/>
        </w:rPr>
        <w:t xml:space="preserve"> абонентом-ідентифікатором</w:t>
      </w:r>
      <w:r w:rsidRPr="008B2C6C">
        <w:rPr>
          <w:rFonts w:ascii="Times New Roman" w:hAnsi="Times New Roman" w:cs="Times New Roman"/>
          <w:sz w:val="28"/>
          <w:szCs w:val="28"/>
        </w:rPr>
        <w:t xml:space="preserve"> </w:t>
      </w:r>
      <w:r w:rsidR="005837CB" w:rsidRPr="005837CB">
        <w:rPr>
          <w:rFonts w:ascii="Times New Roman" w:hAnsi="Times New Roman" w:cs="Times New Roman"/>
          <w:sz w:val="28"/>
          <w:szCs w:val="28"/>
        </w:rPr>
        <w:t>участі в Системі BankID НБУ</w:t>
      </w:r>
      <w:r w:rsidR="005837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2C6C">
        <w:rPr>
          <w:rFonts w:ascii="Times New Roman" w:hAnsi="Times New Roman" w:cs="Times New Roman"/>
          <w:i/>
          <w:sz w:val="28"/>
          <w:szCs w:val="28"/>
        </w:rPr>
        <w:t>(застосовується для підстави, зазначеної у пункті 2.2. цього Плану)</w:t>
      </w:r>
    </w:p>
    <w:p w14:paraId="3A8E2152" w14:textId="77777777" w:rsidR="00E3325F" w:rsidRPr="008B2C6C" w:rsidRDefault="00E3325F" w:rsidP="00446D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або</w:t>
      </w:r>
    </w:p>
    <w:p w14:paraId="79A12D23" w14:textId="05243663" w:rsidR="00E3325F" w:rsidRPr="008B2C6C" w:rsidRDefault="00E3325F" w:rsidP="00E3325F">
      <w:pPr>
        <w:pStyle w:val="a3"/>
        <w:spacing w:after="240" w:line="240" w:lineRule="auto"/>
        <w:ind w:left="0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 xml:space="preserve">центрального органу виконавчої влади, що забезпечує формування та реалізує державну політику у сферах електронної ідентифікації та електронних довірчих послуг, про прийняття </w:t>
      </w:r>
      <w:r w:rsidRPr="00AC5021">
        <w:rPr>
          <w:rFonts w:ascii="Times New Roman" w:hAnsi="Times New Roman" w:cs="Times New Roman"/>
          <w:sz w:val="28"/>
          <w:szCs w:val="28"/>
        </w:rPr>
        <w:t>ним</w:t>
      </w:r>
      <w:r w:rsidRPr="006E30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B2C6C">
        <w:rPr>
          <w:rFonts w:ascii="Times New Roman" w:hAnsi="Times New Roman" w:cs="Times New Roman"/>
          <w:sz w:val="28"/>
          <w:szCs w:val="28"/>
        </w:rPr>
        <w:t>рішення про припинення</w:t>
      </w:r>
      <w:r w:rsidR="005E74F3" w:rsidRPr="008B2C6C">
        <w:rPr>
          <w:rFonts w:ascii="Times New Roman" w:hAnsi="Times New Roman" w:cs="Times New Roman"/>
          <w:sz w:val="28"/>
          <w:szCs w:val="28"/>
        </w:rPr>
        <w:t xml:space="preserve"> </w:t>
      </w:r>
      <w:r w:rsidR="004E53D3">
        <w:rPr>
          <w:rFonts w:ascii="Times New Roman" w:hAnsi="Times New Roman" w:cs="Times New Roman"/>
          <w:sz w:val="28"/>
          <w:szCs w:val="28"/>
        </w:rPr>
        <w:t xml:space="preserve">функціонування </w:t>
      </w:r>
      <w:r w:rsidRPr="008B2C6C">
        <w:rPr>
          <w:rFonts w:ascii="Times New Roman" w:hAnsi="Times New Roman" w:cs="Times New Roman"/>
          <w:sz w:val="28"/>
          <w:szCs w:val="28"/>
        </w:rPr>
        <w:t>схем</w:t>
      </w:r>
      <w:r w:rsidR="004E53D3">
        <w:rPr>
          <w:rFonts w:ascii="Times New Roman" w:hAnsi="Times New Roman" w:cs="Times New Roman"/>
          <w:sz w:val="28"/>
          <w:szCs w:val="28"/>
        </w:rPr>
        <w:t>и</w:t>
      </w:r>
      <w:r w:rsidRPr="008B2C6C">
        <w:rPr>
          <w:rFonts w:ascii="Times New Roman" w:hAnsi="Times New Roman" w:cs="Times New Roman"/>
          <w:sz w:val="28"/>
          <w:szCs w:val="28"/>
        </w:rPr>
        <w:t xml:space="preserve"> електронної </w:t>
      </w:r>
      <w:r w:rsidRPr="00C2790E">
        <w:rPr>
          <w:rFonts w:ascii="Times New Roman" w:hAnsi="Times New Roman" w:cs="Times New Roman"/>
          <w:sz w:val="28"/>
          <w:szCs w:val="28"/>
        </w:rPr>
        <w:t>ідентифікації</w:t>
      </w:r>
      <w:r w:rsidR="003656BF" w:rsidRPr="00C2790E">
        <w:rPr>
          <w:rFonts w:ascii="Times New Roman" w:hAnsi="Times New Roman" w:cs="Times New Roman"/>
          <w:sz w:val="28"/>
          <w:szCs w:val="28"/>
        </w:rPr>
        <w:t xml:space="preserve"> на базі Системи </w:t>
      </w:r>
      <w:r w:rsidR="003656BF" w:rsidRPr="00C2790E">
        <w:rPr>
          <w:rFonts w:ascii="Times New Roman" w:hAnsi="Times New Roman" w:cs="Times New Roman"/>
          <w:sz w:val="28"/>
          <w:szCs w:val="28"/>
          <w:lang w:val="en-US"/>
        </w:rPr>
        <w:t>BankID</w:t>
      </w:r>
      <w:r w:rsidR="003656BF" w:rsidRPr="00C2790E">
        <w:rPr>
          <w:rFonts w:ascii="Times New Roman" w:hAnsi="Times New Roman" w:cs="Times New Roman"/>
          <w:sz w:val="28"/>
          <w:szCs w:val="28"/>
        </w:rPr>
        <w:t xml:space="preserve"> НБУ, яку реалізує абонент-ідентифікатор</w:t>
      </w:r>
      <w:r w:rsidRPr="00C279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2790E">
        <w:rPr>
          <w:rFonts w:ascii="Times New Roman" w:hAnsi="Times New Roman" w:cs="Times New Roman"/>
          <w:i/>
          <w:sz w:val="28"/>
          <w:szCs w:val="28"/>
        </w:rPr>
        <w:t>(застосов</w:t>
      </w:r>
      <w:r w:rsidRPr="008B2C6C">
        <w:rPr>
          <w:rFonts w:ascii="Times New Roman" w:hAnsi="Times New Roman" w:cs="Times New Roman"/>
          <w:i/>
          <w:sz w:val="28"/>
          <w:szCs w:val="28"/>
        </w:rPr>
        <w:t xml:space="preserve">ується </w:t>
      </w:r>
      <w:r w:rsidR="00AC5021" w:rsidRPr="00F9365B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AC5021">
        <w:rPr>
          <w:rFonts w:ascii="Times New Roman" w:hAnsi="Times New Roman" w:cs="Times New Roman"/>
          <w:i/>
          <w:sz w:val="28"/>
          <w:szCs w:val="28"/>
        </w:rPr>
        <w:t>абонента-ідентифікатора,</w:t>
      </w:r>
      <w:r w:rsidR="00AC5021" w:rsidRPr="00F9365B">
        <w:rPr>
          <w:rFonts w:ascii="Times New Roman" w:hAnsi="Times New Roman" w:cs="Times New Roman"/>
          <w:i/>
          <w:sz w:val="28"/>
          <w:szCs w:val="28"/>
        </w:rPr>
        <w:t xml:space="preserve"> який надає послугу електронної ідентифікації за схемою, внесеною до переліку схем електронної ідентифікації</w:t>
      </w:r>
      <w:r w:rsidR="00AC5021">
        <w:rPr>
          <w:rFonts w:ascii="Times New Roman" w:hAnsi="Times New Roman" w:cs="Times New Roman"/>
          <w:i/>
          <w:sz w:val="28"/>
          <w:szCs w:val="28"/>
        </w:rPr>
        <w:t>,</w:t>
      </w:r>
      <w:r w:rsidR="00AC5021" w:rsidRPr="008B2C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2C6C">
        <w:rPr>
          <w:rFonts w:ascii="Times New Roman" w:hAnsi="Times New Roman" w:cs="Times New Roman"/>
          <w:i/>
          <w:sz w:val="28"/>
          <w:szCs w:val="28"/>
        </w:rPr>
        <w:t>для підстави, зазначеної у пункті 2.3. цього Плану);</w:t>
      </w:r>
    </w:p>
    <w:p w14:paraId="2F4ED87B" w14:textId="4BFDA55A" w:rsidR="00E3325F" w:rsidRPr="00BE7390" w:rsidRDefault="009B2D7B" w:rsidP="00634047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</w:t>
      </w:r>
      <w:r w:rsidR="00E3325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[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У 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пункті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3.2.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Плану</w:t>
      </w:r>
      <w:r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абонент-ідентифікатор зазначає спосіб(оби) інформування  користувачів відповідно до власних внутрішніх політик та процедур</w:t>
      </w:r>
      <w:r w:rsidR="00E3325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: зазначаються надійні канали комунікації, передбачені для направлення </w:t>
      </w:r>
      <w:r w:rsidR="005E74F3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абонентом-ідентифікатором</w:t>
      </w:r>
      <w:r w:rsidR="00E3325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відповідного повідомлення своїм клієнтам. Ці канали комунікації </w:t>
      </w:r>
      <w:r w:rsidR="00774C8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повинні</w:t>
      </w:r>
      <w:r w:rsidR="00E3325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бути зрозуміл</w:t>
      </w:r>
      <w:r w:rsidR="00774C8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ими</w:t>
      </w:r>
      <w:r w:rsidR="00E3325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та завчасно узгоджен</w:t>
      </w:r>
      <w:r w:rsidR="00774C80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ими</w:t>
      </w:r>
      <w:r w:rsidR="00E3325F" w:rsidRPr="00BE7390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з клієнтом щодо його інформування в частині послуг електронної ідентифікації Системи BankID НБУ (наприклад, направлення повідомлення на фінансовий номер телефону, каналами мобільного додатку, на електронну пошту тощо)]</w:t>
      </w:r>
    </w:p>
    <w:p w14:paraId="7ED3A1A6" w14:textId="77777777" w:rsidR="00E3325F" w:rsidRPr="008B2C6C" w:rsidRDefault="00E3325F" w:rsidP="00E3325F">
      <w:pPr>
        <w:pStyle w:val="Ch60"/>
        <w:numPr>
          <w:ilvl w:val="1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Інформування інших суб’єктів відносин у Системі BankID НБУ</w:t>
      </w:r>
    </w:p>
    <w:p w14:paraId="17ED5BA3" w14:textId="61564679" w:rsidR="00E3325F" w:rsidRPr="008B2C6C" w:rsidRDefault="00E3325F" w:rsidP="000E5B6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 xml:space="preserve">Повідомити інших суб’єктів відносин у Системі BankID НБУ про припинення надання послуг електронної ідентифікації Системи BankID НБУ шляхом розміщення на своєму офіційному вебсайті </w:t>
      </w:r>
      <w:r w:rsidRPr="008B2C6C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D0CECE" w:themeFill="background2" w:themeFillShade="E6"/>
        </w:rPr>
        <w:t>[</w:t>
      </w:r>
      <w:r w:rsidRPr="008B2C6C">
        <w:rPr>
          <w:rFonts w:ascii="Times New Roman" w:hAnsi="Times New Roman" w:cs="Times New Roman"/>
          <w:i/>
          <w:sz w:val="28"/>
          <w:szCs w:val="28"/>
          <w:shd w:val="clear" w:color="auto" w:fill="D0CECE" w:themeFill="background2" w:themeFillShade="E6"/>
        </w:rPr>
        <w:t>зазначається посилання на вебсайт абонента-ідентифікатора]</w:t>
      </w:r>
      <w:r w:rsidRPr="008B2C6C">
        <w:rPr>
          <w:rFonts w:ascii="Times New Roman" w:hAnsi="Times New Roman" w:cs="Times New Roman"/>
          <w:sz w:val="28"/>
          <w:szCs w:val="28"/>
        </w:rPr>
        <w:t xml:space="preserve"> публічного повідомлення про припинення надання послуг електронної ідентифікації Системи BankID НБУ.</w:t>
      </w:r>
    </w:p>
    <w:p w14:paraId="07E13949" w14:textId="77777777" w:rsidR="00E3325F" w:rsidRPr="008B2C6C" w:rsidRDefault="00E3325F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Розмістити таке публічне повідомлення:</w:t>
      </w:r>
    </w:p>
    <w:p w14:paraId="665F5A6B" w14:textId="2EBE9F12" w:rsidR="00E3325F" w:rsidRPr="008B2C6C" w:rsidRDefault="00E3325F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C6C">
        <w:rPr>
          <w:rFonts w:ascii="Times New Roman" w:hAnsi="Times New Roman" w:cs="Times New Roman"/>
          <w:b/>
          <w:i/>
          <w:sz w:val="28"/>
          <w:szCs w:val="28"/>
        </w:rPr>
        <w:t xml:space="preserve">не пізніше ніж за </w:t>
      </w:r>
      <w:r w:rsidR="00D32CF4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8B2C6C">
        <w:rPr>
          <w:rFonts w:ascii="Times New Roman" w:hAnsi="Times New Roman" w:cs="Times New Roman"/>
          <w:b/>
          <w:i/>
          <w:sz w:val="28"/>
          <w:szCs w:val="28"/>
        </w:rPr>
        <w:t xml:space="preserve"> календарних днів до</w:t>
      </w:r>
      <w:r w:rsidRPr="008B2C6C">
        <w:rPr>
          <w:rFonts w:ascii="Times New Roman" w:hAnsi="Times New Roman" w:cs="Times New Roman"/>
          <w:sz w:val="28"/>
          <w:szCs w:val="28"/>
        </w:rPr>
        <w:t xml:space="preserve"> запланованої дати припинення надання послуг електронної ідентифікації Системи BankID НБУ </w:t>
      </w:r>
      <w:r w:rsidRPr="008B2C6C">
        <w:rPr>
          <w:rFonts w:ascii="Times New Roman" w:hAnsi="Times New Roman" w:cs="Times New Roman"/>
          <w:i/>
          <w:sz w:val="28"/>
          <w:szCs w:val="28"/>
        </w:rPr>
        <w:t>(застосовується для підстави, зазначеної у пункті 2.1. цього Плану).</w:t>
      </w:r>
    </w:p>
    <w:p w14:paraId="731C9DD9" w14:textId="77777777" w:rsidR="00E3325F" w:rsidRPr="008B2C6C" w:rsidRDefault="00E3325F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C6C">
        <w:rPr>
          <w:rFonts w:ascii="Times New Roman" w:hAnsi="Times New Roman" w:cs="Times New Roman"/>
          <w:b/>
          <w:i/>
          <w:sz w:val="28"/>
          <w:szCs w:val="28"/>
        </w:rPr>
        <w:t>не пізніше наступного робочого дня з</w:t>
      </w:r>
      <w:r w:rsidRPr="008B2C6C">
        <w:rPr>
          <w:rFonts w:ascii="Times New Roman" w:hAnsi="Times New Roman" w:cs="Times New Roman"/>
          <w:sz w:val="28"/>
          <w:szCs w:val="28"/>
        </w:rPr>
        <w:t xml:space="preserve"> дня отримання повідомлення від:</w:t>
      </w:r>
    </w:p>
    <w:p w14:paraId="2BE08C03" w14:textId="7DE139DC" w:rsidR="00E3325F" w:rsidRPr="008B2C6C" w:rsidRDefault="00E3325F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Національного банку про прийняття ним рішення про припинення</w:t>
      </w:r>
      <w:r w:rsidR="005E74F3" w:rsidRPr="008B2C6C">
        <w:rPr>
          <w:rFonts w:ascii="Times New Roman" w:hAnsi="Times New Roman" w:cs="Times New Roman"/>
          <w:sz w:val="28"/>
          <w:szCs w:val="28"/>
        </w:rPr>
        <w:t xml:space="preserve"> абонентом-ідентифікатором</w:t>
      </w:r>
      <w:r w:rsidRPr="008B2C6C">
        <w:rPr>
          <w:rFonts w:ascii="Times New Roman" w:hAnsi="Times New Roman" w:cs="Times New Roman"/>
          <w:sz w:val="28"/>
          <w:szCs w:val="28"/>
        </w:rPr>
        <w:t xml:space="preserve"> </w:t>
      </w:r>
      <w:r w:rsidR="00F9365B">
        <w:rPr>
          <w:rFonts w:ascii="Times New Roman" w:hAnsi="Times New Roman" w:cs="Times New Roman"/>
          <w:sz w:val="28"/>
          <w:szCs w:val="28"/>
        </w:rPr>
        <w:t xml:space="preserve">участі в </w:t>
      </w:r>
      <w:r w:rsidRPr="008B2C6C">
        <w:rPr>
          <w:rFonts w:ascii="Times New Roman" w:hAnsi="Times New Roman" w:cs="Times New Roman"/>
          <w:sz w:val="28"/>
          <w:szCs w:val="28"/>
        </w:rPr>
        <w:t>Систем</w:t>
      </w:r>
      <w:r w:rsidR="00F9365B">
        <w:rPr>
          <w:rFonts w:ascii="Times New Roman" w:hAnsi="Times New Roman" w:cs="Times New Roman"/>
          <w:sz w:val="28"/>
          <w:szCs w:val="28"/>
        </w:rPr>
        <w:t>і</w:t>
      </w:r>
      <w:r w:rsidRPr="008B2C6C">
        <w:rPr>
          <w:rFonts w:ascii="Times New Roman" w:hAnsi="Times New Roman" w:cs="Times New Roman"/>
          <w:sz w:val="28"/>
          <w:szCs w:val="28"/>
        </w:rPr>
        <w:t xml:space="preserve"> BankID НБУ </w:t>
      </w:r>
      <w:r w:rsidRPr="008B2C6C">
        <w:rPr>
          <w:rFonts w:ascii="Times New Roman" w:hAnsi="Times New Roman" w:cs="Times New Roman"/>
          <w:i/>
          <w:sz w:val="28"/>
          <w:szCs w:val="28"/>
        </w:rPr>
        <w:t>(застосовується для підстави, зазначеної у пункті 2.2. цього Плану)</w:t>
      </w:r>
    </w:p>
    <w:p w14:paraId="6068246E" w14:textId="77777777" w:rsidR="00E3325F" w:rsidRPr="008B2C6C" w:rsidRDefault="00E3325F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 xml:space="preserve">або </w:t>
      </w:r>
    </w:p>
    <w:p w14:paraId="164A8BE5" w14:textId="5D502C42" w:rsidR="00E3325F" w:rsidRPr="008B2C6C" w:rsidRDefault="00E3325F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lastRenderedPageBreak/>
        <w:t xml:space="preserve">центрального органу виконавчої влади, що забезпечує формування та реалізує державну політику у сферах електронної ідентифікації та електронних довірчих послуг, про прийняття ним рішення про припинення </w:t>
      </w:r>
      <w:r w:rsidR="006D7A0B">
        <w:rPr>
          <w:rFonts w:ascii="Times New Roman" w:hAnsi="Times New Roman" w:cs="Times New Roman"/>
          <w:sz w:val="28"/>
          <w:szCs w:val="28"/>
        </w:rPr>
        <w:t xml:space="preserve">функціонування </w:t>
      </w:r>
      <w:r w:rsidRPr="008B2C6C">
        <w:rPr>
          <w:rFonts w:ascii="Times New Roman" w:hAnsi="Times New Roman" w:cs="Times New Roman"/>
          <w:sz w:val="28"/>
          <w:szCs w:val="28"/>
        </w:rPr>
        <w:t>схем</w:t>
      </w:r>
      <w:r w:rsidR="006D7A0B">
        <w:rPr>
          <w:rFonts w:ascii="Times New Roman" w:hAnsi="Times New Roman" w:cs="Times New Roman"/>
          <w:sz w:val="28"/>
          <w:szCs w:val="28"/>
        </w:rPr>
        <w:t>и</w:t>
      </w:r>
      <w:r w:rsidRPr="008B2C6C">
        <w:rPr>
          <w:rFonts w:ascii="Times New Roman" w:hAnsi="Times New Roman" w:cs="Times New Roman"/>
          <w:sz w:val="28"/>
          <w:szCs w:val="28"/>
        </w:rPr>
        <w:t xml:space="preserve"> електронної іденти</w:t>
      </w:r>
      <w:r w:rsidRPr="003656BF">
        <w:rPr>
          <w:rFonts w:ascii="Times New Roman" w:hAnsi="Times New Roman" w:cs="Times New Roman"/>
          <w:sz w:val="28"/>
          <w:szCs w:val="28"/>
        </w:rPr>
        <w:t xml:space="preserve">фікації </w:t>
      </w:r>
      <w:r w:rsidR="003656BF" w:rsidRPr="003656BF">
        <w:rPr>
          <w:rFonts w:ascii="Times New Roman" w:hAnsi="Times New Roman" w:cs="Times New Roman"/>
          <w:sz w:val="28"/>
          <w:szCs w:val="28"/>
        </w:rPr>
        <w:t xml:space="preserve">на базі Системи </w:t>
      </w:r>
      <w:r w:rsidR="003656BF" w:rsidRPr="003656BF">
        <w:rPr>
          <w:rFonts w:ascii="Times New Roman" w:hAnsi="Times New Roman" w:cs="Times New Roman"/>
          <w:sz w:val="28"/>
          <w:szCs w:val="28"/>
          <w:lang w:val="en-US"/>
        </w:rPr>
        <w:t>BankID</w:t>
      </w:r>
      <w:r w:rsidR="003656BF" w:rsidRPr="003656BF">
        <w:rPr>
          <w:rFonts w:ascii="Times New Roman" w:hAnsi="Times New Roman" w:cs="Times New Roman"/>
          <w:sz w:val="28"/>
          <w:szCs w:val="28"/>
        </w:rPr>
        <w:t xml:space="preserve"> НБУ, яку реалізує</w:t>
      </w:r>
      <w:r w:rsidR="003656BF">
        <w:rPr>
          <w:rFonts w:ascii="Times New Roman" w:hAnsi="Times New Roman" w:cs="Times New Roman"/>
          <w:sz w:val="28"/>
          <w:szCs w:val="28"/>
        </w:rPr>
        <w:t xml:space="preserve"> абонент-ідентифікатор</w:t>
      </w:r>
      <w:r w:rsidR="003656BF" w:rsidRPr="008B2C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2C6C">
        <w:rPr>
          <w:rFonts w:ascii="Times New Roman" w:hAnsi="Times New Roman" w:cs="Times New Roman"/>
          <w:i/>
          <w:sz w:val="28"/>
          <w:szCs w:val="28"/>
        </w:rPr>
        <w:t>(застосовується для</w:t>
      </w:r>
      <w:r w:rsidR="00F914F2">
        <w:rPr>
          <w:rFonts w:ascii="Times New Roman" w:hAnsi="Times New Roman" w:cs="Times New Roman"/>
          <w:i/>
          <w:sz w:val="28"/>
          <w:szCs w:val="28"/>
        </w:rPr>
        <w:t xml:space="preserve"> абонента-ідентифікатора,</w:t>
      </w:r>
      <w:r w:rsidR="00F914F2" w:rsidRPr="00F9365B">
        <w:rPr>
          <w:rFonts w:ascii="Times New Roman" w:hAnsi="Times New Roman" w:cs="Times New Roman"/>
          <w:i/>
          <w:sz w:val="28"/>
          <w:szCs w:val="28"/>
        </w:rPr>
        <w:t xml:space="preserve"> який надає послугу електронної ідентифікації за схемою, внесеною до переліку схем електронної ідентифікації</w:t>
      </w:r>
      <w:r w:rsidR="00F914F2">
        <w:rPr>
          <w:rFonts w:ascii="Times New Roman" w:hAnsi="Times New Roman" w:cs="Times New Roman"/>
          <w:i/>
          <w:sz w:val="28"/>
          <w:szCs w:val="28"/>
        </w:rPr>
        <w:t>,</w:t>
      </w:r>
      <w:r w:rsidRPr="008B2C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14F2" w:rsidRPr="00F9365B">
        <w:rPr>
          <w:rFonts w:ascii="Times New Roman" w:hAnsi="Times New Roman" w:cs="Times New Roman"/>
          <w:i/>
          <w:sz w:val="28"/>
          <w:szCs w:val="28"/>
        </w:rPr>
        <w:t>для</w:t>
      </w:r>
      <w:r w:rsidR="00F914F2" w:rsidRPr="008B2C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2C6C">
        <w:rPr>
          <w:rFonts w:ascii="Times New Roman" w:hAnsi="Times New Roman" w:cs="Times New Roman"/>
          <w:i/>
          <w:sz w:val="28"/>
          <w:szCs w:val="28"/>
        </w:rPr>
        <w:t>підстави, зазначеної у пункті 2.3. цього Плану).</w:t>
      </w:r>
    </w:p>
    <w:p w14:paraId="44E5944D" w14:textId="77777777" w:rsidR="00E3325F" w:rsidRPr="008B2C6C" w:rsidRDefault="00F25492" w:rsidP="00E3325F">
      <w:pPr>
        <w:pStyle w:val="Ch60"/>
        <w:numPr>
          <w:ilvl w:val="1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Інформування ц</w:t>
      </w:r>
      <w:r w:rsidR="00E3325F"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ентрального органу виконавчої влади, що забезпечує формування та реалізує державну політику у сферах електронної ідентифікації та електронних довірчих по</w:t>
      </w:r>
      <w:r w:rsidR="00855F91"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слуг відповідно до вимог Закону</w:t>
      </w:r>
    </w:p>
    <w:p w14:paraId="36772C15" w14:textId="0A836F58" w:rsidR="00E3325F" w:rsidRDefault="00947A46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Абонент-ідентифікатор зобов’язується п</w:t>
      </w:r>
      <w:r w:rsidR="00E3325F" w:rsidRPr="008B2C6C">
        <w:rPr>
          <w:rFonts w:ascii="Times New Roman" w:hAnsi="Times New Roman" w:cs="Times New Roman"/>
          <w:sz w:val="28"/>
          <w:szCs w:val="28"/>
        </w:rPr>
        <w:t>овідомити</w:t>
      </w:r>
      <w:r w:rsidR="00F25492">
        <w:rPr>
          <w:rFonts w:ascii="Times New Roman" w:hAnsi="Times New Roman" w:cs="Times New Roman"/>
          <w:sz w:val="28"/>
          <w:szCs w:val="28"/>
        </w:rPr>
        <w:t xml:space="preserve"> ц</w:t>
      </w:r>
      <w:r w:rsidR="00E3325F" w:rsidRPr="008B2C6C">
        <w:rPr>
          <w:rFonts w:ascii="Times New Roman" w:hAnsi="Times New Roman" w:cs="Times New Roman"/>
          <w:sz w:val="28"/>
          <w:szCs w:val="28"/>
        </w:rPr>
        <w:t xml:space="preserve">ентральний орган </w:t>
      </w:r>
      <w:r w:rsidR="00F25492" w:rsidRPr="008B2C6C">
        <w:rPr>
          <w:rFonts w:ascii="Times New Roman" w:hAnsi="Times New Roman" w:cs="Times New Roman"/>
          <w:sz w:val="28"/>
          <w:szCs w:val="28"/>
        </w:rPr>
        <w:t>виконавчої влади, що забезпечує формування та реалізує державну політику у сферах електронної ідентифікації та електронних довірчих по</w:t>
      </w:r>
      <w:r w:rsidR="00F25492" w:rsidRPr="00F25492">
        <w:rPr>
          <w:rFonts w:ascii="Times New Roman" w:hAnsi="Times New Roman" w:cs="Times New Roman"/>
          <w:sz w:val="28"/>
          <w:szCs w:val="28"/>
        </w:rPr>
        <w:t>слуг</w:t>
      </w:r>
      <w:r w:rsidR="00F25492" w:rsidRPr="008B2C6C">
        <w:rPr>
          <w:rFonts w:ascii="Times New Roman" w:hAnsi="Times New Roman" w:cs="Times New Roman"/>
          <w:sz w:val="28"/>
          <w:szCs w:val="28"/>
        </w:rPr>
        <w:t xml:space="preserve"> </w:t>
      </w:r>
      <w:r w:rsidR="00E3325F" w:rsidRPr="008B2C6C">
        <w:rPr>
          <w:rFonts w:ascii="Times New Roman" w:hAnsi="Times New Roman" w:cs="Times New Roman"/>
          <w:sz w:val="28"/>
          <w:szCs w:val="28"/>
        </w:rPr>
        <w:t xml:space="preserve">про припинення </w:t>
      </w:r>
      <w:r w:rsidR="003656BF">
        <w:rPr>
          <w:rFonts w:ascii="Times New Roman" w:hAnsi="Times New Roman" w:cs="Times New Roman"/>
          <w:sz w:val="28"/>
          <w:szCs w:val="28"/>
        </w:rPr>
        <w:t xml:space="preserve">функціонування схеми </w:t>
      </w:r>
      <w:r w:rsidR="00E3325F" w:rsidRPr="008B2C6C">
        <w:rPr>
          <w:rFonts w:ascii="Times New Roman" w:hAnsi="Times New Roman" w:cs="Times New Roman"/>
          <w:sz w:val="28"/>
          <w:szCs w:val="28"/>
        </w:rPr>
        <w:t>електронної ідентифікації Системи BankID НБУ (у разі якщо це призведе до припинення його роботи у схемі електронної ідентифікації) невідкладно, але не пізніше наступного робочого дня з дня отримання</w:t>
      </w:r>
      <w:r w:rsidRPr="008B2C6C">
        <w:rPr>
          <w:rFonts w:ascii="Times New Roman" w:hAnsi="Times New Roman" w:cs="Times New Roman"/>
          <w:sz w:val="28"/>
          <w:szCs w:val="28"/>
        </w:rPr>
        <w:t xml:space="preserve"> </w:t>
      </w:r>
      <w:r w:rsidR="00E3325F" w:rsidRPr="008B2C6C">
        <w:rPr>
          <w:rFonts w:ascii="Times New Roman" w:hAnsi="Times New Roman" w:cs="Times New Roman"/>
          <w:sz w:val="28"/>
          <w:szCs w:val="28"/>
        </w:rPr>
        <w:t>рішення Національного банку</w:t>
      </w:r>
      <w:r w:rsidR="00F9365B">
        <w:rPr>
          <w:rFonts w:ascii="Times New Roman" w:hAnsi="Times New Roman" w:cs="Times New Roman"/>
          <w:sz w:val="28"/>
          <w:szCs w:val="28"/>
        </w:rPr>
        <w:t xml:space="preserve"> про припинення абонентом-ідентифікатором участі в </w:t>
      </w:r>
      <w:r w:rsidR="00F9365B" w:rsidRPr="008B2C6C">
        <w:rPr>
          <w:rFonts w:ascii="Times New Roman" w:hAnsi="Times New Roman" w:cs="Times New Roman"/>
          <w:sz w:val="28"/>
          <w:szCs w:val="28"/>
        </w:rPr>
        <w:t>Систем</w:t>
      </w:r>
      <w:r w:rsidR="00F9365B">
        <w:rPr>
          <w:rFonts w:ascii="Times New Roman" w:hAnsi="Times New Roman" w:cs="Times New Roman"/>
          <w:sz w:val="28"/>
          <w:szCs w:val="28"/>
        </w:rPr>
        <w:t>і</w:t>
      </w:r>
      <w:r w:rsidR="00F9365B" w:rsidRPr="008B2C6C">
        <w:rPr>
          <w:rFonts w:ascii="Times New Roman" w:hAnsi="Times New Roman" w:cs="Times New Roman"/>
          <w:sz w:val="28"/>
          <w:szCs w:val="28"/>
        </w:rPr>
        <w:t xml:space="preserve"> BankID НБУ</w:t>
      </w:r>
      <w:r w:rsidR="00F9365B">
        <w:rPr>
          <w:rFonts w:ascii="Times New Roman" w:hAnsi="Times New Roman" w:cs="Times New Roman"/>
          <w:sz w:val="28"/>
          <w:szCs w:val="28"/>
        </w:rPr>
        <w:t xml:space="preserve"> </w:t>
      </w:r>
      <w:r w:rsidR="00CE162C">
        <w:rPr>
          <w:rFonts w:ascii="Times New Roman" w:hAnsi="Times New Roman" w:cs="Times New Roman"/>
          <w:sz w:val="28"/>
          <w:szCs w:val="28"/>
        </w:rPr>
        <w:t>(</w:t>
      </w:r>
      <w:r w:rsidR="00F9365B" w:rsidRPr="00F9365B">
        <w:rPr>
          <w:rFonts w:ascii="Times New Roman" w:hAnsi="Times New Roman" w:cs="Times New Roman"/>
          <w:i/>
          <w:sz w:val="28"/>
          <w:szCs w:val="28"/>
        </w:rPr>
        <w:t xml:space="preserve">застосовується </w:t>
      </w:r>
      <w:r w:rsidR="00CE162C" w:rsidRPr="00F9365B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F9365B">
        <w:rPr>
          <w:rFonts w:ascii="Times New Roman" w:hAnsi="Times New Roman" w:cs="Times New Roman"/>
          <w:i/>
          <w:sz w:val="28"/>
          <w:szCs w:val="28"/>
        </w:rPr>
        <w:t>абонента-ідентифікатора,</w:t>
      </w:r>
      <w:r w:rsidR="00F9365B" w:rsidRPr="00F9365B">
        <w:rPr>
          <w:rFonts w:ascii="Times New Roman" w:hAnsi="Times New Roman" w:cs="Times New Roman"/>
          <w:i/>
          <w:sz w:val="28"/>
          <w:szCs w:val="28"/>
        </w:rPr>
        <w:t xml:space="preserve"> який надає послугу електронної ідентифікації за схемою, внесеною до переліку схем електронної ідентифікації</w:t>
      </w:r>
      <w:r w:rsidR="00CE162C" w:rsidRPr="00F9365B">
        <w:rPr>
          <w:rFonts w:ascii="Times New Roman" w:hAnsi="Times New Roman" w:cs="Times New Roman"/>
          <w:i/>
          <w:sz w:val="28"/>
          <w:szCs w:val="28"/>
        </w:rPr>
        <w:t>)</w:t>
      </w:r>
      <w:r w:rsidR="001167EF">
        <w:rPr>
          <w:rFonts w:ascii="Times New Roman" w:hAnsi="Times New Roman" w:cs="Times New Roman"/>
          <w:i/>
          <w:sz w:val="28"/>
          <w:szCs w:val="28"/>
        </w:rPr>
        <w:t>.</w:t>
      </w:r>
    </w:p>
    <w:p w14:paraId="07BC0894" w14:textId="77777777" w:rsidR="001167EF" w:rsidRPr="008B2C6C" w:rsidRDefault="001167EF" w:rsidP="001167EF">
      <w:pPr>
        <w:pStyle w:val="Ch60"/>
        <w:numPr>
          <w:ilvl w:val="0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Процеси, які необхідно припинити, та їх строки</w:t>
      </w:r>
    </w:p>
    <w:p w14:paraId="46FC7EE3" w14:textId="5F7FC384" w:rsidR="001167EF" w:rsidRDefault="001167EF" w:rsidP="001167EF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[У 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пункті</w:t>
      </w: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4 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Плану </w:t>
      </w: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абонент-ідентифікатор зазначає опис процесів, які необхідно здійснити для забезпечення припинення надання послуг електронної ідентифікації Системи BankID НБУ користувачам, їх строки,  зокрема:</w:t>
      </w:r>
    </w:p>
    <w:p w14:paraId="5F533E27" w14:textId="21D685AA" w:rsidR="001167EF" w:rsidRDefault="001167EF" w:rsidP="001167EF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порядок припинення надання послуг електронної ідентифікації Системи BankID НБУ користувачам (у тому числі в частині укладених договорів, які містять умови надання послуг електронної ідентифікації Системи BankID НБУ – розірвання (якщо укладені окремі договори) або вилучення відповідних умов в частині надання послуг електронної ідентифікації Системи BankID НБУ (якщо такі умови містяться у публічному договорі));</w:t>
      </w:r>
    </w:p>
    <w:p w14:paraId="72A06B70" w14:textId="77777777" w:rsidR="001167EF" w:rsidRPr="00634047" w:rsidRDefault="001167EF" w:rsidP="001167EF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дії щодо відключення абонента-ідентифікатора від Системи BankID НБУ; </w:t>
      </w:r>
    </w:p>
    <w:p w14:paraId="0F469FBA" w14:textId="77777777" w:rsidR="001167EF" w:rsidRPr="00634047" w:rsidRDefault="001167EF" w:rsidP="001167EF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інші процеси, що виконуються абонентом-ідентифікатором для забезпечення припинення надання послуг електронної ідентифікації Системи BankID НБУ, їх черговість та строки виконання.</w:t>
      </w:r>
    </w:p>
    <w:p w14:paraId="3DD29443" w14:textId="346B5C41" w:rsidR="001167EF" w:rsidRPr="00634047" w:rsidRDefault="001167EF" w:rsidP="001167EF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Процеси зазначаються окремо та послідовно для підстав припинення, визначених у розділі 2 Плану (у разі наявності відмінностей в процесах)]</w:t>
      </w:r>
    </w:p>
    <w:p w14:paraId="36267D1A" w14:textId="77777777" w:rsidR="001167EF" w:rsidRDefault="001167EF" w:rsidP="001167EF">
      <w:pPr>
        <w:pStyle w:val="Ch60"/>
        <w:numPr>
          <w:ilvl w:val="0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Зберігання документації</w:t>
      </w:r>
      <w:r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 xml:space="preserve"> </w:t>
      </w: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/</w:t>
      </w:r>
      <w:r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 xml:space="preserve"> </w:t>
      </w: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інформації, пов’язаної з наданням послуг електронної ідентифікації Системи BankID НБУ</w:t>
      </w:r>
    </w:p>
    <w:p w14:paraId="6F534B0C" w14:textId="77777777" w:rsidR="001167EF" w:rsidRPr="001167EF" w:rsidRDefault="001167EF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67792D" w14:textId="7672F901" w:rsidR="004907A3" w:rsidRDefault="004907A3" w:rsidP="006D7A0B">
      <w:pPr>
        <w:pStyle w:val="Ch60"/>
        <w:numPr>
          <w:ilvl w:val="1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lastRenderedPageBreak/>
        <w:t xml:space="preserve">Перелік документів/інформації, що підлягають </w:t>
      </w:r>
      <w:r w:rsidR="00335743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зберіганню, строк зберігання</w:t>
      </w:r>
    </w:p>
    <w:p w14:paraId="59A60DB7" w14:textId="77777777" w:rsidR="008A32D9" w:rsidRPr="008B2C6C" w:rsidRDefault="008A32D9" w:rsidP="008A32D9">
      <w:pPr>
        <w:shd w:val="clear" w:color="auto" w:fill="FFFFFF" w:themeFill="background1"/>
        <w:tabs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Обов’язковому збереженню підлягають:</w:t>
      </w:r>
    </w:p>
    <w:p w14:paraId="5269065D" w14:textId="77777777" w:rsidR="008A32D9" w:rsidRPr="008B2C6C" w:rsidRDefault="008A32D9" w:rsidP="008A32D9">
      <w:pPr>
        <w:pStyle w:val="a3"/>
        <w:numPr>
          <w:ilvl w:val="0"/>
          <w:numId w:val="38"/>
        </w:numPr>
        <w:shd w:val="clear" w:color="auto" w:fill="FFFFFF" w:themeFill="background1"/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документи та електронні дані, отримані абонентом-ідентифікатором під час ідентифікації та верифікації користувачів / оновлення їх даних – постійно;</w:t>
      </w:r>
    </w:p>
    <w:p w14:paraId="2225F24E" w14:textId="77777777" w:rsidR="008A32D9" w:rsidRPr="008B2C6C" w:rsidRDefault="008A32D9" w:rsidP="008A32D9">
      <w:pPr>
        <w:pStyle w:val="a3"/>
        <w:numPr>
          <w:ilvl w:val="0"/>
          <w:numId w:val="38"/>
        </w:numPr>
        <w:shd w:val="clear" w:color="auto" w:fill="FFFFFF" w:themeFill="background1"/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електронні запити на електронну дистанційну ідентифікацію (далі – ЕЗІ) та електронні підтвердження електронної дистанційної ідентифікації (далі – ЕПІ), здійснені із використанням Системи BankID НБУ – не менше п’яти років після припинення ділових відносин із користувачем;</w:t>
      </w:r>
    </w:p>
    <w:p w14:paraId="24CD6FFB" w14:textId="77777777" w:rsidR="008A32D9" w:rsidRPr="006D07A7" w:rsidRDefault="008A32D9" w:rsidP="008A32D9">
      <w:pPr>
        <w:pStyle w:val="a3"/>
        <w:numPr>
          <w:ilvl w:val="0"/>
          <w:numId w:val="38"/>
        </w:numPr>
        <w:shd w:val="clear" w:color="auto" w:fill="FFFFFF" w:themeFill="background1"/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інформація (технічні параметри, які дають змогу ідентифікувати ЕЗІ / ЕПІ та факт їх проходження між суб’єктами) про передавання до та отримання від центрального вузла Системи BankID НБУ ЕЗІ та ЕПІ – не менше п’яти років після припинення ділових відносин із користувачем;</w:t>
      </w:r>
    </w:p>
    <w:p w14:paraId="784DBB42" w14:textId="6FF91DDE" w:rsidR="008A32D9" w:rsidRDefault="008A32D9" w:rsidP="008A32D9">
      <w:pPr>
        <w:pStyle w:val="a3"/>
        <w:numPr>
          <w:ilvl w:val="0"/>
          <w:numId w:val="3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07A7">
        <w:rPr>
          <w:rFonts w:ascii="Times New Roman" w:hAnsi="Times New Roman" w:cs="Times New Roman"/>
          <w:sz w:val="28"/>
          <w:szCs w:val="28"/>
        </w:rPr>
        <w:t xml:space="preserve">журнали аудиту </w:t>
      </w:r>
      <w:r w:rsidR="00B266BF">
        <w:rPr>
          <w:rFonts w:ascii="Times New Roman" w:hAnsi="Times New Roman" w:cs="Times New Roman"/>
          <w:sz w:val="28"/>
          <w:szCs w:val="28"/>
        </w:rPr>
        <w:t xml:space="preserve">подій (запитів) </w:t>
      </w:r>
      <w:r w:rsidRPr="006D07A7">
        <w:rPr>
          <w:rFonts w:ascii="Times New Roman" w:hAnsi="Times New Roman" w:cs="Times New Roman"/>
          <w:sz w:val="28"/>
          <w:szCs w:val="28"/>
        </w:rPr>
        <w:t xml:space="preserve">ідентифікації користувачів – </w:t>
      </w:r>
      <w:r w:rsidR="00B266BF">
        <w:rPr>
          <w:rFonts w:ascii="Times New Roman" w:hAnsi="Times New Roman" w:cs="Times New Roman"/>
          <w:sz w:val="28"/>
          <w:szCs w:val="28"/>
        </w:rPr>
        <w:t>протягом строку, встановленого специфікацією взаємодії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FB4FF1" w14:textId="2F284D83" w:rsidR="00233168" w:rsidRPr="00634047" w:rsidRDefault="004907A3" w:rsidP="00634047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[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Пункт</w:t>
      </w:r>
      <w:r w:rsidR="008A32D9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5.1.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Плану</w:t>
      </w:r>
      <w:r w:rsidR="008A32D9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абонент-ідентифікатор  деталізує / доповнює (за необхідності) </w:t>
      </w: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перелік</w:t>
      </w:r>
      <w:r w:rsidR="008A32D9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ом</w:t>
      </w: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документів</w:t>
      </w:r>
      <w:r w:rsidR="009D184E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, </w:t>
      </w: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</w:t>
      </w:r>
      <w:r w:rsidR="009D184E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електронних даних та інформації</w:t>
      </w: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, </w:t>
      </w:r>
      <w:r w:rsidR="009D184E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необхідних для підтвердження достовірності результатів надання послуг електронної ідентифікації Системи BankID НБУ</w:t>
      </w:r>
      <w:r w:rsidR="003D3B3B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]</w:t>
      </w:r>
    </w:p>
    <w:p w14:paraId="56C702F4" w14:textId="117D036C" w:rsidR="00E3325F" w:rsidRPr="000E5B69" w:rsidRDefault="00233168" w:rsidP="000E5B69">
      <w:pPr>
        <w:pStyle w:val="Ch60"/>
        <w:numPr>
          <w:ilvl w:val="1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0E5B69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П</w:t>
      </w:r>
      <w:r w:rsidR="00E3325F" w:rsidRPr="000E5B69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орядок зберігання / передачі на зберігання документів</w:t>
      </w:r>
      <w:r w:rsidR="009D184E" w:rsidRPr="000E5B69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, електронних даних та</w:t>
      </w:r>
      <w:r w:rsidR="00E3325F" w:rsidRPr="000E5B69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 xml:space="preserve"> інформації </w:t>
      </w:r>
      <w:r w:rsidR="002858BB" w:rsidRPr="000E5B69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 xml:space="preserve">або їх знищення </w:t>
      </w:r>
      <w:r w:rsidR="00E3325F" w:rsidRPr="000E5B69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після припинення надання послуг електронної ідентифікації Системи BankID НБУ</w:t>
      </w:r>
    </w:p>
    <w:p w14:paraId="60553FA9" w14:textId="1D498D77" w:rsidR="00E3325F" w:rsidRPr="00634047" w:rsidRDefault="00F25492" w:rsidP="00634047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[</w:t>
      </w:r>
      <w:r w:rsidR="0052757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У 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пункті</w:t>
      </w:r>
      <w:r w:rsidR="0052757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5.2.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Плану</w:t>
      </w:r>
      <w:r w:rsidR="0052757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абонент-ідентифікатор зазначає порядок зберігання / передачі на зберігання документів</w:t>
      </w:r>
      <w:r w:rsidR="009D184E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, електронних даних та</w:t>
      </w:r>
      <w:r w:rsidR="0052757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інформації </w:t>
      </w:r>
      <w:r w:rsidR="002858BB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або їх знищення </w:t>
      </w:r>
      <w:r w:rsidR="0052757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після припинення надання послуг електронної ідентифікації Системи BankID НБУ</w:t>
      </w:r>
      <w:r w:rsidR="004416C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відповідно до власних внутрішніх політик та процедур</w:t>
      </w:r>
      <w:r w:rsidR="00E3325F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,</w:t>
      </w:r>
      <w:r w:rsidR="004416C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із зазначенням</w:t>
      </w:r>
      <w:r w:rsidR="00E3325F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</w:t>
      </w:r>
      <w:r w:rsidR="004416C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законодавчої (правової) </w:t>
      </w:r>
      <w:r w:rsidR="00E3325F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підстав</w:t>
      </w:r>
      <w:r w:rsidR="004416C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и</w:t>
      </w:r>
      <w:r w:rsidR="00E3325F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для їх зберігання (догов</w:t>
      </w:r>
      <w:r w:rsidR="008C27C8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і</w:t>
      </w:r>
      <w:r w:rsidR="00E3325F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р, норма закону тощо)</w:t>
      </w:r>
      <w:r w:rsidR="0052757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</w:t>
      </w:r>
      <w:r w:rsidR="00E3325F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</w:t>
      </w:r>
      <w:r w:rsidR="004416C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та</w:t>
      </w:r>
      <w:r w:rsidR="00E3325F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особливостей для кожної </w:t>
      </w:r>
      <w:r w:rsidR="004416C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із </w:t>
      </w:r>
      <w:r w:rsidR="00E3325F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підстав припинення, визначен</w:t>
      </w:r>
      <w:r w:rsidR="004416C6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их</w:t>
      </w:r>
      <w:r w:rsidR="00E3325F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у розділі 2 Плану</w:t>
      </w:r>
      <w:r w:rsidR="008C27C8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(у разі їх відмінності)</w:t>
      </w: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]</w:t>
      </w:r>
    </w:p>
    <w:p w14:paraId="3AAE2A72" w14:textId="55E2579B" w:rsidR="00E3325F" w:rsidRPr="008B2C6C" w:rsidRDefault="00E3325F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 xml:space="preserve">Видалення або анонімізація персональних даних здійснюється згідно з політикою </w:t>
      </w:r>
      <w:r w:rsidR="002858BB">
        <w:rPr>
          <w:rFonts w:ascii="Times New Roman" w:hAnsi="Times New Roman" w:cs="Times New Roman"/>
          <w:sz w:val="28"/>
          <w:szCs w:val="28"/>
        </w:rPr>
        <w:t xml:space="preserve">абонента-ідентифікатора щодо </w:t>
      </w:r>
      <w:r w:rsidRPr="008B2C6C">
        <w:rPr>
          <w:rFonts w:ascii="Times New Roman" w:hAnsi="Times New Roman" w:cs="Times New Roman"/>
          <w:sz w:val="28"/>
          <w:szCs w:val="28"/>
        </w:rPr>
        <w:t>збер</w:t>
      </w:r>
      <w:r w:rsidR="002858BB">
        <w:rPr>
          <w:rFonts w:ascii="Times New Roman" w:hAnsi="Times New Roman" w:cs="Times New Roman"/>
          <w:sz w:val="28"/>
          <w:szCs w:val="28"/>
        </w:rPr>
        <w:t>іга</w:t>
      </w:r>
      <w:r w:rsidRPr="008B2C6C">
        <w:rPr>
          <w:rFonts w:ascii="Times New Roman" w:hAnsi="Times New Roman" w:cs="Times New Roman"/>
          <w:sz w:val="28"/>
          <w:szCs w:val="28"/>
        </w:rPr>
        <w:t xml:space="preserve">ння інформації, </w:t>
      </w:r>
      <w:r w:rsidR="002858BB">
        <w:rPr>
          <w:rFonts w:ascii="Times New Roman" w:hAnsi="Times New Roman" w:cs="Times New Roman"/>
          <w:sz w:val="28"/>
          <w:szCs w:val="28"/>
        </w:rPr>
        <w:t xml:space="preserve">що враховує вимоги </w:t>
      </w:r>
      <w:r w:rsidRPr="008B2C6C">
        <w:rPr>
          <w:rFonts w:ascii="Times New Roman" w:hAnsi="Times New Roman" w:cs="Times New Roman"/>
          <w:sz w:val="28"/>
          <w:szCs w:val="28"/>
        </w:rPr>
        <w:t>специфікації взаємодії</w:t>
      </w:r>
      <w:r w:rsidR="002858BB">
        <w:rPr>
          <w:rFonts w:ascii="Times New Roman" w:hAnsi="Times New Roman" w:cs="Times New Roman"/>
          <w:sz w:val="28"/>
          <w:szCs w:val="28"/>
        </w:rPr>
        <w:t>,</w:t>
      </w:r>
      <w:r w:rsidRPr="008B2C6C">
        <w:rPr>
          <w:rFonts w:ascii="Times New Roman" w:hAnsi="Times New Roman" w:cs="Times New Roman"/>
          <w:sz w:val="28"/>
          <w:szCs w:val="28"/>
        </w:rPr>
        <w:t xml:space="preserve"> законодавства України у сфері захисту інформації, захисту й обробки персональних даних із використанням автоматизованих засобів захисту інформації в інформаційних, телекомунікаційних та інформаційно-телекомунікаційних системах.</w:t>
      </w:r>
    </w:p>
    <w:p w14:paraId="469F2F28" w14:textId="77777777" w:rsidR="00E3325F" w:rsidRPr="008B2C6C" w:rsidRDefault="004933E3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 xml:space="preserve">Інформація </w:t>
      </w:r>
      <w:r w:rsidR="00E3325F" w:rsidRPr="008B2C6C">
        <w:rPr>
          <w:rFonts w:ascii="Times New Roman" w:hAnsi="Times New Roman" w:cs="Times New Roman"/>
          <w:sz w:val="28"/>
          <w:szCs w:val="28"/>
        </w:rPr>
        <w:t>про виконання заходів із знищення або передач</w:t>
      </w:r>
      <w:r w:rsidRPr="008B2C6C">
        <w:rPr>
          <w:rFonts w:ascii="Times New Roman" w:hAnsi="Times New Roman" w:cs="Times New Roman"/>
          <w:sz w:val="28"/>
          <w:szCs w:val="28"/>
        </w:rPr>
        <w:t>і</w:t>
      </w:r>
      <w:r w:rsidR="00E3325F" w:rsidRPr="008B2C6C">
        <w:rPr>
          <w:rFonts w:ascii="Times New Roman" w:hAnsi="Times New Roman" w:cs="Times New Roman"/>
          <w:sz w:val="28"/>
          <w:szCs w:val="28"/>
        </w:rPr>
        <w:t xml:space="preserve"> </w:t>
      </w:r>
      <w:r w:rsidR="007843D7" w:rsidRPr="008B2C6C">
        <w:rPr>
          <w:rFonts w:ascii="Times New Roman" w:hAnsi="Times New Roman" w:cs="Times New Roman"/>
          <w:sz w:val="28"/>
          <w:szCs w:val="28"/>
        </w:rPr>
        <w:t xml:space="preserve">на зберігання документів та інформації </w:t>
      </w:r>
      <w:r w:rsidR="00E3325F" w:rsidRPr="008B2C6C">
        <w:rPr>
          <w:rFonts w:ascii="Times New Roman" w:hAnsi="Times New Roman" w:cs="Times New Roman"/>
          <w:sz w:val="28"/>
          <w:szCs w:val="28"/>
        </w:rPr>
        <w:t xml:space="preserve">подається у </w:t>
      </w:r>
      <w:r w:rsidRPr="008B2C6C">
        <w:rPr>
          <w:rFonts w:ascii="Times New Roman" w:hAnsi="Times New Roman" w:cs="Times New Roman"/>
          <w:sz w:val="28"/>
          <w:szCs w:val="28"/>
        </w:rPr>
        <w:t>звіті</w:t>
      </w:r>
      <w:r w:rsidR="007843D7" w:rsidRPr="008B2C6C">
        <w:rPr>
          <w:rFonts w:ascii="Times New Roman" w:hAnsi="Times New Roman" w:cs="Times New Roman"/>
          <w:sz w:val="28"/>
          <w:szCs w:val="28"/>
        </w:rPr>
        <w:t xml:space="preserve"> </w:t>
      </w:r>
      <w:r w:rsidR="00E3325F" w:rsidRPr="008B2C6C">
        <w:rPr>
          <w:rFonts w:ascii="Times New Roman" w:hAnsi="Times New Roman" w:cs="Times New Roman"/>
          <w:sz w:val="28"/>
          <w:szCs w:val="28"/>
        </w:rPr>
        <w:t xml:space="preserve">про припинення надання послуг електронної ідентифікації Системи BankID НБУ, який подається у порядку та строки, визначені розділом 6 </w:t>
      </w:r>
      <w:r w:rsidR="00F25492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E3325F" w:rsidRPr="008B2C6C">
        <w:rPr>
          <w:rFonts w:ascii="Times New Roman" w:hAnsi="Times New Roman" w:cs="Times New Roman"/>
          <w:sz w:val="28"/>
          <w:szCs w:val="28"/>
        </w:rPr>
        <w:t>Плану.</w:t>
      </w:r>
    </w:p>
    <w:p w14:paraId="63E0DFE8" w14:textId="77777777" w:rsidR="00E3325F" w:rsidRPr="008B2C6C" w:rsidRDefault="00E3325F" w:rsidP="00E3325F">
      <w:pPr>
        <w:pStyle w:val="Ch60"/>
        <w:numPr>
          <w:ilvl w:val="0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lastRenderedPageBreak/>
        <w:t xml:space="preserve">Звітування перед Національним банком про припинення </w:t>
      </w:r>
      <w:r w:rsidR="00B9057E"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надання послуг</w:t>
      </w: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 xml:space="preserve"> електронної ідентифікації</w:t>
      </w:r>
      <w:r w:rsidR="00F25492" w:rsidRPr="00F25492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F25492" w:rsidRPr="00F25492">
        <w:rPr>
          <w:rFonts w:ascii="Times New Roman" w:hAnsi="Times New Roman" w:cs="Times New Roman"/>
          <w:i w:val="0"/>
          <w:w w:val="100"/>
          <w:sz w:val="28"/>
          <w:szCs w:val="28"/>
        </w:rPr>
        <w:t>Системи BankID НБУ</w:t>
      </w:r>
    </w:p>
    <w:p w14:paraId="44FAA0F8" w14:textId="77777777" w:rsidR="00E3325F" w:rsidRPr="008B2C6C" w:rsidRDefault="00092749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Абонент-ідентифікатор зобов’язується п</w:t>
      </w:r>
      <w:r w:rsidR="00E3325F" w:rsidRPr="008B2C6C">
        <w:rPr>
          <w:rFonts w:ascii="Times New Roman" w:hAnsi="Times New Roman" w:cs="Times New Roman"/>
          <w:sz w:val="28"/>
          <w:szCs w:val="28"/>
        </w:rPr>
        <w:t xml:space="preserve">одати </w:t>
      </w:r>
      <w:r w:rsidR="00F25492" w:rsidRPr="008B2C6C">
        <w:rPr>
          <w:rFonts w:ascii="Times New Roman" w:hAnsi="Times New Roman" w:cs="Times New Roman"/>
          <w:sz w:val="28"/>
          <w:szCs w:val="28"/>
        </w:rPr>
        <w:t xml:space="preserve">до Національного банку у довільній формі офіційним листом звіт про припинення надання послуг електронної ідентифікації Системи BankID НБУ </w:t>
      </w:r>
      <w:r w:rsidR="00E3325F" w:rsidRPr="008B2C6C">
        <w:rPr>
          <w:rFonts w:ascii="Times New Roman" w:hAnsi="Times New Roman" w:cs="Times New Roman"/>
          <w:sz w:val="28"/>
          <w:szCs w:val="28"/>
        </w:rPr>
        <w:t>протягом 10 робочих днів із дати припинення надання послуг електронної ідентифікації Системи BankID НБУ, який повинен містити:</w:t>
      </w:r>
    </w:p>
    <w:p w14:paraId="5DFE3431" w14:textId="77777777" w:rsidR="00E3325F" w:rsidRPr="008B2C6C" w:rsidRDefault="00E3325F" w:rsidP="00E3325F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дату припинення надання послуг електронної ідентифікації Системи BankID НБУ;</w:t>
      </w:r>
    </w:p>
    <w:p w14:paraId="7C251D6E" w14:textId="77777777" w:rsidR="00E3325F" w:rsidRPr="008B2C6C" w:rsidRDefault="00E3325F" w:rsidP="00E3325F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опис виконаних заходів відповідно до цього Плану;</w:t>
      </w:r>
    </w:p>
    <w:p w14:paraId="36E6F8CD" w14:textId="77777777" w:rsidR="00E3325F" w:rsidRPr="008B2C6C" w:rsidRDefault="00E3325F" w:rsidP="00E3325F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підтвердження виконання заходів, визначених пунктами 3.1.-3.4. цього Плану;</w:t>
      </w:r>
    </w:p>
    <w:p w14:paraId="55E3A36B" w14:textId="77777777" w:rsidR="00E3325F" w:rsidRPr="008B2C6C" w:rsidRDefault="00E3325F" w:rsidP="00E3325F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 xml:space="preserve">підтвердження </w:t>
      </w:r>
      <w:r w:rsidR="007843D7" w:rsidRPr="008B2C6C">
        <w:rPr>
          <w:rFonts w:ascii="Times New Roman" w:hAnsi="Times New Roman" w:cs="Times New Roman"/>
          <w:sz w:val="28"/>
          <w:szCs w:val="28"/>
        </w:rPr>
        <w:t xml:space="preserve">про виконання заходів із </w:t>
      </w:r>
      <w:r w:rsidRPr="008B2C6C">
        <w:rPr>
          <w:rFonts w:ascii="Times New Roman" w:hAnsi="Times New Roman" w:cs="Times New Roman"/>
          <w:sz w:val="28"/>
          <w:szCs w:val="28"/>
        </w:rPr>
        <w:t>знищення або передачі на зберігання документів та інформації.</w:t>
      </w:r>
    </w:p>
    <w:p w14:paraId="19011CA3" w14:textId="77777777" w:rsidR="00E3325F" w:rsidRPr="008B2C6C" w:rsidRDefault="00E3325F" w:rsidP="00E3325F">
      <w:pPr>
        <w:pStyle w:val="Ch60"/>
        <w:numPr>
          <w:ilvl w:val="0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Відповідальність та контроль</w:t>
      </w:r>
    </w:p>
    <w:p w14:paraId="5AB447BE" w14:textId="77777777" w:rsidR="00E3325F" w:rsidRPr="008B2C6C" w:rsidRDefault="00E3325F" w:rsidP="00565146">
      <w:pPr>
        <w:spacing w:after="24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Відповідальність за виконання цього Плану покладається на керівництво</w:t>
      </w:r>
      <w:r w:rsidR="00F53724" w:rsidRPr="008B2C6C">
        <w:rPr>
          <w:rFonts w:ascii="Times New Roman" w:hAnsi="Times New Roman" w:cs="Times New Roman"/>
          <w:sz w:val="28"/>
          <w:szCs w:val="28"/>
        </w:rPr>
        <w:t xml:space="preserve"> абонента-ідентифікатора:</w:t>
      </w:r>
    </w:p>
    <w:p w14:paraId="51313C82" w14:textId="24F176D2" w:rsidR="007843D7" w:rsidRPr="000A0E57" w:rsidRDefault="000A0E57" w:rsidP="00634047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[</w:t>
      </w:r>
      <w:r w:rsidR="00F914F2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У розділі 7</w:t>
      </w:r>
      <w:r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Плану</w:t>
      </w:r>
      <w:r w:rsidR="00F914F2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абонент-ідентифікатор зазначає</w:t>
      </w:r>
      <w:r w:rsidR="00E3325F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інформаці</w:t>
      </w:r>
      <w:r w:rsidR="00F914F2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ю</w:t>
      </w:r>
      <w:r w:rsidR="00E3325F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щодо посадової(их) особи(іб) абонента-ідентифікатора, яка(і) несе(уть) відповідальність за виконання Плану вцілому, а також заходи абонента-ідентифікатора</w:t>
      </w:r>
      <w:r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 з контролю за виконанням Плану</w:t>
      </w:r>
      <w:r w:rsidRP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]</w:t>
      </w:r>
    </w:p>
    <w:p w14:paraId="68EB240F" w14:textId="77777777" w:rsidR="00E3325F" w:rsidRPr="008B2C6C" w:rsidRDefault="00E3325F" w:rsidP="005651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Національний банк здійснює контроль за виконанням цього Плану та може вимагати проведення додаткових заходів у разі потреби.</w:t>
      </w:r>
    </w:p>
    <w:p w14:paraId="1FD355AD" w14:textId="77777777" w:rsidR="00E3325F" w:rsidRPr="008B2C6C" w:rsidRDefault="00E3325F" w:rsidP="00E3325F">
      <w:pPr>
        <w:pStyle w:val="Ch60"/>
        <w:numPr>
          <w:ilvl w:val="0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t>Порядок обміну повідомленнями з Національним банком</w:t>
      </w:r>
    </w:p>
    <w:p w14:paraId="098A9BDA" w14:textId="77777777" w:rsidR="00E3325F" w:rsidRPr="008B2C6C" w:rsidRDefault="00E3325F" w:rsidP="00E33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Будь-які документи та інформацію, що пов’язані з процесом припинення функціонування схеми електронної ідентифікації на базі Системи BankID НБУ / надання послуг  електронної ідентифікації Системи BankID НБУ, направляються до Національного банку:</w:t>
      </w:r>
    </w:p>
    <w:p w14:paraId="2589B10B" w14:textId="77777777" w:rsidR="00E3325F" w:rsidRPr="008B2C6C" w:rsidRDefault="00E3325F" w:rsidP="00E3325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b/>
          <w:sz w:val="28"/>
          <w:szCs w:val="28"/>
        </w:rPr>
        <w:t>у паперовій формі</w:t>
      </w:r>
      <w:r w:rsidRPr="008B2C6C">
        <w:rPr>
          <w:rFonts w:ascii="Times New Roman" w:hAnsi="Times New Roman" w:cs="Times New Roman"/>
          <w:sz w:val="28"/>
          <w:szCs w:val="28"/>
        </w:rPr>
        <w:t xml:space="preserve"> – за  адресою: 01601, м. Київ, вул. Інститутська, 9;</w:t>
      </w:r>
    </w:p>
    <w:p w14:paraId="2E59CB57" w14:textId="77777777" w:rsidR="00E3325F" w:rsidRPr="008B2C6C" w:rsidRDefault="00E3325F" w:rsidP="00E3325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або</w:t>
      </w:r>
    </w:p>
    <w:p w14:paraId="45DA8200" w14:textId="77777777" w:rsidR="00E3325F" w:rsidRPr="008B2C6C" w:rsidRDefault="00E3325F" w:rsidP="00E3325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b/>
          <w:sz w:val="28"/>
          <w:szCs w:val="28"/>
        </w:rPr>
        <w:t>в електронній формі</w:t>
      </w:r>
      <w:r w:rsidRPr="008B2C6C">
        <w:rPr>
          <w:rFonts w:ascii="Times New Roman" w:hAnsi="Times New Roman" w:cs="Times New Roman"/>
          <w:sz w:val="28"/>
          <w:szCs w:val="28"/>
        </w:rPr>
        <w:t xml:space="preserve"> – на електронну пошту </w:t>
      </w:r>
      <w:r w:rsidRPr="008B2C6C">
        <w:rPr>
          <w:rFonts w:ascii="Times New Roman" w:hAnsi="Times New Roman" w:cs="Times New Roman"/>
          <w:b/>
          <w:sz w:val="28"/>
          <w:szCs w:val="28"/>
        </w:rPr>
        <w:t>nbu@bank.gov.ua</w:t>
      </w:r>
      <w:r w:rsidRPr="008B2C6C">
        <w:rPr>
          <w:rFonts w:ascii="Times New Roman" w:hAnsi="Times New Roman" w:cs="Times New Roman"/>
          <w:sz w:val="28"/>
          <w:szCs w:val="28"/>
        </w:rPr>
        <w:t xml:space="preserve"> або за допомогою системи електронної пошти Національного банку України (портал </w:t>
      </w:r>
      <w:r w:rsidRPr="008B2C6C">
        <w:rPr>
          <w:rFonts w:ascii="Times New Roman" w:hAnsi="Times New Roman" w:cs="Times New Roman"/>
          <w:b/>
          <w:sz w:val="28"/>
          <w:szCs w:val="28"/>
        </w:rPr>
        <w:t>22SPRA@U1H0</w:t>
      </w:r>
      <w:r w:rsidRPr="008B2C6C">
        <w:rPr>
          <w:rFonts w:ascii="Times New Roman" w:hAnsi="Times New Roman" w:cs="Times New Roman"/>
          <w:sz w:val="28"/>
          <w:szCs w:val="28"/>
        </w:rPr>
        <w:t>).</w:t>
      </w:r>
    </w:p>
    <w:p w14:paraId="6ABA1915" w14:textId="77777777" w:rsidR="00E3325F" w:rsidRPr="008B2C6C" w:rsidRDefault="00E3325F" w:rsidP="00E33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 xml:space="preserve"> Усі документи мають бути належним чином оформлені та містити: підпис уповноваженої особи</w:t>
      </w:r>
      <w:r w:rsidR="00F53724" w:rsidRPr="008B2C6C">
        <w:rPr>
          <w:rFonts w:ascii="Times New Roman" w:hAnsi="Times New Roman" w:cs="Times New Roman"/>
          <w:sz w:val="28"/>
          <w:szCs w:val="28"/>
        </w:rPr>
        <w:t xml:space="preserve"> абонента-ідентифікатора</w:t>
      </w:r>
      <w:r w:rsidRPr="008B2C6C">
        <w:rPr>
          <w:rFonts w:ascii="Times New Roman" w:hAnsi="Times New Roman" w:cs="Times New Roman"/>
          <w:sz w:val="28"/>
          <w:szCs w:val="28"/>
        </w:rPr>
        <w:t xml:space="preserve"> та, за необхідності, електронний підпис уповноваженої особи згідно з чинним законодавством України.</w:t>
      </w:r>
    </w:p>
    <w:p w14:paraId="006127BB" w14:textId="77777777" w:rsidR="00E3325F" w:rsidRPr="008B2C6C" w:rsidRDefault="00E3325F" w:rsidP="00E3325F">
      <w:pPr>
        <w:pStyle w:val="Ch60"/>
        <w:numPr>
          <w:ilvl w:val="0"/>
          <w:numId w:val="33"/>
        </w:numPr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</w:pPr>
      <w:r w:rsidRPr="008B2C6C">
        <w:rPr>
          <w:rFonts w:ascii="Times New Roman" w:hAnsi="Times New Roman" w:cs="Times New Roman"/>
          <w:i w:val="0"/>
          <w:color w:val="auto"/>
          <w:w w:val="100"/>
          <w:sz w:val="28"/>
          <w:szCs w:val="28"/>
        </w:rPr>
        <w:lastRenderedPageBreak/>
        <w:t xml:space="preserve">Контактні дані </w:t>
      </w:r>
    </w:p>
    <w:p w14:paraId="2A3DD008" w14:textId="22C2255C" w:rsidR="00E3325F" w:rsidRPr="00634047" w:rsidRDefault="00E3325F" w:rsidP="00634047">
      <w:pPr>
        <w:pStyle w:val="Ch60"/>
        <w:shd w:val="clear" w:color="auto" w:fill="D0CECE" w:themeFill="background2" w:themeFillShade="E6"/>
        <w:tabs>
          <w:tab w:val="clear" w:pos="7710"/>
          <w:tab w:val="left" w:pos="993"/>
        </w:tabs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</w:pP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[</w:t>
      </w:r>
      <w:r w:rsidR="00F914F2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У розділі 9 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Плану </w:t>
      </w:r>
      <w:r w:rsidR="00F914F2"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абонент-ідентифікатор зазначає </w:t>
      </w: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 xml:space="preserve">контактні дані працівників абонента-ідентифікатора, відповідальних: за розроблення, затвердження Плану; за виконання кожного з етапів (складових) Плану; за звітування та </w:t>
      </w:r>
      <w:r w:rsidR="000A0E5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взаємодію з Національним банком</w:t>
      </w:r>
      <w:r w:rsidRPr="00634047">
        <w:rPr>
          <w:rFonts w:ascii="Times New Roman" w:eastAsiaTheme="minorHAnsi" w:hAnsi="Times New Roman" w:cs="Times New Roman"/>
          <w:b w:val="0"/>
          <w:bCs w:val="0"/>
          <w:iCs w:val="0"/>
          <w:color w:val="auto"/>
          <w:w w:val="100"/>
          <w:sz w:val="28"/>
          <w:szCs w:val="28"/>
          <w:shd w:val="clear" w:color="auto" w:fill="D0CECE" w:themeFill="background2" w:themeFillShade="E6"/>
          <w:lang w:eastAsia="en-US"/>
        </w:rPr>
        <w:t>]</w:t>
      </w:r>
    </w:p>
    <w:p w14:paraId="206284FF" w14:textId="77777777" w:rsidR="00E3325F" w:rsidRPr="008B2C6C" w:rsidRDefault="00E3325F" w:rsidP="00E3325F">
      <w:pPr>
        <w:pStyle w:val="Ch6"/>
        <w:spacing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7E94F470" w14:textId="77777777" w:rsidR="00E3325F" w:rsidRPr="007B5322" w:rsidRDefault="00446D74" w:rsidP="00E3325F">
      <w:pPr>
        <w:pStyle w:val="Ch62"/>
        <w:spacing w:line="240" w:lineRule="auto"/>
        <w:rPr>
          <w:rFonts w:ascii="Times New Roman" w:hAnsi="Times New Roman" w:cs="Times New Roman"/>
          <w:b w:val="0"/>
          <w:w w:val="100"/>
          <w:szCs w:val="28"/>
        </w:rPr>
      </w:pPr>
      <w:r w:rsidRPr="00B266BF">
        <w:rPr>
          <w:rFonts w:ascii="Times New Roman" w:hAnsi="Times New Roman" w:cs="Times New Roman"/>
          <w:w w:val="100"/>
          <w:sz w:val="28"/>
          <w:szCs w:val="28"/>
        </w:rPr>
        <w:t>Затверджено</w:t>
      </w:r>
      <w:r w:rsidRPr="00B266BF">
        <w:rPr>
          <w:rFonts w:ascii="Times New Roman" w:hAnsi="Times New Roman" w:cs="Times New Roman"/>
          <w:b w:val="0"/>
          <w:w w:val="100"/>
          <w:sz w:val="28"/>
          <w:szCs w:val="28"/>
        </w:rPr>
        <w:t xml:space="preserve"> </w:t>
      </w:r>
      <w:r w:rsidR="00E3325F" w:rsidRPr="007B5322">
        <w:rPr>
          <w:rFonts w:ascii="Times New Roman" w:hAnsi="Times New Roman" w:cs="Times New Roman"/>
          <w:b w:val="0"/>
          <w:w w:val="100"/>
          <w:szCs w:val="28"/>
        </w:rPr>
        <w:t xml:space="preserve">_____________________________________________________________________ </w:t>
      </w:r>
    </w:p>
    <w:p w14:paraId="337269AB" w14:textId="77777777" w:rsidR="00E3325F" w:rsidRPr="007B5322" w:rsidRDefault="00E3325F" w:rsidP="00E3325F">
      <w:pPr>
        <w:pStyle w:val="Ch62"/>
        <w:spacing w:line="240" w:lineRule="auto"/>
        <w:rPr>
          <w:rFonts w:ascii="Times New Roman" w:hAnsi="Times New Roman" w:cs="Times New Roman"/>
          <w:b w:val="0"/>
          <w:w w:val="100"/>
          <w:szCs w:val="28"/>
        </w:rPr>
      </w:pPr>
      <w:r w:rsidRPr="007B5322">
        <w:rPr>
          <w:rFonts w:ascii="Times New Roman" w:hAnsi="Times New Roman" w:cs="Times New Roman"/>
          <w:b w:val="0"/>
          <w:w w:val="100"/>
          <w:szCs w:val="28"/>
        </w:rPr>
        <w:t xml:space="preserve">                                       (посада уповноваженої особи</w:t>
      </w:r>
      <w:r w:rsidR="00446D74">
        <w:rPr>
          <w:rFonts w:ascii="Times New Roman" w:hAnsi="Times New Roman" w:cs="Times New Roman"/>
          <w:b w:val="0"/>
          <w:w w:val="100"/>
          <w:szCs w:val="28"/>
        </w:rPr>
        <w:t xml:space="preserve"> абонента-ідентифікатора</w:t>
      </w:r>
      <w:r w:rsidRPr="007B5322">
        <w:rPr>
          <w:rFonts w:ascii="Times New Roman" w:hAnsi="Times New Roman" w:cs="Times New Roman"/>
          <w:b w:val="0"/>
          <w:w w:val="100"/>
          <w:szCs w:val="28"/>
        </w:rPr>
        <w:t>)</w:t>
      </w:r>
    </w:p>
    <w:p w14:paraId="474C9E10" w14:textId="77777777" w:rsidR="00E3325F" w:rsidRPr="007B5322" w:rsidRDefault="00446D74" w:rsidP="00E3325F">
      <w:pPr>
        <w:pStyle w:val="Ch62"/>
        <w:spacing w:line="240" w:lineRule="auto"/>
        <w:rPr>
          <w:rFonts w:ascii="Times New Roman" w:hAnsi="Times New Roman" w:cs="Times New Roman"/>
          <w:b w:val="0"/>
          <w:w w:val="100"/>
          <w:szCs w:val="28"/>
        </w:rPr>
      </w:pPr>
      <w:r>
        <w:rPr>
          <w:rFonts w:ascii="Times New Roman" w:hAnsi="Times New Roman" w:cs="Times New Roman"/>
          <w:b w:val="0"/>
          <w:w w:val="100"/>
          <w:szCs w:val="28"/>
        </w:rPr>
        <w:t xml:space="preserve">                     </w:t>
      </w:r>
      <w:r w:rsidR="00E3325F" w:rsidRPr="007B5322">
        <w:rPr>
          <w:rFonts w:ascii="Times New Roman" w:hAnsi="Times New Roman" w:cs="Times New Roman"/>
          <w:b w:val="0"/>
          <w:w w:val="100"/>
          <w:szCs w:val="28"/>
        </w:rPr>
        <w:t xml:space="preserve">________________________________________________________                                __________________ </w:t>
      </w:r>
    </w:p>
    <w:p w14:paraId="61589697" w14:textId="77777777" w:rsidR="00E3325F" w:rsidRPr="007B5322" w:rsidRDefault="00E3325F" w:rsidP="00E3325F">
      <w:pPr>
        <w:pStyle w:val="Ch62"/>
        <w:spacing w:line="240" w:lineRule="auto"/>
        <w:rPr>
          <w:rFonts w:ascii="Times New Roman" w:eastAsiaTheme="minorHAnsi" w:hAnsi="Times New Roman" w:cs="Times New Roman"/>
          <w:b w:val="0"/>
          <w:bCs w:val="0"/>
          <w:color w:val="auto"/>
          <w:w w:val="100"/>
          <w:szCs w:val="28"/>
          <w:lang w:eastAsia="en-US"/>
        </w:rPr>
      </w:pPr>
      <w:r w:rsidRPr="007B5322">
        <w:rPr>
          <w:rFonts w:ascii="Times New Roman" w:hAnsi="Times New Roman" w:cs="Times New Roman"/>
          <w:b w:val="0"/>
          <w:w w:val="100"/>
          <w:szCs w:val="28"/>
        </w:rPr>
        <w:t xml:space="preserve">                                       (прізвище, ім’я, та по батькові)                                                                                           </w:t>
      </w:r>
      <w:r w:rsidRPr="007B5322">
        <w:rPr>
          <w:rFonts w:ascii="Times New Roman" w:eastAsiaTheme="minorHAnsi" w:hAnsi="Times New Roman" w:cs="Times New Roman"/>
          <w:b w:val="0"/>
          <w:bCs w:val="0"/>
          <w:color w:val="auto"/>
          <w:w w:val="100"/>
          <w:szCs w:val="28"/>
          <w:lang w:eastAsia="en-US"/>
        </w:rPr>
        <w:t>(підпис)</w:t>
      </w:r>
    </w:p>
    <w:p w14:paraId="1E960356" w14:textId="77777777" w:rsidR="00E3325F" w:rsidRPr="007B5322" w:rsidRDefault="00E3325F" w:rsidP="00E3325F">
      <w:pPr>
        <w:pStyle w:val="Ch62"/>
        <w:spacing w:line="240" w:lineRule="auto"/>
        <w:rPr>
          <w:rFonts w:ascii="Times New Roman" w:hAnsi="Times New Roman" w:cs="Times New Roman"/>
          <w:b w:val="0"/>
          <w:w w:val="100"/>
          <w:szCs w:val="28"/>
        </w:rPr>
      </w:pPr>
    </w:p>
    <w:p w14:paraId="7C0AC3F8" w14:textId="77777777" w:rsidR="00E3325F" w:rsidRPr="007B5322" w:rsidRDefault="00E3325F" w:rsidP="00E3325F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7B5322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                                         </w:t>
      </w:r>
      <w:r w:rsidR="007B5322">
        <w:rPr>
          <w:rFonts w:ascii="Times New Roman" w:hAnsi="Times New Roman" w:cs="Times New Roman"/>
          <w:sz w:val="18"/>
          <w:szCs w:val="28"/>
        </w:rPr>
        <w:t xml:space="preserve">                </w:t>
      </w:r>
      <w:r w:rsidRPr="007B5322">
        <w:rPr>
          <w:rFonts w:ascii="Times New Roman" w:hAnsi="Times New Roman" w:cs="Times New Roman"/>
          <w:sz w:val="18"/>
          <w:szCs w:val="28"/>
        </w:rPr>
        <w:t xml:space="preserve">           ___ _____ _______</w:t>
      </w:r>
    </w:p>
    <w:p w14:paraId="440CF71B" w14:textId="77777777" w:rsidR="00E3325F" w:rsidRPr="007B5322" w:rsidRDefault="00E3325F" w:rsidP="00E3325F">
      <w:pPr>
        <w:pStyle w:val="a3"/>
        <w:spacing w:line="240" w:lineRule="auto"/>
        <w:ind w:left="646"/>
        <w:jc w:val="center"/>
        <w:rPr>
          <w:rFonts w:ascii="Times New Roman" w:hAnsi="Times New Roman" w:cs="Times New Roman"/>
          <w:sz w:val="18"/>
          <w:szCs w:val="28"/>
        </w:rPr>
      </w:pPr>
      <w:r w:rsidRPr="007B5322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                                  </w:t>
      </w:r>
      <w:r w:rsidR="007B5322">
        <w:rPr>
          <w:rFonts w:ascii="Times New Roman" w:hAnsi="Times New Roman" w:cs="Times New Roman"/>
          <w:sz w:val="18"/>
          <w:szCs w:val="28"/>
        </w:rPr>
        <w:t xml:space="preserve">                  </w:t>
      </w:r>
      <w:r w:rsidRPr="007B5322">
        <w:rPr>
          <w:rFonts w:ascii="Times New Roman" w:hAnsi="Times New Roman" w:cs="Times New Roman"/>
          <w:sz w:val="18"/>
          <w:szCs w:val="28"/>
        </w:rPr>
        <w:t xml:space="preserve">      (дата)                                                                                           </w:t>
      </w:r>
    </w:p>
    <w:p w14:paraId="4070A3F2" w14:textId="77777777" w:rsidR="00565146" w:rsidRPr="008B2C6C" w:rsidRDefault="00565146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3C4E4C49" w14:textId="101D8FD9" w:rsidR="00565146" w:rsidRDefault="00565146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5924320D" w14:textId="5B0D8A13" w:rsidR="00493778" w:rsidRDefault="00493778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3176ED9E" w14:textId="77FB506A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7F48D9FB" w14:textId="4B41E561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3A098FBB" w14:textId="630D98C2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1BAA28E4" w14:textId="7AC9B2E1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26E05295" w14:textId="6753FA48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1BB59CBC" w14:textId="19ABE41E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725B1415" w14:textId="0412D248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6119D890" w14:textId="745E5996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629FC893" w14:textId="192A83C2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0F0D747C" w14:textId="5E527BBB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1D61996A" w14:textId="163AA028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621ED899" w14:textId="053507D9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5E7ACD0C" w14:textId="34C34213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41CAABFE" w14:textId="431197EB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14FDFA4D" w14:textId="3ED6B297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4D8E1EED" w14:textId="1672061B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2F6105A3" w14:textId="356E9E16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6FB38F20" w14:textId="6127C7D7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4E2A73F2" w14:textId="6ACF945D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387B9498" w14:textId="77EA5F5F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7559B153" w14:textId="4A8B23BD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56E6F63B" w14:textId="77777777" w:rsidR="00771BA1" w:rsidRDefault="00771BA1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16172993" w14:textId="65A798EB" w:rsidR="00493778" w:rsidRDefault="00493778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69A26156" w14:textId="73FE0FCF" w:rsidR="00493778" w:rsidRDefault="00493778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p w14:paraId="22D17067" w14:textId="77777777" w:rsidR="002178A6" w:rsidRPr="008B2C6C" w:rsidRDefault="004C57F9" w:rsidP="004C57F9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Додаток</w:t>
      </w:r>
      <w:r w:rsidR="00C70840" w:rsidRPr="008B2C6C">
        <w:rPr>
          <w:rFonts w:ascii="Times New Roman" w:hAnsi="Times New Roman" w:cs="Times New Roman"/>
          <w:sz w:val="28"/>
          <w:szCs w:val="28"/>
        </w:rPr>
        <w:t xml:space="preserve"> </w:t>
      </w:r>
      <w:r w:rsidR="005F1E04" w:rsidRPr="008B2C6C">
        <w:rPr>
          <w:rFonts w:ascii="Times New Roman" w:hAnsi="Times New Roman" w:cs="Times New Roman"/>
          <w:sz w:val="28"/>
          <w:szCs w:val="28"/>
        </w:rPr>
        <w:t>1</w:t>
      </w:r>
    </w:p>
    <w:p w14:paraId="57D1D7C3" w14:textId="77777777" w:rsidR="005F1E04" w:rsidRPr="008B2C6C" w:rsidRDefault="002178A6" w:rsidP="005F1E04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 xml:space="preserve">до </w:t>
      </w:r>
      <w:r w:rsidR="005F1E04" w:rsidRPr="008B2C6C">
        <w:rPr>
          <w:rFonts w:ascii="Times New Roman" w:hAnsi="Times New Roman" w:cs="Times New Roman"/>
          <w:sz w:val="28"/>
          <w:szCs w:val="28"/>
        </w:rPr>
        <w:t xml:space="preserve">Плану припинення надання </w:t>
      </w:r>
    </w:p>
    <w:p w14:paraId="284F4475" w14:textId="77777777" w:rsidR="005F1E04" w:rsidRPr="008B2C6C" w:rsidRDefault="005F1E04" w:rsidP="005F1E04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 xml:space="preserve">послуг електронної ідентифікації </w:t>
      </w:r>
    </w:p>
    <w:p w14:paraId="04021692" w14:textId="77777777" w:rsidR="005F1E04" w:rsidRPr="008B2C6C" w:rsidRDefault="005F1E04" w:rsidP="005F1E04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 xml:space="preserve">Системи BankID </w:t>
      </w:r>
    </w:p>
    <w:p w14:paraId="5F289F40" w14:textId="77777777" w:rsidR="005F1E04" w:rsidRPr="008B2C6C" w:rsidRDefault="005F1E04" w:rsidP="005F1E04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  <w:r w:rsidRPr="008B2C6C">
        <w:rPr>
          <w:rFonts w:ascii="Times New Roman" w:hAnsi="Times New Roman" w:cs="Times New Roman"/>
          <w:sz w:val="28"/>
          <w:szCs w:val="28"/>
        </w:rPr>
        <w:t>Національного банку України</w:t>
      </w:r>
    </w:p>
    <w:p w14:paraId="34724DA4" w14:textId="77777777" w:rsidR="00C70840" w:rsidRPr="008B2C6C" w:rsidRDefault="00C70840" w:rsidP="00C70840">
      <w:pPr>
        <w:pStyle w:val="a3"/>
        <w:ind w:left="64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5817"/>
        <w:gridCol w:w="3532"/>
      </w:tblGrid>
      <w:tr w:rsidR="004C57F9" w:rsidRPr="008B2C6C" w14:paraId="7CB60D30" w14:textId="77777777" w:rsidTr="004A53F2">
        <w:tc>
          <w:tcPr>
            <w:tcW w:w="10059" w:type="dxa"/>
            <w:gridSpan w:val="3"/>
          </w:tcPr>
          <w:p w14:paraId="20195BEE" w14:textId="77777777" w:rsidR="009A4C1B" w:rsidRPr="008B2C6C" w:rsidRDefault="004C57F9" w:rsidP="009A4C1B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B2C6C">
              <w:rPr>
                <w:b/>
                <w:bCs/>
                <w:sz w:val="28"/>
                <w:szCs w:val="28"/>
              </w:rPr>
              <w:t xml:space="preserve">Повідомлення </w:t>
            </w:r>
            <w:r w:rsidR="00307561" w:rsidRPr="008B2C6C">
              <w:rPr>
                <w:b/>
                <w:bCs/>
                <w:sz w:val="28"/>
                <w:szCs w:val="28"/>
              </w:rPr>
              <w:t>про</w:t>
            </w:r>
            <w:r w:rsidRPr="008B2C6C">
              <w:rPr>
                <w:b/>
                <w:bCs/>
                <w:sz w:val="28"/>
                <w:szCs w:val="28"/>
              </w:rPr>
              <w:t xml:space="preserve"> припинення надання </w:t>
            </w:r>
          </w:p>
          <w:p w14:paraId="07E87AA7" w14:textId="77777777" w:rsidR="004C57F9" w:rsidRPr="008B2C6C" w:rsidRDefault="004C57F9" w:rsidP="004E6853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sz w:val="28"/>
                <w:szCs w:val="28"/>
              </w:rPr>
            </w:pPr>
            <w:r w:rsidRPr="008B2C6C">
              <w:rPr>
                <w:b/>
                <w:bCs/>
                <w:sz w:val="28"/>
                <w:szCs w:val="28"/>
              </w:rPr>
              <w:t xml:space="preserve">послуг електронної ідентифікації </w:t>
            </w:r>
            <w:r w:rsidRPr="008B2C6C">
              <w:rPr>
                <w:b/>
                <w:bCs/>
                <w:sz w:val="28"/>
                <w:szCs w:val="28"/>
                <w:lang w:val="en-US"/>
              </w:rPr>
              <w:t>BankID</w:t>
            </w:r>
            <w:r w:rsidRPr="008B2C6C">
              <w:rPr>
                <w:b/>
                <w:bCs/>
                <w:sz w:val="28"/>
                <w:szCs w:val="28"/>
              </w:rPr>
              <w:t xml:space="preserve"> </w:t>
            </w:r>
            <w:r w:rsidR="009A4C1B" w:rsidRPr="008B2C6C">
              <w:rPr>
                <w:b/>
                <w:sz w:val="28"/>
                <w:szCs w:val="28"/>
              </w:rPr>
              <w:t>Національного банку України</w:t>
            </w:r>
          </w:p>
        </w:tc>
      </w:tr>
      <w:tr w:rsidR="004C57F9" w:rsidRPr="008B2C6C" w14:paraId="1BC5C305" w14:textId="77777777" w:rsidTr="009A4C1B">
        <w:tc>
          <w:tcPr>
            <w:tcW w:w="710" w:type="dxa"/>
          </w:tcPr>
          <w:p w14:paraId="6F24F74D" w14:textId="77777777" w:rsidR="004C57F9" w:rsidRPr="008B2C6C" w:rsidRDefault="004C57F9" w:rsidP="00A56FB8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t>1.</w:t>
            </w:r>
          </w:p>
        </w:tc>
        <w:tc>
          <w:tcPr>
            <w:tcW w:w="5817" w:type="dxa"/>
          </w:tcPr>
          <w:p w14:paraId="78303164" w14:textId="77777777" w:rsidR="004C57F9" w:rsidRPr="008B2C6C" w:rsidRDefault="004C57F9" w:rsidP="009A4C1B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  <w:lang w:val="ru-RU" w:eastAsia="ru-RU"/>
              </w:rPr>
              <w:t>Повн</w:t>
            </w:r>
            <w:r w:rsidR="004E6853" w:rsidRPr="008B2C6C">
              <w:rPr>
                <w:sz w:val="28"/>
                <w:szCs w:val="28"/>
                <w:lang w:val="ru-RU" w:eastAsia="ru-RU"/>
              </w:rPr>
              <w:t>е</w:t>
            </w:r>
            <w:r w:rsidRPr="008B2C6C">
              <w:rPr>
                <w:sz w:val="28"/>
                <w:szCs w:val="28"/>
                <w:lang w:val="ru-RU" w:eastAsia="ru-RU"/>
              </w:rPr>
              <w:t xml:space="preserve"> на</w:t>
            </w:r>
            <w:r w:rsidR="004E6853" w:rsidRPr="008B2C6C">
              <w:rPr>
                <w:sz w:val="28"/>
                <w:szCs w:val="28"/>
                <w:lang w:val="ru-RU" w:eastAsia="ru-RU"/>
              </w:rPr>
              <w:t>йменування</w:t>
            </w:r>
            <w:r w:rsidRPr="008B2C6C">
              <w:rPr>
                <w:sz w:val="28"/>
                <w:szCs w:val="28"/>
                <w:lang w:val="ru-RU" w:eastAsia="ru-RU"/>
              </w:rPr>
              <w:t xml:space="preserve"> абонента-ідентифікатора</w:t>
            </w:r>
          </w:p>
        </w:tc>
        <w:tc>
          <w:tcPr>
            <w:tcW w:w="3532" w:type="dxa"/>
          </w:tcPr>
          <w:p w14:paraId="6BE3C33C" w14:textId="77777777" w:rsidR="004C57F9" w:rsidRPr="008B2C6C" w:rsidRDefault="004C57F9" w:rsidP="002A5E20">
            <w:pPr>
              <w:pStyle w:val="Default"/>
              <w:tabs>
                <w:tab w:val="left" w:pos="598"/>
                <w:tab w:val="left" w:pos="1449"/>
              </w:tabs>
              <w:spacing w:after="240"/>
              <w:rPr>
                <w:sz w:val="28"/>
                <w:szCs w:val="28"/>
                <w:lang w:val="ru-RU"/>
              </w:rPr>
            </w:pPr>
            <w:permStart w:id="769944380" w:edGrp="everyone"/>
            <w:r w:rsidRPr="008B2C6C">
              <w:rPr>
                <w:sz w:val="28"/>
                <w:szCs w:val="28"/>
                <w:lang w:val="ru-RU"/>
              </w:rPr>
              <w:t xml:space="preserve">             </w:t>
            </w:r>
            <w:r w:rsidR="002A5E20" w:rsidRPr="008B2C6C">
              <w:rPr>
                <w:sz w:val="28"/>
                <w:szCs w:val="28"/>
                <w:lang w:val="ru-RU"/>
              </w:rPr>
              <w:t xml:space="preserve">                                 </w:t>
            </w:r>
            <w:r w:rsidRPr="008B2C6C">
              <w:rPr>
                <w:sz w:val="28"/>
                <w:szCs w:val="28"/>
                <w:lang w:val="ru-RU"/>
              </w:rPr>
              <w:t xml:space="preserve"> </w:t>
            </w:r>
            <w:permEnd w:id="769944380"/>
          </w:p>
        </w:tc>
      </w:tr>
      <w:tr w:rsidR="004C57F9" w:rsidRPr="008B2C6C" w14:paraId="520C9B57" w14:textId="77777777" w:rsidTr="009A4C1B">
        <w:tc>
          <w:tcPr>
            <w:tcW w:w="710" w:type="dxa"/>
          </w:tcPr>
          <w:p w14:paraId="0CD751CA" w14:textId="77777777" w:rsidR="004C57F9" w:rsidRPr="008B2C6C" w:rsidRDefault="004C57F9" w:rsidP="00A56FB8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t>2.</w:t>
            </w:r>
          </w:p>
        </w:tc>
        <w:tc>
          <w:tcPr>
            <w:tcW w:w="5817" w:type="dxa"/>
          </w:tcPr>
          <w:p w14:paraId="3B6963FC" w14:textId="77777777" w:rsidR="004C57F9" w:rsidRPr="008B2C6C" w:rsidRDefault="004C57F9" w:rsidP="009A4C1B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  <w:lang w:eastAsia="ru-RU"/>
              </w:rPr>
              <w:t xml:space="preserve">Код </w:t>
            </w:r>
            <w:r w:rsidR="004E6853" w:rsidRPr="008B2C6C">
              <w:rPr>
                <w:sz w:val="28"/>
                <w:szCs w:val="28"/>
                <w:lang w:eastAsia="ru-RU"/>
              </w:rPr>
              <w:t xml:space="preserve">за </w:t>
            </w:r>
            <w:r w:rsidRPr="008B2C6C">
              <w:rPr>
                <w:sz w:val="28"/>
                <w:szCs w:val="28"/>
                <w:lang w:eastAsia="ru-RU"/>
              </w:rPr>
              <w:t>ЄДРПОУ</w:t>
            </w:r>
            <w:r w:rsidR="004E6853" w:rsidRPr="008B2C6C">
              <w:rPr>
                <w:sz w:val="28"/>
                <w:szCs w:val="28"/>
                <w:lang w:eastAsia="ru-RU"/>
              </w:rPr>
              <w:t xml:space="preserve"> </w:t>
            </w:r>
            <w:r w:rsidR="004E6853" w:rsidRPr="008B2C6C">
              <w:rPr>
                <w:sz w:val="28"/>
                <w:szCs w:val="28"/>
                <w:lang w:val="ru-RU" w:eastAsia="ru-RU"/>
              </w:rPr>
              <w:t>абонента-ідентифікатора</w:t>
            </w:r>
          </w:p>
        </w:tc>
        <w:tc>
          <w:tcPr>
            <w:tcW w:w="3532" w:type="dxa"/>
          </w:tcPr>
          <w:p w14:paraId="552D9DD3" w14:textId="77777777" w:rsidR="004C57F9" w:rsidRPr="008B2C6C" w:rsidRDefault="002A5E20" w:rsidP="002A5E20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permStart w:id="779375071" w:edGrp="everyone"/>
            <w:r w:rsidRPr="008B2C6C">
              <w:rPr>
                <w:sz w:val="28"/>
                <w:szCs w:val="28"/>
              </w:rPr>
              <w:t xml:space="preserve">                            </w:t>
            </w:r>
            <w:r w:rsidR="004C57F9" w:rsidRPr="008B2C6C">
              <w:rPr>
                <w:sz w:val="28"/>
                <w:szCs w:val="28"/>
              </w:rPr>
              <w:t xml:space="preserve">    </w:t>
            </w:r>
            <w:r w:rsidRPr="008B2C6C">
              <w:rPr>
                <w:sz w:val="28"/>
                <w:szCs w:val="28"/>
              </w:rPr>
              <w:t xml:space="preserve">     </w:t>
            </w:r>
            <w:r w:rsidR="004C57F9" w:rsidRPr="008B2C6C">
              <w:rPr>
                <w:sz w:val="28"/>
                <w:szCs w:val="28"/>
              </w:rPr>
              <w:t xml:space="preserve">          </w:t>
            </w:r>
            <w:permEnd w:id="779375071"/>
          </w:p>
        </w:tc>
      </w:tr>
      <w:tr w:rsidR="004C57F9" w:rsidRPr="008B2C6C" w14:paraId="5225F6DE" w14:textId="77777777" w:rsidTr="009A4C1B">
        <w:trPr>
          <w:trHeight w:val="1106"/>
        </w:trPr>
        <w:tc>
          <w:tcPr>
            <w:tcW w:w="710" w:type="dxa"/>
          </w:tcPr>
          <w:p w14:paraId="48B043D4" w14:textId="77777777" w:rsidR="004C57F9" w:rsidRPr="008B2C6C" w:rsidRDefault="004C57F9" w:rsidP="00A56FB8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t>3.</w:t>
            </w:r>
          </w:p>
        </w:tc>
        <w:tc>
          <w:tcPr>
            <w:tcW w:w="5817" w:type="dxa"/>
          </w:tcPr>
          <w:p w14:paraId="2D26F315" w14:textId="77777777" w:rsidR="004C57F9" w:rsidRPr="008B2C6C" w:rsidRDefault="004C57F9" w:rsidP="007B5322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  <w:lang w:eastAsia="ru-RU"/>
              </w:rPr>
              <w:t xml:space="preserve">Дата подання повідомлення про припинення надання послуг електронної ідентифікації Системи </w:t>
            </w:r>
            <w:r w:rsidRPr="008B2C6C">
              <w:rPr>
                <w:sz w:val="28"/>
                <w:szCs w:val="28"/>
                <w:lang w:val="en-US" w:eastAsia="ru-RU"/>
              </w:rPr>
              <w:t>BankID</w:t>
            </w:r>
            <w:r w:rsidRPr="008B2C6C">
              <w:rPr>
                <w:sz w:val="28"/>
                <w:szCs w:val="28"/>
                <w:lang w:val="ru-RU" w:eastAsia="ru-RU"/>
              </w:rPr>
              <w:t xml:space="preserve"> Н</w:t>
            </w:r>
            <w:r w:rsidR="007B5322">
              <w:rPr>
                <w:sz w:val="28"/>
                <w:szCs w:val="28"/>
                <w:lang w:val="ru-RU" w:eastAsia="ru-RU"/>
              </w:rPr>
              <w:t>БУ</w:t>
            </w:r>
          </w:p>
        </w:tc>
        <w:tc>
          <w:tcPr>
            <w:tcW w:w="3532" w:type="dxa"/>
          </w:tcPr>
          <w:p w14:paraId="4A484904" w14:textId="77777777" w:rsidR="004C57F9" w:rsidRPr="008B2C6C" w:rsidRDefault="004C57F9" w:rsidP="002A5E20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permStart w:id="2008442105" w:edGrp="everyone"/>
            <w:r w:rsidRPr="008B2C6C">
              <w:rPr>
                <w:sz w:val="28"/>
                <w:szCs w:val="28"/>
              </w:rPr>
              <w:t xml:space="preserve">        </w:t>
            </w:r>
            <w:r w:rsidR="002A5E20" w:rsidRPr="008B2C6C">
              <w:rPr>
                <w:sz w:val="28"/>
                <w:szCs w:val="28"/>
              </w:rPr>
              <w:t xml:space="preserve">                                   </w:t>
            </w:r>
            <w:r w:rsidRPr="008B2C6C">
              <w:rPr>
                <w:sz w:val="28"/>
                <w:szCs w:val="28"/>
              </w:rPr>
              <w:t xml:space="preserve">    </w:t>
            </w:r>
            <w:permEnd w:id="2008442105"/>
            <w:r w:rsidRPr="008B2C6C">
              <w:rPr>
                <w:sz w:val="28"/>
                <w:szCs w:val="28"/>
              </w:rPr>
              <w:t xml:space="preserve">         </w:t>
            </w:r>
          </w:p>
        </w:tc>
      </w:tr>
      <w:tr w:rsidR="004C57F9" w:rsidRPr="008B2C6C" w14:paraId="312A34EB" w14:textId="77777777" w:rsidTr="009A4C1B">
        <w:trPr>
          <w:trHeight w:val="1214"/>
        </w:trPr>
        <w:tc>
          <w:tcPr>
            <w:tcW w:w="710" w:type="dxa"/>
          </w:tcPr>
          <w:p w14:paraId="157C8961" w14:textId="77777777" w:rsidR="004C57F9" w:rsidRPr="008B2C6C" w:rsidRDefault="004C57F9" w:rsidP="00A56FB8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t>4.</w:t>
            </w:r>
          </w:p>
        </w:tc>
        <w:tc>
          <w:tcPr>
            <w:tcW w:w="5817" w:type="dxa"/>
          </w:tcPr>
          <w:p w14:paraId="65AF02D6" w14:textId="77777777" w:rsidR="004C57F9" w:rsidRPr="005471DF" w:rsidRDefault="004C57F9" w:rsidP="007B5322">
            <w:pPr>
              <w:pStyle w:val="Default"/>
              <w:tabs>
                <w:tab w:val="left" w:pos="851"/>
              </w:tabs>
              <w:jc w:val="both"/>
              <w:rPr>
                <w:color w:val="FF0000"/>
                <w:sz w:val="28"/>
                <w:szCs w:val="28"/>
              </w:rPr>
            </w:pPr>
            <w:r w:rsidRPr="005471DF">
              <w:rPr>
                <w:color w:val="000000" w:themeColor="text1"/>
                <w:sz w:val="28"/>
                <w:szCs w:val="28"/>
                <w:lang w:eastAsia="ru-RU"/>
              </w:rPr>
              <w:t>Запланована</w:t>
            </w:r>
            <w:r w:rsidRPr="005471DF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дата припинення </w:t>
            </w:r>
            <w:r w:rsidRPr="005471DF">
              <w:rPr>
                <w:color w:val="000000" w:themeColor="text1"/>
                <w:sz w:val="28"/>
                <w:szCs w:val="28"/>
                <w:lang w:eastAsia="ru-RU"/>
              </w:rPr>
              <w:t xml:space="preserve">надання послуг електронної ідентифікації Системи </w:t>
            </w:r>
            <w:r w:rsidRPr="005471DF">
              <w:rPr>
                <w:color w:val="000000" w:themeColor="text1"/>
                <w:sz w:val="28"/>
                <w:szCs w:val="28"/>
                <w:lang w:val="en-US" w:eastAsia="ru-RU"/>
              </w:rPr>
              <w:t>BankID</w:t>
            </w:r>
            <w:r w:rsidRPr="005471DF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9A4C1B" w:rsidRPr="005471DF">
              <w:rPr>
                <w:color w:val="000000" w:themeColor="text1"/>
                <w:sz w:val="28"/>
                <w:szCs w:val="28"/>
                <w:lang w:val="ru-RU" w:eastAsia="ru-RU"/>
              </w:rPr>
              <w:t>Н</w:t>
            </w:r>
            <w:r w:rsidR="007B5322" w:rsidRPr="005471DF">
              <w:rPr>
                <w:color w:val="000000" w:themeColor="text1"/>
                <w:sz w:val="28"/>
                <w:szCs w:val="28"/>
                <w:lang w:val="ru-RU" w:eastAsia="ru-RU"/>
              </w:rPr>
              <w:t>БУ</w:t>
            </w:r>
          </w:p>
        </w:tc>
        <w:tc>
          <w:tcPr>
            <w:tcW w:w="3532" w:type="dxa"/>
          </w:tcPr>
          <w:p w14:paraId="060CB937" w14:textId="0BC1D196" w:rsidR="004C57F9" w:rsidRPr="008B2C6C" w:rsidRDefault="002A5E20" w:rsidP="005471DF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i/>
                <w:sz w:val="28"/>
                <w:szCs w:val="28"/>
              </w:rPr>
            </w:pPr>
            <w:permStart w:id="74992668" w:edGrp="everyone"/>
            <w:r w:rsidRPr="00595168">
              <w:rPr>
                <w:i/>
                <w:sz w:val="22"/>
                <w:szCs w:val="28"/>
                <w:lang w:val="ru-RU"/>
              </w:rPr>
              <w:t>повинна</w:t>
            </w:r>
            <w:r w:rsidR="004C57F9" w:rsidRPr="00595168">
              <w:rPr>
                <w:i/>
                <w:sz w:val="22"/>
                <w:szCs w:val="28"/>
                <w:lang w:val="ru-RU"/>
              </w:rPr>
              <w:t xml:space="preserve"> </w:t>
            </w:r>
            <w:r w:rsidR="004C57F9" w:rsidRPr="00595168">
              <w:rPr>
                <w:i/>
                <w:sz w:val="22"/>
                <w:szCs w:val="28"/>
              </w:rPr>
              <w:t xml:space="preserve">бути не </w:t>
            </w:r>
            <w:r w:rsidR="00014EA2" w:rsidRPr="00595168">
              <w:rPr>
                <w:i/>
                <w:sz w:val="22"/>
                <w:szCs w:val="28"/>
              </w:rPr>
              <w:t>раніше</w:t>
            </w:r>
            <w:r w:rsidR="004C57F9" w:rsidRPr="00595168">
              <w:rPr>
                <w:i/>
                <w:sz w:val="22"/>
                <w:szCs w:val="28"/>
              </w:rPr>
              <w:t xml:space="preserve"> ніж через </w:t>
            </w:r>
            <w:r w:rsidR="005471DF">
              <w:rPr>
                <w:i/>
                <w:sz w:val="22"/>
                <w:szCs w:val="28"/>
              </w:rPr>
              <w:t>3</w:t>
            </w:r>
            <w:r w:rsidR="004C57F9" w:rsidRPr="00595168">
              <w:rPr>
                <w:i/>
                <w:sz w:val="22"/>
                <w:szCs w:val="28"/>
              </w:rPr>
              <w:t>0 днів після подання повідомлення</w:t>
            </w:r>
            <w:permEnd w:id="74992668"/>
          </w:p>
        </w:tc>
      </w:tr>
      <w:tr w:rsidR="004C57F9" w:rsidRPr="008B2C6C" w14:paraId="3999256F" w14:textId="77777777" w:rsidTr="009A4C1B">
        <w:tc>
          <w:tcPr>
            <w:tcW w:w="710" w:type="dxa"/>
          </w:tcPr>
          <w:p w14:paraId="3B3CEF37" w14:textId="77777777" w:rsidR="004C57F9" w:rsidRPr="008B2C6C" w:rsidRDefault="004C57F9" w:rsidP="00A56FB8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t>5.</w:t>
            </w:r>
          </w:p>
        </w:tc>
        <w:tc>
          <w:tcPr>
            <w:tcW w:w="5817" w:type="dxa"/>
          </w:tcPr>
          <w:p w14:paraId="2BB1F4A3" w14:textId="77777777" w:rsidR="004C57F9" w:rsidRPr="008B2C6C" w:rsidRDefault="004E6853" w:rsidP="009A4C1B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  <w:lang w:eastAsia="ru-RU"/>
              </w:rPr>
            </w:pPr>
            <w:r w:rsidRPr="008B2C6C">
              <w:rPr>
                <w:sz w:val="28"/>
                <w:szCs w:val="28"/>
                <w:lang w:eastAsia="ru-RU"/>
              </w:rPr>
              <w:t>ПІБ в</w:t>
            </w:r>
            <w:r w:rsidR="004C57F9" w:rsidRPr="008B2C6C">
              <w:rPr>
                <w:sz w:val="28"/>
                <w:szCs w:val="28"/>
                <w:lang w:eastAsia="ru-RU"/>
              </w:rPr>
              <w:t>ідповідальн</w:t>
            </w:r>
            <w:r w:rsidRPr="008B2C6C">
              <w:rPr>
                <w:sz w:val="28"/>
                <w:szCs w:val="28"/>
                <w:lang w:eastAsia="ru-RU"/>
              </w:rPr>
              <w:t>ої</w:t>
            </w:r>
            <w:r w:rsidR="004C57F9" w:rsidRPr="008B2C6C">
              <w:rPr>
                <w:sz w:val="28"/>
                <w:szCs w:val="28"/>
                <w:lang w:eastAsia="ru-RU"/>
              </w:rPr>
              <w:t xml:space="preserve"> особ</w:t>
            </w:r>
            <w:r w:rsidRPr="008B2C6C">
              <w:rPr>
                <w:sz w:val="28"/>
                <w:szCs w:val="28"/>
                <w:lang w:eastAsia="ru-RU"/>
              </w:rPr>
              <w:t>и абонента-ідентифікатора</w:t>
            </w:r>
          </w:p>
        </w:tc>
        <w:tc>
          <w:tcPr>
            <w:tcW w:w="3532" w:type="dxa"/>
          </w:tcPr>
          <w:p w14:paraId="6502DB04" w14:textId="77777777" w:rsidR="004C57F9" w:rsidRPr="007B5322" w:rsidRDefault="004C57F9" w:rsidP="007B5322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i/>
                <w:szCs w:val="28"/>
              </w:rPr>
            </w:pPr>
            <w:permStart w:id="848565276" w:edGrp="everyone"/>
            <w:r w:rsidRPr="00595168">
              <w:rPr>
                <w:i/>
                <w:sz w:val="22"/>
                <w:szCs w:val="28"/>
              </w:rPr>
              <w:t>ПІБ особи</w:t>
            </w:r>
            <w:r w:rsidR="007B5322" w:rsidRPr="00595168">
              <w:rPr>
                <w:i/>
                <w:sz w:val="22"/>
                <w:szCs w:val="28"/>
              </w:rPr>
              <w:t>, відповідальної</w:t>
            </w:r>
            <w:r w:rsidRPr="00595168">
              <w:rPr>
                <w:i/>
                <w:sz w:val="22"/>
                <w:szCs w:val="28"/>
              </w:rPr>
              <w:t xml:space="preserve"> за процес припинення </w:t>
            </w:r>
            <w:r w:rsidR="00CC4583" w:rsidRPr="00595168">
              <w:rPr>
                <w:i/>
                <w:sz w:val="22"/>
                <w:szCs w:val="28"/>
              </w:rPr>
              <w:t>надання послуг</w:t>
            </w:r>
            <w:r w:rsidRPr="00595168">
              <w:rPr>
                <w:i/>
                <w:sz w:val="22"/>
                <w:szCs w:val="28"/>
              </w:rPr>
              <w:t xml:space="preserve"> електронної ідентифікації</w:t>
            </w:r>
            <w:permEnd w:id="848565276"/>
          </w:p>
        </w:tc>
      </w:tr>
      <w:tr w:rsidR="004C57F9" w:rsidRPr="008B2C6C" w14:paraId="51B5EAFD" w14:textId="77777777" w:rsidTr="009A4C1B">
        <w:trPr>
          <w:trHeight w:val="777"/>
        </w:trPr>
        <w:tc>
          <w:tcPr>
            <w:tcW w:w="710" w:type="dxa"/>
          </w:tcPr>
          <w:p w14:paraId="433DEC44" w14:textId="77777777" w:rsidR="004C57F9" w:rsidRPr="008B2C6C" w:rsidRDefault="004C57F9" w:rsidP="00A56FB8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t>6.</w:t>
            </w:r>
          </w:p>
        </w:tc>
        <w:tc>
          <w:tcPr>
            <w:tcW w:w="5817" w:type="dxa"/>
          </w:tcPr>
          <w:p w14:paraId="399DB77B" w14:textId="77777777" w:rsidR="004C57F9" w:rsidRPr="008B2C6C" w:rsidRDefault="004C57F9" w:rsidP="009A4C1B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  <w:lang w:eastAsia="ru-RU"/>
              </w:rPr>
            </w:pPr>
            <w:r w:rsidRPr="008B2C6C">
              <w:rPr>
                <w:sz w:val="28"/>
                <w:szCs w:val="28"/>
                <w:lang w:eastAsia="ru-RU"/>
              </w:rPr>
              <w:t xml:space="preserve">Контактні дані </w:t>
            </w:r>
            <w:r w:rsidR="004E6853" w:rsidRPr="008B2C6C">
              <w:rPr>
                <w:sz w:val="28"/>
                <w:szCs w:val="28"/>
                <w:lang w:eastAsia="ru-RU"/>
              </w:rPr>
              <w:t>відповідальної особи абонента-ідентифікатора</w:t>
            </w:r>
          </w:p>
        </w:tc>
        <w:tc>
          <w:tcPr>
            <w:tcW w:w="3532" w:type="dxa"/>
          </w:tcPr>
          <w:p w14:paraId="7294CE29" w14:textId="77777777" w:rsidR="004C57F9" w:rsidRPr="00595168" w:rsidRDefault="002A5E20" w:rsidP="00A56FB8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i/>
                <w:sz w:val="22"/>
                <w:szCs w:val="28"/>
              </w:rPr>
            </w:pPr>
            <w:permStart w:id="1545346802" w:edGrp="everyone"/>
            <w:r w:rsidRPr="00595168">
              <w:rPr>
                <w:i/>
                <w:sz w:val="22"/>
                <w:szCs w:val="28"/>
              </w:rPr>
              <w:t>н</w:t>
            </w:r>
            <w:r w:rsidR="004C57F9" w:rsidRPr="00595168">
              <w:rPr>
                <w:i/>
                <w:sz w:val="22"/>
                <w:szCs w:val="28"/>
              </w:rPr>
              <w:t>омер телефону та електронна пошта відповідальної особи</w:t>
            </w:r>
            <w:permEnd w:id="1545346802"/>
          </w:p>
        </w:tc>
      </w:tr>
      <w:tr w:rsidR="004C57F9" w:rsidRPr="008B2C6C" w14:paraId="44787CC6" w14:textId="77777777" w:rsidTr="009A4C1B">
        <w:trPr>
          <w:trHeight w:val="1119"/>
        </w:trPr>
        <w:tc>
          <w:tcPr>
            <w:tcW w:w="710" w:type="dxa"/>
          </w:tcPr>
          <w:p w14:paraId="4B04BB8F" w14:textId="77777777" w:rsidR="004C57F9" w:rsidRPr="008B2C6C" w:rsidRDefault="004C57F9" w:rsidP="00A56FB8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t>7.</w:t>
            </w:r>
          </w:p>
        </w:tc>
        <w:tc>
          <w:tcPr>
            <w:tcW w:w="5817" w:type="dxa"/>
          </w:tcPr>
          <w:p w14:paraId="0F9C3A03" w14:textId="77777777" w:rsidR="004C57F9" w:rsidRPr="008B2C6C" w:rsidRDefault="004C57F9" w:rsidP="007B5322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  <w:lang w:eastAsia="ru-RU"/>
              </w:rPr>
            </w:pPr>
            <w:r w:rsidRPr="008B2C6C">
              <w:rPr>
                <w:sz w:val="28"/>
                <w:szCs w:val="28"/>
                <w:lang w:eastAsia="ru-RU"/>
              </w:rPr>
              <w:t xml:space="preserve">Підстава припинення надання послуг електронної ідентифікації Системи </w:t>
            </w:r>
            <w:r w:rsidRPr="008B2C6C">
              <w:rPr>
                <w:sz w:val="28"/>
                <w:szCs w:val="28"/>
                <w:lang w:val="en-US" w:eastAsia="ru-RU"/>
              </w:rPr>
              <w:t>BankID</w:t>
            </w:r>
            <w:r w:rsidRPr="008B2C6C">
              <w:rPr>
                <w:sz w:val="28"/>
                <w:szCs w:val="28"/>
                <w:lang w:val="ru-RU" w:eastAsia="ru-RU"/>
              </w:rPr>
              <w:t xml:space="preserve"> </w:t>
            </w:r>
            <w:r w:rsidR="009A4C1B" w:rsidRPr="008B2C6C">
              <w:rPr>
                <w:sz w:val="28"/>
                <w:szCs w:val="28"/>
                <w:lang w:val="ru-RU" w:eastAsia="ru-RU"/>
              </w:rPr>
              <w:t>Н</w:t>
            </w:r>
            <w:r w:rsidR="007B5322">
              <w:rPr>
                <w:sz w:val="28"/>
                <w:szCs w:val="28"/>
                <w:lang w:val="ru-RU" w:eastAsia="ru-RU"/>
              </w:rPr>
              <w:t>БУ</w:t>
            </w:r>
          </w:p>
        </w:tc>
        <w:tc>
          <w:tcPr>
            <w:tcW w:w="3532" w:type="dxa"/>
          </w:tcPr>
          <w:p w14:paraId="776A4F7E" w14:textId="5380B389" w:rsidR="004C57F9" w:rsidRPr="007B5322" w:rsidRDefault="002A5E20" w:rsidP="002E532B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i/>
                <w:szCs w:val="28"/>
              </w:rPr>
            </w:pPr>
            <w:permStart w:id="451238624" w:edGrp="everyone"/>
            <w:r w:rsidRPr="00595168">
              <w:rPr>
                <w:i/>
                <w:sz w:val="22"/>
                <w:szCs w:val="28"/>
              </w:rPr>
              <w:t xml:space="preserve"> </w:t>
            </w:r>
            <w:r w:rsidR="00493778" w:rsidRPr="00595168">
              <w:rPr>
                <w:i/>
                <w:sz w:val="22"/>
                <w:szCs w:val="28"/>
              </w:rPr>
              <w:t xml:space="preserve"> о</w:t>
            </w:r>
            <w:r w:rsidR="00D408E5" w:rsidRPr="00595168">
              <w:rPr>
                <w:i/>
                <w:sz w:val="22"/>
                <w:szCs w:val="28"/>
              </w:rPr>
              <w:t>пис</w:t>
            </w:r>
            <w:r w:rsidR="002E532B" w:rsidRPr="00595168">
              <w:rPr>
                <w:i/>
                <w:sz w:val="22"/>
                <w:szCs w:val="28"/>
              </w:rPr>
              <w:t xml:space="preserve"> з інформацією що стало причиною прийняття такого рішення</w:t>
            </w:r>
            <w:r w:rsidR="00D408E5" w:rsidRPr="00595168">
              <w:rPr>
                <w:i/>
                <w:sz w:val="22"/>
                <w:szCs w:val="28"/>
              </w:rPr>
              <w:t xml:space="preserve"> </w:t>
            </w:r>
            <w:permEnd w:id="451238624"/>
          </w:p>
        </w:tc>
      </w:tr>
      <w:tr w:rsidR="004C57F9" w:rsidRPr="008B2C6C" w14:paraId="3A06C89D" w14:textId="77777777" w:rsidTr="009A4C1B">
        <w:tc>
          <w:tcPr>
            <w:tcW w:w="710" w:type="dxa"/>
          </w:tcPr>
          <w:p w14:paraId="5D579643" w14:textId="77777777" w:rsidR="004C57F9" w:rsidRPr="008B2C6C" w:rsidRDefault="004C57F9" w:rsidP="00A56FB8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t>8.</w:t>
            </w:r>
          </w:p>
        </w:tc>
        <w:tc>
          <w:tcPr>
            <w:tcW w:w="5817" w:type="dxa"/>
          </w:tcPr>
          <w:p w14:paraId="042C7C7C" w14:textId="77777777" w:rsidR="004C57F9" w:rsidRPr="008B2C6C" w:rsidRDefault="004C57F9" w:rsidP="009A4C1B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  <w:lang w:eastAsia="ru-RU"/>
              </w:rPr>
            </w:pPr>
            <w:r w:rsidRPr="008B2C6C">
              <w:rPr>
                <w:sz w:val="28"/>
                <w:szCs w:val="28"/>
                <w:lang w:eastAsia="ru-RU"/>
              </w:rPr>
              <w:t xml:space="preserve">Кількість активних користувачів на дату подання </w:t>
            </w:r>
            <w:r w:rsidR="00E878DC" w:rsidRPr="008B2C6C">
              <w:rPr>
                <w:sz w:val="28"/>
                <w:szCs w:val="28"/>
                <w:lang w:eastAsia="ru-RU"/>
              </w:rPr>
              <w:t xml:space="preserve">цього </w:t>
            </w:r>
            <w:r w:rsidRPr="008B2C6C">
              <w:rPr>
                <w:sz w:val="28"/>
                <w:szCs w:val="28"/>
                <w:lang w:eastAsia="ru-RU"/>
              </w:rPr>
              <w:t>повідомлення</w:t>
            </w:r>
          </w:p>
        </w:tc>
        <w:tc>
          <w:tcPr>
            <w:tcW w:w="3532" w:type="dxa"/>
          </w:tcPr>
          <w:p w14:paraId="39B042FD" w14:textId="77777777" w:rsidR="004C57F9" w:rsidRPr="007B5322" w:rsidRDefault="002A5E20" w:rsidP="00E5363E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i/>
                <w:szCs w:val="28"/>
              </w:rPr>
            </w:pPr>
            <w:permStart w:id="680199986" w:edGrp="everyone"/>
            <w:r w:rsidRPr="00595168">
              <w:rPr>
                <w:i/>
                <w:sz w:val="22"/>
                <w:szCs w:val="28"/>
              </w:rPr>
              <w:t>к</w:t>
            </w:r>
            <w:r w:rsidR="004C57F9" w:rsidRPr="00595168">
              <w:rPr>
                <w:i/>
                <w:sz w:val="22"/>
                <w:szCs w:val="28"/>
              </w:rPr>
              <w:t>ількість клієнтів, які є користувачами</w:t>
            </w:r>
            <w:r w:rsidR="00E55AC0" w:rsidRPr="00595168">
              <w:rPr>
                <w:i/>
                <w:sz w:val="22"/>
                <w:szCs w:val="28"/>
              </w:rPr>
              <w:t xml:space="preserve"> </w:t>
            </w:r>
            <w:permEnd w:id="680199986"/>
          </w:p>
        </w:tc>
      </w:tr>
      <w:tr w:rsidR="004C57F9" w:rsidRPr="008B2C6C" w14:paraId="0F4774F5" w14:textId="77777777" w:rsidTr="009A4C1B">
        <w:tc>
          <w:tcPr>
            <w:tcW w:w="710" w:type="dxa"/>
          </w:tcPr>
          <w:p w14:paraId="314B0DAC" w14:textId="77777777" w:rsidR="004C57F9" w:rsidRPr="008B2C6C" w:rsidRDefault="004C57F9" w:rsidP="00A56FB8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t>9.</w:t>
            </w:r>
          </w:p>
        </w:tc>
        <w:tc>
          <w:tcPr>
            <w:tcW w:w="5817" w:type="dxa"/>
          </w:tcPr>
          <w:p w14:paraId="275842C6" w14:textId="77777777" w:rsidR="004C57F9" w:rsidRPr="008B2C6C" w:rsidRDefault="004C57F9" w:rsidP="002A5E20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  <w:lang w:eastAsia="ru-RU"/>
              </w:rPr>
            </w:pPr>
            <w:r w:rsidRPr="008B2C6C">
              <w:rPr>
                <w:sz w:val="28"/>
                <w:szCs w:val="28"/>
                <w:lang w:eastAsia="ru-RU"/>
              </w:rPr>
              <w:t xml:space="preserve">План дій щодо інформування </w:t>
            </w:r>
            <w:r w:rsidR="002A5E20" w:rsidRPr="008B2C6C">
              <w:rPr>
                <w:sz w:val="28"/>
                <w:szCs w:val="28"/>
                <w:lang w:eastAsia="ru-RU"/>
              </w:rPr>
              <w:t>користувачів</w:t>
            </w:r>
          </w:p>
        </w:tc>
        <w:tc>
          <w:tcPr>
            <w:tcW w:w="3532" w:type="dxa"/>
          </w:tcPr>
          <w:p w14:paraId="00065DC1" w14:textId="77777777" w:rsidR="004C57F9" w:rsidRPr="007B5322" w:rsidRDefault="002A5E20" w:rsidP="002A5E20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i/>
                <w:szCs w:val="28"/>
              </w:rPr>
            </w:pPr>
            <w:permStart w:id="680724767" w:edGrp="everyone"/>
            <w:r w:rsidRPr="00595168">
              <w:rPr>
                <w:i/>
                <w:sz w:val="22"/>
                <w:szCs w:val="28"/>
              </w:rPr>
              <w:t>о</w:t>
            </w:r>
            <w:r w:rsidR="004C57F9" w:rsidRPr="00595168">
              <w:rPr>
                <w:i/>
                <w:sz w:val="22"/>
                <w:szCs w:val="28"/>
              </w:rPr>
              <w:t xml:space="preserve">пис заходів, які </w:t>
            </w:r>
            <w:r w:rsidRPr="00595168">
              <w:rPr>
                <w:i/>
                <w:sz w:val="22"/>
                <w:szCs w:val="28"/>
              </w:rPr>
              <w:t>абонент-ідентифікатор</w:t>
            </w:r>
            <w:r w:rsidR="004C57F9" w:rsidRPr="00595168">
              <w:rPr>
                <w:i/>
                <w:sz w:val="22"/>
                <w:szCs w:val="28"/>
              </w:rPr>
              <w:t xml:space="preserve"> планує вжити для інформування </w:t>
            </w:r>
            <w:r w:rsidRPr="00595168">
              <w:rPr>
                <w:i/>
                <w:sz w:val="22"/>
                <w:szCs w:val="28"/>
              </w:rPr>
              <w:t>користувачів</w:t>
            </w:r>
            <w:r w:rsidR="004C57F9" w:rsidRPr="00595168">
              <w:rPr>
                <w:i/>
                <w:sz w:val="22"/>
                <w:szCs w:val="28"/>
              </w:rPr>
              <w:t xml:space="preserve"> про припинення надання послуг електронної ідентифікації </w:t>
            </w:r>
            <w:r w:rsidR="007B5322" w:rsidRPr="00595168">
              <w:rPr>
                <w:i/>
                <w:sz w:val="22"/>
                <w:szCs w:val="28"/>
              </w:rPr>
              <w:t xml:space="preserve">Системи </w:t>
            </w:r>
            <w:r w:rsidR="004C57F9" w:rsidRPr="00595168">
              <w:rPr>
                <w:i/>
                <w:sz w:val="22"/>
                <w:szCs w:val="28"/>
                <w:lang w:val="en-US"/>
              </w:rPr>
              <w:t>BankID</w:t>
            </w:r>
            <w:r w:rsidR="004C57F9" w:rsidRPr="00595168">
              <w:rPr>
                <w:i/>
                <w:sz w:val="22"/>
                <w:szCs w:val="28"/>
              </w:rPr>
              <w:t xml:space="preserve"> Н</w:t>
            </w:r>
            <w:r w:rsidR="00E878DC" w:rsidRPr="00595168">
              <w:rPr>
                <w:i/>
                <w:sz w:val="22"/>
                <w:szCs w:val="28"/>
              </w:rPr>
              <w:t>БУ</w:t>
            </w:r>
            <w:r w:rsidR="004C57F9" w:rsidRPr="00595168">
              <w:rPr>
                <w:i/>
                <w:sz w:val="22"/>
                <w:szCs w:val="28"/>
              </w:rPr>
              <w:t>, в т.ч. спосіб</w:t>
            </w:r>
            <w:r w:rsidR="00E878DC" w:rsidRPr="00595168">
              <w:rPr>
                <w:i/>
                <w:sz w:val="22"/>
                <w:szCs w:val="28"/>
              </w:rPr>
              <w:t xml:space="preserve"> інформування</w:t>
            </w:r>
            <w:r w:rsidR="004C57F9" w:rsidRPr="00595168">
              <w:rPr>
                <w:i/>
                <w:sz w:val="22"/>
                <w:szCs w:val="28"/>
              </w:rPr>
              <w:t xml:space="preserve"> </w:t>
            </w:r>
            <w:permEnd w:id="680724767"/>
          </w:p>
        </w:tc>
      </w:tr>
      <w:tr w:rsidR="004A53F2" w:rsidRPr="00595168" w14:paraId="22606D78" w14:textId="77777777" w:rsidTr="007B5322">
        <w:trPr>
          <w:trHeight w:val="1157"/>
        </w:trPr>
        <w:tc>
          <w:tcPr>
            <w:tcW w:w="710" w:type="dxa"/>
          </w:tcPr>
          <w:p w14:paraId="435E8531" w14:textId="77777777" w:rsidR="004A53F2" w:rsidRPr="008B2C6C" w:rsidRDefault="004A53F2" w:rsidP="004A53F2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817" w:type="dxa"/>
          </w:tcPr>
          <w:p w14:paraId="1C28740D" w14:textId="77777777" w:rsidR="004A53F2" w:rsidRPr="008B2C6C" w:rsidRDefault="004A53F2" w:rsidP="009A4C1B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  <w:lang w:eastAsia="ru-RU"/>
              </w:rPr>
            </w:pPr>
            <w:r w:rsidRPr="008B2C6C">
              <w:rPr>
                <w:sz w:val="28"/>
                <w:szCs w:val="28"/>
                <w:lang w:eastAsia="ru-RU"/>
              </w:rPr>
              <w:t xml:space="preserve">План дій щодо припинення надання послуг </w:t>
            </w:r>
            <w:r w:rsidR="00E878DC" w:rsidRPr="008B2C6C">
              <w:rPr>
                <w:sz w:val="28"/>
                <w:szCs w:val="28"/>
                <w:lang w:eastAsia="ru-RU"/>
              </w:rPr>
              <w:t xml:space="preserve">електронної ідентифікації Системи </w:t>
            </w:r>
            <w:r w:rsidR="00E878DC" w:rsidRPr="008B2C6C">
              <w:rPr>
                <w:sz w:val="28"/>
                <w:szCs w:val="28"/>
                <w:lang w:val="en-US" w:eastAsia="ru-RU"/>
              </w:rPr>
              <w:t>BankID</w:t>
            </w:r>
            <w:r w:rsidR="00E878DC" w:rsidRPr="008B2C6C">
              <w:rPr>
                <w:sz w:val="28"/>
                <w:szCs w:val="28"/>
                <w:lang w:eastAsia="ru-RU"/>
              </w:rPr>
              <w:t xml:space="preserve"> НБУ</w:t>
            </w:r>
          </w:p>
        </w:tc>
        <w:tc>
          <w:tcPr>
            <w:tcW w:w="3532" w:type="dxa"/>
          </w:tcPr>
          <w:p w14:paraId="56F8D06B" w14:textId="77777777" w:rsidR="004A53F2" w:rsidRPr="00595168" w:rsidRDefault="003E1E54" w:rsidP="008311DA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i/>
                <w:sz w:val="22"/>
                <w:szCs w:val="28"/>
              </w:rPr>
            </w:pPr>
            <w:permStart w:id="1693273322" w:edGrp="everyone"/>
            <w:r w:rsidRPr="00595168">
              <w:rPr>
                <w:i/>
                <w:sz w:val="22"/>
                <w:szCs w:val="28"/>
              </w:rPr>
              <w:t>актуальна</w:t>
            </w:r>
            <w:r w:rsidR="00014EA2" w:rsidRPr="00595168">
              <w:rPr>
                <w:i/>
                <w:sz w:val="22"/>
                <w:szCs w:val="28"/>
              </w:rPr>
              <w:t xml:space="preserve"> інформація</w:t>
            </w:r>
            <w:r w:rsidRPr="00595168">
              <w:rPr>
                <w:i/>
                <w:sz w:val="22"/>
                <w:szCs w:val="28"/>
              </w:rPr>
              <w:t xml:space="preserve">, передбачена </w:t>
            </w:r>
            <w:r w:rsidR="002A5E20" w:rsidRPr="00595168">
              <w:rPr>
                <w:i/>
                <w:sz w:val="22"/>
                <w:szCs w:val="28"/>
              </w:rPr>
              <w:t>р</w:t>
            </w:r>
            <w:r w:rsidRPr="00595168">
              <w:rPr>
                <w:i/>
                <w:sz w:val="22"/>
                <w:szCs w:val="28"/>
              </w:rPr>
              <w:t>озділом 4 Плану</w:t>
            </w:r>
            <w:r w:rsidR="004A53F2" w:rsidRPr="00595168">
              <w:rPr>
                <w:i/>
                <w:sz w:val="22"/>
                <w:szCs w:val="28"/>
              </w:rPr>
              <w:t xml:space="preserve">  </w:t>
            </w:r>
            <w:permEnd w:id="1693273322"/>
          </w:p>
        </w:tc>
      </w:tr>
      <w:tr w:rsidR="004A53F2" w:rsidRPr="008B2C6C" w14:paraId="70FE4B74" w14:textId="77777777" w:rsidTr="007B5322">
        <w:trPr>
          <w:trHeight w:val="1413"/>
        </w:trPr>
        <w:tc>
          <w:tcPr>
            <w:tcW w:w="710" w:type="dxa"/>
          </w:tcPr>
          <w:p w14:paraId="68544AD7" w14:textId="77777777" w:rsidR="004A53F2" w:rsidRPr="008B2C6C" w:rsidRDefault="004A53F2" w:rsidP="004A53F2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t>11.</w:t>
            </w:r>
          </w:p>
        </w:tc>
        <w:tc>
          <w:tcPr>
            <w:tcW w:w="5817" w:type="dxa"/>
          </w:tcPr>
          <w:p w14:paraId="04C8076E" w14:textId="77777777" w:rsidR="008311DA" w:rsidRPr="008B2C6C" w:rsidRDefault="004A53F2" w:rsidP="00730507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  <w:lang w:eastAsia="ru-RU"/>
              </w:rPr>
            </w:pPr>
            <w:r w:rsidRPr="008B2C6C">
              <w:rPr>
                <w:sz w:val="28"/>
                <w:szCs w:val="28"/>
                <w:lang w:eastAsia="ru-RU"/>
              </w:rPr>
              <w:t xml:space="preserve">Порядок зберігання </w:t>
            </w:r>
            <w:r w:rsidR="00730507" w:rsidRPr="008B2C6C">
              <w:rPr>
                <w:sz w:val="28"/>
                <w:szCs w:val="28"/>
              </w:rPr>
              <w:t>/ передачі на зберігання документів / інформації після припинення надання послуг електронної ідентифікації Системи BankID НБУ</w:t>
            </w:r>
          </w:p>
        </w:tc>
        <w:tc>
          <w:tcPr>
            <w:tcW w:w="3532" w:type="dxa"/>
          </w:tcPr>
          <w:p w14:paraId="08D1BAF7" w14:textId="77777777" w:rsidR="004A53F2" w:rsidRPr="007B5322" w:rsidRDefault="002A5E20" w:rsidP="002A5E20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i/>
                <w:szCs w:val="28"/>
              </w:rPr>
            </w:pPr>
            <w:permStart w:id="738929430" w:edGrp="everyone"/>
            <w:r w:rsidRPr="00595168">
              <w:rPr>
                <w:i/>
                <w:sz w:val="22"/>
                <w:szCs w:val="28"/>
              </w:rPr>
              <w:t xml:space="preserve">інформація, передбачена  розділом 5 Плану  </w:t>
            </w:r>
            <w:permEnd w:id="738929430"/>
          </w:p>
        </w:tc>
      </w:tr>
      <w:tr w:rsidR="008311DA" w:rsidRPr="008B2C6C" w14:paraId="2F5BA30A" w14:textId="77777777" w:rsidTr="009A4C1B">
        <w:tc>
          <w:tcPr>
            <w:tcW w:w="710" w:type="dxa"/>
          </w:tcPr>
          <w:p w14:paraId="66A1840B" w14:textId="77777777" w:rsidR="008311DA" w:rsidRPr="008B2C6C" w:rsidRDefault="008311DA" w:rsidP="004A53F2">
            <w:pPr>
              <w:pStyle w:val="Default"/>
              <w:tabs>
                <w:tab w:val="left" w:pos="851"/>
              </w:tabs>
              <w:spacing w:after="240"/>
              <w:rPr>
                <w:sz w:val="28"/>
                <w:szCs w:val="28"/>
              </w:rPr>
            </w:pPr>
            <w:r w:rsidRPr="008B2C6C">
              <w:rPr>
                <w:sz w:val="28"/>
                <w:szCs w:val="28"/>
              </w:rPr>
              <w:t>12.</w:t>
            </w:r>
          </w:p>
        </w:tc>
        <w:tc>
          <w:tcPr>
            <w:tcW w:w="5817" w:type="dxa"/>
          </w:tcPr>
          <w:p w14:paraId="5D539135" w14:textId="77777777" w:rsidR="008311DA" w:rsidRPr="008B2C6C" w:rsidRDefault="008311DA" w:rsidP="008311DA">
            <w:pPr>
              <w:pStyle w:val="Default"/>
              <w:tabs>
                <w:tab w:val="left" w:pos="851"/>
              </w:tabs>
              <w:jc w:val="both"/>
              <w:rPr>
                <w:sz w:val="28"/>
                <w:szCs w:val="28"/>
                <w:lang w:eastAsia="ru-RU"/>
              </w:rPr>
            </w:pPr>
            <w:r w:rsidRPr="008B2C6C">
              <w:rPr>
                <w:sz w:val="28"/>
                <w:szCs w:val="28"/>
              </w:rPr>
              <w:t>Опис дій щодо передавання договорів правонаступнику і надання ним послуг електронної ідентифікації Системи BankID НБУ користувачам</w:t>
            </w:r>
          </w:p>
        </w:tc>
        <w:tc>
          <w:tcPr>
            <w:tcW w:w="3532" w:type="dxa"/>
          </w:tcPr>
          <w:p w14:paraId="69F677B7" w14:textId="77777777" w:rsidR="008311DA" w:rsidRPr="007B5322" w:rsidRDefault="008311DA" w:rsidP="008311DA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i/>
                <w:szCs w:val="28"/>
              </w:rPr>
            </w:pPr>
            <w:permStart w:id="729640437" w:edGrp="everyone"/>
            <w:r w:rsidRPr="00595168">
              <w:rPr>
                <w:i/>
                <w:sz w:val="22"/>
                <w:szCs w:val="28"/>
              </w:rPr>
              <w:t xml:space="preserve">зазначається абонентом-ідентифікатором, що припиняє свою роботу шляхом реорганізації, у разі передавання правонаступнику договорів, що включають надання користувачам послуг електронної ідентифікації Системи BankID НБУ </w:t>
            </w:r>
            <w:permEnd w:id="729640437"/>
          </w:p>
        </w:tc>
      </w:tr>
    </w:tbl>
    <w:p w14:paraId="698A7E43" w14:textId="77777777" w:rsidR="004C57F9" w:rsidRPr="008B2C6C" w:rsidRDefault="004C57F9" w:rsidP="004C57F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284" w:type="pct"/>
        <w:tblInd w:w="-426" w:type="dxa"/>
        <w:tblLayout w:type="fixed"/>
        <w:tblLook w:val="0000" w:firstRow="0" w:lastRow="0" w:firstColumn="0" w:lastColumn="0" w:noHBand="0" w:noVBand="0"/>
      </w:tblPr>
      <w:tblGrid>
        <w:gridCol w:w="3724"/>
        <w:gridCol w:w="2502"/>
        <w:gridCol w:w="3958"/>
      </w:tblGrid>
      <w:tr w:rsidR="004C57F9" w:rsidRPr="008B2C6C" w14:paraId="08A69AB8" w14:textId="77777777" w:rsidTr="00A56FB8">
        <w:trPr>
          <w:trHeight w:val="1322"/>
        </w:trPr>
        <w:tc>
          <w:tcPr>
            <w:tcW w:w="1828" w:type="pct"/>
          </w:tcPr>
          <w:p w14:paraId="011AC30F" w14:textId="77777777" w:rsidR="004C57F9" w:rsidRPr="008B2C6C" w:rsidRDefault="004C57F9" w:rsidP="00A56F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permStart w:id="53549067" w:edGrp="everyone"/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permEnd w:id="53549067"/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14:paraId="7AB9CD71" w14:textId="77777777" w:rsidR="004C57F9" w:rsidRPr="008B2C6C" w:rsidRDefault="004C57F9" w:rsidP="00A56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(ПІБ підписанта)</w:t>
            </w:r>
          </w:p>
        </w:tc>
        <w:tc>
          <w:tcPr>
            <w:tcW w:w="1228" w:type="pct"/>
          </w:tcPr>
          <w:p w14:paraId="450B74B1" w14:textId="77777777" w:rsidR="004C57F9" w:rsidRPr="008B2C6C" w:rsidRDefault="004C57F9" w:rsidP="00A56F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006447906" w:edGrp="everyone"/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permEnd w:id="1006447906"/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A5E20"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(підпис)</w:t>
            </w:r>
          </w:p>
        </w:tc>
        <w:tc>
          <w:tcPr>
            <w:tcW w:w="1943" w:type="pct"/>
          </w:tcPr>
          <w:p w14:paraId="63888D6E" w14:textId="77777777" w:rsidR="004C57F9" w:rsidRPr="008B2C6C" w:rsidRDefault="004C57F9" w:rsidP="00A56FB8">
            <w:pPr>
              <w:widowControl w:val="0"/>
              <w:spacing w:after="0" w:line="240" w:lineRule="auto"/>
              <w:ind w:hanging="26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5E20"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ermStart w:id="975248270" w:edGrp="everyone"/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permEnd w:id="975248270"/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A5E20"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8B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(дата)</w:t>
            </w:r>
          </w:p>
        </w:tc>
      </w:tr>
    </w:tbl>
    <w:p w14:paraId="7A8A2B94" w14:textId="77777777" w:rsidR="004C57F9" w:rsidRPr="008B2C6C" w:rsidRDefault="004C57F9" w:rsidP="004A53F2">
      <w:pPr>
        <w:rPr>
          <w:rFonts w:ascii="Times New Roman" w:hAnsi="Times New Roman" w:cs="Times New Roman"/>
          <w:sz w:val="28"/>
          <w:szCs w:val="28"/>
        </w:rPr>
      </w:pPr>
    </w:p>
    <w:sectPr w:rsidR="004C57F9" w:rsidRPr="008B2C6C" w:rsidSect="00297483">
      <w:headerReference w:type="default" r:id="rId8"/>
      <w:type w:val="continuous"/>
      <w:pgSz w:w="11906" w:h="16838" w:code="9"/>
      <w:pgMar w:top="851" w:right="85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F7338" w14:textId="77777777" w:rsidR="0064162B" w:rsidRDefault="0064162B" w:rsidP="0096711B">
      <w:pPr>
        <w:spacing w:after="0" w:line="240" w:lineRule="auto"/>
      </w:pPr>
      <w:r>
        <w:separator/>
      </w:r>
    </w:p>
  </w:endnote>
  <w:endnote w:type="continuationSeparator" w:id="0">
    <w:p w14:paraId="52296D9A" w14:textId="77777777" w:rsidR="0064162B" w:rsidRDefault="0064162B" w:rsidP="0096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6E7D" w14:textId="77777777" w:rsidR="0064162B" w:rsidRDefault="0064162B" w:rsidP="0096711B">
      <w:pPr>
        <w:spacing w:after="0" w:line="240" w:lineRule="auto"/>
      </w:pPr>
      <w:r>
        <w:separator/>
      </w:r>
    </w:p>
  </w:footnote>
  <w:footnote w:type="continuationSeparator" w:id="0">
    <w:p w14:paraId="11D8BB44" w14:textId="77777777" w:rsidR="0064162B" w:rsidRDefault="0064162B" w:rsidP="0096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279101"/>
      <w:docPartObj>
        <w:docPartGallery w:val="Page Numbers (Top of Page)"/>
        <w:docPartUnique/>
      </w:docPartObj>
    </w:sdtPr>
    <w:sdtEndPr/>
    <w:sdtContent>
      <w:p w14:paraId="2270105C" w14:textId="7DD83903" w:rsidR="00D408E5" w:rsidRDefault="00D408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928">
          <w:rPr>
            <w:noProof/>
          </w:rPr>
          <w:t>10</w:t>
        </w:r>
        <w:r>
          <w:fldChar w:fldCharType="end"/>
        </w:r>
      </w:p>
    </w:sdtContent>
  </w:sdt>
  <w:p w14:paraId="40307103" w14:textId="77777777" w:rsidR="00D408E5" w:rsidRDefault="00D408E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D0F"/>
    <w:multiLevelType w:val="hybridMultilevel"/>
    <w:tmpl w:val="E8C68084"/>
    <w:lvl w:ilvl="0" w:tplc="412C86F4">
      <w:start w:val="3"/>
      <w:numFmt w:val="bullet"/>
      <w:lvlText w:val="-"/>
      <w:lvlJc w:val="left"/>
      <w:pPr>
        <w:ind w:left="1347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" w15:restartNumberingAfterBreak="0">
    <w:nsid w:val="01D03C6C"/>
    <w:multiLevelType w:val="hybridMultilevel"/>
    <w:tmpl w:val="1EDA12FE"/>
    <w:lvl w:ilvl="0" w:tplc="8EE69E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0B4B0A"/>
    <w:multiLevelType w:val="hybridMultilevel"/>
    <w:tmpl w:val="2886F59C"/>
    <w:lvl w:ilvl="0" w:tplc="05F012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786D"/>
    <w:multiLevelType w:val="hybridMultilevel"/>
    <w:tmpl w:val="D096A72E"/>
    <w:lvl w:ilvl="0" w:tplc="B09E30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E60AC"/>
    <w:multiLevelType w:val="multilevel"/>
    <w:tmpl w:val="12E065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D6D34B8"/>
    <w:multiLevelType w:val="hybridMultilevel"/>
    <w:tmpl w:val="5624F396"/>
    <w:lvl w:ilvl="0" w:tplc="33F46B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0338B"/>
    <w:multiLevelType w:val="multilevel"/>
    <w:tmpl w:val="12E065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8687042"/>
    <w:multiLevelType w:val="hybridMultilevel"/>
    <w:tmpl w:val="990A92F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5EF"/>
    <w:multiLevelType w:val="hybridMultilevel"/>
    <w:tmpl w:val="2B441E22"/>
    <w:lvl w:ilvl="0" w:tplc="794833C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54C33"/>
    <w:multiLevelType w:val="multilevel"/>
    <w:tmpl w:val="0638E6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EA8379B"/>
    <w:multiLevelType w:val="multilevel"/>
    <w:tmpl w:val="CA522F2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8"/>
        <w:szCs w:val="3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0DF307E"/>
    <w:multiLevelType w:val="multilevel"/>
    <w:tmpl w:val="6D3AAC5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5711399"/>
    <w:multiLevelType w:val="multilevel"/>
    <w:tmpl w:val="6478D4EA"/>
    <w:lvl w:ilvl="0">
      <w:start w:val="1"/>
      <w:numFmt w:val="decimal"/>
      <w:lvlText w:val="%1."/>
      <w:lvlJc w:val="left"/>
      <w:pPr>
        <w:ind w:left="420" w:hanging="420"/>
      </w:pPr>
      <w:rPr>
        <w:rFonts w:ascii="Pragmatica Bold" w:hAnsi="Pragmatica Bold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i w:val="0"/>
        <w:w w:val="1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Pragmatica Bold" w:hAnsi="Pragmatica Bold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ascii="Pragmatica Bold" w:hAnsi="Pragmatica Bold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Pragmatica Bold" w:hAnsi="Pragmatica Bold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ascii="Pragmatica Bold" w:hAnsi="Pragmatica Bold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Pragmatica Bold" w:hAnsi="Pragmatica Bold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ascii="Pragmatica Bold" w:hAnsi="Pragmatica Bold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Pragmatica Bold" w:hAnsi="Pragmatica Bold" w:hint="default"/>
      </w:rPr>
    </w:lvl>
  </w:abstractNum>
  <w:abstractNum w:abstractNumId="13" w15:restartNumberingAfterBreak="0">
    <w:nsid w:val="26927782"/>
    <w:multiLevelType w:val="multilevel"/>
    <w:tmpl w:val="EA54230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b w:val="0"/>
      </w:rPr>
    </w:lvl>
  </w:abstractNum>
  <w:abstractNum w:abstractNumId="14" w15:restartNumberingAfterBreak="0">
    <w:nsid w:val="26C50AE0"/>
    <w:multiLevelType w:val="multilevel"/>
    <w:tmpl w:val="CF4C2CD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28323614"/>
    <w:multiLevelType w:val="multilevel"/>
    <w:tmpl w:val="C1F08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07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6" w15:restartNumberingAfterBreak="0">
    <w:nsid w:val="2DC2144D"/>
    <w:multiLevelType w:val="hybridMultilevel"/>
    <w:tmpl w:val="E9A4D4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8005D"/>
    <w:multiLevelType w:val="hybridMultilevel"/>
    <w:tmpl w:val="68866794"/>
    <w:lvl w:ilvl="0" w:tplc="CAB635AC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7435519"/>
    <w:multiLevelType w:val="hybridMultilevel"/>
    <w:tmpl w:val="B10EE5BE"/>
    <w:lvl w:ilvl="0" w:tplc="F2181966">
      <w:start w:val="7"/>
      <w:numFmt w:val="bullet"/>
      <w:lvlText w:val="-"/>
      <w:lvlJc w:val="left"/>
      <w:pPr>
        <w:ind w:left="134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9" w15:restartNumberingAfterBreak="0">
    <w:nsid w:val="37B26DAE"/>
    <w:multiLevelType w:val="hybridMultilevel"/>
    <w:tmpl w:val="F1329A3A"/>
    <w:lvl w:ilvl="0" w:tplc="1ABADC66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CF2D59"/>
    <w:multiLevelType w:val="hybridMultilevel"/>
    <w:tmpl w:val="27427E2E"/>
    <w:lvl w:ilvl="0" w:tplc="04AC89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B2FCD"/>
    <w:multiLevelType w:val="hybridMultilevel"/>
    <w:tmpl w:val="877E4C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41BE8"/>
    <w:multiLevelType w:val="hybridMultilevel"/>
    <w:tmpl w:val="0FBC2406"/>
    <w:lvl w:ilvl="0" w:tplc="4EF69F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56D1E72"/>
    <w:multiLevelType w:val="hybridMultilevel"/>
    <w:tmpl w:val="D376D608"/>
    <w:lvl w:ilvl="0" w:tplc="C9D23648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6F5FDB"/>
    <w:multiLevelType w:val="hybridMultilevel"/>
    <w:tmpl w:val="81ECE3EC"/>
    <w:lvl w:ilvl="0" w:tplc="33CA5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77811"/>
    <w:multiLevelType w:val="hybridMultilevel"/>
    <w:tmpl w:val="6A5CE70A"/>
    <w:lvl w:ilvl="0" w:tplc="8522E3FA">
      <w:start w:val="2"/>
      <w:numFmt w:val="bullet"/>
      <w:lvlText w:val="-"/>
      <w:lvlJc w:val="left"/>
      <w:pPr>
        <w:ind w:left="134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6" w15:restartNumberingAfterBreak="0">
    <w:nsid w:val="5C5C0836"/>
    <w:multiLevelType w:val="hybridMultilevel"/>
    <w:tmpl w:val="CFDCD78E"/>
    <w:lvl w:ilvl="0" w:tplc="3460AC6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D2C20B0"/>
    <w:multiLevelType w:val="multilevel"/>
    <w:tmpl w:val="12E065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FB74193"/>
    <w:multiLevelType w:val="hybridMultilevel"/>
    <w:tmpl w:val="9388601A"/>
    <w:lvl w:ilvl="0" w:tplc="86D89A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6260B2"/>
    <w:multiLevelType w:val="hybridMultilevel"/>
    <w:tmpl w:val="AB623D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047D5"/>
    <w:multiLevelType w:val="multilevel"/>
    <w:tmpl w:val="CA522F2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8"/>
        <w:szCs w:val="3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A2B40A0"/>
    <w:multiLevelType w:val="hybridMultilevel"/>
    <w:tmpl w:val="0612483C"/>
    <w:lvl w:ilvl="0" w:tplc="04AC89C8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AE07226"/>
    <w:multiLevelType w:val="multilevel"/>
    <w:tmpl w:val="5274929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000000" w:themeColor="text1"/>
        <w:sz w:val="28"/>
        <w:szCs w:val="3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ED12641"/>
    <w:multiLevelType w:val="multilevel"/>
    <w:tmpl w:val="12E065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FED2BA4"/>
    <w:multiLevelType w:val="hybridMultilevel"/>
    <w:tmpl w:val="0AB046EC"/>
    <w:lvl w:ilvl="0" w:tplc="69008BDC">
      <w:start w:val="1"/>
      <w:numFmt w:val="decimal"/>
      <w:lvlText w:val="%1)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867E0D"/>
    <w:multiLevelType w:val="multilevel"/>
    <w:tmpl w:val="3310368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59F28C0"/>
    <w:multiLevelType w:val="hybridMultilevel"/>
    <w:tmpl w:val="EA0A06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E02AB"/>
    <w:multiLevelType w:val="hybridMultilevel"/>
    <w:tmpl w:val="906AC9DC"/>
    <w:lvl w:ilvl="0" w:tplc="8DF0A0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0"/>
  </w:num>
  <w:num w:numId="4">
    <w:abstractNumId w:val="9"/>
  </w:num>
  <w:num w:numId="5">
    <w:abstractNumId w:val="24"/>
  </w:num>
  <w:num w:numId="6">
    <w:abstractNumId w:val="18"/>
  </w:num>
  <w:num w:numId="7">
    <w:abstractNumId w:val="25"/>
  </w:num>
  <w:num w:numId="8">
    <w:abstractNumId w:val="37"/>
  </w:num>
  <w:num w:numId="9">
    <w:abstractNumId w:val="13"/>
  </w:num>
  <w:num w:numId="10">
    <w:abstractNumId w:val="17"/>
  </w:num>
  <w:num w:numId="11">
    <w:abstractNumId w:val="23"/>
  </w:num>
  <w:num w:numId="12">
    <w:abstractNumId w:val="15"/>
  </w:num>
  <w:num w:numId="13">
    <w:abstractNumId w:val="16"/>
  </w:num>
  <w:num w:numId="14">
    <w:abstractNumId w:val="33"/>
  </w:num>
  <w:num w:numId="15">
    <w:abstractNumId w:val="14"/>
  </w:num>
  <w:num w:numId="16">
    <w:abstractNumId w:val="4"/>
  </w:num>
  <w:num w:numId="17">
    <w:abstractNumId w:val="27"/>
  </w:num>
  <w:num w:numId="18">
    <w:abstractNumId w:val="6"/>
  </w:num>
  <w:num w:numId="19">
    <w:abstractNumId w:val="35"/>
  </w:num>
  <w:num w:numId="20">
    <w:abstractNumId w:val="2"/>
  </w:num>
  <w:num w:numId="21">
    <w:abstractNumId w:val="7"/>
  </w:num>
  <w:num w:numId="22">
    <w:abstractNumId w:val="3"/>
  </w:num>
  <w:num w:numId="23">
    <w:abstractNumId w:val="30"/>
  </w:num>
  <w:num w:numId="24">
    <w:abstractNumId w:val="10"/>
  </w:num>
  <w:num w:numId="25">
    <w:abstractNumId w:val="34"/>
  </w:num>
  <w:num w:numId="26">
    <w:abstractNumId w:val="21"/>
  </w:num>
  <w:num w:numId="27">
    <w:abstractNumId w:val="19"/>
  </w:num>
  <w:num w:numId="28">
    <w:abstractNumId w:val="32"/>
  </w:num>
  <w:num w:numId="29">
    <w:abstractNumId w:val="8"/>
  </w:num>
  <w:num w:numId="30">
    <w:abstractNumId w:val="20"/>
  </w:num>
  <w:num w:numId="31">
    <w:abstractNumId w:val="22"/>
  </w:num>
  <w:num w:numId="32">
    <w:abstractNumId w:val="28"/>
  </w:num>
  <w:num w:numId="33">
    <w:abstractNumId w:val="12"/>
  </w:num>
  <w:num w:numId="34">
    <w:abstractNumId w:val="31"/>
  </w:num>
  <w:num w:numId="35">
    <w:abstractNumId w:val="36"/>
  </w:num>
  <w:num w:numId="36">
    <w:abstractNumId w:val="1"/>
  </w:num>
  <w:num w:numId="37">
    <w:abstractNumId w:val="2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1"/>
    <w:rsid w:val="0000604F"/>
    <w:rsid w:val="000064AB"/>
    <w:rsid w:val="000075C9"/>
    <w:rsid w:val="00010DE0"/>
    <w:rsid w:val="00011483"/>
    <w:rsid w:val="00014ADA"/>
    <w:rsid w:val="00014EA2"/>
    <w:rsid w:val="00015AFD"/>
    <w:rsid w:val="00016C58"/>
    <w:rsid w:val="00021208"/>
    <w:rsid w:val="00022B24"/>
    <w:rsid w:val="00024BE2"/>
    <w:rsid w:val="00025E6B"/>
    <w:rsid w:val="00026E23"/>
    <w:rsid w:val="0003046C"/>
    <w:rsid w:val="00030B74"/>
    <w:rsid w:val="0004534C"/>
    <w:rsid w:val="000513DE"/>
    <w:rsid w:val="000611EE"/>
    <w:rsid w:val="00065896"/>
    <w:rsid w:val="00065B19"/>
    <w:rsid w:val="00070109"/>
    <w:rsid w:val="00070131"/>
    <w:rsid w:val="0007664E"/>
    <w:rsid w:val="000801CE"/>
    <w:rsid w:val="00083B07"/>
    <w:rsid w:val="00091A3A"/>
    <w:rsid w:val="00092749"/>
    <w:rsid w:val="000A0E57"/>
    <w:rsid w:val="000B0B00"/>
    <w:rsid w:val="000B4FAE"/>
    <w:rsid w:val="000C154C"/>
    <w:rsid w:val="000C197D"/>
    <w:rsid w:val="000E0069"/>
    <w:rsid w:val="000E08C5"/>
    <w:rsid w:val="000E2EC5"/>
    <w:rsid w:val="000E3EF1"/>
    <w:rsid w:val="000E5B69"/>
    <w:rsid w:val="000F086B"/>
    <w:rsid w:val="000F0C4A"/>
    <w:rsid w:val="000F29A8"/>
    <w:rsid w:val="000F2CE8"/>
    <w:rsid w:val="001000FC"/>
    <w:rsid w:val="001015FE"/>
    <w:rsid w:val="00101DB7"/>
    <w:rsid w:val="00111645"/>
    <w:rsid w:val="00113A52"/>
    <w:rsid w:val="001167EF"/>
    <w:rsid w:val="0012608C"/>
    <w:rsid w:val="001355A4"/>
    <w:rsid w:val="00140EEA"/>
    <w:rsid w:val="00141BE2"/>
    <w:rsid w:val="0014206B"/>
    <w:rsid w:val="001473B8"/>
    <w:rsid w:val="001479B4"/>
    <w:rsid w:val="00151BBC"/>
    <w:rsid w:val="00154AEF"/>
    <w:rsid w:val="001569CC"/>
    <w:rsid w:val="00166AC6"/>
    <w:rsid w:val="001842B0"/>
    <w:rsid w:val="0018773E"/>
    <w:rsid w:val="00193F18"/>
    <w:rsid w:val="00196F4B"/>
    <w:rsid w:val="001A1013"/>
    <w:rsid w:val="001B1BD0"/>
    <w:rsid w:val="001C1A09"/>
    <w:rsid w:val="001C21A9"/>
    <w:rsid w:val="001D3642"/>
    <w:rsid w:val="001D7315"/>
    <w:rsid w:val="001E3BF4"/>
    <w:rsid w:val="001F3BA4"/>
    <w:rsid w:val="002178A6"/>
    <w:rsid w:val="002206AA"/>
    <w:rsid w:val="0022184C"/>
    <w:rsid w:val="00226D07"/>
    <w:rsid w:val="00233168"/>
    <w:rsid w:val="00241187"/>
    <w:rsid w:val="00245B89"/>
    <w:rsid w:val="00245D58"/>
    <w:rsid w:val="00253DA7"/>
    <w:rsid w:val="00257EFD"/>
    <w:rsid w:val="00261948"/>
    <w:rsid w:val="00262D11"/>
    <w:rsid w:val="00263F93"/>
    <w:rsid w:val="00267D1C"/>
    <w:rsid w:val="00277B46"/>
    <w:rsid w:val="002858BB"/>
    <w:rsid w:val="00297483"/>
    <w:rsid w:val="002A5E20"/>
    <w:rsid w:val="002C5866"/>
    <w:rsid w:val="002D04B3"/>
    <w:rsid w:val="002D0967"/>
    <w:rsid w:val="002E532B"/>
    <w:rsid w:val="002F74D2"/>
    <w:rsid w:val="00307561"/>
    <w:rsid w:val="003211F0"/>
    <w:rsid w:val="00325EA4"/>
    <w:rsid w:val="00331086"/>
    <w:rsid w:val="00334EF5"/>
    <w:rsid w:val="00335743"/>
    <w:rsid w:val="003358DC"/>
    <w:rsid w:val="00354DBA"/>
    <w:rsid w:val="0035777B"/>
    <w:rsid w:val="0035785E"/>
    <w:rsid w:val="00361B2D"/>
    <w:rsid w:val="003656BF"/>
    <w:rsid w:val="00381A84"/>
    <w:rsid w:val="0039494B"/>
    <w:rsid w:val="003A4093"/>
    <w:rsid w:val="003A57ED"/>
    <w:rsid w:val="003B2B18"/>
    <w:rsid w:val="003C04EE"/>
    <w:rsid w:val="003C0D16"/>
    <w:rsid w:val="003C1928"/>
    <w:rsid w:val="003D19DA"/>
    <w:rsid w:val="003D2998"/>
    <w:rsid w:val="003D3B3B"/>
    <w:rsid w:val="003E1E54"/>
    <w:rsid w:val="003E21FA"/>
    <w:rsid w:val="003E3798"/>
    <w:rsid w:val="003E3CA7"/>
    <w:rsid w:val="003F0156"/>
    <w:rsid w:val="003F3960"/>
    <w:rsid w:val="00400228"/>
    <w:rsid w:val="00403D2F"/>
    <w:rsid w:val="00404384"/>
    <w:rsid w:val="00414B69"/>
    <w:rsid w:val="00423F65"/>
    <w:rsid w:val="00425EFE"/>
    <w:rsid w:val="004312C3"/>
    <w:rsid w:val="00435326"/>
    <w:rsid w:val="00437BBE"/>
    <w:rsid w:val="004416C6"/>
    <w:rsid w:val="004455B4"/>
    <w:rsid w:val="00446D74"/>
    <w:rsid w:val="00452107"/>
    <w:rsid w:val="004545FA"/>
    <w:rsid w:val="004553D9"/>
    <w:rsid w:val="00455524"/>
    <w:rsid w:val="00456441"/>
    <w:rsid w:val="0046107F"/>
    <w:rsid w:val="004802D5"/>
    <w:rsid w:val="00482704"/>
    <w:rsid w:val="004830AF"/>
    <w:rsid w:val="00486461"/>
    <w:rsid w:val="004907A3"/>
    <w:rsid w:val="004933E3"/>
    <w:rsid w:val="00493778"/>
    <w:rsid w:val="004974AB"/>
    <w:rsid w:val="004A4498"/>
    <w:rsid w:val="004A53F2"/>
    <w:rsid w:val="004B3F67"/>
    <w:rsid w:val="004C0F49"/>
    <w:rsid w:val="004C1A78"/>
    <w:rsid w:val="004C3A7F"/>
    <w:rsid w:val="004C57F9"/>
    <w:rsid w:val="004C5E04"/>
    <w:rsid w:val="004C5E3D"/>
    <w:rsid w:val="004D0B2C"/>
    <w:rsid w:val="004D1948"/>
    <w:rsid w:val="004D1F61"/>
    <w:rsid w:val="004D4C5D"/>
    <w:rsid w:val="004E1C2B"/>
    <w:rsid w:val="004E40BC"/>
    <w:rsid w:val="004E53D3"/>
    <w:rsid w:val="004E6853"/>
    <w:rsid w:val="00503846"/>
    <w:rsid w:val="00506539"/>
    <w:rsid w:val="00510D56"/>
    <w:rsid w:val="00515B80"/>
    <w:rsid w:val="00525924"/>
    <w:rsid w:val="00525E3B"/>
    <w:rsid w:val="00527576"/>
    <w:rsid w:val="005404AF"/>
    <w:rsid w:val="00541611"/>
    <w:rsid w:val="00545D6C"/>
    <w:rsid w:val="005471DF"/>
    <w:rsid w:val="00557879"/>
    <w:rsid w:val="005603B2"/>
    <w:rsid w:val="0056387D"/>
    <w:rsid w:val="00565146"/>
    <w:rsid w:val="005810A4"/>
    <w:rsid w:val="005837CB"/>
    <w:rsid w:val="005846EF"/>
    <w:rsid w:val="005937CF"/>
    <w:rsid w:val="00595168"/>
    <w:rsid w:val="005A3D38"/>
    <w:rsid w:val="005B33F5"/>
    <w:rsid w:val="005B3D80"/>
    <w:rsid w:val="005B4316"/>
    <w:rsid w:val="005B62A0"/>
    <w:rsid w:val="005C6C09"/>
    <w:rsid w:val="005C7040"/>
    <w:rsid w:val="005D53ED"/>
    <w:rsid w:val="005E1EEA"/>
    <w:rsid w:val="005E62B5"/>
    <w:rsid w:val="005E6888"/>
    <w:rsid w:val="005E74F3"/>
    <w:rsid w:val="005F1205"/>
    <w:rsid w:val="005F1E04"/>
    <w:rsid w:val="005F1FBC"/>
    <w:rsid w:val="005F729B"/>
    <w:rsid w:val="00612EFD"/>
    <w:rsid w:val="0061607D"/>
    <w:rsid w:val="006163FD"/>
    <w:rsid w:val="00622592"/>
    <w:rsid w:val="006231AD"/>
    <w:rsid w:val="00624FE7"/>
    <w:rsid w:val="00625BD9"/>
    <w:rsid w:val="006302E2"/>
    <w:rsid w:val="0063169E"/>
    <w:rsid w:val="00634047"/>
    <w:rsid w:val="006371EB"/>
    <w:rsid w:val="0064162B"/>
    <w:rsid w:val="00642B2C"/>
    <w:rsid w:val="00646D86"/>
    <w:rsid w:val="00650A51"/>
    <w:rsid w:val="00655115"/>
    <w:rsid w:val="006568CD"/>
    <w:rsid w:val="00662354"/>
    <w:rsid w:val="0067128F"/>
    <w:rsid w:val="00674EE3"/>
    <w:rsid w:val="00676501"/>
    <w:rsid w:val="0067654C"/>
    <w:rsid w:val="006825E2"/>
    <w:rsid w:val="00690EEE"/>
    <w:rsid w:val="006A2FAC"/>
    <w:rsid w:val="006A5110"/>
    <w:rsid w:val="006A6A5E"/>
    <w:rsid w:val="006B7C76"/>
    <w:rsid w:val="006C44C8"/>
    <w:rsid w:val="006D07A7"/>
    <w:rsid w:val="006D1882"/>
    <w:rsid w:val="006D2AE7"/>
    <w:rsid w:val="006D7A0B"/>
    <w:rsid w:val="006E012E"/>
    <w:rsid w:val="006E3038"/>
    <w:rsid w:val="006E6685"/>
    <w:rsid w:val="006F0DEA"/>
    <w:rsid w:val="007012EE"/>
    <w:rsid w:val="007042C5"/>
    <w:rsid w:val="007077C6"/>
    <w:rsid w:val="00717266"/>
    <w:rsid w:val="0072217A"/>
    <w:rsid w:val="00724067"/>
    <w:rsid w:val="00730507"/>
    <w:rsid w:val="007308BB"/>
    <w:rsid w:val="00730D28"/>
    <w:rsid w:val="00730E65"/>
    <w:rsid w:val="0073146E"/>
    <w:rsid w:val="00734035"/>
    <w:rsid w:val="0073559E"/>
    <w:rsid w:val="00744E0B"/>
    <w:rsid w:val="00756A89"/>
    <w:rsid w:val="00760885"/>
    <w:rsid w:val="00760E99"/>
    <w:rsid w:val="00763437"/>
    <w:rsid w:val="007676EF"/>
    <w:rsid w:val="0077070E"/>
    <w:rsid w:val="00771BA1"/>
    <w:rsid w:val="00771D05"/>
    <w:rsid w:val="00774C80"/>
    <w:rsid w:val="00782938"/>
    <w:rsid w:val="007843D7"/>
    <w:rsid w:val="0079141D"/>
    <w:rsid w:val="007A7F19"/>
    <w:rsid w:val="007B3A3E"/>
    <w:rsid w:val="007B5322"/>
    <w:rsid w:val="007B7A84"/>
    <w:rsid w:val="007C0FC2"/>
    <w:rsid w:val="007C2046"/>
    <w:rsid w:val="007C2FB3"/>
    <w:rsid w:val="007C4B44"/>
    <w:rsid w:val="007E25FD"/>
    <w:rsid w:val="007E59ED"/>
    <w:rsid w:val="007F0057"/>
    <w:rsid w:val="007F7ABB"/>
    <w:rsid w:val="008030A3"/>
    <w:rsid w:val="0081149C"/>
    <w:rsid w:val="00824970"/>
    <w:rsid w:val="008311DA"/>
    <w:rsid w:val="0083172E"/>
    <w:rsid w:val="00832DD5"/>
    <w:rsid w:val="00855F91"/>
    <w:rsid w:val="008610C6"/>
    <w:rsid w:val="00871629"/>
    <w:rsid w:val="00874D0C"/>
    <w:rsid w:val="00886809"/>
    <w:rsid w:val="008973C3"/>
    <w:rsid w:val="008A32D9"/>
    <w:rsid w:val="008A74C4"/>
    <w:rsid w:val="008B2C6C"/>
    <w:rsid w:val="008C27C8"/>
    <w:rsid w:val="008C320F"/>
    <w:rsid w:val="008D1AA3"/>
    <w:rsid w:val="008E3B91"/>
    <w:rsid w:val="00900923"/>
    <w:rsid w:val="009015A8"/>
    <w:rsid w:val="009023CB"/>
    <w:rsid w:val="00907526"/>
    <w:rsid w:val="00914396"/>
    <w:rsid w:val="00915020"/>
    <w:rsid w:val="00927D43"/>
    <w:rsid w:val="0093079B"/>
    <w:rsid w:val="00932C5E"/>
    <w:rsid w:val="00932DF5"/>
    <w:rsid w:val="00947A46"/>
    <w:rsid w:val="009518C6"/>
    <w:rsid w:val="00962C1B"/>
    <w:rsid w:val="0096711B"/>
    <w:rsid w:val="00986252"/>
    <w:rsid w:val="00992214"/>
    <w:rsid w:val="00992CCB"/>
    <w:rsid w:val="00993278"/>
    <w:rsid w:val="00993B79"/>
    <w:rsid w:val="009946D2"/>
    <w:rsid w:val="00996B62"/>
    <w:rsid w:val="009A1A7A"/>
    <w:rsid w:val="009A4C1B"/>
    <w:rsid w:val="009A71C4"/>
    <w:rsid w:val="009B2D7B"/>
    <w:rsid w:val="009B3090"/>
    <w:rsid w:val="009C2780"/>
    <w:rsid w:val="009D184E"/>
    <w:rsid w:val="009D1D27"/>
    <w:rsid w:val="009E2128"/>
    <w:rsid w:val="009F05FD"/>
    <w:rsid w:val="009F2E5D"/>
    <w:rsid w:val="00A068D2"/>
    <w:rsid w:val="00A10D0C"/>
    <w:rsid w:val="00A131F9"/>
    <w:rsid w:val="00A14EB9"/>
    <w:rsid w:val="00A1763C"/>
    <w:rsid w:val="00A2629C"/>
    <w:rsid w:val="00A36E89"/>
    <w:rsid w:val="00A37BC1"/>
    <w:rsid w:val="00A403F8"/>
    <w:rsid w:val="00A42E3A"/>
    <w:rsid w:val="00A45EF3"/>
    <w:rsid w:val="00A56FB8"/>
    <w:rsid w:val="00A62B64"/>
    <w:rsid w:val="00A863E0"/>
    <w:rsid w:val="00A90DB0"/>
    <w:rsid w:val="00AA027E"/>
    <w:rsid w:val="00AA12FE"/>
    <w:rsid w:val="00AA2F66"/>
    <w:rsid w:val="00AA3F40"/>
    <w:rsid w:val="00AC5021"/>
    <w:rsid w:val="00AD4636"/>
    <w:rsid w:val="00AD673E"/>
    <w:rsid w:val="00AD7AE6"/>
    <w:rsid w:val="00B14018"/>
    <w:rsid w:val="00B25AB1"/>
    <w:rsid w:val="00B266BF"/>
    <w:rsid w:val="00B3106F"/>
    <w:rsid w:val="00B47F25"/>
    <w:rsid w:val="00B53FC7"/>
    <w:rsid w:val="00B61C48"/>
    <w:rsid w:val="00B63989"/>
    <w:rsid w:val="00B63C27"/>
    <w:rsid w:val="00B66235"/>
    <w:rsid w:val="00B72A9D"/>
    <w:rsid w:val="00B76A6A"/>
    <w:rsid w:val="00B80487"/>
    <w:rsid w:val="00B9057E"/>
    <w:rsid w:val="00BB7E05"/>
    <w:rsid w:val="00BC3970"/>
    <w:rsid w:val="00BC6331"/>
    <w:rsid w:val="00BC7D65"/>
    <w:rsid w:val="00BD1012"/>
    <w:rsid w:val="00BD13B4"/>
    <w:rsid w:val="00BD2992"/>
    <w:rsid w:val="00BE1AC6"/>
    <w:rsid w:val="00BE2D92"/>
    <w:rsid w:val="00BE7390"/>
    <w:rsid w:val="00BF034D"/>
    <w:rsid w:val="00BF7FD6"/>
    <w:rsid w:val="00C17177"/>
    <w:rsid w:val="00C23EBC"/>
    <w:rsid w:val="00C24CF4"/>
    <w:rsid w:val="00C2790E"/>
    <w:rsid w:val="00C40A60"/>
    <w:rsid w:val="00C43B07"/>
    <w:rsid w:val="00C44438"/>
    <w:rsid w:val="00C44D96"/>
    <w:rsid w:val="00C46E90"/>
    <w:rsid w:val="00C500C2"/>
    <w:rsid w:val="00C575C5"/>
    <w:rsid w:val="00C64C1C"/>
    <w:rsid w:val="00C70840"/>
    <w:rsid w:val="00C715AC"/>
    <w:rsid w:val="00C812A1"/>
    <w:rsid w:val="00C821A5"/>
    <w:rsid w:val="00C83370"/>
    <w:rsid w:val="00C90505"/>
    <w:rsid w:val="00C93536"/>
    <w:rsid w:val="00CA5742"/>
    <w:rsid w:val="00CA5F24"/>
    <w:rsid w:val="00CB108F"/>
    <w:rsid w:val="00CB1C09"/>
    <w:rsid w:val="00CC2C57"/>
    <w:rsid w:val="00CC4583"/>
    <w:rsid w:val="00CC5DF9"/>
    <w:rsid w:val="00CD1A77"/>
    <w:rsid w:val="00CD25E5"/>
    <w:rsid w:val="00CE162C"/>
    <w:rsid w:val="00CE6501"/>
    <w:rsid w:val="00CE74CC"/>
    <w:rsid w:val="00CF33BC"/>
    <w:rsid w:val="00CF593D"/>
    <w:rsid w:val="00CF7556"/>
    <w:rsid w:val="00D01C67"/>
    <w:rsid w:val="00D04CE1"/>
    <w:rsid w:val="00D064AC"/>
    <w:rsid w:val="00D0786E"/>
    <w:rsid w:val="00D116C1"/>
    <w:rsid w:val="00D125EA"/>
    <w:rsid w:val="00D12DA7"/>
    <w:rsid w:val="00D1386C"/>
    <w:rsid w:val="00D2035C"/>
    <w:rsid w:val="00D20ABA"/>
    <w:rsid w:val="00D30320"/>
    <w:rsid w:val="00D32CF4"/>
    <w:rsid w:val="00D400BE"/>
    <w:rsid w:val="00D408E5"/>
    <w:rsid w:val="00D50DE2"/>
    <w:rsid w:val="00D52B5E"/>
    <w:rsid w:val="00D53941"/>
    <w:rsid w:val="00D54E36"/>
    <w:rsid w:val="00D57307"/>
    <w:rsid w:val="00D65274"/>
    <w:rsid w:val="00D73607"/>
    <w:rsid w:val="00D77CB7"/>
    <w:rsid w:val="00D83925"/>
    <w:rsid w:val="00D8548A"/>
    <w:rsid w:val="00D87D48"/>
    <w:rsid w:val="00D905C6"/>
    <w:rsid w:val="00DA20E9"/>
    <w:rsid w:val="00DA6CD6"/>
    <w:rsid w:val="00DB10CA"/>
    <w:rsid w:val="00DB5B71"/>
    <w:rsid w:val="00DB7086"/>
    <w:rsid w:val="00DC04E8"/>
    <w:rsid w:val="00DC1CF8"/>
    <w:rsid w:val="00DC30A2"/>
    <w:rsid w:val="00DC4E6A"/>
    <w:rsid w:val="00DC52AF"/>
    <w:rsid w:val="00DC56BF"/>
    <w:rsid w:val="00DD18FC"/>
    <w:rsid w:val="00DE06C7"/>
    <w:rsid w:val="00DE33B8"/>
    <w:rsid w:val="00DE6511"/>
    <w:rsid w:val="00DF0C49"/>
    <w:rsid w:val="00DF4AFF"/>
    <w:rsid w:val="00E02737"/>
    <w:rsid w:val="00E13FF1"/>
    <w:rsid w:val="00E14FD7"/>
    <w:rsid w:val="00E15DBF"/>
    <w:rsid w:val="00E16248"/>
    <w:rsid w:val="00E1692B"/>
    <w:rsid w:val="00E173C2"/>
    <w:rsid w:val="00E31C39"/>
    <w:rsid w:val="00E3325F"/>
    <w:rsid w:val="00E36D74"/>
    <w:rsid w:val="00E4363A"/>
    <w:rsid w:val="00E5363E"/>
    <w:rsid w:val="00E55AC0"/>
    <w:rsid w:val="00E61A83"/>
    <w:rsid w:val="00E74772"/>
    <w:rsid w:val="00E826CE"/>
    <w:rsid w:val="00E87620"/>
    <w:rsid w:val="00E878DC"/>
    <w:rsid w:val="00E87E9A"/>
    <w:rsid w:val="00E91E9B"/>
    <w:rsid w:val="00E936BB"/>
    <w:rsid w:val="00EB09E0"/>
    <w:rsid w:val="00EB5D81"/>
    <w:rsid w:val="00EB6A91"/>
    <w:rsid w:val="00EC5D20"/>
    <w:rsid w:val="00ED4477"/>
    <w:rsid w:val="00ED5D22"/>
    <w:rsid w:val="00EE2BCA"/>
    <w:rsid w:val="00EE655C"/>
    <w:rsid w:val="00EF317A"/>
    <w:rsid w:val="00F00BA4"/>
    <w:rsid w:val="00F1680E"/>
    <w:rsid w:val="00F25492"/>
    <w:rsid w:val="00F35FBC"/>
    <w:rsid w:val="00F4208F"/>
    <w:rsid w:val="00F42E9D"/>
    <w:rsid w:val="00F438C8"/>
    <w:rsid w:val="00F47DB2"/>
    <w:rsid w:val="00F52B45"/>
    <w:rsid w:val="00F53724"/>
    <w:rsid w:val="00F55562"/>
    <w:rsid w:val="00F56ABA"/>
    <w:rsid w:val="00F60EAC"/>
    <w:rsid w:val="00F61880"/>
    <w:rsid w:val="00F61B22"/>
    <w:rsid w:val="00F61D1E"/>
    <w:rsid w:val="00F635F2"/>
    <w:rsid w:val="00F63A9E"/>
    <w:rsid w:val="00F710C9"/>
    <w:rsid w:val="00F768A5"/>
    <w:rsid w:val="00F825E0"/>
    <w:rsid w:val="00F82CC7"/>
    <w:rsid w:val="00F82D5F"/>
    <w:rsid w:val="00F8511B"/>
    <w:rsid w:val="00F914F2"/>
    <w:rsid w:val="00F9365B"/>
    <w:rsid w:val="00F9421E"/>
    <w:rsid w:val="00FA32B9"/>
    <w:rsid w:val="00FA7152"/>
    <w:rsid w:val="00FB26CC"/>
    <w:rsid w:val="00FC53DD"/>
    <w:rsid w:val="00FD2C59"/>
    <w:rsid w:val="00FE0875"/>
    <w:rsid w:val="00FE329F"/>
    <w:rsid w:val="00FE4FCD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9A98"/>
  <w15:chartTrackingRefBased/>
  <w15:docId w15:val="{F4AD293B-8016-47A8-B993-7ADF1B7A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4035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E13FF1"/>
  </w:style>
  <w:style w:type="character" w:styleId="a5">
    <w:name w:val="annotation reference"/>
    <w:basedOn w:val="a0"/>
    <w:uiPriority w:val="99"/>
    <w:semiHidden/>
    <w:unhideWhenUsed/>
    <w:rsid w:val="00BD299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D29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BD29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D29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D29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D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D2992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6711B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96711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6711B"/>
    <w:rPr>
      <w:vertAlign w:val="superscript"/>
    </w:rPr>
  </w:style>
  <w:style w:type="paragraph" w:customStyle="1" w:styleId="af">
    <w:name w:val="[Без стиля]"/>
    <w:rsid w:val="00DC1CF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DC1CF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TableshapkaTABL">
    <w:name w:val="Table_shapka (TABL)"/>
    <w:basedOn w:val="a"/>
    <w:uiPriority w:val="99"/>
    <w:rsid w:val="00DC1CF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uiPriority w:val="99"/>
    <w:rsid w:val="00DC1CF8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character" w:customStyle="1" w:styleId="Bold">
    <w:name w:val="Bold"/>
    <w:uiPriority w:val="99"/>
    <w:rsid w:val="00DC1CF8"/>
    <w:rPr>
      <w:b/>
      <w:bCs w:val="0"/>
      <w:strike w:val="0"/>
      <w:dstrike w:val="0"/>
      <w:u w:val="none"/>
      <w:effect w:val="none"/>
      <w:vertAlign w:val="baseline"/>
    </w:rPr>
  </w:style>
  <w:style w:type="table" w:styleId="af0">
    <w:name w:val="Table Grid"/>
    <w:basedOn w:val="a1"/>
    <w:uiPriority w:val="39"/>
    <w:rsid w:val="00361B2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1B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361B2D"/>
    <w:pPr>
      <w:spacing w:after="0" w:line="240" w:lineRule="auto"/>
    </w:pPr>
  </w:style>
  <w:style w:type="paragraph" w:customStyle="1" w:styleId="Ch60">
    <w:name w:val="Простой подзаг (п/ж) курсив (Ch_6 Міністерства)"/>
    <w:basedOn w:val="a"/>
    <w:uiPriority w:val="99"/>
    <w:rsid w:val="00A42E3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eastAsiaTheme="minorEastAsia" w:hAnsi="Pragmatica Bold" w:cs="Pragmatica Bold"/>
      <w:b/>
      <w:bCs/>
      <w:i/>
      <w:iCs/>
      <w:color w:val="000000"/>
      <w:w w:val="90"/>
      <w:sz w:val="18"/>
      <w:szCs w:val="18"/>
      <w:lang w:eastAsia="uk-UA"/>
    </w:rPr>
  </w:style>
  <w:style w:type="paragraph" w:customStyle="1" w:styleId="rvps2">
    <w:name w:val="rvps2"/>
    <w:basedOn w:val="a"/>
    <w:rsid w:val="0089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2">
    <w:name w:val="header"/>
    <w:basedOn w:val="a"/>
    <w:link w:val="af3"/>
    <w:uiPriority w:val="99"/>
    <w:unhideWhenUsed/>
    <w:rsid w:val="00A62B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A62B64"/>
  </w:style>
  <w:style w:type="paragraph" w:styleId="af4">
    <w:name w:val="footer"/>
    <w:basedOn w:val="a"/>
    <w:link w:val="af5"/>
    <w:uiPriority w:val="99"/>
    <w:unhideWhenUsed/>
    <w:rsid w:val="00A62B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A62B64"/>
  </w:style>
  <w:style w:type="character" w:styleId="af6">
    <w:name w:val="Strong"/>
    <w:basedOn w:val="a0"/>
    <w:uiPriority w:val="22"/>
    <w:qFormat/>
    <w:rsid w:val="00CA5F24"/>
    <w:rPr>
      <w:b/>
      <w:bCs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6D1882"/>
    <w:pPr>
      <w:tabs>
        <w:tab w:val="right" w:leader="underscore" w:pos="7710"/>
        <w:tab w:val="right" w:leader="underscore" w:pos="11514"/>
      </w:tabs>
      <w:spacing w:before="57" w:line="257" w:lineRule="auto"/>
      <w:ind w:firstLine="0"/>
      <w:textAlignment w:val="center"/>
    </w:pPr>
  </w:style>
  <w:style w:type="paragraph" w:customStyle="1" w:styleId="StrokeCh6">
    <w:name w:val="Stroke (Ch_6 Міністерства)"/>
    <w:basedOn w:val="af"/>
    <w:uiPriority w:val="99"/>
    <w:rsid w:val="006D1882"/>
    <w:pPr>
      <w:tabs>
        <w:tab w:val="right" w:pos="7710"/>
      </w:tabs>
      <w:spacing w:before="17" w:line="257" w:lineRule="auto"/>
      <w:jc w:val="center"/>
      <w:textAlignment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Простой подзаголовок (Ch_6 Міністерства)"/>
    <w:basedOn w:val="af7"/>
    <w:uiPriority w:val="99"/>
    <w:rsid w:val="006D1882"/>
  </w:style>
  <w:style w:type="paragraph" w:customStyle="1" w:styleId="af7">
    <w:name w:val="Простой подзаголовок (Общие)"/>
    <w:basedOn w:val="af8"/>
    <w:uiPriority w:val="99"/>
    <w:rsid w:val="006D1882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af8">
    <w:name w:val="Простой подзаголовок (Общие:Базовые)"/>
    <w:basedOn w:val="af"/>
    <w:uiPriority w:val="99"/>
    <w:rsid w:val="006D1882"/>
    <w:pPr>
      <w:keepNext/>
      <w:tabs>
        <w:tab w:val="right" w:pos="6350"/>
      </w:tabs>
      <w:spacing w:after="57" w:line="257" w:lineRule="auto"/>
      <w:jc w:val="both"/>
      <w:textAlignment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63">
    <w:name w:val="подпись (копия) (Ch_6 Міністерства)"/>
    <w:basedOn w:val="af9"/>
    <w:next w:val="1"/>
    <w:uiPriority w:val="99"/>
    <w:rsid w:val="006D1882"/>
    <w:pPr>
      <w:tabs>
        <w:tab w:val="clear" w:pos="11594"/>
        <w:tab w:val="right" w:pos="11401"/>
      </w:tabs>
      <w:spacing w:before="85"/>
    </w:pPr>
  </w:style>
  <w:style w:type="paragraph" w:customStyle="1" w:styleId="af9">
    <w:name w:val="подпись (Общие)"/>
    <w:basedOn w:val="afa"/>
    <w:uiPriority w:val="99"/>
    <w:rsid w:val="006D1882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afa">
    <w:name w:val="подпись (Общие:Базовые)"/>
    <w:basedOn w:val="af"/>
    <w:uiPriority w:val="99"/>
    <w:rsid w:val="006D1882"/>
    <w:pPr>
      <w:tabs>
        <w:tab w:val="right" w:pos="6066"/>
        <w:tab w:val="right" w:pos="9099"/>
      </w:tabs>
      <w:spacing w:line="257" w:lineRule="auto"/>
      <w:textAlignment w:val="center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6D1882"/>
  </w:style>
  <w:style w:type="paragraph" w:customStyle="1" w:styleId="2">
    <w:name w:val="подпись: место2"/>
    <w:aliases w:val="дата2,№ (Общие)"/>
    <w:basedOn w:val="afb"/>
    <w:uiPriority w:val="99"/>
    <w:rsid w:val="006D1882"/>
    <w:pPr>
      <w:ind w:left="283" w:firstLine="0"/>
    </w:pPr>
    <w:rPr>
      <w:i/>
      <w:iCs/>
    </w:rPr>
  </w:style>
  <w:style w:type="paragraph" w:customStyle="1" w:styleId="afb">
    <w:name w:val="подпись: место"/>
    <w:aliases w:val="дата,№ (Общие:Базовые)"/>
    <w:basedOn w:val="afc"/>
    <w:uiPriority w:val="99"/>
    <w:rsid w:val="006D1882"/>
  </w:style>
  <w:style w:type="paragraph" w:customStyle="1" w:styleId="afc">
    <w:name w:val="[Основной абзац]"/>
    <w:basedOn w:val="af"/>
    <w:uiPriority w:val="99"/>
    <w:rsid w:val="006D1882"/>
    <w:pPr>
      <w:tabs>
        <w:tab w:val="right" w:pos="7767"/>
      </w:tabs>
      <w:spacing w:line="257" w:lineRule="auto"/>
      <w:ind w:firstLine="283"/>
      <w:jc w:val="both"/>
      <w:textAlignment w:val="center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rvts23">
    <w:name w:val="rvts23"/>
    <w:basedOn w:val="a0"/>
    <w:rsid w:val="001F3BA4"/>
  </w:style>
  <w:style w:type="character" w:customStyle="1" w:styleId="rvts9">
    <w:name w:val="rvts9"/>
    <w:basedOn w:val="a0"/>
    <w:rsid w:val="00F00BA4"/>
  </w:style>
  <w:style w:type="character" w:customStyle="1" w:styleId="rvts37">
    <w:name w:val="rvts37"/>
    <w:basedOn w:val="a0"/>
    <w:rsid w:val="00F00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3D9C-1F0A-4BCB-8402-535360CE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12303</Words>
  <Characters>7013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Кукліна Ельвіра Анатоліївна</dc:creator>
  <cp:keywords/>
  <dc:description/>
  <cp:lastModifiedBy>Дмитренко Анна Володимирівна</cp:lastModifiedBy>
  <cp:revision>2</cp:revision>
  <dcterms:created xsi:type="dcterms:W3CDTF">2026-04-06T14:03:00Z</dcterms:created>
  <dcterms:modified xsi:type="dcterms:W3CDTF">2026-04-06T14:03:00Z</dcterms:modified>
</cp:coreProperties>
</file>