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1B" w:rsidRPr="006B17B1" w:rsidRDefault="00671C1B" w:rsidP="00671C1B">
      <w:pPr>
        <w:ind w:left="4956" w:right="140" w:firstLine="708"/>
      </w:pPr>
      <w:bookmarkStart w:id="0" w:name="_GoBack"/>
      <w:bookmarkEnd w:id="0"/>
      <w:r w:rsidRPr="006B17B1">
        <w:t>Додаток 1</w:t>
      </w:r>
    </w:p>
    <w:p w:rsidR="00671C1B" w:rsidRPr="006B17B1" w:rsidRDefault="00671C1B" w:rsidP="00671C1B">
      <w:pPr>
        <w:ind w:left="5670" w:right="140"/>
        <w:rPr>
          <w:rFonts w:eastAsiaTheme="minorEastAsia"/>
          <w:noProof/>
          <w:lang w:eastAsia="en-US"/>
        </w:rPr>
      </w:pPr>
      <w:r w:rsidRPr="006B17B1">
        <w:t xml:space="preserve">до Публічної пропозиції Національного банку України на укладення Єдиного договору банківського обслуговування </w:t>
      </w:r>
      <w:r w:rsidRPr="006B17B1">
        <w:rPr>
          <w:rFonts w:eastAsiaTheme="minorEastAsia"/>
          <w:noProof/>
          <w:lang w:eastAsia="en-US"/>
        </w:rPr>
        <w:t>та надання інших послуг Національним банком України</w:t>
      </w:r>
    </w:p>
    <w:p w:rsidR="00671C1B" w:rsidRPr="006B17B1" w:rsidRDefault="00671C1B" w:rsidP="00671C1B">
      <w:pPr>
        <w:ind w:right="140"/>
        <w:jc w:val="center"/>
      </w:pPr>
    </w:p>
    <w:p w:rsidR="00671C1B" w:rsidRPr="006B17B1" w:rsidRDefault="00671C1B" w:rsidP="00671C1B">
      <w:pPr>
        <w:ind w:right="140"/>
        <w:jc w:val="center"/>
        <w:rPr>
          <w:rFonts w:eastAsiaTheme="minorEastAsia"/>
          <w:noProof/>
          <w:lang w:eastAsia="en-US"/>
        </w:rPr>
      </w:pPr>
      <w:r w:rsidRPr="006B17B1">
        <w:t xml:space="preserve">Заява про приєднання до умов Єдиного договору банківського обслуговування </w:t>
      </w:r>
      <w:r w:rsidRPr="006B17B1">
        <w:rPr>
          <w:rFonts w:eastAsiaTheme="minorEastAsia"/>
          <w:noProof/>
          <w:lang w:eastAsia="en-US"/>
        </w:rPr>
        <w:t xml:space="preserve">та надання інших послуг Національним банком України </w:t>
      </w:r>
    </w:p>
    <w:p w:rsidR="00671C1B" w:rsidRDefault="00671C1B" w:rsidP="00671C1B">
      <w:pPr>
        <w:jc w:val="center"/>
      </w:pPr>
      <w:r w:rsidRPr="006B17B1">
        <w:t>№______ від “___”__________20__року</w:t>
      </w:r>
    </w:p>
    <w:p w:rsidR="00671C1B" w:rsidRPr="006B17B1" w:rsidRDefault="00671C1B" w:rsidP="00671C1B">
      <w:pPr>
        <w:jc w:val="center"/>
      </w:pPr>
    </w:p>
    <w:tbl>
      <w:tblPr>
        <w:tblStyle w:val="a3"/>
        <w:tblW w:w="0" w:type="auto"/>
        <w:tblLook w:val="0000" w:firstRow="0" w:lastRow="0" w:firstColumn="0" w:lastColumn="0" w:noHBand="0" w:noVBand="0"/>
      </w:tblPr>
      <w:tblGrid>
        <w:gridCol w:w="814"/>
        <w:gridCol w:w="2765"/>
        <w:gridCol w:w="4434"/>
        <w:gridCol w:w="1615"/>
      </w:tblGrid>
      <w:tr w:rsidR="00671C1B" w:rsidTr="00F17EAD">
        <w:trPr>
          <w:trHeight w:val="375"/>
        </w:trPr>
        <w:tc>
          <w:tcPr>
            <w:tcW w:w="9628" w:type="dxa"/>
            <w:gridSpan w:val="4"/>
          </w:tcPr>
          <w:p w:rsidR="00671C1B" w:rsidRDefault="00671C1B" w:rsidP="00F17EAD">
            <w:pPr>
              <w:pStyle w:val="14j"/>
              <w:shd w:val="clear" w:color="auto" w:fill="auto"/>
              <w:jc w:val="center"/>
            </w:pPr>
            <w:r>
              <w:t>І. Загальна інформація</w:t>
            </w: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w:t>
            </w:r>
          </w:p>
          <w:p w:rsidR="00671C1B" w:rsidRDefault="00671C1B" w:rsidP="00F17EAD">
            <w:pPr>
              <w:pStyle w:val="14j"/>
              <w:shd w:val="clear" w:color="auto" w:fill="auto"/>
              <w:jc w:val="center"/>
            </w:pPr>
            <w:r>
              <w:t>з/п</w:t>
            </w:r>
          </w:p>
        </w:tc>
        <w:tc>
          <w:tcPr>
            <w:tcW w:w="2765" w:type="dxa"/>
          </w:tcPr>
          <w:p w:rsidR="00671C1B" w:rsidRDefault="00671C1B" w:rsidP="00F17EAD">
            <w:pPr>
              <w:pStyle w:val="14j"/>
              <w:shd w:val="clear" w:color="auto" w:fill="auto"/>
              <w:jc w:val="center"/>
            </w:pPr>
            <w:r>
              <w:t>Інформація про КЛІЄНТА</w:t>
            </w:r>
          </w:p>
        </w:tc>
        <w:tc>
          <w:tcPr>
            <w:tcW w:w="6049" w:type="dxa"/>
            <w:gridSpan w:val="2"/>
          </w:tcPr>
          <w:p w:rsidR="00671C1B" w:rsidRDefault="00671C1B" w:rsidP="00F17EAD">
            <w:pPr>
              <w:pStyle w:val="14j"/>
              <w:shd w:val="clear" w:color="auto" w:fill="auto"/>
              <w:jc w:val="center"/>
            </w:pPr>
            <w:r>
              <w:t>Зазначається КЛІЄНТОМ</w:t>
            </w: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w:t>
            </w:r>
          </w:p>
        </w:tc>
        <w:tc>
          <w:tcPr>
            <w:tcW w:w="2765" w:type="dxa"/>
          </w:tcPr>
          <w:p w:rsidR="00671C1B" w:rsidRDefault="00671C1B" w:rsidP="00F17EAD">
            <w:pPr>
              <w:pStyle w:val="14j"/>
              <w:shd w:val="clear" w:color="auto" w:fill="auto"/>
              <w:jc w:val="center"/>
            </w:pPr>
            <w:r>
              <w:t>2</w:t>
            </w:r>
          </w:p>
        </w:tc>
        <w:tc>
          <w:tcPr>
            <w:tcW w:w="6049" w:type="dxa"/>
            <w:gridSpan w:val="2"/>
          </w:tcPr>
          <w:p w:rsidR="00671C1B" w:rsidRDefault="00671C1B" w:rsidP="00F17EAD">
            <w:pPr>
              <w:pStyle w:val="14j"/>
              <w:shd w:val="clear" w:color="auto" w:fill="auto"/>
              <w:jc w:val="center"/>
            </w:pPr>
            <w:r>
              <w:t>3</w:t>
            </w: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w:t>
            </w:r>
          </w:p>
        </w:tc>
        <w:tc>
          <w:tcPr>
            <w:tcW w:w="2765" w:type="dxa"/>
          </w:tcPr>
          <w:p w:rsidR="00671C1B" w:rsidRDefault="00671C1B" w:rsidP="00F17EAD">
            <w:pPr>
              <w:pStyle w:val="14j"/>
              <w:shd w:val="clear" w:color="auto" w:fill="auto"/>
            </w:pPr>
            <w:r>
              <w:rPr>
                <w:rFonts w:eastAsiaTheme="minorEastAsia"/>
                <w:lang w:eastAsia="uk-UA"/>
              </w:rPr>
              <w:t>Повне найменування КЛІЄНТА</w:t>
            </w:r>
          </w:p>
        </w:tc>
        <w:tc>
          <w:tcPr>
            <w:tcW w:w="6049" w:type="dxa"/>
            <w:gridSpan w:val="2"/>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2</w:t>
            </w:r>
          </w:p>
        </w:tc>
        <w:tc>
          <w:tcPr>
            <w:tcW w:w="2765"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Код за ЄДРПОУ</w:t>
            </w:r>
          </w:p>
        </w:tc>
        <w:tc>
          <w:tcPr>
            <w:tcW w:w="6049" w:type="dxa"/>
            <w:gridSpan w:val="2"/>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3</w:t>
            </w:r>
          </w:p>
        </w:tc>
        <w:tc>
          <w:tcPr>
            <w:tcW w:w="2765"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Рахунок</w:t>
            </w:r>
          </w:p>
        </w:tc>
        <w:tc>
          <w:tcPr>
            <w:tcW w:w="6049" w:type="dxa"/>
            <w:gridSpan w:val="2"/>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4</w:t>
            </w:r>
          </w:p>
        </w:tc>
        <w:tc>
          <w:tcPr>
            <w:tcW w:w="2765"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Код банку</w:t>
            </w:r>
          </w:p>
        </w:tc>
        <w:tc>
          <w:tcPr>
            <w:tcW w:w="6049" w:type="dxa"/>
            <w:gridSpan w:val="2"/>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5</w:t>
            </w:r>
          </w:p>
        </w:tc>
        <w:tc>
          <w:tcPr>
            <w:tcW w:w="2765"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ІПН</w:t>
            </w:r>
          </w:p>
        </w:tc>
        <w:tc>
          <w:tcPr>
            <w:tcW w:w="6049" w:type="dxa"/>
            <w:gridSpan w:val="2"/>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6</w:t>
            </w:r>
          </w:p>
        </w:tc>
        <w:tc>
          <w:tcPr>
            <w:tcW w:w="2765"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Місцезнаходження</w:t>
            </w:r>
          </w:p>
        </w:tc>
        <w:tc>
          <w:tcPr>
            <w:tcW w:w="6049" w:type="dxa"/>
            <w:gridSpan w:val="2"/>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7</w:t>
            </w:r>
          </w:p>
        </w:tc>
        <w:tc>
          <w:tcPr>
            <w:tcW w:w="2765"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В особі</w:t>
            </w:r>
          </w:p>
        </w:tc>
        <w:tc>
          <w:tcPr>
            <w:tcW w:w="6049" w:type="dxa"/>
            <w:gridSpan w:val="2"/>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8</w:t>
            </w:r>
          </w:p>
        </w:tc>
        <w:tc>
          <w:tcPr>
            <w:tcW w:w="2765"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Контактні телефони</w:t>
            </w:r>
          </w:p>
        </w:tc>
        <w:tc>
          <w:tcPr>
            <w:tcW w:w="6049" w:type="dxa"/>
            <w:gridSpan w:val="2"/>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9628" w:type="dxa"/>
            <w:gridSpan w:val="4"/>
          </w:tcPr>
          <w:p w:rsidR="00671C1B" w:rsidRDefault="00671C1B" w:rsidP="00F17EAD">
            <w:pPr>
              <w:pStyle w:val="14j"/>
              <w:shd w:val="clear" w:color="auto" w:fill="auto"/>
              <w:jc w:val="center"/>
            </w:pPr>
            <w:r>
              <w:t>ІІ. Види послуг</w:t>
            </w:r>
          </w:p>
        </w:tc>
      </w:tr>
      <w:tr w:rsidR="00671C1B" w:rsidRPr="00A56CE2"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w:t>
            </w:r>
          </w:p>
          <w:p w:rsidR="00671C1B" w:rsidRDefault="00671C1B" w:rsidP="00F17EAD">
            <w:pPr>
              <w:pStyle w:val="14j"/>
              <w:shd w:val="clear" w:color="auto" w:fill="auto"/>
              <w:jc w:val="center"/>
            </w:pPr>
            <w:r>
              <w:t>з/п</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 xml:space="preserve">№ </w:t>
            </w:r>
            <w:r w:rsidRPr="00F3756F">
              <w:rPr>
                <w:rFonts w:eastAsiaTheme="minorEastAsia"/>
                <w:lang w:eastAsia="uk-UA"/>
              </w:rPr>
              <w:t>послуг</w:t>
            </w:r>
            <w:r>
              <w:rPr>
                <w:rFonts w:eastAsiaTheme="minorEastAsia"/>
                <w:lang w:eastAsia="uk-UA"/>
              </w:rPr>
              <w:t>и</w:t>
            </w:r>
          </w:p>
        </w:tc>
        <w:tc>
          <w:tcPr>
            <w:tcW w:w="4434" w:type="dxa"/>
          </w:tcPr>
          <w:p w:rsidR="00671C1B" w:rsidRDefault="00671C1B" w:rsidP="00F17EAD">
            <w:pPr>
              <w:pStyle w:val="14j"/>
              <w:shd w:val="clear" w:color="auto" w:fill="auto"/>
              <w:jc w:val="center"/>
            </w:pPr>
            <w:r>
              <w:rPr>
                <w:rFonts w:eastAsiaTheme="minorEastAsia"/>
                <w:lang w:eastAsia="uk-UA"/>
              </w:rPr>
              <w:t>Найменування послуги</w:t>
            </w:r>
          </w:p>
        </w:tc>
        <w:tc>
          <w:tcPr>
            <w:tcW w:w="1615" w:type="dxa"/>
          </w:tcPr>
          <w:p w:rsidR="00671C1B" w:rsidRDefault="00671C1B" w:rsidP="00F17EAD">
            <w:pPr>
              <w:pStyle w:val="14j"/>
              <w:shd w:val="clear" w:color="auto" w:fill="auto"/>
              <w:jc w:val="center"/>
            </w:pPr>
            <w:r>
              <w:t>Відмітки КЛІЄНТА</w:t>
            </w:r>
          </w:p>
          <w:p w:rsidR="00671C1B" w:rsidRPr="00A56CE2" w:rsidRDefault="00671C1B" w:rsidP="00F17EAD">
            <w:pPr>
              <w:pStyle w:val="14j"/>
            </w:pPr>
            <w:r w:rsidRPr="00A56CE2">
              <w:t xml:space="preserve">(відмітити </w:t>
            </w:r>
            <w:r w:rsidRPr="00A56CE2">
              <w:rPr>
                <w:szCs w:val="16"/>
              </w:rPr>
              <w:t>“</w:t>
            </w:r>
            <w:r w:rsidRPr="00A56CE2">
              <w:t>Так” усі види послуг</w:t>
            </w:r>
            <w:r>
              <w:t>,</w:t>
            </w:r>
            <w:r w:rsidRPr="00A56CE2">
              <w:t xml:space="preserve"> які має намір отримувати КЛІЄНТ)</w:t>
            </w: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2</w:t>
            </w:r>
          </w:p>
        </w:tc>
        <w:tc>
          <w:tcPr>
            <w:tcW w:w="4434" w:type="dxa"/>
          </w:tcPr>
          <w:p w:rsidR="00671C1B" w:rsidRDefault="00671C1B" w:rsidP="00F17EAD">
            <w:pPr>
              <w:pStyle w:val="14j"/>
              <w:shd w:val="clear" w:color="auto" w:fill="auto"/>
              <w:jc w:val="center"/>
              <w:rPr>
                <w:rFonts w:eastAsiaTheme="minorEastAsia"/>
                <w:lang w:eastAsia="uk-UA"/>
              </w:rPr>
            </w:pPr>
            <w:r>
              <w:rPr>
                <w:rFonts w:eastAsiaTheme="minorEastAsia"/>
                <w:lang w:eastAsia="uk-UA"/>
              </w:rPr>
              <w:t>3</w:t>
            </w:r>
          </w:p>
        </w:tc>
        <w:tc>
          <w:tcPr>
            <w:tcW w:w="1615" w:type="dxa"/>
          </w:tcPr>
          <w:p w:rsidR="00671C1B" w:rsidRDefault="00671C1B" w:rsidP="00F17EAD">
            <w:pPr>
              <w:pStyle w:val="14j"/>
              <w:shd w:val="clear" w:color="auto" w:fill="auto"/>
              <w:jc w:val="center"/>
            </w:pPr>
            <w:r>
              <w:t>4</w:t>
            </w: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w:t>
            </w:r>
          </w:p>
        </w:tc>
        <w:tc>
          <w:tcPr>
            <w:tcW w:w="2765" w:type="dxa"/>
          </w:tcPr>
          <w:p w:rsidR="00671C1B" w:rsidRPr="00F3756F" w:rsidRDefault="00671C1B" w:rsidP="00F17EAD">
            <w:pPr>
              <w:pStyle w:val="14j"/>
              <w:shd w:val="clear" w:color="auto" w:fill="auto"/>
              <w:jc w:val="center"/>
              <w:rPr>
                <w:rFonts w:eastAsiaTheme="minorEastAsia"/>
                <w:lang w:eastAsia="uk-UA"/>
              </w:rPr>
            </w:pPr>
            <w:r w:rsidRPr="00F3756F">
              <w:rPr>
                <w:rFonts w:eastAsiaTheme="minorEastAsia"/>
                <w:lang w:eastAsia="uk-UA"/>
              </w:rPr>
              <w:t>1</w:t>
            </w:r>
          </w:p>
        </w:tc>
        <w:tc>
          <w:tcPr>
            <w:tcW w:w="4434" w:type="dxa"/>
          </w:tcPr>
          <w:p w:rsidR="00671C1B" w:rsidRDefault="00671C1B" w:rsidP="00F17EAD">
            <w:pPr>
              <w:pStyle w:val="14j"/>
              <w:shd w:val="clear" w:color="auto" w:fill="auto"/>
            </w:pPr>
            <w:r>
              <w:rPr>
                <w:rFonts w:eastAsiaTheme="minorEastAsia"/>
                <w:lang w:eastAsia="uk-UA"/>
              </w:rPr>
              <w:t>І</w:t>
            </w:r>
            <w:r w:rsidRPr="00F3756F">
              <w:rPr>
                <w:rFonts w:eastAsiaTheme="minorEastAsia"/>
                <w:lang w:eastAsia="uk-UA"/>
              </w:rPr>
              <w:t>з здійснення операцій на міжбанківському валютному та фондовому ринку України</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2</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2</w:t>
            </w:r>
          </w:p>
        </w:tc>
        <w:tc>
          <w:tcPr>
            <w:tcW w:w="4434" w:type="dxa"/>
          </w:tcPr>
          <w:p w:rsidR="00671C1B" w:rsidRDefault="00671C1B" w:rsidP="00F17EAD">
            <w:pPr>
              <w:pStyle w:val="14j"/>
              <w:shd w:val="clear" w:color="auto" w:fill="auto"/>
            </w:pPr>
            <w:r>
              <w:rPr>
                <w:rFonts w:eastAsiaTheme="minorEastAsia"/>
                <w:lang w:eastAsia="uk-UA"/>
              </w:rPr>
              <w:t>Щ</w:t>
            </w:r>
            <w:r w:rsidRPr="00F3756F">
              <w:rPr>
                <w:rFonts w:eastAsiaTheme="minorEastAsia"/>
                <w:lang w:eastAsia="uk-UA"/>
              </w:rPr>
              <w:t>одо проведення операцій з депозитними сертифікатами</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3</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3</w:t>
            </w:r>
          </w:p>
        </w:tc>
        <w:tc>
          <w:tcPr>
            <w:tcW w:w="4434" w:type="dxa"/>
          </w:tcPr>
          <w:p w:rsidR="00671C1B" w:rsidRDefault="00671C1B" w:rsidP="00F17EAD">
            <w:pPr>
              <w:pStyle w:val="14j"/>
              <w:shd w:val="clear" w:color="auto" w:fill="auto"/>
            </w:pPr>
            <w:r>
              <w:rPr>
                <w:rFonts w:eastAsiaTheme="minorEastAsia"/>
                <w:lang w:eastAsia="uk-UA"/>
              </w:rPr>
              <w:t>Н</w:t>
            </w:r>
            <w:r w:rsidRPr="00F3756F">
              <w:rPr>
                <w:rFonts w:eastAsiaTheme="minorEastAsia"/>
                <w:lang w:eastAsia="uk-UA"/>
              </w:rPr>
              <w:t>адання послуг системою електронної пошти Національного банку (далі – Національний банк)</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4</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4</w:t>
            </w:r>
          </w:p>
        </w:tc>
        <w:tc>
          <w:tcPr>
            <w:tcW w:w="4434" w:type="dxa"/>
          </w:tcPr>
          <w:p w:rsidR="00671C1B" w:rsidRDefault="00671C1B" w:rsidP="00F17EAD">
            <w:pPr>
              <w:pStyle w:val="14j"/>
              <w:shd w:val="clear" w:color="auto" w:fill="auto"/>
            </w:pPr>
            <w:r>
              <w:rPr>
                <w:rFonts w:eastAsiaTheme="minorEastAsia"/>
                <w:lang w:eastAsia="uk-UA"/>
              </w:rPr>
              <w:t>Н</w:t>
            </w:r>
            <w:r w:rsidRPr="00F3756F">
              <w:rPr>
                <w:rFonts w:eastAsiaTheme="minorEastAsia"/>
                <w:lang w:eastAsia="uk-UA"/>
              </w:rPr>
              <w:t xml:space="preserve">адання інформаційних послуг Національної платіжної системи </w:t>
            </w:r>
            <w:r w:rsidRPr="00F3756F">
              <w:rPr>
                <w:rFonts w:eastAsiaTheme="minorEastAsia"/>
                <w:lang w:eastAsia="uk-UA"/>
              </w:rPr>
              <w:lastRenderedPageBreak/>
              <w:t>“Український платіжний простір”</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lastRenderedPageBreak/>
              <w:t>5</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5</w:t>
            </w:r>
          </w:p>
        </w:tc>
        <w:tc>
          <w:tcPr>
            <w:tcW w:w="4434" w:type="dxa"/>
          </w:tcPr>
          <w:p w:rsidR="00671C1B" w:rsidRDefault="00671C1B" w:rsidP="00F17EAD">
            <w:pPr>
              <w:pStyle w:val="14j"/>
              <w:shd w:val="clear" w:color="auto" w:fill="auto"/>
            </w:pPr>
            <w:r>
              <w:rPr>
                <w:rFonts w:eastAsiaTheme="minorEastAsia"/>
                <w:lang w:eastAsia="uk-UA"/>
              </w:rPr>
              <w:t>Р</w:t>
            </w:r>
            <w:r w:rsidRPr="00F3756F">
              <w:rPr>
                <w:rFonts w:eastAsiaTheme="minorEastAsia"/>
                <w:lang w:eastAsia="uk-UA"/>
              </w:rPr>
              <w:t>озрахунково-інформаційного обслуговування в системі електронних платежів Національного банку</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6</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6</w:t>
            </w:r>
          </w:p>
        </w:tc>
        <w:tc>
          <w:tcPr>
            <w:tcW w:w="4434" w:type="dxa"/>
          </w:tcPr>
          <w:p w:rsidR="00671C1B" w:rsidRDefault="00671C1B" w:rsidP="00F17EAD">
            <w:pPr>
              <w:pStyle w:val="14j"/>
              <w:shd w:val="clear" w:color="auto" w:fill="auto"/>
            </w:pPr>
            <w:r>
              <w:rPr>
                <w:rFonts w:eastAsiaTheme="minorEastAsia"/>
                <w:lang w:eastAsia="uk-UA"/>
              </w:rPr>
              <w:t>І</w:t>
            </w:r>
            <w:r w:rsidRPr="00F3756F">
              <w:rPr>
                <w:rFonts w:eastAsiaTheme="minorEastAsia"/>
                <w:lang w:eastAsia="uk-UA"/>
              </w:rPr>
              <w:t>з надання в користування засобів захисту інформації Національного банку</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7</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7</w:t>
            </w:r>
          </w:p>
        </w:tc>
        <w:tc>
          <w:tcPr>
            <w:tcW w:w="4434" w:type="dxa"/>
          </w:tcPr>
          <w:p w:rsidR="00671C1B" w:rsidRDefault="00671C1B" w:rsidP="00F17EAD">
            <w:pPr>
              <w:pStyle w:val="14j"/>
              <w:shd w:val="clear" w:color="auto" w:fill="auto"/>
            </w:pPr>
            <w:r>
              <w:rPr>
                <w:rFonts w:eastAsiaTheme="minorEastAsia"/>
                <w:lang w:eastAsia="uk-UA"/>
              </w:rPr>
              <w:t>І</w:t>
            </w:r>
            <w:r w:rsidRPr="00F3756F">
              <w:rPr>
                <w:rFonts w:eastAsiaTheme="minorEastAsia"/>
                <w:lang w:eastAsia="uk-UA"/>
              </w:rPr>
              <w:t xml:space="preserve">з надання послуг </w:t>
            </w:r>
            <w:proofErr w:type="spellStart"/>
            <w:r w:rsidRPr="00F3756F">
              <w:rPr>
                <w:rFonts w:eastAsiaTheme="minorEastAsia"/>
                <w:lang w:eastAsia="uk-UA"/>
              </w:rPr>
              <w:t>засвідчувальним</w:t>
            </w:r>
            <w:proofErr w:type="spellEnd"/>
            <w:r w:rsidRPr="00F3756F">
              <w:rPr>
                <w:rFonts w:eastAsiaTheme="minorEastAsia"/>
                <w:lang w:eastAsia="uk-UA"/>
              </w:rPr>
              <w:t xml:space="preserve"> центром</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8</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8</w:t>
            </w:r>
          </w:p>
        </w:tc>
        <w:tc>
          <w:tcPr>
            <w:tcW w:w="4434" w:type="dxa"/>
          </w:tcPr>
          <w:p w:rsidR="00671C1B" w:rsidRDefault="00671C1B" w:rsidP="00F17EAD">
            <w:pPr>
              <w:pStyle w:val="14j"/>
              <w:shd w:val="clear" w:color="auto" w:fill="auto"/>
            </w:pPr>
            <w:r>
              <w:rPr>
                <w:rFonts w:eastAsiaTheme="minorEastAsia"/>
                <w:lang w:eastAsia="uk-UA"/>
              </w:rPr>
              <w:t>Н</w:t>
            </w:r>
            <w:r w:rsidRPr="00F3756F">
              <w:rPr>
                <w:rFonts w:eastAsiaTheme="minorEastAsia"/>
                <w:lang w:eastAsia="uk-UA"/>
              </w:rPr>
              <w:t>адання послуг системою BankID для абонентів-ідентифікаторів</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9</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9</w:t>
            </w:r>
          </w:p>
        </w:tc>
        <w:tc>
          <w:tcPr>
            <w:tcW w:w="4434" w:type="dxa"/>
          </w:tcPr>
          <w:p w:rsidR="00671C1B" w:rsidRDefault="00671C1B" w:rsidP="00F17EAD">
            <w:pPr>
              <w:pStyle w:val="14j"/>
              <w:shd w:val="clear" w:color="auto" w:fill="auto"/>
            </w:pPr>
            <w:r>
              <w:rPr>
                <w:rFonts w:eastAsiaTheme="minorEastAsia"/>
                <w:lang w:eastAsia="uk-UA"/>
              </w:rPr>
              <w:t>Н</w:t>
            </w:r>
            <w:r w:rsidRPr="00F3756F">
              <w:rPr>
                <w:rFonts w:eastAsiaTheme="minorEastAsia"/>
                <w:lang w:eastAsia="uk-UA"/>
              </w:rPr>
              <w:t>адання послуг системою BankID для абонентів-надавачів послуг</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10</w:t>
            </w:r>
          </w:p>
        </w:tc>
        <w:tc>
          <w:tcPr>
            <w:tcW w:w="2765" w:type="dxa"/>
          </w:tcPr>
          <w:p w:rsidR="00671C1B" w:rsidRPr="00F3756F" w:rsidRDefault="00671C1B" w:rsidP="00F17EAD">
            <w:pPr>
              <w:pStyle w:val="14j"/>
              <w:shd w:val="clear" w:color="auto" w:fill="auto"/>
              <w:jc w:val="center"/>
              <w:rPr>
                <w:rFonts w:eastAsiaTheme="minorEastAsia"/>
                <w:lang w:eastAsia="uk-UA"/>
              </w:rPr>
            </w:pPr>
            <w:r>
              <w:rPr>
                <w:rFonts w:eastAsiaTheme="minorEastAsia"/>
                <w:lang w:eastAsia="uk-UA"/>
              </w:rPr>
              <w:t>10</w:t>
            </w:r>
          </w:p>
        </w:tc>
        <w:tc>
          <w:tcPr>
            <w:tcW w:w="4434" w:type="dxa"/>
          </w:tcPr>
          <w:p w:rsidR="00671C1B" w:rsidRDefault="00671C1B" w:rsidP="00F17EAD">
            <w:pPr>
              <w:pStyle w:val="14j"/>
              <w:shd w:val="clear" w:color="auto" w:fill="auto"/>
              <w:rPr>
                <w:rFonts w:eastAsiaTheme="minorEastAsia"/>
              </w:rPr>
            </w:pPr>
            <w:r>
              <w:rPr>
                <w:rFonts w:eastAsiaTheme="minorEastAsia"/>
                <w:lang w:eastAsia="uk-UA"/>
              </w:rPr>
              <w:t>П</w:t>
            </w:r>
            <w:r w:rsidRPr="00F3756F">
              <w:rPr>
                <w:rFonts w:eastAsiaTheme="minorEastAsia"/>
                <w:lang w:eastAsia="uk-UA"/>
              </w:rPr>
              <w:t>ослуги депозитарію Національного банку України (депозитарний договір)</w:t>
            </w:r>
          </w:p>
          <w:p w:rsidR="00671C1B" w:rsidRPr="00A56CE2" w:rsidRDefault="00671C1B" w:rsidP="00F17EAD">
            <w:pPr>
              <w:pStyle w:val="aa"/>
              <w:ind w:firstLine="0"/>
              <w:rPr>
                <w:rFonts w:eastAsiaTheme="minorEastAsia"/>
                <w:sz w:val="28"/>
                <w:szCs w:val="28"/>
                <w:lang w:eastAsia="uk-UA"/>
              </w:rPr>
            </w:pPr>
            <w:r w:rsidRPr="00A56CE2">
              <w:rPr>
                <w:rFonts w:eastAsiaTheme="minorEastAsia"/>
                <w:sz w:val="28"/>
                <w:szCs w:val="28"/>
                <w:lang w:eastAsia="uk-UA"/>
              </w:rPr>
              <w:t>(</w:t>
            </w:r>
            <w:proofErr w:type="spellStart"/>
            <w:r w:rsidRPr="00A56CE2">
              <w:rPr>
                <w:rFonts w:eastAsiaTheme="minorEastAsia"/>
                <w:sz w:val="28"/>
                <w:szCs w:val="28"/>
                <w:lang w:eastAsia="uk-UA"/>
              </w:rPr>
              <w:t>зазначений</w:t>
            </w:r>
            <w:proofErr w:type="spellEnd"/>
            <w:r w:rsidRPr="00A56CE2">
              <w:rPr>
                <w:rFonts w:eastAsiaTheme="minorEastAsia"/>
                <w:sz w:val="28"/>
                <w:szCs w:val="28"/>
                <w:lang w:eastAsia="uk-UA"/>
              </w:rPr>
              <w:t xml:space="preserve"> вид </w:t>
            </w:r>
            <w:proofErr w:type="spellStart"/>
            <w:r w:rsidRPr="00A56CE2">
              <w:rPr>
                <w:rFonts w:eastAsiaTheme="minorEastAsia"/>
                <w:sz w:val="28"/>
                <w:szCs w:val="28"/>
                <w:lang w:eastAsia="uk-UA"/>
              </w:rPr>
              <w:t>послуг</w:t>
            </w:r>
            <w:proofErr w:type="spellEnd"/>
            <w:r w:rsidRPr="00A56CE2">
              <w:rPr>
                <w:rFonts w:eastAsiaTheme="minorEastAsia"/>
                <w:sz w:val="28"/>
                <w:szCs w:val="28"/>
                <w:lang w:eastAsia="uk-UA"/>
              </w:rPr>
              <w:t xml:space="preserve"> </w:t>
            </w:r>
            <w:proofErr w:type="spellStart"/>
            <w:r w:rsidRPr="00A56CE2">
              <w:rPr>
                <w:rFonts w:eastAsiaTheme="minorEastAsia"/>
                <w:sz w:val="28"/>
                <w:szCs w:val="28"/>
                <w:lang w:eastAsia="uk-UA"/>
              </w:rPr>
              <w:t>передбачає</w:t>
            </w:r>
            <w:proofErr w:type="spellEnd"/>
            <w:r w:rsidRPr="00A56CE2">
              <w:rPr>
                <w:rFonts w:eastAsiaTheme="minorEastAsia"/>
                <w:sz w:val="28"/>
                <w:szCs w:val="28"/>
                <w:lang w:eastAsia="uk-UA"/>
              </w:rPr>
              <w:t xml:space="preserve"> </w:t>
            </w:r>
            <w:proofErr w:type="spellStart"/>
            <w:r w:rsidRPr="00A56CE2">
              <w:rPr>
                <w:rFonts w:eastAsiaTheme="minorEastAsia"/>
                <w:sz w:val="28"/>
                <w:szCs w:val="28"/>
                <w:lang w:eastAsia="uk-UA"/>
              </w:rPr>
              <w:t>обов’язкове</w:t>
            </w:r>
            <w:proofErr w:type="spellEnd"/>
            <w:r w:rsidRPr="00A56CE2">
              <w:rPr>
                <w:rFonts w:eastAsiaTheme="minorEastAsia"/>
                <w:sz w:val="28"/>
                <w:szCs w:val="28"/>
                <w:lang w:eastAsia="uk-UA"/>
              </w:rPr>
              <w:t xml:space="preserve"> </w:t>
            </w:r>
            <w:proofErr w:type="spellStart"/>
            <w:r w:rsidRPr="00A56CE2">
              <w:rPr>
                <w:rFonts w:eastAsiaTheme="minorEastAsia"/>
                <w:sz w:val="28"/>
                <w:szCs w:val="28"/>
                <w:lang w:eastAsia="uk-UA"/>
              </w:rPr>
              <w:t>обрання</w:t>
            </w:r>
            <w:proofErr w:type="spellEnd"/>
            <w:r w:rsidRPr="00A56CE2">
              <w:rPr>
                <w:rFonts w:eastAsiaTheme="minorEastAsia"/>
                <w:sz w:val="28"/>
                <w:szCs w:val="28"/>
                <w:lang w:eastAsia="uk-UA"/>
              </w:rPr>
              <w:t xml:space="preserve"> </w:t>
            </w:r>
            <w:proofErr w:type="spellStart"/>
            <w:r w:rsidRPr="00A56CE2">
              <w:rPr>
                <w:rFonts w:eastAsiaTheme="minorEastAsia"/>
                <w:sz w:val="28"/>
                <w:szCs w:val="28"/>
                <w:lang w:eastAsia="uk-UA"/>
              </w:rPr>
              <w:t>також</w:t>
            </w:r>
            <w:proofErr w:type="spellEnd"/>
            <w:r w:rsidRPr="00A56CE2">
              <w:rPr>
                <w:rFonts w:eastAsiaTheme="minorEastAsia"/>
                <w:sz w:val="28"/>
                <w:szCs w:val="28"/>
                <w:lang w:eastAsia="uk-UA"/>
              </w:rPr>
              <w:t xml:space="preserve"> </w:t>
            </w:r>
            <w:proofErr w:type="spellStart"/>
            <w:r w:rsidRPr="00A56CE2">
              <w:rPr>
                <w:rFonts w:eastAsiaTheme="minorEastAsia"/>
                <w:sz w:val="28"/>
                <w:szCs w:val="28"/>
                <w:lang w:eastAsia="uk-UA"/>
              </w:rPr>
              <w:t>послуг</w:t>
            </w:r>
            <w:proofErr w:type="spellEnd"/>
            <w:r w:rsidRPr="00A56CE2">
              <w:rPr>
                <w:rFonts w:eastAsiaTheme="minorEastAsia"/>
                <w:sz w:val="28"/>
                <w:szCs w:val="28"/>
                <w:lang w:eastAsia="uk-UA"/>
              </w:rPr>
              <w:t xml:space="preserve"> 3, 6)</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11</w:t>
            </w:r>
          </w:p>
        </w:tc>
        <w:tc>
          <w:tcPr>
            <w:tcW w:w="2765" w:type="dxa"/>
          </w:tcPr>
          <w:p w:rsidR="00671C1B" w:rsidRDefault="00671C1B" w:rsidP="00F17EAD">
            <w:pPr>
              <w:pStyle w:val="14j"/>
              <w:shd w:val="clear" w:color="auto" w:fill="auto"/>
              <w:jc w:val="center"/>
              <w:rPr>
                <w:rFonts w:eastAsiaTheme="minorEastAsia"/>
                <w:lang w:eastAsia="uk-UA"/>
              </w:rPr>
            </w:pPr>
            <w:r>
              <w:rPr>
                <w:rFonts w:eastAsiaTheme="minorEastAsia"/>
                <w:lang w:eastAsia="uk-UA"/>
              </w:rPr>
              <w:t>11</w:t>
            </w:r>
          </w:p>
        </w:tc>
        <w:tc>
          <w:tcPr>
            <w:tcW w:w="4434"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П</w:t>
            </w:r>
            <w:r w:rsidRPr="00F40501">
              <w:rPr>
                <w:rFonts w:eastAsiaTheme="minorEastAsia"/>
                <w:lang w:eastAsia="uk-UA"/>
              </w:rPr>
              <w:t>ослуги банківського обслуговування з використанням програмного комплексу “Клієнт банку – Банк”</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12</w:t>
            </w:r>
          </w:p>
        </w:tc>
        <w:tc>
          <w:tcPr>
            <w:tcW w:w="2765" w:type="dxa"/>
          </w:tcPr>
          <w:p w:rsidR="00671C1B" w:rsidRDefault="00671C1B" w:rsidP="00F17EAD">
            <w:pPr>
              <w:pStyle w:val="14j"/>
              <w:shd w:val="clear" w:color="auto" w:fill="auto"/>
              <w:jc w:val="center"/>
              <w:rPr>
                <w:rFonts w:eastAsiaTheme="minorEastAsia"/>
                <w:lang w:eastAsia="uk-UA"/>
              </w:rPr>
            </w:pPr>
            <w:r>
              <w:rPr>
                <w:rFonts w:eastAsiaTheme="minorEastAsia"/>
                <w:lang w:eastAsia="uk-UA"/>
              </w:rPr>
              <w:t>12</w:t>
            </w:r>
          </w:p>
        </w:tc>
        <w:tc>
          <w:tcPr>
            <w:tcW w:w="4434"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П</w:t>
            </w:r>
            <w:r w:rsidRPr="00F40501">
              <w:rPr>
                <w:rFonts w:eastAsiaTheme="minorEastAsia"/>
                <w:lang w:eastAsia="uk-UA"/>
              </w:rPr>
              <w:t>ослуги з відкриття, використання і закриття накопичувального рахунку для здійснення процедури ліквідації банку</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13</w:t>
            </w:r>
          </w:p>
        </w:tc>
        <w:tc>
          <w:tcPr>
            <w:tcW w:w="2765" w:type="dxa"/>
          </w:tcPr>
          <w:p w:rsidR="00671C1B" w:rsidRDefault="00671C1B" w:rsidP="00F17EAD">
            <w:pPr>
              <w:pStyle w:val="14j"/>
              <w:shd w:val="clear" w:color="auto" w:fill="auto"/>
              <w:jc w:val="center"/>
              <w:rPr>
                <w:rFonts w:eastAsiaTheme="minorEastAsia"/>
                <w:lang w:eastAsia="uk-UA"/>
              </w:rPr>
            </w:pPr>
            <w:r>
              <w:rPr>
                <w:rFonts w:eastAsiaTheme="minorEastAsia"/>
                <w:lang w:eastAsia="uk-UA"/>
              </w:rPr>
              <w:t>13</w:t>
            </w:r>
          </w:p>
        </w:tc>
        <w:tc>
          <w:tcPr>
            <w:tcW w:w="4434"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П</w:t>
            </w:r>
            <w:r w:rsidRPr="00F40501">
              <w:rPr>
                <w:rFonts w:eastAsiaTheme="minorEastAsia"/>
                <w:lang w:eastAsia="uk-UA"/>
              </w:rPr>
              <w:t>ослуги з відкриття, використання і закриття банківського рахунку для здійснення процедури з управління непроданими активами банків України</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14</w:t>
            </w:r>
          </w:p>
        </w:tc>
        <w:tc>
          <w:tcPr>
            <w:tcW w:w="2765" w:type="dxa"/>
          </w:tcPr>
          <w:p w:rsidR="00671C1B" w:rsidRDefault="00671C1B" w:rsidP="00F17EAD">
            <w:pPr>
              <w:pStyle w:val="14j"/>
              <w:shd w:val="clear" w:color="auto" w:fill="auto"/>
              <w:jc w:val="center"/>
              <w:rPr>
                <w:rFonts w:eastAsiaTheme="minorEastAsia"/>
                <w:lang w:eastAsia="uk-UA"/>
              </w:rPr>
            </w:pPr>
            <w:r>
              <w:rPr>
                <w:rFonts w:eastAsiaTheme="minorEastAsia"/>
                <w:lang w:eastAsia="uk-UA"/>
              </w:rPr>
              <w:t>14</w:t>
            </w:r>
          </w:p>
        </w:tc>
        <w:tc>
          <w:tcPr>
            <w:tcW w:w="4434"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П</w:t>
            </w:r>
            <w:r w:rsidRPr="00F3756F">
              <w:rPr>
                <w:rFonts w:eastAsiaTheme="minorEastAsia"/>
                <w:lang w:eastAsia="uk-UA"/>
              </w:rPr>
              <w:t>ослуги з касового обслуговування банків у національній валюті України</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15</w:t>
            </w:r>
          </w:p>
        </w:tc>
        <w:tc>
          <w:tcPr>
            <w:tcW w:w="2765" w:type="dxa"/>
          </w:tcPr>
          <w:p w:rsidR="00671C1B" w:rsidRDefault="00671C1B" w:rsidP="00F17EAD">
            <w:pPr>
              <w:pStyle w:val="14j"/>
              <w:shd w:val="clear" w:color="auto" w:fill="auto"/>
              <w:jc w:val="center"/>
              <w:rPr>
                <w:rFonts w:eastAsiaTheme="minorEastAsia"/>
                <w:lang w:eastAsia="uk-UA"/>
              </w:rPr>
            </w:pPr>
            <w:r>
              <w:rPr>
                <w:rFonts w:eastAsiaTheme="minorEastAsia"/>
                <w:lang w:eastAsia="uk-UA"/>
              </w:rPr>
              <w:t>15</w:t>
            </w:r>
          </w:p>
        </w:tc>
        <w:tc>
          <w:tcPr>
            <w:tcW w:w="4434"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П</w:t>
            </w:r>
            <w:r w:rsidRPr="00F3756F">
              <w:rPr>
                <w:rFonts w:eastAsiaTheme="minorEastAsia"/>
                <w:lang w:eastAsia="uk-UA"/>
              </w:rPr>
              <w:t>ослуги з касового обслуговування ліквідаторів банків у національній валюті України</w:t>
            </w:r>
          </w:p>
        </w:tc>
        <w:tc>
          <w:tcPr>
            <w:tcW w:w="1615" w:type="dxa"/>
          </w:tcPr>
          <w:p w:rsidR="00671C1B" w:rsidRDefault="00671C1B" w:rsidP="00F17EAD">
            <w:pPr>
              <w:pStyle w:val="14j"/>
              <w:shd w:val="clear" w:color="auto" w:fill="auto"/>
            </w:pPr>
          </w:p>
        </w:tc>
      </w:tr>
      <w:tr w:rsidR="00671C1B" w:rsidTr="00F17EAD">
        <w:tblPrEx>
          <w:tblLook w:val="04A0" w:firstRow="1" w:lastRow="0" w:firstColumn="1" w:lastColumn="0" w:noHBand="0" w:noVBand="1"/>
        </w:tblPrEx>
        <w:tc>
          <w:tcPr>
            <w:tcW w:w="814" w:type="dxa"/>
          </w:tcPr>
          <w:p w:rsidR="00671C1B" w:rsidRDefault="00671C1B" w:rsidP="00F17EAD">
            <w:pPr>
              <w:pStyle w:val="14j"/>
              <w:shd w:val="clear" w:color="auto" w:fill="auto"/>
              <w:jc w:val="center"/>
            </w:pPr>
            <w:r>
              <w:t>16</w:t>
            </w:r>
          </w:p>
        </w:tc>
        <w:tc>
          <w:tcPr>
            <w:tcW w:w="2765" w:type="dxa"/>
          </w:tcPr>
          <w:p w:rsidR="00671C1B" w:rsidRDefault="00671C1B" w:rsidP="00F17EAD">
            <w:pPr>
              <w:pStyle w:val="14j"/>
              <w:shd w:val="clear" w:color="auto" w:fill="auto"/>
              <w:jc w:val="center"/>
              <w:rPr>
                <w:rFonts w:eastAsiaTheme="minorEastAsia"/>
                <w:lang w:eastAsia="uk-UA"/>
              </w:rPr>
            </w:pPr>
            <w:r>
              <w:rPr>
                <w:rFonts w:eastAsiaTheme="minorEastAsia"/>
                <w:lang w:eastAsia="uk-UA"/>
              </w:rPr>
              <w:t>17</w:t>
            </w:r>
          </w:p>
        </w:tc>
        <w:tc>
          <w:tcPr>
            <w:tcW w:w="4434" w:type="dxa"/>
          </w:tcPr>
          <w:p w:rsidR="00671C1B" w:rsidRPr="00F3756F" w:rsidRDefault="00671C1B" w:rsidP="00F17EAD">
            <w:pPr>
              <w:pStyle w:val="14j"/>
              <w:shd w:val="clear" w:color="auto" w:fill="auto"/>
              <w:rPr>
                <w:rFonts w:eastAsiaTheme="minorEastAsia"/>
                <w:lang w:eastAsia="uk-UA"/>
              </w:rPr>
            </w:pPr>
            <w:r>
              <w:rPr>
                <w:rFonts w:eastAsiaTheme="minorEastAsia"/>
                <w:lang w:eastAsia="uk-UA"/>
              </w:rPr>
              <w:t>П</w:t>
            </w:r>
            <w:r w:rsidRPr="00F3756F">
              <w:rPr>
                <w:rFonts w:eastAsiaTheme="minorEastAsia"/>
                <w:lang w:eastAsia="uk-UA"/>
              </w:rPr>
              <w:t>ослуг</w:t>
            </w:r>
            <w:r>
              <w:rPr>
                <w:rFonts w:eastAsiaTheme="minorEastAsia"/>
                <w:lang w:eastAsia="uk-UA"/>
              </w:rPr>
              <w:t xml:space="preserve">и </w:t>
            </w:r>
            <w:r w:rsidRPr="00F3756F">
              <w:rPr>
                <w:rFonts w:eastAsiaTheme="minorEastAsia"/>
                <w:lang w:eastAsia="uk-UA"/>
              </w:rPr>
              <w:t>з перевезення валютних цінностей</w:t>
            </w:r>
          </w:p>
        </w:tc>
        <w:tc>
          <w:tcPr>
            <w:tcW w:w="1615" w:type="dxa"/>
          </w:tcPr>
          <w:p w:rsidR="00671C1B" w:rsidRDefault="00671C1B" w:rsidP="00F17EAD">
            <w:pPr>
              <w:pStyle w:val="14j"/>
              <w:shd w:val="clear" w:color="auto" w:fill="auto"/>
            </w:pPr>
          </w:p>
        </w:tc>
      </w:tr>
    </w:tbl>
    <w:p w:rsidR="00671C1B" w:rsidRDefault="00671C1B" w:rsidP="00671C1B">
      <w:pPr>
        <w:pStyle w:val="a4"/>
        <w:ind w:firstLine="0"/>
        <w:rPr>
          <w:sz w:val="24"/>
          <w:szCs w:val="24"/>
        </w:rPr>
      </w:pPr>
    </w:p>
    <w:p w:rsidR="00671C1B" w:rsidRPr="00AE7A6D" w:rsidRDefault="00671C1B" w:rsidP="00671C1B">
      <w:pPr>
        <w:pStyle w:val="a4"/>
        <w:ind w:firstLine="0"/>
        <w:jc w:val="center"/>
        <w:rPr>
          <w:sz w:val="24"/>
          <w:szCs w:val="24"/>
        </w:rPr>
      </w:pPr>
      <w:r w:rsidRPr="006B17B1">
        <w:tab/>
      </w:r>
    </w:p>
    <w:p w:rsidR="00671C1B" w:rsidRDefault="00671C1B" w:rsidP="00671C1B">
      <w:pPr>
        <w:widowControl w:val="0"/>
        <w:tabs>
          <w:tab w:val="left" w:pos="0"/>
        </w:tabs>
        <w:ind w:right="140"/>
      </w:pPr>
      <w:r>
        <w:tab/>
      </w:r>
      <w:r w:rsidRPr="006B17B1">
        <w:t>1. Керуючись статтею 634 Цивільного к</w:t>
      </w:r>
      <w:r>
        <w:t xml:space="preserve">одексу України, шляхом подання </w:t>
      </w:r>
    </w:p>
    <w:p w:rsidR="00671C1B" w:rsidRPr="006B17B1" w:rsidRDefault="00671C1B" w:rsidP="00671C1B">
      <w:pPr>
        <w:widowControl w:val="0"/>
        <w:tabs>
          <w:tab w:val="left" w:pos="0"/>
        </w:tabs>
        <w:ind w:right="140"/>
      </w:pPr>
      <w:r>
        <w:t>З</w:t>
      </w:r>
      <w:r w:rsidRPr="006B17B1">
        <w:t xml:space="preserve">аяви  </w:t>
      </w:r>
      <w:r>
        <w:t xml:space="preserve">про приєднання до умов Єдиного договору банківського обслуговування та надання інших послуг Національним банком України (далі – Заява) </w:t>
      </w:r>
      <w:r w:rsidRPr="006B17B1">
        <w:t xml:space="preserve">КЛІЄНТ  </w:t>
      </w:r>
      <w:r w:rsidRPr="006B17B1">
        <w:lastRenderedPageBreak/>
        <w:t>приєднується до установлених Національним банком умов Єдиного договору банківського обслуговування Національним банком (далі – Договір), розміщених на сторінці офіційного Інтернет-представництва Національного банку за адресою: http://bank.gov.ua.</w:t>
      </w:r>
    </w:p>
    <w:p w:rsidR="00671C1B" w:rsidRPr="006B17B1" w:rsidRDefault="00671C1B" w:rsidP="00671C1B">
      <w:pPr>
        <w:widowControl w:val="0"/>
        <w:tabs>
          <w:tab w:val="left" w:pos="340"/>
        </w:tabs>
        <w:ind w:firstLine="709"/>
      </w:pPr>
      <w:r w:rsidRPr="006B17B1">
        <w:t>2. Датою приєднання до умов цього Договору є дата, яка міститься в розділі “Відмітки Національного банку”, визначена та вписана в цей розділ відповідальним працівником Національного бан</w:t>
      </w:r>
      <w:r>
        <w:t>ку після опрацювання З</w:t>
      </w:r>
      <w:r w:rsidRPr="006B17B1">
        <w:t>аяви та за умови, якщо немає зауважень  до поданих КЛІЄНТОМ документів.</w:t>
      </w:r>
    </w:p>
    <w:p w:rsidR="00671C1B" w:rsidRPr="006B17B1" w:rsidRDefault="00671C1B" w:rsidP="00671C1B">
      <w:pPr>
        <w:widowControl w:val="0"/>
        <w:tabs>
          <w:tab w:val="left" w:pos="340"/>
        </w:tabs>
        <w:ind w:firstLine="709"/>
      </w:pPr>
      <w:r w:rsidRPr="006B17B1">
        <w:t>3. КЛІЄНТ  засвідчує, що він ознайомився  з умовами цього Договору, з нормативно-правовими актами Національного банку, тарифами, розміщеними на сторінці офіційного Інтернет-представництва Національного банку, погоджується з ними та зобов’язується їх виконувати.</w:t>
      </w:r>
    </w:p>
    <w:p w:rsidR="00671C1B" w:rsidRPr="006B17B1" w:rsidRDefault="00671C1B" w:rsidP="00671C1B">
      <w:pPr>
        <w:widowControl w:val="0"/>
        <w:tabs>
          <w:tab w:val="left" w:pos="340"/>
        </w:tabs>
        <w:ind w:firstLine="709"/>
      </w:pPr>
      <w:r>
        <w:t>4. Підписанням З</w:t>
      </w:r>
      <w:r w:rsidRPr="006B17B1">
        <w:t>аяви КЛІЄНТ беззастережно підтверджує, що на момент  укладення</w:t>
      </w:r>
      <w:r>
        <w:t xml:space="preserve"> Договору </w:t>
      </w:r>
      <w:r w:rsidRPr="006B17B1">
        <w:t>КЛІЄНТ  ознайомився з його повним текстом, повністю зрозумів його зміст та по</w:t>
      </w:r>
      <w:r>
        <w:t>годжується з усіма умовами</w:t>
      </w:r>
      <w:r w:rsidRPr="006B17B1">
        <w:t xml:space="preserve"> Договору, а також безумовно стверджує, що не позбавляється будь-яки</w:t>
      </w:r>
      <w:r>
        <w:t xml:space="preserve">х прав, які має звичайно,  а </w:t>
      </w:r>
      <w:r w:rsidRPr="006B17B1">
        <w:t xml:space="preserve"> Договір не містить умов, які є для нього обтяжливими в будь-якому сенсі.</w:t>
      </w:r>
    </w:p>
    <w:p w:rsidR="00671C1B" w:rsidRPr="006B17B1" w:rsidRDefault="00671C1B" w:rsidP="00671C1B">
      <w:pPr>
        <w:widowControl w:val="0"/>
        <w:tabs>
          <w:tab w:val="left" w:pos="340"/>
        </w:tabs>
        <w:ind w:firstLine="709"/>
      </w:pPr>
      <w:r>
        <w:t>5. Підписуючи З</w:t>
      </w:r>
      <w:r w:rsidRPr="006B17B1">
        <w:t>аяву,  КЛІЄНТ  погоджується, що Національний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сторінці офіційного Інтернет-представництва Національного банку.  З моменту набрання чинності зміни с</w:t>
      </w:r>
      <w:r>
        <w:t>тають невід’ємною частиною</w:t>
      </w:r>
      <w:r w:rsidRPr="006B17B1">
        <w:t xml:space="preserve"> Договору та </w:t>
      </w:r>
      <w:r>
        <w:t>обов’язковими до виконання для С</w:t>
      </w:r>
      <w:r w:rsidRPr="006B17B1">
        <w:t>торін. Момент здійснення опублікування на сторінці офіційного Інтернет-представництва Національного банку є моментом ознайомлення КЛІЄНТА  з  текс</w:t>
      </w:r>
      <w:r>
        <w:t>том таких змін та узгодження ним</w:t>
      </w:r>
      <w:r w:rsidRPr="006B17B1">
        <w:t xml:space="preserve"> цих змін. </w:t>
      </w:r>
    </w:p>
    <w:p w:rsidR="00671C1B" w:rsidRPr="006B17B1" w:rsidRDefault="00671C1B" w:rsidP="00671C1B">
      <w:pPr>
        <w:widowControl w:val="0"/>
        <w:tabs>
          <w:tab w:val="left" w:pos="340"/>
        </w:tabs>
        <w:ind w:firstLine="709"/>
      </w:pPr>
      <w:r>
        <w:t>6. Підписанням З</w:t>
      </w:r>
      <w:r w:rsidRPr="006B17B1">
        <w:t>аяви КЛІЄНТ  беззастережно підтверд</w:t>
      </w:r>
      <w:r>
        <w:t xml:space="preserve">жує, що розміщення змін до </w:t>
      </w:r>
      <w:r w:rsidRPr="006B17B1">
        <w:t xml:space="preserve"> Договору на сторінці офіційного Інтернет-представництва Національного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наявність повідомлень Національного банку  про зміну умов Договору. </w:t>
      </w:r>
    </w:p>
    <w:p w:rsidR="00671C1B" w:rsidRPr="006B17B1" w:rsidRDefault="00671C1B" w:rsidP="00671C1B">
      <w:pPr>
        <w:widowControl w:val="0"/>
        <w:tabs>
          <w:tab w:val="left" w:pos="340"/>
        </w:tabs>
        <w:ind w:firstLine="709"/>
      </w:pPr>
      <w:r w:rsidRPr="006B17B1">
        <w:t>7. Національний банк  погоджується, що в результаті  акцептування Публічної пропозиції (укладення Договору) дія договорів (у разі наявності таких), укладених раніше між Національним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rsidR="00671C1B" w:rsidRPr="006B17B1" w:rsidRDefault="00671C1B" w:rsidP="00671C1B">
      <w:pPr>
        <w:widowControl w:val="0"/>
        <w:tabs>
          <w:tab w:val="left" w:pos="340"/>
        </w:tabs>
        <w:ind w:firstLine="709"/>
      </w:pPr>
      <w:r w:rsidRPr="006B17B1">
        <w:t xml:space="preserve">8. Підписанням Заяви КЛІЄНТ підтверджує те, що: Я, власник персональних даних [фізична(і) особа(и), яка(які) підписала(и) Заяву і зазначена(і) в його преамбулі та реквізитах сторін Договору], повідомлений про мету оброблення Національним банком  моїх персональних даних [будь-яка інформація про власника персональних даних, у тому числі, однак не виключно, інформація щодо прізвища, імені, по батькові, інформації, </w:t>
      </w:r>
      <w:r>
        <w:t>зазначеної</w:t>
      </w:r>
      <w:r w:rsidRPr="006B17B1">
        <w:t xml:space="preserve"> в паспорті </w:t>
      </w:r>
      <w:r w:rsidRPr="006B17B1">
        <w:lastRenderedPageBreak/>
        <w:t>(або в іншому документі, що посвідчує особу), реєстраційного номера облікової картки платника податків, громадянства, місця проживання або перебування, місця роботи, посади, номерів контактних</w:t>
      </w:r>
      <w:r w:rsidRPr="006B17B1">
        <w:rPr>
          <w:spacing w:val="-5"/>
        </w:rPr>
        <w:t xml:space="preserve"> </w:t>
      </w:r>
      <w:r w:rsidRPr="006B17B1">
        <w:t>телефонів/факсів,</w:t>
      </w:r>
      <w:r w:rsidRPr="006B17B1">
        <w:rPr>
          <w:spacing w:val="-6"/>
        </w:rPr>
        <w:t xml:space="preserve"> </w:t>
      </w:r>
      <w:r w:rsidRPr="006B17B1">
        <w:t>адреси</w:t>
      </w:r>
      <w:r w:rsidRPr="006B17B1">
        <w:rPr>
          <w:spacing w:val="-3"/>
        </w:rPr>
        <w:t xml:space="preserve"> </w:t>
      </w:r>
      <w:r w:rsidRPr="006B17B1">
        <w:t>електронної</w:t>
      </w:r>
      <w:r w:rsidRPr="006B17B1">
        <w:rPr>
          <w:spacing w:val="-3"/>
        </w:rPr>
        <w:t xml:space="preserve"> </w:t>
      </w:r>
      <w:r w:rsidRPr="006B17B1">
        <w:t>пошти</w:t>
      </w:r>
      <w:r w:rsidRPr="006B17B1">
        <w:rPr>
          <w:spacing w:val="-5"/>
        </w:rPr>
        <w:t xml:space="preserve"> </w:t>
      </w:r>
      <w:r w:rsidRPr="006B17B1">
        <w:t>тощо</w:t>
      </w:r>
      <w:r w:rsidRPr="006B17B1">
        <w:rPr>
          <w:spacing w:val="-3"/>
        </w:rPr>
        <w:t xml:space="preserve"> </w:t>
      </w:r>
      <w:r w:rsidRPr="006B17B1">
        <w:t>(далі</w:t>
      </w:r>
      <w:r w:rsidRPr="006B17B1">
        <w:rPr>
          <w:spacing w:val="-2"/>
        </w:rPr>
        <w:t xml:space="preserve"> </w:t>
      </w:r>
      <w:r w:rsidRPr="006B17B1">
        <w:t>– персональні</w:t>
      </w:r>
      <w:r w:rsidRPr="006B17B1">
        <w:rPr>
          <w:spacing w:val="-3"/>
        </w:rPr>
        <w:t xml:space="preserve"> </w:t>
      </w:r>
      <w:r w:rsidRPr="006B17B1">
        <w:t>дані)],</w:t>
      </w:r>
      <w:r w:rsidRPr="006B17B1">
        <w:rPr>
          <w:spacing w:val="-3"/>
        </w:rPr>
        <w:t xml:space="preserve"> </w:t>
      </w:r>
      <w:r w:rsidRPr="006B17B1">
        <w:t>а</w:t>
      </w:r>
      <w:r w:rsidRPr="006B17B1">
        <w:rPr>
          <w:spacing w:val="-3"/>
        </w:rPr>
        <w:t xml:space="preserve"> </w:t>
      </w:r>
      <w:r w:rsidRPr="006B17B1">
        <w:t>саме:</w:t>
      </w:r>
    </w:p>
    <w:p w:rsidR="00671C1B" w:rsidRPr="006B17B1" w:rsidRDefault="00671C1B" w:rsidP="00671C1B">
      <w:pPr>
        <w:widowControl w:val="0"/>
        <w:tabs>
          <w:tab w:val="left" w:pos="695"/>
        </w:tabs>
        <w:ind w:firstLine="709"/>
      </w:pPr>
      <w:r w:rsidRPr="006B17B1">
        <w:t>1) здійснення Національним банком фінансово-господарської діяльності, пропонування та/або надання повного переліку послуг Національним банком та/або третіми особами (будь-які особи, з якими Національний банк перебуває в договірних відносинах,</w:t>
      </w:r>
      <w:r w:rsidRPr="006B17B1">
        <w:rPr>
          <w:spacing w:val="-1"/>
        </w:rPr>
        <w:t xml:space="preserve"> </w:t>
      </w:r>
      <w:r w:rsidRPr="006B17B1">
        <w:t>у</w:t>
      </w:r>
      <w:r w:rsidRPr="006B17B1">
        <w:rPr>
          <w:spacing w:val="-5"/>
        </w:rPr>
        <w:t xml:space="preserve"> </w:t>
      </w:r>
      <w:r w:rsidRPr="006B17B1">
        <w:t>тому</w:t>
      </w:r>
      <w:r w:rsidRPr="006B17B1">
        <w:rPr>
          <w:spacing w:val="-5"/>
        </w:rPr>
        <w:t xml:space="preserve"> </w:t>
      </w:r>
      <w:r w:rsidRPr="006B17B1">
        <w:t>числі</w:t>
      </w:r>
      <w:r w:rsidRPr="006B17B1">
        <w:rPr>
          <w:spacing w:val="-1"/>
        </w:rPr>
        <w:t xml:space="preserve"> </w:t>
      </w:r>
      <w:r w:rsidRPr="006B17B1">
        <w:t>шляхом</w:t>
      </w:r>
      <w:r w:rsidRPr="006B17B1">
        <w:rPr>
          <w:spacing w:val="-3"/>
        </w:rPr>
        <w:t xml:space="preserve"> </w:t>
      </w:r>
      <w:r w:rsidRPr="006B17B1">
        <w:t>здійснення</w:t>
      </w:r>
      <w:r w:rsidRPr="006B17B1">
        <w:rPr>
          <w:spacing w:val="-4"/>
        </w:rPr>
        <w:t xml:space="preserve"> </w:t>
      </w:r>
      <w:r w:rsidRPr="006B17B1">
        <w:t>прямих</w:t>
      </w:r>
      <w:r w:rsidRPr="006B17B1">
        <w:rPr>
          <w:spacing w:val="-5"/>
        </w:rPr>
        <w:t xml:space="preserve"> </w:t>
      </w:r>
      <w:r w:rsidRPr="006B17B1">
        <w:t>контактів</w:t>
      </w:r>
      <w:r w:rsidRPr="006B17B1">
        <w:rPr>
          <w:spacing w:val="-3"/>
        </w:rPr>
        <w:t xml:space="preserve"> </w:t>
      </w:r>
      <w:r w:rsidRPr="006B17B1">
        <w:t>із</w:t>
      </w:r>
      <w:r w:rsidRPr="006B17B1">
        <w:rPr>
          <w:spacing w:val="-3"/>
        </w:rPr>
        <w:t xml:space="preserve"> </w:t>
      </w:r>
      <w:r w:rsidRPr="006B17B1">
        <w:t>суб’єктом</w:t>
      </w:r>
      <w:r w:rsidRPr="006B17B1">
        <w:rPr>
          <w:spacing w:val="-3"/>
        </w:rPr>
        <w:t xml:space="preserve"> </w:t>
      </w:r>
      <w:r w:rsidRPr="006B17B1">
        <w:t>персональних</w:t>
      </w:r>
      <w:r w:rsidRPr="006B17B1">
        <w:rPr>
          <w:spacing w:val="-5"/>
        </w:rPr>
        <w:t xml:space="preserve"> </w:t>
      </w:r>
      <w:r w:rsidRPr="006B17B1">
        <w:t>даних</w:t>
      </w:r>
      <w:r w:rsidRPr="006B17B1">
        <w:rPr>
          <w:spacing w:val="-3"/>
        </w:rPr>
        <w:t xml:space="preserve"> </w:t>
      </w:r>
      <w:r w:rsidRPr="006B17B1">
        <w:t>за</w:t>
      </w:r>
      <w:r w:rsidRPr="006B17B1">
        <w:rPr>
          <w:spacing w:val="-1"/>
        </w:rPr>
        <w:t xml:space="preserve"> </w:t>
      </w:r>
      <w:r w:rsidRPr="006B17B1">
        <w:t>допомогою</w:t>
      </w:r>
      <w:r w:rsidRPr="006B17B1">
        <w:rPr>
          <w:spacing w:val="-1"/>
        </w:rPr>
        <w:t xml:space="preserve"> </w:t>
      </w:r>
      <w:r w:rsidRPr="006B17B1">
        <w:t>засобів</w:t>
      </w:r>
      <w:r w:rsidRPr="006B17B1">
        <w:rPr>
          <w:spacing w:val="-3"/>
        </w:rPr>
        <w:t xml:space="preserve"> </w:t>
      </w:r>
      <w:r w:rsidRPr="006B17B1">
        <w:t>зв’язку</w:t>
      </w:r>
      <w:r>
        <w:t>)</w:t>
      </w:r>
      <w:r w:rsidRPr="006B17B1">
        <w:t>;</w:t>
      </w:r>
    </w:p>
    <w:p w:rsidR="00671C1B" w:rsidRPr="006B17B1" w:rsidRDefault="00671C1B" w:rsidP="00671C1B">
      <w:pPr>
        <w:widowControl w:val="0"/>
        <w:ind w:firstLine="709"/>
      </w:pPr>
      <w:r w:rsidRPr="006B17B1">
        <w:t>2) надання третіми особами послуг Національного банку для виконання ним своїх функцій та/або для виконання укладених Національним банком із</w:t>
      </w:r>
      <w:r w:rsidRPr="006B17B1">
        <w:rPr>
          <w:spacing w:val="-4"/>
        </w:rPr>
        <w:t xml:space="preserve"> </w:t>
      </w:r>
      <w:r w:rsidRPr="006B17B1">
        <w:t>третіми</w:t>
      </w:r>
      <w:r w:rsidRPr="006B17B1">
        <w:rPr>
          <w:spacing w:val="-2"/>
        </w:rPr>
        <w:t xml:space="preserve"> </w:t>
      </w:r>
      <w:r w:rsidRPr="006B17B1">
        <w:t>особами</w:t>
      </w:r>
      <w:r w:rsidRPr="006B17B1">
        <w:rPr>
          <w:spacing w:val="-2"/>
        </w:rPr>
        <w:t xml:space="preserve"> </w:t>
      </w:r>
      <w:r w:rsidRPr="006B17B1">
        <w:t>договорів,</w:t>
      </w:r>
      <w:r w:rsidRPr="006B17B1">
        <w:rPr>
          <w:spacing w:val="-5"/>
        </w:rPr>
        <w:t xml:space="preserve"> </w:t>
      </w:r>
      <w:r w:rsidRPr="006B17B1">
        <w:t>у</w:t>
      </w:r>
      <w:r w:rsidRPr="006B17B1">
        <w:rPr>
          <w:spacing w:val="-6"/>
        </w:rPr>
        <w:t xml:space="preserve"> </w:t>
      </w:r>
      <w:r w:rsidRPr="006B17B1">
        <w:t>тому числі про</w:t>
      </w:r>
      <w:r w:rsidRPr="006B17B1">
        <w:rPr>
          <w:spacing w:val="-4"/>
        </w:rPr>
        <w:t xml:space="preserve"> </w:t>
      </w:r>
      <w:r w:rsidRPr="006B17B1">
        <w:t>відступлення</w:t>
      </w:r>
      <w:r w:rsidRPr="006B17B1">
        <w:rPr>
          <w:spacing w:val="-2"/>
        </w:rPr>
        <w:t xml:space="preserve"> </w:t>
      </w:r>
      <w:r w:rsidRPr="006B17B1">
        <w:t>права</w:t>
      </w:r>
      <w:r w:rsidRPr="006B17B1">
        <w:rPr>
          <w:spacing w:val="-5"/>
        </w:rPr>
        <w:t xml:space="preserve"> </w:t>
      </w:r>
      <w:r w:rsidRPr="006B17B1">
        <w:t>вимоги;</w:t>
      </w:r>
    </w:p>
    <w:p w:rsidR="00671C1B" w:rsidRPr="006B17B1" w:rsidRDefault="00671C1B" w:rsidP="00671C1B">
      <w:pPr>
        <w:widowControl w:val="0"/>
        <w:tabs>
          <w:tab w:val="left" w:pos="698"/>
        </w:tabs>
        <w:ind w:firstLine="709"/>
      </w:pPr>
      <w:r w:rsidRPr="006B17B1">
        <w:t>3) захисту Національним банком своїх прав та інтересів;</w:t>
      </w:r>
    </w:p>
    <w:p w:rsidR="00671C1B" w:rsidRPr="006B17B1" w:rsidRDefault="00671C1B" w:rsidP="00671C1B">
      <w:pPr>
        <w:widowControl w:val="0"/>
        <w:tabs>
          <w:tab w:val="left" w:pos="729"/>
        </w:tabs>
        <w:ind w:firstLine="709"/>
      </w:pPr>
      <w:r w:rsidRPr="006B17B1">
        <w:t>4) здійснення Національним банком прав та виконання обов’язків за іншими відносинами між Національним банком та КЛІЄНТОМ/власником(ками)</w:t>
      </w:r>
      <w:r w:rsidRPr="006B17B1">
        <w:rPr>
          <w:spacing w:val="-10"/>
        </w:rPr>
        <w:t xml:space="preserve"> </w:t>
      </w:r>
      <w:r w:rsidRPr="006B17B1">
        <w:t>персональних</w:t>
      </w:r>
      <w:r w:rsidRPr="006B17B1">
        <w:rPr>
          <w:spacing w:val="-9"/>
        </w:rPr>
        <w:t xml:space="preserve"> </w:t>
      </w:r>
      <w:r w:rsidRPr="006B17B1">
        <w:t>даних/іншим(и)</w:t>
      </w:r>
      <w:r w:rsidRPr="006B17B1">
        <w:rPr>
          <w:spacing w:val="-8"/>
        </w:rPr>
        <w:t xml:space="preserve"> </w:t>
      </w:r>
      <w:r w:rsidRPr="006B17B1">
        <w:t>власником(ками)</w:t>
      </w:r>
      <w:r w:rsidRPr="006B17B1">
        <w:rPr>
          <w:spacing w:val="-7"/>
        </w:rPr>
        <w:t xml:space="preserve"> </w:t>
      </w:r>
      <w:r w:rsidRPr="006B17B1">
        <w:t>персональних</w:t>
      </w:r>
      <w:r w:rsidRPr="006B17B1">
        <w:rPr>
          <w:spacing w:val="-9"/>
        </w:rPr>
        <w:t xml:space="preserve"> </w:t>
      </w:r>
      <w:r w:rsidRPr="006B17B1">
        <w:t>даних.</w:t>
      </w:r>
    </w:p>
    <w:p w:rsidR="00671C1B" w:rsidRPr="006B17B1" w:rsidRDefault="00671C1B" w:rsidP="00671C1B">
      <w:pPr>
        <w:widowControl w:val="0"/>
        <w:tabs>
          <w:tab w:val="left" w:pos="338"/>
        </w:tabs>
        <w:ind w:firstLine="709"/>
      </w:pPr>
      <w:r>
        <w:t>9. Підписанням З</w:t>
      </w:r>
      <w:r w:rsidRPr="006B17B1">
        <w:t>аяви власник персональних даних надає Національному банку однозначну згоду на передавання (поширення), у тому числі транскордонне, Національним банком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w:t>
      </w:r>
      <w:r w:rsidRPr="006B17B1">
        <w:rPr>
          <w:spacing w:val="-28"/>
        </w:rPr>
        <w:t xml:space="preserve"> </w:t>
      </w:r>
      <w:r w:rsidRPr="006B17B1">
        <w:t>дій.</w:t>
      </w:r>
    </w:p>
    <w:p w:rsidR="00671C1B" w:rsidRPr="006B17B1" w:rsidRDefault="00671C1B" w:rsidP="00671C1B">
      <w:pPr>
        <w:widowControl w:val="0"/>
        <w:tabs>
          <w:tab w:val="left" w:pos="295"/>
        </w:tabs>
        <w:ind w:firstLine="709"/>
      </w:pPr>
      <w:r>
        <w:t>10. Підписанням З</w:t>
      </w:r>
      <w:r w:rsidRPr="006B17B1">
        <w:t>аяви власник персональних даних підтверджує, що він письмово повідомлений про володільця персональних даних, склад та зміст зібраних персональних даних, права, передбачені Законом, мету збору персональних даних та осіб, яким передаються його персональні дані.</w:t>
      </w:r>
    </w:p>
    <w:p w:rsidR="00671C1B" w:rsidRPr="006B17B1" w:rsidRDefault="00671C1B" w:rsidP="00671C1B">
      <w:pPr>
        <w:widowControl w:val="0"/>
        <w:tabs>
          <w:tab w:val="left" w:pos="307"/>
        </w:tabs>
        <w:ind w:firstLine="709"/>
      </w:pPr>
      <w:r w:rsidRPr="006B17B1">
        <w:t xml:space="preserve">11. Підписанням Заяви КЛІЄНТ  підтверджує наявність згоди фізичних осіб, персональні дані яких передаються/можуть   передаватися   Національному  банку  від  імені   КЛІЄНТА  та/або  для  надання   послуг КЛІЄНТУ (інші власники персональних даних), на передавання Національному банку та оброблення Національним банком персональних даних цих осіб із метою, зазначеною в пунктах 1 ‒ 4 </w:t>
      </w:r>
      <w:r>
        <w:t>З</w:t>
      </w:r>
      <w:r w:rsidRPr="006B17B1">
        <w:t>аяви, а також факт ознайомлення цих осіб з їх правами, передбаченими Законом, метою оброблення Національним банком  персональних даних, інформацією щодо осіб, яким передаються персональні</w:t>
      </w:r>
      <w:r w:rsidRPr="006B17B1">
        <w:rPr>
          <w:spacing w:val="-5"/>
        </w:rPr>
        <w:t xml:space="preserve"> </w:t>
      </w:r>
      <w:r w:rsidRPr="006B17B1">
        <w:t>дані.</w:t>
      </w:r>
    </w:p>
    <w:p w:rsidR="00671C1B" w:rsidRPr="006B17B1" w:rsidRDefault="00671C1B" w:rsidP="00671C1B">
      <w:pPr>
        <w:pStyle w:val="a8"/>
        <w:spacing w:after="0"/>
        <w:ind w:firstLine="709"/>
        <w:jc w:val="both"/>
        <w:rPr>
          <w:sz w:val="28"/>
          <w:szCs w:val="28"/>
        </w:rPr>
      </w:pPr>
      <w:r>
        <w:rPr>
          <w:sz w:val="28"/>
          <w:szCs w:val="28"/>
          <w:lang w:val="uk-UA"/>
        </w:rPr>
        <w:t>Застереження: т</w:t>
      </w:r>
      <w:r w:rsidRPr="006B17B1">
        <w:rPr>
          <w:sz w:val="28"/>
          <w:szCs w:val="28"/>
          <w:lang w:val="uk-UA"/>
        </w:rPr>
        <w:t>ермін “оброблення персональних даних” визначається законодавством України, зокрема Законом.</w:t>
      </w:r>
    </w:p>
    <w:p w:rsidR="00671C1B" w:rsidRPr="006B17B1" w:rsidRDefault="00671C1B" w:rsidP="00671C1B">
      <w:pPr>
        <w:pStyle w:val="a8"/>
        <w:ind w:firstLine="709"/>
        <w:rPr>
          <w:sz w:val="28"/>
          <w:szCs w:val="28"/>
          <w:lang w:val="uk-UA"/>
        </w:rPr>
      </w:pPr>
    </w:p>
    <w:tbl>
      <w:tblPr>
        <w:tblStyle w:val="a3"/>
        <w:tblW w:w="0" w:type="auto"/>
        <w:tblInd w:w="-5" w:type="dxa"/>
        <w:tblLook w:val="04A0" w:firstRow="1" w:lastRow="0" w:firstColumn="1" w:lastColumn="0" w:noHBand="0" w:noVBand="1"/>
      </w:tblPr>
      <w:tblGrid>
        <w:gridCol w:w="2839"/>
        <w:gridCol w:w="2978"/>
        <w:gridCol w:w="3821"/>
      </w:tblGrid>
      <w:tr w:rsidR="00671C1B" w:rsidRPr="006B17B1" w:rsidTr="00F17EAD">
        <w:trPr>
          <w:trHeight w:val="287"/>
        </w:trPr>
        <w:tc>
          <w:tcPr>
            <w:tcW w:w="2839" w:type="dxa"/>
            <w:tcBorders>
              <w:top w:val="single" w:sz="4" w:space="0" w:color="auto"/>
              <w:left w:val="nil"/>
              <w:bottom w:val="single" w:sz="4" w:space="0" w:color="auto"/>
              <w:right w:val="nil"/>
            </w:tcBorders>
            <w:shd w:val="clear" w:color="auto" w:fill="auto"/>
          </w:tcPr>
          <w:p w:rsidR="00671C1B" w:rsidRPr="006B17B1" w:rsidRDefault="00671C1B" w:rsidP="00F17EAD">
            <w:pPr>
              <w:pStyle w:val="a6"/>
              <w:spacing w:before="0" w:beforeAutospacing="0" w:after="0" w:afterAutospacing="0"/>
              <w:rPr>
                <w:sz w:val="28"/>
                <w:szCs w:val="28"/>
              </w:rPr>
            </w:pPr>
            <w:r>
              <w:rPr>
                <w:sz w:val="28"/>
                <w:szCs w:val="28"/>
              </w:rPr>
              <w:t xml:space="preserve">    </w:t>
            </w:r>
            <w:r w:rsidRPr="006B17B1">
              <w:rPr>
                <w:sz w:val="28"/>
                <w:szCs w:val="28"/>
              </w:rPr>
              <w:t>Посада уповноваженої особи</w:t>
            </w:r>
          </w:p>
        </w:tc>
        <w:tc>
          <w:tcPr>
            <w:tcW w:w="2978" w:type="dxa"/>
            <w:tcBorders>
              <w:top w:val="single" w:sz="4" w:space="0" w:color="auto"/>
              <w:left w:val="nil"/>
              <w:bottom w:val="single" w:sz="4" w:space="0" w:color="auto"/>
              <w:right w:val="nil"/>
            </w:tcBorders>
            <w:shd w:val="clear" w:color="auto" w:fill="auto"/>
          </w:tcPr>
          <w:p w:rsidR="00671C1B" w:rsidRPr="006B17B1" w:rsidRDefault="00671C1B" w:rsidP="00F17EAD">
            <w:pPr>
              <w:pStyle w:val="a6"/>
              <w:spacing w:before="0" w:beforeAutospacing="0" w:after="0" w:afterAutospacing="0"/>
              <w:ind w:firstLine="709"/>
              <w:rPr>
                <w:sz w:val="28"/>
                <w:szCs w:val="28"/>
              </w:rPr>
            </w:pPr>
            <w:r>
              <w:rPr>
                <w:sz w:val="28"/>
                <w:szCs w:val="28"/>
              </w:rPr>
              <w:t xml:space="preserve">  </w:t>
            </w:r>
            <w:r w:rsidRPr="006B17B1">
              <w:rPr>
                <w:sz w:val="28"/>
                <w:szCs w:val="28"/>
              </w:rPr>
              <w:t xml:space="preserve">Підпис </w:t>
            </w:r>
            <w:r>
              <w:rPr>
                <w:sz w:val="28"/>
                <w:szCs w:val="28"/>
              </w:rPr>
              <w:t xml:space="preserve">  уповноваженої особи</w:t>
            </w:r>
            <w:r w:rsidRPr="006B17B1">
              <w:rPr>
                <w:sz w:val="28"/>
                <w:szCs w:val="28"/>
              </w:rPr>
              <w:t xml:space="preserve"> </w:t>
            </w:r>
          </w:p>
        </w:tc>
        <w:tc>
          <w:tcPr>
            <w:tcW w:w="3821" w:type="dxa"/>
            <w:tcBorders>
              <w:top w:val="single" w:sz="4" w:space="0" w:color="auto"/>
              <w:left w:val="nil"/>
              <w:bottom w:val="single" w:sz="4" w:space="0" w:color="auto"/>
              <w:right w:val="nil"/>
            </w:tcBorders>
            <w:shd w:val="clear" w:color="auto" w:fill="auto"/>
          </w:tcPr>
          <w:p w:rsidR="00671C1B" w:rsidRPr="006B17B1" w:rsidRDefault="00671C1B" w:rsidP="00F17EAD">
            <w:pPr>
              <w:pStyle w:val="a6"/>
              <w:spacing w:before="0" w:beforeAutospacing="0" w:after="0" w:afterAutospacing="0"/>
              <w:jc w:val="center"/>
              <w:rPr>
                <w:sz w:val="28"/>
                <w:szCs w:val="28"/>
              </w:rPr>
            </w:pPr>
            <w:r w:rsidRPr="006B17B1">
              <w:rPr>
                <w:sz w:val="28"/>
                <w:szCs w:val="28"/>
              </w:rPr>
              <w:t>Прізвище, ім’я, по батькові  уповноваженої особи</w:t>
            </w:r>
          </w:p>
        </w:tc>
      </w:tr>
      <w:tr w:rsidR="00671C1B" w:rsidRPr="006B17B1" w:rsidTr="00F17EAD">
        <w:tc>
          <w:tcPr>
            <w:tcW w:w="9638" w:type="dxa"/>
            <w:gridSpan w:val="3"/>
            <w:shd w:val="pct15" w:color="auto" w:fill="auto"/>
          </w:tcPr>
          <w:p w:rsidR="00671C1B" w:rsidRPr="006B17B1" w:rsidRDefault="00671C1B" w:rsidP="00F17EAD">
            <w:pPr>
              <w:pStyle w:val="a6"/>
              <w:spacing w:before="0" w:beforeAutospacing="0" w:after="0" w:afterAutospacing="0"/>
              <w:ind w:firstLine="709"/>
              <w:jc w:val="center"/>
              <w:rPr>
                <w:sz w:val="28"/>
                <w:szCs w:val="28"/>
              </w:rPr>
            </w:pPr>
            <w:r w:rsidRPr="006B17B1">
              <w:rPr>
                <w:sz w:val="28"/>
                <w:szCs w:val="28"/>
              </w:rPr>
              <w:t>ВІДМІТКИ НАЦІОНАЛЬНОГО БАНКУ</w:t>
            </w:r>
          </w:p>
        </w:tc>
      </w:tr>
    </w:tbl>
    <w:p w:rsidR="00671C1B" w:rsidRPr="006B17B1" w:rsidRDefault="00671C1B" w:rsidP="00671C1B">
      <w:pPr>
        <w:tabs>
          <w:tab w:val="left" w:pos="7938"/>
          <w:tab w:val="left" w:pos="8505"/>
        </w:tabs>
        <w:ind w:right="-2"/>
      </w:pPr>
    </w:p>
    <w:p w:rsidR="00671C1B" w:rsidRPr="006B17B1" w:rsidRDefault="00671C1B" w:rsidP="00671C1B">
      <w:pPr>
        <w:tabs>
          <w:tab w:val="left" w:pos="7938"/>
          <w:tab w:val="left" w:pos="8505"/>
        </w:tabs>
        <w:ind w:right="-2"/>
      </w:pPr>
      <w:r w:rsidRPr="006B17B1">
        <w:t>Відповідальні особи КЛІЄНТА:</w:t>
      </w:r>
    </w:p>
    <w:p w:rsidR="00671C1B" w:rsidRPr="006B17B1" w:rsidRDefault="00671C1B" w:rsidP="00671C1B">
      <w:pPr>
        <w:tabs>
          <w:tab w:val="left" w:pos="7938"/>
          <w:tab w:val="left" w:pos="8505"/>
        </w:tabs>
        <w:ind w:right="-2"/>
      </w:pPr>
    </w:p>
    <w:p w:rsidR="00671C1B" w:rsidRDefault="00671C1B" w:rsidP="00671C1B">
      <w:pPr>
        <w:rPr>
          <w:lang w:val="ru-RU"/>
        </w:rPr>
      </w:pPr>
      <w:r w:rsidRPr="006B17B1">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r>
        <w:rPr>
          <w:lang w:val="ru-RU"/>
        </w:rPr>
        <w:t>____</w:t>
      </w:r>
    </w:p>
    <w:p w:rsidR="005B168C" w:rsidRDefault="005B168C"/>
    <w:sectPr w:rsidR="005B16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C5"/>
    <w:rsid w:val="000B4194"/>
    <w:rsid w:val="00467FC5"/>
    <w:rsid w:val="005B168C"/>
    <w:rsid w:val="00671C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368A4-7C12-4213-AB34-7416509F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C1B"/>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C1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671C1B"/>
    <w:pPr>
      <w:spacing w:after="0" w:line="240" w:lineRule="auto"/>
      <w:ind w:firstLine="567"/>
      <w:jc w:val="both"/>
    </w:pPr>
    <w:rPr>
      <w:rFonts w:ascii="Times New Roman" w:eastAsia="Times New Roman" w:hAnsi="Times New Roman" w:cs="Times New Roman"/>
      <w:sz w:val="28"/>
      <w:szCs w:val="28"/>
      <w:lang w:eastAsia="uk-UA"/>
    </w:rPr>
  </w:style>
  <w:style w:type="character" w:customStyle="1" w:styleId="a5">
    <w:name w:val="Без интервала Знак"/>
    <w:basedOn w:val="a0"/>
    <w:link w:val="a4"/>
    <w:uiPriority w:val="1"/>
    <w:rsid w:val="00671C1B"/>
    <w:rPr>
      <w:rFonts w:ascii="Times New Roman" w:eastAsia="Times New Roman" w:hAnsi="Times New Roman" w:cs="Times New Roman"/>
      <w:sz w:val="28"/>
      <w:szCs w:val="28"/>
      <w:lang w:eastAsia="uk-UA"/>
    </w:rPr>
  </w:style>
  <w:style w:type="paragraph" w:styleId="a6">
    <w:name w:val="Normal (Web)"/>
    <w:basedOn w:val="a"/>
    <w:link w:val="a7"/>
    <w:uiPriority w:val="99"/>
    <w:unhideWhenUsed/>
    <w:rsid w:val="00671C1B"/>
    <w:pPr>
      <w:spacing w:before="100" w:beforeAutospacing="1" w:after="100" w:afterAutospacing="1"/>
      <w:ind w:firstLine="567"/>
      <w:jc w:val="left"/>
    </w:pPr>
    <w:rPr>
      <w:rFonts w:eastAsiaTheme="minorEastAsia"/>
      <w:sz w:val="24"/>
      <w:szCs w:val="24"/>
    </w:rPr>
  </w:style>
  <w:style w:type="character" w:customStyle="1" w:styleId="a7">
    <w:name w:val="Обычный (веб) Знак"/>
    <w:link w:val="a6"/>
    <w:uiPriority w:val="99"/>
    <w:locked/>
    <w:rsid w:val="00671C1B"/>
    <w:rPr>
      <w:rFonts w:ascii="Times New Roman" w:eastAsiaTheme="minorEastAsia" w:hAnsi="Times New Roman" w:cs="Times New Roman"/>
      <w:sz w:val="24"/>
      <w:szCs w:val="24"/>
      <w:lang w:eastAsia="uk-UA"/>
    </w:rPr>
  </w:style>
  <w:style w:type="paragraph" w:styleId="a8">
    <w:name w:val="Body Text"/>
    <w:basedOn w:val="a"/>
    <w:link w:val="a9"/>
    <w:uiPriority w:val="99"/>
    <w:unhideWhenUsed/>
    <w:rsid w:val="00671C1B"/>
    <w:pPr>
      <w:spacing w:after="120"/>
      <w:ind w:firstLine="567"/>
      <w:jc w:val="left"/>
    </w:pPr>
    <w:rPr>
      <w:sz w:val="20"/>
      <w:szCs w:val="20"/>
      <w:lang w:val="ru-RU" w:eastAsia="ru-RU"/>
    </w:rPr>
  </w:style>
  <w:style w:type="character" w:customStyle="1" w:styleId="a9">
    <w:name w:val="Основной текст Знак"/>
    <w:basedOn w:val="a0"/>
    <w:link w:val="a8"/>
    <w:uiPriority w:val="99"/>
    <w:rsid w:val="00671C1B"/>
    <w:rPr>
      <w:rFonts w:ascii="Times New Roman" w:eastAsia="Times New Roman" w:hAnsi="Times New Roman" w:cs="Times New Roman"/>
      <w:sz w:val="20"/>
      <w:szCs w:val="20"/>
      <w:lang w:val="ru-RU" w:eastAsia="ru-RU"/>
    </w:rPr>
  </w:style>
  <w:style w:type="paragraph" w:styleId="aa">
    <w:name w:val="footnote text"/>
    <w:basedOn w:val="a"/>
    <w:link w:val="ab"/>
    <w:uiPriority w:val="99"/>
    <w:rsid w:val="00671C1B"/>
    <w:pPr>
      <w:autoSpaceDE w:val="0"/>
      <w:autoSpaceDN w:val="0"/>
      <w:ind w:firstLine="567"/>
    </w:pPr>
    <w:rPr>
      <w:sz w:val="20"/>
      <w:szCs w:val="20"/>
      <w:lang w:val="ru-RU" w:eastAsia="ru-RU"/>
    </w:rPr>
  </w:style>
  <w:style w:type="character" w:customStyle="1" w:styleId="ab">
    <w:name w:val="Текст сноски Знак"/>
    <w:basedOn w:val="a0"/>
    <w:link w:val="aa"/>
    <w:uiPriority w:val="99"/>
    <w:rsid w:val="00671C1B"/>
    <w:rPr>
      <w:rFonts w:ascii="Times New Roman" w:eastAsia="Times New Roman" w:hAnsi="Times New Roman" w:cs="Times New Roman"/>
      <w:sz w:val="20"/>
      <w:szCs w:val="20"/>
      <w:lang w:val="ru-RU" w:eastAsia="ru-RU"/>
    </w:rPr>
  </w:style>
  <w:style w:type="paragraph" w:customStyle="1" w:styleId="14j">
    <w:name w:val="14 j"/>
    <w:link w:val="14j0"/>
    <w:qFormat/>
    <w:rsid w:val="00671C1B"/>
    <w:pPr>
      <w:widowControl w:val="0"/>
      <w:shd w:val="clear" w:color="auto" w:fill="FFFFFF"/>
      <w:spacing w:after="0" w:line="240" w:lineRule="auto"/>
      <w:jc w:val="both"/>
    </w:pPr>
    <w:rPr>
      <w:rFonts w:ascii="Times New Roman" w:eastAsia="Times New Roman" w:hAnsi="Times New Roman" w:cs="Times New Roman"/>
      <w:sz w:val="28"/>
      <w:szCs w:val="28"/>
      <w:lang w:eastAsia="zh-CN"/>
    </w:rPr>
  </w:style>
  <w:style w:type="character" w:customStyle="1" w:styleId="14j0">
    <w:name w:val="14 j Знак"/>
    <w:link w:val="14j"/>
    <w:locked/>
    <w:rsid w:val="00671C1B"/>
    <w:rPr>
      <w:rFonts w:ascii="Times New Roman" w:eastAsia="Times New Roman" w:hAnsi="Times New Roman" w:cs="Times New Roman"/>
      <w:sz w:val="28"/>
      <w:szCs w:val="28"/>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5606</Words>
  <Characters>3196</Characters>
  <Application>Microsoft Office Word</Application>
  <DocSecurity>4</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Дяденко Наталія Володимирівна</dc:creator>
  <cp:keywords/>
  <dc:description/>
  <cp:lastModifiedBy>info nbu</cp:lastModifiedBy>
  <cp:revision>2</cp:revision>
  <dcterms:created xsi:type="dcterms:W3CDTF">2019-11-25T17:00:00Z</dcterms:created>
  <dcterms:modified xsi:type="dcterms:W3CDTF">2019-11-25T17:00:00Z</dcterms:modified>
</cp:coreProperties>
</file>