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757" w:rsidRPr="00B83C24" w:rsidRDefault="00A117E5" w:rsidP="009E2E8A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ІНСТРУКЦІЯ</w:t>
      </w:r>
      <w:bookmarkStart w:id="0" w:name="_GoBack"/>
      <w:bookmarkEnd w:id="0"/>
    </w:p>
    <w:p w:rsidR="009E2E8A" w:rsidRPr="00B83C24" w:rsidRDefault="009E2E8A" w:rsidP="006767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C24">
        <w:rPr>
          <w:rFonts w:ascii="Times New Roman" w:hAnsi="Times New Roman" w:cs="Times New Roman"/>
          <w:b/>
          <w:sz w:val="24"/>
          <w:szCs w:val="24"/>
        </w:rPr>
        <w:t>щодо подання до Національного банку України</w:t>
      </w:r>
      <w:r w:rsidR="00944790" w:rsidRPr="00B83C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3C24">
        <w:rPr>
          <w:rFonts w:ascii="Times New Roman" w:hAnsi="Times New Roman" w:cs="Times New Roman"/>
          <w:b/>
          <w:sz w:val="24"/>
          <w:szCs w:val="24"/>
        </w:rPr>
        <w:t xml:space="preserve">відомостей </w:t>
      </w:r>
      <w:r w:rsidR="00944790" w:rsidRPr="00B83C24">
        <w:rPr>
          <w:rFonts w:ascii="Times New Roman" w:hAnsi="Times New Roman" w:cs="Times New Roman"/>
          <w:b/>
          <w:sz w:val="24"/>
          <w:szCs w:val="24"/>
        </w:rPr>
        <w:t xml:space="preserve">про власників істотної участі </w:t>
      </w:r>
    </w:p>
    <w:p w:rsidR="00A10F58" w:rsidRPr="00A117E5" w:rsidRDefault="00944790" w:rsidP="009E2E8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83C24">
        <w:rPr>
          <w:rFonts w:ascii="Times New Roman" w:hAnsi="Times New Roman" w:cs="Times New Roman"/>
          <w:b/>
          <w:sz w:val="24"/>
          <w:szCs w:val="24"/>
        </w:rPr>
        <w:t xml:space="preserve">та остаточних ключових учасників </w:t>
      </w:r>
      <w:r w:rsidR="009E2E8A" w:rsidRPr="00B83C24">
        <w:rPr>
          <w:rFonts w:ascii="Times New Roman" w:hAnsi="Times New Roman" w:cs="Times New Roman"/>
          <w:b/>
          <w:sz w:val="24"/>
          <w:szCs w:val="24"/>
        </w:rPr>
        <w:t>надавачів фінансових послуг у вигляді звітн</w:t>
      </w:r>
      <w:r w:rsidR="00676757" w:rsidRPr="00B83C24">
        <w:rPr>
          <w:rFonts w:ascii="Times New Roman" w:hAnsi="Times New Roman" w:cs="Times New Roman"/>
          <w:b/>
          <w:sz w:val="24"/>
          <w:szCs w:val="24"/>
        </w:rPr>
        <w:t>их файлів</w:t>
      </w:r>
    </w:p>
    <w:p w:rsidR="00A06BE9" w:rsidRPr="00B83C24" w:rsidRDefault="00320072" w:rsidP="00840056">
      <w:pPr>
        <w:spacing w:after="12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3C24">
        <w:rPr>
          <w:rFonts w:ascii="Times New Roman" w:hAnsi="Times New Roman" w:cs="Times New Roman"/>
          <w:iCs/>
          <w:sz w:val="24"/>
          <w:szCs w:val="24"/>
        </w:rPr>
        <w:t xml:space="preserve">Відомості про власників істотної участі та </w:t>
      </w:r>
      <w:r w:rsidR="007B5489">
        <w:rPr>
          <w:rFonts w:ascii="Times New Roman" w:hAnsi="Times New Roman" w:cs="Times New Roman"/>
          <w:iCs/>
          <w:sz w:val="24"/>
          <w:szCs w:val="24"/>
        </w:rPr>
        <w:t xml:space="preserve">про </w:t>
      </w:r>
      <w:r w:rsidRPr="00B83C24">
        <w:rPr>
          <w:rFonts w:ascii="Times New Roman" w:hAnsi="Times New Roman" w:cs="Times New Roman"/>
          <w:iCs/>
          <w:sz w:val="24"/>
          <w:szCs w:val="24"/>
        </w:rPr>
        <w:t>остаточних ключових учасників в надавачі фінансових послуг пода</w:t>
      </w:r>
      <w:r w:rsidR="00A06BE9" w:rsidRPr="00B83C24">
        <w:rPr>
          <w:rFonts w:ascii="Times New Roman" w:hAnsi="Times New Roman" w:cs="Times New Roman"/>
          <w:iCs/>
          <w:sz w:val="24"/>
          <w:szCs w:val="24"/>
        </w:rPr>
        <w:t>ються</w:t>
      </w:r>
      <w:r w:rsidRPr="00B83C2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44EF4" w:rsidRPr="00B83C24">
        <w:rPr>
          <w:rFonts w:ascii="Times New Roman" w:hAnsi="Times New Roman" w:cs="Times New Roman"/>
          <w:iCs/>
          <w:sz w:val="24"/>
          <w:szCs w:val="24"/>
        </w:rPr>
        <w:t>на виконання вимог Положення про вимоги до структури власності надавачів фінансових послуг, затвердженого постановою Правління Національного банку України від</w:t>
      </w:r>
      <w:r w:rsidR="007B5489">
        <w:rPr>
          <w:rFonts w:ascii="Times New Roman" w:hAnsi="Times New Roman" w:cs="Times New Roman"/>
          <w:iCs/>
          <w:sz w:val="24"/>
          <w:szCs w:val="24"/>
        </w:rPr>
        <w:t> 14.04.2021 № </w:t>
      </w:r>
      <w:r w:rsidR="00944EF4" w:rsidRPr="00B83C24">
        <w:rPr>
          <w:rFonts w:ascii="Times New Roman" w:hAnsi="Times New Roman" w:cs="Times New Roman"/>
          <w:iCs/>
          <w:sz w:val="24"/>
          <w:szCs w:val="24"/>
        </w:rPr>
        <w:t xml:space="preserve">30, </w:t>
      </w:r>
      <w:r w:rsidRPr="00B83C24">
        <w:rPr>
          <w:rFonts w:ascii="Times New Roman" w:hAnsi="Times New Roman" w:cs="Times New Roman"/>
          <w:iCs/>
          <w:sz w:val="24"/>
          <w:szCs w:val="24"/>
        </w:rPr>
        <w:t xml:space="preserve">у вигляді файлів </w:t>
      </w:r>
      <w:r w:rsidRPr="00B83C24">
        <w:rPr>
          <w:rFonts w:ascii="Times New Roman" w:hAnsi="Times New Roman" w:cs="Times New Roman"/>
          <w:b/>
          <w:iCs/>
          <w:sz w:val="24"/>
          <w:szCs w:val="24"/>
        </w:rPr>
        <w:t>OS1</w:t>
      </w:r>
      <w:r w:rsidRPr="00B83C24">
        <w:rPr>
          <w:rFonts w:ascii="Times New Roman" w:hAnsi="Times New Roman" w:cs="Times New Roman"/>
          <w:iCs/>
          <w:sz w:val="24"/>
          <w:szCs w:val="24"/>
        </w:rPr>
        <w:t xml:space="preserve"> “Дані про остаточних ключових учасників та власників істотної участі учасника ринку небанківських фінансових послуг”, </w:t>
      </w:r>
      <w:r w:rsidRPr="00B83C24">
        <w:rPr>
          <w:rFonts w:ascii="Times New Roman" w:hAnsi="Times New Roman" w:cs="Times New Roman"/>
          <w:b/>
          <w:iCs/>
          <w:sz w:val="24"/>
          <w:szCs w:val="24"/>
        </w:rPr>
        <w:t xml:space="preserve">OS2 </w:t>
      </w:r>
      <w:r w:rsidRPr="00B83C24">
        <w:rPr>
          <w:rFonts w:ascii="Times New Roman" w:hAnsi="Times New Roman" w:cs="Times New Roman"/>
          <w:iCs/>
          <w:sz w:val="24"/>
          <w:szCs w:val="24"/>
        </w:rPr>
        <w:t>“Дані реєстраці</w:t>
      </w:r>
      <w:r w:rsidR="007B5489">
        <w:rPr>
          <w:rFonts w:ascii="Times New Roman" w:hAnsi="Times New Roman" w:cs="Times New Roman"/>
          <w:iCs/>
          <w:sz w:val="24"/>
          <w:szCs w:val="24"/>
        </w:rPr>
        <w:t>йних документів фізичних осіб-</w:t>
      </w:r>
      <w:r w:rsidRPr="00B83C24">
        <w:rPr>
          <w:rFonts w:ascii="Times New Roman" w:hAnsi="Times New Roman" w:cs="Times New Roman"/>
          <w:iCs/>
          <w:sz w:val="24"/>
          <w:szCs w:val="24"/>
        </w:rPr>
        <w:t>остаточних ключов</w:t>
      </w:r>
      <w:r w:rsidR="007B5489">
        <w:rPr>
          <w:rFonts w:ascii="Times New Roman" w:hAnsi="Times New Roman" w:cs="Times New Roman"/>
          <w:iCs/>
          <w:sz w:val="24"/>
          <w:szCs w:val="24"/>
        </w:rPr>
        <w:t>их учасників та фізичних осіб-</w:t>
      </w:r>
      <w:r w:rsidRPr="00B83C24">
        <w:rPr>
          <w:rFonts w:ascii="Times New Roman" w:hAnsi="Times New Roman" w:cs="Times New Roman"/>
          <w:iCs/>
          <w:sz w:val="24"/>
          <w:szCs w:val="24"/>
        </w:rPr>
        <w:t xml:space="preserve">власників істотної участі учасника ринку небанківських фінансових послуг”, </w:t>
      </w:r>
      <w:r w:rsidRPr="00B83C24">
        <w:rPr>
          <w:rFonts w:ascii="Times New Roman" w:hAnsi="Times New Roman" w:cs="Times New Roman"/>
          <w:b/>
          <w:iCs/>
          <w:sz w:val="24"/>
          <w:szCs w:val="24"/>
        </w:rPr>
        <w:t>OS3</w:t>
      </w:r>
      <w:r w:rsidRPr="00B83C24">
        <w:rPr>
          <w:rFonts w:ascii="Times New Roman" w:hAnsi="Times New Roman" w:cs="Times New Roman"/>
          <w:iCs/>
          <w:sz w:val="24"/>
          <w:szCs w:val="24"/>
        </w:rPr>
        <w:t xml:space="preserve"> “Дані про керівника та виконавця відомостей щодо остаточних ключових учасників та власників істотної участі учасника ринку небанківських фінансових послуг”</w:t>
      </w:r>
      <w:r w:rsidR="00A06BE9" w:rsidRPr="00B83C24">
        <w:rPr>
          <w:rFonts w:ascii="Times New Roman" w:hAnsi="Times New Roman" w:cs="Times New Roman"/>
          <w:iCs/>
          <w:sz w:val="24"/>
          <w:szCs w:val="24"/>
        </w:rPr>
        <w:t xml:space="preserve"> (далі – файл OS1, файл OS2, файл OS3)</w:t>
      </w:r>
      <w:r w:rsidR="007B5489">
        <w:rPr>
          <w:rFonts w:ascii="Times New Roman" w:hAnsi="Times New Roman" w:cs="Times New Roman"/>
          <w:iCs/>
          <w:sz w:val="24"/>
          <w:szCs w:val="24"/>
        </w:rPr>
        <w:t>.</w:t>
      </w:r>
    </w:p>
    <w:p w:rsidR="00320072" w:rsidRPr="00B83C24" w:rsidRDefault="00A06BE9" w:rsidP="00840056">
      <w:pPr>
        <w:spacing w:after="120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83C24">
        <w:rPr>
          <w:rFonts w:ascii="Times New Roman" w:hAnsi="Times New Roman" w:cs="Times New Roman"/>
          <w:iCs/>
          <w:sz w:val="24"/>
          <w:szCs w:val="24"/>
        </w:rPr>
        <w:t>Реєстри показників, описи контролю даних, пр</w:t>
      </w:r>
      <w:r w:rsidR="007B5489">
        <w:rPr>
          <w:rFonts w:ascii="Times New Roman" w:hAnsi="Times New Roman" w:cs="Times New Roman"/>
          <w:iCs/>
          <w:sz w:val="24"/>
          <w:szCs w:val="24"/>
        </w:rPr>
        <w:t>авила та особливості формування</w:t>
      </w:r>
      <w:r w:rsidRPr="00B83C2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27579" w:rsidRPr="00B83C24">
        <w:rPr>
          <w:rFonts w:ascii="Times New Roman" w:hAnsi="Times New Roman" w:cs="Times New Roman"/>
          <w:iCs/>
          <w:sz w:val="24"/>
          <w:szCs w:val="24"/>
        </w:rPr>
        <w:t>xsd</w:t>
      </w:r>
      <w:r w:rsidRPr="00B83C24">
        <w:rPr>
          <w:rFonts w:ascii="Times New Roman" w:hAnsi="Times New Roman" w:cs="Times New Roman"/>
          <w:iCs/>
          <w:sz w:val="24"/>
          <w:szCs w:val="24"/>
        </w:rPr>
        <w:t xml:space="preserve">-схеми для звітних файлів </w:t>
      </w:r>
      <w:r w:rsidR="00320072" w:rsidRPr="00B83C24">
        <w:rPr>
          <w:rFonts w:ascii="Times New Roman" w:hAnsi="Times New Roman" w:cs="Times New Roman"/>
          <w:iCs/>
          <w:sz w:val="24"/>
          <w:szCs w:val="24"/>
        </w:rPr>
        <w:t>розміщ</w:t>
      </w:r>
      <w:r w:rsidRPr="00B83C24">
        <w:rPr>
          <w:rFonts w:ascii="Times New Roman" w:hAnsi="Times New Roman" w:cs="Times New Roman"/>
          <w:iCs/>
          <w:sz w:val="24"/>
          <w:szCs w:val="24"/>
        </w:rPr>
        <w:t>ені</w:t>
      </w:r>
      <w:r w:rsidR="00320072" w:rsidRPr="00B83C24">
        <w:rPr>
          <w:rFonts w:ascii="Times New Roman" w:hAnsi="Times New Roman" w:cs="Times New Roman"/>
          <w:iCs/>
          <w:sz w:val="24"/>
          <w:szCs w:val="24"/>
        </w:rPr>
        <w:t xml:space="preserve"> на сторінці офіційного Інтернет-представництва</w:t>
      </w:r>
      <w:r w:rsidR="00944EF4" w:rsidRPr="00B83C24">
        <w:rPr>
          <w:rFonts w:ascii="Times New Roman" w:hAnsi="Times New Roman" w:cs="Times New Roman"/>
          <w:iCs/>
          <w:sz w:val="24"/>
          <w:szCs w:val="24"/>
        </w:rPr>
        <w:t xml:space="preserve"> Національного банку в розділі </w:t>
      </w:r>
      <w:r w:rsidR="00B83C24">
        <w:rPr>
          <w:rFonts w:ascii="Times New Roman" w:hAnsi="Times New Roman" w:cs="Times New Roman"/>
          <w:iCs/>
          <w:sz w:val="24"/>
          <w:szCs w:val="24"/>
        </w:rPr>
        <w:t>“</w:t>
      </w:r>
      <w:r w:rsidR="00320072" w:rsidRPr="00B83C24">
        <w:rPr>
          <w:rFonts w:ascii="Times New Roman" w:hAnsi="Times New Roman" w:cs="Times New Roman"/>
          <w:iCs/>
          <w:sz w:val="24"/>
          <w:szCs w:val="24"/>
        </w:rPr>
        <w:t>Статистика</w:t>
      </w:r>
      <w:r w:rsidR="00B83C24">
        <w:rPr>
          <w:rFonts w:ascii="Times New Roman" w:hAnsi="Times New Roman" w:cs="Times New Roman"/>
          <w:iCs/>
          <w:sz w:val="24"/>
          <w:szCs w:val="24"/>
        </w:rPr>
        <w:t>”</w:t>
      </w:r>
      <w:r w:rsidR="007B5489">
        <w:rPr>
          <w:rFonts w:ascii="Times New Roman" w:hAnsi="Times New Roman" w:cs="Times New Roman"/>
          <w:iCs/>
          <w:sz w:val="24"/>
          <w:szCs w:val="24"/>
        </w:rPr>
        <w:t xml:space="preserve"> → </w:t>
      </w:r>
      <w:r w:rsidR="00B83C24">
        <w:rPr>
          <w:rFonts w:ascii="Times New Roman" w:hAnsi="Times New Roman" w:cs="Times New Roman"/>
          <w:iCs/>
          <w:sz w:val="24"/>
          <w:szCs w:val="24"/>
        </w:rPr>
        <w:t>“</w:t>
      </w:r>
      <w:r w:rsidR="00320072" w:rsidRPr="00B83C24">
        <w:rPr>
          <w:rFonts w:ascii="Times New Roman" w:hAnsi="Times New Roman" w:cs="Times New Roman"/>
          <w:iCs/>
          <w:sz w:val="24"/>
          <w:szCs w:val="24"/>
        </w:rPr>
        <w:t>Організація статистичної звітності</w:t>
      </w:r>
      <w:r w:rsidR="00B83C24">
        <w:rPr>
          <w:rFonts w:ascii="Times New Roman" w:hAnsi="Times New Roman" w:cs="Times New Roman"/>
          <w:iCs/>
          <w:sz w:val="24"/>
          <w:szCs w:val="24"/>
        </w:rPr>
        <w:t>”</w:t>
      </w:r>
      <w:r w:rsidR="007B5489">
        <w:rPr>
          <w:rFonts w:ascii="Times New Roman" w:hAnsi="Times New Roman" w:cs="Times New Roman"/>
          <w:iCs/>
          <w:sz w:val="24"/>
          <w:szCs w:val="24"/>
        </w:rPr>
        <w:t xml:space="preserve"> → </w:t>
      </w:r>
      <w:r w:rsidR="00B83C24">
        <w:rPr>
          <w:rFonts w:ascii="Times New Roman" w:hAnsi="Times New Roman" w:cs="Times New Roman"/>
          <w:iCs/>
          <w:sz w:val="24"/>
          <w:szCs w:val="24"/>
        </w:rPr>
        <w:t>“</w:t>
      </w:r>
      <w:r w:rsidR="00944EF4" w:rsidRPr="00B83C24">
        <w:rPr>
          <w:rFonts w:ascii="Times New Roman" w:hAnsi="Times New Roman" w:cs="Times New Roman"/>
          <w:iCs/>
          <w:sz w:val="24"/>
          <w:szCs w:val="24"/>
        </w:rPr>
        <w:t>Реєстр показників звітності небанківських фінансових установ</w:t>
      </w:r>
      <w:r w:rsidR="00B83C24">
        <w:rPr>
          <w:rFonts w:ascii="Times New Roman" w:hAnsi="Times New Roman" w:cs="Times New Roman"/>
          <w:iCs/>
          <w:sz w:val="24"/>
          <w:szCs w:val="24"/>
        </w:rPr>
        <w:t>”</w:t>
      </w:r>
      <w:r w:rsidR="00944EF4" w:rsidRPr="00B83C24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7B5489">
        <w:rPr>
          <w:rFonts w:ascii="Times New Roman" w:hAnsi="Times New Roman" w:cs="Times New Roman"/>
          <w:iCs/>
          <w:sz w:val="24"/>
          <w:szCs w:val="24"/>
        </w:rPr>
        <w:t xml:space="preserve">доступно за посиланням: </w:t>
      </w:r>
      <w:hyperlink r:id="rId5" w:history="1">
        <w:r w:rsidR="00320072" w:rsidRPr="00B83C24">
          <w:rPr>
            <w:rStyle w:val="a5"/>
            <w:rFonts w:ascii="Times New Roman" w:hAnsi="Times New Roman" w:cs="Times New Roman"/>
            <w:iCs/>
            <w:sz w:val="24"/>
            <w:szCs w:val="24"/>
          </w:rPr>
          <w:t>https://bank.gov.ua/ua/statistic/nbureport/statreport-nonbanking</w:t>
        </w:r>
      </w:hyperlink>
      <w:r w:rsidR="00A6274B">
        <w:rPr>
          <w:rFonts w:ascii="Times New Roman" w:hAnsi="Times New Roman" w:cs="Times New Roman"/>
          <w:iCs/>
          <w:color w:val="000000"/>
          <w:sz w:val="24"/>
          <w:szCs w:val="24"/>
        </w:rPr>
        <w:t>):</w:t>
      </w:r>
    </w:p>
    <w:tbl>
      <w:tblPr>
        <w:tblStyle w:val="a6"/>
        <w:tblW w:w="10445" w:type="dxa"/>
        <w:tblLook w:val="04A0" w:firstRow="1" w:lastRow="0" w:firstColumn="1" w:lastColumn="0" w:noHBand="0" w:noVBand="1"/>
      </w:tblPr>
      <w:tblGrid>
        <w:gridCol w:w="810"/>
        <w:gridCol w:w="3484"/>
        <w:gridCol w:w="2647"/>
        <w:gridCol w:w="3504"/>
      </w:tblGrid>
      <w:tr w:rsidR="00E55403" w:rsidRPr="00B83C24" w:rsidTr="00083B8C">
        <w:trPr>
          <w:trHeight w:val="414"/>
        </w:trPr>
        <w:tc>
          <w:tcPr>
            <w:tcW w:w="810" w:type="dxa"/>
            <w:vAlign w:val="center"/>
            <w:hideMark/>
          </w:tcPr>
          <w:p w:rsidR="00E55403" w:rsidRPr="00B83C24" w:rsidRDefault="00E554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C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Файл</w:t>
            </w:r>
          </w:p>
        </w:tc>
        <w:tc>
          <w:tcPr>
            <w:tcW w:w="3484" w:type="dxa"/>
            <w:vAlign w:val="center"/>
            <w:hideMark/>
          </w:tcPr>
          <w:p w:rsidR="00E55403" w:rsidRPr="00B83C24" w:rsidRDefault="00E554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C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 файла</w:t>
            </w:r>
          </w:p>
        </w:tc>
        <w:tc>
          <w:tcPr>
            <w:tcW w:w="2647" w:type="dxa"/>
            <w:vAlign w:val="center"/>
            <w:hideMark/>
          </w:tcPr>
          <w:p w:rsidR="00E55403" w:rsidRPr="00B83C24" w:rsidRDefault="00E554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C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Вимоги до порядку формування показників</w:t>
            </w:r>
          </w:p>
        </w:tc>
        <w:tc>
          <w:tcPr>
            <w:tcW w:w="3504" w:type="dxa"/>
            <w:vAlign w:val="center"/>
            <w:hideMark/>
          </w:tcPr>
          <w:p w:rsidR="00E55403" w:rsidRPr="00B83C24" w:rsidRDefault="00E554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C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Довідники, які використовуються при складанні показників</w:t>
            </w:r>
          </w:p>
        </w:tc>
      </w:tr>
      <w:tr w:rsidR="00E55403" w:rsidRPr="00B83C24" w:rsidTr="00CE7A46">
        <w:trPr>
          <w:trHeight w:val="137"/>
        </w:trPr>
        <w:tc>
          <w:tcPr>
            <w:tcW w:w="810" w:type="dxa"/>
            <w:vMerge w:val="restart"/>
            <w:hideMark/>
          </w:tcPr>
          <w:p w:rsidR="00E55403" w:rsidRPr="00B83C24" w:rsidRDefault="00E5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24">
              <w:rPr>
                <w:rFonts w:ascii="Times New Roman" w:hAnsi="Times New Roman" w:cs="Times New Roman"/>
                <w:sz w:val="20"/>
                <w:szCs w:val="20"/>
              </w:rPr>
              <w:t>OS1</w:t>
            </w:r>
          </w:p>
        </w:tc>
        <w:tc>
          <w:tcPr>
            <w:tcW w:w="3484" w:type="dxa"/>
            <w:vMerge w:val="restart"/>
            <w:hideMark/>
          </w:tcPr>
          <w:p w:rsidR="00E55403" w:rsidRPr="00B83C24" w:rsidRDefault="00E55403" w:rsidP="00B83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24">
              <w:rPr>
                <w:rFonts w:ascii="Times New Roman" w:hAnsi="Times New Roman" w:cs="Times New Roman"/>
                <w:sz w:val="20"/>
                <w:szCs w:val="20"/>
              </w:rPr>
              <w:t xml:space="preserve">Дані про остаточних ключових учасників та власників істотної участі учасника ринку </w:t>
            </w:r>
            <w:r w:rsidR="00B83C24">
              <w:rPr>
                <w:rFonts w:ascii="Times New Roman" w:hAnsi="Times New Roman" w:cs="Times New Roman"/>
                <w:sz w:val="20"/>
                <w:szCs w:val="20"/>
              </w:rPr>
              <w:t>небанківських фінансових послуг</w:t>
            </w:r>
          </w:p>
        </w:tc>
        <w:tc>
          <w:tcPr>
            <w:tcW w:w="2647" w:type="dxa"/>
            <w:noWrap/>
            <w:hideMark/>
          </w:tcPr>
          <w:p w:rsidR="00E55403" w:rsidRPr="00B83C24" w:rsidRDefault="00E55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C24">
              <w:rPr>
                <w:rFonts w:ascii="Times New Roman" w:hAnsi="Times New Roman" w:cs="Times New Roman"/>
                <w:sz w:val="20"/>
                <w:szCs w:val="20"/>
              </w:rPr>
              <w:t>Реєстр показників</w:t>
            </w:r>
            <w:r w:rsidR="00840056" w:rsidRPr="00B83C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504" w:type="dxa"/>
            <w:vMerge w:val="restart"/>
            <w:noWrap/>
            <w:vAlign w:val="center"/>
            <w:hideMark/>
          </w:tcPr>
          <w:p w:rsidR="00E55403" w:rsidRPr="00B83C24" w:rsidRDefault="00E55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C24">
              <w:rPr>
                <w:rFonts w:ascii="Times New Roman" w:hAnsi="Times New Roman" w:cs="Times New Roman"/>
                <w:sz w:val="20"/>
                <w:szCs w:val="20"/>
              </w:rPr>
              <w:t>K021 Код ознаки ідентифікаційного / реєстраційного коду / номеру</w:t>
            </w:r>
          </w:p>
          <w:p w:rsidR="00E55403" w:rsidRPr="00B83C24" w:rsidRDefault="00E55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C24">
              <w:rPr>
                <w:rFonts w:ascii="Times New Roman" w:hAnsi="Times New Roman" w:cs="Times New Roman"/>
                <w:sz w:val="20"/>
                <w:szCs w:val="20"/>
              </w:rPr>
              <w:t>K040 Код країни</w:t>
            </w:r>
          </w:p>
          <w:p w:rsidR="00E55403" w:rsidRPr="00B83C24" w:rsidRDefault="00E55403" w:rsidP="00D04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C24">
              <w:rPr>
                <w:rFonts w:ascii="Times New Roman" w:hAnsi="Times New Roman" w:cs="Times New Roman"/>
                <w:sz w:val="20"/>
                <w:szCs w:val="20"/>
              </w:rPr>
              <w:t>K151 Код типу особи</w:t>
            </w:r>
          </w:p>
        </w:tc>
      </w:tr>
      <w:tr w:rsidR="00E55403" w:rsidRPr="00B83C24" w:rsidTr="00CE7A46">
        <w:trPr>
          <w:trHeight w:val="137"/>
        </w:trPr>
        <w:tc>
          <w:tcPr>
            <w:tcW w:w="810" w:type="dxa"/>
            <w:vMerge/>
            <w:hideMark/>
          </w:tcPr>
          <w:p w:rsidR="00E55403" w:rsidRPr="00B83C24" w:rsidRDefault="00E5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4" w:type="dxa"/>
            <w:vMerge/>
            <w:hideMark/>
          </w:tcPr>
          <w:p w:rsidR="00E55403" w:rsidRPr="00B83C24" w:rsidRDefault="00E5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noWrap/>
            <w:hideMark/>
          </w:tcPr>
          <w:p w:rsidR="00E55403" w:rsidRPr="00B83C24" w:rsidRDefault="00E55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C24">
              <w:rPr>
                <w:rFonts w:ascii="Times New Roman" w:hAnsi="Times New Roman" w:cs="Times New Roman"/>
                <w:sz w:val="20"/>
                <w:szCs w:val="20"/>
              </w:rPr>
              <w:t>Вимоги</w:t>
            </w:r>
            <w:r w:rsidR="00840056" w:rsidRPr="00B83C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504" w:type="dxa"/>
            <w:vMerge/>
            <w:noWrap/>
            <w:hideMark/>
          </w:tcPr>
          <w:p w:rsidR="00E55403" w:rsidRPr="00B83C24" w:rsidRDefault="00E55403" w:rsidP="00D04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403" w:rsidRPr="00B83C24" w:rsidTr="00CE7A46">
        <w:trPr>
          <w:trHeight w:val="137"/>
        </w:trPr>
        <w:tc>
          <w:tcPr>
            <w:tcW w:w="810" w:type="dxa"/>
            <w:vMerge/>
            <w:hideMark/>
          </w:tcPr>
          <w:p w:rsidR="00E55403" w:rsidRPr="00B83C24" w:rsidRDefault="00E5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4" w:type="dxa"/>
            <w:vMerge/>
            <w:hideMark/>
          </w:tcPr>
          <w:p w:rsidR="00E55403" w:rsidRPr="00B83C24" w:rsidRDefault="00E5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noWrap/>
            <w:hideMark/>
          </w:tcPr>
          <w:p w:rsidR="00E55403" w:rsidRPr="00B83C24" w:rsidRDefault="00E55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C24">
              <w:rPr>
                <w:rFonts w:ascii="Times New Roman" w:hAnsi="Times New Roman" w:cs="Times New Roman"/>
                <w:sz w:val="20"/>
                <w:szCs w:val="20"/>
              </w:rPr>
              <w:t>Контролі</w:t>
            </w:r>
            <w:r w:rsidR="00840056" w:rsidRPr="00B83C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04" w:type="dxa"/>
            <w:vMerge/>
            <w:noWrap/>
            <w:hideMark/>
          </w:tcPr>
          <w:p w:rsidR="00E55403" w:rsidRPr="00B83C24" w:rsidRDefault="00E55403" w:rsidP="00D04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403" w:rsidRPr="00B83C24" w:rsidTr="00CE7A46">
        <w:trPr>
          <w:trHeight w:val="137"/>
        </w:trPr>
        <w:tc>
          <w:tcPr>
            <w:tcW w:w="810" w:type="dxa"/>
            <w:vMerge/>
            <w:hideMark/>
          </w:tcPr>
          <w:p w:rsidR="00E55403" w:rsidRPr="00B83C24" w:rsidRDefault="00E5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4" w:type="dxa"/>
            <w:vMerge/>
            <w:hideMark/>
          </w:tcPr>
          <w:p w:rsidR="00E55403" w:rsidRPr="00B83C24" w:rsidRDefault="00E5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noWrap/>
            <w:hideMark/>
          </w:tcPr>
          <w:p w:rsidR="00E55403" w:rsidRPr="00B83C24" w:rsidRDefault="00E55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C24">
              <w:rPr>
                <w:rFonts w:ascii="Times New Roman" w:hAnsi="Times New Roman" w:cs="Times New Roman"/>
                <w:sz w:val="20"/>
                <w:szCs w:val="20"/>
              </w:rPr>
              <w:t>OS1.xsd</w:t>
            </w:r>
            <w:r w:rsidR="00840056" w:rsidRPr="00B83C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504" w:type="dxa"/>
            <w:vMerge/>
            <w:noWrap/>
            <w:hideMark/>
          </w:tcPr>
          <w:p w:rsidR="00E55403" w:rsidRPr="00B83C24" w:rsidRDefault="00E5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403" w:rsidRPr="00B83C24" w:rsidTr="00CE7A46">
        <w:trPr>
          <w:trHeight w:val="252"/>
        </w:trPr>
        <w:tc>
          <w:tcPr>
            <w:tcW w:w="810" w:type="dxa"/>
            <w:vMerge w:val="restart"/>
            <w:hideMark/>
          </w:tcPr>
          <w:p w:rsidR="00E55403" w:rsidRPr="00B83C24" w:rsidRDefault="00E5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24">
              <w:rPr>
                <w:rFonts w:ascii="Times New Roman" w:hAnsi="Times New Roman" w:cs="Times New Roman"/>
                <w:sz w:val="20"/>
                <w:szCs w:val="20"/>
              </w:rPr>
              <w:t>OS2</w:t>
            </w:r>
          </w:p>
        </w:tc>
        <w:tc>
          <w:tcPr>
            <w:tcW w:w="3484" w:type="dxa"/>
            <w:vMerge w:val="restart"/>
            <w:hideMark/>
          </w:tcPr>
          <w:p w:rsidR="00E55403" w:rsidRPr="00B83C24" w:rsidRDefault="00E5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24">
              <w:rPr>
                <w:rFonts w:ascii="Times New Roman" w:hAnsi="Times New Roman" w:cs="Times New Roman"/>
                <w:sz w:val="20"/>
                <w:szCs w:val="20"/>
              </w:rPr>
              <w:t xml:space="preserve">Дані реєстраційних документів фізичних осіб – остаточних ключових учасників та фізичних осіб – власників істотної участі учасника ринку </w:t>
            </w:r>
            <w:r w:rsidR="00B83C24">
              <w:rPr>
                <w:rFonts w:ascii="Times New Roman" w:hAnsi="Times New Roman" w:cs="Times New Roman"/>
                <w:sz w:val="20"/>
                <w:szCs w:val="20"/>
              </w:rPr>
              <w:t>небанківських фінансових послуг</w:t>
            </w:r>
          </w:p>
        </w:tc>
        <w:tc>
          <w:tcPr>
            <w:tcW w:w="2647" w:type="dxa"/>
            <w:noWrap/>
            <w:hideMark/>
          </w:tcPr>
          <w:p w:rsidR="00E55403" w:rsidRPr="00B83C24" w:rsidRDefault="00E55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C24">
              <w:rPr>
                <w:rFonts w:ascii="Times New Roman" w:hAnsi="Times New Roman" w:cs="Times New Roman"/>
                <w:sz w:val="20"/>
                <w:szCs w:val="20"/>
              </w:rPr>
              <w:t>Реєстр показників</w:t>
            </w:r>
          </w:p>
        </w:tc>
        <w:tc>
          <w:tcPr>
            <w:tcW w:w="3504" w:type="dxa"/>
            <w:vMerge w:val="restart"/>
            <w:noWrap/>
            <w:vAlign w:val="center"/>
            <w:hideMark/>
          </w:tcPr>
          <w:p w:rsidR="00E55403" w:rsidRPr="00B83C24" w:rsidRDefault="00E55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C24">
              <w:rPr>
                <w:rFonts w:ascii="Times New Roman" w:hAnsi="Times New Roman" w:cs="Times New Roman"/>
                <w:sz w:val="20"/>
                <w:szCs w:val="20"/>
              </w:rPr>
              <w:t>H005 Код виду документа</w:t>
            </w:r>
          </w:p>
          <w:p w:rsidR="00E55403" w:rsidRPr="00B83C24" w:rsidRDefault="00E55403" w:rsidP="00E55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C24">
              <w:rPr>
                <w:rFonts w:ascii="Times New Roman" w:hAnsi="Times New Roman" w:cs="Times New Roman"/>
                <w:sz w:val="20"/>
                <w:szCs w:val="20"/>
              </w:rPr>
              <w:t>K021 Код ознаки ідентифікаційного / реєстраційного коду / номеру</w:t>
            </w:r>
          </w:p>
          <w:p w:rsidR="00E55403" w:rsidRPr="00B83C24" w:rsidRDefault="00E55403" w:rsidP="00495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C24">
              <w:rPr>
                <w:rFonts w:ascii="Times New Roman" w:hAnsi="Times New Roman" w:cs="Times New Roman"/>
                <w:sz w:val="20"/>
                <w:szCs w:val="20"/>
              </w:rPr>
              <w:t>K040 Код країни</w:t>
            </w:r>
          </w:p>
        </w:tc>
      </w:tr>
      <w:tr w:rsidR="00E55403" w:rsidRPr="00B83C24" w:rsidTr="00CE7A46">
        <w:trPr>
          <w:trHeight w:val="233"/>
        </w:trPr>
        <w:tc>
          <w:tcPr>
            <w:tcW w:w="810" w:type="dxa"/>
            <w:vMerge/>
            <w:hideMark/>
          </w:tcPr>
          <w:p w:rsidR="00E55403" w:rsidRPr="00B83C24" w:rsidRDefault="00E55403" w:rsidP="00E5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4" w:type="dxa"/>
            <w:vMerge/>
            <w:hideMark/>
          </w:tcPr>
          <w:p w:rsidR="00E55403" w:rsidRPr="00B83C24" w:rsidRDefault="00E55403" w:rsidP="00E5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noWrap/>
            <w:hideMark/>
          </w:tcPr>
          <w:p w:rsidR="00E55403" w:rsidRPr="00B83C24" w:rsidRDefault="00E55403" w:rsidP="00E55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C24">
              <w:rPr>
                <w:rFonts w:ascii="Times New Roman" w:hAnsi="Times New Roman" w:cs="Times New Roman"/>
                <w:sz w:val="20"/>
                <w:szCs w:val="20"/>
              </w:rPr>
              <w:t>Вимоги</w:t>
            </w:r>
          </w:p>
        </w:tc>
        <w:tc>
          <w:tcPr>
            <w:tcW w:w="3504" w:type="dxa"/>
            <w:vMerge/>
            <w:noWrap/>
            <w:hideMark/>
          </w:tcPr>
          <w:p w:rsidR="00E55403" w:rsidRPr="00B83C24" w:rsidRDefault="00E55403" w:rsidP="00495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403" w:rsidRPr="00B83C24" w:rsidTr="00CE7A46">
        <w:trPr>
          <w:trHeight w:val="224"/>
        </w:trPr>
        <w:tc>
          <w:tcPr>
            <w:tcW w:w="810" w:type="dxa"/>
            <w:vMerge/>
            <w:hideMark/>
          </w:tcPr>
          <w:p w:rsidR="00E55403" w:rsidRPr="00B83C24" w:rsidRDefault="00E5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4" w:type="dxa"/>
            <w:vMerge/>
            <w:hideMark/>
          </w:tcPr>
          <w:p w:rsidR="00E55403" w:rsidRPr="00B83C24" w:rsidRDefault="00E5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noWrap/>
            <w:hideMark/>
          </w:tcPr>
          <w:p w:rsidR="00E55403" w:rsidRPr="00B83C24" w:rsidRDefault="00E55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C24">
              <w:rPr>
                <w:rFonts w:ascii="Times New Roman" w:hAnsi="Times New Roman" w:cs="Times New Roman"/>
                <w:sz w:val="20"/>
                <w:szCs w:val="20"/>
              </w:rPr>
              <w:t>Контролі</w:t>
            </w:r>
          </w:p>
        </w:tc>
        <w:tc>
          <w:tcPr>
            <w:tcW w:w="3504" w:type="dxa"/>
            <w:vMerge/>
            <w:noWrap/>
            <w:hideMark/>
          </w:tcPr>
          <w:p w:rsidR="00E55403" w:rsidRPr="00B83C24" w:rsidRDefault="00E55403" w:rsidP="00495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403" w:rsidRPr="00B83C24" w:rsidTr="00CE7A46">
        <w:trPr>
          <w:trHeight w:val="137"/>
        </w:trPr>
        <w:tc>
          <w:tcPr>
            <w:tcW w:w="810" w:type="dxa"/>
            <w:vMerge/>
            <w:hideMark/>
          </w:tcPr>
          <w:p w:rsidR="00E55403" w:rsidRPr="00B83C24" w:rsidRDefault="00E5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4" w:type="dxa"/>
            <w:vMerge/>
            <w:hideMark/>
          </w:tcPr>
          <w:p w:rsidR="00E55403" w:rsidRPr="00B83C24" w:rsidRDefault="00E5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noWrap/>
            <w:hideMark/>
          </w:tcPr>
          <w:p w:rsidR="00E55403" w:rsidRPr="00B83C24" w:rsidRDefault="00E55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C24">
              <w:rPr>
                <w:rFonts w:ascii="Times New Roman" w:hAnsi="Times New Roman" w:cs="Times New Roman"/>
                <w:sz w:val="20"/>
                <w:szCs w:val="20"/>
              </w:rPr>
              <w:t>OS2.xsd</w:t>
            </w:r>
          </w:p>
        </w:tc>
        <w:tc>
          <w:tcPr>
            <w:tcW w:w="3504" w:type="dxa"/>
            <w:vMerge/>
            <w:noWrap/>
            <w:hideMark/>
          </w:tcPr>
          <w:p w:rsidR="00E55403" w:rsidRPr="00B83C24" w:rsidRDefault="00E5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403" w:rsidRPr="00B83C24" w:rsidTr="00CE7A46">
        <w:trPr>
          <w:trHeight w:val="137"/>
        </w:trPr>
        <w:tc>
          <w:tcPr>
            <w:tcW w:w="810" w:type="dxa"/>
            <w:vMerge w:val="restart"/>
            <w:hideMark/>
          </w:tcPr>
          <w:p w:rsidR="00E55403" w:rsidRPr="00B83C24" w:rsidRDefault="00E5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24">
              <w:rPr>
                <w:rFonts w:ascii="Times New Roman" w:hAnsi="Times New Roman" w:cs="Times New Roman"/>
                <w:sz w:val="20"/>
                <w:szCs w:val="20"/>
              </w:rPr>
              <w:t>OS3</w:t>
            </w:r>
          </w:p>
        </w:tc>
        <w:tc>
          <w:tcPr>
            <w:tcW w:w="3484" w:type="dxa"/>
            <w:vMerge w:val="restart"/>
            <w:hideMark/>
          </w:tcPr>
          <w:p w:rsidR="00E55403" w:rsidRPr="00B83C24" w:rsidRDefault="00E5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24">
              <w:rPr>
                <w:rFonts w:ascii="Times New Roman" w:hAnsi="Times New Roman" w:cs="Times New Roman"/>
                <w:sz w:val="20"/>
                <w:szCs w:val="20"/>
              </w:rPr>
              <w:t xml:space="preserve">Дані про керівника та виконавця відомостей щодо остаточних ключових учасників та власників істотної участі учасника ринку </w:t>
            </w:r>
            <w:r w:rsidR="00B83C24">
              <w:rPr>
                <w:rFonts w:ascii="Times New Roman" w:hAnsi="Times New Roman" w:cs="Times New Roman"/>
                <w:sz w:val="20"/>
                <w:szCs w:val="20"/>
              </w:rPr>
              <w:t>небанківських фінансових послуг</w:t>
            </w:r>
          </w:p>
        </w:tc>
        <w:tc>
          <w:tcPr>
            <w:tcW w:w="2647" w:type="dxa"/>
            <w:noWrap/>
            <w:hideMark/>
          </w:tcPr>
          <w:p w:rsidR="00E55403" w:rsidRPr="00B83C24" w:rsidRDefault="00E55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C24">
              <w:rPr>
                <w:rFonts w:ascii="Times New Roman" w:hAnsi="Times New Roman" w:cs="Times New Roman"/>
                <w:sz w:val="20"/>
                <w:szCs w:val="20"/>
              </w:rPr>
              <w:t>Реєстр показників</w:t>
            </w:r>
          </w:p>
        </w:tc>
        <w:tc>
          <w:tcPr>
            <w:tcW w:w="3504" w:type="dxa"/>
            <w:vMerge w:val="restart"/>
            <w:noWrap/>
            <w:vAlign w:val="center"/>
            <w:hideMark/>
          </w:tcPr>
          <w:p w:rsidR="00E55403" w:rsidRPr="00B83C24" w:rsidRDefault="00E55403" w:rsidP="00091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C24">
              <w:rPr>
                <w:rFonts w:ascii="Times New Roman" w:hAnsi="Times New Roman" w:cs="Times New Roman"/>
                <w:sz w:val="20"/>
                <w:szCs w:val="20"/>
              </w:rPr>
              <w:t>не використовуються</w:t>
            </w:r>
          </w:p>
        </w:tc>
      </w:tr>
      <w:tr w:rsidR="00E55403" w:rsidRPr="00B83C24" w:rsidTr="00CE7A46">
        <w:trPr>
          <w:trHeight w:val="137"/>
        </w:trPr>
        <w:tc>
          <w:tcPr>
            <w:tcW w:w="810" w:type="dxa"/>
            <w:vMerge/>
            <w:hideMark/>
          </w:tcPr>
          <w:p w:rsidR="00E55403" w:rsidRPr="00B83C24" w:rsidRDefault="00E5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4" w:type="dxa"/>
            <w:vMerge/>
            <w:hideMark/>
          </w:tcPr>
          <w:p w:rsidR="00E55403" w:rsidRPr="00B83C24" w:rsidRDefault="00E5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noWrap/>
            <w:hideMark/>
          </w:tcPr>
          <w:p w:rsidR="00E55403" w:rsidRPr="00B83C24" w:rsidRDefault="00E55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C24">
              <w:rPr>
                <w:rFonts w:ascii="Times New Roman" w:hAnsi="Times New Roman" w:cs="Times New Roman"/>
                <w:sz w:val="20"/>
                <w:szCs w:val="20"/>
              </w:rPr>
              <w:t>Вимоги</w:t>
            </w:r>
          </w:p>
        </w:tc>
        <w:tc>
          <w:tcPr>
            <w:tcW w:w="3504" w:type="dxa"/>
            <w:vMerge/>
            <w:noWrap/>
            <w:hideMark/>
          </w:tcPr>
          <w:p w:rsidR="00E55403" w:rsidRPr="00B83C24" w:rsidRDefault="00E55403" w:rsidP="00091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403" w:rsidRPr="00B83C24" w:rsidTr="00CE7A46">
        <w:trPr>
          <w:trHeight w:val="137"/>
        </w:trPr>
        <w:tc>
          <w:tcPr>
            <w:tcW w:w="810" w:type="dxa"/>
            <w:vMerge/>
            <w:hideMark/>
          </w:tcPr>
          <w:p w:rsidR="00E55403" w:rsidRPr="00B83C24" w:rsidRDefault="00E5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4" w:type="dxa"/>
            <w:vMerge/>
            <w:hideMark/>
          </w:tcPr>
          <w:p w:rsidR="00E55403" w:rsidRPr="00B83C24" w:rsidRDefault="00E5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noWrap/>
            <w:hideMark/>
          </w:tcPr>
          <w:p w:rsidR="00E55403" w:rsidRPr="00B83C24" w:rsidRDefault="00E55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C24">
              <w:rPr>
                <w:rFonts w:ascii="Times New Roman" w:hAnsi="Times New Roman" w:cs="Times New Roman"/>
                <w:sz w:val="20"/>
                <w:szCs w:val="20"/>
              </w:rPr>
              <w:t>Контролі</w:t>
            </w:r>
          </w:p>
        </w:tc>
        <w:tc>
          <w:tcPr>
            <w:tcW w:w="3504" w:type="dxa"/>
            <w:vMerge/>
            <w:noWrap/>
            <w:hideMark/>
          </w:tcPr>
          <w:p w:rsidR="00E55403" w:rsidRPr="00B83C24" w:rsidRDefault="00E55403" w:rsidP="00091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403" w:rsidRPr="00B83C24" w:rsidTr="00CE7A46">
        <w:trPr>
          <w:trHeight w:val="137"/>
        </w:trPr>
        <w:tc>
          <w:tcPr>
            <w:tcW w:w="810" w:type="dxa"/>
            <w:vMerge/>
            <w:hideMark/>
          </w:tcPr>
          <w:p w:rsidR="00E55403" w:rsidRPr="00B83C24" w:rsidRDefault="00E5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4" w:type="dxa"/>
            <w:vMerge/>
            <w:hideMark/>
          </w:tcPr>
          <w:p w:rsidR="00E55403" w:rsidRPr="00B83C24" w:rsidRDefault="00E5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noWrap/>
            <w:hideMark/>
          </w:tcPr>
          <w:p w:rsidR="00E55403" w:rsidRPr="00B83C24" w:rsidRDefault="00E55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C24">
              <w:rPr>
                <w:rFonts w:ascii="Times New Roman" w:hAnsi="Times New Roman" w:cs="Times New Roman"/>
                <w:sz w:val="20"/>
                <w:szCs w:val="20"/>
              </w:rPr>
              <w:t>OS3.xsd</w:t>
            </w:r>
          </w:p>
        </w:tc>
        <w:tc>
          <w:tcPr>
            <w:tcW w:w="3504" w:type="dxa"/>
            <w:vMerge/>
            <w:noWrap/>
            <w:hideMark/>
          </w:tcPr>
          <w:p w:rsidR="00E55403" w:rsidRPr="00B83C24" w:rsidRDefault="00E55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0056" w:rsidRPr="00B83C24" w:rsidRDefault="00840056" w:rsidP="009E2E8A">
      <w:pPr>
        <w:spacing w:after="0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B83C24">
        <w:rPr>
          <w:rFonts w:ascii="Times New Roman" w:hAnsi="Times New Roman" w:cs="Times New Roman"/>
          <w:iCs/>
          <w:color w:val="000000"/>
          <w:sz w:val="20"/>
          <w:szCs w:val="20"/>
          <w:vertAlign w:val="superscript"/>
        </w:rPr>
        <w:t>1</w:t>
      </w:r>
      <w:r w:rsidRPr="00B83C2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9E2E8A" w:rsidRPr="00B83C24">
        <w:rPr>
          <w:rFonts w:ascii="Times New Roman" w:hAnsi="Times New Roman" w:cs="Times New Roman"/>
          <w:iCs/>
          <w:color w:val="000000"/>
          <w:sz w:val="20"/>
          <w:szCs w:val="20"/>
        </w:rPr>
        <w:t>загальний опис показників</w:t>
      </w:r>
      <w:r w:rsidR="00A6274B">
        <w:rPr>
          <w:rFonts w:ascii="Times New Roman" w:hAnsi="Times New Roman" w:cs="Times New Roman"/>
          <w:iCs/>
          <w:color w:val="000000"/>
          <w:sz w:val="20"/>
          <w:szCs w:val="20"/>
        </w:rPr>
        <w:t>/метрик/атрибутів</w:t>
      </w:r>
      <w:r w:rsidR="009E2E8A" w:rsidRPr="00B83C24">
        <w:rPr>
          <w:rFonts w:ascii="Times New Roman" w:hAnsi="Times New Roman" w:cs="Times New Roman"/>
          <w:iCs/>
          <w:color w:val="000000"/>
          <w:sz w:val="20"/>
          <w:szCs w:val="20"/>
        </w:rPr>
        <w:t>, що подаються в файлі звітності</w:t>
      </w:r>
    </w:p>
    <w:p w:rsidR="00840056" w:rsidRPr="00B83C24" w:rsidRDefault="00840056" w:rsidP="009E2E8A">
      <w:pPr>
        <w:spacing w:after="0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B83C24">
        <w:rPr>
          <w:rFonts w:ascii="Times New Roman" w:hAnsi="Times New Roman" w:cs="Times New Roman"/>
          <w:iCs/>
          <w:color w:val="000000"/>
          <w:sz w:val="20"/>
          <w:szCs w:val="20"/>
          <w:vertAlign w:val="superscript"/>
        </w:rPr>
        <w:t>2</w:t>
      </w:r>
      <w:r w:rsidR="009E2E8A" w:rsidRPr="00B83C2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256FFD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вимоги/інструкція до заповнення файлів, </w:t>
      </w:r>
      <w:r w:rsidR="00676757" w:rsidRPr="00B83C24">
        <w:rPr>
          <w:rFonts w:ascii="Times New Roman" w:hAnsi="Times New Roman" w:cs="Times New Roman"/>
          <w:iCs/>
          <w:color w:val="000000"/>
          <w:sz w:val="20"/>
          <w:szCs w:val="20"/>
        </w:rPr>
        <w:t>особливості формування показника (файлу)</w:t>
      </w:r>
    </w:p>
    <w:p w:rsidR="00840056" w:rsidRPr="00B83C24" w:rsidRDefault="00840056" w:rsidP="009E2E8A">
      <w:pPr>
        <w:spacing w:after="0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B83C24">
        <w:rPr>
          <w:rFonts w:ascii="Times New Roman" w:hAnsi="Times New Roman" w:cs="Times New Roman"/>
          <w:iCs/>
          <w:color w:val="000000"/>
          <w:sz w:val="20"/>
          <w:szCs w:val="20"/>
          <w:vertAlign w:val="superscript"/>
        </w:rPr>
        <w:t>3</w:t>
      </w:r>
      <w:r w:rsidR="009E2E8A" w:rsidRPr="00B83C2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опис контролів, які проходить файл при надсиланні його до Національного банку України</w:t>
      </w:r>
    </w:p>
    <w:p w:rsidR="00840056" w:rsidRPr="00B83C24" w:rsidRDefault="00840056" w:rsidP="009E2E8A">
      <w:pPr>
        <w:spacing w:after="120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B83C24">
        <w:rPr>
          <w:rFonts w:ascii="Times New Roman" w:hAnsi="Times New Roman" w:cs="Times New Roman"/>
          <w:iCs/>
          <w:color w:val="000000"/>
          <w:sz w:val="20"/>
          <w:szCs w:val="20"/>
          <w:vertAlign w:val="superscript"/>
        </w:rPr>
        <w:t>4</w:t>
      </w:r>
      <w:r w:rsidR="009E2E8A" w:rsidRPr="00B83C24">
        <w:rPr>
          <w:rFonts w:ascii="Times New Roman" w:hAnsi="Times New Roman" w:cs="Times New Roman"/>
          <w:iCs/>
          <w:color w:val="000000"/>
          <w:sz w:val="20"/>
          <w:szCs w:val="20"/>
          <w:vertAlign w:val="superscript"/>
        </w:rPr>
        <w:t xml:space="preserve"> </w:t>
      </w:r>
      <w:r w:rsidR="009E2E8A" w:rsidRPr="00B83C2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9E2E8A" w:rsidRPr="00B83C24">
        <w:rPr>
          <w:rFonts w:ascii="Times New Roman" w:hAnsi="Times New Roman" w:cs="Times New Roman"/>
          <w:sz w:val="20"/>
          <w:szCs w:val="20"/>
        </w:rPr>
        <w:t>xsd – схема файлу</w:t>
      </w:r>
    </w:p>
    <w:p w:rsidR="007B5489" w:rsidRDefault="00944EF4" w:rsidP="00840056">
      <w:pPr>
        <w:spacing w:after="120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83C24">
        <w:rPr>
          <w:rFonts w:ascii="Times New Roman" w:hAnsi="Times New Roman" w:cs="Times New Roman"/>
          <w:iCs/>
          <w:color w:val="000000"/>
          <w:sz w:val="24"/>
          <w:szCs w:val="24"/>
        </w:rPr>
        <w:t>Звітні файли завантажуються</w:t>
      </w:r>
      <w:r w:rsidR="00DB5F82" w:rsidRPr="00B83C2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надавачами фінансових послуг</w:t>
      </w:r>
      <w:r w:rsidRPr="00B83C2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через </w:t>
      </w:r>
      <w:proofErr w:type="spellStart"/>
      <w:r w:rsidRPr="00B83C24">
        <w:rPr>
          <w:rFonts w:ascii="Times New Roman" w:hAnsi="Times New Roman" w:cs="Times New Roman"/>
          <w:iCs/>
          <w:color w:val="000000"/>
          <w:sz w:val="24"/>
          <w:szCs w:val="24"/>
        </w:rPr>
        <w:t>Вебпортал</w:t>
      </w:r>
      <w:proofErr w:type="spellEnd"/>
      <w:r w:rsidRPr="00B83C2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Національного банку України (далі</w:t>
      </w:r>
      <w:r w:rsidR="007B54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</w:t>
      </w:r>
      <w:proofErr w:type="spellStart"/>
      <w:r w:rsidRPr="00B83C24">
        <w:rPr>
          <w:rFonts w:ascii="Times New Roman" w:hAnsi="Times New Roman" w:cs="Times New Roman"/>
          <w:iCs/>
          <w:color w:val="000000"/>
          <w:sz w:val="24"/>
          <w:szCs w:val="24"/>
        </w:rPr>
        <w:t>Вебпортал</w:t>
      </w:r>
      <w:proofErr w:type="spellEnd"/>
      <w:r w:rsidRPr="00B83C24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="007B5489">
        <w:rPr>
          <w:rFonts w:ascii="Times New Roman" w:hAnsi="Times New Roman" w:cs="Times New Roman"/>
          <w:iCs/>
          <w:color w:val="000000"/>
          <w:sz w:val="24"/>
          <w:szCs w:val="24"/>
        </w:rPr>
        <w:t>, який доступний за п</w:t>
      </w:r>
      <w:r w:rsidRPr="00B83C24">
        <w:rPr>
          <w:rFonts w:ascii="Times New Roman" w:hAnsi="Times New Roman" w:cs="Times New Roman"/>
          <w:iCs/>
          <w:color w:val="000000"/>
          <w:sz w:val="24"/>
          <w:szCs w:val="24"/>
        </w:rPr>
        <w:t>осилання</w:t>
      </w:r>
      <w:r w:rsidR="007B5489">
        <w:rPr>
          <w:rFonts w:ascii="Times New Roman" w:hAnsi="Times New Roman" w:cs="Times New Roman"/>
          <w:iCs/>
          <w:color w:val="000000"/>
          <w:sz w:val="24"/>
          <w:szCs w:val="24"/>
        </w:rPr>
        <w:t>м:</w:t>
      </w:r>
      <w:r w:rsidRPr="00B83C2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hyperlink r:id="rId6" w:history="1">
        <w:r w:rsidRPr="00B83C24">
          <w:rPr>
            <w:rStyle w:val="a5"/>
            <w:rFonts w:ascii="Times New Roman" w:hAnsi="Times New Roman" w:cs="Times New Roman"/>
            <w:iCs/>
            <w:sz w:val="24"/>
            <w:szCs w:val="24"/>
          </w:rPr>
          <w:t>https://portal.bank.gov.ua/uk</w:t>
        </w:r>
      </w:hyperlink>
      <w:r w:rsidRPr="00B83C2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944EF4" w:rsidRPr="00B83C24" w:rsidRDefault="00944EF4" w:rsidP="00840056">
      <w:pPr>
        <w:spacing w:after="120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83C24">
        <w:rPr>
          <w:rFonts w:ascii="Times New Roman" w:hAnsi="Times New Roman" w:cs="Times New Roman"/>
          <w:iCs/>
          <w:color w:val="000000"/>
          <w:sz w:val="24"/>
          <w:szCs w:val="24"/>
        </w:rPr>
        <w:t>Для входу на Вебпортал необхідно авторизуватися шляхом введення логіну та паролю. Лог</w:t>
      </w:r>
      <w:r w:rsidR="007B5489">
        <w:rPr>
          <w:rFonts w:ascii="Times New Roman" w:hAnsi="Times New Roman" w:cs="Times New Roman"/>
          <w:iCs/>
          <w:color w:val="000000"/>
          <w:sz w:val="24"/>
          <w:szCs w:val="24"/>
        </w:rPr>
        <w:t>ін та пароль для входу надсилаються</w:t>
      </w:r>
      <w:r w:rsidRPr="00B83C2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Національним банком</w:t>
      </w:r>
      <w:r w:rsidR="00280DA6" w:rsidRPr="00B83C2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 електронну пошту, надану </w:t>
      </w:r>
      <w:r w:rsidR="007B5489">
        <w:rPr>
          <w:rFonts w:ascii="Times New Roman" w:hAnsi="Times New Roman" w:cs="Times New Roman"/>
          <w:iCs/>
          <w:color w:val="000000"/>
          <w:sz w:val="24"/>
          <w:szCs w:val="24"/>
        </w:rPr>
        <w:t>до Національного банку</w:t>
      </w:r>
      <w:r w:rsidR="00280DA6" w:rsidRPr="00B83C2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заздалегідь для реєстрації. Перелік інформації для реєстрації на Веб</w:t>
      </w:r>
      <w:r w:rsidR="00840056" w:rsidRPr="00B83C24">
        <w:rPr>
          <w:rFonts w:ascii="Times New Roman" w:hAnsi="Times New Roman" w:cs="Times New Roman"/>
          <w:iCs/>
          <w:color w:val="000000"/>
          <w:sz w:val="24"/>
          <w:szCs w:val="24"/>
        </w:rPr>
        <w:t>по</w:t>
      </w:r>
      <w:r w:rsidR="00280DA6" w:rsidRPr="00B83C24">
        <w:rPr>
          <w:rFonts w:ascii="Times New Roman" w:hAnsi="Times New Roman" w:cs="Times New Roman"/>
          <w:iCs/>
          <w:color w:val="000000"/>
          <w:sz w:val="24"/>
          <w:szCs w:val="24"/>
        </w:rPr>
        <w:t>р</w:t>
      </w:r>
      <w:r w:rsidR="00840056" w:rsidRPr="00B83C24">
        <w:rPr>
          <w:rFonts w:ascii="Times New Roman" w:hAnsi="Times New Roman" w:cs="Times New Roman"/>
          <w:iCs/>
          <w:color w:val="000000"/>
          <w:sz w:val="24"/>
          <w:szCs w:val="24"/>
        </w:rPr>
        <w:t>т</w:t>
      </w:r>
      <w:r w:rsidR="00280DA6" w:rsidRPr="00B83C24">
        <w:rPr>
          <w:rFonts w:ascii="Times New Roman" w:hAnsi="Times New Roman" w:cs="Times New Roman"/>
          <w:iCs/>
          <w:color w:val="000000"/>
          <w:sz w:val="24"/>
          <w:szCs w:val="24"/>
        </w:rPr>
        <w:t>алі та інструкції щодо завантаження звітних даних, накладання кваліфікованого електронного підпису, подання звітності, трансформації файлів з</w:t>
      </w:r>
      <w:r w:rsidR="007B54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даними статистичної звітності </w:t>
      </w:r>
      <w:r w:rsidR="00280DA6" w:rsidRPr="00B83C24">
        <w:rPr>
          <w:rFonts w:ascii="Times New Roman" w:hAnsi="Times New Roman" w:cs="Times New Roman"/>
          <w:iCs/>
          <w:color w:val="000000"/>
          <w:sz w:val="24"/>
          <w:szCs w:val="24"/>
        </w:rPr>
        <w:t>з Excel в XML-формат</w:t>
      </w:r>
      <w:r w:rsidR="00683805" w:rsidRPr="00B83C2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та інші матеріали розміщені </w:t>
      </w:r>
      <w:r w:rsidR="00083B8C" w:rsidRPr="00B83C2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на сторінках </w:t>
      </w:r>
      <w:proofErr w:type="spellStart"/>
      <w:r w:rsidR="00083B8C" w:rsidRPr="00B83C24">
        <w:rPr>
          <w:rFonts w:ascii="Times New Roman" w:hAnsi="Times New Roman" w:cs="Times New Roman"/>
          <w:iCs/>
          <w:color w:val="000000"/>
          <w:sz w:val="24"/>
          <w:szCs w:val="24"/>
        </w:rPr>
        <w:t>Вебпорталу</w:t>
      </w:r>
      <w:proofErr w:type="spellEnd"/>
      <w:r w:rsidR="00083B8C" w:rsidRPr="00B83C2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683805" w:rsidRPr="00B83C24">
        <w:rPr>
          <w:rFonts w:ascii="Times New Roman" w:hAnsi="Times New Roman" w:cs="Times New Roman"/>
          <w:iCs/>
          <w:color w:val="000000"/>
          <w:sz w:val="24"/>
          <w:szCs w:val="24"/>
        </w:rPr>
        <w:t>у розділі “Інструкції”.</w:t>
      </w:r>
    </w:p>
    <w:p w:rsidR="00451F2F" w:rsidRPr="00B83C24" w:rsidRDefault="00451F2F" w:rsidP="00840056">
      <w:pPr>
        <w:spacing w:after="120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83C24">
        <w:rPr>
          <w:rFonts w:ascii="Times New Roman" w:hAnsi="Times New Roman" w:cs="Times New Roman"/>
          <w:iCs/>
          <w:sz w:val="24"/>
          <w:szCs w:val="24"/>
        </w:rPr>
        <w:t>Детальна відео-інструкція</w:t>
      </w:r>
      <w:r w:rsidR="009E2E8A" w:rsidRPr="00B83C24">
        <w:rPr>
          <w:rFonts w:ascii="Times New Roman" w:hAnsi="Times New Roman" w:cs="Times New Roman"/>
          <w:iCs/>
          <w:sz w:val="24"/>
          <w:szCs w:val="24"/>
        </w:rPr>
        <w:t>, зокрема</w:t>
      </w:r>
      <w:r w:rsidRPr="00B83C24">
        <w:rPr>
          <w:rFonts w:ascii="Times New Roman" w:hAnsi="Times New Roman" w:cs="Times New Roman"/>
          <w:iCs/>
          <w:sz w:val="24"/>
          <w:szCs w:val="24"/>
        </w:rPr>
        <w:t xml:space="preserve"> щодо входу на </w:t>
      </w:r>
      <w:proofErr w:type="spellStart"/>
      <w:r w:rsidRPr="00B83C24">
        <w:rPr>
          <w:rFonts w:ascii="Times New Roman" w:hAnsi="Times New Roman" w:cs="Times New Roman"/>
          <w:iCs/>
          <w:sz w:val="24"/>
          <w:szCs w:val="24"/>
        </w:rPr>
        <w:t>Вебпортал</w:t>
      </w:r>
      <w:proofErr w:type="spellEnd"/>
      <w:r w:rsidRPr="00B83C24">
        <w:rPr>
          <w:rFonts w:ascii="Times New Roman" w:hAnsi="Times New Roman" w:cs="Times New Roman"/>
          <w:iCs/>
          <w:sz w:val="24"/>
          <w:szCs w:val="24"/>
        </w:rPr>
        <w:t xml:space="preserve">, пошуку фалів для заповнення, формування файлів звітності, підписання файлів кваліфікаційним електронним підписом, </w:t>
      </w:r>
      <w:r w:rsidR="00B83C24">
        <w:rPr>
          <w:rFonts w:ascii="Times New Roman" w:hAnsi="Times New Roman" w:cs="Times New Roman"/>
          <w:iCs/>
          <w:sz w:val="24"/>
          <w:szCs w:val="24"/>
        </w:rPr>
        <w:t>надсилання</w:t>
      </w:r>
      <w:r w:rsidRPr="00B83C24">
        <w:rPr>
          <w:rFonts w:ascii="Times New Roman" w:hAnsi="Times New Roman" w:cs="Times New Roman"/>
          <w:iCs/>
          <w:sz w:val="24"/>
          <w:szCs w:val="24"/>
        </w:rPr>
        <w:t xml:space="preserve"> файлів в </w:t>
      </w:r>
      <w:r w:rsidR="009E2E8A" w:rsidRPr="00B83C24">
        <w:rPr>
          <w:rFonts w:ascii="Times New Roman" w:hAnsi="Times New Roman" w:cs="Times New Roman"/>
          <w:iCs/>
          <w:color w:val="000000"/>
          <w:sz w:val="24"/>
          <w:szCs w:val="24"/>
        </w:rPr>
        <w:t>Національний банк України</w:t>
      </w:r>
      <w:r w:rsidR="009E2E8A" w:rsidRPr="00B83C2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3C24">
        <w:rPr>
          <w:rFonts w:ascii="Times New Roman" w:hAnsi="Times New Roman" w:cs="Times New Roman"/>
          <w:iCs/>
          <w:sz w:val="24"/>
          <w:szCs w:val="24"/>
        </w:rPr>
        <w:t xml:space="preserve">розміщена на сторінці офіційного Інтернет-представництва </w:t>
      </w:r>
      <w:r w:rsidRPr="00B83C24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Національного банку в розділі </w:t>
      </w:r>
      <w:r w:rsidR="007B5489" w:rsidRPr="007B5489">
        <w:rPr>
          <w:rFonts w:ascii="Times New Roman" w:hAnsi="Times New Roman" w:cs="Times New Roman"/>
          <w:iCs/>
          <w:sz w:val="24"/>
          <w:szCs w:val="24"/>
        </w:rPr>
        <w:t>“</w:t>
      </w:r>
      <w:r w:rsidRPr="00B83C24">
        <w:rPr>
          <w:rFonts w:ascii="Times New Roman" w:hAnsi="Times New Roman" w:cs="Times New Roman"/>
          <w:iCs/>
          <w:sz w:val="24"/>
          <w:szCs w:val="24"/>
        </w:rPr>
        <w:t>Статистика</w:t>
      </w:r>
      <w:r w:rsidR="007B5489" w:rsidRPr="007B5489">
        <w:rPr>
          <w:rFonts w:ascii="Times New Roman" w:hAnsi="Times New Roman" w:cs="Times New Roman"/>
          <w:iCs/>
          <w:sz w:val="24"/>
          <w:szCs w:val="24"/>
        </w:rPr>
        <w:t>”</w:t>
      </w:r>
      <w:r w:rsidRPr="00B83C2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3C24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r w:rsidR="007B54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доступно за посиланням: </w:t>
      </w:r>
      <w:hyperlink r:id="rId7" w:history="1">
        <w:r w:rsidRPr="00B83C24">
          <w:rPr>
            <w:rStyle w:val="a5"/>
            <w:rFonts w:ascii="Times New Roman" w:hAnsi="Times New Roman" w:cs="Times New Roman"/>
            <w:iCs/>
            <w:sz w:val="24"/>
            <w:szCs w:val="24"/>
          </w:rPr>
          <w:t>https://www.youtube.com/watch?v=nCdqKXno8gw</w:t>
        </w:r>
      </w:hyperlink>
      <w:r w:rsidR="007B5489">
        <w:rPr>
          <w:rFonts w:ascii="Times New Roman" w:hAnsi="Times New Roman" w:cs="Times New Roman"/>
          <w:iCs/>
          <w:color w:val="000000"/>
          <w:sz w:val="24"/>
          <w:szCs w:val="24"/>
        </w:rPr>
        <w:t>).</w:t>
      </w:r>
    </w:p>
    <w:p w:rsidR="00840056" w:rsidRPr="00B83C24" w:rsidRDefault="00840056" w:rsidP="00840056">
      <w:pPr>
        <w:spacing w:after="120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83C24">
        <w:rPr>
          <w:rFonts w:ascii="Times New Roman" w:hAnsi="Times New Roman" w:cs="Times New Roman"/>
          <w:b/>
          <w:iCs/>
          <w:color w:val="000000"/>
          <w:sz w:val="24"/>
          <w:szCs w:val="24"/>
        </w:rPr>
        <w:t>До ф</w:t>
      </w:r>
      <w:r w:rsidR="003D68C1" w:rsidRPr="00B83C24">
        <w:rPr>
          <w:rFonts w:ascii="Times New Roman" w:hAnsi="Times New Roman" w:cs="Times New Roman"/>
          <w:b/>
          <w:iCs/>
          <w:color w:val="000000"/>
          <w:sz w:val="24"/>
          <w:szCs w:val="24"/>
        </w:rPr>
        <w:t>айл</w:t>
      </w:r>
      <w:r w:rsidRPr="00B83C24">
        <w:rPr>
          <w:rFonts w:ascii="Times New Roman" w:hAnsi="Times New Roman" w:cs="Times New Roman"/>
          <w:b/>
          <w:iCs/>
          <w:color w:val="000000"/>
          <w:sz w:val="24"/>
          <w:szCs w:val="24"/>
        </w:rPr>
        <w:t>у</w:t>
      </w:r>
      <w:r w:rsidR="003D68C1" w:rsidRPr="00B83C24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OS1</w:t>
      </w:r>
      <w:r w:rsidR="003D68C1" w:rsidRPr="00B83C2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83C24">
        <w:rPr>
          <w:rFonts w:ascii="Times New Roman" w:hAnsi="Times New Roman" w:cs="Times New Roman"/>
          <w:iCs/>
          <w:color w:val="000000"/>
          <w:sz w:val="24"/>
          <w:szCs w:val="24"/>
        </w:rPr>
        <w:t>включається</w:t>
      </w:r>
      <w:r w:rsidR="00CD0580" w:rsidRPr="00B83C2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загальн</w:t>
      </w:r>
      <w:r w:rsidRPr="00B83C24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="003D68C1" w:rsidRPr="00B83C2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інформаці</w:t>
      </w:r>
      <w:r w:rsidRPr="00B83C24">
        <w:rPr>
          <w:rFonts w:ascii="Times New Roman" w:hAnsi="Times New Roman" w:cs="Times New Roman"/>
          <w:iCs/>
          <w:color w:val="000000"/>
          <w:sz w:val="24"/>
          <w:szCs w:val="24"/>
        </w:rPr>
        <w:t>я</w:t>
      </w:r>
      <w:r w:rsidR="003D68C1" w:rsidRPr="00B83C2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щодо</w:t>
      </w:r>
      <w:r w:rsidR="00CE7A46" w:rsidRPr="00B83C2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всіх</w:t>
      </w:r>
      <w:r w:rsidR="003D68C1" w:rsidRPr="00B83C2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власників істотної участі та</w:t>
      </w:r>
      <w:r w:rsidR="00CD0580" w:rsidRPr="00B83C24">
        <w:rPr>
          <w:rFonts w:ascii="Times New Roman" w:hAnsi="Times New Roman" w:cs="Times New Roman"/>
          <w:iCs/>
          <w:color w:val="000000"/>
          <w:sz w:val="24"/>
          <w:szCs w:val="24"/>
        </w:rPr>
        <w:t>/або</w:t>
      </w:r>
      <w:r w:rsidR="003D68C1" w:rsidRPr="00B83C2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остаточних ключових учасників</w:t>
      </w:r>
      <w:r w:rsidR="00CD0580" w:rsidRPr="00B83C2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D68C1" w:rsidRPr="00B83C24">
        <w:rPr>
          <w:rFonts w:ascii="Times New Roman" w:hAnsi="Times New Roman" w:cs="Times New Roman"/>
          <w:iCs/>
          <w:color w:val="000000"/>
          <w:sz w:val="24"/>
          <w:szCs w:val="24"/>
        </w:rPr>
        <w:t>надавач</w:t>
      </w:r>
      <w:r w:rsidR="006A2ABC" w:rsidRPr="00B83C24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="003D68C1" w:rsidRPr="00B83C2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фінансових послуг</w:t>
      </w:r>
      <w:r w:rsidR="00CE7A46" w:rsidRPr="00B83C2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840056" w:rsidRPr="00B83C24" w:rsidRDefault="00840056" w:rsidP="00840056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C24">
        <w:rPr>
          <w:rFonts w:ascii="Times New Roman" w:hAnsi="Times New Roman" w:cs="Times New Roman"/>
          <w:b/>
          <w:iCs/>
          <w:color w:val="000000"/>
          <w:sz w:val="24"/>
          <w:szCs w:val="24"/>
        </w:rPr>
        <w:t>До файлу OS2</w:t>
      </w:r>
      <w:r w:rsidRPr="00B83C2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включається інформація про країну громадянства та документ, що посвідчує особу щодо </w:t>
      </w:r>
      <w:r w:rsidRPr="00B83C24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всіх фізичних осіб</w:t>
      </w:r>
      <w:r w:rsidRPr="00B83C2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визначених у файлі OS1. </w:t>
      </w:r>
    </w:p>
    <w:p w:rsidR="00840056" w:rsidRDefault="00840056" w:rsidP="00840056">
      <w:pPr>
        <w:spacing w:after="120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83C24">
        <w:rPr>
          <w:rFonts w:ascii="Times New Roman" w:hAnsi="Times New Roman" w:cs="Times New Roman"/>
          <w:b/>
          <w:iCs/>
          <w:color w:val="000000"/>
          <w:sz w:val="24"/>
          <w:szCs w:val="24"/>
        </w:rPr>
        <w:t>До файлу OS3</w:t>
      </w:r>
      <w:r w:rsidRPr="00B83C2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включається інформація про </w:t>
      </w:r>
      <w:r w:rsidR="00A6274B">
        <w:rPr>
          <w:rFonts w:ascii="Times New Roman" w:hAnsi="Times New Roman" w:cs="Times New Roman"/>
          <w:iCs/>
          <w:color w:val="000000"/>
          <w:sz w:val="24"/>
          <w:szCs w:val="24"/>
        </w:rPr>
        <w:t>підписанта (</w:t>
      </w:r>
      <w:r w:rsidR="00C86B51">
        <w:rPr>
          <w:rFonts w:ascii="Times New Roman" w:hAnsi="Times New Roman" w:cs="Times New Roman"/>
          <w:iCs/>
          <w:color w:val="000000"/>
          <w:sz w:val="24"/>
          <w:szCs w:val="24"/>
        </w:rPr>
        <w:t>керівника</w:t>
      </w:r>
      <w:r w:rsidRPr="00B83C24">
        <w:rPr>
          <w:rFonts w:ascii="Times New Roman" w:hAnsi="Times New Roman" w:cs="Times New Roman"/>
          <w:iCs/>
          <w:color w:val="000000"/>
          <w:sz w:val="24"/>
          <w:szCs w:val="24"/>
        </w:rPr>
        <w:t>/уповноваженого представника</w:t>
      </w:r>
      <w:r w:rsidR="00A6274B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Pr="00B83C2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надавача фінансових послуг</w:t>
      </w:r>
      <w:r w:rsidR="00A6274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виконавця </w:t>
      </w:r>
      <w:r w:rsidR="00A6274B" w:rsidRPr="00B83C24">
        <w:rPr>
          <w:rFonts w:ascii="Times New Roman" w:hAnsi="Times New Roman" w:cs="Times New Roman"/>
          <w:iCs/>
          <w:color w:val="000000"/>
          <w:sz w:val="24"/>
          <w:szCs w:val="24"/>
        </w:rPr>
        <w:t>за документом</w:t>
      </w:r>
      <w:r w:rsidR="00A6274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83C2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та контактні дані виконавця.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840056" w:rsidRPr="00B83C24" w:rsidTr="00840056">
        <w:tc>
          <w:tcPr>
            <w:tcW w:w="3474" w:type="dxa"/>
          </w:tcPr>
          <w:p w:rsidR="00840056" w:rsidRPr="00B83C24" w:rsidRDefault="00840056" w:rsidP="0084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24">
              <w:rPr>
                <w:rFonts w:ascii="Times New Roman" w:hAnsi="Times New Roman" w:cs="Times New Roman"/>
                <w:sz w:val="24"/>
                <w:szCs w:val="24"/>
              </w:rPr>
              <w:t>Приклад заповнення файлу OS1</w:t>
            </w:r>
            <w:r w:rsidR="0097716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74" w:type="dxa"/>
          </w:tcPr>
          <w:p w:rsidR="00840056" w:rsidRPr="00B83C24" w:rsidRDefault="00840056" w:rsidP="0084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24">
              <w:rPr>
                <w:rFonts w:ascii="Times New Roman" w:hAnsi="Times New Roman" w:cs="Times New Roman"/>
                <w:sz w:val="24"/>
                <w:szCs w:val="24"/>
              </w:rPr>
              <w:t>Приклад заповнення файлу OS2</w:t>
            </w:r>
            <w:r w:rsidR="0097716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74" w:type="dxa"/>
          </w:tcPr>
          <w:p w:rsidR="00840056" w:rsidRPr="00B83C24" w:rsidRDefault="00840056" w:rsidP="0084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24">
              <w:rPr>
                <w:rFonts w:ascii="Times New Roman" w:hAnsi="Times New Roman" w:cs="Times New Roman"/>
                <w:sz w:val="24"/>
                <w:szCs w:val="24"/>
              </w:rPr>
              <w:t>Приклад заповнення файлу OS3</w:t>
            </w:r>
            <w:r w:rsidR="0097716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40056" w:rsidRPr="00B83C24" w:rsidTr="00840056">
        <w:tc>
          <w:tcPr>
            <w:tcW w:w="3474" w:type="dxa"/>
          </w:tcPr>
          <w:p w:rsidR="00840056" w:rsidRPr="00B83C24" w:rsidRDefault="00747552" w:rsidP="0084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540" w:dyaOrig="9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8pt;height:50.4pt" o:ole="">
                  <v:imagedata r:id="rId8" o:title=""/>
                </v:shape>
                <o:OLEObject Type="Embed" ProgID="Excel.Sheet.12" ShapeID="_x0000_i1025" DrawAspect="Icon" ObjectID="_1681044919" r:id="rId9"/>
              </w:object>
            </w:r>
          </w:p>
        </w:tc>
        <w:tc>
          <w:tcPr>
            <w:tcW w:w="3474" w:type="dxa"/>
          </w:tcPr>
          <w:p w:rsidR="00840056" w:rsidRPr="00B83C24" w:rsidRDefault="00747552" w:rsidP="0084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540" w:dyaOrig="997">
                <v:shape id="_x0000_i1026" type="#_x0000_t75" style="width:76.8pt;height:50.4pt" o:ole="">
                  <v:imagedata r:id="rId10" o:title=""/>
                </v:shape>
                <o:OLEObject Type="Embed" ProgID="Excel.Sheet.12" ShapeID="_x0000_i1026" DrawAspect="Icon" ObjectID="_1681044920" r:id="rId11"/>
              </w:object>
            </w:r>
          </w:p>
        </w:tc>
        <w:tc>
          <w:tcPr>
            <w:tcW w:w="3474" w:type="dxa"/>
          </w:tcPr>
          <w:p w:rsidR="00840056" w:rsidRPr="00B83C24" w:rsidRDefault="00747552" w:rsidP="0084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540" w:dyaOrig="997">
                <v:shape id="_x0000_i1027" type="#_x0000_t75" style="width:76.8pt;height:50.4pt" o:ole="">
                  <v:imagedata r:id="rId12" o:title=""/>
                </v:shape>
                <o:OLEObject Type="Embed" ProgID="Excel.Sheet.12" ShapeID="_x0000_i1027" DrawAspect="Icon" ObjectID="_1681044921" r:id="rId13"/>
              </w:object>
            </w:r>
          </w:p>
        </w:tc>
      </w:tr>
    </w:tbl>
    <w:p w:rsidR="00676757" w:rsidRDefault="009E2E8A" w:rsidP="00676757">
      <w:pPr>
        <w:spacing w:before="120" w:after="12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6274B">
        <w:rPr>
          <w:rFonts w:ascii="Times New Roman" w:hAnsi="Times New Roman" w:cs="Times New Roman"/>
          <w:iCs/>
          <w:sz w:val="24"/>
          <w:szCs w:val="24"/>
        </w:rPr>
        <w:t xml:space="preserve">Файли </w:t>
      </w:r>
      <w:r w:rsidRPr="00A6274B">
        <w:rPr>
          <w:rFonts w:ascii="Times New Roman" w:hAnsi="Times New Roman" w:cs="Times New Roman"/>
          <w:iCs/>
          <w:color w:val="000000"/>
          <w:sz w:val="24"/>
          <w:szCs w:val="24"/>
        </w:rPr>
        <w:t>OS1, OS2 та OS3 є</w:t>
      </w:r>
      <w:r w:rsidRPr="00A6274B">
        <w:rPr>
          <w:rFonts w:ascii="Times New Roman" w:hAnsi="Times New Roman" w:cs="Times New Roman"/>
          <w:iCs/>
          <w:sz w:val="24"/>
          <w:szCs w:val="24"/>
        </w:rPr>
        <w:t xml:space="preserve"> невід’ємними частинами один одного</w:t>
      </w:r>
      <w:r w:rsidR="007B5489">
        <w:rPr>
          <w:rFonts w:ascii="Times New Roman" w:hAnsi="Times New Roman" w:cs="Times New Roman"/>
          <w:iCs/>
          <w:sz w:val="24"/>
          <w:szCs w:val="24"/>
        </w:rPr>
        <w:t>.</w:t>
      </w:r>
    </w:p>
    <w:p w:rsidR="006D0C82" w:rsidRPr="00C86B51" w:rsidRDefault="006D0C82" w:rsidP="00C86B51">
      <w:pPr>
        <w:spacing w:after="12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86B51">
        <w:rPr>
          <w:rFonts w:ascii="Times New Roman" w:hAnsi="Times New Roman" w:cs="Times New Roman"/>
          <w:iCs/>
          <w:sz w:val="24"/>
          <w:szCs w:val="24"/>
        </w:rPr>
        <w:t>Якщо у надавача фінансових послуг відсутні дані для заповнення файлу OS2</w:t>
      </w:r>
      <w:r w:rsidR="007B5489">
        <w:rPr>
          <w:rFonts w:ascii="Times New Roman" w:hAnsi="Times New Roman" w:cs="Times New Roman"/>
          <w:iCs/>
          <w:sz w:val="24"/>
          <w:szCs w:val="24"/>
        </w:rPr>
        <w:t xml:space="preserve"> (відсутні фізичні особи-</w:t>
      </w:r>
      <w:r w:rsidRPr="00C86B51">
        <w:rPr>
          <w:rFonts w:ascii="Times New Roman" w:hAnsi="Times New Roman" w:cs="Times New Roman"/>
          <w:iCs/>
          <w:sz w:val="24"/>
          <w:szCs w:val="24"/>
        </w:rPr>
        <w:t xml:space="preserve">власники істотної участі або остаточні ключові учасники), то такий файл подається </w:t>
      </w:r>
      <w:r w:rsidR="007B5489" w:rsidRPr="007B5489">
        <w:rPr>
          <w:rFonts w:ascii="Times New Roman" w:hAnsi="Times New Roman" w:cs="Times New Roman"/>
          <w:iCs/>
          <w:sz w:val="24"/>
          <w:szCs w:val="24"/>
        </w:rPr>
        <w:t>“</w:t>
      </w:r>
      <w:r w:rsidRPr="00C86B51">
        <w:rPr>
          <w:rFonts w:ascii="Times New Roman" w:hAnsi="Times New Roman" w:cs="Times New Roman"/>
          <w:iCs/>
          <w:sz w:val="24"/>
          <w:szCs w:val="24"/>
        </w:rPr>
        <w:t>нульовим</w:t>
      </w:r>
      <w:r w:rsidR="007B5489" w:rsidRPr="007B5489">
        <w:rPr>
          <w:rFonts w:ascii="Times New Roman" w:hAnsi="Times New Roman" w:cs="Times New Roman"/>
          <w:iCs/>
          <w:sz w:val="24"/>
          <w:szCs w:val="24"/>
        </w:rPr>
        <w:t>”</w:t>
      </w:r>
      <w:r w:rsidRPr="00C86B51">
        <w:rPr>
          <w:rFonts w:ascii="Times New Roman" w:hAnsi="Times New Roman" w:cs="Times New Roman"/>
          <w:iCs/>
          <w:sz w:val="24"/>
          <w:szCs w:val="24"/>
        </w:rPr>
        <w:t xml:space="preserve">. В </w:t>
      </w:r>
      <w:r w:rsidR="007B5489" w:rsidRPr="007B5489">
        <w:rPr>
          <w:rFonts w:ascii="Times New Roman" w:hAnsi="Times New Roman" w:cs="Times New Roman"/>
          <w:iCs/>
          <w:sz w:val="24"/>
          <w:szCs w:val="24"/>
        </w:rPr>
        <w:t>“</w:t>
      </w:r>
      <w:r w:rsidRPr="00C86B51">
        <w:rPr>
          <w:rFonts w:ascii="Times New Roman" w:hAnsi="Times New Roman" w:cs="Times New Roman"/>
          <w:iCs/>
          <w:sz w:val="24"/>
          <w:szCs w:val="24"/>
        </w:rPr>
        <w:t>нульовому</w:t>
      </w:r>
      <w:r w:rsidR="007B5489" w:rsidRPr="007B5489">
        <w:rPr>
          <w:rFonts w:ascii="Times New Roman" w:hAnsi="Times New Roman" w:cs="Times New Roman"/>
          <w:iCs/>
          <w:sz w:val="24"/>
          <w:szCs w:val="24"/>
        </w:rPr>
        <w:t>”</w:t>
      </w:r>
      <w:r w:rsidRPr="00C86B51">
        <w:rPr>
          <w:rFonts w:ascii="Times New Roman" w:hAnsi="Times New Roman" w:cs="Times New Roman"/>
          <w:iCs/>
          <w:sz w:val="24"/>
          <w:szCs w:val="24"/>
        </w:rPr>
        <w:t xml:space="preserve"> файлі заповнюються тільки атрибути STATFORM (назва файлу), EDRPOU (ЄДРПОУ організації) та REPORTDATE (дата подання файлу).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6D0C82" w:rsidRPr="00B83C24" w:rsidTr="00C20510">
        <w:tc>
          <w:tcPr>
            <w:tcW w:w="3474" w:type="dxa"/>
          </w:tcPr>
          <w:p w:rsidR="006D0C82" w:rsidRPr="00B83C24" w:rsidRDefault="00D46E30" w:rsidP="00C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8"/>
                <w:szCs w:val="28"/>
              </w:rPr>
              <w:t>.</w:t>
            </w:r>
            <w:r w:rsidR="006D0C82" w:rsidRPr="00B83C24">
              <w:rPr>
                <w:rFonts w:ascii="Times New Roman" w:hAnsi="Times New Roman" w:cs="Times New Roman"/>
                <w:sz w:val="24"/>
                <w:szCs w:val="24"/>
              </w:rPr>
              <w:t>Приклад заповнення файлу OS1</w:t>
            </w:r>
          </w:p>
        </w:tc>
        <w:tc>
          <w:tcPr>
            <w:tcW w:w="3474" w:type="dxa"/>
          </w:tcPr>
          <w:p w:rsidR="006D0C82" w:rsidRPr="00B83C24" w:rsidRDefault="006D0C82" w:rsidP="00C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24">
              <w:rPr>
                <w:rFonts w:ascii="Times New Roman" w:hAnsi="Times New Roman" w:cs="Times New Roman"/>
                <w:sz w:val="24"/>
                <w:szCs w:val="24"/>
              </w:rPr>
              <w:t>Приклад заповнення файлу OS2</w:t>
            </w:r>
            <w:r w:rsidR="00186EC3">
              <w:rPr>
                <w:rFonts w:ascii="Times New Roman" w:hAnsi="Times New Roman" w:cs="Times New Roman"/>
                <w:sz w:val="24"/>
                <w:szCs w:val="24"/>
              </w:rPr>
              <w:t xml:space="preserve"> (нульовий)</w:t>
            </w:r>
          </w:p>
        </w:tc>
        <w:tc>
          <w:tcPr>
            <w:tcW w:w="3474" w:type="dxa"/>
          </w:tcPr>
          <w:p w:rsidR="006D0C82" w:rsidRPr="00B83C24" w:rsidRDefault="006D0C82" w:rsidP="00C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24">
              <w:rPr>
                <w:rFonts w:ascii="Times New Roman" w:hAnsi="Times New Roman" w:cs="Times New Roman"/>
                <w:sz w:val="24"/>
                <w:szCs w:val="24"/>
              </w:rPr>
              <w:t>Приклад заповнення файлу OS3</w:t>
            </w:r>
          </w:p>
        </w:tc>
      </w:tr>
      <w:tr w:rsidR="006D0C82" w:rsidRPr="00B83C24" w:rsidTr="00C20510">
        <w:tc>
          <w:tcPr>
            <w:tcW w:w="3474" w:type="dxa"/>
          </w:tcPr>
          <w:p w:rsidR="006D0C82" w:rsidRPr="00B83C24" w:rsidRDefault="00747552" w:rsidP="00C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540" w:dyaOrig="997">
                <v:shape id="_x0000_i1028" type="#_x0000_t75" style="width:76.8pt;height:50.4pt" o:ole="">
                  <v:imagedata r:id="rId14" o:title=""/>
                </v:shape>
                <o:OLEObject Type="Embed" ProgID="Excel.Sheet.12" ShapeID="_x0000_i1028" DrawAspect="Icon" ObjectID="_1681044922" r:id="rId15"/>
              </w:object>
            </w:r>
          </w:p>
        </w:tc>
        <w:tc>
          <w:tcPr>
            <w:tcW w:w="3474" w:type="dxa"/>
          </w:tcPr>
          <w:p w:rsidR="006D0C82" w:rsidRPr="00B83C24" w:rsidRDefault="00747552" w:rsidP="00C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540" w:dyaOrig="997">
                <v:shape id="_x0000_i1029" type="#_x0000_t75" style="width:76.8pt;height:50.4pt" o:ole="">
                  <v:imagedata r:id="rId16" o:title=""/>
                </v:shape>
                <o:OLEObject Type="Embed" ProgID="Excel.Sheet.12" ShapeID="_x0000_i1029" DrawAspect="Icon" ObjectID="_1681044923" r:id="rId17"/>
              </w:object>
            </w:r>
          </w:p>
        </w:tc>
        <w:tc>
          <w:tcPr>
            <w:tcW w:w="3474" w:type="dxa"/>
          </w:tcPr>
          <w:p w:rsidR="006D0C82" w:rsidRPr="00B83C24" w:rsidRDefault="00747552" w:rsidP="00C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540" w:dyaOrig="997">
                <v:shape id="_x0000_i1030" type="#_x0000_t75" style="width:76.8pt;height:50.4pt" o:ole="">
                  <v:imagedata r:id="rId18" o:title=""/>
                </v:shape>
                <o:OLEObject Type="Embed" ProgID="Excel.Sheet.12" ShapeID="_x0000_i1030" DrawAspect="Icon" ObjectID="_1681044924" r:id="rId19"/>
              </w:object>
            </w:r>
          </w:p>
        </w:tc>
      </w:tr>
    </w:tbl>
    <w:p w:rsidR="00256FFD" w:rsidRPr="00A6274B" w:rsidRDefault="00D1443D" w:rsidP="00A6274B">
      <w:pPr>
        <w:spacing w:before="120" w:after="12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6274B">
        <w:rPr>
          <w:rFonts w:ascii="Times New Roman" w:hAnsi="Times New Roman" w:cs="Times New Roman"/>
          <w:iCs/>
          <w:sz w:val="24"/>
          <w:szCs w:val="24"/>
        </w:rPr>
        <w:t>Експортован</w:t>
      </w:r>
      <w:r>
        <w:rPr>
          <w:rFonts w:ascii="Times New Roman" w:hAnsi="Times New Roman" w:cs="Times New Roman"/>
          <w:iCs/>
          <w:sz w:val="24"/>
          <w:szCs w:val="24"/>
        </w:rPr>
        <w:t>і</w:t>
      </w:r>
      <w:r w:rsidR="0074755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="00474302" w:rsidRPr="00A6274B">
        <w:rPr>
          <w:rFonts w:ascii="Times New Roman" w:hAnsi="Times New Roman" w:cs="Times New Roman"/>
          <w:iCs/>
          <w:sz w:val="24"/>
          <w:szCs w:val="24"/>
        </w:rPr>
        <w:t xml:space="preserve">XML </w:t>
      </w:r>
      <w:r w:rsidRPr="00A6274B">
        <w:rPr>
          <w:rFonts w:ascii="Times New Roman" w:hAnsi="Times New Roman" w:cs="Times New Roman"/>
          <w:iCs/>
          <w:sz w:val="24"/>
          <w:szCs w:val="24"/>
        </w:rPr>
        <w:t xml:space="preserve">файли матимуть </w:t>
      </w:r>
      <w:r w:rsidR="007B5489">
        <w:rPr>
          <w:rFonts w:ascii="Times New Roman" w:hAnsi="Times New Roman" w:cs="Times New Roman"/>
          <w:iCs/>
          <w:sz w:val="24"/>
          <w:szCs w:val="24"/>
        </w:rPr>
        <w:t>такий</w:t>
      </w:r>
      <w:r w:rsidRPr="00A6274B">
        <w:rPr>
          <w:rFonts w:ascii="Times New Roman" w:hAnsi="Times New Roman" w:cs="Times New Roman"/>
          <w:iCs/>
          <w:sz w:val="24"/>
          <w:szCs w:val="24"/>
        </w:rPr>
        <w:t xml:space="preserve"> вигляд: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D1443D" w:rsidRPr="00B83C24" w:rsidTr="002710B6">
        <w:tc>
          <w:tcPr>
            <w:tcW w:w="3474" w:type="dxa"/>
          </w:tcPr>
          <w:p w:rsidR="00D1443D" w:rsidRPr="00B83C24" w:rsidRDefault="00D1443D" w:rsidP="00C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540" w:dyaOrig="997">
                <v:shape id="_x0000_i1031" type="#_x0000_t75" style="width:76.8pt;height:50.4pt" o:ole="">
                  <v:imagedata r:id="rId20" o:title=""/>
                </v:shape>
                <o:OLEObject Type="Embed" ProgID="Package" ShapeID="_x0000_i1031" DrawAspect="Icon" ObjectID="_1681044925" r:id="rId21"/>
              </w:object>
            </w:r>
          </w:p>
        </w:tc>
        <w:tc>
          <w:tcPr>
            <w:tcW w:w="3474" w:type="dxa"/>
          </w:tcPr>
          <w:p w:rsidR="00D1443D" w:rsidRPr="00B83C24" w:rsidRDefault="00D1443D" w:rsidP="00C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540" w:dyaOrig="997">
                <v:shape id="_x0000_i1032" type="#_x0000_t75" style="width:76.8pt;height:50.4pt" o:ole="">
                  <v:imagedata r:id="rId22" o:title=""/>
                </v:shape>
                <o:OLEObject Type="Embed" ProgID="Package" ShapeID="_x0000_i1032" DrawAspect="Icon" ObjectID="_1681044926" r:id="rId23"/>
              </w:object>
            </w:r>
          </w:p>
        </w:tc>
        <w:tc>
          <w:tcPr>
            <w:tcW w:w="3474" w:type="dxa"/>
          </w:tcPr>
          <w:p w:rsidR="00D1443D" w:rsidRPr="00B83C24" w:rsidRDefault="00D1443D" w:rsidP="00C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540" w:dyaOrig="997">
                <v:shape id="_x0000_i1033" type="#_x0000_t75" style="width:76.8pt;height:50.4pt" o:ole="">
                  <v:imagedata r:id="rId24" o:title=""/>
                </v:shape>
                <o:OLEObject Type="Embed" ProgID="Package" ShapeID="_x0000_i1033" DrawAspect="Icon" ObjectID="_1681044927" r:id="rId25"/>
              </w:object>
            </w:r>
          </w:p>
        </w:tc>
      </w:tr>
    </w:tbl>
    <w:p w:rsidR="00A6274B" w:rsidRPr="00A6274B" w:rsidRDefault="007B5489" w:rsidP="00474302">
      <w:pPr>
        <w:spacing w:before="120" w:after="12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Далі на кожний XML-</w:t>
      </w:r>
      <w:r w:rsidR="00A6274B" w:rsidRPr="00A6274B">
        <w:rPr>
          <w:rFonts w:ascii="Times New Roman" w:hAnsi="Times New Roman" w:cs="Times New Roman"/>
          <w:iCs/>
          <w:sz w:val="24"/>
          <w:szCs w:val="24"/>
        </w:rPr>
        <w:t>файл накладається кваліфікований електронний підпис</w:t>
      </w:r>
      <w:r w:rsidR="00474302" w:rsidRPr="004743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74302" w:rsidRPr="00A6274B">
        <w:rPr>
          <w:rFonts w:ascii="Times New Roman" w:hAnsi="Times New Roman" w:cs="Times New Roman"/>
          <w:iCs/>
          <w:sz w:val="24"/>
          <w:szCs w:val="24"/>
        </w:rPr>
        <w:t>керівника надавача фінансових послуг або уповноваженої особи.</w:t>
      </w:r>
    </w:p>
    <w:p w:rsidR="00256FFD" w:rsidRDefault="007B5489" w:rsidP="00A6274B">
      <w:pPr>
        <w:spacing w:after="12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Останнім</w:t>
      </w:r>
      <w:r w:rsidR="00A6274B" w:rsidRPr="00A6274B">
        <w:rPr>
          <w:rFonts w:ascii="Times New Roman" w:hAnsi="Times New Roman" w:cs="Times New Roman"/>
          <w:iCs/>
          <w:sz w:val="24"/>
          <w:szCs w:val="24"/>
        </w:rPr>
        <w:t xml:space="preserve"> етап</w:t>
      </w:r>
      <w:r>
        <w:rPr>
          <w:rFonts w:ascii="Times New Roman" w:hAnsi="Times New Roman" w:cs="Times New Roman"/>
          <w:iCs/>
          <w:sz w:val="24"/>
          <w:szCs w:val="24"/>
        </w:rPr>
        <w:t>ом є</w:t>
      </w:r>
      <w:r w:rsidR="00A6274B" w:rsidRPr="00A6274B">
        <w:rPr>
          <w:rFonts w:ascii="Times New Roman" w:hAnsi="Times New Roman" w:cs="Times New Roman"/>
          <w:iCs/>
          <w:sz w:val="24"/>
          <w:szCs w:val="24"/>
        </w:rPr>
        <w:t xml:space="preserve"> заванта</w:t>
      </w:r>
      <w:r>
        <w:rPr>
          <w:rFonts w:ascii="Times New Roman" w:hAnsi="Times New Roman" w:cs="Times New Roman"/>
          <w:iCs/>
          <w:sz w:val="24"/>
          <w:szCs w:val="24"/>
        </w:rPr>
        <w:t>ження підписаного XML-</w:t>
      </w:r>
      <w:proofErr w:type="spellStart"/>
      <w:r w:rsidR="00474302">
        <w:rPr>
          <w:rFonts w:ascii="Times New Roman" w:hAnsi="Times New Roman" w:cs="Times New Roman"/>
          <w:iCs/>
          <w:sz w:val="24"/>
          <w:szCs w:val="24"/>
        </w:rPr>
        <w:t>файла</w:t>
      </w:r>
      <w:proofErr w:type="spellEnd"/>
      <w:r w:rsidR="00474302">
        <w:rPr>
          <w:rFonts w:ascii="Times New Roman" w:hAnsi="Times New Roman" w:cs="Times New Roman"/>
          <w:iCs/>
          <w:sz w:val="24"/>
          <w:szCs w:val="24"/>
        </w:rPr>
        <w:t xml:space="preserve"> на </w:t>
      </w:r>
      <w:proofErr w:type="spellStart"/>
      <w:r w:rsidR="00474302">
        <w:rPr>
          <w:rFonts w:ascii="Times New Roman" w:hAnsi="Times New Roman" w:cs="Times New Roman"/>
          <w:iCs/>
          <w:sz w:val="24"/>
          <w:szCs w:val="24"/>
        </w:rPr>
        <w:t>В</w:t>
      </w:r>
      <w:r w:rsidR="00A6274B" w:rsidRPr="00A6274B">
        <w:rPr>
          <w:rFonts w:ascii="Times New Roman" w:hAnsi="Times New Roman" w:cs="Times New Roman"/>
          <w:iCs/>
          <w:sz w:val="24"/>
          <w:szCs w:val="24"/>
        </w:rPr>
        <w:t>ебпортал</w:t>
      </w:r>
      <w:proofErr w:type="spellEnd"/>
      <w:r w:rsidR="00474302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Для цього необхідно вчинити такі дії:</w:t>
      </w:r>
    </w:p>
    <w:p w:rsidR="006244F6" w:rsidRDefault="00474302" w:rsidP="006244F6">
      <w:pPr>
        <w:pStyle w:val="a7"/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44F6">
        <w:rPr>
          <w:rFonts w:ascii="Times New Roman" w:hAnsi="Times New Roman" w:cs="Times New Roman"/>
          <w:iCs/>
          <w:sz w:val="24"/>
          <w:szCs w:val="24"/>
        </w:rPr>
        <w:t>Відкрийте вкладку</w:t>
      </w:r>
      <w:r w:rsidR="007B54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B5489">
        <w:rPr>
          <w:rFonts w:ascii="Times New Roman" w:hAnsi="Times New Roman" w:cs="Times New Roman"/>
          <w:iCs/>
          <w:sz w:val="24"/>
          <w:szCs w:val="24"/>
          <w:lang w:val="en-US"/>
        </w:rPr>
        <w:t>“</w:t>
      </w:r>
      <w:r w:rsidR="007B5489">
        <w:rPr>
          <w:rFonts w:ascii="Times New Roman" w:hAnsi="Times New Roman" w:cs="Times New Roman"/>
          <w:iCs/>
          <w:sz w:val="24"/>
          <w:szCs w:val="24"/>
        </w:rPr>
        <w:t>Подання звітності</w:t>
      </w:r>
      <w:r w:rsidR="007B5489">
        <w:rPr>
          <w:rFonts w:ascii="Times New Roman" w:hAnsi="Times New Roman" w:cs="Times New Roman"/>
          <w:iCs/>
          <w:sz w:val="24"/>
          <w:szCs w:val="24"/>
          <w:lang w:val="en-US"/>
        </w:rPr>
        <w:t>”</w:t>
      </w:r>
      <w:r w:rsidRPr="006244F6">
        <w:rPr>
          <w:rFonts w:ascii="Times New Roman" w:hAnsi="Times New Roman" w:cs="Times New Roman"/>
          <w:iCs/>
          <w:sz w:val="24"/>
          <w:szCs w:val="24"/>
        </w:rPr>
        <w:t>.</w:t>
      </w:r>
      <w:r w:rsidR="006244F6" w:rsidRPr="006244F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74302" w:rsidRPr="006244F6" w:rsidRDefault="007B5489" w:rsidP="006244F6">
      <w:pPr>
        <w:pStyle w:val="a7"/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Натисніть кнопку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iCs/>
          <w:sz w:val="24"/>
          <w:szCs w:val="24"/>
        </w:rPr>
        <w:t>Завантаження звітності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”</w:t>
      </w:r>
      <w:r w:rsidR="00474302" w:rsidRPr="006244F6">
        <w:rPr>
          <w:rFonts w:ascii="Times New Roman" w:hAnsi="Times New Roman" w:cs="Times New Roman"/>
          <w:iCs/>
          <w:sz w:val="24"/>
          <w:szCs w:val="24"/>
        </w:rPr>
        <w:t>.</w:t>
      </w:r>
    </w:p>
    <w:p w:rsidR="006244F6" w:rsidRDefault="006244F6" w:rsidP="006244F6">
      <w:pPr>
        <w:pStyle w:val="a7"/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44F6">
        <w:rPr>
          <w:rFonts w:ascii="Times New Roman" w:hAnsi="Times New Roman" w:cs="Times New Roman"/>
          <w:iCs/>
          <w:sz w:val="24"/>
          <w:szCs w:val="24"/>
        </w:rPr>
        <w:t xml:space="preserve">Виберіть тип </w:t>
      </w:r>
      <w:proofErr w:type="spellStart"/>
      <w:r w:rsidRPr="006244F6">
        <w:rPr>
          <w:rFonts w:ascii="Times New Roman" w:hAnsi="Times New Roman" w:cs="Times New Roman"/>
          <w:iCs/>
          <w:sz w:val="24"/>
          <w:szCs w:val="24"/>
        </w:rPr>
        <w:t>файла</w:t>
      </w:r>
      <w:proofErr w:type="spellEnd"/>
      <w:r w:rsidR="00474302" w:rsidRPr="006244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244F6">
        <w:rPr>
          <w:rFonts w:ascii="Times New Roman" w:hAnsi="Times New Roman" w:cs="Times New Roman"/>
          <w:iCs/>
          <w:sz w:val="24"/>
          <w:szCs w:val="24"/>
        </w:rPr>
        <w:t>(</w:t>
      </w:r>
      <w:r w:rsidRPr="006244F6">
        <w:rPr>
          <w:rFonts w:ascii="Times New Roman" w:hAnsi="Times New Roman" w:cs="Times New Roman"/>
          <w:sz w:val="24"/>
          <w:szCs w:val="24"/>
        </w:rPr>
        <w:t xml:space="preserve">OS3 або OS2 або </w:t>
      </w:r>
      <w:r w:rsidRPr="006244F6">
        <w:rPr>
          <w:rFonts w:ascii="Times New Roman" w:hAnsi="Times New Roman" w:cs="Times New Roman"/>
          <w:iCs/>
          <w:sz w:val="24"/>
          <w:szCs w:val="24"/>
          <w:lang w:val="en-US"/>
        </w:rPr>
        <w:t>OS</w:t>
      </w:r>
      <w:r w:rsidRPr="006244F6">
        <w:rPr>
          <w:rFonts w:ascii="Times New Roman" w:hAnsi="Times New Roman" w:cs="Times New Roman"/>
          <w:iCs/>
          <w:sz w:val="24"/>
          <w:szCs w:val="24"/>
        </w:rPr>
        <w:t>1)</w:t>
      </w:r>
      <w:r w:rsidR="00474302" w:rsidRPr="006244F6">
        <w:rPr>
          <w:rFonts w:ascii="Times New Roman" w:hAnsi="Times New Roman" w:cs="Times New Roman"/>
          <w:iCs/>
          <w:sz w:val="24"/>
          <w:szCs w:val="24"/>
        </w:rPr>
        <w:t>.</w:t>
      </w:r>
    </w:p>
    <w:p w:rsidR="00474302" w:rsidRPr="006244F6" w:rsidRDefault="00474302" w:rsidP="006244F6">
      <w:pPr>
        <w:pStyle w:val="a7"/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44F6">
        <w:rPr>
          <w:rFonts w:ascii="Times New Roman" w:hAnsi="Times New Roman" w:cs="Times New Roman"/>
          <w:iCs/>
          <w:sz w:val="24"/>
          <w:szCs w:val="24"/>
        </w:rPr>
        <w:t>Виберіть звітну дату.</w:t>
      </w:r>
    </w:p>
    <w:p w:rsidR="00474302" w:rsidRPr="006244F6" w:rsidRDefault="007B5489" w:rsidP="006244F6">
      <w:pPr>
        <w:pStyle w:val="a7"/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Натисніть кнопку </w:t>
      </w:r>
      <w:r w:rsidRPr="007B5489">
        <w:rPr>
          <w:rFonts w:ascii="Times New Roman" w:hAnsi="Times New Roman" w:cs="Times New Roman"/>
          <w:iCs/>
          <w:sz w:val="24"/>
          <w:szCs w:val="24"/>
        </w:rPr>
        <w:t>“</w:t>
      </w:r>
      <w:r>
        <w:rPr>
          <w:rFonts w:ascii="Times New Roman" w:hAnsi="Times New Roman" w:cs="Times New Roman"/>
          <w:iCs/>
          <w:sz w:val="24"/>
          <w:szCs w:val="24"/>
        </w:rPr>
        <w:t>Виберіть файл</w:t>
      </w:r>
      <w:r w:rsidRPr="007B5489">
        <w:rPr>
          <w:rFonts w:ascii="Times New Roman" w:hAnsi="Times New Roman" w:cs="Times New Roman"/>
          <w:iCs/>
          <w:sz w:val="24"/>
          <w:szCs w:val="24"/>
        </w:rPr>
        <w:t>”</w:t>
      </w:r>
      <w:r w:rsidR="00474302" w:rsidRPr="006244F6">
        <w:rPr>
          <w:rFonts w:ascii="Times New Roman" w:hAnsi="Times New Roman" w:cs="Times New Roman"/>
          <w:iCs/>
          <w:sz w:val="24"/>
          <w:szCs w:val="24"/>
        </w:rPr>
        <w:t xml:space="preserve"> та</w:t>
      </w:r>
      <w:r>
        <w:rPr>
          <w:rFonts w:ascii="Times New Roman" w:hAnsi="Times New Roman" w:cs="Times New Roman"/>
          <w:iCs/>
          <w:sz w:val="24"/>
          <w:szCs w:val="24"/>
        </w:rPr>
        <w:t xml:space="preserve"> оберіть підписаний звітний XML-</w:t>
      </w:r>
      <w:r w:rsidR="00474302" w:rsidRPr="006244F6">
        <w:rPr>
          <w:rFonts w:ascii="Times New Roman" w:hAnsi="Times New Roman" w:cs="Times New Roman"/>
          <w:iCs/>
          <w:sz w:val="24"/>
          <w:szCs w:val="24"/>
        </w:rPr>
        <w:t>файл.</w:t>
      </w:r>
    </w:p>
    <w:p w:rsidR="00474302" w:rsidRPr="00B83C24" w:rsidRDefault="00474302" w:rsidP="00C86B51">
      <w:pPr>
        <w:spacing w:after="12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74302">
        <w:rPr>
          <w:rFonts w:ascii="Times New Roman" w:hAnsi="Times New Roman" w:cs="Times New Roman"/>
          <w:iCs/>
          <w:sz w:val="24"/>
          <w:szCs w:val="24"/>
        </w:rPr>
        <w:t>Завантаження почнеться автоматично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474302">
        <w:rPr>
          <w:rFonts w:ascii="Times New Roman" w:hAnsi="Times New Roman" w:cs="Times New Roman"/>
          <w:iCs/>
          <w:sz w:val="24"/>
          <w:szCs w:val="24"/>
        </w:rPr>
        <w:t>Статус завантаження можна перевірити у журналі завантажень.</w:t>
      </w:r>
    </w:p>
    <w:p w:rsidR="00944790" w:rsidRPr="00B83C24" w:rsidRDefault="00C86B51" w:rsidP="009E2E8A">
      <w:pPr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ВАЖЛИВО:</w:t>
      </w:r>
      <w:r w:rsidR="00A6274B" w:rsidRPr="006244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44790" w:rsidRPr="00B83C2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Для коректного проходження контролів </w:t>
      </w:r>
      <w:r w:rsidR="00944790" w:rsidRPr="00256FFD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файли</w:t>
      </w:r>
      <w:r w:rsidR="003D68C1" w:rsidRPr="00256FFD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 xml:space="preserve"> </w:t>
      </w:r>
      <w:r w:rsidR="00944790" w:rsidRPr="00256FFD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подаються в оди</w:t>
      </w:r>
      <w:r w:rsidR="003D68C1" w:rsidRPr="00256FFD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 xml:space="preserve">н день </w:t>
      </w:r>
      <w:r w:rsidR="00840056" w:rsidRPr="00256FFD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у</w:t>
      </w:r>
      <w:r w:rsidR="003D68C1" w:rsidRPr="00256FFD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 xml:space="preserve"> такій послідовності</w:t>
      </w:r>
      <w:r w:rsidR="003D68C1" w:rsidRPr="00B83C2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: </w:t>
      </w:r>
      <w:r w:rsidR="00256FFD">
        <w:rPr>
          <w:rFonts w:ascii="Times New Roman" w:hAnsi="Times New Roman" w:cs="Times New Roman"/>
          <w:iCs/>
          <w:color w:val="000000"/>
          <w:sz w:val="24"/>
          <w:szCs w:val="24"/>
        </w:rPr>
        <w:t>1)</w:t>
      </w:r>
      <w:r w:rsidR="003D68C1" w:rsidRPr="00B83C2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файл </w:t>
      </w:r>
      <w:r w:rsidR="00944790" w:rsidRPr="00B83C2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OS3, </w:t>
      </w:r>
      <w:r w:rsidR="00256FFD">
        <w:rPr>
          <w:rFonts w:ascii="Times New Roman" w:hAnsi="Times New Roman" w:cs="Times New Roman"/>
          <w:iCs/>
          <w:color w:val="000000"/>
          <w:sz w:val="24"/>
          <w:szCs w:val="24"/>
        </w:rPr>
        <w:t>2)</w:t>
      </w:r>
      <w:r w:rsidR="003D68C1" w:rsidRPr="00B83C2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256FF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файл </w:t>
      </w:r>
      <w:r w:rsidR="00944790" w:rsidRPr="00B83C24">
        <w:rPr>
          <w:rFonts w:ascii="Times New Roman" w:hAnsi="Times New Roman" w:cs="Times New Roman"/>
          <w:iCs/>
          <w:color w:val="000000"/>
          <w:sz w:val="24"/>
          <w:szCs w:val="24"/>
        </w:rPr>
        <w:t>OS</w:t>
      </w:r>
      <w:r w:rsidR="003D68C1" w:rsidRPr="00B83C2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2, </w:t>
      </w:r>
      <w:r w:rsidR="00256FFD">
        <w:rPr>
          <w:rFonts w:ascii="Times New Roman" w:hAnsi="Times New Roman" w:cs="Times New Roman"/>
          <w:iCs/>
          <w:color w:val="000000"/>
          <w:sz w:val="24"/>
          <w:szCs w:val="24"/>
        </w:rPr>
        <w:t>3)</w:t>
      </w:r>
      <w:r w:rsidR="003D68C1" w:rsidRPr="00B83C2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файл </w:t>
      </w:r>
      <w:r w:rsidR="00944790" w:rsidRPr="00B83C24">
        <w:rPr>
          <w:rFonts w:ascii="Times New Roman" w:hAnsi="Times New Roman" w:cs="Times New Roman"/>
          <w:iCs/>
          <w:color w:val="000000"/>
          <w:sz w:val="24"/>
          <w:szCs w:val="24"/>
        </w:rPr>
        <w:t>OS1</w:t>
      </w:r>
      <w:r w:rsidR="007B5489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sectPr w:rsidR="00944790" w:rsidRPr="00B83C24" w:rsidSect="00676757">
      <w:pgSz w:w="11906" w:h="16838"/>
      <w:pgMar w:top="1134" w:right="737" w:bottom="113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F2D"/>
    <w:multiLevelType w:val="multilevel"/>
    <w:tmpl w:val="8F02D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FD72E4"/>
    <w:multiLevelType w:val="hybridMultilevel"/>
    <w:tmpl w:val="DCE862FC"/>
    <w:lvl w:ilvl="0" w:tplc="04220011">
      <w:start w:val="1"/>
      <w:numFmt w:val="decimal"/>
      <w:lvlText w:val="%1)"/>
      <w:lvlJc w:val="left"/>
      <w:pPr>
        <w:ind w:left="2137" w:hanging="360"/>
      </w:pPr>
    </w:lvl>
    <w:lvl w:ilvl="1" w:tplc="04220019" w:tentative="1">
      <w:start w:val="1"/>
      <w:numFmt w:val="lowerLetter"/>
      <w:lvlText w:val="%2."/>
      <w:lvlJc w:val="left"/>
      <w:pPr>
        <w:ind w:left="2857" w:hanging="360"/>
      </w:pPr>
    </w:lvl>
    <w:lvl w:ilvl="2" w:tplc="0422001B" w:tentative="1">
      <w:start w:val="1"/>
      <w:numFmt w:val="lowerRoman"/>
      <w:lvlText w:val="%3."/>
      <w:lvlJc w:val="right"/>
      <w:pPr>
        <w:ind w:left="3577" w:hanging="180"/>
      </w:pPr>
    </w:lvl>
    <w:lvl w:ilvl="3" w:tplc="0422000F" w:tentative="1">
      <w:start w:val="1"/>
      <w:numFmt w:val="decimal"/>
      <w:lvlText w:val="%4."/>
      <w:lvlJc w:val="left"/>
      <w:pPr>
        <w:ind w:left="4297" w:hanging="360"/>
      </w:pPr>
    </w:lvl>
    <w:lvl w:ilvl="4" w:tplc="04220019" w:tentative="1">
      <w:start w:val="1"/>
      <w:numFmt w:val="lowerLetter"/>
      <w:lvlText w:val="%5."/>
      <w:lvlJc w:val="left"/>
      <w:pPr>
        <w:ind w:left="5017" w:hanging="360"/>
      </w:pPr>
    </w:lvl>
    <w:lvl w:ilvl="5" w:tplc="0422001B" w:tentative="1">
      <w:start w:val="1"/>
      <w:numFmt w:val="lowerRoman"/>
      <w:lvlText w:val="%6."/>
      <w:lvlJc w:val="right"/>
      <w:pPr>
        <w:ind w:left="5737" w:hanging="180"/>
      </w:pPr>
    </w:lvl>
    <w:lvl w:ilvl="6" w:tplc="0422000F" w:tentative="1">
      <w:start w:val="1"/>
      <w:numFmt w:val="decimal"/>
      <w:lvlText w:val="%7."/>
      <w:lvlJc w:val="left"/>
      <w:pPr>
        <w:ind w:left="6457" w:hanging="360"/>
      </w:pPr>
    </w:lvl>
    <w:lvl w:ilvl="7" w:tplc="04220019" w:tentative="1">
      <w:start w:val="1"/>
      <w:numFmt w:val="lowerLetter"/>
      <w:lvlText w:val="%8."/>
      <w:lvlJc w:val="left"/>
      <w:pPr>
        <w:ind w:left="7177" w:hanging="360"/>
      </w:pPr>
    </w:lvl>
    <w:lvl w:ilvl="8" w:tplc="0422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" w15:restartNumberingAfterBreak="0">
    <w:nsid w:val="64C816A1"/>
    <w:multiLevelType w:val="hybridMultilevel"/>
    <w:tmpl w:val="2822F590"/>
    <w:lvl w:ilvl="0" w:tplc="E27091C8">
      <w:start w:val="1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90"/>
    <w:rsid w:val="00083B8C"/>
    <w:rsid w:val="000B5F37"/>
    <w:rsid w:val="00186EC3"/>
    <w:rsid w:val="00256FFD"/>
    <w:rsid w:val="002710B6"/>
    <w:rsid w:val="00280DA6"/>
    <w:rsid w:val="00320072"/>
    <w:rsid w:val="003D68C1"/>
    <w:rsid w:val="00451F2F"/>
    <w:rsid w:val="00474302"/>
    <w:rsid w:val="00521F3A"/>
    <w:rsid w:val="006244F6"/>
    <w:rsid w:val="00676757"/>
    <w:rsid w:val="00683805"/>
    <w:rsid w:val="006A2ABC"/>
    <w:rsid w:val="006D0C82"/>
    <w:rsid w:val="007102A1"/>
    <w:rsid w:val="00747552"/>
    <w:rsid w:val="00760363"/>
    <w:rsid w:val="007B5489"/>
    <w:rsid w:val="00827579"/>
    <w:rsid w:val="00840056"/>
    <w:rsid w:val="00915C15"/>
    <w:rsid w:val="00944790"/>
    <w:rsid w:val="00944EF4"/>
    <w:rsid w:val="00977168"/>
    <w:rsid w:val="009E2E8A"/>
    <w:rsid w:val="00A06BE9"/>
    <w:rsid w:val="00A117E5"/>
    <w:rsid w:val="00A234E2"/>
    <w:rsid w:val="00A47622"/>
    <w:rsid w:val="00A6274B"/>
    <w:rsid w:val="00B83C24"/>
    <w:rsid w:val="00C86B51"/>
    <w:rsid w:val="00CD0580"/>
    <w:rsid w:val="00CE7A46"/>
    <w:rsid w:val="00D1443D"/>
    <w:rsid w:val="00D153CB"/>
    <w:rsid w:val="00D46E30"/>
    <w:rsid w:val="00DB5F82"/>
    <w:rsid w:val="00E5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2EF1"/>
  <w15:chartTrackingRefBased/>
  <w15:docId w15:val="{C6767BCD-BFCB-43A4-8DBE-F72AE0E6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4479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20072"/>
    <w:rPr>
      <w:color w:val="0563C1"/>
      <w:u w:val="single"/>
    </w:rPr>
  </w:style>
  <w:style w:type="table" w:styleId="a6">
    <w:name w:val="Table Grid"/>
    <w:basedOn w:val="a1"/>
    <w:uiPriority w:val="39"/>
    <w:rsid w:val="00E55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D6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______Microsoft_Excel2.xlsx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1.bin"/><Relationship Id="rId7" Type="http://schemas.openxmlformats.org/officeDocument/2006/relationships/hyperlink" Target="https://www.youtube.com/watch?v=nCdqKXno8gw" TargetMode="External"/><Relationship Id="rId12" Type="http://schemas.openxmlformats.org/officeDocument/2006/relationships/image" Target="media/image3.emf"/><Relationship Id="rId17" Type="http://schemas.openxmlformats.org/officeDocument/2006/relationships/package" Target="embeddings/______Microsoft_Excel4.xlsx"/><Relationship Id="rId25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numbering" Target="numbering.xml"/><Relationship Id="rId6" Type="http://schemas.openxmlformats.org/officeDocument/2006/relationships/hyperlink" Target="https://portal.bank.gov.ua/uk" TargetMode="External"/><Relationship Id="rId11" Type="http://schemas.openxmlformats.org/officeDocument/2006/relationships/package" Target="embeddings/______Microsoft_Excel1.xlsx"/><Relationship Id="rId24" Type="http://schemas.openxmlformats.org/officeDocument/2006/relationships/image" Target="media/image9.emf"/><Relationship Id="rId5" Type="http://schemas.openxmlformats.org/officeDocument/2006/relationships/hyperlink" Target="https://bank.gov.ua/ua/statistic/nbureport/statreport-nonbanking" TargetMode="External"/><Relationship Id="rId15" Type="http://schemas.openxmlformats.org/officeDocument/2006/relationships/package" Target="embeddings/______Microsoft_Excel3.xlsx"/><Relationship Id="rId23" Type="http://schemas.openxmlformats.org/officeDocument/2006/relationships/oleObject" Target="embeddings/oleObject2.bin"/><Relationship Id="rId10" Type="http://schemas.openxmlformats.org/officeDocument/2006/relationships/image" Target="media/image2.emf"/><Relationship Id="rId19" Type="http://schemas.openxmlformats.org/officeDocument/2006/relationships/package" Target="embeddings/______Microsoft_Excel5.xlsx"/><Relationship Id="rId4" Type="http://schemas.openxmlformats.org/officeDocument/2006/relationships/webSettings" Target="webSettings.xml"/><Relationship Id="rId9" Type="http://schemas.openxmlformats.org/officeDocument/2006/relationships/package" Target="embeddings/_____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3764</Words>
  <Characters>2147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Петриченко Аліна Сергіївна</dc:creator>
  <cp:keywords/>
  <dc:description/>
  <cp:lastModifiedBy>Козлов Роман Михайлович</cp:lastModifiedBy>
  <cp:revision>3</cp:revision>
  <dcterms:created xsi:type="dcterms:W3CDTF">2021-04-27T11:56:00Z</dcterms:created>
  <dcterms:modified xsi:type="dcterms:W3CDTF">2021-04-27T13:09:00Z</dcterms:modified>
</cp:coreProperties>
</file>