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EDE78" w14:textId="77777777" w:rsidR="00FA7846" w:rsidRPr="00884E75" w:rsidRDefault="00FA7846" w:rsidP="00FA7846">
      <w:pPr>
        <w:rPr>
          <w:sz w:val="2"/>
          <w:szCs w:val="2"/>
        </w:rPr>
      </w:pPr>
      <w:bookmarkStart w:id="0" w:name="_GoBack"/>
      <w:bookmarkEnd w:id="0"/>
    </w:p>
    <w:p w14:paraId="17696E40" w14:textId="77777777" w:rsidR="00657593" w:rsidRPr="00884E75"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15"/>
        <w:gridCol w:w="3228"/>
      </w:tblGrid>
      <w:tr w:rsidR="00884E75" w:rsidRPr="00884E75" w14:paraId="2CE7AC61" w14:textId="77777777" w:rsidTr="00E054A9">
        <w:trPr>
          <w:trHeight w:val="851"/>
        </w:trPr>
        <w:tc>
          <w:tcPr>
            <w:tcW w:w="3284" w:type="dxa"/>
          </w:tcPr>
          <w:p w14:paraId="42B739C2" w14:textId="77777777" w:rsidR="00657593" w:rsidRPr="00884E75" w:rsidRDefault="00657593" w:rsidP="00E054A9"/>
        </w:tc>
        <w:tc>
          <w:tcPr>
            <w:tcW w:w="3285" w:type="dxa"/>
            <w:vMerge w:val="restart"/>
          </w:tcPr>
          <w:p w14:paraId="0A2F9D46" w14:textId="77777777" w:rsidR="00657593" w:rsidRPr="00884E75" w:rsidRDefault="00C473BB" w:rsidP="00E054A9">
            <w:pPr>
              <w:jc w:val="center"/>
            </w:pPr>
            <w:r w:rsidRPr="00884E75">
              <w:object w:dxaOrig="689" w:dyaOrig="950" w14:anchorId="6B65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48pt" o:ole="">
                  <v:imagedata r:id="rId12" o:title=""/>
                </v:shape>
                <o:OLEObject Type="Embed" ProgID="CorelDraw.Graphic.16" ShapeID="_x0000_i1025" DrawAspect="Content" ObjectID="_1787639580" r:id="rId13"/>
              </w:object>
            </w:r>
          </w:p>
        </w:tc>
        <w:tc>
          <w:tcPr>
            <w:tcW w:w="3285" w:type="dxa"/>
          </w:tcPr>
          <w:p w14:paraId="5FB13914" w14:textId="3B82CA1F" w:rsidR="00657593" w:rsidRPr="00884E75" w:rsidRDefault="006E7E0D" w:rsidP="006E7E0D">
            <w:pPr>
              <w:jc w:val="right"/>
            </w:pPr>
            <w:r>
              <w:t>ПРОЄКТ</w:t>
            </w:r>
          </w:p>
        </w:tc>
      </w:tr>
      <w:tr w:rsidR="00884E75" w:rsidRPr="00884E75" w14:paraId="424010D1" w14:textId="77777777" w:rsidTr="00E054A9">
        <w:tc>
          <w:tcPr>
            <w:tcW w:w="3284" w:type="dxa"/>
          </w:tcPr>
          <w:p w14:paraId="4ECCBF3B" w14:textId="77777777" w:rsidR="00657593" w:rsidRPr="00884E75" w:rsidRDefault="00657593" w:rsidP="00E054A9"/>
        </w:tc>
        <w:tc>
          <w:tcPr>
            <w:tcW w:w="3285" w:type="dxa"/>
            <w:vMerge/>
          </w:tcPr>
          <w:p w14:paraId="1FD12AE7" w14:textId="77777777" w:rsidR="00657593" w:rsidRPr="00884E75" w:rsidRDefault="00657593" w:rsidP="00E054A9"/>
        </w:tc>
        <w:tc>
          <w:tcPr>
            <w:tcW w:w="3285" w:type="dxa"/>
          </w:tcPr>
          <w:p w14:paraId="3667AC0C" w14:textId="77777777" w:rsidR="00657593" w:rsidRPr="00884E75" w:rsidRDefault="00657593" w:rsidP="00E054A9"/>
        </w:tc>
      </w:tr>
      <w:tr w:rsidR="007212AD" w:rsidRPr="003D63E3" w14:paraId="53060F8E" w14:textId="77777777" w:rsidTr="00E054A9">
        <w:tc>
          <w:tcPr>
            <w:tcW w:w="9854" w:type="dxa"/>
            <w:gridSpan w:val="3"/>
          </w:tcPr>
          <w:p w14:paraId="2ED1EE34" w14:textId="77777777" w:rsidR="00657593" w:rsidRPr="003D63E3" w:rsidRDefault="00C473BB" w:rsidP="00E054A9">
            <w:pPr>
              <w:tabs>
                <w:tab w:val="left" w:pos="-3600"/>
              </w:tabs>
              <w:spacing w:before="120" w:after="120"/>
              <w:jc w:val="center"/>
              <w:rPr>
                <w:b/>
                <w:bCs/>
                <w:color w:val="006600"/>
                <w:spacing w:val="10"/>
              </w:rPr>
            </w:pPr>
            <w:r w:rsidRPr="003D63E3">
              <w:rPr>
                <w:b/>
                <w:bCs/>
                <w:color w:val="006600"/>
                <w:spacing w:val="10"/>
              </w:rPr>
              <w:t>Правління Національного банку України</w:t>
            </w:r>
          </w:p>
          <w:p w14:paraId="46AC1748" w14:textId="77777777" w:rsidR="00657593" w:rsidRPr="00884E75" w:rsidRDefault="00C473BB" w:rsidP="00E054A9">
            <w:pPr>
              <w:jc w:val="center"/>
            </w:pPr>
            <w:r w:rsidRPr="003D63E3">
              <w:rPr>
                <w:b/>
                <w:bCs/>
                <w:color w:val="006600"/>
                <w:sz w:val="32"/>
                <w:szCs w:val="32"/>
              </w:rPr>
              <w:t>П О С Т А Н О В А</w:t>
            </w:r>
          </w:p>
        </w:tc>
      </w:tr>
    </w:tbl>
    <w:p w14:paraId="2A8F91BB" w14:textId="77777777" w:rsidR="00657593" w:rsidRPr="003D63E3"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7212AD" w:rsidRPr="003D63E3" w14:paraId="15FD0149" w14:textId="77777777" w:rsidTr="00AB062E">
        <w:tc>
          <w:tcPr>
            <w:tcW w:w="3510" w:type="dxa"/>
            <w:vAlign w:val="bottom"/>
          </w:tcPr>
          <w:p w14:paraId="60D66FEC" w14:textId="77777777" w:rsidR="00657593" w:rsidRPr="003D63E3" w:rsidRDefault="00657593" w:rsidP="00E054A9"/>
        </w:tc>
        <w:tc>
          <w:tcPr>
            <w:tcW w:w="2694" w:type="dxa"/>
          </w:tcPr>
          <w:p w14:paraId="1D90AB65" w14:textId="77777777" w:rsidR="00657593" w:rsidRPr="00884E75" w:rsidRDefault="00C473BB" w:rsidP="00E62607">
            <w:pPr>
              <w:spacing w:before="240"/>
              <w:jc w:val="center"/>
            </w:pPr>
            <w:r w:rsidRPr="003D63E3">
              <w:rPr>
                <w:color w:val="006600"/>
              </w:rPr>
              <w:t>Київ</w:t>
            </w:r>
          </w:p>
        </w:tc>
        <w:tc>
          <w:tcPr>
            <w:tcW w:w="1713" w:type="dxa"/>
            <w:vAlign w:val="bottom"/>
          </w:tcPr>
          <w:p w14:paraId="520C026E" w14:textId="77777777" w:rsidR="00657593" w:rsidRPr="003D63E3" w:rsidRDefault="00657593" w:rsidP="00E62607">
            <w:pPr>
              <w:jc w:val="right"/>
            </w:pPr>
          </w:p>
        </w:tc>
        <w:tc>
          <w:tcPr>
            <w:tcW w:w="1937" w:type="dxa"/>
            <w:vAlign w:val="bottom"/>
          </w:tcPr>
          <w:p w14:paraId="31C60D67" w14:textId="77777777" w:rsidR="00657593" w:rsidRPr="003D63E3" w:rsidRDefault="00657593" w:rsidP="00290169">
            <w:pPr>
              <w:jc w:val="left"/>
            </w:pPr>
          </w:p>
        </w:tc>
      </w:tr>
    </w:tbl>
    <w:p w14:paraId="26271155" w14:textId="77777777" w:rsidR="00657593" w:rsidRPr="003D63E3" w:rsidRDefault="00657593" w:rsidP="00657593">
      <w:pPr>
        <w:rPr>
          <w:sz w:val="2"/>
          <w:szCs w:val="2"/>
          <w:highlight w:val="yellow"/>
        </w:rPr>
      </w:pPr>
    </w:p>
    <w:p w14:paraId="43D0AC1E" w14:textId="77777777" w:rsidR="00E42621" w:rsidRPr="003D63E3" w:rsidRDefault="00E42621" w:rsidP="00562C46">
      <w:pPr>
        <w:ind w:firstLine="709"/>
        <w:jc w:val="center"/>
        <w:rPr>
          <w:rFonts w:eastAsiaTheme="minorEastAsia"/>
          <w:color w:val="000000" w:themeColor="text1"/>
          <w:highlight w:val="yellow"/>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884E75" w:rsidRPr="00884E75" w14:paraId="22E0C4C9" w14:textId="77777777" w:rsidTr="005212C5">
        <w:trPr>
          <w:jc w:val="center"/>
        </w:trPr>
        <w:tc>
          <w:tcPr>
            <w:tcW w:w="5000" w:type="pct"/>
          </w:tcPr>
          <w:p w14:paraId="3767C441" w14:textId="77777777" w:rsidR="00AD6399" w:rsidRPr="006E0F3F" w:rsidRDefault="009E46AC" w:rsidP="00EA1E81">
            <w:pPr>
              <w:tabs>
                <w:tab w:val="left" w:pos="840"/>
                <w:tab w:val="center" w:pos="3293"/>
              </w:tabs>
              <w:spacing w:before="240" w:after="240"/>
              <w:jc w:val="center"/>
              <w:rPr>
                <w:rFonts w:eastAsiaTheme="minorEastAsia"/>
                <w:lang w:eastAsia="en-US"/>
              </w:rPr>
            </w:pPr>
            <w:r w:rsidRPr="006E0F3F">
              <w:t>Про затвердження З</w:t>
            </w:r>
            <w:r w:rsidR="00EA1E81" w:rsidRPr="006E0F3F">
              <w:t>мін до Інструкції про безготівкові розрахунки в національній валюті користувачів платіжних послуг</w:t>
            </w:r>
          </w:p>
        </w:tc>
      </w:tr>
    </w:tbl>
    <w:p w14:paraId="23EA1E53" w14:textId="77777777" w:rsidR="00E53CCD" w:rsidRPr="00884E75" w:rsidRDefault="00D6168B" w:rsidP="001F3B2A">
      <w:pPr>
        <w:spacing w:before="240" w:after="240"/>
        <w:ind w:firstLine="567"/>
        <w:rPr>
          <w:b/>
        </w:rPr>
      </w:pPr>
      <w:r w:rsidRPr="00884E75">
        <w:t>Відповідно до статей 7, 15, 56 Закону України “</w:t>
      </w:r>
      <w:r w:rsidR="00A11F85" w:rsidRPr="00884E75">
        <w:t xml:space="preserve">Про Національний банк України”, </w:t>
      </w:r>
      <w:r w:rsidRPr="00884E75">
        <w:t xml:space="preserve">з метою </w:t>
      </w:r>
      <w:r w:rsidR="00E94086" w:rsidRPr="00884E75">
        <w:t>вдосконалення</w:t>
      </w:r>
      <w:r w:rsidR="00A11F85" w:rsidRPr="00884E75">
        <w:t xml:space="preserve"> нормативно-правового акту Національного банку України з питань </w:t>
      </w:r>
      <w:r w:rsidR="00A11F85" w:rsidRPr="006E0F3F">
        <w:t>безготівкових розрахунків в національній валюті користувачів платіжних послуг</w:t>
      </w:r>
      <w:r w:rsidR="003900D6" w:rsidRPr="006E0F3F">
        <w:t xml:space="preserve"> П</w:t>
      </w:r>
      <w:r w:rsidR="008E0F37" w:rsidRPr="006E0F3F">
        <w:t>равлінн</w:t>
      </w:r>
      <w:r w:rsidR="003900D6" w:rsidRPr="006E0F3F">
        <w:t>я Національного банку України</w:t>
      </w:r>
      <w:r w:rsidR="0048269E" w:rsidRPr="00884E75">
        <w:rPr>
          <w:shd w:val="clear" w:color="auto" w:fill="FFFFFF"/>
        </w:rPr>
        <w:t xml:space="preserve"> </w:t>
      </w:r>
      <w:r w:rsidR="00A11F85" w:rsidRPr="00884E75">
        <w:rPr>
          <w:b/>
        </w:rPr>
        <w:t>постановляє</w:t>
      </w:r>
      <w:r w:rsidR="0048269E" w:rsidRPr="00884E75">
        <w:rPr>
          <w:b/>
        </w:rPr>
        <w:t>:</w:t>
      </w:r>
    </w:p>
    <w:p w14:paraId="679A1EAE" w14:textId="77777777" w:rsidR="009466BB" w:rsidRPr="00884E75" w:rsidRDefault="00E94086" w:rsidP="00672820">
      <w:pPr>
        <w:ind w:firstLine="567"/>
      </w:pPr>
      <w:r w:rsidRPr="006E0F3F">
        <w:rPr>
          <w:rFonts w:eastAsiaTheme="minorEastAsia"/>
          <w:noProof/>
          <w:lang w:eastAsia="en-US"/>
        </w:rPr>
        <w:t>1</w:t>
      </w:r>
      <w:r w:rsidR="0053421F" w:rsidRPr="006E0F3F">
        <w:rPr>
          <w:rFonts w:eastAsiaTheme="minorEastAsia"/>
          <w:noProof/>
          <w:lang w:eastAsia="en-US"/>
        </w:rPr>
        <w:t xml:space="preserve">. </w:t>
      </w:r>
      <w:r w:rsidR="009466BB" w:rsidRPr="006E0F3F">
        <w:rPr>
          <w:rFonts w:eastAsiaTheme="minorEastAsia"/>
          <w:noProof/>
          <w:lang w:eastAsia="en-US"/>
        </w:rPr>
        <w:t xml:space="preserve">Затвердити </w:t>
      </w:r>
      <w:r w:rsidR="009466BB" w:rsidRPr="00884E75">
        <w:t>Зміни</w:t>
      </w:r>
      <w:r w:rsidR="009466BB" w:rsidRPr="006E0F3F">
        <w:rPr>
          <w:rFonts w:eastAsiaTheme="minorEastAsia"/>
          <w:noProof/>
          <w:lang w:eastAsia="en-US"/>
        </w:rPr>
        <w:t xml:space="preserve"> до </w:t>
      </w:r>
      <w:r w:rsidR="009466BB" w:rsidRPr="00884E75">
        <w:t>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w:t>
      </w:r>
      <w:r w:rsidRPr="00884E75">
        <w:t xml:space="preserve"> (зі змінами)</w:t>
      </w:r>
      <w:r w:rsidR="009466BB" w:rsidRPr="00884E75">
        <w:t>, що додаються.</w:t>
      </w:r>
    </w:p>
    <w:p w14:paraId="1E97F2D2" w14:textId="77777777" w:rsidR="00AD7DF9" w:rsidRPr="006E0F3F" w:rsidRDefault="00E94086" w:rsidP="009466BB">
      <w:pPr>
        <w:spacing w:before="240" w:after="240"/>
        <w:ind w:firstLine="567"/>
        <w:rPr>
          <w:rFonts w:eastAsiaTheme="minorEastAsia"/>
          <w:noProof/>
          <w:lang w:eastAsia="en-US"/>
        </w:rPr>
      </w:pPr>
      <w:r w:rsidRPr="006E0F3F">
        <w:rPr>
          <w:rFonts w:eastAsiaTheme="minorEastAsia"/>
          <w:noProof/>
          <w:lang w:eastAsia="en-US"/>
        </w:rPr>
        <w:t>2</w:t>
      </w:r>
      <w:r w:rsidR="00C473BB" w:rsidRPr="006E0F3F">
        <w:rPr>
          <w:rFonts w:eastAsiaTheme="minorEastAsia"/>
          <w:noProof/>
          <w:lang w:eastAsia="en-US"/>
        </w:rPr>
        <w:t>. </w:t>
      </w:r>
      <w:r w:rsidR="00D6168B" w:rsidRPr="00884E75">
        <w:t>Департаменту платіжних систем та інноваційного розвитку (Андрій Поддєрьогін) після офіційного опублікування довести до відома надавачів платіжних послуг з обслуговування рахунків інформацію про прийняття цієї постанови.</w:t>
      </w:r>
    </w:p>
    <w:p w14:paraId="464B348F" w14:textId="77777777" w:rsidR="00AD7DF9" w:rsidRPr="006E0F3F" w:rsidRDefault="006E0473" w:rsidP="001F3B2A">
      <w:pPr>
        <w:spacing w:before="240" w:after="240"/>
        <w:ind w:firstLine="567"/>
        <w:rPr>
          <w:rFonts w:eastAsiaTheme="minorEastAsia"/>
          <w:noProof/>
          <w:lang w:eastAsia="en-US"/>
        </w:rPr>
      </w:pPr>
      <w:r w:rsidRPr="006E0F3F">
        <w:rPr>
          <w:rFonts w:eastAsiaTheme="minorEastAsia"/>
          <w:noProof/>
          <w:lang w:eastAsia="en-US"/>
        </w:rPr>
        <w:t>5</w:t>
      </w:r>
      <w:r w:rsidR="00C473BB" w:rsidRPr="006E0F3F">
        <w:rPr>
          <w:rFonts w:eastAsiaTheme="minorEastAsia"/>
          <w:noProof/>
          <w:lang w:eastAsia="en-US"/>
        </w:rPr>
        <w:t>. </w:t>
      </w:r>
      <w:r w:rsidR="00D6168B" w:rsidRPr="00884E75">
        <w:t xml:space="preserve">Контроль за виконанням цієї постанови покласти на заступника Голови Національного банку України Олексія </w:t>
      </w:r>
      <w:proofErr w:type="spellStart"/>
      <w:r w:rsidR="00D6168B" w:rsidRPr="00884E75">
        <w:t>Шабана</w:t>
      </w:r>
      <w:proofErr w:type="spellEnd"/>
      <w:r w:rsidR="00D6168B" w:rsidRPr="00884E75">
        <w:t>.</w:t>
      </w:r>
    </w:p>
    <w:p w14:paraId="4E2C3CB9" w14:textId="77777777" w:rsidR="00655EE6" w:rsidRPr="00884E75" w:rsidRDefault="006E0473" w:rsidP="001F3B2A">
      <w:pPr>
        <w:spacing w:before="240" w:after="240"/>
        <w:ind w:firstLine="567"/>
      </w:pPr>
      <w:r w:rsidRPr="006E0F3F">
        <w:rPr>
          <w:rFonts w:eastAsiaTheme="minorEastAsia"/>
          <w:noProof/>
          <w:lang w:eastAsia="en-US"/>
        </w:rPr>
        <w:t>6</w:t>
      </w:r>
      <w:r w:rsidR="00C473BB" w:rsidRPr="006E0F3F">
        <w:rPr>
          <w:rFonts w:eastAsiaTheme="minorEastAsia"/>
          <w:noProof/>
          <w:lang w:eastAsia="en-US"/>
        </w:rPr>
        <w:t>. </w:t>
      </w:r>
      <w:r w:rsidR="00D6168B" w:rsidRPr="00884E75">
        <w:rPr>
          <w:bCs/>
          <w:shd w:val="clear" w:color="auto" w:fill="FFFFFF"/>
        </w:rPr>
        <w:t xml:space="preserve">Постанова набирає чинності </w:t>
      </w:r>
      <w:r w:rsidR="00A5300C" w:rsidRPr="00884E75">
        <w:rPr>
          <w:lang w:eastAsia="en-US"/>
        </w:rPr>
        <w:t>з дня, наступного за днем її офіційного опублікування</w:t>
      </w:r>
      <w:r w:rsidR="007E2FE2" w:rsidRPr="00884E75">
        <w:t>.</w:t>
      </w:r>
      <w:r w:rsidR="00A5300C" w:rsidRPr="00884E75">
        <w:t xml:space="preserve"> </w:t>
      </w:r>
    </w:p>
    <w:p w14:paraId="122258D5" w14:textId="77777777" w:rsidR="006E0473" w:rsidRPr="00884E75" w:rsidRDefault="006E0473" w:rsidP="001F3B2A">
      <w:pPr>
        <w:spacing w:before="240" w:after="240"/>
        <w:ind w:firstLine="567"/>
      </w:pPr>
    </w:p>
    <w:p w14:paraId="4AB68BC4" w14:textId="77777777" w:rsidR="006E0473" w:rsidRPr="006E0F3F" w:rsidRDefault="006E0473" w:rsidP="001F3B2A">
      <w:pPr>
        <w:spacing w:before="240" w:after="240"/>
        <w:ind w:firstLine="567"/>
        <w:rPr>
          <w:rFonts w:eastAsiaTheme="minorEastAsia"/>
          <w:noProof/>
          <w:lang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7212AD" w:rsidRPr="00884E75" w14:paraId="23FBE7DF" w14:textId="77777777" w:rsidTr="00D6168B">
        <w:tc>
          <w:tcPr>
            <w:tcW w:w="5495" w:type="dxa"/>
            <w:vAlign w:val="bottom"/>
          </w:tcPr>
          <w:p w14:paraId="581CB45F" w14:textId="77777777" w:rsidR="00DD60CC" w:rsidRPr="00884E75" w:rsidRDefault="00D6168B" w:rsidP="00954131">
            <w:pPr>
              <w:tabs>
                <w:tab w:val="left" w:pos="7020"/>
                <w:tab w:val="left" w:pos="7200"/>
              </w:tabs>
              <w:autoSpaceDE w:val="0"/>
              <w:autoSpaceDN w:val="0"/>
              <w:ind w:left="-111"/>
              <w:jc w:val="left"/>
            </w:pPr>
            <w:r w:rsidRPr="00884E75">
              <w:rPr>
                <w:lang w:eastAsia="en-US"/>
              </w:rPr>
              <w:t>Голова</w:t>
            </w:r>
          </w:p>
        </w:tc>
        <w:tc>
          <w:tcPr>
            <w:tcW w:w="4252" w:type="dxa"/>
            <w:vAlign w:val="bottom"/>
          </w:tcPr>
          <w:p w14:paraId="60407601" w14:textId="77777777" w:rsidR="00DD60CC" w:rsidRPr="00884E75" w:rsidRDefault="00D6168B" w:rsidP="00D6168B">
            <w:pPr>
              <w:tabs>
                <w:tab w:val="left" w:pos="7020"/>
                <w:tab w:val="left" w:pos="7200"/>
              </w:tabs>
              <w:autoSpaceDE w:val="0"/>
              <w:autoSpaceDN w:val="0"/>
              <w:ind w:left="32"/>
              <w:jc w:val="right"/>
            </w:pPr>
            <w:r w:rsidRPr="00884E75">
              <w:t>Андрій ПИШНИЙ</w:t>
            </w:r>
          </w:p>
        </w:tc>
      </w:tr>
    </w:tbl>
    <w:p w14:paraId="11FB11E2" w14:textId="77777777" w:rsidR="008D10FD" w:rsidRPr="00884E75" w:rsidRDefault="008D10FD" w:rsidP="00E53CCD"/>
    <w:p w14:paraId="67E9C398" w14:textId="77777777" w:rsidR="001D4052" w:rsidRPr="00884E75" w:rsidRDefault="00C473BB" w:rsidP="00FA508E">
      <w:pPr>
        <w:jc w:val="left"/>
      </w:pPr>
      <w:r w:rsidRPr="00884E75">
        <w:t>Інд.</w:t>
      </w:r>
      <w:r w:rsidRPr="00884E75">
        <w:rPr>
          <w:sz w:val="22"/>
          <w:szCs w:val="22"/>
        </w:rPr>
        <w:t xml:space="preserve"> </w:t>
      </w:r>
      <w:r w:rsidR="00D6168B" w:rsidRPr="00884E75">
        <w:t>57</w:t>
      </w:r>
    </w:p>
    <w:p w14:paraId="0E019CC7" w14:textId="77777777" w:rsidR="001D4052" w:rsidRPr="00884E75" w:rsidRDefault="001D4052">
      <w:pPr>
        <w:spacing w:after="200" w:line="276" w:lineRule="auto"/>
        <w:jc w:val="left"/>
      </w:pPr>
      <w:r w:rsidRPr="00884E75">
        <w:br w:type="page"/>
      </w:r>
    </w:p>
    <w:p w14:paraId="6EE829C0" w14:textId="77777777" w:rsidR="001D4052" w:rsidRPr="006E0F3F" w:rsidRDefault="001D4052" w:rsidP="001D4052">
      <w:pPr>
        <w:tabs>
          <w:tab w:val="left" w:pos="4962"/>
        </w:tabs>
        <w:ind w:left="4956" w:firstLine="708"/>
        <w:rPr>
          <w:rFonts w:eastAsiaTheme="minorEastAsia"/>
          <w:noProof/>
          <w:lang w:eastAsia="en-US"/>
        </w:rPr>
      </w:pPr>
      <w:r w:rsidRPr="006E0F3F">
        <w:rPr>
          <w:rFonts w:eastAsiaTheme="minorEastAsia"/>
          <w:noProof/>
          <w:lang w:eastAsia="en-US"/>
        </w:rPr>
        <w:lastRenderedPageBreak/>
        <w:t>ЗАТВЕРДЖЕНО</w:t>
      </w:r>
    </w:p>
    <w:p w14:paraId="5B969213" w14:textId="77777777" w:rsidR="001D4052" w:rsidRPr="006E0F3F" w:rsidRDefault="001D4052" w:rsidP="001D4052">
      <w:pPr>
        <w:ind w:left="4956" w:firstLine="708"/>
        <w:rPr>
          <w:rFonts w:eastAsiaTheme="minorEastAsia"/>
          <w:noProof/>
          <w:lang w:eastAsia="en-US"/>
        </w:rPr>
      </w:pPr>
      <w:r w:rsidRPr="006E0F3F">
        <w:rPr>
          <w:rFonts w:eastAsiaTheme="minorEastAsia"/>
          <w:noProof/>
          <w:lang w:eastAsia="en-US"/>
        </w:rPr>
        <w:t>Постанова Правління</w:t>
      </w:r>
    </w:p>
    <w:p w14:paraId="3A6ECF53" w14:textId="77777777" w:rsidR="001D4052" w:rsidRPr="006E0F3F" w:rsidRDefault="001D4052" w:rsidP="001D4052">
      <w:pPr>
        <w:ind w:left="5664"/>
        <w:rPr>
          <w:rFonts w:eastAsiaTheme="minorEastAsia"/>
          <w:noProof/>
          <w:lang w:eastAsia="en-US"/>
        </w:rPr>
      </w:pPr>
      <w:r w:rsidRPr="006E0F3F">
        <w:rPr>
          <w:rFonts w:eastAsiaTheme="minorEastAsia"/>
          <w:noProof/>
          <w:lang w:eastAsia="en-US"/>
        </w:rPr>
        <w:t>Національного банку України</w:t>
      </w:r>
    </w:p>
    <w:p w14:paraId="4814769F" w14:textId="77777777" w:rsidR="001D4052" w:rsidRPr="00BF1EBE" w:rsidRDefault="001D4052" w:rsidP="001D4052">
      <w:pPr>
        <w:spacing w:before="240" w:after="240"/>
        <w:ind w:firstLine="567"/>
        <w:rPr>
          <w:rFonts w:eastAsiaTheme="minorEastAsia"/>
          <w:noProof/>
          <w:lang w:eastAsia="en-US"/>
        </w:rPr>
      </w:pPr>
    </w:p>
    <w:p w14:paraId="541798F0" w14:textId="77777777" w:rsidR="001D4052" w:rsidRPr="00BF1EBE" w:rsidRDefault="001D4052" w:rsidP="001D4052">
      <w:pPr>
        <w:spacing w:before="240" w:after="240"/>
        <w:ind w:firstLine="567"/>
        <w:rPr>
          <w:rFonts w:eastAsiaTheme="minorEastAsia"/>
          <w:noProof/>
          <w:lang w:eastAsia="en-US"/>
        </w:rPr>
      </w:pPr>
    </w:p>
    <w:p w14:paraId="28530D99" w14:textId="77777777" w:rsidR="001D4052" w:rsidRPr="00BF1EBE" w:rsidRDefault="001D4052" w:rsidP="00427807">
      <w:pPr>
        <w:ind w:firstLine="567"/>
        <w:jc w:val="center"/>
        <w:rPr>
          <w:rFonts w:eastAsiaTheme="minorEastAsia"/>
          <w:noProof/>
          <w:lang w:eastAsia="en-US"/>
        </w:rPr>
      </w:pPr>
      <w:r w:rsidRPr="00BF1EBE">
        <w:rPr>
          <w:rFonts w:eastAsiaTheme="minorEastAsia"/>
          <w:noProof/>
          <w:lang w:eastAsia="en-US"/>
        </w:rPr>
        <w:t>Зміни до Інструкції про безготівкові розрахунки в національній валюті користувачів платіжних послуг</w:t>
      </w:r>
    </w:p>
    <w:p w14:paraId="153D7B54" w14:textId="77777777" w:rsidR="00427807" w:rsidRPr="00BF1EBE" w:rsidRDefault="00427807" w:rsidP="00427807">
      <w:pPr>
        <w:ind w:firstLine="567"/>
        <w:jc w:val="center"/>
        <w:rPr>
          <w:rFonts w:eastAsiaTheme="minorEastAsia"/>
          <w:noProof/>
          <w:lang w:eastAsia="en-US"/>
        </w:rPr>
      </w:pPr>
    </w:p>
    <w:p w14:paraId="72B109B3" w14:textId="77777777" w:rsidR="001D4052" w:rsidRPr="00BF1EBE" w:rsidRDefault="001D4052" w:rsidP="00427807">
      <w:pPr>
        <w:pStyle w:val="af3"/>
        <w:numPr>
          <w:ilvl w:val="0"/>
          <w:numId w:val="7"/>
        </w:numPr>
        <w:rPr>
          <w:rFonts w:eastAsiaTheme="minorEastAsia"/>
          <w:noProof/>
          <w:lang w:eastAsia="en-US"/>
        </w:rPr>
      </w:pPr>
      <w:r w:rsidRPr="00BF1EBE">
        <w:rPr>
          <w:rFonts w:eastAsiaTheme="minorEastAsia"/>
          <w:noProof/>
          <w:lang w:eastAsia="en-US"/>
        </w:rPr>
        <w:t>У розділі І:</w:t>
      </w:r>
    </w:p>
    <w:p w14:paraId="0CCDFD1C" w14:textId="77777777" w:rsidR="000C3A32" w:rsidRPr="006E0F3F" w:rsidRDefault="000C3A32" w:rsidP="000C3A32">
      <w:pPr>
        <w:pStyle w:val="af3"/>
        <w:ind w:left="927"/>
        <w:rPr>
          <w:rFonts w:eastAsiaTheme="minorEastAsia"/>
          <w:noProof/>
          <w:highlight w:val="yellow"/>
          <w:lang w:eastAsia="en-US"/>
        </w:rPr>
      </w:pPr>
    </w:p>
    <w:p w14:paraId="5573CFFF" w14:textId="0527E33F" w:rsidR="007A14E6" w:rsidRPr="003D63E3" w:rsidRDefault="008A7AF1" w:rsidP="008A7AF1">
      <w:pPr>
        <w:autoSpaceDE w:val="0"/>
        <w:autoSpaceDN w:val="0"/>
        <w:adjustRightInd w:val="0"/>
        <w:ind w:firstLine="567"/>
        <w:rPr>
          <w:rFonts w:eastAsiaTheme="minorEastAsia"/>
          <w:noProof/>
          <w:lang w:eastAsia="en-US"/>
        </w:rPr>
      </w:pPr>
      <w:r w:rsidRPr="00884E75">
        <w:t xml:space="preserve">1) </w:t>
      </w:r>
      <w:r w:rsidR="007A14E6" w:rsidRPr="00884E75">
        <w:t>пункт</w:t>
      </w:r>
      <w:r w:rsidR="00DE7AF6">
        <w:t>и</w:t>
      </w:r>
      <w:r w:rsidR="007A14E6" w:rsidRPr="00884E75">
        <w:t xml:space="preserve"> 2</w:t>
      </w:r>
      <w:r w:rsidR="00886ECD">
        <w:t>,</w:t>
      </w:r>
      <w:r w:rsidR="00886ECD" w:rsidRPr="00DE7AF6">
        <w:t xml:space="preserve"> 3</w:t>
      </w:r>
      <w:r w:rsidR="007A14E6" w:rsidRPr="00DE7AF6">
        <w:t xml:space="preserve"> </w:t>
      </w:r>
      <w:r w:rsidR="007A14E6" w:rsidRPr="00884E75">
        <w:t>викласти в такій редакції:</w:t>
      </w:r>
      <w:r w:rsidR="007A14E6" w:rsidRPr="003D63E3">
        <w:rPr>
          <w:rFonts w:eastAsiaTheme="minorEastAsia"/>
          <w:noProof/>
          <w:lang w:eastAsia="en-US"/>
        </w:rPr>
        <w:t xml:space="preserve"> </w:t>
      </w:r>
    </w:p>
    <w:p w14:paraId="56FF45A6" w14:textId="77777777" w:rsidR="008A7AF1" w:rsidRPr="006E0F3F" w:rsidRDefault="007A14E6" w:rsidP="008A7AF1">
      <w:pPr>
        <w:pStyle w:val="af3"/>
        <w:autoSpaceDE w:val="0"/>
        <w:autoSpaceDN w:val="0"/>
        <w:adjustRightInd w:val="0"/>
        <w:ind w:left="0" w:firstLine="567"/>
      </w:pPr>
      <w:r w:rsidRPr="00884E75">
        <w:rPr>
          <w:rFonts w:eastAsiaTheme="minorEastAsia"/>
          <w:noProof/>
          <w:lang w:eastAsia="en-US"/>
        </w:rPr>
        <w:t>“</w:t>
      </w:r>
      <w:r w:rsidRPr="006E0F3F">
        <w:t>2. Ця Інструкція визначає:</w:t>
      </w:r>
    </w:p>
    <w:p w14:paraId="1A1FCD3F" w14:textId="77777777" w:rsidR="008E0F37" w:rsidRPr="00BF1EBE" w:rsidRDefault="008E0F37" w:rsidP="008A7AF1">
      <w:pPr>
        <w:pStyle w:val="af3"/>
        <w:autoSpaceDE w:val="0"/>
        <w:autoSpaceDN w:val="0"/>
        <w:adjustRightInd w:val="0"/>
        <w:ind w:left="0" w:firstLine="567"/>
      </w:pPr>
    </w:p>
    <w:p w14:paraId="5111987E" w14:textId="77777777" w:rsidR="004513D0" w:rsidRPr="004920F2" w:rsidRDefault="004842AA" w:rsidP="004842AA">
      <w:pPr>
        <w:autoSpaceDE w:val="0"/>
        <w:autoSpaceDN w:val="0"/>
        <w:adjustRightInd w:val="0"/>
        <w:ind w:firstLine="567"/>
      </w:pPr>
      <w:r w:rsidRPr="004920F2">
        <w:t xml:space="preserve">1) </w:t>
      </w:r>
      <w:r w:rsidR="004513D0" w:rsidRPr="004920F2">
        <w:t xml:space="preserve">порядок ініціювання платіжних операцій з рахунків користувачів платіжних послуг (далі – користувач), які відкриті в надавачів платіжних послуг з обслуговування рахунку (далі – надавач платіжних послуг); </w:t>
      </w:r>
    </w:p>
    <w:p w14:paraId="2B13F2DD" w14:textId="77777777" w:rsidR="008E0F37" w:rsidRPr="004920F2" w:rsidRDefault="008E0F37" w:rsidP="008E0F37">
      <w:pPr>
        <w:pStyle w:val="af3"/>
        <w:autoSpaceDE w:val="0"/>
        <w:autoSpaceDN w:val="0"/>
        <w:adjustRightInd w:val="0"/>
        <w:ind w:left="1007"/>
      </w:pPr>
    </w:p>
    <w:p w14:paraId="3758E100" w14:textId="77777777" w:rsidR="004513D0" w:rsidRPr="004920F2" w:rsidRDefault="004513D0" w:rsidP="00306E8C">
      <w:pPr>
        <w:autoSpaceDE w:val="0"/>
        <w:autoSpaceDN w:val="0"/>
        <w:adjustRightInd w:val="0"/>
        <w:ind w:firstLine="567"/>
      </w:pPr>
      <w:r w:rsidRPr="004920F2">
        <w:t xml:space="preserve">2) обов’язкові реквізити платіжної інструкції, на підставі якої </w:t>
      </w:r>
      <w:proofErr w:type="spellStart"/>
      <w:r w:rsidRPr="004920F2">
        <w:t>ініціюється</w:t>
      </w:r>
      <w:proofErr w:type="spellEnd"/>
      <w:r w:rsidRPr="004920F2">
        <w:t xml:space="preserve"> платіжна операція з рахунку користувача та вимоги щодо їх заповнення; </w:t>
      </w:r>
    </w:p>
    <w:p w14:paraId="67BC993C" w14:textId="77777777" w:rsidR="008E0F37" w:rsidRPr="00884E75" w:rsidRDefault="008E0F37" w:rsidP="00306E8C">
      <w:pPr>
        <w:autoSpaceDE w:val="0"/>
        <w:autoSpaceDN w:val="0"/>
        <w:adjustRightInd w:val="0"/>
        <w:ind w:firstLine="567"/>
      </w:pPr>
    </w:p>
    <w:p w14:paraId="494F83A3" w14:textId="77777777" w:rsidR="004513D0" w:rsidRPr="00884E75" w:rsidRDefault="004513D0" w:rsidP="00306E8C">
      <w:pPr>
        <w:autoSpaceDE w:val="0"/>
        <w:autoSpaceDN w:val="0"/>
        <w:adjustRightInd w:val="0"/>
        <w:ind w:firstLine="567"/>
      </w:pPr>
      <w:r w:rsidRPr="00884E75">
        <w:t xml:space="preserve">3) порядок виконання надавачами платіжних послуг кредитового переказу коштів, дебетового переказу коштів за згодою платника та дебетового переказу коштів без згоди платника; </w:t>
      </w:r>
    </w:p>
    <w:p w14:paraId="0A79F330" w14:textId="77777777" w:rsidR="008E0F37" w:rsidRPr="006E0F3F" w:rsidRDefault="008E0F37" w:rsidP="00306E8C">
      <w:pPr>
        <w:autoSpaceDE w:val="0"/>
        <w:autoSpaceDN w:val="0"/>
        <w:adjustRightInd w:val="0"/>
        <w:ind w:firstLine="567"/>
      </w:pPr>
    </w:p>
    <w:p w14:paraId="03732C4B" w14:textId="384E233A" w:rsidR="004513D0" w:rsidRPr="00060B9A" w:rsidRDefault="004513D0" w:rsidP="00306E8C">
      <w:pPr>
        <w:autoSpaceDE w:val="0"/>
        <w:autoSpaceDN w:val="0"/>
        <w:adjustRightInd w:val="0"/>
        <w:ind w:firstLine="567"/>
      </w:pPr>
      <w:r w:rsidRPr="00060B9A">
        <w:t>4) порядок виконання надавачами платіжних послуг заходів щодо арешту коштів на рахунках користувачів.</w:t>
      </w:r>
    </w:p>
    <w:p w14:paraId="7476E108" w14:textId="77777777" w:rsidR="009D489B" w:rsidRPr="00060B9A" w:rsidRDefault="009D489B" w:rsidP="007A14E6">
      <w:pPr>
        <w:autoSpaceDE w:val="0"/>
        <w:autoSpaceDN w:val="0"/>
        <w:adjustRightInd w:val="0"/>
        <w:rPr>
          <w:rFonts w:eastAsiaTheme="minorEastAsia"/>
          <w:noProof/>
          <w:highlight w:val="yellow"/>
          <w:lang w:eastAsia="en-US"/>
        </w:rPr>
      </w:pPr>
    </w:p>
    <w:p w14:paraId="1C177856" w14:textId="7E52FFFF" w:rsidR="0080796F" w:rsidRPr="00060B9A" w:rsidRDefault="00614860" w:rsidP="007E34C0">
      <w:pPr>
        <w:shd w:val="clear" w:color="auto" w:fill="FFFFFF"/>
        <w:ind w:firstLine="567"/>
      </w:pPr>
      <w:r w:rsidRPr="00060B9A">
        <w:t>3.</w:t>
      </w:r>
      <w:r w:rsidRPr="00060B9A">
        <w:rPr>
          <w:shd w:val="clear" w:color="auto" w:fill="FFFFFF"/>
        </w:rPr>
        <w:t xml:space="preserve"> Вимоги цієї Інструкції не застосовуються до</w:t>
      </w:r>
      <w:r w:rsidR="00886ECD" w:rsidRPr="00886ECD">
        <w:t xml:space="preserve"> </w:t>
      </w:r>
      <w:r w:rsidR="00886ECD" w:rsidRPr="00060B9A">
        <w:t>платіжних операцій</w:t>
      </w:r>
      <w:r w:rsidRPr="00060B9A">
        <w:rPr>
          <w:shd w:val="clear" w:color="auto" w:fill="FFFFFF"/>
        </w:rPr>
        <w:t>:</w:t>
      </w:r>
    </w:p>
    <w:p w14:paraId="4B704353" w14:textId="77777777" w:rsidR="00BF03E3" w:rsidRPr="00060B9A" w:rsidRDefault="00BF03E3" w:rsidP="00614860">
      <w:pPr>
        <w:shd w:val="clear" w:color="auto" w:fill="FFFFFF"/>
        <w:ind w:firstLine="567"/>
      </w:pPr>
    </w:p>
    <w:p w14:paraId="2CD396F4" w14:textId="33962EDA" w:rsidR="0080796F" w:rsidRPr="00060B9A" w:rsidRDefault="0080796F" w:rsidP="00614860">
      <w:pPr>
        <w:shd w:val="clear" w:color="auto" w:fill="FFFFFF"/>
        <w:ind w:firstLine="567"/>
      </w:pPr>
      <w:r w:rsidRPr="00060B9A">
        <w:t>1)</w:t>
      </w:r>
      <w:r w:rsidR="00614860" w:rsidRPr="00060B9A">
        <w:t xml:space="preserve"> що здійснюються в межах </w:t>
      </w:r>
      <w:r w:rsidR="001E785E">
        <w:t xml:space="preserve">одного </w:t>
      </w:r>
      <w:r w:rsidR="00614860" w:rsidRPr="00060B9A">
        <w:t>надавача платіжних послуг (крім вимог до обов’язкових реквізитів платіжної інструкції користувачів та виконання платіжної операції  користувачів)</w:t>
      </w:r>
      <w:r w:rsidRPr="00060B9A">
        <w:t xml:space="preserve">; </w:t>
      </w:r>
    </w:p>
    <w:p w14:paraId="4C52D346" w14:textId="77777777" w:rsidR="00BF03E3" w:rsidRPr="00060B9A" w:rsidRDefault="00BF03E3" w:rsidP="00306E8C">
      <w:pPr>
        <w:shd w:val="clear" w:color="auto" w:fill="FFFFFF"/>
        <w:ind w:firstLine="567"/>
      </w:pPr>
    </w:p>
    <w:p w14:paraId="20800CF5" w14:textId="3B50B8D6" w:rsidR="00BF03E3" w:rsidRPr="00060B9A" w:rsidRDefault="00614860" w:rsidP="00BF03E3">
      <w:pPr>
        <w:shd w:val="clear" w:color="auto" w:fill="FFFFFF"/>
        <w:ind w:firstLine="567"/>
      </w:pPr>
      <w:r w:rsidRPr="00060B9A">
        <w:t xml:space="preserve">2) що здійснюються з використанням емісійного  платіжного  інструменту (включаючи зняття готівки) крім випадку, коли реквізити  емісійного платіжного інструменту використовуються для створення інформації, необхідної для  ініціювання кредитового переказу або дебетового переказу, що здійснюється  з/на рахунку/рахунок у форматі IBAN без участі </w:t>
      </w:r>
      <w:proofErr w:type="spellStart"/>
      <w:r w:rsidRPr="00060B9A">
        <w:t>еквайра</w:t>
      </w:r>
      <w:proofErr w:type="spellEnd"/>
      <w:r w:rsidRPr="00060B9A">
        <w:t>;</w:t>
      </w:r>
    </w:p>
    <w:p w14:paraId="6B7DD563" w14:textId="77777777" w:rsidR="00BF03E3" w:rsidRPr="00060B9A" w:rsidRDefault="00BF03E3" w:rsidP="00BF03E3">
      <w:pPr>
        <w:shd w:val="clear" w:color="auto" w:fill="FFFFFF"/>
        <w:ind w:firstLine="567"/>
      </w:pPr>
    </w:p>
    <w:p w14:paraId="5570349E" w14:textId="702C4E42" w:rsidR="0080796F" w:rsidRPr="00060B9A" w:rsidRDefault="00614860" w:rsidP="004842AA">
      <w:pPr>
        <w:shd w:val="clear" w:color="auto" w:fill="FFFFFF"/>
        <w:ind w:firstLine="567"/>
      </w:pPr>
      <w:r w:rsidRPr="00060B9A">
        <w:lastRenderedPageBreak/>
        <w:t>3) з електронними грошима, що здійснюються між електронними гаманцями</w:t>
      </w:r>
      <w:r w:rsidR="0061310F" w:rsidRPr="00060B9A">
        <w:rPr>
          <w:rFonts w:eastAsiaTheme="minorEastAsia"/>
          <w:noProof/>
          <w:lang w:eastAsia="en-US"/>
        </w:rPr>
        <w:t>”</w:t>
      </w:r>
      <w:r w:rsidR="003B2A7D" w:rsidRPr="00060B9A">
        <w:rPr>
          <w:rFonts w:eastAsiaTheme="minorEastAsia"/>
          <w:noProof/>
          <w:lang w:eastAsia="en-US"/>
        </w:rPr>
        <w:t>;</w:t>
      </w:r>
    </w:p>
    <w:p w14:paraId="4C9F82C4" w14:textId="77777777" w:rsidR="000F3E04" w:rsidRPr="00060B9A" w:rsidRDefault="000F3E04" w:rsidP="004842AA">
      <w:pPr>
        <w:autoSpaceDE w:val="0"/>
        <w:autoSpaceDN w:val="0"/>
        <w:adjustRightInd w:val="0"/>
        <w:ind w:firstLine="567"/>
        <w:rPr>
          <w:rFonts w:eastAsiaTheme="minorEastAsia"/>
          <w:noProof/>
          <w:highlight w:val="yellow"/>
          <w:lang w:eastAsia="en-US"/>
        </w:rPr>
      </w:pPr>
    </w:p>
    <w:p w14:paraId="1E686C3A" w14:textId="423914CD" w:rsidR="000F3E04" w:rsidRPr="00DE7AF6" w:rsidRDefault="00886ECD" w:rsidP="00DE7AF6">
      <w:pPr>
        <w:autoSpaceDE w:val="0"/>
        <w:autoSpaceDN w:val="0"/>
        <w:adjustRightInd w:val="0"/>
        <w:ind w:firstLine="567"/>
        <w:rPr>
          <w:rFonts w:eastAsiaTheme="minorEastAsia"/>
          <w:noProof/>
          <w:lang w:eastAsia="en-US"/>
        </w:rPr>
      </w:pPr>
      <w:r w:rsidRPr="00DE7AF6">
        <w:rPr>
          <w:rFonts w:eastAsiaTheme="minorEastAsia"/>
          <w:noProof/>
          <w:lang w:eastAsia="en-US"/>
        </w:rPr>
        <w:t>2</w:t>
      </w:r>
      <w:r w:rsidR="00DE7AF6" w:rsidRPr="00DE7AF6">
        <w:rPr>
          <w:rFonts w:eastAsiaTheme="minorEastAsia"/>
          <w:noProof/>
          <w:lang w:eastAsia="en-US"/>
        </w:rPr>
        <w:t>)</w:t>
      </w:r>
      <w:r w:rsidRPr="00DE7AF6">
        <w:rPr>
          <w:rFonts w:eastAsiaTheme="minorEastAsia"/>
          <w:noProof/>
          <w:lang w:eastAsia="en-US"/>
        </w:rPr>
        <w:t xml:space="preserve"> </w:t>
      </w:r>
      <w:r w:rsidR="007254BA" w:rsidRPr="00DE7AF6">
        <w:rPr>
          <w:rFonts w:eastAsiaTheme="minorEastAsia"/>
          <w:noProof/>
          <w:lang w:eastAsia="en-US"/>
        </w:rPr>
        <w:t>у пункті 6:</w:t>
      </w:r>
      <w:r w:rsidR="00DE7AF6" w:rsidRPr="00DE7AF6">
        <w:rPr>
          <w:rFonts w:eastAsiaTheme="minorEastAsia"/>
          <w:noProof/>
          <w:lang w:eastAsia="en-US"/>
        </w:rPr>
        <w:t xml:space="preserve"> </w:t>
      </w:r>
    </w:p>
    <w:p w14:paraId="270CAA70" w14:textId="77777777" w:rsidR="007254BA" w:rsidRPr="00060B9A" w:rsidRDefault="007254BA" w:rsidP="007254BA">
      <w:pPr>
        <w:autoSpaceDE w:val="0"/>
        <w:autoSpaceDN w:val="0"/>
        <w:adjustRightInd w:val="0"/>
        <w:ind w:firstLine="567"/>
        <w:rPr>
          <w:rFonts w:eastAsiaTheme="minorEastAsia"/>
          <w:noProof/>
          <w:lang w:eastAsia="en-US"/>
        </w:rPr>
      </w:pPr>
      <w:r w:rsidRPr="00060B9A">
        <w:rPr>
          <w:rFonts w:eastAsiaTheme="minorEastAsia"/>
          <w:noProof/>
          <w:lang w:eastAsia="en-US"/>
        </w:rPr>
        <w:t>підпункт 1 виключити;</w:t>
      </w:r>
    </w:p>
    <w:p w14:paraId="3208905D" w14:textId="49AF4E04" w:rsidR="007254BA" w:rsidRDefault="007254BA" w:rsidP="007254BA">
      <w:pPr>
        <w:autoSpaceDE w:val="0"/>
        <w:autoSpaceDN w:val="0"/>
        <w:adjustRightInd w:val="0"/>
        <w:ind w:firstLine="567"/>
        <w:rPr>
          <w:rFonts w:eastAsiaTheme="minorEastAsia"/>
          <w:noProof/>
          <w:lang w:eastAsia="en-US"/>
        </w:rPr>
      </w:pPr>
      <w:r w:rsidRPr="00060B9A">
        <w:rPr>
          <w:rFonts w:eastAsiaTheme="minorEastAsia"/>
          <w:noProof/>
          <w:lang w:eastAsia="en-US"/>
        </w:rPr>
        <w:t>у підпункті 2 слова “</w:t>
      </w:r>
      <w:r w:rsidR="00DE7AF6">
        <w:rPr>
          <w:rFonts w:eastAsiaTheme="minorEastAsia"/>
          <w:noProof/>
          <w:lang w:eastAsia="en-US"/>
        </w:rPr>
        <w:t>/</w:t>
      </w:r>
      <w:r w:rsidRPr="00060B9A">
        <w:rPr>
          <w:szCs w:val="24"/>
        </w:rPr>
        <w:t>відповідний балансовий рахунок</w:t>
      </w:r>
      <w:r w:rsidRPr="00060B9A">
        <w:rPr>
          <w:rFonts w:eastAsiaTheme="minorEastAsia"/>
          <w:noProof/>
          <w:lang w:eastAsia="en-US"/>
        </w:rPr>
        <w:t>” виключити;</w:t>
      </w:r>
    </w:p>
    <w:p w14:paraId="6550D5BA" w14:textId="77777777" w:rsidR="00DE7AF6" w:rsidRDefault="00DE7AF6" w:rsidP="007254BA">
      <w:pPr>
        <w:autoSpaceDE w:val="0"/>
        <w:autoSpaceDN w:val="0"/>
        <w:adjustRightInd w:val="0"/>
        <w:ind w:firstLine="567"/>
        <w:rPr>
          <w:rFonts w:eastAsiaTheme="minorEastAsia"/>
          <w:noProof/>
          <w:lang w:eastAsia="en-US"/>
        </w:rPr>
      </w:pPr>
    </w:p>
    <w:p w14:paraId="0B1C6FB0" w14:textId="3DB2EAC1" w:rsidR="00060B9A" w:rsidRPr="00060B9A" w:rsidRDefault="00060B9A" w:rsidP="00060B9A">
      <w:pPr>
        <w:pStyle w:val="af3"/>
        <w:numPr>
          <w:ilvl w:val="0"/>
          <w:numId w:val="17"/>
        </w:numPr>
        <w:rPr>
          <w:rFonts w:eastAsiaTheme="minorEastAsia"/>
          <w:noProof/>
          <w:lang w:eastAsia="en-US"/>
        </w:rPr>
      </w:pPr>
      <w:r w:rsidRPr="00060B9A">
        <w:rPr>
          <w:rFonts w:eastAsiaTheme="minorEastAsia"/>
          <w:noProof/>
          <w:lang w:eastAsia="en-US"/>
        </w:rPr>
        <w:t>пункт 8 доповнити новим абзацом такого змісту:</w:t>
      </w:r>
    </w:p>
    <w:p w14:paraId="4C7FEE93" w14:textId="17BEC373" w:rsidR="00060B9A" w:rsidRPr="00060B9A" w:rsidRDefault="00060B9A" w:rsidP="00251A03">
      <w:pPr>
        <w:shd w:val="clear" w:color="auto" w:fill="FFFFFF"/>
        <w:ind w:firstLine="567"/>
      </w:pPr>
      <w:r w:rsidRPr="00060B9A">
        <w:rPr>
          <w:rFonts w:eastAsiaTheme="minorEastAsia"/>
          <w:noProof/>
          <w:lang w:eastAsia="en-US"/>
        </w:rPr>
        <w:t>“</w:t>
      </w:r>
      <w:r w:rsidRPr="00060B9A">
        <w:t>Надавач платіжних послуг платника виконує платіжні операції користувачів з урахуванням обмежень, встановлених  законодавством України.</w:t>
      </w:r>
      <w:r w:rsidRPr="00060B9A">
        <w:rPr>
          <w:rFonts w:eastAsiaTheme="minorEastAsia"/>
          <w:noProof/>
          <w:lang w:eastAsia="en-US"/>
        </w:rPr>
        <w:t>”;</w:t>
      </w:r>
    </w:p>
    <w:p w14:paraId="0D97191A" w14:textId="77777777" w:rsidR="008F2D38" w:rsidRPr="00831D35" w:rsidRDefault="008F2D38" w:rsidP="00060B9A">
      <w:pPr>
        <w:autoSpaceDE w:val="0"/>
        <w:autoSpaceDN w:val="0"/>
        <w:adjustRightInd w:val="0"/>
        <w:ind w:firstLine="567"/>
        <w:rPr>
          <w:rFonts w:eastAsiaTheme="minorEastAsia"/>
          <w:noProof/>
          <w:highlight w:val="yellow"/>
          <w:lang w:eastAsia="en-US"/>
        </w:rPr>
      </w:pPr>
    </w:p>
    <w:p w14:paraId="78AAC1B3" w14:textId="544F4004" w:rsidR="008F2D38" w:rsidRPr="00831D35" w:rsidRDefault="00DE7AF6" w:rsidP="00060B9A">
      <w:pPr>
        <w:autoSpaceDE w:val="0"/>
        <w:autoSpaceDN w:val="0"/>
        <w:adjustRightInd w:val="0"/>
        <w:ind w:firstLine="567"/>
        <w:rPr>
          <w:rFonts w:eastAsiaTheme="minorEastAsia"/>
          <w:noProof/>
          <w:lang w:eastAsia="en-US"/>
        </w:rPr>
      </w:pPr>
      <w:r>
        <w:rPr>
          <w:rFonts w:eastAsiaTheme="minorEastAsia"/>
          <w:noProof/>
          <w:lang w:eastAsia="en-US"/>
        </w:rPr>
        <w:t>4</w:t>
      </w:r>
      <w:r w:rsidR="00886ECD">
        <w:rPr>
          <w:rFonts w:eastAsiaTheme="minorEastAsia"/>
          <w:noProof/>
          <w:lang w:eastAsia="en-US"/>
        </w:rPr>
        <w:t xml:space="preserve">) перше </w:t>
      </w:r>
      <w:r w:rsidR="00B51603" w:rsidRPr="00831D35">
        <w:rPr>
          <w:rFonts w:eastAsiaTheme="minorEastAsia"/>
          <w:noProof/>
          <w:lang w:eastAsia="en-US"/>
        </w:rPr>
        <w:t>реченн</w:t>
      </w:r>
      <w:r w:rsidR="00886ECD">
        <w:rPr>
          <w:rFonts w:eastAsiaTheme="minorEastAsia"/>
          <w:noProof/>
          <w:lang w:eastAsia="en-US"/>
        </w:rPr>
        <w:t>я</w:t>
      </w:r>
      <w:r w:rsidR="00B51603" w:rsidRPr="00831D35">
        <w:rPr>
          <w:rFonts w:eastAsiaTheme="minorEastAsia"/>
          <w:noProof/>
          <w:lang w:eastAsia="en-US"/>
        </w:rPr>
        <w:t xml:space="preserve"> </w:t>
      </w:r>
      <w:r w:rsidR="004429A3" w:rsidRPr="00831D35">
        <w:rPr>
          <w:rFonts w:eastAsiaTheme="minorEastAsia"/>
          <w:noProof/>
          <w:lang w:eastAsia="en-US"/>
        </w:rPr>
        <w:t>пункт</w:t>
      </w:r>
      <w:r w:rsidR="00B51603" w:rsidRPr="00831D35">
        <w:rPr>
          <w:rFonts w:eastAsiaTheme="minorEastAsia"/>
          <w:noProof/>
          <w:lang w:eastAsia="en-US"/>
        </w:rPr>
        <w:t>у</w:t>
      </w:r>
      <w:r w:rsidR="008F2D38" w:rsidRPr="00831D35">
        <w:rPr>
          <w:rFonts w:eastAsiaTheme="minorEastAsia"/>
          <w:noProof/>
          <w:lang w:eastAsia="en-US"/>
        </w:rPr>
        <w:t xml:space="preserve"> 10 </w:t>
      </w:r>
      <w:r w:rsidR="00B94B22" w:rsidRPr="00831D35">
        <w:rPr>
          <w:rFonts w:eastAsiaTheme="minorEastAsia"/>
          <w:noProof/>
          <w:lang w:eastAsia="en-US"/>
        </w:rPr>
        <w:t>після сл</w:t>
      </w:r>
      <w:r w:rsidR="00B51603" w:rsidRPr="00831D35">
        <w:rPr>
          <w:rFonts w:eastAsiaTheme="minorEastAsia"/>
          <w:noProof/>
          <w:lang w:eastAsia="en-US"/>
        </w:rPr>
        <w:t>ова</w:t>
      </w:r>
      <w:r w:rsidR="00B94B22" w:rsidRPr="00831D35">
        <w:rPr>
          <w:rFonts w:eastAsiaTheme="minorEastAsia"/>
          <w:noProof/>
          <w:lang w:eastAsia="en-US"/>
        </w:rPr>
        <w:t xml:space="preserve"> “щодо” до</w:t>
      </w:r>
      <w:r w:rsidR="00B51603" w:rsidRPr="00831D35">
        <w:rPr>
          <w:rFonts w:eastAsiaTheme="minorEastAsia"/>
          <w:noProof/>
          <w:lang w:eastAsia="en-US"/>
        </w:rPr>
        <w:t>п</w:t>
      </w:r>
      <w:r w:rsidR="00B94B22" w:rsidRPr="00831D35">
        <w:rPr>
          <w:rFonts w:eastAsiaTheme="minorEastAsia"/>
          <w:noProof/>
          <w:lang w:eastAsia="en-US"/>
        </w:rPr>
        <w:t>овнити словом “</w:t>
      </w:r>
      <w:r w:rsidR="00B94B22" w:rsidRPr="00831D35">
        <w:t>особливостей</w:t>
      </w:r>
      <w:r w:rsidR="00B94B22" w:rsidRPr="00831D35">
        <w:rPr>
          <w:rFonts w:eastAsiaTheme="minorEastAsia"/>
          <w:noProof/>
          <w:lang w:eastAsia="en-US"/>
        </w:rPr>
        <w:t>”;</w:t>
      </w:r>
    </w:p>
    <w:p w14:paraId="49D5E644" w14:textId="77777777" w:rsidR="00B94B22" w:rsidRPr="00060B9A" w:rsidRDefault="00B94B22" w:rsidP="00B94B22">
      <w:pPr>
        <w:autoSpaceDE w:val="0"/>
        <w:autoSpaceDN w:val="0"/>
        <w:adjustRightInd w:val="0"/>
        <w:ind w:firstLine="567"/>
        <w:rPr>
          <w:rFonts w:eastAsiaTheme="minorEastAsia"/>
          <w:noProof/>
          <w:color w:val="FF0000"/>
          <w:highlight w:val="yellow"/>
          <w:lang w:eastAsia="en-US"/>
        </w:rPr>
      </w:pPr>
    </w:p>
    <w:p w14:paraId="6E9A09B8" w14:textId="5BF7BDE5" w:rsidR="00831D35" w:rsidRPr="00A41C80" w:rsidRDefault="00DE7AF6" w:rsidP="00A41C80">
      <w:pPr>
        <w:tabs>
          <w:tab w:val="left" w:pos="284"/>
        </w:tabs>
        <w:autoSpaceDE w:val="0"/>
        <w:autoSpaceDN w:val="0"/>
        <w:adjustRightInd w:val="0"/>
        <w:ind w:left="567"/>
        <w:rPr>
          <w:rFonts w:eastAsiaTheme="minorEastAsia"/>
          <w:noProof/>
          <w:lang w:eastAsia="en-US"/>
        </w:rPr>
      </w:pPr>
      <w:r>
        <w:rPr>
          <w:rFonts w:eastAsiaTheme="minorEastAsia"/>
          <w:noProof/>
          <w:lang w:eastAsia="en-US"/>
        </w:rPr>
        <w:t>5</w:t>
      </w:r>
      <w:r w:rsidR="00A41C80" w:rsidRPr="00A41C80">
        <w:rPr>
          <w:rFonts w:eastAsiaTheme="minorEastAsia"/>
          <w:noProof/>
          <w:lang w:eastAsia="en-US"/>
        </w:rPr>
        <w:t>)</w:t>
      </w:r>
      <w:r w:rsidR="00A41C80">
        <w:rPr>
          <w:rFonts w:eastAsiaTheme="minorEastAsia"/>
          <w:noProof/>
          <w:lang w:eastAsia="en-US"/>
        </w:rPr>
        <w:t xml:space="preserve"> </w:t>
      </w:r>
      <w:r w:rsidR="005B50C1" w:rsidRPr="00A41C80">
        <w:rPr>
          <w:rFonts w:eastAsiaTheme="minorEastAsia"/>
          <w:noProof/>
          <w:lang w:eastAsia="en-US"/>
        </w:rPr>
        <w:t xml:space="preserve">друге речення </w:t>
      </w:r>
      <w:r w:rsidR="003C5F99" w:rsidRPr="00A41C80">
        <w:rPr>
          <w:rFonts w:eastAsiaTheme="minorEastAsia"/>
          <w:noProof/>
          <w:lang w:eastAsia="en-US"/>
        </w:rPr>
        <w:t>абзац</w:t>
      </w:r>
      <w:r w:rsidR="005B50C1" w:rsidRPr="00A41C80">
        <w:rPr>
          <w:rFonts w:eastAsiaTheme="minorEastAsia"/>
          <w:noProof/>
          <w:lang w:eastAsia="en-US"/>
        </w:rPr>
        <w:t>у</w:t>
      </w:r>
      <w:r w:rsidR="003C5F99" w:rsidRPr="00A41C80">
        <w:rPr>
          <w:rFonts w:eastAsiaTheme="minorEastAsia"/>
          <w:noProof/>
          <w:lang w:eastAsia="en-US"/>
        </w:rPr>
        <w:t xml:space="preserve"> третьо</w:t>
      </w:r>
      <w:r w:rsidR="005B50C1" w:rsidRPr="00A41C80">
        <w:rPr>
          <w:rFonts w:eastAsiaTheme="minorEastAsia"/>
          <w:noProof/>
          <w:lang w:eastAsia="en-US"/>
        </w:rPr>
        <w:t>го</w:t>
      </w:r>
      <w:r w:rsidR="003C5F99" w:rsidRPr="00A41C80">
        <w:rPr>
          <w:rFonts w:eastAsiaTheme="minorEastAsia"/>
          <w:noProof/>
          <w:lang w:eastAsia="en-US"/>
        </w:rPr>
        <w:t xml:space="preserve"> пункту 17 </w:t>
      </w:r>
      <w:r w:rsidR="00831D35" w:rsidRPr="00A41C80">
        <w:rPr>
          <w:rFonts w:eastAsiaTheme="minorEastAsia"/>
          <w:noProof/>
          <w:lang w:eastAsia="en-US"/>
        </w:rPr>
        <w:t>викласти в такій редакції:</w:t>
      </w:r>
    </w:p>
    <w:p w14:paraId="2DEF8A75" w14:textId="28A5AAB2" w:rsidR="00B94B22" w:rsidRPr="00251A03" w:rsidRDefault="00251A03" w:rsidP="00251A03">
      <w:pPr>
        <w:pStyle w:val="af3"/>
        <w:autoSpaceDE w:val="0"/>
        <w:autoSpaceDN w:val="0"/>
        <w:adjustRightInd w:val="0"/>
        <w:ind w:left="0" w:firstLine="567"/>
        <w:rPr>
          <w:rFonts w:eastAsiaTheme="minorEastAsia"/>
          <w:noProof/>
          <w:lang w:eastAsia="en-US"/>
        </w:rPr>
      </w:pPr>
      <w:r w:rsidRPr="00251A03">
        <w:rPr>
          <w:rFonts w:eastAsiaTheme="minorEastAsia"/>
          <w:noProof/>
          <w:lang w:eastAsia="en-US"/>
        </w:rPr>
        <w:t>“</w:t>
      </w:r>
      <w:r w:rsidR="00831D35" w:rsidRPr="00251A03">
        <w:t>Надавач платіжних послуг під час виконання платіжних операцій користувачів зобов’язаний ураховувати вимоги Положення про автентифікацію та застосування посиленої автентифікації на платіжному ринку, затвердженого постановою Правління Національного банку України від 03 травня 2023 року № 58 (далі – Положення № 58).</w:t>
      </w:r>
      <w:r w:rsidRPr="00251A03">
        <w:rPr>
          <w:rFonts w:eastAsiaTheme="minorEastAsia"/>
          <w:noProof/>
          <w:lang w:eastAsia="en-US"/>
        </w:rPr>
        <w:t>”</w:t>
      </w:r>
      <w:r w:rsidR="00B6249A" w:rsidRPr="00251A03">
        <w:rPr>
          <w:rFonts w:eastAsiaTheme="minorEastAsia"/>
          <w:noProof/>
          <w:lang w:eastAsia="en-US"/>
        </w:rPr>
        <w:t>;</w:t>
      </w:r>
    </w:p>
    <w:p w14:paraId="599F767B" w14:textId="77777777" w:rsidR="00B6249A" w:rsidRPr="00060B9A" w:rsidRDefault="00B6249A" w:rsidP="00B6249A">
      <w:pPr>
        <w:ind w:left="567"/>
        <w:rPr>
          <w:rFonts w:eastAsiaTheme="minorEastAsia"/>
          <w:noProof/>
          <w:color w:val="FF0000"/>
          <w:highlight w:val="yellow"/>
          <w:lang w:eastAsia="en-US"/>
        </w:rPr>
      </w:pPr>
    </w:p>
    <w:p w14:paraId="55912D91" w14:textId="7DAC3983" w:rsidR="00B6249A" w:rsidRPr="00A51368" w:rsidRDefault="00740E4D" w:rsidP="00B6249A">
      <w:pPr>
        <w:autoSpaceDE w:val="0"/>
        <w:autoSpaceDN w:val="0"/>
        <w:adjustRightInd w:val="0"/>
        <w:ind w:firstLine="567"/>
        <w:rPr>
          <w:shd w:val="clear" w:color="auto" w:fill="FFFFFF"/>
        </w:rPr>
      </w:pPr>
      <w:r>
        <w:rPr>
          <w:rFonts w:eastAsiaTheme="minorEastAsia"/>
          <w:noProof/>
          <w:lang w:eastAsia="en-US"/>
        </w:rPr>
        <w:t>6</w:t>
      </w:r>
      <w:r w:rsidR="008D4BF2" w:rsidRPr="00A51368">
        <w:rPr>
          <w:rFonts w:eastAsiaTheme="minorEastAsia"/>
          <w:noProof/>
          <w:lang w:eastAsia="en-US"/>
        </w:rPr>
        <w:t xml:space="preserve">) </w:t>
      </w:r>
      <w:r w:rsidR="007B7535" w:rsidRPr="00A51368">
        <w:rPr>
          <w:rFonts w:eastAsiaTheme="minorEastAsia"/>
          <w:noProof/>
          <w:lang w:eastAsia="en-US"/>
        </w:rPr>
        <w:t xml:space="preserve">розділ </w:t>
      </w:r>
      <w:r w:rsidR="00B6249A" w:rsidRPr="00A51368">
        <w:t xml:space="preserve">після пункту 26 </w:t>
      </w:r>
      <w:r w:rsidR="00B6249A" w:rsidRPr="00A51368">
        <w:rPr>
          <w:shd w:val="clear" w:color="auto" w:fill="FFFFFF"/>
        </w:rPr>
        <w:t>доповнити новим пунктом 26</w:t>
      </w:r>
      <w:r w:rsidR="00B6249A" w:rsidRPr="00A51368">
        <w:rPr>
          <w:shd w:val="clear" w:color="auto" w:fill="FFFFFF"/>
          <w:vertAlign w:val="superscript"/>
        </w:rPr>
        <w:t>1</w:t>
      </w:r>
      <w:r w:rsidR="00B6249A" w:rsidRPr="00A51368">
        <w:rPr>
          <w:shd w:val="clear" w:color="auto" w:fill="FFFFFF"/>
        </w:rPr>
        <w:t xml:space="preserve"> такого змісту:</w:t>
      </w:r>
    </w:p>
    <w:p w14:paraId="3D8DE832" w14:textId="4EB12488" w:rsidR="00B6249A" w:rsidRPr="00A51368" w:rsidRDefault="00B6249A" w:rsidP="00B6249A">
      <w:pPr>
        <w:autoSpaceDE w:val="0"/>
        <w:autoSpaceDN w:val="0"/>
        <w:adjustRightInd w:val="0"/>
        <w:ind w:firstLine="567"/>
        <w:rPr>
          <w:rFonts w:eastAsiaTheme="minorEastAsia"/>
          <w:noProof/>
          <w:lang w:eastAsia="en-US"/>
        </w:rPr>
      </w:pPr>
      <w:r w:rsidRPr="00A51368">
        <w:rPr>
          <w:rFonts w:eastAsiaTheme="minorEastAsia"/>
          <w:noProof/>
          <w:lang w:eastAsia="en-US"/>
        </w:rPr>
        <w:t>“</w:t>
      </w:r>
      <w:r w:rsidRPr="00A51368">
        <w:rPr>
          <w:shd w:val="clear" w:color="auto" w:fill="FFFFFF"/>
        </w:rPr>
        <w:t>26</w:t>
      </w:r>
      <w:r w:rsidRPr="00A51368">
        <w:rPr>
          <w:shd w:val="clear" w:color="auto" w:fill="FFFFFF"/>
          <w:vertAlign w:val="superscript"/>
        </w:rPr>
        <w:t>1</w:t>
      </w:r>
      <w:r w:rsidR="008D4BF2" w:rsidRPr="00A51368">
        <w:rPr>
          <w:shd w:val="clear" w:color="auto" w:fill="FFFFFF"/>
        </w:rPr>
        <w:t>.</w:t>
      </w:r>
      <w:r w:rsidRPr="00A51368">
        <w:rPr>
          <w:shd w:val="clear" w:color="auto" w:fill="FFFFFF"/>
          <w:vertAlign w:val="superscript"/>
        </w:rPr>
        <w:t xml:space="preserve"> </w:t>
      </w:r>
      <w:r w:rsidRPr="00A51368">
        <w:rPr>
          <w:shd w:val="clear" w:color="auto" w:fill="FFFFFF"/>
        </w:rPr>
        <w:t xml:space="preserve"> </w:t>
      </w:r>
      <w:r w:rsidR="00A51368" w:rsidRPr="00A51368">
        <w:rPr>
          <w:shd w:val="clear" w:color="auto" w:fill="FFFFFF"/>
        </w:rPr>
        <w:t>Надавач платіжних послуг отримувача після кожного зарахування коштів на рахунок отримувача зобов’язаний надати отримувачу інформацію щодо найменування/прізвища, власного імені, по батькові (за наявності) платника, суми зарахованих коштів, іншу інформацію, передбачену його  внутрішніми документами. Форма, порядок надання такої інформації визначаються умовами договору між отримувачем і надавачем платіжних послуг.</w:t>
      </w:r>
      <w:r w:rsidRPr="00A51368">
        <w:rPr>
          <w:rFonts w:eastAsiaTheme="minorEastAsia"/>
          <w:noProof/>
          <w:lang w:eastAsia="en-US"/>
        </w:rPr>
        <w:t>”;</w:t>
      </w:r>
    </w:p>
    <w:p w14:paraId="08119BD0" w14:textId="77777777" w:rsidR="003D5EA8" w:rsidRPr="009A7A5E" w:rsidRDefault="003D5EA8" w:rsidP="00B6249A">
      <w:pPr>
        <w:autoSpaceDE w:val="0"/>
        <w:autoSpaceDN w:val="0"/>
        <w:adjustRightInd w:val="0"/>
        <w:ind w:firstLine="567"/>
        <w:rPr>
          <w:highlight w:val="yellow"/>
          <w:shd w:val="clear" w:color="auto" w:fill="FFFFFF"/>
        </w:rPr>
      </w:pPr>
    </w:p>
    <w:p w14:paraId="26931F47" w14:textId="42FE35D1" w:rsidR="00B6249A" w:rsidRPr="009A7A5E" w:rsidRDefault="00740E4D" w:rsidP="003D5EA8">
      <w:pPr>
        <w:autoSpaceDE w:val="0"/>
        <w:autoSpaceDN w:val="0"/>
        <w:adjustRightInd w:val="0"/>
        <w:ind w:firstLine="567"/>
        <w:rPr>
          <w:rFonts w:eastAsiaTheme="minorEastAsia"/>
          <w:noProof/>
          <w:lang w:eastAsia="en-US"/>
        </w:rPr>
      </w:pPr>
      <w:r>
        <w:rPr>
          <w:rFonts w:eastAsiaTheme="minorEastAsia"/>
          <w:noProof/>
          <w:lang w:eastAsia="en-US"/>
        </w:rPr>
        <w:t>7</w:t>
      </w:r>
      <w:r w:rsidR="003D5EA8" w:rsidRPr="009A7A5E">
        <w:rPr>
          <w:rFonts w:eastAsiaTheme="minorEastAsia"/>
          <w:noProof/>
          <w:lang w:eastAsia="en-US"/>
        </w:rPr>
        <w:t xml:space="preserve">) </w:t>
      </w:r>
      <w:r w:rsidR="005B27B0" w:rsidRPr="009A7A5E">
        <w:rPr>
          <w:rFonts w:eastAsiaTheme="minorEastAsia"/>
          <w:noProof/>
          <w:lang w:eastAsia="en-US"/>
        </w:rPr>
        <w:t>п</w:t>
      </w:r>
      <w:r w:rsidR="003D5EA8" w:rsidRPr="009A7A5E">
        <w:rPr>
          <w:rFonts w:eastAsiaTheme="minorEastAsia"/>
          <w:noProof/>
          <w:lang w:eastAsia="en-US"/>
        </w:rPr>
        <w:t>ерш</w:t>
      </w:r>
      <w:r w:rsidR="005B27B0" w:rsidRPr="009A7A5E">
        <w:rPr>
          <w:rFonts w:eastAsiaTheme="minorEastAsia"/>
          <w:noProof/>
          <w:lang w:eastAsia="en-US"/>
        </w:rPr>
        <w:t>е</w:t>
      </w:r>
      <w:r w:rsidR="003D5EA8" w:rsidRPr="009A7A5E">
        <w:rPr>
          <w:rFonts w:eastAsiaTheme="minorEastAsia"/>
          <w:noProof/>
          <w:lang w:eastAsia="en-US"/>
        </w:rPr>
        <w:t xml:space="preserve"> реченн</w:t>
      </w:r>
      <w:r w:rsidR="005B27B0" w:rsidRPr="009A7A5E">
        <w:rPr>
          <w:rFonts w:eastAsiaTheme="minorEastAsia"/>
          <w:noProof/>
          <w:lang w:eastAsia="en-US"/>
        </w:rPr>
        <w:t>я</w:t>
      </w:r>
      <w:r w:rsidR="003D5EA8" w:rsidRPr="009A7A5E">
        <w:rPr>
          <w:rFonts w:eastAsiaTheme="minorEastAsia"/>
          <w:noProof/>
          <w:lang w:eastAsia="en-US"/>
        </w:rPr>
        <w:t xml:space="preserve"> підпункту 4 пункту 27 після слів “</w:t>
      </w:r>
      <w:r w:rsidR="00106F6D" w:rsidRPr="009A7A5E">
        <w:t>у зв'язку з реорганізацією</w:t>
      </w:r>
      <w:r w:rsidR="003D5EA8" w:rsidRPr="009A7A5E">
        <w:t>,</w:t>
      </w:r>
      <w:r w:rsidR="003D5EA8" w:rsidRPr="009A7A5E">
        <w:rPr>
          <w:rFonts w:eastAsiaTheme="minorEastAsia"/>
          <w:noProof/>
          <w:lang w:eastAsia="en-US"/>
        </w:rPr>
        <w:t>” додовнити словами “</w:t>
      </w:r>
      <w:r w:rsidR="00106F6D" w:rsidRPr="009A7A5E">
        <w:t>перенесенням обслуговування рахунків в межах одного надавача платіжних послуг</w:t>
      </w:r>
      <w:r w:rsidR="003D5EA8" w:rsidRPr="009A7A5E">
        <w:t>,</w:t>
      </w:r>
      <w:r w:rsidR="003D5EA8" w:rsidRPr="009A7A5E">
        <w:rPr>
          <w:rFonts w:eastAsiaTheme="minorEastAsia"/>
          <w:noProof/>
          <w:lang w:eastAsia="en-US"/>
        </w:rPr>
        <w:t>”</w:t>
      </w:r>
      <w:r w:rsidR="001051E7" w:rsidRPr="009A7A5E">
        <w:rPr>
          <w:rFonts w:eastAsiaTheme="minorEastAsia"/>
          <w:noProof/>
          <w:lang w:eastAsia="en-US"/>
        </w:rPr>
        <w:t>.</w:t>
      </w:r>
    </w:p>
    <w:p w14:paraId="7523C0C7" w14:textId="77777777" w:rsidR="001051E7" w:rsidRPr="00060B9A" w:rsidRDefault="001051E7" w:rsidP="003D5EA8">
      <w:pPr>
        <w:autoSpaceDE w:val="0"/>
        <w:autoSpaceDN w:val="0"/>
        <w:adjustRightInd w:val="0"/>
        <w:ind w:firstLine="567"/>
        <w:rPr>
          <w:rFonts w:eastAsiaTheme="minorEastAsia"/>
          <w:noProof/>
          <w:color w:val="FF0000"/>
          <w:lang w:eastAsia="en-US"/>
        </w:rPr>
      </w:pPr>
    </w:p>
    <w:p w14:paraId="77A79843" w14:textId="589F8CC6" w:rsidR="000C3A32" w:rsidRPr="00F672C3" w:rsidRDefault="001051E7" w:rsidP="00740E4D">
      <w:pPr>
        <w:pStyle w:val="af3"/>
        <w:numPr>
          <w:ilvl w:val="0"/>
          <w:numId w:val="7"/>
        </w:numPr>
        <w:rPr>
          <w:rFonts w:eastAsiaTheme="minorEastAsia"/>
          <w:noProof/>
          <w:lang w:eastAsia="en-US"/>
        </w:rPr>
      </w:pPr>
      <w:r w:rsidRPr="00F672C3">
        <w:rPr>
          <w:rFonts w:eastAsiaTheme="minorEastAsia"/>
          <w:noProof/>
          <w:lang w:eastAsia="en-US"/>
        </w:rPr>
        <w:t>У розділі ІІ:</w:t>
      </w:r>
    </w:p>
    <w:p w14:paraId="738939D9" w14:textId="77777777" w:rsidR="004842AA" w:rsidRPr="00060B9A" w:rsidRDefault="004842AA" w:rsidP="00100CC1">
      <w:pPr>
        <w:ind w:firstLine="567"/>
        <w:rPr>
          <w:rFonts w:eastAsiaTheme="minorEastAsia"/>
          <w:noProof/>
          <w:color w:val="FF0000"/>
          <w:lang w:eastAsia="en-US"/>
        </w:rPr>
      </w:pPr>
    </w:p>
    <w:p w14:paraId="727D2F3E" w14:textId="145118B5" w:rsidR="00100CC1" w:rsidRPr="00F672C3" w:rsidRDefault="00775408" w:rsidP="00100CC1">
      <w:pPr>
        <w:ind w:firstLine="567"/>
        <w:rPr>
          <w:shd w:val="clear" w:color="auto" w:fill="FFFFFF"/>
        </w:rPr>
      </w:pPr>
      <w:r w:rsidRPr="00F672C3">
        <w:rPr>
          <w:rFonts w:eastAsiaTheme="minorEastAsia"/>
          <w:noProof/>
          <w:lang w:eastAsia="en-US"/>
        </w:rPr>
        <w:t xml:space="preserve">1) </w:t>
      </w:r>
      <w:r w:rsidR="007B7535" w:rsidRPr="00F672C3">
        <w:rPr>
          <w:rFonts w:eastAsiaTheme="minorEastAsia"/>
          <w:noProof/>
          <w:lang w:eastAsia="en-US"/>
        </w:rPr>
        <w:t xml:space="preserve">розділ </w:t>
      </w:r>
      <w:r w:rsidR="00100CC1" w:rsidRPr="00F672C3">
        <w:t xml:space="preserve">після пункту 37 </w:t>
      </w:r>
      <w:r w:rsidR="00100CC1" w:rsidRPr="00F672C3">
        <w:rPr>
          <w:shd w:val="clear" w:color="auto" w:fill="FFFFFF"/>
        </w:rPr>
        <w:t xml:space="preserve">доповнити </w:t>
      </w:r>
      <w:r w:rsidR="00740E4D">
        <w:rPr>
          <w:shd w:val="clear" w:color="auto" w:fill="FFFFFF"/>
        </w:rPr>
        <w:t>трьома</w:t>
      </w:r>
      <w:r w:rsidR="00995B3B" w:rsidRPr="00F672C3">
        <w:rPr>
          <w:shd w:val="clear" w:color="auto" w:fill="FFFFFF"/>
        </w:rPr>
        <w:t xml:space="preserve"> </w:t>
      </w:r>
      <w:r w:rsidR="00100CC1" w:rsidRPr="00F672C3">
        <w:rPr>
          <w:shd w:val="clear" w:color="auto" w:fill="FFFFFF"/>
        </w:rPr>
        <w:t>новим</w:t>
      </w:r>
      <w:r w:rsidR="00995B3B" w:rsidRPr="00F672C3">
        <w:rPr>
          <w:shd w:val="clear" w:color="auto" w:fill="FFFFFF"/>
        </w:rPr>
        <w:t>и</w:t>
      </w:r>
      <w:r w:rsidR="00100CC1" w:rsidRPr="00F672C3">
        <w:rPr>
          <w:shd w:val="clear" w:color="auto" w:fill="FFFFFF"/>
        </w:rPr>
        <w:t xml:space="preserve"> пункт</w:t>
      </w:r>
      <w:r w:rsidR="00995B3B" w:rsidRPr="00F672C3">
        <w:rPr>
          <w:shd w:val="clear" w:color="auto" w:fill="FFFFFF"/>
        </w:rPr>
        <w:t>ами</w:t>
      </w:r>
      <w:r w:rsidR="00100CC1" w:rsidRPr="00F672C3">
        <w:rPr>
          <w:shd w:val="clear" w:color="auto" w:fill="FFFFFF"/>
        </w:rPr>
        <w:t xml:space="preserve"> 37</w:t>
      </w:r>
      <w:r w:rsidR="00100CC1" w:rsidRPr="00F672C3">
        <w:rPr>
          <w:shd w:val="clear" w:color="auto" w:fill="FFFFFF"/>
          <w:vertAlign w:val="superscript"/>
        </w:rPr>
        <w:t>1</w:t>
      </w:r>
      <w:r w:rsidRPr="00F672C3">
        <w:rPr>
          <w:shd w:val="clear" w:color="auto" w:fill="FFFFFF"/>
        </w:rPr>
        <w:t>,</w:t>
      </w:r>
      <w:r w:rsidR="00995B3B" w:rsidRPr="00F672C3">
        <w:rPr>
          <w:shd w:val="clear" w:color="auto" w:fill="FFFFFF"/>
        </w:rPr>
        <w:t xml:space="preserve"> 37</w:t>
      </w:r>
      <w:r w:rsidR="00995B3B" w:rsidRPr="00F672C3">
        <w:rPr>
          <w:shd w:val="clear" w:color="auto" w:fill="FFFFFF"/>
          <w:vertAlign w:val="superscript"/>
        </w:rPr>
        <w:t>2</w:t>
      </w:r>
      <w:r w:rsidR="00740E4D" w:rsidRPr="00740E4D">
        <w:rPr>
          <w:shd w:val="clear" w:color="auto" w:fill="FFFFFF"/>
        </w:rPr>
        <w:t xml:space="preserve">, </w:t>
      </w:r>
      <w:r w:rsidR="00740E4D" w:rsidRPr="00F672C3">
        <w:rPr>
          <w:shd w:val="clear" w:color="auto" w:fill="FFFFFF"/>
        </w:rPr>
        <w:t>37</w:t>
      </w:r>
      <w:r w:rsidR="00740E4D">
        <w:rPr>
          <w:shd w:val="clear" w:color="auto" w:fill="FFFFFF"/>
          <w:vertAlign w:val="superscript"/>
        </w:rPr>
        <w:t xml:space="preserve">3 </w:t>
      </w:r>
      <w:r w:rsidR="00100CC1" w:rsidRPr="00F672C3">
        <w:rPr>
          <w:shd w:val="clear" w:color="auto" w:fill="FFFFFF"/>
        </w:rPr>
        <w:t>такого змісту:</w:t>
      </w:r>
    </w:p>
    <w:p w14:paraId="478A4FA4" w14:textId="77777777" w:rsidR="00100CC1" w:rsidRPr="00F672C3" w:rsidRDefault="00100CC1" w:rsidP="00100CC1">
      <w:pPr>
        <w:ind w:firstLine="567"/>
        <w:rPr>
          <w:rFonts w:eastAsiaTheme="minorEastAsia"/>
          <w:noProof/>
          <w:lang w:eastAsia="en-US"/>
        </w:rPr>
      </w:pPr>
      <w:r w:rsidRPr="00F672C3">
        <w:rPr>
          <w:rFonts w:eastAsiaTheme="minorEastAsia"/>
          <w:noProof/>
          <w:lang w:eastAsia="en-US"/>
        </w:rPr>
        <w:t>“</w:t>
      </w:r>
      <w:r w:rsidRPr="00F672C3">
        <w:t>37</w:t>
      </w:r>
      <w:r w:rsidRPr="00F672C3">
        <w:rPr>
          <w:vertAlign w:val="superscript"/>
        </w:rPr>
        <w:t>1</w:t>
      </w:r>
      <w:r w:rsidRPr="00F672C3">
        <w:t xml:space="preserve">. </w:t>
      </w:r>
      <w:r w:rsidR="00C330C3" w:rsidRPr="00F672C3">
        <w:t>Надавач платіжних послуг платника у випадках, передбачених договором з платником, оформлює платіжну інструкцію за платника, яка повинна містити реквізити, визначені в підпунктах 1‒5, 7, 8  пункту 37 розділу ІІ цієї Інструкції та підпис надавача платіжних послуг.</w:t>
      </w:r>
    </w:p>
    <w:p w14:paraId="201E12A2" w14:textId="77777777" w:rsidR="001051E7" w:rsidRPr="00060B9A" w:rsidRDefault="001051E7" w:rsidP="003D5EA8">
      <w:pPr>
        <w:autoSpaceDE w:val="0"/>
        <w:autoSpaceDN w:val="0"/>
        <w:adjustRightInd w:val="0"/>
        <w:ind w:firstLine="567"/>
        <w:rPr>
          <w:rFonts w:eastAsiaTheme="minorEastAsia"/>
          <w:noProof/>
          <w:color w:val="FF0000"/>
          <w:highlight w:val="yellow"/>
          <w:lang w:eastAsia="en-US"/>
        </w:rPr>
      </w:pPr>
    </w:p>
    <w:p w14:paraId="3CBD9257" w14:textId="74A0E656" w:rsidR="00C330C3" w:rsidRPr="00F672C3" w:rsidRDefault="00995B3B" w:rsidP="00C330C3">
      <w:pPr>
        <w:ind w:firstLine="567"/>
      </w:pPr>
      <w:r w:rsidRPr="00F672C3">
        <w:t>37</w:t>
      </w:r>
      <w:r w:rsidRPr="00F672C3">
        <w:rPr>
          <w:vertAlign w:val="superscript"/>
        </w:rPr>
        <w:t>2</w:t>
      </w:r>
      <w:r w:rsidRPr="00F672C3">
        <w:t xml:space="preserve">. </w:t>
      </w:r>
      <w:r w:rsidR="00C330C3" w:rsidRPr="00F672C3">
        <w:t xml:space="preserve">Надавач платіжних послуг платника, після прийняття до виконання платіжної інструкції платника, має надати платнику </w:t>
      </w:r>
      <w:r w:rsidR="00F672C3" w:rsidRPr="00F672C3">
        <w:t>повідомлення</w:t>
      </w:r>
      <w:r w:rsidR="00C330C3" w:rsidRPr="00F672C3">
        <w:t>, що підтверджує прийняття до виконання платіжної і</w:t>
      </w:r>
      <w:r w:rsidR="00F672C3" w:rsidRPr="00F672C3">
        <w:t>нструкції (далі – підтверджуюче</w:t>
      </w:r>
      <w:r w:rsidR="00C330C3" w:rsidRPr="00F672C3">
        <w:t xml:space="preserve"> </w:t>
      </w:r>
      <w:r w:rsidR="00F672C3" w:rsidRPr="00F672C3">
        <w:t>повідомлення</w:t>
      </w:r>
      <w:r w:rsidR="00C330C3" w:rsidRPr="00F672C3">
        <w:t>).</w:t>
      </w:r>
    </w:p>
    <w:p w14:paraId="3513B7BD" w14:textId="77777777" w:rsidR="00740E4D" w:rsidRDefault="00F672C3" w:rsidP="00F672C3">
      <w:pPr>
        <w:ind w:firstLine="567"/>
      </w:pPr>
      <w:r w:rsidRPr="00F672C3">
        <w:t xml:space="preserve">Надавач платіжних послуг платника після прийняття до виконання платіжної інструкції, оформленої платником у паперовій формі, надає платнику, </w:t>
      </w:r>
      <w:r w:rsidRPr="00C7676F">
        <w:t xml:space="preserve">як підтверджуюче повідомлення, екземпляр платіжної інструкції, оформленої відповідно до пункту 27 розділу I цієї Інструкції.  </w:t>
      </w:r>
    </w:p>
    <w:p w14:paraId="2FFA12B6" w14:textId="73B65625" w:rsidR="00F672C3" w:rsidRPr="00C7676F" w:rsidRDefault="00F672C3" w:rsidP="00F672C3">
      <w:pPr>
        <w:ind w:firstLine="567"/>
      </w:pPr>
      <w:r w:rsidRPr="00C7676F">
        <w:t xml:space="preserve">     </w:t>
      </w:r>
    </w:p>
    <w:p w14:paraId="5D6ED061" w14:textId="1581A5B9" w:rsidR="00C330C3" w:rsidRPr="00C7676F" w:rsidRDefault="00886ECD" w:rsidP="007E34C0">
      <w:pPr>
        <w:ind w:firstLine="567"/>
      </w:pPr>
      <w:r w:rsidRPr="00740E4D">
        <w:t>37</w:t>
      </w:r>
      <w:r w:rsidRPr="00740E4D">
        <w:rPr>
          <w:vertAlign w:val="superscript"/>
        </w:rPr>
        <w:t>3</w:t>
      </w:r>
      <w:r w:rsidR="00740E4D" w:rsidRPr="00740E4D">
        <w:t>.</w:t>
      </w:r>
      <w:r w:rsidRPr="00740E4D">
        <w:t xml:space="preserve"> </w:t>
      </w:r>
      <w:r w:rsidR="00F672C3" w:rsidRPr="00C7676F">
        <w:t>Підтверджуюче повідомлення повинно</w:t>
      </w:r>
      <w:r w:rsidR="00C330C3" w:rsidRPr="00C7676F">
        <w:t xml:space="preserve"> містити такі обов’язкові реквізити:</w:t>
      </w:r>
    </w:p>
    <w:p w14:paraId="7F3D0728" w14:textId="77777777" w:rsidR="00E67932" w:rsidRPr="00C7676F" w:rsidRDefault="00E67932" w:rsidP="002D084E">
      <w:pPr>
        <w:ind w:firstLine="708"/>
      </w:pPr>
    </w:p>
    <w:p w14:paraId="63487547" w14:textId="77777777" w:rsidR="00C330C3" w:rsidRPr="00C7676F" w:rsidRDefault="00C330C3" w:rsidP="007E34C0">
      <w:pPr>
        <w:ind w:firstLine="567"/>
      </w:pPr>
      <w:r w:rsidRPr="00C7676F">
        <w:t>1) дата і номер платіжної інструкції;</w:t>
      </w:r>
    </w:p>
    <w:p w14:paraId="6DC8066C" w14:textId="77777777" w:rsidR="00E67932" w:rsidRPr="00C7676F" w:rsidRDefault="00E67932" w:rsidP="00C330C3">
      <w:pPr>
        <w:ind w:firstLine="708"/>
      </w:pPr>
    </w:p>
    <w:p w14:paraId="2DAB5113" w14:textId="77777777" w:rsidR="00C330C3" w:rsidRPr="00C7676F" w:rsidRDefault="00C330C3" w:rsidP="007E34C0">
      <w:pPr>
        <w:ind w:firstLine="567"/>
      </w:pPr>
      <w:r w:rsidRPr="00C7676F">
        <w:t>2) унікальний ідентифікатор платника або найменування/прізвище, власне ім'я, по батькові (за наявності), код платника та номер його рахунку;</w:t>
      </w:r>
    </w:p>
    <w:p w14:paraId="205218DA" w14:textId="77777777" w:rsidR="00E67932" w:rsidRPr="00C7676F" w:rsidRDefault="00E67932" w:rsidP="00C330C3">
      <w:pPr>
        <w:ind w:firstLine="708"/>
      </w:pPr>
    </w:p>
    <w:p w14:paraId="08901999" w14:textId="77777777" w:rsidR="00C330C3" w:rsidRPr="00C7676F" w:rsidRDefault="00C330C3" w:rsidP="007E34C0">
      <w:pPr>
        <w:ind w:firstLine="567"/>
      </w:pPr>
      <w:r w:rsidRPr="00C7676F">
        <w:t>3) найменування надавача платіжних послуг платника;</w:t>
      </w:r>
    </w:p>
    <w:p w14:paraId="1B32B11D" w14:textId="77777777" w:rsidR="00E67932" w:rsidRPr="00C7676F" w:rsidRDefault="00E67932" w:rsidP="00C330C3">
      <w:pPr>
        <w:ind w:firstLine="708"/>
      </w:pPr>
    </w:p>
    <w:p w14:paraId="02C177A9" w14:textId="1EDB571C" w:rsidR="00C330C3" w:rsidRPr="00C7676F" w:rsidRDefault="00C330C3" w:rsidP="007E34C0">
      <w:pPr>
        <w:ind w:firstLine="567"/>
      </w:pPr>
      <w:r w:rsidRPr="00C7676F">
        <w:t xml:space="preserve">4) суму </w:t>
      </w:r>
      <w:r w:rsidR="00C7676F" w:rsidRPr="00C7676F">
        <w:t>платіжної операції</w:t>
      </w:r>
      <w:r w:rsidRPr="00C7676F">
        <w:t>;</w:t>
      </w:r>
    </w:p>
    <w:p w14:paraId="531844DE" w14:textId="77777777" w:rsidR="00E67932" w:rsidRPr="00C7676F" w:rsidRDefault="00E67932" w:rsidP="00C330C3">
      <w:pPr>
        <w:ind w:firstLine="708"/>
      </w:pPr>
    </w:p>
    <w:p w14:paraId="6516D483" w14:textId="77777777" w:rsidR="00C330C3" w:rsidRPr="00C7676F" w:rsidRDefault="00C330C3" w:rsidP="007E34C0">
      <w:pPr>
        <w:ind w:firstLine="567"/>
      </w:pPr>
      <w:r w:rsidRPr="00C7676F">
        <w:t>5) призначення платежу;</w:t>
      </w:r>
    </w:p>
    <w:p w14:paraId="37E38A98" w14:textId="77777777" w:rsidR="00E67932" w:rsidRPr="00C7676F" w:rsidRDefault="00E67932" w:rsidP="00C330C3">
      <w:pPr>
        <w:ind w:firstLine="708"/>
      </w:pPr>
    </w:p>
    <w:p w14:paraId="2F48BD5D" w14:textId="77777777" w:rsidR="00C330C3" w:rsidRPr="00C7676F" w:rsidRDefault="00C330C3" w:rsidP="007E34C0">
      <w:pPr>
        <w:ind w:firstLine="567"/>
      </w:pPr>
      <w:r w:rsidRPr="00C7676F">
        <w:t>6) унікальний ідентифікатор отримувача або найменування/прізвище, власне ім'я, по батькові (за наявності), код отримувача та номер його рахунку;</w:t>
      </w:r>
    </w:p>
    <w:p w14:paraId="149571F4" w14:textId="77777777" w:rsidR="00E67932" w:rsidRPr="00C7676F" w:rsidRDefault="00E67932" w:rsidP="00C330C3">
      <w:pPr>
        <w:ind w:firstLine="708"/>
      </w:pPr>
    </w:p>
    <w:p w14:paraId="444156F6" w14:textId="77777777" w:rsidR="00C330C3" w:rsidRPr="00C7676F" w:rsidRDefault="00C330C3" w:rsidP="007E34C0">
      <w:pPr>
        <w:ind w:firstLine="567"/>
      </w:pPr>
      <w:r w:rsidRPr="00C7676F">
        <w:t>7) найменування надавача платіжних послуг отримувача;</w:t>
      </w:r>
    </w:p>
    <w:p w14:paraId="19B1F37C" w14:textId="77777777" w:rsidR="00E67932" w:rsidRPr="00C7676F" w:rsidRDefault="00E67932" w:rsidP="00C330C3">
      <w:pPr>
        <w:ind w:firstLine="708"/>
      </w:pPr>
    </w:p>
    <w:p w14:paraId="5AD6A6E6" w14:textId="77777777" w:rsidR="00C330C3" w:rsidRPr="00C7676F" w:rsidRDefault="00C330C3" w:rsidP="007E34C0">
      <w:pPr>
        <w:ind w:firstLine="567"/>
      </w:pPr>
      <w:r w:rsidRPr="00C7676F">
        <w:t>8) дата прийняття до виконання.</w:t>
      </w:r>
    </w:p>
    <w:p w14:paraId="77CDB100" w14:textId="4B2E5697" w:rsidR="00995B3B" w:rsidRPr="00C7676F" w:rsidRDefault="00C330C3" w:rsidP="007E34C0">
      <w:pPr>
        <w:ind w:firstLine="567"/>
      </w:pPr>
      <w:r w:rsidRPr="00C7676F">
        <w:t xml:space="preserve">Надавач платіжних послуг платника має право передбачати інші додаткові реквізити підтверджуючого </w:t>
      </w:r>
      <w:r w:rsidR="00C7676F" w:rsidRPr="00C7676F">
        <w:t>повідомлення</w:t>
      </w:r>
      <w:r w:rsidRPr="00C7676F">
        <w:t>.</w:t>
      </w:r>
      <w:r w:rsidR="00995B3B" w:rsidRPr="00C7676F">
        <w:rPr>
          <w:rFonts w:eastAsiaTheme="minorEastAsia"/>
          <w:noProof/>
          <w:lang w:eastAsia="en-US"/>
        </w:rPr>
        <w:t>”</w:t>
      </w:r>
      <w:r w:rsidR="009C1EA0" w:rsidRPr="00C7676F">
        <w:rPr>
          <w:rFonts w:eastAsiaTheme="minorEastAsia"/>
          <w:noProof/>
          <w:lang w:eastAsia="en-US"/>
        </w:rPr>
        <w:t>.</w:t>
      </w:r>
    </w:p>
    <w:p w14:paraId="290C38F9" w14:textId="77777777" w:rsidR="00995B3B" w:rsidRPr="00060B9A" w:rsidRDefault="00995B3B" w:rsidP="003D5EA8">
      <w:pPr>
        <w:autoSpaceDE w:val="0"/>
        <w:autoSpaceDN w:val="0"/>
        <w:adjustRightInd w:val="0"/>
        <w:ind w:firstLine="567"/>
        <w:rPr>
          <w:rFonts w:eastAsiaTheme="minorEastAsia"/>
          <w:noProof/>
          <w:color w:val="FF0000"/>
          <w:highlight w:val="yellow"/>
          <w:lang w:eastAsia="en-US"/>
        </w:rPr>
      </w:pPr>
    </w:p>
    <w:p w14:paraId="54F2788E" w14:textId="02C74BB8" w:rsidR="009C1EA0" w:rsidRPr="004B0399" w:rsidRDefault="0039241F" w:rsidP="007E34C0">
      <w:pPr>
        <w:pStyle w:val="af3"/>
        <w:ind w:left="0" w:firstLine="567"/>
        <w:rPr>
          <w:rFonts w:eastAsiaTheme="minorEastAsia"/>
          <w:noProof/>
          <w:lang w:eastAsia="en-US"/>
        </w:rPr>
      </w:pPr>
      <w:r w:rsidRPr="008F0E24">
        <w:rPr>
          <w:rFonts w:eastAsiaTheme="minorEastAsia"/>
          <w:noProof/>
          <w:lang w:eastAsia="en-US"/>
        </w:rPr>
        <w:t xml:space="preserve">3. </w:t>
      </w:r>
      <w:r w:rsidR="009C1EA0" w:rsidRPr="008F0E24">
        <w:rPr>
          <w:rFonts w:eastAsiaTheme="minorEastAsia"/>
          <w:noProof/>
          <w:lang w:eastAsia="en-US"/>
        </w:rPr>
        <w:t>У розділі ІІІ:</w:t>
      </w:r>
    </w:p>
    <w:p w14:paraId="7507C017" w14:textId="77777777" w:rsidR="00DB7D48" w:rsidRPr="004B0399" w:rsidRDefault="00DB7D48" w:rsidP="009C1EA0">
      <w:pPr>
        <w:pStyle w:val="af3"/>
        <w:ind w:left="927"/>
        <w:rPr>
          <w:rFonts w:eastAsiaTheme="minorEastAsia"/>
          <w:noProof/>
          <w:highlight w:val="yellow"/>
          <w:lang w:eastAsia="en-US"/>
        </w:rPr>
      </w:pPr>
    </w:p>
    <w:p w14:paraId="2463E1CB" w14:textId="4B4B2298" w:rsidR="004B0399" w:rsidRPr="004B0399" w:rsidRDefault="007E34C0" w:rsidP="007E34C0">
      <w:pPr>
        <w:pStyle w:val="af3"/>
        <w:tabs>
          <w:tab w:val="left" w:pos="284"/>
        </w:tabs>
        <w:autoSpaceDE w:val="0"/>
        <w:autoSpaceDN w:val="0"/>
        <w:adjustRightInd w:val="0"/>
        <w:ind w:left="567"/>
        <w:rPr>
          <w:rFonts w:eastAsiaTheme="minorEastAsia"/>
          <w:noProof/>
          <w:lang w:eastAsia="en-US"/>
        </w:rPr>
      </w:pPr>
      <w:r>
        <w:rPr>
          <w:rFonts w:eastAsiaTheme="minorEastAsia"/>
          <w:noProof/>
          <w:lang w:eastAsia="en-US"/>
        </w:rPr>
        <w:t xml:space="preserve">1) </w:t>
      </w:r>
      <w:r w:rsidR="009C1EA0" w:rsidRPr="004B0399">
        <w:rPr>
          <w:rFonts w:eastAsiaTheme="minorEastAsia"/>
          <w:noProof/>
          <w:lang w:eastAsia="en-US"/>
        </w:rPr>
        <w:t xml:space="preserve">друге речення пункту 52 </w:t>
      </w:r>
      <w:r w:rsidR="004B0399" w:rsidRPr="004B0399">
        <w:rPr>
          <w:rFonts w:eastAsiaTheme="minorEastAsia"/>
          <w:noProof/>
          <w:lang w:eastAsia="en-US"/>
        </w:rPr>
        <w:t>викласти в такій редакції:</w:t>
      </w:r>
    </w:p>
    <w:p w14:paraId="456130C2" w14:textId="4E5776BA" w:rsidR="009C1EA0" w:rsidRPr="004B0399" w:rsidRDefault="004B0399" w:rsidP="004B0399">
      <w:pPr>
        <w:pStyle w:val="af3"/>
        <w:autoSpaceDE w:val="0"/>
        <w:autoSpaceDN w:val="0"/>
        <w:adjustRightInd w:val="0"/>
        <w:ind w:left="0" w:firstLine="567"/>
        <w:rPr>
          <w:rFonts w:eastAsiaTheme="minorEastAsia"/>
          <w:noProof/>
          <w:lang w:eastAsia="en-US"/>
        </w:rPr>
      </w:pPr>
      <w:r w:rsidRPr="004B0399">
        <w:rPr>
          <w:rFonts w:eastAsiaTheme="minorEastAsia"/>
          <w:noProof/>
          <w:lang w:eastAsia="en-US"/>
        </w:rPr>
        <w:t>“</w:t>
      </w:r>
      <w:r w:rsidRPr="004B0399">
        <w:t>Надавач платіжних послуг під час виконання платіжних операцій користувачів зобов’язаний ураховувати вимоги Положення № 58.</w:t>
      </w:r>
      <w:r w:rsidRPr="004B0399">
        <w:rPr>
          <w:rFonts w:eastAsiaTheme="minorEastAsia"/>
          <w:noProof/>
          <w:lang w:eastAsia="en-US"/>
        </w:rPr>
        <w:t>”</w:t>
      </w:r>
      <w:r w:rsidR="00DB7D48" w:rsidRPr="004B0399">
        <w:rPr>
          <w:rFonts w:eastAsiaTheme="minorEastAsia"/>
          <w:noProof/>
          <w:lang w:eastAsia="en-US"/>
        </w:rPr>
        <w:t>;</w:t>
      </w:r>
    </w:p>
    <w:p w14:paraId="3C986CCD" w14:textId="77777777" w:rsidR="00DB7D48" w:rsidRPr="004B0399" w:rsidRDefault="00DB7D48" w:rsidP="00DB7D48">
      <w:pPr>
        <w:pStyle w:val="af3"/>
        <w:ind w:left="927"/>
        <w:rPr>
          <w:rFonts w:eastAsiaTheme="minorEastAsia"/>
          <w:noProof/>
          <w:highlight w:val="yellow"/>
          <w:lang w:eastAsia="en-US"/>
        </w:rPr>
      </w:pPr>
    </w:p>
    <w:p w14:paraId="3E92C4A5" w14:textId="5AE24BFE" w:rsidR="00DB7D48" w:rsidRPr="00B50E8A" w:rsidRDefault="00DB7D48" w:rsidP="002E2076">
      <w:pPr>
        <w:ind w:firstLine="567"/>
        <w:rPr>
          <w:rFonts w:eastAsiaTheme="minorEastAsia"/>
          <w:noProof/>
          <w:lang w:eastAsia="en-US"/>
        </w:rPr>
      </w:pPr>
      <w:r w:rsidRPr="00B50E8A">
        <w:rPr>
          <w:rFonts w:eastAsiaTheme="minorEastAsia"/>
          <w:noProof/>
          <w:lang w:eastAsia="en-US"/>
        </w:rPr>
        <w:t>2</w:t>
      </w:r>
      <w:r w:rsidRPr="00483765">
        <w:rPr>
          <w:rFonts w:eastAsiaTheme="minorEastAsia"/>
          <w:noProof/>
          <w:lang w:eastAsia="en-US"/>
        </w:rPr>
        <w:t xml:space="preserve">) в </w:t>
      </w:r>
      <w:r w:rsidR="0051710C" w:rsidRPr="00483765">
        <w:rPr>
          <w:rFonts w:eastAsiaTheme="minorEastAsia"/>
          <w:noProof/>
          <w:lang w:eastAsia="en-US"/>
        </w:rPr>
        <w:t>абзаці першому пункту</w:t>
      </w:r>
      <w:r w:rsidRPr="00483765">
        <w:rPr>
          <w:rFonts w:eastAsiaTheme="minorEastAsia"/>
          <w:noProof/>
          <w:lang w:eastAsia="en-US"/>
        </w:rPr>
        <w:t xml:space="preserve"> 57 слова</w:t>
      </w:r>
      <w:r w:rsidR="00A43E20" w:rsidRPr="00483765">
        <w:rPr>
          <w:rFonts w:eastAsiaTheme="minorEastAsia"/>
          <w:noProof/>
          <w:lang w:eastAsia="en-US"/>
        </w:rPr>
        <w:t xml:space="preserve"> та цифри</w:t>
      </w:r>
      <w:r w:rsidRPr="00483765">
        <w:rPr>
          <w:rFonts w:eastAsiaTheme="minorEastAsia"/>
          <w:noProof/>
          <w:lang w:eastAsia="en-US"/>
        </w:rPr>
        <w:t xml:space="preserve"> “</w:t>
      </w:r>
      <w:r w:rsidRPr="00483765">
        <w:t>в  пункті 37  розділу ІІ цієї Інструкції</w:t>
      </w:r>
      <w:r w:rsidRPr="00483765">
        <w:rPr>
          <w:rFonts w:eastAsiaTheme="minorEastAsia"/>
          <w:noProof/>
          <w:lang w:eastAsia="en-US"/>
        </w:rPr>
        <w:t>” замінити словами</w:t>
      </w:r>
      <w:r w:rsidR="00A43E20" w:rsidRPr="00483765">
        <w:rPr>
          <w:rFonts w:eastAsiaTheme="minorEastAsia"/>
          <w:noProof/>
          <w:lang w:eastAsia="en-US"/>
        </w:rPr>
        <w:t xml:space="preserve"> та цифрами</w:t>
      </w:r>
      <w:r w:rsidRPr="00B50E8A">
        <w:rPr>
          <w:rFonts w:eastAsiaTheme="minorEastAsia"/>
          <w:noProof/>
          <w:lang w:eastAsia="en-US"/>
        </w:rPr>
        <w:t xml:space="preserve"> “</w:t>
      </w:r>
      <w:r w:rsidRPr="00B50E8A">
        <w:t xml:space="preserve">в підпунктах 1‒5, 7, 8 пункту 37 розділу ІІ цієї Інструкції </w:t>
      </w:r>
      <w:r w:rsidR="002E2076" w:rsidRPr="00B50E8A">
        <w:t>та підпис отримувача</w:t>
      </w:r>
      <w:r w:rsidRPr="00B50E8A">
        <w:rPr>
          <w:rFonts w:eastAsiaTheme="minorEastAsia"/>
          <w:noProof/>
          <w:lang w:eastAsia="en-US"/>
        </w:rPr>
        <w:t>”</w:t>
      </w:r>
      <w:r w:rsidR="00CF1DFB" w:rsidRPr="00B50E8A">
        <w:rPr>
          <w:rFonts w:eastAsiaTheme="minorEastAsia"/>
          <w:noProof/>
          <w:lang w:eastAsia="en-US"/>
        </w:rPr>
        <w:t>.</w:t>
      </w:r>
    </w:p>
    <w:p w14:paraId="1F8ED56B" w14:textId="77777777" w:rsidR="002E2076" w:rsidRPr="00060B9A" w:rsidRDefault="002E2076" w:rsidP="002E2076">
      <w:pPr>
        <w:ind w:firstLine="567"/>
        <w:rPr>
          <w:rFonts w:eastAsiaTheme="minorEastAsia"/>
          <w:noProof/>
          <w:color w:val="FF0000"/>
          <w:highlight w:val="yellow"/>
          <w:lang w:eastAsia="en-US"/>
        </w:rPr>
      </w:pPr>
    </w:p>
    <w:p w14:paraId="459E3DCA" w14:textId="5C1B53DC" w:rsidR="002E2076" w:rsidRPr="00B50E8A" w:rsidRDefault="00483765" w:rsidP="007E34C0">
      <w:pPr>
        <w:pStyle w:val="af3"/>
        <w:ind w:left="709" w:hanging="142"/>
        <w:rPr>
          <w:rFonts w:eastAsiaTheme="minorEastAsia"/>
          <w:noProof/>
          <w:lang w:eastAsia="en-US"/>
        </w:rPr>
      </w:pPr>
      <w:r>
        <w:rPr>
          <w:rFonts w:eastAsiaTheme="minorEastAsia"/>
          <w:noProof/>
          <w:lang w:eastAsia="en-US"/>
        </w:rPr>
        <w:t xml:space="preserve">4. </w:t>
      </w:r>
      <w:r w:rsidR="002E2076" w:rsidRPr="00B50E8A">
        <w:rPr>
          <w:rFonts w:eastAsiaTheme="minorEastAsia"/>
          <w:noProof/>
          <w:lang w:eastAsia="en-US"/>
        </w:rPr>
        <w:t xml:space="preserve">У розділі </w:t>
      </w:r>
      <w:r w:rsidR="002E2076" w:rsidRPr="00B50E8A">
        <w:t>ІV:</w:t>
      </w:r>
    </w:p>
    <w:p w14:paraId="62B55901" w14:textId="77777777" w:rsidR="009C1EA0" w:rsidRPr="00B50E8A" w:rsidRDefault="009C1EA0" w:rsidP="003D5EA8">
      <w:pPr>
        <w:autoSpaceDE w:val="0"/>
        <w:autoSpaceDN w:val="0"/>
        <w:adjustRightInd w:val="0"/>
        <w:ind w:firstLine="567"/>
        <w:rPr>
          <w:rFonts w:eastAsiaTheme="minorEastAsia"/>
          <w:noProof/>
          <w:highlight w:val="yellow"/>
          <w:lang w:eastAsia="en-US"/>
        </w:rPr>
      </w:pPr>
    </w:p>
    <w:p w14:paraId="1CAD6101" w14:textId="7710E2AD" w:rsidR="00B50E8A" w:rsidRPr="00B50E8A" w:rsidRDefault="00B50E8A" w:rsidP="007E34C0">
      <w:pPr>
        <w:ind w:firstLine="567"/>
        <w:rPr>
          <w:rFonts w:eastAsiaTheme="minorEastAsia"/>
          <w:noProof/>
          <w:lang w:eastAsia="en-US"/>
        </w:rPr>
      </w:pPr>
      <w:r w:rsidRPr="00B50E8A">
        <w:rPr>
          <w:rFonts w:eastAsiaTheme="minorEastAsia"/>
          <w:noProof/>
          <w:lang w:eastAsia="en-US"/>
        </w:rPr>
        <w:t xml:space="preserve">1) </w:t>
      </w:r>
      <w:r w:rsidR="00CF1DFB" w:rsidRPr="00B50E8A">
        <w:rPr>
          <w:rFonts w:eastAsiaTheme="minorEastAsia"/>
          <w:noProof/>
          <w:lang w:eastAsia="en-US"/>
        </w:rPr>
        <w:t>пункт 61</w:t>
      </w:r>
      <w:r w:rsidRPr="00B50E8A">
        <w:rPr>
          <w:rFonts w:eastAsiaTheme="minorEastAsia"/>
          <w:noProof/>
          <w:lang w:eastAsia="en-US"/>
        </w:rPr>
        <w:t xml:space="preserve"> викласти в такій редакції:</w:t>
      </w:r>
    </w:p>
    <w:p w14:paraId="0F02B39D" w14:textId="4233EA96" w:rsidR="00B50E8A" w:rsidRDefault="00B50E8A" w:rsidP="00B50E8A">
      <w:pPr>
        <w:ind w:firstLine="567"/>
        <w:rPr>
          <w:shd w:val="clear" w:color="auto" w:fill="FFFFFF"/>
        </w:rPr>
      </w:pPr>
      <w:r w:rsidRPr="00B50E8A">
        <w:rPr>
          <w:rFonts w:eastAsiaTheme="minorEastAsia"/>
          <w:noProof/>
          <w:lang w:eastAsia="en-US"/>
        </w:rPr>
        <w:t>“</w:t>
      </w:r>
      <w:r w:rsidRPr="00B50E8A">
        <w:rPr>
          <w:shd w:val="clear" w:color="auto" w:fill="FFFFFF"/>
        </w:rPr>
        <w:t>61. Надавач платіжних послуг платника виконує примусове списання (стягнення) коштів:</w:t>
      </w:r>
    </w:p>
    <w:p w14:paraId="5CBB6205" w14:textId="77777777" w:rsidR="0039241F" w:rsidRPr="00B50E8A" w:rsidRDefault="0039241F" w:rsidP="00B50E8A">
      <w:pPr>
        <w:ind w:firstLine="567"/>
        <w:rPr>
          <w:shd w:val="clear" w:color="auto" w:fill="FFFFFF"/>
        </w:rPr>
      </w:pPr>
    </w:p>
    <w:p w14:paraId="75B1537E" w14:textId="70303914" w:rsidR="00B50E8A" w:rsidRPr="007E34C0" w:rsidRDefault="007E34C0" w:rsidP="007E34C0">
      <w:pPr>
        <w:ind w:firstLine="567"/>
        <w:rPr>
          <w:shd w:val="clear" w:color="auto" w:fill="FFFFFF"/>
        </w:rPr>
      </w:pPr>
      <w:r w:rsidRPr="007E34C0">
        <w:rPr>
          <w:shd w:val="clear" w:color="auto" w:fill="FFFFFF"/>
        </w:rPr>
        <w:t xml:space="preserve">1) </w:t>
      </w:r>
      <w:r w:rsidR="00B50E8A" w:rsidRPr="007E34C0">
        <w:rPr>
          <w:shd w:val="clear" w:color="auto" w:fill="FFFFFF"/>
        </w:rPr>
        <w:t>із рахунків, відкритих платникам відповідно до Інструкції про порядок відкриття та закриття рахунків користувачам надавачами платіжних послуг з обслуговування рахунків, затвердженої постановою Правління Національного банку України від 29 липня 2022 року № 162 (зі змінами) (далі – Інструкція № 162);</w:t>
      </w:r>
    </w:p>
    <w:p w14:paraId="6C220FEF" w14:textId="77777777" w:rsidR="0039241F" w:rsidRPr="0039241F" w:rsidRDefault="0039241F" w:rsidP="0039241F">
      <w:pPr>
        <w:pStyle w:val="af3"/>
        <w:ind w:left="927"/>
        <w:rPr>
          <w:shd w:val="clear" w:color="auto" w:fill="FFFFFF"/>
        </w:rPr>
      </w:pPr>
    </w:p>
    <w:p w14:paraId="68158BE4" w14:textId="6A3B966F" w:rsidR="00B50E8A" w:rsidRPr="00B50E8A" w:rsidRDefault="00B50E8A" w:rsidP="00B50E8A">
      <w:pPr>
        <w:ind w:firstLine="567"/>
        <w:rPr>
          <w:rFonts w:eastAsiaTheme="minorEastAsia"/>
          <w:noProof/>
          <w:lang w:eastAsia="en-US"/>
        </w:rPr>
      </w:pPr>
      <w:r w:rsidRPr="00B50E8A">
        <w:rPr>
          <w:shd w:val="clear" w:color="auto" w:fill="FFFFFF"/>
        </w:rPr>
        <w:t xml:space="preserve">2) </w:t>
      </w:r>
      <w:r w:rsidRPr="00B50E8A">
        <w:t xml:space="preserve">з рахунку, відкритого </w:t>
      </w:r>
      <w:r w:rsidRPr="00B50E8A">
        <w:rPr>
          <w:shd w:val="clear" w:color="auto" w:fill="FFFFFF"/>
        </w:rPr>
        <w:t xml:space="preserve">за </w:t>
      </w:r>
      <w:r w:rsidRPr="00B50E8A">
        <w:t>балансовим рахунком з обліку коштів за недіючими рахунками</w:t>
      </w:r>
      <w:r w:rsidRPr="00B50E8A">
        <w:rPr>
          <w:shd w:val="clear" w:color="auto" w:fill="FFFFFF"/>
        </w:rPr>
        <w:t xml:space="preserve">, у випадках, передбачених пунктом </w:t>
      </w:r>
      <w:r w:rsidRPr="00B50E8A">
        <w:t xml:space="preserve">82 </w:t>
      </w:r>
      <w:r w:rsidRPr="00B50E8A">
        <w:rPr>
          <w:shd w:val="clear" w:color="auto" w:fill="FFFFFF"/>
        </w:rPr>
        <w:t>розділу V цієї Інструкції.</w:t>
      </w:r>
      <w:r w:rsidRPr="00B50E8A">
        <w:rPr>
          <w:rFonts w:eastAsiaTheme="minorEastAsia"/>
          <w:noProof/>
          <w:lang w:eastAsia="en-US"/>
        </w:rPr>
        <w:t>”;</w:t>
      </w:r>
    </w:p>
    <w:p w14:paraId="299FFE23" w14:textId="77777777" w:rsidR="00062763" w:rsidRPr="00F0626D" w:rsidRDefault="00062763" w:rsidP="00062763">
      <w:pPr>
        <w:rPr>
          <w:rFonts w:eastAsiaTheme="minorEastAsia"/>
          <w:noProof/>
          <w:highlight w:val="yellow"/>
          <w:lang w:eastAsia="en-US"/>
        </w:rPr>
      </w:pPr>
    </w:p>
    <w:p w14:paraId="79E55A21" w14:textId="46417C5A" w:rsidR="00062763" w:rsidRPr="00F0626D" w:rsidRDefault="00062763" w:rsidP="007E34C0">
      <w:pPr>
        <w:pStyle w:val="af3"/>
        <w:numPr>
          <w:ilvl w:val="0"/>
          <w:numId w:val="47"/>
        </w:numPr>
        <w:rPr>
          <w:rFonts w:eastAsiaTheme="minorEastAsia"/>
          <w:noProof/>
          <w:lang w:eastAsia="en-US"/>
        </w:rPr>
      </w:pPr>
      <w:r w:rsidRPr="00F0626D">
        <w:t xml:space="preserve">пункт 63 </w:t>
      </w:r>
      <w:r w:rsidR="004842AA" w:rsidRPr="00F0626D">
        <w:t>викласти в такій редакції</w:t>
      </w:r>
      <w:r w:rsidR="001073B6" w:rsidRPr="00F0626D">
        <w:t>:</w:t>
      </w:r>
    </w:p>
    <w:p w14:paraId="6EBFA6E3" w14:textId="15BA2DF7" w:rsidR="000126EB" w:rsidRPr="00F0626D" w:rsidRDefault="00062763" w:rsidP="000126EB">
      <w:pPr>
        <w:ind w:firstLine="567"/>
      </w:pPr>
      <w:r w:rsidRPr="00F0626D">
        <w:rPr>
          <w:rFonts w:eastAsiaTheme="minorEastAsia"/>
          <w:noProof/>
          <w:lang w:eastAsia="en-US"/>
        </w:rPr>
        <w:t>“</w:t>
      </w:r>
      <w:r w:rsidRPr="00F0626D">
        <w:t xml:space="preserve">63. </w:t>
      </w:r>
      <w:r w:rsidR="000126EB" w:rsidRPr="00F0626D">
        <w:t xml:space="preserve">Платіжна інструкція на примусове списання (стягнення) коштів, оформлена </w:t>
      </w:r>
      <w:proofErr w:type="spellStart"/>
      <w:r w:rsidR="000126EB" w:rsidRPr="00F0626D">
        <w:t>стягувачем</w:t>
      </w:r>
      <w:proofErr w:type="spellEnd"/>
      <w:r w:rsidR="000126EB" w:rsidRPr="00F0626D">
        <w:t xml:space="preserve"> (</w:t>
      </w:r>
      <w:r w:rsidR="001E045D" w:rsidRPr="001E045D">
        <w:t>органом державної виконавчої служби</w:t>
      </w:r>
      <w:r w:rsidR="000126EB" w:rsidRPr="00F0626D">
        <w:t>/приватним виконавцем) в електронній або паперовій формі, повинна містити такі обов’язкові реквізити:</w:t>
      </w:r>
    </w:p>
    <w:p w14:paraId="497238E4" w14:textId="77777777" w:rsidR="00EF4415" w:rsidRPr="00F0626D" w:rsidRDefault="00EF4415" w:rsidP="000126EB">
      <w:pPr>
        <w:ind w:firstLine="567"/>
      </w:pPr>
    </w:p>
    <w:p w14:paraId="3DFD685B" w14:textId="77777777" w:rsidR="000126EB" w:rsidRPr="00F0626D" w:rsidRDefault="000126EB" w:rsidP="00EF4415">
      <w:pPr>
        <w:pStyle w:val="af3"/>
        <w:numPr>
          <w:ilvl w:val="0"/>
          <w:numId w:val="34"/>
        </w:numPr>
      </w:pPr>
      <w:r w:rsidRPr="00F0626D">
        <w:t>дату складання і номер;</w:t>
      </w:r>
    </w:p>
    <w:p w14:paraId="3D99499E" w14:textId="77777777" w:rsidR="00EF4415" w:rsidRPr="00F0626D" w:rsidRDefault="00EF4415" w:rsidP="00EF4415">
      <w:pPr>
        <w:pStyle w:val="af3"/>
        <w:ind w:left="927"/>
      </w:pPr>
    </w:p>
    <w:p w14:paraId="3CAA1514" w14:textId="77777777" w:rsidR="000126EB" w:rsidRPr="00F0626D" w:rsidRDefault="000126EB" w:rsidP="000126EB">
      <w:pPr>
        <w:ind w:firstLine="567"/>
      </w:pPr>
      <w:r w:rsidRPr="00F0626D">
        <w:t>2) найменування/прізвище, власне ім’я, по батькові (за наявності), код платника та номер його рахунку;</w:t>
      </w:r>
    </w:p>
    <w:p w14:paraId="63F78292" w14:textId="77777777" w:rsidR="00EF4415" w:rsidRPr="00F0626D" w:rsidRDefault="00EF4415" w:rsidP="000126EB">
      <w:pPr>
        <w:ind w:firstLine="567"/>
      </w:pPr>
    </w:p>
    <w:p w14:paraId="295900DE" w14:textId="77777777" w:rsidR="000126EB" w:rsidRPr="00F0626D" w:rsidRDefault="000126EB" w:rsidP="000126EB">
      <w:pPr>
        <w:ind w:firstLine="567"/>
      </w:pPr>
      <w:r w:rsidRPr="00F0626D">
        <w:t>3) найменування надавача платіжних послуг платника;</w:t>
      </w:r>
    </w:p>
    <w:p w14:paraId="568318B8" w14:textId="77777777" w:rsidR="00EF4415" w:rsidRPr="00F0626D" w:rsidRDefault="00EF4415" w:rsidP="000126EB">
      <w:pPr>
        <w:ind w:firstLine="567"/>
      </w:pPr>
    </w:p>
    <w:p w14:paraId="7E581D09" w14:textId="77777777" w:rsidR="000126EB" w:rsidRPr="00F0626D" w:rsidRDefault="000126EB" w:rsidP="000126EB">
      <w:pPr>
        <w:ind w:firstLine="567"/>
      </w:pPr>
      <w:r w:rsidRPr="00F0626D">
        <w:t>4) суму цифрами та словами;</w:t>
      </w:r>
    </w:p>
    <w:p w14:paraId="155EEC71" w14:textId="77777777" w:rsidR="00EF4415" w:rsidRPr="00F0626D" w:rsidRDefault="00EF4415" w:rsidP="000126EB">
      <w:pPr>
        <w:ind w:firstLine="567"/>
      </w:pPr>
    </w:p>
    <w:p w14:paraId="75A15C6D" w14:textId="77777777" w:rsidR="000126EB" w:rsidRPr="00F0626D" w:rsidRDefault="000126EB" w:rsidP="000126EB">
      <w:pPr>
        <w:ind w:firstLine="567"/>
      </w:pPr>
      <w:r w:rsidRPr="00F0626D">
        <w:t>5) призначення платежу;</w:t>
      </w:r>
    </w:p>
    <w:p w14:paraId="4A63B656" w14:textId="77777777" w:rsidR="00EF4415" w:rsidRPr="00F0626D" w:rsidRDefault="00EF4415" w:rsidP="000126EB">
      <w:pPr>
        <w:ind w:firstLine="567"/>
      </w:pPr>
    </w:p>
    <w:p w14:paraId="6E56DB14" w14:textId="77777777" w:rsidR="000126EB" w:rsidRPr="00F0626D" w:rsidRDefault="000126EB" w:rsidP="000126EB">
      <w:pPr>
        <w:ind w:firstLine="567"/>
      </w:pPr>
      <w:r w:rsidRPr="00F0626D">
        <w:t>6) підпис(и) стягувача/кваліфікований(і) електронний(і) підпис(и) стягувача;</w:t>
      </w:r>
    </w:p>
    <w:p w14:paraId="151F864E" w14:textId="77777777" w:rsidR="00EF4415" w:rsidRPr="00F0626D" w:rsidRDefault="00EF4415" w:rsidP="000126EB">
      <w:pPr>
        <w:ind w:firstLine="567"/>
      </w:pPr>
    </w:p>
    <w:p w14:paraId="75701182" w14:textId="77777777" w:rsidR="000126EB" w:rsidRPr="00F0626D" w:rsidRDefault="000126EB" w:rsidP="000126EB">
      <w:pPr>
        <w:ind w:firstLine="567"/>
      </w:pPr>
      <w:r w:rsidRPr="00F0626D">
        <w:t>7) найменування стягувача;</w:t>
      </w:r>
    </w:p>
    <w:p w14:paraId="675CAAC0" w14:textId="77777777" w:rsidR="00EF4415" w:rsidRPr="00F0626D" w:rsidRDefault="00EF4415" w:rsidP="000126EB">
      <w:pPr>
        <w:ind w:firstLine="567"/>
      </w:pPr>
    </w:p>
    <w:p w14:paraId="690F71C5" w14:textId="77777777" w:rsidR="000126EB" w:rsidRPr="00F0626D" w:rsidRDefault="000126EB" w:rsidP="000126EB">
      <w:pPr>
        <w:ind w:firstLine="567"/>
      </w:pPr>
      <w:r w:rsidRPr="00F0626D">
        <w:t>8) код стягувача та номер його рахунку;</w:t>
      </w:r>
    </w:p>
    <w:p w14:paraId="108C9399" w14:textId="77777777" w:rsidR="00EF4415" w:rsidRPr="00F0626D" w:rsidRDefault="00EF4415" w:rsidP="000126EB">
      <w:pPr>
        <w:ind w:firstLine="567"/>
      </w:pPr>
    </w:p>
    <w:p w14:paraId="7C06FFD0" w14:textId="77777777" w:rsidR="000126EB" w:rsidRPr="00F0626D" w:rsidRDefault="000126EB" w:rsidP="000126EB">
      <w:pPr>
        <w:ind w:firstLine="567"/>
      </w:pPr>
      <w:r w:rsidRPr="00F0626D">
        <w:t>9) найменування банку стягувача.</w:t>
      </w:r>
    </w:p>
    <w:p w14:paraId="3390C759" w14:textId="77777777" w:rsidR="00062763" w:rsidRPr="00F0626D" w:rsidRDefault="000126EB" w:rsidP="000126EB">
      <w:pPr>
        <w:ind w:firstLine="567"/>
      </w:pPr>
      <w:r w:rsidRPr="00F0626D">
        <w:lastRenderedPageBreak/>
        <w:t>Підпис стягувача на платіжній інструкції,  оформленій в паперовій формі, засвідчується печаткою стягувача.</w:t>
      </w:r>
      <w:r w:rsidR="00D835E1" w:rsidRPr="00F0626D">
        <w:rPr>
          <w:rFonts w:eastAsiaTheme="minorEastAsia"/>
          <w:noProof/>
          <w:lang w:eastAsia="en-US"/>
        </w:rPr>
        <w:t>”;</w:t>
      </w:r>
    </w:p>
    <w:p w14:paraId="543C73AD" w14:textId="77777777" w:rsidR="00D835E1" w:rsidRPr="00060B9A" w:rsidRDefault="00D835E1" w:rsidP="00214DD9">
      <w:pPr>
        <w:ind w:firstLine="567"/>
        <w:rPr>
          <w:rFonts w:eastAsiaTheme="minorEastAsia"/>
          <w:noProof/>
          <w:color w:val="FF0000"/>
          <w:highlight w:val="yellow"/>
          <w:lang w:eastAsia="en-US"/>
        </w:rPr>
      </w:pPr>
    </w:p>
    <w:p w14:paraId="2E2EA597" w14:textId="77777777" w:rsidR="004842AA" w:rsidRPr="00F0626D" w:rsidRDefault="004842AA" w:rsidP="004842AA">
      <w:pPr>
        <w:autoSpaceDE w:val="0"/>
        <w:autoSpaceDN w:val="0"/>
        <w:adjustRightInd w:val="0"/>
        <w:ind w:firstLine="567"/>
        <w:rPr>
          <w:shd w:val="clear" w:color="auto" w:fill="FFFFFF"/>
        </w:rPr>
      </w:pPr>
      <w:r w:rsidRPr="00F0626D">
        <w:rPr>
          <w:rFonts w:eastAsiaTheme="minorEastAsia"/>
          <w:noProof/>
          <w:lang w:eastAsia="en-US"/>
        </w:rPr>
        <w:t xml:space="preserve">3) розділ </w:t>
      </w:r>
      <w:r w:rsidRPr="00F0626D">
        <w:t xml:space="preserve">після пункту 63 </w:t>
      </w:r>
      <w:r w:rsidRPr="00F0626D">
        <w:rPr>
          <w:shd w:val="clear" w:color="auto" w:fill="FFFFFF"/>
        </w:rPr>
        <w:t>доповнити новим пунктом 63</w:t>
      </w:r>
      <w:r w:rsidRPr="00F0626D">
        <w:rPr>
          <w:shd w:val="clear" w:color="auto" w:fill="FFFFFF"/>
          <w:vertAlign w:val="superscript"/>
        </w:rPr>
        <w:t>1</w:t>
      </w:r>
      <w:r w:rsidRPr="00F0626D">
        <w:rPr>
          <w:shd w:val="clear" w:color="auto" w:fill="FFFFFF"/>
        </w:rPr>
        <w:t xml:space="preserve"> такого змісту:</w:t>
      </w:r>
    </w:p>
    <w:p w14:paraId="4E93615B" w14:textId="77777777" w:rsidR="00521F04" w:rsidRPr="00F0626D" w:rsidRDefault="0054344F" w:rsidP="00521F04">
      <w:pPr>
        <w:ind w:firstLine="567"/>
      </w:pPr>
      <w:r w:rsidRPr="00F0626D">
        <w:rPr>
          <w:rFonts w:eastAsiaTheme="minorEastAsia"/>
          <w:noProof/>
          <w:lang w:eastAsia="en-US"/>
        </w:rPr>
        <w:t>“</w:t>
      </w:r>
      <w:r w:rsidR="00A742AC" w:rsidRPr="00F0626D">
        <w:t>63</w:t>
      </w:r>
      <w:r w:rsidR="00A742AC" w:rsidRPr="00F0626D">
        <w:rPr>
          <w:vertAlign w:val="superscript"/>
        </w:rPr>
        <w:t>1</w:t>
      </w:r>
      <w:r w:rsidR="00A742AC" w:rsidRPr="00F0626D">
        <w:t xml:space="preserve">. </w:t>
      </w:r>
      <w:r w:rsidR="00521F04" w:rsidRPr="00F0626D">
        <w:t xml:space="preserve">Платіжна інструкція на примусове списання (стягнення) коштів, оформлена </w:t>
      </w:r>
      <w:proofErr w:type="spellStart"/>
      <w:r w:rsidR="00521F04" w:rsidRPr="00F0626D">
        <w:t>стягувачем</w:t>
      </w:r>
      <w:proofErr w:type="spellEnd"/>
      <w:r w:rsidR="00521F04" w:rsidRPr="00F0626D">
        <w:t xml:space="preserve"> (контролюючим органом) в електронній або паперовій формі, повинна містити такі обов’язкові реквізити:</w:t>
      </w:r>
    </w:p>
    <w:p w14:paraId="070AAF30" w14:textId="77777777" w:rsidR="00EF4415" w:rsidRPr="00F0626D" w:rsidRDefault="00EF4415" w:rsidP="00521F04">
      <w:pPr>
        <w:ind w:firstLine="567"/>
      </w:pPr>
    </w:p>
    <w:p w14:paraId="3FEF70B8" w14:textId="77777777" w:rsidR="00521F04" w:rsidRPr="00F0626D" w:rsidRDefault="00521F04" w:rsidP="00521F04">
      <w:pPr>
        <w:ind w:firstLine="567"/>
      </w:pPr>
      <w:r w:rsidRPr="00F0626D">
        <w:t>1) дату складання і номер;</w:t>
      </w:r>
    </w:p>
    <w:p w14:paraId="5FC42A18" w14:textId="77777777" w:rsidR="00EF4415" w:rsidRPr="00F0626D" w:rsidRDefault="00EF4415" w:rsidP="00521F04">
      <w:pPr>
        <w:ind w:firstLine="567"/>
      </w:pPr>
    </w:p>
    <w:p w14:paraId="038FC01A" w14:textId="77777777" w:rsidR="00521F04" w:rsidRPr="00F0626D" w:rsidRDefault="00521F04" w:rsidP="00521F04">
      <w:pPr>
        <w:ind w:firstLine="567"/>
      </w:pPr>
      <w:r w:rsidRPr="00F0626D">
        <w:t>2) найменування/прізвище, власне ім’я, по батькові (за наявності), код платника та номер його рахунку;</w:t>
      </w:r>
    </w:p>
    <w:p w14:paraId="3CC94FB5" w14:textId="77777777" w:rsidR="00EF4415" w:rsidRPr="00F0626D" w:rsidRDefault="00EF4415" w:rsidP="00521F04">
      <w:pPr>
        <w:ind w:firstLine="567"/>
      </w:pPr>
    </w:p>
    <w:p w14:paraId="12039751" w14:textId="77777777" w:rsidR="00521F04" w:rsidRPr="00F0626D" w:rsidRDefault="00521F04" w:rsidP="00521F04">
      <w:pPr>
        <w:ind w:firstLine="567"/>
      </w:pPr>
      <w:r w:rsidRPr="00F0626D">
        <w:t>3) найменування надавача платіжних послуг платника;</w:t>
      </w:r>
    </w:p>
    <w:p w14:paraId="2ED0B99F" w14:textId="77777777" w:rsidR="00EF4415" w:rsidRPr="00F0626D" w:rsidRDefault="00EF4415" w:rsidP="00521F04">
      <w:pPr>
        <w:ind w:firstLine="567"/>
      </w:pPr>
    </w:p>
    <w:p w14:paraId="186DCF46" w14:textId="77777777" w:rsidR="00521F04" w:rsidRPr="00F0626D" w:rsidRDefault="00521F04" w:rsidP="00521F04">
      <w:pPr>
        <w:ind w:firstLine="567"/>
      </w:pPr>
      <w:r w:rsidRPr="00F0626D">
        <w:t>4) суму цифрами та словами;</w:t>
      </w:r>
    </w:p>
    <w:p w14:paraId="47B560FC" w14:textId="77777777" w:rsidR="00EF4415" w:rsidRPr="00F0626D" w:rsidRDefault="00EF4415" w:rsidP="00521F04">
      <w:pPr>
        <w:ind w:firstLine="567"/>
      </w:pPr>
    </w:p>
    <w:p w14:paraId="14567200" w14:textId="77777777" w:rsidR="00521F04" w:rsidRPr="00F0626D" w:rsidRDefault="00521F04" w:rsidP="00521F04">
      <w:pPr>
        <w:ind w:firstLine="567"/>
      </w:pPr>
      <w:r w:rsidRPr="00F0626D">
        <w:t>5) призначення платежу;</w:t>
      </w:r>
    </w:p>
    <w:p w14:paraId="5360244B" w14:textId="77777777" w:rsidR="00EF4415" w:rsidRPr="00F0626D" w:rsidRDefault="00EF4415" w:rsidP="00521F04">
      <w:pPr>
        <w:ind w:firstLine="567"/>
      </w:pPr>
    </w:p>
    <w:p w14:paraId="2A5D373A" w14:textId="77777777" w:rsidR="00521F04" w:rsidRPr="00F0626D" w:rsidRDefault="00521F04" w:rsidP="00521F04">
      <w:pPr>
        <w:ind w:firstLine="567"/>
      </w:pPr>
      <w:r w:rsidRPr="00F0626D">
        <w:t>6) підпис(и) стягувача/кваліфікований(і) електронний(і) підпис(и) стягувача;</w:t>
      </w:r>
    </w:p>
    <w:p w14:paraId="551C67B6" w14:textId="77777777" w:rsidR="00EF4415" w:rsidRPr="00F0626D" w:rsidRDefault="00EF4415" w:rsidP="00521F04">
      <w:pPr>
        <w:ind w:firstLine="567"/>
      </w:pPr>
    </w:p>
    <w:p w14:paraId="3DC3A16F" w14:textId="77777777" w:rsidR="00521F04" w:rsidRPr="00F0626D" w:rsidRDefault="00521F04" w:rsidP="00521F04">
      <w:pPr>
        <w:ind w:firstLine="567"/>
      </w:pPr>
      <w:r w:rsidRPr="00F0626D">
        <w:t>7) найменування стягувача;</w:t>
      </w:r>
    </w:p>
    <w:p w14:paraId="151503E2" w14:textId="77777777" w:rsidR="00EF4415" w:rsidRPr="00F0626D" w:rsidRDefault="00EF4415" w:rsidP="00521F04">
      <w:pPr>
        <w:ind w:firstLine="567"/>
      </w:pPr>
    </w:p>
    <w:p w14:paraId="62429F6F" w14:textId="77777777" w:rsidR="00521F04" w:rsidRPr="00F0626D" w:rsidRDefault="00521F04" w:rsidP="00521F04">
      <w:pPr>
        <w:ind w:firstLine="567"/>
      </w:pPr>
      <w:r w:rsidRPr="00F0626D">
        <w:t>8) найменування отримувача, код отримувача та номер його рахунку;</w:t>
      </w:r>
    </w:p>
    <w:p w14:paraId="30EB5737" w14:textId="77777777" w:rsidR="00EF4415" w:rsidRPr="00F0626D" w:rsidRDefault="00EF4415" w:rsidP="00521F04">
      <w:pPr>
        <w:ind w:firstLine="567"/>
      </w:pPr>
    </w:p>
    <w:p w14:paraId="4F7DB66A" w14:textId="77777777" w:rsidR="00521F04" w:rsidRPr="00F0626D" w:rsidRDefault="00521F04" w:rsidP="00521F04">
      <w:pPr>
        <w:ind w:firstLine="567"/>
      </w:pPr>
      <w:r w:rsidRPr="00F0626D">
        <w:t>9) найменування банку отримувача.</w:t>
      </w:r>
    </w:p>
    <w:p w14:paraId="24CBEDC1" w14:textId="434A3E45" w:rsidR="00A742AC" w:rsidRPr="00F0626D" w:rsidRDefault="00521F04" w:rsidP="00D835E1">
      <w:pPr>
        <w:ind w:firstLine="567"/>
        <w:rPr>
          <w:rFonts w:eastAsiaTheme="minorEastAsia"/>
          <w:noProof/>
          <w:highlight w:val="yellow"/>
          <w:lang w:eastAsia="en-US"/>
        </w:rPr>
      </w:pPr>
      <w:r w:rsidRPr="00F0626D">
        <w:t>Підпис стягувача на платіжної інструкції,  оформленій в паперовій формі</w:t>
      </w:r>
      <w:r w:rsidR="00F0626D" w:rsidRPr="00F0626D">
        <w:t>,</w:t>
      </w:r>
      <w:r w:rsidRPr="00F0626D">
        <w:t xml:space="preserve"> засвідчується печаткою стягувача</w:t>
      </w:r>
      <w:r w:rsidR="00A94D6D" w:rsidRPr="00F0626D">
        <w:t>.</w:t>
      </w:r>
      <w:r w:rsidR="00A94D6D" w:rsidRPr="00F0626D">
        <w:rPr>
          <w:rFonts w:eastAsiaTheme="minorEastAsia"/>
          <w:noProof/>
          <w:lang w:eastAsia="en-US"/>
        </w:rPr>
        <w:t>”;</w:t>
      </w:r>
    </w:p>
    <w:p w14:paraId="3E6CD882" w14:textId="77777777" w:rsidR="001073B6" w:rsidRPr="00E81D51" w:rsidRDefault="001073B6" w:rsidP="00D835E1">
      <w:pPr>
        <w:ind w:firstLine="567"/>
        <w:rPr>
          <w:rFonts w:eastAsiaTheme="minorEastAsia"/>
          <w:noProof/>
          <w:highlight w:val="yellow"/>
          <w:lang w:eastAsia="en-US"/>
        </w:rPr>
      </w:pPr>
    </w:p>
    <w:p w14:paraId="70BAD36F" w14:textId="556FCE93" w:rsidR="001073B6" w:rsidRPr="00E81D51" w:rsidRDefault="00D91A6F" w:rsidP="00D91A6F">
      <w:pPr>
        <w:pStyle w:val="af3"/>
        <w:ind w:left="0" w:firstLine="567"/>
      </w:pPr>
      <w:r>
        <w:t xml:space="preserve">4) </w:t>
      </w:r>
      <w:r w:rsidR="001073B6" w:rsidRPr="00E81D51">
        <w:t xml:space="preserve">абзац другий пункту 65 </w:t>
      </w:r>
      <w:r w:rsidR="000F450D" w:rsidRPr="00E81D51">
        <w:t>замінити двома новими абзацами</w:t>
      </w:r>
      <w:r w:rsidR="001073B6" w:rsidRPr="00E81D51">
        <w:t xml:space="preserve"> </w:t>
      </w:r>
      <w:r w:rsidR="00854E55" w:rsidRPr="00E81D51">
        <w:t>такого змісту</w:t>
      </w:r>
      <w:r w:rsidR="001073B6" w:rsidRPr="00E81D51">
        <w:t>:</w:t>
      </w:r>
    </w:p>
    <w:p w14:paraId="4A4E2BDB" w14:textId="5E004EFA" w:rsidR="00C63B5A" w:rsidRPr="00E81D51" w:rsidRDefault="001073B6" w:rsidP="00C63B5A">
      <w:pPr>
        <w:ind w:firstLine="567"/>
      </w:pPr>
      <w:r w:rsidRPr="00E81D51">
        <w:rPr>
          <w:rFonts w:eastAsiaTheme="minorEastAsia"/>
          <w:noProof/>
          <w:lang w:eastAsia="en-US"/>
        </w:rPr>
        <w:t>“</w:t>
      </w:r>
      <w:r w:rsidR="00C63B5A" w:rsidRPr="00E81D51">
        <w:t xml:space="preserve">Банк стягувача у платіжній інструкції, оформленій </w:t>
      </w:r>
      <w:proofErr w:type="spellStart"/>
      <w:r w:rsidR="00C63B5A" w:rsidRPr="00E81D51">
        <w:t>стягувачем</w:t>
      </w:r>
      <w:proofErr w:type="spellEnd"/>
      <w:r w:rsidR="00C63B5A" w:rsidRPr="00E81D51">
        <w:t xml:space="preserve"> (</w:t>
      </w:r>
      <w:r w:rsidR="00ED6C80" w:rsidRPr="001E045D">
        <w:t>органом державної виконавчої служби</w:t>
      </w:r>
      <w:r w:rsidR="00C63B5A" w:rsidRPr="00E81D51">
        <w:t>/приватним виконавцем), перевіряє заповнення реквізитів, визначених у підпунктах 6‒9 пункту 63 розділу ІV цієї Інструкції</w:t>
      </w:r>
      <w:r w:rsidR="00D91A6F">
        <w:t>, а також</w:t>
      </w:r>
      <w:r w:rsidR="00C63B5A" w:rsidRPr="00E81D51">
        <w:t xml:space="preserve"> </w:t>
      </w:r>
      <w:r w:rsidR="00885524">
        <w:t xml:space="preserve">наявність </w:t>
      </w:r>
      <w:r w:rsidR="00C63B5A" w:rsidRPr="00E81D51">
        <w:t>печатк</w:t>
      </w:r>
      <w:r w:rsidR="00885524">
        <w:t>и</w:t>
      </w:r>
      <w:r w:rsidR="00C63B5A" w:rsidRPr="00E81D51">
        <w:t xml:space="preserve"> стягувача, у разі оформлення </w:t>
      </w:r>
      <w:proofErr w:type="spellStart"/>
      <w:r w:rsidR="00C63B5A" w:rsidRPr="00E81D51">
        <w:t>стягувачем</w:t>
      </w:r>
      <w:proofErr w:type="spellEnd"/>
      <w:r w:rsidR="00C63B5A" w:rsidRPr="00E81D51">
        <w:t xml:space="preserve"> платіжної інструкції в паперовій формі, на відповідність вимогам додатка до цієї Інструкції.</w:t>
      </w:r>
    </w:p>
    <w:p w14:paraId="33F54501" w14:textId="77777777" w:rsidR="001073B6" w:rsidRPr="00E81D51" w:rsidRDefault="00C63B5A" w:rsidP="00BA4BB0">
      <w:pPr>
        <w:ind w:firstLine="567"/>
      </w:pPr>
      <w:r w:rsidRPr="00E81D51">
        <w:t>Банк стягувача (відповідний орган, що здійснює казначейське обслуговування бюджетних коштів), якщо стягнення коштів здійснюється на бюджетні рахунки для зарахування надходжень, перевіряє у платіжній інструкції, оформленій контролюючим органом, заповнення реквізитів, визначених у підпунктах 8, 9 пункту 63</w:t>
      </w:r>
      <w:r w:rsidRPr="00E81D51">
        <w:rPr>
          <w:vertAlign w:val="superscript"/>
        </w:rPr>
        <w:t>1</w:t>
      </w:r>
      <w:r w:rsidRPr="00E81D51">
        <w:t xml:space="preserve"> розділу </w:t>
      </w:r>
      <w:r w:rsidRPr="00E81D51">
        <w:rPr>
          <w:lang w:val="en-US"/>
        </w:rPr>
        <w:t>IV</w:t>
      </w:r>
      <w:r w:rsidRPr="00E81D51">
        <w:t xml:space="preserve"> цієї Інструкції на відповідність вимогам додатка до цієї Інструкції</w:t>
      </w:r>
      <w:r w:rsidR="001073B6" w:rsidRPr="00E81D51">
        <w:t>.</w:t>
      </w:r>
      <w:r w:rsidR="001A382F" w:rsidRPr="00E81D51">
        <w:rPr>
          <w:iCs/>
        </w:rPr>
        <w:t>”.</w:t>
      </w:r>
      <w:r w:rsidR="001073B6" w:rsidRPr="00E81D51">
        <w:rPr>
          <w:rFonts w:eastAsiaTheme="minorEastAsia"/>
          <w:noProof/>
          <w:lang w:eastAsia="en-US"/>
        </w:rPr>
        <w:t xml:space="preserve"> </w:t>
      </w:r>
    </w:p>
    <w:p w14:paraId="63650609" w14:textId="77777777" w:rsidR="00062763" w:rsidRPr="00D91A6F" w:rsidRDefault="001073B6" w:rsidP="00062763">
      <w:pPr>
        <w:ind w:left="567"/>
        <w:rPr>
          <w:iCs/>
          <w:lang w:val="ru-RU"/>
        </w:rPr>
      </w:pPr>
      <w:r w:rsidRPr="00D91A6F">
        <w:rPr>
          <w:iCs/>
        </w:rPr>
        <w:lastRenderedPageBreak/>
        <w:t xml:space="preserve">У зв’язку з цим абзац третій </w:t>
      </w:r>
      <w:r w:rsidRPr="00D91A6F">
        <w:rPr>
          <w:iCs/>
          <w:lang w:val="ru-RU"/>
        </w:rPr>
        <w:t>у</w:t>
      </w:r>
      <w:r w:rsidRPr="00D91A6F">
        <w:rPr>
          <w:iCs/>
        </w:rPr>
        <w:t>в</w:t>
      </w:r>
      <w:r w:rsidR="00847957" w:rsidRPr="00D91A6F">
        <w:rPr>
          <w:iCs/>
        </w:rPr>
        <w:t>в</w:t>
      </w:r>
      <w:r w:rsidRPr="00D91A6F">
        <w:rPr>
          <w:iCs/>
        </w:rPr>
        <w:t>ажати абзац</w:t>
      </w:r>
      <w:r w:rsidR="00BA4BB0" w:rsidRPr="00D91A6F">
        <w:rPr>
          <w:iCs/>
        </w:rPr>
        <w:t>ом</w:t>
      </w:r>
      <w:r w:rsidRPr="00D91A6F">
        <w:rPr>
          <w:iCs/>
        </w:rPr>
        <w:t xml:space="preserve"> четвертим</w:t>
      </w:r>
      <w:r w:rsidR="000F450D" w:rsidRPr="00D91A6F">
        <w:rPr>
          <w:iCs/>
          <w:lang w:val="ru-RU"/>
        </w:rPr>
        <w:t>;</w:t>
      </w:r>
    </w:p>
    <w:p w14:paraId="35A57CD5" w14:textId="77777777" w:rsidR="000F450D" w:rsidRPr="00060B9A" w:rsidRDefault="000F450D" w:rsidP="00062763">
      <w:pPr>
        <w:ind w:left="567"/>
        <w:rPr>
          <w:iCs/>
          <w:color w:val="FF0000"/>
          <w:highlight w:val="yellow"/>
          <w:lang w:val="ru-RU"/>
        </w:rPr>
      </w:pPr>
    </w:p>
    <w:p w14:paraId="28B2D0FF" w14:textId="70706FD7" w:rsidR="000F450D" w:rsidRPr="00A76BD8" w:rsidRDefault="00D91A6F" w:rsidP="00D91A6F">
      <w:pPr>
        <w:ind w:firstLine="567"/>
        <w:rPr>
          <w:rFonts w:eastAsiaTheme="minorEastAsia"/>
          <w:noProof/>
          <w:lang w:eastAsia="en-US"/>
        </w:rPr>
      </w:pPr>
      <w:r w:rsidRPr="00A76BD8">
        <w:t xml:space="preserve">5) </w:t>
      </w:r>
      <w:r w:rsidR="006C3C04" w:rsidRPr="00A76BD8">
        <w:t>пункт 67 викласти в такій редакції</w:t>
      </w:r>
      <w:r w:rsidR="000F450D" w:rsidRPr="00A76BD8">
        <w:rPr>
          <w:rFonts w:eastAsiaTheme="minorEastAsia"/>
          <w:noProof/>
          <w:lang w:eastAsia="en-US"/>
        </w:rPr>
        <w:t>:</w:t>
      </w:r>
      <w:r w:rsidRPr="00A76BD8">
        <w:rPr>
          <w:rFonts w:eastAsiaTheme="minorEastAsia"/>
          <w:noProof/>
          <w:lang w:eastAsia="en-US"/>
        </w:rPr>
        <w:t xml:space="preserve"> </w:t>
      </w:r>
    </w:p>
    <w:p w14:paraId="6BF8418D" w14:textId="067D574C" w:rsidR="00336BB1" w:rsidRDefault="006C3C04" w:rsidP="006E0F3F">
      <w:pPr>
        <w:pStyle w:val="af5"/>
        <w:spacing w:before="0" w:beforeAutospacing="0" w:after="0" w:afterAutospacing="0"/>
        <w:ind w:firstLine="567"/>
        <w:jc w:val="both"/>
        <w:rPr>
          <w:sz w:val="28"/>
          <w:szCs w:val="28"/>
        </w:rPr>
      </w:pPr>
      <w:r w:rsidRPr="00531096">
        <w:rPr>
          <w:sz w:val="28"/>
          <w:szCs w:val="28"/>
        </w:rPr>
        <w:t>“67. Надавач платіжних послуг платника</w:t>
      </w:r>
      <w:r w:rsidR="00336BB1" w:rsidRPr="00531096">
        <w:rPr>
          <w:sz w:val="28"/>
          <w:szCs w:val="28"/>
        </w:rPr>
        <w:t>:</w:t>
      </w:r>
    </w:p>
    <w:p w14:paraId="118AB469" w14:textId="77777777" w:rsidR="0071332F" w:rsidRDefault="0071332F" w:rsidP="006E0F3F">
      <w:pPr>
        <w:pStyle w:val="af5"/>
        <w:spacing w:before="0" w:beforeAutospacing="0" w:after="0" w:afterAutospacing="0"/>
        <w:ind w:firstLine="567"/>
        <w:jc w:val="both"/>
        <w:rPr>
          <w:sz w:val="28"/>
          <w:szCs w:val="28"/>
        </w:rPr>
      </w:pPr>
    </w:p>
    <w:p w14:paraId="6F088367" w14:textId="6FAE673F" w:rsidR="006C3C04" w:rsidRDefault="0071332F" w:rsidP="006E0F3F">
      <w:pPr>
        <w:pStyle w:val="af5"/>
        <w:spacing w:before="0" w:beforeAutospacing="0" w:after="0" w:afterAutospacing="0"/>
        <w:ind w:firstLine="567"/>
        <w:jc w:val="both"/>
        <w:rPr>
          <w:sz w:val="28"/>
          <w:szCs w:val="28"/>
        </w:rPr>
      </w:pPr>
      <w:r>
        <w:rPr>
          <w:sz w:val="28"/>
          <w:szCs w:val="28"/>
        </w:rPr>
        <w:t>1)</w:t>
      </w:r>
      <w:r w:rsidR="006C3C04" w:rsidRPr="00D91A6F">
        <w:rPr>
          <w:sz w:val="28"/>
          <w:szCs w:val="28"/>
        </w:rPr>
        <w:t xml:space="preserve"> перевіряє заповнення реквізитів платіжної інструкції, визначених у підпунктах 2-5 пункту 63</w:t>
      </w:r>
      <w:r w:rsidR="00994BDD" w:rsidRPr="00D91A6F">
        <w:rPr>
          <w:sz w:val="28"/>
          <w:szCs w:val="28"/>
        </w:rPr>
        <w:t xml:space="preserve"> </w:t>
      </w:r>
      <w:r w:rsidR="007A1344" w:rsidRPr="00D91A6F">
        <w:rPr>
          <w:sz w:val="28"/>
          <w:szCs w:val="28"/>
        </w:rPr>
        <w:t>або у підпунктах 2-5 пункту 63</w:t>
      </w:r>
      <w:r w:rsidR="007A1344" w:rsidRPr="00D91A6F">
        <w:rPr>
          <w:sz w:val="28"/>
          <w:szCs w:val="28"/>
          <w:vertAlign w:val="superscript"/>
        </w:rPr>
        <w:t>1</w:t>
      </w:r>
      <w:r w:rsidR="007A1344" w:rsidRPr="00D91A6F">
        <w:t xml:space="preserve"> </w:t>
      </w:r>
      <w:r w:rsidR="006C3C04" w:rsidRPr="00D91A6F">
        <w:rPr>
          <w:sz w:val="28"/>
          <w:szCs w:val="28"/>
        </w:rPr>
        <w:t>розділу IV цієї Інстр</w:t>
      </w:r>
      <w:r w:rsidR="007A1344" w:rsidRPr="00D91A6F">
        <w:rPr>
          <w:sz w:val="28"/>
          <w:szCs w:val="28"/>
        </w:rPr>
        <w:t xml:space="preserve">укції, на відповідність вимогам </w:t>
      </w:r>
      <w:hyperlink r:id="rId14" w:anchor="n269" w:history="1">
        <w:r w:rsidR="006C3C04" w:rsidRPr="00D91A6F">
          <w:rPr>
            <w:sz w:val="28"/>
            <w:szCs w:val="28"/>
          </w:rPr>
          <w:t>додатка</w:t>
        </w:r>
      </w:hyperlink>
      <w:r w:rsidR="007A1344" w:rsidRPr="00D91A6F">
        <w:rPr>
          <w:sz w:val="28"/>
          <w:szCs w:val="28"/>
        </w:rPr>
        <w:t xml:space="preserve"> </w:t>
      </w:r>
      <w:r w:rsidR="006C3C04" w:rsidRPr="00D91A6F">
        <w:rPr>
          <w:sz w:val="28"/>
          <w:szCs w:val="28"/>
        </w:rPr>
        <w:t>до цієї Інструкції, з урахуванням особливостей, обумовлених аб</w:t>
      </w:r>
      <w:r w:rsidR="007A1344" w:rsidRPr="00D91A6F">
        <w:rPr>
          <w:sz w:val="28"/>
          <w:szCs w:val="28"/>
        </w:rPr>
        <w:t xml:space="preserve">зацом </w:t>
      </w:r>
      <w:r w:rsidR="008C3BB4">
        <w:rPr>
          <w:sz w:val="28"/>
          <w:szCs w:val="28"/>
        </w:rPr>
        <w:t>третім</w:t>
      </w:r>
      <w:r w:rsidR="007A1344" w:rsidRPr="00D91A6F">
        <w:rPr>
          <w:sz w:val="28"/>
          <w:szCs w:val="28"/>
        </w:rPr>
        <w:t xml:space="preserve"> пункту 67 розділу </w:t>
      </w:r>
      <w:r w:rsidR="00656257">
        <w:rPr>
          <w:sz w:val="28"/>
          <w:szCs w:val="28"/>
        </w:rPr>
        <w:t>IV цієї Інструкції;</w:t>
      </w:r>
      <w:r w:rsidR="006C3C04" w:rsidRPr="00D91A6F">
        <w:rPr>
          <w:sz w:val="28"/>
          <w:szCs w:val="28"/>
        </w:rPr>
        <w:t xml:space="preserve"> </w:t>
      </w:r>
    </w:p>
    <w:p w14:paraId="4EA8B3E1" w14:textId="77777777" w:rsidR="0071332F" w:rsidRPr="00D91A6F" w:rsidRDefault="0071332F" w:rsidP="006E0F3F">
      <w:pPr>
        <w:pStyle w:val="af5"/>
        <w:spacing w:before="0" w:beforeAutospacing="0" w:after="0" w:afterAutospacing="0"/>
        <w:ind w:firstLine="567"/>
        <w:jc w:val="both"/>
        <w:rPr>
          <w:sz w:val="28"/>
          <w:szCs w:val="28"/>
        </w:rPr>
      </w:pPr>
    </w:p>
    <w:p w14:paraId="34A5EC2C" w14:textId="3A819C20" w:rsidR="006C3C04" w:rsidRDefault="00090315" w:rsidP="00090315">
      <w:pPr>
        <w:pStyle w:val="af5"/>
        <w:spacing w:before="0" w:beforeAutospacing="0" w:after="0" w:afterAutospacing="0"/>
        <w:ind w:firstLine="567"/>
        <w:jc w:val="both"/>
        <w:rPr>
          <w:sz w:val="28"/>
          <w:szCs w:val="28"/>
        </w:rPr>
      </w:pPr>
      <w:r w:rsidRPr="00090315">
        <w:rPr>
          <w:sz w:val="28"/>
          <w:szCs w:val="28"/>
        </w:rPr>
        <w:t>2)</w:t>
      </w:r>
      <w:r>
        <w:rPr>
          <w:sz w:val="28"/>
          <w:szCs w:val="28"/>
        </w:rPr>
        <w:t xml:space="preserve"> </w:t>
      </w:r>
      <w:r w:rsidR="006C3C04" w:rsidRPr="00D91A6F">
        <w:rPr>
          <w:sz w:val="28"/>
          <w:szCs w:val="28"/>
        </w:rPr>
        <w:t>у випадках, передбачених пунктами 82 та 82</w:t>
      </w:r>
      <w:r w:rsidR="006C3C04" w:rsidRPr="00D91A6F">
        <w:rPr>
          <w:sz w:val="28"/>
          <w:szCs w:val="28"/>
          <w:vertAlign w:val="superscript"/>
        </w:rPr>
        <w:t xml:space="preserve">1 </w:t>
      </w:r>
      <w:r w:rsidR="006C3C04" w:rsidRPr="00D91A6F">
        <w:rPr>
          <w:sz w:val="28"/>
          <w:szCs w:val="28"/>
        </w:rPr>
        <w:t>розділу V цієї Інструкції, звіряє номер рахунку платника з відповідним номером рахунку на якому раніше обліковувалися арештовані кошти та який був закритий за ініціативою платника або надавача платіжних послуг платника, або змінений за ініціативою надавача платіжних послуг</w:t>
      </w:r>
      <w:r w:rsidR="00656257">
        <w:rPr>
          <w:sz w:val="28"/>
          <w:szCs w:val="28"/>
        </w:rPr>
        <w:t>;</w:t>
      </w:r>
    </w:p>
    <w:p w14:paraId="0F1761F6" w14:textId="77777777" w:rsidR="0071332F" w:rsidRPr="00D91A6F" w:rsidRDefault="0071332F" w:rsidP="009436D9">
      <w:pPr>
        <w:pStyle w:val="af5"/>
        <w:spacing w:before="0" w:beforeAutospacing="0" w:after="0" w:afterAutospacing="0"/>
        <w:ind w:firstLine="567"/>
        <w:jc w:val="both"/>
        <w:rPr>
          <w:b/>
          <w:sz w:val="28"/>
          <w:szCs w:val="28"/>
        </w:rPr>
      </w:pPr>
    </w:p>
    <w:p w14:paraId="5C62213C" w14:textId="47BB3E7A" w:rsidR="00BB6B85" w:rsidRDefault="00090315" w:rsidP="00090315">
      <w:pPr>
        <w:pStyle w:val="af5"/>
        <w:spacing w:before="0" w:beforeAutospacing="0" w:after="0" w:afterAutospacing="0"/>
        <w:ind w:firstLine="567"/>
        <w:jc w:val="both"/>
        <w:rPr>
          <w:iCs/>
          <w:sz w:val="28"/>
          <w:szCs w:val="28"/>
        </w:rPr>
      </w:pPr>
      <w:r w:rsidRPr="00090315">
        <w:rPr>
          <w:sz w:val="28"/>
          <w:szCs w:val="28"/>
        </w:rPr>
        <w:t xml:space="preserve">3) </w:t>
      </w:r>
      <w:r w:rsidR="006C3C04" w:rsidRPr="00090315">
        <w:rPr>
          <w:sz w:val="28"/>
          <w:szCs w:val="28"/>
        </w:rPr>
        <w:t>відмовляє стягувачу у виконанні платіжної інструкції у випадках та порядку, установлених</w:t>
      </w:r>
      <w:r w:rsidR="006C3C04" w:rsidRPr="00D91A6F">
        <w:rPr>
          <w:sz w:val="28"/>
          <w:szCs w:val="28"/>
        </w:rPr>
        <w:t xml:space="preserve"> в</w:t>
      </w:r>
      <w:r w:rsidR="00C95F2F" w:rsidRPr="00D91A6F">
        <w:rPr>
          <w:sz w:val="28"/>
          <w:szCs w:val="28"/>
        </w:rPr>
        <w:t xml:space="preserve"> </w:t>
      </w:r>
      <w:hyperlink r:id="rId15" w:anchor="n57" w:history="1">
        <w:r w:rsidR="006C3C04" w:rsidRPr="00D91A6F">
          <w:rPr>
            <w:rStyle w:val="af4"/>
            <w:color w:val="auto"/>
            <w:sz w:val="28"/>
            <w:szCs w:val="28"/>
            <w:u w:val="none"/>
          </w:rPr>
          <w:t>пунктах 12</w:t>
        </w:r>
      </w:hyperlink>
      <w:r w:rsidR="006C3C04" w:rsidRPr="00D91A6F">
        <w:rPr>
          <w:sz w:val="28"/>
          <w:szCs w:val="28"/>
        </w:rPr>
        <w:t>,</w:t>
      </w:r>
      <w:r w:rsidR="00C95F2F" w:rsidRPr="00D91A6F">
        <w:rPr>
          <w:sz w:val="28"/>
          <w:szCs w:val="28"/>
        </w:rPr>
        <w:t xml:space="preserve"> </w:t>
      </w:r>
      <w:hyperlink r:id="rId16" w:anchor="n105" w:history="1">
        <w:r w:rsidR="006C3C04" w:rsidRPr="00D91A6F">
          <w:rPr>
            <w:rStyle w:val="af4"/>
            <w:color w:val="auto"/>
            <w:sz w:val="28"/>
            <w:szCs w:val="28"/>
            <w:u w:val="none"/>
          </w:rPr>
          <w:t>27</w:t>
        </w:r>
      </w:hyperlink>
      <w:r w:rsidR="00C95F2F" w:rsidRPr="00D91A6F">
        <w:rPr>
          <w:sz w:val="28"/>
          <w:szCs w:val="28"/>
        </w:rPr>
        <w:t xml:space="preserve"> </w:t>
      </w:r>
      <w:r w:rsidR="006C3C04" w:rsidRPr="00D91A6F">
        <w:rPr>
          <w:sz w:val="28"/>
          <w:szCs w:val="28"/>
        </w:rPr>
        <w:t>розділу I ці</w:t>
      </w:r>
      <w:r w:rsidR="007A1344" w:rsidRPr="00D91A6F">
        <w:rPr>
          <w:sz w:val="28"/>
          <w:szCs w:val="28"/>
        </w:rPr>
        <w:t xml:space="preserve">єї Інструкції, якщо реквізити, </w:t>
      </w:r>
      <w:r w:rsidR="006C3C04" w:rsidRPr="00D91A6F">
        <w:rPr>
          <w:sz w:val="28"/>
          <w:szCs w:val="28"/>
        </w:rPr>
        <w:t>визначені у підпунктах 2-5 пункту 63</w:t>
      </w:r>
      <w:r w:rsidR="00D0466A" w:rsidRPr="00D91A6F">
        <w:rPr>
          <w:sz w:val="28"/>
          <w:szCs w:val="28"/>
        </w:rPr>
        <w:t xml:space="preserve"> </w:t>
      </w:r>
      <w:r w:rsidR="007A1344" w:rsidRPr="00D91A6F">
        <w:rPr>
          <w:sz w:val="28"/>
          <w:szCs w:val="28"/>
        </w:rPr>
        <w:t>або у підпунктах 2-5 пункту 63</w:t>
      </w:r>
      <w:r w:rsidR="007A1344" w:rsidRPr="00D91A6F">
        <w:rPr>
          <w:sz w:val="28"/>
          <w:szCs w:val="28"/>
          <w:vertAlign w:val="superscript"/>
        </w:rPr>
        <w:t>1</w:t>
      </w:r>
      <w:r w:rsidR="007A1344" w:rsidRPr="00D91A6F">
        <w:t xml:space="preserve"> </w:t>
      </w:r>
      <w:r w:rsidR="006C3C04" w:rsidRPr="00D91A6F">
        <w:rPr>
          <w:sz w:val="28"/>
          <w:szCs w:val="28"/>
        </w:rPr>
        <w:t xml:space="preserve">розділу IV цієї Інструкції, заповнено з порушенням вимог розділів I, IV цієї Інструкції та додатка до цієї Інструкції, з урахуванням особливостей, обумовлених абзацом </w:t>
      </w:r>
      <w:r w:rsidR="008C3BB4">
        <w:rPr>
          <w:sz w:val="28"/>
          <w:szCs w:val="28"/>
        </w:rPr>
        <w:t>третім</w:t>
      </w:r>
      <w:r w:rsidR="006C3C04" w:rsidRPr="00D91A6F">
        <w:rPr>
          <w:sz w:val="28"/>
          <w:szCs w:val="28"/>
        </w:rPr>
        <w:t xml:space="preserve"> пункту 67 розділу ІV цієї Інструкції.</w:t>
      </w:r>
      <w:r w:rsidR="001A382F" w:rsidRPr="00D91A6F">
        <w:rPr>
          <w:iCs/>
          <w:sz w:val="28"/>
          <w:szCs w:val="28"/>
        </w:rPr>
        <w:t>”;</w:t>
      </w:r>
    </w:p>
    <w:p w14:paraId="72825611" w14:textId="77777777" w:rsidR="00D91A6F" w:rsidRPr="00D91A6F" w:rsidRDefault="00D91A6F" w:rsidP="00BB6B85">
      <w:pPr>
        <w:pStyle w:val="af5"/>
        <w:spacing w:before="0" w:beforeAutospacing="0" w:after="0" w:afterAutospacing="0"/>
        <w:ind w:firstLine="567"/>
        <w:jc w:val="both"/>
        <w:rPr>
          <w:iCs/>
          <w:sz w:val="28"/>
          <w:szCs w:val="28"/>
        </w:rPr>
      </w:pPr>
    </w:p>
    <w:p w14:paraId="3BA1DF0D" w14:textId="3188DB50" w:rsidR="00516147" w:rsidRPr="007E34C0" w:rsidRDefault="006030AA" w:rsidP="00D91A6F">
      <w:pPr>
        <w:ind w:firstLine="567"/>
        <w:rPr>
          <w:rFonts w:eastAsiaTheme="minorEastAsia"/>
          <w:noProof/>
          <w:lang w:eastAsia="en-US"/>
        </w:rPr>
      </w:pPr>
      <w:r w:rsidRPr="007E34C0">
        <w:rPr>
          <w:rFonts w:eastAsiaTheme="minorEastAsia"/>
          <w:noProof/>
          <w:lang w:eastAsia="en-US"/>
        </w:rPr>
        <w:t xml:space="preserve">5. </w:t>
      </w:r>
      <w:r w:rsidR="00516147" w:rsidRPr="007E34C0">
        <w:rPr>
          <w:rFonts w:eastAsiaTheme="minorEastAsia"/>
          <w:noProof/>
          <w:lang w:eastAsia="en-US"/>
        </w:rPr>
        <w:t xml:space="preserve">У розділі </w:t>
      </w:r>
      <w:r w:rsidR="00516147" w:rsidRPr="007E34C0">
        <w:t>V</w:t>
      </w:r>
      <w:r w:rsidR="00516147" w:rsidRPr="007E34C0">
        <w:rPr>
          <w:rFonts w:eastAsiaTheme="minorEastAsia"/>
          <w:noProof/>
          <w:lang w:eastAsia="en-US"/>
        </w:rPr>
        <w:t>:</w:t>
      </w:r>
    </w:p>
    <w:p w14:paraId="4BF6D0E9" w14:textId="77777777" w:rsidR="00B73E28" w:rsidRPr="007E34C0" w:rsidRDefault="00B73E28" w:rsidP="00B73E28">
      <w:pPr>
        <w:ind w:firstLine="567"/>
        <w:rPr>
          <w:rFonts w:eastAsiaTheme="minorEastAsia"/>
          <w:b/>
          <w:noProof/>
          <w:lang w:eastAsia="en-US"/>
        </w:rPr>
      </w:pPr>
    </w:p>
    <w:p w14:paraId="56B956A8" w14:textId="625158F5" w:rsidR="00516147" w:rsidRPr="00D91A6F" w:rsidRDefault="00181895" w:rsidP="00B73E28">
      <w:pPr>
        <w:ind w:firstLine="567"/>
        <w:rPr>
          <w:rFonts w:eastAsiaTheme="minorEastAsia"/>
          <w:noProof/>
          <w:lang w:eastAsia="en-US"/>
        </w:rPr>
      </w:pPr>
      <w:r w:rsidRPr="007E34C0">
        <w:rPr>
          <w:rFonts w:eastAsiaTheme="minorEastAsia"/>
          <w:noProof/>
          <w:lang w:eastAsia="en-US"/>
        </w:rPr>
        <w:t xml:space="preserve">1) </w:t>
      </w:r>
      <w:r w:rsidR="007E34C0" w:rsidRPr="007E34C0">
        <w:rPr>
          <w:rFonts w:eastAsiaTheme="minorEastAsia"/>
          <w:noProof/>
          <w:lang w:eastAsia="en-US"/>
        </w:rPr>
        <w:t xml:space="preserve">абзац перший </w:t>
      </w:r>
      <w:r w:rsidRPr="007E34C0">
        <w:rPr>
          <w:rFonts w:eastAsiaTheme="minorEastAsia"/>
          <w:noProof/>
          <w:lang w:eastAsia="en-US"/>
        </w:rPr>
        <w:t>п</w:t>
      </w:r>
      <w:r w:rsidR="00516147" w:rsidRPr="007E34C0">
        <w:rPr>
          <w:rFonts w:eastAsiaTheme="minorEastAsia"/>
          <w:noProof/>
          <w:lang w:eastAsia="en-US"/>
        </w:rPr>
        <w:t>ункт</w:t>
      </w:r>
      <w:r w:rsidR="007E34C0" w:rsidRPr="007E34C0">
        <w:rPr>
          <w:rFonts w:eastAsiaTheme="minorEastAsia"/>
          <w:noProof/>
          <w:lang w:eastAsia="en-US"/>
        </w:rPr>
        <w:t>у</w:t>
      </w:r>
      <w:r w:rsidR="00516147" w:rsidRPr="007E34C0">
        <w:rPr>
          <w:rFonts w:eastAsiaTheme="minorEastAsia"/>
          <w:noProof/>
          <w:lang w:eastAsia="en-US"/>
        </w:rPr>
        <w:t xml:space="preserve"> 80 доповнити словами “, </w:t>
      </w:r>
      <w:r w:rsidR="00516147" w:rsidRPr="007E34C0">
        <w:t>крім випадків, встановлених Законом</w:t>
      </w:r>
      <w:r w:rsidR="00516147" w:rsidRPr="007E34C0">
        <w:rPr>
          <w:rFonts w:eastAsiaTheme="minorEastAsia"/>
          <w:noProof/>
          <w:lang w:eastAsia="en-US"/>
        </w:rPr>
        <w:t>”;</w:t>
      </w:r>
    </w:p>
    <w:p w14:paraId="1F3E46F8" w14:textId="77777777" w:rsidR="00516147" w:rsidRPr="00060B9A" w:rsidRDefault="00516147" w:rsidP="00BB6B85">
      <w:pPr>
        <w:pStyle w:val="af5"/>
        <w:spacing w:before="0" w:beforeAutospacing="0" w:after="0" w:afterAutospacing="0"/>
        <w:ind w:firstLine="567"/>
        <w:jc w:val="both"/>
        <w:rPr>
          <w:iCs/>
          <w:color w:val="FF0000"/>
          <w:sz w:val="28"/>
          <w:szCs w:val="28"/>
        </w:rPr>
      </w:pPr>
    </w:p>
    <w:p w14:paraId="33356D10" w14:textId="77777777" w:rsidR="00B73E28" w:rsidRPr="002F0728" w:rsidRDefault="00B73E28" w:rsidP="00B73E28">
      <w:pPr>
        <w:ind w:firstLine="567"/>
        <w:rPr>
          <w:rFonts w:eastAsiaTheme="minorEastAsia"/>
          <w:noProof/>
          <w:lang w:eastAsia="en-US"/>
        </w:rPr>
      </w:pPr>
      <w:r w:rsidRPr="002F0728">
        <w:rPr>
          <w:rFonts w:eastAsiaTheme="minorEastAsia"/>
          <w:noProof/>
          <w:lang w:eastAsia="en-US"/>
        </w:rPr>
        <w:t>2) у пункті 82:</w:t>
      </w:r>
    </w:p>
    <w:p w14:paraId="7AE21F9F" w14:textId="1388A525" w:rsidR="002F0728" w:rsidRPr="002F0728" w:rsidRDefault="005E1B3F" w:rsidP="00B73E28">
      <w:pPr>
        <w:ind w:firstLine="567"/>
        <w:rPr>
          <w:rFonts w:eastAsiaTheme="minorEastAsia"/>
          <w:noProof/>
          <w:lang w:eastAsia="en-US"/>
        </w:rPr>
      </w:pPr>
      <w:r>
        <w:rPr>
          <w:rFonts w:eastAsiaTheme="minorEastAsia"/>
          <w:noProof/>
          <w:lang w:eastAsia="en-US"/>
        </w:rPr>
        <w:t>а</w:t>
      </w:r>
      <w:r w:rsidR="002F0728" w:rsidRPr="002F0728">
        <w:rPr>
          <w:rFonts w:eastAsiaTheme="minorEastAsia"/>
          <w:noProof/>
          <w:lang w:eastAsia="en-US"/>
        </w:rPr>
        <w:t>бзац другий пункту викласти в такій редакції:</w:t>
      </w:r>
    </w:p>
    <w:p w14:paraId="23A5D7E7" w14:textId="43FC3D37" w:rsidR="00B73E28" w:rsidRPr="002F0728" w:rsidRDefault="00B73E28" w:rsidP="006030AA">
      <w:pPr>
        <w:shd w:val="clear" w:color="auto" w:fill="FFFFFF"/>
        <w:ind w:firstLine="450"/>
        <w:rPr>
          <w:rFonts w:eastAsiaTheme="minorEastAsia"/>
          <w:noProof/>
          <w:lang w:eastAsia="en-US"/>
        </w:rPr>
      </w:pPr>
      <w:r w:rsidRPr="002F0728">
        <w:rPr>
          <w:rFonts w:eastAsiaTheme="minorEastAsia"/>
          <w:noProof/>
          <w:lang w:eastAsia="en-US"/>
        </w:rPr>
        <w:t>“</w:t>
      </w:r>
      <w:r w:rsidR="002F0728" w:rsidRPr="002F0728">
        <w:rPr>
          <w:rFonts w:eastAsiaTheme="minorEastAsia"/>
          <w:noProof/>
          <w:lang w:eastAsia="en-US"/>
        </w:rPr>
        <w:t>Документ про арешт коштів банк і надалі обліковує за відповідним позабалансовим рахунком.  Кошти, арештовані на рахунку платника, банк перераховує та обліковує за балансовим рахунком з обліку коштів за недіючими рахунками для подальшого виконання платіжної інструкції стягувача в разі її надходження.</w:t>
      </w:r>
      <w:r w:rsidRPr="002F0728">
        <w:rPr>
          <w:rFonts w:eastAsiaTheme="minorEastAsia"/>
          <w:noProof/>
          <w:lang w:eastAsia="en-US"/>
        </w:rPr>
        <w:t>”;</w:t>
      </w:r>
    </w:p>
    <w:p w14:paraId="2C5891A2" w14:textId="5CFF7491" w:rsidR="00B73E28" w:rsidRPr="005E1B3F" w:rsidRDefault="0071332F" w:rsidP="006030AA">
      <w:pPr>
        <w:ind w:firstLine="567"/>
        <w:rPr>
          <w:rFonts w:eastAsiaTheme="minorEastAsia"/>
          <w:noProof/>
          <w:lang w:eastAsia="en-US"/>
        </w:rPr>
      </w:pPr>
      <w:r>
        <w:rPr>
          <w:rFonts w:eastAsiaTheme="minorEastAsia"/>
          <w:noProof/>
          <w:lang w:eastAsia="en-US"/>
        </w:rPr>
        <w:t>п</w:t>
      </w:r>
      <w:r w:rsidR="00336BB1">
        <w:rPr>
          <w:rFonts w:eastAsiaTheme="minorEastAsia"/>
          <w:noProof/>
          <w:lang w:eastAsia="en-US"/>
        </w:rPr>
        <w:t xml:space="preserve">ункт </w:t>
      </w:r>
      <w:r w:rsidR="00B73E28" w:rsidRPr="005E1B3F">
        <w:rPr>
          <w:rFonts w:eastAsiaTheme="minorEastAsia"/>
          <w:noProof/>
          <w:lang w:eastAsia="en-US"/>
        </w:rPr>
        <w:t>доповнити новим абзацом такого змісту:</w:t>
      </w:r>
    </w:p>
    <w:p w14:paraId="5CD7D016" w14:textId="29628EC1" w:rsidR="00B73E28" w:rsidRPr="005E1B3F" w:rsidRDefault="00B73E28" w:rsidP="00B73E28">
      <w:pPr>
        <w:ind w:firstLine="567"/>
        <w:rPr>
          <w:rFonts w:eastAsiaTheme="minorEastAsia"/>
          <w:noProof/>
          <w:lang w:eastAsia="en-US"/>
        </w:rPr>
      </w:pPr>
      <w:r w:rsidRPr="005E1B3F">
        <w:rPr>
          <w:rFonts w:eastAsiaTheme="minorEastAsia"/>
          <w:noProof/>
          <w:lang w:eastAsia="en-US"/>
        </w:rPr>
        <w:t>“</w:t>
      </w:r>
      <w:r w:rsidR="005E1B3F" w:rsidRPr="005E1B3F">
        <w:t>Надавач платіжних послуг платника, у разі надходження платіжної інструкції на примусове списання (стягнення) коштів з рахунку платника, за яким раніше обліковувалися арештовані кошти та який був закритий за ініціативою платника або надавача платіжних послуг платника, має забезпечити виконання такої платіжної інструкції у порядку, визначеному розділом ІV цієї Інструкції.</w:t>
      </w:r>
      <w:r w:rsidRPr="005E1B3F">
        <w:rPr>
          <w:rFonts w:eastAsiaTheme="minorEastAsia"/>
          <w:noProof/>
          <w:lang w:eastAsia="en-US"/>
        </w:rPr>
        <w:t>”;</w:t>
      </w:r>
    </w:p>
    <w:p w14:paraId="5E56CCD5" w14:textId="77777777" w:rsidR="00B73E28" w:rsidRPr="00060B9A" w:rsidRDefault="00B73E28" w:rsidP="00BB6B85">
      <w:pPr>
        <w:pStyle w:val="af5"/>
        <w:spacing w:before="0" w:beforeAutospacing="0" w:after="0" w:afterAutospacing="0"/>
        <w:ind w:firstLine="567"/>
        <w:jc w:val="both"/>
        <w:rPr>
          <w:iCs/>
          <w:color w:val="FF0000"/>
          <w:sz w:val="28"/>
          <w:szCs w:val="28"/>
        </w:rPr>
      </w:pPr>
    </w:p>
    <w:p w14:paraId="42FCF659" w14:textId="77777777" w:rsidR="00612A35" w:rsidRPr="00345607" w:rsidRDefault="005F70CD" w:rsidP="00612A35">
      <w:pPr>
        <w:ind w:firstLine="567"/>
        <w:rPr>
          <w:shd w:val="clear" w:color="auto" w:fill="FFFFFF"/>
        </w:rPr>
      </w:pPr>
      <w:r w:rsidRPr="00345607">
        <w:rPr>
          <w:rFonts w:eastAsiaTheme="minorEastAsia"/>
          <w:noProof/>
          <w:lang w:eastAsia="en-US"/>
        </w:rPr>
        <w:t xml:space="preserve">3) </w:t>
      </w:r>
      <w:r w:rsidR="00983BFF" w:rsidRPr="00345607">
        <w:rPr>
          <w:rFonts w:eastAsiaTheme="minorEastAsia"/>
          <w:noProof/>
          <w:lang w:eastAsia="en-US"/>
        </w:rPr>
        <w:t>розділ</w:t>
      </w:r>
      <w:r w:rsidR="00612A35" w:rsidRPr="00345607">
        <w:rPr>
          <w:rFonts w:eastAsiaTheme="minorEastAsia"/>
          <w:noProof/>
          <w:lang w:eastAsia="en-US"/>
        </w:rPr>
        <w:t xml:space="preserve"> </w:t>
      </w:r>
      <w:r w:rsidR="00612A35" w:rsidRPr="00345607">
        <w:t xml:space="preserve">після пункту 82 </w:t>
      </w:r>
      <w:r w:rsidR="00612A35" w:rsidRPr="00345607">
        <w:rPr>
          <w:shd w:val="clear" w:color="auto" w:fill="FFFFFF"/>
        </w:rPr>
        <w:t>доповнити новим пунктом 82</w:t>
      </w:r>
      <w:r w:rsidR="00612A35" w:rsidRPr="00345607">
        <w:rPr>
          <w:shd w:val="clear" w:color="auto" w:fill="FFFFFF"/>
          <w:vertAlign w:val="superscript"/>
        </w:rPr>
        <w:t>1</w:t>
      </w:r>
      <w:r w:rsidR="00612A35" w:rsidRPr="00345607">
        <w:rPr>
          <w:shd w:val="clear" w:color="auto" w:fill="FFFFFF"/>
        </w:rPr>
        <w:t xml:space="preserve"> такого змісту:</w:t>
      </w:r>
    </w:p>
    <w:p w14:paraId="20D1E930" w14:textId="77777777" w:rsidR="005720E0" w:rsidRPr="005720E0" w:rsidRDefault="00612A35" w:rsidP="00612A35">
      <w:pPr>
        <w:shd w:val="clear" w:color="auto" w:fill="FFFFFF"/>
        <w:ind w:firstLine="450"/>
      </w:pPr>
      <w:r w:rsidRPr="00345607">
        <w:rPr>
          <w:rFonts w:eastAsiaTheme="minorEastAsia"/>
          <w:noProof/>
          <w:lang w:eastAsia="en-US"/>
        </w:rPr>
        <w:t>“</w:t>
      </w:r>
      <w:r w:rsidRPr="005720E0">
        <w:t>82</w:t>
      </w:r>
      <w:r w:rsidRPr="005720E0">
        <w:rPr>
          <w:vertAlign w:val="superscript"/>
        </w:rPr>
        <w:t>1</w:t>
      </w:r>
      <w:r w:rsidRPr="005720E0">
        <w:t xml:space="preserve">. </w:t>
      </w:r>
      <w:r w:rsidR="005720E0" w:rsidRPr="005720E0">
        <w:t>Арешт, накладений на кошти, не припиняється в разі зміни номера рахунка платника відповідно до процедури зміни рахунку, визначеної  Інструкцією № 162.</w:t>
      </w:r>
    </w:p>
    <w:p w14:paraId="142D7431" w14:textId="77777777" w:rsidR="005720E0" w:rsidRPr="005720E0" w:rsidRDefault="005720E0" w:rsidP="005720E0">
      <w:pPr>
        <w:shd w:val="clear" w:color="auto" w:fill="FFFFFF"/>
        <w:ind w:firstLine="567"/>
      </w:pPr>
      <w:r w:rsidRPr="005720E0">
        <w:t xml:space="preserve">Документ про арешт коштів надавач платіжних послуг і надалі обліковує відповідно до вимог, установлених абзацами другим та третім пункту 82 розділу V цієї Інструкції.  </w:t>
      </w:r>
    </w:p>
    <w:p w14:paraId="5C7231B5" w14:textId="77777777" w:rsidR="005720E0" w:rsidRPr="005720E0" w:rsidRDefault="005720E0" w:rsidP="005720E0">
      <w:pPr>
        <w:shd w:val="clear" w:color="auto" w:fill="FFFFFF"/>
        <w:ind w:firstLine="567"/>
      </w:pPr>
      <w:r w:rsidRPr="005720E0">
        <w:t>Кошти, арештовані на рахунку платника, який був закритий у зв’язку зі зміною номера рахунку за ініціативою надавача платіжних послуг, надавач платіжних послуг перераховує та обліковує за новим рахунком платника для подальшого виконання платіжної інструкції стягувача в разі її надходження.</w:t>
      </w:r>
    </w:p>
    <w:p w14:paraId="5F95D358" w14:textId="326EDFFF" w:rsidR="00612A35" w:rsidRPr="00345607" w:rsidRDefault="005720E0" w:rsidP="005720E0">
      <w:pPr>
        <w:shd w:val="clear" w:color="auto" w:fill="FFFFFF"/>
        <w:ind w:firstLine="450"/>
        <w:rPr>
          <w:noProof/>
          <w:lang w:eastAsia="en-US"/>
        </w:rPr>
      </w:pPr>
      <w:r w:rsidRPr="001F10AD">
        <w:rPr>
          <w:b/>
          <w:sz w:val="24"/>
          <w:szCs w:val="24"/>
        </w:rPr>
        <w:t xml:space="preserve"> </w:t>
      </w:r>
      <w:r w:rsidR="00345607" w:rsidRPr="00345607">
        <w:t>Надавач платіжних послуг платника, у разі надходження платіжної інструкції на примусове списання (стягнення) коштів з рахунку платника, за яким раніше обліковувалися арештовані кошти та який був закритий у зв’язку зі зміною номера рахунку за ініціативою надавача платіжних послуг, має забезпечити виконання такої платіжної інструкції у порядку, визначеному розділом ІV цієї Інструкції.</w:t>
      </w:r>
      <w:r w:rsidR="00612A35" w:rsidRPr="00345607">
        <w:rPr>
          <w:noProof/>
          <w:lang w:eastAsia="en-US"/>
        </w:rPr>
        <w:t>”.</w:t>
      </w:r>
    </w:p>
    <w:p w14:paraId="2D1F07F3" w14:textId="7D5DF028" w:rsidR="009E491C" w:rsidRPr="00FA73A4" w:rsidRDefault="009E491C" w:rsidP="00612A35">
      <w:pPr>
        <w:pStyle w:val="af5"/>
        <w:spacing w:before="0" w:beforeAutospacing="0" w:after="0" w:afterAutospacing="0"/>
        <w:ind w:firstLine="567"/>
        <w:jc w:val="both"/>
        <w:rPr>
          <w:noProof/>
          <w:sz w:val="28"/>
          <w:szCs w:val="28"/>
          <w:lang w:eastAsia="en-US"/>
        </w:rPr>
      </w:pPr>
    </w:p>
    <w:p w14:paraId="4C3B33FA" w14:textId="712232DA" w:rsidR="009E491C" w:rsidRPr="00FA73A4" w:rsidRDefault="009E491C" w:rsidP="009E491C">
      <w:pPr>
        <w:shd w:val="clear" w:color="auto" w:fill="FFFFFF"/>
        <w:ind w:firstLine="567"/>
      </w:pPr>
      <w:r w:rsidRPr="00FA73A4">
        <w:rPr>
          <w:shd w:val="clear" w:color="auto" w:fill="FFFFFF"/>
        </w:rPr>
        <w:t xml:space="preserve">6. У тексті Інструкції слова “нормативно-правового </w:t>
      </w:r>
      <w:proofErr w:type="spellStart"/>
      <w:r w:rsidRPr="00FA73A4">
        <w:rPr>
          <w:shd w:val="clear" w:color="auto" w:fill="FFFFFF"/>
        </w:rPr>
        <w:t>акта</w:t>
      </w:r>
      <w:proofErr w:type="spellEnd"/>
      <w:r w:rsidRPr="00FA73A4">
        <w:rPr>
          <w:shd w:val="clear" w:color="auto" w:fill="FFFFFF"/>
        </w:rPr>
        <w:t xml:space="preserve"> Національного банку з питань відкриття і закриття рахунків користувачам надавачами платіжних послуг” у всіх відмінках замінити словами та цифрами “Інструкції № 162” у відповідних відмінках.</w:t>
      </w:r>
    </w:p>
    <w:p w14:paraId="11D9B35C" w14:textId="77777777" w:rsidR="00175264" w:rsidRPr="00060B9A" w:rsidRDefault="00175264" w:rsidP="00EA567B">
      <w:pPr>
        <w:ind w:firstLine="567"/>
        <w:rPr>
          <w:rFonts w:eastAsiaTheme="minorEastAsia"/>
          <w:noProof/>
          <w:color w:val="FF0000"/>
          <w:highlight w:val="yellow"/>
          <w:lang w:eastAsia="en-US"/>
        </w:rPr>
      </w:pPr>
    </w:p>
    <w:p w14:paraId="67C28279" w14:textId="2F5DF918" w:rsidR="00D93A16" w:rsidRPr="00FA73A4" w:rsidRDefault="009E491C" w:rsidP="009E491C">
      <w:pPr>
        <w:shd w:val="clear" w:color="auto" w:fill="FFFFFF"/>
        <w:ind w:firstLine="567"/>
      </w:pPr>
      <w:r w:rsidRPr="00FA73A4">
        <w:t xml:space="preserve">7. </w:t>
      </w:r>
      <w:r w:rsidR="00277D8E" w:rsidRPr="00FA73A4">
        <w:t>У</w:t>
      </w:r>
      <w:r w:rsidR="002366D9" w:rsidRPr="00FA73A4">
        <w:t xml:space="preserve"> </w:t>
      </w:r>
      <w:r w:rsidR="00277D8E" w:rsidRPr="00FA73A4">
        <w:t>додатку до Інструкції</w:t>
      </w:r>
      <w:r w:rsidR="005F70CD" w:rsidRPr="00FA73A4">
        <w:t>:</w:t>
      </w:r>
    </w:p>
    <w:p w14:paraId="2C1442AF" w14:textId="77777777" w:rsidR="00D93A16" w:rsidRPr="00FA73A4" w:rsidRDefault="00D93A16" w:rsidP="00954A57">
      <w:pPr>
        <w:shd w:val="clear" w:color="auto" w:fill="FFFFFF"/>
        <w:ind w:firstLine="567"/>
      </w:pPr>
    </w:p>
    <w:p w14:paraId="204F0E8A" w14:textId="07A75B3D" w:rsidR="00D93A16" w:rsidRPr="00FA73A4" w:rsidRDefault="000127FA" w:rsidP="00954A57">
      <w:pPr>
        <w:shd w:val="clear" w:color="auto" w:fill="FFFFFF"/>
        <w:ind w:firstLine="567"/>
      </w:pPr>
      <w:r w:rsidRPr="00FA73A4">
        <w:t xml:space="preserve">1) </w:t>
      </w:r>
      <w:r w:rsidR="00983BFF" w:rsidRPr="00FA73A4">
        <w:t>н</w:t>
      </w:r>
      <w:r w:rsidR="005F70CD" w:rsidRPr="00FA73A4">
        <w:t>азв</w:t>
      </w:r>
      <w:r w:rsidR="00983BFF" w:rsidRPr="00FA73A4">
        <w:t>у</w:t>
      </w:r>
      <w:r w:rsidR="005F70CD" w:rsidRPr="00FA73A4">
        <w:t xml:space="preserve"> додатк</w:t>
      </w:r>
      <w:r w:rsidR="00983BFF" w:rsidRPr="00FA73A4">
        <w:t>а</w:t>
      </w:r>
      <w:r w:rsidR="005F70CD" w:rsidRPr="00FA73A4">
        <w:t xml:space="preserve"> </w:t>
      </w:r>
      <w:r w:rsidR="002366D9" w:rsidRPr="00FA73A4">
        <w:t>після слів “Указівки щодо” доповнити словом “особливост</w:t>
      </w:r>
      <w:r w:rsidR="00E44E4B" w:rsidRPr="00FA73A4">
        <w:t>ей</w:t>
      </w:r>
      <w:r w:rsidR="002366D9" w:rsidRPr="00FA73A4">
        <w:t>”</w:t>
      </w:r>
      <w:r w:rsidRPr="00FA73A4">
        <w:t>;</w:t>
      </w:r>
      <w:r w:rsidR="005F70CD" w:rsidRPr="00FA73A4">
        <w:t xml:space="preserve"> </w:t>
      </w:r>
    </w:p>
    <w:p w14:paraId="13ED8B3E" w14:textId="77777777" w:rsidR="00954A57" w:rsidRPr="00FA73A4" w:rsidRDefault="00954A57" w:rsidP="00954A57">
      <w:pPr>
        <w:shd w:val="clear" w:color="auto" w:fill="FFFFFF"/>
        <w:ind w:firstLine="567"/>
        <w:rPr>
          <w:rFonts w:eastAsiaTheme="minorEastAsia"/>
          <w:noProof/>
        </w:rPr>
      </w:pPr>
    </w:p>
    <w:p w14:paraId="1B038B77" w14:textId="77777777" w:rsidR="000127FA" w:rsidRPr="00FA73A4" w:rsidRDefault="00EA5A2E" w:rsidP="00954A57">
      <w:pPr>
        <w:shd w:val="clear" w:color="auto" w:fill="FFFFFF"/>
        <w:ind w:firstLine="567"/>
        <w:rPr>
          <w:rFonts w:eastAsiaTheme="minorEastAsia"/>
          <w:noProof/>
        </w:rPr>
      </w:pPr>
      <w:r w:rsidRPr="000A6CB9">
        <w:rPr>
          <w:rFonts w:eastAsiaTheme="minorEastAsia"/>
          <w:noProof/>
        </w:rPr>
        <w:t xml:space="preserve">2) </w:t>
      </w:r>
      <w:r w:rsidR="00983BFF" w:rsidRPr="000A6CB9">
        <w:rPr>
          <w:rFonts w:eastAsiaTheme="minorEastAsia"/>
          <w:noProof/>
        </w:rPr>
        <w:t>у</w:t>
      </w:r>
      <w:r w:rsidR="000127FA" w:rsidRPr="000A6CB9">
        <w:rPr>
          <w:rFonts w:eastAsiaTheme="minorEastAsia"/>
          <w:noProof/>
        </w:rPr>
        <w:t xml:space="preserve"> таблиці:</w:t>
      </w:r>
      <w:r w:rsidR="000127FA" w:rsidRPr="00FA73A4">
        <w:rPr>
          <w:rFonts w:eastAsiaTheme="minorEastAsia"/>
          <w:noProof/>
        </w:rPr>
        <w:t xml:space="preserve"> </w:t>
      </w:r>
    </w:p>
    <w:p w14:paraId="720A01B6" w14:textId="504A5849" w:rsidR="002366D9" w:rsidRPr="00FA73A4" w:rsidRDefault="00EA5A2E" w:rsidP="00D93A16">
      <w:pPr>
        <w:pStyle w:val="Default"/>
        <w:ind w:firstLine="567"/>
        <w:jc w:val="both"/>
        <w:rPr>
          <w:rFonts w:eastAsiaTheme="minorEastAsia"/>
          <w:noProof/>
          <w:color w:val="auto"/>
          <w:sz w:val="28"/>
          <w:szCs w:val="28"/>
        </w:rPr>
      </w:pPr>
      <w:r w:rsidRPr="00FA73A4">
        <w:rPr>
          <w:rFonts w:eastAsiaTheme="minorEastAsia"/>
          <w:noProof/>
          <w:color w:val="auto"/>
          <w:sz w:val="28"/>
          <w:szCs w:val="28"/>
        </w:rPr>
        <w:t>у</w:t>
      </w:r>
      <w:r w:rsidR="000127FA" w:rsidRPr="00FA73A4">
        <w:rPr>
          <w:rFonts w:eastAsiaTheme="minorEastAsia"/>
          <w:noProof/>
          <w:color w:val="auto"/>
          <w:sz w:val="28"/>
          <w:szCs w:val="28"/>
        </w:rPr>
        <w:t xml:space="preserve"> </w:t>
      </w:r>
      <w:r w:rsidR="00A95004" w:rsidRPr="00FA73A4">
        <w:rPr>
          <w:rFonts w:eastAsia="Calibri"/>
          <w:color w:val="auto"/>
          <w:sz w:val="28"/>
          <w:szCs w:val="28"/>
        </w:rPr>
        <w:t>колонці 2</w:t>
      </w:r>
      <w:r w:rsidR="002366D9" w:rsidRPr="00FA73A4">
        <w:rPr>
          <w:rFonts w:eastAsia="Calibri"/>
          <w:color w:val="auto"/>
          <w:sz w:val="28"/>
          <w:szCs w:val="28"/>
        </w:rPr>
        <w:t xml:space="preserve"> </w:t>
      </w:r>
      <w:r w:rsidR="000127FA" w:rsidRPr="00FA73A4">
        <w:rPr>
          <w:rFonts w:eastAsiaTheme="minorEastAsia"/>
          <w:noProof/>
          <w:color w:val="auto"/>
          <w:sz w:val="28"/>
          <w:szCs w:val="28"/>
        </w:rPr>
        <w:t>рядк</w:t>
      </w:r>
      <w:r w:rsidR="00977AAF" w:rsidRPr="00FA73A4">
        <w:rPr>
          <w:rFonts w:eastAsiaTheme="minorEastAsia"/>
          <w:noProof/>
          <w:color w:val="auto"/>
          <w:sz w:val="28"/>
          <w:szCs w:val="28"/>
        </w:rPr>
        <w:t>а</w:t>
      </w:r>
      <w:r w:rsidR="000127FA" w:rsidRPr="00FA73A4">
        <w:rPr>
          <w:rFonts w:eastAsiaTheme="minorEastAsia"/>
          <w:noProof/>
          <w:color w:val="auto"/>
          <w:sz w:val="28"/>
          <w:szCs w:val="28"/>
        </w:rPr>
        <w:t xml:space="preserve"> 1 </w:t>
      </w:r>
      <w:r w:rsidRPr="00FA73A4">
        <w:rPr>
          <w:rFonts w:eastAsiaTheme="minorEastAsia"/>
          <w:noProof/>
          <w:color w:val="auto"/>
          <w:sz w:val="28"/>
          <w:szCs w:val="28"/>
        </w:rPr>
        <w:t>слово</w:t>
      </w:r>
      <w:r w:rsidR="00A95004" w:rsidRPr="00FA73A4">
        <w:rPr>
          <w:rFonts w:eastAsiaTheme="minorEastAsia"/>
          <w:noProof/>
          <w:color w:val="auto"/>
          <w:sz w:val="28"/>
          <w:szCs w:val="28"/>
        </w:rPr>
        <w:t xml:space="preserve"> “</w:t>
      </w:r>
      <w:r w:rsidR="00977AAF" w:rsidRPr="00FA73A4">
        <w:rPr>
          <w:color w:val="auto"/>
          <w:sz w:val="28"/>
          <w:szCs w:val="28"/>
        </w:rPr>
        <w:t>документа</w:t>
      </w:r>
      <w:r w:rsidR="00A95004" w:rsidRPr="00FA73A4">
        <w:rPr>
          <w:rFonts w:eastAsiaTheme="minorEastAsia"/>
          <w:noProof/>
          <w:color w:val="auto"/>
          <w:sz w:val="28"/>
          <w:szCs w:val="28"/>
        </w:rPr>
        <w:t>” замінити словами “</w:t>
      </w:r>
      <w:r w:rsidR="00977AAF" w:rsidRPr="00FA73A4">
        <w:rPr>
          <w:color w:val="auto"/>
          <w:sz w:val="28"/>
          <w:szCs w:val="28"/>
        </w:rPr>
        <w:t>платіжної інструкції</w:t>
      </w:r>
      <w:r w:rsidR="00A95004" w:rsidRPr="00FA73A4">
        <w:rPr>
          <w:rFonts w:eastAsiaTheme="minorEastAsia"/>
          <w:noProof/>
          <w:color w:val="auto"/>
          <w:sz w:val="28"/>
          <w:szCs w:val="28"/>
        </w:rPr>
        <w:t>”;</w:t>
      </w:r>
    </w:p>
    <w:p w14:paraId="04F086C7" w14:textId="77777777" w:rsidR="00EA5A2E" w:rsidRPr="00FA73A4" w:rsidRDefault="00EA5A2E" w:rsidP="00FA73A4">
      <w:pPr>
        <w:shd w:val="clear" w:color="auto" w:fill="FFFFFF"/>
        <w:ind w:firstLine="567"/>
        <w:rPr>
          <w:rFonts w:eastAsia="Calibri"/>
          <w:lang w:eastAsia="en-US"/>
        </w:rPr>
      </w:pPr>
      <w:r w:rsidRPr="00A76BD8">
        <w:rPr>
          <w:rFonts w:eastAsia="Calibri"/>
          <w:lang w:eastAsia="en-US"/>
        </w:rPr>
        <w:t>у колонці</w:t>
      </w:r>
      <w:r w:rsidR="00A95004" w:rsidRPr="00A76BD8">
        <w:rPr>
          <w:rFonts w:eastAsia="Calibri"/>
          <w:lang w:eastAsia="en-US"/>
        </w:rPr>
        <w:t xml:space="preserve"> 3</w:t>
      </w:r>
      <w:r w:rsidRPr="00A76BD8">
        <w:rPr>
          <w:rFonts w:eastAsia="Calibri"/>
          <w:lang w:eastAsia="en-US"/>
        </w:rPr>
        <w:t>:</w:t>
      </w:r>
    </w:p>
    <w:p w14:paraId="1A6F23E3" w14:textId="29F06873" w:rsidR="00277D8E" w:rsidRPr="00FA73A4" w:rsidRDefault="00D93A16" w:rsidP="00FA73A4">
      <w:pPr>
        <w:shd w:val="clear" w:color="auto" w:fill="FFFFFF"/>
        <w:ind w:firstLine="567"/>
        <w:rPr>
          <w:rFonts w:eastAsiaTheme="minorEastAsia"/>
          <w:noProof/>
          <w:lang w:eastAsia="en-US"/>
        </w:rPr>
      </w:pPr>
      <w:r w:rsidRPr="00FA73A4">
        <w:t>рядок</w:t>
      </w:r>
      <w:r w:rsidR="00EA5A2E" w:rsidRPr="00FA73A4">
        <w:t xml:space="preserve"> 11</w:t>
      </w:r>
      <w:r w:rsidR="00277D8E" w:rsidRPr="00FA73A4">
        <w:rPr>
          <w:rFonts w:eastAsiaTheme="minorEastAsia"/>
          <w:noProof/>
          <w:lang w:eastAsia="en-US"/>
        </w:rPr>
        <w:t xml:space="preserve"> доповнити новим </w:t>
      </w:r>
      <w:r w:rsidR="006030AA" w:rsidRPr="00292AB1">
        <w:rPr>
          <w:rFonts w:eastAsiaTheme="minorEastAsia"/>
          <w:noProof/>
          <w:lang w:eastAsia="en-US"/>
        </w:rPr>
        <w:t xml:space="preserve">абзацом </w:t>
      </w:r>
      <w:r w:rsidR="00277D8E" w:rsidRPr="00292AB1">
        <w:rPr>
          <w:rFonts w:eastAsiaTheme="minorEastAsia"/>
          <w:noProof/>
          <w:lang w:eastAsia="en-US"/>
        </w:rPr>
        <w:t>такого</w:t>
      </w:r>
      <w:r w:rsidR="00277D8E" w:rsidRPr="00FA73A4">
        <w:rPr>
          <w:rFonts w:eastAsiaTheme="minorEastAsia"/>
          <w:noProof/>
          <w:lang w:eastAsia="en-US"/>
        </w:rPr>
        <w:t xml:space="preserve"> змісту:</w:t>
      </w:r>
    </w:p>
    <w:p w14:paraId="34C079A8" w14:textId="77777777" w:rsidR="00837CFC" w:rsidRPr="00FA73A4" w:rsidRDefault="00277D8E" w:rsidP="00EA5A2E">
      <w:pPr>
        <w:shd w:val="clear" w:color="auto" w:fill="FFFFFF"/>
        <w:ind w:firstLine="450"/>
      </w:pPr>
      <w:r w:rsidRPr="00FA73A4">
        <w:t>“</w:t>
      </w:r>
      <w:r w:rsidR="00EA5A2E" w:rsidRPr="00FA73A4">
        <w:t>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 в разі стягнення коштів із платника податків/суб’єкта господарювання як надходження до бюджету.</w:t>
      </w:r>
      <w:r w:rsidRPr="00FA73A4">
        <w:t>”</w:t>
      </w:r>
      <w:r w:rsidR="00837CFC" w:rsidRPr="00FA73A4">
        <w:t>;</w:t>
      </w:r>
    </w:p>
    <w:p w14:paraId="5707F2BA" w14:textId="5A7D272F" w:rsidR="00837CFC" w:rsidRPr="00FA73A4" w:rsidRDefault="00837CFC" w:rsidP="00FA73A4">
      <w:pPr>
        <w:shd w:val="clear" w:color="auto" w:fill="FFFFFF"/>
        <w:ind w:firstLine="567"/>
        <w:rPr>
          <w:rFonts w:eastAsiaTheme="minorEastAsia"/>
          <w:noProof/>
          <w:lang w:eastAsia="en-US"/>
        </w:rPr>
      </w:pPr>
      <w:r w:rsidRPr="00FA73A4">
        <w:rPr>
          <w:rFonts w:eastAsiaTheme="minorEastAsia"/>
          <w:noProof/>
          <w:lang w:eastAsia="en-US"/>
        </w:rPr>
        <w:t xml:space="preserve">рядок 12 доповнити </w:t>
      </w:r>
      <w:r w:rsidRPr="00292AB1">
        <w:rPr>
          <w:rFonts w:eastAsiaTheme="minorEastAsia"/>
          <w:noProof/>
          <w:lang w:eastAsia="en-US"/>
        </w:rPr>
        <w:t xml:space="preserve">новим </w:t>
      </w:r>
      <w:r w:rsidR="00BF31C6" w:rsidRPr="00292AB1">
        <w:rPr>
          <w:rFonts w:eastAsiaTheme="minorEastAsia"/>
          <w:noProof/>
          <w:lang w:eastAsia="en-US"/>
        </w:rPr>
        <w:t>абзацом</w:t>
      </w:r>
      <w:r w:rsidRPr="00292AB1">
        <w:rPr>
          <w:rFonts w:eastAsiaTheme="minorEastAsia"/>
          <w:noProof/>
          <w:lang w:eastAsia="en-US"/>
        </w:rPr>
        <w:t xml:space="preserve"> такого</w:t>
      </w:r>
      <w:r w:rsidRPr="00FA73A4">
        <w:rPr>
          <w:rFonts w:eastAsiaTheme="minorEastAsia"/>
          <w:noProof/>
          <w:lang w:eastAsia="en-US"/>
        </w:rPr>
        <w:t xml:space="preserve"> змісту:</w:t>
      </w:r>
    </w:p>
    <w:p w14:paraId="66F7BB76" w14:textId="77777777" w:rsidR="00837CFC" w:rsidRPr="00FA73A4" w:rsidRDefault="00837CFC" w:rsidP="00FA73A4">
      <w:pPr>
        <w:ind w:firstLine="567"/>
      </w:pPr>
      <w:r w:rsidRPr="00FA73A4">
        <w:t>“</w:t>
      </w:r>
      <w:r w:rsidR="00EA5A2E" w:rsidRPr="00FA73A4">
        <w:t xml:space="preserve">Зазначається код за ЄДРПОУ органу, що здійснює казначейське обслуговування бюджетних коштів [у разі стягнення коштів на підставі рішення </w:t>
      </w:r>
      <w:r w:rsidR="00EA5A2E" w:rsidRPr="00FA73A4">
        <w:lastRenderedPageBreak/>
        <w:t>суду, що набрало законної сили, або рішення керівника органу стягнення (його заступника або уповноваженої особи) відповідно до Податкового кодексу України]</w:t>
      </w:r>
      <w:r w:rsidRPr="00FA73A4">
        <w:t>”;</w:t>
      </w:r>
    </w:p>
    <w:p w14:paraId="48DF7B4D" w14:textId="2F6956EB" w:rsidR="00D65672" w:rsidRPr="00FA73A4" w:rsidRDefault="00D65672" w:rsidP="00D65672">
      <w:pPr>
        <w:ind w:firstLine="567"/>
      </w:pPr>
      <w:r w:rsidRPr="00FA73A4">
        <w:t xml:space="preserve">рядок 13 </w:t>
      </w:r>
      <w:r w:rsidRPr="00FA73A4">
        <w:rPr>
          <w:rFonts w:eastAsiaTheme="minorEastAsia"/>
          <w:noProof/>
          <w:lang w:eastAsia="en-US"/>
        </w:rPr>
        <w:t xml:space="preserve">доповнити </w:t>
      </w:r>
      <w:r w:rsidRPr="00292AB1">
        <w:rPr>
          <w:rFonts w:eastAsiaTheme="minorEastAsia"/>
          <w:noProof/>
          <w:lang w:eastAsia="en-US"/>
        </w:rPr>
        <w:t xml:space="preserve">новим </w:t>
      </w:r>
      <w:r w:rsidR="00BF31C6" w:rsidRPr="00292AB1">
        <w:rPr>
          <w:rFonts w:eastAsiaTheme="minorEastAsia"/>
          <w:noProof/>
          <w:lang w:eastAsia="en-US"/>
        </w:rPr>
        <w:t>абзацом</w:t>
      </w:r>
      <w:r w:rsidRPr="00FA73A4">
        <w:rPr>
          <w:rFonts w:eastAsiaTheme="minorEastAsia"/>
          <w:noProof/>
          <w:lang w:eastAsia="en-US"/>
        </w:rPr>
        <w:t xml:space="preserve"> такого змісту:</w:t>
      </w:r>
    </w:p>
    <w:p w14:paraId="408A2638" w14:textId="77777777" w:rsidR="00A419CC" w:rsidRPr="00FA73A4" w:rsidRDefault="00D65672" w:rsidP="00D65672">
      <w:pPr>
        <w:ind w:firstLine="567"/>
      </w:pPr>
      <w:r w:rsidRPr="00FA73A4">
        <w:t>“</w:t>
      </w:r>
      <w:r w:rsidRPr="00FA73A4">
        <w:rPr>
          <w:shd w:val="clear" w:color="auto" w:fill="FFFFFF"/>
        </w:rPr>
        <w:t>Зазначається номер бюджетного рахунку, відкритого в органі, що здійснює казначейське обслуговування бюджетних коштів, у разі стягнення коштів із платника податків/суб'єкта господарювання як надходження до бюджету</w:t>
      </w:r>
      <w:r w:rsidRPr="00FA73A4">
        <w:t>”;</w:t>
      </w:r>
    </w:p>
    <w:p w14:paraId="0EE905BE" w14:textId="77777777" w:rsidR="00EC4175" w:rsidRPr="00FA73A4" w:rsidRDefault="009A09C9" w:rsidP="00837CFC">
      <w:pPr>
        <w:ind w:firstLine="567"/>
      </w:pPr>
      <w:r w:rsidRPr="00FA73A4">
        <w:t>рядка</w:t>
      </w:r>
      <w:r w:rsidR="00A419CC" w:rsidRPr="00FA73A4">
        <w:t xml:space="preserve"> 18</w:t>
      </w:r>
      <w:r w:rsidR="00EC4175" w:rsidRPr="00FA73A4">
        <w:t>:</w:t>
      </w:r>
    </w:p>
    <w:p w14:paraId="1C8E03DF" w14:textId="5A2ABE8B" w:rsidR="000B19F4" w:rsidRPr="00FA73A4" w:rsidRDefault="00BF31C6" w:rsidP="00837CFC">
      <w:pPr>
        <w:ind w:firstLine="567"/>
      </w:pPr>
      <w:r w:rsidRPr="00292AB1">
        <w:t>в абзаці</w:t>
      </w:r>
      <w:r>
        <w:t xml:space="preserve"> другому </w:t>
      </w:r>
      <w:r w:rsidR="00A419CC" w:rsidRPr="00FA73A4">
        <w:t>сл</w:t>
      </w:r>
      <w:r w:rsidR="00402952" w:rsidRPr="00FA73A4">
        <w:t>о</w:t>
      </w:r>
      <w:r w:rsidR="00A419CC" w:rsidRPr="00FA73A4">
        <w:t>в</w:t>
      </w:r>
      <w:r w:rsidR="00402952" w:rsidRPr="00FA73A4">
        <w:t>а</w:t>
      </w:r>
      <w:r w:rsidR="00A419CC" w:rsidRPr="00FA73A4">
        <w:t xml:space="preserve"> </w:t>
      </w:r>
      <w:r w:rsidR="0064223C" w:rsidRPr="00FA73A4">
        <w:t>“</w:t>
      </w:r>
      <w:r w:rsidR="00345607" w:rsidRPr="00FA73A4">
        <w:rPr>
          <w:shd w:val="clear" w:color="auto" w:fill="FFFFFF"/>
        </w:rPr>
        <w:t>нормативно-правовим актом Національного банку з питань застосування електронного підпису</w:t>
      </w:r>
      <w:r w:rsidR="0064223C" w:rsidRPr="00FA73A4">
        <w:t xml:space="preserve">” </w:t>
      </w:r>
      <w:r w:rsidR="00402952" w:rsidRPr="00FA73A4">
        <w:t>замінити</w:t>
      </w:r>
      <w:r w:rsidR="0064223C" w:rsidRPr="00FA73A4">
        <w:t xml:space="preserve"> словами</w:t>
      </w:r>
      <w:r w:rsidR="00345607" w:rsidRPr="00FA73A4">
        <w:t xml:space="preserve"> та цифрами</w:t>
      </w:r>
      <w:r w:rsidR="0064223C" w:rsidRPr="00FA73A4">
        <w:t xml:space="preserve"> “</w:t>
      </w:r>
      <w:r w:rsidR="00345607" w:rsidRPr="00FA73A4">
        <w:rPr>
          <w:shd w:val="clear" w:color="auto" w:fill="FFFFFF"/>
        </w:rPr>
        <w:t>Положенням про використання  електронного підпису та електронної печатки, затвердженим постановою Правління Національного банку України від 20 грудня 2023 року № 172 (далі – Положення № 172)</w:t>
      </w:r>
      <w:r w:rsidR="0064223C" w:rsidRPr="00FA73A4">
        <w:t>”</w:t>
      </w:r>
      <w:r w:rsidR="000B19F4" w:rsidRPr="00FA73A4">
        <w:t>;</w:t>
      </w:r>
    </w:p>
    <w:p w14:paraId="0F373E2F" w14:textId="1B531CAC" w:rsidR="0086428F" w:rsidRPr="00FA73A4" w:rsidRDefault="00BF31C6" w:rsidP="00837CFC">
      <w:pPr>
        <w:ind w:firstLine="567"/>
      </w:pPr>
      <w:r w:rsidRPr="00292AB1">
        <w:t>третій</w:t>
      </w:r>
      <w:r w:rsidR="000B19F4" w:rsidRPr="00292AB1">
        <w:t xml:space="preserve"> </w:t>
      </w:r>
      <w:r w:rsidRPr="00292AB1">
        <w:t>абзац</w:t>
      </w:r>
      <w:r w:rsidR="000B19F4" w:rsidRPr="00292AB1">
        <w:t xml:space="preserve"> виключити</w:t>
      </w:r>
      <w:r w:rsidR="000B19F4" w:rsidRPr="00FA73A4">
        <w:t>;</w:t>
      </w:r>
    </w:p>
    <w:p w14:paraId="55593F14" w14:textId="77777777" w:rsidR="0086428F" w:rsidRPr="00154AED" w:rsidRDefault="009A09C9" w:rsidP="00837CFC">
      <w:pPr>
        <w:ind w:firstLine="567"/>
        <w:rPr>
          <w:rFonts w:eastAsiaTheme="minorEastAsia"/>
          <w:noProof/>
          <w:lang w:eastAsia="en-US"/>
        </w:rPr>
      </w:pPr>
      <w:r w:rsidRPr="00154AED">
        <w:rPr>
          <w:rFonts w:eastAsiaTheme="minorEastAsia"/>
          <w:noProof/>
          <w:lang w:eastAsia="en-US"/>
        </w:rPr>
        <w:t>р</w:t>
      </w:r>
      <w:r w:rsidR="0086428F" w:rsidRPr="00154AED">
        <w:rPr>
          <w:rFonts w:eastAsiaTheme="minorEastAsia"/>
          <w:noProof/>
          <w:lang w:eastAsia="en-US"/>
        </w:rPr>
        <w:t>ядк</w:t>
      </w:r>
      <w:r w:rsidRPr="00154AED">
        <w:rPr>
          <w:rFonts w:eastAsiaTheme="minorEastAsia"/>
          <w:noProof/>
          <w:lang w:eastAsia="en-US"/>
        </w:rPr>
        <w:t>а</w:t>
      </w:r>
      <w:r w:rsidR="0086428F" w:rsidRPr="00154AED">
        <w:rPr>
          <w:rFonts w:eastAsiaTheme="minorEastAsia"/>
          <w:noProof/>
          <w:lang w:eastAsia="en-US"/>
        </w:rPr>
        <w:t xml:space="preserve"> 21:</w:t>
      </w:r>
    </w:p>
    <w:p w14:paraId="5BD5D055" w14:textId="10E6B964" w:rsidR="0086428F" w:rsidRPr="00154AED" w:rsidRDefault="004D0650" w:rsidP="00837CFC">
      <w:pPr>
        <w:ind w:firstLine="567"/>
      </w:pPr>
      <w:r>
        <w:rPr>
          <w:rFonts w:eastAsiaTheme="minorEastAsia"/>
          <w:noProof/>
          <w:lang w:eastAsia="en-US"/>
        </w:rPr>
        <w:t>абзац</w:t>
      </w:r>
      <w:r w:rsidR="00F60E9F" w:rsidRPr="00154AED">
        <w:rPr>
          <w:rFonts w:eastAsiaTheme="minorEastAsia"/>
          <w:noProof/>
          <w:lang w:eastAsia="en-US"/>
        </w:rPr>
        <w:t xml:space="preserve"> перш</w:t>
      </w:r>
      <w:r>
        <w:rPr>
          <w:rFonts w:eastAsiaTheme="minorEastAsia"/>
          <w:noProof/>
          <w:lang w:eastAsia="en-US"/>
        </w:rPr>
        <w:t>ий</w:t>
      </w:r>
      <w:r w:rsidR="00F60E9F" w:rsidRPr="00154AED">
        <w:rPr>
          <w:rFonts w:eastAsiaTheme="minorEastAsia"/>
          <w:noProof/>
          <w:lang w:eastAsia="en-US"/>
        </w:rPr>
        <w:t xml:space="preserve"> </w:t>
      </w:r>
      <w:r w:rsidR="0086428F" w:rsidRPr="00154AED">
        <w:t>доповнити словами “/уповноваженої особи надавача платіжних послуг у випадках визначених цією Інструкцією/іншим,  визначеним внутрішніми документами надавача платіжних послуг способом, що дає змогу ідентифікувати особу, яка ініціювала платіжну операцію з рахунку”;</w:t>
      </w:r>
    </w:p>
    <w:p w14:paraId="34A64690" w14:textId="7724CA1C" w:rsidR="00A419CC" w:rsidRPr="00FA73A4" w:rsidRDefault="00A76BD8" w:rsidP="00837CFC">
      <w:pPr>
        <w:ind w:firstLine="567"/>
      </w:pPr>
      <w:r w:rsidRPr="00154AED">
        <w:t xml:space="preserve">в абзаці другому </w:t>
      </w:r>
      <w:r w:rsidR="0086428F" w:rsidRPr="00154AED">
        <w:t>слова</w:t>
      </w:r>
      <w:r w:rsidR="0086428F" w:rsidRPr="00FA73A4">
        <w:t xml:space="preserve"> “</w:t>
      </w:r>
      <w:r w:rsidR="00345607" w:rsidRPr="00FA73A4">
        <w:t>нормативно-правовим актом Національного банку з питань застосування електронного підпису</w:t>
      </w:r>
      <w:r w:rsidR="0086428F" w:rsidRPr="00FA73A4">
        <w:t>”</w:t>
      </w:r>
      <w:r w:rsidR="0086428F" w:rsidRPr="00FA73A4">
        <w:rPr>
          <w:shd w:val="clear" w:color="auto" w:fill="FFFFFF"/>
        </w:rPr>
        <w:t xml:space="preserve"> замінити словами</w:t>
      </w:r>
      <w:r w:rsidR="00345607" w:rsidRPr="00FA73A4">
        <w:rPr>
          <w:shd w:val="clear" w:color="auto" w:fill="FFFFFF"/>
        </w:rPr>
        <w:t xml:space="preserve"> та цифрами</w:t>
      </w:r>
      <w:r w:rsidR="0086428F" w:rsidRPr="00FA73A4">
        <w:rPr>
          <w:shd w:val="clear" w:color="auto" w:fill="FFFFFF"/>
        </w:rPr>
        <w:t xml:space="preserve"> </w:t>
      </w:r>
      <w:r w:rsidR="0086428F" w:rsidRPr="00FA73A4">
        <w:t>“</w:t>
      </w:r>
      <w:r w:rsidR="00345607" w:rsidRPr="00FA73A4">
        <w:t>Положенням № 172</w:t>
      </w:r>
      <w:r w:rsidR="00860DC0">
        <w:t>.</w:t>
      </w:r>
      <w:r w:rsidR="0086428F" w:rsidRPr="00FA73A4">
        <w:t>”</w:t>
      </w:r>
      <w:r w:rsidR="00510C52" w:rsidRPr="00FA73A4">
        <w:t>;</w:t>
      </w:r>
    </w:p>
    <w:p w14:paraId="69EDDB8D" w14:textId="189465C8" w:rsidR="00EA02E9" w:rsidRPr="00FA73A4" w:rsidRDefault="00343C66" w:rsidP="00837CFC">
      <w:pPr>
        <w:ind w:firstLine="567"/>
      </w:pPr>
      <w:r w:rsidRPr="00292AB1">
        <w:rPr>
          <w:rFonts w:eastAsiaTheme="minorEastAsia"/>
          <w:noProof/>
          <w:lang w:eastAsia="en-US"/>
        </w:rPr>
        <w:t>другий абзац</w:t>
      </w:r>
      <w:r w:rsidR="00EA02E9" w:rsidRPr="00292AB1">
        <w:rPr>
          <w:rFonts w:eastAsiaTheme="minorEastAsia"/>
          <w:noProof/>
          <w:lang w:eastAsia="en-US"/>
        </w:rPr>
        <w:t xml:space="preserve"> рядк</w:t>
      </w:r>
      <w:r w:rsidR="0075646D" w:rsidRPr="00292AB1">
        <w:rPr>
          <w:rFonts w:eastAsiaTheme="minorEastAsia"/>
          <w:noProof/>
          <w:lang w:eastAsia="en-US"/>
        </w:rPr>
        <w:t>ів</w:t>
      </w:r>
      <w:r w:rsidR="00EA02E9" w:rsidRPr="00FA73A4">
        <w:rPr>
          <w:rFonts w:eastAsiaTheme="minorEastAsia"/>
          <w:noProof/>
          <w:lang w:eastAsia="en-US"/>
        </w:rPr>
        <w:t xml:space="preserve"> 24</w:t>
      </w:r>
      <w:r w:rsidR="0075646D" w:rsidRPr="00FA73A4">
        <w:rPr>
          <w:rFonts w:eastAsiaTheme="minorEastAsia"/>
          <w:noProof/>
          <w:lang w:eastAsia="en-US"/>
        </w:rPr>
        <w:t>-27</w:t>
      </w:r>
      <w:r w:rsidR="00EA02E9" w:rsidRPr="00FA73A4">
        <w:rPr>
          <w:rFonts w:eastAsiaTheme="minorEastAsia"/>
          <w:noProof/>
          <w:lang w:eastAsia="en-US"/>
        </w:rPr>
        <w:t xml:space="preserve"> виключити;</w:t>
      </w:r>
    </w:p>
    <w:p w14:paraId="650C96DF" w14:textId="759236DE" w:rsidR="00B5287F" w:rsidRPr="00FA73A4" w:rsidRDefault="00CF61D0" w:rsidP="00837CFC">
      <w:pPr>
        <w:ind w:firstLine="567"/>
      </w:pPr>
      <w:r w:rsidRPr="00CF61D0">
        <w:rPr>
          <w:rFonts w:eastAsiaTheme="minorEastAsia"/>
          <w:noProof/>
          <w:lang w:eastAsia="en-US"/>
        </w:rPr>
        <w:t xml:space="preserve">абзац перший </w:t>
      </w:r>
      <w:r w:rsidR="00E05465" w:rsidRPr="00CF61D0">
        <w:rPr>
          <w:rFonts w:eastAsiaTheme="minorEastAsia"/>
          <w:noProof/>
          <w:lang w:eastAsia="en-US"/>
        </w:rPr>
        <w:t>р</w:t>
      </w:r>
      <w:r w:rsidR="00B5287F" w:rsidRPr="00CF61D0">
        <w:rPr>
          <w:rFonts w:eastAsiaTheme="minorEastAsia"/>
          <w:noProof/>
          <w:lang w:eastAsia="en-US"/>
        </w:rPr>
        <w:t>яд</w:t>
      </w:r>
      <w:r w:rsidR="00E05465" w:rsidRPr="00CF61D0">
        <w:rPr>
          <w:rFonts w:eastAsiaTheme="minorEastAsia"/>
          <w:noProof/>
          <w:lang w:eastAsia="en-US"/>
        </w:rPr>
        <w:t>к</w:t>
      </w:r>
      <w:r w:rsidRPr="00CF61D0">
        <w:rPr>
          <w:rFonts w:eastAsiaTheme="minorEastAsia"/>
          <w:noProof/>
          <w:lang w:eastAsia="en-US"/>
        </w:rPr>
        <w:t>у</w:t>
      </w:r>
      <w:r w:rsidR="00B5287F" w:rsidRPr="00CF61D0">
        <w:rPr>
          <w:rFonts w:eastAsiaTheme="minorEastAsia"/>
          <w:noProof/>
          <w:lang w:eastAsia="en-US"/>
        </w:rPr>
        <w:t xml:space="preserve"> 29 </w:t>
      </w:r>
      <w:r w:rsidR="00D65672" w:rsidRPr="00CF61D0">
        <w:t>доповнити</w:t>
      </w:r>
      <w:r w:rsidR="00D65672" w:rsidRPr="00FA73A4">
        <w:t xml:space="preserve"> словами “</w:t>
      </w:r>
      <w:r w:rsidR="00D65672" w:rsidRPr="00FA73A4">
        <w:rPr>
          <w:shd w:val="clear" w:color="auto" w:fill="FFFFFF"/>
        </w:rPr>
        <w:t xml:space="preserve">, або найменування </w:t>
      </w:r>
      <w:r w:rsidR="00D65672" w:rsidRPr="00FA73A4">
        <w:rPr>
          <w:bCs/>
        </w:rPr>
        <w:t>органу, що здійснює казначейське обслуговування бюджетних коштів в я</w:t>
      </w:r>
      <w:r w:rsidR="00342213">
        <w:rPr>
          <w:bCs/>
        </w:rPr>
        <w:t>кому відкрито рахунок стягувача</w:t>
      </w:r>
      <w:r w:rsidR="00D65672" w:rsidRPr="00FA73A4">
        <w:t>”.</w:t>
      </w:r>
    </w:p>
    <w:p w14:paraId="6B75D748" w14:textId="169788BA" w:rsidR="005600B2" w:rsidRPr="00FA73A4" w:rsidRDefault="005600B2" w:rsidP="00837CFC">
      <w:pPr>
        <w:ind w:firstLine="567"/>
      </w:pPr>
    </w:p>
    <w:p w14:paraId="2F04E35F" w14:textId="77777777" w:rsidR="00510C52" w:rsidRPr="00FA73A4" w:rsidRDefault="00510C52" w:rsidP="00837CFC">
      <w:pPr>
        <w:ind w:firstLine="567"/>
        <w:rPr>
          <w:rFonts w:eastAsiaTheme="minorEastAsia"/>
          <w:noProof/>
          <w:lang w:eastAsia="en-US"/>
        </w:rPr>
      </w:pPr>
    </w:p>
    <w:p w14:paraId="69937EBD" w14:textId="77777777" w:rsidR="00277D8E" w:rsidRPr="00FA73A4" w:rsidRDefault="00277D8E" w:rsidP="00277D8E">
      <w:pPr>
        <w:shd w:val="clear" w:color="auto" w:fill="FFFFFF"/>
        <w:ind w:firstLine="450"/>
        <w:rPr>
          <w:rFonts w:eastAsiaTheme="minorEastAsia"/>
          <w:noProof/>
          <w:lang w:eastAsia="en-US"/>
        </w:rPr>
      </w:pPr>
    </w:p>
    <w:p w14:paraId="5A720096" w14:textId="77777777" w:rsidR="00A95004" w:rsidRPr="00FA73A4" w:rsidRDefault="00A95004" w:rsidP="00A95004">
      <w:pPr>
        <w:shd w:val="clear" w:color="auto" w:fill="FFFFFF"/>
        <w:spacing w:after="150"/>
        <w:ind w:firstLine="450"/>
        <w:rPr>
          <w:rFonts w:eastAsiaTheme="minorEastAsia"/>
          <w:noProof/>
          <w:highlight w:val="yellow"/>
          <w:lang w:eastAsia="en-US"/>
        </w:rPr>
      </w:pPr>
    </w:p>
    <w:p w14:paraId="628D51DB" w14:textId="77777777" w:rsidR="00A32BE4" w:rsidRPr="00FA73A4" w:rsidRDefault="00A32BE4" w:rsidP="002366D9">
      <w:pPr>
        <w:shd w:val="clear" w:color="auto" w:fill="FFFFFF"/>
        <w:spacing w:after="150"/>
        <w:ind w:firstLine="450"/>
        <w:rPr>
          <w:rFonts w:eastAsiaTheme="minorEastAsia"/>
          <w:noProof/>
          <w:highlight w:val="yellow"/>
          <w:lang w:eastAsia="en-US"/>
        </w:rPr>
      </w:pPr>
    </w:p>
    <w:p w14:paraId="628A36D1" w14:textId="77777777" w:rsidR="001A382F" w:rsidRPr="00060B9A" w:rsidRDefault="001A382F" w:rsidP="001A382F">
      <w:pPr>
        <w:pStyle w:val="af3"/>
        <w:ind w:left="927"/>
        <w:rPr>
          <w:color w:val="FF0000"/>
          <w:highlight w:val="yellow"/>
        </w:rPr>
      </w:pPr>
    </w:p>
    <w:sectPr w:rsidR="001A382F" w:rsidRPr="00060B9A" w:rsidSect="00A43662">
      <w:headerReference w:type="default" r:id="rId17"/>
      <w:footerReference w:type="first" r:id="rId18"/>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7605" w14:textId="77777777" w:rsidR="00603D02" w:rsidRDefault="00603D02">
      <w:r>
        <w:separator/>
      </w:r>
    </w:p>
  </w:endnote>
  <w:endnote w:type="continuationSeparator" w:id="0">
    <w:p w14:paraId="6E2BBB32" w14:textId="77777777" w:rsidR="00603D02" w:rsidRDefault="0060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43F63" w14:textId="77777777" w:rsidR="00C57BF5" w:rsidRPr="00AB062E" w:rsidRDefault="00C57BF5" w:rsidP="00F93C70">
    <w:pPr>
      <w:pStyle w:val="a5"/>
      <w:jc w:val="right"/>
      <w:rPr>
        <w:color w:val="FFFFFF" w:themeColor="background1"/>
      </w:rPr>
    </w:pPr>
    <w:r w:rsidRPr="00AB062E">
      <w:rPr>
        <w:color w:val="FFFFFF" w:themeColor="background1"/>
      </w:rPr>
      <w:t>Шаблон</w:t>
    </w:r>
  </w:p>
  <w:p w14:paraId="5830C00F" w14:textId="77777777" w:rsidR="00C57BF5" w:rsidRPr="00F93C70" w:rsidRDefault="00C57BF5"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BDD13" w14:textId="77777777" w:rsidR="00603D02" w:rsidRDefault="00603D02">
      <w:r>
        <w:separator/>
      </w:r>
    </w:p>
  </w:footnote>
  <w:footnote w:type="continuationSeparator" w:id="0">
    <w:p w14:paraId="7E12E584" w14:textId="77777777" w:rsidR="00603D02" w:rsidRDefault="0060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1E02A863" w14:textId="60BEDB77" w:rsidR="00C57BF5" w:rsidRDefault="00A30121">
        <w:pPr>
          <w:pStyle w:val="a5"/>
          <w:jc w:val="center"/>
        </w:pPr>
        <w:r>
          <w:fldChar w:fldCharType="begin"/>
        </w:r>
        <w:r w:rsidR="00C57BF5">
          <w:instrText xml:space="preserve"> PAGE   \* MERGEFORMAT </w:instrText>
        </w:r>
        <w:r>
          <w:fldChar w:fldCharType="separate"/>
        </w:r>
        <w:r w:rsidR="006E7E0D">
          <w:rPr>
            <w:noProof/>
          </w:rPr>
          <w:t>9</w:t>
        </w:r>
        <w:r>
          <w:fldChar w:fldCharType="end"/>
        </w:r>
      </w:p>
    </w:sdtContent>
  </w:sdt>
  <w:p w14:paraId="67028D78" w14:textId="77777777" w:rsidR="00C57BF5" w:rsidRDefault="00C57B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0FD"/>
    <w:multiLevelType w:val="hybridMultilevel"/>
    <w:tmpl w:val="F608544A"/>
    <w:lvl w:ilvl="0" w:tplc="606808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12059A5"/>
    <w:multiLevelType w:val="hybridMultilevel"/>
    <w:tmpl w:val="DD4C39A0"/>
    <w:lvl w:ilvl="0" w:tplc="08BA02F6">
      <w:start w:val="1"/>
      <w:numFmt w:val="decimal"/>
      <w:lvlText w:val="%1)"/>
      <w:lvlJc w:val="left"/>
      <w:pPr>
        <w:ind w:left="669" w:hanging="360"/>
      </w:pPr>
      <w:rPr>
        <w:rFonts w:hint="default"/>
      </w:rPr>
    </w:lvl>
    <w:lvl w:ilvl="1" w:tplc="04220019" w:tentative="1">
      <w:start w:val="1"/>
      <w:numFmt w:val="lowerLetter"/>
      <w:lvlText w:val="%2."/>
      <w:lvlJc w:val="left"/>
      <w:pPr>
        <w:ind w:left="1389" w:hanging="360"/>
      </w:pPr>
    </w:lvl>
    <w:lvl w:ilvl="2" w:tplc="0422001B" w:tentative="1">
      <w:start w:val="1"/>
      <w:numFmt w:val="lowerRoman"/>
      <w:lvlText w:val="%3."/>
      <w:lvlJc w:val="right"/>
      <w:pPr>
        <w:ind w:left="2109" w:hanging="180"/>
      </w:pPr>
    </w:lvl>
    <w:lvl w:ilvl="3" w:tplc="0422000F" w:tentative="1">
      <w:start w:val="1"/>
      <w:numFmt w:val="decimal"/>
      <w:lvlText w:val="%4."/>
      <w:lvlJc w:val="left"/>
      <w:pPr>
        <w:ind w:left="2829" w:hanging="360"/>
      </w:pPr>
    </w:lvl>
    <w:lvl w:ilvl="4" w:tplc="04220019" w:tentative="1">
      <w:start w:val="1"/>
      <w:numFmt w:val="lowerLetter"/>
      <w:lvlText w:val="%5."/>
      <w:lvlJc w:val="left"/>
      <w:pPr>
        <w:ind w:left="3549" w:hanging="360"/>
      </w:pPr>
    </w:lvl>
    <w:lvl w:ilvl="5" w:tplc="0422001B" w:tentative="1">
      <w:start w:val="1"/>
      <w:numFmt w:val="lowerRoman"/>
      <w:lvlText w:val="%6."/>
      <w:lvlJc w:val="right"/>
      <w:pPr>
        <w:ind w:left="4269" w:hanging="180"/>
      </w:pPr>
    </w:lvl>
    <w:lvl w:ilvl="6" w:tplc="0422000F" w:tentative="1">
      <w:start w:val="1"/>
      <w:numFmt w:val="decimal"/>
      <w:lvlText w:val="%7."/>
      <w:lvlJc w:val="left"/>
      <w:pPr>
        <w:ind w:left="4989" w:hanging="360"/>
      </w:pPr>
    </w:lvl>
    <w:lvl w:ilvl="7" w:tplc="04220019" w:tentative="1">
      <w:start w:val="1"/>
      <w:numFmt w:val="lowerLetter"/>
      <w:lvlText w:val="%8."/>
      <w:lvlJc w:val="left"/>
      <w:pPr>
        <w:ind w:left="5709" w:hanging="360"/>
      </w:pPr>
    </w:lvl>
    <w:lvl w:ilvl="8" w:tplc="0422001B" w:tentative="1">
      <w:start w:val="1"/>
      <w:numFmt w:val="lowerRoman"/>
      <w:lvlText w:val="%9."/>
      <w:lvlJc w:val="right"/>
      <w:pPr>
        <w:ind w:left="6429" w:hanging="180"/>
      </w:pPr>
    </w:lvl>
  </w:abstractNum>
  <w:abstractNum w:abstractNumId="2" w15:restartNumberingAfterBreak="0">
    <w:nsid w:val="0237286F"/>
    <w:multiLevelType w:val="hybridMultilevel"/>
    <w:tmpl w:val="BD90F2E6"/>
    <w:lvl w:ilvl="0" w:tplc="5C6AD862">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03464F68"/>
    <w:multiLevelType w:val="hybridMultilevel"/>
    <w:tmpl w:val="25E896CC"/>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A97684"/>
    <w:multiLevelType w:val="hybridMultilevel"/>
    <w:tmpl w:val="5A5043AC"/>
    <w:lvl w:ilvl="0" w:tplc="7FCE6818">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B672E54"/>
    <w:multiLevelType w:val="hybridMultilevel"/>
    <w:tmpl w:val="2FB219BA"/>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DE37140"/>
    <w:multiLevelType w:val="hybridMultilevel"/>
    <w:tmpl w:val="E4285468"/>
    <w:lvl w:ilvl="0" w:tplc="A29CBEC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0F3A5901"/>
    <w:multiLevelType w:val="hybridMultilevel"/>
    <w:tmpl w:val="22185D38"/>
    <w:lvl w:ilvl="0" w:tplc="8A067762">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0F5905DD"/>
    <w:multiLevelType w:val="hybridMultilevel"/>
    <w:tmpl w:val="4008ECA2"/>
    <w:lvl w:ilvl="0" w:tplc="DAE07992">
      <w:start w:val="1"/>
      <w:numFmt w:val="decimal"/>
      <w:lvlText w:val="%1."/>
      <w:lvlJc w:val="left"/>
      <w:pPr>
        <w:ind w:left="3905" w:hanging="360"/>
      </w:pPr>
    </w:lvl>
    <w:lvl w:ilvl="1" w:tplc="6A8268C0">
      <w:start w:val="1"/>
      <w:numFmt w:val="lowerLetter"/>
      <w:lvlText w:val="%2."/>
      <w:lvlJc w:val="left"/>
      <w:pPr>
        <w:ind w:left="1789" w:hanging="360"/>
      </w:pPr>
    </w:lvl>
    <w:lvl w:ilvl="2" w:tplc="F2ECE352">
      <w:start w:val="1"/>
      <w:numFmt w:val="lowerRoman"/>
      <w:lvlText w:val="%3."/>
      <w:lvlJc w:val="right"/>
      <w:pPr>
        <w:ind w:left="2509" w:hanging="180"/>
      </w:pPr>
    </w:lvl>
    <w:lvl w:ilvl="3" w:tplc="66BE2048">
      <w:start w:val="1"/>
      <w:numFmt w:val="decimal"/>
      <w:lvlText w:val="%4."/>
      <w:lvlJc w:val="left"/>
      <w:pPr>
        <w:ind w:left="3229" w:hanging="360"/>
      </w:pPr>
    </w:lvl>
    <w:lvl w:ilvl="4" w:tplc="B7DABC26">
      <w:start w:val="1"/>
      <w:numFmt w:val="lowerLetter"/>
      <w:lvlText w:val="%5."/>
      <w:lvlJc w:val="left"/>
      <w:pPr>
        <w:ind w:left="3949" w:hanging="360"/>
      </w:pPr>
    </w:lvl>
    <w:lvl w:ilvl="5" w:tplc="866E9B1E">
      <w:start w:val="1"/>
      <w:numFmt w:val="lowerRoman"/>
      <w:lvlText w:val="%6."/>
      <w:lvlJc w:val="right"/>
      <w:pPr>
        <w:ind w:left="4669" w:hanging="180"/>
      </w:pPr>
    </w:lvl>
    <w:lvl w:ilvl="6" w:tplc="74D48102">
      <w:start w:val="1"/>
      <w:numFmt w:val="decimal"/>
      <w:lvlText w:val="%7."/>
      <w:lvlJc w:val="left"/>
      <w:pPr>
        <w:ind w:left="5389" w:hanging="360"/>
      </w:pPr>
    </w:lvl>
    <w:lvl w:ilvl="7" w:tplc="BCC0BED8">
      <w:start w:val="1"/>
      <w:numFmt w:val="lowerLetter"/>
      <w:lvlText w:val="%8."/>
      <w:lvlJc w:val="left"/>
      <w:pPr>
        <w:ind w:left="6109" w:hanging="360"/>
      </w:pPr>
    </w:lvl>
    <w:lvl w:ilvl="8" w:tplc="000C1174">
      <w:start w:val="1"/>
      <w:numFmt w:val="lowerRoman"/>
      <w:lvlText w:val="%9."/>
      <w:lvlJc w:val="right"/>
      <w:pPr>
        <w:ind w:left="6829" w:hanging="180"/>
      </w:pPr>
    </w:lvl>
  </w:abstractNum>
  <w:abstractNum w:abstractNumId="9" w15:restartNumberingAfterBreak="0">
    <w:nsid w:val="0FCA6EC7"/>
    <w:multiLevelType w:val="hybridMultilevel"/>
    <w:tmpl w:val="4A2A8A20"/>
    <w:lvl w:ilvl="0" w:tplc="BC56A7AE">
      <w:start w:val="1"/>
      <w:numFmt w:val="decimal"/>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0A54A77"/>
    <w:multiLevelType w:val="hybridMultilevel"/>
    <w:tmpl w:val="03C4E82A"/>
    <w:lvl w:ilvl="0" w:tplc="6FAECF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0CA597F"/>
    <w:multiLevelType w:val="hybridMultilevel"/>
    <w:tmpl w:val="2CCC0382"/>
    <w:lvl w:ilvl="0" w:tplc="9E9C3E8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430339C"/>
    <w:multiLevelType w:val="hybridMultilevel"/>
    <w:tmpl w:val="21F661F2"/>
    <w:lvl w:ilvl="0" w:tplc="EDD6C5BA">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6365CE0"/>
    <w:multiLevelType w:val="hybridMultilevel"/>
    <w:tmpl w:val="73A4EB32"/>
    <w:lvl w:ilvl="0" w:tplc="4E5453A0">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17F0121C"/>
    <w:multiLevelType w:val="hybridMultilevel"/>
    <w:tmpl w:val="E76E095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1E962694"/>
    <w:multiLevelType w:val="hybridMultilevel"/>
    <w:tmpl w:val="DDF8EC5A"/>
    <w:lvl w:ilvl="0" w:tplc="54F6F49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1E9F7EE0"/>
    <w:multiLevelType w:val="hybridMultilevel"/>
    <w:tmpl w:val="58D8E88A"/>
    <w:lvl w:ilvl="0" w:tplc="ED7EBCE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17" w15:restartNumberingAfterBreak="0">
    <w:nsid w:val="212F2F87"/>
    <w:multiLevelType w:val="hybridMultilevel"/>
    <w:tmpl w:val="47807A10"/>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27B779B"/>
    <w:multiLevelType w:val="hybridMultilevel"/>
    <w:tmpl w:val="344E0994"/>
    <w:lvl w:ilvl="0" w:tplc="0198602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25D47955"/>
    <w:multiLevelType w:val="hybridMultilevel"/>
    <w:tmpl w:val="9ED6FCD8"/>
    <w:lvl w:ilvl="0" w:tplc="1B829F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8B8593C"/>
    <w:multiLevelType w:val="hybridMultilevel"/>
    <w:tmpl w:val="649E946A"/>
    <w:lvl w:ilvl="0" w:tplc="7E12DC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3499104A"/>
    <w:multiLevelType w:val="hybridMultilevel"/>
    <w:tmpl w:val="A2AAF7BA"/>
    <w:lvl w:ilvl="0" w:tplc="CAE43ECC">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36CF63A1"/>
    <w:multiLevelType w:val="hybridMultilevel"/>
    <w:tmpl w:val="945286FA"/>
    <w:lvl w:ilvl="0" w:tplc="EEC809E2">
      <w:start w:val="1"/>
      <w:numFmt w:val="decimal"/>
      <w:lvlText w:val="%1)"/>
      <w:lvlJc w:val="left"/>
      <w:pPr>
        <w:ind w:left="1007" w:hanging="4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38ED2B04"/>
    <w:multiLevelType w:val="hybridMultilevel"/>
    <w:tmpl w:val="CB0898B4"/>
    <w:lvl w:ilvl="0" w:tplc="C81A1062">
      <w:start w:val="1"/>
      <w:numFmt w:val="decimal"/>
      <w:lvlText w:val="%1)"/>
      <w:lvlJc w:val="left"/>
      <w:pPr>
        <w:ind w:left="1287" w:hanging="360"/>
      </w:pPr>
      <w:rPr>
        <w:rFonts w:hint="default"/>
        <w:b/>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39745796"/>
    <w:multiLevelType w:val="hybridMultilevel"/>
    <w:tmpl w:val="D44AD2DE"/>
    <w:lvl w:ilvl="0" w:tplc="B3DEED8C">
      <w:start w:val="1"/>
      <w:numFmt w:val="decimal"/>
      <w:lvlText w:val="%1."/>
      <w:lvlJc w:val="left"/>
      <w:pPr>
        <w:ind w:left="1429" w:hanging="360"/>
      </w:pPr>
    </w:lvl>
    <w:lvl w:ilvl="1" w:tplc="9F3ADCE6" w:tentative="1">
      <w:start w:val="1"/>
      <w:numFmt w:val="lowerLetter"/>
      <w:lvlText w:val="%2."/>
      <w:lvlJc w:val="left"/>
      <w:pPr>
        <w:ind w:left="2149" w:hanging="360"/>
      </w:pPr>
    </w:lvl>
    <w:lvl w:ilvl="2" w:tplc="2656125A" w:tentative="1">
      <w:start w:val="1"/>
      <w:numFmt w:val="lowerRoman"/>
      <w:lvlText w:val="%3."/>
      <w:lvlJc w:val="right"/>
      <w:pPr>
        <w:ind w:left="2869" w:hanging="180"/>
      </w:pPr>
    </w:lvl>
    <w:lvl w:ilvl="3" w:tplc="51C20524" w:tentative="1">
      <w:start w:val="1"/>
      <w:numFmt w:val="decimal"/>
      <w:lvlText w:val="%4."/>
      <w:lvlJc w:val="left"/>
      <w:pPr>
        <w:ind w:left="3589" w:hanging="360"/>
      </w:pPr>
    </w:lvl>
    <w:lvl w:ilvl="4" w:tplc="740C7EA4" w:tentative="1">
      <w:start w:val="1"/>
      <w:numFmt w:val="lowerLetter"/>
      <w:lvlText w:val="%5."/>
      <w:lvlJc w:val="left"/>
      <w:pPr>
        <w:ind w:left="4309" w:hanging="360"/>
      </w:pPr>
    </w:lvl>
    <w:lvl w:ilvl="5" w:tplc="FD22CB9C" w:tentative="1">
      <w:start w:val="1"/>
      <w:numFmt w:val="lowerRoman"/>
      <w:lvlText w:val="%6."/>
      <w:lvlJc w:val="right"/>
      <w:pPr>
        <w:ind w:left="5029" w:hanging="180"/>
      </w:pPr>
    </w:lvl>
    <w:lvl w:ilvl="6" w:tplc="BC3A9F2C" w:tentative="1">
      <w:start w:val="1"/>
      <w:numFmt w:val="decimal"/>
      <w:lvlText w:val="%7."/>
      <w:lvlJc w:val="left"/>
      <w:pPr>
        <w:ind w:left="5749" w:hanging="360"/>
      </w:pPr>
    </w:lvl>
    <w:lvl w:ilvl="7" w:tplc="02AE2B74" w:tentative="1">
      <w:start w:val="1"/>
      <w:numFmt w:val="lowerLetter"/>
      <w:lvlText w:val="%8."/>
      <w:lvlJc w:val="left"/>
      <w:pPr>
        <w:ind w:left="6469" w:hanging="360"/>
      </w:pPr>
    </w:lvl>
    <w:lvl w:ilvl="8" w:tplc="5CACB3E8" w:tentative="1">
      <w:start w:val="1"/>
      <w:numFmt w:val="lowerRoman"/>
      <w:lvlText w:val="%9."/>
      <w:lvlJc w:val="right"/>
      <w:pPr>
        <w:ind w:left="7189" w:hanging="180"/>
      </w:pPr>
    </w:lvl>
  </w:abstractNum>
  <w:abstractNum w:abstractNumId="25" w15:restartNumberingAfterBreak="0">
    <w:nsid w:val="39B469E5"/>
    <w:multiLevelType w:val="hybridMultilevel"/>
    <w:tmpl w:val="A40E25F0"/>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D406FD4"/>
    <w:multiLevelType w:val="hybridMultilevel"/>
    <w:tmpl w:val="01BE18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F8D46F1"/>
    <w:multiLevelType w:val="hybridMultilevel"/>
    <w:tmpl w:val="BDA6145C"/>
    <w:lvl w:ilvl="0" w:tplc="AB58D570">
      <w:start w:val="1"/>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8" w15:restartNumberingAfterBreak="0">
    <w:nsid w:val="3FCB1AE8"/>
    <w:multiLevelType w:val="hybridMultilevel"/>
    <w:tmpl w:val="9F1EE8E8"/>
    <w:lvl w:ilvl="0" w:tplc="B47CA8DE">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15:restartNumberingAfterBreak="0">
    <w:nsid w:val="4A323459"/>
    <w:multiLevelType w:val="hybridMultilevel"/>
    <w:tmpl w:val="F494563A"/>
    <w:lvl w:ilvl="0" w:tplc="EA1E4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4D6D1702"/>
    <w:multiLevelType w:val="hybridMultilevel"/>
    <w:tmpl w:val="B6208BBA"/>
    <w:lvl w:ilvl="0" w:tplc="7FE03BB4">
      <w:start w:val="1"/>
      <w:numFmt w:val="decimal"/>
      <w:lvlText w:val="%1)"/>
      <w:lvlJc w:val="left"/>
      <w:pPr>
        <w:ind w:left="927" w:hanging="360"/>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4FC175CD"/>
    <w:multiLevelType w:val="hybridMultilevel"/>
    <w:tmpl w:val="CF06B99C"/>
    <w:lvl w:ilvl="0" w:tplc="6C50910A">
      <w:start w:val="3"/>
      <w:numFmt w:val="decimal"/>
      <w:lvlText w:val="%1)"/>
      <w:lvlJc w:val="left"/>
      <w:pPr>
        <w:ind w:left="927" w:hanging="360"/>
      </w:pPr>
      <w:rPr>
        <w:rFonts w:eastAsiaTheme="minorEastAsia"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52B4000C"/>
    <w:multiLevelType w:val="hybridMultilevel"/>
    <w:tmpl w:val="D5E2E2B2"/>
    <w:lvl w:ilvl="0" w:tplc="E5801166">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A56063"/>
    <w:multiLevelType w:val="hybridMultilevel"/>
    <w:tmpl w:val="328A26AA"/>
    <w:lvl w:ilvl="0" w:tplc="836EB9BE">
      <w:start w:val="1"/>
      <w:numFmt w:val="decimal"/>
      <w:lvlText w:val="%1)"/>
      <w:lvlJc w:val="left"/>
      <w:pPr>
        <w:ind w:left="720" w:hanging="360"/>
      </w:pPr>
      <w:rPr>
        <w:rFonts w:hint="default"/>
        <w:color w:val="FF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7187B45"/>
    <w:multiLevelType w:val="hybridMultilevel"/>
    <w:tmpl w:val="F608544A"/>
    <w:lvl w:ilvl="0" w:tplc="606808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574D7B36"/>
    <w:multiLevelType w:val="hybridMultilevel"/>
    <w:tmpl w:val="17B4AD38"/>
    <w:lvl w:ilvl="0" w:tplc="DED888FE">
      <w:start w:val="1"/>
      <w:numFmt w:val="decimal"/>
      <w:lvlText w:val="%1)"/>
      <w:lvlJc w:val="left"/>
      <w:pPr>
        <w:ind w:left="1360" w:hanging="6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36" w15:restartNumberingAfterBreak="0">
    <w:nsid w:val="594B643A"/>
    <w:multiLevelType w:val="hybridMultilevel"/>
    <w:tmpl w:val="732253EE"/>
    <w:lvl w:ilvl="0" w:tplc="B838D7BA">
      <w:start w:val="2"/>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5CE5077B"/>
    <w:multiLevelType w:val="hybridMultilevel"/>
    <w:tmpl w:val="CFEE9420"/>
    <w:lvl w:ilvl="0" w:tplc="D45A35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01430BC"/>
    <w:multiLevelType w:val="hybridMultilevel"/>
    <w:tmpl w:val="6A722EFC"/>
    <w:lvl w:ilvl="0" w:tplc="C64A81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69B042EB"/>
    <w:multiLevelType w:val="hybridMultilevel"/>
    <w:tmpl w:val="3806AAFC"/>
    <w:lvl w:ilvl="0" w:tplc="FA3EC8CE">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6A54571A"/>
    <w:multiLevelType w:val="hybridMultilevel"/>
    <w:tmpl w:val="AF386738"/>
    <w:lvl w:ilvl="0" w:tplc="83EEA7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6BCF3650"/>
    <w:multiLevelType w:val="hybridMultilevel"/>
    <w:tmpl w:val="3ABA6236"/>
    <w:lvl w:ilvl="0" w:tplc="04220011">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FF307A9"/>
    <w:multiLevelType w:val="hybridMultilevel"/>
    <w:tmpl w:val="4C8863BE"/>
    <w:lvl w:ilvl="0" w:tplc="8C922CA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15:restartNumberingAfterBreak="0">
    <w:nsid w:val="704C6759"/>
    <w:multiLevelType w:val="hybridMultilevel"/>
    <w:tmpl w:val="EAA2E986"/>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D57188"/>
    <w:multiLevelType w:val="hybridMultilevel"/>
    <w:tmpl w:val="ADF40016"/>
    <w:lvl w:ilvl="0" w:tplc="7F9C13C4">
      <w:start w:val="4"/>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5" w15:restartNumberingAfterBreak="0">
    <w:nsid w:val="79C0077E"/>
    <w:multiLevelType w:val="hybridMultilevel"/>
    <w:tmpl w:val="983E11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3D4CA5"/>
    <w:multiLevelType w:val="hybridMultilevel"/>
    <w:tmpl w:val="93BC3C18"/>
    <w:lvl w:ilvl="0" w:tplc="3684B4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0"/>
  </w:num>
  <w:num w:numId="5">
    <w:abstractNumId w:val="34"/>
  </w:num>
  <w:num w:numId="6">
    <w:abstractNumId w:val="0"/>
  </w:num>
  <w:num w:numId="7">
    <w:abstractNumId w:val="29"/>
  </w:num>
  <w:num w:numId="8">
    <w:abstractNumId w:val="21"/>
  </w:num>
  <w:num w:numId="9">
    <w:abstractNumId w:val="13"/>
  </w:num>
  <w:num w:numId="10">
    <w:abstractNumId w:val="16"/>
  </w:num>
  <w:num w:numId="11">
    <w:abstractNumId w:val="32"/>
  </w:num>
  <w:num w:numId="12">
    <w:abstractNumId w:val="39"/>
  </w:num>
  <w:num w:numId="13">
    <w:abstractNumId w:val="45"/>
  </w:num>
  <w:num w:numId="14">
    <w:abstractNumId w:val="41"/>
  </w:num>
  <w:num w:numId="15">
    <w:abstractNumId w:val="35"/>
  </w:num>
  <w:num w:numId="16">
    <w:abstractNumId w:val="12"/>
  </w:num>
  <w:num w:numId="17">
    <w:abstractNumId w:val="31"/>
  </w:num>
  <w:num w:numId="18">
    <w:abstractNumId w:val="43"/>
  </w:num>
  <w:num w:numId="19">
    <w:abstractNumId w:val="23"/>
  </w:num>
  <w:num w:numId="20">
    <w:abstractNumId w:val="6"/>
  </w:num>
  <w:num w:numId="21">
    <w:abstractNumId w:val="4"/>
  </w:num>
  <w:num w:numId="22">
    <w:abstractNumId w:val="19"/>
  </w:num>
  <w:num w:numId="23">
    <w:abstractNumId w:val="27"/>
  </w:num>
  <w:num w:numId="24">
    <w:abstractNumId w:val="15"/>
  </w:num>
  <w:num w:numId="25">
    <w:abstractNumId w:val="18"/>
  </w:num>
  <w:num w:numId="26">
    <w:abstractNumId w:val="38"/>
  </w:num>
  <w:num w:numId="27">
    <w:abstractNumId w:val="11"/>
  </w:num>
  <w:num w:numId="28">
    <w:abstractNumId w:val="28"/>
  </w:num>
  <w:num w:numId="29">
    <w:abstractNumId w:val="7"/>
  </w:num>
  <w:num w:numId="30">
    <w:abstractNumId w:val="2"/>
  </w:num>
  <w:num w:numId="31">
    <w:abstractNumId w:val="5"/>
  </w:num>
  <w:num w:numId="32">
    <w:abstractNumId w:val="17"/>
  </w:num>
  <w:num w:numId="33">
    <w:abstractNumId w:val="14"/>
  </w:num>
  <w:num w:numId="34">
    <w:abstractNumId w:val="37"/>
  </w:num>
  <w:num w:numId="35">
    <w:abstractNumId w:val="22"/>
  </w:num>
  <w:num w:numId="36">
    <w:abstractNumId w:val="20"/>
  </w:num>
  <w:num w:numId="37">
    <w:abstractNumId w:val="40"/>
  </w:num>
  <w:num w:numId="38">
    <w:abstractNumId w:val="25"/>
  </w:num>
  <w:num w:numId="39">
    <w:abstractNumId w:val="3"/>
  </w:num>
  <w:num w:numId="40">
    <w:abstractNumId w:val="9"/>
  </w:num>
  <w:num w:numId="41">
    <w:abstractNumId w:val="26"/>
  </w:num>
  <w:num w:numId="42">
    <w:abstractNumId w:val="46"/>
  </w:num>
  <w:num w:numId="43">
    <w:abstractNumId w:val="33"/>
  </w:num>
  <w:num w:numId="44">
    <w:abstractNumId w:val="1"/>
  </w:num>
  <w:num w:numId="45">
    <w:abstractNumId w:val="10"/>
  </w:num>
  <w:num w:numId="46">
    <w:abstractNumId w:val="4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59CC"/>
    <w:rsid w:val="000064FA"/>
    <w:rsid w:val="000069AF"/>
    <w:rsid w:val="0001049C"/>
    <w:rsid w:val="0001255A"/>
    <w:rsid w:val="000126EB"/>
    <w:rsid w:val="000127FA"/>
    <w:rsid w:val="00015CF3"/>
    <w:rsid w:val="00015FDE"/>
    <w:rsid w:val="000271C0"/>
    <w:rsid w:val="0003331E"/>
    <w:rsid w:val="000342A5"/>
    <w:rsid w:val="0003793C"/>
    <w:rsid w:val="000543C6"/>
    <w:rsid w:val="00056D0B"/>
    <w:rsid w:val="000600A8"/>
    <w:rsid w:val="00060B9A"/>
    <w:rsid w:val="00061C52"/>
    <w:rsid w:val="00062763"/>
    <w:rsid w:val="00063480"/>
    <w:rsid w:val="000638F2"/>
    <w:rsid w:val="000679AD"/>
    <w:rsid w:val="00087423"/>
    <w:rsid w:val="00090315"/>
    <w:rsid w:val="000A21D9"/>
    <w:rsid w:val="000A32C3"/>
    <w:rsid w:val="000A5D7B"/>
    <w:rsid w:val="000A6CB9"/>
    <w:rsid w:val="000B129C"/>
    <w:rsid w:val="000B19F4"/>
    <w:rsid w:val="000B2990"/>
    <w:rsid w:val="000B5B7A"/>
    <w:rsid w:val="000C3A32"/>
    <w:rsid w:val="000C59A0"/>
    <w:rsid w:val="000D778F"/>
    <w:rsid w:val="000E0CB3"/>
    <w:rsid w:val="000E35E7"/>
    <w:rsid w:val="000E4D7D"/>
    <w:rsid w:val="000E5B8C"/>
    <w:rsid w:val="000E7A13"/>
    <w:rsid w:val="000F3E04"/>
    <w:rsid w:val="000F450D"/>
    <w:rsid w:val="000F5F03"/>
    <w:rsid w:val="00100CC1"/>
    <w:rsid w:val="001051E7"/>
    <w:rsid w:val="00106229"/>
    <w:rsid w:val="00106F6D"/>
    <w:rsid w:val="001073B6"/>
    <w:rsid w:val="0011200A"/>
    <w:rsid w:val="00115ECF"/>
    <w:rsid w:val="00117C3B"/>
    <w:rsid w:val="001306C4"/>
    <w:rsid w:val="00132037"/>
    <w:rsid w:val="00136E51"/>
    <w:rsid w:val="00140713"/>
    <w:rsid w:val="00151D09"/>
    <w:rsid w:val="00154AED"/>
    <w:rsid w:val="001564BA"/>
    <w:rsid w:val="001631E2"/>
    <w:rsid w:val="001716B0"/>
    <w:rsid w:val="001740C0"/>
    <w:rsid w:val="0017500C"/>
    <w:rsid w:val="00175264"/>
    <w:rsid w:val="00181895"/>
    <w:rsid w:val="0018583B"/>
    <w:rsid w:val="00185F34"/>
    <w:rsid w:val="00190D4E"/>
    <w:rsid w:val="00190E1A"/>
    <w:rsid w:val="00195FFC"/>
    <w:rsid w:val="00196437"/>
    <w:rsid w:val="001A0EE5"/>
    <w:rsid w:val="001A16FA"/>
    <w:rsid w:val="001A382F"/>
    <w:rsid w:val="001A4CB9"/>
    <w:rsid w:val="001A6795"/>
    <w:rsid w:val="001B033E"/>
    <w:rsid w:val="001B43F7"/>
    <w:rsid w:val="001C0A7A"/>
    <w:rsid w:val="001C206C"/>
    <w:rsid w:val="001C40E6"/>
    <w:rsid w:val="001C57CB"/>
    <w:rsid w:val="001D4052"/>
    <w:rsid w:val="001D487A"/>
    <w:rsid w:val="001D549C"/>
    <w:rsid w:val="001D7545"/>
    <w:rsid w:val="001E045D"/>
    <w:rsid w:val="001E3B3F"/>
    <w:rsid w:val="001E4465"/>
    <w:rsid w:val="001E785E"/>
    <w:rsid w:val="001F3B2A"/>
    <w:rsid w:val="00211C4D"/>
    <w:rsid w:val="00214DD9"/>
    <w:rsid w:val="002232CF"/>
    <w:rsid w:val="002238D1"/>
    <w:rsid w:val="00230E56"/>
    <w:rsid w:val="00233F37"/>
    <w:rsid w:val="002366D9"/>
    <w:rsid w:val="00241373"/>
    <w:rsid w:val="00244AA2"/>
    <w:rsid w:val="00251A03"/>
    <w:rsid w:val="00253BF9"/>
    <w:rsid w:val="00264983"/>
    <w:rsid w:val="00266678"/>
    <w:rsid w:val="00275D0E"/>
    <w:rsid w:val="00276988"/>
    <w:rsid w:val="00277D8E"/>
    <w:rsid w:val="00280DCA"/>
    <w:rsid w:val="00280DCC"/>
    <w:rsid w:val="00285DDA"/>
    <w:rsid w:val="00285FAD"/>
    <w:rsid w:val="00290169"/>
    <w:rsid w:val="00292AB1"/>
    <w:rsid w:val="002A2391"/>
    <w:rsid w:val="002B351E"/>
    <w:rsid w:val="002B3F71"/>
    <w:rsid w:val="002B582B"/>
    <w:rsid w:val="002C1FDB"/>
    <w:rsid w:val="002C5599"/>
    <w:rsid w:val="002C7255"/>
    <w:rsid w:val="002D084E"/>
    <w:rsid w:val="002D1790"/>
    <w:rsid w:val="002D2D48"/>
    <w:rsid w:val="002E2076"/>
    <w:rsid w:val="002F0728"/>
    <w:rsid w:val="002F48EF"/>
    <w:rsid w:val="003009BB"/>
    <w:rsid w:val="00306E8C"/>
    <w:rsid w:val="003131F7"/>
    <w:rsid w:val="003227A1"/>
    <w:rsid w:val="003307AD"/>
    <w:rsid w:val="0033108E"/>
    <w:rsid w:val="00331332"/>
    <w:rsid w:val="00332701"/>
    <w:rsid w:val="00336BB1"/>
    <w:rsid w:val="00340D07"/>
    <w:rsid w:val="00342213"/>
    <w:rsid w:val="00343C66"/>
    <w:rsid w:val="0034401E"/>
    <w:rsid w:val="00345607"/>
    <w:rsid w:val="00345982"/>
    <w:rsid w:val="00356E34"/>
    <w:rsid w:val="00357676"/>
    <w:rsid w:val="00362A48"/>
    <w:rsid w:val="00375B06"/>
    <w:rsid w:val="0038385E"/>
    <w:rsid w:val="00384F65"/>
    <w:rsid w:val="003900D6"/>
    <w:rsid w:val="0039241F"/>
    <w:rsid w:val="00394168"/>
    <w:rsid w:val="0039725C"/>
    <w:rsid w:val="003A16E7"/>
    <w:rsid w:val="003A30CA"/>
    <w:rsid w:val="003A751F"/>
    <w:rsid w:val="003B00FA"/>
    <w:rsid w:val="003B2A7D"/>
    <w:rsid w:val="003C3282"/>
    <w:rsid w:val="003C3985"/>
    <w:rsid w:val="003C5F99"/>
    <w:rsid w:val="003D2790"/>
    <w:rsid w:val="003D5EA8"/>
    <w:rsid w:val="003D63E3"/>
    <w:rsid w:val="003D6B33"/>
    <w:rsid w:val="003E3696"/>
    <w:rsid w:val="003F0441"/>
    <w:rsid w:val="003F21A6"/>
    <w:rsid w:val="003F28B5"/>
    <w:rsid w:val="003F7093"/>
    <w:rsid w:val="00400344"/>
    <w:rsid w:val="00401EDB"/>
    <w:rsid w:val="00402952"/>
    <w:rsid w:val="00404C93"/>
    <w:rsid w:val="00407877"/>
    <w:rsid w:val="004130B9"/>
    <w:rsid w:val="00420437"/>
    <w:rsid w:val="00427807"/>
    <w:rsid w:val="00427F4F"/>
    <w:rsid w:val="00431AF0"/>
    <w:rsid w:val="0043496A"/>
    <w:rsid w:val="004429A3"/>
    <w:rsid w:val="00443EE8"/>
    <w:rsid w:val="004454A7"/>
    <w:rsid w:val="00446704"/>
    <w:rsid w:val="004513D0"/>
    <w:rsid w:val="00455B45"/>
    <w:rsid w:val="00460BA2"/>
    <w:rsid w:val="00465B2F"/>
    <w:rsid w:val="004666D6"/>
    <w:rsid w:val="0048269E"/>
    <w:rsid w:val="00483765"/>
    <w:rsid w:val="004842AA"/>
    <w:rsid w:val="00484DE0"/>
    <w:rsid w:val="004920F2"/>
    <w:rsid w:val="004A1CFC"/>
    <w:rsid w:val="004A7F75"/>
    <w:rsid w:val="004B0399"/>
    <w:rsid w:val="004B1FE9"/>
    <w:rsid w:val="004B5574"/>
    <w:rsid w:val="004C3A9A"/>
    <w:rsid w:val="004C6EB8"/>
    <w:rsid w:val="004D0650"/>
    <w:rsid w:val="004D15B6"/>
    <w:rsid w:val="004D2B57"/>
    <w:rsid w:val="004E159C"/>
    <w:rsid w:val="004E22E2"/>
    <w:rsid w:val="004E5C18"/>
    <w:rsid w:val="004F028F"/>
    <w:rsid w:val="004F7286"/>
    <w:rsid w:val="005015BE"/>
    <w:rsid w:val="0050563F"/>
    <w:rsid w:val="00510C52"/>
    <w:rsid w:val="00516147"/>
    <w:rsid w:val="0051710C"/>
    <w:rsid w:val="005212A1"/>
    <w:rsid w:val="005212C5"/>
    <w:rsid w:val="005216FF"/>
    <w:rsid w:val="00521F04"/>
    <w:rsid w:val="00523C13"/>
    <w:rsid w:val="00524F07"/>
    <w:rsid w:val="005257C2"/>
    <w:rsid w:val="00531096"/>
    <w:rsid w:val="00532633"/>
    <w:rsid w:val="0053421F"/>
    <w:rsid w:val="005403F1"/>
    <w:rsid w:val="00542533"/>
    <w:rsid w:val="0054344F"/>
    <w:rsid w:val="00555216"/>
    <w:rsid w:val="005600B2"/>
    <w:rsid w:val="005621CD"/>
    <w:rsid w:val="005624B6"/>
    <w:rsid w:val="00562C46"/>
    <w:rsid w:val="005630FE"/>
    <w:rsid w:val="00566BA2"/>
    <w:rsid w:val="005720E0"/>
    <w:rsid w:val="0057237F"/>
    <w:rsid w:val="00573C50"/>
    <w:rsid w:val="00577402"/>
    <w:rsid w:val="005822CB"/>
    <w:rsid w:val="00597AB6"/>
    <w:rsid w:val="005A0F4B"/>
    <w:rsid w:val="005A1D3C"/>
    <w:rsid w:val="005A3F34"/>
    <w:rsid w:val="005B27B0"/>
    <w:rsid w:val="005B2D03"/>
    <w:rsid w:val="005B2D5C"/>
    <w:rsid w:val="005B50C1"/>
    <w:rsid w:val="005B5239"/>
    <w:rsid w:val="005C5CBF"/>
    <w:rsid w:val="005C6B6D"/>
    <w:rsid w:val="005C73A0"/>
    <w:rsid w:val="005C7E50"/>
    <w:rsid w:val="005D3AC0"/>
    <w:rsid w:val="005D3B88"/>
    <w:rsid w:val="005D45F5"/>
    <w:rsid w:val="005E1300"/>
    <w:rsid w:val="005E1AEE"/>
    <w:rsid w:val="005E1B3F"/>
    <w:rsid w:val="005E3FA8"/>
    <w:rsid w:val="005E5A70"/>
    <w:rsid w:val="005E7822"/>
    <w:rsid w:val="005E7E43"/>
    <w:rsid w:val="005F2169"/>
    <w:rsid w:val="005F4CB4"/>
    <w:rsid w:val="005F6B35"/>
    <w:rsid w:val="005F70CD"/>
    <w:rsid w:val="006030AA"/>
    <w:rsid w:val="00603BCE"/>
    <w:rsid w:val="00603D02"/>
    <w:rsid w:val="00605C93"/>
    <w:rsid w:val="006106CC"/>
    <w:rsid w:val="00611F8E"/>
    <w:rsid w:val="006121C5"/>
    <w:rsid w:val="00612A35"/>
    <w:rsid w:val="0061310F"/>
    <w:rsid w:val="00614860"/>
    <w:rsid w:val="00617533"/>
    <w:rsid w:val="006228C1"/>
    <w:rsid w:val="00630CBC"/>
    <w:rsid w:val="00634C8B"/>
    <w:rsid w:val="0063746E"/>
    <w:rsid w:val="00640612"/>
    <w:rsid w:val="0064223C"/>
    <w:rsid w:val="0064227D"/>
    <w:rsid w:val="006445CC"/>
    <w:rsid w:val="006467E7"/>
    <w:rsid w:val="0065179F"/>
    <w:rsid w:val="00655EE6"/>
    <w:rsid w:val="00656257"/>
    <w:rsid w:val="00657593"/>
    <w:rsid w:val="00660B20"/>
    <w:rsid w:val="00661233"/>
    <w:rsid w:val="0066356A"/>
    <w:rsid w:val="00663D28"/>
    <w:rsid w:val="0066689A"/>
    <w:rsid w:val="00667FCC"/>
    <w:rsid w:val="00670B2C"/>
    <w:rsid w:val="00670C95"/>
    <w:rsid w:val="00672820"/>
    <w:rsid w:val="006806F0"/>
    <w:rsid w:val="00682778"/>
    <w:rsid w:val="0068320E"/>
    <w:rsid w:val="00692348"/>
    <w:rsid w:val="006925CE"/>
    <w:rsid w:val="00692C8C"/>
    <w:rsid w:val="0069312E"/>
    <w:rsid w:val="006A6B0C"/>
    <w:rsid w:val="006A7DE0"/>
    <w:rsid w:val="006B121F"/>
    <w:rsid w:val="006B2748"/>
    <w:rsid w:val="006B465F"/>
    <w:rsid w:val="006C06A1"/>
    <w:rsid w:val="006C0F22"/>
    <w:rsid w:val="006C13B1"/>
    <w:rsid w:val="006C3C04"/>
    <w:rsid w:val="006C4176"/>
    <w:rsid w:val="006C6181"/>
    <w:rsid w:val="006C66EF"/>
    <w:rsid w:val="006D2617"/>
    <w:rsid w:val="006E0473"/>
    <w:rsid w:val="006E0F3F"/>
    <w:rsid w:val="006E7E0D"/>
    <w:rsid w:val="006F0827"/>
    <w:rsid w:val="006F1A68"/>
    <w:rsid w:val="00700AA3"/>
    <w:rsid w:val="00711ECE"/>
    <w:rsid w:val="0071332F"/>
    <w:rsid w:val="007142BA"/>
    <w:rsid w:val="00714823"/>
    <w:rsid w:val="0071503C"/>
    <w:rsid w:val="00717197"/>
    <w:rsid w:val="0071785D"/>
    <w:rsid w:val="0071789F"/>
    <w:rsid w:val="007212AD"/>
    <w:rsid w:val="007237B3"/>
    <w:rsid w:val="007254BA"/>
    <w:rsid w:val="00730088"/>
    <w:rsid w:val="00732DD1"/>
    <w:rsid w:val="007362F0"/>
    <w:rsid w:val="00736D0F"/>
    <w:rsid w:val="00740E4D"/>
    <w:rsid w:val="00747222"/>
    <w:rsid w:val="007479FA"/>
    <w:rsid w:val="00750898"/>
    <w:rsid w:val="00752EF1"/>
    <w:rsid w:val="0075646D"/>
    <w:rsid w:val="007573D5"/>
    <w:rsid w:val="00773559"/>
    <w:rsid w:val="00775408"/>
    <w:rsid w:val="0078127A"/>
    <w:rsid w:val="00783AF2"/>
    <w:rsid w:val="00787E46"/>
    <w:rsid w:val="00795807"/>
    <w:rsid w:val="007A1344"/>
    <w:rsid w:val="007A14E6"/>
    <w:rsid w:val="007A2BCB"/>
    <w:rsid w:val="007A599E"/>
    <w:rsid w:val="007A6609"/>
    <w:rsid w:val="007A6A05"/>
    <w:rsid w:val="007A72C3"/>
    <w:rsid w:val="007B0C97"/>
    <w:rsid w:val="007B3538"/>
    <w:rsid w:val="007B7535"/>
    <w:rsid w:val="007B7B73"/>
    <w:rsid w:val="007C2CED"/>
    <w:rsid w:val="007C5F16"/>
    <w:rsid w:val="007E2FE2"/>
    <w:rsid w:val="007E34C0"/>
    <w:rsid w:val="008023B0"/>
    <w:rsid w:val="00802988"/>
    <w:rsid w:val="008031D2"/>
    <w:rsid w:val="008051B0"/>
    <w:rsid w:val="0080796F"/>
    <w:rsid w:val="008145C9"/>
    <w:rsid w:val="00822CA0"/>
    <w:rsid w:val="008265DC"/>
    <w:rsid w:val="00831D35"/>
    <w:rsid w:val="00832AB6"/>
    <w:rsid w:val="00837AD3"/>
    <w:rsid w:val="00837CFC"/>
    <w:rsid w:val="008415A0"/>
    <w:rsid w:val="008470C6"/>
    <w:rsid w:val="00847957"/>
    <w:rsid w:val="0085364B"/>
    <w:rsid w:val="00854E55"/>
    <w:rsid w:val="00860DC0"/>
    <w:rsid w:val="0086428F"/>
    <w:rsid w:val="00866993"/>
    <w:rsid w:val="00874366"/>
    <w:rsid w:val="00874BA3"/>
    <w:rsid w:val="008762D8"/>
    <w:rsid w:val="008833D0"/>
    <w:rsid w:val="00884E75"/>
    <w:rsid w:val="00885524"/>
    <w:rsid w:val="0088563B"/>
    <w:rsid w:val="00886015"/>
    <w:rsid w:val="00886ECD"/>
    <w:rsid w:val="0089025B"/>
    <w:rsid w:val="00897035"/>
    <w:rsid w:val="008A1407"/>
    <w:rsid w:val="008A7AF1"/>
    <w:rsid w:val="008B1589"/>
    <w:rsid w:val="008B74DD"/>
    <w:rsid w:val="008C3BB4"/>
    <w:rsid w:val="008C72B5"/>
    <w:rsid w:val="008D10FD"/>
    <w:rsid w:val="008D122F"/>
    <w:rsid w:val="008D3838"/>
    <w:rsid w:val="008D4BF2"/>
    <w:rsid w:val="008D5F60"/>
    <w:rsid w:val="008D727F"/>
    <w:rsid w:val="008E0F37"/>
    <w:rsid w:val="008E1B8E"/>
    <w:rsid w:val="008F0210"/>
    <w:rsid w:val="008F0E24"/>
    <w:rsid w:val="008F2600"/>
    <w:rsid w:val="008F2D38"/>
    <w:rsid w:val="008F32BD"/>
    <w:rsid w:val="008F5D52"/>
    <w:rsid w:val="00904F17"/>
    <w:rsid w:val="00910960"/>
    <w:rsid w:val="00914E13"/>
    <w:rsid w:val="00922966"/>
    <w:rsid w:val="0092710A"/>
    <w:rsid w:val="00937560"/>
    <w:rsid w:val="00937AE3"/>
    <w:rsid w:val="00937D24"/>
    <w:rsid w:val="009406D4"/>
    <w:rsid w:val="00943175"/>
    <w:rsid w:val="009436D9"/>
    <w:rsid w:val="009466BB"/>
    <w:rsid w:val="00954131"/>
    <w:rsid w:val="00954A57"/>
    <w:rsid w:val="00956D26"/>
    <w:rsid w:val="0095741D"/>
    <w:rsid w:val="0097288F"/>
    <w:rsid w:val="00977AAF"/>
    <w:rsid w:val="0098207E"/>
    <w:rsid w:val="00983BFF"/>
    <w:rsid w:val="00987918"/>
    <w:rsid w:val="00990AAE"/>
    <w:rsid w:val="00990CD4"/>
    <w:rsid w:val="00994BDD"/>
    <w:rsid w:val="00995B3B"/>
    <w:rsid w:val="009A09C9"/>
    <w:rsid w:val="009A465B"/>
    <w:rsid w:val="009A7A5E"/>
    <w:rsid w:val="009B1657"/>
    <w:rsid w:val="009B2E7C"/>
    <w:rsid w:val="009B3B50"/>
    <w:rsid w:val="009B4D0E"/>
    <w:rsid w:val="009B51CB"/>
    <w:rsid w:val="009B6120"/>
    <w:rsid w:val="009B6CEC"/>
    <w:rsid w:val="009C1EA0"/>
    <w:rsid w:val="009C2F76"/>
    <w:rsid w:val="009C77A4"/>
    <w:rsid w:val="009D489B"/>
    <w:rsid w:val="009E1B9F"/>
    <w:rsid w:val="009E3B19"/>
    <w:rsid w:val="009E46AC"/>
    <w:rsid w:val="009E491C"/>
    <w:rsid w:val="009F5312"/>
    <w:rsid w:val="00A02AEC"/>
    <w:rsid w:val="00A0594A"/>
    <w:rsid w:val="00A11F85"/>
    <w:rsid w:val="00A12C47"/>
    <w:rsid w:val="00A13B24"/>
    <w:rsid w:val="00A22F35"/>
    <w:rsid w:val="00A23E04"/>
    <w:rsid w:val="00A30121"/>
    <w:rsid w:val="00A32BE4"/>
    <w:rsid w:val="00A33700"/>
    <w:rsid w:val="00A40593"/>
    <w:rsid w:val="00A419CC"/>
    <w:rsid w:val="00A41C80"/>
    <w:rsid w:val="00A42EF6"/>
    <w:rsid w:val="00A434C7"/>
    <w:rsid w:val="00A43662"/>
    <w:rsid w:val="00A43E20"/>
    <w:rsid w:val="00A45F43"/>
    <w:rsid w:val="00A46C15"/>
    <w:rsid w:val="00A50DC0"/>
    <w:rsid w:val="00A51368"/>
    <w:rsid w:val="00A5300C"/>
    <w:rsid w:val="00A54084"/>
    <w:rsid w:val="00A63695"/>
    <w:rsid w:val="00A72F06"/>
    <w:rsid w:val="00A730F2"/>
    <w:rsid w:val="00A742AC"/>
    <w:rsid w:val="00A76BD8"/>
    <w:rsid w:val="00A77FFD"/>
    <w:rsid w:val="00A80393"/>
    <w:rsid w:val="00A840B3"/>
    <w:rsid w:val="00A8518C"/>
    <w:rsid w:val="00A94D6D"/>
    <w:rsid w:val="00A95004"/>
    <w:rsid w:val="00AA2F7C"/>
    <w:rsid w:val="00AB062E"/>
    <w:rsid w:val="00AB4554"/>
    <w:rsid w:val="00AB714D"/>
    <w:rsid w:val="00AC2472"/>
    <w:rsid w:val="00AC2D13"/>
    <w:rsid w:val="00AC47B6"/>
    <w:rsid w:val="00AD6399"/>
    <w:rsid w:val="00AD6FF6"/>
    <w:rsid w:val="00AD7DF9"/>
    <w:rsid w:val="00AE2710"/>
    <w:rsid w:val="00AE29BB"/>
    <w:rsid w:val="00AE2CAF"/>
    <w:rsid w:val="00AF33D9"/>
    <w:rsid w:val="00B002E4"/>
    <w:rsid w:val="00B10413"/>
    <w:rsid w:val="00B106F3"/>
    <w:rsid w:val="00B1591E"/>
    <w:rsid w:val="00B3036D"/>
    <w:rsid w:val="00B332B2"/>
    <w:rsid w:val="00B34CCC"/>
    <w:rsid w:val="00B36EC7"/>
    <w:rsid w:val="00B36EDD"/>
    <w:rsid w:val="00B40B77"/>
    <w:rsid w:val="00B43CC0"/>
    <w:rsid w:val="00B50E8A"/>
    <w:rsid w:val="00B51603"/>
    <w:rsid w:val="00B5287F"/>
    <w:rsid w:val="00B557EF"/>
    <w:rsid w:val="00B61C97"/>
    <w:rsid w:val="00B6249A"/>
    <w:rsid w:val="00B628C5"/>
    <w:rsid w:val="00B71933"/>
    <w:rsid w:val="00B73E28"/>
    <w:rsid w:val="00B74C98"/>
    <w:rsid w:val="00B76F54"/>
    <w:rsid w:val="00B8078D"/>
    <w:rsid w:val="00B8327A"/>
    <w:rsid w:val="00B94444"/>
    <w:rsid w:val="00B94B22"/>
    <w:rsid w:val="00BA4BB0"/>
    <w:rsid w:val="00BB1A7A"/>
    <w:rsid w:val="00BB6B85"/>
    <w:rsid w:val="00BC4A07"/>
    <w:rsid w:val="00BD12A3"/>
    <w:rsid w:val="00BD6D34"/>
    <w:rsid w:val="00BD7F6E"/>
    <w:rsid w:val="00BE36BC"/>
    <w:rsid w:val="00BF03E3"/>
    <w:rsid w:val="00BF1EBE"/>
    <w:rsid w:val="00BF31C6"/>
    <w:rsid w:val="00BF47B0"/>
    <w:rsid w:val="00BF5327"/>
    <w:rsid w:val="00C13D44"/>
    <w:rsid w:val="00C16B81"/>
    <w:rsid w:val="00C1732B"/>
    <w:rsid w:val="00C21D33"/>
    <w:rsid w:val="00C318B3"/>
    <w:rsid w:val="00C330C3"/>
    <w:rsid w:val="00C3382F"/>
    <w:rsid w:val="00C375FD"/>
    <w:rsid w:val="00C37700"/>
    <w:rsid w:val="00C4173B"/>
    <w:rsid w:val="00C42F19"/>
    <w:rsid w:val="00C4377C"/>
    <w:rsid w:val="00C44289"/>
    <w:rsid w:val="00C44816"/>
    <w:rsid w:val="00C473BB"/>
    <w:rsid w:val="00C47F0F"/>
    <w:rsid w:val="00C51D84"/>
    <w:rsid w:val="00C52506"/>
    <w:rsid w:val="00C56915"/>
    <w:rsid w:val="00C57BF5"/>
    <w:rsid w:val="00C60F43"/>
    <w:rsid w:val="00C63B5A"/>
    <w:rsid w:val="00C70172"/>
    <w:rsid w:val="00C7676F"/>
    <w:rsid w:val="00C82259"/>
    <w:rsid w:val="00C9297C"/>
    <w:rsid w:val="00C94014"/>
    <w:rsid w:val="00C95F2F"/>
    <w:rsid w:val="00CA64C5"/>
    <w:rsid w:val="00CB0A99"/>
    <w:rsid w:val="00CB26D4"/>
    <w:rsid w:val="00CB5A09"/>
    <w:rsid w:val="00CB6953"/>
    <w:rsid w:val="00CB69B4"/>
    <w:rsid w:val="00CB6E20"/>
    <w:rsid w:val="00CC1F16"/>
    <w:rsid w:val="00CD0CD4"/>
    <w:rsid w:val="00CD6BDA"/>
    <w:rsid w:val="00CE3B9F"/>
    <w:rsid w:val="00CF1C51"/>
    <w:rsid w:val="00CF1DFB"/>
    <w:rsid w:val="00CF1FB8"/>
    <w:rsid w:val="00CF2C65"/>
    <w:rsid w:val="00CF3C78"/>
    <w:rsid w:val="00CF61D0"/>
    <w:rsid w:val="00D0466A"/>
    <w:rsid w:val="00D04A1E"/>
    <w:rsid w:val="00D072F1"/>
    <w:rsid w:val="00D078B6"/>
    <w:rsid w:val="00D100D4"/>
    <w:rsid w:val="00D1022C"/>
    <w:rsid w:val="00D11F51"/>
    <w:rsid w:val="00D20307"/>
    <w:rsid w:val="00D22A44"/>
    <w:rsid w:val="00D2358E"/>
    <w:rsid w:val="00D239D8"/>
    <w:rsid w:val="00D27115"/>
    <w:rsid w:val="00D34DCC"/>
    <w:rsid w:val="00D44D07"/>
    <w:rsid w:val="00D6168B"/>
    <w:rsid w:val="00D61D9B"/>
    <w:rsid w:val="00D65672"/>
    <w:rsid w:val="00D82719"/>
    <w:rsid w:val="00D835E1"/>
    <w:rsid w:val="00D91A6F"/>
    <w:rsid w:val="00D93A16"/>
    <w:rsid w:val="00DA100D"/>
    <w:rsid w:val="00DA2F09"/>
    <w:rsid w:val="00DA6C7C"/>
    <w:rsid w:val="00DB56CC"/>
    <w:rsid w:val="00DB621F"/>
    <w:rsid w:val="00DB7D48"/>
    <w:rsid w:val="00DC1E60"/>
    <w:rsid w:val="00DD1736"/>
    <w:rsid w:val="00DD1F2F"/>
    <w:rsid w:val="00DD534F"/>
    <w:rsid w:val="00DD60CC"/>
    <w:rsid w:val="00DE57DA"/>
    <w:rsid w:val="00DE7AF6"/>
    <w:rsid w:val="00DF4D12"/>
    <w:rsid w:val="00DF53E0"/>
    <w:rsid w:val="00E027C1"/>
    <w:rsid w:val="00E05465"/>
    <w:rsid w:val="00E054A9"/>
    <w:rsid w:val="00E10AE2"/>
    <w:rsid w:val="00E10F0A"/>
    <w:rsid w:val="00E1485E"/>
    <w:rsid w:val="00E2173A"/>
    <w:rsid w:val="00E21875"/>
    <w:rsid w:val="00E25407"/>
    <w:rsid w:val="00E32599"/>
    <w:rsid w:val="00E33B0E"/>
    <w:rsid w:val="00E33C5D"/>
    <w:rsid w:val="00E354DA"/>
    <w:rsid w:val="00E42621"/>
    <w:rsid w:val="00E446A6"/>
    <w:rsid w:val="00E44E4B"/>
    <w:rsid w:val="00E454C5"/>
    <w:rsid w:val="00E53CB5"/>
    <w:rsid w:val="00E53CCD"/>
    <w:rsid w:val="00E62607"/>
    <w:rsid w:val="00E67932"/>
    <w:rsid w:val="00E71855"/>
    <w:rsid w:val="00E719A9"/>
    <w:rsid w:val="00E71A7C"/>
    <w:rsid w:val="00E76F94"/>
    <w:rsid w:val="00E81D51"/>
    <w:rsid w:val="00E94086"/>
    <w:rsid w:val="00E97DE7"/>
    <w:rsid w:val="00EA02E9"/>
    <w:rsid w:val="00EA1DE4"/>
    <w:rsid w:val="00EA1E81"/>
    <w:rsid w:val="00EA567B"/>
    <w:rsid w:val="00EA5A2E"/>
    <w:rsid w:val="00EA60EA"/>
    <w:rsid w:val="00EB1F35"/>
    <w:rsid w:val="00EB29BF"/>
    <w:rsid w:val="00EB7C6D"/>
    <w:rsid w:val="00EC1D23"/>
    <w:rsid w:val="00EC324F"/>
    <w:rsid w:val="00EC4175"/>
    <w:rsid w:val="00EC6E31"/>
    <w:rsid w:val="00EC7C7F"/>
    <w:rsid w:val="00ED6C80"/>
    <w:rsid w:val="00EE4522"/>
    <w:rsid w:val="00EF094F"/>
    <w:rsid w:val="00EF4415"/>
    <w:rsid w:val="00EF4B42"/>
    <w:rsid w:val="00EF754F"/>
    <w:rsid w:val="00F003D3"/>
    <w:rsid w:val="00F008AB"/>
    <w:rsid w:val="00F03BEE"/>
    <w:rsid w:val="00F03D69"/>
    <w:rsid w:val="00F03E32"/>
    <w:rsid w:val="00F0626D"/>
    <w:rsid w:val="00F42289"/>
    <w:rsid w:val="00F42E75"/>
    <w:rsid w:val="00F45D65"/>
    <w:rsid w:val="00F46CE1"/>
    <w:rsid w:val="00F50349"/>
    <w:rsid w:val="00F51494"/>
    <w:rsid w:val="00F517FA"/>
    <w:rsid w:val="00F52D16"/>
    <w:rsid w:val="00F60E9F"/>
    <w:rsid w:val="00F62549"/>
    <w:rsid w:val="00F62D67"/>
    <w:rsid w:val="00F63BD9"/>
    <w:rsid w:val="00F657EC"/>
    <w:rsid w:val="00F6694C"/>
    <w:rsid w:val="00F672C3"/>
    <w:rsid w:val="00F67C87"/>
    <w:rsid w:val="00F71160"/>
    <w:rsid w:val="00F7318C"/>
    <w:rsid w:val="00F8145F"/>
    <w:rsid w:val="00F83A4D"/>
    <w:rsid w:val="00F84109"/>
    <w:rsid w:val="00F90441"/>
    <w:rsid w:val="00F9283D"/>
    <w:rsid w:val="00F93C70"/>
    <w:rsid w:val="00F9467D"/>
    <w:rsid w:val="00F96E36"/>
    <w:rsid w:val="00F96F18"/>
    <w:rsid w:val="00F97C61"/>
    <w:rsid w:val="00FA508E"/>
    <w:rsid w:val="00FA5320"/>
    <w:rsid w:val="00FA73A4"/>
    <w:rsid w:val="00FA7846"/>
    <w:rsid w:val="00FC26E5"/>
    <w:rsid w:val="00FC34B0"/>
    <w:rsid w:val="00FD19F1"/>
    <w:rsid w:val="00FD370F"/>
    <w:rsid w:val="00FD6A76"/>
    <w:rsid w:val="00FE0B90"/>
    <w:rsid w:val="00FE704F"/>
    <w:rsid w:val="00FF3805"/>
    <w:rsid w:val="00FF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AD784"/>
  <w15:docId w15:val="{5E5447A3-5460-49AF-9B4C-D81E2BAE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FD6A76"/>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30">
    <w:name w:val="Заголовок 3 Знак"/>
    <w:basedOn w:val="a0"/>
    <w:link w:val="3"/>
    <w:uiPriority w:val="9"/>
    <w:rsid w:val="00FD6A76"/>
    <w:rPr>
      <w:rFonts w:ascii="Times New Roman" w:eastAsiaTheme="minorEastAsia" w:hAnsi="Times New Roman" w:cs="Times New Roman"/>
      <w:sz w:val="28"/>
      <w:szCs w:val="28"/>
      <w:lang w:eastAsia="ru-RU"/>
    </w:rPr>
  </w:style>
  <w:style w:type="character" w:styleId="af4">
    <w:name w:val="Hyperlink"/>
    <w:basedOn w:val="a0"/>
    <w:uiPriority w:val="99"/>
    <w:semiHidden/>
    <w:unhideWhenUsed/>
    <w:rsid w:val="00056D0B"/>
    <w:rPr>
      <w:color w:val="0000FF"/>
      <w:u w:val="single"/>
    </w:rPr>
  </w:style>
  <w:style w:type="paragraph" w:styleId="af5">
    <w:name w:val="Normal (Web)"/>
    <w:aliases w:val="Обычный (Web)"/>
    <w:basedOn w:val="a"/>
    <w:link w:val="af6"/>
    <w:unhideWhenUsed/>
    <w:qFormat/>
    <w:rsid w:val="006A7DE0"/>
    <w:pPr>
      <w:spacing w:before="100" w:beforeAutospacing="1" w:after="100" w:afterAutospacing="1"/>
      <w:jc w:val="left"/>
    </w:pPr>
    <w:rPr>
      <w:rFonts w:eastAsiaTheme="minorEastAsia"/>
      <w:sz w:val="24"/>
      <w:szCs w:val="24"/>
    </w:rPr>
  </w:style>
  <w:style w:type="character" w:customStyle="1" w:styleId="af6">
    <w:name w:val="Звичайний (веб) Знак"/>
    <w:aliases w:val="Обычный (Web) Знак"/>
    <w:link w:val="af5"/>
    <w:locked/>
    <w:rsid w:val="006A7DE0"/>
    <w:rPr>
      <w:rFonts w:ascii="Times New Roman" w:eastAsiaTheme="minorEastAsia" w:hAnsi="Times New Roman" w:cs="Times New Roman"/>
      <w:sz w:val="24"/>
      <w:szCs w:val="24"/>
      <w:lang w:eastAsia="uk-UA"/>
    </w:rPr>
  </w:style>
  <w:style w:type="paragraph" w:customStyle="1" w:styleId="rvps2">
    <w:name w:val="rvps2"/>
    <w:basedOn w:val="a"/>
    <w:rsid w:val="00D44D07"/>
    <w:pPr>
      <w:spacing w:before="100" w:beforeAutospacing="1" w:after="100" w:afterAutospacing="1"/>
      <w:jc w:val="left"/>
    </w:pPr>
    <w:rPr>
      <w:sz w:val="24"/>
      <w:szCs w:val="24"/>
      <w:lang w:val="en-US" w:eastAsia="en-US"/>
    </w:rPr>
  </w:style>
  <w:style w:type="character" w:customStyle="1" w:styleId="rvts44">
    <w:name w:val="rvts44"/>
    <w:basedOn w:val="a0"/>
    <w:rsid w:val="007E2FE2"/>
  </w:style>
  <w:style w:type="character" w:customStyle="1" w:styleId="rvts37">
    <w:name w:val="rvts37"/>
    <w:basedOn w:val="a0"/>
    <w:rsid w:val="004C3A9A"/>
  </w:style>
  <w:style w:type="paragraph" w:customStyle="1" w:styleId="Default">
    <w:name w:val="Default"/>
    <w:rsid w:val="00A9500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f7">
    <w:name w:val="annotation reference"/>
    <w:basedOn w:val="a0"/>
    <w:uiPriority w:val="99"/>
    <w:semiHidden/>
    <w:unhideWhenUsed/>
    <w:rsid w:val="00B51603"/>
    <w:rPr>
      <w:sz w:val="16"/>
      <w:szCs w:val="16"/>
    </w:rPr>
  </w:style>
  <w:style w:type="paragraph" w:styleId="af8">
    <w:name w:val="annotation text"/>
    <w:basedOn w:val="a"/>
    <w:link w:val="af9"/>
    <w:uiPriority w:val="99"/>
    <w:unhideWhenUsed/>
    <w:rsid w:val="00B51603"/>
    <w:rPr>
      <w:sz w:val="20"/>
      <w:szCs w:val="20"/>
    </w:rPr>
  </w:style>
  <w:style w:type="character" w:customStyle="1" w:styleId="af9">
    <w:name w:val="Текст примітки Знак"/>
    <w:basedOn w:val="a0"/>
    <w:link w:val="af8"/>
    <w:uiPriority w:val="99"/>
    <w:rsid w:val="00B51603"/>
    <w:rPr>
      <w:rFonts w:ascii="Times New Roman" w:hAnsi="Times New Roman" w:cs="Times New Roman"/>
      <w:sz w:val="20"/>
      <w:szCs w:val="20"/>
      <w:lang w:eastAsia="uk-UA"/>
    </w:rPr>
  </w:style>
  <w:style w:type="paragraph" w:styleId="afa">
    <w:name w:val="annotation subject"/>
    <w:basedOn w:val="af8"/>
    <w:next w:val="af8"/>
    <w:link w:val="afb"/>
    <w:uiPriority w:val="99"/>
    <w:semiHidden/>
    <w:unhideWhenUsed/>
    <w:rsid w:val="00B51603"/>
    <w:rPr>
      <w:b/>
      <w:bCs/>
    </w:rPr>
  </w:style>
  <w:style w:type="character" w:customStyle="1" w:styleId="afb">
    <w:name w:val="Тема примітки Знак"/>
    <w:basedOn w:val="af9"/>
    <w:link w:val="afa"/>
    <w:uiPriority w:val="99"/>
    <w:semiHidden/>
    <w:rsid w:val="00B51603"/>
    <w:rPr>
      <w:rFonts w:ascii="Times New Roman" w:hAnsi="Times New Roman" w:cs="Times New Roman"/>
      <w:b/>
      <w:bCs/>
      <w:sz w:val="20"/>
      <w:szCs w:val="20"/>
      <w:lang w:eastAsia="uk-UA"/>
    </w:rPr>
  </w:style>
  <w:style w:type="character" w:customStyle="1" w:styleId="rvts23">
    <w:name w:val="rvts23"/>
    <w:basedOn w:val="a0"/>
    <w:rsid w:val="0034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on.rada.gov.ua/laws/show/v016350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akon.rada.gov.ua/laws/show/v0163500-2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v01635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016242-BD35-4037-8C0C-F41F2BC8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9613</Words>
  <Characters>5480</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1a4506</dc:creator>
  <cp:lastModifiedBy>Бойченко Валентина Олександрівна</cp:lastModifiedBy>
  <cp:revision>63</cp:revision>
  <cp:lastPrinted>2015-04-06T07:59:00Z</cp:lastPrinted>
  <dcterms:created xsi:type="dcterms:W3CDTF">2024-06-12T11:32:00Z</dcterms:created>
  <dcterms:modified xsi:type="dcterms:W3CDTF">2024-09-12T06:46:00Z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