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D944F" w14:textId="73D3AF7A" w:rsidR="00B930E3" w:rsidRPr="006D42D0" w:rsidRDefault="32C950C4">
      <w:pPr>
        <w:rPr>
          <w:sz w:val="2"/>
          <w:szCs w:val="2"/>
        </w:rPr>
      </w:pPr>
      <w:r w:rsidRPr="2C816525">
        <w:rPr>
          <w:sz w:val="2"/>
          <w:szCs w:val="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07"/>
        <w:gridCol w:w="3227"/>
        <w:gridCol w:w="3204"/>
      </w:tblGrid>
      <w:tr w:rsidR="00410EC0" w:rsidRPr="000A4AE5" w14:paraId="3FBCBACB" w14:textId="77777777" w:rsidTr="7F4DB490">
        <w:trPr>
          <w:trHeight w:val="851"/>
        </w:trPr>
        <w:tc>
          <w:tcPr>
            <w:tcW w:w="3207" w:type="dxa"/>
          </w:tcPr>
          <w:p w14:paraId="288F71C5" w14:textId="77777777" w:rsidR="00410EC0" w:rsidRPr="006D42D0" w:rsidRDefault="00410EC0" w:rsidP="000D015B"/>
        </w:tc>
        <w:tc>
          <w:tcPr>
            <w:tcW w:w="3227" w:type="dxa"/>
            <w:vMerge w:val="restart"/>
          </w:tcPr>
          <w:p w14:paraId="220C4898" w14:textId="77777777" w:rsidR="00410EC0" w:rsidRPr="000A4AE5" w:rsidRDefault="00410EC0" w:rsidP="000D015B">
            <w:pPr>
              <w:jc w:val="center"/>
            </w:pPr>
            <w:r w:rsidRPr="000A4AE5">
              <w:object w:dxaOrig="1595" w:dyaOrig="2201" w14:anchorId="2EEA9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7.4pt" o:ole="">
                  <v:imagedata r:id="rId12" o:title=""/>
                </v:shape>
                <o:OLEObject Type="Embed" ProgID="CorelDraw.Graphic.16" ShapeID="_x0000_i1025" DrawAspect="Content" ObjectID="_1792315320" r:id="rId13"/>
              </w:object>
            </w:r>
          </w:p>
        </w:tc>
        <w:tc>
          <w:tcPr>
            <w:tcW w:w="3204" w:type="dxa"/>
          </w:tcPr>
          <w:p w14:paraId="4C49A145" w14:textId="77777777" w:rsidR="00410EC0" w:rsidRPr="000A4AE5" w:rsidRDefault="00410EC0" w:rsidP="000D015B"/>
        </w:tc>
      </w:tr>
      <w:tr w:rsidR="00410EC0" w:rsidRPr="000A4AE5" w14:paraId="78675491" w14:textId="77777777" w:rsidTr="7F4DB490">
        <w:tc>
          <w:tcPr>
            <w:tcW w:w="3207" w:type="dxa"/>
          </w:tcPr>
          <w:p w14:paraId="4656D8B5" w14:textId="77777777" w:rsidR="00410EC0" w:rsidRPr="000A4AE5" w:rsidRDefault="00410EC0" w:rsidP="000D015B"/>
        </w:tc>
        <w:tc>
          <w:tcPr>
            <w:tcW w:w="3227" w:type="dxa"/>
            <w:vMerge/>
          </w:tcPr>
          <w:p w14:paraId="0CC4853A" w14:textId="77777777" w:rsidR="00410EC0" w:rsidRPr="000A4AE5" w:rsidRDefault="00410EC0" w:rsidP="000D015B"/>
        </w:tc>
        <w:tc>
          <w:tcPr>
            <w:tcW w:w="3204" w:type="dxa"/>
          </w:tcPr>
          <w:p w14:paraId="6A37C401" w14:textId="77777777" w:rsidR="00410EC0" w:rsidRPr="000A4AE5" w:rsidRDefault="00410EC0" w:rsidP="000D015B"/>
        </w:tc>
      </w:tr>
      <w:tr w:rsidR="00410EC0" w:rsidRPr="000A4AE5" w14:paraId="58A2F7F3" w14:textId="77777777" w:rsidTr="7F4DB490">
        <w:tc>
          <w:tcPr>
            <w:tcW w:w="9638" w:type="dxa"/>
            <w:gridSpan w:val="3"/>
          </w:tcPr>
          <w:p w14:paraId="2F2448B2" w14:textId="77777777" w:rsidR="00410EC0" w:rsidRPr="000A4AE5" w:rsidRDefault="00410EC0" w:rsidP="000D015B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0A4AE5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1E059E9F" w14:textId="77777777" w:rsidR="00410EC0" w:rsidRPr="000A4AE5" w:rsidRDefault="00410EC0" w:rsidP="000D015B">
            <w:pPr>
              <w:jc w:val="center"/>
            </w:pPr>
            <w:r w:rsidRPr="000A4AE5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7F0F1C56" w14:textId="77777777" w:rsidR="00410EC0" w:rsidRPr="000A4AE5" w:rsidRDefault="00410EC0" w:rsidP="00410EC0">
      <w:pPr>
        <w:rPr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23"/>
        <w:gridCol w:w="2643"/>
        <w:gridCol w:w="1680"/>
        <w:gridCol w:w="1892"/>
      </w:tblGrid>
      <w:tr w:rsidR="00410EC0" w:rsidRPr="000A4AE5" w14:paraId="55389196" w14:textId="77777777" w:rsidTr="000D015B">
        <w:tc>
          <w:tcPr>
            <w:tcW w:w="3510" w:type="dxa"/>
            <w:vAlign w:val="bottom"/>
          </w:tcPr>
          <w:p w14:paraId="01BF0123" w14:textId="77777777" w:rsidR="00410EC0" w:rsidRPr="000A4AE5" w:rsidRDefault="00410EC0" w:rsidP="000D015B"/>
        </w:tc>
        <w:tc>
          <w:tcPr>
            <w:tcW w:w="2694" w:type="dxa"/>
          </w:tcPr>
          <w:p w14:paraId="179B52CA" w14:textId="77777777" w:rsidR="00410EC0" w:rsidRPr="000A4AE5" w:rsidRDefault="00BF0770" w:rsidP="000D015B">
            <w:pPr>
              <w:spacing w:before="240"/>
              <w:jc w:val="center"/>
            </w:pPr>
            <w:r w:rsidRPr="000A4AE5">
              <w:rPr>
                <w:color w:val="006600"/>
              </w:rPr>
              <w:t xml:space="preserve"> </w:t>
            </w:r>
            <w:r w:rsidR="00410EC0" w:rsidRPr="000A4AE5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3CC3D645" w14:textId="77777777" w:rsidR="00410EC0" w:rsidRPr="000A4AE5" w:rsidRDefault="00410EC0" w:rsidP="000D015B">
            <w:pPr>
              <w:jc w:val="right"/>
            </w:pPr>
            <w:r w:rsidRPr="000A4AE5">
              <w:rPr>
                <w:color w:val="FFFFFF" w:themeColor="background1"/>
              </w:rPr>
              <w:t>№</w:t>
            </w:r>
          </w:p>
        </w:tc>
        <w:tc>
          <w:tcPr>
            <w:tcW w:w="1937" w:type="dxa"/>
            <w:vAlign w:val="bottom"/>
          </w:tcPr>
          <w:p w14:paraId="3FFFD91A" w14:textId="77777777" w:rsidR="00410EC0" w:rsidRPr="000A4AE5" w:rsidRDefault="00410EC0" w:rsidP="000D015B">
            <w:pPr>
              <w:jc w:val="left"/>
            </w:pPr>
          </w:p>
        </w:tc>
      </w:tr>
    </w:tbl>
    <w:p w14:paraId="76360AD8" w14:textId="77777777" w:rsidR="00410EC0" w:rsidRPr="000A4AE5" w:rsidRDefault="00410EC0" w:rsidP="00410EC0">
      <w:pPr>
        <w:rPr>
          <w:sz w:val="2"/>
          <w:szCs w:val="2"/>
        </w:rPr>
      </w:pPr>
    </w:p>
    <w:p w14:paraId="124AFB21" w14:textId="77777777" w:rsidR="00410EC0" w:rsidRPr="000A4AE5" w:rsidRDefault="00410EC0" w:rsidP="00410EC0">
      <w:pPr>
        <w:ind w:firstLine="709"/>
        <w:jc w:val="center"/>
        <w:rPr>
          <w:rFonts w:eastAsiaTheme="minorEastAsia"/>
          <w:color w:val="000000" w:themeColor="text1"/>
          <w:lang w:eastAsia="en-US"/>
        </w:rPr>
      </w:pPr>
    </w:p>
    <w:tbl>
      <w:tblPr>
        <w:tblW w:w="3452" w:type="pct"/>
        <w:jc w:val="center"/>
        <w:tblLook w:val="04A0" w:firstRow="1" w:lastRow="0" w:firstColumn="1" w:lastColumn="0" w:noHBand="0" w:noVBand="1"/>
      </w:tblPr>
      <w:tblGrid>
        <w:gridCol w:w="6654"/>
      </w:tblGrid>
      <w:tr w:rsidR="00410EC0" w:rsidRPr="000A4AE5" w14:paraId="0E3353E3" w14:textId="77777777" w:rsidTr="000D015B">
        <w:trPr>
          <w:jc w:val="center"/>
        </w:trPr>
        <w:tc>
          <w:tcPr>
            <w:tcW w:w="5000" w:type="pct"/>
          </w:tcPr>
          <w:p w14:paraId="6190E1CD" w14:textId="05E40666" w:rsidR="00410EC0" w:rsidRPr="000A4AE5" w:rsidRDefault="000D015B" w:rsidP="00765FE4">
            <w:pPr>
              <w:tabs>
                <w:tab w:val="left" w:pos="840"/>
                <w:tab w:val="center" w:pos="3293"/>
              </w:tabs>
              <w:spacing w:before="240" w:after="240"/>
              <w:jc w:val="center"/>
              <w:rPr>
                <w:rFonts w:eastAsiaTheme="minorEastAsia"/>
                <w:color w:val="000000" w:themeColor="text1"/>
                <w:lang w:eastAsia="en-US"/>
              </w:rPr>
            </w:pPr>
            <w:r w:rsidRPr="000A4AE5"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Pr="000A4AE5">
              <w:rPr>
                <w:rFonts w:eastAsiaTheme="minorEastAsia"/>
                <w:lang w:eastAsia="en-US"/>
              </w:rPr>
              <w:t xml:space="preserve">затвердження Положення про </w:t>
            </w:r>
            <w:r w:rsidR="00E14388" w:rsidRPr="000A4AE5">
              <w:rPr>
                <w:rFonts w:eastAsiaTheme="minorEastAsia"/>
                <w:lang w:eastAsia="en-US"/>
              </w:rPr>
              <w:t xml:space="preserve">функціонування </w:t>
            </w:r>
            <w:r w:rsidR="00765FE4">
              <w:rPr>
                <w:rFonts w:eastAsiaTheme="minorEastAsia"/>
                <w:lang w:eastAsia="en-US"/>
              </w:rPr>
              <w:t>Єд</w:t>
            </w:r>
            <w:r w:rsidR="00E14388" w:rsidRPr="000A4AE5">
              <w:rPr>
                <w:rFonts w:eastAsiaTheme="minorEastAsia"/>
                <w:lang w:eastAsia="en-US"/>
              </w:rPr>
              <w:t xml:space="preserve">иної </w:t>
            </w:r>
            <w:r w:rsidRPr="000A4AE5">
              <w:t>централізованої бази даних щодо обов’язкового страхування цивільно-правової відповідальності</w:t>
            </w:r>
            <w:r w:rsidR="00404173" w:rsidRPr="000A4AE5">
              <w:t xml:space="preserve"> власників наземних транспортних засобів</w:t>
            </w:r>
            <w:r w:rsidRPr="000A4AE5">
              <w:t xml:space="preserve"> </w:t>
            </w:r>
          </w:p>
        </w:tc>
      </w:tr>
    </w:tbl>
    <w:p w14:paraId="6225D9D8" w14:textId="274282BA" w:rsidR="00D76654" w:rsidRPr="005E4B75" w:rsidRDefault="000D015B" w:rsidP="00410EC0">
      <w:pPr>
        <w:spacing w:before="240" w:after="240"/>
        <w:ind w:firstLine="567"/>
      </w:pPr>
      <w:r w:rsidRPr="005E4B75">
        <w:rPr>
          <w:bCs/>
          <w:shd w:val="clear" w:color="auto" w:fill="FFFFFF"/>
        </w:rPr>
        <w:t>Відповідно до статей 7, 15, 55</w:t>
      </w:r>
      <w:r w:rsidRPr="005E4B75">
        <w:rPr>
          <w:bCs/>
          <w:shd w:val="clear" w:color="auto" w:fill="FFFFFF"/>
          <w:vertAlign w:val="superscript"/>
        </w:rPr>
        <w:t>1</w:t>
      </w:r>
      <w:r w:rsidRPr="005E4B75">
        <w:rPr>
          <w:bCs/>
          <w:shd w:val="clear" w:color="auto" w:fill="FFFFFF"/>
        </w:rPr>
        <w:t xml:space="preserve">, 56 Закону України “Про Національний банк України”, </w:t>
      </w:r>
      <w:r w:rsidRPr="004432C5">
        <w:rPr>
          <w:rFonts w:eastAsiaTheme="minorHAnsi"/>
          <w:lang w:eastAsia="en-US"/>
        </w:rPr>
        <w:t xml:space="preserve">статей </w:t>
      </w:r>
      <w:r w:rsidR="00586C67" w:rsidRPr="004432C5">
        <w:rPr>
          <w:rFonts w:eastAsiaTheme="minorHAnsi"/>
          <w:lang w:eastAsia="en-US"/>
        </w:rPr>
        <w:t>8, 5</w:t>
      </w:r>
      <w:r w:rsidR="00B90334" w:rsidRPr="004432C5">
        <w:rPr>
          <w:rFonts w:eastAsiaTheme="minorHAnsi"/>
          <w:lang w:eastAsia="en-US"/>
        </w:rPr>
        <w:t>1</w:t>
      </w:r>
      <w:r w:rsidR="002C0CAB" w:rsidRPr="004432C5">
        <w:rPr>
          <w:rFonts w:eastAsiaTheme="minorHAnsi"/>
          <w:lang w:eastAsia="en-US"/>
        </w:rPr>
        <w:t xml:space="preserve">, пунктом 16 розділу </w:t>
      </w:r>
      <w:r w:rsidR="002C0CAB" w:rsidRPr="004432C5">
        <w:rPr>
          <w:rFonts w:eastAsiaTheme="minorHAnsi"/>
          <w:lang w:val="en-US" w:eastAsia="en-US"/>
        </w:rPr>
        <w:t>VI</w:t>
      </w:r>
      <w:r w:rsidRPr="004432C5">
        <w:rPr>
          <w:rFonts w:eastAsiaTheme="minorHAnsi"/>
          <w:lang w:eastAsia="en-US"/>
        </w:rPr>
        <w:t xml:space="preserve"> Закону України </w:t>
      </w:r>
      <w:r w:rsidR="00557C2B" w:rsidRPr="004432C5">
        <w:rPr>
          <w:rFonts w:eastAsiaTheme="minorHAnsi"/>
          <w:lang w:eastAsia="en-US"/>
        </w:rPr>
        <w:t xml:space="preserve">від 21 травня 2024 року № 3720-ІХ </w:t>
      </w:r>
      <w:r w:rsidRPr="004432C5">
        <w:rPr>
          <w:rFonts w:eastAsiaTheme="minorHAnsi"/>
          <w:lang w:eastAsia="en-US"/>
        </w:rPr>
        <w:t>“Про обов’язкове страхування цивільно-правової відповідальності власників наземних транспортних засобів”</w:t>
      </w:r>
      <w:r w:rsidR="00AE4A67" w:rsidRPr="004432C5">
        <w:rPr>
          <w:rFonts w:eastAsiaTheme="minorHAnsi"/>
          <w:lang w:eastAsia="en-US"/>
        </w:rPr>
        <w:t xml:space="preserve">, </w:t>
      </w:r>
      <w:r w:rsidRPr="004432C5">
        <w:rPr>
          <w:rFonts w:eastAsiaTheme="minorHAnsi"/>
          <w:lang w:eastAsia="en-US"/>
        </w:rPr>
        <w:t xml:space="preserve">з метою встановлення вимог до </w:t>
      </w:r>
      <w:r w:rsidR="004D30DC" w:rsidRPr="00014A87">
        <w:rPr>
          <w:rFonts w:eastAsiaTheme="minorHAnsi"/>
          <w:lang w:eastAsia="en-US"/>
        </w:rPr>
        <w:t xml:space="preserve">функціонування </w:t>
      </w:r>
      <w:r w:rsidR="00765FE4" w:rsidRPr="00014A87">
        <w:rPr>
          <w:rFonts w:eastAsiaTheme="minorHAnsi"/>
          <w:lang w:eastAsia="en-US"/>
        </w:rPr>
        <w:t xml:space="preserve">Єдиної </w:t>
      </w:r>
      <w:r w:rsidR="004D30DC" w:rsidRPr="00014A87">
        <w:rPr>
          <w:rFonts w:eastAsiaTheme="minorHAnsi"/>
          <w:lang w:eastAsia="en-US"/>
        </w:rPr>
        <w:t xml:space="preserve">централізованої бази даних </w:t>
      </w:r>
      <w:r w:rsidR="00DA2CD4" w:rsidRPr="00014A87">
        <w:t xml:space="preserve">щодо обов’язкового страхування цивільно-правової відповідальності </w:t>
      </w:r>
      <w:r w:rsidR="00DA2CD4" w:rsidRPr="005E4B75">
        <w:t xml:space="preserve">власників наземних транспортних засобів та переліку інформації, що в ній міститься, </w:t>
      </w:r>
      <w:r w:rsidR="00410EC0" w:rsidRPr="005E4B75">
        <w:t>Правління Національного банку України</w:t>
      </w:r>
      <w:r w:rsidR="00410EC0" w:rsidRPr="005E4B75">
        <w:rPr>
          <w:b/>
        </w:rPr>
        <w:t xml:space="preserve"> постановляє:</w:t>
      </w:r>
    </w:p>
    <w:p w14:paraId="61231E04" w14:textId="62587AF8" w:rsidR="00410EC0" w:rsidRPr="004432C5" w:rsidRDefault="00410EC0" w:rsidP="00410EC0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5E4B75">
        <w:t>1. </w:t>
      </w:r>
      <w:r w:rsidR="009508BF" w:rsidRPr="005E4B75">
        <w:t> </w:t>
      </w:r>
      <w:r w:rsidR="003C2747" w:rsidRPr="005E4B75">
        <w:rPr>
          <w:rFonts w:eastAsiaTheme="minorEastAsia"/>
          <w:bCs/>
          <w:noProof/>
          <w:lang w:eastAsia="en-US"/>
        </w:rPr>
        <w:t xml:space="preserve">Затвердити Положення про </w:t>
      </w:r>
      <w:r w:rsidR="003C2747" w:rsidRPr="005E4B75">
        <w:t xml:space="preserve">функціонування </w:t>
      </w:r>
      <w:r w:rsidR="00765FE4" w:rsidRPr="005E4B75">
        <w:t>Є</w:t>
      </w:r>
      <w:r w:rsidR="003C2747" w:rsidRPr="005E4B75">
        <w:t xml:space="preserve">диної централізованої бази даних </w:t>
      </w:r>
      <w:r w:rsidR="00E14388" w:rsidRPr="005E4B75">
        <w:t>щодо обов’язкового страхування цивільно-правової відповідальності власників наземних транспортних засобів</w:t>
      </w:r>
      <w:r w:rsidR="003C2747" w:rsidRPr="005E4B75">
        <w:rPr>
          <w:rFonts w:eastAsiaTheme="minorEastAsia"/>
          <w:bCs/>
          <w:noProof/>
          <w:lang w:eastAsia="en-US"/>
        </w:rPr>
        <w:t>, що додається</w:t>
      </w:r>
      <w:r w:rsidRPr="004432C5">
        <w:rPr>
          <w:rFonts w:eastAsiaTheme="minorEastAsia"/>
          <w:noProof/>
          <w:lang w:eastAsia="en-US"/>
        </w:rPr>
        <w:t>.</w:t>
      </w:r>
    </w:p>
    <w:p w14:paraId="1B436489" w14:textId="77777777" w:rsidR="005B738F" w:rsidRPr="00014A87" w:rsidRDefault="005B738F" w:rsidP="005B738F">
      <w:pPr>
        <w:spacing w:before="240" w:after="240"/>
        <w:ind w:firstLine="567"/>
        <w:rPr>
          <w:shd w:val="clear" w:color="auto" w:fill="FFFFFF"/>
        </w:rPr>
      </w:pPr>
      <w:r w:rsidRPr="004432C5">
        <w:rPr>
          <w:rFonts w:eastAsiaTheme="minorEastAsia"/>
          <w:noProof/>
          <w:lang w:eastAsia="en-US"/>
        </w:rPr>
        <w:t>2.  </w:t>
      </w:r>
      <w:r w:rsidRPr="004432C5">
        <w:rPr>
          <w:shd w:val="clear" w:color="auto" w:fill="FFFFFF"/>
        </w:rPr>
        <w:t xml:space="preserve">Визнати такою, що втратила чинність, </w:t>
      </w:r>
      <w:r w:rsidRPr="004432C5">
        <w:t>постанову Правління Національного банку України від 30 тр</w:t>
      </w:r>
      <w:r w:rsidRPr="00014A87">
        <w:t>авня 2022 року № 108 “Про деякі питання здійснення обов'язкового страхування цивільно-правової відповідальності власників наземних транспортних засобів”.</w:t>
      </w:r>
    </w:p>
    <w:p w14:paraId="03749086" w14:textId="5304B858" w:rsidR="00410EC0" w:rsidRPr="004432C5" w:rsidRDefault="005B738F" w:rsidP="00410EC0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4432C5">
        <w:rPr>
          <w:rFonts w:eastAsiaTheme="minorEastAsia"/>
          <w:noProof/>
          <w:lang w:eastAsia="en-US"/>
        </w:rPr>
        <w:t>3</w:t>
      </w:r>
      <w:r w:rsidR="00410EC0" w:rsidRPr="004432C5">
        <w:rPr>
          <w:rFonts w:eastAsiaTheme="minorEastAsia"/>
          <w:noProof/>
          <w:lang w:eastAsia="en-US"/>
        </w:rPr>
        <w:t>. </w:t>
      </w:r>
      <w:r w:rsidR="009508BF" w:rsidRPr="004432C5">
        <w:rPr>
          <w:rFonts w:eastAsiaTheme="minorEastAsia"/>
          <w:noProof/>
          <w:lang w:eastAsia="en-US"/>
        </w:rPr>
        <w:t> </w:t>
      </w:r>
      <w:r w:rsidR="003C2747" w:rsidRPr="004432C5">
        <w:rPr>
          <w:bCs/>
          <w:shd w:val="clear" w:color="auto" w:fill="FFFFFF"/>
        </w:rPr>
        <w:t>Департаменту методології регулювання діяльності небанківських фінансових установ (Сергій Са</w:t>
      </w:r>
      <w:r w:rsidR="003C2747" w:rsidRPr="004432C5">
        <w:t>вчук</w:t>
      </w:r>
      <w:r w:rsidR="003C2747" w:rsidRPr="004432C5">
        <w:rPr>
          <w:rFonts w:eastAsiaTheme="minorEastAsia"/>
          <w:lang w:eastAsia="en-US"/>
        </w:rPr>
        <w:t xml:space="preserve">) після офіційного опублікування довести до відома </w:t>
      </w:r>
      <w:r w:rsidR="000811F3" w:rsidRPr="00014A87">
        <w:rPr>
          <w:rFonts w:eastAsiaTheme="minorEastAsia"/>
          <w:lang w:eastAsia="en-US"/>
        </w:rPr>
        <w:t>Моторно</w:t>
      </w:r>
      <w:r w:rsidR="00E732FB" w:rsidRPr="00014A87">
        <w:rPr>
          <w:rFonts w:eastAsiaTheme="minorEastAsia"/>
          <w:lang w:eastAsia="en-US"/>
        </w:rPr>
        <w:t xml:space="preserve">го </w:t>
      </w:r>
      <w:r w:rsidR="00A83D9B" w:rsidRPr="00014A87">
        <w:rPr>
          <w:rFonts w:eastAsiaTheme="minorEastAsia"/>
          <w:lang w:eastAsia="en-US"/>
        </w:rPr>
        <w:t>(</w:t>
      </w:r>
      <w:r w:rsidR="000811F3" w:rsidRPr="00014A87">
        <w:rPr>
          <w:rFonts w:eastAsiaTheme="minorEastAsia"/>
          <w:lang w:eastAsia="en-US"/>
        </w:rPr>
        <w:t>транспортного</w:t>
      </w:r>
      <w:r w:rsidR="00A83D9B" w:rsidRPr="00014A87">
        <w:rPr>
          <w:rFonts w:eastAsiaTheme="minorEastAsia"/>
          <w:lang w:eastAsia="en-US"/>
        </w:rPr>
        <w:t>)</w:t>
      </w:r>
      <w:r w:rsidR="000811F3" w:rsidRPr="00CE5A3D">
        <w:rPr>
          <w:rFonts w:eastAsiaTheme="minorEastAsia"/>
          <w:lang w:eastAsia="en-US"/>
        </w:rPr>
        <w:t xml:space="preserve"> страхового бюро України </w:t>
      </w:r>
      <w:r w:rsidR="00A83D9B" w:rsidRPr="00CE5A3D">
        <w:rPr>
          <w:rFonts w:eastAsiaTheme="minorEastAsia"/>
          <w:lang w:eastAsia="en-US"/>
        </w:rPr>
        <w:t xml:space="preserve">(далі – МТСБУ) </w:t>
      </w:r>
      <w:r w:rsidR="000811F3" w:rsidRPr="00CE5A3D">
        <w:rPr>
          <w:rFonts w:eastAsiaTheme="minorEastAsia"/>
          <w:lang w:eastAsia="en-US"/>
        </w:rPr>
        <w:t xml:space="preserve">та </w:t>
      </w:r>
      <w:r w:rsidR="003C2747" w:rsidRPr="005E4B75">
        <w:rPr>
          <w:rFonts w:eastAsiaTheme="minorEastAsia"/>
          <w:lang w:eastAsia="en-US"/>
        </w:rPr>
        <w:t>страховиків</w:t>
      </w:r>
      <w:r w:rsidR="00CE085A" w:rsidRPr="005E4B75">
        <w:rPr>
          <w:rFonts w:eastAsiaTheme="minorEastAsia"/>
          <w:lang w:eastAsia="en-US"/>
        </w:rPr>
        <w:t>-член</w:t>
      </w:r>
      <w:r w:rsidR="001171EC" w:rsidRPr="005E4B75">
        <w:rPr>
          <w:rFonts w:eastAsiaTheme="minorEastAsia"/>
          <w:lang w:eastAsia="en-US"/>
        </w:rPr>
        <w:t>ів</w:t>
      </w:r>
      <w:r w:rsidR="00CE085A" w:rsidRPr="005E4B75">
        <w:rPr>
          <w:rFonts w:eastAsiaTheme="minorEastAsia"/>
          <w:lang w:eastAsia="en-US"/>
        </w:rPr>
        <w:t xml:space="preserve"> МТСБУ</w:t>
      </w:r>
      <w:r w:rsidR="003C2747" w:rsidRPr="005E4B75">
        <w:rPr>
          <w:rFonts w:eastAsiaTheme="minorEastAsia"/>
          <w:lang w:eastAsia="en-US"/>
        </w:rPr>
        <w:t xml:space="preserve"> інформацію про прийняття цієї постанови</w:t>
      </w:r>
      <w:r w:rsidR="00410EC0" w:rsidRPr="004432C5">
        <w:rPr>
          <w:rFonts w:eastAsiaTheme="minorEastAsia"/>
          <w:noProof/>
          <w:lang w:eastAsia="en-US"/>
        </w:rPr>
        <w:t>.</w:t>
      </w:r>
    </w:p>
    <w:p w14:paraId="29748B3B" w14:textId="77777777" w:rsidR="009E1247" w:rsidRPr="004432C5" w:rsidRDefault="009E1247" w:rsidP="00AE4A67">
      <w:pPr>
        <w:spacing w:before="240" w:after="240"/>
        <w:ind w:firstLine="567"/>
        <w:rPr>
          <w:rFonts w:eastAsiaTheme="minorEastAsia"/>
          <w:noProof/>
          <w:lang w:eastAsia="en-US"/>
        </w:rPr>
      </w:pPr>
    </w:p>
    <w:p w14:paraId="4EB83D4C" w14:textId="160C0107" w:rsidR="009E1247" w:rsidRPr="004432C5" w:rsidRDefault="009E1247" w:rsidP="00AE4A67">
      <w:pPr>
        <w:spacing w:before="240" w:after="240"/>
        <w:ind w:firstLine="567"/>
        <w:rPr>
          <w:rFonts w:eastAsiaTheme="minorEastAsia"/>
          <w:noProof/>
          <w:lang w:eastAsia="en-US"/>
        </w:rPr>
      </w:pPr>
    </w:p>
    <w:p w14:paraId="65902E53" w14:textId="77777777" w:rsidR="006F0BE6" w:rsidRPr="004432C5" w:rsidRDefault="006F0BE6" w:rsidP="00AE4A67">
      <w:pPr>
        <w:spacing w:before="240" w:after="240"/>
        <w:ind w:firstLine="567"/>
        <w:rPr>
          <w:rFonts w:eastAsiaTheme="minorEastAsia"/>
          <w:noProof/>
          <w:lang w:eastAsia="en-US"/>
        </w:rPr>
      </w:pPr>
    </w:p>
    <w:p w14:paraId="29D9135D" w14:textId="09C11110" w:rsidR="00410EC0" w:rsidRPr="004432C5" w:rsidRDefault="005B738F" w:rsidP="00AE4A67">
      <w:pPr>
        <w:spacing w:before="240" w:after="240"/>
        <w:ind w:firstLine="567"/>
        <w:rPr>
          <w:rFonts w:eastAsiaTheme="minorEastAsia"/>
          <w:noProof/>
          <w:lang w:eastAsia="en-US"/>
        </w:rPr>
      </w:pPr>
      <w:r w:rsidRPr="004432C5">
        <w:rPr>
          <w:rFonts w:eastAsiaTheme="minorEastAsia"/>
          <w:noProof/>
          <w:lang w:eastAsia="en-US"/>
        </w:rPr>
        <w:lastRenderedPageBreak/>
        <w:t>4</w:t>
      </w:r>
      <w:r w:rsidR="00A72446" w:rsidRPr="004432C5">
        <w:rPr>
          <w:rFonts w:eastAsiaTheme="minorEastAsia"/>
          <w:noProof/>
          <w:lang w:eastAsia="en-US"/>
        </w:rPr>
        <w:t>. </w:t>
      </w:r>
      <w:r w:rsidR="009508BF" w:rsidRPr="004432C5">
        <w:rPr>
          <w:rFonts w:eastAsiaTheme="minorEastAsia"/>
          <w:noProof/>
          <w:lang w:eastAsia="en-US"/>
        </w:rPr>
        <w:t> </w:t>
      </w:r>
      <w:r w:rsidR="003C2747" w:rsidRPr="004432C5">
        <w:rPr>
          <w:rFonts w:eastAsiaTheme="minorEastAsia"/>
          <w:noProof/>
          <w:lang w:eastAsia="en-US"/>
        </w:rPr>
        <w:t xml:space="preserve">Постанова набирає чинності з </w:t>
      </w:r>
      <w:r w:rsidR="00275278" w:rsidRPr="004432C5">
        <w:rPr>
          <w:rFonts w:eastAsiaTheme="minorEastAsia"/>
          <w:noProof/>
          <w:lang w:eastAsia="en-US"/>
        </w:rPr>
        <w:t xml:space="preserve">01 січня 2025 </w:t>
      </w:r>
      <w:r w:rsidR="003C2747" w:rsidRPr="004432C5">
        <w:rPr>
          <w:rFonts w:eastAsiaTheme="minorEastAsia"/>
          <w:noProof/>
          <w:lang w:eastAsia="en-US"/>
        </w:rPr>
        <w:t>року</w:t>
      </w:r>
      <w:r w:rsidR="005A6B99" w:rsidRPr="004432C5">
        <w:rPr>
          <w:rFonts w:eastAsiaTheme="minorEastAsia"/>
          <w:noProof/>
          <w:lang w:eastAsia="en-US"/>
        </w:rPr>
        <w:t>.</w:t>
      </w:r>
    </w:p>
    <w:p w14:paraId="07C8907C" w14:textId="77777777" w:rsidR="00410EC0" w:rsidRPr="004432C5" w:rsidRDefault="00410EC0" w:rsidP="00410EC0">
      <w:pPr>
        <w:spacing w:after="120"/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387"/>
        <w:gridCol w:w="4252"/>
      </w:tblGrid>
      <w:tr w:rsidR="00410EC0" w:rsidRPr="005E4B75" w14:paraId="541347BD" w14:textId="77777777" w:rsidTr="000D015B">
        <w:tc>
          <w:tcPr>
            <w:tcW w:w="5387" w:type="dxa"/>
            <w:vAlign w:val="bottom"/>
          </w:tcPr>
          <w:p w14:paraId="345B9347" w14:textId="77777777" w:rsidR="00410EC0" w:rsidRPr="004432C5" w:rsidRDefault="003C2747" w:rsidP="003C2747">
            <w:pPr>
              <w:autoSpaceDE w:val="0"/>
              <w:autoSpaceDN w:val="0"/>
              <w:ind w:left="-111"/>
              <w:jc w:val="left"/>
            </w:pPr>
            <w:r w:rsidRPr="004432C5">
              <w:t>Голова</w:t>
            </w:r>
          </w:p>
        </w:tc>
        <w:tc>
          <w:tcPr>
            <w:tcW w:w="4252" w:type="dxa"/>
            <w:vAlign w:val="bottom"/>
          </w:tcPr>
          <w:p w14:paraId="382DE768" w14:textId="77777777" w:rsidR="00410EC0" w:rsidRPr="00014A87" w:rsidRDefault="003C2747" w:rsidP="000D015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 w:rsidRPr="00014A87">
              <w:t>Андрій ПИШНИЙ</w:t>
            </w:r>
          </w:p>
        </w:tc>
      </w:tr>
    </w:tbl>
    <w:p w14:paraId="02B3F807" w14:textId="77777777" w:rsidR="00AE4A67" w:rsidRPr="005E4B75" w:rsidRDefault="00AE4A67" w:rsidP="00410EC0"/>
    <w:p w14:paraId="4D3EDA44" w14:textId="77777777" w:rsidR="00410EC0" w:rsidRPr="005E4B75" w:rsidRDefault="00410EC0" w:rsidP="00410EC0">
      <w:pPr>
        <w:jc w:val="left"/>
      </w:pPr>
      <w:r w:rsidRPr="005E4B75">
        <w:t>Інд.</w:t>
      </w:r>
      <w:r w:rsidRPr="005E4B75">
        <w:rPr>
          <w:sz w:val="22"/>
          <w:szCs w:val="22"/>
        </w:rPr>
        <w:t xml:space="preserve"> </w:t>
      </w:r>
      <w:r w:rsidR="003C2747" w:rsidRPr="005E4B75">
        <w:t>33</w:t>
      </w:r>
    </w:p>
    <w:p w14:paraId="7F48459B" w14:textId="77777777" w:rsidR="00410EC0" w:rsidRPr="005E4B75" w:rsidRDefault="00410EC0" w:rsidP="00410EC0">
      <w:pPr>
        <w:ind w:firstLine="5670"/>
        <w:jc w:val="left"/>
        <w:sectPr w:rsidR="00410EC0" w:rsidRPr="005E4B75" w:rsidSect="000D015B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567" w:right="567" w:bottom="1701" w:left="1701" w:header="709" w:footer="709" w:gutter="0"/>
          <w:cols w:space="708"/>
          <w:titlePg/>
          <w:docGrid w:linePitch="381"/>
        </w:sectPr>
      </w:pPr>
    </w:p>
    <w:tbl>
      <w:tblPr>
        <w:tblW w:w="93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21"/>
        <w:gridCol w:w="4034"/>
      </w:tblGrid>
      <w:tr w:rsidR="00F31FC8" w:rsidRPr="005E4B75" w14:paraId="0FFE7F79" w14:textId="77777777" w:rsidTr="009B73BF">
        <w:trPr>
          <w:trHeight w:val="1433"/>
        </w:trPr>
        <w:tc>
          <w:tcPr>
            <w:tcW w:w="5321" w:type="dxa"/>
          </w:tcPr>
          <w:p w14:paraId="12A35987" w14:textId="77777777" w:rsidR="00F31FC8" w:rsidRPr="005E4B75" w:rsidRDefault="00F31FC8" w:rsidP="002D2FBE"/>
        </w:tc>
        <w:tc>
          <w:tcPr>
            <w:tcW w:w="4034" w:type="dxa"/>
          </w:tcPr>
          <w:p w14:paraId="1FAE3A3B" w14:textId="77777777" w:rsidR="00D9725B" w:rsidRPr="005E4B75" w:rsidRDefault="00D9725B" w:rsidP="002D2FBE"/>
          <w:p w14:paraId="79FCA705" w14:textId="77777777" w:rsidR="00F31FC8" w:rsidRPr="005E4B75" w:rsidRDefault="00F31FC8" w:rsidP="002D2FBE">
            <w:r w:rsidRPr="005E4B75">
              <w:t>ЗАТВЕРДЖЕНО</w:t>
            </w:r>
          </w:p>
          <w:p w14:paraId="6CA076DB" w14:textId="77777777" w:rsidR="00F31FC8" w:rsidRPr="005E4B75" w:rsidRDefault="00F31FC8" w:rsidP="002D2FBE">
            <w:r w:rsidRPr="005E4B75">
              <w:t>Постанова Правління</w:t>
            </w:r>
          </w:p>
          <w:p w14:paraId="62FC9C21" w14:textId="77777777" w:rsidR="00F31FC8" w:rsidRPr="005E4B75" w:rsidRDefault="00F31FC8" w:rsidP="002D2FBE">
            <w:r w:rsidRPr="005E4B75">
              <w:t>Національного банку України</w:t>
            </w:r>
          </w:p>
        </w:tc>
      </w:tr>
    </w:tbl>
    <w:p w14:paraId="316D047F" w14:textId="77777777" w:rsidR="00F31FC8" w:rsidRPr="005E4B75" w:rsidRDefault="00F31FC8" w:rsidP="002D2FBE">
      <w:pPr>
        <w:ind w:firstLine="709"/>
        <w:jc w:val="center"/>
        <w:rPr>
          <w:b/>
          <w:bCs/>
        </w:rPr>
      </w:pPr>
    </w:p>
    <w:p w14:paraId="3E52572D" w14:textId="77777777" w:rsidR="00F31FC8" w:rsidRPr="005E4B75" w:rsidRDefault="00F31FC8" w:rsidP="002D2FBE">
      <w:pPr>
        <w:ind w:firstLine="709"/>
        <w:jc w:val="center"/>
        <w:rPr>
          <w:b/>
          <w:bCs/>
        </w:rPr>
      </w:pPr>
    </w:p>
    <w:p w14:paraId="77E7276B" w14:textId="77777777" w:rsidR="00F31FC8" w:rsidRPr="005E4B75" w:rsidRDefault="00F31FC8" w:rsidP="002D2FBE">
      <w:pPr>
        <w:ind w:firstLine="709"/>
        <w:jc w:val="center"/>
        <w:rPr>
          <w:b/>
          <w:bCs/>
        </w:rPr>
      </w:pPr>
    </w:p>
    <w:p w14:paraId="79E03E69" w14:textId="77777777" w:rsidR="00F31FC8" w:rsidRPr="005E4B75" w:rsidRDefault="00F31FC8" w:rsidP="002D2FBE">
      <w:pPr>
        <w:ind w:firstLine="709"/>
        <w:jc w:val="center"/>
        <w:rPr>
          <w:b/>
          <w:bCs/>
        </w:rPr>
      </w:pPr>
    </w:p>
    <w:p w14:paraId="2AC73CCE" w14:textId="27725C46" w:rsidR="00F86802" w:rsidRPr="005E4B75" w:rsidRDefault="00F31FC8" w:rsidP="002D2FBE">
      <w:pPr>
        <w:pStyle w:val="Default"/>
        <w:jc w:val="center"/>
        <w:rPr>
          <w:color w:val="auto"/>
          <w:sz w:val="28"/>
          <w:szCs w:val="28"/>
        </w:rPr>
      </w:pPr>
      <w:r w:rsidRPr="005E4B75">
        <w:rPr>
          <w:rFonts w:eastAsiaTheme="minorEastAsia"/>
          <w:bCs/>
          <w:noProof/>
          <w:color w:val="auto"/>
          <w:sz w:val="28"/>
          <w:szCs w:val="28"/>
        </w:rPr>
        <w:t xml:space="preserve">Положення про </w:t>
      </w:r>
      <w:r w:rsidRPr="005E4B75">
        <w:rPr>
          <w:color w:val="auto"/>
          <w:sz w:val="28"/>
          <w:szCs w:val="28"/>
        </w:rPr>
        <w:t xml:space="preserve">функціонування </w:t>
      </w:r>
      <w:r w:rsidR="00765FE4" w:rsidRPr="005E4B75">
        <w:rPr>
          <w:color w:val="auto"/>
          <w:sz w:val="28"/>
          <w:szCs w:val="28"/>
        </w:rPr>
        <w:t>Є</w:t>
      </w:r>
      <w:r w:rsidRPr="005E4B75">
        <w:rPr>
          <w:color w:val="auto"/>
          <w:sz w:val="28"/>
          <w:szCs w:val="28"/>
        </w:rPr>
        <w:t xml:space="preserve">диної централізованої бази даних </w:t>
      </w:r>
    </w:p>
    <w:p w14:paraId="38746BA6" w14:textId="77777777" w:rsidR="000D015B" w:rsidRPr="005E4B75" w:rsidRDefault="00E14388" w:rsidP="002D2FBE">
      <w:pPr>
        <w:pStyle w:val="Default"/>
        <w:jc w:val="center"/>
        <w:rPr>
          <w:b/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щодо обов’язкового страхування цивільно-правової відповідальності власників наземних транспортних засобів</w:t>
      </w:r>
    </w:p>
    <w:p w14:paraId="65529DB6" w14:textId="77777777" w:rsidR="00F37973" w:rsidRPr="005E4B75" w:rsidRDefault="00F37973" w:rsidP="002D2FBE">
      <w:pPr>
        <w:jc w:val="center"/>
        <w:rPr>
          <w:lang w:eastAsia="en-US"/>
        </w:rPr>
      </w:pPr>
    </w:p>
    <w:p w14:paraId="2D794A3A" w14:textId="77777777" w:rsidR="00F37973" w:rsidRPr="005E4B75" w:rsidRDefault="00F37973" w:rsidP="00BE07B0">
      <w:pPr>
        <w:pStyle w:val="af3"/>
        <w:numPr>
          <w:ilvl w:val="0"/>
          <w:numId w:val="2"/>
        </w:numPr>
        <w:tabs>
          <w:tab w:val="left" w:pos="426"/>
        </w:tabs>
        <w:contextualSpacing w:val="0"/>
        <w:jc w:val="center"/>
        <w:outlineLvl w:val="0"/>
        <w:rPr>
          <w:rFonts w:eastAsiaTheme="minorEastAsia"/>
          <w:lang w:eastAsia="en-US"/>
        </w:rPr>
      </w:pPr>
      <w:bookmarkStart w:id="0" w:name="_Ref145686808"/>
      <w:r w:rsidRPr="005E4B75">
        <w:t xml:space="preserve">Загальні </w:t>
      </w:r>
      <w:r w:rsidRPr="005E4B75">
        <w:rPr>
          <w:rFonts w:eastAsiaTheme="minorEastAsia"/>
          <w:lang w:eastAsia="en-US"/>
        </w:rPr>
        <w:t>положення</w:t>
      </w:r>
      <w:bookmarkEnd w:id="0"/>
    </w:p>
    <w:p w14:paraId="21215742" w14:textId="77777777" w:rsidR="00F37973" w:rsidRPr="000A4AE5" w:rsidRDefault="00F37973" w:rsidP="002D2FBE">
      <w:pPr>
        <w:ind w:left="709"/>
      </w:pPr>
    </w:p>
    <w:p w14:paraId="171D3DB2" w14:textId="0B26BFAC" w:rsidR="00F37973" w:rsidRPr="00014A87" w:rsidRDefault="00F37973" w:rsidP="00BE07B0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Це Положення розроблено відповідно до Закону України “Про Національний банк України”, Закону України </w:t>
      </w:r>
      <w:r w:rsidR="00557C2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від 21 травня 2024 року № 3720-ІХ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“Про </w:t>
      </w:r>
      <w:r w:rsidRPr="004432C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обов’язкове страхування цивільно-правової відповідальності власників наземних транспортних засобів”</w:t>
      </w:r>
      <w:r w:rsidR="00F21CE7" w:rsidRPr="004432C5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1C36C8" w:rsidRPr="004432C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(далі – Закон</w:t>
      </w:r>
      <w:r w:rsidR="00855D82" w:rsidRPr="004432C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про ОСЦПВ</w:t>
      </w:r>
      <w:r w:rsidR="001C36C8" w:rsidRPr="004432C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52044D" w:rsidRP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визначає:</w:t>
      </w:r>
    </w:p>
    <w:p w14:paraId="57D48A6A" w14:textId="77777777" w:rsidR="0052044D" w:rsidRPr="005E4B75" w:rsidRDefault="0052044D" w:rsidP="002D2FBE"/>
    <w:p w14:paraId="0FCED98E" w14:textId="4351B4ED" w:rsidR="0052044D" w:rsidRPr="005E4B75" w:rsidRDefault="005B738F" w:rsidP="00BE07B0">
      <w:pPr>
        <w:numPr>
          <w:ilvl w:val="2"/>
          <w:numId w:val="1"/>
        </w:numPr>
        <w:tabs>
          <w:tab w:val="left" w:pos="1077"/>
          <w:tab w:val="left" w:pos="1276"/>
        </w:tabs>
        <w:ind w:left="0" w:firstLine="709"/>
      </w:pPr>
      <w:r w:rsidRPr="005E4B75">
        <w:t>вимоги до</w:t>
      </w:r>
      <w:r w:rsidR="4AF322E9" w:rsidRPr="005E4B75">
        <w:t xml:space="preserve"> </w:t>
      </w:r>
      <w:r w:rsidR="180F0516" w:rsidRPr="005E4B75">
        <w:t>перелік</w:t>
      </w:r>
      <w:r w:rsidRPr="005E4B75">
        <w:t>у</w:t>
      </w:r>
      <w:r w:rsidR="180F0516" w:rsidRPr="005E4B75">
        <w:t xml:space="preserve"> </w:t>
      </w:r>
      <w:r w:rsidR="4AF322E9" w:rsidRPr="005E4B75">
        <w:t>інформації, що містит</w:t>
      </w:r>
      <w:r w:rsidR="00C06E71" w:rsidRPr="005E4B75">
        <w:t>ь</w:t>
      </w:r>
      <w:r w:rsidR="4AF322E9" w:rsidRPr="005E4B75">
        <w:t>ся</w:t>
      </w:r>
      <w:r w:rsidR="00014F26" w:rsidRPr="005E4B75">
        <w:t xml:space="preserve"> </w:t>
      </w:r>
      <w:r w:rsidR="4AF322E9" w:rsidRPr="005E4B75">
        <w:t xml:space="preserve">в </w:t>
      </w:r>
      <w:r w:rsidR="00765FE4" w:rsidRPr="005E4B75">
        <w:t>Є</w:t>
      </w:r>
      <w:r w:rsidR="331837DE" w:rsidRPr="005E4B75">
        <w:t xml:space="preserve">диній централізованій базі даних щодо обов’язкового страхування цивільно-правової відповідальності власників наземних транспортних засобів </w:t>
      </w:r>
      <w:r w:rsidR="57192770" w:rsidRPr="005E4B75">
        <w:t>(далі</w:t>
      </w:r>
      <w:r w:rsidR="0770D5E0" w:rsidRPr="005E4B75">
        <w:t> </w:t>
      </w:r>
      <w:r w:rsidR="57192770" w:rsidRPr="005E4B75">
        <w:t>–</w:t>
      </w:r>
      <w:r w:rsidR="0770D5E0" w:rsidRPr="005E4B75">
        <w:t> </w:t>
      </w:r>
      <w:r w:rsidR="57192770" w:rsidRPr="005E4B75">
        <w:t>Є</w:t>
      </w:r>
      <w:r w:rsidR="7E9F8B71" w:rsidRPr="005E4B75">
        <w:t>дин</w:t>
      </w:r>
      <w:r w:rsidR="57192770" w:rsidRPr="005E4B75">
        <w:t>а</w:t>
      </w:r>
      <w:r w:rsidR="7E9F8B71" w:rsidRPr="005E4B75">
        <w:t xml:space="preserve"> централізован</w:t>
      </w:r>
      <w:r w:rsidR="57192770" w:rsidRPr="005E4B75">
        <w:t>а</w:t>
      </w:r>
      <w:r w:rsidR="7E9F8B71" w:rsidRPr="005E4B75">
        <w:t xml:space="preserve"> баз</w:t>
      </w:r>
      <w:r w:rsidR="57192770" w:rsidRPr="005E4B75">
        <w:t>а</w:t>
      </w:r>
      <w:r w:rsidR="7E9F8B71" w:rsidRPr="005E4B75">
        <w:t xml:space="preserve"> даних</w:t>
      </w:r>
      <w:r w:rsidR="57192770" w:rsidRPr="005E4B75">
        <w:t>)</w:t>
      </w:r>
      <w:r w:rsidR="4AF322E9" w:rsidRPr="005E4B75">
        <w:t xml:space="preserve">; </w:t>
      </w:r>
    </w:p>
    <w:p w14:paraId="0D7CD649" w14:textId="77777777" w:rsidR="0052044D" w:rsidRPr="005E4B75" w:rsidRDefault="0052044D" w:rsidP="00C6752D">
      <w:pPr>
        <w:tabs>
          <w:tab w:val="left" w:pos="1077"/>
          <w:tab w:val="left" w:pos="1276"/>
        </w:tabs>
      </w:pPr>
    </w:p>
    <w:p w14:paraId="09355CC1" w14:textId="3F79FA60" w:rsidR="0052044D" w:rsidRPr="005E4B75" w:rsidRDefault="0052044D" w:rsidP="00BE07B0">
      <w:pPr>
        <w:numPr>
          <w:ilvl w:val="2"/>
          <w:numId w:val="1"/>
        </w:numPr>
        <w:tabs>
          <w:tab w:val="left" w:pos="1077"/>
          <w:tab w:val="left" w:pos="1276"/>
        </w:tabs>
        <w:ind w:left="0" w:firstLine="709"/>
      </w:pPr>
      <w:r w:rsidRPr="005E4B75">
        <w:t>вимоги щодо оброб</w:t>
      </w:r>
      <w:r w:rsidR="00C6752D" w:rsidRPr="005E4B75">
        <w:t>ки</w:t>
      </w:r>
      <w:r w:rsidRPr="005E4B75">
        <w:t xml:space="preserve">, систематизації, накопичення та зберігання </w:t>
      </w:r>
      <w:r w:rsidR="000F508B" w:rsidRPr="005E4B75">
        <w:t>Моторним</w:t>
      </w:r>
      <w:r w:rsidR="00326341" w:rsidRPr="005E4B75">
        <w:t xml:space="preserve"> (транспортн</w:t>
      </w:r>
      <w:r w:rsidR="000F508B" w:rsidRPr="005E4B75">
        <w:t>им</w:t>
      </w:r>
      <w:r w:rsidR="00326341" w:rsidRPr="005E4B75">
        <w:t>) страхов</w:t>
      </w:r>
      <w:r w:rsidR="000F508B" w:rsidRPr="005E4B75">
        <w:t>им</w:t>
      </w:r>
      <w:r w:rsidR="00326341" w:rsidRPr="005E4B75">
        <w:t xml:space="preserve"> бюро України (далі</w:t>
      </w:r>
      <w:r w:rsidR="00C6752D" w:rsidRPr="005E4B75">
        <w:t> </w:t>
      </w:r>
      <w:r w:rsidR="00326341" w:rsidRPr="005E4B75">
        <w:t>–</w:t>
      </w:r>
      <w:r w:rsidR="00C6752D" w:rsidRPr="005E4B75">
        <w:t> </w:t>
      </w:r>
      <w:r w:rsidRPr="005E4B75">
        <w:t>МТСБУ</w:t>
      </w:r>
      <w:r w:rsidR="00326341" w:rsidRPr="005E4B75">
        <w:t>)</w:t>
      </w:r>
      <w:r w:rsidRPr="005E4B75">
        <w:t xml:space="preserve"> </w:t>
      </w:r>
      <w:r w:rsidR="53E71574" w:rsidRPr="005E4B75">
        <w:t>інформації</w:t>
      </w:r>
      <w:r w:rsidR="00F5420C" w:rsidRPr="005E4B75">
        <w:t xml:space="preserve"> щодо обов’язкового страхування цивільно-правової відповідальності власників наземних транспортних засобів (далі </w:t>
      </w:r>
      <w:r w:rsidR="0012328B" w:rsidRPr="005E4B75">
        <w:t>–</w:t>
      </w:r>
      <w:r w:rsidR="00F5420C" w:rsidRPr="005E4B75">
        <w:t xml:space="preserve"> </w:t>
      </w:r>
      <w:r w:rsidR="00C15377" w:rsidRPr="005E4B75">
        <w:t xml:space="preserve">обов’язкове страхування </w:t>
      </w:r>
      <w:r w:rsidR="00F5420C" w:rsidRPr="005E4B75">
        <w:t>цивільно-правов</w:t>
      </w:r>
      <w:r w:rsidR="00C15377" w:rsidRPr="005E4B75">
        <w:t>ої</w:t>
      </w:r>
      <w:r w:rsidR="00F5420C" w:rsidRPr="005E4B75">
        <w:t xml:space="preserve"> відповідальн</w:t>
      </w:r>
      <w:r w:rsidR="00D814DE" w:rsidRPr="005E4B75">
        <w:t>о</w:t>
      </w:r>
      <w:r w:rsidR="00F5420C" w:rsidRPr="005E4B75">
        <w:t>ст</w:t>
      </w:r>
      <w:r w:rsidR="00D814DE" w:rsidRPr="005E4B75">
        <w:t>і</w:t>
      </w:r>
      <w:r w:rsidR="00F5420C" w:rsidRPr="005E4B75">
        <w:t>)</w:t>
      </w:r>
      <w:r w:rsidR="00585A67" w:rsidRPr="005E4B75">
        <w:t>,</w:t>
      </w:r>
      <w:r w:rsidRPr="005E4B75">
        <w:t xml:space="preserve"> передбаченої цим Положенням;</w:t>
      </w:r>
    </w:p>
    <w:p w14:paraId="5F340E5C" w14:textId="77777777" w:rsidR="00382661" w:rsidRPr="005E4B75" w:rsidRDefault="00382661" w:rsidP="002D2FBE">
      <w:pPr>
        <w:pStyle w:val="af3"/>
        <w:contextualSpacing w:val="0"/>
      </w:pPr>
    </w:p>
    <w:p w14:paraId="6B17CCBD" w14:textId="77777777" w:rsidR="00382661" w:rsidRPr="005E4B75" w:rsidRDefault="00382661" w:rsidP="00BE07B0">
      <w:pPr>
        <w:numPr>
          <w:ilvl w:val="2"/>
          <w:numId w:val="1"/>
        </w:numPr>
        <w:tabs>
          <w:tab w:val="left" w:pos="1077"/>
          <w:tab w:val="left" w:pos="1276"/>
        </w:tabs>
        <w:ind w:left="0" w:firstLine="709"/>
      </w:pPr>
      <w:r w:rsidRPr="005E4B75">
        <w:t>загальні засади користування інформацією з Єдиної централізованої бази даних;</w:t>
      </w:r>
    </w:p>
    <w:p w14:paraId="0B166F64" w14:textId="77777777" w:rsidR="0052044D" w:rsidRPr="005E4B75" w:rsidRDefault="0052044D" w:rsidP="005942FF">
      <w:pPr>
        <w:pStyle w:val="af3"/>
        <w:ind w:left="0" w:firstLine="709"/>
        <w:contextualSpacing w:val="0"/>
      </w:pPr>
    </w:p>
    <w:p w14:paraId="76BC0533" w14:textId="60DDC4A5" w:rsidR="0052044D" w:rsidRPr="005E4B75" w:rsidRDefault="0052044D" w:rsidP="00BE07B0">
      <w:pPr>
        <w:numPr>
          <w:ilvl w:val="2"/>
          <w:numId w:val="1"/>
        </w:numPr>
        <w:tabs>
          <w:tab w:val="left" w:pos="1077"/>
          <w:tab w:val="left" w:pos="1276"/>
        </w:tabs>
        <w:ind w:left="0" w:firstLine="709"/>
      </w:pPr>
      <w:r w:rsidRPr="005E4B75">
        <w:t xml:space="preserve">порядок, вимоги та заходи із забезпечення захисту МТСБУ інформації, що міститься в </w:t>
      </w:r>
      <w:r w:rsidR="00AE4A67" w:rsidRPr="005E4B75">
        <w:t>Є</w:t>
      </w:r>
      <w:r w:rsidRPr="005E4B75">
        <w:t>диній централізованій базі даних</w:t>
      </w:r>
      <w:r w:rsidR="002C2AA7" w:rsidRPr="005E4B75">
        <w:t>.</w:t>
      </w:r>
    </w:p>
    <w:p w14:paraId="6B63FFDA" w14:textId="77777777" w:rsidR="0052044D" w:rsidRPr="005E4B75" w:rsidRDefault="0052044D" w:rsidP="00FD0F54">
      <w:pPr>
        <w:rPr>
          <w:shd w:val="clear" w:color="auto" w:fill="FFFFFF"/>
        </w:rPr>
      </w:pPr>
    </w:p>
    <w:p w14:paraId="765B3A77" w14:textId="16E7E4A0" w:rsidR="00F37973" w:rsidRPr="005E4B75" w:rsidRDefault="00F37973" w:rsidP="00BE07B0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Терміни в цьому Положенні вживаються в таких значеннях:</w:t>
      </w:r>
    </w:p>
    <w:p w14:paraId="593A8D23" w14:textId="77777777" w:rsidR="002F3780" w:rsidRPr="005E4B75" w:rsidRDefault="002F3780" w:rsidP="002F3780"/>
    <w:p w14:paraId="24DED334" w14:textId="58E84CC6" w:rsidR="00CE1DFB" w:rsidRPr="005E4B75" w:rsidRDefault="002F3780" w:rsidP="00AF7859">
      <w:pPr>
        <w:pStyle w:val="Default"/>
        <w:numPr>
          <w:ilvl w:val="0"/>
          <w:numId w:val="3"/>
        </w:numPr>
        <w:tabs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внутрішній договір страхування - </w:t>
      </w:r>
      <w:r w:rsidRPr="005E4B75">
        <w:rPr>
          <w:color w:val="auto"/>
          <w:sz w:val="28"/>
          <w:szCs w:val="28"/>
          <w:shd w:val="clear" w:color="auto" w:fill="FFFFFF"/>
          <w:lang w:eastAsia="uk-UA"/>
        </w:rPr>
        <w:t>договір обов’язкового страхування цивільно-правової відповідальності, що діє виключно на території України;</w:t>
      </w:r>
    </w:p>
    <w:p w14:paraId="62D636E6" w14:textId="77777777" w:rsidR="007E126A" w:rsidRPr="005E4B75" w:rsidRDefault="007E126A" w:rsidP="007E126A">
      <w:pPr>
        <w:pStyle w:val="Default"/>
        <w:tabs>
          <w:tab w:val="left" w:pos="1191"/>
        </w:tabs>
        <w:ind w:left="709"/>
        <w:jc w:val="both"/>
        <w:rPr>
          <w:color w:val="auto"/>
          <w:sz w:val="28"/>
          <w:szCs w:val="28"/>
        </w:rPr>
      </w:pPr>
    </w:p>
    <w:p w14:paraId="39EF2311" w14:textId="1FFB1056" w:rsidR="007E126A" w:rsidRPr="005E4B75" w:rsidRDefault="007E126A" w:rsidP="00AF7859">
      <w:pPr>
        <w:pStyle w:val="Default"/>
        <w:numPr>
          <w:ilvl w:val="0"/>
          <w:numId w:val="3"/>
        </w:numPr>
        <w:tabs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  <w:shd w:val="clear" w:color="auto" w:fill="FFFFFF"/>
          <w:lang w:eastAsia="uk-UA"/>
        </w:rPr>
        <w:lastRenderedPageBreak/>
        <w:t>договори обов’язкового страхування цивільно-правової відповідальності – внутрішні договори страхування та міжнародні договори страхування;</w:t>
      </w:r>
    </w:p>
    <w:p w14:paraId="2E4680F5" w14:textId="77777777" w:rsidR="002F76BF" w:rsidRPr="005E4B75" w:rsidRDefault="002F76BF" w:rsidP="0058053A">
      <w:pPr>
        <w:pStyle w:val="af3"/>
      </w:pPr>
    </w:p>
    <w:p w14:paraId="7DAE6404" w14:textId="6CA287F1" w:rsidR="002F76BF" w:rsidRDefault="002F76BF" w:rsidP="00736B31">
      <w:pPr>
        <w:pStyle w:val="Default"/>
        <w:numPr>
          <w:ilvl w:val="0"/>
          <w:numId w:val="3"/>
        </w:numPr>
        <w:tabs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дублікат страхового полісу </w:t>
      </w:r>
      <w:r w:rsidR="00060B1F" w:rsidRPr="005E4B75">
        <w:rPr>
          <w:color w:val="auto"/>
          <w:sz w:val="28"/>
          <w:szCs w:val="28"/>
        </w:rPr>
        <w:t>–</w:t>
      </w:r>
      <w:r w:rsidRPr="005E4B75">
        <w:rPr>
          <w:color w:val="auto"/>
          <w:sz w:val="28"/>
          <w:szCs w:val="28"/>
        </w:rPr>
        <w:t xml:space="preserve"> страховий поліс, який оформлюється страховиком </w:t>
      </w:r>
      <w:r w:rsidR="00E7484F" w:rsidRPr="005E4B75">
        <w:rPr>
          <w:color w:val="auto"/>
          <w:sz w:val="28"/>
          <w:szCs w:val="28"/>
        </w:rPr>
        <w:t xml:space="preserve">в паперовій формі </w:t>
      </w:r>
      <w:r w:rsidRPr="005E4B75">
        <w:rPr>
          <w:color w:val="auto"/>
          <w:sz w:val="28"/>
          <w:szCs w:val="28"/>
        </w:rPr>
        <w:t xml:space="preserve">на заміну </w:t>
      </w:r>
      <w:r w:rsidR="000044B5" w:rsidRPr="005E4B75">
        <w:rPr>
          <w:color w:val="auto"/>
          <w:sz w:val="28"/>
          <w:szCs w:val="28"/>
        </w:rPr>
        <w:t xml:space="preserve">втраченого страхувальником </w:t>
      </w:r>
      <w:r w:rsidRPr="005E4B75">
        <w:rPr>
          <w:color w:val="auto"/>
          <w:sz w:val="28"/>
          <w:szCs w:val="28"/>
        </w:rPr>
        <w:t xml:space="preserve">раніше </w:t>
      </w:r>
      <w:r w:rsidR="0058053A" w:rsidRPr="005E4B75">
        <w:rPr>
          <w:color w:val="auto"/>
          <w:sz w:val="28"/>
          <w:szCs w:val="28"/>
        </w:rPr>
        <w:t xml:space="preserve">оформленого </w:t>
      </w:r>
      <w:r w:rsidRPr="005E4B75">
        <w:rPr>
          <w:color w:val="auto"/>
          <w:sz w:val="28"/>
          <w:szCs w:val="28"/>
        </w:rPr>
        <w:t>страхового поліса</w:t>
      </w:r>
      <w:r w:rsidR="00E7484F" w:rsidRPr="005E4B75">
        <w:rPr>
          <w:color w:val="auto"/>
          <w:sz w:val="28"/>
          <w:szCs w:val="28"/>
        </w:rPr>
        <w:t xml:space="preserve"> в паперовій формі</w:t>
      </w:r>
      <w:r w:rsidRPr="005E4B75">
        <w:rPr>
          <w:color w:val="auto"/>
          <w:sz w:val="28"/>
          <w:szCs w:val="28"/>
        </w:rPr>
        <w:t>;</w:t>
      </w:r>
    </w:p>
    <w:p w14:paraId="269935B0" w14:textId="77777777" w:rsidR="005D05C2" w:rsidRDefault="005D05C2" w:rsidP="000F5CC5">
      <w:pPr>
        <w:pStyle w:val="af3"/>
      </w:pPr>
    </w:p>
    <w:p w14:paraId="13D7C99C" w14:textId="2B0EF70F" w:rsidR="005D05C2" w:rsidRDefault="002F76BF" w:rsidP="000F5CC5">
      <w:pPr>
        <w:pStyle w:val="Default"/>
        <w:numPr>
          <w:ilvl w:val="0"/>
          <w:numId w:val="3"/>
        </w:numPr>
        <w:tabs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дублікат страхового сертифіката </w:t>
      </w:r>
      <w:r w:rsidR="00060B1F" w:rsidRPr="005E4B75">
        <w:rPr>
          <w:color w:val="auto"/>
          <w:sz w:val="28"/>
          <w:szCs w:val="28"/>
        </w:rPr>
        <w:t>–</w:t>
      </w:r>
      <w:r w:rsidRPr="005E4B75">
        <w:rPr>
          <w:color w:val="auto"/>
          <w:sz w:val="28"/>
          <w:szCs w:val="28"/>
        </w:rPr>
        <w:t xml:space="preserve"> страховий сертифікат “Зелена картка”</w:t>
      </w:r>
      <w:r w:rsidR="00950ED1" w:rsidRPr="005E4B75">
        <w:rPr>
          <w:color w:val="auto"/>
          <w:sz w:val="28"/>
          <w:szCs w:val="28"/>
        </w:rPr>
        <w:t xml:space="preserve"> (далі – страховий сертифікат)</w:t>
      </w:r>
      <w:r w:rsidRPr="005E4B75">
        <w:rPr>
          <w:color w:val="auto"/>
          <w:sz w:val="28"/>
          <w:szCs w:val="28"/>
        </w:rPr>
        <w:t xml:space="preserve">, який оформлюється страховиком в паперовій формі на заміну </w:t>
      </w:r>
      <w:r w:rsidR="000044B5" w:rsidRPr="005E4B75">
        <w:rPr>
          <w:color w:val="auto"/>
          <w:sz w:val="28"/>
          <w:szCs w:val="28"/>
        </w:rPr>
        <w:t xml:space="preserve">втраченого </w:t>
      </w:r>
      <w:r w:rsidR="00E7484F" w:rsidRPr="005E4B75">
        <w:rPr>
          <w:color w:val="auto"/>
          <w:sz w:val="28"/>
          <w:szCs w:val="28"/>
        </w:rPr>
        <w:t xml:space="preserve">страхувальником </w:t>
      </w:r>
      <w:r w:rsidRPr="005E4B75">
        <w:rPr>
          <w:color w:val="auto"/>
          <w:sz w:val="28"/>
          <w:szCs w:val="28"/>
        </w:rPr>
        <w:t xml:space="preserve">раніше </w:t>
      </w:r>
      <w:r w:rsidR="0058053A" w:rsidRPr="005E4B75">
        <w:rPr>
          <w:color w:val="auto"/>
          <w:sz w:val="28"/>
          <w:szCs w:val="28"/>
        </w:rPr>
        <w:t xml:space="preserve">оформленого </w:t>
      </w:r>
      <w:r w:rsidRPr="005E4B75">
        <w:rPr>
          <w:color w:val="auto"/>
          <w:sz w:val="28"/>
          <w:szCs w:val="28"/>
        </w:rPr>
        <w:t>страхо</w:t>
      </w:r>
      <w:r w:rsidR="00005780">
        <w:rPr>
          <w:color w:val="auto"/>
          <w:sz w:val="28"/>
          <w:szCs w:val="28"/>
        </w:rPr>
        <w:t>вого сертифіката</w:t>
      </w:r>
      <w:r w:rsidR="000044B5" w:rsidRPr="005E4B75">
        <w:rPr>
          <w:color w:val="auto"/>
          <w:sz w:val="28"/>
          <w:szCs w:val="28"/>
        </w:rPr>
        <w:t>;</w:t>
      </w:r>
    </w:p>
    <w:p w14:paraId="60394D5A" w14:textId="7B98112C" w:rsidR="002F3780" w:rsidRPr="005E4B75" w:rsidRDefault="002F3780" w:rsidP="000F5CC5">
      <w:pPr>
        <w:pStyle w:val="Default"/>
        <w:tabs>
          <w:tab w:val="left" w:pos="1191"/>
        </w:tabs>
        <w:ind w:left="709"/>
        <w:jc w:val="both"/>
        <w:rPr>
          <w:color w:val="auto"/>
          <w:sz w:val="28"/>
          <w:szCs w:val="28"/>
        </w:rPr>
      </w:pPr>
    </w:p>
    <w:p w14:paraId="135941FE" w14:textId="77777777" w:rsidR="00F04C81" w:rsidRPr="005E4B75" w:rsidRDefault="00F04C81" w:rsidP="00AF7859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користувач – користувач відкритої інформації та користувач інформації з обмеженим доступом</w:t>
      </w:r>
      <w:r w:rsidR="00D01843" w:rsidRPr="005E4B75">
        <w:rPr>
          <w:color w:val="auto"/>
          <w:sz w:val="28"/>
          <w:szCs w:val="28"/>
        </w:rPr>
        <w:t>, що міститься в Єдиній централізованій базі даних</w:t>
      </w:r>
      <w:r w:rsidRPr="005E4B75">
        <w:rPr>
          <w:color w:val="auto"/>
          <w:sz w:val="28"/>
          <w:szCs w:val="28"/>
        </w:rPr>
        <w:t>;</w:t>
      </w:r>
    </w:p>
    <w:p w14:paraId="6245676B" w14:textId="77777777" w:rsidR="00F04C81" w:rsidRPr="005E4B75" w:rsidRDefault="00F04C81" w:rsidP="00F04C81">
      <w:pPr>
        <w:pStyle w:val="Default"/>
        <w:tabs>
          <w:tab w:val="left" w:pos="1049"/>
          <w:tab w:val="left" w:pos="1191"/>
        </w:tabs>
        <w:ind w:left="709"/>
        <w:jc w:val="both"/>
        <w:rPr>
          <w:color w:val="auto"/>
          <w:sz w:val="28"/>
          <w:szCs w:val="28"/>
        </w:rPr>
      </w:pPr>
    </w:p>
    <w:p w14:paraId="1B9D4BEA" w14:textId="5272C48F" w:rsidR="000D015B" w:rsidRPr="005E4B75" w:rsidRDefault="000D015B" w:rsidP="00AF7859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користувач відкритої інформації</w:t>
      </w:r>
      <w:r w:rsidR="00AF4FE0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 xml:space="preserve">– </w:t>
      </w:r>
      <w:r w:rsidR="00576131" w:rsidRPr="005E4B75">
        <w:rPr>
          <w:color w:val="auto"/>
          <w:sz w:val="28"/>
          <w:szCs w:val="28"/>
        </w:rPr>
        <w:t>будь</w:t>
      </w:r>
      <w:r w:rsidR="00AF4FE0" w:rsidRPr="005E4B75">
        <w:rPr>
          <w:color w:val="auto"/>
          <w:sz w:val="28"/>
          <w:szCs w:val="28"/>
        </w:rPr>
        <w:t>-</w:t>
      </w:r>
      <w:r w:rsidR="00576131" w:rsidRPr="005E4B75">
        <w:rPr>
          <w:color w:val="auto"/>
          <w:sz w:val="28"/>
          <w:szCs w:val="28"/>
        </w:rPr>
        <w:t>яка особа</w:t>
      </w:r>
      <w:r w:rsidR="00AF4FE0" w:rsidRPr="005E4B75">
        <w:rPr>
          <w:color w:val="auto"/>
          <w:sz w:val="28"/>
          <w:szCs w:val="28"/>
        </w:rPr>
        <w:t>,</w:t>
      </w:r>
      <w:r w:rsidR="00576131" w:rsidRPr="005E4B75">
        <w:rPr>
          <w:color w:val="auto"/>
          <w:sz w:val="28"/>
          <w:szCs w:val="28"/>
        </w:rPr>
        <w:t xml:space="preserve"> яка отримує відкриту інформацію</w:t>
      </w:r>
      <w:r w:rsidR="005D7C60" w:rsidRPr="005E4B75">
        <w:rPr>
          <w:color w:val="auto"/>
          <w:sz w:val="28"/>
          <w:szCs w:val="28"/>
        </w:rPr>
        <w:t xml:space="preserve"> з</w:t>
      </w:r>
      <w:r w:rsidR="00576131" w:rsidRPr="005E4B75">
        <w:rPr>
          <w:color w:val="auto"/>
          <w:sz w:val="28"/>
          <w:szCs w:val="28"/>
        </w:rPr>
        <w:t xml:space="preserve"> </w:t>
      </w:r>
      <w:r w:rsidR="005D7C60" w:rsidRPr="005E4B75">
        <w:rPr>
          <w:color w:val="auto"/>
          <w:sz w:val="28"/>
          <w:szCs w:val="28"/>
        </w:rPr>
        <w:t>Єдиної централізованої бази даних</w:t>
      </w:r>
      <w:r w:rsidRPr="005E4B75">
        <w:rPr>
          <w:color w:val="auto"/>
          <w:sz w:val="28"/>
          <w:szCs w:val="28"/>
        </w:rPr>
        <w:t xml:space="preserve">; </w:t>
      </w:r>
    </w:p>
    <w:p w14:paraId="7C7613E4" w14:textId="77777777" w:rsidR="000D015B" w:rsidRPr="005E4B75" w:rsidRDefault="000D015B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8E60165" w14:textId="4B4BE2DF" w:rsidR="000D015B" w:rsidRPr="005E4B75" w:rsidRDefault="000D015B" w:rsidP="00AF7859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користувач інформації з обмеженим доступом</w:t>
      </w:r>
      <w:r w:rsidR="005D7C60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>– страховик</w:t>
      </w:r>
      <w:r w:rsidR="33DAF414" w:rsidRPr="005E4B75">
        <w:rPr>
          <w:color w:val="auto"/>
          <w:sz w:val="28"/>
          <w:szCs w:val="28"/>
        </w:rPr>
        <w:t>, МТСБУ</w:t>
      </w:r>
      <w:r w:rsidR="00871104" w:rsidRPr="005E4B75">
        <w:rPr>
          <w:color w:val="auto"/>
          <w:sz w:val="28"/>
          <w:szCs w:val="28"/>
        </w:rPr>
        <w:t xml:space="preserve"> та інш</w:t>
      </w:r>
      <w:r w:rsidR="00D814DE" w:rsidRPr="005E4B75">
        <w:rPr>
          <w:color w:val="auto"/>
          <w:sz w:val="28"/>
          <w:szCs w:val="28"/>
        </w:rPr>
        <w:t>а</w:t>
      </w:r>
      <w:r w:rsidR="00871104" w:rsidRPr="005E4B75">
        <w:rPr>
          <w:color w:val="auto"/>
          <w:sz w:val="28"/>
          <w:szCs w:val="28"/>
        </w:rPr>
        <w:t xml:space="preserve"> особ</w:t>
      </w:r>
      <w:r w:rsidR="00D814DE" w:rsidRPr="005E4B75">
        <w:rPr>
          <w:color w:val="auto"/>
          <w:sz w:val="28"/>
          <w:szCs w:val="28"/>
        </w:rPr>
        <w:t>а</w:t>
      </w:r>
      <w:r w:rsidR="00871104" w:rsidRPr="005E4B75">
        <w:rPr>
          <w:color w:val="auto"/>
          <w:sz w:val="28"/>
          <w:szCs w:val="28"/>
        </w:rPr>
        <w:t>, як</w:t>
      </w:r>
      <w:r w:rsidR="00D814DE" w:rsidRPr="005E4B75">
        <w:rPr>
          <w:color w:val="auto"/>
          <w:sz w:val="28"/>
          <w:szCs w:val="28"/>
        </w:rPr>
        <w:t>а</w:t>
      </w:r>
      <w:r w:rsidR="00871104" w:rsidRPr="005E4B75">
        <w:rPr>
          <w:color w:val="auto"/>
          <w:sz w:val="28"/>
          <w:szCs w:val="28"/>
        </w:rPr>
        <w:t xml:space="preserve"> ма</w:t>
      </w:r>
      <w:r w:rsidR="00D814DE" w:rsidRPr="005E4B75">
        <w:rPr>
          <w:color w:val="auto"/>
          <w:sz w:val="28"/>
          <w:szCs w:val="28"/>
        </w:rPr>
        <w:t>є</w:t>
      </w:r>
      <w:r w:rsidR="00871104" w:rsidRPr="005E4B75">
        <w:rPr>
          <w:color w:val="auto"/>
          <w:sz w:val="28"/>
          <w:szCs w:val="28"/>
        </w:rPr>
        <w:t xml:space="preserve"> право на отримання </w:t>
      </w:r>
      <w:r w:rsidR="00A432CE" w:rsidRPr="005E4B75">
        <w:rPr>
          <w:color w:val="auto"/>
          <w:sz w:val="28"/>
          <w:szCs w:val="28"/>
        </w:rPr>
        <w:t xml:space="preserve">із Єдиної централізованої бази даних </w:t>
      </w:r>
      <w:r w:rsidR="00871104" w:rsidRPr="005E4B75">
        <w:rPr>
          <w:color w:val="auto"/>
          <w:sz w:val="28"/>
          <w:szCs w:val="28"/>
        </w:rPr>
        <w:t>інформації з обмеженим доступом відповідно до закону</w:t>
      </w:r>
      <w:r w:rsidR="00D340E3" w:rsidRPr="005E4B75">
        <w:rPr>
          <w:color w:val="auto"/>
          <w:sz w:val="28"/>
          <w:szCs w:val="28"/>
        </w:rPr>
        <w:t xml:space="preserve">; </w:t>
      </w:r>
    </w:p>
    <w:p w14:paraId="120D2838" w14:textId="77777777" w:rsidR="002F3780" w:rsidRPr="005E4B75" w:rsidRDefault="002F3780" w:rsidP="002F3780">
      <w:pPr>
        <w:pStyle w:val="af3"/>
      </w:pPr>
    </w:p>
    <w:p w14:paraId="29F20102" w14:textId="5AF9BD29" w:rsidR="005D05C2" w:rsidRDefault="002F3780" w:rsidP="00AF7859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міжнародний договір страхування </w:t>
      </w:r>
      <w:r w:rsidR="00060B1F" w:rsidRPr="005E4B75">
        <w:rPr>
          <w:color w:val="auto"/>
          <w:sz w:val="28"/>
          <w:szCs w:val="28"/>
        </w:rPr>
        <w:t>–</w:t>
      </w:r>
      <w:r w:rsidRPr="005E4B75">
        <w:rPr>
          <w:color w:val="auto"/>
          <w:sz w:val="28"/>
          <w:szCs w:val="28"/>
        </w:rPr>
        <w:t xml:space="preserve"> договір обов’язкового страхування цивільно-правової відповідальності, що діє на території держав - членів міжнародної сист</w:t>
      </w:r>
      <w:r w:rsidR="00717418" w:rsidRPr="005E4B75">
        <w:rPr>
          <w:color w:val="auto"/>
          <w:sz w:val="28"/>
          <w:szCs w:val="28"/>
        </w:rPr>
        <w:t>еми автомобільного страхування “</w:t>
      </w:r>
      <w:r w:rsidRPr="005E4B75">
        <w:rPr>
          <w:color w:val="auto"/>
          <w:sz w:val="28"/>
          <w:szCs w:val="28"/>
        </w:rPr>
        <w:t>Зелена картка</w:t>
      </w:r>
      <w:r w:rsidR="00717418" w:rsidRPr="005E4B75">
        <w:rPr>
          <w:color w:val="auto"/>
          <w:sz w:val="28"/>
          <w:szCs w:val="28"/>
        </w:rPr>
        <w:t>”</w:t>
      </w:r>
      <w:r w:rsidRPr="005E4B75">
        <w:rPr>
          <w:color w:val="auto"/>
          <w:sz w:val="28"/>
          <w:szCs w:val="28"/>
        </w:rPr>
        <w:t>, зазначених і не викрес</w:t>
      </w:r>
      <w:r w:rsidR="00717418" w:rsidRPr="005E4B75">
        <w:rPr>
          <w:color w:val="auto"/>
          <w:sz w:val="28"/>
          <w:szCs w:val="28"/>
        </w:rPr>
        <w:t>лених у страховому сертифікаті</w:t>
      </w:r>
      <w:r w:rsidR="00005780">
        <w:rPr>
          <w:color w:val="auto"/>
          <w:sz w:val="28"/>
          <w:szCs w:val="28"/>
        </w:rPr>
        <w:t>;</w:t>
      </w:r>
    </w:p>
    <w:p w14:paraId="03D5F601" w14:textId="77777777" w:rsidR="005D05C2" w:rsidRDefault="005D05C2" w:rsidP="000F5CC5">
      <w:pPr>
        <w:pStyle w:val="af3"/>
      </w:pPr>
    </w:p>
    <w:p w14:paraId="5A9767EF" w14:textId="446F0585" w:rsidR="00BF5FDB" w:rsidRDefault="000C43EF" w:rsidP="00BF5FDB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переоформлений страховий поліс</w:t>
      </w:r>
      <w:r w:rsidR="00270F85">
        <w:rPr>
          <w:color w:val="auto"/>
          <w:sz w:val="28"/>
          <w:szCs w:val="28"/>
        </w:rPr>
        <w:t xml:space="preserve">/страховий сертифікат </w:t>
      </w:r>
      <w:r w:rsidRPr="005E4B75">
        <w:rPr>
          <w:color w:val="auto"/>
          <w:sz w:val="28"/>
          <w:szCs w:val="28"/>
        </w:rPr>
        <w:t xml:space="preserve"> – страховий поліс</w:t>
      </w:r>
      <w:r w:rsidR="00270F85">
        <w:rPr>
          <w:color w:val="auto"/>
          <w:sz w:val="28"/>
          <w:szCs w:val="28"/>
        </w:rPr>
        <w:t>/страховий сертифікат</w:t>
      </w:r>
      <w:r w:rsidRPr="005E4B75">
        <w:rPr>
          <w:color w:val="auto"/>
          <w:sz w:val="28"/>
          <w:szCs w:val="28"/>
        </w:rPr>
        <w:t xml:space="preserve">, </w:t>
      </w:r>
      <w:r w:rsidR="00717418" w:rsidRPr="005E4B75">
        <w:rPr>
          <w:color w:val="auto"/>
          <w:sz w:val="28"/>
          <w:szCs w:val="28"/>
        </w:rPr>
        <w:t xml:space="preserve">який </w:t>
      </w:r>
      <w:r w:rsidR="00B23EE9" w:rsidRPr="005E4B75">
        <w:rPr>
          <w:color w:val="auto"/>
          <w:sz w:val="28"/>
          <w:szCs w:val="28"/>
        </w:rPr>
        <w:t xml:space="preserve">оформлюється страховиком на заміну раніше </w:t>
      </w:r>
      <w:r w:rsidR="0058053A" w:rsidRPr="005E4B75">
        <w:rPr>
          <w:color w:val="auto"/>
          <w:sz w:val="28"/>
          <w:szCs w:val="28"/>
        </w:rPr>
        <w:t xml:space="preserve">оформленого </w:t>
      </w:r>
      <w:r w:rsidR="00B23EE9" w:rsidRPr="005E4B75">
        <w:rPr>
          <w:color w:val="auto"/>
          <w:sz w:val="28"/>
          <w:szCs w:val="28"/>
        </w:rPr>
        <w:t>страхового поліса</w:t>
      </w:r>
      <w:r w:rsidR="00270F85">
        <w:rPr>
          <w:color w:val="auto"/>
          <w:sz w:val="28"/>
          <w:szCs w:val="28"/>
        </w:rPr>
        <w:t>/страхового сертифікату</w:t>
      </w:r>
      <w:r w:rsidR="00B23EE9" w:rsidRPr="005E4B75">
        <w:rPr>
          <w:color w:val="auto"/>
          <w:sz w:val="28"/>
          <w:szCs w:val="28"/>
        </w:rPr>
        <w:t xml:space="preserve"> </w:t>
      </w:r>
      <w:r w:rsidR="00E7484F" w:rsidRPr="005E4B75">
        <w:rPr>
          <w:color w:val="auto"/>
          <w:sz w:val="28"/>
          <w:szCs w:val="28"/>
        </w:rPr>
        <w:t xml:space="preserve">у зв’язку із необхідністю </w:t>
      </w:r>
      <w:r w:rsidR="00005780">
        <w:rPr>
          <w:color w:val="auto"/>
          <w:sz w:val="28"/>
          <w:szCs w:val="28"/>
        </w:rPr>
        <w:t>виправлення помилок</w:t>
      </w:r>
      <w:r w:rsidR="00BA118F" w:rsidRPr="005E4B75">
        <w:rPr>
          <w:color w:val="auto"/>
          <w:sz w:val="28"/>
          <w:szCs w:val="28"/>
        </w:rPr>
        <w:t xml:space="preserve"> у </w:t>
      </w:r>
      <w:r w:rsidRPr="005E4B75">
        <w:rPr>
          <w:color w:val="auto"/>
          <w:sz w:val="28"/>
          <w:szCs w:val="28"/>
        </w:rPr>
        <w:t>ідентиф</w:t>
      </w:r>
      <w:r w:rsidR="00717418" w:rsidRPr="005E4B75">
        <w:rPr>
          <w:color w:val="auto"/>
          <w:sz w:val="28"/>
          <w:szCs w:val="28"/>
        </w:rPr>
        <w:t xml:space="preserve">ікаційних даних страхувальника та/або інформації про </w:t>
      </w:r>
      <w:r w:rsidR="0019441B" w:rsidRPr="005E4B75">
        <w:rPr>
          <w:color w:val="auto"/>
          <w:sz w:val="28"/>
          <w:szCs w:val="28"/>
        </w:rPr>
        <w:t xml:space="preserve">наземний </w:t>
      </w:r>
      <w:r w:rsidR="00717418" w:rsidRPr="005E4B75">
        <w:rPr>
          <w:color w:val="auto"/>
          <w:sz w:val="28"/>
          <w:szCs w:val="28"/>
        </w:rPr>
        <w:t>транспортний засіб</w:t>
      </w:r>
      <w:r w:rsidR="00033A04" w:rsidRPr="005E4B75">
        <w:rPr>
          <w:color w:val="auto"/>
          <w:sz w:val="28"/>
          <w:szCs w:val="28"/>
        </w:rPr>
        <w:t xml:space="preserve"> (далі </w:t>
      </w:r>
      <w:r w:rsidR="00855D82" w:rsidRPr="005E4B75">
        <w:rPr>
          <w:color w:val="auto"/>
          <w:sz w:val="28"/>
          <w:szCs w:val="28"/>
        </w:rPr>
        <w:t>– транспортний засіб)</w:t>
      </w:r>
      <w:r w:rsidR="00717418" w:rsidRPr="005E4B75">
        <w:rPr>
          <w:color w:val="auto"/>
          <w:sz w:val="28"/>
          <w:szCs w:val="28"/>
        </w:rPr>
        <w:t xml:space="preserve">; </w:t>
      </w:r>
    </w:p>
    <w:p w14:paraId="0AD06B5E" w14:textId="35034C6B" w:rsidR="000D015B" w:rsidRPr="005E4B75" w:rsidRDefault="000D015B" w:rsidP="00BF5FDB">
      <w:pPr>
        <w:pStyle w:val="Default"/>
        <w:tabs>
          <w:tab w:val="left" w:pos="1049"/>
          <w:tab w:val="left" w:pos="1191"/>
        </w:tabs>
        <w:ind w:left="709"/>
        <w:jc w:val="both"/>
        <w:rPr>
          <w:color w:val="auto"/>
          <w:sz w:val="28"/>
          <w:szCs w:val="28"/>
        </w:rPr>
      </w:pPr>
    </w:p>
    <w:p w14:paraId="78B3A94C" w14:textId="0434BE8C" w:rsidR="00CE085A" w:rsidRPr="005E4B75" w:rsidRDefault="000D015B" w:rsidP="00AF7859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постачальник інформації до </w:t>
      </w:r>
      <w:r w:rsidR="00AE4A67" w:rsidRPr="005E4B75">
        <w:rPr>
          <w:color w:val="auto"/>
          <w:sz w:val="28"/>
          <w:szCs w:val="28"/>
        </w:rPr>
        <w:t>Є</w:t>
      </w:r>
      <w:r w:rsidR="00BF01B4" w:rsidRPr="005E4B75">
        <w:rPr>
          <w:color w:val="auto"/>
          <w:sz w:val="28"/>
          <w:szCs w:val="28"/>
        </w:rPr>
        <w:t>диної централізованої бази даних</w:t>
      </w:r>
      <w:r w:rsidRPr="005E4B75">
        <w:rPr>
          <w:color w:val="auto"/>
          <w:sz w:val="28"/>
          <w:szCs w:val="28"/>
        </w:rPr>
        <w:t xml:space="preserve"> – страховик, МТСБУ, </w:t>
      </w:r>
      <w:r w:rsidR="00D01843" w:rsidRPr="005E4B75">
        <w:rPr>
          <w:color w:val="auto"/>
          <w:sz w:val="28"/>
          <w:szCs w:val="28"/>
        </w:rPr>
        <w:t>орган державної влади, інш</w:t>
      </w:r>
      <w:r w:rsidR="008535B6" w:rsidRPr="005E4B75">
        <w:rPr>
          <w:color w:val="auto"/>
          <w:sz w:val="28"/>
          <w:szCs w:val="28"/>
        </w:rPr>
        <w:t>ий</w:t>
      </w:r>
      <w:r w:rsidR="00D01843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>державн</w:t>
      </w:r>
      <w:r w:rsidR="008535B6" w:rsidRPr="005E4B75">
        <w:rPr>
          <w:color w:val="auto"/>
          <w:sz w:val="28"/>
          <w:szCs w:val="28"/>
        </w:rPr>
        <w:t>ий</w:t>
      </w:r>
      <w:r w:rsidRPr="005E4B75">
        <w:rPr>
          <w:color w:val="auto"/>
          <w:sz w:val="28"/>
          <w:szCs w:val="28"/>
        </w:rPr>
        <w:t xml:space="preserve"> орган </w:t>
      </w:r>
      <w:r w:rsidR="00D01843" w:rsidRPr="005E4B75">
        <w:rPr>
          <w:color w:val="auto"/>
          <w:sz w:val="28"/>
          <w:szCs w:val="28"/>
        </w:rPr>
        <w:t>та установ</w:t>
      </w:r>
      <w:r w:rsidR="008535B6" w:rsidRPr="005E4B75">
        <w:rPr>
          <w:color w:val="auto"/>
          <w:sz w:val="28"/>
          <w:szCs w:val="28"/>
        </w:rPr>
        <w:t>а</w:t>
      </w:r>
      <w:r w:rsidR="00D01843" w:rsidRPr="005E4B75">
        <w:rPr>
          <w:color w:val="auto"/>
          <w:sz w:val="28"/>
          <w:szCs w:val="28"/>
        </w:rPr>
        <w:t xml:space="preserve"> у випадках, визначених законодавством України</w:t>
      </w:r>
      <w:r w:rsidR="00CE085A" w:rsidRPr="005E4B75">
        <w:rPr>
          <w:color w:val="auto"/>
          <w:sz w:val="28"/>
          <w:szCs w:val="28"/>
        </w:rPr>
        <w:t>;</w:t>
      </w:r>
    </w:p>
    <w:p w14:paraId="1F72B2A3" w14:textId="77777777" w:rsidR="00CE085A" w:rsidRPr="005E4B75" w:rsidRDefault="00CE085A" w:rsidP="0036401D">
      <w:pPr>
        <w:pStyle w:val="af3"/>
      </w:pPr>
    </w:p>
    <w:p w14:paraId="0E3BCB98" w14:textId="4925F677" w:rsidR="000D015B" w:rsidRPr="005E4B75" w:rsidRDefault="00CE085A" w:rsidP="00AF7859">
      <w:pPr>
        <w:pStyle w:val="Default"/>
        <w:numPr>
          <w:ilvl w:val="0"/>
          <w:numId w:val="3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страховик –</w:t>
      </w:r>
      <w:r w:rsidR="00960CDF" w:rsidRPr="005E4B75">
        <w:rPr>
          <w:color w:val="auto"/>
          <w:sz w:val="28"/>
          <w:szCs w:val="28"/>
          <w:lang w:val="ru-RU"/>
        </w:rPr>
        <w:t xml:space="preserve"> </w:t>
      </w:r>
      <w:r w:rsidRPr="005E4B75">
        <w:rPr>
          <w:color w:val="auto"/>
          <w:sz w:val="28"/>
          <w:szCs w:val="28"/>
        </w:rPr>
        <w:t>страховик, який є повним або асоційованим членом МТСБУ</w:t>
      </w:r>
      <w:r w:rsidR="00461D35" w:rsidRPr="005E4B75">
        <w:rPr>
          <w:color w:val="auto"/>
          <w:sz w:val="28"/>
          <w:szCs w:val="28"/>
        </w:rPr>
        <w:t>.</w:t>
      </w:r>
      <w:r w:rsidR="000D015B" w:rsidRPr="005E4B75">
        <w:rPr>
          <w:color w:val="auto"/>
          <w:sz w:val="28"/>
          <w:szCs w:val="28"/>
        </w:rPr>
        <w:t xml:space="preserve"> </w:t>
      </w:r>
    </w:p>
    <w:p w14:paraId="26FE386C" w14:textId="3FB10ECA" w:rsidR="000D015B" w:rsidRPr="005E4B75" w:rsidRDefault="000D015B" w:rsidP="00AC7B3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Інші терміни в цьому Положенні вживаються </w:t>
      </w:r>
      <w:r w:rsidR="00F946B2" w:rsidRPr="005E4B75">
        <w:rPr>
          <w:color w:val="auto"/>
          <w:sz w:val="28"/>
          <w:szCs w:val="28"/>
        </w:rPr>
        <w:t>у</w:t>
      </w:r>
      <w:r w:rsidRPr="005E4B75">
        <w:rPr>
          <w:color w:val="auto"/>
          <w:sz w:val="28"/>
          <w:szCs w:val="28"/>
        </w:rPr>
        <w:t xml:space="preserve"> значеннях</w:t>
      </w:r>
      <w:r w:rsidR="00F946B2" w:rsidRPr="005E4B75">
        <w:rPr>
          <w:color w:val="auto"/>
          <w:sz w:val="28"/>
          <w:szCs w:val="28"/>
        </w:rPr>
        <w:t xml:space="preserve">, наведених у </w:t>
      </w:r>
      <w:r w:rsidR="003F0D62" w:rsidRPr="005E4B75">
        <w:rPr>
          <w:color w:val="auto"/>
          <w:sz w:val="28"/>
          <w:szCs w:val="28"/>
        </w:rPr>
        <w:t>Закон</w:t>
      </w:r>
      <w:r w:rsidR="00F946B2" w:rsidRPr="005E4B75">
        <w:rPr>
          <w:color w:val="auto"/>
          <w:sz w:val="28"/>
          <w:szCs w:val="28"/>
        </w:rPr>
        <w:t>і</w:t>
      </w:r>
      <w:r w:rsidR="00855D82" w:rsidRPr="005E4B75">
        <w:rPr>
          <w:color w:val="auto"/>
          <w:sz w:val="28"/>
          <w:szCs w:val="28"/>
        </w:rPr>
        <w:t xml:space="preserve"> про ОСЦПВ</w:t>
      </w:r>
      <w:r w:rsidR="003F0D62" w:rsidRPr="005E4B75">
        <w:rPr>
          <w:color w:val="auto"/>
          <w:sz w:val="28"/>
          <w:szCs w:val="28"/>
        </w:rPr>
        <w:t xml:space="preserve">, </w:t>
      </w:r>
      <w:r w:rsidRPr="005E4B75">
        <w:rPr>
          <w:color w:val="auto"/>
          <w:sz w:val="28"/>
          <w:szCs w:val="28"/>
        </w:rPr>
        <w:t>З</w:t>
      </w:r>
      <w:r w:rsidR="00F946B2" w:rsidRPr="005E4B75">
        <w:rPr>
          <w:color w:val="auto"/>
          <w:sz w:val="28"/>
          <w:szCs w:val="28"/>
        </w:rPr>
        <w:t>аконах</w:t>
      </w:r>
      <w:r w:rsidRPr="005E4B75">
        <w:rPr>
          <w:color w:val="auto"/>
          <w:sz w:val="28"/>
          <w:szCs w:val="28"/>
        </w:rPr>
        <w:t xml:space="preserve"> України </w:t>
      </w:r>
      <w:r w:rsidR="002C0CAB" w:rsidRPr="005E4B75">
        <w:rPr>
          <w:bCs/>
          <w:color w:val="auto"/>
          <w:sz w:val="28"/>
          <w:szCs w:val="28"/>
        </w:rPr>
        <w:t xml:space="preserve">“Про фінансові послуги та фінансові </w:t>
      </w:r>
      <w:r w:rsidR="002C0CAB" w:rsidRPr="005E4B75">
        <w:rPr>
          <w:bCs/>
          <w:color w:val="auto"/>
          <w:sz w:val="28"/>
          <w:szCs w:val="28"/>
        </w:rPr>
        <w:lastRenderedPageBreak/>
        <w:t>компанії</w:t>
      </w:r>
      <w:r w:rsidR="00CE5A3D" w:rsidRPr="005E4B75">
        <w:rPr>
          <w:color w:val="auto"/>
          <w:sz w:val="28"/>
          <w:szCs w:val="28"/>
        </w:rPr>
        <w:t>”</w:t>
      </w:r>
      <w:r w:rsidR="002C0CAB" w:rsidRPr="005E4B75">
        <w:rPr>
          <w:bCs/>
          <w:color w:val="auto"/>
          <w:sz w:val="28"/>
          <w:szCs w:val="28"/>
        </w:rPr>
        <w:t xml:space="preserve">, “Про </w:t>
      </w:r>
      <w:r w:rsidR="002C0CAB" w:rsidRPr="005E4B75">
        <w:rPr>
          <w:color w:val="auto"/>
          <w:sz w:val="28"/>
          <w:szCs w:val="28"/>
        </w:rPr>
        <w:t xml:space="preserve">страхування”, </w:t>
      </w:r>
      <w:r w:rsidRPr="005E4B75">
        <w:rPr>
          <w:color w:val="auto"/>
          <w:sz w:val="28"/>
          <w:szCs w:val="28"/>
        </w:rPr>
        <w:t>“Про інформацію”, “Про електронну комерцію”, “Про захист інформації в інформаційно-комунікаційних системах”</w:t>
      </w:r>
      <w:r w:rsidR="00326341" w:rsidRPr="005E4B75">
        <w:rPr>
          <w:color w:val="auto"/>
          <w:sz w:val="28"/>
          <w:szCs w:val="28"/>
        </w:rPr>
        <w:t>, інших законах України і нормативно-правових актах з питань регулювання ринків фінансових послуг</w:t>
      </w:r>
      <w:r w:rsidR="00A432CE" w:rsidRPr="005E4B75">
        <w:rPr>
          <w:color w:val="auto"/>
          <w:sz w:val="28"/>
          <w:szCs w:val="28"/>
        </w:rPr>
        <w:t xml:space="preserve"> та/або захисту інформації та персональних даних</w:t>
      </w:r>
      <w:r w:rsidRPr="005E4B75">
        <w:rPr>
          <w:color w:val="auto"/>
          <w:sz w:val="28"/>
          <w:szCs w:val="28"/>
        </w:rPr>
        <w:t xml:space="preserve">. </w:t>
      </w:r>
    </w:p>
    <w:p w14:paraId="033F7D04" w14:textId="77777777" w:rsidR="008535B6" w:rsidRPr="005E4B75" w:rsidRDefault="008535B6" w:rsidP="008535B6">
      <w:pPr>
        <w:jc w:val="center"/>
        <w:rPr>
          <w:lang w:eastAsia="en-US"/>
        </w:rPr>
      </w:pPr>
    </w:p>
    <w:p w14:paraId="35ABA658" w14:textId="20B91ADD" w:rsidR="008535B6" w:rsidRPr="005E4B75" w:rsidRDefault="008535B6" w:rsidP="00AF7859">
      <w:pPr>
        <w:pStyle w:val="af3"/>
        <w:numPr>
          <w:ilvl w:val="0"/>
          <w:numId w:val="2"/>
        </w:numPr>
        <w:tabs>
          <w:tab w:val="left" w:pos="426"/>
        </w:tabs>
        <w:ind w:left="1134" w:right="1133"/>
        <w:contextualSpacing w:val="0"/>
        <w:jc w:val="center"/>
        <w:outlineLvl w:val="0"/>
        <w:rPr>
          <w:rFonts w:eastAsiaTheme="minorEastAsia"/>
          <w:lang w:eastAsia="en-US"/>
        </w:rPr>
      </w:pPr>
      <w:r w:rsidRPr="005E4B75">
        <w:t xml:space="preserve">Загальні </w:t>
      </w:r>
      <w:r w:rsidRPr="005E4B75">
        <w:rPr>
          <w:rFonts w:eastAsiaTheme="minorEastAsia"/>
          <w:lang w:eastAsia="en-US"/>
        </w:rPr>
        <w:t>вимоги до функціонування Єдиної централізованої бази даних</w:t>
      </w:r>
    </w:p>
    <w:p w14:paraId="1FF8A58E" w14:textId="77777777" w:rsidR="008535B6" w:rsidRPr="005E4B75" w:rsidRDefault="008535B6" w:rsidP="002D2FBE">
      <w:pPr>
        <w:pStyle w:val="Default"/>
        <w:rPr>
          <w:color w:val="auto"/>
          <w:sz w:val="28"/>
          <w:szCs w:val="28"/>
        </w:rPr>
      </w:pPr>
    </w:p>
    <w:p w14:paraId="57293B7D" w14:textId="5F282C9D" w:rsidR="000D6746" w:rsidRPr="005E4B75" w:rsidRDefault="005C1CFF" w:rsidP="00AF7859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Є</w:t>
      </w:r>
      <w:r w:rsidR="00BF01B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дин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BF01B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централізована</w:t>
      </w:r>
      <w:r w:rsidR="00BF01B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баз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="00BF01B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даних</w:t>
      </w:r>
      <w:r w:rsidR="000D015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створ</w:t>
      </w:r>
      <w:r w:rsidR="00C54651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юється та функціонує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відповідно до Закону</w:t>
      </w:r>
      <w:r w:rsidR="00446E12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про ОСЦПВ</w:t>
      </w:r>
      <w:r w:rsidR="000D6746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 дотриманням вимог Законів України “Про захист інформації в інформаційно-комунікаційних системах”, “Про інформацію”, “Про захист персональних даних”, “Про основні засади забезпечення </w:t>
      </w:r>
      <w:proofErr w:type="spellStart"/>
      <w:r w:rsidR="000D6746" w:rsidRPr="005E4B75">
        <w:rPr>
          <w:rFonts w:ascii="Times New Roman" w:hAnsi="Times New Roman" w:cs="Times New Roman"/>
          <w:color w:val="auto"/>
          <w:sz w:val="28"/>
          <w:szCs w:val="28"/>
        </w:rPr>
        <w:t>кібербезпеки</w:t>
      </w:r>
      <w:proofErr w:type="spellEnd"/>
      <w:r w:rsidR="000D6746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України”, “Про електронну комерцію”, “Про електронну ідентифікацію та електронні довірчі послуги”</w:t>
      </w:r>
      <w:r w:rsidR="00950ED1" w:rsidRPr="005E4B7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45569" w:rsidRPr="005E4B75">
        <w:rPr>
          <w:rFonts w:ascii="Times New Roman" w:hAnsi="Times New Roman" w:cs="Times New Roman"/>
          <w:strike/>
          <w:color w:val="auto"/>
          <w:sz w:val="28"/>
          <w:szCs w:val="28"/>
        </w:rPr>
        <w:t xml:space="preserve"> </w:t>
      </w:r>
      <w:r w:rsidR="00C45569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5569" w:rsidRPr="005E4B75">
        <w:rPr>
          <w:rFonts w:ascii="Times New Roman" w:hAnsi="Times New Roman" w:cs="Times New Roman"/>
          <w:strike/>
          <w:color w:val="auto"/>
          <w:sz w:val="28"/>
          <w:szCs w:val="28"/>
        </w:rPr>
        <w:t xml:space="preserve"> </w:t>
      </w:r>
      <w:r w:rsidR="00C45569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3DC18A1" w14:textId="77777777" w:rsidR="00792718" w:rsidRPr="005E4B75" w:rsidRDefault="00792718" w:rsidP="00FD0F54"/>
    <w:p w14:paraId="0DA9D0C0" w14:textId="17118997" w:rsidR="000D015B" w:rsidRPr="005E4B75" w:rsidRDefault="000D015B" w:rsidP="00A84A24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1" w:name="_Ref162021639"/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Основними функці</w:t>
      </w:r>
      <w:r w:rsidR="00461D35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ями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74EB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та завданнями </w:t>
      </w:r>
      <w:r w:rsidR="00385055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Є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диної централізованої бази даних є:</w:t>
      </w:r>
      <w:bookmarkEnd w:id="1"/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46BA1DAE" w14:textId="77777777" w:rsidR="000D015B" w:rsidRPr="005E4B75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6D11846F" w14:textId="59111BCC" w:rsidR="007C08CE" w:rsidRPr="005E4B75" w:rsidRDefault="00BC453D" w:rsidP="00A84A24">
      <w:pPr>
        <w:pStyle w:val="Default"/>
        <w:numPr>
          <w:ilvl w:val="0"/>
          <w:numId w:val="8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отримання, </w:t>
      </w:r>
      <w:r w:rsidR="61A4D6FE" w:rsidRPr="005E4B75">
        <w:rPr>
          <w:color w:val="auto"/>
          <w:sz w:val="28"/>
          <w:szCs w:val="28"/>
        </w:rPr>
        <w:t>накопичення, зберігання та обробк</w:t>
      </w:r>
      <w:r w:rsidR="00816FA3" w:rsidRPr="005E4B75">
        <w:rPr>
          <w:color w:val="auto"/>
          <w:sz w:val="28"/>
          <w:szCs w:val="28"/>
        </w:rPr>
        <w:t>а</w:t>
      </w:r>
      <w:r w:rsidR="61A4D6FE" w:rsidRPr="005E4B75">
        <w:rPr>
          <w:color w:val="auto"/>
          <w:sz w:val="28"/>
          <w:szCs w:val="28"/>
        </w:rPr>
        <w:t xml:space="preserve"> інформації щодо </w:t>
      </w:r>
      <w:r w:rsidR="00F0042D" w:rsidRPr="005E4B75">
        <w:rPr>
          <w:color w:val="auto"/>
          <w:sz w:val="28"/>
          <w:szCs w:val="28"/>
        </w:rPr>
        <w:t xml:space="preserve">укладених </w:t>
      </w:r>
      <w:r w:rsidR="00EC5100" w:rsidRPr="005E4B75">
        <w:rPr>
          <w:color w:val="auto"/>
          <w:sz w:val="28"/>
          <w:szCs w:val="28"/>
        </w:rPr>
        <w:t xml:space="preserve">та припинених </w:t>
      </w:r>
      <w:r w:rsidR="61A4D6FE" w:rsidRPr="005E4B75">
        <w:rPr>
          <w:color w:val="auto"/>
          <w:sz w:val="28"/>
          <w:szCs w:val="28"/>
        </w:rPr>
        <w:t xml:space="preserve">договорів обов'язкового страхування цивільно-правової відповідальності, відомостей про </w:t>
      </w:r>
      <w:r w:rsidRPr="005E4B75">
        <w:rPr>
          <w:color w:val="auto"/>
          <w:sz w:val="28"/>
          <w:szCs w:val="28"/>
        </w:rPr>
        <w:t>страховиків, страхувальників та</w:t>
      </w:r>
      <w:r w:rsidR="00C93031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 xml:space="preserve">транспортні засоби, </w:t>
      </w:r>
      <w:r w:rsidR="006D1808" w:rsidRPr="005E4B75">
        <w:rPr>
          <w:color w:val="auto"/>
          <w:sz w:val="28"/>
          <w:szCs w:val="28"/>
        </w:rPr>
        <w:t>дорожньо-транспортні пригоди</w:t>
      </w:r>
      <w:r w:rsidR="004266E0" w:rsidRPr="005E4B75">
        <w:rPr>
          <w:color w:val="auto"/>
          <w:sz w:val="28"/>
          <w:szCs w:val="28"/>
        </w:rPr>
        <w:t xml:space="preserve"> (далі – ДТП)</w:t>
      </w:r>
      <w:r w:rsidR="61A4D6FE" w:rsidRPr="005E4B75">
        <w:rPr>
          <w:color w:val="auto"/>
          <w:sz w:val="28"/>
          <w:szCs w:val="28"/>
        </w:rPr>
        <w:t xml:space="preserve">, </w:t>
      </w:r>
      <w:r w:rsidRPr="005E4B75">
        <w:rPr>
          <w:color w:val="auto"/>
          <w:sz w:val="28"/>
          <w:szCs w:val="28"/>
        </w:rPr>
        <w:t>страхові випадки, строк</w:t>
      </w:r>
      <w:r w:rsidR="00EE70DB" w:rsidRPr="005E4B75">
        <w:rPr>
          <w:color w:val="auto"/>
          <w:sz w:val="28"/>
          <w:szCs w:val="28"/>
        </w:rPr>
        <w:t>и</w:t>
      </w:r>
      <w:r w:rsidRPr="005E4B75">
        <w:rPr>
          <w:color w:val="auto"/>
          <w:sz w:val="28"/>
          <w:szCs w:val="28"/>
        </w:rPr>
        <w:t xml:space="preserve"> та результат</w:t>
      </w:r>
      <w:r w:rsidR="00EE70DB" w:rsidRPr="005E4B75">
        <w:rPr>
          <w:color w:val="auto"/>
          <w:sz w:val="28"/>
          <w:szCs w:val="28"/>
        </w:rPr>
        <w:t>и</w:t>
      </w:r>
      <w:r w:rsidRPr="005E4B75">
        <w:rPr>
          <w:color w:val="auto"/>
          <w:sz w:val="28"/>
          <w:szCs w:val="28"/>
        </w:rPr>
        <w:t xml:space="preserve"> їх врегулювання</w:t>
      </w:r>
      <w:r w:rsidR="00A02527" w:rsidRPr="005E4B75">
        <w:rPr>
          <w:color w:val="auto"/>
          <w:sz w:val="28"/>
          <w:szCs w:val="28"/>
        </w:rPr>
        <w:t>,</w:t>
      </w:r>
      <w:r w:rsidRPr="005E4B75">
        <w:rPr>
          <w:color w:val="auto"/>
          <w:sz w:val="28"/>
          <w:szCs w:val="28"/>
        </w:rPr>
        <w:t xml:space="preserve"> </w:t>
      </w:r>
      <w:r w:rsidR="00F5420C" w:rsidRPr="005E4B75">
        <w:rPr>
          <w:color w:val="auto"/>
          <w:sz w:val="28"/>
          <w:szCs w:val="28"/>
        </w:rPr>
        <w:t>іншої інформації</w:t>
      </w:r>
      <w:r w:rsidR="006D1808" w:rsidRPr="005E4B75">
        <w:rPr>
          <w:color w:val="auto"/>
          <w:sz w:val="28"/>
          <w:szCs w:val="28"/>
        </w:rPr>
        <w:t xml:space="preserve"> </w:t>
      </w:r>
      <w:r w:rsidR="00F5420C" w:rsidRPr="005E4B75">
        <w:rPr>
          <w:color w:val="auto"/>
          <w:sz w:val="28"/>
          <w:szCs w:val="28"/>
        </w:rPr>
        <w:t>щодо</w:t>
      </w:r>
      <w:r w:rsidR="006D1808" w:rsidRPr="005E4B75">
        <w:rPr>
          <w:color w:val="auto"/>
          <w:sz w:val="28"/>
          <w:szCs w:val="28"/>
        </w:rPr>
        <w:t xml:space="preserve"> обов’язкового страхування цивільно-правової відповідальності</w:t>
      </w:r>
      <w:r w:rsidR="007C08CE" w:rsidRPr="005E4B75">
        <w:rPr>
          <w:color w:val="auto"/>
          <w:sz w:val="28"/>
          <w:szCs w:val="28"/>
        </w:rPr>
        <w:t>;</w:t>
      </w:r>
    </w:p>
    <w:p w14:paraId="54128990" w14:textId="77777777" w:rsidR="000D015B" w:rsidRPr="005E4B75" w:rsidRDefault="000D015B" w:rsidP="002D2FBE">
      <w:pPr>
        <w:pStyle w:val="Default"/>
        <w:rPr>
          <w:color w:val="auto"/>
          <w:sz w:val="28"/>
          <w:szCs w:val="28"/>
        </w:rPr>
      </w:pPr>
    </w:p>
    <w:p w14:paraId="6634413C" w14:textId="38B2540D" w:rsidR="00772681" w:rsidRPr="005E4B75" w:rsidRDefault="00576131" w:rsidP="00D97F3F">
      <w:pPr>
        <w:pStyle w:val="Default"/>
        <w:numPr>
          <w:ilvl w:val="0"/>
          <w:numId w:val="8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забезпечення </w:t>
      </w:r>
      <w:r w:rsidR="009B7C44" w:rsidRPr="005E4B75">
        <w:rPr>
          <w:color w:val="auto"/>
          <w:sz w:val="28"/>
          <w:szCs w:val="28"/>
        </w:rPr>
        <w:t xml:space="preserve">доступу </w:t>
      </w:r>
      <w:r w:rsidR="00DF74F0" w:rsidRPr="005E4B75">
        <w:rPr>
          <w:color w:val="auto"/>
          <w:sz w:val="28"/>
          <w:szCs w:val="28"/>
        </w:rPr>
        <w:t xml:space="preserve">до інформації </w:t>
      </w:r>
      <w:r w:rsidR="00C15377" w:rsidRPr="005E4B75">
        <w:rPr>
          <w:color w:val="auto"/>
          <w:sz w:val="28"/>
          <w:szCs w:val="28"/>
        </w:rPr>
        <w:t xml:space="preserve">з </w:t>
      </w:r>
      <w:r w:rsidR="00234DC2" w:rsidRPr="005E4B75">
        <w:rPr>
          <w:color w:val="auto"/>
          <w:sz w:val="28"/>
          <w:szCs w:val="28"/>
        </w:rPr>
        <w:t>Є</w:t>
      </w:r>
      <w:r w:rsidR="00BF01B4" w:rsidRPr="005E4B75">
        <w:rPr>
          <w:color w:val="auto"/>
          <w:sz w:val="28"/>
          <w:szCs w:val="28"/>
        </w:rPr>
        <w:t>диної централізованої бази даних</w:t>
      </w:r>
      <w:r w:rsidR="009B7C44" w:rsidRPr="005E4B75">
        <w:rPr>
          <w:color w:val="auto"/>
          <w:sz w:val="28"/>
          <w:szCs w:val="28"/>
        </w:rPr>
        <w:t>,</w:t>
      </w:r>
      <w:r w:rsidR="00C15377" w:rsidRPr="005E4B75">
        <w:rPr>
          <w:color w:val="auto"/>
          <w:sz w:val="28"/>
          <w:szCs w:val="28"/>
        </w:rPr>
        <w:t xml:space="preserve"> включаючи</w:t>
      </w:r>
      <w:r w:rsidR="009B7C44" w:rsidRPr="005E4B75">
        <w:rPr>
          <w:color w:val="auto"/>
          <w:sz w:val="28"/>
          <w:szCs w:val="28"/>
        </w:rPr>
        <w:t xml:space="preserve"> </w:t>
      </w:r>
      <w:r w:rsidR="00772681" w:rsidRPr="005E4B75">
        <w:rPr>
          <w:color w:val="auto"/>
          <w:sz w:val="28"/>
          <w:szCs w:val="28"/>
        </w:rPr>
        <w:t xml:space="preserve">забезпечення можливості перевірки наявності чинного </w:t>
      </w:r>
      <w:r w:rsidR="007E126A" w:rsidRPr="005E4B75">
        <w:rPr>
          <w:color w:val="auto"/>
          <w:sz w:val="28"/>
          <w:szCs w:val="28"/>
        </w:rPr>
        <w:t>внутрішнього</w:t>
      </w:r>
      <w:r w:rsidR="0008586F" w:rsidRPr="005E4B75">
        <w:rPr>
          <w:color w:val="auto"/>
          <w:sz w:val="28"/>
          <w:szCs w:val="28"/>
        </w:rPr>
        <w:t> </w:t>
      </w:r>
      <w:r w:rsidR="007E126A" w:rsidRPr="005E4B75">
        <w:rPr>
          <w:color w:val="auto"/>
          <w:sz w:val="28"/>
          <w:szCs w:val="28"/>
        </w:rPr>
        <w:t>/</w:t>
      </w:r>
      <w:r w:rsidR="0008586F" w:rsidRPr="005E4B75">
        <w:rPr>
          <w:color w:val="auto"/>
          <w:sz w:val="28"/>
          <w:szCs w:val="28"/>
        </w:rPr>
        <w:t> </w:t>
      </w:r>
      <w:r w:rsidR="007E126A" w:rsidRPr="005E4B75">
        <w:rPr>
          <w:color w:val="auto"/>
          <w:sz w:val="28"/>
          <w:szCs w:val="28"/>
        </w:rPr>
        <w:t xml:space="preserve">міжнародного </w:t>
      </w:r>
      <w:r w:rsidR="00772681" w:rsidRPr="005E4B75">
        <w:rPr>
          <w:color w:val="auto"/>
          <w:sz w:val="28"/>
          <w:szCs w:val="28"/>
        </w:rPr>
        <w:t xml:space="preserve">договору страхування </w:t>
      </w:r>
      <w:r w:rsidR="009B7C44" w:rsidRPr="005E4B75">
        <w:rPr>
          <w:color w:val="auto"/>
          <w:sz w:val="28"/>
          <w:szCs w:val="28"/>
        </w:rPr>
        <w:t>відповідно до статей 8, 9 Закону</w:t>
      </w:r>
      <w:r w:rsidR="00446E12" w:rsidRPr="005E4B75">
        <w:rPr>
          <w:color w:val="auto"/>
          <w:sz w:val="28"/>
          <w:szCs w:val="28"/>
        </w:rPr>
        <w:t xml:space="preserve"> про ОСЦПВ</w:t>
      </w:r>
      <w:r w:rsidR="3EB6A481" w:rsidRPr="005E4B75">
        <w:rPr>
          <w:color w:val="auto"/>
          <w:sz w:val="28"/>
          <w:szCs w:val="28"/>
        </w:rPr>
        <w:t xml:space="preserve">, та забезпечення доступу до інформації про історію страхових випадків за договорами обов’язкового страхування цивільно-правової відповідальності та </w:t>
      </w:r>
      <w:r w:rsidR="00963E79" w:rsidRPr="005E4B75">
        <w:rPr>
          <w:color w:val="auto"/>
          <w:sz w:val="28"/>
          <w:szCs w:val="28"/>
        </w:rPr>
        <w:t>ДТП</w:t>
      </w:r>
      <w:r w:rsidR="3EB6A481" w:rsidRPr="005E4B75">
        <w:rPr>
          <w:color w:val="auto"/>
          <w:sz w:val="28"/>
          <w:szCs w:val="28"/>
        </w:rPr>
        <w:t xml:space="preserve"> за участю транспортних засобів відповідно до стат</w:t>
      </w:r>
      <w:r w:rsidR="1FAC5907" w:rsidRPr="005E4B75">
        <w:rPr>
          <w:color w:val="auto"/>
          <w:sz w:val="28"/>
          <w:szCs w:val="28"/>
        </w:rPr>
        <w:t xml:space="preserve">ті 17 </w:t>
      </w:r>
      <w:r w:rsidR="3EB6A481" w:rsidRPr="005E4B75">
        <w:rPr>
          <w:color w:val="auto"/>
          <w:sz w:val="28"/>
          <w:szCs w:val="28"/>
        </w:rPr>
        <w:t>Закону</w:t>
      </w:r>
      <w:r w:rsidR="00446E12" w:rsidRPr="005E4B75">
        <w:rPr>
          <w:color w:val="auto"/>
          <w:sz w:val="28"/>
          <w:szCs w:val="28"/>
        </w:rPr>
        <w:t xml:space="preserve"> про ОСЦПВ</w:t>
      </w:r>
      <w:r w:rsidR="00772681" w:rsidRPr="005E4B75">
        <w:rPr>
          <w:color w:val="auto"/>
          <w:sz w:val="28"/>
          <w:szCs w:val="28"/>
        </w:rPr>
        <w:t>;</w:t>
      </w:r>
    </w:p>
    <w:p w14:paraId="7DB79886" w14:textId="77777777" w:rsidR="001456E5" w:rsidRPr="005E4B75" w:rsidRDefault="001456E5" w:rsidP="002D2FBE"/>
    <w:p w14:paraId="076344F2" w14:textId="146B2214" w:rsidR="000D015B" w:rsidRPr="005E4B75" w:rsidRDefault="000D015B" w:rsidP="00D97F3F">
      <w:pPr>
        <w:pStyle w:val="Default"/>
        <w:numPr>
          <w:ilvl w:val="0"/>
          <w:numId w:val="8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накопичення інформації щодо обов’язкового страхування цивільно-правової відповідальності; </w:t>
      </w:r>
    </w:p>
    <w:p w14:paraId="06589990" w14:textId="77777777" w:rsidR="00FB5E5F" w:rsidRPr="005E4B75" w:rsidRDefault="00FB5E5F" w:rsidP="002D2FBE">
      <w:pPr>
        <w:pStyle w:val="af3"/>
        <w:contextualSpacing w:val="0"/>
      </w:pPr>
    </w:p>
    <w:p w14:paraId="1007CBC8" w14:textId="638DE3DC" w:rsidR="00FB5E5F" w:rsidRPr="005E4B75" w:rsidRDefault="00FB5E5F" w:rsidP="00D97F3F">
      <w:pPr>
        <w:pStyle w:val="Default"/>
        <w:numPr>
          <w:ilvl w:val="0"/>
          <w:numId w:val="8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обмін</w:t>
      </w:r>
      <w:r w:rsidR="00B80D88" w:rsidRPr="005E4B75">
        <w:rPr>
          <w:color w:val="auto"/>
          <w:sz w:val="28"/>
          <w:szCs w:val="28"/>
        </w:rPr>
        <w:t>, уключаючи автоматизований,</w:t>
      </w:r>
      <w:r w:rsidRPr="005E4B75">
        <w:rPr>
          <w:color w:val="auto"/>
          <w:sz w:val="28"/>
          <w:szCs w:val="28"/>
        </w:rPr>
        <w:t xml:space="preserve"> інформацією про обов’язков</w:t>
      </w:r>
      <w:r w:rsidR="009B73BF" w:rsidRPr="005E4B75">
        <w:rPr>
          <w:color w:val="auto"/>
          <w:sz w:val="28"/>
          <w:szCs w:val="28"/>
        </w:rPr>
        <w:t>е</w:t>
      </w:r>
      <w:r w:rsidRPr="005E4B75">
        <w:rPr>
          <w:color w:val="auto"/>
          <w:sz w:val="28"/>
          <w:szCs w:val="28"/>
        </w:rPr>
        <w:t xml:space="preserve"> страхування цивільно-правової відповідальності</w:t>
      </w:r>
      <w:r w:rsidR="00B80D88" w:rsidRPr="005E4B75">
        <w:rPr>
          <w:color w:val="auto"/>
          <w:sz w:val="28"/>
          <w:szCs w:val="28"/>
        </w:rPr>
        <w:t>, обмін відомостями з відповідними державними реєстрами</w:t>
      </w:r>
      <w:r w:rsidR="6A508190" w:rsidRPr="005E4B75">
        <w:rPr>
          <w:color w:val="auto"/>
          <w:sz w:val="28"/>
          <w:szCs w:val="28"/>
        </w:rPr>
        <w:t xml:space="preserve"> та іншими електронними інформаційними ресурсами</w:t>
      </w:r>
      <w:r w:rsidR="2F2A5CF9" w:rsidRPr="005E4B75">
        <w:rPr>
          <w:color w:val="auto"/>
          <w:sz w:val="28"/>
          <w:szCs w:val="28"/>
        </w:rPr>
        <w:t xml:space="preserve"> згідно із законодавством України</w:t>
      </w:r>
      <w:r w:rsidR="007515A2" w:rsidRPr="005E4B75">
        <w:rPr>
          <w:color w:val="auto"/>
          <w:sz w:val="28"/>
          <w:szCs w:val="28"/>
        </w:rPr>
        <w:t>;</w:t>
      </w:r>
    </w:p>
    <w:p w14:paraId="50A53D84" w14:textId="77777777" w:rsidR="000B78C5" w:rsidRPr="005E4B75" w:rsidRDefault="000B78C5" w:rsidP="002D2FBE">
      <w:pPr>
        <w:pStyle w:val="af3"/>
        <w:contextualSpacing w:val="0"/>
      </w:pPr>
    </w:p>
    <w:p w14:paraId="6E35DCD9" w14:textId="77777777" w:rsidR="000B78C5" w:rsidRPr="005E4B75" w:rsidRDefault="000B78C5" w:rsidP="00D97F3F">
      <w:pPr>
        <w:pStyle w:val="Default"/>
        <w:numPr>
          <w:ilvl w:val="0"/>
          <w:numId w:val="8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lastRenderedPageBreak/>
        <w:t xml:space="preserve">інші функції </w:t>
      </w:r>
      <w:r w:rsidR="005B1677" w:rsidRPr="005E4B75">
        <w:rPr>
          <w:color w:val="auto"/>
          <w:sz w:val="28"/>
          <w:szCs w:val="28"/>
        </w:rPr>
        <w:t xml:space="preserve">та завдання, </w:t>
      </w:r>
      <w:r w:rsidRPr="005E4B75">
        <w:rPr>
          <w:color w:val="auto"/>
          <w:sz w:val="28"/>
          <w:szCs w:val="28"/>
        </w:rPr>
        <w:t xml:space="preserve">передбачені </w:t>
      </w:r>
      <w:r w:rsidR="007B1B4E" w:rsidRPr="005E4B75">
        <w:rPr>
          <w:color w:val="auto"/>
          <w:sz w:val="28"/>
          <w:szCs w:val="28"/>
        </w:rPr>
        <w:t xml:space="preserve">законодавством України та </w:t>
      </w:r>
      <w:r w:rsidR="00BA3E2A" w:rsidRPr="005E4B75">
        <w:rPr>
          <w:color w:val="auto"/>
          <w:sz w:val="28"/>
          <w:szCs w:val="28"/>
        </w:rPr>
        <w:t>цим Положенням</w:t>
      </w:r>
      <w:r w:rsidR="00F86802" w:rsidRPr="005E4B75">
        <w:rPr>
          <w:color w:val="auto"/>
          <w:sz w:val="28"/>
          <w:szCs w:val="28"/>
        </w:rPr>
        <w:t>.</w:t>
      </w:r>
    </w:p>
    <w:p w14:paraId="23666041" w14:textId="77777777" w:rsidR="000B78C5" w:rsidRPr="005E4B75" w:rsidRDefault="000B78C5" w:rsidP="002D2FBE">
      <w:pPr>
        <w:pStyle w:val="Default"/>
        <w:tabs>
          <w:tab w:val="left" w:pos="1049"/>
          <w:tab w:val="left" w:pos="1191"/>
        </w:tabs>
        <w:jc w:val="both"/>
        <w:rPr>
          <w:color w:val="auto"/>
          <w:sz w:val="28"/>
          <w:szCs w:val="28"/>
        </w:rPr>
      </w:pPr>
    </w:p>
    <w:p w14:paraId="298754FD" w14:textId="7462EF5C" w:rsidR="000B78C5" w:rsidRPr="005E4B75" w:rsidRDefault="00950ED1" w:rsidP="00D97F3F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МТСБУ здійснює </w:t>
      </w:r>
      <w:r w:rsidR="000B78C5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ведення</w:t>
      </w:r>
      <w:r w:rsidR="003B4923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(адміністрування)</w:t>
      </w:r>
      <w:r w:rsidR="00701FD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B78C5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Єдиної централізованої бази даних, </w:t>
      </w:r>
      <w:r w:rsidR="00701FD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забезпечує </w:t>
      </w:r>
      <w:r w:rsidR="00701FD8" w:rsidRP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актуальність, достовірність, повноту та захист інформаці</w:t>
      </w:r>
      <w:r w:rsidR="00701FD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ї, що міститься в ній, а також  з метою забезпечення функціонування Єдин</w:t>
      </w:r>
      <w:r w:rsid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ої</w:t>
      </w:r>
      <w:r w:rsidR="00701FD8" w:rsidRP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01FD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централізован</w:t>
      </w:r>
      <w:r w:rsid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ої</w:t>
      </w:r>
      <w:r w:rsidR="00701FD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бази даних </w:t>
      </w:r>
      <w:r w:rsidR="00701FD8" w:rsidRP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здійснює обробку даних, що </w:t>
      </w:r>
      <w:r w:rsid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 ній </w:t>
      </w:r>
      <w:r w:rsidR="00701FD8" w:rsidRPr="00014A8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зберігаються</w:t>
      </w:r>
      <w:r w:rsidR="000B78C5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47D42A4D" w14:textId="77777777" w:rsidR="00356B47" w:rsidRPr="005E4B75" w:rsidRDefault="00356B47" w:rsidP="002D2FBE"/>
    <w:p w14:paraId="3167B540" w14:textId="77777777" w:rsidR="00356B47" w:rsidRPr="005E4B75" w:rsidRDefault="00356B47" w:rsidP="00D97F3F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МТСБУ </w:t>
      </w:r>
      <w:r w:rsidR="00E06484"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 метою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>забезпеч</w:t>
      </w:r>
      <w:r w:rsidR="00E06484"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>ення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функціонування Єдиної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централізованої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бази даних </w:t>
      </w:r>
      <w:r w:rsidR="00E06484"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>здійснює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 </w:t>
      </w:r>
    </w:p>
    <w:p w14:paraId="72A11397" w14:textId="77777777" w:rsidR="00356B47" w:rsidRPr="005E4B75" w:rsidRDefault="00356B47" w:rsidP="002D2FBE">
      <w:pPr>
        <w:pStyle w:val="Default"/>
        <w:ind w:firstLine="709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 </w:t>
      </w:r>
    </w:p>
    <w:p w14:paraId="287982AA" w14:textId="346453E1" w:rsidR="00356B47" w:rsidRPr="005E4B75" w:rsidRDefault="00356B47" w:rsidP="00D97F3F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  <w:lang w:eastAsia="uk-UA"/>
        </w:rPr>
        <w:t>розроблення</w:t>
      </w:r>
      <w:r w:rsidRPr="005E4B75">
        <w:rPr>
          <w:color w:val="auto"/>
          <w:sz w:val="28"/>
          <w:szCs w:val="28"/>
        </w:rPr>
        <w:t>, створення, модернізацію, розвиток, впровадження</w:t>
      </w:r>
      <w:r w:rsidR="00960CDF" w:rsidRPr="005E4B75">
        <w:rPr>
          <w:color w:val="auto"/>
          <w:sz w:val="28"/>
          <w:szCs w:val="28"/>
        </w:rPr>
        <w:t>,</w:t>
      </w:r>
      <w:r w:rsidRPr="005E4B75">
        <w:rPr>
          <w:color w:val="auto"/>
          <w:sz w:val="28"/>
          <w:szCs w:val="28"/>
        </w:rPr>
        <w:t xml:space="preserve"> супроводження</w:t>
      </w:r>
      <w:r w:rsidR="63FEB901" w:rsidRPr="005E4B75">
        <w:rPr>
          <w:color w:val="auto"/>
          <w:sz w:val="28"/>
          <w:szCs w:val="28"/>
        </w:rPr>
        <w:t>, адміністрування</w:t>
      </w:r>
      <w:r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  <w:shd w:val="clear" w:color="auto" w:fill="FFFFFF"/>
        </w:rPr>
        <w:t>Єдиної централізованої бази даних;</w:t>
      </w:r>
      <w:r w:rsidRPr="005E4B75">
        <w:rPr>
          <w:color w:val="auto"/>
          <w:sz w:val="28"/>
          <w:szCs w:val="28"/>
          <w:lang w:eastAsia="uk-UA"/>
        </w:rPr>
        <w:t xml:space="preserve"> </w:t>
      </w:r>
    </w:p>
    <w:p w14:paraId="21198B65" w14:textId="1213C347" w:rsidR="00356B47" w:rsidRPr="005E4B75" w:rsidRDefault="00356B47" w:rsidP="00ED6762">
      <w:pPr>
        <w:pStyle w:val="Default"/>
        <w:tabs>
          <w:tab w:val="left" w:pos="1134"/>
          <w:tab w:val="left" w:pos="1276"/>
        </w:tabs>
        <w:ind w:left="709"/>
        <w:jc w:val="both"/>
        <w:rPr>
          <w:color w:val="auto"/>
          <w:sz w:val="28"/>
          <w:szCs w:val="28"/>
        </w:rPr>
      </w:pPr>
    </w:p>
    <w:p w14:paraId="28BA2995" w14:textId="41AE33C2" w:rsidR="00356B47" w:rsidRPr="005E4B75" w:rsidRDefault="00D00E60" w:rsidP="00D97F3F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rFonts w:eastAsiaTheme="majorEastAsia"/>
          <w:color w:val="auto"/>
          <w:sz w:val="28"/>
          <w:szCs w:val="28"/>
          <w:lang w:eastAsia="uk-UA"/>
        </w:rPr>
        <w:t>підтримання</w:t>
      </w:r>
      <w:r w:rsidRPr="005E4B75">
        <w:rPr>
          <w:color w:val="auto"/>
          <w:sz w:val="28"/>
          <w:szCs w:val="28"/>
          <w:lang w:eastAsia="uk-UA"/>
        </w:rPr>
        <w:t xml:space="preserve"> безперервного функціонування </w:t>
      </w:r>
      <w:r w:rsidRPr="005E4B75">
        <w:rPr>
          <w:color w:val="auto"/>
          <w:sz w:val="28"/>
          <w:szCs w:val="28"/>
        </w:rPr>
        <w:t>Єдиної централізованої бази даних</w:t>
      </w:r>
      <w:r w:rsidR="0023326A" w:rsidRPr="005E4B75">
        <w:rPr>
          <w:color w:val="auto"/>
          <w:sz w:val="28"/>
          <w:szCs w:val="28"/>
        </w:rPr>
        <w:t xml:space="preserve">, </w:t>
      </w:r>
      <w:r w:rsidR="00C93031" w:rsidRPr="005E4B75">
        <w:rPr>
          <w:color w:val="auto"/>
          <w:sz w:val="28"/>
          <w:szCs w:val="28"/>
        </w:rPr>
        <w:t xml:space="preserve">уключаючи </w:t>
      </w:r>
      <w:r w:rsidR="0023326A" w:rsidRPr="005E4B75">
        <w:rPr>
          <w:color w:val="auto"/>
          <w:sz w:val="28"/>
          <w:szCs w:val="28"/>
        </w:rPr>
        <w:t>за рахунок резервування</w:t>
      </w:r>
      <w:r w:rsidR="00E473FE" w:rsidRPr="005E4B75">
        <w:rPr>
          <w:color w:val="auto"/>
          <w:sz w:val="28"/>
          <w:szCs w:val="28"/>
        </w:rPr>
        <w:t xml:space="preserve"> (створення і зберігання резервних копій)</w:t>
      </w:r>
      <w:r w:rsidR="00256A4C" w:rsidRPr="005E4B75">
        <w:rPr>
          <w:color w:val="auto"/>
          <w:sz w:val="28"/>
          <w:szCs w:val="28"/>
        </w:rPr>
        <w:t xml:space="preserve"> </w:t>
      </w:r>
      <w:r w:rsidR="00E473FE" w:rsidRPr="005E4B75">
        <w:rPr>
          <w:color w:val="auto"/>
          <w:sz w:val="28"/>
          <w:szCs w:val="28"/>
        </w:rPr>
        <w:t>інформаційних ресурсів і систем</w:t>
      </w:r>
      <w:r w:rsidR="00356B47" w:rsidRPr="005E4B75">
        <w:rPr>
          <w:color w:val="auto"/>
          <w:sz w:val="28"/>
          <w:szCs w:val="28"/>
        </w:rPr>
        <w:t>;</w:t>
      </w:r>
    </w:p>
    <w:p w14:paraId="08D9F500" w14:textId="77777777" w:rsidR="00356B47" w:rsidRPr="005E4B75" w:rsidRDefault="00356B47" w:rsidP="002D2FBE">
      <w:pPr>
        <w:pStyle w:val="Default"/>
        <w:tabs>
          <w:tab w:val="left" w:pos="1134"/>
          <w:tab w:val="left" w:pos="1276"/>
        </w:tabs>
        <w:ind w:left="709"/>
        <w:jc w:val="both"/>
        <w:rPr>
          <w:color w:val="auto"/>
          <w:sz w:val="28"/>
          <w:szCs w:val="28"/>
        </w:rPr>
      </w:pPr>
    </w:p>
    <w:p w14:paraId="2C98B97F" w14:textId="103C634A" w:rsidR="00356B47" w:rsidRPr="005E4B75" w:rsidRDefault="00356B47" w:rsidP="00D97F3F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прий</w:t>
      </w:r>
      <w:r w:rsidR="0011318D" w:rsidRPr="005E4B75">
        <w:rPr>
          <w:color w:val="auto"/>
          <w:sz w:val="28"/>
          <w:szCs w:val="28"/>
        </w:rPr>
        <w:t>мання</w:t>
      </w:r>
      <w:r w:rsidRPr="005E4B75">
        <w:rPr>
          <w:color w:val="auto"/>
          <w:sz w:val="28"/>
          <w:szCs w:val="28"/>
        </w:rPr>
        <w:t>, збір, обробку, накопичення</w:t>
      </w:r>
      <w:r w:rsidR="007A7402" w:rsidRPr="005E4B75">
        <w:rPr>
          <w:color w:val="auto"/>
          <w:sz w:val="28"/>
          <w:szCs w:val="28"/>
        </w:rPr>
        <w:t>, зберігання</w:t>
      </w:r>
      <w:r w:rsidRPr="005E4B75">
        <w:rPr>
          <w:color w:val="auto"/>
          <w:sz w:val="28"/>
          <w:szCs w:val="28"/>
        </w:rPr>
        <w:t xml:space="preserve"> та систематизацію інформації, що вноситься до Єдиної централізованої бази даних</w:t>
      </w:r>
      <w:r w:rsidR="0011318D" w:rsidRPr="005E4B75">
        <w:rPr>
          <w:color w:val="auto"/>
          <w:sz w:val="28"/>
          <w:szCs w:val="28"/>
        </w:rPr>
        <w:t xml:space="preserve"> згідно з </w:t>
      </w:r>
      <w:r w:rsidR="00AB54B8" w:rsidRPr="005E4B75">
        <w:rPr>
          <w:color w:val="auto"/>
          <w:sz w:val="28"/>
          <w:szCs w:val="28"/>
        </w:rPr>
        <w:t>цим</w:t>
      </w:r>
      <w:r w:rsidR="0011318D" w:rsidRPr="005E4B75">
        <w:rPr>
          <w:color w:val="auto"/>
          <w:sz w:val="28"/>
          <w:szCs w:val="28"/>
        </w:rPr>
        <w:t xml:space="preserve"> Положення</w:t>
      </w:r>
      <w:r w:rsidR="00AB54B8" w:rsidRPr="005E4B75">
        <w:rPr>
          <w:color w:val="auto"/>
          <w:sz w:val="28"/>
          <w:szCs w:val="28"/>
        </w:rPr>
        <w:t>м</w:t>
      </w:r>
      <w:r w:rsidRPr="005E4B75">
        <w:rPr>
          <w:color w:val="auto"/>
          <w:sz w:val="28"/>
          <w:szCs w:val="28"/>
        </w:rPr>
        <w:t>;</w:t>
      </w:r>
    </w:p>
    <w:p w14:paraId="7A111553" w14:textId="77777777" w:rsidR="00356B47" w:rsidRPr="005E4B75" w:rsidRDefault="00356B47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7C6C0955" w14:textId="1C8110C9" w:rsidR="000D3C7E" w:rsidRPr="005E4B75" w:rsidRDefault="00356B47" w:rsidP="00D97F3F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</w:rPr>
      </w:pPr>
      <w:r w:rsidRPr="005E4B75">
        <w:rPr>
          <w:color w:val="auto"/>
          <w:sz w:val="28"/>
          <w:szCs w:val="28"/>
        </w:rPr>
        <w:t xml:space="preserve">забезпечення </w:t>
      </w:r>
      <w:r w:rsidR="6A286669" w:rsidRPr="005E4B75">
        <w:rPr>
          <w:color w:val="auto"/>
          <w:sz w:val="28"/>
          <w:szCs w:val="28"/>
        </w:rPr>
        <w:t>можливості</w:t>
      </w:r>
      <w:r w:rsidR="00EB352D" w:rsidRPr="005E4B75">
        <w:rPr>
          <w:color w:val="auto"/>
          <w:sz w:val="28"/>
          <w:szCs w:val="28"/>
        </w:rPr>
        <w:t xml:space="preserve"> </w:t>
      </w:r>
      <w:r w:rsidR="009221DB" w:rsidRPr="005E4B75">
        <w:rPr>
          <w:color w:val="auto"/>
          <w:sz w:val="28"/>
          <w:szCs w:val="28"/>
        </w:rPr>
        <w:t>внесення</w:t>
      </w:r>
      <w:r w:rsidR="00EB352D" w:rsidRPr="005E4B75">
        <w:rPr>
          <w:color w:val="auto"/>
          <w:sz w:val="28"/>
          <w:szCs w:val="28"/>
        </w:rPr>
        <w:t xml:space="preserve"> до Єдиної централізованої бази даних інформації про </w:t>
      </w:r>
      <w:r w:rsidRPr="005E4B75">
        <w:rPr>
          <w:color w:val="auto"/>
          <w:sz w:val="28"/>
          <w:szCs w:val="28"/>
        </w:rPr>
        <w:t>догов</w:t>
      </w:r>
      <w:r w:rsidR="00950ED1" w:rsidRPr="005E4B75">
        <w:rPr>
          <w:color w:val="auto"/>
          <w:sz w:val="28"/>
          <w:szCs w:val="28"/>
        </w:rPr>
        <w:t>о</w:t>
      </w:r>
      <w:r w:rsidR="00EB352D" w:rsidRPr="005E4B75">
        <w:rPr>
          <w:color w:val="auto"/>
          <w:sz w:val="28"/>
          <w:szCs w:val="28"/>
        </w:rPr>
        <w:t>р</w:t>
      </w:r>
      <w:r w:rsidR="00950ED1" w:rsidRPr="005E4B75">
        <w:rPr>
          <w:color w:val="auto"/>
          <w:sz w:val="28"/>
          <w:szCs w:val="28"/>
        </w:rPr>
        <w:t>и</w:t>
      </w:r>
      <w:r w:rsidRPr="005E4B75">
        <w:rPr>
          <w:color w:val="auto"/>
          <w:sz w:val="28"/>
          <w:szCs w:val="28"/>
        </w:rPr>
        <w:t xml:space="preserve"> обов’язкового страхування цивільно-правової відповідальності</w:t>
      </w:r>
      <w:r w:rsidR="009221DB" w:rsidRPr="005E4B75">
        <w:rPr>
          <w:color w:val="auto"/>
          <w:sz w:val="28"/>
          <w:szCs w:val="28"/>
        </w:rPr>
        <w:t xml:space="preserve"> та її подальшої обробки</w:t>
      </w:r>
      <w:r w:rsidR="00EC4745" w:rsidRPr="005E4B75">
        <w:rPr>
          <w:color w:val="auto"/>
          <w:sz w:val="28"/>
          <w:szCs w:val="28"/>
        </w:rPr>
        <w:t>, включаючи</w:t>
      </w:r>
      <w:r w:rsidRPr="005E4B75">
        <w:rPr>
          <w:color w:val="auto"/>
          <w:sz w:val="28"/>
          <w:szCs w:val="28"/>
        </w:rPr>
        <w:t>:</w:t>
      </w:r>
    </w:p>
    <w:p w14:paraId="57AF0F91" w14:textId="29CE5C14" w:rsidR="00356B47" w:rsidRPr="005E4B75" w:rsidRDefault="00356B47" w:rsidP="001237D3">
      <w:pPr>
        <w:pStyle w:val="Default"/>
        <w:tabs>
          <w:tab w:val="left" w:pos="0"/>
        </w:tabs>
        <w:ind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формування відповідно до запит</w:t>
      </w:r>
      <w:r w:rsidR="00EB352D" w:rsidRPr="005E4B75">
        <w:rPr>
          <w:color w:val="auto"/>
          <w:sz w:val="28"/>
          <w:szCs w:val="28"/>
        </w:rPr>
        <w:t>у</w:t>
      </w:r>
      <w:r w:rsidRPr="005E4B75">
        <w:rPr>
          <w:color w:val="auto"/>
          <w:sz w:val="28"/>
          <w:szCs w:val="28"/>
        </w:rPr>
        <w:t xml:space="preserve"> страховик</w:t>
      </w:r>
      <w:r w:rsidR="00EB352D" w:rsidRPr="005E4B75">
        <w:rPr>
          <w:color w:val="auto"/>
          <w:sz w:val="28"/>
          <w:szCs w:val="28"/>
        </w:rPr>
        <w:t>а</w:t>
      </w:r>
      <w:r w:rsidRPr="005E4B75">
        <w:rPr>
          <w:color w:val="auto"/>
          <w:sz w:val="28"/>
          <w:szCs w:val="28"/>
        </w:rPr>
        <w:t xml:space="preserve"> </w:t>
      </w:r>
      <w:r w:rsidR="005554A0" w:rsidRPr="005E4B75">
        <w:rPr>
          <w:color w:val="auto"/>
          <w:sz w:val="28"/>
          <w:szCs w:val="28"/>
        </w:rPr>
        <w:t xml:space="preserve">номеру договору </w:t>
      </w:r>
      <w:r w:rsidR="00435877" w:rsidRPr="005E4B75">
        <w:rPr>
          <w:color w:val="auto"/>
          <w:sz w:val="28"/>
          <w:szCs w:val="28"/>
        </w:rPr>
        <w:t xml:space="preserve">обов’язкового </w:t>
      </w:r>
      <w:r w:rsidR="005554A0" w:rsidRPr="005E4B75">
        <w:rPr>
          <w:color w:val="auto"/>
          <w:sz w:val="28"/>
          <w:szCs w:val="28"/>
        </w:rPr>
        <w:t xml:space="preserve">страхування </w:t>
      </w:r>
      <w:r w:rsidR="00435877" w:rsidRPr="005E4B75">
        <w:rPr>
          <w:color w:val="auto"/>
          <w:sz w:val="28"/>
          <w:szCs w:val="28"/>
        </w:rPr>
        <w:t xml:space="preserve">цивільно-правової відповідальності </w:t>
      </w:r>
      <w:r w:rsidR="005554A0" w:rsidRPr="005E4B75">
        <w:rPr>
          <w:color w:val="auto"/>
          <w:sz w:val="28"/>
          <w:szCs w:val="28"/>
        </w:rPr>
        <w:t xml:space="preserve">в Єдиній централізованій базі даних, </w:t>
      </w:r>
      <w:r w:rsidRPr="005E4B75">
        <w:rPr>
          <w:color w:val="auto"/>
          <w:sz w:val="28"/>
          <w:szCs w:val="28"/>
        </w:rPr>
        <w:t>необхідного для</w:t>
      </w:r>
      <w:r w:rsidR="001035E2" w:rsidRPr="005E4B75">
        <w:rPr>
          <w:color w:val="auto"/>
          <w:sz w:val="28"/>
          <w:szCs w:val="28"/>
        </w:rPr>
        <w:t xml:space="preserve"> </w:t>
      </w:r>
      <w:r w:rsidR="00F43462" w:rsidRPr="005E4B75">
        <w:rPr>
          <w:color w:val="auto"/>
          <w:sz w:val="28"/>
          <w:szCs w:val="28"/>
        </w:rPr>
        <w:t>зазначення страховиком в страховому полісі</w:t>
      </w:r>
      <w:r w:rsidRPr="005E4B75">
        <w:rPr>
          <w:color w:val="auto"/>
          <w:sz w:val="28"/>
          <w:szCs w:val="28"/>
        </w:rPr>
        <w:t>;</w:t>
      </w:r>
    </w:p>
    <w:p w14:paraId="71F51A18" w14:textId="11C3FE04" w:rsidR="00356B47" w:rsidRPr="005E4B75" w:rsidRDefault="000D3C7E" w:rsidP="001237D3">
      <w:pPr>
        <w:pStyle w:val="Default"/>
        <w:tabs>
          <w:tab w:val="left" w:pos="709"/>
        </w:tabs>
        <w:ind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фіксування дати та часу </w:t>
      </w:r>
      <w:r w:rsidR="00356B47" w:rsidRPr="005E4B75">
        <w:rPr>
          <w:color w:val="auto"/>
          <w:sz w:val="28"/>
          <w:szCs w:val="28"/>
        </w:rPr>
        <w:t>внесення до Єдиної централізованої бази даних запису про уклад</w:t>
      </w:r>
      <w:r w:rsidR="00E102F9" w:rsidRPr="005E4B75">
        <w:rPr>
          <w:color w:val="auto"/>
          <w:sz w:val="28"/>
          <w:szCs w:val="28"/>
        </w:rPr>
        <w:t>ання</w:t>
      </w:r>
      <w:r w:rsidR="00356B47" w:rsidRPr="005E4B75">
        <w:rPr>
          <w:color w:val="auto"/>
          <w:sz w:val="28"/>
          <w:szCs w:val="28"/>
        </w:rPr>
        <w:t xml:space="preserve"> </w:t>
      </w:r>
      <w:r w:rsidR="007E126A" w:rsidRPr="005E4B75">
        <w:rPr>
          <w:color w:val="auto"/>
          <w:sz w:val="28"/>
          <w:szCs w:val="28"/>
        </w:rPr>
        <w:t>внутрішнього</w:t>
      </w:r>
      <w:r w:rsidR="0008586F" w:rsidRPr="005E4B75">
        <w:rPr>
          <w:color w:val="auto"/>
          <w:sz w:val="28"/>
          <w:szCs w:val="28"/>
        </w:rPr>
        <w:t> </w:t>
      </w:r>
      <w:r w:rsidR="007E126A" w:rsidRPr="005E4B75">
        <w:rPr>
          <w:color w:val="auto"/>
          <w:sz w:val="28"/>
          <w:szCs w:val="28"/>
        </w:rPr>
        <w:t>/</w:t>
      </w:r>
      <w:r w:rsidR="0008586F" w:rsidRPr="005E4B75">
        <w:rPr>
          <w:color w:val="auto"/>
          <w:sz w:val="28"/>
          <w:szCs w:val="28"/>
        </w:rPr>
        <w:t> </w:t>
      </w:r>
      <w:r w:rsidR="007E126A" w:rsidRPr="005E4B75">
        <w:rPr>
          <w:color w:val="auto"/>
          <w:sz w:val="28"/>
          <w:szCs w:val="28"/>
        </w:rPr>
        <w:t xml:space="preserve">міжнародного </w:t>
      </w:r>
      <w:r w:rsidR="00356B47" w:rsidRPr="005E4B75">
        <w:rPr>
          <w:color w:val="auto"/>
          <w:sz w:val="28"/>
          <w:szCs w:val="28"/>
        </w:rPr>
        <w:t>догов</w:t>
      </w:r>
      <w:r w:rsidR="00E102F9" w:rsidRPr="005E4B75">
        <w:rPr>
          <w:color w:val="auto"/>
          <w:sz w:val="28"/>
          <w:szCs w:val="28"/>
        </w:rPr>
        <w:t>о</w:t>
      </w:r>
      <w:r w:rsidR="00356B47" w:rsidRPr="005E4B75">
        <w:rPr>
          <w:color w:val="auto"/>
          <w:sz w:val="28"/>
          <w:szCs w:val="28"/>
        </w:rPr>
        <w:t>р</w:t>
      </w:r>
      <w:r w:rsidR="00E102F9" w:rsidRPr="005E4B75">
        <w:rPr>
          <w:color w:val="auto"/>
          <w:sz w:val="28"/>
          <w:szCs w:val="28"/>
        </w:rPr>
        <w:t>у</w:t>
      </w:r>
      <w:r w:rsidR="00356B47" w:rsidRPr="005E4B75">
        <w:rPr>
          <w:color w:val="auto"/>
          <w:sz w:val="28"/>
          <w:szCs w:val="28"/>
        </w:rPr>
        <w:t xml:space="preserve"> страхування відповідно до попереднього сформованого номеру договору та інформації, наданої страховиком відповідно до вимог Закону </w:t>
      </w:r>
      <w:r w:rsidR="0001751C" w:rsidRPr="005E4B75">
        <w:rPr>
          <w:color w:val="auto"/>
          <w:sz w:val="28"/>
          <w:szCs w:val="28"/>
        </w:rPr>
        <w:t xml:space="preserve">про ОСЦПВ </w:t>
      </w:r>
      <w:r w:rsidR="00356B47" w:rsidRPr="005E4B75">
        <w:rPr>
          <w:color w:val="auto"/>
          <w:sz w:val="28"/>
          <w:szCs w:val="28"/>
        </w:rPr>
        <w:t>та цього Положення;</w:t>
      </w:r>
    </w:p>
    <w:p w14:paraId="62F7048D" w14:textId="2139EE06" w:rsidR="00356B47" w:rsidRPr="005E4B75" w:rsidRDefault="00356B47" w:rsidP="001237D3">
      <w:pPr>
        <w:pStyle w:val="Default"/>
        <w:tabs>
          <w:tab w:val="left" w:pos="1134"/>
          <w:tab w:val="left" w:pos="1276"/>
        </w:tabs>
        <w:ind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систематизаці</w:t>
      </w:r>
      <w:r w:rsidR="007B1B4E" w:rsidRPr="005E4B75">
        <w:rPr>
          <w:color w:val="auto"/>
          <w:sz w:val="28"/>
          <w:szCs w:val="28"/>
        </w:rPr>
        <w:t>ю</w:t>
      </w:r>
      <w:r w:rsidRPr="005E4B75">
        <w:rPr>
          <w:color w:val="auto"/>
          <w:sz w:val="28"/>
          <w:szCs w:val="28"/>
        </w:rPr>
        <w:t xml:space="preserve"> </w:t>
      </w:r>
      <w:r w:rsidR="00EB352D" w:rsidRPr="005E4B75">
        <w:rPr>
          <w:color w:val="auto"/>
          <w:sz w:val="28"/>
          <w:szCs w:val="28"/>
        </w:rPr>
        <w:t xml:space="preserve">інформації про </w:t>
      </w:r>
      <w:r w:rsidRPr="005E4B75">
        <w:rPr>
          <w:color w:val="auto"/>
          <w:sz w:val="28"/>
          <w:szCs w:val="28"/>
        </w:rPr>
        <w:t>укладен</w:t>
      </w:r>
      <w:r w:rsidR="00EB352D" w:rsidRPr="005E4B75">
        <w:rPr>
          <w:color w:val="auto"/>
          <w:sz w:val="28"/>
          <w:szCs w:val="28"/>
        </w:rPr>
        <w:t>і</w:t>
      </w:r>
      <w:r w:rsidRPr="005E4B75">
        <w:rPr>
          <w:color w:val="auto"/>
          <w:sz w:val="28"/>
          <w:szCs w:val="28"/>
        </w:rPr>
        <w:t xml:space="preserve"> договор</w:t>
      </w:r>
      <w:r w:rsidR="00EB352D" w:rsidRPr="005E4B75">
        <w:rPr>
          <w:color w:val="auto"/>
          <w:sz w:val="28"/>
          <w:szCs w:val="28"/>
        </w:rPr>
        <w:t>и</w:t>
      </w:r>
      <w:r w:rsidRPr="005E4B75">
        <w:rPr>
          <w:color w:val="auto"/>
          <w:sz w:val="28"/>
          <w:szCs w:val="28"/>
        </w:rPr>
        <w:t xml:space="preserve"> обов’язкового страхування цивільно-правової відповідальності та інформації за такими договорами в розрізах, необхідних для здійснення в Єдиній централізованій базі даних пошуку інформації, аналізу даних та формування </w:t>
      </w:r>
      <w:r w:rsidR="007B1B4E" w:rsidRPr="005E4B75">
        <w:rPr>
          <w:color w:val="auto"/>
          <w:sz w:val="28"/>
          <w:szCs w:val="28"/>
        </w:rPr>
        <w:t xml:space="preserve">запитів та </w:t>
      </w:r>
      <w:r w:rsidRPr="005E4B75">
        <w:rPr>
          <w:color w:val="auto"/>
          <w:sz w:val="28"/>
          <w:szCs w:val="28"/>
        </w:rPr>
        <w:t xml:space="preserve">звітів, передбачених законодавством України, та/або внутрішніми документами МТСБУ, уключаючи за видами договорів (внутрішній / міжнародний договір страхування), статусом договору </w:t>
      </w:r>
      <w:r w:rsidR="00373CF9" w:rsidRPr="005E4B75">
        <w:rPr>
          <w:color w:val="auto"/>
          <w:sz w:val="28"/>
          <w:szCs w:val="28"/>
        </w:rPr>
        <w:t>[</w:t>
      </w:r>
      <w:r w:rsidRPr="005E4B75">
        <w:rPr>
          <w:color w:val="auto"/>
          <w:sz w:val="28"/>
          <w:szCs w:val="28"/>
        </w:rPr>
        <w:t>чинний /</w:t>
      </w:r>
      <w:r w:rsidRPr="005E4B75">
        <w:rPr>
          <w:color w:val="auto"/>
          <w:sz w:val="28"/>
          <w:szCs w:val="28"/>
          <w:lang w:val="en-US"/>
        </w:rPr>
        <w:t> </w:t>
      </w:r>
      <w:r w:rsidR="00373CF9" w:rsidRPr="005E4B75">
        <w:rPr>
          <w:color w:val="auto"/>
          <w:sz w:val="28"/>
          <w:szCs w:val="28"/>
        </w:rPr>
        <w:t xml:space="preserve">укладений, але не набрав </w:t>
      </w:r>
      <w:r w:rsidR="00373CF9" w:rsidRPr="005E4B75">
        <w:rPr>
          <w:color w:val="auto"/>
          <w:sz w:val="28"/>
          <w:szCs w:val="28"/>
        </w:rPr>
        <w:lastRenderedPageBreak/>
        <w:t>чинності</w:t>
      </w:r>
      <w:r w:rsidR="00373CF9" w:rsidRPr="005E4B75">
        <w:rPr>
          <w:color w:val="auto"/>
          <w:sz w:val="28"/>
          <w:szCs w:val="28"/>
          <w:lang w:val="en-US"/>
        </w:rPr>
        <w:t> </w:t>
      </w:r>
      <w:r w:rsidR="00373CF9" w:rsidRPr="005E4B75">
        <w:rPr>
          <w:color w:val="auto"/>
          <w:sz w:val="28"/>
          <w:szCs w:val="28"/>
        </w:rPr>
        <w:t>/</w:t>
      </w:r>
      <w:r w:rsidR="00373CF9" w:rsidRPr="005E4B75">
        <w:rPr>
          <w:color w:val="auto"/>
          <w:sz w:val="28"/>
          <w:szCs w:val="28"/>
          <w:lang w:val="en-US"/>
        </w:rPr>
        <w:t> </w:t>
      </w:r>
      <w:r w:rsidRPr="005E4B75">
        <w:rPr>
          <w:color w:val="auto"/>
          <w:sz w:val="28"/>
          <w:szCs w:val="28"/>
        </w:rPr>
        <w:t>достроково припинений</w:t>
      </w:r>
      <w:r w:rsidR="00A53C12" w:rsidRPr="005E4B75">
        <w:rPr>
          <w:color w:val="auto"/>
          <w:sz w:val="28"/>
          <w:szCs w:val="28"/>
        </w:rPr>
        <w:t> </w:t>
      </w:r>
      <w:r w:rsidR="00B12D9E" w:rsidRPr="005E4B75">
        <w:rPr>
          <w:color w:val="auto"/>
          <w:sz w:val="28"/>
          <w:szCs w:val="28"/>
        </w:rPr>
        <w:t>/</w:t>
      </w:r>
      <w:r w:rsidR="00A53C12" w:rsidRPr="005E4B75">
        <w:rPr>
          <w:color w:val="auto"/>
          <w:sz w:val="28"/>
          <w:szCs w:val="28"/>
        </w:rPr>
        <w:t> </w:t>
      </w:r>
      <w:r w:rsidR="008E2A4E" w:rsidRPr="005E4B75">
        <w:rPr>
          <w:color w:val="auto"/>
          <w:sz w:val="28"/>
          <w:szCs w:val="28"/>
        </w:rPr>
        <w:t>припинений</w:t>
      </w:r>
      <w:r w:rsidR="00A53C12" w:rsidRPr="005E4B75">
        <w:rPr>
          <w:color w:val="auto"/>
          <w:sz w:val="28"/>
          <w:szCs w:val="28"/>
        </w:rPr>
        <w:t>/</w:t>
      </w:r>
      <w:r w:rsidR="0008586F" w:rsidRPr="005E4B75">
        <w:rPr>
          <w:color w:val="auto"/>
          <w:sz w:val="28"/>
          <w:szCs w:val="28"/>
          <w:lang w:val="en-US"/>
        </w:rPr>
        <w:t> </w:t>
      </w:r>
      <w:r w:rsidR="00A53C12" w:rsidRPr="005E4B75">
        <w:rPr>
          <w:color w:val="auto"/>
          <w:sz w:val="28"/>
          <w:szCs w:val="28"/>
        </w:rPr>
        <w:t>переоформлений</w:t>
      </w:r>
      <w:r w:rsidR="00B146CB" w:rsidRPr="005E4B75">
        <w:rPr>
          <w:color w:val="auto"/>
          <w:sz w:val="28"/>
          <w:szCs w:val="28"/>
        </w:rPr>
        <w:t xml:space="preserve"> </w:t>
      </w:r>
      <w:r w:rsidR="00373CF9" w:rsidRPr="005E4B75">
        <w:rPr>
          <w:color w:val="auto"/>
          <w:sz w:val="28"/>
          <w:szCs w:val="28"/>
        </w:rPr>
        <w:t>страховий поліс, страховий сертифікат</w:t>
      </w:r>
      <w:r w:rsidR="00232D18" w:rsidRPr="005E4B75">
        <w:rPr>
          <w:color w:val="auto"/>
          <w:sz w:val="28"/>
          <w:szCs w:val="28"/>
        </w:rPr>
        <w:t> </w:t>
      </w:r>
      <w:r w:rsidR="00373CF9" w:rsidRPr="005E4B75">
        <w:rPr>
          <w:color w:val="auto"/>
          <w:sz w:val="28"/>
          <w:szCs w:val="28"/>
        </w:rPr>
        <w:t>)</w:t>
      </w:r>
      <w:r w:rsidR="00AE56DD" w:rsidRPr="005E4B75">
        <w:rPr>
          <w:color w:val="auto"/>
          <w:sz w:val="28"/>
          <w:szCs w:val="28"/>
        </w:rPr>
        <w:t> / дублікат</w:t>
      </w:r>
      <w:r w:rsidR="00B146CB" w:rsidRPr="005E4B75">
        <w:rPr>
          <w:color w:val="auto"/>
          <w:sz w:val="28"/>
          <w:szCs w:val="28"/>
        </w:rPr>
        <w:t xml:space="preserve"> </w:t>
      </w:r>
      <w:r w:rsidR="00373CF9" w:rsidRPr="005E4B75">
        <w:rPr>
          <w:color w:val="auto"/>
          <w:sz w:val="28"/>
          <w:szCs w:val="28"/>
        </w:rPr>
        <w:t xml:space="preserve">страхового </w:t>
      </w:r>
      <w:r w:rsidR="00B146CB" w:rsidRPr="005E4B75">
        <w:rPr>
          <w:color w:val="auto"/>
          <w:sz w:val="28"/>
          <w:szCs w:val="28"/>
        </w:rPr>
        <w:t>полісу</w:t>
      </w:r>
      <w:r w:rsidR="00373CF9" w:rsidRPr="005E4B75">
        <w:rPr>
          <w:color w:val="auto"/>
        </w:rPr>
        <w:t xml:space="preserve"> </w:t>
      </w:r>
      <w:r w:rsidR="00373CF9" w:rsidRPr="005E4B75">
        <w:rPr>
          <w:color w:val="auto"/>
          <w:sz w:val="28"/>
          <w:szCs w:val="28"/>
        </w:rPr>
        <w:t>(страхового сертифікату)]</w:t>
      </w:r>
      <w:r w:rsidRPr="005E4B75">
        <w:rPr>
          <w:color w:val="auto"/>
          <w:sz w:val="28"/>
          <w:szCs w:val="28"/>
        </w:rPr>
        <w:t xml:space="preserve">, </w:t>
      </w:r>
      <w:r w:rsidR="00852B94" w:rsidRPr="005E4B75">
        <w:rPr>
          <w:color w:val="auto"/>
          <w:sz w:val="28"/>
          <w:szCs w:val="28"/>
        </w:rPr>
        <w:t>типами</w:t>
      </w:r>
      <w:r w:rsidR="00DD20FA" w:rsidRPr="005E4B75">
        <w:rPr>
          <w:color w:val="auto"/>
          <w:sz w:val="28"/>
          <w:szCs w:val="28"/>
        </w:rPr>
        <w:t xml:space="preserve"> заподіяної</w:t>
      </w:r>
      <w:r w:rsidR="009442F4" w:rsidRPr="005E4B75">
        <w:rPr>
          <w:color w:val="auto"/>
          <w:sz w:val="28"/>
          <w:szCs w:val="28"/>
        </w:rPr>
        <w:t xml:space="preserve"> шкоди</w:t>
      </w:r>
      <w:r w:rsidR="00852B94" w:rsidRPr="005E4B75">
        <w:rPr>
          <w:color w:val="auto"/>
          <w:sz w:val="28"/>
          <w:szCs w:val="28"/>
        </w:rPr>
        <w:t xml:space="preserve"> </w:t>
      </w:r>
      <w:r w:rsidR="00B146CB" w:rsidRPr="005E4B75">
        <w:rPr>
          <w:color w:val="auto"/>
          <w:sz w:val="28"/>
          <w:szCs w:val="28"/>
        </w:rPr>
        <w:t>(шкода, заподіяна майну</w:t>
      </w:r>
      <w:r w:rsidR="00373CF9" w:rsidRPr="005E4B75">
        <w:rPr>
          <w:color w:val="auto"/>
          <w:sz w:val="28"/>
          <w:szCs w:val="28"/>
        </w:rPr>
        <w:t> </w:t>
      </w:r>
      <w:r w:rsidR="00B146CB" w:rsidRPr="005E4B75">
        <w:rPr>
          <w:color w:val="auto"/>
          <w:sz w:val="28"/>
          <w:szCs w:val="28"/>
        </w:rPr>
        <w:t>/</w:t>
      </w:r>
      <w:r w:rsidR="00373CF9" w:rsidRPr="005E4B75">
        <w:rPr>
          <w:color w:val="auto"/>
          <w:sz w:val="28"/>
          <w:szCs w:val="28"/>
        </w:rPr>
        <w:t> </w:t>
      </w:r>
      <w:r w:rsidR="00B146CB" w:rsidRPr="005E4B75">
        <w:rPr>
          <w:color w:val="auto"/>
          <w:sz w:val="28"/>
          <w:szCs w:val="28"/>
        </w:rPr>
        <w:t>шкода, заподіяна життю</w:t>
      </w:r>
      <w:r w:rsidR="00373CF9" w:rsidRPr="005E4B75">
        <w:rPr>
          <w:color w:val="auto"/>
          <w:sz w:val="28"/>
          <w:szCs w:val="28"/>
        </w:rPr>
        <w:t xml:space="preserve"> та</w:t>
      </w:r>
      <w:r w:rsidR="00B146CB" w:rsidRPr="005E4B75">
        <w:rPr>
          <w:color w:val="auto"/>
          <w:sz w:val="28"/>
          <w:szCs w:val="28"/>
        </w:rPr>
        <w:t xml:space="preserve"> здоров’ю</w:t>
      </w:r>
      <w:r w:rsidR="008E131C" w:rsidRPr="005E4B75">
        <w:rPr>
          <w:color w:val="auto"/>
          <w:sz w:val="28"/>
          <w:szCs w:val="28"/>
        </w:rPr>
        <w:t>)</w:t>
      </w:r>
      <w:r w:rsidRPr="005E4B75">
        <w:rPr>
          <w:color w:val="auto"/>
          <w:sz w:val="28"/>
          <w:szCs w:val="28"/>
        </w:rPr>
        <w:t>;</w:t>
      </w:r>
    </w:p>
    <w:p w14:paraId="1194F335" w14:textId="4C4E3A78" w:rsidR="00356B47" w:rsidRPr="005E4B75" w:rsidRDefault="00356B47" w:rsidP="00ED6762">
      <w:pPr>
        <w:pStyle w:val="Default"/>
        <w:tabs>
          <w:tab w:val="left" w:pos="1134"/>
          <w:tab w:val="left" w:pos="1276"/>
        </w:tabs>
        <w:ind w:firstLine="851"/>
        <w:jc w:val="both"/>
        <w:rPr>
          <w:color w:val="auto"/>
          <w:sz w:val="28"/>
          <w:szCs w:val="28"/>
        </w:rPr>
      </w:pPr>
    </w:p>
    <w:p w14:paraId="1A4304C2" w14:textId="07DF13FF" w:rsidR="00356B47" w:rsidRPr="005E4B75" w:rsidRDefault="7D6E3A7C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перевірку коректності</w:t>
      </w:r>
      <w:r w:rsidR="00A53C12" w:rsidRPr="005E4B75">
        <w:rPr>
          <w:color w:val="auto"/>
          <w:sz w:val="28"/>
          <w:szCs w:val="28"/>
        </w:rPr>
        <w:t xml:space="preserve"> (</w:t>
      </w:r>
      <w:r w:rsidR="00C458B8" w:rsidRPr="005E4B75">
        <w:rPr>
          <w:color w:val="auto"/>
          <w:sz w:val="28"/>
          <w:szCs w:val="28"/>
        </w:rPr>
        <w:t xml:space="preserve">відповідно до визначених </w:t>
      </w:r>
      <w:r w:rsidR="00015361" w:rsidRPr="005E4B75">
        <w:rPr>
          <w:color w:val="auto"/>
          <w:sz w:val="28"/>
          <w:szCs w:val="28"/>
        </w:rPr>
        <w:t>у внутрішньому документі</w:t>
      </w:r>
      <w:r w:rsidR="0058053A" w:rsidRPr="005E4B75">
        <w:rPr>
          <w:color w:val="auto"/>
          <w:sz w:val="28"/>
          <w:szCs w:val="28"/>
        </w:rPr>
        <w:t xml:space="preserve"> </w:t>
      </w:r>
      <w:r w:rsidR="00C458B8" w:rsidRPr="005E4B75">
        <w:rPr>
          <w:color w:val="auto"/>
          <w:sz w:val="28"/>
          <w:szCs w:val="28"/>
        </w:rPr>
        <w:t>МТСБУ критеріїв</w:t>
      </w:r>
      <w:r w:rsidR="00A53C12" w:rsidRPr="005E4B75">
        <w:rPr>
          <w:color w:val="auto"/>
          <w:sz w:val="28"/>
          <w:szCs w:val="28"/>
        </w:rPr>
        <w:t>)</w:t>
      </w:r>
      <w:r w:rsidR="33881DF9" w:rsidRPr="005E4B75">
        <w:rPr>
          <w:color w:val="auto"/>
          <w:sz w:val="28"/>
          <w:szCs w:val="28"/>
        </w:rPr>
        <w:t>, своєчасності</w:t>
      </w:r>
      <w:r w:rsidRPr="005E4B75">
        <w:rPr>
          <w:color w:val="auto"/>
          <w:sz w:val="28"/>
          <w:szCs w:val="28"/>
        </w:rPr>
        <w:t xml:space="preserve"> та повноти інформації, що вноситься до Єдиної централізованої </w:t>
      </w:r>
      <w:r w:rsidR="3FA30842" w:rsidRPr="005E4B75">
        <w:rPr>
          <w:color w:val="auto"/>
          <w:sz w:val="28"/>
          <w:szCs w:val="28"/>
        </w:rPr>
        <w:t xml:space="preserve">бази </w:t>
      </w:r>
      <w:r w:rsidRPr="005E4B75">
        <w:rPr>
          <w:color w:val="auto"/>
          <w:sz w:val="28"/>
          <w:szCs w:val="28"/>
        </w:rPr>
        <w:t>даних;</w:t>
      </w:r>
    </w:p>
    <w:p w14:paraId="181A4B6A" w14:textId="77777777" w:rsidR="00356B47" w:rsidRPr="005E4B75" w:rsidRDefault="00356B47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43CBD92E" w14:textId="132C0962" w:rsidR="00356B47" w:rsidRPr="005E4B75" w:rsidRDefault="56D3D29A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контроль за якістю відомостей, що вносяться постачальниками </w:t>
      </w:r>
      <w:r w:rsidR="00B84502" w:rsidRPr="005E4B75">
        <w:rPr>
          <w:color w:val="auto"/>
          <w:sz w:val="28"/>
          <w:szCs w:val="28"/>
        </w:rPr>
        <w:t xml:space="preserve">інформації </w:t>
      </w:r>
      <w:r w:rsidRPr="005E4B75">
        <w:rPr>
          <w:color w:val="auto"/>
          <w:sz w:val="28"/>
          <w:szCs w:val="28"/>
        </w:rPr>
        <w:t>до Єдиної централізованої бази</w:t>
      </w:r>
      <w:r w:rsidR="633ABC07" w:rsidRPr="005E4B75">
        <w:rPr>
          <w:color w:val="auto"/>
          <w:sz w:val="28"/>
          <w:szCs w:val="28"/>
        </w:rPr>
        <w:t xml:space="preserve"> </w:t>
      </w:r>
      <w:r w:rsidR="5D6C0631" w:rsidRPr="005E4B75">
        <w:rPr>
          <w:color w:val="auto"/>
          <w:sz w:val="28"/>
          <w:szCs w:val="28"/>
        </w:rPr>
        <w:t>даних</w:t>
      </w:r>
      <w:r w:rsidR="00070108" w:rsidRPr="005E4B75">
        <w:rPr>
          <w:color w:val="auto"/>
          <w:sz w:val="28"/>
          <w:szCs w:val="28"/>
        </w:rPr>
        <w:t xml:space="preserve"> відповідно до визначеного </w:t>
      </w:r>
      <w:r w:rsidR="00015361" w:rsidRPr="005E4B75">
        <w:rPr>
          <w:color w:val="auto"/>
          <w:sz w:val="28"/>
          <w:szCs w:val="28"/>
        </w:rPr>
        <w:t>у внутрішньому документі</w:t>
      </w:r>
      <w:r w:rsidR="0058053A" w:rsidRPr="005E4B75">
        <w:rPr>
          <w:color w:val="auto"/>
          <w:sz w:val="28"/>
          <w:szCs w:val="28"/>
        </w:rPr>
        <w:t xml:space="preserve"> </w:t>
      </w:r>
      <w:r w:rsidR="00070108" w:rsidRPr="005E4B75">
        <w:rPr>
          <w:color w:val="auto"/>
          <w:sz w:val="28"/>
          <w:szCs w:val="28"/>
        </w:rPr>
        <w:t>МТСБУ порядку</w:t>
      </w:r>
      <w:r w:rsidRPr="005E4B75">
        <w:rPr>
          <w:color w:val="auto"/>
          <w:sz w:val="28"/>
          <w:szCs w:val="28"/>
        </w:rPr>
        <w:t>;</w:t>
      </w:r>
    </w:p>
    <w:p w14:paraId="7E5791F9" w14:textId="77777777" w:rsidR="00356B47" w:rsidRPr="005E4B75" w:rsidRDefault="00356B47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0087FC9D" w14:textId="77777777" w:rsidR="00356B47" w:rsidRPr="005E4B75" w:rsidRDefault="00356B47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розмежування та керування правами доступу, надання доступу через мережу Інтернет, контроль доступу до інформації, яка міститься в Єдиній централізованій базі даних; </w:t>
      </w:r>
    </w:p>
    <w:p w14:paraId="7BF2CFF3" w14:textId="77777777" w:rsidR="00356B47" w:rsidRPr="005E4B75" w:rsidRDefault="00356B47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2D2090F8" w14:textId="4D7C159C" w:rsidR="00356B47" w:rsidRPr="005E4B75" w:rsidRDefault="00356B47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електронну ідентифікацію та автентифікацію користувач</w:t>
      </w:r>
      <w:r w:rsidR="00D546E5">
        <w:rPr>
          <w:color w:val="auto"/>
          <w:sz w:val="28"/>
          <w:szCs w:val="28"/>
        </w:rPr>
        <w:t>а</w:t>
      </w:r>
      <w:r w:rsidRPr="005E4B75">
        <w:rPr>
          <w:color w:val="auto"/>
          <w:sz w:val="28"/>
          <w:szCs w:val="28"/>
        </w:rPr>
        <w:t xml:space="preserve"> інформації з обмеженим доступом, що міститься в Єдиній централізованій базі даних, уключаючи працівник</w:t>
      </w:r>
      <w:r w:rsidR="00D546E5">
        <w:rPr>
          <w:color w:val="auto"/>
          <w:sz w:val="28"/>
          <w:szCs w:val="28"/>
        </w:rPr>
        <w:t>а</w:t>
      </w:r>
      <w:r w:rsidRPr="005E4B75">
        <w:rPr>
          <w:color w:val="auto"/>
          <w:sz w:val="28"/>
          <w:szCs w:val="28"/>
        </w:rPr>
        <w:t xml:space="preserve"> МТСБУ, за допомогою засобів </w:t>
      </w:r>
      <w:r w:rsidR="00F0488B" w:rsidRPr="005E4B75">
        <w:rPr>
          <w:color w:val="auto"/>
          <w:sz w:val="28"/>
          <w:szCs w:val="28"/>
        </w:rPr>
        <w:t xml:space="preserve">електронної </w:t>
      </w:r>
      <w:r w:rsidRPr="005E4B75">
        <w:rPr>
          <w:color w:val="auto"/>
          <w:sz w:val="28"/>
          <w:szCs w:val="28"/>
        </w:rPr>
        <w:t>ідентифікації, які дають змогу однозначно встановити особу користувача;</w:t>
      </w:r>
    </w:p>
    <w:p w14:paraId="55664A7E" w14:textId="77777777" w:rsidR="00356B47" w:rsidRPr="005E4B75" w:rsidRDefault="00356B47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504499CA" w14:textId="4BC62D6C" w:rsidR="00356B47" w:rsidRPr="005E4B75" w:rsidRDefault="00356B47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електронну інформаційну взаємодію користувачів та Єдиної централізованої бази даних, електронну взаємодію (інтеграцію) Єдиної централізованої бази даних з електронними інформаційними ресурсами згідно із законодавством України;</w:t>
      </w:r>
    </w:p>
    <w:p w14:paraId="72CCC84D" w14:textId="77777777" w:rsidR="00356B47" w:rsidRPr="005E4B75" w:rsidRDefault="00356B47" w:rsidP="002D2FBE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14:paraId="352D1DB8" w14:textId="399740A5" w:rsidR="00356B47" w:rsidRPr="005E4B75" w:rsidRDefault="00356B47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користування інформацією, що зберігається в Єдиній централізованій базі даних, з урахуванням вимог Закону</w:t>
      </w:r>
      <w:r w:rsidR="00EE2BEB" w:rsidRPr="005E4B75">
        <w:rPr>
          <w:color w:val="auto"/>
          <w:sz w:val="28"/>
          <w:szCs w:val="28"/>
        </w:rPr>
        <w:t xml:space="preserve"> про ОСЦПВ</w:t>
      </w:r>
      <w:r w:rsidRPr="005E4B75">
        <w:rPr>
          <w:color w:val="auto"/>
          <w:sz w:val="28"/>
          <w:szCs w:val="28"/>
        </w:rPr>
        <w:t>, цього Положення та законодавства України з питань захисту інформації;</w:t>
      </w:r>
    </w:p>
    <w:p w14:paraId="1ED9FD7A" w14:textId="77777777" w:rsidR="00356B47" w:rsidRPr="005E4B75" w:rsidRDefault="00356B47" w:rsidP="002D2FBE">
      <w:pPr>
        <w:pStyle w:val="Default"/>
        <w:tabs>
          <w:tab w:val="left" w:pos="1134"/>
          <w:tab w:val="left" w:pos="1276"/>
        </w:tabs>
        <w:ind w:left="709"/>
        <w:jc w:val="both"/>
        <w:rPr>
          <w:color w:val="auto"/>
          <w:sz w:val="28"/>
          <w:szCs w:val="28"/>
        </w:rPr>
      </w:pPr>
    </w:p>
    <w:p w14:paraId="2BDDFECC" w14:textId="77777777" w:rsidR="00356B47" w:rsidRPr="005E4B75" w:rsidRDefault="00356B47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створення, збереження та захист</w:t>
      </w:r>
      <w:r w:rsidRPr="005E4B75">
        <w:rPr>
          <w:color w:val="auto"/>
          <w:sz w:val="28"/>
          <w:szCs w:val="28"/>
          <w:lang w:eastAsia="uk-UA"/>
        </w:rPr>
        <w:t xml:space="preserve"> резервних копій </w:t>
      </w:r>
      <w:r w:rsidRPr="005E4B75">
        <w:rPr>
          <w:color w:val="auto"/>
          <w:sz w:val="28"/>
          <w:szCs w:val="28"/>
        </w:rPr>
        <w:t>Єдин</w:t>
      </w:r>
      <w:r w:rsidR="00461D35" w:rsidRPr="005E4B75">
        <w:rPr>
          <w:color w:val="auto"/>
          <w:sz w:val="28"/>
          <w:szCs w:val="28"/>
        </w:rPr>
        <w:t>ої</w:t>
      </w:r>
      <w:r w:rsidRPr="005E4B75">
        <w:rPr>
          <w:color w:val="auto"/>
          <w:sz w:val="28"/>
          <w:szCs w:val="28"/>
        </w:rPr>
        <w:t xml:space="preserve"> централізован</w:t>
      </w:r>
      <w:r w:rsidR="00461D35" w:rsidRPr="005E4B75">
        <w:rPr>
          <w:color w:val="auto"/>
          <w:sz w:val="28"/>
          <w:szCs w:val="28"/>
        </w:rPr>
        <w:t>ої</w:t>
      </w:r>
      <w:r w:rsidRPr="005E4B75">
        <w:rPr>
          <w:color w:val="auto"/>
          <w:sz w:val="28"/>
          <w:szCs w:val="28"/>
        </w:rPr>
        <w:t xml:space="preserve"> баз</w:t>
      </w:r>
      <w:r w:rsidR="00461D35" w:rsidRPr="005E4B75">
        <w:rPr>
          <w:color w:val="auto"/>
          <w:sz w:val="28"/>
          <w:szCs w:val="28"/>
        </w:rPr>
        <w:t>и</w:t>
      </w:r>
      <w:r w:rsidRPr="005E4B75">
        <w:rPr>
          <w:color w:val="auto"/>
          <w:sz w:val="28"/>
          <w:szCs w:val="28"/>
        </w:rPr>
        <w:t xml:space="preserve"> даних, а також налаштувань Єдиної централізованої бази даних</w:t>
      </w:r>
      <w:r w:rsidR="00917F1A" w:rsidRPr="005E4B75">
        <w:rPr>
          <w:color w:val="auto"/>
          <w:sz w:val="28"/>
          <w:szCs w:val="28"/>
        </w:rPr>
        <w:t xml:space="preserve"> з метою </w:t>
      </w:r>
      <w:r w:rsidRPr="005E4B75">
        <w:rPr>
          <w:color w:val="auto"/>
          <w:sz w:val="28"/>
          <w:szCs w:val="28"/>
        </w:rPr>
        <w:t xml:space="preserve">забезпечення можливості </w:t>
      </w:r>
      <w:r w:rsidR="00AD245A" w:rsidRPr="005E4B75">
        <w:rPr>
          <w:color w:val="auto"/>
          <w:sz w:val="28"/>
          <w:szCs w:val="28"/>
        </w:rPr>
        <w:t xml:space="preserve">в найкоротші строки </w:t>
      </w:r>
      <w:r w:rsidRPr="005E4B75">
        <w:rPr>
          <w:color w:val="auto"/>
          <w:sz w:val="28"/>
          <w:szCs w:val="28"/>
        </w:rPr>
        <w:t>відновлення Єдин</w:t>
      </w:r>
      <w:r w:rsidR="00461D35" w:rsidRPr="005E4B75">
        <w:rPr>
          <w:color w:val="auto"/>
          <w:sz w:val="28"/>
          <w:szCs w:val="28"/>
        </w:rPr>
        <w:t>ої</w:t>
      </w:r>
      <w:r w:rsidRPr="005E4B75">
        <w:rPr>
          <w:color w:val="auto"/>
          <w:sz w:val="28"/>
          <w:szCs w:val="28"/>
        </w:rPr>
        <w:t xml:space="preserve"> централізован</w:t>
      </w:r>
      <w:r w:rsidR="00461D35" w:rsidRPr="005E4B75">
        <w:rPr>
          <w:color w:val="auto"/>
          <w:sz w:val="28"/>
          <w:szCs w:val="28"/>
        </w:rPr>
        <w:t>ої</w:t>
      </w:r>
      <w:r w:rsidRPr="005E4B75">
        <w:rPr>
          <w:color w:val="auto"/>
          <w:sz w:val="28"/>
          <w:szCs w:val="28"/>
        </w:rPr>
        <w:t xml:space="preserve"> баз</w:t>
      </w:r>
      <w:r w:rsidR="00461D35" w:rsidRPr="005E4B75">
        <w:rPr>
          <w:color w:val="auto"/>
          <w:sz w:val="28"/>
          <w:szCs w:val="28"/>
        </w:rPr>
        <w:t>и</w:t>
      </w:r>
      <w:r w:rsidRPr="005E4B75">
        <w:rPr>
          <w:color w:val="auto"/>
          <w:sz w:val="28"/>
          <w:szCs w:val="28"/>
        </w:rPr>
        <w:t xml:space="preserve"> даних з резервних копій;</w:t>
      </w:r>
    </w:p>
    <w:p w14:paraId="7E84AAE7" w14:textId="77777777" w:rsidR="00356B47" w:rsidRPr="005E4B75" w:rsidRDefault="00356B47" w:rsidP="002D2FBE">
      <w:pPr>
        <w:pStyle w:val="af3"/>
        <w:contextualSpacing w:val="0"/>
      </w:pPr>
    </w:p>
    <w:p w14:paraId="429D551B" w14:textId="071874D2" w:rsidR="004E185F" w:rsidRPr="005E4B75" w:rsidRDefault="4BB021C7" w:rsidP="00FF70E2">
      <w:pPr>
        <w:pStyle w:val="Default"/>
        <w:numPr>
          <w:ilvl w:val="1"/>
          <w:numId w:val="11"/>
        </w:numPr>
        <w:tabs>
          <w:tab w:val="left" w:pos="1134"/>
          <w:tab w:val="left" w:pos="1276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захист інформації, що </w:t>
      </w:r>
      <w:r w:rsidR="1D05026C" w:rsidRPr="005E4B75">
        <w:rPr>
          <w:color w:val="auto"/>
          <w:sz w:val="28"/>
          <w:szCs w:val="28"/>
        </w:rPr>
        <w:t>міститься в</w:t>
      </w:r>
      <w:r w:rsidRPr="005E4B75">
        <w:rPr>
          <w:color w:val="auto"/>
          <w:sz w:val="28"/>
          <w:szCs w:val="28"/>
        </w:rPr>
        <w:t xml:space="preserve"> Єдиній централізованій базі</w:t>
      </w:r>
      <w:r w:rsidR="2EFBCCA2" w:rsidRPr="005E4B75">
        <w:rPr>
          <w:color w:val="auto"/>
          <w:sz w:val="28"/>
          <w:szCs w:val="28"/>
        </w:rPr>
        <w:t xml:space="preserve"> даних</w:t>
      </w:r>
      <w:r w:rsidRPr="005E4B75">
        <w:rPr>
          <w:color w:val="auto"/>
          <w:sz w:val="28"/>
          <w:szCs w:val="28"/>
        </w:rPr>
        <w:t xml:space="preserve">, відповідно до вимог законодавства </w:t>
      </w:r>
      <w:r w:rsidR="00373CF9" w:rsidRPr="005E4B75">
        <w:rPr>
          <w:color w:val="auto"/>
          <w:sz w:val="28"/>
          <w:szCs w:val="28"/>
        </w:rPr>
        <w:t xml:space="preserve">України </w:t>
      </w:r>
      <w:r w:rsidR="00214471">
        <w:rPr>
          <w:color w:val="auto"/>
          <w:sz w:val="28"/>
          <w:szCs w:val="28"/>
        </w:rPr>
        <w:t xml:space="preserve">з питань </w:t>
      </w:r>
      <w:r w:rsidRPr="005E4B75">
        <w:rPr>
          <w:color w:val="auto"/>
          <w:sz w:val="28"/>
          <w:szCs w:val="28"/>
        </w:rPr>
        <w:t>захисту інформації та персональних даних</w:t>
      </w:r>
      <w:r w:rsidR="493FCF75" w:rsidRPr="005E4B75">
        <w:rPr>
          <w:color w:val="auto"/>
          <w:sz w:val="28"/>
          <w:szCs w:val="28"/>
        </w:rPr>
        <w:t xml:space="preserve">, технічного та криптографічного захисту інформації </w:t>
      </w:r>
      <w:r w:rsidRPr="005E4B75">
        <w:rPr>
          <w:color w:val="auto"/>
          <w:sz w:val="28"/>
          <w:szCs w:val="28"/>
        </w:rPr>
        <w:t xml:space="preserve">та розділу </w:t>
      </w:r>
      <w:r w:rsidR="00356B47" w:rsidRPr="005E4B75">
        <w:rPr>
          <w:color w:val="auto"/>
          <w:sz w:val="28"/>
          <w:szCs w:val="28"/>
        </w:rPr>
        <w:fldChar w:fldCharType="begin"/>
      </w:r>
      <w:r w:rsidR="00356B47" w:rsidRPr="005E4B75">
        <w:rPr>
          <w:color w:val="auto"/>
          <w:sz w:val="28"/>
          <w:szCs w:val="28"/>
        </w:rPr>
        <w:instrText xml:space="preserve"> REF _Ref162021871 \r \h </w:instrText>
      </w:r>
      <w:r w:rsidR="002D2FBE" w:rsidRPr="005E4B75">
        <w:rPr>
          <w:color w:val="auto"/>
          <w:sz w:val="28"/>
          <w:szCs w:val="28"/>
        </w:rPr>
        <w:instrText xml:space="preserve"> \* MERGEFORMAT </w:instrText>
      </w:r>
      <w:r w:rsidR="00356B47" w:rsidRPr="005E4B75">
        <w:rPr>
          <w:color w:val="auto"/>
          <w:sz w:val="28"/>
          <w:szCs w:val="28"/>
        </w:rPr>
      </w:r>
      <w:r w:rsidR="00356B47" w:rsidRPr="005E4B75">
        <w:rPr>
          <w:color w:val="auto"/>
          <w:sz w:val="28"/>
          <w:szCs w:val="28"/>
        </w:rPr>
        <w:fldChar w:fldCharType="separate"/>
      </w:r>
      <w:r w:rsidR="00630E65">
        <w:rPr>
          <w:color w:val="auto"/>
          <w:sz w:val="28"/>
          <w:szCs w:val="28"/>
        </w:rPr>
        <w:t>VI</w:t>
      </w:r>
      <w:r w:rsidR="00356B47" w:rsidRPr="005E4B75">
        <w:rPr>
          <w:color w:val="auto"/>
          <w:sz w:val="28"/>
          <w:szCs w:val="28"/>
        </w:rPr>
        <w:fldChar w:fldCharType="end"/>
      </w:r>
      <w:r w:rsidRPr="005E4B75">
        <w:rPr>
          <w:color w:val="auto"/>
          <w:sz w:val="28"/>
          <w:szCs w:val="28"/>
        </w:rPr>
        <w:t xml:space="preserve"> цього Положення.</w:t>
      </w:r>
    </w:p>
    <w:p w14:paraId="28D6C9F2" w14:textId="338ECD79" w:rsidR="000D015B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086D757A" w14:textId="77777777" w:rsidR="000F5CC5" w:rsidRPr="005E4B75" w:rsidRDefault="000F5CC5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530E1A49" w14:textId="77777777" w:rsidR="00DE27BD" w:rsidRPr="005E4B75" w:rsidRDefault="008B4F20" w:rsidP="00FF70E2">
      <w:pPr>
        <w:pStyle w:val="af3"/>
        <w:numPr>
          <w:ilvl w:val="0"/>
          <w:numId w:val="2"/>
        </w:numPr>
        <w:tabs>
          <w:tab w:val="left" w:pos="426"/>
        </w:tabs>
        <w:contextualSpacing w:val="0"/>
        <w:jc w:val="center"/>
        <w:outlineLvl w:val="0"/>
      </w:pPr>
      <w:bookmarkStart w:id="2" w:name="_Ref179886926"/>
      <w:bookmarkStart w:id="3" w:name="_Ref162386235"/>
      <w:r w:rsidRPr="005E4B75">
        <w:lastRenderedPageBreak/>
        <w:t>Вимоги до п</w:t>
      </w:r>
      <w:r w:rsidR="000D015B" w:rsidRPr="005E4B75">
        <w:t>ерелік</w:t>
      </w:r>
      <w:r w:rsidRPr="005E4B75">
        <w:t>у</w:t>
      </w:r>
      <w:r w:rsidR="000D015B" w:rsidRPr="005E4B75">
        <w:t xml:space="preserve"> інформації, що </w:t>
      </w:r>
      <w:r w:rsidRPr="005E4B75">
        <w:t>міститься в</w:t>
      </w:r>
      <w:bookmarkEnd w:id="2"/>
    </w:p>
    <w:p w14:paraId="5F134666" w14:textId="77777777" w:rsidR="000D015B" w:rsidRPr="005E4B75" w:rsidRDefault="008B4F20" w:rsidP="00FD0F54">
      <w:pPr>
        <w:pStyle w:val="af3"/>
        <w:tabs>
          <w:tab w:val="left" w:pos="426"/>
        </w:tabs>
        <w:ind w:left="0"/>
        <w:contextualSpacing w:val="0"/>
        <w:jc w:val="center"/>
      </w:pPr>
      <w:r w:rsidRPr="005E4B75">
        <w:t>Єдиній централізованій базі даних</w:t>
      </w:r>
      <w:bookmarkEnd w:id="3"/>
    </w:p>
    <w:p w14:paraId="018095C5" w14:textId="77777777" w:rsidR="000D015B" w:rsidRPr="005E4B75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3CFE4A75" w14:textId="66A57C45" w:rsidR="00205F65" w:rsidRPr="005E4B75" w:rsidRDefault="00205F65" w:rsidP="00FF70E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4" w:name="_Ref162386222"/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 Єдиній централізован</w:t>
      </w:r>
      <w:r w:rsidR="00912330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ій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баз</w:t>
      </w:r>
      <w:r w:rsidR="00912330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і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дан</w:t>
      </w:r>
      <w:r w:rsidR="00912330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их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764107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повинна міститись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інформація </w:t>
      </w:r>
      <w:r w:rsidR="008940A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щодо обов’язкового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страхування цивільно-правової відповідальності, що збирається та </w:t>
      </w:r>
      <w:r w:rsidR="00A96FC6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вноси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ться страховик</w:t>
      </w:r>
      <w:r w:rsidR="00950ED1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ом</w:t>
      </w:r>
      <w:r w:rsidR="00AB57AA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а також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МТСБУ</w:t>
      </w:r>
      <w:r w:rsidR="008940A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відповідно до розділів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REF _Ref179886926 \r \h </w:instrText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 w:rsidR="00630E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III</w:t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="008940A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 </w:t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fldChar w:fldCharType="begin"/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instrText xml:space="preserve"> REF _Ref175732531 \r \h </w:instrText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fldChar w:fldCharType="separate"/>
      </w:r>
      <w:r w:rsidR="00630E6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IV</w:t>
      </w:r>
      <w:r w:rsidR="00D25302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fldChar w:fldCharType="end"/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цього Положення.</w:t>
      </w:r>
    </w:p>
    <w:p w14:paraId="027B4493" w14:textId="77777777" w:rsidR="000C70A7" w:rsidRPr="005E4B75" w:rsidRDefault="000C70A7" w:rsidP="000C70A7"/>
    <w:p w14:paraId="4E0260B7" w14:textId="51D8A408" w:rsidR="000D015B" w:rsidRPr="005E4B75" w:rsidRDefault="00C70B7B" w:rsidP="00FF70E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5" w:name="_Ref172803693"/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Страховик</w:t>
      </w:r>
      <w:r w:rsidR="000D015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здійсню</w:t>
      </w:r>
      <w:r w:rsidR="00DD22D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є</w:t>
      </w:r>
      <w:r w:rsidR="000D015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збір та </w:t>
      </w:r>
      <w:r w:rsidR="00A96FC6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внесення </w:t>
      </w:r>
      <w:r w:rsidR="000D015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до </w:t>
      </w:r>
      <w:r w:rsidR="0082662D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Є</w:t>
      </w:r>
      <w:r w:rsidR="00BF01B4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диної централізованої бази даних</w:t>
      </w:r>
      <w:r w:rsidR="002F7FD9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такої інформації</w:t>
      </w:r>
      <w:r w:rsidR="000D015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bookmarkEnd w:id="4"/>
      <w:bookmarkEnd w:id="5"/>
      <w:r w:rsidR="000D015B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4C4537DB" w14:textId="77777777" w:rsidR="000D015B" w:rsidRPr="005E4B75" w:rsidRDefault="000D015B" w:rsidP="002D2FBE">
      <w:pPr>
        <w:pStyle w:val="Default"/>
        <w:rPr>
          <w:color w:val="auto"/>
          <w:sz w:val="28"/>
          <w:szCs w:val="28"/>
        </w:rPr>
      </w:pPr>
    </w:p>
    <w:p w14:paraId="167CA234" w14:textId="2BAAC08F" w:rsidR="00414697" w:rsidRPr="005E4B75" w:rsidRDefault="00877DC4" w:rsidP="00FF70E2">
      <w:pPr>
        <w:pStyle w:val="Default"/>
        <w:numPr>
          <w:ilvl w:val="0"/>
          <w:numId w:val="7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відомості </w:t>
      </w:r>
      <w:r w:rsidR="65FEE5AB" w:rsidRPr="005E4B75">
        <w:rPr>
          <w:color w:val="auto"/>
          <w:sz w:val="28"/>
          <w:szCs w:val="28"/>
        </w:rPr>
        <w:t xml:space="preserve">про укладені </w:t>
      </w:r>
      <w:r w:rsidR="00DD22D8" w:rsidRPr="005E4B75">
        <w:rPr>
          <w:color w:val="auto"/>
          <w:sz w:val="28"/>
          <w:szCs w:val="28"/>
        </w:rPr>
        <w:t xml:space="preserve">та достроково припинені </w:t>
      </w:r>
      <w:r w:rsidR="65FEE5AB" w:rsidRPr="005E4B75">
        <w:rPr>
          <w:color w:val="auto"/>
          <w:sz w:val="28"/>
          <w:szCs w:val="28"/>
        </w:rPr>
        <w:t xml:space="preserve">договори обов’язкового страхування цивільно-правової відповідальності згідно з додатком 1 </w:t>
      </w:r>
      <w:r w:rsidR="4384E1F6" w:rsidRPr="005E4B75">
        <w:rPr>
          <w:color w:val="auto"/>
          <w:sz w:val="28"/>
          <w:szCs w:val="28"/>
        </w:rPr>
        <w:t xml:space="preserve">до </w:t>
      </w:r>
      <w:r w:rsidR="65FEE5AB" w:rsidRPr="005E4B75">
        <w:rPr>
          <w:color w:val="auto"/>
          <w:sz w:val="28"/>
          <w:szCs w:val="28"/>
        </w:rPr>
        <w:t xml:space="preserve">цього Положення; </w:t>
      </w:r>
    </w:p>
    <w:p w14:paraId="46676FF8" w14:textId="77777777" w:rsidR="00414697" w:rsidRPr="005E4B75" w:rsidRDefault="00414697" w:rsidP="00414697">
      <w:pPr>
        <w:pStyle w:val="Default"/>
        <w:ind w:firstLine="709"/>
        <w:rPr>
          <w:color w:val="auto"/>
          <w:sz w:val="28"/>
          <w:szCs w:val="28"/>
        </w:rPr>
      </w:pPr>
    </w:p>
    <w:p w14:paraId="093F5716" w14:textId="50A9F55B" w:rsidR="00414697" w:rsidRPr="005E4B75" w:rsidRDefault="00877DC4" w:rsidP="004E5071">
      <w:pPr>
        <w:pStyle w:val="Default"/>
        <w:numPr>
          <w:ilvl w:val="0"/>
          <w:numId w:val="7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відомості </w:t>
      </w:r>
      <w:r w:rsidR="00414697" w:rsidRPr="005E4B75">
        <w:rPr>
          <w:color w:val="auto"/>
          <w:sz w:val="28"/>
          <w:szCs w:val="28"/>
        </w:rPr>
        <w:t>про врегулювання</w:t>
      </w:r>
      <w:r w:rsidR="00205F65" w:rsidRPr="005E4B75">
        <w:rPr>
          <w:color w:val="auto"/>
          <w:sz w:val="28"/>
          <w:szCs w:val="28"/>
        </w:rPr>
        <w:t xml:space="preserve"> подій, що мають ознаки страхового випадку,</w:t>
      </w:r>
      <w:r w:rsidR="00414697" w:rsidRPr="005E4B75">
        <w:rPr>
          <w:color w:val="auto"/>
          <w:sz w:val="28"/>
          <w:szCs w:val="28"/>
        </w:rPr>
        <w:t xml:space="preserve"> за внутрішніми договорами страхування </w:t>
      </w:r>
      <w:r w:rsidR="00F55C4A" w:rsidRPr="005E4B75">
        <w:rPr>
          <w:color w:val="auto"/>
          <w:sz w:val="28"/>
          <w:szCs w:val="28"/>
        </w:rPr>
        <w:t> </w:t>
      </w:r>
      <w:r w:rsidR="00714273" w:rsidRPr="005E4B75">
        <w:rPr>
          <w:color w:val="auto"/>
          <w:sz w:val="28"/>
          <w:szCs w:val="28"/>
        </w:rPr>
        <w:t>/</w:t>
      </w:r>
      <w:r w:rsidR="00F55C4A" w:rsidRPr="005E4B75">
        <w:rPr>
          <w:color w:val="auto"/>
          <w:sz w:val="28"/>
          <w:szCs w:val="28"/>
        </w:rPr>
        <w:t> </w:t>
      </w:r>
      <w:r w:rsidR="00714273" w:rsidRPr="005E4B75">
        <w:rPr>
          <w:color w:val="auto"/>
          <w:sz w:val="28"/>
          <w:szCs w:val="28"/>
        </w:rPr>
        <w:t xml:space="preserve">подій, що можуть бути підставою для здійснення регламентних виплат відповідно до частини першої статті 43 Закону </w:t>
      </w:r>
      <w:r w:rsidR="002C3DC9" w:rsidRPr="005E4B75">
        <w:rPr>
          <w:color w:val="auto"/>
          <w:sz w:val="28"/>
          <w:szCs w:val="28"/>
        </w:rPr>
        <w:t>про ОСЦПВ</w:t>
      </w:r>
      <w:r w:rsidR="00046B70" w:rsidRPr="005E4B75">
        <w:rPr>
          <w:color w:val="auto"/>
          <w:sz w:val="28"/>
          <w:szCs w:val="28"/>
        </w:rPr>
        <w:t>,</w:t>
      </w:r>
      <w:r w:rsidR="002C3DC9" w:rsidRPr="005E4B75">
        <w:rPr>
          <w:color w:val="auto"/>
          <w:sz w:val="28"/>
          <w:szCs w:val="28"/>
        </w:rPr>
        <w:t xml:space="preserve"> </w:t>
      </w:r>
      <w:r w:rsidR="00414697" w:rsidRPr="005E4B75">
        <w:rPr>
          <w:color w:val="auto"/>
          <w:sz w:val="28"/>
          <w:szCs w:val="28"/>
        </w:rPr>
        <w:t xml:space="preserve">згідно з додатком 2 </w:t>
      </w:r>
      <w:r w:rsidR="009217D7" w:rsidRPr="005E4B75">
        <w:rPr>
          <w:color w:val="auto"/>
          <w:sz w:val="28"/>
          <w:szCs w:val="28"/>
        </w:rPr>
        <w:t>до</w:t>
      </w:r>
      <w:r w:rsidR="00414697" w:rsidRPr="005E4B75">
        <w:rPr>
          <w:color w:val="auto"/>
          <w:sz w:val="28"/>
          <w:szCs w:val="28"/>
        </w:rPr>
        <w:t xml:space="preserve"> цього Положення; </w:t>
      </w:r>
    </w:p>
    <w:p w14:paraId="5DFCA03C" w14:textId="77777777" w:rsidR="00414697" w:rsidRPr="005E4B75" w:rsidRDefault="00414697" w:rsidP="00414697">
      <w:pPr>
        <w:pStyle w:val="Default"/>
        <w:ind w:firstLine="709"/>
        <w:rPr>
          <w:color w:val="auto"/>
          <w:sz w:val="28"/>
          <w:szCs w:val="28"/>
        </w:rPr>
      </w:pPr>
    </w:p>
    <w:p w14:paraId="3F9C154F" w14:textId="1D54128F" w:rsidR="00205F65" w:rsidRPr="005E4B75" w:rsidRDefault="00414697" w:rsidP="004E5071">
      <w:pPr>
        <w:pStyle w:val="Default"/>
        <w:numPr>
          <w:ilvl w:val="0"/>
          <w:numId w:val="7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відомості про врегулювання</w:t>
      </w:r>
      <w:r w:rsidR="00205F65" w:rsidRPr="005E4B75">
        <w:rPr>
          <w:color w:val="auto"/>
          <w:sz w:val="28"/>
          <w:szCs w:val="28"/>
        </w:rPr>
        <w:t xml:space="preserve"> подій, що мають ознаки страхового випадку</w:t>
      </w:r>
      <w:r w:rsidR="00EC41F1" w:rsidRPr="005E4B75">
        <w:rPr>
          <w:color w:val="auto"/>
          <w:sz w:val="28"/>
          <w:szCs w:val="28"/>
        </w:rPr>
        <w:t>,</w:t>
      </w:r>
      <w:r w:rsidRPr="005E4B75">
        <w:rPr>
          <w:color w:val="auto"/>
          <w:sz w:val="28"/>
          <w:szCs w:val="28"/>
        </w:rPr>
        <w:t xml:space="preserve"> за міжнародними договорами страхування </w:t>
      </w:r>
      <w:r w:rsidR="00F55C4A" w:rsidRPr="005E4B75">
        <w:rPr>
          <w:color w:val="auto"/>
          <w:sz w:val="28"/>
          <w:szCs w:val="28"/>
        </w:rPr>
        <w:t xml:space="preserve"> / подій, що можуть бути підставою для здійснення регламентних виплат відповідно до частини другої статті 43 Закону </w:t>
      </w:r>
      <w:r w:rsidR="002D5F1E" w:rsidRPr="005E4B75">
        <w:rPr>
          <w:color w:val="auto"/>
          <w:sz w:val="28"/>
          <w:szCs w:val="28"/>
        </w:rPr>
        <w:t>про ОСЦПВ</w:t>
      </w:r>
      <w:r w:rsidR="00046B70" w:rsidRPr="005E4B75">
        <w:rPr>
          <w:color w:val="auto"/>
          <w:sz w:val="28"/>
          <w:szCs w:val="28"/>
        </w:rPr>
        <w:t>,</w:t>
      </w:r>
      <w:r w:rsidR="002D5F1E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 xml:space="preserve">згідно з додатком 3 </w:t>
      </w:r>
      <w:r w:rsidR="009217D7" w:rsidRPr="005E4B75">
        <w:rPr>
          <w:color w:val="auto"/>
          <w:sz w:val="28"/>
          <w:szCs w:val="28"/>
        </w:rPr>
        <w:t xml:space="preserve">до </w:t>
      </w:r>
      <w:r w:rsidRPr="005E4B75">
        <w:rPr>
          <w:color w:val="auto"/>
          <w:sz w:val="28"/>
          <w:szCs w:val="28"/>
        </w:rPr>
        <w:t>цього Положення</w:t>
      </w:r>
      <w:r w:rsidR="00085493" w:rsidRPr="005E4B75">
        <w:rPr>
          <w:color w:val="auto"/>
          <w:sz w:val="28"/>
          <w:szCs w:val="28"/>
        </w:rPr>
        <w:t>.</w:t>
      </w:r>
      <w:r w:rsidR="00205F65" w:rsidRPr="005E4B75">
        <w:rPr>
          <w:color w:val="auto"/>
          <w:sz w:val="28"/>
          <w:szCs w:val="28"/>
        </w:rPr>
        <w:t xml:space="preserve"> </w:t>
      </w:r>
    </w:p>
    <w:p w14:paraId="61EA46AC" w14:textId="77777777" w:rsidR="00205F65" w:rsidRPr="005E4B75" w:rsidRDefault="00205F65" w:rsidP="005E03D6">
      <w:pPr>
        <w:pStyle w:val="af3"/>
      </w:pPr>
    </w:p>
    <w:p w14:paraId="73A61F8E" w14:textId="77D22069" w:rsidR="009E4FE4" w:rsidRPr="005E4B75" w:rsidRDefault="00205F65" w:rsidP="00F07453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</w:rPr>
        <w:t>МТСБУ</w:t>
      </w:r>
      <w:r w:rsidR="000A4AE5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</w:t>
      </w:r>
      <w:r w:rsidR="00F165BA" w:rsidRPr="005E4B75">
        <w:rPr>
          <w:rFonts w:ascii="Times New Roman" w:hAnsi="Times New Roman" w:cs="Times New Roman"/>
          <w:color w:val="auto"/>
          <w:sz w:val="28"/>
          <w:szCs w:val="28"/>
        </w:rPr>
        <w:t>дійснює збір та постачання</w:t>
      </w:r>
      <w:r w:rsidR="00BF61F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до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Єдин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ої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централізован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ої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баз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даних </w:t>
      </w:r>
      <w:r w:rsidR="00F95127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інформації </w:t>
      </w:r>
      <w:r w:rsidR="00BF61FD" w:rsidRPr="005E4B75">
        <w:rPr>
          <w:rFonts w:ascii="Times New Roman" w:hAnsi="Times New Roman" w:cs="Times New Roman"/>
          <w:color w:val="auto"/>
          <w:sz w:val="28"/>
          <w:szCs w:val="28"/>
        </w:rPr>
        <w:t>про</w:t>
      </w:r>
      <w:r w:rsidR="000A4AE5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врегулювання подій, 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які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068B5" w:rsidRPr="005E4B75">
        <w:rPr>
          <w:rFonts w:ascii="Times New Roman" w:hAnsi="Times New Roman" w:cs="Times New Roman"/>
          <w:color w:val="auto"/>
          <w:sz w:val="28"/>
          <w:szCs w:val="28"/>
        </w:rPr>
        <w:t>можуть бути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підставою для здійснення регламентних виплат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95127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визначеної у додатках 2, 3 до цього Положення, 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>ключаючи</w:t>
      </w:r>
      <w:r w:rsidR="00BF61F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інформацію, передбачену підпунктами </w:t>
      </w:r>
      <w:r w:rsidR="00D3636D" w:rsidRPr="005E4B7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F95127" w:rsidRPr="005E4B75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3636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пункту 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REF _Ref172799301 \r \h </w:instrText>
      </w:r>
      <w:r w:rsidR="00F53EB8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EC41F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розділу </w:t>
      </w:r>
      <w:r w:rsidR="00D25302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D25302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REF _Ref175732531 \r \h </w:instrText>
      </w:r>
      <w:r w:rsidR="00F53EB8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\* MERGEFORMAT </w:instrText>
      </w:r>
      <w:r w:rsidR="00D25302" w:rsidRPr="005E4B75">
        <w:rPr>
          <w:rFonts w:ascii="Times New Roman" w:hAnsi="Times New Roman" w:cs="Times New Roman"/>
          <w:color w:val="auto"/>
          <w:sz w:val="28"/>
          <w:szCs w:val="28"/>
        </w:rPr>
      </w:r>
      <w:r w:rsidR="00D25302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="00D25302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C535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цього Положення, у разі прийняття Національним банком </w:t>
      </w:r>
      <w:r w:rsidR="00F95127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України (далі – Національний банк) 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рішення про </w:t>
      </w:r>
      <w:r w:rsidR="002B31F9" w:rsidRPr="005E4B75">
        <w:rPr>
          <w:rFonts w:ascii="Times New Roman" w:hAnsi="Times New Roman" w:cs="Times New Roman"/>
          <w:color w:val="auto"/>
          <w:sz w:val="28"/>
          <w:szCs w:val="28"/>
        </w:rPr>
        <w:t>анулювання</w:t>
      </w:r>
      <w:r w:rsidR="008A79D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96878" w:rsidRPr="005E4B75">
        <w:rPr>
          <w:rFonts w:ascii="Times New Roman" w:hAnsi="Times New Roman" w:cs="Times New Roman"/>
          <w:color w:val="auto"/>
          <w:sz w:val="28"/>
          <w:szCs w:val="28"/>
        </w:rPr>
        <w:t>ліцензії страховик</w:t>
      </w:r>
      <w:r w:rsidR="008A79DA" w:rsidRPr="005E4B7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8A79DA" w:rsidRPr="005E4B75">
        <w:rPr>
          <w:rFonts w:ascii="Times New Roman" w:hAnsi="Times New Roman"/>
          <w:color w:val="auto"/>
          <w:sz w:val="28"/>
        </w:rPr>
        <w:t xml:space="preserve"> на здійснення діяльності із страхування</w:t>
      </w:r>
      <w:r w:rsidR="008940A4" w:rsidRPr="005E4B75">
        <w:rPr>
          <w:rFonts w:ascii="Times New Roman" w:hAnsi="Times New Roman"/>
          <w:color w:val="auto"/>
          <w:sz w:val="28"/>
        </w:rPr>
        <w:t>.</w:t>
      </w:r>
    </w:p>
    <w:p w14:paraId="47157A14" w14:textId="77777777" w:rsidR="00414697" w:rsidRPr="005E4B75" w:rsidRDefault="00414697" w:rsidP="00414697"/>
    <w:p w14:paraId="1DF935E6" w14:textId="0572A270" w:rsidR="00BF6C7C" w:rsidRPr="005E4B75" w:rsidRDefault="006E5267" w:rsidP="002C535A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Інформація, визначена цим Положенням, в Єдиній централізованій базі даних зазначається українською мовою, а також іноземною мовою у випадках, визначених законодавством України</w:t>
      </w:r>
      <w:r w:rsidR="00C24E27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включаючи укладання страховиком договорів </w:t>
      </w:r>
      <w:r w:rsidR="002B16E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обов’язкового страхування цивільно-правої відповідальності </w:t>
      </w:r>
      <w:r w:rsidR="00C24E27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із нерезидентами, та/або якщо дія договору поширюється на територію</w:t>
      </w:r>
      <w:r w:rsidR="006622DA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іноземної держави</w:t>
      </w:r>
      <w:r w:rsidR="00C24E27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 та/або якщо в документах, наданих для ідентифікації об’єкта страхування, інформація зазначена іноземною мовою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</w:p>
    <w:p w14:paraId="7C9569DB" w14:textId="77777777" w:rsidR="000D015B" w:rsidRPr="005E4B75" w:rsidRDefault="000D015B" w:rsidP="002D2FBE">
      <w:pPr>
        <w:pStyle w:val="Default"/>
        <w:rPr>
          <w:color w:val="auto"/>
          <w:sz w:val="28"/>
          <w:szCs w:val="28"/>
        </w:rPr>
      </w:pPr>
    </w:p>
    <w:p w14:paraId="0B0AE455" w14:textId="77777777" w:rsidR="005E213D" w:rsidRPr="005E4B75" w:rsidRDefault="005E213D" w:rsidP="002C535A">
      <w:pPr>
        <w:pStyle w:val="af3"/>
        <w:numPr>
          <w:ilvl w:val="0"/>
          <w:numId w:val="2"/>
        </w:numPr>
        <w:tabs>
          <w:tab w:val="left" w:pos="426"/>
        </w:tabs>
        <w:contextualSpacing w:val="0"/>
        <w:jc w:val="center"/>
        <w:outlineLvl w:val="0"/>
      </w:pPr>
      <w:bookmarkStart w:id="6" w:name="_Ref175732531"/>
      <w:r w:rsidRPr="005E4B75">
        <w:t>Вимоги щодо внесення, обробки, систематизації, накопичення</w:t>
      </w:r>
      <w:bookmarkEnd w:id="6"/>
    </w:p>
    <w:p w14:paraId="3BE64867" w14:textId="77777777" w:rsidR="005E213D" w:rsidRPr="005E4B75" w:rsidRDefault="005E213D" w:rsidP="00FD0F54">
      <w:pPr>
        <w:pStyle w:val="af3"/>
        <w:tabs>
          <w:tab w:val="left" w:pos="426"/>
        </w:tabs>
        <w:ind w:left="0"/>
        <w:contextualSpacing w:val="0"/>
        <w:jc w:val="center"/>
      </w:pPr>
      <w:r w:rsidRPr="005E4B75">
        <w:lastRenderedPageBreak/>
        <w:t>та зберігання інформації в Єдиній централізованій базі даних</w:t>
      </w:r>
    </w:p>
    <w:p w14:paraId="0C7461C0" w14:textId="77777777" w:rsidR="000D015B" w:rsidRPr="005E4B75" w:rsidRDefault="000D015B" w:rsidP="002D2FBE">
      <w:pPr>
        <w:ind w:firstLine="709"/>
      </w:pPr>
    </w:p>
    <w:p w14:paraId="67D6BD6B" w14:textId="11F7BB3D" w:rsidR="000D015B" w:rsidRPr="005E4B75" w:rsidRDefault="101B16B1" w:rsidP="002C535A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bookmarkStart w:id="7" w:name="_Ref172799301"/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Страховик</w:t>
      </w:r>
      <w:r w:rsidR="01CC9BC8" w:rsidRPr="005E4B7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36401D" w:rsidRPr="005E4B7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1CC9BC8" w:rsidRPr="005E4B75">
        <w:rPr>
          <w:rFonts w:ascii="Times New Roman" w:hAnsi="Times New Roman" w:cs="Times New Roman"/>
          <w:color w:val="auto"/>
          <w:sz w:val="28"/>
          <w:szCs w:val="28"/>
        </w:rPr>
        <w:t>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внос</w:t>
      </w:r>
      <w:r w:rsidR="006622DA" w:rsidRPr="005E4B7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ть інформацію до </w:t>
      </w:r>
      <w:r w:rsidR="50FB3FB1" w:rsidRPr="005E4B7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2D96FA5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диної </w:t>
      </w:r>
      <w:r w:rsidR="2D96FA5D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централізованої</w:t>
      </w:r>
      <w:r w:rsidR="2D96FA5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бази даних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так</w:t>
      </w:r>
      <w:r w:rsidR="4E5684A7" w:rsidRPr="005E4B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і строки</w:t>
      </w:r>
      <w:r w:rsidRPr="005E4B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bookmarkEnd w:id="7"/>
      <w:r w:rsidRPr="005E4B7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</w:p>
    <w:p w14:paraId="342D9454" w14:textId="77777777" w:rsidR="000D015B" w:rsidRPr="005E4B75" w:rsidRDefault="000D015B" w:rsidP="002D2FBE">
      <w:pPr>
        <w:pStyle w:val="Default"/>
        <w:rPr>
          <w:color w:val="auto"/>
          <w:sz w:val="28"/>
          <w:szCs w:val="28"/>
        </w:rPr>
      </w:pPr>
    </w:p>
    <w:p w14:paraId="53A027EA" w14:textId="36A5D9EC" w:rsidR="000A3B7F" w:rsidRPr="005E4B75" w:rsidRDefault="00A87E1D" w:rsidP="002C535A">
      <w:pPr>
        <w:pStyle w:val="Default"/>
        <w:numPr>
          <w:ilvl w:val="0"/>
          <w:numId w:val="6"/>
        </w:numPr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відомості про </w:t>
      </w:r>
      <w:r w:rsidR="000D015B" w:rsidRPr="005E4B75">
        <w:rPr>
          <w:color w:val="auto"/>
          <w:sz w:val="28"/>
          <w:szCs w:val="28"/>
        </w:rPr>
        <w:t>укладен</w:t>
      </w:r>
      <w:r w:rsidRPr="005E4B75">
        <w:rPr>
          <w:color w:val="auto"/>
          <w:sz w:val="28"/>
          <w:szCs w:val="28"/>
        </w:rPr>
        <w:t>ий</w:t>
      </w:r>
      <w:r w:rsidR="000D015B" w:rsidRPr="005E4B75">
        <w:rPr>
          <w:color w:val="auto"/>
          <w:sz w:val="28"/>
          <w:szCs w:val="28"/>
        </w:rPr>
        <w:t xml:space="preserve"> </w:t>
      </w:r>
      <w:r w:rsidR="002B31F9" w:rsidRPr="005E4B75">
        <w:rPr>
          <w:color w:val="auto"/>
          <w:sz w:val="28"/>
          <w:szCs w:val="28"/>
        </w:rPr>
        <w:t>внутрішній</w:t>
      </w:r>
      <w:r w:rsidR="00375EED" w:rsidRPr="005E4B75">
        <w:rPr>
          <w:color w:val="auto"/>
          <w:sz w:val="28"/>
          <w:szCs w:val="28"/>
        </w:rPr>
        <w:t> </w:t>
      </w:r>
      <w:r w:rsidR="002B31F9" w:rsidRPr="005E4B75">
        <w:rPr>
          <w:color w:val="auto"/>
          <w:sz w:val="28"/>
          <w:szCs w:val="28"/>
        </w:rPr>
        <w:t>/</w:t>
      </w:r>
      <w:r w:rsidR="00375EED" w:rsidRPr="005E4B75">
        <w:rPr>
          <w:color w:val="auto"/>
          <w:sz w:val="28"/>
          <w:szCs w:val="28"/>
        </w:rPr>
        <w:t> </w:t>
      </w:r>
      <w:r w:rsidR="002B31F9" w:rsidRPr="005E4B75">
        <w:rPr>
          <w:color w:val="auto"/>
          <w:sz w:val="28"/>
          <w:szCs w:val="28"/>
        </w:rPr>
        <w:t xml:space="preserve">міжнародний </w:t>
      </w:r>
      <w:r w:rsidR="000D015B" w:rsidRPr="005E4B75">
        <w:rPr>
          <w:color w:val="auto"/>
          <w:sz w:val="28"/>
          <w:szCs w:val="28"/>
        </w:rPr>
        <w:t>догов</w:t>
      </w:r>
      <w:r w:rsidRPr="005E4B75">
        <w:rPr>
          <w:color w:val="auto"/>
          <w:sz w:val="28"/>
          <w:szCs w:val="28"/>
        </w:rPr>
        <w:t>ір</w:t>
      </w:r>
      <w:r w:rsidR="000D015B" w:rsidRPr="005E4B75">
        <w:rPr>
          <w:color w:val="auto"/>
          <w:sz w:val="28"/>
          <w:szCs w:val="28"/>
        </w:rPr>
        <w:t xml:space="preserve">  страхування</w:t>
      </w:r>
      <w:r w:rsidR="00C24E27" w:rsidRPr="005E4B75">
        <w:rPr>
          <w:color w:val="auto"/>
          <w:sz w:val="28"/>
          <w:szCs w:val="28"/>
        </w:rPr>
        <w:t xml:space="preserve"> </w:t>
      </w:r>
      <w:r w:rsidR="00375EED" w:rsidRPr="005E4B75">
        <w:rPr>
          <w:color w:val="auto"/>
          <w:sz w:val="28"/>
          <w:szCs w:val="28"/>
        </w:rPr>
        <w:t xml:space="preserve">– </w:t>
      </w:r>
      <w:r w:rsidR="00C24E27" w:rsidRPr="005E4B75">
        <w:rPr>
          <w:color w:val="auto"/>
          <w:sz w:val="28"/>
          <w:szCs w:val="28"/>
        </w:rPr>
        <w:t>до або під час укладення такого договору з дотриманням вимог Закону</w:t>
      </w:r>
      <w:r w:rsidR="002C2FCA" w:rsidRPr="005E4B75">
        <w:rPr>
          <w:color w:val="auto"/>
          <w:sz w:val="28"/>
          <w:szCs w:val="28"/>
        </w:rPr>
        <w:t xml:space="preserve"> про ОСЦПВ</w:t>
      </w:r>
      <w:r w:rsidR="000A3B7F" w:rsidRPr="005E4B75">
        <w:rPr>
          <w:color w:val="auto"/>
          <w:sz w:val="28"/>
          <w:szCs w:val="28"/>
        </w:rPr>
        <w:t>, включаючи відомості про переоформлення</w:t>
      </w:r>
      <w:r w:rsidR="00375EED" w:rsidRPr="005E4B75">
        <w:rPr>
          <w:color w:val="auto"/>
          <w:sz w:val="28"/>
          <w:szCs w:val="28"/>
          <w:lang w:val="en-US"/>
        </w:rPr>
        <w:t> </w:t>
      </w:r>
      <w:r w:rsidR="00206CAD" w:rsidRPr="005E4B75">
        <w:rPr>
          <w:color w:val="auto"/>
          <w:sz w:val="28"/>
          <w:szCs w:val="28"/>
        </w:rPr>
        <w:t>/</w:t>
      </w:r>
      <w:r w:rsidR="00375EED" w:rsidRPr="005E4B75">
        <w:rPr>
          <w:color w:val="auto"/>
          <w:sz w:val="28"/>
          <w:szCs w:val="28"/>
          <w:lang w:val="en-US"/>
        </w:rPr>
        <w:t> </w:t>
      </w:r>
      <w:r w:rsidR="00206CAD" w:rsidRPr="005E4B75">
        <w:rPr>
          <w:color w:val="auto"/>
          <w:sz w:val="28"/>
          <w:szCs w:val="28"/>
        </w:rPr>
        <w:t xml:space="preserve">видачу дубліката </w:t>
      </w:r>
      <w:r w:rsidR="00183FB1" w:rsidRPr="005E4B75">
        <w:rPr>
          <w:color w:val="auto"/>
          <w:sz w:val="28"/>
          <w:szCs w:val="28"/>
        </w:rPr>
        <w:t xml:space="preserve">страхового </w:t>
      </w:r>
      <w:r w:rsidR="000A3B7F" w:rsidRPr="005E4B75">
        <w:rPr>
          <w:color w:val="auto"/>
          <w:sz w:val="28"/>
          <w:szCs w:val="28"/>
        </w:rPr>
        <w:t>поліса</w:t>
      </w:r>
      <w:r w:rsidR="006622DA" w:rsidRPr="005E4B75">
        <w:rPr>
          <w:color w:val="auto"/>
          <w:sz w:val="28"/>
          <w:szCs w:val="28"/>
        </w:rPr>
        <w:t xml:space="preserve"> </w:t>
      </w:r>
      <w:r w:rsidR="00F06408" w:rsidRPr="005E4B75">
        <w:rPr>
          <w:color w:val="auto"/>
          <w:sz w:val="28"/>
          <w:szCs w:val="28"/>
        </w:rPr>
        <w:t xml:space="preserve">(страхового сертифіката) </w:t>
      </w:r>
      <w:r w:rsidR="000A3B7F" w:rsidRPr="005E4B75">
        <w:rPr>
          <w:color w:val="auto"/>
          <w:sz w:val="28"/>
          <w:szCs w:val="28"/>
        </w:rPr>
        <w:t>– до або під час переоформлення</w:t>
      </w:r>
      <w:r w:rsidR="00AE56DD" w:rsidRPr="005E4B75">
        <w:rPr>
          <w:color w:val="auto"/>
          <w:sz w:val="28"/>
          <w:szCs w:val="28"/>
        </w:rPr>
        <w:t> / видачі</w:t>
      </w:r>
      <w:r w:rsidR="000A3B7F" w:rsidRPr="005E4B75">
        <w:rPr>
          <w:color w:val="auto"/>
          <w:sz w:val="28"/>
          <w:szCs w:val="28"/>
        </w:rPr>
        <w:t xml:space="preserve">; </w:t>
      </w:r>
    </w:p>
    <w:p w14:paraId="42282E33" w14:textId="10F0C747" w:rsidR="000D015B" w:rsidRPr="005E4B75" w:rsidRDefault="000D015B" w:rsidP="005942FF">
      <w:pPr>
        <w:pStyle w:val="Default"/>
        <w:tabs>
          <w:tab w:val="left" w:pos="1049"/>
          <w:tab w:val="left" w:pos="1191"/>
        </w:tabs>
        <w:ind w:left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 </w:t>
      </w:r>
    </w:p>
    <w:p w14:paraId="2DA9DEC8" w14:textId="62A52E95" w:rsidR="000D015B" w:rsidRPr="005E4B75" w:rsidRDefault="101B16B1" w:rsidP="00171924">
      <w:pPr>
        <w:pStyle w:val="Default"/>
        <w:numPr>
          <w:ilvl w:val="0"/>
          <w:numId w:val="6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інформацію про дострокове припинення </w:t>
      </w:r>
      <w:r w:rsidR="002B31F9" w:rsidRPr="005E4B75">
        <w:rPr>
          <w:color w:val="auto"/>
          <w:sz w:val="28"/>
          <w:szCs w:val="28"/>
        </w:rPr>
        <w:t>внутрішнього</w:t>
      </w:r>
      <w:r w:rsidR="00375EED" w:rsidRPr="005E4B75">
        <w:rPr>
          <w:color w:val="auto"/>
          <w:sz w:val="28"/>
          <w:szCs w:val="28"/>
          <w:lang w:val="en-US"/>
        </w:rPr>
        <w:t> </w:t>
      </w:r>
      <w:r w:rsidR="002B31F9" w:rsidRPr="005E4B75">
        <w:rPr>
          <w:color w:val="auto"/>
          <w:sz w:val="28"/>
          <w:szCs w:val="28"/>
        </w:rPr>
        <w:t>/</w:t>
      </w:r>
      <w:r w:rsidR="00375EED" w:rsidRPr="005E4B75">
        <w:rPr>
          <w:color w:val="auto"/>
          <w:sz w:val="28"/>
          <w:szCs w:val="28"/>
          <w:lang w:val="en-US"/>
        </w:rPr>
        <w:t> </w:t>
      </w:r>
      <w:r w:rsidR="002B31F9" w:rsidRPr="005E4B75">
        <w:rPr>
          <w:color w:val="auto"/>
          <w:sz w:val="28"/>
          <w:szCs w:val="28"/>
        </w:rPr>
        <w:t xml:space="preserve">міжнародного </w:t>
      </w:r>
      <w:r w:rsidRPr="005E4B75">
        <w:rPr>
          <w:color w:val="auto"/>
          <w:sz w:val="28"/>
          <w:szCs w:val="28"/>
        </w:rPr>
        <w:t>договор</w:t>
      </w:r>
      <w:r w:rsidR="002B31F9" w:rsidRPr="005E4B75">
        <w:rPr>
          <w:color w:val="auto"/>
          <w:sz w:val="28"/>
          <w:szCs w:val="28"/>
        </w:rPr>
        <w:t>у</w:t>
      </w:r>
      <w:r w:rsidRPr="005E4B75">
        <w:rPr>
          <w:color w:val="auto"/>
          <w:sz w:val="28"/>
          <w:szCs w:val="28"/>
        </w:rPr>
        <w:t xml:space="preserve"> страхування</w:t>
      </w:r>
      <w:r w:rsidR="00014A87">
        <w:rPr>
          <w:color w:val="auto"/>
          <w:sz w:val="28"/>
          <w:szCs w:val="28"/>
        </w:rPr>
        <w:t xml:space="preserve"> </w:t>
      </w:r>
      <w:r w:rsidR="2BD0F6F7" w:rsidRPr="005E4B75">
        <w:rPr>
          <w:color w:val="auto"/>
          <w:sz w:val="28"/>
          <w:szCs w:val="28"/>
        </w:rPr>
        <w:t xml:space="preserve">– </w:t>
      </w:r>
      <w:r w:rsidR="003C3101" w:rsidRPr="005E4B75">
        <w:rPr>
          <w:color w:val="auto"/>
          <w:sz w:val="28"/>
          <w:szCs w:val="28"/>
        </w:rPr>
        <w:t>не пізніше дати і часу припинення дії такого договору</w:t>
      </w:r>
      <w:r w:rsidRPr="005E4B75">
        <w:rPr>
          <w:color w:val="auto"/>
          <w:sz w:val="28"/>
          <w:szCs w:val="28"/>
        </w:rPr>
        <w:t xml:space="preserve">; </w:t>
      </w:r>
    </w:p>
    <w:p w14:paraId="68D47B7E" w14:textId="77777777" w:rsidR="000D015B" w:rsidRPr="005E4B75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3A926CA3" w14:textId="6DA08248" w:rsidR="000D015B" w:rsidRPr="005E4B75" w:rsidRDefault="2F8BCF9D" w:rsidP="00171924">
      <w:pPr>
        <w:pStyle w:val="Default"/>
        <w:numPr>
          <w:ilvl w:val="0"/>
          <w:numId w:val="6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bookmarkStart w:id="8" w:name="_Ref175744419"/>
      <w:r w:rsidRPr="005E4B75">
        <w:rPr>
          <w:color w:val="auto"/>
          <w:sz w:val="28"/>
          <w:szCs w:val="28"/>
        </w:rPr>
        <w:t>інформацію про настання події, яка має ознаки страхового випадку</w:t>
      </w:r>
      <w:r w:rsidR="13372F68" w:rsidRPr="005E4B75">
        <w:rPr>
          <w:color w:val="auto"/>
          <w:lang w:val="en-US"/>
        </w:rPr>
        <w:t> </w:t>
      </w:r>
      <w:r w:rsidR="24D52325" w:rsidRPr="005E4B75">
        <w:rPr>
          <w:color w:val="auto"/>
          <w:sz w:val="28"/>
          <w:szCs w:val="28"/>
        </w:rPr>
        <w:t>/</w:t>
      </w:r>
      <w:r w:rsidR="13372F68" w:rsidRPr="005E4B75">
        <w:rPr>
          <w:color w:val="auto"/>
          <w:sz w:val="28"/>
          <w:szCs w:val="28"/>
          <w:lang w:val="en-US"/>
        </w:rPr>
        <w:t> </w:t>
      </w:r>
      <w:r w:rsidR="24D52325" w:rsidRPr="005E4B75">
        <w:rPr>
          <w:color w:val="auto"/>
          <w:sz w:val="28"/>
          <w:szCs w:val="28"/>
        </w:rPr>
        <w:t>може бути підставою для здійснення регламентної виплати</w:t>
      </w:r>
      <w:r w:rsidRPr="005E4B75">
        <w:rPr>
          <w:color w:val="auto"/>
          <w:sz w:val="28"/>
          <w:szCs w:val="28"/>
        </w:rPr>
        <w:t xml:space="preserve"> за </w:t>
      </w:r>
      <w:r w:rsidR="002B31F9" w:rsidRPr="005E4B75">
        <w:rPr>
          <w:color w:val="auto"/>
          <w:sz w:val="28"/>
          <w:szCs w:val="28"/>
        </w:rPr>
        <w:t>внутрішнім</w:t>
      </w:r>
      <w:r w:rsidR="003970FB" w:rsidRPr="005E4B75">
        <w:rPr>
          <w:color w:val="auto"/>
          <w:sz w:val="28"/>
          <w:szCs w:val="28"/>
          <w:lang w:val="en-US"/>
        </w:rPr>
        <w:t> </w:t>
      </w:r>
      <w:r w:rsidR="002B31F9" w:rsidRPr="005E4B75">
        <w:rPr>
          <w:color w:val="auto"/>
          <w:sz w:val="28"/>
          <w:szCs w:val="28"/>
        </w:rPr>
        <w:t>/</w:t>
      </w:r>
      <w:r w:rsidR="003970FB" w:rsidRPr="005E4B75">
        <w:rPr>
          <w:color w:val="auto"/>
          <w:sz w:val="28"/>
          <w:szCs w:val="28"/>
          <w:lang w:val="en-US"/>
        </w:rPr>
        <w:t> </w:t>
      </w:r>
      <w:r w:rsidR="002B31F9" w:rsidRPr="005E4B75">
        <w:rPr>
          <w:color w:val="auto"/>
          <w:sz w:val="28"/>
          <w:szCs w:val="28"/>
        </w:rPr>
        <w:t xml:space="preserve">міжнародним </w:t>
      </w:r>
      <w:r w:rsidRPr="005E4B75">
        <w:rPr>
          <w:color w:val="auto"/>
          <w:sz w:val="28"/>
          <w:szCs w:val="28"/>
        </w:rPr>
        <w:t>договор</w:t>
      </w:r>
      <w:r w:rsidR="002B31F9" w:rsidRPr="005E4B75">
        <w:rPr>
          <w:color w:val="auto"/>
          <w:sz w:val="28"/>
          <w:szCs w:val="28"/>
        </w:rPr>
        <w:t>ом</w:t>
      </w:r>
      <w:r w:rsidRPr="005E4B75">
        <w:rPr>
          <w:color w:val="auto"/>
          <w:sz w:val="28"/>
          <w:szCs w:val="28"/>
        </w:rPr>
        <w:t xml:space="preserve"> страхування </w:t>
      </w:r>
      <w:r w:rsidR="1B9665C0" w:rsidRPr="005E4B75">
        <w:rPr>
          <w:color w:val="auto"/>
          <w:sz w:val="28"/>
          <w:szCs w:val="28"/>
        </w:rPr>
        <w:t xml:space="preserve">– </w:t>
      </w:r>
      <w:r w:rsidR="00436A83" w:rsidRPr="005E4B75">
        <w:rPr>
          <w:color w:val="auto"/>
          <w:sz w:val="28"/>
          <w:szCs w:val="28"/>
        </w:rPr>
        <w:t xml:space="preserve">протягом двох робочих днів із дня отримання </w:t>
      </w:r>
      <w:r w:rsidR="1B9665C0" w:rsidRPr="005E4B75">
        <w:rPr>
          <w:color w:val="auto"/>
          <w:sz w:val="28"/>
          <w:szCs w:val="28"/>
        </w:rPr>
        <w:t>страховиком</w:t>
      </w:r>
      <w:r w:rsidR="1AE60B85" w:rsidRPr="005E4B75">
        <w:rPr>
          <w:color w:val="auto"/>
          <w:sz w:val="28"/>
          <w:szCs w:val="28"/>
        </w:rPr>
        <w:t> </w:t>
      </w:r>
      <w:r w:rsidR="0BA475B6" w:rsidRPr="005E4B75">
        <w:rPr>
          <w:color w:val="auto"/>
          <w:sz w:val="28"/>
          <w:szCs w:val="28"/>
        </w:rPr>
        <w:t>/</w:t>
      </w:r>
      <w:r w:rsidR="1AE60B85" w:rsidRPr="005E4B75">
        <w:rPr>
          <w:color w:val="auto"/>
          <w:sz w:val="28"/>
          <w:szCs w:val="28"/>
        </w:rPr>
        <w:t> </w:t>
      </w:r>
      <w:r w:rsidR="0BA475B6" w:rsidRPr="005E4B75">
        <w:rPr>
          <w:color w:val="auto"/>
          <w:sz w:val="28"/>
          <w:szCs w:val="28"/>
        </w:rPr>
        <w:t>МТСБУ</w:t>
      </w:r>
      <w:r w:rsidR="07F0E9E1" w:rsidRPr="005E4B75">
        <w:rPr>
          <w:color w:val="auto"/>
          <w:sz w:val="28"/>
          <w:szCs w:val="28"/>
        </w:rPr>
        <w:t xml:space="preserve"> </w:t>
      </w:r>
      <w:r w:rsidR="2EABDBE4" w:rsidRPr="005E4B75">
        <w:rPr>
          <w:color w:val="auto"/>
          <w:sz w:val="28"/>
          <w:szCs w:val="28"/>
        </w:rPr>
        <w:t xml:space="preserve">повідомлення про настання </w:t>
      </w:r>
      <w:r w:rsidR="00963E79" w:rsidRPr="005E4B75">
        <w:rPr>
          <w:color w:val="auto"/>
          <w:sz w:val="28"/>
          <w:szCs w:val="28"/>
        </w:rPr>
        <w:t>ДТП</w:t>
      </w:r>
      <w:r w:rsidR="5A3BB578" w:rsidRPr="005E4B75">
        <w:rPr>
          <w:color w:val="auto"/>
          <w:sz w:val="28"/>
          <w:szCs w:val="28"/>
          <w:lang w:val="ru-RU"/>
        </w:rPr>
        <w:t> </w:t>
      </w:r>
      <w:r w:rsidR="2BE6FA70" w:rsidRPr="005E4B75">
        <w:rPr>
          <w:color w:val="auto"/>
          <w:sz w:val="28"/>
          <w:szCs w:val="28"/>
        </w:rPr>
        <w:t>/</w:t>
      </w:r>
      <w:r w:rsidR="5A3BB578" w:rsidRPr="005E4B75">
        <w:rPr>
          <w:color w:val="auto"/>
          <w:sz w:val="28"/>
          <w:szCs w:val="28"/>
          <w:lang w:val="ru-RU"/>
        </w:rPr>
        <w:t> </w:t>
      </w:r>
      <w:r w:rsidR="2BE6FA70" w:rsidRPr="005E4B75">
        <w:rPr>
          <w:color w:val="auto"/>
          <w:sz w:val="28"/>
          <w:szCs w:val="28"/>
        </w:rPr>
        <w:t xml:space="preserve">з дня отримання МТСБУ заяви </w:t>
      </w:r>
      <w:r w:rsidR="6362B50B" w:rsidRPr="005E4B75">
        <w:rPr>
          <w:color w:val="auto"/>
          <w:sz w:val="28"/>
          <w:szCs w:val="28"/>
        </w:rPr>
        <w:t xml:space="preserve">(заявленої вимоги) </w:t>
      </w:r>
      <w:r w:rsidR="2BE6FA70" w:rsidRPr="005E4B75">
        <w:rPr>
          <w:color w:val="auto"/>
          <w:sz w:val="28"/>
          <w:szCs w:val="28"/>
        </w:rPr>
        <w:t>про страхову (регламентну) виплату</w:t>
      </w:r>
      <w:r w:rsidRPr="005E4B75">
        <w:rPr>
          <w:color w:val="auto"/>
          <w:sz w:val="28"/>
          <w:szCs w:val="28"/>
        </w:rPr>
        <w:t>;</w:t>
      </w:r>
      <w:bookmarkEnd w:id="8"/>
      <w:r w:rsidRPr="005E4B75">
        <w:rPr>
          <w:color w:val="auto"/>
          <w:sz w:val="28"/>
          <w:szCs w:val="28"/>
        </w:rPr>
        <w:t xml:space="preserve"> </w:t>
      </w:r>
    </w:p>
    <w:p w14:paraId="1E5E7738" w14:textId="77777777" w:rsidR="000D015B" w:rsidRPr="005E4B75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29105631" w14:textId="2D435649" w:rsidR="00542B22" w:rsidRPr="005E4B75" w:rsidRDefault="101B16B1" w:rsidP="00171924">
      <w:pPr>
        <w:pStyle w:val="Default"/>
        <w:numPr>
          <w:ilvl w:val="0"/>
          <w:numId w:val="6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інформацію про </w:t>
      </w:r>
      <w:r w:rsidR="474AB38E" w:rsidRPr="005E4B75">
        <w:rPr>
          <w:color w:val="auto"/>
          <w:sz w:val="28"/>
          <w:szCs w:val="28"/>
        </w:rPr>
        <w:t xml:space="preserve">надходження </w:t>
      </w:r>
      <w:r w:rsidR="488C4B9A" w:rsidRPr="005E4B75">
        <w:rPr>
          <w:color w:val="auto"/>
          <w:sz w:val="28"/>
          <w:szCs w:val="28"/>
        </w:rPr>
        <w:t>заяв</w:t>
      </w:r>
      <w:r w:rsidR="474AB38E" w:rsidRPr="005E4B75">
        <w:rPr>
          <w:color w:val="auto"/>
          <w:sz w:val="28"/>
          <w:szCs w:val="28"/>
        </w:rPr>
        <w:t>и</w:t>
      </w:r>
      <w:r w:rsidR="488C4B9A" w:rsidRPr="005E4B75">
        <w:rPr>
          <w:color w:val="auto"/>
          <w:sz w:val="28"/>
          <w:szCs w:val="28"/>
        </w:rPr>
        <w:t xml:space="preserve"> (заявленої вимоги)</w:t>
      </w:r>
      <w:r w:rsidR="474AB38E" w:rsidRPr="005E4B75">
        <w:rPr>
          <w:color w:val="auto"/>
          <w:sz w:val="28"/>
          <w:szCs w:val="28"/>
        </w:rPr>
        <w:t xml:space="preserve"> </w:t>
      </w:r>
      <w:r w:rsidR="060AF2C2" w:rsidRPr="005E4B75">
        <w:rPr>
          <w:color w:val="auto"/>
          <w:sz w:val="28"/>
          <w:szCs w:val="28"/>
        </w:rPr>
        <w:t>про</w:t>
      </w:r>
      <w:r w:rsidR="474AB38E" w:rsidRPr="005E4B75">
        <w:rPr>
          <w:color w:val="auto"/>
          <w:sz w:val="28"/>
          <w:szCs w:val="28"/>
        </w:rPr>
        <w:t xml:space="preserve"> страхов</w:t>
      </w:r>
      <w:r w:rsidR="060AF2C2" w:rsidRPr="005E4B75">
        <w:rPr>
          <w:color w:val="auto"/>
          <w:sz w:val="28"/>
          <w:szCs w:val="28"/>
        </w:rPr>
        <w:t>у</w:t>
      </w:r>
      <w:r w:rsidR="264A9E83" w:rsidRPr="005E4B75">
        <w:rPr>
          <w:color w:val="auto"/>
          <w:sz w:val="28"/>
          <w:szCs w:val="28"/>
        </w:rPr>
        <w:t xml:space="preserve"> (</w:t>
      </w:r>
      <w:r w:rsidR="01CC9BC8" w:rsidRPr="005E4B75">
        <w:rPr>
          <w:color w:val="auto"/>
          <w:sz w:val="28"/>
          <w:szCs w:val="28"/>
        </w:rPr>
        <w:t>регламент</w:t>
      </w:r>
      <w:r w:rsidR="47AA44CE" w:rsidRPr="005E4B75">
        <w:rPr>
          <w:color w:val="auto"/>
          <w:sz w:val="28"/>
          <w:szCs w:val="28"/>
        </w:rPr>
        <w:t>н</w:t>
      </w:r>
      <w:r w:rsidR="01CC9BC8" w:rsidRPr="005E4B75">
        <w:rPr>
          <w:color w:val="auto"/>
          <w:sz w:val="28"/>
          <w:szCs w:val="28"/>
        </w:rPr>
        <w:t>у</w:t>
      </w:r>
      <w:r w:rsidR="264A9E83" w:rsidRPr="005E4B75">
        <w:rPr>
          <w:color w:val="auto"/>
          <w:sz w:val="28"/>
          <w:szCs w:val="28"/>
        </w:rPr>
        <w:t>)</w:t>
      </w:r>
      <w:r w:rsidR="474AB38E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>виплат</w:t>
      </w:r>
      <w:r w:rsidR="060AF2C2" w:rsidRPr="005E4B75">
        <w:rPr>
          <w:color w:val="auto"/>
          <w:sz w:val="28"/>
          <w:szCs w:val="28"/>
        </w:rPr>
        <w:t>у</w:t>
      </w:r>
      <w:r w:rsidR="0DBEE836" w:rsidRPr="005E4B75">
        <w:rPr>
          <w:color w:val="auto"/>
          <w:sz w:val="28"/>
          <w:szCs w:val="28"/>
        </w:rPr>
        <w:t>, уключаючи заяви, що надійшли у порядку</w:t>
      </w:r>
      <w:r w:rsidR="060AF2C2" w:rsidRPr="005E4B75">
        <w:rPr>
          <w:color w:val="auto"/>
          <w:sz w:val="28"/>
          <w:szCs w:val="28"/>
        </w:rPr>
        <w:t xml:space="preserve">, передбаченому </w:t>
      </w:r>
      <w:r w:rsidR="1A87CC2F" w:rsidRPr="005E4B75">
        <w:rPr>
          <w:color w:val="auto"/>
          <w:sz w:val="28"/>
          <w:szCs w:val="28"/>
        </w:rPr>
        <w:t>статт</w:t>
      </w:r>
      <w:r w:rsidR="060AF2C2" w:rsidRPr="005E4B75">
        <w:rPr>
          <w:color w:val="auto"/>
          <w:sz w:val="28"/>
          <w:szCs w:val="28"/>
        </w:rPr>
        <w:t xml:space="preserve">ею </w:t>
      </w:r>
      <w:r w:rsidR="1A87CC2F" w:rsidRPr="005E4B75">
        <w:rPr>
          <w:color w:val="auto"/>
          <w:sz w:val="28"/>
          <w:szCs w:val="28"/>
        </w:rPr>
        <w:t>19 Закону</w:t>
      </w:r>
      <w:r w:rsidR="00CD1EC4" w:rsidRPr="005E4B75">
        <w:rPr>
          <w:color w:val="auto"/>
          <w:sz w:val="28"/>
          <w:szCs w:val="28"/>
        </w:rPr>
        <w:t xml:space="preserve"> про ОСЦПВ</w:t>
      </w:r>
      <w:r w:rsidR="6C5877BE" w:rsidRPr="005E4B75">
        <w:rPr>
          <w:color w:val="auto"/>
          <w:sz w:val="28"/>
          <w:szCs w:val="28"/>
        </w:rPr>
        <w:t>,</w:t>
      </w:r>
      <w:r w:rsidR="00014A87">
        <w:rPr>
          <w:color w:val="auto"/>
          <w:sz w:val="28"/>
          <w:szCs w:val="28"/>
        </w:rPr>
        <w:t xml:space="preserve"> </w:t>
      </w:r>
      <w:r w:rsidR="1A87CC2F" w:rsidRPr="005E4B75">
        <w:rPr>
          <w:strike/>
          <w:color w:val="auto"/>
          <w:sz w:val="28"/>
          <w:szCs w:val="28"/>
        </w:rPr>
        <w:t xml:space="preserve"> </w:t>
      </w:r>
      <w:r w:rsidR="1A87CC2F" w:rsidRPr="005E4B75">
        <w:rPr>
          <w:color w:val="auto"/>
          <w:sz w:val="28"/>
          <w:szCs w:val="28"/>
        </w:rPr>
        <w:t xml:space="preserve">– протягом двох робочих днів із </w:t>
      </w:r>
      <w:r w:rsidR="00E40A73" w:rsidRPr="005E4B75">
        <w:rPr>
          <w:color w:val="auto"/>
          <w:sz w:val="28"/>
          <w:szCs w:val="28"/>
          <w:lang w:val="ru-RU"/>
        </w:rPr>
        <w:t xml:space="preserve">дня </w:t>
      </w:r>
      <w:r w:rsidR="2BF86BCB" w:rsidRPr="005E4B75">
        <w:rPr>
          <w:color w:val="auto"/>
          <w:sz w:val="28"/>
          <w:szCs w:val="28"/>
        </w:rPr>
        <w:t>отримання страховиком</w:t>
      </w:r>
      <w:r w:rsidR="00E40A73" w:rsidRPr="005E4B75">
        <w:rPr>
          <w:color w:val="auto"/>
          <w:sz w:val="28"/>
          <w:szCs w:val="28"/>
        </w:rPr>
        <w:t> </w:t>
      </w:r>
      <w:r w:rsidR="01CC9BC8" w:rsidRPr="005E4B75">
        <w:rPr>
          <w:color w:val="auto"/>
          <w:sz w:val="28"/>
          <w:szCs w:val="28"/>
        </w:rPr>
        <w:t>/</w:t>
      </w:r>
      <w:r w:rsidR="00E40A73" w:rsidRPr="005E4B75">
        <w:rPr>
          <w:color w:val="auto"/>
          <w:sz w:val="28"/>
          <w:szCs w:val="28"/>
        </w:rPr>
        <w:t> </w:t>
      </w:r>
      <w:r w:rsidR="01CC9BC8" w:rsidRPr="005E4B75">
        <w:rPr>
          <w:color w:val="auto"/>
          <w:sz w:val="28"/>
          <w:szCs w:val="28"/>
        </w:rPr>
        <w:t>МТСБУ</w:t>
      </w:r>
      <w:r w:rsidR="2BF86BCB" w:rsidRPr="005E4B75">
        <w:rPr>
          <w:color w:val="auto"/>
          <w:sz w:val="28"/>
          <w:szCs w:val="28"/>
        </w:rPr>
        <w:t xml:space="preserve"> </w:t>
      </w:r>
      <w:r w:rsidR="488C4B9A" w:rsidRPr="005E4B75">
        <w:rPr>
          <w:color w:val="auto"/>
          <w:sz w:val="28"/>
          <w:szCs w:val="28"/>
        </w:rPr>
        <w:t>такої заяви (</w:t>
      </w:r>
      <w:r w:rsidR="1A87CC2F" w:rsidRPr="005E4B75">
        <w:rPr>
          <w:color w:val="auto"/>
          <w:sz w:val="28"/>
          <w:szCs w:val="28"/>
        </w:rPr>
        <w:t>заявленої вимоги)</w:t>
      </w:r>
      <w:r w:rsidR="5991D847" w:rsidRPr="005E4B75">
        <w:rPr>
          <w:color w:val="auto"/>
          <w:sz w:val="28"/>
          <w:szCs w:val="28"/>
        </w:rPr>
        <w:t>;</w:t>
      </w:r>
    </w:p>
    <w:p w14:paraId="72C76E23" w14:textId="77777777" w:rsidR="000D015B" w:rsidRPr="005E4B75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67D93AD6" w14:textId="20EEB20C" w:rsidR="00C46B42" w:rsidRPr="005E4B75" w:rsidRDefault="101B16B1" w:rsidP="00205323">
      <w:pPr>
        <w:pStyle w:val="Default"/>
        <w:numPr>
          <w:ilvl w:val="0"/>
          <w:numId w:val="6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інформацію про зміну відомостей та додаткові відомості про </w:t>
      </w:r>
      <w:r w:rsidR="0C736231" w:rsidRPr="005E4B75">
        <w:rPr>
          <w:color w:val="auto"/>
          <w:sz w:val="28"/>
          <w:szCs w:val="28"/>
        </w:rPr>
        <w:t>подію, яка має ознаки страхового випадку</w:t>
      </w:r>
      <w:r w:rsidR="00D068B5" w:rsidRPr="005E4B75">
        <w:rPr>
          <w:color w:val="auto"/>
          <w:sz w:val="28"/>
          <w:szCs w:val="28"/>
        </w:rPr>
        <w:t xml:space="preserve"> або може бути підставою для здійснення регламентної виплати / </w:t>
      </w:r>
      <w:r w:rsidRPr="005E4B75">
        <w:rPr>
          <w:color w:val="auto"/>
          <w:sz w:val="28"/>
          <w:szCs w:val="28"/>
        </w:rPr>
        <w:t xml:space="preserve">страховий випадок за </w:t>
      </w:r>
      <w:r w:rsidR="002B31F9" w:rsidRPr="005E4B75">
        <w:rPr>
          <w:color w:val="auto"/>
          <w:sz w:val="28"/>
          <w:szCs w:val="28"/>
        </w:rPr>
        <w:t>внутрішнім</w:t>
      </w:r>
      <w:r w:rsidR="003970FB" w:rsidRPr="005E4B75">
        <w:rPr>
          <w:color w:val="auto"/>
          <w:sz w:val="28"/>
          <w:szCs w:val="28"/>
          <w:lang w:val="en-US"/>
        </w:rPr>
        <w:t> </w:t>
      </w:r>
      <w:r w:rsidR="002B31F9" w:rsidRPr="005E4B75">
        <w:rPr>
          <w:color w:val="auto"/>
          <w:sz w:val="28"/>
          <w:szCs w:val="28"/>
        </w:rPr>
        <w:t>/</w:t>
      </w:r>
      <w:r w:rsidR="003970FB" w:rsidRPr="005E4B75">
        <w:rPr>
          <w:color w:val="auto"/>
          <w:sz w:val="28"/>
          <w:szCs w:val="28"/>
          <w:lang w:val="en-US"/>
        </w:rPr>
        <w:t> </w:t>
      </w:r>
      <w:r w:rsidR="002B31F9" w:rsidRPr="005E4B75">
        <w:rPr>
          <w:color w:val="auto"/>
          <w:sz w:val="28"/>
          <w:szCs w:val="28"/>
        </w:rPr>
        <w:t xml:space="preserve">міжнародним </w:t>
      </w:r>
      <w:r w:rsidRPr="005E4B75">
        <w:rPr>
          <w:color w:val="auto"/>
          <w:sz w:val="28"/>
          <w:szCs w:val="28"/>
        </w:rPr>
        <w:t>договор</w:t>
      </w:r>
      <w:r w:rsidR="002B31F9" w:rsidRPr="005E4B75">
        <w:rPr>
          <w:color w:val="auto"/>
          <w:sz w:val="28"/>
          <w:szCs w:val="28"/>
        </w:rPr>
        <w:t>ом</w:t>
      </w:r>
      <w:r w:rsidRPr="005E4B75">
        <w:rPr>
          <w:color w:val="auto"/>
          <w:sz w:val="28"/>
          <w:szCs w:val="28"/>
        </w:rPr>
        <w:t xml:space="preserve"> страхування</w:t>
      </w:r>
      <w:r w:rsidR="002C134C" w:rsidRPr="005E4B75">
        <w:rPr>
          <w:color w:val="auto"/>
          <w:sz w:val="28"/>
          <w:szCs w:val="28"/>
        </w:rPr>
        <w:t xml:space="preserve"> </w:t>
      </w:r>
      <w:r w:rsidR="1A53636C" w:rsidRPr="005E4B75">
        <w:rPr>
          <w:color w:val="auto"/>
          <w:sz w:val="28"/>
          <w:szCs w:val="28"/>
        </w:rPr>
        <w:t xml:space="preserve">– </w:t>
      </w:r>
      <w:r w:rsidRPr="005E4B75">
        <w:rPr>
          <w:color w:val="auto"/>
          <w:sz w:val="28"/>
          <w:szCs w:val="28"/>
        </w:rPr>
        <w:t>протягом двох робочих днів із дня реєстрації</w:t>
      </w:r>
      <w:r w:rsidR="648BFEAC" w:rsidRPr="005E4B75">
        <w:rPr>
          <w:color w:val="auto"/>
          <w:sz w:val="28"/>
          <w:szCs w:val="28"/>
        </w:rPr>
        <w:t xml:space="preserve"> (внесення</w:t>
      </w:r>
      <w:r w:rsidR="1A53636C" w:rsidRPr="005E4B75">
        <w:rPr>
          <w:color w:val="auto"/>
          <w:sz w:val="28"/>
          <w:szCs w:val="28"/>
        </w:rPr>
        <w:t>)</w:t>
      </w:r>
      <w:r w:rsidRPr="005E4B75">
        <w:rPr>
          <w:color w:val="auto"/>
          <w:sz w:val="28"/>
          <w:szCs w:val="28"/>
        </w:rPr>
        <w:t xml:space="preserve"> цих змін в інформаційн</w:t>
      </w:r>
      <w:r w:rsidR="1A53636C" w:rsidRPr="005E4B75">
        <w:rPr>
          <w:color w:val="auto"/>
          <w:sz w:val="28"/>
          <w:szCs w:val="28"/>
        </w:rPr>
        <w:t>их</w:t>
      </w:r>
      <w:r w:rsidRPr="005E4B75">
        <w:rPr>
          <w:color w:val="auto"/>
          <w:sz w:val="28"/>
          <w:szCs w:val="28"/>
        </w:rPr>
        <w:t xml:space="preserve"> систем</w:t>
      </w:r>
      <w:r w:rsidR="1A53636C" w:rsidRPr="005E4B75">
        <w:rPr>
          <w:color w:val="auto"/>
          <w:sz w:val="28"/>
          <w:szCs w:val="28"/>
        </w:rPr>
        <w:t>ах</w:t>
      </w:r>
      <w:r w:rsidRPr="005E4B75">
        <w:rPr>
          <w:color w:val="auto"/>
          <w:sz w:val="28"/>
          <w:szCs w:val="28"/>
        </w:rPr>
        <w:t xml:space="preserve"> страховика</w:t>
      </w:r>
      <w:r w:rsidR="0036401D" w:rsidRPr="005E4B75">
        <w:rPr>
          <w:color w:val="auto"/>
          <w:sz w:val="28"/>
          <w:szCs w:val="28"/>
        </w:rPr>
        <w:t> </w:t>
      </w:r>
      <w:r w:rsidR="01CC9BC8" w:rsidRPr="005E4B75">
        <w:rPr>
          <w:color w:val="auto"/>
          <w:sz w:val="28"/>
          <w:szCs w:val="28"/>
        </w:rPr>
        <w:t>/</w:t>
      </w:r>
      <w:r w:rsidR="0036401D" w:rsidRPr="005E4B75">
        <w:rPr>
          <w:color w:val="auto"/>
          <w:sz w:val="28"/>
          <w:szCs w:val="28"/>
        </w:rPr>
        <w:t> </w:t>
      </w:r>
      <w:r w:rsidR="01CC9BC8" w:rsidRPr="005E4B75">
        <w:rPr>
          <w:color w:val="auto"/>
          <w:sz w:val="28"/>
          <w:szCs w:val="28"/>
        </w:rPr>
        <w:t>отримання інформації МТСБУ</w:t>
      </w:r>
      <w:r w:rsidR="20906E13" w:rsidRPr="005E4B75">
        <w:rPr>
          <w:color w:val="auto"/>
          <w:sz w:val="28"/>
          <w:szCs w:val="28"/>
        </w:rPr>
        <w:t>;</w:t>
      </w:r>
    </w:p>
    <w:p w14:paraId="13B302FB" w14:textId="77777777" w:rsidR="00C46B42" w:rsidRPr="005E4B75" w:rsidRDefault="00C46B42" w:rsidP="002D2FBE">
      <w:pPr>
        <w:pStyle w:val="af3"/>
        <w:contextualSpacing w:val="0"/>
      </w:pPr>
    </w:p>
    <w:p w14:paraId="5586057D" w14:textId="50EAD42E" w:rsidR="00CC1CA2" w:rsidRPr="005E4B75" w:rsidRDefault="20906E13" w:rsidP="00235234">
      <w:pPr>
        <w:pStyle w:val="Default"/>
        <w:numPr>
          <w:ilvl w:val="0"/>
          <w:numId w:val="6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інформацію про хід</w:t>
      </w:r>
      <w:r w:rsidR="00504537" w:rsidRPr="005E4B75">
        <w:rPr>
          <w:color w:val="auto"/>
          <w:sz w:val="28"/>
          <w:szCs w:val="28"/>
        </w:rPr>
        <w:t> </w:t>
      </w:r>
      <w:r w:rsidR="0EAD99CB" w:rsidRPr="005E4B75">
        <w:rPr>
          <w:color w:val="auto"/>
          <w:sz w:val="28"/>
          <w:szCs w:val="28"/>
        </w:rPr>
        <w:t>/</w:t>
      </w:r>
      <w:r w:rsidR="00504537" w:rsidRPr="005E4B75">
        <w:rPr>
          <w:color w:val="auto"/>
          <w:sz w:val="28"/>
          <w:szCs w:val="28"/>
        </w:rPr>
        <w:t> </w:t>
      </w:r>
      <w:r w:rsidRPr="005E4B75">
        <w:rPr>
          <w:color w:val="auto"/>
          <w:sz w:val="28"/>
          <w:szCs w:val="28"/>
        </w:rPr>
        <w:t xml:space="preserve">закінчення </w:t>
      </w:r>
      <w:r w:rsidR="4999F8A6" w:rsidRPr="005E4B75">
        <w:rPr>
          <w:color w:val="auto"/>
          <w:sz w:val="28"/>
          <w:szCs w:val="28"/>
        </w:rPr>
        <w:t xml:space="preserve">розгляду заяви (заявленої вимоги) </w:t>
      </w:r>
      <w:r w:rsidR="264A9E83" w:rsidRPr="005E4B75">
        <w:rPr>
          <w:color w:val="auto"/>
          <w:sz w:val="28"/>
          <w:szCs w:val="28"/>
        </w:rPr>
        <w:t>про страхову</w:t>
      </w:r>
      <w:r w:rsidR="00B031BD" w:rsidRPr="005E4B75">
        <w:rPr>
          <w:color w:val="auto"/>
          <w:sz w:val="28"/>
          <w:szCs w:val="28"/>
        </w:rPr>
        <w:t xml:space="preserve"> (регламентну)</w:t>
      </w:r>
      <w:r w:rsidR="264A9E83" w:rsidRPr="005E4B75">
        <w:rPr>
          <w:color w:val="auto"/>
          <w:sz w:val="28"/>
          <w:szCs w:val="28"/>
        </w:rPr>
        <w:t xml:space="preserve"> виплату </w:t>
      </w:r>
      <w:r w:rsidRPr="005E4B75">
        <w:rPr>
          <w:color w:val="auto"/>
          <w:sz w:val="28"/>
          <w:szCs w:val="28"/>
        </w:rPr>
        <w:t xml:space="preserve">за </w:t>
      </w:r>
      <w:r w:rsidR="002C134C" w:rsidRPr="005E4B75">
        <w:rPr>
          <w:color w:val="auto"/>
          <w:sz w:val="28"/>
          <w:szCs w:val="28"/>
        </w:rPr>
        <w:t>внутрішнім</w:t>
      </w:r>
      <w:r w:rsidR="003970FB" w:rsidRPr="005E4B75">
        <w:rPr>
          <w:color w:val="auto"/>
          <w:sz w:val="28"/>
          <w:szCs w:val="28"/>
          <w:lang w:val="en-US"/>
        </w:rPr>
        <w:t> </w:t>
      </w:r>
      <w:r w:rsidR="002C134C" w:rsidRPr="005E4B75">
        <w:rPr>
          <w:color w:val="auto"/>
          <w:sz w:val="28"/>
          <w:szCs w:val="28"/>
        </w:rPr>
        <w:t>/</w:t>
      </w:r>
      <w:r w:rsidR="003970FB" w:rsidRPr="005E4B75">
        <w:rPr>
          <w:color w:val="auto"/>
          <w:sz w:val="28"/>
          <w:szCs w:val="28"/>
          <w:lang w:val="en-US"/>
        </w:rPr>
        <w:t> </w:t>
      </w:r>
      <w:r w:rsidR="002C134C" w:rsidRPr="005E4B75">
        <w:rPr>
          <w:color w:val="auto"/>
          <w:sz w:val="28"/>
          <w:szCs w:val="28"/>
        </w:rPr>
        <w:t xml:space="preserve">міжнародним </w:t>
      </w:r>
      <w:r w:rsidRPr="005E4B75">
        <w:rPr>
          <w:color w:val="auto"/>
          <w:sz w:val="28"/>
          <w:szCs w:val="28"/>
        </w:rPr>
        <w:t>договор</w:t>
      </w:r>
      <w:r w:rsidR="002C134C" w:rsidRPr="005E4B75">
        <w:rPr>
          <w:color w:val="auto"/>
          <w:sz w:val="28"/>
          <w:szCs w:val="28"/>
        </w:rPr>
        <w:t>ом</w:t>
      </w:r>
      <w:r w:rsidRPr="005E4B75">
        <w:rPr>
          <w:color w:val="auto"/>
          <w:sz w:val="28"/>
          <w:szCs w:val="28"/>
        </w:rPr>
        <w:t xml:space="preserve"> страхування – протягом </w:t>
      </w:r>
      <w:r w:rsidR="003C3101" w:rsidRPr="005E4B75">
        <w:rPr>
          <w:color w:val="auto"/>
          <w:sz w:val="28"/>
          <w:szCs w:val="28"/>
        </w:rPr>
        <w:t>двох</w:t>
      </w:r>
      <w:r w:rsidR="0037228F" w:rsidRPr="005E4B75">
        <w:rPr>
          <w:color w:val="auto"/>
          <w:sz w:val="28"/>
          <w:szCs w:val="28"/>
        </w:rPr>
        <w:t xml:space="preserve"> </w:t>
      </w:r>
      <w:r w:rsidRPr="005E4B75">
        <w:rPr>
          <w:color w:val="auto"/>
          <w:sz w:val="28"/>
          <w:szCs w:val="28"/>
        </w:rPr>
        <w:t xml:space="preserve">робочих днів із дня реєстрації (внесення) цієї інформації </w:t>
      </w:r>
      <w:r w:rsidR="0EAD99CB" w:rsidRPr="005E4B75">
        <w:rPr>
          <w:color w:val="auto"/>
          <w:sz w:val="28"/>
          <w:szCs w:val="28"/>
        </w:rPr>
        <w:t>в</w:t>
      </w:r>
      <w:r w:rsidRPr="005E4B75">
        <w:rPr>
          <w:color w:val="auto"/>
          <w:sz w:val="28"/>
          <w:szCs w:val="28"/>
        </w:rPr>
        <w:t xml:space="preserve"> інформаційних систем</w:t>
      </w:r>
      <w:r w:rsidR="702FE4F3" w:rsidRPr="005E4B75">
        <w:rPr>
          <w:color w:val="auto"/>
          <w:sz w:val="28"/>
          <w:szCs w:val="28"/>
        </w:rPr>
        <w:t>ах</w:t>
      </w:r>
      <w:r w:rsidRPr="005E4B75">
        <w:rPr>
          <w:color w:val="auto"/>
          <w:sz w:val="28"/>
          <w:szCs w:val="28"/>
        </w:rPr>
        <w:t xml:space="preserve"> страховика</w:t>
      </w:r>
      <w:r w:rsidR="0036401D" w:rsidRPr="005E4B75">
        <w:rPr>
          <w:color w:val="auto"/>
          <w:sz w:val="28"/>
          <w:szCs w:val="28"/>
        </w:rPr>
        <w:t> </w:t>
      </w:r>
      <w:r w:rsidR="01CC9BC8" w:rsidRPr="005E4B75">
        <w:rPr>
          <w:color w:val="auto"/>
          <w:sz w:val="28"/>
          <w:szCs w:val="28"/>
        </w:rPr>
        <w:t>/</w:t>
      </w:r>
      <w:r w:rsidR="003C3101" w:rsidRPr="005E4B75">
        <w:rPr>
          <w:color w:val="auto"/>
          <w:sz w:val="28"/>
          <w:szCs w:val="28"/>
        </w:rPr>
        <w:t xml:space="preserve"> протягом п’яти робочих днів з дня </w:t>
      </w:r>
      <w:r w:rsidR="5818B2AE" w:rsidRPr="005E4B75">
        <w:rPr>
          <w:color w:val="auto"/>
          <w:sz w:val="28"/>
          <w:szCs w:val="28"/>
        </w:rPr>
        <w:t>прийняття рішення</w:t>
      </w:r>
      <w:r w:rsidR="6F72E1A6" w:rsidRPr="005E4B75">
        <w:rPr>
          <w:color w:val="auto"/>
          <w:sz w:val="28"/>
          <w:szCs w:val="28"/>
        </w:rPr>
        <w:t xml:space="preserve"> за заявою про страхову (регламентну) виплату</w:t>
      </w:r>
      <w:r w:rsidR="00C6595C" w:rsidRPr="005E4B75">
        <w:rPr>
          <w:color w:val="auto"/>
          <w:sz w:val="28"/>
          <w:szCs w:val="28"/>
        </w:rPr>
        <w:t>.</w:t>
      </w:r>
    </w:p>
    <w:p w14:paraId="1E98C6CA" w14:textId="71AE11D5" w:rsidR="005A0C4B" w:rsidRPr="005E4B75" w:rsidRDefault="005A0C4B" w:rsidP="00EB71F9">
      <w:pPr>
        <w:pStyle w:val="Default"/>
        <w:tabs>
          <w:tab w:val="left" w:pos="1049"/>
          <w:tab w:val="left" w:pos="1191"/>
        </w:tabs>
        <w:jc w:val="both"/>
        <w:rPr>
          <w:color w:val="auto"/>
          <w:sz w:val="28"/>
          <w:szCs w:val="28"/>
        </w:rPr>
      </w:pPr>
    </w:p>
    <w:p w14:paraId="660F01FB" w14:textId="784B296E" w:rsidR="000D015B" w:rsidRPr="005E4B75" w:rsidRDefault="6F41A88D" w:rsidP="00FF710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_Ref175732510"/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Інформація, яка надається страховик</w:t>
      </w:r>
      <w:r w:rsidR="00684072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ом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до Єдиної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централізованої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бази даних, повинна бути </w:t>
      </w:r>
      <w:r w:rsidR="27856DBA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актуальною, повною,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достовірною, без помилок та перекручень</w:t>
      </w:r>
      <w:r w:rsidR="27856DBA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27856DBA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повинна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3F0FE86F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відповідати інформації, що міститься в інформаційних </w:t>
      </w:r>
      <w:r w:rsidR="3F0FE86F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lastRenderedPageBreak/>
        <w:t>системах так</w:t>
      </w:r>
      <w:r w:rsidR="00504537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ого</w:t>
      </w:r>
      <w:r w:rsidR="3F0FE86F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страховик</w:t>
      </w:r>
      <w:r w:rsidR="00504537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а</w:t>
      </w:r>
      <w:r w:rsidR="3F0FE86F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, та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забезпечувати однозначне тлумачення її користувачами, а також можливість однозначної ідентифікації відомостей</w:t>
      </w:r>
      <w:r w:rsidR="355C4D3B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та/або набору даних, які містяться в Єдиній централізованій базі даних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.</w:t>
      </w:r>
      <w:bookmarkEnd w:id="9"/>
    </w:p>
    <w:p w14:paraId="68CBE8C7" w14:textId="77777777" w:rsidR="00542B22" w:rsidRPr="005E4B75" w:rsidRDefault="00542B22" w:rsidP="002D2FBE"/>
    <w:p w14:paraId="3A51D809" w14:textId="7FC8A369" w:rsidR="00542B22" w:rsidRPr="005E4B75" w:rsidRDefault="4F665A66" w:rsidP="00FF710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</w:rPr>
        <w:t>Страховик</w:t>
      </w:r>
      <w:r w:rsidR="00684072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886370" w:rsidRPr="005E4B75">
        <w:rPr>
          <w:rFonts w:ascii="Times New Roman" w:hAnsi="Times New Roman" w:cs="Times New Roman"/>
          <w:color w:val="auto"/>
          <w:sz w:val="28"/>
          <w:szCs w:val="28"/>
        </w:rPr>
        <w:t>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45EAAB05" w:rsidRPr="005E4B75">
        <w:rPr>
          <w:rFonts w:ascii="Times New Roman" w:hAnsi="Times New Roman" w:cs="Times New Roman"/>
          <w:color w:val="auto"/>
          <w:sz w:val="28"/>
          <w:szCs w:val="28"/>
        </w:rPr>
        <w:t>зобов'язан</w:t>
      </w:r>
      <w:r w:rsidR="00684072" w:rsidRPr="005E4B75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5265F5FF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37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вносити до Єдиної централізованої бази даних інформацію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у порядку встановленому </w:t>
      </w:r>
      <w:r w:rsidR="00CD1EC4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внутрішнім документом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МТСБУ </w:t>
      </w:r>
      <w:r w:rsidR="00F756F7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з урахуванням вимог пункту </w: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begin"/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REF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_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Ref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>175732510 \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r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\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h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  <w:lang w:val="ru-RU"/>
        </w:rPr>
        <w:t>12</w: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розділу </w: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begin"/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REF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_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Ref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>175732531 \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r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\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instrText>h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</w:instrTex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  <w:lang w:val="ru-RU"/>
        </w:rPr>
        <w:t>IV</w:t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  <w:lang w:val="ru-RU"/>
        </w:rPr>
        <w:fldChar w:fldCharType="end"/>
      </w:r>
      <w:r w:rsidR="00F127F6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цього </w:t>
      </w:r>
      <w:r w:rsidR="00F756F7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Положення </w:t>
      </w:r>
      <w:r w:rsidR="00886370" w:rsidRPr="005E4B75">
        <w:rPr>
          <w:rFonts w:ascii="Times New Roman" w:hAnsi="Times New Roman" w:cs="Times New Roman"/>
          <w:color w:val="auto"/>
          <w:sz w:val="28"/>
          <w:szCs w:val="28"/>
        </w:rPr>
        <w:t>у обсязі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визначеному пунктом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REF _Ref172803693 \r \h </w:instrTex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розділу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REF _Ref179886926 \r \h </w:instrTex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</w:rPr>
        <w:t>III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C711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цього Положення та </w:t>
      </w:r>
      <w:r w:rsidR="0088637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у строки,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>передбачені</w: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пункт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REF _Ref172799301 \r \h </w:instrTex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розділу </w: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instrText xml:space="preserve"> REF _Ref175732531 \r \h </w:instrTex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="00630E65">
        <w:rPr>
          <w:rFonts w:ascii="Times New Roman" w:hAnsi="Times New Roman" w:cs="Times New Roman"/>
          <w:color w:val="auto"/>
          <w:sz w:val="28"/>
          <w:szCs w:val="28"/>
        </w:rPr>
        <w:t>IV</w:t>
      </w:r>
      <w:r w:rsidR="002763D8" w:rsidRPr="005E4B75">
        <w:rPr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="00FA2CF4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6370" w:rsidRPr="005E4B75">
        <w:rPr>
          <w:rFonts w:ascii="Times New Roman" w:hAnsi="Times New Roman" w:cs="Times New Roman"/>
          <w:color w:val="auto"/>
          <w:sz w:val="28"/>
          <w:szCs w:val="28"/>
        </w:rPr>
        <w:t>ц</w:t>
      </w:r>
      <w:r w:rsidR="00FA2CF4" w:rsidRPr="005E4B75">
        <w:rPr>
          <w:rFonts w:ascii="Times New Roman" w:hAnsi="Times New Roman" w:cs="Times New Roman"/>
          <w:color w:val="auto"/>
          <w:sz w:val="28"/>
          <w:szCs w:val="28"/>
        </w:rPr>
        <w:t>ього</w:t>
      </w:r>
      <w:r w:rsidR="0088637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Положення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5265F5FF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70ADF6C" w14:textId="77777777" w:rsidR="000B78C5" w:rsidRPr="005E4B75" w:rsidRDefault="000B78C5" w:rsidP="002D2FBE"/>
    <w:p w14:paraId="272A2819" w14:textId="60E55BCD" w:rsidR="00AC3581" w:rsidRPr="005E4B75" w:rsidRDefault="195CF074" w:rsidP="00FF7105">
      <w:pPr>
        <w:pStyle w:val="2"/>
        <w:numPr>
          <w:ilvl w:val="0"/>
          <w:numId w:val="4"/>
        </w:numPr>
        <w:tabs>
          <w:tab w:val="left" w:pos="1049"/>
          <w:tab w:val="left" w:pos="1276"/>
        </w:tabs>
        <w:ind w:left="0" w:firstLine="709"/>
        <w:rPr>
          <w:color w:val="auto"/>
          <w:sz w:val="28"/>
          <w:szCs w:val="28"/>
          <w:shd w:val="clear" w:color="auto" w:fill="FFFFFF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МТСБУ</w:t>
      </w:r>
      <w:r w:rsidR="39D7513C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під час внесення до Єдиної централізованої бази даних інформації про укладення </w:t>
      </w:r>
      <w:r w:rsidR="48F7F742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внутрішнього </w:t>
      </w:r>
      <w:r w:rsidR="39D7513C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договору </w:t>
      </w:r>
      <w:r w:rsidR="48F7F742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страхування </w:t>
      </w:r>
      <w:r w:rsidR="52535E6B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щодо одного й того самого забезпеченого транспортного засобу зобов’язане </w:t>
      </w:r>
      <w:r w:rsidR="39D7513C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забезпечити одночасне відображення інформації про дату і час припинення попереднього </w:t>
      </w:r>
      <w:r w:rsidR="00C67F53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внутрішнього </w:t>
      </w:r>
      <w:r w:rsidR="39D7513C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договору страхування та її надсилання (передавання) страховику, з яким укладено такий договір</w:t>
      </w:r>
      <w:r w:rsidR="52535E6B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,</w:t>
      </w:r>
      <w:r w:rsidR="39D7513C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32441FA5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відповідно до </w:t>
      </w:r>
      <w:r w:rsidR="0019441B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порядку, визначеного у </w:t>
      </w:r>
      <w:r w:rsidR="00C73D4D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внутрішньому документі</w:t>
      </w:r>
      <w:r w:rsidR="32441FA5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 xml:space="preserve"> </w:t>
      </w:r>
      <w:r w:rsidR="52535E6B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МТСБУ</w:t>
      </w:r>
      <w:r w:rsidR="003970FB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en-US"/>
        </w:rPr>
        <w:t>.</w:t>
      </w:r>
      <w:r w:rsidR="32441FA5" w:rsidRPr="005E4B75">
        <w:rPr>
          <w:rFonts w:ascii="Times New Roman" w:hAnsi="Times New Roman" w:cs="Times New Roman"/>
          <w:strike/>
          <w:color w:val="auto"/>
          <w:sz w:val="28"/>
          <w:szCs w:val="28"/>
        </w:rPr>
        <w:t xml:space="preserve">  </w:t>
      </w:r>
    </w:p>
    <w:p w14:paraId="1C947BCF" w14:textId="77777777" w:rsidR="000D015B" w:rsidRPr="005E4B75" w:rsidRDefault="000D015B" w:rsidP="002D2FBE">
      <w:pPr>
        <w:pStyle w:val="Default"/>
        <w:rPr>
          <w:rFonts w:eastAsiaTheme="majorEastAsia"/>
          <w:color w:val="auto"/>
          <w:sz w:val="28"/>
          <w:szCs w:val="28"/>
          <w:lang w:eastAsia="uk-UA"/>
        </w:rPr>
      </w:pPr>
    </w:p>
    <w:p w14:paraId="075E7338" w14:textId="528BD0C6" w:rsidR="00D565E9" w:rsidRPr="005E4B75" w:rsidRDefault="00D565E9" w:rsidP="00B82FA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</w:rPr>
        <w:t>Обробка інформації з обмеженим доступом та персональних даних в Єдиній централізованій базі даних, а також її накопичення та зберігання здійснюються МТСБУ з дотриманням вимог Закону</w:t>
      </w:r>
      <w:r w:rsidR="00DE6AA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про ОСЦПВ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232D18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а також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Законів України “Про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захист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інформації в інформаційно-комунікаційних системах”, “Про інформацію”, “Про захист персональних даних”, </w:t>
      </w:r>
      <w:r w:rsidR="00664179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“Про основні засади </w:t>
      </w:r>
      <w:r w:rsidR="00664179"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забезпечення </w:t>
      </w:r>
      <w:proofErr w:type="spellStart"/>
      <w:r w:rsidR="00664179" w:rsidRPr="00850080">
        <w:rPr>
          <w:rFonts w:ascii="Times New Roman" w:hAnsi="Times New Roman" w:cs="Times New Roman"/>
          <w:color w:val="auto"/>
          <w:sz w:val="28"/>
          <w:szCs w:val="28"/>
        </w:rPr>
        <w:t>кібербезпеки</w:t>
      </w:r>
      <w:proofErr w:type="spellEnd"/>
      <w:r w:rsidR="00664179"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 України”, </w:t>
      </w:r>
      <w:r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іншими актами </w:t>
      </w:r>
      <w:r w:rsidR="00671363"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законодавства України </w:t>
      </w:r>
      <w:r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з питань </w:t>
      </w:r>
      <w:proofErr w:type="spellStart"/>
      <w:r w:rsidR="00BA54CE" w:rsidRPr="00850080">
        <w:rPr>
          <w:rFonts w:ascii="Times New Roman" w:hAnsi="Times New Roman" w:cs="Times New Roman"/>
          <w:color w:val="auto"/>
          <w:sz w:val="28"/>
          <w:szCs w:val="28"/>
        </w:rPr>
        <w:t>кібербезпеки</w:t>
      </w:r>
      <w:proofErr w:type="spellEnd"/>
      <w:r w:rsidR="00BA54CE"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F5D16"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інформаційного забезпечення, </w:t>
      </w:r>
      <w:r w:rsidRPr="00850080">
        <w:rPr>
          <w:rFonts w:ascii="Times New Roman" w:hAnsi="Times New Roman" w:cs="Times New Roman"/>
          <w:color w:val="auto"/>
          <w:sz w:val="28"/>
          <w:szCs w:val="28"/>
        </w:rPr>
        <w:t>захисту інформації</w:t>
      </w:r>
      <w:r w:rsidR="00671363" w:rsidRPr="00850080">
        <w:rPr>
          <w:rFonts w:ascii="Times New Roman" w:hAnsi="Times New Roman" w:cs="Times New Roman"/>
          <w:color w:val="auto"/>
          <w:sz w:val="28"/>
          <w:szCs w:val="28"/>
        </w:rPr>
        <w:t xml:space="preserve"> та персональних даних</w:t>
      </w:r>
      <w:r w:rsidRPr="0085008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D76D59A" w14:textId="77777777" w:rsidR="00671363" w:rsidRPr="005E4B75" w:rsidRDefault="00671363" w:rsidP="002D2FBE">
      <w:pPr>
        <w:rPr>
          <w:rFonts w:eastAsiaTheme="majorEastAsia"/>
        </w:rPr>
      </w:pPr>
    </w:p>
    <w:p w14:paraId="62ED5FDE" w14:textId="71EB5714" w:rsidR="000D015B" w:rsidRPr="005E4B75" w:rsidRDefault="5C9C32DF" w:rsidP="00B82FA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МТСБУ не має права розголошувати надану </w:t>
      </w:r>
      <w:r w:rsidR="000D015B" w:rsidRPr="005E4B75">
        <w:rPr>
          <w:rFonts w:ascii="Times New Roman" w:hAnsi="Times New Roman" w:cs="Times New Roman"/>
          <w:color w:val="auto"/>
          <w:sz w:val="28"/>
          <w:szCs w:val="28"/>
        </w:rPr>
        <w:t>постачальник</w:t>
      </w:r>
      <w:r w:rsidR="00A577F7" w:rsidRPr="005E4B75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0D015B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674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інформації </w:t>
      </w:r>
      <w:r w:rsidR="141779DC" w:rsidRPr="005E4B75"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t>до Єдиної централізованої бази даних</w:t>
      </w:r>
      <w:r w:rsidR="141779D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інформацію,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яка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згідно із законодавством України визначена </w:t>
      </w:r>
      <w:r w:rsidR="141779DC" w:rsidRPr="005E4B75">
        <w:rPr>
          <w:rFonts w:ascii="Times New Roman" w:hAnsi="Times New Roman" w:cs="Times New Roman"/>
          <w:color w:val="auto"/>
          <w:sz w:val="28"/>
          <w:szCs w:val="28"/>
        </w:rPr>
        <w:t>інформацією з обмеженим доступом</w:t>
      </w:r>
      <w:r w:rsidR="002D23FC" w:rsidRPr="005E4B7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141779D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винятком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випадків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передбачених </w:t>
      </w:r>
      <w:r w:rsidR="141779DC" w:rsidRPr="005E4B75">
        <w:rPr>
          <w:rFonts w:ascii="Times New Roman" w:hAnsi="Times New Roman" w:cs="Times New Roman"/>
          <w:color w:val="auto"/>
          <w:sz w:val="28"/>
          <w:szCs w:val="28"/>
        </w:rPr>
        <w:t>законодавством</w:t>
      </w:r>
      <w:r w:rsidR="00850080">
        <w:rPr>
          <w:rFonts w:ascii="Times New Roman" w:hAnsi="Times New Roman" w:cs="Times New Roman"/>
          <w:color w:val="auto"/>
          <w:sz w:val="28"/>
          <w:szCs w:val="28"/>
        </w:rPr>
        <w:t xml:space="preserve"> України</w:t>
      </w:r>
      <w:r w:rsidR="141779D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14471">
        <w:rPr>
          <w:rFonts w:ascii="Times New Roman" w:hAnsi="Times New Roman" w:cs="Times New Roman"/>
          <w:color w:val="auto"/>
          <w:sz w:val="28"/>
          <w:szCs w:val="28"/>
        </w:rPr>
        <w:t xml:space="preserve">з питань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захисту інформації. </w:t>
      </w:r>
    </w:p>
    <w:p w14:paraId="4783A934" w14:textId="77777777" w:rsidR="000D015B" w:rsidRPr="005E4B75" w:rsidRDefault="000D015B" w:rsidP="002D2FBE">
      <w:pPr>
        <w:pStyle w:val="Default"/>
        <w:rPr>
          <w:color w:val="auto"/>
          <w:sz w:val="28"/>
          <w:szCs w:val="28"/>
        </w:rPr>
      </w:pPr>
    </w:p>
    <w:p w14:paraId="20FF1CC3" w14:textId="77777777" w:rsidR="00D9725B" w:rsidRPr="005E4B75" w:rsidRDefault="00382661" w:rsidP="00B82FA5">
      <w:pPr>
        <w:pStyle w:val="af3"/>
        <w:numPr>
          <w:ilvl w:val="0"/>
          <w:numId w:val="2"/>
        </w:numPr>
        <w:tabs>
          <w:tab w:val="left" w:pos="426"/>
        </w:tabs>
        <w:contextualSpacing w:val="0"/>
        <w:jc w:val="center"/>
        <w:outlineLvl w:val="0"/>
      </w:pPr>
      <w:r w:rsidRPr="005E4B75">
        <w:t>Загальн</w:t>
      </w:r>
      <w:r w:rsidR="00736013" w:rsidRPr="005E4B75">
        <w:t>і засади користування інформацією</w:t>
      </w:r>
      <w:r w:rsidRPr="005E4B75">
        <w:t xml:space="preserve"> з Єдиної централізованої</w:t>
      </w:r>
    </w:p>
    <w:p w14:paraId="75FF3BC1" w14:textId="77777777" w:rsidR="005F5F49" w:rsidRPr="005E4B75" w:rsidRDefault="00382661" w:rsidP="00FD0F54">
      <w:pPr>
        <w:pStyle w:val="af3"/>
        <w:tabs>
          <w:tab w:val="left" w:pos="426"/>
        </w:tabs>
        <w:ind w:left="0"/>
        <w:contextualSpacing w:val="0"/>
        <w:jc w:val="center"/>
      </w:pPr>
      <w:r w:rsidRPr="005E4B75">
        <w:t>бази даних</w:t>
      </w:r>
    </w:p>
    <w:p w14:paraId="5BA44FED" w14:textId="77777777" w:rsidR="000D015B" w:rsidRPr="005E4B75" w:rsidRDefault="000D015B" w:rsidP="002D2FBE">
      <w:pPr>
        <w:pStyle w:val="Default"/>
        <w:rPr>
          <w:color w:val="auto"/>
          <w:sz w:val="28"/>
          <w:szCs w:val="28"/>
        </w:rPr>
      </w:pPr>
    </w:p>
    <w:p w14:paraId="499B17D4" w14:textId="66A5DA70" w:rsidR="000D015B" w:rsidRPr="005E4B75" w:rsidRDefault="000D015B" w:rsidP="00B82FA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надає відомості з 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Єдиної централізованої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бази даних 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запит користувач</w:t>
      </w:r>
      <w:r w:rsidR="00950ED1" w:rsidRPr="005E4B7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у порядку та 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умова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х, визначених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Закон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ом</w:t>
      </w:r>
      <w:r w:rsidR="002450C4"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про ОСЦПВ</w:t>
      </w:r>
      <w:r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,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ц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</w:rPr>
        <w:t>им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Положення</w:t>
      </w:r>
      <w:r w:rsidR="00553901" w:rsidRPr="005E4B75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53901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законодавством </w:t>
      </w:r>
      <w:r w:rsidR="006A58AE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України з питань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захисту інформації</w:t>
      </w:r>
      <w:r w:rsidR="002A71F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та внутрішнім документ</w:t>
      </w:r>
      <w:r w:rsidR="001F1876" w:rsidRPr="005E4B75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2A71F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50ACE2F1" w14:textId="77777777" w:rsidR="002E5CD1" w:rsidRPr="005E4B75" w:rsidRDefault="002E5CD1" w:rsidP="002D2FBE">
      <w:pPr>
        <w:rPr>
          <w:strike/>
        </w:rPr>
      </w:pPr>
    </w:p>
    <w:p w14:paraId="138B1896" w14:textId="42CB1B2A" w:rsidR="000246E9" w:rsidRPr="005E4B75" w:rsidRDefault="00571E44" w:rsidP="00B82FA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МТСБУ </w:t>
      </w:r>
      <w:r w:rsidR="00E1135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у внутрішньому документі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визначає перелік і</w:t>
      </w:r>
      <w:r w:rsidR="01FE3261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нформаці</w:t>
      </w:r>
      <w:r w:rsidR="009906B8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ї</w:t>
      </w:r>
      <w:r w:rsidR="01FE326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 обмеженим доступом</w:t>
      </w:r>
      <w:r w:rsidR="008E0A52" w:rsidRPr="008E0A52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, що міститься в Єдиній централізованій базі даних,</w:t>
      </w:r>
      <w:r w:rsidR="034EAD45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та порядок її надання </w:t>
      </w:r>
      <w:r w:rsidR="00E1135C" w:rsidRPr="008E0A52">
        <w:rPr>
          <w:rFonts w:ascii="Times New Roman" w:hAnsi="Times New Roman" w:cs="Times New Roman"/>
          <w:color w:val="auto"/>
          <w:sz w:val="28"/>
          <w:szCs w:val="28"/>
        </w:rPr>
        <w:t>відповідно до закону</w:t>
      </w:r>
      <w:r w:rsidR="2F5F6A2D" w:rsidRPr="005E4B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A3AEE95" w14:textId="77777777" w:rsidR="000246E9" w:rsidRPr="005E4B75" w:rsidRDefault="000246E9" w:rsidP="002D2FBE"/>
    <w:p w14:paraId="21DFBDE5" w14:textId="0142C0BD" w:rsidR="0089369D" w:rsidRPr="005E4B75" w:rsidRDefault="002A71F0" w:rsidP="00B82FA5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МТСБУ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забезпечує можливість постійного цілодобового доступу користувач</w:t>
      </w:r>
      <w:r w:rsidR="00950ED1" w:rsidRPr="005E4B7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до відкритої інформації, що </w:t>
      </w:r>
      <w:r w:rsidR="00636CE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міститься в Єдиній централізованій базі даних,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включа</w:t>
      </w:r>
      <w:r w:rsidR="00636CEC" w:rsidRPr="005E4B75">
        <w:rPr>
          <w:rFonts w:ascii="Times New Roman" w:hAnsi="Times New Roman" w:cs="Times New Roman"/>
          <w:color w:val="auto"/>
          <w:sz w:val="28"/>
          <w:szCs w:val="28"/>
        </w:rPr>
        <w:t>ючи</w:t>
      </w:r>
      <w:r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 xml:space="preserve"> </w:t>
      </w:r>
      <w:r w:rsidR="23C6F7AA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відомост</w:t>
      </w:r>
      <w:r w:rsidR="3E624F87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і</w:t>
      </w:r>
      <w:r w:rsidR="23C6F7A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про наявність чи відсутність </w:t>
      </w:r>
      <w:r w:rsidR="4A895B5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чинного </w:t>
      </w:r>
      <w:r w:rsidR="002C134C" w:rsidRPr="005E4B75">
        <w:rPr>
          <w:rFonts w:ascii="Times New Roman" w:hAnsi="Times New Roman" w:cs="Times New Roman"/>
          <w:color w:val="auto"/>
          <w:sz w:val="28"/>
          <w:szCs w:val="28"/>
        </w:rPr>
        <w:t>внутрішнього</w:t>
      </w:r>
      <w:r w:rsidR="00F67CC8" w:rsidRPr="005E4B7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C134C" w:rsidRPr="005E4B75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F67CC8" w:rsidRPr="005E4B75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2C134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міжнародного </w:t>
      </w:r>
      <w:r w:rsidR="23C6F7A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договору страхування </w:t>
      </w:r>
      <w:r w:rsidR="4A895B5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щодо </w:t>
      </w:r>
      <w:r w:rsidR="1865556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відповідного </w:t>
      </w:r>
      <w:r w:rsidR="4A895B5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транспортного засобу на день скоєння </w:t>
      </w:r>
      <w:r w:rsidR="00963E79" w:rsidRPr="005E4B75">
        <w:rPr>
          <w:rFonts w:ascii="Times New Roman" w:hAnsi="Times New Roman" w:cs="Times New Roman"/>
          <w:color w:val="auto"/>
          <w:sz w:val="28"/>
          <w:szCs w:val="28"/>
        </w:rPr>
        <w:t>ДТП</w:t>
      </w:r>
      <w:r w:rsidR="4A895B5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чи </w:t>
      </w:r>
      <w:r w:rsidR="23C6F7A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4A895B5E" w:rsidRPr="005E4B75">
        <w:rPr>
          <w:rFonts w:ascii="Times New Roman" w:hAnsi="Times New Roman" w:cs="Times New Roman"/>
          <w:color w:val="auto"/>
          <w:sz w:val="28"/>
          <w:szCs w:val="28"/>
        </w:rPr>
        <w:t>запитувану дату (крім майбутньої)</w:t>
      </w:r>
      <w:r w:rsidR="67BE5E0F" w:rsidRPr="005E4B7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4A895B5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1DBC364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а також відомості щодо укладення </w:t>
      </w:r>
      <w:r w:rsidR="002C134C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внутрішнього </w:t>
      </w:r>
      <w:r w:rsidR="1DBC364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договору  страхування з особливостями, визначеними </w:t>
      </w:r>
      <w:hyperlink r:id="rId18" w:anchor="n128" w:history="1">
        <w:r w:rsidR="1DBC3640" w:rsidRPr="005E4B75">
          <w:rPr>
            <w:rFonts w:ascii="Times New Roman" w:hAnsi="Times New Roman" w:cs="Times New Roman"/>
            <w:color w:val="auto"/>
            <w:sz w:val="28"/>
            <w:szCs w:val="28"/>
          </w:rPr>
          <w:t>статтею 13</w:t>
        </w:r>
      </w:hyperlink>
      <w:r w:rsidR="1DBC364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Закону</w:t>
      </w:r>
      <w:r w:rsidR="00AE1EA2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про ОСЦПВ</w:t>
      </w:r>
      <w:r w:rsidR="1DBC3640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, та/або обмеження щодо умов використання забезпеченого транспортного засобу, а </w:t>
      </w:r>
      <w:r w:rsidR="23C6F7AA" w:rsidRPr="005E4B75">
        <w:rPr>
          <w:rFonts w:ascii="Times New Roman" w:hAnsi="Times New Roman" w:cs="Times New Roman"/>
          <w:color w:val="auto"/>
          <w:sz w:val="28"/>
          <w:szCs w:val="28"/>
        </w:rPr>
        <w:t>та</w:t>
      </w:r>
      <w:r w:rsidR="1DBC3640" w:rsidRPr="005E4B75">
        <w:rPr>
          <w:rFonts w:ascii="Times New Roman" w:hAnsi="Times New Roman" w:cs="Times New Roman"/>
          <w:color w:val="auto"/>
          <w:sz w:val="28"/>
          <w:szCs w:val="28"/>
        </w:rPr>
        <w:t>кож</w:t>
      </w:r>
      <w:r w:rsidR="67BE5E0F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про</w:t>
      </w:r>
      <w:r w:rsidR="23C6F7A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страховика, який </w:t>
      </w:r>
      <w:r w:rsidR="6977D082" w:rsidRPr="005E4B75">
        <w:rPr>
          <w:rFonts w:ascii="Times New Roman" w:hAnsi="Times New Roman" w:cs="Times New Roman"/>
          <w:color w:val="auto"/>
          <w:sz w:val="28"/>
          <w:szCs w:val="28"/>
        </w:rPr>
        <w:t>уклав такий договір страхування</w:t>
      </w:r>
      <w:r w:rsidR="23C6F7A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1F84C605" w14:textId="77777777" w:rsidR="000D015B" w:rsidRPr="005E4B75" w:rsidRDefault="000D015B" w:rsidP="00414E24">
      <w:pPr>
        <w:pStyle w:val="Default"/>
        <w:rPr>
          <w:color w:val="auto"/>
          <w:sz w:val="28"/>
          <w:szCs w:val="28"/>
        </w:rPr>
      </w:pPr>
    </w:p>
    <w:p w14:paraId="43AD80C3" w14:textId="2D1B45CB" w:rsidR="003C0B87" w:rsidRPr="005E4B75" w:rsidRDefault="000D015B" w:rsidP="0005158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страховик</w:t>
      </w:r>
      <w:r w:rsidR="00950ED1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631" w:rsidRPr="005E4B7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BF01B4" w:rsidRPr="005E4B75">
        <w:rPr>
          <w:rFonts w:ascii="Times New Roman" w:hAnsi="Times New Roman" w:cs="Times New Roman"/>
          <w:color w:val="auto"/>
          <w:sz w:val="28"/>
          <w:szCs w:val="28"/>
        </w:rPr>
        <w:t>дина централізована база даних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є джерелом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інформації</w:t>
      </w:r>
      <w:r w:rsidR="00AF678D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3C0B87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щодо:</w:t>
      </w:r>
    </w:p>
    <w:p w14:paraId="72319599" w14:textId="77777777" w:rsidR="003C0B87" w:rsidRPr="005E4B75" w:rsidRDefault="003C0B87" w:rsidP="00FD0F54"/>
    <w:p w14:paraId="734509D6" w14:textId="4C79E24C" w:rsidR="000D015B" w:rsidRPr="005E4B75" w:rsidRDefault="00800F4E" w:rsidP="00051582">
      <w:pPr>
        <w:pStyle w:val="Default"/>
        <w:numPr>
          <w:ilvl w:val="0"/>
          <w:numId w:val="5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>договорів обов’язкового страхування цивільно-правової відповідальності, укладених таким страховиком</w:t>
      </w:r>
      <w:r w:rsidR="00C602A7" w:rsidRPr="005E4B75">
        <w:rPr>
          <w:color w:val="auto"/>
          <w:sz w:val="28"/>
          <w:szCs w:val="28"/>
        </w:rPr>
        <w:t>;</w:t>
      </w:r>
      <w:r w:rsidR="000D015B" w:rsidRPr="005E4B75">
        <w:rPr>
          <w:color w:val="auto"/>
          <w:sz w:val="28"/>
          <w:szCs w:val="28"/>
        </w:rPr>
        <w:t xml:space="preserve"> </w:t>
      </w:r>
    </w:p>
    <w:p w14:paraId="3A974F4D" w14:textId="77777777" w:rsidR="000D015B" w:rsidRPr="005E4B75" w:rsidRDefault="000D015B" w:rsidP="002D2FBE">
      <w:pPr>
        <w:pStyle w:val="Default"/>
        <w:ind w:firstLine="709"/>
        <w:rPr>
          <w:color w:val="auto"/>
          <w:sz w:val="28"/>
          <w:szCs w:val="28"/>
        </w:rPr>
      </w:pPr>
    </w:p>
    <w:p w14:paraId="59CA20DA" w14:textId="6857A842" w:rsidR="00285078" w:rsidRPr="005E4B75" w:rsidRDefault="00285078" w:rsidP="00051582">
      <w:pPr>
        <w:pStyle w:val="Default"/>
        <w:numPr>
          <w:ilvl w:val="0"/>
          <w:numId w:val="5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історії </w:t>
      </w:r>
      <w:r w:rsidR="00963E79" w:rsidRPr="005E4B75">
        <w:rPr>
          <w:color w:val="auto"/>
          <w:sz w:val="28"/>
          <w:szCs w:val="28"/>
        </w:rPr>
        <w:t>ДТП</w:t>
      </w:r>
      <w:r w:rsidRPr="005E4B75">
        <w:rPr>
          <w:color w:val="auto"/>
          <w:sz w:val="28"/>
          <w:szCs w:val="28"/>
        </w:rPr>
        <w:t xml:space="preserve"> з вини страхувальника та/або власника (власників) транспортного засобу (транспортних засобів) за обов’язковим страхуванням цивільно-правової відповідальності для цілей визначення розміру страхової премії; </w:t>
      </w:r>
    </w:p>
    <w:p w14:paraId="3A5B29E8" w14:textId="77777777" w:rsidR="000D015B" w:rsidRPr="005E4B75" w:rsidRDefault="000D015B" w:rsidP="001617D9">
      <w:pPr>
        <w:pStyle w:val="Default"/>
        <w:tabs>
          <w:tab w:val="left" w:pos="1049"/>
          <w:tab w:val="left" w:pos="1191"/>
        </w:tabs>
        <w:ind w:left="709"/>
        <w:jc w:val="both"/>
        <w:rPr>
          <w:color w:val="auto"/>
          <w:sz w:val="28"/>
          <w:szCs w:val="28"/>
        </w:rPr>
      </w:pPr>
    </w:p>
    <w:p w14:paraId="56637389" w14:textId="54693FD3" w:rsidR="00AF678D" w:rsidRPr="005E4B75" w:rsidRDefault="552F3F77" w:rsidP="00051582">
      <w:pPr>
        <w:pStyle w:val="Default"/>
        <w:numPr>
          <w:ilvl w:val="0"/>
          <w:numId w:val="5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розгляду заяв </w:t>
      </w:r>
      <w:r w:rsidR="5FCF866B" w:rsidRPr="005E4B75">
        <w:rPr>
          <w:color w:val="auto"/>
          <w:sz w:val="28"/>
          <w:szCs w:val="28"/>
        </w:rPr>
        <w:t xml:space="preserve">(заявлених вимог) </w:t>
      </w:r>
      <w:r w:rsidRPr="005E4B75">
        <w:rPr>
          <w:color w:val="auto"/>
          <w:sz w:val="28"/>
          <w:szCs w:val="28"/>
        </w:rPr>
        <w:t>про страхов</w:t>
      </w:r>
      <w:r w:rsidR="2C41E433" w:rsidRPr="005E4B75">
        <w:rPr>
          <w:color w:val="auto"/>
          <w:sz w:val="28"/>
          <w:szCs w:val="28"/>
        </w:rPr>
        <w:t>у</w:t>
      </w:r>
      <w:r w:rsidRPr="005E4B75">
        <w:rPr>
          <w:color w:val="auto"/>
          <w:sz w:val="28"/>
          <w:szCs w:val="28"/>
        </w:rPr>
        <w:t xml:space="preserve"> виплат</w:t>
      </w:r>
      <w:r w:rsidR="2C41E433" w:rsidRPr="005E4B75">
        <w:rPr>
          <w:color w:val="auto"/>
          <w:sz w:val="28"/>
          <w:szCs w:val="28"/>
        </w:rPr>
        <w:t>у</w:t>
      </w:r>
      <w:r w:rsidRPr="005E4B75">
        <w:rPr>
          <w:color w:val="auto"/>
          <w:sz w:val="28"/>
          <w:szCs w:val="28"/>
        </w:rPr>
        <w:t xml:space="preserve"> за укладеними іншими страховика</w:t>
      </w:r>
      <w:r w:rsidR="175F0617" w:rsidRPr="005E4B75">
        <w:rPr>
          <w:color w:val="auto"/>
          <w:sz w:val="28"/>
          <w:szCs w:val="28"/>
        </w:rPr>
        <w:t>ми</w:t>
      </w:r>
      <w:r w:rsidRPr="005E4B75">
        <w:rPr>
          <w:color w:val="auto"/>
          <w:sz w:val="28"/>
          <w:szCs w:val="28"/>
        </w:rPr>
        <w:t xml:space="preserve"> </w:t>
      </w:r>
      <w:r w:rsidR="002C134C" w:rsidRPr="005E4B75">
        <w:rPr>
          <w:color w:val="auto"/>
          <w:sz w:val="28"/>
          <w:szCs w:val="28"/>
        </w:rPr>
        <w:t xml:space="preserve">внутрішніми </w:t>
      </w:r>
      <w:r w:rsidRPr="005E4B75">
        <w:rPr>
          <w:color w:val="auto"/>
          <w:sz w:val="28"/>
          <w:szCs w:val="28"/>
        </w:rPr>
        <w:t>договорами</w:t>
      </w:r>
      <w:r w:rsidR="2BEA63F4" w:rsidRPr="005E4B75">
        <w:rPr>
          <w:color w:val="auto"/>
          <w:sz w:val="28"/>
          <w:szCs w:val="28"/>
        </w:rPr>
        <w:t xml:space="preserve"> страхування </w:t>
      </w:r>
      <w:r w:rsidRPr="005E4B75">
        <w:rPr>
          <w:color w:val="auto"/>
          <w:sz w:val="28"/>
          <w:szCs w:val="28"/>
        </w:rPr>
        <w:t>для цілей забезпечення функціонування прямого врегулювання;</w:t>
      </w:r>
    </w:p>
    <w:p w14:paraId="405428D5" w14:textId="77777777" w:rsidR="00AF678D" w:rsidRPr="005E4B75" w:rsidRDefault="00AF678D" w:rsidP="007B1467">
      <w:pPr>
        <w:pStyle w:val="af3"/>
      </w:pPr>
    </w:p>
    <w:p w14:paraId="77AF59F4" w14:textId="20D643CD" w:rsidR="000D015B" w:rsidRPr="005E4B75" w:rsidRDefault="5C9C32DF" w:rsidP="00051582">
      <w:pPr>
        <w:pStyle w:val="Default"/>
        <w:numPr>
          <w:ilvl w:val="0"/>
          <w:numId w:val="5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статистичних </w:t>
      </w:r>
      <w:r w:rsidR="552F3F77" w:rsidRPr="005E4B75">
        <w:rPr>
          <w:color w:val="auto"/>
          <w:sz w:val="28"/>
          <w:szCs w:val="28"/>
        </w:rPr>
        <w:t>даних</w:t>
      </w:r>
      <w:r w:rsidR="0C7E8B0D" w:rsidRPr="005E4B75">
        <w:rPr>
          <w:color w:val="auto"/>
          <w:sz w:val="28"/>
          <w:szCs w:val="28"/>
        </w:rPr>
        <w:t xml:space="preserve"> та іншої узагальненої інформації про обов’язкове страхування цивільно-правової відповідальності</w:t>
      </w:r>
      <w:r w:rsidRPr="005E4B75">
        <w:rPr>
          <w:color w:val="auto"/>
          <w:sz w:val="28"/>
          <w:szCs w:val="28"/>
        </w:rPr>
        <w:t xml:space="preserve">; </w:t>
      </w:r>
    </w:p>
    <w:p w14:paraId="1D1AD908" w14:textId="77777777" w:rsidR="003C0B87" w:rsidRPr="005E4B75" w:rsidRDefault="003C0B87" w:rsidP="007B1467">
      <w:pPr>
        <w:pStyle w:val="af3"/>
      </w:pPr>
    </w:p>
    <w:p w14:paraId="2A04D742" w14:textId="7A3CBD9F" w:rsidR="008901C8" w:rsidRPr="005E4B75" w:rsidRDefault="000D015B" w:rsidP="00051582">
      <w:pPr>
        <w:pStyle w:val="Default"/>
        <w:numPr>
          <w:ilvl w:val="0"/>
          <w:numId w:val="5"/>
        </w:numPr>
        <w:tabs>
          <w:tab w:val="left" w:pos="1049"/>
          <w:tab w:val="left" w:pos="1191"/>
        </w:tabs>
        <w:ind w:left="0" w:firstLine="709"/>
        <w:jc w:val="both"/>
        <w:rPr>
          <w:color w:val="auto"/>
          <w:sz w:val="28"/>
          <w:szCs w:val="28"/>
        </w:rPr>
      </w:pPr>
      <w:r w:rsidRPr="005E4B75">
        <w:rPr>
          <w:color w:val="auto"/>
          <w:sz w:val="28"/>
          <w:szCs w:val="28"/>
        </w:rPr>
        <w:t xml:space="preserve">результатів завантажень та перевірки </w:t>
      </w:r>
      <w:r w:rsidR="00D93809" w:rsidRPr="005E4B75">
        <w:rPr>
          <w:color w:val="auto"/>
          <w:sz w:val="28"/>
          <w:szCs w:val="28"/>
        </w:rPr>
        <w:t xml:space="preserve">МТСБУ </w:t>
      </w:r>
      <w:r w:rsidRPr="005E4B75">
        <w:rPr>
          <w:color w:val="auto"/>
          <w:sz w:val="28"/>
          <w:szCs w:val="28"/>
        </w:rPr>
        <w:t xml:space="preserve">відомостей, що постачаються до </w:t>
      </w:r>
      <w:r w:rsidR="00E50631" w:rsidRPr="005E4B75">
        <w:rPr>
          <w:color w:val="auto"/>
          <w:sz w:val="28"/>
          <w:szCs w:val="28"/>
        </w:rPr>
        <w:t>Є</w:t>
      </w:r>
      <w:r w:rsidR="00BF01B4" w:rsidRPr="005E4B75">
        <w:rPr>
          <w:color w:val="auto"/>
          <w:sz w:val="28"/>
          <w:szCs w:val="28"/>
        </w:rPr>
        <w:t>диної централізованої бази даних</w:t>
      </w:r>
      <w:r w:rsidR="005867B7" w:rsidRPr="005E4B75">
        <w:rPr>
          <w:color w:val="auto"/>
          <w:sz w:val="28"/>
          <w:szCs w:val="28"/>
        </w:rPr>
        <w:t>.</w:t>
      </w:r>
    </w:p>
    <w:p w14:paraId="16C2C02B" w14:textId="77777777" w:rsidR="000D015B" w:rsidRPr="005E4B75" w:rsidRDefault="000D015B" w:rsidP="006D55E9">
      <w:pPr>
        <w:pStyle w:val="Default"/>
        <w:rPr>
          <w:color w:val="auto"/>
          <w:sz w:val="28"/>
          <w:szCs w:val="28"/>
        </w:rPr>
      </w:pPr>
    </w:p>
    <w:p w14:paraId="4852E625" w14:textId="182DB51E" w:rsidR="006D5E37" w:rsidRPr="005E4B75" w:rsidRDefault="000D015B" w:rsidP="0005158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3B9E" w:rsidRPr="005E4B75">
        <w:rPr>
          <w:rFonts w:ascii="Times New Roman" w:hAnsi="Times New Roman" w:cs="Times New Roman"/>
          <w:color w:val="auto"/>
          <w:sz w:val="28"/>
          <w:szCs w:val="28"/>
        </w:rPr>
        <w:t>на вимогу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Національн</w:t>
      </w:r>
      <w:r w:rsidR="00D31D33" w:rsidRPr="005E4B75">
        <w:rPr>
          <w:rFonts w:ascii="Times New Roman" w:hAnsi="Times New Roman" w:cs="Times New Roman"/>
          <w:color w:val="auto"/>
          <w:sz w:val="28"/>
          <w:szCs w:val="28"/>
        </w:rPr>
        <w:t>ого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банк</w:t>
      </w:r>
      <w:r w:rsidR="00D31D33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3B9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про надання </w:t>
      </w:r>
      <w:r w:rsidR="00D31D33" w:rsidRPr="005E4B75">
        <w:rPr>
          <w:rFonts w:ascii="Times New Roman" w:hAnsi="Times New Roman" w:cs="Times New Roman"/>
          <w:color w:val="auto"/>
          <w:sz w:val="28"/>
          <w:szCs w:val="28"/>
        </w:rPr>
        <w:t>інформації</w:t>
      </w:r>
      <w:r w:rsidR="00D23B9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 </w:t>
      </w:r>
      <w:r w:rsidR="00382661" w:rsidRPr="005E4B7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="00BF01B4" w:rsidRPr="005E4B75">
        <w:rPr>
          <w:rFonts w:ascii="Times New Roman" w:hAnsi="Times New Roman" w:cs="Times New Roman"/>
          <w:color w:val="auto"/>
          <w:sz w:val="28"/>
          <w:szCs w:val="28"/>
        </w:rPr>
        <w:t>дин</w:t>
      </w:r>
      <w:r w:rsidR="00D23B9E" w:rsidRPr="005E4B75">
        <w:rPr>
          <w:rFonts w:ascii="Times New Roman" w:hAnsi="Times New Roman" w:cs="Times New Roman"/>
          <w:color w:val="auto"/>
          <w:sz w:val="28"/>
          <w:szCs w:val="28"/>
        </w:rPr>
        <w:t>ої</w:t>
      </w:r>
      <w:r w:rsidR="00BF01B4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централізованої бази даних</w:t>
      </w:r>
      <w:r w:rsidR="00F33EC6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23B9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зобов’язане надати запитувану </w:t>
      </w:r>
      <w:r w:rsidR="007A7EA3" w:rsidRPr="005E4B75">
        <w:rPr>
          <w:rFonts w:ascii="Times New Roman" w:hAnsi="Times New Roman" w:cs="Times New Roman"/>
          <w:color w:val="auto"/>
          <w:sz w:val="28"/>
          <w:szCs w:val="28"/>
        </w:rPr>
        <w:t>інформаці</w:t>
      </w:r>
      <w:r w:rsidR="008E2E59" w:rsidRPr="005E4B75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D23B9E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у встановлені ним строки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F53FFF2" w14:textId="77777777" w:rsidR="006D5E37" w:rsidRPr="005E4B75" w:rsidRDefault="006D5E37" w:rsidP="002D2FBE"/>
    <w:p w14:paraId="448EACF9" w14:textId="3FFE2313" w:rsidR="000D015B" w:rsidRPr="005E4B75" w:rsidRDefault="00424DA2" w:rsidP="0005158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Страховик </w:t>
      </w:r>
      <w:r w:rsidR="00BB0BE3" w:rsidRPr="005E4B75">
        <w:rPr>
          <w:rFonts w:ascii="Times New Roman" w:hAnsi="Times New Roman" w:cs="Times New Roman"/>
          <w:color w:val="auto"/>
          <w:sz w:val="28"/>
          <w:szCs w:val="28"/>
        </w:rPr>
        <w:t>зобов’язан</w:t>
      </w:r>
      <w:r w:rsidR="00D93809" w:rsidRPr="005E4B75">
        <w:rPr>
          <w:rFonts w:ascii="Times New Roman" w:hAnsi="Times New Roman" w:cs="Times New Roman"/>
          <w:color w:val="auto"/>
          <w:sz w:val="28"/>
          <w:szCs w:val="28"/>
        </w:rPr>
        <w:t>ий</w:t>
      </w:r>
      <w:r w:rsidR="00BB0BE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дотримуватися встановленого цим Положенням порядку користування Єдиною централізованою базою даних та не </w:t>
      </w:r>
      <w:r w:rsidR="00BB0BE3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використовувати</w:t>
      </w:r>
      <w:r w:rsidR="00BB0BE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Єдину централізовану базу даних для вчинення протиправних дій.</w:t>
      </w:r>
    </w:p>
    <w:p w14:paraId="308E9FEE" w14:textId="77777777" w:rsidR="00424DA2" w:rsidRPr="005E4B75" w:rsidRDefault="00424DA2" w:rsidP="00117FB5"/>
    <w:p w14:paraId="6A9A2E46" w14:textId="770E09E4" w:rsidR="000D015B" w:rsidRPr="005E4B75" w:rsidRDefault="000D015B" w:rsidP="0005158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E4B75">
        <w:rPr>
          <w:rFonts w:ascii="Times New Roman" w:hAnsi="Times New Roman" w:cs="Times New Roman"/>
          <w:color w:val="auto"/>
          <w:sz w:val="28"/>
          <w:szCs w:val="28"/>
          <w:lang w:eastAsia="zh-CN"/>
        </w:rPr>
        <w:t>несе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відповідальність </w:t>
      </w:r>
      <w:r w:rsidR="0079112F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відповідно до законодавства України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за збереження</w:t>
      </w:r>
      <w:r w:rsidR="00AD245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захист інформації, що міститься в </w:t>
      </w:r>
      <w:r w:rsidR="008F1938" w:rsidRPr="005E4B75">
        <w:rPr>
          <w:rFonts w:ascii="Times New Roman" w:hAnsi="Times New Roman" w:cs="Times New Roman"/>
          <w:color w:val="auto"/>
          <w:sz w:val="28"/>
          <w:szCs w:val="28"/>
        </w:rPr>
        <w:t>Є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диній централізованій базі даних</w:t>
      </w:r>
      <w:r w:rsidR="00AD245A" w:rsidRPr="005E4B75">
        <w:rPr>
          <w:rFonts w:ascii="Times New Roman" w:hAnsi="Times New Roman" w:cs="Times New Roman"/>
          <w:color w:val="auto"/>
          <w:sz w:val="28"/>
          <w:szCs w:val="28"/>
        </w:rPr>
        <w:t>, включаючи її відновлення в найкоротші строки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7EE11D7" w14:textId="77777777" w:rsidR="006D42D0" w:rsidRPr="005E4B75" w:rsidRDefault="006D42D0" w:rsidP="002D2FBE">
      <w:pPr>
        <w:ind w:firstLine="567"/>
      </w:pPr>
    </w:p>
    <w:p w14:paraId="432F39D9" w14:textId="77777777" w:rsidR="00DE27BD" w:rsidRPr="005E4B75" w:rsidRDefault="00526207" w:rsidP="00051582">
      <w:pPr>
        <w:pStyle w:val="af3"/>
        <w:numPr>
          <w:ilvl w:val="0"/>
          <w:numId w:val="2"/>
        </w:numPr>
        <w:tabs>
          <w:tab w:val="left" w:pos="426"/>
        </w:tabs>
        <w:contextualSpacing w:val="0"/>
        <w:jc w:val="center"/>
        <w:outlineLvl w:val="0"/>
      </w:pPr>
      <w:bookmarkStart w:id="10" w:name="_Ref162021871"/>
      <w:r w:rsidRPr="005E4B75">
        <w:t>Порядок, вимоги та</w:t>
      </w:r>
      <w:r w:rsidR="006B6F31" w:rsidRPr="005E4B75">
        <w:t xml:space="preserve"> заходи із забезпечення захисту</w:t>
      </w:r>
      <w:r w:rsidRPr="005E4B75">
        <w:t xml:space="preserve"> інформації,</w:t>
      </w:r>
    </w:p>
    <w:p w14:paraId="05CB2462" w14:textId="77777777" w:rsidR="00526207" w:rsidRPr="005E4B75" w:rsidRDefault="00526207" w:rsidP="00FD0F54">
      <w:pPr>
        <w:pStyle w:val="af3"/>
        <w:tabs>
          <w:tab w:val="left" w:pos="426"/>
        </w:tabs>
        <w:ind w:left="0"/>
        <w:contextualSpacing w:val="0"/>
        <w:jc w:val="center"/>
      </w:pPr>
      <w:r w:rsidRPr="005E4B75">
        <w:t xml:space="preserve">що міститься в </w:t>
      </w:r>
      <w:r w:rsidR="006B6F31" w:rsidRPr="005E4B75">
        <w:t>Є</w:t>
      </w:r>
      <w:r w:rsidRPr="005E4B75">
        <w:t>диній централізованій базі даних</w:t>
      </w:r>
      <w:bookmarkEnd w:id="10"/>
    </w:p>
    <w:p w14:paraId="5D3F8251" w14:textId="77777777" w:rsidR="00736013" w:rsidRPr="005E4B75" w:rsidRDefault="006B6F31" w:rsidP="002D2FBE">
      <w:r w:rsidRPr="005E4B75">
        <w:t xml:space="preserve"> </w:t>
      </w:r>
    </w:p>
    <w:p w14:paraId="68773889" w14:textId="77777777" w:rsidR="00736013" w:rsidRPr="005E4B75" w:rsidRDefault="00736013" w:rsidP="0005158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_Ref162452255"/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МТСБУ зобов’язане розробити та підтримувати в актуальному стані відповідні внутрішні документи щодо процедур та/або заходів захисту інформації, </w:t>
      </w: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що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вноситься</w:t>
      </w:r>
      <w:r w:rsidR="0041204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та/або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зберігається в Єдиній централізованій базі даних відповідно до вимог цього Положення та законодавства України, </w:t>
      </w:r>
      <w:r w:rsidR="00FD071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а також щодо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порядку контролю МТСБУ за такими процедурами та/або заходами, що повинні містити положення щодо:</w:t>
      </w:r>
      <w:bookmarkEnd w:id="11"/>
    </w:p>
    <w:p w14:paraId="40C0DB2D" w14:textId="77777777" w:rsidR="00736013" w:rsidRPr="005E4B75" w:rsidRDefault="00736013" w:rsidP="00FD0F54"/>
    <w:p w14:paraId="41A52D68" w14:textId="77777777" w:rsidR="00561F13" w:rsidRPr="005E4B75" w:rsidRDefault="00561F13" w:rsidP="00051582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процедур налаштування засобів захисту інформації;</w:t>
      </w:r>
    </w:p>
    <w:p w14:paraId="78CBC35F" w14:textId="77777777" w:rsidR="00561F13" w:rsidRPr="005E4B75" w:rsidRDefault="00561F13" w:rsidP="002D2FBE">
      <w:pPr>
        <w:ind w:firstLine="567"/>
      </w:pPr>
    </w:p>
    <w:p w14:paraId="3C13167D" w14:textId="203B7185" w:rsidR="00736013" w:rsidRPr="00850080" w:rsidRDefault="00736013" w:rsidP="00051582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 w:val="0"/>
      </w:pPr>
      <w:r w:rsidRPr="00850080">
        <w:t xml:space="preserve">порядку контролю за дотриманням вимог законодавства </w:t>
      </w:r>
      <w:r w:rsidR="00214471" w:rsidRPr="00850080">
        <w:t xml:space="preserve">України з питань </w:t>
      </w:r>
      <w:proofErr w:type="spellStart"/>
      <w:r w:rsidR="006A58AE" w:rsidRPr="00850080">
        <w:t>кібербезпеки</w:t>
      </w:r>
      <w:proofErr w:type="spellEnd"/>
      <w:r w:rsidR="006A58AE" w:rsidRPr="00850080">
        <w:t>, інформаційного забезпечення, захисту інформації та персональних даних</w:t>
      </w:r>
      <w:r w:rsidRPr="00850080">
        <w:t>;</w:t>
      </w:r>
    </w:p>
    <w:p w14:paraId="4352805E" w14:textId="77777777" w:rsidR="00736013" w:rsidRPr="005E4B75" w:rsidRDefault="00736013" w:rsidP="002D2FBE"/>
    <w:p w14:paraId="4F137083" w14:textId="77777777" w:rsidR="00736013" w:rsidRPr="005E4B75" w:rsidRDefault="00736013" w:rsidP="00051582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порядку застосування </w:t>
      </w:r>
      <w:r w:rsidR="00AB57AA" w:rsidRPr="005E4B75">
        <w:t xml:space="preserve">відповідних </w:t>
      </w:r>
      <w:r w:rsidRPr="005E4B75">
        <w:t xml:space="preserve">засобів </w:t>
      </w:r>
      <w:r w:rsidR="00AB57AA" w:rsidRPr="005E4B75">
        <w:t xml:space="preserve">захисту інформації </w:t>
      </w:r>
      <w:r w:rsidRPr="005E4B75">
        <w:t>для запобігання несанкціонованому доступу до електронних та інших носіїв інформації;</w:t>
      </w:r>
    </w:p>
    <w:p w14:paraId="37D02DAD" w14:textId="77777777" w:rsidR="00736013" w:rsidRPr="005E4B75" w:rsidRDefault="00736013" w:rsidP="002D2FBE"/>
    <w:p w14:paraId="487528C1" w14:textId="77777777" w:rsidR="00736013" w:rsidRPr="005E4B75" w:rsidRDefault="00736013" w:rsidP="00051582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порядку використання технічних та криптографічних засобів захисту інформації;</w:t>
      </w:r>
    </w:p>
    <w:p w14:paraId="51A944F6" w14:textId="77777777" w:rsidR="00736013" w:rsidRPr="005E4B75" w:rsidRDefault="00736013" w:rsidP="002D2FBE"/>
    <w:p w14:paraId="65C76AD4" w14:textId="77777777" w:rsidR="00736013" w:rsidRPr="005E4B75" w:rsidRDefault="00736013" w:rsidP="00051582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порядку моніторингу інцидентів інформаційної безпеки, які ставлять під загрозу конфіденційність, цілісність, доступність інформації в Єдиній централізованій базі даних, і план реагування на такі інциденти;</w:t>
      </w:r>
    </w:p>
    <w:p w14:paraId="2E5A4293" w14:textId="77777777" w:rsidR="00736013" w:rsidRPr="005E4B75" w:rsidRDefault="00736013" w:rsidP="002D2FBE"/>
    <w:p w14:paraId="57B8C908" w14:textId="77777777" w:rsidR="00736013" w:rsidRPr="005E4B75" w:rsidRDefault="00736013" w:rsidP="00051582">
      <w:pPr>
        <w:pStyle w:val="af3"/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порядку відновлення функціонування Єдиної централізованої бази даних після збоїв унаслідок інцидентів інформаційної безпеки.</w:t>
      </w:r>
    </w:p>
    <w:p w14:paraId="67052A9F" w14:textId="77777777" w:rsidR="00736013" w:rsidRPr="005E4B75" w:rsidRDefault="00736013" w:rsidP="002D2FBE"/>
    <w:p w14:paraId="4C40F31F" w14:textId="30C0A9F2" w:rsidR="00736013" w:rsidRPr="005E4B75" w:rsidRDefault="00636CEC" w:rsidP="00051582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_Ref172802900"/>
      <w:r w:rsidRPr="005E4B75">
        <w:rPr>
          <w:rFonts w:ascii="Times New Roman" w:hAnsi="Times New Roman" w:cs="Times New Roman"/>
          <w:color w:val="auto"/>
          <w:sz w:val="28"/>
          <w:szCs w:val="28"/>
        </w:rPr>
        <w:t>МТСБУ п</w:t>
      </w:r>
      <w:r w:rsidR="0073601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ід час експлуатації Єдиної централізованої бази даних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зобов’язане</w:t>
      </w:r>
      <w:r w:rsidR="0073601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36013"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виконувати</w:t>
      </w:r>
      <w:r w:rsidR="0073601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такі вимоги щодо захисту інформації:</w:t>
      </w:r>
      <w:bookmarkEnd w:id="12"/>
    </w:p>
    <w:p w14:paraId="72BBD289" w14:textId="77777777" w:rsidR="00736013" w:rsidRPr="005E4B75" w:rsidRDefault="00736013" w:rsidP="002D2FBE"/>
    <w:p w14:paraId="2A88CFA7" w14:textId="4EA4970E" w:rsidR="00736013" w:rsidRPr="005E4B75" w:rsidRDefault="00631FF7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забезпечити захист Єдиної централізованої бази даних від несанкціонованого втручання, а також захист інформації та електронних </w:t>
      </w:r>
      <w:r w:rsidRPr="005E4B75">
        <w:lastRenderedPageBreak/>
        <w:t>документів, що містяться в Єдиній централізованій базі даних, від незаконного використання, незаконного копіювання, спотворення, модифікації або знищення</w:t>
      </w:r>
      <w:r w:rsidR="00736013" w:rsidRPr="005E4B75">
        <w:t>;</w:t>
      </w:r>
    </w:p>
    <w:p w14:paraId="5D92F323" w14:textId="77777777" w:rsidR="00736013" w:rsidRPr="005E4B75" w:rsidRDefault="00736013" w:rsidP="002D2FBE"/>
    <w:p w14:paraId="69866BC4" w14:textId="429F9A40" w:rsidR="00736013" w:rsidRPr="005E4B75" w:rsidRDefault="00736013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здійснювати безперервний технологічний контроль за забезпеченням цілісності інформації</w:t>
      </w:r>
      <w:r w:rsidR="00631FF7" w:rsidRPr="005E4B75">
        <w:t xml:space="preserve">, що міститься в </w:t>
      </w:r>
      <w:r w:rsidR="00631FF7" w:rsidRPr="005E4B75">
        <w:rPr>
          <w:shd w:val="clear" w:color="auto" w:fill="FFFFFF"/>
        </w:rPr>
        <w:t>Єдиній централізованій базі даних</w:t>
      </w:r>
      <w:r w:rsidR="00631FF7" w:rsidRPr="005E4B75">
        <w:t xml:space="preserve">, </w:t>
      </w:r>
      <w:r w:rsidR="00385055" w:rsidRPr="005E4B75">
        <w:t>уключаючи</w:t>
      </w:r>
      <w:r w:rsidRPr="005E4B75">
        <w:t xml:space="preserve"> електронн</w:t>
      </w:r>
      <w:r w:rsidR="00385055" w:rsidRPr="005E4B75">
        <w:t>і</w:t>
      </w:r>
      <w:r w:rsidRPr="005E4B75">
        <w:t xml:space="preserve"> документ</w:t>
      </w:r>
      <w:r w:rsidR="00385055" w:rsidRPr="005E4B75">
        <w:t>и</w:t>
      </w:r>
      <w:r w:rsidRPr="005E4B75">
        <w:t>, що фіксують процес укладення та/або виконання договорів обов’язкового страхування цивільно-правової відповідальності</w:t>
      </w:r>
      <w:r w:rsidR="00EB630B" w:rsidRPr="005E4B75">
        <w:t>, переоформлення</w:t>
      </w:r>
      <w:r w:rsidR="00F67CC8" w:rsidRPr="005E4B75">
        <w:t> </w:t>
      </w:r>
      <w:r w:rsidR="00AE56DD" w:rsidRPr="005E4B75">
        <w:t>/</w:t>
      </w:r>
      <w:r w:rsidR="00AE56DD" w:rsidRPr="005E4B75">
        <w:rPr>
          <w:lang w:val="en-US"/>
        </w:rPr>
        <w:t> </w:t>
      </w:r>
      <w:r w:rsidR="00206CAD" w:rsidRPr="005E4B75">
        <w:t>видачу дубліката</w:t>
      </w:r>
      <w:r w:rsidR="00EB630B" w:rsidRPr="005E4B75">
        <w:t xml:space="preserve"> страхового полісу</w:t>
      </w:r>
      <w:r w:rsidR="00AE56DD" w:rsidRPr="005E4B75">
        <w:t xml:space="preserve"> </w:t>
      </w:r>
      <w:r w:rsidR="00636CEC" w:rsidRPr="005E4B75">
        <w:t>(страхового сертифікату)</w:t>
      </w:r>
      <w:r w:rsidRPr="005E4B75">
        <w:t xml:space="preserve"> на всіх етапах збору, зберігання та оброб</w:t>
      </w:r>
      <w:r w:rsidR="00C6752D" w:rsidRPr="005E4B75">
        <w:t>ки</w:t>
      </w:r>
      <w:r w:rsidRPr="005E4B75">
        <w:t xml:space="preserve"> інформації;</w:t>
      </w:r>
    </w:p>
    <w:p w14:paraId="64E1272D" w14:textId="77777777" w:rsidR="00736013" w:rsidRPr="005E4B75" w:rsidRDefault="00736013" w:rsidP="002D2FBE"/>
    <w:p w14:paraId="2CA8D58C" w14:textId="60972F35" w:rsidR="00736013" w:rsidRPr="005E4B75" w:rsidRDefault="05562635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</w:pPr>
      <w:r w:rsidRPr="005E4B75">
        <w:t xml:space="preserve">забезпечити обробку інформації з обмеженим доступом в Єдиній централізованій базі даних відповідно до вимог законодавства </w:t>
      </w:r>
      <w:r w:rsidR="00392EFD">
        <w:t xml:space="preserve">України </w:t>
      </w:r>
      <w:r w:rsidR="006A58AE">
        <w:t xml:space="preserve">з питань </w:t>
      </w:r>
      <w:r w:rsidRPr="005E4B75">
        <w:t>захисту інформації;</w:t>
      </w:r>
    </w:p>
    <w:p w14:paraId="64151A6C" w14:textId="77777777" w:rsidR="00E67EE6" w:rsidRPr="005E4B75" w:rsidRDefault="00E67EE6" w:rsidP="002D2FBE"/>
    <w:p w14:paraId="18A394C7" w14:textId="77777777" w:rsidR="00736013" w:rsidRPr="005E4B75" w:rsidRDefault="7BE53EBA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</w:pPr>
      <w:r w:rsidRPr="005E4B75">
        <w:t>забезпечити дотримання порядку, строків зберігання, режиму доступу до персональних даних та іншої інформації з обмеженим доступом, порядку надання такої інформації, методів її знищення;</w:t>
      </w:r>
    </w:p>
    <w:p w14:paraId="568F4D37" w14:textId="77777777" w:rsidR="00E67EE6" w:rsidRPr="005E4B75" w:rsidRDefault="00E67EE6" w:rsidP="002D2FBE">
      <w:pPr>
        <w:ind w:firstLine="567"/>
      </w:pPr>
    </w:p>
    <w:p w14:paraId="5292164A" w14:textId="77777777" w:rsidR="00736013" w:rsidRPr="005E4B75" w:rsidRDefault="00736013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здійснювати регулярне резервне копіювання інформації, що міститься в Єдиній централізованій базі даних, на окремому носії інформації, іншому серверному обладнанні або в хмарних сховищах з урахуванням вимог законодавства України щодо надання хмарних послуг та із забезпеченням конфіденційності інформації;</w:t>
      </w:r>
    </w:p>
    <w:p w14:paraId="496DF085" w14:textId="77777777" w:rsidR="00736013" w:rsidRPr="005E4B75" w:rsidRDefault="00736013" w:rsidP="002D2FBE"/>
    <w:p w14:paraId="19B0FDC7" w14:textId="77777777" w:rsidR="00736013" w:rsidRPr="005E4B75" w:rsidRDefault="05562635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</w:pPr>
      <w:r w:rsidRPr="005E4B75">
        <w:t xml:space="preserve">забезпечити </w:t>
      </w:r>
      <w:r w:rsidR="64587A18" w:rsidRPr="005E4B75">
        <w:t xml:space="preserve">безперервний </w:t>
      </w:r>
      <w:r w:rsidRPr="005E4B75">
        <w:t>доступ до Єдиної централізованої бази даних з метою адміністрування, створення звітів, виконання технологічних робіт обмеженому колу осіб;</w:t>
      </w:r>
    </w:p>
    <w:p w14:paraId="36047E81" w14:textId="77777777" w:rsidR="00736013" w:rsidRPr="005E4B75" w:rsidRDefault="00736013" w:rsidP="002D2FBE"/>
    <w:p w14:paraId="6575F214" w14:textId="77777777" w:rsidR="00736013" w:rsidRPr="005E4B75" w:rsidRDefault="00736013" w:rsidP="00254DB2">
      <w:pPr>
        <w:pStyle w:val="af3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забезпечити </w:t>
      </w:r>
      <w:r w:rsidR="00385055" w:rsidRPr="005E4B75">
        <w:t xml:space="preserve">моніторинг функціонування </w:t>
      </w:r>
      <w:r w:rsidR="00385055" w:rsidRPr="005E4B75">
        <w:rPr>
          <w:shd w:val="clear" w:color="auto" w:fill="FFFFFF"/>
        </w:rPr>
        <w:t>Єдиної централізованої бази даних</w:t>
      </w:r>
      <w:r w:rsidR="00385055" w:rsidRPr="005E4B75">
        <w:t xml:space="preserve">, уключаючи </w:t>
      </w:r>
      <w:r w:rsidR="00385055" w:rsidRPr="005E4B75">
        <w:rPr>
          <w:rFonts w:eastAsiaTheme="minorEastAsia"/>
        </w:rPr>
        <w:t xml:space="preserve">моніторинг доступу, реєстрації усіх подій, що відбуваються в </w:t>
      </w:r>
      <w:r w:rsidR="00385055" w:rsidRPr="005E4B75">
        <w:t>Єдиній централізованій базі даних та/або стосуються її безпеки, уключаючи:</w:t>
      </w:r>
    </w:p>
    <w:p w14:paraId="78D4D396" w14:textId="3A0C370A" w:rsidR="00385055" w:rsidRPr="005E4B75" w:rsidRDefault="00385055" w:rsidP="002D2FBE">
      <w:pPr>
        <w:ind w:firstLine="709"/>
      </w:pPr>
      <w:r w:rsidRPr="005E4B75">
        <w:t xml:space="preserve">модифікацію </w:t>
      </w:r>
      <w:proofErr w:type="spellStart"/>
      <w:r w:rsidRPr="005E4B75">
        <w:t>доступів</w:t>
      </w:r>
      <w:proofErr w:type="spellEnd"/>
      <w:r w:rsidRPr="005E4B75">
        <w:t xml:space="preserve"> користувач</w:t>
      </w:r>
      <w:r w:rsidR="00362E18" w:rsidRPr="005E4B75">
        <w:t>а</w:t>
      </w:r>
      <w:r w:rsidRPr="005E4B75">
        <w:t xml:space="preserve"> чи працівник</w:t>
      </w:r>
      <w:r w:rsidR="00362E18" w:rsidRPr="005E4B75">
        <w:t>а</w:t>
      </w:r>
      <w:r w:rsidRPr="005E4B75">
        <w:t xml:space="preserve"> МТСБУ;</w:t>
      </w:r>
    </w:p>
    <w:p w14:paraId="17C61808" w14:textId="77777777" w:rsidR="00385055" w:rsidRPr="005E4B75" w:rsidRDefault="00385055" w:rsidP="002D2FBE">
      <w:pPr>
        <w:ind w:firstLine="709"/>
      </w:pPr>
      <w:r w:rsidRPr="005E4B75">
        <w:t xml:space="preserve">встановлення оновлень та/або змін </w:t>
      </w:r>
      <w:r w:rsidR="00AB57AA" w:rsidRPr="005E4B75">
        <w:t xml:space="preserve">відповідних засобів захисту інформації </w:t>
      </w:r>
      <w:r w:rsidRPr="005E4B75">
        <w:t>Єдиної централізованої бази даних;</w:t>
      </w:r>
    </w:p>
    <w:p w14:paraId="2594AC2C" w14:textId="30C633D0" w:rsidR="00736013" w:rsidRPr="005E4B75" w:rsidRDefault="00385055" w:rsidP="00171EE7">
      <w:pPr>
        <w:ind w:firstLine="709"/>
      </w:pPr>
      <w:r w:rsidRPr="005E4B75">
        <w:rPr>
          <w:rFonts w:eastAsiaTheme="minorEastAsia"/>
        </w:rPr>
        <w:t>зміни (</w:t>
      </w:r>
      <w:r w:rsidRPr="005E4B75">
        <w:t>модифікації</w:t>
      </w:r>
      <w:r w:rsidRPr="005E4B75">
        <w:rPr>
          <w:rFonts w:eastAsiaTheme="minorEastAsia"/>
        </w:rPr>
        <w:t xml:space="preserve">) збережених даних та/або інформації в </w:t>
      </w:r>
      <w:r w:rsidRPr="005E4B75">
        <w:t>Єдиній централізованій базі даних, а також інформації про користувача, який здійснив відповідний запис</w:t>
      </w:r>
      <w:r w:rsidR="00736013" w:rsidRPr="005E4B75">
        <w:t>.</w:t>
      </w:r>
    </w:p>
    <w:p w14:paraId="539DCF7A" w14:textId="77777777" w:rsidR="00736013" w:rsidRPr="005E4B75" w:rsidRDefault="00736013" w:rsidP="002D2FBE"/>
    <w:p w14:paraId="682D5DB3" w14:textId="01E3FB71" w:rsidR="00736013" w:rsidRPr="005E4B75" w:rsidRDefault="00736013" w:rsidP="00A72571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E4B75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МТСБУ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зобов’язане забезпечити здійснення заходів внутрішнього контролю щодо зберігання та захисту інформації в Єдиній централізованій базі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lastRenderedPageBreak/>
        <w:t>даних згідно з вимогами законодавства України та внутрішн</w:t>
      </w:r>
      <w:r w:rsidR="000C4F84" w:rsidRPr="005E4B75">
        <w:rPr>
          <w:rFonts w:ascii="Times New Roman" w:hAnsi="Times New Roman" w:cs="Times New Roman"/>
          <w:color w:val="auto"/>
          <w:sz w:val="28"/>
          <w:szCs w:val="28"/>
        </w:rPr>
        <w:t>ього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документ</w:t>
      </w:r>
      <w:r w:rsidR="00F67CC8" w:rsidRPr="005E4B75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МТСБУ, включаючи заходи контролю щодо:</w:t>
      </w:r>
    </w:p>
    <w:p w14:paraId="2F7088D3" w14:textId="77777777" w:rsidR="00736013" w:rsidRPr="005E4B75" w:rsidRDefault="00736013" w:rsidP="002D2FBE"/>
    <w:p w14:paraId="0B3DD69B" w14:textId="473812C6" w:rsidR="00736013" w:rsidRPr="005E4B75" w:rsidRDefault="00736013" w:rsidP="00A72571">
      <w:pPr>
        <w:pStyle w:val="af3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дотримання </w:t>
      </w:r>
      <w:r w:rsidR="002C1214" w:rsidRPr="005E4B75">
        <w:t xml:space="preserve">вимог пункту </w:t>
      </w:r>
      <w:r w:rsidR="003471C0" w:rsidRPr="005E4B75">
        <w:t>25</w:t>
      </w:r>
      <w:r w:rsidR="002C1214" w:rsidRPr="005E4B75">
        <w:t xml:space="preserve"> розділу </w:t>
      </w:r>
      <w:r w:rsidR="002C1214" w:rsidRPr="005E4B75">
        <w:fldChar w:fldCharType="begin"/>
      </w:r>
      <w:r w:rsidR="002C1214" w:rsidRPr="005E4B75">
        <w:instrText xml:space="preserve"> REF _Ref162021871 \r \h </w:instrText>
      </w:r>
      <w:r w:rsidR="002C1214" w:rsidRPr="005E4B75">
        <w:fldChar w:fldCharType="separate"/>
      </w:r>
      <w:r w:rsidR="00630E65">
        <w:t>VI</w:t>
      </w:r>
      <w:r w:rsidR="002C1214" w:rsidRPr="005E4B75">
        <w:fldChar w:fldCharType="end"/>
      </w:r>
      <w:r w:rsidR="002C1214" w:rsidRPr="005E4B75">
        <w:t xml:space="preserve"> цього Положення;</w:t>
      </w:r>
    </w:p>
    <w:p w14:paraId="5E5EA484" w14:textId="77777777" w:rsidR="00736013" w:rsidRPr="005E4B75" w:rsidRDefault="00736013" w:rsidP="002D2FBE"/>
    <w:p w14:paraId="6FDA3C3C" w14:textId="77777777" w:rsidR="00736013" w:rsidRPr="005E4B75" w:rsidRDefault="00736013" w:rsidP="00A72571">
      <w:pPr>
        <w:pStyle w:val="af3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виконання заходів із забезпечення безпеки та захисту інформації на всіх стадіях здійснення внесення, обробки, накопичення та/або збереження такої інформації в Єдиній централізованій базі даних;</w:t>
      </w:r>
    </w:p>
    <w:p w14:paraId="2245B34C" w14:textId="77777777" w:rsidR="00736013" w:rsidRPr="005E4B75" w:rsidRDefault="00736013" w:rsidP="002D2FBE"/>
    <w:p w14:paraId="66FC3ADB" w14:textId="77777777" w:rsidR="00526207" w:rsidRPr="005E4B75" w:rsidRDefault="00736013" w:rsidP="00A72571">
      <w:pPr>
        <w:pStyle w:val="af3"/>
        <w:numPr>
          <w:ilvl w:val="0"/>
          <w:numId w:val="14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>розслідування та фіксації усіх інцидентів інформаційної безпеки в Єдиній централізованій базі даних.</w:t>
      </w:r>
    </w:p>
    <w:p w14:paraId="394F686F" w14:textId="77777777" w:rsidR="00424DA2" w:rsidRPr="005E4B75" w:rsidRDefault="00424DA2" w:rsidP="00117FB5">
      <w:pPr>
        <w:tabs>
          <w:tab w:val="left" w:pos="1134"/>
          <w:tab w:val="left" w:pos="1276"/>
        </w:tabs>
      </w:pPr>
      <w:bookmarkStart w:id="13" w:name="n46"/>
      <w:bookmarkStart w:id="14" w:name="n47"/>
      <w:bookmarkEnd w:id="13"/>
      <w:bookmarkEnd w:id="14"/>
    </w:p>
    <w:p w14:paraId="36664EE1" w14:textId="024AA686" w:rsidR="004A4572" w:rsidRPr="005E4B75" w:rsidRDefault="004A4572" w:rsidP="00A72571">
      <w:pPr>
        <w:pStyle w:val="2"/>
        <w:keepNext w:val="0"/>
        <w:keepLines w:val="0"/>
        <w:numPr>
          <w:ilvl w:val="0"/>
          <w:numId w:val="4"/>
        </w:numPr>
        <w:tabs>
          <w:tab w:val="left" w:pos="1049"/>
          <w:tab w:val="left" w:pos="1276"/>
        </w:tabs>
        <w:spacing w:before="0"/>
        <w:ind w:left="0" w:firstLine="709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n48"/>
      <w:bookmarkStart w:id="16" w:name="n49"/>
      <w:bookmarkEnd w:id="15"/>
      <w:bookmarkEnd w:id="16"/>
      <w:r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Національний банк </w:t>
      </w:r>
      <w:r w:rsidR="0018667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здійснює </w:t>
      </w:r>
      <w:r w:rsidR="00034A5A" w:rsidRPr="005E4B75">
        <w:rPr>
          <w:rFonts w:ascii="Times New Roman" w:hAnsi="Times New Roman" w:cs="Times New Roman"/>
          <w:color w:val="auto"/>
          <w:sz w:val="28"/>
          <w:szCs w:val="28"/>
        </w:rPr>
        <w:t>нагляд</w:t>
      </w:r>
      <w:r w:rsidR="007B1F6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та</w:t>
      </w:r>
      <w:r w:rsidR="00034A5A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86673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дотриманням </w:t>
      </w:r>
      <w:r w:rsidRPr="005E4B75">
        <w:rPr>
          <w:rFonts w:ascii="Times New Roman" w:hAnsi="Times New Roman" w:cs="Times New Roman"/>
          <w:color w:val="auto"/>
          <w:sz w:val="28"/>
          <w:szCs w:val="28"/>
        </w:rPr>
        <w:t>вимог цього Положення</w:t>
      </w:r>
      <w:r w:rsidR="00B63EBD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відповідно до</w:t>
      </w:r>
      <w:r w:rsidR="003123A1" w:rsidRPr="005E4B75">
        <w:rPr>
          <w:rFonts w:ascii="Times New Roman" w:hAnsi="Times New Roman" w:cs="Times New Roman"/>
          <w:color w:val="auto"/>
          <w:sz w:val="28"/>
          <w:szCs w:val="28"/>
        </w:rPr>
        <w:t xml:space="preserve"> законодавства України</w:t>
      </w:r>
      <w:r w:rsidR="00186673" w:rsidRPr="005E4B7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31E3A37" w14:textId="77777777" w:rsidR="00D9725B" w:rsidRPr="005E4B75" w:rsidRDefault="00D9725B" w:rsidP="000811F3">
      <w:pPr>
        <w:rPr>
          <w:shd w:val="clear" w:color="auto" w:fill="FFFFFF"/>
        </w:rPr>
      </w:pPr>
      <w:bookmarkStart w:id="17" w:name="n50"/>
      <w:bookmarkStart w:id="18" w:name="n51"/>
      <w:bookmarkStart w:id="19" w:name="n52"/>
      <w:bookmarkStart w:id="20" w:name="n53"/>
      <w:bookmarkEnd w:id="17"/>
      <w:bookmarkEnd w:id="18"/>
      <w:bookmarkEnd w:id="19"/>
      <w:bookmarkEnd w:id="20"/>
    </w:p>
    <w:p w14:paraId="49AC2D6A" w14:textId="77777777" w:rsidR="00616C3B" w:rsidRPr="005E4B75" w:rsidRDefault="00616C3B" w:rsidP="000811F3">
      <w:pPr>
        <w:rPr>
          <w:shd w:val="clear" w:color="auto" w:fill="FFFFFF"/>
        </w:rPr>
        <w:sectPr w:rsidR="00616C3B" w:rsidRPr="005E4B75" w:rsidSect="009B73BF">
          <w:headerReference w:type="default" r:id="rId19"/>
          <w:footerReference w:type="default" r:id="rId20"/>
          <w:headerReference w:type="first" r:id="rId21"/>
          <w:footerReference w:type="first" r:id="rId22"/>
          <w:pgSz w:w="11906" w:h="16838" w:code="9"/>
          <w:pgMar w:top="567" w:right="567" w:bottom="1701" w:left="1701" w:header="567" w:footer="709" w:gutter="0"/>
          <w:pgNumType w:start="1"/>
          <w:cols w:space="708"/>
          <w:titlePg/>
          <w:docGrid w:linePitch="381"/>
        </w:sectPr>
      </w:pPr>
    </w:p>
    <w:p w14:paraId="6D5728C0" w14:textId="77777777" w:rsidR="006D42D0" w:rsidRPr="005E4B75" w:rsidRDefault="006D42D0" w:rsidP="0039757E">
      <w:pPr>
        <w:ind w:left="4963"/>
        <w:rPr>
          <w:shd w:val="clear" w:color="auto" w:fill="FFFFFF"/>
        </w:rPr>
      </w:pPr>
      <w:r w:rsidRPr="005E4B75">
        <w:rPr>
          <w:shd w:val="clear" w:color="auto" w:fill="FFFFFF"/>
        </w:rPr>
        <w:lastRenderedPageBreak/>
        <w:t>Додаток</w:t>
      </w:r>
      <w:r w:rsidR="00A903B1" w:rsidRPr="005E4B75">
        <w:rPr>
          <w:shd w:val="clear" w:color="auto" w:fill="FFFFFF"/>
        </w:rPr>
        <w:t xml:space="preserve"> 1</w:t>
      </w:r>
    </w:p>
    <w:p w14:paraId="43C34782" w14:textId="1943E6E1" w:rsidR="006D42D0" w:rsidRPr="005E4B75" w:rsidRDefault="006D42D0" w:rsidP="0039757E">
      <w:pPr>
        <w:ind w:left="4963"/>
      </w:pPr>
      <w:r w:rsidRPr="005E4B75">
        <w:rPr>
          <w:shd w:val="clear" w:color="auto" w:fill="FFFFFF"/>
        </w:rPr>
        <w:t xml:space="preserve">до </w:t>
      </w:r>
      <w:r w:rsidRPr="005E4B75">
        <w:t xml:space="preserve">Положення про </w:t>
      </w:r>
      <w:r w:rsidR="00E35169" w:rsidRPr="005E4B75">
        <w:t xml:space="preserve">функціонування </w:t>
      </w:r>
      <w:r w:rsidR="008D5FCC" w:rsidRPr="005E4B75">
        <w:t>Є</w:t>
      </w:r>
      <w:r w:rsidR="00E35169" w:rsidRPr="005E4B75">
        <w:t>диної централізованої бази даних щодо обов’язкового страхування цивільно-правової відповідальності власників наземних транспортних засобів</w:t>
      </w:r>
    </w:p>
    <w:p w14:paraId="359B2683" w14:textId="3ECFEC16" w:rsidR="006D42D0" w:rsidRPr="005E4B75" w:rsidRDefault="006D42D0" w:rsidP="0039757E">
      <w:pPr>
        <w:ind w:left="4963"/>
        <w:rPr>
          <w:shd w:val="clear" w:color="auto" w:fill="FFFFFF"/>
        </w:rPr>
      </w:pPr>
      <w:r w:rsidRPr="005E4B75">
        <w:rPr>
          <w:shd w:val="clear" w:color="auto" w:fill="FFFFFF"/>
        </w:rPr>
        <w:t xml:space="preserve">(пункт </w:t>
      </w:r>
      <w:r w:rsidR="007D5C18" w:rsidRPr="005E4B75">
        <w:rPr>
          <w:shd w:val="clear" w:color="auto" w:fill="FFFFFF"/>
        </w:rPr>
        <w:fldChar w:fldCharType="begin"/>
      </w:r>
      <w:r w:rsidR="007D5C18" w:rsidRPr="005E4B75">
        <w:rPr>
          <w:shd w:val="clear" w:color="auto" w:fill="FFFFFF"/>
        </w:rPr>
        <w:instrText xml:space="preserve"> REF _Ref172803693 \r \h </w:instrText>
      </w:r>
      <w:r w:rsidR="00203770" w:rsidRPr="005E4B75">
        <w:rPr>
          <w:shd w:val="clear" w:color="auto" w:fill="FFFFFF"/>
        </w:rPr>
        <w:instrText xml:space="preserve"> \* MERGEFORMAT </w:instrText>
      </w:r>
      <w:r w:rsidR="007D5C18" w:rsidRPr="005E4B75">
        <w:rPr>
          <w:shd w:val="clear" w:color="auto" w:fill="FFFFFF"/>
        </w:rPr>
      </w:r>
      <w:r w:rsidR="007D5C18" w:rsidRPr="005E4B75">
        <w:rPr>
          <w:shd w:val="clear" w:color="auto" w:fill="FFFFFF"/>
        </w:rPr>
        <w:fldChar w:fldCharType="separate"/>
      </w:r>
      <w:r w:rsidR="00630E65">
        <w:rPr>
          <w:shd w:val="clear" w:color="auto" w:fill="FFFFFF"/>
        </w:rPr>
        <w:t>8</w:t>
      </w:r>
      <w:r w:rsidR="007D5C18" w:rsidRPr="005E4B75">
        <w:rPr>
          <w:shd w:val="clear" w:color="auto" w:fill="FFFFFF"/>
        </w:rPr>
        <w:fldChar w:fldCharType="end"/>
      </w:r>
      <w:r w:rsidRPr="005E4B75">
        <w:rPr>
          <w:shd w:val="clear" w:color="auto" w:fill="FFFFFF"/>
        </w:rPr>
        <w:t xml:space="preserve"> розділу</w:t>
      </w:r>
      <w:r w:rsidR="00E35169" w:rsidRPr="005E4B75">
        <w:rPr>
          <w:shd w:val="clear" w:color="auto" w:fill="FFFFFF"/>
        </w:rPr>
        <w:t xml:space="preserve"> </w:t>
      </w:r>
      <w:r w:rsidR="00E35169" w:rsidRPr="005E4B75">
        <w:rPr>
          <w:shd w:val="clear" w:color="auto" w:fill="FFFFFF"/>
        </w:rPr>
        <w:fldChar w:fldCharType="begin"/>
      </w:r>
      <w:r w:rsidR="00E35169" w:rsidRPr="005E4B75">
        <w:rPr>
          <w:shd w:val="clear" w:color="auto" w:fill="FFFFFF"/>
        </w:rPr>
        <w:instrText xml:space="preserve"> REF _Ref162386235 \r \h </w:instrText>
      </w:r>
      <w:r w:rsidR="00203770" w:rsidRPr="005E4B75">
        <w:rPr>
          <w:shd w:val="clear" w:color="auto" w:fill="FFFFFF"/>
        </w:rPr>
        <w:instrText xml:space="preserve"> \* MERGEFORMAT </w:instrText>
      </w:r>
      <w:r w:rsidR="00E35169" w:rsidRPr="005E4B75">
        <w:rPr>
          <w:shd w:val="clear" w:color="auto" w:fill="FFFFFF"/>
        </w:rPr>
      </w:r>
      <w:r w:rsidR="00E35169" w:rsidRPr="005E4B75">
        <w:rPr>
          <w:shd w:val="clear" w:color="auto" w:fill="FFFFFF"/>
        </w:rPr>
        <w:fldChar w:fldCharType="separate"/>
      </w:r>
      <w:r w:rsidR="00630E65">
        <w:rPr>
          <w:shd w:val="clear" w:color="auto" w:fill="FFFFFF"/>
        </w:rPr>
        <w:t>III</w:t>
      </w:r>
      <w:r w:rsidR="00E35169" w:rsidRPr="005E4B75">
        <w:rPr>
          <w:shd w:val="clear" w:color="auto" w:fill="FFFFFF"/>
        </w:rPr>
        <w:fldChar w:fldCharType="end"/>
      </w:r>
      <w:r w:rsidRPr="005E4B75">
        <w:rPr>
          <w:shd w:val="clear" w:color="auto" w:fill="FFFFFF"/>
        </w:rPr>
        <w:t>)</w:t>
      </w:r>
    </w:p>
    <w:p w14:paraId="1C2132BA" w14:textId="77777777" w:rsidR="006D42D0" w:rsidRPr="005E4B75" w:rsidRDefault="006D42D0" w:rsidP="00FD0F54">
      <w:pPr>
        <w:rPr>
          <w:shd w:val="clear" w:color="auto" w:fill="FFFFFF"/>
        </w:rPr>
      </w:pPr>
    </w:p>
    <w:p w14:paraId="40A3D9D2" w14:textId="77777777" w:rsidR="006D42D0" w:rsidRPr="005E4B75" w:rsidRDefault="006D42D0" w:rsidP="0076344B">
      <w:pPr>
        <w:shd w:val="clear" w:color="auto" w:fill="FFFFFF"/>
        <w:ind w:firstLine="567"/>
        <w:jc w:val="center"/>
        <w:rPr>
          <w:shd w:val="clear" w:color="auto" w:fill="FFFFFF"/>
        </w:rPr>
      </w:pPr>
    </w:p>
    <w:p w14:paraId="2A88AD50" w14:textId="57F2111F" w:rsidR="006D42D0" w:rsidRPr="005E4B75" w:rsidRDefault="00B87163" w:rsidP="0039757E">
      <w:pPr>
        <w:pStyle w:val="af3"/>
        <w:shd w:val="clear" w:color="auto" w:fill="FFFFFF"/>
        <w:tabs>
          <w:tab w:val="left" w:pos="993"/>
        </w:tabs>
        <w:ind w:left="0"/>
        <w:contextualSpacing w:val="0"/>
        <w:jc w:val="center"/>
        <w:rPr>
          <w:shd w:val="clear" w:color="auto" w:fill="FFFFFF"/>
        </w:rPr>
      </w:pPr>
      <w:r w:rsidRPr="005E4B75">
        <w:t xml:space="preserve">Відомості </w:t>
      </w:r>
      <w:r w:rsidR="006D42D0" w:rsidRPr="005E4B75">
        <w:t xml:space="preserve">про укладені </w:t>
      </w:r>
      <w:r w:rsidR="00714273" w:rsidRPr="005E4B75">
        <w:t xml:space="preserve">та достроково припинені </w:t>
      </w:r>
      <w:r w:rsidR="006D42D0" w:rsidRPr="005E4B75">
        <w:t>договори обов’язкового страхування</w:t>
      </w:r>
      <w:r w:rsidR="00714273" w:rsidRPr="005E4B75">
        <w:t xml:space="preserve"> </w:t>
      </w:r>
      <w:r w:rsidR="006D42D0" w:rsidRPr="005E4B75">
        <w:t>цивільно-правової відповідальності</w:t>
      </w:r>
    </w:p>
    <w:p w14:paraId="586D9AB2" w14:textId="77777777" w:rsidR="006D42D0" w:rsidRPr="005E4B75" w:rsidRDefault="006D42D0" w:rsidP="0039757E">
      <w:pPr>
        <w:pStyle w:val="af3"/>
        <w:shd w:val="clear" w:color="auto" w:fill="FFFFFF"/>
        <w:tabs>
          <w:tab w:val="left" w:pos="993"/>
        </w:tabs>
        <w:ind w:left="0" w:firstLine="567"/>
        <w:contextualSpacing w:val="0"/>
        <w:rPr>
          <w:shd w:val="clear" w:color="auto" w:fill="FFFFFF"/>
        </w:rPr>
      </w:pPr>
    </w:p>
    <w:p w14:paraId="7FD4872F" w14:textId="5E1E883E" w:rsidR="006D42D0" w:rsidRPr="005E4B75" w:rsidRDefault="00B87163" w:rsidP="00A72571">
      <w:pPr>
        <w:pStyle w:val="afb"/>
        <w:numPr>
          <w:ilvl w:val="3"/>
          <w:numId w:val="9"/>
        </w:numPr>
        <w:tabs>
          <w:tab w:val="left" w:pos="1134"/>
        </w:tabs>
        <w:spacing w:after="0"/>
        <w:ind w:left="0" w:firstLine="709"/>
        <w:jc w:val="both"/>
        <w:rPr>
          <w:i w:val="0"/>
          <w:color w:val="auto"/>
          <w:sz w:val="28"/>
          <w:szCs w:val="28"/>
          <w:lang w:val="uk-UA"/>
        </w:rPr>
      </w:pPr>
      <w:r w:rsidRPr="005E4B75">
        <w:rPr>
          <w:i w:val="0"/>
          <w:color w:val="auto"/>
          <w:sz w:val="28"/>
          <w:szCs w:val="28"/>
          <w:lang w:val="uk-UA"/>
        </w:rPr>
        <w:t xml:space="preserve">Відомості </w:t>
      </w:r>
      <w:r w:rsidR="006D42D0" w:rsidRPr="005E4B75">
        <w:rPr>
          <w:i w:val="0"/>
          <w:color w:val="auto"/>
          <w:sz w:val="28"/>
          <w:szCs w:val="28"/>
          <w:lang w:val="uk-UA"/>
        </w:rPr>
        <w:t>про укладен</w:t>
      </w:r>
      <w:r w:rsidR="0090103E" w:rsidRPr="005E4B75">
        <w:rPr>
          <w:i w:val="0"/>
          <w:color w:val="auto"/>
          <w:sz w:val="28"/>
          <w:szCs w:val="28"/>
          <w:lang w:val="uk-UA"/>
        </w:rPr>
        <w:t>ий</w:t>
      </w:r>
      <w:r w:rsidR="006D42D0" w:rsidRPr="005E4B75">
        <w:rPr>
          <w:i w:val="0"/>
          <w:color w:val="auto"/>
          <w:sz w:val="28"/>
          <w:szCs w:val="28"/>
          <w:lang w:val="uk-UA"/>
        </w:rPr>
        <w:t xml:space="preserve"> внутрішні</w:t>
      </w:r>
      <w:r w:rsidR="0090103E" w:rsidRPr="005E4B75">
        <w:rPr>
          <w:i w:val="0"/>
          <w:color w:val="auto"/>
          <w:sz w:val="28"/>
          <w:szCs w:val="28"/>
          <w:lang w:val="uk-UA"/>
        </w:rPr>
        <w:t>й</w:t>
      </w:r>
      <w:r w:rsidR="006D42D0" w:rsidRPr="005E4B75">
        <w:rPr>
          <w:i w:val="0"/>
          <w:color w:val="auto"/>
          <w:sz w:val="28"/>
          <w:szCs w:val="28"/>
          <w:lang w:val="uk-UA"/>
        </w:rPr>
        <w:t xml:space="preserve"> догов</w:t>
      </w:r>
      <w:r w:rsidR="0090103E" w:rsidRPr="005E4B75">
        <w:rPr>
          <w:i w:val="0"/>
          <w:color w:val="auto"/>
          <w:sz w:val="28"/>
          <w:szCs w:val="28"/>
          <w:lang w:val="uk-UA"/>
        </w:rPr>
        <w:t>ір</w:t>
      </w:r>
      <w:r w:rsidR="006D42D0" w:rsidRPr="005E4B75">
        <w:rPr>
          <w:i w:val="0"/>
          <w:color w:val="auto"/>
          <w:sz w:val="28"/>
          <w:szCs w:val="28"/>
          <w:lang w:val="uk-UA"/>
        </w:rPr>
        <w:t xml:space="preserve"> страхування </w:t>
      </w:r>
      <w:r w:rsidR="00F829E2" w:rsidRPr="005E4B75">
        <w:rPr>
          <w:i w:val="0"/>
          <w:color w:val="auto"/>
          <w:sz w:val="28"/>
          <w:szCs w:val="28"/>
          <w:lang w:val="uk-UA"/>
        </w:rPr>
        <w:t xml:space="preserve">(далі – </w:t>
      </w:r>
      <w:r w:rsidR="006D11F6" w:rsidRPr="005E4B75">
        <w:rPr>
          <w:i w:val="0"/>
          <w:color w:val="auto"/>
          <w:sz w:val="28"/>
          <w:szCs w:val="28"/>
          <w:lang w:val="uk-UA"/>
        </w:rPr>
        <w:t xml:space="preserve">внутрішній </w:t>
      </w:r>
      <w:r w:rsidR="00F829E2" w:rsidRPr="005E4B75">
        <w:rPr>
          <w:i w:val="0"/>
          <w:color w:val="auto"/>
          <w:sz w:val="28"/>
          <w:szCs w:val="28"/>
          <w:lang w:val="uk-UA"/>
        </w:rPr>
        <w:t>договір)</w:t>
      </w:r>
      <w:r w:rsidR="006D42D0" w:rsidRPr="005E4B75">
        <w:rPr>
          <w:i w:val="0"/>
          <w:color w:val="auto"/>
          <w:sz w:val="28"/>
          <w:szCs w:val="28"/>
          <w:lang w:val="uk-UA"/>
        </w:rPr>
        <w:t>:</w:t>
      </w:r>
    </w:p>
    <w:p w14:paraId="17532531" w14:textId="77777777" w:rsidR="00B87163" w:rsidRPr="005E4B75" w:rsidRDefault="00B87163" w:rsidP="0039757E">
      <w:pPr>
        <w:rPr>
          <w:lang w:eastAsia="en-US"/>
        </w:rPr>
      </w:pPr>
    </w:p>
    <w:p w14:paraId="6BC679E0" w14:textId="46346541" w:rsidR="00305505" w:rsidRPr="005E4B75" w:rsidRDefault="00654642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</w:pPr>
      <w:r w:rsidRPr="005E4B75">
        <w:t>ідентифікатор (</w:t>
      </w:r>
      <w:r w:rsidR="001035E2" w:rsidRPr="005E4B75">
        <w:t>номер</w:t>
      </w:r>
      <w:r w:rsidRPr="005E4B75">
        <w:t>)</w:t>
      </w:r>
      <w:r w:rsidR="001035E2" w:rsidRPr="005E4B75">
        <w:t xml:space="preserve"> </w:t>
      </w:r>
      <w:r w:rsidR="00186673" w:rsidRPr="005E4B75">
        <w:t>запит</w:t>
      </w:r>
      <w:r w:rsidR="001035E2" w:rsidRPr="005E4B75">
        <w:t>у</w:t>
      </w:r>
      <w:r w:rsidR="00186673" w:rsidRPr="005E4B75">
        <w:t xml:space="preserve"> </w:t>
      </w:r>
      <w:r w:rsidRPr="005E4B75">
        <w:t xml:space="preserve">страховика </w:t>
      </w:r>
      <w:r w:rsidR="00186673" w:rsidRPr="005E4B75">
        <w:t xml:space="preserve">про формування номеру </w:t>
      </w:r>
      <w:r w:rsidR="006D11F6" w:rsidRPr="005E4B75">
        <w:t xml:space="preserve">внутрішнього </w:t>
      </w:r>
      <w:r w:rsidR="00186673" w:rsidRPr="005E4B75">
        <w:t>договору в Єдиній централізованій базі даних</w:t>
      </w:r>
      <w:r w:rsidR="00214471">
        <w:t xml:space="preserve"> </w:t>
      </w:r>
      <w:r w:rsidR="00183760" w:rsidRPr="005E4B75">
        <w:t xml:space="preserve"> (</w:t>
      </w:r>
      <w:r w:rsidR="00F829E2" w:rsidRPr="005E4B75">
        <w:t>зберігається</w:t>
      </w:r>
      <w:r w:rsidR="00183760" w:rsidRPr="005E4B75">
        <w:t xml:space="preserve">, якщо </w:t>
      </w:r>
      <w:r w:rsidR="006D11F6" w:rsidRPr="005E4B75">
        <w:t xml:space="preserve">внутрішній </w:t>
      </w:r>
      <w:r w:rsidR="00183760" w:rsidRPr="005E4B75">
        <w:t xml:space="preserve">договір укладено до кінця доби, </w:t>
      </w:r>
      <w:r w:rsidR="00943F9B" w:rsidRPr="005E4B75">
        <w:t>протягом якої надійшов такий</w:t>
      </w:r>
      <w:r w:rsidR="00183760" w:rsidRPr="005E4B75">
        <w:t xml:space="preserve"> запит)</w:t>
      </w:r>
      <w:r w:rsidR="00186673" w:rsidRPr="005E4B75">
        <w:t>;</w:t>
      </w:r>
    </w:p>
    <w:p w14:paraId="383E859B" w14:textId="77777777" w:rsidR="002671DC" w:rsidRPr="005E4B75" w:rsidRDefault="002671DC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51984F45" w14:textId="26A5190D" w:rsidR="00B87163" w:rsidRPr="005E4B75" w:rsidRDefault="01679498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</w:pPr>
      <w:r w:rsidRPr="005E4B75">
        <w:t>номер</w:t>
      </w:r>
      <w:r w:rsidR="00623E3D" w:rsidRPr="005E4B75">
        <w:t xml:space="preserve"> </w:t>
      </w:r>
      <w:r w:rsidR="002649EC" w:rsidRPr="005E4B75">
        <w:rPr>
          <w:lang w:val="ru-RU"/>
        </w:rPr>
        <w:t>[</w:t>
      </w:r>
      <w:r w:rsidR="002649EC" w:rsidRPr="005E4B75">
        <w:t xml:space="preserve">уключаючи </w:t>
      </w:r>
      <w:r w:rsidR="44AD0742" w:rsidRPr="005E4B75">
        <w:t>сері</w:t>
      </w:r>
      <w:r w:rsidR="002649EC" w:rsidRPr="005E4B75">
        <w:t>ю</w:t>
      </w:r>
      <w:r w:rsidR="4CEC7168" w:rsidRPr="005E4B75">
        <w:t xml:space="preserve"> (за наявності)</w:t>
      </w:r>
      <w:r w:rsidR="002649EC" w:rsidRPr="005E4B75">
        <w:rPr>
          <w:lang w:val="ru-RU"/>
        </w:rPr>
        <w:t>]</w:t>
      </w:r>
      <w:r w:rsidRPr="005E4B75">
        <w:t xml:space="preserve"> </w:t>
      </w:r>
      <w:r w:rsidR="006D11F6" w:rsidRPr="005E4B75">
        <w:t xml:space="preserve">внутрішнього </w:t>
      </w:r>
      <w:r w:rsidRPr="005E4B75">
        <w:t>договору</w:t>
      </w:r>
      <w:r w:rsidR="006A2D40" w:rsidRPr="005E4B75">
        <w:t>, сформованого відповідно до запиту страховика</w:t>
      </w:r>
      <w:r w:rsidR="160344A0" w:rsidRPr="005E4B75">
        <w:t>;</w:t>
      </w:r>
    </w:p>
    <w:p w14:paraId="5B25DA3D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56323DA3" w14:textId="77777777" w:rsidR="00B87163" w:rsidRPr="005E4B75" w:rsidRDefault="0031414F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найменування </w:t>
      </w:r>
      <w:r w:rsidR="00B87163" w:rsidRPr="005E4B75">
        <w:t>страховик</w:t>
      </w:r>
      <w:r w:rsidRPr="005E4B75">
        <w:t>а;</w:t>
      </w:r>
    </w:p>
    <w:p w14:paraId="60736A22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46BB84F9" w14:textId="562CCD4F" w:rsidR="00186673" w:rsidRPr="005E4B75" w:rsidRDefault="00186673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</w:pPr>
      <w:r w:rsidRPr="005E4B75">
        <w:t xml:space="preserve">статус </w:t>
      </w:r>
      <w:r w:rsidR="006D11F6" w:rsidRPr="005E4B75">
        <w:t>внутрішнього</w:t>
      </w:r>
      <w:r w:rsidRPr="005E4B75">
        <w:t xml:space="preserve"> договору </w:t>
      </w:r>
      <w:r w:rsidR="004724BF" w:rsidRPr="005E4B75">
        <w:t xml:space="preserve">(страхового полісу) </w:t>
      </w:r>
      <w:r w:rsidRPr="005E4B75">
        <w:t>(</w:t>
      </w:r>
      <w:r w:rsidR="00B35805" w:rsidRPr="005E4B75">
        <w:rPr>
          <w:lang w:val="ru-RU"/>
        </w:rPr>
        <w:t>“</w:t>
      </w:r>
      <w:r w:rsidR="00E86B76" w:rsidRPr="005E4B75">
        <w:t>чинний</w:t>
      </w:r>
      <w:r w:rsidR="00B35805" w:rsidRPr="005E4B75">
        <w:t>”</w:t>
      </w:r>
      <w:r w:rsidRPr="005E4B75">
        <w:t xml:space="preserve">, </w:t>
      </w:r>
      <w:r w:rsidR="006A2D40" w:rsidRPr="005E4B75">
        <w:rPr>
          <w:lang w:val="ru-RU"/>
        </w:rPr>
        <w:t>“</w:t>
      </w:r>
      <w:r w:rsidR="006A2D40" w:rsidRPr="005E4B75">
        <w:t>укладений, але не набрав чинності</w:t>
      </w:r>
      <w:r w:rsidR="006A2D40" w:rsidRPr="005E4B75">
        <w:rPr>
          <w:lang w:val="ru-RU"/>
        </w:rPr>
        <w:t xml:space="preserve">”, </w:t>
      </w:r>
      <w:r w:rsidR="00B35805" w:rsidRPr="005E4B75">
        <w:rPr>
          <w:lang w:val="ru-RU"/>
        </w:rPr>
        <w:t>“</w:t>
      </w:r>
      <w:r w:rsidRPr="005E4B75">
        <w:t>достроково припинений</w:t>
      </w:r>
      <w:r w:rsidR="00B35805" w:rsidRPr="005E4B75">
        <w:rPr>
          <w:lang w:val="ru-RU"/>
        </w:rPr>
        <w:t>”</w:t>
      </w:r>
      <w:r w:rsidR="5B4094B5" w:rsidRPr="005E4B75">
        <w:t xml:space="preserve">, </w:t>
      </w:r>
      <w:r w:rsidR="00B35805" w:rsidRPr="005E4B75">
        <w:rPr>
          <w:lang w:val="ru-RU"/>
        </w:rPr>
        <w:t>“</w:t>
      </w:r>
      <w:r w:rsidR="008D5FCC" w:rsidRPr="005E4B75">
        <w:t>припинений</w:t>
      </w:r>
      <w:r w:rsidR="00B35805" w:rsidRPr="005E4B75">
        <w:rPr>
          <w:lang w:val="ru-RU"/>
        </w:rPr>
        <w:t>”</w:t>
      </w:r>
      <w:r w:rsidR="0007737E" w:rsidRPr="005E4B75">
        <w:t xml:space="preserve">, </w:t>
      </w:r>
      <w:r w:rsidR="00B35805" w:rsidRPr="005E4B75">
        <w:rPr>
          <w:lang w:val="ru-RU"/>
        </w:rPr>
        <w:t>“</w:t>
      </w:r>
      <w:r w:rsidR="5B4094B5" w:rsidRPr="005E4B75">
        <w:t>переоформлен</w:t>
      </w:r>
      <w:r w:rsidR="006A2D40" w:rsidRPr="005E4B75">
        <w:t>ий</w:t>
      </w:r>
      <w:r w:rsidR="00F829E2" w:rsidRPr="005E4B75">
        <w:t xml:space="preserve"> страховий поліс</w:t>
      </w:r>
      <w:r w:rsidR="00B35805" w:rsidRPr="005E4B75">
        <w:rPr>
          <w:lang w:val="ru-RU"/>
        </w:rPr>
        <w:t>”</w:t>
      </w:r>
      <w:r w:rsidR="00C22C03" w:rsidRPr="005E4B75">
        <w:t xml:space="preserve">, </w:t>
      </w:r>
      <w:r w:rsidR="00C22C03" w:rsidRPr="005E4B75">
        <w:rPr>
          <w:lang w:val="ru-RU"/>
        </w:rPr>
        <w:t>“</w:t>
      </w:r>
      <w:r w:rsidR="00C22C03" w:rsidRPr="005E4B75">
        <w:t>дублікат</w:t>
      </w:r>
      <w:r w:rsidR="00F829E2" w:rsidRPr="005E4B75">
        <w:rPr>
          <w:lang w:val="ru-RU"/>
        </w:rPr>
        <w:t xml:space="preserve"> страхового </w:t>
      </w:r>
      <w:r w:rsidR="00F829E2" w:rsidRPr="005E4B75">
        <w:t>полісу</w:t>
      </w:r>
      <w:r w:rsidR="00C22C03" w:rsidRPr="005E4B75">
        <w:t>”</w:t>
      </w:r>
      <w:r w:rsidRPr="005E4B75">
        <w:t>)</w:t>
      </w:r>
      <w:r w:rsidR="0031414F" w:rsidRPr="005E4B75">
        <w:t>;</w:t>
      </w:r>
    </w:p>
    <w:p w14:paraId="22E93081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66F69BDA" w14:textId="77777777" w:rsidR="00B87163" w:rsidRPr="005E4B75" w:rsidRDefault="00B87163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строк дії </w:t>
      </w:r>
      <w:r w:rsidR="006D11F6" w:rsidRPr="005E4B75">
        <w:t xml:space="preserve">внутрішнього </w:t>
      </w:r>
      <w:r w:rsidRPr="005E4B75">
        <w:t>договору</w:t>
      </w:r>
      <w:r w:rsidR="0031414F" w:rsidRPr="005E4B75">
        <w:t>;</w:t>
      </w:r>
    </w:p>
    <w:p w14:paraId="1DC5F5FB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4E7A545B" w14:textId="77777777" w:rsidR="00B87163" w:rsidRPr="005E4B75" w:rsidRDefault="00B87163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дата </w:t>
      </w:r>
      <w:r w:rsidR="00943F9B" w:rsidRPr="005E4B75">
        <w:t xml:space="preserve">та час </w:t>
      </w:r>
      <w:r w:rsidRPr="005E4B75">
        <w:t xml:space="preserve">початку строку дії </w:t>
      </w:r>
      <w:r w:rsidR="006D11F6" w:rsidRPr="005E4B75">
        <w:t xml:space="preserve">внутрішнього </w:t>
      </w:r>
      <w:r w:rsidRPr="005E4B75">
        <w:t>договору</w:t>
      </w:r>
      <w:r w:rsidR="009669C7" w:rsidRPr="005E4B75">
        <w:t>;</w:t>
      </w:r>
    </w:p>
    <w:p w14:paraId="46030D69" w14:textId="77777777" w:rsidR="00305505" w:rsidRPr="005E4B75" w:rsidRDefault="00305505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7E2653A0" w14:textId="0EB7A519" w:rsidR="57A11BCB" w:rsidRPr="005E4B75" w:rsidRDefault="01679498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</w:pPr>
      <w:r w:rsidRPr="005E4B75">
        <w:t xml:space="preserve">дата </w:t>
      </w:r>
      <w:r w:rsidR="005C10F1" w:rsidRPr="005E4B75">
        <w:t>припинення</w:t>
      </w:r>
      <w:r w:rsidRPr="005E4B75">
        <w:t xml:space="preserve"> </w:t>
      </w:r>
      <w:r w:rsidR="006D11F6" w:rsidRPr="005E4B75">
        <w:t xml:space="preserve">внутрішнього </w:t>
      </w:r>
      <w:r w:rsidRPr="005E4B75">
        <w:t>договору</w:t>
      </w:r>
      <w:r w:rsidR="1A3DD17A" w:rsidRPr="005E4B75">
        <w:t>;</w:t>
      </w:r>
    </w:p>
    <w:p w14:paraId="1F632334" w14:textId="77777777" w:rsidR="00305505" w:rsidRPr="005E4B75" w:rsidRDefault="00305505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394A41F4" w14:textId="77777777" w:rsidR="00B87163" w:rsidRPr="005E4B75" w:rsidRDefault="00B87163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дата укладення </w:t>
      </w:r>
      <w:r w:rsidR="006D11F6" w:rsidRPr="005E4B75">
        <w:t xml:space="preserve">внутрішнього </w:t>
      </w:r>
      <w:r w:rsidRPr="005E4B75">
        <w:t>договору</w:t>
      </w:r>
      <w:r w:rsidR="009669C7" w:rsidRPr="005E4B75">
        <w:t>;</w:t>
      </w:r>
    </w:p>
    <w:p w14:paraId="70D11317" w14:textId="77777777" w:rsidR="00305505" w:rsidRPr="005E4B75" w:rsidRDefault="00305505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</w:p>
    <w:p w14:paraId="1FD65750" w14:textId="77777777" w:rsidR="00F554A3" w:rsidRPr="005E4B75" w:rsidRDefault="3BD91ABD" w:rsidP="00A72571">
      <w:pPr>
        <w:pStyle w:val="af3"/>
        <w:numPr>
          <w:ilvl w:val="0"/>
          <w:numId w:val="16"/>
        </w:numPr>
        <w:tabs>
          <w:tab w:val="left" w:pos="1134"/>
          <w:tab w:val="left" w:pos="1276"/>
        </w:tabs>
        <w:ind w:left="0" w:firstLine="709"/>
      </w:pPr>
      <w:r w:rsidRPr="005E4B75">
        <w:t xml:space="preserve">розмір страхової премії за </w:t>
      </w:r>
      <w:r w:rsidR="006D11F6" w:rsidRPr="005E4B75">
        <w:t xml:space="preserve">внутрішнім </w:t>
      </w:r>
      <w:r w:rsidRPr="005E4B75">
        <w:t>договором</w:t>
      </w:r>
      <w:r w:rsidR="40C126E9" w:rsidRPr="005E4B75">
        <w:t>;</w:t>
      </w:r>
    </w:p>
    <w:p w14:paraId="7CE05893" w14:textId="77777777" w:rsidR="00FE3CE2" w:rsidRPr="005E4B75" w:rsidRDefault="00FE3CE2" w:rsidP="00FE3CE2">
      <w:pPr>
        <w:pStyle w:val="af3"/>
      </w:pPr>
    </w:p>
    <w:p w14:paraId="45B2E84D" w14:textId="26398E8E" w:rsidR="0A6EDA95" w:rsidRPr="005E4B75" w:rsidRDefault="0A6EDA95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>розмір страхової суми</w:t>
      </w:r>
      <w:r w:rsidR="54E87A0B" w:rsidRPr="005E4B75">
        <w:t xml:space="preserve"> </w:t>
      </w:r>
      <w:r w:rsidR="2C4B9C85" w:rsidRPr="005E4B75">
        <w:t>за шкоду, заподіяну</w:t>
      </w:r>
      <w:r w:rsidR="54E87A0B" w:rsidRPr="005E4B75">
        <w:t xml:space="preserve"> життю та здоров’ю</w:t>
      </w:r>
      <w:r w:rsidR="07BF257F" w:rsidRPr="005E4B75">
        <w:t xml:space="preserve"> потерпіл</w:t>
      </w:r>
      <w:r w:rsidR="00FE3CE2" w:rsidRPr="005E4B75">
        <w:t>их осіб</w:t>
      </w:r>
      <w:r w:rsidR="54E87A0B" w:rsidRPr="005E4B75">
        <w:t>;</w:t>
      </w:r>
    </w:p>
    <w:p w14:paraId="7B86B733" w14:textId="77777777" w:rsidR="00FE3CE2" w:rsidRPr="005E4B75" w:rsidRDefault="00FE3CE2" w:rsidP="00FE3CE2">
      <w:pPr>
        <w:pStyle w:val="af3"/>
        <w:tabs>
          <w:tab w:val="left" w:pos="1134"/>
          <w:tab w:val="left" w:pos="1276"/>
        </w:tabs>
        <w:ind w:left="709"/>
      </w:pPr>
    </w:p>
    <w:p w14:paraId="7A2F0893" w14:textId="4CA9D7A3" w:rsidR="50FE0A39" w:rsidRPr="005E4B75" w:rsidRDefault="50FE0A39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lastRenderedPageBreak/>
        <w:t>розмір страхової суми</w:t>
      </w:r>
      <w:r w:rsidR="54E87A0B" w:rsidRPr="005E4B75">
        <w:t xml:space="preserve"> </w:t>
      </w:r>
      <w:r w:rsidR="3E7A8A79" w:rsidRPr="005E4B75">
        <w:t>за шкоду, заподіяну</w:t>
      </w:r>
      <w:r w:rsidR="54E87A0B" w:rsidRPr="005E4B75">
        <w:t xml:space="preserve"> майну</w:t>
      </w:r>
      <w:r w:rsidR="34785FB2" w:rsidRPr="005E4B75">
        <w:t xml:space="preserve"> потерпіл</w:t>
      </w:r>
      <w:r w:rsidR="00FE3CE2" w:rsidRPr="005E4B75">
        <w:t>их осіб</w:t>
      </w:r>
      <w:r w:rsidR="54E87A0B" w:rsidRPr="005E4B75">
        <w:t>;</w:t>
      </w:r>
    </w:p>
    <w:p w14:paraId="47CE754D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5676D753" w14:textId="5F12CC73" w:rsidR="00F554A3" w:rsidRPr="005E4B75" w:rsidRDefault="00F554A3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ознака </w:t>
      </w:r>
      <w:r w:rsidR="008E2E59" w:rsidRPr="005E4B75">
        <w:t>наявн</w:t>
      </w:r>
      <w:r w:rsidR="004957E9" w:rsidRPr="005E4B75">
        <w:t>ості</w:t>
      </w:r>
      <w:r w:rsidR="00EB3084" w:rsidRPr="005E4B75">
        <w:t xml:space="preserve"> п</w:t>
      </w:r>
      <w:r w:rsidRPr="005E4B75">
        <w:t>рава на зменшення розміру страхової премії на 50%</w:t>
      </w:r>
      <w:r w:rsidR="0000540F" w:rsidRPr="005E4B75">
        <w:t>;</w:t>
      </w:r>
      <w:r w:rsidRPr="005E4B75">
        <w:t xml:space="preserve"> </w:t>
      </w:r>
    </w:p>
    <w:p w14:paraId="282F6884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3DC94FDE" w14:textId="5863A1E2" w:rsidR="00B87163" w:rsidRPr="005E4B75" w:rsidRDefault="00EB3084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категорія особи, яка </w:t>
      </w:r>
      <w:r w:rsidR="00F554A3" w:rsidRPr="005E4B75">
        <w:t>має право на зменшення р</w:t>
      </w:r>
      <w:r w:rsidR="0039757E" w:rsidRPr="005E4B75">
        <w:t xml:space="preserve">озміру страхової премії на 50% </w:t>
      </w:r>
      <w:r w:rsidR="00F554A3" w:rsidRPr="005E4B75">
        <w:t>(</w:t>
      </w:r>
      <w:r w:rsidR="006A2D40" w:rsidRPr="005E4B75">
        <w:t>на</w:t>
      </w:r>
      <w:r w:rsidR="00F554A3" w:rsidRPr="005E4B75">
        <w:t xml:space="preserve">дається для </w:t>
      </w:r>
      <w:r w:rsidR="006D11F6" w:rsidRPr="005E4B75">
        <w:t xml:space="preserve">внутрішнього </w:t>
      </w:r>
      <w:r w:rsidR="00F554A3" w:rsidRPr="005E4B75">
        <w:t>договор</w:t>
      </w:r>
      <w:r w:rsidR="006D11F6" w:rsidRPr="005E4B75">
        <w:t>у</w:t>
      </w:r>
      <w:r w:rsidR="00F554A3" w:rsidRPr="005E4B75">
        <w:t>, укладен</w:t>
      </w:r>
      <w:r w:rsidR="006D11F6" w:rsidRPr="005E4B75">
        <w:t>ого</w:t>
      </w:r>
      <w:r w:rsidR="00F554A3" w:rsidRPr="005E4B75">
        <w:t xml:space="preserve"> з особою, що має відповідне право)</w:t>
      </w:r>
      <w:r w:rsidR="0000540F" w:rsidRPr="005E4B75">
        <w:t>;</w:t>
      </w:r>
      <w:r w:rsidR="00F554A3" w:rsidRPr="005E4B75">
        <w:t xml:space="preserve"> </w:t>
      </w:r>
    </w:p>
    <w:p w14:paraId="26EF7E7C" w14:textId="77777777" w:rsidR="00730EED" w:rsidRPr="005E4B75" w:rsidRDefault="00730EED" w:rsidP="00D56265">
      <w:pPr>
        <w:pStyle w:val="af3"/>
        <w:ind w:left="0"/>
        <w:contextualSpacing w:val="0"/>
      </w:pPr>
    </w:p>
    <w:p w14:paraId="50068844" w14:textId="73B9372F" w:rsidR="006A2D40" w:rsidRPr="005E4B75" w:rsidRDefault="006A2D40" w:rsidP="00A72571">
      <w:pPr>
        <w:pStyle w:val="af3"/>
        <w:numPr>
          <w:ilvl w:val="0"/>
          <w:numId w:val="16"/>
        </w:numPr>
        <w:ind w:left="0" w:firstLine="709"/>
      </w:pPr>
      <w:r w:rsidRPr="005E4B75">
        <w:t xml:space="preserve">номер попереднього страхового полісу, замість якого виданий страховий поліс (надається для </w:t>
      </w:r>
      <w:r w:rsidR="006D11F6" w:rsidRPr="005E4B75">
        <w:t xml:space="preserve">внутрішнього </w:t>
      </w:r>
      <w:r w:rsidRPr="005E4B75">
        <w:t>договору зі статусом “переоформлений страховий поліс” або “дублікат страхового полісу”);</w:t>
      </w:r>
    </w:p>
    <w:p w14:paraId="206F6B96" w14:textId="77777777" w:rsidR="006A2D40" w:rsidRPr="005E4B75" w:rsidRDefault="006A2D40" w:rsidP="006A2D40">
      <w:pPr>
        <w:pStyle w:val="af3"/>
      </w:pPr>
    </w:p>
    <w:p w14:paraId="4CD424A0" w14:textId="3F0B74EE" w:rsidR="00B87163" w:rsidRPr="005E4B75" w:rsidRDefault="00B87163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час та дата дострокового припинення </w:t>
      </w:r>
      <w:r w:rsidR="006D11F6" w:rsidRPr="005E4B75">
        <w:t xml:space="preserve">внутрішнього </w:t>
      </w:r>
      <w:r w:rsidRPr="005E4B75">
        <w:t>договору</w:t>
      </w:r>
      <w:r w:rsidR="00D8421B" w:rsidRPr="005E4B75">
        <w:t xml:space="preserve"> (надається</w:t>
      </w:r>
      <w:r w:rsidRPr="005E4B75">
        <w:t xml:space="preserve"> для </w:t>
      </w:r>
      <w:r w:rsidR="009937BC" w:rsidRPr="005E4B75">
        <w:t>достроково припинен</w:t>
      </w:r>
      <w:r w:rsidR="006D11F6" w:rsidRPr="005E4B75">
        <w:t xml:space="preserve">ого </w:t>
      </w:r>
      <w:r w:rsidR="00797DD0" w:rsidRPr="005E4B75">
        <w:t>внутрішнього</w:t>
      </w:r>
      <w:r w:rsidR="009937BC" w:rsidRPr="005E4B75">
        <w:t xml:space="preserve"> </w:t>
      </w:r>
      <w:r w:rsidRPr="005E4B75">
        <w:t>договор</w:t>
      </w:r>
      <w:r w:rsidR="006D11F6" w:rsidRPr="005E4B75">
        <w:t>у</w:t>
      </w:r>
      <w:r w:rsidRPr="005E4B75">
        <w:t>);</w:t>
      </w:r>
    </w:p>
    <w:p w14:paraId="018DF634" w14:textId="77777777" w:rsidR="00305505" w:rsidRPr="005E4B75" w:rsidRDefault="00305505" w:rsidP="0039757E">
      <w:pPr>
        <w:pStyle w:val="af3"/>
        <w:ind w:left="0" w:firstLine="709"/>
        <w:contextualSpacing w:val="0"/>
      </w:pPr>
    </w:p>
    <w:p w14:paraId="3E2AE7D5" w14:textId="20A287AC" w:rsidR="00B87163" w:rsidRPr="005E4B75" w:rsidRDefault="008340EC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</w:pPr>
      <w:r w:rsidRPr="005E4B75">
        <w:t>розмір</w:t>
      </w:r>
      <w:r w:rsidR="00FE3CE2" w:rsidRPr="005E4B75">
        <w:t xml:space="preserve"> (</w:t>
      </w:r>
      <w:r w:rsidR="193CC863" w:rsidRPr="005E4B75">
        <w:t>частка</w:t>
      </w:r>
      <w:r w:rsidR="00FE3CE2" w:rsidRPr="005E4B75">
        <w:t>)</w:t>
      </w:r>
      <w:r w:rsidR="193CC863" w:rsidRPr="005E4B75">
        <w:t xml:space="preserve"> страхово</w:t>
      </w:r>
      <w:r w:rsidR="1FAADD39" w:rsidRPr="005E4B75">
        <w:t>ї премії</w:t>
      </w:r>
      <w:r w:rsidR="193CC863" w:rsidRPr="005E4B75">
        <w:t xml:space="preserve">, яка підлягає поверненню страхувальнику у зв’язку з достроковим припиненням </w:t>
      </w:r>
      <w:r w:rsidR="00600C72" w:rsidRPr="005E4B75">
        <w:t xml:space="preserve">внутрішнього </w:t>
      </w:r>
      <w:r w:rsidR="193CC863" w:rsidRPr="005E4B75">
        <w:t>договору</w:t>
      </w:r>
      <w:r w:rsidR="17CE0297" w:rsidRPr="005E4B75">
        <w:t xml:space="preserve"> (надається</w:t>
      </w:r>
      <w:r w:rsidR="193CC863" w:rsidRPr="005E4B75">
        <w:t xml:space="preserve"> для </w:t>
      </w:r>
      <w:r w:rsidR="009937BC" w:rsidRPr="005E4B75">
        <w:t>достроково припинен</w:t>
      </w:r>
      <w:r w:rsidR="00600C72" w:rsidRPr="005E4B75">
        <w:t>ого</w:t>
      </w:r>
      <w:r w:rsidR="009937BC" w:rsidRPr="005E4B75">
        <w:t xml:space="preserve"> </w:t>
      </w:r>
      <w:r w:rsidR="00600C72" w:rsidRPr="005E4B75">
        <w:t>внутрішнього</w:t>
      </w:r>
      <w:r w:rsidR="009937BC" w:rsidRPr="005E4B75">
        <w:t xml:space="preserve"> </w:t>
      </w:r>
      <w:r w:rsidR="193CC863" w:rsidRPr="005E4B75">
        <w:t>договор</w:t>
      </w:r>
      <w:r w:rsidR="00600C72" w:rsidRPr="005E4B75">
        <w:t>у</w:t>
      </w:r>
      <w:r w:rsidR="193CC863" w:rsidRPr="005E4B75">
        <w:t>);</w:t>
      </w:r>
    </w:p>
    <w:p w14:paraId="0F0CA00A" w14:textId="77777777" w:rsidR="002E6E32" w:rsidRPr="005E4B75" w:rsidRDefault="002E6E32" w:rsidP="0039757E">
      <w:pPr>
        <w:pStyle w:val="af3"/>
        <w:tabs>
          <w:tab w:val="left" w:pos="993"/>
          <w:tab w:val="left" w:pos="1276"/>
        </w:tabs>
        <w:ind w:left="709"/>
        <w:contextualSpacing w:val="0"/>
      </w:pPr>
    </w:p>
    <w:p w14:paraId="72644D69" w14:textId="77777777" w:rsidR="00B87163" w:rsidRPr="005E4B75" w:rsidRDefault="002E6E32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</w:pPr>
      <w:r w:rsidRPr="005E4B75">
        <w:rPr>
          <w:lang w:eastAsia="en-US"/>
        </w:rPr>
        <w:t xml:space="preserve">ознака, що </w:t>
      </w:r>
      <w:r w:rsidR="00B87163" w:rsidRPr="005E4B75">
        <w:t xml:space="preserve">страхувальник </w:t>
      </w:r>
      <w:r w:rsidR="00305505" w:rsidRPr="005E4B75">
        <w:t>є</w:t>
      </w:r>
      <w:r w:rsidR="00B87163" w:rsidRPr="005E4B75">
        <w:t xml:space="preserve"> фізичн</w:t>
      </w:r>
      <w:r w:rsidR="00305505" w:rsidRPr="005E4B75">
        <w:t>ою</w:t>
      </w:r>
      <w:r w:rsidR="00B87163" w:rsidRPr="005E4B75">
        <w:t xml:space="preserve"> або юридичн</w:t>
      </w:r>
      <w:r w:rsidR="00305505" w:rsidRPr="005E4B75">
        <w:t>ою</w:t>
      </w:r>
      <w:r w:rsidR="00B87163" w:rsidRPr="005E4B75">
        <w:t xml:space="preserve"> особ</w:t>
      </w:r>
      <w:r w:rsidR="00305505" w:rsidRPr="005E4B75">
        <w:t>ою</w:t>
      </w:r>
      <w:r w:rsidR="00B87163" w:rsidRPr="005E4B75">
        <w:t>;</w:t>
      </w:r>
    </w:p>
    <w:p w14:paraId="0CFAB4AD" w14:textId="77777777" w:rsidR="00F93A88" w:rsidRPr="005E4B75" w:rsidRDefault="00F93A88" w:rsidP="00F93A88">
      <w:pPr>
        <w:pStyle w:val="af3"/>
      </w:pPr>
    </w:p>
    <w:p w14:paraId="08F20A52" w14:textId="77777777" w:rsidR="4AA420BD" w:rsidRPr="005E4B75" w:rsidRDefault="4AA420BD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</w:pPr>
      <w:r w:rsidRPr="005E4B75">
        <w:t>ознака, що страхувальник є резидентом;</w:t>
      </w:r>
    </w:p>
    <w:p w14:paraId="4882AB7A" w14:textId="77777777" w:rsidR="00305505" w:rsidRPr="005E4B75" w:rsidRDefault="00305505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</w:p>
    <w:p w14:paraId="57F9504B" w14:textId="77777777" w:rsidR="001F6834" w:rsidRPr="005E4B75" w:rsidRDefault="001F6834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відомості про страхувальника-юридичну особу: </w:t>
      </w:r>
    </w:p>
    <w:p w14:paraId="128A3972" w14:textId="77777777" w:rsidR="001F6834" w:rsidRPr="005E4B75" w:rsidRDefault="001F6834" w:rsidP="0039757E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найменування</w:t>
      </w:r>
      <w:r w:rsidR="00305505" w:rsidRPr="005E4B75">
        <w:rPr>
          <w:shd w:val="clear" w:color="auto" w:fill="FFFFFF"/>
        </w:rPr>
        <w:t>;</w:t>
      </w:r>
    </w:p>
    <w:p w14:paraId="5BCA88FA" w14:textId="77777777" w:rsidR="001F6153" w:rsidRPr="005E4B75" w:rsidRDefault="00955424" w:rsidP="0039757E">
      <w:pPr>
        <w:ind w:firstLine="709"/>
        <w:rPr>
          <w:lang w:eastAsia="en-US"/>
        </w:rPr>
      </w:pPr>
      <w:r w:rsidRPr="005E4B75">
        <w:t>ідентифікаційний код згідно з Єдиним державним реєстром юридичних осіб, фізичних осіб-підприємців та громадських формувань (далі – ЄДР)</w:t>
      </w:r>
      <w:r w:rsidR="001F6834" w:rsidRPr="005E4B75">
        <w:rPr>
          <w:shd w:val="clear" w:color="auto" w:fill="FFFFFF"/>
        </w:rPr>
        <w:t>;</w:t>
      </w:r>
      <w:r w:rsidR="001F6153" w:rsidRPr="005E4B75">
        <w:rPr>
          <w:lang w:eastAsia="en-US"/>
        </w:rPr>
        <w:t xml:space="preserve"> </w:t>
      </w:r>
    </w:p>
    <w:p w14:paraId="03F5D25D" w14:textId="5BA374D2" w:rsidR="00F93A88" w:rsidRPr="005E4B75" w:rsidRDefault="559D0E5D" w:rsidP="0039757E">
      <w:pPr>
        <w:ind w:firstLine="709"/>
        <w:rPr>
          <w:lang w:eastAsia="en-US"/>
        </w:rPr>
      </w:pPr>
      <w:r w:rsidRPr="005E4B75">
        <w:rPr>
          <w:lang w:eastAsia="en-US"/>
        </w:rPr>
        <w:t>адреса місцезнаходження, поштовий індекс</w:t>
      </w:r>
      <w:r w:rsidR="00F93A88" w:rsidRPr="005E4B75">
        <w:rPr>
          <w:lang w:eastAsia="en-US"/>
        </w:rPr>
        <w:t>;</w:t>
      </w:r>
    </w:p>
    <w:p w14:paraId="0893F0B6" w14:textId="1342274F" w:rsidR="00F93A88" w:rsidRPr="005E4B75" w:rsidRDefault="00F93A88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номер </w:t>
      </w:r>
      <w:r w:rsidR="500400C3" w:rsidRPr="005E4B75">
        <w:rPr>
          <w:lang w:eastAsia="en-US"/>
        </w:rPr>
        <w:t>телефон</w:t>
      </w:r>
      <w:r w:rsidRPr="005E4B75">
        <w:rPr>
          <w:lang w:eastAsia="en-US"/>
        </w:rPr>
        <w:t>у;</w:t>
      </w:r>
    </w:p>
    <w:p w14:paraId="2E862F10" w14:textId="5C0E4DE7" w:rsidR="001F6834" w:rsidRPr="005E4B75" w:rsidRDefault="00F93A88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адреса </w:t>
      </w:r>
      <w:r w:rsidR="500400C3" w:rsidRPr="005E4B75">
        <w:rPr>
          <w:lang w:eastAsia="en-US"/>
        </w:rPr>
        <w:t>електронн</w:t>
      </w:r>
      <w:r w:rsidRPr="005E4B75">
        <w:rPr>
          <w:lang w:eastAsia="en-US"/>
        </w:rPr>
        <w:t>ої</w:t>
      </w:r>
      <w:r w:rsidR="500400C3" w:rsidRPr="005E4B75">
        <w:rPr>
          <w:lang w:eastAsia="en-US"/>
        </w:rPr>
        <w:t xml:space="preserve"> пошт</w:t>
      </w:r>
      <w:r w:rsidRPr="005E4B75">
        <w:rPr>
          <w:lang w:eastAsia="en-US"/>
        </w:rPr>
        <w:t>и</w:t>
      </w:r>
      <w:r w:rsidR="559D0E5D" w:rsidRPr="005E4B75">
        <w:rPr>
          <w:lang w:eastAsia="en-US"/>
        </w:rPr>
        <w:t>;</w:t>
      </w:r>
    </w:p>
    <w:p w14:paraId="6CC85473" w14:textId="77777777" w:rsidR="00305505" w:rsidRPr="005E4B75" w:rsidRDefault="00305505" w:rsidP="0039757E">
      <w:pPr>
        <w:ind w:firstLine="709"/>
        <w:rPr>
          <w:lang w:eastAsia="en-US"/>
        </w:rPr>
      </w:pPr>
    </w:p>
    <w:p w14:paraId="5C5C9F3C" w14:textId="77777777" w:rsidR="00CA4B89" w:rsidRPr="005E4B75" w:rsidRDefault="001F6834" w:rsidP="00A72571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>відомості</w:t>
      </w:r>
      <w:r w:rsidRPr="005E4B75">
        <w:rPr>
          <w:shd w:val="clear" w:color="auto" w:fill="FFFFFF"/>
        </w:rPr>
        <w:t xml:space="preserve"> про</w:t>
      </w:r>
      <w:r w:rsidR="00B87163" w:rsidRPr="005E4B75">
        <w:rPr>
          <w:lang w:eastAsia="en-US"/>
        </w:rPr>
        <w:t xml:space="preserve"> страхувальника</w:t>
      </w:r>
      <w:r w:rsidRPr="005E4B75">
        <w:rPr>
          <w:lang w:eastAsia="en-US"/>
        </w:rPr>
        <w:t>-фізичну особу</w:t>
      </w:r>
      <w:r w:rsidR="00CA4B89" w:rsidRPr="005E4B75">
        <w:rPr>
          <w:lang w:eastAsia="en-US"/>
        </w:rPr>
        <w:t>:</w:t>
      </w:r>
    </w:p>
    <w:p w14:paraId="6855AA85" w14:textId="77777777" w:rsidR="00CA4B89" w:rsidRPr="005E4B75" w:rsidRDefault="00CA4B89" w:rsidP="0039757E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прізвище, власне (власні) ім’я (імена), по батькові (за наявності);</w:t>
      </w:r>
    </w:p>
    <w:p w14:paraId="397B9578" w14:textId="77777777" w:rsidR="00CA4B89" w:rsidRPr="005E4B75" w:rsidRDefault="00CA4B89" w:rsidP="0039757E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дата народження;</w:t>
      </w:r>
    </w:p>
    <w:p w14:paraId="5521FEAD" w14:textId="0025840E" w:rsidR="00B87163" w:rsidRPr="005E4B75" w:rsidRDefault="00B87163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реєстраційний номер облікової картки платника податків або серія (за наявності) </w:t>
      </w:r>
      <w:r w:rsidR="00BF7067" w:rsidRPr="00DA2B61">
        <w:rPr>
          <w:lang w:eastAsia="en-US"/>
        </w:rPr>
        <w:t>та</w:t>
      </w:r>
      <w:r w:rsidRPr="005E4B75">
        <w:rPr>
          <w:lang w:eastAsia="en-US"/>
        </w:rPr>
        <w:t xml:space="preserve">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</w:t>
      </w:r>
      <w:r w:rsidR="004802E2" w:rsidRPr="005E4B75">
        <w:rPr>
          <w:lang w:eastAsia="en-US"/>
        </w:rPr>
        <w:t xml:space="preserve"> (далі – ідентифікаційний номер)</w:t>
      </w:r>
      <w:r w:rsidRPr="005E4B75">
        <w:rPr>
          <w:lang w:eastAsia="en-US"/>
        </w:rPr>
        <w:t>;</w:t>
      </w:r>
    </w:p>
    <w:p w14:paraId="143403C6" w14:textId="77777777" w:rsidR="00B87163" w:rsidRPr="005E4B75" w:rsidRDefault="00B87163" w:rsidP="0039757E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документ, що посвідчує особу страхувальника</w:t>
      </w:r>
      <w:r w:rsidR="00CA4B89" w:rsidRPr="005E4B75">
        <w:rPr>
          <w:shd w:val="clear" w:color="auto" w:fill="FFFFFF"/>
        </w:rPr>
        <w:t xml:space="preserve">-фізичної особи </w:t>
      </w:r>
      <w:r w:rsidR="00052585" w:rsidRPr="005E4B75">
        <w:rPr>
          <w:shd w:val="clear" w:color="auto" w:fill="FFFFFF"/>
          <w:lang w:val="ru-RU"/>
        </w:rPr>
        <w:t>[</w:t>
      </w:r>
      <w:r w:rsidR="00CA4B89" w:rsidRPr="005E4B75">
        <w:rPr>
          <w:shd w:val="clear" w:color="auto" w:fill="FFFFFF"/>
        </w:rPr>
        <w:t xml:space="preserve">назва, серія (за наявності), номер, орган, що видав документ та дата </w:t>
      </w:r>
      <w:r w:rsidR="0000402C" w:rsidRPr="005E4B75">
        <w:rPr>
          <w:shd w:val="clear" w:color="auto" w:fill="FFFFFF"/>
        </w:rPr>
        <w:t xml:space="preserve">його </w:t>
      </w:r>
      <w:r w:rsidR="00CA4B89" w:rsidRPr="005E4B75">
        <w:rPr>
          <w:shd w:val="clear" w:color="auto" w:fill="FFFFFF"/>
        </w:rPr>
        <w:t>видачі</w:t>
      </w:r>
      <w:r w:rsidR="00052585" w:rsidRPr="005E4B75">
        <w:rPr>
          <w:shd w:val="clear" w:color="auto" w:fill="FFFFFF"/>
        </w:rPr>
        <w:t>]</w:t>
      </w:r>
      <w:r w:rsidR="0000402C" w:rsidRPr="005E4B75">
        <w:rPr>
          <w:shd w:val="clear" w:color="auto" w:fill="FFFFFF"/>
        </w:rPr>
        <w:t>;</w:t>
      </w:r>
    </w:p>
    <w:p w14:paraId="2A817D00" w14:textId="7181EE61" w:rsidR="00F93A88" w:rsidRPr="005E4B75" w:rsidRDefault="533628E7" w:rsidP="0039757E">
      <w:pPr>
        <w:ind w:firstLine="709"/>
        <w:rPr>
          <w:lang w:eastAsia="en-US"/>
        </w:rPr>
      </w:pPr>
      <w:r w:rsidRPr="005E4B75">
        <w:rPr>
          <w:lang w:eastAsia="en-US"/>
        </w:rPr>
        <w:lastRenderedPageBreak/>
        <w:t>адреса місця проживання</w:t>
      </w:r>
      <w:r w:rsidR="2BA6B362" w:rsidRPr="005E4B75">
        <w:rPr>
          <w:lang w:eastAsia="en-US"/>
        </w:rPr>
        <w:t xml:space="preserve">, </w:t>
      </w:r>
      <w:r w:rsidR="2BA6B362" w:rsidRPr="005E4B75">
        <w:rPr>
          <w:shd w:val="clear" w:color="auto" w:fill="FFFFFF"/>
        </w:rPr>
        <w:t>поштовий</w:t>
      </w:r>
      <w:r w:rsidR="2BA6B362" w:rsidRPr="005E4B75">
        <w:rPr>
          <w:lang w:eastAsia="en-US"/>
        </w:rPr>
        <w:t xml:space="preserve"> індекс</w:t>
      </w:r>
      <w:r w:rsidR="00F93A88" w:rsidRPr="005E4B75">
        <w:rPr>
          <w:lang w:eastAsia="en-US"/>
        </w:rPr>
        <w:t>;</w:t>
      </w:r>
    </w:p>
    <w:p w14:paraId="44A53A13" w14:textId="23337C37" w:rsidR="00F93A88" w:rsidRPr="005E4B75" w:rsidRDefault="00F93A88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номер </w:t>
      </w:r>
      <w:r w:rsidR="131AAEC3" w:rsidRPr="005E4B75">
        <w:rPr>
          <w:lang w:eastAsia="en-US"/>
        </w:rPr>
        <w:t>телефон</w:t>
      </w:r>
      <w:r w:rsidRPr="005E4B75">
        <w:rPr>
          <w:lang w:eastAsia="en-US"/>
        </w:rPr>
        <w:t>у;</w:t>
      </w:r>
    </w:p>
    <w:p w14:paraId="11B1B2E9" w14:textId="4FAA9D59" w:rsidR="00764402" w:rsidRPr="005E4B75" w:rsidRDefault="00F93A88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адреса </w:t>
      </w:r>
      <w:r w:rsidR="618943E1" w:rsidRPr="005E4B75">
        <w:rPr>
          <w:lang w:eastAsia="en-US"/>
        </w:rPr>
        <w:t>електронн</w:t>
      </w:r>
      <w:r w:rsidRPr="005E4B75">
        <w:rPr>
          <w:lang w:eastAsia="en-US"/>
        </w:rPr>
        <w:t>ої</w:t>
      </w:r>
      <w:r w:rsidR="618943E1" w:rsidRPr="005E4B75">
        <w:rPr>
          <w:lang w:eastAsia="en-US"/>
        </w:rPr>
        <w:t xml:space="preserve"> пошт</w:t>
      </w:r>
      <w:r w:rsidRPr="005E4B75">
        <w:rPr>
          <w:lang w:eastAsia="en-US"/>
        </w:rPr>
        <w:t>и</w:t>
      </w:r>
      <w:r w:rsidR="2BA6B362" w:rsidRPr="005E4B75">
        <w:rPr>
          <w:lang w:eastAsia="en-US"/>
        </w:rPr>
        <w:t>;</w:t>
      </w:r>
    </w:p>
    <w:p w14:paraId="69295D79" w14:textId="77777777" w:rsidR="00305505" w:rsidRPr="005E4B75" w:rsidRDefault="00305505" w:rsidP="0039757E">
      <w:pPr>
        <w:ind w:firstLine="709"/>
        <w:rPr>
          <w:lang w:eastAsia="en-US"/>
        </w:rPr>
      </w:pPr>
    </w:p>
    <w:p w14:paraId="72F3DA13" w14:textId="016ADC22" w:rsidR="00AF13F0" w:rsidRPr="005E4B75" w:rsidRDefault="00AF13F0" w:rsidP="0024413D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>в</w:t>
      </w:r>
      <w:r w:rsidR="001F6153" w:rsidRPr="005E4B75">
        <w:t>ідомості</w:t>
      </w:r>
      <w:r w:rsidR="001F6153" w:rsidRPr="005E4B75">
        <w:rPr>
          <w:lang w:eastAsia="en-US"/>
        </w:rPr>
        <w:t xml:space="preserve"> про транспортний засіб</w:t>
      </w:r>
      <w:r w:rsidRPr="005E4B75">
        <w:rPr>
          <w:lang w:eastAsia="en-US"/>
        </w:rPr>
        <w:t xml:space="preserve">, зазначений </w:t>
      </w:r>
      <w:r w:rsidR="00775398" w:rsidRPr="005E4B75">
        <w:rPr>
          <w:lang w:eastAsia="en-US"/>
        </w:rPr>
        <w:t>у</w:t>
      </w:r>
      <w:r w:rsidRPr="005E4B75">
        <w:rPr>
          <w:lang w:eastAsia="en-US"/>
        </w:rPr>
        <w:t xml:space="preserve"> </w:t>
      </w:r>
      <w:r w:rsidR="00814085" w:rsidRPr="005E4B75">
        <w:rPr>
          <w:lang w:eastAsia="en-US"/>
        </w:rPr>
        <w:t>внутрішньому</w:t>
      </w:r>
      <w:r w:rsidR="00814085" w:rsidRPr="00D546E5">
        <w:rPr>
          <w:lang w:val="ru-RU" w:eastAsia="en-US"/>
        </w:rPr>
        <w:t xml:space="preserve"> </w:t>
      </w:r>
      <w:r w:rsidRPr="005E4B75">
        <w:rPr>
          <w:lang w:eastAsia="en-US"/>
        </w:rPr>
        <w:t>договорі:</w:t>
      </w:r>
    </w:p>
    <w:p w14:paraId="1001F30E" w14:textId="77777777" w:rsidR="00D932D9" w:rsidRPr="005E4B75" w:rsidRDefault="00D932D9" w:rsidP="0039757E">
      <w:pPr>
        <w:ind w:firstLine="709"/>
        <w:rPr>
          <w:lang w:eastAsia="en-US"/>
        </w:rPr>
      </w:pPr>
      <w:r w:rsidRPr="005E4B75">
        <w:rPr>
          <w:lang w:eastAsia="en-US"/>
        </w:rPr>
        <w:t>тип;</w:t>
      </w:r>
    </w:p>
    <w:p w14:paraId="35D62625" w14:textId="77777777" w:rsidR="00D932D9" w:rsidRPr="005E4B75" w:rsidRDefault="00D932D9" w:rsidP="0039757E">
      <w:pPr>
        <w:ind w:firstLine="709"/>
        <w:rPr>
          <w:lang w:eastAsia="en-US"/>
        </w:rPr>
      </w:pPr>
      <w:r w:rsidRPr="005E4B75">
        <w:rPr>
          <w:lang w:eastAsia="en-US"/>
        </w:rPr>
        <w:t>марка, модель;</w:t>
      </w:r>
    </w:p>
    <w:p w14:paraId="73822CE9" w14:textId="379535D4" w:rsidR="00B87163" w:rsidRPr="005E4B75" w:rsidRDefault="00B87163" w:rsidP="0039757E">
      <w:pPr>
        <w:ind w:firstLine="709"/>
        <w:rPr>
          <w:lang w:eastAsia="en-US"/>
        </w:rPr>
      </w:pPr>
      <w:r w:rsidRPr="005E4B75">
        <w:rPr>
          <w:lang w:eastAsia="en-US"/>
        </w:rPr>
        <w:t>номерний знак</w:t>
      </w:r>
      <w:r w:rsidR="00AF13F0" w:rsidRPr="005E4B75">
        <w:rPr>
          <w:lang w:eastAsia="en-US"/>
        </w:rPr>
        <w:t>;</w:t>
      </w:r>
    </w:p>
    <w:p w14:paraId="6401CDD2" w14:textId="77777777" w:rsidR="00B87163" w:rsidRPr="005E4B75" w:rsidRDefault="00B87163" w:rsidP="0039757E">
      <w:pPr>
        <w:ind w:firstLine="709"/>
        <w:rPr>
          <w:lang w:eastAsia="en-US"/>
        </w:rPr>
      </w:pPr>
      <w:r w:rsidRPr="005E4B75">
        <w:rPr>
          <w:lang w:eastAsia="en-US"/>
        </w:rPr>
        <w:t>номер шасі (кузова, рами)</w:t>
      </w:r>
      <w:r w:rsidR="00AF13F0" w:rsidRPr="005E4B75">
        <w:rPr>
          <w:lang w:eastAsia="en-US"/>
        </w:rPr>
        <w:t>;</w:t>
      </w:r>
    </w:p>
    <w:p w14:paraId="3441CFC6" w14:textId="525738EB" w:rsidR="00B87163" w:rsidRPr="005E4B75" w:rsidRDefault="005A1480" w:rsidP="0039757E">
      <w:pPr>
        <w:ind w:firstLine="709"/>
        <w:rPr>
          <w:lang w:eastAsia="en-US"/>
        </w:rPr>
      </w:pPr>
      <w:r w:rsidRPr="005E4B75">
        <w:rPr>
          <w:lang w:eastAsia="en-US"/>
        </w:rPr>
        <w:t>ознака, що</w:t>
      </w:r>
      <w:r w:rsidR="00764402" w:rsidRPr="005E4B75">
        <w:rPr>
          <w:lang w:eastAsia="en-US"/>
        </w:rPr>
        <w:t xml:space="preserve"> транспортний засіб </w:t>
      </w:r>
      <w:r w:rsidR="00B87163" w:rsidRPr="005E4B75">
        <w:rPr>
          <w:lang w:eastAsia="en-US"/>
        </w:rPr>
        <w:t>зареєстровано в Україні</w:t>
      </w:r>
      <w:r w:rsidR="00764402" w:rsidRPr="005E4B75">
        <w:rPr>
          <w:lang w:eastAsia="en-US"/>
        </w:rPr>
        <w:t>;</w:t>
      </w:r>
    </w:p>
    <w:p w14:paraId="06D667D2" w14:textId="77777777" w:rsidR="00516F97" w:rsidRPr="005E4B75" w:rsidRDefault="00516F97" w:rsidP="0039757E">
      <w:pPr>
        <w:ind w:firstLine="709"/>
        <w:rPr>
          <w:lang w:val="ru-RU" w:eastAsia="en-US"/>
        </w:rPr>
      </w:pPr>
    </w:p>
    <w:p w14:paraId="6A599484" w14:textId="0E45F426" w:rsidR="00B87163" w:rsidRPr="005E4B75" w:rsidRDefault="00516F97" w:rsidP="0024413D">
      <w:pPr>
        <w:pStyle w:val="af3"/>
        <w:numPr>
          <w:ilvl w:val="0"/>
          <w:numId w:val="16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 xml:space="preserve">інша інформація </w:t>
      </w:r>
      <w:r w:rsidRPr="005E4B75">
        <w:rPr>
          <w:lang w:eastAsia="en-US"/>
        </w:rPr>
        <w:t>щодо обов’язкового страхування цивільно-правової відповідальності за рішенням МТСБУ, внесення якої до Єдиної централізованої бази даних передбачено внутрішнім документ</w:t>
      </w:r>
      <w:r w:rsidR="00043C32" w:rsidRPr="005E4B75">
        <w:rPr>
          <w:lang w:eastAsia="en-US"/>
        </w:rPr>
        <w:t>ом</w:t>
      </w:r>
      <w:r w:rsidRPr="005E4B75">
        <w:rPr>
          <w:lang w:eastAsia="en-US"/>
        </w:rPr>
        <w:t xml:space="preserve"> МТСБУ</w:t>
      </w:r>
      <w:r w:rsidR="0026117F" w:rsidRPr="005E4B75">
        <w:rPr>
          <w:lang w:eastAsia="en-US"/>
        </w:rPr>
        <w:t>.</w:t>
      </w:r>
    </w:p>
    <w:p w14:paraId="09A372C2" w14:textId="77777777" w:rsidR="004F4A88" w:rsidRPr="005E4B75" w:rsidRDefault="004F4A88" w:rsidP="0039757E">
      <w:pPr>
        <w:pStyle w:val="afb"/>
        <w:spacing w:after="0"/>
        <w:ind w:firstLine="709"/>
        <w:jc w:val="both"/>
        <w:rPr>
          <w:i w:val="0"/>
          <w:color w:val="auto"/>
          <w:sz w:val="28"/>
          <w:szCs w:val="28"/>
          <w:lang w:val="uk-UA"/>
        </w:rPr>
      </w:pPr>
    </w:p>
    <w:p w14:paraId="5E76380B" w14:textId="099B1442" w:rsidR="004F4A88" w:rsidRPr="005E4B75" w:rsidRDefault="004F4A88" w:rsidP="0024413D">
      <w:pPr>
        <w:pStyle w:val="afb"/>
        <w:numPr>
          <w:ilvl w:val="3"/>
          <w:numId w:val="9"/>
        </w:numPr>
        <w:tabs>
          <w:tab w:val="left" w:pos="1134"/>
        </w:tabs>
        <w:spacing w:after="0"/>
        <w:ind w:left="0" w:firstLine="709"/>
        <w:jc w:val="both"/>
        <w:rPr>
          <w:i w:val="0"/>
          <w:color w:val="auto"/>
          <w:sz w:val="28"/>
          <w:szCs w:val="28"/>
          <w:lang w:val="uk-UA"/>
        </w:rPr>
      </w:pPr>
      <w:r w:rsidRPr="005E4B75">
        <w:rPr>
          <w:i w:val="0"/>
          <w:color w:val="auto"/>
          <w:sz w:val="28"/>
          <w:szCs w:val="28"/>
          <w:lang w:val="uk-UA"/>
        </w:rPr>
        <w:t>Відомості про укладен</w:t>
      </w:r>
      <w:r w:rsidR="0090103E" w:rsidRPr="005E4B75">
        <w:rPr>
          <w:i w:val="0"/>
          <w:color w:val="auto"/>
          <w:sz w:val="28"/>
          <w:szCs w:val="28"/>
          <w:lang w:val="uk-UA"/>
        </w:rPr>
        <w:t>ий</w:t>
      </w:r>
      <w:r w:rsidRPr="005E4B75">
        <w:rPr>
          <w:i w:val="0"/>
          <w:color w:val="auto"/>
          <w:sz w:val="28"/>
          <w:szCs w:val="28"/>
          <w:lang w:val="uk-UA"/>
        </w:rPr>
        <w:t xml:space="preserve"> міжнародн</w:t>
      </w:r>
      <w:r w:rsidR="0090103E" w:rsidRPr="005E4B75">
        <w:rPr>
          <w:i w:val="0"/>
          <w:color w:val="auto"/>
          <w:sz w:val="28"/>
          <w:szCs w:val="28"/>
          <w:lang w:val="uk-UA"/>
        </w:rPr>
        <w:t>ий</w:t>
      </w:r>
      <w:r w:rsidRPr="005E4B75">
        <w:rPr>
          <w:i w:val="0"/>
          <w:color w:val="auto"/>
          <w:sz w:val="28"/>
          <w:szCs w:val="28"/>
          <w:lang w:val="uk-UA"/>
        </w:rPr>
        <w:t xml:space="preserve"> догов</w:t>
      </w:r>
      <w:r w:rsidR="0090103E" w:rsidRPr="005E4B75">
        <w:rPr>
          <w:i w:val="0"/>
          <w:color w:val="auto"/>
          <w:sz w:val="28"/>
          <w:szCs w:val="28"/>
          <w:lang w:val="uk-UA"/>
        </w:rPr>
        <w:t>ір</w:t>
      </w:r>
      <w:r w:rsidRPr="005E4B75">
        <w:rPr>
          <w:i w:val="0"/>
          <w:color w:val="auto"/>
          <w:sz w:val="28"/>
          <w:szCs w:val="28"/>
          <w:lang w:val="uk-UA"/>
        </w:rPr>
        <w:t xml:space="preserve"> страхування</w:t>
      </w:r>
      <w:r w:rsidR="002C134C" w:rsidRPr="005E4B75">
        <w:rPr>
          <w:i w:val="0"/>
          <w:color w:val="auto"/>
          <w:sz w:val="28"/>
          <w:szCs w:val="28"/>
          <w:lang w:val="uk-UA"/>
        </w:rPr>
        <w:t xml:space="preserve"> (далі – </w:t>
      </w:r>
      <w:r w:rsidR="00600C72" w:rsidRPr="005E4B75">
        <w:rPr>
          <w:i w:val="0"/>
          <w:color w:val="auto"/>
          <w:sz w:val="28"/>
          <w:szCs w:val="28"/>
          <w:lang w:val="uk-UA"/>
        </w:rPr>
        <w:t xml:space="preserve">міжнародний </w:t>
      </w:r>
      <w:r w:rsidR="002C134C" w:rsidRPr="005E4B75">
        <w:rPr>
          <w:i w:val="0"/>
          <w:color w:val="auto"/>
          <w:sz w:val="28"/>
          <w:szCs w:val="28"/>
          <w:lang w:val="uk-UA"/>
        </w:rPr>
        <w:t>договір</w:t>
      </w:r>
      <w:r w:rsidR="00BC3FEE" w:rsidRPr="005E4B75">
        <w:rPr>
          <w:i w:val="0"/>
          <w:color w:val="auto"/>
          <w:sz w:val="28"/>
          <w:szCs w:val="28"/>
          <w:lang w:val="uk-UA"/>
        </w:rPr>
        <w:t>)</w:t>
      </w:r>
      <w:r w:rsidR="00446E63" w:rsidRPr="005E4B75">
        <w:rPr>
          <w:i w:val="0"/>
          <w:color w:val="auto"/>
          <w:sz w:val="28"/>
          <w:szCs w:val="28"/>
          <w:lang w:val="uk-UA"/>
        </w:rPr>
        <w:t>:</w:t>
      </w:r>
    </w:p>
    <w:p w14:paraId="7850E758" w14:textId="77777777" w:rsidR="004F4A88" w:rsidRPr="005E4B75" w:rsidRDefault="004F4A88" w:rsidP="0039757E">
      <w:pPr>
        <w:ind w:firstLine="709"/>
        <w:rPr>
          <w:lang w:eastAsia="en-US"/>
        </w:rPr>
      </w:pPr>
    </w:p>
    <w:p w14:paraId="52C803A5" w14:textId="455F27BD" w:rsidR="00072EB7" w:rsidRPr="005E4B75" w:rsidRDefault="00072EB7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 xml:space="preserve">ідентифікатор (номер) запиту страховика про формування номеру </w:t>
      </w:r>
      <w:r w:rsidR="00600C72" w:rsidRPr="005E4B75">
        <w:t xml:space="preserve">міжнародного </w:t>
      </w:r>
      <w:r w:rsidRPr="005E4B75">
        <w:t>договору в Єдиній централізованій базі даних (</w:t>
      </w:r>
      <w:r w:rsidR="00E666F7" w:rsidRPr="005E4B75">
        <w:t>зберігається</w:t>
      </w:r>
      <w:r w:rsidRPr="005E4B75">
        <w:t xml:space="preserve">, якщо </w:t>
      </w:r>
      <w:r w:rsidR="00600C72" w:rsidRPr="005E4B75">
        <w:t xml:space="preserve">міжнародний </w:t>
      </w:r>
      <w:r w:rsidRPr="005E4B75">
        <w:t>договір укладено до кінця доби, протягом якої надійшов такий запит);</w:t>
      </w:r>
    </w:p>
    <w:p w14:paraId="5E40A157" w14:textId="77777777" w:rsidR="00072EB7" w:rsidRPr="005E4B75" w:rsidRDefault="00072EB7" w:rsidP="0051675C">
      <w:pPr>
        <w:pStyle w:val="af3"/>
        <w:tabs>
          <w:tab w:val="left" w:pos="993"/>
          <w:tab w:val="left" w:pos="1276"/>
        </w:tabs>
        <w:ind w:left="709"/>
      </w:pPr>
    </w:p>
    <w:p w14:paraId="707A5C9F" w14:textId="29120A1F" w:rsidR="004F4A88" w:rsidRPr="005E4B75" w:rsidRDefault="2AA80F35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 xml:space="preserve">номер </w:t>
      </w:r>
      <w:r w:rsidR="00072EB7" w:rsidRPr="005E4B75">
        <w:rPr>
          <w:lang w:val="ru-RU"/>
        </w:rPr>
        <w:t>[</w:t>
      </w:r>
      <w:r w:rsidR="00072EB7" w:rsidRPr="005E4B75">
        <w:t>уключаючи серію (за наявності)</w:t>
      </w:r>
      <w:r w:rsidR="00072EB7" w:rsidRPr="005E4B75">
        <w:rPr>
          <w:lang w:val="ru-RU"/>
        </w:rPr>
        <w:t>]</w:t>
      </w:r>
      <w:r w:rsidR="00072EB7" w:rsidRPr="005E4B75">
        <w:t xml:space="preserve"> </w:t>
      </w:r>
      <w:r w:rsidR="00600C72" w:rsidRPr="005E4B75">
        <w:t xml:space="preserve">міжнародного </w:t>
      </w:r>
      <w:r w:rsidRPr="005E4B75">
        <w:t>договору</w:t>
      </w:r>
      <w:r w:rsidR="007D5F0B" w:rsidRPr="005E4B75">
        <w:t>, сформованого відповідно до запиту страховика</w:t>
      </w:r>
      <w:r w:rsidR="42FB8B8F" w:rsidRPr="005E4B75">
        <w:t>;</w:t>
      </w:r>
    </w:p>
    <w:p w14:paraId="21402DAF" w14:textId="77777777" w:rsidR="00D55C17" w:rsidRPr="005E4B75" w:rsidRDefault="00D55C17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36255809" w14:textId="4D02C4A2" w:rsidR="00D55C17" w:rsidRPr="005E4B75" w:rsidRDefault="004F4A88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 xml:space="preserve">статус </w:t>
      </w:r>
      <w:r w:rsidR="00600C72" w:rsidRPr="005E4B75">
        <w:t>міжнародного</w:t>
      </w:r>
      <w:r w:rsidRPr="005E4B75">
        <w:t xml:space="preserve"> договору </w:t>
      </w:r>
      <w:r w:rsidR="004724BF" w:rsidRPr="005E4B75">
        <w:t>(страхового полісу</w:t>
      </w:r>
      <w:r w:rsidR="00B22F5D" w:rsidRPr="005E4B75">
        <w:t> </w:t>
      </w:r>
      <w:r w:rsidR="004724BF" w:rsidRPr="005E4B75">
        <w:t>/</w:t>
      </w:r>
      <w:r w:rsidR="00B22F5D" w:rsidRPr="005E4B75">
        <w:t> </w:t>
      </w:r>
      <w:r w:rsidR="004724BF" w:rsidRPr="005E4B75">
        <w:t>страхового серти</w:t>
      </w:r>
      <w:r w:rsidR="00B22F5D" w:rsidRPr="005E4B75">
        <w:t>ф</w:t>
      </w:r>
      <w:r w:rsidR="004724BF" w:rsidRPr="005E4B75">
        <w:t xml:space="preserve">ікату) </w:t>
      </w:r>
      <w:r w:rsidRPr="005E4B75">
        <w:t>(</w:t>
      </w:r>
      <w:r w:rsidR="00A0749D" w:rsidRPr="005E4B75">
        <w:rPr>
          <w:lang w:val="ru-RU"/>
        </w:rPr>
        <w:t>“</w:t>
      </w:r>
      <w:r w:rsidR="007D5F0B" w:rsidRPr="005E4B75">
        <w:t>чинний</w:t>
      </w:r>
      <w:r w:rsidR="007D5F0B" w:rsidRPr="005E4B75">
        <w:rPr>
          <w:lang w:val="ru-RU"/>
        </w:rPr>
        <w:t>”</w:t>
      </w:r>
      <w:r w:rsidR="007D5F0B" w:rsidRPr="005E4B75">
        <w:t xml:space="preserve">, </w:t>
      </w:r>
      <w:r w:rsidR="007D5F0B" w:rsidRPr="005E4B75">
        <w:rPr>
          <w:lang w:val="ru-RU"/>
        </w:rPr>
        <w:t>“</w:t>
      </w:r>
      <w:r w:rsidR="00A337C4" w:rsidRPr="005E4B75">
        <w:t>укладений</w:t>
      </w:r>
      <w:r w:rsidR="007D5F0B" w:rsidRPr="005E4B75">
        <w:t>, але не набрав чинності</w:t>
      </w:r>
      <w:r w:rsidR="00A0749D" w:rsidRPr="005E4B75">
        <w:rPr>
          <w:lang w:val="ru-RU"/>
        </w:rPr>
        <w:t>”</w:t>
      </w:r>
      <w:r w:rsidR="00A337C4" w:rsidRPr="005E4B75">
        <w:t xml:space="preserve">, </w:t>
      </w:r>
      <w:r w:rsidR="00A0749D" w:rsidRPr="005E4B75">
        <w:rPr>
          <w:lang w:val="ru-RU"/>
        </w:rPr>
        <w:t>“</w:t>
      </w:r>
      <w:r w:rsidR="00A337C4" w:rsidRPr="005E4B75">
        <w:t>достроково припинений</w:t>
      </w:r>
      <w:r w:rsidR="00A0749D" w:rsidRPr="005E4B75">
        <w:rPr>
          <w:lang w:val="ru-RU"/>
        </w:rPr>
        <w:t>”</w:t>
      </w:r>
      <w:r w:rsidR="33280997" w:rsidRPr="005E4B75">
        <w:t xml:space="preserve">, </w:t>
      </w:r>
      <w:r w:rsidR="00A0749D" w:rsidRPr="005E4B75">
        <w:rPr>
          <w:lang w:val="ru-RU"/>
        </w:rPr>
        <w:t>“</w:t>
      </w:r>
      <w:r w:rsidR="00664571" w:rsidRPr="005E4B75">
        <w:t>припинений</w:t>
      </w:r>
      <w:r w:rsidR="00A0749D" w:rsidRPr="005E4B75">
        <w:rPr>
          <w:lang w:val="ru-RU"/>
        </w:rPr>
        <w:t>”</w:t>
      </w:r>
      <w:r w:rsidR="0007737E" w:rsidRPr="005E4B75">
        <w:t xml:space="preserve">, </w:t>
      </w:r>
      <w:r w:rsidR="00E5059A" w:rsidRPr="005E4B75">
        <w:rPr>
          <w:lang w:val="ru-RU"/>
        </w:rPr>
        <w:t>“</w:t>
      </w:r>
      <w:r w:rsidR="004724BF" w:rsidRPr="005E4B75">
        <w:t>переоформлений страховий поліс</w:t>
      </w:r>
      <w:r w:rsidR="0089124E">
        <w:rPr>
          <w:lang w:val="ru-RU"/>
        </w:rPr>
        <w:t>”/</w:t>
      </w:r>
      <w:r w:rsidR="004724BF" w:rsidRPr="005E4B75">
        <w:rPr>
          <w:lang w:val="ru-RU"/>
        </w:rPr>
        <w:t xml:space="preserve"> </w:t>
      </w:r>
      <w:r w:rsidR="00A0749D" w:rsidRPr="005E4B75">
        <w:rPr>
          <w:lang w:val="ru-RU"/>
        </w:rPr>
        <w:t>“</w:t>
      </w:r>
      <w:r w:rsidR="33280997" w:rsidRPr="005E4B75">
        <w:t>переоформлен</w:t>
      </w:r>
      <w:r w:rsidR="007D5F0B" w:rsidRPr="005E4B75">
        <w:t>ий</w:t>
      </w:r>
      <w:r w:rsidR="00E666F7" w:rsidRPr="005E4B75">
        <w:t xml:space="preserve"> страховий </w:t>
      </w:r>
      <w:r w:rsidR="007D5F0B" w:rsidRPr="005E4B75">
        <w:t>сертифікат</w:t>
      </w:r>
      <w:r w:rsidR="00A0749D" w:rsidRPr="005E4B75">
        <w:rPr>
          <w:lang w:val="ru-RU"/>
        </w:rPr>
        <w:t>”</w:t>
      </w:r>
      <w:r w:rsidR="0089124E">
        <w:rPr>
          <w:lang w:val="ru-RU"/>
        </w:rPr>
        <w:t xml:space="preserve"> </w:t>
      </w:r>
      <w:r w:rsidR="0089124E" w:rsidRPr="0089124E">
        <w:t>або</w:t>
      </w:r>
      <w:r w:rsidR="0089124E">
        <w:rPr>
          <w:lang w:val="ru-RU"/>
        </w:rPr>
        <w:t xml:space="preserve"> </w:t>
      </w:r>
      <w:r w:rsidR="0089124E" w:rsidRPr="005E4B75">
        <w:t>“дублікат страхового полісу”</w:t>
      </w:r>
      <w:r w:rsidR="0089124E">
        <w:t>/</w:t>
      </w:r>
      <w:r w:rsidR="007E4ED6" w:rsidRPr="005E4B75">
        <w:t>“дублікат</w:t>
      </w:r>
      <w:r w:rsidR="00E666F7" w:rsidRPr="005E4B75">
        <w:t xml:space="preserve"> страхового </w:t>
      </w:r>
      <w:r w:rsidR="007D5F0B" w:rsidRPr="005E4B75">
        <w:t>сертифіката</w:t>
      </w:r>
      <w:r w:rsidR="007E4ED6" w:rsidRPr="005E4B75">
        <w:t>”</w:t>
      </w:r>
      <w:r w:rsidR="00A337C4" w:rsidRPr="005E4B75">
        <w:t>);</w:t>
      </w:r>
    </w:p>
    <w:p w14:paraId="51AF135B" w14:textId="77777777" w:rsidR="004F4A88" w:rsidRPr="005E4B75" w:rsidRDefault="004F4A88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44866BD7" w14:textId="368D1BD0" w:rsidR="004F4A88" w:rsidRPr="005E4B75" w:rsidRDefault="004F4A88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територія </w:t>
      </w:r>
      <w:r w:rsidR="0079112F" w:rsidRPr="005E4B75">
        <w:t xml:space="preserve">дії </w:t>
      </w:r>
      <w:r w:rsidR="00600C72" w:rsidRPr="005E4B75">
        <w:t xml:space="preserve">міжнародного </w:t>
      </w:r>
      <w:r w:rsidR="0079112F" w:rsidRPr="005E4B75">
        <w:t>договору (</w:t>
      </w:r>
      <w:r w:rsidRPr="005E4B75">
        <w:t>страхового покриття</w:t>
      </w:r>
      <w:r w:rsidR="0079112F" w:rsidRPr="005E4B75">
        <w:t>)</w:t>
      </w:r>
      <w:r w:rsidRPr="005E4B75">
        <w:t>;</w:t>
      </w:r>
    </w:p>
    <w:p w14:paraId="73E3F284" w14:textId="77777777" w:rsidR="00D55C17" w:rsidRPr="005E4B75" w:rsidRDefault="00D55C17" w:rsidP="0039757E">
      <w:pPr>
        <w:pStyle w:val="af3"/>
        <w:ind w:left="0" w:firstLine="709"/>
        <w:contextualSpacing w:val="0"/>
      </w:pPr>
    </w:p>
    <w:p w14:paraId="0ADBA2E0" w14:textId="77777777" w:rsidR="004F4A88" w:rsidRPr="005E4B75" w:rsidRDefault="00E154BC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найменування </w:t>
      </w:r>
      <w:r w:rsidR="004F4A88" w:rsidRPr="005E4B75">
        <w:t>страховик</w:t>
      </w:r>
      <w:r w:rsidRPr="005E4B75">
        <w:t>а;</w:t>
      </w:r>
    </w:p>
    <w:p w14:paraId="270414AA" w14:textId="77777777" w:rsidR="00D55C17" w:rsidRPr="005E4B75" w:rsidRDefault="00D55C17" w:rsidP="0039757E">
      <w:pPr>
        <w:pStyle w:val="af3"/>
        <w:ind w:left="0" w:firstLine="709"/>
        <w:contextualSpacing w:val="0"/>
      </w:pPr>
    </w:p>
    <w:p w14:paraId="62997474" w14:textId="77777777" w:rsidR="004F4A88" w:rsidRPr="005E4B75" w:rsidRDefault="004F4A88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строк дії </w:t>
      </w:r>
      <w:r w:rsidR="00600C72" w:rsidRPr="005E4B75">
        <w:t xml:space="preserve">міжнародного </w:t>
      </w:r>
      <w:r w:rsidRPr="005E4B75">
        <w:t>договору</w:t>
      </w:r>
      <w:r w:rsidR="00E154BC" w:rsidRPr="005E4B75">
        <w:rPr>
          <w:lang w:val="ru-RU"/>
        </w:rPr>
        <w:t>;</w:t>
      </w:r>
    </w:p>
    <w:p w14:paraId="341576E9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367F8A48" w14:textId="0EE944BC" w:rsidR="004F4A88" w:rsidRPr="005E4B75" w:rsidRDefault="004F4A88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дата початку строку дії </w:t>
      </w:r>
      <w:r w:rsidR="00600C72" w:rsidRPr="005E4B75">
        <w:t xml:space="preserve">міжнародного </w:t>
      </w:r>
      <w:r w:rsidRPr="005E4B75">
        <w:t>договору</w:t>
      </w:r>
      <w:r w:rsidR="00E154BC" w:rsidRPr="005E4B75">
        <w:rPr>
          <w:lang w:val="ru-RU"/>
        </w:rPr>
        <w:t>;</w:t>
      </w:r>
    </w:p>
    <w:p w14:paraId="55E8CA7D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5EAD118C" w14:textId="7BACCFC4" w:rsidR="72F56BB2" w:rsidRPr="005E4B75" w:rsidRDefault="42FB8B8F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rPr>
          <w:lang w:val="ru-RU"/>
        </w:rPr>
      </w:pPr>
      <w:r w:rsidRPr="005E4B75">
        <w:t xml:space="preserve">дата </w:t>
      </w:r>
      <w:r w:rsidR="009937BC" w:rsidRPr="005E4B75">
        <w:t xml:space="preserve">припинення </w:t>
      </w:r>
      <w:r w:rsidR="00600C72" w:rsidRPr="005E4B75">
        <w:t xml:space="preserve">міжнародного </w:t>
      </w:r>
      <w:r w:rsidRPr="005E4B75">
        <w:t>договору</w:t>
      </w:r>
      <w:r w:rsidR="04B18B6F" w:rsidRPr="005E4B75">
        <w:rPr>
          <w:lang w:val="ru-RU"/>
        </w:rPr>
        <w:t>;</w:t>
      </w:r>
    </w:p>
    <w:p w14:paraId="30871688" w14:textId="77777777" w:rsidR="003B5C40" w:rsidRPr="005E4B75" w:rsidRDefault="003B5C40" w:rsidP="0039757E">
      <w:pPr>
        <w:pStyle w:val="af3"/>
        <w:ind w:left="0" w:firstLine="709"/>
        <w:contextualSpacing w:val="0"/>
      </w:pPr>
    </w:p>
    <w:p w14:paraId="49781DBF" w14:textId="77777777" w:rsidR="003B5C40" w:rsidRPr="005E4B75" w:rsidRDefault="0DB19614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 xml:space="preserve">дата укладення </w:t>
      </w:r>
      <w:r w:rsidR="00600C72" w:rsidRPr="005E4B75">
        <w:t xml:space="preserve">міжнародного </w:t>
      </w:r>
      <w:r w:rsidRPr="005E4B75">
        <w:t>договору;</w:t>
      </w:r>
    </w:p>
    <w:p w14:paraId="201A0706" w14:textId="77777777" w:rsidR="00D932D9" w:rsidRPr="005E4B75" w:rsidRDefault="00D932D9" w:rsidP="0039757E">
      <w:pPr>
        <w:pStyle w:val="af3"/>
        <w:ind w:left="0" w:firstLine="709"/>
        <w:contextualSpacing w:val="0"/>
      </w:pPr>
    </w:p>
    <w:p w14:paraId="218C3478" w14:textId="77777777" w:rsidR="00D932D9" w:rsidRPr="005E4B75" w:rsidRDefault="00D932D9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місце укладення </w:t>
      </w:r>
      <w:r w:rsidR="00600C72" w:rsidRPr="005E4B75">
        <w:t xml:space="preserve">міжнародного </w:t>
      </w:r>
      <w:r w:rsidRPr="005E4B75">
        <w:t>договору</w:t>
      </w:r>
      <w:r w:rsidR="00446E63" w:rsidRPr="005E4B75">
        <w:t>;</w:t>
      </w:r>
    </w:p>
    <w:p w14:paraId="1AC5976B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294EA3B6" w14:textId="77777777" w:rsidR="004F4A88" w:rsidRPr="005E4B75" w:rsidRDefault="000D62C3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>ознака</w:t>
      </w:r>
      <w:r w:rsidR="00752747" w:rsidRPr="005E4B75">
        <w:t xml:space="preserve">, що </w:t>
      </w:r>
      <w:r w:rsidR="004F4A88" w:rsidRPr="005E4B75">
        <w:t xml:space="preserve">страхувальник </w:t>
      </w:r>
      <w:r w:rsidR="00752747" w:rsidRPr="005E4B75">
        <w:t>є</w:t>
      </w:r>
      <w:r w:rsidR="004F4A88" w:rsidRPr="005E4B75">
        <w:t xml:space="preserve"> фізичн</w:t>
      </w:r>
      <w:r w:rsidR="00752747" w:rsidRPr="005E4B75">
        <w:t>ою</w:t>
      </w:r>
      <w:r w:rsidR="004F4A88" w:rsidRPr="005E4B75">
        <w:t xml:space="preserve"> або юридичн</w:t>
      </w:r>
      <w:r w:rsidR="00752747" w:rsidRPr="005E4B75">
        <w:t>ою</w:t>
      </w:r>
      <w:r w:rsidR="004F4A88" w:rsidRPr="005E4B75">
        <w:t xml:space="preserve"> особ</w:t>
      </w:r>
      <w:r w:rsidR="00752747" w:rsidRPr="005E4B75">
        <w:t>ою;</w:t>
      </w:r>
    </w:p>
    <w:p w14:paraId="48EB4DAA" w14:textId="77777777" w:rsidR="00F93A88" w:rsidRPr="005E4B75" w:rsidRDefault="00F93A88" w:rsidP="00F93A88">
      <w:pPr>
        <w:pStyle w:val="af3"/>
      </w:pPr>
    </w:p>
    <w:p w14:paraId="060F56B7" w14:textId="77777777" w:rsidR="71147651" w:rsidRPr="005E4B75" w:rsidRDefault="71147651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>ознака, що страхувальник є резидентом;</w:t>
      </w:r>
    </w:p>
    <w:p w14:paraId="157E69CC" w14:textId="77777777" w:rsidR="003B5C40" w:rsidRPr="005E4B75" w:rsidRDefault="003B5C40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2DAD7D3E" w14:textId="77777777" w:rsidR="003B5C40" w:rsidRPr="005E4B75" w:rsidRDefault="003B5C40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відомості про страхувальника-юридичну особу: </w:t>
      </w:r>
    </w:p>
    <w:p w14:paraId="73AA8DF6" w14:textId="77777777" w:rsidR="003B5C40" w:rsidRPr="005E4B75" w:rsidRDefault="003B5C40" w:rsidP="0039757E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найменування;</w:t>
      </w:r>
    </w:p>
    <w:p w14:paraId="7114F96B" w14:textId="77777777" w:rsidR="003B5C40" w:rsidRPr="005E4B75" w:rsidRDefault="003B5C40" w:rsidP="0039757E">
      <w:pPr>
        <w:ind w:firstLine="709"/>
        <w:rPr>
          <w:lang w:eastAsia="en-US"/>
        </w:rPr>
      </w:pPr>
      <w:r w:rsidRPr="005E4B75">
        <w:rPr>
          <w:shd w:val="clear" w:color="auto" w:fill="FFFFFF"/>
        </w:rPr>
        <w:t>ідентифікаційний код згідно з ЄДР;</w:t>
      </w:r>
      <w:r w:rsidRPr="005E4B75">
        <w:rPr>
          <w:lang w:eastAsia="en-US"/>
        </w:rPr>
        <w:t xml:space="preserve"> </w:t>
      </w:r>
    </w:p>
    <w:p w14:paraId="4CB1832B" w14:textId="19285AF9" w:rsidR="00F93A88" w:rsidRPr="005E4B75" w:rsidRDefault="0DB19614" w:rsidP="0039757E">
      <w:pPr>
        <w:ind w:firstLine="709"/>
        <w:rPr>
          <w:lang w:eastAsia="en-US"/>
        </w:rPr>
      </w:pPr>
      <w:r w:rsidRPr="005E4B75">
        <w:rPr>
          <w:lang w:eastAsia="en-US"/>
        </w:rPr>
        <w:t>адреса місцезнаходження, поштовий індекс</w:t>
      </w:r>
      <w:r w:rsidR="00F93A88" w:rsidRPr="005E4B75">
        <w:rPr>
          <w:lang w:eastAsia="en-US"/>
        </w:rPr>
        <w:t>;</w:t>
      </w:r>
    </w:p>
    <w:p w14:paraId="5101E7DB" w14:textId="5794F516" w:rsidR="00F93A88" w:rsidRPr="005E4B75" w:rsidRDefault="00F93A88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номер </w:t>
      </w:r>
      <w:r w:rsidR="790389D1" w:rsidRPr="005E4B75">
        <w:rPr>
          <w:lang w:eastAsia="en-US"/>
        </w:rPr>
        <w:t>телефон</w:t>
      </w:r>
      <w:r w:rsidRPr="005E4B75">
        <w:rPr>
          <w:lang w:eastAsia="en-US"/>
        </w:rPr>
        <w:t>у;</w:t>
      </w:r>
    </w:p>
    <w:p w14:paraId="5128913A" w14:textId="0C6B9F4D" w:rsidR="003B5C40" w:rsidRPr="005E4B75" w:rsidRDefault="00F93A88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адреса </w:t>
      </w:r>
      <w:r w:rsidR="790389D1" w:rsidRPr="005E4B75">
        <w:rPr>
          <w:lang w:eastAsia="en-US"/>
        </w:rPr>
        <w:t>електронн</w:t>
      </w:r>
      <w:r w:rsidRPr="005E4B75">
        <w:rPr>
          <w:lang w:eastAsia="en-US"/>
        </w:rPr>
        <w:t>ої пошти</w:t>
      </w:r>
      <w:r w:rsidR="0DB19614" w:rsidRPr="005E4B75">
        <w:rPr>
          <w:lang w:eastAsia="en-US"/>
        </w:rPr>
        <w:t>;</w:t>
      </w:r>
    </w:p>
    <w:p w14:paraId="1C5841A7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00DB6682" w14:textId="77777777" w:rsidR="00C41CD0" w:rsidRPr="005E4B75" w:rsidRDefault="00C41CD0" w:rsidP="0024413D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>відомості про страхувальника-фізичну особу:</w:t>
      </w:r>
    </w:p>
    <w:p w14:paraId="7BF83D99" w14:textId="77777777" w:rsidR="00C41CD0" w:rsidRPr="005E4B75" w:rsidRDefault="00C41CD0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  <w:r w:rsidRPr="005E4B75">
        <w:t>прізвище, власне (власні) ім’я (імена), по батькові (за наявності);</w:t>
      </w:r>
    </w:p>
    <w:p w14:paraId="7D601582" w14:textId="5590C4C4" w:rsidR="00F93A88" w:rsidRPr="005E4B75" w:rsidRDefault="6322E437" w:rsidP="6D22FDB4">
      <w:pPr>
        <w:pStyle w:val="af3"/>
        <w:tabs>
          <w:tab w:val="left" w:pos="1134"/>
          <w:tab w:val="left" w:pos="1276"/>
        </w:tabs>
        <w:ind w:left="0" w:firstLine="709"/>
      </w:pPr>
      <w:r w:rsidRPr="005E4B75">
        <w:t>ідентифікаційний номер</w:t>
      </w:r>
      <w:r w:rsidR="00F93A88" w:rsidRPr="005E4B75">
        <w:t>;</w:t>
      </w:r>
    </w:p>
    <w:p w14:paraId="6A261C6D" w14:textId="2A7DF961" w:rsidR="00F93A88" w:rsidRPr="005E4B75" w:rsidRDefault="5C7B9DBE" w:rsidP="6D22FDB4">
      <w:pPr>
        <w:pStyle w:val="af3"/>
        <w:tabs>
          <w:tab w:val="left" w:pos="1134"/>
          <w:tab w:val="left" w:pos="1276"/>
        </w:tabs>
        <w:ind w:left="0" w:firstLine="709"/>
      </w:pPr>
      <w:r w:rsidRPr="005E4B75">
        <w:t>дата народження</w:t>
      </w:r>
      <w:r w:rsidR="00F93A88" w:rsidRPr="005E4B75">
        <w:t>;</w:t>
      </w:r>
    </w:p>
    <w:p w14:paraId="531D79B5" w14:textId="6A121A62" w:rsidR="00F93A88" w:rsidRPr="005E4B75" w:rsidRDefault="65CC964C" w:rsidP="6D22FDB4">
      <w:pPr>
        <w:pStyle w:val="af3"/>
        <w:tabs>
          <w:tab w:val="left" w:pos="1134"/>
          <w:tab w:val="left" w:pos="1276"/>
        </w:tabs>
        <w:ind w:left="0" w:firstLine="709"/>
      </w:pPr>
      <w:r w:rsidRPr="005E4B75">
        <w:t>а</w:t>
      </w:r>
      <w:r w:rsidR="4F7260AB" w:rsidRPr="005E4B75">
        <w:t>д</w:t>
      </w:r>
      <w:r w:rsidRPr="005E4B75">
        <w:t xml:space="preserve">реса </w:t>
      </w:r>
      <w:r w:rsidR="00F93A88" w:rsidRPr="005E4B75">
        <w:t xml:space="preserve">місця </w:t>
      </w:r>
      <w:r w:rsidRPr="005E4B75">
        <w:t>проживання</w:t>
      </w:r>
      <w:r w:rsidR="00423723" w:rsidRPr="005E4B75">
        <w:t>, поштовий індекс</w:t>
      </w:r>
      <w:r w:rsidR="00F93A88" w:rsidRPr="005E4B75">
        <w:t>;</w:t>
      </w:r>
    </w:p>
    <w:p w14:paraId="2CD2F51D" w14:textId="18A32FE7" w:rsidR="00F93A88" w:rsidRPr="005E4B75" w:rsidRDefault="00F93A88" w:rsidP="6D22FDB4">
      <w:pPr>
        <w:pStyle w:val="af3"/>
        <w:tabs>
          <w:tab w:val="left" w:pos="1134"/>
          <w:tab w:val="left" w:pos="1276"/>
        </w:tabs>
        <w:ind w:left="0" w:firstLine="709"/>
      </w:pPr>
      <w:r w:rsidRPr="005E4B75">
        <w:t xml:space="preserve">номер </w:t>
      </w:r>
      <w:r w:rsidR="65CC964C" w:rsidRPr="005E4B75">
        <w:t>телефон</w:t>
      </w:r>
      <w:r w:rsidRPr="005E4B75">
        <w:t>у;</w:t>
      </w:r>
    </w:p>
    <w:p w14:paraId="341223A4" w14:textId="3B3F347B" w:rsidR="00C41CD0" w:rsidRPr="005E4B75" w:rsidRDefault="00F93A88" w:rsidP="6D22FDB4">
      <w:pPr>
        <w:pStyle w:val="af3"/>
        <w:tabs>
          <w:tab w:val="left" w:pos="1134"/>
          <w:tab w:val="left" w:pos="1276"/>
        </w:tabs>
        <w:ind w:left="0" w:firstLine="709"/>
      </w:pPr>
      <w:r w:rsidRPr="005E4B75">
        <w:t xml:space="preserve">адреса </w:t>
      </w:r>
      <w:r w:rsidR="65CC964C" w:rsidRPr="005E4B75">
        <w:t>електронн</w:t>
      </w:r>
      <w:r w:rsidRPr="005E4B75">
        <w:t>ої пошти</w:t>
      </w:r>
      <w:r w:rsidR="76E23CE4" w:rsidRPr="005E4B75">
        <w:t>;</w:t>
      </w:r>
    </w:p>
    <w:p w14:paraId="36EE16B5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66E9E635" w14:textId="77777777" w:rsidR="004F4A88" w:rsidRPr="005E4B75" w:rsidRDefault="004F4A88" w:rsidP="00371542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 xml:space="preserve">розмір страхової премії за </w:t>
      </w:r>
      <w:r w:rsidR="00600C72" w:rsidRPr="005E4B75">
        <w:t xml:space="preserve">міжнародним </w:t>
      </w:r>
      <w:r w:rsidRPr="005E4B75">
        <w:t>договором</w:t>
      </w:r>
      <w:r w:rsidR="00806287" w:rsidRPr="005E4B75">
        <w:t>;</w:t>
      </w:r>
    </w:p>
    <w:p w14:paraId="21EB3496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574D2287" w14:textId="6EF097E6" w:rsidR="0004431C" w:rsidRPr="005E4B75" w:rsidRDefault="0004431C" w:rsidP="00371542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>відомості</w:t>
      </w:r>
      <w:r w:rsidRPr="005E4B75">
        <w:rPr>
          <w:lang w:eastAsia="en-US"/>
        </w:rPr>
        <w:t xml:space="preserve"> про </w:t>
      </w:r>
      <w:r w:rsidRPr="005E4B75">
        <w:t>транспортний</w:t>
      </w:r>
      <w:r w:rsidRPr="005E4B75">
        <w:rPr>
          <w:lang w:eastAsia="en-US"/>
        </w:rPr>
        <w:t xml:space="preserve"> засіб, зазначений в </w:t>
      </w:r>
      <w:r w:rsidR="00600C72" w:rsidRPr="005E4B75">
        <w:t xml:space="preserve">міжнародному </w:t>
      </w:r>
      <w:r w:rsidRPr="005E4B75">
        <w:rPr>
          <w:lang w:eastAsia="en-US"/>
        </w:rPr>
        <w:t>договорі:</w:t>
      </w:r>
    </w:p>
    <w:p w14:paraId="45326C2F" w14:textId="77777777" w:rsidR="0004431C" w:rsidRPr="005E4B75" w:rsidRDefault="0004431C" w:rsidP="0039757E">
      <w:pPr>
        <w:ind w:firstLine="709"/>
        <w:rPr>
          <w:lang w:eastAsia="en-US"/>
        </w:rPr>
      </w:pPr>
      <w:r w:rsidRPr="005E4B75">
        <w:rPr>
          <w:lang w:eastAsia="en-US"/>
        </w:rPr>
        <w:t xml:space="preserve">тип; </w:t>
      </w:r>
    </w:p>
    <w:p w14:paraId="3A6D2A6E" w14:textId="77777777" w:rsidR="0004431C" w:rsidRPr="005E4B75" w:rsidRDefault="0004431C" w:rsidP="0039757E">
      <w:pPr>
        <w:ind w:firstLine="709"/>
        <w:rPr>
          <w:lang w:eastAsia="en-US"/>
        </w:rPr>
      </w:pPr>
      <w:r w:rsidRPr="005E4B75">
        <w:rPr>
          <w:lang w:eastAsia="en-US"/>
        </w:rPr>
        <w:t>марка, модель;</w:t>
      </w:r>
    </w:p>
    <w:p w14:paraId="09019242" w14:textId="42D9F617" w:rsidR="0004431C" w:rsidRPr="005E4B75" w:rsidRDefault="0004431C" w:rsidP="0039757E">
      <w:pPr>
        <w:ind w:firstLine="709"/>
        <w:rPr>
          <w:lang w:eastAsia="en-US"/>
        </w:rPr>
      </w:pPr>
      <w:r w:rsidRPr="005E4B75">
        <w:rPr>
          <w:lang w:eastAsia="en-US"/>
        </w:rPr>
        <w:t>номерний знак;</w:t>
      </w:r>
    </w:p>
    <w:p w14:paraId="1C54AEB8" w14:textId="77777777" w:rsidR="0004431C" w:rsidRPr="005E4B75" w:rsidRDefault="0004431C" w:rsidP="0039757E">
      <w:pPr>
        <w:ind w:firstLine="709"/>
        <w:rPr>
          <w:lang w:eastAsia="en-US"/>
        </w:rPr>
      </w:pPr>
      <w:r w:rsidRPr="005E4B75">
        <w:rPr>
          <w:lang w:eastAsia="en-US"/>
        </w:rPr>
        <w:t>номер шасі (кузова, рами);</w:t>
      </w:r>
    </w:p>
    <w:p w14:paraId="77BF79EB" w14:textId="6A2A6367" w:rsidR="0004431C" w:rsidRPr="005E4B75" w:rsidRDefault="000D62C3" w:rsidP="0039757E">
      <w:pPr>
        <w:ind w:firstLine="709"/>
        <w:rPr>
          <w:lang w:eastAsia="en-US"/>
        </w:rPr>
      </w:pPr>
      <w:r w:rsidRPr="005E4B75">
        <w:rPr>
          <w:lang w:eastAsia="en-US"/>
        </w:rPr>
        <w:t>ознак</w:t>
      </w:r>
      <w:r w:rsidR="0004431C" w:rsidRPr="005E4B75">
        <w:rPr>
          <w:lang w:eastAsia="en-US"/>
        </w:rPr>
        <w:t xml:space="preserve">а, </w:t>
      </w:r>
      <w:r w:rsidRPr="005E4B75">
        <w:rPr>
          <w:lang w:eastAsia="en-US"/>
        </w:rPr>
        <w:t>що</w:t>
      </w:r>
      <w:r w:rsidR="0004431C" w:rsidRPr="005E4B75">
        <w:rPr>
          <w:lang w:eastAsia="en-US"/>
        </w:rPr>
        <w:t xml:space="preserve"> транспортний засіб зареєстровано в Україні;</w:t>
      </w:r>
    </w:p>
    <w:p w14:paraId="07B52B9A" w14:textId="77777777" w:rsidR="00483709" w:rsidRPr="005E4B75" w:rsidRDefault="00483709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4C5676E8" w14:textId="750D1141" w:rsidR="004F4A88" w:rsidRPr="005E4B75" w:rsidRDefault="004F4A88" w:rsidP="00371542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номер </w:t>
      </w:r>
      <w:r w:rsidR="007D5F0B" w:rsidRPr="005E4B75">
        <w:t xml:space="preserve">попереднього страхового </w:t>
      </w:r>
      <w:r w:rsidR="0089124E">
        <w:t>поліса/</w:t>
      </w:r>
      <w:r w:rsidR="007D5F0B" w:rsidRPr="005E4B75">
        <w:t>сертифіката</w:t>
      </w:r>
      <w:r w:rsidRPr="005E4B75">
        <w:t xml:space="preserve">, замість якого виданий даний </w:t>
      </w:r>
      <w:r w:rsidR="007D5F0B" w:rsidRPr="005E4B75">
        <w:t xml:space="preserve">страховий </w:t>
      </w:r>
      <w:r w:rsidR="0089124E">
        <w:t>поліс/</w:t>
      </w:r>
      <w:r w:rsidR="007D5F0B" w:rsidRPr="005E4B75">
        <w:t xml:space="preserve">сертифікат </w:t>
      </w:r>
      <w:r w:rsidRPr="005E4B75">
        <w:t xml:space="preserve">(надається для </w:t>
      </w:r>
      <w:r w:rsidR="00600C72" w:rsidRPr="005E4B75">
        <w:t xml:space="preserve">міжнародного </w:t>
      </w:r>
      <w:r w:rsidRPr="005E4B75">
        <w:t xml:space="preserve">договору зі статусом </w:t>
      </w:r>
      <w:r w:rsidR="0089124E" w:rsidRPr="005E4B75">
        <w:t>“переоформлений</w:t>
      </w:r>
      <w:r w:rsidR="0089124E">
        <w:t xml:space="preserve"> страховий поліс</w:t>
      </w:r>
      <w:r w:rsidR="0089124E" w:rsidRPr="005E4B75">
        <w:t>”</w:t>
      </w:r>
      <w:r w:rsidR="0089124E">
        <w:t>/</w:t>
      </w:r>
      <w:r w:rsidRPr="005E4B75">
        <w:t>“переоформлений</w:t>
      </w:r>
      <w:r w:rsidR="007D5F0B" w:rsidRPr="005E4B75">
        <w:t xml:space="preserve"> страховий сертифікат</w:t>
      </w:r>
      <w:r w:rsidRPr="005E4B75">
        <w:t xml:space="preserve">” або </w:t>
      </w:r>
      <w:r w:rsidR="0089124E" w:rsidRPr="005E4B75">
        <w:t>“дублікат страхового сертифіката</w:t>
      </w:r>
      <w:r w:rsidR="0089124E">
        <w:t>”/</w:t>
      </w:r>
      <w:r w:rsidRPr="005E4B75">
        <w:t>“дублікат</w:t>
      </w:r>
      <w:r w:rsidR="009168DD" w:rsidRPr="005E4B75">
        <w:t xml:space="preserve"> </w:t>
      </w:r>
      <w:r w:rsidR="007D5F0B" w:rsidRPr="005E4B75">
        <w:t>страхового сертифіката</w:t>
      </w:r>
      <w:r w:rsidRPr="005E4B75">
        <w:t>”)</w:t>
      </w:r>
      <w:r w:rsidR="000D62C3" w:rsidRPr="005E4B75">
        <w:t>;</w:t>
      </w:r>
    </w:p>
    <w:p w14:paraId="2C1C7275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5A5FB39E" w14:textId="1730E4CF" w:rsidR="004F4A88" w:rsidRPr="005E4B75" w:rsidRDefault="004F4A88" w:rsidP="00371542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час та дата дострокового припинення </w:t>
      </w:r>
      <w:r w:rsidR="00600C72" w:rsidRPr="005E4B75">
        <w:t xml:space="preserve">міжнародного </w:t>
      </w:r>
      <w:r w:rsidRPr="005E4B75">
        <w:t xml:space="preserve">договору (надається для </w:t>
      </w:r>
      <w:r w:rsidR="009937BC" w:rsidRPr="005E4B75">
        <w:t>достроково припинен</w:t>
      </w:r>
      <w:r w:rsidR="00600C72" w:rsidRPr="005E4B75">
        <w:t>ого міжнародного</w:t>
      </w:r>
      <w:r w:rsidR="009937BC" w:rsidRPr="005E4B75">
        <w:t xml:space="preserve"> </w:t>
      </w:r>
      <w:r w:rsidRPr="005E4B75">
        <w:t>договор</w:t>
      </w:r>
      <w:r w:rsidR="00600C72" w:rsidRPr="005E4B75">
        <w:t>у</w:t>
      </w:r>
      <w:r w:rsidRPr="005E4B75">
        <w:t>)</w:t>
      </w:r>
      <w:r w:rsidR="000D62C3" w:rsidRPr="005E4B75">
        <w:t>;</w:t>
      </w:r>
    </w:p>
    <w:p w14:paraId="247A8852" w14:textId="77777777" w:rsidR="00483709" w:rsidRPr="005E4B75" w:rsidRDefault="00483709" w:rsidP="0039757E">
      <w:pPr>
        <w:pStyle w:val="af3"/>
        <w:ind w:left="0" w:firstLine="709"/>
        <w:contextualSpacing w:val="0"/>
      </w:pPr>
    </w:p>
    <w:p w14:paraId="0BCC760D" w14:textId="287FBD14" w:rsidR="00BB4D66" w:rsidRPr="005E4B75" w:rsidRDefault="00A0749D" w:rsidP="00371542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>розмір</w:t>
      </w:r>
      <w:r w:rsidR="008928AD" w:rsidRPr="005E4B75">
        <w:t xml:space="preserve"> (</w:t>
      </w:r>
      <w:r w:rsidR="42FB8B8F" w:rsidRPr="005E4B75">
        <w:t>частка</w:t>
      </w:r>
      <w:r w:rsidR="008928AD" w:rsidRPr="005E4B75">
        <w:t>)</w:t>
      </w:r>
      <w:r w:rsidR="42FB8B8F" w:rsidRPr="005E4B75">
        <w:t xml:space="preserve"> страхової премії, яка підлягає поверненню страхувальнику у зв’язку з достроковим припиненням </w:t>
      </w:r>
      <w:r w:rsidR="00600C72" w:rsidRPr="005E4B75">
        <w:t xml:space="preserve">міжнародного </w:t>
      </w:r>
      <w:r w:rsidR="42FB8B8F" w:rsidRPr="005E4B75">
        <w:t xml:space="preserve">договору (надається для </w:t>
      </w:r>
      <w:r w:rsidR="009937BC" w:rsidRPr="005E4B75">
        <w:t>достроково припинен</w:t>
      </w:r>
      <w:r w:rsidR="00600C72" w:rsidRPr="005E4B75">
        <w:t>ого міжнародного</w:t>
      </w:r>
      <w:r w:rsidR="009937BC" w:rsidRPr="005E4B75">
        <w:t xml:space="preserve"> </w:t>
      </w:r>
      <w:r w:rsidR="42FB8B8F" w:rsidRPr="005E4B75">
        <w:t>договор</w:t>
      </w:r>
      <w:r w:rsidR="00600C72" w:rsidRPr="005E4B75">
        <w:t>у</w:t>
      </w:r>
      <w:r w:rsidR="42FB8B8F" w:rsidRPr="005E4B75">
        <w:t>)</w:t>
      </w:r>
      <w:r w:rsidR="00BB4D66" w:rsidRPr="005E4B75">
        <w:t>;</w:t>
      </w:r>
    </w:p>
    <w:p w14:paraId="3DD99668" w14:textId="77777777" w:rsidR="00BB4D66" w:rsidRPr="005E4B75" w:rsidRDefault="00BB4D66" w:rsidP="00BB4D66">
      <w:pPr>
        <w:pStyle w:val="af3"/>
      </w:pPr>
    </w:p>
    <w:p w14:paraId="5F6BEAC5" w14:textId="1046630D" w:rsidR="004F4A88" w:rsidRPr="005E4B75" w:rsidRDefault="00BB4D66" w:rsidP="00371542">
      <w:pPr>
        <w:pStyle w:val="af3"/>
        <w:numPr>
          <w:ilvl w:val="0"/>
          <w:numId w:val="20"/>
        </w:numPr>
        <w:tabs>
          <w:tab w:val="left" w:pos="993"/>
          <w:tab w:val="left" w:pos="1276"/>
        </w:tabs>
        <w:ind w:left="0" w:firstLine="709"/>
      </w:pPr>
      <w:r w:rsidRPr="005E4B75">
        <w:t>інша інформація щодо обов’язкового страхування цивільно-правової відповідальності за рішенням МТСБУ, внесення якої до Єдиної централізованої бази даних передбачено внутрішні</w:t>
      </w:r>
      <w:r w:rsidR="000C677E" w:rsidRPr="005E4B75">
        <w:t>м</w:t>
      </w:r>
      <w:r w:rsidRPr="005E4B75">
        <w:t xml:space="preserve"> документ</w:t>
      </w:r>
      <w:r w:rsidR="00B507B9" w:rsidRPr="005E4B75">
        <w:t>ом</w:t>
      </w:r>
      <w:r w:rsidRPr="005E4B75">
        <w:t xml:space="preserve"> МТСБУ</w:t>
      </w:r>
      <w:r w:rsidR="70EB0203" w:rsidRPr="005E4B75">
        <w:t>.</w:t>
      </w:r>
    </w:p>
    <w:p w14:paraId="55A63000" w14:textId="77777777" w:rsidR="004F4A88" w:rsidRPr="005E4B75" w:rsidRDefault="004F4A88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638C4EA2" w14:textId="77777777" w:rsidR="007137D8" w:rsidRPr="005E4B75" w:rsidRDefault="007137D8" w:rsidP="0039757E">
      <w:pPr>
        <w:pStyle w:val="af3"/>
        <w:ind w:left="0" w:firstLine="709"/>
        <w:contextualSpacing w:val="0"/>
        <w:rPr>
          <w:lang w:eastAsia="en-US"/>
        </w:rPr>
        <w:sectPr w:rsidR="007137D8" w:rsidRPr="005E4B75" w:rsidSect="009B73BF">
          <w:headerReference w:type="default" r:id="rId23"/>
          <w:footerReference w:type="default" r:id="rId24"/>
          <w:headerReference w:type="first" r:id="rId25"/>
          <w:footerReference w:type="first" r:id="rId26"/>
          <w:pgSz w:w="11906" w:h="16838" w:code="9"/>
          <w:pgMar w:top="567" w:right="567" w:bottom="1701" w:left="1701" w:header="567" w:footer="709" w:gutter="0"/>
          <w:pgNumType w:start="1"/>
          <w:cols w:space="708"/>
          <w:titlePg/>
          <w:docGrid w:linePitch="381"/>
        </w:sectPr>
      </w:pPr>
    </w:p>
    <w:p w14:paraId="18B18681" w14:textId="77777777" w:rsidR="004F4A88" w:rsidRPr="005E4B75" w:rsidRDefault="004F4A88" w:rsidP="0039757E">
      <w:pPr>
        <w:shd w:val="clear" w:color="auto" w:fill="FFFFFF"/>
        <w:ind w:left="4821" w:hanging="1"/>
      </w:pPr>
      <w:r w:rsidRPr="005E4B75">
        <w:lastRenderedPageBreak/>
        <w:t>Додаток 2</w:t>
      </w:r>
    </w:p>
    <w:p w14:paraId="6D81BAAF" w14:textId="7C958CA0" w:rsidR="004F4A88" w:rsidRPr="005E4B75" w:rsidRDefault="004F4A88" w:rsidP="0039757E">
      <w:pPr>
        <w:shd w:val="clear" w:color="auto" w:fill="FFFFFF"/>
        <w:ind w:left="4821" w:hanging="1"/>
      </w:pPr>
      <w:r w:rsidRPr="005E4B75">
        <w:t xml:space="preserve">до Положення про функціонування </w:t>
      </w:r>
      <w:r w:rsidR="00985769" w:rsidRPr="005E4B75">
        <w:t>Є</w:t>
      </w:r>
      <w:r w:rsidRPr="005E4B75">
        <w:t>диної централізованої бази даних щодо обов’язкового страхування цивільно-правової відповідальності власників наземних транспортних засобів</w:t>
      </w:r>
    </w:p>
    <w:p w14:paraId="24E3B1C7" w14:textId="4837E239" w:rsidR="004F4A88" w:rsidRPr="005E4B75" w:rsidRDefault="004F4A88" w:rsidP="0039757E">
      <w:pPr>
        <w:shd w:val="clear" w:color="auto" w:fill="FFFFFF"/>
        <w:ind w:left="4821" w:hanging="1"/>
      </w:pPr>
      <w:r w:rsidRPr="005E4B75">
        <w:t xml:space="preserve">(пункт </w:t>
      </w:r>
      <w:r w:rsidR="00446E63" w:rsidRPr="005E4B75">
        <w:fldChar w:fldCharType="begin"/>
      </w:r>
      <w:r w:rsidR="00446E63" w:rsidRPr="005E4B75">
        <w:instrText xml:space="preserve"> REF _Ref172803693 \r \h </w:instrText>
      </w:r>
      <w:r w:rsidR="00203770" w:rsidRPr="005E4B75">
        <w:instrText xml:space="preserve"> \* MERGEFORMAT </w:instrText>
      </w:r>
      <w:r w:rsidR="00446E63" w:rsidRPr="005E4B75">
        <w:fldChar w:fldCharType="separate"/>
      </w:r>
      <w:r w:rsidR="00630E65">
        <w:t>8</w:t>
      </w:r>
      <w:r w:rsidR="00446E63" w:rsidRPr="005E4B75">
        <w:fldChar w:fldCharType="end"/>
      </w:r>
      <w:r w:rsidRPr="005E4B75">
        <w:t xml:space="preserve"> розділу </w:t>
      </w:r>
      <w:r w:rsidR="00714273" w:rsidRPr="005E4B75">
        <w:fldChar w:fldCharType="begin"/>
      </w:r>
      <w:r w:rsidR="00714273" w:rsidRPr="005E4B75">
        <w:instrText xml:space="preserve"> REF _Ref179886926 \r \h </w:instrText>
      </w:r>
      <w:r w:rsidR="00714273" w:rsidRPr="005E4B75">
        <w:fldChar w:fldCharType="separate"/>
      </w:r>
      <w:r w:rsidR="00630E65">
        <w:t>III</w:t>
      </w:r>
      <w:r w:rsidR="00714273" w:rsidRPr="005E4B75">
        <w:fldChar w:fldCharType="end"/>
      </w:r>
      <w:r w:rsidRPr="005E4B75">
        <w:t>)</w:t>
      </w:r>
    </w:p>
    <w:p w14:paraId="4E27EFD7" w14:textId="77777777" w:rsidR="004F4A88" w:rsidRPr="005E4B75" w:rsidRDefault="004F4A88" w:rsidP="0039757E">
      <w:pPr>
        <w:shd w:val="clear" w:color="auto" w:fill="FFFFFF"/>
        <w:ind w:firstLine="567"/>
      </w:pPr>
    </w:p>
    <w:p w14:paraId="6D28EF0F" w14:textId="77777777" w:rsidR="0039757E" w:rsidRPr="005E4B75" w:rsidRDefault="0039757E" w:rsidP="0039757E">
      <w:pPr>
        <w:shd w:val="clear" w:color="auto" w:fill="FFFFFF"/>
        <w:ind w:firstLine="567"/>
      </w:pPr>
    </w:p>
    <w:p w14:paraId="5667F820" w14:textId="32584157" w:rsidR="004F4A88" w:rsidRPr="005E4B75" w:rsidRDefault="004F4A88" w:rsidP="78F3DD9F">
      <w:pPr>
        <w:pStyle w:val="af3"/>
        <w:shd w:val="clear" w:color="auto" w:fill="FFFFFF" w:themeFill="background1"/>
        <w:ind w:left="567"/>
        <w:jc w:val="center"/>
      </w:pPr>
      <w:r w:rsidRPr="005E4B75">
        <w:t xml:space="preserve">Відомості про врегулювання </w:t>
      </w:r>
      <w:r w:rsidR="00AB7595" w:rsidRPr="005E4B75">
        <w:t xml:space="preserve">подій, що мають ознаки страхового випадку, </w:t>
      </w:r>
      <w:r w:rsidRPr="005E4B75">
        <w:t>за внутрішніми договорами страхування</w:t>
      </w:r>
      <w:r w:rsidR="000D3471" w:rsidRPr="005E4B75">
        <w:rPr>
          <w:lang w:val="en-US"/>
        </w:rPr>
        <w:t> </w:t>
      </w:r>
      <w:r w:rsidR="00DC5AC0" w:rsidRPr="005E4B75">
        <w:t>/</w:t>
      </w:r>
      <w:r w:rsidR="000D3471" w:rsidRPr="005E4B75">
        <w:rPr>
          <w:lang w:val="en-US"/>
        </w:rPr>
        <w:t> </w:t>
      </w:r>
      <w:r w:rsidR="00DC5AC0" w:rsidRPr="005E4B75">
        <w:t xml:space="preserve">подій, що </w:t>
      </w:r>
      <w:r w:rsidR="007151E6" w:rsidRPr="005E4B75">
        <w:t>можуть бути</w:t>
      </w:r>
      <w:r w:rsidR="00DC5AC0" w:rsidRPr="005E4B75">
        <w:t xml:space="preserve"> підставою для здійснення регламентних виплат відповідно до частини першої статті 43 Закону </w:t>
      </w:r>
      <w:r w:rsidR="00D22DE6" w:rsidRPr="005E4B75">
        <w:t>про ОСЦПВ</w:t>
      </w:r>
    </w:p>
    <w:p w14:paraId="6DA6D032" w14:textId="77777777" w:rsidR="004F4A88" w:rsidRPr="005E4B75" w:rsidRDefault="004F4A88" w:rsidP="0039757E">
      <w:pPr>
        <w:shd w:val="clear" w:color="auto" w:fill="FFFFFF"/>
        <w:ind w:firstLine="709"/>
      </w:pPr>
    </w:p>
    <w:p w14:paraId="338DEF92" w14:textId="77777777" w:rsidR="004F4A88" w:rsidRPr="005E4B75" w:rsidRDefault="004F4A88" w:rsidP="00371542">
      <w:pPr>
        <w:pStyle w:val="af3"/>
        <w:numPr>
          <w:ilvl w:val="6"/>
          <w:numId w:val="22"/>
        </w:numPr>
        <w:shd w:val="clear" w:color="auto" w:fill="FFFFFF"/>
        <w:tabs>
          <w:tab w:val="left" w:pos="1134"/>
        </w:tabs>
        <w:ind w:left="0" w:firstLine="709"/>
      </w:pPr>
      <w:r w:rsidRPr="005E4B75">
        <w:t xml:space="preserve">Відомості про врегулювання </w:t>
      </w:r>
      <w:r w:rsidR="000D3471" w:rsidRPr="005E4B75">
        <w:t>подій, що мають ознаки страхового випадку /</w:t>
      </w:r>
      <w:r w:rsidR="000D3471" w:rsidRPr="005E4B75">
        <w:rPr>
          <w:lang w:val="en-US"/>
        </w:rPr>
        <w:t> </w:t>
      </w:r>
      <w:r w:rsidR="000D3471" w:rsidRPr="005E4B75">
        <w:t xml:space="preserve">можуть бути підставою для здійснення регламентних виплат, </w:t>
      </w:r>
      <w:r w:rsidRPr="005E4B75">
        <w:t>складаються з двох рівнів:</w:t>
      </w:r>
    </w:p>
    <w:p w14:paraId="672C92F9" w14:textId="77777777" w:rsidR="004F4A88" w:rsidRPr="005E4B75" w:rsidRDefault="004F4A88" w:rsidP="0039757E">
      <w:pPr>
        <w:shd w:val="clear" w:color="auto" w:fill="FFFFFF"/>
        <w:ind w:firstLine="709"/>
      </w:pPr>
    </w:p>
    <w:p w14:paraId="340F399E" w14:textId="41F5DB41" w:rsidR="004F4A88" w:rsidRPr="005E4B75" w:rsidRDefault="004F4A88" w:rsidP="00371542">
      <w:pPr>
        <w:pStyle w:val="af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</w:pPr>
      <w:r w:rsidRPr="005E4B75">
        <w:t xml:space="preserve">перший рівень − інформація про страхові випадки та майнові вимоги щодо страхової виплати за </w:t>
      </w:r>
      <w:r w:rsidR="002B16E8" w:rsidRPr="005E4B75">
        <w:t xml:space="preserve">внутрішнім </w:t>
      </w:r>
      <w:r w:rsidRPr="005E4B75">
        <w:t>договором страхування (далі – страхові виплати)</w:t>
      </w:r>
      <w:r w:rsidR="005D7FE0" w:rsidRPr="005E4B75">
        <w:t> </w:t>
      </w:r>
      <w:r w:rsidRPr="005E4B75">
        <w:t>/</w:t>
      </w:r>
      <w:r w:rsidR="005D7FE0" w:rsidRPr="005E4B75">
        <w:t> </w:t>
      </w:r>
      <w:r w:rsidR="00457483" w:rsidRPr="005E4B75">
        <w:t xml:space="preserve">майнові вимоги щодо </w:t>
      </w:r>
      <w:r w:rsidRPr="005E4B75">
        <w:t xml:space="preserve">регламентної виплати відповідно до </w:t>
      </w:r>
      <w:r w:rsidR="0096501B" w:rsidRPr="005E4B75">
        <w:t xml:space="preserve">частини першої статті 43 </w:t>
      </w:r>
      <w:r w:rsidRPr="005E4B75">
        <w:t xml:space="preserve">Закону </w:t>
      </w:r>
      <w:r w:rsidR="003E7CFA" w:rsidRPr="005E4B75">
        <w:rPr>
          <w:lang w:eastAsia="zh-CN"/>
        </w:rPr>
        <w:t>про ОСЦПВ</w:t>
      </w:r>
      <w:r w:rsidR="003E7CFA" w:rsidRPr="005E4B75">
        <w:t xml:space="preserve"> </w:t>
      </w:r>
      <w:r w:rsidRPr="005E4B75">
        <w:t>(далі − рівень 1);</w:t>
      </w:r>
    </w:p>
    <w:p w14:paraId="47223019" w14:textId="77777777" w:rsidR="00084774" w:rsidRPr="005E4B75" w:rsidRDefault="00084774" w:rsidP="0039757E">
      <w:pPr>
        <w:shd w:val="clear" w:color="auto" w:fill="FFFFFF"/>
        <w:ind w:firstLine="709"/>
      </w:pPr>
    </w:p>
    <w:p w14:paraId="059C16C9" w14:textId="77777777" w:rsidR="00084774" w:rsidRPr="005E4B75" w:rsidRDefault="00084774" w:rsidP="00371542">
      <w:pPr>
        <w:pStyle w:val="af3"/>
        <w:numPr>
          <w:ilvl w:val="0"/>
          <w:numId w:val="23"/>
        </w:numPr>
        <w:shd w:val="clear" w:color="auto" w:fill="FFFFFF"/>
        <w:tabs>
          <w:tab w:val="left" w:pos="1134"/>
        </w:tabs>
        <w:ind w:left="0" w:firstLine="709"/>
        <w:contextualSpacing w:val="0"/>
      </w:pPr>
      <w:r w:rsidRPr="005E4B75">
        <w:t>другий рівень − інформація про страхові виплати</w:t>
      </w:r>
      <w:r w:rsidR="000D3471" w:rsidRPr="005E4B75">
        <w:t> </w:t>
      </w:r>
      <w:r w:rsidRPr="005E4B75">
        <w:t>/</w:t>
      </w:r>
      <w:r w:rsidR="000D3471" w:rsidRPr="005E4B75">
        <w:t> </w:t>
      </w:r>
      <w:r w:rsidRPr="005E4B75">
        <w:t>регламентні виплати (далі − рівень 2).</w:t>
      </w:r>
    </w:p>
    <w:p w14:paraId="5022DF7B" w14:textId="77777777" w:rsidR="004F4A88" w:rsidRPr="005E4B75" w:rsidRDefault="004F4A88" w:rsidP="0039757E">
      <w:pPr>
        <w:shd w:val="clear" w:color="auto" w:fill="FFFFFF"/>
        <w:ind w:firstLine="709"/>
      </w:pPr>
    </w:p>
    <w:p w14:paraId="64E44FF1" w14:textId="556F6578" w:rsidR="004F4A88" w:rsidRPr="005E4B75" w:rsidRDefault="004F4A88" w:rsidP="00371542">
      <w:pPr>
        <w:pStyle w:val="af3"/>
        <w:numPr>
          <w:ilvl w:val="6"/>
          <w:numId w:val="22"/>
        </w:numPr>
        <w:shd w:val="clear" w:color="auto" w:fill="FFFFFF"/>
        <w:tabs>
          <w:tab w:val="left" w:pos="1134"/>
        </w:tabs>
        <w:ind w:left="0" w:firstLine="709"/>
      </w:pPr>
      <w:bookmarkStart w:id="21" w:name="_Ref175580800"/>
      <w:r w:rsidRPr="005E4B75">
        <w:t>Інформаці</w:t>
      </w:r>
      <w:r w:rsidR="00DE298C" w:rsidRPr="005E4B75">
        <w:t>я</w:t>
      </w:r>
      <w:r w:rsidRPr="005E4B75">
        <w:t xml:space="preserve"> про страхові випадки та майнові вимоги щодо страхової</w:t>
      </w:r>
      <w:r w:rsidR="000D3471" w:rsidRPr="005E4B75">
        <w:t> </w:t>
      </w:r>
      <w:r w:rsidR="006A29AD" w:rsidRPr="005E4B75">
        <w:t>/</w:t>
      </w:r>
      <w:r w:rsidR="000D3471" w:rsidRPr="005E4B75">
        <w:t> </w:t>
      </w:r>
      <w:r w:rsidR="006A29AD" w:rsidRPr="005E4B75">
        <w:t>регламентної виплати</w:t>
      </w:r>
      <w:r w:rsidRPr="005E4B75">
        <w:t xml:space="preserve"> за </w:t>
      </w:r>
      <w:r w:rsidR="00D22DE6" w:rsidRPr="005E4B75">
        <w:t xml:space="preserve">внутрішнім </w:t>
      </w:r>
      <w:r w:rsidRPr="005E4B75">
        <w:t>договор</w:t>
      </w:r>
      <w:r w:rsidR="00435877" w:rsidRPr="005E4B75">
        <w:t>ом</w:t>
      </w:r>
      <w:r w:rsidRPr="005E4B75">
        <w:t xml:space="preserve"> </w:t>
      </w:r>
      <w:r w:rsidR="00D22DE6" w:rsidRPr="005E4B75">
        <w:t xml:space="preserve">страхування </w:t>
      </w:r>
      <w:r w:rsidRPr="005E4B75">
        <w:t>(</w:t>
      </w:r>
      <w:r w:rsidR="00897D13" w:rsidRPr="005E4B75">
        <w:t>далі – внутрішній договір)</w:t>
      </w:r>
      <w:r w:rsidR="00D22DE6" w:rsidRPr="005E4B75">
        <w:t xml:space="preserve"> </w:t>
      </w:r>
      <w:r w:rsidRPr="005E4B75">
        <w:t>(рівень 1):</w:t>
      </w:r>
      <w:bookmarkEnd w:id="21"/>
      <w:r w:rsidRPr="005E4B75">
        <w:t xml:space="preserve"> </w:t>
      </w:r>
    </w:p>
    <w:p w14:paraId="25DBBDB9" w14:textId="77777777" w:rsidR="004F4A88" w:rsidRPr="005E4B75" w:rsidRDefault="004F4A88" w:rsidP="0039757E">
      <w:pPr>
        <w:pStyle w:val="af3"/>
        <w:shd w:val="clear" w:color="auto" w:fill="FFFFFF"/>
        <w:ind w:left="0" w:firstLine="709"/>
        <w:contextualSpacing w:val="0"/>
      </w:pPr>
    </w:p>
    <w:p w14:paraId="7A0A2EA1" w14:textId="5D268862" w:rsidR="00923C92" w:rsidRPr="005E4B75" w:rsidRDefault="004F4A88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</w:pPr>
      <w:r w:rsidRPr="005E4B75">
        <w:t>номер</w:t>
      </w:r>
      <w:r w:rsidR="00362B4E" w:rsidRPr="005E4B75">
        <w:t xml:space="preserve"> [уключаючи </w:t>
      </w:r>
      <w:r w:rsidR="1754273C" w:rsidRPr="005E4B75">
        <w:t>сері</w:t>
      </w:r>
      <w:r w:rsidR="00362B4E" w:rsidRPr="005E4B75">
        <w:t>ю</w:t>
      </w:r>
      <w:r w:rsidR="1754273C" w:rsidRPr="005E4B75">
        <w:t xml:space="preserve"> </w:t>
      </w:r>
      <w:r w:rsidR="0D915D49" w:rsidRPr="005E4B75">
        <w:t>(за наявності)</w:t>
      </w:r>
      <w:r w:rsidR="00362B4E" w:rsidRPr="005E4B75">
        <w:t>]</w:t>
      </w:r>
      <w:r w:rsidRPr="005E4B75">
        <w:t xml:space="preserve"> </w:t>
      </w:r>
      <w:r w:rsidR="002B16E8" w:rsidRPr="005E4B75">
        <w:t xml:space="preserve">внутрішнього </w:t>
      </w:r>
      <w:r w:rsidRPr="005E4B75">
        <w:t>договору</w:t>
      </w:r>
      <w:r w:rsidR="00435877" w:rsidRPr="005E4B75">
        <w:t>,</w:t>
      </w:r>
      <w:r w:rsidR="002B16E8" w:rsidRPr="005E4B75">
        <w:t xml:space="preserve"> </w:t>
      </w:r>
      <w:r w:rsidR="00CB7F86" w:rsidRPr="005E4B75">
        <w:t>укладеного страховиком</w:t>
      </w:r>
      <w:r w:rsidR="00C062F3" w:rsidRPr="005E4B75">
        <w:t xml:space="preserve"> відповідальної особи</w:t>
      </w:r>
      <w:r w:rsidRPr="005E4B75">
        <w:t xml:space="preserve">, за яким отримано інформацію про </w:t>
      </w:r>
      <w:r w:rsidR="00FE6462" w:rsidRPr="005E4B75">
        <w:t>ДТП / </w:t>
      </w:r>
      <w:r w:rsidR="00923C92" w:rsidRPr="005E4B75">
        <w:t>подію, яка має ознак</w:t>
      </w:r>
      <w:r w:rsidR="008B415D" w:rsidRPr="005E4B75">
        <w:t>и</w:t>
      </w:r>
      <w:r w:rsidR="00923C92" w:rsidRPr="005E4B75">
        <w:t xml:space="preserve"> страхового випадку</w:t>
      </w:r>
      <w:r w:rsidR="00CB409E" w:rsidRPr="005E4B75">
        <w:t xml:space="preserve"> (</w:t>
      </w:r>
      <w:r w:rsidR="0091096F" w:rsidRPr="005E4B75">
        <w:t>зазнача</w:t>
      </w:r>
      <w:r w:rsidR="008B415D" w:rsidRPr="005E4B75">
        <w:t>є</w:t>
      </w:r>
      <w:r w:rsidR="0091096F" w:rsidRPr="005E4B75">
        <w:t>ться у випадку страхової виплати</w:t>
      </w:r>
      <w:r w:rsidR="00CB409E" w:rsidRPr="005E4B75">
        <w:t>)</w:t>
      </w:r>
      <w:r w:rsidR="00446E63" w:rsidRPr="005E4B75">
        <w:t>;</w:t>
      </w:r>
    </w:p>
    <w:p w14:paraId="73ABE12D" w14:textId="77777777" w:rsidR="00362B4E" w:rsidRPr="005E4B75" w:rsidRDefault="00362B4E" w:rsidP="00362B4E">
      <w:pPr>
        <w:pStyle w:val="af3"/>
        <w:tabs>
          <w:tab w:val="left" w:pos="993"/>
          <w:tab w:val="left" w:pos="1276"/>
        </w:tabs>
        <w:ind w:left="709"/>
      </w:pPr>
    </w:p>
    <w:p w14:paraId="23EA83F2" w14:textId="5D2C3F94" w:rsidR="0D61476D" w:rsidRPr="005E4B75" w:rsidRDefault="0D61476D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</w:pPr>
      <w:r w:rsidRPr="005E4B75">
        <w:t>н</w:t>
      </w:r>
      <w:r w:rsidR="733488DB" w:rsidRPr="005E4B75">
        <w:t xml:space="preserve">азва </w:t>
      </w:r>
      <w:r w:rsidR="54947494" w:rsidRPr="005E4B75">
        <w:t>страховика</w:t>
      </w:r>
      <w:r w:rsidR="007D5F0B" w:rsidRPr="005E4B75">
        <w:t xml:space="preserve"> відповідальної особи, що уклав </w:t>
      </w:r>
      <w:r w:rsidR="002B16E8" w:rsidRPr="005E4B75">
        <w:t xml:space="preserve">внутрішній </w:t>
      </w:r>
      <w:r w:rsidR="007D5F0B" w:rsidRPr="005E4B75">
        <w:t>договір</w:t>
      </w:r>
      <w:r w:rsidR="54947494" w:rsidRPr="005E4B75">
        <w:t xml:space="preserve">, за яким отримано інформацію про </w:t>
      </w:r>
      <w:r w:rsidR="00FE6462" w:rsidRPr="005E4B75">
        <w:t>ДТП</w:t>
      </w:r>
      <w:r w:rsidR="54947494" w:rsidRPr="005E4B75">
        <w:t>;</w:t>
      </w:r>
    </w:p>
    <w:p w14:paraId="76D4937B" w14:textId="77777777" w:rsidR="004F4A88" w:rsidRPr="005E4B75" w:rsidRDefault="004F4A88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</w:p>
    <w:p w14:paraId="542ADB34" w14:textId="4CE52FF5" w:rsidR="00C87BA1" w:rsidRPr="005E4B75" w:rsidRDefault="00C87BA1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</w:pPr>
      <w:r w:rsidRPr="005E4B75">
        <w:rPr>
          <w:iCs/>
        </w:rPr>
        <w:t>дата отримання повідомлення про подію, яка має ознаки страхового випадку</w:t>
      </w:r>
      <w:r w:rsidR="00362B4E" w:rsidRPr="005E4B75">
        <w:rPr>
          <w:iCs/>
          <w:lang w:val="en-US"/>
        </w:rPr>
        <w:t> </w:t>
      </w:r>
      <w:r w:rsidRPr="005E4B75">
        <w:rPr>
          <w:iCs/>
        </w:rPr>
        <w:t>/</w:t>
      </w:r>
      <w:r w:rsidR="00362B4E" w:rsidRPr="005E4B75">
        <w:rPr>
          <w:iCs/>
          <w:lang w:val="en-US"/>
        </w:rPr>
        <w:t> </w:t>
      </w:r>
      <w:r w:rsidR="0C3AEBA2" w:rsidRPr="005E4B75">
        <w:t xml:space="preserve">може бути </w:t>
      </w:r>
      <w:r w:rsidRPr="005E4B75">
        <w:rPr>
          <w:iCs/>
        </w:rPr>
        <w:t xml:space="preserve"> </w:t>
      </w:r>
      <w:r w:rsidRPr="005E4B75">
        <w:t>підставою</w:t>
      </w:r>
      <w:r w:rsidRPr="005E4B75">
        <w:rPr>
          <w:iCs/>
        </w:rPr>
        <w:t xml:space="preserve"> для здійснення регламентної виплати</w:t>
      </w:r>
      <w:r w:rsidRPr="005E4B75">
        <w:t>;</w:t>
      </w:r>
    </w:p>
    <w:p w14:paraId="0B284E1C" w14:textId="77777777" w:rsidR="00446E63" w:rsidRPr="005E4B75" w:rsidRDefault="00446E63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</w:p>
    <w:p w14:paraId="24493116" w14:textId="2290FE9F" w:rsidR="004F4A88" w:rsidRPr="005E4B75" w:rsidRDefault="00C87BA1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</w:pPr>
      <w:r w:rsidRPr="005E4B75">
        <w:lastRenderedPageBreak/>
        <w:t>відомості про</w:t>
      </w:r>
      <w:r w:rsidR="00DE77D8" w:rsidRPr="005E4B75">
        <w:t xml:space="preserve"> </w:t>
      </w:r>
      <w:r w:rsidR="00DE77D8" w:rsidRPr="005E4B75">
        <w:rPr>
          <w:iCs/>
        </w:rPr>
        <w:t>подію, яка має ознаки страхового випадку</w:t>
      </w:r>
      <w:r w:rsidR="00362B4E" w:rsidRPr="005E4B75">
        <w:rPr>
          <w:iCs/>
          <w:lang w:val="en-US"/>
        </w:rPr>
        <w:t> </w:t>
      </w:r>
      <w:r w:rsidR="00DE77D8" w:rsidRPr="005E4B75">
        <w:rPr>
          <w:iCs/>
        </w:rPr>
        <w:t>/</w:t>
      </w:r>
      <w:r w:rsidR="00362B4E" w:rsidRPr="005E4B75">
        <w:rPr>
          <w:iCs/>
          <w:lang w:val="en-US"/>
        </w:rPr>
        <w:t> </w:t>
      </w:r>
      <w:r w:rsidR="412C9234" w:rsidRPr="005E4B75">
        <w:t xml:space="preserve">може бути </w:t>
      </w:r>
      <w:r w:rsidR="00DE77D8" w:rsidRPr="005E4B75">
        <w:rPr>
          <w:iCs/>
        </w:rPr>
        <w:t xml:space="preserve"> </w:t>
      </w:r>
      <w:r w:rsidR="00DE77D8" w:rsidRPr="005E4B75">
        <w:t>підставою</w:t>
      </w:r>
      <w:r w:rsidR="00DE77D8" w:rsidRPr="005E4B75">
        <w:rPr>
          <w:iCs/>
        </w:rPr>
        <w:t xml:space="preserve"> для здійснення регламентної виплати</w:t>
      </w:r>
      <w:r w:rsidRPr="005E4B75">
        <w:t xml:space="preserve"> </w:t>
      </w:r>
      <w:r w:rsidR="00DE77D8" w:rsidRPr="005E4B75">
        <w:t>(</w:t>
      </w:r>
      <w:r w:rsidR="004F4A88" w:rsidRPr="005E4B75">
        <w:t>ДТП)</w:t>
      </w:r>
      <w:r w:rsidRPr="005E4B75">
        <w:t>:</w:t>
      </w:r>
    </w:p>
    <w:p w14:paraId="26ECD337" w14:textId="3F4AC20F" w:rsidR="00C87BA1" w:rsidRPr="005E4B75" w:rsidRDefault="00C87BA1" w:rsidP="0039757E">
      <w:pPr>
        <w:pStyle w:val="afb"/>
        <w:tabs>
          <w:tab w:val="left" w:pos="1134"/>
          <w:tab w:val="left" w:pos="1276"/>
          <w:tab w:val="right" w:pos="9638"/>
        </w:tabs>
        <w:spacing w:after="0"/>
        <w:ind w:firstLine="709"/>
        <w:jc w:val="both"/>
        <w:rPr>
          <w:i w:val="0"/>
          <w:color w:val="auto"/>
          <w:sz w:val="28"/>
          <w:szCs w:val="28"/>
          <w:lang w:val="ru-RU"/>
        </w:rPr>
      </w:pPr>
      <w:r w:rsidRPr="005E4B75">
        <w:rPr>
          <w:i w:val="0"/>
          <w:color w:val="auto"/>
          <w:sz w:val="28"/>
          <w:szCs w:val="28"/>
          <w:lang w:val="uk-UA"/>
        </w:rPr>
        <w:t xml:space="preserve">дата </w:t>
      </w:r>
      <w:r w:rsidR="00D36E5E" w:rsidRPr="005E4B75">
        <w:rPr>
          <w:i w:val="0"/>
          <w:color w:val="auto"/>
          <w:sz w:val="28"/>
          <w:szCs w:val="28"/>
          <w:lang w:val="uk-UA"/>
        </w:rPr>
        <w:t xml:space="preserve">та час </w:t>
      </w:r>
      <w:r w:rsidRPr="005E4B75">
        <w:rPr>
          <w:i w:val="0"/>
          <w:color w:val="auto"/>
          <w:sz w:val="28"/>
          <w:szCs w:val="28"/>
          <w:lang w:val="uk-UA"/>
        </w:rPr>
        <w:t>ДТП;</w:t>
      </w:r>
    </w:p>
    <w:p w14:paraId="666F9DA0" w14:textId="6CCAEFAC" w:rsidR="004F4A88" w:rsidRPr="005E4B75" w:rsidRDefault="009170FE" w:rsidP="0039757E">
      <w:pPr>
        <w:pStyle w:val="afb"/>
        <w:tabs>
          <w:tab w:val="left" w:pos="1134"/>
          <w:tab w:val="left" w:pos="1276"/>
          <w:tab w:val="right" w:pos="9638"/>
        </w:tabs>
        <w:spacing w:after="0"/>
        <w:ind w:firstLine="709"/>
        <w:jc w:val="both"/>
        <w:rPr>
          <w:i w:val="0"/>
          <w:color w:val="auto"/>
          <w:sz w:val="28"/>
          <w:szCs w:val="28"/>
          <w:lang w:val="ru-RU"/>
        </w:rPr>
      </w:pPr>
      <w:r w:rsidRPr="005E4B75">
        <w:rPr>
          <w:i w:val="0"/>
          <w:iCs w:val="0"/>
          <w:color w:val="auto"/>
          <w:sz w:val="28"/>
          <w:szCs w:val="28"/>
          <w:lang w:val="uk-UA"/>
        </w:rPr>
        <w:t>о</w:t>
      </w:r>
      <w:r w:rsidR="50D495F3" w:rsidRPr="005E4B75">
        <w:rPr>
          <w:i w:val="0"/>
          <w:iCs w:val="0"/>
          <w:color w:val="auto"/>
          <w:sz w:val="28"/>
          <w:szCs w:val="28"/>
          <w:lang w:val="uk-UA"/>
        </w:rPr>
        <w:t xml:space="preserve">бласть, </w:t>
      </w:r>
      <w:r w:rsidR="004F4A88" w:rsidRPr="005E4B75">
        <w:rPr>
          <w:i w:val="0"/>
          <w:color w:val="auto"/>
          <w:sz w:val="28"/>
          <w:szCs w:val="28"/>
          <w:lang w:val="uk-UA"/>
        </w:rPr>
        <w:t>населений пункт, у якому сталася ДТП</w:t>
      </w:r>
      <w:r w:rsidR="007B4A2E" w:rsidRPr="005E4B75">
        <w:rPr>
          <w:i w:val="0"/>
          <w:color w:val="auto"/>
          <w:sz w:val="28"/>
          <w:szCs w:val="28"/>
          <w:lang w:val="uk-UA"/>
        </w:rPr>
        <w:t>;</w:t>
      </w:r>
    </w:p>
    <w:p w14:paraId="62FEE940" w14:textId="6B3C5712" w:rsidR="00141118" w:rsidRPr="005E4B75" w:rsidRDefault="00D36E5E" w:rsidP="0039757E">
      <w:pPr>
        <w:pStyle w:val="afb"/>
        <w:tabs>
          <w:tab w:val="left" w:pos="1134"/>
          <w:tab w:val="left" w:pos="1276"/>
          <w:tab w:val="right" w:pos="9638"/>
        </w:tabs>
        <w:spacing w:after="0"/>
        <w:ind w:firstLine="709"/>
        <w:jc w:val="both"/>
        <w:rPr>
          <w:i w:val="0"/>
          <w:color w:val="auto"/>
          <w:sz w:val="28"/>
          <w:szCs w:val="28"/>
          <w:lang w:val="uk-UA"/>
        </w:rPr>
      </w:pPr>
      <w:r w:rsidRPr="005E4B75">
        <w:rPr>
          <w:i w:val="0"/>
          <w:color w:val="auto"/>
          <w:sz w:val="28"/>
          <w:szCs w:val="28"/>
          <w:lang w:val="uk-UA"/>
        </w:rPr>
        <w:t xml:space="preserve">інформація про </w:t>
      </w:r>
      <w:r w:rsidR="00141118" w:rsidRPr="005E4B75">
        <w:rPr>
          <w:i w:val="0"/>
          <w:color w:val="auto"/>
          <w:sz w:val="28"/>
          <w:szCs w:val="28"/>
          <w:lang w:val="uk-UA"/>
        </w:rPr>
        <w:t>місц</w:t>
      </w:r>
      <w:r w:rsidRPr="005E4B75">
        <w:rPr>
          <w:i w:val="0"/>
          <w:color w:val="auto"/>
          <w:sz w:val="28"/>
          <w:szCs w:val="28"/>
          <w:lang w:val="uk-UA"/>
        </w:rPr>
        <w:t>е</w:t>
      </w:r>
      <w:r w:rsidR="00141118" w:rsidRPr="005E4B75">
        <w:rPr>
          <w:i w:val="0"/>
          <w:color w:val="auto"/>
          <w:sz w:val="28"/>
          <w:szCs w:val="28"/>
          <w:lang w:val="uk-UA"/>
        </w:rPr>
        <w:t xml:space="preserve"> ДТП</w:t>
      </w:r>
      <w:r w:rsidR="009168DD" w:rsidRPr="005E4B75">
        <w:rPr>
          <w:i w:val="0"/>
          <w:color w:val="auto"/>
          <w:sz w:val="28"/>
          <w:szCs w:val="28"/>
          <w:lang w:val="uk-UA"/>
        </w:rPr>
        <w:t xml:space="preserve"> </w:t>
      </w:r>
      <w:r w:rsidRPr="005E4B75">
        <w:rPr>
          <w:i w:val="0"/>
          <w:iCs w:val="0"/>
          <w:color w:val="auto"/>
          <w:sz w:val="28"/>
          <w:szCs w:val="28"/>
          <w:lang w:val="uk-UA"/>
        </w:rPr>
        <w:t>(адреса та/або</w:t>
      </w:r>
      <w:r w:rsidR="00393C3E" w:rsidRPr="005E4B75">
        <w:rPr>
          <w:i w:val="0"/>
          <w:iCs w:val="0"/>
          <w:color w:val="auto"/>
          <w:sz w:val="28"/>
          <w:szCs w:val="28"/>
          <w:lang w:val="uk-UA"/>
        </w:rPr>
        <w:t xml:space="preserve"> 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>інформаці</w:t>
      </w:r>
      <w:r w:rsidR="00FF4A0F" w:rsidRPr="005E4B75">
        <w:rPr>
          <w:i w:val="0"/>
          <w:iCs w:val="0"/>
          <w:color w:val="auto"/>
          <w:sz w:val="28"/>
          <w:szCs w:val="28"/>
          <w:lang w:val="uk-UA"/>
        </w:rPr>
        <w:t>я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 xml:space="preserve"> про кілометр </w:t>
      </w:r>
      <w:r w:rsidR="159480C7" w:rsidRPr="005E4B75">
        <w:rPr>
          <w:i w:val="0"/>
          <w:iCs w:val="0"/>
          <w:color w:val="auto"/>
          <w:sz w:val="28"/>
          <w:szCs w:val="28"/>
          <w:lang w:val="uk-UA"/>
        </w:rPr>
        <w:t>дорог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>и</w:t>
      </w:r>
      <w:r w:rsidR="005D7FE0" w:rsidRPr="005E4B75">
        <w:rPr>
          <w:i w:val="0"/>
          <w:iCs w:val="0"/>
          <w:color w:val="auto"/>
          <w:sz w:val="28"/>
          <w:szCs w:val="28"/>
          <w:lang w:val="uk-UA"/>
        </w:rPr>
        <w:t> 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>/</w:t>
      </w:r>
      <w:r w:rsidR="005D7FE0" w:rsidRPr="005E4B75">
        <w:rPr>
          <w:i w:val="0"/>
          <w:iCs w:val="0"/>
          <w:color w:val="auto"/>
          <w:sz w:val="28"/>
          <w:szCs w:val="28"/>
          <w:lang w:val="uk-UA"/>
        </w:rPr>
        <w:t> 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>траси</w:t>
      </w:r>
      <w:r w:rsidR="159480C7" w:rsidRPr="005E4B75">
        <w:rPr>
          <w:i w:val="0"/>
          <w:iCs w:val="0"/>
          <w:color w:val="auto"/>
          <w:sz w:val="28"/>
          <w:szCs w:val="28"/>
          <w:lang w:val="uk-UA"/>
        </w:rPr>
        <w:t xml:space="preserve">, 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>на якій стал</w:t>
      </w:r>
      <w:r w:rsidR="00A0749D" w:rsidRPr="005E4B75">
        <w:rPr>
          <w:i w:val="0"/>
          <w:iCs w:val="0"/>
          <w:color w:val="auto"/>
          <w:sz w:val="28"/>
          <w:szCs w:val="28"/>
          <w:lang w:val="uk-UA"/>
        </w:rPr>
        <w:t>а</w:t>
      </w:r>
      <w:r w:rsidR="00696FB6" w:rsidRPr="005E4B75">
        <w:rPr>
          <w:i w:val="0"/>
          <w:iCs w:val="0"/>
          <w:color w:val="auto"/>
          <w:sz w:val="28"/>
          <w:szCs w:val="28"/>
          <w:lang w:val="uk-UA"/>
        </w:rPr>
        <w:t>ся ДТП та її назва</w:t>
      </w:r>
      <w:r w:rsidR="00FF4A0F" w:rsidRPr="005E4B75">
        <w:rPr>
          <w:i w:val="0"/>
          <w:iCs w:val="0"/>
          <w:color w:val="auto"/>
          <w:sz w:val="28"/>
          <w:szCs w:val="28"/>
          <w:lang w:val="uk-UA"/>
        </w:rPr>
        <w:t>)</w:t>
      </w:r>
      <w:r w:rsidR="007B4A2E" w:rsidRPr="005E4B75">
        <w:rPr>
          <w:i w:val="0"/>
          <w:color w:val="auto"/>
          <w:sz w:val="28"/>
          <w:szCs w:val="28"/>
          <w:lang w:val="uk-UA"/>
        </w:rPr>
        <w:t>;</w:t>
      </w:r>
    </w:p>
    <w:p w14:paraId="68472C31" w14:textId="77777777" w:rsidR="007B4A2E" w:rsidRPr="005E4B75" w:rsidRDefault="007B4A2E" w:rsidP="0039757E">
      <w:pPr>
        <w:ind w:firstLine="709"/>
        <w:rPr>
          <w:lang w:eastAsia="en-US"/>
        </w:rPr>
      </w:pPr>
    </w:p>
    <w:p w14:paraId="0D773BE1" w14:textId="77777777" w:rsidR="004F4A88" w:rsidRPr="005E4B75" w:rsidRDefault="00C344EF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t>ознака, що</w:t>
      </w:r>
      <w:r w:rsidR="004F4A88" w:rsidRPr="005E4B75">
        <w:rPr>
          <w:iCs/>
        </w:rPr>
        <w:t xml:space="preserve"> особ</w:t>
      </w:r>
      <w:r w:rsidRPr="005E4B75">
        <w:rPr>
          <w:iCs/>
        </w:rPr>
        <w:t>а</w:t>
      </w:r>
      <w:r w:rsidR="004F4A88" w:rsidRPr="005E4B75">
        <w:rPr>
          <w:iCs/>
        </w:rPr>
        <w:t>, яка заподіяла шкоду</w:t>
      </w:r>
      <w:r w:rsidRPr="005E4B75">
        <w:rPr>
          <w:iCs/>
        </w:rPr>
        <w:t>, є</w:t>
      </w:r>
      <w:r w:rsidR="004F4A88" w:rsidRPr="005E4B75">
        <w:rPr>
          <w:iCs/>
        </w:rPr>
        <w:t xml:space="preserve"> фізичн</w:t>
      </w:r>
      <w:r w:rsidRPr="005E4B75">
        <w:rPr>
          <w:iCs/>
        </w:rPr>
        <w:t xml:space="preserve">ою або </w:t>
      </w:r>
      <w:r w:rsidR="004F4A88" w:rsidRPr="005E4B75">
        <w:rPr>
          <w:iCs/>
        </w:rPr>
        <w:t>юридичн</w:t>
      </w:r>
      <w:r w:rsidRPr="005E4B75">
        <w:rPr>
          <w:iCs/>
        </w:rPr>
        <w:t>ою особою</w:t>
      </w:r>
      <w:r w:rsidR="004F4A88" w:rsidRPr="005E4B75">
        <w:rPr>
          <w:iCs/>
        </w:rPr>
        <w:t xml:space="preserve"> (у разі наявності</w:t>
      </w:r>
      <w:r w:rsidRPr="005E4B75">
        <w:rPr>
          <w:iCs/>
        </w:rPr>
        <w:t xml:space="preserve"> такої інформації</w:t>
      </w:r>
      <w:r w:rsidR="004F4A88" w:rsidRPr="005E4B75">
        <w:rPr>
          <w:iCs/>
        </w:rPr>
        <w:t>)</w:t>
      </w:r>
      <w:r w:rsidR="007B4A2E" w:rsidRPr="005E4B75">
        <w:t>;</w:t>
      </w:r>
    </w:p>
    <w:p w14:paraId="3240E5AE" w14:textId="77777777" w:rsidR="007B4A2E" w:rsidRPr="005E4B75" w:rsidRDefault="007B4A2E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</w:p>
    <w:p w14:paraId="7EB80DDD" w14:textId="1341CDBD" w:rsidR="00C344EF" w:rsidRPr="005E4B75" w:rsidRDefault="00C344EF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rPr>
          <w:iCs/>
        </w:rPr>
        <w:t xml:space="preserve">відомості про </w:t>
      </w:r>
      <w:r w:rsidR="00D36E5E" w:rsidRPr="005E4B75">
        <w:rPr>
          <w:iCs/>
        </w:rPr>
        <w:t>страхувальника-</w:t>
      </w:r>
      <w:r w:rsidRPr="005E4B75">
        <w:rPr>
          <w:iCs/>
        </w:rPr>
        <w:t>юридичну особу, яка заподіяла шкоду</w:t>
      </w:r>
      <w:r w:rsidR="000C4477" w:rsidRPr="005E4B75">
        <w:rPr>
          <w:iCs/>
          <w:lang w:val="ru-RU"/>
        </w:rPr>
        <w:t xml:space="preserve"> </w:t>
      </w:r>
      <w:r w:rsidR="000C4477" w:rsidRPr="005E4B75">
        <w:t>(у разі наявності такої інформації)</w:t>
      </w:r>
      <w:r w:rsidRPr="005E4B75">
        <w:rPr>
          <w:iCs/>
        </w:rPr>
        <w:t>:</w:t>
      </w:r>
    </w:p>
    <w:p w14:paraId="75F8C653" w14:textId="77777777" w:rsidR="00C344EF" w:rsidRPr="005E4B75" w:rsidRDefault="00C344EF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  <w:rPr>
          <w:iCs/>
        </w:rPr>
      </w:pPr>
      <w:r w:rsidRPr="005E4B75">
        <w:rPr>
          <w:iCs/>
        </w:rPr>
        <w:t>найменування;</w:t>
      </w:r>
    </w:p>
    <w:p w14:paraId="63DD65D8" w14:textId="77777777" w:rsidR="004F4A88" w:rsidRPr="005E4B75" w:rsidRDefault="00C344EF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ідентифікаційний код згідно з </w:t>
      </w:r>
      <w:r w:rsidR="00105F92" w:rsidRPr="005E4B75">
        <w:t>Єдиним державним реєстром юридичних осіб, фізичних осіб-підприємців та громадських формувань (далі –</w:t>
      </w:r>
      <w:r w:rsidRPr="005E4B75">
        <w:t xml:space="preserve"> ЄДР</w:t>
      </w:r>
      <w:r w:rsidR="00105F92" w:rsidRPr="005E4B75">
        <w:t>)</w:t>
      </w:r>
      <w:r w:rsidRPr="005E4B75">
        <w:t>;</w:t>
      </w:r>
    </w:p>
    <w:p w14:paraId="3F990DE0" w14:textId="77777777" w:rsidR="000C4477" w:rsidRPr="005E4B75" w:rsidRDefault="000C4477" w:rsidP="78F3DD9F">
      <w:pPr>
        <w:pStyle w:val="af3"/>
        <w:tabs>
          <w:tab w:val="left" w:pos="993"/>
          <w:tab w:val="left" w:pos="1276"/>
        </w:tabs>
        <w:ind w:left="0" w:firstLine="709"/>
      </w:pPr>
      <w:r w:rsidRPr="005E4B75">
        <w:rPr>
          <w:lang w:eastAsia="en-US"/>
        </w:rPr>
        <w:t>адреса місцезнаходження, поштовий індекс;</w:t>
      </w:r>
    </w:p>
    <w:p w14:paraId="6DB60E42" w14:textId="77777777" w:rsidR="00411322" w:rsidRPr="005E4B75" w:rsidRDefault="00411322">
      <w:pPr>
        <w:pStyle w:val="af3"/>
        <w:tabs>
          <w:tab w:val="left" w:pos="993"/>
          <w:tab w:val="left" w:pos="1276"/>
        </w:tabs>
        <w:ind w:left="0" w:firstLine="709"/>
        <w:rPr>
          <w:lang w:eastAsia="en-US"/>
        </w:rPr>
      </w:pPr>
      <w:r w:rsidRPr="005E4B75">
        <w:rPr>
          <w:lang w:eastAsia="en-US"/>
        </w:rPr>
        <w:t>номер телефону;</w:t>
      </w:r>
    </w:p>
    <w:p w14:paraId="7C4DE98B" w14:textId="15D6B9B2" w:rsidR="2ACC23B5" w:rsidRPr="005E4B75" w:rsidRDefault="00411322">
      <w:pPr>
        <w:pStyle w:val="af3"/>
        <w:tabs>
          <w:tab w:val="left" w:pos="993"/>
          <w:tab w:val="left" w:pos="1276"/>
        </w:tabs>
        <w:ind w:left="0" w:firstLine="709"/>
        <w:rPr>
          <w:lang w:eastAsia="en-US"/>
        </w:rPr>
      </w:pPr>
      <w:r w:rsidRPr="005E4B75">
        <w:rPr>
          <w:lang w:eastAsia="en-US"/>
        </w:rPr>
        <w:t xml:space="preserve">адреса </w:t>
      </w:r>
      <w:r w:rsidR="2ACC23B5" w:rsidRPr="005E4B75">
        <w:rPr>
          <w:lang w:eastAsia="en-US"/>
        </w:rPr>
        <w:t>е</w:t>
      </w:r>
      <w:r w:rsidR="24CDF893" w:rsidRPr="005E4B75">
        <w:rPr>
          <w:lang w:eastAsia="en-US"/>
        </w:rPr>
        <w:t>лектронн</w:t>
      </w:r>
      <w:r w:rsidRPr="005E4B75">
        <w:rPr>
          <w:lang w:eastAsia="en-US"/>
        </w:rPr>
        <w:t>ої пошти</w:t>
      </w:r>
      <w:r w:rsidR="57B36CA2" w:rsidRPr="005E4B75">
        <w:rPr>
          <w:lang w:eastAsia="en-US"/>
        </w:rPr>
        <w:t>;</w:t>
      </w:r>
    </w:p>
    <w:p w14:paraId="6E06FD35" w14:textId="77777777" w:rsidR="000C4477" w:rsidRPr="005E4B75" w:rsidRDefault="000C4477" w:rsidP="0039757E">
      <w:pPr>
        <w:ind w:firstLine="709"/>
        <w:rPr>
          <w:lang w:eastAsia="en-US"/>
        </w:rPr>
      </w:pPr>
    </w:p>
    <w:p w14:paraId="1D2CCB40" w14:textId="77777777" w:rsidR="004D78E8" w:rsidRPr="005E4B75" w:rsidRDefault="004D78E8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bookmarkStart w:id="22" w:name="_Ref175580772"/>
      <w:r w:rsidRPr="005E4B75">
        <w:t>відомості</w:t>
      </w:r>
      <w:r w:rsidRPr="005E4B75">
        <w:rPr>
          <w:shd w:val="clear" w:color="auto" w:fill="FFFFFF"/>
        </w:rPr>
        <w:t xml:space="preserve"> про</w:t>
      </w:r>
      <w:r w:rsidRPr="005E4B75">
        <w:rPr>
          <w:lang w:eastAsia="en-US"/>
        </w:rPr>
        <w:t xml:space="preserve"> фізичну особу</w:t>
      </w:r>
      <w:r w:rsidRPr="005E4B75">
        <w:rPr>
          <w:iCs/>
        </w:rPr>
        <w:t>, яка заподіла шкоду (водія, який був за кермом</w:t>
      </w:r>
      <w:r w:rsidR="00B21DDB" w:rsidRPr="005E4B75">
        <w:rPr>
          <w:iCs/>
        </w:rPr>
        <w:t xml:space="preserve"> транспортного засобу </w:t>
      </w:r>
      <w:r w:rsidR="00B21DDB" w:rsidRPr="005E4B75">
        <w:rPr>
          <w:lang w:eastAsia="en-US"/>
        </w:rPr>
        <w:t>під час ДТП</w:t>
      </w:r>
      <w:r w:rsidRPr="005E4B75">
        <w:rPr>
          <w:iCs/>
        </w:rPr>
        <w:t xml:space="preserve">) </w:t>
      </w:r>
      <w:r w:rsidRPr="005E4B75">
        <w:t>(у разі наявності такої інформації)</w:t>
      </w:r>
      <w:r w:rsidRPr="005E4B75">
        <w:rPr>
          <w:lang w:eastAsia="en-US"/>
        </w:rPr>
        <w:t>:</w:t>
      </w:r>
      <w:bookmarkEnd w:id="22"/>
    </w:p>
    <w:p w14:paraId="5A7E066D" w14:textId="77777777" w:rsidR="004D78E8" w:rsidRPr="005E4B75" w:rsidRDefault="004D78E8" w:rsidP="0039757E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прізвище, власне (власні) ім’я (імена), по батькові (за наявності);</w:t>
      </w:r>
    </w:p>
    <w:p w14:paraId="2FC97BEF" w14:textId="3CE76B6A" w:rsidR="004D78E8" w:rsidRPr="005E4B75" w:rsidRDefault="00897D13" w:rsidP="0039757E">
      <w:pPr>
        <w:tabs>
          <w:tab w:val="left" w:pos="993"/>
          <w:tab w:val="left" w:pos="1276"/>
        </w:tabs>
        <w:ind w:firstLine="709"/>
      </w:pPr>
      <w:r w:rsidRPr="005E4B75">
        <w:rPr>
          <w:lang w:eastAsia="en-US"/>
        </w:rPr>
        <w:t xml:space="preserve">реєстраційний номер облікової картки платника податків або серія (за наявності) </w:t>
      </w:r>
      <w:r w:rsidR="00BF7067" w:rsidRPr="00DA2B61">
        <w:rPr>
          <w:lang w:eastAsia="en-US"/>
        </w:rPr>
        <w:t>та</w:t>
      </w:r>
      <w:r w:rsidRPr="005E4B75">
        <w:rPr>
          <w:lang w:eastAsia="en-US"/>
        </w:rPr>
        <w:t xml:space="preserve">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паспорті) (далі – </w:t>
      </w:r>
      <w:r w:rsidR="004D78E8" w:rsidRPr="005E4B75">
        <w:t>ідентифікаційний</w:t>
      </w:r>
      <w:r w:rsidR="004D78E8" w:rsidRPr="005E4B75">
        <w:rPr>
          <w:iCs/>
        </w:rPr>
        <w:t xml:space="preserve"> номер</w:t>
      </w:r>
      <w:r w:rsidRPr="005E4B75">
        <w:rPr>
          <w:iCs/>
        </w:rPr>
        <w:t>)</w:t>
      </w:r>
      <w:r w:rsidR="004D78E8" w:rsidRPr="005E4B75">
        <w:t>;</w:t>
      </w:r>
    </w:p>
    <w:p w14:paraId="5FA44EB9" w14:textId="721E9298" w:rsidR="004D78E8" w:rsidRPr="005E4B75" w:rsidRDefault="004D78E8" w:rsidP="0039757E">
      <w:pPr>
        <w:tabs>
          <w:tab w:val="left" w:pos="993"/>
          <w:tab w:val="left" w:pos="1276"/>
        </w:tabs>
        <w:ind w:firstLine="709"/>
      </w:pPr>
      <w:r w:rsidRPr="005E4B75">
        <w:t>адреса місця проживання, поштовий індекс;</w:t>
      </w:r>
    </w:p>
    <w:p w14:paraId="18080E52" w14:textId="5CADE4E4" w:rsidR="00411322" w:rsidRPr="005E4B75" w:rsidRDefault="00411322" w:rsidP="78F3DD9F">
      <w:pPr>
        <w:tabs>
          <w:tab w:val="left" w:pos="993"/>
          <w:tab w:val="left" w:pos="1276"/>
        </w:tabs>
        <w:ind w:firstLine="709"/>
      </w:pPr>
      <w:r w:rsidRPr="005E4B75">
        <w:t>номер телефону</w:t>
      </w:r>
      <w:r w:rsidR="004C5A3D" w:rsidRPr="005E4B75">
        <w:t>;</w:t>
      </w:r>
    </w:p>
    <w:p w14:paraId="081A149E" w14:textId="16C7942F" w:rsidR="1F081FAA" w:rsidRPr="005E4B75" w:rsidRDefault="00411322" w:rsidP="78F3DD9F">
      <w:pPr>
        <w:tabs>
          <w:tab w:val="left" w:pos="993"/>
          <w:tab w:val="left" w:pos="1276"/>
        </w:tabs>
        <w:ind w:firstLine="709"/>
      </w:pPr>
      <w:r w:rsidRPr="005E4B75">
        <w:t xml:space="preserve">адреса </w:t>
      </w:r>
      <w:r w:rsidR="1F081FAA" w:rsidRPr="005E4B75">
        <w:t>електронн</w:t>
      </w:r>
      <w:r w:rsidRPr="005E4B75">
        <w:t>ої пошти</w:t>
      </w:r>
      <w:r w:rsidR="1F081FAA" w:rsidRPr="005E4B75">
        <w:t>;</w:t>
      </w:r>
    </w:p>
    <w:p w14:paraId="6736534B" w14:textId="77777777" w:rsidR="78F3DD9F" w:rsidRPr="005E4B75" w:rsidRDefault="78F3DD9F" w:rsidP="78F3DD9F">
      <w:pPr>
        <w:tabs>
          <w:tab w:val="left" w:pos="993"/>
          <w:tab w:val="left" w:pos="1276"/>
        </w:tabs>
        <w:ind w:firstLine="709"/>
        <w:rPr>
          <w:lang w:eastAsia="en-US"/>
        </w:rPr>
      </w:pPr>
    </w:p>
    <w:p w14:paraId="2A265FA8" w14:textId="2820A9DC" w:rsidR="12BE1CCF" w:rsidRPr="005E4B75" w:rsidRDefault="004C5A3D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rPr>
          <w:lang w:eastAsia="en-US"/>
        </w:rPr>
      </w:pPr>
      <w:r w:rsidRPr="005E4B75">
        <w:rPr>
          <w:lang w:eastAsia="en-US"/>
        </w:rPr>
        <w:t>в</w:t>
      </w:r>
      <w:r w:rsidR="12BE1CCF" w:rsidRPr="005E4B75">
        <w:rPr>
          <w:lang w:eastAsia="en-US"/>
        </w:rPr>
        <w:t>ідомості про транспортний засіб</w:t>
      </w:r>
      <w:r w:rsidR="007F30DC" w:rsidRPr="005E4B75">
        <w:rPr>
          <w:shd w:val="clear" w:color="auto" w:fill="FFFFFF"/>
        </w:rPr>
        <w:t xml:space="preserve">, </w:t>
      </w:r>
      <w:r w:rsidR="007B460E" w:rsidRPr="005E4B75">
        <w:rPr>
          <w:shd w:val="clear" w:color="auto" w:fill="FFFFFF"/>
        </w:rPr>
        <w:t>під час використання якого заподіяно шкоду </w:t>
      </w:r>
      <w:r w:rsidR="00B277C6" w:rsidRPr="005E4B75">
        <w:rPr>
          <w:shd w:val="clear" w:color="auto" w:fill="FFFFFF"/>
        </w:rPr>
        <w:t xml:space="preserve"> </w:t>
      </w:r>
      <w:r w:rsidR="00B277C6" w:rsidRPr="005E4B75">
        <w:t>(у разі наявності такої інформації)</w:t>
      </w:r>
      <w:r w:rsidR="44A14EC4" w:rsidRPr="005E4B75">
        <w:rPr>
          <w:lang w:eastAsia="en-US"/>
        </w:rPr>
        <w:t>:</w:t>
      </w:r>
    </w:p>
    <w:p w14:paraId="1D3069BA" w14:textId="77777777" w:rsidR="006B5865" w:rsidRPr="005E4B75" w:rsidRDefault="006B5865" w:rsidP="006B5865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 xml:space="preserve">тип; </w:t>
      </w:r>
    </w:p>
    <w:p w14:paraId="6554D92A" w14:textId="77777777" w:rsidR="006B5865" w:rsidRPr="005E4B75" w:rsidRDefault="006B5865" w:rsidP="006B5865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>марка, модель;</w:t>
      </w:r>
    </w:p>
    <w:p w14:paraId="031BFCE0" w14:textId="614D33CF" w:rsidR="006B5865" w:rsidRPr="005E4B75" w:rsidRDefault="006B5865" w:rsidP="006B5865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>номерний знак;</w:t>
      </w:r>
    </w:p>
    <w:p w14:paraId="63C0BDF8" w14:textId="77777777" w:rsidR="006B5865" w:rsidRPr="005E4B75" w:rsidRDefault="006B5865" w:rsidP="006B5865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>номер шасі (кузова, рами);</w:t>
      </w:r>
    </w:p>
    <w:p w14:paraId="7444AD75" w14:textId="77777777" w:rsidR="006B5865" w:rsidRPr="005E4B75" w:rsidRDefault="006B5865" w:rsidP="006B5865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>ознака, що транспортний засіб зареєстровано в Україні;</w:t>
      </w:r>
    </w:p>
    <w:p w14:paraId="4543D8B6" w14:textId="77777777" w:rsidR="78F3DD9F" w:rsidRPr="005E4B75" w:rsidRDefault="78F3DD9F" w:rsidP="00FC456F">
      <w:pPr>
        <w:pStyle w:val="af3"/>
        <w:tabs>
          <w:tab w:val="left" w:pos="993"/>
          <w:tab w:val="left" w:pos="1276"/>
        </w:tabs>
        <w:ind w:left="709" w:firstLine="709"/>
        <w:rPr>
          <w:lang w:eastAsia="en-US"/>
        </w:rPr>
      </w:pPr>
    </w:p>
    <w:p w14:paraId="56DD9ABA" w14:textId="314848FE" w:rsidR="4538530B" w:rsidRPr="005E4B75" w:rsidRDefault="00E00E91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rPr>
          <w:lang w:eastAsia="en-US"/>
        </w:rPr>
      </w:pPr>
      <w:r w:rsidRPr="005E4B75">
        <w:rPr>
          <w:lang w:eastAsia="en-US"/>
        </w:rPr>
        <w:lastRenderedPageBreak/>
        <w:t>н</w:t>
      </w:r>
      <w:r w:rsidR="4538530B" w:rsidRPr="005E4B75">
        <w:rPr>
          <w:lang w:eastAsia="en-US"/>
        </w:rPr>
        <w:t>омер</w:t>
      </w:r>
      <w:r w:rsidRPr="005E4B75">
        <w:rPr>
          <w:lang w:eastAsia="en-US"/>
        </w:rPr>
        <w:t xml:space="preserve"> </w:t>
      </w:r>
      <w:r w:rsidRPr="005E4B75">
        <w:rPr>
          <w:lang w:val="ru-RU" w:eastAsia="en-US"/>
        </w:rPr>
        <w:t>[</w:t>
      </w:r>
      <w:r w:rsidR="4538530B" w:rsidRPr="005E4B75">
        <w:rPr>
          <w:lang w:eastAsia="en-US"/>
        </w:rPr>
        <w:t>серія (за наявності)</w:t>
      </w:r>
      <w:r w:rsidRPr="005E4B75">
        <w:rPr>
          <w:lang w:val="ru-RU" w:eastAsia="en-US"/>
        </w:rPr>
        <w:t>]</w:t>
      </w:r>
      <w:r w:rsidR="4538530B" w:rsidRPr="005E4B75">
        <w:rPr>
          <w:lang w:eastAsia="en-US"/>
        </w:rPr>
        <w:t xml:space="preserve"> </w:t>
      </w:r>
      <w:r w:rsidR="002B16E8" w:rsidRPr="005E4B75">
        <w:rPr>
          <w:lang w:eastAsia="en-US"/>
        </w:rPr>
        <w:t xml:space="preserve">внутрішнього </w:t>
      </w:r>
      <w:r w:rsidRPr="005E4B75">
        <w:rPr>
          <w:lang w:eastAsia="en-US"/>
        </w:rPr>
        <w:t>договору</w:t>
      </w:r>
      <w:r w:rsidR="00775398" w:rsidRPr="005E4B75">
        <w:rPr>
          <w:lang w:eastAsia="en-US"/>
        </w:rPr>
        <w:t>, укладеного щодо</w:t>
      </w:r>
      <w:r w:rsidRPr="005E4B75">
        <w:rPr>
          <w:lang w:val="ru-RU" w:eastAsia="en-US"/>
        </w:rPr>
        <w:t xml:space="preserve"> </w:t>
      </w:r>
      <w:r w:rsidRPr="005E4B75">
        <w:rPr>
          <w:lang w:eastAsia="en-US"/>
        </w:rPr>
        <w:t>транспортного засобу, якому заподіяно шкоду</w:t>
      </w:r>
      <w:r w:rsidR="00B277C6" w:rsidRPr="005E4B75">
        <w:rPr>
          <w:lang w:eastAsia="en-US"/>
        </w:rPr>
        <w:t xml:space="preserve"> </w:t>
      </w:r>
      <w:r w:rsidR="00B277C6" w:rsidRPr="005E4B75">
        <w:t>(у разі наявності такої інформації)</w:t>
      </w:r>
      <w:r w:rsidR="4538530B" w:rsidRPr="005E4B75">
        <w:rPr>
          <w:lang w:eastAsia="en-US"/>
        </w:rPr>
        <w:t>;</w:t>
      </w:r>
    </w:p>
    <w:p w14:paraId="0E85BEE5" w14:textId="77777777" w:rsidR="78F3DD9F" w:rsidRPr="005E4B75" w:rsidRDefault="78F3DD9F" w:rsidP="00FC456F">
      <w:pPr>
        <w:pStyle w:val="af3"/>
        <w:tabs>
          <w:tab w:val="left" w:pos="993"/>
          <w:tab w:val="left" w:pos="1276"/>
        </w:tabs>
        <w:ind w:left="709" w:firstLine="709"/>
        <w:rPr>
          <w:lang w:eastAsia="en-US"/>
        </w:rPr>
      </w:pPr>
    </w:p>
    <w:p w14:paraId="3BF90B31" w14:textId="342E7EE0" w:rsidR="00385C42" w:rsidRPr="005E4B75" w:rsidRDefault="00385C42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>відомості</w:t>
      </w:r>
      <w:r w:rsidRPr="005E4B75">
        <w:rPr>
          <w:shd w:val="clear" w:color="auto" w:fill="FFFFFF"/>
        </w:rPr>
        <w:t xml:space="preserve"> про</w:t>
      </w:r>
      <w:r w:rsidRPr="005E4B75">
        <w:rPr>
          <w:lang w:eastAsia="en-US"/>
        </w:rPr>
        <w:t xml:space="preserve"> водія</w:t>
      </w:r>
      <w:r w:rsidR="00D36E5E" w:rsidRPr="005E4B75">
        <w:rPr>
          <w:lang w:eastAsia="en-US"/>
        </w:rPr>
        <w:t>, який був за кермом</w:t>
      </w:r>
      <w:r w:rsidRPr="005E4B75">
        <w:rPr>
          <w:lang w:eastAsia="en-US"/>
        </w:rPr>
        <w:t xml:space="preserve"> транспортного засобу, якому заподіяно шкоду – інформація, зазначена в підпункті </w:t>
      </w:r>
      <w:r w:rsidR="00AA7D87" w:rsidRPr="005E4B75">
        <w:rPr>
          <w:lang w:eastAsia="en-US"/>
        </w:rPr>
        <w:t>7</w:t>
      </w:r>
      <w:r w:rsidRPr="005E4B75">
        <w:rPr>
          <w:lang w:eastAsia="en-US"/>
        </w:rPr>
        <w:t xml:space="preserve"> пункту </w:t>
      </w:r>
      <w:r w:rsidR="00776849" w:rsidRPr="005E4B75">
        <w:rPr>
          <w:lang w:eastAsia="en-US"/>
        </w:rPr>
        <w:fldChar w:fldCharType="begin"/>
      </w:r>
      <w:r w:rsidR="00776849" w:rsidRPr="005E4B75">
        <w:rPr>
          <w:lang w:eastAsia="en-US"/>
        </w:rPr>
        <w:instrText xml:space="preserve"> REF _Ref175580800 \r \h </w:instrText>
      </w:r>
      <w:r w:rsidR="00776849" w:rsidRPr="005E4B75">
        <w:rPr>
          <w:lang w:eastAsia="en-US"/>
        </w:rPr>
      </w:r>
      <w:r w:rsidR="00776849" w:rsidRPr="005E4B75">
        <w:rPr>
          <w:lang w:eastAsia="en-US"/>
        </w:rPr>
        <w:fldChar w:fldCharType="separate"/>
      </w:r>
      <w:r w:rsidR="00630E65">
        <w:rPr>
          <w:lang w:eastAsia="en-US"/>
        </w:rPr>
        <w:t>2</w:t>
      </w:r>
      <w:r w:rsidR="00776849" w:rsidRPr="005E4B75">
        <w:rPr>
          <w:lang w:eastAsia="en-US"/>
        </w:rPr>
        <w:fldChar w:fldCharType="end"/>
      </w:r>
      <w:r w:rsidRPr="005E4B75">
        <w:rPr>
          <w:lang w:eastAsia="en-US"/>
        </w:rPr>
        <w:t xml:space="preserve"> додатку 2 до Положення </w:t>
      </w:r>
      <w:r w:rsidR="00105F92" w:rsidRPr="005E4B75">
        <w:rPr>
          <w:bCs/>
          <w:lang w:eastAsia="en-US"/>
        </w:rPr>
        <w:t xml:space="preserve">про </w:t>
      </w:r>
      <w:r w:rsidR="00105F92" w:rsidRPr="005E4B75">
        <w:rPr>
          <w:lang w:eastAsia="en-US"/>
        </w:rPr>
        <w:t xml:space="preserve">функціонування Єдиної централізованої бази даних щодо обов’язкового страхування цивільно-правової відповідальності власників наземних транспортних засобів (далі – Положення) </w:t>
      </w:r>
      <w:r w:rsidRPr="005E4B75">
        <w:t>(у разі наявності такої інформації)</w:t>
      </w:r>
      <w:r w:rsidRPr="005E4B75">
        <w:rPr>
          <w:lang w:eastAsia="en-US"/>
        </w:rPr>
        <w:t>;</w:t>
      </w:r>
    </w:p>
    <w:p w14:paraId="5C2F32E3" w14:textId="77777777" w:rsidR="00E251B3" w:rsidRPr="005E4B75" w:rsidRDefault="00E251B3" w:rsidP="0039757E">
      <w:pPr>
        <w:ind w:firstLine="709"/>
        <w:rPr>
          <w:lang w:eastAsia="en-US"/>
        </w:rPr>
      </w:pPr>
    </w:p>
    <w:p w14:paraId="19C0115F" w14:textId="5E48DAD2" w:rsidR="00BD7325" w:rsidRPr="005E4B75" w:rsidRDefault="00BD7325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iCs/>
        </w:rPr>
      </w:pPr>
      <w:r w:rsidRPr="005E4B75">
        <w:rPr>
          <w:iCs/>
        </w:rPr>
        <w:t>інформація про</w:t>
      </w:r>
      <w:r w:rsidR="004F4A88" w:rsidRPr="005E4B75">
        <w:rPr>
          <w:iCs/>
        </w:rPr>
        <w:t xml:space="preserve"> </w:t>
      </w:r>
      <w:r w:rsidR="00DC15A8" w:rsidRPr="005E4B75">
        <w:rPr>
          <w:iCs/>
        </w:rPr>
        <w:t>отримання</w:t>
      </w:r>
      <w:r w:rsidR="004F4A88" w:rsidRPr="005E4B75">
        <w:rPr>
          <w:iCs/>
        </w:rPr>
        <w:t xml:space="preserve"> </w:t>
      </w:r>
      <w:r w:rsidR="00E00E91" w:rsidRPr="005E4B75">
        <w:rPr>
          <w:iCs/>
        </w:rPr>
        <w:t xml:space="preserve">страховиком (МТСБУ) </w:t>
      </w:r>
      <w:r w:rsidR="004F4A88" w:rsidRPr="005E4B75">
        <w:rPr>
          <w:iCs/>
        </w:rPr>
        <w:t xml:space="preserve">письмової заяви (заявленої вимоги) </w:t>
      </w:r>
      <w:r w:rsidR="00B36FCE" w:rsidRPr="005E4B75">
        <w:rPr>
          <w:iCs/>
        </w:rPr>
        <w:t>про</w:t>
      </w:r>
      <w:r w:rsidR="004F4A88" w:rsidRPr="005E4B75">
        <w:rPr>
          <w:iCs/>
        </w:rPr>
        <w:t xml:space="preserve"> страхов</w:t>
      </w:r>
      <w:r w:rsidR="00B36FCE" w:rsidRPr="005E4B75">
        <w:rPr>
          <w:iCs/>
        </w:rPr>
        <w:t>у</w:t>
      </w:r>
      <w:r w:rsidR="00245E8A" w:rsidRPr="005E4B75">
        <w:rPr>
          <w:iCs/>
        </w:rPr>
        <w:t> </w:t>
      </w:r>
      <w:r w:rsidR="003B7837" w:rsidRPr="005E4B75">
        <w:rPr>
          <w:iCs/>
        </w:rPr>
        <w:t>/</w:t>
      </w:r>
      <w:r w:rsidR="00245E8A" w:rsidRPr="005E4B75">
        <w:rPr>
          <w:iCs/>
        </w:rPr>
        <w:t> </w:t>
      </w:r>
      <w:r w:rsidR="004F4A88" w:rsidRPr="005E4B75">
        <w:t>регламентн</w:t>
      </w:r>
      <w:r w:rsidR="00B36FCE" w:rsidRPr="005E4B75">
        <w:t>у</w:t>
      </w:r>
      <w:r w:rsidR="004F4A88" w:rsidRPr="005E4B75">
        <w:rPr>
          <w:iCs/>
        </w:rPr>
        <w:t xml:space="preserve"> виплат</w:t>
      </w:r>
      <w:r w:rsidR="00B36FCE" w:rsidRPr="005E4B75">
        <w:rPr>
          <w:iCs/>
        </w:rPr>
        <w:t>у</w:t>
      </w:r>
      <w:r w:rsidR="004F4A88" w:rsidRPr="005E4B75">
        <w:rPr>
          <w:iCs/>
        </w:rPr>
        <w:t xml:space="preserve"> (далі – заява </w:t>
      </w:r>
      <w:r w:rsidR="00B36FCE" w:rsidRPr="005E4B75">
        <w:rPr>
          <w:iCs/>
        </w:rPr>
        <w:t xml:space="preserve">про </w:t>
      </w:r>
      <w:r w:rsidR="004F4A88" w:rsidRPr="005E4B75">
        <w:rPr>
          <w:iCs/>
        </w:rPr>
        <w:t>виплату)</w:t>
      </w:r>
      <w:r w:rsidRPr="005E4B75">
        <w:rPr>
          <w:iCs/>
        </w:rPr>
        <w:t>:</w:t>
      </w:r>
    </w:p>
    <w:p w14:paraId="78673A5B" w14:textId="77777777" w:rsidR="00BD7325" w:rsidRPr="005E4B75" w:rsidRDefault="00BD7325" w:rsidP="00BD7325">
      <w:pPr>
        <w:tabs>
          <w:tab w:val="left" w:pos="993"/>
          <w:tab w:val="left" w:pos="1276"/>
        </w:tabs>
        <w:ind w:firstLine="709"/>
      </w:pPr>
      <w:r w:rsidRPr="005E4B75">
        <w:t>номер реєстрації;</w:t>
      </w:r>
    </w:p>
    <w:p w14:paraId="2B36B4E3" w14:textId="621652FC" w:rsidR="00733747" w:rsidRPr="005E4B75" w:rsidRDefault="00BD7325" w:rsidP="00BD7325">
      <w:pPr>
        <w:tabs>
          <w:tab w:val="left" w:pos="993"/>
          <w:tab w:val="left" w:pos="1276"/>
        </w:tabs>
        <w:ind w:firstLine="709"/>
      </w:pPr>
      <w:r w:rsidRPr="005E4B75">
        <w:t>дата реєстрації</w:t>
      </w:r>
      <w:r w:rsidR="00E251B3" w:rsidRPr="005E4B75">
        <w:t>;</w:t>
      </w:r>
    </w:p>
    <w:p w14:paraId="6CC63DCE" w14:textId="77777777" w:rsidR="00BD7325" w:rsidRPr="005E4B75" w:rsidRDefault="00BD7325" w:rsidP="00BD7325">
      <w:pPr>
        <w:pStyle w:val="af3"/>
        <w:rPr>
          <w:lang w:val="ru-RU"/>
        </w:rPr>
      </w:pPr>
    </w:p>
    <w:p w14:paraId="414DD617" w14:textId="199C813C" w:rsidR="002760EC" w:rsidRPr="005E4B75" w:rsidRDefault="002760EC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proofErr w:type="spellStart"/>
      <w:r w:rsidRPr="005E4B75">
        <w:rPr>
          <w:lang w:val="ru-RU"/>
        </w:rPr>
        <w:t>ознака</w:t>
      </w:r>
      <w:proofErr w:type="spellEnd"/>
      <w:r w:rsidR="00E86C65" w:rsidRPr="005E4B75">
        <w:t xml:space="preserve"> зупинення </w:t>
      </w:r>
      <w:r w:rsidRPr="005E4B75">
        <w:t xml:space="preserve">перебігу </w:t>
      </w:r>
      <w:r w:rsidR="00E86C65" w:rsidRPr="005E4B75">
        <w:t xml:space="preserve">строку </w:t>
      </w:r>
      <w:r w:rsidRPr="005E4B75">
        <w:t>прийняття рішення за заявою</w:t>
      </w:r>
      <w:r w:rsidR="00E86C65" w:rsidRPr="005E4B75">
        <w:t xml:space="preserve"> про виплату</w:t>
      </w:r>
      <w:r w:rsidRPr="005E4B75">
        <w:t xml:space="preserve">; </w:t>
      </w:r>
    </w:p>
    <w:p w14:paraId="7F0F0675" w14:textId="77777777" w:rsidR="002760EC" w:rsidRPr="005E4B75" w:rsidRDefault="002760EC" w:rsidP="00191A84">
      <w:pPr>
        <w:pStyle w:val="af3"/>
        <w:tabs>
          <w:tab w:val="left" w:pos="993"/>
          <w:tab w:val="left" w:pos="1276"/>
        </w:tabs>
        <w:ind w:left="709"/>
        <w:contextualSpacing w:val="0"/>
      </w:pPr>
    </w:p>
    <w:p w14:paraId="22ABC495" w14:textId="2342AE54" w:rsidR="00D03115" w:rsidRPr="005E4B75" w:rsidRDefault="002760EC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>підстави зупинення перебігу строку прийняття рішення за заявою про виплату (абзац другий частини п’ятої</w:t>
      </w:r>
      <w:r w:rsidRPr="005E4B75">
        <w:rPr>
          <w:shd w:val="clear" w:color="auto" w:fill="FFFFFF"/>
        </w:rPr>
        <w:t xml:space="preserve"> статті</w:t>
      </w:r>
      <w:r w:rsidRPr="005E4B75">
        <w:t xml:space="preserve"> 32 Закону</w:t>
      </w:r>
      <w:r w:rsidR="00ED2BAA" w:rsidRPr="005E4B75">
        <w:t xml:space="preserve"> про ОСЦПВ</w:t>
      </w:r>
      <w:r w:rsidR="007D5F0B" w:rsidRPr="005E4B75">
        <w:rPr>
          <w:lang w:val="en-US"/>
        </w:rPr>
        <w:t> </w:t>
      </w:r>
      <w:r w:rsidRPr="005E4B75">
        <w:t>/ абзац третій частини п’ятої статті 32 Закону</w:t>
      </w:r>
      <w:r w:rsidR="007D5F0B" w:rsidRPr="005E4B75">
        <w:t> </w:t>
      </w:r>
      <w:r w:rsidR="0079579F" w:rsidRPr="005E4B75">
        <w:t>про ОСЦПВ</w:t>
      </w:r>
      <w:r w:rsidR="0079579F" w:rsidRPr="005E4B75">
        <w:rPr>
          <w:lang w:val="en-US"/>
        </w:rPr>
        <w:t> </w:t>
      </w:r>
      <w:r w:rsidR="0079579F" w:rsidRPr="005E4B75">
        <w:t xml:space="preserve"> </w:t>
      </w:r>
      <w:r w:rsidRPr="005E4B75">
        <w:t>/</w:t>
      </w:r>
      <w:r w:rsidR="007D5F0B" w:rsidRPr="005E4B75">
        <w:t> </w:t>
      </w:r>
      <w:r w:rsidRPr="005E4B75">
        <w:t xml:space="preserve">частина шоста </w:t>
      </w:r>
      <w:r w:rsidRPr="005E4B75">
        <w:rPr>
          <w:shd w:val="clear" w:color="auto" w:fill="FFFFFF"/>
        </w:rPr>
        <w:t>статті</w:t>
      </w:r>
      <w:r w:rsidRPr="005E4B75">
        <w:t xml:space="preserve"> 32 Закону</w:t>
      </w:r>
      <w:r w:rsidR="00ED2BAA" w:rsidRPr="005E4B75">
        <w:t xml:space="preserve"> про ОСЦПВ</w:t>
      </w:r>
      <w:r w:rsidR="00ED2BAA" w:rsidRPr="005E4B75">
        <w:rPr>
          <w:lang w:val="en-US"/>
        </w:rPr>
        <w:t> </w:t>
      </w:r>
      <w:r w:rsidRPr="005E4B75">
        <w:t>)</w:t>
      </w:r>
      <w:r w:rsidR="00294599" w:rsidRPr="005E4B75">
        <w:t xml:space="preserve"> </w:t>
      </w:r>
      <w:r w:rsidRPr="005E4B75">
        <w:t>(</w:t>
      </w:r>
      <w:r w:rsidR="007D5F0B" w:rsidRPr="005E4B75">
        <w:t>на</w:t>
      </w:r>
      <w:r w:rsidRPr="005E4B75">
        <w:t>дається у разі наявності факту зупинення перебігу строку);</w:t>
      </w:r>
    </w:p>
    <w:p w14:paraId="42782C05" w14:textId="77777777" w:rsidR="00E251B3" w:rsidRPr="005E4B75" w:rsidRDefault="00E251B3" w:rsidP="0039757E">
      <w:pPr>
        <w:ind w:firstLine="709"/>
        <w:rPr>
          <w:lang w:eastAsia="en-US"/>
        </w:rPr>
      </w:pPr>
    </w:p>
    <w:p w14:paraId="173D913D" w14:textId="0DFB3E3D" w:rsidR="004F4A88" w:rsidRPr="005E4B75" w:rsidRDefault="004F4A88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rPr>
          <w:iCs/>
        </w:rPr>
        <w:t xml:space="preserve">ознака того, що заява </w:t>
      </w:r>
      <w:r w:rsidR="00B36FCE" w:rsidRPr="005E4B75">
        <w:rPr>
          <w:iCs/>
        </w:rPr>
        <w:t>про</w:t>
      </w:r>
      <w:r w:rsidRPr="005E4B75">
        <w:rPr>
          <w:iCs/>
        </w:rPr>
        <w:t xml:space="preserve"> виплату подана у порядку здійснення прямого врегулювання </w:t>
      </w:r>
      <w:r w:rsidRPr="005E4B75">
        <w:t>страхового</w:t>
      </w:r>
      <w:r w:rsidRPr="005E4B75">
        <w:rPr>
          <w:iCs/>
        </w:rPr>
        <w:t xml:space="preserve"> випадку</w:t>
      </w:r>
      <w:r w:rsidR="00E251B3" w:rsidRPr="005E4B75">
        <w:t>;</w:t>
      </w:r>
    </w:p>
    <w:p w14:paraId="2FF98756" w14:textId="77777777" w:rsidR="00E251B3" w:rsidRPr="005E4B75" w:rsidRDefault="00E251B3" w:rsidP="0039757E">
      <w:pPr>
        <w:ind w:firstLine="709"/>
        <w:rPr>
          <w:lang w:eastAsia="en-US"/>
        </w:rPr>
      </w:pPr>
    </w:p>
    <w:p w14:paraId="12C9AE3C" w14:textId="015D91E6" w:rsidR="00B36FCE" w:rsidRPr="005E4B75" w:rsidRDefault="00B36FCE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shd w:val="clear" w:color="auto" w:fill="FFFFFF"/>
        </w:rPr>
      </w:pPr>
      <w:r w:rsidRPr="005E4B75">
        <w:rPr>
          <w:iCs/>
        </w:rPr>
        <w:t xml:space="preserve">ознака </w:t>
      </w:r>
      <w:r w:rsidR="00DF05EC" w:rsidRPr="005E4B75">
        <w:rPr>
          <w:iCs/>
        </w:rPr>
        <w:t xml:space="preserve">наявності </w:t>
      </w:r>
      <w:r w:rsidR="00763291" w:rsidRPr="005E4B75">
        <w:rPr>
          <w:shd w:val="clear" w:color="auto" w:fill="FFFFFF"/>
        </w:rPr>
        <w:t xml:space="preserve">повідомлення про </w:t>
      </w:r>
      <w:r w:rsidR="000360E2" w:rsidRPr="005E4B75">
        <w:rPr>
          <w:shd w:val="clear" w:color="auto" w:fill="FFFFFF"/>
        </w:rPr>
        <w:t>ДТП</w:t>
      </w:r>
      <w:r w:rsidR="00763291" w:rsidRPr="005E4B75">
        <w:rPr>
          <w:shd w:val="clear" w:color="auto" w:fill="FFFFFF"/>
        </w:rPr>
        <w:t xml:space="preserve">, </w:t>
      </w:r>
      <w:r w:rsidR="00556A6A" w:rsidRPr="005E4B75">
        <w:rPr>
          <w:shd w:val="clear" w:color="auto" w:fill="FFFFFF"/>
        </w:rPr>
        <w:t>оформленого за формою і відповідно до інструкції, затверджених МТСБУ, без участі працівників відповідних підрозділів Національної поліції України відповідно до</w:t>
      </w:r>
      <w:r w:rsidR="00245E8A" w:rsidRPr="005E4B75">
        <w:rPr>
          <w:shd w:val="clear" w:color="auto" w:fill="FFFFFF"/>
        </w:rPr>
        <w:t xml:space="preserve"> </w:t>
      </w:r>
      <w:hyperlink r:id="rId27" w:anchor="n308" w:history="1">
        <w:r w:rsidR="00556A6A" w:rsidRPr="005E4B75">
          <w:t>частини другої</w:t>
        </w:r>
      </w:hyperlink>
      <w:r w:rsidR="00245E8A" w:rsidRPr="005E4B75">
        <w:rPr>
          <w:shd w:val="clear" w:color="auto" w:fill="FFFFFF"/>
        </w:rPr>
        <w:t xml:space="preserve"> </w:t>
      </w:r>
      <w:r w:rsidR="00556A6A" w:rsidRPr="005E4B75">
        <w:rPr>
          <w:shd w:val="clear" w:color="auto" w:fill="FFFFFF"/>
        </w:rPr>
        <w:t>статті 31 Закону</w:t>
      </w:r>
      <w:r w:rsidR="0079579F" w:rsidRPr="005E4B75">
        <w:rPr>
          <w:shd w:val="clear" w:color="auto" w:fill="FFFFFF"/>
        </w:rPr>
        <w:t xml:space="preserve"> </w:t>
      </w:r>
      <w:r w:rsidR="0079579F" w:rsidRPr="005E4B75">
        <w:t>про ОСЦПВ</w:t>
      </w:r>
      <w:r w:rsidRPr="005E4B75">
        <w:rPr>
          <w:shd w:val="clear" w:color="auto" w:fill="FFFFFF"/>
        </w:rPr>
        <w:t>;</w:t>
      </w:r>
    </w:p>
    <w:p w14:paraId="66A00A71" w14:textId="77777777" w:rsidR="003B4C98" w:rsidRPr="005E4B75" w:rsidRDefault="003B4C98" w:rsidP="00556A6A">
      <w:pPr>
        <w:tabs>
          <w:tab w:val="left" w:pos="993"/>
          <w:tab w:val="left" w:pos="1276"/>
        </w:tabs>
      </w:pPr>
    </w:p>
    <w:p w14:paraId="440AAD02" w14:textId="10E6F9A6" w:rsidR="004F4A88" w:rsidRPr="005E4B75" w:rsidRDefault="00763291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rPr>
          <w:iCs/>
        </w:rPr>
        <w:t xml:space="preserve">інформація про </w:t>
      </w:r>
      <w:r w:rsidR="004F4A88" w:rsidRPr="005E4B75">
        <w:rPr>
          <w:iCs/>
        </w:rPr>
        <w:t xml:space="preserve">тип </w:t>
      </w:r>
      <w:r w:rsidR="0030608A" w:rsidRPr="005E4B75">
        <w:rPr>
          <w:iCs/>
        </w:rPr>
        <w:t xml:space="preserve">заподіяної </w:t>
      </w:r>
      <w:r w:rsidR="004F4A88" w:rsidRPr="005E4B75">
        <w:t>шкоди</w:t>
      </w:r>
      <w:r w:rsidR="004F4A88" w:rsidRPr="005E4B75">
        <w:rPr>
          <w:iCs/>
        </w:rPr>
        <w:t xml:space="preserve"> (“</w:t>
      </w:r>
      <w:r w:rsidR="002B69B4" w:rsidRPr="005E4B75">
        <w:rPr>
          <w:iCs/>
        </w:rPr>
        <w:t>ш</w:t>
      </w:r>
      <w:r w:rsidR="004F4A88" w:rsidRPr="005E4B75">
        <w:rPr>
          <w:iCs/>
        </w:rPr>
        <w:t>кода життю та здоров’ю” або “</w:t>
      </w:r>
      <w:r w:rsidR="002B69B4" w:rsidRPr="005E4B75">
        <w:rPr>
          <w:iCs/>
        </w:rPr>
        <w:t>ш</w:t>
      </w:r>
      <w:r w:rsidR="004F4A88" w:rsidRPr="005E4B75">
        <w:rPr>
          <w:iCs/>
        </w:rPr>
        <w:t>кода майну”)</w:t>
      </w:r>
      <w:r w:rsidR="00E251B3" w:rsidRPr="005E4B75">
        <w:t>;</w:t>
      </w:r>
    </w:p>
    <w:p w14:paraId="689C07A8" w14:textId="77777777" w:rsidR="00E251B3" w:rsidRPr="005E4B75" w:rsidRDefault="00E251B3" w:rsidP="00556A6A">
      <w:pPr>
        <w:ind w:firstLine="709"/>
        <w:rPr>
          <w:lang w:eastAsia="en-US"/>
        </w:rPr>
      </w:pPr>
    </w:p>
    <w:p w14:paraId="44DEA161" w14:textId="6A12B6BE" w:rsidR="004F4A88" w:rsidRPr="005E4B75" w:rsidRDefault="004F4A88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</w:pPr>
      <w:r w:rsidRPr="005E4B75">
        <w:t>заявлений</w:t>
      </w:r>
      <w:r w:rsidRPr="005E4B75">
        <w:rPr>
          <w:iCs/>
        </w:rPr>
        <w:t xml:space="preserve"> розмір </w:t>
      </w:r>
      <w:r w:rsidR="00FE0A59" w:rsidRPr="005E4B75">
        <w:rPr>
          <w:iCs/>
        </w:rPr>
        <w:t>страхової</w:t>
      </w:r>
      <w:r w:rsidR="00BA437D" w:rsidRPr="005E4B75">
        <w:rPr>
          <w:iCs/>
        </w:rPr>
        <w:t xml:space="preserve"> </w:t>
      </w:r>
      <w:r w:rsidR="003B7837" w:rsidRPr="005E4B75">
        <w:rPr>
          <w:iCs/>
        </w:rPr>
        <w:t xml:space="preserve">/ </w:t>
      </w:r>
      <w:r w:rsidR="00FE0A59" w:rsidRPr="005E4B75">
        <w:rPr>
          <w:iCs/>
        </w:rPr>
        <w:t>регламентної виплати</w:t>
      </w:r>
      <w:r w:rsidR="0030624F" w:rsidRPr="005E4B75">
        <w:rPr>
          <w:iCs/>
        </w:rPr>
        <w:t xml:space="preserve"> (у разі наявності)</w:t>
      </w:r>
      <w:r w:rsidR="00E251B3" w:rsidRPr="005E4B75">
        <w:t>;</w:t>
      </w:r>
    </w:p>
    <w:p w14:paraId="743723A3" w14:textId="77777777" w:rsidR="00763291" w:rsidRPr="005E4B75" w:rsidRDefault="00763291" w:rsidP="00556A6A">
      <w:pPr>
        <w:pStyle w:val="af3"/>
      </w:pPr>
    </w:p>
    <w:p w14:paraId="2BC97CDD" w14:textId="11AFED22" w:rsidR="00763291" w:rsidRPr="005E4B75" w:rsidRDefault="00763291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</w:pPr>
      <w:r w:rsidRPr="005E4B75">
        <w:t xml:space="preserve">ознака </w:t>
      </w:r>
      <w:r w:rsidR="00D86AF2" w:rsidRPr="005E4B75">
        <w:t>факту відкликання заяви про виплату;</w:t>
      </w:r>
    </w:p>
    <w:p w14:paraId="0762C8C9" w14:textId="77777777" w:rsidR="00E845B4" w:rsidRPr="005E4B75" w:rsidRDefault="00E845B4" w:rsidP="00556A6A"/>
    <w:p w14:paraId="376BC9AE" w14:textId="53CADDBB" w:rsidR="00C80168" w:rsidRPr="005E4B75" w:rsidRDefault="0030624F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lastRenderedPageBreak/>
        <w:t xml:space="preserve">інформація про </w:t>
      </w:r>
      <w:r w:rsidR="004F4A88" w:rsidRPr="005E4B75">
        <w:t>прийнят</w:t>
      </w:r>
      <w:r w:rsidRPr="005E4B75">
        <w:t>е</w:t>
      </w:r>
      <w:r w:rsidR="004F4A88" w:rsidRPr="005E4B75">
        <w:rPr>
          <w:iCs/>
        </w:rPr>
        <w:t xml:space="preserve"> рішення </w:t>
      </w:r>
      <w:r w:rsidRPr="005E4B75">
        <w:rPr>
          <w:iCs/>
        </w:rPr>
        <w:t xml:space="preserve">за заявою </w:t>
      </w:r>
      <w:r w:rsidR="004F4A88" w:rsidRPr="005E4B75">
        <w:rPr>
          <w:iCs/>
        </w:rPr>
        <w:t>про виплат</w:t>
      </w:r>
      <w:r w:rsidRPr="005E4B75">
        <w:rPr>
          <w:iCs/>
        </w:rPr>
        <w:t>у (</w:t>
      </w:r>
      <w:r w:rsidR="00207F09" w:rsidRPr="005E4B75">
        <w:rPr>
          <w:iCs/>
          <w:lang w:val="ru-RU"/>
        </w:rPr>
        <w:t>“</w:t>
      </w:r>
      <w:r w:rsidR="00DF05EC" w:rsidRPr="005E4B75">
        <w:rPr>
          <w:iCs/>
        </w:rPr>
        <w:t>про здійснення виплати</w:t>
      </w:r>
      <w:r w:rsidR="00207F09" w:rsidRPr="005E4B75">
        <w:rPr>
          <w:iCs/>
          <w:lang w:val="ru-RU"/>
        </w:rPr>
        <w:t>”</w:t>
      </w:r>
      <w:r w:rsidR="00207F09" w:rsidRPr="005E4B75">
        <w:rPr>
          <w:iCs/>
          <w:lang w:val="en-US"/>
        </w:rPr>
        <w:t> </w:t>
      </w:r>
      <w:r w:rsidR="00DF05EC" w:rsidRPr="005E4B75">
        <w:rPr>
          <w:iCs/>
        </w:rPr>
        <w:t>/</w:t>
      </w:r>
      <w:r w:rsidR="00207F09" w:rsidRPr="005E4B75">
        <w:rPr>
          <w:iCs/>
          <w:lang w:val="en-US"/>
        </w:rPr>
        <w:t> </w:t>
      </w:r>
      <w:r w:rsidR="00207F09" w:rsidRPr="005E4B75">
        <w:rPr>
          <w:iCs/>
          <w:lang w:val="ru-RU"/>
        </w:rPr>
        <w:t>“</w:t>
      </w:r>
      <w:r w:rsidRPr="005E4B75">
        <w:rPr>
          <w:iCs/>
        </w:rPr>
        <w:t>про відмову у здійсненні виплати</w:t>
      </w:r>
      <w:r w:rsidR="00207F09" w:rsidRPr="005E4B75">
        <w:rPr>
          <w:iCs/>
          <w:lang w:val="ru-RU"/>
        </w:rPr>
        <w:t>”</w:t>
      </w:r>
      <w:r w:rsidR="00CC67A0" w:rsidRPr="005E4B75">
        <w:rPr>
          <w:iCs/>
          <w:lang w:val="ru-RU"/>
        </w:rPr>
        <w:t>)</w:t>
      </w:r>
      <w:r w:rsidR="00CC67A0" w:rsidRPr="005E4B75">
        <w:rPr>
          <w:iCs/>
        </w:rPr>
        <w:t>, дата направлення заявнику повідомлення про прийняте рішення</w:t>
      </w:r>
      <w:r w:rsidR="00C80168" w:rsidRPr="005E4B75">
        <w:rPr>
          <w:lang w:eastAsia="en-US"/>
        </w:rPr>
        <w:t>;</w:t>
      </w:r>
    </w:p>
    <w:p w14:paraId="31665659" w14:textId="77777777" w:rsidR="00C80168" w:rsidRPr="005E4B75" w:rsidRDefault="00C80168" w:rsidP="0039757E">
      <w:pPr>
        <w:ind w:firstLine="709"/>
        <w:rPr>
          <w:lang w:eastAsia="en-US"/>
        </w:rPr>
      </w:pPr>
    </w:p>
    <w:p w14:paraId="1850C4A6" w14:textId="4727342B" w:rsidR="008A00C8" w:rsidRPr="005E4B75" w:rsidRDefault="004F4A88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rPr>
          <w:iCs/>
        </w:rPr>
        <w:t xml:space="preserve">сума </w:t>
      </w:r>
      <w:r w:rsidR="003E7105" w:rsidRPr="005E4B75">
        <w:rPr>
          <w:iCs/>
        </w:rPr>
        <w:t xml:space="preserve">нарахованої </w:t>
      </w:r>
      <w:r w:rsidRPr="005E4B75">
        <w:t>страхової</w:t>
      </w:r>
      <w:r w:rsidR="008A17DA" w:rsidRPr="005E4B75">
        <w:rPr>
          <w:iCs/>
        </w:rPr>
        <w:t xml:space="preserve"> (</w:t>
      </w:r>
      <w:r w:rsidR="003E7105" w:rsidRPr="005E4B75">
        <w:rPr>
          <w:iCs/>
        </w:rPr>
        <w:t>регламентної</w:t>
      </w:r>
      <w:r w:rsidR="008A17DA" w:rsidRPr="005E4B75">
        <w:rPr>
          <w:iCs/>
        </w:rPr>
        <w:t>)</w:t>
      </w:r>
      <w:r w:rsidR="003E7105" w:rsidRPr="005E4B75">
        <w:rPr>
          <w:iCs/>
        </w:rPr>
        <w:t xml:space="preserve"> </w:t>
      </w:r>
      <w:r w:rsidRPr="005E4B75">
        <w:rPr>
          <w:iCs/>
        </w:rPr>
        <w:t xml:space="preserve">виплати відповідно до </w:t>
      </w:r>
      <w:r w:rsidR="00CC67A0" w:rsidRPr="005E4B75">
        <w:rPr>
          <w:iCs/>
        </w:rPr>
        <w:t xml:space="preserve">внутрішнього </w:t>
      </w:r>
      <w:r w:rsidR="0022009F" w:rsidRPr="005E4B75">
        <w:rPr>
          <w:iCs/>
        </w:rPr>
        <w:t xml:space="preserve">документа </w:t>
      </w:r>
      <w:r w:rsidR="006349BD" w:rsidRPr="005E4B75">
        <w:rPr>
          <w:iCs/>
        </w:rPr>
        <w:t xml:space="preserve">страховика (МТСБУ) </w:t>
      </w:r>
      <w:r w:rsidR="0022009F" w:rsidRPr="005E4B75">
        <w:rPr>
          <w:iCs/>
        </w:rPr>
        <w:t>про прийняття рішення щодо здійснення страхової (регламентної) виплати</w:t>
      </w:r>
      <w:r w:rsidRPr="005E4B75">
        <w:rPr>
          <w:iCs/>
        </w:rPr>
        <w:t xml:space="preserve"> </w:t>
      </w:r>
      <w:r w:rsidR="00207F09" w:rsidRPr="005E4B75">
        <w:rPr>
          <w:iCs/>
        </w:rPr>
        <w:t>[</w:t>
      </w:r>
      <w:r w:rsidRPr="005E4B75">
        <w:t>надається</w:t>
      </w:r>
      <w:r w:rsidRPr="005E4B75">
        <w:rPr>
          <w:iCs/>
        </w:rPr>
        <w:t xml:space="preserve"> для </w:t>
      </w:r>
      <w:r w:rsidR="006349BD" w:rsidRPr="005E4B75">
        <w:rPr>
          <w:iCs/>
        </w:rPr>
        <w:t>заяв</w:t>
      </w:r>
      <w:r w:rsidRPr="005E4B75">
        <w:rPr>
          <w:iCs/>
        </w:rPr>
        <w:t>, за якими страховиком</w:t>
      </w:r>
      <w:r w:rsidR="008A17DA" w:rsidRPr="005E4B75">
        <w:rPr>
          <w:lang w:val="en-US"/>
        </w:rPr>
        <w:t> </w:t>
      </w:r>
      <w:r w:rsidR="00DA3AC4" w:rsidRPr="005E4B75">
        <w:rPr>
          <w:iCs/>
        </w:rPr>
        <w:t>/</w:t>
      </w:r>
      <w:r w:rsidR="008A17DA" w:rsidRPr="005E4B75">
        <w:rPr>
          <w:iCs/>
          <w:lang w:val="en-US"/>
        </w:rPr>
        <w:t> </w:t>
      </w:r>
      <w:r w:rsidR="003E7105" w:rsidRPr="005E4B75">
        <w:rPr>
          <w:iCs/>
        </w:rPr>
        <w:t>МТСБУ</w:t>
      </w:r>
      <w:r w:rsidRPr="005E4B75">
        <w:rPr>
          <w:iCs/>
        </w:rPr>
        <w:t xml:space="preserve"> прийнято рішення про </w:t>
      </w:r>
      <w:r w:rsidR="003E7105" w:rsidRPr="005E4B75">
        <w:rPr>
          <w:iCs/>
        </w:rPr>
        <w:t xml:space="preserve">здійснення </w:t>
      </w:r>
      <w:r w:rsidRPr="005E4B75">
        <w:rPr>
          <w:iCs/>
        </w:rPr>
        <w:t>виплат</w:t>
      </w:r>
      <w:r w:rsidR="003E7105" w:rsidRPr="005E4B75">
        <w:rPr>
          <w:iCs/>
        </w:rPr>
        <w:t>и</w:t>
      </w:r>
      <w:r w:rsidR="006349BD" w:rsidRPr="005E4B75">
        <w:rPr>
          <w:iCs/>
        </w:rPr>
        <w:t xml:space="preserve"> (окрім ану</w:t>
      </w:r>
      <w:r w:rsidR="003056DA" w:rsidRPr="005E4B75">
        <w:rPr>
          <w:iCs/>
        </w:rPr>
        <w:t>ї</w:t>
      </w:r>
      <w:r w:rsidR="006349BD" w:rsidRPr="005E4B75">
        <w:rPr>
          <w:iCs/>
        </w:rPr>
        <w:t>тету</w:t>
      </w:r>
      <w:r w:rsidRPr="005E4B75">
        <w:rPr>
          <w:iCs/>
        </w:rPr>
        <w:t>)</w:t>
      </w:r>
      <w:r w:rsidR="00207F09" w:rsidRPr="005E4B75">
        <w:rPr>
          <w:iCs/>
        </w:rPr>
        <w:t>]</w:t>
      </w:r>
      <w:r w:rsidR="00E251B3" w:rsidRPr="005E4B75">
        <w:t>;</w:t>
      </w:r>
    </w:p>
    <w:p w14:paraId="6D94E620" w14:textId="77777777" w:rsidR="00E251B3" w:rsidRPr="005E4B75" w:rsidRDefault="00E251B3" w:rsidP="0039757E">
      <w:pPr>
        <w:ind w:firstLine="709"/>
        <w:rPr>
          <w:lang w:eastAsia="en-US"/>
        </w:rPr>
      </w:pPr>
    </w:p>
    <w:p w14:paraId="044D40F5" w14:textId="78B4B9E1" w:rsidR="008A00C8" w:rsidRPr="005E4B75" w:rsidRDefault="00740A6A" w:rsidP="00371542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сума </w:t>
      </w:r>
      <w:r w:rsidR="006349BD" w:rsidRPr="005E4B75">
        <w:t>нарахованої виплати</w:t>
      </w:r>
      <w:r w:rsidR="00135DFD" w:rsidRPr="005E4B75">
        <w:rPr>
          <w:iCs/>
        </w:rPr>
        <w:t xml:space="preserve"> у формі ануїтету</w:t>
      </w:r>
      <w:r w:rsidRPr="005E4B75">
        <w:t xml:space="preserve">, </w:t>
      </w:r>
      <w:r w:rsidR="004F4A88" w:rsidRPr="005E4B75">
        <w:t>періодичність</w:t>
      </w:r>
      <w:r w:rsidR="004F4A88" w:rsidRPr="005E4B75">
        <w:rPr>
          <w:iCs/>
        </w:rPr>
        <w:t xml:space="preserve"> </w:t>
      </w:r>
      <w:r w:rsidR="00135DFD" w:rsidRPr="005E4B75">
        <w:rPr>
          <w:iCs/>
        </w:rPr>
        <w:t xml:space="preserve">її </w:t>
      </w:r>
      <w:r w:rsidR="004F4A88" w:rsidRPr="005E4B75">
        <w:rPr>
          <w:iCs/>
        </w:rPr>
        <w:t>здійснення</w:t>
      </w:r>
      <w:r w:rsidR="006349BD" w:rsidRPr="005E4B75">
        <w:rPr>
          <w:iCs/>
        </w:rPr>
        <w:t xml:space="preserve"> </w:t>
      </w:r>
      <w:r w:rsidR="004F4A88" w:rsidRPr="005E4B75">
        <w:rPr>
          <w:iCs/>
        </w:rPr>
        <w:t>та загальни</w:t>
      </w:r>
      <w:r w:rsidR="00E251B3" w:rsidRPr="005E4B75">
        <w:t>й</w:t>
      </w:r>
      <w:r w:rsidR="004F4A88" w:rsidRPr="005E4B75">
        <w:rPr>
          <w:iCs/>
        </w:rPr>
        <w:t xml:space="preserve"> строк здійснення </w:t>
      </w:r>
      <w:r w:rsidR="00207F09" w:rsidRPr="005E4B75">
        <w:rPr>
          <w:iCs/>
        </w:rPr>
        <w:t>[</w:t>
      </w:r>
      <w:r w:rsidR="004F4A88" w:rsidRPr="005E4B75">
        <w:rPr>
          <w:iCs/>
        </w:rPr>
        <w:t xml:space="preserve">надається </w:t>
      </w:r>
      <w:r w:rsidR="00C52B36" w:rsidRPr="005E4B75">
        <w:rPr>
          <w:iCs/>
        </w:rPr>
        <w:t>для вимог, за якими страховиком</w:t>
      </w:r>
      <w:r w:rsidR="008A17DA" w:rsidRPr="005E4B75">
        <w:rPr>
          <w:iCs/>
          <w:lang w:val="en-US"/>
        </w:rPr>
        <w:t> </w:t>
      </w:r>
      <w:r w:rsidR="00C52B36" w:rsidRPr="005E4B75">
        <w:rPr>
          <w:iCs/>
        </w:rPr>
        <w:t>/</w:t>
      </w:r>
      <w:r w:rsidR="008A17DA" w:rsidRPr="005E4B75">
        <w:rPr>
          <w:iCs/>
          <w:lang w:val="en-US"/>
        </w:rPr>
        <w:t> </w:t>
      </w:r>
      <w:r w:rsidR="00300160" w:rsidRPr="005E4B75">
        <w:rPr>
          <w:iCs/>
        </w:rPr>
        <w:t xml:space="preserve">МТСБУ </w:t>
      </w:r>
      <w:r w:rsidR="00C06E71" w:rsidRPr="005E4B75">
        <w:rPr>
          <w:iCs/>
        </w:rPr>
        <w:t xml:space="preserve">прийнято рішення про здійснення страхової (регламентної) виплати </w:t>
      </w:r>
      <w:r w:rsidR="004F4A88" w:rsidRPr="005E4B75">
        <w:rPr>
          <w:iCs/>
        </w:rPr>
        <w:t>у формі ануїтету)</w:t>
      </w:r>
      <w:r w:rsidR="00207F09" w:rsidRPr="005E4B75">
        <w:rPr>
          <w:iCs/>
        </w:rPr>
        <w:t>]</w:t>
      </w:r>
      <w:r w:rsidR="00E251B3" w:rsidRPr="005E4B75">
        <w:t>;</w:t>
      </w:r>
    </w:p>
    <w:p w14:paraId="7AE8034F" w14:textId="77777777" w:rsidR="00E251B3" w:rsidRPr="005E4B75" w:rsidRDefault="00E251B3" w:rsidP="0039757E">
      <w:pPr>
        <w:ind w:firstLine="709"/>
        <w:rPr>
          <w:lang w:eastAsia="en-US"/>
        </w:rPr>
      </w:pPr>
    </w:p>
    <w:p w14:paraId="31D3F28C" w14:textId="5292DDE2" w:rsidR="008A00C8" w:rsidRPr="005E4B75" w:rsidRDefault="00E77287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t xml:space="preserve">ознака </w:t>
      </w:r>
      <w:r w:rsidR="004F4A88" w:rsidRPr="005E4B75">
        <w:rPr>
          <w:iCs/>
        </w:rPr>
        <w:t>наявн</w:t>
      </w:r>
      <w:r w:rsidRPr="005E4B75">
        <w:rPr>
          <w:iCs/>
        </w:rPr>
        <w:t>о</w:t>
      </w:r>
      <w:r w:rsidR="004F4A88" w:rsidRPr="005E4B75">
        <w:rPr>
          <w:iCs/>
        </w:rPr>
        <w:t>ст</w:t>
      </w:r>
      <w:r w:rsidRPr="005E4B75">
        <w:rPr>
          <w:iCs/>
        </w:rPr>
        <w:t>і</w:t>
      </w:r>
      <w:r w:rsidR="004F4A88" w:rsidRPr="005E4B75">
        <w:rPr>
          <w:iCs/>
        </w:rPr>
        <w:t xml:space="preserve"> підстав для пред’явлення позову в порядку регресу</w:t>
      </w:r>
      <w:r w:rsidR="00E251B3" w:rsidRPr="005E4B75">
        <w:t>;</w:t>
      </w:r>
    </w:p>
    <w:p w14:paraId="05542F94" w14:textId="3C69EC1B" w:rsidR="006C0D26" w:rsidRPr="005E4B75" w:rsidRDefault="006C0D26" w:rsidP="0039757E">
      <w:pPr>
        <w:ind w:firstLine="709"/>
        <w:rPr>
          <w:lang w:eastAsia="en-US"/>
        </w:rPr>
      </w:pPr>
    </w:p>
    <w:p w14:paraId="09B1F25F" w14:textId="77777777" w:rsidR="008A00C8" w:rsidRPr="005E4B75" w:rsidRDefault="0092168E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rPr>
          <w:iCs/>
        </w:rPr>
        <w:t xml:space="preserve">ознака, що </w:t>
      </w:r>
      <w:r w:rsidR="004F4A88" w:rsidRPr="005E4B75">
        <w:rPr>
          <w:iCs/>
        </w:rPr>
        <w:t>потерпіл</w:t>
      </w:r>
      <w:r w:rsidRPr="005E4B75">
        <w:rPr>
          <w:iCs/>
        </w:rPr>
        <w:t>а</w:t>
      </w:r>
      <w:r w:rsidR="004F4A88" w:rsidRPr="005E4B75">
        <w:rPr>
          <w:iCs/>
        </w:rPr>
        <w:t xml:space="preserve"> особ</w:t>
      </w:r>
      <w:r w:rsidRPr="005E4B75">
        <w:rPr>
          <w:iCs/>
        </w:rPr>
        <w:t>а є</w:t>
      </w:r>
      <w:r w:rsidR="004F4A88" w:rsidRPr="005E4B75">
        <w:rPr>
          <w:iCs/>
        </w:rPr>
        <w:t xml:space="preserve"> фізичн</w:t>
      </w:r>
      <w:r w:rsidRPr="005E4B75">
        <w:rPr>
          <w:iCs/>
        </w:rPr>
        <w:t xml:space="preserve">ою або </w:t>
      </w:r>
      <w:r w:rsidR="004F4A88" w:rsidRPr="005E4B75">
        <w:rPr>
          <w:iCs/>
        </w:rPr>
        <w:t>юридичн</w:t>
      </w:r>
      <w:r w:rsidRPr="005E4B75">
        <w:rPr>
          <w:iCs/>
        </w:rPr>
        <w:t>ою особою</w:t>
      </w:r>
      <w:r w:rsidR="006C0D26" w:rsidRPr="005E4B75">
        <w:t>;</w:t>
      </w:r>
    </w:p>
    <w:p w14:paraId="0AABE36F" w14:textId="77777777" w:rsidR="0092168E" w:rsidRPr="005E4B75" w:rsidRDefault="0092168E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</w:p>
    <w:p w14:paraId="7F40C049" w14:textId="29F86A47" w:rsidR="0092168E" w:rsidRPr="005E4B75" w:rsidRDefault="0092168E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rPr>
          <w:iCs/>
        </w:rPr>
        <w:t>ознака, що потерпіла особа є резидентом</w:t>
      </w:r>
      <w:r w:rsidRPr="005E4B75">
        <w:t>;</w:t>
      </w:r>
    </w:p>
    <w:p w14:paraId="721D9BBD" w14:textId="77777777" w:rsidR="0092168E" w:rsidRPr="005E4B75" w:rsidRDefault="0092168E" w:rsidP="0039757E">
      <w:pPr>
        <w:pStyle w:val="afb"/>
        <w:tabs>
          <w:tab w:val="left" w:pos="1134"/>
          <w:tab w:val="left" w:pos="1276"/>
          <w:tab w:val="right" w:pos="9638"/>
        </w:tabs>
        <w:spacing w:after="0"/>
        <w:ind w:firstLine="709"/>
        <w:jc w:val="both"/>
        <w:rPr>
          <w:i w:val="0"/>
          <w:color w:val="auto"/>
          <w:sz w:val="28"/>
          <w:szCs w:val="28"/>
          <w:lang w:val="uk-UA"/>
        </w:rPr>
      </w:pPr>
    </w:p>
    <w:p w14:paraId="74EC9F2A" w14:textId="77777777" w:rsidR="0092168E" w:rsidRPr="005E4B75" w:rsidRDefault="0092168E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відомості </w:t>
      </w:r>
      <w:r w:rsidRPr="005E4B75">
        <w:rPr>
          <w:iCs/>
        </w:rPr>
        <w:t>про</w:t>
      </w:r>
      <w:r w:rsidRPr="005E4B75">
        <w:t xml:space="preserve"> потерпілу особу, яка є юридичною особою:</w:t>
      </w:r>
    </w:p>
    <w:p w14:paraId="34A2F1B0" w14:textId="77777777" w:rsidR="0092168E" w:rsidRPr="005E4B75" w:rsidRDefault="0092168E" w:rsidP="00BD7E43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найменування;</w:t>
      </w:r>
    </w:p>
    <w:p w14:paraId="6A1EC846" w14:textId="77777777" w:rsidR="0092168E" w:rsidRPr="005E4B75" w:rsidRDefault="0092168E" w:rsidP="00BD7E43">
      <w:pPr>
        <w:ind w:firstLine="709"/>
        <w:rPr>
          <w:lang w:eastAsia="en-US"/>
        </w:rPr>
      </w:pPr>
      <w:r w:rsidRPr="005E4B75">
        <w:rPr>
          <w:shd w:val="clear" w:color="auto" w:fill="FFFFFF"/>
        </w:rPr>
        <w:t>ідентифікаційний код згідно з ЄДР;</w:t>
      </w:r>
      <w:r w:rsidRPr="005E4B75">
        <w:rPr>
          <w:lang w:eastAsia="en-US"/>
        </w:rPr>
        <w:t xml:space="preserve"> </w:t>
      </w:r>
    </w:p>
    <w:p w14:paraId="39F60F61" w14:textId="77777777" w:rsidR="0092168E" w:rsidRPr="005E4B75" w:rsidRDefault="0092168E" w:rsidP="00BD7E43">
      <w:pPr>
        <w:ind w:firstLine="709"/>
        <w:rPr>
          <w:lang w:eastAsia="en-US"/>
        </w:rPr>
      </w:pPr>
      <w:r w:rsidRPr="005E4B75">
        <w:rPr>
          <w:lang w:eastAsia="en-US"/>
        </w:rPr>
        <w:t>адреса місцезнаходження, поштовий індекс;</w:t>
      </w:r>
    </w:p>
    <w:p w14:paraId="2FB8CFEF" w14:textId="77777777" w:rsidR="00142292" w:rsidRPr="005E4B75" w:rsidRDefault="00142292" w:rsidP="00BD7E43">
      <w:pPr>
        <w:ind w:firstLine="709"/>
        <w:rPr>
          <w:lang w:eastAsia="en-US"/>
        </w:rPr>
      </w:pPr>
      <w:r w:rsidRPr="005E4B75">
        <w:rPr>
          <w:lang w:eastAsia="en-US"/>
        </w:rPr>
        <w:t>номер телефону (за наявності);</w:t>
      </w:r>
    </w:p>
    <w:p w14:paraId="600DD98A" w14:textId="1DEBEDF8" w:rsidR="35113E2A" w:rsidRPr="005E4B75" w:rsidRDefault="00142292" w:rsidP="00BD7E43">
      <w:pPr>
        <w:ind w:firstLine="709"/>
        <w:rPr>
          <w:lang w:eastAsia="en-US"/>
        </w:rPr>
      </w:pPr>
      <w:r w:rsidRPr="005E4B75">
        <w:rPr>
          <w:lang w:eastAsia="en-US"/>
        </w:rPr>
        <w:t xml:space="preserve">адреса </w:t>
      </w:r>
      <w:r w:rsidR="454DFFA5" w:rsidRPr="005E4B75">
        <w:rPr>
          <w:lang w:eastAsia="en-US"/>
        </w:rPr>
        <w:t>електронн</w:t>
      </w:r>
      <w:r w:rsidRPr="005E4B75">
        <w:rPr>
          <w:lang w:eastAsia="en-US"/>
        </w:rPr>
        <w:t>ої</w:t>
      </w:r>
      <w:r w:rsidR="454DFFA5" w:rsidRPr="005E4B75">
        <w:rPr>
          <w:lang w:eastAsia="en-US"/>
        </w:rPr>
        <w:t xml:space="preserve"> пошт</w:t>
      </w:r>
      <w:r w:rsidRPr="005E4B75">
        <w:rPr>
          <w:lang w:eastAsia="en-US"/>
        </w:rPr>
        <w:t>и</w:t>
      </w:r>
      <w:r w:rsidR="73752642" w:rsidRPr="005E4B75">
        <w:rPr>
          <w:lang w:eastAsia="en-US"/>
        </w:rPr>
        <w:t xml:space="preserve"> (за наявності)</w:t>
      </w:r>
      <w:r w:rsidR="454DFFA5" w:rsidRPr="005E4B75">
        <w:rPr>
          <w:lang w:eastAsia="en-US"/>
        </w:rPr>
        <w:t>;</w:t>
      </w:r>
    </w:p>
    <w:p w14:paraId="0013595E" w14:textId="77777777" w:rsidR="0092168E" w:rsidRPr="005E4B75" w:rsidRDefault="0092168E" w:rsidP="00BD7E43">
      <w:pPr>
        <w:pStyle w:val="af3"/>
        <w:ind w:left="0" w:firstLine="709"/>
        <w:contextualSpacing w:val="0"/>
        <w:rPr>
          <w:lang w:val="ru-RU"/>
        </w:rPr>
      </w:pPr>
    </w:p>
    <w:p w14:paraId="015824C6" w14:textId="77777777" w:rsidR="0092168E" w:rsidRPr="005E4B75" w:rsidRDefault="0092168E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rPr>
          <w:iCs/>
        </w:rPr>
        <w:t>відомості</w:t>
      </w:r>
      <w:r w:rsidRPr="005E4B75">
        <w:rPr>
          <w:lang w:val="ru-RU"/>
        </w:rPr>
        <w:t xml:space="preserve"> про </w:t>
      </w:r>
      <w:proofErr w:type="spellStart"/>
      <w:r w:rsidRPr="005E4B75">
        <w:rPr>
          <w:lang w:val="ru-RU"/>
        </w:rPr>
        <w:t>потерпілу</w:t>
      </w:r>
      <w:proofErr w:type="spellEnd"/>
      <w:r w:rsidRPr="005E4B75">
        <w:rPr>
          <w:lang w:val="ru-RU"/>
        </w:rPr>
        <w:t xml:space="preserve"> особу, яка є </w:t>
      </w:r>
      <w:proofErr w:type="spellStart"/>
      <w:r w:rsidRPr="005E4B75">
        <w:rPr>
          <w:lang w:val="ru-RU"/>
        </w:rPr>
        <w:t>фізичною</w:t>
      </w:r>
      <w:proofErr w:type="spellEnd"/>
      <w:r w:rsidRPr="005E4B75">
        <w:rPr>
          <w:lang w:val="ru-RU"/>
        </w:rPr>
        <w:t xml:space="preserve"> особою:</w:t>
      </w:r>
    </w:p>
    <w:p w14:paraId="2D876732" w14:textId="77777777" w:rsidR="0092168E" w:rsidRPr="005E4B75" w:rsidRDefault="0092168E" w:rsidP="0039757E">
      <w:pPr>
        <w:tabs>
          <w:tab w:val="left" w:pos="1134"/>
          <w:tab w:val="left" w:pos="1276"/>
        </w:tabs>
        <w:ind w:firstLine="709"/>
      </w:pPr>
      <w:r w:rsidRPr="005E4B75">
        <w:t>прізвище, власне (власні) ім’я (імена), по батькові (за наявності);</w:t>
      </w:r>
    </w:p>
    <w:p w14:paraId="3E8EB130" w14:textId="77777777" w:rsidR="0092168E" w:rsidRPr="005E4B75" w:rsidRDefault="0092168E" w:rsidP="0039757E">
      <w:pPr>
        <w:tabs>
          <w:tab w:val="left" w:pos="1134"/>
          <w:tab w:val="left" w:pos="1276"/>
        </w:tabs>
        <w:ind w:firstLine="709"/>
      </w:pPr>
      <w:r w:rsidRPr="005E4B75">
        <w:t>ідентифікаційний номер;</w:t>
      </w:r>
    </w:p>
    <w:p w14:paraId="03305A4E" w14:textId="77777777" w:rsidR="002939C0" w:rsidRPr="005E4B75" w:rsidRDefault="002939C0" w:rsidP="0039757E">
      <w:pPr>
        <w:ind w:firstLine="709"/>
        <w:rPr>
          <w:lang w:eastAsia="en-US"/>
        </w:rPr>
      </w:pPr>
      <w:r w:rsidRPr="005E4B75">
        <w:rPr>
          <w:lang w:eastAsia="en-US"/>
        </w:rPr>
        <w:t>адреса місця проживання, поштовий індекс;</w:t>
      </w:r>
    </w:p>
    <w:p w14:paraId="710509F8" w14:textId="77777777" w:rsidR="002939C0" w:rsidRPr="005E4B75" w:rsidRDefault="002939C0" w:rsidP="0039757E">
      <w:pPr>
        <w:ind w:firstLine="709"/>
        <w:rPr>
          <w:lang w:eastAsia="en-US"/>
        </w:rPr>
      </w:pPr>
      <w:r w:rsidRPr="005E4B75">
        <w:rPr>
          <w:lang w:eastAsia="en-US"/>
        </w:rPr>
        <w:t>кількість повних років;</w:t>
      </w:r>
    </w:p>
    <w:p w14:paraId="695C72AB" w14:textId="77777777" w:rsidR="00142292" w:rsidRPr="005E4B75" w:rsidRDefault="00142292" w:rsidP="78F3DD9F">
      <w:pPr>
        <w:ind w:firstLine="709"/>
        <w:rPr>
          <w:lang w:eastAsia="en-US"/>
        </w:rPr>
      </w:pPr>
      <w:r w:rsidRPr="005E4B75">
        <w:rPr>
          <w:lang w:eastAsia="en-US"/>
        </w:rPr>
        <w:t>номер телефону (за наявності);</w:t>
      </w:r>
    </w:p>
    <w:p w14:paraId="1AA7F98B" w14:textId="5F8994BF" w:rsidR="16B0F147" w:rsidRPr="005E4B75" w:rsidRDefault="00142292" w:rsidP="78F3DD9F">
      <w:pPr>
        <w:ind w:firstLine="709"/>
        <w:rPr>
          <w:lang w:eastAsia="en-US"/>
        </w:rPr>
      </w:pPr>
      <w:r w:rsidRPr="005E4B75">
        <w:rPr>
          <w:lang w:eastAsia="en-US"/>
        </w:rPr>
        <w:t xml:space="preserve">адреса </w:t>
      </w:r>
      <w:r w:rsidR="757520A9" w:rsidRPr="005E4B75">
        <w:rPr>
          <w:lang w:eastAsia="en-US"/>
        </w:rPr>
        <w:t>електронн</w:t>
      </w:r>
      <w:r w:rsidRPr="005E4B75">
        <w:rPr>
          <w:lang w:eastAsia="en-US"/>
        </w:rPr>
        <w:t>ої</w:t>
      </w:r>
      <w:r w:rsidR="757520A9" w:rsidRPr="005E4B75">
        <w:rPr>
          <w:lang w:eastAsia="en-US"/>
        </w:rPr>
        <w:t xml:space="preserve"> пошт</w:t>
      </w:r>
      <w:r w:rsidRPr="005E4B75">
        <w:rPr>
          <w:lang w:eastAsia="en-US"/>
        </w:rPr>
        <w:t>и</w:t>
      </w:r>
      <w:r w:rsidR="37F5A1E3" w:rsidRPr="005E4B75">
        <w:rPr>
          <w:lang w:eastAsia="en-US"/>
        </w:rPr>
        <w:t xml:space="preserve"> (за наявності)</w:t>
      </w:r>
      <w:r w:rsidR="757520A9" w:rsidRPr="005E4B75">
        <w:rPr>
          <w:lang w:eastAsia="en-US"/>
        </w:rPr>
        <w:t>;</w:t>
      </w:r>
    </w:p>
    <w:p w14:paraId="28B44789" w14:textId="77777777" w:rsidR="006C0D26" w:rsidRPr="005E4B75" w:rsidRDefault="006C0D26" w:rsidP="0039757E">
      <w:pPr>
        <w:ind w:firstLine="709"/>
        <w:rPr>
          <w:lang w:eastAsia="en-US"/>
        </w:rPr>
      </w:pPr>
    </w:p>
    <w:p w14:paraId="272919CE" w14:textId="23DB7261" w:rsidR="00AE3541" w:rsidRPr="005E4B75" w:rsidRDefault="00AE3541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val="ru-RU"/>
        </w:rPr>
      </w:pPr>
      <w:r w:rsidRPr="005E4B75">
        <w:rPr>
          <w:iCs/>
        </w:rPr>
        <w:t>відомості</w:t>
      </w:r>
      <w:r w:rsidRPr="005E4B75">
        <w:t xml:space="preserve"> про транспортний засіб потерпілої особи</w:t>
      </w:r>
      <w:r w:rsidR="00A11667" w:rsidRPr="005E4B75">
        <w:t xml:space="preserve">, якому </w:t>
      </w:r>
      <w:r w:rsidR="00B277C6" w:rsidRPr="005E4B75">
        <w:t xml:space="preserve">заподіяно </w:t>
      </w:r>
      <w:r w:rsidR="00A11667" w:rsidRPr="005E4B75">
        <w:t>шкоду (зазначається у разі, якщо транспортний засіб пошкоджено</w:t>
      </w:r>
      <w:r w:rsidR="00E869C8" w:rsidRPr="005E4B75">
        <w:t xml:space="preserve"> або знищено</w:t>
      </w:r>
      <w:r w:rsidR="00A11667" w:rsidRPr="005E4B75">
        <w:rPr>
          <w:lang w:val="ru-RU"/>
        </w:rPr>
        <w:t>)</w:t>
      </w:r>
      <w:r w:rsidRPr="005E4B75">
        <w:rPr>
          <w:lang w:val="ru-RU"/>
        </w:rPr>
        <w:t>:</w:t>
      </w:r>
    </w:p>
    <w:p w14:paraId="6ECFAECD" w14:textId="77777777" w:rsidR="00A11667" w:rsidRPr="005E4B75" w:rsidRDefault="00A11667" w:rsidP="0039757E">
      <w:pPr>
        <w:ind w:firstLine="709"/>
        <w:rPr>
          <w:lang w:eastAsia="en-US"/>
        </w:rPr>
      </w:pPr>
      <w:r w:rsidRPr="005E4B75">
        <w:rPr>
          <w:lang w:eastAsia="en-US"/>
        </w:rPr>
        <w:t>тип;</w:t>
      </w:r>
    </w:p>
    <w:p w14:paraId="3071ECCE" w14:textId="77777777" w:rsidR="00A11667" w:rsidRPr="005E4B75" w:rsidRDefault="00A11667" w:rsidP="0039757E">
      <w:pPr>
        <w:ind w:firstLine="709"/>
        <w:rPr>
          <w:lang w:eastAsia="en-US"/>
        </w:rPr>
      </w:pPr>
      <w:r w:rsidRPr="005E4B75">
        <w:rPr>
          <w:lang w:eastAsia="en-US"/>
        </w:rPr>
        <w:t>марка, модель;</w:t>
      </w:r>
    </w:p>
    <w:p w14:paraId="1D9657E8" w14:textId="548AB867" w:rsidR="00A11667" w:rsidRPr="005E4B75" w:rsidRDefault="00A11667" w:rsidP="0039757E">
      <w:pPr>
        <w:ind w:firstLine="709"/>
        <w:rPr>
          <w:lang w:eastAsia="en-US"/>
        </w:rPr>
      </w:pPr>
      <w:r w:rsidRPr="005E4B75">
        <w:rPr>
          <w:lang w:eastAsia="en-US"/>
        </w:rPr>
        <w:t>номерний знак;</w:t>
      </w:r>
    </w:p>
    <w:p w14:paraId="2BB7142F" w14:textId="77777777" w:rsidR="00A11667" w:rsidRPr="005E4B75" w:rsidRDefault="00A11667" w:rsidP="0039757E">
      <w:pPr>
        <w:ind w:firstLine="709"/>
        <w:rPr>
          <w:lang w:eastAsia="en-US"/>
        </w:rPr>
      </w:pPr>
      <w:r w:rsidRPr="005E4B75">
        <w:rPr>
          <w:lang w:eastAsia="en-US"/>
        </w:rPr>
        <w:t>номер шасі (кузова, рами);</w:t>
      </w:r>
    </w:p>
    <w:p w14:paraId="298E0BB1" w14:textId="2A66B328" w:rsidR="0282C583" w:rsidRPr="005E4B75" w:rsidRDefault="00142292" w:rsidP="78F3DD9F">
      <w:pPr>
        <w:ind w:firstLine="709"/>
        <w:rPr>
          <w:lang w:eastAsia="en-US"/>
        </w:rPr>
      </w:pPr>
      <w:r w:rsidRPr="005E4B75">
        <w:rPr>
          <w:lang w:eastAsia="en-US"/>
        </w:rPr>
        <w:lastRenderedPageBreak/>
        <w:t xml:space="preserve">інформація про </w:t>
      </w:r>
      <w:r w:rsidR="0282C583" w:rsidRPr="005E4B75">
        <w:rPr>
          <w:lang w:eastAsia="en-US"/>
        </w:rPr>
        <w:t>власник</w:t>
      </w:r>
      <w:r w:rsidRPr="005E4B75">
        <w:rPr>
          <w:lang w:eastAsia="en-US"/>
        </w:rPr>
        <w:t>а, зазначен</w:t>
      </w:r>
      <w:bookmarkStart w:id="23" w:name="_GoBack"/>
      <w:bookmarkEnd w:id="23"/>
      <w:r w:rsidR="00EF2BD7" w:rsidRPr="005E4B75">
        <w:rPr>
          <w:lang w:eastAsia="en-US"/>
        </w:rPr>
        <w:t>а</w:t>
      </w:r>
      <w:r w:rsidRPr="005E4B75">
        <w:rPr>
          <w:lang w:eastAsia="en-US"/>
        </w:rPr>
        <w:t xml:space="preserve"> у </w:t>
      </w:r>
      <w:r w:rsidR="00EF2BD7" w:rsidRPr="005E4B75">
        <w:rPr>
          <w:lang w:eastAsia="en-US"/>
        </w:rPr>
        <w:t>під</w:t>
      </w:r>
      <w:r w:rsidRPr="005E4B75">
        <w:rPr>
          <w:lang w:eastAsia="en-US"/>
        </w:rPr>
        <w:t xml:space="preserve">пункті </w:t>
      </w:r>
      <w:r w:rsidR="00CA4C5A" w:rsidRPr="005E4B75">
        <w:rPr>
          <w:lang w:eastAsia="en-US"/>
        </w:rPr>
        <w:t>7</w:t>
      </w:r>
      <w:r w:rsidR="00EF2BD7" w:rsidRPr="005E4B75">
        <w:rPr>
          <w:lang w:eastAsia="en-US"/>
        </w:rPr>
        <w:t xml:space="preserve"> пункту </w:t>
      </w:r>
      <w:r w:rsidR="00EF2BD7" w:rsidRPr="005E4B75">
        <w:rPr>
          <w:lang w:eastAsia="en-US"/>
        </w:rPr>
        <w:fldChar w:fldCharType="begin"/>
      </w:r>
      <w:r w:rsidR="00EF2BD7" w:rsidRPr="005E4B75">
        <w:rPr>
          <w:lang w:eastAsia="en-US"/>
        </w:rPr>
        <w:instrText xml:space="preserve"> REF _Ref175580800 \r \h </w:instrText>
      </w:r>
      <w:r w:rsidR="00E869C8" w:rsidRPr="005E4B75">
        <w:rPr>
          <w:lang w:eastAsia="en-US"/>
        </w:rPr>
        <w:instrText xml:space="preserve"> \* MERGEFORMAT </w:instrText>
      </w:r>
      <w:r w:rsidR="00EF2BD7" w:rsidRPr="005E4B75">
        <w:rPr>
          <w:lang w:eastAsia="en-US"/>
        </w:rPr>
      </w:r>
      <w:r w:rsidR="00EF2BD7" w:rsidRPr="005E4B75">
        <w:rPr>
          <w:lang w:eastAsia="en-US"/>
        </w:rPr>
        <w:fldChar w:fldCharType="separate"/>
      </w:r>
      <w:r w:rsidR="00630E65">
        <w:rPr>
          <w:lang w:eastAsia="en-US"/>
        </w:rPr>
        <w:t>2</w:t>
      </w:r>
      <w:r w:rsidR="00EF2BD7" w:rsidRPr="005E4B75">
        <w:rPr>
          <w:lang w:eastAsia="en-US"/>
        </w:rPr>
        <w:fldChar w:fldCharType="end"/>
      </w:r>
      <w:r w:rsidR="00EF2BD7" w:rsidRPr="005E4B75">
        <w:rPr>
          <w:lang w:eastAsia="en-US"/>
        </w:rPr>
        <w:t xml:space="preserve"> додатка 2 до Положення;</w:t>
      </w:r>
    </w:p>
    <w:p w14:paraId="49635D1E" w14:textId="77777777" w:rsidR="00A11667" w:rsidRPr="005E4B75" w:rsidRDefault="00A11667" w:rsidP="0039757E">
      <w:pPr>
        <w:ind w:firstLine="709"/>
        <w:rPr>
          <w:lang w:eastAsia="en-US"/>
        </w:rPr>
      </w:pPr>
    </w:p>
    <w:p w14:paraId="25A55E89" w14:textId="74B02BA8" w:rsidR="003D5A54" w:rsidRPr="005E4B75" w:rsidRDefault="003D5A54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rPr>
          <w:iCs/>
        </w:rPr>
        <w:t xml:space="preserve">вид шкоди, </w:t>
      </w:r>
      <w:r w:rsidRPr="005E4B75">
        <w:t>заподіяної майну</w:t>
      </w:r>
      <w:r w:rsidRPr="005E4B75">
        <w:rPr>
          <w:iCs/>
        </w:rPr>
        <w:t xml:space="preserve">, </w:t>
      </w:r>
      <w:r w:rsidR="00DD2DDB" w:rsidRPr="005E4B75">
        <w:t xml:space="preserve">із зазначенням одного чи декількох відповідних пунктів </w:t>
      </w:r>
      <w:r w:rsidRPr="005E4B75">
        <w:rPr>
          <w:iCs/>
        </w:rPr>
        <w:t>частини першої статті 26 Закону</w:t>
      </w:r>
      <w:r w:rsidR="00CA4C5A" w:rsidRPr="005E4B75">
        <w:rPr>
          <w:iCs/>
        </w:rPr>
        <w:t xml:space="preserve"> </w:t>
      </w:r>
      <w:r w:rsidR="00CA4C5A" w:rsidRPr="005E4B75">
        <w:t>про ОСЦПВ</w:t>
      </w:r>
      <w:r w:rsidR="00CA4C5A" w:rsidRPr="005E4B75">
        <w:rPr>
          <w:lang w:val="en-US"/>
        </w:rPr>
        <w:t> </w:t>
      </w:r>
      <w:r w:rsidRPr="005E4B75">
        <w:rPr>
          <w:iCs/>
        </w:rPr>
        <w:t xml:space="preserve"> (надається у випадку заподіяння шкоди майну </w:t>
      </w:r>
      <w:r w:rsidRPr="005E4B75">
        <w:t>потерпілої</w:t>
      </w:r>
      <w:r w:rsidRPr="005E4B75">
        <w:rPr>
          <w:iCs/>
        </w:rPr>
        <w:t xml:space="preserve"> особи);</w:t>
      </w:r>
    </w:p>
    <w:p w14:paraId="54286B96" w14:textId="77777777" w:rsidR="003D5A54" w:rsidRPr="005E4B75" w:rsidRDefault="003D5A54" w:rsidP="003D5A54">
      <w:pPr>
        <w:pStyle w:val="af3"/>
        <w:tabs>
          <w:tab w:val="left" w:pos="993"/>
          <w:tab w:val="left" w:pos="1276"/>
        </w:tabs>
        <w:ind w:left="709"/>
        <w:contextualSpacing w:val="0"/>
      </w:pPr>
    </w:p>
    <w:p w14:paraId="03F81D3F" w14:textId="1F02D6DE" w:rsidR="00305942" w:rsidRPr="005E4B75" w:rsidRDefault="00305942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rPr>
          <w:iCs/>
        </w:rPr>
        <w:t xml:space="preserve">текстовий </w:t>
      </w:r>
      <w:r w:rsidRPr="005E4B75">
        <w:t>опис</w:t>
      </w:r>
      <w:r w:rsidRPr="005E4B75">
        <w:rPr>
          <w:iCs/>
        </w:rPr>
        <w:t xml:space="preserve"> </w:t>
      </w:r>
      <w:r w:rsidR="007337DD" w:rsidRPr="005E4B75">
        <w:t xml:space="preserve">шкоди, </w:t>
      </w:r>
      <w:r w:rsidR="0076344B" w:rsidRPr="005E4B75">
        <w:t>заподія</w:t>
      </w:r>
      <w:r w:rsidR="007337DD" w:rsidRPr="005E4B75">
        <w:t>ної майну</w:t>
      </w:r>
      <w:r w:rsidRPr="005E4B75">
        <w:t>;</w:t>
      </w:r>
    </w:p>
    <w:p w14:paraId="6086A917" w14:textId="77777777" w:rsidR="00AE3541" w:rsidRPr="005E4B75" w:rsidRDefault="00AE3541" w:rsidP="0039757E">
      <w:pPr>
        <w:pStyle w:val="af3"/>
        <w:tabs>
          <w:tab w:val="left" w:pos="993"/>
          <w:tab w:val="left" w:pos="1276"/>
        </w:tabs>
        <w:ind w:left="0" w:firstLine="709"/>
        <w:contextualSpacing w:val="0"/>
      </w:pPr>
    </w:p>
    <w:p w14:paraId="2911C1D5" w14:textId="545491C1" w:rsidR="00305942" w:rsidRPr="005E4B75" w:rsidRDefault="007337DD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rPr>
          <w:iCs/>
        </w:rPr>
        <w:t xml:space="preserve">вид шкоди, заподіяної життю та здоров’ю, </w:t>
      </w:r>
      <w:r w:rsidR="00D978F3" w:rsidRPr="005E4B75">
        <w:rPr>
          <w:iCs/>
        </w:rPr>
        <w:t xml:space="preserve">із зазначенням </w:t>
      </w:r>
      <w:r w:rsidR="00D978F3" w:rsidRPr="005E4B75">
        <w:t xml:space="preserve">одного чи декількох відповідних пунктів </w:t>
      </w:r>
      <w:r w:rsidRPr="005E4B75">
        <w:rPr>
          <w:iCs/>
        </w:rPr>
        <w:t>частини першої статті 20 Закону</w:t>
      </w:r>
      <w:r w:rsidR="00CA4C5A" w:rsidRPr="005E4B75">
        <w:t xml:space="preserve"> про ОСЦПВ</w:t>
      </w:r>
      <w:r w:rsidR="00CA4C5A" w:rsidRPr="005E4B75">
        <w:rPr>
          <w:lang w:val="en-US"/>
        </w:rPr>
        <w:t> </w:t>
      </w:r>
      <w:r w:rsidR="00305942" w:rsidRPr="005E4B75">
        <w:rPr>
          <w:iCs/>
        </w:rPr>
        <w:t xml:space="preserve"> (надається у випадку заподіяння шкоди життю та/або здоров’ю, </w:t>
      </w:r>
      <w:r w:rsidR="00305942" w:rsidRPr="005E4B75">
        <w:t>смерті</w:t>
      </w:r>
      <w:r w:rsidR="00305942" w:rsidRPr="005E4B75">
        <w:rPr>
          <w:iCs/>
        </w:rPr>
        <w:t xml:space="preserve"> </w:t>
      </w:r>
      <w:r w:rsidR="00305942" w:rsidRPr="005E4B75">
        <w:t>потерпілої</w:t>
      </w:r>
      <w:r w:rsidR="00305942" w:rsidRPr="005E4B75">
        <w:rPr>
          <w:iCs/>
        </w:rPr>
        <w:t xml:space="preserve"> фізичної особи);</w:t>
      </w:r>
    </w:p>
    <w:p w14:paraId="3E1972BD" w14:textId="77777777" w:rsidR="00AC33CB" w:rsidRPr="005E4B75" w:rsidRDefault="00AC33CB" w:rsidP="00A66EB6">
      <w:pPr>
        <w:pStyle w:val="af3"/>
      </w:pPr>
    </w:p>
    <w:p w14:paraId="1F3D6C5B" w14:textId="01AB120B" w:rsidR="00AC33CB" w:rsidRPr="005E4B75" w:rsidRDefault="00AC33CB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</w:pPr>
      <w:r w:rsidRPr="005E4B75">
        <w:t xml:space="preserve">текстовий </w:t>
      </w:r>
      <w:r w:rsidRPr="005E4B75">
        <w:rPr>
          <w:iCs/>
        </w:rPr>
        <w:t>опис</w:t>
      </w:r>
      <w:r w:rsidRPr="005E4B75">
        <w:t xml:space="preserve"> </w:t>
      </w:r>
      <w:r w:rsidR="00CB64A9" w:rsidRPr="005E4B75">
        <w:t xml:space="preserve">(уключаючи ступінь ушкоджень) </w:t>
      </w:r>
      <w:r w:rsidRPr="005E4B75">
        <w:t xml:space="preserve">шкоди, заподіяної </w:t>
      </w:r>
      <w:r w:rsidR="00CB64A9" w:rsidRPr="005E4B75">
        <w:t>життю</w:t>
      </w:r>
      <w:r w:rsidR="00E146F0" w:rsidRPr="005E4B75">
        <w:t xml:space="preserve"> та здоров’ю</w:t>
      </w:r>
      <w:r w:rsidR="00CB64A9" w:rsidRPr="005E4B75">
        <w:t xml:space="preserve"> </w:t>
      </w:r>
      <w:r w:rsidR="00E146F0" w:rsidRPr="005E4B75">
        <w:rPr>
          <w:iCs/>
        </w:rPr>
        <w:t>потерпілої</w:t>
      </w:r>
      <w:r w:rsidR="00CB64A9" w:rsidRPr="005E4B75">
        <w:t xml:space="preserve"> особи;</w:t>
      </w:r>
      <w:r w:rsidRPr="005E4B75">
        <w:t xml:space="preserve"> </w:t>
      </w:r>
    </w:p>
    <w:p w14:paraId="5BDEE993" w14:textId="0B643F42" w:rsidR="008A00C8" w:rsidRPr="005E4B75" w:rsidRDefault="008A00C8" w:rsidP="00622570">
      <w:pPr>
        <w:rPr>
          <w:rStyle w:val="af6"/>
          <w:sz w:val="28"/>
          <w:szCs w:val="28"/>
          <w:lang w:val="ru-RU" w:eastAsia="en-US"/>
        </w:rPr>
      </w:pPr>
    </w:p>
    <w:p w14:paraId="5C35529B" w14:textId="78C573A2" w:rsidR="00BD7E43" w:rsidRPr="005E4B75" w:rsidRDefault="00BD7E43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 xml:space="preserve">підстава </w:t>
      </w:r>
      <w:r w:rsidR="00CC67A0" w:rsidRPr="005E4B75">
        <w:rPr>
          <w:lang w:eastAsia="en-US"/>
        </w:rPr>
        <w:t xml:space="preserve">для </w:t>
      </w:r>
      <w:r w:rsidRPr="005E4B75">
        <w:rPr>
          <w:lang w:eastAsia="en-US"/>
        </w:rPr>
        <w:t xml:space="preserve">здійснення регламентної виплати із зазначенням відповідного </w:t>
      </w:r>
      <w:r w:rsidRPr="005E4B75">
        <w:rPr>
          <w:iCs/>
        </w:rPr>
        <w:t>пункту</w:t>
      </w:r>
      <w:r w:rsidRPr="005E4B75">
        <w:rPr>
          <w:lang w:eastAsia="en-US"/>
        </w:rPr>
        <w:t xml:space="preserve"> частини першої статті 43 Закону</w:t>
      </w:r>
      <w:r w:rsidR="00CA4C5A" w:rsidRPr="005E4B75">
        <w:t xml:space="preserve"> про ОСЦПВ</w:t>
      </w:r>
      <w:r w:rsidR="00CA4C5A" w:rsidRPr="005E4B75">
        <w:rPr>
          <w:lang w:val="en-US"/>
        </w:rPr>
        <w:t> </w:t>
      </w:r>
      <w:r w:rsidRPr="005E4B75">
        <w:rPr>
          <w:lang w:eastAsia="en-US"/>
        </w:rPr>
        <w:t xml:space="preserve"> (</w:t>
      </w:r>
      <w:r w:rsidR="00CC67A0" w:rsidRPr="005E4B75">
        <w:rPr>
          <w:lang w:eastAsia="en-US"/>
        </w:rPr>
        <w:t>на</w:t>
      </w:r>
      <w:r w:rsidRPr="005E4B75">
        <w:rPr>
          <w:lang w:eastAsia="en-US"/>
        </w:rPr>
        <w:t xml:space="preserve">дається </w:t>
      </w:r>
      <w:r w:rsidR="006C0568" w:rsidRPr="005E4B75">
        <w:rPr>
          <w:lang w:eastAsia="en-US"/>
        </w:rPr>
        <w:t xml:space="preserve">МТСБУ </w:t>
      </w:r>
      <w:r w:rsidRPr="005E4B75">
        <w:rPr>
          <w:lang w:eastAsia="en-US"/>
        </w:rPr>
        <w:t>у випадках регламентних виплат);</w:t>
      </w:r>
    </w:p>
    <w:p w14:paraId="60F85CE9" w14:textId="55B1CC59" w:rsidR="28C7B2AB" w:rsidRPr="005E4B75" w:rsidRDefault="28C7B2AB" w:rsidP="78F3DD9F">
      <w:pPr>
        <w:pStyle w:val="af3"/>
        <w:tabs>
          <w:tab w:val="left" w:pos="993"/>
          <w:tab w:val="left" w:pos="1276"/>
        </w:tabs>
        <w:ind w:left="0" w:firstLine="709"/>
      </w:pPr>
    </w:p>
    <w:p w14:paraId="33114EFB" w14:textId="2D57DF40" w:rsidR="004F4A88" w:rsidRPr="005E4B75" w:rsidRDefault="000C677E" w:rsidP="005E3CEF">
      <w:pPr>
        <w:pStyle w:val="af3"/>
        <w:numPr>
          <w:ilvl w:val="0"/>
          <w:numId w:val="21"/>
        </w:numPr>
        <w:tabs>
          <w:tab w:val="left" w:pos="993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iCs/>
        </w:rPr>
        <w:t>інша</w:t>
      </w:r>
      <w:r w:rsidRPr="005E4B75">
        <w:t xml:space="preserve"> </w:t>
      </w:r>
      <w:r w:rsidRPr="005E4B75">
        <w:rPr>
          <w:iCs/>
        </w:rPr>
        <w:t>інформація</w:t>
      </w:r>
      <w:r w:rsidRPr="005E4B75">
        <w:t xml:space="preserve"> </w:t>
      </w:r>
      <w:r w:rsidRPr="005E4B75">
        <w:rPr>
          <w:lang w:eastAsia="en-US"/>
        </w:rPr>
        <w:t>щодо обов’язкового страхування цивільно-правової відповідальності за рішенням МТСБУ, внесення якої до Єдиної централізованої бази даних передбачено внутрішнім документ</w:t>
      </w:r>
      <w:r w:rsidR="009B6118" w:rsidRPr="005E4B75">
        <w:rPr>
          <w:lang w:eastAsia="en-US"/>
        </w:rPr>
        <w:t>ом</w:t>
      </w:r>
      <w:r w:rsidRPr="005E4B75">
        <w:rPr>
          <w:lang w:eastAsia="en-US"/>
        </w:rPr>
        <w:t xml:space="preserve"> МТСБУ</w:t>
      </w:r>
      <w:r w:rsidR="004C0F0D" w:rsidRPr="005E4B75">
        <w:rPr>
          <w:lang w:eastAsia="en-US"/>
        </w:rPr>
        <w:t>.</w:t>
      </w:r>
    </w:p>
    <w:p w14:paraId="3A0FC215" w14:textId="77777777" w:rsidR="400D8CD8" w:rsidRPr="005E4B75" w:rsidRDefault="400D8CD8" w:rsidP="400D8CD8">
      <w:pPr>
        <w:rPr>
          <w:lang w:eastAsia="en-US"/>
        </w:rPr>
      </w:pPr>
    </w:p>
    <w:p w14:paraId="099583BD" w14:textId="7F2B63F1" w:rsidR="004F4A88" w:rsidRPr="005E4B75" w:rsidRDefault="00AE2B0F" w:rsidP="00371542">
      <w:pPr>
        <w:pStyle w:val="af3"/>
        <w:numPr>
          <w:ilvl w:val="6"/>
          <w:numId w:val="22"/>
        </w:numPr>
        <w:shd w:val="clear" w:color="auto" w:fill="FFFFFF"/>
        <w:tabs>
          <w:tab w:val="left" w:pos="1134"/>
        </w:tabs>
        <w:ind w:left="0" w:firstLine="709"/>
        <w:rPr>
          <w:lang w:eastAsia="en-US"/>
        </w:rPr>
      </w:pPr>
      <w:r w:rsidRPr="005E4B75">
        <w:rPr>
          <w:lang w:eastAsia="en-US"/>
        </w:rPr>
        <w:t>Інформаці</w:t>
      </w:r>
      <w:r w:rsidR="00783037" w:rsidRPr="005E4B75">
        <w:rPr>
          <w:lang w:eastAsia="en-US"/>
        </w:rPr>
        <w:t>я</w:t>
      </w:r>
      <w:r w:rsidRPr="005E4B75">
        <w:rPr>
          <w:lang w:eastAsia="en-US"/>
        </w:rPr>
        <w:t xml:space="preserve"> </w:t>
      </w:r>
      <w:r w:rsidRPr="005E4B75">
        <w:t>про</w:t>
      </w:r>
      <w:r w:rsidRPr="005E4B75">
        <w:rPr>
          <w:lang w:eastAsia="en-US"/>
        </w:rPr>
        <w:t xml:space="preserve"> страхові</w:t>
      </w:r>
      <w:r w:rsidR="00FD47A5" w:rsidRPr="005E4B75">
        <w:rPr>
          <w:lang w:eastAsia="en-US"/>
        </w:rPr>
        <w:t xml:space="preserve"> / </w:t>
      </w:r>
      <w:r w:rsidRPr="005E4B75">
        <w:rPr>
          <w:lang w:eastAsia="en-US"/>
        </w:rPr>
        <w:t>регламентні виплати (рівень 2):</w:t>
      </w:r>
    </w:p>
    <w:p w14:paraId="47EB908C" w14:textId="77777777" w:rsidR="004F4A88" w:rsidRPr="005E4B75" w:rsidRDefault="004F4A88" w:rsidP="0039757E">
      <w:pPr>
        <w:pStyle w:val="af3"/>
        <w:ind w:left="0" w:firstLine="709"/>
        <w:contextualSpacing w:val="0"/>
        <w:rPr>
          <w:lang w:eastAsia="en-US"/>
        </w:rPr>
      </w:pPr>
    </w:p>
    <w:p w14:paraId="33152F1D" w14:textId="21A1F066" w:rsidR="004F4A88" w:rsidRPr="005E4B75" w:rsidRDefault="00BA1EC3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iCs/>
        </w:rPr>
        <w:t>н</w:t>
      </w:r>
      <w:r w:rsidR="004F4A88" w:rsidRPr="005E4B75">
        <w:rPr>
          <w:iCs/>
        </w:rPr>
        <w:t>омер</w:t>
      </w:r>
      <w:r w:rsidR="002F17EE" w:rsidRPr="005E4B75">
        <w:rPr>
          <w:lang w:eastAsia="en-US"/>
        </w:rPr>
        <w:t xml:space="preserve"> </w:t>
      </w:r>
      <w:r w:rsidR="003F71DD" w:rsidRPr="005E4B75">
        <w:rPr>
          <w:lang w:eastAsia="en-US"/>
        </w:rPr>
        <w:t xml:space="preserve">[уключаючи </w:t>
      </w:r>
      <w:r w:rsidR="002F17EE" w:rsidRPr="005E4B75">
        <w:rPr>
          <w:lang w:eastAsia="en-US"/>
        </w:rPr>
        <w:t>сері</w:t>
      </w:r>
      <w:r w:rsidR="003F71DD" w:rsidRPr="005E4B75">
        <w:rPr>
          <w:lang w:eastAsia="en-US"/>
        </w:rPr>
        <w:t>ю (за наявності</w:t>
      </w:r>
      <w:r w:rsidR="002F17EE" w:rsidRPr="005E4B75">
        <w:rPr>
          <w:lang w:eastAsia="en-US"/>
        </w:rPr>
        <w:t>)</w:t>
      </w:r>
      <w:r w:rsidR="003F71DD" w:rsidRPr="005E4B75">
        <w:rPr>
          <w:lang w:eastAsia="en-US"/>
        </w:rPr>
        <w:t>]</w:t>
      </w:r>
      <w:r w:rsidR="004F4A88" w:rsidRPr="005E4B75">
        <w:rPr>
          <w:lang w:eastAsia="en-US"/>
        </w:rPr>
        <w:t xml:space="preserve"> внутрішнього договору в Єдиній централізованій базі даних, за яким </w:t>
      </w:r>
      <w:r w:rsidR="005A3C85" w:rsidRPr="005E4B75">
        <w:rPr>
          <w:lang w:eastAsia="en-US"/>
        </w:rPr>
        <w:t xml:space="preserve">здійснена </w:t>
      </w:r>
      <w:r w:rsidR="004F4A88" w:rsidRPr="005E4B75">
        <w:rPr>
          <w:lang w:eastAsia="en-US"/>
        </w:rPr>
        <w:t xml:space="preserve">страхова або регламентна виплата (для регламентних виплат </w:t>
      </w:r>
      <w:r w:rsidR="00181028" w:rsidRPr="005E4B75">
        <w:rPr>
          <w:lang w:eastAsia="en-US"/>
        </w:rPr>
        <w:t>– у разі наявності такої інформації</w:t>
      </w:r>
      <w:r w:rsidR="004F4A88" w:rsidRPr="005E4B75">
        <w:rPr>
          <w:lang w:eastAsia="en-US"/>
        </w:rPr>
        <w:t>)</w:t>
      </w:r>
      <w:r w:rsidR="00783037" w:rsidRPr="005E4B75">
        <w:rPr>
          <w:lang w:eastAsia="en-US"/>
        </w:rPr>
        <w:t>;</w:t>
      </w:r>
    </w:p>
    <w:p w14:paraId="1C3C47BA" w14:textId="77777777" w:rsidR="00C5077B" w:rsidRPr="005E4B75" w:rsidRDefault="00C5077B" w:rsidP="002B6445">
      <w:pPr>
        <w:pStyle w:val="af3"/>
        <w:tabs>
          <w:tab w:val="left" w:pos="1134"/>
        </w:tabs>
        <w:ind w:left="709"/>
        <w:rPr>
          <w:lang w:eastAsia="en-US"/>
        </w:rPr>
      </w:pPr>
    </w:p>
    <w:p w14:paraId="49201DAD" w14:textId="5F2C6ECC" w:rsidR="00C5077B" w:rsidRPr="005E4B75" w:rsidRDefault="00C5077B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>ознака, що страхова</w:t>
      </w:r>
      <w:r w:rsidR="00294599" w:rsidRPr="005E4B75">
        <w:rPr>
          <w:lang w:eastAsia="en-US"/>
        </w:rPr>
        <w:t> </w:t>
      </w:r>
      <w:r w:rsidR="00FD47A5" w:rsidRPr="005E4B75">
        <w:rPr>
          <w:lang w:eastAsia="en-US"/>
        </w:rPr>
        <w:t>/</w:t>
      </w:r>
      <w:r w:rsidR="00294599" w:rsidRPr="005E4B75">
        <w:rPr>
          <w:lang w:eastAsia="en-US"/>
        </w:rPr>
        <w:t> </w:t>
      </w:r>
      <w:r w:rsidRPr="005E4B75">
        <w:rPr>
          <w:lang w:eastAsia="en-US"/>
        </w:rPr>
        <w:t xml:space="preserve">регламентна виплата </w:t>
      </w:r>
      <w:r w:rsidR="000C3731" w:rsidRPr="005E4B75">
        <w:rPr>
          <w:lang w:eastAsia="en-US"/>
        </w:rPr>
        <w:t>здійснюється у формі ануїтету</w:t>
      </w:r>
      <w:r w:rsidRPr="005E4B75">
        <w:rPr>
          <w:lang w:eastAsia="en-US"/>
        </w:rPr>
        <w:t xml:space="preserve"> (</w:t>
      </w:r>
      <w:r w:rsidR="00CC67A0" w:rsidRPr="005E4B75">
        <w:rPr>
          <w:lang w:eastAsia="en-US"/>
        </w:rPr>
        <w:t>на</w:t>
      </w:r>
      <w:r w:rsidRPr="005E4B75">
        <w:rPr>
          <w:lang w:eastAsia="en-US"/>
        </w:rPr>
        <w:t xml:space="preserve">дається у випадку </w:t>
      </w:r>
      <w:r w:rsidR="00CC67A0" w:rsidRPr="005E4B75">
        <w:rPr>
          <w:lang w:eastAsia="en-US"/>
        </w:rPr>
        <w:t xml:space="preserve">заподіяння </w:t>
      </w:r>
      <w:r w:rsidRPr="005E4B75">
        <w:rPr>
          <w:lang w:eastAsia="en-US"/>
        </w:rPr>
        <w:t>шкоди життю та здоров’ю);</w:t>
      </w:r>
    </w:p>
    <w:p w14:paraId="4EBD46B9" w14:textId="77777777" w:rsidR="00783037" w:rsidRPr="005E4B75" w:rsidRDefault="00783037" w:rsidP="002B6445">
      <w:pPr>
        <w:tabs>
          <w:tab w:val="left" w:pos="1134"/>
        </w:tabs>
        <w:rPr>
          <w:lang w:eastAsia="en-US"/>
        </w:rPr>
      </w:pPr>
    </w:p>
    <w:p w14:paraId="4E4F0338" w14:textId="4320BBFF" w:rsidR="00783037" w:rsidRPr="005E4B75" w:rsidRDefault="004F4A88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>дата здійснення страхової</w:t>
      </w:r>
      <w:r w:rsidR="00294599" w:rsidRPr="005E4B75">
        <w:rPr>
          <w:lang w:eastAsia="en-US"/>
        </w:rPr>
        <w:t> </w:t>
      </w:r>
      <w:r w:rsidR="00FD47A5" w:rsidRPr="005E4B75">
        <w:rPr>
          <w:lang w:eastAsia="en-US"/>
        </w:rPr>
        <w:t>/</w:t>
      </w:r>
      <w:r w:rsidR="00294599" w:rsidRPr="005E4B75">
        <w:rPr>
          <w:lang w:eastAsia="en-US"/>
        </w:rPr>
        <w:t> </w:t>
      </w:r>
      <w:r w:rsidRPr="005E4B75">
        <w:rPr>
          <w:lang w:eastAsia="en-US"/>
        </w:rPr>
        <w:t>регламентної виплати</w:t>
      </w:r>
      <w:r w:rsidR="0054309D" w:rsidRPr="005E4B75">
        <w:rPr>
          <w:lang w:eastAsia="en-US"/>
        </w:rPr>
        <w:t xml:space="preserve"> (</w:t>
      </w:r>
      <w:r w:rsidR="00BD7E43" w:rsidRPr="005E4B75">
        <w:rPr>
          <w:lang w:eastAsia="en-US"/>
        </w:rPr>
        <w:t xml:space="preserve">для виплат </w:t>
      </w:r>
      <w:r w:rsidR="00FD47A5" w:rsidRPr="005E4B75">
        <w:rPr>
          <w:lang w:eastAsia="en-US"/>
        </w:rPr>
        <w:t xml:space="preserve">у формі ануїтету </w:t>
      </w:r>
      <w:r w:rsidR="00CC67A0" w:rsidRPr="005E4B75">
        <w:rPr>
          <w:lang w:eastAsia="en-US"/>
        </w:rPr>
        <w:t>на</w:t>
      </w:r>
      <w:r w:rsidR="00BD7E43" w:rsidRPr="005E4B75">
        <w:rPr>
          <w:lang w:eastAsia="en-US"/>
        </w:rPr>
        <w:t xml:space="preserve">дається дата кожної чергової виплати протягом всього строку </w:t>
      </w:r>
      <w:r w:rsidR="0054309D" w:rsidRPr="005E4B75">
        <w:rPr>
          <w:lang w:eastAsia="en-US"/>
        </w:rPr>
        <w:t>виплат</w:t>
      </w:r>
      <w:r w:rsidR="00EA3C2C" w:rsidRPr="005E4B75">
        <w:rPr>
          <w:lang w:eastAsia="en-US"/>
        </w:rPr>
        <w:t>)</w:t>
      </w:r>
      <w:r w:rsidR="00783037" w:rsidRPr="005E4B75">
        <w:rPr>
          <w:lang w:eastAsia="en-US"/>
        </w:rPr>
        <w:t>;</w:t>
      </w:r>
    </w:p>
    <w:p w14:paraId="483B5748" w14:textId="77777777" w:rsidR="00783037" w:rsidRPr="005E4B75" w:rsidRDefault="00783037" w:rsidP="0039757E">
      <w:pPr>
        <w:pStyle w:val="af3"/>
        <w:ind w:left="0" w:firstLine="709"/>
        <w:contextualSpacing w:val="0"/>
        <w:rPr>
          <w:lang w:eastAsia="en-US"/>
        </w:rPr>
      </w:pPr>
    </w:p>
    <w:p w14:paraId="27903A20" w14:textId="0E4AB864" w:rsidR="004F4A88" w:rsidRPr="005E4B75" w:rsidRDefault="00D15E23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 xml:space="preserve">інформація про </w:t>
      </w:r>
      <w:r w:rsidR="00BA1EC3" w:rsidRPr="005E4B75">
        <w:rPr>
          <w:lang w:eastAsia="en-US"/>
        </w:rPr>
        <w:t>отримувача страхової</w:t>
      </w:r>
      <w:r w:rsidR="00294599" w:rsidRPr="005E4B75">
        <w:rPr>
          <w:lang w:eastAsia="en-US"/>
        </w:rPr>
        <w:t> </w:t>
      </w:r>
      <w:r w:rsidR="00FD47A5" w:rsidRPr="005E4B75">
        <w:rPr>
          <w:lang w:eastAsia="en-US"/>
        </w:rPr>
        <w:t>/</w:t>
      </w:r>
      <w:r w:rsidR="00294599" w:rsidRPr="005E4B75">
        <w:rPr>
          <w:lang w:eastAsia="en-US"/>
        </w:rPr>
        <w:t> </w:t>
      </w:r>
      <w:r w:rsidR="00BA1EC3" w:rsidRPr="005E4B75">
        <w:rPr>
          <w:lang w:eastAsia="en-US"/>
        </w:rPr>
        <w:t xml:space="preserve">регламентної </w:t>
      </w:r>
      <w:r w:rsidR="004F4A88" w:rsidRPr="005E4B75">
        <w:rPr>
          <w:lang w:eastAsia="en-US"/>
        </w:rPr>
        <w:t xml:space="preserve">виплати </w:t>
      </w:r>
      <w:r w:rsidR="00773544" w:rsidRPr="005E4B75">
        <w:rPr>
          <w:lang w:eastAsia="en-US"/>
        </w:rPr>
        <w:t>відповідно до частини сьомої статті 34 Закону</w:t>
      </w:r>
      <w:r w:rsidR="00881D3F" w:rsidRPr="005E4B75">
        <w:rPr>
          <w:lang w:eastAsia="zh-CN"/>
        </w:rPr>
        <w:t xml:space="preserve"> про ОСЦПВ</w:t>
      </w:r>
      <w:r w:rsidR="00783037" w:rsidRPr="005E4B75">
        <w:rPr>
          <w:lang w:eastAsia="en-US"/>
        </w:rPr>
        <w:t>;</w:t>
      </w:r>
    </w:p>
    <w:p w14:paraId="14DD03A9" w14:textId="77777777" w:rsidR="0057156B" w:rsidRPr="005E4B75" w:rsidRDefault="0057156B" w:rsidP="002B6445">
      <w:pPr>
        <w:pStyle w:val="afb"/>
        <w:tabs>
          <w:tab w:val="left" w:pos="1134"/>
          <w:tab w:val="left" w:pos="1276"/>
          <w:tab w:val="right" w:pos="9638"/>
        </w:tabs>
        <w:spacing w:after="0"/>
        <w:jc w:val="both"/>
        <w:rPr>
          <w:i w:val="0"/>
          <w:color w:val="auto"/>
          <w:lang w:val="ru-RU"/>
        </w:rPr>
      </w:pPr>
    </w:p>
    <w:p w14:paraId="7DE23073" w14:textId="4D080C0A" w:rsidR="0057156B" w:rsidRPr="005E4B75" w:rsidRDefault="0057156B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lastRenderedPageBreak/>
        <w:t xml:space="preserve">відомості про </w:t>
      </w:r>
      <w:r w:rsidRPr="005E4B75">
        <w:rPr>
          <w:lang w:eastAsia="en-US"/>
        </w:rPr>
        <w:t>особу</w:t>
      </w:r>
      <w:r w:rsidR="00935B3C" w:rsidRPr="005E4B75">
        <w:rPr>
          <w:iCs/>
        </w:rPr>
        <w:t>-отримувача</w:t>
      </w:r>
      <w:r w:rsidRPr="005E4B75">
        <w:rPr>
          <w:iCs/>
        </w:rPr>
        <w:t xml:space="preserve"> страхової</w:t>
      </w:r>
      <w:r w:rsidR="00294599" w:rsidRPr="005E4B75">
        <w:rPr>
          <w:iCs/>
        </w:rPr>
        <w:t> </w:t>
      </w:r>
      <w:r w:rsidR="00FD47A5" w:rsidRPr="005E4B75">
        <w:rPr>
          <w:iCs/>
        </w:rPr>
        <w:t>/</w:t>
      </w:r>
      <w:r w:rsidR="00294599" w:rsidRPr="005E4B75">
        <w:rPr>
          <w:iCs/>
        </w:rPr>
        <w:t> </w:t>
      </w:r>
      <w:r w:rsidRPr="005E4B75">
        <w:rPr>
          <w:iCs/>
        </w:rPr>
        <w:t>регламентної виплати,</w:t>
      </w:r>
      <w:r w:rsidRPr="005E4B75">
        <w:t xml:space="preserve"> яка є юридичною особою:</w:t>
      </w:r>
    </w:p>
    <w:p w14:paraId="6969A59C" w14:textId="77777777" w:rsidR="0057156B" w:rsidRPr="005E4B75" w:rsidRDefault="0057156B" w:rsidP="00F27B90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найменування;</w:t>
      </w:r>
    </w:p>
    <w:p w14:paraId="15033900" w14:textId="77777777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shd w:val="clear" w:color="auto" w:fill="FFFFFF"/>
        </w:rPr>
        <w:t>ідентифікаційний код згідно з ЄДР;</w:t>
      </w:r>
      <w:r w:rsidRPr="005E4B75">
        <w:rPr>
          <w:lang w:eastAsia="en-US"/>
        </w:rPr>
        <w:t xml:space="preserve"> </w:t>
      </w:r>
    </w:p>
    <w:p w14:paraId="37AE7AFC" w14:textId="77777777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lang w:eastAsia="en-US"/>
        </w:rPr>
        <w:t>адреса місцезнаходження, поштовий індекс;</w:t>
      </w:r>
    </w:p>
    <w:p w14:paraId="3BB0E20D" w14:textId="77777777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lang w:eastAsia="en-US"/>
        </w:rPr>
        <w:t>номер телефону (за наявності);</w:t>
      </w:r>
    </w:p>
    <w:p w14:paraId="0BDCD1A9" w14:textId="77777777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lang w:eastAsia="en-US"/>
        </w:rPr>
        <w:t>адреса електронної пошти (за наявності);</w:t>
      </w:r>
    </w:p>
    <w:p w14:paraId="3163F811" w14:textId="77777777" w:rsidR="0057156B" w:rsidRPr="005E4B75" w:rsidRDefault="0057156B" w:rsidP="0057156B">
      <w:pPr>
        <w:ind w:firstLine="709"/>
      </w:pPr>
    </w:p>
    <w:p w14:paraId="63307C71" w14:textId="7FA58927" w:rsidR="0057156B" w:rsidRPr="005E4B75" w:rsidRDefault="0057156B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відомості про </w:t>
      </w:r>
      <w:r w:rsidRPr="005E4B75">
        <w:rPr>
          <w:lang w:eastAsia="en-US"/>
        </w:rPr>
        <w:t>особу</w:t>
      </w:r>
      <w:r w:rsidR="00935B3C" w:rsidRPr="005E4B75">
        <w:rPr>
          <w:iCs/>
        </w:rPr>
        <w:t>-отримувача</w:t>
      </w:r>
      <w:r w:rsidRPr="005E4B75">
        <w:rPr>
          <w:iCs/>
        </w:rPr>
        <w:t xml:space="preserve"> страхової</w:t>
      </w:r>
      <w:r w:rsidR="00294599" w:rsidRPr="005E4B75">
        <w:rPr>
          <w:iCs/>
        </w:rPr>
        <w:t> </w:t>
      </w:r>
      <w:r w:rsidR="00FD47A5" w:rsidRPr="005E4B75">
        <w:rPr>
          <w:iCs/>
        </w:rPr>
        <w:t>/</w:t>
      </w:r>
      <w:r w:rsidR="00294599" w:rsidRPr="005E4B75">
        <w:rPr>
          <w:iCs/>
        </w:rPr>
        <w:t> </w:t>
      </w:r>
      <w:r w:rsidRPr="005E4B75">
        <w:rPr>
          <w:iCs/>
        </w:rPr>
        <w:t>регламентної виплати</w:t>
      </w:r>
      <w:r w:rsidRPr="005E4B75">
        <w:t>, яка є фізичною особою:</w:t>
      </w:r>
    </w:p>
    <w:p w14:paraId="5622D3D7" w14:textId="77777777" w:rsidR="0057156B" w:rsidRPr="005E4B75" w:rsidRDefault="0057156B" w:rsidP="00F27B90">
      <w:pPr>
        <w:tabs>
          <w:tab w:val="left" w:pos="1134"/>
          <w:tab w:val="left" w:pos="1276"/>
        </w:tabs>
        <w:ind w:firstLine="709"/>
      </w:pPr>
      <w:r w:rsidRPr="005E4B75">
        <w:t>прізвище, власне (власні) ім’я (імена), по батькові (за наявності);</w:t>
      </w:r>
    </w:p>
    <w:p w14:paraId="1125C250" w14:textId="77777777" w:rsidR="0057156B" w:rsidRPr="005E4B75" w:rsidRDefault="0057156B" w:rsidP="00F27B90">
      <w:pPr>
        <w:tabs>
          <w:tab w:val="left" w:pos="1134"/>
          <w:tab w:val="left" w:pos="1276"/>
        </w:tabs>
        <w:ind w:firstLine="709"/>
      </w:pPr>
      <w:r w:rsidRPr="005E4B75">
        <w:t>ідентифікаційний номер;</w:t>
      </w:r>
    </w:p>
    <w:p w14:paraId="709C3D6B" w14:textId="77777777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lang w:eastAsia="en-US"/>
        </w:rPr>
        <w:t>адреса місця проживання, поштовий індекс;</w:t>
      </w:r>
    </w:p>
    <w:p w14:paraId="34ED2137" w14:textId="17B74BBA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lang w:eastAsia="en-US"/>
        </w:rPr>
        <w:t>номер телефону (за наявності);</w:t>
      </w:r>
    </w:p>
    <w:p w14:paraId="082011D3" w14:textId="77777777" w:rsidR="0057156B" w:rsidRPr="005E4B75" w:rsidRDefault="0057156B" w:rsidP="00F27B90">
      <w:pPr>
        <w:ind w:firstLine="709"/>
        <w:rPr>
          <w:lang w:eastAsia="en-US"/>
        </w:rPr>
      </w:pPr>
      <w:r w:rsidRPr="005E4B75">
        <w:rPr>
          <w:lang w:eastAsia="en-US"/>
        </w:rPr>
        <w:t>адреса електронної пошти (за наявності);</w:t>
      </w:r>
    </w:p>
    <w:p w14:paraId="57025166" w14:textId="77777777" w:rsidR="00783037" w:rsidRPr="005E4B75" w:rsidRDefault="00783037" w:rsidP="006F73A8">
      <w:pPr>
        <w:pStyle w:val="af3"/>
        <w:ind w:left="0"/>
        <w:contextualSpacing w:val="0"/>
      </w:pPr>
    </w:p>
    <w:p w14:paraId="62F1E3E7" w14:textId="110B567B" w:rsidR="00244B9F" w:rsidRPr="005E4B75" w:rsidRDefault="004F4A88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 xml:space="preserve">сума </w:t>
      </w:r>
      <w:r w:rsidR="0006651D" w:rsidRPr="005E4B75">
        <w:rPr>
          <w:lang w:eastAsia="en-US"/>
        </w:rPr>
        <w:t>здійсненої</w:t>
      </w:r>
      <w:r w:rsidR="0006651D" w:rsidRPr="005E4B75">
        <w:t xml:space="preserve"> </w:t>
      </w:r>
      <w:r w:rsidRPr="005E4B75">
        <w:t>страхової</w:t>
      </w:r>
      <w:r w:rsidR="003F71DD" w:rsidRPr="005E4B75">
        <w:t xml:space="preserve"> (</w:t>
      </w:r>
      <w:r w:rsidRPr="005E4B75">
        <w:t>регламентної</w:t>
      </w:r>
      <w:r w:rsidR="003F71DD" w:rsidRPr="005E4B75">
        <w:t>)</w:t>
      </w:r>
      <w:r w:rsidRPr="005E4B75">
        <w:t xml:space="preserve"> виплати</w:t>
      </w:r>
      <w:r w:rsidR="00CC67A0" w:rsidRPr="005E4B75">
        <w:t xml:space="preserve"> </w:t>
      </w:r>
      <w:r w:rsidR="7C38AD31" w:rsidRPr="005E4B75">
        <w:rPr>
          <w:lang w:eastAsia="en-US"/>
        </w:rPr>
        <w:t>за шкод</w:t>
      </w:r>
      <w:r w:rsidR="000108D0" w:rsidRPr="005E4B75">
        <w:rPr>
          <w:lang w:eastAsia="en-US"/>
        </w:rPr>
        <w:t>у, заподіяну</w:t>
      </w:r>
      <w:r w:rsidR="7C38AD31" w:rsidRPr="005E4B75">
        <w:rPr>
          <w:lang w:eastAsia="en-US"/>
        </w:rPr>
        <w:t xml:space="preserve"> житт</w:t>
      </w:r>
      <w:r w:rsidR="000108D0" w:rsidRPr="005E4B75">
        <w:rPr>
          <w:lang w:eastAsia="en-US"/>
        </w:rPr>
        <w:t>ю</w:t>
      </w:r>
      <w:r w:rsidR="7C38AD31" w:rsidRPr="005E4B75">
        <w:rPr>
          <w:lang w:eastAsia="en-US"/>
        </w:rPr>
        <w:t xml:space="preserve"> та здоров’</w:t>
      </w:r>
      <w:r w:rsidR="000108D0" w:rsidRPr="005E4B75">
        <w:rPr>
          <w:lang w:eastAsia="en-US"/>
        </w:rPr>
        <w:t>ю потерпілої особи</w:t>
      </w:r>
      <w:r w:rsidR="00244B9F" w:rsidRPr="005E4B75">
        <w:rPr>
          <w:lang w:eastAsia="en-US"/>
        </w:rPr>
        <w:t>, окрім виплати</w:t>
      </w:r>
      <w:r w:rsidR="00723B90" w:rsidRPr="005E4B75">
        <w:rPr>
          <w:lang w:eastAsia="en-US"/>
        </w:rPr>
        <w:t xml:space="preserve"> у формі ануїтету</w:t>
      </w:r>
      <w:r w:rsidR="00244B9F" w:rsidRPr="005E4B75">
        <w:rPr>
          <w:lang w:eastAsia="en-US"/>
        </w:rPr>
        <w:t>;</w:t>
      </w:r>
    </w:p>
    <w:p w14:paraId="37A02715" w14:textId="77777777" w:rsidR="00244B9F" w:rsidRPr="005E4B75" w:rsidRDefault="00244B9F" w:rsidP="006A6E57">
      <w:pPr>
        <w:pStyle w:val="af3"/>
        <w:tabs>
          <w:tab w:val="left" w:pos="1134"/>
        </w:tabs>
        <w:ind w:left="709"/>
        <w:contextualSpacing w:val="0"/>
        <w:rPr>
          <w:lang w:eastAsia="en-US"/>
        </w:rPr>
      </w:pPr>
    </w:p>
    <w:p w14:paraId="6A4E951B" w14:textId="019113E0" w:rsidR="7C38AD31" w:rsidRPr="005E4B75" w:rsidRDefault="00244B9F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>сума чергової</w:t>
      </w:r>
      <w:r w:rsidRPr="005E4B75">
        <w:t xml:space="preserve"> виплати </w:t>
      </w:r>
      <w:r w:rsidR="00FD47A5" w:rsidRPr="005E4B75">
        <w:rPr>
          <w:lang w:eastAsia="en-US"/>
        </w:rPr>
        <w:t xml:space="preserve">у формі ануїтету </w:t>
      </w:r>
      <w:r w:rsidRPr="005E4B75">
        <w:t>(</w:t>
      </w:r>
      <w:r w:rsidR="00CC67A0" w:rsidRPr="005E4B75">
        <w:t xml:space="preserve">надається </w:t>
      </w:r>
      <w:r w:rsidRPr="005E4B75">
        <w:t>протягом всього строку виплат)</w:t>
      </w:r>
      <w:r w:rsidR="004C0F0D" w:rsidRPr="005E4B75">
        <w:rPr>
          <w:lang w:eastAsia="en-US"/>
        </w:rPr>
        <w:t>;</w:t>
      </w:r>
    </w:p>
    <w:p w14:paraId="63BB2152" w14:textId="77777777" w:rsidR="004C0F0D" w:rsidRPr="005E4B75" w:rsidRDefault="004C0F0D" w:rsidP="004C0F0D">
      <w:pPr>
        <w:tabs>
          <w:tab w:val="left" w:pos="1134"/>
        </w:tabs>
        <w:ind w:left="709"/>
        <w:rPr>
          <w:lang w:eastAsia="en-US"/>
        </w:rPr>
      </w:pPr>
    </w:p>
    <w:p w14:paraId="1CFA31F0" w14:textId="06F20DE8" w:rsidR="7C38AD31" w:rsidRPr="005E4B75" w:rsidRDefault="000108D0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>с</w:t>
      </w:r>
      <w:r w:rsidR="7C38AD31" w:rsidRPr="005E4B75">
        <w:rPr>
          <w:lang w:eastAsia="en-US"/>
        </w:rPr>
        <w:t>ума здійсненої страхової</w:t>
      </w:r>
      <w:r w:rsidR="00294599" w:rsidRPr="005E4B75">
        <w:rPr>
          <w:lang w:eastAsia="en-US"/>
        </w:rPr>
        <w:t> </w:t>
      </w:r>
      <w:r w:rsidR="00FD47A5" w:rsidRPr="005E4B75">
        <w:rPr>
          <w:lang w:eastAsia="en-US"/>
        </w:rPr>
        <w:t>/</w:t>
      </w:r>
      <w:r w:rsidR="00294599" w:rsidRPr="005E4B75">
        <w:rPr>
          <w:lang w:eastAsia="en-US"/>
        </w:rPr>
        <w:t> </w:t>
      </w:r>
      <w:r w:rsidRPr="005E4B75">
        <w:rPr>
          <w:lang w:eastAsia="en-US"/>
        </w:rPr>
        <w:t xml:space="preserve">регламентної </w:t>
      </w:r>
      <w:r w:rsidR="7C38AD31" w:rsidRPr="005E4B75">
        <w:rPr>
          <w:lang w:eastAsia="en-US"/>
        </w:rPr>
        <w:t>виплати за шкод</w:t>
      </w:r>
      <w:r w:rsidRPr="005E4B75">
        <w:rPr>
          <w:lang w:eastAsia="en-US"/>
        </w:rPr>
        <w:t>у, заподіяну</w:t>
      </w:r>
      <w:r w:rsidR="7C38AD31" w:rsidRPr="005E4B75">
        <w:rPr>
          <w:lang w:eastAsia="en-US"/>
        </w:rPr>
        <w:t xml:space="preserve"> майн</w:t>
      </w:r>
      <w:r w:rsidRPr="005E4B75">
        <w:rPr>
          <w:lang w:eastAsia="en-US"/>
        </w:rPr>
        <w:t>у потерпілої особи</w:t>
      </w:r>
      <w:r w:rsidR="7C38AD31" w:rsidRPr="005E4B75">
        <w:rPr>
          <w:lang w:eastAsia="en-US"/>
        </w:rPr>
        <w:t>;</w:t>
      </w:r>
    </w:p>
    <w:p w14:paraId="4396C571" w14:textId="77777777" w:rsidR="004C0F0D" w:rsidRPr="005E4B75" w:rsidRDefault="004C0F0D" w:rsidP="006A6E57">
      <w:pPr>
        <w:rPr>
          <w:lang w:eastAsia="en-US"/>
        </w:rPr>
      </w:pPr>
    </w:p>
    <w:p w14:paraId="0A216BA7" w14:textId="3FB699DB" w:rsidR="004F4A88" w:rsidRPr="005E4B75" w:rsidRDefault="008C7323" w:rsidP="00B04503">
      <w:pPr>
        <w:pStyle w:val="af3"/>
        <w:numPr>
          <w:ilvl w:val="0"/>
          <w:numId w:val="28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>інш</w:t>
      </w:r>
      <w:r w:rsidR="004C0F0D" w:rsidRPr="005E4B75">
        <w:t xml:space="preserve">а інформація </w:t>
      </w:r>
      <w:r w:rsidR="004C0F0D" w:rsidRPr="005E4B75">
        <w:rPr>
          <w:lang w:eastAsia="en-US"/>
        </w:rPr>
        <w:t>щодо обов’язкового страхування цивільно-правової відповідальності за рішенням МТСБУ, внесення якої до Єдиної централізованої бази даних передбачено внутрішнім документ</w:t>
      </w:r>
      <w:r w:rsidR="005314B4" w:rsidRPr="005E4B75">
        <w:rPr>
          <w:lang w:eastAsia="en-US"/>
        </w:rPr>
        <w:t>ом</w:t>
      </w:r>
      <w:r w:rsidR="004C0F0D" w:rsidRPr="005E4B75">
        <w:rPr>
          <w:lang w:eastAsia="en-US"/>
        </w:rPr>
        <w:t xml:space="preserve"> МТСБУ</w:t>
      </w:r>
      <w:r w:rsidR="00783037" w:rsidRPr="005E4B75">
        <w:rPr>
          <w:lang w:eastAsia="en-US"/>
        </w:rPr>
        <w:t>.</w:t>
      </w:r>
      <w:r w:rsidR="00F76455" w:rsidRPr="005E4B75">
        <w:rPr>
          <w:lang w:eastAsia="en-US"/>
        </w:rPr>
        <w:t xml:space="preserve"> </w:t>
      </w:r>
    </w:p>
    <w:p w14:paraId="3F2B92DA" w14:textId="77777777" w:rsidR="00521AAE" w:rsidRPr="005E4B75" w:rsidRDefault="00521AAE" w:rsidP="0039757E">
      <w:pPr>
        <w:pStyle w:val="Default"/>
        <w:tabs>
          <w:tab w:val="left" w:pos="1049"/>
          <w:tab w:val="left" w:pos="1134"/>
          <w:tab w:val="left" w:pos="1191"/>
        </w:tabs>
        <w:ind w:firstLine="709"/>
        <w:jc w:val="both"/>
        <w:rPr>
          <w:iCs/>
          <w:color w:val="auto"/>
          <w:sz w:val="28"/>
          <w:szCs w:val="28"/>
        </w:rPr>
      </w:pPr>
    </w:p>
    <w:p w14:paraId="05AD7CFB" w14:textId="77777777" w:rsidR="007137D8" w:rsidRPr="005E4B75" w:rsidRDefault="007137D8" w:rsidP="0039757E">
      <w:pPr>
        <w:pStyle w:val="af3"/>
        <w:ind w:left="644"/>
        <w:contextualSpacing w:val="0"/>
        <w:rPr>
          <w:lang w:eastAsia="en-US"/>
        </w:rPr>
      </w:pPr>
    </w:p>
    <w:p w14:paraId="6BA05D1B" w14:textId="77777777" w:rsidR="007137D8" w:rsidRPr="005E4B75" w:rsidRDefault="007137D8" w:rsidP="0039757E">
      <w:pPr>
        <w:pStyle w:val="af3"/>
        <w:ind w:left="644"/>
        <w:contextualSpacing w:val="0"/>
        <w:rPr>
          <w:lang w:eastAsia="en-US"/>
        </w:rPr>
        <w:sectPr w:rsidR="007137D8" w:rsidRPr="005E4B75" w:rsidSect="009B73BF">
          <w:headerReference w:type="default" r:id="rId28"/>
          <w:footerReference w:type="default" r:id="rId29"/>
          <w:headerReference w:type="first" r:id="rId30"/>
          <w:footerReference w:type="first" r:id="rId31"/>
          <w:pgSz w:w="11906" w:h="16838" w:code="9"/>
          <w:pgMar w:top="567" w:right="567" w:bottom="1701" w:left="1701" w:header="567" w:footer="709" w:gutter="0"/>
          <w:pgNumType w:start="1"/>
          <w:cols w:space="708"/>
          <w:titlePg/>
          <w:docGrid w:linePitch="381"/>
        </w:sectPr>
      </w:pPr>
    </w:p>
    <w:p w14:paraId="0220D04B" w14:textId="77777777" w:rsidR="0021287C" w:rsidRPr="005E4B75" w:rsidRDefault="0021287C" w:rsidP="0039757E">
      <w:pPr>
        <w:shd w:val="clear" w:color="auto" w:fill="FFFFFF"/>
        <w:ind w:left="4821" w:hanging="1"/>
      </w:pPr>
      <w:r w:rsidRPr="005E4B75">
        <w:lastRenderedPageBreak/>
        <w:t>Додаток 3</w:t>
      </w:r>
    </w:p>
    <w:p w14:paraId="3FE38DE9" w14:textId="2A6C8FEE" w:rsidR="0021287C" w:rsidRPr="005E4B75" w:rsidRDefault="0021287C" w:rsidP="0039757E">
      <w:pPr>
        <w:shd w:val="clear" w:color="auto" w:fill="FFFFFF"/>
        <w:ind w:left="4821" w:hanging="1"/>
      </w:pPr>
      <w:r w:rsidRPr="005E4B75">
        <w:t xml:space="preserve">до Положення про функціонування </w:t>
      </w:r>
      <w:r w:rsidR="007A73DA" w:rsidRPr="005E4B75">
        <w:t>Є</w:t>
      </w:r>
      <w:r w:rsidRPr="005E4B75">
        <w:t>диної централізованої бази даних щодо обов’язкового страхування цивільно-правової відповідальності власників наземних транспортних засобів</w:t>
      </w:r>
    </w:p>
    <w:p w14:paraId="17C7F41F" w14:textId="273AA74D" w:rsidR="0021287C" w:rsidRPr="005E4B75" w:rsidRDefault="0021287C" w:rsidP="0039757E">
      <w:pPr>
        <w:shd w:val="clear" w:color="auto" w:fill="FFFFFF"/>
        <w:ind w:left="4821" w:hanging="1"/>
      </w:pPr>
      <w:r w:rsidRPr="005E4B75">
        <w:t xml:space="preserve">(пункт </w:t>
      </w:r>
      <w:r w:rsidR="00A41189" w:rsidRPr="005E4B75">
        <w:fldChar w:fldCharType="begin"/>
      </w:r>
      <w:r w:rsidR="00A41189" w:rsidRPr="005E4B75">
        <w:instrText xml:space="preserve"> REF _Ref172803693 \r \h </w:instrText>
      </w:r>
      <w:r w:rsidR="00203770" w:rsidRPr="005E4B75">
        <w:instrText xml:space="preserve"> \* MERGEFORMAT </w:instrText>
      </w:r>
      <w:r w:rsidR="00A41189" w:rsidRPr="005E4B75">
        <w:fldChar w:fldCharType="separate"/>
      </w:r>
      <w:r w:rsidR="00630E65">
        <w:t>8</w:t>
      </w:r>
      <w:r w:rsidR="00A41189" w:rsidRPr="005E4B75">
        <w:fldChar w:fldCharType="end"/>
      </w:r>
      <w:r w:rsidRPr="005E4B75">
        <w:t xml:space="preserve"> розділу </w:t>
      </w:r>
      <w:r w:rsidR="00714273" w:rsidRPr="005E4B75">
        <w:fldChar w:fldCharType="begin"/>
      </w:r>
      <w:r w:rsidR="00714273" w:rsidRPr="005E4B75">
        <w:instrText xml:space="preserve"> REF _Ref179886926 \r \h </w:instrText>
      </w:r>
      <w:r w:rsidR="00714273" w:rsidRPr="005E4B75">
        <w:fldChar w:fldCharType="separate"/>
      </w:r>
      <w:r w:rsidR="00630E65">
        <w:t>III</w:t>
      </w:r>
      <w:r w:rsidR="00714273" w:rsidRPr="005E4B75">
        <w:fldChar w:fldCharType="end"/>
      </w:r>
      <w:r w:rsidRPr="005E4B75">
        <w:t>)</w:t>
      </w:r>
    </w:p>
    <w:p w14:paraId="6CED16E3" w14:textId="77777777" w:rsidR="006A2BA1" w:rsidRPr="005E4B75" w:rsidRDefault="006A2BA1" w:rsidP="0039757E">
      <w:pPr>
        <w:pStyle w:val="af3"/>
        <w:ind w:left="644"/>
        <w:contextualSpacing w:val="0"/>
        <w:rPr>
          <w:lang w:eastAsia="en-US"/>
        </w:rPr>
      </w:pPr>
    </w:p>
    <w:p w14:paraId="5E93E332" w14:textId="77777777" w:rsidR="006A2BA1" w:rsidRPr="005E4B75" w:rsidRDefault="006A2BA1" w:rsidP="0039757E">
      <w:pPr>
        <w:pStyle w:val="af3"/>
        <w:ind w:left="644"/>
        <w:contextualSpacing w:val="0"/>
        <w:rPr>
          <w:lang w:eastAsia="en-US"/>
        </w:rPr>
      </w:pPr>
    </w:p>
    <w:p w14:paraId="6A7FE22F" w14:textId="17F28577" w:rsidR="0021287C" w:rsidRPr="005E4B75" w:rsidRDefault="0021287C" w:rsidP="009944AF">
      <w:pPr>
        <w:shd w:val="clear" w:color="auto" w:fill="FFFFFF" w:themeFill="background1"/>
        <w:tabs>
          <w:tab w:val="left" w:pos="567"/>
        </w:tabs>
        <w:ind w:firstLine="709"/>
        <w:jc w:val="center"/>
      </w:pPr>
      <w:r w:rsidRPr="005E4B75">
        <w:t>Відомості про врегулювання</w:t>
      </w:r>
      <w:r w:rsidR="00035772" w:rsidRPr="005E4B75">
        <w:t xml:space="preserve"> подій, що мають ознаки страхового випадку,</w:t>
      </w:r>
      <w:r w:rsidRPr="005E4B75">
        <w:t xml:space="preserve"> за міжнародними договорами страхування</w:t>
      </w:r>
      <w:r w:rsidR="005D7FE0" w:rsidRPr="005E4B75">
        <w:t> </w:t>
      </w:r>
      <w:r w:rsidR="00A74164" w:rsidRPr="005E4B75">
        <w:t>/</w:t>
      </w:r>
      <w:r w:rsidR="005D7FE0" w:rsidRPr="005E4B75">
        <w:t> </w:t>
      </w:r>
      <w:r w:rsidR="00A74164" w:rsidRPr="005E4B75">
        <w:t xml:space="preserve">подій, що </w:t>
      </w:r>
      <w:r w:rsidR="00D068B5" w:rsidRPr="005E4B75">
        <w:t>можуть бути</w:t>
      </w:r>
      <w:r w:rsidR="00A74164" w:rsidRPr="005E4B75">
        <w:t xml:space="preserve"> підставою для здійснення регламентних виплат відповідно до частини другої статті 43 Закону </w:t>
      </w:r>
      <w:r w:rsidR="007A73DA" w:rsidRPr="005E4B75">
        <w:t>про ОСЦПВ</w:t>
      </w:r>
      <w:r w:rsidR="007A73DA" w:rsidRPr="005E4B75">
        <w:rPr>
          <w:lang w:val="en-US"/>
        </w:rPr>
        <w:t> </w:t>
      </w:r>
      <w:r w:rsidR="007A73DA" w:rsidRPr="005E4B75" w:rsidDel="007A73DA">
        <w:t xml:space="preserve"> </w:t>
      </w:r>
    </w:p>
    <w:p w14:paraId="0D2AB5AC" w14:textId="77777777" w:rsidR="006A2BA1" w:rsidRPr="005E4B75" w:rsidRDefault="006A2BA1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p w14:paraId="3A884287" w14:textId="77777777" w:rsidR="0021287C" w:rsidRPr="005E4B75" w:rsidRDefault="0021287C" w:rsidP="0039757E">
      <w:pPr>
        <w:shd w:val="clear" w:color="auto" w:fill="FFFFFF"/>
        <w:tabs>
          <w:tab w:val="left" w:pos="1134"/>
          <w:tab w:val="left" w:pos="1276"/>
        </w:tabs>
        <w:ind w:firstLine="709"/>
      </w:pPr>
      <w:r w:rsidRPr="005E4B75">
        <w:t>1. Інформація складається з двох рівнів:</w:t>
      </w:r>
    </w:p>
    <w:p w14:paraId="186D13FB" w14:textId="77777777" w:rsidR="0021287C" w:rsidRPr="005E4B75" w:rsidRDefault="0021287C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2BA43CFB" w14:textId="0E544A3A" w:rsidR="0021287C" w:rsidRPr="005E4B75" w:rsidRDefault="18ACB7A8" w:rsidP="00371542">
      <w:pPr>
        <w:pStyle w:val="af3"/>
        <w:numPr>
          <w:ilvl w:val="0"/>
          <w:numId w:val="10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</w:pPr>
      <w:r w:rsidRPr="005E4B75">
        <w:t xml:space="preserve">перший рівень − інформація про страхові випадки та майнові вимоги щодо страхової виплати за міжнародним договором страхування </w:t>
      </w:r>
      <w:r w:rsidR="7A17286B" w:rsidRPr="005E4B75">
        <w:t>(далі – страхові виплати)</w:t>
      </w:r>
      <w:r w:rsidR="389C2FA5" w:rsidRPr="005E4B75">
        <w:t> </w:t>
      </w:r>
      <w:r w:rsidR="70108973" w:rsidRPr="005E4B75">
        <w:t>/</w:t>
      </w:r>
      <w:r w:rsidR="389C2FA5" w:rsidRPr="005E4B75">
        <w:t> </w:t>
      </w:r>
      <w:r w:rsidR="7A17286B" w:rsidRPr="005E4B75">
        <w:t xml:space="preserve">майнові вимоги </w:t>
      </w:r>
      <w:r w:rsidR="13040178" w:rsidRPr="005E4B75">
        <w:t xml:space="preserve">щодо </w:t>
      </w:r>
      <w:r w:rsidR="70108973" w:rsidRPr="005E4B75">
        <w:t xml:space="preserve">регламентної виплати відповідно до частини другої статті 43 Закону </w:t>
      </w:r>
      <w:r w:rsidR="007A73DA" w:rsidRPr="005E4B75">
        <w:t>про ОСЦПВ</w:t>
      </w:r>
      <w:r w:rsidR="007A73DA" w:rsidRPr="005E4B75">
        <w:rPr>
          <w:lang w:val="en-US"/>
        </w:rPr>
        <w:t> </w:t>
      </w:r>
      <w:r w:rsidR="007A73DA" w:rsidRPr="005E4B75">
        <w:t xml:space="preserve"> </w:t>
      </w:r>
      <w:r w:rsidRPr="005E4B75">
        <w:t>(далі − рівень 1);</w:t>
      </w:r>
    </w:p>
    <w:p w14:paraId="56C436E2" w14:textId="77777777" w:rsidR="0021287C" w:rsidRPr="005E4B75" w:rsidRDefault="0021287C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407A63CD" w14:textId="343C9C61" w:rsidR="0021287C" w:rsidRPr="005E4B75" w:rsidRDefault="0021287C" w:rsidP="00371542">
      <w:pPr>
        <w:pStyle w:val="af3"/>
        <w:numPr>
          <w:ilvl w:val="0"/>
          <w:numId w:val="10"/>
        </w:numPr>
        <w:shd w:val="clear" w:color="auto" w:fill="FFFFFF"/>
        <w:tabs>
          <w:tab w:val="left" w:pos="426"/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другий рівень − інформація про виплати, здійснені страховиком під час урегулювання страхового випадку за міжнародним договором страхування </w:t>
      </w:r>
      <w:r w:rsidR="00DC5AC0" w:rsidRPr="005E4B75">
        <w:t>/</w:t>
      </w:r>
      <w:r w:rsidR="005D7FE0" w:rsidRPr="005E4B75">
        <w:t> </w:t>
      </w:r>
      <w:r w:rsidR="00DC5AC0" w:rsidRPr="005E4B75">
        <w:t xml:space="preserve">регламентні виплати, здійснені МТСБУ відповідно до частини другої статті 43 Закону </w:t>
      </w:r>
      <w:r w:rsidR="00F76B7F" w:rsidRPr="005E4B75">
        <w:t>про ОСЦПВ</w:t>
      </w:r>
      <w:r w:rsidR="00F76B7F" w:rsidRPr="005E4B75">
        <w:rPr>
          <w:lang w:val="en-US"/>
        </w:rPr>
        <w:t> </w:t>
      </w:r>
      <w:r w:rsidR="00F76B7F" w:rsidRPr="005E4B75">
        <w:t xml:space="preserve"> </w:t>
      </w:r>
      <w:r w:rsidRPr="005E4B75">
        <w:t>(далі − рівень 2).</w:t>
      </w:r>
    </w:p>
    <w:p w14:paraId="3253984C" w14:textId="77777777" w:rsidR="006A2BA1" w:rsidRPr="005E4B75" w:rsidRDefault="006A2BA1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p w14:paraId="4C0679DE" w14:textId="32D0CB69" w:rsidR="0021287C" w:rsidRPr="005E4B75" w:rsidRDefault="0021287C" w:rsidP="0039757E">
      <w:pPr>
        <w:shd w:val="clear" w:color="auto" w:fill="FFFFFF"/>
        <w:tabs>
          <w:tab w:val="left" w:pos="1134"/>
          <w:tab w:val="left" w:pos="1276"/>
        </w:tabs>
        <w:ind w:firstLine="709"/>
      </w:pPr>
      <w:r w:rsidRPr="005E4B75">
        <w:t>2. Інформація про страхові випадки та майнові вимоги щодо страхової</w:t>
      </w:r>
      <w:r w:rsidR="00AA602A" w:rsidRPr="005E4B75">
        <w:t> </w:t>
      </w:r>
      <w:r w:rsidR="00511ABC" w:rsidRPr="005E4B75">
        <w:t>/</w:t>
      </w:r>
      <w:r w:rsidR="00AA602A" w:rsidRPr="005E4B75">
        <w:t> </w:t>
      </w:r>
      <w:r w:rsidR="004835F6" w:rsidRPr="005E4B75">
        <w:t>регламентної виплати</w:t>
      </w:r>
      <w:r w:rsidRPr="005E4B75">
        <w:t xml:space="preserve"> </w:t>
      </w:r>
      <w:r w:rsidR="008D54C7" w:rsidRPr="005E4B75">
        <w:t>за міжнародним договором страхування (далі – міжнародний договір)</w:t>
      </w:r>
      <w:r w:rsidRPr="005E4B75">
        <w:t xml:space="preserve"> (рівень 1):</w:t>
      </w:r>
    </w:p>
    <w:p w14:paraId="2F7E26D2" w14:textId="77777777" w:rsidR="0021287C" w:rsidRPr="005E4B75" w:rsidRDefault="0021287C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15A412B8" w14:textId="4D1A7668" w:rsidR="0021287C" w:rsidRPr="005E4B75" w:rsidRDefault="0021287C" w:rsidP="00371542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номер міжнародного договору, згідно з яким </w:t>
      </w:r>
      <w:r w:rsidR="00F91C74" w:rsidRPr="005E4B75">
        <w:t>здійснюється</w:t>
      </w:r>
      <w:r w:rsidRPr="005E4B75">
        <w:t xml:space="preserve"> врегулювання </w:t>
      </w:r>
      <w:r w:rsidR="00F91C74" w:rsidRPr="005E4B75">
        <w:t xml:space="preserve">події, що має ознаки </w:t>
      </w:r>
      <w:r w:rsidRPr="005E4B75">
        <w:t>страхового випадку</w:t>
      </w:r>
      <w:r w:rsidR="00AA602A" w:rsidRPr="005E4B75">
        <w:t xml:space="preserve"> </w:t>
      </w:r>
      <w:r w:rsidR="001614E8" w:rsidRPr="005E4B75">
        <w:t>за міжнародним договором</w:t>
      </w:r>
      <w:r w:rsidR="00AA602A" w:rsidRPr="005E4B75">
        <w:t> </w:t>
      </w:r>
      <w:r w:rsidR="00E8187D" w:rsidRPr="005E4B75">
        <w:t>/</w:t>
      </w:r>
      <w:r w:rsidR="00E8187D" w:rsidRPr="005E4B75">
        <w:rPr>
          <w:lang w:val="en-US"/>
        </w:rPr>
        <w:t> </w:t>
      </w:r>
      <w:r w:rsidR="00E8187D" w:rsidRPr="005E4B75">
        <w:t>може бути підставою для здійснення регламентної виплати</w:t>
      </w:r>
      <w:r w:rsidR="00511ABC" w:rsidRPr="005E4B75">
        <w:t xml:space="preserve"> відповідно до частини другої статті 43 Закону </w:t>
      </w:r>
      <w:r w:rsidR="00E53136" w:rsidRPr="005E4B75">
        <w:t>про ОСЦПВ</w:t>
      </w:r>
      <w:r w:rsidR="004835F6" w:rsidRPr="005E4B75">
        <w:t>;</w:t>
      </w:r>
    </w:p>
    <w:p w14:paraId="526EDACF" w14:textId="77777777" w:rsidR="00A41189" w:rsidRPr="005E4B75" w:rsidRDefault="00A41189" w:rsidP="0039757E">
      <w:pPr>
        <w:pStyle w:val="af3"/>
        <w:shd w:val="clear" w:color="auto" w:fill="FFFFFF"/>
        <w:tabs>
          <w:tab w:val="left" w:pos="1134"/>
          <w:tab w:val="left" w:pos="1276"/>
        </w:tabs>
        <w:ind w:left="709"/>
        <w:contextualSpacing w:val="0"/>
      </w:pPr>
    </w:p>
    <w:p w14:paraId="01CD195C" w14:textId="6E5AB3DC" w:rsidR="004945FB" w:rsidRPr="005E4B75" w:rsidRDefault="004945FB" w:rsidP="00371542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 xml:space="preserve">назва та код </w:t>
      </w:r>
      <w:r w:rsidR="00F76455" w:rsidRPr="005E4B75">
        <w:t>країн</w:t>
      </w:r>
      <w:r w:rsidRPr="005E4B75">
        <w:t>и</w:t>
      </w:r>
      <w:r w:rsidR="00F76455" w:rsidRPr="005E4B75">
        <w:t>, у якій сталася подія, що має ознаки страхового випадку</w:t>
      </w:r>
      <w:r w:rsidR="005D7FE0" w:rsidRPr="005E4B75">
        <w:t> </w:t>
      </w:r>
      <w:r w:rsidR="00A74164" w:rsidRPr="005E4B75">
        <w:t>/</w:t>
      </w:r>
      <w:r w:rsidR="005D7FE0" w:rsidRPr="005E4B75">
        <w:t> </w:t>
      </w:r>
      <w:r w:rsidR="00D068B5" w:rsidRPr="005E4B75">
        <w:t xml:space="preserve">може бути </w:t>
      </w:r>
      <w:r w:rsidR="00A74164" w:rsidRPr="005E4B75">
        <w:t>підставою для здійснення регламентної виплати</w:t>
      </w:r>
      <w:r w:rsidRPr="005E4B75">
        <w:t>;</w:t>
      </w:r>
    </w:p>
    <w:p w14:paraId="34528FF3" w14:textId="77777777" w:rsidR="0021287C" w:rsidRPr="005E4B75" w:rsidRDefault="0021287C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5E693997" w14:textId="52FF62A1" w:rsidR="0021287C" w:rsidRPr="005E4B75" w:rsidRDefault="0021287C" w:rsidP="00371542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>дата настання події, що має ознаки страхового випадку</w:t>
      </w:r>
      <w:r w:rsidR="005D7FE0" w:rsidRPr="005E4B75">
        <w:t> </w:t>
      </w:r>
      <w:r w:rsidR="00821C4E" w:rsidRPr="005E4B75">
        <w:t>/</w:t>
      </w:r>
      <w:r w:rsidR="005D7FE0" w:rsidRPr="005E4B75">
        <w:t> </w:t>
      </w:r>
      <w:r w:rsidR="00D068B5" w:rsidRPr="005E4B75">
        <w:t>може бути</w:t>
      </w:r>
      <w:r w:rsidR="00821C4E" w:rsidRPr="005E4B75">
        <w:t xml:space="preserve"> підставо</w:t>
      </w:r>
      <w:r w:rsidR="00DE77D8" w:rsidRPr="005E4B75">
        <w:t>ю</w:t>
      </w:r>
      <w:r w:rsidR="00821C4E" w:rsidRPr="005E4B75">
        <w:t xml:space="preserve"> для здійснення регламентної виплати</w:t>
      </w:r>
      <w:r w:rsidR="00DE77D8" w:rsidRPr="005E4B75">
        <w:t xml:space="preserve"> (ДТП);</w:t>
      </w:r>
    </w:p>
    <w:p w14:paraId="05D33E4F" w14:textId="77777777" w:rsidR="00DE77D8" w:rsidRPr="005E4B75" w:rsidRDefault="00DE77D8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5ED67352" w14:textId="750418DE" w:rsidR="00E8152B" w:rsidRPr="005E4B75" w:rsidRDefault="00E8152B" w:rsidP="00371542">
      <w:pPr>
        <w:pStyle w:val="af3"/>
        <w:numPr>
          <w:ilvl w:val="0"/>
          <w:numId w:val="18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lastRenderedPageBreak/>
        <w:t>інформація щодо організації-</w:t>
      </w:r>
      <w:proofErr w:type="spellStart"/>
      <w:r w:rsidRPr="005E4B75">
        <w:t>врегулювальника</w:t>
      </w:r>
      <w:proofErr w:type="spellEnd"/>
      <w:r w:rsidRPr="005E4B75">
        <w:t xml:space="preserve">, яка </w:t>
      </w:r>
      <w:r w:rsidR="00556A6A" w:rsidRPr="005E4B75">
        <w:t xml:space="preserve">на території іноземної держави </w:t>
      </w:r>
      <w:r w:rsidRPr="005E4B75">
        <w:t>врегульовує подію, що має ознаки страхового випадку</w:t>
      </w:r>
      <w:r w:rsidR="00D51069" w:rsidRPr="005E4B75">
        <w:t xml:space="preserve"> </w:t>
      </w:r>
      <w:r w:rsidRPr="005E4B75">
        <w:t>/ може бути підставою для здійснення регламентної виплати</w:t>
      </w:r>
      <w:r w:rsidR="00D51069" w:rsidRPr="005E4B75">
        <w:t xml:space="preserve"> (далі – організація-</w:t>
      </w:r>
      <w:proofErr w:type="spellStart"/>
      <w:r w:rsidR="00D51069" w:rsidRPr="005E4B75">
        <w:t>врегулювальник</w:t>
      </w:r>
      <w:proofErr w:type="spellEnd"/>
      <w:r w:rsidR="00D51069" w:rsidRPr="005E4B75">
        <w:t>)</w:t>
      </w:r>
      <w:r w:rsidRPr="005E4B75">
        <w:t>:</w:t>
      </w:r>
    </w:p>
    <w:p w14:paraId="64130168" w14:textId="77777777" w:rsidR="00E8152B" w:rsidRPr="005E4B75" w:rsidRDefault="00E8152B" w:rsidP="00E8152B">
      <w:pPr>
        <w:tabs>
          <w:tab w:val="left" w:pos="1134"/>
          <w:tab w:val="left" w:pos="1276"/>
        </w:tabs>
        <w:ind w:left="710"/>
      </w:pPr>
      <w:r w:rsidRPr="005E4B75">
        <w:t>найменування;</w:t>
      </w:r>
    </w:p>
    <w:p w14:paraId="4829CCD8" w14:textId="77777777" w:rsidR="00E8152B" w:rsidRPr="005E4B75" w:rsidRDefault="00E8152B" w:rsidP="00E8152B">
      <w:pPr>
        <w:tabs>
          <w:tab w:val="left" w:pos="1134"/>
          <w:tab w:val="left" w:pos="1276"/>
        </w:tabs>
        <w:ind w:left="710"/>
      </w:pPr>
      <w:r w:rsidRPr="005E4B75">
        <w:t>реєстраційний код (за наявності);</w:t>
      </w:r>
    </w:p>
    <w:p w14:paraId="06A4610D" w14:textId="32CE5E08" w:rsidR="00E8152B" w:rsidRPr="005E4B75" w:rsidRDefault="00E8152B" w:rsidP="00E8152B">
      <w:pPr>
        <w:ind w:left="710"/>
      </w:pPr>
      <w:r w:rsidRPr="005E4B75">
        <w:t>номер облікового запису про врегулювання;</w:t>
      </w:r>
    </w:p>
    <w:p w14:paraId="31FA2F26" w14:textId="77777777" w:rsidR="00E8152B" w:rsidRPr="005E4B75" w:rsidRDefault="00E8152B" w:rsidP="00E8152B">
      <w:pPr>
        <w:ind w:left="710"/>
      </w:pPr>
    </w:p>
    <w:p w14:paraId="140A181F" w14:textId="7890D8B8" w:rsidR="0021287C" w:rsidRPr="005E4B75" w:rsidRDefault="18ACB7A8" w:rsidP="00371542">
      <w:pPr>
        <w:pStyle w:val="af3"/>
        <w:numPr>
          <w:ilvl w:val="0"/>
          <w:numId w:val="18"/>
        </w:numPr>
        <w:shd w:val="clear" w:color="auto" w:fill="FFFFFF" w:themeFill="background1"/>
        <w:tabs>
          <w:tab w:val="left" w:pos="1134"/>
          <w:tab w:val="left" w:pos="1276"/>
        </w:tabs>
        <w:ind w:left="0" w:firstLine="709"/>
      </w:pPr>
      <w:r w:rsidRPr="005E4B75">
        <w:t xml:space="preserve">дата першого повідомлення </w:t>
      </w:r>
      <w:r w:rsidR="456EA921" w:rsidRPr="005E4B75">
        <w:t>від організації-</w:t>
      </w:r>
      <w:proofErr w:type="spellStart"/>
      <w:r w:rsidR="456EA921" w:rsidRPr="005E4B75">
        <w:t>врегулювальника</w:t>
      </w:r>
      <w:proofErr w:type="spellEnd"/>
      <w:r w:rsidR="456EA921" w:rsidRPr="005E4B75">
        <w:t xml:space="preserve"> </w:t>
      </w:r>
      <w:r w:rsidRPr="005E4B75">
        <w:t>про подію, що має ознаки страхового випадку</w:t>
      </w:r>
      <w:r w:rsidR="389C2FA5" w:rsidRPr="005E4B75">
        <w:t> </w:t>
      </w:r>
      <w:r w:rsidR="2D6595C5" w:rsidRPr="005E4B75">
        <w:t>/</w:t>
      </w:r>
      <w:r w:rsidR="389C2FA5" w:rsidRPr="005E4B75">
        <w:t> </w:t>
      </w:r>
      <w:r w:rsidR="3D586893" w:rsidRPr="005E4B75">
        <w:t>може бути</w:t>
      </w:r>
      <w:r w:rsidR="2D6595C5" w:rsidRPr="005E4B75">
        <w:t xml:space="preserve"> підставою для здійснення регламентної виплати</w:t>
      </w:r>
      <w:r w:rsidR="456EA921" w:rsidRPr="005E4B75">
        <w:t>;</w:t>
      </w:r>
    </w:p>
    <w:p w14:paraId="293C4AF5" w14:textId="77777777" w:rsidR="00CC67A0" w:rsidRPr="005E4B75" w:rsidRDefault="00CC67A0" w:rsidP="00590507"/>
    <w:p w14:paraId="08F2F5D2" w14:textId="398BBE76" w:rsidR="00D36739" w:rsidRPr="005E4B75" w:rsidRDefault="00590507" w:rsidP="00371542">
      <w:pPr>
        <w:pStyle w:val="af3"/>
        <w:numPr>
          <w:ilvl w:val="0"/>
          <w:numId w:val="18"/>
        </w:numPr>
        <w:tabs>
          <w:tab w:val="left" w:pos="1134"/>
          <w:tab w:val="left" w:pos="1276"/>
        </w:tabs>
        <w:ind w:left="0" w:firstLine="709"/>
      </w:pPr>
      <w:r w:rsidRPr="005E4B75">
        <w:t xml:space="preserve">найменування </w:t>
      </w:r>
      <w:r w:rsidR="00D36739" w:rsidRPr="005E4B75">
        <w:t xml:space="preserve">страховика, що уклав </w:t>
      </w:r>
      <w:r w:rsidR="008D54C7" w:rsidRPr="005E4B75">
        <w:t xml:space="preserve">міжнародний </w:t>
      </w:r>
      <w:r w:rsidR="00D36739" w:rsidRPr="005E4B75">
        <w:t>договір, згідно з яким здійснюється врегулювання події, що має ознаки страхового випадку</w:t>
      </w:r>
      <w:r w:rsidR="00E8152B" w:rsidRPr="005E4B75">
        <w:t>, номер облікового запису про врегулювання</w:t>
      </w:r>
      <w:r w:rsidR="00D36739" w:rsidRPr="005E4B75">
        <w:t>;</w:t>
      </w:r>
    </w:p>
    <w:p w14:paraId="347BAEC0" w14:textId="77777777" w:rsidR="00480043" w:rsidRPr="005E4B75" w:rsidRDefault="00480043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07EBBD04" w14:textId="78151430" w:rsidR="0021287C" w:rsidRPr="005E4B75" w:rsidRDefault="00471710" w:rsidP="00371542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  <w:rPr>
          <w:rStyle w:val="af6"/>
          <w:sz w:val="28"/>
          <w:szCs w:val="28"/>
        </w:rPr>
      </w:pPr>
      <w:r w:rsidRPr="005E4B75">
        <w:rPr>
          <w:shd w:val="clear" w:color="auto" w:fill="FFFFFF"/>
        </w:rPr>
        <w:t xml:space="preserve">відомості про актуальний </w:t>
      </w:r>
      <w:r w:rsidR="008F2732" w:rsidRPr="005E4B75">
        <w:t xml:space="preserve">резерв </w:t>
      </w:r>
      <w:r w:rsidRPr="005E4B75">
        <w:rPr>
          <w:shd w:val="clear" w:color="auto" w:fill="FFFFFF"/>
        </w:rPr>
        <w:t>заявлених, але не виплачених,</w:t>
      </w:r>
      <w:r w:rsidRPr="005E4B75">
        <w:t xml:space="preserve"> </w:t>
      </w:r>
      <w:r w:rsidR="008F2732" w:rsidRPr="005E4B75">
        <w:t>збитків за подією, яка має ознаки страхового випадку</w:t>
      </w:r>
      <w:r w:rsidR="00C45F1D" w:rsidRPr="005E4B75">
        <w:t> </w:t>
      </w:r>
      <w:r w:rsidR="00480043" w:rsidRPr="005E4B75">
        <w:t>/</w:t>
      </w:r>
      <w:r w:rsidR="00C45F1D" w:rsidRPr="005E4B75">
        <w:t> </w:t>
      </w:r>
      <w:r w:rsidR="00D068B5" w:rsidRPr="005E4B75">
        <w:t>може бути</w:t>
      </w:r>
      <w:r w:rsidR="00480043" w:rsidRPr="005E4B75">
        <w:t xml:space="preserve"> підставою для здійснення регламентної виплати</w:t>
      </w:r>
      <w:r w:rsidR="00D36739" w:rsidRPr="005E4B75">
        <w:t>:</w:t>
      </w:r>
      <w:r w:rsidR="00480043" w:rsidRPr="005E4B75" w:rsidDel="00480043">
        <w:rPr>
          <w:rStyle w:val="af6"/>
        </w:rPr>
        <w:t xml:space="preserve"> </w:t>
      </w:r>
    </w:p>
    <w:p w14:paraId="20DF3AAB" w14:textId="3417F2E5" w:rsidR="00D36739" w:rsidRPr="005E4B75" w:rsidRDefault="00D36739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>розмір;</w:t>
      </w:r>
    </w:p>
    <w:p w14:paraId="2ECA0A43" w14:textId="1444160C" w:rsidR="00D36739" w:rsidRPr="005E4B75" w:rsidRDefault="00D36739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>грошова одиниця;</w:t>
      </w:r>
    </w:p>
    <w:p w14:paraId="0F5005E2" w14:textId="77777777" w:rsidR="00D90B4A" w:rsidRPr="005E4B75" w:rsidRDefault="00D90B4A" w:rsidP="00590507">
      <w:pPr>
        <w:rPr>
          <w:lang w:eastAsia="en-US"/>
        </w:rPr>
      </w:pPr>
    </w:p>
    <w:p w14:paraId="0BFE6846" w14:textId="1883808B" w:rsidR="00D90B4A" w:rsidRPr="005E4B75" w:rsidRDefault="00D90B4A" w:rsidP="00371542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shd w:val="clear" w:color="auto" w:fill="FFFFFF"/>
        </w:rPr>
        <w:t>відомості про</w:t>
      </w:r>
      <w:r w:rsidRPr="005E4B75">
        <w:rPr>
          <w:lang w:eastAsia="en-US"/>
        </w:rPr>
        <w:t xml:space="preserve"> </w:t>
      </w:r>
      <w:r w:rsidRPr="005E4B75">
        <w:rPr>
          <w:iCs/>
        </w:rPr>
        <w:t>водія, який був за кермом транспортного засобу</w:t>
      </w:r>
      <w:r w:rsidR="00053601" w:rsidRPr="005E4B75">
        <w:rPr>
          <w:iCs/>
        </w:rPr>
        <w:t>, який заподіяв шкоду</w:t>
      </w:r>
      <w:r w:rsidRPr="005E4B75">
        <w:rPr>
          <w:iCs/>
        </w:rPr>
        <w:t xml:space="preserve"> </w:t>
      </w:r>
      <w:r w:rsidRPr="005E4B75">
        <w:rPr>
          <w:lang w:eastAsia="en-US"/>
        </w:rPr>
        <w:t>під час ДТП</w:t>
      </w:r>
      <w:r w:rsidRPr="005E4B75">
        <w:rPr>
          <w:iCs/>
        </w:rPr>
        <w:t xml:space="preserve"> </w:t>
      </w:r>
      <w:r w:rsidRPr="005E4B75">
        <w:t>(у разі наявності такої інформації)</w:t>
      </w:r>
      <w:r w:rsidRPr="005E4B75">
        <w:rPr>
          <w:lang w:eastAsia="en-US"/>
        </w:rPr>
        <w:t>:</w:t>
      </w:r>
    </w:p>
    <w:p w14:paraId="39F30F9C" w14:textId="77777777" w:rsidR="00D90B4A" w:rsidRPr="005E4B75" w:rsidRDefault="00D90B4A" w:rsidP="00D90B4A">
      <w:pPr>
        <w:ind w:firstLine="709"/>
        <w:rPr>
          <w:shd w:val="clear" w:color="auto" w:fill="FFFFFF"/>
        </w:rPr>
      </w:pPr>
      <w:r w:rsidRPr="005E4B75">
        <w:rPr>
          <w:shd w:val="clear" w:color="auto" w:fill="FFFFFF"/>
        </w:rPr>
        <w:t>прізвище, власне (власні) ім’я (імена), по батькові (за наявності);</w:t>
      </w:r>
    </w:p>
    <w:p w14:paraId="79CC97E6" w14:textId="77777777" w:rsidR="00D90B4A" w:rsidRPr="005E4B75" w:rsidRDefault="00D90B4A" w:rsidP="00D90B4A">
      <w:pPr>
        <w:tabs>
          <w:tab w:val="left" w:pos="993"/>
          <w:tab w:val="left" w:pos="1276"/>
        </w:tabs>
        <w:ind w:firstLine="709"/>
      </w:pPr>
      <w:r w:rsidRPr="005E4B75">
        <w:t>адреса місця проживання, поштовий індекс;</w:t>
      </w:r>
    </w:p>
    <w:p w14:paraId="38EC4592" w14:textId="77777777" w:rsidR="00D90B4A" w:rsidRPr="005E4B75" w:rsidRDefault="00D90B4A" w:rsidP="00D90B4A">
      <w:pPr>
        <w:tabs>
          <w:tab w:val="left" w:pos="993"/>
          <w:tab w:val="left" w:pos="1276"/>
        </w:tabs>
        <w:ind w:firstLine="709"/>
      </w:pPr>
      <w:r w:rsidRPr="005E4B75">
        <w:t>номер телефону;</w:t>
      </w:r>
    </w:p>
    <w:p w14:paraId="5B35C4FC" w14:textId="77777777" w:rsidR="00D90B4A" w:rsidRPr="005E4B75" w:rsidRDefault="00D90B4A" w:rsidP="00D90B4A">
      <w:pPr>
        <w:tabs>
          <w:tab w:val="left" w:pos="993"/>
          <w:tab w:val="left" w:pos="1276"/>
        </w:tabs>
        <w:ind w:firstLine="709"/>
      </w:pPr>
      <w:r w:rsidRPr="005E4B75">
        <w:t>адреса електронної пошти;</w:t>
      </w:r>
    </w:p>
    <w:p w14:paraId="1D56075A" w14:textId="6722F63F" w:rsidR="00D90B4A" w:rsidRPr="005E4B75" w:rsidRDefault="00D90B4A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3158083A" w14:textId="7B1D14AB" w:rsidR="00F0570E" w:rsidRPr="005E4B75" w:rsidRDefault="00F0570E" w:rsidP="007F10F6">
      <w:pPr>
        <w:pStyle w:val="af3"/>
        <w:numPr>
          <w:ilvl w:val="0"/>
          <w:numId w:val="18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>відомості</w:t>
      </w:r>
      <w:r w:rsidRPr="005E4B75">
        <w:rPr>
          <w:lang w:eastAsia="en-US"/>
        </w:rPr>
        <w:t xml:space="preserve"> про </w:t>
      </w:r>
      <w:r w:rsidRPr="005E4B75">
        <w:t>транспортний</w:t>
      </w:r>
      <w:r w:rsidRPr="005E4B75">
        <w:rPr>
          <w:lang w:eastAsia="en-US"/>
        </w:rPr>
        <w:t xml:space="preserve"> засіб</w:t>
      </w:r>
      <w:r w:rsidRPr="005E4B75">
        <w:rPr>
          <w:shd w:val="clear" w:color="auto" w:fill="FFFFFF"/>
        </w:rPr>
        <w:t xml:space="preserve">, під час використання якого заподіяно шкоду </w:t>
      </w:r>
      <w:r w:rsidRPr="005E4B75">
        <w:t>(у разі наявності такої інформації)</w:t>
      </w:r>
      <w:r w:rsidRPr="005E4B75">
        <w:rPr>
          <w:lang w:eastAsia="en-US"/>
        </w:rPr>
        <w:t>:</w:t>
      </w:r>
    </w:p>
    <w:p w14:paraId="19405A30" w14:textId="77777777" w:rsidR="00F0570E" w:rsidRPr="005E4B75" w:rsidRDefault="00F0570E" w:rsidP="00F0570E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 xml:space="preserve">тип; </w:t>
      </w:r>
    </w:p>
    <w:p w14:paraId="54D090FE" w14:textId="77777777" w:rsidR="00F0570E" w:rsidRPr="005E4B75" w:rsidRDefault="00F0570E" w:rsidP="00F0570E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>марка, модель;</w:t>
      </w:r>
    </w:p>
    <w:p w14:paraId="60574AE5" w14:textId="350873BE" w:rsidR="00F0570E" w:rsidRPr="005E4B75" w:rsidRDefault="00F0570E" w:rsidP="00F0570E">
      <w:pPr>
        <w:pStyle w:val="af3"/>
        <w:tabs>
          <w:tab w:val="left" w:pos="993"/>
          <w:tab w:val="left" w:pos="1276"/>
        </w:tabs>
        <w:ind w:left="709"/>
        <w:rPr>
          <w:lang w:eastAsia="en-US"/>
        </w:rPr>
      </w:pPr>
      <w:r w:rsidRPr="005E4B75">
        <w:rPr>
          <w:lang w:eastAsia="en-US"/>
        </w:rPr>
        <w:t>номерний знак;</w:t>
      </w:r>
    </w:p>
    <w:p w14:paraId="590D55B9" w14:textId="42B0993B" w:rsidR="0079408A" w:rsidRPr="005E4B75" w:rsidRDefault="00F0570E" w:rsidP="001B17EB">
      <w:pPr>
        <w:pStyle w:val="af3"/>
        <w:tabs>
          <w:tab w:val="left" w:pos="993"/>
          <w:tab w:val="left" w:pos="1276"/>
        </w:tabs>
        <w:ind w:left="709"/>
      </w:pPr>
      <w:r w:rsidRPr="005E4B75">
        <w:rPr>
          <w:lang w:eastAsia="en-US"/>
        </w:rPr>
        <w:t>номер шасі (кузова, рами);</w:t>
      </w:r>
    </w:p>
    <w:p w14:paraId="320D835F" w14:textId="77777777" w:rsidR="00D90B4A" w:rsidRPr="005E4B75" w:rsidRDefault="00D90B4A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3F5819A5" w14:textId="75741E90" w:rsidR="00D36739" w:rsidRPr="005E4B75" w:rsidRDefault="4ECBD230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відомості про </w:t>
      </w:r>
      <w:r w:rsidR="5D145505" w:rsidRPr="005E4B75">
        <w:t>вимог</w:t>
      </w:r>
      <w:r w:rsidRPr="005E4B75">
        <w:t>у</w:t>
      </w:r>
      <w:r w:rsidR="5D145505" w:rsidRPr="005E4B75">
        <w:t xml:space="preserve"> організації-</w:t>
      </w:r>
      <w:proofErr w:type="spellStart"/>
      <w:r w:rsidR="5D145505" w:rsidRPr="005E4B75">
        <w:t>врегулювальника</w:t>
      </w:r>
      <w:proofErr w:type="spellEnd"/>
      <w:r w:rsidR="5D145505" w:rsidRPr="005E4B75">
        <w:t xml:space="preserve"> </w:t>
      </w:r>
      <w:r w:rsidR="002709F8" w:rsidRPr="005E4B75">
        <w:t xml:space="preserve">до страховика / МТСБУ </w:t>
      </w:r>
      <w:r w:rsidR="5D145505" w:rsidRPr="005E4B75">
        <w:t>про компенсаці</w:t>
      </w:r>
      <w:r w:rsidR="052C0061" w:rsidRPr="005E4B75">
        <w:t>ю здійснених організацією-</w:t>
      </w:r>
      <w:proofErr w:type="spellStart"/>
      <w:r w:rsidR="052C0061" w:rsidRPr="005E4B75">
        <w:t>врег</w:t>
      </w:r>
      <w:r w:rsidR="0E845B46" w:rsidRPr="005E4B75">
        <w:t>ул</w:t>
      </w:r>
      <w:r w:rsidR="052C0061" w:rsidRPr="005E4B75">
        <w:t>ювальником</w:t>
      </w:r>
      <w:proofErr w:type="spellEnd"/>
      <w:r w:rsidR="052C0061" w:rsidRPr="005E4B75">
        <w:t xml:space="preserve"> виплат</w:t>
      </w:r>
      <w:r w:rsidRPr="005E4B75">
        <w:t xml:space="preserve"> </w:t>
      </w:r>
      <w:r w:rsidR="0E845B46" w:rsidRPr="005E4B75">
        <w:t xml:space="preserve">у зв’язку з </w:t>
      </w:r>
      <w:r w:rsidRPr="005E4B75">
        <w:t>врегулювання</w:t>
      </w:r>
      <w:r w:rsidR="0E845B46" w:rsidRPr="005E4B75">
        <w:t>м</w:t>
      </w:r>
      <w:r w:rsidRPr="005E4B75">
        <w:t xml:space="preserve"> події, що має ознаки страхового випадку</w:t>
      </w:r>
      <w:r w:rsidR="00C45F1D" w:rsidRPr="005E4B75">
        <w:t> </w:t>
      </w:r>
      <w:r w:rsidRPr="005E4B75">
        <w:t>/</w:t>
      </w:r>
      <w:r w:rsidR="00C45F1D" w:rsidRPr="005E4B75">
        <w:t> </w:t>
      </w:r>
      <w:r w:rsidR="00D068B5" w:rsidRPr="005E4B75">
        <w:t>може бути</w:t>
      </w:r>
      <w:r w:rsidRPr="005E4B75">
        <w:t xml:space="preserve"> підставою для здійснення регламентної виплати</w:t>
      </w:r>
      <w:r w:rsidR="0E845B46" w:rsidRPr="005E4B75">
        <w:t xml:space="preserve"> (далі – вимога організації-</w:t>
      </w:r>
      <w:proofErr w:type="spellStart"/>
      <w:r w:rsidR="0E845B46" w:rsidRPr="005E4B75">
        <w:t>врегулювальника</w:t>
      </w:r>
      <w:proofErr w:type="spellEnd"/>
      <w:r w:rsidR="0E845B46" w:rsidRPr="005E4B75">
        <w:t>)</w:t>
      </w:r>
      <w:r w:rsidRPr="005E4B75">
        <w:t>:</w:t>
      </w:r>
    </w:p>
    <w:p w14:paraId="22549D1E" w14:textId="4C33DDE1" w:rsidR="34EDA389" w:rsidRPr="005E4B75" w:rsidRDefault="34EDA389" w:rsidP="6D22FDB4">
      <w:pPr>
        <w:pStyle w:val="af3"/>
        <w:shd w:val="clear" w:color="auto" w:fill="FFFFFF" w:themeFill="background1"/>
        <w:tabs>
          <w:tab w:val="left" w:pos="1134"/>
          <w:tab w:val="left" w:pos="1276"/>
        </w:tabs>
        <w:ind w:left="0" w:firstLine="709"/>
      </w:pPr>
      <w:r w:rsidRPr="005E4B75">
        <w:t>дата вимоги;</w:t>
      </w:r>
    </w:p>
    <w:p w14:paraId="4BA88489" w14:textId="4618A47D" w:rsidR="0079408A" w:rsidRPr="005E4B75" w:rsidRDefault="430A355A" w:rsidP="78F3DD9F">
      <w:pPr>
        <w:pStyle w:val="af3"/>
        <w:shd w:val="clear" w:color="auto" w:fill="FFFFFF" w:themeFill="background1"/>
        <w:tabs>
          <w:tab w:val="left" w:pos="1134"/>
          <w:tab w:val="left" w:pos="1276"/>
        </w:tabs>
        <w:ind w:left="0" w:firstLine="709"/>
      </w:pPr>
      <w:r w:rsidRPr="005E4B75">
        <w:lastRenderedPageBreak/>
        <w:t>сума вимоги</w:t>
      </w:r>
      <w:r w:rsidR="34DEFC4F" w:rsidRPr="005E4B75">
        <w:t>;</w:t>
      </w:r>
    </w:p>
    <w:p w14:paraId="1C3D9463" w14:textId="2ADA335C" w:rsidR="00343E4A" w:rsidRPr="005E4B75" w:rsidRDefault="00652D41" w:rsidP="0039757E">
      <w:pPr>
        <w:shd w:val="clear" w:color="auto" w:fill="FFFFFF"/>
        <w:tabs>
          <w:tab w:val="left" w:pos="1134"/>
          <w:tab w:val="left" w:pos="1276"/>
        </w:tabs>
        <w:ind w:firstLine="709"/>
      </w:pPr>
      <w:r w:rsidRPr="005E4B75">
        <w:t>грошова одиниця вимоги</w:t>
      </w:r>
      <w:r w:rsidR="00343E4A" w:rsidRPr="005E4B75">
        <w:t>;</w:t>
      </w:r>
    </w:p>
    <w:p w14:paraId="0FF129ED" w14:textId="142D14DA" w:rsidR="00354289" w:rsidRPr="005E4B75" w:rsidRDefault="00354289" w:rsidP="0039757E">
      <w:pPr>
        <w:shd w:val="clear" w:color="auto" w:fill="FFFFFF"/>
        <w:tabs>
          <w:tab w:val="left" w:pos="1134"/>
          <w:tab w:val="left" w:pos="1276"/>
        </w:tabs>
        <w:ind w:firstLine="709"/>
      </w:pPr>
    </w:p>
    <w:p w14:paraId="2085B6D4" w14:textId="0F72DE4D" w:rsidR="00354289" w:rsidRPr="005E4B75" w:rsidRDefault="00354289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інформація про тип заподіяної шкоди (“шкода життю та здоров’ю” або “шкода майну”);</w:t>
      </w:r>
    </w:p>
    <w:p w14:paraId="0172559D" w14:textId="77777777" w:rsidR="0021287C" w:rsidRPr="005E4B75" w:rsidRDefault="0021287C" w:rsidP="0039757E">
      <w:pPr>
        <w:shd w:val="clear" w:color="auto" w:fill="FFFFFF"/>
        <w:tabs>
          <w:tab w:val="left" w:pos="1134"/>
          <w:tab w:val="left" w:pos="1276"/>
        </w:tabs>
        <w:ind w:firstLine="709"/>
      </w:pPr>
    </w:p>
    <w:p w14:paraId="1A4B0BA1" w14:textId="0C66AC5F" w:rsidR="0021287C" w:rsidRPr="005E4B75" w:rsidRDefault="0021287C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дата прийняття рішення про проведення страхової</w:t>
      </w:r>
      <w:r w:rsidR="00BB576A" w:rsidRPr="005E4B75">
        <w:t xml:space="preserve"> (</w:t>
      </w:r>
      <w:r w:rsidR="00401EFF" w:rsidRPr="005E4B75">
        <w:t>регламентної</w:t>
      </w:r>
      <w:r w:rsidR="00BB576A" w:rsidRPr="005E4B75">
        <w:t>)</w:t>
      </w:r>
      <w:r w:rsidRPr="005E4B75">
        <w:t xml:space="preserve"> виплати за вимогою організації-</w:t>
      </w:r>
      <w:proofErr w:type="spellStart"/>
      <w:r w:rsidRPr="005E4B75">
        <w:t>врегулювальника</w:t>
      </w:r>
      <w:proofErr w:type="spellEnd"/>
      <w:r w:rsidRPr="005E4B75">
        <w:t xml:space="preserve"> </w:t>
      </w:r>
      <w:r w:rsidR="00207F09" w:rsidRPr="005E4B75">
        <w:rPr>
          <w:lang w:val="ru-RU"/>
        </w:rPr>
        <w:t>[</w:t>
      </w:r>
      <w:r w:rsidRPr="005E4B75">
        <w:t xml:space="preserve">дата </w:t>
      </w:r>
      <w:r w:rsidR="00343E4A" w:rsidRPr="005E4B75">
        <w:t xml:space="preserve">внутрішнього документа </w:t>
      </w:r>
      <w:r w:rsidR="00053601" w:rsidRPr="005E4B75">
        <w:t>страховика</w:t>
      </w:r>
      <w:r w:rsidR="00354289" w:rsidRPr="005E4B75">
        <w:t xml:space="preserve"> (</w:t>
      </w:r>
      <w:r w:rsidR="00343E4A" w:rsidRPr="005E4B75">
        <w:t>МТСБУ</w:t>
      </w:r>
      <w:r w:rsidRPr="005E4B75">
        <w:t>)</w:t>
      </w:r>
      <w:r w:rsidR="00207F09" w:rsidRPr="005E4B75">
        <w:rPr>
          <w:lang w:val="ru-RU"/>
        </w:rPr>
        <w:t>]</w:t>
      </w:r>
      <w:r w:rsidR="00343E4A" w:rsidRPr="005E4B75">
        <w:t>;</w:t>
      </w:r>
    </w:p>
    <w:p w14:paraId="4C09DDAE" w14:textId="77777777" w:rsidR="00343E4A" w:rsidRPr="005E4B75" w:rsidRDefault="00343E4A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318A3869" w14:textId="1AA02C79" w:rsidR="00343E4A" w:rsidRPr="005E4B75" w:rsidRDefault="16BE5637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нарахована сума страхово</w:t>
      </w:r>
      <w:r w:rsidR="7FA4413E" w:rsidRPr="005E4B75">
        <w:t>ї</w:t>
      </w:r>
      <w:r w:rsidR="0030608A" w:rsidRPr="005E4B75">
        <w:t xml:space="preserve"> (</w:t>
      </w:r>
      <w:r w:rsidR="7FA4413E" w:rsidRPr="005E4B75">
        <w:t>регламентної</w:t>
      </w:r>
      <w:r w:rsidR="0030608A" w:rsidRPr="005E4B75">
        <w:t>)</w:t>
      </w:r>
      <w:r w:rsidR="7FA4413E" w:rsidRPr="005E4B75">
        <w:t xml:space="preserve"> виплати</w:t>
      </w:r>
      <w:r w:rsidR="0030608A" w:rsidRPr="005E4B75">
        <w:t xml:space="preserve"> </w:t>
      </w:r>
      <w:r w:rsidR="00354289" w:rsidRPr="005E4B75">
        <w:t>за шкоду</w:t>
      </w:r>
      <w:r w:rsidR="002709F8" w:rsidRPr="005E4B75">
        <w:t>, заподіяну</w:t>
      </w:r>
      <w:r w:rsidR="00354289" w:rsidRPr="005E4B75">
        <w:t xml:space="preserve"> життю та здоров’ю </w:t>
      </w:r>
      <w:r w:rsidR="7542030A" w:rsidRPr="005E4B75">
        <w:t>(</w:t>
      </w:r>
      <w:r w:rsidR="002709F8" w:rsidRPr="005E4B75">
        <w:t>на</w:t>
      </w:r>
      <w:r w:rsidR="00354289" w:rsidRPr="005E4B75">
        <w:t xml:space="preserve">дається у випадках, </w:t>
      </w:r>
      <w:r w:rsidR="0030608A" w:rsidRPr="005E4B75">
        <w:t>заподіян</w:t>
      </w:r>
      <w:r w:rsidR="00354289" w:rsidRPr="005E4B75">
        <w:t xml:space="preserve">ня </w:t>
      </w:r>
      <w:r w:rsidR="7542030A" w:rsidRPr="005E4B75">
        <w:t>шкоди</w:t>
      </w:r>
      <w:r w:rsidR="00354289" w:rsidRPr="005E4B75">
        <w:t xml:space="preserve"> життю та здоров’ю</w:t>
      </w:r>
      <w:r w:rsidR="7542030A" w:rsidRPr="005E4B75">
        <w:t>)</w:t>
      </w:r>
      <w:r w:rsidR="1C6EB4F9" w:rsidRPr="005E4B75">
        <w:t>;</w:t>
      </w:r>
    </w:p>
    <w:p w14:paraId="4032E473" w14:textId="77777777" w:rsidR="00354289" w:rsidRPr="005E4B75" w:rsidRDefault="00354289" w:rsidP="00023A45">
      <w:pPr>
        <w:pStyle w:val="af3"/>
      </w:pPr>
    </w:p>
    <w:p w14:paraId="49734AC5" w14:textId="288114D8" w:rsidR="00354289" w:rsidRPr="005E4B75" w:rsidRDefault="00354289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нарахована сума страхової (регламентної) виплати за шкоду</w:t>
      </w:r>
      <w:r w:rsidR="002709F8" w:rsidRPr="005E4B75">
        <w:t>, заподіяну</w:t>
      </w:r>
      <w:r w:rsidRPr="005E4B75">
        <w:t xml:space="preserve"> майну (подається у випадках, заподіяння шкоди </w:t>
      </w:r>
      <w:r w:rsidR="002709F8" w:rsidRPr="005E4B75">
        <w:t>майну</w:t>
      </w:r>
      <w:r w:rsidRPr="005E4B75">
        <w:t>);</w:t>
      </w:r>
    </w:p>
    <w:p w14:paraId="6B9F0D92" w14:textId="77777777" w:rsidR="0021287C" w:rsidRPr="005E4B75" w:rsidRDefault="0021287C" w:rsidP="00023A45">
      <w:pPr>
        <w:pStyle w:val="af3"/>
        <w:shd w:val="clear" w:color="auto" w:fill="FFFFFF"/>
        <w:tabs>
          <w:tab w:val="left" w:pos="1134"/>
          <w:tab w:val="left" w:pos="1276"/>
        </w:tabs>
        <w:ind w:left="0"/>
        <w:contextualSpacing w:val="0"/>
      </w:pPr>
    </w:p>
    <w:p w14:paraId="4FD88530" w14:textId="4D3387EB" w:rsidR="0021287C" w:rsidRPr="005E4B75" w:rsidRDefault="0021287C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грошова одиниця страхово</w:t>
      </w:r>
      <w:r w:rsidR="00401EFF" w:rsidRPr="005E4B75">
        <w:t>ї</w:t>
      </w:r>
      <w:r w:rsidR="0030608A" w:rsidRPr="005E4B75">
        <w:t xml:space="preserve"> (</w:t>
      </w:r>
      <w:r w:rsidR="00401EFF" w:rsidRPr="005E4B75">
        <w:t>регламентної</w:t>
      </w:r>
      <w:r w:rsidR="0030608A" w:rsidRPr="005E4B75">
        <w:t>)</w:t>
      </w:r>
      <w:r w:rsidR="00401EFF" w:rsidRPr="005E4B75">
        <w:t xml:space="preserve"> виплати</w:t>
      </w:r>
      <w:r w:rsidR="00343E4A" w:rsidRPr="005E4B75">
        <w:t>;</w:t>
      </w:r>
      <w:r w:rsidRPr="005E4B75">
        <w:t xml:space="preserve"> </w:t>
      </w:r>
    </w:p>
    <w:p w14:paraId="407A52B0" w14:textId="77777777" w:rsidR="00343E4A" w:rsidRPr="005E4B75" w:rsidRDefault="00343E4A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6AE1D8A6" w14:textId="74E42DC7" w:rsidR="00352115" w:rsidRPr="005E4B75" w:rsidRDefault="00352115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підстава для здійснення регламентної виплати </w:t>
      </w:r>
      <w:r w:rsidR="00354289" w:rsidRPr="005E4B75">
        <w:t xml:space="preserve">із зазначенням відповідного пункту </w:t>
      </w:r>
      <w:r w:rsidRPr="005E4B75">
        <w:t>частин</w:t>
      </w:r>
      <w:r w:rsidR="00354289" w:rsidRPr="005E4B75">
        <w:t>и</w:t>
      </w:r>
      <w:r w:rsidRPr="005E4B75">
        <w:t xml:space="preserve"> друго</w:t>
      </w:r>
      <w:r w:rsidR="00354289" w:rsidRPr="005E4B75">
        <w:t>ї</w:t>
      </w:r>
      <w:r w:rsidRPr="005E4B75">
        <w:t xml:space="preserve"> статті 43 Закону</w:t>
      </w:r>
      <w:r w:rsidR="00514B14" w:rsidRPr="005E4B75">
        <w:rPr>
          <w:lang w:eastAsia="zh-CN"/>
        </w:rPr>
        <w:t xml:space="preserve"> про ОСЦПВ</w:t>
      </w:r>
      <w:r w:rsidRPr="005E4B75">
        <w:t xml:space="preserve"> (для регламентної виплати);</w:t>
      </w:r>
    </w:p>
    <w:p w14:paraId="16A75818" w14:textId="77777777" w:rsidR="00352115" w:rsidRPr="005E4B75" w:rsidRDefault="00352115" w:rsidP="005F1CA3">
      <w:pPr>
        <w:pStyle w:val="af3"/>
      </w:pPr>
    </w:p>
    <w:p w14:paraId="2FC2F205" w14:textId="0AEEB667" w:rsidR="0021287C" w:rsidRPr="005E4B75" w:rsidRDefault="0021287C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ознака, що відповідно до інформації організації-</w:t>
      </w:r>
      <w:proofErr w:type="spellStart"/>
      <w:r w:rsidRPr="005E4B75">
        <w:t>врегулювальника</w:t>
      </w:r>
      <w:proofErr w:type="spellEnd"/>
      <w:r w:rsidRPr="005E4B75">
        <w:t xml:space="preserve"> справа </w:t>
      </w:r>
      <w:r w:rsidR="0030608A" w:rsidRPr="005E4B75">
        <w:t>про</w:t>
      </w:r>
      <w:r w:rsidR="00E77287" w:rsidRPr="005E4B75">
        <w:t xml:space="preserve"> врегулювання події, що має ознаки страхового випадку, </w:t>
      </w:r>
      <w:r w:rsidR="00B42349" w:rsidRPr="005E4B75">
        <w:t>щодо вимоги організації-</w:t>
      </w:r>
      <w:proofErr w:type="spellStart"/>
      <w:r w:rsidR="00B42349" w:rsidRPr="005E4B75">
        <w:t>врегулювальника</w:t>
      </w:r>
      <w:proofErr w:type="spellEnd"/>
      <w:r w:rsidR="00B42349" w:rsidRPr="005E4B75">
        <w:t xml:space="preserve"> </w:t>
      </w:r>
      <w:r w:rsidRPr="005E4B75">
        <w:t>є закритою</w:t>
      </w:r>
      <w:r w:rsidR="00E77287" w:rsidRPr="005E4B75">
        <w:t>;</w:t>
      </w:r>
    </w:p>
    <w:p w14:paraId="64CB799D" w14:textId="77777777" w:rsidR="00E77287" w:rsidRPr="005E4B75" w:rsidRDefault="00E77287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6D056708" w14:textId="670D8196" w:rsidR="00652D41" w:rsidRPr="005E4B75" w:rsidRDefault="00652D41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ознака, що </w:t>
      </w:r>
      <w:r w:rsidR="00E77287" w:rsidRPr="005E4B75">
        <w:t>страховий сертифікат</w:t>
      </w:r>
      <w:r w:rsidRPr="005E4B75">
        <w:t xml:space="preserve">, за </w:t>
      </w:r>
      <w:r w:rsidR="00E77287" w:rsidRPr="005E4B75">
        <w:t xml:space="preserve">яким </w:t>
      </w:r>
      <w:r w:rsidRPr="005E4B75">
        <w:t>зареєстрована подія, що має ознаки страхового випадку, виправлен</w:t>
      </w:r>
      <w:r w:rsidR="00E77287" w:rsidRPr="005E4B75">
        <w:t>ий</w:t>
      </w:r>
      <w:r w:rsidRPr="005E4B75">
        <w:t xml:space="preserve"> в незаконний спосіб (фальсифікован</w:t>
      </w:r>
      <w:r w:rsidR="00E77287" w:rsidRPr="005E4B75">
        <w:t>ий</w:t>
      </w:r>
      <w:r w:rsidRPr="005E4B75">
        <w:t>)</w:t>
      </w:r>
      <w:r w:rsidR="00E77287" w:rsidRPr="005E4B75">
        <w:t>;</w:t>
      </w:r>
    </w:p>
    <w:p w14:paraId="034E866F" w14:textId="77777777" w:rsidR="00E77287" w:rsidRPr="005E4B75" w:rsidRDefault="00E77287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768812C8" w14:textId="0AB74AAA" w:rsidR="00BF5A54" w:rsidRPr="005E4B75" w:rsidRDefault="00652D41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ознака, що </w:t>
      </w:r>
      <w:r w:rsidR="00E77287" w:rsidRPr="005E4B75">
        <w:t>страховий сертифікат</w:t>
      </w:r>
      <w:r w:rsidRPr="005E4B75">
        <w:t>, за як</w:t>
      </w:r>
      <w:r w:rsidR="00E77287" w:rsidRPr="005E4B75">
        <w:t>им</w:t>
      </w:r>
      <w:r w:rsidRPr="005E4B75">
        <w:t xml:space="preserve"> зареєстрована подія, що має ознаки страхового випадку, є підроблен</w:t>
      </w:r>
      <w:r w:rsidR="00BF5A54" w:rsidRPr="005E4B75">
        <w:t>им</w:t>
      </w:r>
      <w:r w:rsidRPr="005E4B75">
        <w:t xml:space="preserve"> (фальшив</w:t>
      </w:r>
      <w:r w:rsidR="00BF5A54" w:rsidRPr="005E4B75">
        <w:t>им</w:t>
      </w:r>
      <w:r w:rsidRPr="005E4B75">
        <w:t>)</w:t>
      </w:r>
      <w:r w:rsidR="00BF5A54" w:rsidRPr="005E4B75">
        <w:t>;</w:t>
      </w:r>
    </w:p>
    <w:p w14:paraId="5D458748" w14:textId="77777777" w:rsidR="00652D41" w:rsidRPr="005E4B75" w:rsidRDefault="00652D41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4F63B30A" w14:textId="39F4891A" w:rsidR="0021287C" w:rsidRPr="005E4B75" w:rsidRDefault="0021287C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ознака наявності </w:t>
      </w:r>
      <w:r w:rsidR="00B42349" w:rsidRPr="005E4B75">
        <w:t xml:space="preserve">в МТСБУ </w:t>
      </w:r>
      <w:r w:rsidRPr="005E4B75">
        <w:t>гарантійно</w:t>
      </w:r>
      <w:r w:rsidR="00B42349" w:rsidRPr="005E4B75">
        <w:t>го</w:t>
      </w:r>
      <w:r w:rsidR="0093768C" w:rsidRPr="005E4B75">
        <w:t xml:space="preserve"> </w:t>
      </w:r>
      <w:r w:rsidRPr="005E4B75">
        <w:t>вимагання внаслідок несплати страховиком за вимогою організації-</w:t>
      </w:r>
      <w:proofErr w:type="spellStart"/>
      <w:r w:rsidRPr="005E4B75">
        <w:t>врегулювальника</w:t>
      </w:r>
      <w:proofErr w:type="spellEnd"/>
      <w:r w:rsidR="00BF5A54" w:rsidRPr="005E4B75">
        <w:t xml:space="preserve"> </w:t>
      </w:r>
      <w:r w:rsidR="00803A05" w:rsidRPr="005E4B75">
        <w:t>(далі – гарантійне вимагання)</w:t>
      </w:r>
      <w:r w:rsidR="00BF5A54" w:rsidRPr="005E4B75">
        <w:t>;</w:t>
      </w:r>
    </w:p>
    <w:p w14:paraId="3ED87753" w14:textId="77777777" w:rsidR="00BF5A54" w:rsidRPr="005E4B75" w:rsidRDefault="00BF5A54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</w:p>
    <w:p w14:paraId="11668C30" w14:textId="77777777" w:rsidR="00C043DA" w:rsidRPr="005E4B75" w:rsidRDefault="3D82B877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відомості про </w:t>
      </w:r>
      <w:r w:rsidR="5D145505" w:rsidRPr="005E4B75">
        <w:t>гарантійн</w:t>
      </w:r>
      <w:r w:rsidR="39672B56" w:rsidRPr="005E4B75">
        <w:t>е</w:t>
      </w:r>
      <w:r w:rsidRPr="005E4B75">
        <w:t xml:space="preserve"> вимагання</w:t>
      </w:r>
      <w:r w:rsidR="39672B56" w:rsidRPr="005E4B75">
        <w:t>:</w:t>
      </w:r>
    </w:p>
    <w:p w14:paraId="7C162ECE" w14:textId="35764F01" w:rsidR="4BE21D36" w:rsidRPr="005E4B75" w:rsidRDefault="72C3FEE0" w:rsidP="00622570">
      <w:pPr>
        <w:pStyle w:val="af3"/>
        <w:shd w:val="clear" w:color="auto" w:fill="FFFFFF" w:themeFill="background1"/>
        <w:tabs>
          <w:tab w:val="left" w:pos="1134"/>
          <w:tab w:val="left" w:pos="1276"/>
        </w:tabs>
        <w:ind w:left="0" w:firstLine="709"/>
      </w:pPr>
      <w:r w:rsidRPr="005E4B75">
        <w:t xml:space="preserve">дата </w:t>
      </w:r>
      <w:r w:rsidR="00B71EDF" w:rsidRPr="005E4B75">
        <w:t>вимагання</w:t>
      </w:r>
      <w:r w:rsidRPr="005E4B75">
        <w:t>;</w:t>
      </w:r>
    </w:p>
    <w:p w14:paraId="7F99D77C" w14:textId="77777777" w:rsidR="00803A05" w:rsidRPr="005E4B75" w:rsidRDefault="00803A05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>сума компенсації;</w:t>
      </w:r>
    </w:p>
    <w:p w14:paraId="4BECB32C" w14:textId="77777777" w:rsidR="00803A05" w:rsidRPr="005E4B75" w:rsidRDefault="00803A05" w:rsidP="0039757E">
      <w:pPr>
        <w:pStyle w:val="af3"/>
        <w:shd w:val="clear" w:color="auto" w:fill="FFFFFF"/>
        <w:tabs>
          <w:tab w:val="left" w:pos="1134"/>
          <w:tab w:val="left" w:pos="1276"/>
        </w:tabs>
        <w:ind w:left="0" w:firstLine="709"/>
        <w:contextualSpacing w:val="0"/>
      </w:pPr>
      <w:r w:rsidRPr="005E4B75">
        <w:t>грошова одиниця;</w:t>
      </w:r>
    </w:p>
    <w:p w14:paraId="52A27407" w14:textId="77777777" w:rsidR="00803A05" w:rsidRPr="005E4B75" w:rsidRDefault="00803A05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</w:pPr>
    </w:p>
    <w:p w14:paraId="5C841C4E" w14:textId="7910F8A7" w:rsidR="005F1CA3" w:rsidRPr="005E4B75" w:rsidRDefault="005F1CA3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інформація про </w:t>
      </w:r>
      <w:r w:rsidR="002A5665" w:rsidRPr="005E4B75">
        <w:t xml:space="preserve">здійснення МТСБУ </w:t>
      </w:r>
      <w:r w:rsidR="00803A05" w:rsidRPr="005E4B75">
        <w:t>оплати</w:t>
      </w:r>
      <w:r w:rsidR="0021287C" w:rsidRPr="005E4B75">
        <w:t xml:space="preserve"> гарантійно</w:t>
      </w:r>
      <w:r w:rsidR="00803A05" w:rsidRPr="005E4B75">
        <w:t>го</w:t>
      </w:r>
      <w:r w:rsidR="0021287C" w:rsidRPr="005E4B75">
        <w:t xml:space="preserve"> вим</w:t>
      </w:r>
      <w:r w:rsidR="00803A05" w:rsidRPr="005E4B75">
        <w:t>агання</w:t>
      </w:r>
      <w:r w:rsidRPr="005E4B75">
        <w:t>:</w:t>
      </w:r>
    </w:p>
    <w:p w14:paraId="089362BF" w14:textId="507B635A" w:rsidR="0021287C" w:rsidRPr="005E4B75" w:rsidRDefault="16BE5637" w:rsidP="002709F8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 xml:space="preserve">номер наказу МТСБУ про </w:t>
      </w:r>
      <w:r w:rsidR="717EA848" w:rsidRPr="005E4B75">
        <w:t>о</w:t>
      </w:r>
      <w:r w:rsidRPr="005E4B75">
        <w:t>плату гарантійно</w:t>
      </w:r>
      <w:r w:rsidR="717EA848" w:rsidRPr="005E4B75">
        <w:t>го</w:t>
      </w:r>
      <w:r w:rsidRPr="005E4B75">
        <w:t xml:space="preserve"> вим</w:t>
      </w:r>
      <w:r w:rsidR="717EA848" w:rsidRPr="005E4B75">
        <w:t>агання</w:t>
      </w:r>
      <w:r w:rsidR="00E0358F" w:rsidRPr="005E4B75">
        <w:t>;</w:t>
      </w:r>
    </w:p>
    <w:p w14:paraId="6C4039FA" w14:textId="14858D6F" w:rsidR="005F1CA3" w:rsidRPr="005E4B75" w:rsidRDefault="005F1CA3" w:rsidP="007C3B71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дата здійснення оплати;</w:t>
      </w:r>
    </w:p>
    <w:p w14:paraId="19400059" w14:textId="77777777" w:rsidR="6EBCBEC4" w:rsidRPr="005E4B75" w:rsidRDefault="6EBCBEC4" w:rsidP="00ED6762">
      <w:pPr>
        <w:shd w:val="clear" w:color="auto" w:fill="FFFFFF" w:themeFill="background1"/>
        <w:tabs>
          <w:tab w:val="left" w:pos="1134"/>
          <w:tab w:val="left" w:pos="1276"/>
        </w:tabs>
      </w:pPr>
    </w:p>
    <w:p w14:paraId="475A0A55" w14:textId="3DEE25F4" w:rsidR="51ADA82B" w:rsidRPr="005E4B75" w:rsidRDefault="00B71EDF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>і</w:t>
      </w:r>
      <w:r w:rsidR="51ADA82B" w:rsidRPr="005E4B75">
        <w:t>нформація про вимог</w:t>
      </w:r>
      <w:r w:rsidR="005F1CA3" w:rsidRPr="005E4B75">
        <w:t>у</w:t>
      </w:r>
      <w:r w:rsidRPr="005E4B75">
        <w:t> </w:t>
      </w:r>
      <w:r w:rsidR="51ADA82B" w:rsidRPr="005E4B75">
        <w:t>/</w:t>
      </w:r>
      <w:r w:rsidRPr="005E4B75">
        <w:t> </w:t>
      </w:r>
      <w:r w:rsidR="51ADA82B" w:rsidRPr="005E4B75">
        <w:t>гарантійн</w:t>
      </w:r>
      <w:r w:rsidR="005F1CA3" w:rsidRPr="005E4B75">
        <w:t>е</w:t>
      </w:r>
      <w:r w:rsidR="51ADA82B" w:rsidRPr="005E4B75">
        <w:t xml:space="preserve"> вимагання</w:t>
      </w:r>
      <w:r w:rsidRPr="005E4B75">
        <w:t>,</w:t>
      </w:r>
      <w:r w:rsidR="51ADA82B" w:rsidRPr="005E4B75">
        <w:t xml:space="preserve"> направлен</w:t>
      </w:r>
      <w:r w:rsidR="005F1CA3" w:rsidRPr="005E4B75">
        <w:t>е</w:t>
      </w:r>
      <w:r w:rsidR="51ADA82B" w:rsidRPr="005E4B75">
        <w:t xml:space="preserve"> МТСБУ до іноземн</w:t>
      </w:r>
      <w:r w:rsidR="005F1CA3" w:rsidRPr="005E4B75">
        <w:t>ого</w:t>
      </w:r>
      <w:r w:rsidR="51ADA82B" w:rsidRPr="005E4B75">
        <w:t xml:space="preserve"> страховик</w:t>
      </w:r>
      <w:r w:rsidR="005F1CA3" w:rsidRPr="005E4B75">
        <w:t>а</w:t>
      </w:r>
      <w:r w:rsidRPr="005E4B75">
        <w:t> </w:t>
      </w:r>
      <w:r w:rsidR="51ADA82B" w:rsidRPr="005E4B75">
        <w:t>/</w:t>
      </w:r>
      <w:r w:rsidRPr="005E4B75">
        <w:t> </w:t>
      </w:r>
      <w:r w:rsidR="51ADA82B" w:rsidRPr="005E4B75">
        <w:t>Бюро</w:t>
      </w:r>
      <w:r w:rsidR="00F43ABE" w:rsidRPr="005E4B75">
        <w:t xml:space="preserve"> </w:t>
      </w:r>
      <w:r w:rsidR="00F43ABE" w:rsidRPr="005E4B75">
        <w:rPr>
          <w:shd w:val="clear" w:color="auto" w:fill="FFFFFF"/>
        </w:rPr>
        <w:t xml:space="preserve">міжнародної системи автомобільного страхування </w:t>
      </w:r>
      <w:r w:rsidR="00F43ABE" w:rsidRPr="005E4B75">
        <w:rPr>
          <w:shd w:val="clear" w:color="auto" w:fill="FFFFFF"/>
          <w:lang w:val="ru-RU"/>
        </w:rPr>
        <w:t>“</w:t>
      </w:r>
      <w:r w:rsidR="00F43ABE" w:rsidRPr="005E4B75">
        <w:rPr>
          <w:shd w:val="clear" w:color="auto" w:fill="FFFFFF"/>
        </w:rPr>
        <w:t>Зелена картка</w:t>
      </w:r>
      <w:r w:rsidR="00F43ABE" w:rsidRPr="005E4B75">
        <w:rPr>
          <w:shd w:val="clear" w:color="auto" w:fill="FFFFFF"/>
          <w:lang w:val="ru-RU"/>
        </w:rPr>
        <w:t>”</w:t>
      </w:r>
      <w:r w:rsidR="51ADA82B" w:rsidRPr="005E4B75">
        <w:t>:</w:t>
      </w:r>
    </w:p>
    <w:p w14:paraId="644B3AF7" w14:textId="0A0736FA" w:rsidR="51ADA82B" w:rsidRPr="005E4B75" w:rsidRDefault="51ADA82B" w:rsidP="00ED6762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дата вимоги</w:t>
      </w:r>
      <w:r w:rsidR="00FC05B1" w:rsidRPr="005E4B75">
        <w:t> /гарантійного вимагання</w:t>
      </w:r>
      <w:r w:rsidRPr="005E4B75">
        <w:t>;</w:t>
      </w:r>
    </w:p>
    <w:p w14:paraId="734C560F" w14:textId="63442797" w:rsidR="51ADA82B" w:rsidRPr="005E4B75" w:rsidRDefault="51ADA82B" w:rsidP="00ED6762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сума вимоги</w:t>
      </w:r>
      <w:r w:rsidR="005D7FE0" w:rsidRPr="005E4B75">
        <w:t> </w:t>
      </w:r>
      <w:r w:rsidRPr="005E4B75">
        <w:t>/</w:t>
      </w:r>
      <w:r w:rsidR="005D7FE0" w:rsidRPr="005E4B75">
        <w:t> </w:t>
      </w:r>
      <w:r w:rsidRPr="005E4B75">
        <w:t>гарантійного вимагання;</w:t>
      </w:r>
    </w:p>
    <w:p w14:paraId="528E7D47" w14:textId="0EC3DD0E" w:rsidR="51ADA82B" w:rsidRPr="005E4B75" w:rsidRDefault="51ADA82B" w:rsidP="00ED6762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грошова одиниця;</w:t>
      </w:r>
    </w:p>
    <w:p w14:paraId="710B8098" w14:textId="526611EA" w:rsidR="004C0F0D" w:rsidRPr="005E4B75" w:rsidRDefault="004C0F0D" w:rsidP="00ED6762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</w:p>
    <w:p w14:paraId="61514CD0" w14:textId="58D91EB8" w:rsidR="256A840D" w:rsidRPr="005E4B75" w:rsidRDefault="004C0F0D" w:rsidP="00B04503">
      <w:pPr>
        <w:pStyle w:val="af3"/>
        <w:numPr>
          <w:ilvl w:val="0"/>
          <w:numId w:val="18"/>
        </w:numPr>
        <w:shd w:val="clear" w:color="auto" w:fill="FFFFFF"/>
        <w:tabs>
          <w:tab w:val="left" w:pos="1276"/>
        </w:tabs>
        <w:ind w:left="0" w:firstLine="709"/>
        <w:contextualSpacing w:val="0"/>
      </w:pPr>
      <w:r w:rsidRPr="005E4B75">
        <w:t xml:space="preserve">інша інформація </w:t>
      </w:r>
      <w:r w:rsidRPr="005E4B75">
        <w:rPr>
          <w:lang w:eastAsia="en-US"/>
        </w:rPr>
        <w:t xml:space="preserve">щодо обов’язкового страхування цивільно-правової відповідальності за </w:t>
      </w:r>
      <w:r w:rsidRPr="005E4B75">
        <w:t>рішенням</w:t>
      </w:r>
      <w:r w:rsidRPr="005E4B75">
        <w:rPr>
          <w:lang w:eastAsia="en-US"/>
        </w:rPr>
        <w:t xml:space="preserve"> МТСБУ, внесення якої до Єдиної централізованої бази даних передбачено внутрішнім документ</w:t>
      </w:r>
      <w:r w:rsidR="00B60426" w:rsidRPr="005E4B75">
        <w:rPr>
          <w:lang w:eastAsia="en-US"/>
        </w:rPr>
        <w:t>ом</w:t>
      </w:r>
      <w:r w:rsidRPr="005E4B75">
        <w:rPr>
          <w:lang w:eastAsia="en-US"/>
        </w:rPr>
        <w:t xml:space="preserve"> МТСБУ</w:t>
      </w:r>
      <w:r w:rsidR="256A840D" w:rsidRPr="005E4B75">
        <w:t>.</w:t>
      </w:r>
    </w:p>
    <w:p w14:paraId="29C504AC" w14:textId="77777777" w:rsidR="006A2BA1" w:rsidRPr="005E4B75" w:rsidRDefault="006A2BA1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p w14:paraId="0650F934" w14:textId="1F57972A" w:rsidR="0021287C" w:rsidRPr="005E4B75" w:rsidRDefault="0021287C" w:rsidP="00DA40D7">
      <w:pPr>
        <w:pStyle w:val="afb"/>
        <w:tabs>
          <w:tab w:val="left" w:pos="1134"/>
          <w:tab w:val="left" w:pos="1276"/>
        </w:tabs>
        <w:spacing w:after="0"/>
        <w:ind w:firstLine="709"/>
        <w:jc w:val="both"/>
        <w:rPr>
          <w:i w:val="0"/>
          <w:color w:val="auto"/>
          <w:sz w:val="28"/>
          <w:szCs w:val="28"/>
          <w:lang w:val="uk-UA"/>
        </w:rPr>
      </w:pPr>
      <w:r w:rsidRPr="005E4B75">
        <w:rPr>
          <w:i w:val="0"/>
          <w:color w:val="auto"/>
          <w:sz w:val="28"/>
          <w:szCs w:val="28"/>
          <w:lang w:val="uk-UA"/>
        </w:rPr>
        <w:t>3. Інформаці</w:t>
      </w:r>
      <w:r w:rsidR="00A76187" w:rsidRPr="005E4B75">
        <w:rPr>
          <w:i w:val="0"/>
          <w:color w:val="auto"/>
          <w:sz w:val="28"/>
          <w:szCs w:val="28"/>
          <w:lang w:val="uk-UA"/>
        </w:rPr>
        <w:t>я</w:t>
      </w:r>
      <w:r w:rsidRPr="005E4B75">
        <w:rPr>
          <w:i w:val="0"/>
          <w:color w:val="auto"/>
          <w:sz w:val="28"/>
          <w:szCs w:val="28"/>
          <w:lang w:val="uk-UA"/>
        </w:rPr>
        <w:t xml:space="preserve"> про страхові</w:t>
      </w:r>
      <w:r w:rsidR="005D7FE0" w:rsidRPr="005E4B75">
        <w:rPr>
          <w:i w:val="0"/>
          <w:color w:val="auto"/>
          <w:sz w:val="28"/>
          <w:szCs w:val="28"/>
          <w:lang w:val="uk-UA"/>
        </w:rPr>
        <w:t> </w:t>
      </w:r>
      <w:r w:rsidR="001614E8" w:rsidRPr="005E4B75">
        <w:rPr>
          <w:i w:val="0"/>
          <w:color w:val="auto"/>
          <w:sz w:val="28"/>
          <w:szCs w:val="28"/>
          <w:lang w:val="uk-UA"/>
        </w:rPr>
        <w:t xml:space="preserve">/ </w:t>
      </w:r>
      <w:r w:rsidR="001552AF" w:rsidRPr="005E4B75">
        <w:rPr>
          <w:i w:val="0"/>
          <w:color w:val="auto"/>
          <w:sz w:val="28"/>
          <w:szCs w:val="28"/>
          <w:lang w:val="uk-UA"/>
        </w:rPr>
        <w:t>регламентні</w:t>
      </w:r>
      <w:r w:rsidRPr="005E4B75">
        <w:rPr>
          <w:i w:val="0"/>
          <w:color w:val="auto"/>
          <w:sz w:val="28"/>
          <w:szCs w:val="28"/>
          <w:lang w:val="uk-UA"/>
        </w:rPr>
        <w:t xml:space="preserve"> виплати (рівень 2):</w:t>
      </w:r>
    </w:p>
    <w:p w14:paraId="6B74F4A3" w14:textId="77777777" w:rsidR="0021287C" w:rsidRPr="005E4B75" w:rsidRDefault="0021287C" w:rsidP="0039757E">
      <w:pPr>
        <w:tabs>
          <w:tab w:val="left" w:pos="1134"/>
          <w:tab w:val="left" w:pos="1276"/>
        </w:tabs>
        <w:ind w:firstLine="709"/>
        <w:rPr>
          <w:lang w:eastAsia="en-US"/>
        </w:rPr>
      </w:pPr>
    </w:p>
    <w:p w14:paraId="00DA0CA0" w14:textId="4A5CA6CB" w:rsidR="0021287C" w:rsidRPr="005E4B75" w:rsidRDefault="0021287C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 xml:space="preserve">номер </w:t>
      </w:r>
      <w:r w:rsidR="00FC05B1" w:rsidRPr="005E4B75">
        <w:rPr>
          <w:lang w:eastAsia="en-US"/>
        </w:rPr>
        <w:t xml:space="preserve">[уключаючи серію (за наявності)] </w:t>
      </w:r>
      <w:r w:rsidRPr="005E4B75">
        <w:rPr>
          <w:lang w:eastAsia="en-US"/>
        </w:rPr>
        <w:t xml:space="preserve">міжнародного договору, згідно з яким </w:t>
      </w:r>
      <w:r w:rsidR="00612A28" w:rsidRPr="005E4B75">
        <w:t xml:space="preserve">здійснюється </w:t>
      </w:r>
      <w:r w:rsidRPr="005E4B75">
        <w:rPr>
          <w:lang w:eastAsia="en-US"/>
        </w:rPr>
        <w:t xml:space="preserve">врегулювання </w:t>
      </w:r>
      <w:r w:rsidR="00612A28" w:rsidRPr="005E4B75">
        <w:t>події, що має ознаки</w:t>
      </w:r>
      <w:r w:rsidR="00612A28" w:rsidRPr="005E4B75">
        <w:rPr>
          <w:lang w:eastAsia="en-US"/>
        </w:rPr>
        <w:t xml:space="preserve"> </w:t>
      </w:r>
      <w:r w:rsidRPr="005E4B75">
        <w:rPr>
          <w:lang w:eastAsia="en-US"/>
        </w:rPr>
        <w:t>страхового випадку</w:t>
      </w:r>
      <w:r w:rsidR="00F85FC0" w:rsidRPr="005E4B75">
        <w:rPr>
          <w:lang w:val="en-US"/>
        </w:rPr>
        <w:t> </w:t>
      </w:r>
      <w:r w:rsidR="00F85FC0" w:rsidRPr="005E4B75">
        <w:t>/</w:t>
      </w:r>
      <w:r w:rsidR="00F85FC0" w:rsidRPr="005E4B75">
        <w:rPr>
          <w:lang w:val="en-US"/>
        </w:rPr>
        <w:t> </w:t>
      </w:r>
      <w:r w:rsidR="00F85FC0" w:rsidRPr="005E4B75">
        <w:t>може бути підставою для здійснення регламентної виплати</w:t>
      </w:r>
      <w:r w:rsidR="00A76187" w:rsidRPr="005E4B75">
        <w:rPr>
          <w:lang w:eastAsia="en-US"/>
        </w:rPr>
        <w:t>;</w:t>
      </w:r>
    </w:p>
    <w:p w14:paraId="326E9312" w14:textId="77777777" w:rsidR="00A76187" w:rsidRPr="005E4B75" w:rsidRDefault="00A76187" w:rsidP="00590507">
      <w:pPr>
        <w:pStyle w:val="af3"/>
        <w:tabs>
          <w:tab w:val="left" w:pos="1134"/>
          <w:tab w:val="left" w:pos="1276"/>
        </w:tabs>
        <w:ind w:left="0"/>
        <w:contextualSpacing w:val="0"/>
        <w:rPr>
          <w:lang w:eastAsia="en-US"/>
        </w:rPr>
      </w:pPr>
    </w:p>
    <w:p w14:paraId="570CD8DA" w14:textId="4A68833A" w:rsidR="0021287C" w:rsidRPr="005E4B75" w:rsidRDefault="0021287C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>найменування</w:t>
      </w:r>
      <w:r w:rsidR="00612A28" w:rsidRPr="005E4B75">
        <w:t>, реєстра</w:t>
      </w:r>
      <w:r w:rsidR="00A76187" w:rsidRPr="005E4B75">
        <w:t>ційний код</w:t>
      </w:r>
      <w:r w:rsidRPr="005E4B75">
        <w:rPr>
          <w:lang w:eastAsia="en-US"/>
        </w:rPr>
        <w:t xml:space="preserve"> </w:t>
      </w:r>
      <w:r w:rsidR="00612A28" w:rsidRPr="005E4B75">
        <w:rPr>
          <w:lang w:eastAsia="en-US"/>
        </w:rPr>
        <w:t xml:space="preserve">(за наявності) </w:t>
      </w:r>
      <w:r w:rsidRPr="005E4B75">
        <w:rPr>
          <w:lang w:eastAsia="en-US"/>
        </w:rPr>
        <w:t>організації-</w:t>
      </w:r>
      <w:proofErr w:type="spellStart"/>
      <w:r w:rsidRPr="005E4B75">
        <w:rPr>
          <w:lang w:eastAsia="en-US"/>
        </w:rPr>
        <w:t>врегулювальника</w:t>
      </w:r>
      <w:proofErr w:type="spellEnd"/>
      <w:r w:rsidRPr="005E4B75">
        <w:rPr>
          <w:lang w:eastAsia="en-US"/>
        </w:rPr>
        <w:t>, яка врегульовує подію, що має ознаки страхового випадку</w:t>
      </w:r>
      <w:r w:rsidR="005D7FE0" w:rsidRPr="005E4B75">
        <w:rPr>
          <w:lang w:eastAsia="en-US"/>
        </w:rPr>
        <w:t> </w:t>
      </w:r>
      <w:r w:rsidR="001552AF" w:rsidRPr="005E4B75">
        <w:rPr>
          <w:lang w:eastAsia="en-US"/>
        </w:rPr>
        <w:t>/</w:t>
      </w:r>
      <w:r w:rsidR="005D7FE0" w:rsidRPr="005E4B75">
        <w:rPr>
          <w:lang w:eastAsia="en-US"/>
        </w:rPr>
        <w:t> </w:t>
      </w:r>
      <w:r w:rsidR="00D068B5" w:rsidRPr="005E4B75">
        <w:rPr>
          <w:lang w:eastAsia="en-US"/>
        </w:rPr>
        <w:t>може бути</w:t>
      </w:r>
      <w:r w:rsidR="001552AF" w:rsidRPr="005E4B75">
        <w:rPr>
          <w:lang w:eastAsia="en-US"/>
        </w:rPr>
        <w:t xml:space="preserve"> підставою для здійснення регламентної виплати</w:t>
      </w:r>
      <w:r w:rsidR="00A76187" w:rsidRPr="005E4B75">
        <w:rPr>
          <w:lang w:eastAsia="en-US"/>
        </w:rPr>
        <w:t>;</w:t>
      </w:r>
    </w:p>
    <w:p w14:paraId="22E80FB2" w14:textId="77777777" w:rsidR="00A76187" w:rsidRPr="005E4B75" w:rsidRDefault="00A76187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p w14:paraId="3BAED3BD" w14:textId="0787BF7B" w:rsidR="0021287C" w:rsidRPr="005E4B75" w:rsidRDefault="0021287C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 xml:space="preserve">дата </w:t>
      </w:r>
      <w:r w:rsidR="00A76187" w:rsidRPr="005E4B75">
        <w:rPr>
          <w:lang w:eastAsia="en-US"/>
        </w:rPr>
        <w:t xml:space="preserve">здійснення </w:t>
      </w:r>
      <w:r w:rsidRPr="005E4B75">
        <w:rPr>
          <w:lang w:eastAsia="en-US"/>
        </w:rPr>
        <w:t xml:space="preserve">фактичної </w:t>
      </w:r>
      <w:r w:rsidR="00A76187" w:rsidRPr="005E4B75">
        <w:rPr>
          <w:lang w:eastAsia="en-US"/>
        </w:rPr>
        <w:t>страхової</w:t>
      </w:r>
      <w:r w:rsidR="00DA40D7" w:rsidRPr="005E4B75">
        <w:rPr>
          <w:lang w:eastAsia="en-US"/>
        </w:rPr>
        <w:t xml:space="preserve"> / </w:t>
      </w:r>
      <w:r w:rsidR="00A76187" w:rsidRPr="005E4B75">
        <w:rPr>
          <w:lang w:eastAsia="en-US"/>
        </w:rPr>
        <w:t xml:space="preserve">регламентної </w:t>
      </w:r>
      <w:r w:rsidRPr="005E4B75">
        <w:rPr>
          <w:lang w:eastAsia="en-US"/>
        </w:rPr>
        <w:t>виплати</w:t>
      </w:r>
      <w:r w:rsidR="00A76187" w:rsidRPr="005E4B75">
        <w:rPr>
          <w:lang w:eastAsia="en-US"/>
        </w:rPr>
        <w:t xml:space="preserve"> на користь організації-</w:t>
      </w:r>
      <w:proofErr w:type="spellStart"/>
      <w:r w:rsidR="00A76187" w:rsidRPr="005E4B75">
        <w:rPr>
          <w:lang w:eastAsia="en-US"/>
        </w:rPr>
        <w:t>врегулювальника</w:t>
      </w:r>
      <w:proofErr w:type="spellEnd"/>
      <w:r w:rsidR="00A76187" w:rsidRPr="005E4B75">
        <w:rPr>
          <w:lang w:eastAsia="en-US"/>
        </w:rPr>
        <w:t>;</w:t>
      </w:r>
    </w:p>
    <w:p w14:paraId="3CFDDCB7" w14:textId="77777777" w:rsidR="00A76187" w:rsidRPr="005E4B75" w:rsidRDefault="00A76187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p w14:paraId="72093743" w14:textId="7007E0EA" w:rsidR="0021287C" w:rsidRPr="005E4B75" w:rsidRDefault="0021287C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 xml:space="preserve">сума </w:t>
      </w:r>
      <w:r w:rsidR="00A76187" w:rsidRPr="005E4B75">
        <w:rPr>
          <w:lang w:eastAsia="en-US"/>
        </w:rPr>
        <w:t xml:space="preserve">здійсненої </w:t>
      </w:r>
      <w:r w:rsidRPr="005E4B75">
        <w:rPr>
          <w:lang w:eastAsia="en-US"/>
        </w:rPr>
        <w:t>страхової</w:t>
      </w:r>
      <w:r w:rsidR="008D54C7" w:rsidRPr="005E4B75">
        <w:rPr>
          <w:lang w:eastAsia="en-US"/>
        </w:rPr>
        <w:t> </w:t>
      </w:r>
      <w:r w:rsidR="00DA40D7" w:rsidRPr="005E4B75">
        <w:rPr>
          <w:lang w:eastAsia="en-US"/>
        </w:rPr>
        <w:t>/</w:t>
      </w:r>
      <w:r w:rsidR="008D54C7" w:rsidRPr="005E4B75">
        <w:rPr>
          <w:lang w:eastAsia="en-US"/>
        </w:rPr>
        <w:t> </w:t>
      </w:r>
      <w:r w:rsidR="001552AF" w:rsidRPr="005E4B75">
        <w:rPr>
          <w:lang w:eastAsia="en-US"/>
        </w:rPr>
        <w:t>регламентної</w:t>
      </w:r>
      <w:r w:rsidRPr="005E4B75">
        <w:rPr>
          <w:lang w:eastAsia="en-US"/>
        </w:rPr>
        <w:t xml:space="preserve"> виплати</w:t>
      </w:r>
      <w:r w:rsidR="00A76187" w:rsidRPr="005E4B75">
        <w:rPr>
          <w:lang w:eastAsia="en-US"/>
        </w:rPr>
        <w:t>;</w:t>
      </w:r>
    </w:p>
    <w:p w14:paraId="6699FCEC" w14:textId="77777777" w:rsidR="001278FC" w:rsidRPr="005E4B75" w:rsidRDefault="001278FC" w:rsidP="001278FC">
      <w:pPr>
        <w:shd w:val="clear" w:color="auto" w:fill="FFFFFF" w:themeFill="background1"/>
        <w:tabs>
          <w:tab w:val="left" w:pos="1134"/>
          <w:tab w:val="left" w:pos="1276"/>
        </w:tabs>
      </w:pPr>
    </w:p>
    <w:p w14:paraId="3C88E60A" w14:textId="77777777" w:rsidR="001278FC" w:rsidRPr="005E4B75" w:rsidRDefault="001278FC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</w:pPr>
      <w:r w:rsidRPr="005E4B75">
        <w:rPr>
          <w:lang w:eastAsia="en-US"/>
        </w:rPr>
        <w:t>інформація</w:t>
      </w:r>
      <w:r w:rsidRPr="005E4B75">
        <w:t xml:space="preserve"> про здійснену іноземним страховиком / Бюро </w:t>
      </w:r>
      <w:r w:rsidRPr="005E4B75">
        <w:rPr>
          <w:shd w:val="clear" w:color="auto" w:fill="FFFFFF"/>
        </w:rPr>
        <w:t xml:space="preserve">міжнародної системи автомобільного страхування “Зелена картка” оплату </w:t>
      </w:r>
      <w:r w:rsidRPr="005E4B75">
        <w:t>вимоги / гарантійного вимагання МТСБУ (надходження коштів на розрахунковий  рахунок МТСБУ):</w:t>
      </w:r>
    </w:p>
    <w:p w14:paraId="6AEDF495" w14:textId="77777777" w:rsidR="001278FC" w:rsidRPr="005E4B75" w:rsidRDefault="001278FC" w:rsidP="001278FC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дата оплати;</w:t>
      </w:r>
    </w:p>
    <w:p w14:paraId="45CCE7FF" w14:textId="77777777" w:rsidR="001278FC" w:rsidRPr="005E4B75" w:rsidRDefault="001278FC" w:rsidP="001278FC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сума;</w:t>
      </w:r>
    </w:p>
    <w:p w14:paraId="60ED02D1" w14:textId="77777777" w:rsidR="001278FC" w:rsidRPr="005E4B75" w:rsidRDefault="001278FC" w:rsidP="001278FC">
      <w:pPr>
        <w:shd w:val="clear" w:color="auto" w:fill="FFFFFF" w:themeFill="background1"/>
        <w:tabs>
          <w:tab w:val="left" w:pos="1134"/>
          <w:tab w:val="left" w:pos="1276"/>
        </w:tabs>
        <w:ind w:firstLine="709"/>
      </w:pPr>
      <w:r w:rsidRPr="005E4B75">
        <w:t>грошова одиниця;</w:t>
      </w:r>
    </w:p>
    <w:p w14:paraId="7F91FC51" w14:textId="77777777" w:rsidR="00A76187" w:rsidRPr="005E4B75" w:rsidRDefault="00A76187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p w14:paraId="1E899AF3" w14:textId="7E8F8D32" w:rsidR="004C0F0D" w:rsidRPr="005E4B75" w:rsidRDefault="0021287C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rPr>
          <w:lang w:eastAsia="en-US"/>
        </w:rPr>
        <w:t xml:space="preserve">ознака того, що страховик здійснив компенсацію до </w:t>
      </w:r>
      <w:r w:rsidR="00AA59CA" w:rsidRPr="005E4B75">
        <w:rPr>
          <w:lang w:eastAsia="en-US"/>
        </w:rPr>
        <w:t>ф</w:t>
      </w:r>
      <w:r w:rsidRPr="005E4B75">
        <w:rPr>
          <w:lang w:eastAsia="en-US"/>
        </w:rPr>
        <w:t>онду страхових гарантій</w:t>
      </w:r>
      <w:r w:rsidR="00AA59CA" w:rsidRPr="005E4B75">
        <w:rPr>
          <w:lang w:eastAsia="en-US"/>
        </w:rPr>
        <w:t xml:space="preserve"> МТСБУ</w:t>
      </w:r>
      <w:r w:rsidR="00BE21D7" w:rsidRPr="005E4B75">
        <w:rPr>
          <w:lang w:eastAsia="en-US"/>
        </w:rPr>
        <w:t xml:space="preserve"> </w:t>
      </w:r>
      <w:r w:rsidR="002A5665" w:rsidRPr="005E4B75">
        <w:rPr>
          <w:lang w:eastAsia="en-US"/>
        </w:rPr>
        <w:t xml:space="preserve">щодо </w:t>
      </w:r>
      <w:r w:rsidR="00BE21D7" w:rsidRPr="005E4B75">
        <w:rPr>
          <w:lang w:eastAsia="en-US"/>
        </w:rPr>
        <w:t>оплаченого</w:t>
      </w:r>
      <w:r w:rsidR="00BE21D7" w:rsidRPr="005E4B75">
        <w:t xml:space="preserve"> МТСБУ гарантійного вимагання</w:t>
      </w:r>
      <w:r w:rsidRPr="005E4B75">
        <w:rPr>
          <w:lang w:eastAsia="en-US"/>
        </w:rPr>
        <w:t xml:space="preserve">, якщо МТСБУ </w:t>
      </w:r>
      <w:r w:rsidR="007B38F1" w:rsidRPr="005E4B75">
        <w:rPr>
          <w:lang w:eastAsia="en-US"/>
        </w:rPr>
        <w:t xml:space="preserve">була здійснена виплата </w:t>
      </w:r>
      <w:r w:rsidRPr="005E4B75">
        <w:rPr>
          <w:lang w:eastAsia="en-US"/>
        </w:rPr>
        <w:t>за рахунок коштів цього фонду</w:t>
      </w:r>
      <w:r w:rsidR="004C0F0D" w:rsidRPr="005E4B75">
        <w:rPr>
          <w:lang w:eastAsia="en-US"/>
        </w:rPr>
        <w:t>;</w:t>
      </w:r>
    </w:p>
    <w:p w14:paraId="200A28EE" w14:textId="77777777" w:rsidR="004C0F0D" w:rsidRPr="005E4B75" w:rsidRDefault="004C0F0D" w:rsidP="004C0F0D">
      <w:pPr>
        <w:pStyle w:val="af3"/>
        <w:rPr>
          <w:lang w:eastAsia="en-US"/>
        </w:rPr>
      </w:pPr>
    </w:p>
    <w:p w14:paraId="40D10555" w14:textId="73BEC1FC" w:rsidR="0021287C" w:rsidRPr="005E4B75" w:rsidRDefault="004C0F0D" w:rsidP="007F10F6">
      <w:pPr>
        <w:pStyle w:val="af3"/>
        <w:numPr>
          <w:ilvl w:val="0"/>
          <w:numId w:val="19"/>
        </w:numPr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  <w:r w:rsidRPr="005E4B75">
        <w:t xml:space="preserve">інша інформація </w:t>
      </w:r>
      <w:r w:rsidRPr="005E4B75">
        <w:rPr>
          <w:lang w:eastAsia="en-US"/>
        </w:rPr>
        <w:t>щодо обов’язкового страхування цивільно-правової відповідальності за рішенням МТСБУ, внесення якої до Єдиної централізованої бази даних передбачено внутрішнім документ</w:t>
      </w:r>
      <w:r w:rsidR="00B60426" w:rsidRPr="005E4B75">
        <w:rPr>
          <w:lang w:eastAsia="en-US"/>
        </w:rPr>
        <w:t>ом</w:t>
      </w:r>
      <w:r w:rsidRPr="005E4B75">
        <w:rPr>
          <w:lang w:eastAsia="en-US"/>
        </w:rPr>
        <w:t xml:space="preserve"> МТСБУ</w:t>
      </w:r>
      <w:r w:rsidR="00BE21D7" w:rsidRPr="005E4B75">
        <w:rPr>
          <w:lang w:eastAsia="en-US"/>
        </w:rPr>
        <w:t>.</w:t>
      </w:r>
    </w:p>
    <w:p w14:paraId="2DC663AC" w14:textId="77777777" w:rsidR="006A2BA1" w:rsidRPr="005E4B75" w:rsidRDefault="006A2BA1" w:rsidP="0039757E">
      <w:pPr>
        <w:pStyle w:val="af3"/>
        <w:tabs>
          <w:tab w:val="left" w:pos="1134"/>
          <w:tab w:val="left" w:pos="1276"/>
        </w:tabs>
        <w:ind w:left="0" w:firstLine="709"/>
        <w:contextualSpacing w:val="0"/>
        <w:rPr>
          <w:lang w:eastAsia="en-US"/>
        </w:rPr>
      </w:pPr>
    </w:p>
    <w:sectPr w:rsidR="006A2BA1" w:rsidRPr="005E4B75" w:rsidSect="00487978">
      <w:headerReference w:type="default" r:id="rId32"/>
      <w:footerReference w:type="default" r:id="rId33"/>
      <w:headerReference w:type="first" r:id="rId34"/>
      <w:footerReference w:type="first" r:id="rId35"/>
      <w:pgSz w:w="11906" w:h="16838" w:code="9"/>
      <w:pgMar w:top="567" w:right="567" w:bottom="1701" w:left="1701" w:header="567" w:footer="709" w:gutter="0"/>
      <w:pgNumType w:start="1"/>
      <w:cols w:space="708"/>
      <w:titlePg/>
      <w:docGrid w:linePitch="381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C3EE062" w16cex:dateUtc="2024-09-04T08:29:00Z"/>
  <w16cex:commentExtensible w16cex:durableId="1928AFC8" w16cex:dateUtc="2024-09-02T07:25:00Z"/>
  <w16cex:commentExtensible w16cex:durableId="2D47A2E3" w16cex:dateUtc="2024-08-30T11:44:00Z"/>
  <w16cex:commentExtensible w16cex:durableId="176EBAFC" w16cex:dateUtc="2024-08-30T11:46:00Z"/>
  <w16cex:commentExtensible w16cex:durableId="2454CFEC" w16cex:dateUtc="2024-08-30T11:53:00Z"/>
  <w16cex:commentExtensible w16cex:durableId="0FF67A60" w16cex:dateUtc="2024-08-30T11:58:00Z"/>
  <w16cex:commentExtensible w16cex:durableId="0B942659" w16cex:dateUtc="2024-08-30T12:03:00Z"/>
  <w16cex:commentExtensible w16cex:durableId="6A950B88" w16cex:dateUtc="2024-08-30T12:04:00Z"/>
  <w16cex:commentExtensible w16cex:durableId="3F5DE324" w16cex:dateUtc="2024-09-02T07:41:00Z"/>
  <w16cex:commentExtensible w16cex:durableId="2BEB8EC2" w16cex:dateUtc="2024-09-04T11:41:51.00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6A4173F" w16cid:durableId="3219660C"/>
  <w16cid:commentId w16cid:paraId="413CF4A8" w16cid:durableId="6EE6C807"/>
  <w16cid:commentId w16cid:paraId="5A82AC71" w16cid:durableId="5B9B1227"/>
  <w16cid:commentId w16cid:paraId="621E5BF7" w16cid:durableId="0B40C8D0"/>
  <w16cid:commentId w16cid:paraId="41BB08AB" w16cid:durableId="3D0636BE"/>
  <w16cid:commentId w16cid:paraId="3F485E37" w16cid:durableId="20DB51D9"/>
  <w16cid:commentId w16cid:paraId="56533281" w16cid:durableId="62787852"/>
  <w16cid:commentId w16cid:paraId="50C5667D" w16cid:durableId="041BC9AF"/>
  <w16cid:commentId w16cid:paraId="0C3CF18D" w16cid:durableId="73AA7E93"/>
  <w16cid:commentId w16cid:paraId="58E67F5C" w16cid:durableId="5C3EE062"/>
  <w16cid:commentId w16cid:paraId="05366659" w16cid:durableId="336715DA"/>
  <w16cid:commentId w16cid:paraId="13012393" w16cid:durableId="21F730E4"/>
  <w16cid:commentId w16cid:paraId="2DBE7D91" w16cid:durableId="558BCE0B"/>
  <w16cid:commentId w16cid:paraId="69369A7A" w16cid:durableId="60BBD92A"/>
  <w16cid:commentId w16cid:paraId="6E114622" w16cid:durableId="1928AFC8"/>
  <w16cid:commentId w16cid:paraId="5A21864B" w16cid:durableId="3FD07627"/>
  <w16cid:commentId w16cid:paraId="5329E1DB" w16cid:durableId="32D0659F"/>
  <w16cid:commentId w16cid:paraId="08CA7D02" w16cid:durableId="5FB943F4"/>
  <w16cid:commentId w16cid:paraId="039192E5" w16cid:durableId="47467C82"/>
  <w16cid:commentId w16cid:paraId="02BD1D5B" w16cid:durableId="787612B8"/>
  <w16cid:commentId w16cid:paraId="469762B5" w16cid:durableId="34BD23AE"/>
  <w16cid:commentId w16cid:paraId="38B29BB0" w16cid:durableId="487D3EAA"/>
  <w16cid:commentId w16cid:paraId="4D1E5369" w16cid:durableId="57D90ADB"/>
  <w16cid:commentId w16cid:paraId="0E5BD1A5" w16cid:durableId="6C9DFCBB"/>
  <w16cid:commentId w16cid:paraId="7386729E" w16cid:durableId="69996DA9"/>
  <w16cid:commentId w16cid:paraId="41EDA90E" w16cid:durableId="46F8FFC7"/>
  <w16cid:commentId w16cid:paraId="7730F90B" w16cid:durableId="2E89A100"/>
  <w16cid:commentId w16cid:paraId="1F8A0E54" w16cid:durableId="562274D2"/>
  <w16cid:commentId w16cid:paraId="522A380C" w16cid:durableId="67096EC0"/>
  <w16cid:commentId w16cid:paraId="3E18E119" w16cid:durableId="14C4102E"/>
  <w16cid:commentId w16cid:paraId="5D9E2326" w16cid:durableId="2C84FFC4"/>
  <w16cid:commentId w16cid:paraId="589D3D61" w16cid:durableId="7AC94667"/>
  <w16cid:commentId w16cid:paraId="425D86DD" w16cid:durableId="6CFB245E"/>
  <w16cid:commentId w16cid:paraId="42460CA3" w16cid:durableId="269AF49B"/>
  <w16cid:commentId w16cid:paraId="145F9425" w16cid:durableId="2AE008E9"/>
  <w16cid:commentId w16cid:paraId="0EC9F5E1" w16cid:durableId="17387E0A"/>
  <w16cid:commentId w16cid:paraId="74EA73DB" w16cid:durableId="37E52C05"/>
  <w16cid:commentId w16cid:paraId="616B7E76" w16cid:durableId="0700B395"/>
  <w16cid:commentId w16cid:paraId="5909455B" w16cid:durableId="44B06369"/>
  <w16cid:commentId w16cid:paraId="4B2B7922" w16cid:durableId="6EB267E0"/>
  <w16cid:commentId w16cid:paraId="5DD2E8D6" w16cid:durableId="20F6B385"/>
  <w16cid:commentId w16cid:paraId="487FA0AF" w16cid:durableId="2D47A2E3"/>
  <w16cid:commentId w16cid:paraId="06DC9741" w16cid:durableId="176EBAFC"/>
  <w16cid:commentId w16cid:paraId="7F3B51A0" w16cid:durableId="2BCB2D77"/>
  <w16cid:commentId w16cid:paraId="21B758F1" w16cid:durableId="752A8332"/>
  <w16cid:commentId w16cid:paraId="2B028918" w16cid:durableId="2454CFEC"/>
  <w16cid:commentId w16cid:paraId="3454CF62" w16cid:durableId="0FF67A60"/>
  <w16cid:commentId w16cid:paraId="11DBEC19" w16cid:durableId="6F024DD9"/>
  <w16cid:commentId w16cid:paraId="0D0EF71B" w16cid:durableId="2CF20D2A"/>
  <w16cid:commentId w16cid:paraId="2FBAD7EB" w16cid:durableId="0B942659"/>
  <w16cid:commentId w16cid:paraId="641A1593" w16cid:durableId="6A950B88"/>
  <w16cid:commentId w16cid:paraId="596DFD9F" w16cid:durableId="3F5DE324"/>
  <w16cid:commentId w16cid:paraId="122A84C7" w16cid:durableId="685D7A11"/>
  <w16cid:commentId w16cid:paraId="3E069CEB" w16cid:durableId="2BEB8E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08A838" w14:textId="77777777" w:rsidR="003662D9" w:rsidRDefault="003662D9" w:rsidP="00E53CCD">
      <w:r>
        <w:separator/>
      </w:r>
    </w:p>
    <w:p w14:paraId="442A0E83" w14:textId="77777777" w:rsidR="003662D9" w:rsidRDefault="003662D9"/>
  </w:endnote>
  <w:endnote w:type="continuationSeparator" w:id="0">
    <w:p w14:paraId="4A8A117A" w14:textId="77777777" w:rsidR="003662D9" w:rsidRDefault="003662D9" w:rsidP="00E53CCD">
      <w:r>
        <w:continuationSeparator/>
      </w:r>
    </w:p>
    <w:p w14:paraId="2DCD5814" w14:textId="77777777" w:rsidR="003662D9" w:rsidRDefault="003662D9"/>
  </w:endnote>
  <w:endnote w:type="continuationNotice" w:id="1">
    <w:p w14:paraId="7ECB320D" w14:textId="77777777" w:rsidR="003662D9" w:rsidRDefault="003662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60511A82" w14:textId="77777777" w:rsidTr="00ED6762">
      <w:trPr>
        <w:trHeight w:val="300"/>
      </w:trPr>
      <w:tc>
        <w:tcPr>
          <w:tcW w:w="3210" w:type="dxa"/>
        </w:tcPr>
        <w:p w14:paraId="1631BD11" w14:textId="3A794E98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02D7FEDB" w14:textId="66AA5663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243D1816" w14:textId="456E5B52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073D4F6C" w14:textId="295F25B3" w:rsidR="00270F85" w:rsidRDefault="00270F85" w:rsidP="00ED6762">
    <w:pPr>
      <w:pStyle w:val="a7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4C8660D6" w14:textId="77777777" w:rsidTr="00ED6762">
      <w:trPr>
        <w:trHeight w:val="300"/>
      </w:trPr>
      <w:tc>
        <w:tcPr>
          <w:tcW w:w="3210" w:type="dxa"/>
        </w:tcPr>
        <w:p w14:paraId="49C655CD" w14:textId="6290BFCF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2367D702" w14:textId="2569068E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144064ED" w14:textId="36CB12CC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5DDEFCB1" w14:textId="38422EAD" w:rsidR="00270F85" w:rsidRDefault="00270F85" w:rsidP="00ED67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46CD1EC3" w14:textId="77777777" w:rsidTr="00ED6762">
      <w:trPr>
        <w:trHeight w:val="300"/>
      </w:trPr>
      <w:tc>
        <w:tcPr>
          <w:tcW w:w="3210" w:type="dxa"/>
        </w:tcPr>
        <w:p w14:paraId="15176FBC" w14:textId="16D34C8A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3EE719C6" w14:textId="43EF2B6F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70657B8D" w14:textId="3A78617F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3E91B2CA" w14:textId="179B863F" w:rsidR="00270F85" w:rsidRDefault="00270F85" w:rsidP="00ED676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1CA032F2" w14:textId="77777777" w:rsidTr="00ED6762">
      <w:trPr>
        <w:trHeight w:val="300"/>
      </w:trPr>
      <w:tc>
        <w:tcPr>
          <w:tcW w:w="3210" w:type="dxa"/>
        </w:tcPr>
        <w:p w14:paraId="78F86F2F" w14:textId="328675AE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55025B8F" w14:textId="6F050135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1DEB928A" w14:textId="4F25A1CA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4AF28301" w14:textId="2D4B77C4" w:rsidR="00270F85" w:rsidRDefault="00270F85" w:rsidP="00ED6762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111BA672" w14:textId="77777777" w:rsidTr="00ED6762">
      <w:trPr>
        <w:trHeight w:val="300"/>
      </w:trPr>
      <w:tc>
        <w:tcPr>
          <w:tcW w:w="3210" w:type="dxa"/>
        </w:tcPr>
        <w:p w14:paraId="29549579" w14:textId="0A94C866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65329888" w14:textId="4EFBA00F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280502B2" w14:textId="771DDFC2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0ECB817F" w14:textId="2118FDD3" w:rsidR="00270F85" w:rsidRDefault="00270F85" w:rsidP="00ED6762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66157BB3" w14:textId="77777777" w:rsidTr="00ED6762">
      <w:trPr>
        <w:trHeight w:val="300"/>
      </w:trPr>
      <w:tc>
        <w:tcPr>
          <w:tcW w:w="3210" w:type="dxa"/>
        </w:tcPr>
        <w:p w14:paraId="63016937" w14:textId="7C4B0FF2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016D1EF9" w14:textId="2A929056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7376F2B4" w14:textId="4A1C8B75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23EF31CD" w14:textId="58207DE9" w:rsidR="00270F85" w:rsidRDefault="00270F85" w:rsidP="00ED6762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68D64AE2" w14:textId="77777777" w:rsidTr="00ED6762">
      <w:trPr>
        <w:trHeight w:val="300"/>
      </w:trPr>
      <w:tc>
        <w:tcPr>
          <w:tcW w:w="3210" w:type="dxa"/>
        </w:tcPr>
        <w:p w14:paraId="5C4BF5EB" w14:textId="590C1FDB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1EC42D97" w14:textId="59960497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52738B8C" w14:textId="1E1F7603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68547DD5" w14:textId="1635D4C6" w:rsidR="00270F85" w:rsidRDefault="00270F85" w:rsidP="00ED6762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055ADEDE" w14:textId="77777777" w:rsidTr="00ED6762">
      <w:trPr>
        <w:trHeight w:val="300"/>
      </w:trPr>
      <w:tc>
        <w:tcPr>
          <w:tcW w:w="3210" w:type="dxa"/>
        </w:tcPr>
        <w:p w14:paraId="58CB8C41" w14:textId="406CCC3C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13534AC0" w14:textId="30D2295F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16CFD68D" w14:textId="55C3B397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37B2AFB1" w14:textId="3034347B" w:rsidR="00270F85" w:rsidRDefault="00270F85" w:rsidP="00ED6762">
    <w:pPr>
      <w:pStyle w:val="a7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58CF14A9" w14:textId="77777777" w:rsidTr="00ED6762">
      <w:trPr>
        <w:trHeight w:val="300"/>
      </w:trPr>
      <w:tc>
        <w:tcPr>
          <w:tcW w:w="3210" w:type="dxa"/>
        </w:tcPr>
        <w:p w14:paraId="51AD556A" w14:textId="19506321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34BB5481" w14:textId="17FB939E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5FC3FF73" w14:textId="288C090E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57A4EFAF" w14:textId="7F098000" w:rsidR="00270F85" w:rsidRDefault="00270F85" w:rsidP="00ED6762">
    <w:pPr>
      <w:pStyle w:val="a7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0270F85" w14:paraId="0DA8A74A" w14:textId="77777777" w:rsidTr="00ED6762">
      <w:trPr>
        <w:trHeight w:val="300"/>
      </w:trPr>
      <w:tc>
        <w:tcPr>
          <w:tcW w:w="3210" w:type="dxa"/>
        </w:tcPr>
        <w:p w14:paraId="752B4B5D" w14:textId="78793902" w:rsidR="00270F85" w:rsidRDefault="00270F85" w:rsidP="00ED6762">
          <w:pPr>
            <w:pStyle w:val="a5"/>
            <w:ind w:left="-115"/>
            <w:jc w:val="left"/>
          </w:pPr>
        </w:p>
      </w:tc>
      <w:tc>
        <w:tcPr>
          <w:tcW w:w="3210" w:type="dxa"/>
        </w:tcPr>
        <w:p w14:paraId="5B43CC15" w14:textId="7D8A251E" w:rsidR="00270F85" w:rsidRDefault="00270F85" w:rsidP="00ED6762">
          <w:pPr>
            <w:pStyle w:val="a5"/>
            <w:jc w:val="center"/>
          </w:pPr>
        </w:p>
      </w:tc>
      <w:tc>
        <w:tcPr>
          <w:tcW w:w="3210" w:type="dxa"/>
        </w:tcPr>
        <w:p w14:paraId="62271421" w14:textId="7FC48325" w:rsidR="00270F85" w:rsidRDefault="00270F85" w:rsidP="00ED6762">
          <w:pPr>
            <w:pStyle w:val="a5"/>
            <w:ind w:right="-115"/>
            <w:jc w:val="right"/>
          </w:pPr>
        </w:p>
      </w:tc>
    </w:tr>
  </w:tbl>
  <w:p w14:paraId="20CFA456" w14:textId="44B73923" w:rsidR="00270F85" w:rsidRDefault="00270F85" w:rsidP="00ED67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3F9B" w14:textId="77777777" w:rsidR="003662D9" w:rsidRDefault="003662D9" w:rsidP="00E53CCD">
      <w:r>
        <w:separator/>
      </w:r>
    </w:p>
    <w:p w14:paraId="591B060F" w14:textId="77777777" w:rsidR="003662D9" w:rsidRDefault="003662D9"/>
  </w:footnote>
  <w:footnote w:type="continuationSeparator" w:id="0">
    <w:p w14:paraId="1093B7B2" w14:textId="77777777" w:rsidR="003662D9" w:rsidRDefault="003662D9" w:rsidP="00E53CCD">
      <w:r>
        <w:continuationSeparator/>
      </w:r>
    </w:p>
    <w:p w14:paraId="0DFAEBA1" w14:textId="77777777" w:rsidR="003662D9" w:rsidRDefault="003662D9"/>
  </w:footnote>
  <w:footnote w:type="continuationNotice" w:id="1">
    <w:p w14:paraId="7BF33015" w14:textId="77777777" w:rsidR="003662D9" w:rsidRDefault="003662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130173"/>
      <w:docPartObj>
        <w:docPartGallery w:val="Page Numbers (Top of Page)"/>
        <w:docPartUnique/>
      </w:docPartObj>
    </w:sdtPr>
    <w:sdtEndPr/>
    <w:sdtContent>
      <w:p w14:paraId="4C6095FB" w14:textId="0FD2389B" w:rsidR="00270F85" w:rsidRDefault="0027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65">
          <w:rPr>
            <w:noProof/>
          </w:rPr>
          <w:t>2</w:t>
        </w:r>
        <w:r>
          <w:fldChar w:fldCharType="end"/>
        </w:r>
      </w:p>
    </w:sdtContent>
  </w:sdt>
  <w:p w14:paraId="6C9330CF" w14:textId="5E920EC9" w:rsidR="00270F85" w:rsidRDefault="00270F85" w:rsidP="00ED6762">
    <w:pPr>
      <w:pStyle w:val="a5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9EA58" w14:textId="77777777" w:rsidR="00270F85" w:rsidRDefault="00270F85" w:rsidP="00B930E3">
    <w:pPr>
      <w:pStyle w:val="a5"/>
    </w:pPr>
  </w:p>
  <w:p w14:paraId="55400909" w14:textId="77777777" w:rsidR="00270F85" w:rsidRPr="00B930E3" w:rsidRDefault="00270F85" w:rsidP="00B930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ACBB1" w14:textId="77777777" w:rsidR="00270F85" w:rsidRDefault="00270F85">
    <w:pPr>
      <w:pStyle w:val="a5"/>
    </w:pPr>
    <w:r>
      <w:t xml:space="preserve">                                                                                                                       ПРОЄКТ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781339"/>
      <w:docPartObj>
        <w:docPartGallery w:val="Page Numbers (Top of Page)"/>
        <w:docPartUnique/>
      </w:docPartObj>
    </w:sdtPr>
    <w:sdtEndPr/>
    <w:sdtContent>
      <w:p w14:paraId="557EF816" w14:textId="78CFA0D4" w:rsidR="00270F85" w:rsidRDefault="0027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65" w:rsidRPr="00630E65">
          <w:rPr>
            <w:noProof/>
            <w:lang w:val="ru-RU"/>
          </w:rPr>
          <w:t>12</w:t>
        </w:r>
        <w:r>
          <w:fldChar w:fldCharType="end"/>
        </w:r>
      </w:p>
    </w:sdtContent>
  </w:sdt>
  <w:p w14:paraId="030034D8" w14:textId="77777777" w:rsidR="00270F85" w:rsidRPr="007137D8" w:rsidRDefault="00270F85" w:rsidP="00616C3B">
    <w:pPr>
      <w:pStyle w:val="a5"/>
      <w:ind w:left="6521"/>
      <w:jc w:val="right"/>
      <w:rPr>
        <w:color w:val="000000" w:themeColor="text1"/>
      </w:rPr>
    </w:pPr>
  </w:p>
  <w:p w14:paraId="39F7F592" w14:textId="77777777" w:rsidR="00270F85" w:rsidRPr="007137D8" w:rsidRDefault="00270F8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6576E" w14:textId="77777777" w:rsidR="00270F85" w:rsidRDefault="00270F85" w:rsidP="009B73BF">
    <w:pPr>
      <w:pStyle w:val="a5"/>
    </w:pPr>
  </w:p>
  <w:p w14:paraId="319500B0" w14:textId="77777777" w:rsidR="00270F85" w:rsidRPr="00310BE7" w:rsidRDefault="00270F85" w:rsidP="009B73B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435187"/>
      <w:docPartObj>
        <w:docPartGallery w:val="Page Numbers (Top of Page)"/>
        <w:docPartUnique/>
      </w:docPartObj>
    </w:sdtPr>
    <w:sdtEndPr/>
    <w:sdtContent>
      <w:p w14:paraId="35D28786" w14:textId="2B275571" w:rsidR="00270F85" w:rsidRDefault="0027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65" w:rsidRPr="00630E65">
          <w:rPr>
            <w:noProof/>
            <w:lang w:val="ru-RU"/>
          </w:rPr>
          <w:t>5</w:t>
        </w:r>
        <w:r>
          <w:fldChar w:fldCharType="end"/>
        </w:r>
      </w:p>
    </w:sdtContent>
  </w:sdt>
  <w:p w14:paraId="68A5EC7B" w14:textId="77777777" w:rsidR="00270F85" w:rsidRPr="007137D8" w:rsidRDefault="00270F85" w:rsidP="00616C3B">
    <w:pPr>
      <w:pStyle w:val="a5"/>
      <w:ind w:left="6521"/>
      <w:jc w:val="right"/>
      <w:rPr>
        <w:color w:val="000000" w:themeColor="text1"/>
      </w:rPr>
    </w:pPr>
    <w:r w:rsidRPr="007137D8">
      <w:rPr>
        <w:color w:val="000000" w:themeColor="text1"/>
      </w:rPr>
      <w:t xml:space="preserve">Продовження додатка </w:t>
    </w:r>
    <w:r>
      <w:rPr>
        <w:color w:val="000000" w:themeColor="text1"/>
      </w:rPr>
      <w:t>1</w:t>
    </w:r>
  </w:p>
  <w:p w14:paraId="406E0B7E" w14:textId="77777777" w:rsidR="00270F85" w:rsidRPr="007137D8" w:rsidRDefault="00270F8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7FEB" w14:textId="77777777" w:rsidR="00270F85" w:rsidRDefault="00270F85" w:rsidP="009B73BF">
    <w:pPr>
      <w:pStyle w:val="a5"/>
    </w:pPr>
  </w:p>
  <w:p w14:paraId="41072513" w14:textId="77777777" w:rsidR="00270F85" w:rsidRPr="00310BE7" w:rsidRDefault="00270F85" w:rsidP="009B73BF">
    <w:pPr>
      <w:pStyle w:val="a5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8308594"/>
      <w:docPartObj>
        <w:docPartGallery w:val="Page Numbers (Top of Page)"/>
        <w:docPartUnique/>
      </w:docPartObj>
    </w:sdtPr>
    <w:sdtEndPr/>
    <w:sdtContent>
      <w:p w14:paraId="34C2DB5C" w14:textId="0B5C5E6D" w:rsidR="00270F85" w:rsidRDefault="0027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65" w:rsidRPr="00630E65">
          <w:rPr>
            <w:noProof/>
            <w:lang w:val="ru-RU"/>
          </w:rPr>
          <w:t>6</w:t>
        </w:r>
        <w:r>
          <w:fldChar w:fldCharType="end"/>
        </w:r>
      </w:p>
    </w:sdtContent>
  </w:sdt>
  <w:p w14:paraId="326627B2" w14:textId="77777777" w:rsidR="00270F85" w:rsidRPr="007137D8" w:rsidRDefault="00270F85" w:rsidP="00616C3B">
    <w:pPr>
      <w:pStyle w:val="a5"/>
      <w:ind w:left="6521"/>
      <w:jc w:val="right"/>
      <w:rPr>
        <w:color w:val="000000" w:themeColor="text1"/>
      </w:rPr>
    </w:pPr>
    <w:r w:rsidRPr="007137D8">
      <w:rPr>
        <w:color w:val="000000" w:themeColor="text1"/>
      </w:rPr>
      <w:t xml:space="preserve">Продовження додатка </w:t>
    </w:r>
    <w:r>
      <w:rPr>
        <w:color w:val="000000" w:themeColor="text1"/>
      </w:rPr>
      <w:t>2</w:t>
    </w:r>
  </w:p>
  <w:p w14:paraId="140DB840" w14:textId="77777777" w:rsidR="00270F85" w:rsidRPr="007137D8" w:rsidRDefault="00270F85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16251" w14:textId="77777777" w:rsidR="00270F85" w:rsidRDefault="00270F85" w:rsidP="009B73BF">
    <w:pPr>
      <w:pStyle w:val="a5"/>
    </w:pPr>
  </w:p>
  <w:p w14:paraId="6F45AD71" w14:textId="77777777" w:rsidR="00270F85" w:rsidRPr="00310BE7" w:rsidRDefault="00270F85" w:rsidP="009B73BF">
    <w:pPr>
      <w:pStyle w:val="a5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316011"/>
      <w:docPartObj>
        <w:docPartGallery w:val="Page Numbers (Top of Page)"/>
        <w:docPartUnique/>
      </w:docPartObj>
    </w:sdtPr>
    <w:sdtEndPr/>
    <w:sdtContent>
      <w:p w14:paraId="454BF50D" w14:textId="1DA53DD9" w:rsidR="00270F85" w:rsidRDefault="00270F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E65" w:rsidRPr="00630E65">
          <w:rPr>
            <w:noProof/>
            <w:lang w:val="ru-RU"/>
          </w:rPr>
          <w:t>4</w:t>
        </w:r>
        <w:r>
          <w:fldChar w:fldCharType="end"/>
        </w:r>
      </w:p>
    </w:sdtContent>
  </w:sdt>
  <w:p w14:paraId="0E04CBB1" w14:textId="77777777" w:rsidR="00270F85" w:rsidRPr="007137D8" w:rsidRDefault="00270F85" w:rsidP="00616C3B">
    <w:pPr>
      <w:pStyle w:val="a5"/>
      <w:ind w:left="6521"/>
      <w:jc w:val="right"/>
      <w:rPr>
        <w:color w:val="000000" w:themeColor="text1"/>
      </w:rPr>
    </w:pPr>
    <w:r w:rsidRPr="007137D8">
      <w:rPr>
        <w:color w:val="000000" w:themeColor="text1"/>
      </w:rPr>
      <w:t xml:space="preserve">Продовження додатка </w:t>
    </w:r>
    <w:r>
      <w:rPr>
        <w:color w:val="000000" w:themeColor="text1"/>
      </w:rPr>
      <w:t>3</w:t>
    </w:r>
  </w:p>
  <w:p w14:paraId="69070237" w14:textId="77777777" w:rsidR="00270F85" w:rsidRPr="007137D8" w:rsidRDefault="00270F8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AC9"/>
    <w:multiLevelType w:val="hybridMultilevel"/>
    <w:tmpl w:val="133A00D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22B9"/>
    <w:multiLevelType w:val="hybridMultilevel"/>
    <w:tmpl w:val="C8982CB0"/>
    <w:lvl w:ilvl="0" w:tplc="04220011">
      <w:start w:val="1"/>
      <w:numFmt w:val="decimal"/>
      <w:lvlText w:val="%1)"/>
      <w:lvlJc w:val="left"/>
      <w:pPr>
        <w:ind w:left="1920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886061"/>
    <w:multiLevelType w:val="multilevel"/>
    <w:tmpl w:val="2012CFA4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8"/>
        <w:szCs w:val="28"/>
        <w:u w:val="none"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ind w:left="60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9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4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1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8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6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330" w:hanging="180"/>
      </w:pPr>
      <w:rPr>
        <w:rFonts w:hint="default"/>
      </w:rPr>
    </w:lvl>
  </w:abstractNum>
  <w:abstractNum w:abstractNumId="3" w15:restartNumberingAfterBreak="0">
    <w:nsid w:val="09890198"/>
    <w:multiLevelType w:val="hybridMultilevel"/>
    <w:tmpl w:val="A5EE4374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595F69"/>
    <w:multiLevelType w:val="hybridMultilevel"/>
    <w:tmpl w:val="38E4EA9A"/>
    <w:lvl w:ilvl="0" w:tplc="04220011">
      <w:start w:val="1"/>
      <w:numFmt w:val="decimal"/>
      <w:lvlText w:val="%1)"/>
      <w:lvlJc w:val="left"/>
      <w:pPr>
        <w:ind w:left="6740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E3A478C"/>
    <w:multiLevelType w:val="hybridMultilevel"/>
    <w:tmpl w:val="C8982CB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3732D7"/>
    <w:multiLevelType w:val="hybridMultilevel"/>
    <w:tmpl w:val="D9E0EFF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DD05DE"/>
    <w:multiLevelType w:val="multilevel"/>
    <w:tmpl w:val="1DE0893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8" w15:restartNumberingAfterBreak="0">
    <w:nsid w:val="2C89511B"/>
    <w:multiLevelType w:val="hybridMultilevel"/>
    <w:tmpl w:val="C20E4DFE"/>
    <w:lvl w:ilvl="0" w:tplc="0422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D0A7D"/>
    <w:multiLevelType w:val="hybridMultilevel"/>
    <w:tmpl w:val="3E68A7EA"/>
    <w:lvl w:ilvl="0" w:tplc="BD726D28">
      <w:start w:val="1"/>
      <w:numFmt w:val="decimal"/>
      <w:lvlText w:val="%1."/>
      <w:lvlJc w:val="left"/>
      <w:pPr>
        <w:ind w:left="7732" w:hanging="360"/>
      </w:pPr>
      <w:rPr>
        <w:rFonts w:ascii="Times New Roman" w:hAnsi="Times New Roman" w:cs="Times New Roman" w:hint="default"/>
        <w:color w:val="auto"/>
        <w:sz w:val="28"/>
      </w:rPr>
    </w:lvl>
    <w:lvl w:ilvl="1" w:tplc="B9A448F2">
      <w:start w:val="1"/>
      <w:numFmt w:val="decimal"/>
      <w:lvlText w:val="%2)"/>
      <w:lvlJc w:val="left"/>
      <w:pPr>
        <w:ind w:left="2161" w:hanging="372"/>
      </w:pPr>
      <w:rPr>
        <w:rFonts w:hint="default"/>
      </w:rPr>
    </w:lvl>
    <w:lvl w:ilvl="2" w:tplc="0422001B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8C5939"/>
    <w:multiLevelType w:val="hybridMultilevel"/>
    <w:tmpl w:val="38E4EA9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4916318"/>
    <w:multiLevelType w:val="hybridMultilevel"/>
    <w:tmpl w:val="DD9E96D8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3055FF"/>
    <w:multiLevelType w:val="hybridMultilevel"/>
    <w:tmpl w:val="50B227B6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B5ECA834">
      <w:start w:val="1"/>
      <w:numFmt w:val="decimal"/>
      <w:lvlText w:val="%2)"/>
      <w:lvlJc w:val="left"/>
      <w:pPr>
        <w:ind w:left="2149" w:hanging="360"/>
      </w:pPr>
      <w:rPr>
        <w:sz w:val="28"/>
        <w:szCs w:val="28"/>
      </w:r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AD2ABB"/>
    <w:multiLevelType w:val="hybridMultilevel"/>
    <w:tmpl w:val="99700C9E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D81DD0"/>
    <w:multiLevelType w:val="hybridMultilevel"/>
    <w:tmpl w:val="C20E4DFE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A774B"/>
    <w:multiLevelType w:val="hybridMultilevel"/>
    <w:tmpl w:val="2CE251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A24E1E"/>
    <w:multiLevelType w:val="hybridMultilevel"/>
    <w:tmpl w:val="4E2EB0BE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31613B"/>
    <w:multiLevelType w:val="hybridMultilevel"/>
    <w:tmpl w:val="C8982CB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95E39"/>
    <w:multiLevelType w:val="hybridMultilevel"/>
    <w:tmpl w:val="38E4EA9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10B4B9E"/>
    <w:multiLevelType w:val="hybridMultilevel"/>
    <w:tmpl w:val="F73C72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F4E9D"/>
    <w:multiLevelType w:val="hybridMultilevel"/>
    <w:tmpl w:val="1ECCCA9A"/>
    <w:lvl w:ilvl="0" w:tplc="010A5A60">
      <w:start w:val="1"/>
      <w:numFmt w:val="decimal"/>
      <w:lvlText w:val="%1)"/>
      <w:lvlJc w:val="left"/>
      <w:pPr>
        <w:ind w:left="1429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3373CC4"/>
    <w:multiLevelType w:val="hybridMultilevel"/>
    <w:tmpl w:val="38E4EA9A"/>
    <w:lvl w:ilvl="0" w:tplc="04220011">
      <w:start w:val="1"/>
      <w:numFmt w:val="decimal"/>
      <w:lvlText w:val="%1)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6037158"/>
    <w:multiLevelType w:val="multilevel"/>
    <w:tmpl w:val="D292DAAA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529" w:firstLine="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3)"/>
      <w:lvlJc w:val="left"/>
      <w:pPr>
        <w:ind w:left="568" w:firstLine="0"/>
      </w:pPr>
      <w:rPr>
        <w:rFonts w:ascii="Times New Roman" w:eastAsiaTheme="minorEastAsia" w:hAnsi="Times New Roman" w:cs="Times New Roman"/>
        <w:strike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3" w15:restartNumberingAfterBreak="0">
    <w:nsid w:val="605A18C9"/>
    <w:multiLevelType w:val="hybridMultilevel"/>
    <w:tmpl w:val="183C19B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37DE2"/>
    <w:multiLevelType w:val="hybridMultilevel"/>
    <w:tmpl w:val="F4645502"/>
    <w:lvl w:ilvl="0" w:tplc="A76EDAFC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863EE6"/>
    <w:multiLevelType w:val="hybridMultilevel"/>
    <w:tmpl w:val="9EDA910E"/>
    <w:lvl w:ilvl="0" w:tplc="4866CA5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A557AC"/>
    <w:multiLevelType w:val="hybridMultilevel"/>
    <w:tmpl w:val="F4645502"/>
    <w:lvl w:ilvl="0" w:tplc="A76EDAFC">
      <w:start w:val="1"/>
      <w:numFmt w:val="decimal"/>
      <w:lvlText w:val="%1)"/>
      <w:lvlJc w:val="left"/>
      <w:pPr>
        <w:ind w:left="644" w:hanging="360"/>
      </w:pPr>
      <w:rPr>
        <w:rFonts w:hint="default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17A35"/>
    <w:multiLevelType w:val="hybridMultilevel"/>
    <w:tmpl w:val="AE7C4182"/>
    <w:lvl w:ilvl="0" w:tplc="5AC6E1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7"/>
  </w:num>
  <w:num w:numId="3">
    <w:abstractNumId w:val="17"/>
  </w:num>
  <w:num w:numId="4">
    <w:abstractNumId w:val="9"/>
  </w:num>
  <w:num w:numId="5">
    <w:abstractNumId w:val="1"/>
  </w:num>
  <w:num w:numId="6">
    <w:abstractNumId w:val="20"/>
  </w:num>
  <w:num w:numId="7">
    <w:abstractNumId w:val="5"/>
  </w:num>
  <w:num w:numId="8">
    <w:abstractNumId w:val="13"/>
  </w:num>
  <w:num w:numId="9">
    <w:abstractNumId w:val="2"/>
  </w:num>
  <w:num w:numId="10">
    <w:abstractNumId w:val="16"/>
  </w:num>
  <w:num w:numId="11">
    <w:abstractNumId w:val="12"/>
  </w:num>
  <w:num w:numId="12">
    <w:abstractNumId w:val="10"/>
  </w:num>
  <w:num w:numId="13">
    <w:abstractNumId w:val="4"/>
  </w:num>
  <w:num w:numId="14">
    <w:abstractNumId w:val="18"/>
  </w:num>
  <w:num w:numId="15">
    <w:abstractNumId w:val="21"/>
  </w:num>
  <w:num w:numId="16">
    <w:abstractNumId w:val="8"/>
  </w:num>
  <w:num w:numId="17">
    <w:abstractNumId w:val="27"/>
  </w:num>
  <w:num w:numId="18">
    <w:abstractNumId w:val="25"/>
  </w:num>
  <w:num w:numId="19">
    <w:abstractNumId w:val="19"/>
  </w:num>
  <w:num w:numId="20">
    <w:abstractNumId w:val="14"/>
  </w:num>
  <w:num w:numId="21">
    <w:abstractNumId w:val="26"/>
  </w:num>
  <w:num w:numId="22">
    <w:abstractNumId w:val="11"/>
  </w:num>
  <w:num w:numId="23">
    <w:abstractNumId w:val="3"/>
  </w:num>
  <w:num w:numId="24">
    <w:abstractNumId w:val="6"/>
  </w:num>
  <w:num w:numId="25">
    <w:abstractNumId w:val="23"/>
  </w:num>
  <w:num w:numId="26">
    <w:abstractNumId w:val="0"/>
  </w:num>
  <w:num w:numId="27">
    <w:abstractNumId w:val="15"/>
  </w:num>
  <w:num w:numId="28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1BC"/>
    <w:rsid w:val="00001DF2"/>
    <w:rsid w:val="00003A8E"/>
    <w:rsid w:val="0000402C"/>
    <w:rsid w:val="000044B5"/>
    <w:rsid w:val="0000540F"/>
    <w:rsid w:val="00005780"/>
    <w:rsid w:val="000064FA"/>
    <w:rsid w:val="00007CB3"/>
    <w:rsid w:val="000108D0"/>
    <w:rsid w:val="00010996"/>
    <w:rsid w:val="00012FB2"/>
    <w:rsid w:val="000135D0"/>
    <w:rsid w:val="00014A87"/>
    <w:rsid w:val="00014F26"/>
    <w:rsid w:val="00015361"/>
    <w:rsid w:val="00015FDE"/>
    <w:rsid w:val="00016403"/>
    <w:rsid w:val="0001677C"/>
    <w:rsid w:val="00016EFB"/>
    <w:rsid w:val="0001751C"/>
    <w:rsid w:val="0002180B"/>
    <w:rsid w:val="00023A45"/>
    <w:rsid w:val="00023E9B"/>
    <w:rsid w:val="000246E9"/>
    <w:rsid w:val="00024A98"/>
    <w:rsid w:val="0002577B"/>
    <w:rsid w:val="00027189"/>
    <w:rsid w:val="000316BA"/>
    <w:rsid w:val="000316C7"/>
    <w:rsid w:val="00033A04"/>
    <w:rsid w:val="00034A5A"/>
    <w:rsid w:val="00035772"/>
    <w:rsid w:val="00035E15"/>
    <w:rsid w:val="000360E2"/>
    <w:rsid w:val="000378F7"/>
    <w:rsid w:val="0003793C"/>
    <w:rsid w:val="00040EC2"/>
    <w:rsid w:val="00041D20"/>
    <w:rsid w:val="00043C32"/>
    <w:rsid w:val="00043C71"/>
    <w:rsid w:val="00043D5D"/>
    <w:rsid w:val="00043ECA"/>
    <w:rsid w:val="0004431C"/>
    <w:rsid w:val="000449AD"/>
    <w:rsid w:val="00046B70"/>
    <w:rsid w:val="0004750C"/>
    <w:rsid w:val="00047BCD"/>
    <w:rsid w:val="000506D8"/>
    <w:rsid w:val="00051582"/>
    <w:rsid w:val="00051F28"/>
    <w:rsid w:val="00052585"/>
    <w:rsid w:val="00053601"/>
    <w:rsid w:val="00053EB6"/>
    <w:rsid w:val="00055D6E"/>
    <w:rsid w:val="00056078"/>
    <w:rsid w:val="00057C47"/>
    <w:rsid w:val="0006028C"/>
    <w:rsid w:val="00060B1F"/>
    <w:rsid w:val="00063480"/>
    <w:rsid w:val="00063D4E"/>
    <w:rsid w:val="00066099"/>
    <w:rsid w:val="0006651D"/>
    <w:rsid w:val="000671BE"/>
    <w:rsid w:val="00070108"/>
    <w:rsid w:val="000713E8"/>
    <w:rsid w:val="00072EB7"/>
    <w:rsid w:val="00075ABE"/>
    <w:rsid w:val="00076C91"/>
    <w:rsid w:val="0007737E"/>
    <w:rsid w:val="00077B46"/>
    <w:rsid w:val="00080F5D"/>
    <w:rsid w:val="000811F3"/>
    <w:rsid w:val="00084774"/>
    <w:rsid w:val="00085493"/>
    <w:rsid w:val="0008559F"/>
    <w:rsid w:val="0008586F"/>
    <w:rsid w:val="00085ED3"/>
    <w:rsid w:val="00092162"/>
    <w:rsid w:val="00095EB9"/>
    <w:rsid w:val="000964E1"/>
    <w:rsid w:val="00096CE3"/>
    <w:rsid w:val="000979ED"/>
    <w:rsid w:val="00097B89"/>
    <w:rsid w:val="000A0A5E"/>
    <w:rsid w:val="000A117C"/>
    <w:rsid w:val="000A1500"/>
    <w:rsid w:val="000A1879"/>
    <w:rsid w:val="000A2686"/>
    <w:rsid w:val="000A2FC5"/>
    <w:rsid w:val="000A3613"/>
    <w:rsid w:val="000A37EA"/>
    <w:rsid w:val="000A3AD7"/>
    <w:rsid w:val="000A3B7F"/>
    <w:rsid w:val="000A4AE5"/>
    <w:rsid w:val="000A4D08"/>
    <w:rsid w:val="000A598B"/>
    <w:rsid w:val="000A5E69"/>
    <w:rsid w:val="000A6813"/>
    <w:rsid w:val="000A71A5"/>
    <w:rsid w:val="000A76C9"/>
    <w:rsid w:val="000B23AA"/>
    <w:rsid w:val="000B2990"/>
    <w:rsid w:val="000B3E58"/>
    <w:rsid w:val="000B43F5"/>
    <w:rsid w:val="000B51F6"/>
    <w:rsid w:val="000B5ACF"/>
    <w:rsid w:val="000B5ADB"/>
    <w:rsid w:val="000B78C5"/>
    <w:rsid w:val="000B7B6A"/>
    <w:rsid w:val="000C0381"/>
    <w:rsid w:val="000C046F"/>
    <w:rsid w:val="000C0881"/>
    <w:rsid w:val="000C1471"/>
    <w:rsid w:val="000C1A27"/>
    <w:rsid w:val="000C3731"/>
    <w:rsid w:val="000C3F58"/>
    <w:rsid w:val="000C43EF"/>
    <w:rsid w:val="000C4477"/>
    <w:rsid w:val="000C4F84"/>
    <w:rsid w:val="000C677E"/>
    <w:rsid w:val="000C70A7"/>
    <w:rsid w:val="000C73A9"/>
    <w:rsid w:val="000D015B"/>
    <w:rsid w:val="000D0E1C"/>
    <w:rsid w:val="000D3471"/>
    <w:rsid w:val="000D3625"/>
    <w:rsid w:val="000D3A81"/>
    <w:rsid w:val="000D3C7E"/>
    <w:rsid w:val="000D3F15"/>
    <w:rsid w:val="000D44E2"/>
    <w:rsid w:val="000D5DCB"/>
    <w:rsid w:val="000D62C3"/>
    <w:rsid w:val="000D6746"/>
    <w:rsid w:val="000D7172"/>
    <w:rsid w:val="000E0782"/>
    <w:rsid w:val="000E1189"/>
    <w:rsid w:val="000E2FC7"/>
    <w:rsid w:val="000E40F2"/>
    <w:rsid w:val="000E4B44"/>
    <w:rsid w:val="000E5075"/>
    <w:rsid w:val="000E5FDF"/>
    <w:rsid w:val="000E6F3F"/>
    <w:rsid w:val="000E700F"/>
    <w:rsid w:val="000F1952"/>
    <w:rsid w:val="000F2699"/>
    <w:rsid w:val="000F2A81"/>
    <w:rsid w:val="000F2C39"/>
    <w:rsid w:val="000F3121"/>
    <w:rsid w:val="000F3DBB"/>
    <w:rsid w:val="000F4A28"/>
    <w:rsid w:val="000F508B"/>
    <w:rsid w:val="000F5845"/>
    <w:rsid w:val="000F5CC5"/>
    <w:rsid w:val="000F7480"/>
    <w:rsid w:val="000F7792"/>
    <w:rsid w:val="00100163"/>
    <w:rsid w:val="0010185E"/>
    <w:rsid w:val="001025EF"/>
    <w:rsid w:val="00102C1C"/>
    <w:rsid w:val="001035E2"/>
    <w:rsid w:val="00105F92"/>
    <w:rsid w:val="001068E6"/>
    <w:rsid w:val="0010777F"/>
    <w:rsid w:val="00107EF0"/>
    <w:rsid w:val="00110DB2"/>
    <w:rsid w:val="00111A59"/>
    <w:rsid w:val="00111DBA"/>
    <w:rsid w:val="0011318D"/>
    <w:rsid w:val="001133D3"/>
    <w:rsid w:val="001152EF"/>
    <w:rsid w:val="00115B0B"/>
    <w:rsid w:val="00116503"/>
    <w:rsid w:val="001171EC"/>
    <w:rsid w:val="00117433"/>
    <w:rsid w:val="001175BE"/>
    <w:rsid w:val="00117FB5"/>
    <w:rsid w:val="00120728"/>
    <w:rsid w:val="00120750"/>
    <w:rsid w:val="00120BFB"/>
    <w:rsid w:val="001213AE"/>
    <w:rsid w:val="00121941"/>
    <w:rsid w:val="00121A22"/>
    <w:rsid w:val="00121BEF"/>
    <w:rsid w:val="00122A6B"/>
    <w:rsid w:val="0012328B"/>
    <w:rsid w:val="001236BE"/>
    <w:rsid w:val="001237D3"/>
    <w:rsid w:val="00123A08"/>
    <w:rsid w:val="00123EC3"/>
    <w:rsid w:val="001246A2"/>
    <w:rsid w:val="00124A92"/>
    <w:rsid w:val="00126919"/>
    <w:rsid w:val="001278FC"/>
    <w:rsid w:val="00130A08"/>
    <w:rsid w:val="0013298E"/>
    <w:rsid w:val="00132EEB"/>
    <w:rsid w:val="001342F1"/>
    <w:rsid w:val="00134408"/>
    <w:rsid w:val="00134D43"/>
    <w:rsid w:val="00134DBB"/>
    <w:rsid w:val="00135DFD"/>
    <w:rsid w:val="001364A7"/>
    <w:rsid w:val="001369E4"/>
    <w:rsid w:val="00141118"/>
    <w:rsid w:val="001415D9"/>
    <w:rsid w:val="00142292"/>
    <w:rsid w:val="00142E65"/>
    <w:rsid w:val="001445CD"/>
    <w:rsid w:val="00145157"/>
    <w:rsid w:val="00145168"/>
    <w:rsid w:val="001456E5"/>
    <w:rsid w:val="0014650B"/>
    <w:rsid w:val="001475A5"/>
    <w:rsid w:val="001509A3"/>
    <w:rsid w:val="00151940"/>
    <w:rsid w:val="001529F7"/>
    <w:rsid w:val="001533A4"/>
    <w:rsid w:val="00153C36"/>
    <w:rsid w:val="0015441B"/>
    <w:rsid w:val="00154BB6"/>
    <w:rsid w:val="001552AF"/>
    <w:rsid w:val="0015763D"/>
    <w:rsid w:val="00157CD9"/>
    <w:rsid w:val="001614E8"/>
    <w:rsid w:val="001617D9"/>
    <w:rsid w:val="00162193"/>
    <w:rsid w:val="001647BB"/>
    <w:rsid w:val="001652CD"/>
    <w:rsid w:val="00165438"/>
    <w:rsid w:val="00166955"/>
    <w:rsid w:val="00170504"/>
    <w:rsid w:val="001713B0"/>
    <w:rsid w:val="001718F4"/>
    <w:rsid w:val="00171924"/>
    <w:rsid w:val="00171EE7"/>
    <w:rsid w:val="00172A8E"/>
    <w:rsid w:val="001740C0"/>
    <w:rsid w:val="00177A74"/>
    <w:rsid w:val="00180273"/>
    <w:rsid w:val="001804DB"/>
    <w:rsid w:val="001807F0"/>
    <w:rsid w:val="00180B9F"/>
    <w:rsid w:val="00181028"/>
    <w:rsid w:val="00182039"/>
    <w:rsid w:val="00182ABD"/>
    <w:rsid w:val="00183760"/>
    <w:rsid w:val="00183FB1"/>
    <w:rsid w:val="00184D53"/>
    <w:rsid w:val="001853B3"/>
    <w:rsid w:val="00186673"/>
    <w:rsid w:val="00186814"/>
    <w:rsid w:val="00190E1A"/>
    <w:rsid w:val="0019103F"/>
    <w:rsid w:val="00191A84"/>
    <w:rsid w:val="001922C1"/>
    <w:rsid w:val="00192343"/>
    <w:rsid w:val="00192423"/>
    <w:rsid w:val="0019260E"/>
    <w:rsid w:val="001928DE"/>
    <w:rsid w:val="0019421C"/>
    <w:rsid w:val="0019441B"/>
    <w:rsid w:val="00194AFE"/>
    <w:rsid w:val="001954BB"/>
    <w:rsid w:val="00195746"/>
    <w:rsid w:val="00195F00"/>
    <w:rsid w:val="001965BB"/>
    <w:rsid w:val="001A0970"/>
    <w:rsid w:val="001A16FA"/>
    <w:rsid w:val="001A17C7"/>
    <w:rsid w:val="001A2D3E"/>
    <w:rsid w:val="001A3106"/>
    <w:rsid w:val="001A42D2"/>
    <w:rsid w:val="001A5176"/>
    <w:rsid w:val="001A7AC8"/>
    <w:rsid w:val="001B12FB"/>
    <w:rsid w:val="001B17EB"/>
    <w:rsid w:val="001B30AA"/>
    <w:rsid w:val="001B54E7"/>
    <w:rsid w:val="001B6737"/>
    <w:rsid w:val="001B7A08"/>
    <w:rsid w:val="001C01E4"/>
    <w:rsid w:val="001C1FB8"/>
    <w:rsid w:val="001C3475"/>
    <w:rsid w:val="001C36C8"/>
    <w:rsid w:val="001C5ADB"/>
    <w:rsid w:val="001C5C0C"/>
    <w:rsid w:val="001C76BC"/>
    <w:rsid w:val="001D00CE"/>
    <w:rsid w:val="001D2183"/>
    <w:rsid w:val="001D3A55"/>
    <w:rsid w:val="001D3D82"/>
    <w:rsid w:val="001D44EC"/>
    <w:rsid w:val="001D4647"/>
    <w:rsid w:val="001D487A"/>
    <w:rsid w:val="001D6712"/>
    <w:rsid w:val="001D6D94"/>
    <w:rsid w:val="001E0097"/>
    <w:rsid w:val="001E1026"/>
    <w:rsid w:val="001E1924"/>
    <w:rsid w:val="001E22B6"/>
    <w:rsid w:val="001E2732"/>
    <w:rsid w:val="001E3FD4"/>
    <w:rsid w:val="001E46FD"/>
    <w:rsid w:val="001E5DB4"/>
    <w:rsid w:val="001E668D"/>
    <w:rsid w:val="001E6A5A"/>
    <w:rsid w:val="001F1876"/>
    <w:rsid w:val="001F2812"/>
    <w:rsid w:val="001F369E"/>
    <w:rsid w:val="001F406C"/>
    <w:rsid w:val="001F591C"/>
    <w:rsid w:val="001F5A48"/>
    <w:rsid w:val="001F6153"/>
    <w:rsid w:val="001F64D4"/>
    <w:rsid w:val="001F6834"/>
    <w:rsid w:val="001F71E8"/>
    <w:rsid w:val="001F7B05"/>
    <w:rsid w:val="00200433"/>
    <w:rsid w:val="00200BCB"/>
    <w:rsid w:val="00200C23"/>
    <w:rsid w:val="002027C4"/>
    <w:rsid w:val="00202905"/>
    <w:rsid w:val="00203067"/>
    <w:rsid w:val="00203770"/>
    <w:rsid w:val="00203FE5"/>
    <w:rsid w:val="00204F22"/>
    <w:rsid w:val="00204FA0"/>
    <w:rsid w:val="00205323"/>
    <w:rsid w:val="00205F65"/>
    <w:rsid w:val="0020687B"/>
    <w:rsid w:val="00206CAD"/>
    <w:rsid w:val="00206F0D"/>
    <w:rsid w:val="00207836"/>
    <w:rsid w:val="00207DA9"/>
    <w:rsid w:val="00207F09"/>
    <w:rsid w:val="0021064B"/>
    <w:rsid w:val="0021268A"/>
    <w:rsid w:val="0021287C"/>
    <w:rsid w:val="00212FFA"/>
    <w:rsid w:val="00213500"/>
    <w:rsid w:val="00213EFA"/>
    <w:rsid w:val="00214471"/>
    <w:rsid w:val="00214508"/>
    <w:rsid w:val="00215633"/>
    <w:rsid w:val="00216E62"/>
    <w:rsid w:val="0022009F"/>
    <w:rsid w:val="002220B6"/>
    <w:rsid w:val="002240D0"/>
    <w:rsid w:val="00224E5C"/>
    <w:rsid w:val="002272B2"/>
    <w:rsid w:val="002276CD"/>
    <w:rsid w:val="00231A89"/>
    <w:rsid w:val="00232D18"/>
    <w:rsid w:val="00233146"/>
    <w:rsid w:val="0023326A"/>
    <w:rsid w:val="00233C94"/>
    <w:rsid w:val="002341B3"/>
    <w:rsid w:val="00234DC2"/>
    <w:rsid w:val="00235234"/>
    <w:rsid w:val="00235B65"/>
    <w:rsid w:val="002362F5"/>
    <w:rsid w:val="0023651D"/>
    <w:rsid w:val="00236AA8"/>
    <w:rsid w:val="00237317"/>
    <w:rsid w:val="002378F9"/>
    <w:rsid w:val="0023798D"/>
    <w:rsid w:val="00240E39"/>
    <w:rsid w:val="00241373"/>
    <w:rsid w:val="0024248C"/>
    <w:rsid w:val="002425B0"/>
    <w:rsid w:val="00242DC4"/>
    <w:rsid w:val="00243CDF"/>
    <w:rsid w:val="0024413D"/>
    <w:rsid w:val="00244B9F"/>
    <w:rsid w:val="00244D0F"/>
    <w:rsid w:val="002450C4"/>
    <w:rsid w:val="002453A3"/>
    <w:rsid w:val="00245E8A"/>
    <w:rsid w:val="0024600F"/>
    <w:rsid w:val="0024610B"/>
    <w:rsid w:val="0024748C"/>
    <w:rsid w:val="0024793E"/>
    <w:rsid w:val="00247F8F"/>
    <w:rsid w:val="00250E6C"/>
    <w:rsid w:val="00251580"/>
    <w:rsid w:val="002520F3"/>
    <w:rsid w:val="0025354B"/>
    <w:rsid w:val="00253BF9"/>
    <w:rsid w:val="0025454B"/>
    <w:rsid w:val="00254DB2"/>
    <w:rsid w:val="00256541"/>
    <w:rsid w:val="00256A4C"/>
    <w:rsid w:val="0025716D"/>
    <w:rsid w:val="00257FAC"/>
    <w:rsid w:val="0026117F"/>
    <w:rsid w:val="00264239"/>
    <w:rsid w:val="00264983"/>
    <w:rsid w:val="002649EC"/>
    <w:rsid w:val="002661B1"/>
    <w:rsid w:val="002671DC"/>
    <w:rsid w:val="0026722A"/>
    <w:rsid w:val="00267401"/>
    <w:rsid w:val="00267952"/>
    <w:rsid w:val="002709F8"/>
    <w:rsid w:val="00270A58"/>
    <w:rsid w:val="00270F85"/>
    <w:rsid w:val="00272B80"/>
    <w:rsid w:val="00273917"/>
    <w:rsid w:val="00274734"/>
    <w:rsid w:val="00274B07"/>
    <w:rsid w:val="00275278"/>
    <w:rsid w:val="00275CA8"/>
    <w:rsid w:val="0027601E"/>
    <w:rsid w:val="002760EC"/>
    <w:rsid w:val="002763D8"/>
    <w:rsid w:val="002837B2"/>
    <w:rsid w:val="00283E8F"/>
    <w:rsid w:val="002846E4"/>
    <w:rsid w:val="00285078"/>
    <w:rsid w:val="00285266"/>
    <w:rsid w:val="00285DB5"/>
    <w:rsid w:val="002939C0"/>
    <w:rsid w:val="00294599"/>
    <w:rsid w:val="00294F3E"/>
    <w:rsid w:val="00296AAC"/>
    <w:rsid w:val="002972AB"/>
    <w:rsid w:val="002A172E"/>
    <w:rsid w:val="002A3073"/>
    <w:rsid w:val="002A36A7"/>
    <w:rsid w:val="002A38F4"/>
    <w:rsid w:val="002A3FE3"/>
    <w:rsid w:val="002A4570"/>
    <w:rsid w:val="002A4EF1"/>
    <w:rsid w:val="002A5665"/>
    <w:rsid w:val="002A71F0"/>
    <w:rsid w:val="002A7C3E"/>
    <w:rsid w:val="002A7DE0"/>
    <w:rsid w:val="002A7FED"/>
    <w:rsid w:val="002B0739"/>
    <w:rsid w:val="002B16E8"/>
    <w:rsid w:val="002B25FA"/>
    <w:rsid w:val="002B31F9"/>
    <w:rsid w:val="002B4CC4"/>
    <w:rsid w:val="002B5E7B"/>
    <w:rsid w:val="002B6445"/>
    <w:rsid w:val="002B670B"/>
    <w:rsid w:val="002B69B4"/>
    <w:rsid w:val="002C0CAB"/>
    <w:rsid w:val="002C1214"/>
    <w:rsid w:val="002C134C"/>
    <w:rsid w:val="002C1464"/>
    <w:rsid w:val="002C2AA7"/>
    <w:rsid w:val="002C2F32"/>
    <w:rsid w:val="002C2FCA"/>
    <w:rsid w:val="002C3A86"/>
    <w:rsid w:val="002C3C37"/>
    <w:rsid w:val="002C3DC9"/>
    <w:rsid w:val="002C3E5D"/>
    <w:rsid w:val="002C535A"/>
    <w:rsid w:val="002C5C09"/>
    <w:rsid w:val="002C677D"/>
    <w:rsid w:val="002C6C03"/>
    <w:rsid w:val="002C7111"/>
    <w:rsid w:val="002C76D9"/>
    <w:rsid w:val="002C7B4D"/>
    <w:rsid w:val="002D00C2"/>
    <w:rsid w:val="002D0F0C"/>
    <w:rsid w:val="002D11C5"/>
    <w:rsid w:val="002D1343"/>
    <w:rsid w:val="002D13F3"/>
    <w:rsid w:val="002D171B"/>
    <w:rsid w:val="002D1790"/>
    <w:rsid w:val="002D23FC"/>
    <w:rsid w:val="002D2FBE"/>
    <w:rsid w:val="002D4893"/>
    <w:rsid w:val="002D4DF1"/>
    <w:rsid w:val="002D4F1E"/>
    <w:rsid w:val="002D5205"/>
    <w:rsid w:val="002D52F9"/>
    <w:rsid w:val="002D59BD"/>
    <w:rsid w:val="002D5D58"/>
    <w:rsid w:val="002D5F1E"/>
    <w:rsid w:val="002D766D"/>
    <w:rsid w:val="002E023A"/>
    <w:rsid w:val="002E2881"/>
    <w:rsid w:val="002E35C9"/>
    <w:rsid w:val="002E3F97"/>
    <w:rsid w:val="002E49F7"/>
    <w:rsid w:val="002E5CD1"/>
    <w:rsid w:val="002E5CEE"/>
    <w:rsid w:val="002E6936"/>
    <w:rsid w:val="002E6E32"/>
    <w:rsid w:val="002F17EE"/>
    <w:rsid w:val="002F1EF6"/>
    <w:rsid w:val="002F33F0"/>
    <w:rsid w:val="002F3780"/>
    <w:rsid w:val="002F4221"/>
    <w:rsid w:val="002F4B60"/>
    <w:rsid w:val="002F4B8E"/>
    <w:rsid w:val="002F660B"/>
    <w:rsid w:val="002F669C"/>
    <w:rsid w:val="002F76BF"/>
    <w:rsid w:val="002F7A65"/>
    <w:rsid w:val="002F7FD9"/>
    <w:rsid w:val="00300160"/>
    <w:rsid w:val="00300864"/>
    <w:rsid w:val="00300ECE"/>
    <w:rsid w:val="0030199E"/>
    <w:rsid w:val="0030250A"/>
    <w:rsid w:val="0030350B"/>
    <w:rsid w:val="00303ECA"/>
    <w:rsid w:val="00305505"/>
    <w:rsid w:val="003056DA"/>
    <w:rsid w:val="00305942"/>
    <w:rsid w:val="00305B9C"/>
    <w:rsid w:val="00305BAE"/>
    <w:rsid w:val="00305FE3"/>
    <w:rsid w:val="0030608A"/>
    <w:rsid w:val="0030624F"/>
    <w:rsid w:val="00306384"/>
    <w:rsid w:val="00306D23"/>
    <w:rsid w:val="00307552"/>
    <w:rsid w:val="00307E56"/>
    <w:rsid w:val="003123A1"/>
    <w:rsid w:val="0031274A"/>
    <w:rsid w:val="00312E1C"/>
    <w:rsid w:val="0031386A"/>
    <w:rsid w:val="0031414F"/>
    <w:rsid w:val="0031426E"/>
    <w:rsid w:val="00315444"/>
    <w:rsid w:val="003162E4"/>
    <w:rsid w:val="00316963"/>
    <w:rsid w:val="00317341"/>
    <w:rsid w:val="00317E5F"/>
    <w:rsid w:val="00321D25"/>
    <w:rsid w:val="00321F01"/>
    <w:rsid w:val="0032562B"/>
    <w:rsid w:val="00326341"/>
    <w:rsid w:val="00327C64"/>
    <w:rsid w:val="00330AAD"/>
    <w:rsid w:val="0033133D"/>
    <w:rsid w:val="00331A2F"/>
    <w:rsid w:val="003340ED"/>
    <w:rsid w:val="003341DF"/>
    <w:rsid w:val="0033586F"/>
    <w:rsid w:val="00336B89"/>
    <w:rsid w:val="00337CE6"/>
    <w:rsid w:val="00337F87"/>
    <w:rsid w:val="00342A6D"/>
    <w:rsid w:val="0034362F"/>
    <w:rsid w:val="00343BB6"/>
    <w:rsid w:val="00343E4A"/>
    <w:rsid w:val="003471C0"/>
    <w:rsid w:val="003471CD"/>
    <w:rsid w:val="00350510"/>
    <w:rsid w:val="0035112B"/>
    <w:rsid w:val="00351484"/>
    <w:rsid w:val="00352115"/>
    <w:rsid w:val="00352A7C"/>
    <w:rsid w:val="00354289"/>
    <w:rsid w:val="003547A3"/>
    <w:rsid w:val="0035480A"/>
    <w:rsid w:val="00355533"/>
    <w:rsid w:val="003562F8"/>
    <w:rsid w:val="00356B47"/>
    <w:rsid w:val="00356E34"/>
    <w:rsid w:val="00357676"/>
    <w:rsid w:val="00360977"/>
    <w:rsid w:val="003609C3"/>
    <w:rsid w:val="00360E84"/>
    <w:rsid w:val="00361028"/>
    <w:rsid w:val="00361C6F"/>
    <w:rsid w:val="00361D53"/>
    <w:rsid w:val="00362B4E"/>
    <w:rsid w:val="00362E18"/>
    <w:rsid w:val="0036347C"/>
    <w:rsid w:val="00363E46"/>
    <w:rsid w:val="0036401D"/>
    <w:rsid w:val="00364130"/>
    <w:rsid w:val="00364833"/>
    <w:rsid w:val="00364C59"/>
    <w:rsid w:val="00364F4D"/>
    <w:rsid w:val="003653EC"/>
    <w:rsid w:val="003662D9"/>
    <w:rsid w:val="00366563"/>
    <w:rsid w:val="00366912"/>
    <w:rsid w:val="00367154"/>
    <w:rsid w:val="003711C2"/>
    <w:rsid w:val="00371542"/>
    <w:rsid w:val="00371783"/>
    <w:rsid w:val="0037228F"/>
    <w:rsid w:val="003724E0"/>
    <w:rsid w:val="003725F5"/>
    <w:rsid w:val="00372C5E"/>
    <w:rsid w:val="003733A3"/>
    <w:rsid w:val="00373690"/>
    <w:rsid w:val="00373CF9"/>
    <w:rsid w:val="003749C4"/>
    <w:rsid w:val="0037549A"/>
    <w:rsid w:val="0037570E"/>
    <w:rsid w:val="00375EED"/>
    <w:rsid w:val="003765B2"/>
    <w:rsid w:val="00376FC1"/>
    <w:rsid w:val="0038167B"/>
    <w:rsid w:val="00381CBC"/>
    <w:rsid w:val="00382661"/>
    <w:rsid w:val="0038385E"/>
    <w:rsid w:val="00383D74"/>
    <w:rsid w:val="00385055"/>
    <w:rsid w:val="00385C42"/>
    <w:rsid w:val="00385EE7"/>
    <w:rsid w:val="003868A8"/>
    <w:rsid w:val="00390568"/>
    <w:rsid w:val="00392EFD"/>
    <w:rsid w:val="00393C3E"/>
    <w:rsid w:val="003941D8"/>
    <w:rsid w:val="00394801"/>
    <w:rsid w:val="00396072"/>
    <w:rsid w:val="00396212"/>
    <w:rsid w:val="003964A8"/>
    <w:rsid w:val="003970FB"/>
    <w:rsid w:val="0039757E"/>
    <w:rsid w:val="003A0335"/>
    <w:rsid w:val="003A0921"/>
    <w:rsid w:val="003A094F"/>
    <w:rsid w:val="003A0F21"/>
    <w:rsid w:val="003A383B"/>
    <w:rsid w:val="003A5A05"/>
    <w:rsid w:val="003A60E1"/>
    <w:rsid w:val="003A7C1E"/>
    <w:rsid w:val="003B02B0"/>
    <w:rsid w:val="003B0558"/>
    <w:rsid w:val="003B0F53"/>
    <w:rsid w:val="003B0F80"/>
    <w:rsid w:val="003B0FD8"/>
    <w:rsid w:val="003B1398"/>
    <w:rsid w:val="003B29FF"/>
    <w:rsid w:val="003B465D"/>
    <w:rsid w:val="003B4923"/>
    <w:rsid w:val="003B4C98"/>
    <w:rsid w:val="003B4F96"/>
    <w:rsid w:val="003B5AA8"/>
    <w:rsid w:val="003B5C40"/>
    <w:rsid w:val="003B60A7"/>
    <w:rsid w:val="003B748C"/>
    <w:rsid w:val="003B7837"/>
    <w:rsid w:val="003B79A7"/>
    <w:rsid w:val="003C026E"/>
    <w:rsid w:val="003C03D8"/>
    <w:rsid w:val="003C03E2"/>
    <w:rsid w:val="003C099B"/>
    <w:rsid w:val="003C0B87"/>
    <w:rsid w:val="003C2747"/>
    <w:rsid w:val="003C3101"/>
    <w:rsid w:val="003C3282"/>
    <w:rsid w:val="003C3985"/>
    <w:rsid w:val="003C421E"/>
    <w:rsid w:val="003C435C"/>
    <w:rsid w:val="003C641C"/>
    <w:rsid w:val="003C7211"/>
    <w:rsid w:val="003C7337"/>
    <w:rsid w:val="003C7851"/>
    <w:rsid w:val="003D0E46"/>
    <w:rsid w:val="003D1889"/>
    <w:rsid w:val="003D19A3"/>
    <w:rsid w:val="003D3949"/>
    <w:rsid w:val="003D5380"/>
    <w:rsid w:val="003D5A54"/>
    <w:rsid w:val="003D5F9E"/>
    <w:rsid w:val="003E0BF3"/>
    <w:rsid w:val="003E0F7D"/>
    <w:rsid w:val="003E1687"/>
    <w:rsid w:val="003E1867"/>
    <w:rsid w:val="003E2089"/>
    <w:rsid w:val="003E23F2"/>
    <w:rsid w:val="003E24EB"/>
    <w:rsid w:val="003E5481"/>
    <w:rsid w:val="003E65EA"/>
    <w:rsid w:val="003E7105"/>
    <w:rsid w:val="003E750F"/>
    <w:rsid w:val="003E768A"/>
    <w:rsid w:val="003E7CFA"/>
    <w:rsid w:val="003F0A90"/>
    <w:rsid w:val="003F0D62"/>
    <w:rsid w:val="003F3D8C"/>
    <w:rsid w:val="003F4097"/>
    <w:rsid w:val="003F4317"/>
    <w:rsid w:val="003F4A36"/>
    <w:rsid w:val="003F6962"/>
    <w:rsid w:val="003F71DD"/>
    <w:rsid w:val="00401EDB"/>
    <w:rsid w:val="00401EFF"/>
    <w:rsid w:val="00403270"/>
    <w:rsid w:val="00404173"/>
    <w:rsid w:val="00404C93"/>
    <w:rsid w:val="00406D59"/>
    <w:rsid w:val="00407877"/>
    <w:rsid w:val="00410396"/>
    <w:rsid w:val="00410504"/>
    <w:rsid w:val="00410EC0"/>
    <w:rsid w:val="00410FA1"/>
    <w:rsid w:val="004110CA"/>
    <w:rsid w:val="00411322"/>
    <w:rsid w:val="00411EF7"/>
    <w:rsid w:val="0041204D"/>
    <w:rsid w:val="004120BC"/>
    <w:rsid w:val="00412683"/>
    <w:rsid w:val="00412B39"/>
    <w:rsid w:val="00412CD0"/>
    <w:rsid w:val="00414697"/>
    <w:rsid w:val="0041486A"/>
    <w:rsid w:val="00414E24"/>
    <w:rsid w:val="004158D9"/>
    <w:rsid w:val="00415C5B"/>
    <w:rsid w:val="00415F63"/>
    <w:rsid w:val="00416295"/>
    <w:rsid w:val="00416F1F"/>
    <w:rsid w:val="004177A2"/>
    <w:rsid w:val="00420C0B"/>
    <w:rsid w:val="00421748"/>
    <w:rsid w:val="00422CAE"/>
    <w:rsid w:val="00423723"/>
    <w:rsid w:val="00423BB5"/>
    <w:rsid w:val="00424564"/>
    <w:rsid w:val="00424DA2"/>
    <w:rsid w:val="00425119"/>
    <w:rsid w:val="004266E0"/>
    <w:rsid w:val="00426B59"/>
    <w:rsid w:val="00427202"/>
    <w:rsid w:val="00427D37"/>
    <w:rsid w:val="00427ED2"/>
    <w:rsid w:val="004318B3"/>
    <w:rsid w:val="0043212D"/>
    <w:rsid w:val="00432536"/>
    <w:rsid w:val="00435877"/>
    <w:rsid w:val="0043675D"/>
    <w:rsid w:val="00436A83"/>
    <w:rsid w:val="00437766"/>
    <w:rsid w:val="00440CCB"/>
    <w:rsid w:val="004414F7"/>
    <w:rsid w:val="0044179D"/>
    <w:rsid w:val="00442EBA"/>
    <w:rsid w:val="004432C5"/>
    <w:rsid w:val="00446E12"/>
    <w:rsid w:val="00446E63"/>
    <w:rsid w:val="00447BD1"/>
    <w:rsid w:val="00447FE0"/>
    <w:rsid w:val="004501E3"/>
    <w:rsid w:val="00450256"/>
    <w:rsid w:val="004506B7"/>
    <w:rsid w:val="0045238D"/>
    <w:rsid w:val="00453AD3"/>
    <w:rsid w:val="004545E4"/>
    <w:rsid w:val="00455B45"/>
    <w:rsid w:val="00456BF7"/>
    <w:rsid w:val="0045726A"/>
    <w:rsid w:val="0045727C"/>
    <w:rsid w:val="00457483"/>
    <w:rsid w:val="00461A20"/>
    <w:rsid w:val="00461D35"/>
    <w:rsid w:val="00466851"/>
    <w:rsid w:val="00471710"/>
    <w:rsid w:val="004724BF"/>
    <w:rsid w:val="00472E7B"/>
    <w:rsid w:val="00474EB8"/>
    <w:rsid w:val="00477DC4"/>
    <w:rsid w:val="00480043"/>
    <w:rsid w:val="004802E2"/>
    <w:rsid w:val="0048067C"/>
    <w:rsid w:val="00481791"/>
    <w:rsid w:val="0048312D"/>
    <w:rsid w:val="004835F6"/>
    <w:rsid w:val="00483709"/>
    <w:rsid w:val="00484152"/>
    <w:rsid w:val="00484CCF"/>
    <w:rsid w:val="00484E4B"/>
    <w:rsid w:val="004868BB"/>
    <w:rsid w:val="0048781B"/>
    <w:rsid w:val="00487978"/>
    <w:rsid w:val="00490205"/>
    <w:rsid w:val="004915B0"/>
    <w:rsid w:val="00492857"/>
    <w:rsid w:val="004934C5"/>
    <w:rsid w:val="004940EA"/>
    <w:rsid w:val="004945FB"/>
    <w:rsid w:val="004949A8"/>
    <w:rsid w:val="00494BE0"/>
    <w:rsid w:val="004957E9"/>
    <w:rsid w:val="00496878"/>
    <w:rsid w:val="00496CB7"/>
    <w:rsid w:val="00497057"/>
    <w:rsid w:val="004A0323"/>
    <w:rsid w:val="004A0620"/>
    <w:rsid w:val="004A2238"/>
    <w:rsid w:val="004A4572"/>
    <w:rsid w:val="004A46FB"/>
    <w:rsid w:val="004A49CA"/>
    <w:rsid w:val="004A4BF2"/>
    <w:rsid w:val="004A5545"/>
    <w:rsid w:val="004A6653"/>
    <w:rsid w:val="004A69E9"/>
    <w:rsid w:val="004A7F75"/>
    <w:rsid w:val="004A7FE0"/>
    <w:rsid w:val="004B036F"/>
    <w:rsid w:val="004B09EC"/>
    <w:rsid w:val="004B1AD7"/>
    <w:rsid w:val="004B25AB"/>
    <w:rsid w:val="004B366E"/>
    <w:rsid w:val="004B4733"/>
    <w:rsid w:val="004B6AAE"/>
    <w:rsid w:val="004C0559"/>
    <w:rsid w:val="004C079D"/>
    <w:rsid w:val="004C0C34"/>
    <w:rsid w:val="004C0F0D"/>
    <w:rsid w:val="004C15B9"/>
    <w:rsid w:val="004C1906"/>
    <w:rsid w:val="004C1EA5"/>
    <w:rsid w:val="004C330C"/>
    <w:rsid w:val="004C5A3D"/>
    <w:rsid w:val="004C6BA8"/>
    <w:rsid w:val="004C76E6"/>
    <w:rsid w:val="004C7A9D"/>
    <w:rsid w:val="004D2242"/>
    <w:rsid w:val="004D23D3"/>
    <w:rsid w:val="004D30DC"/>
    <w:rsid w:val="004D3BF2"/>
    <w:rsid w:val="004D50CD"/>
    <w:rsid w:val="004D641E"/>
    <w:rsid w:val="004D6E44"/>
    <w:rsid w:val="004D78E8"/>
    <w:rsid w:val="004D7E2E"/>
    <w:rsid w:val="004E0515"/>
    <w:rsid w:val="004E09CB"/>
    <w:rsid w:val="004E185F"/>
    <w:rsid w:val="004E22E2"/>
    <w:rsid w:val="004E31FF"/>
    <w:rsid w:val="004E3568"/>
    <w:rsid w:val="004E3652"/>
    <w:rsid w:val="004E5071"/>
    <w:rsid w:val="004E64E2"/>
    <w:rsid w:val="004E754F"/>
    <w:rsid w:val="004E7AC1"/>
    <w:rsid w:val="004F21F7"/>
    <w:rsid w:val="004F3B19"/>
    <w:rsid w:val="004F4A88"/>
    <w:rsid w:val="004F5AE4"/>
    <w:rsid w:val="004F62FC"/>
    <w:rsid w:val="004F7A09"/>
    <w:rsid w:val="0050067F"/>
    <w:rsid w:val="00503C1F"/>
    <w:rsid w:val="00504537"/>
    <w:rsid w:val="0050568D"/>
    <w:rsid w:val="00505765"/>
    <w:rsid w:val="00505A10"/>
    <w:rsid w:val="00507F7C"/>
    <w:rsid w:val="00510A97"/>
    <w:rsid w:val="005112FC"/>
    <w:rsid w:val="00511ABC"/>
    <w:rsid w:val="00512A12"/>
    <w:rsid w:val="005131F1"/>
    <w:rsid w:val="00514B14"/>
    <w:rsid w:val="00514ED4"/>
    <w:rsid w:val="005150D7"/>
    <w:rsid w:val="00515A85"/>
    <w:rsid w:val="0051675C"/>
    <w:rsid w:val="00516F97"/>
    <w:rsid w:val="0052044D"/>
    <w:rsid w:val="0052162C"/>
    <w:rsid w:val="00521AAE"/>
    <w:rsid w:val="00521B61"/>
    <w:rsid w:val="0052241F"/>
    <w:rsid w:val="00523C13"/>
    <w:rsid w:val="005244F5"/>
    <w:rsid w:val="005256A0"/>
    <w:rsid w:val="005257C2"/>
    <w:rsid w:val="00525B44"/>
    <w:rsid w:val="00526207"/>
    <w:rsid w:val="005272FC"/>
    <w:rsid w:val="00527627"/>
    <w:rsid w:val="00530685"/>
    <w:rsid w:val="005314B4"/>
    <w:rsid w:val="00531CE8"/>
    <w:rsid w:val="00532EE4"/>
    <w:rsid w:val="00537DA2"/>
    <w:rsid w:val="00540210"/>
    <w:rsid w:val="00542533"/>
    <w:rsid w:val="00542B22"/>
    <w:rsid w:val="00542E7D"/>
    <w:rsid w:val="0054309D"/>
    <w:rsid w:val="00543360"/>
    <w:rsid w:val="005433C3"/>
    <w:rsid w:val="0054361E"/>
    <w:rsid w:val="0054499A"/>
    <w:rsid w:val="005453DA"/>
    <w:rsid w:val="00545548"/>
    <w:rsid w:val="00546380"/>
    <w:rsid w:val="00551548"/>
    <w:rsid w:val="00553259"/>
    <w:rsid w:val="005537EC"/>
    <w:rsid w:val="00553901"/>
    <w:rsid w:val="00555194"/>
    <w:rsid w:val="005554A0"/>
    <w:rsid w:val="005557BB"/>
    <w:rsid w:val="00555C6B"/>
    <w:rsid w:val="00555F00"/>
    <w:rsid w:val="00556A6A"/>
    <w:rsid w:val="00556CF4"/>
    <w:rsid w:val="00557C2B"/>
    <w:rsid w:val="00560138"/>
    <w:rsid w:val="0056104D"/>
    <w:rsid w:val="00561F13"/>
    <w:rsid w:val="005624B6"/>
    <w:rsid w:val="005627C9"/>
    <w:rsid w:val="005635AB"/>
    <w:rsid w:val="00563A19"/>
    <w:rsid w:val="00563AC1"/>
    <w:rsid w:val="005650E8"/>
    <w:rsid w:val="005664C5"/>
    <w:rsid w:val="00566970"/>
    <w:rsid w:val="0057008C"/>
    <w:rsid w:val="0057058D"/>
    <w:rsid w:val="00571047"/>
    <w:rsid w:val="0057156B"/>
    <w:rsid w:val="00571E44"/>
    <w:rsid w:val="0057237F"/>
    <w:rsid w:val="005724FD"/>
    <w:rsid w:val="00573D81"/>
    <w:rsid w:val="005743D2"/>
    <w:rsid w:val="00574543"/>
    <w:rsid w:val="00576090"/>
    <w:rsid w:val="00576131"/>
    <w:rsid w:val="0057655F"/>
    <w:rsid w:val="00576FDA"/>
    <w:rsid w:val="00577033"/>
    <w:rsid w:val="00577402"/>
    <w:rsid w:val="00580025"/>
    <w:rsid w:val="005800DC"/>
    <w:rsid w:val="0058053A"/>
    <w:rsid w:val="00580761"/>
    <w:rsid w:val="00581E95"/>
    <w:rsid w:val="00582CDF"/>
    <w:rsid w:val="00582D00"/>
    <w:rsid w:val="0058301A"/>
    <w:rsid w:val="00584BAB"/>
    <w:rsid w:val="00585A67"/>
    <w:rsid w:val="005867B7"/>
    <w:rsid w:val="00586C67"/>
    <w:rsid w:val="0058721C"/>
    <w:rsid w:val="005872C9"/>
    <w:rsid w:val="0059016F"/>
    <w:rsid w:val="00590507"/>
    <w:rsid w:val="00590B5E"/>
    <w:rsid w:val="00591298"/>
    <w:rsid w:val="005942FF"/>
    <w:rsid w:val="00595D00"/>
    <w:rsid w:val="005A0C4B"/>
    <w:rsid w:val="005A0F4B"/>
    <w:rsid w:val="005A12CF"/>
    <w:rsid w:val="005A1480"/>
    <w:rsid w:val="005A17F9"/>
    <w:rsid w:val="005A1D3C"/>
    <w:rsid w:val="005A2BBA"/>
    <w:rsid w:val="005A3A15"/>
    <w:rsid w:val="005A3C85"/>
    <w:rsid w:val="005A3F34"/>
    <w:rsid w:val="005A4DE4"/>
    <w:rsid w:val="005A4ED5"/>
    <w:rsid w:val="005A6B99"/>
    <w:rsid w:val="005B14C1"/>
    <w:rsid w:val="005B1677"/>
    <w:rsid w:val="005B2D03"/>
    <w:rsid w:val="005B319F"/>
    <w:rsid w:val="005B575C"/>
    <w:rsid w:val="005B58FF"/>
    <w:rsid w:val="005B738F"/>
    <w:rsid w:val="005C01C6"/>
    <w:rsid w:val="005C10F1"/>
    <w:rsid w:val="005C1765"/>
    <w:rsid w:val="005C1C63"/>
    <w:rsid w:val="005C1CFF"/>
    <w:rsid w:val="005C4ACE"/>
    <w:rsid w:val="005C5CBF"/>
    <w:rsid w:val="005C716B"/>
    <w:rsid w:val="005D0590"/>
    <w:rsid w:val="005D05C2"/>
    <w:rsid w:val="005D1750"/>
    <w:rsid w:val="005D2F3D"/>
    <w:rsid w:val="005D2FAA"/>
    <w:rsid w:val="005D3ACE"/>
    <w:rsid w:val="005D40A8"/>
    <w:rsid w:val="005D50D9"/>
    <w:rsid w:val="005D5E19"/>
    <w:rsid w:val="005D6485"/>
    <w:rsid w:val="005D7C60"/>
    <w:rsid w:val="005D7FE0"/>
    <w:rsid w:val="005E03D6"/>
    <w:rsid w:val="005E0BEC"/>
    <w:rsid w:val="005E1C0D"/>
    <w:rsid w:val="005E213D"/>
    <w:rsid w:val="005E2C26"/>
    <w:rsid w:val="005E3CEF"/>
    <w:rsid w:val="005E43E0"/>
    <w:rsid w:val="005E45E0"/>
    <w:rsid w:val="005E4B75"/>
    <w:rsid w:val="005E5BB6"/>
    <w:rsid w:val="005E7015"/>
    <w:rsid w:val="005F07B8"/>
    <w:rsid w:val="005F0CE3"/>
    <w:rsid w:val="005F1CA3"/>
    <w:rsid w:val="005F394E"/>
    <w:rsid w:val="005F449B"/>
    <w:rsid w:val="005F5B70"/>
    <w:rsid w:val="005F5F49"/>
    <w:rsid w:val="005F6035"/>
    <w:rsid w:val="005F6418"/>
    <w:rsid w:val="005F7449"/>
    <w:rsid w:val="00600C72"/>
    <w:rsid w:val="00604093"/>
    <w:rsid w:val="00605352"/>
    <w:rsid w:val="00605A6E"/>
    <w:rsid w:val="00605BEC"/>
    <w:rsid w:val="006066BB"/>
    <w:rsid w:val="0060685A"/>
    <w:rsid w:val="00610634"/>
    <w:rsid w:val="00610F11"/>
    <w:rsid w:val="00611BF4"/>
    <w:rsid w:val="00612A28"/>
    <w:rsid w:val="0061353C"/>
    <w:rsid w:val="006141F5"/>
    <w:rsid w:val="0061599B"/>
    <w:rsid w:val="00616947"/>
    <w:rsid w:val="00616C3B"/>
    <w:rsid w:val="00621173"/>
    <w:rsid w:val="0062153F"/>
    <w:rsid w:val="00621AD5"/>
    <w:rsid w:val="00622010"/>
    <w:rsid w:val="00622570"/>
    <w:rsid w:val="00622721"/>
    <w:rsid w:val="00623ACC"/>
    <w:rsid w:val="00623E3D"/>
    <w:rsid w:val="00625A15"/>
    <w:rsid w:val="00626E32"/>
    <w:rsid w:val="00627398"/>
    <w:rsid w:val="006306CB"/>
    <w:rsid w:val="0063071E"/>
    <w:rsid w:val="0063090A"/>
    <w:rsid w:val="00630E65"/>
    <w:rsid w:val="00631FF7"/>
    <w:rsid w:val="0063271C"/>
    <w:rsid w:val="0063336E"/>
    <w:rsid w:val="006349BD"/>
    <w:rsid w:val="00634BFC"/>
    <w:rsid w:val="00634FAD"/>
    <w:rsid w:val="00635AF0"/>
    <w:rsid w:val="00636830"/>
    <w:rsid w:val="00636CEC"/>
    <w:rsid w:val="00640612"/>
    <w:rsid w:val="00640BA0"/>
    <w:rsid w:val="006423BB"/>
    <w:rsid w:val="00642D8C"/>
    <w:rsid w:val="00643AFD"/>
    <w:rsid w:val="00644E51"/>
    <w:rsid w:val="00647A30"/>
    <w:rsid w:val="00650921"/>
    <w:rsid w:val="00651B0B"/>
    <w:rsid w:val="00652D41"/>
    <w:rsid w:val="00653558"/>
    <w:rsid w:val="00654642"/>
    <w:rsid w:val="00655460"/>
    <w:rsid w:val="0065557F"/>
    <w:rsid w:val="00655759"/>
    <w:rsid w:val="00655864"/>
    <w:rsid w:val="006570A1"/>
    <w:rsid w:val="00657E97"/>
    <w:rsid w:val="0066143A"/>
    <w:rsid w:val="006622DA"/>
    <w:rsid w:val="0066236D"/>
    <w:rsid w:val="00664179"/>
    <w:rsid w:val="00664571"/>
    <w:rsid w:val="00665116"/>
    <w:rsid w:val="0066579A"/>
    <w:rsid w:val="00666371"/>
    <w:rsid w:val="00666A21"/>
    <w:rsid w:val="00670C95"/>
    <w:rsid w:val="00671363"/>
    <w:rsid w:val="00671D82"/>
    <w:rsid w:val="00672013"/>
    <w:rsid w:val="00672D84"/>
    <w:rsid w:val="0067465B"/>
    <w:rsid w:val="0067571E"/>
    <w:rsid w:val="00675D1A"/>
    <w:rsid w:val="006764F8"/>
    <w:rsid w:val="0068098A"/>
    <w:rsid w:val="00681460"/>
    <w:rsid w:val="00682093"/>
    <w:rsid w:val="0068275D"/>
    <w:rsid w:val="00682D1C"/>
    <w:rsid w:val="0068375F"/>
    <w:rsid w:val="00684072"/>
    <w:rsid w:val="00684225"/>
    <w:rsid w:val="00684FA1"/>
    <w:rsid w:val="0068589B"/>
    <w:rsid w:val="006870DC"/>
    <w:rsid w:val="006871CD"/>
    <w:rsid w:val="00687DD2"/>
    <w:rsid w:val="0069068E"/>
    <w:rsid w:val="006931FA"/>
    <w:rsid w:val="006937EB"/>
    <w:rsid w:val="0069472F"/>
    <w:rsid w:val="00695002"/>
    <w:rsid w:val="00695F24"/>
    <w:rsid w:val="00695F59"/>
    <w:rsid w:val="00696FB6"/>
    <w:rsid w:val="00697948"/>
    <w:rsid w:val="006A0AE1"/>
    <w:rsid w:val="006A1A2A"/>
    <w:rsid w:val="006A2490"/>
    <w:rsid w:val="006A29AD"/>
    <w:rsid w:val="006A2BA1"/>
    <w:rsid w:val="006A2D40"/>
    <w:rsid w:val="006A38AE"/>
    <w:rsid w:val="006A5692"/>
    <w:rsid w:val="006A58AE"/>
    <w:rsid w:val="006A6E57"/>
    <w:rsid w:val="006A6E71"/>
    <w:rsid w:val="006B2748"/>
    <w:rsid w:val="006B2AF7"/>
    <w:rsid w:val="006B36F5"/>
    <w:rsid w:val="006B415A"/>
    <w:rsid w:val="006B4BF2"/>
    <w:rsid w:val="006B51F7"/>
    <w:rsid w:val="006B5865"/>
    <w:rsid w:val="006B6F31"/>
    <w:rsid w:val="006B727D"/>
    <w:rsid w:val="006C01ED"/>
    <w:rsid w:val="006C0568"/>
    <w:rsid w:val="006C0D26"/>
    <w:rsid w:val="006C1590"/>
    <w:rsid w:val="006C22CB"/>
    <w:rsid w:val="006C3D0A"/>
    <w:rsid w:val="006C4176"/>
    <w:rsid w:val="006C4A16"/>
    <w:rsid w:val="006C51B0"/>
    <w:rsid w:val="006C66EF"/>
    <w:rsid w:val="006C6D43"/>
    <w:rsid w:val="006C711A"/>
    <w:rsid w:val="006C714B"/>
    <w:rsid w:val="006D09FE"/>
    <w:rsid w:val="006D11F6"/>
    <w:rsid w:val="006D1808"/>
    <w:rsid w:val="006D2617"/>
    <w:rsid w:val="006D42D0"/>
    <w:rsid w:val="006D495D"/>
    <w:rsid w:val="006D55E9"/>
    <w:rsid w:val="006D570D"/>
    <w:rsid w:val="006D57BB"/>
    <w:rsid w:val="006D5978"/>
    <w:rsid w:val="006D5E37"/>
    <w:rsid w:val="006D6066"/>
    <w:rsid w:val="006D60FE"/>
    <w:rsid w:val="006D77EB"/>
    <w:rsid w:val="006E21C6"/>
    <w:rsid w:val="006E2386"/>
    <w:rsid w:val="006E2463"/>
    <w:rsid w:val="006E2F0C"/>
    <w:rsid w:val="006E468D"/>
    <w:rsid w:val="006E5267"/>
    <w:rsid w:val="006E76DB"/>
    <w:rsid w:val="006F0BE6"/>
    <w:rsid w:val="006F1712"/>
    <w:rsid w:val="006F342C"/>
    <w:rsid w:val="006F3CFB"/>
    <w:rsid w:val="006F5794"/>
    <w:rsid w:val="006F73A8"/>
    <w:rsid w:val="007004ED"/>
    <w:rsid w:val="00700C5C"/>
    <w:rsid w:val="0070152E"/>
    <w:rsid w:val="00701FD8"/>
    <w:rsid w:val="00702078"/>
    <w:rsid w:val="00702896"/>
    <w:rsid w:val="00706B65"/>
    <w:rsid w:val="00710110"/>
    <w:rsid w:val="00710E67"/>
    <w:rsid w:val="00710F7E"/>
    <w:rsid w:val="00712992"/>
    <w:rsid w:val="007137D8"/>
    <w:rsid w:val="00714273"/>
    <w:rsid w:val="007151E6"/>
    <w:rsid w:val="00715D52"/>
    <w:rsid w:val="00716EFB"/>
    <w:rsid w:val="00717418"/>
    <w:rsid w:val="0071789F"/>
    <w:rsid w:val="00720FA1"/>
    <w:rsid w:val="0072192A"/>
    <w:rsid w:val="0072288F"/>
    <w:rsid w:val="00723B90"/>
    <w:rsid w:val="0072493C"/>
    <w:rsid w:val="0072622F"/>
    <w:rsid w:val="007265D8"/>
    <w:rsid w:val="00726637"/>
    <w:rsid w:val="00726D26"/>
    <w:rsid w:val="00726EC4"/>
    <w:rsid w:val="00730D10"/>
    <w:rsid w:val="00730EED"/>
    <w:rsid w:val="00730F1D"/>
    <w:rsid w:val="007310C0"/>
    <w:rsid w:val="00731E5A"/>
    <w:rsid w:val="00732FEC"/>
    <w:rsid w:val="00733747"/>
    <w:rsid w:val="007337DD"/>
    <w:rsid w:val="00733F84"/>
    <w:rsid w:val="00734734"/>
    <w:rsid w:val="00734B2E"/>
    <w:rsid w:val="00736013"/>
    <w:rsid w:val="00736B31"/>
    <w:rsid w:val="00737D91"/>
    <w:rsid w:val="00740A6A"/>
    <w:rsid w:val="0074137C"/>
    <w:rsid w:val="00741981"/>
    <w:rsid w:val="00742052"/>
    <w:rsid w:val="00742523"/>
    <w:rsid w:val="0074371D"/>
    <w:rsid w:val="00744883"/>
    <w:rsid w:val="007476B2"/>
    <w:rsid w:val="007506A5"/>
    <w:rsid w:val="007515A2"/>
    <w:rsid w:val="0075229D"/>
    <w:rsid w:val="00752747"/>
    <w:rsid w:val="00752DCE"/>
    <w:rsid w:val="00756309"/>
    <w:rsid w:val="00757784"/>
    <w:rsid w:val="00760277"/>
    <w:rsid w:val="00762BA2"/>
    <w:rsid w:val="00762D4E"/>
    <w:rsid w:val="00763291"/>
    <w:rsid w:val="0076344B"/>
    <w:rsid w:val="00764107"/>
    <w:rsid w:val="0076432C"/>
    <w:rsid w:val="00764402"/>
    <w:rsid w:val="00764409"/>
    <w:rsid w:val="00764BE3"/>
    <w:rsid w:val="00764FC9"/>
    <w:rsid w:val="00765A9D"/>
    <w:rsid w:val="00765FE4"/>
    <w:rsid w:val="00767986"/>
    <w:rsid w:val="00770F1B"/>
    <w:rsid w:val="00770F5A"/>
    <w:rsid w:val="0077110E"/>
    <w:rsid w:val="007714DA"/>
    <w:rsid w:val="007724B2"/>
    <w:rsid w:val="00772681"/>
    <w:rsid w:val="00773544"/>
    <w:rsid w:val="00773857"/>
    <w:rsid w:val="0077386D"/>
    <w:rsid w:val="00775398"/>
    <w:rsid w:val="00776849"/>
    <w:rsid w:val="007802D9"/>
    <w:rsid w:val="00780F5A"/>
    <w:rsid w:val="00781104"/>
    <w:rsid w:val="00783037"/>
    <w:rsid w:val="00783352"/>
    <w:rsid w:val="00783AF2"/>
    <w:rsid w:val="0078577A"/>
    <w:rsid w:val="00785BC9"/>
    <w:rsid w:val="007903B2"/>
    <w:rsid w:val="0079112F"/>
    <w:rsid w:val="007926EE"/>
    <w:rsid w:val="00792718"/>
    <w:rsid w:val="0079324A"/>
    <w:rsid w:val="00793829"/>
    <w:rsid w:val="00793B77"/>
    <w:rsid w:val="0079408A"/>
    <w:rsid w:val="007942D0"/>
    <w:rsid w:val="00794D63"/>
    <w:rsid w:val="007953EF"/>
    <w:rsid w:val="0079579F"/>
    <w:rsid w:val="00797432"/>
    <w:rsid w:val="00797DD0"/>
    <w:rsid w:val="007A038B"/>
    <w:rsid w:val="007A07F0"/>
    <w:rsid w:val="007A11F4"/>
    <w:rsid w:val="007A12F1"/>
    <w:rsid w:val="007A385C"/>
    <w:rsid w:val="007A40D1"/>
    <w:rsid w:val="007A56E3"/>
    <w:rsid w:val="007A5710"/>
    <w:rsid w:val="007A5CE9"/>
    <w:rsid w:val="007A657E"/>
    <w:rsid w:val="007A6609"/>
    <w:rsid w:val="007A69F2"/>
    <w:rsid w:val="007A6A4E"/>
    <w:rsid w:val="007A6B80"/>
    <w:rsid w:val="007A73DA"/>
    <w:rsid w:val="007A7402"/>
    <w:rsid w:val="007A7EA3"/>
    <w:rsid w:val="007B11CC"/>
    <w:rsid w:val="007B1467"/>
    <w:rsid w:val="007B1509"/>
    <w:rsid w:val="007B1B4E"/>
    <w:rsid w:val="007B1F63"/>
    <w:rsid w:val="007B22BC"/>
    <w:rsid w:val="007B27BE"/>
    <w:rsid w:val="007B38F1"/>
    <w:rsid w:val="007B460E"/>
    <w:rsid w:val="007B4A2E"/>
    <w:rsid w:val="007B5030"/>
    <w:rsid w:val="007B6C2E"/>
    <w:rsid w:val="007B7F76"/>
    <w:rsid w:val="007C05D1"/>
    <w:rsid w:val="007C08CE"/>
    <w:rsid w:val="007C1562"/>
    <w:rsid w:val="007C2B43"/>
    <w:rsid w:val="007C30B9"/>
    <w:rsid w:val="007C35F7"/>
    <w:rsid w:val="007C3B71"/>
    <w:rsid w:val="007C71F5"/>
    <w:rsid w:val="007C7E53"/>
    <w:rsid w:val="007D43F8"/>
    <w:rsid w:val="007D5C18"/>
    <w:rsid w:val="007D5F0B"/>
    <w:rsid w:val="007D6C80"/>
    <w:rsid w:val="007D7D43"/>
    <w:rsid w:val="007E0EDB"/>
    <w:rsid w:val="007E126A"/>
    <w:rsid w:val="007E15F5"/>
    <w:rsid w:val="007E1C60"/>
    <w:rsid w:val="007E2E2F"/>
    <w:rsid w:val="007E384A"/>
    <w:rsid w:val="007E3FD0"/>
    <w:rsid w:val="007E4D71"/>
    <w:rsid w:val="007E4ED6"/>
    <w:rsid w:val="007E5A76"/>
    <w:rsid w:val="007E6807"/>
    <w:rsid w:val="007E6F92"/>
    <w:rsid w:val="007F0766"/>
    <w:rsid w:val="007F10F6"/>
    <w:rsid w:val="007F130F"/>
    <w:rsid w:val="007F1605"/>
    <w:rsid w:val="007F24D1"/>
    <w:rsid w:val="007F30DC"/>
    <w:rsid w:val="007F43C9"/>
    <w:rsid w:val="007F514C"/>
    <w:rsid w:val="007F52A0"/>
    <w:rsid w:val="007F5944"/>
    <w:rsid w:val="007F5CDA"/>
    <w:rsid w:val="007F6DEB"/>
    <w:rsid w:val="007F7AD3"/>
    <w:rsid w:val="007F7AE6"/>
    <w:rsid w:val="00800D1E"/>
    <w:rsid w:val="00800F4E"/>
    <w:rsid w:val="00801C20"/>
    <w:rsid w:val="00802988"/>
    <w:rsid w:val="00803741"/>
    <w:rsid w:val="00803A05"/>
    <w:rsid w:val="00805D27"/>
    <w:rsid w:val="00806287"/>
    <w:rsid w:val="008103E4"/>
    <w:rsid w:val="008111ED"/>
    <w:rsid w:val="008135AE"/>
    <w:rsid w:val="00814085"/>
    <w:rsid w:val="008159D2"/>
    <w:rsid w:val="00816FA3"/>
    <w:rsid w:val="00820AC3"/>
    <w:rsid w:val="00821C4E"/>
    <w:rsid w:val="00824919"/>
    <w:rsid w:val="00824BD5"/>
    <w:rsid w:val="0082662D"/>
    <w:rsid w:val="00826809"/>
    <w:rsid w:val="008306E3"/>
    <w:rsid w:val="00831D11"/>
    <w:rsid w:val="00833A82"/>
    <w:rsid w:val="008340EC"/>
    <w:rsid w:val="00834346"/>
    <w:rsid w:val="00836602"/>
    <w:rsid w:val="008405BE"/>
    <w:rsid w:val="00840CBA"/>
    <w:rsid w:val="0084183B"/>
    <w:rsid w:val="0084328D"/>
    <w:rsid w:val="00843A5E"/>
    <w:rsid w:val="00844303"/>
    <w:rsid w:val="00846E9A"/>
    <w:rsid w:val="00846EC4"/>
    <w:rsid w:val="00847E8A"/>
    <w:rsid w:val="00850080"/>
    <w:rsid w:val="0085077E"/>
    <w:rsid w:val="00850F68"/>
    <w:rsid w:val="008513BA"/>
    <w:rsid w:val="008529AF"/>
    <w:rsid w:val="00852B94"/>
    <w:rsid w:val="00853050"/>
    <w:rsid w:val="008535B6"/>
    <w:rsid w:val="00853BAD"/>
    <w:rsid w:val="00854FF1"/>
    <w:rsid w:val="008554A9"/>
    <w:rsid w:val="008555CA"/>
    <w:rsid w:val="00855B4B"/>
    <w:rsid w:val="00855D82"/>
    <w:rsid w:val="00857678"/>
    <w:rsid w:val="00857725"/>
    <w:rsid w:val="00860846"/>
    <w:rsid w:val="00860A19"/>
    <w:rsid w:val="0086141C"/>
    <w:rsid w:val="00862876"/>
    <w:rsid w:val="00862D22"/>
    <w:rsid w:val="008631A9"/>
    <w:rsid w:val="0086675C"/>
    <w:rsid w:val="00866993"/>
    <w:rsid w:val="008670CD"/>
    <w:rsid w:val="00870927"/>
    <w:rsid w:val="00871104"/>
    <w:rsid w:val="008721AF"/>
    <w:rsid w:val="0087354C"/>
    <w:rsid w:val="00874366"/>
    <w:rsid w:val="008747DC"/>
    <w:rsid w:val="00874B99"/>
    <w:rsid w:val="00874E75"/>
    <w:rsid w:val="00876161"/>
    <w:rsid w:val="00876554"/>
    <w:rsid w:val="00876A99"/>
    <w:rsid w:val="00877DC4"/>
    <w:rsid w:val="00881D3F"/>
    <w:rsid w:val="00881DAC"/>
    <w:rsid w:val="0088205C"/>
    <w:rsid w:val="0088246D"/>
    <w:rsid w:val="00883273"/>
    <w:rsid w:val="00883E5D"/>
    <w:rsid w:val="0088474D"/>
    <w:rsid w:val="008856E3"/>
    <w:rsid w:val="0088592B"/>
    <w:rsid w:val="00885DFE"/>
    <w:rsid w:val="008861A4"/>
    <w:rsid w:val="0088631F"/>
    <w:rsid w:val="00886370"/>
    <w:rsid w:val="008901C8"/>
    <w:rsid w:val="0089053C"/>
    <w:rsid w:val="0089124E"/>
    <w:rsid w:val="008928AD"/>
    <w:rsid w:val="0089369D"/>
    <w:rsid w:val="008940A4"/>
    <w:rsid w:val="00894486"/>
    <w:rsid w:val="00895583"/>
    <w:rsid w:val="00895811"/>
    <w:rsid w:val="008971E9"/>
    <w:rsid w:val="00897BAF"/>
    <w:rsid w:val="00897D13"/>
    <w:rsid w:val="008A00C8"/>
    <w:rsid w:val="008A0BD2"/>
    <w:rsid w:val="008A17DA"/>
    <w:rsid w:val="008A2276"/>
    <w:rsid w:val="008A2F91"/>
    <w:rsid w:val="008A35F3"/>
    <w:rsid w:val="008A4756"/>
    <w:rsid w:val="008A58E9"/>
    <w:rsid w:val="008A6422"/>
    <w:rsid w:val="008A69E6"/>
    <w:rsid w:val="008A704D"/>
    <w:rsid w:val="008A79DA"/>
    <w:rsid w:val="008B014D"/>
    <w:rsid w:val="008B110C"/>
    <w:rsid w:val="008B164A"/>
    <w:rsid w:val="008B2511"/>
    <w:rsid w:val="008B2EB2"/>
    <w:rsid w:val="008B415D"/>
    <w:rsid w:val="008B45AF"/>
    <w:rsid w:val="008B4F20"/>
    <w:rsid w:val="008B608E"/>
    <w:rsid w:val="008B63CE"/>
    <w:rsid w:val="008B7F55"/>
    <w:rsid w:val="008C0509"/>
    <w:rsid w:val="008C095B"/>
    <w:rsid w:val="008C2498"/>
    <w:rsid w:val="008C2B95"/>
    <w:rsid w:val="008C43B6"/>
    <w:rsid w:val="008C4758"/>
    <w:rsid w:val="008C61A8"/>
    <w:rsid w:val="008C7323"/>
    <w:rsid w:val="008C7AC4"/>
    <w:rsid w:val="008D10FD"/>
    <w:rsid w:val="008D122F"/>
    <w:rsid w:val="008D15EB"/>
    <w:rsid w:val="008D2E5B"/>
    <w:rsid w:val="008D54C7"/>
    <w:rsid w:val="008D5FCC"/>
    <w:rsid w:val="008D608B"/>
    <w:rsid w:val="008D757A"/>
    <w:rsid w:val="008DDE3E"/>
    <w:rsid w:val="008E0A52"/>
    <w:rsid w:val="008E131C"/>
    <w:rsid w:val="008E2A4E"/>
    <w:rsid w:val="008E2C60"/>
    <w:rsid w:val="008E2E59"/>
    <w:rsid w:val="008E2F5B"/>
    <w:rsid w:val="008E4595"/>
    <w:rsid w:val="008E49B6"/>
    <w:rsid w:val="008E7548"/>
    <w:rsid w:val="008F1938"/>
    <w:rsid w:val="008F2732"/>
    <w:rsid w:val="008F3E1C"/>
    <w:rsid w:val="008F41C8"/>
    <w:rsid w:val="008F765B"/>
    <w:rsid w:val="0090103E"/>
    <w:rsid w:val="00902DDA"/>
    <w:rsid w:val="009040C2"/>
    <w:rsid w:val="00904F17"/>
    <w:rsid w:val="00905AF0"/>
    <w:rsid w:val="00906006"/>
    <w:rsid w:val="009065F8"/>
    <w:rsid w:val="00907D01"/>
    <w:rsid w:val="0091096F"/>
    <w:rsid w:val="00911C1E"/>
    <w:rsid w:val="009120C9"/>
    <w:rsid w:val="00912330"/>
    <w:rsid w:val="00915219"/>
    <w:rsid w:val="009168DD"/>
    <w:rsid w:val="00916FCE"/>
    <w:rsid w:val="009170FE"/>
    <w:rsid w:val="00917AD8"/>
    <w:rsid w:val="00917F1A"/>
    <w:rsid w:val="009209E0"/>
    <w:rsid w:val="0092168E"/>
    <w:rsid w:val="009217D7"/>
    <w:rsid w:val="009218DF"/>
    <w:rsid w:val="009221DB"/>
    <w:rsid w:val="00922875"/>
    <w:rsid w:val="00923C92"/>
    <w:rsid w:val="00924D7F"/>
    <w:rsid w:val="00925302"/>
    <w:rsid w:val="009254B2"/>
    <w:rsid w:val="00925E70"/>
    <w:rsid w:val="009272CB"/>
    <w:rsid w:val="00927541"/>
    <w:rsid w:val="0093001D"/>
    <w:rsid w:val="00933E00"/>
    <w:rsid w:val="00934BDA"/>
    <w:rsid w:val="00934DE9"/>
    <w:rsid w:val="0093541C"/>
    <w:rsid w:val="00935B3C"/>
    <w:rsid w:val="00935E04"/>
    <w:rsid w:val="009366A7"/>
    <w:rsid w:val="00936700"/>
    <w:rsid w:val="00936810"/>
    <w:rsid w:val="0093768C"/>
    <w:rsid w:val="00940639"/>
    <w:rsid w:val="00943CFE"/>
    <w:rsid w:val="00943F9B"/>
    <w:rsid w:val="009442F4"/>
    <w:rsid w:val="00946B6F"/>
    <w:rsid w:val="009501ED"/>
    <w:rsid w:val="009508BF"/>
    <w:rsid w:val="00950ED1"/>
    <w:rsid w:val="00951292"/>
    <w:rsid w:val="0095165F"/>
    <w:rsid w:val="009519D0"/>
    <w:rsid w:val="00951C6C"/>
    <w:rsid w:val="00954243"/>
    <w:rsid w:val="00954F16"/>
    <w:rsid w:val="00955424"/>
    <w:rsid w:val="00960329"/>
    <w:rsid w:val="00960997"/>
    <w:rsid w:val="00960CDF"/>
    <w:rsid w:val="00961672"/>
    <w:rsid w:val="00961FD0"/>
    <w:rsid w:val="009625C0"/>
    <w:rsid w:val="00963E79"/>
    <w:rsid w:val="0096501B"/>
    <w:rsid w:val="0096637F"/>
    <w:rsid w:val="009669C7"/>
    <w:rsid w:val="009674AB"/>
    <w:rsid w:val="009674AC"/>
    <w:rsid w:val="00967B5B"/>
    <w:rsid w:val="009701FB"/>
    <w:rsid w:val="00971189"/>
    <w:rsid w:val="0097165F"/>
    <w:rsid w:val="00972407"/>
    <w:rsid w:val="0097288F"/>
    <w:rsid w:val="00972F62"/>
    <w:rsid w:val="0097345B"/>
    <w:rsid w:val="00973472"/>
    <w:rsid w:val="00974A90"/>
    <w:rsid w:val="0097624F"/>
    <w:rsid w:val="00976C32"/>
    <w:rsid w:val="00976DB5"/>
    <w:rsid w:val="00977DE9"/>
    <w:rsid w:val="00982680"/>
    <w:rsid w:val="00983BD8"/>
    <w:rsid w:val="009840F5"/>
    <w:rsid w:val="00984B02"/>
    <w:rsid w:val="00985769"/>
    <w:rsid w:val="009868BB"/>
    <w:rsid w:val="009906B8"/>
    <w:rsid w:val="0099206B"/>
    <w:rsid w:val="00992FB5"/>
    <w:rsid w:val="009937BC"/>
    <w:rsid w:val="009943E9"/>
    <w:rsid w:val="009944AF"/>
    <w:rsid w:val="00994CD4"/>
    <w:rsid w:val="00995A8D"/>
    <w:rsid w:val="0099666F"/>
    <w:rsid w:val="0099694B"/>
    <w:rsid w:val="00996A4F"/>
    <w:rsid w:val="00997D90"/>
    <w:rsid w:val="009A20F5"/>
    <w:rsid w:val="009A2A85"/>
    <w:rsid w:val="009A4DE6"/>
    <w:rsid w:val="009A4F17"/>
    <w:rsid w:val="009A59CB"/>
    <w:rsid w:val="009A6028"/>
    <w:rsid w:val="009A6868"/>
    <w:rsid w:val="009A6AC5"/>
    <w:rsid w:val="009B014A"/>
    <w:rsid w:val="009B2E24"/>
    <w:rsid w:val="009B3381"/>
    <w:rsid w:val="009B55C1"/>
    <w:rsid w:val="009B5938"/>
    <w:rsid w:val="009B5E7E"/>
    <w:rsid w:val="009B6118"/>
    <w:rsid w:val="009B6A62"/>
    <w:rsid w:val="009B73BF"/>
    <w:rsid w:val="009B7C44"/>
    <w:rsid w:val="009C0FA1"/>
    <w:rsid w:val="009C1320"/>
    <w:rsid w:val="009C2131"/>
    <w:rsid w:val="009C26FC"/>
    <w:rsid w:val="009C2B20"/>
    <w:rsid w:val="009C5084"/>
    <w:rsid w:val="009C57BF"/>
    <w:rsid w:val="009C63D6"/>
    <w:rsid w:val="009C717F"/>
    <w:rsid w:val="009C7BA6"/>
    <w:rsid w:val="009D2021"/>
    <w:rsid w:val="009D381A"/>
    <w:rsid w:val="009D6967"/>
    <w:rsid w:val="009D69BA"/>
    <w:rsid w:val="009D6D44"/>
    <w:rsid w:val="009D72EB"/>
    <w:rsid w:val="009E0C0F"/>
    <w:rsid w:val="009E105A"/>
    <w:rsid w:val="009E1247"/>
    <w:rsid w:val="009E1C96"/>
    <w:rsid w:val="009E2771"/>
    <w:rsid w:val="009E3403"/>
    <w:rsid w:val="009E4FE4"/>
    <w:rsid w:val="009E538C"/>
    <w:rsid w:val="009E5683"/>
    <w:rsid w:val="009E7A85"/>
    <w:rsid w:val="009F06F6"/>
    <w:rsid w:val="009F2618"/>
    <w:rsid w:val="009F2A4B"/>
    <w:rsid w:val="009F2AF0"/>
    <w:rsid w:val="009F5312"/>
    <w:rsid w:val="009F55CD"/>
    <w:rsid w:val="009F574B"/>
    <w:rsid w:val="009F583B"/>
    <w:rsid w:val="009F7414"/>
    <w:rsid w:val="00A004B5"/>
    <w:rsid w:val="00A02219"/>
    <w:rsid w:val="00A02527"/>
    <w:rsid w:val="00A03695"/>
    <w:rsid w:val="00A03B9E"/>
    <w:rsid w:val="00A0518C"/>
    <w:rsid w:val="00A06ADB"/>
    <w:rsid w:val="00A0749D"/>
    <w:rsid w:val="00A10352"/>
    <w:rsid w:val="00A104FB"/>
    <w:rsid w:val="00A11667"/>
    <w:rsid w:val="00A121D0"/>
    <w:rsid w:val="00A12502"/>
    <w:rsid w:val="00A14155"/>
    <w:rsid w:val="00A14C8B"/>
    <w:rsid w:val="00A16280"/>
    <w:rsid w:val="00A16572"/>
    <w:rsid w:val="00A173F6"/>
    <w:rsid w:val="00A2162D"/>
    <w:rsid w:val="00A21F7A"/>
    <w:rsid w:val="00A22254"/>
    <w:rsid w:val="00A2298A"/>
    <w:rsid w:val="00A23E04"/>
    <w:rsid w:val="00A25020"/>
    <w:rsid w:val="00A25433"/>
    <w:rsid w:val="00A278FF"/>
    <w:rsid w:val="00A27F10"/>
    <w:rsid w:val="00A30B7C"/>
    <w:rsid w:val="00A30CB9"/>
    <w:rsid w:val="00A31402"/>
    <w:rsid w:val="00A31A79"/>
    <w:rsid w:val="00A3270B"/>
    <w:rsid w:val="00A337C4"/>
    <w:rsid w:val="00A34C77"/>
    <w:rsid w:val="00A35FBB"/>
    <w:rsid w:val="00A3679D"/>
    <w:rsid w:val="00A36E28"/>
    <w:rsid w:val="00A41189"/>
    <w:rsid w:val="00A41C2D"/>
    <w:rsid w:val="00A42EA9"/>
    <w:rsid w:val="00A432CE"/>
    <w:rsid w:val="00A438F0"/>
    <w:rsid w:val="00A45D3A"/>
    <w:rsid w:val="00A45D54"/>
    <w:rsid w:val="00A47EF0"/>
    <w:rsid w:val="00A50944"/>
    <w:rsid w:val="00A50DC0"/>
    <w:rsid w:val="00A51C39"/>
    <w:rsid w:val="00A52EB7"/>
    <w:rsid w:val="00A53C12"/>
    <w:rsid w:val="00A55186"/>
    <w:rsid w:val="00A552B6"/>
    <w:rsid w:val="00A563A3"/>
    <w:rsid w:val="00A575EA"/>
    <w:rsid w:val="00A577F7"/>
    <w:rsid w:val="00A60C7F"/>
    <w:rsid w:val="00A62483"/>
    <w:rsid w:val="00A63A7E"/>
    <w:rsid w:val="00A63F70"/>
    <w:rsid w:val="00A64728"/>
    <w:rsid w:val="00A65C97"/>
    <w:rsid w:val="00A6659A"/>
    <w:rsid w:val="00A66E4B"/>
    <w:rsid w:val="00A66EB6"/>
    <w:rsid w:val="00A66F50"/>
    <w:rsid w:val="00A67183"/>
    <w:rsid w:val="00A678B4"/>
    <w:rsid w:val="00A708BE"/>
    <w:rsid w:val="00A70B9C"/>
    <w:rsid w:val="00A72446"/>
    <w:rsid w:val="00A72571"/>
    <w:rsid w:val="00A72F06"/>
    <w:rsid w:val="00A733E0"/>
    <w:rsid w:val="00A7371D"/>
    <w:rsid w:val="00A7384F"/>
    <w:rsid w:val="00A74164"/>
    <w:rsid w:val="00A76187"/>
    <w:rsid w:val="00A77FFD"/>
    <w:rsid w:val="00A82F47"/>
    <w:rsid w:val="00A833BA"/>
    <w:rsid w:val="00A83D9B"/>
    <w:rsid w:val="00A83E1D"/>
    <w:rsid w:val="00A841EF"/>
    <w:rsid w:val="00A84593"/>
    <w:rsid w:val="00A84A24"/>
    <w:rsid w:val="00A87E1D"/>
    <w:rsid w:val="00A903B1"/>
    <w:rsid w:val="00A91738"/>
    <w:rsid w:val="00A91EC9"/>
    <w:rsid w:val="00A93481"/>
    <w:rsid w:val="00A947E5"/>
    <w:rsid w:val="00A94E49"/>
    <w:rsid w:val="00A96547"/>
    <w:rsid w:val="00A96FC6"/>
    <w:rsid w:val="00A972BF"/>
    <w:rsid w:val="00A97969"/>
    <w:rsid w:val="00A97CD8"/>
    <w:rsid w:val="00AA0910"/>
    <w:rsid w:val="00AA0BF5"/>
    <w:rsid w:val="00AA3191"/>
    <w:rsid w:val="00AA3B21"/>
    <w:rsid w:val="00AA4289"/>
    <w:rsid w:val="00AA4A0E"/>
    <w:rsid w:val="00AA59CA"/>
    <w:rsid w:val="00AA602A"/>
    <w:rsid w:val="00AA659E"/>
    <w:rsid w:val="00AA726B"/>
    <w:rsid w:val="00AA7D87"/>
    <w:rsid w:val="00AB1C0F"/>
    <w:rsid w:val="00AB28F1"/>
    <w:rsid w:val="00AB2AA0"/>
    <w:rsid w:val="00AB39D2"/>
    <w:rsid w:val="00AB54B8"/>
    <w:rsid w:val="00AB57AA"/>
    <w:rsid w:val="00AB5C2E"/>
    <w:rsid w:val="00AB6F43"/>
    <w:rsid w:val="00AB7595"/>
    <w:rsid w:val="00AB7C07"/>
    <w:rsid w:val="00AC2209"/>
    <w:rsid w:val="00AC33CB"/>
    <w:rsid w:val="00AC3581"/>
    <w:rsid w:val="00AC47B6"/>
    <w:rsid w:val="00AC4837"/>
    <w:rsid w:val="00AC547A"/>
    <w:rsid w:val="00AC5ACC"/>
    <w:rsid w:val="00AC7B3F"/>
    <w:rsid w:val="00AD00E1"/>
    <w:rsid w:val="00AD0615"/>
    <w:rsid w:val="00AD061C"/>
    <w:rsid w:val="00AD07E7"/>
    <w:rsid w:val="00AD157B"/>
    <w:rsid w:val="00AD1659"/>
    <w:rsid w:val="00AD1A70"/>
    <w:rsid w:val="00AD245A"/>
    <w:rsid w:val="00AD2BD2"/>
    <w:rsid w:val="00AD2E42"/>
    <w:rsid w:val="00AD3335"/>
    <w:rsid w:val="00AD33FB"/>
    <w:rsid w:val="00AD4C9E"/>
    <w:rsid w:val="00AD55B3"/>
    <w:rsid w:val="00AD6E5E"/>
    <w:rsid w:val="00AE0C95"/>
    <w:rsid w:val="00AE142B"/>
    <w:rsid w:val="00AE16F0"/>
    <w:rsid w:val="00AE1AD2"/>
    <w:rsid w:val="00AE1EA2"/>
    <w:rsid w:val="00AE2B0F"/>
    <w:rsid w:val="00AE2C3D"/>
    <w:rsid w:val="00AE3541"/>
    <w:rsid w:val="00AE42F5"/>
    <w:rsid w:val="00AE4A67"/>
    <w:rsid w:val="00AE56DD"/>
    <w:rsid w:val="00AE5758"/>
    <w:rsid w:val="00AE59C8"/>
    <w:rsid w:val="00AE6265"/>
    <w:rsid w:val="00AF05DE"/>
    <w:rsid w:val="00AF13F0"/>
    <w:rsid w:val="00AF2EA7"/>
    <w:rsid w:val="00AF4FE0"/>
    <w:rsid w:val="00AF59AC"/>
    <w:rsid w:val="00AF678D"/>
    <w:rsid w:val="00AF7859"/>
    <w:rsid w:val="00AF7D71"/>
    <w:rsid w:val="00B00823"/>
    <w:rsid w:val="00B00F8F"/>
    <w:rsid w:val="00B021B1"/>
    <w:rsid w:val="00B02A68"/>
    <w:rsid w:val="00B031BD"/>
    <w:rsid w:val="00B0392C"/>
    <w:rsid w:val="00B039E1"/>
    <w:rsid w:val="00B03B53"/>
    <w:rsid w:val="00B0428D"/>
    <w:rsid w:val="00B04503"/>
    <w:rsid w:val="00B047C4"/>
    <w:rsid w:val="00B05A44"/>
    <w:rsid w:val="00B06B5F"/>
    <w:rsid w:val="00B071D8"/>
    <w:rsid w:val="00B107D2"/>
    <w:rsid w:val="00B10883"/>
    <w:rsid w:val="00B11B0B"/>
    <w:rsid w:val="00B12A6F"/>
    <w:rsid w:val="00B12D9E"/>
    <w:rsid w:val="00B134B9"/>
    <w:rsid w:val="00B143EA"/>
    <w:rsid w:val="00B146CB"/>
    <w:rsid w:val="00B14FF0"/>
    <w:rsid w:val="00B204E5"/>
    <w:rsid w:val="00B20DF8"/>
    <w:rsid w:val="00B21DDB"/>
    <w:rsid w:val="00B22F5D"/>
    <w:rsid w:val="00B23EE9"/>
    <w:rsid w:val="00B24F71"/>
    <w:rsid w:val="00B26F7A"/>
    <w:rsid w:val="00B277C6"/>
    <w:rsid w:val="00B31892"/>
    <w:rsid w:val="00B332B2"/>
    <w:rsid w:val="00B33452"/>
    <w:rsid w:val="00B35056"/>
    <w:rsid w:val="00B35805"/>
    <w:rsid w:val="00B36FCE"/>
    <w:rsid w:val="00B371AB"/>
    <w:rsid w:val="00B37CB9"/>
    <w:rsid w:val="00B37D90"/>
    <w:rsid w:val="00B42349"/>
    <w:rsid w:val="00B42AF5"/>
    <w:rsid w:val="00B44CDD"/>
    <w:rsid w:val="00B507B9"/>
    <w:rsid w:val="00B51F69"/>
    <w:rsid w:val="00B532ED"/>
    <w:rsid w:val="00B537A5"/>
    <w:rsid w:val="00B54925"/>
    <w:rsid w:val="00B563C9"/>
    <w:rsid w:val="00B56977"/>
    <w:rsid w:val="00B573FB"/>
    <w:rsid w:val="00B5752E"/>
    <w:rsid w:val="00B60426"/>
    <w:rsid w:val="00B6144A"/>
    <w:rsid w:val="00B61685"/>
    <w:rsid w:val="00B616A5"/>
    <w:rsid w:val="00B62455"/>
    <w:rsid w:val="00B63EBD"/>
    <w:rsid w:val="00B642B4"/>
    <w:rsid w:val="00B65286"/>
    <w:rsid w:val="00B65BB5"/>
    <w:rsid w:val="00B66974"/>
    <w:rsid w:val="00B66DE8"/>
    <w:rsid w:val="00B66EC2"/>
    <w:rsid w:val="00B67B26"/>
    <w:rsid w:val="00B701F9"/>
    <w:rsid w:val="00B71D7B"/>
    <w:rsid w:val="00B71EDF"/>
    <w:rsid w:val="00B724DF"/>
    <w:rsid w:val="00B72F14"/>
    <w:rsid w:val="00B77044"/>
    <w:rsid w:val="00B77FBC"/>
    <w:rsid w:val="00B80D79"/>
    <w:rsid w:val="00B80D88"/>
    <w:rsid w:val="00B82FA5"/>
    <w:rsid w:val="00B83CCE"/>
    <w:rsid w:val="00B8429A"/>
    <w:rsid w:val="00B84502"/>
    <w:rsid w:val="00B84951"/>
    <w:rsid w:val="00B85728"/>
    <w:rsid w:val="00B87163"/>
    <w:rsid w:val="00B8769B"/>
    <w:rsid w:val="00B9013D"/>
    <w:rsid w:val="00B90334"/>
    <w:rsid w:val="00B90859"/>
    <w:rsid w:val="00B9092D"/>
    <w:rsid w:val="00B91D94"/>
    <w:rsid w:val="00B930E3"/>
    <w:rsid w:val="00B93C82"/>
    <w:rsid w:val="00B93F2F"/>
    <w:rsid w:val="00B96E01"/>
    <w:rsid w:val="00B97400"/>
    <w:rsid w:val="00B97992"/>
    <w:rsid w:val="00BA118F"/>
    <w:rsid w:val="00BA1466"/>
    <w:rsid w:val="00BA1759"/>
    <w:rsid w:val="00BA1BBF"/>
    <w:rsid w:val="00BA1EC3"/>
    <w:rsid w:val="00BA2127"/>
    <w:rsid w:val="00BA2254"/>
    <w:rsid w:val="00BA3E2A"/>
    <w:rsid w:val="00BA437D"/>
    <w:rsid w:val="00BA54CE"/>
    <w:rsid w:val="00BA62F6"/>
    <w:rsid w:val="00BA7357"/>
    <w:rsid w:val="00BB0156"/>
    <w:rsid w:val="00BB0BE3"/>
    <w:rsid w:val="00BB19DE"/>
    <w:rsid w:val="00BB2649"/>
    <w:rsid w:val="00BB27BD"/>
    <w:rsid w:val="00BB282E"/>
    <w:rsid w:val="00BB2FCC"/>
    <w:rsid w:val="00BB360D"/>
    <w:rsid w:val="00BB44AB"/>
    <w:rsid w:val="00BB4D66"/>
    <w:rsid w:val="00BB4DFD"/>
    <w:rsid w:val="00BB576A"/>
    <w:rsid w:val="00BB5B98"/>
    <w:rsid w:val="00BB6789"/>
    <w:rsid w:val="00BB6C61"/>
    <w:rsid w:val="00BB6FAD"/>
    <w:rsid w:val="00BB7D1B"/>
    <w:rsid w:val="00BC15D8"/>
    <w:rsid w:val="00BC1DC4"/>
    <w:rsid w:val="00BC29D3"/>
    <w:rsid w:val="00BC34EA"/>
    <w:rsid w:val="00BC3FEE"/>
    <w:rsid w:val="00BC453D"/>
    <w:rsid w:val="00BC61AF"/>
    <w:rsid w:val="00BC6419"/>
    <w:rsid w:val="00BC6D87"/>
    <w:rsid w:val="00BD255F"/>
    <w:rsid w:val="00BD3E3B"/>
    <w:rsid w:val="00BD3E78"/>
    <w:rsid w:val="00BD43BF"/>
    <w:rsid w:val="00BD71DA"/>
    <w:rsid w:val="00BD7325"/>
    <w:rsid w:val="00BD7E43"/>
    <w:rsid w:val="00BE07B0"/>
    <w:rsid w:val="00BE0881"/>
    <w:rsid w:val="00BE1B16"/>
    <w:rsid w:val="00BE21D7"/>
    <w:rsid w:val="00BE2D89"/>
    <w:rsid w:val="00BE472D"/>
    <w:rsid w:val="00BE509D"/>
    <w:rsid w:val="00BE54D1"/>
    <w:rsid w:val="00BE6C11"/>
    <w:rsid w:val="00BE7BE2"/>
    <w:rsid w:val="00BE7C6C"/>
    <w:rsid w:val="00BE7F99"/>
    <w:rsid w:val="00BF01B4"/>
    <w:rsid w:val="00BF052C"/>
    <w:rsid w:val="00BF0770"/>
    <w:rsid w:val="00BF12C1"/>
    <w:rsid w:val="00BF179C"/>
    <w:rsid w:val="00BF52AC"/>
    <w:rsid w:val="00BF536E"/>
    <w:rsid w:val="00BF5A54"/>
    <w:rsid w:val="00BF5FDB"/>
    <w:rsid w:val="00BF61FD"/>
    <w:rsid w:val="00BF6B8D"/>
    <w:rsid w:val="00BF6C7C"/>
    <w:rsid w:val="00BF7067"/>
    <w:rsid w:val="00C043DA"/>
    <w:rsid w:val="00C06224"/>
    <w:rsid w:val="00C062F3"/>
    <w:rsid w:val="00C06E71"/>
    <w:rsid w:val="00C117B6"/>
    <w:rsid w:val="00C120EE"/>
    <w:rsid w:val="00C12B3F"/>
    <w:rsid w:val="00C12F4E"/>
    <w:rsid w:val="00C15123"/>
    <w:rsid w:val="00C15377"/>
    <w:rsid w:val="00C16C80"/>
    <w:rsid w:val="00C1710C"/>
    <w:rsid w:val="00C175BC"/>
    <w:rsid w:val="00C17A3C"/>
    <w:rsid w:val="00C21D33"/>
    <w:rsid w:val="00C225EB"/>
    <w:rsid w:val="00C22C03"/>
    <w:rsid w:val="00C22D27"/>
    <w:rsid w:val="00C22DD1"/>
    <w:rsid w:val="00C23689"/>
    <w:rsid w:val="00C24D37"/>
    <w:rsid w:val="00C24E27"/>
    <w:rsid w:val="00C26034"/>
    <w:rsid w:val="00C261F6"/>
    <w:rsid w:val="00C26D6C"/>
    <w:rsid w:val="00C30409"/>
    <w:rsid w:val="00C3143B"/>
    <w:rsid w:val="00C3294E"/>
    <w:rsid w:val="00C32FD5"/>
    <w:rsid w:val="00C33483"/>
    <w:rsid w:val="00C3371E"/>
    <w:rsid w:val="00C344EF"/>
    <w:rsid w:val="00C34D65"/>
    <w:rsid w:val="00C35434"/>
    <w:rsid w:val="00C3589A"/>
    <w:rsid w:val="00C35B0B"/>
    <w:rsid w:val="00C35DBF"/>
    <w:rsid w:val="00C36246"/>
    <w:rsid w:val="00C363D8"/>
    <w:rsid w:val="00C3663C"/>
    <w:rsid w:val="00C36ED6"/>
    <w:rsid w:val="00C3778D"/>
    <w:rsid w:val="00C37FEB"/>
    <w:rsid w:val="00C41293"/>
    <w:rsid w:val="00C41CD0"/>
    <w:rsid w:val="00C422E3"/>
    <w:rsid w:val="00C4377C"/>
    <w:rsid w:val="00C437A7"/>
    <w:rsid w:val="00C44755"/>
    <w:rsid w:val="00C45569"/>
    <w:rsid w:val="00C455F3"/>
    <w:rsid w:val="00C458B8"/>
    <w:rsid w:val="00C45AD4"/>
    <w:rsid w:val="00C45F1D"/>
    <w:rsid w:val="00C46B42"/>
    <w:rsid w:val="00C479F5"/>
    <w:rsid w:val="00C5077B"/>
    <w:rsid w:val="00C508B5"/>
    <w:rsid w:val="00C513A7"/>
    <w:rsid w:val="00C51FC7"/>
    <w:rsid w:val="00C52B36"/>
    <w:rsid w:val="00C54651"/>
    <w:rsid w:val="00C55879"/>
    <w:rsid w:val="00C55C4A"/>
    <w:rsid w:val="00C5619D"/>
    <w:rsid w:val="00C567B9"/>
    <w:rsid w:val="00C5784A"/>
    <w:rsid w:val="00C602A7"/>
    <w:rsid w:val="00C6278B"/>
    <w:rsid w:val="00C643B4"/>
    <w:rsid w:val="00C649A2"/>
    <w:rsid w:val="00C65304"/>
    <w:rsid w:val="00C6595C"/>
    <w:rsid w:val="00C65DEC"/>
    <w:rsid w:val="00C66BFC"/>
    <w:rsid w:val="00C6752D"/>
    <w:rsid w:val="00C6758F"/>
    <w:rsid w:val="00C67650"/>
    <w:rsid w:val="00C67F53"/>
    <w:rsid w:val="00C70B7B"/>
    <w:rsid w:val="00C7204C"/>
    <w:rsid w:val="00C72169"/>
    <w:rsid w:val="00C72A9B"/>
    <w:rsid w:val="00C72E6F"/>
    <w:rsid w:val="00C73D4D"/>
    <w:rsid w:val="00C75084"/>
    <w:rsid w:val="00C7530C"/>
    <w:rsid w:val="00C75E6B"/>
    <w:rsid w:val="00C763A3"/>
    <w:rsid w:val="00C7655E"/>
    <w:rsid w:val="00C771BF"/>
    <w:rsid w:val="00C80168"/>
    <w:rsid w:val="00C809D5"/>
    <w:rsid w:val="00C80F5E"/>
    <w:rsid w:val="00C82259"/>
    <w:rsid w:val="00C829B5"/>
    <w:rsid w:val="00C82CC5"/>
    <w:rsid w:val="00C82CC9"/>
    <w:rsid w:val="00C831BC"/>
    <w:rsid w:val="00C8418C"/>
    <w:rsid w:val="00C84431"/>
    <w:rsid w:val="00C85016"/>
    <w:rsid w:val="00C861A4"/>
    <w:rsid w:val="00C867EB"/>
    <w:rsid w:val="00C86A6A"/>
    <w:rsid w:val="00C873C3"/>
    <w:rsid w:val="00C87881"/>
    <w:rsid w:val="00C87BA1"/>
    <w:rsid w:val="00C901BE"/>
    <w:rsid w:val="00C92528"/>
    <w:rsid w:val="00C93031"/>
    <w:rsid w:val="00C9318C"/>
    <w:rsid w:val="00C94025"/>
    <w:rsid w:val="00C94099"/>
    <w:rsid w:val="00C96D61"/>
    <w:rsid w:val="00CA00DF"/>
    <w:rsid w:val="00CA13FB"/>
    <w:rsid w:val="00CA17CA"/>
    <w:rsid w:val="00CA4183"/>
    <w:rsid w:val="00CA47BF"/>
    <w:rsid w:val="00CA4B89"/>
    <w:rsid w:val="00CA4C56"/>
    <w:rsid w:val="00CA4C5A"/>
    <w:rsid w:val="00CA5058"/>
    <w:rsid w:val="00CA50F4"/>
    <w:rsid w:val="00CB1181"/>
    <w:rsid w:val="00CB1DE1"/>
    <w:rsid w:val="00CB2234"/>
    <w:rsid w:val="00CB2CC7"/>
    <w:rsid w:val="00CB35FD"/>
    <w:rsid w:val="00CB3A49"/>
    <w:rsid w:val="00CB3BFE"/>
    <w:rsid w:val="00CB409E"/>
    <w:rsid w:val="00CB57F3"/>
    <w:rsid w:val="00CB57F9"/>
    <w:rsid w:val="00CB64A9"/>
    <w:rsid w:val="00CB6D57"/>
    <w:rsid w:val="00CB6F0F"/>
    <w:rsid w:val="00CB7F86"/>
    <w:rsid w:val="00CC1CA2"/>
    <w:rsid w:val="00CC23C0"/>
    <w:rsid w:val="00CC279E"/>
    <w:rsid w:val="00CC3C97"/>
    <w:rsid w:val="00CC431F"/>
    <w:rsid w:val="00CC443A"/>
    <w:rsid w:val="00CC5C70"/>
    <w:rsid w:val="00CC67A0"/>
    <w:rsid w:val="00CC6B16"/>
    <w:rsid w:val="00CC71B8"/>
    <w:rsid w:val="00CC7FEE"/>
    <w:rsid w:val="00CD0AFE"/>
    <w:rsid w:val="00CD0FF4"/>
    <w:rsid w:val="00CD1D90"/>
    <w:rsid w:val="00CD1EC4"/>
    <w:rsid w:val="00CD26D5"/>
    <w:rsid w:val="00CD36AF"/>
    <w:rsid w:val="00CD3D84"/>
    <w:rsid w:val="00CD3F44"/>
    <w:rsid w:val="00CD453D"/>
    <w:rsid w:val="00CD48BB"/>
    <w:rsid w:val="00CD7381"/>
    <w:rsid w:val="00CD768B"/>
    <w:rsid w:val="00CD7CCE"/>
    <w:rsid w:val="00CE0367"/>
    <w:rsid w:val="00CE085A"/>
    <w:rsid w:val="00CE0EC2"/>
    <w:rsid w:val="00CE1CFF"/>
    <w:rsid w:val="00CE1DFB"/>
    <w:rsid w:val="00CE248B"/>
    <w:rsid w:val="00CE326A"/>
    <w:rsid w:val="00CE3333"/>
    <w:rsid w:val="00CE3B9F"/>
    <w:rsid w:val="00CE5A3D"/>
    <w:rsid w:val="00CE61F2"/>
    <w:rsid w:val="00CE68A4"/>
    <w:rsid w:val="00CE6D8A"/>
    <w:rsid w:val="00CE789F"/>
    <w:rsid w:val="00CF1B25"/>
    <w:rsid w:val="00CF2B4E"/>
    <w:rsid w:val="00CF53E7"/>
    <w:rsid w:val="00CF6E5B"/>
    <w:rsid w:val="00D0057B"/>
    <w:rsid w:val="00D00E60"/>
    <w:rsid w:val="00D01592"/>
    <w:rsid w:val="00D01843"/>
    <w:rsid w:val="00D03115"/>
    <w:rsid w:val="00D04A64"/>
    <w:rsid w:val="00D04D48"/>
    <w:rsid w:val="00D04E36"/>
    <w:rsid w:val="00D04FC6"/>
    <w:rsid w:val="00D05441"/>
    <w:rsid w:val="00D068B5"/>
    <w:rsid w:val="00D10CBD"/>
    <w:rsid w:val="00D11B1D"/>
    <w:rsid w:val="00D11F25"/>
    <w:rsid w:val="00D1323D"/>
    <w:rsid w:val="00D13BF8"/>
    <w:rsid w:val="00D14096"/>
    <w:rsid w:val="00D1490F"/>
    <w:rsid w:val="00D15E23"/>
    <w:rsid w:val="00D20518"/>
    <w:rsid w:val="00D22DE6"/>
    <w:rsid w:val="00D23444"/>
    <w:rsid w:val="00D23B9E"/>
    <w:rsid w:val="00D25302"/>
    <w:rsid w:val="00D2532E"/>
    <w:rsid w:val="00D25570"/>
    <w:rsid w:val="00D261CB"/>
    <w:rsid w:val="00D27113"/>
    <w:rsid w:val="00D30899"/>
    <w:rsid w:val="00D30B07"/>
    <w:rsid w:val="00D30B85"/>
    <w:rsid w:val="00D31D33"/>
    <w:rsid w:val="00D32707"/>
    <w:rsid w:val="00D33319"/>
    <w:rsid w:val="00D337B9"/>
    <w:rsid w:val="00D33A3D"/>
    <w:rsid w:val="00D33CF1"/>
    <w:rsid w:val="00D340E3"/>
    <w:rsid w:val="00D34305"/>
    <w:rsid w:val="00D34827"/>
    <w:rsid w:val="00D34DCC"/>
    <w:rsid w:val="00D3636D"/>
    <w:rsid w:val="00D365D6"/>
    <w:rsid w:val="00D36739"/>
    <w:rsid w:val="00D36E5E"/>
    <w:rsid w:val="00D4031B"/>
    <w:rsid w:val="00D40FAA"/>
    <w:rsid w:val="00D411F5"/>
    <w:rsid w:val="00D441F1"/>
    <w:rsid w:val="00D4460C"/>
    <w:rsid w:val="00D46AA4"/>
    <w:rsid w:val="00D47A46"/>
    <w:rsid w:val="00D508BF"/>
    <w:rsid w:val="00D5104F"/>
    <w:rsid w:val="00D51069"/>
    <w:rsid w:val="00D5272B"/>
    <w:rsid w:val="00D546E5"/>
    <w:rsid w:val="00D5535B"/>
    <w:rsid w:val="00D557F3"/>
    <w:rsid w:val="00D55B6D"/>
    <w:rsid w:val="00D55C17"/>
    <w:rsid w:val="00D56090"/>
    <w:rsid w:val="00D56265"/>
    <w:rsid w:val="00D565E9"/>
    <w:rsid w:val="00D568F2"/>
    <w:rsid w:val="00D61202"/>
    <w:rsid w:val="00D6151E"/>
    <w:rsid w:val="00D62DF7"/>
    <w:rsid w:val="00D62E36"/>
    <w:rsid w:val="00D63C48"/>
    <w:rsid w:val="00D641DD"/>
    <w:rsid w:val="00D64EDE"/>
    <w:rsid w:val="00D66E68"/>
    <w:rsid w:val="00D70404"/>
    <w:rsid w:val="00D704E3"/>
    <w:rsid w:val="00D7340D"/>
    <w:rsid w:val="00D74B5F"/>
    <w:rsid w:val="00D74DCE"/>
    <w:rsid w:val="00D75A6F"/>
    <w:rsid w:val="00D75BC5"/>
    <w:rsid w:val="00D76654"/>
    <w:rsid w:val="00D77482"/>
    <w:rsid w:val="00D77FCF"/>
    <w:rsid w:val="00D80266"/>
    <w:rsid w:val="00D814DE"/>
    <w:rsid w:val="00D81C3A"/>
    <w:rsid w:val="00D822B1"/>
    <w:rsid w:val="00D82894"/>
    <w:rsid w:val="00D8421B"/>
    <w:rsid w:val="00D842D0"/>
    <w:rsid w:val="00D85113"/>
    <w:rsid w:val="00D85A71"/>
    <w:rsid w:val="00D86AF2"/>
    <w:rsid w:val="00D8748A"/>
    <w:rsid w:val="00D87BFD"/>
    <w:rsid w:val="00D90B4A"/>
    <w:rsid w:val="00D921B6"/>
    <w:rsid w:val="00D932D9"/>
    <w:rsid w:val="00D93395"/>
    <w:rsid w:val="00D935A4"/>
    <w:rsid w:val="00D93809"/>
    <w:rsid w:val="00D944DC"/>
    <w:rsid w:val="00D96CCF"/>
    <w:rsid w:val="00D9725B"/>
    <w:rsid w:val="00D978F3"/>
    <w:rsid w:val="00D97DDB"/>
    <w:rsid w:val="00D97F3F"/>
    <w:rsid w:val="00D97F82"/>
    <w:rsid w:val="00DA0525"/>
    <w:rsid w:val="00DA26A5"/>
    <w:rsid w:val="00DA2B61"/>
    <w:rsid w:val="00DA2CD4"/>
    <w:rsid w:val="00DA338D"/>
    <w:rsid w:val="00DA3853"/>
    <w:rsid w:val="00DA3970"/>
    <w:rsid w:val="00DA3AC4"/>
    <w:rsid w:val="00DA40D7"/>
    <w:rsid w:val="00DA4414"/>
    <w:rsid w:val="00DA6732"/>
    <w:rsid w:val="00DA74DC"/>
    <w:rsid w:val="00DB0769"/>
    <w:rsid w:val="00DB0805"/>
    <w:rsid w:val="00DB0C83"/>
    <w:rsid w:val="00DB10A1"/>
    <w:rsid w:val="00DB4A4C"/>
    <w:rsid w:val="00DB6D33"/>
    <w:rsid w:val="00DB787A"/>
    <w:rsid w:val="00DB7F86"/>
    <w:rsid w:val="00DC15A8"/>
    <w:rsid w:val="00DC1D34"/>
    <w:rsid w:val="00DC1E60"/>
    <w:rsid w:val="00DC1FC1"/>
    <w:rsid w:val="00DC2C70"/>
    <w:rsid w:val="00DC2FF7"/>
    <w:rsid w:val="00DC421D"/>
    <w:rsid w:val="00DC463B"/>
    <w:rsid w:val="00DC4F32"/>
    <w:rsid w:val="00DC53D0"/>
    <w:rsid w:val="00DC57DA"/>
    <w:rsid w:val="00DC5AC0"/>
    <w:rsid w:val="00DCFA0A"/>
    <w:rsid w:val="00DD0090"/>
    <w:rsid w:val="00DD0D30"/>
    <w:rsid w:val="00DD106B"/>
    <w:rsid w:val="00DD10EF"/>
    <w:rsid w:val="00DD1408"/>
    <w:rsid w:val="00DD20FA"/>
    <w:rsid w:val="00DD22D8"/>
    <w:rsid w:val="00DD2DDB"/>
    <w:rsid w:val="00DD308A"/>
    <w:rsid w:val="00DD4656"/>
    <w:rsid w:val="00DD60CC"/>
    <w:rsid w:val="00DD6219"/>
    <w:rsid w:val="00DD712F"/>
    <w:rsid w:val="00DD71CB"/>
    <w:rsid w:val="00DE19EC"/>
    <w:rsid w:val="00DE1F4F"/>
    <w:rsid w:val="00DE27BD"/>
    <w:rsid w:val="00DE298C"/>
    <w:rsid w:val="00DE4AD0"/>
    <w:rsid w:val="00DE6577"/>
    <w:rsid w:val="00DE6AAE"/>
    <w:rsid w:val="00DE77D8"/>
    <w:rsid w:val="00DE7CB7"/>
    <w:rsid w:val="00DF05EC"/>
    <w:rsid w:val="00DF0844"/>
    <w:rsid w:val="00DF302F"/>
    <w:rsid w:val="00DF3163"/>
    <w:rsid w:val="00DF393F"/>
    <w:rsid w:val="00DF3B1E"/>
    <w:rsid w:val="00DF3E96"/>
    <w:rsid w:val="00DF4957"/>
    <w:rsid w:val="00DF5727"/>
    <w:rsid w:val="00DF5E84"/>
    <w:rsid w:val="00DF6708"/>
    <w:rsid w:val="00DF74F0"/>
    <w:rsid w:val="00DF795D"/>
    <w:rsid w:val="00E00170"/>
    <w:rsid w:val="00E00E91"/>
    <w:rsid w:val="00E01C80"/>
    <w:rsid w:val="00E0244C"/>
    <w:rsid w:val="00E02541"/>
    <w:rsid w:val="00E0358F"/>
    <w:rsid w:val="00E03689"/>
    <w:rsid w:val="00E03A62"/>
    <w:rsid w:val="00E03F53"/>
    <w:rsid w:val="00E04DED"/>
    <w:rsid w:val="00E0549B"/>
    <w:rsid w:val="00E06484"/>
    <w:rsid w:val="00E06F5C"/>
    <w:rsid w:val="00E0759A"/>
    <w:rsid w:val="00E07F45"/>
    <w:rsid w:val="00E102F9"/>
    <w:rsid w:val="00E1135C"/>
    <w:rsid w:val="00E11D39"/>
    <w:rsid w:val="00E11DE7"/>
    <w:rsid w:val="00E11FA6"/>
    <w:rsid w:val="00E121BF"/>
    <w:rsid w:val="00E14016"/>
    <w:rsid w:val="00E14388"/>
    <w:rsid w:val="00E146F0"/>
    <w:rsid w:val="00E154BC"/>
    <w:rsid w:val="00E15C01"/>
    <w:rsid w:val="00E16E21"/>
    <w:rsid w:val="00E17D20"/>
    <w:rsid w:val="00E20F6B"/>
    <w:rsid w:val="00E22AF2"/>
    <w:rsid w:val="00E23677"/>
    <w:rsid w:val="00E24658"/>
    <w:rsid w:val="00E251B3"/>
    <w:rsid w:val="00E26120"/>
    <w:rsid w:val="00E30177"/>
    <w:rsid w:val="00E3098A"/>
    <w:rsid w:val="00E30A59"/>
    <w:rsid w:val="00E33B0E"/>
    <w:rsid w:val="00E33BE6"/>
    <w:rsid w:val="00E34A3F"/>
    <w:rsid w:val="00E35169"/>
    <w:rsid w:val="00E371EE"/>
    <w:rsid w:val="00E40A73"/>
    <w:rsid w:val="00E43E79"/>
    <w:rsid w:val="00E473FE"/>
    <w:rsid w:val="00E5059A"/>
    <w:rsid w:val="00E50631"/>
    <w:rsid w:val="00E51F79"/>
    <w:rsid w:val="00E53136"/>
    <w:rsid w:val="00E53CB5"/>
    <w:rsid w:val="00E53CCD"/>
    <w:rsid w:val="00E54892"/>
    <w:rsid w:val="00E55464"/>
    <w:rsid w:val="00E55B03"/>
    <w:rsid w:val="00E56717"/>
    <w:rsid w:val="00E569FD"/>
    <w:rsid w:val="00E60B91"/>
    <w:rsid w:val="00E6195F"/>
    <w:rsid w:val="00E64460"/>
    <w:rsid w:val="00E64858"/>
    <w:rsid w:val="00E66024"/>
    <w:rsid w:val="00E66499"/>
    <w:rsid w:val="00E666F7"/>
    <w:rsid w:val="00E66942"/>
    <w:rsid w:val="00E66D63"/>
    <w:rsid w:val="00E67EE6"/>
    <w:rsid w:val="00E70910"/>
    <w:rsid w:val="00E70DDB"/>
    <w:rsid w:val="00E71734"/>
    <w:rsid w:val="00E7268D"/>
    <w:rsid w:val="00E72E99"/>
    <w:rsid w:val="00E732FB"/>
    <w:rsid w:val="00E736B2"/>
    <w:rsid w:val="00E7484F"/>
    <w:rsid w:val="00E75C09"/>
    <w:rsid w:val="00E77287"/>
    <w:rsid w:val="00E8152B"/>
    <w:rsid w:val="00E8187D"/>
    <w:rsid w:val="00E827B9"/>
    <w:rsid w:val="00E82F6A"/>
    <w:rsid w:val="00E82FA5"/>
    <w:rsid w:val="00E845B4"/>
    <w:rsid w:val="00E84CA7"/>
    <w:rsid w:val="00E84DF4"/>
    <w:rsid w:val="00E84FB0"/>
    <w:rsid w:val="00E85D48"/>
    <w:rsid w:val="00E869C8"/>
    <w:rsid w:val="00E86B76"/>
    <w:rsid w:val="00E86C65"/>
    <w:rsid w:val="00E8777E"/>
    <w:rsid w:val="00E90FA6"/>
    <w:rsid w:val="00E930D0"/>
    <w:rsid w:val="00E93C83"/>
    <w:rsid w:val="00E94320"/>
    <w:rsid w:val="00E943D8"/>
    <w:rsid w:val="00E95077"/>
    <w:rsid w:val="00E953DD"/>
    <w:rsid w:val="00E97663"/>
    <w:rsid w:val="00E97A59"/>
    <w:rsid w:val="00EA1C2A"/>
    <w:rsid w:val="00EA1DE4"/>
    <w:rsid w:val="00EA28F0"/>
    <w:rsid w:val="00EA2EA6"/>
    <w:rsid w:val="00EA31F3"/>
    <w:rsid w:val="00EA3A24"/>
    <w:rsid w:val="00EA3C2C"/>
    <w:rsid w:val="00EA3D56"/>
    <w:rsid w:val="00EA41FF"/>
    <w:rsid w:val="00EA480B"/>
    <w:rsid w:val="00EA5391"/>
    <w:rsid w:val="00EA53F1"/>
    <w:rsid w:val="00EA6488"/>
    <w:rsid w:val="00EA6F65"/>
    <w:rsid w:val="00EB1223"/>
    <w:rsid w:val="00EB23E3"/>
    <w:rsid w:val="00EB3084"/>
    <w:rsid w:val="00EB352D"/>
    <w:rsid w:val="00EB3F5C"/>
    <w:rsid w:val="00EB4079"/>
    <w:rsid w:val="00EB630B"/>
    <w:rsid w:val="00EB651D"/>
    <w:rsid w:val="00EB6523"/>
    <w:rsid w:val="00EB71F9"/>
    <w:rsid w:val="00EB7A2E"/>
    <w:rsid w:val="00EC03E4"/>
    <w:rsid w:val="00EC0C08"/>
    <w:rsid w:val="00EC118C"/>
    <w:rsid w:val="00EC1604"/>
    <w:rsid w:val="00EC38FA"/>
    <w:rsid w:val="00EC41F1"/>
    <w:rsid w:val="00EC4745"/>
    <w:rsid w:val="00EC4CCF"/>
    <w:rsid w:val="00EC5100"/>
    <w:rsid w:val="00EC526A"/>
    <w:rsid w:val="00EC61BD"/>
    <w:rsid w:val="00EC7758"/>
    <w:rsid w:val="00ED03A6"/>
    <w:rsid w:val="00ED042F"/>
    <w:rsid w:val="00ED0A96"/>
    <w:rsid w:val="00ED2BAA"/>
    <w:rsid w:val="00ED325B"/>
    <w:rsid w:val="00ED38FB"/>
    <w:rsid w:val="00ED4B8B"/>
    <w:rsid w:val="00ED5551"/>
    <w:rsid w:val="00ED5EF3"/>
    <w:rsid w:val="00ED633B"/>
    <w:rsid w:val="00ED6762"/>
    <w:rsid w:val="00ED6B66"/>
    <w:rsid w:val="00ED731A"/>
    <w:rsid w:val="00ED7682"/>
    <w:rsid w:val="00ED76ED"/>
    <w:rsid w:val="00EE03F9"/>
    <w:rsid w:val="00EE05E7"/>
    <w:rsid w:val="00EE2BEB"/>
    <w:rsid w:val="00EE2FD5"/>
    <w:rsid w:val="00EE3E8A"/>
    <w:rsid w:val="00EE40EB"/>
    <w:rsid w:val="00EE686C"/>
    <w:rsid w:val="00EE70DB"/>
    <w:rsid w:val="00EE7E87"/>
    <w:rsid w:val="00EE7ED5"/>
    <w:rsid w:val="00EF0621"/>
    <w:rsid w:val="00EF072B"/>
    <w:rsid w:val="00EF1A9F"/>
    <w:rsid w:val="00EF2162"/>
    <w:rsid w:val="00EF2BD7"/>
    <w:rsid w:val="00EF5EAD"/>
    <w:rsid w:val="00EF6109"/>
    <w:rsid w:val="00EF6453"/>
    <w:rsid w:val="00EF67D1"/>
    <w:rsid w:val="00EF7ED4"/>
    <w:rsid w:val="00F003D3"/>
    <w:rsid w:val="00F0042D"/>
    <w:rsid w:val="00F00A22"/>
    <w:rsid w:val="00F00B27"/>
    <w:rsid w:val="00F01541"/>
    <w:rsid w:val="00F0156F"/>
    <w:rsid w:val="00F026F4"/>
    <w:rsid w:val="00F02722"/>
    <w:rsid w:val="00F03226"/>
    <w:rsid w:val="00F03E32"/>
    <w:rsid w:val="00F044AB"/>
    <w:rsid w:val="00F047EE"/>
    <w:rsid w:val="00F0488B"/>
    <w:rsid w:val="00F04C28"/>
    <w:rsid w:val="00F04C81"/>
    <w:rsid w:val="00F0570E"/>
    <w:rsid w:val="00F05938"/>
    <w:rsid w:val="00F0633E"/>
    <w:rsid w:val="00F06408"/>
    <w:rsid w:val="00F0727B"/>
    <w:rsid w:val="00F07453"/>
    <w:rsid w:val="00F076EE"/>
    <w:rsid w:val="00F127F6"/>
    <w:rsid w:val="00F13C97"/>
    <w:rsid w:val="00F159F7"/>
    <w:rsid w:val="00F16561"/>
    <w:rsid w:val="00F165BA"/>
    <w:rsid w:val="00F218BF"/>
    <w:rsid w:val="00F21CE7"/>
    <w:rsid w:val="00F22724"/>
    <w:rsid w:val="00F229E4"/>
    <w:rsid w:val="00F23E75"/>
    <w:rsid w:val="00F25107"/>
    <w:rsid w:val="00F251C8"/>
    <w:rsid w:val="00F27B90"/>
    <w:rsid w:val="00F31023"/>
    <w:rsid w:val="00F3132F"/>
    <w:rsid w:val="00F31FC8"/>
    <w:rsid w:val="00F332C0"/>
    <w:rsid w:val="00F33483"/>
    <w:rsid w:val="00F33CB4"/>
    <w:rsid w:val="00F33EC6"/>
    <w:rsid w:val="00F34EE9"/>
    <w:rsid w:val="00F361AA"/>
    <w:rsid w:val="00F36C60"/>
    <w:rsid w:val="00F37973"/>
    <w:rsid w:val="00F416AB"/>
    <w:rsid w:val="00F41B04"/>
    <w:rsid w:val="00F42CAC"/>
    <w:rsid w:val="00F42E75"/>
    <w:rsid w:val="00F43462"/>
    <w:rsid w:val="00F43ABE"/>
    <w:rsid w:val="00F46828"/>
    <w:rsid w:val="00F475FC"/>
    <w:rsid w:val="00F47715"/>
    <w:rsid w:val="00F5029B"/>
    <w:rsid w:val="00F50C24"/>
    <w:rsid w:val="00F51A14"/>
    <w:rsid w:val="00F51F73"/>
    <w:rsid w:val="00F52060"/>
    <w:rsid w:val="00F52D16"/>
    <w:rsid w:val="00F53EB8"/>
    <w:rsid w:val="00F5401B"/>
    <w:rsid w:val="00F5420C"/>
    <w:rsid w:val="00F547B9"/>
    <w:rsid w:val="00F54D44"/>
    <w:rsid w:val="00F554A3"/>
    <w:rsid w:val="00F55C4A"/>
    <w:rsid w:val="00F60FA6"/>
    <w:rsid w:val="00F62546"/>
    <w:rsid w:val="00F63BD9"/>
    <w:rsid w:val="00F64540"/>
    <w:rsid w:val="00F6499D"/>
    <w:rsid w:val="00F649E5"/>
    <w:rsid w:val="00F66907"/>
    <w:rsid w:val="00F6694B"/>
    <w:rsid w:val="00F6694C"/>
    <w:rsid w:val="00F67CC8"/>
    <w:rsid w:val="00F70B39"/>
    <w:rsid w:val="00F70F00"/>
    <w:rsid w:val="00F719CC"/>
    <w:rsid w:val="00F756F7"/>
    <w:rsid w:val="00F7587A"/>
    <w:rsid w:val="00F76455"/>
    <w:rsid w:val="00F76B7F"/>
    <w:rsid w:val="00F77555"/>
    <w:rsid w:val="00F77F2A"/>
    <w:rsid w:val="00F81AFD"/>
    <w:rsid w:val="00F829E2"/>
    <w:rsid w:val="00F845E1"/>
    <w:rsid w:val="00F84F0E"/>
    <w:rsid w:val="00F85074"/>
    <w:rsid w:val="00F85FC0"/>
    <w:rsid w:val="00F8609F"/>
    <w:rsid w:val="00F86802"/>
    <w:rsid w:val="00F86EC4"/>
    <w:rsid w:val="00F87198"/>
    <w:rsid w:val="00F875BC"/>
    <w:rsid w:val="00F90BC2"/>
    <w:rsid w:val="00F91C74"/>
    <w:rsid w:val="00F92031"/>
    <w:rsid w:val="00F93A88"/>
    <w:rsid w:val="00F946B2"/>
    <w:rsid w:val="00F947CB"/>
    <w:rsid w:val="00F94A0F"/>
    <w:rsid w:val="00F95127"/>
    <w:rsid w:val="00F95C42"/>
    <w:rsid w:val="00F96F18"/>
    <w:rsid w:val="00F97445"/>
    <w:rsid w:val="00F97ADA"/>
    <w:rsid w:val="00FA0F4E"/>
    <w:rsid w:val="00FA2243"/>
    <w:rsid w:val="00FA29AD"/>
    <w:rsid w:val="00FA2CF4"/>
    <w:rsid w:val="00FA34FD"/>
    <w:rsid w:val="00FA61EE"/>
    <w:rsid w:val="00FA692C"/>
    <w:rsid w:val="00FA716B"/>
    <w:rsid w:val="00FA719D"/>
    <w:rsid w:val="00FA7B67"/>
    <w:rsid w:val="00FB0386"/>
    <w:rsid w:val="00FB1156"/>
    <w:rsid w:val="00FB191E"/>
    <w:rsid w:val="00FB2149"/>
    <w:rsid w:val="00FB28AC"/>
    <w:rsid w:val="00FB3182"/>
    <w:rsid w:val="00FB3184"/>
    <w:rsid w:val="00FB3668"/>
    <w:rsid w:val="00FB3CCD"/>
    <w:rsid w:val="00FB3E04"/>
    <w:rsid w:val="00FB45EC"/>
    <w:rsid w:val="00FB5E5F"/>
    <w:rsid w:val="00FB6594"/>
    <w:rsid w:val="00FB69E0"/>
    <w:rsid w:val="00FC05B1"/>
    <w:rsid w:val="00FC33E4"/>
    <w:rsid w:val="00FC456F"/>
    <w:rsid w:val="00FC679D"/>
    <w:rsid w:val="00FC6F50"/>
    <w:rsid w:val="00FC787F"/>
    <w:rsid w:val="00FD071A"/>
    <w:rsid w:val="00FD0B6C"/>
    <w:rsid w:val="00FD0F54"/>
    <w:rsid w:val="00FD1E68"/>
    <w:rsid w:val="00FD2885"/>
    <w:rsid w:val="00FD33C6"/>
    <w:rsid w:val="00FD359A"/>
    <w:rsid w:val="00FD3BCE"/>
    <w:rsid w:val="00FD3D03"/>
    <w:rsid w:val="00FD47A5"/>
    <w:rsid w:val="00FD4F74"/>
    <w:rsid w:val="00FD6794"/>
    <w:rsid w:val="00FD6A86"/>
    <w:rsid w:val="00FE0A59"/>
    <w:rsid w:val="00FE2118"/>
    <w:rsid w:val="00FE3937"/>
    <w:rsid w:val="00FE3CE2"/>
    <w:rsid w:val="00FE4D11"/>
    <w:rsid w:val="00FE6345"/>
    <w:rsid w:val="00FE6462"/>
    <w:rsid w:val="00FE6BE4"/>
    <w:rsid w:val="00FE7568"/>
    <w:rsid w:val="00FE775B"/>
    <w:rsid w:val="00FE792A"/>
    <w:rsid w:val="00FF0196"/>
    <w:rsid w:val="00FF0E8F"/>
    <w:rsid w:val="00FF2150"/>
    <w:rsid w:val="00FF302F"/>
    <w:rsid w:val="00FF3DCB"/>
    <w:rsid w:val="00FF4A0F"/>
    <w:rsid w:val="00FF5D16"/>
    <w:rsid w:val="00FF70E2"/>
    <w:rsid w:val="00FF7105"/>
    <w:rsid w:val="00FF7221"/>
    <w:rsid w:val="00FF77DA"/>
    <w:rsid w:val="01679498"/>
    <w:rsid w:val="019AFDF0"/>
    <w:rsid w:val="019EA2B8"/>
    <w:rsid w:val="01BE2186"/>
    <w:rsid w:val="01CC9BC8"/>
    <w:rsid w:val="01D9D460"/>
    <w:rsid w:val="01FE3261"/>
    <w:rsid w:val="0226CAB0"/>
    <w:rsid w:val="0282C583"/>
    <w:rsid w:val="02A7F44A"/>
    <w:rsid w:val="02D91E4E"/>
    <w:rsid w:val="030F1E65"/>
    <w:rsid w:val="0312D075"/>
    <w:rsid w:val="034EAD45"/>
    <w:rsid w:val="0374BFB0"/>
    <w:rsid w:val="038C4B7B"/>
    <w:rsid w:val="03F360E5"/>
    <w:rsid w:val="04410AD6"/>
    <w:rsid w:val="04A749A9"/>
    <w:rsid w:val="04B18B6F"/>
    <w:rsid w:val="04B39BE1"/>
    <w:rsid w:val="04F9313B"/>
    <w:rsid w:val="052C0061"/>
    <w:rsid w:val="05562635"/>
    <w:rsid w:val="055C68D8"/>
    <w:rsid w:val="05712555"/>
    <w:rsid w:val="05A3274F"/>
    <w:rsid w:val="05B175F6"/>
    <w:rsid w:val="05B9EB5E"/>
    <w:rsid w:val="060AF2C2"/>
    <w:rsid w:val="069EB375"/>
    <w:rsid w:val="06B47BA7"/>
    <w:rsid w:val="06CC3246"/>
    <w:rsid w:val="06F3D2BA"/>
    <w:rsid w:val="07232863"/>
    <w:rsid w:val="07321F19"/>
    <w:rsid w:val="073B8056"/>
    <w:rsid w:val="0770D5E0"/>
    <w:rsid w:val="07BF257F"/>
    <w:rsid w:val="07F0E9E1"/>
    <w:rsid w:val="0801CFD7"/>
    <w:rsid w:val="088F39F7"/>
    <w:rsid w:val="08A9A83D"/>
    <w:rsid w:val="08FDE4FD"/>
    <w:rsid w:val="09471A71"/>
    <w:rsid w:val="099453B1"/>
    <w:rsid w:val="09DB1C81"/>
    <w:rsid w:val="09DF5C4E"/>
    <w:rsid w:val="0A676FF3"/>
    <w:rsid w:val="0A6EDA95"/>
    <w:rsid w:val="0B0B0F79"/>
    <w:rsid w:val="0B63695D"/>
    <w:rsid w:val="0B8887CF"/>
    <w:rsid w:val="0BA475B6"/>
    <w:rsid w:val="0BA572EB"/>
    <w:rsid w:val="0BD62693"/>
    <w:rsid w:val="0BE39713"/>
    <w:rsid w:val="0C02DB68"/>
    <w:rsid w:val="0C2E40AB"/>
    <w:rsid w:val="0C3AEBA2"/>
    <w:rsid w:val="0C558FD4"/>
    <w:rsid w:val="0C5D547D"/>
    <w:rsid w:val="0C736231"/>
    <w:rsid w:val="0C7E8B0D"/>
    <w:rsid w:val="0CB23C86"/>
    <w:rsid w:val="0CDE135C"/>
    <w:rsid w:val="0D61476D"/>
    <w:rsid w:val="0D7D7B87"/>
    <w:rsid w:val="0D915D49"/>
    <w:rsid w:val="0D9CAB52"/>
    <w:rsid w:val="0DB19614"/>
    <w:rsid w:val="0DBEE836"/>
    <w:rsid w:val="0DCB8A0A"/>
    <w:rsid w:val="0DFC2FC0"/>
    <w:rsid w:val="0E3DA9E4"/>
    <w:rsid w:val="0E845B46"/>
    <w:rsid w:val="0EAD99CB"/>
    <w:rsid w:val="0F52DD4F"/>
    <w:rsid w:val="0F71F8D0"/>
    <w:rsid w:val="0F91AF08"/>
    <w:rsid w:val="1012F50C"/>
    <w:rsid w:val="101B16B1"/>
    <w:rsid w:val="103C899F"/>
    <w:rsid w:val="107E4C30"/>
    <w:rsid w:val="10802EC0"/>
    <w:rsid w:val="110B1384"/>
    <w:rsid w:val="114234E7"/>
    <w:rsid w:val="11431B72"/>
    <w:rsid w:val="115B448F"/>
    <w:rsid w:val="117A0345"/>
    <w:rsid w:val="11845D16"/>
    <w:rsid w:val="1185EBB3"/>
    <w:rsid w:val="11BB4403"/>
    <w:rsid w:val="11E3F57A"/>
    <w:rsid w:val="11EA31D5"/>
    <w:rsid w:val="11EF8599"/>
    <w:rsid w:val="11FEFCD6"/>
    <w:rsid w:val="12062F64"/>
    <w:rsid w:val="120940FC"/>
    <w:rsid w:val="12385134"/>
    <w:rsid w:val="126F2C02"/>
    <w:rsid w:val="12BE1CCF"/>
    <w:rsid w:val="13040178"/>
    <w:rsid w:val="1318FEE8"/>
    <w:rsid w:val="131AAEC3"/>
    <w:rsid w:val="13372F68"/>
    <w:rsid w:val="1361F0FF"/>
    <w:rsid w:val="13940F14"/>
    <w:rsid w:val="13A1630D"/>
    <w:rsid w:val="13B48096"/>
    <w:rsid w:val="13CB97B1"/>
    <w:rsid w:val="13D8FB8D"/>
    <w:rsid w:val="141779DC"/>
    <w:rsid w:val="150D3C0A"/>
    <w:rsid w:val="15362338"/>
    <w:rsid w:val="1542CA5D"/>
    <w:rsid w:val="157F0116"/>
    <w:rsid w:val="1586F16D"/>
    <w:rsid w:val="159480C7"/>
    <w:rsid w:val="160344A0"/>
    <w:rsid w:val="164610F0"/>
    <w:rsid w:val="16903B5F"/>
    <w:rsid w:val="16B0F147"/>
    <w:rsid w:val="16BE5637"/>
    <w:rsid w:val="1754273C"/>
    <w:rsid w:val="175F0617"/>
    <w:rsid w:val="179323C1"/>
    <w:rsid w:val="17949517"/>
    <w:rsid w:val="1799292D"/>
    <w:rsid w:val="179E14E8"/>
    <w:rsid w:val="17CE0297"/>
    <w:rsid w:val="17F25C31"/>
    <w:rsid w:val="180F0516"/>
    <w:rsid w:val="1865556C"/>
    <w:rsid w:val="1873895F"/>
    <w:rsid w:val="189BCFF9"/>
    <w:rsid w:val="18AB02B0"/>
    <w:rsid w:val="18ACB7A8"/>
    <w:rsid w:val="190DDD35"/>
    <w:rsid w:val="19166F82"/>
    <w:rsid w:val="193BBFBD"/>
    <w:rsid w:val="193CC863"/>
    <w:rsid w:val="195CF074"/>
    <w:rsid w:val="196AB41A"/>
    <w:rsid w:val="19F1C3D5"/>
    <w:rsid w:val="1A3951E7"/>
    <w:rsid w:val="1A3DD17A"/>
    <w:rsid w:val="1A53636C"/>
    <w:rsid w:val="1A87CC2F"/>
    <w:rsid w:val="1AB05D21"/>
    <w:rsid w:val="1AE60B85"/>
    <w:rsid w:val="1B55D333"/>
    <w:rsid w:val="1B59247A"/>
    <w:rsid w:val="1B74EF10"/>
    <w:rsid w:val="1B8E22DF"/>
    <w:rsid w:val="1B9665C0"/>
    <w:rsid w:val="1B976373"/>
    <w:rsid w:val="1C1B9F3F"/>
    <w:rsid w:val="1C407086"/>
    <w:rsid w:val="1C4A259E"/>
    <w:rsid w:val="1C6EB4F9"/>
    <w:rsid w:val="1C83A2F4"/>
    <w:rsid w:val="1C85D8AB"/>
    <w:rsid w:val="1C96C879"/>
    <w:rsid w:val="1D03AA66"/>
    <w:rsid w:val="1D05026C"/>
    <w:rsid w:val="1D688491"/>
    <w:rsid w:val="1DBC3640"/>
    <w:rsid w:val="1DCFAE3B"/>
    <w:rsid w:val="1DF84BA5"/>
    <w:rsid w:val="1E32E447"/>
    <w:rsid w:val="1E3A604A"/>
    <w:rsid w:val="1EC74042"/>
    <w:rsid w:val="1EDAB618"/>
    <w:rsid w:val="1EE7B0FA"/>
    <w:rsid w:val="1F081FAA"/>
    <w:rsid w:val="1F1D1B89"/>
    <w:rsid w:val="1F22C4E7"/>
    <w:rsid w:val="1F561026"/>
    <w:rsid w:val="1F6E9215"/>
    <w:rsid w:val="1FAADD39"/>
    <w:rsid w:val="1FAB5E6F"/>
    <w:rsid w:val="1FAC5907"/>
    <w:rsid w:val="1FD34645"/>
    <w:rsid w:val="1FFB2C60"/>
    <w:rsid w:val="2026B047"/>
    <w:rsid w:val="2058640A"/>
    <w:rsid w:val="20906E13"/>
    <w:rsid w:val="2104061F"/>
    <w:rsid w:val="2135171F"/>
    <w:rsid w:val="214F1E8F"/>
    <w:rsid w:val="2170A14D"/>
    <w:rsid w:val="2225756E"/>
    <w:rsid w:val="2238C180"/>
    <w:rsid w:val="223B7D08"/>
    <w:rsid w:val="228C8E12"/>
    <w:rsid w:val="23C6F7AA"/>
    <w:rsid w:val="23C757E1"/>
    <w:rsid w:val="24CDF893"/>
    <w:rsid w:val="24CE1F94"/>
    <w:rsid w:val="24D52325"/>
    <w:rsid w:val="24F836BD"/>
    <w:rsid w:val="252F4717"/>
    <w:rsid w:val="256A840D"/>
    <w:rsid w:val="25A21466"/>
    <w:rsid w:val="2607A384"/>
    <w:rsid w:val="260F2F0E"/>
    <w:rsid w:val="2612BFE4"/>
    <w:rsid w:val="2628EFD4"/>
    <w:rsid w:val="2647AFB0"/>
    <w:rsid w:val="264A9E83"/>
    <w:rsid w:val="26757B15"/>
    <w:rsid w:val="2685D8AE"/>
    <w:rsid w:val="26BE2170"/>
    <w:rsid w:val="26CDA701"/>
    <w:rsid w:val="26F01441"/>
    <w:rsid w:val="271531A8"/>
    <w:rsid w:val="273D2FBC"/>
    <w:rsid w:val="2750F985"/>
    <w:rsid w:val="27856DBA"/>
    <w:rsid w:val="2789C23B"/>
    <w:rsid w:val="27A351F7"/>
    <w:rsid w:val="27D1E1C3"/>
    <w:rsid w:val="27EF33E7"/>
    <w:rsid w:val="28C7B2AB"/>
    <w:rsid w:val="28FE8A5A"/>
    <w:rsid w:val="2962E20D"/>
    <w:rsid w:val="29BA121C"/>
    <w:rsid w:val="29DC0A2F"/>
    <w:rsid w:val="29F52A16"/>
    <w:rsid w:val="2A0C4299"/>
    <w:rsid w:val="2A714C34"/>
    <w:rsid w:val="2AA80F35"/>
    <w:rsid w:val="2AA81AF6"/>
    <w:rsid w:val="2AB2FF9F"/>
    <w:rsid w:val="2ACC23B5"/>
    <w:rsid w:val="2AD5FCF4"/>
    <w:rsid w:val="2B00B44E"/>
    <w:rsid w:val="2B15197D"/>
    <w:rsid w:val="2B45B993"/>
    <w:rsid w:val="2B69DE03"/>
    <w:rsid w:val="2BA545BD"/>
    <w:rsid w:val="2BA6B362"/>
    <w:rsid w:val="2BD0F6F7"/>
    <w:rsid w:val="2BE6FA70"/>
    <w:rsid w:val="2BEA63F4"/>
    <w:rsid w:val="2BF86BCB"/>
    <w:rsid w:val="2C41E433"/>
    <w:rsid w:val="2C4B9C85"/>
    <w:rsid w:val="2C816525"/>
    <w:rsid w:val="2D617E6F"/>
    <w:rsid w:val="2D6595C5"/>
    <w:rsid w:val="2D715BF4"/>
    <w:rsid w:val="2D73CFC0"/>
    <w:rsid w:val="2D794102"/>
    <w:rsid w:val="2D96FA5D"/>
    <w:rsid w:val="2E28D428"/>
    <w:rsid w:val="2E377418"/>
    <w:rsid w:val="2EABDBE4"/>
    <w:rsid w:val="2EBD5C9F"/>
    <w:rsid w:val="2EFBCCA2"/>
    <w:rsid w:val="2F2A5CF9"/>
    <w:rsid w:val="2F2C0CD2"/>
    <w:rsid w:val="2F5F6A2D"/>
    <w:rsid w:val="2F6760F2"/>
    <w:rsid w:val="2F8BCF9D"/>
    <w:rsid w:val="2FC7056E"/>
    <w:rsid w:val="2FF47981"/>
    <w:rsid w:val="3020C42E"/>
    <w:rsid w:val="3049E4A0"/>
    <w:rsid w:val="308C3C8A"/>
    <w:rsid w:val="30A98DEC"/>
    <w:rsid w:val="30C4B71B"/>
    <w:rsid w:val="31501676"/>
    <w:rsid w:val="318DB9DC"/>
    <w:rsid w:val="319D9D1B"/>
    <w:rsid w:val="31BB2FBC"/>
    <w:rsid w:val="31CFCAA4"/>
    <w:rsid w:val="320C1AB6"/>
    <w:rsid w:val="32356866"/>
    <w:rsid w:val="32441FA5"/>
    <w:rsid w:val="32790BBC"/>
    <w:rsid w:val="32A22531"/>
    <w:rsid w:val="32C950C4"/>
    <w:rsid w:val="331837DE"/>
    <w:rsid w:val="33280997"/>
    <w:rsid w:val="33881DF9"/>
    <w:rsid w:val="339BF5DD"/>
    <w:rsid w:val="33A43205"/>
    <w:rsid w:val="33CCED7C"/>
    <w:rsid w:val="33DAF414"/>
    <w:rsid w:val="340D403F"/>
    <w:rsid w:val="34615301"/>
    <w:rsid w:val="346B4AE5"/>
    <w:rsid w:val="34785FB2"/>
    <w:rsid w:val="3484AA93"/>
    <w:rsid w:val="348FA988"/>
    <w:rsid w:val="34CFCE15"/>
    <w:rsid w:val="34DEFC4F"/>
    <w:rsid w:val="34EDA389"/>
    <w:rsid w:val="35113E2A"/>
    <w:rsid w:val="3524C413"/>
    <w:rsid w:val="353F1151"/>
    <w:rsid w:val="3556C5AB"/>
    <w:rsid w:val="355C4D3B"/>
    <w:rsid w:val="35814A90"/>
    <w:rsid w:val="358D7356"/>
    <w:rsid w:val="36196778"/>
    <w:rsid w:val="372A58A6"/>
    <w:rsid w:val="37514A56"/>
    <w:rsid w:val="377FBA9A"/>
    <w:rsid w:val="379E8EDF"/>
    <w:rsid w:val="37DD62A1"/>
    <w:rsid w:val="37DE2279"/>
    <w:rsid w:val="37F5A1E3"/>
    <w:rsid w:val="3813704E"/>
    <w:rsid w:val="387EA512"/>
    <w:rsid w:val="3895972B"/>
    <w:rsid w:val="389B6190"/>
    <w:rsid w:val="389C2FA5"/>
    <w:rsid w:val="38EC630D"/>
    <w:rsid w:val="38F47420"/>
    <w:rsid w:val="39269F4B"/>
    <w:rsid w:val="394F0C7F"/>
    <w:rsid w:val="39672B56"/>
    <w:rsid w:val="39BF09D2"/>
    <w:rsid w:val="39D7513C"/>
    <w:rsid w:val="39EE7B30"/>
    <w:rsid w:val="3A5CEBA5"/>
    <w:rsid w:val="3A7C96B6"/>
    <w:rsid w:val="3AA1D374"/>
    <w:rsid w:val="3AF14D5A"/>
    <w:rsid w:val="3B2FDDD6"/>
    <w:rsid w:val="3B6B7AE9"/>
    <w:rsid w:val="3B7FB0A0"/>
    <w:rsid w:val="3B8F66D0"/>
    <w:rsid w:val="3BAE1A13"/>
    <w:rsid w:val="3BC56BF7"/>
    <w:rsid w:val="3BCCE934"/>
    <w:rsid w:val="3BD91ABD"/>
    <w:rsid w:val="3CE96EF6"/>
    <w:rsid w:val="3D083D2C"/>
    <w:rsid w:val="3D586893"/>
    <w:rsid w:val="3D82B877"/>
    <w:rsid w:val="3E032E6D"/>
    <w:rsid w:val="3E1C8B86"/>
    <w:rsid w:val="3E318733"/>
    <w:rsid w:val="3E624F87"/>
    <w:rsid w:val="3E7A8A79"/>
    <w:rsid w:val="3EB6A481"/>
    <w:rsid w:val="3F0C9401"/>
    <w:rsid w:val="3F0FE86F"/>
    <w:rsid w:val="3F53828C"/>
    <w:rsid w:val="3F64E12F"/>
    <w:rsid w:val="3F825685"/>
    <w:rsid w:val="3FA30842"/>
    <w:rsid w:val="3FCC58F8"/>
    <w:rsid w:val="400D8CD8"/>
    <w:rsid w:val="4055AC21"/>
    <w:rsid w:val="40B54795"/>
    <w:rsid w:val="40C126E9"/>
    <w:rsid w:val="40CBD0B3"/>
    <w:rsid w:val="40ECF203"/>
    <w:rsid w:val="412C9234"/>
    <w:rsid w:val="415B3484"/>
    <w:rsid w:val="41706EEF"/>
    <w:rsid w:val="41A835F9"/>
    <w:rsid w:val="41F28095"/>
    <w:rsid w:val="424C7BAB"/>
    <w:rsid w:val="42D30970"/>
    <w:rsid w:val="42D4C250"/>
    <w:rsid w:val="42DFD518"/>
    <w:rsid w:val="42FB8B8F"/>
    <w:rsid w:val="430A355A"/>
    <w:rsid w:val="4356956E"/>
    <w:rsid w:val="4384E1F6"/>
    <w:rsid w:val="43972EBB"/>
    <w:rsid w:val="445A744C"/>
    <w:rsid w:val="44671317"/>
    <w:rsid w:val="447B5226"/>
    <w:rsid w:val="44A14EC4"/>
    <w:rsid w:val="44ABA3C9"/>
    <w:rsid w:val="44AD0742"/>
    <w:rsid w:val="4538530B"/>
    <w:rsid w:val="454DFFA5"/>
    <w:rsid w:val="456EA921"/>
    <w:rsid w:val="45E988E5"/>
    <w:rsid w:val="45EAAB05"/>
    <w:rsid w:val="4623528A"/>
    <w:rsid w:val="4624A959"/>
    <w:rsid w:val="469282F5"/>
    <w:rsid w:val="474AB38E"/>
    <w:rsid w:val="4796D183"/>
    <w:rsid w:val="47AA44CE"/>
    <w:rsid w:val="48453911"/>
    <w:rsid w:val="4867C53A"/>
    <w:rsid w:val="488C4B9A"/>
    <w:rsid w:val="48D1826F"/>
    <w:rsid w:val="48F7F742"/>
    <w:rsid w:val="4926EDBD"/>
    <w:rsid w:val="493FCF75"/>
    <w:rsid w:val="494CF75D"/>
    <w:rsid w:val="4961F764"/>
    <w:rsid w:val="4999F8A6"/>
    <w:rsid w:val="49BAB9B4"/>
    <w:rsid w:val="49E2D450"/>
    <w:rsid w:val="49E78BF0"/>
    <w:rsid w:val="4A2F7FD8"/>
    <w:rsid w:val="4A895B5E"/>
    <w:rsid w:val="4A9CB0AD"/>
    <w:rsid w:val="4AA420BD"/>
    <w:rsid w:val="4ABF5BBC"/>
    <w:rsid w:val="4AF322E9"/>
    <w:rsid w:val="4BB021C7"/>
    <w:rsid w:val="4BE21D36"/>
    <w:rsid w:val="4C18FB67"/>
    <w:rsid w:val="4C3337B4"/>
    <w:rsid w:val="4C4EB03D"/>
    <w:rsid w:val="4CB3251E"/>
    <w:rsid w:val="4CB535E0"/>
    <w:rsid w:val="4CEC7168"/>
    <w:rsid w:val="4D093584"/>
    <w:rsid w:val="4D534451"/>
    <w:rsid w:val="4D9D87F0"/>
    <w:rsid w:val="4DE50177"/>
    <w:rsid w:val="4E350366"/>
    <w:rsid w:val="4E5684A7"/>
    <w:rsid w:val="4E6852C9"/>
    <w:rsid w:val="4E8A91A0"/>
    <w:rsid w:val="4E8EDAF3"/>
    <w:rsid w:val="4ECBD230"/>
    <w:rsid w:val="4F0A5224"/>
    <w:rsid w:val="4F489D27"/>
    <w:rsid w:val="4F63A6AC"/>
    <w:rsid w:val="4F665A66"/>
    <w:rsid w:val="4F7260AB"/>
    <w:rsid w:val="4FAC3062"/>
    <w:rsid w:val="4FC7AC87"/>
    <w:rsid w:val="500343A2"/>
    <w:rsid w:val="500400C3"/>
    <w:rsid w:val="503E5074"/>
    <w:rsid w:val="5079F32D"/>
    <w:rsid w:val="5093E64C"/>
    <w:rsid w:val="50D495F3"/>
    <w:rsid w:val="50E41650"/>
    <w:rsid w:val="50FB3FB1"/>
    <w:rsid w:val="50FE0A39"/>
    <w:rsid w:val="5137207E"/>
    <w:rsid w:val="515688A0"/>
    <w:rsid w:val="518CE10A"/>
    <w:rsid w:val="51ADA82B"/>
    <w:rsid w:val="51F28091"/>
    <w:rsid w:val="52051898"/>
    <w:rsid w:val="520D4918"/>
    <w:rsid w:val="52535E6B"/>
    <w:rsid w:val="5265F5FF"/>
    <w:rsid w:val="52A25F7C"/>
    <w:rsid w:val="52CE4D10"/>
    <w:rsid w:val="52D815F6"/>
    <w:rsid w:val="52E6C330"/>
    <w:rsid w:val="533628E7"/>
    <w:rsid w:val="53545288"/>
    <w:rsid w:val="53718C28"/>
    <w:rsid w:val="539B46A8"/>
    <w:rsid w:val="53E71574"/>
    <w:rsid w:val="54212F03"/>
    <w:rsid w:val="54947494"/>
    <w:rsid w:val="54E87A0B"/>
    <w:rsid w:val="54F42A26"/>
    <w:rsid w:val="552F3F77"/>
    <w:rsid w:val="559D0E5D"/>
    <w:rsid w:val="55DB1CFD"/>
    <w:rsid w:val="5620748D"/>
    <w:rsid w:val="56A4C3A5"/>
    <w:rsid w:val="56D3D29A"/>
    <w:rsid w:val="56DA51E2"/>
    <w:rsid w:val="57192770"/>
    <w:rsid w:val="57720A99"/>
    <w:rsid w:val="57A11BCB"/>
    <w:rsid w:val="57B36CA2"/>
    <w:rsid w:val="57C2737C"/>
    <w:rsid w:val="57D01921"/>
    <w:rsid w:val="57F1301E"/>
    <w:rsid w:val="5818B2AE"/>
    <w:rsid w:val="588DCE55"/>
    <w:rsid w:val="5892C2B7"/>
    <w:rsid w:val="5991D847"/>
    <w:rsid w:val="59D314E2"/>
    <w:rsid w:val="5A20FC6E"/>
    <w:rsid w:val="5A255582"/>
    <w:rsid w:val="5A2D1707"/>
    <w:rsid w:val="5A3BB578"/>
    <w:rsid w:val="5AF1F15A"/>
    <w:rsid w:val="5B4094B5"/>
    <w:rsid w:val="5B54C00E"/>
    <w:rsid w:val="5B72D1A8"/>
    <w:rsid w:val="5BAEBD30"/>
    <w:rsid w:val="5BEF68F1"/>
    <w:rsid w:val="5C14B4D0"/>
    <w:rsid w:val="5C2C0DB6"/>
    <w:rsid w:val="5C447BC8"/>
    <w:rsid w:val="5C61861E"/>
    <w:rsid w:val="5C7B9DBE"/>
    <w:rsid w:val="5C8ED930"/>
    <w:rsid w:val="5C9C32DF"/>
    <w:rsid w:val="5D145505"/>
    <w:rsid w:val="5D46C603"/>
    <w:rsid w:val="5D6C0631"/>
    <w:rsid w:val="5D6DF38E"/>
    <w:rsid w:val="5E172F83"/>
    <w:rsid w:val="5E3D5CD6"/>
    <w:rsid w:val="5F14BCD4"/>
    <w:rsid w:val="5F248B96"/>
    <w:rsid w:val="5F526D2E"/>
    <w:rsid w:val="5FBF8487"/>
    <w:rsid w:val="5FCB3D16"/>
    <w:rsid w:val="5FCF866B"/>
    <w:rsid w:val="5FF334AA"/>
    <w:rsid w:val="604D1D64"/>
    <w:rsid w:val="60717CFA"/>
    <w:rsid w:val="608A7A11"/>
    <w:rsid w:val="60A64C7B"/>
    <w:rsid w:val="610F5228"/>
    <w:rsid w:val="615CEE0C"/>
    <w:rsid w:val="616EEEF2"/>
    <w:rsid w:val="6173CFD1"/>
    <w:rsid w:val="6179F9E7"/>
    <w:rsid w:val="618943E1"/>
    <w:rsid w:val="618E544D"/>
    <w:rsid w:val="619AEE0E"/>
    <w:rsid w:val="61A4D6FE"/>
    <w:rsid w:val="61B9FD7A"/>
    <w:rsid w:val="6250FF57"/>
    <w:rsid w:val="6282E4BF"/>
    <w:rsid w:val="62E4B362"/>
    <w:rsid w:val="6322E437"/>
    <w:rsid w:val="633ABC07"/>
    <w:rsid w:val="6362B50B"/>
    <w:rsid w:val="6395170C"/>
    <w:rsid w:val="63E3E713"/>
    <w:rsid w:val="63FA062B"/>
    <w:rsid w:val="63FEB901"/>
    <w:rsid w:val="64587A18"/>
    <w:rsid w:val="646555E4"/>
    <w:rsid w:val="64774FF4"/>
    <w:rsid w:val="648BFEAC"/>
    <w:rsid w:val="64BDEFF9"/>
    <w:rsid w:val="65946A8D"/>
    <w:rsid w:val="65A401FA"/>
    <w:rsid w:val="65CC964C"/>
    <w:rsid w:val="65CDECE4"/>
    <w:rsid w:val="65D8FA9F"/>
    <w:rsid w:val="65FEE5AB"/>
    <w:rsid w:val="6739CBC3"/>
    <w:rsid w:val="6751DBAA"/>
    <w:rsid w:val="6758F6D0"/>
    <w:rsid w:val="6778C006"/>
    <w:rsid w:val="67A7415E"/>
    <w:rsid w:val="67BE5E0F"/>
    <w:rsid w:val="67DB05C8"/>
    <w:rsid w:val="681440C8"/>
    <w:rsid w:val="68475933"/>
    <w:rsid w:val="68875716"/>
    <w:rsid w:val="68A31F70"/>
    <w:rsid w:val="68A35C26"/>
    <w:rsid w:val="6926B789"/>
    <w:rsid w:val="693C8A64"/>
    <w:rsid w:val="695367BC"/>
    <w:rsid w:val="69585DBB"/>
    <w:rsid w:val="6977D082"/>
    <w:rsid w:val="69C16931"/>
    <w:rsid w:val="69D85E9A"/>
    <w:rsid w:val="69E4399F"/>
    <w:rsid w:val="6A078AEC"/>
    <w:rsid w:val="6A286669"/>
    <w:rsid w:val="6A508190"/>
    <w:rsid w:val="6A523E47"/>
    <w:rsid w:val="6ACD33BF"/>
    <w:rsid w:val="6AFE2264"/>
    <w:rsid w:val="6B3097BA"/>
    <w:rsid w:val="6BD601DB"/>
    <w:rsid w:val="6C42F75E"/>
    <w:rsid w:val="6C4923A6"/>
    <w:rsid w:val="6C5877BE"/>
    <w:rsid w:val="6C91F733"/>
    <w:rsid w:val="6CD9D467"/>
    <w:rsid w:val="6CEF7B59"/>
    <w:rsid w:val="6D22FDB4"/>
    <w:rsid w:val="6D40E854"/>
    <w:rsid w:val="6D876274"/>
    <w:rsid w:val="6DF4CF85"/>
    <w:rsid w:val="6E0E559C"/>
    <w:rsid w:val="6E356E53"/>
    <w:rsid w:val="6E572FC5"/>
    <w:rsid w:val="6E72FD6A"/>
    <w:rsid w:val="6E783977"/>
    <w:rsid w:val="6EBCBEC4"/>
    <w:rsid w:val="6ECE91C0"/>
    <w:rsid w:val="6F41A88D"/>
    <w:rsid w:val="6F72E1A6"/>
    <w:rsid w:val="6F7ABB05"/>
    <w:rsid w:val="70108973"/>
    <w:rsid w:val="702FE4F3"/>
    <w:rsid w:val="705452D6"/>
    <w:rsid w:val="705E6790"/>
    <w:rsid w:val="709F001D"/>
    <w:rsid w:val="70B207BC"/>
    <w:rsid w:val="70EB0203"/>
    <w:rsid w:val="7108EC19"/>
    <w:rsid w:val="71147651"/>
    <w:rsid w:val="717EA848"/>
    <w:rsid w:val="719452AE"/>
    <w:rsid w:val="7239E790"/>
    <w:rsid w:val="72C3FEE0"/>
    <w:rsid w:val="72E54FF4"/>
    <w:rsid w:val="72F56BB2"/>
    <w:rsid w:val="7305AB7D"/>
    <w:rsid w:val="7326BB16"/>
    <w:rsid w:val="733488DB"/>
    <w:rsid w:val="73752642"/>
    <w:rsid w:val="74054982"/>
    <w:rsid w:val="741E3861"/>
    <w:rsid w:val="7429D7D6"/>
    <w:rsid w:val="7468D951"/>
    <w:rsid w:val="7542030A"/>
    <w:rsid w:val="75453D11"/>
    <w:rsid w:val="757520A9"/>
    <w:rsid w:val="75A8092A"/>
    <w:rsid w:val="75D2F169"/>
    <w:rsid w:val="75D855B5"/>
    <w:rsid w:val="765EF36F"/>
    <w:rsid w:val="7666691D"/>
    <w:rsid w:val="76700CB7"/>
    <w:rsid w:val="76E23CE4"/>
    <w:rsid w:val="76E3977E"/>
    <w:rsid w:val="76FC9DA1"/>
    <w:rsid w:val="7738A824"/>
    <w:rsid w:val="773DE94F"/>
    <w:rsid w:val="7751CFBD"/>
    <w:rsid w:val="775FE3D6"/>
    <w:rsid w:val="776A4BB0"/>
    <w:rsid w:val="77B1F18C"/>
    <w:rsid w:val="78688E4C"/>
    <w:rsid w:val="78741E13"/>
    <w:rsid w:val="78F3DD9F"/>
    <w:rsid w:val="78F84DA5"/>
    <w:rsid w:val="790389D1"/>
    <w:rsid w:val="79611C9B"/>
    <w:rsid w:val="79798017"/>
    <w:rsid w:val="79E75DDA"/>
    <w:rsid w:val="7A17286B"/>
    <w:rsid w:val="7A1D039B"/>
    <w:rsid w:val="7A20586D"/>
    <w:rsid w:val="7A4C6C8E"/>
    <w:rsid w:val="7AC8D989"/>
    <w:rsid w:val="7B2D5CEF"/>
    <w:rsid w:val="7B714DCA"/>
    <w:rsid w:val="7BC0281E"/>
    <w:rsid w:val="7BD2F323"/>
    <w:rsid w:val="7BE53EBA"/>
    <w:rsid w:val="7C38AD31"/>
    <w:rsid w:val="7CBDF518"/>
    <w:rsid w:val="7D0AAB12"/>
    <w:rsid w:val="7D6E3A7C"/>
    <w:rsid w:val="7DA263AE"/>
    <w:rsid w:val="7DFED237"/>
    <w:rsid w:val="7E1205A0"/>
    <w:rsid w:val="7E2F1355"/>
    <w:rsid w:val="7E3DEF87"/>
    <w:rsid w:val="7E40392B"/>
    <w:rsid w:val="7E892724"/>
    <w:rsid w:val="7E9F8B71"/>
    <w:rsid w:val="7F4DB490"/>
    <w:rsid w:val="7FA4413E"/>
    <w:rsid w:val="7FA4F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7F1B1D"/>
  <w15:docId w15:val="{F3DFDD31-900B-45E5-9BA9-B6F96328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68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3641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508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1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9C50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uk-UA"/>
    </w:rPr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aliases w:val="Normal bullet 2,Bullets,Heading Bullet,Number normal,Number Normal,text bullet,List Numbers,Elenco Normale,List Paragraph - sub title,Абзац списку1"/>
    <w:basedOn w:val="a"/>
    <w:link w:val="af4"/>
    <w:uiPriority w:val="34"/>
    <w:qFormat/>
    <w:rsid w:val="001740C0"/>
    <w:pPr>
      <w:ind w:left="720"/>
      <w:contextualSpacing/>
    </w:pPr>
  </w:style>
  <w:style w:type="character" w:customStyle="1" w:styleId="af4">
    <w:name w:val="Абзац списку Знак"/>
    <w:aliases w:val="Normal bullet 2 Знак,Bullets Знак,Heading Bullet Знак,Number normal Знак,Number Normal Знак,text bullet Знак,List Numbers Знак,Elenco Normale Знак,List Paragraph - sub title Знак,Абзац списку1 Знак"/>
    <w:basedOn w:val="a0"/>
    <w:link w:val="af3"/>
    <w:uiPriority w:val="34"/>
    <w:qFormat/>
    <w:locked/>
    <w:rsid w:val="00F37973"/>
    <w:rPr>
      <w:rFonts w:ascii="Times New Roman" w:hAnsi="Times New Roman" w:cs="Times New Roman"/>
      <w:sz w:val="28"/>
      <w:szCs w:val="28"/>
      <w:lang w:eastAsia="uk-UA"/>
    </w:rPr>
  </w:style>
  <w:style w:type="character" w:styleId="af5">
    <w:name w:val="Hyperlink"/>
    <w:basedOn w:val="a0"/>
    <w:uiPriority w:val="99"/>
    <w:unhideWhenUsed/>
    <w:rsid w:val="001D3A55"/>
    <w:rPr>
      <w:color w:val="0000FF" w:themeColor="hyperlink"/>
      <w:u w:val="single"/>
    </w:rPr>
  </w:style>
  <w:style w:type="paragraph" w:customStyle="1" w:styleId="Default">
    <w:name w:val="Default"/>
    <w:rsid w:val="000D01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1">
    <w:name w:val="21"/>
    <w:basedOn w:val="a1"/>
    <w:rsid w:val="00F31FC8"/>
    <w:pPr>
      <w:spacing w:after="0" w:line="240" w:lineRule="auto"/>
    </w:pPr>
    <w:rPr>
      <w:rFonts w:ascii="Calibri" w:eastAsia="Calibri" w:hAnsi="Calibri" w:cs="Calibri"/>
      <w:lang w:eastAsia="uk-UA"/>
    </w:rPr>
    <w:tblPr>
      <w:tblStyleRowBandSize w:val="1"/>
      <w:tblStyleColBandSize w:val="1"/>
    </w:tblPr>
  </w:style>
  <w:style w:type="character" w:styleId="af6">
    <w:name w:val="annotation reference"/>
    <w:basedOn w:val="a0"/>
    <w:uiPriority w:val="99"/>
    <w:semiHidden/>
    <w:unhideWhenUsed/>
    <w:rsid w:val="00DE6577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E6577"/>
    <w:rPr>
      <w:sz w:val="20"/>
      <w:szCs w:val="20"/>
    </w:rPr>
  </w:style>
  <w:style w:type="character" w:customStyle="1" w:styleId="af8">
    <w:name w:val="Текст примітки Знак"/>
    <w:basedOn w:val="a0"/>
    <w:link w:val="af7"/>
    <w:uiPriority w:val="99"/>
    <w:rsid w:val="00DE6577"/>
    <w:rPr>
      <w:rFonts w:ascii="Times New Roman" w:hAnsi="Times New Roman" w:cs="Times New Roman"/>
      <w:sz w:val="20"/>
      <w:szCs w:val="20"/>
      <w:lang w:eastAsia="uk-UA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E6577"/>
    <w:rPr>
      <w:b/>
      <w:bCs/>
    </w:rPr>
  </w:style>
  <w:style w:type="character" w:customStyle="1" w:styleId="afa">
    <w:name w:val="Тема примітки Знак"/>
    <w:basedOn w:val="af8"/>
    <w:link w:val="af9"/>
    <w:uiPriority w:val="99"/>
    <w:semiHidden/>
    <w:rsid w:val="00DE6577"/>
    <w:rPr>
      <w:rFonts w:ascii="Times New Roman" w:hAnsi="Times New Roman" w:cs="Times New Roman"/>
      <w:b/>
      <w:bCs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6D42D0"/>
  </w:style>
  <w:style w:type="paragraph" w:styleId="afb">
    <w:name w:val="caption"/>
    <w:basedOn w:val="a"/>
    <w:next w:val="a"/>
    <w:uiPriority w:val="35"/>
    <w:unhideWhenUsed/>
    <w:qFormat/>
    <w:rsid w:val="006D42D0"/>
    <w:pPr>
      <w:spacing w:after="200"/>
      <w:jc w:val="left"/>
    </w:pPr>
    <w:rPr>
      <w:i/>
      <w:iCs/>
      <w:color w:val="1F497D" w:themeColor="text2"/>
      <w:sz w:val="18"/>
      <w:szCs w:val="18"/>
      <w:lang w:val="en-US" w:eastAsia="en-US"/>
    </w:rPr>
  </w:style>
  <w:style w:type="paragraph" w:customStyle="1" w:styleId="rvps2">
    <w:name w:val="rvps2"/>
    <w:basedOn w:val="a"/>
    <w:rsid w:val="006D42D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customStyle="1" w:styleId="rvps3">
    <w:name w:val="rvps3"/>
    <w:basedOn w:val="a"/>
    <w:rsid w:val="006D42D0"/>
    <w:pPr>
      <w:spacing w:before="100" w:beforeAutospacing="1" w:after="100" w:afterAutospacing="1"/>
      <w:jc w:val="left"/>
    </w:pPr>
    <w:rPr>
      <w:sz w:val="24"/>
      <w:szCs w:val="24"/>
      <w:lang w:val="en-US" w:eastAsia="en-GB"/>
    </w:rPr>
  </w:style>
  <w:style w:type="paragraph" w:styleId="afc">
    <w:name w:val="Revision"/>
    <w:hidden/>
    <w:uiPriority w:val="99"/>
    <w:semiHidden/>
    <w:rsid w:val="00586C67"/>
    <w:pPr>
      <w:spacing w:after="0" w:line="240" w:lineRule="auto"/>
    </w:pPr>
    <w:rPr>
      <w:rFonts w:ascii="Times New Roman" w:hAnsi="Times New Roman" w:cs="Times New Roman"/>
      <w:sz w:val="28"/>
      <w:szCs w:val="28"/>
      <w:lang w:eastAsia="uk-UA"/>
    </w:rPr>
  </w:style>
  <w:style w:type="character" w:customStyle="1" w:styleId="rvts9">
    <w:name w:val="rvts9"/>
    <w:basedOn w:val="a0"/>
    <w:rsid w:val="007953EF"/>
  </w:style>
  <w:style w:type="character" w:customStyle="1" w:styleId="afd">
    <w:name w:val="Звичайний (веб) Знак"/>
    <w:link w:val="afe"/>
    <w:uiPriority w:val="99"/>
    <w:qFormat/>
    <w:locked/>
    <w:rsid w:val="00043ECA"/>
    <w:rPr>
      <w:rFonts w:ascii="Times New Roman" w:hAnsi="Times New Roman"/>
      <w:sz w:val="24"/>
    </w:rPr>
  </w:style>
  <w:style w:type="paragraph" w:styleId="afe">
    <w:name w:val="Normal (Web)"/>
    <w:basedOn w:val="a"/>
    <w:link w:val="afd"/>
    <w:uiPriority w:val="99"/>
    <w:qFormat/>
    <w:rsid w:val="00043ECA"/>
    <w:pPr>
      <w:spacing w:after="200" w:line="276" w:lineRule="auto"/>
      <w:jc w:val="left"/>
    </w:pPr>
    <w:rPr>
      <w:rFonts w:cstheme="minorHAnsi"/>
      <w:sz w:val="24"/>
      <w:szCs w:val="22"/>
      <w:lang w:eastAsia="en-US"/>
    </w:rPr>
  </w:style>
  <w:style w:type="paragraph" w:customStyle="1" w:styleId="rvps12">
    <w:name w:val="rvps12"/>
    <w:basedOn w:val="a"/>
    <w:rsid w:val="004506B7"/>
    <w:pPr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rvps6">
    <w:name w:val="rvps6"/>
    <w:basedOn w:val="a"/>
    <w:rsid w:val="004506B7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23">
    <w:name w:val="rvts23"/>
    <w:basedOn w:val="a0"/>
    <w:rsid w:val="004506B7"/>
  </w:style>
  <w:style w:type="character" w:styleId="aff">
    <w:name w:val="Intense Reference"/>
    <w:basedOn w:val="a0"/>
    <w:uiPriority w:val="32"/>
    <w:qFormat/>
    <w:rsid w:val="00D63C48"/>
    <w:rPr>
      <w:b/>
      <w:bCs/>
      <w:smallCaps/>
      <w:color w:val="365F91" w:themeColor="accent1" w:themeShade="BF"/>
      <w:spacing w:val="5"/>
    </w:rPr>
  </w:style>
  <w:style w:type="character" w:customStyle="1" w:styleId="Mention1">
    <w:name w:val="Mention1"/>
    <w:basedOn w:val="a0"/>
    <w:uiPriority w:val="99"/>
    <w:unhideWhenUsed/>
    <w:rsid w:val="002D4893"/>
    <w:rPr>
      <w:color w:val="2B579A"/>
      <w:shd w:val="clear" w:color="auto" w:fill="E1DFDD"/>
    </w:rPr>
  </w:style>
  <w:style w:type="character" w:styleId="aff0">
    <w:name w:val="Emphasis"/>
    <w:basedOn w:val="a0"/>
    <w:uiPriority w:val="20"/>
    <w:qFormat/>
    <w:rsid w:val="00FF7105"/>
    <w:rPr>
      <w:i/>
      <w:iCs/>
    </w:rPr>
  </w:style>
  <w:style w:type="paragraph" w:customStyle="1" w:styleId="tj">
    <w:name w:val="tj"/>
    <w:basedOn w:val="a"/>
    <w:rsid w:val="007E5A76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6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27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6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84370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hyperlink" Target="https://zakon.rada.gov.ua/laws/show/3720-IX" TargetMode="External"/><Relationship Id="rId26" Type="http://schemas.openxmlformats.org/officeDocument/2006/relationships/footer" Target="footer6.xml"/><Relationship Id="rId21" Type="http://schemas.openxmlformats.org/officeDocument/2006/relationships/header" Target="header4.xml"/><Relationship Id="rId34" Type="http://schemas.openxmlformats.org/officeDocument/2006/relationships/header" Target="header10.xml"/><Relationship Id="rId42" Type="http://schemas.microsoft.com/office/2018/08/relationships/commentsExtensible" Target="commentsExtensible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header" Target="header6.xml"/><Relationship Id="rId33" Type="http://schemas.openxmlformats.org/officeDocument/2006/relationships/footer" Target="footer9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hyperlink" Target="https://zakon.rada.gov.ua/laws/show/3720-IX" TargetMode="External"/><Relationship Id="rId30" Type="http://schemas.openxmlformats.org/officeDocument/2006/relationships/header" Target="header8.xml"/><Relationship Id="rId35" Type="http://schemas.openxmlformats.org/officeDocument/2006/relationships/footer" Target="footer10.xml"/><Relationship Id="rId43" Type="http://schemas.microsoft.com/office/2016/09/relationships/commentsIds" Target="commentsIds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5D3512FD10874D877A5759371FBA38" ma:contentTypeVersion="15" ma:contentTypeDescription="Створення нового документа." ma:contentTypeScope="" ma:versionID="ca345ddccca8a777feb5dea10f4cd5c6">
  <xsd:schema xmlns:xsd="http://www.w3.org/2001/XMLSchema" xmlns:xs="http://www.w3.org/2001/XMLSchema" xmlns:p="http://schemas.microsoft.com/office/2006/metadata/properties" xmlns:ns2="2f5bc455-6569-47ce-90ae-4f7aafbbcf9b" xmlns:ns3="9075271b-cc6b-4917-8b7c-256d34f6dd6f" targetNamespace="http://schemas.microsoft.com/office/2006/metadata/properties" ma:root="true" ma:fieldsID="2f35b9f3be2113f2b57a6a22ab69089c" ns2:_="" ns3:_="">
    <xsd:import namespace="2f5bc455-6569-47ce-90ae-4f7aafbbcf9b"/>
    <xsd:import namespace="9075271b-cc6b-4917-8b7c-256d34f6dd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bc455-6569-47ce-90ae-4f7aafbbc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b7b27fa8-f9b4-42ec-bf7a-d207511a4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5271b-cc6b-4917-8b7c-256d34f6dd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3327864-c1ae-46fa-96fc-c270250ce172}" ma:internalName="TaxCatchAll" ma:showField="CatchAllData" ma:web="9075271b-cc6b-4917-8b7c-256d34f6dd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bc455-6569-47ce-90ae-4f7aafbbcf9b">
      <Terms xmlns="http://schemas.microsoft.com/office/infopath/2007/PartnerControls"/>
    </lcf76f155ced4ddcb4097134ff3c332f>
    <TaxCatchAll xmlns="9075271b-cc6b-4917-8b7c-256d34f6dd6f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004896-46FA-492A-A2B1-0A8B6A3F7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bc455-6569-47ce-90ae-4f7aafbbcf9b"/>
    <ds:schemaRef ds:uri="9075271b-cc6b-4917-8b7c-256d34f6dd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00FB8-A10E-44B0-9C83-47490034BE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B9EC275-FE20-46E4-9D38-1303E87B9C8D}">
  <ds:schemaRefs>
    <ds:schemaRef ds:uri="http://schemas.microsoft.com/office/2006/metadata/properties"/>
    <ds:schemaRef ds:uri="http://schemas.microsoft.com/office/infopath/2007/PartnerControls"/>
    <ds:schemaRef ds:uri="2f5bc455-6569-47ce-90ae-4f7aafbbcf9b"/>
    <ds:schemaRef ds:uri="9075271b-cc6b-4917-8b7c-256d34f6dd6f"/>
  </ds:schemaRefs>
</ds:datastoreItem>
</file>

<file path=customXml/itemProps5.xml><?xml version="1.0" encoding="utf-8"?>
<ds:datastoreItem xmlns:ds="http://schemas.openxmlformats.org/officeDocument/2006/customXml" ds:itemID="{221B1EAA-F5C3-44FF-A40E-BED08028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29831</Words>
  <Characters>17004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National Bank of Ukraine</Company>
  <LinksUpToDate>false</LinksUpToDate>
  <CharactersWithSpaces>46742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Лівшун Оксана Володимирівна</dc:creator>
  <cp:keywords/>
  <dc:description/>
  <cp:lastModifiedBy>Котляр Наталія Олександрівна</cp:lastModifiedBy>
  <cp:revision>3</cp:revision>
  <cp:lastPrinted>2024-11-05T10:33:00Z</cp:lastPrinted>
  <dcterms:created xsi:type="dcterms:W3CDTF">2024-11-05T10:33:00Z</dcterms:created>
  <dcterms:modified xsi:type="dcterms:W3CDTF">2024-11-05T10:35:00Z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  <property fmtid="{D5CDD505-2E9C-101B-9397-08002B2CF9AE}" pid="3" name="MediaServiceImageTags">
    <vt:lpwstr/>
  </property>
</Properties>
</file>