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5FF9E" w14:textId="77777777" w:rsidR="00B930E3" w:rsidRPr="00336DBB" w:rsidRDefault="00B930E3">
      <w:pPr>
        <w:rPr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DA7E71" w:rsidRPr="002B1E3F" w14:paraId="782E7513" w14:textId="77777777" w:rsidTr="00B930E3">
        <w:trPr>
          <w:trHeight w:val="851"/>
        </w:trPr>
        <w:tc>
          <w:tcPr>
            <w:tcW w:w="3207" w:type="dxa"/>
          </w:tcPr>
          <w:p w14:paraId="212C0C0B" w14:textId="77777777" w:rsidR="00410EC0" w:rsidRPr="002B1E3F" w:rsidRDefault="00410EC0" w:rsidP="000F60CD"/>
        </w:tc>
        <w:tc>
          <w:tcPr>
            <w:tcW w:w="3227" w:type="dxa"/>
            <w:vMerge w:val="restart"/>
          </w:tcPr>
          <w:p w14:paraId="31D6CBF4" w14:textId="77777777" w:rsidR="00410EC0" w:rsidRPr="002B1E3F" w:rsidRDefault="00826F32" w:rsidP="000F60CD">
            <w:pPr>
              <w:jc w:val="center"/>
            </w:pPr>
            <w:r w:rsidRPr="002B1E3F">
              <w:object w:dxaOrig="690" w:dyaOrig="960" w14:anchorId="2E4A83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25pt;height:48.2pt" o:ole="">
                  <v:imagedata r:id="rId12" o:title=""/>
                </v:shape>
                <o:OLEObject Type="Embed" ProgID="CorelDraw.Graphic.16" ShapeID="_x0000_i1025" DrawAspect="Content" ObjectID="_1803965589" r:id="rId13"/>
              </w:object>
            </w:r>
          </w:p>
        </w:tc>
        <w:tc>
          <w:tcPr>
            <w:tcW w:w="3204" w:type="dxa"/>
          </w:tcPr>
          <w:p w14:paraId="185B0DD5" w14:textId="77777777" w:rsidR="00410EC0" w:rsidRPr="002B1E3F" w:rsidRDefault="00410EC0" w:rsidP="000F60CD"/>
        </w:tc>
      </w:tr>
      <w:tr w:rsidR="00DA7E71" w:rsidRPr="002B1E3F" w14:paraId="6D6B3F66" w14:textId="77777777" w:rsidTr="00B930E3">
        <w:tc>
          <w:tcPr>
            <w:tcW w:w="3207" w:type="dxa"/>
          </w:tcPr>
          <w:p w14:paraId="294E4BCC" w14:textId="77777777" w:rsidR="00410EC0" w:rsidRPr="002B1E3F" w:rsidRDefault="00410EC0" w:rsidP="000F60CD"/>
        </w:tc>
        <w:tc>
          <w:tcPr>
            <w:tcW w:w="3227" w:type="dxa"/>
            <w:vMerge/>
          </w:tcPr>
          <w:p w14:paraId="3BBE882F" w14:textId="77777777" w:rsidR="00410EC0" w:rsidRPr="002B1E3F" w:rsidRDefault="00410EC0" w:rsidP="000F60CD"/>
        </w:tc>
        <w:tc>
          <w:tcPr>
            <w:tcW w:w="3204" w:type="dxa"/>
          </w:tcPr>
          <w:p w14:paraId="177B39F6" w14:textId="77777777" w:rsidR="00410EC0" w:rsidRPr="002B1E3F" w:rsidRDefault="00410EC0" w:rsidP="000F60CD"/>
        </w:tc>
      </w:tr>
      <w:tr w:rsidR="00DA7E71" w:rsidRPr="002B1E3F" w14:paraId="5D3B6761" w14:textId="77777777" w:rsidTr="00B930E3">
        <w:tc>
          <w:tcPr>
            <w:tcW w:w="9638" w:type="dxa"/>
            <w:gridSpan w:val="3"/>
          </w:tcPr>
          <w:p w14:paraId="466C0C43" w14:textId="77777777" w:rsidR="00410EC0" w:rsidRPr="002B1E3F" w:rsidRDefault="00826F32" w:rsidP="000F60CD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2B1E3F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3A1F48DF" w14:textId="77777777" w:rsidR="00410EC0" w:rsidRPr="002B1E3F" w:rsidRDefault="00826F32" w:rsidP="000F60CD">
            <w:pPr>
              <w:jc w:val="center"/>
            </w:pPr>
            <w:r w:rsidRPr="002B1E3F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4AF9E24F" w14:textId="77777777" w:rsidR="00410EC0" w:rsidRPr="002B1E3F" w:rsidRDefault="00410EC0" w:rsidP="00410EC0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DA7E71" w:rsidRPr="002B1E3F" w14:paraId="29AF6827" w14:textId="77777777" w:rsidTr="000F60CD">
        <w:tc>
          <w:tcPr>
            <w:tcW w:w="3510" w:type="dxa"/>
            <w:vAlign w:val="bottom"/>
          </w:tcPr>
          <w:p w14:paraId="6F6BC404" w14:textId="77777777" w:rsidR="00410EC0" w:rsidRPr="002B4A5F" w:rsidRDefault="00410EC0" w:rsidP="000F60CD"/>
        </w:tc>
        <w:tc>
          <w:tcPr>
            <w:tcW w:w="2694" w:type="dxa"/>
          </w:tcPr>
          <w:p w14:paraId="144BCD0F" w14:textId="77777777" w:rsidR="00410EC0" w:rsidRPr="002B4A5F" w:rsidRDefault="00826F32" w:rsidP="000F60CD">
            <w:pPr>
              <w:spacing w:before="240"/>
              <w:jc w:val="center"/>
            </w:pPr>
            <w:r w:rsidRPr="002B4A5F">
              <w:t xml:space="preserve"> Київ</w:t>
            </w:r>
          </w:p>
        </w:tc>
        <w:tc>
          <w:tcPr>
            <w:tcW w:w="1713" w:type="dxa"/>
            <w:vAlign w:val="bottom"/>
          </w:tcPr>
          <w:p w14:paraId="3B0678D0" w14:textId="77777777" w:rsidR="00410EC0" w:rsidRPr="002B4A5F" w:rsidRDefault="00826F32" w:rsidP="000F60CD">
            <w:pPr>
              <w:jc w:val="right"/>
            </w:pPr>
            <w:r w:rsidRPr="002B4A5F">
              <w:t>№</w:t>
            </w:r>
          </w:p>
        </w:tc>
        <w:tc>
          <w:tcPr>
            <w:tcW w:w="1937" w:type="dxa"/>
            <w:vAlign w:val="bottom"/>
          </w:tcPr>
          <w:p w14:paraId="02559E88" w14:textId="77777777" w:rsidR="00410EC0" w:rsidRPr="002B4A5F" w:rsidRDefault="00410EC0" w:rsidP="006D684F">
            <w:pPr>
              <w:jc w:val="left"/>
            </w:pPr>
          </w:p>
        </w:tc>
      </w:tr>
    </w:tbl>
    <w:p w14:paraId="493B621B" w14:textId="77777777" w:rsidR="00410EC0" w:rsidRPr="002B1E3F" w:rsidRDefault="00410EC0" w:rsidP="00410EC0">
      <w:pPr>
        <w:rPr>
          <w:sz w:val="2"/>
          <w:szCs w:val="2"/>
        </w:rPr>
      </w:pPr>
    </w:p>
    <w:tbl>
      <w:tblPr>
        <w:tblStyle w:val="a9"/>
        <w:tblW w:w="404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462D27" w:rsidRPr="00462D27" w14:paraId="05A73965" w14:textId="77777777" w:rsidTr="00927615">
        <w:trPr>
          <w:jc w:val="center"/>
        </w:trPr>
        <w:tc>
          <w:tcPr>
            <w:tcW w:w="5000" w:type="pct"/>
          </w:tcPr>
          <w:p w14:paraId="062F90A9" w14:textId="77777777" w:rsidR="00137546" w:rsidRDefault="00137546" w:rsidP="00D4568D">
            <w:pPr>
              <w:tabs>
                <w:tab w:val="left" w:pos="840"/>
                <w:tab w:val="center" w:pos="3293"/>
              </w:tabs>
              <w:spacing w:before="240"/>
              <w:jc w:val="center"/>
              <w:rPr>
                <w:bCs/>
              </w:rPr>
            </w:pPr>
            <w:bookmarkStart w:id="0" w:name="_GoBack"/>
            <w:bookmarkEnd w:id="0"/>
          </w:p>
          <w:p w14:paraId="69CD579E" w14:textId="77777777" w:rsidR="001833B6" w:rsidRPr="00462D27" w:rsidRDefault="00F83160" w:rsidP="00D4568D">
            <w:pPr>
              <w:tabs>
                <w:tab w:val="left" w:pos="840"/>
                <w:tab w:val="center" w:pos="3293"/>
              </w:tabs>
              <w:spacing w:before="240"/>
              <w:jc w:val="center"/>
              <w:rPr>
                <w:rFonts w:eastAsiaTheme="minorEastAsia"/>
                <w:lang w:eastAsia="en-US"/>
              </w:rPr>
            </w:pPr>
            <w:r w:rsidRPr="00462D27">
              <w:rPr>
                <w:bCs/>
              </w:rPr>
              <w:t>Про затвердження Змін до Правил організації статистичної звітності, що подається до Національного банку України</w:t>
            </w:r>
          </w:p>
        </w:tc>
      </w:tr>
    </w:tbl>
    <w:p w14:paraId="7B5187DE" w14:textId="77777777" w:rsidR="00410EC0" w:rsidRPr="00100626" w:rsidRDefault="00F83160" w:rsidP="00410EC0">
      <w:pPr>
        <w:spacing w:before="240" w:after="240"/>
        <w:ind w:firstLine="567"/>
        <w:rPr>
          <w:b/>
        </w:rPr>
      </w:pPr>
      <w:r w:rsidRPr="00462D27">
        <w:t xml:space="preserve">Відповідно до статей 7, 15, 56, 67 Закону України “Про Національний банк України”, статті 69 Закону України “Про банки і банківську діяльність”, </w:t>
      </w:r>
      <w:r w:rsidRPr="00462D27">
        <w:br/>
        <w:t>статей 5–8, 13 Закону України “Про офіційну статистику” щодо складання грошово-кредитної та фінансової статистики, статистики платіжного балансу, міжнародної інвестиційної позиції, зовнішнього боргу, статистичної інформації фінансових установ, з метою забезпечення виконан</w:t>
      </w:r>
      <w:r w:rsidRPr="00100626">
        <w:t>ня Національним банком України регулятивних та наглядових функцій</w:t>
      </w:r>
      <w:r w:rsidR="00826F32" w:rsidRPr="00100626">
        <w:rPr>
          <w:b/>
        </w:rPr>
        <w:t xml:space="preserve"> </w:t>
      </w:r>
      <w:r w:rsidR="00826F32" w:rsidRPr="00100626">
        <w:t>Правління Національного банку України</w:t>
      </w:r>
      <w:r w:rsidR="00826F32" w:rsidRPr="00100626">
        <w:rPr>
          <w:b/>
        </w:rPr>
        <w:t xml:space="preserve"> постановляє:</w:t>
      </w:r>
    </w:p>
    <w:p w14:paraId="01D647FD" w14:textId="59BD22D1" w:rsidR="00410EC0" w:rsidRPr="00813EBB" w:rsidRDefault="001642A9" w:rsidP="00813EBB">
      <w:pPr>
        <w:pStyle w:val="af3"/>
        <w:numPr>
          <w:ilvl w:val="0"/>
          <w:numId w:val="34"/>
        </w:numPr>
        <w:tabs>
          <w:tab w:val="left" w:pos="851"/>
        </w:tabs>
        <w:spacing w:before="240" w:after="240"/>
        <w:ind w:left="0" w:firstLine="567"/>
        <w:rPr>
          <w:rFonts w:eastAsiaTheme="minorEastAsia"/>
          <w:noProof/>
          <w:lang w:eastAsia="en-US"/>
        </w:rPr>
      </w:pPr>
      <w:r w:rsidRPr="00100626">
        <w:t xml:space="preserve">Затвердити </w:t>
      </w:r>
      <w:r w:rsidRPr="00100626">
        <w:rPr>
          <w:lang w:eastAsia="ru-RU"/>
        </w:rPr>
        <w:t xml:space="preserve">Зміни </w:t>
      </w:r>
      <w:r w:rsidRPr="005A7D7B">
        <w:rPr>
          <w:lang w:eastAsia="ru-RU"/>
        </w:rPr>
        <w:t xml:space="preserve">до Правил </w:t>
      </w:r>
      <w:r w:rsidRPr="005A7D7B">
        <w:t xml:space="preserve">організації статистичної звітності, що подається до Національного банку України, затверджених постановою </w:t>
      </w:r>
      <w:r w:rsidRPr="008A2EC0">
        <w:t>Правління Національного банку України від 13 листопада 2018 року № 120 (зі змінами)</w:t>
      </w:r>
      <w:r w:rsidR="005D0E1C" w:rsidRPr="008A2EC0">
        <w:t xml:space="preserve"> (далі – </w:t>
      </w:r>
      <w:r w:rsidR="002E6E00" w:rsidRPr="008A2EC0">
        <w:t>Зміни до Правил</w:t>
      </w:r>
      <w:r w:rsidR="005D0E1C" w:rsidRPr="008A2EC0">
        <w:t xml:space="preserve"> № 120)</w:t>
      </w:r>
      <w:r w:rsidRPr="008A2EC0">
        <w:t>, що додаються</w:t>
      </w:r>
      <w:r w:rsidR="00826F32" w:rsidRPr="00813EBB">
        <w:rPr>
          <w:rFonts w:eastAsiaTheme="minorEastAsia"/>
          <w:noProof/>
          <w:lang w:eastAsia="en-US"/>
        </w:rPr>
        <w:t>.</w:t>
      </w:r>
    </w:p>
    <w:p w14:paraId="299FBB45" w14:textId="07BA48EB" w:rsidR="00813EBB" w:rsidRPr="00250201" w:rsidRDefault="00813EBB" w:rsidP="00813EBB">
      <w:pPr>
        <w:tabs>
          <w:tab w:val="left" w:pos="851"/>
        </w:tabs>
        <w:ind w:firstLine="567"/>
        <w:rPr>
          <w:rFonts w:eastAsiaTheme="minorEastAsia"/>
          <w:noProof/>
          <w:lang w:eastAsia="en-US"/>
        </w:rPr>
      </w:pPr>
      <w:r w:rsidRPr="00163F83">
        <w:rPr>
          <w:rFonts w:eastAsiaTheme="minorEastAsia"/>
          <w:noProof/>
          <w:lang w:eastAsia="en-US"/>
        </w:rPr>
        <w:t>2.</w:t>
      </w:r>
      <w:r w:rsidR="00676B94" w:rsidRPr="00163F83">
        <w:t> </w:t>
      </w:r>
      <w:r w:rsidR="00FB3644" w:rsidRPr="00E270A0">
        <w:t xml:space="preserve">Банки України та </w:t>
      </w:r>
      <w:r w:rsidR="0035204A" w:rsidRPr="00E270A0">
        <w:t>філії</w:t>
      </w:r>
      <w:r w:rsidR="00FB3644" w:rsidRPr="00E270A0">
        <w:t xml:space="preserve"> іноземних банків в Україні (далі – банки)</w:t>
      </w:r>
      <w:r w:rsidRPr="00E270A0">
        <w:rPr>
          <w:rFonts w:eastAsiaTheme="minorEastAsia"/>
          <w:noProof/>
          <w:lang w:eastAsia="en-US"/>
        </w:rPr>
        <w:t xml:space="preserve">, </w:t>
      </w:r>
      <w:r w:rsidRPr="00250201">
        <w:t xml:space="preserve">які є респондентами (постачальниками статистичної звітності) згідно з вимогами </w:t>
      </w:r>
      <w:r w:rsidR="00AA27D1" w:rsidRPr="00250201">
        <w:rPr>
          <w:lang w:eastAsia="ru-RU"/>
        </w:rPr>
        <w:t xml:space="preserve">Правил </w:t>
      </w:r>
      <w:r w:rsidR="00AA27D1" w:rsidRPr="00250201">
        <w:t>організації статистичної звітності, що подається до Національного банку України, затверджених постановою Правління Національного банку України від 13 листопада 2018 року № 120 (зі змінами) (далі – Правила № 120)</w:t>
      </w:r>
      <w:r w:rsidRPr="00250201">
        <w:t>,</w:t>
      </w:r>
      <w:r w:rsidRPr="00250201">
        <w:rPr>
          <w:rFonts w:eastAsiaTheme="minorEastAsia"/>
          <w:noProof/>
          <w:lang w:eastAsia="en-US"/>
        </w:rPr>
        <w:t xml:space="preserve"> подають файли з показниками статистичної звітності</w:t>
      </w:r>
      <w:r w:rsidR="00FA6D90" w:rsidRPr="00250201">
        <w:rPr>
          <w:rFonts w:eastAsiaTheme="minorEastAsia"/>
          <w:noProof/>
          <w:lang w:eastAsia="en-US"/>
        </w:rPr>
        <w:t xml:space="preserve"> з урахуванням Змін до </w:t>
      </w:r>
      <w:r w:rsidR="001810FF">
        <w:rPr>
          <w:rFonts w:eastAsiaTheme="minorEastAsia"/>
          <w:noProof/>
          <w:lang w:eastAsia="en-US"/>
        </w:rPr>
        <w:br/>
      </w:r>
      <w:r w:rsidR="00FA6D90" w:rsidRPr="00250201">
        <w:rPr>
          <w:rFonts w:eastAsiaTheme="minorEastAsia"/>
          <w:noProof/>
          <w:lang w:eastAsia="en-US"/>
        </w:rPr>
        <w:t>Правил № 120</w:t>
      </w:r>
      <w:r w:rsidRPr="00250201">
        <w:rPr>
          <w:rFonts w:eastAsiaTheme="minorEastAsia"/>
          <w:noProof/>
          <w:lang w:eastAsia="en-US"/>
        </w:rPr>
        <w:t>:</w:t>
      </w:r>
    </w:p>
    <w:p w14:paraId="6FE009E0" w14:textId="77777777" w:rsidR="00813EBB" w:rsidRPr="00A96C7C" w:rsidRDefault="00813EBB" w:rsidP="00813EBB">
      <w:pPr>
        <w:tabs>
          <w:tab w:val="left" w:pos="851"/>
        </w:tabs>
        <w:ind w:firstLine="567"/>
        <w:rPr>
          <w:rFonts w:eastAsiaTheme="minorEastAsia"/>
          <w:noProof/>
          <w:lang w:eastAsia="en-US"/>
        </w:rPr>
      </w:pPr>
    </w:p>
    <w:p w14:paraId="6731F73F" w14:textId="610DF8CB" w:rsidR="00813EBB" w:rsidRPr="00A96C7C" w:rsidRDefault="00813EBB" w:rsidP="00A374D8">
      <w:pPr>
        <w:pStyle w:val="af3"/>
        <w:numPr>
          <w:ilvl w:val="0"/>
          <w:numId w:val="37"/>
        </w:numPr>
        <w:tabs>
          <w:tab w:val="left" w:pos="851"/>
        </w:tabs>
        <w:ind w:left="0" w:firstLine="567"/>
      </w:pPr>
      <w:r w:rsidRPr="00A96C7C">
        <w:t xml:space="preserve">6NX “Дані щодо розрахунку коефіцієнта чистого стабільного фінансування (NSFR)ˮ </w:t>
      </w:r>
      <w:r w:rsidR="00DE630E" w:rsidRPr="00A96C7C">
        <w:t xml:space="preserve">починаючи зі звітної дати 09 серпня </w:t>
      </w:r>
      <w:r w:rsidRPr="00A96C7C">
        <w:t>2025 року;</w:t>
      </w:r>
    </w:p>
    <w:p w14:paraId="7AA7C97B" w14:textId="77777777" w:rsidR="00813EBB" w:rsidRPr="00A96C7C" w:rsidRDefault="00813EBB" w:rsidP="00813EBB">
      <w:pPr>
        <w:ind w:firstLine="567"/>
      </w:pPr>
    </w:p>
    <w:p w14:paraId="4AD03812" w14:textId="77777777" w:rsidR="00ED33D2" w:rsidRPr="00A96C7C" w:rsidRDefault="00676B94" w:rsidP="00676B94">
      <w:pPr>
        <w:pStyle w:val="af3"/>
        <w:numPr>
          <w:ilvl w:val="0"/>
          <w:numId w:val="37"/>
        </w:numPr>
        <w:tabs>
          <w:tab w:val="left" w:pos="851"/>
        </w:tabs>
        <w:ind w:left="0" w:firstLine="567"/>
        <w:rPr>
          <w:rFonts w:eastAsiaTheme="minorEastAsia"/>
          <w:noProof/>
          <w:lang w:val="ru-RU" w:eastAsia="en-US"/>
        </w:rPr>
        <w:sectPr w:rsidR="00ED33D2" w:rsidRPr="00A96C7C" w:rsidSect="008A2EC0">
          <w:headerReference w:type="default" r:id="rId14"/>
          <w:headerReference w:type="first" r:id="rId15"/>
          <w:pgSz w:w="11906" w:h="16838" w:code="9"/>
          <w:pgMar w:top="709" w:right="567" w:bottom="1701" w:left="1701" w:header="284" w:footer="567" w:gutter="0"/>
          <w:pgNumType w:start="1"/>
          <w:cols w:space="708"/>
          <w:titlePg/>
          <w:docGrid w:linePitch="381"/>
        </w:sectPr>
      </w:pPr>
      <w:r w:rsidRPr="00A96C7C">
        <w:t> </w:t>
      </w:r>
      <w:r w:rsidR="00813EBB" w:rsidRPr="00A96C7C">
        <w:t>6HX “Дані за валютами та траншами за активними операціями з контрагентами</w:t>
      </w:r>
      <w:r w:rsidR="00C541B7" w:rsidRPr="00A96C7C">
        <w:t> </w:t>
      </w:r>
      <w:r w:rsidR="00813EBB" w:rsidRPr="00A96C7C">
        <w:t>/ пов’язаними з банком особамиˮ</w:t>
      </w:r>
      <w:r w:rsidR="00813EBB" w:rsidRPr="00A96C7C">
        <w:rPr>
          <w:rFonts w:eastAsiaTheme="minorEastAsia"/>
          <w:noProof/>
          <w:lang w:eastAsia="en-US"/>
        </w:rPr>
        <w:t xml:space="preserve"> починаючи зі звітної дати 01 вересня 2025 року</w:t>
      </w:r>
      <w:r w:rsidR="009329AD" w:rsidRPr="00A96C7C">
        <w:rPr>
          <w:rFonts w:eastAsiaTheme="minorEastAsia"/>
          <w:noProof/>
          <w:lang w:val="ru-RU" w:eastAsia="en-US"/>
        </w:rPr>
        <w:t>;</w:t>
      </w:r>
    </w:p>
    <w:p w14:paraId="00E7BEFB" w14:textId="01A6E0F8" w:rsidR="00813EBB" w:rsidRPr="00E270A0" w:rsidRDefault="009329AD" w:rsidP="00676B94">
      <w:pPr>
        <w:pStyle w:val="af3"/>
        <w:numPr>
          <w:ilvl w:val="0"/>
          <w:numId w:val="37"/>
        </w:numPr>
        <w:tabs>
          <w:tab w:val="left" w:pos="851"/>
        </w:tabs>
        <w:ind w:left="0" w:firstLine="567"/>
        <w:rPr>
          <w:rFonts w:eastAsiaTheme="minorEastAsia"/>
          <w:noProof/>
          <w:lang w:eastAsia="en-US"/>
        </w:rPr>
      </w:pPr>
      <w:r w:rsidRPr="00A96C7C">
        <w:rPr>
          <w:rFonts w:eastAsiaTheme="minorEastAsia"/>
          <w:noProof/>
          <w:lang w:eastAsia="en-US"/>
        </w:rPr>
        <w:lastRenderedPageBreak/>
        <w:t>26</w:t>
      </w:r>
      <w:r w:rsidRPr="00A96C7C">
        <w:rPr>
          <w:rFonts w:eastAsiaTheme="minorEastAsia"/>
          <w:noProof/>
          <w:lang w:val="en-US" w:eastAsia="en-US"/>
        </w:rPr>
        <w:t>X</w:t>
      </w:r>
      <w:r w:rsidRPr="00A96C7C">
        <w:rPr>
          <w:rFonts w:eastAsiaTheme="minorEastAsia"/>
          <w:noProof/>
          <w:lang w:eastAsia="en-US"/>
        </w:rPr>
        <w:t xml:space="preserve"> “</w:t>
      </w:r>
      <w:r w:rsidRPr="00A96C7C">
        <w:t>Дані про залишки коштів, що розміщені в інших банках та залучені від інших банків</w:t>
      </w:r>
      <w:r w:rsidRPr="00A96C7C">
        <w:rPr>
          <w:rFonts w:eastAsiaTheme="minorEastAsia"/>
          <w:noProof/>
          <w:lang w:eastAsia="en-US"/>
        </w:rPr>
        <w:t xml:space="preserve">” зі щомісячною періодичністю подання починаючи зі звітної дати 01 вересня 2025 року (останнє подання з декадною періодичністю – зі </w:t>
      </w:r>
      <w:r w:rsidRPr="00E270A0">
        <w:rPr>
          <w:rFonts w:eastAsiaTheme="minorEastAsia"/>
          <w:noProof/>
          <w:lang w:eastAsia="en-US"/>
        </w:rPr>
        <w:t>звітною датою 01 серпня 2025 року)</w:t>
      </w:r>
      <w:r w:rsidR="00813EBB" w:rsidRPr="00E270A0">
        <w:rPr>
          <w:rFonts w:eastAsiaTheme="minorEastAsia"/>
          <w:noProof/>
          <w:lang w:eastAsia="en-US"/>
        </w:rPr>
        <w:t>.</w:t>
      </w:r>
    </w:p>
    <w:p w14:paraId="5596462D" w14:textId="77777777" w:rsidR="00813EBB" w:rsidRPr="00E270A0" w:rsidRDefault="00813EBB" w:rsidP="00813EBB">
      <w:pPr>
        <w:ind w:firstLine="567"/>
        <w:rPr>
          <w:rFonts w:eastAsiaTheme="minorEastAsia"/>
          <w:noProof/>
          <w:lang w:eastAsia="en-US"/>
        </w:rPr>
      </w:pPr>
    </w:p>
    <w:p w14:paraId="42BAE7D6" w14:textId="37A1B4B6" w:rsidR="001C2343" w:rsidRPr="00E270A0" w:rsidRDefault="00813EBB" w:rsidP="001C2343">
      <w:pPr>
        <w:tabs>
          <w:tab w:val="left" w:pos="851"/>
        </w:tabs>
        <w:ind w:firstLine="567"/>
        <w:rPr>
          <w:rFonts w:eastAsiaTheme="minorEastAsia"/>
          <w:noProof/>
          <w:lang w:eastAsia="en-US"/>
        </w:rPr>
      </w:pPr>
      <w:r w:rsidRPr="00E270A0">
        <w:rPr>
          <w:rFonts w:eastAsiaTheme="minorEastAsia"/>
          <w:noProof/>
          <w:lang w:eastAsia="en-US"/>
        </w:rPr>
        <w:t>3</w:t>
      </w:r>
      <w:r w:rsidR="005F25CB" w:rsidRPr="00E270A0">
        <w:rPr>
          <w:rFonts w:eastAsiaTheme="minorEastAsia"/>
          <w:noProof/>
          <w:lang w:eastAsia="en-US"/>
        </w:rPr>
        <w:t>.</w:t>
      </w:r>
      <w:r w:rsidR="005F25CB" w:rsidRPr="00E270A0">
        <w:t> </w:t>
      </w:r>
      <w:r w:rsidR="001C2343" w:rsidRPr="00E270A0">
        <w:t xml:space="preserve">Банки, </w:t>
      </w:r>
      <w:r w:rsidR="00FB3644" w:rsidRPr="00E270A0">
        <w:rPr>
          <w:shd w:val="clear" w:color="auto" w:fill="FFFFFF"/>
        </w:rPr>
        <w:t>юридичні особи, які отримали ліцензію Національного банку України на здійснення операцій з готівкою та здійснюють діяльність з інкасації коштів, перевезення валютних та інших цінностей і оброблення та зберігання готівки</w:t>
      </w:r>
      <w:r w:rsidR="001C2343" w:rsidRPr="00E270A0">
        <w:t xml:space="preserve">, </w:t>
      </w:r>
      <w:r w:rsidR="00FB3644" w:rsidRPr="00E270A0">
        <w:rPr>
          <w:shd w:val="clear" w:color="auto" w:fill="FFFFFF"/>
        </w:rPr>
        <w:t>юридичні ос</w:t>
      </w:r>
      <w:r w:rsidR="002A0E79">
        <w:rPr>
          <w:shd w:val="clear" w:color="auto" w:fill="FFFFFF"/>
        </w:rPr>
        <w:t>оби</w:t>
      </w:r>
      <w:r w:rsidR="00FB3644" w:rsidRPr="00E270A0">
        <w:rPr>
          <w:shd w:val="clear" w:color="auto" w:fill="FFFFFF"/>
        </w:rPr>
        <w:t>, які отримали ліцензію Національного банку України на здійснення операцій з готівкою та здійснюють діяльність з оброблення та зберігання готівки</w:t>
      </w:r>
      <w:r w:rsidR="001C2343" w:rsidRPr="00E270A0">
        <w:t xml:space="preserve">, </w:t>
      </w:r>
      <w:r w:rsidR="008C5238" w:rsidRPr="00E270A0">
        <w:t>що</w:t>
      </w:r>
      <w:r w:rsidR="001C2343" w:rsidRPr="00E270A0">
        <w:t xml:space="preserve"> є респондентами (постачальниками статистичної звітності) згідно з вимогами </w:t>
      </w:r>
      <w:r w:rsidR="001C2343" w:rsidRPr="00E270A0">
        <w:rPr>
          <w:lang w:eastAsia="ru-RU"/>
        </w:rPr>
        <w:t xml:space="preserve">Правил </w:t>
      </w:r>
      <w:r w:rsidR="00AA27D1" w:rsidRPr="00E270A0">
        <w:t>№ 120</w:t>
      </w:r>
      <w:r w:rsidR="001C2343" w:rsidRPr="00E270A0">
        <w:t>,</w:t>
      </w:r>
      <w:r w:rsidR="001C2343" w:rsidRPr="00E270A0">
        <w:rPr>
          <w:rFonts w:eastAsiaTheme="minorEastAsia"/>
          <w:noProof/>
          <w:lang w:eastAsia="en-US"/>
        </w:rPr>
        <w:t xml:space="preserve"> подають файл з показниками статистичної звітності </w:t>
      </w:r>
      <w:r w:rsidR="001C2343" w:rsidRPr="00E270A0">
        <w:t>13X</w:t>
      </w:r>
      <w:r w:rsidR="001C2343" w:rsidRPr="00E270A0">
        <w:rPr>
          <w:rFonts w:eastAsiaTheme="minorEastAsia"/>
          <w:noProof/>
          <w:lang w:eastAsia="en-US"/>
        </w:rPr>
        <w:t xml:space="preserve"> “</w:t>
      </w:r>
      <w:r w:rsidR="001C2343" w:rsidRPr="00E270A0">
        <w:t>Дані про касові обороти та залишки готівки в касах банку</w:t>
      </w:r>
      <w:r w:rsidR="001C2343" w:rsidRPr="00E270A0">
        <w:rPr>
          <w:rFonts w:eastAsiaTheme="minorEastAsia"/>
          <w:noProof/>
          <w:lang w:eastAsia="en-US"/>
        </w:rPr>
        <w:t> </w:t>
      </w:r>
      <w:r w:rsidR="001C2343" w:rsidRPr="00E270A0">
        <w:t>/</w:t>
      </w:r>
      <w:r w:rsidR="001C2343" w:rsidRPr="00E270A0">
        <w:rPr>
          <w:rFonts w:eastAsiaTheme="minorEastAsia"/>
          <w:noProof/>
          <w:lang w:eastAsia="en-US"/>
        </w:rPr>
        <w:t> </w:t>
      </w:r>
      <w:r w:rsidR="001C2343" w:rsidRPr="00E270A0">
        <w:t>в касах інкасаторської компанії</w:t>
      </w:r>
      <w:r w:rsidR="001C2343" w:rsidRPr="00E270A0">
        <w:rPr>
          <w:rFonts w:eastAsiaTheme="minorEastAsia"/>
          <w:noProof/>
          <w:lang w:eastAsia="en-US"/>
        </w:rPr>
        <w:t> </w:t>
      </w:r>
      <w:r w:rsidR="001C2343" w:rsidRPr="00E270A0">
        <w:t>/</w:t>
      </w:r>
      <w:r w:rsidR="001C2343" w:rsidRPr="00E270A0">
        <w:rPr>
          <w:rFonts w:eastAsiaTheme="minorEastAsia"/>
          <w:noProof/>
          <w:lang w:eastAsia="en-US"/>
        </w:rPr>
        <w:t> </w:t>
      </w:r>
      <w:r w:rsidR="001C2343" w:rsidRPr="00E270A0">
        <w:t>в касах компанії з оброблення готівки</w:t>
      </w:r>
      <w:r w:rsidR="001C2343" w:rsidRPr="00E270A0">
        <w:rPr>
          <w:rFonts w:eastAsiaTheme="minorEastAsia"/>
          <w:noProof/>
          <w:lang w:eastAsia="en-US"/>
        </w:rPr>
        <w:t xml:space="preserve">ˮ </w:t>
      </w:r>
      <w:r w:rsidR="00F97135" w:rsidRPr="00E270A0">
        <w:rPr>
          <w:rFonts w:eastAsiaTheme="minorEastAsia"/>
          <w:noProof/>
          <w:lang w:eastAsia="en-US"/>
        </w:rPr>
        <w:t xml:space="preserve">з урахуванням Змін до Правил № 120 </w:t>
      </w:r>
      <w:r w:rsidR="001C2343" w:rsidRPr="00E270A0">
        <w:rPr>
          <w:rFonts w:eastAsiaTheme="minorEastAsia"/>
          <w:noProof/>
          <w:lang w:eastAsia="en-US"/>
        </w:rPr>
        <w:t>починаючи зі звітної дати 01 вересня 2025 року.</w:t>
      </w:r>
    </w:p>
    <w:p w14:paraId="547E8156" w14:textId="1434A699" w:rsidR="001C2343" w:rsidRPr="00E270A0" w:rsidRDefault="001C2343" w:rsidP="001C2343">
      <w:pPr>
        <w:tabs>
          <w:tab w:val="left" w:pos="851"/>
        </w:tabs>
        <w:ind w:firstLine="567"/>
        <w:rPr>
          <w:rFonts w:eastAsiaTheme="minorEastAsia"/>
          <w:noProof/>
          <w:lang w:eastAsia="en-US"/>
        </w:rPr>
      </w:pPr>
    </w:p>
    <w:p w14:paraId="4714E822" w14:textId="64A105AE" w:rsidR="001C2343" w:rsidRPr="00E270A0" w:rsidRDefault="00AA27D1" w:rsidP="001C2343">
      <w:pPr>
        <w:tabs>
          <w:tab w:val="left" w:pos="851"/>
        </w:tabs>
        <w:ind w:firstLine="567"/>
        <w:rPr>
          <w:rFonts w:eastAsiaTheme="minorEastAsia"/>
          <w:noProof/>
          <w:lang w:eastAsia="en-US"/>
        </w:rPr>
      </w:pPr>
      <w:r w:rsidRPr="00E270A0">
        <w:rPr>
          <w:rFonts w:eastAsiaTheme="minorEastAsia"/>
          <w:noProof/>
          <w:lang w:eastAsia="en-US"/>
        </w:rPr>
        <w:t>4</w:t>
      </w:r>
      <w:r w:rsidR="001C2343" w:rsidRPr="00E270A0">
        <w:rPr>
          <w:rFonts w:eastAsiaTheme="minorEastAsia"/>
          <w:noProof/>
          <w:lang w:eastAsia="en-US"/>
        </w:rPr>
        <w:t>.</w:t>
      </w:r>
      <w:r w:rsidR="00676B94" w:rsidRPr="00E270A0">
        <w:t> </w:t>
      </w:r>
      <w:r w:rsidR="00FB3644" w:rsidRPr="00E270A0">
        <w:rPr>
          <w:bCs/>
          <w:lang w:eastAsia="en-US"/>
        </w:rPr>
        <w:t>Платіжні установи</w:t>
      </w:r>
      <w:r w:rsidR="00250201" w:rsidRPr="00E270A0">
        <w:rPr>
          <w:bCs/>
          <w:lang w:eastAsia="en-US"/>
        </w:rPr>
        <w:t xml:space="preserve"> (у тому числі малі платіжні</w:t>
      </w:r>
      <w:r w:rsidR="00FB3644" w:rsidRPr="00E270A0">
        <w:rPr>
          <w:bCs/>
          <w:lang w:eastAsia="en-US"/>
        </w:rPr>
        <w:t xml:space="preserve"> установ</w:t>
      </w:r>
      <w:r w:rsidR="00250201" w:rsidRPr="00E270A0">
        <w:rPr>
          <w:bCs/>
          <w:lang w:eastAsia="en-US"/>
        </w:rPr>
        <w:t>и</w:t>
      </w:r>
      <w:r w:rsidR="00FB3644" w:rsidRPr="00E270A0">
        <w:rPr>
          <w:bCs/>
          <w:lang w:eastAsia="en-US"/>
        </w:rPr>
        <w:t>), фінансові установи, що мають право на надання платіжних послуг, оператори поштового зв’язку, філії іноземних платіжних установ, що є операторами платіжних систем та/або учасниками платіжних систем та/або надавачами платіжних послуг, щодо яких Національ</w:t>
      </w:r>
      <w:r w:rsidR="00A62EF4">
        <w:rPr>
          <w:bCs/>
          <w:lang w:eastAsia="en-US"/>
        </w:rPr>
        <w:t>ним банком України в</w:t>
      </w:r>
      <w:r w:rsidR="00FB3644" w:rsidRPr="00E270A0">
        <w:rPr>
          <w:bCs/>
          <w:lang w:eastAsia="en-US"/>
        </w:rPr>
        <w:t>несено відомості до Реєстру платіжної інфраструктури</w:t>
      </w:r>
      <w:r w:rsidR="001C2343" w:rsidRPr="00E270A0">
        <w:t xml:space="preserve">, </w:t>
      </w:r>
      <w:r w:rsidR="008C5238" w:rsidRPr="00E270A0">
        <w:t>що</w:t>
      </w:r>
      <w:r w:rsidR="001C2343" w:rsidRPr="00E270A0">
        <w:t xml:space="preserve"> є респондентами (постачальниками статистичної звітності) згідно з вимогами </w:t>
      </w:r>
      <w:r w:rsidR="001C2343" w:rsidRPr="00E270A0">
        <w:rPr>
          <w:lang w:eastAsia="ru-RU"/>
        </w:rPr>
        <w:t xml:space="preserve">Правил </w:t>
      </w:r>
      <w:r w:rsidR="00AB646A">
        <w:rPr>
          <w:lang w:eastAsia="ru-RU"/>
        </w:rPr>
        <w:t xml:space="preserve">№ </w:t>
      </w:r>
      <w:r w:rsidR="001C2343" w:rsidRPr="00E270A0">
        <w:t>120,</w:t>
      </w:r>
      <w:r w:rsidR="001C2343" w:rsidRPr="00E270A0">
        <w:rPr>
          <w:rFonts w:eastAsiaTheme="minorEastAsia"/>
          <w:noProof/>
          <w:lang w:eastAsia="en-US"/>
        </w:rPr>
        <w:t xml:space="preserve"> подають </w:t>
      </w:r>
      <w:r w:rsidR="00F21CD8" w:rsidRPr="00E270A0">
        <w:rPr>
          <w:rFonts w:eastAsiaTheme="minorEastAsia"/>
          <w:noProof/>
          <w:lang w:eastAsia="en-US"/>
        </w:rPr>
        <w:t xml:space="preserve">новий </w:t>
      </w:r>
      <w:r w:rsidR="001C2343" w:rsidRPr="00E270A0">
        <w:rPr>
          <w:rFonts w:eastAsiaTheme="minorEastAsia"/>
          <w:noProof/>
          <w:lang w:eastAsia="en-US"/>
        </w:rPr>
        <w:t xml:space="preserve">файл з показниками статистичної звітності </w:t>
      </w:r>
      <w:r w:rsidR="001C2343" w:rsidRPr="00E270A0">
        <w:t>13FX</w:t>
      </w:r>
      <w:r w:rsidR="001C2343" w:rsidRPr="00E270A0">
        <w:rPr>
          <w:rFonts w:eastAsiaTheme="minorEastAsia"/>
          <w:noProof/>
          <w:lang w:eastAsia="en-US"/>
        </w:rPr>
        <w:t xml:space="preserve"> “</w:t>
      </w:r>
      <w:r w:rsidR="001C2343" w:rsidRPr="00E270A0">
        <w:t>Дані про касові обороти та залишки готівки в касах небанківських надавачів фінансових платіжних послуг</w:t>
      </w:r>
      <w:r w:rsidR="001C2343" w:rsidRPr="00E270A0">
        <w:rPr>
          <w:rFonts w:eastAsiaTheme="minorEastAsia"/>
          <w:noProof/>
          <w:lang w:eastAsia="en-US"/>
        </w:rPr>
        <w:t> </w:t>
      </w:r>
      <w:r w:rsidR="001C2343" w:rsidRPr="00E270A0">
        <w:t>/</w:t>
      </w:r>
      <w:r w:rsidR="001C2343" w:rsidRPr="00E270A0">
        <w:rPr>
          <w:rFonts w:eastAsiaTheme="minorEastAsia"/>
          <w:noProof/>
          <w:lang w:eastAsia="en-US"/>
        </w:rPr>
        <w:t> </w:t>
      </w:r>
      <w:r w:rsidR="001C2343" w:rsidRPr="00E270A0">
        <w:t>операторів поштового зв’язку</w:t>
      </w:r>
      <w:r w:rsidR="001C2343" w:rsidRPr="00E270A0">
        <w:rPr>
          <w:rFonts w:eastAsiaTheme="minorEastAsia"/>
          <w:noProof/>
          <w:lang w:eastAsia="en-US"/>
        </w:rPr>
        <w:t>ˮ починаючи зі звітної дати</w:t>
      </w:r>
      <w:r w:rsidR="00250201" w:rsidRPr="00E270A0">
        <w:rPr>
          <w:rFonts w:eastAsiaTheme="minorEastAsia"/>
          <w:noProof/>
          <w:lang w:eastAsia="en-US"/>
        </w:rPr>
        <w:t xml:space="preserve"> </w:t>
      </w:r>
      <w:r w:rsidR="001C2343" w:rsidRPr="00E270A0">
        <w:rPr>
          <w:rFonts w:eastAsiaTheme="minorEastAsia"/>
          <w:noProof/>
          <w:lang w:eastAsia="en-US"/>
        </w:rPr>
        <w:t>01 вересня 2025 року.</w:t>
      </w:r>
    </w:p>
    <w:p w14:paraId="68DDA8AF" w14:textId="1A9D2562" w:rsidR="001C2343" w:rsidRPr="00E270A0" w:rsidRDefault="001C2343" w:rsidP="001C2343">
      <w:pPr>
        <w:tabs>
          <w:tab w:val="left" w:pos="851"/>
        </w:tabs>
        <w:ind w:firstLine="567"/>
        <w:rPr>
          <w:rFonts w:eastAsiaTheme="minorEastAsia"/>
          <w:noProof/>
          <w:lang w:eastAsia="en-US"/>
        </w:rPr>
      </w:pPr>
    </w:p>
    <w:p w14:paraId="66AE4C75" w14:textId="715F0B60" w:rsidR="00837962" w:rsidRPr="00E270A0" w:rsidRDefault="00837962" w:rsidP="00837962">
      <w:pPr>
        <w:tabs>
          <w:tab w:val="left" w:pos="851"/>
        </w:tabs>
        <w:ind w:firstLine="567"/>
        <w:rPr>
          <w:rFonts w:eastAsiaTheme="minorEastAsia"/>
          <w:noProof/>
          <w:lang w:eastAsia="en-US"/>
        </w:rPr>
      </w:pPr>
      <w:r w:rsidRPr="00E270A0">
        <w:rPr>
          <w:rFonts w:eastAsiaTheme="minorEastAsia"/>
          <w:noProof/>
          <w:lang w:eastAsia="en-US"/>
        </w:rPr>
        <w:t>5.</w:t>
      </w:r>
      <w:r w:rsidR="00676B94" w:rsidRPr="00E270A0">
        <w:t> </w:t>
      </w:r>
      <w:r w:rsidR="001A46E4">
        <w:t xml:space="preserve">Банки та </w:t>
      </w:r>
      <w:r w:rsidR="004C0013" w:rsidRPr="00E270A0">
        <w:t>н</w:t>
      </w:r>
      <w:r w:rsidR="00BC58A0" w:rsidRPr="00E270A0">
        <w:rPr>
          <w:rFonts w:eastAsiaTheme="minorHAnsi"/>
          <w:bCs/>
          <w:lang w:eastAsia="en-US"/>
        </w:rPr>
        <w:t>ебанківські установи</w:t>
      </w:r>
      <w:r w:rsidR="008C5238" w:rsidRPr="00E270A0">
        <w:rPr>
          <w:rFonts w:eastAsiaTheme="minorHAnsi"/>
          <w:bCs/>
          <w:lang w:eastAsia="en-US"/>
        </w:rPr>
        <w:t xml:space="preserve">, які є </w:t>
      </w:r>
      <w:r w:rsidR="00BC58A0" w:rsidRPr="00E270A0">
        <w:rPr>
          <w:rFonts w:eastAsiaTheme="minorHAnsi"/>
          <w:bCs/>
          <w:lang w:eastAsia="en-US"/>
        </w:rPr>
        <w:t>суб’єкт</w:t>
      </w:r>
      <w:r w:rsidR="008C5238" w:rsidRPr="00E270A0">
        <w:rPr>
          <w:rFonts w:eastAsiaTheme="minorHAnsi"/>
          <w:bCs/>
          <w:lang w:eastAsia="en-US"/>
        </w:rPr>
        <w:t>ами, визначеними</w:t>
      </w:r>
      <w:r w:rsidR="00BC58A0" w:rsidRPr="00E270A0">
        <w:rPr>
          <w:rFonts w:eastAsiaTheme="minorHAnsi"/>
          <w:bCs/>
          <w:lang w:eastAsia="en-US"/>
        </w:rPr>
        <w:t xml:space="preserve"> у </w:t>
      </w:r>
      <w:r w:rsidR="00BC58A0" w:rsidRPr="00E270A0">
        <w:rPr>
          <w:shd w:val="clear" w:color="auto" w:fill="FFFFFF"/>
        </w:rPr>
        <w:t>Положенні про реалізацію спеціальних економічних та інших обмежувальних заходів (санкцій), затвердженому постановою Правління Національного банку України від 11 травня 2023 року № 65 (зі змінами</w:t>
      </w:r>
      <w:r w:rsidRPr="00E270A0">
        <w:rPr>
          <w:shd w:val="clear" w:color="auto" w:fill="FFFFFF"/>
        </w:rPr>
        <w:t xml:space="preserve">), </w:t>
      </w:r>
      <w:r w:rsidR="008C5238" w:rsidRPr="00E270A0">
        <w:t>що</w:t>
      </w:r>
      <w:r w:rsidRPr="00E270A0">
        <w:t xml:space="preserve"> є респондентами (постачальниками статистичної звітності) згідно з вимогами </w:t>
      </w:r>
      <w:r w:rsidRPr="00E270A0">
        <w:rPr>
          <w:lang w:eastAsia="ru-RU"/>
        </w:rPr>
        <w:t xml:space="preserve">Правил </w:t>
      </w:r>
      <w:r w:rsidR="00AB646A">
        <w:rPr>
          <w:lang w:eastAsia="ru-RU"/>
        </w:rPr>
        <w:t xml:space="preserve">№ </w:t>
      </w:r>
      <w:r w:rsidRPr="00E270A0">
        <w:t>120,</w:t>
      </w:r>
      <w:r w:rsidRPr="00E270A0">
        <w:rPr>
          <w:rFonts w:eastAsiaTheme="minorEastAsia"/>
          <w:noProof/>
          <w:lang w:eastAsia="en-US"/>
        </w:rPr>
        <w:t xml:space="preserve"> подають:</w:t>
      </w:r>
    </w:p>
    <w:p w14:paraId="5CE8A2FE" w14:textId="77777777" w:rsidR="00966FB3" w:rsidRPr="00E270A0" w:rsidRDefault="00966FB3" w:rsidP="00837962">
      <w:pPr>
        <w:tabs>
          <w:tab w:val="left" w:pos="851"/>
        </w:tabs>
        <w:ind w:firstLine="567"/>
        <w:rPr>
          <w:rFonts w:eastAsiaTheme="minorEastAsia"/>
          <w:noProof/>
          <w:lang w:eastAsia="en-US"/>
        </w:rPr>
      </w:pPr>
    </w:p>
    <w:p w14:paraId="6019A0B2" w14:textId="6DB87780" w:rsidR="00837962" w:rsidRPr="004C0013" w:rsidRDefault="00676B94" w:rsidP="003761A3">
      <w:pPr>
        <w:pStyle w:val="af3"/>
        <w:numPr>
          <w:ilvl w:val="0"/>
          <w:numId w:val="35"/>
        </w:numPr>
        <w:tabs>
          <w:tab w:val="left" w:pos="851"/>
        </w:tabs>
        <w:ind w:left="0" w:firstLine="567"/>
        <w:rPr>
          <w:rFonts w:eastAsiaTheme="minorEastAsia"/>
          <w:noProof/>
          <w:lang w:eastAsia="en-US"/>
        </w:rPr>
      </w:pPr>
      <w:r w:rsidRPr="00E270A0">
        <w:t> </w:t>
      </w:r>
      <w:r w:rsidR="004D3DBC" w:rsidRPr="00E270A0">
        <w:rPr>
          <w:rFonts w:eastAsiaTheme="minorEastAsia"/>
          <w:noProof/>
          <w:lang w:eastAsia="en-US"/>
        </w:rPr>
        <w:t xml:space="preserve">файли з </w:t>
      </w:r>
      <w:r w:rsidR="004D3DBC" w:rsidRPr="004C0013">
        <w:rPr>
          <w:rFonts w:eastAsiaTheme="minorEastAsia"/>
          <w:noProof/>
          <w:lang w:eastAsia="en-US"/>
        </w:rPr>
        <w:t>показниками статистичної звітності з урахуванням Змін до Правил № 120</w:t>
      </w:r>
      <w:r w:rsidR="004D3DBC" w:rsidRPr="004C0013">
        <w:t xml:space="preserve"> </w:t>
      </w:r>
      <w:r w:rsidR="00837962" w:rsidRPr="004C0013">
        <w:t>2K1X</w:t>
      </w:r>
      <w:r w:rsidR="00837962" w:rsidRPr="004C0013">
        <w:rPr>
          <w:rFonts w:eastAsiaTheme="minorEastAsia"/>
          <w:noProof/>
          <w:lang w:eastAsia="en-US"/>
        </w:rPr>
        <w:t xml:space="preserve"> “</w:t>
      </w:r>
      <w:r w:rsidR="00837962" w:rsidRPr="004C0013">
        <w:t>Інформація про санкційних осіб</w:t>
      </w:r>
      <w:r w:rsidR="00837962" w:rsidRPr="004C0013">
        <w:rPr>
          <w:rFonts w:eastAsiaTheme="minorEastAsia"/>
          <w:noProof/>
          <w:lang w:eastAsia="en-US"/>
        </w:rPr>
        <w:t xml:space="preserve">ˮ, </w:t>
      </w:r>
      <w:r w:rsidR="00837962" w:rsidRPr="004C0013">
        <w:t>2K4X</w:t>
      </w:r>
      <w:r w:rsidR="00837962" w:rsidRPr="004C0013">
        <w:rPr>
          <w:rFonts w:eastAsiaTheme="minorEastAsia"/>
          <w:noProof/>
          <w:lang w:eastAsia="en-US"/>
        </w:rPr>
        <w:t xml:space="preserve"> “</w:t>
      </w:r>
      <w:r w:rsidR="00837962" w:rsidRPr="004C0013">
        <w:rPr>
          <w:shd w:val="clear" w:color="auto" w:fill="FFFFFF"/>
        </w:rPr>
        <w:t>Інформація про підконтрольних осіб та фінансові операції таких осіб</w:t>
      </w:r>
      <w:r w:rsidR="00F75097" w:rsidRPr="004C0013">
        <w:rPr>
          <w:rFonts w:eastAsiaTheme="minorEastAsia"/>
          <w:noProof/>
          <w:lang w:eastAsia="en-US"/>
        </w:rPr>
        <w:t> </w:t>
      </w:r>
      <w:r w:rsidR="00837962" w:rsidRPr="004C0013">
        <w:rPr>
          <w:shd w:val="clear" w:color="auto" w:fill="FFFFFF"/>
        </w:rPr>
        <w:t>/</w:t>
      </w:r>
      <w:r w:rsidR="00F75097" w:rsidRPr="004C0013">
        <w:rPr>
          <w:rFonts w:eastAsiaTheme="minorEastAsia"/>
          <w:noProof/>
          <w:lang w:eastAsia="en-US"/>
        </w:rPr>
        <w:t> </w:t>
      </w:r>
      <w:r w:rsidR="00F75097" w:rsidRPr="004C0013">
        <w:rPr>
          <w:shd w:val="clear" w:color="auto" w:fill="FFFFFF"/>
        </w:rPr>
        <w:t xml:space="preserve"> </w:t>
      </w:r>
      <w:r w:rsidR="00837962" w:rsidRPr="004C0013">
        <w:rPr>
          <w:shd w:val="clear" w:color="auto" w:fill="FFFFFF"/>
        </w:rPr>
        <w:t>від їх імені, у проведенні яких було відмовлено або які були зупинені</w:t>
      </w:r>
      <w:r w:rsidR="00837962" w:rsidRPr="004C0013">
        <w:rPr>
          <w:rFonts w:eastAsiaTheme="minorEastAsia"/>
          <w:noProof/>
          <w:lang w:eastAsia="en-US"/>
        </w:rPr>
        <w:t>ˮ починаючи зі звітної дати</w:t>
      </w:r>
      <w:r w:rsidR="009B3337" w:rsidRPr="004C0013">
        <w:rPr>
          <w:rFonts w:eastAsiaTheme="minorEastAsia"/>
          <w:noProof/>
          <w:lang w:eastAsia="en-US"/>
        </w:rPr>
        <w:br/>
      </w:r>
      <w:r w:rsidR="00837962" w:rsidRPr="004C0013">
        <w:rPr>
          <w:rFonts w:eastAsiaTheme="minorEastAsia"/>
          <w:noProof/>
          <w:lang w:eastAsia="en-US"/>
        </w:rPr>
        <w:t>01 вересня 2025 року;</w:t>
      </w:r>
    </w:p>
    <w:p w14:paraId="5955FDB4" w14:textId="77777777" w:rsidR="007F1ADE" w:rsidRDefault="007F1ADE" w:rsidP="003761A3">
      <w:pPr>
        <w:tabs>
          <w:tab w:val="left" w:pos="851"/>
        </w:tabs>
        <w:ind w:firstLine="567"/>
        <w:rPr>
          <w:rFonts w:eastAsiaTheme="minorEastAsia"/>
          <w:noProof/>
          <w:lang w:eastAsia="en-US"/>
        </w:rPr>
        <w:sectPr w:rsidR="007F1ADE" w:rsidSect="00C41484">
          <w:headerReference w:type="first" r:id="rId16"/>
          <w:pgSz w:w="11906" w:h="16838" w:code="9"/>
          <w:pgMar w:top="851" w:right="567" w:bottom="1701" w:left="1701" w:header="284" w:footer="567" w:gutter="0"/>
          <w:pgNumType w:start="1"/>
          <w:cols w:space="708"/>
          <w:titlePg/>
          <w:docGrid w:linePitch="381"/>
        </w:sectPr>
      </w:pPr>
    </w:p>
    <w:p w14:paraId="507F9B49" w14:textId="0672EB44" w:rsidR="00966FB3" w:rsidRPr="004C0013" w:rsidRDefault="00676B94" w:rsidP="003761A3">
      <w:pPr>
        <w:pStyle w:val="af3"/>
        <w:numPr>
          <w:ilvl w:val="0"/>
          <w:numId w:val="35"/>
        </w:numPr>
        <w:tabs>
          <w:tab w:val="left" w:pos="851"/>
        </w:tabs>
        <w:ind w:left="0" w:firstLine="567"/>
        <w:rPr>
          <w:rFonts w:eastAsiaTheme="minorEastAsia"/>
          <w:noProof/>
          <w:lang w:eastAsia="en-US"/>
        </w:rPr>
      </w:pPr>
      <w:r w:rsidRPr="004C0013">
        <w:lastRenderedPageBreak/>
        <w:t> </w:t>
      </w:r>
      <w:r w:rsidR="007F7509" w:rsidRPr="004C0013">
        <w:t xml:space="preserve">нові </w:t>
      </w:r>
      <w:r w:rsidR="007F7509" w:rsidRPr="004C0013">
        <w:rPr>
          <w:rFonts w:eastAsiaTheme="minorEastAsia"/>
          <w:noProof/>
          <w:lang w:eastAsia="en-US"/>
        </w:rPr>
        <w:t xml:space="preserve">файли з показниками статистичної звітності </w:t>
      </w:r>
      <w:r w:rsidR="00966FB3" w:rsidRPr="004C0013">
        <w:t>2N1X “Загальна інформація про вжиті заходи з метою реалізації секторальних санкційˮ, 2N2X “Інформація про фінансові операції, у проведенні яких було відмовлено або які було зупинено у зв’язку із застосуванням секторальних санкційˮ, 2N3X “Інформація про ділові відносини з фінансовими установами Російської Федерації, щодо яких застосовано секторальні санкціїˮ, 2N4X “Інформація про зобовʼязання перед фінансовими установами Російської Федерації, щодо яких застосовано секторальні санкції</w:t>
      </w:r>
      <w:r w:rsidR="00966FB3" w:rsidRPr="004C0013">
        <w:rPr>
          <w:rFonts w:eastAsiaTheme="minorEastAsia"/>
          <w:noProof/>
          <w:lang w:eastAsia="en-US"/>
        </w:rPr>
        <w:t> </w:t>
      </w:r>
      <w:r w:rsidR="00966FB3" w:rsidRPr="004C0013">
        <w:t>/</w:t>
      </w:r>
      <w:r w:rsidR="00966FB3" w:rsidRPr="004C0013">
        <w:rPr>
          <w:rFonts w:eastAsiaTheme="minorEastAsia"/>
          <w:noProof/>
          <w:lang w:eastAsia="en-US"/>
        </w:rPr>
        <w:t> </w:t>
      </w:r>
      <w:r w:rsidR="00966FB3" w:rsidRPr="004C0013">
        <w:t>про вчинення правочинівˮ</w:t>
      </w:r>
      <w:r w:rsidR="00966FB3" w:rsidRPr="004C0013">
        <w:rPr>
          <w:rFonts w:eastAsiaTheme="minorEastAsia"/>
          <w:noProof/>
          <w:lang w:eastAsia="en-US"/>
        </w:rPr>
        <w:t xml:space="preserve"> починаючи зі звітної дати 01 жовтня 2025 року</w:t>
      </w:r>
      <w:r w:rsidR="00EA5F33" w:rsidRPr="004C0013">
        <w:rPr>
          <w:rFonts w:eastAsiaTheme="minorEastAsia"/>
          <w:noProof/>
          <w:lang w:eastAsia="en-US"/>
        </w:rPr>
        <w:t>.</w:t>
      </w:r>
    </w:p>
    <w:p w14:paraId="15EA6265" w14:textId="77777777" w:rsidR="00BC58A0" w:rsidRPr="00E270A0" w:rsidRDefault="00BC58A0" w:rsidP="00BC58A0">
      <w:pPr>
        <w:pStyle w:val="af3"/>
        <w:rPr>
          <w:rFonts w:eastAsiaTheme="minorEastAsia"/>
          <w:noProof/>
          <w:lang w:eastAsia="en-US"/>
        </w:rPr>
      </w:pPr>
    </w:p>
    <w:p w14:paraId="6F96B858" w14:textId="4FCDB09A" w:rsidR="003179E5" w:rsidRPr="007635D9" w:rsidRDefault="003179E5" w:rsidP="00837962">
      <w:pPr>
        <w:tabs>
          <w:tab w:val="left" w:pos="851"/>
        </w:tabs>
        <w:ind w:firstLine="567"/>
        <w:rPr>
          <w:rFonts w:eastAsiaTheme="minorEastAsia"/>
          <w:noProof/>
          <w:lang w:eastAsia="en-US"/>
        </w:rPr>
      </w:pPr>
      <w:r w:rsidRPr="00E270A0">
        <w:t>6.</w:t>
      </w:r>
      <w:r w:rsidR="00676B94" w:rsidRPr="00E270A0">
        <w:t> </w:t>
      </w:r>
      <w:r w:rsidR="007635D9" w:rsidRPr="00E270A0">
        <w:t>Суб’єкти первинного фінансового моніторингу, які не є банками, щодо яких Національний банк України здійснює державне регулювання та нагляд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</w:t>
      </w:r>
      <w:r w:rsidR="00966FB3" w:rsidRPr="00E270A0">
        <w:t xml:space="preserve">, </w:t>
      </w:r>
      <w:r w:rsidR="007F1ADE" w:rsidRPr="00E270A0">
        <w:rPr>
          <w:shd w:val="clear" w:color="auto" w:fill="FFFFFF"/>
        </w:rPr>
        <w:t>що є надавачами фінансових платіжних послуг</w:t>
      </w:r>
      <w:r w:rsidR="007F1ADE" w:rsidRPr="00E270A0">
        <w:t xml:space="preserve">, </w:t>
      </w:r>
      <w:r w:rsidR="00784C52" w:rsidRPr="00E270A0">
        <w:t>які</w:t>
      </w:r>
      <w:r w:rsidR="00966FB3" w:rsidRPr="00E270A0">
        <w:t xml:space="preserve"> є респондентами (постачальниками статистичної звітності) згідно з вимогами </w:t>
      </w:r>
      <w:r w:rsidR="00966FB3" w:rsidRPr="00E270A0">
        <w:rPr>
          <w:lang w:eastAsia="ru-RU"/>
        </w:rPr>
        <w:t xml:space="preserve">Правил </w:t>
      </w:r>
      <w:r w:rsidR="00AB646A">
        <w:rPr>
          <w:lang w:eastAsia="ru-RU"/>
        </w:rPr>
        <w:t xml:space="preserve">№ </w:t>
      </w:r>
      <w:r w:rsidR="00966FB3" w:rsidRPr="00E270A0">
        <w:t>120,</w:t>
      </w:r>
      <w:r w:rsidR="00966FB3" w:rsidRPr="00E270A0">
        <w:rPr>
          <w:rFonts w:eastAsiaTheme="minorEastAsia"/>
          <w:noProof/>
          <w:lang w:eastAsia="en-US"/>
        </w:rPr>
        <w:t xml:space="preserve"> подають файл з показниками статистичної </w:t>
      </w:r>
      <w:r w:rsidR="00966FB3" w:rsidRPr="007635D9">
        <w:rPr>
          <w:rFonts w:eastAsiaTheme="minorEastAsia"/>
          <w:noProof/>
          <w:lang w:eastAsia="en-US"/>
        </w:rPr>
        <w:t xml:space="preserve">звітності </w:t>
      </w:r>
      <w:r w:rsidR="00966FB3" w:rsidRPr="007635D9">
        <w:t>2LX</w:t>
      </w:r>
      <w:r w:rsidR="00966FB3" w:rsidRPr="007635D9">
        <w:rPr>
          <w:rFonts w:eastAsiaTheme="minorEastAsia"/>
          <w:noProof/>
          <w:lang w:eastAsia="en-US"/>
        </w:rPr>
        <w:t xml:space="preserve"> “</w:t>
      </w:r>
      <w:r w:rsidR="00966FB3" w:rsidRPr="007635D9">
        <w:t>Дані про обсяги платіжних операцій для оцінки ризиків у сфері фінансового моніторингу</w:t>
      </w:r>
      <w:r w:rsidR="00966FB3" w:rsidRPr="007635D9">
        <w:rPr>
          <w:rFonts w:eastAsiaTheme="minorEastAsia"/>
          <w:noProof/>
          <w:lang w:eastAsia="en-US"/>
        </w:rPr>
        <w:t xml:space="preserve">ˮ </w:t>
      </w:r>
      <w:r w:rsidR="003D5FB6" w:rsidRPr="007635D9">
        <w:rPr>
          <w:rFonts w:eastAsiaTheme="minorEastAsia"/>
          <w:noProof/>
          <w:lang w:eastAsia="en-US"/>
        </w:rPr>
        <w:t xml:space="preserve">з урахуванням Змін до Правил № 120 та з щомісячною періодичністю подання </w:t>
      </w:r>
      <w:r w:rsidR="00966FB3" w:rsidRPr="007635D9">
        <w:rPr>
          <w:rFonts w:eastAsiaTheme="minorEastAsia"/>
          <w:noProof/>
          <w:lang w:eastAsia="en-US"/>
        </w:rPr>
        <w:t>починаючи зі звітної дати 01 вересня 2025 року.</w:t>
      </w:r>
    </w:p>
    <w:p w14:paraId="281D5931" w14:textId="08F38525" w:rsidR="002E6339" w:rsidRPr="007635D9" w:rsidRDefault="002E6339" w:rsidP="00837962">
      <w:pPr>
        <w:tabs>
          <w:tab w:val="left" w:pos="851"/>
        </w:tabs>
        <w:ind w:firstLine="567"/>
        <w:rPr>
          <w:rFonts w:eastAsiaTheme="minorEastAsia"/>
          <w:noProof/>
          <w:lang w:eastAsia="en-US"/>
        </w:rPr>
      </w:pPr>
    </w:p>
    <w:p w14:paraId="01D74E5D" w14:textId="7A2BD500" w:rsidR="002E6339" w:rsidRPr="007635D9" w:rsidRDefault="002E6339" w:rsidP="002E6339">
      <w:pPr>
        <w:tabs>
          <w:tab w:val="left" w:pos="851"/>
        </w:tabs>
        <w:ind w:firstLine="567"/>
        <w:rPr>
          <w:rFonts w:eastAsiaTheme="minorEastAsia"/>
          <w:noProof/>
          <w:lang w:eastAsia="en-US"/>
        </w:rPr>
      </w:pPr>
      <w:r w:rsidRPr="007635D9">
        <w:t>7.</w:t>
      </w:r>
      <w:r w:rsidR="00676B94" w:rsidRPr="007635D9">
        <w:t> </w:t>
      </w:r>
      <w:r w:rsidRPr="007635D9">
        <w:t xml:space="preserve">Відповідальні особи банківських груп, які є респондентами (постачальниками статистичної звітності) згідно з вимогами </w:t>
      </w:r>
      <w:r w:rsidRPr="007635D9">
        <w:rPr>
          <w:lang w:eastAsia="ru-RU"/>
        </w:rPr>
        <w:t xml:space="preserve">Правил </w:t>
      </w:r>
      <w:r w:rsidR="002E5E88">
        <w:rPr>
          <w:lang w:eastAsia="ru-RU"/>
        </w:rPr>
        <w:t xml:space="preserve">№ </w:t>
      </w:r>
      <w:r w:rsidRPr="007635D9">
        <w:t>120,</w:t>
      </w:r>
      <w:r w:rsidRPr="007635D9">
        <w:rPr>
          <w:rFonts w:eastAsiaTheme="minorEastAsia"/>
          <w:noProof/>
          <w:lang w:eastAsia="en-US"/>
        </w:rPr>
        <w:t xml:space="preserve"> подають:</w:t>
      </w:r>
    </w:p>
    <w:p w14:paraId="324908FE" w14:textId="36EABF15" w:rsidR="002E6339" w:rsidRPr="007635D9" w:rsidRDefault="002E6339" w:rsidP="002E6339">
      <w:pPr>
        <w:tabs>
          <w:tab w:val="left" w:pos="851"/>
        </w:tabs>
        <w:ind w:firstLine="567"/>
        <w:rPr>
          <w:rFonts w:eastAsiaTheme="minorEastAsia"/>
          <w:noProof/>
          <w:lang w:eastAsia="en-US"/>
        </w:rPr>
      </w:pPr>
    </w:p>
    <w:p w14:paraId="0F675613" w14:textId="5737805C" w:rsidR="00B939A6" w:rsidRPr="007635D9" w:rsidRDefault="00676B94" w:rsidP="003A278D">
      <w:pPr>
        <w:pStyle w:val="af3"/>
        <w:numPr>
          <w:ilvl w:val="0"/>
          <w:numId w:val="36"/>
        </w:numPr>
        <w:tabs>
          <w:tab w:val="left" w:pos="851"/>
        </w:tabs>
        <w:ind w:left="0" w:firstLine="567"/>
        <w:rPr>
          <w:rFonts w:eastAsiaTheme="minorEastAsia"/>
          <w:noProof/>
          <w:lang w:eastAsia="en-US"/>
        </w:rPr>
      </w:pPr>
      <w:r w:rsidRPr="007635D9">
        <w:t> </w:t>
      </w:r>
      <w:r w:rsidR="00B939A6" w:rsidRPr="007635D9">
        <w:rPr>
          <w:rFonts w:eastAsiaTheme="minorEastAsia"/>
          <w:noProof/>
          <w:lang w:eastAsia="en-US"/>
        </w:rPr>
        <w:t xml:space="preserve">файли з показниками статистичної звітності з урахуванням Змін до Правил № 120 </w:t>
      </w:r>
      <w:r w:rsidR="002E6339" w:rsidRPr="007635D9">
        <w:rPr>
          <w:rFonts w:eastAsiaTheme="minorEastAsia"/>
          <w:noProof/>
          <w:lang w:eastAsia="en-US"/>
        </w:rPr>
        <w:t>4</w:t>
      </w:r>
      <w:r w:rsidR="002E6339" w:rsidRPr="007635D9">
        <w:rPr>
          <w:rFonts w:eastAsiaTheme="minorEastAsia"/>
          <w:noProof/>
          <w:lang w:val="en-US" w:eastAsia="en-US"/>
        </w:rPr>
        <w:t>BX</w:t>
      </w:r>
      <w:r w:rsidR="002E6339" w:rsidRPr="007635D9">
        <w:rPr>
          <w:rFonts w:eastAsiaTheme="minorEastAsia"/>
          <w:noProof/>
          <w:lang w:eastAsia="en-US"/>
        </w:rPr>
        <w:t xml:space="preserve"> “</w:t>
      </w:r>
      <w:r w:rsidR="002E6339" w:rsidRPr="007635D9">
        <w:t>Дані про дотримання вимог щодо достатності регулятивного капіталу та пруденційних нормативів банківською групою та її підгрупамиˮ, 6NС “Дані щодо розрахунку на консолідованій основі коефіцієнта чистого стабільного фінансування (NSFRк)ˮ</w:t>
      </w:r>
      <w:r w:rsidR="00B939A6" w:rsidRPr="007635D9">
        <w:rPr>
          <w:rFonts w:eastAsiaTheme="minorEastAsia"/>
          <w:noProof/>
          <w:lang w:eastAsia="en-US"/>
        </w:rPr>
        <w:t xml:space="preserve"> починаючи зі звітної дати 01 жовтня 2025 року</w:t>
      </w:r>
      <w:r w:rsidR="00B939A6" w:rsidRPr="007635D9">
        <w:t>;</w:t>
      </w:r>
    </w:p>
    <w:p w14:paraId="4974D091" w14:textId="77777777" w:rsidR="00B939A6" w:rsidRPr="007635D9" w:rsidRDefault="00B939A6" w:rsidP="00B939A6">
      <w:pPr>
        <w:pStyle w:val="af3"/>
        <w:tabs>
          <w:tab w:val="left" w:pos="851"/>
        </w:tabs>
        <w:ind w:left="567"/>
        <w:rPr>
          <w:rFonts w:eastAsiaTheme="minorEastAsia"/>
          <w:noProof/>
          <w:lang w:eastAsia="en-US"/>
        </w:rPr>
      </w:pPr>
    </w:p>
    <w:p w14:paraId="1F1AC34F" w14:textId="77777777" w:rsidR="00B939A6" w:rsidRPr="007635D9" w:rsidRDefault="002E6339" w:rsidP="00B939A6">
      <w:pPr>
        <w:pStyle w:val="af3"/>
        <w:numPr>
          <w:ilvl w:val="0"/>
          <w:numId w:val="36"/>
        </w:numPr>
        <w:tabs>
          <w:tab w:val="left" w:pos="851"/>
        </w:tabs>
        <w:ind w:left="0" w:firstLine="567"/>
        <w:rPr>
          <w:rFonts w:eastAsiaTheme="minorEastAsia"/>
          <w:noProof/>
          <w:lang w:eastAsia="en-US"/>
        </w:rPr>
      </w:pPr>
      <w:r w:rsidRPr="007635D9">
        <w:rPr>
          <w:rFonts w:eastAsiaTheme="minorEastAsia"/>
          <w:noProof/>
          <w:lang w:eastAsia="en-US"/>
        </w:rPr>
        <w:t xml:space="preserve"> </w:t>
      </w:r>
      <w:r w:rsidR="00B939A6" w:rsidRPr="007635D9">
        <w:rPr>
          <w:rFonts w:eastAsiaTheme="minorEastAsia"/>
          <w:noProof/>
          <w:lang w:eastAsia="en-US"/>
        </w:rPr>
        <w:t>новий файл з показниками статистичної звітності</w:t>
      </w:r>
      <w:r w:rsidR="00B939A6" w:rsidRPr="007635D9">
        <w:t xml:space="preserve"> </w:t>
      </w:r>
      <w:r w:rsidRPr="007635D9">
        <w:t>6RC</w:t>
      </w:r>
      <w:r w:rsidRPr="007635D9">
        <w:rPr>
          <w:rFonts w:eastAsiaTheme="minorEastAsia"/>
          <w:noProof/>
          <w:lang w:eastAsia="en-US"/>
        </w:rPr>
        <w:t xml:space="preserve"> “</w:t>
      </w:r>
      <w:r w:rsidRPr="007635D9">
        <w:t>Дані щодо розрахунку розміру регулятивного капіталу на консолідованій основі</w:t>
      </w:r>
      <w:r w:rsidRPr="007635D9">
        <w:rPr>
          <w:rFonts w:eastAsiaTheme="minorEastAsia"/>
          <w:noProof/>
          <w:lang w:eastAsia="en-US"/>
        </w:rPr>
        <w:t>ˮ починаючи зі звітної дати 01 жовтня 2025 року;</w:t>
      </w:r>
    </w:p>
    <w:p w14:paraId="60C382F7" w14:textId="77777777" w:rsidR="00B939A6" w:rsidRPr="007635D9" w:rsidRDefault="00B939A6" w:rsidP="00B939A6">
      <w:pPr>
        <w:pStyle w:val="af3"/>
      </w:pPr>
    </w:p>
    <w:p w14:paraId="406C7F24" w14:textId="77777777" w:rsidR="007F1ADE" w:rsidRDefault="00B939A6" w:rsidP="00B939A6">
      <w:pPr>
        <w:pStyle w:val="af3"/>
        <w:numPr>
          <w:ilvl w:val="0"/>
          <w:numId w:val="36"/>
        </w:numPr>
        <w:tabs>
          <w:tab w:val="left" w:pos="851"/>
        </w:tabs>
        <w:ind w:left="0" w:firstLine="567"/>
        <w:rPr>
          <w:rFonts w:eastAsiaTheme="minorEastAsia"/>
          <w:noProof/>
          <w:lang w:eastAsia="en-US"/>
        </w:rPr>
        <w:sectPr w:rsidR="007F1ADE" w:rsidSect="00C41484">
          <w:headerReference w:type="first" r:id="rId17"/>
          <w:pgSz w:w="11906" w:h="16838" w:code="9"/>
          <w:pgMar w:top="851" w:right="567" w:bottom="1701" w:left="1701" w:header="284" w:footer="567" w:gutter="0"/>
          <w:pgNumType w:start="1"/>
          <w:cols w:space="708"/>
          <w:titlePg/>
          <w:docGrid w:linePitch="381"/>
        </w:sectPr>
      </w:pPr>
      <w:r w:rsidRPr="007635D9">
        <w:rPr>
          <w:rFonts w:eastAsiaTheme="minorEastAsia"/>
          <w:noProof/>
          <w:lang w:eastAsia="en-US"/>
        </w:rPr>
        <w:t>новий файл з показниками статистичної звітності</w:t>
      </w:r>
      <w:r w:rsidR="00676B94" w:rsidRPr="007635D9">
        <w:t> </w:t>
      </w:r>
      <w:r w:rsidR="002E6339" w:rsidRPr="007635D9">
        <w:t>6JC</w:t>
      </w:r>
      <w:r w:rsidR="002E6339" w:rsidRPr="007635D9">
        <w:rPr>
          <w:rFonts w:eastAsiaTheme="minorEastAsia"/>
          <w:noProof/>
          <w:lang w:eastAsia="en-US"/>
        </w:rPr>
        <w:t xml:space="preserve"> “</w:t>
      </w:r>
      <w:r w:rsidR="002E6339" w:rsidRPr="007635D9">
        <w:t>Дані щодо розрахунку значення коефіцієнта левериджу на консолідованій основі</w:t>
      </w:r>
      <w:r w:rsidR="002E6339" w:rsidRPr="007635D9">
        <w:rPr>
          <w:rFonts w:eastAsiaTheme="minorEastAsia"/>
          <w:noProof/>
          <w:lang w:eastAsia="en-US"/>
        </w:rPr>
        <w:t>ˮ починаючи зі звітної дати 01 квітня 2026 року.</w:t>
      </w:r>
    </w:p>
    <w:p w14:paraId="493B9D19" w14:textId="21A54B91" w:rsidR="007F1ADE" w:rsidRDefault="00AA27D1" w:rsidP="007F1ADE">
      <w:pPr>
        <w:ind w:firstLine="567"/>
        <w:rPr>
          <w:rFonts w:eastAsiaTheme="minorEastAsia"/>
          <w:noProof/>
          <w:lang w:eastAsia="en-US"/>
        </w:rPr>
      </w:pPr>
      <w:r>
        <w:rPr>
          <w:rFonts w:eastAsiaTheme="minorEastAsia"/>
          <w:noProof/>
          <w:lang w:eastAsia="en-US"/>
        </w:rPr>
        <w:lastRenderedPageBreak/>
        <w:t>8</w:t>
      </w:r>
      <w:r w:rsidR="00676B94" w:rsidRPr="00275EBC">
        <w:rPr>
          <w:rFonts w:eastAsiaTheme="minorEastAsia"/>
          <w:noProof/>
          <w:lang w:eastAsia="en-US"/>
        </w:rPr>
        <w:t>.</w:t>
      </w:r>
      <w:r w:rsidR="00676B94" w:rsidRPr="00275EBC">
        <w:t xml:space="preserve">  </w:t>
      </w:r>
      <w:r w:rsidR="001642A9" w:rsidRPr="00275EBC">
        <w:rPr>
          <w:rFonts w:eastAsiaTheme="minorEastAsia"/>
          <w:noProof/>
          <w:lang w:eastAsia="en-US"/>
        </w:rPr>
        <w:t xml:space="preserve">Контроль </w:t>
      </w:r>
      <w:r w:rsidR="001642A9" w:rsidRPr="001D1696">
        <w:rPr>
          <w:rFonts w:eastAsiaTheme="minorEastAsia"/>
          <w:noProof/>
          <w:lang w:eastAsia="en-US"/>
        </w:rPr>
        <w:t>за виконанням цієї постанови покласти на заступника Голови Національного банку України Сергія Ніколайчука.</w:t>
      </w:r>
    </w:p>
    <w:p w14:paraId="5D50CB6C" w14:textId="77777777" w:rsidR="007F1ADE" w:rsidRDefault="007F1ADE" w:rsidP="007F1ADE">
      <w:pPr>
        <w:ind w:firstLine="567"/>
        <w:rPr>
          <w:rFonts w:eastAsiaTheme="minorEastAsia"/>
          <w:noProof/>
          <w:lang w:eastAsia="en-US"/>
        </w:rPr>
      </w:pPr>
    </w:p>
    <w:p w14:paraId="19C6D9F5" w14:textId="3AB6D382" w:rsidR="005D0E1C" w:rsidRPr="001D1696" w:rsidRDefault="00AA27D1" w:rsidP="007F1ADE">
      <w:pPr>
        <w:ind w:firstLine="567"/>
        <w:rPr>
          <w:shd w:val="clear" w:color="auto" w:fill="FFFFFF"/>
        </w:rPr>
      </w:pPr>
      <w:r>
        <w:rPr>
          <w:rFonts w:eastAsiaTheme="minorEastAsia"/>
          <w:noProof/>
          <w:lang w:eastAsia="en-US"/>
        </w:rPr>
        <w:t>9</w:t>
      </w:r>
      <w:r w:rsidR="00826F32" w:rsidRPr="001D1696">
        <w:rPr>
          <w:rFonts w:eastAsiaTheme="minorEastAsia"/>
          <w:noProof/>
          <w:lang w:eastAsia="en-US"/>
        </w:rPr>
        <w:t>. </w:t>
      </w:r>
      <w:r w:rsidR="001642A9" w:rsidRPr="001D1696">
        <w:rPr>
          <w:rFonts w:eastAsiaTheme="minorEastAsia"/>
          <w:noProof/>
          <w:lang w:eastAsia="en-US"/>
        </w:rPr>
        <w:t xml:space="preserve">Постанова набирає </w:t>
      </w:r>
      <w:r w:rsidR="001642A9" w:rsidRPr="001D1696">
        <w:rPr>
          <w:shd w:val="clear" w:color="auto" w:fill="FFFFFF"/>
        </w:rPr>
        <w:t xml:space="preserve">чинності з </w:t>
      </w:r>
      <w:r w:rsidR="00130012" w:rsidRPr="001D1696">
        <w:rPr>
          <w:shd w:val="clear" w:color="auto" w:fill="FFFFFF"/>
          <w:lang w:val="ru-RU"/>
        </w:rPr>
        <w:t>31</w:t>
      </w:r>
      <w:r w:rsidR="00094DB6" w:rsidRPr="001D1696">
        <w:rPr>
          <w:shd w:val="clear" w:color="auto" w:fill="FFFFFF"/>
        </w:rPr>
        <w:t xml:space="preserve"> </w:t>
      </w:r>
      <w:r w:rsidR="00130012" w:rsidRPr="001D1696">
        <w:rPr>
          <w:shd w:val="clear" w:color="auto" w:fill="FFFFFF"/>
        </w:rPr>
        <w:t>липня</w:t>
      </w:r>
      <w:r w:rsidR="00094DB6" w:rsidRPr="001D1696">
        <w:rPr>
          <w:shd w:val="clear" w:color="auto" w:fill="FFFFFF"/>
        </w:rPr>
        <w:t xml:space="preserve"> </w:t>
      </w:r>
      <w:r w:rsidR="001642A9" w:rsidRPr="001D1696">
        <w:rPr>
          <w:shd w:val="clear" w:color="auto" w:fill="FFFFFF"/>
        </w:rPr>
        <w:t>202</w:t>
      </w:r>
      <w:r w:rsidR="00137546" w:rsidRPr="001D1696">
        <w:rPr>
          <w:shd w:val="clear" w:color="auto" w:fill="FFFFFF"/>
        </w:rPr>
        <w:t>5</w:t>
      </w:r>
      <w:r w:rsidR="001642A9" w:rsidRPr="001D1696">
        <w:rPr>
          <w:shd w:val="clear" w:color="auto" w:fill="FFFFFF"/>
        </w:rPr>
        <w:t xml:space="preserve"> року</w:t>
      </w:r>
      <w:r w:rsidR="00562C11" w:rsidRPr="001D1696">
        <w:rPr>
          <w:shd w:val="clear" w:color="auto" w:fill="FFFFFF"/>
        </w:rPr>
        <w:t>.</w:t>
      </w:r>
    </w:p>
    <w:p w14:paraId="7CA441E0" w14:textId="77777777" w:rsidR="005D0E1C" w:rsidRPr="001D1696" w:rsidRDefault="005D0E1C" w:rsidP="005D0E1C">
      <w:pPr>
        <w:pStyle w:val="af3"/>
        <w:tabs>
          <w:tab w:val="left" w:pos="851"/>
        </w:tabs>
        <w:ind w:left="567"/>
      </w:pPr>
    </w:p>
    <w:p w14:paraId="44801F38" w14:textId="77777777" w:rsidR="00A053B1" w:rsidRPr="001D1696" w:rsidRDefault="00A053B1" w:rsidP="00413A14">
      <w:pPr>
        <w:pStyle w:val="af3"/>
        <w:tabs>
          <w:tab w:val="left" w:pos="567"/>
          <w:tab w:val="left" w:pos="851"/>
        </w:tabs>
        <w:ind w:left="567"/>
      </w:pPr>
    </w:p>
    <w:tbl>
      <w:tblPr>
        <w:tblStyle w:val="a9"/>
        <w:tblW w:w="13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  <w:gridCol w:w="4252"/>
      </w:tblGrid>
      <w:tr w:rsidR="001642A9" w:rsidRPr="001D1696" w14:paraId="5404224A" w14:textId="77777777" w:rsidTr="0090670C">
        <w:tc>
          <w:tcPr>
            <w:tcW w:w="5387" w:type="dxa"/>
            <w:vAlign w:val="bottom"/>
          </w:tcPr>
          <w:p w14:paraId="023A701A" w14:textId="77777777" w:rsidR="001642A9" w:rsidRPr="001D1696" w:rsidRDefault="001642A9" w:rsidP="001642A9">
            <w:pPr>
              <w:autoSpaceDE w:val="0"/>
              <w:autoSpaceDN w:val="0"/>
              <w:ind w:left="-111"/>
              <w:jc w:val="left"/>
            </w:pPr>
            <w:r w:rsidRPr="001D1696">
              <w:t>Голова</w:t>
            </w:r>
          </w:p>
        </w:tc>
        <w:tc>
          <w:tcPr>
            <w:tcW w:w="4252" w:type="dxa"/>
            <w:vAlign w:val="bottom"/>
          </w:tcPr>
          <w:p w14:paraId="16EB573C" w14:textId="77777777" w:rsidR="001642A9" w:rsidRPr="001D1696" w:rsidRDefault="001642A9" w:rsidP="001642A9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1D1696">
              <w:t>Андрій ПИШНИЙ</w:t>
            </w:r>
          </w:p>
        </w:tc>
        <w:tc>
          <w:tcPr>
            <w:tcW w:w="4252" w:type="dxa"/>
            <w:vAlign w:val="bottom"/>
          </w:tcPr>
          <w:p w14:paraId="5D7E5EB5" w14:textId="77777777" w:rsidR="001642A9" w:rsidRPr="001D1696" w:rsidRDefault="001642A9" w:rsidP="00002D49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</w:p>
        </w:tc>
      </w:tr>
    </w:tbl>
    <w:p w14:paraId="3DA4573C" w14:textId="77777777" w:rsidR="00AB5A1C" w:rsidRPr="001D1696" w:rsidRDefault="00AB5A1C" w:rsidP="00410EC0"/>
    <w:p w14:paraId="64B37748" w14:textId="77777777" w:rsidR="00410EC0" w:rsidRPr="001D1696" w:rsidRDefault="00826F32" w:rsidP="00410EC0">
      <w:pPr>
        <w:jc w:val="left"/>
      </w:pPr>
      <w:r w:rsidRPr="001D1696">
        <w:t>Інд.</w:t>
      </w:r>
      <w:r w:rsidRPr="001D1696">
        <w:rPr>
          <w:sz w:val="22"/>
          <w:szCs w:val="22"/>
        </w:rPr>
        <w:t xml:space="preserve"> </w:t>
      </w:r>
      <w:r w:rsidR="001642A9" w:rsidRPr="001D1696">
        <w:t>31</w:t>
      </w:r>
    </w:p>
    <w:p w14:paraId="53F3E0DE" w14:textId="3DCB1F01" w:rsidR="001833B6" w:rsidRDefault="001833B6" w:rsidP="00410EC0">
      <w:pPr>
        <w:jc w:val="left"/>
      </w:pPr>
    </w:p>
    <w:p w14:paraId="13BE2538" w14:textId="0F06A3DF" w:rsidR="003A278D" w:rsidRDefault="003A278D" w:rsidP="00410EC0">
      <w:pPr>
        <w:jc w:val="left"/>
      </w:pPr>
    </w:p>
    <w:p w14:paraId="0CC9690C" w14:textId="25CFAC54" w:rsidR="007F1ADE" w:rsidRDefault="007F1ADE" w:rsidP="00410EC0">
      <w:pPr>
        <w:jc w:val="left"/>
      </w:pPr>
    </w:p>
    <w:p w14:paraId="2B12EA7C" w14:textId="0FBA53F8" w:rsidR="007F1ADE" w:rsidRDefault="007F1ADE" w:rsidP="00410EC0">
      <w:pPr>
        <w:jc w:val="left"/>
      </w:pPr>
    </w:p>
    <w:p w14:paraId="7A33F80E" w14:textId="36C01C4F" w:rsidR="007F1ADE" w:rsidRDefault="007F1ADE" w:rsidP="00410EC0">
      <w:pPr>
        <w:jc w:val="left"/>
      </w:pPr>
    </w:p>
    <w:p w14:paraId="030AD9D8" w14:textId="5253F076" w:rsidR="007F1ADE" w:rsidRDefault="007F1ADE" w:rsidP="00410EC0">
      <w:pPr>
        <w:jc w:val="left"/>
      </w:pPr>
    </w:p>
    <w:p w14:paraId="793CB329" w14:textId="28B22A00" w:rsidR="007F1ADE" w:rsidRDefault="007F1ADE" w:rsidP="00410EC0">
      <w:pPr>
        <w:jc w:val="left"/>
      </w:pPr>
    </w:p>
    <w:p w14:paraId="56021073" w14:textId="283DEC70" w:rsidR="007F1ADE" w:rsidRDefault="007F1ADE" w:rsidP="00410EC0">
      <w:pPr>
        <w:jc w:val="left"/>
      </w:pPr>
    </w:p>
    <w:p w14:paraId="6AA4444D" w14:textId="3ADD1FFB" w:rsidR="007F1ADE" w:rsidRDefault="007F1ADE" w:rsidP="00410EC0">
      <w:pPr>
        <w:jc w:val="left"/>
      </w:pPr>
    </w:p>
    <w:p w14:paraId="5020AA23" w14:textId="102BE546" w:rsidR="007F1ADE" w:rsidRDefault="007F1ADE" w:rsidP="00410EC0">
      <w:pPr>
        <w:jc w:val="left"/>
      </w:pPr>
    </w:p>
    <w:p w14:paraId="7F0758C3" w14:textId="57E522BB" w:rsidR="007F1ADE" w:rsidRDefault="007F1ADE" w:rsidP="00410EC0">
      <w:pPr>
        <w:jc w:val="left"/>
      </w:pPr>
    </w:p>
    <w:p w14:paraId="0C723D5F" w14:textId="15A92C66" w:rsidR="007F1ADE" w:rsidRDefault="007F1ADE" w:rsidP="00410EC0">
      <w:pPr>
        <w:jc w:val="left"/>
      </w:pPr>
    </w:p>
    <w:p w14:paraId="1618F217" w14:textId="560C1633" w:rsidR="007F1ADE" w:rsidRDefault="007F1ADE" w:rsidP="00410EC0">
      <w:pPr>
        <w:jc w:val="left"/>
      </w:pPr>
    </w:p>
    <w:p w14:paraId="28BC850F" w14:textId="634964D1" w:rsidR="007F1ADE" w:rsidRDefault="007F1ADE" w:rsidP="00410EC0">
      <w:pPr>
        <w:jc w:val="left"/>
      </w:pPr>
    </w:p>
    <w:p w14:paraId="11AD9400" w14:textId="4B1370F5" w:rsidR="007F1ADE" w:rsidRDefault="007F1ADE" w:rsidP="00410EC0">
      <w:pPr>
        <w:jc w:val="left"/>
      </w:pPr>
    </w:p>
    <w:p w14:paraId="43E1403E" w14:textId="336A712D" w:rsidR="007F1ADE" w:rsidRDefault="007F1ADE" w:rsidP="00410EC0">
      <w:pPr>
        <w:jc w:val="left"/>
      </w:pPr>
    </w:p>
    <w:p w14:paraId="15849F58" w14:textId="1BE1BE33" w:rsidR="007F1ADE" w:rsidRDefault="007F1ADE" w:rsidP="00410EC0">
      <w:pPr>
        <w:jc w:val="left"/>
      </w:pPr>
    </w:p>
    <w:p w14:paraId="3E4A6C17" w14:textId="482185B9" w:rsidR="007F1ADE" w:rsidRDefault="007F1ADE" w:rsidP="00410EC0">
      <w:pPr>
        <w:jc w:val="left"/>
      </w:pPr>
    </w:p>
    <w:p w14:paraId="4913DC1A" w14:textId="19EFBFBE" w:rsidR="007F1ADE" w:rsidRDefault="007F1ADE" w:rsidP="00410EC0">
      <w:pPr>
        <w:jc w:val="left"/>
      </w:pPr>
    </w:p>
    <w:p w14:paraId="1D9B9DE3" w14:textId="7604DA57" w:rsidR="007F1ADE" w:rsidRDefault="007F1ADE" w:rsidP="00410EC0">
      <w:pPr>
        <w:jc w:val="left"/>
      </w:pPr>
    </w:p>
    <w:p w14:paraId="33392362" w14:textId="320F301B" w:rsidR="007F1ADE" w:rsidRDefault="007F1ADE" w:rsidP="00410EC0">
      <w:pPr>
        <w:jc w:val="left"/>
      </w:pPr>
    </w:p>
    <w:p w14:paraId="0BB55CEB" w14:textId="47BA666F" w:rsidR="007F1ADE" w:rsidRDefault="007F1ADE" w:rsidP="00410EC0">
      <w:pPr>
        <w:jc w:val="left"/>
      </w:pPr>
    </w:p>
    <w:p w14:paraId="54F8799A" w14:textId="5B5DFB82" w:rsidR="007F1ADE" w:rsidRDefault="007F1ADE" w:rsidP="00410EC0">
      <w:pPr>
        <w:jc w:val="left"/>
      </w:pPr>
    </w:p>
    <w:p w14:paraId="3F86A004" w14:textId="2AB5819C" w:rsidR="007F1ADE" w:rsidRDefault="007F1ADE" w:rsidP="00410EC0">
      <w:pPr>
        <w:jc w:val="left"/>
      </w:pPr>
    </w:p>
    <w:p w14:paraId="103A1471" w14:textId="1F2EF391" w:rsidR="007F1ADE" w:rsidRDefault="007F1ADE" w:rsidP="00410EC0">
      <w:pPr>
        <w:jc w:val="left"/>
      </w:pPr>
    </w:p>
    <w:p w14:paraId="6742C436" w14:textId="076E30D9" w:rsidR="007F1ADE" w:rsidRDefault="007F1ADE" w:rsidP="00410EC0">
      <w:pPr>
        <w:jc w:val="left"/>
      </w:pPr>
    </w:p>
    <w:p w14:paraId="2954B785" w14:textId="77777777" w:rsidR="007F1ADE" w:rsidRDefault="007F1ADE" w:rsidP="00410EC0">
      <w:pPr>
        <w:jc w:val="left"/>
      </w:pPr>
    </w:p>
    <w:p w14:paraId="130EED1B" w14:textId="77777777" w:rsidR="003A278D" w:rsidRPr="001D1696" w:rsidRDefault="003A278D" w:rsidP="00410EC0">
      <w:pPr>
        <w:jc w:val="left"/>
      </w:pPr>
    </w:p>
    <w:p w14:paraId="4E068B13" w14:textId="77777777" w:rsidR="001833B6" w:rsidRPr="001D1696" w:rsidRDefault="001833B6" w:rsidP="001833B6">
      <w:pPr>
        <w:jc w:val="left"/>
        <w:sectPr w:rsidR="001833B6" w:rsidRPr="001D1696" w:rsidSect="00C41484">
          <w:headerReference w:type="first" r:id="rId18"/>
          <w:pgSz w:w="11906" w:h="16838" w:code="9"/>
          <w:pgMar w:top="851" w:right="567" w:bottom="1701" w:left="1701" w:header="284" w:footer="567" w:gutter="0"/>
          <w:pgNumType w:start="1"/>
          <w:cols w:space="708"/>
          <w:titlePg/>
          <w:docGrid w:linePitch="381"/>
        </w:sectPr>
      </w:pPr>
      <w:r w:rsidRPr="001D1696">
        <w:t>Аркуші погодження додаються.</w:t>
      </w:r>
    </w:p>
    <w:p w14:paraId="6C123D5A" w14:textId="77777777" w:rsidR="0050343E" w:rsidRPr="001D1696" w:rsidRDefault="0050343E" w:rsidP="0050343E">
      <w:pPr>
        <w:tabs>
          <w:tab w:val="left" w:pos="5600"/>
          <w:tab w:val="left" w:pos="5670"/>
          <w:tab w:val="left" w:pos="5812"/>
          <w:tab w:val="right" w:pos="9638"/>
        </w:tabs>
        <w:ind w:firstLine="5954"/>
        <w:jc w:val="left"/>
      </w:pPr>
      <w:r w:rsidRPr="001D1696">
        <w:lastRenderedPageBreak/>
        <w:t>ЗАТВЕРДЖЕНО</w:t>
      </w:r>
    </w:p>
    <w:p w14:paraId="12C8A3A7" w14:textId="77777777" w:rsidR="0050343E" w:rsidRPr="00D7303E" w:rsidRDefault="0050343E" w:rsidP="0050343E">
      <w:pPr>
        <w:tabs>
          <w:tab w:val="left" w:pos="5768"/>
          <w:tab w:val="right" w:pos="9638"/>
        </w:tabs>
        <w:ind w:firstLine="5954"/>
        <w:jc w:val="left"/>
      </w:pPr>
      <w:r w:rsidRPr="00D7303E">
        <w:t>Постанова Правління</w:t>
      </w:r>
    </w:p>
    <w:p w14:paraId="363AFE2F" w14:textId="77777777" w:rsidR="0050343E" w:rsidRPr="00D7303E" w:rsidRDefault="0050343E" w:rsidP="0050343E">
      <w:pPr>
        <w:tabs>
          <w:tab w:val="left" w:pos="5600"/>
          <w:tab w:val="left" w:pos="5845"/>
          <w:tab w:val="right" w:pos="9638"/>
        </w:tabs>
        <w:ind w:firstLine="5954"/>
        <w:jc w:val="left"/>
      </w:pPr>
      <w:r w:rsidRPr="00D7303E">
        <w:t>Національного банку України</w:t>
      </w:r>
    </w:p>
    <w:p w14:paraId="1036139D" w14:textId="77777777" w:rsidR="00217C63" w:rsidRPr="00D7303E" w:rsidRDefault="00485444" w:rsidP="00552C93">
      <w:pPr>
        <w:tabs>
          <w:tab w:val="left" w:pos="5245"/>
          <w:tab w:val="left" w:pos="5600"/>
        </w:tabs>
        <w:ind w:firstLine="2410"/>
        <w:jc w:val="center"/>
      </w:pPr>
      <w:r w:rsidRPr="00D7303E">
        <w:t xml:space="preserve">                                            </w:t>
      </w:r>
    </w:p>
    <w:p w14:paraId="059B2CE7" w14:textId="77777777" w:rsidR="00552C93" w:rsidRPr="00D7303E" w:rsidRDefault="00552C93" w:rsidP="00552C93">
      <w:pPr>
        <w:tabs>
          <w:tab w:val="left" w:pos="5245"/>
          <w:tab w:val="left" w:pos="5600"/>
        </w:tabs>
        <w:ind w:firstLine="2410"/>
        <w:jc w:val="center"/>
      </w:pPr>
      <w:r w:rsidRPr="00D7303E">
        <w:t xml:space="preserve">                                    </w:t>
      </w:r>
      <w:r w:rsidR="002B4A5F" w:rsidRPr="00D7303E">
        <w:t xml:space="preserve">  </w:t>
      </w:r>
    </w:p>
    <w:p w14:paraId="2D165C9B" w14:textId="77777777" w:rsidR="0050343E" w:rsidRPr="00D7303E" w:rsidRDefault="0050343E" w:rsidP="0050343E">
      <w:pPr>
        <w:tabs>
          <w:tab w:val="left" w:pos="5600"/>
        </w:tabs>
        <w:ind w:hanging="284"/>
        <w:jc w:val="center"/>
      </w:pPr>
      <w:r w:rsidRPr="00D7303E">
        <w:t>Зміни до Правил організації статистичної звітності, що подається</w:t>
      </w:r>
      <w:r w:rsidRPr="00D7303E">
        <w:br/>
        <w:t xml:space="preserve">до Національного банку України </w:t>
      </w:r>
    </w:p>
    <w:p w14:paraId="4DEB731C" w14:textId="77777777" w:rsidR="00410EC0" w:rsidRPr="00D7303E" w:rsidRDefault="00410EC0" w:rsidP="00410EC0">
      <w:pPr>
        <w:jc w:val="center"/>
      </w:pPr>
    </w:p>
    <w:p w14:paraId="5CABD9FA" w14:textId="77777777" w:rsidR="008C51D1" w:rsidRPr="00D7303E" w:rsidRDefault="00DD7F41" w:rsidP="009F591B">
      <w:pPr>
        <w:pStyle w:val="af3"/>
        <w:numPr>
          <w:ilvl w:val="0"/>
          <w:numId w:val="1"/>
        </w:numPr>
        <w:tabs>
          <w:tab w:val="left" w:pos="851"/>
        </w:tabs>
        <w:ind w:right="-1" w:hanging="153"/>
      </w:pPr>
      <w:r w:rsidRPr="00D7303E">
        <w:t> </w:t>
      </w:r>
      <w:r w:rsidR="008C51D1" w:rsidRPr="00D7303E">
        <w:t>У розділі І:</w:t>
      </w:r>
    </w:p>
    <w:p w14:paraId="47D63FBC" w14:textId="77777777" w:rsidR="008C51D1" w:rsidRPr="00D7303E" w:rsidRDefault="008C51D1" w:rsidP="008C51D1">
      <w:pPr>
        <w:pStyle w:val="af3"/>
        <w:tabs>
          <w:tab w:val="left" w:pos="851"/>
        </w:tabs>
        <w:ind w:right="-1"/>
      </w:pPr>
    </w:p>
    <w:p w14:paraId="0157E911" w14:textId="77777777" w:rsidR="007F7928" w:rsidRPr="00D7303E" w:rsidRDefault="007F7928" w:rsidP="008C51D1">
      <w:pPr>
        <w:pStyle w:val="af3"/>
        <w:numPr>
          <w:ilvl w:val="0"/>
          <w:numId w:val="23"/>
        </w:numPr>
        <w:tabs>
          <w:tab w:val="left" w:pos="851"/>
        </w:tabs>
        <w:ind w:left="0" w:firstLine="567"/>
        <w:rPr>
          <w:bCs/>
        </w:rPr>
      </w:pPr>
      <w:r w:rsidRPr="00D7303E">
        <w:rPr>
          <w:bCs/>
        </w:rPr>
        <w:t>у пункті 3:</w:t>
      </w:r>
    </w:p>
    <w:p w14:paraId="2494D585" w14:textId="77777777" w:rsidR="008C51D1" w:rsidRPr="00D7303E" w:rsidRDefault="008C51D1" w:rsidP="007F7928">
      <w:pPr>
        <w:pStyle w:val="af3"/>
        <w:tabs>
          <w:tab w:val="left" w:pos="851"/>
        </w:tabs>
        <w:ind w:left="567"/>
        <w:rPr>
          <w:bCs/>
        </w:rPr>
      </w:pPr>
      <w:r w:rsidRPr="00D7303E">
        <w:rPr>
          <w:bCs/>
        </w:rPr>
        <w:t>у підпункті 11 слова “</w:t>
      </w:r>
      <w:r w:rsidRPr="00D7303E">
        <w:t>/</w:t>
      </w:r>
      <w:r w:rsidRPr="00D7303E">
        <w:rPr>
          <w:rFonts w:eastAsiaTheme="minorEastAsia"/>
          <w:noProof/>
          <w:lang w:eastAsia="en-US"/>
        </w:rPr>
        <w:t> </w:t>
      </w:r>
      <w:r w:rsidRPr="00D7303E">
        <w:t>фізична особа-підприємець</w:t>
      </w:r>
      <w:r w:rsidRPr="00D7303E">
        <w:rPr>
          <w:bCs/>
        </w:rPr>
        <w:t>ˮ виключити;</w:t>
      </w:r>
    </w:p>
    <w:p w14:paraId="7CD00676" w14:textId="77777777" w:rsidR="007F7928" w:rsidRPr="00D7303E" w:rsidRDefault="007F7928" w:rsidP="007F7928">
      <w:pPr>
        <w:pStyle w:val="af3"/>
        <w:tabs>
          <w:tab w:val="left" w:pos="851"/>
        </w:tabs>
        <w:ind w:left="567"/>
        <w:rPr>
          <w:bCs/>
        </w:rPr>
      </w:pPr>
      <w:r w:rsidRPr="00D7303E">
        <w:rPr>
          <w:bCs/>
        </w:rPr>
        <w:t>підпункт 12 виключити;</w:t>
      </w:r>
    </w:p>
    <w:p w14:paraId="5394DC95" w14:textId="77777777" w:rsidR="008C51D1" w:rsidRPr="00D7303E" w:rsidRDefault="008C51D1" w:rsidP="008C51D1">
      <w:pPr>
        <w:pStyle w:val="af3"/>
        <w:ind w:left="567"/>
        <w:rPr>
          <w:bCs/>
        </w:rPr>
      </w:pPr>
    </w:p>
    <w:p w14:paraId="7405B5B8" w14:textId="19B0022B" w:rsidR="00254F75" w:rsidRPr="00E26FB2" w:rsidRDefault="00254F75" w:rsidP="008C51D1">
      <w:pPr>
        <w:pStyle w:val="af3"/>
        <w:numPr>
          <w:ilvl w:val="0"/>
          <w:numId w:val="23"/>
        </w:numPr>
        <w:tabs>
          <w:tab w:val="left" w:pos="851"/>
        </w:tabs>
        <w:ind w:right="-1" w:hanging="513"/>
      </w:pPr>
      <w:r w:rsidRPr="00E26FB2">
        <w:t>у пункті 4:</w:t>
      </w:r>
    </w:p>
    <w:p w14:paraId="055235BB" w14:textId="1C3C21B5" w:rsidR="00254F75" w:rsidRPr="00E26FB2" w:rsidRDefault="00254F75" w:rsidP="00254F75">
      <w:pPr>
        <w:pStyle w:val="af3"/>
        <w:tabs>
          <w:tab w:val="left" w:pos="851"/>
        </w:tabs>
        <w:ind w:left="567" w:right="-1"/>
      </w:pPr>
      <w:r w:rsidRPr="00E26FB2">
        <w:t xml:space="preserve">пункт </w:t>
      </w:r>
      <w:r w:rsidR="00075F40">
        <w:t xml:space="preserve">після підпункту 1 </w:t>
      </w:r>
      <w:r w:rsidRPr="00E26FB2">
        <w:t>доповнити новим підпунктом 1</w:t>
      </w:r>
      <w:r w:rsidRPr="00E26FB2">
        <w:rPr>
          <w:vertAlign w:val="superscript"/>
        </w:rPr>
        <w:t>1</w:t>
      </w:r>
      <w:r w:rsidRPr="00E26FB2">
        <w:t xml:space="preserve"> такого змісту:</w:t>
      </w:r>
    </w:p>
    <w:p w14:paraId="2469A5F7" w14:textId="77D875D8" w:rsidR="00254F75" w:rsidRPr="00E26FB2" w:rsidRDefault="00254F75" w:rsidP="00254F75">
      <w:pPr>
        <w:pStyle w:val="af3"/>
        <w:tabs>
          <w:tab w:val="left" w:pos="851"/>
        </w:tabs>
        <w:ind w:left="567" w:right="-1"/>
      </w:pPr>
      <w:r w:rsidRPr="00E26FB2">
        <w:t>“</w:t>
      </w:r>
      <w:r w:rsidR="00BE70F1" w:rsidRPr="00E26FB2">
        <w:t>1</w:t>
      </w:r>
      <w:r w:rsidR="00BE70F1" w:rsidRPr="00E26FB2">
        <w:rPr>
          <w:vertAlign w:val="superscript"/>
        </w:rPr>
        <w:t xml:space="preserve">1 </w:t>
      </w:r>
      <w:r w:rsidR="00BE70F1" w:rsidRPr="00E26FB2">
        <w:t xml:space="preserve">) </w:t>
      </w:r>
      <w:r w:rsidRPr="00E26FB2">
        <w:t>відповідальних осіб банківських груп;ˮ;</w:t>
      </w:r>
    </w:p>
    <w:p w14:paraId="10DF1E2B" w14:textId="0FEC1597" w:rsidR="008C51D1" w:rsidRPr="00E26FB2" w:rsidRDefault="008C51D1" w:rsidP="00254F75">
      <w:pPr>
        <w:pStyle w:val="af3"/>
        <w:tabs>
          <w:tab w:val="left" w:pos="851"/>
        </w:tabs>
        <w:ind w:left="567" w:right="-1"/>
      </w:pPr>
      <w:r w:rsidRPr="00E26FB2">
        <w:t>підпункт 8 викласти в такій редакції:</w:t>
      </w:r>
    </w:p>
    <w:p w14:paraId="5A950986" w14:textId="77777777" w:rsidR="007A46FA" w:rsidRPr="00475A47" w:rsidRDefault="008C51D1" w:rsidP="008C51D1">
      <w:pPr>
        <w:ind w:firstLine="567"/>
        <w:rPr>
          <w:bCs/>
        </w:rPr>
      </w:pPr>
      <w:r w:rsidRPr="00475A47">
        <w:rPr>
          <w:lang w:eastAsia="en-US"/>
        </w:rPr>
        <w:t>“</w:t>
      </w:r>
      <w:r w:rsidRPr="00475A47">
        <w:rPr>
          <w:shd w:val="clear" w:color="auto" w:fill="FFFFFF"/>
        </w:rPr>
        <w:t xml:space="preserve">8) </w:t>
      </w:r>
      <w:r w:rsidRPr="00475A47">
        <w:rPr>
          <w:rFonts w:eastAsiaTheme="minorHAnsi"/>
          <w:bCs/>
          <w:lang w:eastAsia="en-US"/>
        </w:rPr>
        <w:t xml:space="preserve">небанківських установ – суб’єктів, визначених у </w:t>
      </w:r>
      <w:r w:rsidRPr="00475A47">
        <w:rPr>
          <w:shd w:val="clear" w:color="auto" w:fill="FFFFFF"/>
        </w:rPr>
        <w:t>Положенні про реалізацію спеціальних економічних та інших обмежувальних заходів (санкцій), затвердженому постановою Правління Національного банку України від 11 травня 2023 року № 65 (зі змінами) (далі – Положення про реалізацію санкцій);”.</w:t>
      </w:r>
      <w:r w:rsidRPr="00475A47">
        <w:rPr>
          <w:bCs/>
        </w:rPr>
        <w:t xml:space="preserve"> </w:t>
      </w:r>
    </w:p>
    <w:p w14:paraId="229B3279" w14:textId="77777777" w:rsidR="008C51D1" w:rsidRPr="00D7303E" w:rsidRDefault="008C51D1" w:rsidP="008C51D1">
      <w:pPr>
        <w:ind w:firstLine="567"/>
        <w:rPr>
          <w:bCs/>
        </w:rPr>
      </w:pPr>
    </w:p>
    <w:p w14:paraId="36EC08CD" w14:textId="77777777" w:rsidR="008C51D1" w:rsidRPr="00D7303E" w:rsidRDefault="008C51D1" w:rsidP="008C51D1">
      <w:pPr>
        <w:pStyle w:val="af3"/>
        <w:numPr>
          <w:ilvl w:val="0"/>
          <w:numId w:val="1"/>
        </w:numPr>
        <w:tabs>
          <w:tab w:val="left" w:pos="851"/>
        </w:tabs>
        <w:ind w:right="-1" w:hanging="153"/>
      </w:pPr>
      <w:r w:rsidRPr="00D7303E">
        <w:t>У розділі ІІІ:</w:t>
      </w:r>
    </w:p>
    <w:p w14:paraId="181A66D5" w14:textId="77777777" w:rsidR="008C51D1" w:rsidRPr="00D7303E" w:rsidRDefault="008C51D1" w:rsidP="008C51D1">
      <w:pPr>
        <w:tabs>
          <w:tab w:val="left" w:pos="851"/>
        </w:tabs>
        <w:ind w:right="-1"/>
      </w:pPr>
    </w:p>
    <w:p w14:paraId="469C5D00" w14:textId="60A09519" w:rsidR="00FD1100" w:rsidRPr="00D7303E" w:rsidRDefault="00FD1100" w:rsidP="00FD1100">
      <w:pPr>
        <w:pStyle w:val="af3"/>
        <w:numPr>
          <w:ilvl w:val="0"/>
          <w:numId w:val="25"/>
        </w:numPr>
        <w:tabs>
          <w:tab w:val="left" w:pos="851"/>
        </w:tabs>
        <w:ind w:hanging="153"/>
      </w:pPr>
      <w:r w:rsidRPr="00D7303E">
        <w:t>пункт 21 доповнити новим абзацом такого змісту:</w:t>
      </w:r>
    </w:p>
    <w:p w14:paraId="7D27F157" w14:textId="75D14662" w:rsidR="00FD1100" w:rsidRPr="00D7303E" w:rsidRDefault="00FD1100" w:rsidP="00FD1100">
      <w:pPr>
        <w:pStyle w:val="af3"/>
        <w:tabs>
          <w:tab w:val="left" w:pos="851"/>
        </w:tabs>
        <w:ind w:left="0" w:right="-1" w:firstLine="567"/>
      </w:pPr>
      <w:r w:rsidRPr="00D7303E">
        <w:t>“Файл з показниками статисти</w:t>
      </w:r>
      <w:r w:rsidR="00164E9C" w:rsidRPr="00D7303E">
        <w:t xml:space="preserve">чної звітності, що подається </w:t>
      </w:r>
      <w:r w:rsidRPr="00D7303E">
        <w:t>фізичною особою-підприємцем, яка є респондентом (постачальником статистичної звітності) (далі – фізична особа-підприємець</w:t>
      </w:r>
      <w:r w:rsidRPr="00D7303E">
        <w:rPr>
          <w:rFonts w:ascii="Calibri" w:hAnsi="Calibri" w:cs="Calibri"/>
        </w:rPr>
        <w:t>)</w:t>
      </w:r>
      <w:r w:rsidRPr="00D7303E">
        <w:t>,</w:t>
      </w:r>
      <w:r w:rsidRPr="00D7303E">
        <w:rPr>
          <w:rFonts w:ascii="Calibri" w:hAnsi="Calibri" w:cs="Calibri"/>
        </w:rPr>
        <w:t> </w:t>
      </w:r>
      <w:r w:rsidRPr="00D7303E">
        <w:t>підписується фізичною особою-підприємцем.ˮ;</w:t>
      </w:r>
    </w:p>
    <w:p w14:paraId="2B37CAE6" w14:textId="77777777" w:rsidR="00FD1100" w:rsidRPr="00D7303E" w:rsidRDefault="00FD1100" w:rsidP="00FD1100">
      <w:pPr>
        <w:pStyle w:val="af3"/>
        <w:tabs>
          <w:tab w:val="left" w:pos="851"/>
        </w:tabs>
        <w:ind w:left="567" w:right="-1"/>
      </w:pPr>
    </w:p>
    <w:p w14:paraId="47E7C25C" w14:textId="2D9DDCBA" w:rsidR="008C51D1" w:rsidRPr="00D7303E" w:rsidRDefault="008C51D1" w:rsidP="008C51D1">
      <w:pPr>
        <w:pStyle w:val="af3"/>
        <w:numPr>
          <w:ilvl w:val="0"/>
          <w:numId w:val="25"/>
        </w:numPr>
        <w:tabs>
          <w:tab w:val="left" w:pos="851"/>
        </w:tabs>
        <w:ind w:left="0" w:right="-1" w:firstLine="567"/>
      </w:pPr>
      <w:r w:rsidRPr="00D7303E">
        <w:t xml:space="preserve"> пункт 22 після слова “особаˮ доповнити словами “або фізична особа-підприємецьˮ;</w:t>
      </w:r>
    </w:p>
    <w:p w14:paraId="21181A1E" w14:textId="77777777" w:rsidR="008C51D1" w:rsidRPr="00D7303E" w:rsidRDefault="008C51D1" w:rsidP="008C51D1">
      <w:pPr>
        <w:pStyle w:val="af3"/>
        <w:rPr>
          <w:shd w:val="clear" w:color="auto" w:fill="FFFFFF"/>
        </w:rPr>
      </w:pPr>
    </w:p>
    <w:p w14:paraId="34AEAA72" w14:textId="77777777" w:rsidR="008C51D1" w:rsidRPr="00D7303E" w:rsidRDefault="00E6730D" w:rsidP="0061072F">
      <w:pPr>
        <w:pStyle w:val="af3"/>
        <w:numPr>
          <w:ilvl w:val="0"/>
          <w:numId w:val="25"/>
        </w:numPr>
        <w:tabs>
          <w:tab w:val="left" w:pos="993"/>
        </w:tabs>
        <w:ind w:hanging="153"/>
        <w:rPr>
          <w:shd w:val="clear" w:color="auto" w:fill="FFFFFF"/>
        </w:rPr>
      </w:pPr>
      <w:r w:rsidRPr="00D7303E">
        <w:rPr>
          <w:shd w:val="clear" w:color="auto" w:fill="FFFFFF"/>
        </w:rPr>
        <w:t xml:space="preserve">підпункт 2 </w:t>
      </w:r>
      <w:r w:rsidR="008C51D1" w:rsidRPr="00D7303E">
        <w:rPr>
          <w:shd w:val="clear" w:color="auto" w:fill="FFFFFF"/>
        </w:rPr>
        <w:t>пункт</w:t>
      </w:r>
      <w:r w:rsidRPr="00D7303E">
        <w:rPr>
          <w:shd w:val="clear" w:color="auto" w:fill="FFFFFF"/>
        </w:rPr>
        <w:t>у</w:t>
      </w:r>
      <w:r w:rsidR="008C51D1" w:rsidRPr="00D7303E">
        <w:rPr>
          <w:shd w:val="clear" w:color="auto" w:fill="FFFFFF"/>
        </w:rPr>
        <w:t xml:space="preserve"> 23 </w:t>
      </w:r>
      <w:r w:rsidRPr="00D7303E">
        <w:rPr>
          <w:shd w:val="clear" w:color="auto" w:fill="FFFFFF"/>
        </w:rPr>
        <w:t>виключити</w:t>
      </w:r>
      <w:r w:rsidR="001E0FBC" w:rsidRPr="00D7303E">
        <w:rPr>
          <w:shd w:val="clear" w:color="auto" w:fill="FFFFFF"/>
        </w:rPr>
        <w:t>;</w:t>
      </w:r>
    </w:p>
    <w:p w14:paraId="2BCD9E13" w14:textId="77777777" w:rsidR="008C51D1" w:rsidRPr="00D7303E" w:rsidRDefault="008C51D1" w:rsidP="008C51D1">
      <w:pPr>
        <w:pStyle w:val="af3"/>
      </w:pPr>
    </w:p>
    <w:p w14:paraId="0A35FD65" w14:textId="77777777" w:rsidR="004D0E6C" w:rsidRPr="00D7303E" w:rsidRDefault="008C51D1" w:rsidP="00E6730D">
      <w:pPr>
        <w:pStyle w:val="af3"/>
        <w:numPr>
          <w:ilvl w:val="0"/>
          <w:numId w:val="25"/>
        </w:numPr>
        <w:tabs>
          <w:tab w:val="left" w:pos="993"/>
        </w:tabs>
        <w:ind w:hanging="153"/>
      </w:pPr>
      <w:r w:rsidRPr="00D7303E">
        <w:t>у пункті 24</w:t>
      </w:r>
      <w:r w:rsidR="004D0E6C" w:rsidRPr="00D7303E">
        <w:t>:</w:t>
      </w:r>
    </w:p>
    <w:p w14:paraId="5446D1E6" w14:textId="77777777" w:rsidR="008C51D1" w:rsidRPr="00D7303E" w:rsidRDefault="008C51D1" w:rsidP="004D0E6C">
      <w:pPr>
        <w:tabs>
          <w:tab w:val="left" w:pos="993"/>
        </w:tabs>
        <w:ind w:firstLine="567"/>
      </w:pPr>
      <w:r w:rsidRPr="00D7303E">
        <w:t>слова “реквізитів фізичної особи-підписувача, додатковоˮ</w:t>
      </w:r>
      <w:r w:rsidR="00AA193F" w:rsidRPr="00D7303E">
        <w:t xml:space="preserve"> замінити словами “</w:t>
      </w:r>
      <w:r w:rsidRPr="00D7303E">
        <w:t>ідентифікаційних да</w:t>
      </w:r>
      <w:r w:rsidR="004D0E6C" w:rsidRPr="00D7303E">
        <w:t>них фізичної особи-підписувача,ˮ;</w:t>
      </w:r>
    </w:p>
    <w:p w14:paraId="3BEF45F6" w14:textId="77777777" w:rsidR="004D0E6C" w:rsidRPr="00D7303E" w:rsidRDefault="00AA193F" w:rsidP="008C51D1">
      <w:pPr>
        <w:ind w:firstLine="567"/>
      </w:pPr>
      <w:r w:rsidRPr="00D7303E">
        <w:t xml:space="preserve">пункт </w:t>
      </w:r>
      <w:r w:rsidR="004D0E6C" w:rsidRPr="00D7303E">
        <w:t>доповнити новим абзацом такого змісту:</w:t>
      </w:r>
    </w:p>
    <w:p w14:paraId="655BCD4D" w14:textId="77777777" w:rsidR="00307987" w:rsidRPr="00D7303E" w:rsidRDefault="004D0E6C" w:rsidP="008C51D1">
      <w:pPr>
        <w:ind w:firstLine="567"/>
      </w:pPr>
      <w:r w:rsidRPr="00D7303E">
        <w:t>“</w:t>
      </w:r>
      <w:r w:rsidR="008C51D1" w:rsidRPr="00D7303E">
        <w:t>Фізична особа-підприємець використовує кваліфікований сертифікат відкритого ключа фізичної особи.ˮ.</w:t>
      </w:r>
    </w:p>
    <w:p w14:paraId="30807C1B" w14:textId="77777777" w:rsidR="00D55285" w:rsidRPr="00D7303E" w:rsidRDefault="00D55285" w:rsidP="008C51D1">
      <w:pPr>
        <w:ind w:firstLine="567"/>
        <w:sectPr w:rsidR="00D55285" w:rsidRPr="00D7303E" w:rsidSect="007F7928">
          <w:headerReference w:type="first" r:id="rId19"/>
          <w:pgSz w:w="11906" w:h="16838" w:code="9"/>
          <w:pgMar w:top="1134" w:right="567" w:bottom="1701" w:left="1701" w:header="709" w:footer="709" w:gutter="0"/>
          <w:cols w:space="708"/>
          <w:titlePg/>
          <w:docGrid w:linePitch="381"/>
        </w:sectPr>
      </w:pPr>
    </w:p>
    <w:p w14:paraId="60F3000D" w14:textId="77777777" w:rsidR="007F7928" w:rsidRPr="00D7303E" w:rsidRDefault="007F7928" w:rsidP="005E5EFF">
      <w:pPr>
        <w:pStyle w:val="af3"/>
        <w:numPr>
          <w:ilvl w:val="0"/>
          <w:numId w:val="1"/>
        </w:numPr>
        <w:tabs>
          <w:tab w:val="left" w:pos="851"/>
        </w:tabs>
        <w:ind w:hanging="153"/>
        <w:rPr>
          <w:shd w:val="clear" w:color="auto" w:fill="FFFFFF"/>
        </w:rPr>
      </w:pPr>
      <w:r w:rsidRPr="00D7303E">
        <w:rPr>
          <w:shd w:val="clear" w:color="auto" w:fill="FFFFFF"/>
        </w:rPr>
        <w:lastRenderedPageBreak/>
        <w:t xml:space="preserve">У розділі </w:t>
      </w:r>
      <w:r w:rsidRPr="00D7303E">
        <w:rPr>
          <w:shd w:val="clear" w:color="auto" w:fill="FFFFFF"/>
          <w:lang w:val="en-US"/>
        </w:rPr>
        <w:t>IV</w:t>
      </w:r>
      <w:r w:rsidRPr="00D7303E">
        <w:rPr>
          <w:shd w:val="clear" w:color="auto" w:fill="FFFFFF"/>
        </w:rPr>
        <w:t>:</w:t>
      </w:r>
    </w:p>
    <w:p w14:paraId="6555DA6C" w14:textId="77777777" w:rsidR="007F7928" w:rsidRPr="00D7303E" w:rsidRDefault="007F7928" w:rsidP="007F7928">
      <w:pPr>
        <w:pStyle w:val="af3"/>
        <w:tabs>
          <w:tab w:val="left" w:pos="851"/>
        </w:tabs>
        <w:rPr>
          <w:shd w:val="clear" w:color="auto" w:fill="FFFFFF"/>
        </w:rPr>
      </w:pPr>
    </w:p>
    <w:p w14:paraId="29A94A10" w14:textId="77777777" w:rsidR="007F7928" w:rsidRPr="00D7303E" w:rsidRDefault="00357778" w:rsidP="007F7928">
      <w:pPr>
        <w:pStyle w:val="af3"/>
        <w:numPr>
          <w:ilvl w:val="0"/>
          <w:numId w:val="27"/>
        </w:numPr>
        <w:tabs>
          <w:tab w:val="left" w:pos="851"/>
        </w:tabs>
        <w:ind w:left="0" w:firstLine="567"/>
        <w:rPr>
          <w:shd w:val="clear" w:color="auto" w:fill="FFFFFF"/>
        </w:rPr>
      </w:pPr>
      <w:r w:rsidRPr="00D7303E">
        <w:rPr>
          <w:rFonts w:eastAsiaTheme="minorEastAsia"/>
          <w:noProof/>
          <w:lang w:eastAsia="en-US"/>
        </w:rPr>
        <w:t> </w:t>
      </w:r>
      <w:r w:rsidR="007F7928" w:rsidRPr="00D7303E">
        <w:rPr>
          <w:shd w:val="clear" w:color="auto" w:fill="FFFFFF"/>
        </w:rPr>
        <w:t>у пункті 26 слова</w:t>
      </w:r>
      <w:r w:rsidR="00670310" w:rsidRPr="00D7303E">
        <w:rPr>
          <w:shd w:val="clear" w:color="auto" w:fill="FFFFFF"/>
        </w:rPr>
        <w:t>, цифру та літери</w:t>
      </w:r>
      <w:r w:rsidR="007F7928" w:rsidRPr="00D7303E">
        <w:rPr>
          <w:shd w:val="clear" w:color="auto" w:fill="FFFFFF"/>
        </w:rPr>
        <w:t xml:space="preserve"> “</w:t>
      </w:r>
      <w:r w:rsidR="007F7928" w:rsidRPr="00D7303E">
        <w:t>(крім визначеної в розділі V цих Правил інформації, яка подається у форматі JSON)” виключити;</w:t>
      </w:r>
    </w:p>
    <w:p w14:paraId="5E8AFFB5" w14:textId="77777777" w:rsidR="007F7928" w:rsidRPr="00D7303E" w:rsidRDefault="007F7928" w:rsidP="007F7928">
      <w:pPr>
        <w:pStyle w:val="af3"/>
        <w:tabs>
          <w:tab w:val="left" w:pos="851"/>
        </w:tabs>
        <w:ind w:left="284"/>
        <w:rPr>
          <w:shd w:val="clear" w:color="auto" w:fill="FFFFFF"/>
        </w:rPr>
      </w:pPr>
    </w:p>
    <w:p w14:paraId="1580AFED" w14:textId="77777777" w:rsidR="00257EB8" w:rsidRPr="00D7303E" w:rsidRDefault="00357778" w:rsidP="007F7928">
      <w:pPr>
        <w:pStyle w:val="af3"/>
        <w:numPr>
          <w:ilvl w:val="0"/>
          <w:numId w:val="27"/>
        </w:numPr>
        <w:tabs>
          <w:tab w:val="left" w:pos="851"/>
        </w:tabs>
        <w:ind w:hanging="513"/>
        <w:rPr>
          <w:shd w:val="clear" w:color="auto" w:fill="FFFFFF"/>
        </w:rPr>
      </w:pPr>
      <w:r w:rsidRPr="00D7303E">
        <w:rPr>
          <w:rFonts w:eastAsiaTheme="minorEastAsia"/>
          <w:noProof/>
          <w:lang w:eastAsia="en-US"/>
        </w:rPr>
        <w:t> </w:t>
      </w:r>
      <w:r w:rsidR="007F7928" w:rsidRPr="00D7303E">
        <w:rPr>
          <w:shd w:val="clear" w:color="auto" w:fill="FFFFFF"/>
        </w:rPr>
        <w:t>п</w:t>
      </w:r>
      <w:r w:rsidR="00257EB8" w:rsidRPr="00D7303E">
        <w:rPr>
          <w:shd w:val="clear" w:color="auto" w:fill="FFFFFF"/>
        </w:rPr>
        <w:t>ункт 31 викласти в такій редакції:</w:t>
      </w:r>
    </w:p>
    <w:p w14:paraId="04E9E387" w14:textId="4C25D7DF" w:rsidR="00257EB8" w:rsidRPr="00D7303E" w:rsidRDefault="00257EB8" w:rsidP="00257EB8">
      <w:pPr>
        <w:tabs>
          <w:tab w:val="left" w:pos="993"/>
          <w:tab w:val="left" w:pos="8647"/>
        </w:tabs>
        <w:ind w:firstLine="567"/>
      </w:pPr>
      <w:r w:rsidRPr="00D7303E">
        <w:rPr>
          <w:shd w:val="clear" w:color="auto" w:fill="FFFFFF"/>
        </w:rPr>
        <w:t>“</w:t>
      </w:r>
      <w:r w:rsidRPr="00D7303E">
        <w:t>31. Кожен із файлів, що подаються до Національного банку, мають містити ЕП тільки однієї особи (уповноваженої особи або фізичної особи-підприємця).ˮ.</w:t>
      </w:r>
    </w:p>
    <w:p w14:paraId="62D76B76" w14:textId="7D428BD1" w:rsidR="00D55285" w:rsidRPr="00D7303E" w:rsidRDefault="00D55285" w:rsidP="00257EB8">
      <w:pPr>
        <w:tabs>
          <w:tab w:val="left" w:pos="993"/>
          <w:tab w:val="left" w:pos="8647"/>
        </w:tabs>
        <w:ind w:firstLine="567"/>
      </w:pPr>
    </w:p>
    <w:p w14:paraId="4037DEE2" w14:textId="77777777" w:rsidR="007800C0" w:rsidRPr="00D7303E" w:rsidRDefault="00706C1B" w:rsidP="007F7928">
      <w:pPr>
        <w:pStyle w:val="af3"/>
        <w:numPr>
          <w:ilvl w:val="0"/>
          <w:numId w:val="1"/>
        </w:numPr>
        <w:tabs>
          <w:tab w:val="left" w:pos="851"/>
        </w:tabs>
        <w:ind w:hanging="153"/>
        <w:rPr>
          <w:bCs/>
        </w:rPr>
      </w:pPr>
      <w:r w:rsidRPr="00D7303E">
        <w:rPr>
          <w:bCs/>
        </w:rPr>
        <w:t xml:space="preserve">У пункті 44 розділу </w:t>
      </w:r>
      <w:r w:rsidRPr="00D7303E">
        <w:rPr>
          <w:bCs/>
          <w:lang w:val="en-US"/>
        </w:rPr>
        <w:t>VI</w:t>
      </w:r>
      <w:r w:rsidRPr="00D7303E">
        <w:rPr>
          <w:bCs/>
        </w:rPr>
        <w:t>:</w:t>
      </w:r>
    </w:p>
    <w:p w14:paraId="3A6E5BFE" w14:textId="77777777" w:rsidR="00670310" w:rsidRPr="00D7303E" w:rsidRDefault="00670310" w:rsidP="00670310">
      <w:pPr>
        <w:pStyle w:val="af3"/>
        <w:tabs>
          <w:tab w:val="left" w:pos="851"/>
        </w:tabs>
        <w:rPr>
          <w:bCs/>
        </w:rPr>
      </w:pPr>
    </w:p>
    <w:p w14:paraId="36CBFB96" w14:textId="77777777" w:rsidR="00706C1B" w:rsidRPr="00D7303E" w:rsidRDefault="00706C1B" w:rsidP="00670310">
      <w:pPr>
        <w:pStyle w:val="af3"/>
        <w:numPr>
          <w:ilvl w:val="0"/>
          <w:numId w:val="28"/>
        </w:numPr>
        <w:tabs>
          <w:tab w:val="left" w:pos="567"/>
          <w:tab w:val="left" w:pos="851"/>
        </w:tabs>
        <w:ind w:left="0" w:firstLine="567"/>
      </w:pPr>
      <w:r w:rsidRPr="00D7303E">
        <w:rPr>
          <w:bCs/>
        </w:rPr>
        <w:t>підпункт 1 після слів “</w:t>
      </w:r>
      <w:r w:rsidRPr="00D7303E">
        <w:t xml:space="preserve">(зі змінами)ˮ доповнити словами та цифрами “, або </w:t>
      </w:r>
      <w:r w:rsidRPr="00D7303E">
        <w:rPr>
          <w:shd w:val="clear" w:color="auto" w:fill="FFFFFF"/>
        </w:rPr>
        <w:t xml:space="preserve">Положенням про встановлення пруденційних нормативів, що є обовʼязковими для дотримання небанківськими надавачами платіжних послуг, та визначення методики їх розрахунку, затвердженим постановою Правління Національного банку України від 25 серпня 2022 року № 190 </w:t>
      </w:r>
      <w:r w:rsidRPr="00D7303E">
        <w:t xml:space="preserve"> (зі змінами)ˮ;</w:t>
      </w:r>
    </w:p>
    <w:p w14:paraId="4A7F7AF0" w14:textId="77777777" w:rsidR="00670310" w:rsidRPr="00D7303E" w:rsidRDefault="00670310" w:rsidP="00706C1B">
      <w:pPr>
        <w:autoSpaceDE w:val="0"/>
        <w:autoSpaceDN w:val="0"/>
        <w:adjustRightInd w:val="0"/>
        <w:ind w:firstLine="567"/>
        <w:rPr>
          <w:rFonts w:ascii="TimesNewRomanPSMT" w:eastAsiaTheme="minorHAnsi" w:hAnsi="TimesNewRomanPSMT" w:cs="TimesNewRomanPSMT"/>
          <w:lang w:eastAsia="en-US"/>
        </w:rPr>
      </w:pPr>
    </w:p>
    <w:p w14:paraId="179C340A" w14:textId="77777777" w:rsidR="00706C1B" w:rsidRPr="00D7303E" w:rsidRDefault="00706C1B" w:rsidP="00670310">
      <w:pPr>
        <w:pStyle w:val="af3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NewRomanPSMT" w:eastAsiaTheme="minorHAnsi" w:hAnsi="TimesNewRomanPSMT" w:cs="TimesNewRomanPSMT"/>
          <w:lang w:eastAsia="en-US"/>
        </w:rPr>
      </w:pPr>
      <w:r w:rsidRPr="00D7303E">
        <w:rPr>
          <w:rFonts w:ascii="TimesNewRomanPSMT" w:eastAsiaTheme="minorHAnsi" w:hAnsi="TimesNewRomanPSMT" w:cs="TimesNewRomanPSMT"/>
          <w:lang w:eastAsia="en-US"/>
        </w:rPr>
        <w:t>пункт після абзацу шостого доповнити новим абзацом сьомим такого змісту:</w:t>
      </w:r>
    </w:p>
    <w:p w14:paraId="5E8517DB" w14:textId="77777777" w:rsidR="00706C1B" w:rsidRPr="00D7303E" w:rsidRDefault="00706C1B" w:rsidP="00706C1B">
      <w:pPr>
        <w:autoSpaceDE w:val="0"/>
        <w:autoSpaceDN w:val="0"/>
        <w:adjustRightInd w:val="0"/>
        <w:ind w:firstLine="567"/>
        <w:rPr>
          <w:rFonts w:ascii="TimesNewRomanPSMT" w:eastAsiaTheme="minorHAnsi" w:hAnsi="TimesNewRomanPSMT" w:cs="TimesNewRomanPSMT"/>
          <w:lang w:eastAsia="en-US"/>
        </w:rPr>
      </w:pPr>
      <w:r w:rsidRPr="00D7303E">
        <w:rPr>
          <w:rFonts w:ascii="TimesNewRomanPSMT" w:eastAsiaTheme="minorHAnsi" w:hAnsi="TimesNewRomanPSMT" w:cs="TimesNewRomanPSMT"/>
          <w:lang w:eastAsia="en-US"/>
        </w:rPr>
        <w:t>“Обсяг усіх активів, зобовʼязань, капіталу, доходів, витрат небанківського надавача платіжних послуг визначається за даними файла FR0.ˮ.</w:t>
      </w:r>
    </w:p>
    <w:p w14:paraId="32F11D8D" w14:textId="77777777" w:rsidR="00706C1B" w:rsidRPr="00D7303E" w:rsidRDefault="00706C1B" w:rsidP="00706C1B">
      <w:pPr>
        <w:autoSpaceDE w:val="0"/>
        <w:autoSpaceDN w:val="0"/>
        <w:adjustRightInd w:val="0"/>
        <w:ind w:firstLine="567"/>
      </w:pPr>
      <w:r w:rsidRPr="00D7303E">
        <w:rPr>
          <w:rFonts w:ascii="TimesNewRomanPSMT" w:eastAsiaTheme="minorHAnsi" w:hAnsi="TimesNewRomanPSMT" w:cs="TimesNewRomanPSMT"/>
          <w:lang w:eastAsia="en-US"/>
        </w:rPr>
        <w:t xml:space="preserve">У звʼязку з цим абзац сьомий </w:t>
      </w:r>
      <w:r w:rsidR="00FA0E1F" w:rsidRPr="00D7303E">
        <w:rPr>
          <w:rFonts w:ascii="TimesNewRomanPSMT" w:eastAsiaTheme="minorHAnsi" w:hAnsi="TimesNewRomanPSMT" w:cs="TimesNewRomanPSMT"/>
          <w:lang w:eastAsia="en-US"/>
        </w:rPr>
        <w:t>у</w:t>
      </w:r>
      <w:r w:rsidRPr="00D7303E">
        <w:rPr>
          <w:rFonts w:ascii="TimesNewRomanPSMT" w:eastAsiaTheme="minorHAnsi" w:hAnsi="TimesNewRomanPSMT" w:cs="TimesNewRomanPSMT"/>
          <w:lang w:eastAsia="en-US"/>
        </w:rPr>
        <w:t>важати абзацом восьмим.</w:t>
      </w:r>
    </w:p>
    <w:p w14:paraId="670780C3" w14:textId="77777777" w:rsidR="007A46FA" w:rsidRPr="00D7303E" w:rsidRDefault="007A46FA" w:rsidP="007A46FA">
      <w:pPr>
        <w:pStyle w:val="af3"/>
        <w:ind w:left="927"/>
      </w:pPr>
    </w:p>
    <w:p w14:paraId="25E3B12D" w14:textId="77777777" w:rsidR="00F24C2A" w:rsidRPr="00D7303E" w:rsidRDefault="001F26DD" w:rsidP="007F7928">
      <w:pPr>
        <w:pStyle w:val="af3"/>
        <w:numPr>
          <w:ilvl w:val="0"/>
          <w:numId w:val="1"/>
        </w:numPr>
        <w:tabs>
          <w:tab w:val="left" w:pos="851"/>
        </w:tabs>
        <w:ind w:right="-1" w:hanging="153"/>
      </w:pPr>
      <w:r w:rsidRPr="00D7303E">
        <w:rPr>
          <w:rFonts w:eastAsiaTheme="minorEastAsia"/>
          <w:noProof/>
          <w:lang w:eastAsia="en-US"/>
        </w:rPr>
        <w:t> </w:t>
      </w:r>
      <w:r w:rsidR="00F24C2A" w:rsidRPr="00D7303E">
        <w:t>У таблиці додатка 1</w:t>
      </w:r>
      <w:r w:rsidR="002B67B4" w:rsidRPr="00D7303E">
        <w:t xml:space="preserve"> до Правил</w:t>
      </w:r>
      <w:r w:rsidR="00F24C2A" w:rsidRPr="00D7303E">
        <w:t>:</w:t>
      </w:r>
    </w:p>
    <w:p w14:paraId="2B10DA40" w14:textId="77777777" w:rsidR="00433A00" w:rsidRPr="00D7303E" w:rsidRDefault="00433A00" w:rsidP="00433A00">
      <w:pPr>
        <w:pStyle w:val="af3"/>
        <w:tabs>
          <w:tab w:val="left" w:pos="851"/>
          <w:tab w:val="left" w:pos="924"/>
          <w:tab w:val="left" w:pos="993"/>
        </w:tabs>
        <w:autoSpaceDE w:val="0"/>
        <w:autoSpaceDN w:val="0"/>
        <w:adjustRightInd w:val="0"/>
        <w:ind w:left="567"/>
      </w:pPr>
    </w:p>
    <w:p w14:paraId="409186FE" w14:textId="77777777" w:rsidR="00DD46D9" w:rsidRPr="00D7303E" w:rsidRDefault="00E86786" w:rsidP="00A85426">
      <w:pPr>
        <w:pStyle w:val="af3"/>
        <w:numPr>
          <w:ilvl w:val="0"/>
          <w:numId w:val="7"/>
        </w:numPr>
        <w:tabs>
          <w:tab w:val="left" w:pos="851"/>
        </w:tabs>
        <w:ind w:left="567" w:firstLine="0"/>
      </w:pPr>
      <w:r w:rsidRPr="00D7303E">
        <w:t> </w:t>
      </w:r>
      <w:r w:rsidR="00CC0723" w:rsidRPr="00D7303E">
        <w:t>р</w:t>
      </w:r>
      <w:r w:rsidR="003E60E2" w:rsidRPr="00D7303E">
        <w:t>ядок 47 виключити.</w:t>
      </w:r>
    </w:p>
    <w:p w14:paraId="29F48B87" w14:textId="77777777" w:rsidR="003E60E2" w:rsidRPr="00D7303E" w:rsidRDefault="003E60E2" w:rsidP="003E60E2">
      <w:pPr>
        <w:shd w:val="clear" w:color="auto" w:fill="FFFFFF" w:themeFill="background1"/>
        <w:tabs>
          <w:tab w:val="left" w:pos="851"/>
        </w:tabs>
        <w:ind w:right="-1" w:firstLine="567"/>
      </w:pPr>
      <w:r w:rsidRPr="00D7303E">
        <w:t>У звʼязку з цим рядки 48–2185 уважати відповідно рядками 47–2184;</w:t>
      </w:r>
    </w:p>
    <w:p w14:paraId="259977F0" w14:textId="77777777" w:rsidR="003E60E2" w:rsidRPr="00D7303E" w:rsidRDefault="003E60E2" w:rsidP="003E60E2">
      <w:pPr>
        <w:pStyle w:val="af3"/>
        <w:tabs>
          <w:tab w:val="left" w:pos="993"/>
        </w:tabs>
        <w:ind w:left="567"/>
      </w:pPr>
    </w:p>
    <w:p w14:paraId="0B9AE704" w14:textId="77777777" w:rsidR="00E86786" w:rsidRPr="00D7303E" w:rsidRDefault="00E86786" w:rsidP="00E86786">
      <w:pPr>
        <w:pStyle w:val="af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567"/>
      </w:pPr>
      <w:r w:rsidRPr="00D7303E">
        <w:t xml:space="preserve"> таблицю після рядка 49 доповнити чотирма новими рядками 50–53  такого змісту: </w:t>
      </w:r>
    </w:p>
    <w:p w14:paraId="509D3A1A" w14:textId="77777777" w:rsidR="00E86786" w:rsidRPr="00D7303E" w:rsidRDefault="00E86786" w:rsidP="00E86786">
      <w:p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</w:pPr>
      <w:r w:rsidRPr="00D7303E">
        <w:t xml:space="preserve">“ 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969"/>
        <w:gridCol w:w="1134"/>
        <w:gridCol w:w="992"/>
        <w:gridCol w:w="993"/>
        <w:gridCol w:w="992"/>
      </w:tblGrid>
      <w:tr w:rsidR="00D7303E" w:rsidRPr="00D7303E" w14:paraId="4E5FC951" w14:textId="77777777" w:rsidTr="00E867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D362" w14:textId="77777777" w:rsidR="00E86786" w:rsidRPr="00D7303E" w:rsidRDefault="00E86786" w:rsidP="009E574D">
            <w:pPr>
              <w:tabs>
                <w:tab w:val="left" w:pos="924"/>
              </w:tabs>
              <w:jc w:val="center"/>
            </w:pPr>
            <w:r w:rsidRPr="00D7303E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2B93" w14:textId="77777777" w:rsidR="00E86786" w:rsidRPr="00D7303E" w:rsidRDefault="00E86786" w:rsidP="009E574D">
            <w:pPr>
              <w:tabs>
                <w:tab w:val="left" w:pos="924"/>
              </w:tabs>
              <w:jc w:val="center"/>
            </w:pPr>
            <w:r w:rsidRPr="00D7303E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5921" w14:textId="77777777" w:rsidR="00E86786" w:rsidRPr="00D7303E" w:rsidRDefault="00E86786" w:rsidP="009E574D">
            <w:pPr>
              <w:tabs>
                <w:tab w:val="left" w:pos="924"/>
              </w:tabs>
              <w:jc w:val="center"/>
            </w:pPr>
            <w:r w:rsidRPr="00D7303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1FB4" w14:textId="77777777" w:rsidR="00E86786" w:rsidRPr="00D7303E" w:rsidRDefault="00E86786" w:rsidP="009E574D">
            <w:pPr>
              <w:tabs>
                <w:tab w:val="left" w:pos="924"/>
              </w:tabs>
              <w:jc w:val="center"/>
            </w:pPr>
            <w:r w:rsidRPr="00D7303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18A1" w14:textId="77777777" w:rsidR="00E86786" w:rsidRPr="00D7303E" w:rsidRDefault="00E86786" w:rsidP="009E574D">
            <w:pPr>
              <w:tabs>
                <w:tab w:val="left" w:pos="924"/>
              </w:tabs>
              <w:jc w:val="center"/>
            </w:pPr>
            <w:r w:rsidRPr="00D7303E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A2F7" w14:textId="77777777" w:rsidR="00E86786" w:rsidRPr="00D7303E" w:rsidRDefault="00E86786" w:rsidP="009E574D">
            <w:pPr>
              <w:tabs>
                <w:tab w:val="left" w:pos="924"/>
              </w:tabs>
              <w:jc w:val="center"/>
            </w:pPr>
            <w:r w:rsidRPr="00D7303E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CCB4" w14:textId="77777777" w:rsidR="00E86786" w:rsidRPr="00D7303E" w:rsidRDefault="00E86786" w:rsidP="009E574D">
            <w:pPr>
              <w:tabs>
                <w:tab w:val="left" w:pos="924"/>
              </w:tabs>
              <w:jc w:val="center"/>
            </w:pPr>
            <w:r w:rsidRPr="00D7303E">
              <w:t>7</w:t>
            </w:r>
          </w:p>
        </w:tc>
      </w:tr>
      <w:tr w:rsidR="00D7303E" w:rsidRPr="00D7303E" w14:paraId="5F5803ED" w14:textId="77777777" w:rsidTr="00E867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FD8B" w14:textId="77777777" w:rsidR="00E86786" w:rsidRPr="00D7303E" w:rsidRDefault="00E86786" w:rsidP="00E86786">
            <w:pPr>
              <w:jc w:val="center"/>
            </w:pPr>
            <w:r w:rsidRPr="00D7303E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A485" w14:textId="77777777" w:rsidR="00E86786" w:rsidRPr="00D7303E" w:rsidRDefault="00E86786" w:rsidP="00E86786">
            <w:r w:rsidRPr="00D7303E">
              <w:t>A13F001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7927" w14:textId="77777777" w:rsidR="00E86786" w:rsidRPr="00D7303E" w:rsidRDefault="00E86786" w:rsidP="00E86786">
            <w:r w:rsidRPr="00D7303E">
              <w:t>Надходження (переміщення) готівки до кас небанківських надавачів фінансових платіжних послуг / операторів поштового звʼязку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AA28" w14:textId="77777777" w:rsidR="00E86786" w:rsidRPr="00D7303E" w:rsidRDefault="00E86786" w:rsidP="00E86786">
            <w:r w:rsidRPr="00D7303E">
              <w:t>T070, T070_1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83F7" w14:textId="77777777" w:rsidR="00E86786" w:rsidRPr="00D7303E" w:rsidRDefault="00E86786" w:rsidP="00E86786">
            <w:r w:rsidRPr="00D7303E">
              <w:t>D010, KU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86DA" w14:textId="77777777" w:rsidR="00E86786" w:rsidRPr="00D7303E" w:rsidRDefault="00E86786" w:rsidP="00E86786">
            <w:r w:rsidRPr="00D7303E">
              <w:t>Немає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CAD4" w14:textId="2C5F0A37" w:rsidR="00E86786" w:rsidRPr="00D7303E" w:rsidRDefault="00E86786" w:rsidP="00997EA7">
            <w:pPr>
              <w:jc w:val="center"/>
            </w:pPr>
            <w:r w:rsidRPr="00D7303E">
              <w:t>13FX</w:t>
            </w:r>
          </w:p>
        </w:tc>
      </w:tr>
      <w:tr w:rsidR="00D7303E" w:rsidRPr="00D7303E" w14:paraId="527C80E5" w14:textId="77777777" w:rsidTr="00E867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7DED" w14:textId="77777777" w:rsidR="00E86786" w:rsidRPr="00D7303E" w:rsidRDefault="00E86786" w:rsidP="00E86786">
            <w:pPr>
              <w:jc w:val="center"/>
            </w:pPr>
            <w:r w:rsidRPr="00D7303E"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DD57" w14:textId="77777777" w:rsidR="00E86786" w:rsidRPr="00D7303E" w:rsidRDefault="00E86786" w:rsidP="00E86786">
            <w:r w:rsidRPr="00D7303E">
              <w:t>A13F002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3030" w14:textId="77777777" w:rsidR="00E86786" w:rsidRPr="00D7303E" w:rsidRDefault="00E86786" w:rsidP="00E86786">
            <w:r w:rsidRPr="00D7303E">
              <w:t>Видача (переміщення) готівки з кас небанківських надавачів фінансових платіжних послуг / операторів поштового звʼязку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9CA0" w14:textId="77777777" w:rsidR="00E86786" w:rsidRPr="00D7303E" w:rsidRDefault="00E86786" w:rsidP="00E86786">
            <w:r w:rsidRPr="00D7303E">
              <w:t>T070, T070_1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4AEB" w14:textId="77777777" w:rsidR="00E86786" w:rsidRPr="00D7303E" w:rsidRDefault="00E86786" w:rsidP="00E86786">
            <w:r w:rsidRPr="00D7303E">
              <w:t>D010, KU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D3F8" w14:textId="77777777" w:rsidR="00E86786" w:rsidRPr="00D7303E" w:rsidRDefault="00E86786" w:rsidP="00E86786">
            <w:r w:rsidRPr="00D7303E">
              <w:t>Немає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6F0F" w14:textId="5517B579" w:rsidR="00E86786" w:rsidRPr="00D7303E" w:rsidRDefault="00E86786" w:rsidP="00997EA7">
            <w:pPr>
              <w:jc w:val="center"/>
            </w:pPr>
            <w:r w:rsidRPr="00D7303E">
              <w:t>13FX</w:t>
            </w:r>
          </w:p>
        </w:tc>
      </w:tr>
    </w:tbl>
    <w:p w14:paraId="555CABF1" w14:textId="77777777" w:rsidR="00D55285" w:rsidRPr="00D7303E" w:rsidRDefault="00D55285" w:rsidP="00E86786">
      <w:pPr>
        <w:jc w:val="center"/>
        <w:sectPr w:rsidR="00D55285" w:rsidRPr="00D7303E" w:rsidSect="0084794D">
          <w:headerReference w:type="first" r:id="rId20"/>
          <w:pgSz w:w="11906" w:h="16838" w:code="9"/>
          <w:pgMar w:top="1134" w:right="567" w:bottom="1701" w:left="1701" w:header="709" w:footer="709" w:gutter="0"/>
          <w:cols w:space="708"/>
          <w:titlePg/>
          <w:docGrid w:linePitch="381"/>
        </w:sectPr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969"/>
        <w:gridCol w:w="1134"/>
        <w:gridCol w:w="992"/>
        <w:gridCol w:w="993"/>
        <w:gridCol w:w="992"/>
      </w:tblGrid>
      <w:tr w:rsidR="00D7303E" w:rsidRPr="00D7303E" w14:paraId="023A7EAE" w14:textId="77777777" w:rsidTr="00D5528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703C" w14:textId="1B30495C" w:rsidR="00D55285" w:rsidRPr="00D7303E" w:rsidRDefault="00D55285" w:rsidP="00D55285">
            <w:pPr>
              <w:jc w:val="center"/>
            </w:pPr>
            <w:r w:rsidRPr="00D7303E"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707B" w14:textId="267B0725" w:rsidR="00D55285" w:rsidRPr="00D7303E" w:rsidRDefault="00D55285" w:rsidP="00D55285">
            <w:pPr>
              <w:jc w:val="center"/>
            </w:pPr>
            <w:r w:rsidRPr="00D7303E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11D9" w14:textId="58CDDD2C" w:rsidR="00D55285" w:rsidRPr="00D7303E" w:rsidRDefault="00D55285" w:rsidP="00D55285">
            <w:pPr>
              <w:jc w:val="center"/>
            </w:pPr>
            <w:r w:rsidRPr="00D7303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92B7" w14:textId="6CAACCCE" w:rsidR="00D55285" w:rsidRPr="00D7303E" w:rsidRDefault="00D55285" w:rsidP="00D55285">
            <w:pPr>
              <w:jc w:val="center"/>
            </w:pPr>
            <w:r w:rsidRPr="00D7303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4AFF" w14:textId="6F7FE349" w:rsidR="00D55285" w:rsidRPr="00D7303E" w:rsidRDefault="00D55285" w:rsidP="00D55285">
            <w:pPr>
              <w:jc w:val="center"/>
            </w:pPr>
            <w:r w:rsidRPr="00D7303E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14A5" w14:textId="183F4974" w:rsidR="00D55285" w:rsidRPr="00D7303E" w:rsidRDefault="00D55285" w:rsidP="00D55285">
            <w:pPr>
              <w:jc w:val="center"/>
            </w:pPr>
            <w:r w:rsidRPr="00D7303E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C918" w14:textId="6BF18D20" w:rsidR="00D55285" w:rsidRPr="00D7303E" w:rsidRDefault="00D11CF4" w:rsidP="00D55285">
            <w:pPr>
              <w:jc w:val="center"/>
            </w:pPr>
            <w:r>
              <w:t>7</w:t>
            </w:r>
          </w:p>
        </w:tc>
      </w:tr>
      <w:tr w:rsidR="00D7303E" w:rsidRPr="00D7303E" w14:paraId="40377A49" w14:textId="77777777" w:rsidTr="00087AE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A0FE" w14:textId="3F26FA4A" w:rsidR="00E86786" w:rsidRPr="00D7303E" w:rsidRDefault="00E86786" w:rsidP="00E86786">
            <w:pPr>
              <w:jc w:val="center"/>
            </w:pPr>
            <w:r w:rsidRPr="00D7303E"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F4E9" w14:textId="77777777" w:rsidR="00E86786" w:rsidRPr="00D7303E" w:rsidRDefault="00E86786" w:rsidP="00E86786">
            <w:r w:rsidRPr="00D7303E">
              <w:t>A13F003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50CE" w14:textId="77777777" w:rsidR="00E86786" w:rsidRPr="00D7303E" w:rsidRDefault="00E86786" w:rsidP="001E2C27">
            <w:r w:rsidRPr="00D7303E">
              <w:t>Залишок готівки у касах небанківських надавачів фінансових платіжних послуг / операторів поштового звʼязку на початок звітного періоду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D796" w14:textId="77777777" w:rsidR="00E86786" w:rsidRPr="00D7303E" w:rsidRDefault="00E86786" w:rsidP="00E86786">
            <w:r w:rsidRPr="00D7303E">
              <w:t>T070, T070_1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6CEF" w14:textId="77777777" w:rsidR="00E86786" w:rsidRPr="00D7303E" w:rsidRDefault="00E86786" w:rsidP="00E86786">
            <w:r w:rsidRPr="00D7303E">
              <w:t>D010, KU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E5B0" w14:textId="77777777" w:rsidR="00E86786" w:rsidRPr="00D7303E" w:rsidRDefault="00E86786" w:rsidP="00E86786">
            <w:r w:rsidRPr="00D7303E">
              <w:t>Немає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C9C6" w14:textId="2D262B7C" w:rsidR="00E86786" w:rsidRPr="00D7303E" w:rsidRDefault="00E86786" w:rsidP="00997EA7">
            <w:pPr>
              <w:jc w:val="center"/>
            </w:pPr>
            <w:r w:rsidRPr="00D7303E">
              <w:t>13FX</w:t>
            </w:r>
          </w:p>
        </w:tc>
      </w:tr>
      <w:tr w:rsidR="00D7303E" w:rsidRPr="00D7303E" w14:paraId="67B49DF5" w14:textId="77777777" w:rsidTr="00087AE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5F5D" w14:textId="77777777" w:rsidR="00E86786" w:rsidRPr="00D7303E" w:rsidRDefault="00E86786" w:rsidP="00E86786">
            <w:pPr>
              <w:jc w:val="center"/>
            </w:pPr>
            <w:r w:rsidRPr="00D7303E"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473B" w14:textId="77777777" w:rsidR="00E86786" w:rsidRPr="00D7303E" w:rsidRDefault="00E86786" w:rsidP="00E86786">
            <w:r w:rsidRPr="00D7303E">
              <w:t>A13F004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711C" w14:textId="77777777" w:rsidR="00E86786" w:rsidRPr="00D7303E" w:rsidRDefault="00E86786" w:rsidP="001E2C27">
            <w:r w:rsidRPr="00D7303E">
              <w:t>Залишок готівки у касах небанківських надавачів фінансових платіжних послуг / </w:t>
            </w:r>
            <w:r w:rsidR="00DB525E" w:rsidRPr="00D7303E">
              <w:t>операторів поштового звʼ</w:t>
            </w:r>
            <w:r w:rsidRPr="00D7303E">
              <w:t>язку на кінець звітного періоду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0E60" w14:textId="77777777" w:rsidR="00E86786" w:rsidRPr="00D7303E" w:rsidRDefault="00E86786" w:rsidP="00E86786">
            <w:r w:rsidRPr="00D7303E">
              <w:t>T070, T070_1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2C1F" w14:textId="77777777" w:rsidR="00E86786" w:rsidRPr="00D7303E" w:rsidRDefault="00E86786" w:rsidP="00E86786">
            <w:r w:rsidRPr="00D7303E">
              <w:t>D010, KU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AAC1" w14:textId="77777777" w:rsidR="00E86786" w:rsidRPr="00D7303E" w:rsidRDefault="00E86786" w:rsidP="00E86786">
            <w:r w:rsidRPr="00D7303E">
              <w:t>Немає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58A0" w14:textId="2C900BEC" w:rsidR="00E86786" w:rsidRPr="00D7303E" w:rsidRDefault="00E86786" w:rsidP="00997EA7">
            <w:pPr>
              <w:jc w:val="center"/>
            </w:pPr>
            <w:r w:rsidRPr="00D7303E">
              <w:t>13FX</w:t>
            </w:r>
          </w:p>
        </w:tc>
      </w:tr>
    </w:tbl>
    <w:p w14:paraId="171CBACE" w14:textId="77777777" w:rsidR="00E86786" w:rsidRPr="00D7303E" w:rsidRDefault="00E86786" w:rsidP="00E86786">
      <w:pPr>
        <w:pStyle w:val="af3"/>
        <w:tabs>
          <w:tab w:val="left" w:pos="993"/>
        </w:tabs>
        <w:ind w:left="3196"/>
        <w:jc w:val="right"/>
      </w:pPr>
      <w:r w:rsidRPr="00D7303E">
        <w:t>ˮ.</w:t>
      </w:r>
    </w:p>
    <w:p w14:paraId="4437303A" w14:textId="77777777" w:rsidR="00E86786" w:rsidRPr="00D7303E" w:rsidRDefault="00E86786" w:rsidP="00E86786">
      <w:pPr>
        <w:pStyle w:val="af3"/>
        <w:shd w:val="clear" w:color="auto" w:fill="FFFFFF" w:themeFill="background1"/>
        <w:tabs>
          <w:tab w:val="left" w:pos="851"/>
        </w:tabs>
        <w:ind w:right="-1" w:hanging="153"/>
      </w:pPr>
      <w:r w:rsidRPr="00D7303E">
        <w:t xml:space="preserve">У звʼязку з цим рядки </w:t>
      </w:r>
      <w:r w:rsidR="00F15235" w:rsidRPr="00D7303E">
        <w:t>50</w:t>
      </w:r>
      <w:r w:rsidRPr="00D7303E">
        <w:t>–</w:t>
      </w:r>
      <w:r w:rsidR="00F15235" w:rsidRPr="00D7303E">
        <w:t>2184</w:t>
      </w:r>
      <w:r w:rsidRPr="00D7303E">
        <w:t xml:space="preserve"> уважати відповідно рядками </w:t>
      </w:r>
      <w:r w:rsidR="00F15235" w:rsidRPr="00D7303E">
        <w:t>54</w:t>
      </w:r>
      <w:r w:rsidRPr="00D7303E">
        <w:t>–</w:t>
      </w:r>
      <w:r w:rsidR="00F15235" w:rsidRPr="00D7303E">
        <w:t>2188</w:t>
      </w:r>
      <w:r w:rsidRPr="00D7303E">
        <w:t>;</w:t>
      </w:r>
    </w:p>
    <w:p w14:paraId="1441EE2D" w14:textId="77777777" w:rsidR="00394C6E" w:rsidRPr="00D7303E" w:rsidRDefault="00394C6E" w:rsidP="00E86786">
      <w:pPr>
        <w:pStyle w:val="af3"/>
        <w:shd w:val="clear" w:color="auto" w:fill="FFFFFF" w:themeFill="background1"/>
        <w:tabs>
          <w:tab w:val="left" w:pos="851"/>
        </w:tabs>
        <w:ind w:right="-1" w:hanging="153"/>
      </w:pPr>
    </w:p>
    <w:p w14:paraId="405AE44D" w14:textId="77777777" w:rsidR="00394C6E" w:rsidRPr="00D7303E" w:rsidRDefault="00AE12BA" w:rsidP="00AE12BA">
      <w:pPr>
        <w:pStyle w:val="af3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ind w:left="0" w:right="-1" w:firstLine="567"/>
      </w:pPr>
      <w:r w:rsidRPr="00D7303E">
        <w:t> у колонці 3 рядка 99 слова “зі спеціально уповноваженим органомˮ замінити словами “з питань фінансового моніторингуˮ;</w:t>
      </w:r>
    </w:p>
    <w:p w14:paraId="79F54166" w14:textId="77777777" w:rsidR="00AE12BA" w:rsidRPr="00D7303E" w:rsidRDefault="00AE12BA" w:rsidP="00AE12BA">
      <w:pPr>
        <w:shd w:val="clear" w:color="auto" w:fill="FFFFFF" w:themeFill="background1"/>
        <w:tabs>
          <w:tab w:val="left" w:pos="851"/>
        </w:tabs>
        <w:ind w:right="-1"/>
      </w:pPr>
    </w:p>
    <w:p w14:paraId="50DAE7AE" w14:textId="77777777" w:rsidR="000C2C05" w:rsidRPr="00D7303E" w:rsidRDefault="00265C68" w:rsidP="00230705">
      <w:pPr>
        <w:pStyle w:val="af3"/>
        <w:numPr>
          <w:ilvl w:val="0"/>
          <w:numId w:val="7"/>
        </w:numPr>
        <w:shd w:val="clear" w:color="auto" w:fill="FFFFFF" w:themeFill="background1"/>
        <w:tabs>
          <w:tab w:val="left" w:pos="851"/>
          <w:tab w:val="left" w:pos="993"/>
        </w:tabs>
        <w:ind w:left="0" w:right="-1" w:firstLine="567"/>
      </w:pPr>
      <w:r w:rsidRPr="00D7303E">
        <w:t> </w:t>
      </w:r>
      <w:r w:rsidR="000C2C05" w:rsidRPr="00D7303E">
        <w:t>колонку 6</w:t>
      </w:r>
      <w:r w:rsidR="00771CE4" w:rsidRPr="00D7303E">
        <w:t xml:space="preserve"> </w:t>
      </w:r>
      <w:r w:rsidR="000C2C05" w:rsidRPr="00D7303E">
        <w:t>рядка 118 після літери та цифр “Q006_3,ˮ доповнити літерами та цифрами “Q007_5, Q007_6,ˮ;</w:t>
      </w:r>
    </w:p>
    <w:p w14:paraId="78F6E157" w14:textId="77777777" w:rsidR="00771CE4" w:rsidRPr="00D7303E" w:rsidRDefault="00771CE4" w:rsidP="00AA78CA">
      <w:pPr>
        <w:shd w:val="clear" w:color="auto" w:fill="FFFFFF" w:themeFill="background1"/>
        <w:tabs>
          <w:tab w:val="left" w:pos="851"/>
          <w:tab w:val="left" w:pos="993"/>
        </w:tabs>
        <w:ind w:right="-1" w:firstLine="567"/>
      </w:pPr>
    </w:p>
    <w:p w14:paraId="322FAC5C" w14:textId="77777777" w:rsidR="00771CE4" w:rsidRPr="00D7303E" w:rsidRDefault="00771CE4" w:rsidP="00771CE4">
      <w:pPr>
        <w:pStyle w:val="af3"/>
        <w:numPr>
          <w:ilvl w:val="0"/>
          <w:numId w:val="7"/>
        </w:numPr>
        <w:tabs>
          <w:tab w:val="left" w:pos="851"/>
        </w:tabs>
        <w:ind w:left="0" w:firstLine="567"/>
      </w:pPr>
      <w:r w:rsidRPr="00D7303E">
        <w:t> у рядку 121:</w:t>
      </w:r>
    </w:p>
    <w:p w14:paraId="69F412AC" w14:textId="77777777" w:rsidR="00771CE4" w:rsidRPr="00D7303E" w:rsidRDefault="00771CE4" w:rsidP="00771CE4">
      <w:pPr>
        <w:pStyle w:val="af3"/>
        <w:tabs>
          <w:tab w:val="left" w:pos="851"/>
        </w:tabs>
        <w:ind w:left="0" w:firstLine="567"/>
      </w:pPr>
      <w:r w:rsidRPr="00D7303E">
        <w:t>колонку 5 після літери та цифр “K030_1,ˮ доповнити літерою та цифрами “K040</w:t>
      </w:r>
      <w:r w:rsidR="001E36EE" w:rsidRPr="00D7303E">
        <w:t>,</w:t>
      </w:r>
      <w:r w:rsidRPr="00D7303E">
        <w:t>ˮ;</w:t>
      </w:r>
    </w:p>
    <w:p w14:paraId="537D34BD" w14:textId="77777777" w:rsidR="008C4362" w:rsidRPr="00D7303E" w:rsidRDefault="00771CE4" w:rsidP="00D037E2">
      <w:pPr>
        <w:shd w:val="clear" w:color="auto" w:fill="FFFFFF" w:themeFill="background1"/>
        <w:tabs>
          <w:tab w:val="left" w:pos="851"/>
          <w:tab w:val="left" w:pos="993"/>
        </w:tabs>
        <w:ind w:right="-1" w:firstLine="567"/>
      </w:pPr>
      <w:r w:rsidRPr="00D7303E">
        <w:t>колонку 6</w:t>
      </w:r>
      <w:r w:rsidR="008C4362" w:rsidRPr="00D7303E">
        <w:t xml:space="preserve"> після літери та цифр “Q006_9,ˮ доповнити літерами та цифрами “Q007_7, Q007_8,ˮ;</w:t>
      </w:r>
    </w:p>
    <w:p w14:paraId="055D11DA" w14:textId="77777777" w:rsidR="00771CE4" w:rsidRPr="00D7303E" w:rsidRDefault="00771CE4" w:rsidP="00D037E2">
      <w:pPr>
        <w:shd w:val="clear" w:color="auto" w:fill="FFFFFF" w:themeFill="background1"/>
        <w:tabs>
          <w:tab w:val="left" w:pos="851"/>
          <w:tab w:val="left" w:pos="993"/>
        </w:tabs>
        <w:ind w:right="-1" w:firstLine="567"/>
      </w:pPr>
    </w:p>
    <w:p w14:paraId="5E828DD8" w14:textId="77777777" w:rsidR="00771CE4" w:rsidRPr="00D7303E" w:rsidRDefault="00771CE4" w:rsidP="00771CE4">
      <w:pPr>
        <w:pStyle w:val="af3"/>
        <w:numPr>
          <w:ilvl w:val="0"/>
          <w:numId w:val="7"/>
        </w:numPr>
        <w:shd w:val="clear" w:color="auto" w:fill="FFFFFF" w:themeFill="background1"/>
        <w:tabs>
          <w:tab w:val="left" w:pos="851"/>
          <w:tab w:val="left" w:pos="993"/>
        </w:tabs>
        <w:ind w:right="-1" w:hanging="1779"/>
      </w:pPr>
      <w:r w:rsidRPr="00D7303E">
        <w:t>колонку 6:</w:t>
      </w:r>
    </w:p>
    <w:p w14:paraId="51887368" w14:textId="77777777" w:rsidR="008C4362" w:rsidRPr="00D7303E" w:rsidRDefault="00D037E2" w:rsidP="00771CE4">
      <w:pPr>
        <w:shd w:val="clear" w:color="auto" w:fill="FFFFFF" w:themeFill="background1"/>
        <w:tabs>
          <w:tab w:val="left" w:pos="851"/>
          <w:tab w:val="left" w:pos="993"/>
        </w:tabs>
        <w:ind w:right="-1" w:firstLine="567"/>
      </w:pPr>
      <w:r w:rsidRPr="00D7303E">
        <w:t>рядка 122 після літери та цифр “Q006,ˮ</w:t>
      </w:r>
      <w:r w:rsidR="002B4EE7" w:rsidRPr="00D7303E">
        <w:t xml:space="preserve"> доповнити літерою та цифрами “Q007_3,ˮ;</w:t>
      </w:r>
    </w:p>
    <w:p w14:paraId="7AC031BF" w14:textId="77777777" w:rsidR="00AE12BA" w:rsidRPr="00D7303E" w:rsidRDefault="00771096" w:rsidP="00771096">
      <w:pPr>
        <w:pStyle w:val="af3"/>
        <w:shd w:val="clear" w:color="auto" w:fill="FFFFFF" w:themeFill="background1"/>
        <w:tabs>
          <w:tab w:val="left" w:pos="851"/>
        </w:tabs>
        <w:ind w:left="2346" w:right="-1" w:hanging="1779"/>
      </w:pPr>
      <w:r w:rsidRPr="00D7303E">
        <w:t>рядків 124, 125 викласти в такій редакції:</w:t>
      </w:r>
    </w:p>
    <w:p w14:paraId="3A416BD7" w14:textId="77777777" w:rsidR="00771096" w:rsidRPr="00D7303E" w:rsidRDefault="00771096" w:rsidP="00771096">
      <w:pPr>
        <w:pStyle w:val="af3"/>
        <w:shd w:val="clear" w:color="auto" w:fill="FFFFFF" w:themeFill="background1"/>
        <w:tabs>
          <w:tab w:val="left" w:pos="851"/>
        </w:tabs>
        <w:ind w:left="2346" w:right="-1" w:hanging="1779"/>
      </w:pPr>
      <w:r w:rsidRPr="00D7303E">
        <w:t xml:space="preserve">“K020_1, </w:t>
      </w:r>
      <w:r w:rsidR="000C691F" w:rsidRPr="00D7303E">
        <w:t xml:space="preserve">K020_2, K020_3, K020_4, K020_5, </w:t>
      </w:r>
      <w:r w:rsidRPr="00D7303E">
        <w:t>K021_1, K021_4, Q001, Q006ˮ;</w:t>
      </w:r>
    </w:p>
    <w:p w14:paraId="7AD2EFE4" w14:textId="77777777" w:rsidR="00A27BFF" w:rsidRPr="00D7303E" w:rsidRDefault="00A27BFF" w:rsidP="00A27BFF">
      <w:pPr>
        <w:pStyle w:val="af3"/>
        <w:shd w:val="clear" w:color="auto" w:fill="FFFFFF" w:themeFill="background1"/>
        <w:tabs>
          <w:tab w:val="left" w:pos="851"/>
        </w:tabs>
        <w:ind w:left="2346" w:right="-1" w:hanging="1779"/>
      </w:pPr>
      <w:r w:rsidRPr="00D7303E">
        <w:t xml:space="preserve">рядків </w:t>
      </w:r>
      <w:r w:rsidR="00CA72BA" w:rsidRPr="00D7303E">
        <w:t>126–128</w:t>
      </w:r>
      <w:r w:rsidRPr="00D7303E">
        <w:t xml:space="preserve"> викласти в такій редакції:</w:t>
      </w:r>
    </w:p>
    <w:p w14:paraId="094A0766" w14:textId="77777777" w:rsidR="00771096" w:rsidRPr="00D7303E" w:rsidRDefault="00A27BFF" w:rsidP="00A27BFF">
      <w:pPr>
        <w:ind w:firstLine="567"/>
      </w:pPr>
      <w:r w:rsidRPr="00D7303E">
        <w:t>“Q001, Q003_1, Q003_2, Q006_1, Q006_2, Q029, QSUBJECTˮ</w:t>
      </w:r>
      <w:r w:rsidR="00CA72BA" w:rsidRPr="00D7303E">
        <w:t>;</w:t>
      </w:r>
    </w:p>
    <w:p w14:paraId="780A9A69" w14:textId="77777777" w:rsidR="00CA72BA" w:rsidRPr="00D7303E" w:rsidRDefault="00CA72BA" w:rsidP="00CA72BA"/>
    <w:p w14:paraId="49D29D7D" w14:textId="77777777" w:rsidR="00043261" w:rsidRPr="00D7303E" w:rsidRDefault="00F979B9" w:rsidP="001F1790">
      <w:pPr>
        <w:pStyle w:val="af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 w:firstLine="0"/>
      </w:pPr>
      <w:r w:rsidRPr="00D7303E">
        <w:t>р</w:t>
      </w:r>
      <w:r w:rsidR="00C51AED" w:rsidRPr="00D7303E">
        <w:t xml:space="preserve">ядок 129 </w:t>
      </w:r>
      <w:r w:rsidR="001F016E" w:rsidRPr="00D7303E">
        <w:t xml:space="preserve">замінити </w:t>
      </w:r>
      <w:r w:rsidR="003F174E" w:rsidRPr="00D7303E">
        <w:t>чотирма</w:t>
      </w:r>
      <w:r w:rsidR="009E574D" w:rsidRPr="00D7303E">
        <w:t xml:space="preserve"> новими рядками 129–132  такого змісту: </w:t>
      </w:r>
    </w:p>
    <w:p w14:paraId="61BFEB4F" w14:textId="77777777" w:rsidR="009F6D9E" w:rsidRPr="00D7303E" w:rsidRDefault="009F6D9E" w:rsidP="009E574D">
      <w:p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sectPr w:rsidR="009F6D9E" w:rsidRPr="00D7303E" w:rsidSect="00F95D9E">
          <w:headerReference w:type="first" r:id="rId21"/>
          <w:pgSz w:w="11906" w:h="16838" w:code="9"/>
          <w:pgMar w:top="1134" w:right="567" w:bottom="1701" w:left="1701" w:header="709" w:footer="709" w:gutter="0"/>
          <w:cols w:space="708"/>
          <w:titlePg/>
          <w:docGrid w:linePitch="381"/>
        </w:sectPr>
      </w:pPr>
    </w:p>
    <w:p w14:paraId="2FF09B41" w14:textId="4AB01FC7" w:rsidR="009E574D" w:rsidRPr="00D7303E" w:rsidRDefault="009E574D" w:rsidP="009E574D">
      <w:p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</w:pPr>
      <w:r w:rsidRPr="00D7303E">
        <w:lastRenderedPageBreak/>
        <w:t xml:space="preserve">“ 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126"/>
        <w:gridCol w:w="1276"/>
        <w:gridCol w:w="1275"/>
        <w:gridCol w:w="2127"/>
        <w:gridCol w:w="992"/>
      </w:tblGrid>
      <w:tr w:rsidR="00D7303E" w:rsidRPr="00D7303E" w14:paraId="6C301669" w14:textId="77777777" w:rsidTr="009F6D9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D418" w14:textId="77777777" w:rsidR="009E574D" w:rsidRPr="00D7303E" w:rsidRDefault="009E574D" w:rsidP="009E574D">
            <w:pPr>
              <w:tabs>
                <w:tab w:val="left" w:pos="924"/>
              </w:tabs>
              <w:jc w:val="center"/>
            </w:pPr>
            <w:r w:rsidRPr="00D7303E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8180" w14:textId="77777777" w:rsidR="009E574D" w:rsidRPr="00D7303E" w:rsidRDefault="009E574D" w:rsidP="009E574D">
            <w:pPr>
              <w:tabs>
                <w:tab w:val="left" w:pos="924"/>
              </w:tabs>
              <w:jc w:val="center"/>
            </w:pPr>
            <w:r w:rsidRPr="00D7303E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CABE" w14:textId="77777777" w:rsidR="009E574D" w:rsidRPr="00D7303E" w:rsidRDefault="009E574D" w:rsidP="009E574D">
            <w:pPr>
              <w:tabs>
                <w:tab w:val="left" w:pos="924"/>
              </w:tabs>
              <w:jc w:val="center"/>
            </w:pPr>
            <w:r w:rsidRPr="00D7303E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9A2F" w14:textId="77777777" w:rsidR="009E574D" w:rsidRPr="00D7303E" w:rsidRDefault="009E574D" w:rsidP="009E574D">
            <w:pPr>
              <w:tabs>
                <w:tab w:val="left" w:pos="924"/>
              </w:tabs>
              <w:jc w:val="center"/>
            </w:pPr>
            <w:r w:rsidRPr="00D7303E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01FF" w14:textId="77777777" w:rsidR="009E574D" w:rsidRPr="00D7303E" w:rsidRDefault="009E574D" w:rsidP="009E574D">
            <w:pPr>
              <w:tabs>
                <w:tab w:val="left" w:pos="924"/>
              </w:tabs>
              <w:jc w:val="center"/>
            </w:pPr>
            <w:r w:rsidRPr="00D7303E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7677" w14:textId="77777777" w:rsidR="009E574D" w:rsidRPr="00D7303E" w:rsidRDefault="009E574D" w:rsidP="009E574D">
            <w:pPr>
              <w:tabs>
                <w:tab w:val="left" w:pos="924"/>
              </w:tabs>
              <w:jc w:val="center"/>
            </w:pPr>
            <w:r w:rsidRPr="00D7303E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A38D" w14:textId="77777777" w:rsidR="009E574D" w:rsidRPr="00D7303E" w:rsidRDefault="009E574D" w:rsidP="009E574D">
            <w:pPr>
              <w:tabs>
                <w:tab w:val="left" w:pos="924"/>
              </w:tabs>
              <w:jc w:val="center"/>
            </w:pPr>
            <w:r w:rsidRPr="00D7303E">
              <w:t>7</w:t>
            </w:r>
          </w:p>
        </w:tc>
      </w:tr>
      <w:tr w:rsidR="00D7303E" w:rsidRPr="00D7303E" w14:paraId="3BBF346B" w14:textId="77777777" w:rsidTr="009F6D9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B136" w14:textId="77777777" w:rsidR="009E574D" w:rsidRPr="00D7303E" w:rsidRDefault="009E574D" w:rsidP="009E574D">
            <w:pPr>
              <w:jc w:val="center"/>
            </w:pPr>
            <w:r w:rsidRPr="00D7303E"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09DC" w14:textId="77777777" w:rsidR="009E574D" w:rsidRPr="00D7303E" w:rsidRDefault="009E574D" w:rsidP="009E574D">
            <w:r w:rsidRPr="00D7303E">
              <w:t>A2N1001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FAF6" w14:textId="77777777" w:rsidR="009E574D" w:rsidRPr="00D7303E" w:rsidRDefault="009E574D" w:rsidP="009E574D">
            <w:r w:rsidRPr="00D7303E">
              <w:t>Загальні дані про вжиті заходи з метою реалізації секторальних санкцій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987F" w14:textId="77777777" w:rsidR="009E574D" w:rsidRPr="00D7303E" w:rsidRDefault="009E574D" w:rsidP="009E574D">
            <w:r w:rsidRPr="00D7303E">
              <w:t>Немає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ED8C" w14:textId="77777777" w:rsidR="009E574D" w:rsidRPr="00D7303E" w:rsidRDefault="009E574D" w:rsidP="009E574D">
            <w:r w:rsidRPr="00D7303E">
              <w:t>S340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5201" w14:textId="63314ED5" w:rsidR="009E574D" w:rsidRPr="00D7303E" w:rsidRDefault="009E574D" w:rsidP="009F6D9E">
            <w:r w:rsidRPr="00D7303E">
              <w:t xml:space="preserve">Q003, Q003_1, Q006, QACTION, QDETAILS, </w:t>
            </w:r>
            <w:r w:rsidR="005B6344" w:rsidRPr="00D7303E">
              <w:t>QF085</w:t>
            </w:r>
            <w:r w:rsidR="005B6344" w:rsidRPr="00D7303E">
              <w:rPr>
                <w:lang w:val="en-US"/>
              </w:rPr>
              <w:t>S</w:t>
            </w:r>
            <w:r w:rsidR="005B6344" w:rsidRPr="00D7303E">
              <w:t xml:space="preserve">, </w:t>
            </w:r>
            <w:r w:rsidRPr="00D7303E">
              <w:t>QK040, QSECTOR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BD8A" w14:textId="77777777" w:rsidR="009E574D" w:rsidRPr="00D7303E" w:rsidRDefault="009E574D" w:rsidP="009E574D">
            <w:r w:rsidRPr="00D7303E">
              <w:t>2N1X</w:t>
            </w:r>
          </w:p>
        </w:tc>
      </w:tr>
      <w:tr w:rsidR="00D7303E" w:rsidRPr="00D7303E" w14:paraId="3F53186D" w14:textId="77777777" w:rsidTr="00B3061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4118" w14:textId="77777777" w:rsidR="009E574D" w:rsidRPr="00D7303E" w:rsidRDefault="009E574D" w:rsidP="009E574D">
            <w:pPr>
              <w:jc w:val="center"/>
            </w:pPr>
            <w:r w:rsidRPr="00D7303E"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1CF9" w14:textId="77777777" w:rsidR="009E574D" w:rsidRPr="00D7303E" w:rsidRDefault="009E574D" w:rsidP="009E574D">
            <w:r w:rsidRPr="00D7303E">
              <w:t>A2N2001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3B9E" w14:textId="77777777" w:rsidR="009E574D" w:rsidRPr="00D7303E" w:rsidRDefault="009E574D" w:rsidP="009E574D">
            <w:r w:rsidRPr="00D7303E">
              <w:t>Дані про фінансові операції, у проведенні яких було відмовлено або які було зупинено у зв’язку із застосуванням секторальних санкцій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299E" w14:textId="75AA3B5C" w:rsidR="009E574D" w:rsidRPr="00D7303E" w:rsidRDefault="009E574D" w:rsidP="009F6D9E">
            <w:r w:rsidRPr="00D7303E">
              <w:t>T070,</w:t>
            </w:r>
            <w:r w:rsidRPr="00D7303E">
              <w:br/>
              <w:t>T080,</w:t>
            </w:r>
            <w:r w:rsidRPr="00D7303E">
              <w:br/>
              <w:t>T070_1,</w:t>
            </w:r>
            <w:r w:rsidRPr="00D7303E">
              <w:br/>
              <w:t>T080_1,</w:t>
            </w:r>
            <w:r w:rsidRPr="00D7303E">
              <w:br/>
              <w:t>T070_2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82A4" w14:textId="77777777" w:rsidR="009E574D" w:rsidRPr="00D7303E" w:rsidRDefault="009E574D" w:rsidP="009E574D">
            <w:r w:rsidRPr="00D7303E">
              <w:t>R020,</w:t>
            </w:r>
            <w:r w:rsidRPr="00D7303E">
              <w:br/>
              <w:t>R030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B98E" w14:textId="77777777" w:rsidR="009E574D" w:rsidRPr="00D7303E" w:rsidRDefault="009E574D" w:rsidP="005B6344">
            <w:r w:rsidRPr="00D7303E">
              <w:t xml:space="preserve">Q003, Q003_1, Q006_1, QACCOUNT, QACTION, QDETAILS_1, QDETAILS_2, </w:t>
            </w:r>
            <w:r w:rsidR="005B6344" w:rsidRPr="00D7303E">
              <w:t>QF085</w:t>
            </w:r>
            <w:r w:rsidR="005B6344" w:rsidRPr="00D7303E">
              <w:rPr>
                <w:lang w:val="en-US"/>
              </w:rPr>
              <w:t>S</w:t>
            </w:r>
            <w:r w:rsidR="005B6344" w:rsidRPr="00D7303E">
              <w:t xml:space="preserve">, </w:t>
            </w:r>
            <w:r w:rsidRPr="00D7303E">
              <w:t>QF086, QF088,</w:t>
            </w:r>
            <w:r w:rsidR="005B6344" w:rsidRPr="00D7303E">
              <w:t xml:space="preserve"> </w:t>
            </w:r>
            <w:r w:rsidRPr="00D7303E">
              <w:t xml:space="preserve">QK040, QSECTOR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263F" w14:textId="77777777" w:rsidR="009E574D" w:rsidRPr="00D7303E" w:rsidRDefault="009E574D" w:rsidP="009E574D">
            <w:r w:rsidRPr="00D7303E">
              <w:t>2N2X</w:t>
            </w:r>
          </w:p>
        </w:tc>
      </w:tr>
      <w:tr w:rsidR="00D7303E" w:rsidRPr="00D7303E" w14:paraId="08E34607" w14:textId="77777777" w:rsidTr="00B3061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E9C2" w14:textId="77777777" w:rsidR="009E574D" w:rsidRPr="00D7303E" w:rsidRDefault="009E574D" w:rsidP="009E574D">
            <w:pPr>
              <w:jc w:val="center"/>
            </w:pPr>
            <w:r w:rsidRPr="00D7303E"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A15A" w14:textId="77777777" w:rsidR="009E574D" w:rsidRPr="00D7303E" w:rsidRDefault="009E574D" w:rsidP="009E574D">
            <w:r w:rsidRPr="00D7303E">
              <w:t>A2N3001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C680" w14:textId="77777777" w:rsidR="009E574D" w:rsidRPr="00D7303E" w:rsidRDefault="009E574D" w:rsidP="009E574D">
            <w:r w:rsidRPr="00D7303E">
              <w:t>Дані про ділові відносини з фінансовими установами Російської Федерації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CF77" w14:textId="1EB42D8A" w:rsidR="009E574D" w:rsidRPr="00D7303E" w:rsidRDefault="009E574D" w:rsidP="009F6D9E">
            <w:r w:rsidRPr="00D7303E">
              <w:t>T070_3,</w:t>
            </w:r>
            <w:r w:rsidRPr="00D7303E">
              <w:br/>
              <w:t>T070_4,</w:t>
            </w:r>
            <w:r w:rsidRPr="00D7303E">
              <w:br/>
              <w:t>T070_5,</w:t>
            </w:r>
            <w:r w:rsidRPr="00D7303E">
              <w:br/>
              <w:t>T070_6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E200" w14:textId="77777777" w:rsidR="009E574D" w:rsidRPr="00D7303E" w:rsidRDefault="009E574D" w:rsidP="009E574D">
            <w:r w:rsidRPr="00D7303E">
              <w:t>R020_1,</w:t>
            </w:r>
            <w:r w:rsidRPr="00D7303E">
              <w:br/>
              <w:t>R030_1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BE57" w14:textId="77777777" w:rsidR="009E574D" w:rsidRPr="00D7303E" w:rsidRDefault="009E574D" w:rsidP="009E574D">
            <w:r w:rsidRPr="00D7303E">
              <w:t>Q001, Q003, Q006_2, Q007, Q007_1, Q029, QACCOUNT_1, QCONTENT, QCONTENT_1, QDETAILS_3,</w:t>
            </w:r>
            <w:r w:rsidRPr="00D7303E">
              <w:br/>
              <w:t>QREASON,</w:t>
            </w:r>
          </w:p>
          <w:p w14:paraId="63C6ED1D" w14:textId="77777777" w:rsidR="009E574D" w:rsidRPr="00D7303E" w:rsidRDefault="009E574D" w:rsidP="009E574D">
            <w:r w:rsidRPr="00D7303E">
              <w:t xml:space="preserve">QSECTOR_1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65BF" w14:textId="77777777" w:rsidR="009E574D" w:rsidRPr="00D7303E" w:rsidRDefault="009E574D" w:rsidP="009E574D">
            <w:r w:rsidRPr="00D7303E">
              <w:t>2N3X</w:t>
            </w:r>
          </w:p>
        </w:tc>
      </w:tr>
      <w:tr w:rsidR="00D7303E" w:rsidRPr="00D7303E" w14:paraId="0C09FA49" w14:textId="77777777" w:rsidTr="00B3061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34C4" w14:textId="77777777" w:rsidR="009E574D" w:rsidRPr="00D7303E" w:rsidRDefault="009E574D" w:rsidP="009E574D">
            <w:pPr>
              <w:jc w:val="center"/>
            </w:pPr>
            <w:r w:rsidRPr="00D7303E"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FBD9" w14:textId="77777777" w:rsidR="009E574D" w:rsidRPr="00D7303E" w:rsidRDefault="009E574D" w:rsidP="009E574D">
            <w:r w:rsidRPr="00D7303E">
              <w:t>A2N4001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99F6" w14:textId="77777777" w:rsidR="009E574D" w:rsidRPr="00D7303E" w:rsidRDefault="00547CD8" w:rsidP="009E574D">
            <w:r w:rsidRPr="00D7303E">
              <w:t>Дані про зобовʼ</w:t>
            </w:r>
            <w:r w:rsidR="009E574D" w:rsidRPr="00D7303E">
              <w:t>язання перед фінансовими установами Російської Федерації</w:t>
            </w:r>
            <w:r w:rsidR="00265C68" w:rsidRPr="00D7303E">
              <w:t> </w:t>
            </w:r>
            <w:r w:rsidR="009E574D" w:rsidRPr="00D7303E">
              <w:t>/</w:t>
            </w:r>
            <w:r w:rsidR="00265C68" w:rsidRPr="00D7303E">
              <w:t> </w:t>
            </w:r>
            <w:r w:rsidR="00265C68" w:rsidRPr="00D7303E">
              <w:br/>
            </w:r>
            <w:r w:rsidR="009E574D" w:rsidRPr="00D7303E">
              <w:t>вчинення правочинів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7ADC" w14:textId="0143B704" w:rsidR="009E574D" w:rsidRPr="00D7303E" w:rsidRDefault="009E574D" w:rsidP="009F6D9E">
            <w:r w:rsidRPr="00D7303E">
              <w:t>T070_7,</w:t>
            </w:r>
            <w:r w:rsidRPr="00D7303E">
              <w:br/>
              <w:t>T070_8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2B1B" w14:textId="77777777" w:rsidR="009E574D" w:rsidRPr="00D7303E" w:rsidRDefault="009E574D" w:rsidP="009E574D">
            <w:r w:rsidRPr="00D7303E">
              <w:t>R030_2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74D6" w14:textId="77777777" w:rsidR="009E574D" w:rsidRPr="00D7303E" w:rsidRDefault="009E574D" w:rsidP="009E574D">
            <w:r w:rsidRPr="00D7303E">
              <w:t>Q001, Q003, Q006_3. Q029, QCONTENT_2,</w:t>
            </w:r>
            <w:r w:rsidRPr="00D7303E">
              <w:br/>
              <w:t xml:space="preserve">QCONTENT_3, QCONTENT_4, QREASON_1, QREASON_2, QSECTOR_1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2144" w14:textId="77777777" w:rsidR="009E574D" w:rsidRPr="00D7303E" w:rsidRDefault="009E574D" w:rsidP="009E574D">
            <w:r w:rsidRPr="00D7303E">
              <w:t>2N4X</w:t>
            </w:r>
          </w:p>
        </w:tc>
      </w:tr>
    </w:tbl>
    <w:p w14:paraId="75D3680E" w14:textId="77777777" w:rsidR="009E574D" w:rsidRPr="00D7303E" w:rsidRDefault="009E574D" w:rsidP="009E574D">
      <w:pPr>
        <w:pStyle w:val="af3"/>
        <w:tabs>
          <w:tab w:val="left" w:pos="993"/>
        </w:tabs>
        <w:ind w:left="3196"/>
        <w:jc w:val="right"/>
      </w:pPr>
      <w:r w:rsidRPr="00D7303E">
        <w:t>ˮ.</w:t>
      </w:r>
    </w:p>
    <w:p w14:paraId="4A4BE15D" w14:textId="77777777" w:rsidR="009E574D" w:rsidRPr="00D7303E" w:rsidRDefault="009E574D" w:rsidP="009E574D">
      <w:pPr>
        <w:pStyle w:val="af3"/>
        <w:shd w:val="clear" w:color="auto" w:fill="FFFFFF" w:themeFill="background1"/>
        <w:tabs>
          <w:tab w:val="left" w:pos="851"/>
        </w:tabs>
        <w:ind w:right="-1" w:hanging="153"/>
      </w:pPr>
      <w:r w:rsidRPr="00D7303E">
        <w:t xml:space="preserve">У звʼязку з цим рядки </w:t>
      </w:r>
      <w:r w:rsidR="00B3061C" w:rsidRPr="00D7303E">
        <w:t>1</w:t>
      </w:r>
      <w:r w:rsidR="004A15A4" w:rsidRPr="00D7303E">
        <w:t>30</w:t>
      </w:r>
      <w:r w:rsidRPr="00D7303E">
        <w:t>–218</w:t>
      </w:r>
      <w:r w:rsidR="001F016E" w:rsidRPr="00D7303E">
        <w:t>8</w:t>
      </w:r>
      <w:r w:rsidRPr="00D7303E">
        <w:t xml:space="preserve"> уважати відповідно рядками </w:t>
      </w:r>
      <w:r w:rsidR="00B3061C" w:rsidRPr="00D7303E">
        <w:t>133</w:t>
      </w:r>
      <w:r w:rsidRPr="00D7303E">
        <w:t>–21</w:t>
      </w:r>
      <w:r w:rsidR="00B3061C" w:rsidRPr="00D7303E">
        <w:t>9</w:t>
      </w:r>
      <w:r w:rsidR="00ED0FCD" w:rsidRPr="00D7303E">
        <w:t>1</w:t>
      </w:r>
      <w:r w:rsidRPr="00D7303E">
        <w:t>;</w:t>
      </w:r>
    </w:p>
    <w:p w14:paraId="5C11856D" w14:textId="77777777" w:rsidR="00F979B9" w:rsidRPr="00D7303E" w:rsidRDefault="00F979B9" w:rsidP="00C51AED">
      <w:pPr>
        <w:shd w:val="clear" w:color="auto" w:fill="FFFFFF" w:themeFill="background1"/>
        <w:tabs>
          <w:tab w:val="left" w:pos="851"/>
        </w:tabs>
        <w:ind w:right="-1" w:firstLine="567"/>
      </w:pPr>
    </w:p>
    <w:p w14:paraId="6DF7629B" w14:textId="77777777" w:rsidR="009F6D9E" w:rsidRPr="00D7303E" w:rsidRDefault="006E17A2" w:rsidP="00106DA5">
      <w:pPr>
        <w:pStyle w:val="af3"/>
        <w:numPr>
          <w:ilvl w:val="0"/>
          <w:numId w:val="7"/>
        </w:numPr>
        <w:tabs>
          <w:tab w:val="left" w:pos="851"/>
        </w:tabs>
        <w:ind w:left="567" w:firstLine="0"/>
        <w:sectPr w:rsidR="009F6D9E" w:rsidRPr="00D7303E" w:rsidSect="00F95D9E">
          <w:headerReference w:type="first" r:id="rId22"/>
          <w:pgSz w:w="11906" w:h="16838" w:code="9"/>
          <w:pgMar w:top="1134" w:right="567" w:bottom="1701" w:left="1701" w:header="709" w:footer="709" w:gutter="0"/>
          <w:cols w:space="708"/>
          <w:titlePg/>
          <w:docGrid w:linePitch="381"/>
        </w:sectPr>
      </w:pPr>
      <w:r w:rsidRPr="00D7303E">
        <w:t> </w:t>
      </w:r>
      <w:r w:rsidR="00893BDC" w:rsidRPr="00D7303E">
        <w:t>рядки 408–410 виключити.</w:t>
      </w:r>
    </w:p>
    <w:p w14:paraId="3CF4C240" w14:textId="77777777" w:rsidR="00307987" w:rsidRPr="00D7303E" w:rsidRDefault="00307987" w:rsidP="00307987">
      <w:pPr>
        <w:tabs>
          <w:tab w:val="left" w:pos="851"/>
        </w:tabs>
        <w:ind w:firstLine="567"/>
      </w:pPr>
      <w:r w:rsidRPr="00D7303E">
        <w:lastRenderedPageBreak/>
        <w:t>У звʼязку з цим рядки 411–2191 уважати відповідно рядками 408–2188;</w:t>
      </w:r>
    </w:p>
    <w:p w14:paraId="14CCD97C" w14:textId="77777777" w:rsidR="00893BDC" w:rsidRPr="00D7303E" w:rsidRDefault="00893BDC" w:rsidP="00893BDC">
      <w:pPr>
        <w:shd w:val="clear" w:color="auto" w:fill="FFFFFF" w:themeFill="background1"/>
        <w:tabs>
          <w:tab w:val="left" w:pos="851"/>
        </w:tabs>
        <w:ind w:right="-1" w:firstLine="567"/>
      </w:pPr>
    </w:p>
    <w:p w14:paraId="11C0216C" w14:textId="77777777" w:rsidR="00F979B9" w:rsidRPr="00D7303E" w:rsidRDefault="006E17A2" w:rsidP="00F979B9">
      <w:pPr>
        <w:pStyle w:val="af3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ind w:right="-1" w:hanging="1779"/>
      </w:pPr>
      <w:r w:rsidRPr="00D7303E">
        <w:t> </w:t>
      </w:r>
      <w:r w:rsidR="00BA44DE" w:rsidRPr="00D7303E">
        <w:t>у рядку 618:</w:t>
      </w:r>
    </w:p>
    <w:p w14:paraId="12CEE8A1" w14:textId="77777777" w:rsidR="00BA44DE" w:rsidRPr="00D7303E" w:rsidRDefault="006571BE" w:rsidP="00BA44DE">
      <w:pPr>
        <w:pStyle w:val="af3"/>
        <w:shd w:val="clear" w:color="auto" w:fill="FFFFFF" w:themeFill="background1"/>
        <w:tabs>
          <w:tab w:val="left" w:pos="851"/>
        </w:tabs>
        <w:ind w:left="2346" w:right="-1" w:hanging="1779"/>
      </w:pPr>
      <w:r w:rsidRPr="00D7303E">
        <w:t>колон</w:t>
      </w:r>
      <w:r w:rsidR="00410B89" w:rsidRPr="00D7303E">
        <w:t>ки</w:t>
      </w:r>
      <w:r w:rsidR="00BA44DE" w:rsidRPr="00D7303E">
        <w:t xml:space="preserve"> 5 літеру та цифри “</w:t>
      </w:r>
      <w:r w:rsidR="00BA44DE" w:rsidRPr="00D7303E">
        <w:rPr>
          <w:lang w:val="en-US"/>
        </w:rPr>
        <w:t>D</w:t>
      </w:r>
      <w:r w:rsidR="00BA44DE" w:rsidRPr="00D7303E">
        <w:rPr>
          <w:lang w:val="ru-RU"/>
        </w:rPr>
        <w:t>180</w:t>
      </w:r>
      <w:r w:rsidR="001D5AD0" w:rsidRPr="00D7303E">
        <w:rPr>
          <w:lang w:val="ru-RU"/>
        </w:rPr>
        <w:t>,</w:t>
      </w:r>
      <w:r w:rsidR="00BA44DE" w:rsidRPr="00D7303E">
        <w:t>ˮ виключити;</w:t>
      </w:r>
    </w:p>
    <w:p w14:paraId="26BF2B67" w14:textId="1F6585EC" w:rsidR="00BA44DE" w:rsidRPr="00D7303E" w:rsidRDefault="00BA44DE" w:rsidP="00BA44DE">
      <w:pPr>
        <w:pStyle w:val="af3"/>
        <w:shd w:val="clear" w:color="auto" w:fill="FFFFFF" w:themeFill="background1"/>
        <w:tabs>
          <w:tab w:val="left" w:pos="851"/>
        </w:tabs>
        <w:ind w:left="2346" w:right="-1" w:hanging="1779"/>
      </w:pPr>
      <w:r w:rsidRPr="00D7303E">
        <w:t>колонку 6</w:t>
      </w:r>
      <w:r w:rsidR="007E2884" w:rsidRPr="00D7303E">
        <w:t xml:space="preserve"> доповнити літерами та цифрами “, </w:t>
      </w:r>
      <w:r w:rsidR="00D40B38" w:rsidRPr="00D7303E">
        <w:rPr>
          <w:lang w:val="en-US"/>
        </w:rPr>
        <w:t>QD</w:t>
      </w:r>
      <w:r w:rsidR="00D40B38" w:rsidRPr="00D7303E">
        <w:rPr>
          <w:lang w:val="ru-RU"/>
        </w:rPr>
        <w:t>180</w:t>
      </w:r>
      <w:r w:rsidR="00D40B38" w:rsidRPr="00D7303E">
        <w:t>ˮ;</w:t>
      </w:r>
    </w:p>
    <w:p w14:paraId="14CF6C84" w14:textId="7482C181" w:rsidR="00415187" w:rsidRPr="00D7303E" w:rsidRDefault="00415187" w:rsidP="00BA44DE">
      <w:pPr>
        <w:pStyle w:val="af3"/>
        <w:shd w:val="clear" w:color="auto" w:fill="FFFFFF" w:themeFill="background1"/>
        <w:tabs>
          <w:tab w:val="left" w:pos="851"/>
        </w:tabs>
        <w:ind w:left="2346" w:right="-1" w:hanging="1779"/>
      </w:pPr>
    </w:p>
    <w:p w14:paraId="30BE705D" w14:textId="7A7B77FD" w:rsidR="00415187" w:rsidRPr="00165782" w:rsidRDefault="00415187" w:rsidP="00415187">
      <w:pPr>
        <w:pStyle w:val="af3"/>
        <w:numPr>
          <w:ilvl w:val="0"/>
          <w:numId w:val="7"/>
        </w:numPr>
        <w:shd w:val="clear" w:color="auto" w:fill="FFFFFF" w:themeFill="background1"/>
        <w:tabs>
          <w:tab w:val="left" w:pos="709"/>
          <w:tab w:val="left" w:pos="851"/>
          <w:tab w:val="left" w:pos="993"/>
        </w:tabs>
        <w:ind w:left="0" w:right="-1" w:firstLine="567"/>
      </w:pPr>
      <w:r w:rsidRPr="00D7303E">
        <w:t xml:space="preserve">таблицю після рядка 634 </w:t>
      </w:r>
      <w:r w:rsidRPr="00165782">
        <w:t xml:space="preserve">доповнити </w:t>
      </w:r>
      <w:r w:rsidR="00887F7C" w:rsidRPr="00165782">
        <w:t xml:space="preserve">вісімдесятьма </w:t>
      </w:r>
      <w:r w:rsidRPr="00165782">
        <w:t>новими рядками 635–</w:t>
      </w:r>
      <w:r w:rsidR="00887F7C" w:rsidRPr="00165782">
        <w:t xml:space="preserve">714 </w:t>
      </w:r>
      <w:r w:rsidRPr="00165782">
        <w:t>такого змісту:</w:t>
      </w:r>
    </w:p>
    <w:p w14:paraId="7A40FB71" w14:textId="66477064" w:rsidR="00415187" w:rsidRPr="00D7303E" w:rsidRDefault="00415187" w:rsidP="00415187">
      <w:pPr>
        <w:shd w:val="clear" w:color="auto" w:fill="FFFFFF" w:themeFill="background1"/>
        <w:tabs>
          <w:tab w:val="left" w:pos="709"/>
          <w:tab w:val="left" w:pos="851"/>
          <w:tab w:val="left" w:pos="993"/>
        </w:tabs>
        <w:ind w:right="-1"/>
      </w:pPr>
      <w:r w:rsidRPr="00D7303E">
        <w:t>“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4111"/>
        <w:gridCol w:w="850"/>
        <w:gridCol w:w="992"/>
        <w:gridCol w:w="1134"/>
        <w:gridCol w:w="851"/>
      </w:tblGrid>
      <w:tr w:rsidR="00D7303E" w:rsidRPr="00D7303E" w14:paraId="22B0DC39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81E5" w14:textId="75FD2E3A" w:rsidR="00415187" w:rsidRPr="00D7303E" w:rsidRDefault="00415187" w:rsidP="00415187">
            <w:pPr>
              <w:jc w:val="center"/>
            </w:pPr>
            <w:r w:rsidRPr="00D7303E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2B19" w14:textId="0CE357C4" w:rsidR="00415187" w:rsidRPr="00D7303E" w:rsidRDefault="00415187" w:rsidP="00415187">
            <w:pPr>
              <w:jc w:val="center"/>
            </w:pPr>
            <w:r w:rsidRPr="00D7303E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3021" w14:textId="08AAB4E0" w:rsidR="00415187" w:rsidRPr="00D7303E" w:rsidRDefault="00415187" w:rsidP="00415187">
            <w:pPr>
              <w:jc w:val="center"/>
            </w:pPr>
            <w:r w:rsidRPr="00D7303E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37DB" w14:textId="17E9B178" w:rsidR="00415187" w:rsidRPr="00D7303E" w:rsidRDefault="00415187" w:rsidP="00415187">
            <w:pPr>
              <w:jc w:val="center"/>
            </w:pPr>
            <w:r w:rsidRPr="00D7303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AC8B" w14:textId="7B4A15FE" w:rsidR="00415187" w:rsidRPr="00D7303E" w:rsidRDefault="00415187" w:rsidP="00415187">
            <w:pPr>
              <w:jc w:val="center"/>
            </w:pPr>
            <w:r w:rsidRPr="00D7303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1E1F" w14:textId="1B879E1D" w:rsidR="00415187" w:rsidRPr="00D7303E" w:rsidRDefault="00415187" w:rsidP="00415187">
            <w:pPr>
              <w:jc w:val="center"/>
            </w:pPr>
            <w:r w:rsidRPr="00D7303E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6BFE" w14:textId="3CC96D11" w:rsidR="00415187" w:rsidRPr="00D7303E" w:rsidRDefault="00415187" w:rsidP="00415187">
            <w:pPr>
              <w:jc w:val="center"/>
            </w:pPr>
            <w:r w:rsidRPr="00D7303E">
              <w:t>7</w:t>
            </w:r>
          </w:p>
        </w:tc>
      </w:tr>
      <w:tr w:rsidR="00D7303E" w:rsidRPr="00D7303E" w14:paraId="562611AF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49A4" w14:textId="77777777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07C6" w14:textId="1FC8C1C6" w:rsidR="00415187" w:rsidRPr="00D7303E" w:rsidRDefault="00415187" w:rsidP="00415187">
            <w:r w:rsidRPr="00D7303E">
              <w:t>A6JC001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FFAF" w14:textId="73BE8698" w:rsidR="00415187" w:rsidRPr="00D7303E" w:rsidRDefault="00415187" w:rsidP="00415187">
            <w:r w:rsidRPr="00D7303E">
              <w:t>Значення коефіцієнта левериджу (LR)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C4B9" w14:textId="6F3E61DD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D97C" w14:textId="473D43CF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094A" w14:textId="145F4507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5245" w14:textId="25E7D571" w:rsidR="00415187" w:rsidRPr="00D7303E" w:rsidRDefault="00415187" w:rsidP="00415187">
            <w:r w:rsidRPr="00D7303E">
              <w:t>6JC</w:t>
            </w:r>
          </w:p>
        </w:tc>
      </w:tr>
      <w:tr w:rsidR="00D7303E" w:rsidRPr="00D7303E" w14:paraId="689D12BD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40A4" w14:textId="77777777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93CB" w14:textId="49F416DC" w:rsidR="00415187" w:rsidRPr="00D7303E" w:rsidRDefault="00415187" w:rsidP="00415187">
            <w:r w:rsidRPr="00D7303E">
              <w:t>A6JC002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9FC6" w14:textId="341DC25A" w:rsidR="00415187" w:rsidRPr="00D7303E" w:rsidRDefault="00415187" w:rsidP="00415187">
            <w:r w:rsidRPr="00D7303E">
              <w:t>Сукупні активи та позабалансові зобов’язання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3E48" w14:textId="74B5B4A8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1157" w14:textId="79E0998C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37DB" w14:textId="386F8E44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B322" w14:textId="2AB18AAA" w:rsidR="00415187" w:rsidRPr="00D7303E" w:rsidRDefault="00415187" w:rsidP="00415187">
            <w:r w:rsidRPr="00D7303E">
              <w:t>6JC</w:t>
            </w:r>
          </w:p>
        </w:tc>
      </w:tr>
      <w:tr w:rsidR="00D7303E" w:rsidRPr="00D7303E" w14:paraId="4098731D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D25F" w14:textId="77777777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6E11" w14:textId="78216BEE" w:rsidR="00415187" w:rsidRPr="00D7303E" w:rsidRDefault="00415187" w:rsidP="00415187">
            <w:r w:rsidRPr="00D7303E">
              <w:t>A6JC003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36DA" w14:textId="353670F0" w:rsidR="00415187" w:rsidRPr="00D7303E" w:rsidRDefault="00415187" w:rsidP="00415187">
            <w:r w:rsidRPr="00D7303E">
              <w:t xml:space="preserve">Розмір експозицій за активами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1745" w14:textId="04977B30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9640" w14:textId="425D854D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C31B" w14:textId="18CFC2E7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C2F1" w14:textId="7574C8EB" w:rsidR="00415187" w:rsidRPr="00D7303E" w:rsidRDefault="00415187" w:rsidP="00415187">
            <w:r w:rsidRPr="00D7303E">
              <w:t>6JC</w:t>
            </w:r>
          </w:p>
        </w:tc>
      </w:tr>
      <w:tr w:rsidR="00D7303E" w:rsidRPr="00D7303E" w14:paraId="65B319BD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F807" w14:textId="77777777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EBE1" w14:textId="1C4CD7A2" w:rsidR="00415187" w:rsidRPr="00D7303E" w:rsidRDefault="00415187" w:rsidP="00415187">
            <w:r w:rsidRPr="00D7303E">
              <w:t>A6JC004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C738" w14:textId="4AF929DB" w:rsidR="00415187" w:rsidRPr="00D7303E" w:rsidRDefault="00415187" w:rsidP="00415187">
            <w:r w:rsidRPr="00D7303E">
              <w:t>Консолідовані рахунки клієнтів, що згортаються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76D4" w14:textId="53C7A5C0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616F" w14:textId="2D2EA5DF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9E8F" w14:textId="719E1DCC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DFD8" w14:textId="59EA0761" w:rsidR="00415187" w:rsidRPr="00D7303E" w:rsidRDefault="00415187" w:rsidP="00415187">
            <w:r w:rsidRPr="00D7303E">
              <w:t>6JC</w:t>
            </w:r>
          </w:p>
        </w:tc>
      </w:tr>
      <w:tr w:rsidR="00D7303E" w:rsidRPr="00D7303E" w14:paraId="2AB293AF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150" w14:textId="77777777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21E2" w14:textId="022A0037" w:rsidR="00415187" w:rsidRPr="00D7303E" w:rsidRDefault="00415187" w:rsidP="00415187">
            <w:r w:rsidRPr="00D7303E">
              <w:t>A6JC005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C14E" w14:textId="2056E7A5" w:rsidR="00415187" w:rsidRPr="00D7303E" w:rsidRDefault="00415187" w:rsidP="00415187">
            <w:r w:rsidRPr="00D7303E">
              <w:t>Розмір дебіторської заборгованості за операціями репо / зворотного репо, що згортається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9DE3" w14:textId="4101581F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CB0E" w14:textId="6B9E6A10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BDC4" w14:textId="3757C89F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CE55" w14:textId="3DB84950" w:rsidR="00415187" w:rsidRPr="00D7303E" w:rsidRDefault="00415187" w:rsidP="00415187">
            <w:r w:rsidRPr="00D7303E">
              <w:t>6JC</w:t>
            </w:r>
          </w:p>
        </w:tc>
      </w:tr>
      <w:tr w:rsidR="00D7303E" w:rsidRPr="00D7303E" w14:paraId="1DFD41D5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5D58" w14:textId="77777777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B85C" w14:textId="61E15BD3" w:rsidR="00415187" w:rsidRPr="00D7303E" w:rsidRDefault="00415187" w:rsidP="00415187">
            <w:r w:rsidRPr="00D7303E">
              <w:t>A6JC006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6E85" w14:textId="1D8C9EB9" w:rsidR="00415187" w:rsidRPr="00D7303E" w:rsidRDefault="00415187" w:rsidP="00415187">
            <w:r w:rsidRPr="00D7303E">
              <w:t>Розмір інших активів до згортання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E0FF" w14:textId="36B1D65B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7A12" w14:textId="5F792EE8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B984" w14:textId="47096FEB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C08A" w14:textId="50176AF4" w:rsidR="00415187" w:rsidRPr="00D7303E" w:rsidRDefault="00415187" w:rsidP="00415187">
            <w:r w:rsidRPr="00D7303E">
              <w:t>6JC</w:t>
            </w:r>
          </w:p>
        </w:tc>
      </w:tr>
      <w:tr w:rsidR="00D7303E" w:rsidRPr="00D7303E" w14:paraId="5DDE8499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37BD" w14:textId="77777777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F959" w14:textId="2D6EF1A7" w:rsidR="00415187" w:rsidRPr="00D7303E" w:rsidRDefault="00415187" w:rsidP="00415187">
            <w:r w:rsidRPr="00D7303E">
              <w:t>A6JC007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7AD6" w14:textId="1439536F" w:rsidR="00415187" w:rsidRPr="00D7303E" w:rsidRDefault="00415187" w:rsidP="00415187">
            <w:r w:rsidRPr="00D7303E">
              <w:t>Розмір експозицій за деривативами на індивідуальній основі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43BA" w14:textId="764292E7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0433" w14:textId="730A8FFE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D2E5" w14:textId="7742E8A6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8823" w14:textId="5CE41F5D" w:rsidR="00415187" w:rsidRPr="00D7303E" w:rsidRDefault="00415187" w:rsidP="00415187">
            <w:r w:rsidRPr="00D7303E">
              <w:t>6JC</w:t>
            </w:r>
          </w:p>
        </w:tc>
      </w:tr>
      <w:tr w:rsidR="00D7303E" w:rsidRPr="00D7303E" w14:paraId="3A67E6D0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D246" w14:textId="77777777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A876" w14:textId="369424C1" w:rsidR="00415187" w:rsidRPr="00D7303E" w:rsidRDefault="00415187" w:rsidP="00415187">
            <w:r w:rsidRPr="00D7303E">
              <w:t>A6JC008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9953" w14:textId="6C52BE27" w:rsidR="00415187" w:rsidRPr="00D7303E" w:rsidRDefault="00415187" w:rsidP="00415187">
            <w:r w:rsidRPr="00D7303E">
              <w:t>Розмір експозицій за деривативами на груповій основі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D28D" w14:textId="3D55C74B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5D69" w14:textId="1ECB5C18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7E75" w14:textId="7A98C202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04E8" w14:textId="5157B6E5" w:rsidR="00415187" w:rsidRPr="00D7303E" w:rsidRDefault="00415187" w:rsidP="00415187">
            <w:r w:rsidRPr="00D7303E">
              <w:t>6JC</w:t>
            </w:r>
          </w:p>
        </w:tc>
      </w:tr>
      <w:tr w:rsidR="00D7303E" w:rsidRPr="00D7303E" w14:paraId="04D07AC8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8BAF" w14:textId="77777777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9569" w14:textId="2D1045E3" w:rsidR="00415187" w:rsidRPr="00D7303E" w:rsidRDefault="00415187" w:rsidP="00415187">
            <w:r w:rsidRPr="00D7303E">
              <w:t>A6JC009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B902" w14:textId="6455CF02" w:rsidR="00415187" w:rsidRPr="00D7303E" w:rsidRDefault="00415187" w:rsidP="00415187">
            <w:r w:rsidRPr="00D7303E">
              <w:t>Розмір експозицій за позабіржовими деривативами на індивідуальній основі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4FB9" w14:textId="4AF36CBF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6FC9" w14:textId="779FC03D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2400" w14:textId="469ED0BB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CD65" w14:textId="55BA776A" w:rsidR="00415187" w:rsidRPr="00D7303E" w:rsidRDefault="00415187" w:rsidP="00415187">
            <w:r w:rsidRPr="00D7303E">
              <w:t>6JC</w:t>
            </w:r>
          </w:p>
        </w:tc>
      </w:tr>
      <w:tr w:rsidR="00D7303E" w:rsidRPr="00D7303E" w14:paraId="4790FEE6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EB06" w14:textId="77777777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3101" w14:textId="6D840368" w:rsidR="00415187" w:rsidRPr="00D7303E" w:rsidRDefault="00415187" w:rsidP="00415187">
            <w:r w:rsidRPr="00D7303E">
              <w:t>A6JC010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B573" w14:textId="7C83AE2E" w:rsidR="00415187" w:rsidRPr="00D7303E" w:rsidRDefault="00415187" w:rsidP="00415187">
            <w:r w:rsidRPr="00D7303E">
              <w:t>Розмір експозицій за позабіржовими деривативами на груповій основі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DE8E" w14:textId="62BE0F39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EF70" w14:textId="305AE8EE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6D49" w14:textId="2AA6C987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5BF2" w14:textId="5B8E1C6E" w:rsidR="00415187" w:rsidRPr="00D7303E" w:rsidRDefault="00415187" w:rsidP="00415187">
            <w:r w:rsidRPr="00D7303E">
              <w:t>6JC</w:t>
            </w:r>
          </w:p>
        </w:tc>
      </w:tr>
    </w:tbl>
    <w:p w14:paraId="6D664AFE" w14:textId="77777777" w:rsidR="00415187" w:rsidRPr="00D7303E" w:rsidRDefault="00415187" w:rsidP="00415187">
      <w:pPr>
        <w:jc w:val="center"/>
        <w:rPr>
          <w:lang w:val="en-US"/>
        </w:rPr>
        <w:sectPr w:rsidR="00415187" w:rsidRPr="00D7303E" w:rsidSect="001F0E66">
          <w:headerReference w:type="first" r:id="rId23"/>
          <w:pgSz w:w="11906" w:h="16838" w:code="9"/>
          <w:pgMar w:top="1276" w:right="567" w:bottom="1701" w:left="1701" w:header="709" w:footer="709" w:gutter="0"/>
          <w:cols w:space="708"/>
          <w:titlePg/>
          <w:docGrid w:linePitch="381"/>
        </w:sectPr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4111"/>
        <w:gridCol w:w="850"/>
        <w:gridCol w:w="992"/>
        <w:gridCol w:w="1134"/>
        <w:gridCol w:w="851"/>
      </w:tblGrid>
      <w:tr w:rsidR="00D7303E" w:rsidRPr="00D7303E" w14:paraId="7D44C299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A9E4" w14:textId="51EA6EFA" w:rsidR="00415187" w:rsidRPr="00D7303E" w:rsidRDefault="00415187" w:rsidP="00415187">
            <w:pPr>
              <w:jc w:val="center"/>
            </w:pPr>
            <w:r w:rsidRPr="00D7303E"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83BE" w14:textId="29B04F5A" w:rsidR="00415187" w:rsidRPr="00D7303E" w:rsidRDefault="00415187" w:rsidP="00415187">
            <w:pPr>
              <w:jc w:val="center"/>
            </w:pPr>
            <w:r w:rsidRPr="00D7303E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E9DD" w14:textId="6BE10410" w:rsidR="00415187" w:rsidRPr="00D7303E" w:rsidRDefault="00415187" w:rsidP="00415187">
            <w:pPr>
              <w:jc w:val="center"/>
            </w:pPr>
            <w:r w:rsidRPr="00D7303E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94F5" w14:textId="3265C7E2" w:rsidR="00415187" w:rsidRPr="00D7303E" w:rsidRDefault="00415187" w:rsidP="00415187">
            <w:pPr>
              <w:jc w:val="center"/>
            </w:pPr>
            <w:r w:rsidRPr="00D7303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5465" w14:textId="05B1FC80" w:rsidR="00415187" w:rsidRPr="00D7303E" w:rsidRDefault="00415187" w:rsidP="00415187">
            <w:pPr>
              <w:jc w:val="center"/>
            </w:pPr>
            <w:r w:rsidRPr="00D7303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74EA" w14:textId="18307459" w:rsidR="00415187" w:rsidRPr="00D7303E" w:rsidRDefault="00415187" w:rsidP="00415187">
            <w:pPr>
              <w:jc w:val="center"/>
            </w:pPr>
            <w:r w:rsidRPr="00D7303E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271F" w14:textId="15EC3681" w:rsidR="00415187" w:rsidRPr="00D7303E" w:rsidRDefault="00415187" w:rsidP="00415187">
            <w:pPr>
              <w:jc w:val="center"/>
            </w:pPr>
            <w:r w:rsidRPr="00D7303E">
              <w:t>7</w:t>
            </w:r>
          </w:p>
        </w:tc>
      </w:tr>
      <w:tr w:rsidR="00D7303E" w:rsidRPr="00D7303E" w14:paraId="1E1E6589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88EF" w14:textId="61B810B8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0853" w14:textId="75E58060" w:rsidR="00415187" w:rsidRPr="00D7303E" w:rsidRDefault="00415187" w:rsidP="00415187">
            <w:r w:rsidRPr="00D7303E">
              <w:t>A6JC011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2747" w14:textId="007AC99B" w:rsidR="00415187" w:rsidRPr="00D7303E" w:rsidRDefault="00415187" w:rsidP="00415187">
            <w:r w:rsidRPr="00D7303E">
              <w:t>Розмір експозицій за деривативами, яким властивий специфічний ризик втрати напрямку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A171" w14:textId="0194F3FD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2CF1" w14:textId="4A60D89F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D890" w14:textId="00633B72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034C" w14:textId="79EC29F3" w:rsidR="00415187" w:rsidRPr="00D7303E" w:rsidRDefault="00415187" w:rsidP="00415187">
            <w:r w:rsidRPr="00D7303E">
              <w:t>6JC</w:t>
            </w:r>
          </w:p>
        </w:tc>
      </w:tr>
      <w:tr w:rsidR="00D7303E" w:rsidRPr="00D7303E" w14:paraId="5BD67E7C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5C8E" w14:textId="77777777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8D0C" w14:textId="61F4D3E0" w:rsidR="00415187" w:rsidRPr="00D7303E" w:rsidRDefault="00415187" w:rsidP="00415187">
            <w:r w:rsidRPr="00D7303E">
              <w:t>A6JC012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00EB" w14:textId="087127B9" w:rsidR="00415187" w:rsidRPr="00D7303E" w:rsidRDefault="00415187" w:rsidP="00415187">
            <w:r w:rsidRPr="00D7303E">
              <w:t xml:space="preserve">Розмір експозицій за деривативами учасника банківської групи-учасника клірингу з центральним контрагентом на користь клієнта на індивідуальній основі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FF14" w14:textId="780D9488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7596" w14:textId="3C082BAE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D4BB" w14:textId="208078DF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F096" w14:textId="7BA9C180" w:rsidR="00415187" w:rsidRPr="00D7303E" w:rsidRDefault="00415187" w:rsidP="00415187">
            <w:r w:rsidRPr="00D7303E">
              <w:t>6JC</w:t>
            </w:r>
          </w:p>
        </w:tc>
      </w:tr>
      <w:tr w:rsidR="00D7303E" w:rsidRPr="00D7303E" w14:paraId="0FDAB1CE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4CA3" w14:textId="77777777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F125" w14:textId="3A713812" w:rsidR="00415187" w:rsidRPr="00D7303E" w:rsidRDefault="00415187" w:rsidP="00415187">
            <w:r w:rsidRPr="00D7303E">
              <w:t>A6JC013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C972" w14:textId="2480EC06" w:rsidR="00415187" w:rsidRPr="00D7303E" w:rsidRDefault="00415187" w:rsidP="00415187">
            <w:r w:rsidRPr="00D7303E">
              <w:t>Розмір експозицій за деривативами учасника банківської групи-учасника клірингу з центральним контрагентом на користь клієнта на груповій основі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EC50" w14:textId="00EB61B9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80FE" w14:textId="6110AAE1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787F" w14:textId="57786E2D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935F" w14:textId="4227A3FE" w:rsidR="00415187" w:rsidRPr="00D7303E" w:rsidRDefault="00415187" w:rsidP="00415187">
            <w:r w:rsidRPr="00D7303E">
              <w:t>6JC</w:t>
            </w:r>
          </w:p>
        </w:tc>
      </w:tr>
      <w:tr w:rsidR="00D7303E" w:rsidRPr="00D7303E" w14:paraId="23959182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DCEA" w14:textId="77777777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D5DF" w14:textId="05CB137B" w:rsidR="00415187" w:rsidRPr="00D7303E" w:rsidRDefault="00415187" w:rsidP="00415187">
            <w:r w:rsidRPr="00D7303E">
              <w:t>A6JC014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B62F" w14:textId="5AB6FEBE" w:rsidR="00415187" w:rsidRPr="00D7303E" w:rsidRDefault="00415187" w:rsidP="00415187">
            <w:r w:rsidRPr="00D7303E">
              <w:t>Розмір надбавок за кредитний ризик контрагента за операціями репо / зворотного репо на індивідуальній основі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11AC" w14:textId="3957AD8B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E335" w14:textId="73A98443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150F" w14:textId="4943E537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D21D" w14:textId="4CBD57F4" w:rsidR="00415187" w:rsidRPr="00D7303E" w:rsidRDefault="00415187" w:rsidP="00415187">
            <w:r w:rsidRPr="00D7303E">
              <w:t>6JC</w:t>
            </w:r>
          </w:p>
        </w:tc>
      </w:tr>
      <w:tr w:rsidR="00D7303E" w:rsidRPr="00D7303E" w14:paraId="27006FFE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DC14" w14:textId="77777777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B96A" w14:textId="16E417D7" w:rsidR="00415187" w:rsidRPr="00D7303E" w:rsidRDefault="00415187" w:rsidP="00415187">
            <w:r w:rsidRPr="00D7303E">
              <w:t>A6JC015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02A7" w14:textId="477351AC" w:rsidR="00415187" w:rsidRPr="00D7303E" w:rsidRDefault="00415187" w:rsidP="00415187">
            <w:r w:rsidRPr="00D7303E">
              <w:t>Розмір надбавок за кредитний ризик контрагента за операціями репо / зворотного репо на груповій основі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B721" w14:textId="2E1100A9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4D92" w14:textId="5D5330AE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B90C" w14:textId="5B7F6285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E77D" w14:textId="40F363F4" w:rsidR="00415187" w:rsidRPr="00D7303E" w:rsidRDefault="00415187" w:rsidP="00415187">
            <w:r w:rsidRPr="00D7303E">
              <w:t>6JC</w:t>
            </w:r>
          </w:p>
        </w:tc>
      </w:tr>
      <w:tr w:rsidR="00D7303E" w:rsidRPr="00D7303E" w14:paraId="1112A28C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24FC" w14:textId="77777777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BCDA" w14:textId="544E6719" w:rsidR="00415187" w:rsidRPr="00D7303E" w:rsidRDefault="00415187" w:rsidP="00415187">
            <w:r w:rsidRPr="00D7303E">
              <w:t>A6JC016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C0D9" w14:textId="5ED613A8" w:rsidR="00415187" w:rsidRPr="00D7303E" w:rsidRDefault="00415187" w:rsidP="00415187">
            <w:r w:rsidRPr="00D7303E">
              <w:t>Розмір надбавок за кредитний ризик контрагента за операціями репо / зворотного репо на індивідуальній основі за агентськими договорами, які передбачають гарантію / відшкодування одному контрагенту,  що не перевищує різницю вартостей активів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33E0" w14:textId="55BCEB3F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F98E" w14:textId="4B99BA36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ACFB" w14:textId="638979CA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DE57" w14:textId="2C1221DC" w:rsidR="00415187" w:rsidRPr="00D7303E" w:rsidRDefault="00415187" w:rsidP="00415187">
            <w:r w:rsidRPr="00D7303E">
              <w:t>6JC</w:t>
            </w:r>
          </w:p>
        </w:tc>
      </w:tr>
    </w:tbl>
    <w:p w14:paraId="577AB812" w14:textId="77777777" w:rsidR="00415187" w:rsidRPr="00D7303E" w:rsidRDefault="00415187" w:rsidP="00415187">
      <w:pPr>
        <w:jc w:val="center"/>
        <w:rPr>
          <w:lang w:val="en-US"/>
        </w:rPr>
        <w:sectPr w:rsidR="00415187" w:rsidRPr="00D7303E" w:rsidSect="001F0E66">
          <w:headerReference w:type="first" r:id="rId24"/>
          <w:pgSz w:w="11906" w:h="16838" w:code="9"/>
          <w:pgMar w:top="1276" w:right="567" w:bottom="1701" w:left="1701" w:header="709" w:footer="709" w:gutter="0"/>
          <w:cols w:space="708"/>
          <w:titlePg/>
          <w:docGrid w:linePitch="381"/>
        </w:sectPr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4111"/>
        <w:gridCol w:w="850"/>
        <w:gridCol w:w="992"/>
        <w:gridCol w:w="1134"/>
        <w:gridCol w:w="851"/>
      </w:tblGrid>
      <w:tr w:rsidR="00D7303E" w:rsidRPr="00D7303E" w14:paraId="01FB2261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C956" w14:textId="0DCAF3CB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EA65" w14:textId="3DF77D00" w:rsidR="00415187" w:rsidRPr="00D7303E" w:rsidRDefault="00415187" w:rsidP="00415187">
            <w:pPr>
              <w:jc w:val="center"/>
            </w:pPr>
            <w:r w:rsidRPr="00D7303E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EBCD" w14:textId="5A834310" w:rsidR="00415187" w:rsidRPr="00D7303E" w:rsidRDefault="00415187" w:rsidP="00415187">
            <w:pPr>
              <w:jc w:val="center"/>
            </w:pPr>
            <w:r w:rsidRPr="00D7303E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D968" w14:textId="78B0A363" w:rsidR="00415187" w:rsidRPr="00D7303E" w:rsidRDefault="00415187" w:rsidP="00415187">
            <w:pPr>
              <w:jc w:val="center"/>
            </w:pPr>
            <w:r w:rsidRPr="00D7303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64FE" w14:textId="2B79005B" w:rsidR="00415187" w:rsidRPr="00D7303E" w:rsidRDefault="00415187" w:rsidP="00415187">
            <w:pPr>
              <w:jc w:val="center"/>
            </w:pPr>
            <w:r w:rsidRPr="00D7303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2190" w14:textId="5C0F7268" w:rsidR="00415187" w:rsidRPr="00D7303E" w:rsidRDefault="00415187" w:rsidP="00415187">
            <w:pPr>
              <w:jc w:val="center"/>
            </w:pPr>
            <w:r w:rsidRPr="00D7303E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817A" w14:textId="57A4E755" w:rsidR="00415187" w:rsidRPr="00D7303E" w:rsidRDefault="00415187" w:rsidP="00415187">
            <w:pPr>
              <w:jc w:val="center"/>
            </w:pPr>
            <w:r w:rsidRPr="00D7303E">
              <w:t>7</w:t>
            </w:r>
          </w:p>
        </w:tc>
      </w:tr>
      <w:tr w:rsidR="00D7303E" w:rsidRPr="00D7303E" w14:paraId="58E5B477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A0EA" w14:textId="7929E673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F280" w14:textId="084D81E9" w:rsidR="00415187" w:rsidRPr="00D7303E" w:rsidRDefault="00415187" w:rsidP="00415187">
            <w:r w:rsidRPr="00D7303E">
              <w:t>A6JC017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C288" w14:textId="207D76C7" w:rsidR="00415187" w:rsidRPr="00D7303E" w:rsidRDefault="00415187" w:rsidP="00415187">
            <w:r w:rsidRPr="00D7303E">
              <w:t>Розмір надбавок за кредитний ризик контрагента за операціями репо / зворотного репо на груповій основі за агентськими договорами, які передбачають гарантію / відшкодування одному контрагенту,  що не перевищує різницю вартостей активів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D7CA" w14:textId="08426D70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337A" w14:textId="776D1D8D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BA05" w14:textId="3013AF72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1E77" w14:textId="7E3E80C0" w:rsidR="00415187" w:rsidRPr="00D7303E" w:rsidRDefault="00415187" w:rsidP="00415187">
            <w:r w:rsidRPr="00D7303E">
              <w:t>6JC</w:t>
            </w:r>
          </w:p>
        </w:tc>
      </w:tr>
      <w:tr w:rsidR="00D7303E" w:rsidRPr="00D7303E" w14:paraId="35900C47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2597" w14:textId="77777777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EA7F" w14:textId="3EDE4BDF" w:rsidR="00415187" w:rsidRPr="00D7303E" w:rsidRDefault="00415187" w:rsidP="00415187">
            <w:r w:rsidRPr="00D7303E">
              <w:t>A6JC018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DF68" w14:textId="7111893E" w:rsidR="00415187" w:rsidRPr="00D7303E" w:rsidRDefault="00415187" w:rsidP="00415187">
            <w:r w:rsidRPr="00D7303E">
              <w:t>Розмір надбавок за кредитний ризик контрагента за операціями репо / зворотного репо на індивідуальній основі за агентськими договорами, які передбачають гарантію / відшкодування одному контрагенту,  що перевищує різницю вартостей активів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6762" w14:textId="48CB0A8E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E31E" w14:textId="3060CD51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B25D" w14:textId="0CB16D34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8A08" w14:textId="0DB71007" w:rsidR="00415187" w:rsidRPr="00D7303E" w:rsidRDefault="00415187" w:rsidP="00415187">
            <w:r w:rsidRPr="00D7303E">
              <w:t>6JC</w:t>
            </w:r>
          </w:p>
        </w:tc>
      </w:tr>
      <w:tr w:rsidR="00D7303E" w:rsidRPr="00D7303E" w14:paraId="280F6A32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E28C" w14:textId="77777777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FE22" w14:textId="42EE8F7F" w:rsidR="00415187" w:rsidRPr="00D7303E" w:rsidRDefault="00415187" w:rsidP="00415187">
            <w:r w:rsidRPr="00D7303E">
              <w:t>A6JC019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4023" w14:textId="5503C264" w:rsidR="00415187" w:rsidRPr="00D7303E" w:rsidRDefault="00415187" w:rsidP="00415187">
            <w:r w:rsidRPr="00D7303E">
              <w:t>Розмір надбавок за кредитний ризик контрагента за операціями репо / зворотного репо на груповій основі за агентськими договорами, які передбачають гарантію / відшкодування одному контрагенту, що перевищує різницю вартостей активів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33C4" w14:textId="0C456C92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B0C1" w14:textId="5E62C247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D20C" w14:textId="0DC40233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12F7" w14:textId="3395214A" w:rsidR="00415187" w:rsidRPr="00D7303E" w:rsidRDefault="00415187" w:rsidP="00415187">
            <w:r w:rsidRPr="00D7303E">
              <w:t>6JC</w:t>
            </w:r>
          </w:p>
        </w:tc>
      </w:tr>
      <w:tr w:rsidR="00D7303E" w:rsidRPr="00D7303E" w14:paraId="2393822C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B92F" w14:textId="77777777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22AE" w14:textId="7B2AE7A6" w:rsidR="00415187" w:rsidRPr="00D7303E" w:rsidRDefault="00415187" w:rsidP="00415187">
            <w:r w:rsidRPr="00D7303E">
              <w:t>A6JC020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488C" w14:textId="3805CE5B" w:rsidR="00415187" w:rsidRPr="00D7303E" w:rsidRDefault="00415187" w:rsidP="00415187">
            <w:r w:rsidRPr="00D7303E">
              <w:t>Розмір надбавок за кредитний ризик контрагента за операціями репо / зворотного репо на індивідуальній основі за агентськими договорами, які передбачають гарантію / відшкодування обом контрагентам, що не перевищує різницю вартостей активів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0CCF" w14:textId="51CA470F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34E5" w14:textId="5814E7A9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0AEA" w14:textId="350816BC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5EB1" w14:textId="125D0A0F" w:rsidR="00415187" w:rsidRPr="00D7303E" w:rsidRDefault="00415187" w:rsidP="00415187">
            <w:r w:rsidRPr="00D7303E">
              <w:t>6JC</w:t>
            </w:r>
          </w:p>
        </w:tc>
      </w:tr>
    </w:tbl>
    <w:p w14:paraId="27E47FB5" w14:textId="77777777" w:rsidR="00415187" w:rsidRPr="00D7303E" w:rsidRDefault="00415187" w:rsidP="00415187">
      <w:pPr>
        <w:jc w:val="center"/>
        <w:rPr>
          <w:lang w:val="en-US"/>
        </w:rPr>
        <w:sectPr w:rsidR="00415187" w:rsidRPr="00D7303E" w:rsidSect="001F0E66">
          <w:headerReference w:type="first" r:id="rId25"/>
          <w:pgSz w:w="11906" w:h="16838" w:code="9"/>
          <w:pgMar w:top="1276" w:right="567" w:bottom="1701" w:left="1701" w:header="709" w:footer="709" w:gutter="0"/>
          <w:cols w:space="708"/>
          <w:titlePg/>
          <w:docGrid w:linePitch="381"/>
        </w:sectPr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4111"/>
        <w:gridCol w:w="850"/>
        <w:gridCol w:w="992"/>
        <w:gridCol w:w="1134"/>
        <w:gridCol w:w="851"/>
      </w:tblGrid>
      <w:tr w:rsidR="00D7303E" w:rsidRPr="00D7303E" w14:paraId="5E47DFF5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8438" w14:textId="218F06B5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1569" w14:textId="070116BD" w:rsidR="00415187" w:rsidRPr="00D7303E" w:rsidRDefault="00415187" w:rsidP="00415187">
            <w:pPr>
              <w:jc w:val="center"/>
            </w:pPr>
            <w:r w:rsidRPr="00D7303E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3869" w14:textId="4FD200FD" w:rsidR="00415187" w:rsidRPr="00D7303E" w:rsidRDefault="00415187" w:rsidP="00415187">
            <w:pPr>
              <w:jc w:val="center"/>
            </w:pPr>
            <w:r w:rsidRPr="00D7303E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D0C3" w14:textId="467CC9D1" w:rsidR="00415187" w:rsidRPr="00D7303E" w:rsidRDefault="00415187" w:rsidP="00415187">
            <w:pPr>
              <w:jc w:val="center"/>
            </w:pPr>
            <w:r w:rsidRPr="00D7303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A0A8" w14:textId="3C5743F2" w:rsidR="00415187" w:rsidRPr="00D7303E" w:rsidRDefault="00415187" w:rsidP="00415187">
            <w:pPr>
              <w:jc w:val="center"/>
            </w:pPr>
            <w:r w:rsidRPr="00D7303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3961" w14:textId="7AD67FC4" w:rsidR="00415187" w:rsidRPr="00D7303E" w:rsidRDefault="00415187" w:rsidP="00415187">
            <w:pPr>
              <w:jc w:val="center"/>
            </w:pPr>
            <w:r w:rsidRPr="00D7303E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ABE" w14:textId="11F06EC7" w:rsidR="00415187" w:rsidRPr="00D7303E" w:rsidRDefault="00415187" w:rsidP="00415187">
            <w:pPr>
              <w:jc w:val="center"/>
            </w:pPr>
            <w:r w:rsidRPr="00D7303E">
              <w:t>7</w:t>
            </w:r>
          </w:p>
        </w:tc>
      </w:tr>
      <w:tr w:rsidR="00D7303E" w:rsidRPr="00D7303E" w14:paraId="3A48EDC8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8B9A" w14:textId="6C4B82C4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86F0" w14:textId="156A9E82" w:rsidR="00415187" w:rsidRPr="00D7303E" w:rsidRDefault="00415187" w:rsidP="00415187">
            <w:r w:rsidRPr="00D7303E">
              <w:t>A6JC021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5F8E" w14:textId="364F99A6" w:rsidR="00415187" w:rsidRPr="00D7303E" w:rsidRDefault="00415187" w:rsidP="00415187">
            <w:r w:rsidRPr="00D7303E">
              <w:t>Розмір надбавок за кредитний ризик контрагента за операціями репо / зворотного репо на груповій основі за агентськими договорами, які передбачають гарантію / відшкодування обом контрагентам, що не перевищує різницю вартостей активів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B788" w14:textId="26C64687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BA4A" w14:textId="1F8C7EFD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9993" w14:textId="6BF0707F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7D70" w14:textId="0218A802" w:rsidR="00415187" w:rsidRPr="00D7303E" w:rsidRDefault="00415187" w:rsidP="00415187">
            <w:r w:rsidRPr="00D7303E">
              <w:t>6JC</w:t>
            </w:r>
          </w:p>
        </w:tc>
      </w:tr>
      <w:tr w:rsidR="00D7303E" w:rsidRPr="00D7303E" w14:paraId="3BC9A077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22C5" w14:textId="77777777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B7E9" w14:textId="06F20F8D" w:rsidR="00415187" w:rsidRPr="00D7303E" w:rsidRDefault="00415187" w:rsidP="00415187">
            <w:r w:rsidRPr="00D7303E">
              <w:t>A6JC022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1F0B" w14:textId="0F4B37E5" w:rsidR="00415187" w:rsidRPr="00D7303E" w:rsidRDefault="00415187" w:rsidP="00415187">
            <w:r w:rsidRPr="00D7303E">
              <w:t>Розмір надбавок за кредитний ризик контрагента за операціями репо / зворотного репо на індивідуальній основі за агентськими договорами, які передбачають гарантію / відшкодування обом контрагентам, що перевищує різницю вартостей активів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A1B8" w14:textId="53AC01FB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D693" w14:textId="08D4D4D0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B139" w14:textId="67F4EA74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C028" w14:textId="39D35B81" w:rsidR="00415187" w:rsidRPr="00D7303E" w:rsidRDefault="00415187" w:rsidP="00415187">
            <w:r w:rsidRPr="00D7303E">
              <w:t>6JC</w:t>
            </w:r>
          </w:p>
        </w:tc>
      </w:tr>
      <w:tr w:rsidR="00D7303E" w:rsidRPr="00D7303E" w14:paraId="53314C4D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B837" w14:textId="77777777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FEA8" w14:textId="7C6A24E6" w:rsidR="00415187" w:rsidRPr="00D7303E" w:rsidRDefault="00415187" w:rsidP="00415187">
            <w:r w:rsidRPr="00D7303E">
              <w:t>A6JC023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435A" w14:textId="0F167EDF" w:rsidR="00415187" w:rsidRPr="00D7303E" w:rsidRDefault="00415187" w:rsidP="00415187">
            <w:bookmarkStart w:id="1" w:name="RANGE!C25"/>
            <w:r w:rsidRPr="00D7303E">
              <w:t>Розмір надбавок за кредитний ризик контрагента за операціями репо / зворотного репо на груповій основі за агентськими договорами, які передбачають гарантію / відшкодування обом контрагентам, що перевищує різницю вартостей активів</w:t>
            </w:r>
            <w:bookmarkEnd w:id="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C91B" w14:textId="6D0DF977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02EC" w14:textId="4C283CDF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0A27" w14:textId="3EB40D8E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3BBA" w14:textId="1C78D28F" w:rsidR="00415187" w:rsidRPr="00D7303E" w:rsidRDefault="00415187" w:rsidP="00415187">
            <w:r w:rsidRPr="00D7303E">
              <w:t>6JC</w:t>
            </w:r>
          </w:p>
        </w:tc>
      </w:tr>
      <w:tr w:rsidR="00D7303E" w:rsidRPr="00D7303E" w14:paraId="3020F0D6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F805" w14:textId="77777777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ADAE" w14:textId="623286D9" w:rsidR="00415187" w:rsidRPr="00D7303E" w:rsidRDefault="00415187" w:rsidP="00415187">
            <w:r w:rsidRPr="00D7303E">
              <w:t>A6JC024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F28F" w14:textId="476C16F0" w:rsidR="00415187" w:rsidRPr="00D7303E" w:rsidRDefault="00415187" w:rsidP="00415187">
            <w:r w:rsidRPr="00D7303E">
              <w:t>Розмір балансової вартості активів за операціями репо / зворотного репо за агентськими договорами, які передбачають гарантію / відшкодування одному контрагенту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25A6" w14:textId="18B8C271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3902" w14:textId="030826F2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C430" w14:textId="6ACAC6BC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43B2" w14:textId="00371CAE" w:rsidR="00415187" w:rsidRPr="00D7303E" w:rsidRDefault="00415187" w:rsidP="00415187">
            <w:r w:rsidRPr="00D7303E">
              <w:t>6JC</w:t>
            </w:r>
          </w:p>
        </w:tc>
      </w:tr>
      <w:tr w:rsidR="00D7303E" w:rsidRPr="00D7303E" w14:paraId="6479C54C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0E2A" w14:textId="77777777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6BF3" w14:textId="5D53E57F" w:rsidR="00415187" w:rsidRPr="00D7303E" w:rsidRDefault="00415187" w:rsidP="00415187">
            <w:r w:rsidRPr="00D7303E">
              <w:t>A6JC025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2B82" w14:textId="7698325F" w:rsidR="00415187" w:rsidRPr="00D7303E" w:rsidRDefault="00415187" w:rsidP="00415187">
            <w:r w:rsidRPr="00D7303E">
              <w:t>Розмір балансової вартості активів за операціями репо / зворотного репо за агентськими договорами, які передбачають гарантію / відшкодування обом контрагентам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F916" w14:textId="47D14AB1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992F" w14:textId="432B3C98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71E6" w14:textId="6CC07A51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4585" w14:textId="2F21733B" w:rsidR="00415187" w:rsidRPr="00D7303E" w:rsidRDefault="00415187" w:rsidP="00415187">
            <w:r w:rsidRPr="00D7303E">
              <w:t>6JC</w:t>
            </w:r>
          </w:p>
        </w:tc>
      </w:tr>
    </w:tbl>
    <w:p w14:paraId="737C390B" w14:textId="77777777" w:rsidR="00415187" w:rsidRPr="00D7303E" w:rsidRDefault="00415187" w:rsidP="00415187">
      <w:pPr>
        <w:jc w:val="center"/>
        <w:rPr>
          <w:lang w:val="en-US"/>
        </w:rPr>
        <w:sectPr w:rsidR="00415187" w:rsidRPr="00D7303E" w:rsidSect="001F0E66">
          <w:headerReference w:type="first" r:id="rId26"/>
          <w:pgSz w:w="11906" w:h="16838" w:code="9"/>
          <w:pgMar w:top="1276" w:right="567" w:bottom="1701" w:left="1701" w:header="709" w:footer="709" w:gutter="0"/>
          <w:cols w:space="708"/>
          <w:titlePg/>
          <w:docGrid w:linePitch="381"/>
        </w:sectPr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4111"/>
        <w:gridCol w:w="850"/>
        <w:gridCol w:w="992"/>
        <w:gridCol w:w="1134"/>
        <w:gridCol w:w="851"/>
      </w:tblGrid>
      <w:tr w:rsidR="00D7303E" w:rsidRPr="00D7303E" w14:paraId="437B06B7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4309" w14:textId="17308930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7D4C" w14:textId="3C0BB3F4" w:rsidR="00415187" w:rsidRPr="00D7303E" w:rsidRDefault="00415187" w:rsidP="00415187">
            <w:pPr>
              <w:jc w:val="center"/>
            </w:pPr>
            <w:r w:rsidRPr="00D7303E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B2F6" w14:textId="2803765A" w:rsidR="00415187" w:rsidRPr="00D7303E" w:rsidRDefault="00415187" w:rsidP="00415187">
            <w:pPr>
              <w:jc w:val="center"/>
            </w:pPr>
            <w:r w:rsidRPr="00D7303E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65D9" w14:textId="27E024F3" w:rsidR="00415187" w:rsidRPr="00D7303E" w:rsidRDefault="00415187" w:rsidP="00415187">
            <w:pPr>
              <w:jc w:val="center"/>
            </w:pPr>
            <w:r w:rsidRPr="00D7303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37E8" w14:textId="5CF65857" w:rsidR="00415187" w:rsidRPr="00D7303E" w:rsidRDefault="00415187" w:rsidP="00415187">
            <w:pPr>
              <w:jc w:val="center"/>
            </w:pPr>
            <w:r w:rsidRPr="00D7303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A5B5" w14:textId="71A7E82E" w:rsidR="00415187" w:rsidRPr="00D7303E" w:rsidRDefault="00415187" w:rsidP="00415187">
            <w:pPr>
              <w:jc w:val="center"/>
            </w:pPr>
            <w:r w:rsidRPr="00D7303E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F649" w14:textId="5183201A" w:rsidR="00415187" w:rsidRPr="00D7303E" w:rsidRDefault="00415187" w:rsidP="00415187">
            <w:pPr>
              <w:jc w:val="center"/>
            </w:pPr>
            <w:r w:rsidRPr="00D7303E">
              <w:t>7</w:t>
            </w:r>
          </w:p>
        </w:tc>
      </w:tr>
      <w:tr w:rsidR="00D7303E" w:rsidRPr="00D7303E" w14:paraId="0C14C5EF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F2FA" w14:textId="4FD68369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3470" w14:textId="1A715860" w:rsidR="00415187" w:rsidRPr="00D7303E" w:rsidRDefault="00415187" w:rsidP="00415187">
            <w:r w:rsidRPr="00D7303E">
              <w:t>A6JC026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A1CE" w14:textId="09581F23" w:rsidR="00415187" w:rsidRPr="00D7303E" w:rsidRDefault="00415187" w:rsidP="00415187">
            <w:r w:rsidRPr="00D7303E">
              <w:t>Розмір фінансових зобов’язань, зменшених на резерви та зважених на значення коефіцієнта кредитної конверсії 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0BA4" w14:textId="14AF4767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6812" w14:textId="2352EB0C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5E0C" w14:textId="3F1000C7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AE3A" w14:textId="63FAAED4" w:rsidR="00415187" w:rsidRPr="00D7303E" w:rsidRDefault="00415187" w:rsidP="00415187">
            <w:r w:rsidRPr="00D7303E">
              <w:t>6JC</w:t>
            </w:r>
          </w:p>
        </w:tc>
      </w:tr>
      <w:tr w:rsidR="00D7303E" w:rsidRPr="00D7303E" w14:paraId="55ACCD21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13CE" w14:textId="77777777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7F3A" w14:textId="2311E15F" w:rsidR="00415187" w:rsidRPr="00D7303E" w:rsidRDefault="00415187" w:rsidP="00415187">
            <w:r w:rsidRPr="00D7303E">
              <w:t>A6JC027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D984" w14:textId="7FFFB1A1" w:rsidR="00415187" w:rsidRPr="00D7303E" w:rsidRDefault="00415187" w:rsidP="00415187">
            <w:r w:rsidRPr="00D7303E">
              <w:t>Розмір фінансових зобов’язань, зменшених на резерви та зважених на значення коефіцієнта кредитної конверсії 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8A21" w14:textId="0F4E6F91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BA21" w14:textId="4F1ACDBD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48ED" w14:textId="5253B11D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7AC7" w14:textId="6FBE7D20" w:rsidR="00415187" w:rsidRPr="00D7303E" w:rsidRDefault="00415187" w:rsidP="00415187">
            <w:r w:rsidRPr="00D7303E">
              <w:t>6JC</w:t>
            </w:r>
          </w:p>
        </w:tc>
      </w:tr>
      <w:tr w:rsidR="00D7303E" w:rsidRPr="00D7303E" w14:paraId="37ED4B26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6AC4" w14:textId="77777777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C23C" w14:textId="79D31B6C" w:rsidR="00415187" w:rsidRPr="00D7303E" w:rsidRDefault="00415187" w:rsidP="00415187">
            <w:r w:rsidRPr="00D7303E">
              <w:t>A6JC028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5A41" w14:textId="32D00688" w:rsidR="00415187" w:rsidRPr="00D7303E" w:rsidRDefault="00415187" w:rsidP="00415187">
            <w:r w:rsidRPr="00D7303E">
              <w:t>Розмір фінансових зобов’язань, зменшених на резерви та зважених на значення коефіцієнта кредитної конверсії 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3D04" w14:textId="71975277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8E47" w14:textId="55438EDF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331A" w14:textId="1BCCF3BB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4934" w14:textId="20AF03EF" w:rsidR="00415187" w:rsidRPr="00D7303E" w:rsidRDefault="00415187" w:rsidP="00415187">
            <w:r w:rsidRPr="00D7303E">
              <w:t>6JC</w:t>
            </w:r>
          </w:p>
        </w:tc>
      </w:tr>
      <w:tr w:rsidR="00D7303E" w:rsidRPr="00D7303E" w14:paraId="1952D1CA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C301" w14:textId="77777777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BACE" w14:textId="7536A7BC" w:rsidR="00415187" w:rsidRPr="00D7303E" w:rsidRDefault="00415187" w:rsidP="00415187">
            <w:r w:rsidRPr="00D7303E">
              <w:t>A6JC029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4895" w14:textId="4CCDD52D" w:rsidR="00415187" w:rsidRPr="00D7303E" w:rsidRDefault="00415187" w:rsidP="00415187">
            <w:r w:rsidRPr="00D7303E">
              <w:t>Розмір фінансових зобов’язань, зменшених на резерви та зважених на значення коефіцієнта кредитної конверсії  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2424" w14:textId="0F77FF2F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52C4" w14:textId="09856DC4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134D" w14:textId="5ED0BAD0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529B" w14:textId="089BA9C3" w:rsidR="00415187" w:rsidRPr="00D7303E" w:rsidRDefault="00415187" w:rsidP="00415187">
            <w:r w:rsidRPr="00D7303E">
              <w:t>6JC</w:t>
            </w:r>
          </w:p>
        </w:tc>
      </w:tr>
      <w:tr w:rsidR="00D7303E" w:rsidRPr="00D7303E" w14:paraId="67EE6DAE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DED1" w14:textId="77777777" w:rsidR="00415187" w:rsidRPr="00D7303E" w:rsidRDefault="00415187" w:rsidP="00415187">
            <w:pPr>
              <w:jc w:val="center"/>
            </w:pPr>
            <w:r w:rsidRPr="00D7303E">
              <w:t>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C6C0" w14:textId="56CC5C67" w:rsidR="00415187" w:rsidRPr="00D7303E" w:rsidRDefault="00415187" w:rsidP="00415187">
            <w:r w:rsidRPr="00D7303E">
              <w:t>A6JC030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90E3" w14:textId="7901CEF4" w:rsidR="00415187" w:rsidRPr="00D7303E" w:rsidRDefault="00415187" w:rsidP="00415187">
            <w:r w:rsidRPr="00D7303E">
              <w:t xml:space="preserve">Розмір фінансових зобов’язань, зважених на значення коефіцієнта кредитної конверсії 0,1 та зменшених на резерви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25D6" w14:textId="556D6A4A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66A0" w14:textId="61937844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C078" w14:textId="7179AB4E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AC36" w14:textId="63ADD109" w:rsidR="00415187" w:rsidRPr="00D7303E" w:rsidRDefault="00415187" w:rsidP="00415187">
            <w:r w:rsidRPr="00D7303E">
              <w:t>6JC</w:t>
            </w:r>
          </w:p>
        </w:tc>
      </w:tr>
      <w:tr w:rsidR="00D7303E" w:rsidRPr="00D7303E" w14:paraId="791C0466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92CA" w14:textId="77777777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1C69" w14:textId="1E39304C" w:rsidR="00415187" w:rsidRPr="00D7303E" w:rsidRDefault="00415187" w:rsidP="00415187">
            <w:r w:rsidRPr="00D7303E">
              <w:t>A6JC031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B77E" w14:textId="12FE87EA" w:rsidR="00415187" w:rsidRPr="00D7303E" w:rsidRDefault="00415187" w:rsidP="00415187">
            <w:r w:rsidRPr="00D7303E">
              <w:t xml:space="preserve">Розмір фінансових зобов’язань, зважених на значення коефіцієнта кредитної конверсії 0,2 та зменшених на резерви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4453" w14:textId="49B0C73E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FF0B" w14:textId="1DD867F2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0923" w14:textId="12188143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49C6" w14:textId="5123B2B8" w:rsidR="00415187" w:rsidRPr="00D7303E" w:rsidRDefault="00415187" w:rsidP="00415187">
            <w:r w:rsidRPr="00D7303E">
              <w:t>6JC</w:t>
            </w:r>
          </w:p>
        </w:tc>
      </w:tr>
      <w:tr w:rsidR="00D7303E" w:rsidRPr="00D7303E" w14:paraId="3F7D35A8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A43B" w14:textId="77777777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49EB" w14:textId="618C0C57" w:rsidR="00415187" w:rsidRPr="00D7303E" w:rsidRDefault="00415187" w:rsidP="00415187">
            <w:r w:rsidRPr="00D7303E">
              <w:t>A6JC032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9816" w14:textId="54C25B18" w:rsidR="00415187" w:rsidRPr="00D7303E" w:rsidRDefault="00415187" w:rsidP="00415187">
            <w:r w:rsidRPr="00D7303E">
              <w:t xml:space="preserve">Розмір фінансових зобов’язань, зважених на значення коефіцієнта кредитної конверсії 0,5 та зменшених на резерви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440F" w14:textId="3F2D7A5D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B289" w14:textId="4EBC2909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2FBA" w14:textId="237F23A6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B302" w14:textId="5F8767ED" w:rsidR="00415187" w:rsidRPr="00D7303E" w:rsidRDefault="00415187" w:rsidP="00415187">
            <w:r w:rsidRPr="00D7303E">
              <w:t>6JC</w:t>
            </w:r>
          </w:p>
        </w:tc>
      </w:tr>
      <w:tr w:rsidR="00D7303E" w:rsidRPr="00D7303E" w14:paraId="27D0B6C8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5761" w14:textId="77777777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0CE9" w14:textId="68AADA05" w:rsidR="00415187" w:rsidRPr="00D7303E" w:rsidRDefault="00415187" w:rsidP="00415187">
            <w:r w:rsidRPr="00D7303E">
              <w:t>A6JC033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3D55" w14:textId="7D7AD35F" w:rsidR="00415187" w:rsidRPr="00D7303E" w:rsidRDefault="00415187" w:rsidP="00415187">
            <w:r w:rsidRPr="00D7303E">
              <w:t>Розмір фінансових зобов’язань, зважених на значення коефіцієнта кредитної конверсії 1,0 та зменшених на резерви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B4EE" w14:textId="6C0BD061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DA23" w14:textId="1C461699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5C16" w14:textId="47DD9AB6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9CFE" w14:textId="1B851BA0" w:rsidR="00415187" w:rsidRPr="00D7303E" w:rsidRDefault="00415187" w:rsidP="00415187">
            <w:r w:rsidRPr="00D7303E">
              <w:t>6JC</w:t>
            </w:r>
          </w:p>
        </w:tc>
      </w:tr>
      <w:tr w:rsidR="00D7303E" w:rsidRPr="00D7303E" w14:paraId="282E0485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EFD3" w14:textId="77777777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2AF8" w14:textId="5C8184FE" w:rsidR="00415187" w:rsidRPr="00D7303E" w:rsidRDefault="00415187" w:rsidP="00415187">
            <w:r w:rsidRPr="00D7303E">
              <w:t>A6JC034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6A93" w14:textId="6FD7E321" w:rsidR="00415187" w:rsidRPr="00D7303E" w:rsidRDefault="00415187" w:rsidP="00415187">
            <w:r w:rsidRPr="00D7303E">
              <w:t>Розмір активів у довірчому управлінні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5441" w14:textId="4831678B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2D10" w14:textId="2A5E1165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846C" w14:textId="75CE179F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F343" w14:textId="7E6D16FC" w:rsidR="00415187" w:rsidRPr="00D7303E" w:rsidRDefault="00415187" w:rsidP="00415187">
            <w:r w:rsidRPr="00D7303E">
              <w:t>6JC</w:t>
            </w:r>
          </w:p>
        </w:tc>
      </w:tr>
    </w:tbl>
    <w:p w14:paraId="1988D74D" w14:textId="77777777" w:rsidR="00415187" w:rsidRPr="00D7303E" w:rsidRDefault="00415187" w:rsidP="00415187">
      <w:pPr>
        <w:jc w:val="center"/>
        <w:rPr>
          <w:lang w:val="en-US"/>
        </w:rPr>
        <w:sectPr w:rsidR="00415187" w:rsidRPr="00D7303E" w:rsidSect="001F0E66">
          <w:headerReference w:type="first" r:id="rId27"/>
          <w:pgSz w:w="11906" w:h="16838" w:code="9"/>
          <w:pgMar w:top="1276" w:right="567" w:bottom="1701" w:left="1701" w:header="709" w:footer="709" w:gutter="0"/>
          <w:cols w:space="708"/>
          <w:titlePg/>
          <w:docGrid w:linePitch="381"/>
        </w:sectPr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4111"/>
        <w:gridCol w:w="850"/>
        <w:gridCol w:w="992"/>
        <w:gridCol w:w="1134"/>
        <w:gridCol w:w="851"/>
      </w:tblGrid>
      <w:tr w:rsidR="00D7303E" w:rsidRPr="00D7303E" w14:paraId="2340B269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60C4" w14:textId="2ED7162A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FDEB" w14:textId="0C7A256C" w:rsidR="00415187" w:rsidRPr="00D7303E" w:rsidRDefault="00415187" w:rsidP="00415187">
            <w:pPr>
              <w:jc w:val="center"/>
            </w:pPr>
            <w:r w:rsidRPr="00D7303E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FB7C" w14:textId="44FA63BF" w:rsidR="00415187" w:rsidRPr="00D7303E" w:rsidRDefault="00415187" w:rsidP="00415187">
            <w:pPr>
              <w:jc w:val="center"/>
            </w:pPr>
            <w:r w:rsidRPr="00D7303E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9918" w14:textId="54D1631D" w:rsidR="00415187" w:rsidRPr="00D7303E" w:rsidRDefault="00415187" w:rsidP="00415187">
            <w:pPr>
              <w:jc w:val="center"/>
            </w:pPr>
            <w:r w:rsidRPr="00D7303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E76A" w14:textId="7FD4295F" w:rsidR="00415187" w:rsidRPr="00D7303E" w:rsidRDefault="00415187" w:rsidP="00415187">
            <w:pPr>
              <w:jc w:val="center"/>
            </w:pPr>
            <w:r w:rsidRPr="00D7303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A21A" w14:textId="0944198D" w:rsidR="00415187" w:rsidRPr="00D7303E" w:rsidRDefault="00415187" w:rsidP="00415187">
            <w:pPr>
              <w:jc w:val="center"/>
            </w:pPr>
            <w:r w:rsidRPr="00D7303E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9C0E" w14:textId="1494E967" w:rsidR="00415187" w:rsidRPr="00D7303E" w:rsidRDefault="00415187" w:rsidP="00415187">
            <w:pPr>
              <w:jc w:val="center"/>
            </w:pPr>
            <w:r w:rsidRPr="00D7303E">
              <w:t>7</w:t>
            </w:r>
          </w:p>
        </w:tc>
      </w:tr>
      <w:tr w:rsidR="00D7303E" w:rsidRPr="00D7303E" w14:paraId="7DCE6074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181E" w14:textId="2E7354CC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FA69" w14:textId="3A17B4DD" w:rsidR="00415187" w:rsidRPr="00D7303E" w:rsidRDefault="00415187" w:rsidP="00415187">
            <w:r w:rsidRPr="00D7303E">
              <w:t>A6JC035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5ADF" w14:textId="3A824ABE" w:rsidR="00415187" w:rsidRPr="00D7303E" w:rsidRDefault="00415187" w:rsidP="00415187">
            <w:r w:rsidRPr="00D7303E">
              <w:t xml:space="preserve">Вирахування з основного капіталу 1 рівня та додаткового капіталу 1 рівня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F6D9" w14:textId="337A274D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DADF" w14:textId="70428B5D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5031" w14:textId="43E9592F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1D9A" w14:textId="6A0F3737" w:rsidR="00415187" w:rsidRPr="00D7303E" w:rsidRDefault="00415187" w:rsidP="00415187">
            <w:r w:rsidRPr="00D7303E">
              <w:t>6JC</w:t>
            </w:r>
          </w:p>
        </w:tc>
      </w:tr>
      <w:tr w:rsidR="00D7303E" w:rsidRPr="00D7303E" w14:paraId="5040D3FD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353A" w14:textId="77777777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F246" w14:textId="5E892A52" w:rsidR="00415187" w:rsidRPr="00D7303E" w:rsidRDefault="00415187" w:rsidP="00415187">
            <w:r w:rsidRPr="00D7303E">
              <w:t>A6JC036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392E" w14:textId="4F296F85" w:rsidR="00415187" w:rsidRPr="00D7303E" w:rsidRDefault="00415187" w:rsidP="00415187">
            <w:r w:rsidRPr="00D7303E">
              <w:t>Активи та фінансові зобов’язання, пов’язані з наданням експортних кредитів, забезпечені гарантією / резервним акредитивом Кабінету Міністрів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53B5" w14:textId="03A81218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10DB" w14:textId="61CACEDA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940C" w14:textId="3C6E5A83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7F2E" w14:textId="70931AD8" w:rsidR="00415187" w:rsidRPr="00D7303E" w:rsidRDefault="00415187" w:rsidP="00415187">
            <w:r w:rsidRPr="00D7303E">
              <w:t>6JC</w:t>
            </w:r>
          </w:p>
        </w:tc>
      </w:tr>
      <w:tr w:rsidR="00D7303E" w:rsidRPr="00D7303E" w14:paraId="5CBFF6FD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B68E" w14:textId="77777777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554E" w14:textId="5679C6B4" w:rsidR="00415187" w:rsidRPr="00D7303E" w:rsidRDefault="00415187" w:rsidP="00415187">
            <w:r w:rsidRPr="00D7303E">
              <w:t>A6JC037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6481" w14:textId="18C8D982" w:rsidR="00415187" w:rsidRPr="00D7303E" w:rsidRDefault="00415187" w:rsidP="00415187">
            <w:r w:rsidRPr="00D7303E">
              <w:t>Активи та фінансові зобов’язання, пов’язані з наданням експортних кредитів, забезпечені гарантією / резервним акредитивом центральних органів виконавчої влади іншої 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9A88" w14:textId="6C4D1C34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1BF0" w14:textId="653FD7C5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996F" w14:textId="5D459B86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0998" w14:textId="526C404A" w:rsidR="00415187" w:rsidRPr="00D7303E" w:rsidRDefault="00415187" w:rsidP="00415187">
            <w:r w:rsidRPr="00D7303E">
              <w:t>6JC</w:t>
            </w:r>
          </w:p>
        </w:tc>
      </w:tr>
      <w:tr w:rsidR="00D7303E" w:rsidRPr="00D7303E" w14:paraId="7B10FA2A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41E5" w14:textId="77777777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BCF1" w14:textId="1DEB4435" w:rsidR="00415187" w:rsidRPr="00D7303E" w:rsidRDefault="00415187" w:rsidP="00415187">
            <w:r w:rsidRPr="00D7303E">
              <w:t>A6JC038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3FB8" w14:textId="65A45941" w:rsidR="00415187" w:rsidRPr="00D7303E" w:rsidRDefault="00415187" w:rsidP="00415187">
            <w:r w:rsidRPr="00D7303E">
              <w:t>Активи за операціями з центральним контрагентом на користь клієнта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4B57" w14:textId="6D00EEB3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05BF" w14:textId="57D22BEE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529E" w14:textId="34EC40AC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5642" w14:textId="6679DFF2" w:rsidR="00415187" w:rsidRPr="00D7303E" w:rsidRDefault="00415187" w:rsidP="00415187">
            <w:r w:rsidRPr="00D7303E">
              <w:t>6JC</w:t>
            </w:r>
          </w:p>
        </w:tc>
      </w:tr>
      <w:tr w:rsidR="00D7303E" w:rsidRPr="00D7303E" w14:paraId="78206A0C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1571" w14:textId="77777777" w:rsidR="00415187" w:rsidRPr="00D7303E" w:rsidRDefault="00415187" w:rsidP="00415187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7760" w14:textId="6C914278" w:rsidR="00415187" w:rsidRPr="00D7303E" w:rsidRDefault="00415187" w:rsidP="00415187">
            <w:r w:rsidRPr="00D7303E">
              <w:t>A6JC039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8A39" w14:textId="1BAFE397" w:rsidR="00415187" w:rsidRPr="00D7303E" w:rsidRDefault="00415187" w:rsidP="00415187">
            <w:r w:rsidRPr="00D7303E">
              <w:t>Активи за операціями Центрального депозитарію цінних паперів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795C" w14:textId="45BAE435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914B" w14:textId="2DD1A29E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C00A" w14:textId="5E584750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18A6" w14:textId="7BB49F93" w:rsidR="00415187" w:rsidRPr="00D7303E" w:rsidRDefault="00415187" w:rsidP="00415187">
            <w:r w:rsidRPr="00D7303E">
              <w:t>6JC</w:t>
            </w:r>
          </w:p>
        </w:tc>
      </w:tr>
      <w:tr w:rsidR="00D7303E" w:rsidRPr="00D7303E" w14:paraId="442552C7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5515" w14:textId="77777777" w:rsidR="00415187" w:rsidRPr="00551CE1" w:rsidRDefault="00415187" w:rsidP="00415187">
            <w:pPr>
              <w:jc w:val="center"/>
              <w:rPr>
                <w:lang w:val="en-US"/>
              </w:rPr>
            </w:pPr>
            <w:r w:rsidRPr="00551CE1">
              <w:rPr>
                <w:lang w:val="en-US"/>
              </w:rPr>
              <w:t>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D0E1" w14:textId="5B5AD099" w:rsidR="00415187" w:rsidRPr="00D7303E" w:rsidRDefault="00415187" w:rsidP="00415187">
            <w:r w:rsidRPr="00D7303E">
              <w:t>A6JC040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482A" w14:textId="460163B6" w:rsidR="00415187" w:rsidRPr="00D7303E" w:rsidRDefault="00415187" w:rsidP="00415187">
            <w:r w:rsidRPr="00D7303E">
              <w:t xml:space="preserve">Активи в довірчому управлінні, які не включаються до розрахунку сукупних активів та позабалансових зобов’язань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59FD" w14:textId="3E5B06B2" w:rsidR="00415187" w:rsidRPr="00D7303E" w:rsidRDefault="00415187" w:rsidP="00415187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F395" w14:textId="451CC2BD" w:rsidR="00415187" w:rsidRPr="00D7303E" w:rsidRDefault="00415187" w:rsidP="00415187">
            <w:r w:rsidRPr="00D7303E">
              <w:t>D190, S138,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8F92" w14:textId="7B67B1F6" w:rsidR="00415187" w:rsidRPr="00D7303E" w:rsidRDefault="00415187" w:rsidP="00415187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91DC" w14:textId="54231A62" w:rsidR="00415187" w:rsidRPr="00D7303E" w:rsidRDefault="00415187" w:rsidP="00415187">
            <w:r w:rsidRPr="00D7303E">
              <w:t>6JC</w:t>
            </w:r>
          </w:p>
        </w:tc>
      </w:tr>
      <w:tr w:rsidR="00887F7C" w:rsidRPr="00D7303E" w14:paraId="60737701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C8AF" w14:textId="33A096EE" w:rsidR="00887F7C" w:rsidRPr="00551CE1" w:rsidRDefault="00887F7C" w:rsidP="00887F7C">
            <w:pPr>
              <w:jc w:val="center"/>
              <w:rPr>
                <w:lang w:val="en-US"/>
              </w:rPr>
            </w:pPr>
            <w:r w:rsidRPr="00551CE1">
              <w:rPr>
                <w:lang w:val="en-US"/>
              </w:rPr>
              <w:t>6</w:t>
            </w:r>
            <w:r w:rsidRPr="00551CE1"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AC81" w14:textId="32CB03F3" w:rsidR="00887F7C" w:rsidRPr="00D7303E" w:rsidRDefault="00887F7C" w:rsidP="00887F7C">
            <w:r w:rsidRPr="00D7303E">
              <w:t>A6J001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9CEA" w14:textId="316352CD" w:rsidR="00887F7C" w:rsidRPr="00D7303E" w:rsidRDefault="00887F7C" w:rsidP="00887F7C">
            <w:r w:rsidRPr="00D7303E">
              <w:t>Значення коефіцієнта левериджу (LR)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A4DB" w14:textId="4A6C4DED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5C77" w14:textId="37F65391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4B8C" w14:textId="7FF0ACAD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1FB1" w14:textId="4F1D623B" w:rsidR="00887F7C" w:rsidRPr="00D7303E" w:rsidRDefault="00887F7C" w:rsidP="00887F7C">
            <w:r w:rsidRPr="00D7303E">
              <w:t>6JX</w:t>
            </w:r>
          </w:p>
        </w:tc>
      </w:tr>
      <w:tr w:rsidR="00887F7C" w:rsidRPr="00D7303E" w14:paraId="6DD23D3B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7109" w14:textId="354E552A" w:rsidR="00887F7C" w:rsidRPr="00551CE1" w:rsidRDefault="00887F7C" w:rsidP="00887F7C">
            <w:pPr>
              <w:jc w:val="center"/>
              <w:rPr>
                <w:lang w:val="en-US"/>
              </w:rPr>
            </w:pPr>
            <w:r w:rsidRPr="00551CE1">
              <w:rPr>
                <w:lang w:val="en-US"/>
              </w:rPr>
              <w:t>6</w:t>
            </w:r>
            <w:r w:rsidRPr="00551CE1"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3970" w14:textId="1925FD09" w:rsidR="00887F7C" w:rsidRPr="00D7303E" w:rsidRDefault="00887F7C" w:rsidP="00887F7C">
            <w:r w:rsidRPr="00D7303E">
              <w:t>A6J002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6F5B" w14:textId="6168EE67" w:rsidR="00887F7C" w:rsidRPr="00D7303E" w:rsidRDefault="00887F7C" w:rsidP="00887F7C">
            <w:r w:rsidRPr="00D7303E">
              <w:t>Сукупні активи та позабалансові зобов’язання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BE97" w14:textId="118EBEBC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7A1B" w14:textId="2C37F98E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09B7" w14:textId="7A6D8C75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9C40" w14:textId="57B25678" w:rsidR="00887F7C" w:rsidRPr="00D7303E" w:rsidRDefault="00887F7C" w:rsidP="00887F7C">
            <w:r w:rsidRPr="00D7303E">
              <w:t>6JX</w:t>
            </w:r>
          </w:p>
        </w:tc>
      </w:tr>
      <w:tr w:rsidR="00887F7C" w:rsidRPr="00D7303E" w14:paraId="4F62EA5F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4F4F" w14:textId="6FAC1E12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</w:t>
            </w:r>
            <w:r w:rsidRPr="00D7303E"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85DC" w14:textId="390A88A2" w:rsidR="00887F7C" w:rsidRPr="00D7303E" w:rsidRDefault="00887F7C" w:rsidP="00887F7C">
            <w:r w:rsidRPr="00D7303E">
              <w:t>A6J003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FBA6" w14:textId="64287E80" w:rsidR="00887F7C" w:rsidRPr="00D7303E" w:rsidRDefault="00887F7C" w:rsidP="00887F7C">
            <w:r w:rsidRPr="00D7303E">
              <w:t xml:space="preserve">Розмір експозицій за активами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E804" w14:textId="0089D191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E40E" w14:textId="42394BB7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B790" w14:textId="2B1A937C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FE49" w14:textId="3598BF7C" w:rsidR="00887F7C" w:rsidRPr="00D7303E" w:rsidRDefault="00887F7C" w:rsidP="00887F7C">
            <w:r w:rsidRPr="00D7303E">
              <w:t>6JX</w:t>
            </w:r>
          </w:p>
        </w:tc>
      </w:tr>
      <w:tr w:rsidR="00887F7C" w:rsidRPr="00D7303E" w14:paraId="12FCAFAF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92DD" w14:textId="3FF6BDCE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</w:t>
            </w:r>
            <w:r w:rsidRPr="00D7303E"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DC70" w14:textId="77DC65CB" w:rsidR="00887F7C" w:rsidRPr="00D7303E" w:rsidRDefault="00887F7C" w:rsidP="00887F7C">
            <w:r w:rsidRPr="00D7303E">
              <w:t>A6J004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7859" w14:textId="5D3A1468" w:rsidR="00887F7C" w:rsidRPr="00D7303E" w:rsidRDefault="00887F7C" w:rsidP="00887F7C">
            <w:r w:rsidRPr="00D7303E">
              <w:t>Консолідовані рахунки клієнтів, що згортаються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C8FF" w14:textId="182DB6C5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B03C" w14:textId="2CC96701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C038" w14:textId="4581571F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F6B0" w14:textId="0DF81E3A" w:rsidR="00887F7C" w:rsidRPr="00D7303E" w:rsidRDefault="00887F7C" w:rsidP="00887F7C">
            <w:r w:rsidRPr="00D7303E">
              <w:t>6JX</w:t>
            </w:r>
          </w:p>
        </w:tc>
      </w:tr>
      <w:tr w:rsidR="00887F7C" w:rsidRPr="00D7303E" w14:paraId="22D47A0F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6A6A" w14:textId="62578668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</w:t>
            </w:r>
            <w:r w:rsidRPr="00D7303E"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43BE" w14:textId="52CC2EB4" w:rsidR="00887F7C" w:rsidRPr="00D7303E" w:rsidRDefault="00887F7C" w:rsidP="00887F7C">
            <w:r w:rsidRPr="00D7303E">
              <w:t>A6J005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A4B1" w14:textId="7E2890F2" w:rsidR="00887F7C" w:rsidRPr="00D7303E" w:rsidRDefault="00887F7C" w:rsidP="00887F7C">
            <w:r w:rsidRPr="00D7303E">
              <w:t>Розмір дебіторської заборгованості за операціями репо / зворотного репо, що згортається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FDE2" w14:textId="754D80C8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89F1" w14:textId="39527603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96ED" w14:textId="2B862696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DAAA" w14:textId="548305A2" w:rsidR="00887F7C" w:rsidRPr="00D7303E" w:rsidRDefault="00887F7C" w:rsidP="00887F7C">
            <w:r w:rsidRPr="00D7303E">
              <w:t>6JX</w:t>
            </w:r>
          </w:p>
        </w:tc>
      </w:tr>
    </w:tbl>
    <w:p w14:paraId="40E24C93" w14:textId="77777777" w:rsidR="003E7833" w:rsidRDefault="003E7833" w:rsidP="00887F7C">
      <w:pPr>
        <w:jc w:val="center"/>
        <w:rPr>
          <w:lang w:val="en-US"/>
        </w:rPr>
        <w:sectPr w:rsidR="003E7833" w:rsidSect="00F95D9E">
          <w:headerReference w:type="first" r:id="rId28"/>
          <w:pgSz w:w="11906" w:h="16838" w:code="9"/>
          <w:pgMar w:top="1134" w:right="567" w:bottom="1701" w:left="1701" w:header="709" w:footer="709" w:gutter="0"/>
          <w:cols w:space="708"/>
          <w:titlePg/>
          <w:docGrid w:linePitch="381"/>
        </w:sectPr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4111"/>
        <w:gridCol w:w="850"/>
        <w:gridCol w:w="992"/>
        <w:gridCol w:w="1134"/>
        <w:gridCol w:w="851"/>
      </w:tblGrid>
      <w:tr w:rsidR="003E7833" w:rsidRPr="00D7303E" w14:paraId="0D1C276A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4BF2" w14:textId="4457A9C5" w:rsidR="003E7833" w:rsidRPr="00D7303E" w:rsidRDefault="003E7833" w:rsidP="003E7833">
            <w:pPr>
              <w:jc w:val="center"/>
              <w:rPr>
                <w:lang w:val="en-US"/>
              </w:rPr>
            </w:pPr>
            <w:r w:rsidRPr="00D7303E"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74B9" w14:textId="7218D0D7" w:rsidR="003E7833" w:rsidRPr="00D7303E" w:rsidRDefault="003E7833" w:rsidP="003E7833">
            <w:pPr>
              <w:jc w:val="center"/>
            </w:pPr>
            <w:r w:rsidRPr="00D7303E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A463" w14:textId="3D10C5FC" w:rsidR="003E7833" w:rsidRPr="00D7303E" w:rsidRDefault="003E7833" w:rsidP="003E7833">
            <w:pPr>
              <w:jc w:val="center"/>
            </w:pPr>
            <w:r w:rsidRPr="00D7303E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593C" w14:textId="47883461" w:rsidR="003E7833" w:rsidRPr="00D7303E" w:rsidRDefault="003E7833" w:rsidP="003E7833">
            <w:pPr>
              <w:jc w:val="center"/>
            </w:pPr>
            <w:r w:rsidRPr="00D7303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2286" w14:textId="4F4E534A" w:rsidR="003E7833" w:rsidRPr="00D7303E" w:rsidRDefault="003E7833" w:rsidP="003E7833">
            <w:pPr>
              <w:jc w:val="center"/>
            </w:pPr>
            <w:r w:rsidRPr="00D7303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2C58" w14:textId="0ADE26DC" w:rsidR="003E7833" w:rsidRPr="00D7303E" w:rsidRDefault="003E7833" w:rsidP="003E7833">
            <w:pPr>
              <w:jc w:val="center"/>
            </w:pPr>
            <w:r w:rsidRPr="00D7303E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189E" w14:textId="07858BC2" w:rsidR="003E7833" w:rsidRPr="00D7303E" w:rsidRDefault="003E7833" w:rsidP="003E7833">
            <w:pPr>
              <w:jc w:val="center"/>
            </w:pPr>
            <w:r w:rsidRPr="00D7303E">
              <w:t>7</w:t>
            </w:r>
          </w:p>
        </w:tc>
      </w:tr>
      <w:tr w:rsidR="00887F7C" w:rsidRPr="00D7303E" w14:paraId="1E6B68FE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A4C7" w14:textId="1B84634D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</w:t>
            </w:r>
            <w:r w:rsidRPr="00D7303E"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673E" w14:textId="4C35D67D" w:rsidR="00887F7C" w:rsidRPr="00D7303E" w:rsidRDefault="00887F7C" w:rsidP="00887F7C">
            <w:r w:rsidRPr="00D7303E">
              <w:t>A6J006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A696" w14:textId="4872519A" w:rsidR="00887F7C" w:rsidRPr="00D7303E" w:rsidRDefault="00887F7C" w:rsidP="00887F7C">
            <w:r w:rsidRPr="00D7303E">
              <w:t>Розмір інших активів до згортання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CC5D" w14:textId="64B152C4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0000" w14:textId="01C11089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CF5A" w14:textId="66A3F763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70E2" w14:textId="3B5683D5" w:rsidR="00887F7C" w:rsidRPr="00D7303E" w:rsidRDefault="00887F7C" w:rsidP="00887F7C">
            <w:r w:rsidRPr="00D7303E">
              <w:t>6JX</w:t>
            </w:r>
          </w:p>
        </w:tc>
      </w:tr>
      <w:tr w:rsidR="00887F7C" w:rsidRPr="00D7303E" w14:paraId="2B563889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5C5D" w14:textId="010C5E52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t>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3360" w14:textId="528B1E65" w:rsidR="00887F7C" w:rsidRPr="00D7303E" w:rsidRDefault="00887F7C" w:rsidP="00887F7C">
            <w:r w:rsidRPr="00D7303E">
              <w:t>A6J007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D0AD" w14:textId="3E19E1C8" w:rsidR="00887F7C" w:rsidRPr="00D7303E" w:rsidRDefault="00887F7C" w:rsidP="00887F7C">
            <w:r w:rsidRPr="00D7303E">
              <w:t>Розмір експозицій за деривативами на індивідуальній основі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5EC8" w14:textId="01F799D7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E1A4" w14:textId="12D57AF7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3942" w14:textId="22DB0F81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59F0" w14:textId="48EE9411" w:rsidR="00887F7C" w:rsidRPr="00D7303E" w:rsidRDefault="00887F7C" w:rsidP="00887F7C">
            <w:r w:rsidRPr="00D7303E">
              <w:t>6JX</w:t>
            </w:r>
          </w:p>
        </w:tc>
      </w:tr>
      <w:tr w:rsidR="00887F7C" w:rsidRPr="00D7303E" w14:paraId="756418EE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B8C8" w14:textId="03B31F9B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</w:t>
            </w:r>
            <w:r w:rsidRPr="00D7303E">
              <w:t>8</w:t>
            </w:r>
            <w:r w:rsidRPr="00D7303E">
              <w:rPr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A7B9" w14:textId="09D01F1B" w:rsidR="00887F7C" w:rsidRPr="00D7303E" w:rsidRDefault="00887F7C" w:rsidP="00887F7C">
            <w:r w:rsidRPr="00D7303E">
              <w:t>A6J008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4098" w14:textId="1045FF37" w:rsidR="00887F7C" w:rsidRPr="00D7303E" w:rsidRDefault="00887F7C" w:rsidP="00887F7C">
            <w:r w:rsidRPr="00D7303E">
              <w:t>Розмір експозицій за деривативами на груповій основі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DFA2" w14:textId="685CA17E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3094" w14:textId="44AC47AC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78BA" w14:textId="204676B7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6509" w14:textId="4A450D2B" w:rsidR="00887F7C" w:rsidRPr="00D7303E" w:rsidRDefault="00887F7C" w:rsidP="00887F7C">
            <w:r w:rsidRPr="00D7303E">
              <w:t>6JX</w:t>
            </w:r>
          </w:p>
        </w:tc>
      </w:tr>
      <w:tr w:rsidR="00887F7C" w:rsidRPr="00D7303E" w14:paraId="242EE49A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5187" w14:textId="5616F76C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</w:t>
            </w:r>
            <w:r w:rsidRPr="00D7303E">
              <w:t>8</w:t>
            </w:r>
            <w:r w:rsidRPr="00D7303E">
              <w:rPr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8853" w14:textId="4A1ECB0B" w:rsidR="00887F7C" w:rsidRPr="00D7303E" w:rsidRDefault="00887F7C" w:rsidP="00887F7C">
            <w:r w:rsidRPr="00D7303E">
              <w:t>A6J009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C1A6" w14:textId="1A60328D" w:rsidR="00887F7C" w:rsidRPr="00D7303E" w:rsidRDefault="00887F7C" w:rsidP="00887F7C">
            <w:r w:rsidRPr="00D7303E">
              <w:t>Розмір експозицій за позабіржовими деривативами на індивідуальній основі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F3EA" w14:textId="777FFE9F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4674" w14:textId="04580AD5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9FF0" w14:textId="40A4449A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A52F" w14:textId="78E89CC3" w:rsidR="00887F7C" w:rsidRPr="00D7303E" w:rsidRDefault="00887F7C" w:rsidP="00887F7C">
            <w:r w:rsidRPr="00D7303E">
              <w:t>6JX</w:t>
            </w:r>
          </w:p>
        </w:tc>
      </w:tr>
      <w:tr w:rsidR="00887F7C" w:rsidRPr="00D7303E" w14:paraId="472EAD7A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BCE9" w14:textId="0ED2D65C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</w:t>
            </w:r>
            <w:r w:rsidRPr="00D7303E">
              <w:t>8</w:t>
            </w:r>
            <w:r w:rsidRPr="00D7303E"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F044" w14:textId="49764217" w:rsidR="00887F7C" w:rsidRPr="00D7303E" w:rsidRDefault="00887F7C" w:rsidP="00887F7C">
            <w:r w:rsidRPr="00D7303E">
              <w:t>A6J010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2E54" w14:textId="58D24ECF" w:rsidR="00887F7C" w:rsidRPr="00D7303E" w:rsidRDefault="00887F7C" w:rsidP="00887F7C">
            <w:r w:rsidRPr="00D7303E">
              <w:t>Розмір експозицій за позабіржовими деривативами на груповій основі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2D3F" w14:textId="17264EF7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B6D6" w14:textId="33B0258F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E743" w14:textId="079DB1E6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E609" w14:textId="47BE7AF4" w:rsidR="00887F7C" w:rsidRPr="00D7303E" w:rsidRDefault="00887F7C" w:rsidP="00887F7C">
            <w:r w:rsidRPr="00D7303E">
              <w:t>6JX</w:t>
            </w:r>
          </w:p>
        </w:tc>
      </w:tr>
      <w:tr w:rsidR="00887F7C" w:rsidRPr="00D7303E" w14:paraId="2A12566F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D641" w14:textId="717FB788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</w:t>
            </w:r>
            <w:r w:rsidRPr="00D7303E">
              <w:t>8</w:t>
            </w:r>
            <w:r w:rsidRPr="00D7303E">
              <w:rPr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4112" w14:textId="4BB0D4E4" w:rsidR="00887F7C" w:rsidRPr="00D7303E" w:rsidRDefault="00887F7C" w:rsidP="00887F7C">
            <w:r w:rsidRPr="00D7303E">
              <w:t>A6J011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37FD" w14:textId="59E40BAA" w:rsidR="00887F7C" w:rsidRPr="00D7303E" w:rsidRDefault="00887F7C" w:rsidP="00887F7C">
            <w:r w:rsidRPr="00D7303E">
              <w:t>Розмір експозицій за деривативами, яким властивий специфічний ризик втрати напрямку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C6B1" w14:textId="1CA0549F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4FB6" w14:textId="4DDB25C3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EA0A" w14:textId="6B44870C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AEC" w14:textId="3EFDD610" w:rsidR="00887F7C" w:rsidRPr="00D7303E" w:rsidRDefault="00887F7C" w:rsidP="00887F7C">
            <w:r w:rsidRPr="00D7303E">
              <w:t>6JX</w:t>
            </w:r>
          </w:p>
        </w:tc>
      </w:tr>
      <w:tr w:rsidR="00887F7C" w:rsidRPr="00D7303E" w14:paraId="692742B1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AABB" w14:textId="2B0A03A6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</w:t>
            </w:r>
            <w:r w:rsidRPr="00D7303E">
              <w:t>8</w:t>
            </w:r>
            <w:r w:rsidRPr="00D7303E">
              <w:rPr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8993" w14:textId="3A3AB6FF" w:rsidR="00887F7C" w:rsidRPr="00D7303E" w:rsidRDefault="00887F7C" w:rsidP="00887F7C">
            <w:r w:rsidRPr="00D7303E">
              <w:t>A6J012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8460" w14:textId="798B173F" w:rsidR="00887F7C" w:rsidRPr="00D7303E" w:rsidRDefault="00887F7C" w:rsidP="00887F7C">
            <w:r w:rsidRPr="00D7303E">
              <w:t xml:space="preserve">Розмір експозицій за деривативами банку-учасника клірингу з центральним контрагентом на користь клієнта на індивідуальній основі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24A8" w14:textId="6807B815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E2FA" w14:textId="0B2DE290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4F2A" w14:textId="7A59551F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B687" w14:textId="502389E9" w:rsidR="00887F7C" w:rsidRPr="00D7303E" w:rsidRDefault="00887F7C" w:rsidP="00887F7C">
            <w:r w:rsidRPr="00D7303E">
              <w:t>6JX</w:t>
            </w:r>
          </w:p>
        </w:tc>
      </w:tr>
      <w:tr w:rsidR="00887F7C" w:rsidRPr="00D7303E" w14:paraId="45C3DBE6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5E7D" w14:textId="7E6E8F06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</w:t>
            </w:r>
            <w:r w:rsidRPr="00D7303E">
              <w:t>8</w:t>
            </w:r>
            <w:r w:rsidRPr="00D7303E">
              <w:rPr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A140" w14:textId="7271E225" w:rsidR="00887F7C" w:rsidRPr="00D7303E" w:rsidRDefault="00887F7C" w:rsidP="00887F7C">
            <w:r w:rsidRPr="00D7303E">
              <w:t>A6J013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E4CC" w14:textId="15FDA725" w:rsidR="00887F7C" w:rsidRPr="00D7303E" w:rsidRDefault="00887F7C" w:rsidP="00887F7C">
            <w:r w:rsidRPr="00D7303E">
              <w:t xml:space="preserve">Розмір експозицій за деривативами банку-учасника клірингу з центральним контрагентом на користь клієнта на груповій основі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4A11" w14:textId="3F01FA1A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2D7E" w14:textId="49E4921C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00E8" w14:textId="60C60DC4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9EB9" w14:textId="290B10FD" w:rsidR="00887F7C" w:rsidRPr="00D7303E" w:rsidRDefault="00887F7C" w:rsidP="00887F7C">
            <w:r w:rsidRPr="00D7303E">
              <w:t>6JX</w:t>
            </w:r>
          </w:p>
        </w:tc>
      </w:tr>
      <w:tr w:rsidR="00887F7C" w:rsidRPr="00D7303E" w14:paraId="2C6F559E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E558" w14:textId="28978C42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</w:t>
            </w:r>
            <w:r w:rsidRPr="00D7303E">
              <w:t>8</w:t>
            </w:r>
            <w:r w:rsidRPr="00D7303E">
              <w:rPr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0BD4" w14:textId="58EC8B5A" w:rsidR="00887F7C" w:rsidRPr="00D7303E" w:rsidRDefault="00887F7C" w:rsidP="00887F7C">
            <w:r w:rsidRPr="00D7303E">
              <w:t>A6J014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99F6" w14:textId="05AAF190" w:rsidR="00887F7C" w:rsidRPr="00D7303E" w:rsidRDefault="00887F7C" w:rsidP="00887F7C">
            <w:r w:rsidRPr="00D7303E">
              <w:t>Розмір надбавок за кредитний ризик контрагента за операціями репо / зворотного репо на індивідуальній основі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32F5" w14:textId="0A01CA14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AA83" w14:textId="01B20D8D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1E56" w14:textId="26BE9B1D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8C4D" w14:textId="7951668D" w:rsidR="00887F7C" w:rsidRPr="00D7303E" w:rsidRDefault="00887F7C" w:rsidP="00887F7C">
            <w:r w:rsidRPr="00D7303E">
              <w:t>6JX</w:t>
            </w:r>
          </w:p>
        </w:tc>
      </w:tr>
      <w:tr w:rsidR="00887F7C" w:rsidRPr="00D7303E" w14:paraId="64E1F740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5AC0" w14:textId="42D816D9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</w:t>
            </w:r>
            <w:r w:rsidRPr="00D7303E">
              <w:t>8</w:t>
            </w:r>
            <w:r w:rsidRPr="00D7303E">
              <w:rPr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551C" w14:textId="76F164C3" w:rsidR="00887F7C" w:rsidRPr="00D7303E" w:rsidRDefault="00887F7C" w:rsidP="00887F7C">
            <w:r w:rsidRPr="00D7303E">
              <w:t>A6J015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F974" w14:textId="25B37631" w:rsidR="00887F7C" w:rsidRPr="00D7303E" w:rsidRDefault="00887F7C" w:rsidP="00887F7C">
            <w:r w:rsidRPr="00D7303E">
              <w:t>Розмір надбавок за кредитний ризик контрагента за операціями репо / зворотного репо на груповій основі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884C" w14:textId="70C9F842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8514" w14:textId="0F46009A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3651" w14:textId="0B91DAE8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AA66" w14:textId="7587AA47" w:rsidR="00887F7C" w:rsidRPr="00D7303E" w:rsidRDefault="00887F7C" w:rsidP="00887F7C">
            <w:r w:rsidRPr="00D7303E">
              <w:t>6JX</w:t>
            </w:r>
          </w:p>
        </w:tc>
      </w:tr>
    </w:tbl>
    <w:p w14:paraId="62BE832C" w14:textId="77777777" w:rsidR="003E7833" w:rsidRDefault="003E7833" w:rsidP="00887F7C">
      <w:pPr>
        <w:jc w:val="center"/>
        <w:sectPr w:rsidR="003E7833" w:rsidSect="00F95D9E">
          <w:headerReference w:type="first" r:id="rId29"/>
          <w:pgSz w:w="11906" w:h="16838" w:code="9"/>
          <w:pgMar w:top="1134" w:right="567" w:bottom="1701" w:left="1701" w:header="709" w:footer="709" w:gutter="0"/>
          <w:cols w:space="708"/>
          <w:titlePg/>
          <w:docGrid w:linePitch="381"/>
        </w:sectPr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4111"/>
        <w:gridCol w:w="850"/>
        <w:gridCol w:w="992"/>
        <w:gridCol w:w="1134"/>
        <w:gridCol w:w="851"/>
      </w:tblGrid>
      <w:tr w:rsidR="003E7833" w:rsidRPr="00D7303E" w14:paraId="40761B85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8012" w14:textId="45E22C54" w:rsidR="003E7833" w:rsidRPr="00D7303E" w:rsidRDefault="003E7833" w:rsidP="003E7833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F407" w14:textId="10CB7307" w:rsidR="003E7833" w:rsidRPr="00D7303E" w:rsidRDefault="003E7833" w:rsidP="003E7833">
            <w:pPr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80F1" w14:textId="68088538" w:rsidR="003E7833" w:rsidRPr="00D7303E" w:rsidRDefault="003E7833" w:rsidP="003E7833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7392" w14:textId="29EB9F98" w:rsidR="003E7833" w:rsidRPr="00D7303E" w:rsidRDefault="003E7833" w:rsidP="003E7833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6F99" w14:textId="4F56536C" w:rsidR="003E7833" w:rsidRPr="00D7303E" w:rsidRDefault="003E7833" w:rsidP="003E7833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05F7" w14:textId="3DCB41D5" w:rsidR="003E7833" w:rsidRPr="00D7303E" w:rsidRDefault="003E7833" w:rsidP="003E7833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B635" w14:textId="39A95BED" w:rsidR="003E7833" w:rsidRPr="00D7303E" w:rsidRDefault="003E7833" w:rsidP="003E7833">
            <w:pPr>
              <w:jc w:val="center"/>
            </w:pPr>
            <w:r>
              <w:t>7</w:t>
            </w:r>
          </w:p>
        </w:tc>
      </w:tr>
      <w:tr w:rsidR="00887F7C" w:rsidRPr="00D7303E" w14:paraId="18C1DCEA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372E" w14:textId="294F500B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t>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ACE4" w14:textId="255CFAF3" w:rsidR="00887F7C" w:rsidRPr="00D7303E" w:rsidRDefault="00887F7C" w:rsidP="00887F7C">
            <w:r w:rsidRPr="00D7303E">
              <w:t>A6J016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5DC0" w14:textId="7B14154A" w:rsidR="00887F7C" w:rsidRPr="00D7303E" w:rsidRDefault="00887F7C" w:rsidP="00887F7C">
            <w:r w:rsidRPr="00D7303E">
              <w:t>Розмір надбавок за кредитний ризик контрагента за операціями репо / зворотного репо на індивідуальній основі за агентськими договорами, які передбачають гарантію / відшкодування одному контрагенту,  що не перевищує різницю вартостей активів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6E0F" w14:textId="4C81AFFE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1117" w14:textId="264983B5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5873" w14:textId="6D4E87D3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1D5A" w14:textId="78BD9805" w:rsidR="00887F7C" w:rsidRPr="00D7303E" w:rsidRDefault="00887F7C" w:rsidP="00887F7C">
            <w:r w:rsidRPr="00D7303E">
              <w:t>6JX</w:t>
            </w:r>
          </w:p>
        </w:tc>
      </w:tr>
      <w:tr w:rsidR="00887F7C" w:rsidRPr="00D7303E" w14:paraId="7BCAD06B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C0F7" w14:textId="1C7DE716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t>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BA44" w14:textId="251706CB" w:rsidR="00887F7C" w:rsidRPr="00D7303E" w:rsidRDefault="00887F7C" w:rsidP="00887F7C">
            <w:r w:rsidRPr="00D7303E">
              <w:t>A6J017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AA2D" w14:textId="7F6C5E60" w:rsidR="00887F7C" w:rsidRPr="00D7303E" w:rsidRDefault="00887F7C" w:rsidP="00887F7C">
            <w:r w:rsidRPr="00D7303E">
              <w:t>Розмір надбавок за кредитний ризик контрагента за операціями репо / зворотного репо на груповій основі за агентськими договорами, які передбачають гарантію / відшкодування одному контрагенту, що не перевищує різницю вартостей активів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7AA1" w14:textId="7B6D97C3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5D1C" w14:textId="3663FCAA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E74C" w14:textId="34E0E418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0648" w14:textId="329B3A7F" w:rsidR="00887F7C" w:rsidRPr="00D7303E" w:rsidRDefault="00887F7C" w:rsidP="00887F7C">
            <w:r w:rsidRPr="00D7303E">
              <w:t>6JX</w:t>
            </w:r>
          </w:p>
        </w:tc>
      </w:tr>
      <w:tr w:rsidR="00887F7C" w:rsidRPr="00D7303E" w14:paraId="4B36F424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9807" w14:textId="081FE272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t>692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0175" w14:textId="4A3EEDC1" w:rsidR="00887F7C" w:rsidRPr="00D7303E" w:rsidRDefault="00887F7C" w:rsidP="00887F7C">
            <w:r w:rsidRPr="00D7303E">
              <w:t>A6J018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D931" w14:textId="6B33E3BF" w:rsidR="00887F7C" w:rsidRPr="00D7303E" w:rsidRDefault="00887F7C" w:rsidP="00887F7C">
            <w:r w:rsidRPr="00D7303E">
              <w:t>Розмір надбавок за кредитний ризик контрагента за операціями репо / зворотного репо на індивідуальній основі за агентськими договорами, які передбачають гарантію / відшкодування одному контрагенту, що перевищує різницю вартостей активів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1806" w14:textId="40B50009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379A" w14:textId="77777777" w:rsidR="00887F7C" w:rsidRPr="00D7303E" w:rsidRDefault="00887F7C" w:rsidP="00887F7C">
            <w:r w:rsidRPr="00D7303E">
              <w:t>D190,</w:t>
            </w:r>
          </w:p>
          <w:p w14:paraId="77927551" w14:textId="7A950315" w:rsidR="00887F7C" w:rsidRPr="00D7303E" w:rsidRDefault="00887F7C" w:rsidP="00887F7C">
            <w:r w:rsidRPr="00D7303E">
              <w:t>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AE25" w14:textId="41A42B73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95E2" w14:textId="5223A721" w:rsidR="00887F7C" w:rsidRPr="00D7303E" w:rsidRDefault="00887F7C" w:rsidP="00887F7C">
            <w:r w:rsidRPr="00D7303E">
              <w:t>6JX</w:t>
            </w:r>
          </w:p>
        </w:tc>
      </w:tr>
      <w:tr w:rsidR="00887F7C" w:rsidRPr="00D7303E" w14:paraId="3F36BE86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D86E" w14:textId="3CCF7A59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t>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B526" w14:textId="7E958E9B" w:rsidR="00887F7C" w:rsidRPr="00D7303E" w:rsidRDefault="00887F7C" w:rsidP="00887F7C">
            <w:r w:rsidRPr="00D7303E">
              <w:t>A6J019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4DB1" w14:textId="4A8CCE30" w:rsidR="00887F7C" w:rsidRPr="00D7303E" w:rsidRDefault="00887F7C" w:rsidP="00887F7C">
            <w:r w:rsidRPr="00D7303E">
              <w:t>Розмір надбавок за кредитний ризик контрагента за операціями репо / зворотного репо на груповій основі за агентськими договорами, які передбачають гарантію / відшкодування одному контрагенту, що перевищує різницю вартостей активів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65CE" w14:textId="16CEE746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55E5" w14:textId="1A8B281F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05A9" w14:textId="678EEFDF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0B92" w14:textId="71952A35" w:rsidR="00887F7C" w:rsidRPr="00D7303E" w:rsidRDefault="00887F7C" w:rsidP="00887F7C">
            <w:r w:rsidRPr="00D7303E">
              <w:t>6JX</w:t>
            </w:r>
          </w:p>
        </w:tc>
      </w:tr>
    </w:tbl>
    <w:p w14:paraId="4783A922" w14:textId="77777777" w:rsidR="003E7833" w:rsidRDefault="003E7833" w:rsidP="00887F7C">
      <w:pPr>
        <w:jc w:val="center"/>
        <w:sectPr w:rsidR="003E7833" w:rsidSect="00F95D9E">
          <w:headerReference w:type="first" r:id="rId30"/>
          <w:pgSz w:w="11906" w:h="16838" w:code="9"/>
          <w:pgMar w:top="1134" w:right="567" w:bottom="1701" w:left="1701" w:header="709" w:footer="709" w:gutter="0"/>
          <w:cols w:space="708"/>
          <w:titlePg/>
          <w:docGrid w:linePitch="381"/>
        </w:sectPr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4111"/>
        <w:gridCol w:w="850"/>
        <w:gridCol w:w="992"/>
        <w:gridCol w:w="1134"/>
        <w:gridCol w:w="851"/>
      </w:tblGrid>
      <w:tr w:rsidR="003E7833" w:rsidRPr="00D7303E" w14:paraId="5D8D3725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4B4B" w14:textId="2DAA51E0" w:rsidR="003E7833" w:rsidRPr="00D7303E" w:rsidRDefault="003E7833" w:rsidP="003E7833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6107" w14:textId="7A13C9E6" w:rsidR="003E7833" w:rsidRPr="00D7303E" w:rsidRDefault="003E7833" w:rsidP="003E7833">
            <w:pPr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08C7" w14:textId="6435805A" w:rsidR="003E7833" w:rsidRPr="00D7303E" w:rsidRDefault="003E7833" w:rsidP="003E7833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C62F" w14:textId="7389EA03" w:rsidR="003E7833" w:rsidRPr="00D7303E" w:rsidRDefault="003E7833" w:rsidP="003E7833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D7B6" w14:textId="0CE375D2" w:rsidR="003E7833" w:rsidRPr="00D7303E" w:rsidRDefault="003E7833" w:rsidP="003E7833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2468" w14:textId="0D2BAF2A" w:rsidR="003E7833" w:rsidRPr="00D7303E" w:rsidRDefault="003E7833" w:rsidP="003E7833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619B" w14:textId="5FEBA8BC" w:rsidR="003E7833" w:rsidRPr="00D7303E" w:rsidRDefault="003E7833" w:rsidP="003E7833">
            <w:pPr>
              <w:jc w:val="center"/>
            </w:pPr>
            <w:r>
              <w:t>7</w:t>
            </w:r>
          </w:p>
        </w:tc>
      </w:tr>
      <w:tr w:rsidR="00887F7C" w:rsidRPr="00D7303E" w14:paraId="21042A8C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F665" w14:textId="0E0A985C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t>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40C2" w14:textId="1472C23E" w:rsidR="00887F7C" w:rsidRPr="00D7303E" w:rsidRDefault="00887F7C" w:rsidP="00887F7C">
            <w:r w:rsidRPr="00D7303E">
              <w:t>A6J020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1191" w14:textId="11928CC2" w:rsidR="00887F7C" w:rsidRPr="00D7303E" w:rsidRDefault="00887F7C" w:rsidP="00887F7C">
            <w:r w:rsidRPr="00D7303E">
              <w:t>Розмір надбавок за кредитний ризик контрагента за операціями репо / зворотного репо на індивідуальній основі за агентськими договорами, які передбачають гарантію / відшкодування обом контрагентам, що не перевищує різницю вартостей активів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BF45" w14:textId="3E2EB15A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7A82" w14:textId="205694BD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88CB" w14:textId="3494D9F2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BD19" w14:textId="4D79F719" w:rsidR="00887F7C" w:rsidRPr="00D7303E" w:rsidRDefault="00887F7C" w:rsidP="00887F7C">
            <w:r w:rsidRPr="00D7303E">
              <w:t>6JX</w:t>
            </w:r>
          </w:p>
        </w:tc>
      </w:tr>
      <w:tr w:rsidR="00887F7C" w:rsidRPr="00D7303E" w14:paraId="734D8053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48ED" w14:textId="5B096048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t>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7094" w14:textId="11BFA112" w:rsidR="00887F7C" w:rsidRPr="00D7303E" w:rsidRDefault="00887F7C" w:rsidP="00887F7C">
            <w:r w:rsidRPr="00D7303E">
              <w:t>A6J021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DEB9" w14:textId="7F92ED20" w:rsidR="00887F7C" w:rsidRPr="00D7303E" w:rsidRDefault="00887F7C" w:rsidP="00887F7C">
            <w:r w:rsidRPr="00D7303E">
              <w:t>Розмір надбавок за кредитний ризик контрагента за операціями репо / зворотного репо на груповій основі за агентськими договорами, які передбачають гарантію / відшкодування обом контрагентам, що не перевищує різницю вартостей активів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038D" w14:textId="429FF0AB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EF5E" w14:textId="0CE09655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DD5E" w14:textId="1EF3F5ED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1F11" w14:textId="102E3DAC" w:rsidR="00887F7C" w:rsidRPr="00D7303E" w:rsidRDefault="00887F7C" w:rsidP="00887F7C">
            <w:r w:rsidRPr="00D7303E">
              <w:t>6JX</w:t>
            </w:r>
          </w:p>
        </w:tc>
      </w:tr>
      <w:tr w:rsidR="00887F7C" w:rsidRPr="00D7303E" w14:paraId="53F1DE26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F658" w14:textId="5900A847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t>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9A75" w14:textId="09449FDC" w:rsidR="00887F7C" w:rsidRPr="00D7303E" w:rsidRDefault="00887F7C" w:rsidP="00887F7C">
            <w:r w:rsidRPr="00D7303E">
              <w:t>A6J022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6A86" w14:textId="28B57C43" w:rsidR="00887F7C" w:rsidRPr="00D7303E" w:rsidRDefault="00887F7C" w:rsidP="00887F7C">
            <w:r w:rsidRPr="00D7303E">
              <w:t>Розмір надбавок за кредитний ризик контрагента за операціями репо / зворотного репо на індивідуальній основі за агентськими договорами, які передбачають гарантію / відшкодування обом контрагентам, що перевищує різницю вартостей активів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5F6F" w14:textId="556CD8CD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0D79" w14:textId="4BC60EBB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C73A" w14:textId="0830091C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E7F9" w14:textId="35DA1D3D" w:rsidR="00887F7C" w:rsidRPr="00D7303E" w:rsidRDefault="00887F7C" w:rsidP="00887F7C">
            <w:r w:rsidRPr="00D7303E">
              <w:t>6JX</w:t>
            </w:r>
          </w:p>
        </w:tc>
      </w:tr>
      <w:tr w:rsidR="00887F7C" w:rsidRPr="00D7303E" w14:paraId="70039F3C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3578" w14:textId="0BA06B21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F204" w14:textId="243A8CC8" w:rsidR="00887F7C" w:rsidRPr="00D7303E" w:rsidRDefault="00887F7C" w:rsidP="00887F7C">
            <w:r w:rsidRPr="00D7303E">
              <w:t>A6J023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70DA" w14:textId="7537AC8B" w:rsidR="00887F7C" w:rsidRPr="00D7303E" w:rsidRDefault="00887F7C" w:rsidP="00887F7C">
            <w:r w:rsidRPr="00D7303E">
              <w:t>Розмір надбавок за кредитний ризик контрагента за операціями репо / зворотного репо на груповій основі за агентськими договорами, які передбачають гарантію / відшкодування обом контрагентам, що перевищує різницю вартостей активів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21A0" w14:textId="73E3532B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ED6F" w14:textId="72FA906E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B455" w14:textId="1183B6E3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0834" w14:textId="050BDDBD" w:rsidR="00887F7C" w:rsidRPr="00D7303E" w:rsidRDefault="00887F7C" w:rsidP="00887F7C">
            <w:r w:rsidRPr="00D7303E">
              <w:t>6JX</w:t>
            </w:r>
          </w:p>
        </w:tc>
      </w:tr>
      <w:tr w:rsidR="00887F7C" w:rsidRPr="00D7303E" w14:paraId="111E8ED6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B3D0" w14:textId="334642C6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</w:t>
            </w:r>
            <w:r w:rsidRPr="00D7303E">
              <w:t>9</w:t>
            </w:r>
            <w:r w:rsidRPr="00D7303E">
              <w:rPr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0581" w14:textId="297C78BA" w:rsidR="00887F7C" w:rsidRPr="00D7303E" w:rsidRDefault="00887F7C" w:rsidP="00887F7C">
            <w:r w:rsidRPr="00D7303E">
              <w:t>A6J024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28FE" w14:textId="27304666" w:rsidR="00887F7C" w:rsidRPr="00D7303E" w:rsidRDefault="00887F7C" w:rsidP="00887F7C">
            <w:r w:rsidRPr="00D7303E">
              <w:t>Розмір балансової вартості активів за операціями репо / зворотного репо за агентськими договорами, які передбачають гарантію / відшкодування одному контрагенту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46F4" w14:textId="02096DD5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DEB3" w14:textId="3EC72F63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4D9F" w14:textId="7A71CCD8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A960" w14:textId="7ACC702E" w:rsidR="00887F7C" w:rsidRPr="00D7303E" w:rsidRDefault="00887F7C" w:rsidP="00887F7C">
            <w:r w:rsidRPr="00D7303E">
              <w:t>6JX</w:t>
            </w:r>
          </w:p>
        </w:tc>
      </w:tr>
    </w:tbl>
    <w:p w14:paraId="6E9AC9A6" w14:textId="77777777" w:rsidR="003E7833" w:rsidRDefault="003E7833" w:rsidP="00887F7C">
      <w:pPr>
        <w:jc w:val="center"/>
        <w:rPr>
          <w:lang w:val="en-US"/>
        </w:rPr>
        <w:sectPr w:rsidR="003E7833" w:rsidSect="00F95D9E">
          <w:headerReference w:type="first" r:id="rId31"/>
          <w:pgSz w:w="11906" w:h="16838" w:code="9"/>
          <w:pgMar w:top="1134" w:right="567" w:bottom="1701" w:left="1701" w:header="709" w:footer="709" w:gutter="0"/>
          <w:cols w:space="708"/>
          <w:titlePg/>
          <w:docGrid w:linePitch="381"/>
        </w:sectPr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4111"/>
        <w:gridCol w:w="850"/>
        <w:gridCol w:w="992"/>
        <w:gridCol w:w="1134"/>
        <w:gridCol w:w="851"/>
      </w:tblGrid>
      <w:tr w:rsidR="003E7833" w:rsidRPr="00D7303E" w14:paraId="203B97B7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10A7" w14:textId="5F09123C" w:rsidR="003E7833" w:rsidRPr="00D7303E" w:rsidRDefault="003E7833" w:rsidP="003E7833">
            <w:pPr>
              <w:jc w:val="center"/>
              <w:rPr>
                <w:lang w:val="en-US"/>
              </w:rPr>
            </w:pPr>
            <w: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8B0B" w14:textId="7A0D6049" w:rsidR="003E7833" w:rsidRPr="00D7303E" w:rsidRDefault="003E7833" w:rsidP="003E7833">
            <w:pPr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FD8F" w14:textId="6E33BE36" w:rsidR="003E7833" w:rsidRPr="00D7303E" w:rsidRDefault="003E7833" w:rsidP="003E7833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4B9D" w14:textId="52151AD2" w:rsidR="003E7833" w:rsidRPr="00D7303E" w:rsidRDefault="003E7833" w:rsidP="003E7833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98C2" w14:textId="0EB2D836" w:rsidR="003E7833" w:rsidRPr="00D7303E" w:rsidRDefault="003E7833" w:rsidP="003E7833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1256" w14:textId="7E1D54FF" w:rsidR="003E7833" w:rsidRPr="00D7303E" w:rsidRDefault="003E7833" w:rsidP="003E7833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2823" w14:textId="4652C27B" w:rsidR="003E7833" w:rsidRPr="00D7303E" w:rsidRDefault="003E7833" w:rsidP="003E7833">
            <w:pPr>
              <w:jc w:val="center"/>
            </w:pPr>
            <w:r>
              <w:t>7</w:t>
            </w:r>
          </w:p>
        </w:tc>
      </w:tr>
      <w:tr w:rsidR="00887F7C" w:rsidRPr="00D7303E" w14:paraId="70EDAB75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5BBE" w14:textId="0D897D5B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rPr>
                <w:lang w:val="en-US"/>
              </w:rPr>
              <w:t>6</w:t>
            </w:r>
            <w:r w:rsidRPr="00D7303E">
              <w:t>9</w:t>
            </w:r>
            <w:r w:rsidRPr="00D7303E">
              <w:rPr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641D" w14:textId="7224F502" w:rsidR="00887F7C" w:rsidRPr="00D7303E" w:rsidRDefault="00887F7C" w:rsidP="00887F7C">
            <w:r w:rsidRPr="00D7303E">
              <w:t>A6J025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6914" w14:textId="0ED83E6C" w:rsidR="00887F7C" w:rsidRPr="00D7303E" w:rsidRDefault="00887F7C" w:rsidP="00887F7C">
            <w:r w:rsidRPr="00D7303E">
              <w:t>Розмір балансової вартості активів за операціями репо / зворотного репо за агентськими договорами, які передбачають гарантію / відшкодування обом контрагентам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F51E" w14:textId="18DF6FE8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3300" w14:textId="4ED4D360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5C31" w14:textId="55BDD746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B1CB" w14:textId="6EF88A9E" w:rsidR="00887F7C" w:rsidRPr="00D7303E" w:rsidRDefault="00887F7C" w:rsidP="00887F7C">
            <w:r w:rsidRPr="00D7303E">
              <w:t>6JX</w:t>
            </w:r>
          </w:p>
        </w:tc>
      </w:tr>
      <w:tr w:rsidR="00887F7C" w:rsidRPr="00D7303E" w14:paraId="65E6F6B7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AB4D" w14:textId="4FEAC8B5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964B" w14:textId="7D22A496" w:rsidR="00887F7C" w:rsidRPr="00D7303E" w:rsidRDefault="00887F7C" w:rsidP="00887F7C">
            <w:r w:rsidRPr="00D7303E">
              <w:t>A6J026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959C" w14:textId="351110B8" w:rsidR="00887F7C" w:rsidRPr="00D7303E" w:rsidRDefault="00887F7C" w:rsidP="00887F7C">
            <w:r w:rsidRPr="00D7303E">
              <w:t>Розмір фінансових зобов’язань, зменшених на резерви та зважених на значення коефіцієнта кредитної конверсії 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5DC3" w14:textId="6ABB30FE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BE63" w14:textId="2A536B6C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8673" w14:textId="5D4CDE55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C33E" w14:textId="68FA4362" w:rsidR="00887F7C" w:rsidRPr="00D7303E" w:rsidRDefault="00887F7C" w:rsidP="00887F7C">
            <w:r w:rsidRPr="00D7303E">
              <w:t>6JX</w:t>
            </w:r>
          </w:p>
        </w:tc>
      </w:tr>
      <w:tr w:rsidR="00887F7C" w:rsidRPr="00D7303E" w14:paraId="283AAA73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B879" w14:textId="63F80501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ECAD" w14:textId="3CE4E19D" w:rsidR="00887F7C" w:rsidRPr="00D7303E" w:rsidRDefault="00887F7C" w:rsidP="00887F7C">
            <w:r w:rsidRPr="00D7303E">
              <w:t>A6J027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5FD9" w14:textId="33B00D3E" w:rsidR="00887F7C" w:rsidRPr="00D7303E" w:rsidRDefault="00887F7C" w:rsidP="00887F7C">
            <w:r w:rsidRPr="00D7303E">
              <w:t>Розмір фінансових зобов’язань, зменшених на резерви та зважених на значення коефіцієнта кредитної конверсії 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C7BE" w14:textId="03F8C8C3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C1E7" w14:textId="7A3A8E05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9AC1" w14:textId="336743F6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9DCD" w14:textId="1BA70ECF" w:rsidR="00887F7C" w:rsidRPr="00D7303E" w:rsidRDefault="00887F7C" w:rsidP="00887F7C">
            <w:r w:rsidRPr="00D7303E">
              <w:t>6JX</w:t>
            </w:r>
          </w:p>
        </w:tc>
      </w:tr>
      <w:tr w:rsidR="00887F7C" w:rsidRPr="00D7303E" w14:paraId="5E7587CE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C39C" w14:textId="72EFD7E3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t>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1C9A" w14:textId="763A249C" w:rsidR="00887F7C" w:rsidRPr="00D7303E" w:rsidRDefault="00887F7C" w:rsidP="00887F7C">
            <w:r w:rsidRPr="00D7303E">
              <w:t>A6J028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0D32" w14:textId="2F9B6C55" w:rsidR="00887F7C" w:rsidRPr="00D7303E" w:rsidRDefault="00887F7C" w:rsidP="00887F7C">
            <w:r w:rsidRPr="00D7303E">
              <w:t>Розмір фінансових зобов’язань, зменшених на резерви та зважених на значення коефіцієнта кредитної конверсії 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1B6B" w14:textId="7897D5DD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B310" w14:textId="73F46915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2276" w14:textId="027036C1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E4CD" w14:textId="25F141C9" w:rsidR="00887F7C" w:rsidRPr="00D7303E" w:rsidRDefault="00887F7C" w:rsidP="00887F7C">
            <w:r w:rsidRPr="00D7303E">
              <w:t>6JX</w:t>
            </w:r>
          </w:p>
        </w:tc>
      </w:tr>
      <w:tr w:rsidR="00887F7C" w:rsidRPr="00D7303E" w14:paraId="46583636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C313" w14:textId="3375944A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968E" w14:textId="40C6A450" w:rsidR="00887F7C" w:rsidRPr="00D7303E" w:rsidRDefault="00887F7C" w:rsidP="00887F7C">
            <w:r w:rsidRPr="00D7303E">
              <w:t>A6J029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9995" w14:textId="1F9A6B34" w:rsidR="00887F7C" w:rsidRPr="00D7303E" w:rsidRDefault="00887F7C" w:rsidP="00887F7C">
            <w:r w:rsidRPr="00D7303E">
              <w:t>Розмір фінансових зобов’язань, зменшених на резерви та зважених на значення коефіцієнта кредитної конверсії  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B45C" w14:textId="020F7114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FC" w14:textId="2571AECF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10EA" w14:textId="154C0AEE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B2E7" w14:textId="214BFAC5" w:rsidR="00887F7C" w:rsidRPr="00D7303E" w:rsidRDefault="00887F7C" w:rsidP="00887F7C">
            <w:r w:rsidRPr="00D7303E">
              <w:t>6JX</w:t>
            </w:r>
          </w:p>
        </w:tc>
      </w:tr>
      <w:tr w:rsidR="00887F7C" w:rsidRPr="00D7303E" w14:paraId="3D76BE3D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9DD8" w14:textId="7AE014C8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t>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3459" w14:textId="018A25DC" w:rsidR="00887F7C" w:rsidRPr="00D7303E" w:rsidRDefault="00887F7C" w:rsidP="00887F7C">
            <w:r w:rsidRPr="00D7303E">
              <w:t>A6J030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BBE" w14:textId="2BDB1D4C" w:rsidR="00887F7C" w:rsidRPr="00D7303E" w:rsidRDefault="00887F7C" w:rsidP="00887F7C">
            <w:r w:rsidRPr="00D7303E">
              <w:t xml:space="preserve">Розмір фінансових зобов’язань, зважених на значення коефіцієнта кредитної конверсії 0,1 та зменшених на резерви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97D1" w14:textId="0FFFC52E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0711" w14:textId="623C2926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DE5D" w14:textId="3903782D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3854" w14:textId="55261E94" w:rsidR="00887F7C" w:rsidRPr="00D7303E" w:rsidRDefault="00887F7C" w:rsidP="00887F7C">
            <w:r w:rsidRPr="00D7303E">
              <w:t>6JX</w:t>
            </w:r>
          </w:p>
        </w:tc>
      </w:tr>
      <w:tr w:rsidR="00887F7C" w:rsidRPr="00D7303E" w14:paraId="64DD58BA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5EF3" w14:textId="326FF181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t>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5CED" w14:textId="0B909E42" w:rsidR="00887F7C" w:rsidRPr="00D7303E" w:rsidRDefault="00887F7C" w:rsidP="00887F7C">
            <w:r w:rsidRPr="00D7303E">
              <w:t>A6J031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E955" w14:textId="46140CE3" w:rsidR="00887F7C" w:rsidRPr="00D7303E" w:rsidRDefault="00887F7C" w:rsidP="00887F7C">
            <w:r w:rsidRPr="00D7303E">
              <w:t xml:space="preserve">Розмір фінансових зобов’язань, зважених на значення коефіцієнта кредитної конверсії 0,2 та зменшених на резерви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37D2" w14:textId="0A3F422D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5A3E" w14:textId="37DA666E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C607" w14:textId="509858A3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DBA7" w14:textId="7F8D3469" w:rsidR="00887F7C" w:rsidRPr="00D7303E" w:rsidRDefault="00887F7C" w:rsidP="00887F7C">
            <w:r w:rsidRPr="00D7303E">
              <w:t>6JX</w:t>
            </w:r>
          </w:p>
        </w:tc>
      </w:tr>
      <w:tr w:rsidR="00887F7C" w:rsidRPr="00D7303E" w14:paraId="4744B2A4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C737" w14:textId="6720A01F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52F" w14:textId="69ABA864" w:rsidR="00887F7C" w:rsidRPr="00D7303E" w:rsidRDefault="00887F7C" w:rsidP="00887F7C">
            <w:r w:rsidRPr="00D7303E">
              <w:t>A6J032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BB7F" w14:textId="7967EA14" w:rsidR="00887F7C" w:rsidRPr="00D7303E" w:rsidRDefault="00887F7C" w:rsidP="00887F7C">
            <w:r w:rsidRPr="00D7303E">
              <w:t xml:space="preserve">Розмір фінансових зобов’язань, зважених на значення коефіцієнта кредитної конверсії 0,5 та зменшених на резерви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E5A9" w14:textId="228BF4BB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34CD" w14:textId="6E388053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5CFC" w14:textId="089FDA8E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1872" w14:textId="77902A5C" w:rsidR="00887F7C" w:rsidRPr="00D7303E" w:rsidRDefault="00887F7C" w:rsidP="00887F7C">
            <w:r w:rsidRPr="00D7303E">
              <w:t>6JX</w:t>
            </w:r>
          </w:p>
        </w:tc>
      </w:tr>
    </w:tbl>
    <w:p w14:paraId="65ABA344" w14:textId="77777777" w:rsidR="003E7833" w:rsidRDefault="003E7833" w:rsidP="00887F7C">
      <w:pPr>
        <w:jc w:val="center"/>
        <w:sectPr w:rsidR="003E7833" w:rsidSect="00F95D9E">
          <w:headerReference w:type="first" r:id="rId32"/>
          <w:pgSz w:w="11906" w:h="16838" w:code="9"/>
          <w:pgMar w:top="1134" w:right="567" w:bottom="1701" w:left="1701" w:header="709" w:footer="709" w:gutter="0"/>
          <w:cols w:space="708"/>
          <w:titlePg/>
          <w:docGrid w:linePitch="381"/>
        </w:sectPr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4111"/>
        <w:gridCol w:w="850"/>
        <w:gridCol w:w="992"/>
        <w:gridCol w:w="1134"/>
        <w:gridCol w:w="851"/>
      </w:tblGrid>
      <w:tr w:rsidR="003E7833" w:rsidRPr="00D7303E" w14:paraId="4F13CAB5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E85A" w14:textId="4554706C" w:rsidR="003E7833" w:rsidRPr="00D7303E" w:rsidRDefault="003E7833" w:rsidP="003E7833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B670" w14:textId="5369C3F0" w:rsidR="003E7833" w:rsidRPr="00D7303E" w:rsidRDefault="003E7833" w:rsidP="003E7833">
            <w:pPr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B656" w14:textId="1B8EACD3" w:rsidR="003E7833" w:rsidRPr="00D7303E" w:rsidRDefault="003E7833" w:rsidP="003E7833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DE4E" w14:textId="4B88DDF0" w:rsidR="003E7833" w:rsidRPr="00D7303E" w:rsidRDefault="003E7833" w:rsidP="003E7833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20BE" w14:textId="5CB71E5F" w:rsidR="003E7833" w:rsidRPr="00D7303E" w:rsidRDefault="003E7833" w:rsidP="003E7833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DAA9" w14:textId="781508B6" w:rsidR="003E7833" w:rsidRPr="00D7303E" w:rsidRDefault="003E7833" w:rsidP="003E7833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63BB" w14:textId="59FC2507" w:rsidR="003E7833" w:rsidRPr="00D7303E" w:rsidRDefault="003E7833" w:rsidP="003E7833">
            <w:pPr>
              <w:jc w:val="center"/>
            </w:pPr>
            <w:r>
              <w:t>7</w:t>
            </w:r>
          </w:p>
        </w:tc>
      </w:tr>
      <w:tr w:rsidR="00887F7C" w:rsidRPr="00D7303E" w14:paraId="0BE5B596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26A1" w14:textId="29380885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BB4B" w14:textId="5CA793F3" w:rsidR="00887F7C" w:rsidRPr="00D7303E" w:rsidRDefault="00887F7C" w:rsidP="00887F7C">
            <w:r w:rsidRPr="00D7303E">
              <w:t>A6J033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E6B1" w14:textId="23E3C5B8" w:rsidR="00887F7C" w:rsidRPr="00D7303E" w:rsidRDefault="00887F7C" w:rsidP="00887F7C">
            <w:r w:rsidRPr="00D7303E">
              <w:t xml:space="preserve">Розмір фінансових зобов’язань, зважених на значення коефіцієнта кредитної конверсії 1,0 та зменшених на резерви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E1DA" w14:textId="7424E1A8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58F6" w14:textId="45F1E49D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BD72" w14:textId="6BDC3B2A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7D6E" w14:textId="7AD6BC2E" w:rsidR="00887F7C" w:rsidRPr="00D7303E" w:rsidRDefault="00887F7C" w:rsidP="00887F7C">
            <w:r w:rsidRPr="00D7303E">
              <w:t>6JX</w:t>
            </w:r>
          </w:p>
        </w:tc>
      </w:tr>
      <w:tr w:rsidR="00887F7C" w:rsidRPr="00D7303E" w14:paraId="36275238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000E" w14:textId="1AFE2FB8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t>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D448" w14:textId="247954D3" w:rsidR="00887F7C" w:rsidRPr="00D7303E" w:rsidRDefault="00887F7C" w:rsidP="00887F7C">
            <w:r w:rsidRPr="00D7303E">
              <w:t>A6J034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94AA" w14:textId="5DB7F838" w:rsidR="00887F7C" w:rsidRPr="00D7303E" w:rsidRDefault="00887F7C" w:rsidP="00887F7C">
            <w:r w:rsidRPr="00D7303E">
              <w:t>Розмір активів у довірчому управлінні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14AE" w14:textId="75BA66D0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FF4D" w14:textId="0B073E0A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E744" w14:textId="2FE3BE81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01AE" w14:textId="4F102F88" w:rsidR="00887F7C" w:rsidRPr="00D7303E" w:rsidRDefault="00887F7C" w:rsidP="00887F7C">
            <w:r w:rsidRPr="00D7303E">
              <w:t>6JX</w:t>
            </w:r>
          </w:p>
        </w:tc>
      </w:tr>
      <w:tr w:rsidR="00887F7C" w:rsidRPr="00D7303E" w14:paraId="42949074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F84D" w14:textId="3AFC57FD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t>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602A" w14:textId="7DC847BE" w:rsidR="00887F7C" w:rsidRPr="00D7303E" w:rsidRDefault="00887F7C" w:rsidP="00887F7C">
            <w:r w:rsidRPr="00D7303E">
              <w:t>A6J035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FBF5" w14:textId="07754521" w:rsidR="00887F7C" w:rsidRPr="00D7303E" w:rsidRDefault="00887F7C" w:rsidP="00887F7C">
            <w:r w:rsidRPr="00D7303E">
              <w:t xml:space="preserve">Вирахування з основного капіталу 1 рівня та додаткового капіталу 1 рівня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B187" w14:textId="38E9B544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8BD7" w14:textId="78DBC6F8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A46E" w14:textId="226D0D0F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C3F5" w14:textId="4C9AC0C1" w:rsidR="00887F7C" w:rsidRPr="00D7303E" w:rsidRDefault="00887F7C" w:rsidP="00887F7C">
            <w:r w:rsidRPr="00D7303E">
              <w:t>6JX</w:t>
            </w:r>
          </w:p>
        </w:tc>
      </w:tr>
      <w:tr w:rsidR="00887F7C" w:rsidRPr="00D7303E" w14:paraId="26D4869E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951F" w14:textId="67E190D1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t>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9E14" w14:textId="537D808F" w:rsidR="00887F7C" w:rsidRPr="00D7303E" w:rsidRDefault="00887F7C" w:rsidP="00887F7C">
            <w:r w:rsidRPr="00D7303E">
              <w:t>A6J036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3A9C" w14:textId="10B9D79A" w:rsidR="00887F7C" w:rsidRPr="00D7303E" w:rsidRDefault="00887F7C" w:rsidP="00887F7C">
            <w:r w:rsidRPr="00D7303E">
              <w:t>Активи та фінансові зобов’язання, пов’язані з наданням експортних кредитів, забезпечені гарантією / резервним акредитивом Кабінету Міністрів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483D" w14:textId="4490E6C4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36A2" w14:textId="05F1D369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C2F6" w14:textId="29480D55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369B" w14:textId="4C343378" w:rsidR="00887F7C" w:rsidRPr="00D7303E" w:rsidRDefault="00887F7C" w:rsidP="00887F7C">
            <w:r w:rsidRPr="00D7303E">
              <w:t>6JX</w:t>
            </w:r>
          </w:p>
        </w:tc>
      </w:tr>
      <w:tr w:rsidR="00887F7C" w:rsidRPr="00D7303E" w14:paraId="0E7F55CA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189D" w14:textId="09A76846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t>711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283C" w14:textId="76580B8F" w:rsidR="00887F7C" w:rsidRPr="00D7303E" w:rsidRDefault="00887F7C" w:rsidP="00887F7C">
            <w:r w:rsidRPr="00D7303E">
              <w:t>A6J037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6088" w14:textId="2AC06DC1" w:rsidR="00887F7C" w:rsidRPr="00D7303E" w:rsidRDefault="00887F7C" w:rsidP="00887F7C">
            <w:r w:rsidRPr="00D7303E">
              <w:t>Активи та фінансові зобов’язання, пов’язані з наданням експортних кредитів, забезпечені гарантією / резервним акредитивом центральних органів виконавчої влади іншої 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4056" w14:textId="333F41E2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F18A" w14:textId="1CCF3A7E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3438" w14:textId="5503C0E0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1032" w14:textId="0C0B27B2" w:rsidR="00887F7C" w:rsidRPr="00D7303E" w:rsidRDefault="00887F7C" w:rsidP="00887F7C">
            <w:r w:rsidRPr="00D7303E">
              <w:t>6JX</w:t>
            </w:r>
          </w:p>
        </w:tc>
      </w:tr>
      <w:tr w:rsidR="00887F7C" w:rsidRPr="00D7303E" w14:paraId="18FA551E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D12B" w14:textId="22FE94BC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t>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2D99" w14:textId="1B9CA533" w:rsidR="00887F7C" w:rsidRPr="00D7303E" w:rsidRDefault="00887F7C" w:rsidP="00887F7C">
            <w:r w:rsidRPr="00D7303E">
              <w:t>A6J038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0B4B" w14:textId="637A5224" w:rsidR="00887F7C" w:rsidRPr="00D7303E" w:rsidRDefault="00887F7C" w:rsidP="00887F7C">
            <w:r w:rsidRPr="00D7303E">
              <w:t>Активи за операціями з центральним контрагентом на користь клієнта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0561" w14:textId="66AE2D41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1880" w14:textId="430B1252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E487" w14:textId="1ACAA95C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FCF7" w14:textId="6BCFF288" w:rsidR="00887F7C" w:rsidRPr="00D7303E" w:rsidRDefault="00887F7C" w:rsidP="00887F7C">
            <w:r w:rsidRPr="00D7303E">
              <w:t>6JX</w:t>
            </w:r>
          </w:p>
        </w:tc>
      </w:tr>
      <w:tr w:rsidR="00887F7C" w:rsidRPr="00D7303E" w14:paraId="534B55F0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1B04" w14:textId="23982985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t>713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4E5B" w14:textId="1F7D8C30" w:rsidR="00887F7C" w:rsidRPr="00D7303E" w:rsidRDefault="00887F7C" w:rsidP="00887F7C">
            <w:r w:rsidRPr="00D7303E">
              <w:t>A6J039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D419" w14:textId="2E77E21C" w:rsidR="00887F7C" w:rsidRPr="00D7303E" w:rsidRDefault="00887F7C" w:rsidP="00887F7C">
            <w:r w:rsidRPr="00D7303E">
              <w:t>Активи за операціями Центрального депозитарію цінних паперів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9128" w14:textId="482A0963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8FB7" w14:textId="0FB7042B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0D57" w14:textId="7B2799FE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7C60" w14:textId="394BA434" w:rsidR="00887F7C" w:rsidRPr="00D7303E" w:rsidRDefault="00887F7C" w:rsidP="00887F7C">
            <w:r w:rsidRPr="00D7303E">
              <w:t>6JX</w:t>
            </w:r>
          </w:p>
        </w:tc>
      </w:tr>
      <w:tr w:rsidR="00887F7C" w:rsidRPr="00D7303E" w14:paraId="7424CDE6" w14:textId="77777777" w:rsidTr="0041518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A85D" w14:textId="25E72D58" w:rsidR="00887F7C" w:rsidRPr="00D7303E" w:rsidRDefault="00887F7C" w:rsidP="00887F7C">
            <w:pPr>
              <w:jc w:val="center"/>
              <w:rPr>
                <w:lang w:val="en-US"/>
              </w:rPr>
            </w:pPr>
            <w:r w:rsidRPr="00D7303E">
              <w:t>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B8E6" w14:textId="30C34344" w:rsidR="00887F7C" w:rsidRPr="00D7303E" w:rsidRDefault="00887F7C" w:rsidP="00887F7C">
            <w:r w:rsidRPr="00D7303E">
              <w:t>A6J040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2379" w14:textId="4DF84751" w:rsidR="00887F7C" w:rsidRPr="00D7303E" w:rsidRDefault="00887F7C" w:rsidP="00887F7C">
            <w:r w:rsidRPr="00D7303E">
              <w:t xml:space="preserve">Активи в довірчому управлінні, які не включаються до розрахунку сукупних активів та позабалансових зобов’язань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C394" w14:textId="48D4D06F" w:rsidR="00887F7C" w:rsidRPr="00D7303E" w:rsidRDefault="00887F7C" w:rsidP="00887F7C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F0D0" w14:textId="274CFC48" w:rsidR="00887F7C" w:rsidRPr="00D7303E" w:rsidRDefault="00887F7C" w:rsidP="00887F7C">
            <w:r w:rsidRPr="00D7303E">
              <w:t>D190, S138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328E" w14:textId="4F771459" w:rsidR="00887F7C" w:rsidRPr="00D7303E" w:rsidRDefault="00887F7C" w:rsidP="00887F7C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4701" w14:textId="26546B08" w:rsidR="00887F7C" w:rsidRPr="00D7303E" w:rsidRDefault="00887F7C" w:rsidP="00887F7C">
            <w:r w:rsidRPr="00D7303E">
              <w:t>6JX</w:t>
            </w:r>
          </w:p>
        </w:tc>
      </w:tr>
    </w:tbl>
    <w:p w14:paraId="66E57C6D" w14:textId="77777777" w:rsidR="00415187" w:rsidRPr="00D7303E" w:rsidRDefault="00415187" w:rsidP="00415187">
      <w:pPr>
        <w:pStyle w:val="af3"/>
        <w:tabs>
          <w:tab w:val="left" w:pos="993"/>
        </w:tabs>
        <w:ind w:left="3196"/>
        <w:jc w:val="right"/>
      </w:pPr>
      <w:r w:rsidRPr="00D7303E">
        <w:t>ˮ.</w:t>
      </w:r>
    </w:p>
    <w:p w14:paraId="0CE33D2A" w14:textId="458DD4C3" w:rsidR="00415187" w:rsidRPr="0052605D" w:rsidRDefault="00415187" w:rsidP="00415187">
      <w:pPr>
        <w:pStyle w:val="af3"/>
        <w:shd w:val="clear" w:color="auto" w:fill="FFFFFF" w:themeFill="background1"/>
        <w:tabs>
          <w:tab w:val="left" w:pos="851"/>
        </w:tabs>
        <w:ind w:right="-1" w:hanging="153"/>
      </w:pPr>
      <w:r w:rsidRPr="00D7303E">
        <w:t xml:space="preserve">У звʼязку з цим </w:t>
      </w:r>
      <w:r w:rsidRPr="0052605D">
        <w:t xml:space="preserve">рядки 635–2188 уважати відповідно рядками </w:t>
      </w:r>
      <w:r w:rsidR="003E7833" w:rsidRPr="0052605D">
        <w:t>715–2268</w:t>
      </w:r>
      <w:r w:rsidRPr="0052605D">
        <w:t>;</w:t>
      </w:r>
    </w:p>
    <w:p w14:paraId="12762FEC" w14:textId="77777777" w:rsidR="00797309" w:rsidRPr="00D7303E" w:rsidRDefault="00797309" w:rsidP="00954514">
      <w:pPr>
        <w:pStyle w:val="af3"/>
        <w:shd w:val="clear" w:color="auto" w:fill="FFFFFF" w:themeFill="background1"/>
        <w:tabs>
          <w:tab w:val="left" w:pos="851"/>
        </w:tabs>
        <w:ind w:right="-1" w:hanging="153"/>
      </w:pPr>
    </w:p>
    <w:p w14:paraId="5B1933DE" w14:textId="0B1C0A7B" w:rsidR="00076FC8" w:rsidRPr="00D7303E" w:rsidRDefault="00F020A1" w:rsidP="00076FC8">
      <w:pPr>
        <w:shd w:val="clear" w:color="auto" w:fill="FFFFFF" w:themeFill="background1"/>
        <w:tabs>
          <w:tab w:val="left" w:pos="709"/>
          <w:tab w:val="left" w:pos="851"/>
        </w:tabs>
        <w:ind w:left="567" w:right="-1"/>
      </w:pPr>
      <w:r w:rsidRPr="00D7303E">
        <w:t>1</w:t>
      </w:r>
      <w:r w:rsidR="0031569B">
        <w:t>1</w:t>
      </w:r>
      <w:r w:rsidR="00076FC8" w:rsidRPr="00D7303E">
        <w:t>)</w:t>
      </w:r>
      <w:r w:rsidR="00682141" w:rsidRPr="00D7303E">
        <w:rPr>
          <w:rFonts w:eastAsiaTheme="minorEastAsia"/>
          <w:noProof/>
          <w:lang w:eastAsia="en-US"/>
        </w:rPr>
        <w:t> </w:t>
      </w:r>
      <w:r w:rsidR="000F45F9" w:rsidRPr="00D7303E">
        <w:t>у</w:t>
      </w:r>
      <w:r w:rsidR="00076FC8" w:rsidRPr="00D7303E">
        <w:t> колон</w:t>
      </w:r>
      <w:r w:rsidR="000F45F9" w:rsidRPr="00D7303E">
        <w:t>ці</w:t>
      </w:r>
      <w:r w:rsidR="00076FC8" w:rsidRPr="00D7303E">
        <w:t xml:space="preserve"> 3:</w:t>
      </w:r>
    </w:p>
    <w:p w14:paraId="70E7C242" w14:textId="0A838023" w:rsidR="00D94117" w:rsidRPr="00D7303E" w:rsidRDefault="00855853" w:rsidP="00076FC8">
      <w:pPr>
        <w:shd w:val="clear" w:color="auto" w:fill="FFFFFF" w:themeFill="background1"/>
        <w:tabs>
          <w:tab w:val="left" w:pos="709"/>
          <w:tab w:val="left" w:pos="851"/>
        </w:tabs>
        <w:ind w:left="567" w:right="-1"/>
      </w:pPr>
      <w:r w:rsidRPr="00D7303E">
        <w:t xml:space="preserve"> </w:t>
      </w:r>
      <w:r w:rsidR="00076FC8" w:rsidRPr="00D7303E">
        <w:t>ряд</w:t>
      </w:r>
      <w:r w:rsidR="000F45F9" w:rsidRPr="00D7303E">
        <w:t>ок</w:t>
      </w:r>
      <w:r w:rsidR="00076FC8" w:rsidRPr="00D7303E">
        <w:t xml:space="preserve"> 9</w:t>
      </w:r>
      <w:r w:rsidR="00C15C33" w:rsidRPr="00D7303E">
        <w:t>7</w:t>
      </w:r>
      <w:r w:rsidR="00076FC8" w:rsidRPr="00D7303E">
        <w:t>5 викласти в такій редакції:</w:t>
      </w:r>
    </w:p>
    <w:p w14:paraId="06144C6D" w14:textId="77777777" w:rsidR="00076FC8" w:rsidRPr="00D7303E" w:rsidRDefault="00076FC8" w:rsidP="00076FC8">
      <w:pPr>
        <w:shd w:val="clear" w:color="auto" w:fill="FFFFFF" w:themeFill="background1"/>
        <w:tabs>
          <w:tab w:val="left" w:pos="709"/>
          <w:tab w:val="left" w:pos="851"/>
        </w:tabs>
        <w:ind w:right="-1" w:firstLine="567"/>
      </w:pPr>
      <w:r w:rsidRPr="00D7303E">
        <w:t>“Сума власних інструментів капіталу із залишковим строком погашення до 1 року, на яку зменшуються складові капіталу під час розрахунку NSFRкˮ;</w:t>
      </w:r>
    </w:p>
    <w:p w14:paraId="28CA2BA1" w14:textId="6F5EC953" w:rsidR="008940F2" w:rsidRPr="00163F83" w:rsidRDefault="00076FC8" w:rsidP="00076FC8">
      <w:pPr>
        <w:shd w:val="clear" w:color="auto" w:fill="FFFFFF" w:themeFill="background1"/>
        <w:tabs>
          <w:tab w:val="left" w:pos="709"/>
          <w:tab w:val="left" w:pos="851"/>
        </w:tabs>
        <w:ind w:left="567" w:right="-1"/>
        <w:rPr>
          <w:lang w:val="ru-RU"/>
        </w:rPr>
        <w:sectPr w:rsidR="008940F2" w:rsidRPr="00163F83" w:rsidSect="00F95D9E">
          <w:headerReference w:type="first" r:id="rId33"/>
          <w:pgSz w:w="11906" w:h="16838" w:code="9"/>
          <w:pgMar w:top="1134" w:right="567" w:bottom="1701" w:left="1701" w:header="709" w:footer="709" w:gutter="0"/>
          <w:cols w:space="708"/>
          <w:titlePg/>
          <w:docGrid w:linePitch="381"/>
        </w:sectPr>
      </w:pPr>
      <w:r w:rsidRPr="00D7303E">
        <w:t>ряд</w:t>
      </w:r>
      <w:r w:rsidR="000F45F9" w:rsidRPr="00D7303E">
        <w:t>ок</w:t>
      </w:r>
      <w:r w:rsidRPr="00D7303E">
        <w:t xml:space="preserve"> 9</w:t>
      </w:r>
      <w:r w:rsidR="00C15C33" w:rsidRPr="00D7303E">
        <w:t>7</w:t>
      </w:r>
      <w:r w:rsidRPr="00D7303E">
        <w:t>6 викласти в такій редакції:</w:t>
      </w:r>
    </w:p>
    <w:p w14:paraId="38822CA5" w14:textId="77777777" w:rsidR="00076FC8" w:rsidRPr="00D7303E" w:rsidRDefault="00076FC8" w:rsidP="00076FC8">
      <w:pPr>
        <w:ind w:firstLine="567"/>
      </w:pPr>
      <w:r w:rsidRPr="00D7303E">
        <w:lastRenderedPageBreak/>
        <w:t>“Сума амортизації за власними інструментами капіталу із залишковим строком погашення від 1 до 4 років, яка не включається до розрахунку складових капіталуˮ;</w:t>
      </w:r>
    </w:p>
    <w:p w14:paraId="74F79639" w14:textId="2E0B3746" w:rsidR="000F45F9" w:rsidRPr="00D7303E" w:rsidRDefault="000F45F9" w:rsidP="00076FC8">
      <w:pPr>
        <w:ind w:firstLine="567"/>
      </w:pPr>
      <w:r w:rsidRPr="00D7303E">
        <w:t>рядків 9</w:t>
      </w:r>
      <w:r w:rsidR="00C15C33" w:rsidRPr="00D7303E">
        <w:t>7</w:t>
      </w:r>
      <w:r w:rsidRPr="00D7303E">
        <w:t>7–9</w:t>
      </w:r>
      <w:r w:rsidR="00C15C33" w:rsidRPr="00D7303E">
        <w:t>8</w:t>
      </w:r>
      <w:r w:rsidRPr="00D7303E">
        <w:t>2 слова “капітальних інструментівˮ замінити словами “власних інструментів капіталуˮ;</w:t>
      </w:r>
    </w:p>
    <w:p w14:paraId="594AF234" w14:textId="77777777" w:rsidR="000F45F9" w:rsidRPr="00D7303E" w:rsidRDefault="000F45F9" w:rsidP="00076FC8">
      <w:pPr>
        <w:ind w:firstLine="567"/>
      </w:pPr>
    </w:p>
    <w:p w14:paraId="521504F5" w14:textId="75D0D043" w:rsidR="009F6D9E" w:rsidRPr="00D7303E" w:rsidRDefault="00B92656" w:rsidP="00A250D6">
      <w:pPr>
        <w:pStyle w:val="af3"/>
        <w:shd w:val="clear" w:color="auto" w:fill="FFFFFF" w:themeFill="background1"/>
        <w:tabs>
          <w:tab w:val="left" w:pos="709"/>
          <w:tab w:val="left" w:pos="851"/>
        </w:tabs>
        <w:ind w:left="0" w:right="-1" w:firstLine="567"/>
      </w:pPr>
      <w:r w:rsidRPr="00D7303E">
        <w:t>1</w:t>
      </w:r>
      <w:r w:rsidR="0031569B">
        <w:t>2</w:t>
      </w:r>
      <w:r w:rsidR="00A250D6" w:rsidRPr="00D7303E">
        <w:t>)</w:t>
      </w:r>
      <w:r w:rsidR="00682141" w:rsidRPr="00D7303E">
        <w:rPr>
          <w:rFonts w:eastAsiaTheme="minorEastAsia"/>
          <w:noProof/>
          <w:lang w:eastAsia="en-US"/>
        </w:rPr>
        <w:t> </w:t>
      </w:r>
      <w:r w:rsidR="00A250D6" w:rsidRPr="00D7303E">
        <w:t xml:space="preserve"> таблицю після рядка </w:t>
      </w:r>
      <w:r w:rsidR="00C15C33" w:rsidRPr="00D7303E">
        <w:t>1025</w:t>
      </w:r>
      <w:r w:rsidR="00A250D6" w:rsidRPr="00D7303E">
        <w:t xml:space="preserve"> до</w:t>
      </w:r>
      <w:r w:rsidR="00A05F06" w:rsidRPr="00D7303E">
        <w:t xml:space="preserve">повнити трьома новими рядками </w:t>
      </w:r>
      <w:r w:rsidR="00C15C33" w:rsidRPr="00D7303E">
        <w:t>1026</w:t>
      </w:r>
      <w:r w:rsidR="00A250D6" w:rsidRPr="00D7303E">
        <w:t>–</w:t>
      </w:r>
      <w:r w:rsidR="00C15C33" w:rsidRPr="00D7303E">
        <w:t>1028</w:t>
      </w:r>
      <w:r w:rsidR="00A250D6" w:rsidRPr="00D7303E">
        <w:t xml:space="preserve"> такого змісту:</w:t>
      </w:r>
    </w:p>
    <w:p w14:paraId="04D23BF3" w14:textId="77777777" w:rsidR="00A250D6" w:rsidRPr="00D7303E" w:rsidRDefault="00A250D6" w:rsidP="00A250D6">
      <w:r w:rsidRPr="00D7303E">
        <w:t xml:space="preserve">“ 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3260"/>
        <w:gridCol w:w="993"/>
        <w:gridCol w:w="1275"/>
        <w:gridCol w:w="1134"/>
        <w:gridCol w:w="851"/>
      </w:tblGrid>
      <w:tr w:rsidR="00D7303E" w:rsidRPr="00D7303E" w14:paraId="17B72E6F" w14:textId="77777777" w:rsidTr="009F6D9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82B7" w14:textId="77777777" w:rsidR="00A250D6" w:rsidRPr="00D7303E" w:rsidRDefault="00A250D6" w:rsidP="00D70002">
            <w:pPr>
              <w:tabs>
                <w:tab w:val="left" w:pos="924"/>
              </w:tabs>
              <w:jc w:val="center"/>
            </w:pPr>
            <w:r w:rsidRPr="00D7303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6B1D" w14:textId="77777777" w:rsidR="00A250D6" w:rsidRPr="00D7303E" w:rsidRDefault="00A250D6" w:rsidP="00D70002">
            <w:pPr>
              <w:tabs>
                <w:tab w:val="left" w:pos="924"/>
              </w:tabs>
              <w:jc w:val="center"/>
            </w:pPr>
            <w:r w:rsidRPr="00D7303E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2010" w14:textId="77777777" w:rsidR="00A250D6" w:rsidRPr="00D7303E" w:rsidRDefault="00A250D6" w:rsidP="00D70002">
            <w:pPr>
              <w:tabs>
                <w:tab w:val="left" w:pos="924"/>
              </w:tabs>
              <w:jc w:val="center"/>
            </w:pPr>
            <w:r w:rsidRPr="00D7303E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C832" w14:textId="77777777" w:rsidR="00A250D6" w:rsidRPr="00D7303E" w:rsidRDefault="00A250D6" w:rsidP="00D70002">
            <w:pPr>
              <w:tabs>
                <w:tab w:val="left" w:pos="924"/>
              </w:tabs>
              <w:jc w:val="center"/>
            </w:pPr>
            <w:r w:rsidRPr="00D7303E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23D2" w14:textId="77777777" w:rsidR="00A250D6" w:rsidRPr="00D7303E" w:rsidRDefault="00A250D6" w:rsidP="00D70002">
            <w:pPr>
              <w:tabs>
                <w:tab w:val="left" w:pos="924"/>
              </w:tabs>
              <w:jc w:val="center"/>
            </w:pPr>
            <w:r w:rsidRPr="00D7303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FA4A" w14:textId="77777777" w:rsidR="00A250D6" w:rsidRPr="00D7303E" w:rsidRDefault="00A250D6" w:rsidP="00D70002">
            <w:pPr>
              <w:tabs>
                <w:tab w:val="left" w:pos="924"/>
              </w:tabs>
              <w:jc w:val="center"/>
            </w:pPr>
            <w:r w:rsidRPr="00D7303E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E244" w14:textId="77777777" w:rsidR="00A250D6" w:rsidRPr="00D7303E" w:rsidRDefault="00A250D6" w:rsidP="00D70002">
            <w:pPr>
              <w:tabs>
                <w:tab w:val="left" w:pos="924"/>
              </w:tabs>
              <w:jc w:val="center"/>
            </w:pPr>
            <w:r w:rsidRPr="00D7303E">
              <w:t>7</w:t>
            </w:r>
          </w:p>
        </w:tc>
      </w:tr>
      <w:tr w:rsidR="00D7303E" w:rsidRPr="00D7303E" w14:paraId="3A9B29AC" w14:textId="77777777" w:rsidTr="009F6D9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2918" w14:textId="1BBA3631" w:rsidR="003F7B4B" w:rsidRPr="00D7303E" w:rsidRDefault="00C15C33" w:rsidP="003F7B4B">
            <w:pPr>
              <w:jc w:val="center"/>
            </w:pPr>
            <w:r w:rsidRPr="00D7303E">
              <w:t>1026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7695" w14:textId="77777777" w:rsidR="003F7B4B" w:rsidRPr="00D7303E" w:rsidRDefault="003F7B4B" w:rsidP="003F7B4B">
            <w:r w:rsidRPr="00D7303E">
              <w:t>A6NC059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1DE2" w14:textId="014F7F41" w:rsidR="003F7B4B" w:rsidRPr="00D7303E" w:rsidRDefault="003F7B4B" w:rsidP="009F6D9E">
            <w:r w:rsidRPr="00D7303E">
              <w:t xml:space="preserve">Власні інструменти капіталу із залишковим строком погашення до одного року, які включені до частки меншості, яка включена до капіталу </w:t>
            </w:r>
            <w:r w:rsidRPr="00D7303E">
              <w:rPr>
                <w:bCs/>
              </w:rPr>
              <w:t>кредитно-інвестиційної підгрупи банківської групи, але не включена до складових капіталу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68CD" w14:textId="77777777" w:rsidR="003F7B4B" w:rsidRPr="00D7303E" w:rsidRDefault="003F7B4B" w:rsidP="003F7B4B">
            <w:r w:rsidRPr="00D7303E">
              <w:t>T100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6A80" w14:textId="77777777" w:rsidR="003F7B4B" w:rsidRPr="00D7303E" w:rsidRDefault="003F7B4B" w:rsidP="003F7B4B">
            <w:r w:rsidRPr="00D7303E">
              <w:t>F058,</w:t>
            </w:r>
          </w:p>
          <w:p w14:paraId="74EA64CC" w14:textId="77777777" w:rsidR="003F7B4B" w:rsidRPr="00D7303E" w:rsidRDefault="003F7B4B" w:rsidP="003F7B4B">
            <w:r w:rsidRPr="00D7303E">
              <w:t xml:space="preserve">F083A, </w:t>
            </w:r>
          </w:p>
          <w:p w14:paraId="5F29DE12" w14:textId="77777777" w:rsidR="003F7B4B" w:rsidRPr="00D7303E" w:rsidRDefault="003F7B4B" w:rsidP="003F7B4B">
            <w:r w:rsidRPr="00D7303E">
              <w:t>R030,</w:t>
            </w:r>
          </w:p>
          <w:p w14:paraId="643941F6" w14:textId="77777777" w:rsidR="003F7B4B" w:rsidRPr="00D7303E" w:rsidRDefault="003F7B4B" w:rsidP="003F7B4B">
            <w:r w:rsidRPr="00D7303E">
              <w:t>S242, S320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6A04" w14:textId="77777777" w:rsidR="003F7B4B" w:rsidRPr="00D7303E" w:rsidRDefault="003F7B4B" w:rsidP="003F7B4B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C14A" w14:textId="77777777" w:rsidR="003F7B4B" w:rsidRPr="00D7303E" w:rsidRDefault="003F7B4B" w:rsidP="003F7B4B">
            <w:r w:rsidRPr="00D7303E">
              <w:t>6NC</w:t>
            </w:r>
          </w:p>
        </w:tc>
      </w:tr>
      <w:tr w:rsidR="00D7303E" w:rsidRPr="00D7303E" w14:paraId="12A07394" w14:textId="77777777" w:rsidTr="009F6D9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73A3" w14:textId="3EBE2364" w:rsidR="003F7B4B" w:rsidRPr="00D7303E" w:rsidRDefault="00C15C33" w:rsidP="003F7B4B">
            <w:pPr>
              <w:jc w:val="center"/>
            </w:pPr>
            <w:r w:rsidRPr="00D7303E">
              <w:t>1027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3158" w14:textId="77777777" w:rsidR="003F7B4B" w:rsidRPr="00D7303E" w:rsidRDefault="003F7B4B" w:rsidP="003F7B4B">
            <w:r w:rsidRPr="00D7303E">
              <w:t>A6NC060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7E1B" w14:textId="61D1974F" w:rsidR="003F7B4B" w:rsidRPr="00D7303E" w:rsidRDefault="003F7B4B" w:rsidP="009F6D9E">
            <w:r w:rsidRPr="00D7303E">
              <w:t xml:space="preserve">Власні інструменти капіталу, які включені до частки меншості, але не включені до капіталу </w:t>
            </w:r>
            <w:r w:rsidRPr="00D7303E">
              <w:rPr>
                <w:bCs/>
              </w:rPr>
              <w:t>кредитно-інвестиційної підгрупи банківської групи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D529" w14:textId="77777777" w:rsidR="003F7B4B" w:rsidRPr="00D7303E" w:rsidRDefault="003F7B4B" w:rsidP="003F7B4B">
            <w:r w:rsidRPr="00D7303E">
              <w:t>T100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4968" w14:textId="77777777" w:rsidR="003F7B4B" w:rsidRPr="00D7303E" w:rsidRDefault="003F7B4B" w:rsidP="003F7B4B">
            <w:r w:rsidRPr="00D7303E">
              <w:t>F058,</w:t>
            </w:r>
          </w:p>
          <w:p w14:paraId="6A7FE781" w14:textId="77777777" w:rsidR="003F7B4B" w:rsidRPr="00D7303E" w:rsidRDefault="003F7B4B" w:rsidP="003F7B4B">
            <w:r w:rsidRPr="00D7303E">
              <w:t xml:space="preserve">F083A, </w:t>
            </w:r>
          </w:p>
          <w:p w14:paraId="47E14011" w14:textId="77777777" w:rsidR="003F7B4B" w:rsidRPr="00D7303E" w:rsidRDefault="003F7B4B" w:rsidP="003F7B4B">
            <w:r w:rsidRPr="00D7303E">
              <w:t>R030,</w:t>
            </w:r>
          </w:p>
          <w:p w14:paraId="27639DD9" w14:textId="77777777" w:rsidR="003F7B4B" w:rsidRPr="00D7303E" w:rsidRDefault="003F7B4B" w:rsidP="003F7B4B">
            <w:r w:rsidRPr="00D7303E">
              <w:t>S242, S320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6739" w14:textId="77777777" w:rsidR="003F7B4B" w:rsidRPr="00D7303E" w:rsidRDefault="003F7B4B" w:rsidP="003F7B4B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C3EE" w14:textId="77777777" w:rsidR="003F7B4B" w:rsidRPr="00D7303E" w:rsidRDefault="003F7B4B" w:rsidP="003F7B4B">
            <w:r w:rsidRPr="00D7303E">
              <w:t>6NC</w:t>
            </w:r>
          </w:p>
        </w:tc>
      </w:tr>
      <w:tr w:rsidR="00D7303E" w:rsidRPr="00D7303E" w14:paraId="4D7F0BD9" w14:textId="77777777" w:rsidTr="0092029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7A69" w14:textId="16390FE9" w:rsidR="003F7B4B" w:rsidRPr="00D7303E" w:rsidRDefault="00C15C33" w:rsidP="003F7B4B">
            <w:pPr>
              <w:jc w:val="center"/>
            </w:pPr>
            <w:r w:rsidRPr="00D7303E">
              <w:t>1028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D746" w14:textId="77777777" w:rsidR="003F7B4B" w:rsidRPr="00D7303E" w:rsidRDefault="003F7B4B" w:rsidP="003F7B4B">
            <w:r w:rsidRPr="00D7303E">
              <w:t>A6NC061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801D" w14:textId="644FDEE6" w:rsidR="003F7B4B" w:rsidRPr="00D7303E" w:rsidRDefault="003F7B4B" w:rsidP="00015F18">
            <w:r w:rsidRPr="00D7303E">
              <w:rPr>
                <w:bCs/>
              </w:rPr>
              <w:t>Інші складові частки меншості, які не включені до капіталу кредитно-інвестиційної підгрупи банківської групи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C64E" w14:textId="77777777" w:rsidR="003F7B4B" w:rsidRPr="00D7303E" w:rsidRDefault="003F7B4B" w:rsidP="003F7B4B">
            <w:r w:rsidRPr="00D7303E">
              <w:t>T100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7C26" w14:textId="77777777" w:rsidR="003F7B4B" w:rsidRPr="00D7303E" w:rsidRDefault="003F7B4B" w:rsidP="003F7B4B">
            <w:r w:rsidRPr="00D7303E">
              <w:t>F058,</w:t>
            </w:r>
          </w:p>
          <w:p w14:paraId="4DC6812A" w14:textId="77777777" w:rsidR="003F7B4B" w:rsidRPr="00D7303E" w:rsidRDefault="003F7B4B" w:rsidP="003F7B4B">
            <w:r w:rsidRPr="00D7303E">
              <w:t xml:space="preserve">F083A, </w:t>
            </w:r>
          </w:p>
          <w:p w14:paraId="53560D69" w14:textId="77777777" w:rsidR="003F7B4B" w:rsidRPr="00D7303E" w:rsidRDefault="003F7B4B" w:rsidP="003F7B4B">
            <w:r w:rsidRPr="00D7303E">
              <w:t>R030,</w:t>
            </w:r>
          </w:p>
          <w:p w14:paraId="274D62B1" w14:textId="77777777" w:rsidR="003F7B4B" w:rsidRPr="00D7303E" w:rsidRDefault="003F7B4B" w:rsidP="003F7B4B">
            <w:r w:rsidRPr="00D7303E">
              <w:t>S242, S320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E934" w14:textId="77777777" w:rsidR="003F7B4B" w:rsidRPr="00D7303E" w:rsidRDefault="003F7B4B" w:rsidP="003F7B4B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65FA" w14:textId="77777777" w:rsidR="003F7B4B" w:rsidRPr="00D7303E" w:rsidRDefault="003F7B4B" w:rsidP="003F7B4B">
            <w:r w:rsidRPr="00D7303E">
              <w:t>6NC</w:t>
            </w:r>
          </w:p>
        </w:tc>
      </w:tr>
    </w:tbl>
    <w:p w14:paraId="1DF6707B" w14:textId="77777777" w:rsidR="00A250D6" w:rsidRPr="00D7303E" w:rsidRDefault="00A250D6" w:rsidP="00A250D6">
      <w:pPr>
        <w:pStyle w:val="af3"/>
        <w:tabs>
          <w:tab w:val="left" w:pos="993"/>
        </w:tabs>
        <w:ind w:left="3196"/>
        <w:jc w:val="right"/>
      </w:pPr>
      <w:r w:rsidRPr="00D7303E">
        <w:t>ˮ.</w:t>
      </w:r>
    </w:p>
    <w:p w14:paraId="1245E0B3" w14:textId="5A9CDC27" w:rsidR="00A250D6" w:rsidRPr="00D7303E" w:rsidRDefault="00A250D6" w:rsidP="00A250D6">
      <w:pPr>
        <w:pStyle w:val="af3"/>
        <w:shd w:val="clear" w:color="auto" w:fill="FFFFFF" w:themeFill="background1"/>
        <w:tabs>
          <w:tab w:val="left" w:pos="851"/>
        </w:tabs>
        <w:ind w:right="-1" w:hanging="153"/>
      </w:pPr>
      <w:r w:rsidRPr="00D7303E">
        <w:t xml:space="preserve">У звʼязку з цим рядки </w:t>
      </w:r>
      <w:r w:rsidR="00C15C33" w:rsidRPr="00D7303E">
        <w:t>1026</w:t>
      </w:r>
      <w:r w:rsidR="00684D84" w:rsidRPr="00D7303E">
        <w:t>–22</w:t>
      </w:r>
      <w:r w:rsidR="00C15C33" w:rsidRPr="00D7303E">
        <w:t>6</w:t>
      </w:r>
      <w:r w:rsidR="00684D84" w:rsidRPr="00D7303E">
        <w:t>8</w:t>
      </w:r>
      <w:r w:rsidRPr="00D7303E">
        <w:t xml:space="preserve"> уважати відповідно рядками </w:t>
      </w:r>
      <w:r w:rsidR="00C15C33" w:rsidRPr="00D7303E">
        <w:t>1029</w:t>
      </w:r>
      <w:r w:rsidRPr="00D7303E">
        <w:t>–</w:t>
      </w:r>
      <w:r w:rsidR="00684D84" w:rsidRPr="00D7303E">
        <w:t>22</w:t>
      </w:r>
      <w:r w:rsidR="00C15C33" w:rsidRPr="00D7303E">
        <w:t>7</w:t>
      </w:r>
      <w:r w:rsidR="00684D84" w:rsidRPr="00D7303E">
        <w:t>1</w:t>
      </w:r>
      <w:r w:rsidRPr="00D7303E">
        <w:t>;</w:t>
      </w:r>
    </w:p>
    <w:p w14:paraId="1DC9E77B" w14:textId="77777777" w:rsidR="0059733F" w:rsidRPr="00D7303E" w:rsidRDefault="0059733F" w:rsidP="00A250D6">
      <w:pPr>
        <w:pStyle w:val="af3"/>
        <w:shd w:val="clear" w:color="auto" w:fill="FFFFFF" w:themeFill="background1"/>
        <w:tabs>
          <w:tab w:val="left" w:pos="851"/>
        </w:tabs>
        <w:ind w:right="-1" w:hanging="153"/>
      </w:pPr>
    </w:p>
    <w:p w14:paraId="65C212DA" w14:textId="38519A50" w:rsidR="0059733F" w:rsidRPr="00D7303E" w:rsidRDefault="00B92656" w:rsidP="00A250D6">
      <w:pPr>
        <w:pStyle w:val="af3"/>
        <w:shd w:val="clear" w:color="auto" w:fill="FFFFFF" w:themeFill="background1"/>
        <w:tabs>
          <w:tab w:val="left" w:pos="851"/>
        </w:tabs>
        <w:ind w:right="-1" w:hanging="153"/>
      </w:pPr>
      <w:r w:rsidRPr="00D7303E">
        <w:t>1</w:t>
      </w:r>
      <w:r w:rsidR="0031569B">
        <w:t>3</w:t>
      </w:r>
      <w:r w:rsidR="0059733F" w:rsidRPr="00D7303E">
        <w:t>)</w:t>
      </w:r>
      <w:r w:rsidR="00682141" w:rsidRPr="00D7303E">
        <w:rPr>
          <w:rFonts w:eastAsiaTheme="minorEastAsia"/>
          <w:noProof/>
          <w:lang w:eastAsia="en-US"/>
        </w:rPr>
        <w:t> </w:t>
      </w:r>
      <w:r w:rsidR="000913D4" w:rsidRPr="00D7303E">
        <w:t>у колонці 3:</w:t>
      </w:r>
    </w:p>
    <w:p w14:paraId="615A25BC" w14:textId="38E777EE" w:rsidR="000913D4" w:rsidRPr="00D7303E" w:rsidRDefault="000913D4" w:rsidP="00A250D6">
      <w:pPr>
        <w:pStyle w:val="af3"/>
        <w:shd w:val="clear" w:color="auto" w:fill="FFFFFF" w:themeFill="background1"/>
        <w:tabs>
          <w:tab w:val="left" w:pos="851"/>
        </w:tabs>
        <w:ind w:right="-1" w:hanging="153"/>
      </w:pPr>
      <w:r w:rsidRPr="00D7303E">
        <w:t xml:space="preserve">рядок </w:t>
      </w:r>
      <w:r w:rsidR="00E9004A" w:rsidRPr="00D7303E">
        <w:t>1032</w:t>
      </w:r>
      <w:r w:rsidRPr="00D7303E">
        <w:t xml:space="preserve"> викласти в такій редакції:</w:t>
      </w:r>
    </w:p>
    <w:p w14:paraId="51C8DFAA" w14:textId="77777777" w:rsidR="008940F2" w:rsidRPr="00D7303E" w:rsidRDefault="000913D4" w:rsidP="000913D4">
      <w:pPr>
        <w:ind w:firstLine="567"/>
        <w:sectPr w:rsidR="008940F2" w:rsidRPr="00D7303E" w:rsidSect="00F95D9E">
          <w:headerReference w:type="default" r:id="rId34"/>
          <w:headerReference w:type="first" r:id="rId35"/>
          <w:pgSz w:w="11906" w:h="16838" w:code="9"/>
          <w:pgMar w:top="1134" w:right="567" w:bottom="1701" w:left="1701" w:header="709" w:footer="709" w:gutter="0"/>
          <w:cols w:space="708"/>
          <w:titlePg/>
          <w:docGrid w:linePitch="381"/>
        </w:sectPr>
      </w:pPr>
      <w:r w:rsidRPr="00D7303E">
        <w:t>“Сума власних інструментів капіталу із залишковим строком погашення до 1 року, на яку зменшуються складові капіталу під час розрахунку NSFRˮ;</w:t>
      </w:r>
    </w:p>
    <w:p w14:paraId="2CB254D0" w14:textId="4113A332" w:rsidR="000913D4" w:rsidRPr="00D7303E" w:rsidRDefault="000913D4" w:rsidP="000913D4">
      <w:pPr>
        <w:pStyle w:val="af3"/>
        <w:shd w:val="clear" w:color="auto" w:fill="FFFFFF" w:themeFill="background1"/>
        <w:tabs>
          <w:tab w:val="left" w:pos="851"/>
        </w:tabs>
        <w:ind w:right="-1" w:hanging="153"/>
      </w:pPr>
      <w:r w:rsidRPr="00D7303E">
        <w:lastRenderedPageBreak/>
        <w:t xml:space="preserve">рядок </w:t>
      </w:r>
      <w:r w:rsidR="00E9004A" w:rsidRPr="00D7303E">
        <w:t>1036</w:t>
      </w:r>
      <w:r w:rsidRPr="00D7303E">
        <w:t xml:space="preserve"> викласти в такій редакції:</w:t>
      </w:r>
    </w:p>
    <w:p w14:paraId="506C7C37" w14:textId="77777777" w:rsidR="000913D4" w:rsidRPr="00D7303E" w:rsidRDefault="000913D4" w:rsidP="000913D4">
      <w:pPr>
        <w:ind w:firstLine="567"/>
      </w:pPr>
      <w:r w:rsidRPr="00D7303E">
        <w:t>“Сума амортизації за власними інструментами капіталу із залишковим строком погашення від 1 до 4 років, яка не включається до розрахунку складових капіталу банкуˮ;</w:t>
      </w:r>
    </w:p>
    <w:p w14:paraId="6CE61CD9" w14:textId="64A9B9FF" w:rsidR="001F0E66" w:rsidRPr="00D7303E" w:rsidRDefault="00D81A72" w:rsidP="00F762EF">
      <w:pPr>
        <w:ind w:firstLine="567"/>
      </w:pPr>
      <w:r w:rsidRPr="00D7303E">
        <w:t xml:space="preserve">рядків </w:t>
      </w:r>
      <w:r w:rsidR="00E9004A" w:rsidRPr="00D7303E">
        <w:t>1037</w:t>
      </w:r>
      <w:r w:rsidRPr="00D7303E">
        <w:t>–10</w:t>
      </w:r>
      <w:r w:rsidR="00E9004A" w:rsidRPr="00D7303E">
        <w:t>4</w:t>
      </w:r>
      <w:r w:rsidR="006931A8" w:rsidRPr="00D7303E">
        <w:t>2</w:t>
      </w:r>
      <w:r w:rsidRPr="00D7303E">
        <w:t xml:space="preserve"> слова “капітальних інструментівˮ замінити словами “власних інструментів капіталуˮ;</w:t>
      </w:r>
    </w:p>
    <w:p w14:paraId="52EDACFD" w14:textId="77777777" w:rsidR="009F130B" w:rsidRPr="00D7303E" w:rsidRDefault="009F130B" w:rsidP="00F762EF">
      <w:pPr>
        <w:ind w:firstLine="567"/>
      </w:pPr>
    </w:p>
    <w:p w14:paraId="03123F01" w14:textId="0691417B" w:rsidR="00F762EF" w:rsidRPr="00D7303E" w:rsidRDefault="00B92656" w:rsidP="00F762EF">
      <w:pPr>
        <w:pStyle w:val="af3"/>
        <w:shd w:val="clear" w:color="auto" w:fill="FFFFFF" w:themeFill="background1"/>
        <w:tabs>
          <w:tab w:val="left" w:pos="709"/>
          <w:tab w:val="left" w:pos="851"/>
        </w:tabs>
        <w:ind w:left="0" w:right="-1" w:firstLine="567"/>
      </w:pPr>
      <w:r w:rsidRPr="00D7303E">
        <w:t>1</w:t>
      </w:r>
      <w:r w:rsidR="0031569B">
        <w:t>4</w:t>
      </w:r>
      <w:r w:rsidR="00682141" w:rsidRPr="00D7303E">
        <w:t>)</w:t>
      </w:r>
      <w:r w:rsidR="00682141" w:rsidRPr="00D7303E">
        <w:rPr>
          <w:rFonts w:eastAsiaTheme="minorEastAsia"/>
          <w:noProof/>
          <w:lang w:eastAsia="en-US"/>
        </w:rPr>
        <w:t> </w:t>
      </w:r>
      <w:r w:rsidR="00F762EF" w:rsidRPr="00D7303E">
        <w:t>таблицю після рядка 10</w:t>
      </w:r>
      <w:r w:rsidR="00E9004A" w:rsidRPr="00D7303E">
        <w:t>7</w:t>
      </w:r>
      <w:r w:rsidR="00F762EF" w:rsidRPr="00D7303E">
        <w:t xml:space="preserve">0 доповнити </w:t>
      </w:r>
      <w:r w:rsidR="00F50FE9" w:rsidRPr="00D7303E">
        <w:t>дев’яноста</w:t>
      </w:r>
      <w:r w:rsidR="00F762EF" w:rsidRPr="00D7303E">
        <w:t xml:space="preserve"> сьома  новими рядками  10</w:t>
      </w:r>
      <w:r w:rsidR="00E9004A" w:rsidRPr="00D7303E">
        <w:t>7</w:t>
      </w:r>
      <w:r w:rsidR="00BF0613" w:rsidRPr="00D7303E">
        <w:t>1</w:t>
      </w:r>
      <w:r w:rsidR="00F762EF" w:rsidRPr="00D7303E">
        <w:t>–1</w:t>
      </w:r>
      <w:r w:rsidR="000217A2" w:rsidRPr="00D7303E">
        <w:t>1</w:t>
      </w:r>
      <w:r w:rsidR="00E9004A" w:rsidRPr="00D7303E">
        <w:t>6</w:t>
      </w:r>
      <w:r w:rsidR="000217A2" w:rsidRPr="00D7303E">
        <w:t>7</w:t>
      </w:r>
      <w:r w:rsidR="00F762EF" w:rsidRPr="00D7303E">
        <w:t xml:space="preserve"> такого змісту:</w:t>
      </w:r>
    </w:p>
    <w:p w14:paraId="6E07BBB6" w14:textId="77777777" w:rsidR="00F762EF" w:rsidRPr="00D7303E" w:rsidRDefault="00F762EF" w:rsidP="00F762EF">
      <w:r w:rsidRPr="00D7303E">
        <w:t xml:space="preserve">“ 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3260"/>
        <w:gridCol w:w="993"/>
        <w:gridCol w:w="1134"/>
        <w:gridCol w:w="1275"/>
        <w:gridCol w:w="851"/>
      </w:tblGrid>
      <w:tr w:rsidR="00D7303E" w:rsidRPr="00D7303E" w14:paraId="046DE818" w14:textId="77777777" w:rsidTr="00D7000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37B8" w14:textId="77777777" w:rsidR="00F762EF" w:rsidRPr="00D7303E" w:rsidRDefault="00F762EF" w:rsidP="00D70002">
            <w:pPr>
              <w:tabs>
                <w:tab w:val="left" w:pos="924"/>
              </w:tabs>
              <w:jc w:val="center"/>
            </w:pPr>
            <w:r w:rsidRPr="00D7303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6F54" w14:textId="77777777" w:rsidR="00F762EF" w:rsidRPr="00D7303E" w:rsidRDefault="00F762EF" w:rsidP="00D70002">
            <w:pPr>
              <w:tabs>
                <w:tab w:val="left" w:pos="924"/>
              </w:tabs>
              <w:jc w:val="center"/>
            </w:pPr>
            <w:r w:rsidRPr="00D7303E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A90F" w14:textId="77777777" w:rsidR="00F762EF" w:rsidRPr="00D7303E" w:rsidRDefault="00F762EF" w:rsidP="00D70002">
            <w:pPr>
              <w:tabs>
                <w:tab w:val="left" w:pos="924"/>
              </w:tabs>
              <w:jc w:val="center"/>
            </w:pPr>
            <w:r w:rsidRPr="00D7303E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5920" w14:textId="77777777" w:rsidR="00F762EF" w:rsidRPr="00D7303E" w:rsidRDefault="00F762EF" w:rsidP="00D70002">
            <w:pPr>
              <w:tabs>
                <w:tab w:val="left" w:pos="924"/>
              </w:tabs>
              <w:jc w:val="center"/>
            </w:pPr>
            <w:r w:rsidRPr="00D7303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EEB4" w14:textId="77777777" w:rsidR="00F762EF" w:rsidRPr="00D7303E" w:rsidRDefault="00F762EF" w:rsidP="00D70002">
            <w:pPr>
              <w:tabs>
                <w:tab w:val="left" w:pos="924"/>
              </w:tabs>
              <w:jc w:val="center"/>
            </w:pPr>
            <w:r w:rsidRPr="00D7303E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2D34" w14:textId="77777777" w:rsidR="00F762EF" w:rsidRPr="00D7303E" w:rsidRDefault="00F762EF" w:rsidP="00D70002">
            <w:pPr>
              <w:tabs>
                <w:tab w:val="left" w:pos="924"/>
              </w:tabs>
              <w:jc w:val="center"/>
            </w:pPr>
            <w:r w:rsidRPr="00D7303E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1E7A" w14:textId="77777777" w:rsidR="00F762EF" w:rsidRPr="00D7303E" w:rsidRDefault="00F762EF" w:rsidP="00D70002">
            <w:pPr>
              <w:tabs>
                <w:tab w:val="left" w:pos="924"/>
              </w:tabs>
              <w:jc w:val="center"/>
            </w:pPr>
            <w:r w:rsidRPr="00D7303E">
              <w:t>7</w:t>
            </w:r>
          </w:p>
        </w:tc>
      </w:tr>
      <w:tr w:rsidR="00D7303E" w:rsidRPr="00D7303E" w14:paraId="20114CBE" w14:textId="77777777" w:rsidTr="00D7000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95EC" w14:textId="7496B424" w:rsidR="00E9004A" w:rsidRPr="00D7303E" w:rsidRDefault="00E9004A" w:rsidP="00E9004A">
            <w:pPr>
              <w:jc w:val="center"/>
            </w:pPr>
            <w:r w:rsidRPr="00D7303E">
              <w:t>1071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30DD" w14:textId="77777777" w:rsidR="00E9004A" w:rsidRPr="00D7303E" w:rsidRDefault="00E9004A" w:rsidP="00E9004A">
            <w:r w:rsidRPr="00D7303E">
              <w:t>A6RC001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559F" w14:textId="77777777" w:rsidR="00E9004A" w:rsidRPr="00D7303E" w:rsidRDefault="00E9004A" w:rsidP="00E9004A">
            <w:r w:rsidRPr="00D7303E">
              <w:t xml:space="preserve">Регулятивний капітал кредитно-інвестиційної підгрупи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653D" w14:textId="77777777" w:rsidR="00E9004A" w:rsidRPr="00D7303E" w:rsidRDefault="00E9004A" w:rsidP="00E9004A">
            <w:r w:rsidRPr="00D7303E">
              <w:t>T100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C302" w14:textId="77777777" w:rsidR="00E9004A" w:rsidRPr="00D7303E" w:rsidRDefault="00E9004A" w:rsidP="00E9004A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E225" w14:textId="77777777" w:rsidR="00E9004A" w:rsidRPr="00D7303E" w:rsidRDefault="00E9004A" w:rsidP="00E9004A">
            <w:r w:rsidRPr="00D7303E">
              <w:t xml:space="preserve">Q003_2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64AE" w14:textId="77777777" w:rsidR="00E9004A" w:rsidRPr="00D7303E" w:rsidRDefault="00E9004A" w:rsidP="00E9004A">
            <w:r w:rsidRPr="00D7303E">
              <w:t>6RC</w:t>
            </w:r>
          </w:p>
        </w:tc>
      </w:tr>
      <w:tr w:rsidR="00D7303E" w:rsidRPr="00D7303E" w14:paraId="30E8AE10" w14:textId="77777777" w:rsidTr="00D7000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CD38" w14:textId="44A844BA" w:rsidR="00E9004A" w:rsidRPr="00D7303E" w:rsidRDefault="00E9004A" w:rsidP="00E9004A">
            <w:pPr>
              <w:jc w:val="center"/>
            </w:pPr>
            <w:r w:rsidRPr="00D7303E">
              <w:t>1072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C006" w14:textId="77777777" w:rsidR="00E9004A" w:rsidRPr="00D7303E" w:rsidRDefault="00E9004A" w:rsidP="00E9004A">
            <w:r w:rsidRPr="00D7303E">
              <w:t>A6RC002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887D" w14:textId="77777777" w:rsidR="00E9004A" w:rsidRPr="00D7303E" w:rsidRDefault="00E9004A" w:rsidP="00E9004A">
            <w:r w:rsidRPr="00D7303E">
              <w:t>Основний капітал 1 рівня кредитно-інвестиційної підгрупи (далі – ОК1</w:t>
            </w:r>
            <w:r w:rsidRPr="00D7303E">
              <w:rPr>
                <w:vertAlign w:val="subscript"/>
              </w:rPr>
              <w:t>КІП</w:t>
            </w:r>
            <w:r w:rsidRPr="00D7303E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E2E0" w14:textId="77777777" w:rsidR="00E9004A" w:rsidRPr="00D7303E" w:rsidRDefault="00E9004A" w:rsidP="00E9004A">
            <w:r w:rsidRPr="00D7303E">
              <w:t>T100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7F71" w14:textId="77777777" w:rsidR="00E9004A" w:rsidRPr="00D7303E" w:rsidRDefault="00E9004A" w:rsidP="00E9004A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0A9B" w14:textId="77777777" w:rsidR="00E9004A" w:rsidRPr="00D7303E" w:rsidRDefault="00E9004A" w:rsidP="00E9004A">
            <w:r w:rsidRPr="00D7303E">
              <w:t xml:space="preserve">Q003_2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E67A" w14:textId="77777777" w:rsidR="00E9004A" w:rsidRPr="00D7303E" w:rsidRDefault="00E9004A" w:rsidP="00E9004A">
            <w:r w:rsidRPr="00D7303E">
              <w:t>6RC</w:t>
            </w:r>
          </w:p>
        </w:tc>
      </w:tr>
      <w:tr w:rsidR="00D7303E" w:rsidRPr="00D7303E" w14:paraId="101C03E0" w14:textId="77777777" w:rsidTr="00D7000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6A2F" w14:textId="655E27E8" w:rsidR="00E9004A" w:rsidRPr="00D7303E" w:rsidRDefault="00E9004A" w:rsidP="00E9004A">
            <w:pPr>
              <w:jc w:val="center"/>
            </w:pPr>
            <w:r w:rsidRPr="00D7303E">
              <w:t>1073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8D21" w14:textId="77777777" w:rsidR="00E9004A" w:rsidRPr="00D7303E" w:rsidRDefault="00E9004A" w:rsidP="00E9004A">
            <w:r w:rsidRPr="00D7303E">
              <w:t>A6RC003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EEB9" w14:textId="77777777" w:rsidR="00E9004A" w:rsidRPr="00D7303E" w:rsidRDefault="00E9004A" w:rsidP="00E9004A">
            <w:r w:rsidRPr="00D7303E">
              <w:t>Власні інструменти ОК1</w:t>
            </w:r>
            <w:r w:rsidRPr="00D7303E">
              <w:rPr>
                <w:vertAlign w:val="subscript"/>
              </w:rPr>
              <w:t>КІП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10D6" w14:textId="77777777" w:rsidR="00E9004A" w:rsidRPr="00D7303E" w:rsidRDefault="00E9004A" w:rsidP="00E9004A">
            <w:r w:rsidRPr="00D7303E">
              <w:t>T100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D595" w14:textId="77777777" w:rsidR="00E9004A" w:rsidRPr="00D7303E" w:rsidRDefault="00E9004A" w:rsidP="00E9004A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87ED" w14:textId="77777777" w:rsidR="00E9004A" w:rsidRPr="00D7303E" w:rsidRDefault="00E9004A" w:rsidP="00E9004A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5DED" w14:textId="77777777" w:rsidR="00E9004A" w:rsidRPr="00D7303E" w:rsidRDefault="00E9004A" w:rsidP="00E9004A">
            <w:r w:rsidRPr="00D7303E">
              <w:t>6RC</w:t>
            </w:r>
          </w:p>
        </w:tc>
      </w:tr>
      <w:tr w:rsidR="00D7303E" w:rsidRPr="00D7303E" w14:paraId="6382068C" w14:textId="77777777" w:rsidTr="00D7000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5363" w14:textId="4158471D" w:rsidR="00E9004A" w:rsidRPr="00D7303E" w:rsidRDefault="00E9004A" w:rsidP="00E9004A">
            <w:pPr>
              <w:jc w:val="center"/>
            </w:pPr>
            <w:r w:rsidRPr="00D7303E">
              <w:t>1074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BA7B" w14:textId="77777777" w:rsidR="00E9004A" w:rsidRPr="00D7303E" w:rsidRDefault="00E9004A" w:rsidP="00E9004A">
            <w:r w:rsidRPr="00D7303E">
              <w:t>A6RC004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DF64" w14:textId="77777777" w:rsidR="00E9004A" w:rsidRPr="00D7303E" w:rsidRDefault="00E9004A" w:rsidP="00E9004A">
            <w:r w:rsidRPr="00D7303E">
              <w:t>Власні інструменти основного капіталу 1 рівня, які не включаються до ОК1</w:t>
            </w:r>
            <w:r w:rsidRPr="00D7303E">
              <w:rPr>
                <w:vertAlign w:val="subscript"/>
              </w:rPr>
              <w:t>КІП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EFF2" w14:textId="77777777" w:rsidR="00E9004A" w:rsidRPr="00D7303E" w:rsidRDefault="00E9004A" w:rsidP="00E9004A">
            <w:r w:rsidRPr="00D7303E">
              <w:t>T100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F10F" w14:textId="77777777" w:rsidR="00E9004A" w:rsidRPr="00D7303E" w:rsidRDefault="00E9004A" w:rsidP="00E9004A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6D45" w14:textId="77777777" w:rsidR="00E9004A" w:rsidRPr="00D7303E" w:rsidRDefault="00E9004A" w:rsidP="00E9004A">
            <w:r w:rsidRPr="00D7303E">
              <w:t xml:space="preserve">Q003_2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B8F8" w14:textId="77777777" w:rsidR="00E9004A" w:rsidRPr="00D7303E" w:rsidRDefault="00E9004A" w:rsidP="00E9004A">
            <w:r w:rsidRPr="00D7303E">
              <w:t>6RC</w:t>
            </w:r>
          </w:p>
        </w:tc>
      </w:tr>
      <w:tr w:rsidR="00D7303E" w:rsidRPr="00D7303E" w14:paraId="202E7FCF" w14:textId="77777777" w:rsidTr="00D7000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100A" w14:textId="6FBDD1D9" w:rsidR="00E9004A" w:rsidRPr="00D7303E" w:rsidRDefault="00E9004A" w:rsidP="00E9004A">
            <w:pPr>
              <w:jc w:val="center"/>
            </w:pPr>
            <w:r w:rsidRPr="00D7303E">
              <w:t>1075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07AF" w14:textId="77777777" w:rsidR="00E9004A" w:rsidRPr="00D7303E" w:rsidRDefault="00E9004A" w:rsidP="00E9004A">
            <w:r w:rsidRPr="00D7303E">
              <w:t>A6RC005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72F4" w14:textId="77777777" w:rsidR="00E9004A" w:rsidRPr="00D7303E" w:rsidRDefault="00E9004A" w:rsidP="00E9004A">
            <w:r w:rsidRPr="00D7303E">
              <w:t>Емісійні різниці (емісійний дохід), отримані за власними інструментами ОК1</w:t>
            </w:r>
            <w:r w:rsidRPr="00D7303E">
              <w:rPr>
                <w:vertAlign w:val="subscript"/>
              </w:rPr>
              <w:t>КІП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E531" w14:textId="77777777" w:rsidR="00E9004A" w:rsidRPr="00D7303E" w:rsidRDefault="00E9004A" w:rsidP="00E9004A">
            <w:r w:rsidRPr="00D7303E">
              <w:t>T100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47AA" w14:textId="77777777" w:rsidR="00E9004A" w:rsidRPr="00D7303E" w:rsidRDefault="00E9004A" w:rsidP="00E9004A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2DCF" w14:textId="77777777" w:rsidR="00E9004A" w:rsidRPr="00D7303E" w:rsidRDefault="00E9004A" w:rsidP="00E9004A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2B01" w14:textId="77777777" w:rsidR="00E9004A" w:rsidRPr="00D7303E" w:rsidRDefault="00E9004A" w:rsidP="00E9004A">
            <w:r w:rsidRPr="00D7303E">
              <w:t>6RC</w:t>
            </w:r>
          </w:p>
        </w:tc>
      </w:tr>
      <w:tr w:rsidR="00D7303E" w:rsidRPr="00D7303E" w14:paraId="048AE66A" w14:textId="77777777" w:rsidTr="00D7000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4597" w14:textId="09D6DE97" w:rsidR="00E9004A" w:rsidRPr="00D7303E" w:rsidRDefault="00E9004A" w:rsidP="00E9004A">
            <w:pPr>
              <w:jc w:val="center"/>
            </w:pPr>
            <w:r w:rsidRPr="00D7303E">
              <w:t>1076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99EF" w14:textId="77777777" w:rsidR="00E9004A" w:rsidRPr="00D7303E" w:rsidRDefault="00E9004A" w:rsidP="00E9004A">
            <w:r w:rsidRPr="00D7303E">
              <w:t>A6RC006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24C5" w14:textId="77777777" w:rsidR="00E9004A" w:rsidRPr="00D7303E" w:rsidRDefault="00E9004A" w:rsidP="00E9004A">
            <w:r w:rsidRPr="00D7303E">
              <w:t>Нерозподілені прибутки минулих років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3CDC" w14:textId="77777777" w:rsidR="00E9004A" w:rsidRPr="00D7303E" w:rsidRDefault="00E9004A" w:rsidP="00E9004A">
            <w:r w:rsidRPr="00D7303E">
              <w:t>T100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8C9C" w14:textId="77777777" w:rsidR="00E9004A" w:rsidRPr="00D7303E" w:rsidRDefault="00E9004A" w:rsidP="00E9004A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E822" w14:textId="77777777" w:rsidR="00E9004A" w:rsidRPr="00D7303E" w:rsidRDefault="00E9004A" w:rsidP="00E9004A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2151" w14:textId="77777777" w:rsidR="00E9004A" w:rsidRPr="00D7303E" w:rsidRDefault="00E9004A" w:rsidP="00E9004A">
            <w:r w:rsidRPr="00D7303E">
              <w:t>6RC</w:t>
            </w:r>
          </w:p>
        </w:tc>
      </w:tr>
      <w:tr w:rsidR="00D7303E" w:rsidRPr="00D7303E" w14:paraId="1215A8C5" w14:textId="77777777" w:rsidTr="00D7000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16A5" w14:textId="33B0B8AA" w:rsidR="00E9004A" w:rsidRPr="00D7303E" w:rsidRDefault="00E9004A" w:rsidP="00E9004A">
            <w:pPr>
              <w:jc w:val="center"/>
            </w:pPr>
            <w:r w:rsidRPr="00D7303E">
              <w:t>1077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A33D" w14:textId="77777777" w:rsidR="00E9004A" w:rsidRPr="00D7303E" w:rsidRDefault="00E9004A" w:rsidP="00E9004A">
            <w:r w:rsidRPr="00D7303E">
              <w:t>A6RC007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3933" w14:textId="77777777" w:rsidR="00E9004A" w:rsidRPr="00D7303E" w:rsidRDefault="00E9004A" w:rsidP="00E9004A">
            <w:r w:rsidRPr="00D7303E">
              <w:t>Дивіденди, передбачувані до сплати з нерозподілених прибутків минулих років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0B6E" w14:textId="77777777" w:rsidR="00E9004A" w:rsidRPr="00D7303E" w:rsidRDefault="00E9004A" w:rsidP="00E9004A">
            <w:r w:rsidRPr="00D7303E">
              <w:t>T100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53C1" w14:textId="77777777" w:rsidR="00E9004A" w:rsidRPr="00D7303E" w:rsidRDefault="00E9004A" w:rsidP="00E9004A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CFF4" w14:textId="77777777" w:rsidR="00E9004A" w:rsidRPr="00D7303E" w:rsidRDefault="00E9004A" w:rsidP="00E9004A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B05C" w14:textId="77777777" w:rsidR="00E9004A" w:rsidRPr="00D7303E" w:rsidRDefault="00E9004A" w:rsidP="00E9004A">
            <w:r w:rsidRPr="00D7303E">
              <w:t>6RC</w:t>
            </w:r>
          </w:p>
        </w:tc>
      </w:tr>
      <w:tr w:rsidR="00D7303E" w:rsidRPr="00D7303E" w14:paraId="376CE363" w14:textId="77777777" w:rsidTr="00D7000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3E0B" w14:textId="7ABBA3A0" w:rsidR="00E9004A" w:rsidRPr="00D7303E" w:rsidRDefault="00E9004A" w:rsidP="00E9004A">
            <w:pPr>
              <w:jc w:val="center"/>
            </w:pPr>
            <w:r w:rsidRPr="00D7303E">
              <w:t>1078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19D7" w14:textId="77777777" w:rsidR="00E9004A" w:rsidRPr="00D7303E" w:rsidRDefault="00E9004A" w:rsidP="00E9004A">
            <w:r w:rsidRPr="00D7303E">
              <w:t>A6RC008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31E3" w14:textId="77777777" w:rsidR="00E9004A" w:rsidRPr="00D7303E" w:rsidRDefault="00E9004A" w:rsidP="00E9004A">
            <w:r w:rsidRPr="00D7303E">
              <w:t>Прибуток звітного року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90B4" w14:textId="77777777" w:rsidR="00E9004A" w:rsidRPr="00D7303E" w:rsidRDefault="00E9004A" w:rsidP="00E9004A">
            <w:r w:rsidRPr="00D7303E">
              <w:t>T100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2EEB" w14:textId="77777777" w:rsidR="00E9004A" w:rsidRPr="00D7303E" w:rsidRDefault="00E9004A" w:rsidP="00E9004A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CBEE" w14:textId="77777777" w:rsidR="00E9004A" w:rsidRPr="00D7303E" w:rsidRDefault="00E9004A" w:rsidP="00E9004A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4C23" w14:textId="77777777" w:rsidR="00E9004A" w:rsidRPr="00D7303E" w:rsidRDefault="00E9004A" w:rsidP="00E9004A">
            <w:r w:rsidRPr="00D7303E">
              <w:t>6RC</w:t>
            </w:r>
          </w:p>
        </w:tc>
      </w:tr>
      <w:tr w:rsidR="00D7303E" w:rsidRPr="00D7303E" w14:paraId="62319343" w14:textId="77777777" w:rsidTr="00D7000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0C6D" w14:textId="767F12FC" w:rsidR="00E9004A" w:rsidRPr="00D7303E" w:rsidRDefault="00E9004A" w:rsidP="00E9004A">
            <w:pPr>
              <w:jc w:val="center"/>
            </w:pPr>
            <w:r w:rsidRPr="00D7303E">
              <w:t>1079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AC08" w14:textId="77777777" w:rsidR="00E9004A" w:rsidRPr="00D7303E" w:rsidRDefault="00E9004A" w:rsidP="00E9004A">
            <w:r w:rsidRPr="00D7303E">
              <w:t>A6RC009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811A" w14:textId="77777777" w:rsidR="00E9004A" w:rsidRPr="00D7303E" w:rsidRDefault="00E9004A" w:rsidP="00E9004A">
            <w:r w:rsidRPr="00D7303E">
              <w:t>Виплати та дивіденди, передбачувані до сплати з прибутку звітного року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A63F" w14:textId="77777777" w:rsidR="00E9004A" w:rsidRPr="00D7303E" w:rsidRDefault="00E9004A" w:rsidP="00E9004A">
            <w:r w:rsidRPr="00D7303E">
              <w:t>T100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BCFF" w14:textId="77777777" w:rsidR="00E9004A" w:rsidRPr="00D7303E" w:rsidRDefault="00E9004A" w:rsidP="00E9004A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2AB9" w14:textId="77777777" w:rsidR="00E9004A" w:rsidRPr="00D7303E" w:rsidRDefault="00E9004A" w:rsidP="00E9004A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DBDE" w14:textId="77777777" w:rsidR="00E9004A" w:rsidRPr="00D7303E" w:rsidRDefault="00E9004A" w:rsidP="00E9004A">
            <w:r w:rsidRPr="00D7303E">
              <w:t>6RC</w:t>
            </w:r>
          </w:p>
        </w:tc>
      </w:tr>
      <w:tr w:rsidR="00D7303E" w:rsidRPr="00D7303E" w14:paraId="3E200AAB" w14:textId="77777777" w:rsidTr="00D7000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5359" w14:textId="4E8A25D6" w:rsidR="00E9004A" w:rsidRPr="00D7303E" w:rsidRDefault="00E9004A" w:rsidP="00E9004A">
            <w:pPr>
              <w:jc w:val="center"/>
            </w:pPr>
            <w:r w:rsidRPr="00D7303E">
              <w:t>1080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4749" w14:textId="77777777" w:rsidR="00E9004A" w:rsidRPr="00D7303E" w:rsidRDefault="00E9004A" w:rsidP="00E9004A">
            <w:r w:rsidRPr="00D7303E">
              <w:t>A6RC010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A012" w14:textId="77777777" w:rsidR="00E9004A" w:rsidRPr="00D7303E" w:rsidRDefault="00E9004A" w:rsidP="00E9004A">
            <w:r w:rsidRPr="00D7303E">
              <w:t>Прибуток за проміжний звітний період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C999" w14:textId="77777777" w:rsidR="00E9004A" w:rsidRPr="00D7303E" w:rsidRDefault="00E9004A" w:rsidP="00E9004A">
            <w:r w:rsidRPr="00D7303E">
              <w:t>T100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E478" w14:textId="77777777" w:rsidR="00E9004A" w:rsidRPr="00D7303E" w:rsidRDefault="00E9004A" w:rsidP="00E9004A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D365" w14:textId="77777777" w:rsidR="00E9004A" w:rsidRPr="00D7303E" w:rsidRDefault="00E9004A" w:rsidP="00E9004A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90A6" w14:textId="77777777" w:rsidR="00E9004A" w:rsidRPr="00D7303E" w:rsidRDefault="00E9004A" w:rsidP="00E9004A">
            <w:r w:rsidRPr="00D7303E">
              <w:t>6RC</w:t>
            </w:r>
          </w:p>
        </w:tc>
      </w:tr>
    </w:tbl>
    <w:p w14:paraId="0CE15B93" w14:textId="77777777" w:rsidR="008940F2" w:rsidRPr="00D7303E" w:rsidRDefault="008940F2" w:rsidP="00F50FE9">
      <w:pPr>
        <w:jc w:val="center"/>
        <w:sectPr w:rsidR="008940F2" w:rsidRPr="00D7303E" w:rsidSect="00F95D9E">
          <w:headerReference w:type="first" r:id="rId36"/>
          <w:pgSz w:w="11906" w:h="16838" w:code="9"/>
          <w:pgMar w:top="1134" w:right="567" w:bottom="1701" w:left="1701" w:header="709" w:footer="709" w:gutter="0"/>
          <w:cols w:space="708"/>
          <w:titlePg/>
          <w:docGrid w:linePitch="381"/>
        </w:sectPr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3260"/>
        <w:gridCol w:w="993"/>
        <w:gridCol w:w="1134"/>
        <w:gridCol w:w="1275"/>
        <w:gridCol w:w="851"/>
      </w:tblGrid>
      <w:tr w:rsidR="00D7303E" w:rsidRPr="00D7303E" w14:paraId="6CCC6B75" w14:textId="77777777" w:rsidTr="00D7000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27D8" w14:textId="5978097D" w:rsidR="008940F2" w:rsidRPr="00D7303E" w:rsidRDefault="008940F2" w:rsidP="008940F2">
            <w:pPr>
              <w:jc w:val="center"/>
            </w:pPr>
            <w:r w:rsidRPr="00D7303E"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46EA" w14:textId="6D10F6CB" w:rsidR="008940F2" w:rsidRPr="00D7303E" w:rsidRDefault="008940F2" w:rsidP="008940F2">
            <w:pPr>
              <w:jc w:val="center"/>
            </w:pPr>
            <w:r w:rsidRPr="00D7303E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3063" w14:textId="3ED8C9A6" w:rsidR="008940F2" w:rsidRPr="00D7303E" w:rsidRDefault="008940F2" w:rsidP="008940F2">
            <w:pPr>
              <w:jc w:val="center"/>
            </w:pPr>
            <w:r w:rsidRPr="00D7303E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1FD7" w14:textId="1DBCC18B" w:rsidR="008940F2" w:rsidRPr="00D7303E" w:rsidRDefault="008940F2" w:rsidP="008940F2">
            <w:pPr>
              <w:jc w:val="center"/>
            </w:pPr>
            <w:r w:rsidRPr="00D7303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6369" w14:textId="6D59BBF9" w:rsidR="008940F2" w:rsidRPr="00D7303E" w:rsidRDefault="008940F2" w:rsidP="008940F2">
            <w:pPr>
              <w:jc w:val="center"/>
            </w:pPr>
            <w:r w:rsidRPr="00D7303E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60A0" w14:textId="268D2E6D" w:rsidR="008940F2" w:rsidRPr="00D7303E" w:rsidRDefault="008940F2" w:rsidP="008940F2">
            <w:pPr>
              <w:jc w:val="center"/>
            </w:pPr>
            <w:r w:rsidRPr="00D7303E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BDC8" w14:textId="113AE5E4" w:rsidR="008940F2" w:rsidRPr="00D7303E" w:rsidRDefault="008940F2" w:rsidP="008940F2">
            <w:pPr>
              <w:jc w:val="center"/>
            </w:pPr>
            <w:r w:rsidRPr="00D7303E">
              <w:t>7</w:t>
            </w:r>
          </w:p>
        </w:tc>
      </w:tr>
      <w:tr w:rsidR="00D7303E" w:rsidRPr="00D7303E" w14:paraId="3527A648" w14:textId="77777777" w:rsidTr="00D7000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1E35" w14:textId="6A9F94F5" w:rsidR="00F50FE9" w:rsidRPr="00D7303E" w:rsidRDefault="00BF0613" w:rsidP="00E9004A">
            <w:pPr>
              <w:jc w:val="center"/>
            </w:pPr>
            <w:r w:rsidRPr="00D7303E">
              <w:t>10</w:t>
            </w:r>
            <w:r w:rsidR="00E9004A" w:rsidRPr="00D7303E">
              <w:t>8</w:t>
            </w:r>
            <w:r w:rsidRPr="00D7303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BA2A" w14:textId="77777777" w:rsidR="00F50FE9" w:rsidRPr="00D7303E" w:rsidRDefault="00F50FE9" w:rsidP="00F50FE9">
            <w:r w:rsidRPr="00D7303E">
              <w:t>A6RC011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87BE" w14:textId="77777777" w:rsidR="00F50FE9" w:rsidRPr="00D7303E" w:rsidRDefault="00F50FE9" w:rsidP="00F50FE9">
            <w:r w:rsidRPr="00D7303E">
              <w:t>Виплати та дивіденди, передбачувані до сплати з прибутку за проміжний звітний період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5D7D" w14:textId="77777777" w:rsidR="00F50FE9" w:rsidRPr="00D7303E" w:rsidRDefault="00F50FE9" w:rsidP="00F50FE9">
            <w:r w:rsidRPr="00D7303E">
              <w:t>T100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599B" w14:textId="77777777" w:rsidR="00F50FE9" w:rsidRPr="00D7303E" w:rsidRDefault="00F50FE9" w:rsidP="00F50FE9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56F0" w14:textId="77777777" w:rsidR="00F50FE9" w:rsidRPr="00D7303E" w:rsidRDefault="00F50FE9" w:rsidP="00F50FE9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27E7" w14:textId="77777777" w:rsidR="00F50FE9" w:rsidRPr="00D7303E" w:rsidRDefault="00F50FE9" w:rsidP="00F50FE9">
            <w:r w:rsidRPr="00D7303E">
              <w:t>6RC</w:t>
            </w:r>
          </w:p>
        </w:tc>
      </w:tr>
      <w:tr w:rsidR="00D7303E" w:rsidRPr="00D7303E" w14:paraId="59CC00EE" w14:textId="77777777" w:rsidTr="00D7000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D812" w14:textId="510E4FBA" w:rsidR="00F50FE9" w:rsidRPr="00D7303E" w:rsidRDefault="00BF0613" w:rsidP="00E9004A">
            <w:pPr>
              <w:jc w:val="center"/>
            </w:pPr>
            <w:r w:rsidRPr="00D7303E">
              <w:t>10</w:t>
            </w:r>
            <w:r w:rsidR="00E9004A" w:rsidRPr="00D7303E">
              <w:t>8</w:t>
            </w:r>
            <w:r w:rsidRPr="00D7303E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020E" w14:textId="77777777" w:rsidR="00F50FE9" w:rsidRPr="00D7303E" w:rsidRDefault="00F50FE9" w:rsidP="00F50FE9">
            <w:r w:rsidRPr="00D7303E">
              <w:t>A6RC014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B2EC" w14:textId="77777777" w:rsidR="00F50FE9" w:rsidRPr="00D7303E" w:rsidRDefault="00F50FE9" w:rsidP="00F50FE9">
            <w:r w:rsidRPr="00D7303E">
              <w:t xml:space="preserve">Фінансова допомога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C76D" w14:textId="77777777" w:rsidR="00F50FE9" w:rsidRPr="00D7303E" w:rsidRDefault="00F50FE9" w:rsidP="00F50FE9">
            <w:r w:rsidRPr="00D7303E">
              <w:t>T100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6335" w14:textId="77777777" w:rsidR="00F50FE9" w:rsidRPr="00D7303E" w:rsidRDefault="00F50FE9" w:rsidP="00F50FE9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D473" w14:textId="77777777" w:rsidR="00F50FE9" w:rsidRPr="00D7303E" w:rsidRDefault="00F50FE9" w:rsidP="00F50FE9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24B5" w14:textId="77777777" w:rsidR="00F50FE9" w:rsidRPr="00D7303E" w:rsidRDefault="00F50FE9" w:rsidP="00F50FE9">
            <w:r w:rsidRPr="00D7303E">
              <w:t>6RC</w:t>
            </w:r>
          </w:p>
        </w:tc>
      </w:tr>
      <w:tr w:rsidR="00D7303E" w:rsidRPr="00D7303E" w14:paraId="123E2378" w14:textId="77777777" w:rsidTr="00D7000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87C0" w14:textId="2ADB5F15" w:rsidR="00F50FE9" w:rsidRPr="00D7303E" w:rsidRDefault="00BF0613" w:rsidP="00E9004A">
            <w:pPr>
              <w:jc w:val="center"/>
            </w:pPr>
            <w:r w:rsidRPr="00D7303E">
              <w:t>10</w:t>
            </w:r>
            <w:r w:rsidR="00E9004A" w:rsidRPr="00D7303E">
              <w:t>8</w:t>
            </w:r>
            <w:r w:rsidRPr="00D7303E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89B2" w14:textId="77777777" w:rsidR="00F50FE9" w:rsidRPr="00D7303E" w:rsidRDefault="00F50FE9" w:rsidP="00F50FE9">
            <w:r w:rsidRPr="00D7303E">
              <w:t>A6RC015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4D4E" w14:textId="77777777" w:rsidR="00F50FE9" w:rsidRPr="00D7303E" w:rsidRDefault="00F50FE9" w:rsidP="00F50FE9">
            <w:r w:rsidRPr="00D7303E">
              <w:t>Резервний та інші фонди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796F" w14:textId="77777777" w:rsidR="00F50FE9" w:rsidRPr="00D7303E" w:rsidRDefault="00F50FE9" w:rsidP="00F50FE9">
            <w:r w:rsidRPr="00D7303E">
              <w:t>T100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77D4" w14:textId="77777777" w:rsidR="00F50FE9" w:rsidRPr="00D7303E" w:rsidRDefault="00F50FE9" w:rsidP="00F50FE9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FE6B" w14:textId="77777777" w:rsidR="00F50FE9" w:rsidRPr="00D7303E" w:rsidRDefault="00F50FE9" w:rsidP="00F50FE9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391F" w14:textId="77777777" w:rsidR="00F50FE9" w:rsidRPr="00D7303E" w:rsidRDefault="00F50FE9" w:rsidP="00F50FE9">
            <w:r w:rsidRPr="00D7303E">
              <w:t>6RC</w:t>
            </w:r>
          </w:p>
        </w:tc>
      </w:tr>
      <w:tr w:rsidR="00D7303E" w:rsidRPr="00D7303E" w14:paraId="4E007490" w14:textId="77777777" w:rsidTr="00D7000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77D3" w14:textId="38022503" w:rsidR="00E9004A" w:rsidRPr="00D7303E" w:rsidRDefault="00E9004A" w:rsidP="00E9004A">
            <w:pPr>
              <w:jc w:val="center"/>
            </w:pPr>
            <w:r w:rsidRPr="00D7303E">
              <w:t>1084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D38F" w14:textId="77777777" w:rsidR="00E9004A" w:rsidRPr="00D7303E" w:rsidRDefault="00E9004A" w:rsidP="00E9004A">
            <w:r w:rsidRPr="00D7303E">
              <w:t>A6RC016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032C" w14:textId="77777777" w:rsidR="00E9004A" w:rsidRPr="00D7303E" w:rsidRDefault="00E9004A" w:rsidP="00E9004A">
            <w:r w:rsidRPr="00D7303E">
              <w:t xml:space="preserve">Позитивний результат коригування вартості фінансових інструментів за операціями з акціонерами банку під час первісного визнання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69E1" w14:textId="77777777" w:rsidR="00E9004A" w:rsidRPr="00D7303E" w:rsidRDefault="00E9004A" w:rsidP="00E9004A">
            <w:r w:rsidRPr="00D7303E">
              <w:t>T100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ADBD" w14:textId="77777777" w:rsidR="00E9004A" w:rsidRPr="00D7303E" w:rsidRDefault="00E9004A" w:rsidP="00E9004A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ECB4" w14:textId="77777777" w:rsidR="00E9004A" w:rsidRPr="00D7303E" w:rsidRDefault="00E9004A" w:rsidP="00E9004A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5BFB" w14:textId="77777777" w:rsidR="00E9004A" w:rsidRPr="00D7303E" w:rsidRDefault="00E9004A" w:rsidP="00E9004A">
            <w:r w:rsidRPr="00D7303E">
              <w:t>6RC</w:t>
            </w:r>
          </w:p>
        </w:tc>
      </w:tr>
      <w:tr w:rsidR="00D7303E" w:rsidRPr="00D7303E" w14:paraId="05DF3D97" w14:textId="77777777" w:rsidTr="00D7000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A3FD" w14:textId="0E7051A0" w:rsidR="00E9004A" w:rsidRPr="00D7303E" w:rsidRDefault="00E9004A" w:rsidP="00E9004A">
            <w:pPr>
              <w:jc w:val="center"/>
            </w:pPr>
            <w:r w:rsidRPr="00D7303E">
              <w:t>1085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D510" w14:textId="77777777" w:rsidR="00E9004A" w:rsidRPr="00D7303E" w:rsidRDefault="00E9004A" w:rsidP="00E9004A">
            <w:r w:rsidRPr="00D7303E">
              <w:t>A6RC017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8A7B" w14:textId="77777777" w:rsidR="00E9004A" w:rsidRPr="00D7303E" w:rsidRDefault="00E9004A" w:rsidP="00E9004A">
            <w:r w:rsidRPr="00D7303E">
              <w:t>Непокриті збитки минулих років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359F" w14:textId="77777777" w:rsidR="00E9004A" w:rsidRPr="00D7303E" w:rsidRDefault="00E9004A" w:rsidP="00E9004A">
            <w:r w:rsidRPr="00D7303E">
              <w:t>T100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03A8" w14:textId="77777777" w:rsidR="00E9004A" w:rsidRPr="00D7303E" w:rsidRDefault="00E9004A" w:rsidP="00E9004A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1747" w14:textId="77777777" w:rsidR="00E9004A" w:rsidRPr="00D7303E" w:rsidRDefault="00E9004A" w:rsidP="00E9004A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D111" w14:textId="77777777" w:rsidR="00E9004A" w:rsidRPr="00D7303E" w:rsidRDefault="00E9004A" w:rsidP="00E9004A">
            <w:r w:rsidRPr="00D7303E">
              <w:t>6RC</w:t>
            </w:r>
          </w:p>
        </w:tc>
      </w:tr>
      <w:tr w:rsidR="00D7303E" w:rsidRPr="00D7303E" w14:paraId="2E249FC4" w14:textId="77777777" w:rsidTr="00D7000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771C" w14:textId="19CB1B80" w:rsidR="00E9004A" w:rsidRPr="00D7303E" w:rsidRDefault="00E9004A" w:rsidP="00E9004A">
            <w:pPr>
              <w:jc w:val="center"/>
            </w:pPr>
            <w:r w:rsidRPr="00D7303E">
              <w:t>1086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6249" w14:textId="77777777" w:rsidR="00E9004A" w:rsidRPr="00D7303E" w:rsidRDefault="00E9004A" w:rsidP="00E9004A">
            <w:r w:rsidRPr="00D7303E">
              <w:t>A6RC018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60B0" w14:textId="77777777" w:rsidR="00E9004A" w:rsidRPr="00D7303E" w:rsidRDefault="00E9004A" w:rsidP="00E9004A">
            <w:r w:rsidRPr="00D7303E">
              <w:t>Збиток звітного року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156F" w14:textId="77777777" w:rsidR="00E9004A" w:rsidRPr="00D7303E" w:rsidRDefault="00E9004A" w:rsidP="00E9004A">
            <w:r w:rsidRPr="00D7303E">
              <w:t>T100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0077" w14:textId="77777777" w:rsidR="00E9004A" w:rsidRPr="00D7303E" w:rsidRDefault="00E9004A" w:rsidP="00E9004A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B777" w14:textId="77777777" w:rsidR="00E9004A" w:rsidRPr="00D7303E" w:rsidRDefault="00E9004A" w:rsidP="00E9004A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08BB" w14:textId="77777777" w:rsidR="00E9004A" w:rsidRPr="00D7303E" w:rsidRDefault="00E9004A" w:rsidP="00E9004A">
            <w:r w:rsidRPr="00D7303E">
              <w:t>6RC</w:t>
            </w:r>
          </w:p>
        </w:tc>
      </w:tr>
      <w:tr w:rsidR="00D7303E" w:rsidRPr="00D7303E" w14:paraId="15CA4329" w14:textId="77777777" w:rsidTr="00D7000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E4A8" w14:textId="0ACAAA87" w:rsidR="00E9004A" w:rsidRPr="00D7303E" w:rsidRDefault="00E9004A" w:rsidP="00E9004A">
            <w:pPr>
              <w:jc w:val="center"/>
            </w:pPr>
            <w:r w:rsidRPr="00D7303E">
              <w:t>1087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D00C" w14:textId="77777777" w:rsidR="00E9004A" w:rsidRPr="00D7303E" w:rsidRDefault="00E9004A" w:rsidP="00E9004A">
            <w:r w:rsidRPr="00D7303E">
              <w:t>A6RC019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1169" w14:textId="77777777" w:rsidR="00E9004A" w:rsidRPr="00D7303E" w:rsidRDefault="00E9004A" w:rsidP="00E9004A">
            <w:r w:rsidRPr="00D7303E">
              <w:t>Збиток від операцій з акціонерами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B3B2" w14:textId="77777777" w:rsidR="00E9004A" w:rsidRPr="00D7303E" w:rsidRDefault="00E9004A" w:rsidP="00E9004A">
            <w:r w:rsidRPr="00D7303E">
              <w:t>T100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A99A" w14:textId="77777777" w:rsidR="00E9004A" w:rsidRPr="00D7303E" w:rsidRDefault="00E9004A" w:rsidP="00E9004A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4F0A" w14:textId="77777777" w:rsidR="00E9004A" w:rsidRPr="00D7303E" w:rsidRDefault="00E9004A" w:rsidP="00E9004A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0128" w14:textId="77777777" w:rsidR="00E9004A" w:rsidRPr="00D7303E" w:rsidRDefault="00E9004A" w:rsidP="00E9004A">
            <w:r w:rsidRPr="00D7303E">
              <w:t>6RC</w:t>
            </w:r>
          </w:p>
        </w:tc>
      </w:tr>
      <w:tr w:rsidR="00D7303E" w:rsidRPr="00D7303E" w14:paraId="1C2014A3" w14:textId="77777777" w:rsidTr="00D7000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3777" w14:textId="4A45D662" w:rsidR="00E9004A" w:rsidRPr="00D7303E" w:rsidRDefault="00E9004A" w:rsidP="00E9004A">
            <w:pPr>
              <w:jc w:val="center"/>
            </w:pPr>
            <w:r w:rsidRPr="00D7303E">
              <w:t>1088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9338" w14:textId="77777777" w:rsidR="00E9004A" w:rsidRPr="00D7303E" w:rsidRDefault="00E9004A" w:rsidP="00E9004A">
            <w:r w:rsidRPr="00D7303E">
              <w:t>A6RC020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8DA7" w14:textId="77777777" w:rsidR="00E9004A" w:rsidRPr="00D7303E" w:rsidRDefault="00E9004A" w:rsidP="00E9004A">
            <w:r w:rsidRPr="00D7303E">
              <w:t>Негативний результат переоцінки боргових фінансових активів, які обліковуються за справедливою вартістю через інший сукупний дохід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365B" w14:textId="77777777" w:rsidR="00E9004A" w:rsidRPr="00D7303E" w:rsidRDefault="00E9004A" w:rsidP="00E9004A">
            <w:r w:rsidRPr="00D7303E">
              <w:t>T100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101B" w14:textId="77777777" w:rsidR="00E9004A" w:rsidRPr="00D7303E" w:rsidRDefault="00E9004A" w:rsidP="00E9004A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CDD9" w14:textId="77777777" w:rsidR="00E9004A" w:rsidRPr="00D7303E" w:rsidRDefault="00E9004A" w:rsidP="00E9004A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E95A" w14:textId="77777777" w:rsidR="00E9004A" w:rsidRPr="00D7303E" w:rsidRDefault="00E9004A" w:rsidP="00E9004A">
            <w:r w:rsidRPr="00D7303E">
              <w:t>6RC</w:t>
            </w:r>
          </w:p>
        </w:tc>
      </w:tr>
      <w:tr w:rsidR="00D7303E" w:rsidRPr="00D7303E" w14:paraId="5461F2B6" w14:textId="77777777" w:rsidTr="00D7000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7FE5" w14:textId="12A99E59" w:rsidR="00E9004A" w:rsidRPr="00D7303E" w:rsidRDefault="00E9004A" w:rsidP="00E9004A">
            <w:pPr>
              <w:jc w:val="center"/>
            </w:pPr>
            <w:r w:rsidRPr="00D7303E">
              <w:t>1089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72BE" w14:textId="77777777" w:rsidR="00E9004A" w:rsidRPr="00D7303E" w:rsidRDefault="00E9004A" w:rsidP="00E9004A">
            <w:r w:rsidRPr="00D7303E">
              <w:t>A6RC021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DB35" w14:textId="77777777" w:rsidR="00E9004A" w:rsidRPr="00D7303E" w:rsidRDefault="00E9004A" w:rsidP="00E9004A">
            <w:r w:rsidRPr="00D7303E">
              <w:t>Негативний результат коригування вартості фінансових інструментів за операціями з акціонерами банку під час первісного визнання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6795" w14:textId="77777777" w:rsidR="00E9004A" w:rsidRPr="00D7303E" w:rsidRDefault="00E9004A" w:rsidP="00E9004A">
            <w:r w:rsidRPr="00D7303E">
              <w:t>T100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851D" w14:textId="77777777" w:rsidR="00E9004A" w:rsidRPr="00D7303E" w:rsidRDefault="00E9004A" w:rsidP="00E9004A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760A" w14:textId="77777777" w:rsidR="00E9004A" w:rsidRPr="00D7303E" w:rsidRDefault="00E9004A" w:rsidP="00E9004A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2292" w14:textId="77777777" w:rsidR="00E9004A" w:rsidRPr="00D7303E" w:rsidRDefault="00E9004A" w:rsidP="00E9004A">
            <w:r w:rsidRPr="00D7303E">
              <w:t>6RC</w:t>
            </w:r>
          </w:p>
        </w:tc>
      </w:tr>
      <w:tr w:rsidR="00D7303E" w:rsidRPr="00D7303E" w14:paraId="6063BA52" w14:textId="77777777" w:rsidTr="00D7000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0862" w14:textId="16708B5A" w:rsidR="00E9004A" w:rsidRPr="00D7303E" w:rsidRDefault="00E9004A" w:rsidP="00E9004A">
            <w:pPr>
              <w:jc w:val="center"/>
            </w:pPr>
            <w:r w:rsidRPr="00D7303E">
              <w:t>1090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7065" w14:textId="77777777" w:rsidR="00E9004A" w:rsidRPr="00D7303E" w:rsidRDefault="00E9004A" w:rsidP="00E9004A">
            <w:r w:rsidRPr="00D7303E">
              <w:t>A6RC022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8F88" w14:textId="77777777" w:rsidR="00E9004A" w:rsidRPr="00D7303E" w:rsidRDefault="00E9004A" w:rsidP="00E9004A">
            <w:r w:rsidRPr="00D7303E">
              <w:t>Негативний результат переоцінки інструментів капіталу, які обліковуються за справедливою вартістю через інший сукупний дохід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4120" w14:textId="77777777" w:rsidR="00E9004A" w:rsidRPr="00D7303E" w:rsidRDefault="00E9004A" w:rsidP="00E9004A">
            <w:r w:rsidRPr="00D7303E">
              <w:t>T100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580B" w14:textId="77777777" w:rsidR="00E9004A" w:rsidRPr="00D7303E" w:rsidRDefault="00E9004A" w:rsidP="00E9004A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7BA9" w14:textId="77777777" w:rsidR="00E9004A" w:rsidRPr="00D7303E" w:rsidRDefault="00E9004A" w:rsidP="00E9004A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B7D2" w14:textId="77777777" w:rsidR="00E9004A" w:rsidRPr="00D7303E" w:rsidRDefault="00E9004A" w:rsidP="00E9004A">
            <w:r w:rsidRPr="00D7303E">
              <w:t>6RC</w:t>
            </w:r>
          </w:p>
        </w:tc>
      </w:tr>
      <w:tr w:rsidR="00D7303E" w:rsidRPr="00D7303E" w14:paraId="7A78F138" w14:textId="77777777" w:rsidTr="00D7000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D41F" w14:textId="445C127F" w:rsidR="00E9004A" w:rsidRPr="00D7303E" w:rsidRDefault="00E9004A" w:rsidP="00E9004A">
            <w:pPr>
              <w:jc w:val="center"/>
            </w:pPr>
            <w:r w:rsidRPr="00D7303E">
              <w:t>1091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9E86" w14:textId="77777777" w:rsidR="00E9004A" w:rsidRPr="00D7303E" w:rsidRDefault="00E9004A" w:rsidP="00E9004A">
            <w:r w:rsidRPr="00D7303E">
              <w:t>A6RC024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5EDC" w14:textId="77777777" w:rsidR="00E9004A" w:rsidRPr="00D7303E" w:rsidRDefault="00E9004A" w:rsidP="00E9004A">
            <w:r w:rsidRPr="00D7303E">
              <w:t>Збиток поточного року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F224" w14:textId="77777777" w:rsidR="00E9004A" w:rsidRPr="00D7303E" w:rsidRDefault="00E9004A" w:rsidP="00E9004A">
            <w:r w:rsidRPr="00D7303E">
              <w:t>T100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2F37" w14:textId="77777777" w:rsidR="00E9004A" w:rsidRPr="00D7303E" w:rsidRDefault="00E9004A" w:rsidP="00E9004A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062E" w14:textId="77777777" w:rsidR="00E9004A" w:rsidRPr="00D7303E" w:rsidRDefault="00E9004A" w:rsidP="00E9004A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EB33" w14:textId="77777777" w:rsidR="00E9004A" w:rsidRPr="00D7303E" w:rsidRDefault="00E9004A" w:rsidP="00E9004A">
            <w:r w:rsidRPr="00D7303E">
              <w:t>6RC</w:t>
            </w:r>
          </w:p>
        </w:tc>
      </w:tr>
    </w:tbl>
    <w:p w14:paraId="4CACDD28" w14:textId="77777777" w:rsidR="008940F2" w:rsidRPr="00D7303E" w:rsidRDefault="008940F2" w:rsidP="00F50FE9">
      <w:pPr>
        <w:jc w:val="center"/>
        <w:sectPr w:rsidR="008940F2" w:rsidRPr="00D7303E" w:rsidSect="00F95D9E">
          <w:headerReference w:type="first" r:id="rId37"/>
          <w:pgSz w:w="11906" w:h="16838" w:code="9"/>
          <w:pgMar w:top="1134" w:right="567" w:bottom="1701" w:left="1701" w:header="709" w:footer="709" w:gutter="0"/>
          <w:cols w:space="708"/>
          <w:titlePg/>
          <w:docGrid w:linePitch="381"/>
        </w:sectPr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3260"/>
        <w:gridCol w:w="993"/>
        <w:gridCol w:w="1134"/>
        <w:gridCol w:w="1275"/>
        <w:gridCol w:w="851"/>
      </w:tblGrid>
      <w:tr w:rsidR="00D7303E" w:rsidRPr="00D7303E" w14:paraId="69E433A7" w14:textId="77777777" w:rsidTr="00D7000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CBD0" w14:textId="1F71807C" w:rsidR="008940F2" w:rsidRPr="00D7303E" w:rsidRDefault="008940F2" w:rsidP="008940F2">
            <w:pPr>
              <w:jc w:val="center"/>
            </w:pPr>
            <w:r w:rsidRPr="00D7303E"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B472" w14:textId="605AE452" w:rsidR="008940F2" w:rsidRPr="00D7303E" w:rsidRDefault="008940F2" w:rsidP="008940F2">
            <w:pPr>
              <w:jc w:val="center"/>
            </w:pPr>
            <w:r w:rsidRPr="00D7303E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30A4" w14:textId="19F5FE60" w:rsidR="008940F2" w:rsidRPr="00D7303E" w:rsidRDefault="008940F2" w:rsidP="008940F2">
            <w:pPr>
              <w:jc w:val="center"/>
            </w:pPr>
            <w:r w:rsidRPr="00D7303E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B209" w14:textId="0D2C6186" w:rsidR="008940F2" w:rsidRPr="00D7303E" w:rsidRDefault="008940F2" w:rsidP="008940F2">
            <w:pPr>
              <w:jc w:val="center"/>
            </w:pPr>
            <w:r w:rsidRPr="00D7303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E56D" w14:textId="7AA61171" w:rsidR="008940F2" w:rsidRPr="00D7303E" w:rsidRDefault="008940F2" w:rsidP="008940F2">
            <w:pPr>
              <w:jc w:val="center"/>
            </w:pPr>
            <w:r w:rsidRPr="00D7303E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5E7C" w14:textId="4FF80BFE" w:rsidR="008940F2" w:rsidRPr="00D7303E" w:rsidRDefault="008940F2" w:rsidP="008940F2">
            <w:pPr>
              <w:jc w:val="center"/>
            </w:pPr>
            <w:r w:rsidRPr="00D7303E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BDB8" w14:textId="79F0F77F" w:rsidR="008940F2" w:rsidRPr="00D7303E" w:rsidRDefault="008940F2" w:rsidP="008940F2">
            <w:pPr>
              <w:jc w:val="center"/>
            </w:pPr>
            <w:r w:rsidRPr="00D7303E">
              <w:t>7</w:t>
            </w:r>
          </w:p>
        </w:tc>
      </w:tr>
      <w:tr w:rsidR="00D7303E" w:rsidRPr="00D7303E" w14:paraId="7D0E3D52" w14:textId="77777777" w:rsidTr="00D7000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EE8D" w14:textId="44932990" w:rsidR="00F50FE9" w:rsidRPr="00D7303E" w:rsidRDefault="00BF0613" w:rsidP="00E9004A">
            <w:pPr>
              <w:jc w:val="center"/>
            </w:pPr>
            <w:r w:rsidRPr="00D7303E">
              <w:t>10</w:t>
            </w:r>
            <w:r w:rsidR="00E9004A" w:rsidRPr="00D7303E">
              <w:t>9</w:t>
            </w:r>
            <w:r w:rsidRPr="00D7303E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5EC7" w14:textId="77777777" w:rsidR="00F50FE9" w:rsidRPr="00D7303E" w:rsidRDefault="00F50FE9" w:rsidP="00F50FE9">
            <w:r w:rsidRPr="00D7303E">
              <w:t>A6RC025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E40A" w14:textId="77777777" w:rsidR="00F50FE9" w:rsidRPr="00D7303E" w:rsidRDefault="00F50FE9" w:rsidP="00F50FE9">
            <w:r w:rsidRPr="00D7303E">
              <w:t xml:space="preserve">Нематеріальні активи, крім нематеріальних активів у вигляді комп’ютерного програмного забезпечення / права на комп’ютерну програму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351E" w14:textId="77777777" w:rsidR="00F50FE9" w:rsidRPr="00D7303E" w:rsidRDefault="00F50FE9" w:rsidP="00F50FE9">
            <w:r w:rsidRPr="00D7303E">
              <w:t>T100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7F83" w14:textId="77777777" w:rsidR="00F50FE9" w:rsidRPr="00D7303E" w:rsidRDefault="00F50FE9" w:rsidP="00F50FE9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A699" w14:textId="77777777" w:rsidR="00F50FE9" w:rsidRPr="00D7303E" w:rsidRDefault="00F50FE9" w:rsidP="00F50FE9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0589" w14:textId="77777777" w:rsidR="00F50FE9" w:rsidRPr="00D7303E" w:rsidRDefault="00F50FE9" w:rsidP="00F50FE9">
            <w:r w:rsidRPr="00D7303E">
              <w:t>6RC</w:t>
            </w:r>
          </w:p>
        </w:tc>
      </w:tr>
      <w:tr w:rsidR="00D7303E" w:rsidRPr="00D7303E" w14:paraId="21E155C8" w14:textId="77777777" w:rsidTr="00D7000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69DA" w14:textId="696C5CC3" w:rsidR="005E5AA1" w:rsidRPr="00D7303E" w:rsidRDefault="005E5AA1" w:rsidP="005E5AA1">
            <w:pPr>
              <w:jc w:val="center"/>
            </w:pPr>
            <w:r w:rsidRPr="00D7303E">
              <w:t>1093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9BCC" w14:textId="77777777" w:rsidR="005E5AA1" w:rsidRPr="00D7303E" w:rsidRDefault="005E5AA1" w:rsidP="005E5AA1">
            <w:r w:rsidRPr="00D7303E">
              <w:t>A6RC026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C584" w14:textId="77777777" w:rsidR="005E5AA1" w:rsidRPr="00D7303E" w:rsidRDefault="005E5AA1" w:rsidP="005E5AA1">
            <w:r w:rsidRPr="00D7303E">
              <w:t>Накопичена амортизація нематеріальних активів, крім нематеріальних активів у вигляді комп’ютерного програмного забезпечення / права на комп’ютерну програму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BB7" w14:textId="77777777" w:rsidR="005E5AA1" w:rsidRPr="00D7303E" w:rsidRDefault="005E5AA1" w:rsidP="005E5AA1">
            <w:r w:rsidRPr="00D7303E">
              <w:t>T100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0F41" w14:textId="77777777" w:rsidR="005E5AA1" w:rsidRPr="00D7303E" w:rsidRDefault="005E5AA1" w:rsidP="005E5AA1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E6F0" w14:textId="77777777" w:rsidR="005E5AA1" w:rsidRPr="00D7303E" w:rsidRDefault="005E5AA1" w:rsidP="005E5AA1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531C" w14:textId="77777777" w:rsidR="005E5AA1" w:rsidRPr="00D7303E" w:rsidRDefault="005E5AA1" w:rsidP="005E5AA1">
            <w:r w:rsidRPr="00D7303E">
              <w:t>6RC</w:t>
            </w:r>
          </w:p>
        </w:tc>
      </w:tr>
      <w:tr w:rsidR="00D7303E" w:rsidRPr="00D7303E" w14:paraId="4C31906D" w14:textId="77777777" w:rsidTr="00D7000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8FD4" w14:textId="22DC4238" w:rsidR="005E5AA1" w:rsidRPr="00D7303E" w:rsidRDefault="005E5AA1" w:rsidP="005E5AA1">
            <w:pPr>
              <w:jc w:val="center"/>
            </w:pPr>
            <w:r w:rsidRPr="00D7303E">
              <w:t>1094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9E5E" w14:textId="77777777" w:rsidR="005E5AA1" w:rsidRPr="00D7303E" w:rsidRDefault="005E5AA1" w:rsidP="005E5AA1">
            <w:r w:rsidRPr="00D7303E">
              <w:t>A6RC027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5AA3" w14:textId="77777777" w:rsidR="005E5AA1" w:rsidRPr="00D7303E" w:rsidRDefault="005E5AA1" w:rsidP="005E5AA1">
            <w:r w:rsidRPr="00D7303E">
              <w:t>Нематеріальні активи у вигляді комп’ютерного програмного забезпечення / права на комп’ютерну програму (далі – НМА</w:t>
            </w:r>
            <w:r w:rsidRPr="00D7303E">
              <w:rPr>
                <w:vertAlign w:val="subscript"/>
              </w:rPr>
              <w:t>КП</w:t>
            </w:r>
            <w:r w:rsidRPr="00D7303E">
              <w:t xml:space="preserve">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D491" w14:textId="77777777" w:rsidR="005E5AA1" w:rsidRPr="00D7303E" w:rsidRDefault="005E5AA1" w:rsidP="005E5AA1">
            <w:r w:rsidRPr="00D7303E">
              <w:t>T100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7EBD" w14:textId="77777777" w:rsidR="005E5AA1" w:rsidRPr="00D7303E" w:rsidRDefault="005E5AA1" w:rsidP="005E5AA1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FE1D" w14:textId="77777777" w:rsidR="005E5AA1" w:rsidRPr="00D7303E" w:rsidRDefault="005E5AA1" w:rsidP="005E5AA1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7621" w14:textId="77777777" w:rsidR="005E5AA1" w:rsidRPr="00D7303E" w:rsidRDefault="005E5AA1" w:rsidP="005E5AA1">
            <w:r w:rsidRPr="00D7303E">
              <w:t>6RC</w:t>
            </w:r>
          </w:p>
        </w:tc>
      </w:tr>
      <w:tr w:rsidR="00D7303E" w:rsidRPr="00D7303E" w14:paraId="3441254A" w14:textId="77777777" w:rsidTr="00D7000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8788" w14:textId="51788274" w:rsidR="005E5AA1" w:rsidRPr="00D7303E" w:rsidRDefault="005E5AA1" w:rsidP="005E5AA1">
            <w:pPr>
              <w:jc w:val="center"/>
            </w:pPr>
            <w:r w:rsidRPr="00D7303E">
              <w:t>1095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2F65" w14:textId="77777777" w:rsidR="005E5AA1" w:rsidRPr="00D7303E" w:rsidRDefault="005E5AA1" w:rsidP="005E5AA1">
            <w:r w:rsidRPr="00D7303E">
              <w:t>A6RC028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F801" w14:textId="77777777" w:rsidR="005E5AA1" w:rsidRPr="00D7303E" w:rsidRDefault="005E5AA1" w:rsidP="005E5AA1">
            <w:r w:rsidRPr="00D7303E">
              <w:t>Накопичена амортизація НМА</w:t>
            </w:r>
            <w:r w:rsidRPr="00D7303E">
              <w:rPr>
                <w:vertAlign w:val="subscript"/>
              </w:rPr>
              <w:t>КП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0EB1" w14:textId="77777777" w:rsidR="005E5AA1" w:rsidRPr="00D7303E" w:rsidRDefault="005E5AA1" w:rsidP="005E5AA1">
            <w:r w:rsidRPr="00D7303E">
              <w:t>T100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44FD" w14:textId="77777777" w:rsidR="005E5AA1" w:rsidRPr="00D7303E" w:rsidRDefault="005E5AA1" w:rsidP="005E5AA1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6997" w14:textId="77777777" w:rsidR="005E5AA1" w:rsidRPr="00D7303E" w:rsidRDefault="005E5AA1" w:rsidP="005E5AA1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8ADD" w14:textId="77777777" w:rsidR="005E5AA1" w:rsidRPr="00D7303E" w:rsidRDefault="005E5AA1" w:rsidP="005E5AA1">
            <w:r w:rsidRPr="00D7303E">
              <w:t>6RC</w:t>
            </w:r>
          </w:p>
        </w:tc>
      </w:tr>
      <w:tr w:rsidR="00D7303E" w:rsidRPr="00D7303E" w14:paraId="5C38F26D" w14:textId="77777777" w:rsidTr="00D7000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5C07" w14:textId="61AFD706" w:rsidR="005E5AA1" w:rsidRPr="00D7303E" w:rsidRDefault="005E5AA1" w:rsidP="005E5AA1">
            <w:pPr>
              <w:jc w:val="center"/>
            </w:pPr>
            <w:r w:rsidRPr="00D7303E">
              <w:t>1096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51B5" w14:textId="77777777" w:rsidR="005E5AA1" w:rsidRPr="00D7303E" w:rsidRDefault="005E5AA1" w:rsidP="005E5AA1">
            <w:r w:rsidRPr="00D7303E">
              <w:t>A6RC029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6C70" w14:textId="77777777" w:rsidR="005E5AA1" w:rsidRPr="00D7303E" w:rsidRDefault="005E5AA1" w:rsidP="005E5AA1">
            <w:r w:rsidRPr="00D7303E">
              <w:t>НМА</w:t>
            </w:r>
            <w:r w:rsidRPr="00D7303E">
              <w:rPr>
                <w:vertAlign w:val="subscript"/>
              </w:rPr>
              <w:t>КП</w:t>
            </w:r>
            <w:r w:rsidRPr="00D7303E">
              <w:t>, які уключені до вирахувань з ОК1</w:t>
            </w:r>
            <w:r w:rsidRPr="00D7303E">
              <w:rPr>
                <w:vertAlign w:val="subscript"/>
              </w:rPr>
              <w:t>КІП</w:t>
            </w:r>
            <w:r w:rsidRPr="00D7303E">
              <w:t xml:space="preserve"> за розрахунковою величиною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DCCE" w14:textId="77777777" w:rsidR="005E5AA1" w:rsidRPr="00D7303E" w:rsidRDefault="005E5AA1" w:rsidP="005E5AA1">
            <w:r w:rsidRPr="00D7303E">
              <w:t>T100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95B1" w14:textId="77777777" w:rsidR="005E5AA1" w:rsidRPr="00D7303E" w:rsidRDefault="005E5AA1" w:rsidP="005E5AA1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6C62" w14:textId="77777777" w:rsidR="005E5AA1" w:rsidRPr="00D7303E" w:rsidRDefault="005E5AA1" w:rsidP="005E5AA1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D793" w14:textId="77777777" w:rsidR="005E5AA1" w:rsidRPr="00D7303E" w:rsidRDefault="005E5AA1" w:rsidP="005E5AA1">
            <w:r w:rsidRPr="00D7303E">
              <w:t>6RC</w:t>
            </w:r>
          </w:p>
        </w:tc>
      </w:tr>
      <w:tr w:rsidR="00D7303E" w:rsidRPr="00D7303E" w14:paraId="2D0850B6" w14:textId="77777777" w:rsidTr="00EB0BB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B99D" w14:textId="696DC86E" w:rsidR="005E5AA1" w:rsidRPr="00D7303E" w:rsidRDefault="005E5AA1" w:rsidP="005E5AA1">
            <w:pPr>
              <w:jc w:val="center"/>
            </w:pPr>
            <w:r w:rsidRPr="00D7303E">
              <w:t>1097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890F" w14:textId="77777777" w:rsidR="005E5AA1" w:rsidRPr="00D7303E" w:rsidRDefault="005E5AA1" w:rsidP="005E5AA1">
            <w:r w:rsidRPr="00D7303E">
              <w:t>A6RC030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FA29" w14:textId="77777777" w:rsidR="005E5AA1" w:rsidRPr="00D7303E" w:rsidRDefault="005E5AA1" w:rsidP="005E5AA1">
            <w:r w:rsidRPr="00D7303E">
              <w:t>Гудвіл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DE72" w14:textId="77777777" w:rsidR="005E5AA1" w:rsidRPr="00D7303E" w:rsidRDefault="005E5AA1" w:rsidP="005E5AA1">
            <w:r w:rsidRPr="00D7303E">
              <w:t>T100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964D" w14:textId="77777777" w:rsidR="005E5AA1" w:rsidRPr="00D7303E" w:rsidRDefault="005E5AA1" w:rsidP="005E5AA1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EE7A" w14:textId="77777777" w:rsidR="005E5AA1" w:rsidRPr="00D7303E" w:rsidRDefault="005E5AA1" w:rsidP="005E5AA1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8461" w14:textId="77777777" w:rsidR="005E5AA1" w:rsidRPr="00D7303E" w:rsidRDefault="005E5AA1" w:rsidP="005E5AA1">
            <w:r w:rsidRPr="00D7303E">
              <w:t>6RC</w:t>
            </w:r>
          </w:p>
        </w:tc>
      </w:tr>
      <w:tr w:rsidR="00D7303E" w:rsidRPr="00D7303E" w14:paraId="64DE1B2F" w14:textId="77777777" w:rsidTr="00EB0BB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16EE" w14:textId="6116B069" w:rsidR="005E5AA1" w:rsidRPr="00D7303E" w:rsidRDefault="005E5AA1" w:rsidP="005E5AA1">
            <w:pPr>
              <w:jc w:val="center"/>
            </w:pPr>
            <w:r w:rsidRPr="00D7303E">
              <w:t>1098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86E0" w14:textId="77777777" w:rsidR="005E5AA1" w:rsidRPr="00D7303E" w:rsidRDefault="005E5AA1" w:rsidP="005E5AA1">
            <w:r w:rsidRPr="00D7303E">
              <w:t>A6RC031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EDC1" w14:textId="77777777" w:rsidR="005E5AA1" w:rsidRPr="00D7303E" w:rsidRDefault="005E5AA1" w:rsidP="005E5AA1">
            <w:r w:rsidRPr="00D7303E">
              <w:t>Капітальні вкладення у нематеріальні активи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EFA9" w14:textId="77777777" w:rsidR="005E5AA1" w:rsidRPr="00D7303E" w:rsidRDefault="005E5AA1" w:rsidP="005E5AA1">
            <w:r w:rsidRPr="00D7303E">
              <w:t>T100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0B78" w14:textId="77777777" w:rsidR="005E5AA1" w:rsidRPr="00D7303E" w:rsidRDefault="005E5AA1" w:rsidP="005E5AA1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FC12" w14:textId="77777777" w:rsidR="005E5AA1" w:rsidRPr="00D7303E" w:rsidRDefault="005E5AA1" w:rsidP="005E5AA1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1394" w14:textId="77777777" w:rsidR="005E5AA1" w:rsidRPr="00D7303E" w:rsidRDefault="005E5AA1" w:rsidP="005E5AA1">
            <w:r w:rsidRPr="00D7303E">
              <w:t>6RC</w:t>
            </w:r>
          </w:p>
        </w:tc>
      </w:tr>
      <w:tr w:rsidR="00D7303E" w:rsidRPr="00D7303E" w14:paraId="0DDD0F8A" w14:textId="77777777" w:rsidTr="00EB0BB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D52F" w14:textId="00A9013C" w:rsidR="005E5AA1" w:rsidRPr="00D7303E" w:rsidRDefault="005E5AA1" w:rsidP="005E5AA1">
            <w:pPr>
              <w:jc w:val="center"/>
            </w:pPr>
            <w:r w:rsidRPr="00D7303E">
              <w:t>1099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3042" w14:textId="77777777" w:rsidR="005E5AA1" w:rsidRPr="00D7303E" w:rsidRDefault="005E5AA1" w:rsidP="005E5AA1">
            <w:r w:rsidRPr="00D7303E">
              <w:t>A6RC032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390F" w14:textId="77777777" w:rsidR="005E5AA1" w:rsidRPr="00D7303E" w:rsidRDefault="005E5AA1" w:rsidP="005E5AA1">
            <w:r w:rsidRPr="00D7303E">
              <w:t>Активи з права користування, базовими активами яких є нематеріальні активи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A933" w14:textId="77777777" w:rsidR="005E5AA1" w:rsidRPr="00D7303E" w:rsidRDefault="005E5AA1" w:rsidP="005E5AA1">
            <w:r w:rsidRPr="00D7303E">
              <w:t>T100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DE93" w14:textId="77777777" w:rsidR="005E5AA1" w:rsidRPr="00D7303E" w:rsidRDefault="005E5AA1" w:rsidP="005E5AA1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6718" w14:textId="77777777" w:rsidR="005E5AA1" w:rsidRPr="00D7303E" w:rsidRDefault="005E5AA1" w:rsidP="005E5AA1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FEAE" w14:textId="77777777" w:rsidR="005E5AA1" w:rsidRPr="00D7303E" w:rsidRDefault="005E5AA1" w:rsidP="005E5AA1">
            <w:r w:rsidRPr="00D7303E">
              <w:t>6RC</w:t>
            </w:r>
          </w:p>
        </w:tc>
      </w:tr>
      <w:tr w:rsidR="00D7303E" w:rsidRPr="00D7303E" w14:paraId="4EBD3EBE" w14:textId="77777777" w:rsidTr="00EB0BB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C8B1" w14:textId="35345384" w:rsidR="005E5AA1" w:rsidRPr="00D7303E" w:rsidRDefault="005E5AA1" w:rsidP="005E5AA1">
            <w:pPr>
              <w:jc w:val="center"/>
            </w:pPr>
            <w:r w:rsidRPr="00D7303E"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2AE8" w14:textId="77777777" w:rsidR="005E5AA1" w:rsidRPr="00D7303E" w:rsidRDefault="005E5AA1" w:rsidP="005E5AA1">
            <w:r w:rsidRPr="00D7303E">
              <w:t>A6RC033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E2D0" w14:textId="77777777" w:rsidR="005E5AA1" w:rsidRPr="00D7303E" w:rsidRDefault="005E5AA1" w:rsidP="005E5AA1">
            <w:r w:rsidRPr="00D7303E">
              <w:t>Накопичена амортизація активів з права користування, базовими активами яких є нематеріальні активи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5247" w14:textId="77777777" w:rsidR="005E5AA1" w:rsidRPr="00D7303E" w:rsidRDefault="005E5AA1" w:rsidP="005E5AA1">
            <w:r w:rsidRPr="00D7303E">
              <w:t>T100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4C6E" w14:textId="77777777" w:rsidR="005E5AA1" w:rsidRPr="00D7303E" w:rsidRDefault="005E5AA1" w:rsidP="005E5AA1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DB3F" w14:textId="77777777" w:rsidR="005E5AA1" w:rsidRPr="00D7303E" w:rsidRDefault="005E5AA1" w:rsidP="005E5AA1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DE12" w14:textId="77777777" w:rsidR="005E5AA1" w:rsidRPr="00D7303E" w:rsidRDefault="005E5AA1" w:rsidP="005E5AA1">
            <w:r w:rsidRPr="00D7303E">
              <w:t>6RC</w:t>
            </w:r>
          </w:p>
        </w:tc>
      </w:tr>
      <w:tr w:rsidR="00D7303E" w:rsidRPr="00D7303E" w14:paraId="0C226813" w14:textId="77777777" w:rsidTr="00EB0BB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CF92" w14:textId="7AC15E4F" w:rsidR="00F50FE9" w:rsidRPr="00D7303E" w:rsidRDefault="00BF0613" w:rsidP="005E5AA1">
            <w:pPr>
              <w:jc w:val="center"/>
            </w:pPr>
            <w:r w:rsidRPr="00D7303E">
              <w:t>1</w:t>
            </w:r>
            <w:r w:rsidR="005E5AA1" w:rsidRPr="00D7303E"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F7FE" w14:textId="77777777" w:rsidR="00F50FE9" w:rsidRPr="00D7303E" w:rsidRDefault="00F50FE9" w:rsidP="00F50FE9">
            <w:r w:rsidRPr="00D7303E">
              <w:t>A6RC034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B0F3" w14:textId="77777777" w:rsidR="00F50FE9" w:rsidRPr="00D7303E" w:rsidRDefault="00F50FE9" w:rsidP="00F50FE9">
            <w:r w:rsidRPr="00D7303E">
              <w:t>Відстрочені податкові активи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46C6" w14:textId="77777777" w:rsidR="00F50FE9" w:rsidRPr="00D7303E" w:rsidRDefault="00F50FE9" w:rsidP="00F50FE9">
            <w:r w:rsidRPr="00D7303E">
              <w:t>T100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F45E" w14:textId="77777777" w:rsidR="00F50FE9" w:rsidRPr="00D7303E" w:rsidRDefault="00F50FE9" w:rsidP="00F50FE9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9D34" w14:textId="77777777" w:rsidR="00F50FE9" w:rsidRPr="00D7303E" w:rsidRDefault="00F50FE9" w:rsidP="00F50FE9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B2AD" w14:textId="77777777" w:rsidR="00F50FE9" w:rsidRPr="00D7303E" w:rsidRDefault="00F50FE9" w:rsidP="00F50FE9">
            <w:r w:rsidRPr="00D7303E">
              <w:t>6RC</w:t>
            </w:r>
          </w:p>
        </w:tc>
      </w:tr>
    </w:tbl>
    <w:p w14:paraId="228868CD" w14:textId="77777777" w:rsidR="008940F2" w:rsidRPr="00D7303E" w:rsidRDefault="008940F2" w:rsidP="00F50FE9">
      <w:pPr>
        <w:jc w:val="center"/>
        <w:sectPr w:rsidR="008940F2" w:rsidRPr="00D7303E" w:rsidSect="00F95D9E">
          <w:headerReference w:type="first" r:id="rId38"/>
          <w:pgSz w:w="11906" w:h="16838" w:code="9"/>
          <w:pgMar w:top="1134" w:right="567" w:bottom="1701" w:left="1701" w:header="709" w:footer="709" w:gutter="0"/>
          <w:cols w:space="708"/>
          <w:titlePg/>
          <w:docGrid w:linePitch="381"/>
        </w:sectPr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3544"/>
        <w:gridCol w:w="992"/>
        <w:gridCol w:w="992"/>
        <w:gridCol w:w="1134"/>
        <w:gridCol w:w="851"/>
      </w:tblGrid>
      <w:tr w:rsidR="00D7303E" w:rsidRPr="00D7303E" w14:paraId="4EFF9730" w14:textId="77777777" w:rsidTr="008940F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FB81" w14:textId="16C1451F" w:rsidR="008940F2" w:rsidRPr="00D7303E" w:rsidRDefault="008940F2" w:rsidP="008940F2">
            <w:pPr>
              <w:jc w:val="center"/>
            </w:pPr>
            <w:r w:rsidRPr="00D7303E"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716A" w14:textId="0F8565EB" w:rsidR="008940F2" w:rsidRPr="00D7303E" w:rsidRDefault="008940F2" w:rsidP="008940F2">
            <w:pPr>
              <w:jc w:val="center"/>
            </w:pPr>
            <w:r w:rsidRPr="00D7303E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920C" w14:textId="0BA3AFEE" w:rsidR="008940F2" w:rsidRPr="00D7303E" w:rsidRDefault="008940F2" w:rsidP="008940F2">
            <w:pPr>
              <w:jc w:val="center"/>
            </w:pPr>
            <w:r w:rsidRPr="00D7303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CC72" w14:textId="21A102D9" w:rsidR="008940F2" w:rsidRPr="00D7303E" w:rsidRDefault="008940F2" w:rsidP="008940F2">
            <w:pPr>
              <w:jc w:val="center"/>
            </w:pPr>
            <w:r w:rsidRPr="00D7303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1571" w14:textId="38F6F9F4" w:rsidR="008940F2" w:rsidRPr="00D7303E" w:rsidRDefault="008940F2" w:rsidP="008940F2">
            <w:pPr>
              <w:jc w:val="center"/>
            </w:pPr>
            <w:r w:rsidRPr="00D7303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7CB3" w14:textId="75DFC52D" w:rsidR="008940F2" w:rsidRPr="00D7303E" w:rsidRDefault="008940F2" w:rsidP="008940F2">
            <w:pPr>
              <w:jc w:val="center"/>
            </w:pPr>
            <w:r w:rsidRPr="00D7303E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A130" w14:textId="249C50C0" w:rsidR="008940F2" w:rsidRPr="00D7303E" w:rsidRDefault="008940F2" w:rsidP="008940F2">
            <w:pPr>
              <w:jc w:val="center"/>
            </w:pPr>
            <w:r w:rsidRPr="00D7303E">
              <w:t>7</w:t>
            </w:r>
          </w:p>
        </w:tc>
      </w:tr>
      <w:tr w:rsidR="00D7303E" w:rsidRPr="00D7303E" w14:paraId="2A3CE85D" w14:textId="77777777" w:rsidTr="008940F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507C" w14:textId="429A3CAC" w:rsidR="00F50FE9" w:rsidRPr="00D7303E" w:rsidRDefault="0004309D" w:rsidP="00F50FE9">
            <w:pPr>
              <w:jc w:val="center"/>
            </w:pPr>
            <w:r w:rsidRPr="00D7303E"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65A3" w14:textId="77777777" w:rsidR="00F50FE9" w:rsidRPr="00D7303E" w:rsidRDefault="00F50FE9" w:rsidP="00F50FE9">
            <w:r w:rsidRPr="00D7303E">
              <w:t>A6RC035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E7B9" w14:textId="77777777" w:rsidR="00F50FE9" w:rsidRPr="00D7303E" w:rsidRDefault="00F50FE9" w:rsidP="00F50FE9">
            <w:r w:rsidRPr="00D7303E">
              <w:t xml:space="preserve">Відстрочені податкові зобов’язання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5EF3" w14:textId="77777777" w:rsidR="00F50FE9" w:rsidRPr="00D7303E" w:rsidRDefault="00F50FE9" w:rsidP="00F50FE9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79B4" w14:textId="77777777" w:rsidR="00F50FE9" w:rsidRPr="00D7303E" w:rsidRDefault="00F50FE9" w:rsidP="00F50FE9">
            <w:r w:rsidRPr="00D7303E">
              <w:t>R030,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B7AB" w14:textId="77777777" w:rsidR="00F50FE9" w:rsidRPr="00D7303E" w:rsidRDefault="00F50FE9" w:rsidP="00F50FE9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0DB0" w14:textId="77777777" w:rsidR="00F50FE9" w:rsidRPr="00D7303E" w:rsidRDefault="00F50FE9" w:rsidP="00F50FE9">
            <w:r w:rsidRPr="00D7303E">
              <w:t>6RC</w:t>
            </w:r>
          </w:p>
        </w:tc>
      </w:tr>
      <w:tr w:rsidR="00D7303E" w:rsidRPr="00D7303E" w14:paraId="30088562" w14:textId="77777777" w:rsidTr="008940F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FFF0" w14:textId="762945A3" w:rsidR="0004309D" w:rsidRPr="00D7303E" w:rsidRDefault="0004309D" w:rsidP="0004309D">
            <w:pPr>
              <w:jc w:val="center"/>
            </w:pPr>
            <w:r w:rsidRPr="00D7303E"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9752" w14:textId="77777777" w:rsidR="0004309D" w:rsidRPr="00D7303E" w:rsidRDefault="0004309D" w:rsidP="0004309D">
            <w:r w:rsidRPr="00D7303E">
              <w:t>A6RC036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E573" w14:textId="77777777" w:rsidR="0004309D" w:rsidRPr="00D7303E" w:rsidRDefault="0004309D" w:rsidP="0004309D">
            <w:r w:rsidRPr="00D7303E">
              <w:t xml:space="preserve">Коефіцієнт, який відображає частку валової величини відстрочених податкових активів, що підлягають відшкодуванню в майбутніх періодах відповідно до тимчасових різниць у валовій величині відстрочених податкових активів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639C" w14:textId="77777777" w:rsidR="0004309D" w:rsidRPr="00D7303E" w:rsidRDefault="0004309D" w:rsidP="0004309D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5B05" w14:textId="77777777" w:rsidR="0004309D" w:rsidRPr="00D7303E" w:rsidRDefault="0004309D" w:rsidP="0004309D">
            <w:r w:rsidRPr="00D7303E">
              <w:t>R030,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B8B1" w14:textId="77777777" w:rsidR="0004309D" w:rsidRPr="00D7303E" w:rsidRDefault="0004309D" w:rsidP="0004309D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2B07" w14:textId="77777777" w:rsidR="0004309D" w:rsidRPr="00D7303E" w:rsidRDefault="0004309D" w:rsidP="0004309D">
            <w:r w:rsidRPr="00D7303E">
              <w:t>6RC</w:t>
            </w:r>
          </w:p>
        </w:tc>
      </w:tr>
      <w:tr w:rsidR="00D7303E" w:rsidRPr="00D7303E" w14:paraId="144FA743" w14:textId="77777777" w:rsidTr="008940F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D246" w14:textId="3B8CCB0A" w:rsidR="0004309D" w:rsidRPr="00D7303E" w:rsidRDefault="0004309D" w:rsidP="0004309D">
            <w:pPr>
              <w:jc w:val="center"/>
            </w:pPr>
            <w:r w:rsidRPr="00D7303E">
              <w:t>1104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A0D2" w14:textId="77777777" w:rsidR="0004309D" w:rsidRPr="00D7303E" w:rsidRDefault="0004309D" w:rsidP="0004309D">
            <w:r w:rsidRPr="00D7303E">
              <w:t>A6RC037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6683" w14:textId="77777777" w:rsidR="0004309D" w:rsidRPr="00D7303E" w:rsidRDefault="0004309D" w:rsidP="0004309D">
            <w:r w:rsidRPr="00D7303E">
              <w:t xml:space="preserve">Коефіцієнт, який відображає частку валової величини відстрочених податкових активів, що підлягають відшкодуванню в майбутніх періодах відповідно до перенесення податкових збитків та податкових пільг на майбутні періоди у валовій величині відстрочених податкових активів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A1B4" w14:textId="77777777" w:rsidR="0004309D" w:rsidRPr="00D7303E" w:rsidRDefault="0004309D" w:rsidP="0004309D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68CF" w14:textId="77777777" w:rsidR="0004309D" w:rsidRPr="00D7303E" w:rsidRDefault="0004309D" w:rsidP="0004309D">
            <w:r w:rsidRPr="00D7303E">
              <w:t>R030,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8EB0" w14:textId="77777777" w:rsidR="0004309D" w:rsidRPr="00D7303E" w:rsidRDefault="0004309D" w:rsidP="0004309D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C656" w14:textId="77777777" w:rsidR="0004309D" w:rsidRPr="00D7303E" w:rsidRDefault="0004309D" w:rsidP="0004309D">
            <w:r w:rsidRPr="00D7303E">
              <w:t>6RC</w:t>
            </w:r>
          </w:p>
        </w:tc>
      </w:tr>
      <w:tr w:rsidR="00D7303E" w:rsidRPr="00D7303E" w14:paraId="591509CF" w14:textId="77777777" w:rsidTr="008940F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1408" w14:textId="3588F313" w:rsidR="0004309D" w:rsidRPr="00D7303E" w:rsidRDefault="0004309D" w:rsidP="0004309D">
            <w:pPr>
              <w:jc w:val="center"/>
            </w:pPr>
            <w:r w:rsidRPr="00D7303E"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2969" w14:textId="77777777" w:rsidR="0004309D" w:rsidRPr="00D7303E" w:rsidRDefault="0004309D" w:rsidP="0004309D">
            <w:r w:rsidRPr="00D7303E">
              <w:t>A6RC038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64F5" w14:textId="77777777" w:rsidR="0004309D" w:rsidRPr="00D7303E" w:rsidRDefault="0004309D" w:rsidP="0004309D">
            <w:r w:rsidRPr="00D7303E">
              <w:t>Прямі вкладення у власні інструменти ОК1</w:t>
            </w:r>
            <w:r w:rsidRPr="00D7303E">
              <w:rPr>
                <w:vertAlign w:val="subscript"/>
              </w:rPr>
              <w:t>КІП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CD3E" w14:textId="77777777" w:rsidR="0004309D" w:rsidRPr="00D7303E" w:rsidRDefault="0004309D" w:rsidP="0004309D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8CE0" w14:textId="77777777" w:rsidR="0004309D" w:rsidRPr="00D7303E" w:rsidRDefault="0004309D" w:rsidP="0004309D">
            <w:r w:rsidRPr="00D7303E">
              <w:t>R030,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66E8" w14:textId="77777777" w:rsidR="0004309D" w:rsidRPr="00D7303E" w:rsidRDefault="0004309D" w:rsidP="0004309D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C3F2" w14:textId="77777777" w:rsidR="0004309D" w:rsidRPr="00D7303E" w:rsidRDefault="0004309D" w:rsidP="0004309D">
            <w:r w:rsidRPr="00D7303E">
              <w:t>6RC</w:t>
            </w:r>
          </w:p>
        </w:tc>
      </w:tr>
      <w:tr w:rsidR="00D7303E" w:rsidRPr="00D7303E" w14:paraId="56CCC711" w14:textId="77777777" w:rsidTr="008940F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1D73" w14:textId="33C9B01F" w:rsidR="0004309D" w:rsidRPr="00D7303E" w:rsidRDefault="0004309D" w:rsidP="0004309D">
            <w:pPr>
              <w:jc w:val="center"/>
            </w:pPr>
            <w:r w:rsidRPr="00D7303E">
              <w:t>1106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70B0" w14:textId="77777777" w:rsidR="0004309D" w:rsidRPr="00D7303E" w:rsidRDefault="0004309D" w:rsidP="0004309D">
            <w:r w:rsidRPr="00D7303E">
              <w:t>A6RC039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D459" w14:textId="77777777" w:rsidR="0004309D" w:rsidRPr="00D7303E" w:rsidRDefault="0004309D" w:rsidP="0004309D">
            <w:r w:rsidRPr="00D7303E">
              <w:t>Опосередковані вкладення у власні інструменти ОК1</w:t>
            </w:r>
            <w:r w:rsidRPr="00D7303E">
              <w:rPr>
                <w:vertAlign w:val="subscript"/>
              </w:rPr>
              <w:t>КІП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2DF4" w14:textId="77777777" w:rsidR="0004309D" w:rsidRPr="00D7303E" w:rsidRDefault="0004309D" w:rsidP="0004309D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B865" w14:textId="77777777" w:rsidR="0004309D" w:rsidRPr="00D7303E" w:rsidRDefault="0004309D" w:rsidP="0004309D">
            <w:r w:rsidRPr="00D7303E">
              <w:t>R030,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AA7E" w14:textId="77777777" w:rsidR="0004309D" w:rsidRPr="00D7303E" w:rsidRDefault="0004309D" w:rsidP="0004309D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9FA1" w14:textId="77777777" w:rsidR="0004309D" w:rsidRPr="00D7303E" w:rsidRDefault="0004309D" w:rsidP="0004309D">
            <w:r w:rsidRPr="00D7303E">
              <w:t>6RC</w:t>
            </w:r>
          </w:p>
        </w:tc>
      </w:tr>
      <w:tr w:rsidR="00D7303E" w:rsidRPr="00D7303E" w14:paraId="21ED67F9" w14:textId="77777777" w:rsidTr="008940F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C061" w14:textId="6771C28F" w:rsidR="0004309D" w:rsidRPr="00D7303E" w:rsidRDefault="0004309D" w:rsidP="0004309D">
            <w:pPr>
              <w:jc w:val="center"/>
            </w:pPr>
            <w:r w:rsidRPr="00D7303E">
              <w:t>1107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FD9E" w14:textId="77777777" w:rsidR="0004309D" w:rsidRPr="00D7303E" w:rsidRDefault="0004309D" w:rsidP="0004309D">
            <w:r w:rsidRPr="00D7303E">
              <w:t>A6RC040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489A" w14:textId="77777777" w:rsidR="0004309D" w:rsidRPr="00D7303E" w:rsidRDefault="0004309D" w:rsidP="0004309D">
            <w:r w:rsidRPr="00D7303E">
              <w:t>Синтетичні вкладення у власні інструменти ОК1</w:t>
            </w:r>
            <w:r w:rsidRPr="00D7303E">
              <w:rPr>
                <w:vertAlign w:val="subscript"/>
              </w:rPr>
              <w:t>КІП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0A3E" w14:textId="77777777" w:rsidR="0004309D" w:rsidRPr="00D7303E" w:rsidRDefault="0004309D" w:rsidP="0004309D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E59B" w14:textId="77777777" w:rsidR="0004309D" w:rsidRPr="00D7303E" w:rsidRDefault="0004309D" w:rsidP="0004309D">
            <w:r w:rsidRPr="00D7303E">
              <w:t>R030,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5987" w14:textId="77777777" w:rsidR="0004309D" w:rsidRPr="00D7303E" w:rsidRDefault="0004309D" w:rsidP="0004309D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714C" w14:textId="77777777" w:rsidR="0004309D" w:rsidRPr="00D7303E" w:rsidRDefault="0004309D" w:rsidP="0004309D">
            <w:r w:rsidRPr="00D7303E">
              <w:t>6RC</w:t>
            </w:r>
          </w:p>
        </w:tc>
      </w:tr>
      <w:tr w:rsidR="00D7303E" w:rsidRPr="00D7303E" w14:paraId="490C4B18" w14:textId="77777777" w:rsidTr="008940F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7C7F" w14:textId="016080CA" w:rsidR="0004309D" w:rsidRPr="00D7303E" w:rsidRDefault="0004309D" w:rsidP="0004309D">
            <w:pPr>
              <w:jc w:val="center"/>
            </w:pPr>
            <w:r w:rsidRPr="00D7303E">
              <w:t>1108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E117" w14:textId="77777777" w:rsidR="0004309D" w:rsidRPr="00D7303E" w:rsidRDefault="0004309D" w:rsidP="0004309D">
            <w:r w:rsidRPr="00D7303E">
              <w:t>A6RC041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F7BD" w14:textId="77777777" w:rsidR="0004309D" w:rsidRPr="00D7303E" w:rsidRDefault="0004309D" w:rsidP="0004309D">
            <w:r w:rsidRPr="00D7303E">
              <w:t>Прямі вкладення в інструменти основного капіталу 1 рівня установ фінансового сектору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D2F8" w14:textId="77777777" w:rsidR="0004309D" w:rsidRPr="00D7303E" w:rsidRDefault="0004309D" w:rsidP="0004309D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4E9B" w14:textId="77777777" w:rsidR="0004309D" w:rsidRPr="00D7303E" w:rsidRDefault="0004309D" w:rsidP="0004309D">
            <w:r w:rsidRPr="00D7303E">
              <w:t>R030,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7A56" w14:textId="77777777" w:rsidR="0004309D" w:rsidRPr="00D7303E" w:rsidRDefault="0004309D" w:rsidP="0004309D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E98C" w14:textId="77777777" w:rsidR="0004309D" w:rsidRPr="00D7303E" w:rsidRDefault="0004309D" w:rsidP="0004309D">
            <w:r w:rsidRPr="00D7303E">
              <w:t>6RC</w:t>
            </w:r>
          </w:p>
        </w:tc>
      </w:tr>
      <w:tr w:rsidR="00D7303E" w:rsidRPr="00D7303E" w14:paraId="787D42A7" w14:textId="77777777" w:rsidTr="008940F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AA23" w14:textId="2DC482C3" w:rsidR="0004309D" w:rsidRPr="00D7303E" w:rsidRDefault="0004309D" w:rsidP="0004309D">
            <w:pPr>
              <w:jc w:val="center"/>
            </w:pPr>
            <w:r w:rsidRPr="00D7303E">
              <w:t>1109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F96D" w14:textId="77777777" w:rsidR="0004309D" w:rsidRPr="00D7303E" w:rsidRDefault="0004309D" w:rsidP="0004309D">
            <w:r w:rsidRPr="00D7303E">
              <w:t>A6RC042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960D" w14:textId="77777777" w:rsidR="0004309D" w:rsidRPr="00D7303E" w:rsidRDefault="0004309D" w:rsidP="0004309D">
            <w:r w:rsidRPr="00D7303E">
              <w:t>Опосередковані вкладення в інструменти основного капіталу 1 рівня установ фінансового сектору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4732" w14:textId="77777777" w:rsidR="0004309D" w:rsidRPr="00D7303E" w:rsidRDefault="0004309D" w:rsidP="0004309D">
            <w:r w:rsidRPr="00D7303E">
              <w:t>T100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EDCE" w14:textId="77777777" w:rsidR="0004309D" w:rsidRPr="00D7303E" w:rsidRDefault="0004309D" w:rsidP="0004309D">
            <w:r w:rsidRPr="00D7303E">
              <w:t>R030, F058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CADB" w14:textId="77777777" w:rsidR="0004309D" w:rsidRPr="00D7303E" w:rsidRDefault="0004309D" w:rsidP="0004309D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1749" w14:textId="77777777" w:rsidR="0004309D" w:rsidRPr="00D7303E" w:rsidRDefault="0004309D" w:rsidP="0004309D">
            <w:r w:rsidRPr="00D7303E">
              <w:t>6RC</w:t>
            </w:r>
          </w:p>
        </w:tc>
      </w:tr>
    </w:tbl>
    <w:p w14:paraId="0EE040AD" w14:textId="77777777" w:rsidR="009F6D9E" w:rsidRPr="00D7303E" w:rsidRDefault="009F6D9E" w:rsidP="00F50FE9">
      <w:pPr>
        <w:jc w:val="center"/>
        <w:sectPr w:rsidR="009F6D9E" w:rsidRPr="00D7303E" w:rsidSect="00F95D9E">
          <w:headerReference w:type="first" r:id="rId39"/>
          <w:pgSz w:w="11906" w:h="16838" w:code="9"/>
          <w:pgMar w:top="1134" w:right="567" w:bottom="1701" w:left="1701" w:header="709" w:footer="709" w:gutter="0"/>
          <w:cols w:space="708"/>
          <w:titlePg/>
          <w:docGrid w:linePitch="381"/>
        </w:sectPr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3402"/>
        <w:gridCol w:w="992"/>
        <w:gridCol w:w="993"/>
        <w:gridCol w:w="1275"/>
        <w:gridCol w:w="851"/>
      </w:tblGrid>
      <w:tr w:rsidR="00D7303E" w:rsidRPr="00D7303E" w14:paraId="36AE4BF6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6EBF" w14:textId="4CE1726B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91B1" w14:textId="7FEF4FDB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1A41" w14:textId="1AD76E5C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F91D" w14:textId="55B1852E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D501" w14:textId="164F13AD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70CA" w14:textId="72B27EC7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BEAB" w14:textId="44B69B91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7</w:t>
            </w:r>
          </w:p>
        </w:tc>
      </w:tr>
      <w:tr w:rsidR="00D7303E" w:rsidRPr="00D7303E" w14:paraId="6D3FB8AA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F986" w14:textId="77EFBFF7" w:rsidR="0004309D" w:rsidRPr="00D7303E" w:rsidRDefault="0004309D" w:rsidP="0004309D">
            <w:pPr>
              <w:jc w:val="center"/>
            </w:pPr>
            <w:r w:rsidRPr="00D7303E">
              <w:t>1110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896E" w14:textId="77777777" w:rsidR="0004309D" w:rsidRPr="00D7303E" w:rsidRDefault="0004309D" w:rsidP="0004309D">
            <w:r w:rsidRPr="00D7303E">
              <w:t>A6RC043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35A0" w14:textId="77777777" w:rsidR="0004309D" w:rsidRPr="00D7303E" w:rsidRDefault="0004309D" w:rsidP="0004309D">
            <w:r w:rsidRPr="00D7303E">
              <w:t>Синтетичні вкладення в інструменти основного капіталу 1 рівня установ фінансового сектору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0DEB" w14:textId="77777777" w:rsidR="0004309D" w:rsidRPr="00D7303E" w:rsidRDefault="0004309D" w:rsidP="0004309D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E590" w14:textId="77777777" w:rsidR="0004309D" w:rsidRPr="00D7303E" w:rsidRDefault="0004309D" w:rsidP="0004309D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7C16" w14:textId="77777777" w:rsidR="0004309D" w:rsidRPr="00D7303E" w:rsidRDefault="0004309D" w:rsidP="0004309D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295D" w14:textId="77777777" w:rsidR="0004309D" w:rsidRPr="00D7303E" w:rsidRDefault="0004309D" w:rsidP="0004309D">
            <w:r w:rsidRPr="00D7303E">
              <w:t>6RC</w:t>
            </w:r>
          </w:p>
        </w:tc>
      </w:tr>
      <w:tr w:rsidR="00D7303E" w:rsidRPr="00D7303E" w14:paraId="34B1BFD4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3078" w14:textId="165B2192" w:rsidR="0004309D" w:rsidRPr="00D7303E" w:rsidRDefault="0004309D" w:rsidP="0004309D">
            <w:pPr>
              <w:jc w:val="center"/>
            </w:pPr>
            <w:r w:rsidRPr="00D7303E">
              <w:t>1111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35D9" w14:textId="77777777" w:rsidR="0004309D" w:rsidRPr="00D7303E" w:rsidRDefault="0004309D" w:rsidP="0004309D">
            <w:r w:rsidRPr="00D7303E">
              <w:t>A6RC044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9FE5" w14:textId="77777777" w:rsidR="0004309D" w:rsidRPr="00D7303E" w:rsidRDefault="0004309D" w:rsidP="0004309D">
            <w:r w:rsidRPr="00D7303E">
              <w:t>Прямі вкладення в інструменти основного капіталу 1 рівня установ фінансового сектору, які визначені незначними вкладеннями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FAC6" w14:textId="77777777" w:rsidR="0004309D" w:rsidRPr="00D7303E" w:rsidRDefault="0004309D" w:rsidP="0004309D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2497" w14:textId="77777777" w:rsidR="0004309D" w:rsidRPr="00D7303E" w:rsidRDefault="0004309D" w:rsidP="0004309D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AA92" w14:textId="77777777" w:rsidR="0004309D" w:rsidRPr="00D7303E" w:rsidRDefault="0004309D" w:rsidP="0004309D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644E" w14:textId="77777777" w:rsidR="0004309D" w:rsidRPr="00D7303E" w:rsidRDefault="0004309D" w:rsidP="0004309D">
            <w:r w:rsidRPr="00D7303E">
              <w:t>6RC</w:t>
            </w:r>
          </w:p>
        </w:tc>
      </w:tr>
      <w:tr w:rsidR="00D7303E" w:rsidRPr="00D7303E" w14:paraId="4B0AEA9B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0A66" w14:textId="10A5B7AF" w:rsidR="0004309D" w:rsidRPr="00D7303E" w:rsidRDefault="0004309D" w:rsidP="0004309D">
            <w:pPr>
              <w:jc w:val="center"/>
            </w:pPr>
            <w:r w:rsidRPr="00D7303E">
              <w:t>1112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B17D" w14:textId="77777777" w:rsidR="0004309D" w:rsidRPr="00D7303E" w:rsidRDefault="0004309D" w:rsidP="0004309D">
            <w:r w:rsidRPr="00D7303E">
              <w:t>A6RC045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D85C" w14:textId="77777777" w:rsidR="0004309D" w:rsidRPr="00D7303E" w:rsidRDefault="0004309D" w:rsidP="0004309D">
            <w:r w:rsidRPr="00D7303E">
              <w:t>Опосередковані вкладення в інструменти основного капіталу 1 рівня установ фінансового сектору, які визначені незначними вкладеннями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13FE" w14:textId="77777777" w:rsidR="0004309D" w:rsidRPr="00D7303E" w:rsidRDefault="0004309D" w:rsidP="0004309D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D78F" w14:textId="77777777" w:rsidR="0004309D" w:rsidRPr="00D7303E" w:rsidRDefault="0004309D" w:rsidP="0004309D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4C15" w14:textId="77777777" w:rsidR="0004309D" w:rsidRPr="00D7303E" w:rsidRDefault="0004309D" w:rsidP="0004309D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B83E" w14:textId="77777777" w:rsidR="0004309D" w:rsidRPr="00D7303E" w:rsidRDefault="0004309D" w:rsidP="0004309D">
            <w:r w:rsidRPr="00D7303E">
              <w:t>6RC</w:t>
            </w:r>
          </w:p>
        </w:tc>
      </w:tr>
      <w:tr w:rsidR="00D7303E" w:rsidRPr="00D7303E" w14:paraId="563634D3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0C1B" w14:textId="328FECC9" w:rsidR="0004309D" w:rsidRPr="00D7303E" w:rsidRDefault="0004309D" w:rsidP="0004309D">
            <w:pPr>
              <w:jc w:val="center"/>
            </w:pPr>
            <w:r w:rsidRPr="00D7303E">
              <w:t>1113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52CE" w14:textId="77777777" w:rsidR="0004309D" w:rsidRPr="00D7303E" w:rsidRDefault="0004309D" w:rsidP="0004309D">
            <w:r w:rsidRPr="00D7303E">
              <w:t>A6RC046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915D" w14:textId="77777777" w:rsidR="0004309D" w:rsidRPr="00D7303E" w:rsidRDefault="0004309D" w:rsidP="0004309D">
            <w:r w:rsidRPr="00D7303E">
              <w:t>Синтетичні вкладення в інструменти основного капіталу 1 рівня установ фінансового сектору, які визначені незначними вкладеннями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5F2D" w14:textId="77777777" w:rsidR="0004309D" w:rsidRPr="00D7303E" w:rsidRDefault="0004309D" w:rsidP="0004309D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F248" w14:textId="77777777" w:rsidR="0004309D" w:rsidRPr="00D7303E" w:rsidRDefault="0004309D" w:rsidP="0004309D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58B9" w14:textId="77777777" w:rsidR="0004309D" w:rsidRPr="00D7303E" w:rsidRDefault="0004309D" w:rsidP="0004309D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7D42" w14:textId="77777777" w:rsidR="0004309D" w:rsidRPr="00D7303E" w:rsidRDefault="0004309D" w:rsidP="0004309D">
            <w:r w:rsidRPr="00D7303E">
              <w:t>6RC</w:t>
            </w:r>
          </w:p>
        </w:tc>
      </w:tr>
      <w:tr w:rsidR="00D7303E" w:rsidRPr="00D7303E" w14:paraId="6821B809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9082" w14:textId="5EDF7B3F" w:rsidR="0004309D" w:rsidRPr="00D7303E" w:rsidRDefault="0004309D" w:rsidP="0004309D">
            <w:pPr>
              <w:jc w:val="center"/>
            </w:pPr>
            <w:r w:rsidRPr="00D7303E">
              <w:t>1114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867F" w14:textId="77777777" w:rsidR="0004309D" w:rsidRPr="00D7303E" w:rsidRDefault="0004309D" w:rsidP="0004309D">
            <w:r w:rsidRPr="00D7303E">
              <w:t>A6RC047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839D" w14:textId="77777777" w:rsidR="0004309D" w:rsidRPr="00D7303E" w:rsidRDefault="0004309D" w:rsidP="0004309D">
            <w:r w:rsidRPr="00D7303E">
              <w:t>Прямі вкладення в інструменти основного капіталу 1 рівня установ фінансового сектору, які визначені значними вкладеннями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F0D5" w14:textId="77777777" w:rsidR="0004309D" w:rsidRPr="00D7303E" w:rsidRDefault="0004309D" w:rsidP="0004309D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EA34" w14:textId="77777777" w:rsidR="0004309D" w:rsidRPr="00D7303E" w:rsidRDefault="0004309D" w:rsidP="0004309D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AA06" w14:textId="77777777" w:rsidR="0004309D" w:rsidRPr="00D7303E" w:rsidRDefault="0004309D" w:rsidP="0004309D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9FEA" w14:textId="77777777" w:rsidR="0004309D" w:rsidRPr="00D7303E" w:rsidRDefault="0004309D" w:rsidP="0004309D">
            <w:r w:rsidRPr="00D7303E">
              <w:t>6RC</w:t>
            </w:r>
          </w:p>
        </w:tc>
      </w:tr>
      <w:tr w:rsidR="00D7303E" w:rsidRPr="00D7303E" w14:paraId="4DBA60AD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1DEA" w14:textId="00FD0C53" w:rsidR="0004309D" w:rsidRPr="00D7303E" w:rsidRDefault="0004309D" w:rsidP="0004309D">
            <w:pPr>
              <w:jc w:val="center"/>
            </w:pPr>
            <w:r w:rsidRPr="00D7303E">
              <w:t>1115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8261" w14:textId="77777777" w:rsidR="0004309D" w:rsidRPr="00D7303E" w:rsidRDefault="0004309D" w:rsidP="0004309D">
            <w:r w:rsidRPr="00D7303E">
              <w:t>A6RC048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C47D" w14:textId="77777777" w:rsidR="0004309D" w:rsidRPr="00D7303E" w:rsidRDefault="0004309D" w:rsidP="0004309D">
            <w:r w:rsidRPr="00D7303E">
              <w:t>Опосередковані вкладення в інструменти основного капіталу 1 рівня установ фінансового сектору, які визначені значними вкладеннями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D5FD" w14:textId="77777777" w:rsidR="0004309D" w:rsidRPr="00D7303E" w:rsidRDefault="0004309D" w:rsidP="0004309D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17F0" w14:textId="77777777" w:rsidR="0004309D" w:rsidRPr="00D7303E" w:rsidRDefault="0004309D" w:rsidP="0004309D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2189" w14:textId="77777777" w:rsidR="0004309D" w:rsidRPr="00D7303E" w:rsidRDefault="0004309D" w:rsidP="0004309D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6C52" w14:textId="77777777" w:rsidR="0004309D" w:rsidRPr="00D7303E" w:rsidRDefault="0004309D" w:rsidP="0004309D">
            <w:r w:rsidRPr="00D7303E">
              <w:t>6RC</w:t>
            </w:r>
          </w:p>
        </w:tc>
      </w:tr>
      <w:tr w:rsidR="00D7303E" w:rsidRPr="00D7303E" w14:paraId="0596B8C6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B35B" w14:textId="7DE627B3" w:rsidR="00F50FE9" w:rsidRPr="00D7303E" w:rsidRDefault="00BF0613" w:rsidP="005E3878">
            <w:pPr>
              <w:jc w:val="center"/>
            </w:pPr>
            <w:r w:rsidRPr="00D7303E">
              <w:t>1</w:t>
            </w:r>
            <w:r w:rsidR="005E3878" w:rsidRPr="00D7303E">
              <w:t>1</w:t>
            </w:r>
            <w:r w:rsidR="0004309D" w:rsidRPr="00D7303E"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49C0" w14:textId="77777777" w:rsidR="00F50FE9" w:rsidRPr="00D7303E" w:rsidRDefault="00F50FE9" w:rsidP="00F50FE9">
            <w:r w:rsidRPr="00D7303E">
              <w:t>A6RC049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4497" w14:textId="77777777" w:rsidR="00F50FE9" w:rsidRPr="00D7303E" w:rsidRDefault="00F50FE9" w:rsidP="00F50FE9">
            <w:r w:rsidRPr="00D7303E">
              <w:t>Синтетичні вкладення в інструменти основного капіталу 1 рівня установ фінансового сектору, які визначені значними вкладеннями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0662" w14:textId="77777777" w:rsidR="00F50FE9" w:rsidRPr="00D7303E" w:rsidRDefault="00F50FE9" w:rsidP="00F50FE9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B9EB" w14:textId="77777777" w:rsidR="00F50FE9" w:rsidRPr="00D7303E" w:rsidRDefault="00F50FE9" w:rsidP="00F50FE9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22EC" w14:textId="77777777" w:rsidR="00F50FE9" w:rsidRPr="00D7303E" w:rsidRDefault="00F50FE9" w:rsidP="00F50FE9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7433" w14:textId="77777777" w:rsidR="00F50FE9" w:rsidRPr="00D7303E" w:rsidRDefault="00F50FE9" w:rsidP="00F50FE9">
            <w:r w:rsidRPr="00D7303E">
              <w:t>6RC</w:t>
            </w:r>
          </w:p>
        </w:tc>
      </w:tr>
    </w:tbl>
    <w:p w14:paraId="02D0011C" w14:textId="77777777" w:rsidR="009F6D9E" w:rsidRPr="00D7303E" w:rsidRDefault="009F6D9E" w:rsidP="00F50FE9">
      <w:pPr>
        <w:jc w:val="center"/>
        <w:sectPr w:rsidR="009F6D9E" w:rsidRPr="00D7303E" w:rsidSect="00F95D9E">
          <w:headerReference w:type="first" r:id="rId40"/>
          <w:pgSz w:w="11906" w:h="16838" w:code="9"/>
          <w:pgMar w:top="1134" w:right="567" w:bottom="1701" w:left="1701" w:header="709" w:footer="709" w:gutter="0"/>
          <w:cols w:space="708"/>
          <w:titlePg/>
          <w:docGrid w:linePitch="381"/>
        </w:sectPr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3402"/>
        <w:gridCol w:w="992"/>
        <w:gridCol w:w="993"/>
        <w:gridCol w:w="1275"/>
        <w:gridCol w:w="851"/>
      </w:tblGrid>
      <w:tr w:rsidR="00D7303E" w:rsidRPr="00D7303E" w14:paraId="4A4A8DAD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74CD" w14:textId="7C4EC0B8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DDCD" w14:textId="7444482E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C8BA" w14:textId="7A91F7EE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7DCE" w14:textId="4CE162F7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39F5" w14:textId="7D9E8128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119E" w14:textId="44CDDD28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BB48" w14:textId="28AA2AAA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7</w:t>
            </w:r>
          </w:p>
        </w:tc>
      </w:tr>
      <w:tr w:rsidR="00D7303E" w:rsidRPr="00D7303E" w14:paraId="5CF64E4C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3B4E" w14:textId="5576B69B" w:rsidR="00E23C50" w:rsidRPr="00D7303E" w:rsidRDefault="00E23C50" w:rsidP="00E23C50">
            <w:pPr>
              <w:jc w:val="center"/>
            </w:pPr>
            <w:r w:rsidRPr="00D7303E">
              <w:t>1117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DBBB" w14:textId="77777777" w:rsidR="00E23C50" w:rsidRPr="00D7303E" w:rsidRDefault="00E23C50" w:rsidP="00E23C50">
            <w:r w:rsidRPr="00D7303E">
              <w:t>A6RC050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57DA" w14:textId="77777777" w:rsidR="00E23C50" w:rsidRPr="00D7303E" w:rsidRDefault="00E23C50" w:rsidP="00E23C50">
            <w:r w:rsidRPr="00D7303E">
              <w:t>Нараховані доходи, неотримані понад 30 днів із дати їх нарахування,  строк сплати яких згідно з договором не минув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F22D" w14:textId="77777777" w:rsidR="00E23C50" w:rsidRPr="00D7303E" w:rsidRDefault="00E23C50" w:rsidP="00E23C50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9A18" w14:textId="77777777" w:rsidR="00E23C50" w:rsidRPr="00D7303E" w:rsidRDefault="00E23C50" w:rsidP="00E23C50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33DA" w14:textId="77777777" w:rsidR="00E23C50" w:rsidRPr="00D7303E" w:rsidRDefault="00E23C50" w:rsidP="00E23C50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27B0" w14:textId="77777777" w:rsidR="00E23C50" w:rsidRPr="00D7303E" w:rsidRDefault="00E23C50" w:rsidP="00E23C50">
            <w:r w:rsidRPr="00D7303E">
              <w:t>6RC</w:t>
            </w:r>
          </w:p>
        </w:tc>
      </w:tr>
      <w:tr w:rsidR="00D7303E" w:rsidRPr="00D7303E" w14:paraId="27C5C4E1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9EC3" w14:textId="5CB57696" w:rsidR="00E23C50" w:rsidRPr="00D7303E" w:rsidRDefault="00E23C50" w:rsidP="00E23C50">
            <w:pPr>
              <w:jc w:val="center"/>
            </w:pPr>
            <w:r w:rsidRPr="00D7303E">
              <w:t>1118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80ED" w14:textId="77777777" w:rsidR="00E23C50" w:rsidRPr="00D7303E" w:rsidRDefault="00E23C50" w:rsidP="00E23C50">
            <w:r w:rsidRPr="00D7303E">
              <w:t>A6RC051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AEBC" w14:textId="77777777" w:rsidR="00E23C50" w:rsidRPr="00D7303E" w:rsidRDefault="00E23C50" w:rsidP="00E23C50">
            <w:r w:rsidRPr="00D7303E">
              <w:t>Дооцінка / уцінка та резерви, що відносяться до нарахованих доходів неотриманих понад 30 днів із дати їх нарахування, строк сплати яких згідно з договором не минув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2357" w14:textId="77777777" w:rsidR="00E23C50" w:rsidRPr="00D7303E" w:rsidRDefault="00E23C50" w:rsidP="00E23C50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6731" w14:textId="77777777" w:rsidR="00E23C50" w:rsidRPr="00D7303E" w:rsidRDefault="00E23C50" w:rsidP="00E23C50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B18C" w14:textId="77777777" w:rsidR="00E23C50" w:rsidRPr="00D7303E" w:rsidRDefault="00E23C50" w:rsidP="00E23C50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0D51" w14:textId="77777777" w:rsidR="00E23C50" w:rsidRPr="00D7303E" w:rsidRDefault="00E23C50" w:rsidP="00E23C50">
            <w:r w:rsidRPr="00D7303E">
              <w:t>6RC</w:t>
            </w:r>
          </w:p>
        </w:tc>
      </w:tr>
      <w:tr w:rsidR="00D7303E" w:rsidRPr="00D7303E" w14:paraId="3034ECD2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A727" w14:textId="01D95A3C" w:rsidR="00E23C50" w:rsidRPr="00D7303E" w:rsidRDefault="00E23C50" w:rsidP="00E23C50">
            <w:pPr>
              <w:jc w:val="center"/>
            </w:pPr>
            <w:r w:rsidRPr="00D7303E">
              <w:t>1119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84F1" w14:textId="77777777" w:rsidR="00E23C50" w:rsidRPr="00D7303E" w:rsidRDefault="00E23C50" w:rsidP="00E23C50">
            <w:r w:rsidRPr="00D7303E">
              <w:t>A6RC052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0279" w14:textId="77777777" w:rsidR="00E23C50" w:rsidRPr="00D7303E" w:rsidRDefault="00E23C50" w:rsidP="00E23C50">
            <w:r w:rsidRPr="00D7303E">
              <w:t>Прострочені нараховані доходи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852A" w14:textId="77777777" w:rsidR="00E23C50" w:rsidRPr="00D7303E" w:rsidRDefault="00E23C50" w:rsidP="00E23C50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98B7" w14:textId="77777777" w:rsidR="00E23C50" w:rsidRPr="00D7303E" w:rsidRDefault="00E23C50" w:rsidP="00E23C50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7E9E" w14:textId="77777777" w:rsidR="00E23C50" w:rsidRPr="00D7303E" w:rsidRDefault="00E23C50" w:rsidP="00E23C50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60F1" w14:textId="77777777" w:rsidR="00E23C50" w:rsidRPr="00D7303E" w:rsidRDefault="00E23C50" w:rsidP="00E23C50">
            <w:r w:rsidRPr="00D7303E">
              <w:t>6RC</w:t>
            </w:r>
          </w:p>
        </w:tc>
      </w:tr>
      <w:tr w:rsidR="00D7303E" w:rsidRPr="00D7303E" w14:paraId="598E37E1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0402" w14:textId="3D8E8CA1" w:rsidR="00E23C50" w:rsidRPr="00D7303E" w:rsidRDefault="00E23C50" w:rsidP="00E23C50">
            <w:pPr>
              <w:jc w:val="center"/>
            </w:pPr>
            <w:r w:rsidRPr="00D7303E">
              <w:t>1120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CB1F" w14:textId="77777777" w:rsidR="00E23C50" w:rsidRPr="00D7303E" w:rsidRDefault="00E23C50" w:rsidP="00E23C50">
            <w:r w:rsidRPr="00D7303E">
              <w:t>A6RC053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2A9E" w14:textId="77777777" w:rsidR="00E23C50" w:rsidRPr="00D7303E" w:rsidRDefault="00E23C50" w:rsidP="00E23C50">
            <w:r w:rsidRPr="00D7303E">
              <w:t>Дооцінка / уцінка та резерви, що відносяться до прострочених нарахованих доходів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DEBE" w14:textId="77777777" w:rsidR="00E23C50" w:rsidRPr="00D7303E" w:rsidRDefault="00E23C50" w:rsidP="00E23C50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F5DD" w14:textId="77777777" w:rsidR="00E23C50" w:rsidRPr="00D7303E" w:rsidRDefault="00E23C50" w:rsidP="00E23C50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0D21" w14:textId="77777777" w:rsidR="00E23C50" w:rsidRPr="00D7303E" w:rsidRDefault="00E23C50" w:rsidP="00E23C50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8FC5" w14:textId="77777777" w:rsidR="00E23C50" w:rsidRPr="00D7303E" w:rsidRDefault="00E23C50" w:rsidP="00E23C50">
            <w:r w:rsidRPr="00D7303E">
              <w:t>6RC</w:t>
            </w:r>
          </w:p>
        </w:tc>
      </w:tr>
      <w:tr w:rsidR="00D7303E" w:rsidRPr="00D7303E" w14:paraId="22378FD6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9F3C" w14:textId="779EB032" w:rsidR="00E23C50" w:rsidRPr="00D7303E" w:rsidRDefault="00E23C50" w:rsidP="00E23C50">
            <w:pPr>
              <w:jc w:val="center"/>
            </w:pPr>
            <w:r w:rsidRPr="00D7303E">
              <w:t>1121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9B3C" w14:textId="77777777" w:rsidR="00E23C50" w:rsidRPr="00D7303E" w:rsidRDefault="00E23C50" w:rsidP="00E23C50">
            <w:r w:rsidRPr="00D7303E">
              <w:t>A6RC054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2FDB" w14:textId="77777777" w:rsidR="00E23C50" w:rsidRPr="00D7303E" w:rsidRDefault="00E23C50" w:rsidP="00E23C50">
            <w:r w:rsidRPr="00D7303E">
              <w:t xml:space="preserve">Величина непокритого кредитного ризику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9CFB" w14:textId="77777777" w:rsidR="00E23C50" w:rsidRPr="00D7303E" w:rsidRDefault="00E23C50" w:rsidP="00E23C50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1A69" w14:textId="77777777" w:rsidR="00E23C50" w:rsidRPr="00D7303E" w:rsidRDefault="00E23C50" w:rsidP="00E23C50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F4BB" w14:textId="77777777" w:rsidR="00E23C50" w:rsidRPr="00D7303E" w:rsidRDefault="00E23C50" w:rsidP="00E23C50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6175" w14:textId="77777777" w:rsidR="00E23C50" w:rsidRPr="00D7303E" w:rsidRDefault="00E23C50" w:rsidP="00E23C50">
            <w:r w:rsidRPr="00D7303E">
              <w:t>6RC</w:t>
            </w:r>
          </w:p>
        </w:tc>
      </w:tr>
      <w:tr w:rsidR="00D7303E" w:rsidRPr="00D7303E" w14:paraId="2A3BB461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BF69" w14:textId="5CFFFDF7" w:rsidR="00E23C50" w:rsidRPr="00D7303E" w:rsidRDefault="00E23C50" w:rsidP="00E23C50">
            <w:pPr>
              <w:jc w:val="center"/>
            </w:pPr>
            <w:r w:rsidRPr="00D7303E">
              <w:t>1122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019A" w14:textId="77777777" w:rsidR="00E23C50" w:rsidRPr="00D7303E" w:rsidRDefault="00E23C50" w:rsidP="00E23C50">
            <w:r w:rsidRPr="00D7303E">
              <w:t>A6RC055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3E59" w14:textId="77777777" w:rsidR="00E23C50" w:rsidRPr="00D7303E" w:rsidRDefault="00E23C50" w:rsidP="00E23C50">
            <w:r w:rsidRPr="00D7303E">
              <w:t>Балансова вартість непрофільних активів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A828" w14:textId="77777777" w:rsidR="00E23C50" w:rsidRPr="00D7303E" w:rsidRDefault="00E23C50" w:rsidP="00E23C50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FFD6" w14:textId="77777777" w:rsidR="00E23C50" w:rsidRPr="00D7303E" w:rsidRDefault="00E23C50" w:rsidP="00E23C50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B7F2" w14:textId="77777777" w:rsidR="00E23C50" w:rsidRPr="00D7303E" w:rsidRDefault="00E23C50" w:rsidP="00E23C50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747C" w14:textId="77777777" w:rsidR="00E23C50" w:rsidRPr="00D7303E" w:rsidRDefault="00E23C50" w:rsidP="00E23C50">
            <w:r w:rsidRPr="00D7303E">
              <w:t>6RC</w:t>
            </w:r>
          </w:p>
        </w:tc>
      </w:tr>
      <w:tr w:rsidR="00D7303E" w:rsidRPr="00D7303E" w14:paraId="621734F8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6CB0" w14:textId="2D7D8B0B" w:rsidR="00E23C50" w:rsidRPr="00D7303E" w:rsidRDefault="00E23C50" w:rsidP="00E23C50">
            <w:pPr>
              <w:jc w:val="center"/>
            </w:pPr>
            <w:r w:rsidRPr="00D7303E">
              <w:t>1123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73FB" w14:textId="77777777" w:rsidR="00E23C50" w:rsidRPr="00D7303E" w:rsidRDefault="00E23C50" w:rsidP="00E23C50">
            <w:r w:rsidRPr="00D7303E">
              <w:t>A6RC056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2811" w14:textId="77777777" w:rsidR="00E23C50" w:rsidRPr="00D7303E" w:rsidRDefault="00E23C50" w:rsidP="00E23C50">
            <w:r w:rsidRPr="00D7303E">
              <w:t>Додатковий капітал 1 рівня кредитно-інвестиційної підгрупи (далі – ДК1</w:t>
            </w:r>
            <w:r w:rsidRPr="00D7303E">
              <w:rPr>
                <w:vertAlign w:val="subscript"/>
              </w:rPr>
              <w:t>КІП</w:t>
            </w:r>
            <w:r w:rsidRPr="00D7303E">
              <w:t xml:space="preserve">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03BE" w14:textId="77777777" w:rsidR="00E23C50" w:rsidRPr="00D7303E" w:rsidRDefault="00E23C50" w:rsidP="00E23C50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7B9F" w14:textId="77777777" w:rsidR="00E23C50" w:rsidRPr="00D7303E" w:rsidRDefault="00E23C50" w:rsidP="00E23C50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5650" w14:textId="77777777" w:rsidR="00E23C50" w:rsidRPr="00D7303E" w:rsidRDefault="00E23C50" w:rsidP="00E23C50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DC7B" w14:textId="77777777" w:rsidR="00E23C50" w:rsidRPr="00D7303E" w:rsidRDefault="00E23C50" w:rsidP="00E23C50">
            <w:r w:rsidRPr="00D7303E">
              <w:t>6RC</w:t>
            </w:r>
          </w:p>
        </w:tc>
      </w:tr>
      <w:tr w:rsidR="00D7303E" w:rsidRPr="00D7303E" w14:paraId="41B73F7C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0994" w14:textId="2F15309A" w:rsidR="00E23C50" w:rsidRPr="00D7303E" w:rsidRDefault="00E23C50" w:rsidP="00E23C50">
            <w:pPr>
              <w:jc w:val="center"/>
            </w:pPr>
            <w:r w:rsidRPr="00D7303E">
              <w:t>1124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336D" w14:textId="77777777" w:rsidR="00E23C50" w:rsidRPr="00D7303E" w:rsidRDefault="00E23C50" w:rsidP="00E23C50">
            <w:r w:rsidRPr="00D7303E">
              <w:t>A6RC057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D370" w14:textId="77777777" w:rsidR="00E23C50" w:rsidRPr="00D7303E" w:rsidRDefault="00E23C50" w:rsidP="00E23C50">
            <w:r w:rsidRPr="00D7303E">
              <w:t>Власні інструменти ДК1</w:t>
            </w:r>
            <w:r w:rsidRPr="00D7303E">
              <w:rPr>
                <w:vertAlign w:val="subscript"/>
              </w:rPr>
              <w:t>КІП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2650" w14:textId="77777777" w:rsidR="00E23C50" w:rsidRPr="00D7303E" w:rsidRDefault="00E23C50" w:rsidP="00E23C50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8E80" w14:textId="77777777" w:rsidR="00E23C50" w:rsidRPr="00D7303E" w:rsidRDefault="00E23C50" w:rsidP="00E23C50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8A43" w14:textId="77777777" w:rsidR="00E23C50" w:rsidRPr="00D7303E" w:rsidRDefault="00E23C50" w:rsidP="00E23C50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E3F1" w14:textId="77777777" w:rsidR="00E23C50" w:rsidRPr="00D7303E" w:rsidRDefault="00E23C50" w:rsidP="00E23C50">
            <w:r w:rsidRPr="00D7303E">
              <w:t>6RC</w:t>
            </w:r>
          </w:p>
        </w:tc>
      </w:tr>
      <w:tr w:rsidR="00D7303E" w:rsidRPr="00D7303E" w14:paraId="7125A3DF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54F6" w14:textId="35CF7858" w:rsidR="00E23C50" w:rsidRPr="00D7303E" w:rsidRDefault="00E23C50" w:rsidP="00E23C50">
            <w:pPr>
              <w:jc w:val="center"/>
            </w:pPr>
            <w:r w:rsidRPr="00D7303E">
              <w:t>1125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1DD7" w14:textId="77777777" w:rsidR="00E23C50" w:rsidRPr="00D7303E" w:rsidRDefault="00E23C50" w:rsidP="00E23C50">
            <w:r w:rsidRPr="00D7303E">
              <w:t>A6RC058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64A0" w14:textId="77777777" w:rsidR="00E23C50" w:rsidRPr="00D7303E" w:rsidRDefault="00E23C50" w:rsidP="00E23C50">
            <w:r w:rsidRPr="00D7303E">
              <w:t>Власні інструменти додаткового капіталу 1 рівня, які не включаються до ДК1</w:t>
            </w:r>
            <w:r w:rsidRPr="00D7303E">
              <w:rPr>
                <w:vertAlign w:val="subscript"/>
              </w:rPr>
              <w:t>КІП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0559" w14:textId="77777777" w:rsidR="00E23C50" w:rsidRPr="00D7303E" w:rsidRDefault="00E23C50" w:rsidP="00E23C50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FC27" w14:textId="77777777" w:rsidR="00E23C50" w:rsidRPr="00D7303E" w:rsidRDefault="00E23C50" w:rsidP="00E23C50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2F52" w14:textId="77777777" w:rsidR="00E23C50" w:rsidRPr="00D7303E" w:rsidRDefault="00E23C50" w:rsidP="00E23C50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3DC0" w14:textId="77777777" w:rsidR="00E23C50" w:rsidRPr="00D7303E" w:rsidRDefault="00E23C50" w:rsidP="00E23C50">
            <w:r w:rsidRPr="00D7303E">
              <w:t>6RC</w:t>
            </w:r>
          </w:p>
        </w:tc>
      </w:tr>
      <w:tr w:rsidR="00D7303E" w:rsidRPr="00D7303E" w14:paraId="70B689E5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99E6" w14:textId="4146D878" w:rsidR="00E23C50" w:rsidRPr="00D7303E" w:rsidRDefault="00E23C50" w:rsidP="00E23C50">
            <w:pPr>
              <w:jc w:val="center"/>
            </w:pPr>
            <w:r w:rsidRPr="00D7303E">
              <w:t>1126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EF17" w14:textId="77777777" w:rsidR="00E23C50" w:rsidRPr="00D7303E" w:rsidRDefault="00E23C50" w:rsidP="00E23C50">
            <w:r w:rsidRPr="00D7303E">
              <w:t>A6RC059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F35D" w14:textId="77777777" w:rsidR="00E23C50" w:rsidRPr="00D7303E" w:rsidRDefault="00E23C50" w:rsidP="00E23C50">
            <w:r w:rsidRPr="00D7303E">
              <w:t>Прямі вкладення у власні інструменти ДК1</w:t>
            </w:r>
            <w:r w:rsidRPr="00D7303E">
              <w:rPr>
                <w:vertAlign w:val="subscript"/>
              </w:rPr>
              <w:t>КІП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FE7E" w14:textId="77777777" w:rsidR="00E23C50" w:rsidRPr="00D7303E" w:rsidRDefault="00E23C50" w:rsidP="00E23C50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FB17" w14:textId="77777777" w:rsidR="00E23C50" w:rsidRPr="00D7303E" w:rsidRDefault="00E23C50" w:rsidP="00E23C50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A0F5" w14:textId="77777777" w:rsidR="00E23C50" w:rsidRPr="00D7303E" w:rsidRDefault="00E23C50" w:rsidP="00E23C50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BDBB" w14:textId="77777777" w:rsidR="00E23C50" w:rsidRPr="00D7303E" w:rsidRDefault="00E23C50" w:rsidP="00E23C50">
            <w:r w:rsidRPr="00D7303E">
              <w:t>6RC</w:t>
            </w:r>
          </w:p>
        </w:tc>
      </w:tr>
      <w:tr w:rsidR="00D7303E" w:rsidRPr="00D7303E" w14:paraId="2026E3DA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03AA" w14:textId="41455322" w:rsidR="00E23C50" w:rsidRPr="00D7303E" w:rsidRDefault="00E23C50" w:rsidP="00E23C50">
            <w:pPr>
              <w:jc w:val="center"/>
            </w:pPr>
            <w:r w:rsidRPr="00D7303E">
              <w:t>1127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52C4" w14:textId="77777777" w:rsidR="00E23C50" w:rsidRPr="00D7303E" w:rsidRDefault="00E23C50" w:rsidP="00E23C50">
            <w:r w:rsidRPr="00D7303E">
              <w:t>A6RC060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2A61" w14:textId="77777777" w:rsidR="00E23C50" w:rsidRPr="00D7303E" w:rsidRDefault="00E23C50" w:rsidP="00E23C50">
            <w:r w:rsidRPr="00D7303E">
              <w:t>Опосередковані вкладення у власні інструменти ДК1</w:t>
            </w:r>
            <w:r w:rsidRPr="00D7303E">
              <w:rPr>
                <w:vertAlign w:val="subscript"/>
              </w:rPr>
              <w:t>КІП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AAC5" w14:textId="77777777" w:rsidR="00E23C50" w:rsidRPr="00D7303E" w:rsidRDefault="00E23C50" w:rsidP="00E23C50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381C" w14:textId="77777777" w:rsidR="00E23C50" w:rsidRPr="00D7303E" w:rsidRDefault="00E23C50" w:rsidP="00E23C50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5D6C" w14:textId="77777777" w:rsidR="00E23C50" w:rsidRPr="00D7303E" w:rsidRDefault="00E23C50" w:rsidP="00E23C50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A425" w14:textId="77777777" w:rsidR="00E23C50" w:rsidRPr="00D7303E" w:rsidRDefault="00E23C50" w:rsidP="00E23C50">
            <w:r w:rsidRPr="00D7303E">
              <w:t>6RC</w:t>
            </w:r>
          </w:p>
        </w:tc>
      </w:tr>
      <w:tr w:rsidR="00D7303E" w:rsidRPr="00D7303E" w14:paraId="33219087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F5D2" w14:textId="72601F52" w:rsidR="00E23C50" w:rsidRPr="00D7303E" w:rsidRDefault="00E23C50" w:rsidP="00E23C50">
            <w:pPr>
              <w:jc w:val="center"/>
            </w:pPr>
            <w:r w:rsidRPr="00D7303E">
              <w:t>1128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21AE" w14:textId="77777777" w:rsidR="00E23C50" w:rsidRPr="00D7303E" w:rsidRDefault="00E23C50" w:rsidP="00E23C50">
            <w:r w:rsidRPr="00D7303E">
              <w:t>A6RC061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C005" w14:textId="77777777" w:rsidR="00E23C50" w:rsidRPr="00D7303E" w:rsidRDefault="00E23C50" w:rsidP="00E23C50">
            <w:r w:rsidRPr="00D7303E">
              <w:t>Синтетичні вкладення у власні інструменти ДК1</w:t>
            </w:r>
            <w:r w:rsidRPr="00D7303E">
              <w:rPr>
                <w:vertAlign w:val="subscript"/>
              </w:rPr>
              <w:t>КІП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2EF3" w14:textId="77777777" w:rsidR="00E23C50" w:rsidRPr="00D7303E" w:rsidRDefault="00E23C50" w:rsidP="00E23C50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DD6C" w14:textId="77777777" w:rsidR="00E23C50" w:rsidRPr="00D7303E" w:rsidRDefault="00E23C50" w:rsidP="00E23C50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341A" w14:textId="77777777" w:rsidR="00E23C50" w:rsidRPr="00D7303E" w:rsidRDefault="00E23C50" w:rsidP="00E23C50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A84E" w14:textId="77777777" w:rsidR="00E23C50" w:rsidRPr="00D7303E" w:rsidRDefault="00E23C50" w:rsidP="00E23C50">
            <w:r w:rsidRPr="00D7303E">
              <w:t>6RC</w:t>
            </w:r>
          </w:p>
        </w:tc>
      </w:tr>
    </w:tbl>
    <w:p w14:paraId="09082DE9" w14:textId="77777777" w:rsidR="009F6D9E" w:rsidRPr="00D7303E" w:rsidRDefault="009F6D9E" w:rsidP="00F50FE9">
      <w:pPr>
        <w:jc w:val="center"/>
        <w:sectPr w:rsidR="009F6D9E" w:rsidRPr="00D7303E" w:rsidSect="00F95D9E">
          <w:headerReference w:type="first" r:id="rId41"/>
          <w:pgSz w:w="11906" w:h="16838" w:code="9"/>
          <w:pgMar w:top="1134" w:right="567" w:bottom="1701" w:left="1701" w:header="709" w:footer="709" w:gutter="0"/>
          <w:cols w:space="708"/>
          <w:titlePg/>
          <w:docGrid w:linePitch="381"/>
        </w:sectPr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3402"/>
        <w:gridCol w:w="142"/>
        <w:gridCol w:w="850"/>
        <w:gridCol w:w="993"/>
        <w:gridCol w:w="1275"/>
        <w:gridCol w:w="851"/>
      </w:tblGrid>
      <w:tr w:rsidR="00D7303E" w:rsidRPr="00D7303E" w14:paraId="68CA6994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2482" w14:textId="1A4B22F3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702F" w14:textId="4F889426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9691" w14:textId="45A867C5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E3D6" w14:textId="68A1D4F8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5432" w14:textId="23741738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D8A2" w14:textId="37AB931D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89DB" w14:textId="4C379C39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7</w:t>
            </w:r>
          </w:p>
        </w:tc>
      </w:tr>
      <w:tr w:rsidR="00D7303E" w:rsidRPr="00D7303E" w14:paraId="1626EB2D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5CDE" w14:textId="142B2AE5" w:rsidR="00F50FE9" w:rsidRPr="00D7303E" w:rsidRDefault="00BF0613" w:rsidP="00E23C50">
            <w:pPr>
              <w:jc w:val="center"/>
            </w:pPr>
            <w:r w:rsidRPr="00D7303E">
              <w:t>1</w:t>
            </w:r>
            <w:r w:rsidR="00E23C50" w:rsidRPr="00D7303E"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719D" w14:textId="77777777" w:rsidR="00F50FE9" w:rsidRPr="00D7303E" w:rsidRDefault="00F50FE9" w:rsidP="00F50FE9">
            <w:r w:rsidRPr="00D7303E">
              <w:t>A6RC062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5A04" w14:textId="77777777" w:rsidR="00F50FE9" w:rsidRPr="00D7303E" w:rsidRDefault="00F50FE9" w:rsidP="00F50FE9">
            <w:r w:rsidRPr="00D7303E">
              <w:t>Прямі вкладення в інструменти додаткового капіталу 1 рівня установ фінансового сектору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3E51" w14:textId="77777777" w:rsidR="00F50FE9" w:rsidRPr="00D7303E" w:rsidRDefault="00F50FE9" w:rsidP="00F50FE9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94B9" w14:textId="77777777" w:rsidR="00F50FE9" w:rsidRPr="00D7303E" w:rsidRDefault="00F50FE9" w:rsidP="00F50FE9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5B3E" w14:textId="77777777" w:rsidR="00F50FE9" w:rsidRPr="00D7303E" w:rsidRDefault="00F50FE9" w:rsidP="00F50FE9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31CA" w14:textId="77777777" w:rsidR="00F50FE9" w:rsidRPr="00D7303E" w:rsidRDefault="00F50FE9" w:rsidP="00F50FE9">
            <w:r w:rsidRPr="00D7303E">
              <w:t>6RC</w:t>
            </w:r>
          </w:p>
        </w:tc>
      </w:tr>
      <w:tr w:rsidR="00D7303E" w:rsidRPr="00D7303E" w14:paraId="1C4167C6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DA30" w14:textId="174A815B" w:rsidR="00E150AB" w:rsidRPr="00D7303E" w:rsidRDefault="00E150AB" w:rsidP="00E150AB">
            <w:pPr>
              <w:jc w:val="center"/>
            </w:pPr>
            <w:r w:rsidRPr="00D7303E">
              <w:t>1130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5028" w14:textId="77777777" w:rsidR="00E150AB" w:rsidRPr="00D7303E" w:rsidRDefault="00E150AB" w:rsidP="00E150AB">
            <w:r w:rsidRPr="00D7303E">
              <w:t>A6RC063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FDF3" w14:textId="77777777" w:rsidR="00E150AB" w:rsidRPr="00D7303E" w:rsidRDefault="00E150AB" w:rsidP="00E150AB">
            <w:r w:rsidRPr="00D7303E">
              <w:t>Опосередковані вкладення в інструменти додаткового капіталу 1 рівня установ фінансового сектору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30EF" w14:textId="77777777" w:rsidR="00E150AB" w:rsidRPr="00D7303E" w:rsidRDefault="00E150AB" w:rsidP="00E150AB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42F9" w14:textId="77777777" w:rsidR="00E150AB" w:rsidRPr="00D7303E" w:rsidRDefault="00E150AB" w:rsidP="00E150AB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37ED" w14:textId="77777777" w:rsidR="00E150AB" w:rsidRPr="00D7303E" w:rsidRDefault="00E150AB" w:rsidP="00E150AB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6779" w14:textId="77777777" w:rsidR="00E150AB" w:rsidRPr="00D7303E" w:rsidRDefault="00E150AB" w:rsidP="00E150AB">
            <w:r w:rsidRPr="00D7303E">
              <w:t>6RC</w:t>
            </w:r>
          </w:p>
        </w:tc>
      </w:tr>
      <w:tr w:rsidR="00D7303E" w:rsidRPr="00D7303E" w14:paraId="0F8C3619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D01A" w14:textId="685507DE" w:rsidR="00E150AB" w:rsidRPr="00D7303E" w:rsidRDefault="00E150AB" w:rsidP="00E150AB">
            <w:pPr>
              <w:jc w:val="center"/>
            </w:pPr>
            <w:r w:rsidRPr="00D7303E">
              <w:t>1131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3FA1" w14:textId="77777777" w:rsidR="00E150AB" w:rsidRPr="00D7303E" w:rsidRDefault="00E150AB" w:rsidP="00E150AB">
            <w:r w:rsidRPr="00D7303E">
              <w:t>A6RC064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B038" w14:textId="77777777" w:rsidR="00E150AB" w:rsidRPr="00D7303E" w:rsidRDefault="00E150AB" w:rsidP="00E150AB">
            <w:r w:rsidRPr="00D7303E">
              <w:t>Синтетичні вкладення в додатковий капітал 1 рівня установ фінансового сектору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3F0B" w14:textId="77777777" w:rsidR="00E150AB" w:rsidRPr="00D7303E" w:rsidRDefault="00E150AB" w:rsidP="00E150AB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55A5" w14:textId="77777777" w:rsidR="00E150AB" w:rsidRPr="00D7303E" w:rsidRDefault="00E150AB" w:rsidP="00E150AB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942D" w14:textId="77777777" w:rsidR="00E150AB" w:rsidRPr="00D7303E" w:rsidRDefault="00E150AB" w:rsidP="00E150AB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5824" w14:textId="77777777" w:rsidR="00E150AB" w:rsidRPr="00D7303E" w:rsidRDefault="00E150AB" w:rsidP="00E150AB">
            <w:r w:rsidRPr="00D7303E">
              <w:t>6RC</w:t>
            </w:r>
          </w:p>
        </w:tc>
      </w:tr>
      <w:tr w:rsidR="00D7303E" w:rsidRPr="00D7303E" w14:paraId="0444B672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0878" w14:textId="4094CBCD" w:rsidR="00E150AB" w:rsidRPr="00D7303E" w:rsidRDefault="00E150AB" w:rsidP="00E150AB">
            <w:pPr>
              <w:jc w:val="center"/>
            </w:pPr>
            <w:r w:rsidRPr="00D7303E">
              <w:t>1132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9D96" w14:textId="77777777" w:rsidR="00E150AB" w:rsidRPr="00D7303E" w:rsidRDefault="00E150AB" w:rsidP="00E150AB">
            <w:r w:rsidRPr="00D7303E">
              <w:t>A6RC065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73F5" w14:textId="77777777" w:rsidR="00E150AB" w:rsidRPr="00D7303E" w:rsidRDefault="00E150AB" w:rsidP="00E150AB">
            <w:r w:rsidRPr="00D7303E">
              <w:t>Прямі вкладення в інструменти додаткового капіталу 1 рівня установ фінансового сектору, які визначені незначними вкладеннями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707E" w14:textId="77777777" w:rsidR="00E150AB" w:rsidRPr="00D7303E" w:rsidRDefault="00E150AB" w:rsidP="00E150AB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8098" w14:textId="77777777" w:rsidR="00E150AB" w:rsidRPr="00D7303E" w:rsidRDefault="00E150AB" w:rsidP="00E150AB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1380" w14:textId="77777777" w:rsidR="00E150AB" w:rsidRPr="00D7303E" w:rsidRDefault="00E150AB" w:rsidP="00E150AB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C587" w14:textId="77777777" w:rsidR="00E150AB" w:rsidRPr="00D7303E" w:rsidRDefault="00E150AB" w:rsidP="00E150AB">
            <w:r w:rsidRPr="00D7303E">
              <w:t>6RC</w:t>
            </w:r>
          </w:p>
        </w:tc>
      </w:tr>
      <w:tr w:rsidR="00D7303E" w:rsidRPr="00D7303E" w14:paraId="1AF228E1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E431" w14:textId="7664EF0F" w:rsidR="00E150AB" w:rsidRPr="00D7303E" w:rsidRDefault="00E150AB" w:rsidP="00E150AB">
            <w:pPr>
              <w:jc w:val="center"/>
            </w:pPr>
            <w:r w:rsidRPr="00D7303E">
              <w:t>1133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0F28" w14:textId="77777777" w:rsidR="00E150AB" w:rsidRPr="00D7303E" w:rsidRDefault="00E150AB" w:rsidP="00E150AB">
            <w:r w:rsidRPr="00D7303E">
              <w:t>A6RC066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45D4" w14:textId="77777777" w:rsidR="00E150AB" w:rsidRPr="00D7303E" w:rsidRDefault="00E150AB" w:rsidP="00E150AB">
            <w:r w:rsidRPr="00D7303E">
              <w:t>Опосередковані вкладення в інструменти додаткового капіталу 1 рівня установ фінансового сектору, які визначені незначними вкладеннями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96C1" w14:textId="77777777" w:rsidR="00E150AB" w:rsidRPr="00D7303E" w:rsidRDefault="00E150AB" w:rsidP="00E150AB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418E" w14:textId="77777777" w:rsidR="00E150AB" w:rsidRPr="00D7303E" w:rsidRDefault="00E150AB" w:rsidP="00E150AB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BD73" w14:textId="77777777" w:rsidR="00E150AB" w:rsidRPr="00D7303E" w:rsidRDefault="00E150AB" w:rsidP="00E150AB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CEF3" w14:textId="77777777" w:rsidR="00E150AB" w:rsidRPr="00D7303E" w:rsidRDefault="00E150AB" w:rsidP="00E150AB">
            <w:r w:rsidRPr="00D7303E">
              <w:t>6RC</w:t>
            </w:r>
          </w:p>
        </w:tc>
      </w:tr>
      <w:tr w:rsidR="00D7303E" w:rsidRPr="00D7303E" w14:paraId="6A2AAFAA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F95A" w14:textId="7AA3061B" w:rsidR="00E150AB" w:rsidRPr="00D7303E" w:rsidRDefault="00E150AB" w:rsidP="00E150AB">
            <w:pPr>
              <w:jc w:val="center"/>
            </w:pPr>
            <w:r w:rsidRPr="00D7303E">
              <w:t>1134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C730" w14:textId="77777777" w:rsidR="00E150AB" w:rsidRPr="00D7303E" w:rsidRDefault="00E150AB" w:rsidP="00E150AB">
            <w:r w:rsidRPr="00D7303E">
              <w:t>A6RC067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5FF1" w14:textId="77777777" w:rsidR="00E150AB" w:rsidRPr="00D7303E" w:rsidRDefault="00E150AB" w:rsidP="00E150AB">
            <w:r w:rsidRPr="00D7303E">
              <w:t>Синтетичні вкладення в інструменти додаткового капіталу 1 рівня установ фінансового сектору, які визначені незначними вкладеннями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82C9" w14:textId="77777777" w:rsidR="00E150AB" w:rsidRPr="00D7303E" w:rsidRDefault="00E150AB" w:rsidP="00E150AB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1184" w14:textId="77777777" w:rsidR="00E150AB" w:rsidRPr="00D7303E" w:rsidRDefault="00E150AB" w:rsidP="00E150AB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CD24" w14:textId="77777777" w:rsidR="00E150AB" w:rsidRPr="00D7303E" w:rsidRDefault="00E150AB" w:rsidP="00E150AB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D644" w14:textId="77777777" w:rsidR="00E150AB" w:rsidRPr="00D7303E" w:rsidRDefault="00E150AB" w:rsidP="00E150AB">
            <w:r w:rsidRPr="00D7303E">
              <w:t>6RC</w:t>
            </w:r>
          </w:p>
        </w:tc>
      </w:tr>
      <w:tr w:rsidR="00D7303E" w:rsidRPr="00D7303E" w14:paraId="33E36D3F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F91C" w14:textId="166902F1" w:rsidR="00E150AB" w:rsidRPr="00D7303E" w:rsidRDefault="00E150AB" w:rsidP="00E150AB">
            <w:pPr>
              <w:jc w:val="center"/>
            </w:pPr>
            <w:r w:rsidRPr="00D7303E">
              <w:t>1135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4D50" w14:textId="77777777" w:rsidR="00E150AB" w:rsidRPr="00D7303E" w:rsidRDefault="00E150AB" w:rsidP="00E150AB">
            <w:r w:rsidRPr="00D7303E">
              <w:t>A6RC068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BAFF" w14:textId="77777777" w:rsidR="00E150AB" w:rsidRPr="00D7303E" w:rsidRDefault="00E150AB" w:rsidP="00E150AB">
            <w:r w:rsidRPr="00D7303E">
              <w:t xml:space="preserve">Прямі вкладення в інструменти додаткового капіталу 1 рівня установ фінансового сектору, які визначені значними вкладеннями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BDAD" w14:textId="77777777" w:rsidR="00E150AB" w:rsidRPr="00D7303E" w:rsidRDefault="00E150AB" w:rsidP="00E150AB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650C" w14:textId="77777777" w:rsidR="00E150AB" w:rsidRPr="00D7303E" w:rsidRDefault="00E150AB" w:rsidP="00E150AB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56F9" w14:textId="77777777" w:rsidR="00E150AB" w:rsidRPr="00D7303E" w:rsidRDefault="00E150AB" w:rsidP="00E150AB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7196" w14:textId="77777777" w:rsidR="00E150AB" w:rsidRPr="00D7303E" w:rsidRDefault="00E150AB" w:rsidP="00E150AB">
            <w:r w:rsidRPr="00D7303E">
              <w:t>6RC</w:t>
            </w:r>
          </w:p>
        </w:tc>
      </w:tr>
    </w:tbl>
    <w:p w14:paraId="66CB9118" w14:textId="77777777" w:rsidR="009F6D9E" w:rsidRPr="00D7303E" w:rsidRDefault="009F6D9E" w:rsidP="00F50FE9">
      <w:pPr>
        <w:jc w:val="center"/>
        <w:sectPr w:rsidR="009F6D9E" w:rsidRPr="00D7303E" w:rsidSect="00F95D9E">
          <w:headerReference w:type="first" r:id="rId42"/>
          <w:pgSz w:w="11906" w:h="16838" w:code="9"/>
          <w:pgMar w:top="1134" w:right="567" w:bottom="1701" w:left="1701" w:header="709" w:footer="709" w:gutter="0"/>
          <w:cols w:space="708"/>
          <w:titlePg/>
          <w:docGrid w:linePitch="381"/>
        </w:sectPr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3402"/>
        <w:gridCol w:w="142"/>
        <w:gridCol w:w="850"/>
        <w:gridCol w:w="993"/>
        <w:gridCol w:w="1275"/>
        <w:gridCol w:w="851"/>
      </w:tblGrid>
      <w:tr w:rsidR="00D7303E" w:rsidRPr="00D7303E" w14:paraId="53EA9034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6950" w14:textId="121744EB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1A2C" w14:textId="21BB9C74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EA58" w14:textId="356DC0A5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FC13" w14:textId="4E843DC0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3108" w14:textId="4241D75A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C85C" w14:textId="72EF610C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6411" w14:textId="646B02E4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7</w:t>
            </w:r>
          </w:p>
        </w:tc>
      </w:tr>
      <w:tr w:rsidR="00D7303E" w:rsidRPr="00D7303E" w14:paraId="2D6A6CBD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D6FD" w14:textId="2AE73E39" w:rsidR="00F50FE9" w:rsidRPr="00D7303E" w:rsidRDefault="00BF0613" w:rsidP="00E150AB">
            <w:pPr>
              <w:jc w:val="center"/>
            </w:pPr>
            <w:r w:rsidRPr="00D7303E">
              <w:t>1</w:t>
            </w:r>
            <w:r w:rsidR="00E150AB" w:rsidRPr="00D7303E"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7E3A" w14:textId="77777777" w:rsidR="00F50FE9" w:rsidRPr="00D7303E" w:rsidRDefault="00F50FE9" w:rsidP="00F50FE9">
            <w:r w:rsidRPr="00D7303E">
              <w:t>A6RC069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5A80" w14:textId="77777777" w:rsidR="00F50FE9" w:rsidRPr="00D7303E" w:rsidRDefault="00F50FE9" w:rsidP="00F50FE9">
            <w:r w:rsidRPr="00D7303E">
              <w:t>Опосередковані вкладення в інструменти додаткового капіталу 1 рівня установ фінансового сектору, які визначені значними вкладеннями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BBC3" w14:textId="77777777" w:rsidR="00F50FE9" w:rsidRPr="00D7303E" w:rsidRDefault="00F50FE9" w:rsidP="00F50FE9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0AD3" w14:textId="77777777" w:rsidR="00F50FE9" w:rsidRPr="00D7303E" w:rsidRDefault="00F50FE9" w:rsidP="00F50FE9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F21B" w14:textId="77777777" w:rsidR="00F50FE9" w:rsidRPr="00D7303E" w:rsidRDefault="00F50FE9" w:rsidP="00F50FE9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CB27" w14:textId="77777777" w:rsidR="00F50FE9" w:rsidRPr="00D7303E" w:rsidRDefault="00F50FE9" w:rsidP="00F50FE9">
            <w:r w:rsidRPr="00D7303E">
              <w:t>6RC</w:t>
            </w:r>
          </w:p>
        </w:tc>
      </w:tr>
      <w:tr w:rsidR="00D7303E" w:rsidRPr="00D7303E" w14:paraId="68585C47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52C5" w14:textId="2836992C" w:rsidR="00E150AB" w:rsidRPr="00D7303E" w:rsidRDefault="00E150AB" w:rsidP="00E150AB">
            <w:pPr>
              <w:jc w:val="center"/>
            </w:pPr>
            <w:r w:rsidRPr="00D7303E">
              <w:t>1137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2DAD" w14:textId="77777777" w:rsidR="00E150AB" w:rsidRPr="00D7303E" w:rsidRDefault="00E150AB" w:rsidP="00E150AB">
            <w:r w:rsidRPr="00D7303E">
              <w:t>A6RC070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2514" w14:textId="77777777" w:rsidR="00E150AB" w:rsidRPr="00D7303E" w:rsidRDefault="00E150AB" w:rsidP="00E150AB">
            <w:r w:rsidRPr="00D7303E">
              <w:t>Синтетичні вкладення в інструменти додаткового капіталу 1 рівня установ фінансового сектору, які визначені значними вкладеннями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6B4C" w14:textId="77777777" w:rsidR="00E150AB" w:rsidRPr="00D7303E" w:rsidRDefault="00E150AB" w:rsidP="00E150AB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2630" w14:textId="77777777" w:rsidR="00E150AB" w:rsidRPr="00D7303E" w:rsidRDefault="00E150AB" w:rsidP="00E150AB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E8A2" w14:textId="77777777" w:rsidR="00E150AB" w:rsidRPr="00D7303E" w:rsidRDefault="00E150AB" w:rsidP="00E150AB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8FF5" w14:textId="77777777" w:rsidR="00E150AB" w:rsidRPr="00D7303E" w:rsidRDefault="00E150AB" w:rsidP="00E150AB">
            <w:r w:rsidRPr="00D7303E">
              <w:t>6RC</w:t>
            </w:r>
          </w:p>
        </w:tc>
      </w:tr>
      <w:tr w:rsidR="00D7303E" w:rsidRPr="00D7303E" w14:paraId="7B71FA03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0B6D" w14:textId="5C8801D1" w:rsidR="00E150AB" w:rsidRPr="00D7303E" w:rsidRDefault="00E150AB" w:rsidP="00E150AB">
            <w:pPr>
              <w:jc w:val="center"/>
            </w:pPr>
            <w:r w:rsidRPr="00D7303E">
              <w:t>1138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2333" w14:textId="77777777" w:rsidR="00E150AB" w:rsidRPr="00D7303E" w:rsidRDefault="00E150AB" w:rsidP="00E150AB">
            <w:r w:rsidRPr="00D7303E">
              <w:t>A6RC071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23C3" w14:textId="77777777" w:rsidR="00E150AB" w:rsidRPr="00D7303E" w:rsidRDefault="00E150AB" w:rsidP="00E150AB">
            <w:r w:rsidRPr="00D7303E">
              <w:t>Капітал 2 рівня кредитно-інвестиційної підгрупи (далі – К2</w:t>
            </w:r>
            <w:r w:rsidRPr="00D7303E">
              <w:rPr>
                <w:vertAlign w:val="subscript"/>
              </w:rPr>
              <w:t xml:space="preserve">КІП </w:t>
            </w:r>
            <w:r w:rsidRPr="00D7303E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A736" w14:textId="77777777" w:rsidR="00E150AB" w:rsidRPr="00D7303E" w:rsidRDefault="00E150AB" w:rsidP="00E150AB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A560" w14:textId="77777777" w:rsidR="00E150AB" w:rsidRPr="00D7303E" w:rsidRDefault="00E150AB" w:rsidP="00E150AB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16CA" w14:textId="77777777" w:rsidR="00E150AB" w:rsidRPr="00D7303E" w:rsidRDefault="00E150AB" w:rsidP="00E150AB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FEB9" w14:textId="77777777" w:rsidR="00E150AB" w:rsidRPr="00D7303E" w:rsidRDefault="00E150AB" w:rsidP="00E150AB">
            <w:r w:rsidRPr="00D7303E">
              <w:t>6RC</w:t>
            </w:r>
          </w:p>
        </w:tc>
      </w:tr>
      <w:tr w:rsidR="00D7303E" w:rsidRPr="00D7303E" w14:paraId="2EC1C918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3A34" w14:textId="5679C03F" w:rsidR="00E150AB" w:rsidRPr="00D7303E" w:rsidRDefault="00E150AB" w:rsidP="00E150AB">
            <w:pPr>
              <w:jc w:val="center"/>
            </w:pPr>
            <w:r w:rsidRPr="00D7303E">
              <w:t>1139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B323" w14:textId="77777777" w:rsidR="00E150AB" w:rsidRPr="00D7303E" w:rsidRDefault="00E150AB" w:rsidP="00E150AB">
            <w:r w:rsidRPr="00D7303E">
              <w:t>A6RC072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FBD0" w14:textId="77777777" w:rsidR="00E150AB" w:rsidRPr="00D7303E" w:rsidRDefault="00E150AB" w:rsidP="00E150AB">
            <w:r w:rsidRPr="00D7303E">
              <w:t>Власні інструменти К2</w:t>
            </w:r>
            <w:r w:rsidRPr="00D7303E">
              <w:rPr>
                <w:vertAlign w:val="subscript"/>
              </w:rPr>
              <w:t>КІП</w:t>
            </w:r>
            <w:r w:rsidRPr="00D7303E">
              <w:t xml:space="preserve"> у вигляді привілейованих акцій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39F2" w14:textId="77777777" w:rsidR="00E150AB" w:rsidRPr="00D7303E" w:rsidRDefault="00E150AB" w:rsidP="00E150AB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DB85" w14:textId="77777777" w:rsidR="00E150AB" w:rsidRPr="00D7303E" w:rsidRDefault="00E150AB" w:rsidP="00E150AB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58A7" w14:textId="77777777" w:rsidR="00E150AB" w:rsidRPr="00D7303E" w:rsidRDefault="00E150AB" w:rsidP="00E150AB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E89E" w14:textId="77777777" w:rsidR="00E150AB" w:rsidRPr="00D7303E" w:rsidRDefault="00E150AB" w:rsidP="00E150AB">
            <w:r w:rsidRPr="00D7303E">
              <w:t>6RC</w:t>
            </w:r>
          </w:p>
        </w:tc>
      </w:tr>
      <w:tr w:rsidR="00D7303E" w:rsidRPr="00D7303E" w14:paraId="7E3CF65D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736F" w14:textId="4A392BDF" w:rsidR="00E150AB" w:rsidRPr="00D7303E" w:rsidRDefault="00E150AB" w:rsidP="00E150AB">
            <w:pPr>
              <w:jc w:val="center"/>
            </w:pPr>
            <w:r w:rsidRPr="00D7303E">
              <w:t>1140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61BC" w14:textId="77777777" w:rsidR="00E150AB" w:rsidRPr="00D7303E" w:rsidRDefault="00E150AB" w:rsidP="00E150AB">
            <w:r w:rsidRPr="00D7303E">
              <w:t>A6RC073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3F2A" w14:textId="77777777" w:rsidR="00E150AB" w:rsidRPr="00D7303E" w:rsidRDefault="00E150AB" w:rsidP="00E150AB">
            <w:r w:rsidRPr="00D7303E">
              <w:t>Власні інструменти К2</w:t>
            </w:r>
            <w:r w:rsidRPr="00D7303E">
              <w:rPr>
                <w:vertAlign w:val="subscript"/>
              </w:rPr>
              <w:t>КІП</w:t>
            </w:r>
            <w:r w:rsidRPr="00D7303E">
              <w:t xml:space="preserve"> у вигляді субординованого боргу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0E3D" w14:textId="77777777" w:rsidR="00E150AB" w:rsidRPr="00D7303E" w:rsidRDefault="00E150AB" w:rsidP="00E150AB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2E27" w14:textId="77777777" w:rsidR="00E150AB" w:rsidRPr="00D7303E" w:rsidRDefault="00E150AB" w:rsidP="00E150AB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488A" w14:textId="77777777" w:rsidR="00E150AB" w:rsidRPr="00D7303E" w:rsidRDefault="00E150AB" w:rsidP="00E150AB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9CB7" w14:textId="77777777" w:rsidR="00E150AB" w:rsidRPr="00D7303E" w:rsidRDefault="00E150AB" w:rsidP="00E150AB">
            <w:r w:rsidRPr="00D7303E">
              <w:t>6RC</w:t>
            </w:r>
          </w:p>
        </w:tc>
      </w:tr>
      <w:tr w:rsidR="00D7303E" w:rsidRPr="00D7303E" w14:paraId="0EEED315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3E7B" w14:textId="68EF9CCA" w:rsidR="00E150AB" w:rsidRPr="00D7303E" w:rsidRDefault="00E150AB" w:rsidP="00E150AB">
            <w:pPr>
              <w:jc w:val="center"/>
            </w:pPr>
            <w:r w:rsidRPr="00D7303E">
              <w:t>1141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AF5B" w14:textId="77777777" w:rsidR="00E150AB" w:rsidRPr="00D7303E" w:rsidRDefault="00E150AB" w:rsidP="00E150AB">
            <w:r w:rsidRPr="00D7303E">
              <w:t>A6RC074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F227" w14:textId="77777777" w:rsidR="00E150AB" w:rsidRPr="00D7303E" w:rsidRDefault="00E150AB" w:rsidP="00E150AB">
            <w:r w:rsidRPr="00D7303E">
              <w:t>Власні інструменти капіталу 2 рівня, які не включаються до К2</w:t>
            </w:r>
            <w:r w:rsidRPr="00D7303E">
              <w:rPr>
                <w:vertAlign w:val="subscript"/>
              </w:rPr>
              <w:t>КІП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8F92" w14:textId="77777777" w:rsidR="00E150AB" w:rsidRPr="00D7303E" w:rsidRDefault="00E150AB" w:rsidP="00E150AB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9FDE" w14:textId="77777777" w:rsidR="00E150AB" w:rsidRPr="00D7303E" w:rsidRDefault="00E150AB" w:rsidP="00E150AB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DA98" w14:textId="77777777" w:rsidR="00E150AB" w:rsidRPr="00D7303E" w:rsidRDefault="00E150AB" w:rsidP="00E150AB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D5FB" w14:textId="77777777" w:rsidR="00E150AB" w:rsidRPr="00D7303E" w:rsidRDefault="00E150AB" w:rsidP="00E150AB">
            <w:r w:rsidRPr="00D7303E">
              <w:t>6RC</w:t>
            </w:r>
          </w:p>
        </w:tc>
      </w:tr>
      <w:tr w:rsidR="00D7303E" w:rsidRPr="00D7303E" w14:paraId="2D0EB486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7862" w14:textId="10F460DF" w:rsidR="00E150AB" w:rsidRPr="00D7303E" w:rsidRDefault="00E150AB" w:rsidP="00E150AB">
            <w:pPr>
              <w:jc w:val="center"/>
            </w:pPr>
            <w:r w:rsidRPr="00D7303E">
              <w:t>1142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4ACD" w14:textId="77777777" w:rsidR="00E150AB" w:rsidRPr="00D7303E" w:rsidRDefault="00E150AB" w:rsidP="00E150AB">
            <w:r w:rsidRPr="00D7303E">
              <w:t>A6RC075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7669" w14:textId="77777777" w:rsidR="00E150AB" w:rsidRPr="00D7303E" w:rsidRDefault="00E150AB" w:rsidP="00E150AB">
            <w:r w:rsidRPr="00D7303E">
              <w:t>Емісійні різниці (емісійний дохід), отримані за власним інструментом К2</w:t>
            </w:r>
            <w:r w:rsidRPr="00D7303E">
              <w:rPr>
                <w:vertAlign w:val="subscript"/>
              </w:rPr>
              <w:t>КІП</w:t>
            </w:r>
            <w:r w:rsidRPr="00D7303E">
              <w:t xml:space="preserve"> (привілейованими акціями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6F1D" w14:textId="77777777" w:rsidR="00E150AB" w:rsidRPr="00D7303E" w:rsidRDefault="00E150AB" w:rsidP="00E150AB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84A0" w14:textId="77777777" w:rsidR="00E150AB" w:rsidRPr="00D7303E" w:rsidRDefault="00E150AB" w:rsidP="00E150AB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C6D6" w14:textId="77777777" w:rsidR="00E150AB" w:rsidRPr="00D7303E" w:rsidRDefault="00E150AB" w:rsidP="00E150AB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0257" w14:textId="77777777" w:rsidR="00E150AB" w:rsidRPr="00D7303E" w:rsidRDefault="00E150AB" w:rsidP="00E150AB">
            <w:r w:rsidRPr="00D7303E">
              <w:t>6RC</w:t>
            </w:r>
          </w:p>
        </w:tc>
      </w:tr>
      <w:tr w:rsidR="00D7303E" w:rsidRPr="00D7303E" w14:paraId="37CC2D3E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60DA" w14:textId="2DE2F548" w:rsidR="00E150AB" w:rsidRPr="00D7303E" w:rsidRDefault="00E150AB" w:rsidP="00E150AB">
            <w:pPr>
              <w:jc w:val="center"/>
            </w:pPr>
            <w:r w:rsidRPr="00D7303E">
              <w:t>1143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69C0" w14:textId="77777777" w:rsidR="00E150AB" w:rsidRPr="00D7303E" w:rsidRDefault="00E150AB" w:rsidP="00E150AB">
            <w:r w:rsidRPr="00D7303E">
              <w:t>A6RC076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F3F1" w14:textId="77777777" w:rsidR="00E150AB" w:rsidRPr="00D7303E" w:rsidRDefault="00E150AB" w:rsidP="00E150AB">
            <w:r w:rsidRPr="00D7303E">
              <w:t>Власний інструмент додаткового капіталу 1 рівня, який включається до К2</w:t>
            </w:r>
            <w:r w:rsidRPr="00D7303E">
              <w:rPr>
                <w:vertAlign w:val="subscript"/>
              </w:rPr>
              <w:t>КІП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54DE" w14:textId="77777777" w:rsidR="00E150AB" w:rsidRPr="00D7303E" w:rsidRDefault="00E150AB" w:rsidP="00E150AB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AD48" w14:textId="77777777" w:rsidR="00E150AB" w:rsidRPr="00D7303E" w:rsidRDefault="00E150AB" w:rsidP="00E150AB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5476" w14:textId="77777777" w:rsidR="00E150AB" w:rsidRPr="00D7303E" w:rsidRDefault="00E150AB" w:rsidP="00E150AB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FA47" w14:textId="77777777" w:rsidR="00E150AB" w:rsidRPr="00D7303E" w:rsidRDefault="00E150AB" w:rsidP="00E150AB">
            <w:r w:rsidRPr="00D7303E">
              <w:t>6RC</w:t>
            </w:r>
          </w:p>
        </w:tc>
      </w:tr>
      <w:tr w:rsidR="00D7303E" w:rsidRPr="00D7303E" w14:paraId="75C204FF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66E3" w14:textId="54FD8898" w:rsidR="00E150AB" w:rsidRPr="00D7303E" w:rsidRDefault="00E150AB" w:rsidP="00E150AB">
            <w:pPr>
              <w:jc w:val="center"/>
            </w:pPr>
            <w:r w:rsidRPr="00D7303E">
              <w:t>1144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D141" w14:textId="77777777" w:rsidR="00E150AB" w:rsidRPr="00D7303E" w:rsidRDefault="00E150AB" w:rsidP="00E150AB">
            <w:r w:rsidRPr="00D7303E">
              <w:t>A6RC077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8CB1" w14:textId="77777777" w:rsidR="00E150AB" w:rsidRPr="00D7303E" w:rsidRDefault="00E150AB" w:rsidP="00E150AB">
            <w:r w:rsidRPr="00D7303E">
              <w:t>Прямі вкладення у власні інструменти К2</w:t>
            </w:r>
            <w:r w:rsidRPr="00D7303E">
              <w:rPr>
                <w:vertAlign w:val="subscript"/>
              </w:rPr>
              <w:t>КІП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5995" w14:textId="77777777" w:rsidR="00E150AB" w:rsidRPr="00D7303E" w:rsidRDefault="00E150AB" w:rsidP="00E150AB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AFEE" w14:textId="77777777" w:rsidR="00E150AB" w:rsidRPr="00D7303E" w:rsidRDefault="00E150AB" w:rsidP="00E150AB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E83E" w14:textId="77777777" w:rsidR="00E150AB" w:rsidRPr="00D7303E" w:rsidRDefault="00E150AB" w:rsidP="00E150AB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87DE" w14:textId="77777777" w:rsidR="00E150AB" w:rsidRPr="00D7303E" w:rsidRDefault="00E150AB" w:rsidP="00E150AB">
            <w:r w:rsidRPr="00D7303E">
              <w:t>6RC</w:t>
            </w:r>
          </w:p>
        </w:tc>
      </w:tr>
      <w:tr w:rsidR="00D7303E" w:rsidRPr="00D7303E" w14:paraId="01F8ECCE" w14:textId="77777777" w:rsidTr="00343C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9111" w14:textId="227DC931" w:rsidR="00E150AB" w:rsidRPr="00D7303E" w:rsidRDefault="00E150AB" w:rsidP="00E150AB">
            <w:pPr>
              <w:jc w:val="center"/>
            </w:pPr>
            <w:r w:rsidRPr="00D7303E">
              <w:t>1145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F857" w14:textId="77777777" w:rsidR="00E150AB" w:rsidRPr="00D7303E" w:rsidRDefault="00E150AB" w:rsidP="00E150AB">
            <w:r w:rsidRPr="00D7303E">
              <w:t>A6RC078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002B" w14:textId="77777777" w:rsidR="00E150AB" w:rsidRPr="00D7303E" w:rsidRDefault="00E150AB" w:rsidP="00E150AB">
            <w:r w:rsidRPr="00D7303E">
              <w:t>Опосередковані вкладення у власні інструменти капіталу К2</w:t>
            </w:r>
            <w:r w:rsidRPr="00D7303E">
              <w:rPr>
                <w:vertAlign w:val="subscript"/>
              </w:rPr>
              <w:t>КІП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2DF0" w14:textId="77777777" w:rsidR="00E150AB" w:rsidRPr="00D7303E" w:rsidRDefault="00E150AB" w:rsidP="00E150AB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327F" w14:textId="77777777" w:rsidR="00E150AB" w:rsidRPr="00D7303E" w:rsidRDefault="00E150AB" w:rsidP="00E150AB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F199" w14:textId="77777777" w:rsidR="00E150AB" w:rsidRPr="00D7303E" w:rsidRDefault="00E150AB" w:rsidP="00E150AB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7504" w14:textId="77777777" w:rsidR="00E150AB" w:rsidRPr="00D7303E" w:rsidRDefault="00E150AB" w:rsidP="00E150AB">
            <w:r w:rsidRPr="00D7303E">
              <w:t>6RC</w:t>
            </w:r>
          </w:p>
        </w:tc>
      </w:tr>
      <w:tr w:rsidR="00D7303E" w:rsidRPr="00D7303E" w14:paraId="11BFC87F" w14:textId="77777777" w:rsidTr="00343C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3FDA" w14:textId="5593752B" w:rsidR="00E150AB" w:rsidRPr="00D7303E" w:rsidRDefault="00E150AB" w:rsidP="00E150AB">
            <w:pPr>
              <w:jc w:val="center"/>
            </w:pPr>
            <w:r w:rsidRPr="00D7303E">
              <w:t>1146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5DB2" w14:textId="77777777" w:rsidR="00E150AB" w:rsidRPr="00D7303E" w:rsidRDefault="00E150AB" w:rsidP="00E150AB">
            <w:r w:rsidRPr="00D7303E">
              <w:t>A6RC079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5BCA" w14:textId="77777777" w:rsidR="00E150AB" w:rsidRPr="00D7303E" w:rsidRDefault="00E150AB" w:rsidP="00E150AB">
            <w:r w:rsidRPr="00D7303E">
              <w:t>Синтетичні вкладення у власні інструменти К2</w:t>
            </w:r>
            <w:r w:rsidRPr="00D7303E">
              <w:rPr>
                <w:vertAlign w:val="subscript"/>
              </w:rPr>
              <w:t>КІП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4454" w14:textId="77777777" w:rsidR="00E150AB" w:rsidRPr="00D7303E" w:rsidRDefault="00E150AB" w:rsidP="00E150AB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0C61" w14:textId="77777777" w:rsidR="00E150AB" w:rsidRPr="00D7303E" w:rsidRDefault="00E150AB" w:rsidP="00E150AB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B21E" w14:textId="77777777" w:rsidR="00E150AB" w:rsidRPr="00D7303E" w:rsidRDefault="00E150AB" w:rsidP="00E150AB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EA4F" w14:textId="77777777" w:rsidR="00E150AB" w:rsidRPr="00D7303E" w:rsidRDefault="00E150AB" w:rsidP="00E150AB">
            <w:r w:rsidRPr="00D7303E">
              <w:t>6RC</w:t>
            </w:r>
          </w:p>
        </w:tc>
      </w:tr>
    </w:tbl>
    <w:p w14:paraId="4FE94E68" w14:textId="77777777" w:rsidR="009F6D9E" w:rsidRPr="00D7303E" w:rsidRDefault="009F6D9E" w:rsidP="00F50FE9">
      <w:pPr>
        <w:jc w:val="center"/>
        <w:sectPr w:rsidR="009F6D9E" w:rsidRPr="00D7303E" w:rsidSect="00F95D9E">
          <w:headerReference w:type="first" r:id="rId43"/>
          <w:pgSz w:w="11906" w:h="16838" w:code="9"/>
          <w:pgMar w:top="1134" w:right="567" w:bottom="1701" w:left="1701" w:header="709" w:footer="709" w:gutter="0"/>
          <w:cols w:space="708"/>
          <w:titlePg/>
          <w:docGrid w:linePitch="381"/>
        </w:sectPr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3402"/>
        <w:gridCol w:w="992"/>
        <w:gridCol w:w="993"/>
        <w:gridCol w:w="1275"/>
        <w:gridCol w:w="851"/>
      </w:tblGrid>
      <w:tr w:rsidR="00D7303E" w:rsidRPr="00D7303E" w14:paraId="6A2DA438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520A" w14:textId="5628234E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2DBE" w14:textId="5CDF41A0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78EA" w14:textId="7BE56C3D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66E7" w14:textId="2B766D8D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60BF" w14:textId="79558AC4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350A" w14:textId="61B98B85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7635" w14:textId="262A5325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7</w:t>
            </w:r>
          </w:p>
        </w:tc>
      </w:tr>
      <w:tr w:rsidR="00D7303E" w:rsidRPr="00D7303E" w14:paraId="008B7FFB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63EB" w14:textId="2FD42A28" w:rsidR="00F50FE9" w:rsidRPr="00D7303E" w:rsidRDefault="00BF0613" w:rsidP="00E150AB">
            <w:pPr>
              <w:jc w:val="center"/>
            </w:pPr>
            <w:r w:rsidRPr="00D7303E">
              <w:t>11</w:t>
            </w:r>
            <w:r w:rsidR="00E150AB" w:rsidRPr="00D7303E"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CF30" w14:textId="77777777" w:rsidR="00F50FE9" w:rsidRPr="00D7303E" w:rsidRDefault="00F50FE9" w:rsidP="00F50FE9">
            <w:r w:rsidRPr="00D7303E">
              <w:t>A6RC080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53B4" w14:textId="77777777" w:rsidR="00F50FE9" w:rsidRPr="00D7303E" w:rsidRDefault="00F50FE9" w:rsidP="00F50FE9">
            <w:r w:rsidRPr="00D7303E">
              <w:t>Прямі вкладення в інструменти капіталу 2 рівня установ фінансового сектору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167A" w14:textId="77777777" w:rsidR="00F50FE9" w:rsidRPr="00D7303E" w:rsidRDefault="00F50FE9" w:rsidP="00F50FE9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2A59" w14:textId="77777777" w:rsidR="00F50FE9" w:rsidRPr="00D7303E" w:rsidRDefault="00F50FE9" w:rsidP="00F50FE9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84FA" w14:textId="77777777" w:rsidR="00F50FE9" w:rsidRPr="00D7303E" w:rsidRDefault="00F50FE9" w:rsidP="00F50FE9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5332" w14:textId="77777777" w:rsidR="00F50FE9" w:rsidRPr="00D7303E" w:rsidRDefault="00F50FE9" w:rsidP="00F50FE9">
            <w:r w:rsidRPr="00D7303E">
              <w:t>6RC</w:t>
            </w:r>
          </w:p>
        </w:tc>
      </w:tr>
      <w:tr w:rsidR="00D7303E" w:rsidRPr="00D7303E" w14:paraId="37869FAE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795C" w14:textId="69FA889D" w:rsidR="00F50FE9" w:rsidRPr="00D7303E" w:rsidRDefault="00BF0613" w:rsidP="00E150AB">
            <w:pPr>
              <w:jc w:val="center"/>
            </w:pPr>
            <w:r w:rsidRPr="00D7303E">
              <w:t>11</w:t>
            </w:r>
            <w:r w:rsidR="00E150AB" w:rsidRPr="00D7303E"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623E" w14:textId="77777777" w:rsidR="00F50FE9" w:rsidRPr="00D7303E" w:rsidRDefault="00F50FE9" w:rsidP="00F50FE9">
            <w:r w:rsidRPr="00D7303E">
              <w:t>A6RC081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9CC1" w14:textId="77777777" w:rsidR="00F50FE9" w:rsidRPr="00D7303E" w:rsidRDefault="00F50FE9" w:rsidP="00F50FE9">
            <w:r w:rsidRPr="00D7303E">
              <w:t>Опосередковані вкладення в інструменти капіталу 2 рівня установ фінансового сектору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7A76" w14:textId="77777777" w:rsidR="00F50FE9" w:rsidRPr="00D7303E" w:rsidRDefault="00F50FE9" w:rsidP="00F50FE9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B0AC" w14:textId="77777777" w:rsidR="00F50FE9" w:rsidRPr="00D7303E" w:rsidRDefault="00F50FE9" w:rsidP="00F50FE9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8BFC" w14:textId="77777777" w:rsidR="00F50FE9" w:rsidRPr="00D7303E" w:rsidRDefault="00F50FE9" w:rsidP="00F50FE9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F054" w14:textId="77777777" w:rsidR="00F50FE9" w:rsidRPr="00D7303E" w:rsidRDefault="00F50FE9" w:rsidP="00F50FE9">
            <w:r w:rsidRPr="00D7303E">
              <w:t>6RC</w:t>
            </w:r>
          </w:p>
        </w:tc>
      </w:tr>
      <w:tr w:rsidR="00D7303E" w:rsidRPr="00D7303E" w14:paraId="5A61518C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B5E5" w14:textId="05BE7D24" w:rsidR="00F50FE9" w:rsidRPr="00D7303E" w:rsidRDefault="00BF0613" w:rsidP="00E150AB">
            <w:pPr>
              <w:jc w:val="center"/>
            </w:pPr>
            <w:r w:rsidRPr="00D7303E">
              <w:t>11</w:t>
            </w:r>
            <w:r w:rsidR="00E150AB" w:rsidRPr="00D7303E">
              <w:t>4</w:t>
            </w:r>
            <w:r w:rsidRPr="00D7303E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EA4E" w14:textId="77777777" w:rsidR="00F50FE9" w:rsidRPr="00D7303E" w:rsidRDefault="00F50FE9" w:rsidP="00F50FE9">
            <w:r w:rsidRPr="00D7303E">
              <w:t>A6RC082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A38D" w14:textId="77777777" w:rsidR="00F50FE9" w:rsidRPr="00D7303E" w:rsidRDefault="00F50FE9" w:rsidP="00F50FE9">
            <w:r w:rsidRPr="00D7303E">
              <w:t>Синтетичні вкладення в інструменти капіталу 2 рівня установ фінансового сектору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43AC" w14:textId="77777777" w:rsidR="00F50FE9" w:rsidRPr="00D7303E" w:rsidRDefault="00F50FE9" w:rsidP="00F50FE9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E318" w14:textId="77777777" w:rsidR="00F50FE9" w:rsidRPr="00D7303E" w:rsidRDefault="00F50FE9" w:rsidP="00F50FE9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DFBD" w14:textId="77777777" w:rsidR="00F50FE9" w:rsidRPr="00D7303E" w:rsidRDefault="00F50FE9" w:rsidP="00F50FE9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5591" w14:textId="77777777" w:rsidR="00F50FE9" w:rsidRPr="00D7303E" w:rsidRDefault="00F50FE9" w:rsidP="00F50FE9">
            <w:r w:rsidRPr="00D7303E">
              <w:t>6RC</w:t>
            </w:r>
          </w:p>
        </w:tc>
      </w:tr>
      <w:tr w:rsidR="00D7303E" w:rsidRPr="00D7303E" w14:paraId="29322D7C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58B3" w14:textId="7E3CA0F9" w:rsidR="00EA4052" w:rsidRPr="00D7303E" w:rsidRDefault="00EA4052" w:rsidP="00EA4052">
            <w:pPr>
              <w:jc w:val="center"/>
            </w:pPr>
            <w:r w:rsidRPr="00D7303E">
              <w:t>1150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B9FF" w14:textId="77777777" w:rsidR="00EA4052" w:rsidRPr="00D7303E" w:rsidRDefault="00EA4052" w:rsidP="00EA4052">
            <w:r w:rsidRPr="00D7303E">
              <w:t>A6RC083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45DA" w14:textId="77777777" w:rsidR="00EA4052" w:rsidRPr="00D7303E" w:rsidRDefault="00EA4052" w:rsidP="00EA4052">
            <w:r w:rsidRPr="00D7303E">
              <w:t>Прямі вкладення в інструменти капіталу 2 рівня установ фінансового сектору, які визначені незначними вкладеннями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8A59" w14:textId="77777777" w:rsidR="00EA4052" w:rsidRPr="00D7303E" w:rsidRDefault="00EA4052" w:rsidP="00EA4052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3D1E" w14:textId="77777777" w:rsidR="00EA4052" w:rsidRPr="00D7303E" w:rsidRDefault="00EA4052" w:rsidP="00EA4052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7800" w14:textId="77777777" w:rsidR="00EA4052" w:rsidRPr="00D7303E" w:rsidRDefault="00EA4052" w:rsidP="00EA4052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5224" w14:textId="77777777" w:rsidR="00EA4052" w:rsidRPr="00D7303E" w:rsidRDefault="00EA4052" w:rsidP="00EA4052">
            <w:r w:rsidRPr="00D7303E">
              <w:t>6RC</w:t>
            </w:r>
          </w:p>
        </w:tc>
      </w:tr>
      <w:tr w:rsidR="00D7303E" w:rsidRPr="00D7303E" w14:paraId="58E1627B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B203" w14:textId="31F5ECF0" w:rsidR="00EA4052" w:rsidRPr="00D7303E" w:rsidRDefault="00EA4052" w:rsidP="00EA4052">
            <w:pPr>
              <w:jc w:val="center"/>
            </w:pPr>
            <w:r w:rsidRPr="00D7303E">
              <w:t>1151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C6E7" w14:textId="77777777" w:rsidR="00EA4052" w:rsidRPr="00D7303E" w:rsidRDefault="00EA4052" w:rsidP="00EA4052">
            <w:r w:rsidRPr="00D7303E">
              <w:t>A6RC084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4D08" w14:textId="77777777" w:rsidR="00EA4052" w:rsidRPr="00D7303E" w:rsidRDefault="00EA4052" w:rsidP="00EA4052">
            <w:r w:rsidRPr="00D7303E">
              <w:t>Опосередковані вкладення в інструменти капіталу 2 рівня установ фінансового сектору, які визначені незначними вкладеннями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FFD4" w14:textId="77777777" w:rsidR="00EA4052" w:rsidRPr="00D7303E" w:rsidRDefault="00EA4052" w:rsidP="00EA4052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2C48" w14:textId="77777777" w:rsidR="00EA4052" w:rsidRPr="00D7303E" w:rsidRDefault="00EA4052" w:rsidP="00EA4052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657A" w14:textId="77777777" w:rsidR="00EA4052" w:rsidRPr="00D7303E" w:rsidRDefault="00EA4052" w:rsidP="00EA4052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D050" w14:textId="77777777" w:rsidR="00EA4052" w:rsidRPr="00D7303E" w:rsidRDefault="00EA4052" w:rsidP="00EA4052">
            <w:r w:rsidRPr="00D7303E">
              <w:t>6RC</w:t>
            </w:r>
          </w:p>
        </w:tc>
      </w:tr>
      <w:tr w:rsidR="00D7303E" w:rsidRPr="00D7303E" w14:paraId="24856DA2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E538" w14:textId="17C61B5B" w:rsidR="00EA4052" w:rsidRPr="00D7303E" w:rsidRDefault="00EA4052" w:rsidP="00EA4052">
            <w:pPr>
              <w:jc w:val="center"/>
            </w:pPr>
            <w:r w:rsidRPr="00D7303E">
              <w:t>1152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7BB2" w14:textId="77777777" w:rsidR="00EA4052" w:rsidRPr="00D7303E" w:rsidRDefault="00EA4052" w:rsidP="00EA4052">
            <w:r w:rsidRPr="00D7303E">
              <w:t>A6RC085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3A27" w14:textId="77777777" w:rsidR="00EA4052" w:rsidRPr="00D7303E" w:rsidRDefault="00EA4052" w:rsidP="00EA4052">
            <w:r w:rsidRPr="00D7303E">
              <w:t>Синтетичні вкладення в інструменти капіталу 2 рівня установ фінансового сектору, які визначені незначними вкладеннями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9F84" w14:textId="77777777" w:rsidR="00EA4052" w:rsidRPr="00D7303E" w:rsidRDefault="00EA4052" w:rsidP="00EA4052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7162" w14:textId="77777777" w:rsidR="00EA4052" w:rsidRPr="00D7303E" w:rsidRDefault="00EA4052" w:rsidP="00EA4052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7BB1" w14:textId="77777777" w:rsidR="00EA4052" w:rsidRPr="00D7303E" w:rsidRDefault="00EA4052" w:rsidP="00EA4052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0CE4" w14:textId="77777777" w:rsidR="00EA4052" w:rsidRPr="00D7303E" w:rsidRDefault="00EA4052" w:rsidP="00EA4052">
            <w:r w:rsidRPr="00D7303E">
              <w:t>6RC</w:t>
            </w:r>
          </w:p>
        </w:tc>
      </w:tr>
      <w:tr w:rsidR="00D7303E" w:rsidRPr="00D7303E" w14:paraId="2C0576D0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0810" w14:textId="70636E3F" w:rsidR="00EA4052" w:rsidRPr="00D7303E" w:rsidRDefault="00EA4052" w:rsidP="00EA4052">
            <w:pPr>
              <w:jc w:val="center"/>
            </w:pPr>
            <w:r w:rsidRPr="00D7303E">
              <w:t>1153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17C5" w14:textId="77777777" w:rsidR="00EA4052" w:rsidRPr="00D7303E" w:rsidRDefault="00EA4052" w:rsidP="00EA4052">
            <w:r w:rsidRPr="00D7303E">
              <w:t>A6RC086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9EC2" w14:textId="77777777" w:rsidR="00EA4052" w:rsidRPr="00D7303E" w:rsidRDefault="00EA4052" w:rsidP="00EA4052">
            <w:r w:rsidRPr="00D7303E">
              <w:t>Прямі вкладення в інструменти капіталу 2 рівня установ фінансового сектору, які визначені значними вкладеннями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492C" w14:textId="77777777" w:rsidR="00EA4052" w:rsidRPr="00D7303E" w:rsidRDefault="00EA4052" w:rsidP="00EA4052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0EE1" w14:textId="77777777" w:rsidR="00EA4052" w:rsidRPr="00D7303E" w:rsidRDefault="00EA4052" w:rsidP="00EA4052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84D0" w14:textId="77777777" w:rsidR="00EA4052" w:rsidRPr="00D7303E" w:rsidRDefault="00EA4052" w:rsidP="00EA4052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E671" w14:textId="77777777" w:rsidR="00EA4052" w:rsidRPr="00D7303E" w:rsidRDefault="00EA4052" w:rsidP="00EA4052">
            <w:r w:rsidRPr="00D7303E">
              <w:t>6RC</w:t>
            </w:r>
          </w:p>
        </w:tc>
      </w:tr>
      <w:tr w:rsidR="00D7303E" w:rsidRPr="00D7303E" w14:paraId="7A940FA2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C368" w14:textId="7CCC4B8D" w:rsidR="00EA4052" w:rsidRPr="00D7303E" w:rsidRDefault="00EA4052" w:rsidP="00EA4052">
            <w:pPr>
              <w:jc w:val="center"/>
            </w:pPr>
            <w:r w:rsidRPr="00D7303E">
              <w:t>1154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4F50" w14:textId="77777777" w:rsidR="00EA4052" w:rsidRPr="00D7303E" w:rsidRDefault="00EA4052" w:rsidP="00EA4052">
            <w:r w:rsidRPr="00D7303E">
              <w:t>A6RC087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846F" w14:textId="77777777" w:rsidR="00EA4052" w:rsidRPr="00D7303E" w:rsidRDefault="00EA4052" w:rsidP="00EA4052">
            <w:r w:rsidRPr="00D7303E">
              <w:t>Опосередковані вкладення в інструменти капіталу 2 рівня установ фінансового сектору, які визначені значними вкладеннями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5E07" w14:textId="77777777" w:rsidR="00EA4052" w:rsidRPr="00D7303E" w:rsidRDefault="00EA4052" w:rsidP="00EA4052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2C39" w14:textId="77777777" w:rsidR="00EA4052" w:rsidRPr="00D7303E" w:rsidRDefault="00EA4052" w:rsidP="00EA4052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864F" w14:textId="77777777" w:rsidR="00EA4052" w:rsidRPr="00D7303E" w:rsidRDefault="00EA4052" w:rsidP="00EA4052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6B6C" w14:textId="77777777" w:rsidR="00EA4052" w:rsidRPr="00D7303E" w:rsidRDefault="00EA4052" w:rsidP="00EA4052">
            <w:r w:rsidRPr="00D7303E">
              <w:t>6RC</w:t>
            </w:r>
          </w:p>
        </w:tc>
      </w:tr>
    </w:tbl>
    <w:p w14:paraId="4E6921C9" w14:textId="77777777" w:rsidR="009F6D9E" w:rsidRPr="00D7303E" w:rsidRDefault="009F6D9E" w:rsidP="00F50FE9">
      <w:pPr>
        <w:jc w:val="center"/>
        <w:sectPr w:rsidR="009F6D9E" w:rsidRPr="00D7303E" w:rsidSect="00F95D9E">
          <w:headerReference w:type="first" r:id="rId44"/>
          <w:pgSz w:w="11906" w:h="16838" w:code="9"/>
          <w:pgMar w:top="1134" w:right="567" w:bottom="1701" w:left="1701" w:header="709" w:footer="709" w:gutter="0"/>
          <w:cols w:space="708"/>
          <w:titlePg/>
          <w:docGrid w:linePitch="381"/>
        </w:sectPr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3402"/>
        <w:gridCol w:w="992"/>
        <w:gridCol w:w="993"/>
        <w:gridCol w:w="1275"/>
        <w:gridCol w:w="851"/>
      </w:tblGrid>
      <w:tr w:rsidR="00D7303E" w:rsidRPr="00D7303E" w14:paraId="5E3049FF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F318" w14:textId="08CF772A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D0C9" w14:textId="1A1B316B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8C9A" w14:textId="2043A153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EB21" w14:textId="5D90C39E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1C25" w14:textId="15AD75C5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720A" w14:textId="3A8BB339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9EC2" w14:textId="1C677570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7</w:t>
            </w:r>
          </w:p>
        </w:tc>
      </w:tr>
      <w:tr w:rsidR="00D7303E" w:rsidRPr="00D7303E" w14:paraId="523922B4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AE5E" w14:textId="4B0CB47B" w:rsidR="00F50FE9" w:rsidRPr="00D7303E" w:rsidRDefault="00BF0613" w:rsidP="00EA4052">
            <w:pPr>
              <w:jc w:val="center"/>
            </w:pPr>
            <w:r w:rsidRPr="00D7303E">
              <w:t>11</w:t>
            </w:r>
            <w:r w:rsidR="00EA4052" w:rsidRPr="00D7303E">
              <w:t>5</w:t>
            </w:r>
            <w:r w:rsidRPr="00D7303E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1102" w14:textId="77777777" w:rsidR="00F50FE9" w:rsidRPr="00D7303E" w:rsidRDefault="00F50FE9" w:rsidP="00F50FE9">
            <w:r w:rsidRPr="00D7303E">
              <w:t>A6RC088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50CB" w14:textId="77777777" w:rsidR="00F50FE9" w:rsidRPr="00D7303E" w:rsidRDefault="00F50FE9" w:rsidP="00F50FE9">
            <w:r w:rsidRPr="00D7303E">
              <w:t>Синтетичні вкладення в інструменти капіталу 2 рівня установ фінансового сектору, які визначені значними вкладеннями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5822" w14:textId="77777777" w:rsidR="00F50FE9" w:rsidRPr="00D7303E" w:rsidRDefault="00F50FE9" w:rsidP="00F50FE9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E8C4" w14:textId="77777777" w:rsidR="00F50FE9" w:rsidRPr="00D7303E" w:rsidRDefault="00F50FE9" w:rsidP="00F50FE9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8DEE" w14:textId="77777777" w:rsidR="00F50FE9" w:rsidRPr="00D7303E" w:rsidRDefault="00F50FE9" w:rsidP="00F50FE9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BE6D" w14:textId="77777777" w:rsidR="00F50FE9" w:rsidRPr="00D7303E" w:rsidRDefault="00F50FE9" w:rsidP="00F50FE9">
            <w:r w:rsidRPr="00D7303E">
              <w:t>6RC</w:t>
            </w:r>
          </w:p>
        </w:tc>
      </w:tr>
      <w:tr w:rsidR="00D7303E" w:rsidRPr="00D7303E" w14:paraId="115D70A1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3BB0" w14:textId="35337508" w:rsidR="00F50FE9" w:rsidRPr="00D7303E" w:rsidRDefault="00BF0613" w:rsidP="00EA4052">
            <w:pPr>
              <w:jc w:val="center"/>
            </w:pPr>
            <w:r w:rsidRPr="00D7303E">
              <w:t>11</w:t>
            </w:r>
            <w:r w:rsidR="00EA4052" w:rsidRPr="00D7303E">
              <w:t>5</w:t>
            </w:r>
            <w:r w:rsidRPr="00D7303E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C924" w14:textId="77777777" w:rsidR="00F50FE9" w:rsidRPr="00D7303E" w:rsidRDefault="00F50FE9" w:rsidP="00F50FE9">
            <w:r w:rsidRPr="00D7303E">
              <w:t>A6RC089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742C" w14:textId="77777777" w:rsidR="00F50FE9" w:rsidRPr="00D7303E" w:rsidRDefault="00F50FE9" w:rsidP="00F50FE9">
            <w:r w:rsidRPr="00D7303E">
              <w:t>Перевищення нормативу Н9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8CD5" w14:textId="77777777" w:rsidR="00F50FE9" w:rsidRPr="00D7303E" w:rsidRDefault="00F50FE9" w:rsidP="00F50FE9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A0D7" w14:textId="77777777" w:rsidR="00F50FE9" w:rsidRPr="00D7303E" w:rsidRDefault="00F50FE9" w:rsidP="00F50FE9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53A9" w14:textId="77777777" w:rsidR="00F50FE9" w:rsidRPr="00D7303E" w:rsidRDefault="00F50FE9" w:rsidP="00F50FE9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6877" w14:textId="77777777" w:rsidR="00F50FE9" w:rsidRPr="00D7303E" w:rsidRDefault="00F50FE9" w:rsidP="00F50FE9">
            <w:r w:rsidRPr="00D7303E">
              <w:t>6RC</w:t>
            </w:r>
          </w:p>
        </w:tc>
      </w:tr>
      <w:tr w:rsidR="00D7303E" w:rsidRPr="00D7303E" w14:paraId="1A56A422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8A55" w14:textId="12638F1B" w:rsidR="00F50FE9" w:rsidRPr="00D7303E" w:rsidRDefault="00BF0613" w:rsidP="00EA4052">
            <w:pPr>
              <w:jc w:val="center"/>
            </w:pPr>
            <w:r w:rsidRPr="00D7303E">
              <w:t>11</w:t>
            </w:r>
            <w:r w:rsidR="00EA4052" w:rsidRPr="00D7303E">
              <w:t>5</w:t>
            </w:r>
            <w:r w:rsidRPr="00D7303E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C169" w14:textId="77777777" w:rsidR="00F50FE9" w:rsidRPr="00D7303E" w:rsidRDefault="00F50FE9" w:rsidP="00F50FE9">
            <w:r w:rsidRPr="00D7303E">
              <w:t>A6RC090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AD84" w14:textId="77777777" w:rsidR="00F50FE9" w:rsidRPr="00D7303E" w:rsidRDefault="00F50FE9" w:rsidP="00F50FE9">
            <w:r w:rsidRPr="00D7303E">
              <w:t>Порогова сума  щодо незначних вкладень (10% поріг)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68A9" w14:textId="77777777" w:rsidR="00F50FE9" w:rsidRPr="00D7303E" w:rsidRDefault="00F50FE9" w:rsidP="00F50FE9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EEB7" w14:textId="77777777" w:rsidR="00F50FE9" w:rsidRPr="00D7303E" w:rsidRDefault="00F50FE9" w:rsidP="00F50FE9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BBB9" w14:textId="77777777" w:rsidR="00F50FE9" w:rsidRPr="00D7303E" w:rsidRDefault="00F50FE9" w:rsidP="00F50FE9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687F" w14:textId="77777777" w:rsidR="00F50FE9" w:rsidRPr="00D7303E" w:rsidRDefault="00F50FE9" w:rsidP="00F50FE9">
            <w:r w:rsidRPr="00D7303E">
              <w:t>6RC</w:t>
            </w:r>
          </w:p>
        </w:tc>
      </w:tr>
      <w:tr w:rsidR="00D7303E" w:rsidRPr="00D7303E" w14:paraId="0F92966C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7795" w14:textId="0F4B006D" w:rsidR="00F50FE9" w:rsidRPr="00D7303E" w:rsidRDefault="00BF0613" w:rsidP="00EA4052">
            <w:pPr>
              <w:jc w:val="center"/>
            </w:pPr>
            <w:r w:rsidRPr="00D7303E">
              <w:t>11</w:t>
            </w:r>
            <w:r w:rsidR="00EA4052" w:rsidRPr="00D7303E">
              <w:t>5</w:t>
            </w:r>
            <w:r w:rsidRPr="00D7303E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50B2" w14:textId="77777777" w:rsidR="00F50FE9" w:rsidRPr="00D7303E" w:rsidRDefault="00F50FE9" w:rsidP="00F50FE9">
            <w:r w:rsidRPr="00D7303E">
              <w:t>A6RC091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6DAA" w14:textId="77777777" w:rsidR="00F50FE9" w:rsidRPr="00D7303E" w:rsidRDefault="00F50FE9" w:rsidP="00F50FE9">
            <w:r w:rsidRPr="00D7303E">
              <w:t>Порогова сума щодо значних вкладень / нетто-величини відстроченого податкового активу, який відшкодовується в майбутніх періодах відповідно до тимчасових різниць, що підлягають вирахуванню (10% поріг)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0B05" w14:textId="77777777" w:rsidR="00F50FE9" w:rsidRPr="00D7303E" w:rsidRDefault="00F50FE9" w:rsidP="00F50FE9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86BF" w14:textId="77777777" w:rsidR="00F50FE9" w:rsidRPr="00D7303E" w:rsidRDefault="00F50FE9" w:rsidP="00F50FE9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359D" w14:textId="77777777" w:rsidR="00F50FE9" w:rsidRPr="00D7303E" w:rsidRDefault="00F50FE9" w:rsidP="00F50FE9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94E9" w14:textId="77777777" w:rsidR="00F50FE9" w:rsidRPr="00D7303E" w:rsidRDefault="00F50FE9" w:rsidP="00F50FE9">
            <w:r w:rsidRPr="00D7303E">
              <w:t>6RC</w:t>
            </w:r>
          </w:p>
        </w:tc>
      </w:tr>
      <w:tr w:rsidR="00D7303E" w:rsidRPr="00D7303E" w14:paraId="06F630CF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76AB" w14:textId="260E417B" w:rsidR="00F50FE9" w:rsidRPr="00D7303E" w:rsidRDefault="00BF0613" w:rsidP="00EA4052">
            <w:pPr>
              <w:jc w:val="center"/>
            </w:pPr>
            <w:r w:rsidRPr="00D7303E">
              <w:t>11</w:t>
            </w:r>
            <w:r w:rsidR="00EA4052" w:rsidRPr="00D7303E">
              <w:t>5</w:t>
            </w:r>
            <w:r w:rsidRPr="00D7303E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1E6" w14:textId="77777777" w:rsidR="00F50FE9" w:rsidRPr="00D7303E" w:rsidRDefault="00F50FE9" w:rsidP="00F50FE9">
            <w:r w:rsidRPr="00D7303E">
              <w:t>A6RC092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0BBC" w14:textId="77777777" w:rsidR="00F50FE9" w:rsidRPr="00D7303E" w:rsidRDefault="00F50FE9" w:rsidP="00F50FE9">
            <w:r w:rsidRPr="00D7303E">
              <w:t>Порогова сума щодо сукупної суми значних вкладень та нетто-величини відстроченого податкового активу, який відшкодовується в майбутніх періодах відповідно до тимчасових різниць, що підлягають вирахуванню (17,65% поріг)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1A92" w14:textId="77777777" w:rsidR="00F50FE9" w:rsidRPr="00D7303E" w:rsidRDefault="00F50FE9" w:rsidP="00F50FE9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FC66" w14:textId="77777777" w:rsidR="00F50FE9" w:rsidRPr="00D7303E" w:rsidRDefault="00F50FE9" w:rsidP="00F50FE9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B915" w14:textId="77777777" w:rsidR="00F50FE9" w:rsidRPr="00D7303E" w:rsidRDefault="00F50FE9" w:rsidP="00F50FE9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4746" w14:textId="77777777" w:rsidR="00F50FE9" w:rsidRPr="00D7303E" w:rsidRDefault="00F50FE9" w:rsidP="00F50FE9">
            <w:r w:rsidRPr="00D7303E">
              <w:t>6RC</w:t>
            </w:r>
          </w:p>
        </w:tc>
      </w:tr>
      <w:tr w:rsidR="00D7303E" w:rsidRPr="00D7303E" w14:paraId="670392B9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45EB" w14:textId="7C376712" w:rsidR="00F50FE9" w:rsidRPr="00D7303E" w:rsidRDefault="00BF0613" w:rsidP="00EA4052">
            <w:pPr>
              <w:jc w:val="center"/>
            </w:pPr>
            <w:r w:rsidRPr="00D7303E">
              <w:t>11</w:t>
            </w:r>
            <w:r w:rsidR="00EA4052" w:rsidRPr="00D7303E">
              <w:t>6</w:t>
            </w:r>
            <w:r w:rsidRPr="00D7303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0C7C" w14:textId="77777777" w:rsidR="00F50FE9" w:rsidRPr="00D7303E" w:rsidRDefault="00F50FE9" w:rsidP="00F50FE9">
            <w:r w:rsidRPr="00D7303E">
              <w:t>A6RC093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A8CB" w14:textId="77777777" w:rsidR="00F50FE9" w:rsidRPr="00D7303E" w:rsidRDefault="00F50FE9" w:rsidP="00F50FE9">
            <w:r w:rsidRPr="00D7303E">
              <w:t>Регулятивний капітал страхової підгрупи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52FC" w14:textId="77777777" w:rsidR="00F50FE9" w:rsidRPr="00D7303E" w:rsidRDefault="00F50FE9" w:rsidP="00F50FE9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3BDA" w14:textId="77777777" w:rsidR="00F50FE9" w:rsidRPr="00D7303E" w:rsidRDefault="00F50FE9" w:rsidP="00F50FE9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FDC7" w14:textId="77777777" w:rsidR="00F50FE9" w:rsidRPr="00D7303E" w:rsidRDefault="00F50FE9" w:rsidP="00F50FE9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7E20" w14:textId="77777777" w:rsidR="00F50FE9" w:rsidRPr="00D7303E" w:rsidRDefault="00F50FE9" w:rsidP="00F50FE9">
            <w:r w:rsidRPr="00D7303E">
              <w:t>6RC</w:t>
            </w:r>
          </w:p>
        </w:tc>
      </w:tr>
      <w:tr w:rsidR="00D7303E" w:rsidRPr="00D7303E" w14:paraId="10CB70D6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C237" w14:textId="09AECC66" w:rsidR="00F50FE9" w:rsidRPr="00D7303E" w:rsidRDefault="00BF0613" w:rsidP="00EA4052">
            <w:pPr>
              <w:jc w:val="center"/>
            </w:pPr>
            <w:r w:rsidRPr="00D7303E">
              <w:t>11</w:t>
            </w:r>
            <w:r w:rsidR="00EA4052" w:rsidRPr="00D7303E">
              <w:t>6</w:t>
            </w:r>
            <w:r w:rsidRPr="00D7303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66E2" w14:textId="77777777" w:rsidR="00F50FE9" w:rsidRPr="00D7303E" w:rsidRDefault="00F50FE9" w:rsidP="00F50FE9">
            <w:r w:rsidRPr="00D7303E">
              <w:t>A6RC094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E110" w14:textId="77777777" w:rsidR="00F50FE9" w:rsidRPr="00D7303E" w:rsidRDefault="00F50FE9" w:rsidP="00F50FE9">
            <w:r w:rsidRPr="00D7303E">
              <w:t>Вирахування з регулятивного капіталу банківської групи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117C" w14:textId="77777777" w:rsidR="00F50FE9" w:rsidRPr="00D7303E" w:rsidRDefault="00F50FE9" w:rsidP="00F50FE9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8063" w14:textId="77777777" w:rsidR="00F50FE9" w:rsidRPr="00D7303E" w:rsidRDefault="00F50FE9" w:rsidP="00F50FE9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349A" w14:textId="77777777" w:rsidR="00F50FE9" w:rsidRPr="00D7303E" w:rsidRDefault="00F50FE9" w:rsidP="00F50FE9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C6B2" w14:textId="77777777" w:rsidR="00F50FE9" w:rsidRPr="00D7303E" w:rsidRDefault="00F50FE9" w:rsidP="00F50FE9">
            <w:r w:rsidRPr="00D7303E">
              <w:t>6RC</w:t>
            </w:r>
          </w:p>
        </w:tc>
      </w:tr>
      <w:tr w:rsidR="00D7303E" w:rsidRPr="00D7303E" w14:paraId="1E5CE576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70DF" w14:textId="79794973" w:rsidR="00F50FE9" w:rsidRPr="00D7303E" w:rsidRDefault="00BF0613" w:rsidP="00EA4052">
            <w:pPr>
              <w:jc w:val="center"/>
            </w:pPr>
            <w:r w:rsidRPr="00D7303E">
              <w:t>11</w:t>
            </w:r>
            <w:r w:rsidR="00EA4052" w:rsidRPr="00D7303E">
              <w:t>6</w:t>
            </w:r>
            <w:r w:rsidRPr="00D7303E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FE85" w14:textId="77777777" w:rsidR="00F50FE9" w:rsidRPr="00D7303E" w:rsidRDefault="00F50FE9" w:rsidP="00F50FE9">
            <w:r w:rsidRPr="00D7303E">
              <w:t>A6RC095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F030" w14:textId="77777777" w:rsidR="00F50FE9" w:rsidRPr="00D7303E" w:rsidRDefault="00F50FE9" w:rsidP="00F50FE9">
            <w:r w:rsidRPr="00D7303E">
              <w:t xml:space="preserve">Регулятивний капітал банківської групи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19EF" w14:textId="77777777" w:rsidR="00F50FE9" w:rsidRPr="00D7303E" w:rsidRDefault="00F50FE9" w:rsidP="00F50FE9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BE03" w14:textId="77777777" w:rsidR="00F50FE9" w:rsidRPr="00D7303E" w:rsidRDefault="00F50FE9" w:rsidP="00F50FE9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7146" w14:textId="77777777" w:rsidR="00F50FE9" w:rsidRPr="00D7303E" w:rsidRDefault="00F50FE9" w:rsidP="00F50FE9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71C2" w14:textId="77777777" w:rsidR="00F50FE9" w:rsidRPr="00D7303E" w:rsidRDefault="00F50FE9" w:rsidP="00F50FE9">
            <w:r w:rsidRPr="00D7303E">
              <w:t>6RC</w:t>
            </w:r>
          </w:p>
        </w:tc>
      </w:tr>
      <w:tr w:rsidR="00D7303E" w:rsidRPr="00D7303E" w14:paraId="4377A859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AC5E" w14:textId="54656B0D" w:rsidR="00F50FE9" w:rsidRPr="00D7303E" w:rsidRDefault="00BF0613" w:rsidP="00EA4052">
            <w:pPr>
              <w:jc w:val="center"/>
            </w:pPr>
            <w:r w:rsidRPr="00D7303E">
              <w:t>11</w:t>
            </w:r>
            <w:r w:rsidR="00EA4052" w:rsidRPr="00D7303E">
              <w:t>6</w:t>
            </w:r>
            <w:r w:rsidRPr="00D7303E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7D72" w14:textId="77777777" w:rsidR="00F50FE9" w:rsidRPr="00D7303E" w:rsidRDefault="00F50FE9" w:rsidP="00F50FE9">
            <w:r w:rsidRPr="00D7303E">
              <w:t>A6RC096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5C72" w14:textId="77777777" w:rsidR="00F50FE9" w:rsidRPr="00D7303E" w:rsidRDefault="00F50FE9" w:rsidP="00F50FE9">
            <w:r w:rsidRPr="00D7303E">
              <w:t xml:space="preserve">Капітал 1 рівня кредитно-інвестиційної підгрупи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800B" w14:textId="77777777" w:rsidR="00F50FE9" w:rsidRPr="00D7303E" w:rsidRDefault="00F50FE9" w:rsidP="00F50FE9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FEEF" w14:textId="77777777" w:rsidR="00F50FE9" w:rsidRPr="00D7303E" w:rsidRDefault="00F50FE9" w:rsidP="00F50FE9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07F7" w14:textId="77777777" w:rsidR="00F50FE9" w:rsidRPr="00D7303E" w:rsidRDefault="00F50FE9" w:rsidP="00F50FE9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7335" w14:textId="77777777" w:rsidR="00F50FE9" w:rsidRPr="00D7303E" w:rsidRDefault="00F50FE9" w:rsidP="00F50FE9">
            <w:r w:rsidRPr="00D7303E">
              <w:t>6RC</w:t>
            </w:r>
          </w:p>
        </w:tc>
      </w:tr>
      <w:tr w:rsidR="00D7303E" w:rsidRPr="00D7303E" w14:paraId="3F8DA70C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2DFB" w14:textId="1A1CE87B" w:rsidR="00F50FE9" w:rsidRPr="00D7303E" w:rsidRDefault="00BF0613" w:rsidP="00EA4052">
            <w:pPr>
              <w:jc w:val="center"/>
            </w:pPr>
            <w:r w:rsidRPr="00D7303E">
              <w:t>11</w:t>
            </w:r>
            <w:r w:rsidR="00EA4052" w:rsidRPr="00D7303E">
              <w:t>6</w:t>
            </w:r>
            <w:r w:rsidRPr="00D7303E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D33E" w14:textId="77777777" w:rsidR="00F50FE9" w:rsidRPr="00D7303E" w:rsidRDefault="00F50FE9" w:rsidP="00F50FE9">
            <w:r w:rsidRPr="00D7303E">
              <w:t>A6RC097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E24A" w14:textId="77777777" w:rsidR="00F50FE9" w:rsidRPr="00D7303E" w:rsidRDefault="00F50FE9" w:rsidP="00F50FE9">
            <w:r w:rsidRPr="00D7303E">
              <w:t>Частки меншості в ОК1</w:t>
            </w:r>
            <w:r w:rsidRPr="00D7303E">
              <w:rPr>
                <w:vertAlign w:val="subscript"/>
              </w:rPr>
              <w:t>КІП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18F6" w14:textId="77777777" w:rsidR="00F50FE9" w:rsidRPr="00D7303E" w:rsidRDefault="00F50FE9" w:rsidP="00F50FE9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5463" w14:textId="77777777" w:rsidR="00F50FE9" w:rsidRPr="00D7303E" w:rsidRDefault="00F50FE9" w:rsidP="00F50FE9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043A" w14:textId="77777777" w:rsidR="00F50FE9" w:rsidRPr="00D7303E" w:rsidRDefault="00F50FE9" w:rsidP="00F50FE9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E9A1" w14:textId="77777777" w:rsidR="00F50FE9" w:rsidRPr="00D7303E" w:rsidRDefault="00F50FE9" w:rsidP="00F50FE9">
            <w:r w:rsidRPr="00D7303E">
              <w:t>6RC</w:t>
            </w:r>
          </w:p>
        </w:tc>
      </w:tr>
    </w:tbl>
    <w:p w14:paraId="5330F35D" w14:textId="77777777" w:rsidR="009F6D9E" w:rsidRPr="00D7303E" w:rsidRDefault="009F6D9E" w:rsidP="00F50FE9">
      <w:pPr>
        <w:jc w:val="center"/>
        <w:sectPr w:rsidR="009F6D9E" w:rsidRPr="00D7303E" w:rsidSect="00F82771">
          <w:headerReference w:type="first" r:id="rId45"/>
          <w:pgSz w:w="11906" w:h="16838" w:code="9"/>
          <w:pgMar w:top="1135" w:right="567" w:bottom="1701" w:left="1701" w:header="709" w:footer="709" w:gutter="0"/>
          <w:cols w:space="708"/>
          <w:titlePg/>
          <w:docGrid w:linePitch="381"/>
        </w:sectPr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3402"/>
        <w:gridCol w:w="992"/>
        <w:gridCol w:w="993"/>
        <w:gridCol w:w="1275"/>
        <w:gridCol w:w="851"/>
      </w:tblGrid>
      <w:tr w:rsidR="00D7303E" w:rsidRPr="00D7303E" w14:paraId="2DBEB7E2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1004" w14:textId="7C8ABECC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3A3A" w14:textId="71C69AEE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9591" w14:textId="6B32A25B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B4FF" w14:textId="108B6DAE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3B87" w14:textId="4FFB5FFC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A048" w14:textId="799E3417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B5C2" w14:textId="454145A0" w:rsidR="009F6D9E" w:rsidRPr="00D7303E" w:rsidRDefault="009F6D9E" w:rsidP="009F6D9E">
            <w:pPr>
              <w:jc w:val="center"/>
            </w:pPr>
            <w:r w:rsidRPr="00D7303E">
              <w:rPr>
                <w:lang w:val="en-US"/>
              </w:rPr>
              <w:t>7</w:t>
            </w:r>
          </w:p>
        </w:tc>
      </w:tr>
      <w:tr w:rsidR="00D7303E" w:rsidRPr="00D7303E" w14:paraId="421F4D6E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3DDE" w14:textId="03C49FF1" w:rsidR="00F50FE9" w:rsidRPr="00D7303E" w:rsidRDefault="00BF0613" w:rsidP="00EA4052">
            <w:pPr>
              <w:jc w:val="center"/>
            </w:pPr>
            <w:r w:rsidRPr="00D7303E">
              <w:t>11</w:t>
            </w:r>
            <w:r w:rsidR="00EA4052" w:rsidRPr="00D7303E">
              <w:t>6</w:t>
            </w:r>
            <w:r w:rsidRPr="00D7303E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4491" w14:textId="77777777" w:rsidR="00F50FE9" w:rsidRPr="00D7303E" w:rsidRDefault="00F50FE9" w:rsidP="00F50FE9">
            <w:r w:rsidRPr="00D7303E">
              <w:t>A6RC098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3D20" w14:textId="77777777" w:rsidR="00F50FE9" w:rsidRPr="00D7303E" w:rsidRDefault="00F50FE9" w:rsidP="00F50FE9">
            <w:r w:rsidRPr="00D7303E">
              <w:t xml:space="preserve">Величина непокритого кредитного ризику учасника кредитно-інвестиційної підгрупи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D549" w14:textId="77777777" w:rsidR="00F50FE9" w:rsidRPr="00D7303E" w:rsidRDefault="00F50FE9" w:rsidP="00F50FE9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1121" w14:textId="77777777" w:rsidR="00F50FE9" w:rsidRPr="00D7303E" w:rsidRDefault="00F50FE9" w:rsidP="00F50FE9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275C" w14:textId="77777777" w:rsidR="00F50FE9" w:rsidRPr="00D7303E" w:rsidRDefault="00F50FE9" w:rsidP="00F50FE9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BE61" w14:textId="77777777" w:rsidR="00F50FE9" w:rsidRPr="00D7303E" w:rsidRDefault="00F50FE9" w:rsidP="00F50FE9">
            <w:r w:rsidRPr="00D7303E">
              <w:t>6RC</w:t>
            </w:r>
          </w:p>
        </w:tc>
      </w:tr>
      <w:tr w:rsidR="00D7303E" w:rsidRPr="00D7303E" w14:paraId="611A1F02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45A9" w14:textId="7B377AD7" w:rsidR="00F50FE9" w:rsidRPr="00D7303E" w:rsidRDefault="00BF0613" w:rsidP="00EA4052">
            <w:pPr>
              <w:jc w:val="center"/>
            </w:pPr>
            <w:r w:rsidRPr="00D7303E">
              <w:t>11</w:t>
            </w:r>
            <w:r w:rsidR="00EA4052" w:rsidRPr="00D7303E">
              <w:t>6</w:t>
            </w:r>
            <w:r w:rsidRPr="00D7303E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2FEC" w14:textId="77777777" w:rsidR="00F50FE9" w:rsidRPr="00D7303E" w:rsidRDefault="00F50FE9" w:rsidP="00F50FE9">
            <w:r w:rsidRPr="00D7303E">
              <w:t>A6RC099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4E2B" w14:textId="77777777" w:rsidR="00F50FE9" w:rsidRPr="00D7303E" w:rsidRDefault="00F50FE9" w:rsidP="00F50FE9">
            <w:r w:rsidRPr="00D7303E">
              <w:t>Частки меншості в ДК1</w:t>
            </w:r>
            <w:r w:rsidRPr="00D7303E">
              <w:rPr>
                <w:vertAlign w:val="subscript"/>
              </w:rPr>
              <w:t>КІП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B4DE" w14:textId="77777777" w:rsidR="00F50FE9" w:rsidRPr="00D7303E" w:rsidRDefault="00F50FE9" w:rsidP="00F50FE9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7C31" w14:textId="77777777" w:rsidR="00F50FE9" w:rsidRPr="00D7303E" w:rsidRDefault="00F50FE9" w:rsidP="00F50FE9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51F2" w14:textId="77777777" w:rsidR="00F50FE9" w:rsidRPr="00D7303E" w:rsidRDefault="00F50FE9" w:rsidP="00F50FE9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8B33" w14:textId="77777777" w:rsidR="00F50FE9" w:rsidRPr="00D7303E" w:rsidRDefault="00F50FE9" w:rsidP="00F50FE9">
            <w:r w:rsidRPr="00D7303E">
              <w:t>6RC</w:t>
            </w:r>
          </w:p>
        </w:tc>
      </w:tr>
      <w:tr w:rsidR="00D7303E" w:rsidRPr="00D7303E" w14:paraId="1FC777C5" w14:textId="77777777" w:rsidTr="00D7274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76C1" w14:textId="69B07371" w:rsidR="00F50FE9" w:rsidRPr="00D7303E" w:rsidRDefault="00F50FE9" w:rsidP="00EA4052">
            <w:pPr>
              <w:jc w:val="center"/>
            </w:pPr>
            <w:r w:rsidRPr="00D7303E">
              <w:t>11</w:t>
            </w:r>
            <w:r w:rsidR="00EA4052" w:rsidRPr="00D7303E">
              <w:t>6</w:t>
            </w:r>
            <w:r w:rsidR="00BF0613" w:rsidRPr="00D7303E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9A97" w14:textId="77777777" w:rsidR="00F50FE9" w:rsidRPr="00D7303E" w:rsidRDefault="00F50FE9" w:rsidP="00F50FE9">
            <w:r w:rsidRPr="00D7303E">
              <w:t>A6RC100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497B" w14:textId="77777777" w:rsidR="00F50FE9" w:rsidRPr="00D7303E" w:rsidRDefault="00F50FE9" w:rsidP="00F50FE9">
            <w:r w:rsidRPr="00D7303E">
              <w:t>Частки меншості в К2</w:t>
            </w:r>
            <w:r w:rsidRPr="00D7303E">
              <w:rPr>
                <w:vertAlign w:val="subscript"/>
              </w:rPr>
              <w:t>КІП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B71F" w14:textId="77777777" w:rsidR="00F50FE9" w:rsidRPr="00D7303E" w:rsidRDefault="00F50FE9" w:rsidP="00F50FE9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E605" w14:textId="77777777" w:rsidR="00F50FE9" w:rsidRPr="00D7303E" w:rsidRDefault="00F50FE9" w:rsidP="00F50FE9">
            <w:r w:rsidRPr="00D7303E">
              <w:t>R030, F058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2BC7" w14:textId="77777777" w:rsidR="00F50FE9" w:rsidRPr="00D7303E" w:rsidRDefault="00F50FE9" w:rsidP="00F50FE9">
            <w:r w:rsidRPr="00D7303E">
              <w:t>Q003_2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4297" w14:textId="77777777" w:rsidR="00F50FE9" w:rsidRPr="00D7303E" w:rsidRDefault="00F50FE9" w:rsidP="00F50FE9">
            <w:r w:rsidRPr="00D7303E">
              <w:t>6RC</w:t>
            </w:r>
          </w:p>
        </w:tc>
      </w:tr>
    </w:tbl>
    <w:p w14:paraId="424A7D09" w14:textId="77777777" w:rsidR="00D70002" w:rsidRPr="00D7303E" w:rsidRDefault="00D70002" w:rsidP="00D70002">
      <w:pPr>
        <w:pStyle w:val="af3"/>
        <w:tabs>
          <w:tab w:val="left" w:pos="993"/>
        </w:tabs>
        <w:ind w:left="3196"/>
        <w:jc w:val="right"/>
      </w:pPr>
      <w:r w:rsidRPr="00D7303E">
        <w:t>ˮ.</w:t>
      </w:r>
    </w:p>
    <w:p w14:paraId="3EAB8C26" w14:textId="30916511" w:rsidR="00D70002" w:rsidRPr="00D7303E" w:rsidRDefault="00D70002" w:rsidP="00D70002">
      <w:pPr>
        <w:pStyle w:val="af3"/>
        <w:shd w:val="clear" w:color="auto" w:fill="FFFFFF" w:themeFill="background1"/>
        <w:tabs>
          <w:tab w:val="left" w:pos="851"/>
        </w:tabs>
        <w:ind w:right="-1" w:hanging="153"/>
      </w:pPr>
      <w:r w:rsidRPr="00D7303E">
        <w:t>У звʼязку з цим рядки 10</w:t>
      </w:r>
      <w:r w:rsidR="003250B7" w:rsidRPr="00D7303E">
        <w:t>7</w:t>
      </w:r>
      <w:r w:rsidR="008E5D8F" w:rsidRPr="00D7303E">
        <w:t>1–22</w:t>
      </w:r>
      <w:r w:rsidR="00B26885" w:rsidRPr="00D7303E">
        <w:t>7</w:t>
      </w:r>
      <w:r w:rsidRPr="00D7303E">
        <w:t>1 уважати відповідно рядками 11</w:t>
      </w:r>
      <w:r w:rsidR="00B26885" w:rsidRPr="00D7303E">
        <w:t>6</w:t>
      </w:r>
      <w:r w:rsidRPr="00D7303E">
        <w:t>8–23</w:t>
      </w:r>
      <w:r w:rsidR="00B26885" w:rsidRPr="00D7303E">
        <w:t>6</w:t>
      </w:r>
      <w:r w:rsidRPr="00D7303E">
        <w:t>8;</w:t>
      </w:r>
    </w:p>
    <w:p w14:paraId="562C6B64" w14:textId="77777777" w:rsidR="000913D4" w:rsidRPr="00D7303E" w:rsidRDefault="000913D4" w:rsidP="00A250D6">
      <w:pPr>
        <w:pStyle w:val="af3"/>
        <w:shd w:val="clear" w:color="auto" w:fill="FFFFFF" w:themeFill="background1"/>
        <w:tabs>
          <w:tab w:val="left" w:pos="851"/>
        </w:tabs>
        <w:ind w:right="-1" w:hanging="153"/>
      </w:pPr>
    </w:p>
    <w:p w14:paraId="0120B027" w14:textId="1981B132" w:rsidR="00D72742" w:rsidRPr="00D7303E" w:rsidRDefault="00DB2767" w:rsidP="009A5776">
      <w:pPr>
        <w:pStyle w:val="af3"/>
        <w:shd w:val="clear" w:color="auto" w:fill="FFFFFF" w:themeFill="background1"/>
        <w:tabs>
          <w:tab w:val="left" w:pos="851"/>
        </w:tabs>
        <w:ind w:left="0" w:right="-1" w:firstLine="567"/>
      </w:pPr>
      <w:r w:rsidRPr="00D7303E">
        <w:t>1</w:t>
      </w:r>
      <w:r w:rsidR="0031569B">
        <w:t>5</w:t>
      </w:r>
      <w:r w:rsidRPr="00D7303E">
        <w:t xml:space="preserve">) </w:t>
      </w:r>
      <w:r w:rsidR="009A5776" w:rsidRPr="00D7303E">
        <w:t>таблицю після рядка 12</w:t>
      </w:r>
      <w:r w:rsidR="00B26885" w:rsidRPr="00D7303E">
        <w:t>5</w:t>
      </w:r>
      <w:r w:rsidR="009A5776" w:rsidRPr="00D7303E">
        <w:t>8 доповнити новим рядком  12</w:t>
      </w:r>
      <w:r w:rsidR="00B26885" w:rsidRPr="00D7303E">
        <w:t>5</w:t>
      </w:r>
      <w:r w:rsidR="009A5776" w:rsidRPr="00D7303E">
        <w:t>9 такого змісту:</w:t>
      </w:r>
    </w:p>
    <w:p w14:paraId="5E126CF5" w14:textId="77777777" w:rsidR="009A5776" w:rsidRPr="00D7303E" w:rsidRDefault="009A5776" w:rsidP="009A5776">
      <w:r w:rsidRPr="00D7303E">
        <w:t xml:space="preserve">“ 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3260"/>
        <w:gridCol w:w="992"/>
        <w:gridCol w:w="993"/>
        <w:gridCol w:w="1275"/>
        <w:gridCol w:w="851"/>
      </w:tblGrid>
      <w:tr w:rsidR="00D7303E" w:rsidRPr="00D7303E" w14:paraId="7DE81BCD" w14:textId="77777777" w:rsidTr="004620F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D3F7" w14:textId="77777777" w:rsidR="009A5776" w:rsidRPr="00D7303E" w:rsidRDefault="009A5776" w:rsidP="00A84EAA">
            <w:pPr>
              <w:tabs>
                <w:tab w:val="left" w:pos="924"/>
              </w:tabs>
              <w:jc w:val="center"/>
            </w:pPr>
            <w:r w:rsidRPr="00D7303E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6B51" w14:textId="77777777" w:rsidR="009A5776" w:rsidRPr="00D7303E" w:rsidRDefault="009A5776" w:rsidP="00A84EAA">
            <w:pPr>
              <w:tabs>
                <w:tab w:val="left" w:pos="924"/>
              </w:tabs>
              <w:jc w:val="center"/>
            </w:pPr>
            <w:r w:rsidRPr="00D7303E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F24B" w14:textId="77777777" w:rsidR="009A5776" w:rsidRPr="00D7303E" w:rsidRDefault="009A5776" w:rsidP="00A84EAA">
            <w:pPr>
              <w:tabs>
                <w:tab w:val="left" w:pos="924"/>
              </w:tabs>
              <w:jc w:val="center"/>
            </w:pPr>
            <w:r w:rsidRPr="00D7303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085A" w14:textId="77777777" w:rsidR="009A5776" w:rsidRPr="00D7303E" w:rsidRDefault="009A5776" w:rsidP="00A84EAA">
            <w:pPr>
              <w:tabs>
                <w:tab w:val="left" w:pos="924"/>
              </w:tabs>
              <w:jc w:val="center"/>
            </w:pPr>
            <w:r w:rsidRPr="00D7303E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4E20" w14:textId="77777777" w:rsidR="009A5776" w:rsidRPr="00D7303E" w:rsidRDefault="009A5776" w:rsidP="00A84EAA">
            <w:pPr>
              <w:tabs>
                <w:tab w:val="left" w:pos="924"/>
              </w:tabs>
              <w:jc w:val="center"/>
            </w:pPr>
            <w:r w:rsidRPr="00D7303E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C49E" w14:textId="77777777" w:rsidR="009A5776" w:rsidRPr="00D7303E" w:rsidRDefault="009A5776" w:rsidP="00A84EAA">
            <w:pPr>
              <w:tabs>
                <w:tab w:val="left" w:pos="924"/>
              </w:tabs>
              <w:jc w:val="center"/>
            </w:pPr>
            <w:r w:rsidRPr="00D7303E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B492" w14:textId="77777777" w:rsidR="009A5776" w:rsidRPr="00D7303E" w:rsidRDefault="009A5776" w:rsidP="00A84EAA">
            <w:pPr>
              <w:tabs>
                <w:tab w:val="left" w:pos="924"/>
              </w:tabs>
              <w:jc w:val="center"/>
            </w:pPr>
            <w:r w:rsidRPr="00D7303E">
              <w:t>7</w:t>
            </w:r>
          </w:p>
        </w:tc>
      </w:tr>
      <w:tr w:rsidR="00D7303E" w:rsidRPr="00D7303E" w14:paraId="572F7CDF" w14:textId="77777777" w:rsidTr="004620F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94B6" w14:textId="2F3D85CA" w:rsidR="009A5776" w:rsidRPr="00D7303E" w:rsidRDefault="009A5776" w:rsidP="00B26885">
            <w:pPr>
              <w:jc w:val="center"/>
            </w:pPr>
            <w:r w:rsidRPr="00D7303E">
              <w:t>12</w:t>
            </w:r>
            <w:r w:rsidR="00B26885" w:rsidRPr="00D7303E">
              <w:t>5</w:t>
            </w:r>
            <w:r w:rsidRPr="00D7303E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F317" w14:textId="77777777" w:rsidR="009A5776" w:rsidRPr="00D7303E" w:rsidRDefault="009A5776" w:rsidP="009A5776">
            <w:r w:rsidRPr="00D7303E">
              <w:t>A6R093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6057" w14:textId="1AC3D041" w:rsidR="009A5776" w:rsidRPr="00D7303E" w:rsidRDefault="009A5776" w:rsidP="00F82771">
            <w:r w:rsidRPr="00D7303E">
              <w:t xml:space="preserve">Капітал 1 рівня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ED41" w14:textId="77777777" w:rsidR="009A5776" w:rsidRPr="00D7303E" w:rsidRDefault="009A5776" w:rsidP="009A5776">
            <w:r w:rsidRPr="00D7303E">
              <w:t>T100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B600" w14:textId="77777777" w:rsidR="009A5776" w:rsidRPr="00D7303E" w:rsidRDefault="009A5776" w:rsidP="009A5776">
            <w:r w:rsidRPr="00D7303E">
              <w:t>R020, R030, T020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DA3F" w14:textId="77777777" w:rsidR="009A5776" w:rsidRPr="00D7303E" w:rsidRDefault="009A5776" w:rsidP="009A5776">
            <w:r w:rsidRPr="00D7303E">
              <w:t>Немає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57DD" w14:textId="77777777" w:rsidR="009A5776" w:rsidRPr="00D7303E" w:rsidRDefault="009A5776" w:rsidP="009A5776">
            <w:r w:rsidRPr="00D7303E">
              <w:t>6RX</w:t>
            </w:r>
          </w:p>
        </w:tc>
      </w:tr>
    </w:tbl>
    <w:p w14:paraId="53D64AB5" w14:textId="77777777" w:rsidR="009A5776" w:rsidRPr="00D7303E" w:rsidRDefault="009A5776" w:rsidP="009A5776">
      <w:pPr>
        <w:pStyle w:val="af3"/>
        <w:tabs>
          <w:tab w:val="left" w:pos="993"/>
        </w:tabs>
        <w:ind w:left="3196"/>
        <w:jc w:val="right"/>
      </w:pPr>
      <w:r w:rsidRPr="00D7303E">
        <w:t>ˮ.</w:t>
      </w:r>
    </w:p>
    <w:p w14:paraId="5EFCD778" w14:textId="76DD7075" w:rsidR="009A5776" w:rsidRPr="00D7303E" w:rsidRDefault="009A5776" w:rsidP="009A5776">
      <w:pPr>
        <w:pStyle w:val="af3"/>
        <w:shd w:val="clear" w:color="auto" w:fill="FFFFFF" w:themeFill="background1"/>
        <w:tabs>
          <w:tab w:val="left" w:pos="851"/>
        </w:tabs>
        <w:ind w:right="-1" w:hanging="153"/>
      </w:pPr>
      <w:r w:rsidRPr="00D7303E">
        <w:t>У звʼязку з цим рядки 12</w:t>
      </w:r>
      <w:r w:rsidR="00B26885" w:rsidRPr="00D7303E">
        <w:t>5</w:t>
      </w:r>
      <w:r w:rsidRPr="00D7303E">
        <w:t>9–23</w:t>
      </w:r>
      <w:r w:rsidR="00B26885" w:rsidRPr="00D7303E">
        <w:t>6</w:t>
      </w:r>
      <w:r w:rsidRPr="00D7303E">
        <w:t>8 уважати відповідно рядками 12</w:t>
      </w:r>
      <w:r w:rsidR="00B26885" w:rsidRPr="00D7303E">
        <w:t>6</w:t>
      </w:r>
      <w:r w:rsidRPr="00D7303E">
        <w:t>0–23</w:t>
      </w:r>
      <w:r w:rsidR="00B26885" w:rsidRPr="00D7303E">
        <w:t>6</w:t>
      </w:r>
      <w:r w:rsidRPr="00D7303E">
        <w:t>9;</w:t>
      </w:r>
    </w:p>
    <w:p w14:paraId="24E30F01" w14:textId="77777777" w:rsidR="000F45F9" w:rsidRPr="00D7303E" w:rsidRDefault="000F45F9" w:rsidP="00076FC8">
      <w:pPr>
        <w:shd w:val="clear" w:color="auto" w:fill="FFFFFF" w:themeFill="background1"/>
        <w:tabs>
          <w:tab w:val="left" w:pos="709"/>
          <w:tab w:val="left" w:pos="851"/>
        </w:tabs>
        <w:ind w:right="-1" w:firstLine="567"/>
      </w:pPr>
    </w:p>
    <w:p w14:paraId="258F0A6B" w14:textId="4539B880" w:rsidR="00691363" w:rsidRPr="00D7303E" w:rsidRDefault="00B92656" w:rsidP="00076FC8">
      <w:pPr>
        <w:ind w:firstLine="567"/>
      </w:pPr>
      <w:r w:rsidRPr="00D7303E">
        <w:t>1</w:t>
      </w:r>
      <w:r w:rsidR="0031569B">
        <w:t>6</w:t>
      </w:r>
      <w:r w:rsidR="00682141" w:rsidRPr="00D7303E">
        <w:t>)</w:t>
      </w:r>
      <w:r w:rsidR="00682141" w:rsidRPr="00D7303E">
        <w:rPr>
          <w:rFonts w:eastAsiaTheme="minorEastAsia"/>
          <w:noProof/>
          <w:lang w:eastAsia="en-US"/>
        </w:rPr>
        <w:t> </w:t>
      </w:r>
      <w:r w:rsidR="00691363" w:rsidRPr="00D7303E">
        <w:t>у колонці 3</w:t>
      </w:r>
      <w:r w:rsidR="00075F40">
        <w:t xml:space="preserve"> </w:t>
      </w:r>
      <w:r w:rsidR="00691363" w:rsidRPr="00D7303E">
        <w:t>рядків 14</w:t>
      </w:r>
      <w:r w:rsidR="00B26885" w:rsidRPr="00D7303E">
        <w:t>9</w:t>
      </w:r>
      <w:r w:rsidR="0064001B" w:rsidRPr="00D7303E">
        <w:t>8–15</w:t>
      </w:r>
      <w:r w:rsidR="00B26885" w:rsidRPr="00D7303E">
        <w:t>05</w:t>
      </w:r>
      <w:r w:rsidR="00691363" w:rsidRPr="00D7303E">
        <w:t xml:space="preserve"> слова “(за списком рахунків, декадна)ˮ виключити;</w:t>
      </w:r>
    </w:p>
    <w:p w14:paraId="7B8F787E" w14:textId="77777777" w:rsidR="00332BD8" w:rsidRPr="00D7303E" w:rsidRDefault="00332BD8" w:rsidP="00076FC8">
      <w:pPr>
        <w:ind w:firstLine="567"/>
      </w:pPr>
    </w:p>
    <w:p w14:paraId="4A0E80DE" w14:textId="39BE798F" w:rsidR="00691363" w:rsidRPr="00D7303E" w:rsidRDefault="00AA579A" w:rsidP="00076FC8">
      <w:pPr>
        <w:ind w:firstLine="567"/>
      </w:pPr>
      <w:r w:rsidRPr="00D7303E">
        <w:t>1</w:t>
      </w:r>
      <w:r w:rsidR="0031569B">
        <w:t>7</w:t>
      </w:r>
      <w:r w:rsidR="00332BD8" w:rsidRPr="00D7303E">
        <w:t>)</w:t>
      </w:r>
      <w:r w:rsidR="00332BD8" w:rsidRPr="00D7303E">
        <w:rPr>
          <w:rFonts w:eastAsiaTheme="minorEastAsia"/>
          <w:noProof/>
          <w:lang w:eastAsia="en-US"/>
        </w:rPr>
        <w:t xml:space="preserve"> колонку 3 </w:t>
      </w:r>
      <w:r w:rsidR="00332BD8" w:rsidRPr="00D7303E">
        <w:t>рядка</w:t>
      </w:r>
      <w:r w:rsidR="00691363" w:rsidRPr="00D7303E">
        <w:t xml:space="preserve"> 15</w:t>
      </w:r>
      <w:r w:rsidR="00B26885" w:rsidRPr="00D7303E">
        <w:t>5</w:t>
      </w:r>
      <w:r w:rsidR="00691363" w:rsidRPr="00D7303E">
        <w:t>9 викласти в такій редакції:</w:t>
      </w:r>
    </w:p>
    <w:p w14:paraId="2972B1AC" w14:textId="7418DAEC" w:rsidR="00D72742" w:rsidRPr="00D7303E" w:rsidRDefault="00691363" w:rsidP="00076FC8">
      <w:pPr>
        <w:ind w:firstLine="567"/>
      </w:pPr>
      <w:r w:rsidRPr="00D7303E">
        <w:t>“Кількість надісланих банком повідомлень про виявлення розбіжностей між отриманими ним в результаті здійснення належної перевірки та розміщеними в Єдиному державному реєстрі юридичних осіб, фізичних осіб - підприємців та громадських формувань відомостями про кінцевих бенефіціарних власників та структуру власності клієнта</w:t>
      </w:r>
      <w:r w:rsidR="00C15B2D" w:rsidRPr="00D7303E">
        <w:t>ˮ.</w:t>
      </w:r>
    </w:p>
    <w:p w14:paraId="78937ABB" w14:textId="4CD84075" w:rsidR="009F6D9E" w:rsidRPr="00D7303E" w:rsidRDefault="009F6D9E" w:rsidP="00076FC8">
      <w:pPr>
        <w:ind w:firstLine="567"/>
      </w:pPr>
    </w:p>
    <w:p w14:paraId="3016D1FA" w14:textId="77777777" w:rsidR="00691363" w:rsidRPr="00D7303E" w:rsidRDefault="00682141" w:rsidP="007F7928">
      <w:pPr>
        <w:pStyle w:val="af3"/>
        <w:numPr>
          <w:ilvl w:val="0"/>
          <w:numId w:val="1"/>
        </w:numPr>
        <w:tabs>
          <w:tab w:val="left" w:pos="851"/>
        </w:tabs>
        <w:ind w:right="-1" w:hanging="153"/>
      </w:pPr>
      <w:r w:rsidRPr="00D7303E">
        <w:rPr>
          <w:rFonts w:eastAsiaTheme="minorEastAsia"/>
          <w:noProof/>
          <w:lang w:eastAsia="en-US"/>
        </w:rPr>
        <w:t> </w:t>
      </w:r>
      <w:r w:rsidR="00691363" w:rsidRPr="00D7303E">
        <w:t>У таблиці додатка 2 до Правил:</w:t>
      </w:r>
    </w:p>
    <w:p w14:paraId="76822A06" w14:textId="77777777" w:rsidR="00691363" w:rsidRPr="00D7303E" w:rsidRDefault="00691363" w:rsidP="00691363">
      <w:pPr>
        <w:pStyle w:val="af3"/>
      </w:pPr>
    </w:p>
    <w:p w14:paraId="7A932FF2" w14:textId="77777777" w:rsidR="00511C9D" w:rsidRPr="00D7303E" w:rsidRDefault="00215FA4" w:rsidP="00511C9D">
      <w:pPr>
        <w:pStyle w:val="af3"/>
        <w:numPr>
          <w:ilvl w:val="0"/>
          <w:numId w:val="9"/>
        </w:num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ind w:hanging="1637"/>
      </w:pPr>
      <w:r w:rsidRPr="00D7303E">
        <w:rPr>
          <w:rFonts w:eastAsiaTheme="minorEastAsia"/>
          <w:noProof/>
          <w:lang w:eastAsia="en-US"/>
        </w:rPr>
        <w:t> </w:t>
      </w:r>
      <w:r w:rsidR="00511C9D" w:rsidRPr="00D7303E">
        <w:t xml:space="preserve">таблицю після рядка </w:t>
      </w:r>
      <w:r w:rsidR="000F01C0" w:rsidRPr="00D7303E">
        <w:t>11</w:t>
      </w:r>
      <w:r w:rsidR="00511C9D" w:rsidRPr="00D7303E">
        <w:t xml:space="preserve"> доповнити новим рядком </w:t>
      </w:r>
      <w:r w:rsidR="000F01C0" w:rsidRPr="00D7303E">
        <w:t>12</w:t>
      </w:r>
      <w:r w:rsidR="00511C9D" w:rsidRPr="00D7303E">
        <w:t xml:space="preserve"> такого змісту:</w:t>
      </w:r>
    </w:p>
    <w:p w14:paraId="7BA35C35" w14:textId="77777777" w:rsidR="00511C9D" w:rsidRPr="00D7303E" w:rsidRDefault="00511C9D" w:rsidP="00511C9D">
      <w:pPr>
        <w:tabs>
          <w:tab w:val="left" w:pos="709"/>
        </w:tabs>
        <w:autoSpaceDE w:val="0"/>
        <w:autoSpaceDN w:val="0"/>
        <w:adjustRightInd w:val="0"/>
      </w:pPr>
      <w:r w:rsidRPr="00D7303E">
        <w:t>“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6946"/>
      </w:tblGrid>
      <w:tr w:rsidR="00D7303E" w:rsidRPr="00D7303E" w14:paraId="3FC76F60" w14:textId="77777777" w:rsidTr="00A84EAA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62DA" w14:textId="77777777" w:rsidR="00511C9D" w:rsidRPr="00D7303E" w:rsidRDefault="00511C9D" w:rsidP="00A84EAA">
            <w:pPr>
              <w:jc w:val="center"/>
            </w:pPr>
            <w:r w:rsidRPr="00D7303E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19F0" w14:textId="77777777" w:rsidR="00511C9D" w:rsidRPr="00D7303E" w:rsidRDefault="00511C9D" w:rsidP="00A84EAA">
            <w:pPr>
              <w:jc w:val="center"/>
            </w:pPr>
            <w:r w:rsidRPr="00D7303E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F6BC" w14:textId="77777777" w:rsidR="00511C9D" w:rsidRPr="00D7303E" w:rsidRDefault="00511C9D" w:rsidP="00A84EAA">
            <w:pPr>
              <w:jc w:val="center"/>
            </w:pPr>
            <w:r w:rsidRPr="00D7303E">
              <w:t>3</w:t>
            </w:r>
          </w:p>
        </w:tc>
      </w:tr>
      <w:tr w:rsidR="00D7303E" w:rsidRPr="00D7303E" w14:paraId="2B85559F" w14:textId="77777777" w:rsidTr="00A84EAA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90FC" w14:textId="77777777" w:rsidR="000F01C0" w:rsidRPr="00D7303E" w:rsidRDefault="000F01C0" w:rsidP="000F01C0">
            <w:pPr>
              <w:jc w:val="center"/>
            </w:pPr>
            <w:r w:rsidRPr="00D7303E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0EF5" w14:textId="77777777" w:rsidR="000F01C0" w:rsidRPr="00D7303E" w:rsidRDefault="000F01C0" w:rsidP="000F01C0">
            <w:pPr>
              <w:jc w:val="center"/>
              <w:rPr>
                <w:rFonts w:ascii="Calibri" w:hAnsi="Calibri" w:cs="Calibri"/>
              </w:rPr>
            </w:pPr>
            <w:r w:rsidRPr="00D7303E">
              <w:rPr>
                <w:bCs/>
              </w:rPr>
              <w:t>D190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86B2" w14:textId="77777777" w:rsidR="000F01C0" w:rsidRPr="00D7303E" w:rsidRDefault="000F01C0" w:rsidP="000F01C0">
            <w:r w:rsidRPr="00D7303E">
              <w:rPr>
                <w:bCs/>
                <w:shd w:val="clear" w:color="auto" w:fill="FFFFFF"/>
              </w:rPr>
              <w:t>Вид операції з деривативами</w:t>
            </w:r>
          </w:p>
        </w:tc>
      </w:tr>
    </w:tbl>
    <w:p w14:paraId="35329173" w14:textId="77777777" w:rsidR="00511C9D" w:rsidRPr="00D7303E" w:rsidRDefault="00511C9D" w:rsidP="00511C9D">
      <w:pPr>
        <w:pStyle w:val="af3"/>
        <w:tabs>
          <w:tab w:val="left" w:pos="710"/>
          <w:tab w:val="left" w:pos="851"/>
        </w:tabs>
        <w:autoSpaceDE w:val="0"/>
        <w:autoSpaceDN w:val="0"/>
        <w:adjustRightInd w:val="0"/>
        <w:ind w:left="0" w:firstLine="567"/>
        <w:jc w:val="right"/>
      </w:pPr>
      <w:r w:rsidRPr="00D7303E">
        <w:t xml:space="preserve">ˮ. </w:t>
      </w:r>
    </w:p>
    <w:p w14:paraId="7002B6B3" w14:textId="77777777" w:rsidR="00511C9D" w:rsidRPr="00D7303E" w:rsidRDefault="00511C9D" w:rsidP="00511C9D">
      <w:pPr>
        <w:pStyle w:val="af3"/>
        <w:tabs>
          <w:tab w:val="left" w:pos="851"/>
        </w:tabs>
        <w:ind w:right="-1" w:hanging="153"/>
      </w:pPr>
      <w:r w:rsidRPr="00D7303E">
        <w:t>У зв’язку з цим рядки 1</w:t>
      </w:r>
      <w:r w:rsidR="0057722A" w:rsidRPr="00D7303E">
        <w:t>2</w:t>
      </w:r>
      <w:r w:rsidRPr="00D7303E">
        <w:t>–22</w:t>
      </w:r>
      <w:r w:rsidR="00787C1F" w:rsidRPr="00D7303E">
        <w:t>4</w:t>
      </w:r>
      <w:r w:rsidRPr="00D7303E">
        <w:t xml:space="preserve"> уважати відповідно рядками 1</w:t>
      </w:r>
      <w:r w:rsidR="0057722A" w:rsidRPr="00D7303E">
        <w:t>3</w:t>
      </w:r>
      <w:r w:rsidRPr="00D7303E">
        <w:t>–22</w:t>
      </w:r>
      <w:r w:rsidR="00787C1F" w:rsidRPr="00D7303E">
        <w:t>5</w:t>
      </w:r>
      <w:r w:rsidRPr="00D7303E">
        <w:t>;</w:t>
      </w:r>
    </w:p>
    <w:p w14:paraId="3327EDA2" w14:textId="77777777" w:rsidR="00DF0A73" w:rsidRPr="00D7303E" w:rsidRDefault="00DF0A73" w:rsidP="00511C9D">
      <w:pPr>
        <w:pStyle w:val="af3"/>
        <w:tabs>
          <w:tab w:val="left" w:pos="851"/>
        </w:tabs>
        <w:ind w:right="-1" w:hanging="153"/>
      </w:pPr>
    </w:p>
    <w:p w14:paraId="1DD43C64" w14:textId="77777777" w:rsidR="00DF0A73" w:rsidRPr="00D7303E" w:rsidRDefault="00215FA4" w:rsidP="00DF0A73">
      <w:pPr>
        <w:pStyle w:val="af3"/>
        <w:numPr>
          <w:ilvl w:val="0"/>
          <w:numId w:val="9"/>
        </w:numPr>
        <w:tabs>
          <w:tab w:val="left" w:pos="851"/>
        </w:tabs>
        <w:ind w:left="0" w:right="-1" w:firstLine="567"/>
      </w:pPr>
      <w:r w:rsidRPr="00D7303E">
        <w:rPr>
          <w:rFonts w:eastAsiaTheme="minorEastAsia"/>
          <w:noProof/>
          <w:lang w:eastAsia="en-US"/>
        </w:rPr>
        <w:t> </w:t>
      </w:r>
      <w:r w:rsidR="00DF0A73" w:rsidRPr="00D7303E">
        <w:t>колонку 3 рядка 52 після слова “банківськоїˮ доповнити словом “</w:t>
      </w:r>
      <w:r w:rsidR="00CA0DF6" w:rsidRPr="00D7303E">
        <w:rPr>
          <w:rFonts w:eastAsiaTheme="minorEastAsia"/>
          <w:noProof/>
          <w:lang w:eastAsia="en-US"/>
        </w:rPr>
        <w:t> </w:t>
      </w:r>
      <w:r w:rsidR="00DF0A73" w:rsidRPr="00D7303E">
        <w:t>/</w:t>
      </w:r>
      <w:r w:rsidR="00CA0DF6" w:rsidRPr="00D7303E">
        <w:rPr>
          <w:rFonts w:eastAsiaTheme="minorEastAsia"/>
          <w:noProof/>
          <w:lang w:eastAsia="en-US"/>
        </w:rPr>
        <w:t> </w:t>
      </w:r>
      <w:r w:rsidR="00DF0A73" w:rsidRPr="00D7303E">
        <w:t>небанківськоїˮ;</w:t>
      </w:r>
    </w:p>
    <w:p w14:paraId="002EB61B" w14:textId="77777777" w:rsidR="009F6D9E" w:rsidRPr="00D7303E" w:rsidRDefault="009F6D9E" w:rsidP="0057722A">
      <w:pPr>
        <w:pStyle w:val="af3"/>
        <w:ind w:left="1080"/>
        <w:sectPr w:rsidR="009F6D9E" w:rsidRPr="00D7303E" w:rsidSect="00F95D9E">
          <w:headerReference w:type="first" r:id="rId46"/>
          <w:pgSz w:w="11906" w:h="16838" w:code="9"/>
          <w:pgMar w:top="1134" w:right="567" w:bottom="1701" w:left="1701" w:header="709" w:footer="709" w:gutter="0"/>
          <w:cols w:space="708"/>
          <w:titlePg/>
          <w:docGrid w:linePitch="381"/>
        </w:sectPr>
      </w:pPr>
    </w:p>
    <w:p w14:paraId="720369E8" w14:textId="77777777" w:rsidR="00F25433" w:rsidRPr="00D7303E" w:rsidRDefault="00943041" w:rsidP="00787C1F">
      <w:pPr>
        <w:pStyle w:val="af3"/>
        <w:numPr>
          <w:ilvl w:val="0"/>
          <w:numId w:val="9"/>
        </w:num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ind w:hanging="1637"/>
      </w:pPr>
      <w:r w:rsidRPr="00D7303E">
        <w:rPr>
          <w:rFonts w:eastAsiaTheme="minorEastAsia"/>
          <w:noProof/>
          <w:lang w:eastAsia="en-US"/>
        </w:rPr>
        <w:lastRenderedPageBreak/>
        <w:t> </w:t>
      </w:r>
      <w:r w:rsidR="00787C1F" w:rsidRPr="00D7303E">
        <w:t>таблицю після рядка 76 доповнити новим рядком 77 такого змісту:</w:t>
      </w:r>
    </w:p>
    <w:p w14:paraId="0802EB6F" w14:textId="77777777" w:rsidR="00787C1F" w:rsidRPr="00D7303E" w:rsidRDefault="00787C1F" w:rsidP="00787C1F">
      <w:pPr>
        <w:tabs>
          <w:tab w:val="left" w:pos="709"/>
        </w:tabs>
        <w:autoSpaceDE w:val="0"/>
        <w:autoSpaceDN w:val="0"/>
        <w:adjustRightInd w:val="0"/>
      </w:pPr>
      <w:r w:rsidRPr="00D7303E">
        <w:t>“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6946"/>
      </w:tblGrid>
      <w:tr w:rsidR="00D7303E" w:rsidRPr="00D7303E" w14:paraId="13C800BB" w14:textId="77777777" w:rsidTr="00A84EAA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C86E" w14:textId="77777777" w:rsidR="00787C1F" w:rsidRPr="00D7303E" w:rsidRDefault="00787C1F" w:rsidP="00A84EAA">
            <w:pPr>
              <w:jc w:val="center"/>
            </w:pPr>
            <w:r w:rsidRPr="00D7303E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0C44" w14:textId="77777777" w:rsidR="00787C1F" w:rsidRPr="00D7303E" w:rsidRDefault="00787C1F" w:rsidP="00A84EAA">
            <w:pPr>
              <w:jc w:val="center"/>
            </w:pPr>
            <w:r w:rsidRPr="00D7303E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3A2F" w14:textId="77777777" w:rsidR="00787C1F" w:rsidRPr="00D7303E" w:rsidRDefault="00787C1F" w:rsidP="00A84EAA">
            <w:pPr>
              <w:jc w:val="center"/>
            </w:pPr>
            <w:r w:rsidRPr="00D7303E">
              <w:t>3</w:t>
            </w:r>
          </w:p>
        </w:tc>
      </w:tr>
      <w:tr w:rsidR="00D7303E" w:rsidRPr="00D7303E" w14:paraId="617B3F13" w14:textId="77777777" w:rsidTr="00A84EAA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CFBC" w14:textId="77777777" w:rsidR="00787C1F" w:rsidRPr="00D7303E" w:rsidRDefault="00787C1F" w:rsidP="00787C1F">
            <w:pPr>
              <w:jc w:val="center"/>
            </w:pPr>
            <w:r w:rsidRPr="00D7303E">
              <w:rPr>
                <w:lang w:val="ru-RU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5C47" w14:textId="77777777" w:rsidR="00787C1F" w:rsidRPr="00D7303E" w:rsidRDefault="00787C1F" w:rsidP="00787C1F">
            <w:pPr>
              <w:jc w:val="center"/>
              <w:rPr>
                <w:rFonts w:ascii="Calibri" w:hAnsi="Calibri" w:cs="Calibri"/>
              </w:rPr>
            </w:pPr>
            <w:r w:rsidRPr="00D7303E">
              <w:rPr>
                <w:bCs/>
              </w:rPr>
              <w:t>F085</w:t>
            </w:r>
            <w:r w:rsidRPr="00D7303E">
              <w:rPr>
                <w:bCs/>
                <w:lang w:val="en-US"/>
              </w:rPr>
              <w:t>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E8BC" w14:textId="77777777" w:rsidR="00787C1F" w:rsidRPr="00D7303E" w:rsidRDefault="00787C1F" w:rsidP="00787C1F">
            <w:r w:rsidRPr="00D7303E">
              <w:rPr>
                <w:bCs/>
              </w:rPr>
              <w:t>Код секторальних санкцій</w:t>
            </w:r>
          </w:p>
        </w:tc>
      </w:tr>
    </w:tbl>
    <w:p w14:paraId="502FA061" w14:textId="77777777" w:rsidR="00787C1F" w:rsidRPr="00D7303E" w:rsidRDefault="00787C1F" w:rsidP="00787C1F">
      <w:pPr>
        <w:pStyle w:val="af3"/>
        <w:tabs>
          <w:tab w:val="left" w:pos="710"/>
          <w:tab w:val="left" w:pos="851"/>
        </w:tabs>
        <w:autoSpaceDE w:val="0"/>
        <w:autoSpaceDN w:val="0"/>
        <w:adjustRightInd w:val="0"/>
        <w:ind w:left="0" w:firstLine="567"/>
        <w:jc w:val="right"/>
      </w:pPr>
      <w:r w:rsidRPr="00D7303E">
        <w:t xml:space="preserve">ˮ. </w:t>
      </w:r>
    </w:p>
    <w:p w14:paraId="4E289955" w14:textId="77777777" w:rsidR="00787C1F" w:rsidRPr="00D7303E" w:rsidRDefault="00787C1F" w:rsidP="00787C1F">
      <w:pPr>
        <w:pStyle w:val="af3"/>
        <w:tabs>
          <w:tab w:val="left" w:pos="851"/>
        </w:tabs>
        <w:ind w:right="-1" w:hanging="153"/>
      </w:pPr>
      <w:r w:rsidRPr="00D7303E">
        <w:t>У зв’язку з цим рядки 7</w:t>
      </w:r>
      <w:r w:rsidR="00ED0FCD" w:rsidRPr="00D7303E">
        <w:t>7</w:t>
      </w:r>
      <w:r w:rsidRPr="00D7303E">
        <w:t xml:space="preserve">–225 уважати відповідно рядками </w:t>
      </w:r>
      <w:r w:rsidR="00ED0FCD" w:rsidRPr="00D7303E">
        <w:t>78</w:t>
      </w:r>
      <w:r w:rsidRPr="00D7303E">
        <w:t>–226;</w:t>
      </w:r>
    </w:p>
    <w:p w14:paraId="068F2188" w14:textId="77777777" w:rsidR="00924BBC" w:rsidRPr="00D7303E" w:rsidRDefault="00924BBC" w:rsidP="00787C1F">
      <w:pPr>
        <w:pStyle w:val="af3"/>
        <w:tabs>
          <w:tab w:val="left" w:pos="851"/>
        </w:tabs>
        <w:ind w:right="-1" w:hanging="153"/>
      </w:pPr>
    </w:p>
    <w:p w14:paraId="3C06151B" w14:textId="77777777" w:rsidR="00076FC8" w:rsidRPr="00D7303E" w:rsidRDefault="00943041" w:rsidP="009D356D">
      <w:pPr>
        <w:pStyle w:val="af3"/>
        <w:numPr>
          <w:ilvl w:val="0"/>
          <w:numId w:val="9"/>
        </w:numPr>
        <w:ind w:left="851" w:hanging="284"/>
      </w:pPr>
      <w:r w:rsidRPr="00D7303E">
        <w:rPr>
          <w:rFonts w:eastAsiaTheme="minorEastAsia"/>
          <w:noProof/>
          <w:lang w:eastAsia="en-US"/>
        </w:rPr>
        <w:t> </w:t>
      </w:r>
      <w:r w:rsidR="00924BBC" w:rsidRPr="00D7303E">
        <w:t>колон</w:t>
      </w:r>
      <w:r w:rsidR="001F1413" w:rsidRPr="00D7303E">
        <w:t>ку</w:t>
      </w:r>
      <w:r w:rsidR="00924BBC" w:rsidRPr="00D7303E">
        <w:t xml:space="preserve"> 3:</w:t>
      </w:r>
    </w:p>
    <w:p w14:paraId="50647736" w14:textId="77777777" w:rsidR="00924BBC" w:rsidRPr="00D7303E" w:rsidRDefault="00924BBC" w:rsidP="00924BBC">
      <w:pPr>
        <w:ind w:left="567"/>
      </w:pPr>
      <w:r w:rsidRPr="00D7303E">
        <w:t>ряд</w:t>
      </w:r>
      <w:r w:rsidR="001F1413" w:rsidRPr="00D7303E">
        <w:t>ка</w:t>
      </w:r>
      <w:r w:rsidRPr="00D7303E">
        <w:t xml:space="preserve"> 78 викласти в такій редакції:</w:t>
      </w:r>
    </w:p>
    <w:p w14:paraId="393E3A9E" w14:textId="77777777" w:rsidR="00924BBC" w:rsidRPr="00D7303E" w:rsidRDefault="00924BBC" w:rsidP="00924BBC">
      <w:pPr>
        <w:ind w:firstLine="567"/>
        <w:rPr>
          <w:shd w:val="clear" w:color="auto" w:fill="FFFFFF"/>
        </w:rPr>
      </w:pPr>
      <w:r w:rsidRPr="00D7303E">
        <w:t>“</w:t>
      </w:r>
      <w:r w:rsidRPr="00D7303E">
        <w:rPr>
          <w:shd w:val="clear" w:color="auto" w:fill="FFFFFF"/>
        </w:rPr>
        <w:t>Код стану рахунку</w:t>
      </w:r>
      <w:r w:rsidR="000836B1" w:rsidRPr="00D7303E">
        <w:rPr>
          <w:rFonts w:eastAsiaTheme="minorEastAsia"/>
          <w:noProof/>
          <w:lang w:eastAsia="en-US"/>
        </w:rPr>
        <w:t> </w:t>
      </w:r>
      <w:r w:rsidRPr="00D7303E">
        <w:rPr>
          <w:shd w:val="clear" w:color="auto" w:fill="FFFFFF"/>
        </w:rPr>
        <w:t>/</w:t>
      </w:r>
      <w:r w:rsidR="000836B1" w:rsidRPr="00D7303E">
        <w:rPr>
          <w:rFonts w:eastAsiaTheme="minorEastAsia"/>
          <w:noProof/>
          <w:lang w:eastAsia="en-US"/>
        </w:rPr>
        <w:t> </w:t>
      </w:r>
      <w:r w:rsidRPr="00D7303E">
        <w:rPr>
          <w:shd w:val="clear" w:color="auto" w:fill="FFFFFF"/>
        </w:rPr>
        <w:t>наявність фінансової операції, </w:t>
      </w:r>
      <w:r w:rsidRPr="00D7303E">
        <w:rPr>
          <w:bCs/>
          <w:shd w:val="clear" w:color="auto" w:fill="FFFFFF"/>
        </w:rPr>
        <w:t>наданих послуг </w:t>
      </w:r>
      <w:r w:rsidRPr="00D7303E">
        <w:rPr>
          <w:shd w:val="clear" w:color="auto" w:fill="FFFFFF"/>
        </w:rPr>
        <w:t>та</w:t>
      </w:r>
      <w:r w:rsidRPr="00D7303E">
        <w:rPr>
          <w:bCs/>
          <w:shd w:val="clear" w:color="auto" w:fill="FFFFFF"/>
        </w:rPr>
        <w:t> </w:t>
      </w:r>
      <w:r w:rsidRPr="00D7303E">
        <w:rPr>
          <w:shd w:val="clear" w:color="auto" w:fill="FFFFFF"/>
        </w:rPr>
        <w:t>/</w:t>
      </w:r>
      <w:r w:rsidRPr="00D7303E">
        <w:rPr>
          <w:bCs/>
          <w:shd w:val="clear" w:color="auto" w:fill="FFFFFF"/>
        </w:rPr>
        <w:t> </w:t>
      </w:r>
      <w:r w:rsidRPr="00D7303E">
        <w:rPr>
          <w:shd w:val="clear" w:color="auto" w:fill="FFFFFF"/>
        </w:rPr>
        <w:t>або відмови респондента (постачальника статистичної звітності)ˮ;</w:t>
      </w:r>
    </w:p>
    <w:p w14:paraId="235B9DBC" w14:textId="77777777" w:rsidR="001F1413" w:rsidRPr="00D7303E" w:rsidRDefault="001F1413" w:rsidP="001F1413">
      <w:pPr>
        <w:ind w:left="567"/>
      </w:pPr>
      <w:r w:rsidRPr="00D7303E">
        <w:t>рядка 110 викласти в такій редакції:</w:t>
      </w:r>
    </w:p>
    <w:p w14:paraId="0CBF0313" w14:textId="77777777" w:rsidR="00332BD8" w:rsidRPr="00D7303E" w:rsidRDefault="001F1413" w:rsidP="00332BD8">
      <w:pPr>
        <w:ind w:firstLine="567"/>
        <w:rPr>
          <w:bCs/>
        </w:rPr>
      </w:pPr>
      <w:r w:rsidRPr="00D7303E">
        <w:t>“Коди взаємодії небанківських установ</w:t>
      </w:r>
      <w:r w:rsidRPr="00D7303E">
        <w:rPr>
          <w:bCs/>
        </w:rPr>
        <w:t>-СПФМ</w:t>
      </w:r>
      <w:r w:rsidRPr="00D7303E">
        <w:t> з </w:t>
      </w:r>
      <w:r w:rsidRPr="00D7303E">
        <w:rPr>
          <w:bCs/>
        </w:rPr>
        <w:t>питань фінансового моніторингуˮ;</w:t>
      </w:r>
      <w:r w:rsidR="00332BD8" w:rsidRPr="00D7303E">
        <w:rPr>
          <w:bCs/>
        </w:rPr>
        <w:t xml:space="preserve">  </w:t>
      </w:r>
    </w:p>
    <w:p w14:paraId="16E5B836" w14:textId="77777777" w:rsidR="00332BD8" w:rsidRPr="00D7303E" w:rsidRDefault="00332BD8" w:rsidP="00332BD8">
      <w:pPr>
        <w:ind w:firstLine="567"/>
        <w:rPr>
          <w:bCs/>
        </w:rPr>
      </w:pPr>
    </w:p>
    <w:p w14:paraId="05D8ADF6" w14:textId="77777777" w:rsidR="00667223" w:rsidRPr="00D7303E" w:rsidRDefault="00943041" w:rsidP="00332BD8">
      <w:pPr>
        <w:pStyle w:val="af3"/>
        <w:numPr>
          <w:ilvl w:val="0"/>
          <w:numId w:val="9"/>
        </w:numPr>
        <w:tabs>
          <w:tab w:val="left" w:pos="851"/>
        </w:tabs>
        <w:ind w:left="567" w:firstLine="0"/>
      </w:pPr>
      <w:r w:rsidRPr="00D7303E">
        <w:rPr>
          <w:rFonts w:eastAsiaTheme="minorEastAsia"/>
          <w:noProof/>
          <w:lang w:eastAsia="en-US"/>
        </w:rPr>
        <w:t> </w:t>
      </w:r>
      <w:r w:rsidR="00667223" w:rsidRPr="00D7303E">
        <w:t>таблицю після рядка 192 доповнити новим рядком 193 такого змісту:</w:t>
      </w:r>
    </w:p>
    <w:p w14:paraId="64966EA3" w14:textId="77777777" w:rsidR="00667223" w:rsidRPr="00D7303E" w:rsidRDefault="00667223" w:rsidP="00667223">
      <w:pPr>
        <w:tabs>
          <w:tab w:val="left" w:pos="709"/>
        </w:tabs>
        <w:autoSpaceDE w:val="0"/>
        <w:autoSpaceDN w:val="0"/>
        <w:adjustRightInd w:val="0"/>
      </w:pPr>
      <w:r w:rsidRPr="00D7303E">
        <w:t>“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6946"/>
      </w:tblGrid>
      <w:tr w:rsidR="00D7303E" w:rsidRPr="00D7303E" w14:paraId="52EF5787" w14:textId="77777777" w:rsidTr="00A84EAA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4CDC" w14:textId="77777777" w:rsidR="00667223" w:rsidRPr="00D7303E" w:rsidRDefault="00667223" w:rsidP="00A84EAA">
            <w:pPr>
              <w:jc w:val="center"/>
            </w:pPr>
            <w:r w:rsidRPr="00D7303E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9879" w14:textId="77777777" w:rsidR="00667223" w:rsidRPr="00D7303E" w:rsidRDefault="00667223" w:rsidP="00A84EAA">
            <w:pPr>
              <w:jc w:val="center"/>
            </w:pPr>
            <w:r w:rsidRPr="00D7303E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19DE" w14:textId="77777777" w:rsidR="00667223" w:rsidRPr="00D7303E" w:rsidRDefault="00667223" w:rsidP="00A84EAA">
            <w:pPr>
              <w:jc w:val="center"/>
            </w:pPr>
            <w:r w:rsidRPr="00D7303E">
              <w:t>3</w:t>
            </w:r>
          </w:p>
        </w:tc>
      </w:tr>
      <w:tr w:rsidR="00D7303E" w:rsidRPr="00D7303E" w14:paraId="6DA94B3C" w14:textId="77777777" w:rsidTr="00A84EAA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B5E0" w14:textId="77777777" w:rsidR="00667223" w:rsidRPr="00D7303E" w:rsidRDefault="00667223" w:rsidP="00667223">
            <w:pPr>
              <w:jc w:val="center"/>
            </w:pPr>
            <w:r w:rsidRPr="00D7303E">
              <w:rPr>
                <w:lang w:val="ru-RU"/>
              </w:rPr>
              <w:t>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386E" w14:textId="77777777" w:rsidR="00667223" w:rsidRPr="00D7303E" w:rsidRDefault="00667223" w:rsidP="00667223">
            <w:pPr>
              <w:jc w:val="center"/>
              <w:rPr>
                <w:rFonts w:ascii="Calibri" w:hAnsi="Calibri" w:cs="Calibri"/>
              </w:rPr>
            </w:pPr>
            <w:r w:rsidRPr="00D7303E">
              <w:rPr>
                <w:bCs/>
                <w:lang w:val="en-US"/>
              </w:rPr>
              <w:t>S</w:t>
            </w:r>
            <w:r w:rsidRPr="00D7303E">
              <w:rPr>
                <w:bCs/>
                <w:lang w:val="ru-RU"/>
              </w:rPr>
              <w:t>138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9692" w14:textId="77777777" w:rsidR="00667223" w:rsidRPr="00D7303E" w:rsidRDefault="00667223" w:rsidP="00667223">
            <w:r w:rsidRPr="00D7303E">
              <w:rPr>
                <w:bCs/>
              </w:rPr>
              <w:t>Вид деривативу</w:t>
            </w:r>
          </w:p>
        </w:tc>
      </w:tr>
    </w:tbl>
    <w:p w14:paraId="12B821BA" w14:textId="77777777" w:rsidR="00667223" w:rsidRPr="00D7303E" w:rsidRDefault="00667223" w:rsidP="00667223">
      <w:pPr>
        <w:pStyle w:val="af3"/>
        <w:tabs>
          <w:tab w:val="left" w:pos="710"/>
          <w:tab w:val="left" w:pos="851"/>
        </w:tabs>
        <w:autoSpaceDE w:val="0"/>
        <w:autoSpaceDN w:val="0"/>
        <w:adjustRightInd w:val="0"/>
        <w:ind w:left="0" w:firstLine="567"/>
        <w:jc w:val="right"/>
      </w:pPr>
      <w:r w:rsidRPr="00D7303E">
        <w:t xml:space="preserve">ˮ. </w:t>
      </w:r>
    </w:p>
    <w:p w14:paraId="3CF2A9D2" w14:textId="77777777" w:rsidR="00667223" w:rsidRPr="00D7303E" w:rsidRDefault="00667223" w:rsidP="00667223">
      <w:pPr>
        <w:pStyle w:val="af3"/>
        <w:tabs>
          <w:tab w:val="left" w:pos="851"/>
        </w:tabs>
        <w:ind w:right="-1" w:hanging="153"/>
      </w:pPr>
      <w:r w:rsidRPr="00D7303E">
        <w:t>У зв’язку з цим рядки 193–226 уважати відповідно рядками 194–227;</w:t>
      </w:r>
    </w:p>
    <w:p w14:paraId="4469C18B" w14:textId="77777777" w:rsidR="007B63D1" w:rsidRPr="00D7303E" w:rsidRDefault="007B63D1" w:rsidP="00667223">
      <w:pPr>
        <w:pStyle w:val="af3"/>
        <w:tabs>
          <w:tab w:val="left" w:pos="851"/>
        </w:tabs>
        <w:ind w:right="-1" w:hanging="153"/>
      </w:pPr>
    </w:p>
    <w:p w14:paraId="2832CCB0" w14:textId="77777777" w:rsidR="007B63D1" w:rsidRPr="00D7303E" w:rsidRDefault="00943041" w:rsidP="007B63D1">
      <w:pPr>
        <w:pStyle w:val="af3"/>
        <w:numPr>
          <w:ilvl w:val="0"/>
          <w:numId w:val="9"/>
        </w:numPr>
        <w:tabs>
          <w:tab w:val="left" w:pos="851"/>
        </w:tabs>
        <w:ind w:right="-1" w:hanging="1637"/>
      </w:pPr>
      <w:r w:rsidRPr="00D7303E">
        <w:rPr>
          <w:rFonts w:eastAsiaTheme="minorEastAsia"/>
          <w:noProof/>
          <w:lang w:eastAsia="en-US"/>
        </w:rPr>
        <w:t> </w:t>
      </w:r>
      <w:r w:rsidR="007B63D1" w:rsidRPr="00D7303E">
        <w:t>у колонці 3 рядка 211 слово “персональнихˮ виключити.</w:t>
      </w:r>
    </w:p>
    <w:p w14:paraId="3FE33196" w14:textId="77777777" w:rsidR="00076FC8" w:rsidRPr="00D7303E" w:rsidRDefault="00076FC8" w:rsidP="00667223">
      <w:pPr>
        <w:pStyle w:val="af3"/>
        <w:shd w:val="clear" w:color="auto" w:fill="FFFFFF" w:themeFill="background1"/>
        <w:tabs>
          <w:tab w:val="left" w:pos="709"/>
          <w:tab w:val="left" w:pos="851"/>
        </w:tabs>
        <w:ind w:left="2204" w:right="-1"/>
      </w:pPr>
    </w:p>
    <w:p w14:paraId="09F2236F" w14:textId="77777777" w:rsidR="009335EA" w:rsidRPr="00D7303E" w:rsidRDefault="00943041" w:rsidP="007F7928">
      <w:pPr>
        <w:pStyle w:val="af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ind w:hanging="153"/>
      </w:pPr>
      <w:r w:rsidRPr="00D7303E">
        <w:rPr>
          <w:rFonts w:eastAsiaTheme="minorEastAsia"/>
          <w:noProof/>
          <w:lang w:eastAsia="en-US"/>
        </w:rPr>
        <w:t> </w:t>
      </w:r>
      <w:r w:rsidR="009335EA" w:rsidRPr="00D7303E">
        <w:t>У таблиці додатка 4 до Правил:</w:t>
      </w:r>
    </w:p>
    <w:p w14:paraId="294607EE" w14:textId="77777777" w:rsidR="00CA72BA" w:rsidRPr="00D7303E" w:rsidRDefault="00CA72BA" w:rsidP="009335EA">
      <w:pPr>
        <w:pStyle w:val="af3"/>
        <w:ind w:left="2346" w:hanging="1779"/>
      </w:pPr>
    </w:p>
    <w:p w14:paraId="7EAB0E8C" w14:textId="77777777" w:rsidR="00C5312D" w:rsidRPr="00D7303E" w:rsidRDefault="00943041" w:rsidP="00C5312D">
      <w:pPr>
        <w:pStyle w:val="af3"/>
        <w:numPr>
          <w:ilvl w:val="0"/>
          <w:numId w:val="19"/>
        </w:numPr>
        <w:tabs>
          <w:tab w:val="left" w:pos="851"/>
        </w:tabs>
        <w:ind w:left="0" w:firstLine="567"/>
        <w:rPr>
          <w:lang w:val="ru-RU"/>
        </w:rPr>
      </w:pPr>
      <w:r w:rsidRPr="00D7303E">
        <w:rPr>
          <w:rFonts w:eastAsiaTheme="minorEastAsia"/>
          <w:noProof/>
          <w:lang w:eastAsia="en-US"/>
        </w:rPr>
        <w:t> </w:t>
      </w:r>
      <w:r w:rsidR="00CA4B39" w:rsidRPr="00D7303E">
        <w:t>колонку</w:t>
      </w:r>
      <w:r w:rsidR="00C5312D" w:rsidRPr="00D7303E">
        <w:t xml:space="preserve"> 3 рядка 29 </w:t>
      </w:r>
      <w:r w:rsidR="00CA4B39" w:rsidRPr="00D7303E">
        <w:t>доповнити словами</w:t>
      </w:r>
      <w:r w:rsidR="00C5312D" w:rsidRPr="00D7303E">
        <w:t xml:space="preserve"> “</w:t>
      </w:r>
      <w:r w:rsidR="00C5312D" w:rsidRPr="00D7303E">
        <w:rPr>
          <w:shd w:val="clear" w:color="auto" w:fill="FFFFFF"/>
        </w:rPr>
        <w:t>/</w:t>
      </w:r>
      <w:r w:rsidR="00C5312D" w:rsidRPr="00D7303E">
        <w:rPr>
          <w:bCs/>
          <w:shd w:val="clear" w:color="auto" w:fill="FFFFFF"/>
        </w:rPr>
        <w:t> підконтрольної</w:t>
      </w:r>
      <w:r w:rsidR="00C5312D" w:rsidRPr="00D7303E">
        <w:rPr>
          <w:shd w:val="clear" w:color="auto" w:fill="FFFFFF"/>
        </w:rPr>
        <w:t xml:space="preserve"> особиˮ;</w:t>
      </w:r>
    </w:p>
    <w:p w14:paraId="035A0FF1" w14:textId="77777777" w:rsidR="00C5312D" w:rsidRPr="00D7303E" w:rsidRDefault="00C5312D" w:rsidP="00C5312D">
      <w:pPr>
        <w:rPr>
          <w:lang w:val="ru-RU"/>
        </w:rPr>
      </w:pPr>
    </w:p>
    <w:p w14:paraId="3122466D" w14:textId="77777777" w:rsidR="00C5312D" w:rsidRPr="00D7303E" w:rsidRDefault="00943041" w:rsidP="00C5312D">
      <w:pPr>
        <w:pStyle w:val="af3"/>
        <w:numPr>
          <w:ilvl w:val="0"/>
          <w:numId w:val="19"/>
        </w:numPr>
        <w:rPr>
          <w:lang w:val="ru-RU"/>
        </w:rPr>
      </w:pPr>
      <w:r w:rsidRPr="00D7303E">
        <w:rPr>
          <w:rFonts w:eastAsiaTheme="minorEastAsia"/>
          <w:noProof/>
          <w:lang w:eastAsia="en-US"/>
        </w:rPr>
        <w:t> </w:t>
      </w:r>
      <w:r w:rsidR="001B3B38" w:rsidRPr="00D7303E">
        <w:rPr>
          <w:lang w:val="ru-RU"/>
        </w:rPr>
        <w:t xml:space="preserve">рядок 30 </w:t>
      </w:r>
      <w:r w:rsidR="001B3B38" w:rsidRPr="00D7303E">
        <w:t>виключити</w:t>
      </w:r>
      <w:r w:rsidR="001B3B38" w:rsidRPr="00D7303E">
        <w:rPr>
          <w:lang w:val="ru-RU"/>
        </w:rPr>
        <w:t>.</w:t>
      </w:r>
    </w:p>
    <w:p w14:paraId="0AF48E14" w14:textId="1B0CCFE0" w:rsidR="00D72742" w:rsidRPr="00D7303E" w:rsidRDefault="001B3B38" w:rsidP="001B3B38">
      <w:pPr>
        <w:ind w:firstLine="567"/>
      </w:pPr>
      <w:r w:rsidRPr="00D7303E">
        <w:t>У зв’язку з цим рядки 31–47 уважати відповідно рядками 30–46</w:t>
      </w:r>
      <w:r w:rsidR="004143E7" w:rsidRPr="00D7303E">
        <w:t>;</w:t>
      </w:r>
    </w:p>
    <w:p w14:paraId="558F8257" w14:textId="7D883425" w:rsidR="009F6D9E" w:rsidRPr="00D7303E" w:rsidRDefault="009F6D9E" w:rsidP="001B3B38">
      <w:pPr>
        <w:ind w:firstLine="567"/>
      </w:pPr>
    </w:p>
    <w:p w14:paraId="62FB5DDF" w14:textId="77777777" w:rsidR="00C917AC" w:rsidRPr="00D7303E" w:rsidRDefault="00943041" w:rsidP="00C917AC">
      <w:pPr>
        <w:pStyle w:val="af3"/>
        <w:numPr>
          <w:ilvl w:val="0"/>
          <w:numId w:val="19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</w:pPr>
      <w:r w:rsidRPr="00D7303E">
        <w:rPr>
          <w:rFonts w:eastAsiaTheme="minorEastAsia"/>
          <w:noProof/>
          <w:lang w:eastAsia="en-US"/>
        </w:rPr>
        <w:t> </w:t>
      </w:r>
      <w:r w:rsidR="00C917AC" w:rsidRPr="00D7303E">
        <w:t>таблицю після рядка 36 доповнити новим рядком 37 такого змісту:</w:t>
      </w:r>
      <w:r w:rsidR="00C917AC" w:rsidRPr="00D7303E">
        <w:rPr>
          <w:lang w:val="ru-RU"/>
        </w:rPr>
        <w:t xml:space="preserve"> </w:t>
      </w:r>
    </w:p>
    <w:p w14:paraId="604D0E39" w14:textId="77777777" w:rsidR="00C917AC" w:rsidRPr="00D7303E" w:rsidRDefault="00C917AC" w:rsidP="00C917AC">
      <w:p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</w:pPr>
      <w:r w:rsidRPr="00D7303E">
        <w:t>“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6521"/>
      </w:tblGrid>
      <w:tr w:rsidR="00D7303E" w:rsidRPr="00D7303E" w14:paraId="79338884" w14:textId="77777777" w:rsidTr="00C917AC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9539" w14:textId="77777777" w:rsidR="00C917AC" w:rsidRPr="00D7303E" w:rsidRDefault="00C917AC" w:rsidP="00A84EAA">
            <w:pPr>
              <w:jc w:val="center"/>
            </w:pPr>
            <w:r w:rsidRPr="00D7303E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707F" w14:textId="77777777" w:rsidR="00C917AC" w:rsidRPr="00D7303E" w:rsidRDefault="00C917AC" w:rsidP="00A84EAA">
            <w:pPr>
              <w:jc w:val="center"/>
            </w:pPr>
            <w:r w:rsidRPr="00D7303E"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61E0" w14:textId="287728F8" w:rsidR="00C917AC" w:rsidRPr="00D7303E" w:rsidRDefault="00C917AC" w:rsidP="00A84EAA">
            <w:pPr>
              <w:jc w:val="center"/>
            </w:pPr>
          </w:p>
        </w:tc>
      </w:tr>
      <w:tr w:rsidR="00D7303E" w:rsidRPr="00D7303E" w14:paraId="21115169" w14:textId="77777777" w:rsidTr="00C917AC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2E5B" w14:textId="77777777" w:rsidR="00C917AC" w:rsidRPr="00D7303E" w:rsidRDefault="00C917AC" w:rsidP="00C917AC">
            <w:pPr>
              <w:jc w:val="center"/>
            </w:pPr>
            <w:r w:rsidRPr="00D7303E"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4363" w14:textId="77777777" w:rsidR="00C917AC" w:rsidRPr="00D7303E" w:rsidRDefault="00C917AC" w:rsidP="00C917AC">
            <w:pPr>
              <w:jc w:val="left"/>
            </w:pPr>
            <w:r w:rsidRPr="00D7303E">
              <w:rPr>
                <w:bCs/>
                <w:lang w:val="en-US"/>
              </w:rPr>
              <w:t>QCONTENT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D6C6" w14:textId="1B2E4BEB" w:rsidR="00C917AC" w:rsidRPr="00D7303E" w:rsidRDefault="00C917AC" w:rsidP="003D1256">
            <w:r w:rsidRPr="00D7303E">
              <w:rPr>
                <w:bCs/>
              </w:rPr>
              <w:t>Опис суті</w:t>
            </w:r>
            <w:r w:rsidRPr="00D7303E">
              <w:rPr>
                <w:bCs/>
                <w:lang w:val="ru-RU"/>
              </w:rPr>
              <w:t>,</w:t>
            </w:r>
            <w:r w:rsidR="003D1256" w:rsidRPr="00D7303E">
              <w:rPr>
                <w:bCs/>
                <w:lang w:val="ru-RU"/>
              </w:rPr>
              <w:t xml:space="preserve"> </w:t>
            </w:r>
            <w:r w:rsidRPr="00D7303E">
              <w:rPr>
                <w:bCs/>
              </w:rPr>
              <w:t>змісту</w:t>
            </w:r>
            <w:r w:rsidR="003D1256" w:rsidRPr="00D7303E">
              <w:rPr>
                <w:bCs/>
              </w:rPr>
              <w:t xml:space="preserve"> </w:t>
            </w:r>
            <w:r w:rsidRPr="00D7303E">
              <w:rPr>
                <w:bCs/>
                <w:lang w:val="ru-RU"/>
              </w:rPr>
              <w:t>та мети</w:t>
            </w:r>
          </w:p>
        </w:tc>
      </w:tr>
    </w:tbl>
    <w:p w14:paraId="306CE517" w14:textId="77777777" w:rsidR="00C917AC" w:rsidRPr="00D7303E" w:rsidRDefault="00C917AC" w:rsidP="00C917AC">
      <w:pPr>
        <w:pStyle w:val="af3"/>
        <w:tabs>
          <w:tab w:val="left" w:pos="710"/>
          <w:tab w:val="left" w:pos="851"/>
        </w:tabs>
        <w:autoSpaceDE w:val="0"/>
        <w:autoSpaceDN w:val="0"/>
        <w:adjustRightInd w:val="0"/>
        <w:ind w:left="0" w:firstLine="567"/>
        <w:jc w:val="right"/>
      </w:pPr>
      <w:r w:rsidRPr="00D7303E">
        <w:t xml:space="preserve">ˮ. </w:t>
      </w:r>
    </w:p>
    <w:p w14:paraId="5C9D62D1" w14:textId="77777777" w:rsidR="00C917AC" w:rsidRPr="00D7303E" w:rsidRDefault="00C917AC" w:rsidP="00C917AC">
      <w:pPr>
        <w:pStyle w:val="af3"/>
        <w:tabs>
          <w:tab w:val="left" w:pos="851"/>
        </w:tabs>
        <w:ind w:right="-1" w:hanging="153"/>
      </w:pPr>
      <w:r w:rsidRPr="00D7303E">
        <w:t>У зв’язку з цим рядки 37–46 уважати відповідно рядками 38–47;</w:t>
      </w:r>
    </w:p>
    <w:p w14:paraId="1CE4E65C" w14:textId="77777777" w:rsidR="00C917AC" w:rsidRPr="00D7303E" w:rsidRDefault="00C917AC" w:rsidP="00C917AC">
      <w:pPr>
        <w:pStyle w:val="af3"/>
        <w:tabs>
          <w:tab w:val="left" w:pos="851"/>
        </w:tabs>
        <w:ind w:right="-1" w:hanging="153"/>
      </w:pPr>
    </w:p>
    <w:p w14:paraId="1466299F" w14:textId="77777777" w:rsidR="006B541A" w:rsidRPr="00D7303E" w:rsidRDefault="00943041" w:rsidP="006B541A">
      <w:pPr>
        <w:pStyle w:val="af3"/>
        <w:numPr>
          <w:ilvl w:val="0"/>
          <w:numId w:val="19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567"/>
      </w:pPr>
      <w:r w:rsidRPr="00D7303E">
        <w:rPr>
          <w:rFonts w:eastAsiaTheme="minorEastAsia"/>
          <w:noProof/>
          <w:lang w:eastAsia="en-US"/>
        </w:rPr>
        <w:t> </w:t>
      </w:r>
      <w:r w:rsidR="006B541A" w:rsidRPr="00D7303E">
        <w:t>таблицю після рядка 38 доповнити двома новими рядками 39, 40 такого змісту:</w:t>
      </w:r>
      <w:r w:rsidR="006B541A" w:rsidRPr="00D7303E">
        <w:rPr>
          <w:lang w:val="ru-RU"/>
        </w:rPr>
        <w:t xml:space="preserve"> </w:t>
      </w:r>
    </w:p>
    <w:p w14:paraId="2522AC36" w14:textId="77777777" w:rsidR="009F6D9E" w:rsidRPr="00D7303E" w:rsidRDefault="009F6D9E" w:rsidP="006B541A">
      <w:p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sectPr w:rsidR="009F6D9E" w:rsidRPr="00D7303E" w:rsidSect="00F95D9E">
          <w:headerReference w:type="first" r:id="rId47"/>
          <w:pgSz w:w="11906" w:h="16838" w:code="9"/>
          <w:pgMar w:top="1134" w:right="567" w:bottom="1701" w:left="1701" w:header="709" w:footer="709" w:gutter="0"/>
          <w:cols w:space="708"/>
          <w:titlePg/>
          <w:docGrid w:linePitch="381"/>
        </w:sectPr>
      </w:pPr>
    </w:p>
    <w:p w14:paraId="2E577634" w14:textId="1AD62A55" w:rsidR="006B541A" w:rsidRPr="00D7303E" w:rsidRDefault="006B541A" w:rsidP="006B541A">
      <w:p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</w:pPr>
      <w:r w:rsidRPr="00D7303E">
        <w:lastRenderedPageBreak/>
        <w:t>“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6521"/>
      </w:tblGrid>
      <w:tr w:rsidR="00D7303E" w:rsidRPr="00D7303E" w14:paraId="71F5DB51" w14:textId="77777777" w:rsidTr="00A84EAA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80A1" w14:textId="77777777" w:rsidR="006B541A" w:rsidRPr="00D7303E" w:rsidRDefault="006B541A" w:rsidP="00A84EAA">
            <w:pPr>
              <w:jc w:val="center"/>
            </w:pPr>
            <w:r w:rsidRPr="00D7303E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953B" w14:textId="77777777" w:rsidR="006B541A" w:rsidRPr="00D7303E" w:rsidRDefault="006B541A" w:rsidP="00A84EAA">
            <w:pPr>
              <w:jc w:val="center"/>
            </w:pPr>
            <w:r w:rsidRPr="00D7303E"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ABE9" w14:textId="77777777" w:rsidR="006B541A" w:rsidRPr="00D7303E" w:rsidRDefault="006B541A" w:rsidP="00A84EAA">
            <w:pPr>
              <w:jc w:val="center"/>
            </w:pPr>
            <w:r w:rsidRPr="00D7303E">
              <w:t>3</w:t>
            </w:r>
          </w:p>
        </w:tc>
      </w:tr>
      <w:tr w:rsidR="00D7303E" w:rsidRPr="00D7303E" w14:paraId="68C9DA63" w14:textId="77777777" w:rsidTr="00A84EAA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9747" w14:textId="77777777" w:rsidR="006B541A" w:rsidRPr="00D7303E" w:rsidRDefault="006B541A" w:rsidP="006B541A">
            <w:pPr>
              <w:jc w:val="center"/>
            </w:pPr>
            <w:r w:rsidRPr="00D7303E"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6B84" w14:textId="77777777" w:rsidR="006B541A" w:rsidRPr="00D7303E" w:rsidRDefault="006B541A" w:rsidP="006B541A">
            <w:pPr>
              <w:jc w:val="left"/>
            </w:pPr>
            <w:r w:rsidRPr="00D7303E">
              <w:rPr>
                <w:bCs/>
              </w:rPr>
              <w:t>Q</w:t>
            </w:r>
            <w:r w:rsidRPr="00D7303E">
              <w:rPr>
                <w:bCs/>
                <w:lang w:val="en-US"/>
              </w:rPr>
              <w:t>D</w:t>
            </w:r>
            <w:r w:rsidRPr="00D7303E">
              <w:rPr>
                <w:bCs/>
                <w:lang w:val="ru-RU"/>
              </w:rPr>
              <w:t>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7001" w14:textId="77777777" w:rsidR="006B541A" w:rsidRPr="00D7303E" w:rsidRDefault="006B541A" w:rsidP="006B541A">
            <w:r w:rsidRPr="00D7303E">
              <w:rPr>
                <w:bCs/>
              </w:rPr>
              <w:t>Державна програма кредитування</w:t>
            </w:r>
          </w:p>
        </w:tc>
      </w:tr>
      <w:tr w:rsidR="00D7303E" w:rsidRPr="00D7303E" w14:paraId="6DB45A4D" w14:textId="77777777" w:rsidTr="00A84EAA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E3E7" w14:textId="77777777" w:rsidR="006B541A" w:rsidRPr="00D7303E" w:rsidRDefault="006B541A" w:rsidP="006B541A">
            <w:pPr>
              <w:jc w:val="center"/>
            </w:pPr>
            <w:r w:rsidRPr="00D7303E"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E9E4" w14:textId="77777777" w:rsidR="006B541A" w:rsidRPr="00D7303E" w:rsidRDefault="006B541A" w:rsidP="006B541A">
            <w:pPr>
              <w:jc w:val="left"/>
              <w:rPr>
                <w:bCs/>
              </w:rPr>
            </w:pPr>
            <w:r w:rsidRPr="00D7303E">
              <w:rPr>
                <w:bCs/>
              </w:rPr>
              <w:t>QDETAILS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828E" w14:textId="77777777" w:rsidR="006B541A" w:rsidRPr="00D7303E" w:rsidRDefault="006B541A" w:rsidP="006B541A">
            <w:pPr>
              <w:rPr>
                <w:bCs/>
              </w:rPr>
            </w:pPr>
            <w:r w:rsidRPr="00D7303E">
              <w:rPr>
                <w:bCs/>
              </w:rPr>
              <w:t>Детальна інформація</w:t>
            </w:r>
          </w:p>
        </w:tc>
      </w:tr>
    </w:tbl>
    <w:p w14:paraId="3AF92F37" w14:textId="77777777" w:rsidR="006B541A" w:rsidRPr="00D7303E" w:rsidRDefault="006B541A" w:rsidP="006B541A">
      <w:pPr>
        <w:pStyle w:val="af3"/>
        <w:tabs>
          <w:tab w:val="left" w:pos="710"/>
          <w:tab w:val="left" w:pos="851"/>
        </w:tabs>
        <w:autoSpaceDE w:val="0"/>
        <w:autoSpaceDN w:val="0"/>
        <w:adjustRightInd w:val="0"/>
        <w:ind w:left="0" w:firstLine="567"/>
        <w:jc w:val="right"/>
      </w:pPr>
      <w:r w:rsidRPr="00D7303E">
        <w:t xml:space="preserve">ˮ. </w:t>
      </w:r>
    </w:p>
    <w:p w14:paraId="0495128C" w14:textId="77777777" w:rsidR="006B541A" w:rsidRPr="00D7303E" w:rsidRDefault="006B541A" w:rsidP="006B541A">
      <w:pPr>
        <w:pStyle w:val="af3"/>
        <w:tabs>
          <w:tab w:val="left" w:pos="851"/>
        </w:tabs>
        <w:ind w:right="-1" w:hanging="153"/>
      </w:pPr>
      <w:r w:rsidRPr="00D7303E">
        <w:t>У зв’язку з цим рядки 39–47 уважати відповідно рядками 41–49;</w:t>
      </w:r>
    </w:p>
    <w:p w14:paraId="65F535DC" w14:textId="77777777" w:rsidR="002C0A3D" w:rsidRPr="00D7303E" w:rsidRDefault="002C0A3D" w:rsidP="006B541A">
      <w:pPr>
        <w:pStyle w:val="af3"/>
        <w:tabs>
          <w:tab w:val="left" w:pos="851"/>
        </w:tabs>
        <w:ind w:right="-1" w:hanging="153"/>
      </w:pPr>
    </w:p>
    <w:p w14:paraId="0B20312F" w14:textId="77777777" w:rsidR="002C0A3D" w:rsidRPr="00D7303E" w:rsidRDefault="002C0A3D" w:rsidP="002C0A3D">
      <w:pPr>
        <w:pStyle w:val="af3"/>
        <w:numPr>
          <w:ilvl w:val="0"/>
          <w:numId w:val="19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</w:pPr>
      <w:r w:rsidRPr="00D7303E">
        <w:t>таблицю після рядка 41 доповнити новим рядком 42 такого змісту:</w:t>
      </w:r>
      <w:r w:rsidRPr="00D7303E">
        <w:rPr>
          <w:lang w:val="ru-RU"/>
        </w:rPr>
        <w:t xml:space="preserve"> </w:t>
      </w:r>
    </w:p>
    <w:p w14:paraId="6D0BA001" w14:textId="77777777" w:rsidR="002C0A3D" w:rsidRPr="00D7303E" w:rsidRDefault="002C0A3D" w:rsidP="002C0A3D">
      <w:p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</w:pPr>
      <w:r w:rsidRPr="00D7303E">
        <w:t>“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6521"/>
      </w:tblGrid>
      <w:tr w:rsidR="00D7303E" w:rsidRPr="00D7303E" w14:paraId="3BD5ED62" w14:textId="77777777" w:rsidTr="00230705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2E96" w14:textId="77777777" w:rsidR="002C0A3D" w:rsidRPr="00D7303E" w:rsidRDefault="002C0A3D" w:rsidP="00230705">
            <w:pPr>
              <w:jc w:val="center"/>
            </w:pPr>
            <w:r w:rsidRPr="00D7303E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23CE" w14:textId="77777777" w:rsidR="002C0A3D" w:rsidRPr="00D7303E" w:rsidRDefault="002C0A3D" w:rsidP="00230705">
            <w:pPr>
              <w:jc w:val="center"/>
            </w:pPr>
            <w:r w:rsidRPr="00D7303E"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84A8" w14:textId="77777777" w:rsidR="002C0A3D" w:rsidRPr="00D7303E" w:rsidRDefault="002C0A3D" w:rsidP="00230705">
            <w:pPr>
              <w:jc w:val="center"/>
            </w:pPr>
            <w:r w:rsidRPr="00D7303E">
              <w:t>3</w:t>
            </w:r>
          </w:p>
        </w:tc>
      </w:tr>
      <w:tr w:rsidR="00D7303E" w:rsidRPr="00D7303E" w14:paraId="1C3E6957" w14:textId="77777777" w:rsidTr="00230705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A5F7" w14:textId="77777777" w:rsidR="002C0A3D" w:rsidRPr="00D7303E" w:rsidRDefault="002C0A3D" w:rsidP="002C0A3D">
            <w:pPr>
              <w:jc w:val="center"/>
            </w:pPr>
            <w:r w:rsidRPr="00D7303E"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B4A5" w14:textId="77777777" w:rsidR="002C0A3D" w:rsidRPr="00D7303E" w:rsidRDefault="002C0A3D" w:rsidP="002C0A3D">
            <w:pPr>
              <w:jc w:val="left"/>
            </w:pPr>
            <w:r w:rsidRPr="00D7303E">
              <w:t>QF085</w:t>
            </w:r>
            <w:r w:rsidRPr="00D7303E">
              <w:rPr>
                <w:lang w:val="en-US"/>
              </w:rPr>
              <w:t>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F576" w14:textId="77777777" w:rsidR="002C0A3D" w:rsidRPr="00D7303E" w:rsidRDefault="002C0A3D" w:rsidP="002C0A3D">
            <w:r w:rsidRPr="00D7303E">
              <w:rPr>
                <w:bCs/>
              </w:rPr>
              <w:t>Секторальні санкції</w:t>
            </w:r>
          </w:p>
        </w:tc>
      </w:tr>
    </w:tbl>
    <w:p w14:paraId="215BEE4C" w14:textId="77777777" w:rsidR="002C0A3D" w:rsidRPr="00D7303E" w:rsidRDefault="002C0A3D" w:rsidP="002C0A3D">
      <w:pPr>
        <w:pStyle w:val="af3"/>
        <w:tabs>
          <w:tab w:val="left" w:pos="710"/>
          <w:tab w:val="left" w:pos="851"/>
        </w:tabs>
        <w:autoSpaceDE w:val="0"/>
        <w:autoSpaceDN w:val="0"/>
        <w:adjustRightInd w:val="0"/>
        <w:ind w:left="0" w:firstLine="567"/>
        <w:jc w:val="right"/>
      </w:pPr>
      <w:r w:rsidRPr="00D7303E">
        <w:t xml:space="preserve">ˮ. </w:t>
      </w:r>
    </w:p>
    <w:p w14:paraId="5ED19C38" w14:textId="77777777" w:rsidR="00332BD8" w:rsidRPr="00D7303E" w:rsidRDefault="002C0A3D" w:rsidP="002C0A3D">
      <w:pPr>
        <w:pStyle w:val="af3"/>
        <w:tabs>
          <w:tab w:val="left" w:pos="851"/>
        </w:tabs>
        <w:ind w:right="-1" w:hanging="153"/>
      </w:pPr>
      <w:r w:rsidRPr="00D7303E">
        <w:t>У зв’язку з цим рядки 42–49 уважати відповідно рядками 43–50;</w:t>
      </w:r>
    </w:p>
    <w:p w14:paraId="2A62FC8B" w14:textId="77777777" w:rsidR="00D72742" w:rsidRPr="00D7303E" w:rsidRDefault="00D72742" w:rsidP="002C0A3D">
      <w:pPr>
        <w:pStyle w:val="af3"/>
        <w:tabs>
          <w:tab w:val="left" w:pos="851"/>
        </w:tabs>
        <w:ind w:right="-1" w:hanging="153"/>
      </w:pPr>
    </w:p>
    <w:p w14:paraId="327F1F10" w14:textId="77777777" w:rsidR="00B75F08" w:rsidRPr="00D7303E" w:rsidRDefault="00943041" w:rsidP="00AA2DC8">
      <w:pPr>
        <w:pStyle w:val="af3"/>
        <w:numPr>
          <w:ilvl w:val="0"/>
          <w:numId w:val="19"/>
        </w:numPr>
        <w:tabs>
          <w:tab w:val="left" w:pos="851"/>
        </w:tabs>
        <w:ind w:left="0" w:firstLine="567"/>
      </w:pPr>
      <w:r w:rsidRPr="00D7303E">
        <w:rPr>
          <w:rFonts w:eastAsiaTheme="minorEastAsia"/>
          <w:noProof/>
          <w:lang w:eastAsia="en-US"/>
        </w:rPr>
        <w:t> </w:t>
      </w:r>
      <w:r w:rsidR="00081F96" w:rsidRPr="00D7303E">
        <w:t>колонку 3 рядка 4</w:t>
      </w:r>
      <w:r w:rsidR="005E12F9" w:rsidRPr="00D7303E">
        <w:t>3</w:t>
      </w:r>
      <w:r w:rsidR="00081F96" w:rsidRPr="00D7303E">
        <w:t xml:space="preserve"> після слова “операція,ˮ доповнити словами “надання послуг,ˮ;</w:t>
      </w:r>
    </w:p>
    <w:p w14:paraId="51D775FD" w14:textId="77777777" w:rsidR="00332BD8" w:rsidRPr="00D7303E" w:rsidRDefault="00332BD8" w:rsidP="00332BD8">
      <w:pPr>
        <w:tabs>
          <w:tab w:val="left" w:pos="851"/>
        </w:tabs>
      </w:pPr>
    </w:p>
    <w:p w14:paraId="51D64832" w14:textId="77777777" w:rsidR="00AF3831" w:rsidRPr="00D7303E" w:rsidRDefault="00943041" w:rsidP="00A84EAA">
      <w:pPr>
        <w:pStyle w:val="af3"/>
        <w:numPr>
          <w:ilvl w:val="0"/>
          <w:numId w:val="19"/>
        </w:num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567"/>
      </w:pPr>
      <w:r w:rsidRPr="00D7303E">
        <w:rPr>
          <w:rFonts w:eastAsiaTheme="minorEastAsia"/>
          <w:noProof/>
          <w:lang w:eastAsia="en-US"/>
        </w:rPr>
        <w:t> </w:t>
      </w:r>
      <w:r w:rsidR="00AF3831" w:rsidRPr="00D7303E">
        <w:t>таблицю після рядка 4</w:t>
      </w:r>
      <w:r w:rsidR="005E12F9" w:rsidRPr="00D7303E">
        <w:t>7</w:t>
      </w:r>
      <w:r w:rsidR="00AF3831" w:rsidRPr="00D7303E">
        <w:t xml:space="preserve"> доповнити </w:t>
      </w:r>
      <w:r w:rsidR="005E12F9" w:rsidRPr="00D7303E">
        <w:t>трьома</w:t>
      </w:r>
      <w:r w:rsidR="00A84EAA" w:rsidRPr="00D7303E">
        <w:t xml:space="preserve"> новими рядками</w:t>
      </w:r>
      <w:r w:rsidR="00AF3831" w:rsidRPr="00D7303E">
        <w:t xml:space="preserve"> 4</w:t>
      </w:r>
      <w:r w:rsidR="005E12F9" w:rsidRPr="00D7303E">
        <w:t>8</w:t>
      </w:r>
      <w:r w:rsidR="00A84EAA" w:rsidRPr="00D7303E">
        <w:t xml:space="preserve">–50 </w:t>
      </w:r>
      <w:r w:rsidR="00AF3831" w:rsidRPr="00D7303E">
        <w:t xml:space="preserve"> такого змісту:</w:t>
      </w:r>
      <w:r w:rsidR="00AF3831" w:rsidRPr="00D7303E">
        <w:rPr>
          <w:lang w:val="ru-RU"/>
        </w:rPr>
        <w:t xml:space="preserve"> </w:t>
      </w:r>
    </w:p>
    <w:p w14:paraId="249C857A" w14:textId="77777777" w:rsidR="00AF3831" w:rsidRPr="00D7303E" w:rsidRDefault="00AF3831" w:rsidP="00AF3831">
      <w:p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</w:pPr>
      <w:r w:rsidRPr="00D7303E">
        <w:t>“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6521"/>
      </w:tblGrid>
      <w:tr w:rsidR="00D7303E" w:rsidRPr="00D7303E" w14:paraId="7816A073" w14:textId="77777777" w:rsidTr="00A84EAA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4E99" w14:textId="77777777" w:rsidR="00AF3831" w:rsidRPr="00D7303E" w:rsidRDefault="00AF3831" w:rsidP="00A84EAA">
            <w:pPr>
              <w:jc w:val="center"/>
            </w:pPr>
            <w:r w:rsidRPr="00D7303E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FCAE" w14:textId="77777777" w:rsidR="00AF3831" w:rsidRPr="00D7303E" w:rsidRDefault="00AF3831" w:rsidP="00A84EAA">
            <w:pPr>
              <w:jc w:val="center"/>
            </w:pPr>
            <w:r w:rsidRPr="00D7303E"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626C" w14:textId="77777777" w:rsidR="00AF3831" w:rsidRPr="00D7303E" w:rsidRDefault="00AF3831" w:rsidP="00A84EAA">
            <w:pPr>
              <w:jc w:val="center"/>
            </w:pPr>
            <w:r w:rsidRPr="00D7303E">
              <w:t>3</w:t>
            </w:r>
          </w:p>
        </w:tc>
      </w:tr>
      <w:tr w:rsidR="00D7303E" w:rsidRPr="00D7303E" w14:paraId="00950E31" w14:textId="77777777" w:rsidTr="00A84EAA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461A" w14:textId="77777777" w:rsidR="00AF3831" w:rsidRPr="00D7303E" w:rsidRDefault="00AF3831" w:rsidP="005E12F9">
            <w:pPr>
              <w:jc w:val="center"/>
            </w:pPr>
            <w:r w:rsidRPr="00D7303E">
              <w:t>4</w:t>
            </w:r>
            <w:r w:rsidR="005E12F9" w:rsidRPr="00D7303E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23B1" w14:textId="77777777" w:rsidR="00AF3831" w:rsidRPr="00D7303E" w:rsidRDefault="00AF3831" w:rsidP="00AF3831">
            <w:pPr>
              <w:jc w:val="left"/>
            </w:pPr>
            <w:r w:rsidRPr="00D7303E">
              <w:rPr>
                <w:bCs/>
              </w:rPr>
              <w:t>QK040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2BBF" w14:textId="77777777" w:rsidR="00AF3831" w:rsidRPr="00D7303E" w:rsidRDefault="00AF3831" w:rsidP="00AF3831">
            <w:r w:rsidRPr="00D7303E">
              <w:rPr>
                <w:bCs/>
              </w:rPr>
              <w:t>Країна</w:t>
            </w:r>
          </w:p>
        </w:tc>
      </w:tr>
      <w:tr w:rsidR="00D7303E" w:rsidRPr="00D7303E" w14:paraId="34993C8F" w14:textId="77777777" w:rsidTr="00A84EAA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0C12" w14:textId="77777777" w:rsidR="00A84EAA" w:rsidRPr="00D7303E" w:rsidRDefault="00A84EAA" w:rsidP="005E12F9">
            <w:pPr>
              <w:jc w:val="center"/>
            </w:pPr>
            <w:r w:rsidRPr="00D7303E">
              <w:t>4</w:t>
            </w:r>
            <w:r w:rsidR="005E12F9" w:rsidRPr="00D7303E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F710" w14:textId="77777777" w:rsidR="00A84EAA" w:rsidRPr="00D7303E" w:rsidRDefault="00A84EAA" w:rsidP="00A84EAA">
            <w:pPr>
              <w:jc w:val="left"/>
              <w:rPr>
                <w:bCs/>
              </w:rPr>
            </w:pPr>
            <w:r w:rsidRPr="00D7303E">
              <w:rPr>
                <w:bCs/>
              </w:rPr>
              <w:t>QREASON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152D" w14:textId="77777777" w:rsidR="00A84EAA" w:rsidRPr="00D7303E" w:rsidRDefault="00A84EAA" w:rsidP="00A84EAA">
            <w:pPr>
              <w:rPr>
                <w:bCs/>
              </w:rPr>
            </w:pPr>
            <w:r w:rsidRPr="00D7303E">
              <w:rPr>
                <w:bCs/>
              </w:rPr>
              <w:t>Інформація про причини, підстави</w:t>
            </w:r>
          </w:p>
        </w:tc>
      </w:tr>
      <w:tr w:rsidR="00D7303E" w:rsidRPr="00D7303E" w14:paraId="1FB9EA3C" w14:textId="77777777" w:rsidTr="00A84EAA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1249" w14:textId="77777777" w:rsidR="00A84EAA" w:rsidRPr="00D7303E" w:rsidRDefault="00A84EAA" w:rsidP="00A84EAA">
            <w:pPr>
              <w:jc w:val="center"/>
            </w:pPr>
            <w:r w:rsidRPr="00D7303E"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80A4" w14:textId="77777777" w:rsidR="00A84EAA" w:rsidRPr="00D7303E" w:rsidRDefault="00A84EAA" w:rsidP="00A84EAA">
            <w:pPr>
              <w:jc w:val="left"/>
              <w:rPr>
                <w:bCs/>
              </w:rPr>
            </w:pPr>
            <w:r w:rsidRPr="00D7303E">
              <w:rPr>
                <w:bCs/>
              </w:rPr>
              <w:t>QSECTOR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F2D1" w14:textId="472AC90B" w:rsidR="00A84EAA" w:rsidRPr="00D7303E" w:rsidRDefault="003D1256" w:rsidP="00A84EAA">
            <w:pPr>
              <w:rPr>
                <w:bCs/>
              </w:rPr>
            </w:pPr>
            <w:r w:rsidRPr="00D7303E">
              <w:rPr>
                <w:bCs/>
              </w:rPr>
              <w:t>Вид</w:t>
            </w:r>
            <w:r w:rsidRPr="00D7303E">
              <w:rPr>
                <w:bCs/>
                <w:lang w:val="ru-RU"/>
              </w:rPr>
              <w:t> </w:t>
            </w:r>
            <w:r w:rsidRPr="00D7303E">
              <w:rPr>
                <w:bCs/>
              </w:rPr>
              <w:t>/</w:t>
            </w:r>
            <w:r w:rsidRPr="00D7303E">
              <w:rPr>
                <w:bCs/>
                <w:lang w:val="ru-RU"/>
              </w:rPr>
              <w:t> </w:t>
            </w:r>
            <w:r w:rsidR="00A84EAA" w:rsidRPr="00D7303E">
              <w:rPr>
                <w:bCs/>
              </w:rPr>
              <w:t>сфера діяльності</w:t>
            </w:r>
          </w:p>
        </w:tc>
      </w:tr>
    </w:tbl>
    <w:p w14:paraId="3A5BBD04" w14:textId="77777777" w:rsidR="00AF3831" w:rsidRPr="00D7303E" w:rsidRDefault="00AF3831" w:rsidP="00AF3831">
      <w:pPr>
        <w:pStyle w:val="af3"/>
        <w:tabs>
          <w:tab w:val="left" w:pos="710"/>
          <w:tab w:val="left" w:pos="851"/>
        </w:tabs>
        <w:autoSpaceDE w:val="0"/>
        <w:autoSpaceDN w:val="0"/>
        <w:adjustRightInd w:val="0"/>
        <w:ind w:left="0" w:firstLine="567"/>
        <w:jc w:val="right"/>
      </w:pPr>
      <w:r w:rsidRPr="00D7303E">
        <w:t xml:space="preserve">ˮ. </w:t>
      </w:r>
    </w:p>
    <w:p w14:paraId="6C6F0549" w14:textId="77777777" w:rsidR="003E60E2" w:rsidRPr="00D7303E" w:rsidRDefault="00AF3831" w:rsidP="00AF3831">
      <w:pPr>
        <w:pStyle w:val="af3"/>
        <w:tabs>
          <w:tab w:val="left" w:pos="851"/>
        </w:tabs>
        <w:ind w:right="-1" w:hanging="153"/>
      </w:pPr>
      <w:r w:rsidRPr="00D7303E">
        <w:t>У зв’язку з цим рядки 4</w:t>
      </w:r>
      <w:r w:rsidR="005E12F9" w:rsidRPr="00D7303E">
        <w:t>8</w:t>
      </w:r>
      <w:r w:rsidRPr="00D7303E">
        <w:t>–</w:t>
      </w:r>
      <w:r w:rsidR="005E12F9" w:rsidRPr="00D7303E">
        <w:t>50</w:t>
      </w:r>
      <w:r w:rsidRPr="00D7303E">
        <w:t xml:space="preserve"> уважати відповідно рядками </w:t>
      </w:r>
      <w:r w:rsidR="003D0EB8" w:rsidRPr="00D7303E">
        <w:t>51</w:t>
      </w:r>
      <w:r w:rsidRPr="00D7303E">
        <w:t>–5</w:t>
      </w:r>
      <w:r w:rsidR="003D0EB8" w:rsidRPr="00D7303E">
        <w:t>3</w:t>
      </w:r>
      <w:r w:rsidR="00A84EAA" w:rsidRPr="00D7303E">
        <w:t>.</w:t>
      </w:r>
    </w:p>
    <w:p w14:paraId="7A2AC29E" w14:textId="77777777" w:rsidR="0021671C" w:rsidRPr="00D7303E" w:rsidRDefault="0021671C" w:rsidP="00DC3A2D">
      <w:pPr>
        <w:pStyle w:val="af3"/>
        <w:tabs>
          <w:tab w:val="left" w:pos="993"/>
        </w:tabs>
        <w:ind w:left="0" w:firstLine="567"/>
      </w:pPr>
    </w:p>
    <w:p w14:paraId="55792667" w14:textId="77777777" w:rsidR="002620F7" w:rsidRPr="00D7303E" w:rsidRDefault="00943041" w:rsidP="007F7928">
      <w:pPr>
        <w:pStyle w:val="af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ind w:hanging="153"/>
      </w:pPr>
      <w:r w:rsidRPr="00D7303E">
        <w:rPr>
          <w:rFonts w:eastAsiaTheme="minorEastAsia"/>
          <w:noProof/>
          <w:lang w:eastAsia="en-US"/>
        </w:rPr>
        <w:t> </w:t>
      </w:r>
      <w:r w:rsidR="002620F7" w:rsidRPr="00D7303E">
        <w:t>У таблиці додатка 5 до Правил:</w:t>
      </w:r>
    </w:p>
    <w:p w14:paraId="23C312C3" w14:textId="77777777" w:rsidR="00234631" w:rsidRPr="00D7303E" w:rsidRDefault="00234631" w:rsidP="00234631">
      <w:pPr>
        <w:pStyle w:val="af3"/>
        <w:tabs>
          <w:tab w:val="left" w:pos="851"/>
          <w:tab w:val="left" w:pos="924"/>
          <w:tab w:val="left" w:pos="993"/>
        </w:tabs>
        <w:suppressAutoHyphens/>
        <w:autoSpaceDE w:val="0"/>
        <w:autoSpaceDN w:val="0"/>
        <w:adjustRightInd w:val="0"/>
      </w:pPr>
    </w:p>
    <w:p w14:paraId="7C835F70" w14:textId="4BB17B9E" w:rsidR="00234631" w:rsidRPr="00D7303E" w:rsidRDefault="00234631" w:rsidP="003E1C96">
      <w:pPr>
        <w:pStyle w:val="af3"/>
        <w:numPr>
          <w:ilvl w:val="0"/>
          <w:numId w:val="32"/>
        </w:numPr>
        <w:tabs>
          <w:tab w:val="left" w:pos="851"/>
          <w:tab w:val="left" w:pos="924"/>
          <w:tab w:val="left" w:pos="993"/>
        </w:tabs>
        <w:suppressAutoHyphens/>
        <w:autoSpaceDE w:val="0"/>
        <w:autoSpaceDN w:val="0"/>
        <w:adjustRightInd w:val="0"/>
        <w:ind w:hanging="873"/>
        <w:sectPr w:rsidR="00234631" w:rsidRPr="00D7303E" w:rsidSect="00F95D9E">
          <w:headerReference w:type="first" r:id="rId48"/>
          <w:pgSz w:w="11906" w:h="16838" w:code="9"/>
          <w:pgMar w:top="1134" w:right="567" w:bottom="1701" w:left="1701" w:header="709" w:footer="709" w:gutter="0"/>
          <w:cols w:space="708"/>
          <w:titlePg/>
          <w:docGrid w:linePitch="381"/>
        </w:sectPr>
      </w:pPr>
      <w:r w:rsidRPr="00D7303E">
        <w:t>таблицю після рядка 6 доповнити новим рядком 7 такого змісту:</w:t>
      </w:r>
    </w:p>
    <w:p w14:paraId="56F146CB" w14:textId="77777777" w:rsidR="00234631" w:rsidRPr="00D7303E" w:rsidRDefault="00234631" w:rsidP="00C010A9">
      <w:pPr>
        <w:tabs>
          <w:tab w:val="center" w:pos="4819"/>
        </w:tabs>
        <w:ind w:firstLine="142"/>
      </w:pPr>
      <w:r w:rsidRPr="00D7303E">
        <w:lastRenderedPageBreak/>
        <w:t>“</w:t>
      </w: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86"/>
        <w:gridCol w:w="2694"/>
        <w:gridCol w:w="1423"/>
        <w:gridCol w:w="1984"/>
        <w:gridCol w:w="1837"/>
        <w:gridCol w:w="1843"/>
        <w:gridCol w:w="2699"/>
      </w:tblGrid>
      <w:tr w:rsidR="00D7303E" w:rsidRPr="00D7303E" w14:paraId="50C70B01" w14:textId="77777777" w:rsidTr="00234631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C460" w14:textId="77777777" w:rsidR="00234631" w:rsidRPr="00D7303E" w:rsidRDefault="00234631" w:rsidP="00281A38">
            <w:pPr>
              <w:jc w:val="center"/>
            </w:pPr>
            <w:r w:rsidRPr="00D7303E"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3633" w14:textId="77777777" w:rsidR="00234631" w:rsidRPr="00D7303E" w:rsidRDefault="00234631" w:rsidP="00281A38">
            <w:pPr>
              <w:jc w:val="center"/>
            </w:pPr>
            <w:r w:rsidRPr="00D7303E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F328" w14:textId="77777777" w:rsidR="00234631" w:rsidRPr="00D7303E" w:rsidRDefault="00234631" w:rsidP="00281A38">
            <w:pPr>
              <w:jc w:val="center"/>
            </w:pPr>
            <w:r w:rsidRPr="00D7303E"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2674" w14:textId="77777777" w:rsidR="00234631" w:rsidRPr="00D7303E" w:rsidRDefault="00234631" w:rsidP="00281A38">
            <w:pPr>
              <w:jc w:val="center"/>
            </w:pPr>
            <w:r w:rsidRPr="00D7303E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F4ED" w14:textId="77777777" w:rsidR="00234631" w:rsidRPr="00D7303E" w:rsidRDefault="00234631" w:rsidP="00281A38">
            <w:pPr>
              <w:jc w:val="center"/>
            </w:pPr>
            <w:r w:rsidRPr="00D7303E"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F833" w14:textId="77777777" w:rsidR="00234631" w:rsidRPr="00D7303E" w:rsidRDefault="00234631" w:rsidP="00281A38">
            <w:pPr>
              <w:jc w:val="center"/>
            </w:pPr>
            <w:r w:rsidRPr="00D7303E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76AB" w14:textId="77777777" w:rsidR="00234631" w:rsidRPr="00D7303E" w:rsidRDefault="00234631" w:rsidP="00281A38">
            <w:pPr>
              <w:jc w:val="center"/>
            </w:pPr>
            <w:r w:rsidRPr="00D7303E">
              <w:t>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7C87" w14:textId="77777777" w:rsidR="00234631" w:rsidRPr="00D7303E" w:rsidRDefault="00234631" w:rsidP="00281A38">
            <w:pPr>
              <w:jc w:val="center"/>
            </w:pPr>
            <w:r w:rsidRPr="00D7303E">
              <w:t>8</w:t>
            </w:r>
          </w:p>
        </w:tc>
      </w:tr>
      <w:tr w:rsidR="00D7303E" w:rsidRPr="00D7303E" w14:paraId="5C90CC3F" w14:textId="77777777" w:rsidTr="00234631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F588" w14:textId="77777777" w:rsidR="00234631" w:rsidRPr="00D7303E" w:rsidRDefault="00234631" w:rsidP="00234631">
            <w:pPr>
              <w:jc w:val="left"/>
            </w:pPr>
            <w:r w:rsidRPr="00D7303E"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703E" w14:textId="77777777" w:rsidR="00234631" w:rsidRPr="00D7303E" w:rsidRDefault="00234631" w:rsidP="00A23C02">
            <w:r w:rsidRPr="00D7303E">
              <w:t>13FX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F4E1" w14:textId="77777777" w:rsidR="00234631" w:rsidRPr="00D7303E" w:rsidRDefault="00234631" w:rsidP="00BB4DC9">
            <w:r w:rsidRPr="00D7303E">
              <w:t>Дані про касові обороти та залишки готівки в касах небанківських надавачів фінансових платіжних послуг</w:t>
            </w:r>
            <w:r w:rsidR="00BB4DC9" w:rsidRPr="00D7303E">
              <w:rPr>
                <w:rFonts w:eastAsiaTheme="minorEastAsia"/>
                <w:noProof/>
                <w:lang w:eastAsia="en-US"/>
              </w:rPr>
              <w:t> </w:t>
            </w:r>
            <w:r w:rsidRPr="00D7303E">
              <w:t>/</w:t>
            </w:r>
            <w:r w:rsidR="00BB4DC9" w:rsidRPr="00D7303E">
              <w:rPr>
                <w:rFonts w:eastAsiaTheme="minorEastAsia"/>
                <w:noProof/>
                <w:lang w:eastAsia="en-US"/>
              </w:rPr>
              <w:t> </w:t>
            </w:r>
            <w:r w:rsidRPr="00D7303E">
              <w:t>операторів поштового зв’язку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4D67" w14:textId="77777777" w:rsidR="00234631" w:rsidRPr="00D7303E" w:rsidRDefault="00234631" w:rsidP="00234631">
            <w:pPr>
              <w:jc w:val="left"/>
            </w:pPr>
            <w:r w:rsidRPr="00D7303E">
              <w:t>Місячна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5762" w14:textId="77777777" w:rsidR="00234631" w:rsidRPr="00D7303E" w:rsidRDefault="00234631" w:rsidP="00A23C02">
            <w:r w:rsidRPr="00D7303E">
              <w:t>Не пізніше 15 робочого дня місяця, наступного за звітним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4B2E" w14:textId="77777777" w:rsidR="00234631" w:rsidRPr="00D7303E" w:rsidRDefault="00234631" w:rsidP="00234631">
            <w:pPr>
              <w:jc w:val="left"/>
            </w:pPr>
            <w:r w:rsidRPr="00D7303E">
              <w:rPr>
                <w:shd w:val="clear" w:color="auto" w:fill="FFFFFF"/>
              </w:rPr>
              <w:t>Не пізніше 19 робочого дня місяця, наступного за звітним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F1DC" w14:textId="77777777" w:rsidR="00234631" w:rsidRPr="00D7303E" w:rsidRDefault="00234631" w:rsidP="00234631">
            <w:pPr>
              <w:jc w:val="left"/>
            </w:pPr>
            <w:r w:rsidRPr="00D7303E">
              <w:t>Небанківські надавачі платіжних послуг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77B8" w14:textId="21E27080" w:rsidR="00234631" w:rsidRPr="00D7303E" w:rsidRDefault="003C58BC" w:rsidP="00234631">
            <w:pPr>
              <w:jc w:val="left"/>
            </w:pPr>
            <w:r w:rsidRPr="00D7303E">
              <w:rPr>
                <w:shd w:val="clear" w:color="auto" w:fill="FFFFFF"/>
              </w:rPr>
              <w:t>К</w:t>
            </w:r>
            <w:r w:rsidR="00234631" w:rsidRPr="00D7303E">
              <w:rPr>
                <w:shd w:val="clear" w:color="auto" w:fill="FFFFFF"/>
              </w:rPr>
              <w:t>ерівник установи (його заступник)</w:t>
            </w:r>
          </w:p>
        </w:tc>
      </w:tr>
    </w:tbl>
    <w:p w14:paraId="39F87736" w14:textId="77777777" w:rsidR="00234631" w:rsidRPr="00D7303E" w:rsidRDefault="00234631" w:rsidP="00234631">
      <w:pPr>
        <w:pStyle w:val="af3"/>
        <w:tabs>
          <w:tab w:val="left" w:pos="851"/>
          <w:tab w:val="left" w:pos="993"/>
        </w:tabs>
        <w:ind w:left="1080" w:right="395"/>
        <w:jc w:val="right"/>
        <w:sectPr w:rsidR="00234631" w:rsidRPr="00D7303E" w:rsidSect="001069F6">
          <w:headerReference w:type="first" r:id="rId49"/>
          <w:pgSz w:w="16838" w:h="11906" w:orient="landscape" w:code="9"/>
          <w:pgMar w:top="1134" w:right="567" w:bottom="567" w:left="1701" w:header="709" w:footer="709" w:gutter="0"/>
          <w:cols w:space="708"/>
          <w:titlePg/>
          <w:docGrid w:linePitch="381"/>
        </w:sectPr>
      </w:pPr>
      <w:r w:rsidRPr="00D7303E">
        <w:t xml:space="preserve">ˮ. </w:t>
      </w:r>
    </w:p>
    <w:p w14:paraId="0C0222CB" w14:textId="77777777" w:rsidR="005D7634" w:rsidRPr="00D7303E" w:rsidRDefault="005D7634" w:rsidP="007F2397">
      <w:pPr>
        <w:pStyle w:val="af3"/>
        <w:tabs>
          <w:tab w:val="left" w:pos="851"/>
          <w:tab w:val="left" w:pos="924"/>
          <w:tab w:val="left" w:pos="993"/>
        </w:tabs>
        <w:suppressAutoHyphens/>
        <w:autoSpaceDE w:val="0"/>
        <w:autoSpaceDN w:val="0"/>
        <w:adjustRightInd w:val="0"/>
        <w:ind w:left="1080" w:hanging="513"/>
      </w:pPr>
    </w:p>
    <w:p w14:paraId="48FD86DC" w14:textId="77777777" w:rsidR="005D7634" w:rsidRPr="00D7303E" w:rsidRDefault="005D7634" w:rsidP="005D7634">
      <w:pPr>
        <w:pStyle w:val="af3"/>
        <w:tabs>
          <w:tab w:val="left" w:pos="851"/>
        </w:tabs>
        <w:ind w:right="-1" w:hanging="153"/>
      </w:pPr>
      <w:r w:rsidRPr="00D7303E">
        <w:t>У звʼязку цим рядки 7</w:t>
      </w:r>
      <w:r w:rsidR="00245A8F" w:rsidRPr="00D7303E">
        <w:t>–</w:t>
      </w:r>
      <w:r w:rsidRPr="00D7303E">
        <w:t>119 уважати відповідно рядками 8–120</w:t>
      </w:r>
      <w:r w:rsidR="006A511A" w:rsidRPr="00D7303E">
        <w:t>;</w:t>
      </w:r>
    </w:p>
    <w:p w14:paraId="412B79D8" w14:textId="77777777" w:rsidR="005D7634" w:rsidRPr="00D7303E" w:rsidRDefault="005D7634" w:rsidP="007F2397">
      <w:pPr>
        <w:pStyle w:val="af3"/>
        <w:tabs>
          <w:tab w:val="left" w:pos="851"/>
          <w:tab w:val="left" w:pos="924"/>
          <w:tab w:val="left" w:pos="993"/>
        </w:tabs>
        <w:suppressAutoHyphens/>
        <w:autoSpaceDE w:val="0"/>
        <w:autoSpaceDN w:val="0"/>
        <w:adjustRightInd w:val="0"/>
        <w:ind w:left="1080" w:hanging="513"/>
      </w:pPr>
    </w:p>
    <w:p w14:paraId="3BEE17BB" w14:textId="200F1DC5" w:rsidR="00234631" w:rsidRPr="00D7303E" w:rsidRDefault="000F76A9" w:rsidP="003E1C96">
      <w:pPr>
        <w:pStyle w:val="af3"/>
        <w:numPr>
          <w:ilvl w:val="0"/>
          <w:numId w:val="32"/>
        </w:numPr>
        <w:tabs>
          <w:tab w:val="left" w:pos="851"/>
          <w:tab w:val="left" w:pos="924"/>
          <w:tab w:val="left" w:pos="993"/>
        </w:tabs>
        <w:suppressAutoHyphens/>
        <w:autoSpaceDE w:val="0"/>
        <w:autoSpaceDN w:val="0"/>
        <w:adjustRightInd w:val="0"/>
        <w:ind w:hanging="873"/>
      </w:pPr>
      <w:r w:rsidRPr="00D7303E">
        <w:rPr>
          <w:rFonts w:eastAsiaTheme="minorEastAsia"/>
          <w:noProof/>
          <w:lang w:eastAsia="en-US"/>
        </w:rPr>
        <w:t> </w:t>
      </w:r>
      <w:r w:rsidR="004458C7" w:rsidRPr="00D7303E">
        <w:t>колонку 4 рядка 13 викласти в такій редакції:</w:t>
      </w:r>
    </w:p>
    <w:p w14:paraId="3811269E" w14:textId="77777777" w:rsidR="004458C7" w:rsidRPr="00D7303E" w:rsidRDefault="004458C7" w:rsidP="007F2397">
      <w:pPr>
        <w:pStyle w:val="af3"/>
        <w:tabs>
          <w:tab w:val="left" w:pos="851"/>
          <w:tab w:val="left" w:pos="924"/>
          <w:tab w:val="left" w:pos="993"/>
        </w:tabs>
        <w:suppressAutoHyphens/>
        <w:autoSpaceDE w:val="0"/>
        <w:autoSpaceDN w:val="0"/>
        <w:adjustRightInd w:val="0"/>
        <w:ind w:left="1080" w:hanging="513"/>
      </w:pPr>
      <w:r w:rsidRPr="00D7303E">
        <w:t>“Місячнаˮ;</w:t>
      </w:r>
    </w:p>
    <w:p w14:paraId="05035265" w14:textId="77777777" w:rsidR="004458C7" w:rsidRPr="00D7303E" w:rsidRDefault="004458C7" w:rsidP="007F2397">
      <w:pPr>
        <w:pStyle w:val="af3"/>
        <w:tabs>
          <w:tab w:val="left" w:pos="851"/>
          <w:tab w:val="left" w:pos="924"/>
          <w:tab w:val="left" w:pos="993"/>
        </w:tabs>
        <w:suppressAutoHyphens/>
        <w:autoSpaceDE w:val="0"/>
        <w:autoSpaceDN w:val="0"/>
        <w:adjustRightInd w:val="0"/>
        <w:ind w:left="1080" w:hanging="513"/>
      </w:pPr>
    </w:p>
    <w:p w14:paraId="6B7C9BBE" w14:textId="07A95545" w:rsidR="00120068" w:rsidRPr="00D7303E" w:rsidRDefault="003E1C96" w:rsidP="00120068">
      <w:pPr>
        <w:pStyle w:val="af3"/>
        <w:tabs>
          <w:tab w:val="left" w:pos="851"/>
          <w:tab w:val="left" w:pos="924"/>
          <w:tab w:val="left" w:pos="993"/>
        </w:tabs>
        <w:suppressAutoHyphens/>
        <w:autoSpaceDE w:val="0"/>
        <w:autoSpaceDN w:val="0"/>
        <w:adjustRightInd w:val="0"/>
        <w:ind w:left="1080" w:hanging="513"/>
      </w:pPr>
      <w:r w:rsidRPr="00D7303E">
        <w:t>3</w:t>
      </w:r>
      <w:r w:rsidR="004458C7" w:rsidRPr="00D7303E">
        <w:t>)</w:t>
      </w:r>
      <w:r w:rsidR="000F76A9" w:rsidRPr="00D7303E">
        <w:rPr>
          <w:rFonts w:eastAsiaTheme="minorEastAsia"/>
          <w:noProof/>
          <w:lang w:eastAsia="en-US"/>
        </w:rPr>
        <w:t xml:space="preserve">  </w:t>
      </w:r>
      <w:r w:rsidR="00120068" w:rsidRPr="00D7303E">
        <w:t>колонку 7 рядків 18–23 викласти в такій редакції:</w:t>
      </w:r>
    </w:p>
    <w:p w14:paraId="266FCAED" w14:textId="77777777" w:rsidR="003E60E2" w:rsidRPr="00D7303E" w:rsidRDefault="00120068" w:rsidP="00DC3A2D">
      <w:pPr>
        <w:pStyle w:val="af3"/>
        <w:tabs>
          <w:tab w:val="left" w:pos="993"/>
        </w:tabs>
        <w:ind w:left="0" w:firstLine="567"/>
      </w:pPr>
      <w:r w:rsidRPr="00D7303E">
        <w:t>“Суб’єкти, визначені в Положенні про реалізацію санкційˮ;</w:t>
      </w:r>
    </w:p>
    <w:p w14:paraId="29C8A62A" w14:textId="77777777" w:rsidR="00120068" w:rsidRPr="00D7303E" w:rsidRDefault="00120068" w:rsidP="00DC3A2D">
      <w:pPr>
        <w:pStyle w:val="af3"/>
        <w:tabs>
          <w:tab w:val="left" w:pos="993"/>
        </w:tabs>
        <w:ind w:left="0" w:firstLine="567"/>
      </w:pPr>
    </w:p>
    <w:p w14:paraId="119B585A" w14:textId="4ED6BA82" w:rsidR="00F437D2" w:rsidRPr="00D7303E" w:rsidRDefault="003E1C96" w:rsidP="006059A3">
      <w:pPr>
        <w:pStyle w:val="af3"/>
        <w:tabs>
          <w:tab w:val="left" w:pos="851"/>
          <w:tab w:val="left" w:pos="924"/>
          <w:tab w:val="left" w:pos="993"/>
        </w:tabs>
        <w:suppressAutoHyphens/>
        <w:autoSpaceDE w:val="0"/>
        <w:autoSpaceDN w:val="0"/>
        <w:adjustRightInd w:val="0"/>
        <w:ind w:left="1080" w:hanging="513"/>
      </w:pPr>
      <w:r w:rsidRPr="00D7303E">
        <w:t>4</w:t>
      </w:r>
      <w:r w:rsidR="006059A3" w:rsidRPr="00D7303E">
        <w:t xml:space="preserve">) </w:t>
      </w:r>
      <w:r w:rsidR="000F76A9" w:rsidRPr="00D7303E">
        <w:rPr>
          <w:rFonts w:eastAsiaTheme="minorEastAsia"/>
          <w:noProof/>
          <w:lang w:eastAsia="en-US"/>
        </w:rPr>
        <w:t> </w:t>
      </w:r>
      <w:r w:rsidR="00F437D2" w:rsidRPr="00D7303E">
        <w:t>у рядку 24:</w:t>
      </w:r>
    </w:p>
    <w:p w14:paraId="0F9925ED" w14:textId="77777777" w:rsidR="00F437D2" w:rsidRPr="00D7303E" w:rsidRDefault="00F437D2" w:rsidP="006059A3">
      <w:pPr>
        <w:pStyle w:val="af3"/>
        <w:tabs>
          <w:tab w:val="left" w:pos="851"/>
          <w:tab w:val="left" w:pos="924"/>
          <w:tab w:val="left" w:pos="993"/>
        </w:tabs>
        <w:suppressAutoHyphens/>
        <w:autoSpaceDE w:val="0"/>
        <w:autoSpaceDN w:val="0"/>
        <w:adjustRightInd w:val="0"/>
        <w:ind w:left="1080" w:hanging="513"/>
      </w:pPr>
      <w:r w:rsidRPr="00D7303E">
        <w:t>колонку 4 викласти в такій редакції:</w:t>
      </w:r>
    </w:p>
    <w:p w14:paraId="0150B58A" w14:textId="77777777" w:rsidR="00F437D2" w:rsidRPr="00D7303E" w:rsidRDefault="00F437D2" w:rsidP="006059A3">
      <w:pPr>
        <w:pStyle w:val="af3"/>
        <w:tabs>
          <w:tab w:val="left" w:pos="851"/>
          <w:tab w:val="left" w:pos="924"/>
          <w:tab w:val="left" w:pos="993"/>
        </w:tabs>
        <w:suppressAutoHyphens/>
        <w:autoSpaceDE w:val="0"/>
        <w:autoSpaceDN w:val="0"/>
        <w:adjustRightInd w:val="0"/>
        <w:ind w:left="1080" w:hanging="513"/>
      </w:pPr>
      <w:r w:rsidRPr="00D7303E">
        <w:t>“Місячнаˮ;</w:t>
      </w:r>
    </w:p>
    <w:p w14:paraId="10512AB4" w14:textId="77777777" w:rsidR="006059A3" w:rsidRPr="00D7303E" w:rsidRDefault="00F437D2" w:rsidP="00231E40">
      <w:pPr>
        <w:pStyle w:val="af3"/>
        <w:tabs>
          <w:tab w:val="left" w:pos="851"/>
          <w:tab w:val="left" w:pos="924"/>
          <w:tab w:val="left" w:pos="993"/>
        </w:tabs>
        <w:suppressAutoHyphens/>
        <w:autoSpaceDE w:val="0"/>
        <w:autoSpaceDN w:val="0"/>
        <w:adjustRightInd w:val="0"/>
        <w:ind w:left="1080" w:hanging="513"/>
      </w:pPr>
      <w:r w:rsidRPr="00D7303E">
        <w:t xml:space="preserve">у колонках 5, 6 слово “кварталомˮ виключити; </w:t>
      </w:r>
    </w:p>
    <w:p w14:paraId="14DFFE61" w14:textId="77777777" w:rsidR="00231E40" w:rsidRPr="00D7303E" w:rsidRDefault="00231E40" w:rsidP="00231E40">
      <w:pPr>
        <w:pStyle w:val="af3"/>
        <w:tabs>
          <w:tab w:val="left" w:pos="851"/>
          <w:tab w:val="left" w:pos="924"/>
          <w:tab w:val="left" w:pos="993"/>
        </w:tabs>
        <w:suppressAutoHyphens/>
        <w:autoSpaceDE w:val="0"/>
        <w:autoSpaceDN w:val="0"/>
        <w:adjustRightInd w:val="0"/>
        <w:ind w:left="1080" w:hanging="513"/>
      </w:pPr>
    </w:p>
    <w:p w14:paraId="702E9D0C" w14:textId="74AFBBDB" w:rsidR="00120068" w:rsidRPr="00D7303E" w:rsidRDefault="003E1C96" w:rsidP="00CB2EE7">
      <w:pPr>
        <w:pStyle w:val="af3"/>
        <w:tabs>
          <w:tab w:val="left" w:pos="993"/>
        </w:tabs>
        <w:ind w:left="0" w:firstLine="567"/>
      </w:pPr>
      <w:r w:rsidRPr="00D7303E">
        <w:t>5</w:t>
      </w:r>
      <w:r w:rsidR="00D518D9" w:rsidRPr="00D7303E">
        <w:t>)</w:t>
      </w:r>
      <w:r w:rsidR="000F76A9" w:rsidRPr="00D7303E">
        <w:rPr>
          <w:rFonts w:eastAsiaTheme="minorEastAsia"/>
          <w:noProof/>
          <w:lang w:eastAsia="en-US"/>
        </w:rPr>
        <w:t> </w:t>
      </w:r>
      <w:r w:rsidR="00CB2EE7" w:rsidRPr="00D7303E">
        <w:t>у рядку 25:</w:t>
      </w:r>
    </w:p>
    <w:p w14:paraId="474BDAB2" w14:textId="77777777" w:rsidR="00CB2EE7" w:rsidRPr="00D7303E" w:rsidRDefault="002C06B0" w:rsidP="00CB2EE7">
      <w:pPr>
        <w:pStyle w:val="af3"/>
        <w:tabs>
          <w:tab w:val="left" w:pos="993"/>
        </w:tabs>
        <w:ind w:left="0" w:firstLine="567"/>
      </w:pPr>
      <w:r w:rsidRPr="00D7303E">
        <w:t>колонку</w:t>
      </w:r>
      <w:r w:rsidR="00C444B6" w:rsidRPr="00D7303E">
        <w:t xml:space="preserve"> 4</w:t>
      </w:r>
      <w:r w:rsidRPr="00D7303E">
        <w:t xml:space="preserve"> викласти в такій редакції</w:t>
      </w:r>
      <w:r w:rsidR="00CB2EE7" w:rsidRPr="00D7303E">
        <w:t>;</w:t>
      </w:r>
    </w:p>
    <w:p w14:paraId="4411AE2A" w14:textId="77777777" w:rsidR="002C06B0" w:rsidRPr="00D7303E" w:rsidRDefault="002C06B0" w:rsidP="00CB2EE7">
      <w:pPr>
        <w:pStyle w:val="af3"/>
        <w:tabs>
          <w:tab w:val="left" w:pos="993"/>
        </w:tabs>
        <w:ind w:left="0" w:firstLine="567"/>
      </w:pPr>
      <w:r w:rsidRPr="00D7303E">
        <w:rPr>
          <w:shd w:val="clear" w:color="auto" w:fill="FFFFFF"/>
        </w:rPr>
        <w:t>“Один раз для кожного указу Президента України, яким уведено в дію рішення Ради національної безпеки і оборони України про застосування, скасування та внесення змін до персональних спеціальних економічних та інших обмежувальних заходів (санкцій),</w:t>
      </w:r>
      <w:r w:rsidRPr="00D7303E">
        <w:rPr>
          <w:rFonts w:ascii="Calibri" w:hAnsi="Calibri" w:cs="Calibri"/>
          <w:shd w:val="clear" w:color="auto" w:fill="FFFFFF"/>
        </w:rPr>
        <w:t xml:space="preserve"> </w:t>
      </w:r>
      <w:r w:rsidRPr="00D7303E">
        <w:t>у разі зас</w:t>
      </w:r>
      <w:r w:rsidR="0093633E" w:rsidRPr="00D7303E">
        <w:t>тосування, скасування та внесен</w:t>
      </w:r>
      <w:r w:rsidRPr="00D7303E">
        <w:t>ня змін д</w:t>
      </w:r>
      <w:r w:rsidR="0093633E" w:rsidRPr="00D7303E">
        <w:t>о персональних спеціальних еко</w:t>
      </w:r>
      <w:r w:rsidRPr="00D7303E">
        <w:t>номічних та інших обмежув</w:t>
      </w:r>
      <w:r w:rsidR="0093633E" w:rsidRPr="00D7303E">
        <w:t>альних заходів (санкцій) до не</w:t>
      </w:r>
      <w:r w:rsidRPr="00D7303E">
        <w:t>банківсь</w:t>
      </w:r>
      <w:r w:rsidR="0093633E" w:rsidRPr="00D7303E">
        <w:t>кої установи-респондента (поста</w:t>
      </w:r>
      <w:r w:rsidRPr="00D7303E">
        <w:t>чальника статистичної звітності) та</w:t>
      </w:r>
      <w:r w:rsidR="0093633E" w:rsidRPr="00D7303E">
        <w:rPr>
          <w:rFonts w:eastAsiaTheme="minorEastAsia"/>
          <w:noProof/>
          <w:lang w:eastAsia="en-US"/>
        </w:rPr>
        <w:t> </w:t>
      </w:r>
      <w:r w:rsidRPr="00D7303E">
        <w:t>/</w:t>
      </w:r>
      <w:r w:rsidR="0093633E" w:rsidRPr="00D7303E">
        <w:rPr>
          <w:rFonts w:eastAsiaTheme="minorEastAsia"/>
          <w:noProof/>
          <w:lang w:eastAsia="en-US"/>
        </w:rPr>
        <w:t> </w:t>
      </w:r>
      <w:r w:rsidRPr="00D7303E">
        <w:t>або її керівника, та</w:t>
      </w:r>
      <w:r w:rsidR="0093633E" w:rsidRPr="00D7303E">
        <w:rPr>
          <w:rFonts w:eastAsiaTheme="minorEastAsia"/>
          <w:noProof/>
          <w:lang w:eastAsia="en-US"/>
        </w:rPr>
        <w:t> </w:t>
      </w:r>
      <w:r w:rsidRPr="00D7303E">
        <w:t>/</w:t>
      </w:r>
      <w:r w:rsidR="0093633E" w:rsidRPr="00D7303E">
        <w:rPr>
          <w:rFonts w:eastAsiaTheme="minorEastAsia"/>
          <w:noProof/>
          <w:lang w:eastAsia="en-US"/>
        </w:rPr>
        <w:t> </w:t>
      </w:r>
      <w:r w:rsidRPr="00D7303E">
        <w:t>або її кінцевого бенефіціарного власника</w:t>
      </w:r>
      <w:r w:rsidR="007749D9" w:rsidRPr="00D7303E">
        <w:rPr>
          <w:rFonts w:eastAsiaTheme="minorEastAsia"/>
          <w:noProof/>
          <w:lang w:eastAsia="en-US"/>
        </w:rPr>
        <w:t> </w:t>
      </w:r>
      <w:r w:rsidRPr="00D7303E">
        <w:t>/</w:t>
      </w:r>
      <w:r w:rsidR="007749D9" w:rsidRPr="00D7303E">
        <w:rPr>
          <w:rFonts w:eastAsiaTheme="minorEastAsia"/>
          <w:noProof/>
          <w:lang w:eastAsia="en-US"/>
        </w:rPr>
        <w:t> </w:t>
      </w:r>
      <w:r w:rsidRPr="00D7303E">
        <w:t>власника істотної участіˮ;</w:t>
      </w:r>
    </w:p>
    <w:p w14:paraId="75535061" w14:textId="77777777" w:rsidR="00CB2EE7" w:rsidRPr="00D7303E" w:rsidRDefault="000F76A9" w:rsidP="00CB2EE7">
      <w:pPr>
        <w:pStyle w:val="af3"/>
        <w:tabs>
          <w:tab w:val="left" w:pos="993"/>
        </w:tabs>
        <w:ind w:left="0" w:firstLine="567"/>
      </w:pPr>
      <w:r w:rsidRPr="00D7303E">
        <w:t>колонку 7 викласти в такій редакції:</w:t>
      </w:r>
    </w:p>
    <w:p w14:paraId="183F9240" w14:textId="77777777" w:rsidR="000F76A9" w:rsidRPr="00D7303E" w:rsidRDefault="000F76A9" w:rsidP="00CB2EE7">
      <w:pPr>
        <w:pStyle w:val="af3"/>
        <w:tabs>
          <w:tab w:val="left" w:pos="993"/>
        </w:tabs>
        <w:ind w:left="0" w:firstLine="567"/>
        <w:rPr>
          <w:shd w:val="clear" w:color="auto" w:fill="FFFFFF"/>
        </w:rPr>
      </w:pPr>
      <w:r w:rsidRPr="00D7303E">
        <w:t>“</w:t>
      </w:r>
      <w:r w:rsidRPr="00D7303E">
        <w:rPr>
          <w:shd w:val="clear" w:color="auto" w:fill="FFFFFF"/>
        </w:rPr>
        <w:t xml:space="preserve">Небанківські установи, визначені в </w:t>
      </w:r>
      <w:r w:rsidRPr="00D7303E">
        <w:t>Положенні про реалізацію санкцій</w:t>
      </w:r>
      <w:r w:rsidRPr="00D7303E">
        <w:rPr>
          <w:shd w:val="clear" w:color="auto" w:fill="FFFFFF"/>
        </w:rPr>
        <w:t>, до яких та</w:t>
      </w:r>
      <w:r w:rsidRPr="00D7303E">
        <w:rPr>
          <w:rFonts w:eastAsiaTheme="minorEastAsia"/>
          <w:noProof/>
          <w:lang w:eastAsia="en-US"/>
        </w:rPr>
        <w:t> </w:t>
      </w:r>
      <w:r w:rsidRPr="00D7303E">
        <w:rPr>
          <w:shd w:val="clear" w:color="auto" w:fill="FFFFFF"/>
        </w:rPr>
        <w:t>/</w:t>
      </w:r>
      <w:r w:rsidRPr="00D7303E">
        <w:rPr>
          <w:rFonts w:eastAsiaTheme="minorEastAsia"/>
          <w:noProof/>
          <w:lang w:eastAsia="en-US"/>
        </w:rPr>
        <w:t> </w:t>
      </w:r>
      <w:r w:rsidRPr="00D7303E">
        <w:rPr>
          <w:shd w:val="clear" w:color="auto" w:fill="FFFFFF"/>
        </w:rPr>
        <w:t>або їх керівників, та</w:t>
      </w:r>
      <w:r w:rsidRPr="00D7303E">
        <w:rPr>
          <w:rFonts w:eastAsiaTheme="minorEastAsia"/>
          <w:noProof/>
          <w:lang w:eastAsia="en-US"/>
        </w:rPr>
        <w:t> </w:t>
      </w:r>
      <w:r w:rsidRPr="00D7303E">
        <w:rPr>
          <w:shd w:val="clear" w:color="auto" w:fill="FFFFFF"/>
        </w:rPr>
        <w:t>/</w:t>
      </w:r>
      <w:r w:rsidRPr="00D7303E">
        <w:rPr>
          <w:rFonts w:eastAsiaTheme="minorEastAsia"/>
          <w:noProof/>
          <w:lang w:eastAsia="en-US"/>
        </w:rPr>
        <w:t> </w:t>
      </w:r>
      <w:r w:rsidRPr="00D7303E">
        <w:rPr>
          <w:shd w:val="clear" w:color="auto" w:fill="FFFFFF"/>
        </w:rPr>
        <w:t>або їх кінцевих бенефіціарних власників</w:t>
      </w:r>
      <w:r w:rsidR="00D34009" w:rsidRPr="00D7303E">
        <w:rPr>
          <w:rFonts w:eastAsiaTheme="minorEastAsia"/>
          <w:noProof/>
          <w:lang w:eastAsia="en-US"/>
        </w:rPr>
        <w:t> </w:t>
      </w:r>
      <w:r w:rsidR="00D34009" w:rsidRPr="00D7303E">
        <w:rPr>
          <w:shd w:val="clear" w:color="auto" w:fill="FFFFFF"/>
        </w:rPr>
        <w:t>/</w:t>
      </w:r>
      <w:r w:rsidR="00D34009" w:rsidRPr="00D7303E">
        <w:rPr>
          <w:rFonts w:eastAsiaTheme="minorEastAsia"/>
          <w:noProof/>
          <w:lang w:eastAsia="en-US"/>
        </w:rPr>
        <w:t> </w:t>
      </w:r>
      <w:r w:rsidRPr="00D7303E">
        <w:rPr>
          <w:shd w:val="clear" w:color="auto" w:fill="FFFFFF"/>
        </w:rPr>
        <w:t>власників істотної участі застосовані, скасовані та</w:t>
      </w:r>
      <w:r w:rsidRPr="00D7303E">
        <w:rPr>
          <w:rFonts w:eastAsiaTheme="minorEastAsia"/>
          <w:noProof/>
          <w:lang w:eastAsia="en-US"/>
        </w:rPr>
        <w:t> </w:t>
      </w:r>
      <w:r w:rsidRPr="00D7303E">
        <w:rPr>
          <w:shd w:val="clear" w:color="auto" w:fill="FFFFFF"/>
        </w:rPr>
        <w:t>/</w:t>
      </w:r>
      <w:r w:rsidRPr="00D7303E">
        <w:rPr>
          <w:rFonts w:eastAsiaTheme="minorEastAsia"/>
          <w:noProof/>
          <w:lang w:eastAsia="en-US"/>
        </w:rPr>
        <w:t> </w:t>
      </w:r>
      <w:r w:rsidRPr="00D7303E">
        <w:rPr>
          <w:shd w:val="clear" w:color="auto" w:fill="FFFFFF"/>
        </w:rPr>
        <w:t>або внесені зміни до персональних спеціальних економічних та інших обмежувальних заходів (санкцій)ˮ;</w:t>
      </w:r>
    </w:p>
    <w:p w14:paraId="59DA6236" w14:textId="77777777" w:rsidR="000F76A9" w:rsidRPr="00D7303E" w:rsidRDefault="000F76A9" w:rsidP="00CB2EE7">
      <w:pPr>
        <w:pStyle w:val="af3"/>
        <w:tabs>
          <w:tab w:val="left" w:pos="993"/>
        </w:tabs>
        <w:ind w:left="0" w:firstLine="567"/>
        <w:rPr>
          <w:shd w:val="clear" w:color="auto" w:fill="FFFFFF"/>
        </w:rPr>
      </w:pPr>
    </w:p>
    <w:p w14:paraId="29F69DF7" w14:textId="2698F947" w:rsidR="00E32FED" w:rsidRPr="00D7303E" w:rsidRDefault="003E1C96" w:rsidP="00995766">
      <w:pPr>
        <w:tabs>
          <w:tab w:val="left" w:pos="710"/>
          <w:tab w:val="left" w:pos="851"/>
          <w:tab w:val="left" w:pos="993"/>
        </w:tabs>
        <w:autoSpaceDE w:val="0"/>
        <w:autoSpaceDN w:val="0"/>
        <w:adjustRightInd w:val="0"/>
        <w:ind w:firstLine="567"/>
        <w:sectPr w:rsidR="00E32FED" w:rsidRPr="00D7303E" w:rsidSect="00CB2EE7">
          <w:headerReference w:type="first" r:id="rId50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  <w:r w:rsidRPr="00D7303E">
        <w:t>6</w:t>
      </w:r>
      <w:r w:rsidR="00D518D9" w:rsidRPr="00D7303E">
        <w:t>)</w:t>
      </w:r>
      <w:r w:rsidR="00D518D9" w:rsidRPr="00D7303E">
        <w:rPr>
          <w:rFonts w:eastAsiaTheme="minorEastAsia"/>
          <w:noProof/>
          <w:lang w:eastAsia="en-US"/>
        </w:rPr>
        <w:t> </w:t>
      </w:r>
      <w:r w:rsidR="00995766" w:rsidRPr="00D7303E">
        <w:t xml:space="preserve">таблицю після рядка 25 доповнити чотирма новими рядками </w:t>
      </w:r>
      <w:r w:rsidR="00995766" w:rsidRPr="00D7303E">
        <w:rPr>
          <w:lang w:val="ru-RU"/>
        </w:rPr>
        <w:t xml:space="preserve">26–29 </w:t>
      </w:r>
      <w:r w:rsidR="00995766" w:rsidRPr="00D7303E">
        <w:t xml:space="preserve"> такого змісту:</w:t>
      </w:r>
    </w:p>
    <w:p w14:paraId="7516D93B" w14:textId="77777777" w:rsidR="00995766" w:rsidRPr="00D7303E" w:rsidRDefault="00995766" w:rsidP="00995766">
      <w:pPr>
        <w:tabs>
          <w:tab w:val="left" w:pos="710"/>
          <w:tab w:val="left" w:pos="851"/>
          <w:tab w:val="left" w:pos="993"/>
        </w:tabs>
        <w:autoSpaceDE w:val="0"/>
        <w:autoSpaceDN w:val="0"/>
        <w:adjustRightInd w:val="0"/>
        <w:ind w:firstLine="567"/>
        <w:rPr>
          <w:sz w:val="14"/>
          <w:szCs w:val="14"/>
        </w:rPr>
      </w:pPr>
    </w:p>
    <w:p w14:paraId="089897BC" w14:textId="77777777" w:rsidR="001F4F23" w:rsidRPr="00D7303E" w:rsidRDefault="001F4F23" w:rsidP="001F4F23">
      <w:pPr>
        <w:tabs>
          <w:tab w:val="center" w:pos="4819"/>
        </w:tabs>
        <w:ind w:firstLine="426"/>
      </w:pPr>
      <w:r w:rsidRPr="00D7303E">
        <w:t>“</w:t>
      </w: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86"/>
        <w:gridCol w:w="2694"/>
        <w:gridCol w:w="1701"/>
        <w:gridCol w:w="1984"/>
        <w:gridCol w:w="1843"/>
        <w:gridCol w:w="2126"/>
        <w:gridCol w:w="2132"/>
      </w:tblGrid>
      <w:tr w:rsidR="00D7303E" w:rsidRPr="00D7303E" w14:paraId="22E09D44" w14:textId="77777777" w:rsidTr="008D3924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BEF8" w14:textId="77777777" w:rsidR="001F4F23" w:rsidRPr="00D7303E" w:rsidRDefault="001F4F23" w:rsidP="00281A38">
            <w:pPr>
              <w:jc w:val="center"/>
            </w:pPr>
            <w:r w:rsidRPr="00D7303E"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085D" w14:textId="77777777" w:rsidR="001F4F23" w:rsidRPr="00D7303E" w:rsidRDefault="001F4F23" w:rsidP="00281A38">
            <w:pPr>
              <w:jc w:val="center"/>
            </w:pPr>
            <w:r w:rsidRPr="00D7303E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8A37" w14:textId="77777777" w:rsidR="001F4F23" w:rsidRPr="00D7303E" w:rsidRDefault="001F4F23" w:rsidP="00281A38">
            <w:pPr>
              <w:jc w:val="center"/>
            </w:pPr>
            <w:r w:rsidRPr="00D7303E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1CD3" w14:textId="77777777" w:rsidR="001F4F23" w:rsidRPr="00D7303E" w:rsidRDefault="001F4F23" w:rsidP="00281A38">
            <w:pPr>
              <w:jc w:val="center"/>
            </w:pPr>
            <w:r w:rsidRPr="00D7303E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9103" w14:textId="77777777" w:rsidR="001F4F23" w:rsidRPr="00D7303E" w:rsidRDefault="001F4F23" w:rsidP="00281A38">
            <w:pPr>
              <w:jc w:val="center"/>
            </w:pPr>
            <w:r w:rsidRPr="00D7303E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E913" w14:textId="77777777" w:rsidR="001F4F23" w:rsidRPr="00D7303E" w:rsidRDefault="001F4F23" w:rsidP="00281A38">
            <w:pPr>
              <w:jc w:val="center"/>
            </w:pPr>
            <w:r w:rsidRPr="00D7303E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2E3B" w14:textId="77777777" w:rsidR="001F4F23" w:rsidRPr="00D7303E" w:rsidRDefault="001F4F23" w:rsidP="00281A38">
            <w:pPr>
              <w:jc w:val="center"/>
            </w:pPr>
            <w:r w:rsidRPr="00D7303E"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6D58" w14:textId="77777777" w:rsidR="001F4F23" w:rsidRPr="00D7303E" w:rsidRDefault="001F4F23" w:rsidP="00281A38">
            <w:pPr>
              <w:jc w:val="center"/>
            </w:pPr>
            <w:r w:rsidRPr="00D7303E">
              <w:t>8</w:t>
            </w:r>
          </w:p>
        </w:tc>
      </w:tr>
      <w:tr w:rsidR="00D7303E" w:rsidRPr="00D7303E" w14:paraId="70B577F0" w14:textId="77777777" w:rsidTr="008D3924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FA72" w14:textId="77777777" w:rsidR="001F4F23" w:rsidRPr="00D7303E" w:rsidRDefault="001F4F23" w:rsidP="001F4F23">
            <w:pPr>
              <w:jc w:val="left"/>
            </w:pPr>
            <w:r w:rsidRPr="00D7303E">
              <w:t>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987E" w14:textId="77777777" w:rsidR="001F4F23" w:rsidRPr="00D7303E" w:rsidRDefault="001F4F23" w:rsidP="001F4F23">
            <w:r w:rsidRPr="00D7303E">
              <w:t>2N1X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F2A3" w14:textId="77777777" w:rsidR="001F4F23" w:rsidRPr="00D7303E" w:rsidRDefault="001F4F23" w:rsidP="001F4F23">
            <w:r w:rsidRPr="00D7303E">
              <w:t>Загальна інформація про вжиті заходи з метою реалізації секторальних санкцій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4164" w14:textId="77777777" w:rsidR="001F4F23" w:rsidRPr="00D7303E" w:rsidRDefault="001F4F23" w:rsidP="001F4F23">
            <w:pPr>
              <w:jc w:val="left"/>
            </w:pPr>
            <w:r w:rsidRPr="00D7303E">
              <w:t>Квартальна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5BA3" w14:textId="77777777" w:rsidR="001F4F23" w:rsidRPr="00D7303E" w:rsidRDefault="001F4F23" w:rsidP="001F4F23">
            <w:r w:rsidRPr="00D7303E">
              <w:t>Не пізніше п’ятого робочого дня місяця, наступного за звітним кварталом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72E8" w14:textId="77777777" w:rsidR="001F4F23" w:rsidRPr="00D7303E" w:rsidRDefault="006B0F15" w:rsidP="001F4F23">
            <w:pPr>
              <w:jc w:val="left"/>
              <w:rPr>
                <w:highlight w:val="yellow"/>
              </w:rPr>
            </w:pPr>
            <w:r w:rsidRPr="00D7303E">
              <w:t>Не пізніше восьмого робочого дня місяця, наступного за звітним кварталом, до 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D6F7" w14:textId="77777777" w:rsidR="001F4F23" w:rsidRPr="00D7303E" w:rsidRDefault="001F4F23" w:rsidP="001F4F23">
            <w:pPr>
              <w:jc w:val="left"/>
            </w:pPr>
            <w:r w:rsidRPr="00D7303E">
              <w:t xml:space="preserve">Суб’єкти, визначені в Положенні про реалізацію санкцій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B3C6" w14:textId="77777777" w:rsidR="001F4F23" w:rsidRPr="00D7303E" w:rsidRDefault="001F4F23" w:rsidP="001F4F23">
            <w:pPr>
              <w:jc w:val="left"/>
            </w:pPr>
            <w:r w:rsidRPr="00D7303E">
              <w:t>Відповідальний працівник за проведення фінансового моніторингу</w:t>
            </w:r>
          </w:p>
        </w:tc>
      </w:tr>
      <w:tr w:rsidR="00D7303E" w:rsidRPr="00D7303E" w14:paraId="15547AC0" w14:textId="77777777" w:rsidTr="008D3924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1730" w14:textId="77777777" w:rsidR="006B0F15" w:rsidRPr="00D7303E" w:rsidRDefault="006B0F15" w:rsidP="006B0F15">
            <w:pPr>
              <w:jc w:val="left"/>
            </w:pPr>
            <w:r w:rsidRPr="00D7303E">
              <w:t>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86F1" w14:textId="77777777" w:rsidR="006B0F15" w:rsidRPr="00D7303E" w:rsidRDefault="006B0F15" w:rsidP="006B0F15">
            <w:r w:rsidRPr="00D7303E">
              <w:t>2N2X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CB28" w14:textId="77777777" w:rsidR="006B0F15" w:rsidRPr="00D7303E" w:rsidRDefault="006B0F15" w:rsidP="006B0F15">
            <w:r w:rsidRPr="00D7303E">
              <w:t>Інформація про фінансові операції, у проведенні яких було відмовлено або які було зупинено у зв’язку із застосуванням секторальних санкцій</w:t>
            </w:r>
          </w:p>
          <w:p w14:paraId="70A87DE4" w14:textId="77777777" w:rsidR="006B0F15" w:rsidRPr="00D7303E" w:rsidRDefault="006B0F15" w:rsidP="006B0F1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9528" w14:textId="77777777" w:rsidR="006B0F15" w:rsidRPr="00D7303E" w:rsidRDefault="006B0F15" w:rsidP="006B0F15">
            <w:pPr>
              <w:jc w:val="left"/>
            </w:pPr>
            <w:r w:rsidRPr="00D7303E">
              <w:t>Квартальна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E6CA" w14:textId="77777777" w:rsidR="006B0F15" w:rsidRPr="00D7303E" w:rsidRDefault="006B0F15" w:rsidP="006B0F15">
            <w:r w:rsidRPr="00D7303E">
              <w:t>Не пізніше п’ятого робочого дня місяця, наступного за звітним кварталом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A342" w14:textId="77777777" w:rsidR="006B0F15" w:rsidRPr="00D7303E" w:rsidRDefault="006B0F15" w:rsidP="006B0F15">
            <w:pPr>
              <w:jc w:val="left"/>
              <w:rPr>
                <w:highlight w:val="yellow"/>
              </w:rPr>
            </w:pPr>
            <w:r w:rsidRPr="00D7303E">
              <w:t>Не пізніше восьмого робочого дня місяця, наступного за звітним кварталом, до 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E695" w14:textId="77777777" w:rsidR="006B0F15" w:rsidRPr="00D7303E" w:rsidRDefault="006B0F15" w:rsidP="006B0F15">
            <w:pPr>
              <w:jc w:val="left"/>
            </w:pPr>
            <w:r w:rsidRPr="00D7303E">
              <w:t xml:space="preserve">Суб’єкти, визначені в Положенні про реалізацію санкцій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A02B" w14:textId="77777777" w:rsidR="006B0F15" w:rsidRPr="00D7303E" w:rsidRDefault="006B0F15" w:rsidP="006B0F15">
            <w:pPr>
              <w:jc w:val="left"/>
            </w:pPr>
            <w:r w:rsidRPr="00D7303E">
              <w:t>Відповідальний працівник за проведення фінансового моніторингу</w:t>
            </w:r>
          </w:p>
        </w:tc>
      </w:tr>
    </w:tbl>
    <w:p w14:paraId="64F5D09E" w14:textId="77777777" w:rsidR="00AC069E" w:rsidRPr="00D7303E" w:rsidRDefault="00AC069E" w:rsidP="001F4F23">
      <w:pPr>
        <w:jc w:val="left"/>
        <w:sectPr w:rsidR="00AC069E" w:rsidRPr="00D7303E" w:rsidSect="001069F6">
          <w:headerReference w:type="first" r:id="rId51"/>
          <w:pgSz w:w="16838" w:h="11906" w:orient="landscape" w:code="9"/>
          <w:pgMar w:top="1134" w:right="567" w:bottom="567" w:left="1701" w:header="709" w:footer="709" w:gutter="0"/>
          <w:cols w:space="708"/>
          <w:titlePg/>
          <w:docGrid w:linePitch="381"/>
        </w:sectPr>
      </w:pP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86"/>
        <w:gridCol w:w="2694"/>
        <w:gridCol w:w="1701"/>
        <w:gridCol w:w="1984"/>
        <w:gridCol w:w="1843"/>
        <w:gridCol w:w="2126"/>
        <w:gridCol w:w="2132"/>
      </w:tblGrid>
      <w:tr w:rsidR="00D7303E" w:rsidRPr="00D7303E" w14:paraId="183D5999" w14:textId="77777777" w:rsidTr="008D3924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386E" w14:textId="77777777" w:rsidR="00AC069E" w:rsidRPr="00D7303E" w:rsidRDefault="00AF05C7" w:rsidP="00AF05C7">
            <w:pPr>
              <w:jc w:val="center"/>
            </w:pPr>
            <w:r w:rsidRPr="00D7303E">
              <w:lastRenderedPageBreak/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B78A" w14:textId="77777777" w:rsidR="00AC069E" w:rsidRPr="00D7303E" w:rsidRDefault="00AF05C7" w:rsidP="00AF05C7">
            <w:pPr>
              <w:jc w:val="center"/>
            </w:pPr>
            <w:r w:rsidRPr="00D7303E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1254" w14:textId="77777777" w:rsidR="00AC069E" w:rsidRPr="00D7303E" w:rsidRDefault="00AF05C7" w:rsidP="00AF05C7">
            <w:pPr>
              <w:jc w:val="center"/>
            </w:pPr>
            <w:r w:rsidRPr="00D7303E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219E" w14:textId="77777777" w:rsidR="00AC069E" w:rsidRPr="00D7303E" w:rsidRDefault="00AF05C7" w:rsidP="00AF05C7">
            <w:pPr>
              <w:jc w:val="center"/>
            </w:pPr>
            <w:r w:rsidRPr="00D7303E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830B" w14:textId="77777777" w:rsidR="00AC069E" w:rsidRPr="00D7303E" w:rsidRDefault="00AF05C7" w:rsidP="00AF05C7">
            <w:pPr>
              <w:jc w:val="center"/>
            </w:pPr>
            <w:r w:rsidRPr="00D7303E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EBE7" w14:textId="77777777" w:rsidR="00AC069E" w:rsidRPr="00D7303E" w:rsidRDefault="00AF05C7" w:rsidP="00AF05C7">
            <w:pPr>
              <w:jc w:val="center"/>
              <w:rPr>
                <w:shd w:val="clear" w:color="auto" w:fill="FFFFFF"/>
              </w:rPr>
            </w:pPr>
            <w:r w:rsidRPr="00D7303E">
              <w:rPr>
                <w:shd w:val="clear" w:color="auto" w:fill="FFFFFF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CB84" w14:textId="77777777" w:rsidR="00AC069E" w:rsidRPr="00D7303E" w:rsidRDefault="00AF05C7" w:rsidP="00AF05C7">
            <w:pPr>
              <w:jc w:val="center"/>
            </w:pPr>
            <w:r w:rsidRPr="00D7303E"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758C" w14:textId="77777777" w:rsidR="00AC069E" w:rsidRPr="00D7303E" w:rsidRDefault="00AF05C7" w:rsidP="00AF05C7">
            <w:pPr>
              <w:jc w:val="center"/>
            </w:pPr>
            <w:r w:rsidRPr="00D7303E">
              <w:t>8</w:t>
            </w:r>
          </w:p>
        </w:tc>
      </w:tr>
      <w:tr w:rsidR="00D7303E" w:rsidRPr="00D7303E" w14:paraId="1C40B17C" w14:textId="77777777" w:rsidTr="00A17D4D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FEFA" w14:textId="77777777" w:rsidR="006B0F15" w:rsidRPr="00D7303E" w:rsidRDefault="006B0F15" w:rsidP="006B0F15">
            <w:pPr>
              <w:jc w:val="left"/>
            </w:pPr>
            <w:r w:rsidRPr="00D7303E">
              <w:t>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7FBA" w14:textId="77777777" w:rsidR="006B0F15" w:rsidRPr="00D7303E" w:rsidRDefault="006B0F15" w:rsidP="006B0F15">
            <w:r w:rsidRPr="00D7303E">
              <w:t>2N3X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D0AA3" w14:textId="77777777" w:rsidR="006B0F15" w:rsidRPr="00D7303E" w:rsidRDefault="006B0F15" w:rsidP="006B0F15">
            <w:r w:rsidRPr="00D7303E">
              <w:t>Інформація про ділові відносини з фінансовими установами Російської Федерації, щодо яких застосовано секторальні санкції</w:t>
            </w:r>
          </w:p>
          <w:p w14:paraId="486E0A06" w14:textId="77777777" w:rsidR="006B0F15" w:rsidRPr="00D7303E" w:rsidRDefault="006B0F15" w:rsidP="006B0F1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56EE" w14:textId="77777777" w:rsidR="006B0F15" w:rsidRPr="00D7303E" w:rsidRDefault="006B0F15" w:rsidP="006B0F15">
            <w:pPr>
              <w:jc w:val="left"/>
            </w:pPr>
            <w:r w:rsidRPr="00D7303E">
              <w:t>Квартальна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BEA2" w14:textId="77777777" w:rsidR="006B0F15" w:rsidRPr="00D7303E" w:rsidRDefault="006B0F15" w:rsidP="006B0F15">
            <w:r w:rsidRPr="00D7303E">
              <w:t>Не пізніше п’ятого робочого дня місяця, наступного за звітним кварталом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FBFA" w14:textId="77777777" w:rsidR="006B0F15" w:rsidRPr="00D7303E" w:rsidRDefault="006B0F15" w:rsidP="006B0F15">
            <w:pPr>
              <w:jc w:val="left"/>
              <w:rPr>
                <w:highlight w:val="yellow"/>
              </w:rPr>
            </w:pPr>
            <w:r w:rsidRPr="00D7303E">
              <w:t>Не пізніше восьмого робочого дня місяця, наступного за звітним кварталом, до 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AFB0" w14:textId="77777777" w:rsidR="006B0F15" w:rsidRPr="00D7303E" w:rsidRDefault="006B0F15" w:rsidP="006B0F15">
            <w:pPr>
              <w:jc w:val="left"/>
            </w:pPr>
            <w:r w:rsidRPr="00D7303E">
              <w:t xml:space="preserve">Суб’єкти, визначені в Положенні про реалізацію санкцій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D52C" w14:textId="77777777" w:rsidR="006B0F15" w:rsidRPr="00D7303E" w:rsidRDefault="006B0F15" w:rsidP="006B0F15">
            <w:pPr>
              <w:jc w:val="left"/>
            </w:pPr>
            <w:r w:rsidRPr="00D7303E">
              <w:t>Відповідальний працівник за проведення фінансового моніторингу</w:t>
            </w:r>
          </w:p>
        </w:tc>
      </w:tr>
      <w:tr w:rsidR="00D7303E" w:rsidRPr="00D7303E" w14:paraId="6A2ADA75" w14:textId="77777777" w:rsidTr="00AC069E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93DF" w14:textId="77777777" w:rsidR="006B0F15" w:rsidRPr="00D7303E" w:rsidRDefault="006B0F15" w:rsidP="006B0F15">
            <w:pPr>
              <w:jc w:val="left"/>
            </w:pPr>
            <w:r w:rsidRPr="00D7303E">
              <w:t>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CA33" w14:textId="77777777" w:rsidR="006B0F15" w:rsidRPr="00D7303E" w:rsidRDefault="006B0F15" w:rsidP="006B0F15">
            <w:r w:rsidRPr="00D7303E">
              <w:t>2N4X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C77D" w14:textId="2B48357B" w:rsidR="006B0F15" w:rsidRPr="00D7303E" w:rsidRDefault="00796E6B" w:rsidP="006B0F15">
            <w:r w:rsidRPr="00D7303E">
              <w:t>Інформація про зобовʼ</w:t>
            </w:r>
            <w:r w:rsidR="006B0F15" w:rsidRPr="00D7303E">
              <w:t>язання перед фінансовими установами Російської Федерації, щодо яких застосовано секторальні санкції</w:t>
            </w:r>
            <w:r w:rsidRPr="00D7303E">
              <w:rPr>
                <w:rFonts w:eastAsiaTheme="minorEastAsia"/>
                <w:noProof/>
                <w:lang w:eastAsia="en-US"/>
              </w:rPr>
              <w:t> </w:t>
            </w:r>
            <w:r w:rsidR="006B0F15" w:rsidRPr="00D7303E">
              <w:t>/</w:t>
            </w:r>
            <w:r w:rsidRPr="00D7303E">
              <w:rPr>
                <w:rFonts w:eastAsiaTheme="minorEastAsia"/>
                <w:noProof/>
                <w:lang w:eastAsia="en-US"/>
              </w:rPr>
              <w:t> </w:t>
            </w:r>
            <w:r w:rsidR="006B0F15" w:rsidRPr="00D7303E">
              <w:t>про вчинення правочинів</w:t>
            </w:r>
          </w:p>
          <w:p w14:paraId="4C5CF2C2" w14:textId="77777777" w:rsidR="006B0F15" w:rsidRPr="00D7303E" w:rsidRDefault="006B0F15" w:rsidP="006B0F1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C921" w14:textId="77777777" w:rsidR="006B0F15" w:rsidRPr="00D7303E" w:rsidRDefault="006B0F15" w:rsidP="006B0F15">
            <w:pPr>
              <w:jc w:val="left"/>
            </w:pPr>
            <w:r w:rsidRPr="00D7303E">
              <w:t>Квартальна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C9DC" w14:textId="77777777" w:rsidR="006B0F15" w:rsidRPr="00D7303E" w:rsidRDefault="006B0F15" w:rsidP="006B0F15">
            <w:r w:rsidRPr="00D7303E">
              <w:t>Не пізніше п’ятого робочого дня місяця, наступного за звітним кварталом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D2B7" w14:textId="77777777" w:rsidR="006B0F15" w:rsidRPr="00D7303E" w:rsidRDefault="006B0F15" w:rsidP="006B0F15">
            <w:pPr>
              <w:jc w:val="left"/>
              <w:rPr>
                <w:highlight w:val="yellow"/>
              </w:rPr>
            </w:pPr>
            <w:r w:rsidRPr="00D7303E">
              <w:t>Не пізніше восьмого робочого дня місяця, наступного за звітним кварталом, до 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8F7E" w14:textId="77777777" w:rsidR="006B0F15" w:rsidRPr="00D7303E" w:rsidRDefault="006B0F15" w:rsidP="006B0F15">
            <w:pPr>
              <w:jc w:val="left"/>
            </w:pPr>
            <w:r w:rsidRPr="00D7303E">
              <w:t xml:space="preserve">Суб’єкти, визначені в Положенні про реалізацію санкцій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CCE2" w14:textId="77777777" w:rsidR="006B0F15" w:rsidRPr="00D7303E" w:rsidRDefault="006B0F15" w:rsidP="006B0F15">
            <w:pPr>
              <w:jc w:val="left"/>
            </w:pPr>
            <w:r w:rsidRPr="00D7303E">
              <w:t>Відповідальний працівник за проведення фінансового моніторингу</w:t>
            </w:r>
          </w:p>
        </w:tc>
      </w:tr>
    </w:tbl>
    <w:p w14:paraId="090BAAFA" w14:textId="77777777" w:rsidR="001F4F23" w:rsidRPr="00D7303E" w:rsidRDefault="001F4F23" w:rsidP="001F4F23">
      <w:pPr>
        <w:pStyle w:val="af3"/>
        <w:tabs>
          <w:tab w:val="left" w:pos="851"/>
          <w:tab w:val="left" w:pos="993"/>
        </w:tabs>
        <w:ind w:left="1080" w:right="395"/>
        <w:jc w:val="right"/>
        <w:sectPr w:rsidR="001F4F23" w:rsidRPr="00D7303E" w:rsidSect="001069F6">
          <w:headerReference w:type="first" r:id="rId52"/>
          <w:pgSz w:w="16838" w:h="11906" w:orient="landscape" w:code="9"/>
          <w:pgMar w:top="1134" w:right="567" w:bottom="567" w:left="1701" w:header="709" w:footer="709" w:gutter="0"/>
          <w:cols w:space="708"/>
          <w:titlePg/>
          <w:docGrid w:linePitch="381"/>
        </w:sectPr>
      </w:pPr>
      <w:r w:rsidRPr="00D7303E">
        <w:t xml:space="preserve">ˮ. </w:t>
      </w:r>
    </w:p>
    <w:p w14:paraId="1FAADE96" w14:textId="77777777" w:rsidR="003E60E2" w:rsidRPr="00D7303E" w:rsidRDefault="003E60E2" w:rsidP="00DC3A2D">
      <w:pPr>
        <w:pStyle w:val="af3"/>
        <w:tabs>
          <w:tab w:val="left" w:pos="993"/>
        </w:tabs>
        <w:ind w:left="0" w:firstLine="567"/>
      </w:pPr>
    </w:p>
    <w:p w14:paraId="7929E8F2" w14:textId="6C4C7778" w:rsidR="001951F6" w:rsidRPr="00D7303E" w:rsidRDefault="001951F6" w:rsidP="001951F6">
      <w:pPr>
        <w:pStyle w:val="af3"/>
        <w:tabs>
          <w:tab w:val="left" w:pos="851"/>
        </w:tabs>
        <w:ind w:right="-1" w:hanging="153"/>
      </w:pPr>
      <w:r w:rsidRPr="00D7303E">
        <w:t>У звʼязку цим рядки 26–120 уважати відповідно рядками 30–124;</w:t>
      </w:r>
    </w:p>
    <w:p w14:paraId="57DA7E8E" w14:textId="77777777" w:rsidR="003E60E2" w:rsidRPr="00D7303E" w:rsidRDefault="003E60E2" w:rsidP="00DC3A2D">
      <w:pPr>
        <w:pStyle w:val="af3"/>
        <w:tabs>
          <w:tab w:val="left" w:pos="993"/>
        </w:tabs>
        <w:ind w:left="0" w:firstLine="567"/>
      </w:pPr>
    </w:p>
    <w:p w14:paraId="7435E420" w14:textId="45A17E53" w:rsidR="003E60E2" w:rsidRPr="00D7303E" w:rsidRDefault="003E1C96" w:rsidP="00121062">
      <w:pPr>
        <w:pStyle w:val="af3"/>
        <w:tabs>
          <w:tab w:val="left" w:pos="993"/>
        </w:tabs>
        <w:ind w:left="927" w:hanging="360"/>
      </w:pPr>
      <w:r w:rsidRPr="00D7303E">
        <w:rPr>
          <w:rFonts w:eastAsiaTheme="minorEastAsia"/>
          <w:noProof/>
          <w:lang w:eastAsia="en-US"/>
        </w:rPr>
        <w:t>7</w:t>
      </w:r>
      <w:r w:rsidR="00121062" w:rsidRPr="00D7303E">
        <w:rPr>
          <w:rFonts w:eastAsiaTheme="minorEastAsia"/>
          <w:noProof/>
          <w:lang w:eastAsia="en-US"/>
        </w:rPr>
        <w:t>) </w:t>
      </w:r>
      <w:r w:rsidR="00D83BCB" w:rsidRPr="00D7303E">
        <w:t>у колонці 5 рядка 46 цифри “23.00ˮ замінити цифрами “17.00ˮ;</w:t>
      </w:r>
    </w:p>
    <w:p w14:paraId="527D97F6" w14:textId="77777777" w:rsidR="00D83BCB" w:rsidRPr="00D7303E" w:rsidRDefault="00D83BCB" w:rsidP="00D83BCB">
      <w:pPr>
        <w:tabs>
          <w:tab w:val="left" w:pos="993"/>
        </w:tabs>
      </w:pPr>
    </w:p>
    <w:p w14:paraId="373B876B" w14:textId="2E93C3D8" w:rsidR="00D83BCB" w:rsidRPr="00D7303E" w:rsidRDefault="003E1C96" w:rsidP="00E12293">
      <w:pPr>
        <w:tabs>
          <w:tab w:val="left" w:pos="993"/>
        </w:tabs>
        <w:ind w:firstLine="567"/>
      </w:pPr>
      <w:r w:rsidRPr="00D7303E">
        <w:rPr>
          <w:rFonts w:eastAsiaTheme="minorEastAsia"/>
          <w:noProof/>
          <w:lang w:eastAsia="en-US"/>
        </w:rPr>
        <w:t>8</w:t>
      </w:r>
      <w:r w:rsidR="00E12293" w:rsidRPr="00D7303E">
        <w:rPr>
          <w:rFonts w:eastAsiaTheme="minorEastAsia"/>
          <w:noProof/>
          <w:lang w:eastAsia="en-US"/>
        </w:rPr>
        <w:t>)</w:t>
      </w:r>
      <w:r w:rsidR="00D518D9" w:rsidRPr="00D7303E">
        <w:rPr>
          <w:rFonts w:eastAsiaTheme="minorEastAsia"/>
          <w:noProof/>
          <w:lang w:eastAsia="en-US"/>
        </w:rPr>
        <w:t> </w:t>
      </w:r>
      <w:r w:rsidR="00D83BCB" w:rsidRPr="00D7303E">
        <w:t>колонку 7 рядка 55 викласти в такій редакції:</w:t>
      </w:r>
    </w:p>
    <w:p w14:paraId="01C6DF8E" w14:textId="42A20142" w:rsidR="00D83BCB" w:rsidRPr="00D7303E" w:rsidRDefault="00D83BCB" w:rsidP="00D83BCB">
      <w:pPr>
        <w:tabs>
          <w:tab w:val="left" w:pos="993"/>
        </w:tabs>
        <w:ind w:firstLine="567"/>
      </w:pPr>
      <w:r w:rsidRPr="00D7303E">
        <w:t>“Банкиˮ;</w:t>
      </w:r>
    </w:p>
    <w:p w14:paraId="457AE93B" w14:textId="77777777" w:rsidR="00D83BCB" w:rsidRPr="00D7303E" w:rsidRDefault="00D83BCB" w:rsidP="00D83BCB">
      <w:pPr>
        <w:tabs>
          <w:tab w:val="left" w:pos="993"/>
        </w:tabs>
        <w:ind w:firstLine="567"/>
      </w:pPr>
    </w:p>
    <w:p w14:paraId="17526171" w14:textId="24043B9E" w:rsidR="00FF19FB" w:rsidRPr="00D7303E" w:rsidRDefault="003E1C96" w:rsidP="003E1C96">
      <w:pPr>
        <w:pStyle w:val="af3"/>
        <w:tabs>
          <w:tab w:val="left" w:pos="993"/>
        </w:tabs>
        <w:ind w:left="2346" w:hanging="1779"/>
      </w:pPr>
      <w:r w:rsidRPr="00D7303E">
        <w:t>9)</w:t>
      </w:r>
      <w:r w:rsidRPr="00D7303E">
        <w:rPr>
          <w:rFonts w:eastAsiaTheme="minorEastAsia"/>
          <w:noProof/>
          <w:lang w:eastAsia="en-US"/>
        </w:rPr>
        <w:t> </w:t>
      </w:r>
      <w:r w:rsidR="00FF19FB" w:rsidRPr="00D7303E">
        <w:t>колонку 6 рядка 60 викласти в такій редакції:</w:t>
      </w:r>
    </w:p>
    <w:p w14:paraId="4E70F0D6" w14:textId="77777777" w:rsidR="00FF19FB" w:rsidRPr="00D7303E" w:rsidRDefault="00FF19FB" w:rsidP="00FF19FB">
      <w:pPr>
        <w:ind w:firstLine="567"/>
      </w:pPr>
      <w:r w:rsidRPr="00D7303E">
        <w:t xml:space="preserve">“За першу декаду, другу декаду </w:t>
      </w:r>
      <w:r w:rsidR="00975722" w:rsidRPr="00D7303E">
        <w:t xml:space="preserve">– </w:t>
      </w:r>
      <w:r w:rsidRPr="00D7303E">
        <w:t xml:space="preserve">до 23.00 другого робочого дня, наступного за звітним періодом; за третю декаду </w:t>
      </w:r>
      <w:r w:rsidR="00975722" w:rsidRPr="00D7303E">
        <w:t xml:space="preserve">– </w:t>
      </w:r>
      <w:r w:rsidRPr="00D7303E">
        <w:t>до 23.00 восьмого робочого дня, наступного за звітним періодом, але не пізніше робочого дня, що передує дню подання звітності за першу декаду наступного місяцяˮ;</w:t>
      </w:r>
    </w:p>
    <w:p w14:paraId="5DD411D7" w14:textId="77777777" w:rsidR="00FF19FB" w:rsidRPr="00D7303E" w:rsidRDefault="00FF19FB" w:rsidP="00FF19FB">
      <w:pPr>
        <w:tabs>
          <w:tab w:val="left" w:pos="993"/>
        </w:tabs>
        <w:ind w:firstLine="567"/>
      </w:pPr>
    </w:p>
    <w:p w14:paraId="2BBD459D" w14:textId="05C440AD" w:rsidR="00D83BCB" w:rsidRPr="00D7303E" w:rsidRDefault="00C010A9" w:rsidP="00220C9A">
      <w:pPr>
        <w:pStyle w:val="af3"/>
        <w:numPr>
          <w:ilvl w:val="0"/>
          <w:numId w:val="33"/>
        </w:numPr>
        <w:tabs>
          <w:tab w:val="left" w:pos="993"/>
        </w:tabs>
        <w:ind w:hanging="2163"/>
      </w:pPr>
      <w:r w:rsidRPr="00D7303E">
        <w:rPr>
          <w:rFonts w:eastAsiaTheme="minorEastAsia"/>
          <w:noProof/>
          <w:lang w:eastAsia="en-US"/>
        </w:rPr>
        <w:t> </w:t>
      </w:r>
      <w:r w:rsidR="00FF19FB" w:rsidRPr="00D7303E">
        <w:t>у рядках 61, 62:</w:t>
      </w:r>
    </w:p>
    <w:p w14:paraId="17247014" w14:textId="77777777" w:rsidR="00FF19FB" w:rsidRPr="00D7303E" w:rsidRDefault="00FF19FB" w:rsidP="00FF19FB">
      <w:pPr>
        <w:pStyle w:val="af3"/>
        <w:tabs>
          <w:tab w:val="left" w:pos="993"/>
        </w:tabs>
        <w:ind w:left="927" w:hanging="360"/>
      </w:pPr>
      <w:r w:rsidRPr="00D7303E">
        <w:t>колонку 6 викласти в такій редакції:</w:t>
      </w:r>
    </w:p>
    <w:p w14:paraId="6BEC7326" w14:textId="77777777" w:rsidR="00FF19FB" w:rsidRPr="00D7303E" w:rsidRDefault="00FF19FB" w:rsidP="00FF19FB">
      <w:pPr>
        <w:autoSpaceDE w:val="0"/>
        <w:autoSpaceDN w:val="0"/>
        <w:adjustRightInd w:val="0"/>
        <w:ind w:firstLine="567"/>
      </w:pPr>
      <w:r w:rsidRPr="00D7303E">
        <w:t>“До 23.00 другого робочого дня, наступного за звітним періодомˮ;</w:t>
      </w:r>
    </w:p>
    <w:p w14:paraId="690A685F" w14:textId="77777777" w:rsidR="00FF19FB" w:rsidRPr="00D7303E" w:rsidRDefault="00FF19FB" w:rsidP="00FF19FB">
      <w:pPr>
        <w:autoSpaceDE w:val="0"/>
        <w:autoSpaceDN w:val="0"/>
        <w:adjustRightInd w:val="0"/>
        <w:ind w:firstLine="567"/>
      </w:pPr>
      <w:r w:rsidRPr="00D7303E">
        <w:t>колонку 7 викласти в такій редакції:</w:t>
      </w:r>
    </w:p>
    <w:p w14:paraId="4F52F02F" w14:textId="77777777" w:rsidR="00FF19FB" w:rsidRPr="00D7303E" w:rsidRDefault="00FF19FB" w:rsidP="00FF19FB">
      <w:pPr>
        <w:autoSpaceDE w:val="0"/>
        <w:autoSpaceDN w:val="0"/>
        <w:adjustRightInd w:val="0"/>
        <w:ind w:firstLine="567"/>
      </w:pPr>
      <w:r w:rsidRPr="00D7303E">
        <w:t>“Платіжні установи, установи електронних грошей,</w:t>
      </w:r>
      <w:r w:rsidR="003E6C53" w:rsidRPr="00D7303E">
        <w:t xml:space="preserve"> оператори поштового звʼ</w:t>
      </w:r>
      <w:r w:rsidRPr="00D7303E">
        <w:t>язку, які мають ліцензію на  виконання платіжних операцій за рахунок коштів, що надаються ними на умовах кредитуˮ;</w:t>
      </w:r>
    </w:p>
    <w:p w14:paraId="3BD51597" w14:textId="77777777" w:rsidR="00FF19FB" w:rsidRPr="00D7303E" w:rsidRDefault="00FF19FB" w:rsidP="00FF19FB">
      <w:pPr>
        <w:autoSpaceDE w:val="0"/>
        <w:autoSpaceDN w:val="0"/>
        <w:adjustRightInd w:val="0"/>
        <w:rPr>
          <w:b/>
        </w:rPr>
      </w:pPr>
    </w:p>
    <w:p w14:paraId="78AA0583" w14:textId="4B92D6BB" w:rsidR="00A94CE1" w:rsidRPr="00D7303E" w:rsidRDefault="00D518D9" w:rsidP="003E1C96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567"/>
        <w:sectPr w:rsidR="00A94CE1" w:rsidRPr="00D7303E" w:rsidSect="00CB2EE7">
          <w:headerReference w:type="first" r:id="rId53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  <w:r w:rsidRPr="00D7303E">
        <w:rPr>
          <w:rFonts w:eastAsiaTheme="minorEastAsia"/>
          <w:noProof/>
          <w:lang w:eastAsia="en-US"/>
        </w:rPr>
        <w:t> </w:t>
      </w:r>
      <w:r w:rsidR="00A27388" w:rsidRPr="00D7303E">
        <w:t xml:space="preserve">таблицю після рядка 72 </w:t>
      </w:r>
      <w:r w:rsidR="00A27388" w:rsidRPr="001B7742">
        <w:t xml:space="preserve">доповнити </w:t>
      </w:r>
      <w:r w:rsidR="003E7833" w:rsidRPr="001B7742">
        <w:t xml:space="preserve">двома </w:t>
      </w:r>
      <w:r w:rsidR="00E65A27" w:rsidRPr="001B7742">
        <w:t>новим</w:t>
      </w:r>
      <w:r w:rsidR="003E7833" w:rsidRPr="001B7742">
        <w:t>и</w:t>
      </w:r>
      <w:r w:rsidR="00E65A27" w:rsidRPr="001B7742">
        <w:t xml:space="preserve"> рядк</w:t>
      </w:r>
      <w:r w:rsidR="003E7833" w:rsidRPr="001B7742">
        <w:t>а</w:t>
      </w:r>
      <w:r w:rsidR="00E65A27" w:rsidRPr="001B7742">
        <w:t>м</w:t>
      </w:r>
      <w:r w:rsidR="003E7833" w:rsidRPr="001B7742">
        <w:t>и</w:t>
      </w:r>
      <w:r w:rsidR="00A27388" w:rsidRPr="001B7742">
        <w:t xml:space="preserve"> </w:t>
      </w:r>
      <w:r w:rsidR="00A27388" w:rsidRPr="001B7742">
        <w:rPr>
          <w:lang w:val="ru-RU"/>
        </w:rPr>
        <w:t>73</w:t>
      </w:r>
      <w:r w:rsidR="003E7833" w:rsidRPr="001B7742">
        <w:rPr>
          <w:lang w:val="ru-RU"/>
        </w:rPr>
        <w:t>, 74</w:t>
      </w:r>
      <w:r w:rsidR="00A27388" w:rsidRPr="001B7742">
        <w:t xml:space="preserve"> такого </w:t>
      </w:r>
      <w:r w:rsidR="00A27388" w:rsidRPr="00D7303E">
        <w:t>змісту:</w:t>
      </w:r>
    </w:p>
    <w:p w14:paraId="20D25CC1" w14:textId="77777777" w:rsidR="00220C9A" w:rsidRPr="00D7303E" w:rsidRDefault="00220C9A" w:rsidP="00220C9A">
      <w:pPr>
        <w:tabs>
          <w:tab w:val="center" w:pos="4819"/>
        </w:tabs>
      </w:pPr>
      <w:r w:rsidRPr="00D7303E">
        <w:lastRenderedPageBreak/>
        <w:t>“</w:t>
      </w: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3"/>
        <w:gridCol w:w="2126"/>
        <w:gridCol w:w="1701"/>
        <w:gridCol w:w="2126"/>
        <w:gridCol w:w="2694"/>
        <w:gridCol w:w="1984"/>
        <w:gridCol w:w="2132"/>
      </w:tblGrid>
      <w:tr w:rsidR="00D7303E" w:rsidRPr="00D7303E" w14:paraId="0B4036F7" w14:textId="77777777" w:rsidTr="004E698C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2776" w14:textId="77777777" w:rsidR="00220C9A" w:rsidRPr="00D7303E" w:rsidRDefault="00220C9A" w:rsidP="004E698C">
            <w:pPr>
              <w:jc w:val="center"/>
            </w:pPr>
            <w:r w:rsidRPr="00D7303E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C16B" w14:textId="77777777" w:rsidR="00220C9A" w:rsidRPr="00D7303E" w:rsidRDefault="00220C9A" w:rsidP="004E698C">
            <w:pPr>
              <w:jc w:val="center"/>
            </w:pPr>
            <w:r w:rsidRPr="00D7303E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00C2" w14:textId="77777777" w:rsidR="00220C9A" w:rsidRPr="00D7303E" w:rsidRDefault="00220C9A" w:rsidP="004E698C">
            <w:pPr>
              <w:jc w:val="center"/>
            </w:pPr>
            <w:r w:rsidRPr="00D7303E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F8FB" w14:textId="77777777" w:rsidR="00220C9A" w:rsidRPr="00D7303E" w:rsidRDefault="00220C9A" w:rsidP="004E698C">
            <w:pPr>
              <w:jc w:val="center"/>
            </w:pPr>
            <w:r w:rsidRPr="00D7303E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3D" w14:textId="77777777" w:rsidR="00220C9A" w:rsidRPr="00D7303E" w:rsidRDefault="00220C9A" w:rsidP="004E698C">
            <w:pPr>
              <w:jc w:val="center"/>
            </w:pPr>
            <w:r w:rsidRPr="00D7303E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CCFF" w14:textId="77777777" w:rsidR="00220C9A" w:rsidRPr="00D7303E" w:rsidRDefault="00220C9A" w:rsidP="004E698C">
            <w:pPr>
              <w:jc w:val="center"/>
            </w:pPr>
            <w:r w:rsidRPr="00D7303E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1399" w14:textId="77777777" w:rsidR="00220C9A" w:rsidRPr="00D7303E" w:rsidRDefault="00220C9A" w:rsidP="004E698C">
            <w:pPr>
              <w:jc w:val="center"/>
            </w:pPr>
            <w:r w:rsidRPr="00D7303E"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C0EE" w14:textId="77777777" w:rsidR="00220C9A" w:rsidRPr="00D7303E" w:rsidRDefault="00220C9A" w:rsidP="004E698C">
            <w:pPr>
              <w:jc w:val="center"/>
            </w:pPr>
            <w:r w:rsidRPr="00D7303E">
              <w:t>8</w:t>
            </w:r>
          </w:p>
        </w:tc>
      </w:tr>
      <w:tr w:rsidR="00D7303E" w:rsidRPr="00D7303E" w14:paraId="7A0C8F01" w14:textId="77777777" w:rsidTr="004E698C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66AA" w14:textId="77777777" w:rsidR="00220C9A" w:rsidRPr="00D7303E" w:rsidRDefault="00220C9A" w:rsidP="004E698C">
            <w:pPr>
              <w:jc w:val="center"/>
            </w:pPr>
            <w:r w:rsidRPr="00D7303E">
              <w:t>73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65CA" w14:textId="77777777" w:rsidR="00220C9A" w:rsidRPr="00D7303E" w:rsidRDefault="00220C9A" w:rsidP="004E698C">
            <w:pPr>
              <w:jc w:val="left"/>
            </w:pPr>
            <w:r w:rsidRPr="00D7303E">
              <w:t>6JC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F503" w14:textId="77777777" w:rsidR="00220C9A" w:rsidRPr="00D7303E" w:rsidRDefault="00220C9A" w:rsidP="004E698C">
            <w:pPr>
              <w:jc w:val="left"/>
            </w:pPr>
            <w:r w:rsidRPr="00D7303E">
              <w:t>Дані щодо розрахунку значення коефіцієнта левериджу на консолідованій основі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4CE0" w14:textId="77777777" w:rsidR="00220C9A" w:rsidRPr="00D7303E" w:rsidRDefault="00220C9A" w:rsidP="004E698C">
            <w:pPr>
              <w:jc w:val="left"/>
            </w:pPr>
            <w:r w:rsidRPr="00D7303E">
              <w:t>Квартальна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36F2" w14:textId="77777777" w:rsidR="00220C9A" w:rsidRPr="00D7303E" w:rsidRDefault="00220C9A" w:rsidP="004E698C">
            <w:pPr>
              <w:jc w:val="left"/>
            </w:pPr>
            <w:r w:rsidRPr="00D7303E">
              <w:t xml:space="preserve">Не пізніше останнього робочого дня другого місяця, наступного за звітним періодом; </w:t>
            </w:r>
          </w:p>
          <w:p w14:paraId="402BA846" w14:textId="77777777" w:rsidR="00220C9A" w:rsidRPr="00D7303E" w:rsidRDefault="00220C9A" w:rsidP="004E698C">
            <w:pPr>
              <w:jc w:val="left"/>
            </w:pPr>
            <w:r w:rsidRPr="00D7303E">
              <w:t>за IV квартал – не пізніше першого робочого дня червня року, наступного за звітним періодом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4E68" w14:textId="77777777" w:rsidR="00220C9A" w:rsidRPr="00D7303E" w:rsidRDefault="00220C9A" w:rsidP="004E698C">
            <w:pPr>
              <w:jc w:val="left"/>
            </w:pPr>
            <w:r w:rsidRPr="00D7303E">
              <w:t xml:space="preserve">Не пізніше третього робочого дня третього місяця, наступного за звітним періодом, до 17.00; </w:t>
            </w:r>
          </w:p>
          <w:p w14:paraId="5C43E8D6" w14:textId="77777777" w:rsidR="00220C9A" w:rsidRPr="00D7303E" w:rsidRDefault="00220C9A" w:rsidP="004E698C">
            <w:pPr>
              <w:jc w:val="left"/>
            </w:pPr>
            <w:r w:rsidRPr="00D7303E">
              <w:t>за IV квартал – не пізніше четвертого робочого дня червня року, наступного за звітним періодом, до 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39A7" w14:textId="77777777" w:rsidR="00220C9A" w:rsidRPr="00D7303E" w:rsidRDefault="00220C9A" w:rsidP="004E698C">
            <w:pPr>
              <w:jc w:val="left"/>
            </w:pPr>
            <w:r w:rsidRPr="00D7303E">
              <w:t>Відповідальні особи банківських груп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8253" w14:textId="77777777" w:rsidR="00220C9A" w:rsidRPr="00D7303E" w:rsidRDefault="00220C9A" w:rsidP="004E698C">
            <w:pPr>
              <w:jc w:val="left"/>
            </w:pPr>
            <w:r w:rsidRPr="00D7303E">
              <w:t>Керівник відповідальної особи банківської групи</w:t>
            </w:r>
          </w:p>
        </w:tc>
      </w:tr>
    </w:tbl>
    <w:p w14:paraId="6F021963" w14:textId="3E94D5BD" w:rsidR="00220C9A" w:rsidRPr="00D7303E" w:rsidRDefault="00220C9A" w:rsidP="00220C9A">
      <w:pPr>
        <w:pStyle w:val="af3"/>
        <w:tabs>
          <w:tab w:val="left" w:pos="851"/>
          <w:tab w:val="left" w:pos="924"/>
          <w:tab w:val="left" w:pos="993"/>
        </w:tabs>
        <w:suppressAutoHyphens/>
        <w:autoSpaceDE w:val="0"/>
        <w:autoSpaceDN w:val="0"/>
        <w:adjustRightInd w:val="0"/>
        <w:ind w:left="927" w:hanging="360"/>
        <w:jc w:val="left"/>
      </w:pPr>
    </w:p>
    <w:p w14:paraId="6ED8875A" w14:textId="77777777" w:rsidR="00220C9A" w:rsidRPr="00D7303E" w:rsidRDefault="00220C9A" w:rsidP="00220C9A">
      <w:pPr>
        <w:pStyle w:val="af3"/>
        <w:tabs>
          <w:tab w:val="left" w:pos="851"/>
          <w:tab w:val="left" w:pos="924"/>
          <w:tab w:val="left" w:pos="993"/>
        </w:tabs>
        <w:suppressAutoHyphens/>
        <w:autoSpaceDE w:val="0"/>
        <w:autoSpaceDN w:val="0"/>
        <w:adjustRightInd w:val="0"/>
        <w:ind w:left="927" w:hanging="360"/>
        <w:jc w:val="left"/>
        <w:sectPr w:rsidR="00220C9A" w:rsidRPr="00D7303E" w:rsidSect="00254F75">
          <w:headerReference w:type="first" r:id="rId54"/>
          <w:pgSz w:w="16838" w:h="11906" w:orient="landscape" w:code="9"/>
          <w:pgMar w:top="1134" w:right="567" w:bottom="567" w:left="1701" w:header="709" w:footer="709" w:gutter="0"/>
          <w:cols w:space="708"/>
          <w:titlePg/>
          <w:docGrid w:linePitch="381"/>
        </w:sectPr>
      </w:pPr>
    </w:p>
    <w:p w14:paraId="2DA2739E" w14:textId="32C7877B" w:rsidR="00A94CE1" w:rsidRPr="00D7303E" w:rsidRDefault="00A94CE1" w:rsidP="00A94CE1">
      <w:pPr>
        <w:tabs>
          <w:tab w:val="center" w:pos="4819"/>
        </w:tabs>
        <w:ind w:firstLine="284"/>
      </w:pP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3"/>
        <w:gridCol w:w="2126"/>
        <w:gridCol w:w="1701"/>
        <w:gridCol w:w="2126"/>
        <w:gridCol w:w="2694"/>
        <w:gridCol w:w="1984"/>
        <w:gridCol w:w="2132"/>
      </w:tblGrid>
      <w:tr w:rsidR="00D7303E" w:rsidRPr="00D7303E" w14:paraId="2823C188" w14:textId="77777777" w:rsidTr="00AC069E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4625" w14:textId="77777777" w:rsidR="00A94CE1" w:rsidRPr="00D7303E" w:rsidRDefault="00A94CE1" w:rsidP="00281A38">
            <w:pPr>
              <w:jc w:val="center"/>
            </w:pPr>
            <w:r w:rsidRPr="00D7303E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D9CC" w14:textId="77777777" w:rsidR="00A94CE1" w:rsidRPr="00D7303E" w:rsidRDefault="00A94CE1" w:rsidP="00281A38">
            <w:pPr>
              <w:jc w:val="center"/>
            </w:pPr>
            <w:r w:rsidRPr="00D7303E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5794" w14:textId="77777777" w:rsidR="00A94CE1" w:rsidRPr="00D7303E" w:rsidRDefault="00A94CE1" w:rsidP="00281A38">
            <w:pPr>
              <w:jc w:val="center"/>
            </w:pPr>
            <w:r w:rsidRPr="00D7303E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94F7" w14:textId="77777777" w:rsidR="00A94CE1" w:rsidRPr="00D7303E" w:rsidRDefault="00A94CE1" w:rsidP="00281A38">
            <w:pPr>
              <w:jc w:val="center"/>
            </w:pPr>
            <w:r w:rsidRPr="00D7303E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BD85" w14:textId="77777777" w:rsidR="00A94CE1" w:rsidRPr="00D7303E" w:rsidRDefault="00A94CE1" w:rsidP="00281A38">
            <w:pPr>
              <w:jc w:val="center"/>
            </w:pPr>
            <w:r w:rsidRPr="00D7303E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5F79" w14:textId="77777777" w:rsidR="00A94CE1" w:rsidRPr="00D7303E" w:rsidRDefault="00A94CE1" w:rsidP="00281A38">
            <w:pPr>
              <w:jc w:val="center"/>
            </w:pPr>
            <w:r w:rsidRPr="00D7303E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7BB9" w14:textId="77777777" w:rsidR="00A94CE1" w:rsidRPr="00D7303E" w:rsidRDefault="00A94CE1" w:rsidP="00281A38">
            <w:pPr>
              <w:jc w:val="center"/>
            </w:pPr>
            <w:r w:rsidRPr="00D7303E"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4F15" w14:textId="77777777" w:rsidR="00A94CE1" w:rsidRPr="00D7303E" w:rsidRDefault="00A94CE1" w:rsidP="00281A38">
            <w:pPr>
              <w:jc w:val="center"/>
            </w:pPr>
            <w:r w:rsidRPr="00D7303E">
              <w:t>8</w:t>
            </w:r>
          </w:p>
        </w:tc>
      </w:tr>
      <w:tr w:rsidR="00D7303E" w:rsidRPr="00D7303E" w14:paraId="5468C523" w14:textId="77777777" w:rsidTr="00422EEF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3D45" w14:textId="655820DC" w:rsidR="00CB12E8" w:rsidRPr="00D7303E" w:rsidRDefault="00CB12E8" w:rsidP="00220C9A">
            <w:pPr>
              <w:jc w:val="center"/>
            </w:pPr>
            <w:r w:rsidRPr="00D7303E">
              <w:t>7</w:t>
            </w:r>
            <w:r w:rsidR="00220C9A" w:rsidRPr="00D7303E"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691E" w14:textId="77777777" w:rsidR="00CB12E8" w:rsidRPr="00D7303E" w:rsidRDefault="00CB12E8" w:rsidP="00CB12E8">
            <w:pPr>
              <w:jc w:val="left"/>
            </w:pPr>
            <w:r w:rsidRPr="00D7303E">
              <w:t>6JX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70D9" w14:textId="77777777" w:rsidR="00CB12E8" w:rsidRPr="00D7303E" w:rsidRDefault="00CB12E8" w:rsidP="00CB12E8">
            <w:pPr>
              <w:jc w:val="left"/>
            </w:pPr>
            <w:r w:rsidRPr="00D7303E">
              <w:t xml:space="preserve">Дані щодо розрахунку банками значення коефіцієнта левериджу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2394" w14:textId="77777777" w:rsidR="00CB12E8" w:rsidRPr="00D7303E" w:rsidRDefault="00CB12E8" w:rsidP="00CB12E8">
            <w:pPr>
              <w:jc w:val="left"/>
            </w:pPr>
            <w:r w:rsidRPr="00D7303E">
              <w:t xml:space="preserve">Щоденна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AA13" w14:textId="77777777" w:rsidR="00CB12E8" w:rsidRPr="00D7303E" w:rsidRDefault="00CB12E8" w:rsidP="00CB12E8">
            <w:pPr>
              <w:jc w:val="left"/>
            </w:pPr>
            <w:r w:rsidRPr="00D7303E">
              <w:t xml:space="preserve">До 23.00 наступного робочого дня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756B" w14:textId="77777777" w:rsidR="00CB12E8" w:rsidRPr="00D7303E" w:rsidRDefault="00CB12E8" w:rsidP="00CB12E8">
            <w:pPr>
              <w:jc w:val="left"/>
            </w:pPr>
            <w:r w:rsidRPr="00D7303E">
              <w:t>До 11.00 робочого дня, наступного за строком подання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4D89" w14:textId="77777777" w:rsidR="00CB12E8" w:rsidRPr="00D7303E" w:rsidRDefault="00CB12E8" w:rsidP="00CB12E8">
            <w:pPr>
              <w:jc w:val="left"/>
            </w:pPr>
            <w:r w:rsidRPr="00D7303E">
              <w:t>Банки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3513" w14:textId="77777777" w:rsidR="00CB12E8" w:rsidRPr="00D7303E" w:rsidRDefault="00CB12E8" w:rsidP="00CB12E8">
            <w:pPr>
              <w:jc w:val="left"/>
            </w:pPr>
            <w:r w:rsidRPr="00D7303E">
              <w:t>Керівник структурного підрозділу за напрямом, за яким подаються дані у файлі, або керівник структурного підрозділу, що відповідальний за формування / подання даних статистичної звітності</w:t>
            </w:r>
          </w:p>
        </w:tc>
      </w:tr>
    </w:tbl>
    <w:p w14:paraId="525FA223" w14:textId="77777777" w:rsidR="00AC069E" w:rsidRPr="00D7303E" w:rsidRDefault="00E65A27" w:rsidP="00E65A27">
      <w:pPr>
        <w:jc w:val="right"/>
      </w:pPr>
      <w:r w:rsidRPr="00D7303E">
        <w:t>ˮ.</w:t>
      </w:r>
    </w:p>
    <w:p w14:paraId="39DBEB10" w14:textId="3F9CE865" w:rsidR="00E65A27" w:rsidRPr="00D7303E" w:rsidRDefault="004B298A" w:rsidP="00281A38">
      <w:pPr>
        <w:jc w:val="center"/>
        <w:sectPr w:rsidR="00E65A27" w:rsidRPr="00D7303E" w:rsidSect="00220C9A">
          <w:headerReference w:type="first" r:id="rId55"/>
          <w:pgSz w:w="16838" w:h="11906" w:orient="landscape" w:code="9"/>
          <w:pgMar w:top="1134" w:right="567" w:bottom="567" w:left="1701" w:header="709" w:footer="709" w:gutter="0"/>
          <w:cols w:space="708"/>
          <w:titlePg/>
          <w:docGrid w:linePitch="381"/>
        </w:sectPr>
      </w:pPr>
      <w:r>
        <w:t xml:space="preserve"> </w:t>
      </w:r>
    </w:p>
    <w:p w14:paraId="44D59031" w14:textId="77777777" w:rsidR="00E65A27" w:rsidRPr="00D7303E" w:rsidRDefault="00E65A27" w:rsidP="00281A38">
      <w:pPr>
        <w:jc w:val="center"/>
      </w:pPr>
    </w:p>
    <w:p w14:paraId="4C9FE31A" w14:textId="03A02C13" w:rsidR="00220C9A" w:rsidRPr="001B7742" w:rsidRDefault="00220C9A" w:rsidP="00220C9A">
      <w:pPr>
        <w:pStyle w:val="af3"/>
        <w:tabs>
          <w:tab w:val="left" w:pos="851"/>
          <w:tab w:val="left" w:pos="924"/>
          <w:tab w:val="left" w:pos="993"/>
        </w:tabs>
        <w:suppressAutoHyphens/>
        <w:autoSpaceDE w:val="0"/>
        <w:autoSpaceDN w:val="0"/>
        <w:adjustRightInd w:val="0"/>
        <w:ind w:left="927" w:hanging="360"/>
        <w:jc w:val="left"/>
      </w:pPr>
      <w:r w:rsidRPr="004B298A">
        <w:t xml:space="preserve">У зв’язку з </w:t>
      </w:r>
      <w:r w:rsidRPr="001B7742">
        <w:t xml:space="preserve">цим рядки </w:t>
      </w:r>
      <w:r w:rsidR="004B298A" w:rsidRPr="001B7742">
        <w:t xml:space="preserve">73–124 </w:t>
      </w:r>
      <w:r w:rsidRPr="001B7742">
        <w:t>уважати відповідно рядками 75–126;</w:t>
      </w:r>
    </w:p>
    <w:p w14:paraId="0819B4A3" w14:textId="5D337B66" w:rsidR="00220C9A" w:rsidRPr="00D7303E" w:rsidRDefault="00220C9A" w:rsidP="00E65A27">
      <w:pPr>
        <w:pStyle w:val="af3"/>
        <w:tabs>
          <w:tab w:val="left" w:pos="851"/>
          <w:tab w:val="left" w:pos="924"/>
          <w:tab w:val="left" w:pos="993"/>
        </w:tabs>
        <w:suppressAutoHyphens/>
        <w:autoSpaceDE w:val="0"/>
        <w:autoSpaceDN w:val="0"/>
        <w:adjustRightInd w:val="0"/>
        <w:ind w:left="927" w:hanging="360"/>
        <w:jc w:val="left"/>
      </w:pPr>
    </w:p>
    <w:p w14:paraId="2D6855BB" w14:textId="212785AE" w:rsidR="00293DC9" w:rsidRPr="00D7303E" w:rsidRDefault="00BB0C99" w:rsidP="003E1C96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567"/>
        <w:sectPr w:rsidR="00293DC9" w:rsidRPr="00D7303E" w:rsidSect="00CB2EE7">
          <w:headerReference w:type="first" r:id="rId56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  <w:r w:rsidRPr="00D7303E">
        <w:rPr>
          <w:rFonts w:eastAsiaTheme="minorEastAsia"/>
          <w:noProof/>
          <w:lang w:eastAsia="en-US"/>
        </w:rPr>
        <w:t> </w:t>
      </w:r>
      <w:r w:rsidR="00825573" w:rsidRPr="00D7303E">
        <w:t xml:space="preserve">таблицю після рядка </w:t>
      </w:r>
      <w:r w:rsidR="00220C9A" w:rsidRPr="00D7303E">
        <w:t>80</w:t>
      </w:r>
      <w:r w:rsidR="00825573" w:rsidRPr="00D7303E">
        <w:t xml:space="preserve"> доповнити новим рядком 8</w:t>
      </w:r>
      <w:r w:rsidR="00220C9A" w:rsidRPr="00D7303E">
        <w:t>1</w:t>
      </w:r>
      <w:r w:rsidR="00825573" w:rsidRPr="00D7303E">
        <w:t xml:space="preserve"> такого змісту:</w:t>
      </w:r>
    </w:p>
    <w:p w14:paraId="16ADA7D3" w14:textId="77777777" w:rsidR="00293DC9" w:rsidRPr="00D7303E" w:rsidRDefault="00293DC9" w:rsidP="00293DC9">
      <w:pPr>
        <w:tabs>
          <w:tab w:val="center" w:pos="4819"/>
        </w:tabs>
        <w:ind w:firstLine="284"/>
      </w:pPr>
      <w:r w:rsidRPr="00D7303E">
        <w:lastRenderedPageBreak/>
        <w:t>“</w:t>
      </w: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45"/>
        <w:gridCol w:w="2126"/>
        <w:gridCol w:w="1701"/>
        <w:gridCol w:w="2126"/>
        <w:gridCol w:w="2693"/>
        <w:gridCol w:w="1985"/>
        <w:gridCol w:w="1990"/>
      </w:tblGrid>
      <w:tr w:rsidR="00D7303E" w:rsidRPr="00D7303E" w14:paraId="3CD05B3F" w14:textId="77777777" w:rsidTr="00293DC9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08AB" w14:textId="77777777" w:rsidR="00293DC9" w:rsidRPr="00D7303E" w:rsidRDefault="00293DC9" w:rsidP="00281A38">
            <w:pPr>
              <w:jc w:val="center"/>
            </w:pPr>
            <w:r w:rsidRPr="00D7303E"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58BF" w14:textId="77777777" w:rsidR="00293DC9" w:rsidRPr="00D7303E" w:rsidRDefault="00293DC9" w:rsidP="00281A38">
            <w:pPr>
              <w:jc w:val="center"/>
            </w:pPr>
            <w:r w:rsidRPr="00D7303E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5BF2" w14:textId="77777777" w:rsidR="00293DC9" w:rsidRPr="00D7303E" w:rsidRDefault="00293DC9" w:rsidP="00281A38">
            <w:pPr>
              <w:jc w:val="center"/>
            </w:pPr>
            <w:r w:rsidRPr="00D7303E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3478" w14:textId="77777777" w:rsidR="00293DC9" w:rsidRPr="00D7303E" w:rsidRDefault="00293DC9" w:rsidP="00281A38">
            <w:pPr>
              <w:jc w:val="center"/>
            </w:pPr>
            <w:r w:rsidRPr="00D7303E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CC78" w14:textId="77777777" w:rsidR="00293DC9" w:rsidRPr="00D7303E" w:rsidRDefault="00293DC9" w:rsidP="00281A38">
            <w:pPr>
              <w:jc w:val="center"/>
            </w:pPr>
            <w:r w:rsidRPr="00D7303E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C838" w14:textId="77777777" w:rsidR="00293DC9" w:rsidRPr="00D7303E" w:rsidRDefault="00293DC9" w:rsidP="00281A38">
            <w:pPr>
              <w:jc w:val="center"/>
            </w:pPr>
            <w:r w:rsidRPr="00D7303E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0820" w14:textId="77777777" w:rsidR="00293DC9" w:rsidRPr="00D7303E" w:rsidRDefault="00293DC9" w:rsidP="00281A38">
            <w:pPr>
              <w:jc w:val="center"/>
            </w:pPr>
            <w:r w:rsidRPr="00D7303E"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902A" w14:textId="77777777" w:rsidR="00293DC9" w:rsidRPr="00D7303E" w:rsidRDefault="00293DC9" w:rsidP="00281A38">
            <w:pPr>
              <w:jc w:val="center"/>
            </w:pPr>
            <w:r w:rsidRPr="00D7303E">
              <w:t>8</w:t>
            </w:r>
          </w:p>
        </w:tc>
      </w:tr>
      <w:tr w:rsidR="00D7303E" w:rsidRPr="00D7303E" w14:paraId="75C71460" w14:textId="77777777" w:rsidTr="00293DC9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5E60" w14:textId="29DF4C5A" w:rsidR="00293DC9" w:rsidRPr="00D7303E" w:rsidRDefault="008E0648" w:rsidP="00220C9A">
            <w:pPr>
              <w:jc w:val="center"/>
            </w:pPr>
            <w:r w:rsidRPr="00D7303E">
              <w:t>8</w:t>
            </w:r>
            <w:r w:rsidR="00220C9A" w:rsidRPr="00D7303E"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3E3A" w14:textId="77777777" w:rsidR="00293DC9" w:rsidRPr="00D7303E" w:rsidRDefault="00293DC9" w:rsidP="00293DC9">
            <w:pPr>
              <w:jc w:val="left"/>
            </w:pPr>
            <w:r w:rsidRPr="00D7303E">
              <w:t>6RC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F723" w14:textId="77777777" w:rsidR="00293DC9" w:rsidRPr="00D7303E" w:rsidRDefault="00293DC9" w:rsidP="00293DC9">
            <w:pPr>
              <w:jc w:val="left"/>
            </w:pPr>
            <w:r w:rsidRPr="00D7303E">
              <w:t>Дані щодо розрахунку розміру регулятивного капіталу на консолідованій основі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B8CE" w14:textId="77777777" w:rsidR="00293DC9" w:rsidRPr="00D7303E" w:rsidRDefault="00293DC9" w:rsidP="00293DC9">
            <w:pPr>
              <w:jc w:val="left"/>
            </w:pPr>
            <w:r w:rsidRPr="00D7303E">
              <w:t>Квартальна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8E6E" w14:textId="77777777" w:rsidR="0051466D" w:rsidRPr="00D7303E" w:rsidRDefault="00293DC9" w:rsidP="00293DC9">
            <w:pPr>
              <w:jc w:val="left"/>
            </w:pPr>
            <w:r w:rsidRPr="00D7303E">
              <w:t xml:space="preserve">Не пізніше останнього робочого дня другого місяця, наступного за звітним періодом; </w:t>
            </w:r>
          </w:p>
          <w:p w14:paraId="5E58D266" w14:textId="77777777" w:rsidR="00293DC9" w:rsidRPr="00D7303E" w:rsidRDefault="00293DC9" w:rsidP="00293DC9">
            <w:pPr>
              <w:jc w:val="left"/>
            </w:pPr>
            <w:r w:rsidRPr="00D7303E">
              <w:t>за IV квартал – не пізніше першого робочого дня червня року, наступного за звітним періодом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74FD" w14:textId="77777777" w:rsidR="0051466D" w:rsidRPr="00D7303E" w:rsidRDefault="00293DC9" w:rsidP="00293DC9">
            <w:pPr>
              <w:jc w:val="left"/>
            </w:pPr>
            <w:r w:rsidRPr="00D7303E">
              <w:t xml:space="preserve">Не пізніше третього робочого дня третього місяця, наступного за звітним періодом, до 17.00; </w:t>
            </w:r>
          </w:p>
          <w:p w14:paraId="7770D0E5" w14:textId="77777777" w:rsidR="00293DC9" w:rsidRPr="00D7303E" w:rsidRDefault="00293DC9" w:rsidP="00293DC9">
            <w:pPr>
              <w:jc w:val="left"/>
            </w:pPr>
            <w:r w:rsidRPr="00D7303E">
              <w:t>за IV квартал – не пізніше четвертого робочого дня червня року, наступного за звітним періодом,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C9DE" w14:textId="77777777" w:rsidR="00293DC9" w:rsidRPr="00D7303E" w:rsidRDefault="00293DC9" w:rsidP="00293DC9">
            <w:pPr>
              <w:jc w:val="left"/>
            </w:pPr>
            <w:r w:rsidRPr="00D7303E">
              <w:t>Відповідальні особи банківських груп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1A0C" w14:textId="77777777" w:rsidR="00293DC9" w:rsidRPr="00D7303E" w:rsidRDefault="00293DC9" w:rsidP="00293DC9">
            <w:pPr>
              <w:jc w:val="left"/>
            </w:pPr>
            <w:r w:rsidRPr="00D7303E">
              <w:t>Керівник відповідальної особи банківської групи</w:t>
            </w:r>
          </w:p>
        </w:tc>
      </w:tr>
    </w:tbl>
    <w:p w14:paraId="716594CB" w14:textId="77777777" w:rsidR="00293DC9" w:rsidRPr="00D7303E" w:rsidRDefault="00293DC9" w:rsidP="00293DC9">
      <w:pPr>
        <w:pStyle w:val="af3"/>
        <w:tabs>
          <w:tab w:val="left" w:pos="993"/>
        </w:tabs>
        <w:autoSpaceDE w:val="0"/>
        <w:autoSpaceDN w:val="0"/>
        <w:adjustRightInd w:val="0"/>
        <w:ind w:left="567" w:right="253"/>
        <w:jc w:val="right"/>
        <w:sectPr w:rsidR="00293DC9" w:rsidRPr="00D7303E" w:rsidSect="00293DC9">
          <w:headerReference w:type="first" r:id="rId57"/>
          <w:pgSz w:w="16838" w:h="11906" w:orient="landscape" w:code="9"/>
          <w:pgMar w:top="1701" w:right="567" w:bottom="567" w:left="1701" w:header="709" w:footer="709" w:gutter="0"/>
          <w:cols w:space="708"/>
          <w:titlePg/>
          <w:docGrid w:linePitch="381"/>
        </w:sectPr>
      </w:pPr>
      <w:r w:rsidRPr="00D7303E">
        <w:t>ˮ.</w:t>
      </w:r>
    </w:p>
    <w:p w14:paraId="610A1B91" w14:textId="208E8461" w:rsidR="001651D2" w:rsidRPr="00D7303E" w:rsidRDefault="001651D2" w:rsidP="001651D2">
      <w:pPr>
        <w:pStyle w:val="af3"/>
        <w:tabs>
          <w:tab w:val="left" w:pos="851"/>
          <w:tab w:val="left" w:pos="924"/>
          <w:tab w:val="left" w:pos="993"/>
        </w:tabs>
        <w:suppressAutoHyphens/>
        <w:autoSpaceDE w:val="0"/>
        <w:autoSpaceDN w:val="0"/>
        <w:adjustRightInd w:val="0"/>
        <w:ind w:left="927" w:hanging="360"/>
        <w:jc w:val="left"/>
      </w:pPr>
      <w:r w:rsidRPr="00D7303E">
        <w:lastRenderedPageBreak/>
        <w:t>У зв’язку з цим рядки 8</w:t>
      </w:r>
      <w:r w:rsidR="00220C9A" w:rsidRPr="00D7303E">
        <w:t>1</w:t>
      </w:r>
      <w:r w:rsidRPr="00D7303E">
        <w:t>–12</w:t>
      </w:r>
      <w:r w:rsidR="00220C9A" w:rsidRPr="00D7303E">
        <w:t>6</w:t>
      </w:r>
      <w:r w:rsidRPr="00D7303E">
        <w:t xml:space="preserve"> уважати відповідно рядками 8</w:t>
      </w:r>
      <w:r w:rsidR="00220C9A" w:rsidRPr="00D7303E">
        <w:t>2</w:t>
      </w:r>
      <w:r w:rsidRPr="00D7303E">
        <w:t>–12</w:t>
      </w:r>
      <w:r w:rsidR="00220C9A" w:rsidRPr="00D7303E">
        <w:t>7</w:t>
      </w:r>
      <w:r w:rsidRPr="00D7303E">
        <w:t>;</w:t>
      </w:r>
    </w:p>
    <w:p w14:paraId="5BD07233" w14:textId="77777777" w:rsidR="007F46CF" w:rsidRPr="00D7303E" w:rsidRDefault="007F46CF" w:rsidP="001651D2">
      <w:pPr>
        <w:pStyle w:val="af3"/>
        <w:tabs>
          <w:tab w:val="left" w:pos="993"/>
        </w:tabs>
        <w:autoSpaceDE w:val="0"/>
        <w:autoSpaceDN w:val="0"/>
        <w:adjustRightInd w:val="0"/>
        <w:ind w:left="567" w:right="253"/>
      </w:pPr>
    </w:p>
    <w:p w14:paraId="66B9F746" w14:textId="45458C03" w:rsidR="007F46CF" w:rsidRPr="00D7303E" w:rsidRDefault="00BB0C99" w:rsidP="003E1C96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right="253" w:firstLine="567"/>
      </w:pPr>
      <w:r w:rsidRPr="00D7303E">
        <w:rPr>
          <w:rFonts w:eastAsiaTheme="minorEastAsia"/>
          <w:noProof/>
          <w:lang w:eastAsia="en-US"/>
        </w:rPr>
        <w:t> </w:t>
      </w:r>
      <w:r w:rsidR="007F46CF" w:rsidRPr="00D7303E">
        <w:t>у колонці 3 рядка 10</w:t>
      </w:r>
      <w:r w:rsidR="00220C9A" w:rsidRPr="00D7303E">
        <w:t>4</w:t>
      </w:r>
      <w:r w:rsidR="007F46CF" w:rsidRPr="00D7303E">
        <w:t xml:space="preserve"> слова “зі спеціально уповноваженим органомˮ виключити;</w:t>
      </w:r>
    </w:p>
    <w:p w14:paraId="07503617" w14:textId="77777777" w:rsidR="007F46CF" w:rsidRPr="00D7303E" w:rsidRDefault="007F46CF" w:rsidP="007F46CF">
      <w:pPr>
        <w:tabs>
          <w:tab w:val="left" w:pos="993"/>
        </w:tabs>
        <w:autoSpaceDE w:val="0"/>
        <w:autoSpaceDN w:val="0"/>
        <w:adjustRightInd w:val="0"/>
        <w:ind w:right="253"/>
      </w:pPr>
    </w:p>
    <w:p w14:paraId="2B37B4EC" w14:textId="1621DCB5" w:rsidR="007F46CF" w:rsidRPr="00D7303E" w:rsidRDefault="00BB0C99" w:rsidP="003E1C96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567" w:right="253" w:firstLine="0"/>
      </w:pPr>
      <w:r w:rsidRPr="00D7303E">
        <w:rPr>
          <w:rFonts w:eastAsiaTheme="minorEastAsia"/>
          <w:noProof/>
          <w:lang w:eastAsia="en-US"/>
        </w:rPr>
        <w:t> </w:t>
      </w:r>
      <w:r w:rsidR="007F46CF" w:rsidRPr="00D7303E">
        <w:t xml:space="preserve"> </w:t>
      </w:r>
      <w:r w:rsidR="005300B7" w:rsidRPr="00D7303E">
        <w:t>колонку 7 рядка 11</w:t>
      </w:r>
      <w:r w:rsidR="00220C9A" w:rsidRPr="00D7303E">
        <w:t>3</w:t>
      </w:r>
      <w:r w:rsidR="005300B7" w:rsidRPr="00D7303E">
        <w:t xml:space="preserve"> викласти в такій редакції:</w:t>
      </w:r>
    </w:p>
    <w:p w14:paraId="13248DCA" w14:textId="77777777" w:rsidR="005300B7" w:rsidRPr="00D7303E" w:rsidRDefault="004F71C2" w:rsidP="004F71C2">
      <w:pPr>
        <w:tabs>
          <w:tab w:val="left" w:pos="993"/>
        </w:tabs>
        <w:autoSpaceDE w:val="0"/>
        <w:autoSpaceDN w:val="0"/>
        <w:adjustRightInd w:val="0"/>
        <w:ind w:right="253" w:firstLine="567"/>
      </w:pPr>
      <w:r w:rsidRPr="00D7303E">
        <w:t>“Платіжні установи (у тому числі малі платіжні установи); філії іноземних платіжних установ, що є надавачами фінансових платіжних послуг; фінансові установи, що мають право на надання платіжних послуг; оператори поштового зв’язкуˮ;</w:t>
      </w:r>
    </w:p>
    <w:p w14:paraId="7C603FDE" w14:textId="77777777" w:rsidR="004F71C2" w:rsidRPr="00D7303E" w:rsidRDefault="004F71C2" w:rsidP="004F71C2">
      <w:pPr>
        <w:tabs>
          <w:tab w:val="left" w:pos="993"/>
        </w:tabs>
        <w:autoSpaceDE w:val="0"/>
        <w:autoSpaceDN w:val="0"/>
        <w:adjustRightInd w:val="0"/>
        <w:ind w:right="253"/>
      </w:pPr>
    </w:p>
    <w:p w14:paraId="137F1E6A" w14:textId="682B71B9" w:rsidR="00255B73" w:rsidRPr="00D7303E" w:rsidRDefault="00BB0C99" w:rsidP="003E1C96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right="253" w:hanging="1779"/>
        <w:rPr>
          <w:lang w:val="en-US"/>
        </w:rPr>
      </w:pPr>
      <w:r w:rsidRPr="00D7303E">
        <w:rPr>
          <w:rFonts w:eastAsiaTheme="minorEastAsia"/>
          <w:noProof/>
          <w:lang w:eastAsia="en-US"/>
        </w:rPr>
        <w:t> </w:t>
      </w:r>
      <w:r w:rsidR="00255B73" w:rsidRPr="00D7303E">
        <w:t>у рядку 11</w:t>
      </w:r>
      <w:r w:rsidR="00220C9A" w:rsidRPr="00D7303E">
        <w:t>9</w:t>
      </w:r>
      <w:r w:rsidR="00255B73" w:rsidRPr="00D7303E">
        <w:t>:</w:t>
      </w:r>
    </w:p>
    <w:p w14:paraId="0EBE783E" w14:textId="77777777" w:rsidR="00255B73" w:rsidRPr="00D7303E" w:rsidRDefault="00255B73" w:rsidP="00255B73">
      <w:pPr>
        <w:tabs>
          <w:tab w:val="left" w:pos="993"/>
        </w:tabs>
        <w:autoSpaceDE w:val="0"/>
        <w:autoSpaceDN w:val="0"/>
        <w:adjustRightInd w:val="0"/>
        <w:ind w:left="567" w:right="253"/>
      </w:pPr>
      <w:r w:rsidRPr="00D7303E">
        <w:t>колонку 6 викласти в такій редакції:</w:t>
      </w:r>
    </w:p>
    <w:p w14:paraId="3C178AB0" w14:textId="77777777" w:rsidR="00255B73" w:rsidRPr="00D7303E" w:rsidRDefault="00255B73" w:rsidP="00255B73">
      <w:pPr>
        <w:tabs>
          <w:tab w:val="left" w:pos="993"/>
        </w:tabs>
        <w:autoSpaceDE w:val="0"/>
        <w:autoSpaceDN w:val="0"/>
        <w:adjustRightInd w:val="0"/>
        <w:ind w:right="253" w:firstLine="567"/>
      </w:pPr>
      <w:r w:rsidRPr="00D7303E">
        <w:t>“Не пізніше 35 днів після закінчення звітного проміжного періоду, за рік – не пізніше 05 березня року, наступного за звітнимˮ;</w:t>
      </w:r>
    </w:p>
    <w:p w14:paraId="6E304333" w14:textId="77777777" w:rsidR="00255B73" w:rsidRPr="00D7303E" w:rsidRDefault="00255B73" w:rsidP="00255B73">
      <w:pPr>
        <w:tabs>
          <w:tab w:val="left" w:pos="993"/>
        </w:tabs>
        <w:autoSpaceDE w:val="0"/>
        <w:autoSpaceDN w:val="0"/>
        <w:adjustRightInd w:val="0"/>
        <w:ind w:right="253" w:firstLine="567"/>
      </w:pPr>
      <w:r w:rsidRPr="00D7303E">
        <w:t>колонку 7 доповнити словами “; фінансові установи, що мають право на надання платіжних послугˮ;</w:t>
      </w:r>
    </w:p>
    <w:p w14:paraId="4C8EDD62" w14:textId="77777777" w:rsidR="00255B73" w:rsidRPr="00D7303E" w:rsidRDefault="00255B73" w:rsidP="00255B73">
      <w:pPr>
        <w:tabs>
          <w:tab w:val="left" w:pos="993"/>
        </w:tabs>
        <w:autoSpaceDE w:val="0"/>
        <w:autoSpaceDN w:val="0"/>
        <w:adjustRightInd w:val="0"/>
        <w:ind w:right="253" w:firstLine="567"/>
      </w:pPr>
    </w:p>
    <w:p w14:paraId="1FCFDB22" w14:textId="09C8CA25" w:rsidR="00255B73" w:rsidRPr="00D7303E" w:rsidRDefault="00BB0C99" w:rsidP="003E1C96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right="253" w:hanging="1779"/>
      </w:pPr>
      <w:r w:rsidRPr="00D7303E">
        <w:rPr>
          <w:rFonts w:eastAsiaTheme="minorEastAsia"/>
          <w:noProof/>
          <w:lang w:eastAsia="en-US"/>
        </w:rPr>
        <w:t> </w:t>
      </w:r>
      <w:r w:rsidR="00255B73" w:rsidRPr="00D7303E">
        <w:t>у рядку 1</w:t>
      </w:r>
      <w:r w:rsidR="00220C9A" w:rsidRPr="00D7303E">
        <w:t>20</w:t>
      </w:r>
      <w:r w:rsidR="00255B73" w:rsidRPr="00D7303E">
        <w:t>:</w:t>
      </w:r>
    </w:p>
    <w:p w14:paraId="04167BBA" w14:textId="77777777" w:rsidR="00255B73" w:rsidRPr="00D7303E" w:rsidRDefault="00255B73" w:rsidP="00255B73">
      <w:pPr>
        <w:tabs>
          <w:tab w:val="left" w:pos="993"/>
        </w:tabs>
        <w:autoSpaceDE w:val="0"/>
        <w:autoSpaceDN w:val="0"/>
        <w:adjustRightInd w:val="0"/>
        <w:ind w:left="567" w:right="253"/>
      </w:pPr>
      <w:r w:rsidRPr="00D7303E">
        <w:t>колонку 6 викласти в такій редакції:</w:t>
      </w:r>
    </w:p>
    <w:p w14:paraId="6D952FE9" w14:textId="77777777" w:rsidR="00255B73" w:rsidRPr="00D7303E" w:rsidRDefault="00255B73" w:rsidP="00255B73">
      <w:pPr>
        <w:ind w:firstLine="567"/>
      </w:pPr>
      <w:r w:rsidRPr="00D7303E">
        <w:t>“Не пізніше 50 днів після закінчення звітного проміжного періоду, за рік – не пізніше 05 травня року, наступного за звітнимˮ;</w:t>
      </w:r>
    </w:p>
    <w:p w14:paraId="0F5BF755" w14:textId="77777777" w:rsidR="00255B73" w:rsidRPr="00D7303E" w:rsidRDefault="00255B73" w:rsidP="00255B73">
      <w:pPr>
        <w:tabs>
          <w:tab w:val="left" w:pos="993"/>
        </w:tabs>
        <w:autoSpaceDE w:val="0"/>
        <w:autoSpaceDN w:val="0"/>
        <w:adjustRightInd w:val="0"/>
        <w:ind w:right="253" w:firstLine="567"/>
      </w:pPr>
      <w:r w:rsidRPr="00D7303E">
        <w:t>колонку 7 доповнити словами “; фінансові установи, що мають право на надання платіжних послугˮ;</w:t>
      </w:r>
    </w:p>
    <w:p w14:paraId="562C2AC1" w14:textId="77777777" w:rsidR="004460BF" w:rsidRPr="00D7303E" w:rsidRDefault="004460BF" w:rsidP="00C07E22">
      <w:pPr>
        <w:tabs>
          <w:tab w:val="left" w:pos="993"/>
        </w:tabs>
        <w:autoSpaceDE w:val="0"/>
        <w:autoSpaceDN w:val="0"/>
        <w:adjustRightInd w:val="0"/>
        <w:ind w:right="253" w:firstLine="567"/>
      </w:pPr>
    </w:p>
    <w:p w14:paraId="777114C3" w14:textId="77777777" w:rsidR="005672B0" w:rsidRPr="00D7303E" w:rsidRDefault="00BB0C99" w:rsidP="003E1C96">
      <w:pPr>
        <w:pStyle w:val="af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567" w:right="253" w:firstLine="0"/>
      </w:pPr>
      <w:r w:rsidRPr="00D7303E">
        <w:rPr>
          <w:rFonts w:eastAsiaTheme="minorEastAsia"/>
          <w:noProof/>
          <w:lang w:eastAsia="en-US"/>
        </w:rPr>
        <w:t> </w:t>
      </w:r>
      <w:r w:rsidR="00D07527" w:rsidRPr="00D7303E">
        <w:t>к</w:t>
      </w:r>
      <w:r w:rsidR="004460BF" w:rsidRPr="00D7303E">
        <w:t>олонку 5</w:t>
      </w:r>
      <w:r w:rsidR="005672B0" w:rsidRPr="00D7303E">
        <w:t>:</w:t>
      </w:r>
    </w:p>
    <w:p w14:paraId="48367733" w14:textId="11E236CB" w:rsidR="004460BF" w:rsidRPr="00D7303E" w:rsidRDefault="005672B0" w:rsidP="005672B0">
      <w:pPr>
        <w:pStyle w:val="af3"/>
        <w:tabs>
          <w:tab w:val="left" w:pos="993"/>
        </w:tabs>
        <w:autoSpaceDE w:val="0"/>
        <w:autoSpaceDN w:val="0"/>
        <w:adjustRightInd w:val="0"/>
        <w:ind w:left="567" w:right="253"/>
      </w:pPr>
      <w:r w:rsidRPr="00D7303E">
        <w:t>р</w:t>
      </w:r>
      <w:r w:rsidR="004460BF" w:rsidRPr="00D7303E">
        <w:t>ядк</w:t>
      </w:r>
      <w:r w:rsidRPr="00D7303E">
        <w:t>а 12</w:t>
      </w:r>
      <w:r w:rsidR="00220C9A" w:rsidRPr="00D7303E">
        <w:t>5</w:t>
      </w:r>
      <w:r w:rsidRPr="00D7303E">
        <w:t xml:space="preserve"> </w:t>
      </w:r>
      <w:r w:rsidR="004460BF" w:rsidRPr="00D7303E">
        <w:t xml:space="preserve"> викласти в такій редакції:</w:t>
      </w:r>
    </w:p>
    <w:p w14:paraId="6C87AAD4" w14:textId="77777777" w:rsidR="004460BF" w:rsidRPr="00D7303E" w:rsidRDefault="004460BF" w:rsidP="005672B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7303E">
        <w:rPr>
          <w:color w:val="auto"/>
          <w:sz w:val="28"/>
          <w:szCs w:val="28"/>
        </w:rPr>
        <w:t>“</w:t>
      </w:r>
      <w:r w:rsidR="005672B0" w:rsidRPr="00D7303E">
        <w:rPr>
          <w:color w:val="auto"/>
          <w:sz w:val="28"/>
          <w:szCs w:val="28"/>
          <w:lang w:eastAsia="uk-UA"/>
        </w:rPr>
        <w:t xml:space="preserve">Річна – не пізніше 01 лютого року, наступного за звітним; </w:t>
      </w:r>
      <w:r w:rsidR="005672B0" w:rsidRPr="00D7303E">
        <w:rPr>
          <w:color w:val="auto"/>
          <w:sz w:val="28"/>
          <w:szCs w:val="28"/>
        </w:rPr>
        <w:t>у разі змін у структурі власності – у строки, визначені в Положенні про вимоги до структури власності надавачів фінансових послуг, затвердженому постановою Правління Національного банку України від 14 квітня 2021 року № 30 (зі змінами) (далі – Положення № 30)</w:t>
      </w:r>
      <w:r w:rsidRPr="00D7303E">
        <w:rPr>
          <w:color w:val="auto"/>
          <w:sz w:val="28"/>
          <w:szCs w:val="28"/>
        </w:rPr>
        <w:t>ˮ;</w:t>
      </w:r>
    </w:p>
    <w:p w14:paraId="2BB175E9" w14:textId="3631F891" w:rsidR="005672B0" w:rsidRPr="00D7303E" w:rsidRDefault="005672B0" w:rsidP="005672B0">
      <w:pPr>
        <w:pStyle w:val="af3"/>
        <w:tabs>
          <w:tab w:val="left" w:pos="993"/>
        </w:tabs>
        <w:autoSpaceDE w:val="0"/>
        <w:autoSpaceDN w:val="0"/>
        <w:adjustRightInd w:val="0"/>
        <w:ind w:left="567" w:right="253"/>
      </w:pPr>
      <w:r w:rsidRPr="00D7303E">
        <w:t>рядків 12</w:t>
      </w:r>
      <w:r w:rsidR="00220C9A" w:rsidRPr="00D7303E">
        <w:t>6</w:t>
      </w:r>
      <w:r w:rsidRPr="00D7303E">
        <w:t>, 12</w:t>
      </w:r>
      <w:r w:rsidR="00220C9A" w:rsidRPr="00D7303E">
        <w:t>7</w:t>
      </w:r>
      <w:r w:rsidRPr="00D7303E">
        <w:t xml:space="preserve"> викласти в такій редакції:</w:t>
      </w:r>
    </w:p>
    <w:p w14:paraId="52053EE4" w14:textId="77777777" w:rsidR="004460BF" w:rsidRPr="005672B0" w:rsidRDefault="005672B0" w:rsidP="005672B0">
      <w:pPr>
        <w:pStyle w:val="Default"/>
        <w:ind w:firstLine="567"/>
        <w:jc w:val="both"/>
        <w:rPr>
          <w:sz w:val="28"/>
          <w:szCs w:val="28"/>
        </w:rPr>
      </w:pPr>
      <w:r w:rsidRPr="00D7303E">
        <w:rPr>
          <w:color w:val="auto"/>
          <w:sz w:val="28"/>
          <w:szCs w:val="28"/>
        </w:rPr>
        <w:t>“</w:t>
      </w:r>
      <w:r w:rsidRPr="00D7303E">
        <w:rPr>
          <w:color w:val="auto"/>
          <w:sz w:val="28"/>
          <w:szCs w:val="28"/>
          <w:lang w:eastAsia="uk-UA"/>
        </w:rPr>
        <w:t xml:space="preserve">Річна – не пізніше 01 лютого року, наступного за звітним; </w:t>
      </w:r>
      <w:r w:rsidRPr="00D7303E">
        <w:rPr>
          <w:color w:val="auto"/>
          <w:sz w:val="28"/>
          <w:szCs w:val="28"/>
        </w:rPr>
        <w:t>у разі змін у структурі власності – у строки, визначені в Поло</w:t>
      </w:r>
      <w:r w:rsidRPr="005672B0">
        <w:rPr>
          <w:sz w:val="28"/>
          <w:szCs w:val="28"/>
        </w:rPr>
        <w:t>женні № 30ˮ.</w:t>
      </w:r>
    </w:p>
    <w:sectPr w:rsidR="004460BF" w:rsidRPr="005672B0" w:rsidSect="00BD62C5">
      <w:headerReference w:type="first" r:id="rId58"/>
      <w:pgSz w:w="11906" w:h="16838" w:code="9"/>
      <w:pgMar w:top="567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D7051" w14:textId="77777777" w:rsidR="00DF0392" w:rsidRDefault="00DF0392">
      <w:r>
        <w:separator/>
      </w:r>
    </w:p>
  </w:endnote>
  <w:endnote w:type="continuationSeparator" w:id="0">
    <w:p w14:paraId="5492EAF3" w14:textId="77777777" w:rsidR="00DF0392" w:rsidRDefault="00DF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A72B8" w14:textId="77777777" w:rsidR="00DF0392" w:rsidRDefault="00DF0392">
      <w:r>
        <w:separator/>
      </w:r>
    </w:p>
  </w:footnote>
  <w:footnote w:type="continuationSeparator" w:id="0">
    <w:p w14:paraId="51E380A7" w14:textId="77777777" w:rsidR="00DF0392" w:rsidRDefault="00DF0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406523"/>
      <w:docPartObj>
        <w:docPartGallery w:val="Page Numbers (Top of Page)"/>
        <w:docPartUnique/>
      </w:docPartObj>
    </w:sdtPr>
    <w:sdtEndPr/>
    <w:sdtContent>
      <w:p w14:paraId="0E7C369B" w14:textId="77777777" w:rsidR="0048144C" w:rsidRDefault="0048144C">
        <w:pPr>
          <w:pStyle w:val="a5"/>
          <w:jc w:val="center"/>
        </w:pPr>
      </w:p>
      <w:p w14:paraId="633BCBF6" w14:textId="2A25FD89" w:rsidR="0048144C" w:rsidRDefault="0048144C">
        <w:pPr>
          <w:pStyle w:val="a5"/>
          <w:jc w:val="center"/>
        </w:pPr>
        <w:r>
          <w:t>2</w:t>
        </w:r>
      </w:p>
      <w:p w14:paraId="4C9BA255" w14:textId="4BE31F7D" w:rsidR="0048144C" w:rsidRDefault="00DF0392">
        <w:pPr>
          <w:pStyle w:val="a5"/>
          <w:jc w:val="center"/>
        </w:pPr>
      </w:p>
    </w:sdtContent>
  </w:sdt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446EB" w14:textId="77777777" w:rsidR="0048144C" w:rsidRPr="00DB75E5" w:rsidRDefault="0048144C" w:rsidP="00017C2F">
    <w:pPr>
      <w:pStyle w:val="a5"/>
      <w:jc w:val="center"/>
      <w:rPr>
        <w:lang w:val="en-US"/>
      </w:rPr>
    </w:pPr>
    <w:r>
      <w:rPr>
        <w:lang w:val="en-US"/>
      </w:rPr>
      <w:t>5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605B3" w14:textId="0E2F8255" w:rsidR="0048144C" w:rsidRPr="00DB75E5" w:rsidRDefault="0048144C" w:rsidP="00017C2F">
    <w:pPr>
      <w:pStyle w:val="a5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675F2F54" wp14:editId="567779B7">
              <wp:simplePos x="0" y="0"/>
              <wp:positionH relativeFrom="margin">
                <wp:posOffset>4008120</wp:posOffset>
              </wp:positionH>
              <wp:positionV relativeFrom="paragraph">
                <wp:posOffset>-145415</wp:posOffset>
              </wp:positionV>
              <wp:extent cx="2031101" cy="501015"/>
              <wp:effectExtent l="0" t="0" r="7620" b="0"/>
              <wp:wrapNone/>
              <wp:docPr id="9" name="Прямокут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31101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89EB4" w14:textId="77777777" w:rsidR="0048144C" w:rsidRPr="005A2EF1" w:rsidRDefault="0048144C" w:rsidP="00A31E4F">
                          <w:r w:rsidRPr="005A2EF1">
                            <w:t xml:space="preserve">Продовження </w:t>
                          </w:r>
                          <w:r>
                            <w:t>д</w:t>
                          </w:r>
                          <w:r w:rsidRPr="005A2EF1">
                            <w:t xml:space="preserve">одатка </w:t>
                          </w:r>
                          <w:r>
                            <w:t>1</w:t>
                          </w:r>
                        </w:p>
                        <w:p w14:paraId="40AD2752" w14:textId="77777777" w:rsidR="0048144C" w:rsidRPr="005A2EF1" w:rsidRDefault="0048144C" w:rsidP="00A31E4F">
                          <w:r w:rsidRPr="005A2EF1">
                            <w:t>Продовження таблиці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5F2F54" id="Прямокутник 9" o:spid="_x0000_s1027" style="position:absolute;left:0;text-align:left;margin-left:315.6pt;margin-top:-11.45pt;width:159.95pt;height:39.4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" stroked="f">
              <v:textbox>
                <w:txbxContent>
                  <w:p w14:paraId="37B89EB4" w14:textId="77777777" w:rsidR="0048144C" w:rsidRPr="005A2EF1" w:rsidRDefault="0048144C" w:rsidP="00A31E4F">
                    <w:r w:rsidRPr="005A2EF1">
                      <w:t xml:space="preserve">Продовження </w:t>
                    </w:r>
                    <w:r>
                      <w:t>д</w:t>
                    </w:r>
                    <w:r w:rsidRPr="005A2EF1">
                      <w:t xml:space="preserve">одатка </w:t>
                    </w:r>
                    <w:r>
                      <w:t>1</w:t>
                    </w:r>
                  </w:p>
                  <w:p w14:paraId="40AD2752" w14:textId="77777777" w:rsidR="0048144C" w:rsidRPr="005A2EF1" w:rsidRDefault="0048144C" w:rsidP="00A31E4F">
                    <w:r w:rsidRPr="005A2EF1">
                      <w:t>Продовження таблиці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lang w:val="en-US"/>
      </w:rPr>
      <w:t>6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AAA30" w14:textId="27B65965" w:rsidR="0048144C" w:rsidRPr="00DB75E5" w:rsidRDefault="0048144C" w:rsidP="00017C2F">
    <w:pPr>
      <w:pStyle w:val="a5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6D2FA0D7" wp14:editId="573A5B27">
              <wp:simplePos x="0" y="0"/>
              <wp:positionH relativeFrom="margin">
                <wp:posOffset>4008120</wp:posOffset>
              </wp:positionH>
              <wp:positionV relativeFrom="paragraph">
                <wp:posOffset>-145415</wp:posOffset>
              </wp:positionV>
              <wp:extent cx="2031101" cy="501015"/>
              <wp:effectExtent l="0" t="0" r="7620" b="0"/>
              <wp:wrapNone/>
              <wp:docPr id="10" name="Прямокутник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31101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59284" w14:textId="77777777" w:rsidR="0048144C" w:rsidRPr="005A2EF1" w:rsidRDefault="0048144C" w:rsidP="00A31E4F">
                          <w:r w:rsidRPr="005A2EF1">
                            <w:t xml:space="preserve">Продовження </w:t>
                          </w:r>
                          <w:r>
                            <w:t>д</w:t>
                          </w:r>
                          <w:r w:rsidRPr="005A2EF1">
                            <w:t xml:space="preserve">одатка </w:t>
                          </w:r>
                          <w:r>
                            <w:t>1</w:t>
                          </w:r>
                        </w:p>
                        <w:p w14:paraId="32B2B65C" w14:textId="77777777" w:rsidR="0048144C" w:rsidRPr="005A2EF1" w:rsidRDefault="0048144C" w:rsidP="00A31E4F">
                          <w:r w:rsidRPr="005A2EF1">
                            <w:t>Продовження таблиці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2FA0D7" id="Прямокутник 10" o:spid="_x0000_s1028" style="position:absolute;left:0;text-align:left;margin-left:315.6pt;margin-top:-11.45pt;width:159.95pt;height:39.4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" stroked="f">
              <v:textbox>
                <w:txbxContent>
                  <w:p w14:paraId="6B659284" w14:textId="77777777" w:rsidR="0048144C" w:rsidRPr="005A2EF1" w:rsidRDefault="0048144C" w:rsidP="00A31E4F">
                    <w:r w:rsidRPr="005A2EF1">
                      <w:t xml:space="preserve">Продовження </w:t>
                    </w:r>
                    <w:r>
                      <w:t>д</w:t>
                    </w:r>
                    <w:r w:rsidRPr="005A2EF1">
                      <w:t xml:space="preserve">одатка </w:t>
                    </w:r>
                    <w:r>
                      <w:t>1</w:t>
                    </w:r>
                  </w:p>
                  <w:p w14:paraId="32B2B65C" w14:textId="77777777" w:rsidR="0048144C" w:rsidRPr="005A2EF1" w:rsidRDefault="0048144C" w:rsidP="00A31E4F">
                    <w:r w:rsidRPr="005A2EF1">
                      <w:t>Продовження таблиці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lang w:val="en-US"/>
      </w:rPr>
      <w:t>7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2EB5F" w14:textId="1EBCF6FF" w:rsidR="0048144C" w:rsidRPr="00DB75E5" w:rsidRDefault="0048144C" w:rsidP="00017C2F">
    <w:pPr>
      <w:pStyle w:val="a5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51424" behindDoc="0" locked="0" layoutInCell="1" allowOverlap="1" wp14:anchorId="403C7F51" wp14:editId="6BED1E2A">
              <wp:simplePos x="0" y="0"/>
              <wp:positionH relativeFrom="margin">
                <wp:posOffset>4008120</wp:posOffset>
              </wp:positionH>
              <wp:positionV relativeFrom="paragraph">
                <wp:posOffset>-145415</wp:posOffset>
              </wp:positionV>
              <wp:extent cx="2031101" cy="501015"/>
              <wp:effectExtent l="0" t="0" r="7620" b="0"/>
              <wp:wrapNone/>
              <wp:docPr id="15" name="Прямокутник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31101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CE30B" w14:textId="77777777" w:rsidR="0048144C" w:rsidRPr="005A2EF1" w:rsidRDefault="0048144C" w:rsidP="00A31E4F">
                          <w:r w:rsidRPr="005A2EF1">
                            <w:t xml:space="preserve">Продовження </w:t>
                          </w:r>
                          <w:r>
                            <w:t>д</w:t>
                          </w:r>
                          <w:r w:rsidRPr="005A2EF1">
                            <w:t xml:space="preserve">одатка </w:t>
                          </w:r>
                          <w:r>
                            <w:t>1</w:t>
                          </w:r>
                        </w:p>
                        <w:p w14:paraId="2E7EF111" w14:textId="77777777" w:rsidR="0048144C" w:rsidRPr="005A2EF1" w:rsidRDefault="0048144C" w:rsidP="00A31E4F">
                          <w:r w:rsidRPr="005A2EF1">
                            <w:t>Продовження таблиці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3C7F51" id="Прямокутник 15" o:spid="_x0000_s1029" style="position:absolute;left:0;text-align:left;margin-left:315.6pt;margin-top:-11.45pt;width:159.95pt;height:39.4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" stroked="f">
              <v:textbox>
                <w:txbxContent>
                  <w:p w14:paraId="485CE30B" w14:textId="77777777" w:rsidR="0048144C" w:rsidRPr="005A2EF1" w:rsidRDefault="0048144C" w:rsidP="00A31E4F">
                    <w:r w:rsidRPr="005A2EF1">
                      <w:t xml:space="preserve">Продовження </w:t>
                    </w:r>
                    <w:r>
                      <w:t>д</w:t>
                    </w:r>
                    <w:r w:rsidRPr="005A2EF1">
                      <w:t xml:space="preserve">одатка </w:t>
                    </w:r>
                    <w:r>
                      <w:t>1</w:t>
                    </w:r>
                  </w:p>
                  <w:p w14:paraId="2E7EF111" w14:textId="77777777" w:rsidR="0048144C" w:rsidRPr="005A2EF1" w:rsidRDefault="0048144C" w:rsidP="00A31E4F">
                    <w:r w:rsidRPr="005A2EF1">
                      <w:t>Продовження таблиці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lang w:val="en-US"/>
      </w:rPr>
      <w:t>8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E108D" w14:textId="19E42990" w:rsidR="0048144C" w:rsidRPr="00DB75E5" w:rsidRDefault="0048144C" w:rsidP="00017C2F">
    <w:pPr>
      <w:pStyle w:val="a5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637DC8D0" wp14:editId="6B8DBA5D">
              <wp:simplePos x="0" y="0"/>
              <wp:positionH relativeFrom="margin">
                <wp:posOffset>4008120</wp:posOffset>
              </wp:positionH>
              <wp:positionV relativeFrom="paragraph">
                <wp:posOffset>-145415</wp:posOffset>
              </wp:positionV>
              <wp:extent cx="2031101" cy="501015"/>
              <wp:effectExtent l="0" t="0" r="7620" b="0"/>
              <wp:wrapNone/>
              <wp:docPr id="13" name="Прямокутник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31101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0CB81" w14:textId="77777777" w:rsidR="0048144C" w:rsidRPr="005A2EF1" w:rsidRDefault="0048144C" w:rsidP="00A31E4F">
                          <w:r w:rsidRPr="005A2EF1">
                            <w:t xml:space="preserve">Продовження </w:t>
                          </w:r>
                          <w:r>
                            <w:t>д</w:t>
                          </w:r>
                          <w:r w:rsidRPr="005A2EF1">
                            <w:t xml:space="preserve">одатка </w:t>
                          </w:r>
                          <w:r>
                            <w:t>1</w:t>
                          </w:r>
                        </w:p>
                        <w:p w14:paraId="5E2BD3ED" w14:textId="77777777" w:rsidR="0048144C" w:rsidRPr="005A2EF1" w:rsidRDefault="0048144C" w:rsidP="00A31E4F">
                          <w:r w:rsidRPr="005A2EF1">
                            <w:t>Продовження таблиці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7DC8D0" id="Прямокутник 13" o:spid="_x0000_s1030" style="position:absolute;left:0;text-align:left;margin-left:315.6pt;margin-top:-11.45pt;width:159.95pt;height:39.4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" stroked="f">
              <v:textbox>
                <w:txbxContent>
                  <w:p w14:paraId="2D20CB81" w14:textId="77777777" w:rsidR="0048144C" w:rsidRPr="005A2EF1" w:rsidRDefault="0048144C" w:rsidP="00A31E4F">
                    <w:r w:rsidRPr="005A2EF1">
                      <w:t xml:space="preserve">Продовження </w:t>
                    </w:r>
                    <w:r>
                      <w:t>д</w:t>
                    </w:r>
                    <w:r w:rsidRPr="005A2EF1">
                      <w:t xml:space="preserve">одатка </w:t>
                    </w:r>
                    <w:r>
                      <w:t>1</w:t>
                    </w:r>
                  </w:p>
                  <w:p w14:paraId="5E2BD3ED" w14:textId="77777777" w:rsidR="0048144C" w:rsidRPr="005A2EF1" w:rsidRDefault="0048144C" w:rsidP="00A31E4F">
                    <w:r w:rsidRPr="005A2EF1">
                      <w:t>Продовження таблиці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lang w:val="en-US"/>
      </w:rPr>
      <w:t>9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7E0B4" w14:textId="4AB35358" w:rsidR="0048144C" w:rsidRPr="00DB75E5" w:rsidRDefault="0048144C" w:rsidP="00DB75E5">
    <w:pPr>
      <w:pStyle w:val="a5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0668AA11" wp14:editId="785101CC">
              <wp:simplePos x="0" y="0"/>
              <wp:positionH relativeFrom="margin">
                <wp:align>right</wp:align>
              </wp:positionH>
              <wp:positionV relativeFrom="paragraph">
                <wp:posOffset>-276057</wp:posOffset>
              </wp:positionV>
              <wp:extent cx="2031101" cy="501015"/>
              <wp:effectExtent l="0" t="0" r="7620" b="0"/>
              <wp:wrapNone/>
              <wp:docPr id="4" name="Прямокут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31101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AD57B" w14:textId="77777777" w:rsidR="0048144C" w:rsidRPr="005A2EF1" w:rsidRDefault="0048144C" w:rsidP="00DB75E5">
                          <w:r w:rsidRPr="005A2EF1">
                            <w:t xml:space="preserve">Продовження </w:t>
                          </w:r>
                          <w:r>
                            <w:t>д</w:t>
                          </w:r>
                          <w:r w:rsidRPr="005A2EF1">
                            <w:t xml:space="preserve">одатка </w:t>
                          </w:r>
                          <w:r>
                            <w:t>1</w:t>
                          </w:r>
                        </w:p>
                        <w:p w14:paraId="1DACA75A" w14:textId="77777777" w:rsidR="0048144C" w:rsidRPr="005A2EF1" w:rsidRDefault="0048144C" w:rsidP="00DB75E5">
                          <w:r w:rsidRPr="005A2EF1">
                            <w:t>Продовження таблиці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68AA11" id="Прямокутник 4" o:spid="_x0000_s1031" style="position:absolute;left:0;text-align:left;margin-left:108.75pt;margin-top:-21.75pt;width:159.95pt;height:39.45pt;z-index:251737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" stroked="f">
              <v:textbox>
                <w:txbxContent>
                  <w:p w14:paraId="3F0AD57B" w14:textId="77777777" w:rsidR="0048144C" w:rsidRPr="005A2EF1" w:rsidRDefault="0048144C" w:rsidP="00DB75E5">
                    <w:r w:rsidRPr="005A2EF1">
                      <w:t xml:space="preserve">Продовження </w:t>
                    </w:r>
                    <w:r>
                      <w:t>д</w:t>
                    </w:r>
                    <w:r w:rsidRPr="005A2EF1">
                      <w:t xml:space="preserve">одатка </w:t>
                    </w:r>
                    <w:r>
                      <w:t>1</w:t>
                    </w:r>
                  </w:p>
                  <w:p w14:paraId="1DACA75A" w14:textId="77777777" w:rsidR="0048144C" w:rsidRPr="005A2EF1" w:rsidRDefault="0048144C" w:rsidP="00DB75E5">
                    <w:r w:rsidRPr="005A2EF1">
                      <w:t>Продовження таблиці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lang w:val="en-US"/>
      </w:rPr>
      <w:t>10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F7A55" w14:textId="250C9F1E" w:rsidR="0048144C" w:rsidRPr="00DB75E5" w:rsidRDefault="0048144C" w:rsidP="00DB75E5">
    <w:pPr>
      <w:pStyle w:val="a5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14451155" wp14:editId="38B6A67F">
              <wp:simplePos x="0" y="0"/>
              <wp:positionH relativeFrom="margin">
                <wp:align>right</wp:align>
              </wp:positionH>
              <wp:positionV relativeFrom="paragraph">
                <wp:posOffset>-276057</wp:posOffset>
              </wp:positionV>
              <wp:extent cx="2031101" cy="501015"/>
              <wp:effectExtent l="0" t="0" r="7620" b="0"/>
              <wp:wrapNone/>
              <wp:docPr id="5" name="Прямокут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31101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03F38" w14:textId="77777777" w:rsidR="0048144C" w:rsidRPr="005A2EF1" w:rsidRDefault="0048144C" w:rsidP="00DB75E5">
                          <w:r w:rsidRPr="005A2EF1">
                            <w:t xml:space="preserve">Продовження </w:t>
                          </w:r>
                          <w:r>
                            <w:t>д</w:t>
                          </w:r>
                          <w:r w:rsidRPr="005A2EF1">
                            <w:t xml:space="preserve">одатка </w:t>
                          </w:r>
                          <w:r>
                            <w:t>1</w:t>
                          </w:r>
                        </w:p>
                        <w:p w14:paraId="28660E4D" w14:textId="77777777" w:rsidR="0048144C" w:rsidRPr="005A2EF1" w:rsidRDefault="0048144C" w:rsidP="00DB75E5">
                          <w:r w:rsidRPr="005A2EF1">
                            <w:t>Продовження таблиці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451155" id="Прямокутник 5" o:spid="_x0000_s1032" style="position:absolute;left:0;text-align:left;margin-left:108.75pt;margin-top:-21.75pt;width:159.95pt;height:39.45pt;z-index:251753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" stroked="f">
              <v:textbox>
                <w:txbxContent>
                  <w:p w14:paraId="15603F38" w14:textId="77777777" w:rsidR="0048144C" w:rsidRPr="005A2EF1" w:rsidRDefault="0048144C" w:rsidP="00DB75E5">
                    <w:r w:rsidRPr="005A2EF1">
                      <w:t xml:space="preserve">Продовження </w:t>
                    </w:r>
                    <w:r>
                      <w:t>д</w:t>
                    </w:r>
                    <w:r w:rsidRPr="005A2EF1">
                      <w:t xml:space="preserve">одатка </w:t>
                    </w:r>
                    <w:r>
                      <w:t>1</w:t>
                    </w:r>
                  </w:p>
                  <w:p w14:paraId="28660E4D" w14:textId="77777777" w:rsidR="0048144C" w:rsidRPr="005A2EF1" w:rsidRDefault="0048144C" w:rsidP="00DB75E5">
                    <w:r w:rsidRPr="005A2EF1">
                      <w:t>Продовження таблиці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lang w:val="en-US"/>
      </w:rPr>
      <w:t>11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9BC2E" w14:textId="75455B43" w:rsidR="0048144C" w:rsidRPr="00DB75E5" w:rsidRDefault="0048144C" w:rsidP="00DB75E5">
    <w:pPr>
      <w:pStyle w:val="a5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62152A51" wp14:editId="61055E0F">
              <wp:simplePos x="0" y="0"/>
              <wp:positionH relativeFrom="margin">
                <wp:align>right</wp:align>
              </wp:positionH>
              <wp:positionV relativeFrom="paragraph">
                <wp:posOffset>-276057</wp:posOffset>
              </wp:positionV>
              <wp:extent cx="2031101" cy="501015"/>
              <wp:effectExtent l="0" t="0" r="7620" b="0"/>
              <wp:wrapNone/>
              <wp:docPr id="6" name="Прямокут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31101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0A8D3" w14:textId="77777777" w:rsidR="0048144C" w:rsidRPr="005A2EF1" w:rsidRDefault="0048144C" w:rsidP="00DB75E5">
                          <w:r w:rsidRPr="005A2EF1">
                            <w:t xml:space="preserve">Продовження </w:t>
                          </w:r>
                          <w:r>
                            <w:t>д</w:t>
                          </w:r>
                          <w:r w:rsidRPr="005A2EF1">
                            <w:t xml:space="preserve">одатка </w:t>
                          </w:r>
                          <w:r>
                            <w:t>1</w:t>
                          </w:r>
                        </w:p>
                        <w:p w14:paraId="791968E3" w14:textId="77777777" w:rsidR="0048144C" w:rsidRPr="005A2EF1" w:rsidRDefault="0048144C" w:rsidP="00DB75E5">
                          <w:r w:rsidRPr="005A2EF1">
                            <w:t>Продовження таблиці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152A51" id="Прямокутник 6" o:spid="_x0000_s1033" style="position:absolute;left:0;text-align:left;margin-left:108.75pt;margin-top:-21.75pt;width:159.95pt;height:39.45pt;z-index:251755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" stroked="f">
              <v:textbox>
                <w:txbxContent>
                  <w:p w14:paraId="0BC0A8D3" w14:textId="77777777" w:rsidR="0048144C" w:rsidRPr="005A2EF1" w:rsidRDefault="0048144C" w:rsidP="00DB75E5">
                    <w:r w:rsidRPr="005A2EF1">
                      <w:t xml:space="preserve">Продовження </w:t>
                    </w:r>
                    <w:r>
                      <w:t>д</w:t>
                    </w:r>
                    <w:r w:rsidRPr="005A2EF1">
                      <w:t xml:space="preserve">одатка </w:t>
                    </w:r>
                    <w:r>
                      <w:t>1</w:t>
                    </w:r>
                  </w:p>
                  <w:p w14:paraId="791968E3" w14:textId="77777777" w:rsidR="0048144C" w:rsidRPr="005A2EF1" w:rsidRDefault="0048144C" w:rsidP="00DB75E5">
                    <w:r w:rsidRPr="005A2EF1">
                      <w:t>Продовження таблиці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lang w:val="en-US"/>
      </w:rPr>
      <w:t>12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47229" w14:textId="2A367C70" w:rsidR="0048144C" w:rsidRPr="00DB75E5" w:rsidRDefault="0048144C" w:rsidP="00DB75E5">
    <w:pPr>
      <w:pStyle w:val="a5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57568" behindDoc="0" locked="0" layoutInCell="1" allowOverlap="1" wp14:anchorId="335C63F0" wp14:editId="7A72CE3E">
              <wp:simplePos x="0" y="0"/>
              <wp:positionH relativeFrom="margin">
                <wp:align>right</wp:align>
              </wp:positionH>
              <wp:positionV relativeFrom="paragraph">
                <wp:posOffset>-276057</wp:posOffset>
              </wp:positionV>
              <wp:extent cx="2031101" cy="501015"/>
              <wp:effectExtent l="0" t="0" r="7620" b="0"/>
              <wp:wrapNone/>
              <wp:docPr id="7" name="Прямокутник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31101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FF489" w14:textId="77777777" w:rsidR="0048144C" w:rsidRPr="005A2EF1" w:rsidRDefault="0048144C" w:rsidP="00DB75E5">
                          <w:r w:rsidRPr="005A2EF1">
                            <w:t xml:space="preserve">Продовження </w:t>
                          </w:r>
                          <w:r>
                            <w:t>д</w:t>
                          </w:r>
                          <w:r w:rsidRPr="005A2EF1">
                            <w:t xml:space="preserve">одатка </w:t>
                          </w:r>
                          <w:r>
                            <w:t>1</w:t>
                          </w:r>
                        </w:p>
                        <w:p w14:paraId="63A4EA7C" w14:textId="77777777" w:rsidR="0048144C" w:rsidRPr="005A2EF1" w:rsidRDefault="0048144C" w:rsidP="00DB75E5">
                          <w:r w:rsidRPr="005A2EF1">
                            <w:t>Продовження таблиці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5C63F0" id="Прямокутник 7" o:spid="_x0000_s1034" style="position:absolute;left:0;text-align:left;margin-left:108.75pt;margin-top:-21.75pt;width:159.95pt;height:39.45pt;z-index:251757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" stroked="f">
              <v:textbox>
                <w:txbxContent>
                  <w:p w14:paraId="2E8FF489" w14:textId="77777777" w:rsidR="0048144C" w:rsidRPr="005A2EF1" w:rsidRDefault="0048144C" w:rsidP="00DB75E5">
                    <w:r w:rsidRPr="005A2EF1">
                      <w:t xml:space="preserve">Продовження </w:t>
                    </w:r>
                    <w:r>
                      <w:t>д</w:t>
                    </w:r>
                    <w:r w:rsidRPr="005A2EF1">
                      <w:t xml:space="preserve">одатка </w:t>
                    </w:r>
                    <w:r>
                      <w:t>1</w:t>
                    </w:r>
                  </w:p>
                  <w:p w14:paraId="63A4EA7C" w14:textId="77777777" w:rsidR="0048144C" w:rsidRPr="005A2EF1" w:rsidRDefault="0048144C" w:rsidP="00DB75E5">
                    <w:r w:rsidRPr="005A2EF1">
                      <w:t>Продовження таблиці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lang w:val="en-US"/>
      </w:rPr>
      <w:t>13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C54EA" w14:textId="46A0FBB6" w:rsidR="0048144C" w:rsidRPr="00DB75E5" w:rsidRDefault="0048144C" w:rsidP="00DB75E5">
    <w:pPr>
      <w:pStyle w:val="a5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59616" behindDoc="0" locked="0" layoutInCell="1" allowOverlap="1" wp14:anchorId="3A8262A2" wp14:editId="370EC196">
              <wp:simplePos x="0" y="0"/>
              <wp:positionH relativeFrom="margin">
                <wp:align>right</wp:align>
              </wp:positionH>
              <wp:positionV relativeFrom="paragraph">
                <wp:posOffset>-276057</wp:posOffset>
              </wp:positionV>
              <wp:extent cx="2031101" cy="501015"/>
              <wp:effectExtent l="0" t="0" r="7620" b="0"/>
              <wp:wrapNone/>
              <wp:docPr id="8" name="Прямокутник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31101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E5909" w14:textId="77777777" w:rsidR="0048144C" w:rsidRPr="005A2EF1" w:rsidRDefault="0048144C" w:rsidP="00DB75E5">
                          <w:r w:rsidRPr="005A2EF1">
                            <w:t xml:space="preserve">Продовження </w:t>
                          </w:r>
                          <w:r>
                            <w:t>д</w:t>
                          </w:r>
                          <w:r w:rsidRPr="005A2EF1">
                            <w:t xml:space="preserve">одатка </w:t>
                          </w:r>
                          <w:r>
                            <w:t>1</w:t>
                          </w:r>
                        </w:p>
                        <w:p w14:paraId="62FA5DC6" w14:textId="77777777" w:rsidR="0048144C" w:rsidRPr="005A2EF1" w:rsidRDefault="0048144C" w:rsidP="00DB75E5">
                          <w:r w:rsidRPr="005A2EF1">
                            <w:t>Продовження таблиці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8262A2" id="Прямокутник 8" o:spid="_x0000_s1035" style="position:absolute;left:0;text-align:left;margin-left:108.75pt;margin-top:-21.75pt;width:159.95pt;height:39.45pt;z-index:251759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" stroked="f">
              <v:textbox>
                <w:txbxContent>
                  <w:p w14:paraId="0F8E5909" w14:textId="77777777" w:rsidR="0048144C" w:rsidRPr="005A2EF1" w:rsidRDefault="0048144C" w:rsidP="00DB75E5">
                    <w:r w:rsidRPr="005A2EF1">
                      <w:t xml:space="preserve">Продовження </w:t>
                    </w:r>
                    <w:r>
                      <w:t>д</w:t>
                    </w:r>
                    <w:r w:rsidRPr="005A2EF1">
                      <w:t xml:space="preserve">одатка </w:t>
                    </w:r>
                    <w:r>
                      <w:t>1</w:t>
                    </w:r>
                  </w:p>
                  <w:p w14:paraId="62FA5DC6" w14:textId="77777777" w:rsidR="0048144C" w:rsidRPr="005A2EF1" w:rsidRDefault="0048144C" w:rsidP="00DB75E5">
                    <w:r w:rsidRPr="005A2EF1">
                      <w:t>Продовження таблиці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lang w:val="en-US"/>
      </w:rPr>
      <w:t>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F3E4C" w14:textId="1AF145CE" w:rsidR="00710E54" w:rsidRDefault="00710E54" w:rsidP="00710E54">
    <w:pPr>
      <w:pStyle w:val="a5"/>
      <w:jc w:val="right"/>
    </w:pPr>
    <w:r>
      <w:t>ПРОЄКТ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3748D" w14:textId="788E7A00" w:rsidR="0048144C" w:rsidRPr="00DB75E5" w:rsidRDefault="0048144C" w:rsidP="00DB75E5">
    <w:pPr>
      <w:pStyle w:val="a5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61664" behindDoc="0" locked="0" layoutInCell="1" allowOverlap="1" wp14:anchorId="4C5AF374" wp14:editId="583A85C0">
              <wp:simplePos x="0" y="0"/>
              <wp:positionH relativeFrom="margin">
                <wp:align>right</wp:align>
              </wp:positionH>
              <wp:positionV relativeFrom="paragraph">
                <wp:posOffset>-276057</wp:posOffset>
              </wp:positionV>
              <wp:extent cx="2031101" cy="501015"/>
              <wp:effectExtent l="0" t="0" r="7620" b="0"/>
              <wp:wrapNone/>
              <wp:docPr id="25" name="Прямокутник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31101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4088E" w14:textId="77777777" w:rsidR="0048144C" w:rsidRPr="005A2EF1" w:rsidRDefault="0048144C" w:rsidP="00DB75E5">
                          <w:r w:rsidRPr="005A2EF1">
                            <w:t xml:space="preserve">Продовження </w:t>
                          </w:r>
                          <w:r>
                            <w:t>д</w:t>
                          </w:r>
                          <w:r w:rsidRPr="005A2EF1">
                            <w:t xml:space="preserve">одатка </w:t>
                          </w:r>
                          <w:r>
                            <w:t>1</w:t>
                          </w:r>
                        </w:p>
                        <w:p w14:paraId="2DC904A2" w14:textId="77777777" w:rsidR="0048144C" w:rsidRPr="005A2EF1" w:rsidRDefault="0048144C" w:rsidP="00DB75E5">
                          <w:r w:rsidRPr="005A2EF1">
                            <w:t>Продовження таблиці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AF374" id="Прямокутник 25" o:spid="_x0000_s1036" style="position:absolute;left:0;text-align:left;margin-left:108.75pt;margin-top:-21.75pt;width:159.95pt;height:39.45pt;z-index:251761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" stroked="f">
              <v:textbox>
                <w:txbxContent>
                  <w:p w14:paraId="5804088E" w14:textId="77777777" w:rsidR="0048144C" w:rsidRPr="005A2EF1" w:rsidRDefault="0048144C" w:rsidP="00DB75E5">
                    <w:r w:rsidRPr="005A2EF1">
                      <w:t xml:space="preserve">Продовження </w:t>
                    </w:r>
                    <w:r>
                      <w:t>д</w:t>
                    </w:r>
                    <w:r w:rsidRPr="005A2EF1">
                      <w:t xml:space="preserve">одатка </w:t>
                    </w:r>
                    <w:r>
                      <w:t>1</w:t>
                    </w:r>
                  </w:p>
                  <w:p w14:paraId="2DC904A2" w14:textId="77777777" w:rsidR="0048144C" w:rsidRPr="005A2EF1" w:rsidRDefault="0048144C" w:rsidP="00DB75E5">
                    <w:r w:rsidRPr="005A2EF1">
                      <w:t>Продовження таблиці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lang w:val="en-US"/>
      </w:rPr>
      <w:t>15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6813103"/>
      <w:docPartObj>
        <w:docPartGallery w:val="Page Numbers (Top of Page)"/>
        <w:docPartUnique/>
      </w:docPartObj>
    </w:sdtPr>
    <w:sdtEndPr/>
    <w:sdtContent>
      <w:p w14:paraId="7FDFCBA0" w14:textId="5C52BD46" w:rsidR="0048144C" w:rsidRDefault="0048144C">
        <w:pPr>
          <w:pStyle w:val="a5"/>
          <w:jc w:val="center"/>
        </w:pPr>
        <w:r>
          <w:t>12</w:t>
        </w:r>
      </w:p>
      <w:p w14:paraId="4793C29E" w14:textId="77777777" w:rsidR="0048144C" w:rsidRDefault="00DF0392">
        <w:pPr>
          <w:pStyle w:val="a5"/>
          <w:jc w:val="center"/>
        </w:pPr>
      </w:p>
    </w:sdtContent>
  </w:sdt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E62E9" w14:textId="46240FBD" w:rsidR="0048144C" w:rsidRPr="00B930E3" w:rsidRDefault="0048144C" w:rsidP="00017C2F">
    <w:pPr>
      <w:pStyle w:val="a5"/>
      <w:jc w:val="center"/>
    </w:pPr>
    <w:r>
      <w:t>16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1B4AF" w14:textId="41AB72EE" w:rsidR="0048144C" w:rsidRPr="00B930E3" w:rsidRDefault="0048144C" w:rsidP="00017C2F">
    <w:pPr>
      <w:pStyle w:val="a5"/>
      <w:jc w:val="center"/>
    </w:pPr>
    <w:r>
      <w:t>17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A2F70" w14:textId="1D4AEC83" w:rsidR="0048144C" w:rsidRPr="00B930E3" w:rsidRDefault="0048144C" w:rsidP="00017C2F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54E5662A" wp14:editId="7F8D35A4">
              <wp:simplePos x="0" y="0"/>
              <wp:positionH relativeFrom="margin">
                <wp:posOffset>4219073</wp:posOffset>
              </wp:positionH>
              <wp:positionV relativeFrom="paragraph">
                <wp:posOffset>-249288</wp:posOffset>
              </wp:positionV>
              <wp:extent cx="2031101" cy="501015"/>
              <wp:effectExtent l="0" t="0" r="7620" b="0"/>
              <wp:wrapNone/>
              <wp:docPr id="17" name="Прямокутник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31101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309F8" w14:textId="77777777" w:rsidR="0048144C" w:rsidRPr="005A2EF1" w:rsidRDefault="0048144C" w:rsidP="00D848DA">
                          <w:r w:rsidRPr="005A2EF1">
                            <w:t xml:space="preserve">Продовження </w:t>
                          </w:r>
                          <w:r>
                            <w:t>д</w:t>
                          </w:r>
                          <w:r w:rsidRPr="005A2EF1">
                            <w:t xml:space="preserve">одатка </w:t>
                          </w:r>
                          <w:r>
                            <w:t>1</w:t>
                          </w:r>
                        </w:p>
                        <w:p w14:paraId="70B2300E" w14:textId="77777777" w:rsidR="0048144C" w:rsidRPr="005A2EF1" w:rsidRDefault="0048144C" w:rsidP="00D848DA">
                          <w:r w:rsidRPr="005A2EF1">
                            <w:t>Продовження таблиці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E5662A" id="Прямокутник 17" o:spid="_x0000_s1037" style="position:absolute;left:0;text-align:left;margin-left:332.2pt;margin-top:-19.65pt;width:159.95pt;height:39.4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" stroked="f">
              <v:textbox>
                <w:txbxContent>
                  <w:p w14:paraId="345309F8" w14:textId="77777777" w:rsidR="0048144C" w:rsidRPr="005A2EF1" w:rsidRDefault="0048144C" w:rsidP="00D848DA">
                    <w:r w:rsidRPr="005A2EF1">
                      <w:t xml:space="preserve">Продовження </w:t>
                    </w:r>
                    <w:r>
                      <w:t>д</w:t>
                    </w:r>
                    <w:r w:rsidRPr="005A2EF1">
                      <w:t xml:space="preserve">одатка </w:t>
                    </w:r>
                    <w:r>
                      <w:t>1</w:t>
                    </w:r>
                  </w:p>
                  <w:p w14:paraId="70B2300E" w14:textId="77777777" w:rsidR="0048144C" w:rsidRPr="005A2EF1" w:rsidRDefault="0048144C" w:rsidP="00D848DA">
                    <w:r w:rsidRPr="005A2EF1">
                      <w:t>Продовження таблиці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t>18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A5FC4" w14:textId="2D3FB80B" w:rsidR="0048144C" w:rsidRPr="00B930E3" w:rsidRDefault="0048144C" w:rsidP="00017C2F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674FD35B" wp14:editId="7C6C30C8">
              <wp:simplePos x="0" y="0"/>
              <wp:positionH relativeFrom="margin">
                <wp:posOffset>4251158</wp:posOffset>
              </wp:positionH>
              <wp:positionV relativeFrom="paragraph">
                <wp:posOffset>-233246</wp:posOffset>
              </wp:positionV>
              <wp:extent cx="2031101" cy="501015"/>
              <wp:effectExtent l="0" t="0" r="7620" b="0"/>
              <wp:wrapNone/>
              <wp:docPr id="18" name="Прямокутник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31101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7EFFB" w14:textId="77777777" w:rsidR="0048144C" w:rsidRPr="005A2EF1" w:rsidRDefault="0048144C" w:rsidP="00D848DA">
                          <w:r w:rsidRPr="005A2EF1">
                            <w:t xml:space="preserve">Продовження </w:t>
                          </w:r>
                          <w:r>
                            <w:t>д</w:t>
                          </w:r>
                          <w:r w:rsidRPr="005A2EF1">
                            <w:t xml:space="preserve">одатка </w:t>
                          </w:r>
                          <w:r>
                            <w:t>1</w:t>
                          </w:r>
                        </w:p>
                        <w:p w14:paraId="5CAE1CC4" w14:textId="77777777" w:rsidR="0048144C" w:rsidRPr="005A2EF1" w:rsidRDefault="0048144C" w:rsidP="00D848DA">
                          <w:r w:rsidRPr="005A2EF1">
                            <w:t>Продовження таблиці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4FD35B" id="Прямокутник 18" o:spid="_x0000_s1038" style="position:absolute;left:0;text-align:left;margin-left:334.75pt;margin-top:-18.35pt;width:159.95pt;height:39.4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" stroked="f">
              <v:textbox>
                <w:txbxContent>
                  <w:p w14:paraId="03A7EFFB" w14:textId="77777777" w:rsidR="0048144C" w:rsidRPr="005A2EF1" w:rsidRDefault="0048144C" w:rsidP="00D848DA">
                    <w:r w:rsidRPr="005A2EF1">
                      <w:t xml:space="preserve">Продовження </w:t>
                    </w:r>
                    <w:r>
                      <w:t>д</w:t>
                    </w:r>
                    <w:r w:rsidRPr="005A2EF1">
                      <w:t xml:space="preserve">одатка </w:t>
                    </w:r>
                    <w:r>
                      <w:t>1</w:t>
                    </w:r>
                  </w:p>
                  <w:p w14:paraId="5CAE1CC4" w14:textId="77777777" w:rsidR="0048144C" w:rsidRPr="005A2EF1" w:rsidRDefault="0048144C" w:rsidP="00D848DA">
                    <w:r w:rsidRPr="005A2EF1">
                      <w:t>Продовження таблиці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t>19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C0C45" w14:textId="65607780" w:rsidR="0048144C" w:rsidRPr="00B930E3" w:rsidRDefault="0048144C" w:rsidP="00017C2F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D9869FB" wp14:editId="3B26AFCE">
              <wp:simplePos x="0" y="0"/>
              <wp:positionH relativeFrom="margin">
                <wp:posOffset>4275221</wp:posOffset>
              </wp:positionH>
              <wp:positionV relativeFrom="paragraph">
                <wp:posOffset>-209182</wp:posOffset>
              </wp:positionV>
              <wp:extent cx="2031101" cy="501015"/>
              <wp:effectExtent l="0" t="0" r="7620" b="0"/>
              <wp:wrapNone/>
              <wp:docPr id="19" name="Прямокутник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31101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B439F" w14:textId="77777777" w:rsidR="0048144C" w:rsidRPr="005A2EF1" w:rsidRDefault="0048144C" w:rsidP="00D848DA">
                          <w:r w:rsidRPr="005A2EF1">
                            <w:t xml:space="preserve">Продовження </w:t>
                          </w:r>
                          <w:r>
                            <w:t>д</w:t>
                          </w:r>
                          <w:r w:rsidRPr="005A2EF1">
                            <w:t xml:space="preserve">одатка </w:t>
                          </w:r>
                          <w:r>
                            <w:t>1</w:t>
                          </w:r>
                        </w:p>
                        <w:p w14:paraId="524E233F" w14:textId="77777777" w:rsidR="0048144C" w:rsidRPr="005A2EF1" w:rsidRDefault="0048144C" w:rsidP="00D848DA">
                          <w:r w:rsidRPr="005A2EF1">
                            <w:t>Продовження таблиці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9869FB" id="Прямокутник 19" o:spid="_x0000_s1039" style="position:absolute;left:0;text-align:left;margin-left:336.65pt;margin-top:-16.45pt;width:159.95pt;height:39.4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" stroked="f">
              <v:textbox>
                <w:txbxContent>
                  <w:p w14:paraId="71AB439F" w14:textId="77777777" w:rsidR="0048144C" w:rsidRPr="005A2EF1" w:rsidRDefault="0048144C" w:rsidP="00D848DA">
                    <w:r w:rsidRPr="005A2EF1">
                      <w:t xml:space="preserve">Продовження </w:t>
                    </w:r>
                    <w:r>
                      <w:t>д</w:t>
                    </w:r>
                    <w:r w:rsidRPr="005A2EF1">
                      <w:t xml:space="preserve">одатка </w:t>
                    </w:r>
                    <w:r>
                      <w:t>1</w:t>
                    </w:r>
                  </w:p>
                  <w:p w14:paraId="524E233F" w14:textId="77777777" w:rsidR="0048144C" w:rsidRPr="005A2EF1" w:rsidRDefault="0048144C" w:rsidP="00D848DA">
                    <w:r w:rsidRPr="005A2EF1">
                      <w:t>Продовження таблиці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t>20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8069" w14:textId="50AA697F" w:rsidR="0048144C" w:rsidRPr="00B930E3" w:rsidRDefault="0048144C" w:rsidP="00017C2F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63341B5" wp14:editId="076CAEB9">
              <wp:simplePos x="0" y="0"/>
              <wp:positionH relativeFrom="margin">
                <wp:posOffset>4251158</wp:posOffset>
              </wp:positionH>
              <wp:positionV relativeFrom="paragraph">
                <wp:posOffset>-201161</wp:posOffset>
              </wp:positionV>
              <wp:extent cx="2031101" cy="501015"/>
              <wp:effectExtent l="0" t="0" r="7620" b="0"/>
              <wp:wrapNone/>
              <wp:docPr id="20" name="Прямокутник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31101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10912" w14:textId="77777777" w:rsidR="0048144C" w:rsidRPr="005A2EF1" w:rsidRDefault="0048144C" w:rsidP="00D848DA">
                          <w:r w:rsidRPr="005A2EF1">
                            <w:t xml:space="preserve">Продовження </w:t>
                          </w:r>
                          <w:r>
                            <w:t>д</w:t>
                          </w:r>
                          <w:r w:rsidRPr="005A2EF1">
                            <w:t xml:space="preserve">одатка </w:t>
                          </w:r>
                          <w:r>
                            <w:t>1</w:t>
                          </w:r>
                        </w:p>
                        <w:p w14:paraId="2D25C58A" w14:textId="77777777" w:rsidR="0048144C" w:rsidRPr="005A2EF1" w:rsidRDefault="0048144C" w:rsidP="00D848DA">
                          <w:r w:rsidRPr="005A2EF1">
                            <w:t>Продовження таблиці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3341B5" id="Прямокутник 20" o:spid="_x0000_s1040" style="position:absolute;left:0;text-align:left;margin-left:334.75pt;margin-top:-15.85pt;width:159.95pt;height:39.4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" stroked="f">
              <v:textbox>
                <w:txbxContent>
                  <w:p w14:paraId="2DE10912" w14:textId="77777777" w:rsidR="0048144C" w:rsidRPr="005A2EF1" w:rsidRDefault="0048144C" w:rsidP="00D848DA">
                    <w:r w:rsidRPr="005A2EF1">
                      <w:t xml:space="preserve">Продовження </w:t>
                    </w:r>
                    <w:r>
                      <w:t>д</w:t>
                    </w:r>
                    <w:r w:rsidRPr="005A2EF1">
                      <w:t xml:space="preserve">одатка </w:t>
                    </w:r>
                    <w:r>
                      <w:t>1</w:t>
                    </w:r>
                  </w:p>
                  <w:p w14:paraId="2D25C58A" w14:textId="77777777" w:rsidR="0048144C" w:rsidRPr="005A2EF1" w:rsidRDefault="0048144C" w:rsidP="00D848DA">
                    <w:r w:rsidRPr="005A2EF1">
                      <w:t>Продовження таблиці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t>21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5E451" w14:textId="0A6D11EE" w:rsidR="0048144C" w:rsidRPr="00B930E3" w:rsidRDefault="0048144C" w:rsidP="00017C2F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F77AD3F" wp14:editId="5D3E3302">
              <wp:simplePos x="0" y="0"/>
              <wp:positionH relativeFrom="margin">
                <wp:posOffset>4243137</wp:posOffset>
              </wp:positionH>
              <wp:positionV relativeFrom="paragraph">
                <wp:posOffset>-233246</wp:posOffset>
              </wp:positionV>
              <wp:extent cx="2031101" cy="501015"/>
              <wp:effectExtent l="0" t="0" r="7620" b="0"/>
              <wp:wrapNone/>
              <wp:docPr id="21" name="Прямокутник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31101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4344F" w14:textId="77777777" w:rsidR="0048144C" w:rsidRPr="005A2EF1" w:rsidRDefault="0048144C" w:rsidP="00D848DA">
                          <w:r w:rsidRPr="005A2EF1">
                            <w:t xml:space="preserve">Продовження </w:t>
                          </w:r>
                          <w:r>
                            <w:t>д</w:t>
                          </w:r>
                          <w:r w:rsidRPr="005A2EF1">
                            <w:t xml:space="preserve">одатка </w:t>
                          </w:r>
                          <w:r>
                            <w:t>1</w:t>
                          </w:r>
                        </w:p>
                        <w:p w14:paraId="59579A75" w14:textId="77777777" w:rsidR="0048144C" w:rsidRPr="005A2EF1" w:rsidRDefault="0048144C" w:rsidP="00D848DA">
                          <w:r w:rsidRPr="005A2EF1">
                            <w:t>Продовження таблиці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77AD3F" id="Прямокутник 21" o:spid="_x0000_s1041" style="position:absolute;left:0;text-align:left;margin-left:334.1pt;margin-top:-18.35pt;width:159.95pt;height:39.4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" stroked="f">
              <v:textbox>
                <w:txbxContent>
                  <w:p w14:paraId="4104344F" w14:textId="77777777" w:rsidR="0048144C" w:rsidRPr="005A2EF1" w:rsidRDefault="0048144C" w:rsidP="00D848DA">
                    <w:r w:rsidRPr="005A2EF1">
                      <w:t xml:space="preserve">Продовження </w:t>
                    </w:r>
                    <w:r>
                      <w:t>д</w:t>
                    </w:r>
                    <w:r w:rsidRPr="005A2EF1">
                      <w:t xml:space="preserve">одатка </w:t>
                    </w:r>
                    <w:r>
                      <w:t>1</w:t>
                    </w:r>
                  </w:p>
                  <w:p w14:paraId="59579A75" w14:textId="77777777" w:rsidR="0048144C" w:rsidRPr="005A2EF1" w:rsidRDefault="0048144C" w:rsidP="00D848DA">
                    <w:r w:rsidRPr="005A2EF1">
                      <w:t>Продовження таблиці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t>22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F636B" w14:textId="198B6127" w:rsidR="0048144C" w:rsidRPr="00B930E3" w:rsidRDefault="0048144C" w:rsidP="00017C2F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637CDEF" wp14:editId="15E42D7B">
              <wp:simplePos x="0" y="0"/>
              <wp:positionH relativeFrom="margin">
                <wp:posOffset>4251158</wp:posOffset>
              </wp:positionH>
              <wp:positionV relativeFrom="paragraph">
                <wp:posOffset>-257309</wp:posOffset>
              </wp:positionV>
              <wp:extent cx="2031101" cy="501015"/>
              <wp:effectExtent l="0" t="0" r="7620" b="0"/>
              <wp:wrapNone/>
              <wp:docPr id="22" name="Прямокутник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31101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2BC97" w14:textId="77777777" w:rsidR="0048144C" w:rsidRPr="005A2EF1" w:rsidRDefault="0048144C" w:rsidP="00D848DA">
                          <w:r w:rsidRPr="005A2EF1">
                            <w:t xml:space="preserve">Продовження </w:t>
                          </w:r>
                          <w:r>
                            <w:t>д</w:t>
                          </w:r>
                          <w:r w:rsidRPr="005A2EF1">
                            <w:t xml:space="preserve">одатка </w:t>
                          </w:r>
                          <w:r>
                            <w:t>1</w:t>
                          </w:r>
                        </w:p>
                        <w:p w14:paraId="6B39B250" w14:textId="77777777" w:rsidR="0048144C" w:rsidRPr="005A2EF1" w:rsidRDefault="0048144C" w:rsidP="00D848DA">
                          <w:r w:rsidRPr="005A2EF1">
                            <w:t>Продовження таблиці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37CDEF" id="Прямокутник 22" o:spid="_x0000_s1042" style="position:absolute;left:0;text-align:left;margin-left:334.75pt;margin-top:-20.25pt;width:159.95pt;height:39.4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" stroked="f">
              <v:textbox>
                <w:txbxContent>
                  <w:p w14:paraId="30F2BC97" w14:textId="77777777" w:rsidR="0048144C" w:rsidRPr="005A2EF1" w:rsidRDefault="0048144C" w:rsidP="00D848DA">
                    <w:r w:rsidRPr="005A2EF1">
                      <w:t xml:space="preserve">Продовження </w:t>
                    </w:r>
                    <w:r>
                      <w:t>д</w:t>
                    </w:r>
                    <w:r w:rsidRPr="005A2EF1">
                      <w:t xml:space="preserve">одатка </w:t>
                    </w:r>
                    <w:r>
                      <w:t>1</w:t>
                    </w:r>
                  </w:p>
                  <w:p w14:paraId="6B39B250" w14:textId="77777777" w:rsidR="0048144C" w:rsidRPr="005A2EF1" w:rsidRDefault="0048144C" w:rsidP="00D848DA">
                    <w:r w:rsidRPr="005A2EF1">
                      <w:t>Продовження таблиці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t>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D92C2" w14:textId="77777777" w:rsidR="0048144C" w:rsidRDefault="0048144C" w:rsidP="00ED33D2">
    <w:pPr>
      <w:pStyle w:val="a5"/>
      <w:jc w:val="center"/>
    </w:pPr>
  </w:p>
  <w:p w14:paraId="0349C2DA" w14:textId="4471DCCC" w:rsidR="0048144C" w:rsidRDefault="0048144C" w:rsidP="00ED33D2">
    <w:pPr>
      <w:pStyle w:val="a5"/>
      <w:jc w:val="center"/>
    </w:pPr>
    <w:r>
      <w:t>2</w:t>
    </w:r>
  </w:p>
  <w:p w14:paraId="363430F5" w14:textId="77777777" w:rsidR="0048144C" w:rsidRDefault="0048144C" w:rsidP="00ED33D2">
    <w:pPr>
      <w:pStyle w:val="a5"/>
      <w:jc w:val="cent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9E27F" w14:textId="1FB5B183" w:rsidR="0048144C" w:rsidRPr="00B930E3" w:rsidRDefault="0048144C" w:rsidP="00017C2F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6DB1917C" wp14:editId="50273F07">
              <wp:simplePos x="0" y="0"/>
              <wp:positionH relativeFrom="margin">
                <wp:posOffset>4186989</wp:posOffset>
              </wp:positionH>
              <wp:positionV relativeFrom="paragraph">
                <wp:posOffset>-265330</wp:posOffset>
              </wp:positionV>
              <wp:extent cx="2031101" cy="501015"/>
              <wp:effectExtent l="0" t="0" r="7620" b="0"/>
              <wp:wrapNone/>
              <wp:docPr id="23" name="Прямокутник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31101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07686" w14:textId="77777777" w:rsidR="0048144C" w:rsidRPr="005A2EF1" w:rsidRDefault="0048144C" w:rsidP="00D848DA">
                          <w:r w:rsidRPr="005A2EF1">
                            <w:t xml:space="preserve">Продовження </w:t>
                          </w:r>
                          <w:r>
                            <w:t>д</w:t>
                          </w:r>
                          <w:r w:rsidRPr="005A2EF1">
                            <w:t xml:space="preserve">одатка </w:t>
                          </w:r>
                          <w:r>
                            <w:t>1</w:t>
                          </w:r>
                        </w:p>
                        <w:p w14:paraId="2D2FB5AB" w14:textId="77777777" w:rsidR="0048144C" w:rsidRPr="005A2EF1" w:rsidRDefault="0048144C" w:rsidP="00D848DA">
                          <w:r w:rsidRPr="005A2EF1">
                            <w:t>Продовження таблиці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B1917C" id="Прямокутник 23" o:spid="_x0000_s1043" style="position:absolute;left:0;text-align:left;margin-left:329.7pt;margin-top:-20.9pt;width:159.95pt;height:39.4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" stroked="f">
              <v:textbox>
                <w:txbxContent>
                  <w:p w14:paraId="3BE07686" w14:textId="77777777" w:rsidR="0048144C" w:rsidRPr="005A2EF1" w:rsidRDefault="0048144C" w:rsidP="00D848DA">
                    <w:r w:rsidRPr="005A2EF1">
                      <w:t xml:space="preserve">Продовження </w:t>
                    </w:r>
                    <w:r>
                      <w:t>д</w:t>
                    </w:r>
                    <w:r w:rsidRPr="005A2EF1">
                      <w:t xml:space="preserve">одатка </w:t>
                    </w:r>
                    <w:r>
                      <w:t>1</w:t>
                    </w:r>
                  </w:p>
                  <w:p w14:paraId="2D2FB5AB" w14:textId="77777777" w:rsidR="0048144C" w:rsidRPr="005A2EF1" w:rsidRDefault="0048144C" w:rsidP="00D848DA">
                    <w:r w:rsidRPr="005A2EF1">
                      <w:t>Продовження таблиці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t>24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D1E76" w14:textId="2F524EB0" w:rsidR="0048144C" w:rsidRPr="00B930E3" w:rsidRDefault="0048144C" w:rsidP="00017C2F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CA9C87C" wp14:editId="687D07D3">
              <wp:simplePos x="0" y="0"/>
              <wp:positionH relativeFrom="margin">
                <wp:posOffset>4267200</wp:posOffset>
              </wp:positionH>
              <wp:positionV relativeFrom="paragraph">
                <wp:posOffset>-233246</wp:posOffset>
              </wp:positionV>
              <wp:extent cx="2031101" cy="501015"/>
              <wp:effectExtent l="0" t="0" r="7620" b="0"/>
              <wp:wrapNone/>
              <wp:docPr id="24" name="Прямокутник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31101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129A5" w14:textId="77777777" w:rsidR="0048144C" w:rsidRPr="005A2EF1" w:rsidRDefault="0048144C" w:rsidP="00D848DA">
                          <w:r w:rsidRPr="005A2EF1">
                            <w:t xml:space="preserve">Продовження </w:t>
                          </w:r>
                          <w:r>
                            <w:t>д</w:t>
                          </w:r>
                          <w:r w:rsidRPr="005A2EF1">
                            <w:t xml:space="preserve">одатка </w:t>
                          </w:r>
                          <w:r>
                            <w:t>1</w:t>
                          </w:r>
                        </w:p>
                        <w:p w14:paraId="6F97945A" w14:textId="77777777" w:rsidR="0048144C" w:rsidRPr="005A2EF1" w:rsidRDefault="0048144C" w:rsidP="00D848DA">
                          <w:r w:rsidRPr="005A2EF1">
                            <w:t>Продовження таблиці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A9C87C" id="Прямокутник 24" o:spid="_x0000_s1044" style="position:absolute;left:0;text-align:left;margin-left:336pt;margin-top:-18.35pt;width:159.95pt;height:39.4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" stroked="f">
              <v:textbox>
                <w:txbxContent>
                  <w:p w14:paraId="68B129A5" w14:textId="77777777" w:rsidR="0048144C" w:rsidRPr="005A2EF1" w:rsidRDefault="0048144C" w:rsidP="00D848DA">
                    <w:r w:rsidRPr="005A2EF1">
                      <w:t xml:space="preserve">Продовження </w:t>
                    </w:r>
                    <w:r>
                      <w:t>д</w:t>
                    </w:r>
                    <w:r w:rsidRPr="005A2EF1">
                      <w:t xml:space="preserve">одатка </w:t>
                    </w:r>
                    <w:r>
                      <w:t>1</w:t>
                    </w:r>
                  </w:p>
                  <w:p w14:paraId="6F97945A" w14:textId="77777777" w:rsidR="0048144C" w:rsidRPr="005A2EF1" w:rsidRDefault="0048144C" w:rsidP="00D848DA">
                    <w:r w:rsidRPr="005A2EF1">
                      <w:t>Продовження таблиці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t>25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E80C7" w14:textId="5921B153" w:rsidR="0048144C" w:rsidRPr="00B930E3" w:rsidRDefault="0048144C" w:rsidP="00017C2F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741184" behindDoc="0" locked="0" layoutInCell="1" allowOverlap="1" wp14:anchorId="1FA20E22" wp14:editId="2704F815">
              <wp:simplePos x="0" y="0"/>
              <wp:positionH relativeFrom="margin">
                <wp:align>right</wp:align>
              </wp:positionH>
              <wp:positionV relativeFrom="paragraph">
                <wp:posOffset>-331141</wp:posOffset>
              </wp:positionV>
              <wp:extent cx="2031101" cy="501015"/>
              <wp:effectExtent l="0" t="0" r="7620" b="0"/>
              <wp:wrapNone/>
              <wp:docPr id="14" name="Прямокутник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31101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E41D1" w14:textId="77777777" w:rsidR="0048144C" w:rsidRPr="005A2EF1" w:rsidRDefault="0048144C" w:rsidP="000A1204">
                          <w:r w:rsidRPr="005A2EF1">
                            <w:t xml:space="preserve">Продовження </w:t>
                          </w:r>
                          <w:r>
                            <w:t>д</w:t>
                          </w:r>
                          <w:r w:rsidRPr="005A2EF1">
                            <w:t xml:space="preserve">одатка </w:t>
                          </w:r>
                          <w:r>
                            <w:t>1</w:t>
                          </w:r>
                        </w:p>
                        <w:p w14:paraId="050FE1DF" w14:textId="77777777" w:rsidR="0048144C" w:rsidRPr="005A2EF1" w:rsidRDefault="0048144C" w:rsidP="000A1204">
                          <w:r w:rsidRPr="005A2EF1">
                            <w:t>Продовження таблиці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A20E22" id="Прямокутник 14" o:spid="_x0000_s1045" style="position:absolute;left:0;text-align:left;margin-left:108.75pt;margin-top:-26.05pt;width:159.95pt;height:39.45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" stroked="f">
              <v:textbox>
                <w:txbxContent>
                  <w:p w14:paraId="525E41D1" w14:textId="77777777" w:rsidR="0048144C" w:rsidRPr="005A2EF1" w:rsidRDefault="0048144C" w:rsidP="000A1204">
                    <w:r w:rsidRPr="005A2EF1">
                      <w:t xml:space="preserve">Продовження </w:t>
                    </w:r>
                    <w:r>
                      <w:t>д</w:t>
                    </w:r>
                    <w:r w:rsidRPr="005A2EF1">
                      <w:t xml:space="preserve">одатка </w:t>
                    </w:r>
                    <w:r>
                      <w:t>1</w:t>
                    </w:r>
                  </w:p>
                  <w:p w14:paraId="050FE1DF" w14:textId="77777777" w:rsidR="0048144C" w:rsidRPr="005A2EF1" w:rsidRDefault="0048144C" w:rsidP="000A1204">
                    <w:r w:rsidRPr="005A2EF1">
                      <w:t>Продовження таблиці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t>26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C6564" w14:textId="7595526C" w:rsidR="0048144C" w:rsidRPr="00B930E3" w:rsidRDefault="0048144C" w:rsidP="00017C2F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136017A9" wp14:editId="650D91AF">
              <wp:simplePos x="0" y="0"/>
              <wp:positionH relativeFrom="margin">
                <wp:posOffset>4224042</wp:posOffset>
              </wp:positionH>
              <wp:positionV relativeFrom="paragraph">
                <wp:posOffset>-235304</wp:posOffset>
              </wp:positionV>
              <wp:extent cx="2031101" cy="501015"/>
              <wp:effectExtent l="0" t="0" r="7620" b="0"/>
              <wp:wrapNone/>
              <wp:docPr id="1" name="Прямокут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31101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01C27" w14:textId="77777777" w:rsidR="0048144C" w:rsidRPr="005A2EF1" w:rsidRDefault="0048144C" w:rsidP="0084794D">
                          <w:r w:rsidRPr="005A2EF1">
                            <w:t xml:space="preserve">Продовження </w:t>
                          </w:r>
                          <w:r>
                            <w:t>д</w:t>
                          </w:r>
                          <w:r w:rsidRPr="005A2EF1">
                            <w:t xml:space="preserve">одатка </w:t>
                          </w:r>
                          <w:r>
                            <w:t>1</w:t>
                          </w:r>
                        </w:p>
                        <w:p w14:paraId="7034CF78" w14:textId="77777777" w:rsidR="0048144C" w:rsidRPr="005A2EF1" w:rsidRDefault="0048144C" w:rsidP="0084794D">
                          <w:r w:rsidRPr="005A2EF1">
                            <w:t>Продовження таблиці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6017A9" id="Прямокутник 1" o:spid="_x0000_s1046" style="position:absolute;left:0;text-align:left;margin-left:332.6pt;margin-top:-18.55pt;width:159.95pt;height:39.4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" stroked="f">
              <v:textbox>
                <w:txbxContent>
                  <w:p w14:paraId="25B01C27" w14:textId="77777777" w:rsidR="0048144C" w:rsidRPr="005A2EF1" w:rsidRDefault="0048144C" w:rsidP="0084794D">
                    <w:r w:rsidRPr="005A2EF1">
                      <w:t xml:space="preserve">Продовження </w:t>
                    </w:r>
                    <w:r>
                      <w:t>д</w:t>
                    </w:r>
                    <w:r w:rsidRPr="005A2EF1">
                      <w:t xml:space="preserve">одатка </w:t>
                    </w:r>
                    <w:r>
                      <w:t>1</w:t>
                    </w:r>
                  </w:p>
                  <w:p w14:paraId="7034CF78" w14:textId="77777777" w:rsidR="0048144C" w:rsidRPr="005A2EF1" w:rsidRDefault="0048144C" w:rsidP="0084794D">
                    <w:r w:rsidRPr="005A2EF1">
                      <w:t>Продовження таблиці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t>27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824E9" w14:textId="645EEAE4" w:rsidR="0048144C" w:rsidRPr="00B930E3" w:rsidRDefault="0048144C" w:rsidP="00017C2F">
    <w:pPr>
      <w:pStyle w:val="a5"/>
      <w:jc w:val="center"/>
    </w:pPr>
    <w:r>
      <w:t>28</w: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22166" w14:textId="252DE402" w:rsidR="0048144C" w:rsidRPr="00B930E3" w:rsidRDefault="0048144C" w:rsidP="00017C2F">
    <w:pPr>
      <w:pStyle w:val="a5"/>
      <w:jc w:val="center"/>
    </w:pPr>
    <w:r>
      <w:t>29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0B853" w14:textId="4F0CC2D6" w:rsidR="0048144C" w:rsidRPr="00B930E3" w:rsidRDefault="0048144C" w:rsidP="00017C2F">
    <w:pPr>
      <w:pStyle w:val="a5"/>
      <w:jc w:val="center"/>
    </w:pPr>
    <w:r>
      <w:t>30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C4DE0" w14:textId="5BECF385" w:rsidR="0048144C" w:rsidRPr="00B930E3" w:rsidRDefault="0048144C" w:rsidP="00017C2F">
    <w:pPr>
      <w:pStyle w:val="a5"/>
      <w:jc w:val="center"/>
    </w:pPr>
    <w:r>
      <w:t>31</w: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17011" w14:textId="72CBC21E" w:rsidR="0048144C" w:rsidRPr="00B930E3" w:rsidRDefault="0048144C" w:rsidP="00017C2F">
    <w:pPr>
      <w:pStyle w:val="a5"/>
      <w:jc w:val="center"/>
    </w:pPr>
    <w:r>
      <w:t>32</w: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51536" w14:textId="4759F6C5" w:rsidR="0048144C" w:rsidRPr="00B930E3" w:rsidRDefault="0048144C" w:rsidP="00017C2F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04AE0D48" wp14:editId="244039DB">
              <wp:simplePos x="0" y="0"/>
              <wp:positionH relativeFrom="margin">
                <wp:posOffset>6954253</wp:posOffset>
              </wp:positionH>
              <wp:positionV relativeFrom="paragraph">
                <wp:posOffset>-249287</wp:posOffset>
              </wp:positionV>
              <wp:extent cx="2031101" cy="501015"/>
              <wp:effectExtent l="0" t="0" r="7620" b="0"/>
              <wp:wrapNone/>
              <wp:docPr id="26" name="Прямокутник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31101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27423" w14:textId="77777777" w:rsidR="0048144C" w:rsidRPr="005A2EF1" w:rsidRDefault="0048144C" w:rsidP="00787AE4">
                          <w:r w:rsidRPr="005A2EF1">
                            <w:t xml:space="preserve">Продовження </w:t>
                          </w:r>
                          <w:r>
                            <w:t>д</w:t>
                          </w:r>
                          <w:r w:rsidRPr="005A2EF1">
                            <w:t xml:space="preserve">одатка </w:t>
                          </w:r>
                          <w:r>
                            <w:t>5</w:t>
                          </w:r>
                        </w:p>
                        <w:p w14:paraId="3EBE3B5B" w14:textId="77777777" w:rsidR="0048144C" w:rsidRPr="005A2EF1" w:rsidRDefault="0048144C" w:rsidP="00787AE4">
                          <w:r w:rsidRPr="005A2EF1">
                            <w:t>Продовження таблиці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AE0D48" id="Прямокутник 26" o:spid="_x0000_s1047" style="position:absolute;left:0;text-align:left;margin-left:547.6pt;margin-top:-19.65pt;width:159.95pt;height:39.4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" stroked="f">
              <v:textbox>
                <w:txbxContent>
                  <w:p w14:paraId="62D27423" w14:textId="77777777" w:rsidR="0048144C" w:rsidRPr="005A2EF1" w:rsidRDefault="0048144C" w:rsidP="00787AE4">
                    <w:r w:rsidRPr="005A2EF1">
                      <w:t xml:space="preserve">Продовження </w:t>
                    </w:r>
                    <w:r>
                      <w:t>д</w:t>
                    </w:r>
                    <w:r w:rsidRPr="005A2EF1">
                      <w:t xml:space="preserve">одатка </w:t>
                    </w:r>
                    <w:r>
                      <w:t>5</w:t>
                    </w:r>
                  </w:p>
                  <w:p w14:paraId="3EBE3B5B" w14:textId="77777777" w:rsidR="0048144C" w:rsidRPr="005A2EF1" w:rsidRDefault="0048144C" w:rsidP="00787AE4">
                    <w:r w:rsidRPr="005A2EF1">
                      <w:t>Продовження таблиці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t>33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16334" w14:textId="77777777" w:rsidR="0048144C" w:rsidRDefault="0048144C" w:rsidP="00ED33D2">
    <w:pPr>
      <w:pStyle w:val="a5"/>
      <w:jc w:val="center"/>
    </w:pPr>
  </w:p>
  <w:p w14:paraId="30A794EA" w14:textId="4A8620DD" w:rsidR="0048144C" w:rsidRDefault="0048144C" w:rsidP="00ED33D2">
    <w:pPr>
      <w:pStyle w:val="a5"/>
      <w:jc w:val="center"/>
    </w:pPr>
    <w:r>
      <w:t>3</w:t>
    </w:r>
  </w:p>
  <w:p w14:paraId="28089260" w14:textId="77777777" w:rsidR="0048144C" w:rsidRDefault="0048144C" w:rsidP="00ED33D2">
    <w:pPr>
      <w:pStyle w:val="a5"/>
      <w:jc w:val="cent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E08E8" w14:textId="4556878C" w:rsidR="0048144C" w:rsidRPr="00B930E3" w:rsidRDefault="0048144C" w:rsidP="00017C2F">
    <w:pPr>
      <w:pStyle w:val="a5"/>
      <w:jc w:val="center"/>
    </w:pPr>
    <w:r>
      <w:t>34</w: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1DF6C" w14:textId="2E5C8879" w:rsidR="0048144C" w:rsidRPr="00B930E3" w:rsidRDefault="0048144C" w:rsidP="00017C2F">
    <w:pPr>
      <w:pStyle w:val="a5"/>
      <w:jc w:val="center"/>
    </w:pPr>
    <w:r>
      <w:t>35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766FC" w14:textId="58BD5D93" w:rsidR="0048144C" w:rsidRPr="00B930E3" w:rsidRDefault="0048144C" w:rsidP="00017C2F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497FAD57" wp14:editId="322D6A0B">
              <wp:simplePos x="0" y="0"/>
              <wp:positionH relativeFrom="margin">
                <wp:posOffset>7059478</wp:posOffset>
              </wp:positionH>
              <wp:positionV relativeFrom="paragraph">
                <wp:posOffset>-124622</wp:posOffset>
              </wp:positionV>
              <wp:extent cx="2031101" cy="501015"/>
              <wp:effectExtent l="0" t="0" r="7620" b="0"/>
              <wp:wrapNone/>
              <wp:docPr id="27" name="Прямокутник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31101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29A45" w14:textId="77777777" w:rsidR="0048144C" w:rsidRPr="005A2EF1" w:rsidRDefault="0048144C" w:rsidP="00254F75">
                          <w:r w:rsidRPr="005A2EF1">
                            <w:t xml:space="preserve">Продовження </w:t>
                          </w:r>
                          <w:r>
                            <w:t>д</w:t>
                          </w:r>
                          <w:r w:rsidRPr="005A2EF1">
                            <w:t xml:space="preserve">одатка </w:t>
                          </w:r>
                          <w:r>
                            <w:t>5</w:t>
                          </w:r>
                        </w:p>
                        <w:p w14:paraId="1FD51845" w14:textId="77777777" w:rsidR="0048144C" w:rsidRPr="005A2EF1" w:rsidRDefault="0048144C" w:rsidP="00254F75">
                          <w:r w:rsidRPr="005A2EF1">
                            <w:t>Продовження таблиці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7FAD57" id="Прямокутник 27" o:spid="_x0000_s1048" style="position:absolute;left:0;text-align:left;margin-left:555.85pt;margin-top:-9.8pt;width:159.95pt;height:39.4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" stroked="f">
              <v:textbox>
                <w:txbxContent>
                  <w:p w14:paraId="35B29A45" w14:textId="77777777" w:rsidR="0048144C" w:rsidRPr="005A2EF1" w:rsidRDefault="0048144C" w:rsidP="00254F75">
                    <w:r w:rsidRPr="005A2EF1">
                      <w:t xml:space="preserve">Продовження </w:t>
                    </w:r>
                    <w:r>
                      <w:t>д</w:t>
                    </w:r>
                    <w:r w:rsidRPr="005A2EF1">
                      <w:t xml:space="preserve">одатка </w:t>
                    </w:r>
                    <w:r>
                      <w:t>5</w:t>
                    </w:r>
                  </w:p>
                  <w:p w14:paraId="1FD51845" w14:textId="77777777" w:rsidR="0048144C" w:rsidRPr="005A2EF1" w:rsidRDefault="0048144C" w:rsidP="00254F75">
                    <w:r w:rsidRPr="005A2EF1">
                      <w:t>Продовження таблиці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t>36</w: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43DE5" w14:textId="6D524CD4" w:rsidR="0048144C" w:rsidRPr="00B930E3" w:rsidRDefault="0048144C" w:rsidP="00017C2F">
    <w:pPr>
      <w:pStyle w:val="a5"/>
      <w:jc w:val="center"/>
    </w:pPr>
    <w:r>
      <w:t>37</w: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175D8" w14:textId="12C77C26" w:rsidR="0048144C" w:rsidRPr="00B930E3" w:rsidRDefault="0048144C" w:rsidP="00017C2F">
    <w:pPr>
      <w:pStyle w:val="a5"/>
      <w:jc w:val="center"/>
    </w:pPr>
    <w:r>
      <w:t>38</w: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A78C9" w14:textId="52D523D9" w:rsidR="0048144C" w:rsidRPr="00B930E3" w:rsidRDefault="0048144C" w:rsidP="00017C2F">
    <w:pPr>
      <w:pStyle w:val="a5"/>
      <w:jc w:val="center"/>
    </w:pPr>
    <w:r>
      <w:t>39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9FAA2" w14:textId="77777777" w:rsidR="0048144C" w:rsidRDefault="0048144C" w:rsidP="00ED33D2">
    <w:pPr>
      <w:pStyle w:val="a5"/>
      <w:jc w:val="center"/>
    </w:pPr>
  </w:p>
  <w:p w14:paraId="1A10C822" w14:textId="4B91CE9D" w:rsidR="0048144C" w:rsidRDefault="0048144C" w:rsidP="00ED33D2">
    <w:pPr>
      <w:pStyle w:val="a5"/>
      <w:jc w:val="center"/>
    </w:pPr>
    <w:r>
      <w:t>4</w:t>
    </w:r>
  </w:p>
  <w:p w14:paraId="10DA8B6F" w14:textId="77777777" w:rsidR="0048144C" w:rsidRDefault="0048144C" w:rsidP="00ED33D2">
    <w:pPr>
      <w:pStyle w:val="a5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FD63C" w14:textId="77777777" w:rsidR="0048144C" w:rsidRPr="007F7928" w:rsidRDefault="0048144C" w:rsidP="007F7928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45CAC" w14:textId="77777777" w:rsidR="0048144C" w:rsidRPr="00B930E3" w:rsidRDefault="0048144C" w:rsidP="00017C2F">
    <w:pPr>
      <w:pStyle w:val="a5"/>
      <w:jc w:val="center"/>
    </w:pPr>
    <w:r>
      <w:t>2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7407D" w14:textId="77777777" w:rsidR="0048144C" w:rsidRPr="00B930E3" w:rsidRDefault="0048144C" w:rsidP="00017C2F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0479BA9F" wp14:editId="4CF92946">
              <wp:simplePos x="0" y="0"/>
              <wp:positionH relativeFrom="margin">
                <wp:align>right</wp:align>
              </wp:positionH>
              <wp:positionV relativeFrom="paragraph">
                <wp:posOffset>-239174</wp:posOffset>
              </wp:positionV>
              <wp:extent cx="2031101" cy="501015"/>
              <wp:effectExtent l="0" t="0" r="7620" b="0"/>
              <wp:wrapNone/>
              <wp:docPr id="3" name="Прямокут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31101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850F6" w14:textId="77777777" w:rsidR="0048144C" w:rsidRPr="005A2EF1" w:rsidRDefault="0048144C" w:rsidP="00591BE3">
                          <w:r w:rsidRPr="005A2EF1">
                            <w:t xml:space="preserve">Продовження </w:t>
                          </w:r>
                          <w:r>
                            <w:t>д</w:t>
                          </w:r>
                          <w:r w:rsidRPr="005A2EF1">
                            <w:t xml:space="preserve">одатка </w:t>
                          </w:r>
                          <w:r>
                            <w:t>1</w:t>
                          </w:r>
                        </w:p>
                        <w:p w14:paraId="2746D55F" w14:textId="77777777" w:rsidR="0048144C" w:rsidRPr="005A2EF1" w:rsidRDefault="0048144C" w:rsidP="00591BE3">
                          <w:r w:rsidRPr="005A2EF1">
                            <w:t>Продовження таблиці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79BA9F" id="Прямокутник 3" o:spid="_x0000_s1026" style="position:absolute;left:0;text-align:left;margin-left:108.75pt;margin-top:-18.85pt;width:159.95pt;height:39.45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" stroked="f">
              <v:textbox>
                <w:txbxContent>
                  <w:p w14:paraId="4EF850F6" w14:textId="77777777" w:rsidR="0048144C" w:rsidRPr="005A2EF1" w:rsidRDefault="0048144C" w:rsidP="00591BE3">
                    <w:r w:rsidRPr="005A2EF1">
                      <w:t xml:space="preserve">Продовження </w:t>
                    </w:r>
                    <w:r>
                      <w:t>д</w:t>
                    </w:r>
                    <w:r w:rsidRPr="005A2EF1">
                      <w:t xml:space="preserve">одатка </w:t>
                    </w:r>
                    <w:r>
                      <w:t>1</w:t>
                    </w:r>
                  </w:p>
                  <w:p w14:paraId="2746D55F" w14:textId="77777777" w:rsidR="0048144C" w:rsidRPr="005A2EF1" w:rsidRDefault="0048144C" w:rsidP="00591BE3">
                    <w:r w:rsidRPr="005A2EF1">
                      <w:t>Продовження таблиці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t>3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75AE2" w14:textId="5639D532" w:rsidR="0048144C" w:rsidRPr="00B930E3" w:rsidRDefault="0048144C" w:rsidP="00017C2F">
    <w:pPr>
      <w:pStyle w:val="a5"/>
      <w:jc w:val="center"/>
    </w:pPr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494C"/>
    <w:multiLevelType w:val="hybridMultilevel"/>
    <w:tmpl w:val="0FCC4EA4"/>
    <w:lvl w:ilvl="0" w:tplc="D5C6C416">
      <w:start w:val="27"/>
      <w:numFmt w:val="decimal"/>
      <w:lvlText w:val="%1)"/>
      <w:lvlJc w:val="left"/>
      <w:pPr>
        <w:ind w:left="1094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8FE2694"/>
    <w:multiLevelType w:val="hybridMultilevel"/>
    <w:tmpl w:val="789424D2"/>
    <w:lvl w:ilvl="0" w:tplc="CA26C4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4307F6"/>
    <w:multiLevelType w:val="hybridMultilevel"/>
    <w:tmpl w:val="6450BCC2"/>
    <w:lvl w:ilvl="0" w:tplc="72B4E082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33" w:hanging="360"/>
      </w:pPr>
    </w:lvl>
    <w:lvl w:ilvl="2" w:tplc="0422001B" w:tentative="1">
      <w:start w:val="1"/>
      <w:numFmt w:val="lowerRoman"/>
      <w:lvlText w:val="%3."/>
      <w:lvlJc w:val="right"/>
      <w:pPr>
        <w:ind w:left="3153" w:hanging="180"/>
      </w:pPr>
    </w:lvl>
    <w:lvl w:ilvl="3" w:tplc="0422000F" w:tentative="1">
      <w:start w:val="1"/>
      <w:numFmt w:val="decimal"/>
      <w:lvlText w:val="%4."/>
      <w:lvlJc w:val="left"/>
      <w:pPr>
        <w:ind w:left="3873" w:hanging="360"/>
      </w:pPr>
    </w:lvl>
    <w:lvl w:ilvl="4" w:tplc="04220019" w:tentative="1">
      <w:start w:val="1"/>
      <w:numFmt w:val="lowerLetter"/>
      <w:lvlText w:val="%5."/>
      <w:lvlJc w:val="left"/>
      <w:pPr>
        <w:ind w:left="4593" w:hanging="360"/>
      </w:pPr>
    </w:lvl>
    <w:lvl w:ilvl="5" w:tplc="0422001B" w:tentative="1">
      <w:start w:val="1"/>
      <w:numFmt w:val="lowerRoman"/>
      <w:lvlText w:val="%6."/>
      <w:lvlJc w:val="right"/>
      <w:pPr>
        <w:ind w:left="5313" w:hanging="180"/>
      </w:pPr>
    </w:lvl>
    <w:lvl w:ilvl="6" w:tplc="0422000F" w:tentative="1">
      <w:start w:val="1"/>
      <w:numFmt w:val="decimal"/>
      <w:lvlText w:val="%7."/>
      <w:lvlJc w:val="left"/>
      <w:pPr>
        <w:ind w:left="6033" w:hanging="360"/>
      </w:pPr>
    </w:lvl>
    <w:lvl w:ilvl="7" w:tplc="04220019" w:tentative="1">
      <w:start w:val="1"/>
      <w:numFmt w:val="lowerLetter"/>
      <w:lvlText w:val="%8."/>
      <w:lvlJc w:val="left"/>
      <w:pPr>
        <w:ind w:left="6753" w:hanging="360"/>
      </w:pPr>
    </w:lvl>
    <w:lvl w:ilvl="8" w:tplc="042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3C07158"/>
    <w:multiLevelType w:val="hybridMultilevel"/>
    <w:tmpl w:val="23A48BA0"/>
    <w:lvl w:ilvl="0" w:tplc="6D863E4A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  <w:rPr>
        <w:rFonts w:cs="Times New Roman"/>
      </w:rPr>
    </w:lvl>
  </w:abstractNum>
  <w:abstractNum w:abstractNumId="4" w15:restartNumberingAfterBreak="0">
    <w:nsid w:val="13D805DB"/>
    <w:multiLevelType w:val="hybridMultilevel"/>
    <w:tmpl w:val="8DBCCE00"/>
    <w:lvl w:ilvl="0" w:tplc="8C120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704CB4"/>
    <w:multiLevelType w:val="hybridMultilevel"/>
    <w:tmpl w:val="4BA427AC"/>
    <w:lvl w:ilvl="0" w:tplc="94C007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B21B7E"/>
    <w:multiLevelType w:val="hybridMultilevel"/>
    <w:tmpl w:val="1AC8BD60"/>
    <w:lvl w:ilvl="0" w:tplc="FEBC088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1D451BD4"/>
    <w:multiLevelType w:val="hybridMultilevel"/>
    <w:tmpl w:val="8C2AB08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03FDB"/>
    <w:multiLevelType w:val="hybridMultilevel"/>
    <w:tmpl w:val="5E401CD8"/>
    <w:lvl w:ilvl="0" w:tplc="7326125A">
      <w:start w:val="10"/>
      <w:numFmt w:val="decimal"/>
      <w:lvlText w:val="%1)"/>
      <w:lvlJc w:val="left"/>
      <w:pPr>
        <w:ind w:left="2730" w:hanging="384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3426" w:hanging="360"/>
      </w:pPr>
    </w:lvl>
    <w:lvl w:ilvl="2" w:tplc="0422001B" w:tentative="1">
      <w:start w:val="1"/>
      <w:numFmt w:val="lowerRoman"/>
      <w:lvlText w:val="%3."/>
      <w:lvlJc w:val="right"/>
      <w:pPr>
        <w:ind w:left="4146" w:hanging="180"/>
      </w:pPr>
    </w:lvl>
    <w:lvl w:ilvl="3" w:tplc="0422000F" w:tentative="1">
      <w:start w:val="1"/>
      <w:numFmt w:val="decimal"/>
      <w:lvlText w:val="%4."/>
      <w:lvlJc w:val="left"/>
      <w:pPr>
        <w:ind w:left="4866" w:hanging="360"/>
      </w:pPr>
    </w:lvl>
    <w:lvl w:ilvl="4" w:tplc="04220019" w:tentative="1">
      <w:start w:val="1"/>
      <w:numFmt w:val="lowerLetter"/>
      <w:lvlText w:val="%5."/>
      <w:lvlJc w:val="left"/>
      <w:pPr>
        <w:ind w:left="5586" w:hanging="360"/>
      </w:pPr>
    </w:lvl>
    <w:lvl w:ilvl="5" w:tplc="0422001B" w:tentative="1">
      <w:start w:val="1"/>
      <w:numFmt w:val="lowerRoman"/>
      <w:lvlText w:val="%6."/>
      <w:lvlJc w:val="right"/>
      <w:pPr>
        <w:ind w:left="6306" w:hanging="180"/>
      </w:pPr>
    </w:lvl>
    <w:lvl w:ilvl="6" w:tplc="0422000F" w:tentative="1">
      <w:start w:val="1"/>
      <w:numFmt w:val="decimal"/>
      <w:lvlText w:val="%7."/>
      <w:lvlJc w:val="left"/>
      <w:pPr>
        <w:ind w:left="7026" w:hanging="360"/>
      </w:pPr>
    </w:lvl>
    <w:lvl w:ilvl="7" w:tplc="04220019" w:tentative="1">
      <w:start w:val="1"/>
      <w:numFmt w:val="lowerLetter"/>
      <w:lvlText w:val="%8."/>
      <w:lvlJc w:val="left"/>
      <w:pPr>
        <w:ind w:left="7746" w:hanging="360"/>
      </w:pPr>
    </w:lvl>
    <w:lvl w:ilvl="8" w:tplc="0422001B" w:tentative="1">
      <w:start w:val="1"/>
      <w:numFmt w:val="lowerRoman"/>
      <w:lvlText w:val="%9."/>
      <w:lvlJc w:val="right"/>
      <w:pPr>
        <w:ind w:left="8466" w:hanging="180"/>
      </w:pPr>
    </w:lvl>
  </w:abstractNum>
  <w:abstractNum w:abstractNumId="9" w15:restartNumberingAfterBreak="0">
    <w:nsid w:val="22B77E0A"/>
    <w:multiLevelType w:val="hybridMultilevel"/>
    <w:tmpl w:val="8AEE4CA0"/>
    <w:lvl w:ilvl="0" w:tplc="8626E9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90F54CA"/>
    <w:multiLevelType w:val="hybridMultilevel"/>
    <w:tmpl w:val="C602B124"/>
    <w:lvl w:ilvl="0" w:tplc="F35A8F30">
      <w:start w:val="9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6" w:hanging="360"/>
      </w:pPr>
    </w:lvl>
    <w:lvl w:ilvl="2" w:tplc="0422001B" w:tentative="1">
      <w:start w:val="1"/>
      <w:numFmt w:val="lowerRoman"/>
      <w:lvlText w:val="%3."/>
      <w:lvlJc w:val="right"/>
      <w:pPr>
        <w:ind w:left="3786" w:hanging="180"/>
      </w:pPr>
    </w:lvl>
    <w:lvl w:ilvl="3" w:tplc="0422000F" w:tentative="1">
      <w:start w:val="1"/>
      <w:numFmt w:val="decimal"/>
      <w:lvlText w:val="%4."/>
      <w:lvlJc w:val="left"/>
      <w:pPr>
        <w:ind w:left="4506" w:hanging="360"/>
      </w:pPr>
    </w:lvl>
    <w:lvl w:ilvl="4" w:tplc="04220019" w:tentative="1">
      <w:start w:val="1"/>
      <w:numFmt w:val="lowerLetter"/>
      <w:lvlText w:val="%5."/>
      <w:lvlJc w:val="left"/>
      <w:pPr>
        <w:ind w:left="5226" w:hanging="360"/>
      </w:pPr>
    </w:lvl>
    <w:lvl w:ilvl="5" w:tplc="0422001B" w:tentative="1">
      <w:start w:val="1"/>
      <w:numFmt w:val="lowerRoman"/>
      <w:lvlText w:val="%6."/>
      <w:lvlJc w:val="right"/>
      <w:pPr>
        <w:ind w:left="5946" w:hanging="180"/>
      </w:pPr>
    </w:lvl>
    <w:lvl w:ilvl="6" w:tplc="0422000F" w:tentative="1">
      <w:start w:val="1"/>
      <w:numFmt w:val="decimal"/>
      <w:lvlText w:val="%7."/>
      <w:lvlJc w:val="left"/>
      <w:pPr>
        <w:ind w:left="6666" w:hanging="360"/>
      </w:pPr>
    </w:lvl>
    <w:lvl w:ilvl="7" w:tplc="04220019" w:tentative="1">
      <w:start w:val="1"/>
      <w:numFmt w:val="lowerLetter"/>
      <w:lvlText w:val="%8."/>
      <w:lvlJc w:val="left"/>
      <w:pPr>
        <w:ind w:left="7386" w:hanging="360"/>
      </w:pPr>
    </w:lvl>
    <w:lvl w:ilvl="8" w:tplc="0422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1" w15:restartNumberingAfterBreak="0">
    <w:nsid w:val="2B0A6CCE"/>
    <w:multiLevelType w:val="hybridMultilevel"/>
    <w:tmpl w:val="D42ADE4A"/>
    <w:lvl w:ilvl="0" w:tplc="CCF67AB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0CB0965"/>
    <w:multiLevelType w:val="hybridMultilevel"/>
    <w:tmpl w:val="35EE4B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674E6"/>
    <w:multiLevelType w:val="hybridMultilevel"/>
    <w:tmpl w:val="1AC8BD60"/>
    <w:lvl w:ilvl="0" w:tplc="FEBC088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3F3C1C9C"/>
    <w:multiLevelType w:val="hybridMultilevel"/>
    <w:tmpl w:val="E36ADDA8"/>
    <w:lvl w:ilvl="0" w:tplc="972026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1E11FAA"/>
    <w:multiLevelType w:val="hybridMultilevel"/>
    <w:tmpl w:val="376C8E96"/>
    <w:lvl w:ilvl="0" w:tplc="69B23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EC7DA6"/>
    <w:multiLevelType w:val="hybridMultilevel"/>
    <w:tmpl w:val="99E08CC6"/>
    <w:lvl w:ilvl="0" w:tplc="4CD4D99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9EB11D6"/>
    <w:multiLevelType w:val="hybridMultilevel"/>
    <w:tmpl w:val="F97A764A"/>
    <w:lvl w:ilvl="0" w:tplc="6CD6D938">
      <w:start w:val="30"/>
      <w:numFmt w:val="decimal"/>
      <w:lvlText w:val="%1)"/>
      <w:lvlJc w:val="left"/>
      <w:pPr>
        <w:ind w:left="1094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CA63F22"/>
    <w:multiLevelType w:val="hybridMultilevel"/>
    <w:tmpl w:val="0AF22146"/>
    <w:lvl w:ilvl="0" w:tplc="F3E66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E274D3"/>
    <w:multiLevelType w:val="hybridMultilevel"/>
    <w:tmpl w:val="E554776A"/>
    <w:lvl w:ilvl="0" w:tplc="AE22E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1661E3"/>
    <w:multiLevelType w:val="hybridMultilevel"/>
    <w:tmpl w:val="9D94D960"/>
    <w:lvl w:ilvl="0" w:tplc="D0C6D0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55ED1E9D"/>
    <w:multiLevelType w:val="hybridMultilevel"/>
    <w:tmpl w:val="25ACC3FC"/>
    <w:lvl w:ilvl="0" w:tplc="B0FEA3A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68A2AF9"/>
    <w:multiLevelType w:val="hybridMultilevel"/>
    <w:tmpl w:val="8DBCCE00"/>
    <w:lvl w:ilvl="0" w:tplc="8C120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D26A11"/>
    <w:multiLevelType w:val="hybridMultilevel"/>
    <w:tmpl w:val="01069D3C"/>
    <w:lvl w:ilvl="0" w:tplc="07D82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345F05"/>
    <w:multiLevelType w:val="hybridMultilevel"/>
    <w:tmpl w:val="752698A8"/>
    <w:lvl w:ilvl="0" w:tplc="8988B46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F3C38B3"/>
    <w:multiLevelType w:val="hybridMultilevel"/>
    <w:tmpl w:val="4180215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41C08"/>
    <w:multiLevelType w:val="hybridMultilevel"/>
    <w:tmpl w:val="756E7F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F533F"/>
    <w:multiLevelType w:val="hybridMultilevel"/>
    <w:tmpl w:val="B4F2338A"/>
    <w:lvl w:ilvl="0" w:tplc="E99214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B1D0A00"/>
    <w:multiLevelType w:val="hybridMultilevel"/>
    <w:tmpl w:val="A692B29A"/>
    <w:lvl w:ilvl="0" w:tplc="9008E7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DF1C40"/>
    <w:multiLevelType w:val="hybridMultilevel"/>
    <w:tmpl w:val="A0FA0ED4"/>
    <w:lvl w:ilvl="0" w:tplc="B99885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B254D0"/>
    <w:multiLevelType w:val="hybridMultilevel"/>
    <w:tmpl w:val="48265018"/>
    <w:lvl w:ilvl="0" w:tplc="EDA4443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77CA6372"/>
    <w:multiLevelType w:val="hybridMultilevel"/>
    <w:tmpl w:val="9E42EE5E"/>
    <w:lvl w:ilvl="0" w:tplc="6AD631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7EC6A40"/>
    <w:multiLevelType w:val="hybridMultilevel"/>
    <w:tmpl w:val="0124FAAC"/>
    <w:lvl w:ilvl="0" w:tplc="826E15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8230B5"/>
    <w:multiLevelType w:val="hybridMultilevel"/>
    <w:tmpl w:val="19DEE2AE"/>
    <w:lvl w:ilvl="0" w:tplc="D6808594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9" w:hanging="360"/>
      </w:pPr>
    </w:lvl>
    <w:lvl w:ilvl="2" w:tplc="0422001B" w:tentative="1">
      <w:start w:val="1"/>
      <w:numFmt w:val="lowerRoman"/>
      <w:lvlText w:val="%3."/>
      <w:lvlJc w:val="right"/>
      <w:pPr>
        <w:ind w:left="2439" w:hanging="180"/>
      </w:pPr>
    </w:lvl>
    <w:lvl w:ilvl="3" w:tplc="0422000F" w:tentative="1">
      <w:start w:val="1"/>
      <w:numFmt w:val="decimal"/>
      <w:lvlText w:val="%4."/>
      <w:lvlJc w:val="left"/>
      <w:pPr>
        <w:ind w:left="3159" w:hanging="360"/>
      </w:pPr>
    </w:lvl>
    <w:lvl w:ilvl="4" w:tplc="04220019" w:tentative="1">
      <w:start w:val="1"/>
      <w:numFmt w:val="lowerLetter"/>
      <w:lvlText w:val="%5."/>
      <w:lvlJc w:val="left"/>
      <w:pPr>
        <w:ind w:left="3879" w:hanging="360"/>
      </w:pPr>
    </w:lvl>
    <w:lvl w:ilvl="5" w:tplc="0422001B" w:tentative="1">
      <w:start w:val="1"/>
      <w:numFmt w:val="lowerRoman"/>
      <w:lvlText w:val="%6."/>
      <w:lvlJc w:val="right"/>
      <w:pPr>
        <w:ind w:left="4599" w:hanging="180"/>
      </w:pPr>
    </w:lvl>
    <w:lvl w:ilvl="6" w:tplc="0422000F" w:tentative="1">
      <w:start w:val="1"/>
      <w:numFmt w:val="decimal"/>
      <w:lvlText w:val="%7."/>
      <w:lvlJc w:val="left"/>
      <w:pPr>
        <w:ind w:left="5319" w:hanging="360"/>
      </w:pPr>
    </w:lvl>
    <w:lvl w:ilvl="7" w:tplc="04220019" w:tentative="1">
      <w:start w:val="1"/>
      <w:numFmt w:val="lowerLetter"/>
      <w:lvlText w:val="%8."/>
      <w:lvlJc w:val="left"/>
      <w:pPr>
        <w:ind w:left="6039" w:hanging="360"/>
      </w:pPr>
    </w:lvl>
    <w:lvl w:ilvl="8" w:tplc="0422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34" w15:restartNumberingAfterBreak="0">
    <w:nsid w:val="7A9D23B4"/>
    <w:multiLevelType w:val="hybridMultilevel"/>
    <w:tmpl w:val="E5F0ADFA"/>
    <w:lvl w:ilvl="0" w:tplc="194001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B90062E"/>
    <w:multiLevelType w:val="hybridMultilevel"/>
    <w:tmpl w:val="355453E0"/>
    <w:lvl w:ilvl="0" w:tplc="C64245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565550"/>
    <w:multiLevelType w:val="hybridMultilevel"/>
    <w:tmpl w:val="8416A356"/>
    <w:lvl w:ilvl="0" w:tplc="DFDCA03E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9"/>
  </w:num>
  <w:num w:numId="3">
    <w:abstractNumId w:val="30"/>
  </w:num>
  <w:num w:numId="4">
    <w:abstractNumId w:val="20"/>
  </w:num>
  <w:num w:numId="5">
    <w:abstractNumId w:val="3"/>
  </w:num>
  <w:num w:numId="6">
    <w:abstractNumId w:val="32"/>
  </w:num>
  <w:num w:numId="7">
    <w:abstractNumId w:val="2"/>
  </w:num>
  <w:num w:numId="8">
    <w:abstractNumId w:val="9"/>
  </w:num>
  <w:num w:numId="9">
    <w:abstractNumId w:val="36"/>
  </w:num>
  <w:num w:numId="10">
    <w:abstractNumId w:val="18"/>
  </w:num>
  <w:num w:numId="11">
    <w:abstractNumId w:val="28"/>
  </w:num>
  <w:num w:numId="12">
    <w:abstractNumId w:val="13"/>
  </w:num>
  <w:num w:numId="13">
    <w:abstractNumId w:val="6"/>
  </w:num>
  <w:num w:numId="14">
    <w:abstractNumId w:val="0"/>
  </w:num>
  <w:num w:numId="15">
    <w:abstractNumId w:val="17"/>
  </w:num>
  <w:num w:numId="16">
    <w:abstractNumId w:val="14"/>
  </w:num>
  <w:num w:numId="17">
    <w:abstractNumId w:val="27"/>
  </w:num>
  <w:num w:numId="18">
    <w:abstractNumId w:val="23"/>
  </w:num>
  <w:num w:numId="19">
    <w:abstractNumId w:val="31"/>
  </w:num>
  <w:num w:numId="20">
    <w:abstractNumId w:val="1"/>
  </w:num>
  <w:num w:numId="21">
    <w:abstractNumId w:val="10"/>
  </w:num>
  <w:num w:numId="22">
    <w:abstractNumId w:val="21"/>
  </w:num>
  <w:num w:numId="23">
    <w:abstractNumId w:val="22"/>
  </w:num>
  <w:num w:numId="24">
    <w:abstractNumId w:val="4"/>
  </w:num>
  <w:num w:numId="25">
    <w:abstractNumId w:val="25"/>
  </w:num>
  <w:num w:numId="26">
    <w:abstractNumId w:val="35"/>
  </w:num>
  <w:num w:numId="27">
    <w:abstractNumId w:val="15"/>
  </w:num>
  <w:num w:numId="28">
    <w:abstractNumId w:val="5"/>
  </w:num>
  <w:num w:numId="29">
    <w:abstractNumId w:val="26"/>
  </w:num>
  <w:num w:numId="30">
    <w:abstractNumId w:val="11"/>
  </w:num>
  <w:num w:numId="31">
    <w:abstractNumId w:val="7"/>
  </w:num>
  <w:num w:numId="32">
    <w:abstractNumId w:val="29"/>
  </w:num>
  <w:num w:numId="33">
    <w:abstractNumId w:val="8"/>
  </w:num>
  <w:num w:numId="34">
    <w:abstractNumId w:val="16"/>
  </w:num>
  <w:num w:numId="35">
    <w:abstractNumId w:val="33"/>
  </w:num>
  <w:num w:numId="36">
    <w:abstractNumId w:val="3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hideGrammaticalErrors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BC"/>
    <w:rsid w:val="00001522"/>
    <w:rsid w:val="00002D49"/>
    <w:rsid w:val="00002FA7"/>
    <w:rsid w:val="000064FA"/>
    <w:rsid w:val="00011B7E"/>
    <w:rsid w:val="000120DE"/>
    <w:rsid w:val="00015F18"/>
    <w:rsid w:val="00015FDE"/>
    <w:rsid w:val="00016403"/>
    <w:rsid w:val="0001777C"/>
    <w:rsid w:val="00017C2F"/>
    <w:rsid w:val="0002027F"/>
    <w:rsid w:val="0002151D"/>
    <w:rsid w:val="000217A2"/>
    <w:rsid w:val="00021974"/>
    <w:rsid w:val="00021F89"/>
    <w:rsid w:val="00023307"/>
    <w:rsid w:val="00024475"/>
    <w:rsid w:val="0002611A"/>
    <w:rsid w:val="00030CDA"/>
    <w:rsid w:val="00032287"/>
    <w:rsid w:val="000334D9"/>
    <w:rsid w:val="00035794"/>
    <w:rsid w:val="00035E39"/>
    <w:rsid w:val="00036E29"/>
    <w:rsid w:val="000378F7"/>
    <w:rsid w:val="0003793C"/>
    <w:rsid w:val="00037DA7"/>
    <w:rsid w:val="0004128C"/>
    <w:rsid w:val="00041A84"/>
    <w:rsid w:val="00042750"/>
    <w:rsid w:val="0004309D"/>
    <w:rsid w:val="00043261"/>
    <w:rsid w:val="000457C8"/>
    <w:rsid w:val="00045905"/>
    <w:rsid w:val="00046524"/>
    <w:rsid w:val="000468FA"/>
    <w:rsid w:val="0004791F"/>
    <w:rsid w:val="00047C76"/>
    <w:rsid w:val="000506D8"/>
    <w:rsid w:val="00050C51"/>
    <w:rsid w:val="000515B4"/>
    <w:rsid w:val="000539F8"/>
    <w:rsid w:val="00057889"/>
    <w:rsid w:val="0006118F"/>
    <w:rsid w:val="000618B4"/>
    <w:rsid w:val="00062187"/>
    <w:rsid w:val="00062A6A"/>
    <w:rsid w:val="00063163"/>
    <w:rsid w:val="00063480"/>
    <w:rsid w:val="000644F6"/>
    <w:rsid w:val="000658D5"/>
    <w:rsid w:val="00066385"/>
    <w:rsid w:val="0007126D"/>
    <w:rsid w:val="000713E8"/>
    <w:rsid w:val="00075F40"/>
    <w:rsid w:val="00076545"/>
    <w:rsid w:val="00076FC8"/>
    <w:rsid w:val="00081627"/>
    <w:rsid w:val="00081F96"/>
    <w:rsid w:val="000822C4"/>
    <w:rsid w:val="000836B1"/>
    <w:rsid w:val="00084BE3"/>
    <w:rsid w:val="0008569C"/>
    <w:rsid w:val="0008696D"/>
    <w:rsid w:val="00087AEC"/>
    <w:rsid w:val="00087C8F"/>
    <w:rsid w:val="000903B6"/>
    <w:rsid w:val="00091367"/>
    <w:rsid w:val="000913D4"/>
    <w:rsid w:val="00094DB6"/>
    <w:rsid w:val="00095656"/>
    <w:rsid w:val="00095796"/>
    <w:rsid w:val="00096773"/>
    <w:rsid w:val="00097B89"/>
    <w:rsid w:val="000A09E4"/>
    <w:rsid w:val="000A0A28"/>
    <w:rsid w:val="000A1204"/>
    <w:rsid w:val="000A3FD1"/>
    <w:rsid w:val="000A465E"/>
    <w:rsid w:val="000A5598"/>
    <w:rsid w:val="000A6C26"/>
    <w:rsid w:val="000A7C08"/>
    <w:rsid w:val="000B08DE"/>
    <w:rsid w:val="000B127B"/>
    <w:rsid w:val="000B138F"/>
    <w:rsid w:val="000B281E"/>
    <w:rsid w:val="000B2990"/>
    <w:rsid w:val="000B2BCD"/>
    <w:rsid w:val="000B36FD"/>
    <w:rsid w:val="000B4E82"/>
    <w:rsid w:val="000B5ADB"/>
    <w:rsid w:val="000B5AE9"/>
    <w:rsid w:val="000B70FF"/>
    <w:rsid w:val="000C1824"/>
    <w:rsid w:val="000C1EB6"/>
    <w:rsid w:val="000C2855"/>
    <w:rsid w:val="000C2C05"/>
    <w:rsid w:val="000C3F58"/>
    <w:rsid w:val="000C516B"/>
    <w:rsid w:val="000C58EE"/>
    <w:rsid w:val="000C6828"/>
    <w:rsid w:val="000C691F"/>
    <w:rsid w:val="000D1F51"/>
    <w:rsid w:val="000D3B7D"/>
    <w:rsid w:val="000D44E2"/>
    <w:rsid w:val="000D6282"/>
    <w:rsid w:val="000E3138"/>
    <w:rsid w:val="000E3E0B"/>
    <w:rsid w:val="000E4B44"/>
    <w:rsid w:val="000E5CC8"/>
    <w:rsid w:val="000E608F"/>
    <w:rsid w:val="000E700F"/>
    <w:rsid w:val="000F01C0"/>
    <w:rsid w:val="000F0455"/>
    <w:rsid w:val="000F135B"/>
    <w:rsid w:val="000F1557"/>
    <w:rsid w:val="000F1CB4"/>
    <w:rsid w:val="000F40F0"/>
    <w:rsid w:val="000F45F9"/>
    <w:rsid w:val="000F60CD"/>
    <w:rsid w:val="000F76A9"/>
    <w:rsid w:val="00100163"/>
    <w:rsid w:val="00100626"/>
    <w:rsid w:val="0010067D"/>
    <w:rsid w:val="00101D5A"/>
    <w:rsid w:val="001025EF"/>
    <w:rsid w:val="00102BE8"/>
    <w:rsid w:val="00102C1C"/>
    <w:rsid w:val="00104C93"/>
    <w:rsid w:val="00106634"/>
    <w:rsid w:val="001068E6"/>
    <w:rsid w:val="001069F6"/>
    <w:rsid w:val="00106DA5"/>
    <w:rsid w:val="001072B5"/>
    <w:rsid w:val="00107932"/>
    <w:rsid w:val="00111B47"/>
    <w:rsid w:val="001123D6"/>
    <w:rsid w:val="0011590B"/>
    <w:rsid w:val="00116710"/>
    <w:rsid w:val="00120068"/>
    <w:rsid w:val="00120736"/>
    <w:rsid w:val="00121062"/>
    <w:rsid w:val="001213B5"/>
    <w:rsid w:val="00123410"/>
    <w:rsid w:val="00123B5D"/>
    <w:rsid w:val="00124FE9"/>
    <w:rsid w:val="00125954"/>
    <w:rsid w:val="00130012"/>
    <w:rsid w:val="00130D15"/>
    <w:rsid w:val="00135462"/>
    <w:rsid w:val="00137137"/>
    <w:rsid w:val="00137546"/>
    <w:rsid w:val="00137AAB"/>
    <w:rsid w:val="00144F52"/>
    <w:rsid w:val="001516DC"/>
    <w:rsid w:val="001519A1"/>
    <w:rsid w:val="00151D08"/>
    <w:rsid w:val="00152F63"/>
    <w:rsid w:val="00153EBB"/>
    <w:rsid w:val="001558C0"/>
    <w:rsid w:val="0015703E"/>
    <w:rsid w:val="00157905"/>
    <w:rsid w:val="00163F83"/>
    <w:rsid w:val="001642A9"/>
    <w:rsid w:val="00164E15"/>
    <w:rsid w:val="00164E9C"/>
    <w:rsid w:val="001651D2"/>
    <w:rsid w:val="001652CD"/>
    <w:rsid w:val="00165782"/>
    <w:rsid w:val="00167911"/>
    <w:rsid w:val="001707B4"/>
    <w:rsid w:val="00173460"/>
    <w:rsid w:val="00173650"/>
    <w:rsid w:val="00173F77"/>
    <w:rsid w:val="001740C0"/>
    <w:rsid w:val="00174769"/>
    <w:rsid w:val="00175123"/>
    <w:rsid w:val="00177461"/>
    <w:rsid w:val="00177549"/>
    <w:rsid w:val="001779B8"/>
    <w:rsid w:val="00180D8D"/>
    <w:rsid w:val="001810FF"/>
    <w:rsid w:val="001833B6"/>
    <w:rsid w:val="001848A8"/>
    <w:rsid w:val="00184FC0"/>
    <w:rsid w:val="00186111"/>
    <w:rsid w:val="00186E29"/>
    <w:rsid w:val="00186EF2"/>
    <w:rsid w:val="00190801"/>
    <w:rsid w:val="00190E1A"/>
    <w:rsid w:val="00191896"/>
    <w:rsid w:val="00192157"/>
    <w:rsid w:val="00192423"/>
    <w:rsid w:val="00192F9F"/>
    <w:rsid w:val="00194DF9"/>
    <w:rsid w:val="001951F6"/>
    <w:rsid w:val="001A16FA"/>
    <w:rsid w:val="001A1D06"/>
    <w:rsid w:val="001A42D2"/>
    <w:rsid w:val="001A46E4"/>
    <w:rsid w:val="001B2DDE"/>
    <w:rsid w:val="001B3B38"/>
    <w:rsid w:val="001B53CE"/>
    <w:rsid w:val="001B57A3"/>
    <w:rsid w:val="001B67F8"/>
    <w:rsid w:val="001B7133"/>
    <w:rsid w:val="001B7742"/>
    <w:rsid w:val="001B7B70"/>
    <w:rsid w:val="001C16C2"/>
    <w:rsid w:val="001C2343"/>
    <w:rsid w:val="001C3F79"/>
    <w:rsid w:val="001C48C8"/>
    <w:rsid w:val="001D0276"/>
    <w:rsid w:val="001D114A"/>
    <w:rsid w:val="001D1696"/>
    <w:rsid w:val="001D2C05"/>
    <w:rsid w:val="001D2DF7"/>
    <w:rsid w:val="001D31B2"/>
    <w:rsid w:val="001D3649"/>
    <w:rsid w:val="001D3A55"/>
    <w:rsid w:val="001D487A"/>
    <w:rsid w:val="001D4C86"/>
    <w:rsid w:val="001D5AD0"/>
    <w:rsid w:val="001D630D"/>
    <w:rsid w:val="001D76BA"/>
    <w:rsid w:val="001E09FB"/>
    <w:rsid w:val="001E0FBC"/>
    <w:rsid w:val="001E1164"/>
    <w:rsid w:val="001E2732"/>
    <w:rsid w:val="001E2C27"/>
    <w:rsid w:val="001E3598"/>
    <w:rsid w:val="001E36EE"/>
    <w:rsid w:val="001E5DB4"/>
    <w:rsid w:val="001E64A0"/>
    <w:rsid w:val="001F016E"/>
    <w:rsid w:val="001F0E66"/>
    <w:rsid w:val="001F1413"/>
    <w:rsid w:val="001F1790"/>
    <w:rsid w:val="001F201B"/>
    <w:rsid w:val="001F26DD"/>
    <w:rsid w:val="001F32E7"/>
    <w:rsid w:val="001F366C"/>
    <w:rsid w:val="001F3C2D"/>
    <w:rsid w:val="001F4F23"/>
    <w:rsid w:val="001F591C"/>
    <w:rsid w:val="001F64D4"/>
    <w:rsid w:val="001F71E8"/>
    <w:rsid w:val="001F7EAC"/>
    <w:rsid w:val="00203357"/>
    <w:rsid w:val="00204F22"/>
    <w:rsid w:val="002062E1"/>
    <w:rsid w:val="002075D5"/>
    <w:rsid w:val="002077FF"/>
    <w:rsid w:val="00207DA9"/>
    <w:rsid w:val="002107C5"/>
    <w:rsid w:val="00210DD4"/>
    <w:rsid w:val="0021268A"/>
    <w:rsid w:val="00214E11"/>
    <w:rsid w:val="00215FA4"/>
    <w:rsid w:val="0021671C"/>
    <w:rsid w:val="0021730D"/>
    <w:rsid w:val="00217C63"/>
    <w:rsid w:val="0022049C"/>
    <w:rsid w:val="00220C9A"/>
    <w:rsid w:val="00224E98"/>
    <w:rsid w:val="00226AE3"/>
    <w:rsid w:val="00227C5A"/>
    <w:rsid w:val="00230705"/>
    <w:rsid w:val="00231120"/>
    <w:rsid w:val="00231E40"/>
    <w:rsid w:val="00233146"/>
    <w:rsid w:val="00233338"/>
    <w:rsid w:val="00234631"/>
    <w:rsid w:val="00234C14"/>
    <w:rsid w:val="00234C8C"/>
    <w:rsid w:val="00234DEC"/>
    <w:rsid w:val="002356CB"/>
    <w:rsid w:val="00235B1A"/>
    <w:rsid w:val="00236252"/>
    <w:rsid w:val="0023651D"/>
    <w:rsid w:val="00240289"/>
    <w:rsid w:val="00240FFE"/>
    <w:rsid w:val="00241373"/>
    <w:rsid w:val="00244084"/>
    <w:rsid w:val="002453A3"/>
    <w:rsid w:val="002453EF"/>
    <w:rsid w:val="00245A8F"/>
    <w:rsid w:val="002474BD"/>
    <w:rsid w:val="00250163"/>
    <w:rsid w:val="00250201"/>
    <w:rsid w:val="00252BDB"/>
    <w:rsid w:val="00253282"/>
    <w:rsid w:val="00253BF9"/>
    <w:rsid w:val="00254113"/>
    <w:rsid w:val="00254F75"/>
    <w:rsid w:val="00254FDD"/>
    <w:rsid w:val="00255B73"/>
    <w:rsid w:val="00256467"/>
    <w:rsid w:val="002568DA"/>
    <w:rsid w:val="00257EB8"/>
    <w:rsid w:val="00257FAC"/>
    <w:rsid w:val="00261341"/>
    <w:rsid w:val="002620F7"/>
    <w:rsid w:val="00262D5B"/>
    <w:rsid w:val="00263374"/>
    <w:rsid w:val="00264983"/>
    <w:rsid w:val="00265C68"/>
    <w:rsid w:val="002660AA"/>
    <w:rsid w:val="0026731E"/>
    <w:rsid w:val="00267808"/>
    <w:rsid w:val="00270C4C"/>
    <w:rsid w:val="00271941"/>
    <w:rsid w:val="00272889"/>
    <w:rsid w:val="00272B80"/>
    <w:rsid w:val="002739AA"/>
    <w:rsid w:val="00275EBC"/>
    <w:rsid w:val="0027653A"/>
    <w:rsid w:val="002766A6"/>
    <w:rsid w:val="002804E2"/>
    <w:rsid w:val="00281A38"/>
    <w:rsid w:val="00281A4C"/>
    <w:rsid w:val="002846E4"/>
    <w:rsid w:val="00284A20"/>
    <w:rsid w:val="00285BAD"/>
    <w:rsid w:val="002862FA"/>
    <w:rsid w:val="00286456"/>
    <w:rsid w:val="00286FE8"/>
    <w:rsid w:val="0028717E"/>
    <w:rsid w:val="0029111F"/>
    <w:rsid w:val="00292884"/>
    <w:rsid w:val="00292E17"/>
    <w:rsid w:val="00293DC9"/>
    <w:rsid w:val="002947A1"/>
    <w:rsid w:val="00295520"/>
    <w:rsid w:val="00296E4D"/>
    <w:rsid w:val="00297DE9"/>
    <w:rsid w:val="002A0E79"/>
    <w:rsid w:val="002A172E"/>
    <w:rsid w:val="002A17AE"/>
    <w:rsid w:val="002A182B"/>
    <w:rsid w:val="002A1AA9"/>
    <w:rsid w:val="002A4EC7"/>
    <w:rsid w:val="002A5A8A"/>
    <w:rsid w:val="002A6309"/>
    <w:rsid w:val="002A7DE0"/>
    <w:rsid w:val="002B0EE8"/>
    <w:rsid w:val="002B1AF9"/>
    <w:rsid w:val="002B1E3F"/>
    <w:rsid w:val="002B3272"/>
    <w:rsid w:val="002B3F78"/>
    <w:rsid w:val="002B4090"/>
    <w:rsid w:val="002B4A5F"/>
    <w:rsid w:val="002B4EE7"/>
    <w:rsid w:val="002B5C4F"/>
    <w:rsid w:val="002B63F2"/>
    <w:rsid w:val="002B67B4"/>
    <w:rsid w:val="002B77F8"/>
    <w:rsid w:val="002C06B0"/>
    <w:rsid w:val="002C0A3D"/>
    <w:rsid w:val="002C1150"/>
    <w:rsid w:val="002C1874"/>
    <w:rsid w:val="002C35CB"/>
    <w:rsid w:val="002C4C7F"/>
    <w:rsid w:val="002C677D"/>
    <w:rsid w:val="002C7010"/>
    <w:rsid w:val="002C7B4D"/>
    <w:rsid w:val="002D171B"/>
    <w:rsid w:val="002D1790"/>
    <w:rsid w:val="002D5205"/>
    <w:rsid w:val="002D52F9"/>
    <w:rsid w:val="002D6DC8"/>
    <w:rsid w:val="002D7243"/>
    <w:rsid w:val="002E023A"/>
    <w:rsid w:val="002E3915"/>
    <w:rsid w:val="002E5B6B"/>
    <w:rsid w:val="002E5D42"/>
    <w:rsid w:val="002E5E88"/>
    <w:rsid w:val="002E6339"/>
    <w:rsid w:val="002E6E00"/>
    <w:rsid w:val="002E7975"/>
    <w:rsid w:val="002F03F3"/>
    <w:rsid w:val="002F33F0"/>
    <w:rsid w:val="002F56E3"/>
    <w:rsid w:val="002F660B"/>
    <w:rsid w:val="002F6BF4"/>
    <w:rsid w:val="002F72B7"/>
    <w:rsid w:val="00301274"/>
    <w:rsid w:val="00302846"/>
    <w:rsid w:val="00304378"/>
    <w:rsid w:val="00307987"/>
    <w:rsid w:val="00310DA8"/>
    <w:rsid w:val="00312D4F"/>
    <w:rsid w:val="00313628"/>
    <w:rsid w:val="0031386A"/>
    <w:rsid w:val="00314CC6"/>
    <w:rsid w:val="003152B8"/>
    <w:rsid w:val="0031569B"/>
    <w:rsid w:val="00315DFD"/>
    <w:rsid w:val="003179E5"/>
    <w:rsid w:val="003209CF"/>
    <w:rsid w:val="00320DDF"/>
    <w:rsid w:val="00322039"/>
    <w:rsid w:val="003239E1"/>
    <w:rsid w:val="00323B8A"/>
    <w:rsid w:val="00324D0D"/>
    <w:rsid w:val="003250B7"/>
    <w:rsid w:val="00327D65"/>
    <w:rsid w:val="0033133D"/>
    <w:rsid w:val="0033145A"/>
    <w:rsid w:val="00332A2F"/>
    <w:rsid w:val="00332BD8"/>
    <w:rsid w:val="003339DD"/>
    <w:rsid w:val="00333E42"/>
    <w:rsid w:val="00336DBB"/>
    <w:rsid w:val="00340001"/>
    <w:rsid w:val="00343C42"/>
    <w:rsid w:val="003446B1"/>
    <w:rsid w:val="00346736"/>
    <w:rsid w:val="003501CA"/>
    <w:rsid w:val="00351BC0"/>
    <w:rsid w:val="0035204A"/>
    <w:rsid w:val="0035500F"/>
    <w:rsid w:val="00356E34"/>
    <w:rsid w:val="00357595"/>
    <w:rsid w:val="00357676"/>
    <w:rsid w:val="00357778"/>
    <w:rsid w:val="00363781"/>
    <w:rsid w:val="003638A2"/>
    <w:rsid w:val="00364833"/>
    <w:rsid w:val="00364D1E"/>
    <w:rsid w:val="00366AD8"/>
    <w:rsid w:val="0037003B"/>
    <w:rsid w:val="00371783"/>
    <w:rsid w:val="003751D7"/>
    <w:rsid w:val="00375EEF"/>
    <w:rsid w:val="003761A3"/>
    <w:rsid w:val="00380852"/>
    <w:rsid w:val="00381114"/>
    <w:rsid w:val="0038167B"/>
    <w:rsid w:val="0038385E"/>
    <w:rsid w:val="00384E2D"/>
    <w:rsid w:val="00385311"/>
    <w:rsid w:val="00385586"/>
    <w:rsid w:val="00386360"/>
    <w:rsid w:val="00386F81"/>
    <w:rsid w:val="003910F2"/>
    <w:rsid w:val="003933C7"/>
    <w:rsid w:val="003942B8"/>
    <w:rsid w:val="00394C6E"/>
    <w:rsid w:val="003975C0"/>
    <w:rsid w:val="003A13B0"/>
    <w:rsid w:val="003A278D"/>
    <w:rsid w:val="003A383B"/>
    <w:rsid w:val="003A3D4F"/>
    <w:rsid w:val="003A4BCB"/>
    <w:rsid w:val="003A59CD"/>
    <w:rsid w:val="003A6BDE"/>
    <w:rsid w:val="003A6C08"/>
    <w:rsid w:val="003A74EA"/>
    <w:rsid w:val="003B2CD9"/>
    <w:rsid w:val="003B4CE4"/>
    <w:rsid w:val="003B4F96"/>
    <w:rsid w:val="003B56FA"/>
    <w:rsid w:val="003C3282"/>
    <w:rsid w:val="003C3985"/>
    <w:rsid w:val="003C421E"/>
    <w:rsid w:val="003C4470"/>
    <w:rsid w:val="003C4894"/>
    <w:rsid w:val="003C4E47"/>
    <w:rsid w:val="003C4F98"/>
    <w:rsid w:val="003C58BC"/>
    <w:rsid w:val="003C7337"/>
    <w:rsid w:val="003D0EB8"/>
    <w:rsid w:val="003D1256"/>
    <w:rsid w:val="003D19A3"/>
    <w:rsid w:val="003D39C5"/>
    <w:rsid w:val="003D4240"/>
    <w:rsid w:val="003D5FB6"/>
    <w:rsid w:val="003D6301"/>
    <w:rsid w:val="003D6884"/>
    <w:rsid w:val="003D7B84"/>
    <w:rsid w:val="003D7F7A"/>
    <w:rsid w:val="003E1300"/>
    <w:rsid w:val="003E1C96"/>
    <w:rsid w:val="003E3617"/>
    <w:rsid w:val="003E60E2"/>
    <w:rsid w:val="003E6A20"/>
    <w:rsid w:val="003E6C53"/>
    <w:rsid w:val="003E719E"/>
    <w:rsid w:val="003E7833"/>
    <w:rsid w:val="003E7EB7"/>
    <w:rsid w:val="003F174E"/>
    <w:rsid w:val="003F33A6"/>
    <w:rsid w:val="003F399B"/>
    <w:rsid w:val="003F4288"/>
    <w:rsid w:val="003F4317"/>
    <w:rsid w:val="003F69FC"/>
    <w:rsid w:val="003F7B4B"/>
    <w:rsid w:val="0040010B"/>
    <w:rsid w:val="00401EDB"/>
    <w:rsid w:val="00404061"/>
    <w:rsid w:val="00404932"/>
    <w:rsid w:val="00404C93"/>
    <w:rsid w:val="0040506B"/>
    <w:rsid w:val="00407877"/>
    <w:rsid w:val="00407F5D"/>
    <w:rsid w:val="004107D1"/>
    <w:rsid w:val="00410B89"/>
    <w:rsid w:val="00410EC0"/>
    <w:rsid w:val="00410FA1"/>
    <w:rsid w:val="00411BF0"/>
    <w:rsid w:val="00413A14"/>
    <w:rsid w:val="004143E7"/>
    <w:rsid w:val="00415187"/>
    <w:rsid w:val="0041564A"/>
    <w:rsid w:val="00415E9E"/>
    <w:rsid w:val="00416B1C"/>
    <w:rsid w:val="00417369"/>
    <w:rsid w:val="0041797B"/>
    <w:rsid w:val="00421814"/>
    <w:rsid w:val="004221A0"/>
    <w:rsid w:val="00422EEF"/>
    <w:rsid w:val="0042349C"/>
    <w:rsid w:val="004318B3"/>
    <w:rsid w:val="00433A00"/>
    <w:rsid w:val="00435875"/>
    <w:rsid w:val="004407A7"/>
    <w:rsid w:val="004414F7"/>
    <w:rsid w:val="004420AB"/>
    <w:rsid w:val="00442759"/>
    <w:rsid w:val="004442AB"/>
    <w:rsid w:val="00444732"/>
    <w:rsid w:val="004458C7"/>
    <w:rsid w:val="004460BF"/>
    <w:rsid w:val="00447833"/>
    <w:rsid w:val="004538C0"/>
    <w:rsid w:val="00454AF8"/>
    <w:rsid w:val="00455B45"/>
    <w:rsid w:val="0045625A"/>
    <w:rsid w:val="00456CCC"/>
    <w:rsid w:val="0045747B"/>
    <w:rsid w:val="004620FF"/>
    <w:rsid w:val="00462D27"/>
    <w:rsid w:val="00462F55"/>
    <w:rsid w:val="00463EC4"/>
    <w:rsid w:val="00465275"/>
    <w:rsid w:val="0047085F"/>
    <w:rsid w:val="00472E7B"/>
    <w:rsid w:val="004754FB"/>
    <w:rsid w:val="00475997"/>
    <w:rsid w:val="00475A47"/>
    <w:rsid w:val="0048144C"/>
    <w:rsid w:val="00481EEE"/>
    <w:rsid w:val="0048355B"/>
    <w:rsid w:val="00484152"/>
    <w:rsid w:val="00485010"/>
    <w:rsid w:val="00485444"/>
    <w:rsid w:val="00485EBB"/>
    <w:rsid w:val="00487B20"/>
    <w:rsid w:val="00490A23"/>
    <w:rsid w:val="004922C4"/>
    <w:rsid w:val="00494BE0"/>
    <w:rsid w:val="0049562C"/>
    <w:rsid w:val="00497E7F"/>
    <w:rsid w:val="004A04E5"/>
    <w:rsid w:val="004A0554"/>
    <w:rsid w:val="004A128F"/>
    <w:rsid w:val="004A15A4"/>
    <w:rsid w:val="004A1747"/>
    <w:rsid w:val="004A2F1F"/>
    <w:rsid w:val="004A4117"/>
    <w:rsid w:val="004A4982"/>
    <w:rsid w:val="004A5FC5"/>
    <w:rsid w:val="004A7F75"/>
    <w:rsid w:val="004B0AA2"/>
    <w:rsid w:val="004B259A"/>
    <w:rsid w:val="004B298A"/>
    <w:rsid w:val="004B317D"/>
    <w:rsid w:val="004B403E"/>
    <w:rsid w:val="004B4733"/>
    <w:rsid w:val="004B6D72"/>
    <w:rsid w:val="004B754E"/>
    <w:rsid w:val="004B77CA"/>
    <w:rsid w:val="004B7F94"/>
    <w:rsid w:val="004C0013"/>
    <w:rsid w:val="004C2794"/>
    <w:rsid w:val="004C27F6"/>
    <w:rsid w:val="004C4F9F"/>
    <w:rsid w:val="004C5C21"/>
    <w:rsid w:val="004C69C2"/>
    <w:rsid w:val="004D0E6C"/>
    <w:rsid w:val="004D2C1A"/>
    <w:rsid w:val="004D3DBC"/>
    <w:rsid w:val="004D7E2E"/>
    <w:rsid w:val="004E0515"/>
    <w:rsid w:val="004E1E95"/>
    <w:rsid w:val="004E22E2"/>
    <w:rsid w:val="004E34C1"/>
    <w:rsid w:val="004E35FE"/>
    <w:rsid w:val="004E4A7A"/>
    <w:rsid w:val="004E4BED"/>
    <w:rsid w:val="004E509F"/>
    <w:rsid w:val="004E698C"/>
    <w:rsid w:val="004E6C0F"/>
    <w:rsid w:val="004E77D4"/>
    <w:rsid w:val="004F089E"/>
    <w:rsid w:val="004F0AE2"/>
    <w:rsid w:val="004F1957"/>
    <w:rsid w:val="004F27F4"/>
    <w:rsid w:val="004F5AE4"/>
    <w:rsid w:val="004F5E4C"/>
    <w:rsid w:val="004F62F9"/>
    <w:rsid w:val="004F62FC"/>
    <w:rsid w:val="004F71C2"/>
    <w:rsid w:val="004F7EEE"/>
    <w:rsid w:val="005009C0"/>
    <w:rsid w:val="0050343E"/>
    <w:rsid w:val="00505DE2"/>
    <w:rsid w:val="00506AD2"/>
    <w:rsid w:val="00507363"/>
    <w:rsid w:val="00511C9D"/>
    <w:rsid w:val="00512518"/>
    <w:rsid w:val="00513AB4"/>
    <w:rsid w:val="0051466D"/>
    <w:rsid w:val="00514FE4"/>
    <w:rsid w:val="00515F4B"/>
    <w:rsid w:val="00516FBA"/>
    <w:rsid w:val="00523C13"/>
    <w:rsid w:val="005257C2"/>
    <w:rsid w:val="0052605D"/>
    <w:rsid w:val="005300B7"/>
    <w:rsid w:val="00533A28"/>
    <w:rsid w:val="005341B6"/>
    <w:rsid w:val="005344B7"/>
    <w:rsid w:val="0054012B"/>
    <w:rsid w:val="00540210"/>
    <w:rsid w:val="005405EB"/>
    <w:rsid w:val="005409D3"/>
    <w:rsid w:val="00540E2B"/>
    <w:rsid w:val="00542533"/>
    <w:rsid w:val="00542591"/>
    <w:rsid w:val="00544EAC"/>
    <w:rsid w:val="00545CFF"/>
    <w:rsid w:val="00546BB8"/>
    <w:rsid w:val="00547CD8"/>
    <w:rsid w:val="00550BF6"/>
    <w:rsid w:val="00551833"/>
    <w:rsid w:val="00551CE1"/>
    <w:rsid w:val="0055271C"/>
    <w:rsid w:val="00552C93"/>
    <w:rsid w:val="005537EC"/>
    <w:rsid w:val="00553A3C"/>
    <w:rsid w:val="005622AC"/>
    <w:rsid w:val="005624B6"/>
    <w:rsid w:val="005625F2"/>
    <w:rsid w:val="00562C11"/>
    <w:rsid w:val="00563080"/>
    <w:rsid w:val="005632A7"/>
    <w:rsid w:val="00563A19"/>
    <w:rsid w:val="00563AC1"/>
    <w:rsid w:val="00566A7F"/>
    <w:rsid w:val="00566BA2"/>
    <w:rsid w:val="005672B0"/>
    <w:rsid w:val="0057237F"/>
    <w:rsid w:val="00574F9C"/>
    <w:rsid w:val="005771FA"/>
    <w:rsid w:val="0057722A"/>
    <w:rsid w:val="00577402"/>
    <w:rsid w:val="00581E18"/>
    <w:rsid w:val="00582D12"/>
    <w:rsid w:val="00585ABD"/>
    <w:rsid w:val="0058771B"/>
    <w:rsid w:val="00591298"/>
    <w:rsid w:val="00591BE3"/>
    <w:rsid w:val="00593212"/>
    <w:rsid w:val="00595CBE"/>
    <w:rsid w:val="0059733F"/>
    <w:rsid w:val="005979BA"/>
    <w:rsid w:val="005A0F4B"/>
    <w:rsid w:val="005A1D3C"/>
    <w:rsid w:val="005A2BBA"/>
    <w:rsid w:val="005A3F34"/>
    <w:rsid w:val="005A6B99"/>
    <w:rsid w:val="005A779A"/>
    <w:rsid w:val="005A7D7B"/>
    <w:rsid w:val="005A7F41"/>
    <w:rsid w:val="005B2D03"/>
    <w:rsid w:val="005B32DF"/>
    <w:rsid w:val="005B6344"/>
    <w:rsid w:val="005B687D"/>
    <w:rsid w:val="005B7343"/>
    <w:rsid w:val="005C0C1A"/>
    <w:rsid w:val="005C1829"/>
    <w:rsid w:val="005C1A51"/>
    <w:rsid w:val="005C4308"/>
    <w:rsid w:val="005C4E92"/>
    <w:rsid w:val="005C5CBF"/>
    <w:rsid w:val="005C626E"/>
    <w:rsid w:val="005C6C5D"/>
    <w:rsid w:val="005D0E1C"/>
    <w:rsid w:val="005D229F"/>
    <w:rsid w:val="005D2F3D"/>
    <w:rsid w:val="005D4B4C"/>
    <w:rsid w:val="005D5ED5"/>
    <w:rsid w:val="005D7634"/>
    <w:rsid w:val="005E12F9"/>
    <w:rsid w:val="005E2B4C"/>
    <w:rsid w:val="005E3878"/>
    <w:rsid w:val="005E5AA1"/>
    <w:rsid w:val="005E5EFF"/>
    <w:rsid w:val="005E78E5"/>
    <w:rsid w:val="005F256A"/>
    <w:rsid w:val="005F25CB"/>
    <w:rsid w:val="005F6418"/>
    <w:rsid w:val="005F65BD"/>
    <w:rsid w:val="00600DC6"/>
    <w:rsid w:val="0060181D"/>
    <w:rsid w:val="006025F3"/>
    <w:rsid w:val="006029E5"/>
    <w:rsid w:val="006059A3"/>
    <w:rsid w:val="00605E72"/>
    <w:rsid w:val="00606FFF"/>
    <w:rsid w:val="00610329"/>
    <w:rsid w:val="0061072F"/>
    <w:rsid w:val="00610F11"/>
    <w:rsid w:val="0061129F"/>
    <w:rsid w:val="00611787"/>
    <w:rsid w:val="00612D25"/>
    <w:rsid w:val="00612E80"/>
    <w:rsid w:val="00614376"/>
    <w:rsid w:val="0061464D"/>
    <w:rsid w:val="00615303"/>
    <w:rsid w:val="0061599B"/>
    <w:rsid w:val="00617964"/>
    <w:rsid w:val="00617ACC"/>
    <w:rsid w:val="006209AC"/>
    <w:rsid w:val="00624E32"/>
    <w:rsid w:val="006261D1"/>
    <w:rsid w:val="00630032"/>
    <w:rsid w:val="00630117"/>
    <w:rsid w:val="0063071E"/>
    <w:rsid w:val="0063104C"/>
    <w:rsid w:val="00631FED"/>
    <w:rsid w:val="0063271C"/>
    <w:rsid w:val="0063315C"/>
    <w:rsid w:val="00633285"/>
    <w:rsid w:val="0063524D"/>
    <w:rsid w:val="00636739"/>
    <w:rsid w:val="006374ED"/>
    <w:rsid w:val="0064001B"/>
    <w:rsid w:val="0064039A"/>
    <w:rsid w:val="00640612"/>
    <w:rsid w:val="00640FBF"/>
    <w:rsid w:val="00641463"/>
    <w:rsid w:val="00643668"/>
    <w:rsid w:val="006442CD"/>
    <w:rsid w:val="00650F9D"/>
    <w:rsid w:val="00651BDF"/>
    <w:rsid w:val="00652AE8"/>
    <w:rsid w:val="006532BA"/>
    <w:rsid w:val="00653558"/>
    <w:rsid w:val="00653FC6"/>
    <w:rsid w:val="00654AF0"/>
    <w:rsid w:val="00655864"/>
    <w:rsid w:val="00655EB0"/>
    <w:rsid w:val="006571BE"/>
    <w:rsid w:val="0066114C"/>
    <w:rsid w:val="006615CE"/>
    <w:rsid w:val="00662BA4"/>
    <w:rsid w:val="00662CFC"/>
    <w:rsid w:val="00663302"/>
    <w:rsid w:val="00663BF4"/>
    <w:rsid w:val="0066529A"/>
    <w:rsid w:val="0066676D"/>
    <w:rsid w:val="00667223"/>
    <w:rsid w:val="00670310"/>
    <w:rsid w:val="00670C95"/>
    <w:rsid w:val="00670CC3"/>
    <w:rsid w:val="00673147"/>
    <w:rsid w:val="00676B94"/>
    <w:rsid w:val="00677185"/>
    <w:rsid w:val="006777D2"/>
    <w:rsid w:val="00677EC1"/>
    <w:rsid w:val="00680B05"/>
    <w:rsid w:val="00681460"/>
    <w:rsid w:val="00682141"/>
    <w:rsid w:val="00684225"/>
    <w:rsid w:val="00684D84"/>
    <w:rsid w:val="006871CD"/>
    <w:rsid w:val="0069107B"/>
    <w:rsid w:val="00691363"/>
    <w:rsid w:val="0069206F"/>
    <w:rsid w:val="00692CB2"/>
    <w:rsid w:val="006931A8"/>
    <w:rsid w:val="00693956"/>
    <w:rsid w:val="006940C1"/>
    <w:rsid w:val="00694CFC"/>
    <w:rsid w:val="00695056"/>
    <w:rsid w:val="006979A4"/>
    <w:rsid w:val="006A018F"/>
    <w:rsid w:val="006A0AE1"/>
    <w:rsid w:val="006A1E7C"/>
    <w:rsid w:val="006A2104"/>
    <w:rsid w:val="006A48BA"/>
    <w:rsid w:val="006A511A"/>
    <w:rsid w:val="006A5BC0"/>
    <w:rsid w:val="006A5FD9"/>
    <w:rsid w:val="006B0399"/>
    <w:rsid w:val="006B070E"/>
    <w:rsid w:val="006B0F15"/>
    <w:rsid w:val="006B1D13"/>
    <w:rsid w:val="006B2748"/>
    <w:rsid w:val="006B4A82"/>
    <w:rsid w:val="006B4F86"/>
    <w:rsid w:val="006B541A"/>
    <w:rsid w:val="006B65A1"/>
    <w:rsid w:val="006B6E24"/>
    <w:rsid w:val="006C1577"/>
    <w:rsid w:val="006C361A"/>
    <w:rsid w:val="006C4176"/>
    <w:rsid w:val="006C59FD"/>
    <w:rsid w:val="006C5B5A"/>
    <w:rsid w:val="006C66EF"/>
    <w:rsid w:val="006D2617"/>
    <w:rsid w:val="006D390D"/>
    <w:rsid w:val="006D684F"/>
    <w:rsid w:val="006D6C38"/>
    <w:rsid w:val="006D746A"/>
    <w:rsid w:val="006E17A2"/>
    <w:rsid w:val="006E1AF0"/>
    <w:rsid w:val="006E2386"/>
    <w:rsid w:val="006E6E9B"/>
    <w:rsid w:val="006E7BB0"/>
    <w:rsid w:val="006F11DE"/>
    <w:rsid w:val="006F3258"/>
    <w:rsid w:val="006F329E"/>
    <w:rsid w:val="006F32D4"/>
    <w:rsid w:val="006F3CFB"/>
    <w:rsid w:val="006F5F20"/>
    <w:rsid w:val="006F62FD"/>
    <w:rsid w:val="006F65CB"/>
    <w:rsid w:val="006F681D"/>
    <w:rsid w:val="006F6CFA"/>
    <w:rsid w:val="0070152E"/>
    <w:rsid w:val="00702896"/>
    <w:rsid w:val="0070572E"/>
    <w:rsid w:val="00706C1B"/>
    <w:rsid w:val="00710E54"/>
    <w:rsid w:val="007152B0"/>
    <w:rsid w:val="0071789F"/>
    <w:rsid w:val="00721DE0"/>
    <w:rsid w:val="00721E3E"/>
    <w:rsid w:val="007246DE"/>
    <w:rsid w:val="00724CE2"/>
    <w:rsid w:val="007301C2"/>
    <w:rsid w:val="00735466"/>
    <w:rsid w:val="00737709"/>
    <w:rsid w:val="007411C0"/>
    <w:rsid w:val="0074531C"/>
    <w:rsid w:val="00746BF9"/>
    <w:rsid w:val="00746F26"/>
    <w:rsid w:val="00747303"/>
    <w:rsid w:val="007473B4"/>
    <w:rsid w:val="007476B2"/>
    <w:rsid w:val="0075062B"/>
    <w:rsid w:val="007513D9"/>
    <w:rsid w:val="0075143E"/>
    <w:rsid w:val="0075165B"/>
    <w:rsid w:val="00751875"/>
    <w:rsid w:val="00751D22"/>
    <w:rsid w:val="007538E7"/>
    <w:rsid w:val="00760B9A"/>
    <w:rsid w:val="00761D7C"/>
    <w:rsid w:val="00762CC8"/>
    <w:rsid w:val="00762F7E"/>
    <w:rsid w:val="007635D9"/>
    <w:rsid w:val="00763B70"/>
    <w:rsid w:val="0076462D"/>
    <w:rsid w:val="00764EC0"/>
    <w:rsid w:val="00765CBE"/>
    <w:rsid w:val="00770966"/>
    <w:rsid w:val="00771096"/>
    <w:rsid w:val="00771CE4"/>
    <w:rsid w:val="007726AF"/>
    <w:rsid w:val="00772DD4"/>
    <w:rsid w:val="007749D9"/>
    <w:rsid w:val="0077585D"/>
    <w:rsid w:val="007800C0"/>
    <w:rsid w:val="007802D9"/>
    <w:rsid w:val="00781F2C"/>
    <w:rsid w:val="00781F2F"/>
    <w:rsid w:val="00783A2D"/>
    <w:rsid w:val="00783AF2"/>
    <w:rsid w:val="007848C3"/>
    <w:rsid w:val="00784B8B"/>
    <w:rsid w:val="00784C52"/>
    <w:rsid w:val="00787507"/>
    <w:rsid w:val="007878A9"/>
    <w:rsid w:val="00787AE4"/>
    <w:rsid w:val="00787C1F"/>
    <w:rsid w:val="007929E5"/>
    <w:rsid w:val="0079324A"/>
    <w:rsid w:val="00794F58"/>
    <w:rsid w:val="00796122"/>
    <w:rsid w:val="00796E6B"/>
    <w:rsid w:val="00797309"/>
    <w:rsid w:val="00797D62"/>
    <w:rsid w:val="007A038B"/>
    <w:rsid w:val="007A05B3"/>
    <w:rsid w:val="007A2C41"/>
    <w:rsid w:val="007A343B"/>
    <w:rsid w:val="007A46FA"/>
    <w:rsid w:val="007A6609"/>
    <w:rsid w:val="007A6FFE"/>
    <w:rsid w:val="007A7830"/>
    <w:rsid w:val="007B0851"/>
    <w:rsid w:val="007B160F"/>
    <w:rsid w:val="007B4E69"/>
    <w:rsid w:val="007B51FC"/>
    <w:rsid w:val="007B5BE4"/>
    <w:rsid w:val="007B63D1"/>
    <w:rsid w:val="007C0509"/>
    <w:rsid w:val="007C093C"/>
    <w:rsid w:val="007C119D"/>
    <w:rsid w:val="007C173A"/>
    <w:rsid w:val="007C21F9"/>
    <w:rsid w:val="007C3336"/>
    <w:rsid w:val="007C53ED"/>
    <w:rsid w:val="007C758B"/>
    <w:rsid w:val="007D0BCB"/>
    <w:rsid w:val="007D444E"/>
    <w:rsid w:val="007D63D4"/>
    <w:rsid w:val="007D68C3"/>
    <w:rsid w:val="007D7793"/>
    <w:rsid w:val="007D7994"/>
    <w:rsid w:val="007E2884"/>
    <w:rsid w:val="007E2E2F"/>
    <w:rsid w:val="007E4DA9"/>
    <w:rsid w:val="007E51FF"/>
    <w:rsid w:val="007E69C6"/>
    <w:rsid w:val="007E6BA4"/>
    <w:rsid w:val="007F1ADE"/>
    <w:rsid w:val="007F2397"/>
    <w:rsid w:val="007F24D1"/>
    <w:rsid w:val="007F344A"/>
    <w:rsid w:val="007F46CF"/>
    <w:rsid w:val="007F514C"/>
    <w:rsid w:val="007F625A"/>
    <w:rsid w:val="007F6FFE"/>
    <w:rsid w:val="007F72FE"/>
    <w:rsid w:val="007F73D6"/>
    <w:rsid w:val="007F7509"/>
    <w:rsid w:val="007F7928"/>
    <w:rsid w:val="007F7ADB"/>
    <w:rsid w:val="00801E56"/>
    <w:rsid w:val="00802988"/>
    <w:rsid w:val="00802BAE"/>
    <w:rsid w:val="008031C5"/>
    <w:rsid w:val="00805950"/>
    <w:rsid w:val="008066C6"/>
    <w:rsid w:val="00806EDB"/>
    <w:rsid w:val="00807F25"/>
    <w:rsid w:val="00810D90"/>
    <w:rsid w:val="00812410"/>
    <w:rsid w:val="008135AE"/>
    <w:rsid w:val="00813881"/>
    <w:rsid w:val="00813EBB"/>
    <w:rsid w:val="00814988"/>
    <w:rsid w:val="0081505E"/>
    <w:rsid w:val="008163E0"/>
    <w:rsid w:val="008222B5"/>
    <w:rsid w:val="00825573"/>
    <w:rsid w:val="00826388"/>
    <w:rsid w:val="00826D0E"/>
    <w:rsid w:val="00826F32"/>
    <w:rsid w:val="008308C4"/>
    <w:rsid w:val="00832256"/>
    <w:rsid w:val="00834346"/>
    <w:rsid w:val="00835034"/>
    <w:rsid w:val="00835384"/>
    <w:rsid w:val="00837962"/>
    <w:rsid w:val="00840E82"/>
    <w:rsid w:val="00842B49"/>
    <w:rsid w:val="00842CAF"/>
    <w:rsid w:val="00843685"/>
    <w:rsid w:val="00847763"/>
    <w:rsid w:val="0084794D"/>
    <w:rsid w:val="008509BC"/>
    <w:rsid w:val="00850F51"/>
    <w:rsid w:val="00850F68"/>
    <w:rsid w:val="00851BBC"/>
    <w:rsid w:val="00853C7F"/>
    <w:rsid w:val="00854291"/>
    <w:rsid w:val="008552C1"/>
    <w:rsid w:val="008555CA"/>
    <w:rsid w:val="00855853"/>
    <w:rsid w:val="00860110"/>
    <w:rsid w:val="00866777"/>
    <w:rsid w:val="00866993"/>
    <w:rsid w:val="00870127"/>
    <w:rsid w:val="00874366"/>
    <w:rsid w:val="008772B8"/>
    <w:rsid w:val="00881236"/>
    <w:rsid w:val="00882B02"/>
    <w:rsid w:val="00883F47"/>
    <w:rsid w:val="00884044"/>
    <w:rsid w:val="00884BBC"/>
    <w:rsid w:val="008856E4"/>
    <w:rsid w:val="00885CD8"/>
    <w:rsid w:val="008860DA"/>
    <w:rsid w:val="008876F2"/>
    <w:rsid w:val="00887768"/>
    <w:rsid w:val="00887F7C"/>
    <w:rsid w:val="00890DB8"/>
    <w:rsid w:val="008916C3"/>
    <w:rsid w:val="00893BDC"/>
    <w:rsid w:val="008940F2"/>
    <w:rsid w:val="008953EB"/>
    <w:rsid w:val="00895DE9"/>
    <w:rsid w:val="008960F2"/>
    <w:rsid w:val="008973F3"/>
    <w:rsid w:val="008A2BC0"/>
    <w:rsid w:val="008A2EC0"/>
    <w:rsid w:val="008A4831"/>
    <w:rsid w:val="008A4FE3"/>
    <w:rsid w:val="008A58E9"/>
    <w:rsid w:val="008A5E7F"/>
    <w:rsid w:val="008A621E"/>
    <w:rsid w:val="008A65DB"/>
    <w:rsid w:val="008A704D"/>
    <w:rsid w:val="008B014D"/>
    <w:rsid w:val="008B1589"/>
    <w:rsid w:val="008B164A"/>
    <w:rsid w:val="008B36AA"/>
    <w:rsid w:val="008B3808"/>
    <w:rsid w:val="008B50EA"/>
    <w:rsid w:val="008B644E"/>
    <w:rsid w:val="008B655F"/>
    <w:rsid w:val="008B763A"/>
    <w:rsid w:val="008C2498"/>
    <w:rsid w:val="008C3A7F"/>
    <w:rsid w:val="008C4362"/>
    <w:rsid w:val="008C51D1"/>
    <w:rsid w:val="008C5238"/>
    <w:rsid w:val="008C5A24"/>
    <w:rsid w:val="008C5F8B"/>
    <w:rsid w:val="008C728F"/>
    <w:rsid w:val="008D10FD"/>
    <w:rsid w:val="008D122F"/>
    <w:rsid w:val="008D189B"/>
    <w:rsid w:val="008D1D66"/>
    <w:rsid w:val="008D235A"/>
    <w:rsid w:val="008D3924"/>
    <w:rsid w:val="008D4AA8"/>
    <w:rsid w:val="008E0648"/>
    <w:rsid w:val="008E0812"/>
    <w:rsid w:val="008E1D6A"/>
    <w:rsid w:val="008E5D8F"/>
    <w:rsid w:val="008E672C"/>
    <w:rsid w:val="008E6DB9"/>
    <w:rsid w:val="008E6EE4"/>
    <w:rsid w:val="008F0515"/>
    <w:rsid w:val="008F0AC6"/>
    <w:rsid w:val="008F1277"/>
    <w:rsid w:val="008F4025"/>
    <w:rsid w:val="008F5D27"/>
    <w:rsid w:val="008F5EBD"/>
    <w:rsid w:val="008F5FB7"/>
    <w:rsid w:val="00901F37"/>
    <w:rsid w:val="00902274"/>
    <w:rsid w:val="00902AC6"/>
    <w:rsid w:val="00904F17"/>
    <w:rsid w:val="0090670C"/>
    <w:rsid w:val="0090792D"/>
    <w:rsid w:val="00907D22"/>
    <w:rsid w:val="00912E80"/>
    <w:rsid w:val="00913536"/>
    <w:rsid w:val="00915134"/>
    <w:rsid w:val="00920296"/>
    <w:rsid w:val="00921264"/>
    <w:rsid w:val="009215DC"/>
    <w:rsid w:val="00923198"/>
    <w:rsid w:val="00924BBC"/>
    <w:rsid w:val="00926C4A"/>
    <w:rsid w:val="00927615"/>
    <w:rsid w:val="009329AD"/>
    <w:rsid w:val="009335EA"/>
    <w:rsid w:val="0093492A"/>
    <w:rsid w:val="009355E8"/>
    <w:rsid w:val="0093633E"/>
    <w:rsid w:val="00936A36"/>
    <w:rsid w:val="00943041"/>
    <w:rsid w:val="0094407F"/>
    <w:rsid w:val="00952AD5"/>
    <w:rsid w:val="00954514"/>
    <w:rsid w:val="009548C1"/>
    <w:rsid w:val="00957F5A"/>
    <w:rsid w:val="00960831"/>
    <w:rsid w:val="00960B63"/>
    <w:rsid w:val="00961672"/>
    <w:rsid w:val="00961EA2"/>
    <w:rsid w:val="009631BD"/>
    <w:rsid w:val="0096394F"/>
    <w:rsid w:val="00966FB3"/>
    <w:rsid w:val="0096718F"/>
    <w:rsid w:val="0097288F"/>
    <w:rsid w:val="00973D14"/>
    <w:rsid w:val="009746FC"/>
    <w:rsid w:val="0097471D"/>
    <w:rsid w:val="0097504B"/>
    <w:rsid w:val="00975722"/>
    <w:rsid w:val="00976563"/>
    <w:rsid w:val="00981CB4"/>
    <w:rsid w:val="00984645"/>
    <w:rsid w:val="00984B02"/>
    <w:rsid w:val="00985C8A"/>
    <w:rsid w:val="00987470"/>
    <w:rsid w:val="0099086B"/>
    <w:rsid w:val="00990E74"/>
    <w:rsid w:val="009911F9"/>
    <w:rsid w:val="009927C4"/>
    <w:rsid w:val="009943E9"/>
    <w:rsid w:val="00994933"/>
    <w:rsid w:val="00994CD4"/>
    <w:rsid w:val="00994FF2"/>
    <w:rsid w:val="00995314"/>
    <w:rsid w:val="0099573B"/>
    <w:rsid w:val="00995766"/>
    <w:rsid w:val="00995A8D"/>
    <w:rsid w:val="009968B3"/>
    <w:rsid w:val="00997EA7"/>
    <w:rsid w:val="009A2F7D"/>
    <w:rsid w:val="009A3373"/>
    <w:rsid w:val="009A4368"/>
    <w:rsid w:val="009A4DBF"/>
    <w:rsid w:val="009A4DE6"/>
    <w:rsid w:val="009A5776"/>
    <w:rsid w:val="009B133E"/>
    <w:rsid w:val="009B14F8"/>
    <w:rsid w:val="009B2369"/>
    <w:rsid w:val="009B3337"/>
    <w:rsid w:val="009B6965"/>
    <w:rsid w:val="009B75B1"/>
    <w:rsid w:val="009C00AC"/>
    <w:rsid w:val="009C0654"/>
    <w:rsid w:val="009C36A8"/>
    <w:rsid w:val="009C4AB1"/>
    <w:rsid w:val="009C5D24"/>
    <w:rsid w:val="009C717F"/>
    <w:rsid w:val="009C7C6C"/>
    <w:rsid w:val="009C7DC0"/>
    <w:rsid w:val="009D0948"/>
    <w:rsid w:val="009D26F6"/>
    <w:rsid w:val="009D33E8"/>
    <w:rsid w:val="009D356D"/>
    <w:rsid w:val="009D6D44"/>
    <w:rsid w:val="009D778B"/>
    <w:rsid w:val="009E574D"/>
    <w:rsid w:val="009F124F"/>
    <w:rsid w:val="009F130B"/>
    <w:rsid w:val="009F1EE1"/>
    <w:rsid w:val="009F21BD"/>
    <w:rsid w:val="009F21E8"/>
    <w:rsid w:val="009F52C9"/>
    <w:rsid w:val="009F5312"/>
    <w:rsid w:val="009F591B"/>
    <w:rsid w:val="009F6D9E"/>
    <w:rsid w:val="00A01293"/>
    <w:rsid w:val="00A034DA"/>
    <w:rsid w:val="00A03D11"/>
    <w:rsid w:val="00A051E2"/>
    <w:rsid w:val="00A053B1"/>
    <w:rsid w:val="00A05F06"/>
    <w:rsid w:val="00A06039"/>
    <w:rsid w:val="00A06ADB"/>
    <w:rsid w:val="00A071B7"/>
    <w:rsid w:val="00A100E2"/>
    <w:rsid w:val="00A104FB"/>
    <w:rsid w:val="00A10D73"/>
    <w:rsid w:val="00A11048"/>
    <w:rsid w:val="00A11D89"/>
    <w:rsid w:val="00A14A17"/>
    <w:rsid w:val="00A151A4"/>
    <w:rsid w:val="00A16CA2"/>
    <w:rsid w:val="00A17023"/>
    <w:rsid w:val="00A17D4D"/>
    <w:rsid w:val="00A21A89"/>
    <w:rsid w:val="00A23C02"/>
    <w:rsid w:val="00A23E04"/>
    <w:rsid w:val="00A250D6"/>
    <w:rsid w:val="00A25E10"/>
    <w:rsid w:val="00A27388"/>
    <w:rsid w:val="00A27BFF"/>
    <w:rsid w:val="00A27D71"/>
    <w:rsid w:val="00A3154A"/>
    <w:rsid w:val="00A31E4F"/>
    <w:rsid w:val="00A3228E"/>
    <w:rsid w:val="00A33A74"/>
    <w:rsid w:val="00A33AB0"/>
    <w:rsid w:val="00A3436C"/>
    <w:rsid w:val="00A359F5"/>
    <w:rsid w:val="00A35B36"/>
    <w:rsid w:val="00A374D8"/>
    <w:rsid w:val="00A375ED"/>
    <w:rsid w:val="00A406FA"/>
    <w:rsid w:val="00A409EF"/>
    <w:rsid w:val="00A414FA"/>
    <w:rsid w:val="00A43A94"/>
    <w:rsid w:val="00A45016"/>
    <w:rsid w:val="00A46AD0"/>
    <w:rsid w:val="00A47EF0"/>
    <w:rsid w:val="00A50CE2"/>
    <w:rsid w:val="00A50DC0"/>
    <w:rsid w:val="00A519CC"/>
    <w:rsid w:val="00A51C39"/>
    <w:rsid w:val="00A52293"/>
    <w:rsid w:val="00A53D4D"/>
    <w:rsid w:val="00A56C6F"/>
    <w:rsid w:val="00A57435"/>
    <w:rsid w:val="00A57C41"/>
    <w:rsid w:val="00A62EF4"/>
    <w:rsid w:val="00A63CA7"/>
    <w:rsid w:val="00A6635E"/>
    <w:rsid w:val="00A67873"/>
    <w:rsid w:val="00A708BE"/>
    <w:rsid w:val="00A71405"/>
    <w:rsid w:val="00A72446"/>
    <w:rsid w:val="00A72F06"/>
    <w:rsid w:val="00A73DD0"/>
    <w:rsid w:val="00A73ED1"/>
    <w:rsid w:val="00A74FB4"/>
    <w:rsid w:val="00A7786A"/>
    <w:rsid w:val="00A77FFD"/>
    <w:rsid w:val="00A83F59"/>
    <w:rsid w:val="00A84EAA"/>
    <w:rsid w:val="00A85426"/>
    <w:rsid w:val="00A9032F"/>
    <w:rsid w:val="00A91BA5"/>
    <w:rsid w:val="00A92BBC"/>
    <w:rsid w:val="00A94B1E"/>
    <w:rsid w:val="00A94CE1"/>
    <w:rsid w:val="00A956CC"/>
    <w:rsid w:val="00A968EF"/>
    <w:rsid w:val="00A96C7C"/>
    <w:rsid w:val="00A96E27"/>
    <w:rsid w:val="00AA193F"/>
    <w:rsid w:val="00AA27D1"/>
    <w:rsid w:val="00AA2DC8"/>
    <w:rsid w:val="00AA30B8"/>
    <w:rsid w:val="00AA47E0"/>
    <w:rsid w:val="00AA49D7"/>
    <w:rsid w:val="00AA579A"/>
    <w:rsid w:val="00AA5E36"/>
    <w:rsid w:val="00AA726B"/>
    <w:rsid w:val="00AA78CA"/>
    <w:rsid w:val="00AA7D05"/>
    <w:rsid w:val="00AB0E38"/>
    <w:rsid w:val="00AB1C0F"/>
    <w:rsid w:val="00AB264E"/>
    <w:rsid w:val="00AB28F1"/>
    <w:rsid w:val="00AB3B39"/>
    <w:rsid w:val="00AB464A"/>
    <w:rsid w:val="00AB5A1C"/>
    <w:rsid w:val="00AB638A"/>
    <w:rsid w:val="00AB646A"/>
    <w:rsid w:val="00AB7E3B"/>
    <w:rsid w:val="00AC069E"/>
    <w:rsid w:val="00AC1857"/>
    <w:rsid w:val="00AC47B6"/>
    <w:rsid w:val="00AC5354"/>
    <w:rsid w:val="00AC6496"/>
    <w:rsid w:val="00AC6B93"/>
    <w:rsid w:val="00AC7F38"/>
    <w:rsid w:val="00AD08FF"/>
    <w:rsid w:val="00AD15B4"/>
    <w:rsid w:val="00AD46A7"/>
    <w:rsid w:val="00AD5B55"/>
    <w:rsid w:val="00AD5BF6"/>
    <w:rsid w:val="00AD693A"/>
    <w:rsid w:val="00AE038F"/>
    <w:rsid w:val="00AE03B2"/>
    <w:rsid w:val="00AE12BA"/>
    <w:rsid w:val="00AE16F0"/>
    <w:rsid w:val="00AE3832"/>
    <w:rsid w:val="00AE4893"/>
    <w:rsid w:val="00AE6CEB"/>
    <w:rsid w:val="00AF05C7"/>
    <w:rsid w:val="00AF358C"/>
    <w:rsid w:val="00AF3689"/>
    <w:rsid w:val="00AF3831"/>
    <w:rsid w:val="00AF4B4A"/>
    <w:rsid w:val="00AF59AC"/>
    <w:rsid w:val="00AF6BC6"/>
    <w:rsid w:val="00AF7D7D"/>
    <w:rsid w:val="00B005B6"/>
    <w:rsid w:val="00B025CB"/>
    <w:rsid w:val="00B05738"/>
    <w:rsid w:val="00B072EB"/>
    <w:rsid w:val="00B10681"/>
    <w:rsid w:val="00B1148A"/>
    <w:rsid w:val="00B12A6F"/>
    <w:rsid w:val="00B14407"/>
    <w:rsid w:val="00B15BA7"/>
    <w:rsid w:val="00B16932"/>
    <w:rsid w:val="00B174A5"/>
    <w:rsid w:val="00B221AB"/>
    <w:rsid w:val="00B23D7D"/>
    <w:rsid w:val="00B24F71"/>
    <w:rsid w:val="00B25C6D"/>
    <w:rsid w:val="00B26885"/>
    <w:rsid w:val="00B3061C"/>
    <w:rsid w:val="00B310A7"/>
    <w:rsid w:val="00B31892"/>
    <w:rsid w:val="00B329DD"/>
    <w:rsid w:val="00B332B2"/>
    <w:rsid w:val="00B34912"/>
    <w:rsid w:val="00B367F8"/>
    <w:rsid w:val="00B425AE"/>
    <w:rsid w:val="00B42F84"/>
    <w:rsid w:val="00B4456B"/>
    <w:rsid w:val="00B47006"/>
    <w:rsid w:val="00B5059E"/>
    <w:rsid w:val="00B509F0"/>
    <w:rsid w:val="00B51694"/>
    <w:rsid w:val="00B51B41"/>
    <w:rsid w:val="00B53705"/>
    <w:rsid w:val="00B53EB7"/>
    <w:rsid w:val="00B55BDA"/>
    <w:rsid w:val="00B569C4"/>
    <w:rsid w:val="00B56C0A"/>
    <w:rsid w:val="00B5752E"/>
    <w:rsid w:val="00B605E7"/>
    <w:rsid w:val="00B60A42"/>
    <w:rsid w:val="00B616A5"/>
    <w:rsid w:val="00B668EB"/>
    <w:rsid w:val="00B66974"/>
    <w:rsid w:val="00B66F3B"/>
    <w:rsid w:val="00B67431"/>
    <w:rsid w:val="00B67B26"/>
    <w:rsid w:val="00B7173A"/>
    <w:rsid w:val="00B73020"/>
    <w:rsid w:val="00B73937"/>
    <w:rsid w:val="00B75561"/>
    <w:rsid w:val="00B75F08"/>
    <w:rsid w:val="00B77FBC"/>
    <w:rsid w:val="00B802A8"/>
    <w:rsid w:val="00B80B2E"/>
    <w:rsid w:val="00B8438F"/>
    <w:rsid w:val="00B84801"/>
    <w:rsid w:val="00B85728"/>
    <w:rsid w:val="00B8619A"/>
    <w:rsid w:val="00B90045"/>
    <w:rsid w:val="00B9099F"/>
    <w:rsid w:val="00B90D5E"/>
    <w:rsid w:val="00B91971"/>
    <w:rsid w:val="00B92656"/>
    <w:rsid w:val="00B930E3"/>
    <w:rsid w:val="00B939A6"/>
    <w:rsid w:val="00BA4216"/>
    <w:rsid w:val="00BA44DE"/>
    <w:rsid w:val="00BA4C3A"/>
    <w:rsid w:val="00BA4C98"/>
    <w:rsid w:val="00BA4D59"/>
    <w:rsid w:val="00BA539C"/>
    <w:rsid w:val="00BA7AA6"/>
    <w:rsid w:val="00BB09D5"/>
    <w:rsid w:val="00BB0C99"/>
    <w:rsid w:val="00BB19E2"/>
    <w:rsid w:val="00BB44AB"/>
    <w:rsid w:val="00BB4DC9"/>
    <w:rsid w:val="00BB514B"/>
    <w:rsid w:val="00BB69CD"/>
    <w:rsid w:val="00BC3849"/>
    <w:rsid w:val="00BC4A94"/>
    <w:rsid w:val="00BC586C"/>
    <w:rsid w:val="00BC58A0"/>
    <w:rsid w:val="00BC6419"/>
    <w:rsid w:val="00BC7371"/>
    <w:rsid w:val="00BD06A0"/>
    <w:rsid w:val="00BD083A"/>
    <w:rsid w:val="00BD49C0"/>
    <w:rsid w:val="00BD62C5"/>
    <w:rsid w:val="00BD64EA"/>
    <w:rsid w:val="00BD75AF"/>
    <w:rsid w:val="00BD7BB4"/>
    <w:rsid w:val="00BD7C03"/>
    <w:rsid w:val="00BE5A45"/>
    <w:rsid w:val="00BE5B48"/>
    <w:rsid w:val="00BE6C11"/>
    <w:rsid w:val="00BE70F1"/>
    <w:rsid w:val="00BF0337"/>
    <w:rsid w:val="00BF052C"/>
    <w:rsid w:val="00BF0613"/>
    <w:rsid w:val="00BF2577"/>
    <w:rsid w:val="00BF5B79"/>
    <w:rsid w:val="00C002DF"/>
    <w:rsid w:val="00C010A9"/>
    <w:rsid w:val="00C01237"/>
    <w:rsid w:val="00C01AFD"/>
    <w:rsid w:val="00C032FF"/>
    <w:rsid w:val="00C0436C"/>
    <w:rsid w:val="00C078FF"/>
    <w:rsid w:val="00C07E22"/>
    <w:rsid w:val="00C1224C"/>
    <w:rsid w:val="00C123BB"/>
    <w:rsid w:val="00C14972"/>
    <w:rsid w:val="00C15B2D"/>
    <w:rsid w:val="00C15C33"/>
    <w:rsid w:val="00C17EDF"/>
    <w:rsid w:val="00C2027D"/>
    <w:rsid w:val="00C203D3"/>
    <w:rsid w:val="00C21D33"/>
    <w:rsid w:val="00C222DF"/>
    <w:rsid w:val="00C22D27"/>
    <w:rsid w:val="00C25D8A"/>
    <w:rsid w:val="00C261F6"/>
    <w:rsid w:val="00C26480"/>
    <w:rsid w:val="00C26756"/>
    <w:rsid w:val="00C267A5"/>
    <w:rsid w:val="00C30F56"/>
    <w:rsid w:val="00C31595"/>
    <w:rsid w:val="00C31942"/>
    <w:rsid w:val="00C31AA7"/>
    <w:rsid w:val="00C32FD0"/>
    <w:rsid w:val="00C36ED6"/>
    <w:rsid w:val="00C379D1"/>
    <w:rsid w:val="00C41293"/>
    <w:rsid w:val="00C41484"/>
    <w:rsid w:val="00C422E3"/>
    <w:rsid w:val="00C4325C"/>
    <w:rsid w:val="00C4377C"/>
    <w:rsid w:val="00C437A7"/>
    <w:rsid w:val="00C43D61"/>
    <w:rsid w:val="00C43D6D"/>
    <w:rsid w:val="00C444B6"/>
    <w:rsid w:val="00C47BB6"/>
    <w:rsid w:val="00C47D04"/>
    <w:rsid w:val="00C50CC4"/>
    <w:rsid w:val="00C50D97"/>
    <w:rsid w:val="00C51AED"/>
    <w:rsid w:val="00C5312D"/>
    <w:rsid w:val="00C534F6"/>
    <w:rsid w:val="00C541B7"/>
    <w:rsid w:val="00C56736"/>
    <w:rsid w:val="00C57EA3"/>
    <w:rsid w:val="00C6081A"/>
    <w:rsid w:val="00C62AE1"/>
    <w:rsid w:val="00C63574"/>
    <w:rsid w:val="00C64FCA"/>
    <w:rsid w:val="00C650A3"/>
    <w:rsid w:val="00C65251"/>
    <w:rsid w:val="00C65DEC"/>
    <w:rsid w:val="00C67755"/>
    <w:rsid w:val="00C73326"/>
    <w:rsid w:val="00C76334"/>
    <w:rsid w:val="00C763A3"/>
    <w:rsid w:val="00C77B4F"/>
    <w:rsid w:val="00C80B70"/>
    <w:rsid w:val="00C80F5E"/>
    <w:rsid w:val="00C81691"/>
    <w:rsid w:val="00C82259"/>
    <w:rsid w:val="00C831BC"/>
    <w:rsid w:val="00C8418C"/>
    <w:rsid w:val="00C843B9"/>
    <w:rsid w:val="00C84BDB"/>
    <w:rsid w:val="00C84E71"/>
    <w:rsid w:val="00C87035"/>
    <w:rsid w:val="00C917AC"/>
    <w:rsid w:val="00C917C3"/>
    <w:rsid w:val="00C94B88"/>
    <w:rsid w:val="00C95FD8"/>
    <w:rsid w:val="00C96D94"/>
    <w:rsid w:val="00C97889"/>
    <w:rsid w:val="00CA0DF6"/>
    <w:rsid w:val="00CA24A6"/>
    <w:rsid w:val="00CA3DC5"/>
    <w:rsid w:val="00CA4B39"/>
    <w:rsid w:val="00CA4C85"/>
    <w:rsid w:val="00CA664B"/>
    <w:rsid w:val="00CA717D"/>
    <w:rsid w:val="00CA72BA"/>
    <w:rsid w:val="00CB12E8"/>
    <w:rsid w:val="00CB288F"/>
    <w:rsid w:val="00CB2EE7"/>
    <w:rsid w:val="00CB44EB"/>
    <w:rsid w:val="00CC0723"/>
    <w:rsid w:val="00CC0867"/>
    <w:rsid w:val="00CC1769"/>
    <w:rsid w:val="00CC19C6"/>
    <w:rsid w:val="00CC242A"/>
    <w:rsid w:val="00CC2CA6"/>
    <w:rsid w:val="00CC4C87"/>
    <w:rsid w:val="00CC541B"/>
    <w:rsid w:val="00CC5D8E"/>
    <w:rsid w:val="00CD0CD4"/>
    <w:rsid w:val="00CD41EE"/>
    <w:rsid w:val="00CD6ADB"/>
    <w:rsid w:val="00CD7381"/>
    <w:rsid w:val="00CE3B9F"/>
    <w:rsid w:val="00CE4A1E"/>
    <w:rsid w:val="00CE7B17"/>
    <w:rsid w:val="00CF04F5"/>
    <w:rsid w:val="00CF0B37"/>
    <w:rsid w:val="00CF1149"/>
    <w:rsid w:val="00CF25CF"/>
    <w:rsid w:val="00CF2A1D"/>
    <w:rsid w:val="00CF2EFC"/>
    <w:rsid w:val="00CF46F1"/>
    <w:rsid w:val="00CF6B25"/>
    <w:rsid w:val="00D004FA"/>
    <w:rsid w:val="00D0057B"/>
    <w:rsid w:val="00D00893"/>
    <w:rsid w:val="00D037E2"/>
    <w:rsid w:val="00D041A7"/>
    <w:rsid w:val="00D044DA"/>
    <w:rsid w:val="00D0560D"/>
    <w:rsid w:val="00D062AE"/>
    <w:rsid w:val="00D07527"/>
    <w:rsid w:val="00D10A14"/>
    <w:rsid w:val="00D10FB3"/>
    <w:rsid w:val="00D11CF4"/>
    <w:rsid w:val="00D11F25"/>
    <w:rsid w:val="00D13078"/>
    <w:rsid w:val="00D1489C"/>
    <w:rsid w:val="00D166DF"/>
    <w:rsid w:val="00D1769E"/>
    <w:rsid w:val="00D217B7"/>
    <w:rsid w:val="00D23E71"/>
    <w:rsid w:val="00D2443E"/>
    <w:rsid w:val="00D257E0"/>
    <w:rsid w:val="00D26D11"/>
    <w:rsid w:val="00D27113"/>
    <w:rsid w:val="00D3197F"/>
    <w:rsid w:val="00D33A3D"/>
    <w:rsid w:val="00D34009"/>
    <w:rsid w:val="00D34DCC"/>
    <w:rsid w:val="00D376ED"/>
    <w:rsid w:val="00D40B38"/>
    <w:rsid w:val="00D43BB7"/>
    <w:rsid w:val="00D44EDC"/>
    <w:rsid w:val="00D4568D"/>
    <w:rsid w:val="00D46ED1"/>
    <w:rsid w:val="00D5163E"/>
    <w:rsid w:val="00D518D9"/>
    <w:rsid w:val="00D5277C"/>
    <w:rsid w:val="00D54085"/>
    <w:rsid w:val="00D550BB"/>
    <w:rsid w:val="00D55285"/>
    <w:rsid w:val="00D57E82"/>
    <w:rsid w:val="00D60BA5"/>
    <w:rsid w:val="00D60FE4"/>
    <w:rsid w:val="00D64457"/>
    <w:rsid w:val="00D65FD3"/>
    <w:rsid w:val="00D66739"/>
    <w:rsid w:val="00D70002"/>
    <w:rsid w:val="00D71044"/>
    <w:rsid w:val="00D72742"/>
    <w:rsid w:val="00D72997"/>
    <w:rsid w:val="00D72B10"/>
    <w:rsid w:val="00D7303E"/>
    <w:rsid w:val="00D74DCE"/>
    <w:rsid w:val="00D76B00"/>
    <w:rsid w:val="00D77400"/>
    <w:rsid w:val="00D81A72"/>
    <w:rsid w:val="00D82C7F"/>
    <w:rsid w:val="00D832DA"/>
    <w:rsid w:val="00D83BCB"/>
    <w:rsid w:val="00D842D0"/>
    <w:rsid w:val="00D848DA"/>
    <w:rsid w:val="00D85B43"/>
    <w:rsid w:val="00D85E3D"/>
    <w:rsid w:val="00D92D25"/>
    <w:rsid w:val="00D92FAF"/>
    <w:rsid w:val="00D94117"/>
    <w:rsid w:val="00D96485"/>
    <w:rsid w:val="00DA1D9B"/>
    <w:rsid w:val="00DA4A2B"/>
    <w:rsid w:val="00DA7E71"/>
    <w:rsid w:val="00DB0B31"/>
    <w:rsid w:val="00DB2767"/>
    <w:rsid w:val="00DB2A5D"/>
    <w:rsid w:val="00DB304A"/>
    <w:rsid w:val="00DB3656"/>
    <w:rsid w:val="00DB525E"/>
    <w:rsid w:val="00DB6419"/>
    <w:rsid w:val="00DB75E5"/>
    <w:rsid w:val="00DC1734"/>
    <w:rsid w:val="00DC1E60"/>
    <w:rsid w:val="00DC38FB"/>
    <w:rsid w:val="00DC3A2D"/>
    <w:rsid w:val="00DC5829"/>
    <w:rsid w:val="00DC6E57"/>
    <w:rsid w:val="00DD106B"/>
    <w:rsid w:val="00DD1208"/>
    <w:rsid w:val="00DD1A04"/>
    <w:rsid w:val="00DD293E"/>
    <w:rsid w:val="00DD2D23"/>
    <w:rsid w:val="00DD46D9"/>
    <w:rsid w:val="00DD5F7C"/>
    <w:rsid w:val="00DD60CC"/>
    <w:rsid w:val="00DD6A3A"/>
    <w:rsid w:val="00DD6B6C"/>
    <w:rsid w:val="00DD71CB"/>
    <w:rsid w:val="00DD7F41"/>
    <w:rsid w:val="00DE0CA9"/>
    <w:rsid w:val="00DE19DF"/>
    <w:rsid w:val="00DE363B"/>
    <w:rsid w:val="00DE3EE9"/>
    <w:rsid w:val="00DE4196"/>
    <w:rsid w:val="00DE4DF4"/>
    <w:rsid w:val="00DE630E"/>
    <w:rsid w:val="00DE7F43"/>
    <w:rsid w:val="00DF0392"/>
    <w:rsid w:val="00DF0A73"/>
    <w:rsid w:val="00DF56E2"/>
    <w:rsid w:val="00E0200F"/>
    <w:rsid w:val="00E027A7"/>
    <w:rsid w:val="00E02AB1"/>
    <w:rsid w:val="00E07B28"/>
    <w:rsid w:val="00E107E3"/>
    <w:rsid w:val="00E10AD1"/>
    <w:rsid w:val="00E10F0A"/>
    <w:rsid w:val="00E11E1B"/>
    <w:rsid w:val="00E12293"/>
    <w:rsid w:val="00E150AB"/>
    <w:rsid w:val="00E16104"/>
    <w:rsid w:val="00E21AA6"/>
    <w:rsid w:val="00E222EB"/>
    <w:rsid w:val="00E22402"/>
    <w:rsid w:val="00E23C50"/>
    <w:rsid w:val="00E267A9"/>
    <w:rsid w:val="00E26FB2"/>
    <w:rsid w:val="00E270A0"/>
    <w:rsid w:val="00E30A56"/>
    <w:rsid w:val="00E32296"/>
    <w:rsid w:val="00E32FED"/>
    <w:rsid w:val="00E33B0E"/>
    <w:rsid w:val="00E33C97"/>
    <w:rsid w:val="00E34066"/>
    <w:rsid w:val="00E34A3F"/>
    <w:rsid w:val="00E35247"/>
    <w:rsid w:val="00E35B8F"/>
    <w:rsid w:val="00E35E05"/>
    <w:rsid w:val="00E3665D"/>
    <w:rsid w:val="00E40961"/>
    <w:rsid w:val="00E40A78"/>
    <w:rsid w:val="00E41C13"/>
    <w:rsid w:val="00E43E79"/>
    <w:rsid w:val="00E446DB"/>
    <w:rsid w:val="00E44AAC"/>
    <w:rsid w:val="00E45BB2"/>
    <w:rsid w:val="00E50045"/>
    <w:rsid w:val="00E508A7"/>
    <w:rsid w:val="00E5257F"/>
    <w:rsid w:val="00E52A5D"/>
    <w:rsid w:val="00E53CB5"/>
    <w:rsid w:val="00E53CCD"/>
    <w:rsid w:val="00E60A3E"/>
    <w:rsid w:val="00E61EE6"/>
    <w:rsid w:val="00E65901"/>
    <w:rsid w:val="00E65A27"/>
    <w:rsid w:val="00E66026"/>
    <w:rsid w:val="00E6730D"/>
    <w:rsid w:val="00E677FF"/>
    <w:rsid w:val="00E71595"/>
    <w:rsid w:val="00E71678"/>
    <w:rsid w:val="00E76EB3"/>
    <w:rsid w:val="00E81F25"/>
    <w:rsid w:val="00E83C92"/>
    <w:rsid w:val="00E86786"/>
    <w:rsid w:val="00E8750A"/>
    <w:rsid w:val="00E8777E"/>
    <w:rsid w:val="00E9004A"/>
    <w:rsid w:val="00E90580"/>
    <w:rsid w:val="00E92ADB"/>
    <w:rsid w:val="00E9536F"/>
    <w:rsid w:val="00E9613B"/>
    <w:rsid w:val="00E962DA"/>
    <w:rsid w:val="00E97887"/>
    <w:rsid w:val="00E97921"/>
    <w:rsid w:val="00E97A59"/>
    <w:rsid w:val="00EA1DA3"/>
    <w:rsid w:val="00EA1DE4"/>
    <w:rsid w:val="00EA2C9E"/>
    <w:rsid w:val="00EA3A24"/>
    <w:rsid w:val="00EA3F06"/>
    <w:rsid w:val="00EA4052"/>
    <w:rsid w:val="00EA4254"/>
    <w:rsid w:val="00EA5547"/>
    <w:rsid w:val="00EA56EB"/>
    <w:rsid w:val="00EA5F33"/>
    <w:rsid w:val="00EA76F4"/>
    <w:rsid w:val="00EB0BBE"/>
    <w:rsid w:val="00EB2CE6"/>
    <w:rsid w:val="00EB305B"/>
    <w:rsid w:val="00EB3305"/>
    <w:rsid w:val="00EB38EE"/>
    <w:rsid w:val="00EB420C"/>
    <w:rsid w:val="00EB71D0"/>
    <w:rsid w:val="00EC0BE5"/>
    <w:rsid w:val="00EC16D0"/>
    <w:rsid w:val="00EC188A"/>
    <w:rsid w:val="00EC4398"/>
    <w:rsid w:val="00EC7146"/>
    <w:rsid w:val="00ED042F"/>
    <w:rsid w:val="00ED0FCD"/>
    <w:rsid w:val="00ED14D5"/>
    <w:rsid w:val="00ED33D2"/>
    <w:rsid w:val="00ED40C2"/>
    <w:rsid w:val="00ED51CF"/>
    <w:rsid w:val="00ED5EF3"/>
    <w:rsid w:val="00EE2C27"/>
    <w:rsid w:val="00EE3978"/>
    <w:rsid w:val="00EE3E8A"/>
    <w:rsid w:val="00EE52F8"/>
    <w:rsid w:val="00EE59A9"/>
    <w:rsid w:val="00EE59E7"/>
    <w:rsid w:val="00EE6ABB"/>
    <w:rsid w:val="00EF3EF6"/>
    <w:rsid w:val="00EF42A4"/>
    <w:rsid w:val="00F003D3"/>
    <w:rsid w:val="00F00762"/>
    <w:rsid w:val="00F00F07"/>
    <w:rsid w:val="00F011DC"/>
    <w:rsid w:val="00F0121B"/>
    <w:rsid w:val="00F012B5"/>
    <w:rsid w:val="00F01F75"/>
    <w:rsid w:val="00F020A1"/>
    <w:rsid w:val="00F03226"/>
    <w:rsid w:val="00F03E32"/>
    <w:rsid w:val="00F03EC4"/>
    <w:rsid w:val="00F040C9"/>
    <w:rsid w:val="00F050B7"/>
    <w:rsid w:val="00F05E12"/>
    <w:rsid w:val="00F06441"/>
    <w:rsid w:val="00F07A14"/>
    <w:rsid w:val="00F11027"/>
    <w:rsid w:val="00F12446"/>
    <w:rsid w:val="00F15235"/>
    <w:rsid w:val="00F152C3"/>
    <w:rsid w:val="00F15DB8"/>
    <w:rsid w:val="00F16346"/>
    <w:rsid w:val="00F169A0"/>
    <w:rsid w:val="00F16A7F"/>
    <w:rsid w:val="00F16E27"/>
    <w:rsid w:val="00F1743F"/>
    <w:rsid w:val="00F17E4B"/>
    <w:rsid w:val="00F2129B"/>
    <w:rsid w:val="00F21CD8"/>
    <w:rsid w:val="00F22662"/>
    <w:rsid w:val="00F22874"/>
    <w:rsid w:val="00F24C2A"/>
    <w:rsid w:val="00F25433"/>
    <w:rsid w:val="00F31023"/>
    <w:rsid w:val="00F31B0B"/>
    <w:rsid w:val="00F32192"/>
    <w:rsid w:val="00F332C0"/>
    <w:rsid w:val="00F35844"/>
    <w:rsid w:val="00F35BFA"/>
    <w:rsid w:val="00F377BF"/>
    <w:rsid w:val="00F42E75"/>
    <w:rsid w:val="00F437D2"/>
    <w:rsid w:val="00F43860"/>
    <w:rsid w:val="00F43AF1"/>
    <w:rsid w:val="00F44B4F"/>
    <w:rsid w:val="00F45080"/>
    <w:rsid w:val="00F4552E"/>
    <w:rsid w:val="00F45804"/>
    <w:rsid w:val="00F50274"/>
    <w:rsid w:val="00F50FE9"/>
    <w:rsid w:val="00F5188D"/>
    <w:rsid w:val="00F52D16"/>
    <w:rsid w:val="00F53C52"/>
    <w:rsid w:val="00F56BA1"/>
    <w:rsid w:val="00F60801"/>
    <w:rsid w:val="00F63BD9"/>
    <w:rsid w:val="00F64285"/>
    <w:rsid w:val="00F6694C"/>
    <w:rsid w:val="00F66C3E"/>
    <w:rsid w:val="00F674E0"/>
    <w:rsid w:val="00F67B85"/>
    <w:rsid w:val="00F723D6"/>
    <w:rsid w:val="00F73B7D"/>
    <w:rsid w:val="00F75097"/>
    <w:rsid w:val="00F762EF"/>
    <w:rsid w:val="00F77146"/>
    <w:rsid w:val="00F812AF"/>
    <w:rsid w:val="00F818A8"/>
    <w:rsid w:val="00F82771"/>
    <w:rsid w:val="00F82CAE"/>
    <w:rsid w:val="00F82CBB"/>
    <w:rsid w:val="00F83160"/>
    <w:rsid w:val="00F85295"/>
    <w:rsid w:val="00F9164D"/>
    <w:rsid w:val="00F9174B"/>
    <w:rsid w:val="00F95D9E"/>
    <w:rsid w:val="00F965F3"/>
    <w:rsid w:val="00F96F18"/>
    <w:rsid w:val="00F97135"/>
    <w:rsid w:val="00F97396"/>
    <w:rsid w:val="00F979B9"/>
    <w:rsid w:val="00FA0E1F"/>
    <w:rsid w:val="00FA4CB5"/>
    <w:rsid w:val="00FA6D90"/>
    <w:rsid w:val="00FA7B67"/>
    <w:rsid w:val="00FB323C"/>
    <w:rsid w:val="00FB3644"/>
    <w:rsid w:val="00FB4A90"/>
    <w:rsid w:val="00FB4AA3"/>
    <w:rsid w:val="00FB5311"/>
    <w:rsid w:val="00FB5EC7"/>
    <w:rsid w:val="00FB5FEB"/>
    <w:rsid w:val="00FC061E"/>
    <w:rsid w:val="00FC2F6E"/>
    <w:rsid w:val="00FC40D4"/>
    <w:rsid w:val="00FC54BF"/>
    <w:rsid w:val="00FC5B41"/>
    <w:rsid w:val="00FC65DC"/>
    <w:rsid w:val="00FC6F50"/>
    <w:rsid w:val="00FD0B9C"/>
    <w:rsid w:val="00FD0BDF"/>
    <w:rsid w:val="00FD1100"/>
    <w:rsid w:val="00FD2115"/>
    <w:rsid w:val="00FD3792"/>
    <w:rsid w:val="00FD4D44"/>
    <w:rsid w:val="00FD6C04"/>
    <w:rsid w:val="00FE037E"/>
    <w:rsid w:val="00FE38D6"/>
    <w:rsid w:val="00FE3CB9"/>
    <w:rsid w:val="00FE3E24"/>
    <w:rsid w:val="00FE5B94"/>
    <w:rsid w:val="00FF0C40"/>
    <w:rsid w:val="00FF19FB"/>
    <w:rsid w:val="00FF23CE"/>
    <w:rsid w:val="00FF34C7"/>
    <w:rsid w:val="00FF3F6B"/>
    <w:rsid w:val="00FF49C0"/>
    <w:rsid w:val="00FF6717"/>
    <w:rsid w:val="00FF6EDF"/>
    <w:rsid w:val="00FF76F2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B36ABA"/>
  <w15:docId w15:val="{8C7D6613-3F05-40EB-80B5-BF892857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64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3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link w:val="af4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5">
    <w:name w:val="Hyperlink"/>
    <w:basedOn w:val="a0"/>
    <w:uiPriority w:val="99"/>
    <w:unhideWhenUsed/>
    <w:rsid w:val="001D3A55"/>
    <w:rPr>
      <w:color w:val="0000FF" w:themeColor="hyperlink"/>
      <w:u w:val="single"/>
    </w:rPr>
  </w:style>
  <w:style w:type="character" w:customStyle="1" w:styleId="af4">
    <w:name w:val="Абзац списку Знак"/>
    <w:link w:val="af3"/>
    <w:uiPriority w:val="34"/>
    <w:locked/>
    <w:rsid w:val="009F591B"/>
    <w:rPr>
      <w:rFonts w:ascii="Times New Roman" w:hAnsi="Times New Roman" w:cs="Times New Roman"/>
      <w:sz w:val="28"/>
      <w:szCs w:val="28"/>
      <w:lang w:eastAsia="uk-UA"/>
    </w:rPr>
  </w:style>
  <w:style w:type="paragraph" w:customStyle="1" w:styleId="xmsonormal">
    <w:name w:val="x_msonormal"/>
    <w:basedOn w:val="a"/>
    <w:rsid w:val="0085429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st42">
    <w:name w:val="st42"/>
    <w:uiPriority w:val="99"/>
    <w:rsid w:val="00FC65DC"/>
    <w:rPr>
      <w:color w:val="000000"/>
    </w:rPr>
  </w:style>
  <w:style w:type="character" w:styleId="af6">
    <w:name w:val="annotation reference"/>
    <w:basedOn w:val="a0"/>
    <w:uiPriority w:val="99"/>
    <w:semiHidden/>
    <w:unhideWhenUsed/>
    <w:rsid w:val="00CA3DC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A3DC5"/>
    <w:rPr>
      <w:sz w:val="20"/>
      <w:szCs w:val="20"/>
    </w:rPr>
  </w:style>
  <w:style w:type="character" w:customStyle="1" w:styleId="af8">
    <w:name w:val="Текст примітки Знак"/>
    <w:basedOn w:val="a0"/>
    <w:link w:val="af7"/>
    <w:uiPriority w:val="99"/>
    <w:semiHidden/>
    <w:rsid w:val="00CA3DC5"/>
    <w:rPr>
      <w:rFonts w:ascii="Times New Roman" w:hAnsi="Times New Roman" w:cs="Times New Roman"/>
      <w:sz w:val="20"/>
      <w:szCs w:val="20"/>
      <w:lang w:eastAsia="uk-U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A3DC5"/>
    <w:rPr>
      <w:b/>
      <w:bCs/>
    </w:rPr>
  </w:style>
  <w:style w:type="character" w:customStyle="1" w:styleId="afa">
    <w:name w:val="Тема примітки Знак"/>
    <w:basedOn w:val="af8"/>
    <w:link w:val="af9"/>
    <w:uiPriority w:val="99"/>
    <w:semiHidden/>
    <w:rsid w:val="00CA3DC5"/>
    <w:rPr>
      <w:rFonts w:ascii="Times New Roman" w:hAnsi="Times New Roman" w:cs="Times New Roman"/>
      <w:b/>
      <w:bCs/>
      <w:sz w:val="20"/>
      <w:szCs w:val="20"/>
      <w:lang w:eastAsia="uk-UA"/>
    </w:rPr>
  </w:style>
  <w:style w:type="character" w:customStyle="1" w:styleId="WW8Num4z0">
    <w:name w:val="WW8Num4z0"/>
    <w:rsid w:val="002356CB"/>
    <w:rPr>
      <w:sz w:val="28"/>
    </w:rPr>
  </w:style>
  <w:style w:type="paragraph" w:styleId="afb">
    <w:name w:val="Revision"/>
    <w:hidden/>
    <w:uiPriority w:val="99"/>
    <w:semiHidden/>
    <w:rsid w:val="00C26756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character" w:customStyle="1" w:styleId="xrvts46">
    <w:name w:val="x_rvts46"/>
    <w:basedOn w:val="a0"/>
    <w:rsid w:val="001B2DDE"/>
  </w:style>
  <w:style w:type="character" w:customStyle="1" w:styleId="xrvts37">
    <w:name w:val="x_rvts37"/>
    <w:basedOn w:val="a0"/>
    <w:rsid w:val="001B2DDE"/>
  </w:style>
  <w:style w:type="paragraph" w:customStyle="1" w:styleId="Default">
    <w:name w:val="Default"/>
    <w:rsid w:val="005672B0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st1">
    <w:name w:val="st1"/>
    <w:rsid w:val="008C51D1"/>
  </w:style>
  <w:style w:type="paragraph" w:customStyle="1" w:styleId="rvps7">
    <w:name w:val="rvps7"/>
    <w:basedOn w:val="a"/>
    <w:rsid w:val="007726A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15">
    <w:name w:val="rvts15"/>
    <w:basedOn w:val="a0"/>
    <w:rsid w:val="007726AF"/>
  </w:style>
  <w:style w:type="paragraph" w:customStyle="1" w:styleId="rvps2">
    <w:name w:val="rvps2"/>
    <w:basedOn w:val="a"/>
    <w:rsid w:val="007726AF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header" Target="header5.xml"/><Relationship Id="rId26" Type="http://schemas.openxmlformats.org/officeDocument/2006/relationships/header" Target="header13.xml"/><Relationship Id="rId39" Type="http://schemas.openxmlformats.org/officeDocument/2006/relationships/header" Target="header26.xml"/><Relationship Id="rId21" Type="http://schemas.openxmlformats.org/officeDocument/2006/relationships/header" Target="header8.xml"/><Relationship Id="rId34" Type="http://schemas.openxmlformats.org/officeDocument/2006/relationships/header" Target="header21.xml"/><Relationship Id="rId42" Type="http://schemas.openxmlformats.org/officeDocument/2006/relationships/header" Target="header29.xml"/><Relationship Id="rId47" Type="http://schemas.openxmlformats.org/officeDocument/2006/relationships/header" Target="header34.xml"/><Relationship Id="rId50" Type="http://schemas.openxmlformats.org/officeDocument/2006/relationships/header" Target="header37.xml"/><Relationship Id="rId55" Type="http://schemas.openxmlformats.org/officeDocument/2006/relationships/header" Target="header42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header" Target="header16.xml"/><Relationship Id="rId11" Type="http://schemas.openxmlformats.org/officeDocument/2006/relationships/endnotes" Target="endnotes.xml"/><Relationship Id="rId24" Type="http://schemas.openxmlformats.org/officeDocument/2006/relationships/header" Target="header11.xml"/><Relationship Id="rId32" Type="http://schemas.openxmlformats.org/officeDocument/2006/relationships/header" Target="header19.xml"/><Relationship Id="rId37" Type="http://schemas.openxmlformats.org/officeDocument/2006/relationships/header" Target="header24.xml"/><Relationship Id="rId40" Type="http://schemas.openxmlformats.org/officeDocument/2006/relationships/header" Target="header27.xml"/><Relationship Id="rId45" Type="http://schemas.openxmlformats.org/officeDocument/2006/relationships/header" Target="header32.xml"/><Relationship Id="rId53" Type="http://schemas.openxmlformats.org/officeDocument/2006/relationships/header" Target="header40.xml"/><Relationship Id="rId58" Type="http://schemas.openxmlformats.org/officeDocument/2006/relationships/header" Target="header45.xml"/><Relationship Id="rId5" Type="http://schemas.openxmlformats.org/officeDocument/2006/relationships/customXml" Target="../customXml/item5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30" Type="http://schemas.openxmlformats.org/officeDocument/2006/relationships/header" Target="header17.xml"/><Relationship Id="rId35" Type="http://schemas.openxmlformats.org/officeDocument/2006/relationships/header" Target="header22.xml"/><Relationship Id="rId43" Type="http://schemas.openxmlformats.org/officeDocument/2006/relationships/header" Target="header30.xml"/><Relationship Id="rId48" Type="http://schemas.openxmlformats.org/officeDocument/2006/relationships/header" Target="header35.xml"/><Relationship Id="rId56" Type="http://schemas.openxmlformats.org/officeDocument/2006/relationships/header" Target="header43.xml"/><Relationship Id="rId8" Type="http://schemas.openxmlformats.org/officeDocument/2006/relationships/settings" Target="settings.xml"/><Relationship Id="rId51" Type="http://schemas.openxmlformats.org/officeDocument/2006/relationships/header" Target="header38.xml"/><Relationship Id="rId3" Type="http://schemas.openxmlformats.org/officeDocument/2006/relationships/customXml" Target="../customXml/item3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33" Type="http://schemas.openxmlformats.org/officeDocument/2006/relationships/header" Target="header20.xml"/><Relationship Id="rId38" Type="http://schemas.openxmlformats.org/officeDocument/2006/relationships/header" Target="header25.xml"/><Relationship Id="rId46" Type="http://schemas.openxmlformats.org/officeDocument/2006/relationships/header" Target="header33.xml"/><Relationship Id="rId59" Type="http://schemas.openxmlformats.org/officeDocument/2006/relationships/fontTable" Target="fontTable.xml"/><Relationship Id="rId20" Type="http://schemas.openxmlformats.org/officeDocument/2006/relationships/header" Target="header7.xml"/><Relationship Id="rId41" Type="http://schemas.openxmlformats.org/officeDocument/2006/relationships/header" Target="header28.xml"/><Relationship Id="rId54" Type="http://schemas.openxmlformats.org/officeDocument/2006/relationships/header" Target="header4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10.xml"/><Relationship Id="rId28" Type="http://schemas.openxmlformats.org/officeDocument/2006/relationships/header" Target="header15.xml"/><Relationship Id="rId36" Type="http://schemas.openxmlformats.org/officeDocument/2006/relationships/header" Target="header23.xml"/><Relationship Id="rId49" Type="http://schemas.openxmlformats.org/officeDocument/2006/relationships/header" Target="header36.xml"/><Relationship Id="rId57" Type="http://schemas.openxmlformats.org/officeDocument/2006/relationships/header" Target="header44.xml"/><Relationship Id="rId10" Type="http://schemas.openxmlformats.org/officeDocument/2006/relationships/footnotes" Target="footnotes.xml"/><Relationship Id="rId31" Type="http://schemas.openxmlformats.org/officeDocument/2006/relationships/header" Target="header18.xml"/><Relationship Id="rId44" Type="http://schemas.openxmlformats.org/officeDocument/2006/relationships/header" Target="header31.xml"/><Relationship Id="rId52" Type="http://schemas.openxmlformats.org/officeDocument/2006/relationships/header" Target="header39.xm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9EC275-FE20-46E4-9D38-1303E87B9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00FB8-A10E-44B0-9C83-47490034BE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BF23D6-35ED-4A96-9E06-7839AD703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755110D-B113-4A25-A0CF-CA0F2D4F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31922</Words>
  <Characters>18196</Characters>
  <Application>Microsoft Office Word</Application>
  <DocSecurity>0</DocSecurity>
  <Lines>151</Lines>
  <Paragraphs>100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50018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Лівшун Оксана Володимирівна</dc:creator>
  <cp:lastModifiedBy>Кашук Юлія Валеріївна</cp:lastModifiedBy>
  <cp:revision>4</cp:revision>
  <cp:lastPrinted>2025-02-21T11:33:00Z</cp:lastPrinted>
  <dcterms:created xsi:type="dcterms:W3CDTF">2025-03-18T14:45:00Z</dcterms:created>
  <dcterms:modified xsi:type="dcterms:W3CDTF">2025-03-20T06:46:00Z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