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27C02" w14:textId="5CD17574" w:rsidR="00657593" w:rsidRPr="002D30A6" w:rsidRDefault="002D30A6" w:rsidP="00541BC6">
      <w:pPr>
        <w:jc w:val="right"/>
      </w:pPr>
      <w:r w:rsidRPr="002D30A6">
        <w:t>ПРОЄКТ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657593" w14:paraId="7B4110B0" w14:textId="77777777" w:rsidTr="00725DEE">
        <w:trPr>
          <w:trHeight w:val="851"/>
        </w:trPr>
        <w:tc>
          <w:tcPr>
            <w:tcW w:w="3284" w:type="dxa"/>
          </w:tcPr>
          <w:p w14:paraId="1D6C4467" w14:textId="77777777" w:rsidR="00657593" w:rsidRDefault="00657593" w:rsidP="00725DEE"/>
        </w:tc>
        <w:tc>
          <w:tcPr>
            <w:tcW w:w="3285" w:type="dxa"/>
            <w:vMerge w:val="restart"/>
          </w:tcPr>
          <w:p w14:paraId="5D88D791" w14:textId="77777777" w:rsidR="00657593" w:rsidRDefault="00657593" w:rsidP="00725DEE">
            <w:pPr>
              <w:jc w:val="center"/>
            </w:pPr>
            <w:r>
              <w:object w:dxaOrig="1595" w:dyaOrig="2201" w14:anchorId="16E9A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pt" o:ole="">
                  <v:imagedata r:id="rId12" o:title=""/>
                </v:shape>
                <o:OLEObject Type="Embed" ProgID="CorelDraw.Graphic.16" ShapeID="_x0000_i1025" DrawAspect="Content" ObjectID="_1811599525" r:id="rId13"/>
              </w:object>
            </w:r>
          </w:p>
        </w:tc>
        <w:tc>
          <w:tcPr>
            <w:tcW w:w="3285" w:type="dxa"/>
          </w:tcPr>
          <w:p w14:paraId="65C2BFB3" w14:textId="77777777" w:rsidR="00657593" w:rsidRDefault="00657593" w:rsidP="00725DEE"/>
        </w:tc>
      </w:tr>
      <w:tr w:rsidR="00657593" w14:paraId="5FC43FE3" w14:textId="77777777" w:rsidTr="00725DEE">
        <w:tc>
          <w:tcPr>
            <w:tcW w:w="3284" w:type="dxa"/>
          </w:tcPr>
          <w:p w14:paraId="0A2A27E7" w14:textId="77777777" w:rsidR="00657593" w:rsidRDefault="00657593" w:rsidP="00725DEE"/>
        </w:tc>
        <w:tc>
          <w:tcPr>
            <w:tcW w:w="3285" w:type="dxa"/>
            <w:vMerge/>
          </w:tcPr>
          <w:p w14:paraId="0E49750E" w14:textId="77777777" w:rsidR="00657593" w:rsidRDefault="00657593" w:rsidP="00725DEE"/>
        </w:tc>
        <w:tc>
          <w:tcPr>
            <w:tcW w:w="3285" w:type="dxa"/>
          </w:tcPr>
          <w:p w14:paraId="331C4D0A" w14:textId="77777777" w:rsidR="00657593" w:rsidRDefault="00657593" w:rsidP="00725DEE"/>
        </w:tc>
      </w:tr>
      <w:tr w:rsidR="00657593" w14:paraId="093EADAE" w14:textId="77777777" w:rsidTr="00725DEE">
        <w:tc>
          <w:tcPr>
            <w:tcW w:w="9854" w:type="dxa"/>
            <w:gridSpan w:val="3"/>
          </w:tcPr>
          <w:p w14:paraId="06D3DDB5" w14:textId="77777777" w:rsidR="00657593" w:rsidRPr="00E10F0A" w:rsidRDefault="00657593" w:rsidP="00725DEE">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08ED0DFF" w14:textId="77777777" w:rsidR="00657593" w:rsidRDefault="00657593" w:rsidP="00725DEE">
            <w:pPr>
              <w:jc w:val="center"/>
            </w:pPr>
            <w:r w:rsidRPr="00E10F0A">
              <w:rPr>
                <w:b/>
                <w:bCs/>
                <w:color w:val="006600"/>
                <w:sz w:val="32"/>
                <w:szCs w:val="32"/>
              </w:rPr>
              <w:t>П О С Т А Н О В А</w:t>
            </w:r>
          </w:p>
        </w:tc>
      </w:tr>
    </w:tbl>
    <w:p w14:paraId="4499AEF9" w14:textId="77777777" w:rsidR="00657593" w:rsidRPr="00566BA2"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2639"/>
        <w:gridCol w:w="1693"/>
        <w:gridCol w:w="1888"/>
      </w:tblGrid>
      <w:tr w:rsidR="00657593" w14:paraId="1BF75BDC" w14:textId="77777777" w:rsidTr="0076356A">
        <w:tc>
          <w:tcPr>
            <w:tcW w:w="3510" w:type="dxa"/>
            <w:vAlign w:val="bottom"/>
          </w:tcPr>
          <w:p w14:paraId="56DA5A3A" w14:textId="41FF92DE" w:rsidR="00657593" w:rsidRPr="00566BA2" w:rsidRDefault="00657593" w:rsidP="000F60EB"/>
        </w:tc>
        <w:tc>
          <w:tcPr>
            <w:tcW w:w="2694" w:type="dxa"/>
          </w:tcPr>
          <w:p w14:paraId="11C43FC2" w14:textId="1FF44C3D" w:rsidR="00657593" w:rsidRDefault="00657593" w:rsidP="00E62607">
            <w:pPr>
              <w:spacing w:before="240"/>
              <w:jc w:val="center"/>
            </w:pPr>
            <w:r w:rsidRPr="00E10F0A">
              <w:rPr>
                <w:color w:val="006600"/>
              </w:rPr>
              <w:t>Київ</w:t>
            </w:r>
          </w:p>
        </w:tc>
        <w:tc>
          <w:tcPr>
            <w:tcW w:w="1713" w:type="dxa"/>
            <w:vAlign w:val="bottom"/>
          </w:tcPr>
          <w:p w14:paraId="30CEC367" w14:textId="77777777" w:rsidR="00657593" w:rsidRPr="008274C0" w:rsidRDefault="008274C0" w:rsidP="00E62607">
            <w:pPr>
              <w:jc w:val="right"/>
              <w:rPr>
                <w:lang w:val="en-US"/>
              </w:rPr>
            </w:pPr>
            <w:r w:rsidRPr="008274C0">
              <w:rPr>
                <w:color w:val="FFFFFF" w:themeColor="background1"/>
              </w:rPr>
              <w:t>№</w:t>
            </w:r>
            <w:r w:rsidR="008B579D">
              <w:rPr>
                <w:color w:val="FFFFFF" w:themeColor="background1"/>
              </w:rPr>
              <w:t>№</w:t>
            </w:r>
            <w:r w:rsidR="00E37F82">
              <w:rPr>
                <w:color w:val="FFFFFF" w:themeColor="background1"/>
              </w:rPr>
              <w:t>№</w:t>
            </w:r>
          </w:p>
        </w:tc>
        <w:tc>
          <w:tcPr>
            <w:tcW w:w="1937" w:type="dxa"/>
            <w:vAlign w:val="bottom"/>
          </w:tcPr>
          <w:p w14:paraId="072B1CAA" w14:textId="22EDE114" w:rsidR="00657593" w:rsidRPr="008B579D" w:rsidRDefault="00657593" w:rsidP="00334938">
            <w:pPr>
              <w:jc w:val="left"/>
            </w:pPr>
          </w:p>
        </w:tc>
      </w:tr>
    </w:tbl>
    <w:p w14:paraId="7B8BBFF0" w14:textId="77777777" w:rsidR="00657593" w:rsidRPr="00CD0CD4" w:rsidRDefault="00657593" w:rsidP="00657593">
      <w:pPr>
        <w:rPr>
          <w:sz w:val="2"/>
          <w:szCs w:val="2"/>
        </w:rPr>
      </w:pPr>
    </w:p>
    <w:tbl>
      <w:tblPr>
        <w:tblStyle w:val="a9"/>
        <w:tblW w:w="366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2"/>
      </w:tblGrid>
      <w:tr w:rsidR="002B3F71" w:rsidRPr="0088707D" w14:paraId="6F9BD0DE" w14:textId="77777777" w:rsidTr="006C16F5">
        <w:trPr>
          <w:jc w:val="center"/>
        </w:trPr>
        <w:tc>
          <w:tcPr>
            <w:tcW w:w="5000" w:type="pct"/>
          </w:tcPr>
          <w:p w14:paraId="3B4F6328" w14:textId="51CE35C2" w:rsidR="002B3F71" w:rsidRPr="0088707D" w:rsidRDefault="00B957C8" w:rsidP="00F07B5F">
            <w:pPr>
              <w:tabs>
                <w:tab w:val="left" w:pos="840"/>
                <w:tab w:val="center" w:pos="3293"/>
              </w:tabs>
              <w:spacing w:before="120" w:after="120"/>
              <w:jc w:val="center"/>
              <w:rPr>
                <w:rFonts w:eastAsiaTheme="minorEastAsia"/>
                <w:color w:val="000000" w:themeColor="text1"/>
                <w:lang w:eastAsia="en-US"/>
              </w:rPr>
            </w:pPr>
            <w:r w:rsidRPr="00B957C8">
              <w:rPr>
                <w:rFonts w:cs=";Times New Roman"/>
                <w:color w:val="000000" w:themeColor="text1"/>
              </w:rPr>
              <w:t>Про затвердження Положення про інформаційне забезпечення кредитними спілками споживачів щодо надання фінансової послуги залучення коштів та банківських мет</w:t>
            </w:r>
            <w:r w:rsidR="00F07B5F">
              <w:rPr>
                <w:rFonts w:cs=";Times New Roman"/>
                <w:color w:val="000000" w:themeColor="text1"/>
              </w:rPr>
              <w:t>алів, що підлягають поверненню</w:t>
            </w:r>
          </w:p>
        </w:tc>
      </w:tr>
    </w:tbl>
    <w:p w14:paraId="47A8BE99" w14:textId="21B6F2E3" w:rsidR="00E53CCD" w:rsidRPr="001D7ECD" w:rsidRDefault="007C2B59" w:rsidP="009E4258">
      <w:pPr>
        <w:spacing w:before="120" w:after="120"/>
        <w:ind w:firstLine="567"/>
        <w:rPr>
          <w:color w:val="000000" w:themeColor="text1"/>
          <w:lang w:eastAsia="en-US"/>
        </w:rPr>
      </w:pPr>
      <w:r w:rsidRPr="0088707D">
        <w:rPr>
          <w:color w:val="000000" w:themeColor="text1"/>
          <w:lang w:eastAsia="en-US"/>
        </w:rPr>
        <w:t>Відповідно до статей 7, 15, 55</w:t>
      </w:r>
      <w:r w:rsidRPr="0088707D">
        <w:rPr>
          <w:color w:val="000000" w:themeColor="text1"/>
          <w:vertAlign w:val="superscript"/>
          <w:lang w:eastAsia="en-US"/>
        </w:rPr>
        <w:t>1</w:t>
      </w:r>
      <w:r w:rsidRPr="0088707D">
        <w:rPr>
          <w:color w:val="000000" w:themeColor="text1"/>
          <w:lang w:eastAsia="en-US"/>
        </w:rPr>
        <w:t>, 56</w:t>
      </w:r>
      <w:r w:rsidR="006E3A24">
        <w:rPr>
          <w:color w:val="000000" w:themeColor="text1"/>
          <w:lang w:eastAsia="en-US"/>
        </w:rPr>
        <w:t>, 61</w:t>
      </w:r>
      <w:r w:rsidRPr="0088707D">
        <w:rPr>
          <w:color w:val="000000" w:themeColor="text1"/>
          <w:lang w:eastAsia="en-US"/>
        </w:rPr>
        <w:t xml:space="preserve"> Закону України “Про Національний</w:t>
      </w:r>
      <w:r w:rsidRPr="00385BC6">
        <w:rPr>
          <w:color w:val="000000" w:themeColor="text1"/>
          <w:lang w:eastAsia="en-US"/>
        </w:rPr>
        <w:t xml:space="preserve"> банк України”, </w:t>
      </w:r>
      <w:r w:rsidRPr="001808A3">
        <w:rPr>
          <w:color w:val="000000" w:themeColor="text1"/>
          <w:lang w:eastAsia="en-US"/>
        </w:rPr>
        <w:t xml:space="preserve">статей </w:t>
      </w:r>
      <w:r w:rsidR="006E3A24">
        <w:rPr>
          <w:noProof/>
          <w:color w:val="000000" w:themeColor="text1"/>
          <w:lang w:eastAsia="en-US"/>
        </w:rPr>
        <w:t>6,</w:t>
      </w:r>
      <w:r w:rsidR="006E3A24" w:rsidRPr="003A09F0">
        <w:rPr>
          <w:noProof/>
          <w:color w:val="000000" w:themeColor="text1"/>
          <w:lang w:eastAsia="en-US"/>
        </w:rPr>
        <w:t xml:space="preserve"> 7</w:t>
      </w:r>
      <w:r w:rsidR="006E3A24">
        <w:rPr>
          <w:noProof/>
          <w:color w:val="000000" w:themeColor="text1"/>
          <w:lang w:eastAsia="en-US"/>
        </w:rPr>
        <w:t xml:space="preserve">, 9, </w:t>
      </w:r>
      <w:r w:rsidR="00121B9F">
        <w:rPr>
          <w:noProof/>
          <w:color w:val="000000" w:themeColor="text1"/>
          <w:lang w:eastAsia="en-US"/>
        </w:rPr>
        <w:t xml:space="preserve">21 </w:t>
      </w:r>
      <w:r w:rsidRPr="001808A3">
        <w:rPr>
          <w:color w:val="000000" w:themeColor="text1"/>
          <w:lang w:eastAsia="en-US"/>
        </w:rPr>
        <w:t>Закону України “Про фінансові послуги та фінансов</w:t>
      </w:r>
      <w:r w:rsidR="001D7ECD">
        <w:rPr>
          <w:color w:val="000000" w:themeColor="text1"/>
          <w:lang w:eastAsia="en-US"/>
        </w:rPr>
        <w:t>і</w:t>
      </w:r>
      <w:r w:rsidRPr="001808A3">
        <w:rPr>
          <w:color w:val="000000" w:themeColor="text1"/>
          <w:lang w:eastAsia="en-US"/>
        </w:rPr>
        <w:t xml:space="preserve"> </w:t>
      </w:r>
      <w:r w:rsidR="001D7ECD">
        <w:rPr>
          <w:color w:val="000000" w:themeColor="text1"/>
          <w:lang w:eastAsia="en-US"/>
        </w:rPr>
        <w:t>компанії</w:t>
      </w:r>
      <w:r w:rsidRPr="000516AD">
        <w:rPr>
          <w:color w:val="000000" w:themeColor="text1"/>
          <w:lang w:eastAsia="en-US"/>
        </w:rPr>
        <w:t>”,</w:t>
      </w:r>
      <w:r w:rsidRPr="000516AD">
        <w:rPr>
          <w:color w:val="000000" w:themeColor="text1"/>
        </w:rPr>
        <w:t xml:space="preserve"> </w:t>
      </w:r>
      <w:r w:rsidR="003C524F" w:rsidRPr="000516AD">
        <w:rPr>
          <w:color w:val="000000" w:themeColor="text1"/>
        </w:rPr>
        <w:t xml:space="preserve">статей </w:t>
      </w:r>
      <w:r w:rsidR="00760C11" w:rsidRPr="00760C11">
        <w:rPr>
          <w:color w:val="000000" w:themeColor="text1"/>
        </w:rPr>
        <w:t>4</w:t>
      </w:r>
      <w:r w:rsidR="00DC5411" w:rsidRPr="00760C11">
        <w:rPr>
          <w:color w:val="000000" w:themeColor="text1"/>
        </w:rPr>
        <w:t xml:space="preserve">, </w:t>
      </w:r>
      <w:r w:rsidR="00760C11" w:rsidRPr="00760C11">
        <w:rPr>
          <w:color w:val="000000" w:themeColor="text1"/>
        </w:rPr>
        <w:t>14-16,</w:t>
      </w:r>
      <w:r w:rsidR="00760C11">
        <w:rPr>
          <w:color w:val="000000" w:themeColor="text1"/>
        </w:rPr>
        <w:t xml:space="preserve"> 35,</w:t>
      </w:r>
      <w:r w:rsidR="00760C11" w:rsidRPr="00760C11">
        <w:rPr>
          <w:color w:val="000000" w:themeColor="text1"/>
        </w:rPr>
        <w:t xml:space="preserve"> 37</w:t>
      </w:r>
      <w:r w:rsidR="003C524F" w:rsidRPr="000516AD">
        <w:rPr>
          <w:color w:val="000000" w:themeColor="text1"/>
        </w:rPr>
        <w:t xml:space="preserve"> </w:t>
      </w:r>
      <w:r w:rsidR="003C524F" w:rsidRPr="000516AD">
        <w:rPr>
          <w:color w:val="000000" w:themeColor="text1"/>
          <w:lang w:eastAsia="en-US"/>
        </w:rPr>
        <w:t>Закону</w:t>
      </w:r>
      <w:r w:rsidR="003C524F" w:rsidRPr="00385BC6">
        <w:rPr>
          <w:color w:val="000000" w:themeColor="text1"/>
          <w:lang w:eastAsia="en-US"/>
        </w:rPr>
        <w:t xml:space="preserve"> України “Про </w:t>
      </w:r>
      <w:r w:rsidR="001D7ECD">
        <w:rPr>
          <w:color w:val="000000" w:themeColor="text1"/>
          <w:lang w:eastAsia="en-US"/>
        </w:rPr>
        <w:t>кредитні спілки</w:t>
      </w:r>
      <w:r w:rsidR="003C524F" w:rsidRPr="00385BC6">
        <w:rPr>
          <w:color w:val="000000" w:themeColor="text1"/>
          <w:lang w:eastAsia="en-US"/>
        </w:rPr>
        <w:t>”</w:t>
      </w:r>
      <w:r w:rsidR="00570054">
        <w:rPr>
          <w:color w:val="000000" w:themeColor="text1"/>
          <w:lang w:eastAsia="en-US"/>
        </w:rPr>
        <w:t>,</w:t>
      </w:r>
      <w:r w:rsidR="003C524F" w:rsidRPr="00385BC6">
        <w:rPr>
          <w:color w:val="000000" w:themeColor="text1"/>
          <w:lang w:eastAsia="en-US"/>
        </w:rPr>
        <w:t xml:space="preserve"> </w:t>
      </w:r>
      <w:r w:rsidRPr="00385BC6">
        <w:rPr>
          <w:color w:val="000000" w:themeColor="text1"/>
        </w:rPr>
        <w:t>з метою забезпечення захисту прав та інтересів споживачів фінансових послуг</w:t>
      </w:r>
      <w:r w:rsidR="001D7ECD">
        <w:rPr>
          <w:color w:val="000000" w:themeColor="text1"/>
        </w:rPr>
        <w:t xml:space="preserve"> з числа членів кредитних спіло</w:t>
      </w:r>
      <w:bookmarkStart w:id="0" w:name="_GoBack"/>
      <w:bookmarkEnd w:id="0"/>
      <w:r w:rsidR="001D7ECD">
        <w:rPr>
          <w:color w:val="000000" w:themeColor="text1"/>
        </w:rPr>
        <w:t xml:space="preserve">к </w:t>
      </w:r>
      <w:r w:rsidR="003910EA">
        <w:rPr>
          <w:color w:val="000000" w:themeColor="text1"/>
        </w:rPr>
        <w:t xml:space="preserve">під час </w:t>
      </w:r>
      <w:r w:rsidR="00EA601C">
        <w:rPr>
          <w:color w:val="000000" w:themeColor="text1"/>
        </w:rPr>
        <w:t>надання їм</w:t>
      </w:r>
      <w:r w:rsidR="00EA601C" w:rsidRPr="00EA601C">
        <w:rPr>
          <w:rFonts w:cs=";Times New Roman"/>
          <w:color w:val="000000" w:themeColor="text1"/>
        </w:rPr>
        <w:t xml:space="preserve"> </w:t>
      </w:r>
      <w:r w:rsidR="00EA601C" w:rsidRPr="001D7ECD">
        <w:rPr>
          <w:rFonts w:cs=";Times New Roman"/>
          <w:color w:val="000000" w:themeColor="text1"/>
        </w:rPr>
        <w:t>послуг</w:t>
      </w:r>
      <w:r w:rsidR="00EA601C">
        <w:rPr>
          <w:rFonts w:cs=";Times New Roman"/>
          <w:color w:val="000000" w:themeColor="text1"/>
        </w:rPr>
        <w:t>и</w:t>
      </w:r>
      <w:r w:rsidR="00EA601C" w:rsidRPr="001D7ECD">
        <w:rPr>
          <w:rFonts w:cs=";Times New Roman"/>
          <w:color w:val="000000" w:themeColor="text1"/>
        </w:rPr>
        <w:t xml:space="preserve"> залучення коштів та банківських металів, що підлягають поверненню</w:t>
      </w:r>
      <w:r w:rsidR="009918F9">
        <w:rPr>
          <w:rFonts w:cs=";Times New Roman"/>
          <w:color w:val="000000" w:themeColor="text1"/>
        </w:rPr>
        <w:t>,</w:t>
      </w:r>
      <w:r w:rsidR="00EA601C">
        <w:rPr>
          <w:color w:val="000000" w:themeColor="text1"/>
        </w:rPr>
        <w:t xml:space="preserve"> </w:t>
      </w:r>
      <w:r w:rsidR="00115ECF" w:rsidRPr="00CD0CD4">
        <w:t xml:space="preserve">Правління Національного банку </w:t>
      </w:r>
      <w:r w:rsidR="00562C46" w:rsidRPr="00CD0CD4">
        <w:t>України</w:t>
      </w:r>
      <w:r w:rsidR="00562C46" w:rsidRPr="00CD0CD4">
        <w:rPr>
          <w:b/>
        </w:rPr>
        <w:t xml:space="preserve"> </w:t>
      </w:r>
      <w:r w:rsidR="00FA508E" w:rsidRPr="00CD0CD4">
        <w:rPr>
          <w:b/>
        </w:rPr>
        <w:t>постановляє:</w:t>
      </w:r>
    </w:p>
    <w:p w14:paraId="2FA4C76E" w14:textId="4B2838A1" w:rsidR="00AD7DF9" w:rsidRDefault="00AD7DF9" w:rsidP="009E4258">
      <w:pPr>
        <w:spacing w:before="240" w:after="240"/>
        <w:ind w:firstLine="567"/>
        <w:rPr>
          <w:rFonts w:eastAsiaTheme="minorEastAsia"/>
          <w:noProof/>
          <w:color w:val="000000" w:themeColor="text1"/>
          <w:lang w:eastAsia="en-US"/>
        </w:rPr>
      </w:pPr>
      <w:r w:rsidRPr="005A4319">
        <w:t>1.</w:t>
      </w:r>
      <w:r>
        <w:rPr>
          <w:lang w:val="en-US"/>
        </w:rPr>
        <w:t> </w:t>
      </w:r>
      <w:r w:rsidR="007C2B59" w:rsidRPr="00385BC6">
        <w:rPr>
          <w:color w:val="000000" w:themeColor="text1"/>
        </w:rPr>
        <w:t xml:space="preserve">Затвердити Положення </w:t>
      </w:r>
      <w:r w:rsidR="00182103" w:rsidRPr="00182103">
        <w:rPr>
          <w:color w:val="000000" w:themeColor="text1"/>
        </w:rPr>
        <w:t xml:space="preserve">про </w:t>
      </w:r>
      <w:r w:rsidR="00121B9F" w:rsidRPr="00B957C8">
        <w:rPr>
          <w:rFonts w:cs=";Times New Roman"/>
          <w:color w:val="000000" w:themeColor="text1"/>
        </w:rPr>
        <w:t>інформаційне забезпечення кредитними спілками споживачів щодо надання фінансової послуги залучення коштів та банківських мет</w:t>
      </w:r>
      <w:r w:rsidR="00121B9F">
        <w:rPr>
          <w:rFonts w:cs=";Times New Roman"/>
          <w:color w:val="000000" w:themeColor="text1"/>
        </w:rPr>
        <w:t>алів, що підлягають поверненню</w:t>
      </w:r>
      <w:r w:rsidR="00121B9F" w:rsidRPr="00385BC6">
        <w:rPr>
          <w:bCs/>
          <w:color w:val="000000" w:themeColor="text1"/>
          <w:spacing w:val="-1"/>
        </w:rPr>
        <w:t xml:space="preserve"> </w:t>
      </w:r>
      <w:r w:rsidR="007C2B59" w:rsidRPr="00385BC6">
        <w:rPr>
          <w:bCs/>
          <w:color w:val="000000" w:themeColor="text1"/>
          <w:spacing w:val="-1"/>
        </w:rPr>
        <w:t>(далі</w:t>
      </w:r>
      <w:r w:rsidR="001A36B0">
        <w:rPr>
          <w:bCs/>
          <w:color w:val="000000" w:themeColor="text1"/>
          <w:spacing w:val="-1"/>
        </w:rPr>
        <w:t> </w:t>
      </w:r>
      <w:r w:rsidR="007C2B59" w:rsidRPr="00385BC6">
        <w:rPr>
          <w:bCs/>
          <w:color w:val="000000" w:themeColor="text1"/>
          <w:spacing w:val="-1"/>
        </w:rPr>
        <w:t xml:space="preserve"> – Положення)</w:t>
      </w:r>
      <w:r w:rsidR="007C2B59" w:rsidRPr="00385BC6">
        <w:rPr>
          <w:bCs/>
          <w:color w:val="000000" w:themeColor="text1"/>
          <w:spacing w:val="-1"/>
          <w:lang w:eastAsia="en-US"/>
        </w:rPr>
        <w:t>,</w:t>
      </w:r>
      <w:r w:rsidR="007C2B59" w:rsidRPr="00385BC6">
        <w:rPr>
          <w:color w:val="000000" w:themeColor="text1"/>
          <w:lang w:eastAsia="en-US"/>
        </w:rPr>
        <w:t xml:space="preserve"> що додається</w:t>
      </w:r>
      <w:r w:rsidR="005212A1" w:rsidRPr="005A4319">
        <w:rPr>
          <w:rFonts w:eastAsiaTheme="minorEastAsia"/>
          <w:noProof/>
          <w:color w:val="000000" w:themeColor="text1"/>
          <w:lang w:eastAsia="en-US"/>
        </w:rPr>
        <w:t>.</w:t>
      </w:r>
    </w:p>
    <w:p w14:paraId="5F838440" w14:textId="7C8DA7A3" w:rsidR="00AD7DF9" w:rsidRDefault="00AD7DF9" w:rsidP="009E4258">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2. </w:t>
      </w:r>
      <w:r w:rsidR="009918F9">
        <w:rPr>
          <w:color w:val="000000" w:themeColor="text1"/>
        </w:rPr>
        <w:t>Кредитним спілкам</w:t>
      </w:r>
      <w:r w:rsidR="007C2B59" w:rsidRPr="00385BC6">
        <w:rPr>
          <w:color w:val="000000" w:themeColor="text1"/>
        </w:rPr>
        <w:t xml:space="preserve"> протягом трьох місяців із дня набрання чинності цією постановою </w:t>
      </w:r>
      <w:r w:rsidR="007C2B59" w:rsidRPr="00385BC6">
        <w:rPr>
          <w:bCs/>
          <w:color w:val="000000" w:themeColor="text1"/>
        </w:rPr>
        <w:t>привести сво</w:t>
      </w:r>
      <w:r w:rsidR="00354182">
        <w:rPr>
          <w:bCs/>
          <w:color w:val="000000" w:themeColor="text1"/>
        </w:rPr>
        <w:t xml:space="preserve">ю діяльність </w:t>
      </w:r>
      <w:r w:rsidR="007C2B59" w:rsidRPr="00385BC6">
        <w:rPr>
          <w:color w:val="000000" w:themeColor="text1"/>
        </w:rPr>
        <w:t>у відповідність до вимог Положення</w:t>
      </w:r>
      <w:r w:rsidR="005212A1" w:rsidRPr="007C2B59">
        <w:rPr>
          <w:rFonts w:eastAsiaTheme="minorEastAsia"/>
          <w:noProof/>
          <w:color w:val="000000" w:themeColor="text1"/>
          <w:lang w:eastAsia="en-US"/>
        </w:rPr>
        <w:t>.</w:t>
      </w:r>
    </w:p>
    <w:p w14:paraId="53757B6B" w14:textId="50DB2F34" w:rsidR="00AD7DF9" w:rsidRDefault="00AD7DF9" w:rsidP="009E4258">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3. </w:t>
      </w:r>
      <w:r w:rsidR="007C2B59" w:rsidRPr="00385BC6">
        <w:rPr>
          <w:color w:val="000000" w:themeColor="text1"/>
          <w:lang w:eastAsia="en-US"/>
        </w:rPr>
        <w:t>Управлінню захисту прав споживачів фінансових послуг (Ольга Лобайчук) після офіційного опублікування дове</w:t>
      </w:r>
      <w:r w:rsidR="00F832EF">
        <w:rPr>
          <w:color w:val="000000" w:themeColor="text1"/>
          <w:lang w:eastAsia="en-US"/>
        </w:rPr>
        <w:t>сти</w:t>
      </w:r>
      <w:r w:rsidR="007C2B59" w:rsidRPr="00385BC6">
        <w:rPr>
          <w:color w:val="000000" w:themeColor="text1"/>
          <w:lang w:eastAsia="en-US"/>
        </w:rPr>
        <w:t xml:space="preserve"> до відома</w:t>
      </w:r>
      <w:r w:rsidR="007C2B59" w:rsidRPr="00385BC6">
        <w:rPr>
          <w:color w:val="000000" w:themeColor="text1"/>
        </w:rPr>
        <w:t xml:space="preserve"> </w:t>
      </w:r>
      <w:r w:rsidR="009918F9">
        <w:rPr>
          <w:rFonts w:cs=";Times New Roman"/>
          <w:color w:val="000000" w:themeColor="text1"/>
        </w:rPr>
        <w:t>кредитних спілок</w:t>
      </w:r>
      <w:r w:rsidR="00F40A93">
        <w:rPr>
          <w:color w:val="000000" w:themeColor="text1"/>
        </w:rPr>
        <w:t xml:space="preserve"> </w:t>
      </w:r>
      <w:r w:rsidR="007C2B59" w:rsidRPr="00385BC6">
        <w:rPr>
          <w:color w:val="000000" w:themeColor="text1"/>
          <w:lang w:eastAsia="en-US"/>
        </w:rPr>
        <w:t>інформаці</w:t>
      </w:r>
      <w:r w:rsidR="0057313D">
        <w:rPr>
          <w:color w:val="000000" w:themeColor="text1"/>
          <w:lang w:eastAsia="en-US"/>
        </w:rPr>
        <w:t>ю</w:t>
      </w:r>
      <w:r w:rsidR="007C2B59" w:rsidRPr="00385BC6">
        <w:rPr>
          <w:color w:val="000000" w:themeColor="text1"/>
          <w:lang w:eastAsia="en-US"/>
        </w:rPr>
        <w:t xml:space="preserve"> про прийняття</w:t>
      </w:r>
      <w:r w:rsidR="00F832EF">
        <w:rPr>
          <w:color w:val="000000" w:themeColor="text1"/>
          <w:lang w:eastAsia="en-US"/>
        </w:rPr>
        <w:t xml:space="preserve"> </w:t>
      </w:r>
      <w:r w:rsidR="00F832EF" w:rsidRPr="00F832EF">
        <w:rPr>
          <w:color w:val="000000" w:themeColor="text1"/>
          <w:lang w:eastAsia="en-US"/>
        </w:rPr>
        <w:t>цієї постанови</w:t>
      </w:r>
      <w:r w:rsidR="005212A1" w:rsidRPr="007C2B59">
        <w:rPr>
          <w:rFonts w:eastAsiaTheme="minorEastAsia"/>
          <w:noProof/>
          <w:color w:val="000000" w:themeColor="text1"/>
          <w:lang w:eastAsia="en-US"/>
        </w:rPr>
        <w:t>.</w:t>
      </w:r>
    </w:p>
    <w:p w14:paraId="5D0C8E7D" w14:textId="38216AE1" w:rsidR="00AD7DF9" w:rsidRDefault="00AD7DF9" w:rsidP="009E4258">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4. </w:t>
      </w:r>
      <w:r w:rsidR="007C2B59" w:rsidRPr="00385BC6">
        <w:rPr>
          <w:color w:val="000000" w:themeColor="text1"/>
          <w:lang w:eastAsia="en-US"/>
        </w:rPr>
        <w:t xml:space="preserve">Контроль за виконанням цієї постанови покласти на Голову Національного банку України </w:t>
      </w:r>
      <w:r w:rsidR="00C072CD">
        <w:rPr>
          <w:color w:val="000000" w:themeColor="text1"/>
          <w:lang w:eastAsia="en-US"/>
        </w:rPr>
        <w:t>Андрія</w:t>
      </w:r>
      <w:r w:rsidR="007C2B59" w:rsidRPr="00385BC6">
        <w:rPr>
          <w:color w:val="000000" w:themeColor="text1"/>
          <w:lang w:eastAsia="en-US"/>
        </w:rPr>
        <w:t xml:space="preserve"> </w:t>
      </w:r>
      <w:r w:rsidR="00C072CD">
        <w:rPr>
          <w:color w:val="000000" w:themeColor="text1"/>
          <w:lang w:eastAsia="en-US"/>
        </w:rPr>
        <w:t>Пишного</w:t>
      </w:r>
      <w:r w:rsidR="005212A1" w:rsidRPr="005212A1">
        <w:rPr>
          <w:rFonts w:eastAsiaTheme="minorEastAsia"/>
          <w:noProof/>
          <w:color w:val="000000" w:themeColor="text1"/>
          <w:lang w:val="ru-RU" w:eastAsia="en-US"/>
        </w:rPr>
        <w:t>.</w:t>
      </w:r>
    </w:p>
    <w:p w14:paraId="45C32A5A" w14:textId="6B721EB2" w:rsidR="003D6B33" w:rsidRPr="003B09E1" w:rsidRDefault="003D6B33" w:rsidP="009E4258">
      <w:pPr>
        <w:spacing w:before="240" w:after="240"/>
        <w:ind w:firstLine="567"/>
        <w:rPr>
          <w:rFonts w:eastAsiaTheme="minorEastAsia"/>
          <w:noProof/>
          <w:color w:val="000000" w:themeColor="text1"/>
          <w:lang w:eastAsia="en-US"/>
        </w:rPr>
      </w:pPr>
      <w:r>
        <w:rPr>
          <w:rFonts w:eastAsiaTheme="minorEastAsia"/>
          <w:noProof/>
          <w:color w:val="000000" w:themeColor="text1"/>
          <w:lang w:val="ru-RU" w:eastAsia="en-US"/>
        </w:rPr>
        <w:t>5.</w:t>
      </w:r>
      <w:r>
        <w:rPr>
          <w:rFonts w:eastAsiaTheme="minorEastAsia"/>
          <w:noProof/>
          <w:color w:val="000000" w:themeColor="text1"/>
          <w:lang w:val="en-US" w:eastAsia="en-US"/>
        </w:rPr>
        <w:t> </w:t>
      </w:r>
      <w:r w:rsidR="00B53763" w:rsidRPr="0098649B">
        <w:rPr>
          <w:color w:val="000000" w:themeColor="text1"/>
        </w:rPr>
        <w:t xml:space="preserve">Постанова набирає чинності з дня, наступного за днем її офіційного </w:t>
      </w:r>
      <w:r w:rsidR="00B53763" w:rsidRPr="003B09E1">
        <w:rPr>
          <w:color w:val="000000" w:themeColor="text1"/>
        </w:rPr>
        <w:t>опублікування</w:t>
      </w:r>
      <w:r w:rsidR="005212A1" w:rsidRPr="003B09E1">
        <w:rPr>
          <w:rFonts w:eastAsiaTheme="minorEastAsia"/>
          <w:noProof/>
          <w:color w:val="000000" w:themeColor="text1"/>
          <w:lang w:eastAsia="en-US"/>
        </w:rPr>
        <w:t>.</w:t>
      </w:r>
    </w:p>
    <w:p w14:paraId="6B3C8979" w14:textId="77777777" w:rsidR="0095741D" w:rsidRPr="003B09E1" w:rsidRDefault="0095741D" w:rsidP="00E42621">
      <w:pPr>
        <w:tabs>
          <w:tab w:val="left" w:pos="993"/>
        </w:tabs>
        <w:spacing w:after="12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DD60CC" w:rsidRPr="00CD0CD4" w14:paraId="538A2564" w14:textId="77777777" w:rsidTr="00BD6D34">
        <w:tc>
          <w:tcPr>
            <w:tcW w:w="5495" w:type="dxa"/>
            <w:vAlign w:val="bottom"/>
          </w:tcPr>
          <w:p w14:paraId="0C72CB70" w14:textId="77777777" w:rsidR="00DD60CC" w:rsidRPr="00CD0CD4" w:rsidRDefault="007C2B59" w:rsidP="007C2B59">
            <w:pPr>
              <w:autoSpaceDE w:val="0"/>
              <w:autoSpaceDN w:val="0"/>
              <w:jc w:val="left"/>
            </w:pPr>
            <w:r>
              <w:t>Голова</w:t>
            </w:r>
          </w:p>
        </w:tc>
        <w:tc>
          <w:tcPr>
            <w:tcW w:w="4252" w:type="dxa"/>
            <w:vAlign w:val="bottom"/>
          </w:tcPr>
          <w:p w14:paraId="2AF3517E" w14:textId="3FAA1AA7" w:rsidR="00DD60CC" w:rsidRPr="00CD0CD4" w:rsidRDefault="00F77879" w:rsidP="00F77879">
            <w:pPr>
              <w:tabs>
                <w:tab w:val="left" w:pos="7020"/>
                <w:tab w:val="left" w:pos="7200"/>
              </w:tabs>
              <w:autoSpaceDE w:val="0"/>
              <w:autoSpaceDN w:val="0"/>
              <w:ind w:left="32"/>
              <w:jc w:val="right"/>
            </w:pPr>
            <w:r>
              <w:rPr>
                <w:color w:val="000000" w:themeColor="text1"/>
                <w:lang w:eastAsia="en-US"/>
              </w:rPr>
              <w:t>Андрій</w:t>
            </w:r>
            <w:r w:rsidR="007C2B59" w:rsidRPr="00385BC6">
              <w:rPr>
                <w:color w:val="000000" w:themeColor="text1"/>
                <w:lang w:eastAsia="en-US"/>
              </w:rPr>
              <w:t xml:space="preserve"> </w:t>
            </w:r>
            <w:r>
              <w:rPr>
                <w:color w:val="000000" w:themeColor="text1"/>
                <w:lang w:eastAsia="en-US"/>
              </w:rPr>
              <w:t>ПИШНИЙ</w:t>
            </w:r>
          </w:p>
        </w:tc>
      </w:tr>
    </w:tbl>
    <w:p w14:paraId="75C94644" w14:textId="77777777" w:rsidR="0088707D" w:rsidRPr="00CD0CD4" w:rsidRDefault="0088707D" w:rsidP="00E53CCD"/>
    <w:p w14:paraId="45998FD8" w14:textId="77777777" w:rsidR="00AB3D19" w:rsidRDefault="00FA508E" w:rsidP="00FA508E">
      <w:pPr>
        <w:jc w:val="left"/>
        <w:sectPr w:rsidR="00AB3D19" w:rsidSect="00AB3D19">
          <w:headerReference w:type="default" r:id="rId14"/>
          <w:footerReference w:type="first" r:id="rId15"/>
          <w:pgSz w:w="11906" w:h="16838" w:code="9"/>
          <w:pgMar w:top="567" w:right="567" w:bottom="1701" w:left="1701" w:header="709" w:footer="709" w:gutter="0"/>
          <w:cols w:space="708"/>
          <w:titlePg/>
          <w:docGrid w:linePitch="381"/>
        </w:sectPr>
      </w:pPr>
      <w:r w:rsidRPr="00CD0CD4">
        <w:t>Інд.</w:t>
      </w:r>
      <w:r w:rsidRPr="00CD0CD4">
        <w:rPr>
          <w:sz w:val="22"/>
          <w:szCs w:val="22"/>
        </w:rPr>
        <w:t xml:space="preserve"> </w:t>
      </w:r>
      <w:r w:rsidR="007C2B59">
        <w:t>14</w:t>
      </w:r>
    </w:p>
    <w:p w14:paraId="2F303619" w14:textId="77777777" w:rsidR="002354B3" w:rsidRPr="002354B3" w:rsidRDefault="002354B3" w:rsidP="002354B3">
      <w:pPr>
        <w:ind w:left="5953"/>
        <w:jc w:val="left"/>
      </w:pPr>
      <w:r w:rsidRPr="002354B3">
        <w:lastRenderedPageBreak/>
        <w:t>ЗАТВЕРДЖЕНО</w:t>
      </w:r>
    </w:p>
    <w:p w14:paraId="679834BF" w14:textId="77777777" w:rsidR="002354B3" w:rsidRPr="002354B3" w:rsidRDefault="002354B3" w:rsidP="002354B3">
      <w:pPr>
        <w:ind w:left="5953"/>
        <w:jc w:val="left"/>
      </w:pPr>
      <w:r w:rsidRPr="002354B3">
        <w:t>Постанова Правління</w:t>
      </w:r>
    </w:p>
    <w:p w14:paraId="552C7128" w14:textId="77777777" w:rsidR="002354B3" w:rsidRDefault="002354B3" w:rsidP="002354B3">
      <w:pPr>
        <w:ind w:left="5953"/>
        <w:jc w:val="left"/>
      </w:pPr>
      <w:r w:rsidRPr="002354B3">
        <w:t>Національного банку України</w:t>
      </w:r>
    </w:p>
    <w:p w14:paraId="24FDE958" w14:textId="29ED9A2F" w:rsidR="00E37F82" w:rsidRPr="002354B3" w:rsidRDefault="00E37F82" w:rsidP="002354B3">
      <w:pPr>
        <w:ind w:left="5953"/>
        <w:jc w:val="left"/>
      </w:pPr>
    </w:p>
    <w:p w14:paraId="3BED9854" w14:textId="77777777" w:rsidR="002354B3" w:rsidRPr="002354B3" w:rsidRDefault="002354B3" w:rsidP="002354B3"/>
    <w:p w14:paraId="24F9B3AC" w14:textId="77777777" w:rsidR="002354B3" w:rsidRDefault="002354B3" w:rsidP="002354B3"/>
    <w:p w14:paraId="1A6E8934" w14:textId="77777777" w:rsidR="0088707D" w:rsidRPr="002354B3" w:rsidRDefault="0088707D" w:rsidP="002354B3"/>
    <w:p w14:paraId="1D9260D1" w14:textId="77777777" w:rsidR="002354B3" w:rsidRPr="002354B3" w:rsidRDefault="002354B3" w:rsidP="009E4258">
      <w:pPr>
        <w:jc w:val="center"/>
      </w:pPr>
      <w:r w:rsidRPr="002354B3">
        <w:t>Положення</w:t>
      </w:r>
    </w:p>
    <w:p w14:paraId="158461EF" w14:textId="77777777" w:rsidR="000A5BF6" w:rsidRDefault="009918F9" w:rsidP="009E4258">
      <w:pPr>
        <w:jc w:val="center"/>
        <w:rPr>
          <w:rFonts w:cs=";Times New Roman"/>
          <w:color w:val="000000" w:themeColor="text1"/>
        </w:rPr>
      </w:pPr>
      <w:r w:rsidRPr="00182103">
        <w:rPr>
          <w:color w:val="000000" w:themeColor="text1"/>
        </w:rPr>
        <w:t xml:space="preserve">про </w:t>
      </w:r>
      <w:r w:rsidR="000A5BF6" w:rsidRPr="00B957C8">
        <w:rPr>
          <w:rFonts w:cs=";Times New Roman"/>
          <w:color w:val="000000" w:themeColor="text1"/>
        </w:rPr>
        <w:t>інформаційне забезпечення кредитними спілками споживачів</w:t>
      </w:r>
    </w:p>
    <w:p w14:paraId="3E8B060B" w14:textId="77777777" w:rsidR="000A5BF6" w:rsidRDefault="000A5BF6" w:rsidP="009E4258">
      <w:pPr>
        <w:jc w:val="center"/>
        <w:rPr>
          <w:rFonts w:cs=";Times New Roman"/>
          <w:color w:val="000000" w:themeColor="text1"/>
        </w:rPr>
      </w:pPr>
      <w:r w:rsidRPr="00B957C8">
        <w:rPr>
          <w:rFonts w:cs=";Times New Roman"/>
          <w:color w:val="000000" w:themeColor="text1"/>
        </w:rPr>
        <w:t>щодо надання фінансової послуги залучення коштів та банківських мет</w:t>
      </w:r>
      <w:r>
        <w:rPr>
          <w:rFonts w:cs=";Times New Roman"/>
          <w:color w:val="000000" w:themeColor="text1"/>
        </w:rPr>
        <w:t>алів,</w:t>
      </w:r>
    </w:p>
    <w:p w14:paraId="1398EC00" w14:textId="27B39CC3" w:rsidR="002354B3" w:rsidRPr="002354B3" w:rsidRDefault="000A5BF6" w:rsidP="009E4258">
      <w:pPr>
        <w:jc w:val="center"/>
      </w:pPr>
      <w:r>
        <w:rPr>
          <w:rFonts w:cs=";Times New Roman"/>
          <w:color w:val="000000" w:themeColor="text1"/>
        </w:rPr>
        <w:t>що підлягають поверненню</w:t>
      </w:r>
    </w:p>
    <w:p w14:paraId="6CA266B5" w14:textId="77777777" w:rsidR="002354B3" w:rsidRPr="002354B3" w:rsidRDefault="002354B3" w:rsidP="009E4258"/>
    <w:p w14:paraId="2D4B1C20" w14:textId="77777777" w:rsidR="002354B3" w:rsidRPr="002354B3" w:rsidRDefault="002354B3" w:rsidP="009E4258">
      <w:pPr>
        <w:jc w:val="center"/>
      </w:pPr>
      <w:r w:rsidRPr="002354B3">
        <w:t>І. Загальні положення</w:t>
      </w:r>
    </w:p>
    <w:p w14:paraId="3582C088" w14:textId="77777777" w:rsidR="002354B3" w:rsidRPr="002354B3" w:rsidRDefault="002354B3" w:rsidP="002354B3"/>
    <w:p w14:paraId="7420F121" w14:textId="3C95DF5F" w:rsidR="002354B3" w:rsidRPr="004B4670" w:rsidRDefault="002354B3" w:rsidP="009E4258">
      <w:pPr>
        <w:ind w:firstLine="567"/>
        <w:rPr>
          <w:color w:val="000000" w:themeColor="text1"/>
        </w:rPr>
      </w:pPr>
      <w:r w:rsidRPr="004B4670">
        <w:rPr>
          <w:rFonts w:eastAsia="Calibri"/>
          <w:color w:val="000000" w:themeColor="text1"/>
        </w:rPr>
        <w:t xml:space="preserve">1. Це Положення розроблене відповідно до вимог Законів України “Про Національний банк України”, </w:t>
      </w:r>
      <w:r w:rsidR="0024339E" w:rsidRPr="004B4670">
        <w:rPr>
          <w:rFonts w:eastAsia="Calibri"/>
          <w:color w:val="000000" w:themeColor="text1"/>
        </w:rPr>
        <w:t xml:space="preserve">“Про </w:t>
      </w:r>
      <w:r w:rsidR="008010E6" w:rsidRPr="004B4670">
        <w:rPr>
          <w:rFonts w:eastAsia="Calibri"/>
          <w:color w:val="000000" w:themeColor="text1"/>
        </w:rPr>
        <w:t>кредитні спілки</w:t>
      </w:r>
      <w:r w:rsidR="0024339E" w:rsidRPr="004B4670">
        <w:rPr>
          <w:rFonts w:eastAsia="Calibri"/>
          <w:color w:val="000000" w:themeColor="text1"/>
        </w:rPr>
        <w:t>”</w:t>
      </w:r>
      <w:r w:rsidR="00FB0428" w:rsidRPr="004B4670">
        <w:rPr>
          <w:rFonts w:eastAsia="Calibri"/>
          <w:color w:val="000000" w:themeColor="text1"/>
        </w:rPr>
        <w:t xml:space="preserve"> (далі – Закон про кредитні спілки)</w:t>
      </w:r>
      <w:r w:rsidR="0024339E" w:rsidRPr="004B4670">
        <w:rPr>
          <w:rFonts w:eastAsia="Calibri"/>
          <w:color w:val="000000" w:themeColor="text1"/>
        </w:rPr>
        <w:t xml:space="preserve">, </w:t>
      </w:r>
      <w:r w:rsidRPr="004B4670">
        <w:rPr>
          <w:rFonts w:eastAsia="Calibri"/>
          <w:color w:val="000000" w:themeColor="text1"/>
        </w:rPr>
        <w:t xml:space="preserve">“Про фінансові послуги та </w:t>
      </w:r>
      <w:r w:rsidR="008010E6" w:rsidRPr="004B4670">
        <w:rPr>
          <w:rFonts w:eastAsia="Calibri"/>
          <w:color w:val="000000" w:themeColor="text1"/>
        </w:rPr>
        <w:t xml:space="preserve">фінансові </w:t>
      </w:r>
      <w:r w:rsidR="008010E6" w:rsidRPr="004B4670">
        <w:rPr>
          <w:color w:val="000000" w:themeColor="text1"/>
          <w:lang w:eastAsia="en-US"/>
        </w:rPr>
        <w:t>компанії</w:t>
      </w:r>
      <w:r w:rsidRPr="004B4670">
        <w:rPr>
          <w:rFonts w:eastAsia="Calibri"/>
          <w:color w:val="000000" w:themeColor="text1"/>
        </w:rPr>
        <w:t>”</w:t>
      </w:r>
      <w:r w:rsidR="008010E6" w:rsidRPr="004B4670">
        <w:rPr>
          <w:rFonts w:eastAsia="Calibri"/>
          <w:color w:val="000000" w:themeColor="text1"/>
        </w:rPr>
        <w:t xml:space="preserve"> </w:t>
      </w:r>
      <w:r w:rsidR="00322941" w:rsidRPr="004B4670">
        <w:rPr>
          <w:rFonts w:eastAsia="Calibri"/>
          <w:color w:val="000000" w:themeColor="text1"/>
        </w:rPr>
        <w:t xml:space="preserve">(далі – Закон про </w:t>
      </w:r>
      <w:r w:rsidR="008010E6" w:rsidRPr="004B4670">
        <w:rPr>
          <w:rFonts w:eastAsia="Calibri"/>
          <w:color w:val="000000" w:themeColor="text1"/>
        </w:rPr>
        <w:t xml:space="preserve">фінансові </w:t>
      </w:r>
      <w:r w:rsidR="008010E6" w:rsidRPr="004B4670">
        <w:rPr>
          <w:color w:val="000000" w:themeColor="text1"/>
          <w:lang w:eastAsia="en-US"/>
        </w:rPr>
        <w:t>компанії</w:t>
      </w:r>
      <w:r w:rsidR="00322941" w:rsidRPr="004B4670">
        <w:rPr>
          <w:rFonts w:eastAsia="Calibri"/>
          <w:color w:val="000000" w:themeColor="text1"/>
        </w:rPr>
        <w:t>)</w:t>
      </w:r>
      <w:r w:rsidR="00381788" w:rsidRPr="004B4670">
        <w:rPr>
          <w:rFonts w:eastAsia="Calibri"/>
          <w:color w:val="000000" w:themeColor="text1"/>
        </w:rPr>
        <w:t xml:space="preserve">, </w:t>
      </w:r>
      <w:r w:rsidR="00D446F4" w:rsidRPr="004B4670">
        <w:rPr>
          <w:color w:val="000000" w:themeColor="text1"/>
        </w:rPr>
        <w:t>“Про рекламу”</w:t>
      </w:r>
      <w:r w:rsidRPr="004B4670">
        <w:rPr>
          <w:color w:val="000000" w:themeColor="text1"/>
        </w:rPr>
        <w:t>.</w:t>
      </w:r>
    </w:p>
    <w:p w14:paraId="2ECF6305" w14:textId="77777777" w:rsidR="002354B3" w:rsidRPr="004B4670" w:rsidRDefault="002354B3" w:rsidP="009E4258">
      <w:pPr>
        <w:ind w:firstLine="567"/>
        <w:rPr>
          <w:color w:val="000000" w:themeColor="text1"/>
        </w:rPr>
      </w:pPr>
    </w:p>
    <w:p w14:paraId="65167D2C" w14:textId="6E40491E" w:rsidR="002354B3" w:rsidRPr="004B4670" w:rsidRDefault="002354B3" w:rsidP="009E4258">
      <w:pPr>
        <w:ind w:firstLine="567"/>
        <w:rPr>
          <w:color w:val="000000" w:themeColor="text1"/>
        </w:rPr>
      </w:pPr>
      <w:r w:rsidRPr="004B4670">
        <w:rPr>
          <w:rFonts w:eastAsia="Calibri"/>
          <w:color w:val="000000" w:themeColor="text1"/>
        </w:rPr>
        <w:t xml:space="preserve">2. Терміни </w:t>
      </w:r>
      <w:r w:rsidRPr="004B4670">
        <w:rPr>
          <w:color w:val="000000" w:themeColor="text1"/>
        </w:rPr>
        <w:t xml:space="preserve">в цьому Положенні вживаються в </w:t>
      </w:r>
      <w:r w:rsidR="00570054" w:rsidRPr="004B4670">
        <w:rPr>
          <w:color w:val="000000" w:themeColor="text1"/>
        </w:rPr>
        <w:t xml:space="preserve">таких </w:t>
      </w:r>
      <w:r w:rsidRPr="004B4670">
        <w:rPr>
          <w:color w:val="000000" w:themeColor="text1"/>
        </w:rPr>
        <w:t>значенн</w:t>
      </w:r>
      <w:r w:rsidR="00570054" w:rsidRPr="004B4670">
        <w:rPr>
          <w:color w:val="000000" w:themeColor="text1"/>
        </w:rPr>
        <w:t>ях</w:t>
      </w:r>
      <w:r w:rsidRPr="004B4670">
        <w:rPr>
          <w:color w:val="000000" w:themeColor="text1"/>
        </w:rPr>
        <w:t>:</w:t>
      </w:r>
    </w:p>
    <w:p w14:paraId="2ACCF054" w14:textId="77777777" w:rsidR="002354B3" w:rsidRPr="004B4670" w:rsidRDefault="002354B3" w:rsidP="009E4258">
      <w:pPr>
        <w:ind w:firstLine="567"/>
        <w:rPr>
          <w:color w:val="000000" w:themeColor="text1"/>
        </w:rPr>
      </w:pPr>
    </w:p>
    <w:p w14:paraId="50635409" w14:textId="32EF8031" w:rsidR="00AD6986" w:rsidRPr="004B4670" w:rsidRDefault="00AD6986" w:rsidP="009E4258">
      <w:pPr>
        <w:ind w:firstLine="567"/>
        <w:rPr>
          <w:color w:val="000000" w:themeColor="text1"/>
        </w:rPr>
      </w:pPr>
      <w:r w:rsidRPr="004B4670">
        <w:rPr>
          <w:color w:val="000000" w:themeColor="text1"/>
        </w:rPr>
        <w:t>1) інформування споживача</w:t>
      </w:r>
      <w:r w:rsidR="000A5BF6" w:rsidRPr="004B4670">
        <w:rPr>
          <w:color w:val="000000" w:themeColor="text1"/>
        </w:rPr>
        <w:t xml:space="preserve"> </w:t>
      </w:r>
      <w:r w:rsidRPr="004B4670">
        <w:rPr>
          <w:color w:val="000000" w:themeColor="text1"/>
        </w:rPr>
        <w:t xml:space="preserve">– </w:t>
      </w:r>
      <w:r w:rsidR="004D2CA1" w:rsidRPr="004B4670">
        <w:rPr>
          <w:color w:val="000000" w:themeColor="text1"/>
        </w:rPr>
        <w:t>інформування кредитною спілкою споживача</w:t>
      </w:r>
      <w:r w:rsidR="000A5BF6" w:rsidRPr="004B4670">
        <w:rPr>
          <w:color w:val="000000" w:themeColor="text1"/>
        </w:rPr>
        <w:t xml:space="preserve"> </w:t>
      </w:r>
      <w:r w:rsidR="007043C6" w:rsidRPr="004B4670">
        <w:rPr>
          <w:color w:val="000000" w:themeColor="text1"/>
        </w:rPr>
        <w:t xml:space="preserve">фінансових послуг </w:t>
      </w:r>
      <w:r w:rsidR="000A5BF6" w:rsidRPr="004B4670">
        <w:rPr>
          <w:color w:val="000000" w:themeColor="text1"/>
        </w:rPr>
        <w:t xml:space="preserve">– </w:t>
      </w:r>
      <w:r w:rsidR="004D2CA1" w:rsidRPr="004B4670">
        <w:rPr>
          <w:color w:val="000000" w:themeColor="text1"/>
        </w:rPr>
        <w:t>члена кредитної спілки про умови та порядок надання кредитною спілкою фінансових</w:t>
      </w:r>
      <w:r w:rsidR="003925D6" w:rsidRPr="004B4670">
        <w:rPr>
          <w:color w:val="000000" w:themeColor="text1"/>
        </w:rPr>
        <w:t xml:space="preserve"> </w:t>
      </w:r>
      <w:r w:rsidR="004D2CA1" w:rsidRPr="004B4670">
        <w:rPr>
          <w:color w:val="000000" w:themeColor="text1"/>
        </w:rPr>
        <w:t xml:space="preserve">послуг, а також надання іншої інформації, визначеної цим Положенням та внутрішніми документами </w:t>
      </w:r>
      <w:r w:rsidR="004035A7" w:rsidRPr="004B4670">
        <w:rPr>
          <w:color w:val="000000" w:themeColor="text1"/>
        </w:rPr>
        <w:t xml:space="preserve">або статутом </w:t>
      </w:r>
      <w:r w:rsidR="007532E8" w:rsidRPr="004B4670">
        <w:rPr>
          <w:color w:val="000000" w:themeColor="text1"/>
        </w:rPr>
        <w:t>кредитної спілки</w:t>
      </w:r>
      <w:r w:rsidR="004D2CA1" w:rsidRPr="004B4670">
        <w:rPr>
          <w:color w:val="000000" w:themeColor="text1"/>
        </w:rPr>
        <w:t xml:space="preserve">, </w:t>
      </w:r>
      <w:r w:rsidR="00F51510" w:rsidRPr="004B4670">
        <w:rPr>
          <w:color w:val="000000" w:themeColor="text1"/>
        </w:rPr>
        <w:t xml:space="preserve">про фінансові послуги кредитної спілки </w:t>
      </w:r>
      <w:r w:rsidR="004D2CA1" w:rsidRPr="004B4670">
        <w:rPr>
          <w:color w:val="000000" w:themeColor="text1"/>
        </w:rPr>
        <w:t xml:space="preserve">шляхом розміщення такої інформації на </w:t>
      </w:r>
      <w:r w:rsidR="009A4A6C" w:rsidRPr="004B4670">
        <w:rPr>
          <w:color w:val="000000" w:themeColor="text1"/>
        </w:rPr>
        <w:t xml:space="preserve">кожному </w:t>
      </w:r>
      <w:r w:rsidR="004D2CA1" w:rsidRPr="004B4670">
        <w:rPr>
          <w:color w:val="000000" w:themeColor="text1"/>
        </w:rPr>
        <w:t xml:space="preserve">власному вебсайті </w:t>
      </w:r>
      <w:r w:rsidR="007532E8" w:rsidRPr="004B4670">
        <w:rPr>
          <w:color w:val="000000" w:themeColor="text1"/>
        </w:rPr>
        <w:t>кредитної спілки</w:t>
      </w:r>
      <w:r w:rsidR="007F77EF" w:rsidRPr="004B4670">
        <w:rPr>
          <w:color w:val="000000" w:themeColor="text1"/>
        </w:rPr>
        <w:t xml:space="preserve">, включаючи </w:t>
      </w:r>
      <w:r w:rsidR="00CC1A7F" w:rsidRPr="004B4670">
        <w:rPr>
          <w:color w:val="000000" w:themeColor="text1"/>
        </w:rPr>
        <w:t>його</w:t>
      </w:r>
      <w:r w:rsidR="007F77EF" w:rsidRPr="004B4670">
        <w:rPr>
          <w:color w:val="000000" w:themeColor="text1"/>
        </w:rPr>
        <w:t xml:space="preserve"> мобільн</w:t>
      </w:r>
      <w:r w:rsidR="00CC1A7F" w:rsidRPr="004B4670">
        <w:rPr>
          <w:color w:val="000000" w:themeColor="text1"/>
        </w:rPr>
        <w:t>у</w:t>
      </w:r>
      <w:r w:rsidR="007F77EF" w:rsidRPr="004B4670">
        <w:rPr>
          <w:color w:val="000000" w:themeColor="text1"/>
        </w:rPr>
        <w:t xml:space="preserve"> версію, у </w:t>
      </w:r>
      <w:r w:rsidR="00CC1A7F" w:rsidRPr="004B4670">
        <w:rPr>
          <w:color w:val="000000" w:themeColor="text1"/>
        </w:rPr>
        <w:t>платіжних, включно з мобільними, застосунках</w:t>
      </w:r>
      <w:r w:rsidR="004D2CA1" w:rsidRPr="004B4670">
        <w:rPr>
          <w:color w:val="000000" w:themeColor="text1"/>
        </w:rPr>
        <w:t xml:space="preserve">, </w:t>
      </w:r>
      <w:r w:rsidR="009A4A6C" w:rsidRPr="004B4670">
        <w:rPr>
          <w:color w:val="000000" w:themeColor="text1"/>
        </w:rPr>
        <w:t>у</w:t>
      </w:r>
      <w:r w:rsidR="004D2CA1" w:rsidRPr="004B4670">
        <w:rPr>
          <w:color w:val="000000" w:themeColor="text1"/>
        </w:rPr>
        <w:t xml:space="preserve"> реклам</w:t>
      </w:r>
      <w:r w:rsidR="009A4A6C" w:rsidRPr="004B4670">
        <w:rPr>
          <w:color w:val="000000" w:themeColor="text1"/>
        </w:rPr>
        <w:t>і</w:t>
      </w:r>
      <w:r w:rsidR="004D2CA1" w:rsidRPr="004B4670">
        <w:rPr>
          <w:color w:val="000000" w:themeColor="text1"/>
        </w:rPr>
        <w:t>, а також надання інформації під час користування послугами</w:t>
      </w:r>
      <w:r w:rsidR="007532E8" w:rsidRPr="004B4670">
        <w:rPr>
          <w:color w:val="000000" w:themeColor="text1"/>
        </w:rPr>
        <w:t xml:space="preserve"> кредитної спілки</w:t>
      </w:r>
      <w:r w:rsidR="004D2CA1" w:rsidRPr="004B4670">
        <w:rPr>
          <w:color w:val="000000" w:themeColor="text1"/>
        </w:rPr>
        <w:t>;</w:t>
      </w:r>
    </w:p>
    <w:p w14:paraId="1B5E8CFA" w14:textId="64011989" w:rsidR="00AD6986" w:rsidRPr="004B4670" w:rsidRDefault="00AD6986" w:rsidP="009E4258">
      <w:pPr>
        <w:ind w:firstLine="567"/>
        <w:rPr>
          <w:color w:val="000000" w:themeColor="text1"/>
        </w:rPr>
      </w:pPr>
    </w:p>
    <w:p w14:paraId="193D987B" w14:textId="4B2ADD19" w:rsidR="009A4A6C" w:rsidRPr="004B4670" w:rsidRDefault="009A4A6C" w:rsidP="009E4258">
      <w:pPr>
        <w:ind w:firstLine="567"/>
        <w:rPr>
          <w:color w:val="000000" w:themeColor="text1"/>
        </w:rPr>
      </w:pPr>
      <w:r w:rsidRPr="004B4670">
        <w:rPr>
          <w:color w:val="000000" w:themeColor="text1"/>
        </w:rPr>
        <w:t>2) істотна характеристика фінансової послуги – відомості та/або дані про фінансову послугу, визначені цим Положенням;</w:t>
      </w:r>
    </w:p>
    <w:p w14:paraId="7474E14C" w14:textId="77259B97" w:rsidR="009A4A6C" w:rsidRPr="004B4670" w:rsidRDefault="009A4A6C" w:rsidP="009E4258">
      <w:pPr>
        <w:ind w:firstLine="567"/>
        <w:rPr>
          <w:color w:val="000000" w:themeColor="text1"/>
        </w:rPr>
      </w:pPr>
    </w:p>
    <w:p w14:paraId="78CEDE72" w14:textId="705BCEA6" w:rsidR="009A4A6C" w:rsidRPr="004B4670" w:rsidRDefault="009A4A6C" w:rsidP="009E4258">
      <w:pPr>
        <w:ind w:firstLine="567"/>
        <w:rPr>
          <w:color w:val="000000" w:themeColor="text1"/>
        </w:rPr>
      </w:pPr>
      <w:r w:rsidRPr="004B4670">
        <w:rPr>
          <w:color w:val="000000" w:themeColor="text1"/>
        </w:rPr>
        <w:t xml:space="preserve">3) калькулятор – інструмент, що розміщується на власному вебсайті кредитної спілки для розрахунку витрат або доходів </w:t>
      </w:r>
      <w:r w:rsidR="00E74B83" w:rsidRPr="004B4670">
        <w:rPr>
          <w:color w:val="000000" w:themeColor="text1"/>
        </w:rPr>
        <w:t xml:space="preserve">споживача </w:t>
      </w:r>
      <w:r w:rsidRPr="004B4670">
        <w:rPr>
          <w:color w:val="000000" w:themeColor="text1"/>
        </w:rPr>
        <w:t>за послуг</w:t>
      </w:r>
      <w:r w:rsidR="00E774DB" w:rsidRPr="004B4670">
        <w:rPr>
          <w:color w:val="000000" w:themeColor="text1"/>
        </w:rPr>
        <w:t>ою</w:t>
      </w:r>
      <w:r w:rsidRPr="004B4670">
        <w:rPr>
          <w:color w:val="000000" w:themeColor="text1"/>
        </w:rPr>
        <w:t xml:space="preserve"> </w:t>
      </w:r>
      <w:r w:rsidR="004E28A2" w:rsidRPr="004B4670">
        <w:rPr>
          <w:color w:val="000000" w:themeColor="text1"/>
        </w:rPr>
        <w:t xml:space="preserve">залучення коштів та банківських металів, що підлягають поверненню, </w:t>
      </w:r>
      <w:r w:rsidRPr="004B4670">
        <w:rPr>
          <w:color w:val="000000" w:themeColor="text1"/>
        </w:rPr>
        <w:t>з урахуванням вибраних споживачем умов цієї фінансової послуги;</w:t>
      </w:r>
    </w:p>
    <w:p w14:paraId="3197DA2A" w14:textId="79BB207B" w:rsidR="002354B3" w:rsidRPr="004B4670" w:rsidRDefault="002354B3" w:rsidP="009E4258">
      <w:pPr>
        <w:ind w:firstLine="567"/>
        <w:rPr>
          <w:color w:val="000000" w:themeColor="text1"/>
        </w:rPr>
      </w:pPr>
    </w:p>
    <w:p w14:paraId="1ADA164E" w14:textId="13ECB35F" w:rsidR="00615CA5" w:rsidRPr="004B4670" w:rsidRDefault="002F01DD" w:rsidP="009E4258">
      <w:pPr>
        <w:ind w:firstLine="567"/>
        <w:rPr>
          <w:color w:val="000000" w:themeColor="text1"/>
        </w:rPr>
      </w:pPr>
      <w:r w:rsidRPr="004B4670">
        <w:rPr>
          <w:color w:val="000000" w:themeColor="text1"/>
        </w:rPr>
        <w:t>4</w:t>
      </w:r>
      <w:r w:rsidR="00615CA5" w:rsidRPr="004B4670">
        <w:rPr>
          <w:color w:val="000000" w:themeColor="text1"/>
        </w:rPr>
        <w:t>)</w:t>
      </w:r>
      <w:r w:rsidR="00615CA5" w:rsidRPr="004B4670">
        <w:rPr>
          <w:rFonts w:eastAsia="Calibri"/>
          <w:color w:val="000000" w:themeColor="text1"/>
        </w:rPr>
        <w:t xml:space="preserve"> </w:t>
      </w:r>
      <w:r w:rsidR="00973579" w:rsidRPr="004B4670">
        <w:rPr>
          <w:rFonts w:eastAsia="Calibri"/>
          <w:color w:val="000000" w:themeColor="text1"/>
        </w:rPr>
        <w:t xml:space="preserve">недостовірна інформація про діяльність кредитної спілки – </w:t>
      </w:r>
      <w:r w:rsidR="00E26955" w:rsidRPr="004B4670">
        <w:rPr>
          <w:rFonts w:eastAsia="Calibri"/>
          <w:color w:val="000000" w:themeColor="text1"/>
        </w:rPr>
        <w:t>відомості</w:t>
      </w:r>
      <w:r w:rsidR="00973579" w:rsidRPr="004B4670">
        <w:rPr>
          <w:rFonts w:eastAsia="Calibri"/>
          <w:color w:val="000000" w:themeColor="text1"/>
        </w:rPr>
        <w:t>, як</w:t>
      </w:r>
      <w:r w:rsidR="00E26955" w:rsidRPr="004B4670">
        <w:rPr>
          <w:rFonts w:eastAsia="Calibri"/>
          <w:color w:val="000000" w:themeColor="text1"/>
        </w:rPr>
        <w:t>і</w:t>
      </w:r>
      <w:r w:rsidR="00973579" w:rsidRPr="004B4670">
        <w:rPr>
          <w:rFonts w:eastAsia="Calibri"/>
          <w:color w:val="000000" w:themeColor="text1"/>
        </w:rPr>
        <w:t xml:space="preserve"> нада</w:t>
      </w:r>
      <w:r w:rsidR="00E26955" w:rsidRPr="004B4670">
        <w:rPr>
          <w:rFonts w:eastAsia="Calibri"/>
          <w:color w:val="000000" w:themeColor="text1"/>
        </w:rPr>
        <w:t>ю</w:t>
      </w:r>
      <w:r w:rsidR="00973579" w:rsidRPr="004B4670">
        <w:rPr>
          <w:rFonts w:eastAsia="Calibri"/>
          <w:color w:val="000000" w:themeColor="text1"/>
        </w:rPr>
        <w:t>ться споживачу фінансової послуги, що не відповіда</w:t>
      </w:r>
      <w:r w:rsidR="00E26955" w:rsidRPr="004B4670">
        <w:rPr>
          <w:rFonts w:eastAsia="Calibri"/>
          <w:color w:val="000000" w:themeColor="text1"/>
        </w:rPr>
        <w:t>ють</w:t>
      </w:r>
      <w:r w:rsidR="00973579" w:rsidRPr="004B4670">
        <w:rPr>
          <w:rFonts w:eastAsia="Calibri"/>
          <w:color w:val="000000" w:themeColor="text1"/>
        </w:rPr>
        <w:t xml:space="preserve"> дійсності [міст</w:t>
      </w:r>
      <w:r w:rsidR="00E26955" w:rsidRPr="004B4670">
        <w:rPr>
          <w:rFonts w:eastAsia="Calibri"/>
          <w:color w:val="000000" w:themeColor="text1"/>
        </w:rPr>
        <w:t>я</w:t>
      </w:r>
      <w:r w:rsidR="00973579" w:rsidRPr="004B4670">
        <w:rPr>
          <w:rFonts w:eastAsia="Calibri"/>
          <w:color w:val="000000" w:themeColor="text1"/>
        </w:rPr>
        <w:t xml:space="preserve">ть </w:t>
      </w:r>
      <w:r w:rsidR="00E26955" w:rsidRPr="004B4670">
        <w:rPr>
          <w:rFonts w:eastAsia="Calibri"/>
          <w:color w:val="000000" w:themeColor="text1"/>
        </w:rPr>
        <w:t>дані</w:t>
      </w:r>
      <w:r w:rsidR="00973579" w:rsidRPr="004B4670">
        <w:rPr>
          <w:rFonts w:eastAsia="Calibri"/>
          <w:color w:val="000000" w:themeColor="text1"/>
        </w:rPr>
        <w:t xml:space="preserve"> або вказу</w:t>
      </w:r>
      <w:r w:rsidR="00E26955" w:rsidRPr="004B4670">
        <w:rPr>
          <w:rFonts w:eastAsia="Calibri"/>
          <w:color w:val="000000" w:themeColor="text1"/>
        </w:rPr>
        <w:t>ють</w:t>
      </w:r>
      <w:r w:rsidR="00973579" w:rsidRPr="004B4670">
        <w:rPr>
          <w:rFonts w:eastAsia="Calibri"/>
          <w:color w:val="000000" w:themeColor="text1"/>
        </w:rPr>
        <w:t xml:space="preserve"> на події (факти), яких не існувало взагалі або які існували, але </w:t>
      </w:r>
      <w:r w:rsidRPr="004B4670">
        <w:rPr>
          <w:rFonts w:eastAsia="Calibri"/>
          <w:color w:val="000000" w:themeColor="text1"/>
        </w:rPr>
        <w:t xml:space="preserve">відомості </w:t>
      </w:r>
      <w:r w:rsidR="00973579" w:rsidRPr="004B4670">
        <w:rPr>
          <w:rFonts w:eastAsia="Calibri"/>
          <w:color w:val="000000" w:themeColor="text1"/>
        </w:rPr>
        <w:t>про них не відповідають дійсності], неповн</w:t>
      </w:r>
      <w:r w:rsidR="00E77F65" w:rsidRPr="004B4670">
        <w:rPr>
          <w:rFonts w:eastAsia="Calibri"/>
          <w:color w:val="000000" w:themeColor="text1"/>
        </w:rPr>
        <w:t>а</w:t>
      </w:r>
      <w:r w:rsidR="00973579" w:rsidRPr="004B4670">
        <w:rPr>
          <w:rFonts w:eastAsia="Calibri"/>
          <w:color w:val="000000" w:themeColor="text1"/>
        </w:rPr>
        <w:t xml:space="preserve"> або перекручен</w:t>
      </w:r>
      <w:r w:rsidR="00E77F65" w:rsidRPr="004B4670">
        <w:rPr>
          <w:rFonts w:eastAsia="Calibri"/>
          <w:color w:val="000000" w:themeColor="text1"/>
        </w:rPr>
        <w:t>а</w:t>
      </w:r>
      <w:r w:rsidR="00973579" w:rsidRPr="004B4670">
        <w:rPr>
          <w:rFonts w:eastAsia="Calibri"/>
          <w:color w:val="000000" w:themeColor="text1"/>
        </w:rPr>
        <w:t xml:space="preserve"> </w:t>
      </w:r>
      <w:r w:rsidR="00E77F65" w:rsidRPr="004B4670">
        <w:rPr>
          <w:rFonts w:eastAsia="Calibri"/>
          <w:color w:val="000000" w:themeColor="text1"/>
        </w:rPr>
        <w:t xml:space="preserve">інформація </w:t>
      </w:r>
      <w:r w:rsidR="00973579" w:rsidRPr="004B4670">
        <w:rPr>
          <w:rFonts w:eastAsia="Calibri"/>
          <w:color w:val="000000" w:themeColor="text1"/>
        </w:rPr>
        <w:t>про діяльність кредитної спілки;</w:t>
      </w:r>
    </w:p>
    <w:p w14:paraId="7FEB6F7C" w14:textId="399A879F" w:rsidR="00615CA5" w:rsidRPr="004B4670" w:rsidRDefault="00615CA5" w:rsidP="009E4258">
      <w:pPr>
        <w:ind w:firstLine="567"/>
        <w:rPr>
          <w:color w:val="000000" w:themeColor="text1"/>
        </w:rPr>
      </w:pPr>
    </w:p>
    <w:p w14:paraId="7851A617" w14:textId="3347F9DC" w:rsidR="00615CA5" w:rsidRPr="004B4670" w:rsidRDefault="002F01DD" w:rsidP="009E4258">
      <w:pPr>
        <w:ind w:firstLine="567"/>
        <w:rPr>
          <w:color w:val="000000" w:themeColor="text1"/>
        </w:rPr>
      </w:pPr>
      <w:r w:rsidRPr="004B4670">
        <w:rPr>
          <w:color w:val="000000" w:themeColor="text1"/>
        </w:rPr>
        <w:lastRenderedPageBreak/>
        <w:t>5</w:t>
      </w:r>
      <w:r w:rsidR="005873A8" w:rsidRPr="004B4670">
        <w:rPr>
          <w:color w:val="000000" w:themeColor="text1"/>
        </w:rPr>
        <w:t xml:space="preserve">) </w:t>
      </w:r>
      <w:r w:rsidR="00BD2146" w:rsidRPr="004B4670">
        <w:rPr>
          <w:color w:val="000000" w:themeColor="text1"/>
        </w:rPr>
        <w:t xml:space="preserve">неповна </w:t>
      </w:r>
      <w:r w:rsidR="00BD2146" w:rsidRPr="004B4670">
        <w:rPr>
          <w:rFonts w:eastAsia="Calibri"/>
          <w:color w:val="000000" w:themeColor="text1"/>
        </w:rPr>
        <w:t>інформація про діяльність кредитної спілки – недостатн</w:t>
      </w:r>
      <w:r w:rsidR="00FB0428" w:rsidRPr="004B4670">
        <w:rPr>
          <w:rFonts w:eastAsia="Calibri"/>
          <w:color w:val="000000" w:themeColor="text1"/>
        </w:rPr>
        <w:t>і</w:t>
      </w:r>
      <w:r w:rsidR="00BD2146" w:rsidRPr="004B4670">
        <w:rPr>
          <w:rFonts w:eastAsia="Calibri"/>
          <w:color w:val="000000" w:themeColor="text1"/>
        </w:rPr>
        <w:t xml:space="preserve"> порівняно із законодавством України за обсягом або повнотою </w:t>
      </w:r>
      <w:r w:rsidR="00FB0428" w:rsidRPr="004B4670">
        <w:rPr>
          <w:rFonts w:eastAsia="Calibri"/>
          <w:color w:val="000000" w:themeColor="text1"/>
        </w:rPr>
        <w:t>дані</w:t>
      </w:r>
      <w:r w:rsidR="00BD2146" w:rsidRPr="004B4670">
        <w:rPr>
          <w:rFonts w:eastAsia="Calibri"/>
          <w:color w:val="000000" w:themeColor="text1"/>
        </w:rPr>
        <w:t xml:space="preserve"> про діяльність кредитної спілки, як</w:t>
      </w:r>
      <w:r w:rsidR="00FB0428" w:rsidRPr="004B4670">
        <w:rPr>
          <w:rFonts w:eastAsia="Calibri"/>
          <w:color w:val="000000" w:themeColor="text1"/>
        </w:rPr>
        <w:t>і</w:t>
      </w:r>
      <w:r w:rsidR="00BD2146" w:rsidRPr="004B4670">
        <w:rPr>
          <w:rFonts w:eastAsia="Calibri"/>
          <w:color w:val="000000" w:themeColor="text1"/>
        </w:rPr>
        <w:t xml:space="preserve"> ввод</w:t>
      </w:r>
      <w:r w:rsidR="00FB0428" w:rsidRPr="004B4670">
        <w:rPr>
          <w:rFonts w:eastAsia="Calibri"/>
          <w:color w:val="000000" w:themeColor="text1"/>
        </w:rPr>
        <w:t>я</w:t>
      </w:r>
      <w:r w:rsidR="00BD2146" w:rsidRPr="004B4670">
        <w:rPr>
          <w:rFonts w:eastAsia="Calibri"/>
          <w:color w:val="000000" w:themeColor="text1"/>
        </w:rPr>
        <w:t>ть або мож</w:t>
      </w:r>
      <w:r w:rsidR="00FB0428" w:rsidRPr="004B4670">
        <w:rPr>
          <w:rFonts w:eastAsia="Calibri"/>
          <w:color w:val="000000" w:themeColor="text1"/>
        </w:rPr>
        <w:t>уть</w:t>
      </w:r>
      <w:r w:rsidR="00BD2146" w:rsidRPr="004B4670">
        <w:rPr>
          <w:rFonts w:eastAsia="Calibri"/>
          <w:color w:val="000000" w:themeColor="text1"/>
        </w:rPr>
        <w:t xml:space="preserve"> ввести споживача в оману щодо прийняття рішення про </w:t>
      </w:r>
      <w:r w:rsidR="009A36AC" w:rsidRPr="004B4670">
        <w:rPr>
          <w:rFonts w:eastAsia="Calibri"/>
          <w:color w:val="000000" w:themeColor="text1"/>
        </w:rPr>
        <w:t>отримання</w:t>
      </w:r>
      <w:r w:rsidR="00BD2146" w:rsidRPr="004B4670">
        <w:rPr>
          <w:rFonts w:eastAsia="Calibri"/>
          <w:color w:val="000000" w:themeColor="text1"/>
        </w:rPr>
        <w:t xml:space="preserve"> фінансової послуги кредитної спілки, включно через незабезпечення інформацією, що надається споживачу, правильного розуміння суті фінансової послуги;</w:t>
      </w:r>
    </w:p>
    <w:p w14:paraId="75A20B1D" w14:textId="5D46DE17" w:rsidR="00615CA5" w:rsidRPr="004B4670" w:rsidRDefault="00615CA5" w:rsidP="009E4258">
      <w:pPr>
        <w:ind w:firstLine="567"/>
        <w:rPr>
          <w:color w:val="000000" w:themeColor="text1"/>
        </w:rPr>
      </w:pPr>
    </w:p>
    <w:p w14:paraId="2E8EA8F5" w14:textId="10BF82F5" w:rsidR="009A36AC" w:rsidRPr="004B4670" w:rsidRDefault="002F01DD" w:rsidP="009E4258">
      <w:pPr>
        <w:ind w:firstLine="567"/>
        <w:rPr>
          <w:color w:val="000000" w:themeColor="text1"/>
        </w:rPr>
      </w:pPr>
      <w:r w:rsidRPr="004B4670">
        <w:rPr>
          <w:color w:val="000000" w:themeColor="text1"/>
        </w:rPr>
        <w:t>6</w:t>
      </w:r>
      <w:r w:rsidR="00BD2146" w:rsidRPr="004B4670">
        <w:rPr>
          <w:color w:val="000000" w:themeColor="text1"/>
        </w:rPr>
        <w:t xml:space="preserve">) </w:t>
      </w:r>
      <w:r w:rsidR="009A36AC" w:rsidRPr="004B4670">
        <w:rPr>
          <w:color w:val="000000" w:themeColor="text1"/>
        </w:rPr>
        <w:t>перекручення</w:t>
      </w:r>
      <w:r w:rsidR="00BD2146" w:rsidRPr="004B4670">
        <w:rPr>
          <w:rFonts w:eastAsia="Calibri"/>
          <w:color w:val="000000" w:themeColor="text1"/>
        </w:rPr>
        <w:t xml:space="preserve"> інформаці</w:t>
      </w:r>
      <w:r w:rsidR="009A36AC" w:rsidRPr="004B4670">
        <w:rPr>
          <w:rFonts w:eastAsia="Calibri"/>
          <w:color w:val="000000" w:themeColor="text1"/>
        </w:rPr>
        <w:t>ї</w:t>
      </w:r>
      <w:r w:rsidR="00BD2146" w:rsidRPr="004B4670">
        <w:rPr>
          <w:rFonts w:eastAsia="Calibri"/>
          <w:color w:val="000000" w:themeColor="text1"/>
        </w:rPr>
        <w:t xml:space="preserve"> про діяльність кредитної спілки – </w:t>
      </w:r>
      <w:r w:rsidR="009A36AC" w:rsidRPr="004B4670">
        <w:rPr>
          <w:rFonts w:eastAsia="Calibri"/>
          <w:color w:val="000000" w:themeColor="text1"/>
        </w:rPr>
        <w:t>перебільшення чи применшення інформації, що надається споживачу, про діяльність кредитної спілки, яке вводить або може ввести споживача в оману щодо прийняття рішення про отримання фінансової послуги кредитної с</w:t>
      </w:r>
      <w:r w:rsidR="00F53CA8" w:rsidRPr="004B4670">
        <w:rPr>
          <w:rFonts w:eastAsia="Calibri"/>
          <w:color w:val="000000" w:themeColor="text1"/>
        </w:rPr>
        <w:t>пілки</w:t>
      </w:r>
      <w:r w:rsidR="009A36AC" w:rsidRPr="004B4670">
        <w:rPr>
          <w:rFonts w:eastAsia="Calibri"/>
          <w:color w:val="000000" w:themeColor="text1"/>
        </w:rPr>
        <w:t>;</w:t>
      </w:r>
    </w:p>
    <w:p w14:paraId="02C2F44C" w14:textId="79AF4F68" w:rsidR="00615CA5" w:rsidRPr="004B4670" w:rsidRDefault="00615CA5" w:rsidP="009E4258">
      <w:pPr>
        <w:ind w:firstLine="567"/>
        <w:rPr>
          <w:color w:val="000000" w:themeColor="text1"/>
        </w:rPr>
      </w:pPr>
    </w:p>
    <w:p w14:paraId="5586393F" w14:textId="078EE17B" w:rsidR="009A36AC" w:rsidRPr="007D082B" w:rsidRDefault="002F01DD" w:rsidP="009E4258">
      <w:pPr>
        <w:ind w:firstLine="567"/>
        <w:rPr>
          <w:color w:val="000000" w:themeColor="text1"/>
        </w:rPr>
      </w:pPr>
      <w:r w:rsidRPr="004B4670">
        <w:rPr>
          <w:color w:val="000000" w:themeColor="text1"/>
        </w:rPr>
        <w:t>7</w:t>
      </w:r>
      <w:r w:rsidR="009A36AC" w:rsidRPr="004B4670">
        <w:rPr>
          <w:color w:val="000000" w:themeColor="text1"/>
        </w:rPr>
        <w:t>) поширення</w:t>
      </w:r>
      <w:r w:rsidR="00F334A1" w:rsidRPr="004B4670">
        <w:rPr>
          <w:rFonts w:eastAsia="Calibri"/>
          <w:color w:val="000000" w:themeColor="text1"/>
        </w:rPr>
        <w:t xml:space="preserve"> недостовірної інформації про діяльність кредитної спілки – розміщення </w:t>
      </w:r>
      <w:r w:rsidR="00F334A1" w:rsidRPr="007D082B">
        <w:rPr>
          <w:rFonts w:eastAsia="Calibri"/>
          <w:color w:val="000000" w:themeColor="text1"/>
        </w:rPr>
        <w:t>безпосередньо кредитною спілкою або на її замовлення на власному вебсайті кредитної спілки та/або в рекламі інформації, яка є недостовірною</w:t>
      </w:r>
      <w:r w:rsidR="00FB0428" w:rsidRPr="007D082B">
        <w:rPr>
          <w:rFonts w:eastAsia="Calibri"/>
          <w:color w:val="000000" w:themeColor="text1"/>
        </w:rPr>
        <w:t>.</w:t>
      </w:r>
    </w:p>
    <w:p w14:paraId="0E741247" w14:textId="17D9F90F" w:rsidR="00F4298D" w:rsidRPr="007D082B" w:rsidRDefault="00F4298D" w:rsidP="009E4258">
      <w:pPr>
        <w:ind w:firstLine="567"/>
        <w:rPr>
          <w:color w:val="000000" w:themeColor="text1"/>
        </w:rPr>
      </w:pPr>
      <w:r w:rsidRPr="007D082B">
        <w:rPr>
          <w:color w:val="000000" w:themeColor="text1"/>
        </w:rPr>
        <w:t>Терміни “реквізити рекламодавця”, “рекламний макет” використовуються у значеннях, визначених Положенням про інформаційне забезпечення фінансовими установами споживачів щодо надання послуг споживчого кредитування, затвердженим постановою Правління Національного банку України від 05 жовтня 2021 року № 100 (зі змінами).</w:t>
      </w:r>
    </w:p>
    <w:p w14:paraId="6F5AFA83" w14:textId="55D99800" w:rsidR="002354B3" w:rsidRPr="004B4670" w:rsidRDefault="002354B3" w:rsidP="009E4258">
      <w:pPr>
        <w:ind w:firstLine="567"/>
        <w:rPr>
          <w:color w:val="000000" w:themeColor="text1"/>
        </w:rPr>
      </w:pPr>
      <w:r w:rsidRPr="007D082B">
        <w:rPr>
          <w:color w:val="000000" w:themeColor="text1"/>
        </w:rPr>
        <w:t xml:space="preserve">Інші </w:t>
      </w:r>
      <w:r w:rsidR="00D01878" w:rsidRPr="007D082B">
        <w:rPr>
          <w:color w:val="000000" w:themeColor="text1"/>
        </w:rPr>
        <w:t xml:space="preserve">терміни, які вживаються </w:t>
      </w:r>
      <w:r w:rsidR="00D01878" w:rsidRPr="004B4670">
        <w:rPr>
          <w:color w:val="000000" w:themeColor="text1"/>
        </w:rPr>
        <w:t xml:space="preserve">в цьому Положенні, використовуються в значеннях, визначених Законом про кредитні спілки, Законом про фінансові компанії, Законом України “Про звернення громадян”, </w:t>
      </w:r>
      <w:r w:rsidR="002D04EB" w:rsidRPr="004B4670">
        <w:rPr>
          <w:color w:val="000000" w:themeColor="text1"/>
        </w:rPr>
        <w:t xml:space="preserve">Законом України </w:t>
      </w:r>
      <w:r w:rsidR="00EA1C70" w:rsidRPr="004B4670">
        <w:rPr>
          <w:color w:val="000000" w:themeColor="text1"/>
        </w:rPr>
        <w:t xml:space="preserve">“Про цифровий контент та цифрові послуги”, </w:t>
      </w:r>
      <w:r w:rsidR="00D01878" w:rsidRPr="004B4670">
        <w:rPr>
          <w:color w:val="000000" w:themeColor="text1"/>
        </w:rPr>
        <w:t>іншими зак</w:t>
      </w:r>
      <w:r w:rsidR="005747C0">
        <w:rPr>
          <w:color w:val="000000" w:themeColor="text1"/>
        </w:rPr>
        <w:t>онами України</w:t>
      </w:r>
      <w:r w:rsidR="00D01878" w:rsidRPr="004B4670">
        <w:rPr>
          <w:color w:val="000000" w:themeColor="text1"/>
        </w:rPr>
        <w:t>.</w:t>
      </w:r>
    </w:p>
    <w:p w14:paraId="104974FF" w14:textId="77777777" w:rsidR="002354B3" w:rsidRPr="004B4670" w:rsidRDefault="002354B3" w:rsidP="009E4258">
      <w:pPr>
        <w:ind w:firstLine="567"/>
        <w:rPr>
          <w:color w:val="000000" w:themeColor="text1"/>
        </w:rPr>
      </w:pPr>
    </w:p>
    <w:p w14:paraId="6D1A026C" w14:textId="18A7AC60" w:rsidR="002354B3" w:rsidRPr="004B4670" w:rsidRDefault="002354B3" w:rsidP="009E4258">
      <w:pPr>
        <w:ind w:firstLine="567"/>
        <w:rPr>
          <w:rFonts w:eastAsia="Calibri"/>
          <w:color w:val="000000" w:themeColor="text1"/>
        </w:rPr>
      </w:pPr>
      <w:r w:rsidRPr="004B4670">
        <w:rPr>
          <w:rFonts w:eastAsia="Calibri"/>
          <w:color w:val="000000" w:themeColor="text1"/>
        </w:rPr>
        <w:t>3. Це Положення визначає</w:t>
      </w:r>
      <w:r w:rsidR="008F4A1F" w:rsidRPr="004B4670">
        <w:rPr>
          <w:rFonts w:eastAsia="Calibri"/>
          <w:color w:val="000000" w:themeColor="text1"/>
        </w:rPr>
        <w:t xml:space="preserve"> мінімальний обсяг та порядок надання інформації, що має надаватися </w:t>
      </w:r>
      <w:r w:rsidR="006B298F" w:rsidRPr="004B4670">
        <w:rPr>
          <w:rFonts w:eastAsia="Calibri"/>
          <w:color w:val="000000" w:themeColor="text1"/>
        </w:rPr>
        <w:t xml:space="preserve">кредитною спілкою </w:t>
      </w:r>
      <w:r w:rsidR="008F4A1F" w:rsidRPr="004B4670">
        <w:rPr>
          <w:rFonts w:eastAsia="Calibri"/>
          <w:color w:val="000000" w:themeColor="text1"/>
        </w:rPr>
        <w:t>споживачу</w:t>
      </w:r>
      <w:r w:rsidR="00EA1C70" w:rsidRPr="004B4670">
        <w:rPr>
          <w:rFonts w:eastAsia="Calibri"/>
          <w:color w:val="000000" w:themeColor="text1"/>
        </w:rPr>
        <w:t xml:space="preserve">, включно за запитом споживача у паперовій формі або </w:t>
      </w:r>
      <w:r w:rsidR="00653367" w:rsidRPr="004B4670">
        <w:rPr>
          <w:rFonts w:eastAsia="Calibri"/>
          <w:color w:val="000000" w:themeColor="text1"/>
        </w:rPr>
        <w:t>електронній формі (</w:t>
      </w:r>
      <w:r w:rsidR="00EA1C70" w:rsidRPr="004B4670">
        <w:rPr>
          <w:rFonts w:eastAsia="Calibri"/>
          <w:color w:val="000000" w:themeColor="text1"/>
        </w:rPr>
        <w:t>на довговічному носії</w:t>
      </w:r>
      <w:r w:rsidR="00653367" w:rsidRPr="004B4670">
        <w:rPr>
          <w:rFonts w:eastAsia="Calibri"/>
          <w:color w:val="000000" w:themeColor="text1"/>
        </w:rPr>
        <w:t>)</w:t>
      </w:r>
      <w:r w:rsidR="00EA1C70" w:rsidRPr="004B4670">
        <w:rPr>
          <w:rFonts w:eastAsia="Calibri"/>
          <w:color w:val="000000" w:themeColor="text1"/>
        </w:rPr>
        <w:t>,</w:t>
      </w:r>
      <w:r w:rsidR="008F4A1F" w:rsidRPr="004B4670">
        <w:rPr>
          <w:rFonts w:eastAsia="Calibri"/>
          <w:color w:val="000000" w:themeColor="text1"/>
        </w:rPr>
        <w:t xml:space="preserve"> щодо умов та порядку надання </w:t>
      </w:r>
      <w:r w:rsidR="00840B61" w:rsidRPr="004B4670">
        <w:rPr>
          <w:rFonts w:eastAsia="Calibri"/>
          <w:color w:val="000000" w:themeColor="text1"/>
        </w:rPr>
        <w:t xml:space="preserve">споживачу </w:t>
      </w:r>
      <w:r w:rsidR="008F4A1F" w:rsidRPr="004B4670">
        <w:rPr>
          <w:rFonts w:eastAsia="Calibri"/>
          <w:color w:val="000000" w:themeColor="text1"/>
        </w:rPr>
        <w:t xml:space="preserve">послуги </w:t>
      </w:r>
      <w:r w:rsidR="008F4A1F" w:rsidRPr="004B4670">
        <w:rPr>
          <w:rFonts w:cs=";Times New Roman"/>
          <w:color w:val="000000" w:themeColor="text1"/>
        </w:rPr>
        <w:t>залучення коштів та банківських металів, що підлягають поверненню</w:t>
      </w:r>
      <w:r w:rsidR="00D446F4" w:rsidRPr="004B4670">
        <w:rPr>
          <w:rFonts w:cs=";Times New Roman"/>
          <w:color w:val="000000" w:themeColor="text1"/>
        </w:rPr>
        <w:t xml:space="preserve">, порядок розкриття </w:t>
      </w:r>
      <w:r w:rsidR="006B298F" w:rsidRPr="004B4670">
        <w:rPr>
          <w:rFonts w:cs=";Times New Roman"/>
          <w:color w:val="000000" w:themeColor="text1"/>
        </w:rPr>
        <w:t>кредитною спілкою</w:t>
      </w:r>
      <w:r w:rsidR="00D446F4" w:rsidRPr="004B4670">
        <w:rPr>
          <w:rFonts w:cs=";Times New Roman"/>
          <w:color w:val="000000" w:themeColor="text1"/>
        </w:rPr>
        <w:t xml:space="preserve"> такої інформації та перелік ознак, які можуть свідчити, що спосіб викладення інформації про умови надання фінансов</w:t>
      </w:r>
      <w:r w:rsidR="00660A2F" w:rsidRPr="004B4670">
        <w:rPr>
          <w:rFonts w:cs=";Times New Roman"/>
          <w:color w:val="000000" w:themeColor="text1"/>
        </w:rPr>
        <w:t>ої</w:t>
      </w:r>
      <w:r w:rsidR="00D446F4" w:rsidRPr="004B4670">
        <w:rPr>
          <w:rFonts w:cs=";Times New Roman"/>
          <w:color w:val="000000" w:themeColor="text1"/>
        </w:rPr>
        <w:t xml:space="preserve"> послуг</w:t>
      </w:r>
      <w:r w:rsidR="00660A2F" w:rsidRPr="004B4670">
        <w:rPr>
          <w:rFonts w:cs=";Times New Roman"/>
          <w:color w:val="000000" w:themeColor="text1"/>
        </w:rPr>
        <w:t>и</w:t>
      </w:r>
      <w:r w:rsidR="00D446F4" w:rsidRPr="004B4670">
        <w:rPr>
          <w:rFonts w:cs=";Times New Roman"/>
          <w:color w:val="000000" w:themeColor="text1"/>
        </w:rPr>
        <w:t xml:space="preserve"> кредитною спілкою під час поширення реклами ускладнює її візуал</w:t>
      </w:r>
      <w:r w:rsidR="00E5791C" w:rsidRPr="004B4670">
        <w:rPr>
          <w:rFonts w:cs=";Times New Roman"/>
          <w:color w:val="000000" w:themeColor="text1"/>
        </w:rPr>
        <w:t xml:space="preserve">ьне та/або </w:t>
      </w:r>
      <w:proofErr w:type="spellStart"/>
      <w:r w:rsidR="00E5791C" w:rsidRPr="004B4670">
        <w:rPr>
          <w:rFonts w:cs=";Times New Roman"/>
          <w:color w:val="000000" w:themeColor="text1"/>
        </w:rPr>
        <w:t>аудіальне</w:t>
      </w:r>
      <w:proofErr w:type="spellEnd"/>
      <w:r w:rsidR="00E5791C" w:rsidRPr="004B4670">
        <w:rPr>
          <w:rFonts w:cs=";Times New Roman"/>
          <w:color w:val="000000" w:themeColor="text1"/>
        </w:rPr>
        <w:t xml:space="preserve"> сприйняття</w:t>
      </w:r>
      <w:r w:rsidR="00134DB8" w:rsidRPr="004B4670">
        <w:rPr>
          <w:rFonts w:eastAsia="Calibri"/>
          <w:color w:val="000000" w:themeColor="text1"/>
        </w:rPr>
        <w:t>.</w:t>
      </w:r>
    </w:p>
    <w:p w14:paraId="19DBD462" w14:textId="77777777" w:rsidR="002354B3" w:rsidRPr="004B4670" w:rsidRDefault="002354B3" w:rsidP="009E4258">
      <w:pPr>
        <w:ind w:firstLine="567"/>
        <w:rPr>
          <w:rFonts w:eastAsia="Calibri"/>
          <w:color w:val="000000" w:themeColor="text1"/>
        </w:rPr>
      </w:pPr>
    </w:p>
    <w:p w14:paraId="2997802B" w14:textId="0D4A3735" w:rsidR="00894F7F" w:rsidRPr="004B4670" w:rsidRDefault="00894F7F" w:rsidP="009E4258">
      <w:pPr>
        <w:ind w:firstLine="567"/>
        <w:jc w:val="center"/>
        <w:rPr>
          <w:rFonts w:eastAsia="Calibri"/>
          <w:color w:val="000000" w:themeColor="text1"/>
        </w:rPr>
      </w:pPr>
      <w:r w:rsidRPr="004B4670">
        <w:rPr>
          <w:rFonts w:eastAsia="Calibri"/>
          <w:color w:val="000000" w:themeColor="text1"/>
        </w:rPr>
        <w:t xml:space="preserve">ІІ. </w:t>
      </w:r>
      <w:r w:rsidR="00EE14A1" w:rsidRPr="004B4670">
        <w:rPr>
          <w:rFonts w:eastAsia="Calibri"/>
          <w:color w:val="000000" w:themeColor="text1"/>
        </w:rPr>
        <w:t>Інформування споживача шляхом розміщення інформації на власному вебсайті кредитної спілки</w:t>
      </w:r>
      <w:r w:rsidR="00747C2F" w:rsidRPr="004B4670">
        <w:rPr>
          <w:rFonts w:eastAsia="Calibri"/>
          <w:color w:val="000000" w:themeColor="text1"/>
        </w:rPr>
        <w:t xml:space="preserve"> та</w:t>
      </w:r>
      <w:r w:rsidR="00EE14A1" w:rsidRPr="004B4670">
        <w:rPr>
          <w:rFonts w:eastAsia="Calibri"/>
          <w:color w:val="000000" w:themeColor="text1"/>
        </w:rPr>
        <w:t xml:space="preserve"> в рекламі</w:t>
      </w:r>
      <w:r w:rsidR="00747C2F" w:rsidRPr="004B4670">
        <w:rPr>
          <w:rFonts w:eastAsia="Calibri"/>
          <w:color w:val="000000" w:themeColor="text1"/>
        </w:rPr>
        <w:t>, включаючи рекламу</w:t>
      </w:r>
      <w:r w:rsidR="00EE14A1" w:rsidRPr="004B4670">
        <w:rPr>
          <w:rFonts w:eastAsia="Calibri"/>
          <w:color w:val="000000" w:themeColor="text1"/>
        </w:rPr>
        <w:t xml:space="preserve"> на іншому вебсайті</w:t>
      </w:r>
    </w:p>
    <w:p w14:paraId="76603D49" w14:textId="4729E5A8" w:rsidR="00894F7F" w:rsidRPr="004B4670" w:rsidRDefault="00894F7F" w:rsidP="009E4258">
      <w:pPr>
        <w:ind w:firstLine="567"/>
        <w:rPr>
          <w:rFonts w:eastAsia="Calibri"/>
          <w:color w:val="000000" w:themeColor="text1"/>
        </w:rPr>
      </w:pPr>
    </w:p>
    <w:p w14:paraId="017814E1" w14:textId="7B356804" w:rsidR="00733414" w:rsidRPr="004B4670" w:rsidRDefault="00733414" w:rsidP="009E4258">
      <w:pPr>
        <w:ind w:firstLine="567"/>
        <w:rPr>
          <w:rFonts w:eastAsia="Calibri"/>
          <w:color w:val="000000" w:themeColor="text1"/>
        </w:rPr>
      </w:pPr>
      <w:r w:rsidRPr="004B4670">
        <w:rPr>
          <w:rFonts w:eastAsia="Calibri"/>
          <w:color w:val="000000" w:themeColor="text1"/>
        </w:rPr>
        <w:t xml:space="preserve">4. Кредитна спілка під час інформування споживача на власному вебсайті </w:t>
      </w:r>
      <w:r w:rsidR="00A41192">
        <w:rPr>
          <w:rFonts w:eastAsia="Calibri"/>
          <w:color w:val="000000" w:themeColor="text1"/>
        </w:rPr>
        <w:t>розміщує інформацію про</w:t>
      </w:r>
      <w:r w:rsidRPr="004B4670">
        <w:rPr>
          <w:rFonts w:eastAsia="Calibri"/>
          <w:color w:val="000000" w:themeColor="text1"/>
        </w:rPr>
        <w:t xml:space="preserve"> т</w:t>
      </w:r>
      <w:r w:rsidR="00A41192">
        <w:rPr>
          <w:rFonts w:eastAsia="Calibri"/>
          <w:color w:val="000000" w:themeColor="text1"/>
        </w:rPr>
        <w:t>е</w:t>
      </w:r>
      <w:r w:rsidRPr="004B4670">
        <w:rPr>
          <w:rFonts w:eastAsia="Calibri"/>
          <w:color w:val="000000" w:themeColor="text1"/>
        </w:rPr>
        <w:t>, що:</w:t>
      </w:r>
    </w:p>
    <w:p w14:paraId="76C5B98D" w14:textId="77777777" w:rsidR="00733414" w:rsidRPr="004B4670" w:rsidRDefault="00733414" w:rsidP="009E4258">
      <w:pPr>
        <w:ind w:firstLine="567"/>
        <w:rPr>
          <w:rFonts w:eastAsia="Calibri"/>
          <w:color w:val="000000" w:themeColor="text1"/>
        </w:rPr>
      </w:pPr>
    </w:p>
    <w:p w14:paraId="1A6C50CF" w14:textId="77777777" w:rsidR="00733414" w:rsidRPr="004B4670" w:rsidRDefault="00733414" w:rsidP="009E4258">
      <w:pPr>
        <w:ind w:firstLine="567"/>
        <w:rPr>
          <w:rFonts w:eastAsia="Calibri"/>
          <w:color w:val="000000" w:themeColor="text1"/>
        </w:rPr>
      </w:pPr>
      <w:r w:rsidRPr="004B4670">
        <w:rPr>
          <w:rFonts w:eastAsia="Calibri"/>
          <w:color w:val="000000" w:themeColor="text1"/>
        </w:rPr>
        <w:t xml:space="preserve">1) прийом (залучення) кредитною спілкою від членів кредитної спілки пайових або інших внесків, передбачених статутом кредитної спілки, не є </w:t>
      </w:r>
      <w:r w:rsidRPr="004B4670">
        <w:rPr>
          <w:rFonts w:eastAsia="Calibri"/>
          <w:color w:val="000000" w:themeColor="text1"/>
        </w:rPr>
        <w:lastRenderedPageBreak/>
        <w:t>фінансовою послугою із залучення кредитною спілкою коштів та банківських металів, що підлягають поверненню, а пайові внески не є вкладами (депозитами);</w:t>
      </w:r>
    </w:p>
    <w:p w14:paraId="4864DA82" w14:textId="6F768074" w:rsidR="00733414" w:rsidRPr="004B4670" w:rsidRDefault="00733414" w:rsidP="009E4258">
      <w:pPr>
        <w:ind w:firstLine="567"/>
        <w:rPr>
          <w:rFonts w:eastAsia="Calibri"/>
          <w:color w:val="000000" w:themeColor="text1"/>
        </w:rPr>
      </w:pPr>
    </w:p>
    <w:p w14:paraId="302AC8B8" w14:textId="2ED91F58" w:rsidR="00516CE5" w:rsidRPr="004B4670" w:rsidRDefault="00516CE5" w:rsidP="009E4258">
      <w:pPr>
        <w:ind w:firstLine="567"/>
        <w:rPr>
          <w:rFonts w:eastAsia="Calibri"/>
          <w:color w:val="000000" w:themeColor="text1"/>
        </w:rPr>
      </w:pPr>
      <w:r w:rsidRPr="004B4670">
        <w:rPr>
          <w:rFonts w:eastAsia="Calibri"/>
          <w:color w:val="000000" w:themeColor="text1"/>
        </w:rPr>
        <w:t xml:space="preserve">2) залучення вкладу (депозиту) здійснюється лише від </w:t>
      </w:r>
      <w:r w:rsidRPr="004B4670">
        <w:rPr>
          <w:color w:val="000000" w:themeColor="text1"/>
        </w:rPr>
        <w:t>членів кредитної спілки</w:t>
      </w:r>
      <w:r w:rsidRPr="004B4670">
        <w:rPr>
          <w:rFonts w:eastAsia="Calibri"/>
          <w:color w:val="000000" w:themeColor="text1"/>
        </w:rPr>
        <w:t>;</w:t>
      </w:r>
    </w:p>
    <w:p w14:paraId="14AAB9AD" w14:textId="77777777" w:rsidR="00516CE5" w:rsidRPr="004B4670" w:rsidRDefault="00516CE5" w:rsidP="009E4258">
      <w:pPr>
        <w:ind w:firstLine="567"/>
        <w:rPr>
          <w:rFonts w:eastAsia="Calibri"/>
          <w:color w:val="000000" w:themeColor="text1"/>
        </w:rPr>
      </w:pPr>
    </w:p>
    <w:p w14:paraId="601F87BD" w14:textId="48FF5BFC" w:rsidR="00733414" w:rsidRPr="004B4670" w:rsidRDefault="00516CE5" w:rsidP="009E4258">
      <w:pPr>
        <w:ind w:firstLine="567"/>
        <w:rPr>
          <w:rFonts w:eastAsia="Calibri"/>
          <w:color w:val="000000" w:themeColor="text1"/>
        </w:rPr>
      </w:pPr>
      <w:r w:rsidRPr="004B4670">
        <w:rPr>
          <w:rFonts w:eastAsia="Calibri"/>
          <w:color w:val="000000" w:themeColor="text1"/>
        </w:rPr>
        <w:t>3</w:t>
      </w:r>
      <w:r w:rsidR="00733414" w:rsidRPr="004B4670">
        <w:rPr>
          <w:rFonts w:eastAsia="Calibri"/>
          <w:color w:val="000000" w:themeColor="text1"/>
        </w:rPr>
        <w:t>) вклад (депозит) не може бути переведений у пайовий внесок, а пайовий внесок та інші внески члена кредитної спілки не можуть бути переведені у вклад (депозит);</w:t>
      </w:r>
    </w:p>
    <w:p w14:paraId="34A747AF" w14:textId="77777777" w:rsidR="00733414" w:rsidRPr="004B4670" w:rsidRDefault="00733414" w:rsidP="009E4258">
      <w:pPr>
        <w:ind w:firstLine="567"/>
        <w:rPr>
          <w:rFonts w:eastAsia="Calibri"/>
          <w:color w:val="000000" w:themeColor="text1"/>
        </w:rPr>
      </w:pPr>
    </w:p>
    <w:p w14:paraId="1075DF3E" w14:textId="67E7C038" w:rsidR="00733414" w:rsidRPr="004B4670" w:rsidRDefault="00516CE5" w:rsidP="009E4258">
      <w:pPr>
        <w:ind w:firstLine="567"/>
        <w:rPr>
          <w:rFonts w:eastAsia="Calibri"/>
          <w:color w:val="000000" w:themeColor="text1"/>
        </w:rPr>
      </w:pPr>
      <w:r w:rsidRPr="004B4670">
        <w:rPr>
          <w:rFonts w:eastAsia="Calibri"/>
          <w:color w:val="000000" w:themeColor="text1"/>
        </w:rPr>
        <w:t>4</w:t>
      </w:r>
      <w:r w:rsidR="00733414" w:rsidRPr="004B4670">
        <w:rPr>
          <w:rFonts w:eastAsia="Calibri"/>
          <w:color w:val="000000" w:themeColor="text1"/>
        </w:rPr>
        <w:t xml:space="preserve">) залучення </w:t>
      </w:r>
      <w:r w:rsidR="00EA1C70" w:rsidRPr="004B4670">
        <w:rPr>
          <w:rFonts w:eastAsia="Calibri"/>
          <w:color w:val="000000" w:themeColor="text1"/>
        </w:rPr>
        <w:t xml:space="preserve">кредитною спілкою </w:t>
      </w:r>
      <w:r w:rsidR="00733414" w:rsidRPr="004B4670">
        <w:rPr>
          <w:rFonts w:eastAsia="Calibri"/>
          <w:color w:val="000000" w:themeColor="text1"/>
        </w:rPr>
        <w:t>вкладів (депозитів)</w:t>
      </w:r>
      <w:r w:rsidR="00733414" w:rsidRPr="004B4670">
        <w:rPr>
          <w:color w:val="000000" w:themeColor="text1"/>
        </w:rPr>
        <w:t xml:space="preserve"> членів кредитної спілки,</w:t>
      </w:r>
      <w:r w:rsidR="00733414" w:rsidRPr="004B4670">
        <w:rPr>
          <w:rFonts w:eastAsia="Calibri"/>
          <w:color w:val="000000" w:themeColor="text1"/>
        </w:rPr>
        <w:t xml:space="preserve"> нарахування та виплата </w:t>
      </w:r>
      <w:r w:rsidR="00EA1C70" w:rsidRPr="004B4670">
        <w:rPr>
          <w:rFonts w:eastAsia="Calibri"/>
          <w:color w:val="000000" w:themeColor="text1"/>
        </w:rPr>
        <w:t xml:space="preserve">кредитною спілкою </w:t>
      </w:r>
      <w:r w:rsidR="00733414" w:rsidRPr="004B4670">
        <w:rPr>
          <w:rFonts w:eastAsia="Calibri"/>
          <w:color w:val="000000" w:themeColor="text1"/>
        </w:rPr>
        <w:t>процентів за вкладами (депозитами), повернення</w:t>
      </w:r>
      <w:r w:rsidR="00EA1C70" w:rsidRPr="004B4670">
        <w:rPr>
          <w:rFonts w:eastAsia="Calibri"/>
          <w:color w:val="000000" w:themeColor="text1"/>
        </w:rPr>
        <w:t xml:space="preserve"> кредитною спілкою</w:t>
      </w:r>
      <w:r w:rsidR="00733414" w:rsidRPr="004B4670">
        <w:rPr>
          <w:rFonts w:eastAsia="Calibri"/>
          <w:color w:val="000000" w:themeColor="text1"/>
        </w:rPr>
        <w:t xml:space="preserve"> вкладів (депозитів) </w:t>
      </w:r>
      <w:r w:rsidR="00EA1C70" w:rsidRPr="004B4670">
        <w:rPr>
          <w:rFonts w:eastAsia="Calibri"/>
          <w:color w:val="000000" w:themeColor="text1"/>
        </w:rPr>
        <w:t xml:space="preserve">може не відбуватися </w:t>
      </w:r>
      <w:r w:rsidR="00733414" w:rsidRPr="004B4670">
        <w:rPr>
          <w:rFonts w:eastAsia="Calibri"/>
          <w:color w:val="000000" w:themeColor="text1"/>
        </w:rPr>
        <w:t xml:space="preserve">з </w:t>
      </w:r>
      <w:r w:rsidR="00D26482" w:rsidRPr="004B4670">
        <w:rPr>
          <w:rFonts w:eastAsia="Calibri"/>
          <w:color w:val="000000" w:themeColor="text1"/>
        </w:rPr>
        <w:t>урахуванням</w:t>
      </w:r>
      <w:r w:rsidR="00733414" w:rsidRPr="004B4670">
        <w:rPr>
          <w:rFonts w:eastAsia="Calibri"/>
          <w:color w:val="000000" w:themeColor="text1"/>
        </w:rPr>
        <w:t xml:space="preserve"> перелік</w:t>
      </w:r>
      <w:r w:rsidR="00D26482" w:rsidRPr="004B4670">
        <w:rPr>
          <w:rFonts w:eastAsia="Calibri"/>
          <w:color w:val="000000" w:themeColor="text1"/>
        </w:rPr>
        <w:t>у</w:t>
      </w:r>
      <w:r w:rsidR="00733414" w:rsidRPr="004B4670">
        <w:rPr>
          <w:rFonts w:eastAsia="Calibri"/>
          <w:color w:val="000000" w:themeColor="text1"/>
        </w:rPr>
        <w:t xml:space="preserve"> випадків</w:t>
      </w:r>
      <w:r w:rsidR="008B57EE">
        <w:rPr>
          <w:rFonts w:eastAsia="Calibri"/>
          <w:color w:val="000000" w:themeColor="text1"/>
        </w:rPr>
        <w:t>,</w:t>
      </w:r>
      <w:r w:rsidR="00733414" w:rsidRPr="004B4670">
        <w:rPr>
          <w:rFonts w:eastAsia="Calibri"/>
          <w:color w:val="000000" w:themeColor="text1"/>
        </w:rPr>
        <w:t xml:space="preserve"> </w:t>
      </w:r>
      <w:r w:rsidR="0096199A">
        <w:rPr>
          <w:rFonts w:eastAsia="Calibri"/>
          <w:color w:val="000000" w:themeColor="text1"/>
        </w:rPr>
        <w:t xml:space="preserve">визначених </w:t>
      </w:r>
      <w:r w:rsidR="00733414" w:rsidRPr="004B4670">
        <w:rPr>
          <w:rFonts w:eastAsia="Calibri"/>
          <w:color w:val="000000" w:themeColor="text1"/>
        </w:rPr>
        <w:t>Закон</w:t>
      </w:r>
      <w:r w:rsidR="0096199A">
        <w:rPr>
          <w:rFonts w:eastAsia="Calibri"/>
          <w:color w:val="000000" w:themeColor="text1"/>
        </w:rPr>
        <w:t>ом</w:t>
      </w:r>
      <w:r w:rsidR="00733414" w:rsidRPr="004B4670">
        <w:rPr>
          <w:rFonts w:eastAsia="Calibri"/>
          <w:color w:val="000000" w:themeColor="text1"/>
        </w:rPr>
        <w:t xml:space="preserve"> про кредитні спілки</w:t>
      </w:r>
      <w:r w:rsidR="00F84480" w:rsidRPr="004B4670">
        <w:rPr>
          <w:rFonts w:eastAsia="Calibri"/>
          <w:color w:val="000000" w:themeColor="text1"/>
        </w:rPr>
        <w:t xml:space="preserve"> та </w:t>
      </w:r>
      <w:r w:rsidR="008A25C5" w:rsidRPr="008A25C5">
        <w:rPr>
          <w:rFonts w:eastAsia="Calibri"/>
          <w:color w:val="000000" w:themeColor="text1"/>
        </w:rPr>
        <w:t>постанов</w:t>
      </w:r>
      <w:r w:rsidR="0096199A">
        <w:rPr>
          <w:rFonts w:eastAsia="Calibri"/>
          <w:color w:val="000000" w:themeColor="text1"/>
        </w:rPr>
        <w:t>ою</w:t>
      </w:r>
      <w:r w:rsidR="008A25C5" w:rsidRPr="008A25C5">
        <w:rPr>
          <w:rFonts w:eastAsia="Calibri"/>
          <w:color w:val="000000" w:themeColor="text1"/>
        </w:rPr>
        <w:t xml:space="preserve"> Правління </w:t>
      </w:r>
      <w:r w:rsidR="00F84480" w:rsidRPr="008B57EE">
        <w:rPr>
          <w:rFonts w:eastAsia="Calibri"/>
          <w:color w:val="000000" w:themeColor="text1"/>
        </w:rPr>
        <w:t>Національного банку</w:t>
      </w:r>
      <w:r w:rsidR="005747C0" w:rsidRPr="008B57EE">
        <w:rPr>
          <w:rFonts w:eastAsia="Calibri"/>
          <w:color w:val="000000" w:themeColor="text1"/>
        </w:rPr>
        <w:t xml:space="preserve"> України</w:t>
      </w:r>
      <w:r w:rsidR="008A25C5" w:rsidRPr="008B57EE">
        <w:rPr>
          <w:rFonts w:eastAsia="Calibri"/>
          <w:color w:val="000000" w:themeColor="text1"/>
        </w:rPr>
        <w:t xml:space="preserve"> від 06</w:t>
      </w:r>
      <w:r w:rsidR="00C85E93" w:rsidRPr="008B57EE">
        <w:rPr>
          <w:rFonts w:eastAsia="Calibri"/>
          <w:color w:val="000000" w:themeColor="text1"/>
        </w:rPr>
        <w:t xml:space="preserve"> березня </w:t>
      </w:r>
      <w:r w:rsidR="008A25C5" w:rsidRPr="008B57EE">
        <w:rPr>
          <w:rFonts w:eastAsia="Calibri"/>
          <w:color w:val="000000" w:themeColor="text1"/>
        </w:rPr>
        <w:t>2022</w:t>
      </w:r>
      <w:r w:rsidR="00C85E93" w:rsidRPr="008B57EE">
        <w:rPr>
          <w:rFonts w:eastAsia="Calibri"/>
          <w:color w:val="000000" w:themeColor="text1"/>
        </w:rPr>
        <w:t xml:space="preserve"> року</w:t>
      </w:r>
      <w:r w:rsidR="008A25C5" w:rsidRPr="008B57EE">
        <w:rPr>
          <w:rFonts w:eastAsia="Calibri"/>
          <w:color w:val="000000" w:themeColor="text1"/>
        </w:rPr>
        <w:t xml:space="preserve"> № 39</w:t>
      </w:r>
      <w:r w:rsidR="00C85E93" w:rsidRPr="008B57EE">
        <w:rPr>
          <w:rFonts w:eastAsia="Calibri"/>
          <w:color w:val="000000" w:themeColor="text1"/>
        </w:rPr>
        <w:t xml:space="preserve"> </w:t>
      </w:r>
      <w:r w:rsidR="0096199A" w:rsidRPr="008B57EE">
        <w:rPr>
          <w:rFonts w:eastAsia="Calibri"/>
          <w:color w:val="000000" w:themeColor="text1"/>
        </w:rPr>
        <w:t>“</w:t>
      </w:r>
      <w:r w:rsidR="0096199A" w:rsidRPr="008B57EE">
        <w:rPr>
          <w:bCs/>
          <w:color w:val="000000" w:themeColor="text1"/>
          <w:shd w:val="clear" w:color="auto" w:fill="FFFFFF"/>
        </w:rPr>
        <w:t>Про врегулювання діяльності учасників ринку небанківських фінансових послуг, небанківських фінансових груп, учасників платіжного ринку, колекторських компаній та юридичних осіб, які отримали ліцензію на надання банкам послуг з інкасації</w:t>
      </w:r>
      <w:r w:rsidR="0096199A" w:rsidRPr="008B57EE">
        <w:rPr>
          <w:rFonts w:eastAsia="Calibri"/>
          <w:color w:val="000000" w:themeColor="text1"/>
        </w:rPr>
        <w:t xml:space="preserve">” </w:t>
      </w:r>
      <w:r w:rsidR="00C85E93" w:rsidRPr="008B57EE">
        <w:rPr>
          <w:rFonts w:eastAsia="Calibri"/>
          <w:color w:val="000000" w:themeColor="text1"/>
        </w:rPr>
        <w:t>(зі змінами)</w:t>
      </w:r>
      <w:r w:rsidR="00733414" w:rsidRPr="008B57EE">
        <w:rPr>
          <w:rFonts w:eastAsia="Calibri"/>
          <w:color w:val="000000" w:themeColor="text1"/>
        </w:rPr>
        <w:t xml:space="preserve">, коли </w:t>
      </w:r>
      <w:r w:rsidR="00733414" w:rsidRPr="004B4670">
        <w:rPr>
          <w:rFonts w:eastAsia="Calibri"/>
          <w:color w:val="000000" w:themeColor="text1"/>
        </w:rPr>
        <w:t>кредитна спілка втрачає право на здійснення відповідних дій</w:t>
      </w:r>
      <w:r w:rsidR="00D26482" w:rsidRPr="004B4670">
        <w:rPr>
          <w:rFonts w:eastAsia="Calibri"/>
          <w:color w:val="000000" w:themeColor="text1"/>
        </w:rPr>
        <w:t xml:space="preserve">, з </w:t>
      </w:r>
      <w:r w:rsidR="003B6B9C" w:rsidRPr="004B4670">
        <w:rPr>
          <w:rFonts w:eastAsia="Calibri"/>
          <w:color w:val="000000" w:themeColor="text1"/>
        </w:rPr>
        <w:t xml:space="preserve">додаванням </w:t>
      </w:r>
      <w:r w:rsidR="00D26482" w:rsidRPr="004B4670">
        <w:rPr>
          <w:rFonts w:eastAsia="Calibri"/>
          <w:color w:val="000000" w:themeColor="text1"/>
        </w:rPr>
        <w:t>гіперпосилання на статут та/або внутрішній документ кредитної спілки (витяг</w:t>
      </w:r>
      <w:r w:rsidR="003B6B9C" w:rsidRPr="004B4670">
        <w:rPr>
          <w:rFonts w:eastAsia="Calibri"/>
          <w:color w:val="000000" w:themeColor="text1"/>
        </w:rPr>
        <w:t>и з них</w:t>
      </w:r>
      <w:r w:rsidR="00D26482" w:rsidRPr="004B4670">
        <w:rPr>
          <w:rFonts w:eastAsia="Calibri"/>
          <w:color w:val="000000" w:themeColor="text1"/>
        </w:rPr>
        <w:t>)</w:t>
      </w:r>
      <w:r w:rsidR="000E091B" w:rsidRPr="004B4670">
        <w:rPr>
          <w:rFonts w:eastAsia="Calibri"/>
          <w:color w:val="000000" w:themeColor="text1"/>
        </w:rPr>
        <w:t xml:space="preserve"> та нормативно-правовий акт Національного банку</w:t>
      </w:r>
      <w:r w:rsidR="00F36AA8">
        <w:rPr>
          <w:rFonts w:eastAsia="Calibri"/>
          <w:color w:val="000000" w:themeColor="text1"/>
        </w:rPr>
        <w:t xml:space="preserve"> України (далі – Національний банк)</w:t>
      </w:r>
      <w:r w:rsidR="00D26482" w:rsidRPr="004B4670">
        <w:rPr>
          <w:rFonts w:eastAsia="Calibri"/>
          <w:color w:val="000000" w:themeColor="text1"/>
        </w:rPr>
        <w:t>, де розкрито перелік таких випадків</w:t>
      </w:r>
      <w:r w:rsidR="00733414" w:rsidRPr="004B4670">
        <w:rPr>
          <w:rFonts w:eastAsia="Calibri"/>
          <w:color w:val="000000" w:themeColor="text1"/>
        </w:rPr>
        <w:t>;</w:t>
      </w:r>
    </w:p>
    <w:p w14:paraId="5CFAB24E" w14:textId="0D201D01" w:rsidR="00733414" w:rsidRPr="004B4670" w:rsidRDefault="00733414" w:rsidP="009E4258">
      <w:pPr>
        <w:ind w:firstLine="567"/>
        <w:rPr>
          <w:rFonts w:eastAsia="Calibri"/>
          <w:color w:val="000000" w:themeColor="text1"/>
        </w:rPr>
      </w:pPr>
    </w:p>
    <w:p w14:paraId="240554D4" w14:textId="7F59A194" w:rsidR="00733414" w:rsidRPr="004B4670" w:rsidRDefault="00516CE5" w:rsidP="009E4258">
      <w:pPr>
        <w:ind w:firstLine="567"/>
        <w:rPr>
          <w:rFonts w:eastAsia="Calibri"/>
          <w:color w:val="000000" w:themeColor="text1"/>
        </w:rPr>
      </w:pPr>
      <w:r w:rsidRPr="004B4670">
        <w:rPr>
          <w:rFonts w:eastAsia="Calibri"/>
          <w:color w:val="000000" w:themeColor="text1"/>
        </w:rPr>
        <w:t>5</w:t>
      </w:r>
      <w:r w:rsidR="00733414" w:rsidRPr="004B4670">
        <w:rPr>
          <w:rFonts w:eastAsia="Calibri"/>
          <w:color w:val="000000" w:themeColor="text1"/>
        </w:rPr>
        <w:t xml:space="preserve">) </w:t>
      </w:r>
      <w:r w:rsidR="00A931DA" w:rsidRPr="004B4670">
        <w:rPr>
          <w:rFonts w:eastAsia="Calibri"/>
          <w:color w:val="000000" w:themeColor="text1"/>
        </w:rPr>
        <w:t>вклади (депозити), а також окремі внески члена кредитної спілки відповідно до Закону про кредитні спілки за заявою споживача можуть бути спрямовані на погашення кредиту та/або процентів за його користування;</w:t>
      </w:r>
    </w:p>
    <w:p w14:paraId="2C98B2C3" w14:textId="4D0E99EC" w:rsidR="001B71B3" w:rsidRPr="004B4670" w:rsidRDefault="001B71B3" w:rsidP="009E4258">
      <w:pPr>
        <w:ind w:firstLine="567"/>
        <w:rPr>
          <w:rFonts w:eastAsia="Calibri"/>
          <w:color w:val="000000" w:themeColor="text1"/>
        </w:rPr>
      </w:pPr>
    </w:p>
    <w:p w14:paraId="6D4134C6" w14:textId="47112FA4" w:rsidR="00733414" w:rsidRPr="004B4670" w:rsidRDefault="001B71B3" w:rsidP="009E4258">
      <w:pPr>
        <w:ind w:firstLine="567"/>
        <w:rPr>
          <w:rFonts w:eastAsia="Calibri"/>
          <w:color w:val="000000" w:themeColor="text1"/>
        </w:rPr>
      </w:pPr>
      <w:r w:rsidRPr="004B4670">
        <w:rPr>
          <w:rFonts w:eastAsia="Calibri"/>
          <w:color w:val="000000" w:themeColor="text1"/>
        </w:rPr>
        <w:t>6) на відшкодування коштів за вкладом (депозитом) у кредитній спілці не поширюються гарантії Фонду гарантування вкладів фізичних осіб згідно зі статтею 26 Закону України “Про систему гарантування вкладів фізичних осіб”;</w:t>
      </w:r>
    </w:p>
    <w:p w14:paraId="71DD5C7F" w14:textId="77777777" w:rsidR="008004BE" w:rsidRPr="004B4670" w:rsidRDefault="008004BE" w:rsidP="009E4258">
      <w:pPr>
        <w:ind w:firstLine="567"/>
        <w:rPr>
          <w:rFonts w:eastAsia="Calibri"/>
          <w:color w:val="000000" w:themeColor="text1"/>
        </w:rPr>
      </w:pPr>
    </w:p>
    <w:p w14:paraId="795D7B2B" w14:textId="43F0CF84" w:rsidR="008004BE" w:rsidRPr="004B4670" w:rsidRDefault="008004BE" w:rsidP="009E4258">
      <w:pPr>
        <w:ind w:firstLine="567"/>
        <w:rPr>
          <w:rFonts w:eastAsia="Calibri"/>
          <w:color w:val="000000" w:themeColor="text1"/>
        </w:rPr>
      </w:pPr>
      <w:r w:rsidRPr="004B4670">
        <w:rPr>
          <w:rFonts w:eastAsia="Calibri"/>
          <w:color w:val="000000" w:themeColor="text1"/>
        </w:rPr>
        <w:t>7) </w:t>
      </w:r>
      <w:r w:rsidR="00F54665" w:rsidRPr="004B4670">
        <w:rPr>
          <w:rFonts w:eastAsia="Calibri"/>
          <w:color w:val="000000" w:themeColor="text1"/>
        </w:rPr>
        <w:t>в</w:t>
      </w:r>
      <w:r w:rsidRPr="004B4670">
        <w:rPr>
          <w:rFonts w:eastAsia="Calibri"/>
          <w:color w:val="000000" w:themeColor="text1"/>
        </w:rPr>
        <w:t xml:space="preserve"> кредитн</w:t>
      </w:r>
      <w:r w:rsidR="00F54665" w:rsidRPr="004B4670">
        <w:rPr>
          <w:rFonts w:eastAsia="Calibri"/>
          <w:color w:val="000000" w:themeColor="text1"/>
        </w:rPr>
        <w:t>ій</w:t>
      </w:r>
      <w:r w:rsidRPr="004B4670">
        <w:rPr>
          <w:rFonts w:eastAsia="Calibri"/>
          <w:color w:val="000000" w:themeColor="text1"/>
        </w:rPr>
        <w:t xml:space="preserve"> спіл</w:t>
      </w:r>
      <w:r w:rsidR="00F54665" w:rsidRPr="004B4670">
        <w:rPr>
          <w:rFonts w:eastAsia="Calibri"/>
          <w:color w:val="000000" w:themeColor="text1"/>
        </w:rPr>
        <w:t>ці</w:t>
      </w:r>
      <w:r w:rsidRPr="004B4670">
        <w:rPr>
          <w:rFonts w:eastAsia="Calibri"/>
          <w:color w:val="000000" w:themeColor="text1"/>
        </w:rPr>
        <w:t xml:space="preserve"> відсутні або наявні гарантійні фонди чи компенсаційні схеми, що застосовуються відповідно до законодавства України щодо </w:t>
      </w:r>
      <w:r w:rsidR="00D2260C" w:rsidRPr="004B4670">
        <w:rPr>
          <w:rFonts w:eastAsia="Calibri"/>
          <w:color w:val="000000" w:themeColor="text1"/>
        </w:rPr>
        <w:t>фінансової послуги залучення коштів та банківських металів, що підлягають поверненню</w:t>
      </w:r>
      <w:r w:rsidRPr="004B4670">
        <w:rPr>
          <w:rFonts w:eastAsia="Calibri"/>
          <w:color w:val="000000" w:themeColor="text1"/>
        </w:rPr>
        <w:t>, та які саме (за наявності);</w:t>
      </w:r>
    </w:p>
    <w:p w14:paraId="565C8368" w14:textId="77777777" w:rsidR="001B71B3" w:rsidRPr="004B4670" w:rsidRDefault="001B71B3" w:rsidP="009E4258">
      <w:pPr>
        <w:ind w:firstLine="567"/>
        <w:rPr>
          <w:rFonts w:eastAsia="Calibri"/>
          <w:color w:val="000000" w:themeColor="text1"/>
        </w:rPr>
      </w:pPr>
    </w:p>
    <w:p w14:paraId="6CA4298A" w14:textId="2D5022AC" w:rsidR="00733414" w:rsidRPr="004B4670" w:rsidRDefault="008004BE" w:rsidP="009E4258">
      <w:pPr>
        <w:ind w:firstLine="567"/>
        <w:rPr>
          <w:rFonts w:eastAsia="Calibri"/>
          <w:color w:val="000000" w:themeColor="text1"/>
        </w:rPr>
      </w:pPr>
      <w:r w:rsidRPr="004B4670">
        <w:rPr>
          <w:rFonts w:eastAsia="Calibri"/>
          <w:color w:val="000000" w:themeColor="text1"/>
        </w:rPr>
        <w:t>8</w:t>
      </w:r>
      <w:r w:rsidR="00733414" w:rsidRPr="004B4670">
        <w:rPr>
          <w:rFonts w:eastAsia="Calibri"/>
          <w:color w:val="000000" w:themeColor="text1"/>
        </w:rPr>
        <w:t>) умови (випадки)</w:t>
      </w:r>
      <w:r w:rsidR="008E7DF7" w:rsidRPr="004B4670">
        <w:rPr>
          <w:rFonts w:eastAsia="Calibri"/>
          <w:color w:val="000000" w:themeColor="text1"/>
        </w:rPr>
        <w:t xml:space="preserve"> </w:t>
      </w:r>
      <w:r w:rsidR="004D1BD1" w:rsidRPr="004B4670">
        <w:rPr>
          <w:rFonts w:eastAsia="Calibri"/>
          <w:color w:val="000000" w:themeColor="text1"/>
        </w:rPr>
        <w:t>і</w:t>
      </w:r>
      <w:r w:rsidR="008E7DF7" w:rsidRPr="004B4670">
        <w:rPr>
          <w:rFonts w:eastAsia="Calibri"/>
          <w:color w:val="000000" w:themeColor="text1"/>
        </w:rPr>
        <w:t xml:space="preserve"> строки</w:t>
      </w:r>
      <w:r w:rsidR="00733414" w:rsidRPr="004B4670">
        <w:rPr>
          <w:rFonts w:eastAsia="Calibri"/>
          <w:color w:val="000000" w:themeColor="text1"/>
        </w:rPr>
        <w:t xml:space="preserve"> повернення обов’язкового та додаткових пайових внесків</w:t>
      </w:r>
      <w:r w:rsidR="008E7DF7" w:rsidRPr="004B4670">
        <w:rPr>
          <w:rFonts w:eastAsia="Calibri"/>
          <w:color w:val="000000" w:themeColor="text1"/>
        </w:rPr>
        <w:t xml:space="preserve"> членам кредитної спілки</w:t>
      </w:r>
      <w:r w:rsidR="00321CD0" w:rsidRPr="004B4670">
        <w:rPr>
          <w:rFonts w:eastAsia="Calibri"/>
          <w:color w:val="000000" w:themeColor="text1"/>
        </w:rPr>
        <w:t xml:space="preserve"> встановлюються статутом кредитної спілки з </w:t>
      </w:r>
      <w:r w:rsidR="00B25A39" w:rsidRPr="004B4670">
        <w:rPr>
          <w:rFonts w:eastAsia="Calibri"/>
          <w:color w:val="000000" w:themeColor="text1"/>
        </w:rPr>
        <w:t>додаванням</w:t>
      </w:r>
      <w:r w:rsidR="00321CD0" w:rsidRPr="004B4670">
        <w:rPr>
          <w:rFonts w:eastAsia="Calibri"/>
          <w:color w:val="000000" w:themeColor="text1"/>
        </w:rPr>
        <w:t xml:space="preserve"> гіперпосилання на статут</w:t>
      </w:r>
      <w:r w:rsidR="00B25A39" w:rsidRPr="004B4670">
        <w:rPr>
          <w:rFonts w:eastAsia="Calibri"/>
          <w:color w:val="000000" w:themeColor="text1"/>
        </w:rPr>
        <w:t> / рішення загальних зборів членів кредитної спілки (витяги з них)</w:t>
      </w:r>
      <w:r w:rsidR="00321CD0" w:rsidRPr="004B4670">
        <w:rPr>
          <w:rFonts w:eastAsia="Calibri"/>
          <w:color w:val="000000" w:themeColor="text1"/>
        </w:rPr>
        <w:t xml:space="preserve">, де </w:t>
      </w:r>
      <w:r w:rsidR="00D65C1D" w:rsidRPr="004B4670">
        <w:rPr>
          <w:rFonts w:eastAsia="Calibri"/>
          <w:color w:val="000000" w:themeColor="text1"/>
        </w:rPr>
        <w:t>розкрито</w:t>
      </w:r>
      <w:r w:rsidR="00E76125" w:rsidRPr="004B4670">
        <w:rPr>
          <w:rFonts w:eastAsia="Calibri"/>
          <w:color w:val="000000" w:themeColor="text1"/>
        </w:rPr>
        <w:t xml:space="preserve"> </w:t>
      </w:r>
      <w:r w:rsidR="00B25A39" w:rsidRPr="004B4670">
        <w:rPr>
          <w:rFonts w:eastAsia="Calibri"/>
          <w:color w:val="000000" w:themeColor="text1"/>
        </w:rPr>
        <w:t>таку</w:t>
      </w:r>
      <w:r w:rsidR="00E76125" w:rsidRPr="004B4670">
        <w:rPr>
          <w:rFonts w:eastAsia="Calibri"/>
          <w:color w:val="000000" w:themeColor="text1"/>
        </w:rPr>
        <w:t xml:space="preserve"> інформацію</w:t>
      </w:r>
      <w:r w:rsidR="008E7DF7" w:rsidRPr="004B4670">
        <w:rPr>
          <w:rFonts w:eastAsia="Calibri"/>
          <w:color w:val="000000" w:themeColor="text1"/>
        </w:rPr>
        <w:t>;</w:t>
      </w:r>
    </w:p>
    <w:p w14:paraId="0ECB7F67" w14:textId="520B725B" w:rsidR="008E7DF7" w:rsidRPr="004B4670" w:rsidRDefault="008E7DF7" w:rsidP="009E4258">
      <w:pPr>
        <w:ind w:firstLine="567"/>
        <w:rPr>
          <w:rFonts w:eastAsia="Calibri"/>
          <w:color w:val="000000" w:themeColor="text1"/>
        </w:rPr>
      </w:pPr>
    </w:p>
    <w:p w14:paraId="5399EFCD" w14:textId="46DF3695" w:rsidR="00D65C1D" w:rsidRPr="004B4670" w:rsidRDefault="008004BE" w:rsidP="009E4258">
      <w:pPr>
        <w:ind w:firstLine="567"/>
        <w:rPr>
          <w:rFonts w:eastAsia="Calibri"/>
          <w:color w:val="000000" w:themeColor="text1"/>
        </w:rPr>
      </w:pPr>
      <w:r w:rsidRPr="004B4670">
        <w:rPr>
          <w:rFonts w:eastAsia="Calibri"/>
          <w:color w:val="000000" w:themeColor="text1"/>
        </w:rPr>
        <w:lastRenderedPageBreak/>
        <w:t>9</w:t>
      </w:r>
      <w:r w:rsidR="008E7DF7" w:rsidRPr="004B4670">
        <w:rPr>
          <w:rFonts w:eastAsia="Calibri"/>
          <w:color w:val="000000" w:themeColor="text1"/>
        </w:rPr>
        <w:t>) умови та порядок припинення членства у кредитній спілці, в тому числі виключення з членів кредитної спілки</w:t>
      </w:r>
      <w:r w:rsidR="00321CD0" w:rsidRPr="004B4670">
        <w:rPr>
          <w:rFonts w:eastAsia="Calibri"/>
          <w:color w:val="000000" w:themeColor="text1"/>
        </w:rPr>
        <w:t>,</w:t>
      </w:r>
      <w:r w:rsidR="00D65C1D" w:rsidRPr="004B4670">
        <w:rPr>
          <w:rFonts w:eastAsia="Calibri"/>
          <w:color w:val="000000" w:themeColor="text1"/>
        </w:rPr>
        <w:t xml:space="preserve"> встановлюються статутом кредитної спілки з </w:t>
      </w:r>
      <w:r w:rsidR="007F5298" w:rsidRPr="004B4670">
        <w:rPr>
          <w:rFonts w:eastAsia="Calibri"/>
          <w:color w:val="000000" w:themeColor="text1"/>
        </w:rPr>
        <w:t>додаванням гіперпосилання</w:t>
      </w:r>
      <w:r w:rsidR="00D65C1D" w:rsidRPr="004B4670">
        <w:rPr>
          <w:rFonts w:eastAsia="Calibri"/>
          <w:color w:val="000000" w:themeColor="text1"/>
        </w:rPr>
        <w:t xml:space="preserve"> на статут (витяг), де розкрито </w:t>
      </w:r>
      <w:r w:rsidR="004D1BD1" w:rsidRPr="004B4670">
        <w:rPr>
          <w:rFonts w:eastAsia="Calibri"/>
          <w:color w:val="000000" w:themeColor="text1"/>
        </w:rPr>
        <w:t>умови та порядок припинення членства у кредитній спілці</w:t>
      </w:r>
      <w:r w:rsidR="008971E7" w:rsidRPr="004B4670">
        <w:rPr>
          <w:rFonts w:eastAsia="Calibri"/>
          <w:color w:val="000000" w:themeColor="text1"/>
        </w:rPr>
        <w:t>;</w:t>
      </w:r>
    </w:p>
    <w:p w14:paraId="20801C55" w14:textId="0D2A68D3" w:rsidR="008971E7" w:rsidRPr="004B4670" w:rsidRDefault="008971E7" w:rsidP="009E4258">
      <w:pPr>
        <w:ind w:firstLine="567"/>
        <w:rPr>
          <w:rFonts w:eastAsia="Calibri"/>
          <w:color w:val="000000" w:themeColor="text1"/>
        </w:rPr>
      </w:pPr>
    </w:p>
    <w:p w14:paraId="53F6A585" w14:textId="79A5EC61" w:rsidR="00DF0C41" w:rsidRPr="004B4670" w:rsidRDefault="008971E7" w:rsidP="009E4258">
      <w:pPr>
        <w:ind w:firstLine="567"/>
        <w:rPr>
          <w:rFonts w:eastAsia="Calibri"/>
          <w:color w:val="000000" w:themeColor="text1"/>
        </w:rPr>
      </w:pPr>
      <w:r w:rsidRPr="004B4670">
        <w:rPr>
          <w:rFonts w:eastAsia="Calibri"/>
          <w:color w:val="000000" w:themeColor="text1"/>
        </w:rPr>
        <w:t xml:space="preserve">10) </w:t>
      </w:r>
      <w:r w:rsidR="00DF0C41" w:rsidRPr="004B4670">
        <w:rPr>
          <w:rFonts w:eastAsia="Calibri"/>
          <w:color w:val="000000" w:themeColor="text1"/>
        </w:rPr>
        <w:t>споживач згідно з законодавством України має право звернутися до Національного банку</w:t>
      </w:r>
      <w:r w:rsidR="00DE5B10">
        <w:rPr>
          <w:color w:val="000000" w:themeColor="text1"/>
        </w:rPr>
        <w:t xml:space="preserve"> </w:t>
      </w:r>
      <w:r w:rsidR="00DF0C41" w:rsidRPr="004B4670">
        <w:rPr>
          <w:rFonts w:eastAsia="Calibri"/>
          <w:color w:val="000000" w:themeColor="text1"/>
        </w:rPr>
        <w:t xml:space="preserve">як регулятора ринку кредитних спілок, </w:t>
      </w:r>
      <w:r w:rsidR="00437A1C" w:rsidRPr="004B4670">
        <w:rPr>
          <w:rFonts w:eastAsia="Calibri"/>
          <w:color w:val="000000" w:themeColor="text1"/>
        </w:rPr>
        <w:t>включно</w:t>
      </w:r>
      <w:r w:rsidR="00DF0C41" w:rsidRPr="004B4670">
        <w:rPr>
          <w:rFonts w:eastAsia="Calibri"/>
          <w:color w:val="000000" w:themeColor="text1"/>
        </w:rPr>
        <w:t xml:space="preserve"> з питань захисту прав споживачів фінансових послуг, </w:t>
      </w:r>
      <w:r w:rsidR="00E241FB" w:rsidRPr="004B4670">
        <w:rPr>
          <w:rFonts w:eastAsia="Calibri"/>
          <w:color w:val="000000" w:themeColor="text1"/>
        </w:rPr>
        <w:t xml:space="preserve">із зазначенням </w:t>
      </w:r>
      <w:r w:rsidR="00DF0C41" w:rsidRPr="004B4670">
        <w:rPr>
          <w:rFonts w:eastAsia="Calibri"/>
          <w:color w:val="000000" w:themeColor="text1"/>
        </w:rPr>
        <w:t>контактно</w:t>
      </w:r>
      <w:r w:rsidR="00E241FB" w:rsidRPr="004B4670">
        <w:rPr>
          <w:rFonts w:eastAsia="Calibri"/>
          <w:color w:val="000000" w:themeColor="text1"/>
        </w:rPr>
        <w:t>ї</w:t>
      </w:r>
      <w:r w:rsidR="00DF0C41" w:rsidRPr="004B4670">
        <w:rPr>
          <w:rFonts w:eastAsia="Calibri"/>
          <w:color w:val="000000" w:themeColor="text1"/>
        </w:rPr>
        <w:t xml:space="preserve"> інформаці</w:t>
      </w:r>
      <w:r w:rsidR="00E241FB" w:rsidRPr="004B4670">
        <w:rPr>
          <w:rFonts w:eastAsia="Calibri"/>
          <w:color w:val="000000" w:themeColor="text1"/>
        </w:rPr>
        <w:t>ї Національного банку для такого звернення</w:t>
      </w:r>
      <w:r w:rsidR="00DF0C41" w:rsidRPr="004B4670">
        <w:rPr>
          <w:rFonts w:eastAsia="Calibri"/>
          <w:color w:val="000000" w:themeColor="text1"/>
        </w:rPr>
        <w:t>.</w:t>
      </w:r>
    </w:p>
    <w:p w14:paraId="180929DD" w14:textId="77777777" w:rsidR="0005368B" w:rsidRPr="004B4670" w:rsidRDefault="0005368B" w:rsidP="009E4258">
      <w:pPr>
        <w:ind w:firstLine="567"/>
        <w:rPr>
          <w:rFonts w:eastAsia="Calibri"/>
          <w:color w:val="000000" w:themeColor="text1"/>
        </w:rPr>
      </w:pPr>
    </w:p>
    <w:p w14:paraId="2D5C46A2" w14:textId="1A678D20" w:rsidR="00EE14A1" w:rsidRPr="004B4670" w:rsidRDefault="006558F1" w:rsidP="009E4258">
      <w:pPr>
        <w:ind w:firstLine="567"/>
        <w:rPr>
          <w:rFonts w:eastAsia="Calibri"/>
          <w:color w:val="000000" w:themeColor="text1"/>
        </w:rPr>
      </w:pPr>
      <w:r w:rsidRPr="004B4670">
        <w:rPr>
          <w:rFonts w:eastAsia="Calibri"/>
          <w:color w:val="000000" w:themeColor="text1"/>
        </w:rPr>
        <w:t>5</w:t>
      </w:r>
      <w:r w:rsidR="00EE14A1" w:rsidRPr="004B4670">
        <w:rPr>
          <w:rFonts w:eastAsia="Calibri"/>
          <w:color w:val="000000" w:themeColor="text1"/>
        </w:rPr>
        <w:t>. Кредитна спілка надає повну, точну та достовірну інформацію споживачу щодо</w:t>
      </w:r>
      <w:r w:rsidR="001C61D0" w:rsidRPr="004B4670">
        <w:rPr>
          <w:rFonts w:eastAsia="Calibri"/>
          <w:color w:val="000000" w:themeColor="text1"/>
        </w:rPr>
        <w:t xml:space="preserve"> фінансової</w:t>
      </w:r>
      <w:r w:rsidR="00EE14A1" w:rsidRPr="004B4670">
        <w:rPr>
          <w:rFonts w:eastAsia="Calibri"/>
          <w:color w:val="000000" w:themeColor="text1"/>
        </w:rPr>
        <w:t xml:space="preserve"> послуги залучення коштів та банківських металів, що підлягають поверненню, з дотриманням вимог законодавства України та несе визначену </w:t>
      </w:r>
      <w:r w:rsidR="005668CA" w:rsidRPr="004B4670">
        <w:rPr>
          <w:rFonts w:eastAsia="Calibri"/>
          <w:color w:val="000000" w:themeColor="text1"/>
        </w:rPr>
        <w:t xml:space="preserve">законодавством </w:t>
      </w:r>
      <w:r w:rsidR="00BF5F96">
        <w:rPr>
          <w:rFonts w:eastAsia="Calibri"/>
          <w:color w:val="000000" w:themeColor="text1"/>
        </w:rPr>
        <w:t xml:space="preserve">України </w:t>
      </w:r>
      <w:r w:rsidR="00EE14A1" w:rsidRPr="004B4670">
        <w:rPr>
          <w:rFonts w:eastAsia="Calibri"/>
          <w:color w:val="000000" w:themeColor="text1"/>
        </w:rPr>
        <w:t>відповідальність за ненадання, надання не в повному обсязі або поширення недостовірної інформації про діяльність кредитної спілки під час інформування споживача згідно з цим Положенням. Кредитна спілка забезпечує актуальність та зрозумілість цієї інформації.</w:t>
      </w:r>
    </w:p>
    <w:p w14:paraId="39A3319B" w14:textId="77777777" w:rsidR="00B91D22" w:rsidRPr="004B4670" w:rsidRDefault="00B91D22" w:rsidP="009E4258">
      <w:pPr>
        <w:ind w:firstLine="567"/>
        <w:rPr>
          <w:rFonts w:eastAsia="Calibri"/>
          <w:color w:val="000000" w:themeColor="text1"/>
        </w:rPr>
      </w:pPr>
    </w:p>
    <w:p w14:paraId="6ECB186C" w14:textId="14659A86" w:rsidR="00EE14A1" w:rsidRPr="004B4670" w:rsidRDefault="006558F1" w:rsidP="009E4258">
      <w:pPr>
        <w:ind w:firstLine="567"/>
        <w:rPr>
          <w:rFonts w:eastAsia="Calibri"/>
          <w:color w:val="000000" w:themeColor="text1"/>
        </w:rPr>
      </w:pPr>
      <w:r w:rsidRPr="004B4670">
        <w:rPr>
          <w:rFonts w:eastAsia="Calibri"/>
          <w:color w:val="000000" w:themeColor="text1"/>
        </w:rPr>
        <w:t>6</w:t>
      </w:r>
      <w:r w:rsidR="00EE14A1" w:rsidRPr="004B4670">
        <w:rPr>
          <w:rFonts w:eastAsia="Calibri"/>
          <w:color w:val="000000" w:themeColor="text1"/>
        </w:rPr>
        <w:t xml:space="preserve">. Порядок інформування споживачів щодо послуги залучення коштів та банківських металів, що підлягають поверненню, повинен відповідати вимогам законодавства України та може бути частиною </w:t>
      </w:r>
      <w:r w:rsidR="004035A7" w:rsidRPr="004B4670">
        <w:rPr>
          <w:rFonts w:eastAsia="Calibri"/>
          <w:color w:val="000000" w:themeColor="text1"/>
        </w:rPr>
        <w:t xml:space="preserve">статуту або </w:t>
      </w:r>
      <w:r w:rsidR="00EE14A1" w:rsidRPr="004B4670">
        <w:rPr>
          <w:rFonts w:eastAsia="Calibri"/>
          <w:color w:val="000000" w:themeColor="text1"/>
        </w:rPr>
        <w:t xml:space="preserve">внутрішніх </w:t>
      </w:r>
      <w:r w:rsidR="004035A7" w:rsidRPr="004B4670">
        <w:rPr>
          <w:rFonts w:eastAsia="Calibri"/>
          <w:color w:val="000000" w:themeColor="text1"/>
        </w:rPr>
        <w:t xml:space="preserve">документів </w:t>
      </w:r>
      <w:r w:rsidR="00EE14A1" w:rsidRPr="004B4670">
        <w:rPr>
          <w:rFonts w:eastAsia="Calibri"/>
          <w:color w:val="000000" w:themeColor="text1"/>
        </w:rPr>
        <w:t xml:space="preserve">з надання фінансових </w:t>
      </w:r>
      <w:r w:rsidR="001D4270" w:rsidRPr="004B4670">
        <w:rPr>
          <w:rFonts w:eastAsia="Calibri"/>
          <w:color w:val="000000" w:themeColor="text1"/>
        </w:rPr>
        <w:t xml:space="preserve">та інших послуг </w:t>
      </w:r>
      <w:r w:rsidR="00EE14A1" w:rsidRPr="004B4670">
        <w:rPr>
          <w:rFonts w:eastAsia="Calibri"/>
          <w:color w:val="000000" w:themeColor="text1"/>
        </w:rPr>
        <w:t xml:space="preserve">кредитною спілкою, відповідно до яких укладаються договори </w:t>
      </w:r>
      <w:r w:rsidR="001C61D0" w:rsidRPr="004B4670">
        <w:rPr>
          <w:rFonts w:eastAsia="Calibri"/>
          <w:color w:val="000000" w:themeColor="text1"/>
        </w:rPr>
        <w:t>надання фінансових послуг</w:t>
      </w:r>
      <w:r w:rsidR="00EE14A1" w:rsidRPr="004B4670">
        <w:rPr>
          <w:rFonts w:eastAsia="Calibri"/>
          <w:color w:val="000000" w:themeColor="text1"/>
        </w:rPr>
        <w:t>.</w:t>
      </w:r>
    </w:p>
    <w:p w14:paraId="5D407CE6" w14:textId="3AC988A1" w:rsidR="00C50D4F" w:rsidRPr="004B4670" w:rsidRDefault="00C50D4F" w:rsidP="009E4258">
      <w:pPr>
        <w:ind w:firstLine="567"/>
        <w:rPr>
          <w:rFonts w:eastAsia="Calibri"/>
          <w:color w:val="000000" w:themeColor="text1"/>
        </w:rPr>
      </w:pPr>
    </w:p>
    <w:p w14:paraId="0FD3DF17" w14:textId="360C64C7" w:rsidR="00C50D4F" w:rsidRPr="004B4670" w:rsidRDefault="00747C2F" w:rsidP="009E4258">
      <w:pPr>
        <w:ind w:firstLine="567"/>
        <w:rPr>
          <w:rFonts w:eastAsia="Calibri"/>
          <w:color w:val="000000" w:themeColor="text1"/>
        </w:rPr>
      </w:pPr>
      <w:r w:rsidRPr="004B4670">
        <w:rPr>
          <w:rFonts w:eastAsia="Calibri"/>
          <w:color w:val="000000" w:themeColor="text1"/>
        </w:rPr>
        <w:t>7</w:t>
      </w:r>
      <w:r w:rsidR="00C50D4F" w:rsidRPr="004B4670">
        <w:rPr>
          <w:rFonts w:eastAsia="Calibri"/>
          <w:color w:val="000000" w:themeColor="text1"/>
        </w:rPr>
        <w:t>. Кредитна спілка під час інформування споживача на власному вебсайті про послугу залучення коштів та банківських металів, що підлягають поверненню</w:t>
      </w:r>
      <w:r w:rsidR="00C50D4F" w:rsidRPr="00DE5B10">
        <w:rPr>
          <w:rFonts w:eastAsia="Calibri"/>
          <w:color w:val="000000" w:themeColor="text1"/>
        </w:rPr>
        <w:t>, розміщ</w:t>
      </w:r>
      <w:r w:rsidR="00965283" w:rsidRPr="00DE5B10">
        <w:rPr>
          <w:rFonts w:eastAsia="Calibri"/>
          <w:color w:val="000000" w:themeColor="text1"/>
        </w:rPr>
        <w:t>ує</w:t>
      </w:r>
      <w:r w:rsidR="00C50D4F" w:rsidRPr="00DE5B10">
        <w:rPr>
          <w:rFonts w:eastAsia="Calibri"/>
          <w:color w:val="000000" w:themeColor="text1"/>
        </w:rPr>
        <w:t xml:space="preserve"> попереджен</w:t>
      </w:r>
      <w:r w:rsidR="00965283" w:rsidRPr="00DE5B10">
        <w:rPr>
          <w:rFonts w:eastAsia="Calibri"/>
          <w:color w:val="000000" w:themeColor="text1"/>
        </w:rPr>
        <w:t xml:space="preserve">ня </w:t>
      </w:r>
      <w:r w:rsidR="00C50D4F" w:rsidRPr="004B4670">
        <w:rPr>
          <w:rFonts w:eastAsia="Calibri"/>
          <w:color w:val="000000" w:themeColor="text1"/>
        </w:rPr>
        <w:t>про можливі наслідки для споживач</w:t>
      </w:r>
      <w:r w:rsidR="00A4388F" w:rsidRPr="004B4670">
        <w:rPr>
          <w:rFonts w:eastAsia="Calibri"/>
          <w:color w:val="000000" w:themeColor="text1"/>
        </w:rPr>
        <w:t>а в</w:t>
      </w:r>
      <w:r w:rsidR="00C50D4F" w:rsidRPr="004B4670">
        <w:rPr>
          <w:rFonts w:eastAsia="Calibri"/>
          <w:color w:val="000000" w:themeColor="text1"/>
        </w:rPr>
        <w:t xml:space="preserve"> разі користування цією фінансовою послугою</w:t>
      </w:r>
      <w:r w:rsidR="00DB6BEF" w:rsidRPr="004B4670">
        <w:rPr>
          <w:rFonts w:eastAsia="Calibri"/>
          <w:color w:val="000000" w:themeColor="text1"/>
        </w:rPr>
        <w:t>, включаючи умови нездійснення повернення вкладу (депозиту),</w:t>
      </w:r>
      <w:r w:rsidR="00C50D4F" w:rsidRPr="004B4670">
        <w:rPr>
          <w:rFonts w:eastAsia="Calibri"/>
          <w:color w:val="000000" w:themeColor="text1"/>
        </w:rPr>
        <w:t xml:space="preserve"> на кожній вебсторінці вебсайту з інформацією про таку послугу та умови її надання у вигляді текстового блоку (абзаців), наступного (наступних) за умовами послуги.</w:t>
      </w:r>
    </w:p>
    <w:p w14:paraId="4E2231E6" w14:textId="2D67B766" w:rsidR="00C50D4F" w:rsidRPr="004B4670" w:rsidRDefault="00C50D4F" w:rsidP="009E4258">
      <w:pPr>
        <w:ind w:firstLine="567"/>
        <w:rPr>
          <w:rFonts w:eastAsia="Calibri"/>
          <w:color w:val="000000" w:themeColor="text1"/>
        </w:rPr>
      </w:pPr>
      <w:r w:rsidRPr="004B4670">
        <w:rPr>
          <w:rFonts w:eastAsia="Calibri"/>
          <w:color w:val="000000" w:themeColor="text1"/>
        </w:rPr>
        <w:t>Кредитна спілка під час розповсюдження в будь-якій формі та в будь</w:t>
      </w:r>
      <w:r w:rsidR="00BB0A16" w:rsidRPr="004B4670">
        <w:rPr>
          <w:rFonts w:eastAsia="Calibri"/>
          <w:color w:val="000000" w:themeColor="text1"/>
        </w:rPr>
        <w:t>-</w:t>
      </w:r>
      <w:r w:rsidRPr="004B4670">
        <w:rPr>
          <w:rFonts w:eastAsia="Calibri"/>
          <w:color w:val="000000" w:themeColor="text1"/>
        </w:rPr>
        <w:t xml:space="preserve">який спосіб, крім рекламного макета, інформації про послугу залучення коштів та банківських металів, що підлягають поверненню, на вебсайті, який не є власним вебсайтом кредитної спілки (далі </w:t>
      </w:r>
      <w:r w:rsidR="00BB0A16" w:rsidRPr="004B4670">
        <w:rPr>
          <w:rFonts w:eastAsia="Calibri"/>
          <w:color w:val="000000" w:themeColor="text1"/>
        </w:rPr>
        <w:t>–</w:t>
      </w:r>
      <w:r w:rsidRPr="004B4670">
        <w:rPr>
          <w:rFonts w:eastAsia="Calibri"/>
          <w:color w:val="000000" w:themeColor="text1"/>
        </w:rPr>
        <w:t xml:space="preserve"> реклама на іншому вебсайті</w:t>
      </w:r>
      <w:r w:rsidRPr="00DE5B10">
        <w:rPr>
          <w:rFonts w:eastAsia="Calibri"/>
          <w:color w:val="000000" w:themeColor="text1"/>
        </w:rPr>
        <w:t>), розміщ</w:t>
      </w:r>
      <w:r w:rsidR="00965283" w:rsidRPr="00DE5B10">
        <w:rPr>
          <w:rFonts w:eastAsia="Calibri"/>
          <w:color w:val="000000" w:themeColor="text1"/>
        </w:rPr>
        <w:t>ує</w:t>
      </w:r>
      <w:r w:rsidRPr="00DE5B10">
        <w:rPr>
          <w:rFonts w:eastAsia="Calibri"/>
          <w:color w:val="000000" w:themeColor="text1"/>
        </w:rPr>
        <w:t xml:space="preserve"> одразу під такою інформацією гіперпосилання на попередження </w:t>
      </w:r>
      <w:r w:rsidR="00B36D48" w:rsidRPr="00DE5B10">
        <w:rPr>
          <w:rFonts w:eastAsia="Calibri"/>
          <w:color w:val="000000" w:themeColor="text1"/>
        </w:rPr>
        <w:t xml:space="preserve">про </w:t>
      </w:r>
      <w:r w:rsidR="00B36D48" w:rsidRPr="004B4670">
        <w:rPr>
          <w:rFonts w:eastAsia="Calibri"/>
          <w:color w:val="000000" w:themeColor="text1"/>
        </w:rPr>
        <w:t>можливі наслідки для споживача в разі користування цією фінансовою послугою</w:t>
      </w:r>
      <w:r w:rsidR="00062F33" w:rsidRPr="004B4670">
        <w:rPr>
          <w:rFonts w:eastAsia="Calibri"/>
          <w:color w:val="000000" w:themeColor="text1"/>
        </w:rPr>
        <w:t>,</w:t>
      </w:r>
      <w:r w:rsidR="00B36D48" w:rsidRPr="004B4670">
        <w:rPr>
          <w:rFonts w:eastAsia="Calibri"/>
          <w:color w:val="000000" w:themeColor="text1"/>
        </w:rPr>
        <w:t xml:space="preserve"> </w:t>
      </w:r>
      <w:r w:rsidRPr="004B4670">
        <w:rPr>
          <w:rFonts w:eastAsia="Calibri"/>
          <w:color w:val="000000" w:themeColor="text1"/>
        </w:rPr>
        <w:t>що розміщені на власному вебсайті кредитної спілки.</w:t>
      </w:r>
    </w:p>
    <w:p w14:paraId="1C1AD97E" w14:textId="4D6656CE" w:rsidR="00C50D4F" w:rsidRPr="004B4670" w:rsidRDefault="00C50D4F" w:rsidP="009E4258">
      <w:pPr>
        <w:ind w:firstLine="567"/>
        <w:rPr>
          <w:rFonts w:eastAsia="Calibri"/>
          <w:color w:val="000000" w:themeColor="text1"/>
        </w:rPr>
      </w:pPr>
      <w:r w:rsidRPr="004B4670">
        <w:rPr>
          <w:rFonts w:eastAsia="Calibri"/>
          <w:color w:val="000000" w:themeColor="text1"/>
        </w:rPr>
        <w:t>Розміщення попереджень на вебсторінці, окремій від вебсторінки з відомостями про умови надання фінансової послуги, включаючи вебсторінки з новинами, контактною та іншою інформацією про кредитну спілку як юридичну особу, у нижній статичній частині вебсторінки вебсайту (</w:t>
      </w:r>
      <w:proofErr w:type="spellStart"/>
      <w:r w:rsidRPr="004B4670">
        <w:rPr>
          <w:rFonts w:eastAsia="Calibri"/>
          <w:color w:val="000000" w:themeColor="text1"/>
        </w:rPr>
        <w:t>футері</w:t>
      </w:r>
      <w:proofErr w:type="spellEnd"/>
      <w:r w:rsidRPr="004B4670">
        <w:rPr>
          <w:rFonts w:eastAsia="Calibri"/>
          <w:color w:val="000000" w:themeColor="text1"/>
        </w:rPr>
        <w:t xml:space="preserve">), в окремому документі (файлі), включно з тим, що додається до вебсторінки з інформацією </w:t>
      </w:r>
      <w:r w:rsidRPr="004B4670">
        <w:rPr>
          <w:rFonts w:eastAsia="Calibri"/>
          <w:color w:val="000000" w:themeColor="text1"/>
        </w:rPr>
        <w:lastRenderedPageBreak/>
        <w:t xml:space="preserve">про послугу, а також на інших вебсторінках і в документах (файлах), які напряму та безпосередньо не стосуються відповідної фінансової послуги, не є виконанням вимоги, передбаченої в абзаці першому пункту </w:t>
      </w:r>
      <w:r w:rsidR="00B36D48" w:rsidRPr="004B4670">
        <w:rPr>
          <w:rFonts w:eastAsia="Calibri"/>
          <w:color w:val="000000" w:themeColor="text1"/>
        </w:rPr>
        <w:t>7</w:t>
      </w:r>
      <w:r w:rsidRPr="004B4670">
        <w:rPr>
          <w:rFonts w:eastAsia="Calibri"/>
          <w:color w:val="000000" w:themeColor="text1"/>
        </w:rPr>
        <w:t xml:space="preserve"> розділу </w:t>
      </w:r>
      <w:r w:rsidR="00BB0A16" w:rsidRPr="004B4670">
        <w:rPr>
          <w:rFonts w:eastAsia="Calibri"/>
          <w:color w:val="000000" w:themeColor="text1"/>
        </w:rPr>
        <w:t>І</w:t>
      </w:r>
      <w:r w:rsidRPr="004B4670">
        <w:rPr>
          <w:rFonts w:eastAsia="Calibri"/>
          <w:color w:val="000000" w:themeColor="text1"/>
        </w:rPr>
        <w:t>I цього Положення.</w:t>
      </w:r>
    </w:p>
    <w:p w14:paraId="455BD0B2" w14:textId="0BED4EA8" w:rsidR="00A33282" w:rsidRPr="004B4670" w:rsidRDefault="00A33282" w:rsidP="009E4258">
      <w:pPr>
        <w:ind w:firstLine="567"/>
        <w:rPr>
          <w:rFonts w:eastAsia="Calibri"/>
          <w:color w:val="000000" w:themeColor="text1"/>
        </w:rPr>
      </w:pPr>
    </w:p>
    <w:p w14:paraId="46C2AB58" w14:textId="41B3C5BE" w:rsidR="00A33282" w:rsidRPr="004B4670" w:rsidRDefault="00747C2F" w:rsidP="009E4258">
      <w:pPr>
        <w:ind w:firstLine="567"/>
        <w:rPr>
          <w:rFonts w:eastAsia="Calibri"/>
          <w:color w:val="000000" w:themeColor="text1"/>
        </w:rPr>
      </w:pPr>
      <w:r w:rsidRPr="004B4670">
        <w:rPr>
          <w:rFonts w:eastAsia="Calibri"/>
          <w:color w:val="000000" w:themeColor="text1"/>
        </w:rPr>
        <w:t>8</w:t>
      </w:r>
      <w:r w:rsidR="00A33282" w:rsidRPr="004B4670">
        <w:rPr>
          <w:rFonts w:eastAsia="Calibri"/>
          <w:color w:val="000000" w:themeColor="text1"/>
        </w:rPr>
        <w:t>. Кредитна спілка під час розміщення попереджень відповідно до цього Положення використовує таке виділення текстового блоку (абзаців):</w:t>
      </w:r>
    </w:p>
    <w:p w14:paraId="35342836" w14:textId="77777777" w:rsidR="00A33282" w:rsidRPr="004B4670" w:rsidRDefault="00A33282" w:rsidP="009E4258">
      <w:pPr>
        <w:ind w:firstLine="567"/>
        <w:rPr>
          <w:rFonts w:eastAsia="Calibri"/>
          <w:color w:val="000000" w:themeColor="text1"/>
        </w:rPr>
      </w:pPr>
    </w:p>
    <w:p w14:paraId="2CF75FE8" w14:textId="77777777" w:rsidR="00A33282" w:rsidRPr="004B4670" w:rsidRDefault="00A33282" w:rsidP="009E4258">
      <w:pPr>
        <w:ind w:firstLine="567"/>
        <w:rPr>
          <w:rFonts w:eastAsia="Calibri"/>
          <w:color w:val="000000" w:themeColor="text1"/>
        </w:rPr>
      </w:pPr>
      <w:r w:rsidRPr="004B4670">
        <w:rPr>
          <w:rFonts w:eastAsia="Calibri"/>
          <w:color w:val="000000" w:themeColor="text1"/>
        </w:rPr>
        <w:t>1) зазначення тексту в рамці та</w:t>
      </w:r>
    </w:p>
    <w:p w14:paraId="29271B47" w14:textId="77777777" w:rsidR="00A33282" w:rsidRPr="004B4670" w:rsidRDefault="00A33282" w:rsidP="009E4258">
      <w:pPr>
        <w:ind w:firstLine="567"/>
        <w:rPr>
          <w:rFonts w:eastAsia="Calibri"/>
          <w:color w:val="000000" w:themeColor="text1"/>
        </w:rPr>
      </w:pPr>
    </w:p>
    <w:p w14:paraId="29EF4498" w14:textId="09ACDE85" w:rsidR="00A33282" w:rsidRPr="004B4670" w:rsidRDefault="00A33282" w:rsidP="009E4258">
      <w:pPr>
        <w:ind w:firstLine="567"/>
        <w:rPr>
          <w:rFonts w:eastAsia="Calibri"/>
          <w:color w:val="000000" w:themeColor="text1"/>
        </w:rPr>
      </w:pPr>
      <w:r w:rsidRPr="004B4670">
        <w:rPr>
          <w:rFonts w:eastAsia="Calibri"/>
          <w:color w:val="000000" w:themeColor="text1"/>
        </w:rPr>
        <w:t>2) напівжирний шрифт, гарнітура та розмір якого ідентичні гарнітурі та розміру шрифту тексту інформування споживача про умови надання фінансової послуги.</w:t>
      </w:r>
    </w:p>
    <w:p w14:paraId="72DC3A55" w14:textId="52C9ED56" w:rsidR="00EE14A1" w:rsidRPr="004B4670" w:rsidRDefault="00EE14A1" w:rsidP="009E4258">
      <w:pPr>
        <w:ind w:firstLine="567"/>
        <w:rPr>
          <w:rFonts w:eastAsia="Calibri"/>
          <w:color w:val="000000" w:themeColor="text1"/>
        </w:rPr>
      </w:pPr>
    </w:p>
    <w:p w14:paraId="27A2E764" w14:textId="003AF876" w:rsidR="00EE14A1" w:rsidRPr="004B4670" w:rsidRDefault="00747C2F" w:rsidP="009E4258">
      <w:pPr>
        <w:ind w:firstLine="567"/>
        <w:rPr>
          <w:rFonts w:eastAsia="Calibri"/>
          <w:color w:val="000000" w:themeColor="text1"/>
        </w:rPr>
      </w:pPr>
      <w:r w:rsidRPr="004B4670">
        <w:rPr>
          <w:rFonts w:eastAsia="Calibri"/>
          <w:color w:val="000000" w:themeColor="text1"/>
        </w:rPr>
        <w:t>9</w:t>
      </w:r>
      <w:r w:rsidR="00A46FF2" w:rsidRPr="004B4670">
        <w:rPr>
          <w:rFonts w:eastAsia="Calibri"/>
          <w:color w:val="000000" w:themeColor="text1"/>
        </w:rPr>
        <w:t xml:space="preserve">. Кредитна спілка під час інформування споживача розміщує інформацію про </w:t>
      </w:r>
      <w:r w:rsidR="00291618" w:rsidRPr="004B4670">
        <w:rPr>
          <w:rFonts w:eastAsia="Calibri"/>
          <w:color w:val="000000" w:themeColor="text1"/>
        </w:rPr>
        <w:t>два та більше продукти в межах послуги</w:t>
      </w:r>
      <w:r w:rsidR="00A46FF2" w:rsidRPr="004B4670">
        <w:rPr>
          <w:rFonts w:eastAsia="Calibri"/>
          <w:color w:val="000000" w:themeColor="text1"/>
        </w:rPr>
        <w:t xml:space="preserve"> залучення коштів та банківських металів, що підлягають поверненню, поряд, зазначивши в однаковий спосіб їх істотні характеристики.</w:t>
      </w:r>
    </w:p>
    <w:p w14:paraId="6148426C" w14:textId="55E17198" w:rsidR="00BA3D61" w:rsidRPr="004B4670" w:rsidRDefault="00BA3D61" w:rsidP="009E4258">
      <w:pPr>
        <w:ind w:firstLine="567"/>
        <w:rPr>
          <w:rFonts w:eastAsia="Calibri"/>
          <w:color w:val="000000" w:themeColor="text1"/>
        </w:rPr>
      </w:pPr>
    </w:p>
    <w:p w14:paraId="08751580" w14:textId="2A62F144" w:rsidR="00BA3D61" w:rsidRPr="004B4670" w:rsidRDefault="00BA3D61" w:rsidP="009E4258">
      <w:pPr>
        <w:ind w:firstLine="567"/>
        <w:rPr>
          <w:rFonts w:eastAsia="Calibri"/>
          <w:color w:val="000000" w:themeColor="text1"/>
        </w:rPr>
      </w:pPr>
      <w:r w:rsidRPr="004B4670">
        <w:rPr>
          <w:rFonts w:eastAsia="Calibri"/>
          <w:color w:val="000000" w:themeColor="text1"/>
        </w:rPr>
        <w:t>1</w:t>
      </w:r>
      <w:r w:rsidR="00747C2F" w:rsidRPr="004B4670">
        <w:rPr>
          <w:rFonts w:eastAsia="Calibri"/>
          <w:color w:val="000000" w:themeColor="text1"/>
        </w:rPr>
        <w:t>0</w:t>
      </w:r>
      <w:r w:rsidRPr="004B4670">
        <w:rPr>
          <w:rFonts w:eastAsia="Calibri"/>
          <w:color w:val="000000" w:themeColor="text1"/>
        </w:rPr>
        <w:t>. Кредитна спілка має право використовувати примітки для уточнення інформації, що надається нею під час інформування споживача про послугу залучення коштів та банківських металів, що підлягають поверненню. Гарнітура, колір і розмір шрифту такої примітки повинні бути ідентичними гарнітурі, кольору та розміру шрифту тексту інформування споживача про умови надання послуги.</w:t>
      </w:r>
    </w:p>
    <w:p w14:paraId="44CFA54B" w14:textId="544504F5" w:rsidR="00BA3D61" w:rsidRPr="004B4670" w:rsidRDefault="00BA3D61" w:rsidP="009E4258">
      <w:pPr>
        <w:ind w:firstLine="567"/>
        <w:rPr>
          <w:rFonts w:eastAsia="Calibri"/>
          <w:color w:val="000000" w:themeColor="text1"/>
        </w:rPr>
      </w:pPr>
      <w:r w:rsidRPr="004B4670">
        <w:rPr>
          <w:rFonts w:eastAsia="Calibri"/>
          <w:color w:val="000000" w:themeColor="text1"/>
        </w:rPr>
        <w:t>Інформація в примітках не може містити істотні характеристики фінансової послуги, умови отримання акційної та інших аналогічних за змістом пропозицій.</w:t>
      </w:r>
    </w:p>
    <w:p w14:paraId="76DBFE05" w14:textId="1B10303B" w:rsidR="00E64A3F" w:rsidRPr="004B4670" w:rsidRDefault="00E64A3F" w:rsidP="009E4258">
      <w:pPr>
        <w:ind w:firstLine="567"/>
        <w:rPr>
          <w:rFonts w:eastAsia="Calibri"/>
          <w:color w:val="000000" w:themeColor="text1"/>
        </w:rPr>
      </w:pPr>
    </w:p>
    <w:p w14:paraId="0771EC74" w14:textId="70CA0232" w:rsidR="00747C2F" w:rsidRPr="004B4670" w:rsidRDefault="00747C2F" w:rsidP="009E4258">
      <w:pPr>
        <w:ind w:firstLine="567"/>
        <w:rPr>
          <w:rFonts w:eastAsia="Calibri"/>
          <w:color w:val="000000" w:themeColor="text1"/>
        </w:rPr>
      </w:pPr>
      <w:r w:rsidRPr="004B4670">
        <w:rPr>
          <w:rFonts w:eastAsia="Calibri"/>
          <w:color w:val="000000" w:themeColor="text1"/>
        </w:rPr>
        <w:t>11. Кредитна спілка в разі використання інформації третіх осіб (результатів досліджень, рейтингів, класифікацій або інших аналогічних за змістом даних) надає (розкриває) споживачу інформацію про виконавця дослідження (прізвище, ім’я, по батькові або найменування особи), дату проведення та/або дату розкриття інформації про дослідження, інформацію про назву видання, в якому опубліковані результати дослідження, та гіперпосилання на вебсторінку, де розміщено результати дослідження (за наявності).</w:t>
      </w:r>
    </w:p>
    <w:p w14:paraId="1D3365AF" w14:textId="77777777" w:rsidR="00747C2F" w:rsidRPr="004B4670" w:rsidRDefault="00747C2F" w:rsidP="009E4258">
      <w:pPr>
        <w:ind w:firstLine="567"/>
        <w:rPr>
          <w:rFonts w:eastAsia="Calibri"/>
          <w:color w:val="000000" w:themeColor="text1"/>
        </w:rPr>
      </w:pPr>
    </w:p>
    <w:p w14:paraId="5DA8AFA2" w14:textId="49E65CC9" w:rsidR="00977047" w:rsidRPr="004B4670" w:rsidRDefault="00977047" w:rsidP="009E4258">
      <w:pPr>
        <w:ind w:firstLine="567"/>
        <w:rPr>
          <w:rFonts w:eastAsia="Calibri"/>
          <w:color w:val="000000" w:themeColor="text1"/>
        </w:rPr>
      </w:pPr>
      <w:r w:rsidRPr="004B4670">
        <w:rPr>
          <w:rFonts w:eastAsia="Calibri"/>
          <w:color w:val="000000" w:themeColor="text1"/>
        </w:rPr>
        <w:t>12. Кредитна спілка</w:t>
      </w:r>
      <w:r w:rsidRPr="004B4670">
        <w:rPr>
          <w:color w:val="000000" w:themeColor="text1"/>
        </w:rPr>
        <w:t xml:space="preserve"> розміщує </w:t>
      </w:r>
      <w:r w:rsidR="00B126C1" w:rsidRPr="004B4670">
        <w:rPr>
          <w:color w:val="000000" w:themeColor="text1"/>
        </w:rPr>
        <w:t xml:space="preserve">на власному вебсайті та </w:t>
      </w:r>
      <w:r w:rsidRPr="004B4670">
        <w:rPr>
          <w:rFonts w:eastAsia="Calibri"/>
          <w:color w:val="000000" w:themeColor="text1"/>
        </w:rPr>
        <w:t>в рекламі послуги залучення коштів та банківських металів, що підлягають поверненню,</w:t>
      </w:r>
      <w:r w:rsidRPr="004B4670">
        <w:rPr>
          <w:color w:val="000000" w:themeColor="text1"/>
        </w:rPr>
        <w:t xml:space="preserve"> </w:t>
      </w:r>
      <w:r w:rsidRPr="004B4670">
        <w:rPr>
          <w:rFonts w:eastAsia="Calibri"/>
          <w:color w:val="000000" w:themeColor="text1"/>
        </w:rPr>
        <w:t>інформацію про такі істотні характеристики послуги:</w:t>
      </w:r>
    </w:p>
    <w:p w14:paraId="684292D0" w14:textId="77777777" w:rsidR="00977047" w:rsidRPr="004B4670" w:rsidRDefault="00977047" w:rsidP="009E4258">
      <w:pPr>
        <w:ind w:firstLine="567"/>
        <w:rPr>
          <w:rFonts w:eastAsia="Calibri"/>
          <w:color w:val="000000" w:themeColor="text1"/>
        </w:rPr>
      </w:pPr>
    </w:p>
    <w:p w14:paraId="2B66B9FD" w14:textId="0CB3C96A" w:rsidR="00977047" w:rsidRPr="004B4670" w:rsidRDefault="00977047" w:rsidP="009E4258">
      <w:pPr>
        <w:ind w:firstLine="567"/>
        <w:rPr>
          <w:rFonts w:eastAsia="Calibri"/>
          <w:color w:val="000000" w:themeColor="text1"/>
        </w:rPr>
      </w:pPr>
      <w:r w:rsidRPr="004B4670">
        <w:rPr>
          <w:rFonts w:eastAsia="Calibri"/>
          <w:color w:val="000000" w:themeColor="text1"/>
        </w:rPr>
        <w:t>1) процентну ставку, відсотків річних;</w:t>
      </w:r>
    </w:p>
    <w:p w14:paraId="048BE215" w14:textId="77777777" w:rsidR="00977047" w:rsidRPr="004B4670" w:rsidRDefault="00977047" w:rsidP="009E4258">
      <w:pPr>
        <w:ind w:firstLine="567"/>
        <w:rPr>
          <w:rFonts w:eastAsia="Calibri"/>
          <w:color w:val="000000" w:themeColor="text1"/>
        </w:rPr>
      </w:pPr>
    </w:p>
    <w:p w14:paraId="1EF9EB1D" w14:textId="6D163F49" w:rsidR="00977047" w:rsidRPr="004B4670" w:rsidRDefault="00977047" w:rsidP="009E4258">
      <w:pPr>
        <w:ind w:firstLine="567"/>
        <w:rPr>
          <w:rFonts w:eastAsia="Calibri"/>
          <w:color w:val="000000" w:themeColor="text1"/>
        </w:rPr>
      </w:pPr>
      <w:r w:rsidRPr="004B4670">
        <w:rPr>
          <w:rFonts w:eastAsia="Calibri"/>
          <w:color w:val="000000" w:themeColor="text1"/>
        </w:rPr>
        <w:t>2) строк вкладу (депозиту), днів/місяців/років</w:t>
      </w:r>
      <w:r w:rsidR="00176EB5" w:rsidRPr="004B4670">
        <w:rPr>
          <w:rFonts w:eastAsia="Calibri"/>
          <w:color w:val="000000" w:themeColor="text1"/>
        </w:rPr>
        <w:t>/без зазначення строку</w:t>
      </w:r>
      <w:r w:rsidRPr="004B4670">
        <w:rPr>
          <w:rFonts w:eastAsia="Calibri"/>
          <w:color w:val="000000" w:themeColor="text1"/>
        </w:rPr>
        <w:t>;</w:t>
      </w:r>
    </w:p>
    <w:p w14:paraId="6D537CA7" w14:textId="77777777" w:rsidR="00977047" w:rsidRPr="004B4670" w:rsidRDefault="00977047" w:rsidP="009E4258">
      <w:pPr>
        <w:ind w:firstLine="567"/>
        <w:rPr>
          <w:rFonts w:eastAsia="Calibri"/>
          <w:color w:val="000000" w:themeColor="text1"/>
        </w:rPr>
      </w:pPr>
    </w:p>
    <w:p w14:paraId="74BD86F5" w14:textId="30945EC7" w:rsidR="00977047" w:rsidRPr="004B4670" w:rsidRDefault="00977047" w:rsidP="009E4258">
      <w:pPr>
        <w:ind w:firstLine="567"/>
        <w:rPr>
          <w:rFonts w:eastAsia="Calibri"/>
          <w:color w:val="000000" w:themeColor="text1"/>
        </w:rPr>
      </w:pPr>
      <w:r w:rsidRPr="004B4670">
        <w:rPr>
          <w:rFonts w:eastAsia="Calibri"/>
          <w:color w:val="000000" w:themeColor="text1"/>
        </w:rPr>
        <w:lastRenderedPageBreak/>
        <w:t>3) мінімальну суму вкладу (депозиту), гривн</w:t>
      </w:r>
      <w:r w:rsidR="00291618" w:rsidRPr="004B4670">
        <w:rPr>
          <w:rFonts w:eastAsia="Calibri"/>
          <w:color w:val="000000" w:themeColor="text1"/>
        </w:rPr>
        <w:t>я</w:t>
      </w:r>
      <w:r w:rsidRPr="004B4670">
        <w:rPr>
          <w:rFonts w:eastAsia="Calibri"/>
          <w:color w:val="000000" w:themeColor="text1"/>
        </w:rPr>
        <w:t>;</w:t>
      </w:r>
    </w:p>
    <w:p w14:paraId="37989FBC" w14:textId="77777777" w:rsidR="00977047" w:rsidRPr="004B4670" w:rsidRDefault="00977047" w:rsidP="009E4258">
      <w:pPr>
        <w:ind w:firstLine="567"/>
        <w:rPr>
          <w:rFonts w:eastAsia="Calibri"/>
          <w:color w:val="000000" w:themeColor="text1"/>
        </w:rPr>
      </w:pPr>
    </w:p>
    <w:p w14:paraId="160814D2" w14:textId="4FE13ED8" w:rsidR="00E64A3F" w:rsidRPr="004B4670" w:rsidRDefault="00977047" w:rsidP="009E4258">
      <w:pPr>
        <w:ind w:firstLine="567"/>
        <w:rPr>
          <w:rFonts w:eastAsia="Calibri"/>
          <w:color w:val="000000" w:themeColor="text1"/>
        </w:rPr>
      </w:pPr>
      <w:r w:rsidRPr="004B4670">
        <w:rPr>
          <w:rFonts w:eastAsia="Calibri"/>
          <w:color w:val="000000" w:themeColor="text1"/>
        </w:rPr>
        <w:t>4) в</w:t>
      </w:r>
      <w:r w:rsidR="00291618" w:rsidRPr="004B4670">
        <w:rPr>
          <w:rFonts w:eastAsia="Calibri"/>
          <w:color w:val="000000" w:themeColor="text1"/>
        </w:rPr>
        <w:t>алюту вкладу (депозиту), гривня</w:t>
      </w:r>
      <w:r w:rsidRPr="004B4670">
        <w:rPr>
          <w:rFonts w:eastAsia="Calibri"/>
          <w:color w:val="000000" w:themeColor="text1"/>
        </w:rPr>
        <w:t>.</w:t>
      </w:r>
    </w:p>
    <w:p w14:paraId="58DAE912" w14:textId="65624832" w:rsidR="00E64A3F" w:rsidRPr="004B4670" w:rsidRDefault="00E64A3F" w:rsidP="009E4258">
      <w:pPr>
        <w:ind w:firstLine="567"/>
        <w:rPr>
          <w:rFonts w:eastAsia="Calibri"/>
          <w:color w:val="000000" w:themeColor="text1"/>
        </w:rPr>
      </w:pPr>
    </w:p>
    <w:p w14:paraId="5BA252F2" w14:textId="1C8CF691" w:rsidR="00B91D22" w:rsidRPr="004B4670" w:rsidRDefault="00B91D22" w:rsidP="009E4258">
      <w:pPr>
        <w:ind w:firstLine="567"/>
        <w:rPr>
          <w:rFonts w:eastAsia="Calibri"/>
          <w:color w:val="000000" w:themeColor="text1"/>
        </w:rPr>
      </w:pPr>
      <w:r w:rsidRPr="004B4670">
        <w:rPr>
          <w:rFonts w:eastAsia="Calibri"/>
          <w:color w:val="000000" w:themeColor="text1"/>
        </w:rPr>
        <w:t xml:space="preserve">13. Кожна з істотних характеристик послуги залучення коштів та банківських металів, що підлягають поверненню, викладається в основному тексті реклами або вебсторінки вебсайту </w:t>
      </w:r>
      <w:r w:rsidR="006E6E49" w:rsidRPr="004B4670">
        <w:rPr>
          <w:rFonts w:eastAsia="Calibri"/>
          <w:color w:val="000000" w:themeColor="text1"/>
        </w:rPr>
        <w:t xml:space="preserve">у цифровому значенні, </w:t>
      </w:r>
      <w:r w:rsidRPr="004B4670">
        <w:rPr>
          <w:rFonts w:eastAsia="Calibri"/>
          <w:color w:val="000000" w:themeColor="text1"/>
        </w:rPr>
        <w:t>однаковими гарнітурою, кольором і розміром шрифту</w:t>
      </w:r>
      <w:r w:rsidR="00FA4CD0" w:rsidRPr="004B4670">
        <w:rPr>
          <w:rFonts w:eastAsia="Calibri"/>
          <w:color w:val="000000" w:themeColor="text1"/>
        </w:rPr>
        <w:t>, включаючи цифри ліворуч та праворуч від десяткової коми,</w:t>
      </w:r>
      <w:r w:rsidR="00FA4CD0" w:rsidRPr="004B4670">
        <w:rPr>
          <w:color w:val="000000" w:themeColor="text1"/>
        </w:rPr>
        <w:t xml:space="preserve"> </w:t>
      </w:r>
      <w:r w:rsidRPr="004B4670">
        <w:rPr>
          <w:rFonts w:eastAsia="Calibri"/>
          <w:color w:val="000000" w:themeColor="text1"/>
        </w:rPr>
        <w:t xml:space="preserve">незалежно від форми її подання (текст, </w:t>
      </w:r>
      <w:r w:rsidR="00FA4CD0" w:rsidRPr="004B4670">
        <w:rPr>
          <w:rFonts w:eastAsia="Calibri"/>
          <w:color w:val="000000" w:themeColor="text1"/>
        </w:rPr>
        <w:t>зображення, елемент зображення)</w:t>
      </w:r>
      <w:r w:rsidR="003D419D" w:rsidRPr="004B4670">
        <w:rPr>
          <w:rFonts w:eastAsia="Calibri"/>
          <w:color w:val="000000" w:themeColor="text1"/>
        </w:rPr>
        <w:t>.</w:t>
      </w:r>
    </w:p>
    <w:p w14:paraId="4056A5BD" w14:textId="0B48904B" w:rsidR="00B91D22" w:rsidRPr="004B4670" w:rsidRDefault="00B91D22" w:rsidP="009E4258">
      <w:pPr>
        <w:ind w:firstLine="567"/>
        <w:rPr>
          <w:rFonts w:eastAsia="Calibri"/>
          <w:color w:val="000000" w:themeColor="text1"/>
        </w:rPr>
      </w:pPr>
      <w:r w:rsidRPr="004B4670">
        <w:rPr>
          <w:rFonts w:eastAsia="Calibri"/>
          <w:color w:val="000000" w:themeColor="text1"/>
        </w:rPr>
        <w:t xml:space="preserve">Гарнітура, колір і розмір шрифту істотних характеристик фінансової послуги повинні бути ідентичними гарнітурі, кольору та розміру шрифту, якими на рекламному макеті або на відповідній вебсторінці викладені процентні ставки, </w:t>
      </w:r>
      <w:r w:rsidR="00284CC2" w:rsidRPr="004B4670">
        <w:rPr>
          <w:rFonts w:eastAsia="Calibri"/>
          <w:color w:val="000000" w:themeColor="text1"/>
        </w:rPr>
        <w:t xml:space="preserve">суми вкладу (депозиту) або </w:t>
      </w:r>
      <w:r w:rsidRPr="004B4670">
        <w:rPr>
          <w:rFonts w:eastAsia="Calibri"/>
          <w:color w:val="000000" w:themeColor="text1"/>
        </w:rPr>
        <w:t>будь-які дані, що стосуються доходу споживача за послугою, а також іншу інформацію про послугу, яку розміщено в межах основного тексту.</w:t>
      </w:r>
    </w:p>
    <w:p w14:paraId="2BC35131" w14:textId="7ADC7FE8" w:rsidR="00B91D22" w:rsidRPr="004B4670" w:rsidRDefault="00B91D22" w:rsidP="009E4258">
      <w:pPr>
        <w:ind w:firstLine="567"/>
        <w:rPr>
          <w:rFonts w:eastAsia="Calibri"/>
          <w:color w:val="000000" w:themeColor="text1"/>
        </w:rPr>
      </w:pPr>
      <w:r w:rsidRPr="004B4670">
        <w:rPr>
          <w:rFonts w:eastAsia="Calibri"/>
          <w:color w:val="000000" w:themeColor="text1"/>
        </w:rPr>
        <w:t xml:space="preserve">Слоган, заголовок/підзаголовок реклами можуть містити істотні характеристики </w:t>
      </w:r>
      <w:r w:rsidR="00AB4C4D" w:rsidRPr="004B4670">
        <w:rPr>
          <w:rFonts w:eastAsia="Calibri"/>
          <w:color w:val="000000" w:themeColor="text1"/>
        </w:rPr>
        <w:t xml:space="preserve">фінансової </w:t>
      </w:r>
      <w:r w:rsidRPr="004B4670">
        <w:rPr>
          <w:rFonts w:eastAsia="Calibri"/>
          <w:color w:val="000000" w:themeColor="text1"/>
        </w:rPr>
        <w:t>послуги, викладені в повному обсязі та однаковими гарнітурою, кольором і розміром шрифту.</w:t>
      </w:r>
    </w:p>
    <w:p w14:paraId="06788F98" w14:textId="73B06D84" w:rsidR="00B91D22" w:rsidRPr="004B4670" w:rsidRDefault="00B91D22" w:rsidP="009E4258">
      <w:pPr>
        <w:ind w:firstLine="567"/>
        <w:rPr>
          <w:rFonts w:eastAsia="Calibri"/>
          <w:color w:val="000000" w:themeColor="text1"/>
        </w:rPr>
      </w:pPr>
      <w:r w:rsidRPr="004B4670">
        <w:rPr>
          <w:rFonts w:eastAsia="Calibri"/>
          <w:color w:val="000000" w:themeColor="text1"/>
        </w:rPr>
        <w:t xml:space="preserve">Істотні характеристики </w:t>
      </w:r>
      <w:r w:rsidR="00AB4C4D" w:rsidRPr="004B4670">
        <w:rPr>
          <w:rFonts w:eastAsia="Calibri"/>
          <w:color w:val="000000" w:themeColor="text1"/>
        </w:rPr>
        <w:t xml:space="preserve">фінансової </w:t>
      </w:r>
      <w:r w:rsidRPr="004B4670">
        <w:rPr>
          <w:rFonts w:eastAsia="Calibri"/>
          <w:color w:val="000000" w:themeColor="text1"/>
        </w:rPr>
        <w:t>послуги не можуть додаватися до реквізитів рекламодавця.</w:t>
      </w:r>
    </w:p>
    <w:p w14:paraId="52665B3C" w14:textId="25C31B31" w:rsidR="00E61F55" w:rsidRPr="004B4670" w:rsidRDefault="00E61F55" w:rsidP="009E4258">
      <w:pPr>
        <w:ind w:firstLine="567"/>
        <w:rPr>
          <w:rFonts w:eastAsia="Calibri"/>
          <w:color w:val="000000" w:themeColor="text1"/>
        </w:rPr>
      </w:pPr>
    </w:p>
    <w:p w14:paraId="59481394" w14:textId="3E44BB8B" w:rsidR="00456457" w:rsidRPr="004B4670" w:rsidRDefault="00456457" w:rsidP="009E4258">
      <w:pPr>
        <w:ind w:firstLine="567"/>
        <w:rPr>
          <w:rFonts w:eastAsia="Calibri"/>
          <w:color w:val="000000" w:themeColor="text1"/>
        </w:rPr>
      </w:pPr>
      <w:r w:rsidRPr="004B4670">
        <w:rPr>
          <w:rFonts w:eastAsia="Calibri"/>
          <w:color w:val="000000" w:themeColor="text1"/>
        </w:rPr>
        <w:t>14. Кредитній спілці забороняється під час інформування споживачів про умови послуги залучення коштів та банківських металів, що підлягають поверненню, шляхом поширення реклами надавати інформацію у спосіб, що ускладнює її візуальне</w:t>
      </w:r>
      <w:r w:rsidR="00692E1E" w:rsidRPr="004B4670">
        <w:rPr>
          <w:rFonts w:eastAsia="Calibri"/>
          <w:color w:val="000000" w:themeColor="text1"/>
        </w:rPr>
        <w:t xml:space="preserve"> та/або </w:t>
      </w:r>
      <w:proofErr w:type="spellStart"/>
      <w:r w:rsidR="00692E1E" w:rsidRPr="004B4670">
        <w:rPr>
          <w:rFonts w:eastAsia="Calibri"/>
          <w:color w:val="000000" w:themeColor="text1"/>
        </w:rPr>
        <w:t>аудіальне</w:t>
      </w:r>
      <w:proofErr w:type="spellEnd"/>
      <w:r w:rsidRPr="004B4670">
        <w:rPr>
          <w:rFonts w:eastAsia="Calibri"/>
          <w:color w:val="000000" w:themeColor="text1"/>
        </w:rPr>
        <w:t xml:space="preserve"> сприйняття.</w:t>
      </w:r>
    </w:p>
    <w:p w14:paraId="1BD27DD4" w14:textId="77777777" w:rsidR="00456457" w:rsidRPr="004B4670" w:rsidRDefault="00456457" w:rsidP="009E4258">
      <w:pPr>
        <w:ind w:firstLine="567"/>
        <w:rPr>
          <w:rFonts w:eastAsia="Calibri"/>
          <w:color w:val="000000" w:themeColor="text1"/>
        </w:rPr>
      </w:pPr>
    </w:p>
    <w:p w14:paraId="690EAAB1" w14:textId="2EFD0216" w:rsidR="00456457" w:rsidRPr="004B4670" w:rsidRDefault="00456457" w:rsidP="009E4258">
      <w:pPr>
        <w:ind w:firstLine="567"/>
        <w:rPr>
          <w:color w:val="000000" w:themeColor="text1"/>
        </w:rPr>
      </w:pPr>
      <w:r w:rsidRPr="004B4670">
        <w:rPr>
          <w:rFonts w:eastAsia="Calibri"/>
          <w:color w:val="000000" w:themeColor="text1"/>
        </w:rPr>
        <w:t xml:space="preserve">15. Ознаками, які свідчать, що спосіб викладення інформації про умови надання послуги залучення коштів та банківських металів, що підлягають поверненню, шляхом поширення реклами ускладнює її візуальне та/або </w:t>
      </w:r>
      <w:proofErr w:type="spellStart"/>
      <w:r w:rsidRPr="004B4670">
        <w:rPr>
          <w:rFonts w:eastAsia="Calibri"/>
          <w:color w:val="000000" w:themeColor="text1"/>
        </w:rPr>
        <w:t>аудіальне</w:t>
      </w:r>
      <w:proofErr w:type="spellEnd"/>
      <w:r w:rsidRPr="004B4670">
        <w:rPr>
          <w:rFonts w:eastAsia="Calibri"/>
          <w:color w:val="000000" w:themeColor="text1"/>
        </w:rPr>
        <w:t xml:space="preserve"> сприйняття, є використання</w:t>
      </w:r>
      <w:r w:rsidRPr="004B4670">
        <w:rPr>
          <w:color w:val="000000" w:themeColor="text1"/>
        </w:rPr>
        <w:t>:</w:t>
      </w:r>
    </w:p>
    <w:p w14:paraId="15DA7892" w14:textId="77777777" w:rsidR="00456457" w:rsidRPr="004B4670" w:rsidRDefault="00456457" w:rsidP="009E4258">
      <w:pPr>
        <w:ind w:firstLine="567"/>
        <w:rPr>
          <w:rFonts w:eastAsia="Calibri"/>
          <w:color w:val="000000" w:themeColor="text1"/>
        </w:rPr>
      </w:pPr>
    </w:p>
    <w:p w14:paraId="78A461F5" w14:textId="2420B55D" w:rsidR="00456457" w:rsidRPr="004B4670" w:rsidRDefault="00456457" w:rsidP="009E4258">
      <w:pPr>
        <w:ind w:firstLine="567"/>
        <w:rPr>
          <w:rFonts w:eastAsia="Calibri"/>
          <w:color w:val="000000" w:themeColor="text1"/>
        </w:rPr>
      </w:pPr>
      <w:r w:rsidRPr="004B4670">
        <w:rPr>
          <w:rFonts w:eastAsia="Calibri"/>
          <w:color w:val="000000" w:themeColor="text1"/>
        </w:rPr>
        <w:t>1) приміток, виділення тексту з використанням напівжирного шрифту та/або похилого накреслення, візуальних елементів, великих літер (уключаючи абревіатури), розміщених поруч, якщо такі способи виділення тексту реклами в сукупності становлять 40 та більше відсотків від загальної(го) площі/обсягу реклами;</w:t>
      </w:r>
    </w:p>
    <w:p w14:paraId="06027CEA" w14:textId="77777777" w:rsidR="00456457" w:rsidRPr="004B4670" w:rsidRDefault="00456457" w:rsidP="009E4258">
      <w:pPr>
        <w:ind w:firstLine="567"/>
        <w:rPr>
          <w:rFonts w:eastAsia="Calibri"/>
          <w:color w:val="000000" w:themeColor="text1"/>
        </w:rPr>
      </w:pPr>
    </w:p>
    <w:p w14:paraId="554EEF69" w14:textId="22DCA714" w:rsidR="00456457" w:rsidRPr="004B4670" w:rsidRDefault="00456457" w:rsidP="009E4258">
      <w:pPr>
        <w:ind w:firstLine="567"/>
        <w:rPr>
          <w:rFonts w:eastAsia="Calibri"/>
          <w:color w:val="000000" w:themeColor="text1"/>
        </w:rPr>
      </w:pPr>
      <w:r w:rsidRPr="004B4670">
        <w:rPr>
          <w:rFonts w:eastAsia="Calibri"/>
          <w:color w:val="000000" w:themeColor="text1"/>
        </w:rPr>
        <w:t>2) кольорів тексту реклами, загальна кількість яких становить більше трьох;</w:t>
      </w:r>
    </w:p>
    <w:p w14:paraId="752ADA86" w14:textId="77777777" w:rsidR="00456457" w:rsidRPr="004B4670" w:rsidRDefault="00456457" w:rsidP="009E4258">
      <w:pPr>
        <w:ind w:firstLine="567"/>
        <w:rPr>
          <w:rFonts w:eastAsia="Calibri"/>
          <w:color w:val="000000" w:themeColor="text1"/>
        </w:rPr>
      </w:pPr>
    </w:p>
    <w:p w14:paraId="50436F47" w14:textId="2D035D9B" w:rsidR="00456457" w:rsidRPr="004B4670" w:rsidRDefault="00456457" w:rsidP="009E4258">
      <w:pPr>
        <w:ind w:firstLine="567"/>
        <w:rPr>
          <w:rFonts w:eastAsia="Calibri"/>
          <w:color w:val="000000" w:themeColor="text1"/>
        </w:rPr>
      </w:pPr>
      <w:r w:rsidRPr="004B4670">
        <w:rPr>
          <w:rFonts w:eastAsia="Calibri"/>
          <w:color w:val="000000" w:themeColor="text1"/>
        </w:rPr>
        <w:t>3) стилю цифр іншого, ніж арабські;</w:t>
      </w:r>
    </w:p>
    <w:p w14:paraId="63E86E56" w14:textId="77777777" w:rsidR="00456457" w:rsidRPr="004B4670" w:rsidRDefault="00456457" w:rsidP="009E4258">
      <w:pPr>
        <w:ind w:firstLine="567"/>
        <w:rPr>
          <w:rFonts w:eastAsia="Calibri"/>
          <w:color w:val="000000" w:themeColor="text1"/>
        </w:rPr>
      </w:pPr>
    </w:p>
    <w:p w14:paraId="4610D25B" w14:textId="49C69FAC" w:rsidR="00456457" w:rsidRPr="004B4670" w:rsidRDefault="00456457" w:rsidP="009E4258">
      <w:pPr>
        <w:ind w:firstLine="567"/>
        <w:rPr>
          <w:rFonts w:eastAsia="Calibri"/>
          <w:color w:val="000000" w:themeColor="text1"/>
        </w:rPr>
      </w:pPr>
      <w:r w:rsidRPr="004B4670">
        <w:rPr>
          <w:rFonts w:eastAsia="Calibri"/>
          <w:color w:val="000000" w:themeColor="text1"/>
        </w:rPr>
        <w:lastRenderedPageBreak/>
        <w:t>4) відстані між рядками тексту реклами, яка менша 120 відсотків від кегля шрифту;</w:t>
      </w:r>
    </w:p>
    <w:p w14:paraId="7ADD1F61" w14:textId="77777777" w:rsidR="00456457" w:rsidRPr="004B4670" w:rsidRDefault="00456457" w:rsidP="009E4258">
      <w:pPr>
        <w:ind w:firstLine="567"/>
        <w:rPr>
          <w:rFonts w:eastAsia="Calibri"/>
          <w:color w:val="000000" w:themeColor="text1"/>
        </w:rPr>
      </w:pPr>
    </w:p>
    <w:p w14:paraId="0E62C58D" w14:textId="7A5DC861" w:rsidR="00456457" w:rsidRPr="004B4670" w:rsidRDefault="00456457" w:rsidP="009E4258">
      <w:pPr>
        <w:ind w:firstLine="567"/>
        <w:rPr>
          <w:rFonts w:eastAsia="Calibri"/>
          <w:color w:val="000000" w:themeColor="text1"/>
        </w:rPr>
      </w:pPr>
      <w:r w:rsidRPr="004B4670">
        <w:rPr>
          <w:rFonts w:eastAsia="Calibri"/>
          <w:color w:val="000000" w:themeColor="text1"/>
        </w:rPr>
        <w:t>5) відстані між літерами тексту реклами, яка менша за товщину обведення цифр і літер або більша за ширину однієї літери цього тексту;</w:t>
      </w:r>
    </w:p>
    <w:p w14:paraId="10BDB266" w14:textId="77777777" w:rsidR="00456457" w:rsidRPr="004B4670" w:rsidRDefault="00456457" w:rsidP="009E4258">
      <w:pPr>
        <w:ind w:firstLine="567"/>
        <w:rPr>
          <w:rFonts w:eastAsia="Calibri"/>
          <w:color w:val="000000" w:themeColor="text1"/>
        </w:rPr>
      </w:pPr>
    </w:p>
    <w:p w14:paraId="7E41798D" w14:textId="5636D607" w:rsidR="00456457" w:rsidRPr="004B4670" w:rsidRDefault="00456457" w:rsidP="009E4258">
      <w:pPr>
        <w:ind w:firstLine="567"/>
        <w:rPr>
          <w:rFonts w:eastAsia="Calibri"/>
          <w:color w:val="000000" w:themeColor="text1"/>
        </w:rPr>
      </w:pPr>
      <w:r w:rsidRPr="004B4670">
        <w:rPr>
          <w:rFonts w:eastAsia="Calibri"/>
          <w:color w:val="000000" w:themeColor="text1"/>
        </w:rPr>
        <w:t>6) пропорційного співвідношення між висотою великих і малих літер тексту реклами іншого, ніж 3:2;</w:t>
      </w:r>
    </w:p>
    <w:p w14:paraId="19BE578A" w14:textId="77777777" w:rsidR="00456457" w:rsidRPr="004B4670" w:rsidRDefault="00456457" w:rsidP="009E4258">
      <w:pPr>
        <w:ind w:firstLine="567"/>
        <w:rPr>
          <w:rFonts w:eastAsia="Calibri"/>
          <w:color w:val="000000" w:themeColor="text1"/>
        </w:rPr>
      </w:pPr>
    </w:p>
    <w:p w14:paraId="30E1136E" w14:textId="05794E52" w:rsidR="00456457" w:rsidRPr="004B4670" w:rsidRDefault="00456457" w:rsidP="009E4258">
      <w:pPr>
        <w:ind w:firstLine="567"/>
        <w:rPr>
          <w:rFonts w:eastAsia="Calibri"/>
          <w:color w:val="000000" w:themeColor="text1"/>
        </w:rPr>
      </w:pPr>
      <w:r w:rsidRPr="004B4670">
        <w:rPr>
          <w:rFonts w:eastAsia="Calibri"/>
          <w:color w:val="000000" w:themeColor="text1"/>
        </w:rPr>
        <w:t>7) побудови геометричних фігур із рядків тексту реклами;</w:t>
      </w:r>
    </w:p>
    <w:p w14:paraId="18E90F1E" w14:textId="77777777" w:rsidR="00456457" w:rsidRPr="004B4670" w:rsidRDefault="00456457" w:rsidP="009E4258">
      <w:pPr>
        <w:ind w:firstLine="567"/>
        <w:rPr>
          <w:rFonts w:eastAsia="Calibri"/>
          <w:color w:val="000000" w:themeColor="text1"/>
        </w:rPr>
      </w:pPr>
    </w:p>
    <w:p w14:paraId="0E043883" w14:textId="68280262" w:rsidR="00456457" w:rsidRPr="004B4670" w:rsidRDefault="00700CB9" w:rsidP="009E4258">
      <w:pPr>
        <w:ind w:firstLine="567"/>
        <w:rPr>
          <w:rFonts w:eastAsia="Calibri"/>
          <w:color w:val="000000" w:themeColor="text1"/>
        </w:rPr>
      </w:pPr>
      <w:r w:rsidRPr="004B4670">
        <w:rPr>
          <w:rFonts w:eastAsia="Calibri"/>
          <w:color w:val="000000" w:themeColor="text1"/>
        </w:rPr>
        <w:t>8</w:t>
      </w:r>
      <w:r w:rsidR="00456457" w:rsidRPr="004B4670">
        <w:rPr>
          <w:rFonts w:eastAsia="Calibri"/>
          <w:color w:val="000000" w:themeColor="text1"/>
        </w:rPr>
        <w:t>) фону тексту реклами, колір якого є однаковим з кольором тексту реклами, або використання як фону для тексту малюнків, фотографій або інших аналогічних зображень;</w:t>
      </w:r>
    </w:p>
    <w:p w14:paraId="3C502878" w14:textId="77777777" w:rsidR="00456457" w:rsidRPr="004B4670" w:rsidRDefault="00456457" w:rsidP="009E4258">
      <w:pPr>
        <w:ind w:firstLine="567"/>
        <w:rPr>
          <w:rFonts w:eastAsia="Calibri"/>
          <w:color w:val="000000" w:themeColor="text1"/>
        </w:rPr>
      </w:pPr>
    </w:p>
    <w:p w14:paraId="52F8BB14" w14:textId="0B23AA2D" w:rsidR="00456457" w:rsidRPr="004B4670" w:rsidRDefault="00700CB9" w:rsidP="009E4258">
      <w:pPr>
        <w:ind w:firstLine="567"/>
        <w:rPr>
          <w:rFonts w:eastAsia="SimSun"/>
          <w:noProof/>
          <w:color w:val="000000" w:themeColor="text1"/>
        </w:rPr>
      </w:pPr>
      <w:r w:rsidRPr="004B4670">
        <w:rPr>
          <w:rFonts w:eastAsia="Calibri"/>
          <w:color w:val="000000" w:themeColor="text1"/>
        </w:rPr>
        <w:t>9</w:t>
      </w:r>
      <w:r w:rsidR="00456457" w:rsidRPr="004B4670">
        <w:rPr>
          <w:rFonts w:eastAsia="Calibri"/>
          <w:color w:val="000000" w:themeColor="text1"/>
        </w:rPr>
        <w:t xml:space="preserve">) звукового супроводу реклами, зміст якого суперечить або не відповідає змісту, </w:t>
      </w:r>
      <w:proofErr w:type="spellStart"/>
      <w:r w:rsidR="00456457" w:rsidRPr="004B4670">
        <w:rPr>
          <w:rFonts w:eastAsia="Calibri"/>
          <w:color w:val="000000" w:themeColor="text1"/>
        </w:rPr>
        <w:t>візуалізованому</w:t>
      </w:r>
      <w:proofErr w:type="spellEnd"/>
      <w:r w:rsidR="00456457" w:rsidRPr="004B4670">
        <w:rPr>
          <w:rFonts w:eastAsia="Calibri"/>
          <w:color w:val="000000" w:themeColor="text1"/>
        </w:rPr>
        <w:t xml:space="preserve"> в будь-якій формі в такій</w:t>
      </w:r>
      <w:r w:rsidR="00456457" w:rsidRPr="004B4670">
        <w:rPr>
          <w:rFonts w:eastAsia="SimSun"/>
          <w:noProof/>
          <w:color w:val="000000" w:themeColor="text1"/>
        </w:rPr>
        <w:t xml:space="preserve"> рекламі.</w:t>
      </w:r>
    </w:p>
    <w:p w14:paraId="48F6DFE5" w14:textId="32455E36" w:rsidR="00456457" w:rsidRPr="004B4670" w:rsidRDefault="00456457" w:rsidP="009E4258">
      <w:pPr>
        <w:ind w:firstLine="567"/>
        <w:rPr>
          <w:rFonts w:eastAsia="Calibri"/>
          <w:color w:val="000000" w:themeColor="text1"/>
        </w:rPr>
      </w:pPr>
      <w:r w:rsidRPr="004B4670">
        <w:rPr>
          <w:rFonts w:eastAsia="Calibri"/>
          <w:color w:val="000000" w:themeColor="text1"/>
        </w:rPr>
        <w:t xml:space="preserve">Ознаки, визначені </w:t>
      </w:r>
      <w:r w:rsidR="00D51C02" w:rsidRPr="004B4670">
        <w:rPr>
          <w:rFonts w:eastAsia="Calibri"/>
          <w:color w:val="000000" w:themeColor="text1"/>
        </w:rPr>
        <w:t>пунктом</w:t>
      </w:r>
      <w:r w:rsidRPr="004B4670">
        <w:rPr>
          <w:rFonts w:eastAsia="Calibri"/>
          <w:color w:val="000000" w:themeColor="text1"/>
        </w:rPr>
        <w:t xml:space="preserve"> 15 розділу ІІ цього Положення, не застосовуються до використання в рекламі товарного </w:t>
      </w:r>
      <w:proofErr w:type="spellStart"/>
      <w:r w:rsidRPr="004B4670">
        <w:rPr>
          <w:rFonts w:eastAsia="Calibri"/>
          <w:color w:val="000000" w:themeColor="text1"/>
        </w:rPr>
        <w:t>знака</w:t>
      </w:r>
      <w:proofErr w:type="spellEnd"/>
      <w:r w:rsidRPr="004B4670">
        <w:rPr>
          <w:rFonts w:eastAsia="Calibri"/>
          <w:color w:val="000000" w:themeColor="text1"/>
        </w:rPr>
        <w:t xml:space="preserve"> кредитної спілки (логотипа).</w:t>
      </w:r>
    </w:p>
    <w:p w14:paraId="7543AF84" w14:textId="5E29A081" w:rsidR="00C80B23" w:rsidRPr="004B4670" w:rsidRDefault="00C80B23" w:rsidP="009E4258">
      <w:pPr>
        <w:ind w:firstLine="567"/>
        <w:rPr>
          <w:rFonts w:eastAsia="Calibri"/>
          <w:color w:val="000000" w:themeColor="text1"/>
          <w:lang w:val="ru-RU"/>
        </w:rPr>
      </w:pPr>
    </w:p>
    <w:p w14:paraId="08540E9D" w14:textId="41103669" w:rsidR="00C80B23" w:rsidRPr="004B4670" w:rsidRDefault="00C80B23" w:rsidP="009E4258">
      <w:pPr>
        <w:ind w:firstLine="567"/>
        <w:rPr>
          <w:rFonts w:eastAsia="Calibri"/>
          <w:color w:val="000000" w:themeColor="text1"/>
        </w:rPr>
      </w:pPr>
      <w:r w:rsidRPr="004B4670">
        <w:rPr>
          <w:rFonts w:eastAsia="Calibri"/>
          <w:color w:val="000000" w:themeColor="text1"/>
        </w:rPr>
        <w:t>16. Кредитна спілка розміщує на власному вебсайті таку інформацію про послугу залучення коштів та банківських металів, що підлягають поверненню:</w:t>
      </w:r>
    </w:p>
    <w:p w14:paraId="1BC146EC" w14:textId="77777777" w:rsidR="00C80B23" w:rsidRPr="004B4670" w:rsidRDefault="00C80B23" w:rsidP="009E4258">
      <w:pPr>
        <w:ind w:firstLine="567"/>
        <w:rPr>
          <w:rFonts w:eastAsia="Calibri"/>
          <w:color w:val="000000" w:themeColor="text1"/>
        </w:rPr>
      </w:pPr>
    </w:p>
    <w:p w14:paraId="6B5E8F19" w14:textId="102EACCE" w:rsidR="009E4258" w:rsidRPr="004B4670" w:rsidRDefault="009E4258" w:rsidP="009E4258">
      <w:pPr>
        <w:ind w:firstLine="567"/>
        <w:rPr>
          <w:rFonts w:eastAsia="Calibri"/>
          <w:color w:val="000000" w:themeColor="text1"/>
        </w:rPr>
      </w:pPr>
      <w:r w:rsidRPr="004B4670">
        <w:rPr>
          <w:rFonts w:eastAsia="Calibri"/>
          <w:color w:val="000000" w:themeColor="text1"/>
        </w:rPr>
        <w:t>1) перелік видів вклад</w:t>
      </w:r>
      <w:r w:rsidR="00A33716" w:rsidRPr="004B4670">
        <w:rPr>
          <w:rFonts w:eastAsia="Calibri"/>
          <w:color w:val="000000" w:themeColor="text1"/>
        </w:rPr>
        <w:t>ів</w:t>
      </w:r>
      <w:r w:rsidRPr="004B4670">
        <w:rPr>
          <w:rFonts w:eastAsia="Calibri"/>
          <w:color w:val="000000" w:themeColor="text1"/>
        </w:rPr>
        <w:t xml:space="preserve"> (депозит</w:t>
      </w:r>
      <w:r w:rsidR="00A33716" w:rsidRPr="004B4670">
        <w:rPr>
          <w:rFonts w:eastAsia="Calibri"/>
          <w:color w:val="000000" w:themeColor="text1"/>
        </w:rPr>
        <w:t>ів</w:t>
      </w:r>
      <w:r w:rsidRPr="004B4670">
        <w:rPr>
          <w:rFonts w:eastAsia="Calibri"/>
          <w:color w:val="000000" w:themeColor="text1"/>
        </w:rPr>
        <w:t xml:space="preserve">), що </w:t>
      </w:r>
      <w:r w:rsidR="00D31877" w:rsidRPr="004B4670">
        <w:rPr>
          <w:rFonts w:eastAsia="Calibri"/>
          <w:color w:val="000000" w:themeColor="text1"/>
        </w:rPr>
        <w:t>залучаються</w:t>
      </w:r>
      <w:r w:rsidRPr="004B4670">
        <w:rPr>
          <w:rFonts w:eastAsia="Calibri"/>
          <w:color w:val="000000" w:themeColor="text1"/>
        </w:rPr>
        <w:t xml:space="preserve"> кредитною спілкою </w:t>
      </w:r>
      <w:r w:rsidR="00FE1F6F" w:rsidRPr="004B4670">
        <w:rPr>
          <w:rFonts w:eastAsia="Calibri"/>
          <w:color w:val="000000" w:themeColor="text1"/>
        </w:rPr>
        <w:t xml:space="preserve">від </w:t>
      </w:r>
      <w:r w:rsidRPr="004B4670">
        <w:rPr>
          <w:rFonts w:eastAsia="Calibri"/>
          <w:color w:val="000000" w:themeColor="text1"/>
        </w:rPr>
        <w:t>спожив</w:t>
      </w:r>
      <w:r w:rsidR="00FE1F6F" w:rsidRPr="004B4670">
        <w:rPr>
          <w:rFonts w:eastAsia="Calibri"/>
          <w:color w:val="000000" w:themeColor="text1"/>
        </w:rPr>
        <w:t>ачів;</w:t>
      </w:r>
    </w:p>
    <w:p w14:paraId="25E1D601" w14:textId="77777777" w:rsidR="009E4258" w:rsidRPr="004B4670" w:rsidRDefault="009E4258" w:rsidP="009E4258">
      <w:pPr>
        <w:ind w:firstLine="567"/>
        <w:rPr>
          <w:rFonts w:eastAsia="Calibri"/>
          <w:color w:val="000000" w:themeColor="text1"/>
        </w:rPr>
      </w:pPr>
    </w:p>
    <w:p w14:paraId="41AB0C34" w14:textId="0D4C8F8D" w:rsidR="00C80B23" w:rsidRPr="004B4670" w:rsidRDefault="00941829" w:rsidP="009E4258">
      <w:pPr>
        <w:ind w:firstLine="567"/>
        <w:rPr>
          <w:rFonts w:eastAsia="Calibri"/>
          <w:color w:val="000000" w:themeColor="text1"/>
        </w:rPr>
      </w:pPr>
      <w:r w:rsidRPr="004B4670">
        <w:rPr>
          <w:rFonts w:eastAsia="Calibri"/>
          <w:color w:val="000000" w:themeColor="text1"/>
        </w:rPr>
        <w:t>2</w:t>
      </w:r>
      <w:r w:rsidR="00C80B23" w:rsidRPr="004B4670">
        <w:rPr>
          <w:rFonts w:eastAsia="Calibri"/>
          <w:color w:val="000000" w:themeColor="text1"/>
        </w:rPr>
        <w:t xml:space="preserve">) процентні ставки залежно від виду вкладу (депозиту) (зазначається щонайменше </w:t>
      </w:r>
      <w:r w:rsidR="00EE4399" w:rsidRPr="004B4670">
        <w:rPr>
          <w:rFonts w:eastAsia="Calibri"/>
          <w:color w:val="000000" w:themeColor="text1"/>
        </w:rPr>
        <w:t xml:space="preserve">їх </w:t>
      </w:r>
      <w:r w:rsidR="00C80B23" w:rsidRPr="004B4670">
        <w:rPr>
          <w:rFonts w:eastAsia="Calibri"/>
          <w:color w:val="000000" w:themeColor="text1"/>
        </w:rPr>
        <w:t xml:space="preserve">мінімальне значення), порядок їх визначення та </w:t>
      </w:r>
      <w:r w:rsidR="00BF092F" w:rsidRPr="004B4670">
        <w:rPr>
          <w:rFonts w:eastAsia="Calibri"/>
          <w:color w:val="000000" w:themeColor="text1"/>
        </w:rPr>
        <w:t>нарахування</w:t>
      </w:r>
      <w:r w:rsidR="00C80B23" w:rsidRPr="004B4670">
        <w:rPr>
          <w:rFonts w:eastAsia="Calibri"/>
          <w:color w:val="000000" w:themeColor="text1"/>
        </w:rPr>
        <w:t xml:space="preserve">, період, протягом якого вони застосовуються, </w:t>
      </w:r>
      <w:r w:rsidR="00BF092F" w:rsidRPr="004B4670">
        <w:rPr>
          <w:rFonts w:eastAsia="Calibri"/>
          <w:color w:val="000000" w:themeColor="text1"/>
        </w:rPr>
        <w:t>їх</w:t>
      </w:r>
      <w:r w:rsidR="00C80B23" w:rsidRPr="004B4670">
        <w:rPr>
          <w:rFonts w:eastAsia="Calibri"/>
          <w:color w:val="000000" w:themeColor="text1"/>
        </w:rPr>
        <w:t xml:space="preserve"> розмір після завершення цього періоду</w:t>
      </w:r>
      <w:r w:rsidR="00BF092F" w:rsidRPr="004B4670">
        <w:rPr>
          <w:rFonts w:eastAsia="Calibri"/>
          <w:color w:val="000000" w:themeColor="text1"/>
        </w:rPr>
        <w:t xml:space="preserve"> </w:t>
      </w:r>
      <w:r w:rsidR="00AE701F" w:rsidRPr="004B4670">
        <w:rPr>
          <w:rFonts w:eastAsia="Calibri"/>
          <w:color w:val="000000" w:themeColor="text1"/>
        </w:rPr>
        <w:t xml:space="preserve">застосування </w:t>
      </w:r>
      <w:r w:rsidR="00BF092F" w:rsidRPr="004B4670">
        <w:rPr>
          <w:rFonts w:eastAsia="Calibri"/>
          <w:color w:val="000000" w:themeColor="text1"/>
        </w:rPr>
        <w:t>(за наявності)</w:t>
      </w:r>
      <w:r w:rsidR="00C80B23" w:rsidRPr="004B4670">
        <w:rPr>
          <w:rFonts w:eastAsia="Calibri"/>
          <w:color w:val="000000" w:themeColor="text1"/>
        </w:rPr>
        <w:t>;</w:t>
      </w:r>
    </w:p>
    <w:p w14:paraId="5A000F6A" w14:textId="77777777" w:rsidR="00C80B23" w:rsidRPr="004B4670" w:rsidRDefault="00C80B23" w:rsidP="009E4258">
      <w:pPr>
        <w:ind w:firstLine="567"/>
        <w:rPr>
          <w:rFonts w:eastAsia="Calibri"/>
          <w:color w:val="000000" w:themeColor="text1"/>
        </w:rPr>
      </w:pPr>
    </w:p>
    <w:p w14:paraId="638E48B4" w14:textId="6542C9AD" w:rsidR="00176EB5" w:rsidRPr="004B4670" w:rsidRDefault="00941829" w:rsidP="009E4258">
      <w:pPr>
        <w:ind w:firstLine="567"/>
        <w:rPr>
          <w:rFonts w:eastAsia="Calibri"/>
          <w:color w:val="000000" w:themeColor="text1"/>
        </w:rPr>
      </w:pPr>
      <w:r w:rsidRPr="004B4670">
        <w:rPr>
          <w:rFonts w:eastAsia="Calibri"/>
          <w:color w:val="000000" w:themeColor="text1"/>
        </w:rPr>
        <w:t>3</w:t>
      </w:r>
      <w:r w:rsidR="00C80B23" w:rsidRPr="004B4670">
        <w:rPr>
          <w:rFonts w:eastAsia="Calibri"/>
          <w:color w:val="000000" w:themeColor="text1"/>
        </w:rPr>
        <w:t>) розмір</w:t>
      </w:r>
      <w:r w:rsidR="00885A26" w:rsidRPr="004B4670">
        <w:rPr>
          <w:rFonts w:eastAsia="Calibri"/>
          <w:color w:val="000000" w:themeColor="text1"/>
        </w:rPr>
        <w:t xml:space="preserve"> грошової</w:t>
      </w:r>
      <w:r w:rsidR="00C80B23" w:rsidRPr="004B4670">
        <w:rPr>
          <w:rFonts w:eastAsia="Calibri"/>
          <w:color w:val="000000" w:themeColor="text1"/>
        </w:rPr>
        <w:t xml:space="preserve"> суми, в межах якої може бути надана послуга (від мінімального розміру до максимального)</w:t>
      </w:r>
      <w:r w:rsidR="00176EB5" w:rsidRPr="004B4670">
        <w:rPr>
          <w:rFonts w:eastAsia="Calibri"/>
          <w:color w:val="000000" w:themeColor="text1"/>
        </w:rPr>
        <w:t>;</w:t>
      </w:r>
    </w:p>
    <w:p w14:paraId="3C32EEFE" w14:textId="77777777" w:rsidR="00176EB5" w:rsidRPr="004B4670" w:rsidRDefault="00176EB5" w:rsidP="009E4258">
      <w:pPr>
        <w:ind w:firstLine="567"/>
        <w:rPr>
          <w:rFonts w:eastAsia="Calibri"/>
          <w:color w:val="000000" w:themeColor="text1"/>
        </w:rPr>
      </w:pPr>
    </w:p>
    <w:p w14:paraId="7D4DBEFE" w14:textId="559EB4A3" w:rsidR="00C80B23" w:rsidRPr="004B4670" w:rsidRDefault="00941829" w:rsidP="009E4258">
      <w:pPr>
        <w:ind w:firstLine="567"/>
        <w:rPr>
          <w:rFonts w:eastAsia="Calibri"/>
          <w:color w:val="000000" w:themeColor="text1"/>
        </w:rPr>
      </w:pPr>
      <w:r w:rsidRPr="004B4670">
        <w:rPr>
          <w:rFonts w:eastAsia="Calibri"/>
          <w:color w:val="000000" w:themeColor="text1"/>
        </w:rPr>
        <w:t>4</w:t>
      </w:r>
      <w:r w:rsidR="00176EB5" w:rsidRPr="004B4670">
        <w:rPr>
          <w:rFonts w:eastAsia="Calibri"/>
          <w:color w:val="000000" w:themeColor="text1"/>
        </w:rPr>
        <w:t>)</w:t>
      </w:r>
      <w:r w:rsidR="00C80B23" w:rsidRPr="004B4670">
        <w:rPr>
          <w:rFonts w:eastAsia="Calibri"/>
          <w:color w:val="000000" w:themeColor="text1"/>
        </w:rPr>
        <w:t xml:space="preserve"> строк</w:t>
      </w:r>
      <w:r w:rsidR="00176EB5" w:rsidRPr="004B4670">
        <w:rPr>
          <w:rFonts w:eastAsia="Calibri"/>
          <w:color w:val="000000" w:themeColor="text1"/>
        </w:rPr>
        <w:t>и</w:t>
      </w:r>
      <w:r w:rsidR="00C80B23" w:rsidRPr="004B4670">
        <w:rPr>
          <w:rFonts w:eastAsia="Calibri"/>
          <w:color w:val="000000" w:themeColor="text1"/>
        </w:rPr>
        <w:t xml:space="preserve"> </w:t>
      </w:r>
      <w:r w:rsidR="00176EB5" w:rsidRPr="004B4670">
        <w:rPr>
          <w:rFonts w:eastAsia="Calibri"/>
          <w:color w:val="000000" w:themeColor="text1"/>
        </w:rPr>
        <w:t>розміщення вкладів (депозитів)</w:t>
      </w:r>
      <w:r w:rsidR="00C80B23" w:rsidRPr="004B4670">
        <w:rPr>
          <w:rFonts w:eastAsia="Calibri"/>
          <w:color w:val="000000" w:themeColor="text1"/>
        </w:rPr>
        <w:t xml:space="preserve"> (від мінімального значення до максимального</w:t>
      </w:r>
      <w:r w:rsidR="00954389" w:rsidRPr="004B4670">
        <w:rPr>
          <w:rFonts w:eastAsia="Calibri"/>
          <w:color w:val="000000" w:themeColor="text1"/>
        </w:rPr>
        <w:t xml:space="preserve"> або зазначення, що строк зберігання коштів не встановлюється</w:t>
      </w:r>
      <w:r w:rsidR="00C80B23" w:rsidRPr="004B4670">
        <w:rPr>
          <w:rFonts w:eastAsia="Calibri"/>
          <w:color w:val="000000" w:themeColor="text1"/>
        </w:rPr>
        <w:t>);</w:t>
      </w:r>
    </w:p>
    <w:p w14:paraId="2AA508B1" w14:textId="5E7900DA" w:rsidR="00C80B23" w:rsidRPr="004B4670" w:rsidRDefault="00C80B23" w:rsidP="009E4258">
      <w:pPr>
        <w:ind w:firstLine="567"/>
        <w:rPr>
          <w:rFonts w:eastAsia="Calibri"/>
          <w:color w:val="000000" w:themeColor="text1"/>
        </w:rPr>
      </w:pPr>
    </w:p>
    <w:p w14:paraId="758C869E" w14:textId="56340723" w:rsidR="00941829" w:rsidRPr="004B4670" w:rsidRDefault="00487760" w:rsidP="009E4258">
      <w:pPr>
        <w:ind w:firstLine="567"/>
        <w:rPr>
          <w:rFonts w:eastAsia="Calibri"/>
          <w:color w:val="000000" w:themeColor="text1"/>
        </w:rPr>
      </w:pPr>
      <w:r w:rsidRPr="004B4670">
        <w:rPr>
          <w:rFonts w:eastAsia="Calibri"/>
          <w:color w:val="000000" w:themeColor="text1"/>
        </w:rPr>
        <w:t>5</w:t>
      </w:r>
      <w:r w:rsidR="00941829" w:rsidRPr="004B4670">
        <w:rPr>
          <w:rFonts w:eastAsia="Calibri"/>
          <w:color w:val="000000" w:themeColor="text1"/>
        </w:rPr>
        <w:t xml:space="preserve">) </w:t>
      </w:r>
      <w:r w:rsidR="00E07A8F" w:rsidRPr="004B4670">
        <w:rPr>
          <w:rFonts w:eastAsia="Calibri"/>
          <w:color w:val="000000" w:themeColor="text1"/>
        </w:rPr>
        <w:t>інші тарифи та умови розміщення вкладу (депозиту) (за наявності)</w:t>
      </w:r>
      <w:r w:rsidR="00941829" w:rsidRPr="004B4670">
        <w:rPr>
          <w:rFonts w:eastAsia="Calibri"/>
          <w:color w:val="000000" w:themeColor="text1"/>
        </w:rPr>
        <w:t>, а також порядок надання послуги залучення коштів та банківських металів, що підлягають поверненню;</w:t>
      </w:r>
    </w:p>
    <w:p w14:paraId="24F1D865" w14:textId="77777777" w:rsidR="00941829" w:rsidRPr="004B4670" w:rsidRDefault="00941829" w:rsidP="009E4258">
      <w:pPr>
        <w:ind w:firstLine="567"/>
        <w:rPr>
          <w:rFonts w:eastAsia="Calibri"/>
          <w:color w:val="000000" w:themeColor="text1"/>
        </w:rPr>
      </w:pPr>
    </w:p>
    <w:p w14:paraId="18CC7BF7" w14:textId="51587467" w:rsidR="0079524B" w:rsidRPr="004B4670" w:rsidRDefault="00090EA5" w:rsidP="009E4258">
      <w:pPr>
        <w:ind w:firstLine="567"/>
        <w:rPr>
          <w:color w:val="000000" w:themeColor="text1"/>
        </w:rPr>
      </w:pPr>
      <w:r w:rsidRPr="004B4670">
        <w:rPr>
          <w:rFonts w:eastAsia="Calibri"/>
          <w:color w:val="000000" w:themeColor="text1"/>
        </w:rPr>
        <w:t>6</w:t>
      </w:r>
      <w:r w:rsidR="00AF7D2D" w:rsidRPr="004B4670">
        <w:rPr>
          <w:rFonts w:eastAsia="Calibri"/>
          <w:color w:val="000000" w:themeColor="text1"/>
        </w:rPr>
        <w:t xml:space="preserve">) порядок розміщення коштів </w:t>
      </w:r>
      <w:r w:rsidR="00AF7D2D" w:rsidRPr="004B4670">
        <w:rPr>
          <w:color w:val="000000" w:themeColor="text1"/>
        </w:rPr>
        <w:t>під процент у кредитній спілці</w:t>
      </w:r>
      <w:r w:rsidR="007F2A6B" w:rsidRPr="004B4670">
        <w:rPr>
          <w:color w:val="000000" w:themeColor="text1"/>
        </w:rPr>
        <w:t>:</w:t>
      </w:r>
    </w:p>
    <w:p w14:paraId="723C74D3" w14:textId="568505C2" w:rsidR="0079524B" w:rsidRPr="004B4670" w:rsidRDefault="007F2A6B" w:rsidP="009E4258">
      <w:pPr>
        <w:ind w:firstLine="567"/>
        <w:rPr>
          <w:color w:val="000000" w:themeColor="text1"/>
        </w:rPr>
      </w:pPr>
      <w:r w:rsidRPr="004B4670">
        <w:rPr>
          <w:color w:val="000000" w:themeColor="text1"/>
        </w:rPr>
        <w:lastRenderedPageBreak/>
        <w:t>спосіб внесення коштів (готівкою</w:t>
      </w:r>
      <w:r w:rsidR="003E4D35" w:rsidRPr="004B4670">
        <w:rPr>
          <w:color w:val="000000" w:themeColor="text1"/>
        </w:rPr>
        <w:t>, включно через касу,</w:t>
      </w:r>
      <w:r w:rsidRPr="004B4670">
        <w:rPr>
          <w:color w:val="000000" w:themeColor="text1"/>
        </w:rPr>
        <w:t xml:space="preserve"> або </w:t>
      </w:r>
      <w:r w:rsidR="00DC1D56" w:rsidRPr="004B4670">
        <w:rPr>
          <w:color w:val="000000" w:themeColor="text1"/>
        </w:rPr>
        <w:t xml:space="preserve">в </w:t>
      </w:r>
      <w:r w:rsidRPr="004B4670">
        <w:rPr>
          <w:color w:val="000000" w:themeColor="text1"/>
        </w:rPr>
        <w:t>безготівков</w:t>
      </w:r>
      <w:r w:rsidR="00DC1D56" w:rsidRPr="004B4670">
        <w:rPr>
          <w:color w:val="000000" w:themeColor="text1"/>
        </w:rPr>
        <w:t>ій</w:t>
      </w:r>
      <w:r w:rsidRPr="004B4670">
        <w:rPr>
          <w:color w:val="000000" w:themeColor="text1"/>
        </w:rPr>
        <w:t xml:space="preserve"> </w:t>
      </w:r>
      <w:r w:rsidR="00DC1D56" w:rsidRPr="004B4670">
        <w:rPr>
          <w:color w:val="000000" w:themeColor="text1"/>
        </w:rPr>
        <w:t>формі</w:t>
      </w:r>
      <w:r w:rsidRPr="004B4670">
        <w:rPr>
          <w:color w:val="000000" w:themeColor="text1"/>
        </w:rPr>
        <w:t>)</w:t>
      </w:r>
      <w:r w:rsidR="0079524B" w:rsidRPr="004B4670">
        <w:rPr>
          <w:color w:val="000000" w:themeColor="text1"/>
        </w:rPr>
        <w:t>;</w:t>
      </w:r>
    </w:p>
    <w:p w14:paraId="622ED0AA" w14:textId="77777777" w:rsidR="0079524B" w:rsidRPr="004B4670" w:rsidRDefault="00F83AD8" w:rsidP="009E4258">
      <w:pPr>
        <w:ind w:firstLine="567"/>
        <w:rPr>
          <w:color w:val="000000" w:themeColor="text1"/>
        </w:rPr>
      </w:pPr>
      <w:r w:rsidRPr="004B4670">
        <w:rPr>
          <w:color w:val="000000" w:themeColor="text1"/>
        </w:rPr>
        <w:t>наявність або відсутність можливості</w:t>
      </w:r>
      <w:r w:rsidR="0079524B" w:rsidRPr="004B4670">
        <w:rPr>
          <w:color w:val="000000" w:themeColor="text1"/>
        </w:rPr>
        <w:t>:</w:t>
      </w:r>
    </w:p>
    <w:p w14:paraId="70F00C03" w14:textId="77777777" w:rsidR="0079524B" w:rsidRPr="004B4670" w:rsidRDefault="003441A6" w:rsidP="009E4258">
      <w:pPr>
        <w:ind w:firstLine="567"/>
        <w:rPr>
          <w:color w:val="000000" w:themeColor="text1"/>
        </w:rPr>
      </w:pPr>
      <w:r w:rsidRPr="004B4670">
        <w:rPr>
          <w:color w:val="000000" w:themeColor="text1"/>
        </w:rPr>
        <w:t>поповнювати</w:t>
      </w:r>
      <w:r w:rsidR="00F83AD8" w:rsidRPr="004B4670">
        <w:rPr>
          <w:color w:val="000000" w:themeColor="text1"/>
        </w:rPr>
        <w:t xml:space="preserve"> вклад (депозит)</w:t>
      </w:r>
      <w:r w:rsidR="0079524B" w:rsidRPr="004B4670">
        <w:rPr>
          <w:color w:val="000000" w:themeColor="text1"/>
        </w:rPr>
        <w:t>;</w:t>
      </w:r>
    </w:p>
    <w:p w14:paraId="63B9A7C4" w14:textId="1043EBE2" w:rsidR="0079524B" w:rsidRPr="004B4670" w:rsidRDefault="00F87CD7" w:rsidP="009E4258">
      <w:pPr>
        <w:ind w:firstLine="567"/>
        <w:rPr>
          <w:color w:val="000000" w:themeColor="text1"/>
        </w:rPr>
      </w:pPr>
      <w:r w:rsidRPr="004B4670">
        <w:rPr>
          <w:color w:val="000000" w:themeColor="text1"/>
        </w:rPr>
        <w:t xml:space="preserve">автоматично зараховувати </w:t>
      </w:r>
      <w:r w:rsidR="001C7B58" w:rsidRPr="004B4670">
        <w:rPr>
          <w:color w:val="000000" w:themeColor="text1"/>
        </w:rPr>
        <w:t>нараховані проценти н</w:t>
      </w:r>
      <w:r w:rsidR="00D10E20" w:rsidRPr="004B4670">
        <w:rPr>
          <w:color w:val="000000" w:themeColor="text1"/>
        </w:rPr>
        <w:t>а вклад (депозит) на поповнення вкладу (</w:t>
      </w:r>
      <w:r w:rsidR="0079524B" w:rsidRPr="004B4670">
        <w:rPr>
          <w:color w:val="000000" w:themeColor="text1"/>
        </w:rPr>
        <w:t>депозиту);</w:t>
      </w:r>
    </w:p>
    <w:p w14:paraId="69BC71F4" w14:textId="43EFD718" w:rsidR="0079524B" w:rsidRPr="004B4670" w:rsidRDefault="0079524B" w:rsidP="009E4258">
      <w:pPr>
        <w:ind w:firstLine="567"/>
        <w:rPr>
          <w:color w:val="000000" w:themeColor="text1"/>
        </w:rPr>
      </w:pPr>
      <w:r w:rsidRPr="004B4670">
        <w:rPr>
          <w:color w:val="000000" w:themeColor="text1"/>
        </w:rPr>
        <w:t>продовжити строк дії вкладу (депозиту) окремо споживачем та кредитною спілкою</w:t>
      </w:r>
      <w:r w:rsidR="007B04BF" w:rsidRPr="004B4670">
        <w:rPr>
          <w:color w:val="000000" w:themeColor="text1"/>
        </w:rPr>
        <w:t>,</w:t>
      </w:r>
      <w:r w:rsidR="00F527A2" w:rsidRPr="004B4670">
        <w:rPr>
          <w:color w:val="000000" w:themeColor="text1"/>
        </w:rPr>
        <w:t xml:space="preserve"> разом із порядк</w:t>
      </w:r>
      <w:r w:rsidR="007B04BF" w:rsidRPr="004B4670">
        <w:rPr>
          <w:color w:val="000000" w:themeColor="text1"/>
        </w:rPr>
        <w:t>ом</w:t>
      </w:r>
      <w:r w:rsidR="00F527A2" w:rsidRPr="004B4670">
        <w:rPr>
          <w:color w:val="000000" w:themeColor="text1"/>
        </w:rPr>
        <w:t xml:space="preserve"> такого продовження</w:t>
      </w:r>
      <w:r w:rsidR="007B04BF" w:rsidRPr="004B4670">
        <w:rPr>
          <w:color w:val="000000" w:themeColor="text1"/>
        </w:rPr>
        <w:t xml:space="preserve"> з</w:t>
      </w:r>
      <w:r w:rsidR="005F708E" w:rsidRPr="004B4670">
        <w:rPr>
          <w:color w:val="000000" w:themeColor="text1"/>
        </w:rPr>
        <w:t>а</w:t>
      </w:r>
      <w:r w:rsidR="007B04BF" w:rsidRPr="004B4670">
        <w:rPr>
          <w:color w:val="000000" w:themeColor="text1"/>
        </w:rPr>
        <w:t xml:space="preserve"> ініціативи/на вимогу споживача</w:t>
      </w:r>
      <w:r w:rsidR="00C219A4" w:rsidRPr="004B4670">
        <w:rPr>
          <w:color w:val="000000" w:themeColor="text1"/>
        </w:rPr>
        <w:t>,</w:t>
      </w:r>
    </w:p>
    <w:p w14:paraId="2B3857EC" w14:textId="1E93492A" w:rsidR="00F41811" w:rsidRPr="004B4670" w:rsidRDefault="00B122F2" w:rsidP="009E4258">
      <w:pPr>
        <w:ind w:firstLine="567"/>
        <w:rPr>
          <w:rFonts w:eastAsia="Calibri"/>
          <w:color w:val="000000" w:themeColor="text1"/>
        </w:rPr>
      </w:pPr>
      <w:r w:rsidRPr="004B4670">
        <w:rPr>
          <w:color w:val="000000" w:themeColor="text1"/>
        </w:rPr>
        <w:t xml:space="preserve">видачі </w:t>
      </w:r>
      <w:r w:rsidR="00277101" w:rsidRPr="004B4670">
        <w:rPr>
          <w:color w:val="000000" w:themeColor="text1"/>
        </w:rPr>
        <w:t xml:space="preserve">частини </w:t>
      </w:r>
      <w:r w:rsidRPr="004B4670">
        <w:rPr>
          <w:color w:val="000000" w:themeColor="text1"/>
        </w:rPr>
        <w:t xml:space="preserve">вкладу (депозиту) на вимогу </w:t>
      </w:r>
      <w:r w:rsidR="00277101" w:rsidRPr="004B4670">
        <w:rPr>
          <w:color w:val="000000" w:themeColor="text1"/>
        </w:rPr>
        <w:t>споживача;</w:t>
      </w:r>
    </w:p>
    <w:p w14:paraId="40D292D2" w14:textId="77777777" w:rsidR="00F41811" w:rsidRPr="004B4670" w:rsidRDefault="00F41811" w:rsidP="009E4258">
      <w:pPr>
        <w:ind w:firstLine="567"/>
        <w:rPr>
          <w:rFonts w:eastAsia="Calibri"/>
          <w:color w:val="000000" w:themeColor="text1"/>
        </w:rPr>
      </w:pPr>
    </w:p>
    <w:p w14:paraId="6322949E" w14:textId="44CAA7D7" w:rsidR="00BF092F" w:rsidRPr="004B4670" w:rsidRDefault="00090EA5" w:rsidP="009E4258">
      <w:pPr>
        <w:ind w:firstLine="567"/>
        <w:rPr>
          <w:rFonts w:eastAsia="Calibri"/>
          <w:color w:val="000000" w:themeColor="text1"/>
        </w:rPr>
      </w:pPr>
      <w:r w:rsidRPr="004B4670">
        <w:rPr>
          <w:rFonts w:eastAsia="Calibri"/>
          <w:color w:val="000000" w:themeColor="text1"/>
        </w:rPr>
        <w:t>7</w:t>
      </w:r>
      <w:r w:rsidR="00BF092F" w:rsidRPr="004B4670">
        <w:rPr>
          <w:rFonts w:eastAsia="Calibri"/>
          <w:color w:val="000000" w:themeColor="text1"/>
        </w:rPr>
        <w:t xml:space="preserve">) </w:t>
      </w:r>
      <w:r w:rsidR="0064235A" w:rsidRPr="004B4670">
        <w:rPr>
          <w:rFonts w:eastAsia="Calibri"/>
          <w:color w:val="000000" w:themeColor="text1"/>
        </w:rPr>
        <w:t xml:space="preserve">умови та порядок виплати розміщених коштів </w:t>
      </w:r>
      <w:r w:rsidR="00AE701F" w:rsidRPr="004B4670">
        <w:rPr>
          <w:rFonts w:eastAsia="Calibri"/>
          <w:color w:val="000000" w:themeColor="text1"/>
        </w:rPr>
        <w:t xml:space="preserve">та банківських металів </w:t>
      </w:r>
      <w:r w:rsidR="0064235A" w:rsidRPr="004B4670">
        <w:rPr>
          <w:rFonts w:eastAsia="Calibri"/>
          <w:color w:val="000000" w:themeColor="text1"/>
        </w:rPr>
        <w:t>та нарахованих процентів на вклад (депозит) із зазначенням терміну (дати) виплати (за можливості), а також строк, протягом якого здійснюється така виплата;</w:t>
      </w:r>
    </w:p>
    <w:p w14:paraId="7A324E97" w14:textId="08682007" w:rsidR="003441A6" w:rsidRPr="004B4670" w:rsidRDefault="003441A6" w:rsidP="009E4258">
      <w:pPr>
        <w:ind w:firstLine="567"/>
        <w:rPr>
          <w:rFonts w:eastAsia="Calibri"/>
          <w:color w:val="000000" w:themeColor="text1"/>
        </w:rPr>
      </w:pPr>
    </w:p>
    <w:p w14:paraId="1DA15A40" w14:textId="2BB27EA1" w:rsidR="00046668" w:rsidRPr="004B4670" w:rsidRDefault="00090EA5" w:rsidP="009E4258">
      <w:pPr>
        <w:ind w:firstLine="567"/>
        <w:rPr>
          <w:rFonts w:eastAsia="Calibri"/>
          <w:color w:val="000000" w:themeColor="text1"/>
        </w:rPr>
      </w:pPr>
      <w:r w:rsidRPr="004B4670">
        <w:rPr>
          <w:rFonts w:eastAsia="Calibri"/>
          <w:color w:val="000000" w:themeColor="text1"/>
        </w:rPr>
        <w:t>8</w:t>
      </w:r>
      <w:r w:rsidR="00046668" w:rsidRPr="004B4670">
        <w:rPr>
          <w:rFonts w:eastAsia="Calibri"/>
          <w:color w:val="000000" w:themeColor="text1"/>
        </w:rPr>
        <w:t xml:space="preserve">) </w:t>
      </w:r>
      <w:r w:rsidR="00046668" w:rsidRPr="004B4670">
        <w:rPr>
          <w:color w:val="000000" w:themeColor="text1"/>
        </w:rPr>
        <w:t>прав</w:t>
      </w:r>
      <w:r w:rsidR="00A25AB4" w:rsidRPr="004B4670">
        <w:rPr>
          <w:color w:val="000000" w:themeColor="text1"/>
        </w:rPr>
        <w:t>о</w:t>
      </w:r>
      <w:r w:rsidR="00046668" w:rsidRPr="004B4670">
        <w:rPr>
          <w:color w:val="000000" w:themeColor="text1"/>
        </w:rPr>
        <w:t xml:space="preserve"> споживача</w:t>
      </w:r>
      <w:r w:rsidR="00A25AB4" w:rsidRPr="004B4670">
        <w:rPr>
          <w:color w:val="000000" w:themeColor="text1"/>
        </w:rPr>
        <w:t xml:space="preserve"> на повернення вкладу (депозиту) та нарахованих </w:t>
      </w:r>
      <w:r w:rsidR="001C7B58" w:rsidRPr="004B4670">
        <w:rPr>
          <w:color w:val="000000" w:themeColor="text1"/>
        </w:rPr>
        <w:t>н</w:t>
      </w:r>
      <w:r w:rsidR="00A25AB4" w:rsidRPr="004B4670">
        <w:rPr>
          <w:color w:val="000000" w:themeColor="text1"/>
        </w:rPr>
        <w:t>а н</w:t>
      </w:r>
      <w:r w:rsidR="001C7B58" w:rsidRPr="004B4670">
        <w:rPr>
          <w:color w:val="000000" w:themeColor="text1"/>
        </w:rPr>
        <w:t>ього</w:t>
      </w:r>
      <w:r w:rsidR="00A25AB4" w:rsidRPr="004B4670">
        <w:rPr>
          <w:color w:val="000000" w:themeColor="text1"/>
        </w:rPr>
        <w:t xml:space="preserve"> процентів до спливу строку або до настання інших обставин, визначених договором, якщо таке право передбачено умовами договору вкладу (депозиту)</w:t>
      </w:r>
      <w:r w:rsidR="007F3286" w:rsidRPr="004B4670">
        <w:rPr>
          <w:color w:val="000000" w:themeColor="text1"/>
        </w:rPr>
        <w:t>, а також умови і порядок реалізації такого права споживачем в односторонньому порядку, включно зі строком, протягом якого споживач має право використати таке право</w:t>
      </w:r>
      <w:r w:rsidR="00A25AB4" w:rsidRPr="004B4670">
        <w:rPr>
          <w:color w:val="000000" w:themeColor="text1"/>
        </w:rPr>
        <w:t>;</w:t>
      </w:r>
    </w:p>
    <w:p w14:paraId="22A2930C" w14:textId="77777777" w:rsidR="00A25AB4" w:rsidRPr="004B4670" w:rsidRDefault="00A25AB4" w:rsidP="009E4258">
      <w:pPr>
        <w:ind w:firstLine="567"/>
        <w:rPr>
          <w:rFonts w:eastAsia="Calibri"/>
          <w:color w:val="000000" w:themeColor="text1"/>
        </w:rPr>
      </w:pPr>
    </w:p>
    <w:p w14:paraId="473497D7" w14:textId="500E2182" w:rsidR="00C3130C" w:rsidRPr="004B4670" w:rsidRDefault="00090EA5" w:rsidP="009E4258">
      <w:pPr>
        <w:ind w:firstLine="567"/>
        <w:rPr>
          <w:rFonts w:eastAsia="Calibri"/>
          <w:color w:val="000000" w:themeColor="text1"/>
        </w:rPr>
      </w:pPr>
      <w:r w:rsidRPr="004B4670">
        <w:rPr>
          <w:rFonts w:eastAsia="Calibri"/>
          <w:color w:val="000000" w:themeColor="text1"/>
        </w:rPr>
        <w:t>9</w:t>
      </w:r>
      <w:r w:rsidR="00C3130C" w:rsidRPr="004B4670">
        <w:rPr>
          <w:rFonts w:eastAsia="Calibri"/>
          <w:color w:val="000000" w:themeColor="text1"/>
        </w:rPr>
        <w:t>) умови отримання акційної та інших аналогічних за змістом пропозицій, уключаючи термін їх дії;</w:t>
      </w:r>
    </w:p>
    <w:p w14:paraId="47ECEE8A" w14:textId="77777777" w:rsidR="00C3130C" w:rsidRPr="004B4670" w:rsidRDefault="00C3130C" w:rsidP="009E4258">
      <w:pPr>
        <w:ind w:firstLine="567"/>
        <w:rPr>
          <w:rFonts w:eastAsia="Calibri"/>
          <w:color w:val="000000" w:themeColor="text1"/>
        </w:rPr>
      </w:pPr>
    </w:p>
    <w:p w14:paraId="184B2FDE" w14:textId="5AF90391" w:rsidR="00C80B23" w:rsidRPr="004B4670" w:rsidRDefault="009E4258" w:rsidP="009E4258">
      <w:pPr>
        <w:ind w:firstLine="567"/>
        <w:rPr>
          <w:rFonts w:eastAsia="Calibri"/>
          <w:color w:val="000000" w:themeColor="text1"/>
        </w:rPr>
      </w:pPr>
      <w:r w:rsidRPr="004B4670">
        <w:rPr>
          <w:rFonts w:eastAsia="Calibri"/>
          <w:color w:val="000000" w:themeColor="text1"/>
        </w:rPr>
        <w:t>1</w:t>
      </w:r>
      <w:r w:rsidR="00090EA5" w:rsidRPr="004B4670">
        <w:rPr>
          <w:rFonts w:eastAsia="Calibri"/>
          <w:color w:val="000000" w:themeColor="text1"/>
        </w:rPr>
        <w:t>0</w:t>
      </w:r>
      <w:r w:rsidR="00C80B23" w:rsidRPr="004B4670">
        <w:rPr>
          <w:rFonts w:eastAsia="Calibri"/>
          <w:color w:val="000000" w:themeColor="text1"/>
        </w:rPr>
        <w:t>) інформацію про наявність, перелік і вартість посередницьких послуг кредитної спілки та третіх осіб, консультаційних та інформаційних послуг кредитної спілки, пов’язаних з наданням фінансової послуги</w:t>
      </w:r>
      <w:r w:rsidR="000E4E7E" w:rsidRPr="004B4670">
        <w:rPr>
          <w:rFonts w:eastAsia="Calibri"/>
          <w:color w:val="000000" w:themeColor="text1"/>
        </w:rPr>
        <w:t xml:space="preserve"> (далі – суп</w:t>
      </w:r>
      <w:r w:rsidR="005668CA" w:rsidRPr="004B4670">
        <w:rPr>
          <w:rFonts w:eastAsia="Calibri"/>
          <w:color w:val="000000" w:themeColor="text1"/>
        </w:rPr>
        <w:t>р</w:t>
      </w:r>
      <w:r w:rsidR="000E4E7E" w:rsidRPr="004B4670">
        <w:rPr>
          <w:rFonts w:eastAsia="Calibri"/>
          <w:color w:val="000000" w:themeColor="text1"/>
        </w:rPr>
        <w:t>овідні послуги)</w:t>
      </w:r>
      <w:r w:rsidR="00C80B23" w:rsidRPr="004B4670">
        <w:rPr>
          <w:rFonts w:eastAsia="Calibri"/>
          <w:color w:val="000000" w:themeColor="text1"/>
        </w:rPr>
        <w:t>, включаючи розмір платежу та базу його розрахунку;</w:t>
      </w:r>
    </w:p>
    <w:p w14:paraId="177808A8" w14:textId="77777777" w:rsidR="00C80B23" w:rsidRPr="004B4670" w:rsidRDefault="00C80B23" w:rsidP="009E4258">
      <w:pPr>
        <w:ind w:firstLine="567"/>
        <w:rPr>
          <w:rFonts w:eastAsia="Calibri"/>
          <w:color w:val="000000" w:themeColor="text1"/>
        </w:rPr>
      </w:pPr>
    </w:p>
    <w:p w14:paraId="72F0C090" w14:textId="5EF84DDA" w:rsidR="00C80B23" w:rsidRPr="004B4670" w:rsidRDefault="001E13AA" w:rsidP="009E4258">
      <w:pPr>
        <w:ind w:firstLine="567"/>
        <w:rPr>
          <w:rFonts w:eastAsia="Calibri"/>
          <w:color w:val="000000" w:themeColor="text1"/>
        </w:rPr>
      </w:pPr>
      <w:r w:rsidRPr="004B4670">
        <w:rPr>
          <w:rFonts w:eastAsia="Calibri"/>
          <w:color w:val="000000" w:themeColor="text1"/>
        </w:rPr>
        <w:t>11) гіперпосилання на вебсторінку кредитної спілки, де розміщено текст договору вкладу (депозиту) та інших типових договорів про надання послуги залучення коштів та банківських металів, що підлягають поверненню, включаючи гіперпосилання на статут або внутрішні документи з надання фінансових та інших послуг кредитною спілкою у разі розміщення в них текстів таких договорів</w:t>
      </w:r>
      <w:r w:rsidR="00C80B23" w:rsidRPr="004B4670">
        <w:rPr>
          <w:rFonts w:eastAsia="Calibri"/>
          <w:color w:val="000000" w:themeColor="text1"/>
        </w:rPr>
        <w:t>;</w:t>
      </w:r>
    </w:p>
    <w:p w14:paraId="1918429C" w14:textId="77777777" w:rsidR="00C80B23" w:rsidRPr="004B4670" w:rsidRDefault="00C80B23" w:rsidP="009E4258">
      <w:pPr>
        <w:ind w:firstLine="567"/>
        <w:rPr>
          <w:rFonts w:eastAsia="Calibri"/>
          <w:color w:val="000000" w:themeColor="text1"/>
        </w:rPr>
      </w:pPr>
    </w:p>
    <w:p w14:paraId="52C01C88" w14:textId="5781B37E" w:rsidR="00C80B23" w:rsidRPr="004B4670" w:rsidRDefault="003441A6" w:rsidP="009E4258">
      <w:pPr>
        <w:ind w:firstLine="567"/>
        <w:rPr>
          <w:rFonts w:eastAsia="Calibri"/>
          <w:color w:val="000000" w:themeColor="text1"/>
        </w:rPr>
      </w:pPr>
      <w:r w:rsidRPr="004B4670">
        <w:rPr>
          <w:rFonts w:eastAsia="Calibri"/>
          <w:color w:val="000000" w:themeColor="text1"/>
        </w:rPr>
        <w:t>1</w:t>
      </w:r>
      <w:r w:rsidR="00090EA5" w:rsidRPr="004B4670">
        <w:rPr>
          <w:rFonts w:eastAsia="Calibri"/>
          <w:color w:val="000000" w:themeColor="text1"/>
        </w:rPr>
        <w:t>2</w:t>
      </w:r>
      <w:r w:rsidR="00C80B23" w:rsidRPr="004B4670">
        <w:rPr>
          <w:rFonts w:eastAsia="Calibri"/>
          <w:color w:val="000000" w:themeColor="text1"/>
        </w:rPr>
        <w:t>) попередження про:</w:t>
      </w:r>
    </w:p>
    <w:p w14:paraId="2F1380A6" w14:textId="77777777" w:rsidR="00C80B23" w:rsidRPr="004B4670" w:rsidRDefault="00C80B23" w:rsidP="009E4258">
      <w:pPr>
        <w:ind w:firstLine="567"/>
        <w:rPr>
          <w:rFonts w:eastAsia="Calibri"/>
          <w:color w:val="000000" w:themeColor="text1"/>
        </w:rPr>
      </w:pPr>
      <w:r w:rsidRPr="004B4670">
        <w:rPr>
          <w:rFonts w:eastAsia="Calibri"/>
          <w:color w:val="000000" w:themeColor="text1"/>
        </w:rPr>
        <w:t>можливі наслідки для споживача в разі користування послугою залучення коштів та банківських металів, що підлягають поверненню, або невиконання ним умов договору вкладу (депозиту);</w:t>
      </w:r>
    </w:p>
    <w:p w14:paraId="69895945" w14:textId="77777777" w:rsidR="00C80B23" w:rsidRPr="004B4670" w:rsidRDefault="00C80B23" w:rsidP="009E4258">
      <w:pPr>
        <w:ind w:firstLine="567"/>
        <w:rPr>
          <w:rFonts w:eastAsia="Calibri"/>
          <w:color w:val="000000" w:themeColor="text1"/>
        </w:rPr>
      </w:pPr>
      <w:r w:rsidRPr="004B4670">
        <w:rPr>
          <w:rFonts w:eastAsia="Calibri"/>
          <w:color w:val="000000" w:themeColor="text1"/>
        </w:rPr>
        <w:lastRenderedPageBreak/>
        <w:t>можливі наслідки для споживача в разі його несвоєчасного звернення до кредитної спілки щодо повернення коштів та банківських металів, залучених за договором вкладу (депозиту);</w:t>
      </w:r>
    </w:p>
    <w:p w14:paraId="14132439" w14:textId="435CA8EE" w:rsidR="00C80B23" w:rsidRPr="004B4670" w:rsidRDefault="00C80B23" w:rsidP="009E4258">
      <w:pPr>
        <w:ind w:firstLine="567"/>
        <w:rPr>
          <w:rFonts w:eastAsia="Calibri"/>
          <w:color w:val="000000" w:themeColor="text1"/>
        </w:rPr>
      </w:pPr>
      <w:r w:rsidRPr="004B4670">
        <w:rPr>
          <w:rFonts w:eastAsia="Calibri"/>
          <w:color w:val="000000" w:themeColor="text1"/>
        </w:rPr>
        <w:t xml:space="preserve">можливі наслідки для споживача в разі </w:t>
      </w:r>
      <w:r w:rsidR="00C628C6" w:rsidRPr="004B4670">
        <w:rPr>
          <w:rFonts w:eastAsia="Calibri"/>
          <w:color w:val="000000" w:themeColor="text1"/>
        </w:rPr>
        <w:t>повернення споживачу вкладу (депозиту)</w:t>
      </w:r>
      <w:r w:rsidR="00C628C6" w:rsidRPr="004B4670">
        <w:rPr>
          <w:color w:val="000000" w:themeColor="text1"/>
        </w:rPr>
        <w:t xml:space="preserve"> до спливу строку або до настання інших обставин, визначених договором</w:t>
      </w:r>
      <w:r w:rsidRPr="004B4670">
        <w:rPr>
          <w:rFonts w:eastAsia="Calibri"/>
          <w:color w:val="000000" w:themeColor="text1"/>
        </w:rPr>
        <w:t>;</w:t>
      </w:r>
    </w:p>
    <w:p w14:paraId="3D61679D" w14:textId="77777777" w:rsidR="00C80B23" w:rsidRPr="004B4670" w:rsidRDefault="00C80B23" w:rsidP="009E4258">
      <w:pPr>
        <w:ind w:firstLine="567"/>
        <w:rPr>
          <w:rFonts w:eastAsia="Calibri"/>
          <w:color w:val="000000" w:themeColor="text1"/>
        </w:rPr>
      </w:pPr>
    </w:p>
    <w:p w14:paraId="5CD0C1C2" w14:textId="062227CB" w:rsidR="00C80B23" w:rsidRPr="004B4670" w:rsidRDefault="003441A6" w:rsidP="009E4258">
      <w:pPr>
        <w:ind w:firstLine="567"/>
        <w:rPr>
          <w:rFonts w:eastAsia="Calibri"/>
          <w:color w:val="000000" w:themeColor="text1"/>
        </w:rPr>
      </w:pPr>
      <w:r w:rsidRPr="004B4670">
        <w:rPr>
          <w:rFonts w:eastAsia="Calibri"/>
          <w:color w:val="000000" w:themeColor="text1"/>
        </w:rPr>
        <w:t>1</w:t>
      </w:r>
      <w:r w:rsidR="00090EA5" w:rsidRPr="004B4670">
        <w:rPr>
          <w:rFonts w:eastAsia="Calibri"/>
          <w:color w:val="000000" w:themeColor="text1"/>
        </w:rPr>
        <w:t>3</w:t>
      </w:r>
      <w:r w:rsidR="003F48F2" w:rsidRPr="004B4670">
        <w:rPr>
          <w:rFonts w:eastAsia="Calibri"/>
          <w:color w:val="000000" w:themeColor="text1"/>
        </w:rPr>
        <w:t>) калькулятор</w:t>
      </w:r>
      <w:r w:rsidR="003221D1" w:rsidRPr="004B4670">
        <w:rPr>
          <w:rFonts w:eastAsia="Calibri"/>
          <w:color w:val="000000" w:themeColor="text1"/>
        </w:rPr>
        <w:t xml:space="preserve"> </w:t>
      </w:r>
      <w:r w:rsidR="003221D1" w:rsidRPr="004B4670">
        <w:rPr>
          <w:color w:val="000000" w:themeColor="text1"/>
          <w:shd w:val="clear" w:color="auto" w:fill="FFFFFF"/>
        </w:rPr>
        <w:t>для порівняння загальних доходів за послугою</w:t>
      </w:r>
      <w:r w:rsidR="003221D1" w:rsidRPr="004B4670">
        <w:rPr>
          <w:rFonts w:eastAsia="Calibri"/>
          <w:color w:val="000000" w:themeColor="text1"/>
        </w:rPr>
        <w:t xml:space="preserve"> залучення коштів та банківських металів, що підлягають поверненню</w:t>
      </w:r>
      <w:r w:rsidR="003971A7" w:rsidRPr="004B4670">
        <w:rPr>
          <w:rFonts w:eastAsia="Calibri"/>
          <w:color w:val="000000" w:themeColor="text1"/>
        </w:rPr>
        <w:t>;</w:t>
      </w:r>
    </w:p>
    <w:p w14:paraId="27691448" w14:textId="1B1B87E3" w:rsidR="003971A7" w:rsidRPr="004B4670" w:rsidRDefault="003971A7" w:rsidP="009E4258">
      <w:pPr>
        <w:ind w:firstLine="567"/>
        <w:rPr>
          <w:rFonts w:eastAsia="Calibri"/>
          <w:color w:val="000000" w:themeColor="text1"/>
        </w:rPr>
      </w:pPr>
    </w:p>
    <w:p w14:paraId="0A38C38B" w14:textId="3E64CF4D" w:rsidR="003971A7" w:rsidRPr="004B4670" w:rsidRDefault="003971A7" w:rsidP="009E4258">
      <w:pPr>
        <w:ind w:firstLine="567"/>
        <w:rPr>
          <w:rFonts w:eastAsia="Calibri"/>
          <w:color w:val="000000" w:themeColor="text1"/>
        </w:rPr>
      </w:pPr>
      <w:r w:rsidRPr="004B4670">
        <w:rPr>
          <w:rFonts w:eastAsia="Calibri"/>
          <w:color w:val="000000" w:themeColor="text1"/>
        </w:rPr>
        <w:t>1</w:t>
      </w:r>
      <w:r w:rsidR="00090EA5" w:rsidRPr="004B4670">
        <w:rPr>
          <w:rFonts w:eastAsia="Calibri"/>
          <w:color w:val="000000" w:themeColor="text1"/>
        </w:rPr>
        <w:t>4</w:t>
      </w:r>
      <w:r w:rsidRPr="004B4670">
        <w:rPr>
          <w:rFonts w:eastAsia="Calibri"/>
          <w:color w:val="000000" w:themeColor="text1"/>
        </w:rPr>
        <w:t>) інформацію про порядок звернення споживача з питань виконання сторонами умов договору вкладу (депозиту) до кредитної спілки.</w:t>
      </w:r>
    </w:p>
    <w:p w14:paraId="5BBA7285" w14:textId="35A5D83B" w:rsidR="00C80B23" w:rsidRPr="004B4670" w:rsidRDefault="003F48F2" w:rsidP="009E4258">
      <w:pPr>
        <w:ind w:firstLine="567"/>
        <w:rPr>
          <w:rFonts w:eastAsia="Calibri"/>
          <w:color w:val="000000" w:themeColor="text1"/>
        </w:rPr>
      </w:pPr>
      <w:r w:rsidRPr="004B4670">
        <w:rPr>
          <w:rFonts w:eastAsia="Calibri"/>
          <w:color w:val="000000" w:themeColor="text1"/>
        </w:rPr>
        <w:t>К</w:t>
      </w:r>
      <w:r w:rsidR="00C80B23" w:rsidRPr="004B4670">
        <w:rPr>
          <w:rFonts w:eastAsia="Calibri"/>
          <w:color w:val="000000" w:themeColor="text1"/>
        </w:rPr>
        <w:t xml:space="preserve">редитна спілка надає інформацію, визначену в підпунктах </w:t>
      </w:r>
      <w:r w:rsidR="002D248D" w:rsidRPr="004B4670">
        <w:rPr>
          <w:rFonts w:eastAsia="Calibri"/>
          <w:color w:val="000000" w:themeColor="text1"/>
        </w:rPr>
        <w:t>2-5, 7, 9-12 пункту 16</w:t>
      </w:r>
      <w:r w:rsidR="00C80B23" w:rsidRPr="004B4670">
        <w:rPr>
          <w:rFonts w:eastAsia="Calibri"/>
          <w:color w:val="000000" w:themeColor="text1"/>
        </w:rPr>
        <w:t xml:space="preserve"> розділу II цього Положення в розрізі кожного </w:t>
      </w:r>
      <w:r w:rsidR="00AE1879" w:rsidRPr="004B4670">
        <w:rPr>
          <w:rFonts w:eastAsia="Calibri"/>
          <w:color w:val="000000" w:themeColor="text1"/>
        </w:rPr>
        <w:t>продукту</w:t>
      </w:r>
      <w:r w:rsidR="00C80B23" w:rsidRPr="004B4670">
        <w:rPr>
          <w:rFonts w:eastAsia="Calibri"/>
          <w:color w:val="000000" w:themeColor="text1"/>
        </w:rPr>
        <w:t xml:space="preserve"> </w:t>
      </w:r>
      <w:r w:rsidR="00581317" w:rsidRPr="004B4670">
        <w:rPr>
          <w:rFonts w:eastAsia="Calibri"/>
          <w:color w:val="000000" w:themeColor="text1"/>
        </w:rPr>
        <w:t xml:space="preserve">в межах </w:t>
      </w:r>
      <w:r w:rsidR="00C80B23" w:rsidRPr="004B4670">
        <w:rPr>
          <w:rFonts w:eastAsia="Calibri"/>
          <w:color w:val="000000" w:themeColor="text1"/>
        </w:rPr>
        <w:t>послуги залучення коштів та банківських металів, що підлягають поверненню.</w:t>
      </w:r>
    </w:p>
    <w:p w14:paraId="210BD409" w14:textId="31A81AC4" w:rsidR="00EE14A1" w:rsidRPr="004B4670" w:rsidRDefault="00C80B23" w:rsidP="009E4258">
      <w:pPr>
        <w:ind w:firstLine="567"/>
        <w:rPr>
          <w:rFonts w:eastAsia="Calibri"/>
          <w:color w:val="000000" w:themeColor="text1"/>
        </w:rPr>
      </w:pPr>
      <w:r w:rsidRPr="004B4670">
        <w:rPr>
          <w:rFonts w:eastAsia="Calibri"/>
          <w:color w:val="000000" w:themeColor="text1"/>
        </w:rPr>
        <w:t xml:space="preserve">Кредитна спілка має право використовувати приклади під час розміщення інформації, визначеної в підпунктах </w:t>
      </w:r>
      <w:r w:rsidR="006C7106" w:rsidRPr="004B4670">
        <w:rPr>
          <w:rFonts w:eastAsia="Calibri"/>
          <w:color w:val="000000" w:themeColor="text1"/>
        </w:rPr>
        <w:t xml:space="preserve">2-5, 7, 9 та 10 </w:t>
      </w:r>
      <w:r w:rsidRPr="004B4670">
        <w:rPr>
          <w:rFonts w:eastAsia="Calibri"/>
          <w:color w:val="000000" w:themeColor="text1"/>
        </w:rPr>
        <w:t>пункту 16 розділу II цього Положення.</w:t>
      </w:r>
    </w:p>
    <w:p w14:paraId="0BBAC0CF" w14:textId="270BD981" w:rsidR="0058349E" w:rsidRPr="004B4670" w:rsidRDefault="0058349E" w:rsidP="009E4258">
      <w:pPr>
        <w:ind w:firstLine="567"/>
        <w:rPr>
          <w:rFonts w:eastAsia="Calibri"/>
          <w:color w:val="000000" w:themeColor="text1"/>
        </w:rPr>
      </w:pPr>
    </w:p>
    <w:p w14:paraId="0CA3F1A6" w14:textId="6CBADDFF" w:rsidR="0058349E" w:rsidRPr="004B4670" w:rsidRDefault="0058349E" w:rsidP="009E4258">
      <w:pPr>
        <w:ind w:firstLine="567"/>
        <w:rPr>
          <w:rFonts w:eastAsia="Calibri"/>
          <w:color w:val="000000" w:themeColor="text1"/>
        </w:rPr>
      </w:pPr>
      <w:r w:rsidRPr="004B4670">
        <w:rPr>
          <w:rFonts w:eastAsia="Calibri"/>
          <w:color w:val="000000" w:themeColor="text1"/>
          <w:lang w:val="ru-RU"/>
        </w:rPr>
        <w:t xml:space="preserve">17. </w:t>
      </w:r>
      <w:r w:rsidRPr="004B4670">
        <w:rPr>
          <w:rFonts w:eastAsia="Calibri"/>
          <w:color w:val="000000" w:themeColor="text1"/>
        </w:rPr>
        <w:t>Кредитна спілка</w:t>
      </w:r>
      <w:r w:rsidRPr="004B4670">
        <w:rPr>
          <w:color w:val="000000" w:themeColor="text1"/>
        </w:rPr>
        <w:t xml:space="preserve"> </w:t>
      </w:r>
      <w:r w:rsidRPr="004B4670">
        <w:rPr>
          <w:rFonts w:eastAsia="Calibri"/>
          <w:color w:val="000000" w:themeColor="text1"/>
        </w:rPr>
        <w:t xml:space="preserve">розміщує інформацію про істотні характеристики послуги залучення коштів та банківських металів, що підлягають поверненню, </w:t>
      </w:r>
      <w:r w:rsidR="009815BA" w:rsidRPr="004B4670">
        <w:rPr>
          <w:rFonts w:eastAsia="Calibri"/>
          <w:color w:val="000000" w:themeColor="text1"/>
        </w:rPr>
        <w:t xml:space="preserve">за формою, </w:t>
      </w:r>
      <w:r w:rsidR="009815BA" w:rsidRPr="008B57EE">
        <w:rPr>
          <w:rFonts w:eastAsia="Calibri"/>
          <w:color w:val="000000" w:themeColor="text1"/>
        </w:rPr>
        <w:t xml:space="preserve">наведеною в додатку до цього Положення, </w:t>
      </w:r>
      <w:r w:rsidRPr="008B57EE">
        <w:rPr>
          <w:rFonts w:eastAsia="Calibri"/>
          <w:color w:val="000000" w:themeColor="text1"/>
        </w:rPr>
        <w:t xml:space="preserve">на власному вебсайті безпосередньо на вебсторінці з відомостями </w:t>
      </w:r>
      <w:r w:rsidRPr="004B4670">
        <w:rPr>
          <w:rFonts w:eastAsia="Calibri"/>
          <w:color w:val="000000" w:themeColor="text1"/>
        </w:rPr>
        <w:t>про умови надання такої послуги у вигляді окремого документа (</w:t>
      </w:r>
      <w:proofErr w:type="spellStart"/>
      <w:r w:rsidRPr="004B4670">
        <w:rPr>
          <w:rFonts w:eastAsia="Calibri"/>
          <w:color w:val="000000" w:themeColor="text1"/>
        </w:rPr>
        <w:t>файла</w:t>
      </w:r>
      <w:proofErr w:type="spellEnd"/>
      <w:r w:rsidRPr="004B4670">
        <w:rPr>
          <w:rFonts w:eastAsia="Calibri"/>
          <w:color w:val="000000" w:themeColor="text1"/>
        </w:rPr>
        <w:t xml:space="preserve">) з назвою “Істотні характеристики послуги” у форматі </w:t>
      </w:r>
      <w:r w:rsidRPr="004B4670">
        <w:rPr>
          <w:rFonts w:eastAsia="Calibri"/>
          <w:color w:val="000000" w:themeColor="text1"/>
          <w:lang w:val="en-GB"/>
        </w:rPr>
        <w:t>pdf</w:t>
      </w:r>
      <w:r w:rsidRPr="004B4670">
        <w:rPr>
          <w:rFonts w:eastAsia="Calibri"/>
          <w:color w:val="000000" w:themeColor="text1"/>
        </w:rPr>
        <w:t xml:space="preserve">, що додається до цієї вебсторінки та викладається з використанням типової (не різновиду) гарнітури </w:t>
      </w:r>
      <w:r w:rsidRPr="004B4670">
        <w:rPr>
          <w:rFonts w:eastAsia="Calibri"/>
          <w:color w:val="000000" w:themeColor="text1"/>
          <w:lang w:val="en-GB"/>
        </w:rPr>
        <w:t>Times</w:t>
      </w:r>
      <w:r w:rsidRPr="004B4670">
        <w:rPr>
          <w:rFonts w:eastAsia="Calibri"/>
          <w:color w:val="000000" w:themeColor="text1"/>
        </w:rPr>
        <w:t xml:space="preserve"> </w:t>
      </w:r>
      <w:r w:rsidRPr="004B4670">
        <w:rPr>
          <w:rFonts w:eastAsia="Calibri"/>
          <w:color w:val="000000" w:themeColor="text1"/>
          <w:lang w:val="en-GB"/>
        </w:rPr>
        <w:t>New</w:t>
      </w:r>
      <w:r w:rsidRPr="004B4670">
        <w:rPr>
          <w:rFonts w:eastAsia="Calibri"/>
          <w:color w:val="000000" w:themeColor="text1"/>
        </w:rPr>
        <w:t xml:space="preserve"> </w:t>
      </w:r>
      <w:r w:rsidRPr="004B4670">
        <w:rPr>
          <w:rFonts w:eastAsia="Calibri"/>
          <w:color w:val="000000" w:themeColor="text1"/>
          <w:lang w:val="en-GB"/>
        </w:rPr>
        <w:t>Roman</w:t>
      </w:r>
      <w:r w:rsidRPr="004B4670">
        <w:rPr>
          <w:rFonts w:eastAsia="Calibri"/>
          <w:color w:val="000000" w:themeColor="text1"/>
        </w:rPr>
        <w:t>, шрифту розміром не менше 12 друкарських пунктів.</w:t>
      </w:r>
    </w:p>
    <w:p w14:paraId="0EB55CF4" w14:textId="4973A6D4" w:rsidR="009D6948" w:rsidRPr="004B4670" w:rsidRDefault="009D6948" w:rsidP="009E4258">
      <w:pPr>
        <w:ind w:firstLine="567"/>
        <w:rPr>
          <w:rFonts w:eastAsia="Calibri"/>
          <w:color w:val="000000" w:themeColor="text1"/>
        </w:rPr>
      </w:pPr>
      <w:r w:rsidRPr="004B4670">
        <w:rPr>
          <w:rFonts w:eastAsia="Calibri"/>
          <w:color w:val="000000" w:themeColor="text1"/>
        </w:rPr>
        <w:t>Кредитна спілка</w:t>
      </w:r>
      <w:r w:rsidRPr="004B4670">
        <w:rPr>
          <w:color w:val="000000" w:themeColor="text1"/>
        </w:rPr>
        <w:t xml:space="preserve"> </w:t>
      </w:r>
      <w:r w:rsidRPr="004B4670">
        <w:rPr>
          <w:rFonts w:eastAsia="Calibri"/>
          <w:color w:val="000000" w:themeColor="text1"/>
        </w:rPr>
        <w:t>в рекламі на іншому вебсайті безпосередньо на вебсторінці з відомостями про умови надання послуги залучення коштів та банківських металів, що підлягають поверненню, розміщує гіперпосилання на документ (файл) з назвою “Істотні характеристики послуги”, що розміщений на власному вебсайті кредитної спілки, або на його вебсторінку з таким документом (файлом).</w:t>
      </w:r>
    </w:p>
    <w:p w14:paraId="2635D232" w14:textId="3AC2CA7D" w:rsidR="009D6948" w:rsidRPr="004B4670" w:rsidRDefault="009D6948" w:rsidP="009E4258">
      <w:pPr>
        <w:ind w:firstLine="567"/>
        <w:rPr>
          <w:rFonts w:eastAsia="Calibri"/>
          <w:color w:val="000000" w:themeColor="text1"/>
        </w:rPr>
      </w:pPr>
      <w:r w:rsidRPr="004B4670">
        <w:rPr>
          <w:rFonts w:eastAsia="Calibri"/>
          <w:color w:val="000000" w:themeColor="text1"/>
        </w:rPr>
        <w:t>Кредитній спілці</w:t>
      </w:r>
      <w:r w:rsidRPr="004B4670">
        <w:rPr>
          <w:color w:val="000000" w:themeColor="text1"/>
        </w:rPr>
        <w:t xml:space="preserve"> </w:t>
      </w:r>
      <w:r w:rsidRPr="004B4670">
        <w:rPr>
          <w:rFonts w:eastAsia="Calibri"/>
          <w:color w:val="000000" w:themeColor="text1"/>
        </w:rPr>
        <w:t>забороняється розміщувати документ (файл) із назвою “Істотні характеристики послуги” на вебсторінці, окремій від вебсторінки з відомостями про умови надання фінансової послуги, включаючи вебсторінки з новинами, контактною та іншою інформацією про кредитну спілку як юридичну особу, у нижній статичній частині вебсторінки вебсайту (</w:t>
      </w:r>
      <w:proofErr w:type="spellStart"/>
      <w:r w:rsidRPr="004B4670">
        <w:rPr>
          <w:rFonts w:eastAsia="Calibri"/>
          <w:color w:val="000000" w:themeColor="text1"/>
        </w:rPr>
        <w:t>футері</w:t>
      </w:r>
      <w:proofErr w:type="spellEnd"/>
      <w:r w:rsidRPr="004B4670">
        <w:rPr>
          <w:rFonts w:eastAsia="Calibri"/>
          <w:color w:val="000000" w:themeColor="text1"/>
        </w:rPr>
        <w:t>), а також на інших вебсторінках і в інших документах (файлах), які напряму та безпосередньо не стосуються фінансової послуги.</w:t>
      </w:r>
    </w:p>
    <w:p w14:paraId="0C27094B" w14:textId="1E32C5A8" w:rsidR="009D6948" w:rsidRPr="004B4670" w:rsidRDefault="009D6948" w:rsidP="009E4258">
      <w:pPr>
        <w:ind w:firstLine="567"/>
        <w:rPr>
          <w:rFonts w:eastAsia="Calibri"/>
          <w:color w:val="000000" w:themeColor="text1"/>
        </w:rPr>
      </w:pPr>
      <w:r w:rsidRPr="004B4670">
        <w:rPr>
          <w:rFonts w:eastAsia="Calibri"/>
          <w:color w:val="000000" w:themeColor="text1"/>
        </w:rPr>
        <w:t>Кредитна спілка</w:t>
      </w:r>
      <w:r w:rsidRPr="004B4670">
        <w:rPr>
          <w:color w:val="000000" w:themeColor="text1"/>
        </w:rPr>
        <w:t xml:space="preserve"> </w:t>
      </w:r>
      <w:r w:rsidRPr="004B4670">
        <w:rPr>
          <w:rFonts w:eastAsia="Calibri"/>
          <w:color w:val="000000" w:themeColor="text1"/>
        </w:rPr>
        <w:t>зобов’язана забезпечувати актуальність документа (</w:t>
      </w:r>
      <w:proofErr w:type="spellStart"/>
      <w:r w:rsidRPr="004B4670">
        <w:rPr>
          <w:rFonts w:eastAsia="Calibri"/>
          <w:color w:val="000000" w:themeColor="text1"/>
        </w:rPr>
        <w:t>файла</w:t>
      </w:r>
      <w:proofErr w:type="spellEnd"/>
      <w:r w:rsidRPr="004B4670">
        <w:rPr>
          <w:rFonts w:eastAsia="Calibri"/>
          <w:color w:val="000000" w:themeColor="text1"/>
        </w:rPr>
        <w:t>) із назвою “Істотні характеристики послуги”</w:t>
      </w:r>
      <w:r w:rsidR="00727F9D" w:rsidRPr="004B4670">
        <w:rPr>
          <w:rFonts w:eastAsia="Calibri"/>
          <w:color w:val="000000" w:themeColor="text1"/>
        </w:rPr>
        <w:t xml:space="preserve">, а також </w:t>
      </w:r>
      <w:r w:rsidR="007705F6" w:rsidRPr="004B4670">
        <w:rPr>
          <w:rFonts w:eastAsia="Calibri"/>
          <w:color w:val="000000" w:themeColor="text1"/>
        </w:rPr>
        <w:t xml:space="preserve">актуальність </w:t>
      </w:r>
      <w:r w:rsidR="00727F9D" w:rsidRPr="004B4670">
        <w:rPr>
          <w:rFonts w:eastAsia="Calibri"/>
          <w:color w:val="000000" w:themeColor="text1"/>
        </w:rPr>
        <w:t>гіперпосилання на нього,</w:t>
      </w:r>
      <w:r w:rsidRPr="004B4670">
        <w:rPr>
          <w:rFonts w:eastAsia="Calibri"/>
          <w:color w:val="000000" w:themeColor="text1"/>
        </w:rPr>
        <w:t xml:space="preserve"> відповідно до чинних умов послуги залучення коштів </w:t>
      </w:r>
      <w:r w:rsidRPr="004B4670">
        <w:rPr>
          <w:rFonts w:eastAsia="Calibri"/>
          <w:color w:val="000000" w:themeColor="text1"/>
        </w:rPr>
        <w:lastRenderedPageBreak/>
        <w:t>та банківських металів, що підлягають поверненню, та на вимогу споживача безкоштовно надати йому редакцію такого документа (</w:t>
      </w:r>
      <w:proofErr w:type="spellStart"/>
      <w:r w:rsidRPr="004B4670">
        <w:rPr>
          <w:rFonts w:eastAsia="Calibri"/>
          <w:color w:val="000000" w:themeColor="text1"/>
        </w:rPr>
        <w:t>файла</w:t>
      </w:r>
      <w:proofErr w:type="spellEnd"/>
      <w:r w:rsidRPr="004B4670">
        <w:rPr>
          <w:rFonts w:eastAsia="Calibri"/>
          <w:color w:val="000000" w:themeColor="text1"/>
        </w:rPr>
        <w:t xml:space="preserve">), чинну на зазначену споживачем дату за останніх три роки, що передували такій </w:t>
      </w:r>
      <w:proofErr w:type="spellStart"/>
      <w:r w:rsidRPr="004B4670">
        <w:rPr>
          <w:rFonts w:eastAsia="Calibri"/>
          <w:color w:val="000000" w:themeColor="text1"/>
        </w:rPr>
        <w:t>вимозі</w:t>
      </w:r>
      <w:proofErr w:type="spellEnd"/>
      <w:r w:rsidRPr="004B4670">
        <w:rPr>
          <w:rFonts w:eastAsia="Calibri"/>
          <w:color w:val="000000" w:themeColor="text1"/>
        </w:rPr>
        <w:t>.</w:t>
      </w:r>
    </w:p>
    <w:p w14:paraId="76065076" w14:textId="5752BCEE" w:rsidR="00C80B23" w:rsidRPr="004B4670" w:rsidRDefault="00C80B23" w:rsidP="009E4258">
      <w:pPr>
        <w:ind w:firstLine="567"/>
        <w:rPr>
          <w:rFonts w:eastAsia="Calibri"/>
          <w:color w:val="000000" w:themeColor="text1"/>
          <w:lang w:val="ru-RU"/>
        </w:rPr>
      </w:pPr>
    </w:p>
    <w:p w14:paraId="1C26C7D6" w14:textId="076F21CD" w:rsidR="00666CA0" w:rsidRPr="004B4670" w:rsidRDefault="00666CA0" w:rsidP="009E4258">
      <w:pPr>
        <w:ind w:firstLine="567"/>
        <w:rPr>
          <w:rFonts w:eastAsia="Calibri"/>
          <w:color w:val="000000" w:themeColor="text1"/>
        </w:rPr>
      </w:pPr>
      <w:r w:rsidRPr="004B4670">
        <w:rPr>
          <w:rFonts w:eastAsia="Calibri"/>
          <w:color w:val="000000" w:themeColor="text1"/>
        </w:rPr>
        <w:t>18.</w:t>
      </w:r>
      <w:r w:rsidR="000E4E7E" w:rsidRPr="004B4670">
        <w:rPr>
          <w:color w:val="000000" w:themeColor="text1"/>
        </w:rPr>
        <w:t xml:space="preserve"> </w:t>
      </w:r>
      <w:r w:rsidR="000E4E7E" w:rsidRPr="004B4670">
        <w:rPr>
          <w:rFonts w:eastAsia="Calibri"/>
          <w:color w:val="000000" w:themeColor="text1"/>
        </w:rPr>
        <w:t xml:space="preserve">Кредитна спілка розміщує на власному вебсайті безпосередньо на сторінці з інформацією про послугу </w:t>
      </w:r>
      <w:r w:rsidR="005668CA" w:rsidRPr="004B4670">
        <w:rPr>
          <w:rFonts w:eastAsia="Calibri"/>
          <w:color w:val="000000" w:themeColor="text1"/>
        </w:rPr>
        <w:t xml:space="preserve">залучення коштів та банківських металів, що підлягають поверненню, </w:t>
      </w:r>
      <w:r w:rsidR="000E4E7E" w:rsidRPr="004B4670">
        <w:rPr>
          <w:rFonts w:eastAsia="Calibri"/>
          <w:color w:val="000000" w:themeColor="text1"/>
        </w:rPr>
        <w:t xml:space="preserve">калькулятор/калькулятори для порівняння загальних доходів за </w:t>
      </w:r>
      <w:r w:rsidR="005668CA" w:rsidRPr="004B4670">
        <w:rPr>
          <w:rFonts w:eastAsia="Calibri"/>
          <w:color w:val="000000" w:themeColor="text1"/>
        </w:rPr>
        <w:t xml:space="preserve">цією </w:t>
      </w:r>
      <w:r w:rsidR="000E4E7E" w:rsidRPr="004B4670">
        <w:rPr>
          <w:rFonts w:eastAsia="Calibri"/>
          <w:color w:val="000000" w:themeColor="text1"/>
        </w:rPr>
        <w:t>послугою,</w:t>
      </w:r>
      <w:r w:rsidR="000E4E7E" w:rsidRPr="004B4670">
        <w:rPr>
          <w:color w:val="000000" w:themeColor="text1"/>
        </w:rPr>
        <w:t xml:space="preserve"> </w:t>
      </w:r>
      <w:r w:rsidR="000E4E7E" w:rsidRPr="004B4670">
        <w:rPr>
          <w:rFonts w:eastAsia="Calibri"/>
          <w:color w:val="000000" w:themeColor="text1"/>
        </w:rPr>
        <w:t>з урахуванням супровідних послуг, включно з податками та зборами з урахуванням вимог законодавства України.</w:t>
      </w:r>
    </w:p>
    <w:p w14:paraId="767C02DD" w14:textId="24F749E4" w:rsidR="000E4E7E" w:rsidRPr="004B4670" w:rsidRDefault="0012470D" w:rsidP="009E4258">
      <w:pPr>
        <w:ind w:firstLine="567"/>
        <w:rPr>
          <w:rFonts w:eastAsia="Calibri"/>
          <w:color w:val="000000" w:themeColor="text1"/>
        </w:rPr>
      </w:pPr>
      <w:r w:rsidRPr="004B4670">
        <w:rPr>
          <w:rFonts w:eastAsia="Calibri"/>
          <w:color w:val="000000" w:themeColor="text1"/>
        </w:rPr>
        <w:t>Кредитна спілка під час надання відповідно до цього Положення інформації про вартість супровідних послуг бере до розрахунку максимально можливе значення вартості супровідних послуг за послугою, якщо немає можливості достовірно оцінити вартість цих послуг. Кредитна спілка, якщо немає інформації про вартість супровідних послуг, що є обов’язковими для отримання послуги, для надання такої інформації визначає вартість цих послуг відповідно до їх орієнтовної вартості за аналогічними договорами вкладу (депозиту), які вже укладені кредитною спілкою за попередні три місяці, або, якщо немає цих договорів здійснює розрахунок середньої вартості такої послуги, що пропонується щонайменше трьома надавачами таких супровідних послуг на ринку, шляхом проведення аналізу вартості цих послуг.</w:t>
      </w:r>
    </w:p>
    <w:p w14:paraId="0AD51760" w14:textId="77777777" w:rsidR="00666CA0" w:rsidRPr="004B4670" w:rsidRDefault="00666CA0" w:rsidP="009E4258">
      <w:pPr>
        <w:ind w:firstLine="567"/>
        <w:rPr>
          <w:rFonts w:eastAsia="Calibri"/>
          <w:color w:val="000000" w:themeColor="text1"/>
        </w:rPr>
      </w:pPr>
    </w:p>
    <w:p w14:paraId="59CC474D" w14:textId="1E39AF70" w:rsidR="00666CA0" w:rsidRPr="004B4670" w:rsidRDefault="00666CA0" w:rsidP="009E4258">
      <w:pPr>
        <w:ind w:firstLine="567"/>
        <w:rPr>
          <w:rFonts w:eastAsia="Calibri"/>
          <w:color w:val="000000" w:themeColor="text1"/>
        </w:rPr>
      </w:pPr>
      <w:r w:rsidRPr="008517C6">
        <w:rPr>
          <w:rFonts w:eastAsia="Calibri"/>
          <w:color w:val="000000" w:themeColor="text1"/>
        </w:rPr>
        <w:t>19</w:t>
      </w:r>
      <w:r w:rsidRPr="004B4670">
        <w:rPr>
          <w:rFonts w:eastAsia="Calibri"/>
          <w:color w:val="000000" w:themeColor="text1"/>
        </w:rPr>
        <w:t xml:space="preserve">. Кредитна </w:t>
      </w:r>
      <w:r w:rsidRPr="00DE5B10">
        <w:rPr>
          <w:rFonts w:eastAsia="Calibri"/>
          <w:color w:val="000000" w:themeColor="text1"/>
        </w:rPr>
        <w:t>спілка</w:t>
      </w:r>
      <w:r w:rsidRPr="00DE5B10">
        <w:rPr>
          <w:color w:val="000000" w:themeColor="text1"/>
        </w:rPr>
        <w:t xml:space="preserve"> </w:t>
      </w:r>
      <w:r w:rsidRPr="00DE5B10">
        <w:rPr>
          <w:rFonts w:eastAsia="Calibri"/>
          <w:color w:val="000000" w:themeColor="text1"/>
        </w:rPr>
        <w:t>відображ</w:t>
      </w:r>
      <w:r w:rsidR="008517C6" w:rsidRPr="00DE5B10">
        <w:rPr>
          <w:rFonts w:eastAsia="Calibri"/>
          <w:color w:val="000000" w:themeColor="text1"/>
        </w:rPr>
        <w:t>ає</w:t>
      </w:r>
      <w:r w:rsidRPr="00DE5B10">
        <w:rPr>
          <w:rFonts w:eastAsia="Calibri"/>
          <w:color w:val="000000" w:themeColor="text1"/>
        </w:rPr>
        <w:t xml:space="preserve"> так</w:t>
      </w:r>
      <w:r w:rsidR="008517C6" w:rsidRPr="00DE5B10">
        <w:rPr>
          <w:rFonts w:eastAsia="Calibri"/>
          <w:color w:val="000000" w:themeColor="text1"/>
        </w:rPr>
        <w:t>і</w:t>
      </w:r>
      <w:r w:rsidRPr="00DE5B10">
        <w:rPr>
          <w:rFonts w:eastAsia="Calibri"/>
          <w:color w:val="000000" w:themeColor="text1"/>
        </w:rPr>
        <w:t xml:space="preserve"> результат</w:t>
      </w:r>
      <w:r w:rsidR="008517C6" w:rsidRPr="00DE5B10">
        <w:rPr>
          <w:rFonts w:eastAsia="Calibri"/>
          <w:color w:val="000000" w:themeColor="text1"/>
        </w:rPr>
        <w:t>и</w:t>
      </w:r>
      <w:r w:rsidRPr="00DE5B10">
        <w:rPr>
          <w:rFonts w:eastAsia="Calibri"/>
          <w:color w:val="000000" w:themeColor="text1"/>
        </w:rPr>
        <w:t xml:space="preserve"> розрахунків </w:t>
      </w:r>
      <w:r w:rsidRPr="004B4670">
        <w:rPr>
          <w:rFonts w:eastAsia="Calibri"/>
          <w:color w:val="000000" w:themeColor="text1"/>
        </w:rPr>
        <w:t>калькулятора для послуги залучення коштів та банківських металів, що підлягають поверненню:</w:t>
      </w:r>
    </w:p>
    <w:p w14:paraId="0CD82DEA" w14:textId="77777777" w:rsidR="00666CA0" w:rsidRPr="004B4670" w:rsidRDefault="00666CA0" w:rsidP="009E4258">
      <w:pPr>
        <w:ind w:firstLine="567"/>
        <w:rPr>
          <w:rFonts w:eastAsia="Calibri"/>
          <w:color w:val="000000" w:themeColor="text1"/>
        </w:rPr>
      </w:pPr>
    </w:p>
    <w:p w14:paraId="5C6634C9" w14:textId="0CF9DE5E" w:rsidR="00666CA0" w:rsidRPr="004B4670" w:rsidRDefault="00666CA0" w:rsidP="009E4258">
      <w:pPr>
        <w:ind w:firstLine="567"/>
        <w:rPr>
          <w:rFonts w:eastAsia="Calibri"/>
          <w:color w:val="000000" w:themeColor="text1"/>
        </w:rPr>
      </w:pPr>
      <w:r w:rsidRPr="004B4670">
        <w:rPr>
          <w:rFonts w:eastAsia="Calibri"/>
          <w:color w:val="000000" w:themeColor="text1"/>
        </w:rPr>
        <w:t>1) загальн</w:t>
      </w:r>
      <w:r w:rsidR="00870793" w:rsidRPr="004B4670">
        <w:rPr>
          <w:rFonts w:eastAsia="Calibri"/>
          <w:color w:val="000000" w:themeColor="text1"/>
        </w:rPr>
        <w:t xml:space="preserve">а сума </w:t>
      </w:r>
      <w:r w:rsidRPr="004B4670">
        <w:rPr>
          <w:rFonts w:eastAsia="Calibri"/>
          <w:color w:val="000000" w:themeColor="text1"/>
        </w:rPr>
        <w:t>платежів за супровідні послуги кредитної спілки, отримання яких є необхідним для укладення договору вкладу (депозиту), гривень (за наявності);</w:t>
      </w:r>
    </w:p>
    <w:p w14:paraId="5803E77F" w14:textId="77777777" w:rsidR="00666CA0" w:rsidRPr="004B4670" w:rsidRDefault="00666CA0" w:rsidP="009E4258">
      <w:pPr>
        <w:ind w:firstLine="567"/>
        <w:rPr>
          <w:rFonts w:eastAsia="Calibri"/>
          <w:color w:val="000000" w:themeColor="text1"/>
        </w:rPr>
      </w:pPr>
    </w:p>
    <w:p w14:paraId="28D4E33B" w14:textId="59081132" w:rsidR="00666CA0" w:rsidRPr="004B4670" w:rsidRDefault="00870793" w:rsidP="009E4258">
      <w:pPr>
        <w:ind w:firstLine="567"/>
        <w:rPr>
          <w:rFonts w:eastAsia="Calibri"/>
          <w:color w:val="000000" w:themeColor="text1"/>
        </w:rPr>
      </w:pPr>
      <w:r w:rsidRPr="004B4670">
        <w:rPr>
          <w:rFonts w:eastAsia="Calibri"/>
          <w:color w:val="000000" w:themeColor="text1"/>
        </w:rPr>
        <w:t>2) процентна ставка</w:t>
      </w:r>
      <w:r w:rsidR="00666CA0" w:rsidRPr="004B4670">
        <w:rPr>
          <w:rFonts w:eastAsia="Calibri"/>
          <w:color w:val="000000" w:themeColor="text1"/>
        </w:rPr>
        <w:t xml:space="preserve"> </w:t>
      </w:r>
      <w:r w:rsidR="001C7B58" w:rsidRPr="004B4670">
        <w:rPr>
          <w:rFonts w:eastAsia="Calibri"/>
          <w:color w:val="000000" w:themeColor="text1"/>
        </w:rPr>
        <w:t>н</w:t>
      </w:r>
      <w:r w:rsidR="00666CA0" w:rsidRPr="004B4670">
        <w:rPr>
          <w:rFonts w:eastAsia="Calibri"/>
          <w:color w:val="000000" w:themeColor="text1"/>
        </w:rPr>
        <w:t xml:space="preserve">а вклад (депозит) </w:t>
      </w:r>
      <w:r w:rsidR="00B02174" w:rsidRPr="004B4670">
        <w:rPr>
          <w:rFonts w:eastAsia="Calibri"/>
          <w:color w:val="000000" w:themeColor="text1"/>
        </w:rPr>
        <w:t>до</w:t>
      </w:r>
      <w:r w:rsidR="00666CA0" w:rsidRPr="004B4670">
        <w:rPr>
          <w:rFonts w:eastAsia="Calibri"/>
          <w:color w:val="000000" w:themeColor="text1"/>
        </w:rPr>
        <w:t xml:space="preserve"> сплати податків, відсотків річних;</w:t>
      </w:r>
    </w:p>
    <w:p w14:paraId="0A1E1E16" w14:textId="77777777" w:rsidR="00666CA0" w:rsidRPr="004B4670" w:rsidRDefault="00666CA0" w:rsidP="009E4258">
      <w:pPr>
        <w:ind w:firstLine="567"/>
        <w:rPr>
          <w:rFonts w:eastAsia="Calibri"/>
          <w:color w:val="000000" w:themeColor="text1"/>
        </w:rPr>
      </w:pPr>
    </w:p>
    <w:p w14:paraId="4F47102E" w14:textId="77777777" w:rsidR="00F87CD7" w:rsidRPr="004B4670" w:rsidRDefault="00F87CD7" w:rsidP="00F87CD7">
      <w:pPr>
        <w:ind w:firstLine="567"/>
        <w:rPr>
          <w:rFonts w:eastAsia="Calibri"/>
          <w:color w:val="000000" w:themeColor="text1"/>
        </w:rPr>
      </w:pPr>
      <w:r w:rsidRPr="004B4670">
        <w:rPr>
          <w:rFonts w:eastAsia="Calibri"/>
          <w:color w:val="000000" w:themeColor="text1"/>
        </w:rPr>
        <w:t>3) оподаткування доходів від вкладної (депозитної) операції: суми податку на доходи фізичних осіб та військового збору, гривень;</w:t>
      </w:r>
    </w:p>
    <w:p w14:paraId="74449D88" w14:textId="77777777" w:rsidR="00F87CD7" w:rsidRPr="004B4670" w:rsidRDefault="00F87CD7" w:rsidP="00F87CD7">
      <w:pPr>
        <w:ind w:firstLine="567"/>
        <w:rPr>
          <w:rFonts w:eastAsia="Calibri"/>
          <w:color w:val="000000" w:themeColor="text1"/>
        </w:rPr>
      </w:pPr>
    </w:p>
    <w:p w14:paraId="075C6F08" w14:textId="55E1D24D" w:rsidR="00F87CD7" w:rsidRPr="004B4670" w:rsidRDefault="00F87CD7" w:rsidP="00F87CD7">
      <w:pPr>
        <w:ind w:firstLine="567"/>
        <w:rPr>
          <w:rFonts w:eastAsia="Calibri"/>
          <w:color w:val="000000" w:themeColor="text1"/>
        </w:rPr>
      </w:pPr>
      <w:r w:rsidRPr="004B4670">
        <w:rPr>
          <w:rFonts w:eastAsia="Calibri"/>
          <w:color w:val="000000" w:themeColor="text1"/>
        </w:rPr>
        <w:t>4) сума доходу від вкладної (депозитної) операції після оподаткування в гривні [для вкладів (депозитів) у гривні], у банківських металах [для вкладів (депозитів) у банківських металах];</w:t>
      </w:r>
    </w:p>
    <w:p w14:paraId="001C4CDE" w14:textId="77777777" w:rsidR="00F87CD7" w:rsidRPr="004B4670" w:rsidRDefault="00F87CD7" w:rsidP="00F87CD7">
      <w:pPr>
        <w:ind w:firstLine="567"/>
        <w:rPr>
          <w:rFonts w:eastAsia="Calibri"/>
          <w:color w:val="000000" w:themeColor="text1"/>
        </w:rPr>
      </w:pPr>
    </w:p>
    <w:p w14:paraId="58BD94A6" w14:textId="726A360D" w:rsidR="00F87CD7" w:rsidRPr="004B4670" w:rsidRDefault="00F87CD7" w:rsidP="00F87CD7">
      <w:pPr>
        <w:ind w:firstLine="567"/>
        <w:rPr>
          <w:rFonts w:eastAsia="Calibri"/>
          <w:color w:val="000000" w:themeColor="text1"/>
        </w:rPr>
      </w:pPr>
      <w:r w:rsidRPr="004B4670">
        <w:rPr>
          <w:rFonts w:eastAsia="Calibri"/>
          <w:color w:val="000000" w:themeColor="text1"/>
        </w:rPr>
        <w:t>5) процентна ставка на вклад (депозит) з урахуванням сплати податків, відсотків річних.</w:t>
      </w:r>
    </w:p>
    <w:p w14:paraId="213424AC" w14:textId="4D40C803" w:rsidR="00AB3D19" w:rsidRPr="004B4670" w:rsidRDefault="00F80BDD" w:rsidP="007F1F25">
      <w:pPr>
        <w:ind w:firstLine="709"/>
        <w:rPr>
          <w:rFonts w:eastAsia="Calibri"/>
          <w:color w:val="000000" w:themeColor="text1"/>
        </w:rPr>
      </w:pPr>
      <w:r w:rsidRPr="004B4670">
        <w:rPr>
          <w:rFonts w:eastAsia="Calibri"/>
          <w:color w:val="000000" w:themeColor="text1"/>
        </w:rPr>
        <w:t>Кредитна спілка</w:t>
      </w:r>
      <w:r w:rsidRPr="004B4670">
        <w:rPr>
          <w:color w:val="000000" w:themeColor="text1"/>
        </w:rPr>
        <w:t xml:space="preserve"> </w:t>
      </w:r>
      <w:r w:rsidRPr="004B4670">
        <w:rPr>
          <w:rFonts w:eastAsia="Calibri"/>
          <w:color w:val="000000" w:themeColor="text1"/>
        </w:rPr>
        <w:t xml:space="preserve">розміщує на сторінці з інформацією про послугу залучення коштів та банківських металів, що підлягають поверненню, приклади </w:t>
      </w:r>
      <w:r w:rsidRPr="004B4670">
        <w:rPr>
          <w:rFonts w:eastAsia="Calibri"/>
          <w:color w:val="000000" w:themeColor="text1"/>
        </w:rPr>
        <w:lastRenderedPageBreak/>
        <w:t>результатів розрахунків калькулятора, до яких включає інформацію про всі припущення, використані для розрахунку загальних доходів за послугою.</w:t>
      </w:r>
    </w:p>
    <w:p w14:paraId="686F935A" w14:textId="77777777" w:rsidR="00BE436A" w:rsidRPr="004B4670" w:rsidRDefault="00BE436A" w:rsidP="007F1F25">
      <w:pPr>
        <w:ind w:firstLine="709"/>
        <w:rPr>
          <w:color w:val="000000" w:themeColor="text1"/>
          <w:highlight w:val="cyan"/>
        </w:rPr>
        <w:sectPr w:rsidR="00BE436A" w:rsidRPr="004B4670" w:rsidSect="00F13739">
          <w:pgSz w:w="11906" w:h="16838" w:code="9"/>
          <w:pgMar w:top="567" w:right="567" w:bottom="1701" w:left="1701" w:header="567" w:footer="709" w:gutter="0"/>
          <w:pgNumType w:start="1"/>
          <w:cols w:space="708"/>
          <w:titlePg/>
          <w:docGrid w:linePitch="381"/>
        </w:sectPr>
      </w:pPr>
    </w:p>
    <w:p w14:paraId="72AE9E7D" w14:textId="1F04AE5A" w:rsidR="0012470D" w:rsidRPr="004B4670" w:rsidRDefault="00D51C02" w:rsidP="0012470D">
      <w:pPr>
        <w:ind w:left="4395"/>
        <w:rPr>
          <w:color w:val="000000" w:themeColor="text1"/>
        </w:rPr>
      </w:pPr>
      <w:r w:rsidRPr="004B4670">
        <w:rPr>
          <w:color w:val="000000" w:themeColor="text1"/>
        </w:rPr>
        <w:lastRenderedPageBreak/>
        <w:t>Додаток</w:t>
      </w:r>
    </w:p>
    <w:tbl>
      <w:tblPr>
        <w:tblpPr w:leftFromText="36" w:rightFromText="36" w:vertAnchor="text" w:tblpYSpec="center"/>
        <w:tblW w:w="1250" w:type="pct"/>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06"/>
      </w:tblGrid>
      <w:tr w:rsidR="004B4670" w:rsidRPr="004B4670" w14:paraId="64BF870F" w14:textId="77777777" w:rsidTr="005668CA">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14:paraId="51E8A2EF" w14:textId="0F7D57DB" w:rsidR="005668CA" w:rsidRPr="004B4670" w:rsidRDefault="005668CA" w:rsidP="005668CA">
            <w:pPr>
              <w:pStyle w:val="afa"/>
              <w:spacing w:before="0" w:beforeAutospacing="0" w:after="0" w:afterAutospacing="0"/>
              <w:jc w:val="center"/>
              <w:rPr>
                <w:color w:val="000000" w:themeColor="text1"/>
                <w:sz w:val="28"/>
                <w:szCs w:val="28"/>
              </w:rPr>
            </w:pPr>
            <w:r w:rsidRPr="004B4670">
              <w:rPr>
                <w:color w:val="000000" w:themeColor="text1"/>
                <w:sz w:val="28"/>
                <w:szCs w:val="28"/>
              </w:rPr>
              <w:t>Логотип кредитної спілки</w:t>
            </w:r>
          </w:p>
        </w:tc>
      </w:tr>
    </w:tbl>
    <w:p w14:paraId="30032031" w14:textId="3E80E349" w:rsidR="0012470D" w:rsidRPr="004B4670" w:rsidRDefault="0012470D" w:rsidP="0012470D">
      <w:pPr>
        <w:ind w:left="4395"/>
        <w:jc w:val="left"/>
        <w:rPr>
          <w:color w:val="000000" w:themeColor="text1"/>
        </w:rPr>
      </w:pPr>
      <w:r w:rsidRPr="004B4670">
        <w:rPr>
          <w:color w:val="000000" w:themeColor="text1"/>
        </w:rPr>
        <w:t xml:space="preserve">до Положення </w:t>
      </w:r>
      <w:r w:rsidRPr="004B4670">
        <w:rPr>
          <w:rFonts w:cs=";Times New Roman"/>
          <w:color w:val="000000" w:themeColor="text1"/>
        </w:rPr>
        <w:t xml:space="preserve">про </w:t>
      </w:r>
      <w:r w:rsidR="00892A2B" w:rsidRPr="00892A2B">
        <w:rPr>
          <w:rFonts w:cs=";Times New Roman"/>
          <w:color w:val="000000" w:themeColor="text1"/>
        </w:rPr>
        <w:t>інформаційне забезпечення кредитними спілками споживачів щодо надання фінансової послуги залучення коштів та банківських металів, що підлягають поверненню</w:t>
      </w:r>
    </w:p>
    <w:p w14:paraId="52358030" w14:textId="625F1C0C" w:rsidR="0012470D" w:rsidRPr="004B4670" w:rsidRDefault="0012470D" w:rsidP="00203CCC">
      <w:pPr>
        <w:ind w:left="4395"/>
        <w:rPr>
          <w:color w:val="000000" w:themeColor="text1"/>
          <w:highlight w:val="cyan"/>
        </w:rPr>
      </w:pPr>
      <w:r w:rsidRPr="004B4670">
        <w:rPr>
          <w:color w:val="000000" w:themeColor="text1"/>
        </w:rPr>
        <w:t xml:space="preserve">(пункт </w:t>
      </w:r>
      <w:r w:rsidR="0014052A" w:rsidRPr="004B4670">
        <w:rPr>
          <w:color w:val="000000" w:themeColor="text1"/>
        </w:rPr>
        <w:t>17</w:t>
      </w:r>
      <w:r w:rsidRPr="004B4670">
        <w:rPr>
          <w:color w:val="000000" w:themeColor="text1"/>
        </w:rPr>
        <w:t xml:space="preserve"> розділу </w:t>
      </w:r>
      <w:r w:rsidR="00D51C02" w:rsidRPr="004B4670">
        <w:rPr>
          <w:color w:val="000000" w:themeColor="text1"/>
        </w:rPr>
        <w:t>ІІ</w:t>
      </w:r>
      <w:r w:rsidRPr="004B4670">
        <w:rPr>
          <w:color w:val="000000" w:themeColor="text1"/>
        </w:rPr>
        <w:t>)</w:t>
      </w:r>
    </w:p>
    <w:p w14:paraId="4D067896" w14:textId="320DE441" w:rsidR="0012470D" w:rsidRPr="004B4670" w:rsidRDefault="0012470D" w:rsidP="00203CCC">
      <w:pPr>
        <w:ind w:left="4395"/>
        <w:rPr>
          <w:color w:val="000000" w:themeColor="text1"/>
          <w:highlight w:val="cyan"/>
        </w:rPr>
      </w:pPr>
    </w:p>
    <w:p w14:paraId="59FA59FE" w14:textId="77777777" w:rsidR="009F78DB" w:rsidRPr="004B4670" w:rsidRDefault="009F78DB" w:rsidP="00203CCC">
      <w:pPr>
        <w:ind w:left="4395"/>
        <w:rPr>
          <w:color w:val="000000" w:themeColor="text1"/>
          <w:highlight w:val="cyan"/>
        </w:rPr>
      </w:pPr>
    </w:p>
    <w:p w14:paraId="36345F10" w14:textId="05EB7C0E" w:rsidR="005668CA" w:rsidRPr="00B9482A" w:rsidRDefault="005668CA" w:rsidP="00251B1A">
      <w:pPr>
        <w:jc w:val="center"/>
        <w:rPr>
          <w:color w:val="000000" w:themeColor="text1"/>
          <w:lang w:val="ru-RU"/>
        </w:rPr>
      </w:pPr>
      <w:r w:rsidRPr="004B4670">
        <w:rPr>
          <w:color w:val="000000" w:themeColor="text1"/>
        </w:rPr>
        <w:t>Інформація</w:t>
      </w:r>
    </w:p>
    <w:p w14:paraId="3D6E69D5" w14:textId="795E41B3" w:rsidR="005668CA" w:rsidRPr="004B4670" w:rsidRDefault="005668CA" w:rsidP="00251B1A">
      <w:pPr>
        <w:jc w:val="center"/>
        <w:rPr>
          <w:color w:val="000000" w:themeColor="text1"/>
          <w:highlight w:val="cyan"/>
        </w:rPr>
      </w:pPr>
      <w:r w:rsidRPr="004B4670">
        <w:rPr>
          <w:color w:val="000000" w:themeColor="text1"/>
        </w:rPr>
        <w:t xml:space="preserve">про істотні характеристики послуги залучення коштів та банківських металів, що підлягають поверненню [ця інформація містить загальні умови залучення </w:t>
      </w:r>
      <w:r w:rsidR="009F78DB" w:rsidRPr="004B4670">
        <w:rPr>
          <w:color w:val="000000" w:themeColor="text1"/>
        </w:rPr>
        <w:t>кредитною спілкою</w:t>
      </w:r>
      <w:r w:rsidRPr="004B4670">
        <w:rPr>
          <w:color w:val="000000" w:themeColor="text1"/>
        </w:rPr>
        <w:t xml:space="preserve"> коштів </w:t>
      </w:r>
      <w:r w:rsidR="00E74EA0" w:rsidRPr="004B4670">
        <w:rPr>
          <w:color w:val="000000" w:themeColor="text1"/>
        </w:rPr>
        <w:t>споживачів</w:t>
      </w:r>
      <w:r w:rsidRPr="004B4670">
        <w:rPr>
          <w:color w:val="000000" w:themeColor="text1"/>
        </w:rPr>
        <w:t xml:space="preserve"> </w:t>
      </w:r>
      <w:r w:rsidR="00AA42F2" w:rsidRPr="004B4670">
        <w:rPr>
          <w:color w:val="000000" w:themeColor="text1"/>
        </w:rPr>
        <w:t xml:space="preserve">на </w:t>
      </w:r>
      <w:r w:rsidR="009F78DB" w:rsidRPr="004B4670">
        <w:rPr>
          <w:color w:val="000000" w:themeColor="text1"/>
        </w:rPr>
        <w:t xml:space="preserve">вклади (депозити) </w:t>
      </w:r>
      <w:r w:rsidRPr="004B4670">
        <w:rPr>
          <w:color w:val="000000" w:themeColor="text1"/>
        </w:rPr>
        <w:t>та не є пропозицією з надання ц</w:t>
      </w:r>
      <w:r w:rsidR="009F78DB" w:rsidRPr="004B4670">
        <w:rPr>
          <w:color w:val="000000" w:themeColor="text1"/>
        </w:rPr>
        <w:t>ієї</w:t>
      </w:r>
      <w:r w:rsidRPr="004B4670">
        <w:rPr>
          <w:color w:val="000000" w:themeColor="text1"/>
        </w:rPr>
        <w:t xml:space="preserve"> послуг</w:t>
      </w:r>
      <w:r w:rsidR="009F78DB" w:rsidRPr="004B4670">
        <w:rPr>
          <w:color w:val="000000" w:themeColor="text1"/>
        </w:rPr>
        <w:t>и</w:t>
      </w:r>
      <w:r w:rsidRPr="004B4670">
        <w:rPr>
          <w:color w:val="000000" w:themeColor="text1"/>
        </w:rPr>
        <w:t>]</w:t>
      </w:r>
    </w:p>
    <w:p w14:paraId="4A515989" w14:textId="7477DF2D" w:rsidR="005668CA" w:rsidRPr="004B4670" w:rsidRDefault="005668CA" w:rsidP="00251B1A">
      <w:pPr>
        <w:rPr>
          <w:color w:val="000000" w:themeColor="text1"/>
          <w:highlight w:val="cyan"/>
        </w:rPr>
      </w:pPr>
    </w:p>
    <w:p w14:paraId="0B258A3F" w14:textId="77777777" w:rsidR="00BF1230" w:rsidRPr="004B4670" w:rsidRDefault="00BF1230" w:rsidP="00251B1A">
      <w:pPr>
        <w:jc w:val="center"/>
        <w:rPr>
          <w:color w:val="000000" w:themeColor="text1"/>
        </w:rPr>
      </w:pPr>
      <w:r w:rsidRPr="004B4670">
        <w:rPr>
          <w:color w:val="000000" w:themeColor="text1"/>
        </w:rPr>
        <w:t>I. Загальна інформація</w:t>
      </w:r>
    </w:p>
    <w:p w14:paraId="3A3544CA" w14:textId="77777777" w:rsidR="00BF1230" w:rsidRPr="004B4670" w:rsidRDefault="00BF1230" w:rsidP="00BF1230">
      <w:pPr>
        <w:rPr>
          <w:color w:val="000000" w:themeColor="text1"/>
        </w:rPr>
      </w:pPr>
    </w:p>
    <w:p w14:paraId="35B9BA5C" w14:textId="6DA526AC" w:rsidR="005668CA" w:rsidRPr="004B4670" w:rsidRDefault="00BF1230" w:rsidP="00BF1230">
      <w:pPr>
        <w:jc w:val="right"/>
        <w:rPr>
          <w:color w:val="000000" w:themeColor="text1"/>
        </w:rPr>
      </w:pPr>
      <w:r w:rsidRPr="004B4670">
        <w:rPr>
          <w:color w:val="000000" w:themeColor="text1"/>
        </w:rPr>
        <w:t>Таблиця</w:t>
      </w:r>
    </w:p>
    <w:p w14:paraId="73C99895" w14:textId="77777777" w:rsidR="00BF1230" w:rsidRPr="004B4670" w:rsidRDefault="00BF1230" w:rsidP="00BF1230">
      <w:pPr>
        <w:jc w:val="right"/>
        <w:rPr>
          <w:color w:val="000000" w:themeColor="text1"/>
        </w:rPr>
      </w:pPr>
    </w:p>
    <w:tbl>
      <w:tblPr>
        <w:tblStyle w:val="a9"/>
        <w:tblW w:w="0" w:type="auto"/>
        <w:tblLook w:val="04A0" w:firstRow="1" w:lastRow="0" w:firstColumn="1" w:lastColumn="0" w:noHBand="0" w:noVBand="1"/>
      </w:tblPr>
      <w:tblGrid>
        <w:gridCol w:w="562"/>
        <w:gridCol w:w="6379"/>
        <w:gridCol w:w="2687"/>
      </w:tblGrid>
      <w:tr w:rsidR="004B4670" w:rsidRPr="004B4670" w14:paraId="1F82A5F9" w14:textId="77777777" w:rsidTr="00BF1230">
        <w:tc>
          <w:tcPr>
            <w:tcW w:w="562" w:type="dxa"/>
            <w:vAlign w:val="center"/>
          </w:tcPr>
          <w:p w14:paraId="40A98184" w14:textId="0AA9F83D" w:rsidR="00BF1230" w:rsidRPr="004B4670" w:rsidRDefault="00BF1230" w:rsidP="00BF1230">
            <w:pPr>
              <w:jc w:val="center"/>
              <w:rPr>
                <w:color w:val="000000" w:themeColor="text1"/>
                <w:highlight w:val="cyan"/>
              </w:rPr>
            </w:pPr>
            <w:r w:rsidRPr="004B4670">
              <w:rPr>
                <w:color w:val="000000" w:themeColor="text1"/>
              </w:rPr>
              <w:t>№ з/п</w:t>
            </w:r>
          </w:p>
        </w:tc>
        <w:tc>
          <w:tcPr>
            <w:tcW w:w="6379" w:type="dxa"/>
            <w:vAlign w:val="center"/>
          </w:tcPr>
          <w:p w14:paraId="41DA6F6F" w14:textId="35A4E48C" w:rsidR="00BF1230" w:rsidRPr="004B4670" w:rsidRDefault="00BF1230" w:rsidP="00BF1230">
            <w:pPr>
              <w:jc w:val="center"/>
              <w:rPr>
                <w:color w:val="000000" w:themeColor="text1"/>
                <w:highlight w:val="cyan"/>
              </w:rPr>
            </w:pPr>
            <w:r w:rsidRPr="004B4670">
              <w:rPr>
                <w:color w:val="000000" w:themeColor="text1"/>
              </w:rPr>
              <w:t>Вид інформації</w:t>
            </w:r>
          </w:p>
        </w:tc>
        <w:tc>
          <w:tcPr>
            <w:tcW w:w="2687" w:type="dxa"/>
            <w:vAlign w:val="center"/>
          </w:tcPr>
          <w:p w14:paraId="73F1D4EE" w14:textId="283AD34F" w:rsidR="00BF1230" w:rsidRPr="004B4670" w:rsidRDefault="00BF1230" w:rsidP="00BF1230">
            <w:pPr>
              <w:jc w:val="center"/>
              <w:rPr>
                <w:color w:val="000000" w:themeColor="text1"/>
                <w:highlight w:val="cyan"/>
              </w:rPr>
            </w:pPr>
            <w:r w:rsidRPr="004B4670">
              <w:rPr>
                <w:color w:val="000000" w:themeColor="text1"/>
              </w:rPr>
              <w:t>Інформація для заповнення кредитною спілкою</w:t>
            </w:r>
          </w:p>
        </w:tc>
      </w:tr>
      <w:tr w:rsidR="004B4670" w:rsidRPr="004B4670" w14:paraId="0AFBC6A2" w14:textId="77777777" w:rsidTr="00BF1230">
        <w:tc>
          <w:tcPr>
            <w:tcW w:w="562" w:type="dxa"/>
          </w:tcPr>
          <w:p w14:paraId="72261081" w14:textId="14DC4765" w:rsidR="00BF1230" w:rsidRPr="004B4670" w:rsidRDefault="00BF1230" w:rsidP="00BF1230">
            <w:pPr>
              <w:jc w:val="center"/>
              <w:rPr>
                <w:color w:val="000000" w:themeColor="text1"/>
              </w:rPr>
            </w:pPr>
            <w:r w:rsidRPr="004B4670">
              <w:rPr>
                <w:color w:val="000000" w:themeColor="text1"/>
              </w:rPr>
              <w:t>1</w:t>
            </w:r>
          </w:p>
        </w:tc>
        <w:tc>
          <w:tcPr>
            <w:tcW w:w="6379" w:type="dxa"/>
          </w:tcPr>
          <w:p w14:paraId="395416E8" w14:textId="45BE743F" w:rsidR="00BF1230" w:rsidRPr="004B4670" w:rsidRDefault="00BF1230" w:rsidP="00BF1230">
            <w:pPr>
              <w:jc w:val="center"/>
              <w:rPr>
                <w:color w:val="000000" w:themeColor="text1"/>
              </w:rPr>
            </w:pPr>
            <w:r w:rsidRPr="004B4670">
              <w:rPr>
                <w:color w:val="000000" w:themeColor="text1"/>
              </w:rPr>
              <w:t>2</w:t>
            </w:r>
          </w:p>
        </w:tc>
        <w:tc>
          <w:tcPr>
            <w:tcW w:w="2687" w:type="dxa"/>
          </w:tcPr>
          <w:p w14:paraId="69FF8770" w14:textId="06EB204C" w:rsidR="00BF1230" w:rsidRPr="004B4670" w:rsidRDefault="00BF1230" w:rsidP="00BF1230">
            <w:pPr>
              <w:jc w:val="center"/>
              <w:rPr>
                <w:color w:val="000000" w:themeColor="text1"/>
              </w:rPr>
            </w:pPr>
            <w:r w:rsidRPr="004B4670">
              <w:rPr>
                <w:color w:val="000000" w:themeColor="text1"/>
              </w:rPr>
              <w:t>3</w:t>
            </w:r>
          </w:p>
        </w:tc>
      </w:tr>
      <w:tr w:rsidR="004B4670" w:rsidRPr="004B4670" w14:paraId="23781F87" w14:textId="77777777" w:rsidTr="007F297E">
        <w:tc>
          <w:tcPr>
            <w:tcW w:w="562" w:type="dxa"/>
            <w:vAlign w:val="center"/>
          </w:tcPr>
          <w:p w14:paraId="77FFDA63" w14:textId="2E3EC878" w:rsidR="00BF1230" w:rsidRPr="004B4670" w:rsidRDefault="00BF1230" w:rsidP="00BF1230">
            <w:pPr>
              <w:jc w:val="center"/>
              <w:rPr>
                <w:color w:val="000000" w:themeColor="text1"/>
              </w:rPr>
            </w:pPr>
            <w:r w:rsidRPr="004B4670">
              <w:rPr>
                <w:color w:val="000000" w:themeColor="text1"/>
              </w:rPr>
              <w:t>1</w:t>
            </w:r>
          </w:p>
        </w:tc>
        <w:tc>
          <w:tcPr>
            <w:tcW w:w="9066" w:type="dxa"/>
            <w:gridSpan w:val="2"/>
            <w:vAlign w:val="center"/>
          </w:tcPr>
          <w:p w14:paraId="57CB0B2A" w14:textId="5FB6F45B" w:rsidR="00BF1230" w:rsidRPr="004B4670" w:rsidRDefault="00BF1230" w:rsidP="00BF1230">
            <w:pPr>
              <w:jc w:val="center"/>
              <w:rPr>
                <w:color w:val="000000" w:themeColor="text1"/>
              </w:rPr>
            </w:pPr>
            <w:r w:rsidRPr="004B4670">
              <w:rPr>
                <w:color w:val="000000" w:themeColor="text1"/>
              </w:rPr>
              <w:t>1. Інформація про кредитну спілку</w:t>
            </w:r>
          </w:p>
        </w:tc>
      </w:tr>
      <w:tr w:rsidR="004B4670" w:rsidRPr="004B4670" w14:paraId="3F3C849A" w14:textId="77777777" w:rsidTr="007F297E">
        <w:tc>
          <w:tcPr>
            <w:tcW w:w="562" w:type="dxa"/>
            <w:vAlign w:val="center"/>
          </w:tcPr>
          <w:p w14:paraId="525E4CA4" w14:textId="49340FB6" w:rsidR="005319B4" w:rsidRPr="004B4670" w:rsidRDefault="005319B4" w:rsidP="005319B4">
            <w:pPr>
              <w:jc w:val="center"/>
              <w:rPr>
                <w:color w:val="000000" w:themeColor="text1"/>
              </w:rPr>
            </w:pPr>
            <w:r w:rsidRPr="004B4670">
              <w:rPr>
                <w:color w:val="000000" w:themeColor="text1"/>
              </w:rPr>
              <w:t>2</w:t>
            </w:r>
          </w:p>
        </w:tc>
        <w:tc>
          <w:tcPr>
            <w:tcW w:w="6379" w:type="dxa"/>
          </w:tcPr>
          <w:p w14:paraId="06AF1E2D" w14:textId="2F1E92D9" w:rsidR="005319B4" w:rsidRPr="004B4670" w:rsidRDefault="005319B4" w:rsidP="005319B4">
            <w:pPr>
              <w:rPr>
                <w:color w:val="000000" w:themeColor="text1"/>
              </w:rPr>
            </w:pPr>
            <w:r w:rsidRPr="004B4670">
              <w:rPr>
                <w:color w:val="000000" w:themeColor="text1"/>
              </w:rPr>
              <w:t>Найменування</w:t>
            </w:r>
          </w:p>
        </w:tc>
        <w:tc>
          <w:tcPr>
            <w:tcW w:w="2687" w:type="dxa"/>
          </w:tcPr>
          <w:p w14:paraId="07255BB9" w14:textId="77777777" w:rsidR="005319B4" w:rsidRPr="004B4670" w:rsidRDefault="005319B4" w:rsidP="005319B4">
            <w:pPr>
              <w:rPr>
                <w:color w:val="000000" w:themeColor="text1"/>
              </w:rPr>
            </w:pPr>
          </w:p>
        </w:tc>
      </w:tr>
      <w:tr w:rsidR="004B4670" w:rsidRPr="004B4670" w14:paraId="609CCE7A" w14:textId="77777777" w:rsidTr="007F297E">
        <w:tc>
          <w:tcPr>
            <w:tcW w:w="562" w:type="dxa"/>
            <w:vAlign w:val="center"/>
          </w:tcPr>
          <w:p w14:paraId="0FB7CADC" w14:textId="32C0338D" w:rsidR="005319B4" w:rsidRPr="004B4670" w:rsidRDefault="005319B4" w:rsidP="005319B4">
            <w:pPr>
              <w:jc w:val="center"/>
              <w:rPr>
                <w:color w:val="000000" w:themeColor="text1"/>
              </w:rPr>
            </w:pPr>
            <w:r w:rsidRPr="004B4670">
              <w:rPr>
                <w:color w:val="000000" w:themeColor="text1"/>
              </w:rPr>
              <w:t>3</w:t>
            </w:r>
          </w:p>
        </w:tc>
        <w:tc>
          <w:tcPr>
            <w:tcW w:w="6379" w:type="dxa"/>
          </w:tcPr>
          <w:p w14:paraId="18EE1545" w14:textId="7EF24E09" w:rsidR="005319B4" w:rsidRPr="004B4670" w:rsidRDefault="005319B4" w:rsidP="005319B4">
            <w:pPr>
              <w:rPr>
                <w:color w:val="000000" w:themeColor="text1"/>
              </w:rPr>
            </w:pPr>
            <w:r w:rsidRPr="004B4670">
              <w:rPr>
                <w:color w:val="000000" w:themeColor="text1"/>
              </w:rPr>
              <w:t>Номер і дата видачі ліцензії</w:t>
            </w:r>
          </w:p>
        </w:tc>
        <w:tc>
          <w:tcPr>
            <w:tcW w:w="2687" w:type="dxa"/>
          </w:tcPr>
          <w:p w14:paraId="00B2A627" w14:textId="77777777" w:rsidR="005319B4" w:rsidRPr="004B4670" w:rsidRDefault="005319B4" w:rsidP="005319B4">
            <w:pPr>
              <w:rPr>
                <w:color w:val="000000" w:themeColor="text1"/>
              </w:rPr>
            </w:pPr>
          </w:p>
        </w:tc>
      </w:tr>
      <w:tr w:rsidR="004B4670" w:rsidRPr="004B4670" w14:paraId="278E3092" w14:textId="77777777" w:rsidTr="007F297E">
        <w:tc>
          <w:tcPr>
            <w:tcW w:w="562" w:type="dxa"/>
            <w:vAlign w:val="center"/>
          </w:tcPr>
          <w:p w14:paraId="7AAA13E1" w14:textId="1DC0A93E" w:rsidR="005319B4" w:rsidRPr="004B4670" w:rsidRDefault="005319B4" w:rsidP="005319B4">
            <w:pPr>
              <w:jc w:val="center"/>
              <w:rPr>
                <w:color w:val="000000" w:themeColor="text1"/>
              </w:rPr>
            </w:pPr>
            <w:r w:rsidRPr="004B4670">
              <w:rPr>
                <w:color w:val="000000" w:themeColor="text1"/>
              </w:rPr>
              <w:t>4</w:t>
            </w:r>
          </w:p>
        </w:tc>
        <w:tc>
          <w:tcPr>
            <w:tcW w:w="6379" w:type="dxa"/>
          </w:tcPr>
          <w:p w14:paraId="69C9AA2D" w14:textId="31B46A72" w:rsidR="005319B4" w:rsidRPr="004B4670" w:rsidRDefault="005319B4" w:rsidP="005319B4">
            <w:pPr>
              <w:rPr>
                <w:color w:val="000000" w:themeColor="text1"/>
              </w:rPr>
            </w:pPr>
            <w:r w:rsidRPr="004B4670">
              <w:rPr>
                <w:color w:val="000000" w:themeColor="text1"/>
              </w:rPr>
              <w:t>Адреса</w:t>
            </w:r>
          </w:p>
        </w:tc>
        <w:tc>
          <w:tcPr>
            <w:tcW w:w="2687" w:type="dxa"/>
          </w:tcPr>
          <w:p w14:paraId="789281E5" w14:textId="77777777" w:rsidR="005319B4" w:rsidRPr="004B4670" w:rsidRDefault="005319B4" w:rsidP="005319B4">
            <w:pPr>
              <w:rPr>
                <w:color w:val="000000" w:themeColor="text1"/>
              </w:rPr>
            </w:pPr>
          </w:p>
        </w:tc>
      </w:tr>
      <w:tr w:rsidR="004B4670" w:rsidRPr="004B4670" w14:paraId="576B37EE" w14:textId="77777777" w:rsidTr="007F297E">
        <w:tc>
          <w:tcPr>
            <w:tcW w:w="562" w:type="dxa"/>
            <w:vAlign w:val="center"/>
          </w:tcPr>
          <w:p w14:paraId="14EA069E" w14:textId="30709F11" w:rsidR="005319B4" w:rsidRPr="004B4670" w:rsidRDefault="005319B4" w:rsidP="005319B4">
            <w:pPr>
              <w:jc w:val="center"/>
              <w:rPr>
                <w:color w:val="000000" w:themeColor="text1"/>
              </w:rPr>
            </w:pPr>
            <w:r w:rsidRPr="004B4670">
              <w:rPr>
                <w:color w:val="000000" w:themeColor="text1"/>
              </w:rPr>
              <w:t>5</w:t>
            </w:r>
          </w:p>
        </w:tc>
        <w:tc>
          <w:tcPr>
            <w:tcW w:w="6379" w:type="dxa"/>
          </w:tcPr>
          <w:p w14:paraId="710C8A00" w14:textId="716475AC" w:rsidR="005319B4" w:rsidRPr="004B4670" w:rsidRDefault="005319B4" w:rsidP="005319B4">
            <w:pPr>
              <w:rPr>
                <w:color w:val="000000" w:themeColor="text1"/>
              </w:rPr>
            </w:pPr>
            <w:r w:rsidRPr="004B4670">
              <w:rPr>
                <w:color w:val="000000" w:themeColor="text1"/>
              </w:rPr>
              <w:t>Номер контактного(них) телефону(</w:t>
            </w:r>
            <w:proofErr w:type="spellStart"/>
            <w:r w:rsidRPr="004B4670">
              <w:rPr>
                <w:color w:val="000000" w:themeColor="text1"/>
              </w:rPr>
              <w:t>ів</w:t>
            </w:r>
            <w:proofErr w:type="spellEnd"/>
            <w:r w:rsidRPr="004B4670">
              <w:rPr>
                <w:color w:val="000000" w:themeColor="text1"/>
              </w:rPr>
              <w:t>)</w:t>
            </w:r>
          </w:p>
        </w:tc>
        <w:tc>
          <w:tcPr>
            <w:tcW w:w="2687" w:type="dxa"/>
          </w:tcPr>
          <w:p w14:paraId="09172175" w14:textId="77777777" w:rsidR="005319B4" w:rsidRPr="004B4670" w:rsidRDefault="005319B4" w:rsidP="005319B4">
            <w:pPr>
              <w:rPr>
                <w:color w:val="000000" w:themeColor="text1"/>
              </w:rPr>
            </w:pPr>
          </w:p>
        </w:tc>
      </w:tr>
      <w:tr w:rsidR="004B4670" w:rsidRPr="004B4670" w14:paraId="6753AB41" w14:textId="77777777" w:rsidTr="007F297E">
        <w:tc>
          <w:tcPr>
            <w:tcW w:w="562" w:type="dxa"/>
            <w:vAlign w:val="center"/>
          </w:tcPr>
          <w:p w14:paraId="6A1DC262" w14:textId="258B3D95" w:rsidR="005319B4" w:rsidRPr="004B4670" w:rsidRDefault="005319B4" w:rsidP="005319B4">
            <w:pPr>
              <w:jc w:val="center"/>
              <w:rPr>
                <w:color w:val="000000" w:themeColor="text1"/>
              </w:rPr>
            </w:pPr>
            <w:r w:rsidRPr="004B4670">
              <w:rPr>
                <w:color w:val="000000" w:themeColor="text1"/>
              </w:rPr>
              <w:t>6</w:t>
            </w:r>
          </w:p>
        </w:tc>
        <w:tc>
          <w:tcPr>
            <w:tcW w:w="6379" w:type="dxa"/>
          </w:tcPr>
          <w:p w14:paraId="12B707CA" w14:textId="360334A8" w:rsidR="005319B4" w:rsidRPr="004B4670" w:rsidRDefault="005319B4" w:rsidP="005319B4">
            <w:pPr>
              <w:rPr>
                <w:color w:val="000000" w:themeColor="text1"/>
              </w:rPr>
            </w:pPr>
            <w:r w:rsidRPr="004B4670">
              <w:rPr>
                <w:color w:val="000000" w:themeColor="text1"/>
              </w:rPr>
              <w:t>Адреса електронної пошти</w:t>
            </w:r>
          </w:p>
        </w:tc>
        <w:tc>
          <w:tcPr>
            <w:tcW w:w="2687" w:type="dxa"/>
          </w:tcPr>
          <w:p w14:paraId="12B2903A" w14:textId="77777777" w:rsidR="005319B4" w:rsidRPr="004B4670" w:rsidRDefault="005319B4" w:rsidP="005319B4">
            <w:pPr>
              <w:rPr>
                <w:color w:val="000000" w:themeColor="text1"/>
              </w:rPr>
            </w:pPr>
          </w:p>
        </w:tc>
      </w:tr>
      <w:tr w:rsidR="004B4670" w:rsidRPr="004B4670" w14:paraId="1945337D" w14:textId="77777777" w:rsidTr="007F297E">
        <w:tc>
          <w:tcPr>
            <w:tcW w:w="562" w:type="dxa"/>
            <w:vAlign w:val="center"/>
          </w:tcPr>
          <w:p w14:paraId="5BD64BFB" w14:textId="587C127B" w:rsidR="005319B4" w:rsidRPr="004B4670" w:rsidRDefault="005319B4" w:rsidP="005319B4">
            <w:pPr>
              <w:jc w:val="center"/>
              <w:rPr>
                <w:color w:val="000000" w:themeColor="text1"/>
              </w:rPr>
            </w:pPr>
            <w:r w:rsidRPr="004B4670">
              <w:rPr>
                <w:color w:val="000000" w:themeColor="text1"/>
              </w:rPr>
              <w:t>7</w:t>
            </w:r>
          </w:p>
        </w:tc>
        <w:tc>
          <w:tcPr>
            <w:tcW w:w="6379" w:type="dxa"/>
          </w:tcPr>
          <w:p w14:paraId="472DC947" w14:textId="3407DD89" w:rsidR="005319B4" w:rsidRPr="004B4670" w:rsidRDefault="005319B4" w:rsidP="005319B4">
            <w:pPr>
              <w:rPr>
                <w:color w:val="000000" w:themeColor="text1"/>
              </w:rPr>
            </w:pPr>
            <w:r w:rsidRPr="004B4670">
              <w:rPr>
                <w:color w:val="000000" w:themeColor="text1"/>
              </w:rPr>
              <w:t>Адреса офіційного вебсайта</w:t>
            </w:r>
          </w:p>
        </w:tc>
        <w:tc>
          <w:tcPr>
            <w:tcW w:w="2687" w:type="dxa"/>
          </w:tcPr>
          <w:p w14:paraId="428F949D" w14:textId="77777777" w:rsidR="005319B4" w:rsidRPr="004B4670" w:rsidRDefault="005319B4" w:rsidP="005319B4">
            <w:pPr>
              <w:rPr>
                <w:color w:val="000000" w:themeColor="text1"/>
              </w:rPr>
            </w:pPr>
          </w:p>
        </w:tc>
      </w:tr>
      <w:tr w:rsidR="004B4670" w:rsidRPr="004B4670" w14:paraId="69E32CA6" w14:textId="77777777" w:rsidTr="007F297E">
        <w:tc>
          <w:tcPr>
            <w:tcW w:w="562" w:type="dxa"/>
            <w:vAlign w:val="center"/>
          </w:tcPr>
          <w:p w14:paraId="6921C0B7" w14:textId="3E028206" w:rsidR="004938ED" w:rsidRPr="004B4670" w:rsidRDefault="004938ED" w:rsidP="005319B4">
            <w:pPr>
              <w:jc w:val="center"/>
              <w:rPr>
                <w:color w:val="000000" w:themeColor="text1"/>
              </w:rPr>
            </w:pPr>
            <w:r w:rsidRPr="004B4670">
              <w:rPr>
                <w:color w:val="000000" w:themeColor="text1"/>
              </w:rPr>
              <w:t>8</w:t>
            </w:r>
          </w:p>
        </w:tc>
        <w:tc>
          <w:tcPr>
            <w:tcW w:w="9066" w:type="dxa"/>
            <w:gridSpan w:val="2"/>
          </w:tcPr>
          <w:p w14:paraId="2A751CEB" w14:textId="6CDCE01F" w:rsidR="004938ED" w:rsidRPr="004B4670" w:rsidRDefault="004938ED" w:rsidP="004938ED">
            <w:pPr>
              <w:jc w:val="center"/>
              <w:rPr>
                <w:color w:val="000000" w:themeColor="text1"/>
              </w:rPr>
            </w:pPr>
            <w:r w:rsidRPr="004B4670">
              <w:rPr>
                <w:color w:val="000000" w:themeColor="text1"/>
              </w:rPr>
              <w:t>2. Основні умови вкладу (депозиту)</w:t>
            </w:r>
          </w:p>
        </w:tc>
      </w:tr>
      <w:tr w:rsidR="004B4670" w:rsidRPr="004B4670" w14:paraId="040C62D1" w14:textId="77777777" w:rsidTr="007F297E">
        <w:tc>
          <w:tcPr>
            <w:tcW w:w="562" w:type="dxa"/>
            <w:vAlign w:val="center"/>
          </w:tcPr>
          <w:p w14:paraId="34FDAB1C" w14:textId="744CCAFD" w:rsidR="00400430" w:rsidRPr="004B4670" w:rsidRDefault="0016011D" w:rsidP="00400430">
            <w:pPr>
              <w:jc w:val="center"/>
              <w:rPr>
                <w:color w:val="000000" w:themeColor="text1"/>
              </w:rPr>
            </w:pPr>
            <w:r w:rsidRPr="004B4670">
              <w:rPr>
                <w:color w:val="000000" w:themeColor="text1"/>
              </w:rPr>
              <w:t>9</w:t>
            </w:r>
          </w:p>
        </w:tc>
        <w:tc>
          <w:tcPr>
            <w:tcW w:w="6379" w:type="dxa"/>
          </w:tcPr>
          <w:p w14:paraId="029A30C9" w14:textId="0943E079" w:rsidR="00400430" w:rsidRPr="004B4670" w:rsidRDefault="00400430" w:rsidP="00400430">
            <w:pPr>
              <w:rPr>
                <w:color w:val="000000" w:themeColor="text1"/>
              </w:rPr>
            </w:pPr>
            <w:r w:rsidRPr="004B4670">
              <w:rPr>
                <w:color w:val="000000" w:themeColor="text1"/>
              </w:rPr>
              <w:t>Вид договору вкладу (депозиту)</w:t>
            </w:r>
          </w:p>
        </w:tc>
        <w:tc>
          <w:tcPr>
            <w:tcW w:w="2687" w:type="dxa"/>
          </w:tcPr>
          <w:p w14:paraId="704E39CD" w14:textId="77777777" w:rsidR="00400430" w:rsidRPr="004B4670" w:rsidRDefault="00400430" w:rsidP="00400430">
            <w:pPr>
              <w:rPr>
                <w:color w:val="000000" w:themeColor="text1"/>
              </w:rPr>
            </w:pPr>
          </w:p>
        </w:tc>
      </w:tr>
      <w:tr w:rsidR="004B4670" w:rsidRPr="004B4670" w14:paraId="578C5B2C" w14:textId="77777777" w:rsidTr="007F297E">
        <w:tc>
          <w:tcPr>
            <w:tcW w:w="562" w:type="dxa"/>
            <w:vAlign w:val="center"/>
          </w:tcPr>
          <w:p w14:paraId="0DC94C98" w14:textId="1F2582A4" w:rsidR="007A0D91" w:rsidRPr="004B4670" w:rsidRDefault="0016011D" w:rsidP="007A0D91">
            <w:pPr>
              <w:jc w:val="center"/>
              <w:rPr>
                <w:color w:val="000000" w:themeColor="text1"/>
              </w:rPr>
            </w:pPr>
            <w:r w:rsidRPr="004B4670">
              <w:rPr>
                <w:color w:val="000000" w:themeColor="text1"/>
              </w:rPr>
              <w:t>10</w:t>
            </w:r>
          </w:p>
        </w:tc>
        <w:tc>
          <w:tcPr>
            <w:tcW w:w="6379" w:type="dxa"/>
          </w:tcPr>
          <w:p w14:paraId="7E8C2D9E" w14:textId="6A4B7BD8" w:rsidR="007A0D91" w:rsidRPr="004B4670" w:rsidRDefault="007A0D91" w:rsidP="00A71CF4">
            <w:pPr>
              <w:rPr>
                <w:color w:val="000000" w:themeColor="text1"/>
              </w:rPr>
            </w:pPr>
            <w:r w:rsidRPr="004B4670">
              <w:rPr>
                <w:color w:val="000000" w:themeColor="text1"/>
              </w:rPr>
              <w:t>Процентна ставка на вклад (депозит), відсотк</w:t>
            </w:r>
            <w:r w:rsidR="00A71CF4" w:rsidRPr="004B4670">
              <w:rPr>
                <w:color w:val="000000" w:themeColor="text1"/>
              </w:rPr>
              <w:t>ів</w:t>
            </w:r>
            <w:r w:rsidRPr="004B4670">
              <w:rPr>
                <w:color w:val="000000" w:themeColor="text1"/>
              </w:rPr>
              <w:t xml:space="preserve"> річних</w:t>
            </w:r>
          </w:p>
        </w:tc>
        <w:tc>
          <w:tcPr>
            <w:tcW w:w="2687" w:type="dxa"/>
          </w:tcPr>
          <w:p w14:paraId="62BF14C3" w14:textId="77777777" w:rsidR="007A0D91" w:rsidRPr="004B4670" w:rsidRDefault="007A0D91" w:rsidP="007A0D91">
            <w:pPr>
              <w:rPr>
                <w:color w:val="000000" w:themeColor="text1"/>
              </w:rPr>
            </w:pPr>
          </w:p>
        </w:tc>
      </w:tr>
      <w:tr w:rsidR="004B4670" w:rsidRPr="004B4670" w14:paraId="35ECFBA9" w14:textId="77777777" w:rsidTr="007F297E">
        <w:tc>
          <w:tcPr>
            <w:tcW w:w="562" w:type="dxa"/>
            <w:vAlign w:val="center"/>
          </w:tcPr>
          <w:p w14:paraId="328C7429" w14:textId="1CDA020D" w:rsidR="007A0D91" w:rsidRPr="004B4670" w:rsidRDefault="007A0D91" w:rsidP="0016011D">
            <w:pPr>
              <w:jc w:val="center"/>
              <w:rPr>
                <w:color w:val="000000" w:themeColor="text1"/>
              </w:rPr>
            </w:pPr>
            <w:r w:rsidRPr="004B4670">
              <w:rPr>
                <w:color w:val="000000" w:themeColor="text1"/>
              </w:rPr>
              <w:t>1</w:t>
            </w:r>
            <w:r w:rsidR="0016011D" w:rsidRPr="004B4670">
              <w:rPr>
                <w:color w:val="000000" w:themeColor="text1"/>
              </w:rPr>
              <w:t>1</w:t>
            </w:r>
          </w:p>
        </w:tc>
        <w:tc>
          <w:tcPr>
            <w:tcW w:w="6379" w:type="dxa"/>
          </w:tcPr>
          <w:p w14:paraId="51510942" w14:textId="64995E2A" w:rsidR="007A0D91" w:rsidRPr="004B4670" w:rsidRDefault="007A0D91" w:rsidP="007A0D91">
            <w:pPr>
              <w:rPr>
                <w:color w:val="000000" w:themeColor="text1"/>
              </w:rPr>
            </w:pPr>
            <w:r w:rsidRPr="004B4670">
              <w:rPr>
                <w:color w:val="000000" w:themeColor="text1"/>
              </w:rPr>
              <w:t>Строк вкладу (депозиту)</w:t>
            </w:r>
            <w:r w:rsidR="006013C5" w:rsidRPr="004B4670">
              <w:rPr>
                <w:color w:val="000000" w:themeColor="text1"/>
              </w:rPr>
              <w:t xml:space="preserve"> від мінімального значення до максимального значення або зазначення, що строк зберігання коштів не встановлюється</w:t>
            </w:r>
          </w:p>
        </w:tc>
        <w:tc>
          <w:tcPr>
            <w:tcW w:w="2687" w:type="dxa"/>
          </w:tcPr>
          <w:p w14:paraId="2CDD03F1" w14:textId="77777777" w:rsidR="007A0D91" w:rsidRPr="004B4670" w:rsidRDefault="007A0D91" w:rsidP="007A0D91">
            <w:pPr>
              <w:rPr>
                <w:color w:val="000000" w:themeColor="text1"/>
              </w:rPr>
            </w:pPr>
          </w:p>
        </w:tc>
      </w:tr>
      <w:tr w:rsidR="004B4670" w:rsidRPr="004B4670" w14:paraId="240AB13C" w14:textId="77777777" w:rsidTr="007F297E">
        <w:tc>
          <w:tcPr>
            <w:tcW w:w="562" w:type="dxa"/>
            <w:vAlign w:val="center"/>
          </w:tcPr>
          <w:p w14:paraId="2D0E82C7" w14:textId="41E7568D" w:rsidR="007A0D91" w:rsidRPr="004B4670" w:rsidRDefault="007A0D91" w:rsidP="0016011D">
            <w:pPr>
              <w:jc w:val="center"/>
              <w:rPr>
                <w:color w:val="000000" w:themeColor="text1"/>
              </w:rPr>
            </w:pPr>
            <w:r w:rsidRPr="004B4670">
              <w:rPr>
                <w:color w:val="000000" w:themeColor="text1"/>
              </w:rPr>
              <w:t>1</w:t>
            </w:r>
            <w:r w:rsidR="0016011D" w:rsidRPr="004B4670">
              <w:rPr>
                <w:color w:val="000000" w:themeColor="text1"/>
              </w:rPr>
              <w:t>2</w:t>
            </w:r>
          </w:p>
        </w:tc>
        <w:tc>
          <w:tcPr>
            <w:tcW w:w="6379" w:type="dxa"/>
          </w:tcPr>
          <w:p w14:paraId="20BBD32D" w14:textId="1B57E386" w:rsidR="007A0D91" w:rsidRPr="004B4670" w:rsidRDefault="007A0D91" w:rsidP="007A0D91">
            <w:pPr>
              <w:rPr>
                <w:color w:val="000000" w:themeColor="text1"/>
              </w:rPr>
            </w:pPr>
            <w:r w:rsidRPr="004B4670">
              <w:rPr>
                <w:color w:val="000000" w:themeColor="text1"/>
              </w:rPr>
              <w:t>Валюта вкладу (депозиту)</w:t>
            </w:r>
          </w:p>
        </w:tc>
        <w:tc>
          <w:tcPr>
            <w:tcW w:w="2687" w:type="dxa"/>
          </w:tcPr>
          <w:p w14:paraId="60A138BE" w14:textId="77777777" w:rsidR="007A0D91" w:rsidRPr="004B4670" w:rsidRDefault="007A0D91" w:rsidP="007A0D91">
            <w:pPr>
              <w:rPr>
                <w:color w:val="000000" w:themeColor="text1"/>
              </w:rPr>
            </w:pPr>
          </w:p>
        </w:tc>
      </w:tr>
      <w:tr w:rsidR="004B4670" w:rsidRPr="004B4670" w14:paraId="2B8E385F" w14:textId="77777777" w:rsidTr="007F297E">
        <w:tc>
          <w:tcPr>
            <w:tcW w:w="562" w:type="dxa"/>
            <w:vAlign w:val="center"/>
          </w:tcPr>
          <w:p w14:paraId="0E1F0C3B" w14:textId="59EECB13" w:rsidR="007A0D91" w:rsidRPr="004B4670" w:rsidRDefault="007A0D91" w:rsidP="00AB55E4">
            <w:pPr>
              <w:jc w:val="center"/>
              <w:rPr>
                <w:color w:val="000000" w:themeColor="text1"/>
              </w:rPr>
            </w:pPr>
            <w:r w:rsidRPr="004B4670">
              <w:rPr>
                <w:color w:val="000000" w:themeColor="text1"/>
              </w:rPr>
              <w:t>1</w:t>
            </w:r>
            <w:r w:rsidR="00AB55E4" w:rsidRPr="004B4670">
              <w:rPr>
                <w:color w:val="000000" w:themeColor="text1"/>
              </w:rPr>
              <w:t>3</w:t>
            </w:r>
          </w:p>
        </w:tc>
        <w:tc>
          <w:tcPr>
            <w:tcW w:w="6379" w:type="dxa"/>
          </w:tcPr>
          <w:p w14:paraId="5824F4EB" w14:textId="15C04F0B" w:rsidR="007A0D91" w:rsidRPr="004B4670" w:rsidRDefault="007A0D91" w:rsidP="007A0D91">
            <w:pPr>
              <w:rPr>
                <w:color w:val="000000" w:themeColor="text1"/>
              </w:rPr>
            </w:pPr>
            <w:r w:rsidRPr="004B4670">
              <w:rPr>
                <w:color w:val="000000" w:themeColor="text1"/>
              </w:rPr>
              <w:t>Мінімальна сума вкладу (депозиту)</w:t>
            </w:r>
          </w:p>
        </w:tc>
        <w:tc>
          <w:tcPr>
            <w:tcW w:w="2687" w:type="dxa"/>
          </w:tcPr>
          <w:p w14:paraId="1CD4D223" w14:textId="77777777" w:rsidR="007A0D91" w:rsidRPr="004B4670" w:rsidRDefault="007A0D91" w:rsidP="007A0D91">
            <w:pPr>
              <w:rPr>
                <w:color w:val="000000" w:themeColor="text1"/>
              </w:rPr>
            </w:pPr>
          </w:p>
        </w:tc>
      </w:tr>
      <w:tr w:rsidR="00A71CF4" w:rsidRPr="004B4670" w14:paraId="6C7F3364" w14:textId="77777777" w:rsidTr="007F297E">
        <w:tc>
          <w:tcPr>
            <w:tcW w:w="562" w:type="dxa"/>
            <w:vAlign w:val="center"/>
          </w:tcPr>
          <w:p w14:paraId="17FA9482" w14:textId="2DE849DA" w:rsidR="007A0D91" w:rsidRPr="004B4670" w:rsidRDefault="007A0D91" w:rsidP="00AB55E4">
            <w:pPr>
              <w:jc w:val="center"/>
              <w:rPr>
                <w:color w:val="000000" w:themeColor="text1"/>
              </w:rPr>
            </w:pPr>
            <w:r w:rsidRPr="004B4670">
              <w:rPr>
                <w:color w:val="000000" w:themeColor="text1"/>
              </w:rPr>
              <w:t>1</w:t>
            </w:r>
            <w:r w:rsidR="00AB55E4" w:rsidRPr="004B4670">
              <w:rPr>
                <w:color w:val="000000" w:themeColor="text1"/>
              </w:rPr>
              <w:t>4</w:t>
            </w:r>
          </w:p>
        </w:tc>
        <w:tc>
          <w:tcPr>
            <w:tcW w:w="6379" w:type="dxa"/>
          </w:tcPr>
          <w:p w14:paraId="031FF601" w14:textId="3CFB0777" w:rsidR="007A0D91" w:rsidRPr="004B4670" w:rsidRDefault="007A0D91" w:rsidP="00C13FFD">
            <w:pPr>
              <w:rPr>
                <w:color w:val="000000" w:themeColor="text1"/>
              </w:rPr>
            </w:pPr>
            <w:r w:rsidRPr="004B4670">
              <w:rPr>
                <w:color w:val="000000" w:themeColor="text1"/>
              </w:rPr>
              <w:t xml:space="preserve">Строк, протягом якого </w:t>
            </w:r>
            <w:r w:rsidR="00B73C57" w:rsidRPr="004B4670">
              <w:rPr>
                <w:color w:val="000000" w:themeColor="text1"/>
              </w:rPr>
              <w:t>споживач</w:t>
            </w:r>
            <w:r w:rsidRPr="004B4670">
              <w:rPr>
                <w:color w:val="000000" w:themeColor="text1"/>
              </w:rPr>
              <w:t xml:space="preserve"> повинен розмістити суму коштів</w:t>
            </w:r>
            <w:r w:rsidR="006F5A0E" w:rsidRPr="004B4670">
              <w:rPr>
                <w:color w:val="000000" w:themeColor="text1"/>
              </w:rPr>
              <w:t xml:space="preserve"> </w:t>
            </w:r>
            <w:r w:rsidRPr="004B4670">
              <w:rPr>
                <w:color w:val="000000" w:themeColor="text1"/>
              </w:rPr>
              <w:t>на вклад (депозит) з дня укладення договору, днів</w:t>
            </w:r>
          </w:p>
        </w:tc>
        <w:tc>
          <w:tcPr>
            <w:tcW w:w="2687" w:type="dxa"/>
          </w:tcPr>
          <w:p w14:paraId="7C2D2F5E" w14:textId="77777777" w:rsidR="007A0D91" w:rsidRPr="004B4670" w:rsidRDefault="007A0D91" w:rsidP="007A0D91">
            <w:pPr>
              <w:rPr>
                <w:color w:val="000000" w:themeColor="text1"/>
              </w:rPr>
            </w:pPr>
          </w:p>
        </w:tc>
      </w:tr>
    </w:tbl>
    <w:p w14:paraId="551CC938" w14:textId="017DD46B" w:rsidR="008572DE" w:rsidRPr="004B4670" w:rsidRDefault="008572DE">
      <w:pPr>
        <w:rPr>
          <w:color w:val="000000" w:themeColor="text1"/>
        </w:rPr>
      </w:pPr>
    </w:p>
    <w:p w14:paraId="534AD0E8" w14:textId="77777777" w:rsidR="001B3FFA" w:rsidRPr="004B4670" w:rsidRDefault="001B3FFA">
      <w:pPr>
        <w:rPr>
          <w:color w:val="000000" w:themeColor="text1"/>
        </w:rPr>
      </w:pPr>
    </w:p>
    <w:p w14:paraId="476C95B4" w14:textId="3E9094B4" w:rsidR="008572DE" w:rsidRPr="004B4670" w:rsidRDefault="008572DE" w:rsidP="008572DE">
      <w:pPr>
        <w:jc w:val="right"/>
        <w:rPr>
          <w:color w:val="000000" w:themeColor="text1"/>
        </w:rPr>
      </w:pPr>
      <w:r w:rsidRPr="004B4670">
        <w:rPr>
          <w:color w:val="000000" w:themeColor="text1"/>
        </w:rPr>
        <w:lastRenderedPageBreak/>
        <w:t>Продовження додатка</w:t>
      </w:r>
    </w:p>
    <w:p w14:paraId="57117349" w14:textId="58730EC4" w:rsidR="008572DE" w:rsidRPr="004B4670" w:rsidRDefault="008572DE" w:rsidP="008572DE">
      <w:pPr>
        <w:jc w:val="right"/>
        <w:rPr>
          <w:color w:val="000000" w:themeColor="text1"/>
        </w:rPr>
      </w:pPr>
      <w:r w:rsidRPr="004B4670">
        <w:rPr>
          <w:color w:val="000000" w:themeColor="text1"/>
        </w:rPr>
        <w:t>Продовження таблиці</w:t>
      </w:r>
    </w:p>
    <w:p w14:paraId="510A5D6D" w14:textId="77777777" w:rsidR="008572DE" w:rsidRPr="004B4670" w:rsidRDefault="008572DE" w:rsidP="008572DE">
      <w:pPr>
        <w:jc w:val="right"/>
        <w:rPr>
          <w:color w:val="000000" w:themeColor="text1"/>
        </w:rPr>
      </w:pPr>
    </w:p>
    <w:tbl>
      <w:tblPr>
        <w:tblStyle w:val="a9"/>
        <w:tblW w:w="0" w:type="auto"/>
        <w:tblLook w:val="04A0" w:firstRow="1" w:lastRow="0" w:firstColumn="1" w:lastColumn="0" w:noHBand="0" w:noVBand="1"/>
      </w:tblPr>
      <w:tblGrid>
        <w:gridCol w:w="562"/>
        <w:gridCol w:w="6379"/>
        <w:gridCol w:w="2687"/>
      </w:tblGrid>
      <w:tr w:rsidR="004B4670" w:rsidRPr="004B4670" w14:paraId="6826F6AB" w14:textId="77777777" w:rsidTr="008572DE">
        <w:tc>
          <w:tcPr>
            <w:tcW w:w="562" w:type="dxa"/>
          </w:tcPr>
          <w:p w14:paraId="795BE857" w14:textId="77777777" w:rsidR="008572DE" w:rsidRPr="004B4670" w:rsidRDefault="008572DE" w:rsidP="00FB0428">
            <w:pPr>
              <w:jc w:val="center"/>
              <w:rPr>
                <w:color w:val="000000" w:themeColor="text1"/>
              </w:rPr>
            </w:pPr>
            <w:r w:rsidRPr="004B4670">
              <w:rPr>
                <w:color w:val="000000" w:themeColor="text1"/>
              </w:rPr>
              <w:t>1</w:t>
            </w:r>
          </w:p>
        </w:tc>
        <w:tc>
          <w:tcPr>
            <w:tcW w:w="6379" w:type="dxa"/>
          </w:tcPr>
          <w:p w14:paraId="55ED41C6" w14:textId="77777777" w:rsidR="008572DE" w:rsidRPr="004B4670" w:rsidRDefault="008572DE" w:rsidP="00FB0428">
            <w:pPr>
              <w:jc w:val="center"/>
              <w:rPr>
                <w:color w:val="000000" w:themeColor="text1"/>
              </w:rPr>
            </w:pPr>
            <w:r w:rsidRPr="004B4670">
              <w:rPr>
                <w:color w:val="000000" w:themeColor="text1"/>
              </w:rPr>
              <w:t>2</w:t>
            </w:r>
          </w:p>
        </w:tc>
        <w:tc>
          <w:tcPr>
            <w:tcW w:w="2687" w:type="dxa"/>
          </w:tcPr>
          <w:p w14:paraId="0A011FA0" w14:textId="77777777" w:rsidR="008572DE" w:rsidRPr="004B4670" w:rsidRDefault="008572DE" w:rsidP="00FB0428">
            <w:pPr>
              <w:jc w:val="center"/>
              <w:rPr>
                <w:color w:val="000000" w:themeColor="text1"/>
              </w:rPr>
            </w:pPr>
            <w:r w:rsidRPr="004B4670">
              <w:rPr>
                <w:color w:val="000000" w:themeColor="text1"/>
              </w:rPr>
              <w:t>3</w:t>
            </w:r>
          </w:p>
        </w:tc>
      </w:tr>
      <w:tr w:rsidR="004B4670" w:rsidRPr="004B4670" w14:paraId="1E72C4C6" w14:textId="77777777" w:rsidTr="009F4E31">
        <w:tc>
          <w:tcPr>
            <w:tcW w:w="562" w:type="dxa"/>
            <w:vAlign w:val="center"/>
          </w:tcPr>
          <w:p w14:paraId="68882099" w14:textId="4AE848A5" w:rsidR="001B3FFA" w:rsidRPr="004B4670" w:rsidRDefault="001B3FFA" w:rsidP="001B3FFA">
            <w:pPr>
              <w:jc w:val="center"/>
              <w:rPr>
                <w:color w:val="000000" w:themeColor="text1"/>
              </w:rPr>
            </w:pPr>
            <w:r w:rsidRPr="004B4670">
              <w:rPr>
                <w:color w:val="000000" w:themeColor="text1"/>
              </w:rPr>
              <w:t>15</w:t>
            </w:r>
          </w:p>
        </w:tc>
        <w:tc>
          <w:tcPr>
            <w:tcW w:w="6379" w:type="dxa"/>
          </w:tcPr>
          <w:p w14:paraId="4957750F" w14:textId="1CB9B778" w:rsidR="001B3FFA" w:rsidRPr="004B4670" w:rsidRDefault="006E6690" w:rsidP="006E6690">
            <w:pPr>
              <w:rPr>
                <w:color w:val="000000" w:themeColor="text1"/>
              </w:rPr>
            </w:pPr>
            <w:r w:rsidRPr="004B4670">
              <w:rPr>
                <w:color w:val="000000" w:themeColor="text1"/>
              </w:rPr>
              <w:t>Спосіб внесення коштів</w:t>
            </w:r>
            <w:r w:rsidR="001B3FFA" w:rsidRPr="004B4670">
              <w:rPr>
                <w:color w:val="000000" w:themeColor="text1"/>
              </w:rPr>
              <w:t xml:space="preserve">: готівкою, </w:t>
            </w:r>
            <w:r w:rsidRPr="004B4670">
              <w:rPr>
                <w:color w:val="000000" w:themeColor="text1"/>
              </w:rPr>
              <w:t xml:space="preserve">в </w:t>
            </w:r>
            <w:r w:rsidR="001B3FFA" w:rsidRPr="004B4670">
              <w:rPr>
                <w:color w:val="000000" w:themeColor="text1"/>
              </w:rPr>
              <w:t>безготівков</w:t>
            </w:r>
            <w:r w:rsidRPr="004B4670">
              <w:rPr>
                <w:color w:val="000000" w:themeColor="text1"/>
              </w:rPr>
              <w:t>ій</w:t>
            </w:r>
            <w:r w:rsidR="001B3FFA" w:rsidRPr="004B4670">
              <w:rPr>
                <w:color w:val="000000" w:themeColor="text1"/>
              </w:rPr>
              <w:t xml:space="preserve"> </w:t>
            </w:r>
            <w:r w:rsidRPr="004B4670">
              <w:rPr>
                <w:color w:val="000000" w:themeColor="text1"/>
              </w:rPr>
              <w:t>формі</w:t>
            </w:r>
          </w:p>
        </w:tc>
        <w:tc>
          <w:tcPr>
            <w:tcW w:w="2687" w:type="dxa"/>
          </w:tcPr>
          <w:p w14:paraId="3B32945F" w14:textId="77777777" w:rsidR="001B3FFA" w:rsidRPr="004B4670" w:rsidRDefault="001B3FFA" w:rsidP="001B3FFA">
            <w:pPr>
              <w:jc w:val="center"/>
              <w:rPr>
                <w:color w:val="000000" w:themeColor="text1"/>
              </w:rPr>
            </w:pPr>
          </w:p>
        </w:tc>
      </w:tr>
      <w:tr w:rsidR="004B4670" w:rsidRPr="004B4670" w14:paraId="4FCA07D4" w14:textId="77777777" w:rsidTr="007F297E">
        <w:tc>
          <w:tcPr>
            <w:tcW w:w="562" w:type="dxa"/>
            <w:vAlign w:val="center"/>
          </w:tcPr>
          <w:p w14:paraId="42DD8C66" w14:textId="6D36A9D3" w:rsidR="0049483B" w:rsidRPr="004B4670" w:rsidRDefault="0049483B" w:rsidP="0049483B">
            <w:pPr>
              <w:jc w:val="center"/>
              <w:rPr>
                <w:color w:val="000000" w:themeColor="text1"/>
              </w:rPr>
            </w:pPr>
            <w:r w:rsidRPr="004B4670">
              <w:rPr>
                <w:color w:val="000000" w:themeColor="text1"/>
              </w:rPr>
              <w:t>16</w:t>
            </w:r>
          </w:p>
        </w:tc>
        <w:tc>
          <w:tcPr>
            <w:tcW w:w="6379" w:type="dxa"/>
          </w:tcPr>
          <w:p w14:paraId="485FFC0C" w14:textId="651DE834" w:rsidR="0049483B" w:rsidRPr="004B4670" w:rsidRDefault="0049483B" w:rsidP="0049483B">
            <w:pPr>
              <w:rPr>
                <w:color w:val="000000" w:themeColor="text1"/>
              </w:rPr>
            </w:pPr>
            <w:r w:rsidRPr="004B4670">
              <w:rPr>
                <w:color w:val="000000" w:themeColor="text1"/>
              </w:rPr>
              <w:t>Умови поповнення вкладу (депозиту) протягом строку дії вкладу (депозиту)</w:t>
            </w:r>
          </w:p>
        </w:tc>
        <w:tc>
          <w:tcPr>
            <w:tcW w:w="2687" w:type="dxa"/>
          </w:tcPr>
          <w:p w14:paraId="25552DC8" w14:textId="77777777" w:rsidR="0049483B" w:rsidRPr="004B4670" w:rsidRDefault="0049483B" w:rsidP="0049483B">
            <w:pPr>
              <w:rPr>
                <w:color w:val="000000" w:themeColor="text1"/>
              </w:rPr>
            </w:pPr>
          </w:p>
        </w:tc>
      </w:tr>
      <w:tr w:rsidR="004B4670" w:rsidRPr="004B4670" w14:paraId="6A797A74" w14:textId="77777777" w:rsidTr="007F297E">
        <w:tc>
          <w:tcPr>
            <w:tcW w:w="562" w:type="dxa"/>
            <w:vAlign w:val="center"/>
          </w:tcPr>
          <w:p w14:paraId="32EEA77D" w14:textId="691F8A47" w:rsidR="0049483B" w:rsidRPr="004B4670" w:rsidRDefault="00B94416" w:rsidP="0049483B">
            <w:pPr>
              <w:jc w:val="center"/>
              <w:rPr>
                <w:color w:val="000000" w:themeColor="text1"/>
              </w:rPr>
            </w:pPr>
            <w:r w:rsidRPr="004B4670">
              <w:rPr>
                <w:color w:val="000000" w:themeColor="text1"/>
              </w:rPr>
              <w:t>17</w:t>
            </w:r>
          </w:p>
        </w:tc>
        <w:tc>
          <w:tcPr>
            <w:tcW w:w="6379" w:type="dxa"/>
          </w:tcPr>
          <w:p w14:paraId="089C44D3" w14:textId="31B99B1A" w:rsidR="0049483B" w:rsidRPr="004B4670" w:rsidRDefault="0049483B" w:rsidP="003B09E1">
            <w:pPr>
              <w:rPr>
                <w:color w:val="000000" w:themeColor="text1"/>
              </w:rPr>
            </w:pPr>
            <w:r w:rsidRPr="004B4670">
              <w:rPr>
                <w:color w:val="000000" w:themeColor="text1"/>
              </w:rPr>
              <w:t xml:space="preserve">Зарахування нарахованих процентів </w:t>
            </w:r>
            <w:r w:rsidR="003B09E1" w:rsidRPr="004B4670">
              <w:rPr>
                <w:color w:val="000000" w:themeColor="text1"/>
              </w:rPr>
              <w:t>н</w:t>
            </w:r>
            <w:r w:rsidRPr="004B4670">
              <w:rPr>
                <w:color w:val="000000" w:themeColor="text1"/>
              </w:rPr>
              <w:t>а вклад (депозит) на поповнення вкладу (депозиту)</w:t>
            </w:r>
          </w:p>
        </w:tc>
        <w:tc>
          <w:tcPr>
            <w:tcW w:w="2687" w:type="dxa"/>
          </w:tcPr>
          <w:p w14:paraId="6E090108" w14:textId="1AD623DC" w:rsidR="0049483B" w:rsidRPr="004B4670" w:rsidRDefault="0049483B" w:rsidP="0049483B">
            <w:pPr>
              <w:rPr>
                <w:color w:val="000000" w:themeColor="text1"/>
              </w:rPr>
            </w:pPr>
            <w:r w:rsidRPr="004B4670">
              <w:rPr>
                <w:color w:val="000000" w:themeColor="text1"/>
              </w:rPr>
              <w:t>(Так/ні)</w:t>
            </w:r>
          </w:p>
        </w:tc>
      </w:tr>
      <w:tr w:rsidR="004B4670" w:rsidRPr="004B4670" w14:paraId="2FA2324D" w14:textId="77777777" w:rsidTr="007F297E">
        <w:tc>
          <w:tcPr>
            <w:tcW w:w="562" w:type="dxa"/>
            <w:vAlign w:val="center"/>
          </w:tcPr>
          <w:p w14:paraId="76184909" w14:textId="2F6BDA14" w:rsidR="0049483B" w:rsidRPr="004B4670" w:rsidRDefault="0049483B" w:rsidP="00B94416">
            <w:pPr>
              <w:jc w:val="center"/>
              <w:rPr>
                <w:color w:val="000000" w:themeColor="text1"/>
              </w:rPr>
            </w:pPr>
            <w:r w:rsidRPr="004B4670">
              <w:rPr>
                <w:color w:val="000000" w:themeColor="text1"/>
              </w:rPr>
              <w:t>1</w:t>
            </w:r>
            <w:r w:rsidR="00B94416" w:rsidRPr="004B4670">
              <w:rPr>
                <w:color w:val="000000" w:themeColor="text1"/>
              </w:rPr>
              <w:t>8</w:t>
            </w:r>
          </w:p>
        </w:tc>
        <w:tc>
          <w:tcPr>
            <w:tcW w:w="6379" w:type="dxa"/>
          </w:tcPr>
          <w:p w14:paraId="1CB6CB98" w14:textId="0657C8CE" w:rsidR="0049483B" w:rsidRPr="004B4670" w:rsidRDefault="0049483B" w:rsidP="0049483B">
            <w:pPr>
              <w:rPr>
                <w:color w:val="000000" w:themeColor="text1"/>
              </w:rPr>
            </w:pPr>
            <w:r w:rsidRPr="004B4670">
              <w:rPr>
                <w:color w:val="000000" w:themeColor="text1"/>
              </w:rPr>
              <w:t>Умови видачі частини вкладу (депозиту) на вимогу споживача протягом строку дії вкладу (депозиту)</w:t>
            </w:r>
          </w:p>
        </w:tc>
        <w:tc>
          <w:tcPr>
            <w:tcW w:w="2687" w:type="dxa"/>
          </w:tcPr>
          <w:p w14:paraId="2BAD3A4C" w14:textId="77777777" w:rsidR="0049483B" w:rsidRPr="004B4670" w:rsidRDefault="0049483B" w:rsidP="0049483B">
            <w:pPr>
              <w:rPr>
                <w:color w:val="000000" w:themeColor="text1"/>
              </w:rPr>
            </w:pPr>
          </w:p>
        </w:tc>
      </w:tr>
      <w:tr w:rsidR="004B4670" w:rsidRPr="004B4670" w14:paraId="20C1A3D0" w14:textId="77777777" w:rsidTr="007F297E">
        <w:tc>
          <w:tcPr>
            <w:tcW w:w="562" w:type="dxa"/>
            <w:vAlign w:val="center"/>
          </w:tcPr>
          <w:p w14:paraId="338331B0" w14:textId="1B37E55D" w:rsidR="00B67A18" w:rsidRPr="004B4670" w:rsidRDefault="00340D0B" w:rsidP="0049483B">
            <w:pPr>
              <w:jc w:val="center"/>
              <w:rPr>
                <w:color w:val="000000" w:themeColor="text1"/>
              </w:rPr>
            </w:pPr>
            <w:r w:rsidRPr="004B4670">
              <w:rPr>
                <w:color w:val="000000" w:themeColor="text1"/>
              </w:rPr>
              <w:t>19</w:t>
            </w:r>
          </w:p>
        </w:tc>
        <w:tc>
          <w:tcPr>
            <w:tcW w:w="6379" w:type="dxa"/>
          </w:tcPr>
          <w:p w14:paraId="4B15EB94" w14:textId="23419329" w:rsidR="00B67A18" w:rsidRPr="004B4670" w:rsidRDefault="00F40E33" w:rsidP="003B09E1">
            <w:pPr>
              <w:rPr>
                <w:color w:val="000000" w:themeColor="text1"/>
              </w:rPr>
            </w:pPr>
            <w:r w:rsidRPr="004B4670">
              <w:rPr>
                <w:color w:val="000000" w:themeColor="text1"/>
              </w:rPr>
              <w:t xml:space="preserve">Повернення вкладу (депозиту) та нарахованих </w:t>
            </w:r>
            <w:r w:rsidR="003B09E1" w:rsidRPr="004B4670">
              <w:rPr>
                <w:color w:val="000000" w:themeColor="text1"/>
              </w:rPr>
              <w:t>н</w:t>
            </w:r>
            <w:r w:rsidRPr="004B4670">
              <w:rPr>
                <w:color w:val="000000" w:themeColor="text1"/>
              </w:rPr>
              <w:t>а н</w:t>
            </w:r>
            <w:r w:rsidR="003B09E1" w:rsidRPr="004B4670">
              <w:rPr>
                <w:color w:val="000000" w:themeColor="text1"/>
              </w:rPr>
              <w:t>ього</w:t>
            </w:r>
            <w:r w:rsidRPr="004B4670">
              <w:rPr>
                <w:color w:val="000000" w:themeColor="text1"/>
              </w:rPr>
              <w:t xml:space="preserve"> процентів до спливу строку або до настання інших обставин, визначених договором</w:t>
            </w:r>
          </w:p>
        </w:tc>
        <w:tc>
          <w:tcPr>
            <w:tcW w:w="2687" w:type="dxa"/>
          </w:tcPr>
          <w:p w14:paraId="22FB60EA" w14:textId="07B23DF7" w:rsidR="00B67A18" w:rsidRPr="004B4670" w:rsidRDefault="008F4141" w:rsidP="0049483B">
            <w:pPr>
              <w:rPr>
                <w:color w:val="000000" w:themeColor="text1"/>
              </w:rPr>
            </w:pPr>
            <w:r w:rsidRPr="004B4670">
              <w:rPr>
                <w:color w:val="000000" w:themeColor="text1"/>
              </w:rPr>
              <w:t>(Так/ні)</w:t>
            </w:r>
          </w:p>
        </w:tc>
      </w:tr>
      <w:tr w:rsidR="004B4670" w:rsidRPr="004B4670" w14:paraId="16DCB458" w14:textId="77777777" w:rsidTr="007F297E">
        <w:tc>
          <w:tcPr>
            <w:tcW w:w="562" w:type="dxa"/>
            <w:vAlign w:val="center"/>
          </w:tcPr>
          <w:p w14:paraId="508A7377" w14:textId="0E901527" w:rsidR="007A0D91" w:rsidRPr="004B4670" w:rsidRDefault="00340D0B" w:rsidP="00340D0B">
            <w:pPr>
              <w:jc w:val="center"/>
              <w:rPr>
                <w:color w:val="000000" w:themeColor="text1"/>
              </w:rPr>
            </w:pPr>
            <w:r w:rsidRPr="004B4670">
              <w:rPr>
                <w:color w:val="000000" w:themeColor="text1"/>
              </w:rPr>
              <w:t>20</w:t>
            </w:r>
          </w:p>
        </w:tc>
        <w:tc>
          <w:tcPr>
            <w:tcW w:w="6379" w:type="dxa"/>
          </w:tcPr>
          <w:p w14:paraId="6A7C6D14" w14:textId="04F99A5A" w:rsidR="007A0D91" w:rsidRPr="004B4670" w:rsidRDefault="007804D1" w:rsidP="007804D1">
            <w:pPr>
              <w:rPr>
                <w:color w:val="000000" w:themeColor="text1"/>
              </w:rPr>
            </w:pPr>
            <w:r w:rsidRPr="004B4670">
              <w:rPr>
                <w:color w:val="000000" w:themeColor="text1"/>
              </w:rPr>
              <w:t xml:space="preserve">Умови та порядок, включно зі строком, </w:t>
            </w:r>
            <w:r w:rsidR="007A0D91" w:rsidRPr="004B4670">
              <w:rPr>
                <w:color w:val="000000" w:themeColor="text1"/>
              </w:rPr>
              <w:t>повернення вкладу (депозиту)</w:t>
            </w:r>
          </w:p>
        </w:tc>
        <w:tc>
          <w:tcPr>
            <w:tcW w:w="2687" w:type="dxa"/>
          </w:tcPr>
          <w:p w14:paraId="42717D32" w14:textId="77777777" w:rsidR="007A0D91" w:rsidRPr="004B4670" w:rsidRDefault="007A0D91" w:rsidP="007A0D91">
            <w:pPr>
              <w:rPr>
                <w:color w:val="000000" w:themeColor="text1"/>
              </w:rPr>
            </w:pPr>
          </w:p>
        </w:tc>
      </w:tr>
      <w:tr w:rsidR="004B4670" w:rsidRPr="004B4670" w14:paraId="344D1C1B" w14:textId="77777777" w:rsidTr="007F297E">
        <w:tc>
          <w:tcPr>
            <w:tcW w:w="562" w:type="dxa"/>
            <w:vAlign w:val="center"/>
          </w:tcPr>
          <w:p w14:paraId="166F2BEF" w14:textId="6ADA4AFE" w:rsidR="007A0D91" w:rsidRPr="004B4670" w:rsidRDefault="000412F6" w:rsidP="007A0D91">
            <w:pPr>
              <w:jc w:val="center"/>
              <w:rPr>
                <w:color w:val="000000" w:themeColor="text1"/>
              </w:rPr>
            </w:pPr>
            <w:r w:rsidRPr="004B4670">
              <w:rPr>
                <w:color w:val="000000" w:themeColor="text1"/>
              </w:rPr>
              <w:t>21</w:t>
            </w:r>
          </w:p>
        </w:tc>
        <w:tc>
          <w:tcPr>
            <w:tcW w:w="6379" w:type="dxa"/>
          </w:tcPr>
          <w:p w14:paraId="41F535F5" w14:textId="0381C23F" w:rsidR="007A0D91" w:rsidRPr="004B4670" w:rsidRDefault="007A0D91" w:rsidP="001F1A9B">
            <w:pPr>
              <w:rPr>
                <w:color w:val="000000" w:themeColor="text1"/>
              </w:rPr>
            </w:pPr>
            <w:r w:rsidRPr="004B4670">
              <w:rPr>
                <w:color w:val="000000" w:themeColor="text1"/>
              </w:rPr>
              <w:t xml:space="preserve">Виплата </w:t>
            </w:r>
            <w:r w:rsidR="00A71CF4" w:rsidRPr="004B4670">
              <w:rPr>
                <w:color w:val="000000" w:themeColor="text1"/>
              </w:rPr>
              <w:t>процентів</w:t>
            </w:r>
            <w:r w:rsidR="003B09E1" w:rsidRPr="004B4670">
              <w:rPr>
                <w:color w:val="000000" w:themeColor="text1"/>
              </w:rPr>
              <w:t xml:space="preserve"> н</w:t>
            </w:r>
            <w:r w:rsidRPr="004B4670">
              <w:rPr>
                <w:color w:val="000000" w:themeColor="text1"/>
              </w:rPr>
              <w:t>а вклад (депозит)</w:t>
            </w:r>
          </w:p>
        </w:tc>
        <w:tc>
          <w:tcPr>
            <w:tcW w:w="2687" w:type="dxa"/>
          </w:tcPr>
          <w:p w14:paraId="7723D270" w14:textId="3DDA8D04" w:rsidR="007A0D91" w:rsidRPr="004B4670" w:rsidRDefault="007A0D91" w:rsidP="007A0D91">
            <w:pPr>
              <w:rPr>
                <w:color w:val="000000" w:themeColor="text1"/>
              </w:rPr>
            </w:pPr>
          </w:p>
        </w:tc>
      </w:tr>
      <w:tr w:rsidR="004B4670" w:rsidRPr="004B4670" w14:paraId="43273E29" w14:textId="77777777" w:rsidTr="007F297E">
        <w:tc>
          <w:tcPr>
            <w:tcW w:w="562" w:type="dxa"/>
            <w:vAlign w:val="center"/>
          </w:tcPr>
          <w:p w14:paraId="683272ED" w14:textId="206C448D" w:rsidR="00E42C76" w:rsidRPr="004B4670" w:rsidRDefault="00FF05B0" w:rsidP="00BF1230">
            <w:pPr>
              <w:jc w:val="center"/>
              <w:rPr>
                <w:color w:val="000000" w:themeColor="text1"/>
              </w:rPr>
            </w:pPr>
            <w:r w:rsidRPr="004B4670">
              <w:rPr>
                <w:color w:val="000000" w:themeColor="text1"/>
              </w:rPr>
              <w:t>22</w:t>
            </w:r>
          </w:p>
        </w:tc>
        <w:tc>
          <w:tcPr>
            <w:tcW w:w="9066" w:type="dxa"/>
            <w:gridSpan w:val="2"/>
            <w:vAlign w:val="center"/>
          </w:tcPr>
          <w:p w14:paraId="4769DBEF" w14:textId="2C8B98B2" w:rsidR="00A63F67" w:rsidRPr="004B4670" w:rsidRDefault="00E42C76" w:rsidP="00B847C3">
            <w:pPr>
              <w:rPr>
                <w:color w:val="000000" w:themeColor="text1"/>
              </w:rPr>
            </w:pPr>
            <w:r w:rsidRPr="004B4670">
              <w:rPr>
                <w:color w:val="000000" w:themeColor="text1"/>
              </w:rPr>
              <w:t xml:space="preserve">Порядок нарахування </w:t>
            </w:r>
            <w:r w:rsidR="00A71CF4" w:rsidRPr="004B4670">
              <w:rPr>
                <w:color w:val="000000" w:themeColor="text1"/>
              </w:rPr>
              <w:t xml:space="preserve">процентів </w:t>
            </w:r>
            <w:r w:rsidRPr="004B4670">
              <w:rPr>
                <w:color w:val="000000" w:themeColor="text1"/>
              </w:rPr>
              <w:t>на суму вкладу (депозиту): з дня, наступного за днем надходження до кредитної спілки грошових коштів, до дня, який передує дню повернення грошових коштів споживачу або</w:t>
            </w:r>
            <w:r w:rsidR="00A63F67" w:rsidRPr="004B4670">
              <w:rPr>
                <w:color w:val="000000" w:themeColor="text1"/>
              </w:rPr>
              <w:t xml:space="preserve"> дню</w:t>
            </w:r>
            <w:r w:rsidRPr="004B4670">
              <w:rPr>
                <w:color w:val="000000" w:themeColor="text1"/>
              </w:rPr>
              <w:t xml:space="preserve"> </w:t>
            </w:r>
            <w:r w:rsidR="00A63F67" w:rsidRPr="004B4670">
              <w:rPr>
                <w:color w:val="000000" w:themeColor="text1"/>
              </w:rPr>
              <w:t xml:space="preserve">їх </w:t>
            </w:r>
            <w:r w:rsidR="007F297E" w:rsidRPr="004B4670">
              <w:rPr>
                <w:color w:val="000000" w:themeColor="text1"/>
              </w:rPr>
              <w:t>спрямування</w:t>
            </w:r>
            <w:r w:rsidR="00B847C3" w:rsidRPr="004B4670">
              <w:rPr>
                <w:color w:val="000000" w:themeColor="text1"/>
              </w:rPr>
              <w:t xml:space="preserve"> (списання)</w:t>
            </w:r>
            <w:r w:rsidRPr="004B4670">
              <w:rPr>
                <w:color w:val="000000" w:themeColor="text1"/>
              </w:rPr>
              <w:t xml:space="preserve"> </w:t>
            </w:r>
            <w:r w:rsidR="007F297E" w:rsidRPr="004B4670">
              <w:rPr>
                <w:color w:val="000000" w:themeColor="text1"/>
              </w:rPr>
              <w:t>на</w:t>
            </w:r>
            <w:r w:rsidRPr="004B4670">
              <w:rPr>
                <w:color w:val="000000" w:themeColor="text1"/>
              </w:rPr>
              <w:t xml:space="preserve"> інш</w:t>
            </w:r>
            <w:r w:rsidR="007F297E" w:rsidRPr="004B4670">
              <w:rPr>
                <w:color w:val="000000" w:themeColor="text1"/>
              </w:rPr>
              <w:t>і</w:t>
            </w:r>
            <w:r w:rsidRPr="004B4670">
              <w:rPr>
                <w:color w:val="000000" w:themeColor="text1"/>
              </w:rPr>
              <w:t xml:space="preserve"> п</w:t>
            </w:r>
            <w:r w:rsidR="007F297E" w:rsidRPr="004B4670">
              <w:rPr>
                <w:color w:val="000000" w:themeColor="text1"/>
              </w:rPr>
              <w:t>отреби за заявою споживача</w:t>
            </w:r>
          </w:p>
        </w:tc>
      </w:tr>
      <w:tr w:rsidR="004B4670" w:rsidRPr="004B4670" w14:paraId="602D46B4" w14:textId="77777777" w:rsidTr="007F297E">
        <w:tc>
          <w:tcPr>
            <w:tcW w:w="562" w:type="dxa"/>
            <w:vAlign w:val="center"/>
          </w:tcPr>
          <w:p w14:paraId="5CF9CFE6" w14:textId="384AFC49" w:rsidR="00E42C76" w:rsidRPr="004B4670" w:rsidRDefault="00E42C76" w:rsidP="004317DC">
            <w:pPr>
              <w:jc w:val="center"/>
              <w:rPr>
                <w:color w:val="000000" w:themeColor="text1"/>
              </w:rPr>
            </w:pPr>
            <w:r w:rsidRPr="004B4670">
              <w:rPr>
                <w:color w:val="000000" w:themeColor="text1"/>
              </w:rPr>
              <w:t>2</w:t>
            </w:r>
            <w:r w:rsidR="004317DC" w:rsidRPr="004B4670">
              <w:rPr>
                <w:color w:val="000000" w:themeColor="text1"/>
              </w:rPr>
              <w:t>3</w:t>
            </w:r>
          </w:p>
        </w:tc>
        <w:tc>
          <w:tcPr>
            <w:tcW w:w="6379" w:type="dxa"/>
          </w:tcPr>
          <w:p w14:paraId="76A98357" w14:textId="421C0F15" w:rsidR="00E42C76" w:rsidRPr="004B4670" w:rsidRDefault="0049483B" w:rsidP="00C604C5">
            <w:pPr>
              <w:rPr>
                <w:color w:val="000000" w:themeColor="text1"/>
              </w:rPr>
            </w:pPr>
            <w:r w:rsidRPr="004B4670">
              <w:rPr>
                <w:color w:val="000000" w:themeColor="text1"/>
              </w:rPr>
              <w:t>П</w:t>
            </w:r>
            <w:r w:rsidR="00E42C76" w:rsidRPr="004B4670">
              <w:rPr>
                <w:color w:val="000000" w:themeColor="text1"/>
              </w:rPr>
              <w:t xml:space="preserve">родовження строку дії вкладу (депозиту) </w:t>
            </w:r>
            <w:r w:rsidR="00C604C5" w:rsidRPr="004B4670">
              <w:rPr>
                <w:color w:val="000000" w:themeColor="text1"/>
              </w:rPr>
              <w:t xml:space="preserve">з ініціативи/на вимогу окремо споживача та кредитної спілки </w:t>
            </w:r>
            <w:r w:rsidR="00E42C76" w:rsidRPr="004B4670">
              <w:rPr>
                <w:color w:val="000000" w:themeColor="text1"/>
              </w:rPr>
              <w:t>згідно з умовами договору</w:t>
            </w:r>
          </w:p>
        </w:tc>
        <w:tc>
          <w:tcPr>
            <w:tcW w:w="2687" w:type="dxa"/>
          </w:tcPr>
          <w:p w14:paraId="6020AA2C" w14:textId="392E5C1B" w:rsidR="00E42C76" w:rsidRPr="004B4670" w:rsidRDefault="00E42C76" w:rsidP="00E42C76">
            <w:pPr>
              <w:jc w:val="left"/>
              <w:rPr>
                <w:color w:val="000000" w:themeColor="text1"/>
              </w:rPr>
            </w:pPr>
            <w:r w:rsidRPr="004B4670">
              <w:rPr>
                <w:color w:val="000000" w:themeColor="text1"/>
              </w:rPr>
              <w:t>(Так/ні)</w:t>
            </w:r>
          </w:p>
        </w:tc>
      </w:tr>
      <w:tr w:rsidR="004B4670" w:rsidRPr="004B4670" w14:paraId="6B5E7E5C" w14:textId="77777777" w:rsidTr="007F297E">
        <w:tc>
          <w:tcPr>
            <w:tcW w:w="562" w:type="dxa"/>
            <w:vAlign w:val="center"/>
          </w:tcPr>
          <w:p w14:paraId="39438006" w14:textId="709BE72A" w:rsidR="00E42C76" w:rsidRPr="004B4670" w:rsidRDefault="00E42C76" w:rsidP="004317DC">
            <w:pPr>
              <w:jc w:val="center"/>
              <w:rPr>
                <w:color w:val="000000" w:themeColor="text1"/>
              </w:rPr>
            </w:pPr>
            <w:r w:rsidRPr="004B4670">
              <w:rPr>
                <w:color w:val="000000" w:themeColor="text1"/>
              </w:rPr>
              <w:t>2</w:t>
            </w:r>
            <w:r w:rsidR="004317DC" w:rsidRPr="004B4670">
              <w:rPr>
                <w:color w:val="000000" w:themeColor="text1"/>
              </w:rPr>
              <w:t>4</w:t>
            </w:r>
          </w:p>
        </w:tc>
        <w:tc>
          <w:tcPr>
            <w:tcW w:w="9066" w:type="dxa"/>
            <w:gridSpan w:val="2"/>
            <w:vAlign w:val="center"/>
          </w:tcPr>
          <w:p w14:paraId="4605E63D" w14:textId="5F74FABC" w:rsidR="00E42C76" w:rsidRPr="004B4670" w:rsidRDefault="00E42C76" w:rsidP="00E42C76">
            <w:pPr>
              <w:rPr>
                <w:color w:val="000000" w:themeColor="text1"/>
              </w:rPr>
            </w:pPr>
            <w:r w:rsidRPr="004B4670">
              <w:rPr>
                <w:color w:val="000000" w:themeColor="text1"/>
              </w:rPr>
              <w:t>Попередження: внесення кредитною спілкою будь-яких змін до договору вкладу (депозиту) здійснюється лише за згодою споживача (сторони договору), якщо інше не встановлено договором або законодавством України</w:t>
            </w:r>
          </w:p>
        </w:tc>
      </w:tr>
      <w:tr w:rsidR="004B4670" w:rsidRPr="004B4670" w14:paraId="0D4048A1" w14:textId="77777777" w:rsidTr="007F297E">
        <w:tc>
          <w:tcPr>
            <w:tcW w:w="562" w:type="dxa"/>
            <w:vAlign w:val="center"/>
          </w:tcPr>
          <w:p w14:paraId="7572D8B4" w14:textId="3562EF6D" w:rsidR="007B743F" w:rsidRPr="004B4670" w:rsidRDefault="004317DC" w:rsidP="00BF1230">
            <w:pPr>
              <w:jc w:val="center"/>
              <w:rPr>
                <w:color w:val="000000" w:themeColor="text1"/>
              </w:rPr>
            </w:pPr>
            <w:r w:rsidRPr="004B4670">
              <w:rPr>
                <w:color w:val="000000" w:themeColor="text1"/>
              </w:rPr>
              <w:t>25</w:t>
            </w:r>
          </w:p>
        </w:tc>
        <w:tc>
          <w:tcPr>
            <w:tcW w:w="9066" w:type="dxa"/>
            <w:gridSpan w:val="2"/>
            <w:vAlign w:val="center"/>
          </w:tcPr>
          <w:p w14:paraId="51F05D83" w14:textId="5010C770" w:rsidR="007B743F" w:rsidRPr="004B4670" w:rsidRDefault="007B743F" w:rsidP="00E42C76">
            <w:pPr>
              <w:rPr>
                <w:color w:val="000000" w:themeColor="text1"/>
              </w:rPr>
            </w:pPr>
            <w:r w:rsidRPr="004B4670">
              <w:rPr>
                <w:color w:val="000000" w:themeColor="text1"/>
              </w:rPr>
              <w:t>Попередження на відшкодування коштів за вкладом (депозитом) у кредитній спілці не поширюються гарантії Фонду гарантування вкладів фізичних осіб згідно зі статтею 26 Закону України “Про систему гарантування вкладів фізичних осіб”</w:t>
            </w:r>
          </w:p>
        </w:tc>
      </w:tr>
      <w:tr w:rsidR="004B4670" w:rsidRPr="004B4670" w14:paraId="76BA191C" w14:textId="77777777" w:rsidTr="007F297E">
        <w:tc>
          <w:tcPr>
            <w:tcW w:w="562" w:type="dxa"/>
            <w:vAlign w:val="center"/>
          </w:tcPr>
          <w:p w14:paraId="4774F168" w14:textId="2237DD05" w:rsidR="004C431F" w:rsidRPr="004B4670" w:rsidRDefault="004C431F" w:rsidP="004317DC">
            <w:pPr>
              <w:jc w:val="center"/>
              <w:rPr>
                <w:color w:val="000000" w:themeColor="text1"/>
              </w:rPr>
            </w:pPr>
            <w:r w:rsidRPr="004B4670">
              <w:rPr>
                <w:color w:val="000000" w:themeColor="text1"/>
              </w:rPr>
              <w:t>2</w:t>
            </w:r>
            <w:r w:rsidR="004317DC" w:rsidRPr="004B4670">
              <w:rPr>
                <w:color w:val="000000" w:themeColor="text1"/>
              </w:rPr>
              <w:t>6</w:t>
            </w:r>
          </w:p>
        </w:tc>
        <w:tc>
          <w:tcPr>
            <w:tcW w:w="9066" w:type="dxa"/>
            <w:gridSpan w:val="2"/>
            <w:vAlign w:val="center"/>
          </w:tcPr>
          <w:p w14:paraId="6B38A25F" w14:textId="3C123992" w:rsidR="004C431F" w:rsidRPr="004B4670" w:rsidRDefault="004C431F" w:rsidP="004C431F">
            <w:pPr>
              <w:jc w:val="center"/>
              <w:rPr>
                <w:color w:val="000000" w:themeColor="text1"/>
              </w:rPr>
            </w:pPr>
            <w:r w:rsidRPr="004B4670">
              <w:rPr>
                <w:color w:val="000000" w:themeColor="text1"/>
              </w:rPr>
              <w:t>3. Інформація про витрати споживача та вимоги до споживача</w:t>
            </w:r>
          </w:p>
        </w:tc>
      </w:tr>
      <w:tr w:rsidR="004B4670" w:rsidRPr="004B4670" w14:paraId="1F91724F" w14:textId="77777777" w:rsidTr="007F297E">
        <w:tc>
          <w:tcPr>
            <w:tcW w:w="562" w:type="dxa"/>
            <w:vAlign w:val="center"/>
          </w:tcPr>
          <w:p w14:paraId="1A5985F6" w14:textId="703DA632" w:rsidR="004C431F" w:rsidRPr="004B4670" w:rsidRDefault="004C431F" w:rsidP="004317DC">
            <w:pPr>
              <w:jc w:val="center"/>
              <w:rPr>
                <w:color w:val="000000" w:themeColor="text1"/>
              </w:rPr>
            </w:pPr>
            <w:r w:rsidRPr="004B4670">
              <w:rPr>
                <w:color w:val="000000" w:themeColor="text1"/>
              </w:rPr>
              <w:t>2</w:t>
            </w:r>
            <w:r w:rsidR="004317DC" w:rsidRPr="004B4670">
              <w:rPr>
                <w:color w:val="000000" w:themeColor="text1"/>
              </w:rPr>
              <w:t>7</w:t>
            </w:r>
          </w:p>
        </w:tc>
        <w:tc>
          <w:tcPr>
            <w:tcW w:w="9066" w:type="dxa"/>
            <w:gridSpan w:val="2"/>
            <w:vAlign w:val="center"/>
          </w:tcPr>
          <w:p w14:paraId="59F4CE0B" w14:textId="4ED7F243" w:rsidR="004C431F" w:rsidRPr="004B4670" w:rsidRDefault="004C431F" w:rsidP="004C431F">
            <w:pPr>
              <w:rPr>
                <w:color w:val="000000" w:themeColor="text1"/>
              </w:rPr>
            </w:pPr>
            <w:r w:rsidRPr="004B4670">
              <w:rPr>
                <w:color w:val="000000" w:themeColor="text1"/>
              </w:rPr>
              <w:t>Платежі за супровідні послуги кредитної спілки, отримання яких є необхідним для укладення договору вкладу (депозиту):</w:t>
            </w:r>
          </w:p>
        </w:tc>
      </w:tr>
      <w:tr w:rsidR="004B4670" w:rsidRPr="004B4670" w14:paraId="46FC67C6" w14:textId="77777777" w:rsidTr="007F297E">
        <w:tc>
          <w:tcPr>
            <w:tcW w:w="562" w:type="dxa"/>
            <w:vAlign w:val="center"/>
          </w:tcPr>
          <w:p w14:paraId="620D99D8" w14:textId="49B86168" w:rsidR="004C431F" w:rsidRPr="004B4670" w:rsidRDefault="004C431F" w:rsidP="004317DC">
            <w:pPr>
              <w:jc w:val="center"/>
              <w:rPr>
                <w:color w:val="000000" w:themeColor="text1"/>
              </w:rPr>
            </w:pPr>
            <w:r w:rsidRPr="004B4670">
              <w:rPr>
                <w:color w:val="000000" w:themeColor="text1"/>
              </w:rPr>
              <w:t>2</w:t>
            </w:r>
            <w:r w:rsidR="004317DC" w:rsidRPr="004B4670">
              <w:rPr>
                <w:color w:val="000000" w:themeColor="text1"/>
              </w:rPr>
              <w:t>8</w:t>
            </w:r>
          </w:p>
        </w:tc>
        <w:tc>
          <w:tcPr>
            <w:tcW w:w="6379" w:type="dxa"/>
          </w:tcPr>
          <w:p w14:paraId="3ED3E403" w14:textId="7162F913" w:rsidR="004C431F" w:rsidRPr="004B4670" w:rsidRDefault="008A2C64" w:rsidP="004C431F">
            <w:pPr>
              <w:rPr>
                <w:color w:val="000000" w:themeColor="text1"/>
              </w:rPr>
            </w:pPr>
            <w:r w:rsidRPr="004B4670">
              <w:rPr>
                <w:color w:val="000000" w:themeColor="text1"/>
              </w:rPr>
              <w:t>платіж за</w:t>
            </w:r>
            <w:r w:rsidR="007804D1" w:rsidRPr="004B4670">
              <w:rPr>
                <w:color w:val="000000" w:themeColor="text1"/>
              </w:rPr>
              <w:t xml:space="preserve"> розміщення вкладу (депозиту)</w:t>
            </w:r>
            <w:r w:rsidRPr="004B4670">
              <w:rPr>
                <w:color w:val="000000" w:themeColor="text1"/>
              </w:rPr>
              <w:t xml:space="preserve"> (за наявності)</w:t>
            </w:r>
          </w:p>
        </w:tc>
        <w:tc>
          <w:tcPr>
            <w:tcW w:w="2687" w:type="dxa"/>
          </w:tcPr>
          <w:p w14:paraId="61DF1A2F" w14:textId="77777777" w:rsidR="004C431F" w:rsidRPr="004B4670" w:rsidRDefault="004C431F" w:rsidP="004C431F">
            <w:pPr>
              <w:rPr>
                <w:color w:val="000000" w:themeColor="text1"/>
              </w:rPr>
            </w:pPr>
          </w:p>
        </w:tc>
      </w:tr>
      <w:tr w:rsidR="00A71CF4" w:rsidRPr="004B4670" w14:paraId="21AFA930" w14:textId="77777777" w:rsidTr="007F297E">
        <w:tc>
          <w:tcPr>
            <w:tcW w:w="562" w:type="dxa"/>
            <w:vAlign w:val="center"/>
          </w:tcPr>
          <w:p w14:paraId="2F8C8AF8" w14:textId="4AD11128" w:rsidR="004C431F" w:rsidRPr="004B4670" w:rsidRDefault="004C431F" w:rsidP="004317DC">
            <w:pPr>
              <w:jc w:val="center"/>
              <w:rPr>
                <w:color w:val="000000" w:themeColor="text1"/>
              </w:rPr>
            </w:pPr>
            <w:r w:rsidRPr="004B4670">
              <w:rPr>
                <w:color w:val="000000" w:themeColor="text1"/>
              </w:rPr>
              <w:t>2</w:t>
            </w:r>
            <w:r w:rsidR="004317DC" w:rsidRPr="004B4670">
              <w:rPr>
                <w:color w:val="000000" w:themeColor="text1"/>
              </w:rPr>
              <w:t>9</w:t>
            </w:r>
          </w:p>
        </w:tc>
        <w:tc>
          <w:tcPr>
            <w:tcW w:w="6379" w:type="dxa"/>
          </w:tcPr>
          <w:p w14:paraId="3DBC0E2E" w14:textId="5520A984" w:rsidR="004C431F" w:rsidRPr="004B4670" w:rsidRDefault="004C431F" w:rsidP="004C431F">
            <w:pPr>
              <w:rPr>
                <w:color w:val="000000" w:themeColor="text1"/>
              </w:rPr>
            </w:pPr>
            <w:r w:rsidRPr="004B4670">
              <w:rPr>
                <w:color w:val="000000" w:themeColor="text1"/>
              </w:rPr>
              <w:t>інші послуги, отримання яких є необхідним для укладення договору вкладу (депозиту)</w:t>
            </w:r>
          </w:p>
        </w:tc>
        <w:tc>
          <w:tcPr>
            <w:tcW w:w="2687" w:type="dxa"/>
          </w:tcPr>
          <w:p w14:paraId="7278DC7D" w14:textId="77777777" w:rsidR="004C431F" w:rsidRPr="004B4670" w:rsidRDefault="004C431F" w:rsidP="004C431F">
            <w:pPr>
              <w:rPr>
                <w:color w:val="000000" w:themeColor="text1"/>
              </w:rPr>
            </w:pPr>
          </w:p>
        </w:tc>
      </w:tr>
    </w:tbl>
    <w:p w14:paraId="299F399D" w14:textId="6DA2A790" w:rsidR="00401CA3" w:rsidRPr="004B4670" w:rsidRDefault="00401CA3" w:rsidP="00A71CF4">
      <w:pPr>
        <w:jc w:val="right"/>
        <w:rPr>
          <w:color w:val="000000" w:themeColor="text1"/>
        </w:rPr>
      </w:pPr>
    </w:p>
    <w:p w14:paraId="1403351A" w14:textId="77777777" w:rsidR="003D5AA3" w:rsidRPr="004B4670" w:rsidRDefault="003D5AA3" w:rsidP="00A71CF4">
      <w:pPr>
        <w:jc w:val="right"/>
        <w:rPr>
          <w:color w:val="000000" w:themeColor="text1"/>
        </w:rPr>
      </w:pPr>
    </w:p>
    <w:p w14:paraId="27986C6E" w14:textId="704E13BA" w:rsidR="00A71CF4" w:rsidRPr="004B4670" w:rsidRDefault="00A71CF4" w:rsidP="00A71CF4">
      <w:pPr>
        <w:jc w:val="right"/>
        <w:rPr>
          <w:color w:val="000000" w:themeColor="text1"/>
        </w:rPr>
      </w:pPr>
      <w:r w:rsidRPr="004B4670">
        <w:rPr>
          <w:color w:val="000000" w:themeColor="text1"/>
        </w:rPr>
        <w:lastRenderedPageBreak/>
        <w:t>Продовження додатка</w:t>
      </w:r>
    </w:p>
    <w:p w14:paraId="30B1AD66" w14:textId="267DD019" w:rsidR="00A71CF4" w:rsidRPr="004B4670" w:rsidRDefault="00A71CF4" w:rsidP="00A71CF4">
      <w:pPr>
        <w:jc w:val="right"/>
        <w:rPr>
          <w:color w:val="000000" w:themeColor="text1"/>
        </w:rPr>
      </w:pPr>
      <w:r w:rsidRPr="004B4670">
        <w:rPr>
          <w:color w:val="000000" w:themeColor="text1"/>
        </w:rPr>
        <w:t>Продовження таблиці</w:t>
      </w:r>
    </w:p>
    <w:p w14:paraId="43A52639" w14:textId="77777777" w:rsidR="00A71CF4" w:rsidRPr="004B4670" w:rsidRDefault="00A71CF4" w:rsidP="00A71CF4">
      <w:pPr>
        <w:jc w:val="right"/>
        <w:rPr>
          <w:color w:val="000000" w:themeColor="text1"/>
        </w:rPr>
      </w:pPr>
    </w:p>
    <w:tbl>
      <w:tblPr>
        <w:tblStyle w:val="a9"/>
        <w:tblW w:w="0" w:type="auto"/>
        <w:tblLook w:val="04A0" w:firstRow="1" w:lastRow="0" w:firstColumn="1" w:lastColumn="0" w:noHBand="0" w:noVBand="1"/>
      </w:tblPr>
      <w:tblGrid>
        <w:gridCol w:w="562"/>
        <w:gridCol w:w="6379"/>
        <w:gridCol w:w="2687"/>
      </w:tblGrid>
      <w:tr w:rsidR="004B4670" w:rsidRPr="004B4670" w14:paraId="7BE7750F" w14:textId="77777777" w:rsidTr="009F4E31">
        <w:tc>
          <w:tcPr>
            <w:tcW w:w="562" w:type="dxa"/>
          </w:tcPr>
          <w:p w14:paraId="5EDCD641" w14:textId="591A123F" w:rsidR="00A71CF4" w:rsidRPr="004B4670" w:rsidRDefault="00A71CF4" w:rsidP="00A71CF4">
            <w:pPr>
              <w:jc w:val="center"/>
              <w:rPr>
                <w:color w:val="000000" w:themeColor="text1"/>
              </w:rPr>
            </w:pPr>
            <w:r w:rsidRPr="004B4670">
              <w:rPr>
                <w:color w:val="000000" w:themeColor="text1"/>
              </w:rPr>
              <w:t>1</w:t>
            </w:r>
          </w:p>
        </w:tc>
        <w:tc>
          <w:tcPr>
            <w:tcW w:w="6379" w:type="dxa"/>
          </w:tcPr>
          <w:p w14:paraId="59147645" w14:textId="583AD852" w:rsidR="00A71CF4" w:rsidRPr="004B4670" w:rsidRDefault="00A71CF4" w:rsidP="00A71CF4">
            <w:pPr>
              <w:jc w:val="center"/>
              <w:rPr>
                <w:color w:val="000000" w:themeColor="text1"/>
              </w:rPr>
            </w:pPr>
            <w:r w:rsidRPr="004B4670">
              <w:rPr>
                <w:color w:val="000000" w:themeColor="text1"/>
              </w:rPr>
              <w:t>2</w:t>
            </w:r>
          </w:p>
        </w:tc>
        <w:tc>
          <w:tcPr>
            <w:tcW w:w="2687" w:type="dxa"/>
          </w:tcPr>
          <w:p w14:paraId="010A1C2C" w14:textId="6489AF08" w:rsidR="00A71CF4" w:rsidRPr="004B4670" w:rsidRDefault="00A71CF4" w:rsidP="00A71CF4">
            <w:pPr>
              <w:jc w:val="center"/>
              <w:rPr>
                <w:color w:val="000000" w:themeColor="text1"/>
              </w:rPr>
            </w:pPr>
            <w:r w:rsidRPr="004B4670">
              <w:rPr>
                <w:color w:val="000000" w:themeColor="text1"/>
              </w:rPr>
              <w:t>3</w:t>
            </w:r>
          </w:p>
        </w:tc>
      </w:tr>
      <w:tr w:rsidR="004B4670" w:rsidRPr="004B4670" w14:paraId="0FFDD633" w14:textId="77777777" w:rsidTr="007F297E">
        <w:tc>
          <w:tcPr>
            <w:tcW w:w="562" w:type="dxa"/>
            <w:vAlign w:val="center"/>
          </w:tcPr>
          <w:p w14:paraId="104EF733" w14:textId="387EAEDE" w:rsidR="004C431F" w:rsidRPr="004B4670" w:rsidRDefault="00E66A84" w:rsidP="00BF1230">
            <w:pPr>
              <w:jc w:val="center"/>
              <w:rPr>
                <w:color w:val="000000" w:themeColor="text1"/>
              </w:rPr>
            </w:pPr>
            <w:r w:rsidRPr="004B4670">
              <w:rPr>
                <w:color w:val="000000" w:themeColor="text1"/>
              </w:rPr>
              <w:t>30</w:t>
            </w:r>
          </w:p>
        </w:tc>
        <w:tc>
          <w:tcPr>
            <w:tcW w:w="9066" w:type="dxa"/>
            <w:gridSpan w:val="2"/>
            <w:vAlign w:val="center"/>
          </w:tcPr>
          <w:p w14:paraId="5BDB8804" w14:textId="312C49E2" w:rsidR="004C431F" w:rsidRPr="004B4670" w:rsidRDefault="005D760A" w:rsidP="00BF1230">
            <w:pPr>
              <w:rPr>
                <w:color w:val="000000" w:themeColor="text1"/>
              </w:rPr>
            </w:pPr>
            <w:r w:rsidRPr="004B4670">
              <w:rPr>
                <w:color w:val="000000" w:themeColor="text1"/>
              </w:rPr>
              <w:t>О</w:t>
            </w:r>
            <w:r w:rsidR="004C431F" w:rsidRPr="004B4670">
              <w:rPr>
                <w:color w:val="000000" w:themeColor="text1"/>
              </w:rPr>
              <w:t>податкування доходів, отриманих від вкладних (депозитних) операцій:</w:t>
            </w:r>
          </w:p>
        </w:tc>
      </w:tr>
      <w:tr w:rsidR="004B4670" w:rsidRPr="004B4670" w14:paraId="289D4815" w14:textId="77777777" w:rsidTr="00BF1230">
        <w:tc>
          <w:tcPr>
            <w:tcW w:w="562" w:type="dxa"/>
            <w:vAlign w:val="center"/>
          </w:tcPr>
          <w:p w14:paraId="2E410072" w14:textId="5516F35E" w:rsidR="004C431F" w:rsidRPr="004B4670" w:rsidRDefault="00E66A84" w:rsidP="00BF1230">
            <w:pPr>
              <w:jc w:val="center"/>
              <w:rPr>
                <w:color w:val="000000" w:themeColor="text1"/>
              </w:rPr>
            </w:pPr>
            <w:r w:rsidRPr="004B4670">
              <w:rPr>
                <w:color w:val="000000" w:themeColor="text1"/>
              </w:rPr>
              <w:t>31</w:t>
            </w:r>
          </w:p>
        </w:tc>
        <w:tc>
          <w:tcPr>
            <w:tcW w:w="6379" w:type="dxa"/>
            <w:vAlign w:val="center"/>
          </w:tcPr>
          <w:p w14:paraId="0EBAD0FC" w14:textId="6AE799D6" w:rsidR="004C431F" w:rsidRPr="004B4670" w:rsidRDefault="00751EEC" w:rsidP="007939FC">
            <w:pPr>
              <w:rPr>
                <w:color w:val="000000" w:themeColor="text1"/>
              </w:rPr>
            </w:pPr>
            <w:r w:rsidRPr="004B4670">
              <w:rPr>
                <w:color w:val="000000" w:themeColor="text1"/>
              </w:rPr>
              <w:t>п</w:t>
            </w:r>
            <w:r w:rsidR="007939FC" w:rsidRPr="004B4670">
              <w:rPr>
                <w:color w:val="000000" w:themeColor="text1"/>
              </w:rPr>
              <w:t>одаток на доходи фізичних осіб</w:t>
            </w:r>
          </w:p>
        </w:tc>
        <w:tc>
          <w:tcPr>
            <w:tcW w:w="2687" w:type="dxa"/>
          </w:tcPr>
          <w:p w14:paraId="2FF01689" w14:textId="59A5277F" w:rsidR="004C431F" w:rsidRPr="004B4670" w:rsidRDefault="00751EEC" w:rsidP="00BF1230">
            <w:pPr>
              <w:rPr>
                <w:color w:val="000000" w:themeColor="text1"/>
              </w:rPr>
            </w:pPr>
            <w:r w:rsidRPr="004B4670">
              <w:rPr>
                <w:color w:val="000000" w:themeColor="text1"/>
              </w:rPr>
              <w:t>(відсотки, база нарахування)</w:t>
            </w:r>
          </w:p>
        </w:tc>
      </w:tr>
      <w:tr w:rsidR="004B4670" w:rsidRPr="004B4670" w14:paraId="5F70F02F" w14:textId="77777777" w:rsidTr="00BF1230">
        <w:tc>
          <w:tcPr>
            <w:tcW w:w="562" w:type="dxa"/>
            <w:vAlign w:val="center"/>
          </w:tcPr>
          <w:p w14:paraId="58380572" w14:textId="2897817B" w:rsidR="004C431F" w:rsidRPr="004B4670" w:rsidRDefault="00E66A84" w:rsidP="00BF1230">
            <w:pPr>
              <w:jc w:val="center"/>
              <w:rPr>
                <w:color w:val="000000" w:themeColor="text1"/>
              </w:rPr>
            </w:pPr>
            <w:r w:rsidRPr="004B4670">
              <w:rPr>
                <w:color w:val="000000" w:themeColor="text1"/>
              </w:rPr>
              <w:t>32</w:t>
            </w:r>
          </w:p>
        </w:tc>
        <w:tc>
          <w:tcPr>
            <w:tcW w:w="6379" w:type="dxa"/>
            <w:vAlign w:val="center"/>
          </w:tcPr>
          <w:p w14:paraId="7835BF6D" w14:textId="296BE26A" w:rsidR="004C431F" w:rsidRPr="004B4670" w:rsidRDefault="007939FC" w:rsidP="007939FC">
            <w:pPr>
              <w:rPr>
                <w:color w:val="000000" w:themeColor="text1"/>
              </w:rPr>
            </w:pPr>
            <w:r w:rsidRPr="004B4670">
              <w:rPr>
                <w:color w:val="000000" w:themeColor="text1"/>
              </w:rPr>
              <w:t>військовий збір</w:t>
            </w:r>
          </w:p>
        </w:tc>
        <w:tc>
          <w:tcPr>
            <w:tcW w:w="2687" w:type="dxa"/>
          </w:tcPr>
          <w:p w14:paraId="40FDB0B5" w14:textId="0B972ACA" w:rsidR="004C431F" w:rsidRPr="004B4670" w:rsidRDefault="00751EEC" w:rsidP="00BF1230">
            <w:pPr>
              <w:rPr>
                <w:color w:val="000000" w:themeColor="text1"/>
              </w:rPr>
            </w:pPr>
            <w:r w:rsidRPr="004B4670">
              <w:rPr>
                <w:color w:val="000000" w:themeColor="text1"/>
              </w:rPr>
              <w:t>(відсотки, база нарахування)</w:t>
            </w:r>
          </w:p>
        </w:tc>
      </w:tr>
      <w:tr w:rsidR="004B4670" w:rsidRPr="004B4670" w14:paraId="4007949A" w14:textId="77777777" w:rsidTr="00BF1230">
        <w:tc>
          <w:tcPr>
            <w:tcW w:w="562" w:type="dxa"/>
            <w:vAlign w:val="center"/>
          </w:tcPr>
          <w:p w14:paraId="3262B350" w14:textId="1FDE1B66" w:rsidR="004C431F" w:rsidRPr="004B4670" w:rsidRDefault="00E66A84" w:rsidP="00BF1230">
            <w:pPr>
              <w:jc w:val="center"/>
              <w:rPr>
                <w:color w:val="000000" w:themeColor="text1"/>
              </w:rPr>
            </w:pPr>
            <w:r w:rsidRPr="004B4670">
              <w:rPr>
                <w:color w:val="000000" w:themeColor="text1"/>
              </w:rPr>
              <w:t>33</w:t>
            </w:r>
          </w:p>
        </w:tc>
        <w:tc>
          <w:tcPr>
            <w:tcW w:w="6379" w:type="dxa"/>
            <w:vAlign w:val="center"/>
          </w:tcPr>
          <w:p w14:paraId="0F85D570" w14:textId="49DEE84C" w:rsidR="00F86070" w:rsidRPr="004B4670" w:rsidRDefault="00751EEC" w:rsidP="00F86070">
            <w:pPr>
              <w:rPr>
                <w:color w:val="000000" w:themeColor="text1"/>
              </w:rPr>
            </w:pPr>
            <w:r w:rsidRPr="004B4670">
              <w:rPr>
                <w:color w:val="000000" w:themeColor="text1"/>
              </w:rPr>
              <w:t xml:space="preserve">Наслідки повернення вкладу (депозиту) на вимогу </w:t>
            </w:r>
            <w:r w:rsidR="005D760A" w:rsidRPr="004B4670">
              <w:rPr>
                <w:color w:val="000000" w:themeColor="text1"/>
              </w:rPr>
              <w:t>споживача</w:t>
            </w:r>
            <w:r w:rsidRPr="004B4670">
              <w:rPr>
                <w:color w:val="000000" w:themeColor="text1"/>
              </w:rPr>
              <w:t xml:space="preserve"> </w:t>
            </w:r>
            <w:r w:rsidR="00F86070" w:rsidRPr="004B4670">
              <w:rPr>
                <w:color w:val="000000" w:themeColor="text1"/>
              </w:rPr>
              <w:t>до спливу строку або до настання інших обставин, визначених договором вкладу (депозиту)</w:t>
            </w:r>
            <w:r w:rsidR="00BE672A" w:rsidRPr="004B4670">
              <w:rPr>
                <w:color w:val="000000" w:themeColor="text1"/>
              </w:rPr>
              <w:t>:</w:t>
            </w:r>
          </w:p>
        </w:tc>
        <w:tc>
          <w:tcPr>
            <w:tcW w:w="2687" w:type="dxa"/>
          </w:tcPr>
          <w:p w14:paraId="1C59E735" w14:textId="77777777" w:rsidR="004C431F" w:rsidRPr="004B4670" w:rsidRDefault="004C431F" w:rsidP="00BF1230">
            <w:pPr>
              <w:rPr>
                <w:color w:val="000000" w:themeColor="text1"/>
              </w:rPr>
            </w:pPr>
          </w:p>
        </w:tc>
      </w:tr>
      <w:tr w:rsidR="004B4670" w:rsidRPr="004B4670" w14:paraId="57F9CA2A" w14:textId="77777777" w:rsidTr="007F297E">
        <w:tc>
          <w:tcPr>
            <w:tcW w:w="562" w:type="dxa"/>
            <w:vAlign w:val="center"/>
          </w:tcPr>
          <w:p w14:paraId="0419BD50" w14:textId="1AAB51FD" w:rsidR="006562E7" w:rsidRPr="004B4670" w:rsidRDefault="00E66A84" w:rsidP="00BF1230">
            <w:pPr>
              <w:jc w:val="center"/>
              <w:rPr>
                <w:color w:val="000000" w:themeColor="text1"/>
              </w:rPr>
            </w:pPr>
            <w:r w:rsidRPr="004B4670">
              <w:rPr>
                <w:color w:val="000000" w:themeColor="text1"/>
              </w:rPr>
              <w:t>34</w:t>
            </w:r>
          </w:p>
        </w:tc>
        <w:tc>
          <w:tcPr>
            <w:tcW w:w="9066" w:type="dxa"/>
            <w:gridSpan w:val="2"/>
            <w:vAlign w:val="center"/>
          </w:tcPr>
          <w:p w14:paraId="5A0048E8" w14:textId="4F94C223" w:rsidR="009141BB" w:rsidRPr="004B4670" w:rsidRDefault="006562E7" w:rsidP="00BE672A">
            <w:pPr>
              <w:rPr>
                <w:color w:val="000000" w:themeColor="text1"/>
              </w:rPr>
            </w:pPr>
            <w:r w:rsidRPr="004B4670">
              <w:rPr>
                <w:color w:val="000000" w:themeColor="text1"/>
              </w:rPr>
              <w:t xml:space="preserve">у разі дострокового розірвання договору вкладу (депозиту) на вимогу споживача можливе зменшення </w:t>
            </w:r>
            <w:r w:rsidR="00BE672A" w:rsidRPr="004B4670">
              <w:rPr>
                <w:color w:val="000000" w:themeColor="text1"/>
              </w:rPr>
              <w:t>нарахування процентів на вклад (депозит)</w:t>
            </w:r>
            <w:r w:rsidRPr="004B4670">
              <w:rPr>
                <w:color w:val="000000" w:themeColor="text1"/>
              </w:rPr>
              <w:t xml:space="preserve"> відповідно до умов договору вкладу (депозиту)</w:t>
            </w:r>
          </w:p>
        </w:tc>
      </w:tr>
      <w:tr w:rsidR="004B4670" w:rsidRPr="004B4670" w14:paraId="09B4F139" w14:textId="77777777" w:rsidTr="00BF1230">
        <w:tc>
          <w:tcPr>
            <w:tcW w:w="562" w:type="dxa"/>
            <w:vAlign w:val="center"/>
          </w:tcPr>
          <w:p w14:paraId="752D79E9" w14:textId="2848BEAE" w:rsidR="004C431F" w:rsidRPr="004B4670" w:rsidRDefault="006562E7" w:rsidP="00E66A84">
            <w:pPr>
              <w:jc w:val="center"/>
              <w:rPr>
                <w:color w:val="000000" w:themeColor="text1"/>
              </w:rPr>
            </w:pPr>
            <w:r w:rsidRPr="004B4670">
              <w:rPr>
                <w:color w:val="000000" w:themeColor="text1"/>
              </w:rPr>
              <w:t>3</w:t>
            </w:r>
            <w:r w:rsidR="00E66A84" w:rsidRPr="004B4670">
              <w:rPr>
                <w:color w:val="000000" w:themeColor="text1"/>
              </w:rPr>
              <w:t>5</w:t>
            </w:r>
          </w:p>
        </w:tc>
        <w:tc>
          <w:tcPr>
            <w:tcW w:w="6379" w:type="dxa"/>
            <w:vAlign w:val="center"/>
          </w:tcPr>
          <w:p w14:paraId="6CAACE03" w14:textId="5CE8B375" w:rsidR="004C431F" w:rsidRPr="004B4670" w:rsidRDefault="008565FE" w:rsidP="008565FE">
            <w:pPr>
              <w:rPr>
                <w:color w:val="000000" w:themeColor="text1"/>
              </w:rPr>
            </w:pPr>
            <w:r w:rsidRPr="004B4670">
              <w:rPr>
                <w:color w:val="000000" w:themeColor="text1"/>
              </w:rPr>
              <w:t>процентна ставка в разі дострокового розірвання договору вкладу (депозиту) на вимогу споживача</w:t>
            </w:r>
            <w:r w:rsidR="00DD3152" w:rsidRPr="004B4670">
              <w:rPr>
                <w:color w:val="000000" w:themeColor="text1"/>
              </w:rPr>
              <w:t>, відсотків</w:t>
            </w:r>
            <w:r w:rsidRPr="004B4670">
              <w:rPr>
                <w:color w:val="000000" w:themeColor="text1"/>
              </w:rPr>
              <w:t xml:space="preserve"> річних</w:t>
            </w:r>
          </w:p>
        </w:tc>
        <w:tc>
          <w:tcPr>
            <w:tcW w:w="2687" w:type="dxa"/>
          </w:tcPr>
          <w:p w14:paraId="6FAE385B" w14:textId="431F60EA" w:rsidR="004C431F" w:rsidRPr="004B4670" w:rsidRDefault="008565FE" w:rsidP="00C04508">
            <w:pPr>
              <w:rPr>
                <w:color w:val="000000" w:themeColor="text1"/>
              </w:rPr>
            </w:pPr>
            <w:r w:rsidRPr="004B4670">
              <w:rPr>
                <w:color w:val="000000" w:themeColor="text1"/>
              </w:rPr>
              <w:t xml:space="preserve">Порядок перерахунку нарахованих </w:t>
            </w:r>
            <w:r w:rsidR="00DD3152" w:rsidRPr="004B4670">
              <w:rPr>
                <w:color w:val="000000" w:themeColor="text1"/>
              </w:rPr>
              <w:t>процентів</w:t>
            </w:r>
          </w:p>
        </w:tc>
      </w:tr>
      <w:tr w:rsidR="004B4670" w:rsidRPr="004B4670" w14:paraId="122DAF63" w14:textId="77777777" w:rsidTr="00BF1230">
        <w:tc>
          <w:tcPr>
            <w:tcW w:w="562" w:type="dxa"/>
            <w:vAlign w:val="center"/>
          </w:tcPr>
          <w:p w14:paraId="5AD29416" w14:textId="4A9F785B" w:rsidR="00EC1AF3" w:rsidRPr="004B4670" w:rsidRDefault="00E66A84" w:rsidP="00BF1230">
            <w:pPr>
              <w:jc w:val="center"/>
              <w:rPr>
                <w:color w:val="000000" w:themeColor="text1"/>
              </w:rPr>
            </w:pPr>
            <w:r w:rsidRPr="004B4670">
              <w:rPr>
                <w:color w:val="000000" w:themeColor="text1"/>
              </w:rPr>
              <w:t>36</w:t>
            </w:r>
          </w:p>
        </w:tc>
        <w:tc>
          <w:tcPr>
            <w:tcW w:w="6379" w:type="dxa"/>
            <w:vAlign w:val="center"/>
          </w:tcPr>
          <w:p w14:paraId="5B87F54B" w14:textId="3D8D28FB" w:rsidR="00EC1AF3" w:rsidRPr="004B4670" w:rsidRDefault="00EC1AF3" w:rsidP="008565FE">
            <w:pPr>
              <w:rPr>
                <w:color w:val="000000" w:themeColor="text1"/>
              </w:rPr>
            </w:pPr>
            <w:r w:rsidRPr="004B4670">
              <w:rPr>
                <w:color w:val="000000" w:themeColor="text1"/>
              </w:rPr>
              <w:t>Наслідки видачі частини вкладу (депозиту) на вимогу споживача протягом строку дії вкладу (депозиту)</w:t>
            </w:r>
          </w:p>
        </w:tc>
        <w:tc>
          <w:tcPr>
            <w:tcW w:w="2687" w:type="dxa"/>
          </w:tcPr>
          <w:p w14:paraId="09DA2E44" w14:textId="77777777" w:rsidR="00EC1AF3" w:rsidRPr="004B4670" w:rsidRDefault="00EC1AF3" w:rsidP="008565FE">
            <w:pPr>
              <w:rPr>
                <w:color w:val="000000" w:themeColor="text1"/>
              </w:rPr>
            </w:pPr>
          </w:p>
        </w:tc>
      </w:tr>
      <w:tr w:rsidR="004B4670" w:rsidRPr="004B4670" w14:paraId="480F7EA8" w14:textId="77777777" w:rsidTr="00BF1230">
        <w:tc>
          <w:tcPr>
            <w:tcW w:w="562" w:type="dxa"/>
            <w:vAlign w:val="center"/>
          </w:tcPr>
          <w:p w14:paraId="66118E61" w14:textId="388CB3DF" w:rsidR="00EC1AF3" w:rsidRPr="004B4670" w:rsidRDefault="00E66A84" w:rsidP="00BF1230">
            <w:pPr>
              <w:jc w:val="center"/>
              <w:rPr>
                <w:color w:val="000000" w:themeColor="text1"/>
              </w:rPr>
            </w:pPr>
            <w:r w:rsidRPr="004B4670">
              <w:rPr>
                <w:color w:val="000000" w:themeColor="text1"/>
              </w:rPr>
              <w:t>37</w:t>
            </w:r>
          </w:p>
        </w:tc>
        <w:tc>
          <w:tcPr>
            <w:tcW w:w="6379" w:type="dxa"/>
            <w:vAlign w:val="center"/>
          </w:tcPr>
          <w:p w14:paraId="4A8FFC73" w14:textId="01E7F4F3" w:rsidR="00EC1AF3" w:rsidRPr="004B4670" w:rsidRDefault="00EC1AF3" w:rsidP="00401CA3">
            <w:pPr>
              <w:rPr>
                <w:color w:val="000000" w:themeColor="text1"/>
              </w:rPr>
            </w:pPr>
            <w:r w:rsidRPr="004B4670">
              <w:rPr>
                <w:color w:val="000000" w:themeColor="text1"/>
              </w:rPr>
              <w:t>Наслідки несвоєчасного звернення споживача до кредитної спілки щодо повернення коштів, залучених за договором вкладу (депозиту)</w:t>
            </w:r>
          </w:p>
        </w:tc>
        <w:tc>
          <w:tcPr>
            <w:tcW w:w="2687" w:type="dxa"/>
          </w:tcPr>
          <w:p w14:paraId="10D4A01F" w14:textId="77777777" w:rsidR="00EC1AF3" w:rsidRPr="004B4670" w:rsidRDefault="00EC1AF3" w:rsidP="008565FE">
            <w:pPr>
              <w:rPr>
                <w:color w:val="000000" w:themeColor="text1"/>
              </w:rPr>
            </w:pPr>
          </w:p>
        </w:tc>
      </w:tr>
      <w:tr w:rsidR="004B4670" w:rsidRPr="004B4670" w14:paraId="4BDE96B2" w14:textId="77777777" w:rsidTr="00BF1230">
        <w:tc>
          <w:tcPr>
            <w:tcW w:w="562" w:type="dxa"/>
            <w:vAlign w:val="center"/>
          </w:tcPr>
          <w:p w14:paraId="189D18B8" w14:textId="1813110D" w:rsidR="00E86353" w:rsidRPr="004B4670" w:rsidRDefault="00E66A84" w:rsidP="00BF1230">
            <w:pPr>
              <w:jc w:val="center"/>
              <w:rPr>
                <w:color w:val="000000" w:themeColor="text1"/>
              </w:rPr>
            </w:pPr>
            <w:r w:rsidRPr="004B4670">
              <w:rPr>
                <w:color w:val="000000" w:themeColor="text1"/>
              </w:rPr>
              <w:t>38</w:t>
            </w:r>
          </w:p>
        </w:tc>
        <w:tc>
          <w:tcPr>
            <w:tcW w:w="6379" w:type="dxa"/>
            <w:vAlign w:val="center"/>
          </w:tcPr>
          <w:p w14:paraId="5DCA02D0" w14:textId="30C902C8" w:rsidR="00E86353" w:rsidRPr="004B4670" w:rsidRDefault="00E86353" w:rsidP="003B09E1">
            <w:pPr>
              <w:rPr>
                <w:color w:val="000000" w:themeColor="text1"/>
              </w:rPr>
            </w:pPr>
            <w:r w:rsidRPr="004B4670">
              <w:rPr>
                <w:color w:val="000000" w:themeColor="text1"/>
              </w:rPr>
              <w:t xml:space="preserve">Попередження про випадки відповідно до Закону про кредитні спілки, коли кредитна спілка втрачає право на нарахування та виплату процентів </w:t>
            </w:r>
            <w:r w:rsidR="003B09E1" w:rsidRPr="004B4670">
              <w:rPr>
                <w:color w:val="000000" w:themeColor="text1"/>
              </w:rPr>
              <w:t>н</w:t>
            </w:r>
            <w:r w:rsidRPr="004B4670">
              <w:rPr>
                <w:color w:val="000000" w:themeColor="text1"/>
              </w:rPr>
              <w:t>а вклади (депозити), повернення вкладів (депозитів)</w:t>
            </w:r>
          </w:p>
        </w:tc>
        <w:tc>
          <w:tcPr>
            <w:tcW w:w="2687" w:type="dxa"/>
          </w:tcPr>
          <w:p w14:paraId="29DAD9B4" w14:textId="77777777" w:rsidR="00E86353" w:rsidRPr="004B4670" w:rsidRDefault="00E86353" w:rsidP="008565FE">
            <w:pPr>
              <w:rPr>
                <w:color w:val="000000" w:themeColor="text1"/>
              </w:rPr>
            </w:pPr>
          </w:p>
        </w:tc>
      </w:tr>
      <w:tr w:rsidR="004B4670" w:rsidRPr="004B4670" w14:paraId="4466BA8F" w14:textId="77777777" w:rsidTr="007F297E">
        <w:tc>
          <w:tcPr>
            <w:tcW w:w="562" w:type="dxa"/>
            <w:vAlign w:val="center"/>
          </w:tcPr>
          <w:p w14:paraId="77C56C15" w14:textId="1045D67F" w:rsidR="000258AA" w:rsidRPr="004B4670" w:rsidRDefault="000258AA" w:rsidP="00E66A84">
            <w:pPr>
              <w:jc w:val="center"/>
              <w:rPr>
                <w:color w:val="000000" w:themeColor="text1"/>
              </w:rPr>
            </w:pPr>
            <w:r w:rsidRPr="004B4670">
              <w:rPr>
                <w:color w:val="000000" w:themeColor="text1"/>
              </w:rPr>
              <w:t>3</w:t>
            </w:r>
            <w:r w:rsidR="00E66A84" w:rsidRPr="004B4670">
              <w:rPr>
                <w:color w:val="000000" w:themeColor="text1"/>
              </w:rPr>
              <w:t>9</w:t>
            </w:r>
          </w:p>
        </w:tc>
        <w:tc>
          <w:tcPr>
            <w:tcW w:w="9066" w:type="dxa"/>
            <w:gridSpan w:val="2"/>
            <w:vAlign w:val="center"/>
          </w:tcPr>
          <w:p w14:paraId="34A1F5FD" w14:textId="4EF6397F" w:rsidR="000258AA" w:rsidRPr="004B4670" w:rsidRDefault="00651196" w:rsidP="007F297E">
            <w:pPr>
              <w:jc w:val="center"/>
              <w:rPr>
                <w:color w:val="000000" w:themeColor="text1"/>
              </w:rPr>
            </w:pPr>
            <w:r w:rsidRPr="004B4670">
              <w:rPr>
                <w:color w:val="000000" w:themeColor="text1"/>
              </w:rPr>
              <w:t>4</w:t>
            </w:r>
            <w:r w:rsidR="000258AA" w:rsidRPr="004B4670">
              <w:rPr>
                <w:color w:val="000000" w:themeColor="text1"/>
              </w:rPr>
              <w:t xml:space="preserve">. </w:t>
            </w:r>
            <w:r w:rsidR="007F297E" w:rsidRPr="004B4670">
              <w:rPr>
                <w:color w:val="000000" w:themeColor="text1"/>
              </w:rPr>
              <w:t>Подання споживачем звернення та терміни його розгляду</w:t>
            </w:r>
          </w:p>
        </w:tc>
      </w:tr>
      <w:tr w:rsidR="004B4670" w:rsidRPr="004B4670" w14:paraId="12BDA6A2" w14:textId="77777777" w:rsidTr="007F297E">
        <w:tc>
          <w:tcPr>
            <w:tcW w:w="562" w:type="dxa"/>
            <w:vAlign w:val="center"/>
          </w:tcPr>
          <w:p w14:paraId="149A8300" w14:textId="3F2688B9" w:rsidR="007F297E" w:rsidRPr="004B4670" w:rsidRDefault="00E66A84" w:rsidP="006562E7">
            <w:pPr>
              <w:jc w:val="center"/>
              <w:rPr>
                <w:color w:val="000000" w:themeColor="text1"/>
              </w:rPr>
            </w:pPr>
            <w:r w:rsidRPr="004B4670">
              <w:rPr>
                <w:color w:val="000000" w:themeColor="text1"/>
              </w:rPr>
              <w:t>40</w:t>
            </w:r>
          </w:p>
        </w:tc>
        <w:tc>
          <w:tcPr>
            <w:tcW w:w="9066" w:type="dxa"/>
            <w:gridSpan w:val="2"/>
            <w:vAlign w:val="center"/>
          </w:tcPr>
          <w:p w14:paraId="4E223E52" w14:textId="5E4E128C" w:rsidR="007F297E" w:rsidRPr="004B4670" w:rsidRDefault="007F297E" w:rsidP="00BF1230">
            <w:pPr>
              <w:rPr>
                <w:color w:val="000000" w:themeColor="text1"/>
              </w:rPr>
            </w:pPr>
            <w:r w:rsidRPr="004B4670">
              <w:rPr>
                <w:color w:val="000000" w:themeColor="text1"/>
              </w:rPr>
              <w:t>До кредитної спілки:</w:t>
            </w:r>
          </w:p>
        </w:tc>
      </w:tr>
      <w:tr w:rsidR="004B4670" w:rsidRPr="004B4670" w14:paraId="6054BEFB" w14:textId="77777777" w:rsidTr="007F297E">
        <w:tc>
          <w:tcPr>
            <w:tcW w:w="562" w:type="dxa"/>
            <w:vAlign w:val="center"/>
          </w:tcPr>
          <w:p w14:paraId="3EE2C7B1" w14:textId="13200D53" w:rsidR="007F297E" w:rsidRPr="004B4670" w:rsidRDefault="00E66A84" w:rsidP="006562E7">
            <w:pPr>
              <w:jc w:val="center"/>
              <w:rPr>
                <w:color w:val="000000" w:themeColor="text1"/>
              </w:rPr>
            </w:pPr>
            <w:r w:rsidRPr="004B4670">
              <w:rPr>
                <w:color w:val="000000" w:themeColor="text1"/>
              </w:rPr>
              <w:t>41</w:t>
            </w:r>
          </w:p>
        </w:tc>
        <w:tc>
          <w:tcPr>
            <w:tcW w:w="9066" w:type="dxa"/>
            <w:gridSpan w:val="2"/>
            <w:vAlign w:val="center"/>
          </w:tcPr>
          <w:p w14:paraId="07AA74C4" w14:textId="52629315" w:rsidR="001A7BC7" w:rsidRPr="00DE5B10" w:rsidRDefault="001A7BC7" w:rsidP="001A7BC7">
            <w:pPr>
              <w:rPr>
                <w:color w:val="000000" w:themeColor="text1"/>
              </w:rPr>
            </w:pPr>
            <w:r w:rsidRPr="00DE5B10">
              <w:rPr>
                <w:color w:val="000000" w:themeColor="text1"/>
              </w:rPr>
              <w:t>перелік контактних даних кредитної спілки зазначено в рядках 2, 4 - 7  таблиці</w:t>
            </w:r>
            <w:r w:rsidR="00F51AC0" w:rsidRPr="00DE5B10">
              <w:rPr>
                <w:color w:val="000000" w:themeColor="text1"/>
              </w:rPr>
              <w:t xml:space="preserve"> додатка до </w:t>
            </w:r>
            <w:r w:rsidR="003E5C9D" w:rsidRPr="00DE5B10">
              <w:rPr>
                <w:color w:val="000000" w:themeColor="text1"/>
              </w:rPr>
              <w:t>Положення про інформаційне забезпечення кредитними спілками споживачів щодо надання фінансової послуги залучення коштів та банківських металів, що підлягають поверненню</w:t>
            </w:r>
            <w:r w:rsidRPr="00DE5B10">
              <w:rPr>
                <w:color w:val="000000" w:themeColor="text1"/>
              </w:rPr>
              <w:t>.</w:t>
            </w:r>
          </w:p>
          <w:p w14:paraId="164E991E" w14:textId="2BD89817" w:rsidR="007F297E" w:rsidRPr="004B4670" w:rsidRDefault="001A7BC7" w:rsidP="00034BF0">
            <w:pPr>
              <w:rPr>
                <w:color w:val="000000" w:themeColor="text1"/>
              </w:rPr>
            </w:pPr>
            <w:r w:rsidRPr="00DE5B10">
              <w:rPr>
                <w:color w:val="000000" w:themeColor="text1"/>
              </w:rPr>
              <w:t xml:space="preserve">Термін розгляду </w:t>
            </w:r>
            <w:r w:rsidRPr="004B4670">
              <w:rPr>
                <w:color w:val="000000" w:themeColor="text1"/>
              </w:rPr>
              <w:t xml:space="preserve">звернення – не більше одного місяця з дня його надходження. Загальний термін розгляду звернення (у разі його </w:t>
            </w:r>
            <w:r w:rsidR="003B09E1" w:rsidRPr="004B4670">
              <w:rPr>
                <w:color w:val="000000" w:themeColor="text1"/>
              </w:rPr>
              <w:t>подовження, якщо в місячний строк вирішити порушені у зверненні</w:t>
            </w:r>
            <w:r w:rsidR="003D5AA3" w:rsidRPr="004B4670">
              <w:rPr>
                <w:color w:val="000000" w:themeColor="text1"/>
              </w:rPr>
              <w:t xml:space="preserve"> питання неможливо) не повинен </w:t>
            </w:r>
            <w:r w:rsidR="003D5AA3" w:rsidRPr="00DE5B10">
              <w:rPr>
                <w:color w:val="000000" w:themeColor="text1"/>
              </w:rPr>
              <w:t xml:space="preserve">перевищувати </w:t>
            </w:r>
            <w:r w:rsidR="00034BF0" w:rsidRPr="00DE5B10">
              <w:rPr>
                <w:color w:val="000000" w:themeColor="text1"/>
              </w:rPr>
              <w:t>45</w:t>
            </w:r>
            <w:r w:rsidR="003D5AA3" w:rsidRPr="00DE5B10">
              <w:rPr>
                <w:color w:val="000000" w:themeColor="text1"/>
              </w:rPr>
              <w:t xml:space="preserve"> днів </w:t>
            </w:r>
            <w:r w:rsidR="003D5AA3" w:rsidRPr="004B4670">
              <w:rPr>
                <w:color w:val="000000" w:themeColor="text1"/>
              </w:rPr>
              <w:t>або</w:t>
            </w:r>
          </w:p>
        </w:tc>
      </w:tr>
      <w:tr w:rsidR="004B4670" w:rsidRPr="004B4670" w14:paraId="590FC264" w14:textId="77777777" w:rsidTr="003D5AA3">
        <w:tc>
          <w:tcPr>
            <w:tcW w:w="562" w:type="dxa"/>
          </w:tcPr>
          <w:p w14:paraId="0CC6E1EC" w14:textId="77777777" w:rsidR="003D5AA3" w:rsidRPr="004B4670" w:rsidRDefault="003D5AA3" w:rsidP="009D547B">
            <w:pPr>
              <w:jc w:val="center"/>
              <w:rPr>
                <w:color w:val="000000" w:themeColor="text1"/>
              </w:rPr>
            </w:pPr>
            <w:r w:rsidRPr="004B4670">
              <w:rPr>
                <w:color w:val="000000" w:themeColor="text1"/>
              </w:rPr>
              <w:t>42</w:t>
            </w:r>
          </w:p>
        </w:tc>
        <w:tc>
          <w:tcPr>
            <w:tcW w:w="9066" w:type="dxa"/>
            <w:gridSpan w:val="2"/>
          </w:tcPr>
          <w:p w14:paraId="44D5CC69" w14:textId="77777777" w:rsidR="003D5AA3" w:rsidRPr="004B4670" w:rsidRDefault="003D5AA3" w:rsidP="009D547B">
            <w:pPr>
              <w:rPr>
                <w:color w:val="000000" w:themeColor="text1"/>
              </w:rPr>
            </w:pPr>
            <w:r w:rsidRPr="004B4670">
              <w:rPr>
                <w:color w:val="000000" w:themeColor="text1"/>
              </w:rPr>
              <w:t>до Національного банку:</w:t>
            </w:r>
          </w:p>
        </w:tc>
      </w:tr>
    </w:tbl>
    <w:p w14:paraId="064C0D6A" w14:textId="77777777" w:rsidR="001E4F98" w:rsidRDefault="001E4F98" w:rsidP="001E4F98">
      <w:pPr>
        <w:jc w:val="right"/>
        <w:rPr>
          <w:color w:val="000000" w:themeColor="text1"/>
        </w:rPr>
      </w:pPr>
    </w:p>
    <w:p w14:paraId="64F8958D" w14:textId="77777777" w:rsidR="001E4F98" w:rsidRDefault="001E4F98" w:rsidP="001E4F98">
      <w:pPr>
        <w:jc w:val="right"/>
        <w:rPr>
          <w:color w:val="000000" w:themeColor="text1"/>
        </w:rPr>
      </w:pPr>
    </w:p>
    <w:p w14:paraId="54C1B215" w14:textId="6D54B033" w:rsidR="001E4F98" w:rsidRPr="004B4670" w:rsidRDefault="001E4F98" w:rsidP="001E4F98">
      <w:pPr>
        <w:jc w:val="right"/>
        <w:rPr>
          <w:color w:val="000000" w:themeColor="text1"/>
        </w:rPr>
      </w:pPr>
      <w:r w:rsidRPr="004B4670">
        <w:rPr>
          <w:color w:val="000000" w:themeColor="text1"/>
        </w:rPr>
        <w:lastRenderedPageBreak/>
        <w:t>Продовження додатка</w:t>
      </w:r>
    </w:p>
    <w:p w14:paraId="56F3F1E2" w14:textId="2113A4A2" w:rsidR="001E4F98" w:rsidRDefault="001E4F98" w:rsidP="001E4F98">
      <w:pPr>
        <w:jc w:val="right"/>
        <w:rPr>
          <w:color w:val="000000" w:themeColor="text1"/>
        </w:rPr>
      </w:pPr>
      <w:r w:rsidRPr="004B4670">
        <w:rPr>
          <w:color w:val="000000" w:themeColor="text1"/>
        </w:rPr>
        <w:t>Продовження таблиці</w:t>
      </w:r>
    </w:p>
    <w:p w14:paraId="099F92D4" w14:textId="77777777" w:rsidR="001E4F98" w:rsidRDefault="001E4F98" w:rsidP="001E4F98">
      <w:pPr>
        <w:jc w:val="right"/>
        <w:rPr>
          <w:color w:val="000000" w:themeColor="text1"/>
        </w:rPr>
      </w:pPr>
    </w:p>
    <w:tbl>
      <w:tblPr>
        <w:tblStyle w:val="a9"/>
        <w:tblW w:w="0" w:type="auto"/>
        <w:tblLook w:val="04A0" w:firstRow="1" w:lastRow="0" w:firstColumn="1" w:lastColumn="0" w:noHBand="0" w:noVBand="1"/>
      </w:tblPr>
      <w:tblGrid>
        <w:gridCol w:w="562"/>
        <w:gridCol w:w="6379"/>
        <w:gridCol w:w="2687"/>
      </w:tblGrid>
      <w:tr w:rsidR="001E4F98" w:rsidRPr="004B4670" w14:paraId="3E25C174" w14:textId="77777777" w:rsidTr="004C5846">
        <w:tc>
          <w:tcPr>
            <w:tcW w:w="562" w:type="dxa"/>
          </w:tcPr>
          <w:p w14:paraId="668960CF" w14:textId="77777777" w:rsidR="001E4F98" w:rsidRPr="004B4670" w:rsidRDefault="001E4F98" w:rsidP="004C5846">
            <w:pPr>
              <w:jc w:val="center"/>
              <w:rPr>
                <w:color w:val="000000" w:themeColor="text1"/>
              </w:rPr>
            </w:pPr>
            <w:r w:rsidRPr="004B4670">
              <w:rPr>
                <w:color w:val="000000" w:themeColor="text1"/>
              </w:rPr>
              <w:t>1</w:t>
            </w:r>
          </w:p>
        </w:tc>
        <w:tc>
          <w:tcPr>
            <w:tcW w:w="6379" w:type="dxa"/>
          </w:tcPr>
          <w:p w14:paraId="3F53CFAC" w14:textId="77777777" w:rsidR="001E4F98" w:rsidRPr="004B4670" w:rsidRDefault="001E4F98" w:rsidP="004C5846">
            <w:pPr>
              <w:jc w:val="center"/>
              <w:rPr>
                <w:color w:val="000000" w:themeColor="text1"/>
              </w:rPr>
            </w:pPr>
            <w:r w:rsidRPr="004B4670">
              <w:rPr>
                <w:color w:val="000000" w:themeColor="text1"/>
              </w:rPr>
              <w:t>2</w:t>
            </w:r>
          </w:p>
        </w:tc>
        <w:tc>
          <w:tcPr>
            <w:tcW w:w="2687" w:type="dxa"/>
          </w:tcPr>
          <w:p w14:paraId="0D52D799" w14:textId="77777777" w:rsidR="001E4F98" w:rsidRPr="004B4670" w:rsidRDefault="001E4F98" w:rsidP="004C5846">
            <w:pPr>
              <w:jc w:val="center"/>
              <w:rPr>
                <w:color w:val="000000" w:themeColor="text1"/>
              </w:rPr>
            </w:pPr>
            <w:r w:rsidRPr="004B4670">
              <w:rPr>
                <w:color w:val="000000" w:themeColor="text1"/>
              </w:rPr>
              <w:t>3</w:t>
            </w:r>
          </w:p>
        </w:tc>
      </w:tr>
      <w:tr w:rsidR="003D5AA3" w:rsidRPr="004B4670" w14:paraId="2FD93F3E" w14:textId="77777777" w:rsidTr="003D5AA3">
        <w:tc>
          <w:tcPr>
            <w:tcW w:w="562" w:type="dxa"/>
          </w:tcPr>
          <w:p w14:paraId="4CA165E5" w14:textId="77777777" w:rsidR="003D5AA3" w:rsidRPr="004B4670" w:rsidRDefault="003D5AA3" w:rsidP="009D547B">
            <w:pPr>
              <w:jc w:val="center"/>
              <w:rPr>
                <w:color w:val="000000" w:themeColor="text1"/>
              </w:rPr>
            </w:pPr>
            <w:r w:rsidRPr="004B4670">
              <w:rPr>
                <w:color w:val="000000" w:themeColor="text1"/>
              </w:rPr>
              <w:t>43</w:t>
            </w:r>
          </w:p>
        </w:tc>
        <w:tc>
          <w:tcPr>
            <w:tcW w:w="9066" w:type="dxa"/>
            <w:gridSpan w:val="2"/>
          </w:tcPr>
          <w:p w14:paraId="0E10A5CB" w14:textId="77777777" w:rsidR="001E4F98" w:rsidRPr="00DE5B10" w:rsidRDefault="003D5AA3" w:rsidP="008517C6">
            <w:pPr>
              <w:rPr>
                <w:color w:val="000000" w:themeColor="text1"/>
              </w:rPr>
            </w:pPr>
            <w:r w:rsidRPr="004B4670">
              <w:rPr>
                <w:color w:val="000000" w:themeColor="text1"/>
              </w:rPr>
              <w:t xml:space="preserve">перелік контактних даних </w:t>
            </w:r>
            <w:r w:rsidRPr="00DE5B10">
              <w:rPr>
                <w:color w:val="000000" w:themeColor="text1"/>
              </w:rPr>
              <w:t xml:space="preserve">розміщено в розділі </w:t>
            </w:r>
            <w:r w:rsidRPr="00DE5B10">
              <w:rPr>
                <w:color w:val="000000" w:themeColor="text1"/>
                <w:lang w:val="ru-RU"/>
              </w:rPr>
              <w:t>“</w:t>
            </w:r>
            <w:r w:rsidR="008517C6" w:rsidRPr="00DE5B10">
              <w:rPr>
                <w:color w:val="000000" w:themeColor="text1"/>
              </w:rPr>
              <w:t>Захист прав споживачів – Звернутися до Національного банку</w:t>
            </w:r>
            <w:r w:rsidRPr="00DE5B10">
              <w:rPr>
                <w:color w:val="000000" w:themeColor="text1"/>
                <w:lang w:val="ru-RU"/>
              </w:rPr>
              <w:t>”</w:t>
            </w:r>
            <w:r w:rsidRPr="00DE5B10">
              <w:rPr>
                <w:color w:val="000000" w:themeColor="text1"/>
              </w:rPr>
              <w:t xml:space="preserve"> на сторінці офіційного Інтернет-представництва Національного банку.</w:t>
            </w:r>
          </w:p>
          <w:p w14:paraId="2B8531EE" w14:textId="2ED720C3" w:rsidR="003D5AA3" w:rsidRPr="004B4670" w:rsidRDefault="001E4F98" w:rsidP="008517C6">
            <w:pPr>
              <w:rPr>
                <w:color w:val="000000" w:themeColor="text1"/>
              </w:rPr>
            </w:pPr>
            <w:r w:rsidRPr="00DE5B10">
              <w:rPr>
                <w:color w:val="000000" w:themeColor="text1"/>
              </w:rPr>
              <w:t>Термін розгляду звернення – не</w:t>
            </w:r>
            <w:r w:rsidRPr="00DE5B10">
              <w:rPr>
                <w:color w:val="000000" w:themeColor="text1"/>
                <w:lang w:val="ru-RU"/>
              </w:rPr>
              <w:t xml:space="preserve"> </w:t>
            </w:r>
            <w:r w:rsidRPr="00DE5B10">
              <w:rPr>
                <w:color w:val="000000" w:themeColor="text1"/>
              </w:rPr>
              <w:t>більше одного місяця з дня його надходження.</w:t>
            </w:r>
            <w:r w:rsidRPr="00DE5B10">
              <w:rPr>
                <w:color w:val="000000" w:themeColor="text1"/>
                <w:lang w:val="ru-RU"/>
              </w:rPr>
              <w:t xml:space="preserve"> </w:t>
            </w:r>
            <w:r w:rsidRPr="00DE5B10">
              <w:rPr>
                <w:color w:val="000000" w:themeColor="text1"/>
              </w:rPr>
              <w:t xml:space="preserve">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45 днів, </w:t>
            </w:r>
            <w:r w:rsidRPr="004B4670">
              <w:rPr>
                <w:color w:val="000000" w:themeColor="text1"/>
              </w:rPr>
              <w:t>або</w:t>
            </w:r>
          </w:p>
        </w:tc>
      </w:tr>
      <w:tr w:rsidR="004B4670" w:rsidRPr="004B4670" w14:paraId="0A66A2BB" w14:textId="77777777" w:rsidTr="007F297E">
        <w:tc>
          <w:tcPr>
            <w:tcW w:w="562" w:type="dxa"/>
            <w:vAlign w:val="center"/>
          </w:tcPr>
          <w:p w14:paraId="2C0844DA" w14:textId="09074F0B" w:rsidR="007F297E" w:rsidRPr="004B4670" w:rsidRDefault="00E66A84" w:rsidP="006562E7">
            <w:pPr>
              <w:jc w:val="center"/>
              <w:rPr>
                <w:color w:val="000000" w:themeColor="text1"/>
              </w:rPr>
            </w:pPr>
            <w:r w:rsidRPr="004B4670">
              <w:rPr>
                <w:color w:val="000000" w:themeColor="text1"/>
              </w:rPr>
              <w:t>44</w:t>
            </w:r>
          </w:p>
        </w:tc>
        <w:tc>
          <w:tcPr>
            <w:tcW w:w="9066" w:type="dxa"/>
            <w:gridSpan w:val="2"/>
            <w:vAlign w:val="center"/>
          </w:tcPr>
          <w:p w14:paraId="22469FA1" w14:textId="32731123" w:rsidR="007F297E" w:rsidRPr="004B4670" w:rsidRDefault="001A7BC7" w:rsidP="00BF1230">
            <w:pPr>
              <w:rPr>
                <w:color w:val="000000" w:themeColor="text1"/>
              </w:rPr>
            </w:pPr>
            <w:r w:rsidRPr="004B4670">
              <w:rPr>
                <w:color w:val="000000" w:themeColor="text1"/>
              </w:rPr>
              <w:t>д</w:t>
            </w:r>
            <w:r w:rsidR="007F297E" w:rsidRPr="004B4670">
              <w:rPr>
                <w:color w:val="000000" w:themeColor="text1"/>
              </w:rPr>
              <w:t>о суду:</w:t>
            </w:r>
          </w:p>
        </w:tc>
      </w:tr>
      <w:tr w:rsidR="00A71CF4" w:rsidRPr="004B4670" w14:paraId="2A6DE932" w14:textId="77777777" w:rsidTr="007F297E">
        <w:tc>
          <w:tcPr>
            <w:tcW w:w="562" w:type="dxa"/>
            <w:vAlign w:val="center"/>
          </w:tcPr>
          <w:p w14:paraId="346F20F3" w14:textId="1BCB2420" w:rsidR="007F297E" w:rsidRPr="004B4670" w:rsidRDefault="00E66A84" w:rsidP="006562E7">
            <w:pPr>
              <w:jc w:val="center"/>
              <w:rPr>
                <w:color w:val="000000" w:themeColor="text1"/>
              </w:rPr>
            </w:pPr>
            <w:r w:rsidRPr="004B4670">
              <w:rPr>
                <w:color w:val="000000" w:themeColor="text1"/>
              </w:rPr>
              <w:t>45</w:t>
            </w:r>
          </w:p>
        </w:tc>
        <w:tc>
          <w:tcPr>
            <w:tcW w:w="9066" w:type="dxa"/>
            <w:gridSpan w:val="2"/>
            <w:vAlign w:val="center"/>
          </w:tcPr>
          <w:p w14:paraId="61DB0579" w14:textId="776ED8E8" w:rsidR="007F297E" w:rsidRPr="004B4670" w:rsidRDefault="007F297E" w:rsidP="007F297E">
            <w:pPr>
              <w:rPr>
                <w:color w:val="000000" w:themeColor="text1"/>
              </w:rPr>
            </w:pPr>
            <w:r w:rsidRPr="004B4670">
              <w:rPr>
                <w:color w:val="000000" w:themeColor="text1"/>
              </w:rPr>
              <w:t>споживач звертається до судових органів у порядку, визначеному законодавством України (споживачі фінансових послуг звільняються від сплати судового збору за позовами, пов’язаними з порушенням їх прав як споживачів послуг)</w:t>
            </w:r>
          </w:p>
        </w:tc>
      </w:tr>
    </w:tbl>
    <w:p w14:paraId="1270600F" w14:textId="1F97E44A" w:rsidR="00BF1230" w:rsidRPr="004B4670" w:rsidRDefault="00BF1230" w:rsidP="00BF1230">
      <w:pPr>
        <w:rPr>
          <w:color w:val="000000" w:themeColor="text1"/>
          <w:highlight w:val="cyan"/>
        </w:rPr>
      </w:pPr>
    </w:p>
    <w:p w14:paraId="57C3BFF2" w14:textId="32F616B2" w:rsidR="00394300" w:rsidRPr="004B4670" w:rsidRDefault="00394300" w:rsidP="00394300">
      <w:pPr>
        <w:jc w:val="center"/>
        <w:rPr>
          <w:color w:val="000000" w:themeColor="text1"/>
        </w:rPr>
      </w:pPr>
      <w:r w:rsidRPr="004B4670">
        <w:rPr>
          <w:color w:val="000000" w:themeColor="text1"/>
        </w:rPr>
        <w:t>ІI. Пояснення до заповнення додатка</w:t>
      </w:r>
    </w:p>
    <w:p w14:paraId="211DA182" w14:textId="6326EF13" w:rsidR="00BF1230" w:rsidRPr="004B4670" w:rsidRDefault="00BF1230" w:rsidP="00BF1230">
      <w:pPr>
        <w:rPr>
          <w:color w:val="000000" w:themeColor="text1"/>
        </w:rPr>
      </w:pPr>
    </w:p>
    <w:p w14:paraId="67AE8A16" w14:textId="34D45383" w:rsidR="00394300" w:rsidRPr="004B4670" w:rsidRDefault="00394300" w:rsidP="00251B1A">
      <w:pPr>
        <w:ind w:firstLine="567"/>
        <w:rPr>
          <w:color w:val="000000" w:themeColor="text1"/>
        </w:rPr>
      </w:pPr>
      <w:r w:rsidRPr="004B4670">
        <w:rPr>
          <w:color w:val="000000" w:themeColor="text1"/>
        </w:rPr>
        <w:t>1. У колонці 3 таблиці зазначається:</w:t>
      </w:r>
    </w:p>
    <w:p w14:paraId="3606A2FD" w14:textId="77777777" w:rsidR="00394300" w:rsidRPr="004B4670" w:rsidRDefault="00394300" w:rsidP="00E613FC">
      <w:pPr>
        <w:ind w:firstLine="567"/>
        <w:rPr>
          <w:color w:val="000000" w:themeColor="text1"/>
        </w:rPr>
      </w:pPr>
    </w:p>
    <w:p w14:paraId="3727237C" w14:textId="461ADC30" w:rsidR="00E613FC" w:rsidRPr="004B4670" w:rsidRDefault="00E613FC" w:rsidP="00E613FC">
      <w:pPr>
        <w:ind w:firstLine="567"/>
        <w:rPr>
          <w:color w:val="000000" w:themeColor="text1"/>
        </w:rPr>
      </w:pPr>
      <w:r w:rsidRPr="004B4670">
        <w:rPr>
          <w:color w:val="000000" w:themeColor="text1"/>
        </w:rPr>
        <w:t>1)</w:t>
      </w:r>
      <w:r w:rsidR="00A71CF4" w:rsidRPr="004B4670">
        <w:rPr>
          <w:color w:val="000000" w:themeColor="text1"/>
        </w:rPr>
        <w:t> </w:t>
      </w:r>
      <w:r w:rsidRPr="004B4670">
        <w:rPr>
          <w:color w:val="000000" w:themeColor="text1"/>
        </w:rPr>
        <w:t xml:space="preserve">у рядку 9 – вид договору вкладу (депозиту): вклад строковий, вклад </w:t>
      </w:r>
      <w:r w:rsidRPr="004B4670">
        <w:rPr>
          <w:rFonts w:eastAsia="Calibri"/>
          <w:color w:val="000000" w:themeColor="text1"/>
        </w:rPr>
        <w:t>без зазначення строку</w:t>
      </w:r>
      <w:r w:rsidR="006917C1" w:rsidRPr="004B4670">
        <w:rPr>
          <w:rFonts w:eastAsia="Calibri"/>
          <w:color w:val="000000" w:themeColor="text1"/>
        </w:rPr>
        <w:t xml:space="preserve"> (на вимогу)</w:t>
      </w:r>
      <w:r w:rsidRPr="004B4670">
        <w:rPr>
          <w:color w:val="000000" w:themeColor="text1"/>
        </w:rPr>
        <w:t>;</w:t>
      </w:r>
    </w:p>
    <w:p w14:paraId="33087776" w14:textId="77777777" w:rsidR="00E613FC" w:rsidRPr="004B4670" w:rsidRDefault="00E613FC" w:rsidP="00E613FC">
      <w:pPr>
        <w:ind w:firstLine="567"/>
        <w:rPr>
          <w:color w:val="000000" w:themeColor="text1"/>
        </w:rPr>
      </w:pPr>
    </w:p>
    <w:p w14:paraId="4A45BA5B" w14:textId="12473C19" w:rsidR="00B161BB" w:rsidRPr="004B4670" w:rsidRDefault="00E613FC" w:rsidP="00E613FC">
      <w:pPr>
        <w:ind w:firstLine="567"/>
        <w:rPr>
          <w:color w:val="000000" w:themeColor="text1"/>
        </w:rPr>
      </w:pPr>
      <w:r w:rsidRPr="004B4670">
        <w:rPr>
          <w:color w:val="000000" w:themeColor="text1"/>
        </w:rPr>
        <w:t>2</w:t>
      </w:r>
      <w:r w:rsidR="00394300" w:rsidRPr="004B4670">
        <w:rPr>
          <w:color w:val="000000" w:themeColor="text1"/>
        </w:rPr>
        <w:t xml:space="preserve">) у рядку </w:t>
      </w:r>
      <w:r w:rsidR="0016011D" w:rsidRPr="004B4670">
        <w:rPr>
          <w:color w:val="000000" w:themeColor="text1"/>
        </w:rPr>
        <w:t>10</w:t>
      </w:r>
      <w:r w:rsidR="00B161BB" w:rsidRPr="004B4670">
        <w:rPr>
          <w:color w:val="000000" w:themeColor="text1"/>
        </w:rPr>
        <w:t xml:space="preserve"> – розмір процентної ставки на вклад (депозит) у відсотках річних (від мінімального до максимального);</w:t>
      </w:r>
    </w:p>
    <w:p w14:paraId="700B1CFB" w14:textId="3EE38A6A" w:rsidR="00B161BB" w:rsidRPr="004B4670" w:rsidRDefault="00B161BB" w:rsidP="00E613FC">
      <w:pPr>
        <w:ind w:firstLine="567"/>
        <w:rPr>
          <w:color w:val="000000" w:themeColor="text1"/>
        </w:rPr>
      </w:pPr>
    </w:p>
    <w:p w14:paraId="7563C6E9" w14:textId="42F639E0" w:rsidR="00B161BB" w:rsidRPr="004B4670" w:rsidRDefault="00E613FC" w:rsidP="00E613FC">
      <w:pPr>
        <w:ind w:firstLine="567"/>
        <w:rPr>
          <w:color w:val="000000" w:themeColor="text1"/>
        </w:rPr>
      </w:pPr>
      <w:r w:rsidRPr="004B4670">
        <w:rPr>
          <w:color w:val="000000" w:themeColor="text1"/>
        </w:rPr>
        <w:t>3</w:t>
      </w:r>
      <w:r w:rsidR="00251B1A" w:rsidRPr="004B4670">
        <w:rPr>
          <w:color w:val="000000" w:themeColor="text1"/>
        </w:rPr>
        <w:t>)</w:t>
      </w:r>
      <w:r w:rsidR="00A71CF4" w:rsidRPr="004B4670">
        <w:rPr>
          <w:color w:val="000000" w:themeColor="text1"/>
        </w:rPr>
        <w:t> </w:t>
      </w:r>
      <w:r w:rsidR="00251B1A" w:rsidRPr="004B4670">
        <w:rPr>
          <w:color w:val="000000" w:themeColor="text1"/>
        </w:rPr>
        <w:t>у рядку 1</w:t>
      </w:r>
      <w:r w:rsidR="0016011D" w:rsidRPr="004B4670">
        <w:rPr>
          <w:color w:val="000000" w:themeColor="text1"/>
        </w:rPr>
        <w:t>1</w:t>
      </w:r>
      <w:r w:rsidR="00251B1A" w:rsidRPr="004B4670">
        <w:rPr>
          <w:color w:val="000000" w:themeColor="text1"/>
        </w:rPr>
        <w:t xml:space="preserve"> – строк вкладу (депозиту) у днях або місяцях (від </w:t>
      </w:r>
      <w:r w:rsidR="00B161BB" w:rsidRPr="004B4670">
        <w:rPr>
          <w:color w:val="000000" w:themeColor="text1"/>
        </w:rPr>
        <w:t>мінімального до максимального);</w:t>
      </w:r>
    </w:p>
    <w:p w14:paraId="0FD2D10F" w14:textId="77777777" w:rsidR="00B161BB" w:rsidRPr="004B4670" w:rsidRDefault="00B161BB" w:rsidP="00E613FC">
      <w:pPr>
        <w:ind w:firstLine="567"/>
        <w:rPr>
          <w:color w:val="000000" w:themeColor="text1"/>
        </w:rPr>
      </w:pPr>
    </w:p>
    <w:p w14:paraId="25AADC08" w14:textId="6A9121E9" w:rsidR="00B161BB" w:rsidRPr="004B4670" w:rsidRDefault="00E613FC" w:rsidP="00E613FC">
      <w:pPr>
        <w:ind w:firstLine="567"/>
        <w:rPr>
          <w:color w:val="000000" w:themeColor="text1"/>
        </w:rPr>
      </w:pPr>
      <w:r w:rsidRPr="004B4670">
        <w:rPr>
          <w:color w:val="000000" w:themeColor="text1"/>
        </w:rPr>
        <w:t>4</w:t>
      </w:r>
      <w:r w:rsidR="00A71CF4" w:rsidRPr="004B4670">
        <w:rPr>
          <w:color w:val="000000" w:themeColor="text1"/>
        </w:rPr>
        <w:t>) </w:t>
      </w:r>
      <w:r w:rsidR="00B161BB" w:rsidRPr="004B4670">
        <w:rPr>
          <w:color w:val="000000" w:themeColor="text1"/>
        </w:rPr>
        <w:t>у рядку 1</w:t>
      </w:r>
      <w:r w:rsidR="0016011D" w:rsidRPr="004B4670">
        <w:rPr>
          <w:color w:val="000000" w:themeColor="text1"/>
        </w:rPr>
        <w:t>2</w:t>
      </w:r>
      <w:r w:rsidR="00B161BB" w:rsidRPr="004B4670">
        <w:rPr>
          <w:color w:val="000000" w:themeColor="text1"/>
        </w:rPr>
        <w:t xml:space="preserve"> – в</w:t>
      </w:r>
      <w:r w:rsidR="00331743" w:rsidRPr="004B4670">
        <w:rPr>
          <w:color w:val="000000" w:themeColor="text1"/>
        </w:rPr>
        <w:t>алюта вкладу (депозиту): гривня</w:t>
      </w:r>
      <w:r w:rsidR="00B161BB" w:rsidRPr="004B4670">
        <w:rPr>
          <w:color w:val="000000" w:themeColor="text1"/>
        </w:rPr>
        <w:t>;</w:t>
      </w:r>
    </w:p>
    <w:p w14:paraId="26C7DF7F" w14:textId="77777777" w:rsidR="00B161BB" w:rsidRPr="004B4670" w:rsidRDefault="00B161BB" w:rsidP="00E613FC">
      <w:pPr>
        <w:ind w:firstLine="567"/>
        <w:rPr>
          <w:color w:val="000000" w:themeColor="text1"/>
        </w:rPr>
      </w:pPr>
    </w:p>
    <w:p w14:paraId="5CD5D4A4" w14:textId="1244BB8A" w:rsidR="00B161BB" w:rsidRPr="004B4670" w:rsidRDefault="00E613FC" w:rsidP="00E613FC">
      <w:pPr>
        <w:ind w:firstLine="567"/>
        <w:rPr>
          <w:color w:val="000000" w:themeColor="text1"/>
        </w:rPr>
      </w:pPr>
      <w:r w:rsidRPr="004B4670">
        <w:rPr>
          <w:color w:val="000000" w:themeColor="text1"/>
        </w:rPr>
        <w:t>5</w:t>
      </w:r>
      <w:r w:rsidR="00A71CF4" w:rsidRPr="004B4670">
        <w:rPr>
          <w:color w:val="000000" w:themeColor="text1"/>
        </w:rPr>
        <w:t>) </w:t>
      </w:r>
      <w:r w:rsidR="00B161BB" w:rsidRPr="004B4670">
        <w:rPr>
          <w:color w:val="000000" w:themeColor="text1"/>
        </w:rPr>
        <w:t>у рядку 1</w:t>
      </w:r>
      <w:r w:rsidR="0016011D" w:rsidRPr="004B4670">
        <w:rPr>
          <w:color w:val="000000" w:themeColor="text1"/>
        </w:rPr>
        <w:t>3</w:t>
      </w:r>
      <w:r w:rsidR="00B161BB" w:rsidRPr="004B4670">
        <w:rPr>
          <w:color w:val="000000" w:themeColor="text1"/>
        </w:rPr>
        <w:t xml:space="preserve"> – мінімальна сума вкладу (депозиту) за наявності такої вимоги;</w:t>
      </w:r>
    </w:p>
    <w:p w14:paraId="124B78B0" w14:textId="77777777" w:rsidR="00B161BB" w:rsidRPr="004B4670" w:rsidRDefault="00B161BB" w:rsidP="00251B1A">
      <w:pPr>
        <w:ind w:firstLine="567"/>
        <w:rPr>
          <w:color w:val="000000" w:themeColor="text1"/>
        </w:rPr>
      </w:pPr>
    </w:p>
    <w:p w14:paraId="7461BAFF" w14:textId="68043CDE" w:rsidR="00B161BB" w:rsidRPr="004B4670" w:rsidRDefault="00E613FC" w:rsidP="00251B1A">
      <w:pPr>
        <w:ind w:firstLine="567"/>
        <w:rPr>
          <w:color w:val="000000" w:themeColor="text1"/>
        </w:rPr>
      </w:pPr>
      <w:r w:rsidRPr="004B4670">
        <w:rPr>
          <w:color w:val="000000" w:themeColor="text1"/>
        </w:rPr>
        <w:t>6</w:t>
      </w:r>
      <w:r w:rsidR="00A71CF4" w:rsidRPr="004B4670">
        <w:rPr>
          <w:color w:val="000000" w:themeColor="text1"/>
        </w:rPr>
        <w:t>) </w:t>
      </w:r>
      <w:r w:rsidR="00B161BB" w:rsidRPr="004B4670">
        <w:rPr>
          <w:color w:val="000000" w:themeColor="text1"/>
        </w:rPr>
        <w:t>у рядку 1</w:t>
      </w:r>
      <w:r w:rsidR="00AB55E4" w:rsidRPr="004B4670">
        <w:rPr>
          <w:color w:val="000000" w:themeColor="text1"/>
        </w:rPr>
        <w:t>4</w:t>
      </w:r>
      <w:r w:rsidR="00B161BB" w:rsidRPr="004B4670">
        <w:rPr>
          <w:color w:val="000000" w:themeColor="text1"/>
        </w:rPr>
        <w:t xml:space="preserve"> – строк, який починає відраховуватися з моменту укладення договору вкладу (депозиту) та протягом якого споживач зобов’язаний розмістити суму коштів на вклад (депозит), у днях (за наявності такої вимоги);</w:t>
      </w:r>
    </w:p>
    <w:p w14:paraId="644FB847" w14:textId="72F2C100" w:rsidR="00B161BB" w:rsidRPr="004B4670" w:rsidRDefault="00B161BB" w:rsidP="00251B1A">
      <w:pPr>
        <w:ind w:firstLine="567"/>
        <w:rPr>
          <w:color w:val="000000" w:themeColor="text1"/>
        </w:rPr>
      </w:pPr>
    </w:p>
    <w:p w14:paraId="4E880C54" w14:textId="2EDEC307" w:rsidR="0057416B" w:rsidRPr="004B4670" w:rsidRDefault="003B09E1" w:rsidP="005C3068">
      <w:pPr>
        <w:ind w:firstLine="567"/>
        <w:rPr>
          <w:color w:val="000000" w:themeColor="text1"/>
        </w:rPr>
      </w:pPr>
      <w:r w:rsidRPr="004B4670">
        <w:rPr>
          <w:color w:val="000000" w:themeColor="text1"/>
        </w:rPr>
        <w:t>7) у рядку 16 – умови поповнення вкладу (депозиту) протягом строку дії</w:t>
      </w:r>
      <w:r w:rsidR="00C0019F" w:rsidRPr="004B4670">
        <w:rPr>
          <w:color w:val="000000" w:themeColor="text1"/>
        </w:rPr>
        <w:t xml:space="preserve"> договору вкладу (депозиту): обмеження можливих сум та періодичності</w:t>
      </w:r>
      <w:r w:rsidR="005C3068" w:rsidRPr="004B4670">
        <w:rPr>
          <w:color w:val="000000" w:themeColor="text1"/>
        </w:rPr>
        <w:t xml:space="preserve"> </w:t>
      </w:r>
      <w:r w:rsidR="0057416B" w:rsidRPr="004B4670">
        <w:rPr>
          <w:color w:val="000000" w:themeColor="text1"/>
        </w:rPr>
        <w:t>поповнення вкладу (депозиту) (за наявності);</w:t>
      </w:r>
    </w:p>
    <w:p w14:paraId="6220FA15" w14:textId="6FC7FCD7" w:rsidR="0057416B" w:rsidRDefault="0057416B" w:rsidP="003B09E1">
      <w:pPr>
        <w:ind w:firstLine="567"/>
        <w:rPr>
          <w:color w:val="000000" w:themeColor="text1"/>
        </w:rPr>
      </w:pPr>
    </w:p>
    <w:p w14:paraId="5CFE4F2F" w14:textId="77777777" w:rsidR="001E4F98" w:rsidRPr="004B4670" w:rsidRDefault="001E4F98" w:rsidP="001E4F98">
      <w:pPr>
        <w:ind w:firstLine="567"/>
        <w:jc w:val="right"/>
        <w:rPr>
          <w:color w:val="000000" w:themeColor="text1"/>
        </w:rPr>
      </w:pPr>
      <w:r w:rsidRPr="004B4670">
        <w:rPr>
          <w:color w:val="000000" w:themeColor="text1"/>
        </w:rPr>
        <w:lastRenderedPageBreak/>
        <w:t>Продовження додатка</w:t>
      </w:r>
    </w:p>
    <w:p w14:paraId="663BBB8A" w14:textId="77777777" w:rsidR="001E4F98" w:rsidRPr="004B4670" w:rsidRDefault="001E4F98" w:rsidP="003B09E1">
      <w:pPr>
        <w:ind w:firstLine="567"/>
        <w:rPr>
          <w:color w:val="000000" w:themeColor="text1"/>
        </w:rPr>
      </w:pPr>
    </w:p>
    <w:p w14:paraId="4184B6C5" w14:textId="2D00D57A" w:rsidR="00B161BB" w:rsidRPr="004B4670" w:rsidRDefault="0057416B" w:rsidP="003B09E1">
      <w:pPr>
        <w:ind w:firstLine="567"/>
        <w:rPr>
          <w:color w:val="000000" w:themeColor="text1"/>
        </w:rPr>
      </w:pPr>
      <w:r w:rsidRPr="004B4670">
        <w:rPr>
          <w:color w:val="000000" w:themeColor="text1"/>
        </w:rPr>
        <w:t>8</w:t>
      </w:r>
      <w:r w:rsidR="00B161BB" w:rsidRPr="004B4670">
        <w:rPr>
          <w:color w:val="000000" w:themeColor="text1"/>
        </w:rPr>
        <w:t>)</w:t>
      </w:r>
      <w:r w:rsidR="00A71CF4" w:rsidRPr="004B4670">
        <w:rPr>
          <w:color w:val="000000" w:themeColor="text1"/>
        </w:rPr>
        <w:t> </w:t>
      </w:r>
      <w:r w:rsidR="00B161BB" w:rsidRPr="004B4670">
        <w:rPr>
          <w:color w:val="000000" w:themeColor="text1"/>
        </w:rPr>
        <w:t>у рядку 1</w:t>
      </w:r>
      <w:r w:rsidRPr="004B4670">
        <w:rPr>
          <w:color w:val="000000" w:themeColor="text1"/>
        </w:rPr>
        <w:t>8</w:t>
      </w:r>
      <w:r w:rsidR="00B161BB" w:rsidRPr="004B4670">
        <w:rPr>
          <w:color w:val="000000" w:themeColor="text1"/>
        </w:rPr>
        <w:t xml:space="preserve"> – умови </w:t>
      </w:r>
      <w:r w:rsidR="00B94416" w:rsidRPr="004B4670">
        <w:rPr>
          <w:color w:val="000000" w:themeColor="text1"/>
        </w:rPr>
        <w:t>видачі частини</w:t>
      </w:r>
      <w:r w:rsidR="00B161BB" w:rsidRPr="004B4670">
        <w:rPr>
          <w:color w:val="000000" w:themeColor="text1"/>
        </w:rPr>
        <w:t xml:space="preserve"> </w:t>
      </w:r>
      <w:r w:rsidR="00B94416" w:rsidRPr="004B4670">
        <w:rPr>
          <w:color w:val="000000" w:themeColor="text1"/>
        </w:rPr>
        <w:t xml:space="preserve">вкладу (депозиту) на вимогу </w:t>
      </w:r>
      <w:r w:rsidR="00B161BB" w:rsidRPr="004B4670">
        <w:rPr>
          <w:color w:val="000000" w:themeColor="text1"/>
        </w:rPr>
        <w:t>споживач</w:t>
      </w:r>
      <w:r w:rsidR="00B94416" w:rsidRPr="004B4670">
        <w:rPr>
          <w:color w:val="000000" w:themeColor="text1"/>
        </w:rPr>
        <w:t>а</w:t>
      </w:r>
      <w:r w:rsidR="00B161BB" w:rsidRPr="004B4670">
        <w:rPr>
          <w:color w:val="000000" w:themeColor="text1"/>
        </w:rPr>
        <w:t xml:space="preserve"> протягом строку дії договору вкладу (депозиту): обмеження можливих сум та періодичності </w:t>
      </w:r>
      <w:r w:rsidR="00B94416" w:rsidRPr="004B4670">
        <w:rPr>
          <w:color w:val="000000" w:themeColor="text1"/>
        </w:rPr>
        <w:t>видачі частини вкладу (депозиту</w:t>
      </w:r>
      <w:r w:rsidR="00B161BB" w:rsidRPr="004B4670">
        <w:rPr>
          <w:color w:val="000000" w:themeColor="text1"/>
        </w:rPr>
        <w:t xml:space="preserve"> (за наявності);</w:t>
      </w:r>
    </w:p>
    <w:p w14:paraId="29FAC993" w14:textId="77777777" w:rsidR="005C3068" w:rsidRPr="004B4670" w:rsidRDefault="005C3068" w:rsidP="003B09E1">
      <w:pPr>
        <w:ind w:firstLine="567"/>
        <w:rPr>
          <w:color w:val="000000" w:themeColor="text1"/>
        </w:rPr>
      </w:pPr>
    </w:p>
    <w:p w14:paraId="3797387F" w14:textId="0DF92485" w:rsidR="00B161BB" w:rsidRPr="004B4670" w:rsidRDefault="00B161BB" w:rsidP="003B09E1">
      <w:pPr>
        <w:ind w:firstLine="567"/>
        <w:rPr>
          <w:color w:val="000000" w:themeColor="text1"/>
        </w:rPr>
      </w:pPr>
      <w:r w:rsidRPr="004B4670">
        <w:rPr>
          <w:color w:val="000000" w:themeColor="text1"/>
        </w:rPr>
        <w:t>9)</w:t>
      </w:r>
      <w:r w:rsidR="00A71CF4" w:rsidRPr="004B4670">
        <w:rPr>
          <w:color w:val="000000" w:themeColor="text1"/>
        </w:rPr>
        <w:t> </w:t>
      </w:r>
      <w:r w:rsidRPr="004B4670">
        <w:rPr>
          <w:color w:val="000000" w:themeColor="text1"/>
        </w:rPr>
        <w:t xml:space="preserve">у рядку </w:t>
      </w:r>
      <w:r w:rsidR="00340D0B" w:rsidRPr="004B4670">
        <w:rPr>
          <w:color w:val="000000" w:themeColor="text1"/>
        </w:rPr>
        <w:t>20</w:t>
      </w:r>
      <w:r w:rsidRPr="004B4670">
        <w:rPr>
          <w:color w:val="000000" w:themeColor="text1"/>
        </w:rPr>
        <w:t xml:space="preserve"> – </w:t>
      </w:r>
      <w:r w:rsidR="00340D0B" w:rsidRPr="004B4670">
        <w:rPr>
          <w:color w:val="000000" w:themeColor="text1"/>
        </w:rPr>
        <w:t xml:space="preserve">умови та порядок, включно зі строком </w:t>
      </w:r>
      <w:r w:rsidRPr="004B4670">
        <w:rPr>
          <w:color w:val="000000" w:themeColor="text1"/>
        </w:rPr>
        <w:t>повернення вкладу (депозиту), передбачений договором вкладу (депозиту): дата</w:t>
      </w:r>
      <w:r w:rsidR="00340D0B" w:rsidRPr="004B4670">
        <w:rPr>
          <w:color w:val="000000" w:themeColor="text1"/>
        </w:rPr>
        <w:t>/строк</w:t>
      </w:r>
      <w:r w:rsidRPr="004B4670">
        <w:rPr>
          <w:color w:val="000000" w:themeColor="text1"/>
        </w:rPr>
        <w:t xml:space="preserve"> повернення вкладу (депозиту), спосіб повернення </w:t>
      </w:r>
      <w:r w:rsidR="00340D0B" w:rsidRPr="004B4670">
        <w:rPr>
          <w:color w:val="000000" w:themeColor="text1"/>
        </w:rPr>
        <w:t>(</w:t>
      </w:r>
      <w:r w:rsidRPr="004B4670">
        <w:rPr>
          <w:color w:val="000000" w:themeColor="text1"/>
        </w:rPr>
        <w:t xml:space="preserve">перерахування на рахунок </w:t>
      </w:r>
      <w:r w:rsidR="00493B5D" w:rsidRPr="004B4670">
        <w:rPr>
          <w:color w:val="000000" w:themeColor="text1"/>
        </w:rPr>
        <w:t>споживача</w:t>
      </w:r>
      <w:r w:rsidR="00340D0B" w:rsidRPr="004B4670">
        <w:rPr>
          <w:color w:val="000000" w:themeColor="text1"/>
        </w:rPr>
        <w:t>), умови повернення вкладу (депозиту)</w:t>
      </w:r>
      <w:r w:rsidRPr="004B4670">
        <w:rPr>
          <w:color w:val="000000" w:themeColor="text1"/>
        </w:rPr>
        <w:t>;</w:t>
      </w:r>
    </w:p>
    <w:p w14:paraId="24F0C170" w14:textId="69450A3C" w:rsidR="00340D0B" w:rsidRPr="004B4670" w:rsidRDefault="00340D0B" w:rsidP="003B09E1">
      <w:pPr>
        <w:ind w:firstLine="567"/>
        <w:rPr>
          <w:color w:val="000000" w:themeColor="text1"/>
        </w:rPr>
      </w:pPr>
    </w:p>
    <w:p w14:paraId="425727F8" w14:textId="56C07100" w:rsidR="00B161BB" w:rsidRPr="004B4670" w:rsidRDefault="00A71CF4" w:rsidP="003B09E1">
      <w:pPr>
        <w:ind w:firstLine="567"/>
        <w:rPr>
          <w:color w:val="000000" w:themeColor="text1"/>
        </w:rPr>
      </w:pPr>
      <w:r w:rsidRPr="004B4670">
        <w:rPr>
          <w:color w:val="000000" w:themeColor="text1"/>
        </w:rPr>
        <w:t>10) </w:t>
      </w:r>
      <w:r w:rsidR="00B161BB" w:rsidRPr="004B4670">
        <w:rPr>
          <w:color w:val="000000" w:themeColor="text1"/>
        </w:rPr>
        <w:t xml:space="preserve">у рядку </w:t>
      </w:r>
      <w:r w:rsidR="000412F6" w:rsidRPr="004B4670">
        <w:rPr>
          <w:color w:val="000000" w:themeColor="text1"/>
        </w:rPr>
        <w:t>21</w:t>
      </w:r>
      <w:r w:rsidR="00B161BB" w:rsidRPr="004B4670">
        <w:rPr>
          <w:color w:val="000000" w:themeColor="text1"/>
        </w:rPr>
        <w:t xml:space="preserve"> – порядок виплати </w:t>
      </w:r>
      <w:r w:rsidR="00DD3152" w:rsidRPr="004B4670">
        <w:rPr>
          <w:color w:val="000000" w:themeColor="text1"/>
        </w:rPr>
        <w:t>процентів</w:t>
      </w:r>
      <w:r w:rsidR="00B161BB" w:rsidRPr="004B4670">
        <w:rPr>
          <w:color w:val="000000" w:themeColor="text1"/>
        </w:rPr>
        <w:t xml:space="preserve"> </w:t>
      </w:r>
      <w:r w:rsidR="003B09E1" w:rsidRPr="004B4670">
        <w:rPr>
          <w:color w:val="000000" w:themeColor="text1"/>
        </w:rPr>
        <w:t>н</w:t>
      </w:r>
      <w:r w:rsidR="00B161BB" w:rsidRPr="004B4670">
        <w:rPr>
          <w:color w:val="000000" w:themeColor="text1"/>
        </w:rPr>
        <w:t>а вклад (депозит):</w:t>
      </w:r>
    </w:p>
    <w:p w14:paraId="70A90E2D" w14:textId="2D9D6783" w:rsidR="00B161BB" w:rsidRPr="004B4670" w:rsidRDefault="00B161BB" w:rsidP="003B09E1">
      <w:pPr>
        <w:ind w:firstLine="567"/>
        <w:rPr>
          <w:color w:val="000000" w:themeColor="text1"/>
        </w:rPr>
      </w:pPr>
      <w:r w:rsidRPr="004B4670">
        <w:rPr>
          <w:color w:val="000000" w:themeColor="text1"/>
        </w:rPr>
        <w:t>перерахування на рахунок споживача – щомісячно/щоквартально/після закінчення строку дії договору вкладу (депозиту)</w:t>
      </w:r>
      <w:r w:rsidR="001F1A9B" w:rsidRPr="004B4670">
        <w:rPr>
          <w:color w:val="000000" w:themeColor="text1"/>
        </w:rPr>
        <w:t xml:space="preserve"> із зазначенням терміну (дати) виплати процентів (за можливості)</w:t>
      </w:r>
      <w:r w:rsidRPr="004B4670">
        <w:rPr>
          <w:color w:val="000000" w:themeColor="text1"/>
        </w:rPr>
        <w:t>;</w:t>
      </w:r>
    </w:p>
    <w:p w14:paraId="5E8AE3C1" w14:textId="6AE337A8" w:rsidR="00B161BB" w:rsidRPr="004B4670" w:rsidRDefault="00B161BB" w:rsidP="003B09E1">
      <w:pPr>
        <w:ind w:firstLine="567"/>
        <w:rPr>
          <w:color w:val="000000" w:themeColor="text1"/>
        </w:rPr>
      </w:pPr>
      <w:r w:rsidRPr="004B4670">
        <w:rPr>
          <w:color w:val="000000" w:themeColor="text1"/>
        </w:rPr>
        <w:t xml:space="preserve">капіталізація нарахованих </w:t>
      </w:r>
      <w:r w:rsidR="00DD3152" w:rsidRPr="004B4670">
        <w:rPr>
          <w:color w:val="000000" w:themeColor="text1"/>
        </w:rPr>
        <w:t xml:space="preserve">процентів </w:t>
      </w:r>
      <w:r w:rsidRPr="004B4670">
        <w:rPr>
          <w:color w:val="000000" w:themeColor="text1"/>
        </w:rPr>
        <w:t>– щомісячно/щоквартально/після закінчення строку дії договору вкладу (депозиту);</w:t>
      </w:r>
    </w:p>
    <w:p w14:paraId="67728CDF" w14:textId="16A77ECB" w:rsidR="00B161BB" w:rsidRPr="004B4670" w:rsidRDefault="00B161BB" w:rsidP="003B09E1">
      <w:pPr>
        <w:ind w:firstLine="567"/>
        <w:rPr>
          <w:color w:val="000000" w:themeColor="text1"/>
        </w:rPr>
      </w:pPr>
      <w:r w:rsidRPr="004B4670">
        <w:rPr>
          <w:rFonts w:eastAsia="Calibri"/>
          <w:color w:val="000000" w:themeColor="text1"/>
        </w:rPr>
        <w:t xml:space="preserve">строк виплати </w:t>
      </w:r>
      <w:r w:rsidR="00DD3152" w:rsidRPr="004B4670">
        <w:rPr>
          <w:color w:val="000000" w:themeColor="text1"/>
        </w:rPr>
        <w:t xml:space="preserve">процентів </w:t>
      </w:r>
      <w:r w:rsidRPr="004B4670">
        <w:rPr>
          <w:rFonts w:eastAsia="Calibri"/>
          <w:color w:val="000000" w:themeColor="text1"/>
        </w:rPr>
        <w:t>або доходу в іншій формі за вкладом (депозитом);</w:t>
      </w:r>
    </w:p>
    <w:p w14:paraId="11505D1A" w14:textId="77777777" w:rsidR="00B161BB" w:rsidRPr="004B4670" w:rsidRDefault="00B161BB" w:rsidP="003B09E1">
      <w:pPr>
        <w:ind w:firstLine="567"/>
        <w:rPr>
          <w:color w:val="000000" w:themeColor="text1"/>
        </w:rPr>
      </w:pPr>
    </w:p>
    <w:p w14:paraId="531056D5" w14:textId="327070C9" w:rsidR="00B161BB" w:rsidRPr="004B4670" w:rsidRDefault="00B161BB" w:rsidP="003B09E1">
      <w:pPr>
        <w:ind w:firstLine="567"/>
        <w:rPr>
          <w:color w:val="000000" w:themeColor="text1"/>
        </w:rPr>
      </w:pPr>
      <w:r w:rsidRPr="004B4670">
        <w:rPr>
          <w:color w:val="000000" w:themeColor="text1"/>
        </w:rPr>
        <w:t>11)</w:t>
      </w:r>
      <w:r w:rsidR="00A71CF4" w:rsidRPr="004B4670">
        <w:rPr>
          <w:color w:val="000000" w:themeColor="text1"/>
        </w:rPr>
        <w:t> </w:t>
      </w:r>
      <w:r w:rsidRPr="004B4670">
        <w:rPr>
          <w:color w:val="000000" w:themeColor="text1"/>
        </w:rPr>
        <w:t>у рядку 2</w:t>
      </w:r>
      <w:r w:rsidR="004317DC" w:rsidRPr="004B4670">
        <w:rPr>
          <w:color w:val="000000" w:themeColor="text1"/>
        </w:rPr>
        <w:t>3</w:t>
      </w:r>
      <w:r w:rsidRPr="004B4670">
        <w:rPr>
          <w:color w:val="000000" w:themeColor="text1"/>
        </w:rPr>
        <w:t xml:space="preserve"> – можливість самостійного продовження</w:t>
      </w:r>
      <w:r w:rsidR="004317DC" w:rsidRPr="004B4670">
        <w:rPr>
          <w:color w:val="000000" w:themeColor="text1"/>
        </w:rPr>
        <w:t xml:space="preserve"> споживачем або</w:t>
      </w:r>
      <w:r w:rsidRPr="004B4670">
        <w:rPr>
          <w:color w:val="000000" w:themeColor="text1"/>
        </w:rPr>
        <w:t xml:space="preserve"> кредитною спілкою строку дії договору вкладу (депозиту) після його закінчення на умовах, передбачених договором вкладу (депозиту);</w:t>
      </w:r>
    </w:p>
    <w:p w14:paraId="34DFFF8C" w14:textId="77777777" w:rsidR="00B161BB" w:rsidRPr="004B4670" w:rsidRDefault="00B161BB" w:rsidP="003B09E1">
      <w:pPr>
        <w:ind w:firstLine="567"/>
        <w:rPr>
          <w:color w:val="000000" w:themeColor="text1"/>
        </w:rPr>
      </w:pPr>
    </w:p>
    <w:p w14:paraId="7C134BE3" w14:textId="5FBE2ED0" w:rsidR="00BB1CCB" w:rsidRPr="004B4670" w:rsidRDefault="00251B1A" w:rsidP="003B09E1">
      <w:pPr>
        <w:ind w:firstLine="567"/>
        <w:rPr>
          <w:color w:val="000000" w:themeColor="text1"/>
        </w:rPr>
      </w:pPr>
      <w:r w:rsidRPr="004B4670">
        <w:rPr>
          <w:color w:val="000000" w:themeColor="text1"/>
        </w:rPr>
        <w:t>12)</w:t>
      </w:r>
      <w:r w:rsidR="00A71CF4" w:rsidRPr="004B4670">
        <w:rPr>
          <w:color w:val="000000" w:themeColor="text1"/>
        </w:rPr>
        <w:t> </w:t>
      </w:r>
      <w:r w:rsidRPr="004B4670">
        <w:rPr>
          <w:color w:val="000000" w:themeColor="text1"/>
        </w:rPr>
        <w:t>у рядках 2</w:t>
      </w:r>
      <w:r w:rsidR="004317DC" w:rsidRPr="004B4670">
        <w:rPr>
          <w:color w:val="000000" w:themeColor="text1"/>
        </w:rPr>
        <w:t>8</w:t>
      </w:r>
      <w:r w:rsidRPr="004B4670">
        <w:rPr>
          <w:color w:val="000000" w:themeColor="text1"/>
        </w:rPr>
        <w:t>, 2</w:t>
      </w:r>
      <w:r w:rsidR="004317DC" w:rsidRPr="004B4670">
        <w:rPr>
          <w:color w:val="000000" w:themeColor="text1"/>
        </w:rPr>
        <w:t>9</w:t>
      </w:r>
      <w:r w:rsidRPr="004B4670">
        <w:rPr>
          <w:color w:val="000000" w:themeColor="text1"/>
        </w:rPr>
        <w:t xml:space="preserve"> – інформація про вартість користування всіма супровідними послугами, які є необхідними для укладення договору вкладу (депозиту);</w:t>
      </w:r>
    </w:p>
    <w:p w14:paraId="33A803E6" w14:textId="77777777" w:rsidR="00BB1CCB" w:rsidRPr="004B4670" w:rsidRDefault="00BB1CCB" w:rsidP="003B09E1">
      <w:pPr>
        <w:ind w:firstLine="567"/>
        <w:rPr>
          <w:color w:val="000000" w:themeColor="text1"/>
        </w:rPr>
      </w:pPr>
    </w:p>
    <w:p w14:paraId="5063921F" w14:textId="7E68BCCE" w:rsidR="00697D43" w:rsidRPr="004B4670" w:rsidRDefault="00B161BB" w:rsidP="003B09E1">
      <w:pPr>
        <w:ind w:firstLine="567"/>
        <w:rPr>
          <w:color w:val="000000" w:themeColor="text1"/>
        </w:rPr>
      </w:pPr>
      <w:r w:rsidRPr="004B4670">
        <w:rPr>
          <w:color w:val="000000" w:themeColor="text1"/>
        </w:rPr>
        <w:t>13)</w:t>
      </w:r>
      <w:r w:rsidR="00A71CF4" w:rsidRPr="004B4670">
        <w:rPr>
          <w:color w:val="000000" w:themeColor="text1"/>
        </w:rPr>
        <w:t> </w:t>
      </w:r>
      <w:r w:rsidRPr="004B4670">
        <w:rPr>
          <w:color w:val="000000" w:themeColor="text1"/>
        </w:rPr>
        <w:t>у рядку 3</w:t>
      </w:r>
      <w:r w:rsidR="00E66A84" w:rsidRPr="004B4670">
        <w:rPr>
          <w:color w:val="000000" w:themeColor="text1"/>
        </w:rPr>
        <w:t>5</w:t>
      </w:r>
      <w:r w:rsidRPr="004B4670">
        <w:rPr>
          <w:color w:val="000000" w:themeColor="text1"/>
        </w:rPr>
        <w:t xml:space="preserve"> – розмір процентної ставки в разі дострокового розірвання договору вкладу (депозиту) на вимогу </w:t>
      </w:r>
      <w:r w:rsidR="00996741" w:rsidRPr="004B4670">
        <w:rPr>
          <w:color w:val="000000" w:themeColor="text1"/>
        </w:rPr>
        <w:t>споживача</w:t>
      </w:r>
      <w:r w:rsidRPr="004B4670">
        <w:rPr>
          <w:color w:val="000000" w:themeColor="text1"/>
        </w:rPr>
        <w:t xml:space="preserve"> та порядок перерахунку нарахованих </w:t>
      </w:r>
      <w:r w:rsidR="00DD3152" w:rsidRPr="004B4670">
        <w:rPr>
          <w:color w:val="000000" w:themeColor="text1"/>
        </w:rPr>
        <w:t>процентів</w:t>
      </w:r>
      <w:r w:rsidRPr="004B4670">
        <w:rPr>
          <w:color w:val="000000" w:themeColor="text1"/>
        </w:rPr>
        <w:t xml:space="preserve">, уключаючи період, за який </w:t>
      </w:r>
      <w:r w:rsidR="00BB1CCB" w:rsidRPr="004B4670">
        <w:rPr>
          <w:color w:val="000000" w:themeColor="text1"/>
        </w:rPr>
        <w:t>кредитна спілка</w:t>
      </w:r>
      <w:r w:rsidRPr="004B4670">
        <w:rPr>
          <w:color w:val="000000" w:themeColor="text1"/>
        </w:rPr>
        <w:t xml:space="preserve"> перераховує нараховані </w:t>
      </w:r>
      <w:r w:rsidR="00DD3152" w:rsidRPr="004B4670">
        <w:rPr>
          <w:color w:val="000000" w:themeColor="text1"/>
        </w:rPr>
        <w:t>проценти</w:t>
      </w:r>
      <w:r w:rsidRPr="004B4670">
        <w:rPr>
          <w:color w:val="000000" w:themeColor="text1"/>
        </w:rPr>
        <w:t xml:space="preserve"> за цією процентною ставкою та наявність інших умов дострокового розірвання договору вкладу (депозиту), які впливають на період, за який здійснюється перерахунок </w:t>
      </w:r>
      <w:r w:rsidR="00DD3152" w:rsidRPr="004B4670">
        <w:rPr>
          <w:color w:val="000000" w:themeColor="text1"/>
        </w:rPr>
        <w:t>процентів</w:t>
      </w:r>
      <w:r w:rsidRPr="004B4670">
        <w:rPr>
          <w:color w:val="000000" w:themeColor="text1"/>
        </w:rPr>
        <w:t>.</w:t>
      </w:r>
    </w:p>
    <w:sectPr w:rsidR="00697D43" w:rsidRPr="004B4670" w:rsidSect="00B358ED">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0FEF6" w14:textId="77777777" w:rsidR="00233D3A" w:rsidRDefault="00233D3A" w:rsidP="00E53CCD">
      <w:r>
        <w:separator/>
      </w:r>
    </w:p>
  </w:endnote>
  <w:endnote w:type="continuationSeparator" w:id="0">
    <w:p w14:paraId="53D0E41F" w14:textId="77777777" w:rsidR="00233D3A" w:rsidRDefault="00233D3A" w:rsidP="00E53CCD">
      <w:r>
        <w:continuationSeparator/>
      </w:r>
    </w:p>
  </w:endnote>
  <w:endnote w:type="continuationNotice" w:id="1">
    <w:p w14:paraId="2E6BA94C" w14:textId="77777777" w:rsidR="00233D3A" w:rsidRDefault="00233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宋体">
    <w:altName w:val="MS Gothic"/>
    <w:panose1 w:val="00000000000000000000"/>
    <w:charset w:val="80"/>
    <w:family w:val="roman"/>
    <w:notTrueType/>
    <w:pitch w:val="default"/>
  </w:font>
  <w:font w:name="Mangal;Courier New">
    <w:altName w:val="Times New Roman"/>
    <w:panose1 w:val="00000000000000000000"/>
    <w:charset w:val="00"/>
    <w:family w:val="roman"/>
    <w:notTrueType/>
    <w:pitch w:val="default"/>
  </w:font>
  <w:font w:name=";Times New Roman">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9B99E" w14:textId="77777777" w:rsidR="004C5846" w:rsidRPr="0076356A" w:rsidRDefault="004C5846" w:rsidP="003C10F1">
    <w:pPr>
      <w:pStyle w:val="a5"/>
      <w:tabs>
        <w:tab w:val="clear" w:pos="4819"/>
      </w:tabs>
      <w:jc w:val="right"/>
      <w:rPr>
        <w:color w:val="FFFFFF" w:themeColor="background1"/>
      </w:rPr>
    </w:pPr>
    <w:r w:rsidRPr="0076356A">
      <w:rPr>
        <w:color w:val="FFFFFF" w:themeColor="background1"/>
      </w:rPr>
      <w:t>Шаблон</w:t>
    </w:r>
  </w:p>
  <w:p w14:paraId="78F2CED1" w14:textId="77777777" w:rsidR="004C5846" w:rsidRPr="00A02655" w:rsidRDefault="004C5846" w:rsidP="00A02655">
    <w:pPr>
      <w:pStyle w:val="a7"/>
      <w:jc w:val="right"/>
      <w:rPr>
        <w:color w:val="FFFFFF" w:themeColor="background1"/>
      </w:rPr>
    </w:pPr>
    <w:r w:rsidRPr="00A02655">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A3DA8" w14:textId="77777777" w:rsidR="00233D3A" w:rsidRDefault="00233D3A" w:rsidP="00E53CCD">
      <w:r>
        <w:separator/>
      </w:r>
    </w:p>
  </w:footnote>
  <w:footnote w:type="continuationSeparator" w:id="0">
    <w:p w14:paraId="772ED33F" w14:textId="77777777" w:rsidR="00233D3A" w:rsidRDefault="00233D3A" w:rsidP="00E53CCD">
      <w:r>
        <w:continuationSeparator/>
      </w:r>
    </w:p>
  </w:footnote>
  <w:footnote w:type="continuationNotice" w:id="1">
    <w:p w14:paraId="56D33B58" w14:textId="77777777" w:rsidR="00233D3A" w:rsidRDefault="00233D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9182"/>
      <w:docPartObj>
        <w:docPartGallery w:val="Page Numbers (Top of Page)"/>
        <w:docPartUnique/>
      </w:docPartObj>
    </w:sdtPr>
    <w:sdtEndPr/>
    <w:sdtContent>
      <w:p w14:paraId="48F4FEEF" w14:textId="761146C4" w:rsidR="004C5846" w:rsidRPr="00A71CF4" w:rsidRDefault="004C5846" w:rsidP="00A71CF4">
        <w:pPr>
          <w:pStyle w:val="a5"/>
          <w:spacing w:after="240"/>
          <w:jc w:val="center"/>
        </w:pPr>
        <w:r>
          <w:fldChar w:fldCharType="begin"/>
        </w:r>
        <w:r>
          <w:instrText>PAGE   \* MERGEFORMAT</w:instrText>
        </w:r>
        <w:r>
          <w:fldChar w:fldCharType="separate"/>
        </w:r>
        <w:r w:rsidR="002D30A6">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4994"/>
    <w:multiLevelType w:val="hybridMultilevel"/>
    <w:tmpl w:val="9CFCF462"/>
    <w:lvl w:ilvl="0" w:tplc="DAB886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EF74D77"/>
    <w:multiLevelType w:val="hybridMultilevel"/>
    <w:tmpl w:val="54EA021E"/>
    <w:lvl w:ilvl="0" w:tplc="D67E1A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63521031"/>
    <w:multiLevelType w:val="hybridMultilevel"/>
    <w:tmpl w:val="906636B8"/>
    <w:lvl w:ilvl="0" w:tplc="909A01D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79853121"/>
    <w:multiLevelType w:val="hybridMultilevel"/>
    <w:tmpl w:val="C05C0460"/>
    <w:lvl w:ilvl="0" w:tplc="71961A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7A2F3DCE"/>
    <w:multiLevelType w:val="hybridMultilevel"/>
    <w:tmpl w:val="6A2A3484"/>
    <w:lvl w:ilvl="0" w:tplc="804C55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E1D6E0F"/>
    <w:multiLevelType w:val="hybridMultilevel"/>
    <w:tmpl w:val="8D08D8B6"/>
    <w:lvl w:ilvl="0" w:tplc="F3E63F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12E3"/>
    <w:rsid w:val="00002AD3"/>
    <w:rsid w:val="0000649C"/>
    <w:rsid w:val="000064FA"/>
    <w:rsid w:val="000069AF"/>
    <w:rsid w:val="00007271"/>
    <w:rsid w:val="0000776A"/>
    <w:rsid w:val="00007910"/>
    <w:rsid w:val="0001247B"/>
    <w:rsid w:val="00012FCE"/>
    <w:rsid w:val="00015CF3"/>
    <w:rsid w:val="00015FDE"/>
    <w:rsid w:val="00016437"/>
    <w:rsid w:val="000209CA"/>
    <w:rsid w:val="0002166A"/>
    <w:rsid w:val="00022303"/>
    <w:rsid w:val="0002342E"/>
    <w:rsid w:val="00023CBF"/>
    <w:rsid w:val="00024A93"/>
    <w:rsid w:val="000257C5"/>
    <w:rsid w:val="000257D7"/>
    <w:rsid w:val="000258AA"/>
    <w:rsid w:val="00026BCD"/>
    <w:rsid w:val="00026F1C"/>
    <w:rsid w:val="0002741D"/>
    <w:rsid w:val="000276AE"/>
    <w:rsid w:val="00030BFC"/>
    <w:rsid w:val="0003331E"/>
    <w:rsid w:val="000342A5"/>
    <w:rsid w:val="00034BF0"/>
    <w:rsid w:val="00035AAF"/>
    <w:rsid w:val="00035ADB"/>
    <w:rsid w:val="0003793C"/>
    <w:rsid w:val="000412D2"/>
    <w:rsid w:val="000412F6"/>
    <w:rsid w:val="0004195A"/>
    <w:rsid w:val="00041CE6"/>
    <w:rsid w:val="00041E1E"/>
    <w:rsid w:val="000422BB"/>
    <w:rsid w:val="00042CA4"/>
    <w:rsid w:val="0004413D"/>
    <w:rsid w:val="00044A63"/>
    <w:rsid w:val="00044A9E"/>
    <w:rsid w:val="00046668"/>
    <w:rsid w:val="00047BEF"/>
    <w:rsid w:val="000507E2"/>
    <w:rsid w:val="000516AD"/>
    <w:rsid w:val="00051CC5"/>
    <w:rsid w:val="0005368B"/>
    <w:rsid w:val="0005387D"/>
    <w:rsid w:val="000543C6"/>
    <w:rsid w:val="0005493B"/>
    <w:rsid w:val="000577B1"/>
    <w:rsid w:val="00057D52"/>
    <w:rsid w:val="000600A8"/>
    <w:rsid w:val="00061C52"/>
    <w:rsid w:val="00062F33"/>
    <w:rsid w:val="00062F6C"/>
    <w:rsid w:val="00063480"/>
    <w:rsid w:val="000638F2"/>
    <w:rsid w:val="000649A8"/>
    <w:rsid w:val="00065AC2"/>
    <w:rsid w:val="00065C0C"/>
    <w:rsid w:val="000663E4"/>
    <w:rsid w:val="00070241"/>
    <w:rsid w:val="00070B2A"/>
    <w:rsid w:val="00076B7C"/>
    <w:rsid w:val="000775D8"/>
    <w:rsid w:val="00077AC8"/>
    <w:rsid w:val="0008002B"/>
    <w:rsid w:val="00080A43"/>
    <w:rsid w:val="000822F5"/>
    <w:rsid w:val="00082987"/>
    <w:rsid w:val="00082EE1"/>
    <w:rsid w:val="000848B8"/>
    <w:rsid w:val="00084DB7"/>
    <w:rsid w:val="0009055E"/>
    <w:rsid w:val="00090EA5"/>
    <w:rsid w:val="00091199"/>
    <w:rsid w:val="00091B3B"/>
    <w:rsid w:val="00092AE3"/>
    <w:rsid w:val="000933F4"/>
    <w:rsid w:val="00096452"/>
    <w:rsid w:val="000A05A8"/>
    <w:rsid w:val="000A0907"/>
    <w:rsid w:val="000A1483"/>
    <w:rsid w:val="000A171B"/>
    <w:rsid w:val="000A2B09"/>
    <w:rsid w:val="000A2BEE"/>
    <w:rsid w:val="000A30C1"/>
    <w:rsid w:val="000A3720"/>
    <w:rsid w:val="000A3E42"/>
    <w:rsid w:val="000A4808"/>
    <w:rsid w:val="000A5456"/>
    <w:rsid w:val="000A5A8A"/>
    <w:rsid w:val="000A5BF6"/>
    <w:rsid w:val="000A6532"/>
    <w:rsid w:val="000A7DC5"/>
    <w:rsid w:val="000B090C"/>
    <w:rsid w:val="000B15FA"/>
    <w:rsid w:val="000B2990"/>
    <w:rsid w:val="000B3110"/>
    <w:rsid w:val="000B3224"/>
    <w:rsid w:val="000B51F7"/>
    <w:rsid w:val="000B5F50"/>
    <w:rsid w:val="000B686E"/>
    <w:rsid w:val="000C0290"/>
    <w:rsid w:val="000C1321"/>
    <w:rsid w:val="000C1CC5"/>
    <w:rsid w:val="000C25B6"/>
    <w:rsid w:val="000C2668"/>
    <w:rsid w:val="000C2FF6"/>
    <w:rsid w:val="000C313F"/>
    <w:rsid w:val="000C45A5"/>
    <w:rsid w:val="000C4DA1"/>
    <w:rsid w:val="000C4DB8"/>
    <w:rsid w:val="000C63A0"/>
    <w:rsid w:val="000D0596"/>
    <w:rsid w:val="000D1187"/>
    <w:rsid w:val="000D1193"/>
    <w:rsid w:val="000D1E9D"/>
    <w:rsid w:val="000D3583"/>
    <w:rsid w:val="000D43DC"/>
    <w:rsid w:val="000D56E9"/>
    <w:rsid w:val="000D778F"/>
    <w:rsid w:val="000E091B"/>
    <w:rsid w:val="000E0CB3"/>
    <w:rsid w:val="000E0E52"/>
    <w:rsid w:val="000E2C71"/>
    <w:rsid w:val="000E3998"/>
    <w:rsid w:val="000E3B80"/>
    <w:rsid w:val="000E4E7E"/>
    <w:rsid w:val="000E5B8C"/>
    <w:rsid w:val="000E612D"/>
    <w:rsid w:val="000E6490"/>
    <w:rsid w:val="000E7A13"/>
    <w:rsid w:val="000E7CD0"/>
    <w:rsid w:val="000F14E4"/>
    <w:rsid w:val="000F1ABE"/>
    <w:rsid w:val="000F2EBD"/>
    <w:rsid w:val="000F3CEA"/>
    <w:rsid w:val="000F4098"/>
    <w:rsid w:val="000F547C"/>
    <w:rsid w:val="000F5C93"/>
    <w:rsid w:val="000F60EB"/>
    <w:rsid w:val="000F6D05"/>
    <w:rsid w:val="000F6E66"/>
    <w:rsid w:val="00100DCE"/>
    <w:rsid w:val="001036C9"/>
    <w:rsid w:val="00104605"/>
    <w:rsid w:val="00106229"/>
    <w:rsid w:val="001064D9"/>
    <w:rsid w:val="00106F73"/>
    <w:rsid w:val="00113DBB"/>
    <w:rsid w:val="00115708"/>
    <w:rsid w:val="00115EC1"/>
    <w:rsid w:val="00115ECF"/>
    <w:rsid w:val="00116149"/>
    <w:rsid w:val="00117A66"/>
    <w:rsid w:val="00120ACD"/>
    <w:rsid w:val="00120BE8"/>
    <w:rsid w:val="00121B9F"/>
    <w:rsid w:val="0012226A"/>
    <w:rsid w:val="001224F3"/>
    <w:rsid w:val="001225AE"/>
    <w:rsid w:val="00122674"/>
    <w:rsid w:val="00124552"/>
    <w:rsid w:val="0012470D"/>
    <w:rsid w:val="00124ADD"/>
    <w:rsid w:val="00125191"/>
    <w:rsid w:val="001257FF"/>
    <w:rsid w:val="001263CC"/>
    <w:rsid w:val="00126C51"/>
    <w:rsid w:val="001304C6"/>
    <w:rsid w:val="00134DB8"/>
    <w:rsid w:val="0013786E"/>
    <w:rsid w:val="0014052A"/>
    <w:rsid w:val="001406BA"/>
    <w:rsid w:val="00140742"/>
    <w:rsid w:val="00140C74"/>
    <w:rsid w:val="00143DF6"/>
    <w:rsid w:val="001472AD"/>
    <w:rsid w:val="00152BE1"/>
    <w:rsid w:val="00153409"/>
    <w:rsid w:val="001548F7"/>
    <w:rsid w:val="00156C6C"/>
    <w:rsid w:val="0016011D"/>
    <w:rsid w:val="00160B3C"/>
    <w:rsid w:val="0016122D"/>
    <w:rsid w:val="00161A9B"/>
    <w:rsid w:val="00161EE5"/>
    <w:rsid w:val="00162FEC"/>
    <w:rsid w:val="001631E2"/>
    <w:rsid w:val="00163CF5"/>
    <w:rsid w:val="00164EF6"/>
    <w:rsid w:val="001716B0"/>
    <w:rsid w:val="00172751"/>
    <w:rsid w:val="001740C0"/>
    <w:rsid w:val="00174B13"/>
    <w:rsid w:val="00174D21"/>
    <w:rsid w:val="00176EB5"/>
    <w:rsid w:val="00177207"/>
    <w:rsid w:val="00177E3B"/>
    <w:rsid w:val="00177FA3"/>
    <w:rsid w:val="00180661"/>
    <w:rsid w:val="001808A3"/>
    <w:rsid w:val="00180D08"/>
    <w:rsid w:val="00182103"/>
    <w:rsid w:val="00182659"/>
    <w:rsid w:val="001826A3"/>
    <w:rsid w:val="00182E33"/>
    <w:rsid w:val="00183871"/>
    <w:rsid w:val="00187C0C"/>
    <w:rsid w:val="00190E1A"/>
    <w:rsid w:val="001910C1"/>
    <w:rsid w:val="0019431F"/>
    <w:rsid w:val="0019580D"/>
    <w:rsid w:val="00196478"/>
    <w:rsid w:val="001A0EE5"/>
    <w:rsid w:val="001A1522"/>
    <w:rsid w:val="001A16FA"/>
    <w:rsid w:val="001A36B0"/>
    <w:rsid w:val="001A37E1"/>
    <w:rsid w:val="001A42A4"/>
    <w:rsid w:val="001A4CB9"/>
    <w:rsid w:val="001A5085"/>
    <w:rsid w:val="001A522B"/>
    <w:rsid w:val="001A6795"/>
    <w:rsid w:val="001A6AB2"/>
    <w:rsid w:val="001A721A"/>
    <w:rsid w:val="001A7BC7"/>
    <w:rsid w:val="001B1C40"/>
    <w:rsid w:val="001B23E2"/>
    <w:rsid w:val="001B3FFA"/>
    <w:rsid w:val="001B5E78"/>
    <w:rsid w:val="001B68BE"/>
    <w:rsid w:val="001B6CAF"/>
    <w:rsid w:val="001B71B3"/>
    <w:rsid w:val="001C0031"/>
    <w:rsid w:val="001C206C"/>
    <w:rsid w:val="001C23DF"/>
    <w:rsid w:val="001C2BE6"/>
    <w:rsid w:val="001C32CE"/>
    <w:rsid w:val="001C42BC"/>
    <w:rsid w:val="001C61D0"/>
    <w:rsid w:val="001C6CC2"/>
    <w:rsid w:val="001C7A7E"/>
    <w:rsid w:val="001C7B58"/>
    <w:rsid w:val="001D1C6E"/>
    <w:rsid w:val="001D1C7E"/>
    <w:rsid w:val="001D4270"/>
    <w:rsid w:val="001D4521"/>
    <w:rsid w:val="001D45DD"/>
    <w:rsid w:val="001D487A"/>
    <w:rsid w:val="001D5D2D"/>
    <w:rsid w:val="001D614D"/>
    <w:rsid w:val="001D6624"/>
    <w:rsid w:val="001D7ECD"/>
    <w:rsid w:val="001E0886"/>
    <w:rsid w:val="001E13AA"/>
    <w:rsid w:val="001E1550"/>
    <w:rsid w:val="001E352B"/>
    <w:rsid w:val="001E3B7E"/>
    <w:rsid w:val="001E4736"/>
    <w:rsid w:val="001E4F98"/>
    <w:rsid w:val="001E5241"/>
    <w:rsid w:val="001F1A74"/>
    <w:rsid w:val="001F1A9B"/>
    <w:rsid w:val="001F215E"/>
    <w:rsid w:val="001F267E"/>
    <w:rsid w:val="001F3537"/>
    <w:rsid w:val="001F51E1"/>
    <w:rsid w:val="001F5A03"/>
    <w:rsid w:val="001F6C98"/>
    <w:rsid w:val="001F7F9D"/>
    <w:rsid w:val="00201853"/>
    <w:rsid w:val="00203CCC"/>
    <w:rsid w:val="00203E24"/>
    <w:rsid w:val="00203F0A"/>
    <w:rsid w:val="00204108"/>
    <w:rsid w:val="002045D9"/>
    <w:rsid w:val="00205384"/>
    <w:rsid w:val="00207165"/>
    <w:rsid w:val="00207AA6"/>
    <w:rsid w:val="00207F7D"/>
    <w:rsid w:val="002116EF"/>
    <w:rsid w:val="0021214B"/>
    <w:rsid w:val="00214EA6"/>
    <w:rsid w:val="002165F0"/>
    <w:rsid w:val="00216ACF"/>
    <w:rsid w:val="0022040E"/>
    <w:rsid w:val="0022203D"/>
    <w:rsid w:val="00223684"/>
    <w:rsid w:val="002238D1"/>
    <w:rsid w:val="002258F1"/>
    <w:rsid w:val="00225A6F"/>
    <w:rsid w:val="00226E06"/>
    <w:rsid w:val="002270EF"/>
    <w:rsid w:val="0023009C"/>
    <w:rsid w:val="00233580"/>
    <w:rsid w:val="00233B18"/>
    <w:rsid w:val="00233D3A"/>
    <w:rsid w:val="00233F37"/>
    <w:rsid w:val="002354B3"/>
    <w:rsid w:val="00235849"/>
    <w:rsid w:val="00235ED8"/>
    <w:rsid w:val="002371E4"/>
    <w:rsid w:val="0023773F"/>
    <w:rsid w:val="00240859"/>
    <w:rsid w:val="00241373"/>
    <w:rsid w:val="0024339E"/>
    <w:rsid w:val="00243EBB"/>
    <w:rsid w:val="00244069"/>
    <w:rsid w:val="0024470F"/>
    <w:rsid w:val="002462B1"/>
    <w:rsid w:val="0024749C"/>
    <w:rsid w:val="00247A26"/>
    <w:rsid w:val="00250145"/>
    <w:rsid w:val="00251B1A"/>
    <w:rsid w:val="00252274"/>
    <w:rsid w:val="00253BF9"/>
    <w:rsid w:val="00254014"/>
    <w:rsid w:val="0025432B"/>
    <w:rsid w:val="002543DB"/>
    <w:rsid w:val="0025455E"/>
    <w:rsid w:val="00254EA4"/>
    <w:rsid w:val="00257D66"/>
    <w:rsid w:val="00257E11"/>
    <w:rsid w:val="00260B88"/>
    <w:rsid w:val="00261218"/>
    <w:rsid w:val="0026254A"/>
    <w:rsid w:val="002627D9"/>
    <w:rsid w:val="0026295D"/>
    <w:rsid w:val="00263B9B"/>
    <w:rsid w:val="00264717"/>
    <w:rsid w:val="00264983"/>
    <w:rsid w:val="00265945"/>
    <w:rsid w:val="00266678"/>
    <w:rsid w:val="00266B7A"/>
    <w:rsid w:val="00266D1B"/>
    <w:rsid w:val="002671C5"/>
    <w:rsid w:val="00267C7E"/>
    <w:rsid w:val="00267F4A"/>
    <w:rsid w:val="002705BE"/>
    <w:rsid w:val="00271509"/>
    <w:rsid w:val="00272BDE"/>
    <w:rsid w:val="00273A01"/>
    <w:rsid w:val="00273B35"/>
    <w:rsid w:val="00276988"/>
    <w:rsid w:val="00277079"/>
    <w:rsid w:val="00277101"/>
    <w:rsid w:val="0028070E"/>
    <w:rsid w:val="00280DCC"/>
    <w:rsid w:val="00284644"/>
    <w:rsid w:val="00284CC2"/>
    <w:rsid w:val="00285DDA"/>
    <w:rsid w:val="00286862"/>
    <w:rsid w:val="0028747F"/>
    <w:rsid w:val="00290169"/>
    <w:rsid w:val="00291618"/>
    <w:rsid w:val="00292457"/>
    <w:rsid w:val="00292574"/>
    <w:rsid w:val="0029333D"/>
    <w:rsid w:val="00293A15"/>
    <w:rsid w:val="00293C93"/>
    <w:rsid w:val="002942F1"/>
    <w:rsid w:val="002956AF"/>
    <w:rsid w:val="00295B7C"/>
    <w:rsid w:val="002A2391"/>
    <w:rsid w:val="002A2E00"/>
    <w:rsid w:val="002A55ED"/>
    <w:rsid w:val="002A64C2"/>
    <w:rsid w:val="002A7D71"/>
    <w:rsid w:val="002B0822"/>
    <w:rsid w:val="002B351E"/>
    <w:rsid w:val="002B3F71"/>
    <w:rsid w:val="002B51E4"/>
    <w:rsid w:val="002B55BD"/>
    <w:rsid w:val="002B582B"/>
    <w:rsid w:val="002B5B06"/>
    <w:rsid w:val="002B5FEE"/>
    <w:rsid w:val="002C01D9"/>
    <w:rsid w:val="002C1FDB"/>
    <w:rsid w:val="002C5630"/>
    <w:rsid w:val="002C6E40"/>
    <w:rsid w:val="002C73C9"/>
    <w:rsid w:val="002D04EB"/>
    <w:rsid w:val="002D12F8"/>
    <w:rsid w:val="002D1790"/>
    <w:rsid w:val="002D248D"/>
    <w:rsid w:val="002D30A6"/>
    <w:rsid w:val="002D3E52"/>
    <w:rsid w:val="002D4B3C"/>
    <w:rsid w:val="002D63B1"/>
    <w:rsid w:val="002E4D16"/>
    <w:rsid w:val="002E569E"/>
    <w:rsid w:val="002E6A74"/>
    <w:rsid w:val="002E7272"/>
    <w:rsid w:val="002E7D40"/>
    <w:rsid w:val="002F01DD"/>
    <w:rsid w:val="002F0C5F"/>
    <w:rsid w:val="002F1A9C"/>
    <w:rsid w:val="002F48EF"/>
    <w:rsid w:val="002F5D04"/>
    <w:rsid w:val="00300DCF"/>
    <w:rsid w:val="0030166C"/>
    <w:rsid w:val="003029AA"/>
    <w:rsid w:val="00303546"/>
    <w:rsid w:val="00305988"/>
    <w:rsid w:val="003075B9"/>
    <w:rsid w:val="003077F2"/>
    <w:rsid w:val="00310B62"/>
    <w:rsid w:val="003110CA"/>
    <w:rsid w:val="00312146"/>
    <w:rsid w:val="00315339"/>
    <w:rsid w:val="003168D6"/>
    <w:rsid w:val="0031692E"/>
    <w:rsid w:val="00320192"/>
    <w:rsid w:val="00320C3F"/>
    <w:rsid w:val="00321CD0"/>
    <w:rsid w:val="003221D1"/>
    <w:rsid w:val="00322941"/>
    <w:rsid w:val="00323344"/>
    <w:rsid w:val="0033015D"/>
    <w:rsid w:val="00331743"/>
    <w:rsid w:val="00332701"/>
    <w:rsid w:val="003335EA"/>
    <w:rsid w:val="00334938"/>
    <w:rsid w:val="00335A82"/>
    <w:rsid w:val="0033690F"/>
    <w:rsid w:val="00336B37"/>
    <w:rsid w:val="00337F76"/>
    <w:rsid w:val="003409FB"/>
    <w:rsid w:val="00340D07"/>
    <w:rsid w:val="00340D0B"/>
    <w:rsid w:val="00341BE6"/>
    <w:rsid w:val="0034212D"/>
    <w:rsid w:val="003441A6"/>
    <w:rsid w:val="0034476E"/>
    <w:rsid w:val="00344E19"/>
    <w:rsid w:val="00345982"/>
    <w:rsid w:val="00351984"/>
    <w:rsid w:val="00352B6F"/>
    <w:rsid w:val="00354182"/>
    <w:rsid w:val="00354660"/>
    <w:rsid w:val="00354ACC"/>
    <w:rsid w:val="003555FD"/>
    <w:rsid w:val="003558A6"/>
    <w:rsid w:val="00356E34"/>
    <w:rsid w:val="00357676"/>
    <w:rsid w:val="00357FF6"/>
    <w:rsid w:val="0036090F"/>
    <w:rsid w:val="00362DAE"/>
    <w:rsid w:val="00362FF2"/>
    <w:rsid w:val="00363980"/>
    <w:rsid w:val="00363CFF"/>
    <w:rsid w:val="00363EBD"/>
    <w:rsid w:val="00364E15"/>
    <w:rsid w:val="00370547"/>
    <w:rsid w:val="00370CE3"/>
    <w:rsid w:val="003720C5"/>
    <w:rsid w:val="00374760"/>
    <w:rsid w:val="00375D56"/>
    <w:rsid w:val="0037628A"/>
    <w:rsid w:val="00376876"/>
    <w:rsid w:val="0037798A"/>
    <w:rsid w:val="00380123"/>
    <w:rsid w:val="003808F7"/>
    <w:rsid w:val="003810A1"/>
    <w:rsid w:val="0038116B"/>
    <w:rsid w:val="00381788"/>
    <w:rsid w:val="0038385E"/>
    <w:rsid w:val="00383885"/>
    <w:rsid w:val="00384F65"/>
    <w:rsid w:val="00385E78"/>
    <w:rsid w:val="003910EA"/>
    <w:rsid w:val="00391CA9"/>
    <w:rsid w:val="00391F39"/>
    <w:rsid w:val="003925D6"/>
    <w:rsid w:val="00392AB8"/>
    <w:rsid w:val="0039362C"/>
    <w:rsid w:val="00394300"/>
    <w:rsid w:val="0039571D"/>
    <w:rsid w:val="003971A7"/>
    <w:rsid w:val="0039725C"/>
    <w:rsid w:val="003A16E7"/>
    <w:rsid w:val="003A2056"/>
    <w:rsid w:val="003A2EF8"/>
    <w:rsid w:val="003A4A49"/>
    <w:rsid w:val="003A4C30"/>
    <w:rsid w:val="003A6B4B"/>
    <w:rsid w:val="003A751F"/>
    <w:rsid w:val="003A7731"/>
    <w:rsid w:val="003A7EC0"/>
    <w:rsid w:val="003A7EE6"/>
    <w:rsid w:val="003B09E1"/>
    <w:rsid w:val="003B1096"/>
    <w:rsid w:val="003B1FD9"/>
    <w:rsid w:val="003B283F"/>
    <w:rsid w:val="003B2D76"/>
    <w:rsid w:val="003B39A5"/>
    <w:rsid w:val="003B3C18"/>
    <w:rsid w:val="003B401C"/>
    <w:rsid w:val="003B581A"/>
    <w:rsid w:val="003B5FFC"/>
    <w:rsid w:val="003B6121"/>
    <w:rsid w:val="003B6B9C"/>
    <w:rsid w:val="003B7D5E"/>
    <w:rsid w:val="003C10F1"/>
    <w:rsid w:val="003C28EA"/>
    <w:rsid w:val="003C290F"/>
    <w:rsid w:val="003C3282"/>
    <w:rsid w:val="003C36B3"/>
    <w:rsid w:val="003C37B3"/>
    <w:rsid w:val="003C3985"/>
    <w:rsid w:val="003C524F"/>
    <w:rsid w:val="003C5B75"/>
    <w:rsid w:val="003C5C2A"/>
    <w:rsid w:val="003D0483"/>
    <w:rsid w:val="003D091C"/>
    <w:rsid w:val="003D1259"/>
    <w:rsid w:val="003D28D3"/>
    <w:rsid w:val="003D3C87"/>
    <w:rsid w:val="003D419D"/>
    <w:rsid w:val="003D5937"/>
    <w:rsid w:val="003D5AA3"/>
    <w:rsid w:val="003D632B"/>
    <w:rsid w:val="003D6B33"/>
    <w:rsid w:val="003E19CB"/>
    <w:rsid w:val="003E229E"/>
    <w:rsid w:val="003E2C91"/>
    <w:rsid w:val="003E47B0"/>
    <w:rsid w:val="003E493D"/>
    <w:rsid w:val="003E4D35"/>
    <w:rsid w:val="003E509E"/>
    <w:rsid w:val="003E52F1"/>
    <w:rsid w:val="003E5C9D"/>
    <w:rsid w:val="003E6005"/>
    <w:rsid w:val="003E7131"/>
    <w:rsid w:val="003F0441"/>
    <w:rsid w:val="003F2773"/>
    <w:rsid w:val="003F28B5"/>
    <w:rsid w:val="003F48F2"/>
    <w:rsid w:val="003F56D6"/>
    <w:rsid w:val="003F5819"/>
    <w:rsid w:val="003F5DCA"/>
    <w:rsid w:val="003F7093"/>
    <w:rsid w:val="003F7AC9"/>
    <w:rsid w:val="00400430"/>
    <w:rsid w:val="00400593"/>
    <w:rsid w:val="00400E7B"/>
    <w:rsid w:val="004013DA"/>
    <w:rsid w:val="00401CA3"/>
    <w:rsid w:val="00401EDB"/>
    <w:rsid w:val="00402794"/>
    <w:rsid w:val="004035A7"/>
    <w:rsid w:val="00404143"/>
    <w:rsid w:val="004049AF"/>
    <w:rsid w:val="00404C93"/>
    <w:rsid w:val="00407877"/>
    <w:rsid w:val="0041077C"/>
    <w:rsid w:val="00411461"/>
    <w:rsid w:val="00412BFC"/>
    <w:rsid w:val="004130B9"/>
    <w:rsid w:val="0041457A"/>
    <w:rsid w:val="00414BEC"/>
    <w:rsid w:val="004160B6"/>
    <w:rsid w:val="00417B1F"/>
    <w:rsid w:val="00420205"/>
    <w:rsid w:val="00420F5D"/>
    <w:rsid w:val="0042149D"/>
    <w:rsid w:val="00423360"/>
    <w:rsid w:val="004245E6"/>
    <w:rsid w:val="004248A8"/>
    <w:rsid w:val="00425A93"/>
    <w:rsid w:val="00426BB9"/>
    <w:rsid w:val="004317DC"/>
    <w:rsid w:val="00432456"/>
    <w:rsid w:val="004347F0"/>
    <w:rsid w:val="0043481F"/>
    <w:rsid w:val="00437A1C"/>
    <w:rsid w:val="00440ECA"/>
    <w:rsid w:val="004419B5"/>
    <w:rsid w:val="00444B31"/>
    <w:rsid w:val="00445C91"/>
    <w:rsid w:val="0044608B"/>
    <w:rsid w:val="00446704"/>
    <w:rsid w:val="0044689C"/>
    <w:rsid w:val="00446FBD"/>
    <w:rsid w:val="004507B8"/>
    <w:rsid w:val="00450DBB"/>
    <w:rsid w:val="00450DBD"/>
    <w:rsid w:val="004524B5"/>
    <w:rsid w:val="00452873"/>
    <w:rsid w:val="0045307D"/>
    <w:rsid w:val="00453648"/>
    <w:rsid w:val="004543FB"/>
    <w:rsid w:val="0045472B"/>
    <w:rsid w:val="00455B45"/>
    <w:rsid w:val="00456457"/>
    <w:rsid w:val="00456DFC"/>
    <w:rsid w:val="00457E14"/>
    <w:rsid w:val="00460BA2"/>
    <w:rsid w:val="004616BC"/>
    <w:rsid w:val="004619C3"/>
    <w:rsid w:val="00463066"/>
    <w:rsid w:val="0046326F"/>
    <w:rsid w:val="00463468"/>
    <w:rsid w:val="004637C4"/>
    <w:rsid w:val="00463ACC"/>
    <w:rsid w:val="00465444"/>
    <w:rsid w:val="00466201"/>
    <w:rsid w:val="004666D6"/>
    <w:rsid w:val="00466D2A"/>
    <w:rsid w:val="004678B7"/>
    <w:rsid w:val="0047284A"/>
    <w:rsid w:val="00473990"/>
    <w:rsid w:val="00475E26"/>
    <w:rsid w:val="00476167"/>
    <w:rsid w:val="00477226"/>
    <w:rsid w:val="004805C6"/>
    <w:rsid w:val="00480D1D"/>
    <w:rsid w:val="00481E3F"/>
    <w:rsid w:val="004840DD"/>
    <w:rsid w:val="00485BF2"/>
    <w:rsid w:val="004863D9"/>
    <w:rsid w:val="004866C0"/>
    <w:rsid w:val="00487760"/>
    <w:rsid w:val="00491F0D"/>
    <w:rsid w:val="0049377B"/>
    <w:rsid w:val="004938ED"/>
    <w:rsid w:val="00493B5D"/>
    <w:rsid w:val="0049472B"/>
    <w:rsid w:val="0049483B"/>
    <w:rsid w:val="00494D6C"/>
    <w:rsid w:val="00494EE8"/>
    <w:rsid w:val="00495665"/>
    <w:rsid w:val="004A0D6D"/>
    <w:rsid w:val="004A1CFC"/>
    <w:rsid w:val="004A4314"/>
    <w:rsid w:val="004A4BB6"/>
    <w:rsid w:val="004A6559"/>
    <w:rsid w:val="004A743A"/>
    <w:rsid w:val="004A7F75"/>
    <w:rsid w:val="004B0001"/>
    <w:rsid w:val="004B0C80"/>
    <w:rsid w:val="004B0CD5"/>
    <w:rsid w:val="004B0F59"/>
    <w:rsid w:val="004B1FE9"/>
    <w:rsid w:val="004B2E80"/>
    <w:rsid w:val="004B3175"/>
    <w:rsid w:val="004B3640"/>
    <w:rsid w:val="004B4670"/>
    <w:rsid w:val="004B5574"/>
    <w:rsid w:val="004B5C12"/>
    <w:rsid w:val="004C2A1B"/>
    <w:rsid w:val="004C34E8"/>
    <w:rsid w:val="004C39B1"/>
    <w:rsid w:val="004C431F"/>
    <w:rsid w:val="004C52C3"/>
    <w:rsid w:val="004C557C"/>
    <w:rsid w:val="004C5846"/>
    <w:rsid w:val="004D05C5"/>
    <w:rsid w:val="004D084E"/>
    <w:rsid w:val="004D09D9"/>
    <w:rsid w:val="004D0CA0"/>
    <w:rsid w:val="004D1BD1"/>
    <w:rsid w:val="004D1CF1"/>
    <w:rsid w:val="004D2B57"/>
    <w:rsid w:val="004D2CA1"/>
    <w:rsid w:val="004D2CDD"/>
    <w:rsid w:val="004D2E7D"/>
    <w:rsid w:val="004D34CD"/>
    <w:rsid w:val="004D3DE0"/>
    <w:rsid w:val="004D3ED8"/>
    <w:rsid w:val="004D5214"/>
    <w:rsid w:val="004D53FB"/>
    <w:rsid w:val="004E0341"/>
    <w:rsid w:val="004E21AC"/>
    <w:rsid w:val="004E22E2"/>
    <w:rsid w:val="004E28A2"/>
    <w:rsid w:val="004E3D41"/>
    <w:rsid w:val="004E4FE2"/>
    <w:rsid w:val="004E535E"/>
    <w:rsid w:val="004E59D1"/>
    <w:rsid w:val="004E76AC"/>
    <w:rsid w:val="004E7CFF"/>
    <w:rsid w:val="004F04D7"/>
    <w:rsid w:val="004F0CAE"/>
    <w:rsid w:val="004F121D"/>
    <w:rsid w:val="004F24D9"/>
    <w:rsid w:val="004F5288"/>
    <w:rsid w:val="004F53C5"/>
    <w:rsid w:val="004F6750"/>
    <w:rsid w:val="004F736F"/>
    <w:rsid w:val="00500487"/>
    <w:rsid w:val="00502D8C"/>
    <w:rsid w:val="00504CC9"/>
    <w:rsid w:val="0050563F"/>
    <w:rsid w:val="00506129"/>
    <w:rsid w:val="0050714A"/>
    <w:rsid w:val="005074D6"/>
    <w:rsid w:val="00511AC7"/>
    <w:rsid w:val="00512905"/>
    <w:rsid w:val="005158C6"/>
    <w:rsid w:val="00516CE5"/>
    <w:rsid w:val="00517556"/>
    <w:rsid w:val="005207F3"/>
    <w:rsid w:val="005212A1"/>
    <w:rsid w:val="005212C5"/>
    <w:rsid w:val="00522572"/>
    <w:rsid w:val="0052298D"/>
    <w:rsid w:val="005233C3"/>
    <w:rsid w:val="005234F8"/>
    <w:rsid w:val="00523C13"/>
    <w:rsid w:val="00523DA1"/>
    <w:rsid w:val="005248BA"/>
    <w:rsid w:val="00524CBB"/>
    <w:rsid w:val="00524F07"/>
    <w:rsid w:val="005257C2"/>
    <w:rsid w:val="0052639A"/>
    <w:rsid w:val="0052798F"/>
    <w:rsid w:val="00531169"/>
    <w:rsid w:val="005319B4"/>
    <w:rsid w:val="00531E7C"/>
    <w:rsid w:val="00532633"/>
    <w:rsid w:val="00532BF1"/>
    <w:rsid w:val="00532CB8"/>
    <w:rsid w:val="00535E84"/>
    <w:rsid w:val="005376BC"/>
    <w:rsid w:val="00537AC9"/>
    <w:rsid w:val="005403F1"/>
    <w:rsid w:val="005410CC"/>
    <w:rsid w:val="005414E9"/>
    <w:rsid w:val="00541BC6"/>
    <w:rsid w:val="00542533"/>
    <w:rsid w:val="00545E51"/>
    <w:rsid w:val="00546311"/>
    <w:rsid w:val="00547078"/>
    <w:rsid w:val="005478CE"/>
    <w:rsid w:val="005509DA"/>
    <w:rsid w:val="00552C52"/>
    <w:rsid w:val="0055390D"/>
    <w:rsid w:val="005547D4"/>
    <w:rsid w:val="00561997"/>
    <w:rsid w:val="00561A69"/>
    <w:rsid w:val="00562007"/>
    <w:rsid w:val="005624B6"/>
    <w:rsid w:val="00562C46"/>
    <w:rsid w:val="00562DFA"/>
    <w:rsid w:val="005636D9"/>
    <w:rsid w:val="0056471D"/>
    <w:rsid w:val="00566163"/>
    <w:rsid w:val="005668CA"/>
    <w:rsid w:val="005672E1"/>
    <w:rsid w:val="00570054"/>
    <w:rsid w:val="00570289"/>
    <w:rsid w:val="005709E1"/>
    <w:rsid w:val="0057237F"/>
    <w:rsid w:val="005723D9"/>
    <w:rsid w:val="005728C2"/>
    <w:rsid w:val="0057313D"/>
    <w:rsid w:val="0057351D"/>
    <w:rsid w:val="0057416B"/>
    <w:rsid w:val="005747C0"/>
    <w:rsid w:val="00574BA6"/>
    <w:rsid w:val="005750AC"/>
    <w:rsid w:val="005756CC"/>
    <w:rsid w:val="0057581F"/>
    <w:rsid w:val="00577402"/>
    <w:rsid w:val="00577763"/>
    <w:rsid w:val="00581317"/>
    <w:rsid w:val="005822CB"/>
    <w:rsid w:val="0058349E"/>
    <w:rsid w:val="005837F5"/>
    <w:rsid w:val="00584ABC"/>
    <w:rsid w:val="00584FED"/>
    <w:rsid w:val="00586079"/>
    <w:rsid w:val="005868EC"/>
    <w:rsid w:val="005873A8"/>
    <w:rsid w:val="00587928"/>
    <w:rsid w:val="0059012B"/>
    <w:rsid w:val="005920C1"/>
    <w:rsid w:val="0059283A"/>
    <w:rsid w:val="00594589"/>
    <w:rsid w:val="00597AB6"/>
    <w:rsid w:val="005A0624"/>
    <w:rsid w:val="005A0ACB"/>
    <w:rsid w:val="005A0F4B"/>
    <w:rsid w:val="005A16E7"/>
    <w:rsid w:val="005A1D3C"/>
    <w:rsid w:val="005A2A59"/>
    <w:rsid w:val="005A3F34"/>
    <w:rsid w:val="005A4319"/>
    <w:rsid w:val="005A5479"/>
    <w:rsid w:val="005A5631"/>
    <w:rsid w:val="005A5AB3"/>
    <w:rsid w:val="005A6FD2"/>
    <w:rsid w:val="005A76A3"/>
    <w:rsid w:val="005A7B04"/>
    <w:rsid w:val="005B0BC9"/>
    <w:rsid w:val="005B1DC2"/>
    <w:rsid w:val="005B2D03"/>
    <w:rsid w:val="005B2EA4"/>
    <w:rsid w:val="005B4B02"/>
    <w:rsid w:val="005B5C51"/>
    <w:rsid w:val="005C05DB"/>
    <w:rsid w:val="005C0BF7"/>
    <w:rsid w:val="005C3068"/>
    <w:rsid w:val="005C459C"/>
    <w:rsid w:val="005C4E28"/>
    <w:rsid w:val="005C5CBF"/>
    <w:rsid w:val="005D02BE"/>
    <w:rsid w:val="005D1D5A"/>
    <w:rsid w:val="005D390B"/>
    <w:rsid w:val="005D3933"/>
    <w:rsid w:val="005D3B17"/>
    <w:rsid w:val="005D3B88"/>
    <w:rsid w:val="005D45F5"/>
    <w:rsid w:val="005D70F4"/>
    <w:rsid w:val="005D7460"/>
    <w:rsid w:val="005D760A"/>
    <w:rsid w:val="005E0E44"/>
    <w:rsid w:val="005E159B"/>
    <w:rsid w:val="005E2C89"/>
    <w:rsid w:val="005E2ED7"/>
    <w:rsid w:val="005E2EF7"/>
    <w:rsid w:val="005E3147"/>
    <w:rsid w:val="005E3FA8"/>
    <w:rsid w:val="005E53FC"/>
    <w:rsid w:val="005E679A"/>
    <w:rsid w:val="005E6F66"/>
    <w:rsid w:val="005F1006"/>
    <w:rsid w:val="005F1110"/>
    <w:rsid w:val="005F1E39"/>
    <w:rsid w:val="005F3F2A"/>
    <w:rsid w:val="005F4525"/>
    <w:rsid w:val="005F4CB4"/>
    <w:rsid w:val="005F5A18"/>
    <w:rsid w:val="005F6B35"/>
    <w:rsid w:val="005F708E"/>
    <w:rsid w:val="0060077C"/>
    <w:rsid w:val="006013C5"/>
    <w:rsid w:val="006014D5"/>
    <w:rsid w:val="00602EFA"/>
    <w:rsid w:val="00605072"/>
    <w:rsid w:val="00605DB6"/>
    <w:rsid w:val="00610EEC"/>
    <w:rsid w:val="006115D7"/>
    <w:rsid w:val="00612998"/>
    <w:rsid w:val="00612A77"/>
    <w:rsid w:val="0061395D"/>
    <w:rsid w:val="0061422F"/>
    <w:rsid w:val="00614C64"/>
    <w:rsid w:val="00615C7C"/>
    <w:rsid w:val="00615CA5"/>
    <w:rsid w:val="0061650B"/>
    <w:rsid w:val="006218A4"/>
    <w:rsid w:val="00623416"/>
    <w:rsid w:val="00623F78"/>
    <w:rsid w:val="006249AF"/>
    <w:rsid w:val="006252BE"/>
    <w:rsid w:val="0062676A"/>
    <w:rsid w:val="00626AB2"/>
    <w:rsid w:val="006304FF"/>
    <w:rsid w:val="0063069F"/>
    <w:rsid w:val="006323FD"/>
    <w:rsid w:val="00633671"/>
    <w:rsid w:val="00633C56"/>
    <w:rsid w:val="0063623E"/>
    <w:rsid w:val="006369B4"/>
    <w:rsid w:val="006373EC"/>
    <w:rsid w:val="00637F02"/>
    <w:rsid w:val="00640612"/>
    <w:rsid w:val="0064227D"/>
    <w:rsid w:val="0064235A"/>
    <w:rsid w:val="00643154"/>
    <w:rsid w:val="00647D2A"/>
    <w:rsid w:val="006504FF"/>
    <w:rsid w:val="00650BAB"/>
    <w:rsid w:val="00651196"/>
    <w:rsid w:val="0065179F"/>
    <w:rsid w:val="00652011"/>
    <w:rsid w:val="00652BF9"/>
    <w:rsid w:val="00653367"/>
    <w:rsid w:val="0065472A"/>
    <w:rsid w:val="00654872"/>
    <w:rsid w:val="00654AC1"/>
    <w:rsid w:val="006558F1"/>
    <w:rsid w:val="00655A91"/>
    <w:rsid w:val="00655C8A"/>
    <w:rsid w:val="00655D41"/>
    <w:rsid w:val="00656290"/>
    <w:rsid w:val="006562E7"/>
    <w:rsid w:val="00657593"/>
    <w:rsid w:val="00657B7F"/>
    <w:rsid w:val="00660A2F"/>
    <w:rsid w:val="00660F61"/>
    <w:rsid w:val="006615E8"/>
    <w:rsid w:val="00661F5C"/>
    <w:rsid w:val="006637B3"/>
    <w:rsid w:val="0066467F"/>
    <w:rsid w:val="006663D5"/>
    <w:rsid w:val="0066669A"/>
    <w:rsid w:val="00666CA0"/>
    <w:rsid w:val="00670C95"/>
    <w:rsid w:val="0067159A"/>
    <w:rsid w:val="00671EDF"/>
    <w:rsid w:val="006721D2"/>
    <w:rsid w:val="00674E3E"/>
    <w:rsid w:val="00675003"/>
    <w:rsid w:val="0067747D"/>
    <w:rsid w:val="006816C9"/>
    <w:rsid w:val="00681D45"/>
    <w:rsid w:val="00683556"/>
    <w:rsid w:val="00683AA5"/>
    <w:rsid w:val="00684DF2"/>
    <w:rsid w:val="00684FDD"/>
    <w:rsid w:val="0068613D"/>
    <w:rsid w:val="00686587"/>
    <w:rsid w:val="006867C3"/>
    <w:rsid w:val="0069020C"/>
    <w:rsid w:val="0069084C"/>
    <w:rsid w:val="006917C1"/>
    <w:rsid w:val="006925CE"/>
    <w:rsid w:val="00692C8C"/>
    <w:rsid w:val="00692E1E"/>
    <w:rsid w:val="00693837"/>
    <w:rsid w:val="0069488E"/>
    <w:rsid w:val="00695385"/>
    <w:rsid w:val="006961D7"/>
    <w:rsid w:val="006961F7"/>
    <w:rsid w:val="00697158"/>
    <w:rsid w:val="00697D43"/>
    <w:rsid w:val="00697EE3"/>
    <w:rsid w:val="006A311B"/>
    <w:rsid w:val="006A39BA"/>
    <w:rsid w:val="006A6FE2"/>
    <w:rsid w:val="006A7C27"/>
    <w:rsid w:val="006B0100"/>
    <w:rsid w:val="006B0E18"/>
    <w:rsid w:val="006B10D5"/>
    <w:rsid w:val="006B1187"/>
    <w:rsid w:val="006B1342"/>
    <w:rsid w:val="006B17B2"/>
    <w:rsid w:val="006B2748"/>
    <w:rsid w:val="006B298F"/>
    <w:rsid w:val="006B3210"/>
    <w:rsid w:val="006B3A3A"/>
    <w:rsid w:val="006B42FC"/>
    <w:rsid w:val="006B465F"/>
    <w:rsid w:val="006B4D3D"/>
    <w:rsid w:val="006B537A"/>
    <w:rsid w:val="006B5424"/>
    <w:rsid w:val="006B5590"/>
    <w:rsid w:val="006B5E85"/>
    <w:rsid w:val="006B6DE8"/>
    <w:rsid w:val="006B752C"/>
    <w:rsid w:val="006B7E07"/>
    <w:rsid w:val="006C06A1"/>
    <w:rsid w:val="006C0F22"/>
    <w:rsid w:val="006C1364"/>
    <w:rsid w:val="006C13B1"/>
    <w:rsid w:val="006C16F5"/>
    <w:rsid w:val="006C30D5"/>
    <w:rsid w:val="006C354B"/>
    <w:rsid w:val="006C3FE6"/>
    <w:rsid w:val="006C4176"/>
    <w:rsid w:val="006C66EF"/>
    <w:rsid w:val="006C67D4"/>
    <w:rsid w:val="006C7106"/>
    <w:rsid w:val="006C78AA"/>
    <w:rsid w:val="006D130E"/>
    <w:rsid w:val="006D2617"/>
    <w:rsid w:val="006D38B8"/>
    <w:rsid w:val="006D4A5C"/>
    <w:rsid w:val="006D64A3"/>
    <w:rsid w:val="006D67EA"/>
    <w:rsid w:val="006D695C"/>
    <w:rsid w:val="006E0D34"/>
    <w:rsid w:val="006E1C7D"/>
    <w:rsid w:val="006E1F5C"/>
    <w:rsid w:val="006E2409"/>
    <w:rsid w:val="006E25EB"/>
    <w:rsid w:val="006E2939"/>
    <w:rsid w:val="006E34E7"/>
    <w:rsid w:val="006E36B3"/>
    <w:rsid w:val="006E3A24"/>
    <w:rsid w:val="006E3D7D"/>
    <w:rsid w:val="006E42FA"/>
    <w:rsid w:val="006E454E"/>
    <w:rsid w:val="006E51AB"/>
    <w:rsid w:val="006E6690"/>
    <w:rsid w:val="006E6E49"/>
    <w:rsid w:val="006F0845"/>
    <w:rsid w:val="006F5A0E"/>
    <w:rsid w:val="006F657D"/>
    <w:rsid w:val="006F79D2"/>
    <w:rsid w:val="00700335"/>
    <w:rsid w:val="00700AA3"/>
    <w:rsid w:val="00700CB9"/>
    <w:rsid w:val="00700E71"/>
    <w:rsid w:val="007016E6"/>
    <w:rsid w:val="00703E51"/>
    <w:rsid w:val="007043C6"/>
    <w:rsid w:val="007059C6"/>
    <w:rsid w:val="00707312"/>
    <w:rsid w:val="00710F84"/>
    <w:rsid w:val="0071157E"/>
    <w:rsid w:val="0071177A"/>
    <w:rsid w:val="0071251F"/>
    <w:rsid w:val="007142BA"/>
    <w:rsid w:val="00714823"/>
    <w:rsid w:val="00716093"/>
    <w:rsid w:val="00716911"/>
    <w:rsid w:val="00716A53"/>
    <w:rsid w:val="007170A1"/>
    <w:rsid w:val="00717197"/>
    <w:rsid w:val="0071789F"/>
    <w:rsid w:val="00717ABB"/>
    <w:rsid w:val="00717F25"/>
    <w:rsid w:val="00720BE1"/>
    <w:rsid w:val="00723263"/>
    <w:rsid w:val="00723EE6"/>
    <w:rsid w:val="007249ED"/>
    <w:rsid w:val="007250C0"/>
    <w:rsid w:val="00725D87"/>
    <w:rsid w:val="00725DEE"/>
    <w:rsid w:val="0072780A"/>
    <w:rsid w:val="00727F9D"/>
    <w:rsid w:val="00730088"/>
    <w:rsid w:val="007302FF"/>
    <w:rsid w:val="00730E29"/>
    <w:rsid w:val="00732270"/>
    <w:rsid w:val="00733414"/>
    <w:rsid w:val="00735FB8"/>
    <w:rsid w:val="00736909"/>
    <w:rsid w:val="007370F8"/>
    <w:rsid w:val="007378F0"/>
    <w:rsid w:val="007401FA"/>
    <w:rsid w:val="00741A7C"/>
    <w:rsid w:val="00742E33"/>
    <w:rsid w:val="007436CD"/>
    <w:rsid w:val="00743C17"/>
    <w:rsid w:val="00744C7A"/>
    <w:rsid w:val="00747222"/>
    <w:rsid w:val="007475E0"/>
    <w:rsid w:val="00747991"/>
    <w:rsid w:val="00747C2F"/>
    <w:rsid w:val="00750898"/>
    <w:rsid w:val="007511F5"/>
    <w:rsid w:val="00751EEC"/>
    <w:rsid w:val="0075316C"/>
    <w:rsid w:val="007532E8"/>
    <w:rsid w:val="00753D72"/>
    <w:rsid w:val="00760C11"/>
    <w:rsid w:val="00761467"/>
    <w:rsid w:val="00762283"/>
    <w:rsid w:val="0076356A"/>
    <w:rsid w:val="00764DE6"/>
    <w:rsid w:val="00766790"/>
    <w:rsid w:val="00767521"/>
    <w:rsid w:val="007705F6"/>
    <w:rsid w:val="00770A1E"/>
    <w:rsid w:val="007716C3"/>
    <w:rsid w:val="007734AF"/>
    <w:rsid w:val="00773559"/>
    <w:rsid w:val="007738BA"/>
    <w:rsid w:val="00773BD3"/>
    <w:rsid w:val="007747BE"/>
    <w:rsid w:val="00775112"/>
    <w:rsid w:val="00776F65"/>
    <w:rsid w:val="0077748E"/>
    <w:rsid w:val="007804D1"/>
    <w:rsid w:val="00780927"/>
    <w:rsid w:val="0078127A"/>
    <w:rsid w:val="007819AD"/>
    <w:rsid w:val="00781D14"/>
    <w:rsid w:val="00783361"/>
    <w:rsid w:val="00783AF2"/>
    <w:rsid w:val="00784790"/>
    <w:rsid w:val="007847EC"/>
    <w:rsid w:val="007853D1"/>
    <w:rsid w:val="00785F45"/>
    <w:rsid w:val="007864C8"/>
    <w:rsid w:val="007869D6"/>
    <w:rsid w:val="00787E46"/>
    <w:rsid w:val="00791731"/>
    <w:rsid w:val="007939FC"/>
    <w:rsid w:val="007946DA"/>
    <w:rsid w:val="0079524B"/>
    <w:rsid w:val="00796169"/>
    <w:rsid w:val="00796825"/>
    <w:rsid w:val="007976BE"/>
    <w:rsid w:val="007A0639"/>
    <w:rsid w:val="007A08D9"/>
    <w:rsid w:val="007A0D91"/>
    <w:rsid w:val="007A1935"/>
    <w:rsid w:val="007A5F82"/>
    <w:rsid w:val="007A60F7"/>
    <w:rsid w:val="007A6609"/>
    <w:rsid w:val="007B0057"/>
    <w:rsid w:val="007B04BF"/>
    <w:rsid w:val="007B06C0"/>
    <w:rsid w:val="007B0BDE"/>
    <w:rsid w:val="007B1C12"/>
    <w:rsid w:val="007B1EF2"/>
    <w:rsid w:val="007B2187"/>
    <w:rsid w:val="007B2772"/>
    <w:rsid w:val="007B743F"/>
    <w:rsid w:val="007B7B73"/>
    <w:rsid w:val="007C0445"/>
    <w:rsid w:val="007C2411"/>
    <w:rsid w:val="007C2B08"/>
    <w:rsid w:val="007C2B59"/>
    <w:rsid w:val="007C2CED"/>
    <w:rsid w:val="007C2E72"/>
    <w:rsid w:val="007C3D09"/>
    <w:rsid w:val="007C3FEA"/>
    <w:rsid w:val="007C4A0F"/>
    <w:rsid w:val="007C4B1B"/>
    <w:rsid w:val="007C4B3A"/>
    <w:rsid w:val="007C4B6E"/>
    <w:rsid w:val="007C5D22"/>
    <w:rsid w:val="007C5D78"/>
    <w:rsid w:val="007D04AC"/>
    <w:rsid w:val="007D082B"/>
    <w:rsid w:val="007D104F"/>
    <w:rsid w:val="007D1F7D"/>
    <w:rsid w:val="007D2CE3"/>
    <w:rsid w:val="007D382B"/>
    <w:rsid w:val="007D3D11"/>
    <w:rsid w:val="007D75D5"/>
    <w:rsid w:val="007E03BA"/>
    <w:rsid w:val="007E31EE"/>
    <w:rsid w:val="007E5640"/>
    <w:rsid w:val="007E7B19"/>
    <w:rsid w:val="007F0195"/>
    <w:rsid w:val="007F16F3"/>
    <w:rsid w:val="007F1F25"/>
    <w:rsid w:val="007F297E"/>
    <w:rsid w:val="007F2A6B"/>
    <w:rsid w:val="007F3286"/>
    <w:rsid w:val="007F43F9"/>
    <w:rsid w:val="007F4E8F"/>
    <w:rsid w:val="007F5298"/>
    <w:rsid w:val="007F58D5"/>
    <w:rsid w:val="007F5D52"/>
    <w:rsid w:val="007F649C"/>
    <w:rsid w:val="007F6D89"/>
    <w:rsid w:val="007F7781"/>
    <w:rsid w:val="007F77EF"/>
    <w:rsid w:val="008004BE"/>
    <w:rsid w:val="00800A10"/>
    <w:rsid w:val="008010E6"/>
    <w:rsid w:val="00801E09"/>
    <w:rsid w:val="00802988"/>
    <w:rsid w:val="008054FD"/>
    <w:rsid w:val="008058BB"/>
    <w:rsid w:val="00806EDF"/>
    <w:rsid w:val="008107EC"/>
    <w:rsid w:val="008111F0"/>
    <w:rsid w:val="00812884"/>
    <w:rsid w:val="00814BE1"/>
    <w:rsid w:val="00814D0B"/>
    <w:rsid w:val="00814DDC"/>
    <w:rsid w:val="00821593"/>
    <w:rsid w:val="0082213A"/>
    <w:rsid w:val="00822C3C"/>
    <w:rsid w:val="00823080"/>
    <w:rsid w:val="00825314"/>
    <w:rsid w:val="00825FE9"/>
    <w:rsid w:val="008260A5"/>
    <w:rsid w:val="008274C0"/>
    <w:rsid w:val="00830794"/>
    <w:rsid w:val="00831510"/>
    <w:rsid w:val="008317CF"/>
    <w:rsid w:val="00834D89"/>
    <w:rsid w:val="00836B33"/>
    <w:rsid w:val="0083773F"/>
    <w:rsid w:val="00837835"/>
    <w:rsid w:val="00837F78"/>
    <w:rsid w:val="00840B61"/>
    <w:rsid w:val="00840F2B"/>
    <w:rsid w:val="008414FE"/>
    <w:rsid w:val="008415A0"/>
    <w:rsid w:val="00847768"/>
    <w:rsid w:val="00847EFD"/>
    <w:rsid w:val="00850AAD"/>
    <w:rsid w:val="00850E1B"/>
    <w:rsid w:val="008517C6"/>
    <w:rsid w:val="0085364B"/>
    <w:rsid w:val="00854DE5"/>
    <w:rsid w:val="0085571E"/>
    <w:rsid w:val="008565FE"/>
    <w:rsid w:val="008572DE"/>
    <w:rsid w:val="00862986"/>
    <w:rsid w:val="008647DB"/>
    <w:rsid w:val="00865389"/>
    <w:rsid w:val="00865C36"/>
    <w:rsid w:val="00866993"/>
    <w:rsid w:val="00870793"/>
    <w:rsid w:val="00870B62"/>
    <w:rsid w:val="008712F3"/>
    <w:rsid w:val="00871DB4"/>
    <w:rsid w:val="008742FB"/>
    <w:rsid w:val="00874366"/>
    <w:rsid w:val="00875C6F"/>
    <w:rsid w:val="008762D8"/>
    <w:rsid w:val="00876B5D"/>
    <w:rsid w:val="0087713F"/>
    <w:rsid w:val="008849EE"/>
    <w:rsid w:val="00884A0D"/>
    <w:rsid w:val="00885A26"/>
    <w:rsid w:val="0088669B"/>
    <w:rsid w:val="008866AD"/>
    <w:rsid w:val="00886D70"/>
    <w:rsid w:val="0088707D"/>
    <w:rsid w:val="008900AF"/>
    <w:rsid w:val="00891FB6"/>
    <w:rsid w:val="00892A2B"/>
    <w:rsid w:val="00892C17"/>
    <w:rsid w:val="00892DA1"/>
    <w:rsid w:val="00894F7F"/>
    <w:rsid w:val="008955B1"/>
    <w:rsid w:val="00895CD6"/>
    <w:rsid w:val="00897035"/>
    <w:rsid w:val="008971E7"/>
    <w:rsid w:val="008A0131"/>
    <w:rsid w:val="008A0181"/>
    <w:rsid w:val="008A0AB0"/>
    <w:rsid w:val="008A25C5"/>
    <w:rsid w:val="008A2C64"/>
    <w:rsid w:val="008A3FC6"/>
    <w:rsid w:val="008A4BF7"/>
    <w:rsid w:val="008A637D"/>
    <w:rsid w:val="008A6812"/>
    <w:rsid w:val="008A6887"/>
    <w:rsid w:val="008B036E"/>
    <w:rsid w:val="008B0F7B"/>
    <w:rsid w:val="008B14F5"/>
    <w:rsid w:val="008B1589"/>
    <w:rsid w:val="008B226A"/>
    <w:rsid w:val="008B26CC"/>
    <w:rsid w:val="008B3485"/>
    <w:rsid w:val="008B579D"/>
    <w:rsid w:val="008B57EE"/>
    <w:rsid w:val="008B5A7D"/>
    <w:rsid w:val="008B5CF2"/>
    <w:rsid w:val="008B6D4D"/>
    <w:rsid w:val="008B74DD"/>
    <w:rsid w:val="008B7983"/>
    <w:rsid w:val="008C6923"/>
    <w:rsid w:val="008C6E01"/>
    <w:rsid w:val="008C72B5"/>
    <w:rsid w:val="008D0B1E"/>
    <w:rsid w:val="008D10FD"/>
    <w:rsid w:val="008D122F"/>
    <w:rsid w:val="008D346E"/>
    <w:rsid w:val="008D48A5"/>
    <w:rsid w:val="008D5EB9"/>
    <w:rsid w:val="008D5F60"/>
    <w:rsid w:val="008D727F"/>
    <w:rsid w:val="008E0B38"/>
    <w:rsid w:val="008E296B"/>
    <w:rsid w:val="008E2D07"/>
    <w:rsid w:val="008E3D5D"/>
    <w:rsid w:val="008E4966"/>
    <w:rsid w:val="008E60DE"/>
    <w:rsid w:val="008E651E"/>
    <w:rsid w:val="008E727B"/>
    <w:rsid w:val="008E79D1"/>
    <w:rsid w:val="008E7DF7"/>
    <w:rsid w:val="008F0210"/>
    <w:rsid w:val="008F2600"/>
    <w:rsid w:val="008F3FB4"/>
    <w:rsid w:val="008F4141"/>
    <w:rsid w:val="008F45C4"/>
    <w:rsid w:val="008F4A1F"/>
    <w:rsid w:val="008F4F0B"/>
    <w:rsid w:val="008F57A0"/>
    <w:rsid w:val="008F5D52"/>
    <w:rsid w:val="008F6F33"/>
    <w:rsid w:val="008F7E8C"/>
    <w:rsid w:val="00901AB1"/>
    <w:rsid w:val="00901FC4"/>
    <w:rsid w:val="009028F8"/>
    <w:rsid w:val="009044E4"/>
    <w:rsid w:val="00904F17"/>
    <w:rsid w:val="0090686B"/>
    <w:rsid w:val="00907F41"/>
    <w:rsid w:val="00910E92"/>
    <w:rsid w:val="00911133"/>
    <w:rsid w:val="009141BB"/>
    <w:rsid w:val="00914BB7"/>
    <w:rsid w:val="009151B0"/>
    <w:rsid w:val="009212A4"/>
    <w:rsid w:val="00922966"/>
    <w:rsid w:val="00924F43"/>
    <w:rsid w:val="0092512F"/>
    <w:rsid w:val="0092710A"/>
    <w:rsid w:val="00927E89"/>
    <w:rsid w:val="00930227"/>
    <w:rsid w:val="009314D2"/>
    <w:rsid w:val="00932204"/>
    <w:rsid w:val="0093388E"/>
    <w:rsid w:val="009354EF"/>
    <w:rsid w:val="00937AE3"/>
    <w:rsid w:val="00937CF9"/>
    <w:rsid w:val="00937D24"/>
    <w:rsid w:val="00937FD0"/>
    <w:rsid w:val="00940607"/>
    <w:rsid w:val="00941286"/>
    <w:rsid w:val="00941805"/>
    <w:rsid w:val="00941829"/>
    <w:rsid w:val="009421E5"/>
    <w:rsid w:val="00943175"/>
    <w:rsid w:val="00944D43"/>
    <w:rsid w:val="00947F5B"/>
    <w:rsid w:val="00950398"/>
    <w:rsid w:val="009508CF"/>
    <w:rsid w:val="00950D01"/>
    <w:rsid w:val="0095112C"/>
    <w:rsid w:val="00951803"/>
    <w:rsid w:val="009518AC"/>
    <w:rsid w:val="00953CA1"/>
    <w:rsid w:val="00953CB0"/>
    <w:rsid w:val="00954389"/>
    <w:rsid w:val="009551BF"/>
    <w:rsid w:val="009561E9"/>
    <w:rsid w:val="0095741D"/>
    <w:rsid w:val="009607D8"/>
    <w:rsid w:val="00960C6A"/>
    <w:rsid w:val="00960CDD"/>
    <w:rsid w:val="00961188"/>
    <w:rsid w:val="0096199A"/>
    <w:rsid w:val="00963492"/>
    <w:rsid w:val="0096378C"/>
    <w:rsid w:val="0096414F"/>
    <w:rsid w:val="00964514"/>
    <w:rsid w:val="0096487D"/>
    <w:rsid w:val="00965283"/>
    <w:rsid w:val="00965347"/>
    <w:rsid w:val="009655CB"/>
    <w:rsid w:val="00965DC7"/>
    <w:rsid w:val="0096654C"/>
    <w:rsid w:val="0096793E"/>
    <w:rsid w:val="0097057E"/>
    <w:rsid w:val="0097288F"/>
    <w:rsid w:val="00973579"/>
    <w:rsid w:val="009738A1"/>
    <w:rsid w:val="00974BB5"/>
    <w:rsid w:val="00975435"/>
    <w:rsid w:val="00977047"/>
    <w:rsid w:val="009770A7"/>
    <w:rsid w:val="0097780E"/>
    <w:rsid w:val="00980256"/>
    <w:rsid w:val="009815BA"/>
    <w:rsid w:val="0098207E"/>
    <w:rsid w:val="009840F2"/>
    <w:rsid w:val="0098649B"/>
    <w:rsid w:val="009908D0"/>
    <w:rsid w:val="00990AAE"/>
    <w:rsid w:val="00991242"/>
    <w:rsid w:val="009918F9"/>
    <w:rsid w:val="00992DCB"/>
    <w:rsid w:val="009936A3"/>
    <w:rsid w:val="009937C1"/>
    <w:rsid w:val="00994C25"/>
    <w:rsid w:val="00996741"/>
    <w:rsid w:val="00997020"/>
    <w:rsid w:val="00997C2C"/>
    <w:rsid w:val="009A10EB"/>
    <w:rsid w:val="009A29F4"/>
    <w:rsid w:val="009A36AC"/>
    <w:rsid w:val="009A3E02"/>
    <w:rsid w:val="009A42DB"/>
    <w:rsid w:val="009A4A6C"/>
    <w:rsid w:val="009A5B2E"/>
    <w:rsid w:val="009A663A"/>
    <w:rsid w:val="009A6B01"/>
    <w:rsid w:val="009A71D6"/>
    <w:rsid w:val="009B0B64"/>
    <w:rsid w:val="009B112C"/>
    <w:rsid w:val="009B17C8"/>
    <w:rsid w:val="009B24A2"/>
    <w:rsid w:val="009B3F66"/>
    <w:rsid w:val="009B5071"/>
    <w:rsid w:val="009B6120"/>
    <w:rsid w:val="009B73D6"/>
    <w:rsid w:val="009B7BDD"/>
    <w:rsid w:val="009C05E5"/>
    <w:rsid w:val="009C0C9C"/>
    <w:rsid w:val="009C172F"/>
    <w:rsid w:val="009C1ADA"/>
    <w:rsid w:val="009C2F76"/>
    <w:rsid w:val="009C543A"/>
    <w:rsid w:val="009D0252"/>
    <w:rsid w:val="009D0D0D"/>
    <w:rsid w:val="009D1270"/>
    <w:rsid w:val="009D1978"/>
    <w:rsid w:val="009D2ADF"/>
    <w:rsid w:val="009D547B"/>
    <w:rsid w:val="009D6284"/>
    <w:rsid w:val="009D6610"/>
    <w:rsid w:val="009D6637"/>
    <w:rsid w:val="009D6948"/>
    <w:rsid w:val="009D6DC5"/>
    <w:rsid w:val="009D7D80"/>
    <w:rsid w:val="009E0371"/>
    <w:rsid w:val="009E183B"/>
    <w:rsid w:val="009E1D3F"/>
    <w:rsid w:val="009E22B9"/>
    <w:rsid w:val="009E2741"/>
    <w:rsid w:val="009E2D6C"/>
    <w:rsid w:val="009E38B7"/>
    <w:rsid w:val="009E3AD0"/>
    <w:rsid w:val="009E4258"/>
    <w:rsid w:val="009E4A59"/>
    <w:rsid w:val="009F0E19"/>
    <w:rsid w:val="009F2330"/>
    <w:rsid w:val="009F2C85"/>
    <w:rsid w:val="009F4E31"/>
    <w:rsid w:val="009F5312"/>
    <w:rsid w:val="009F780F"/>
    <w:rsid w:val="009F78DB"/>
    <w:rsid w:val="009F7FB1"/>
    <w:rsid w:val="00A000EC"/>
    <w:rsid w:val="00A0069F"/>
    <w:rsid w:val="00A02655"/>
    <w:rsid w:val="00A02AEC"/>
    <w:rsid w:val="00A0594A"/>
    <w:rsid w:val="00A066EE"/>
    <w:rsid w:val="00A12C47"/>
    <w:rsid w:val="00A136B2"/>
    <w:rsid w:val="00A1384D"/>
    <w:rsid w:val="00A13FE7"/>
    <w:rsid w:val="00A14A62"/>
    <w:rsid w:val="00A14D15"/>
    <w:rsid w:val="00A16198"/>
    <w:rsid w:val="00A17304"/>
    <w:rsid w:val="00A20676"/>
    <w:rsid w:val="00A221D9"/>
    <w:rsid w:val="00A2343D"/>
    <w:rsid w:val="00A23A71"/>
    <w:rsid w:val="00A23E04"/>
    <w:rsid w:val="00A25AB4"/>
    <w:rsid w:val="00A27315"/>
    <w:rsid w:val="00A33154"/>
    <w:rsid w:val="00A33282"/>
    <w:rsid w:val="00A33716"/>
    <w:rsid w:val="00A3469B"/>
    <w:rsid w:val="00A34731"/>
    <w:rsid w:val="00A34ED0"/>
    <w:rsid w:val="00A35542"/>
    <w:rsid w:val="00A3631F"/>
    <w:rsid w:val="00A4105A"/>
    <w:rsid w:val="00A41192"/>
    <w:rsid w:val="00A4388F"/>
    <w:rsid w:val="00A44A35"/>
    <w:rsid w:val="00A4516A"/>
    <w:rsid w:val="00A45FDE"/>
    <w:rsid w:val="00A46037"/>
    <w:rsid w:val="00A46C15"/>
    <w:rsid w:val="00A46F7E"/>
    <w:rsid w:val="00A46FF2"/>
    <w:rsid w:val="00A5043F"/>
    <w:rsid w:val="00A50DC0"/>
    <w:rsid w:val="00A514C4"/>
    <w:rsid w:val="00A54854"/>
    <w:rsid w:val="00A5622F"/>
    <w:rsid w:val="00A63695"/>
    <w:rsid w:val="00A63747"/>
    <w:rsid w:val="00A639EE"/>
    <w:rsid w:val="00A63AA4"/>
    <w:rsid w:val="00A63F67"/>
    <w:rsid w:val="00A6583D"/>
    <w:rsid w:val="00A67085"/>
    <w:rsid w:val="00A67747"/>
    <w:rsid w:val="00A677CB"/>
    <w:rsid w:val="00A67CC9"/>
    <w:rsid w:val="00A70182"/>
    <w:rsid w:val="00A701E8"/>
    <w:rsid w:val="00A713D8"/>
    <w:rsid w:val="00A71CF4"/>
    <w:rsid w:val="00A72A51"/>
    <w:rsid w:val="00A72F06"/>
    <w:rsid w:val="00A730F2"/>
    <w:rsid w:val="00A7437A"/>
    <w:rsid w:val="00A74BC2"/>
    <w:rsid w:val="00A7593E"/>
    <w:rsid w:val="00A75E34"/>
    <w:rsid w:val="00A76E0F"/>
    <w:rsid w:val="00A76E51"/>
    <w:rsid w:val="00A7731E"/>
    <w:rsid w:val="00A77EB6"/>
    <w:rsid w:val="00A77FFD"/>
    <w:rsid w:val="00A80440"/>
    <w:rsid w:val="00A821AB"/>
    <w:rsid w:val="00A82460"/>
    <w:rsid w:val="00A83697"/>
    <w:rsid w:val="00A84083"/>
    <w:rsid w:val="00A8477F"/>
    <w:rsid w:val="00A869E6"/>
    <w:rsid w:val="00A90970"/>
    <w:rsid w:val="00A910B9"/>
    <w:rsid w:val="00A91FDB"/>
    <w:rsid w:val="00A931DA"/>
    <w:rsid w:val="00A95802"/>
    <w:rsid w:val="00AA04CD"/>
    <w:rsid w:val="00AA0A80"/>
    <w:rsid w:val="00AA1C5F"/>
    <w:rsid w:val="00AA37A0"/>
    <w:rsid w:val="00AA42F2"/>
    <w:rsid w:val="00AA4372"/>
    <w:rsid w:val="00AA57E9"/>
    <w:rsid w:val="00AA727B"/>
    <w:rsid w:val="00AB1980"/>
    <w:rsid w:val="00AB2645"/>
    <w:rsid w:val="00AB3259"/>
    <w:rsid w:val="00AB3D19"/>
    <w:rsid w:val="00AB3F2A"/>
    <w:rsid w:val="00AB4554"/>
    <w:rsid w:val="00AB4978"/>
    <w:rsid w:val="00AB4C4D"/>
    <w:rsid w:val="00AB4DED"/>
    <w:rsid w:val="00AB55E4"/>
    <w:rsid w:val="00AB5EA0"/>
    <w:rsid w:val="00AB708F"/>
    <w:rsid w:val="00AC3C21"/>
    <w:rsid w:val="00AC47B6"/>
    <w:rsid w:val="00AC754E"/>
    <w:rsid w:val="00AD026C"/>
    <w:rsid w:val="00AD02D5"/>
    <w:rsid w:val="00AD0CEB"/>
    <w:rsid w:val="00AD2BA3"/>
    <w:rsid w:val="00AD2E13"/>
    <w:rsid w:val="00AD3A43"/>
    <w:rsid w:val="00AD4E81"/>
    <w:rsid w:val="00AD54AD"/>
    <w:rsid w:val="00AD5D86"/>
    <w:rsid w:val="00AD6206"/>
    <w:rsid w:val="00AD6986"/>
    <w:rsid w:val="00AD7675"/>
    <w:rsid w:val="00AD7DF9"/>
    <w:rsid w:val="00AD7FE6"/>
    <w:rsid w:val="00AE1879"/>
    <w:rsid w:val="00AE1D44"/>
    <w:rsid w:val="00AE2014"/>
    <w:rsid w:val="00AE2763"/>
    <w:rsid w:val="00AE29BB"/>
    <w:rsid w:val="00AE2CAF"/>
    <w:rsid w:val="00AE36E9"/>
    <w:rsid w:val="00AE3933"/>
    <w:rsid w:val="00AE5985"/>
    <w:rsid w:val="00AE5D4E"/>
    <w:rsid w:val="00AE6C07"/>
    <w:rsid w:val="00AE701F"/>
    <w:rsid w:val="00AE71C8"/>
    <w:rsid w:val="00AF2B13"/>
    <w:rsid w:val="00AF2E5D"/>
    <w:rsid w:val="00AF314C"/>
    <w:rsid w:val="00AF33D9"/>
    <w:rsid w:val="00AF4D4E"/>
    <w:rsid w:val="00AF6F1A"/>
    <w:rsid w:val="00AF7529"/>
    <w:rsid w:val="00AF7D2D"/>
    <w:rsid w:val="00B002E4"/>
    <w:rsid w:val="00B00714"/>
    <w:rsid w:val="00B010DF"/>
    <w:rsid w:val="00B012C8"/>
    <w:rsid w:val="00B02174"/>
    <w:rsid w:val="00B03A09"/>
    <w:rsid w:val="00B04C3D"/>
    <w:rsid w:val="00B0589A"/>
    <w:rsid w:val="00B064F6"/>
    <w:rsid w:val="00B115D5"/>
    <w:rsid w:val="00B122F2"/>
    <w:rsid w:val="00B126C1"/>
    <w:rsid w:val="00B13204"/>
    <w:rsid w:val="00B13767"/>
    <w:rsid w:val="00B158CF"/>
    <w:rsid w:val="00B15C29"/>
    <w:rsid w:val="00B161BB"/>
    <w:rsid w:val="00B1693E"/>
    <w:rsid w:val="00B213FD"/>
    <w:rsid w:val="00B21A5F"/>
    <w:rsid w:val="00B23184"/>
    <w:rsid w:val="00B24392"/>
    <w:rsid w:val="00B24B04"/>
    <w:rsid w:val="00B25A39"/>
    <w:rsid w:val="00B263A4"/>
    <w:rsid w:val="00B30C80"/>
    <w:rsid w:val="00B332B2"/>
    <w:rsid w:val="00B34CCC"/>
    <w:rsid w:val="00B34FF6"/>
    <w:rsid w:val="00B358ED"/>
    <w:rsid w:val="00B3638F"/>
    <w:rsid w:val="00B36D48"/>
    <w:rsid w:val="00B36EC7"/>
    <w:rsid w:val="00B36EDD"/>
    <w:rsid w:val="00B37DC1"/>
    <w:rsid w:val="00B41037"/>
    <w:rsid w:val="00B44780"/>
    <w:rsid w:val="00B45369"/>
    <w:rsid w:val="00B462CA"/>
    <w:rsid w:val="00B47FB1"/>
    <w:rsid w:val="00B52395"/>
    <w:rsid w:val="00B523AC"/>
    <w:rsid w:val="00B53763"/>
    <w:rsid w:val="00B53DFD"/>
    <w:rsid w:val="00B55154"/>
    <w:rsid w:val="00B5608B"/>
    <w:rsid w:val="00B57114"/>
    <w:rsid w:val="00B57C97"/>
    <w:rsid w:val="00B6035A"/>
    <w:rsid w:val="00B60F95"/>
    <w:rsid w:val="00B61346"/>
    <w:rsid w:val="00B61978"/>
    <w:rsid w:val="00B61C97"/>
    <w:rsid w:val="00B628C5"/>
    <w:rsid w:val="00B62F8F"/>
    <w:rsid w:val="00B644C9"/>
    <w:rsid w:val="00B67A18"/>
    <w:rsid w:val="00B67EAF"/>
    <w:rsid w:val="00B70D23"/>
    <w:rsid w:val="00B71462"/>
    <w:rsid w:val="00B7154F"/>
    <w:rsid w:val="00B71933"/>
    <w:rsid w:val="00B72046"/>
    <w:rsid w:val="00B725EA"/>
    <w:rsid w:val="00B72DC4"/>
    <w:rsid w:val="00B72E65"/>
    <w:rsid w:val="00B73AF6"/>
    <w:rsid w:val="00B73B5E"/>
    <w:rsid w:val="00B73C57"/>
    <w:rsid w:val="00B74E82"/>
    <w:rsid w:val="00B74F18"/>
    <w:rsid w:val="00B76119"/>
    <w:rsid w:val="00B77ED1"/>
    <w:rsid w:val="00B77EF8"/>
    <w:rsid w:val="00B806FD"/>
    <w:rsid w:val="00B8078D"/>
    <w:rsid w:val="00B807F6"/>
    <w:rsid w:val="00B82553"/>
    <w:rsid w:val="00B82F82"/>
    <w:rsid w:val="00B82F96"/>
    <w:rsid w:val="00B847C3"/>
    <w:rsid w:val="00B87D87"/>
    <w:rsid w:val="00B900A8"/>
    <w:rsid w:val="00B90AAF"/>
    <w:rsid w:val="00B91D22"/>
    <w:rsid w:val="00B94416"/>
    <w:rsid w:val="00B9482A"/>
    <w:rsid w:val="00B957C8"/>
    <w:rsid w:val="00B95F55"/>
    <w:rsid w:val="00B97BC3"/>
    <w:rsid w:val="00BA11CE"/>
    <w:rsid w:val="00BA3D61"/>
    <w:rsid w:val="00BA46A7"/>
    <w:rsid w:val="00BA4D9C"/>
    <w:rsid w:val="00BA4FF9"/>
    <w:rsid w:val="00BA600F"/>
    <w:rsid w:val="00BA6126"/>
    <w:rsid w:val="00BB0A16"/>
    <w:rsid w:val="00BB0CCF"/>
    <w:rsid w:val="00BB1914"/>
    <w:rsid w:val="00BB1CCB"/>
    <w:rsid w:val="00BB3A26"/>
    <w:rsid w:val="00BB6288"/>
    <w:rsid w:val="00BB681C"/>
    <w:rsid w:val="00BC28C8"/>
    <w:rsid w:val="00BC33A9"/>
    <w:rsid w:val="00BC3DBF"/>
    <w:rsid w:val="00BC5210"/>
    <w:rsid w:val="00BC7561"/>
    <w:rsid w:val="00BD0E15"/>
    <w:rsid w:val="00BD12A3"/>
    <w:rsid w:val="00BD14F6"/>
    <w:rsid w:val="00BD2146"/>
    <w:rsid w:val="00BD25C5"/>
    <w:rsid w:val="00BD2AA9"/>
    <w:rsid w:val="00BD3729"/>
    <w:rsid w:val="00BD3F08"/>
    <w:rsid w:val="00BD3FAC"/>
    <w:rsid w:val="00BD47E5"/>
    <w:rsid w:val="00BD51D6"/>
    <w:rsid w:val="00BD6D34"/>
    <w:rsid w:val="00BD79B3"/>
    <w:rsid w:val="00BD7A31"/>
    <w:rsid w:val="00BD7F6E"/>
    <w:rsid w:val="00BE436A"/>
    <w:rsid w:val="00BE45BA"/>
    <w:rsid w:val="00BE509E"/>
    <w:rsid w:val="00BE6510"/>
    <w:rsid w:val="00BE672A"/>
    <w:rsid w:val="00BE6BD9"/>
    <w:rsid w:val="00BE6C29"/>
    <w:rsid w:val="00BE6CF2"/>
    <w:rsid w:val="00BF027E"/>
    <w:rsid w:val="00BF035A"/>
    <w:rsid w:val="00BF092F"/>
    <w:rsid w:val="00BF0B14"/>
    <w:rsid w:val="00BF0B16"/>
    <w:rsid w:val="00BF1230"/>
    <w:rsid w:val="00BF173C"/>
    <w:rsid w:val="00BF189F"/>
    <w:rsid w:val="00BF22CD"/>
    <w:rsid w:val="00BF358E"/>
    <w:rsid w:val="00BF47B0"/>
    <w:rsid w:val="00BF5327"/>
    <w:rsid w:val="00BF5714"/>
    <w:rsid w:val="00BF5F96"/>
    <w:rsid w:val="00BF6778"/>
    <w:rsid w:val="00BF6A78"/>
    <w:rsid w:val="00BF770F"/>
    <w:rsid w:val="00C0019F"/>
    <w:rsid w:val="00C00564"/>
    <w:rsid w:val="00C00600"/>
    <w:rsid w:val="00C011BD"/>
    <w:rsid w:val="00C03123"/>
    <w:rsid w:val="00C0408D"/>
    <w:rsid w:val="00C04508"/>
    <w:rsid w:val="00C051B9"/>
    <w:rsid w:val="00C07179"/>
    <w:rsid w:val="00C072CD"/>
    <w:rsid w:val="00C10B48"/>
    <w:rsid w:val="00C10F6E"/>
    <w:rsid w:val="00C12B19"/>
    <w:rsid w:val="00C13510"/>
    <w:rsid w:val="00C13FFD"/>
    <w:rsid w:val="00C14A85"/>
    <w:rsid w:val="00C15E53"/>
    <w:rsid w:val="00C16B99"/>
    <w:rsid w:val="00C219A4"/>
    <w:rsid w:val="00C21D33"/>
    <w:rsid w:val="00C22D96"/>
    <w:rsid w:val="00C2507F"/>
    <w:rsid w:val="00C250AB"/>
    <w:rsid w:val="00C26684"/>
    <w:rsid w:val="00C309D5"/>
    <w:rsid w:val="00C3130C"/>
    <w:rsid w:val="00C31550"/>
    <w:rsid w:val="00C3182A"/>
    <w:rsid w:val="00C31F66"/>
    <w:rsid w:val="00C32369"/>
    <w:rsid w:val="00C32905"/>
    <w:rsid w:val="00C337B4"/>
    <w:rsid w:val="00C3382F"/>
    <w:rsid w:val="00C33A14"/>
    <w:rsid w:val="00C341EF"/>
    <w:rsid w:val="00C35737"/>
    <w:rsid w:val="00C35AA7"/>
    <w:rsid w:val="00C408CB"/>
    <w:rsid w:val="00C41B1C"/>
    <w:rsid w:val="00C4200A"/>
    <w:rsid w:val="00C4298E"/>
    <w:rsid w:val="00C4377C"/>
    <w:rsid w:val="00C44D43"/>
    <w:rsid w:val="00C47D32"/>
    <w:rsid w:val="00C47D69"/>
    <w:rsid w:val="00C47F0F"/>
    <w:rsid w:val="00C50099"/>
    <w:rsid w:val="00C50D4F"/>
    <w:rsid w:val="00C51D84"/>
    <w:rsid w:val="00C52506"/>
    <w:rsid w:val="00C52536"/>
    <w:rsid w:val="00C534A6"/>
    <w:rsid w:val="00C535DF"/>
    <w:rsid w:val="00C53BF2"/>
    <w:rsid w:val="00C54974"/>
    <w:rsid w:val="00C55089"/>
    <w:rsid w:val="00C55208"/>
    <w:rsid w:val="00C572E8"/>
    <w:rsid w:val="00C57320"/>
    <w:rsid w:val="00C57540"/>
    <w:rsid w:val="00C604C5"/>
    <w:rsid w:val="00C628C6"/>
    <w:rsid w:val="00C6418C"/>
    <w:rsid w:val="00C6494C"/>
    <w:rsid w:val="00C659A3"/>
    <w:rsid w:val="00C662EC"/>
    <w:rsid w:val="00C667D3"/>
    <w:rsid w:val="00C70AEC"/>
    <w:rsid w:val="00C72CD4"/>
    <w:rsid w:val="00C74E7B"/>
    <w:rsid w:val="00C75824"/>
    <w:rsid w:val="00C76C48"/>
    <w:rsid w:val="00C77572"/>
    <w:rsid w:val="00C77F9C"/>
    <w:rsid w:val="00C806BF"/>
    <w:rsid w:val="00C80B23"/>
    <w:rsid w:val="00C81B54"/>
    <w:rsid w:val="00C81C09"/>
    <w:rsid w:val="00C82225"/>
    <w:rsid w:val="00C82259"/>
    <w:rsid w:val="00C827E7"/>
    <w:rsid w:val="00C8425D"/>
    <w:rsid w:val="00C84422"/>
    <w:rsid w:val="00C85E93"/>
    <w:rsid w:val="00C86415"/>
    <w:rsid w:val="00C87648"/>
    <w:rsid w:val="00C9297C"/>
    <w:rsid w:val="00C94014"/>
    <w:rsid w:val="00C94ABF"/>
    <w:rsid w:val="00C94ADC"/>
    <w:rsid w:val="00C9607B"/>
    <w:rsid w:val="00C962F1"/>
    <w:rsid w:val="00C97543"/>
    <w:rsid w:val="00CA0689"/>
    <w:rsid w:val="00CA088F"/>
    <w:rsid w:val="00CA3426"/>
    <w:rsid w:val="00CA594D"/>
    <w:rsid w:val="00CA634B"/>
    <w:rsid w:val="00CA673F"/>
    <w:rsid w:val="00CA69F7"/>
    <w:rsid w:val="00CB0A99"/>
    <w:rsid w:val="00CB2F25"/>
    <w:rsid w:val="00CB34F1"/>
    <w:rsid w:val="00CB5A09"/>
    <w:rsid w:val="00CB74E7"/>
    <w:rsid w:val="00CB7A2F"/>
    <w:rsid w:val="00CC1686"/>
    <w:rsid w:val="00CC1A7F"/>
    <w:rsid w:val="00CC1F05"/>
    <w:rsid w:val="00CC2171"/>
    <w:rsid w:val="00CC31EC"/>
    <w:rsid w:val="00CC5439"/>
    <w:rsid w:val="00CD0533"/>
    <w:rsid w:val="00CD0CD4"/>
    <w:rsid w:val="00CD2390"/>
    <w:rsid w:val="00CD239C"/>
    <w:rsid w:val="00CD2A7D"/>
    <w:rsid w:val="00CD2FF6"/>
    <w:rsid w:val="00CD5330"/>
    <w:rsid w:val="00CE01EB"/>
    <w:rsid w:val="00CE1CD2"/>
    <w:rsid w:val="00CE3B9F"/>
    <w:rsid w:val="00CE3DAB"/>
    <w:rsid w:val="00CE430A"/>
    <w:rsid w:val="00CE6EF2"/>
    <w:rsid w:val="00CF1711"/>
    <w:rsid w:val="00CF1FB8"/>
    <w:rsid w:val="00CF2C65"/>
    <w:rsid w:val="00CF4B24"/>
    <w:rsid w:val="00CF4D7A"/>
    <w:rsid w:val="00CF663F"/>
    <w:rsid w:val="00CF68B4"/>
    <w:rsid w:val="00CF6BE7"/>
    <w:rsid w:val="00D012A4"/>
    <w:rsid w:val="00D01878"/>
    <w:rsid w:val="00D01C0C"/>
    <w:rsid w:val="00D01D7D"/>
    <w:rsid w:val="00D02075"/>
    <w:rsid w:val="00D02D38"/>
    <w:rsid w:val="00D054A8"/>
    <w:rsid w:val="00D078B6"/>
    <w:rsid w:val="00D07F7F"/>
    <w:rsid w:val="00D1022C"/>
    <w:rsid w:val="00D104BE"/>
    <w:rsid w:val="00D10AF6"/>
    <w:rsid w:val="00D10E20"/>
    <w:rsid w:val="00D10F60"/>
    <w:rsid w:val="00D11052"/>
    <w:rsid w:val="00D13358"/>
    <w:rsid w:val="00D15A92"/>
    <w:rsid w:val="00D15F86"/>
    <w:rsid w:val="00D17137"/>
    <w:rsid w:val="00D17655"/>
    <w:rsid w:val="00D17900"/>
    <w:rsid w:val="00D20C5A"/>
    <w:rsid w:val="00D20D0D"/>
    <w:rsid w:val="00D22371"/>
    <w:rsid w:val="00D2260C"/>
    <w:rsid w:val="00D255DD"/>
    <w:rsid w:val="00D26482"/>
    <w:rsid w:val="00D26C66"/>
    <w:rsid w:val="00D27115"/>
    <w:rsid w:val="00D31786"/>
    <w:rsid w:val="00D31877"/>
    <w:rsid w:val="00D31C14"/>
    <w:rsid w:val="00D3252B"/>
    <w:rsid w:val="00D34DCC"/>
    <w:rsid w:val="00D34FD8"/>
    <w:rsid w:val="00D40534"/>
    <w:rsid w:val="00D40579"/>
    <w:rsid w:val="00D41A61"/>
    <w:rsid w:val="00D42995"/>
    <w:rsid w:val="00D446F4"/>
    <w:rsid w:val="00D44B35"/>
    <w:rsid w:val="00D453D4"/>
    <w:rsid w:val="00D4569E"/>
    <w:rsid w:val="00D45DF3"/>
    <w:rsid w:val="00D465FB"/>
    <w:rsid w:val="00D51A37"/>
    <w:rsid w:val="00D51C02"/>
    <w:rsid w:val="00D53CEC"/>
    <w:rsid w:val="00D54EE9"/>
    <w:rsid w:val="00D55CA1"/>
    <w:rsid w:val="00D578A1"/>
    <w:rsid w:val="00D608B0"/>
    <w:rsid w:val="00D609FF"/>
    <w:rsid w:val="00D61D9B"/>
    <w:rsid w:val="00D65C1D"/>
    <w:rsid w:val="00D65C46"/>
    <w:rsid w:val="00D660B6"/>
    <w:rsid w:val="00D661C6"/>
    <w:rsid w:val="00D668E5"/>
    <w:rsid w:val="00D70742"/>
    <w:rsid w:val="00D75B9A"/>
    <w:rsid w:val="00D76264"/>
    <w:rsid w:val="00D771ED"/>
    <w:rsid w:val="00D773FC"/>
    <w:rsid w:val="00D8016E"/>
    <w:rsid w:val="00D825D0"/>
    <w:rsid w:val="00D82F53"/>
    <w:rsid w:val="00D850FF"/>
    <w:rsid w:val="00D92996"/>
    <w:rsid w:val="00D931E3"/>
    <w:rsid w:val="00D9352A"/>
    <w:rsid w:val="00D93CF3"/>
    <w:rsid w:val="00D956D0"/>
    <w:rsid w:val="00D97B58"/>
    <w:rsid w:val="00D97D56"/>
    <w:rsid w:val="00D97E1A"/>
    <w:rsid w:val="00DA0ABB"/>
    <w:rsid w:val="00DA23D7"/>
    <w:rsid w:val="00DA2F09"/>
    <w:rsid w:val="00DA3935"/>
    <w:rsid w:val="00DA3D9F"/>
    <w:rsid w:val="00DA5C1E"/>
    <w:rsid w:val="00DA6B12"/>
    <w:rsid w:val="00DA711B"/>
    <w:rsid w:val="00DA743D"/>
    <w:rsid w:val="00DB2C6D"/>
    <w:rsid w:val="00DB5D25"/>
    <w:rsid w:val="00DB6BEF"/>
    <w:rsid w:val="00DB782E"/>
    <w:rsid w:val="00DC0AE4"/>
    <w:rsid w:val="00DC0F4F"/>
    <w:rsid w:val="00DC1890"/>
    <w:rsid w:val="00DC1D56"/>
    <w:rsid w:val="00DC1E60"/>
    <w:rsid w:val="00DC2491"/>
    <w:rsid w:val="00DC26EF"/>
    <w:rsid w:val="00DC3C00"/>
    <w:rsid w:val="00DC41D3"/>
    <w:rsid w:val="00DC4295"/>
    <w:rsid w:val="00DC50C1"/>
    <w:rsid w:val="00DC5411"/>
    <w:rsid w:val="00DC65BC"/>
    <w:rsid w:val="00DC68E6"/>
    <w:rsid w:val="00DC6964"/>
    <w:rsid w:val="00DC7731"/>
    <w:rsid w:val="00DD014B"/>
    <w:rsid w:val="00DD1320"/>
    <w:rsid w:val="00DD2B15"/>
    <w:rsid w:val="00DD3152"/>
    <w:rsid w:val="00DD339E"/>
    <w:rsid w:val="00DD3CB6"/>
    <w:rsid w:val="00DD60CC"/>
    <w:rsid w:val="00DE0C22"/>
    <w:rsid w:val="00DE1368"/>
    <w:rsid w:val="00DE1BC8"/>
    <w:rsid w:val="00DE35D9"/>
    <w:rsid w:val="00DE53F3"/>
    <w:rsid w:val="00DE5AB1"/>
    <w:rsid w:val="00DE5B10"/>
    <w:rsid w:val="00DE6587"/>
    <w:rsid w:val="00DF08E7"/>
    <w:rsid w:val="00DF0C41"/>
    <w:rsid w:val="00DF18D7"/>
    <w:rsid w:val="00DF4541"/>
    <w:rsid w:val="00DF46D7"/>
    <w:rsid w:val="00DF4D12"/>
    <w:rsid w:val="00E02F36"/>
    <w:rsid w:val="00E042C4"/>
    <w:rsid w:val="00E0474D"/>
    <w:rsid w:val="00E06167"/>
    <w:rsid w:val="00E06340"/>
    <w:rsid w:val="00E07A8F"/>
    <w:rsid w:val="00E07ECB"/>
    <w:rsid w:val="00E10549"/>
    <w:rsid w:val="00E10555"/>
    <w:rsid w:val="00E10AE2"/>
    <w:rsid w:val="00E10F0A"/>
    <w:rsid w:val="00E1171D"/>
    <w:rsid w:val="00E11898"/>
    <w:rsid w:val="00E135FE"/>
    <w:rsid w:val="00E13604"/>
    <w:rsid w:val="00E16AF0"/>
    <w:rsid w:val="00E21875"/>
    <w:rsid w:val="00E241FB"/>
    <w:rsid w:val="00E2497F"/>
    <w:rsid w:val="00E25407"/>
    <w:rsid w:val="00E25A54"/>
    <w:rsid w:val="00E25B65"/>
    <w:rsid w:val="00E26955"/>
    <w:rsid w:val="00E26DF5"/>
    <w:rsid w:val="00E27503"/>
    <w:rsid w:val="00E30B6D"/>
    <w:rsid w:val="00E31C5D"/>
    <w:rsid w:val="00E32599"/>
    <w:rsid w:val="00E334C8"/>
    <w:rsid w:val="00E33B03"/>
    <w:rsid w:val="00E33B0E"/>
    <w:rsid w:val="00E346C9"/>
    <w:rsid w:val="00E361DF"/>
    <w:rsid w:val="00E37862"/>
    <w:rsid w:val="00E37B3A"/>
    <w:rsid w:val="00E37DEE"/>
    <w:rsid w:val="00E37F82"/>
    <w:rsid w:val="00E417A7"/>
    <w:rsid w:val="00E41F6C"/>
    <w:rsid w:val="00E42155"/>
    <w:rsid w:val="00E42621"/>
    <w:rsid w:val="00E42C76"/>
    <w:rsid w:val="00E42CCD"/>
    <w:rsid w:val="00E431FE"/>
    <w:rsid w:val="00E43D70"/>
    <w:rsid w:val="00E44207"/>
    <w:rsid w:val="00E446A6"/>
    <w:rsid w:val="00E51A66"/>
    <w:rsid w:val="00E52436"/>
    <w:rsid w:val="00E52656"/>
    <w:rsid w:val="00E531FF"/>
    <w:rsid w:val="00E53424"/>
    <w:rsid w:val="00E53CB5"/>
    <w:rsid w:val="00E53CCD"/>
    <w:rsid w:val="00E54CDC"/>
    <w:rsid w:val="00E5501D"/>
    <w:rsid w:val="00E57103"/>
    <w:rsid w:val="00E5791C"/>
    <w:rsid w:val="00E57BF0"/>
    <w:rsid w:val="00E60A21"/>
    <w:rsid w:val="00E613FC"/>
    <w:rsid w:val="00E61F55"/>
    <w:rsid w:val="00E62607"/>
    <w:rsid w:val="00E62E30"/>
    <w:rsid w:val="00E64A3F"/>
    <w:rsid w:val="00E64B11"/>
    <w:rsid w:val="00E64C3A"/>
    <w:rsid w:val="00E64D63"/>
    <w:rsid w:val="00E66001"/>
    <w:rsid w:val="00E66402"/>
    <w:rsid w:val="00E66A84"/>
    <w:rsid w:val="00E6756C"/>
    <w:rsid w:val="00E675C6"/>
    <w:rsid w:val="00E71855"/>
    <w:rsid w:val="00E719A9"/>
    <w:rsid w:val="00E726E3"/>
    <w:rsid w:val="00E737EF"/>
    <w:rsid w:val="00E73F6D"/>
    <w:rsid w:val="00E7479E"/>
    <w:rsid w:val="00E74B83"/>
    <w:rsid w:val="00E74EA0"/>
    <w:rsid w:val="00E754CE"/>
    <w:rsid w:val="00E75FB9"/>
    <w:rsid w:val="00E76125"/>
    <w:rsid w:val="00E774DB"/>
    <w:rsid w:val="00E77F65"/>
    <w:rsid w:val="00E8009F"/>
    <w:rsid w:val="00E81087"/>
    <w:rsid w:val="00E8563A"/>
    <w:rsid w:val="00E86353"/>
    <w:rsid w:val="00E86410"/>
    <w:rsid w:val="00E865A6"/>
    <w:rsid w:val="00E86892"/>
    <w:rsid w:val="00E86AE2"/>
    <w:rsid w:val="00E87471"/>
    <w:rsid w:val="00E87E6C"/>
    <w:rsid w:val="00E87F26"/>
    <w:rsid w:val="00E9114C"/>
    <w:rsid w:val="00E912EE"/>
    <w:rsid w:val="00E91347"/>
    <w:rsid w:val="00E91D89"/>
    <w:rsid w:val="00E91F0C"/>
    <w:rsid w:val="00E93A03"/>
    <w:rsid w:val="00E94F52"/>
    <w:rsid w:val="00EA15AA"/>
    <w:rsid w:val="00EA1C70"/>
    <w:rsid w:val="00EA1DE4"/>
    <w:rsid w:val="00EA21FE"/>
    <w:rsid w:val="00EA5934"/>
    <w:rsid w:val="00EA601C"/>
    <w:rsid w:val="00EA60EA"/>
    <w:rsid w:val="00EA7015"/>
    <w:rsid w:val="00EB29BF"/>
    <w:rsid w:val="00EB2F9B"/>
    <w:rsid w:val="00EB63C3"/>
    <w:rsid w:val="00EB6470"/>
    <w:rsid w:val="00EC1AF3"/>
    <w:rsid w:val="00EC1EE8"/>
    <w:rsid w:val="00EC2F2E"/>
    <w:rsid w:val="00EC40A2"/>
    <w:rsid w:val="00EC43A1"/>
    <w:rsid w:val="00EC4781"/>
    <w:rsid w:val="00EC4A3F"/>
    <w:rsid w:val="00EC4EAF"/>
    <w:rsid w:val="00EC5011"/>
    <w:rsid w:val="00EC7C7F"/>
    <w:rsid w:val="00ED11B2"/>
    <w:rsid w:val="00ED23F1"/>
    <w:rsid w:val="00ED3CC2"/>
    <w:rsid w:val="00ED4B10"/>
    <w:rsid w:val="00ED690E"/>
    <w:rsid w:val="00ED71C2"/>
    <w:rsid w:val="00ED73C6"/>
    <w:rsid w:val="00ED740A"/>
    <w:rsid w:val="00EE00A1"/>
    <w:rsid w:val="00EE042A"/>
    <w:rsid w:val="00EE0A2A"/>
    <w:rsid w:val="00EE14A1"/>
    <w:rsid w:val="00EE1B30"/>
    <w:rsid w:val="00EE1EAA"/>
    <w:rsid w:val="00EE1F66"/>
    <w:rsid w:val="00EE22BE"/>
    <w:rsid w:val="00EE34A0"/>
    <w:rsid w:val="00EE417B"/>
    <w:rsid w:val="00EE42DA"/>
    <w:rsid w:val="00EE4399"/>
    <w:rsid w:val="00EE5906"/>
    <w:rsid w:val="00EE6901"/>
    <w:rsid w:val="00EE6D3A"/>
    <w:rsid w:val="00EE6D53"/>
    <w:rsid w:val="00EE74F1"/>
    <w:rsid w:val="00EF03D0"/>
    <w:rsid w:val="00EF0B85"/>
    <w:rsid w:val="00EF1F45"/>
    <w:rsid w:val="00EF2E47"/>
    <w:rsid w:val="00EF4B42"/>
    <w:rsid w:val="00EF7913"/>
    <w:rsid w:val="00EF7BDF"/>
    <w:rsid w:val="00F001F2"/>
    <w:rsid w:val="00F003D3"/>
    <w:rsid w:val="00F008AB"/>
    <w:rsid w:val="00F00A4F"/>
    <w:rsid w:val="00F00B36"/>
    <w:rsid w:val="00F03E32"/>
    <w:rsid w:val="00F0544D"/>
    <w:rsid w:val="00F0589E"/>
    <w:rsid w:val="00F05E0B"/>
    <w:rsid w:val="00F06163"/>
    <w:rsid w:val="00F07B5F"/>
    <w:rsid w:val="00F10FAA"/>
    <w:rsid w:val="00F116C8"/>
    <w:rsid w:val="00F13739"/>
    <w:rsid w:val="00F14C9F"/>
    <w:rsid w:val="00F14CC5"/>
    <w:rsid w:val="00F159D3"/>
    <w:rsid w:val="00F15FE2"/>
    <w:rsid w:val="00F16064"/>
    <w:rsid w:val="00F16718"/>
    <w:rsid w:val="00F20FA6"/>
    <w:rsid w:val="00F22780"/>
    <w:rsid w:val="00F23158"/>
    <w:rsid w:val="00F23259"/>
    <w:rsid w:val="00F24B8A"/>
    <w:rsid w:val="00F256E3"/>
    <w:rsid w:val="00F2579F"/>
    <w:rsid w:val="00F25A75"/>
    <w:rsid w:val="00F25B6E"/>
    <w:rsid w:val="00F2733C"/>
    <w:rsid w:val="00F32F9C"/>
    <w:rsid w:val="00F334A1"/>
    <w:rsid w:val="00F3369A"/>
    <w:rsid w:val="00F33B97"/>
    <w:rsid w:val="00F342C1"/>
    <w:rsid w:val="00F36AA8"/>
    <w:rsid w:val="00F37362"/>
    <w:rsid w:val="00F37546"/>
    <w:rsid w:val="00F4044C"/>
    <w:rsid w:val="00F40A93"/>
    <w:rsid w:val="00F40E33"/>
    <w:rsid w:val="00F41811"/>
    <w:rsid w:val="00F42289"/>
    <w:rsid w:val="00F4298D"/>
    <w:rsid w:val="00F42E75"/>
    <w:rsid w:val="00F44BBF"/>
    <w:rsid w:val="00F453D1"/>
    <w:rsid w:val="00F45D65"/>
    <w:rsid w:val="00F462C4"/>
    <w:rsid w:val="00F4638F"/>
    <w:rsid w:val="00F46696"/>
    <w:rsid w:val="00F47C8A"/>
    <w:rsid w:val="00F513BB"/>
    <w:rsid w:val="00F51510"/>
    <w:rsid w:val="00F517FA"/>
    <w:rsid w:val="00F51AC0"/>
    <w:rsid w:val="00F527A2"/>
    <w:rsid w:val="00F52D16"/>
    <w:rsid w:val="00F53787"/>
    <w:rsid w:val="00F53817"/>
    <w:rsid w:val="00F53CA8"/>
    <w:rsid w:val="00F54132"/>
    <w:rsid w:val="00F54665"/>
    <w:rsid w:val="00F55591"/>
    <w:rsid w:val="00F55F9E"/>
    <w:rsid w:val="00F564E1"/>
    <w:rsid w:val="00F569D6"/>
    <w:rsid w:val="00F57B7F"/>
    <w:rsid w:val="00F60922"/>
    <w:rsid w:val="00F62D67"/>
    <w:rsid w:val="00F632C1"/>
    <w:rsid w:val="00F6342E"/>
    <w:rsid w:val="00F63BB6"/>
    <w:rsid w:val="00F63BD9"/>
    <w:rsid w:val="00F6400E"/>
    <w:rsid w:val="00F6694C"/>
    <w:rsid w:val="00F674B0"/>
    <w:rsid w:val="00F70902"/>
    <w:rsid w:val="00F71815"/>
    <w:rsid w:val="00F718B5"/>
    <w:rsid w:val="00F718D9"/>
    <w:rsid w:val="00F73795"/>
    <w:rsid w:val="00F73A6F"/>
    <w:rsid w:val="00F74FC1"/>
    <w:rsid w:val="00F77879"/>
    <w:rsid w:val="00F77B2C"/>
    <w:rsid w:val="00F80BDD"/>
    <w:rsid w:val="00F80DBE"/>
    <w:rsid w:val="00F8145F"/>
    <w:rsid w:val="00F832EF"/>
    <w:rsid w:val="00F83AD8"/>
    <w:rsid w:val="00F84480"/>
    <w:rsid w:val="00F8574E"/>
    <w:rsid w:val="00F86070"/>
    <w:rsid w:val="00F867F6"/>
    <w:rsid w:val="00F869D2"/>
    <w:rsid w:val="00F87CD7"/>
    <w:rsid w:val="00F9283D"/>
    <w:rsid w:val="00F93B13"/>
    <w:rsid w:val="00F94644"/>
    <w:rsid w:val="00F94761"/>
    <w:rsid w:val="00F96223"/>
    <w:rsid w:val="00F968F4"/>
    <w:rsid w:val="00F96DF2"/>
    <w:rsid w:val="00F96F18"/>
    <w:rsid w:val="00FA0713"/>
    <w:rsid w:val="00FA167B"/>
    <w:rsid w:val="00FA2CAA"/>
    <w:rsid w:val="00FA4CD0"/>
    <w:rsid w:val="00FA508E"/>
    <w:rsid w:val="00FA5320"/>
    <w:rsid w:val="00FA7846"/>
    <w:rsid w:val="00FA7D91"/>
    <w:rsid w:val="00FB0428"/>
    <w:rsid w:val="00FB303B"/>
    <w:rsid w:val="00FB33F5"/>
    <w:rsid w:val="00FB388A"/>
    <w:rsid w:val="00FB5715"/>
    <w:rsid w:val="00FB666A"/>
    <w:rsid w:val="00FC0814"/>
    <w:rsid w:val="00FC2452"/>
    <w:rsid w:val="00FC26E5"/>
    <w:rsid w:val="00FC2CD6"/>
    <w:rsid w:val="00FC3516"/>
    <w:rsid w:val="00FC542B"/>
    <w:rsid w:val="00FC5D74"/>
    <w:rsid w:val="00FD16A2"/>
    <w:rsid w:val="00FD19F1"/>
    <w:rsid w:val="00FD3408"/>
    <w:rsid w:val="00FD370F"/>
    <w:rsid w:val="00FD4022"/>
    <w:rsid w:val="00FD51C0"/>
    <w:rsid w:val="00FD5570"/>
    <w:rsid w:val="00FD59E0"/>
    <w:rsid w:val="00FE0B3E"/>
    <w:rsid w:val="00FE0B90"/>
    <w:rsid w:val="00FE1619"/>
    <w:rsid w:val="00FE1C64"/>
    <w:rsid w:val="00FE1F6F"/>
    <w:rsid w:val="00FE47F2"/>
    <w:rsid w:val="00FE4CDF"/>
    <w:rsid w:val="00FE7A95"/>
    <w:rsid w:val="00FF05B0"/>
    <w:rsid w:val="00FF3B51"/>
    <w:rsid w:val="00FF4C41"/>
    <w:rsid w:val="00FF6F48"/>
    <w:rsid w:val="00FF76D1"/>
    <w:rsid w:val="00FF7B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B9FEF1"/>
  <w15:docId w15:val="{1B5E855E-6E34-4DAC-81DD-FA252DAD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rvts15">
    <w:name w:val="rvts15"/>
    <w:basedOn w:val="a0"/>
    <w:qFormat/>
    <w:rsid w:val="002354B3"/>
  </w:style>
  <w:style w:type="character" w:customStyle="1" w:styleId="CommentReference">
    <w:name w:val="Comment Reference"/>
    <w:qFormat/>
    <w:rsid w:val="002354B3"/>
    <w:rPr>
      <w:sz w:val="16"/>
      <w:szCs w:val="16"/>
    </w:rPr>
  </w:style>
  <w:style w:type="paragraph" w:customStyle="1" w:styleId="LO-Normal">
    <w:name w:val="LO-Normal"/>
    <w:qFormat/>
    <w:rsid w:val="002354B3"/>
    <w:pPr>
      <w:suppressAutoHyphens/>
      <w:spacing w:after="0" w:line="100" w:lineRule="atLeast"/>
    </w:pPr>
    <w:rPr>
      <w:rFonts w:ascii="Times New Roman" w:eastAsia="SimSun;宋体" w:hAnsi="Times New Roman" w:cs="Calibri"/>
      <w:color w:val="000000"/>
      <w:kern w:val="2"/>
      <w:sz w:val="24"/>
      <w:szCs w:val="24"/>
      <w:lang w:val="ru-RU" w:eastAsia="zh-CN" w:bidi="hi-IN"/>
    </w:rPr>
  </w:style>
  <w:style w:type="paragraph" w:customStyle="1" w:styleId="rvps2">
    <w:name w:val="rvps2"/>
    <w:basedOn w:val="a"/>
    <w:qFormat/>
    <w:rsid w:val="00BE436A"/>
    <w:pPr>
      <w:widowControl w:val="0"/>
      <w:suppressAutoHyphens/>
      <w:spacing w:before="28" w:after="28" w:line="100" w:lineRule="atLeast"/>
      <w:jc w:val="left"/>
    </w:pPr>
    <w:rPr>
      <w:kern w:val="2"/>
      <w:sz w:val="24"/>
      <w:szCs w:val="24"/>
      <w:lang w:val="ru-RU" w:eastAsia="zh-CN" w:bidi="hi-IN"/>
    </w:rPr>
  </w:style>
  <w:style w:type="character" w:styleId="af4">
    <w:name w:val="annotation reference"/>
    <w:basedOn w:val="a0"/>
    <w:uiPriority w:val="99"/>
    <w:semiHidden/>
    <w:unhideWhenUsed/>
    <w:rsid w:val="0088707D"/>
    <w:rPr>
      <w:sz w:val="16"/>
      <w:szCs w:val="16"/>
    </w:rPr>
  </w:style>
  <w:style w:type="paragraph" w:styleId="af5">
    <w:name w:val="annotation text"/>
    <w:basedOn w:val="a"/>
    <w:link w:val="af6"/>
    <w:uiPriority w:val="99"/>
    <w:unhideWhenUsed/>
    <w:qFormat/>
    <w:rsid w:val="0088707D"/>
    <w:rPr>
      <w:sz w:val="20"/>
      <w:szCs w:val="20"/>
    </w:rPr>
  </w:style>
  <w:style w:type="character" w:customStyle="1" w:styleId="af6">
    <w:name w:val="Текст примітки Знак"/>
    <w:basedOn w:val="a0"/>
    <w:link w:val="af5"/>
    <w:uiPriority w:val="99"/>
    <w:semiHidden/>
    <w:rsid w:val="0088707D"/>
    <w:rPr>
      <w:rFonts w:ascii="Times New Roman" w:hAnsi="Times New Roman" w:cs="Times New Roman"/>
      <w:sz w:val="20"/>
      <w:szCs w:val="20"/>
      <w:lang w:eastAsia="uk-UA"/>
    </w:rPr>
  </w:style>
  <w:style w:type="paragraph" w:styleId="af7">
    <w:name w:val="annotation subject"/>
    <w:basedOn w:val="af5"/>
    <w:next w:val="af5"/>
    <w:link w:val="af8"/>
    <w:uiPriority w:val="99"/>
    <w:semiHidden/>
    <w:unhideWhenUsed/>
    <w:rsid w:val="0088707D"/>
    <w:rPr>
      <w:b/>
      <w:bCs/>
    </w:rPr>
  </w:style>
  <w:style w:type="character" w:customStyle="1" w:styleId="af8">
    <w:name w:val="Тема примітки Знак"/>
    <w:basedOn w:val="af6"/>
    <w:link w:val="af7"/>
    <w:uiPriority w:val="99"/>
    <w:semiHidden/>
    <w:rsid w:val="0088707D"/>
    <w:rPr>
      <w:rFonts w:ascii="Times New Roman" w:hAnsi="Times New Roman" w:cs="Times New Roman"/>
      <w:b/>
      <w:bCs/>
      <w:sz w:val="20"/>
      <w:szCs w:val="20"/>
      <w:lang w:eastAsia="uk-UA"/>
    </w:rPr>
  </w:style>
  <w:style w:type="paragraph" w:styleId="af9">
    <w:name w:val="Revision"/>
    <w:hidden/>
    <w:uiPriority w:val="99"/>
    <w:semiHidden/>
    <w:rsid w:val="0088707D"/>
    <w:pPr>
      <w:spacing w:after="0" w:line="240" w:lineRule="auto"/>
    </w:pPr>
    <w:rPr>
      <w:rFonts w:ascii="Times New Roman" w:hAnsi="Times New Roman" w:cs="Times New Roman"/>
      <w:sz w:val="28"/>
      <w:szCs w:val="28"/>
      <w:lang w:eastAsia="uk-UA"/>
    </w:rPr>
  </w:style>
  <w:style w:type="paragraph" w:styleId="afa">
    <w:name w:val="Normal (Web)"/>
    <w:basedOn w:val="a"/>
    <w:uiPriority w:val="99"/>
    <w:qFormat/>
    <w:rsid w:val="007D104F"/>
    <w:pPr>
      <w:spacing w:before="100" w:beforeAutospacing="1" w:after="100" w:afterAutospacing="1"/>
    </w:pPr>
    <w:rPr>
      <w:sz w:val="24"/>
      <w:szCs w:val="24"/>
    </w:rPr>
  </w:style>
  <w:style w:type="character" w:customStyle="1" w:styleId="1">
    <w:name w:val="Текст примітки Знак1"/>
    <w:basedOn w:val="a0"/>
    <w:uiPriority w:val="99"/>
    <w:rsid w:val="00CC31EC"/>
    <w:rPr>
      <w:rFonts w:ascii="Times New Roman" w:eastAsia="SimSun;宋体" w:hAnsi="Times New Roman" w:cs="Mangal;Courier New"/>
      <w:szCs w:val="18"/>
      <w:lang w:val="ru-RU"/>
    </w:rPr>
  </w:style>
  <w:style w:type="character" w:styleId="afb">
    <w:name w:val="Hyperlink"/>
    <w:basedOn w:val="a0"/>
    <w:uiPriority w:val="99"/>
    <w:unhideWhenUsed/>
    <w:rsid w:val="00553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4F224F0-38B2-45F7-BE72-79D16726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20478</Words>
  <Characters>11673</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 Алла Олександрівна</dc:creator>
  <cp:keywords/>
  <dc:description/>
  <cp:lastModifiedBy>Литвин Алла Олександрівна</cp:lastModifiedBy>
  <cp:revision>3</cp:revision>
  <cp:lastPrinted>2022-11-25T15:10:00Z</cp:lastPrinted>
  <dcterms:created xsi:type="dcterms:W3CDTF">2025-06-16T14:16:00Z</dcterms:created>
  <dcterms:modified xsi:type="dcterms:W3CDTF">2025-06-16T14:18:00Z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