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63C6" w14:textId="3026B7BB" w:rsidR="00FA7846" w:rsidRPr="008952C0" w:rsidRDefault="008952C0" w:rsidP="00003808">
      <w:pPr>
        <w:jc w:val="right"/>
      </w:pPr>
      <w:r>
        <w:t>ПРОЕКТ</w:t>
      </w:r>
    </w:p>
    <w:p w14:paraId="0CCF86E3" w14:textId="77777777" w:rsidR="00657593" w:rsidRPr="00566BA2"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B9458A" w14:paraId="02DE0159" w14:textId="77777777" w:rsidTr="00E054A9">
        <w:trPr>
          <w:trHeight w:val="851"/>
        </w:trPr>
        <w:tc>
          <w:tcPr>
            <w:tcW w:w="3284" w:type="dxa"/>
          </w:tcPr>
          <w:p w14:paraId="107671C8" w14:textId="77777777" w:rsidR="00657593" w:rsidRDefault="00657593" w:rsidP="00E054A9"/>
        </w:tc>
        <w:tc>
          <w:tcPr>
            <w:tcW w:w="3285" w:type="dxa"/>
            <w:vMerge w:val="restart"/>
          </w:tcPr>
          <w:p w14:paraId="2AF7CBCA" w14:textId="77777777" w:rsidR="00657593" w:rsidRDefault="00BD7CE4" w:rsidP="00E054A9">
            <w:pPr>
              <w:jc w:val="center"/>
            </w:pPr>
            <w:r>
              <w:object w:dxaOrig="689" w:dyaOrig="950" w14:anchorId="6D98C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47.8pt" o:ole="">
                  <v:imagedata r:id="rId12" o:title=""/>
                </v:shape>
                <o:OLEObject Type="Embed" ProgID="CorelDraw.Graphic.16" ShapeID="_x0000_i1025" DrawAspect="Content" ObjectID="_1819100610" r:id="rId13"/>
              </w:object>
            </w:r>
          </w:p>
        </w:tc>
        <w:tc>
          <w:tcPr>
            <w:tcW w:w="3285" w:type="dxa"/>
          </w:tcPr>
          <w:p w14:paraId="7F51DED1" w14:textId="77777777" w:rsidR="00657593" w:rsidRDefault="00657593" w:rsidP="00E054A9"/>
        </w:tc>
      </w:tr>
      <w:tr w:rsidR="00B9458A" w14:paraId="2C53BBBB" w14:textId="77777777" w:rsidTr="00E054A9">
        <w:tc>
          <w:tcPr>
            <w:tcW w:w="3284" w:type="dxa"/>
          </w:tcPr>
          <w:p w14:paraId="19E66BE8" w14:textId="77777777" w:rsidR="00657593" w:rsidRDefault="00657593" w:rsidP="00E054A9"/>
        </w:tc>
        <w:tc>
          <w:tcPr>
            <w:tcW w:w="3285" w:type="dxa"/>
            <w:vMerge/>
          </w:tcPr>
          <w:p w14:paraId="37C65C14" w14:textId="77777777" w:rsidR="00657593" w:rsidRDefault="00657593" w:rsidP="00E054A9"/>
        </w:tc>
        <w:tc>
          <w:tcPr>
            <w:tcW w:w="3285" w:type="dxa"/>
          </w:tcPr>
          <w:p w14:paraId="4FC74FF8" w14:textId="77777777" w:rsidR="00657593" w:rsidRDefault="00657593" w:rsidP="00E054A9"/>
        </w:tc>
      </w:tr>
      <w:tr w:rsidR="00B9458A" w14:paraId="68CB933E" w14:textId="77777777" w:rsidTr="00E054A9">
        <w:tc>
          <w:tcPr>
            <w:tcW w:w="9854" w:type="dxa"/>
            <w:gridSpan w:val="3"/>
          </w:tcPr>
          <w:p w14:paraId="2355B839" w14:textId="77777777" w:rsidR="00657593" w:rsidRPr="00E10F0A" w:rsidRDefault="00BD7CE4" w:rsidP="00E054A9">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A891A88" w14:textId="77777777" w:rsidR="00657593" w:rsidRDefault="00BD7CE4" w:rsidP="00E054A9">
            <w:pPr>
              <w:jc w:val="center"/>
            </w:pPr>
            <w:r w:rsidRPr="00E10F0A">
              <w:rPr>
                <w:b/>
                <w:bCs/>
                <w:color w:val="006600"/>
                <w:sz w:val="32"/>
                <w:szCs w:val="32"/>
              </w:rPr>
              <w:t>П О С Т А Н О В А</w:t>
            </w:r>
          </w:p>
        </w:tc>
      </w:tr>
    </w:tbl>
    <w:p w14:paraId="64DCA86F" w14:textId="77777777"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9"/>
        <w:gridCol w:w="2644"/>
        <w:gridCol w:w="1673"/>
        <w:gridCol w:w="1892"/>
      </w:tblGrid>
      <w:tr w:rsidR="00B9458A" w:rsidRPr="003A6403" w14:paraId="473C94F8" w14:textId="77777777" w:rsidTr="00C61126">
        <w:tc>
          <w:tcPr>
            <w:tcW w:w="3510" w:type="dxa"/>
            <w:vAlign w:val="bottom"/>
          </w:tcPr>
          <w:p w14:paraId="00368E48" w14:textId="45235021" w:rsidR="00657593" w:rsidRPr="003A6403" w:rsidRDefault="00657593" w:rsidP="00856CDE"/>
        </w:tc>
        <w:tc>
          <w:tcPr>
            <w:tcW w:w="2694" w:type="dxa"/>
          </w:tcPr>
          <w:p w14:paraId="47FD1F78" w14:textId="77777777" w:rsidR="00657593" w:rsidRPr="003A6403" w:rsidRDefault="00BD7CE4" w:rsidP="00E62607">
            <w:pPr>
              <w:spacing w:before="240"/>
              <w:jc w:val="center"/>
            </w:pPr>
            <w:r w:rsidRPr="003A6403">
              <w:rPr>
                <w:color w:val="006600"/>
              </w:rPr>
              <w:t>Київ</w:t>
            </w:r>
          </w:p>
        </w:tc>
        <w:tc>
          <w:tcPr>
            <w:tcW w:w="1713" w:type="dxa"/>
            <w:vAlign w:val="bottom"/>
          </w:tcPr>
          <w:p w14:paraId="54AD2B17" w14:textId="42263E30" w:rsidR="00657593" w:rsidRPr="003A6403" w:rsidRDefault="00657593" w:rsidP="00AB16B0">
            <w:pPr>
              <w:jc w:val="right"/>
              <w:rPr>
                <w:lang w:val="ru-RU"/>
              </w:rPr>
            </w:pPr>
          </w:p>
        </w:tc>
        <w:tc>
          <w:tcPr>
            <w:tcW w:w="1937" w:type="dxa"/>
            <w:vAlign w:val="bottom"/>
          </w:tcPr>
          <w:p w14:paraId="125AFA2F" w14:textId="77777777" w:rsidR="00657593" w:rsidRPr="003A6403" w:rsidRDefault="00657593" w:rsidP="00290169">
            <w:pPr>
              <w:jc w:val="left"/>
            </w:pPr>
          </w:p>
        </w:tc>
      </w:tr>
    </w:tbl>
    <w:p w14:paraId="7A2BDB43" w14:textId="77777777" w:rsidR="00657593" w:rsidRPr="00CD0CD4" w:rsidRDefault="00657593" w:rsidP="00657593">
      <w:pPr>
        <w:rPr>
          <w:sz w:val="2"/>
          <w:szCs w:val="2"/>
        </w:rPr>
      </w:pPr>
    </w:p>
    <w:p w14:paraId="7F878C20" w14:textId="77777777" w:rsidR="00E42621" w:rsidRPr="00C61126" w:rsidRDefault="00E42621" w:rsidP="00562C46">
      <w:pPr>
        <w:ind w:firstLine="709"/>
        <w:jc w:val="center"/>
        <w:rPr>
          <w:rFonts w:eastAsiaTheme="minorEastAsia"/>
          <w:color w:val="000000" w:themeColor="text1"/>
          <w:sz w:val="4"/>
          <w:szCs w:val="4"/>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9458A" w14:paraId="3E20AFA8" w14:textId="77777777" w:rsidTr="005212C5">
        <w:trPr>
          <w:jc w:val="center"/>
        </w:trPr>
        <w:tc>
          <w:tcPr>
            <w:tcW w:w="5000" w:type="pct"/>
          </w:tcPr>
          <w:p w14:paraId="0E17B252" w14:textId="269B37D9" w:rsidR="002B3F71" w:rsidRPr="00CD0CD4" w:rsidRDefault="00D368AC" w:rsidP="00D368AC">
            <w:pPr>
              <w:tabs>
                <w:tab w:val="left" w:pos="840"/>
                <w:tab w:val="center" w:pos="3293"/>
              </w:tabs>
              <w:spacing w:before="240" w:after="240"/>
              <w:jc w:val="center"/>
              <w:rPr>
                <w:rFonts w:eastAsiaTheme="minorEastAsia"/>
                <w:color w:val="000000" w:themeColor="text1"/>
                <w:lang w:eastAsia="en-US"/>
              </w:rPr>
            </w:pPr>
            <w:r w:rsidRPr="00D368AC">
              <w:t xml:space="preserve">Про затвердження </w:t>
            </w:r>
            <w:r w:rsidR="00AB16B0">
              <w:t xml:space="preserve">Змін до </w:t>
            </w:r>
            <w:r w:rsidRPr="00D368AC">
              <w:t>Положення про автентифікацію</w:t>
            </w:r>
            <w:r>
              <w:t xml:space="preserve"> </w:t>
            </w:r>
            <w:r w:rsidRPr="00D368AC">
              <w:t>та застосування посиленої автентифікації на платіжному ринку</w:t>
            </w:r>
          </w:p>
        </w:tc>
      </w:tr>
    </w:tbl>
    <w:p w14:paraId="06FF9EE5" w14:textId="69D66A51" w:rsidR="00E53CCD" w:rsidRPr="00DC3A76" w:rsidRDefault="00D368AC" w:rsidP="001F3B2A">
      <w:pPr>
        <w:spacing w:before="240" w:after="240"/>
        <w:ind w:firstLine="567"/>
        <w:rPr>
          <w:b/>
        </w:rPr>
      </w:pPr>
      <w:r w:rsidRPr="00DC3A76">
        <w:t>Відповідно до статей 7, 15, 56 Закону України “Про Національний банк України”, статті 68 Закону України “Про платіжні послуги”</w:t>
      </w:r>
      <w:r w:rsidR="00D75D12" w:rsidRPr="00DC3A76">
        <w:t>,</w:t>
      </w:r>
      <w:r w:rsidRPr="00DC3A76">
        <w:t xml:space="preserve"> з метою </w:t>
      </w:r>
      <w:r w:rsidR="00AB16B0" w:rsidRPr="00DC3A76">
        <w:t xml:space="preserve">вдосконалення </w:t>
      </w:r>
      <w:r w:rsidRPr="00DC3A76">
        <w:t xml:space="preserve">порядку застосування автентифікації і посиленої автентифікації </w:t>
      </w:r>
      <w:r w:rsidR="00B25772" w:rsidRPr="00DC3A76">
        <w:t>на платіжному ринку</w:t>
      </w:r>
      <w:r w:rsidR="00FA508E" w:rsidRPr="00DC3A76">
        <w:t xml:space="preserve"> </w:t>
      </w:r>
      <w:r w:rsidR="00115ECF" w:rsidRPr="00DC3A76">
        <w:t xml:space="preserve">Правління Національного банку </w:t>
      </w:r>
      <w:r w:rsidR="00562C46" w:rsidRPr="00DC3A76">
        <w:t>України</w:t>
      </w:r>
      <w:r w:rsidR="00562C46" w:rsidRPr="00DC3A76">
        <w:rPr>
          <w:b/>
        </w:rPr>
        <w:t xml:space="preserve"> </w:t>
      </w:r>
      <w:r w:rsidR="00FA508E" w:rsidRPr="00DC3A76">
        <w:rPr>
          <w:b/>
        </w:rPr>
        <w:t>постановляє:</w:t>
      </w:r>
    </w:p>
    <w:p w14:paraId="177F6906" w14:textId="2BC79686" w:rsidR="00AD7DF9" w:rsidRPr="00DC3A76" w:rsidRDefault="00BD7CE4" w:rsidP="001F3B2A">
      <w:pPr>
        <w:spacing w:before="240" w:after="240"/>
        <w:ind w:firstLine="567"/>
        <w:rPr>
          <w:rFonts w:eastAsiaTheme="minorEastAsia"/>
          <w:noProof/>
          <w:lang w:val="ru-RU" w:eastAsia="en-US"/>
        </w:rPr>
      </w:pPr>
      <w:r w:rsidRPr="00DC3A76">
        <w:rPr>
          <w:lang w:val="ru-RU"/>
        </w:rPr>
        <w:t>1.</w:t>
      </w:r>
      <w:r w:rsidRPr="00DC3A76">
        <w:rPr>
          <w:lang w:val="en-US"/>
        </w:rPr>
        <w:t> </w:t>
      </w:r>
      <w:r w:rsidR="00D368AC" w:rsidRPr="00DC3A76">
        <w:rPr>
          <w:noProof/>
        </w:rPr>
        <w:t xml:space="preserve">Затвердити </w:t>
      </w:r>
      <w:r w:rsidR="00AB16B0" w:rsidRPr="00DC3A76">
        <w:t>Зміни до Положення про автентифікацію та застосування посиленої автентифікації на платіжному ринку, затвердженого постановою Правління Національного банку України від 03 травня 2023 року № 58</w:t>
      </w:r>
      <w:r w:rsidR="003A6403">
        <w:t xml:space="preserve"> </w:t>
      </w:r>
      <w:r w:rsidR="003A6403" w:rsidRPr="003A6403">
        <w:t xml:space="preserve">(далі – </w:t>
      </w:r>
      <w:r w:rsidR="006E7B34" w:rsidRPr="00DC3A76">
        <w:t>Положення</w:t>
      </w:r>
      <w:r w:rsidR="003A6403" w:rsidRPr="003A6403">
        <w:t>), що додаються</w:t>
      </w:r>
      <w:r w:rsidR="005212A1" w:rsidRPr="00DC3A76">
        <w:rPr>
          <w:rFonts w:eastAsiaTheme="minorEastAsia"/>
          <w:noProof/>
          <w:lang w:val="ru-RU" w:eastAsia="en-US"/>
        </w:rPr>
        <w:t>.</w:t>
      </w:r>
    </w:p>
    <w:p w14:paraId="623400F9" w14:textId="2F1951CF" w:rsidR="00374F2E" w:rsidRPr="00DC3A76" w:rsidRDefault="00374F2E" w:rsidP="00374F2E">
      <w:pPr>
        <w:spacing w:before="240" w:after="240"/>
        <w:ind w:firstLine="567"/>
        <w:rPr>
          <w:rFonts w:eastAsiaTheme="minorEastAsia"/>
          <w:lang w:eastAsia="en-US"/>
        </w:rPr>
      </w:pPr>
      <w:r w:rsidRPr="00DC3A76">
        <w:rPr>
          <w:rFonts w:eastAsiaTheme="minorEastAsia"/>
          <w:lang w:eastAsia="en-US"/>
        </w:rPr>
        <w:t>2. </w:t>
      </w:r>
      <w:r w:rsidRPr="00DC3A76">
        <w:t xml:space="preserve">Учасникам платіжного ринку привести свою діяльність та документи у відповідність до вимог Положення протягом двох місяців із дня набрання чинності </w:t>
      </w:r>
      <w:r w:rsidR="006E7B34" w:rsidRPr="00DC3A76">
        <w:t>ціє</w:t>
      </w:r>
      <w:r w:rsidR="006E7B34">
        <w:t>ї</w:t>
      </w:r>
      <w:r w:rsidR="006E7B34" w:rsidRPr="00DC3A76">
        <w:t xml:space="preserve"> постанов</w:t>
      </w:r>
      <w:r w:rsidR="006E7B34">
        <w:t>и</w:t>
      </w:r>
      <w:r w:rsidRPr="00DC3A76">
        <w:t>.</w:t>
      </w:r>
    </w:p>
    <w:p w14:paraId="00164101" w14:textId="77777777" w:rsidR="00374F2E" w:rsidRPr="00DC3A76" w:rsidRDefault="00374F2E" w:rsidP="00374F2E">
      <w:pPr>
        <w:spacing w:before="240" w:after="240"/>
        <w:ind w:firstLine="567"/>
        <w:rPr>
          <w:rFonts w:eastAsiaTheme="minorEastAsia"/>
          <w:lang w:eastAsia="en-US"/>
        </w:rPr>
      </w:pPr>
      <w:r w:rsidRPr="00DC3A76">
        <w:rPr>
          <w:rFonts w:eastAsiaTheme="minorEastAsia"/>
          <w:lang w:eastAsia="en-US"/>
        </w:rPr>
        <w:t>3. </w:t>
      </w:r>
      <w:r w:rsidRPr="00DC3A76">
        <w:t>Контроль за виконанням цієї постанови покласти на Голову Національного банку України Андрія Пишного</w:t>
      </w:r>
      <w:r w:rsidRPr="00DC3A76">
        <w:rPr>
          <w:rFonts w:eastAsiaTheme="minorEastAsia"/>
          <w:lang w:eastAsia="en-US"/>
        </w:rPr>
        <w:t>.</w:t>
      </w:r>
    </w:p>
    <w:p w14:paraId="0DECB6A4" w14:textId="5E80CE10" w:rsidR="00AD7DF9" w:rsidRPr="00DC3A76" w:rsidRDefault="006E7B34" w:rsidP="001F3B2A">
      <w:pPr>
        <w:spacing w:before="240" w:after="240"/>
        <w:ind w:firstLine="567"/>
        <w:rPr>
          <w:rFonts w:eastAsiaTheme="minorEastAsia"/>
          <w:noProof/>
          <w:lang w:eastAsia="en-US"/>
        </w:rPr>
      </w:pPr>
      <w:r>
        <w:rPr>
          <w:rFonts w:eastAsiaTheme="minorEastAsia"/>
          <w:noProof/>
          <w:lang w:eastAsia="en-US"/>
        </w:rPr>
        <w:t>4</w:t>
      </w:r>
      <w:r w:rsidR="00BD7CE4" w:rsidRPr="00DC3A76">
        <w:rPr>
          <w:rFonts w:eastAsiaTheme="minorEastAsia"/>
          <w:noProof/>
          <w:lang w:eastAsia="en-US"/>
        </w:rPr>
        <w:t>. </w:t>
      </w:r>
      <w:r w:rsidR="00AB16B0" w:rsidRPr="00DC3A76">
        <w:t>Постанова набирає чинності з дня, наступного за днем її офіційного опублікування</w:t>
      </w:r>
      <w:r w:rsidR="005212A1" w:rsidRPr="00DC3A76">
        <w:rPr>
          <w:rFonts w:eastAsiaTheme="minorEastAsia"/>
          <w:noProof/>
          <w:lang w:val="ru-RU" w:eastAsia="en-US"/>
        </w:rPr>
        <w:t>.</w:t>
      </w:r>
    </w:p>
    <w:p w14:paraId="3452AF30" w14:textId="61513DB8" w:rsidR="00E42621" w:rsidRPr="00DC3A76" w:rsidRDefault="00E42621" w:rsidP="00744432">
      <w:pPr>
        <w:pStyle w:val="1StLv2"/>
      </w:pPr>
    </w:p>
    <w:p w14:paraId="04B99995" w14:textId="67CFA326" w:rsidR="008C74CC" w:rsidRPr="00DC3A76" w:rsidRDefault="008C74CC" w:rsidP="00744432">
      <w:pPr>
        <w:pStyle w:val="1StLv2"/>
      </w:pPr>
    </w:p>
    <w:p w14:paraId="23B2DE85" w14:textId="77777777" w:rsidR="008C74CC" w:rsidRPr="00DC3A76" w:rsidRDefault="008C74CC" w:rsidP="00744432">
      <w:pPr>
        <w:pStyle w:val="1StLv2"/>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B9458A" w:rsidRPr="00DC3A76" w14:paraId="6CF0B29E" w14:textId="77777777" w:rsidTr="00BD6D34">
        <w:tc>
          <w:tcPr>
            <w:tcW w:w="5495" w:type="dxa"/>
            <w:vAlign w:val="bottom"/>
          </w:tcPr>
          <w:p w14:paraId="1900BF6C" w14:textId="77777777" w:rsidR="00DD60CC" w:rsidRPr="00DC3A76" w:rsidRDefault="00D368AC" w:rsidP="00954131">
            <w:pPr>
              <w:tabs>
                <w:tab w:val="left" w:pos="7020"/>
                <w:tab w:val="left" w:pos="7200"/>
              </w:tabs>
              <w:autoSpaceDE w:val="0"/>
              <w:autoSpaceDN w:val="0"/>
              <w:ind w:left="-111"/>
              <w:jc w:val="left"/>
            </w:pPr>
            <w:r w:rsidRPr="00DC3A76">
              <w:rPr>
                <w:lang w:eastAsia="en-US"/>
              </w:rPr>
              <w:t>Голова</w:t>
            </w:r>
          </w:p>
        </w:tc>
        <w:tc>
          <w:tcPr>
            <w:tcW w:w="4252" w:type="dxa"/>
            <w:vAlign w:val="bottom"/>
          </w:tcPr>
          <w:p w14:paraId="4CBC4004" w14:textId="77777777" w:rsidR="00DD60CC" w:rsidRPr="00DC3A76" w:rsidRDefault="00D368AC" w:rsidP="00AC2472">
            <w:pPr>
              <w:tabs>
                <w:tab w:val="left" w:pos="7020"/>
                <w:tab w:val="left" w:pos="7200"/>
              </w:tabs>
              <w:autoSpaceDE w:val="0"/>
              <w:autoSpaceDN w:val="0"/>
              <w:ind w:left="32"/>
              <w:jc w:val="right"/>
            </w:pPr>
            <w:r w:rsidRPr="00DC3A76">
              <w:rPr>
                <w:lang w:eastAsia="en-US"/>
              </w:rPr>
              <w:t>Андрій ПИШНИЙ</w:t>
            </w:r>
          </w:p>
        </w:tc>
      </w:tr>
    </w:tbl>
    <w:p w14:paraId="69013714" w14:textId="77777777" w:rsidR="008D10FD" w:rsidRPr="00DC3A76" w:rsidRDefault="008D10FD" w:rsidP="00E53CCD"/>
    <w:p w14:paraId="6EAAF8D1" w14:textId="024DA76E" w:rsidR="00FA508E" w:rsidRPr="00DC3A76" w:rsidRDefault="00FA508E" w:rsidP="00E53CCD"/>
    <w:p w14:paraId="781CDF74" w14:textId="77777777" w:rsidR="008C74CC" w:rsidRPr="00DC3A76" w:rsidRDefault="008C74CC" w:rsidP="00E53CCD"/>
    <w:p w14:paraId="3018621D" w14:textId="77777777" w:rsidR="00D368AC" w:rsidRPr="00DC3A76" w:rsidRDefault="00BD7CE4" w:rsidP="004631C6">
      <w:r w:rsidRPr="00DC3A76">
        <w:t xml:space="preserve">Інд. </w:t>
      </w:r>
      <w:r w:rsidR="00D368AC" w:rsidRPr="00DC3A76">
        <w:t>56</w:t>
      </w:r>
    </w:p>
    <w:p w14:paraId="3278B380" w14:textId="774A347C" w:rsidR="00F15536" w:rsidRPr="00DC3A76" w:rsidRDefault="00F15536" w:rsidP="004631C6">
      <w:pPr>
        <w:sectPr w:rsidR="00F15536" w:rsidRPr="00DC3A76" w:rsidSect="001F1FA7">
          <w:headerReference w:type="default" r:id="rId14"/>
          <w:pgSz w:w="11906" w:h="16838" w:code="9"/>
          <w:pgMar w:top="567" w:right="567" w:bottom="1701" w:left="1701" w:header="284" w:footer="709" w:gutter="0"/>
          <w:pgNumType w:start="1"/>
          <w:cols w:space="708"/>
          <w:titlePg/>
          <w:docGrid w:linePitch="381"/>
        </w:sectPr>
      </w:pPr>
    </w:p>
    <w:p w14:paraId="221D60E2" w14:textId="77777777" w:rsidR="004631C6" w:rsidRPr="00DC3A76" w:rsidRDefault="004631C6">
      <w:pPr>
        <w:spacing w:after="200" w:line="276" w:lineRule="auto"/>
        <w:jc w:val="left"/>
      </w:pPr>
    </w:p>
    <w:p w14:paraId="7DDE908C" w14:textId="77777777" w:rsidR="00D368AC" w:rsidRPr="00230A19" w:rsidRDefault="00D368AC" w:rsidP="00D368AC">
      <w:pPr>
        <w:pStyle w:val="3Hd0"/>
      </w:pPr>
      <w:r w:rsidRPr="00230A19">
        <w:t>ЗАТВЕРДЖЕНО</w:t>
      </w:r>
    </w:p>
    <w:p w14:paraId="5E5C3628" w14:textId="77777777" w:rsidR="00D368AC" w:rsidRPr="00230A19" w:rsidRDefault="00D368AC" w:rsidP="00D368AC">
      <w:pPr>
        <w:pStyle w:val="3Hd0"/>
      </w:pPr>
      <w:r w:rsidRPr="00230A19">
        <w:t xml:space="preserve">Постанова Правління </w:t>
      </w:r>
    </w:p>
    <w:p w14:paraId="12967A92" w14:textId="77777777" w:rsidR="00D368AC" w:rsidRPr="00230A19" w:rsidRDefault="00D368AC" w:rsidP="00D368AC">
      <w:pPr>
        <w:pStyle w:val="3Hd0"/>
      </w:pPr>
      <w:r w:rsidRPr="00230A19">
        <w:t>Національного банку України</w:t>
      </w:r>
    </w:p>
    <w:p w14:paraId="31E8E4F1" w14:textId="7A226EA9" w:rsidR="00D368AC" w:rsidRPr="00230A19" w:rsidRDefault="00D368AC" w:rsidP="00D368AC">
      <w:pPr>
        <w:pStyle w:val="3Hd0"/>
        <w:rPr>
          <w:strike/>
        </w:rPr>
      </w:pPr>
    </w:p>
    <w:p w14:paraId="65E8B2EE" w14:textId="77777777" w:rsidR="006E7B34" w:rsidRPr="00230A19" w:rsidRDefault="006E7B34" w:rsidP="00D368AC">
      <w:pPr>
        <w:pStyle w:val="3Hd0"/>
        <w:rPr>
          <w:strike/>
          <w:lang w:val="ru-RU"/>
        </w:rPr>
      </w:pPr>
    </w:p>
    <w:p w14:paraId="4EA3CA57" w14:textId="519B2396" w:rsidR="00D368AC" w:rsidRPr="00230A19" w:rsidRDefault="00C1016C" w:rsidP="003B4901">
      <w:pPr>
        <w:pStyle w:val="0Hd0"/>
      </w:pPr>
      <w:r w:rsidRPr="00230A19">
        <w:t xml:space="preserve">Зміни </w:t>
      </w:r>
      <w:r w:rsidRPr="00230A19">
        <w:br/>
        <w:t xml:space="preserve">до </w:t>
      </w:r>
      <w:r w:rsidR="00D368AC" w:rsidRPr="00230A19">
        <w:t xml:space="preserve">Положення про автентифікацію та застосування </w:t>
      </w:r>
      <w:r w:rsidRPr="00230A19">
        <w:br/>
      </w:r>
      <w:r w:rsidR="00D368AC" w:rsidRPr="00230A19">
        <w:t>посиленої автентифікації</w:t>
      </w:r>
      <w:r w:rsidR="00D368AC" w:rsidRPr="00230A19" w:rsidDel="00744840">
        <w:t xml:space="preserve"> </w:t>
      </w:r>
      <w:r w:rsidR="00D368AC" w:rsidRPr="00230A19">
        <w:t>на платіжному ринку</w:t>
      </w:r>
      <w:r w:rsidR="00F14141" w:rsidRPr="00230A19">
        <w:br/>
      </w:r>
    </w:p>
    <w:p w14:paraId="1CC6A186" w14:textId="653F0C8B" w:rsidR="00413150" w:rsidRPr="00230A19" w:rsidRDefault="00E91779" w:rsidP="00C001E9">
      <w:pPr>
        <w:pStyle w:val="1Str1"/>
      </w:pPr>
      <w:bookmarkStart w:id="0" w:name="n87"/>
      <w:bookmarkStart w:id="1" w:name="n88"/>
      <w:bookmarkStart w:id="2" w:name="n89"/>
      <w:bookmarkStart w:id="3" w:name="n49"/>
      <w:bookmarkStart w:id="4" w:name="n50"/>
      <w:bookmarkEnd w:id="0"/>
      <w:bookmarkEnd w:id="1"/>
      <w:bookmarkEnd w:id="2"/>
      <w:bookmarkEnd w:id="3"/>
      <w:bookmarkEnd w:id="4"/>
      <w:r w:rsidRPr="00230A19">
        <w:t>У розділ</w:t>
      </w:r>
      <w:r w:rsidR="00FE42BB" w:rsidRPr="00230A19">
        <w:t>і</w:t>
      </w:r>
      <w:r w:rsidRPr="00230A19">
        <w:t xml:space="preserve"> I:</w:t>
      </w:r>
    </w:p>
    <w:p w14:paraId="348F310F" w14:textId="46AA659E" w:rsidR="00F27FCA" w:rsidRPr="00230A19" w:rsidRDefault="00F27FCA" w:rsidP="00F14141">
      <w:pPr>
        <w:pStyle w:val="1Str2"/>
      </w:pPr>
      <w:r w:rsidRPr="00230A19">
        <w:t>у главі 1:</w:t>
      </w:r>
    </w:p>
    <w:p w14:paraId="05D9C9D3" w14:textId="6B0CFA92" w:rsidR="006F6E0A" w:rsidRDefault="006F6E0A" w:rsidP="00D20E9F">
      <w:pPr>
        <w:pStyle w:val="1Str3"/>
      </w:pPr>
      <w:r w:rsidRPr="00230A19">
        <w:t>у</w:t>
      </w:r>
      <w:r>
        <w:t xml:space="preserve"> першому реченні </w:t>
      </w:r>
      <w:r w:rsidRPr="00230A19">
        <w:t>пункт</w:t>
      </w:r>
      <w:r>
        <w:t>у</w:t>
      </w:r>
      <w:r w:rsidRPr="00230A19">
        <w:t xml:space="preserve"> 1 слова “</w:t>
      </w:r>
      <w:r w:rsidRPr="006F6E0A">
        <w:t>Про електронні довірчі послуги</w:t>
      </w:r>
      <w:r w:rsidRPr="00230A19">
        <w:t>” замінити словами “</w:t>
      </w:r>
      <w:r w:rsidRPr="006F6E0A">
        <w:t>Про електронну ідентифікацію та електронні довірчі послуги</w:t>
      </w:r>
      <w:r w:rsidRPr="00230A19">
        <w:t>”;</w:t>
      </w:r>
    </w:p>
    <w:p w14:paraId="72860A3A" w14:textId="152349FA" w:rsidR="008B11AC" w:rsidRPr="00230A19" w:rsidRDefault="004F50E1" w:rsidP="00D20E9F">
      <w:pPr>
        <w:pStyle w:val="1Str3"/>
      </w:pPr>
      <w:r w:rsidRPr="00230A19">
        <w:t xml:space="preserve">у </w:t>
      </w:r>
      <w:r w:rsidR="008B11AC" w:rsidRPr="00230A19">
        <w:t>пункт</w:t>
      </w:r>
      <w:r w:rsidRPr="00230A19">
        <w:t>і</w:t>
      </w:r>
      <w:r w:rsidR="008B11AC" w:rsidRPr="00230A19">
        <w:t xml:space="preserve"> </w:t>
      </w:r>
      <w:r w:rsidR="00862279" w:rsidRPr="00230A19">
        <w:t>3</w:t>
      </w:r>
      <w:r w:rsidR="008B11AC" w:rsidRPr="00230A19">
        <w:t>:</w:t>
      </w:r>
    </w:p>
    <w:p w14:paraId="617303E5" w14:textId="549D215F" w:rsidR="00C475F4" w:rsidRPr="00230A19" w:rsidRDefault="00C475F4" w:rsidP="004607C6">
      <w:pPr>
        <w:pStyle w:val="1Str3"/>
      </w:pPr>
      <w:r w:rsidRPr="00230A19">
        <w:t xml:space="preserve">підпункт 6 </w:t>
      </w:r>
      <w:r w:rsidR="00F27FCA" w:rsidRPr="00230A19">
        <w:t>виключити</w:t>
      </w:r>
      <w:r w:rsidRPr="00230A19">
        <w:t>;</w:t>
      </w:r>
    </w:p>
    <w:p w14:paraId="374A4FE7" w14:textId="0B3DB068" w:rsidR="006F6E0A" w:rsidRPr="00230A19" w:rsidRDefault="006F6E0A" w:rsidP="006F6E0A">
      <w:pPr>
        <w:pStyle w:val="1Str3"/>
      </w:pPr>
      <w:r w:rsidRPr="00230A19">
        <w:t>пункт після підпункту 1</w:t>
      </w:r>
      <w:r>
        <w:t>2</w:t>
      </w:r>
      <w:r w:rsidRPr="00230A19">
        <w:t xml:space="preserve"> доповнити новим підпунктом 1</w:t>
      </w:r>
      <w:r>
        <w:t>2</w:t>
      </w:r>
      <w:r w:rsidRPr="00230A19">
        <w:rPr>
          <w:vertAlign w:val="superscript"/>
        </w:rPr>
        <w:t>1</w:t>
      </w:r>
      <w:r w:rsidRPr="00230A19">
        <w:t xml:space="preserve"> такого змісту:</w:t>
      </w:r>
    </w:p>
    <w:p w14:paraId="1675910D" w14:textId="2346C793" w:rsidR="006F6E0A" w:rsidRDefault="006F6E0A" w:rsidP="006F6E0A">
      <w:pPr>
        <w:pStyle w:val="1Str3"/>
      </w:pPr>
      <w:r w:rsidRPr="00230A19">
        <w:t>“1</w:t>
      </w:r>
      <w:r>
        <w:t>2</w:t>
      </w:r>
      <w:r w:rsidRPr="00230A19">
        <w:rPr>
          <w:vertAlign w:val="superscript"/>
        </w:rPr>
        <w:t>1</w:t>
      </w:r>
      <w:r w:rsidRPr="00230A19">
        <w:t>) </w:t>
      </w:r>
      <w:r w:rsidRPr="006F6E0A">
        <w:t>наслідування елементів (даних) автентифікації – повторне використання надавачем платіжних послуг одного з двох елементів (даних), що були використані ним для цілей посиленої автентифікації під час поточного сеансу електронної взаємодії з користувачем, з метою виконання в подальшому, протягом цього сеансу, посиленої автентифікації користувача для випадків, визначених Законом про платіжні послуги</w:t>
      </w:r>
      <w:r w:rsidRPr="00230A19">
        <w:t>;”;</w:t>
      </w:r>
    </w:p>
    <w:p w14:paraId="2A2BE35A" w14:textId="239B4367" w:rsidR="004607C6" w:rsidRPr="00230A19" w:rsidRDefault="004F50E1" w:rsidP="004607C6">
      <w:pPr>
        <w:pStyle w:val="1Str3"/>
      </w:pPr>
      <w:r w:rsidRPr="00230A19">
        <w:t xml:space="preserve">пункт </w:t>
      </w:r>
      <w:r w:rsidR="004607C6" w:rsidRPr="00230A19">
        <w:t>після підпункту 18 доповнити новим підпунктом</w:t>
      </w:r>
      <w:r w:rsidR="006D283C" w:rsidRPr="00230A19">
        <w:t xml:space="preserve"> 18</w:t>
      </w:r>
      <w:r w:rsidR="006D283C" w:rsidRPr="00230A19">
        <w:rPr>
          <w:vertAlign w:val="superscript"/>
        </w:rPr>
        <w:t>1</w:t>
      </w:r>
      <w:r w:rsidR="004607C6" w:rsidRPr="00230A19">
        <w:t xml:space="preserve"> такого змісту:</w:t>
      </w:r>
    </w:p>
    <w:p w14:paraId="0B5E126F" w14:textId="5A48E886" w:rsidR="008B11AC" w:rsidRPr="00230A19" w:rsidRDefault="004607C6" w:rsidP="004607C6">
      <w:pPr>
        <w:pStyle w:val="1Str3"/>
      </w:pPr>
      <w:r w:rsidRPr="00230A19">
        <w:t>“18</w:t>
      </w:r>
      <w:r w:rsidRPr="00230A19">
        <w:rPr>
          <w:vertAlign w:val="superscript"/>
        </w:rPr>
        <w:t>1</w:t>
      </w:r>
      <w:r w:rsidRPr="00230A19">
        <w:t>) </w:t>
      </w:r>
      <w:proofErr w:type="spellStart"/>
      <w:r w:rsidR="00BB09FB" w:rsidRPr="00230A19">
        <w:t>токен</w:t>
      </w:r>
      <w:proofErr w:type="spellEnd"/>
      <w:r w:rsidR="00BB09FB" w:rsidRPr="00230A19">
        <w:t xml:space="preserve"> платіжної картки – унікальний цифровий ідентифікатор, створений для заміни даних платіжної картки та використання під час ініціювання платіжних операцій, який може використовуватися як один з елементів (даних) посиленої автентифікації за умови, що його створено із застосуванням посиленої автентифікації користувача, проведеної надавачем платіжних послуг з обслуговування рахунків (емітентом платіжної картки);</w:t>
      </w:r>
      <w:r w:rsidRPr="00230A19">
        <w:t>”;</w:t>
      </w:r>
    </w:p>
    <w:p w14:paraId="2F208265" w14:textId="2B1622A3" w:rsidR="003E59C4" w:rsidRPr="00230A19" w:rsidRDefault="00FE42BB" w:rsidP="00D20E9F">
      <w:pPr>
        <w:pStyle w:val="1Str3"/>
      </w:pPr>
      <w:r w:rsidRPr="00230A19">
        <w:t>г</w:t>
      </w:r>
      <w:r w:rsidR="00167114" w:rsidRPr="00230A19">
        <w:t>лав</w:t>
      </w:r>
      <w:r w:rsidRPr="00230A19">
        <w:t>у</w:t>
      </w:r>
      <w:r w:rsidR="00167114" w:rsidRPr="00230A19">
        <w:t xml:space="preserve"> </w:t>
      </w:r>
      <w:r w:rsidR="00977E36" w:rsidRPr="00230A19">
        <w:t xml:space="preserve">після пункту 5 доповнити новим пунктом </w:t>
      </w:r>
      <w:r w:rsidRPr="00230A19">
        <w:t>5</w:t>
      </w:r>
      <w:r w:rsidRPr="00230A19">
        <w:rPr>
          <w:vertAlign w:val="superscript"/>
        </w:rPr>
        <w:t>1</w:t>
      </w:r>
      <w:r w:rsidRPr="00230A19">
        <w:t xml:space="preserve"> </w:t>
      </w:r>
      <w:r w:rsidR="00977E36" w:rsidRPr="00230A19">
        <w:t>такого змісту:</w:t>
      </w:r>
    </w:p>
    <w:p w14:paraId="2CF6D5A5" w14:textId="3723123D" w:rsidR="00977E36" w:rsidRPr="00230A19" w:rsidRDefault="00977E36" w:rsidP="00977E36">
      <w:pPr>
        <w:pStyle w:val="1Str3"/>
      </w:pPr>
      <w:r w:rsidRPr="00230A19">
        <w:t>“5</w:t>
      </w:r>
      <w:r w:rsidRPr="00230A19">
        <w:rPr>
          <w:vertAlign w:val="superscript"/>
        </w:rPr>
        <w:t>1</w:t>
      </w:r>
      <w:r w:rsidR="004B43B0" w:rsidRPr="00230A19">
        <w:t>.</w:t>
      </w:r>
      <w:r w:rsidRPr="00230A19">
        <w:t> </w:t>
      </w:r>
      <w:r w:rsidR="00BB09FB" w:rsidRPr="00230A19">
        <w:t>Надавач платіжних послуг з обслуговування рахунку має право не вимагати застосування посиленої автентифікації користувача у разі отримання від користувача платіжної інструкції, підписаної кваліфікованим електронним підписом такого користувача</w:t>
      </w:r>
      <w:r w:rsidRPr="00230A19">
        <w:t>.”</w:t>
      </w:r>
      <w:r w:rsidR="00B821CC" w:rsidRPr="00230A19">
        <w:t>.</w:t>
      </w:r>
    </w:p>
    <w:p w14:paraId="23A19C14" w14:textId="08B5923D" w:rsidR="00C26A4C" w:rsidRPr="00230A19" w:rsidRDefault="00FE42BB" w:rsidP="00D20E9F">
      <w:pPr>
        <w:pStyle w:val="1Str2"/>
      </w:pPr>
      <w:r w:rsidRPr="00230A19">
        <w:t>у</w:t>
      </w:r>
      <w:r w:rsidR="00C26A4C" w:rsidRPr="00230A19">
        <w:t xml:space="preserve"> главі 2:</w:t>
      </w:r>
    </w:p>
    <w:p w14:paraId="19F4A54D" w14:textId="659C48AA" w:rsidR="00FE42BB" w:rsidRPr="00230A19" w:rsidRDefault="00FE42BB" w:rsidP="00D20E9F">
      <w:pPr>
        <w:pStyle w:val="1Str3"/>
      </w:pPr>
      <w:r w:rsidRPr="00230A19">
        <w:t>главу після пункту 7 доповнити новим пунктом 7</w:t>
      </w:r>
      <w:r w:rsidRPr="00230A19">
        <w:rPr>
          <w:vertAlign w:val="superscript"/>
        </w:rPr>
        <w:t>1</w:t>
      </w:r>
      <w:r w:rsidRPr="00230A19">
        <w:t xml:space="preserve"> такого змісту:</w:t>
      </w:r>
    </w:p>
    <w:p w14:paraId="3C324A8C" w14:textId="1F939591" w:rsidR="00FE42BB" w:rsidRPr="00230A19" w:rsidRDefault="00FE42BB" w:rsidP="00D20E9F">
      <w:pPr>
        <w:pStyle w:val="1Str3"/>
      </w:pPr>
      <w:r w:rsidRPr="00230A19">
        <w:t>“</w:t>
      </w:r>
      <w:r w:rsidR="004F50E1" w:rsidRPr="00230A19">
        <w:t>7</w:t>
      </w:r>
      <w:r w:rsidR="004F50E1" w:rsidRPr="00230A19">
        <w:rPr>
          <w:vertAlign w:val="superscript"/>
        </w:rPr>
        <w:t>1</w:t>
      </w:r>
      <w:r w:rsidRPr="00230A19">
        <w:t>. Надавач платіжних послуг має право не застосовувати посилену автентифікацію користувачів платіжної послуги в таких випадках:</w:t>
      </w:r>
    </w:p>
    <w:p w14:paraId="7062A024" w14:textId="77777777" w:rsidR="00FE42BB" w:rsidRPr="00230A19" w:rsidRDefault="00FE42BB" w:rsidP="00E45CDA">
      <w:pPr>
        <w:pStyle w:val="1Str0"/>
      </w:pPr>
      <w:r w:rsidRPr="00230A19">
        <w:lastRenderedPageBreak/>
        <w:t>1) виконання транскордонної платіжної операції з використанням реквізитів платіжної картки;</w:t>
      </w:r>
    </w:p>
    <w:p w14:paraId="12A689A1" w14:textId="77777777" w:rsidR="00FE42BB" w:rsidRPr="00230A19" w:rsidRDefault="00FE42BB" w:rsidP="00E45CDA">
      <w:pPr>
        <w:pStyle w:val="1Str0"/>
      </w:pPr>
      <w:r w:rsidRPr="00230A19">
        <w:t>2) виконання платіжної операції в системі S.W.I.F.T.;</w:t>
      </w:r>
    </w:p>
    <w:p w14:paraId="7C0B7774" w14:textId="74A3F6E2" w:rsidR="00FE42BB" w:rsidRPr="00230A19" w:rsidRDefault="00FE42BB" w:rsidP="00E45CDA">
      <w:pPr>
        <w:pStyle w:val="1Str0"/>
      </w:pPr>
      <w:r w:rsidRPr="00230A19">
        <w:t>3) здійснення платіжної операції з використанням платіжної картки</w:t>
      </w:r>
      <w:r w:rsidR="002C5E02" w:rsidRPr="00B724EB">
        <w:t xml:space="preserve"> </w:t>
      </w:r>
      <w:r w:rsidR="00A1712A">
        <w:t>або</w:t>
      </w:r>
      <w:r w:rsidRPr="00230A19">
        <w:t xml:space="preserve"> </w:t>
      </w:r>
      <w:proofErr w:type="spellStart"/>
      <w:r w:rsidRPr="00230A19">
        <w:t>токен</w:t>
      </w:r>
      <w:r w:rsidR="002C5E02">
        <w:t>а</w:t>
      </w:r>
      <w:proofErr w:type="spellEnd"/>
      <w:r w:rsidRPr="00230A19">
        <w:t xml:space="preserve"> </w:t>
      </w:r>
      <w:r w:rsidR="002C5E02" w:rsidRPr="00230A19">
        <w:t>платіжн</w:t>
      </w:r>
      <w:r w:rsidR="002C5E02">
        <w:t>ої</w:t>
      </w:r>
      <w:r w:rsidR="002C5E02" w:rsidRPr="00230A19">
        <w:t xml:space="preserve"> </w:t>
      </w:r>
      <w:r w:rsidRPr="00230A19">
        <w:t>картк</w:t>
      </w:r>
      <w:r w:rsidR="002C5E02">
        <w:t>и</w:t>
      </w:r>
      <w:r w:rsidRPr="00230A19">
        <w:t>, що ініціюються за допомогою фізичного платіжного пристрою із застосуванням контактної та безконтактної технології.”</w:t>
      </w:r>
      <w:r w:rsidR="006B0297" w:rsidRPr="00230A19">
        <w:t>;</w:t>
      </w:r>
    </w:p>
    <w:p w14:paraId="626B48FB" w14:textId="1A3C15D9" w:rsidR="005B4751" w:rsidRPr="00230A19" w:rsidRDefault="005B4751" w:rsidP="00C469E9">
      <w:pPr>
        <w:pStyle w:val="1Str3"/>
      </w:pPr>
      <w:r w:rsidRPr="00230A19">
        <w:t xml:space="preserve">пункт 9 </w:t>
      </w:r>
      <w:r w:rsidR="006B0297" w:rsidRPr="00230A19">
        <w:t xml:space="preserve">доповнити </w:t>
      </w:r>
      <w:r w:rsidRPr="00230A19">
        <w:t>новим абзацом такого змісту:</w:t>
      </w:r>
    </w:p>
    <w:p w14:paraId="11A30FE5" w14:textId="015692EE" w:rsidR="003A220E" w:rsidRPr="00230A19" w:rsidRDefault="005B4751" w:rsidP="005B4751">
      <w:pPr>
        <w:pStyle w:val="1Str3"/>
      </w:pPr>
      <w:r w:rsidRPr="00230A19">
        <w:t>“</w:t>
      </w:r>
      <w:r w:rsidR="00BB09FB" w:rsidRPr="00230A19">
        <w:t>Обсяг та характеристики механізмів і процедур моніторингу операцій з переказу коштів можуть включатися надавачем платіжних послуг з обслуговування рахунку в договори щодо надання платіжних послуг.</w:t>
      </w:r>
      <w:r w:rsidRPr="00230A19">
        <w:t>”</w:t>
      </w:r>
      <w:r w:rsidR="003A220E" w:rsidRPr="00230A19">
        <w:t>;</w:t>
      </w:r>
    </w:p>
    <w:p w14:paraId="65BFE171" w14:textId="5A1E28BA" w:rsidR="006B0297" w:rsidRPr="00230A19" w:rsidRDefault="006B0297" w:rsidP="006B0297">
      <w:pPr>
        <w:pStyle w:val="1Str3"/>
      </w:pPr>
      <w:r w:rsidRPr="00230A19">
        <w:t>главу після пункту 9 доповнити новим пунктом 9</w:t>
      </w:r>
      <w:r w:rsidRPr="00230A19">
        <w:rPr>
          <w:vertAlign w:val="superscript"/>
        </w:rPr>
        <w:t>1</w:t>
      </w:r>
      <w:r w:rsidRPr="00230A19">
        <w:t xml:space="preserve"> такого змісту:</w:t>
      </w:r>
    </w:p>
    <w:p w14:paraId="282817EC" w14:textId="54713477" w:rsidR="003A220E" w:rsidRPr="00230A19" w:rsidRDefault="005B4751" w:rsidP="00C469E9">
      <w:pPr>
        <w:pStyle w:val="1Str3"/>
      </w:pPr>
      <w:r w:rsidRPr="00230A19">
        <w:t>“9</w:t>
      </w:r>
      <w:r w:rsidR="00004482" w:rsidRPr="00230A19">
        <w:rPr>
          <w:vertAlign w:val="superscript"/>
        </w:rPr>
        <w:t>1</w:t>
      </w:r>
      <w:r w:rsidRPr="00230A19">
        <w:t>. </w:t>
      </w:r>
      <w:r w:rsidR="005F479E" w:rsidRPr="005F479E">
        <w:t>Надавач платіжний послуг, який забезпечує ініціювання дистанційної платіжної операції з використанням платіжної картки користувача платіжних послуг, зобов’язаний сформувати надавачеві платіжних послуг з обслуговування рахунку запит на проведення процедури посиленої автентифікації користувача або застосування винятків з неї</w:t>
      </w:r>
      <w:r w:rsidR="00BB09FB" w:rsidRPr="00230A19">
        <w:t>.</w:t>
      </w:r>
      <w:r w:rsidRPr="00230A19">
        <w:t>”</w:t>
      </w:r>
      <w:r w:rsidR="002667FE" w:rsidRPr="00230A19">
        <w:t>.</w:t>
      </w:r>
    </w:p>
    <w:p w14:paraId="76B658D2" w14:textId="735A393B" w:rsidR="00257AA1" w:rsidRPr="00230A19" w:rsidRDefault="00257AA1" w:rsidP="00D7143B">
      <w:pPr>
        <w:pStyle w:val="1Str1"/>
      </w:pPr>
      <w:r w:rsidRPr="00230A19">
        <w:t>У розділі ІI:</w:t>
      </w:r>
    </w:p>
    <w:p w14:paraId="69541148" w14:textId="728496CE" w:rsidR="001F3973" w:rsidRPr="00230A19" w:rsidRDefault="007B0C2E" w:rsidP="00D20E9F">
      <w:pPr>
        <w:pStyle w:val="1Str2"/>
      </w:pPr>
      <w:r w:rsidRPr="00230A19">
        <w:t>у</w:t>
      </w:r>
      <w:r w:rsidR="001F3973" w:rsidRPr="00230A19">
        <w:t xml:space="preserve"> главі </w:t>
      </w:r>
      <w:r w:rsidR="002B5C4B" w:rsidRPr="00230A19">
        <w:t>3</w:t>
      </w:r>
      <w:r w:rsidR="001F3973" w:rsidRPr="00230A19">
        <w:t>:</w:t>
      </w:r>
    </w:p>
    <w:p w14:paraId="628C5397" w14:textId="530283FB" w:rsidR="002E58B6" w:rsidRPr="00230A19" w:rsidRDefault="004F50E1" w:rsidP="00C469E9">
      <w:pPr>
        <w:pStyle w:val="1Str3"/>
      </w:pPr>
      <w:r w:rsidRPr="00230A19">
        <w:t>у</w:t>
      </w:r>
      <w:r w:rsidR="00E42F49">
        <w:t xml:space="preserve"> </w:t>
      </w:r>
      <w:r w:rsidR="00657B3C" w:rsidRPr="00657B3C">
        <w:t>третьому</w:t>
      </w:r>
      <w:r w:rsidR="00657B3C">
        <w:t xml:space="preserve"> </w:t>
      </w:r>
      <w:r w:rsidR="00E42F49">
        <w:t xml:space="preserve">реченні </w:t>
      </w:r>
      <w:r w:rsidR="00E45CDA" w:rsidRPr="00230A19">
        <w:t>пункт</w:t>
      </w:r>
      <w:r w:rsidR="00E42F49">
        <w:t>у</w:t>
      </w:r>
      <w:r w:rsidR="00E45CDA" w:rsidRPr="00230A19">
        <w:t xml:space="preserve"> </w:t>
      </w:r>
      <w:r w:rsidR="002B5C4B" w:rsidRPr="00230A19">
        <w:t>10</w:t>
      </w:r>
      <w:r w:rsidR="007B0C2E" w:rsidRPr="00230A19">
        <w:t xml:space="preserve"> </w:t>
      </w:r>
      <w:r w:rsidR="002B5C4B" w:rsidRPr="00230A19">
        <w:t xml:space="preserve">слова “знання та досвід роботи не менше одного року” замінити словами </w:t>
      </w:r>
      <w:r w:rsidR="00BB09FB" w:rsidRPr="00230A19">
        <w:t>“</w:t>
      </w:r>
      <w:r w:rsidR="003B2857" w:rsidRPr="003B2857">
        <w:t>сертифікати/дипломи міжнародного та/або державного зразка про здобуття навиків/знань</w:t>
      </w:r>
      <w:r w:rsidR="00BB09FB" w:rsidRPr="00230A19">
        <w:t>”</w:t>
      </w:r>
      <w:r w:rsidR="002B5C4B" w:rsidRPr="00230A19">
        <w:t>;</w:t>
      </w:r>
    </w:p>
    <w:p w14:paraId="394A0D31" w14:textId="6FDCEB3F" w:rsidR="00385C67" w:rsidRPr="00230A19" w:rsidRDefault="004F50E1" w:rsidP="00385C67">
      <w:pPr>
        <w:pStyle w:val="1Str3"/>
      </w:pPr>
      <w:r w:rsidRPr="00230A19">
        <w:t>у</w:t>
      </w:r>
      <w:r w:rsidR="00E42F49">
        <w:t xml:space="preserve"> </w:t>
      </w:r>
      <w:r w:rsidR="00657B3C" w:rsidRPr="00657B3C">
        <w:t>третьому реченні</w:t>
      </w:r>
      <w:r w:rsidR="00385C67" w:rsidRPr="00230A19">
        <w:t xml:space="preserve"> </w:t>
      </w:r>
      <w:r w:rsidR="00E45CDA" w:rsidRPr="00230A19">
        <w:t>пункт</w:t>
      </w:r>
      <w:r w:rsidR="00E42F49">
        <w:t>у</w:t>
      </w:r>
      <w:r w:rsidR="00E45CDA" w:rsidRPr="00230A19">
        <w:t xml:space="preserve"> </w:t>
      </w:r>
      <w:r w:rsidR="00385C67" w:rsidRPr="00230A19">
        <w:t>1</w:t>
      </w:r>
      <w:r w:rsidR="00385C67" w:rsidRPr="00230A19">
        <w:rPr>
          <w:lang w:val="ru-RU"/>
        </w:rPr>
        <w:t>1</w:t>
      </w:r>
      <w:r w:rsidR="00385C67" w:rsidRPr="00230A19">
        <w:t xml:space="preserve"> слова “знання та досвід роботи не менше одного року” замінити словами “</w:t>
      </w:r>
      <w:r w:rsidR="003B2857" w:rsidRPr="003B2857">
        <w:t>сертифікати/дипломи міжнародного та/або державного зразка про здобуття навиків/знань</w:t>
      </w:r>
      <w:r w:rsidR="00385C67" w:rsidRPr="00230A19">
        <w:t>”;</w:t>
      </w:r>
    </w:p>
    <w:p w14:paraId="374D1C3E" w14:textId="3EB38D4D" w:rsidR="00B25772" w:rsidRPr="00230A19" w:rsidRDefault="00385C67" w:rsidP="00D20E9F">
      <w:pPr>
        <w:pStyle w:val="1Str2"/>
      </w:pPr>
      <w:r w:rsidRPr="00230A19">
        <w:rPr>
          <w:lang w:val="en-US"/>
        </w:rPr>
        <w:t>у</w:t>
      </w:r>
      <w:r w:rsidR="00B25772" w:rsidRPr="00230A19">
        <w:t xml:space="preserve"> главі 4:</w:t>
      </w:r>
    </w:p>
    <w:p w14:paraId="5AC0E229" w14:textId="6DD055EF" w:rsidR="00A21C92" w:rsidRPr="00230A19" w:rsidRDefault="00E45CDA" w:rsidP="00345601">
      <w:pPr>
        <w:pStyle w:val="1Str3"/>
      </w:pPr>
      <w:r w:rsidRPr="00EB0A44">
        <w:t>у другому</w:t>
      </w:r>
      <w:r w:rsidR="00E42F49" w:rsidRPr="00EB0A44">
        <w:t xml:space="preserve"> </w:t>
      </w:r>
      <w:r w:rsidR="00657B3C" w:rsidRPr="00EB0A44">
        <w:t xml:space="preserve">реченні </w:t>
      </w:r>
      <w:r w:rsidR="00E42F49" w:rsidRPr="00EB0A44">
        <w:t xml:space="preserve">абзацу </w:t>
      </w:r>
      <w:r w:rsidR="00BB0823" w:rsidRPr="00EB0A44">
        <w:t xml:space="preserve">другого </w:t>
      </w:r>
      <w:r w:rsidR="00385C67" w:rsidRPr="00EB0A44">
        <w:t>пункту</w:t>
      </w:r>
      <w:r w:rsidR="00A21C92" w:rsidRPr="00EB0A44">
        <w:t xml:space="preserve"> 1</w:t>
      </w:r>
      <w:r w:rsidR="0081028F" w:rsidRPr="00EB0A44">
        <w:t>4</w:t>
      </w:r>
      <w:r w:rsidR="003654D4" w:rsidRPr="00EB0A44">
        <w:t xml:space="preserve"> </w:t>
      </w:r>
      <w:r w:rsidR="0081028F" w:rsidRPr="00EB0A44">
        <w:t>слова “електронних підписів” замінити словами “, кваліфікованих електронних підписів, удосконалених електронних підписів з кваліфікованим сертифікатом”</w:t>
      </w:r>
      <w:r w:rsidR="00A21C92" w:rsidRPr="00EB0A44">
        <w:t>;</w:t>
      </w:r>
    </w:p>
    <w:p w14:paraId="2D49CB59" w14:textId="2B79B51C" w:rsidR="005B60F1" w:rsidRPr="00230A19" w:rsidRDefault="00737829" w:rsidP="002B596F">
      <w:pPr>
        <w:pStyle w:val="1Str3"/>
      </w:pPr>
      <w:r w:rsidRPr="00230A19">
        <w:t>перш</w:t>
      </w:r>
      <w:r w:rsidR="00CA5508">
        <w:t>е речення</w:t>
      </w:r>
      <w:r w:rsidR="00E45CDA" w:rsidRPr="00230A19">
        <w:t xml:space="preserve"> </w:t>
      </w:r>
      <w:r w:rsidR="004B43B0" w:rsidRPr="00230A19">
        <w:t>підпункт</w:t>
      </w:r>
      <w:r w:rsidRPr="00230A19">
        <w:t>у</w:t>
      </w:r>
      <w:r w:rsidR="004B43B0" w:rsidRPr="00230A19">
        <w:t xml:space="preserve"> 2</w:t>
      </w:r>
      <w:r w:rsidR="00D20E9F" w:rsidRPr="00230A19">
        <w:t xml:space="preserve"> пункту 17</w:t>
      </w:r>
      <w:r w:rsidR="004B43B0" w:rsidRPr="00230A19">
        <w:t xml:space="preserve"> </w:t>
      </w:r>
      <w:r w:rsidR="00194D45" w:rsidRPr="00230A19">
        <w:t>доповнити словами “</w:t>
      </w:r>
      <w:r w:rsidR="00385C67" w:rsidRPr="00230A19">
        <w:t>спроб, здійснених з використанням одного електронного платіжного засобу</w:t>
      </w:r>
      <w:r w:rsidR="00194D45" w:rsidRPr="00230A19">
        <w:t>”;</w:t>
      </w:r>
    </w:p>
    <w:p w14:paraId="707E49A6" w14:textId="7BD5B032" w:rsidR="00A6377E" w:rsidRPr="00230A19" w:rsidRDefault="00D20E9F" w:rsidP="00C469E9">
      <w:pPr>
        <w:pStyle w:val="1Str3"/>
      </w:pPr>
      <w:r w:rsidRPr="00230A19">
        <w:t xml:space="preserve">пункт 18 </w:t>
      </w:r>
      <w:r w:rsidR="00A6377E" w:rsidRPr="00230A19">
        <w:t>після слів “надавач платіжних послуг” до</w:t>
      </w:r>
      <w:r w:rsidR="002B596F" w:rsidRPr="00230A19">
        <w:t xml:space="preserve">повнити </w:t>
      </w:r>
      <w:r w:rsidR="00A6377E" w:rsidRPr="00230A19">
        <w:t>словами “</w:t>
      </w:r>
      <w:r w:rsidR="002B596F" w:rsidRPr="00230A19">
        <w:t>з обслуговування рахунку</w:t>
      </w:r>
      <w:r w:rsidR="00A6377E" w:rsidRPr="00230A19">
        <w:t>”;</w:t>
      </w:r>
    </w:p>
    <w:p w14:paraId="73EF7781" w14:textId="1389A9E8" w:rsidR="00737829" w:rsidRPr="00230A19" w:rsidRDefault="002B596F" w:rsidP="00737829">
      <w:pPr>
        <w:pStyle w:val="1Str3"/>
      </w:pPr>
      <w:r w:rsidRPr="00230A19">
        <w:t>пункт 19</w:t>
      </w:r>
      <w:r w:rsidR="00737829" w:rsidRPr="00230A19">
        <w:t xml:space="preserve"> викласти в такій редакції:</w:t>
      </w:r>
    </w:p>
    <w:p w14:paraId="6C446076" w14:textId="494B65A8" w:rsidR="00737829" w:rsidRPr="00230A19" w:rsidRDefault="00737829" w:rsidP="00737829">
      <w:pPr>
        <w:pStyle w:val="1Str3"/>
      </w:pPr>
      <w:r w:rsidRPr="00230A19">
        <w:t xml:space="preserve">“19. Надавач платіжних послуг з обслуговування рахунку має право не перевіряти справжності коду автентифікації в разі використання права не вимагати застосування посиленої автентифікації. </w:t>
      </w:r>
      <w:r w:rsidR="00D208AD" w:rsidRPr="00D208AD">
        <w:t xml:space="preserve">Надавач платіжних послуг з обслуговування рахунку приймає рішення про виконання дистанційної платіжної операції або надання доступу до рахунку за допомогою засобів </w:t>
      </w:r>
      <w:r w:rsidR="00D208AD" w:rsidRPr="00D208AD">
        <w:lastRenderedPageBreak/>
        <w:t>дистанційної комунікації за результатами застосування автентифікації користувача платіжних послуг</w:t>
      </w:r>
      <w:r w:rsidRPr="00230A19">
        <w:t>.”;</w:t>
      </w:r>
    </w:p>
    <w:p w14:paraId="1B4C783C" w14:textId="305FCBDF" w:rsidR="003D3B0D" w:rsidRPr="00230A19" w:rsidRDefault="00974653" w:rsidP="00D7143B">
      <w:pPr>
        <w:pStyle w:val="1Str2"/>
      </w:pPr>
      <w:r w:rsidRPr="00230A19">
        <w:t>у</w:t>
      </w:r>
      <w:r w:rsidR="00CA6E31" w:rsidRPr="00230A19">
        <w:t xml:space="preserve"> главі 5:</w:t>
      </w:r>
    </w:p>
    <w:p w14:paraId="4B0629E4" w14:textId="2112A011" w:rsidR="00B728A8" w:rsidRDefault="00657B3C" w:rsidP="00345601">
      <w:pPr>
        <w:pStyle w:val="1Str3"/>
      </w:pPr>
      <w:r w:rsidRPr="00657B3C">
        <w:t>у третьому реченні</w:t>
      </w:r>
      <w:r w:rsidR="00B728A8">
        <w:t xml:space="preserve"> пункту 21:</w:t>
      </w:r>
    </w:p>
    <w:p w14:paraId="520B100C" w14:textId="703FDF66" w:rsidR="0081028F" w:rsidRPr="00230A19" w:rsidRDefault="0081028F" w:rsidP="00345601">
      <w:pPr>
        <w:pStyle w:val="1Str3"/>
      </w:pPr>
      <w:r w:rsidRPr="00230A19">
        <w:t>слова “електронних підписів” замінити словами “, кваліфікованих електронних підписів, удосконалених електронних підписів з кваліфікованим сертифікатом”;</w:t>
      </w:r>
    </w:p>
    <w:p w14:paraId="6947E4FF" w14:textId="4F9DCCEF" w:rsidR="0081028F" w:rsidRPr="00230A19" w:rsidRDefault="00F26BBE" w:rsidP="00345601">
      <w:pPr>
        <w:pStyle w:val="1Str3"/>
      </w:pPr>
      <w:r w:rsidRPr="00230A19">
        <w:t xml:space="preserve">слова “ключів або” </w:t>
      </w:r>
      <w:r w:rsidR="00257AA1" w:rsidRPr="00230A19">
        <w:t>виключити</w:t>
      </w:r>
      <w:r w:rsidRPr="00230A19">
        <w:t>.</w:t>
      </w:r>
    </w:p>
    <w:p w14:paraId="144926F0" w14:textId="54DE4C9F" w:rsidR="00CA6E31" w:rsidRPr="00230A19" w:rsidRDefault="00257AA1" w:rsidP="00B3501D">
      <w:pPr>
        <w:pStyle w:val="1Str3"/>
      </w:pPr>
      <w:r w:rsidRPr="00230A19">
        <w:t>в абзаці першому пункту</w:t>
      </w:r>
      <w:r w:rsidRPr="00230A19" w:rsidDel="00257AA1">
        <w:t xml:space="preserve"> </w:t>
      </w:r>
      <w:r w:rsidR="00CA6E31" w:rsidRPr="00230A19">
        <w:t>22</w:t>
      </w:r>
      <w:r w:rsidR="00A3185A" w:rsidRPr="00230A19">
        <w:t xml:space="preserve"> </w:t>
      </w:r>
      <w:r w:rsidR="00CA6E31" w:rsidRPr="00230A19">
        <w:t>слово “застосування” замінити словами “ініціювання дистанційної платіжної операції при застосуванні”;</w:t>
      </w:r>
    </w:p>
    <w:p w14:paraId="6DBD34C8" w14:textId="6D551193" w:rsidR="00496734" w:rsidRPr="00230A19" w:rsidRDefault="00496734" w:rsidP="00C426C4">
      <w:pPr>
        <w:pStyle w:val="1Str3"/>
      </w:pPr>
      <w:r w:rsidRPr="00230A19">
        <w:t>підпункт 1 пункту</w:t>
      </w:r>
      <w:r w:rsidRPr="00230A19" w:rsidDel="00257AA1">
        <w:t xml:space="preserve"> </w:t>
      </w:r>
      <w:r w:rsidRPr="00230A19">
        <w:t xml:space="preserve">24 викласти в </w:t>
      </w:r>
      <w:r w:rsidR="003F4649" w:rsidRPr="00230A19">
        <w:t xml:space="preserve">такій </w:t>
      </w:r>
      <w:r w:rsidRPr="00230A19">
        <w:t>редакції:</w:t>
      </w:r>
    </w:p>
    <w:p w14:paraId="6A221B46" w14:textId="5FC1E4E4" w:rsidR="00496734" w:rsidRPr="00230A19" w:rsidRDefault="00496734" w:rsidP="00C426C4">
      <w:pPr>
        <w:pStyle w:val="1Str3"/>
      </w:pPr>
      <w:r w:rsidRPr="00230A19">
        <w:t>“1) стосовно платіжної операції, відповідно до якої платник надав згоду на виконання платіжної операції із зазначенням точної суми грошових коштів, що мають бути перераховані з рахунку платника, код автентифікації повинен бути пов’язаним із отримувачем або отримувачами та сумою платіжної операції, на яку платник погодився під час ініціювання платіжної операції;”;</w:t>
      </w:r>
    </w:p>
    <w:p w14:paraId="26D09676" w14:textId="6F412FAC" w:rsidR="002667FE" w:rsidRPr="00230A19" w:rsidRDefault="00B3501D" w:rsidP="002777BF">
      <w:pPr>
        <w:pStyle w:val="1Str2"/>
      </w:pPr>
      <w:r w:rsidRPr="00230A19">
        <w:t>підпункт 2 пункту</w:t>
      </w:r>
      <w:r w:rsidRPr="00230A19" w:rsidDel="00257AA1">
        <w:t xml:space="preserve"> </w:t>
      </w:r>
      <w:r w:rsidRPr="00230A19">
        <w:t xml:space="preserve">33 </w:t>
      </w:r>
      <w:r w:rsidR="0034745C">
        <w:t xml:space="preserve">глави </w:t>
      </w:r>
      <w:r w:rsidR="00657B3C">
        <w:t xml:space="preserve">7 </w:t>
      </w:r>
      <w:r w:rsidR="002667FE" w:rsidRPr="00230A19">
        <w:t>після слова “може” доповнити словом “несанкціоновано”</w:t>
      </w:r>
      <w:r w:rsidR="00FE398A" w:rsidRPr="00230A19">
        <w:t>.</w:t>
      </w:r>
    </w:p>
    <w:p w14:paraId="2E7CAFD9" w14:textId="508CC4BC" w:rsidR="00B3501D" w:rsidRPr="00230A19" w:rsidRDefault="00B3501D" w:rsidP="009362DE">
      <w:pPr>
        <w:pStyle w:val="1Str1"/>
      </w:pPr>
      <w:r w:rsidRPr="00230A19">
        <w:t>У розділі ІІI</w:t>
      </w:r>
      <w:r w:rsidR="009B39B7" w:rsidRPr="00230A19">
        <w:t>:</w:t>
      </w:r>
    </w:p>
    <w:p w14:paraId="5D83F68D" w14:textId="72F945CD" w:rsidR="002667FE" w:rsidRPr="00230A19" w:rsidRDefault="00B3501D" w:rsidP="00D7143B">
      <w:pPr>
        <w:pStyle w:val="1Str2"/>
      </w:pPr>
      <w:r w:rsidRPr="00230A19">
        <w:t>у</w:t>
      </w:r>
      <w:r w:rsidR="00B821CC" w:rsidRPr="00230A19">
        <w:t xml:space="preserve"> главі 8:</w:t>
      </w:r>
    </w:p>
    <w:p w14:paraId="6540F869" w14:textId="545D7965" w:rsidR="00C70F2C" w:rsidRPr="00230A19" w:rsidRDefault="00C70F2C" w:rsidP="009362DE">
      <w:pPr>
        <w:pStyle w:val="1Str3"/>
      </w:pPr>
      <w:r w:rsidRPr="00230A19">
        <w:t>пункт</w:t>
      </w:r>
      <w:r w:rsidRPr="00230A19" w:rsidDel="00257AA1">
        <w:t xml:space="preserve"> </w:t>
      </w:r>
      <w:r w:rsidRPr="00230A19">
        <w:t xml:space="preserve">34 викласти в </w:t>
      </w:r>
      <w:r w:rsidR="009B39B7" w:rsidRPr="00230A19">
        <w:t xml:space="preserve">такій </w:t>
      </w:r>
      <w:r w:rsidRPr="00230A19">
        <w:t>редакції:</w:t>
      </w:r>
    </w:p>
    <w:p w14:paraId="046F75A7" w14:textId="08C354AC" w:rsidR="00C70F2C" w:rsidRPr="00230A19" w:rsidRDefault="00C70F2C" w:rsidP="00D7143B">
      <w:pPr>
        <w:pStyle w:val="1Str3"/>
      </w:pPr>
      <w:r w:rsidRPr="00230A19">
        <w:t xml:space="preserve">“34. Надавач платіжних послуг з обслуговування рахунків не вимагає застосування посиленої автентифікації користувачів платіжної послуги під час надання користувачу доступу до рахунку з використанням засобів дистанційної комунікації за умови дотримання вимог пунктів </w:t>
      </w:r>
      <w:r w:rsidR="00515073" w:rsidRPr="00515073">
        <w:t>8</w:t>
      </w:r>
      <w:r w:rsidR="00515073" w:rsidRPr="00230A19">
        <w:t xml:space="preserve"> </w:t>
      </w:r>
      <w:r w:rsidRPr="00230A19">
        <w:t xml:space="preserve">та </w:t>
      </w:r>
      <w:r w:rsidR="00515073" w:rsidRPr="00515073">
        <w:t>9</w:t>
      </w:r>
      <w:r w:rsidR="00515073" w:rsidRPr="00230A19">
        <w:t xml:space="preserve"> </w:t>
      </w:r>
      <w:r w:rsidRPr="00230A19">
        <w:t xml:space="preserve">глави </w:t>
      </w:r>
      <w:r w:rsidR="00515073" w:rsidRPr="00515073">
        <w:t>2</w:t>
      </w:r>
      <w:r w:rsidR="00515073" w:rsidRPr="00230A19">
        <w:t xml:space="preserve"> </w:t>
      </w:r>
      <w:r w:rsidRPr="00230A19">
        <w:t xml:space="preserve">розділу </w:t>
      </w:r>
      <w:r w:rsidR="00515073">
        <w:t>І</w:t>
      </w:r>
      <w:r w:rsidR="00515073" w:rsidRPr="00230A19">
        <w:t xml:space="preserve"> </w:t>
      </w:r>
      <w:r w:rsidRPr="00230A19">
        <w:t>цього Положення та</w:t>
      </w:r>
      <w:r w:rsidRPr="00230A19" w:rsidDel="00A37B92">
        <w:t xml:space="preserve"> </w:t>
      </w:r>
      <w:r w:rsidRPr="00230A19">
        <w:t>не розкриття індивідуальної облікової інформації надавачу платіжних послуг з надання відомостей з рахунків і будь-якої іншої інформації, окрім інформації щодо:</w:t>
      </w:r>
    </w:p>
    <w:p w14:paraId="430144BC" w14:textId="77777777" w:rsidR="00C70F2C" w:rsidRPr="00230A19" w:rsidRDefault="00C70F2C" w:rsidP="002777BF">
      <w:pPr>
        <w:pStyle w:val="1Str0"/>
      </w:pPr>
      <w:r w:rsidRPr="00230A19">
        <w:t xml:space="preserve">1) залишків на рахунках користувача платіжних послуг; </w:t>
      </w:r>
    </w:p>
    <w:p w14:paraId="35E822B2" w14:textId="6A7490A7" w:rsidR="00C70F2C" w:rsidRPr="00230A19" w:rsidRDefault="00C70F2C" w:rsidP="002777BF">
      <w:pPr>
        <w:pStyle w:val="1Str0"/>
      </w:pPr>
      <w:r w:rsidRPr="00230A19">
        <w:t>2) переліку платіжних операцій, здійснених з рахунків цього користувача платіжних послуг за останні 90 днів.”</w:t>
      </w:r>
      <w:r w:rsidR="00737829" w:rsidRPr="00230A19">
        <w:t>;</w:t>
      </w:r>
    </w:p>
    <w:p w14:paraId="52712BFB" w14:textId="283A20D8" w:rsidR="00C70F2C" w:rsidRPr="00230A19" w:rsidRDefault="00C70F2C" w:rsidP="00D7143B">
      <w:pPr>
        <w:pStyle w:val="1Str3"/>
      </w:pPr>
      <w:r w:rsidRPr="00230A19">
        <w:t>главу після пункту 34 доповнити новим пунктом 34</w:t>
      </w:r>
      <w:r w:rsidRPr="00230A19">
        <w:rPr>
          <w:vertAlign w:val="superscript"/>
        </w:rPr>
        <w:t>1</w:t>
      </w:r>
      <w:r w:rsidRPr="00230A19">
        <w:t xml:space="preserve"> такого змісту:</w:t>
      </w:r>
    </w:p>
    <w:p w14:paraId="6AA1B611" w14:textId="3EC7B1A2" w:rsidR="00F26BBE" w:rsidRPr="00230A19" w:rsidRDefault="003E4511" w:rsidP="00F26BBE">
      <w:pPr>
        <w:pStyle w:val="1Str3"/>
      </w:pPr>
      <w:r w:rsidRPr="00230A19">
        <w:t>“34</w:t>
      </w:r>
      <w:r w:rsidRPr="00230A19">
        <w:rPr>
          <w:vertAlign w:val="superscript"/>
        </w:rPr>
        <w:t>1</w:t>
      </w:r>
      <w:r w:rsidRPr="00230A19">
        <w:t>. </w:t>
      </w:r>
      <w:r w:rsidR="00F26BBE" w:rsidRPr="00230A19">
        <w:t>Надавач платіжних послуг з обслуговування рахунків не вимагає застосування посиленої автентифікації користувачів платіжної послуги за умови дотримання вимог пунктів 8 та 9 глави 2 розділу I цього Положення та не розкриття індивідуальної облікової інформації в таких випадках:</w:t>
      </w:r>
    </w:p>
    <w:p w14:paraId="58D28882" w14:textId="77777777" w:rsidR="00F26BBE" w:rsidRPr="00230A19" w:rsidRDefault="00F26BBE" w:rsidP="002777BF">
      <w:pPr>
        <w:pStyle w:val="1Str0"/>
      </w:pPr>
      <w:r w:rsidRPr="00230A19">
        <w:lastRenderedPageBreak/>
        <w:t xml:space="preserve">1) посилена автентифікація користувача була застосована (під час першого доступу до інформації про рахунок) надавачем платіжних послуг з обслуговування рахунку в процесі отримання через надавача платіжних послуг з надання відомостей з рахунків згоди користувача на доступ до інформації про рахунок користувача; </w:t>
      </w:r>
    </w:p>
    <w:p w14:paraId="41AD9F5E" w14:textId="2A53E097" w:rsidR="00B821CC" w:rsidRPr="00230A19" w:rsidRDefault="00F26BBE" w:rsidP="002777BF">
      <w:pPr>
        <w:pStyle w:val="1Str0"/>
      </w:pPr>
      <w:r w:rsidRPr="00230A19">
        <w:t>2) після здійснення посиленої автентифікації користувача, визначеної в підпункті 1 пункту 34</w:t>
      </w:r>
      <w:r w:rsidRPr="00230A19">
        <w:rPr>
          <w:vertAlign w:val="superscript"/>
        </w:rPr>
        <w:t>1</w:t>
      </w:r>
      <w:r w:rsidRPr="00230A19">
        <w:t xml:space="preserve"> глави 8 розділу III цього Положення, минуло не більше 90 днів.</w:t>
      </w:r>
      <w:r w:rsidR="003E4511" w:rsidRPr="00230A19">
        <w:t>”</w:t>
      </w:r>
      <w:r w:rsidR="009B39B7" w:rsidRPr="00230A19">
        <w:t>;</w:t>
      </w:r>
    </w:p>
    <w:p w14:paraId="011D92CA" w14:textId="739032E1" w:rsidR="009B39B7" w:rsidRPr="00230A19" w:rsidRDefault="009B39B7" w:rsidP="00116B45">
      <w:pPr>
        <w:pStyle w:val="1Str3"/>
      </w:pPr>
      <w:r w:rsidRPr="00230A19">
        <w:t>у</w:t>
      </w:r>
      <w:r w:rsidR="00116B45" w:rsidRPr="00230A19">
        <w:t xml:space="preserve"> </w:t>
      </w:r>
      <w:r w:rsidR="0034745C" w:rsidRPr="00230A19">
        <w:t>пункт</w:t>
      </w:r>
      <w:r w:rsidR="0034745C">
        <w:t>і</w:t>
      </w:r>
      <w:r w:rsidR="0034745C" w:rsidRPr="00230A19">
        <w:t xml:space="preserve"> </w:t>
      </w:r>
      <w:r w:rsidRPr="00230A19">
        <w:t>35:</w:t>
      </w:r>
    </w:p>
    <w:p w14:paraId="31B67D70" w14:textId="61D3BE1E" w:rsidR="00116B45" w:rsidRPr="00230A19" w:rsidRDefault="00B728A8" w:rsidP="00116B45">
      <w:pPr>
        <w:pStyle w:val="1Str3"/>
      </w:pPr>
      <w:r>
        <w:t xml:space="preserve">у </w:t>
      </w:r>
      <w:r w:rsidR="0034745C" w:rsidRPr="00230A19">
        <w:t>підпункт</w:t>
      </w:r>
      <w:r w:rsidR="00EB0A44">
        <w:t>і</w:t>
      </w:r>
      <w:r w:rsidR="0034745C" w:rsidRPr="00230A19">
        <w:t xml:space="preserve"> </w:t>
      </w:r>
      <w:r w:rsidR="00116B45" w:rsidRPr="00230A19">
        <w:t>1</w:t>
      </w:r>
      <w:r w:rsidR="00D7143B" w:rsidRPr="00230A19">
        <w:t xml:space="preserve"> </w:t>
      </w:r>
      <w:r w:rsidR="00116B45" w:rsidRPr="00230A19">
        <w:t>слова</w:t>
      </w:r>
      <w:r>
        <w:t xml:space="preserve"> та цифри</w:t>
      </w:r>
      <w:r w:rsidR="00116B45" w:rsidRPr="00230A19">
        <w:t xml:space="preserve"> “доступ до інформації, зазначеної в підпункті 1 пункту 34” замінити словами</w:t>
      </w:r>
      <w:r>
        <w:t xml:space="preserve"> та цифрами</w:t>
      </w:r>
      <w:r w:rsidR="00116B45" w:rsidRPr="00230A19">
        <w:t xml:space="preserve"> “відомості з рахунку, зазначені в пунктах 34 та 34</w:t>
      </w:r>
      <w:r w:rsidR="00116B45" w:rsidRPr="00230A19">
        <w:rPr>
          <w:vertAlign w:val="superscript"/>
        </w:rPr>
        <w:t>1</w:t>
      </w:r>
      <w:r w:rsidR="00116B45" w:rsidRPr="00230A19">
        <w:t>”;</w:t>
      </w:r>
    </w:p>
    <w:p w14:paraId="6CC3D9C2" w14:textId="733CFF66" w:rsidR="00D7143B" w:rsidRPr="00230A19" w:rsidRDefault="00D7143B" w:rsidP="00116B45">
      <w:pPr>
        <w:pStyle w:val="1Str3"/>
      </w:pPr>
      <w:r w:rsidRPr="00230A19">
        <w:t xml:space="preserve">підпункт 2 викласти в </w:t>
      </w:r>
      <w:r w:rsidR="009B39B7" w:rsidRPr="00230A19">
        <w:t xml:space="preserve">такій </w:t>
      </w:r>
      <w:r w:rsidRPr="00230A19">
        <w:t>редакції</w:t>
      </w:r>
      <w:r w:rsidR="00DD2275" w:rsidRPr="00230A19">
        <w:t>:</w:t>
      </w:r>
    </w:p>
    <w:p w14:paraId="5B08EE09" w14:textId="061EE42B" w:rsidR="00334143" w:rsidRPr="00230A19" w:rsidRDefault="00340385" w:rsidP="00116B45">
      <w:pPr>
        <w:pStyle w:val="1Str3"/>
      </w:pPr>
      <w:r w:rsidRPr="00230A19">
        <w:t>“</w:t>
      </w:r>
      <w:r w:rsidR="00D7143B" w:rsidRPr="00230A19">
        <w:t>2) минуло більше 90 днів з моменту, коли користувач платіжної послуги останній раз отримував з використанням засобів дистанційної комунікації відомості з рахунку, що зазначені в пунктах 34 та 34</w:t>
      </w:r>
      <w:r w:rsidR="00D7143B" w:rsidRPr="00230A19">
        <w:rPr>
          <w:vertAlign w:val="superscript"/>
        </w:rPr>
        <w:t>1</w:t>
      </w:r>
      <w:r w:rsidR="00D7143B" w:rsidRPr="00230A19">
        <w:t xml:space="preserve"> глави 8 розділу III цього Положення та була застосована посилена автентифікація користувача платіжної послуги.</w:t>
      </w:r>
      <w:r w:rsidRPr="00230A19">
        <w:t>”;</w:t>
      </w:r>
    </w:p>
    <w:p w14:paraId="236CF8AC" w14:textId="539CCB11" w:rsidR="00A351CC" w:rsidRPr="00230A19" w:rsidRDefault="00D7143B" w:rsidP="00D7143B">
      <w:pPr>
        <w:pStyle w:val="1Str2"/>
      </w:pPr>
      <w:r w:rsidRPr="00230A19">
        <w:t>у</w:t>
      </w:r>
      <w:r w:rsidR="00FE398A" w:rsidRPr="00230A19">
        <w:t xml:space="preserve"> главі 9:</w:t>
      </w:r>
    </w:p>
    <w:p w14:paraId="031DC58B" w14:textId="4E620462" w:rsidR="00D7143B" w:rsidRPr="00230A19" w:rsidRDefault="00431D47" w:rsidP="00D7143B">
      <w:pPr>
        <w:pStyle w:val="1Str3"/>
      </w:pPr>
      <w:r w:rsidRPr="00230A19">
        <w:t>в абзаці першому пункту 37 слова “в таких випадках” замінити словами “, а також одночасного виконання таких умов”;</w:t>
      </w:r>
    </w:p>
    <w:p w14:paraId="2F75890C" w14:textId="1F4C4F6B" w:rsidR="0092420C" w:rsidRPr="00230A19" w:rsidRDefault="00431D47" w:rsidP="001A6B5E">
      <w:pPr>
        <w:pStyle w:val="1Str3"/>
      </w:pPr>
      <w:r w:rsidRPr="00230A19">
        <w:t xml:space="preserve">главу </w:t>
      </w:r>
      <w:r w:rsidR="0092420C" w:rsidRPr="00230A19">
        <w:t>після пункту 37 доповнити новим пунктом</w:t>
      </w:r>
      <w:r w:rsidRPr="00230A19">
        <w:t xml:space="preserve"> 37</w:t>
      </w:r>
      <w:r w:rsidRPr="00230A19">
        <w:rPr>
          <w:vertAlign w:val="superscript"/>
        </w:rPr>
        <w:t>1</w:t>
      </w:r>
      <w:r w:rsidR="0092420C" w:rsidRPr="00230A19">
        <w:t xml:space="preserve"> </w:t>
      </w:r>
      <w:r w:rsidRPr="00230A19">
        <w:t>такого змісту</w:t>
      </w:r>
      <w:r w:rsidR="0092420C" w:rsidRPr="00230A19">
        <w:t>:</w:t>
      </w:r>
    </w:p>
    <w:p w14:paraId="35FE6B1C" w14:textId="77777777" w:rsidR="009B39B7" w:rsidRPr="00230A19" w:rsidRDefault="0092420C" w:rsidP="0092420C">
      <w:pPr>
        <w:pStyle w:val="1Str3"/>
      </w:pPr>
      <w:r w:rsidRPr="00230A19">
        <w:t>“37</w:t>
      </w:r>
      <w:r w:rsidRPr="00230A19">
        <w:rPr>
          <w:vertAlign w:val="superscript"/>
        </w:rPr>
        <w:t>1</w:t>
      </w:r>
      <w:r w:rsidRPr="00230A19">
        <w:t>. </w:t>
      </w:r>
      <w:r w:rsidR="00F26BBE" w:rsidRPr="00230A19">
        <w:t xml:space="preserve">Надавач платіжних послуг та інші задіяні у відповідній платіжній операції надавачі платіжних послуг мають право не вимагати застосування посиленої автентифікації користувачів платіжної послуги у разі проведення дистанційної платіжної операції з використанням електронного платіжного засобу, уключаючи </w:t>
      </w:r>
      <w:proofErr w:type="spellStart"/>
      <w:r w:rsidR="00F26BBE" w:rsidRPr="00230A19">
        <w:t>токен</w:t>
      </w:r>
      <w:proofErr w:type="spellEnd"/>
      <w:r w:rsidR="00F26BBE" w:rsidRPr="00230A19">
        <w:t xml:space="preserve"> платіжної картки, на суму, що не перевищує 30 000 гривень, з метою</w:t>
      </w:r>
      <w:r w:rsidR="009B39B7" w:rsidRPr="00230A19">
        <w:t>:</w:t>
      </w:r>
    </w:p>
    <w:p w14:paraId="77E7C8C1" w14:textId="349B757D" w:rsidR="00737829" w:rsidRPr="00230A19" w:rsidRDefault="00E42F49" w:rsidP="00E42F49">
      <w:pPr>
        <w:pStyle w:val="1Str0"/>
      </w:pPr>
      <w:r>
        <w:t>1) </w:t>
      </w:r>
      <w:r w:rsidR="00F26BBE" w:rsidRPr="00230A19">
        <w:t>сплати податків, зборів та інших обов’язкових платежів до державного та/або місцевих бюджетів</w:t>
      </w:r>
      <w:r w:rsidR="001D65E5">
        <w:t xml:space="preserve">, </w:t>
      </w:r>
      <w:r w:rsidR="00F26BBE" w:rsidRPr="00230A19">
        <w:t xml:space="preserve">єдиного внеску на загальнообов’язкове державне соціальне страхування, а також визначених контролюючим органом грошових зобов’язань; </w:t>
      </w:r>
    </w:p>
    <w:p w14:paraId="4C58B16C" w14:textId="0214FA61" w:rsidR="0034745C" w:rsidRDefault="0034745C" w:rsidP="00D609F0">
      <w:pPr>
        <w:pStyle w:val="1Str0"/>
      </w:pPr>
      <w:r>
        <w:t>2)</w:t>
      </w:r>
      <w:r w:rsidR="00E42F49">
        <w:t> </w:t>
      </w:r>
      <w:r w:rsidR="00F26BBE" w:rsidRPr="00230A19">
        <w:t>погашення (стягнення) податкового боргу недоїмки зі сплати єдиного внеску на загальнообов’язкове державне соціальне страхування</w:t>
      </w:r>
      <w:r w:rsidR="00D819AB">
        <w:t>;</w:t>
      </w:r>
    </w:p>
    <w:p w14:paraId="2DF80B1C" w14:textId="215332F0" w:rsidR="0034745C" w:rsidRDefault="0034745C" w:rsidP="00D609F0">
      <w:pPr>
        <w:pStyle w:val="1Str0"/>
      </w:pPr>
      <w:r>
        <w:t>3)</w:t>
      </w:r>
      <w:r w:rsidR="00E42F49">
        <w:t> </w:t>
      </w:r>
      <w:r w:rsidR="00F26BBE" w:rsidRPr="00230A19">
        <w:t>сплати розстрочених (відстрочених), грошових зобов’язань або податкового боргу платника податків та/або сум єдиного внеску на загальнообов’язкове державне соціальне страхування</w:t>
      </w:r>
      <w:r w:rsidR="00D819AB">
        <w:t>;</w:t>
      </w:r>
    </w:p>
    <w:p w14:paraId="3AB89140" w14:textId="5CAE45F6" w:rsidR="0092420C" w:rsidRPr="00230A19" w:rsidRDefault="0034745C" w:rsidP="00D609F0">
      <w:pPr>
        <w:pStyle w:val="1Str0"/>
      </w:pPr>
      <w:r>
        <w:lastRenderedPageBreak/>
        <w:t>4)</w:t>
      </w:r>
      <w:r w:rsidR="00E42F49">
        <w:t> </w:t>
      </w:r>
      <w:r w:rsidR="00D819AB">
        <w:t>ініціювання</w:t>
      </w:r>
      <w:r w:rsidR="00D819AB" w:rsidRPr="00D819AB">
        <w:t xml:space="preserve"> </w:t>
      </w:r>
      <w:r w:rsidR="00F26BBE" w:rsidRPr="00230A19">
        <w:t>дистанційної платіжної операції з метою оплати житлово-комунальних послуг</w:t>
      </w:r>
      <w:r w:rsidR="0092420C" w:rsidRPr="00230A19">
        <w:t>.”</w:t>
      </w:r>
      <w:r w:rsidR="00F53533" w:rsidRPr="00230A19">
        <w:t>.</w:t>
      </w:r>
    </w:p>
    <w:p w14:paraId="08B24909" w14:textId="69794715" w:rsidR="00F53533" w:rsidRDefault="009B39B7" w:rsidP="00D609F0">
      <w:pPr>
        <w:pStyle w:val="1Str2"/>
      </w:pPr>
      <w:r w:rsidRPr="00230A19">
        <w:t>пункт</w:t>
      </w:r>
      <w:r w:rsidR="00B728A8">
        <w:t>и</w:t>
      </w:r>
      <w:r w:rsidRPr="00230A19">
        <w:t xml:space="preserve"> </w:t>
      </w:r>
      <w:r w:rsidR="00F53533" w:rsidRPr="00230A19">
        <w:rPr>
          <w:lang w:val="ru-RU"/>
        </w:rPr>
        <w:t>41</w:t>
      </w:r>
      <w:r w:rsidR="00B728A8">
        <w:rPr>
          <w:lang w:val="ru-RU"/>
        </w:rPr>
        <w:t>, 42</w:t>
      </w:r>
      <w:r w:rsidRPr="00230A19">
        <w:rPr>
          <w:lang w:val="ru-RU"/>
        </w:rPr>
        <w:t xml:space="preserve"> </w:t>
      </w:r>
      <w:r w:rsidRPr="00230A19">
        <w:t>глав</w:t>
      </w:r>
      <w:r w:rsidR="0034745C">
        <w:t>и</w:t>
      </w:r>
      <w:r w:rsidRPr="00230A19">
        <w:t xml:space="preserve"> 10</w:t>
      </w:r>
      <w:r w:rsidR="00DD2275" w:rsidRPr="00230A19">
        <w:rPr>
          <w:lang w:val="ru-RU"/>
        </w:rPr>
        <w:t xml:space="preserve"> </w:t>
      </w:r>
      <w:r w:rsidR="00F53533" w:rsidRPr="00230A19">
        <w:t>після слів “Надавач платіжних послуг” доповнити словами “з обслуговування рахунку”.</w:t>
      </w:r>
    </w:p>
    <w:p w14:paraId="345B0120" w14:textId="2853EFAE" w:rsidR="0092420C" w:rsidRPr="00230A19" w:rsidRDefault="00DD2275" w:rsidP="001A6B5E">
      <w:pPr>
        <w:pStyle w:val="1Str2"/>
      </w:pPr>
      <w:r w:rsidRPr="00230A19">
        <w:t xml:space="preserve">у </w:t>
      </w:r>
      <w:r w:rsidR="00F53533" w:rsidRPr="00230A19">
        <w:t>главі 11:</w:t>
      </w:r>
    </w:p>
    <w:p w14:paraId="1B0442B6" w14:textId="15911F9B" w:rsidR="009B39B7" w:rsidRPr="00230A19" w:rsidRDefault="00F53533" w:rsidP="001A6B5E">
      <w:pPr>
        <w:pStyle w:val="1Str3"/>
      </w:pPr>
      <w:r w:rsidRPr="00230A19">
        <w:t>назву викласти в такій редакції</w:t>
      </w:r>
      <w:r w:rsidR="009B39B7" w:rsidRPr="00230A19">
        <w:t>;</w:t>
      </w:r>
    </w:p>
    <w:p w14:paraId="74DD58CD" w14:textId="311CB9CD" w:rsidR="0092420C" w:rsidRPr="00230A19" w:rsidRDefault="00F53533" w:rsidP="002777BF">
      <w:pPr>
        <w:pStyle w:val="0Hd1"/>
      </w:pPr>
      <w:r w:rsidRPr="00230A19">
        <w:t>“</w:t>
      </w:r>
      <w:r w:rsidR="0034745C">
        <w:t>11. </w:t>
      </w:r>
      <w:r w:rsidRPr="00230A19">
        <w:t>Операції МОТО, дебетові перекази, делегування автентифікації та наслідування елементів (даних)”;</w:t>
      </w:r>
    </w:p>
    <w:p w14:paraId="624EFBB2" w14:textId="26399EED" w:rsidR="008C69BC" w:rsidRPr="00230A19" w:rsidRDefault="008C69BC" w:rsidP="001A6B5E">
      <w:pPr>
        <w:pStyle w:val="1Str3"/>
      </w:pPr>
      <w:r w:rsidRPr="00230A19">
        <w:t xml:space="preserve">пункт </w:t>
      </w:r>
      <w:r w:rsidRPr="00230A19">
        <w:rPr>
          <w:lang w:val="ru-RU"/>
        </w:rPr>
        <w:t>4</w:t>
      </w:r>
      <w:r w:rsidR="00D822F2" w:rsidRPr="00230A19">
        <w:t>5</w:t>
      </w:r>
      <w:r w:rsidR="00DD2275" w:rsidRPr="00230A19">
        <w:t xml:space="preserve"> викласти в </w:t>
      </w:r>
      <w:r w:rsidR="003F4649" w:rsidRPr="00230A19">
        <w:t xml:space="preserve">такій </w:t>
      </w:r>
      <w:r w:rsidR="00DD2275" w:rsidRPr="00230A19">
        <w:t>редакції</w:t>
      </w:r>
      <w:r w:rsidRPr="00230A19">
        <w:t>:</w:t>
      </w:r>
    </w:p>
    <w:p w14:paraId="2A9D0031" w14:textId="30B973AE" w:rsidR="007E1CA1" w:rsidRPr="00230A19" w:rsidRDefault="007E1CA1" w:rsidP="008C69BC">
      <w:pPr>
        <w:pStyle w:val="1Str3"/>
      </w:pPr>
      <w:r w:rsidRPr="00230A19">
        <w:t>“</w:t>
      </w:r>
      <w:r w:rsidR="00DD2275" w:rsidRPr="00230A19">
        <w:t>45. Надавач платіжних послуг з обслуговування рахунків має право залучити для проведення посиленої автентифікації користувача платіжної послуги іншого надавача платіжних послуг або технологічного оператора платіжних послуг або оператора платіжної системи.</w:t>
      </w:r>
      <w:r w:rsidRPr="00230A19">
        <w:t>”;</w:t>
      </w:r>
    </w:p>
    <w:p w14:paraId="3FE83C3F" w14:textId="4A740B22" w:rsidR="007E1CA1" w:rsidRPr="00230A19" w:rsidRDefault="00DD2275" w:rsidP="001A6B5E">
      <w:pPr>
        <w:pStyle w:val="1Str3"/>
      </w:pPr>
      <w:r w:rsidRPr="00230A19">
        <w:t xml:space="preserve">главу </w:t>
      </w:r>
      <w:r w:rsidR="007E1CA1" w:rsidRPr="00230A19">
        <w:t>після пункту 45 доповнити новим пунктом</w:t>
      </w:r>
      <w:r w:rsidRPr="00230A19">
        <w:t xml:space="preserve"> 45</w:t>
      </w:r>
      <w:r w:rsidRPr="00230A19">
        <w:rPr>
          <w:vertAlign w:val="superscript"/>
        </w:rPr>
        <w:t>1</w:t>
      </w:r>
      <w:r w:rsidRPr="00230A19">
        <w:t xml:space="preserve"> </w:t>
      </w:r>
      <w:r w:rsidR="007E1CA1" w:rsidRPr="00230A19">
        <w:t>такого змісту:</w:t>
      </w:r>
    </w:p>
    <w:p w14:paraId="3D060581" w14:textId="59938389" w:rsidR="007E1CA1" w:rsidRPr="00230A19" w:rsidRDefault="007E1CA1" w:rsidP="007E1CA1">
      <w:pPr>
        <w:pStyle w:val="1Str3"/>
      </w:pPr>
      <w:r w:rsidRPr="00230A19">
        <w:t>“45</w:t>
      </w:r>
      <w:r w:rsidRPr="00230A19">
        <w:rPr>
          <w:vertAlign w:val="superscript"/>
        </w:rPr>
        <w:t>1</w:t>
      </w:r>
      <w:r w:rsidRPr="00230A19">
        <w:t xml:space="preserve">. </w:t>
      </w:r>
      <w:r w:rsidR="004A3486" w:rsidRPr="00230A19">
        <w:t>Надавач платіжних послуг з обслуговування рахунку в межах одного неперервного сеансу зв’язку електронної взаємодії з користувачем після здійснення користувачем входу до платіжного застосунку, який було підтверджено процедурою посиленої автентифікації, має право виконувати подальші процедури посиленої автентифікації користувача з використанням наслідування одного з елементів (даних) посиленої автентифікації, застосованих під час першої процедури посиленої автентифікації цього сеансу взаємодії, та з додаванням нового елементу (даних) з іншої категорії</w:t>
      </w:r>
      <w:r w:rsidRPr="00230A19">
        <w:t>.”</w:t>
      </w:r>
      <w:r w:rsidR="001A6B5E" w:rsidRPr="00230A19">
        <w:t>;</w:t>
      </w:r>
    </w:p>
    <w:p w14:paraId="7FB6351A" w14:textId="1A5B75EE" w:rsidR="00D822F2" w:rsidRPr="00230A19" w:rsidRDefault="001A6B5E" w:rsidP="00960C43">
      <w:pPr>
        <w:pStyle w:val="1Str2"/>
      </w:pPr>
      <w:r w:rsidRPr="00230A19">
        <w:t>у</w:t>
      </w:r>
      <w:r w:rsidR="00D822F2" w:rsidRPr="00230A19">
        <w:t xml:space="preserve"> главі 13:</w:t>
      </w:r>
    </w:p>
    <w:p w14:paraId="4B7C21CE" w14:textId="06FBA08D" w:rsidR="009B39B7" w:rsidRPr="00230A19" w:rsidRDefault="00B728A8" w:rsidP="001B1EC0">
      <w:pPr>
        <w:pStyle w:val="1Str3"/>
      </w:pPr>
      <w:r>
        <w:t xml:space="preserve">у </w:t>
      </w:r>
      <w:r w:rsidR="00A86927" w:rsidRPr="00230A19">
        <w:t>пункт</w:t>
      </w:r>
      <w:r>
        <w:t>і</w:t>
      </w:r>
      <w:r w:rsidR="00D822F2" w:rsidRPr="00230A19">
        <w:t xml:space="preserve"> </w:t>
      </w:r>
      <w:r w:rsidR="00D822F2" w:rsidRPr="00230A19">
        <w:rPr>
          <w:lang w:val="ru-RU"/>
        </w:rPr>
        <w:t>4</w:t>
      </w:r>
      <w:r w:rsidR="00D822F2" w:rsidRPr="00230A19">
        <w:t>9</w:t>
      </w:r>
      <w:r w:rsidR="003F4649" w:rsidRPr="00230A19">
        <w:t>:</w:t>
      </w:r>
    </w:p>
    <w:p w14:paraId="26F74229" w14:textId="4E31EF49" w:rsidR="00D822F2" w:rsidRPr="00230A19" w:rsidRDefault="00B728A8" w:rsidP="001B1EC0">
      <w:pPr>
        <w:pStyle w:val="1Str3"/>
      </w:pPr>
      <w:r>
        <w:t xml:space="preserve">пункт </w:t>
      </w:r>
      <w:r w:rsidR="00D822F2" w:rsidRPr="00230A19">
        <w:t>після слів “Надавач платіжних послуг” доповнити словами “з обслуговування рахунку”;</w:t>
      </w:r>
    </w:p>
    <w:p w14:paraId="677DA449" w14:textId="7359306A" w:rsidR="00D822F2" w:rsidRPr="00230A19" w:rsidRDefault="00B728A8" w:rsidP="001B1EC0">
      <w:pPr>
        <w:pStyle w:val="1Str3"/>
      </w:pPr>
      <w:r>
        <w:t>цифри</w:t>
      </w:r>
      <w:r w:rsidRPr="00230A19">
        <w:t xml:space="preserve"> </w:t>
      </w:r>
      <w:r w:rsidR="00D822F2" w:rsidRPr="00230A19">
        <w:t xml:space="preserve">“8-10” замінити </w:t>
      </w:r>
      <w:r>
        <w:t>цифрами</w:t>
      </w:r>
      <w:r w:rsidRPr="00230A19">
        <w:t xml:space="preserve"> </w:t>
      </w:r>
      <w:r w:rsidR="00D822F2" w:rsidRPr="00230A19">
        <w:t>“9-12”;</w:t>
      </w:r>
    </w:p>
    <w:p w14:paraId="3C0D3A3A" w14:textId="5F4FD913" w:rsidR="00D822F2" w:rsidRPr="00230A19" w:rsidRDefault="00D609F0" w:rsidP="00492EF9">
      <w:pPr>
        <w:pStyle w:val="1Str3"/>
      </w:pPr>
      <w:r w:rsidRPr="00230A19">
        <w:t>пункт</w:t>
      </w:r>
      <w:r w:rsidR="00492EF9" w:rsidRPr="00230A19">
        <w:t xml:space="preserve"> </w:t>
      </w:r>
      <w:r w:rsidR="00F35D35" w:rsidRPr="00230A19">
        <w:t>51</w:t>
      </w:r>
      <w:r w:rsidR="00492EF9" w:rsidRPr="00230A19">
        <w:t xml:space="preserve"> </w:t>
      </w:r>
      <w:r w:rsidR="00D822F2" w:rsidRPr="00230A19">
        <w:t>після слів “Надавач платіжних послуг” доповнити словами “з обслуговування рахунку”.</w:t>
      </w:r>
    </w:p>
    <w:p w14:paraId="28423ABD" w14:textId="755688F2" w:rsidR="00D822F2" w:rsidRPr="00230A19" w:rsidRDefault="00492EF9" w:rsidP="00960C43">
      <w:pPr>
        <w:pStyle w:val="1Str2"/>
      </w:pPr>
      <w:r w:rsidRPr="00230A19">
        <w:t>у</w:t>
      </w:r>
      <w:r w:rsidR="00D822F2" w:rsidRPr="00230A19">
        <w:t xml:space="preserve"> главі 14:</w:t>
      </w:r>
    </w:p>
    <w:p w14:paraId="0FD47202" w14:textId="3FA3435A" w:rsidR="00AB0E05" w:rsidRPr="00230A19" w:rsidRDefault="00AB0E05" w:rsidP="00960C43">
      <w:pPr>
        <w:pStyle w:val="1Str3"/>
      </w:pPr>
      <w:r w:rsidRPr="00230A19">
        <w:t>пункт</w:t>
      </w:r>
      <w:r w:rsidR="0034745C">
        <w:t>и</w:t>
      </w:r>
      <w:r w:rsidRPr="00230A19">
        <w:t xml:space="preserve"> </w:t>
      </w:r>
      <w:r w:rsidRPr="00230A19">
        <w:rPr>
          <w:lang w:val="ru-RU"/>
        </w:rPr>
        <w:t>53</w:t>
      </w:r>
      <w:r w:rsidR="00B728A8">
        <w:rPr>
          <w:lang w:val="ru-RU"/>
        </w:rPr>
        <w:t xml:space="preserve">, </w:t>
      </w:r>
      <w:r w:rsidR="0034745C">
        <w:rPr>
          <w:lang w:val="ru-RU"/>
        </w:rPr>
        <w:t>54</w:t>
      </w:r>
      <w:r w:rsidR="00492EF9" w:rsidRPr="00230A19">
        <w:t xml:space="preserve"> викласти в </w:t>
      </w:r>
      <w:r w:rsidR="003F4649" w:rsidRPr="00230A19">
        <w:t>такій</w:t>
      </w:r>
      <w:r w:rsidR="00492EF9" w:rsidRPr="00230A19">
        <w:t xml:space="preserve"> редакції</w:t>
      </w:r>
      <w:r w:rsidRPr="00230A19">
        <w:t>:</w:t>
      </w:r>
    </w:p>
    <w:p w14:paraId="2FFEA55F" w14:textId="1547A019" w:rsidR="00AB0E05" w:rsidRPr="00230A19" w:rsidRDefault="00492EF9" w:rsidP="00AB0E05">
      <w:pPr>
        <w:pStyle w:val="1Str3"/>
      </w:pPr>
      <w:r w:rsidRPr="00230A19">
        <w:t>“53. Надавачу платіжних послуг з обслуговування рахунку забороняється не вимагати застосовування посиленої автентифікації користувача платіжної послуги на підставі того, що операція має низький рівень ризику відповідно до пункту 47 глави 12 розділу ІІІ цього Положення, якщо протягом двох кварталів поспіль розрахований коефіцієнт рівня шахрайства для цього виду платіжних операцій перевищує референтний коефіцієнт, визначений у додатку до цього Положення.</w:t>
      </w:r>
    </w:p>
    <w:p w14:paraId="71921C60" w14:textId="13C03C68" w:rsidR="00D609F0" w:rsidRPr="00230A19" w:rsidRDefault="00D609F0" w:rsidP="00EB0A44">
      <w:pPr>
        <w:pStyle w:val="1Str0"/>
      </w:pPr>
      <w:r w:rsidRPr="00230A19">
        <w:lastRenderedPageBreak/>
        <w:t>54. Надавач платіжних послуг з обслуговування рахунку у разі перевищення референтного коефіцієнта рівня шахрайства хоча б один раз протягом двох кварталів поспіль має право не вимагати застосовування посиленої автентифікації користувача платіжної послуги тільки після того, як розрахований коефіцієнт рівня шахрайства для визначеного виду платіжних операцій протягом наступних двох кварталів поспіль, з моменту перевищення, буде рівним або нижчим за референтний коефіцієнт рівня шахрайства, визначений у додатку до цього Положення.”;</w:t>
      </w:r>
    </w:p>
    <w:p w14:paraId="31E86E7E" w14:textId="130AA73E" w:rsidR="006E5FA0" w:rsidRPr="00230A19" w:rsidRDefault="00D10FD5" w:rsidP="00960C43">
      <w:pPr>
        <w:pStyle w:val="1Str3"/>
      </w:pPr>
      <w:r w:rsidRPr="00230A19">
        <w:t xml:space="preserve">главу </w:t>
      </w:r>
      <w:r w:rsidR="006E5FA0" w:rsidRPr="00230A19">
        <w:t xml:space="preserve">після пункту 54 доповнити новим пунктом </w:t>
      </w:r>
      <w:r w:rsidRPr="00230A19">
        <w:t>54</w:t>
      </w:r>
      <w:r w:rsidRPr="00230A19">
        <w:rPr>
          <w:vertAlign w:val="superscript"/>
        </w:rPr>
        <w:t>1</w:t>
      </w:r>
      <w:r w:rsidRPr="00230A19">
        <w:t xml:space="preserve"> </w:t>
      </w:r>
      <w:r w:rsidR="006E5FA0" w:rsidRPr="00230A19">
        <w:t>такого змісту:</w:t>
      </w:r>
    </w:p>
    <w:p w14:paraId="3CE399C9" w14:textId="3AA8941C" w:rsidR="006E5FA0" w:rsidRPr="00230A19" w:rsidRDefault="006E5FA0" w:rsidP="006E5FA0">
      <w:pPr>
        <w:pStyle w:val="1Str3"/>
      </w:pPr>
      <w:r w:rsidRPr="00230A19">
        <w:t>“54</w:t>
      </w:r>
      <w:r w:rsidRPr="00230A19">
        <w:rPr>
          <w:vertAlign w:val="superscript"/>
        </w:rPr>
        <w:t>1</w:t>
      </w:r>
      <w:r w:rsidRPr="00230A19">
        <w:t xml:space="preserve">. </w:t>
      </w:r>
      <w:r w:rsidR="004A3486" w:rsidRPr="00230A19">
        <w:t>Надавач платіжних послуг з обслуговування рахунку зобов’язаний вести підрахунок строку, визначеного вимогами пункту 54 глави 14 розділу ІІІ цього Положення, рахуючи місяці, які в сумі складають два квартали, окремо для кожного значення референтного коефіцієнта рівня шахрайства, визначеного в додатку до цього Положення, перевищення якого було виявлено</w:t>
      </w:r>
      <w:r w:rsidRPr="00230A19">
        <w:t>.”;</w:t>
      </w:r>
    </w:p>
    <w:p w14:paraId="344274A9" w14:textId="5C59B506" w:rsidR="00713295" w:rsidRPr="00230A19" w:rsidRDefault="00657B3C" w:rsidP="006E5FA0">
      <w:pPr>
        <w:pStyle w:val="1Str3"/>
      </w:pPr>
      <w:r>
        <w:t xml:space="preserve">у </w:t>
      </w:r>
      <w:r w:rsidR="00713295" w:rsidRPr="00230A19">
        <w:t>пункті 55</w:t>
      </w:r>
      <w:r w:rsidR="004437C5">
        <w:t>:</w:t>
      </w:r>
    </w:p>
    <w:p w14:paraId="4EACF0C8" w14:textId="69557D7F" w:rsidR="006E5FA0" w:rsidRPr="00230A19" w:rsidRDefault="004437C5" w:rsidP="006E5FA0">
      <w:pPr>
        <w:pStyle w:val="1Str3"/>
      </w:pPr>
      <w:r>
        <w:t xml:space="preserve">пункт </w:t>
      </w:r>
      <w:r w:rsidR="006E5FA0" w:rsidRPr="00230A19">
        <w:t>після слів “Надавач платіжних послуг” доповнити словами “з обслуговування рахунку”</w:t>
      </w:r>
      <w:r w:rsidR="00B64A3B" w:rsidRPr="00230A19">
        <w:t>;</w:t>
      </w:r>
    </w:p>
    <w:p w14:paraId="557C5044" w14:textId="568DCFED" w:rsidR="006E5FA0" w:rsidRPr="00230A19" w:rsidRDefault="00B728A8" w:rsidP="006E5FA0">
      <w:pPr>
        <w:pStyle w:val="1Str3"/>
      </w:pPr>
      <w:r>
        <w:t>цифри</w:t>
      </w:r>
      <w:r w:rsidRPr="00230A19">
        <w:t xml:space="preserve"> </w:t>
      </w:r>
      <w:r w:rsidR="006E5FA0" w:rsidRPr="00230A19">
        <w:t xml:space="preserve">“8-10” замінити </w:t>
      </w:r>
      <w:r>
        <w:t>цифрами</w:t>
      </w:r>
      <w:r w:rsidRPr="00230A19">
        <w:t xml:space="preserve"> </w:t>
      </w:r>
      <w:r w:rsidR="006E5FA0" w:rsidRPr="00230A19">
        <w:t>“9-12”</w:t>
      </w:r>
      <w:r w:rsidR="00281F62" w:rsidRPr="00230A19">
        <w:t>;</w:t>
      </w:r>
    </w:p>
    <w:p w14:paraId="12BA694A" w14:textId="196EA386" w:rsidR="00B64A3B" w:rsidRPr="00230A19" w:rsidRDefault="00713295" w:rsidP="00960C43">
      <w:pPr>
        <w:pStyle w:val="1Str2"/>
      </w:pPr>
      <w:r w:rsidRPr="00230A19">
        <w:t xml:space="preserve">пункт </w:t>
      </w:r>
      <w:r w:rsidRPr="00230A19">
        <w:rPr>
          <w:lang w:val="ru-RU"/>
        </w:rPr>
        <w:t>5</w:t>
      </w:r>
      <w:r w:rsidRPr="00230A19">
        <w:t xml:space="preserve">6 </w:t>
      </w:r>
      <w:r w:rsidR="00B64A3B" w:rsidRPr="00230A19">
        <w:t>глав</w:t>
      </w:r>
      <w:r w:rsidRPr="00230A19">
        <w:t>и</w:t>
      </w:r>
      <w:r w:rsidR="00B64A3B" w:rsidRPr="00230A19">
        <w:t xml:space="preserve"> 15</w:t>
      </w:r>
      <w:r w:rsidRPr="00230A19">
        <w:t xml:space="preserve"> викласти в такій редакції</w:t>
      </w:r>
      <w:r w:rsidR="00B64A3B" w:rsidRPr="00230A19">
        <w:t>:</w:t>
      </w:r>
    </w:p>
    <w:p w14:paraId="0576F736" w14:textId="17776E8F" w:rsidR="004050DE" w:rsidRPr="00230A19" w:rsidRDefault="003F4649" w:rsidP="004050DE">
      <w:pPr>
        <w:pStyle w:val="1Str3"/>
      </w:pPr>
      <w:r w:rsidRPr="00230A19">
        <w:t>“</w:t>
      </w:r>
      <w:r w:rsidR="004050DE" w:rsidRPr="00230A19">
        <w:t xml:space="preserve">56. Надавач платіжних послуг з обслуговування рахунку повинен щомісяця реєструвати та контролювати для кожного виду дистанційних платіжних операцій, що визначені у додатку до цього Положення нижчезазначені дані: </w:t>
      </w:r>
    </w:p>
    <w:p w14:paraId="3FF67B14" w14:textId="77777777" w:rsidR="004050DE" w:rsidRPr="00230A19" w:rsidRDefault="004050DE" w:rsidP="004050DE">
      <w:pPr>
        <w:pStyle w:val="1Str0"/>
      </w:pPr>
      <w:r w:rsidRPr="00230A19">
        <w:t xml:space="preserve">1) розрахований коефіцієнт рівня шахрайства, загальну суму платіжних операцій, вчинених внаслідок несанкціонованих або шахрайських дій, а також загальну суму всіх платіжних операцій із розподілом на платіжні операції, що ініційовані шляхом застосування посиленої автентифікації користувача платіжної послуги та ініційовані з використанням будь-яких винятків, визначених у главах 9–12 розділу III цього Положення, з розподілом за кожним видом операцій; </w:t>
      </w:r>
    </w:p>
    <w:p w14:paraId="6DDC8B66" w14:textId="77777777" w:rsidR="004050DE" w:rsidRPr="00230A19" w:rsidRDefault="004050DE" w:rsidP="004050DE">
      <w:pPr>
        <w:pStyle w:val="1Str0"/>
      </w:pPr>
      <w:r w:rsidRPr="00230A19">
        <w:t xml:space="preserve">2) середню суму платіжної операції, включаючи розподіл платіжних операцій, ініційованих шляхом застосування посиленої автентифікації користувача платіжної послуги та ініційованих з використанням будь-яких винятків, визначених у главах 9–12 розділу III цього Положення, з розподілом за кожним видом операцій; </w:t>
      </w:r>
    </w:p>
    <w:p w14:paraId="2784D5B7" w14:textId="40DCBFCA" w:rsidR="003F4649" w:rsidRPr="00230A19" w:rsidRDefault="004050DE" w:rsidP="004050DE">
      <w:pPr>
        <w:pStyle w:val="1Str0"/>
      </w:pPr>
      <w:r w:rsidRPr="00230A19">
        <w:t>3) кількість платіжних операцій, до яких надавач платіжних послуг з обслуговування рахунку не застосував посиленої автентифікації користувача платіжної послуги, та їх відсоток від загальної кількості платіжних операцій.</w:t>
      </w:r>
      <w:r w:rsidR="003F4649" w:rsidRPr="00230A19">
        <w:t>”</w:t>
      </w:r>
      <w:r w:rsidR="00301B3E" w:rsidRPr="00230A19">
        <w:t>.</w:t>
      </w:r>
    </w:p>
    <w:p w14:paraId="1DF588DD" w14:textId="35277818" w:rsidR="00357373" w:rsidRPr="00230A19" w:rsidRDefault="00357373" w:rsidP="00357373">
      <w:pPr>
        <w:pStyle w:val="1Str1"/>
      </w:pPr>
      <w:r w:rsidRPr="00230A19">
        <w:t>У розділ</w:t>
      </w:r>
      <w:r w:rsidR="00934475" w:rsidRPr="00230A19">
        <w:t>і</w:t>
      </w:r>
      <w:r w:rsidRPr="00230A19">
        <w:t xml:space="preserve"> IV:</w:t>
      </w:r>
      <w:bookmarkStart w:id="5" w:name="_GoBack"/>
      <w:bookmarkEnd w:id="5"/>
    </w:p>
    <w:p w14:paraId="1D7E9654" w14:textId="57461A7D" w:rsidR="002C1A69" w:rsidRDefault="002C1A69" w:rsidP="002C1A69">
      <w:pPr>
        <w:pStyle w:val="1Str2"/>
      </w:pPr>
      <w:r w:rsidRPr="00230A19">
        <w:lastRenderedPageBreak/>
        <w:t>у главі 1</w:t>
      </w:r>
      <w:r>
        <w:rPr>
          <w:lang w:val="en-US"/>
        </w:rPr>
        <w:t>6</w:t>
      </w:r>
      <w:r w:rsidRPr="00230A19">
        <w:t>:</w:t>
      </w:r>
    </w:p>
    <w:p w14:paraId="3FAFF31F" w14:textId="47084118" w:rsidR="002C1A69" w:rsidRPr="00230A19" w:rsidRDefault="002C1A69" w:rsidP="002C1A69">
      <w:pPr>
        <w:pStyle w:val="1Str3"/>
      </w:pPr>
      <w:r>
        <w:t xml:space="preserve">у </w:t>
      </w:r>
      <w:r w:rsidRPr="00230A19">
        <w:t>підпункт</w:t>
      </w:r>
      <w:r>
        <w:t>і</w:t>
      </w:r>
      <w:r w:rsidRPr="00230A19">
        <w:t xml:space="preserve"> 1</w:t>
      </w:r>
      <w:r>
        <w:t xml:space="preserve"> пункту 59</w:t>
      </w:r>
      <w:r w:rsidRPr="00230A19">
        <w:t xml:space="preserve"> слова “</w:t>
      </w:r>
      <w:r w:rsidRPr="002C1A69">
        <w:t>вразливі платіжні дані маскуються</w:t>
      </w:r>
      <w:r w:rsidRPr="00230A19">
        <w:t>” замінити словами “</w:t>
      </w:r>
      <w:r w:rsidRPr="002C1A69">
        <w:t>індивідуальна облікова інформація маскується</w:t>
      </w:r>
      <w:r w:rsidRPr="00230A19">
        <w:t>”;</w:t>
      </w:r>
    </w:p>
    <w:p w14:paraId="5B9F14B0" w14:textId="6ECD7A15" w:rsidR="00713295" w:rsidRPr="00230A19" w:rsidRDefault="00F35D35" w:rsidP="004050DE">
      <w:pPr>
        <w:pStyle w:val="1Str2"/>
      </w:pPr>
      <w:r w:rsidRPr="00230A19">
        <w:t>назву глави 17 викласти в такій редакції</w:t>
      </w:r>
      <w:r w:rsidR="004050DE" w:rsidRPr="00230A19">
        <w:t>:</w:t>
      </w:r>
    </w:p>
    <w:p w14:paraId="04E76C14" w14:textId="66239652" w:rsidR="00F35D35" w:rsidRPr="00230A19" w:rsidRDefault="00F35D35" w:rsidP="004050DE">
      <w:pPr>
        <w:pStyle w:val="0Hd1"/>
      </w:pPr>
      <w:r w:rsidRPr="00230A19">
        <w:t>“</w:t>
      </w:r>
      <w:r w:rsidR="004437C5">
        <w:t>17. </w:t>
      </w:r>
      <w:r w:rsidRPr="00230A19">
        <w:t>Створення та передавання індивідуальної облікової інформації”;</w:t>
      </w:r>
    </w:p>
    <w:p w14:paraId="72AC9B53" w14:textId="2B1B6B15" w:rsidR="00713295" w:rsidRPr="00230A19" w:rsidRDefault="009203CC" w:rsidP="004050DE">
      <w:pPr>
        <w:pStyle w:val="1Str2"/>
      </w:pPr>
      <w:r w:rsidRPr="00230A19">
        <w:t>назву глави 19 викласти в такій редакції</w:t>
      </w:r>
      <w:r w:rsidR="004050DE" w:rsidRPr="00230A19">
        <w:t>:</w:t>
      </w:r>
    </w:p>
    <w:p w14:paraId="7A442025" w14:textId="16562A4E" w:rsidR="006E5FA0" w:rsidRPr="00230A19" w:rsidRDefault="009203CC" w:rsidP="004050DE">
      <w:pPr>
        <w:pStyle w:val="0Hd1"/>
      </w:pPr>
      <w:r w:rsidRPr="00230A19">
        <w:t>“</w:t>
      </w:r>
      <w:r w:rsidR="004437C5">
        <w:t>19. </w:t>
      </w:r>
      <w:r w:rsidRPr="00230A19">
        <w:t>Постачання індивідуальної облікової інформації, багатоцільових пристроїв та програмного забезпечення для цілей автентифікації”;</w:t>
      </w:r>
    </w:p>
    <w:p w14:paraId="12EAD3D7" w14:textId="373E5649" w:rsidR="004050DE" w:rsidRPr="00230A19" w:rsidRDefault="0088074B" w:rsidP="002777BF">
      <w:pPr>
        <w:pStyle w:val="1Str2"/>
      </w:pPr>
      <w:r w:rsidRPr="00230A19">
        <w:t>назву глави 20 викласти в такій редакції</w:t>
      </w:r>
      <w:r w:rsidR="004050DE" w:rsidRPr="00230A19">
        <w:t>:</w:t>
      </w:r>
    </w:p>
    <w:p w14:paraId="49954B7A" w14:textId="0CC60E28" w:rsidR="0088074B" w:rsidRPr="00230A19" w:rsidRDefault="0088074B" w:rsidP="002777BF">
      <w:pPr>
        <w:pStyle w:val="0Hd1"/>
      </w:pPr>
      <w:r w:rsidRPr="00230A19">
        <w:t>“</w:t>
      </w:r>
      <w:r w:rsidR="004437C5">
        <w:t>20. </w:t>
      </w:r>
      <w:r w:rsidRPr="00230A19">
        <w:t>Відновлення, знищення, блокування та відкликання індивідуальної облікової інформації та засобів автентифікації”;</w:t>
      </w:r>
    </w:p>
    <w:p w14:paraId="76EE3331" w14:textId="1173C92F" w:rsidR="00713295" w:rsidRPr="00230A19" w:rsidRDefault="00713295" w:rsidP="002777BF">
      <w:pPr>
        <w:pStyle w:val="1Str1"/>
      </w:pPr>
      <w:r w:rsidRPr="00230A19">
        <w:t>У розділі V</w:t>
      </w:r>
      <w:r w:rsidR="002849CA" w:rsidRPr="00230A19">
        <w:t>:</w:t>
      </w:r>
    </w:p>
    <w:p w14:paraId="4A584005" w14:textId="32EBD460" w:rsidR="003641EC" w:rsidRPr="00230A19" w:rsidRDefault="00BE1675" w:rsidP="004D0515">
      <w:pPr>
        <w:pStyle w:val="1Str2"/>
      </w:pPr>
      <w:r w:rsidRPr="00230A19">
        <w:t>у</w:t>
      </w:r>
      <w:r w:rsidR="003641EC" w:rsidRPr="00230A19">
        <w:t xml:space="preserve"> главі 21:</w:t>
      </w:r>
    </w:p>
    <w:p w14:paraId="6D9CF7F8" w14:textId="25458E61" w:rsidR="00BE1675" w:rsidRPr="00230A19" w:rsidRDefault="00793886" w:rsidP="004D0515">
      <w:pPr>
        <w:pStyle w:val="1Str3"/>
      </w:pPr>
      <w:r>
        <w:t>у</w:t>
      </w:r>
      <w:r w:rsidRPr="00230A19">
        <w:t xml:space="preserve"> </w:t>
      </w:r>
      <w:r w:rsidR="00BE1675" w:rsidRPr="00230A19">
        <w:t>пункт</w:t>
      </w:r>
      <w:r w:rsidR="004437C5">
        <w:t>і</w:t>
      </w:r>
      <w:r w:rsidR="00BE1675" w:rsidRPr="00230A19">
        <w:t xml:space="preserve"> 71 слово “пристрів” замінити словом “пристроїв”;</w:t>
      </w:r>
    </w:p>
    <w:p w14:paraId="595616D2" w14:textId="1587F386" w:rsidR="00206B12" w:rsidRPr="00230A19" w:rsidRDefault="00BE1675" w:rsidP="00230A19">
      <w:pPr>
        <w:pStyle w:val="1Str3"/>
      </w:pPr>
      <w:r w:rsidRPr="00230A19">
        <w:t xml:space="preserve">главу </w:t>
      </w:r>
      <w:r w:rsidR="00206B12" w:rsidRPr="00230A19">
        <w:t xml:space="preserve">доповнити новим пунктом </w:t>
      </w:r>
      <w:r w:rsidRPr="00230A19">
        <w:t>72</w:t>
      </w:r>
      <w:r w:rsidRPr="00230A19">
        <w:rPr>
          <w:vertAlign w:val="superscript"/>
        </w:rPr>
        <w:t>1</w:t>
      </w:r>
      <w:r w:rsidRPr="00230A19">
        <w:t xml:space="preserve"> </w:t>
      </w:r>
      <w:r w:rsidR="00206B12" w:rsidRPr="00230A19">
        <w:t>такого змісту:</w:t>
      </w:r>
    </w:p>
    <w:p w14:paraId="56B64E67" w14:textId="66C1E3D9" w:rsidR="00206B12" w:rsidRPr="00230A19" w:rsidRDefault="00206B12" w:rsidP="00230A19">
      <w:pPr>
        <w:pStyle w:val="1Str3"/>
      </w:pPr>
      <w:r w:rsidRPr="00230A19">
        <w:t>“</w:t>
      </w:r>
      <w:r w:rsidR="001E6057" w:rsidRPr="00230A19">
        <w:t>72</w:t>
      </w:r>
      <w:r w:rsidRPr="00230A19">
        <w:rPr>
          <w:vertAlign w:val="superscript"/>
        </w:rPr>
        <w:t>1</w:t>
      </w:r>
      <w:r w:rsidRPr="00230A19">
        <w:t>.</w:t>
      </w:r>
      <w:r w:rsidR="001E6057" w:rsidRPr="00230A19">
        <w:t> </w:t>
      </w:r>
      <w:r w:rsidR="00066A3A" w:rsidRPr="00230A19">
        <w:t xml:space="preserve">Надавач платіжних послуг з обслуговування рахунку для надання платіжних послуг у режимі реального часу зобов’язаний впровадити принаймні один інтерфейс, що дозволяє забезпечити електронну взаємодію з суб’єктами платіжних операцій. Такий інтерфейс має враховувати, крім заходів безпеки, встановлених цим Положенням, також вимоги </w:t>
      </w:r>
      <w:r w:rsidR="00E52E3E" w:rsidRPr="00230A19">
        <w:t xml:space="preserve">Положення про захист інформації та </w:t>
      </w:r>
      <w:proofErr w:type="spellStart"/>
      <w:r w:rsidR="00E52E3E" w:rsidRPr="00230A19">
        <w:t>кіберзахист</w:t>
      </w:r>
      <w:proofErr w:type="spellEnd"/>
      <w:r w:rsidR="00E52E3E" w:rsidRPr="00230A19">
        <w:t xml:space="preserve"> учасниками платіжного ринку, затвердженого постаново</w:t>
      </w:r>
      <w:r w:rsidR="004437C5">
        <w:t>ю</w:t>
      </w:r>
      <w:r w:rsidR="00E52E3E" w:rsidRPr="00230A19">
        <w:t xml:space="preserve"> Правління Національного банку України від 19</w:t>
      </w:r>
      <w:r w:rsidR="004437C5">
        <w:t xml:space="preserve"> травня </w:t>
      </w:r>
      <w:r w:rsidR="00E52E3E" w:rsidRPr="00230A19">
        <w:t>2021 №</w:t>
      </w:r>
      <w:r w:rsidR="004437C5">
        <w:t xml:space="preserve"> </w:t>
      </w:r>
      <w:r w:rsidR="00E52E3E" w:rsidRPr="00230A19">
        <w:t>43</w:t>
      </w:r>
      <w:r w:rsidR="004437C5">
        <w:t xml:space="preserve"> (зі змінами)</w:t>
      </w:r>
      <w:r w:rsidR="00862279" w:rsidRPr="00230A19">
        <w:t xml:space="preserve"> (далі – Положення 43)</w:t>
      </w:r>
      <w:r w:rsidR="00E52E3E" w:rsidRPr="00230A19">
        <w:t>.”;</w:t>
      </w:r>
    </w:p>
    <w:p w14:paraId="23D28654" w14:textId="7F485075" w:rsidR="00230A19" w:rsidRDefault="00230A19" w:rsidP="00230A19">
      <w:pPr>
        <w:pStyle w:val="1Str2"/>
      </w:pPr>
      <w:r>
        <w:t>пункт 75 глави 22</w:t>
      </w:r>
      <w:r w:rsidRPr="00230A19">
        <w:t xml:space="preserve"> виключити</w:t>
      </w:r>
      <w:r>
        <w:t>;</w:t>
      </w:r>
    </w:p>
    <w:p w14:paraId="53C22C5B" w14:textId="33461CFB" w:rsidR="002C7559" w:rsidRPr="00230A19" w:rsidRDefault="00BE1675" w:rsidP="004D0515">
      <w:pPr>
        <w:pStyle w:val="1Str2"/>
      </w:pPr>
      <w:r w:rsidRPr="00230A19">
        <w:t>у</w:t>
      </w:r>
      <w:r w:rsidR="002C7559" w:rsidRPr="00230A19">
        <w:t xml:space="preserve"> главі 23:</w:t>
      </w:r>
    </w:p>
    <w:p w14:paraId="296C19DC" w14:textId="696D365E" w:rsidR="005B024B" w:rsidRPr="00230A19" w:rsidRDefault="00BE1675">
      <w:pPr>
        <w:pStyle w:val="1Str3"/>
      </w:pPr>
      <w:r w:rsidRPr="00230A19">
        <w:t xml:space="preserve">підпункт 1 пункту </w:t>
      </w:r>
      <w:r w:rsidR="00BB36DB" w:rsidRPr="00230A19">
        <w:t>76</w:t>
      </w:r>
      <w:r w:rsidRPr="00230A19">
        <w:t xml:space="preserve"> </w:t>
      </w:r>
      <w:r w:rsidR="005B024B" w:rsidRPr="00230A19">
        <w:t>викласти в такій редакції:</w:t>
      </w:r>
    </w:p>
    <w:p w14:paraId="1CC4B897" w14:textId="6FFD3C7E" w:rsidR="00BB36DB" w:rsidRPr="00230A19" w:rsidRDefault="00BB36DB" w:rsidP="00BB36DB">
      <w:pPr>
        <w:pStyle w:val="1Str3"/>
      </w:pPr>
      <w:r w:rsidRPr="00230A19">
        <w:t>“</w:t>
      </w:r>
      <w:r w:rsidR="005B024B" w:rsidRPr="00230A19">
        <w:t>1) </w:t>
      </w:r>
      <w:r w:rsidR="00066A3A" w:rsidRPr="00230A19">
        <w:t>надавач платіжних послуг з обслуговування рахунку здійснює автентифікацію надавачів платіжних послуг з надання відомостей з рахунків, надавачів платіжних послуг з ініціювання платіжних операцій та емітентів платіжних інструментів за допомогою їхніх кваліфікованих сертифікатів відкритих ключів, з урахуванням вимог глави 26</w:t>
      </w:r>
      <w:r w:rsidR="00713295" w:rsidRPr="00230A19">
        <w:t xml:space="preserve"> </w:t>
      </w:r>
      <w:r w:rsidR="00862279" w:rsidRPr="00230A19">
        <w:t>розділу V</w:t>
      </w:r>
      <w:r w:rsidR="00066A3A" w:rsidRPr="00230A19">
        <w:t xml:space="preserve"> цього Положення</w:t>
      </w:r>
      <w:r w:rsidR="005B024B" w:rsidRPr="00230A19">
        <w:t>;</w:t>
      </w:r>
      <w:r w:rsidRPr="00230A19">
        <w:t>”;</w:t>
      </w:r>
    </w:p>
    <w:p w14:paraId="1524AA54" w14:textId="23774041" w:rsidR="005B024B" w:rsidRPr="00230A19" w:rsidRDefault="00BE1675" w:rsidP="00BE1675">
      <w:pPr>
        <w:pStyle w:val="1Str3"/>
      </w:pPr>
      <w:r w:rsidRPr="00230A19">
        <w:t xml:space="preserve">абзац перший пункту </w:t>
      </w:r>
      <w:r w:rsidR="005B024B" w:rsidRPr="00230A19">
        <w:t>77</w:t>
      </w:r>
      <w:r w:rsidRPr="00230A19">
        <w:t xml:space="preserve"> </w:t>
      </w:r>
      <w:r w:rsidR="005B024B" w:rsidRPr="00230A19">
        <w:t>викласти в такій редакції:</w:t>
      </w:r>
    </w:p>
    <w:p w14:paraId="3AA70480" w14:textId="714EC315" w:rsidR="005B024B" w:rsidRPr="00230A19" w:rsidRDefault="005B024B" w:rsidP="005B024B">
      <w:pPr>
        <w:pStyle w:val="1Str3"/>
      </w:pPr>
      <w:r w:rsidRPr="00230A19">
        <w:t>“77. </w:t>
      </w:r>
      <w:r w:rsidR="00066A3A" w:rsidRPr="00230A19">
        <w:t>Надавач платіжних послуг з обслуговування рахунку забезпечує електронну взаємодію з урахуванням наступного</w:t>
      </w:r>
      <w:r w:rsidRPr="00230A19">
        <w:t>:”;</w:t>
      </w:r>
    </w:p>
    <w:p w14:paraId="45160507" w14:textId="69ECF061" w:rsidR="005B024B" w:rsidRPr="00230A19" w:rsidRDefault="00C34C72" w:rsidP="004D0515">
      <w:pPr>
        <w:pStyle w:val="1Str3"/>
      </w:pPr>
      <w:r w:rsidRPr="00230A19">
        <w:t xml:space="preserve">главу </w:t>
      </w:r>
      <w:r w:rsidR="005B024B" w:rsidRPr="00230A19">
        <w:t>після пункту 7</w:t>
      </w:r>
      <w:r w:rsidR="00075C31" w:rsidRPr="00230A19">
        <w:t>7</w:t>
      </w:r>
      <w:r w:rsidR="005B024B" w:rsidRPr="00230A19">
        <w:t xml:space="preserve"> доповнити новим пунктом </w:t>
      </w:r>
      <w:r w:rsidRPr="00230A19">
        <w:t>77</w:t>
      </w:r>
      <w:r w:rsidRPr="00230A19">
        <w:rPr>
          <w:vertAlign w:val="superscript"/>
        </w:rPr>
        <w:t>1</w:t>
      </w:r>
      <w:r w:rsidRPr="00230A19">
        <w:rPr>
          <w:vertAlign w:val="subscript"/>
        </w:rPr>
        <w:t xml:space="preserve"> </w:t>
      </w:r>
      <w:r w:rsidR="005B024B" w:rsidRPr="00230A19">
        <w:t>такого змісту:</w:t>
      </w:r>
    </w:p>
    <w:p w14:paraId="78CBA672" w14:textId="5E3E0898" w:rsidR="005B024B" w:rsidRPr="00230A19" w:rsidRDefault="005B024B" w:rsidP="005B024B">
      <w:pPr>
        <w:pStyle w:val="1Str3"/>
      </w:pPr>
      <w:r w:rsidRPr="00230A19">
        <w:t>“</w:t>
      </w:r>
      <w:r w:rsidR="00075C31" w:rsidRPr="00230A19">
        <w:t>77</w:t>
      </w:r>
      <w:r w:rsidR="00075C31" w:rsidRPr="00230A19">
        <w:rPr>
          <w:vertAlign w:val="superscript"/>
        </w:rPr>
        <w:t>1</w:t>
      </w:r>
      <w:r w:rsidR="00075C31" w:rsidRPr="00230A19">
        <w:t>.</w:t>
      </w:r>
      <w:r w:rsidR="00066A3A" w:rsidRPr="00230A19">
        <w:t> </w:t>
      </w:r>
      <w:r w:rsidR="007D4E96" w:rsidRPr="007D4E96">
        <w:t xml:space="preserve">Надавач платіжних послуг з обслуговування рахунку впроваджує в експлуатацію інтерфейси за результатами їх функціонального тестування, яке </w:t>
      </w:r>
      <w:r w:rsidR="007D4E96" w:rsidRPr="007D4E96">
        <w:lastRenderedPageBreak/>
        <w:t>підтверджує організацію електронної взаємодії відповідно до вимог цього Положення, а також надає можливість надавачам платіжних послуг з ініціювання платіжної операції та надавачам платіжних послуг з надання відомостей з рахунків провести тестування свого програмного забезпечення, що використовується під час надання ними нефінансових платіжних послуг користувачам платіжних послуг у режимі реального часу</w:t>
      </w:r>
      <w:r w:rsidR="00075C31" w:rsidRPr="00230A19">
        <w:t>.</w:t>
      </w:r>
      <w:r w:rsidRPr="00230A19">
        <w:t>”</w:t>
      </w:r>
      <w:r w:rsidR="002C471B" w:rsidRPr="00230A19">
        <w:t>;</w:t>
      </w:r>
    </w:p>
    <w:p w14:paraId="62F41ED6" w14:textId="709E6312" w:rsidR="005B024B" w:rsidRPr="00230A19" w:rsidRDefault="002C471B" w:rsidP="002C471B">
      <w:pPr>
        <w:pStyle w:val="1Str3"/>
      </w:pPr>
      <w:r w:rsidRPr="00230A19">
        <w:t xml:space="preserve">абзац </w:t>
      </w:r>
      <w:r w:rsidR="00657B3C" w:rsidRPr="00230A19">
        <w:t>другий</w:t>
      </w:r>
      <w:r w:rsidRPr="00230A19">
        <w:t xml:space="preserve"> </w:t>
      </w:r>
      <w:r w:rsidR="00075C31" w:rsidRPr="00230A19">
        <w:t>пункт</w:t>
      </w:r>
      <w:r w:rsidRPr="00230A19">
        <w:t>у</w:t>
      </w:r>
      <w:r w:rsidR="00075C31" w:rsidRPr="00230A19">
        <w:t xml:space="preserve"> 78</w:t>
      </w:r>
      <w:r w:rsidR="007E7273" w:rsidRPr="00230A19">
        <w:t xml:space="preserve"> після слів “протоколів та інструментів,” доповнити словами “сервісів, </w:t>
      </w:r>
      <w:proofErr w:type="spellStart"/>
      <w:r w:rsidR="007E7273" w:rsidRPr="00230A19">
        <w:t>суб</w:t>
      </w:r>
      <w:proofErr w:type="spellEnd"/>
      <w:r w:rsidR="007E7273" w:rsidRPr="00230A19">
        <w:t>-сервісів (як компонентів сервісу), методів,”</w:t>
      </w:r>
      <w:r w:rsidRPr="00230A19">
        <w:t>;</w:t>
      </w:r>
    </w:p>
    <w:p w14:paraId="1B3895A6" w14:textId="5186ED58" w:rsidR="00D25F4E" w:rsidRPr="00230A19" w:rsidRDefault="00713295" w:rsidP="002777BF">
      <w:pPr>
        <w:pStyle w:val="1Str2"/>
      </w:pPr>
      <w:r w:rsidRPr="00230A19">
        <w:t>пункт 79</w:t>
      </w:r>
      <w:r w:rsidR="00BA54C7" w:rsidRPr="00230A19">
        <w:t xml:space="preserve"> глав</w:t>
      </w:r>
      <w:r w:rsidRPr="00230A19">
        <w:t>и</w:t>
      </w:r>
      <w:r w:rsidR="00BA54C7" w:rsidRPr="00230A19">
        <w:t xml:space="preserve"> 24</w:t>
      </w:r>
      <w:r w:rsidR="00D25F4E" w:rsidRPr="00230A19">
        <w:t xml:space="preserve"> викласти в такій редакції:</w:t>
      </w:r>
    </w:p>
    <w:p w14:paraId="2CAFE377" w14:textId="6AE798BD" w:rsidR="00D25F4E" w:rsidRPr="00230A19" w:rsidRDefault="00D25F4E" w:rsidP="00D25F4E">
      <w:pPr>
        <w:pStyle w:val="1Str3"/>
      </w:pPr>
      <w:r w:rsidRPr="00230A19">
        <w:t>“79. </w:t>
      </w:r>
      <w:r w:rsidR="00066A3A" w:rsidRPr="00230A19">
        <w:t xml:space="preserve">Надавач платіжних послуг з обслуговування рахунку за умови надання користувачу доступу до його рахунку в режимі реального часу, зобов’язаний впровадити принаймні один спеціально виділений інтерфейс (далі – спеціалізований інтерфейс), що дозволяє забезпечити електронну взаємодію надавача платіжних послуг з обслуговування рахунку з надавачем платіжних послуг з надання відомостей з рахунків та з надавачем платіжних послуг з ініціювання платіжних операцій для надання користувачу в режимі реального часу платіжних послуг. Такий спеціалізований інтерфейс має враховувати, крім заходів безпеки, встановлених цим Положенням, також вимоги </w:t>
      </w:r>
      <w:r w:rsidR="00862279" w:rsidRPr="00230A19">
        <w:t>Положення 43</w:t>
      </w:r>
      <w:r w:rsidRPr="00230A19">
        <w:t>.”</w:t>
      </w:r>
      <w:r w:rsidR="00B069E9" w:rsidRPr="00230A19">
        <w:t>;</w:t>
      </w:r>
    </w:p>
    <w:p w14:paraId="54E84FE4" w14:textId="355AA955" w:rsidR="007454C4" w:rsidRPr="00230A19" w:rsidRDefault="00B069E9" w:rsidP="004D0515">
      <w:pPr>
        <w:pStyle w:val="1Str2"/>
      </w:pPr>
      <w:r w:rsidRPr="00230A19">
        <w:t>у</w:t>
      </w:r>
      <w:r w:rsidR="007454C4" w:rsidRPr="00230A19">
        <w:t xml:space="preserve"> главі 25:</w:t>
      </w:r>
    </w:p>
    <w:p w14:paraId="24F23676" w14:textId="074B8F98" w:rsidR="0043207A" w:rsidRPr="00230A19" w:rsidRDefault="00AD1272" w:rsidP="0043207A">
      <w:pPr>
        <w:pStyle w:val="1Str3"/>
      </w:pPr>
      <w:r w:rsidRPr="00AD1272">
        <w:t xml:space="preserve"> у </w:t>
      </w:r>
      <w:r>
        <w:t>першому</w:t>
      </w:r>
      <w:r w:rsidRPr="00AD1272">
        <w:t xml:space="preserve"> реченні</w:t>
      </w:r>
      <w:r w:rsidR="00B069E9" w:rsidRPr="00230A19">
        <w:t xml:space="preserve"> пункту </w:t>
      </w:r>
      <w:r w:rsidR="0043207A" w:rsidRPr="00230A19">
        <w:t>84</w:t>
      </w:r>
      <w:r w:rsidR="00B069E9" w:rsidRPr="00230A19">
        <w:t xml:space="preserve"> </w:t>
      </w:r>
      <w:r w:rsidR="0043207A" w:rsidRPr="00230A19">
        <w:t>слова “, якщо є запланована недоступність інтерфейсу та/або виявлення факту непрацездатності інтерфейсу.” замінити словами “у випадку коли спеціалізований інтерфейс є недоступним або непрацездатним.”;</w:t>
      </w:r>
    </w:p>
    <w:p w14:paraId="4FFC014B" w14:textId="78D07CFA" w:rsidR="004A131F" w:rsidRPr="00230A19" w:rsidRDefault="004A131F" w:rsidP="00EB394B">
      <w:pPr>
        <w:pStyle w:val="1Str3"/>
      </w:pPr>
      <w:r w:rsidRPr="00230A19">
        <w:t>пункт 86 викласти в такій редакції:</w:t>
      </w:r>
    </w:p>
    <w:p w14:paraId="63D493D4" w14:textId="0103227D" w:rsidR="004A131F" w:rsidRPr="00230A19" w:rsidRDefault="004A131F" w:rsidP="00EB394B">
      <w:pPr>
        <w:pStyle w:val="1Str3"/>
      </w:pPr>
      <w:r w:rsidRPr="00230A19">
        <w:t>“</w:t>
      </w:r>
      <w:r w:rsidR="004437C5">
        <w:t>86. </w:t>
      </w:r>
      <w:r w:rsidRPr="00230A19">
        <w:t>Надавач платіжних послуг з обслуговування рахунку, у разі виникнення надзвичайної ситуації, коли спеціалізований інтерфейс недоступний або непрацездатний, має право використовувати інші інтерфейси, доступні користувачу платіжних послуг, застосувавши до них вимоги глави 24 розділу V цього Положення, для забезпечення для користувача можливості проходження автентифікації, управління рахунком та ініціювання платіжних операцій до моменту відновлення функціонування спеціалізованого інтерфейсу</w:t>
      </w:r>
      <w:r w:rsidR="002550A7" w:rsidRPr="00230A19">
        <w:t>.</w:t>
      </w:r>
      <w:r w:rsidRPr="00230A19">
        <w:t>”;</w:t>
      </w:r>
    </w:p>
    <w:p w14:paraId="0DAFB331" w14:textId="5A4E3015" w:rsidR="005D2627" w:rsidRPr="00230A19" w:rsidRDefault="00B21E93" w:rsidP="004D0515">
      <w:pPr>
        <w:pStyle w:val="1Str2"/>
      </w:pPr>
      <w:r w:rsidRPr="00230A19">
        <w:t>у</w:t>
      </w:r>
      <w:r w:rsidR="005D2627" w:rsidRPr="00230A19">
        <w:t xml:space="preserve"> главі 26:</w:t>
      </w:r>
    </w:p>
    <w:p w14:paraId="5B06AE47" w14:textId="59ABEF3F" w:rsidR="005D2627" w:rsidRPr="00230A19" w:rsidRDefault="005D2627" w:rsidP="004D0515">
      <w:pPr>
        <w:pStyle w:val="1Str3"/>
      </w:pPr>
      <w:r w:rsidRPr="00230A19">
        <w:t xml:space="preserve">назву </w:t>
      </w:r>
      <w:r w:rsidR="00B728A8">
        <w:t xml:space="preserve">глави </w:t>
      </w:r>
      <w:r w:rsidRPr="00230A19">
        <w:t>викласти в такій редакції:</w:t>
      </w:r>
    </w:p>
    <w:p w14:paraId="2A58B62E" w14:textId="7A2A68AA" w:rsidR="005D2627" w:rsidRPr="00230A19" w:rsidRDefault="005D2627" w:rsidP="002777BF">
      <w:pPr>
        <w:pStyle w:val="0Hd1"/>
      </w:pPr>
      <w:r w:rsidRPr="00230A19">
        <w:t>“</w:t>
      </w:r>
      <w:r w:rsidR="004437C5">
        <w:t>26. </w:t>
      </w:r>
      <w:r w:rsidRPr="00230A19">
        <w:t>Вимоги до ідентифікації”;</w:t>
      </w:r>
    </w:p>
    <w:p w14:paraId="2735B8B7" w14:textId="47E61AEB" w:rsidR="005D2627" w:rsidRPr="00230A19" w:rsidRDefault="00B21E93" w:rsidP="004D0515">
      <w:pPr>
        <w:pStyle w:val="1Str3"/>
      </w:pPr>
      <w:r w:rsidRPr="00230A19">
        <w:t>пункт</w:t>
      </w:r>
      <w:r w:rsidR="004437C5">
        <w:t>и</w:t>
      </w:r>
      <w:r w:rsidRPr="00230A19">
        <w:t xml:space="preserve"> </w:t>
      </w:r>
      <w:r w:rsidR="005D2627" w:rsidRPr="00230A19">
        <w:t>87</w:t>
      </w:r>
      <w:r w:rsidR="005449FF">
        <w:t>–</w:t>
      </w:r>
      <w:r w:rsidR="004437C5">
        <w:t>89</w:t>
      </w:r>
      <w:r w:rsidR="005D2627" w:rsidRPr="00230A19">
        <w:t xml:space="preserve"> викласти в такій редакції:</w:t>
      </w:r>
    </w:p>
    <w:p w14:paraId="52FBFE40" w14:textId="4461797A" w:rsidR="005D2627" w:rsidRPr="00230A19" w:rsidRDefault="005D2627" w:rsidP="004D0515">
      <w:pPr>
        <w:pStyle w:val="1Str3"/>
      </w:pPr>
      <w:r w:rsidRPr="00230A19">
        <w:t>“87.</w:t>
      </w:r>
      <w:r w:rsidR="00DE7574" w:rsidRPr="00230A19">
        <w:t> </w:t>
      </w:r>
      <w:r w:rsidR="00B21E93" w:rsidRPr="00230A19">
        <w:t xml:space="preserve">Надавач платіжних послуг з обслуговування рахунку перед наданням надавачу платіжних послуг з надання відомостей з рахунків або надавачу платіжних послуг з ініціювання платіжних операцій доступу до рахунку користувача зобов’язаний здійснити ідентифікацію та автентифікацію надавача платіжних послуг з надання відомостей з рахунків або надавача платіжних послуг з ініціювання платіжних операцій за допомогою кваліфікованого </w:t>
      </w:r>
      <w:r w:rsidR="00B21E93" w:rsidRPr="00230A19">
        <w:lastRenderedPageBreak/>
        <w:t xml:space="preserve">сертифіката автентифікації </w:t>
      </w:r>
      <w:proofErr w:type="spellStart"/>
      <w:r w:rsidR="00B21E93" w:rsidRPr="00230A19">
        <w:t>вебсайту</w:t>
      </w:r>
      <w:proofErr w:type="spellEnd"/>
      <w:r w:rsidR="00B21E93" w:rsidRPr="00230A19">
        <w:t xml:space="preserve"> або кваліфікованого сертифіката електронної печатки, які видаються цим надавачам платіжних послуг для потреб відкритого </w:t>
      </w:r>
      <w:proofErr w:type="spellStart"/>
      <w:r w:rsidR="00B21E93" w:rsidRPr="00230A19">
        <w:t>банкінгу</w:t>
      </w:r>
      <w:proofErr w:type="spellEnd"/>
      <w:r w:rsidR="00B21E93" w:rsidRPr="00230A19">
        <w:t xml:space="preserve"> (далі – кваліфікований сертифікат відкритого </w:t>
      </w:r>
      <w:proofErr w:type="spellStart"/>
      <w:r w:rsidR="00B21E93" w:rsidRPr="00230A19">
        <w:t>банкінгу</w:t>
      </w:r>
      <w:proofErr w:type="spellEnd"/>
      <w:r w:rsidR="00B21E93" w:rsidRPr="00230A19">
        <w:t>).</w:t>
      </w:r>
    </w:p>
    <w:p w14:paraId="3ABC9E0D" w14:textId="57CE5B81" w:rsidR="005D2627" w:rsidRPr="00230A19" w:rsidRDefault="005D2627" w:rsidP="00EB0A44">
      <w:pPr>
        <w:pStyle w:val="1Str0"/>
      </w:pPr>
      <w:r w:rsidRPr="00230A19">
        <w:t>88.</w:t>
      </w:r>
      <w:r w:rsidR="00DE7574" w:rsidRPr="00230A19">
        <w:t xml:space="preserve"> Перелік відомостей, що містяться у кваліфікованих сертифікатах відкритого </w:t>
      </w:r>
      <w:proofErr w:type="spellStart"/>
      <w:r w:rsidR="00DE7574" w:rsidRPr="00230A19">
        <w:t>банкінгу</w:t>
      </w:r>
      <w:proofErr w:type="spellEnd"/>
      <w:r w:rsidR="00DE7574" w:rsidRPr="00230A19">
        <w:t xml:space="preserve"> для здійснення ідентифікації та автентифікації надавача платіжних послуг з надання відомостей з рахунків або надавача платіжних послуг з ініціювання платіжних операцій, визначено у Положенні про використання електронних довірчих послуг під час отримання надавачами платіжних послуг доступу до рахунків користувачів платіжних послуг, затвердженому постановою Правління Національного банку від </w:t>
      </w:r>
      <w:r w:rsidR="002550A7" w:rsidRPr="00230A19">
        <w:t>25</w:t>
      </w:r>
      <w:r w:rsidR="004437C5">
        <w:t xml:space="preserve"> липня </w:t>
      </w:r>
      <w:r w:rsidR="002550A7" w:rsidRPr="00230A19">
        <w:t>2025 № 82</w:t>
      </w:r>
      <w:r w:rsidR="00DE7574" w:rsidRPr="00230A19">
        <w:t>.</w:t>
      </w:r>
    </w:p>
    <w:p w14:paraId="7A9E2AFC" w14:textId="6C2E55E7" w:rsidR="005D2627" w:rsidRPr="00230A19" w:rsidRDefault="005D2627" w:rsidP="00EB0A44">
      <w:pPr>
        <w:pStyle w:val="1Str0"/>
      </w:pPr>
      <w:r w:rsidRPr="00230A19">
        <w:t xml:space="preserve">89. </w:t>
      </w:r>
      <w:r w:rsidR="00DE7574" w:rsidRPr="00230A19">
        <w:t xml:space="preserve">Надавач платіжних послуг з обслуговування рахунку, який відповідно до вимог пункту 86 глави 25 розділу V цього Положення забезпечує електронну взаємодію з надавачем платіжних послуг з надання відомостей з рахунків або надавачем платіжних послуг з ініціювання платіжних операцій </w:t>
      </w:r>
      <w:r w:rsidR="00DE7574" w:rsidRPr="00230A19">
        <w:rPr>
          <w:iCs/>
        </w:rPr>
        <w:t>з використанням інтерфейсу</w:t>
      </w:r>
      <w:r w:rsidR="00DE7574" w:rsidRPr="00230A19">
        <w:t xml:space="preserve"> для надання користувачу у режимі реального часу платіжних послуг, зобов’язаний здійснити ідентифікацію та автентифікацію надавача платіжних послуг з надання відомостей з рахунків або надавача платіжних послуг з ініціювання платіжних операцій відповідно до вимог пункту 87 глави 26 розділу V цього Положення</w:t>
      </w:r>
      <w:r w:rsidRPr="00230A19">
        <w:t>.”;</w:t>
      </w:r>
    </w:p>
    <w:p w14:paraId="77E1282F" w14:textId="11EE072F" w:rsidR="005D2627" w:rsidRPr="00230A19" w:rsidRDefault="005D2627" w:rsidP="004D0515">
      <w:pPr>
        <w:pStyle w:val="1Str3"/>
      </w:pPr>
      <w:r w:rsidRPr="00230A19">
        <w:t>пункт 90</w:t>
      </w:r>
      <w:r w:rsidR="00066A3A" w:rsidRPr="00230A19">
        <w:t xml:space="preserve"> </w:t>
      </w:r>
      <w:r w:rsidR="00DE7574" w:rsidRPr="00230A19">
        <w:t>виключити</w:t>
      </w:r>
      <w:r w:rsidR="00995148" w:rsidRPr="00230A19">
        <w:t>;</w:t>
      </w:r>
    </w:p>
    <w:p w14:paraId="7A761A03" w14:textId="68A46B7A" w:rsidR="00EE2893" w:rsidRPr="00230A19" w:rsidRDefault="00DE7574" w:rsidP="004D0515">
      <w:pPr>
        <w:pStyle w:val="1Str2"/>
      </w:pPr>
      <w:r w:rsidRPr="00230A19">
        <w:t>у</w:t>
      </w:r>
      <w:r w:rsidR="00EE2893" w:rsidRPr="00230A19">
        <w:t xml:space="preserve"> главі 27:</w:t>
      </w:r>
    </w:p>
    <w:p w14:paraId="5F906250" w14:textId="588AD7E5" w:rsidR="00DE7574" w:rsidRPr="00230A19" w:rsidRDefault="00DE7574" w:rsidP="004D0515">
      <w:pPr>
        <w:pStyle w:val="1Str3"/>
      </w:pPr>
      <w:r w:rsidRPr="00230A19">
        <w:t>пункт 91 викласти в такій редакції:</w:t>
      </w:r>
    </w:p>
    <w:p w14:paraId="4F6B677B" w14:textId="2D66C103" w:rsidR="00EE2893" w:rsidRPr="00230A19" w:rsidRDefault="004A756D" w:rsidP="004D0515">
      <w:pPr>
        <w:pStyle w:val="1Str3"/>
      </w:pPr>
      <w:r w:rsidRPr="00230A19">
        <w:t>“</w:t>
      </w:r>
      <w:r w:rsidR="00AC2419" w:rsidRPr="00230A19">
        <w:t>91. Надавач платіжних послуг з метою надання фінансових та/або нефінансових платіжних послуг під час електронної взаємодії зобов’язаний забезпечити захист даних із використанням засобів криптографічного захисту інформації, що мають позитивний експертний висновок за результатами державної експертизи у сфері криптографічного захисту інформації або сертифікат відповідності, виданий органом з оцінки відповідності, який акредитовано національним органом України з акредитації чи національним органом з акредитації іноземної держави, якщо національний орган України з акредитації та національний орган з акредитації відповідної держави є членами міжнародної або регіональної організації з акредитації та/або уклали з такою організацією угоду про взаємне визнання щодо оцінки відповідності</w:t>
      </w:r>
      <w:r w:rsidR="00942676" w:rsidRPr="00230A19">
        <w:t>.</w:t>
      </w:r>
      <w:r w:rsidRPr="00230A19">
        <w:t>”</w:t>
      </w:r>
      <w:r w:rsidR="00EE2893" w:rsidRPr="00230A19">
        <w:t>;</w:t>
      </w:r>
    </w:p>
    <w:p w14:paraId="7B06B61F" w14:textId="7DD5FB7E" w:rsidR="005543AF" w:rsidRPr="00230A19" w:rsidRDefault="004437C5" w:rsidP="004D0515">
      <w:pPr>
        <w:pStyle w:val="1Str3"/>
        <w:rPr>
          <w:b/>
          <w:i/>
          <w:strike/>
        </w:rPr>
      </w:pPr>
      <w:r>
        <w:t>у</w:t>
      </w:r>
      <w:r w:rsidRPr="00230A19">
        <w:t xml:space="preserve"> </w:t>
      </w:r>
      <w:r w:rsidR="00995148" w:rsidRPr="00230A19">
        <w:t>підпункт</w:t>
      </w:r>
      <w:r>
        <w:t>і</w:t>
      </w:r>
      <w:r w:rsidR="00995148" w:rsidRPr="00230A19">
        <w:t xml:space="preserve"> 1 пункту </w:t>
      </w:r>
      <w:r w:rsidR="00995148" w:rsidRPr="00230A19">
        <w:rPr>
          <w:lang w:val="ru-RU"/>
        </w:rPr>
        <w:t>94</w:t>
      </w:r>
      <w:r w:rsidR="00995148" w:rsidRPr="00230A19">
        <w:t xml:space="preserve"> </w:t>
      </w:r>
      <w:r w:rsidR="0087510C" w:rsidRPr="00230A19">
        <w:t>слово “виділення” замінити словами “розрізнення між собою”;</w:t>
      </w:r>
      <w:r w:rsidR="005543AF" w:rsidRPr="00230A19">
        <w:rPr>
          <w:b/>
          <w:i/>
          <w:strike/>
        </w:rPr>
        <w:t xml:space="preserve"> </w:t>
      </w:r>
    </w:p>
    <w:p w14:paraId="151793F8" w14:textId="546C4F72" w:rsidR="0087510C" w:rsidRPr="00230A19" w:rsidRDefault="005543AF" w:rsidP="00A670B0">
      <w:pPr>
        <w:pStyle w:val="1Str3"/>
      </w:pPr>
      <w:r w:rsidRPr="00230A19">
        <w:t xml:space="preserve">в абзаці другому </w:t>
      </w:r>
      <w:r w:rsidR="00995148" w:rsidRPr="00230A19">
        <w:t xml:space="preserve">пункту 95 </w:t>
      </w:r>
      <w:r w:rsidRPr="00230A19">
        <w:t>слова “цих вразливих платіжних даних” замінити словами “цієї індивідуальної облікової інформації”.</w:t>
      </w:r>
    </w:p>
    <w:p w14:paraId="092B1BDC" w14:textId="77F376DA" w:rsidR="00C37507" w:rsidRPr="00230A19" w:rsidRDefault="004D0515" w:rsidP="004D0515">
      <w:pPr>
        <w:pStyle w:val="1Str2"/>
      </w:pPr>
      <w:r w:rsidRPr="00230A19">
        <w:t>у</w:t>
      </w:r>
      <w:r w:rsidR="00C37507" w:rsidRPr="00230A19">
        <w:t xml:space="preserve"> главі 28:</w:t>
      </w:r>
    </w:p>
    <w:p w14:paraId="369697A7" w14:textId="7B756D25" w:rsidR="004437C5" w:rsidRDefault="004437C5" w:rsidP="004D0515">
      <w:pPr>
        <w:pStyle w:val="1Str3"/>
      </w:pPr>
      <w:r>
        <w:t xml:space="preserve">у </w:t>
      </w:r>
      <w:r w:rsidRPr="004437C5">
        <w:t>пункт</w:t>
      </w:r>
      <w:r w:rsidR="00AD1272">
        <w:t>і</w:t>
      </w:r>
      <w:r w:rsidRPr="004437C5">
        <w:t xml:space="preserve"> 96</w:t>
      </w:r>
      <w:r>
        <w:t>:</w:t>
      </w:r>
    </w:p>
    <w:p w14:paraId="0393DD8A" w14:textId="755025AF" w:rsidR="00C37507" w:rsidRPr="00230A19" w:rsidRDefault="00AD1272" w:rsidP="004D0515">
      <w:pPr>
        <w:pStyle w:val="1Str3"/>
      </w:pPr>
      <w:r>
        <w:lastRenderedPageBreak/>
        <w:t xml:space="preserve">у </w:t>
      </w:r>
      <w:r w:rsidR="004D0515" w:rsidRPr="00230A19">
        <w:t>підпункт</w:t>
      </w:r>
      <w:r w:rsidR="004437C5">
        <w:t>і</w:t>
      </w:r>
      <w:r w:rsidR="004D0515" w:rsidRPr="00230A19">
        <w:t xml:space="preserve"> 1 </w:t>
      </w:r>
      <w:r w:rsidR="00C37507" w:rsidRPr="00230A19">
        <w:t>слова “яка надається” замінити словами “яку надавач платіжних послуг з обслуговування рахунку надає”;</w:t>
      </w:r>
    </w:p>
    <w:p w14:paraId="079505DC" w14:textId="6CA2D975" w:rsidR="00C37507" w:rsidRPr="00230A19" w:rsidRDefault="004D0515" w:rsidP="005D2627">
      <w:pPr>
        <w:pStyle w:val="1Str3"/>
      </w:pPr>
      <w:r w:rsidRPr="00230A19">
        <w:t xml:space="preserve">підпункт 4 </w:t>
      </w:r>
      <w:r w:rsidR="00C37507" w:rsidRPr="00230A19">
        <w:t>викласти в такій редакції:</w:t>
      </w:r>
    </w:p>
    <w:p w14:paraId="43738270" w14:textId="73BC2FFB" w:rsidR="00C37507" w:rsidRPr="00230A19" w:rsidRDefault="00C37507" w:rsidP="005D2627">
      <w:pPr>
        <w:pStyle w:val="1Str3"/>
      </w:pPr>
      <w:r w:rsidRPr="00230A19">
        <w:t xml:space="preserve">“4) </w:t>
      </w:r>
      <w:r w:rsidR="004A756D" w:rsidRPr="00230A19">
        <w:t>після отримання надавачем платіжних послуг з обслуговування рахунку розпорядження користувача про відкликання згоди на надання доступу до рахунків користувача надавачу платіжних послуг з надання відомостей з рахунків, негайно припиняє доступ до рахунків користувача такого надавача платіжних послуг з надання відомостей з рахунків</w:t>
      </w:r>
      <w:r w:rsidRPr="00230A19">
        <w:t>.”;</w:t>
      </w:r>
    </w:p>
    <w:p w14:paraId="36BD9C8D" w14:textId="16CA9F26" w:rsidR="00C37507" w:rsidRPr="00230A19" w:rsidRDefault="00C37507" w:rsidP="004D0515">
      <w:pPr>
        <w:pStyle w:val="1Str3"/>
      </w:pPr>
      <w:r w:rsidRPr="00230A19">
        <w:t xml:space="preserve">пункт </w:t>
      </w:r>
      <w:r w:rsidR="000D2532" w:rsidRPr="00230A19">
        <w:t>100</w:t>
      </w:r>
      <w:r w:rsidR="004D0515" w:rsidRPr="00230A19">
        <w:t xml:space="preserve"> викласти в такій редакції</w:t>
      </w:r>
      <w:r w:rsidRPr="00230A19">
        <w:t>:</w:t>
      </w:r>
    </w:p>
    <w:p w14:paraId="642EE70B" w14:textId="77777777" w:rsidR="004D0515" w:rsidRPr="00230A19" w:rsidRDefault="001E66C9" w:rsidP="004D0515">
      <w:pPr>
        <w:pStyle w:val="1Str3"/>
      </w:pPr>
      <w:r w:rsidRPr="00230A19">
        <w:t>“</w:t>
      </w:r>
      <w:r w:rsidR="004D0515" w:rsidRPr="00230A19">
        <w:t xml:space="preserve">100. Надавач платіжних послуг з надання відомостей із рахунків повинен мати доступ до рахунків користувача, відкритих у надавача платіжних послуг з обслуговування рахунку з метою надання користувачу послуги з надання відомостей з рахунків відповідно до згоди користувача за будь-якої з таких обставин: </w:t>
      </w:r>
    </w:p>
    <w:p w14:paraId="3B444769" w14:textId="77777777" w:rsidR="004D0515" w:rsidRPr="00230A19" w:rsidRDefault="004D0515" w:rsidP="002777BF">
      <w:pPr>
        <w:pStyle w:val="1Str0"/>
      </w:pPr>
      <w:r w:rsidRPr="00230A19">
        <w:t xml:space="preserve">1) щоразу, коли користувач платіжних послуг запитує таку інформацію із залученням надавача платіжних послуг з надання відомостей із рахунків; </w:t>
      </w:r>
    </w:p>
    <w:p w14:paraId="457463AE" w14:textId="77777777" w:rsidR="004D0515" w:rsidRPr="00230A19" w:rsidRDefault="004D0515" w:rsidP="002777BF">
      <w:pPr>
        <w:pStyle w:val="1Str0"/>
      </w:pPr>
      <w:r w:rsidRPr="00230A19">
        <w:t>2) щоразу, але не більше чотирьох разів протягом 24 годин по кожному рахунку, коли надавач платіжних послуг з надання відомостей із рахунків, відповідно до згоди користувача, самостійно запитує таку інформацію;</w:t>
      </w:r>
    </w:p>
    <w:p w14:paraId="03844358" w14:textId="1B615712" w:rsidR="000D2532" w:rsidRPr="00230A19" w:rsidRDefault="004D0515" w:rsidP="002777BF">
      <w:pPr>
        <w:pStyle w:val="1Str0"/>
      </w:pPr>
      <w:r w:rsidRPr="00230A19">
        <w:t xml:space="preserve">3) щоразу, коли надавач платіжних послуг з надання відомостей із рахунків, відповідно до згоди користувача, самостійно запитує таку інформацію по кожному рахунку, якщо більш висока частота надання інформації, ніж зазначено в підпункті 2 пункту </w:t>
      </w:r>
      <w:r w:rsidR="00515073">
        <w:t>100</w:t>
      </w:r>
      <w:r w:rsidRPr="00230A19">
        <w:t xml:space="preserve"> глави </w:t>
      </w:r>
      <w:r w:rsidR="00515073">
        <w:t>28</w:t>
      </w:r>
      <w:r w:rsidRPr="00230A19">
        <w:t xml:space="preserve"> розділу </w:t>
      </w:r>
      <w:r w:rsidR="00515073">
        <w:rPr>
          <w:lang w:val="en-US"/>
        </w:rPr>
        <w:t>V</w:t>
      </w:r>
      <w:r w:rsidR="00515073">
        <w:t xml:space="preserve"> </w:t>
      </w:r>
      <w:r w:rsidRPr="00230A19">
        <w:t>цього Положення передбачена угодою між надавачем платіжних послуг з надання відомостей з рахунків та надавачем платіжних послуг з обслуговування рахунку.</w:t>
      </w:r>
      <w:r w:rsidR="001E66C9" w:rsidRPr="00230A19">
        <w:t>”</w:t>
      </w:r>
      <w:r w:rsidR="00A51B14" w:rsidRPr="00230A19">
        <w:t>.</w:t>
      </w:r>
    </w:p>
    <w:p w14:paraId="393BE06E" w14:textId="618951F1" w:rsidR="00303439" w:rsidRPr="00230A19" w:rsidRDefault="00303439" w:rsidP="002550A7">
      <w:pPr>
        <w:pStyle w:val="1Str1"/>
      </w:pPr>
      <w:r w:rsidRPr="00230A19">
        <w:t xml:space="preserve">У </w:t>
      </w:r>
      <w:r w:rsidR="004D0515" w:rsidRPr="00230A19">
        <w:t>д</w:t>
      </w:r>
      <w:r w:rsidRPr="00230A19">
        <w:t>одатку</w:t>
      </w:r>
      <w:r w:rsidR="001274B6" w:rsidRPr="00230A19">
        <w:t>:</w:t>
      </w:r>
    </w:p>
    <w:p w14:paraId="6D38C399" w14:textId="77777777" w:rsidR="00966262" w:rsidRPr="00230A19" w:rsidRDefault="00966262" w:rsidP="002777BF">
      <w:pPr>
        <w:pStyle w:val="1Str2"/>
      </w:pPr>
      <w:r w:rsidRPr="00230A19">
        <w:t>заголовок колонки третьої викласти в такій редакції:</w:t>
      </w:r>
    </w:p>
    <w:p w14:paraId="10C04560" w14:textId="4A3C1D4A" w:rsidR="002550A7" w:rsidRPr="00230A19" w:rsidRDefault="002550A7" w:rsidP="002777BF">
      <w:pPr>
        <w:pStyle w:val="1Str3"/>
      </w:pPr>
      <w:r w:rsidRPr="00230A19">
        <w:t>“</w:t>
      </w:r>
      <w:r w:rsidR="00966262" w:rsidRPr="00230A19">
        <w:t>Референтний коефіцієнт для дистанційних платіжних операцій, ініційованих за допомогою платіжних карток без використання фізичного платіжного пристрою (%)</w:t>
      </w:r>
      <w:r w:rsidRPr="00230A19">
        <w:t>”.</w:t>
      </w:r>
    </w:p>
    <w:p w14:paraId="3C411C60" w14:textId="77777777" w:rsidR="004D0515" w:rsidRPr="00230A19" w:rsidRDefault="004D0515" w:rsidP="00494CD5">
      <w:pPr>
        <w:pStyle w:val="1Str1"/>
      </w:pPr>
      <w:r w:rsidRPr="00230A19">
        <w:t>У тексті Положення та додатку слова “вразливі платіжні дані” у всіх відмінках та числах замінити словами “індивідуальна облікова інформація” у відповідних відмінках та числах.</w:t>
      </w:r>
    </w:p>
    <w:p w14:paraId="20BE3E48" w14:textId="77777777" w:rsidR="00C37507" w:rsidRPr="00230A19" w:rsidRDefault="00C37507" w:rsidP="005D2627">
      <w:pPr>
        <w:pStyle w:val="1Str3"/>
      </w:pPr>
    </w:p>
    <w:sectPr w:rsidR="00C37507" w:rsidRPr="00230A19" w:rsidSect="00C1016C">
      <w:headerReference w:type="even" r:id="rId15"/>
      <w:headerReference w:type="default" r:id="rId16"/>
      <w:footerReference w:type="even" r:id="rId17"/>
      <w:footerReference w:type="default" r:id="rId18"/>
      <w:headerReference w:type="first" r:id="rId19"/>
      <w:footerReference w:type="first" r:id="rId20"/>
      <w:pgSz w:w="11906" w:h="16838" w:code="9"/>
      <w:pgMar w:top="567" w:right="567" w:bottom="1701" w:left="1701" w:header="284"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D4A5" w14:textId="77777777" w:rsidR="00A10ABF" w:rsidRDefault="00A10ABF">
      <w:r>
        <w:separator/>
      </w:r>
    </w:p>
  </w:endnote>
  <w:endnote w:type="continuationSeparator" w:id="0">
    <w:p w14:paraId="4509F73B" w14:textId="77777777" w:rsidR="00A10ABF" w:rsidRDefault="00A1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F45F" w14:textId="77777777" w:rsidR="00FE6D7E" w:rsidRDefault="00FE6D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60E2" w14:textId="77777777" w:rsidR="00FE6D7E" w:rsidRDefault="00FE6D7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86C6" w14:textId="77777777" w:rsidR="00FE6D7E" w:rsidRPr="00AB062E" w:rsidRDefault="00FE6D7E" w:rsidP="00F93C70">
    <w:pPr>
      <w:pStyle w:val="a5"/>
      <w:jc w:val="right"/>
      <w:rPr>
        <w:color w:val="FFFFFF" w:themeColor="background1"/>
      </w:rPr>
    </w:pPr>
    <w:r w:rsidRPr="00AB062E">
      <w:rPr>
        <w:color w:val="FFFFFF" w:themeColor="background1"/>
      </w:rPr>
      <w:t>Шаблон</w:t>
    </w:r>
  </w:p>
  <w:p w14:paraId="71D43A49" w14:textId="77777777" w:rsidR="00FE6D7E" w:rsidRPr="00F93C70" w:rsidRDefault="00FE6D7E" w:rsidP="00F93C70">
    <w:pPr>
      <w:pStyle w:val="a7"/>
      <w:jc w:val="right"/>
      <w:rPr>
        <w:color w:val="FFFFFF" w:themeColor="background1"/>
      </w:rPr>
    </w:pPr>
    <w:r w:rsidRPr="00F93C70">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1CF0" w14:textId="77777777" w:rsidR="00A10ABF" w:rsidRDefault="00A10ABF">
      <w:r>
        <w:separator/>
      </w:r>
    </w:p>
  </w:footnote>
  <w:footnote w:type="continuationSeparator" w:id="0">
    <w:p w14:paraId="07566A0C" w14:textId="77777777" w:rsidR="00A10ABF" w:rsidRDefault="00A1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39186"/>
      <w:docPartObj>
        <w:docPartGallery w:val="Page Numbers (Top of Page)"/>
        <w:docPartUnique/>
      </w:docPartObj>
    </w:sdtPr>
    <w:sdtEndPr/>
    <w:sdtContent>
      <w:p w14:paraId="498847FC" w14:textId="205C3F28" w:rsidR="00FE6D7E" w:rsidRDefault="00FE6D7E">
        <w:pPr>
          <w:pStyle w:val="a5"/>
          <w:jc w:val="center"/>
        </w:pPr>
        <w:r>
          <w:fldChar w:fldCharType="begin"/>
        </w:r>
        <w:r>
          <w:instrText xml:space="preserve"> PAGE   \* MERGEFORMAT </w:instrText>
        </w:r>
        <w:r>
          <w:fldChar w:fldCharType="separate"/>
        </w:r>
        <w:r>
          <w:rPr>
            <w:noProof/>
          </w:rPr>
          <w:t>25</w:t>
        </w:r>
        <w:r>
          <w:fldChar w:fldCharType="end"/>
        </w:r>
      </w:p>
    </w:sdtContent>
  </w:sdt>
  <w:p w14:paraId="0C3E62B2" w14:textId="77777777" w:rsidR="00FE6D7E" w:rsidRDefault="00FE6D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29EB" w14:textId="77777777" w:rsidR="00FE6D7E" w:rsidRDefault="00FE6D7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49676C7A" w14:textId="1FDB912B" w:rsidR="00FE6D7E" w:rsidRDefault="00FE6D7E">
        <w:pPr>
          <w:pStyle w:val="a5"/>
          <w:jc w:val="center"/>
        </w:pPr>
        <w:r>
          <w:fldChar w:fldCharType="begin"/>
        </w:r>
        <w:r>
          <w:instrText xml:space="preserve"> PAGE   \* MERGEFORMAT </w:instrText>
        </w:r>
        <w:r>
          <w:fldChar w:fldCharType="separate"/>
        </w:r>
        <w:r w:rsidR="008952C0">
          <w:rPr>
            <w:noProof/>
          </w:rPr>
          <w:t>4</w:t>
        </w:r>
        <w:r>
          <w:fldChar w:fldCharType="end"/>
        </w:r>
      </w:p>
    </w:sdtContent>
  </w:sdt>
  <w:p w14:paraId="1FB96FC5" w14:textId="77777777" w:rsidR="00FE6D7E" w:rsidRDefault="00FE6D7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EE8B" w14:textId="77777777" w:rsidR="00FE6D7E" w:rsidRPr="00F93C70" w:rsidRDefault="00FE6D7E" w:rsidP="00F93C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B43"/>
    <w:multiLevelType w:val="hybridMultilevel"/>
    <w:tmpl w:val="A352E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0E65A4"/>
    <w:multiLevelType w:val="hybridMultilevel"/>
    <w:tmpl w:val="83107064"/>
    <w:lvl w:ilvl="0" w:tplc="9AC63C5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5905DD"/>
    <w:multiLevelType w:val="hybridMultilevel"/>
    <w:tmpl w:val="4008ECA2"/>
    <w:lvl w:ilvl="0" w:tplc="BB1EF0C6">
      <w:start w:val="1"/>
      <w:numFmt w:val="decimal"/>
      <w:lvlText w:val="%1."/>
      <w:lvlJc w:val="left"/>
      <w:pPr>
        <w:ind w:left="3905" w:hanging="360"/>
      </w:pPr>
    </w:lvl>
    <w:lvl w:ilvl="1" w:tplc="A170AE1A">
      <w:start w:val="1"/>
      <w:numFmt w:val="lowerLetter"/>
      <w:lvlText w:val="%2."/>
      <w:lvlJc w:val="left"/>
      <w:pPr>
        <w:ind w:left="1789" w:hanging="360"/>
      </w:pPr>
    </w:lvl>
    <w:lvl w:ilvl="2" w:tplc="939E94A8">
      <w:start w:val="1"/>
      <w:numFmt w:val="lowerRoman"/>
      <w:lvlText w:val="%3."/>
      <w:lvlJc w:val="right"/>
      <w:pPr>
        <w:ind w:left="2509" w:hanging="180"/>
      </w:pPr>
    </w:lvl>
    <w:lvl w:ilvl="3" w:tplc="79C6058A">
      <w:start w:val="1"/>
      <w:numFmt w:val="decimal"/>
      <w:lvlText w:val="%4."/>
      <w:lvlJc w:val="left"/>
      <w:pPr>
        <w:ind w:left="3229" w:hanging="360"/>
      </w:pPr>
    </w:lvl>
    <w:lvl w:ilvl="4" w:tplc="E444AA66">
      <w:start w:val="1"/>
      <w:numFmt w:val="lowerLetter"/>
      <w:lvlText w:val="%5."/>
      <w:lvlJc w:val="left"/>
      <w:pPr>
        <w:ind w:left="3949" w:hanging="360"/>
      </w:pPr>
    </w:lvl>
    <w:lvl w:ilvl="5" w:tplc="8CC4DB86">
      <w:start w:val="1"/>
      <w:numFmt w:val="lowerRoman"/>
      <w:lvlText w:val="%6."/>
      <w:lvlJc w:val="right"/>
      <w:pPr>
        <w:ind w:left="4669" w:hanging="180"/>
      </w:pPr>
    </w:lvl>
    <w:lvl w:ilvl="6" w:tplc="63263FFA">
      <w:start w:val="1"/>
      <w:numFmt w:val="decimal"/>
      <w:lvlText w:val="%7."/>
      <w:lvlJc w:val="left"/>
      <w:pPr>
        <w:ind w:left="5389" w:hanging="360"/>
      </w:pPr>
    </w:lvl>
    <w:lvl w:ilvl="7" w:tplc="C9C03FC4">
      <w:start w:val="1"/>
      <w:numFmt w:val="lowerLetter"/>
      <w:lvlText w:val="%8."/>
      <w:lvlJc w:val="left"/>
      <w:pPr>
        <w:ind w:left="6109" w:hanging="360"/>
      </w:pPr>
    </w:lvl>
    <w:lvl w:ilvl="8" w:tplc="C56A04BE">
      <w:start w:val="1"/>
      <w:numFmt w:val="lowerRoman"/>
      <w:lvlText w:val="%9."/>
      <w:lvlJc w:val="right"/>
      <w:pPr>
        <w:ind w:left="6829" w:hanging="180"/>
      </w:pPr>
    </w:lvl>
  </w:abstractNum>
  <w:abstractNum w:abstractNumId="3" w15:restartNumberingAfterBreak="0">
    <w:nsid w:val="1DD7701A"/>
    <w:multiLevelType w:val="multilevel"/>
    <w:tmpl w:val="FC9EEB1C"/>
    <w:numStyleLink w:val="8"/>
  </w:abstractNum>
  <w:abstractNum w:abstractNumId="4" w15:restartNumberingAfterBreak="0">
    <w:nsid w:val="27BD2E7D"/>
    <w:multiLevelType w:val="hybridMultilevel"/>
    <w:tmpl w:val="B212ECC0"/>
    <w:lvl w:ilvl="0" w:tplc="7FC66A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8FE5CC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B13A94"/>
    <w:multiLevelType w:val="multilevel"/>
    <w:tmpl w:val="71624DC2"/>
    <w:lvl w:ilvl="0">
      <w:start w:val="1"/>
      <w:numFmt w:val="russianLower"/>
      <w:pStyle w:val="2StLv2"/>
      <w:lvlText w:val="%1)"/>
      <w:lvlJc w:val="left"/>
      <w:pPr>
        <w:ind w:left="0" w:firstLine="709"/>
      </w:pPr>
      <w:rPr>
        <w:rFonts w:hint="default"/>
      </w:rPr>
    </w:lvl>
    <w:lvl w:ilvl="1">
      <w:start w:val="1"/>
      <w:numFmt w:val="lowerLetter"/>
      <w:lvlText w:val="%2."/>
      <w:lvlJc w:val="left"/>
      <w:pPr>
        <w:ind w:left="0" w:firstLine="709"/>
      </w:pPr>
      <w:rPr>
        <w:rFonts w:hint="default"/>
      </w:rPr>
    </w:lvl>
    <w:lvl w:ilvl="2">
      <w:start w:val="1"/>
      <w:numFmt w:val="lowerRoman"/>
      <w:lvlText w:val="%3."/>
      <w:lvlJc w:val="right"/>
      <w:pPr>
        <w:ind w:left="0" w:firstLine="709"/>
      </w:pPr>
      <w:rPr>
        <w:rFonts w:hint="default"/>
      </w:rPr>
    </w:lvl>
    <w:lvl w:ilvl="3">
      <w:start w:val="1"/>
      <w:numFmt w:val="decimal"/>
      <w:lvlText w:val="%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7" w15:restartNumberingAfterBreak="0">
    <w:nsid w:val="39745796"/>
    <w:multiLevelType w:val="hybridMultilevel"/>
    <w:tmpl w:val="D44AD2DE"/>
    <w:lvl w:ilvl="0" w:tplc="98962678">
      <w:start w:val="1"/>
      <w:numFmt w:val="decimal"/>
      <w:lvlText w:val="%1."/>
      <w:lvlJc w:val="left"/>
      <w:pPr>
        <w:ind w:left="1429" w:hanging="360"/>
      </w:pPr>
    </w:lvl>
    <w:lvl w:ilvl="1" w:tplc="3C363F96" w:tentative="1">
      <w:start w:val="1"/>
      <w:numFmt w:val="lowerLetter"/>
      <w:lvlText w:val="%2."/>
      <w:lvlJc w:val="left"/>
      <w:pPr>
        <w:ind w:left="2149" w:hanging="360"/>
      </w:pPr>
    </w:lvl>
    <w:lvl w:ilvl="2" w:tplc="B636A9D6" w:tentative="1">
      <w:start w:val="1"/>
      <w:numFmt w:val="lowerRoman"/>
      <w:lvlText w:val="%3."/>
      <w:lvlJc w:val="right"/>
      <w:pPr>
        <w:ind w:left="2869" w:hanging="180"/>
      </w:pPr>
    </w:lvl>
    <w:lvl w:ilvl="3" w:tplc="12E41564" w:tentative="1">
      <w:start w:val="1"/>
      <w:numFmt w:val="decimal"/>
      <w:lvlText w:val="%4."/>
      <w:lvlJc w:val="left"/>
      <w:pPr>
        <w:ind w:left="3589" w:hanging="360"/>
      </w:pPr>
    </w:lvl>
    <w:lvl w:ilvl="4" w:tplc="F678FC3E" w:tentative="1">
      <w:start w:val="1"/>
      <w:numFmt w:val="lowerLetter"/>
      <w:lvlText w:val="%5."/>
      <w:lvlJc w:val="left"/>
      <w:pPr>
        <w:ind w:left="4309" w:hanging="360"/>
      </w:pPr>
    </w:lvl>
    <w:lvl w:ilvl="5" w:tplc="85FC999E" w:tentative="1">
      <w:start w:val="1"/>
      <w:numFmt w:val="lowerRoman"/>
      <w:lvlText w:val="%6."/>
      <w:lvlJc w:val="right"/>
      <w:pPr>
        <w:ind w:left="5029" w:hanging="180"/>
      </w:pPr>
    </w:lvl>
    <w:lvl w:ilvl="6" w:tplc="D680A03A" w:tentative="1">
      <w:start w:val="1"/>
      <w:numFmt w:val="decimal"/>
      <w:lvlText w:val="%7."/>
      <w:lvlJc w:val="left"/>
      <w:pPr>
        <w:ind w:left="5749" w:hanging="360"/>
      </w:pPr>
    </w:lvl>
    <w:lvl w:ilvl="7" w:tplc="3FA62682" w:tentative="1">
      <w:start w:val="1"/>
      <w:numFmt w:val="lowerLetter"/>
      <w:lvlText w:val="%8."/>
      <w:lvlJc w:val="left"/>
      <w:pPr>
        <w:ind w:left="6469" w:hanging="360"/>
      </w:pPr>
    </w:lvl>
    <w:lvl w:ilvl="8" w:tplc="D5DE1E80" w:tentative="1">
      <w:start w:val="1"/>
      <w:numFmt w:val="lowerRoman"/>
      <w:lvlText w:val="%9."/>
      <w:lvlJc w:val="right"/>
      <w:pPr>
        <w:ind w:left="7189" w:hanging="180"/>
      </w:pPr>
    </w:lvl>
  </w:abstractNum>
  <w:abstractNum w:abstractNumId="8" w15:restartNumberingAfterBreak="0">
    <w:nsid w:val="39FC3881"/>
    <w:multiLevelType w:val="multilevel"/>
    <w:tmpl w:val="742E845C"/>
    <w:lvl w:ilvl="0">
      <w:start w:val="1"/>
      <w:numFmt w:val="decimal"/>
      <w:pStyle w:val="1Str1"/>
      <w:suff w:val="space"/>
      <w:lvlText w:val="%1."/>
      <w:lvlJc w:val="left"/>
      <w:pPr>
        <w:ind w:left="1418" w:firstLine="0"/>
      </w:pPr>
      <w:rPr>
        <w:rFonts w:hint="default"/>
        <w:strike w:val="0"/>
      </w:rPr>
    </w:lvl>
    <w:lvl w:ilvl="1">
      <w:start w:val="1"/>
      <w:numFmt w:val="decimal"/>
      <w:pStyle w:val="1Str2"/>
      <w:suff w:val="space"/>
      <w:lvlText w:val="%2)"/>
      <w:lvlJc w:val="left"/>
      <w:pPr>
        <w:ind w:left="709" w:firstLine="0"/>
      </w:pPr>
      <w:rPr>
        <w:rFonts w:hint="default"/>
        <w:strike w: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61A1CC2"/>
    <w:multiLevelType w:val="hybridMultilevel"/>
    <w:tmpl w:val="CFE067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3A67D2"/>
    <w:multiLevelType w:val="multilevel"/>
    <w:tmpl w:val="08B452F6"/>
    <w:lvl w:ilvl="0">
      <w:start w:val="1"/>
      <w:numFmt w:val="upperRoman"/>
      <w:pStyle w:val="1Hd0"/>
      <w:suff w:val="space"/>
      <w:lvlText w:val="%1."/>
      <w:lvlJc w:val="left"/>
      <w:pPr>
        <w:ind w:left="2693"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4FCB64D1"/>
    <w:multiLevelType w:val="hybridMultilevel"/>
    <w:tmpl w:val="08E0D2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655B36"/>
    <w:multiLevelType w:val="multilevel"/>
    <w:tmpl w:val="8914316A"/>
    <w:lvl w:ilvl="0">
      <w:start w:val="1"/>
      <w:numFmt w:val="decimal"/>
      <w:lvlText w:val="%1."/>
      <w:lvlJc w:val="left"/>
      <w:pPr>
        <w:ind w:left="1429" w:hanging="360"/>
      </w:pPr>
      <w:rPr>
        <w:rFonts w:hint="default"/>
      </w:rPr>
    </w:lvl>
    <w:lvl w:ilvl="1">
      <w:start w:val="1"/>
      <w:numFmt w:val="decimal"/>
      <w:pStyle w:val="1Hd2"/>
      <w:suff w:val="space"/>
      <w:lvlText w:val="%2."/>
      <w:lvlJc w:val="left"/>
      <w:pPr>
        <w:ind w:left="0" w:firstLine="709"/>
      </w:pPr>
      <w:rPr>
        <w:rFonts w:hint="default"/>
        <w:strike w:val="0"/>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56C050E0"/>
    <w:multiLevelType w:val="hybridMultilevel"/>
    <w:tmpl w:val="E898CE5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26A5942"/>
    <w:multiLevelType w:val="hybridMultilevel"/>
    <w:tmpl w:val="9EFE2568"/>
    <w:lvl w:ilvl="0" w:tplc="0AD6FD0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4CC2FE7"/>
    <w:multiLevelType w:val="hybridMultilevel"/>
    <w:tmpl w:val="DB586D32"/>
    <w:lvl w:ilvl="0" w:tplc="783C180A">
      <w:start w:val="1"/>
      <w:numFmt w:val="decimal"/>
      <w:pStyle w:val="1HdLv2"/>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6" w15:restartNumberingAfterBreak="0">
    <w:nsid w:val="7DB4466B"/>
    <w:multiLevelType w:val="multilevel"/>
    <w:tmpl w:val="8990F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FC7399"/>
    <w:multiLevelType w:val="multilevel"/>
    <w:tmpl w:val="FC9EEB1C"/>
    <w:styleLink w:val="8"/>
    <w:lvl w:ilvl="0">
      <w:start w:val="1"/>
      <w:numFmt w:val="decimal"/>
      <w:pStyle w:val="2StLv1"/>
      <w:lvlText w:val="%1)"/>
      <w:lvlJc w:val="left"/>
      <w:pPr>
        <w:tabs>
          <w:tab w:val="num" w:pos="709"/>
        </w:tabs>
        <w:ind w:left="0" w:firstLine="709"/>
      </w:pPr>
      <w:rPr>
        <w:rFonts w:hint="default"/>
      </w:rPr>
    </w:lvl>
    <w:lvl w:ilvl="1">
      <w:start w:val="1"/>
      <w:numFmt w:val="lowerLetter"/>
      <w:lvlText w:val="%2)"/>
      <w:lvlJc w:val="left"/>
      <w:pPr>
        <w:tabs>
          <w:tab w:val="num" w:pos="709"/>
        </w:tabs>
        <w:ind w:left="0" w:firstLine="709"/>
      </w:pPr>
      <w:rPr>
        <w:rFonts w:hint="default"/>
      </w:rPr>
    </w:lvl>
    <w:lvl w:ilvl="2">
      <w:start w:val="1"/>
      <w:numFmt w:val="lowerRoman"/>
      <w:lvlText w:val="%3)"/>
      <w:lvlJc w:val="left"/>
      <w:pPr>
        <w:tabs>
          <w:tab w:val="num" w:pos="709"/>
        </w:tabs>
        <w:ind w:left="0" w:firstLine="709"/>
      </w:pPr>
      <w:rPr>
        <w:rFonts w:hint="default"/>
      </w:rPr>
    </w:lvl>
    <w:lvl w:ilvl="3">
      <w:start w:val="1"/>
      <w:numFmt w:val="decimal"/>
      <w:lvlText w:val="(%4)"/>
      <w:lvlJc w:val="left"/>
      <w:pPr>
        <w:tabs>
          <w:tab w:val="num" w:pos="709"/>
        </w:tabs>
        <w:ind w:left="0" w:firstLine="709"/>
      </w:pPr>
      <w:rPr>
        <w:rFonts w:hint="default"/>
      </w:rPr>
    </w:lvl>
    <w:lvl w:ilvl="4">
      <w:start w:val="1"/>
      <w:numFmt w:val="lowerLetter"/>
      <w:lvlText w:val="(%5)"/>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left"/>
      <w:pPr>
        <w:tabs>
          <w:tab w:val="num" w:pos="709"/>
        </w:tabs>
        <w:ind w:left="0" w:firstLine="709"/>
      </w:pPr>
      <w:rPr>
        <w:rFonts w:hint="default"/>
      </w:rPr>
    </w:lvl>
  </w:abstractNum>
  <w:abstractNum w:abstractNumId="18" w15:restartNumberingAfterBreak="0">
    <w:nsid w:val="7E35071F"/>
    <w:multiLevelType w:val="multilevel"/>
    <w:tmpl w:val="A406F170"/>
    <w:lvl w:ilvl="0">
      <w:start w:val="1"/>
      <w:numFmt w:val="decimal"/>
      <w:pStyle w:val="2HdLv1"/>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8"/>
  </w:num>
  <w:num w:numId="6">
    <w:abstractNumId w:val="18"/>
  </w:num>
  <w:num w:numId="7">
    <w:abstractNumId w:val="15"/>
  </w:num>
  <w:num w:numId="8">
    <w:abstractNumId w:val="17"/>
  </w:num>
  <w:num w:numId="9">
    <w:abstractNumId w:val="3"/>
    <w:lvlOverride w:ilvl="0">
      <w:lvl w:ilvl="0">
        <w:start w:val="1"/>
        <w:numFmt w:val="decimal"/>
        <w:pStyle w:val="2StLv1"/>
        <w:suff w:val="space"/>
        <w:lvlText w:val="%1)"/>
        <w:lvlJc w:val="left"/>
        <w:pPr>
          <w:ind w:left="0" w:firstLine="709"/>
        </w:pPr>
        <w:rPr>
          <w:rFonts w:hint="default"/>
        </w:rPr>
      </w:lvl>
    </w:lvlOverride>
    <w:lvlOverride w:ilvl="1">
      <w:lvl w:ilvl="1">
        <w:start w:val="1"/>
        <w:numFmt w:val="lowerLetter"/>
        <w:lvlText w:val="%2)"/>
        <w:lvlJc w:val="left"/>
        <w:pPr>
          <w:tabs>
            <w:tab w:val="num" w:pos="709"/>
          </w:tabs>
          <w:ind w:left="0" w:firstLine="709"/>
        </w:pPr>
        <w:rPr>
          <w:rFonts w:hint="default"/>
        </w:rPr>
      </w:lvl>
    </w:lvlOverride>
    <w:lvlOverride w:ilvl="2">
      <w:lvl w:ilvl="2">
        <w:start w:val="1"/>
        <w:numFmt w:val="lowerRoman"/>
        <w:lvlText w:val="%3)"/>
        <w:lvlJc w:val="left"/>
        <w:pPr>
          <w:tabs>
            <w:tab w:val="num" w:pos="709"/>
          </w:tabs>
          <w:ind w:left="0" w:firstLine="709"/>
        </w:pPr>
        <w:rPr>
          <w:rFonts w:hint="default"/>
        </w:rPr>
      </w:lvl>
    </w:lvlOverride>
    <w:lvlOverride w:ilvl="3">
      <w:lvl w:ilvl="3">
        <w:start w:val="1"/>
        <w:numFmt w:val="decimal"/>
        <w:lvlText w:val="(%4)"/>
        <w:lvlJc w:val="left"/>
        <w:pPr>
          <w:tabs>
            <w:tab w:val="num" w:pos="709"/>
          </w:tabs>
          <w:ind w:left="0" w:firstLine="709"/>
        </w:pPr>
        <w:rPr>
          <w:rFonts w:hint="default"/>
        </w:rPr>
      </w:lvl>
    </w:lvlOverride>
    <w:lvlOverride w:ilvl="4">
      <w:lvl w:ilvl="4">
        <w:start w:val="1"/>
        <w:numFmt w:val="lowerLetter"/>
        <w:lvlText w:val="(%5)"/>
        <w:lvlJc w:val="left"/>
        <w:pPr>
          <w:tabs>
            <w:tab w:val="num" w:pos="709"/>
          </w:tabs>
          <w:ind w:left="0" w:firstLine="709"/>
        </w:pPr>
        <w:rPr>
          <w:rFonts w:hint="default"/>
        </w:rPr>
      </w:lvl>
    </w:lvlOverride>
    <w:lvlOverride w:ilvl="5">
      <w:lvl w:ilvl="5">
        <w:start w:val="1"/>
        <w:numFmt w:val="lowerRoman"/>
        <w:lvlText w:val="(%6)"/>
        <w:lvlJc w:val="left"/>
        <w:pPr>
          <w:tabs>
            <w:tab w:val="num" w:pos="709"/>
          </w:tabs>
          <w:ind w:left="0" w:firstLine="709"/>
        </w:pPr>
        <w:rPr>
          <w:rFonts w:hint="default"/>
        </w:rPr>
      </w:lvl>
    </w:lvlOverride>
    <w:lvlOverride w:ilvl="6">
      <w:lvl w:ilvl="6">
        <w:start w:val="1"/>
        <w:numFmt w:val="decimal"/>
        <w:lvlText w:val="%7."/>
        <w:lvlJc w:val="left"/>
        <w:pPr>
          <w:tabs>
            <w:tab w:val="num" w:pos="709"/>
          </w:tabs>
          <w:ind w:left="0" w:firstLine="709"/>
        </w:pPr>
        <w:rPr>
          <w:rFonts w:hint="default"/>
        </w:rPr>
      </w:lvl>
    </w:lvlOverride>
    <w:lvlOverride w:ilvl="7">
      <w:lvl w:ilvl="7">
        <w:start w:val="1"/>
        <w:numFmt w:val="lowerLetter"/>
        <w:lvlText w:val="%8."/>
        <w:lvlJc w:val="left"/>
        <w:pPr>
          <w:tabs>
            <w:tab w:val="num" w:pos="709"/>
          </w:tabs>
          <w:ind w:left="0" w:firstLine="709"/>
        </w:pPr>
        <w:rPr>
          <w:rFonts w:hint="default"/>
        </w:rPr>
      </w:lvl>
    </w:lvlOverride>
    <w:lvlOverride w:ilvl="8">
      <w:lvl w:ilvl="8">
        <w:start w:val="1"/>
        <w:numFmt w:val="lowerRoman"/>
        <w:lvlText w:val="%9."/>
        <w:lvlJc w:val="left"/>
        <w:pPr>
          <w:tabs>
            <w:tab w:val="num" w:pos="709"/>
          </w:tabs>
          <w:ind w:left="0" w:firstLine="709"/>
        </w:pPr>
        <w:rPr>
          <w:rFonts w:hint="default"/>
        </w:rPr>
      </w:lvl>
    </w:lvlOverride>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6"/>
  </w:num>
  <w:num w:numId="15">
    <w:abstractNumId w:val="5"/>
  </w:num>
  <w:num w:numId="16">
    <w:abstractNumId w:val="13"/>
  </w:num>
  <w:num w:numId="17">
    <w:abstractNumId w:val="11"/>
  </w:num>
  <w:num w:numId="18">
    <w:abstractNumId w:val="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163C"/>
    <w:rsid w:val="00003808"/>
    <w:rsid w:val="00004482"/>
    <w:rsid w:val="00004AEB"/>
    <w:rsid w:val="000061F7"/>
    <w:rsid w:val="000064FA"/>
    <w:rsid w:val="000069AF"/>
    <w:rsid w:val="00015CF3"/>
    <w:rsid w:val="00015FDE"/>
    <w:rsid w:val="00021CB3"/>
    <w:rsid w:val="00024AD1"/>
    <w:rsid w:val="000271C0"/>
    <w:rsid w:val="0003331E"/>
    <w:rsid w:val="000342A5"/>
    <w:rsid w:val="0003793C"/>
    <w:rsid w:val="000456EF"/>
    <w:rsid w:val="00046902"/>
    <w:rsid w:val="00047C1E"/>
    <w:rsid w:val="00052595"/>
    <w:rsid w:val="000543C6"/>
    <w:rsid w:val="00055339"/>
    <w:rsid w:val="000553A0"/>
    <w:rsid w:val="00056755"/>
    <w:rsid w:val="000600A8"/>
    <w:rsid w:val="00061C52"/>
    <w:rsid w:val="00061FE6"/>
    <w:rsid w:val="00063480"/>
    <w:rsid w:val="000638F2"/>
    <w:rsid w:val="00066A3A"/>
    <w:rsid w:val="00072B0C"/>
    <w:rsid w:val="00074D9A"/>
    <w:rsid w:val="00075C31"/>
    <w:rsid w:val="0009165D"/>
    <w:rsid w:val="000974D3"/>
    <w:rsid w:val="000A7D48"/>
    <w:rsid w:val="000B2990"/>
    <w:rsid w:val="000C6C8F"/>
    <w:rsid w:val="000C70EA"/>
    <w:rsid w:val="000D2532"/>
    <w:rsid w:val="000D613F"/>
    <w:rsid w:val="000D76EE"/>
    <w:rsid w:val="000D778F"/>
    <w:rsid w:val="000E043E"/>
    <w:rsid w:val="000E0CB3"/>
    <w:rsid w:val="000E5B8C"/>
    <w:rsid w:val="000E6A52"/>
    <w:rsid w:val="000E7874"/>
    <w:rsid w:val="000E7A13"/>
    <w:rsid w:val="00103BD2"/>
    <w:rsid w:val="0010404B"/>
    <w:rsid w:val="001044FA"/>
    <w:rsid w:val="00104DFD"/>
    <w:rsid w:val="00106229"/>
    <w:rsid w:val="00115ECF"/>
    <w:rsid w:val="00116B45"/>
    <w:rsid w:val="001267BD"/>
    <w:rsid w:val="001274B6"/>
    <w:rsid w:val="001362FA"/>
    <w:rsid w:val="001433AD"/>
    <w:rsid w:val="0014488F"/>
    <w:rsid w:val="00145650"/>
    <w:rsid w:val="001564BA"/>
    <w:rsid w:val="00160892"/>
    <w:rsid w:val="00161425"/>
    <w:rsid w:val="00162CBC"/>
    <w:rsid w:val="001631E2"/>
    <w:rsid w:val="00163AE6"/>
    <w:rsid w:val="00164788"/>
    <w:rsid w:val="00167114"/>
    <w:rsid w:val="001716B0"/>
    <w:rsid w:val="001740C0"/>
    <w:rsid w:val="00190E1A"/>
    <w:rsid w:val="00194D45"/>
    <w:rsid w:val="001A0EE5"/>
    <w:rsid w:val="001A16FA"/>
    <w:rsid w:val="001A3405"/>
    <w:rsid w:val="001A4CB9"/>
    <w:rsid w:val="001A50B4"/>
    <w:rsid w:val="001A6795"/>
    <w:rsid w:val="001A6A1C"/>
    <w:rsid w:val="001A6B5E"/>
    <w:rsid w:val="001B03B6"/>
    <w:rsid w:val="001B1EC0"/>
    <w:rsid w:val="001C206C"/>
    <w:rsid w:val="001C4D5A"/>
    <w:rsid w:val="001C50FB"/>
    <w:rsid w:val="001C5F53"/>
    <w:rsid w:val="001D487A"/>
    <w:rsid w:val="001D65E5"/>
    <w:rsid w:val="001E6057"/>
    <w:rsid w:val="001E66C9"/>
    <w:rsid w:val="001E77A8"/>
    <w:rsid w:val="001F1FA7"/>
    <w:rsid w:val="001F3973"/>
    <w:rsid w:val="001F3B2A"/>
    <w:rsid w:val="002025E1"/>
    <w:rsid w:val="002036A6"/>
    <w:rsid w:val="002054F2"/>
    <w:rsid w:val="00206B12"/>
    <w:rsid w:val="002238D1"/>
    <w:rsid w:val="00224F4F"/>
    <w:rsid w:val="00230A19"/>
    <w:rsid w:val="0023109C"/>
    <w:rsid w:val="00233F37"/>
    <w:rsid w:val="00241373"/>
    <w:rsid w:val="00253BF9"/>
    <w:rsid w:val="00253F87"/>
    <w:rsid w:val="002550A7"/>
    <w:rsid w:val="00257AA1"/>
    <w:rsid w:val="00263A20"/>
    <w:rsid w:val="00264983"/>
    <w:rsid w:val="00266678"/>
    <w:rsid w:val="002667FE"/>
    <w:rsid w:val="00276988"/>
    <w:rsid w:val="002777BF"/>
    <w:rsid w:val="00280375"/>
    <w:rsid w:val="00280DCC"/>
    <w:rsid w:val="002818DF"/>
    <w:rsid w:val="00281F62"/>
    <w:rsid w:val="00282E19"/>
    <w:rsid w:val="002849CA"/>
    <w:rsid w:val="00284E2A"/>
    <w:rsid w:val="00285DDA"/>
    <w:rsid w:val="00290169"/>
    <w:rsid w:val="00291C6F"/>
    <w:rsid w:val="002949B5"/>
    <w:rsid w:val="00297255"/>
    <w:rsid w:val="0029774A"/>
    <w:rsid w:val="002A2391"/>
    <w:rsid w:val="002A2728"/>
    <w:rsid w:val="002B351E"/>
    <w:rsid w:val="002B3F71"/>
    <w:rsid w:val="002B4DC8"/>
    <w:rsid w:val="002B582B"/>
    <w:rsid w:val="002B596F"/>
    <w:rsid w:val="002B5C4B"/>
    <w:rsid w:val="002C1A69"/>
    <w:rsid w:val="002C1FDB"/>
    <w:rsid w:val="002C4134"/>
    <w:rsid w:val="002C471B"/>
    <w:rsid w:val="002C5E02"/>
    <w:rsid w:val="002C7559"/>
    <w:rsid w:val="002D1377"/>
    <w:rsid w:val="002D1790"/>
    <w:rsid w:val="002D221D"/>
    <w:rsid w:val="002E27E5"/>
    <w:rsid w:val="002E2FA3"/>
    <w:rsid w:val="002E58B6"/>
    <w:rsid w:val="002F1D88"/>
    <w:rsid w:val="002F2B61"/>
    <w:rsid w:val="002F48EF"/>
    <w:rsid w:val="00301B3E"/>
    <w:rsid w:val="00303439"/>
    <w:rsid w:val="003035B1"/>
    <w:rsid w:val="00312CA1"/>
    <w:rsid w:val="00331332"/>
    <w:rsid w:val="003317AE"/>
    <w:rsid w:val="00332701"/>
    <w:rsid w:val="00334143"/>
    <w:rsid w:val="00340385"/>
    <w:rsid w:val="00340D07"/>
    <w:rsid w:val="00341FE4"/>
    <w:rsid w:val="00345601"/>
    <w:rsid w:val="00345982"/>
    <w:rsid w:val="00346BA0"/>
    <w:rsid w:val="0034745C"/>
    <w:rsid w:val="003522DF"/>
    <w:rsid w:val="003525DE"/>
    <w:rsid w:val="003566B5"/>
    <w:rsid w:val="00356E34"/>
    <w:rsid w:val="00357373"/>
    <w:rsid w:val="00357676"/>
    <w:rsid w:val="003641EC"/>
    <w:rsid w:val="00364454"/>
    <w:rsid w:val="00364941"/>
    <w:rsid w:val="003654D4"/>
    <w:rsid w:val="0036721E"/>
    <w:rsid w:val="00374F2E"/>
    <w:rsid w:val="003768C6"/>
    <w:rsid w:val="0038363B"/>
    <w:rsid w:val="0038369C"/>
    <w:rsid w:val="0038385E"/>
    <w:rsid w:val="003842BA"/>
    <w:rsid w:val="00384F65"/>
    <w:rsid w:val="00385C67"/>
    <w:rsid w:val="00390605"/>
    <w:rsid w:val="0039477E"/>
    <w:rsid w:val="00396AF1"/>
    <w:rsid w:val="00396D3D"/>
    <w:rsid w:val="0039725C"/>
    <w:rsid w:val="003A0217"/>
    <w:rsid w:val="003A16E7"/>
    <w:rsid w:val="003A220E"/>
    <w:rsid w:val="003A379F"/>
    <w:rsid w:val="003A3B6B"/>
    <w:rsid w:val="003A6403"/>
    <w:rsid w:val="003A751F"/>
    <w:rsid w:val="003B0CD9"/>
    <w:rsid w:val="003B2857"/>
    <w:rsid w:val="003B4901"/>
    <w:rsid w:val="003B72F5"/>
    <w:rsid w:val="003C1A98"/>
    <w:rsid w:val="003C3282"/>
    <w:rsid w:val="003C3985"/>
    <w:rsid w:val="003D3B0D"/>
    <w:rsid w:val="003D6B33"/>
    <w:rsid w:val="003D7EB8"/>
    <w:rsid w:val="003E4511"/>
    <w:rsid w:val="003E59C4"/>
    <w:rsid w:val="003F0441"/>
    <w:rsid w:val="003F1B1A"/>
    <w:rsid w:val="003F28B5"/>
    <w:rsid w:val="003F3824"/>
    <w:rsid w:val="003F4649"/>
    <w:rsid w:val="003F7093"/>
    <w:rsid w:val="00400606"/>
    <w:rsid w:val="00401EDB"/>
    <w:rsid w:val="004027AA"/>
    <w:rsid w:val="00403F09"/>
    <w:rsid w:val="00404C93"/>
    <w:rsid w:val="004050DE"/>
    <w:rsid w:val="0040551C"/>
    <w:rsid w:val="00405EBE"/>
    <w:rsid w:val="00406B9D"/>
    <w:rsid w:val="00407877"/>
    <w:rsid w:val="004130B9"/>
    <w:rsid w:val="00413150"/>
    <w:rsid w:val="00427C48"/>
    <w:rsid w:val="00431D47"/>
    <w:rsid w:val="00431E2C"/>
    <w:rsid w:val="0043207A"/>
    <w:rsid w:val="00432C18"/>
    <w:rsid w:val="0043496A"/>
    <w:rsid w:val="004361C1"/>
    <w:rsid w:val="004437C5"/>
    <w:rsid w:val="00444F0D"/>
    <w:rsid w:val="00446704"/>
    <w:rsid w:val="00455B45"/>
    <w:rsid w:val="004563B0"/>
    <w:rsid w:val="00457080"/>
    <w:rsid w:val="004607C6"/>
    <w:rsid w:val="00460BA2"/>
    <w:rsid w:val="004631C6"/>
    <w:rsid w:val="00464EFB"/>
    <w:rsid w:val="004666D6"/>
    <w:rsid w:val="00481D86"/>
    <w:rsid w:val="00491E4C"/>
    <w:rsid w:val="00492EF9"/>
    <w:rsid w:val="00494CD5"/>
    <w:rsid w:val="00496734"/>
    <w:rsid w:val="004A131F"/>
    <w:rsid w:val="004A1CFC"/>
    <w:rsid w:val="004A3486"/>
    <w:rsid w:val="004A756D"/>
    <w:rsid w:val="004A7F75"/>
    <w:rsid w:val="004B1FE9"/>
    <w:rsid w:val="004B4346"/>
    <w:rsid w:val="004B43B0"/>
    <w:rsid w:val="004B5574"/>
    <w:rsid w:val="004C74C7"/>
    <w:rsid w:val="004D0515"/>
    <w:rsid w:val="004D2B57"/>
    <w:rsid w:val="004E22E2"/>
    <w:rsid w:val="004E34A5"/>
    <w:rsid w:val="004E5743"/>
    <w:rsid w:val="004E5C82"/>
    <w:rsid w:val="004E69F5"/>
    <w:rsid w:val="004F047D"/>
    <w:rsid w:val="004F411B"/>
    <w:rsid w:val="004F50E1"/>
    <w:rsid w:val="004F7286"/>
    <w:rsid w:val="00501317"/>
    <w:rsid w:val="0050563F"/>
    <w:rsid w:val="00505ECB"/>
    <w:rsid w:val="0051464D"/>
    <w:rsid w:val="00515073"/>
    <w:rsid w:val="0051541F"/>
    <w:rsid w:val="005157AE"/>
    <w:rsid w:val="005212A1"/>
    <w:rsid w:val="005212C5"/>
    <w:rsid w:val="00523C13"/>
    <w:rsid w:val="00524F07"/>
    <w:rsid w:val="005257C2"/>
    <w:rsid w:val="00531774"/>
    <w:rsid w:val="00532633"/>
    <w:rsid w:val="005403F1"/>
    <w:rsid w:val="00542316"/>
    <w:rsid w:val="00542533"/>
    <w:rsid w:val="005449FF"/>
    <w:rsid w:val="0055051A"/>
    <w:rsid w:val="00550E8A"/>
    <w:rsid w:val="005543AF"/>
    <w:rsid w:val="00555D9A"/>
    <w:rsid w:val="005574D7"/>
    <w:rsid w:val="00557A89"/>
    <w:rsid w:val="005624B6"/>
    <w:rsid w:val="00562C46"/>
    <w:rsid w:val="00566BA2"/>
    <w:rsid w:val="0057237F"/>
    <w:rsid w:val="00575E00"/>
    <w:rsid w:val="00577402"/>
    <w:rsid w:val="005822CB"/>
    <w:rsid w:val="00582310"/>
    <w:rsid w:val="00583772"/>
    <w:rsid w:val="005914A4"/>
    <w:rsid w:val="005967DE"/>
    <w:rsid w:val="00597AB6"/>
    <w:rsid w:val="005A0F4B"/>
    <w:rsid w:val="005A1D3C"/>
    <w:rsid w:val="005A3F34"/>
    <w:rsid w:val="005A7598"/>
    <w:rsid w:val="005B024B"/>
    <w:rsid w:val="005B2D03"/>
    <w:rsid w:val="005B4751"/>
    <w:rsid w:val="005B60F1"/>
    <w:rsid w:val="005C2C3F"/>
    <w:rsid w:val="005C5CBF"/>
    <w:rsid w:val="005C5FDC"/>
    <w:rsid w:val="005D2627"/>
    <w:rsid w:val="005D3B88"/>
    <w:rsid w:val="005D45F5"/>
    <w:rsid w:val="005D6139"/>
    <w:rsid w:val="005D75A1"/>
    <w:rsid w:val="005D7B37"/>
    <w:rsid w:val="005E3FA8"/>
    <w:rsid w:val="005E4097"/>
    <w:rsid w:val="005E5788"/>
    <w:rsid w:val="005F0BE6"/>
    <w:rsid w:val="005F479E"/>
    <w:rsid w:val="005F4CB4"/>
    <w:rsid w:val="005F6B35"/>
    <w:rsid w:val="0060372F"/>
    <w:rsid w:val="006038C7"/>
    <w:rsid w:val="0061126E"/>
    <w:rsid w:val="00612039"/>
    <w:rsid w:val="006121C5"/>
    <w:rsid w:val="00621E7D"/>
    <w:rsid w:val="00626793"/>
    <w:rsid w:val="006302C1"/>
    <w:rsid w:val="0063417C"/>
    <w:rsid w:val="00634790"/>
    <w:rsid w:val="00640612"/>
    <w:rsid w:val="0064227D"/>
    <w:rsid w:val="00642FC4"/>
    <w:rsid w:val="00643B3D"/>
    <w:rsid w:val="00646E56"/>
    <w:rsid w:val="0065179F"/>
    <w:rsid w:val="00651F05"/>
    <w:rsid w:val="00657593"/>
    <w:rsid w:val="00657B3C"/>
    <w:rsid w:val="00666685"/>
    <w:rsid w:val="00670C95"/>
    <w:rsid w:val="00676EF4"/>
    <w:rsid w:val="00685F54"/>
    <w:rsid w:val="00686A96"/>
    <w:rsid w:val="00686E56"/>
    <w:rsid w:val="00687609"/>
    <w:rsid w:val="0068778D"/>
    <w:rsid w:val="00691A4B"/>
    <w:rsid w:val="006925CE"/>
    <w:rsid w:val="00692C8C"/>
    <w:rsid w:val="00694D22"/>
    <w:rsid w:val="006A2C9A"/>
    <w:rsid w:val="006A6167"/>
    <w:rsid w:val="006A7A2E"/>
    <w:rsid w:val="006A7F30"/>
    <w:rsid w:val="006B0297"/>
    <w:rsid w:val="006B2748"/>
    <w:rsid w:val="006B465F"/>
    <w:rsid w:val="006B5398"/>
    <w:rsid w:val="006B7198"/>
    <w:rsid w:val="006C03CF"/>
    <w:rsid w:val="006C06A1"/>
    <w:rsid w:val="006C0F22"/>
    <w:rsid w:val="006C13B1"/>
    <w:rsid w:val="006C4176"/>
    <w:rsid w:val="006C66EF"/>
    <w:rsid w:val="006D1D8A"/>
    <w:rsid w:val="006D2617"/>
    <w:rsid w:val="006D283C"/>
    <w:rsid w:val="006D77BB"/>
    <w:rsid w:val="006D7B51"/>
    <w:rsid w:val="006E5FA0"/>
    <w:rsid w:val="006E7838"/>
    <w:rsid w:val="006E7B34"/>
    <w:rsid w:val="006F3F81"/>
    <w:rsid w:val="006F6E0A"/>
    <w:rsid w:val="00700AA3"/>
    <w:rsid w:val="0070648E"/>
    <w:rsid w:val="0071265E"/>
    <w:rsid w:val="00713295"/>
    <w:rsid w:val="007142BA"/>
    <w:rsid w:val="00714823"/>
    <w:rsid w:val="00717197"/>
    <w:rsid w:val="0071789F"/>
    <w:rsid w:val="00720E7E"/>
    <w:rsid w:val="007252CF"/>
    <w:rsid w:val="00730088"/>
    <w:rsid w:val="00737829"/>
    <w:rsid w:val="00742384"/>
    <w:rsid w:val="00744432"/>
    <w:rsid w:val="007454C4"/>
    <w:rsid w:val="00747222"/>
    <w:rsid w:val="00750898"/>
    <w:rsid w:val="00751E42"/>
    <w:rsid w:val="00751F78"/>
    <w:rsid w:val="00756890"/>
    <w:rsid w:val="007573DF"/>
    <w:rsid w:val="00761E3F"/>
    <w:rsid w:val="00773559"/>
    <w:rsid w:val="0078127A"/>
    <w:rsid w:val="00783AF2"/>
    <w:rsid w:val="00785957"/>
    <w:rsid w:val="0078617A"/>
    <w:rsid w:val="007868CA"/>
    <w:rsid w:val="00787E46"/>
    <w:rsid w:val="00793886"/>
    <w:rsid w:val="007A2BCB"/>
    <w:rsid w:val="007A5FCE"/>
    <w:rsid w:val="007A6609"/>
    <w:rsid w:val="007B0C2E"/>
    <w:rsid w:val="007B2ABC"/>
    <w:rsid w:val="007B3538"/>
    <w:rsid w:val="007B5939"/>
    <w:rsid w:val="007B703A"/>
    <w:rsid w:val="007B7B73"/>
    <w:rsid w:val="007C2CED"/>
    <w:rsid w:val="007D3A08"/>
    <w:rsid w:val="007D4E96"/>
    <w:rsid w:val="007E1CA1"/>
    <w:rsid w:val="007E497A"/>
    <w:rsid w:val="007E7273"/>
    <w:rsid w:val="007F2939"/>
    <w:rsid w:val="0080088A"/>
    <w:rsid w:val="0080188D"/>
    <w:rsid w:val="00802245"/>
    <w:rsid w:val="00802988"/>
    <w:rsid w:val="008035DC"/>
    <w:rsid w:val="0081028F"/>
    <w:rsid w:val="00813FA3"/>
    <w:rsid w:val="00814577"/>
    <w:rsid w:val="00824213"/>
    <w:rsid w:val="00831843"/>
    <w:rsid w:val="008318F2"/>
    <w:rsid w:val="008337D1"/>
    <w:rsid w:val="00837636"/>
    <w:rsid w:val="008415A0"/>
    <w:rsid w:val="00844BF6"/>
    <w:rsid w:val="00850559"/>
    <w:rsid w:val="00850919"/>
    <w:rsid w:val="00852B9F"/>
    <w:rsid w:val="0085364B"/>
    <w:rsid w:val="00853B35"/>
    <w:rsid w:val="00856CDE"/>
    <w:rsid w:val="00862279"/>
    <w:rsid w:val="00866993"/>
    <w:rsid w:val="00872EDA"/>
    <w:rsid w:val="00874366"/>
    <w:rsid w:val="0087510C"/>
    <w:rsid w:val="008762D8"/>
    <w:rsid w:val="00876448"/>
    <w:rsid w:val="0088074B"/>
    <w:rsid w:val="00890ACB"/>
    <w:rsid w:val="00892533"/>
    <w:rsid w:val="008930F3"/>
    <w:rsid w:val="008952C0"/>
    <w:rsid w:val="00896A3C"/>
    <w:rsid w:val="00897035"/>
    <w:rsid w:val="008B11AC"/>
    <w:rsid w:val="008B1589"/>
    <w:rsid w:val="008B18B9"/>
    <w:rsid w:val="008B74DD"/>
    <w:rsid w:val="008C17AE"/>
    <w:rsid w:val="008C69BC"/>
    <w:rsid w:val="008C72B5"/>
    <w:rsid w:val="008C74CC"/>
    <w:rsid w:val="008C7BBE"/>
    <w:rsid w:val="008D10FD"/>
    <w:rsid w:val="008D122F"/>
    <w:rsid w:val="008D2215"/>
    <w:rsid w:val="008D41DC"/>
    <w:rsid w:val="008D4FFC"/>
    <w:rsid w:val="008D5F60"/>
    <w:rsid w:val="008D727F"/>
    <w:rsid w:val="008E1B8E"/>
    <w:rsid w:val="008F0210"/>
    <w:rsid w:val="008F0CBE"/>
    <w:rsid w:val="008F200C"/>
    <w:rsid w:val="008F2600"/>
    <w:rsid w:val="008F5D52"/>
    <w:rsid w:val="008F7D43"/>
    <w:rsid w:val="00904F17"/>
    <w:rsid w:val="009203CC"/>
    <w:rsid w:val="00922966"/>
    <w:rsid w:val="0092420C"/>
    <w:rsid w:val="0092710A"/>
    <w:rsid w:val="00934475"/>
    <w:rsid w:val="009362DE"/>
    <w:rsid w:val="00937AE3"/>
    <w:rsid w:val="00937D24"/>
    <w:rsid w:val="009401BC"/>
    <w:rsid w:val="00940E0C"/>
    <w:rsid w:val="00942676"/>
    <w:rsid w:val="00943175"/>
    <w:rsid w:val="00944032"/>
    <w:rsid w:val="00944A85"/>
    <w:rsid w:val="00946CA4"/>
    <w:rsid w:val="009501B6"/>
    <w:rsid w:val="00954131"/>
    <w:rsid w:val="00956BD3"/>
    <w:rsid w:val="00956D26"/>
    <w:rsid w:val="0095741D"/>
    <w:rsid w:val="00960C43"/>
    <w:rsid w:val="00961A76"/>
    <w:rsid w:val="00966262"/>
    <w:rsid w:val="0097094E"/>
    <w:rsid w:val="0097288F"/>
    <w:rsid w:val="00972FB4"/>
    <w:rsid w:val="00974653"/>
    <w:rsid w:val="00977E36"/>
    <w:rsid w:val="0098207E"/>
    <w:rsid w:val="00990AAE"/>
    <w:rsid w:val="0099271B"/>
    <w:rsid w:val="00994D74"/>
    <w:rsid w:val="00995148"/>
    <w:rsid w:val="009964F5"/>
    <w:rsid w:val="009A5DDD"/>
    <w:rsid w:val="009A6753"/>
    <w:rsid w:val="009B1327"/>
    <w:rsid w:val="009B39B7"/>
    <w:rsid w:val="009B5B8E"/>
    <w:rsid w:val="009B6120"/>
    <w:rsid w:val="009C2F76"/>
    <w:rsid w:val="009C45C2"/>
    <w:rsid w:val="009C75E5"/>
    <w:rsid w:val="009D527A"/>
    <w:rsid w:val="009E14DC"/>
    <w:rsid w:val="009E3736"/>
    <w:rsid w:val="009E4DDD"/>
    <w:rsid w:val="009F5312"/>
    <w:rsid w:val="00A01E9A"/>
    <w:rsid w:val="00A02AEC"/>
    <w:rsid w:val="00A05133"/>
    <w:rsid w:val="00A0594A"/>
    <w:rsid w:val="00A1043F"/>
    <w:rsid w:val="00A10ABF"/>
    <w:rsid w:val="00A11BAA"/>
    <w:rsid w:val="00A12C47"/>
    <w:rsid w:val="00A169A9"/>
    <w:rsid w:val="00A1712A"/>
    <w:rsid w:val="00A212DF"/>
    <w:rsid w:val="00A21C92"/>
    <w:rsid w:val="00A21E68"/>
    <w:rsid w:val="00A23E04"/>
    <w:rsid w:val="00A30537"/>
    <w:rsid w:val="00A3185A"/>
    <w:rsid w:val="00A351CC"/>
    <w:rsid w:val="00A40894"/>
    <w:rsid w:val="00A435DF"/>
    <w:rsid w:val="00A46C15"/>
    <w:rsid w:val="00A50DC0"/>
    <w:rsid w:val="00A51085"/>
    <w:rsid w:val="00A51B14"/>
    <w:rsid w:val="00A54B52"/>
    <w:rsid w:val="00A54E5E"/>
    <w:rsid w:val="00A63695"/>
    <w:rsid w:val="00A6377E"/>
    <w:rsid w:val="00A64FD5"/>
    <w:rsid w:val="00A670B0"/>
    <w:rsid w:val="00A67B4E"/>
    <w:rsid w:val="00A72F06"/>
    <w:rsid w:val="00A730F2"/>
    <w:rsid w:val="00A742CB"/>
    <w:rsid w:val="00A763FF"/>
    <w:rsid w:val="00A764FD"/>
    <w:rsid w:val="00A77FFD"/>
    <w:rsid w:val="00A86927"/>
    <w:rsid w:val="00A9426B"/>
    <w:rsid w:val="00A962B2"/>
    <w:rsid w:val="00A96DB4"/>
    <w:rsid w:val="00AA060D"/>
    <w:rsid w:val="00AA091B"/>
    <w:rsid w:val="00AA74AD"/>
    <w:rsid w:val="00AB062E"/>
    <w:rsid w:val="00AB0E05"/>
    <w:rsid w:val="00AB16B0"/>
    <w:rsid w:val="00AB2715"/>
    <w:rsid w:val="00AB4554"/>
    <w:rsid w:val="00AC2419"/>
    <w:rsid w:val="00AC2472"/>
    <w:rsid w:val="00AC3649"/>
    <w:rsid w:val="00AC47B6"/>
    <w:rsid w:val="00AC554B"/>
    <w:rsid w:val="00AC5B92"/>
    <w:rsid w:val="00AD1272"/>
    <w:rsid w:val="00AD40E0"/>
    <w:rsid w:val="00AD50E2"/>
    <w:rsid w:val="00AD554B"/>
    <w:rsid w:val="00AD66AE"/>
    <w:rsid w:val="00AD7DF9"/>
    <w:rsid w:val="00AE2639"/>
    <w:rsid w:val="00AE29BB"/>
    <w:rsid w:val="00AE2CAF"/>
    <w:rsid w:val="00AF33D9"/>
    <w:rsid w:val="00AF3862"/>
    <w:rsid w:val="00AF4208"/>
    <w:rsid w:val="00AF4C86"/>
    <w:rsid w:val="00B002E4"/>
    <w:rsid w:val="00B057D4"/>
    <w:rsid w:val="00B069E9"/>
    <w:rsid w:val="00B12476"/>
    <w:rsid w:val="00B21E93"/>
    <w:rsid w:val="00B24D5A"/>
    <w:rsid w:val="00B25772"/>
    <w:rsid w:val="00B309A2"/>
    <w:rsid w:val="00B332B2"/>
    <w:rsid w:val="00B34CCC"/>
    <w:rsid w:val="00B3501D"/>
    <w:rsid w:val="00B36EC7"/>
    <w:rsid w:val="00B36EDD"/>
    <w:rsid w:val="00B40B77"/>
    <w:rsid w:val="00B4192E"/>
    <w:rsid w:val="00B50709"/>
    <w:rsid w:val="00B61C97"/>
    <w:rsid w:val="00B628C5"/>
    <w:rsid w:val="00B6355D"/>
    <w:rsid w:val="00B64A3B"/>
    <w:rsid w:val="00B66057"/>
    <w:rsid w:val="00B67A61"/>
    <w:rsid w:val="00B71933"/>
    <w:rsid w:val="00B724EB"/>
    <w:rsid w:val="00B728A8"/>
    <w:rsid w:val="00B8078D"/>
    <w:rsid w:val="00B81CDD"/>
    <w:rsid w:val="00B821CC"/>
    <w:rsid w:val="00B82FEA"/>
    <w:rsid w:val="00B90B4E"/>
    <w:rsid w:val="00B9458A"/>
    <w:rsid w:val="00BA2ADA"/>
    <w:rsid w:val="00BA54C7"/>
    <w:rsid w:val="00BB0823"/>
    <w:rsid w:val="00BB09FB"/>
    <w:rsid w:val="00BB36DB"/>
    <w:rsid w:val="00BC6500"/>
    <w:rsid w:val="00BD0EE2"/>
    <w:rsid w:val="00BD12A3"/>
    <w:rsid w:val="00BD3C29"/>
    <w:rsid w:val="00BD4CB3"/>
    <w:rsid w:val="00BD559E"/>
    <w:rsid w:val="00BD6D34"/>
    <w:rsid w:val="00BD7CE4"/>
    <w:rsid w:val="00BD7F6E"/>
    <w:rsid w:val="00BE1675"/>
    <w:rsid w:val="00BF2519"/>
    <w:rsid w:val="00BF47B0"/>
    <w:rsid w:val="00BF5327"/>
    <w:rsid w:val="00C001E9"/>
    <w:rsid w:val="00C05317"/>
    <w:rsid w:val="00C05411"/>
    <w:rsid w:val="00C06798"/>
    <w:rsid w:val="00C10148"/>
    <w:rsid w:val="00C1016C"/>
    <w:rsid w:val="00C16D11"/>
    <w:rsid w:val="00C21D33"/>
    <w:rsid w:val="00C25D27"/>
    <w:rsid w:val="00C26A11"/>
    <w:rsid w:val="00C26A4C"/>
    <w:rsid w:val="00C3382F"/>
    <w:rsid w:val="00C34C72"/>
    <w:rsid w:val="00C37507"/>
    <w:rsid w:val="00C426C4"/>
    <w:rsid w:val="00C4377C"/>
    <w:rsid w:val="00C46875"/>
    <w:rsid w:val="00C469E9"/>
    <w:rsid w:val="00C475F4"/>
    <w:rsid w:val="00C47F0F"/>
    <w:rsid w:val="00C513D0"/>
    <w:rsid w:val="00C51822"/>
    <w:rsid w:val="00C51D84"/>
    <w:rsid w:val="00C52506"/>
    <w:rsid w:val="00C530FB"/>
    <w:rsid w:val="00C5438D"/>
    <w:rsid w:val="00C54DFA"/>
    <w:rsid w:val="00C57565"/>
    <w:rsid w:val="00C61126"/>
    <w:rsid w:val="00C70F2C"/>
    <w:rsid w:val="00C76A8E"/>
    <w:rsid w:val="00C80910"/>
    <w:rsid w:val="00C81526"/>
    <w:rsid w:val="00C82259"/>
    <w:rsid w:val="00C9297C"/>
    <w:rsid w:val="00C92FDC"/>
    <w:rsid w:val="00C94014"/>
    <w:rsid w:val="00CA0A9E"/>
    <w:rsid w:val="00CA34EF"/>
    <w:rsid w:val="00CA5508"/>
    <w:rsid w:val="00CA6E31"/>
    <w:rsid w:val="00CB0A99"/>
    <w:rsid w:val="00CB1B89"/>
    <w:rsid w:val="00CB5A09"/>
    <w:rsid w:val="00CB69B4"/>
    <w:rsid w:val="00CB796C"/>
    <w:rsid w:val="00CC0D30"/>
    <w:rsid w:val="00CC6632"/>
    <w:rsid w:val="00CD0CD4"/>
    <w:rsid w:val="00CD67BE"/>
    <w:rsid w:val="00CE3B9F"/>
    <w:rsid w:val="00CE5B1E"/>
    <w:rsid w:val="00CF1FB8"/>
    <w:rsid w:val="00CF2C65"/>
    <w:rsid w:val="00D01738"/>
    <w:rsid w:val="00D078B6"/>
    <w:rsid w:val="00D1022C"/>
    <w:rsid w:val="00D10FD5"/>
    <w:rsid w:val="00D208AD"/>
    <w:rsid w:val="00D20E9F"/>
    <w:rsid w:val="00D25F4E"/>
    <w:rsid w:val="00D27115"/>
    <w:rsid w:val="00D34B2F"/>
    <w:rsid w:val="00D34DCC"/>
    <w:rsid w:val="00D368AC"/>
    <w:rsid w:val="00D36A61"/>
    <w:rsid w:val="00D374D9"/>
    <w:rsid w:val="00D46620"/>
    <w:rsid w:val="00D607AF"/>
    <w:rsid w:val="00D609F0"/>
    <w:rsid w:val="00D61D9B"/>
    <w:rsid w:val="00D700C8"/>
    <w:rsid w:val="00D7123F"/>
    <w:rsid w:val="00D7143B"/>
    <w:rsid w:val="00D75D12"/>
    <w:rsid w:val="00D7663E"/>
    <w:rsid w:val="00D76AF3"/>
    <w:rsid w:val="00D77147"/>
    <w:rsid w:val="00D7798F"/>
    <w:rsid w:val="00D8062A"/>
    <w:rsid w:val="00D819AB"/>
    <w:rsid w:val="00D822F2"/>
    <w:rsid w:val="00D836FB"/>
    <w:rsid w:val="00D94E7E"/>
    <w:rsid w:val="00DA09AC"/>
    <w:rsid w:val="00DA2F09"/>
    <w:rsid w:val="00DA61B6"/>
    <w:rsid w:val="00DB35B3"/>
    <w:rsid w:val="00DB5442"/>
    <w:rsid w:val="00DB69AA"/>
    <w:rsid w:val="00DC1E60"/>
    <w:rsid w:val="00DC3A76"/>
    <w:rsid w:val="00DD1736"/>
    <w:rsid w:val="00DD2275"/>
    <w:rsid w:val="00DD60CC"/>
    <w:rsid w:val="00DE7574"/>
    <w:rsid w:val="00DF161A"/>
    <w:rsid w:val="00DF1C13"/>
    <w:rsid w:val="00DF4D12"/>
    <w:rsid w:val="00E04EB7"/>
    <w:rsid w:val="00E054A9"/>
    <w:rsid w:val="00E06FB6"/>
    <w:rsid w:val="00E10AE2"/>
    <w:rsid w:val="00E10F0A"/>
    <w:rsid w:val="00E20CA7"/>
    <w:rsid w:val="00E21875"/>
    <w:rsid w:val="00E246E0"/>
    <w:rsid w:val="00E24B07"/>
    <w:rsid w:val="00E25407"/>
    <w:rsid w:val="00E31452"/>
    <w:rsid w:val="00E32599"/>
    <w:rsid w:val="00E33B0E"/>
    <w:rsid w:val="00E34B44"/>
    <w:rsid w:val="00E42621"/>
    <w:rsid w:val="00E42A36"/>
    <w:rsid w:val="00E42F49"/>
    <w:rsid w:val="00E446A6"/>
    <w:rsid w:val="00E45CDA"/>
    <w:rsid w:val="00E46B83"/>
    <w:rsid w:val="00E52ABF"/>
    <w:rsid w:val="00E52E3E"/>
    <w:rsid w:val="00E53CB5"/>
    <w:rsid w:val="00E53CCD"/>
    <w:rsid w:val="00E62607"/>
    <w:rsid w:val="00E660DD"/>
    <w:rsid w:val="00E71855"/>
    <w:rsid w:val="00E71992"/>
    <w:rsid w:val="00E719A9"/>
    <w:rsid w:val="00E71E12"/>
    <w:rsid w:val="00E7294B"/>
    <w:rsid w:val="00E7614D"/>
    <w:rsid w:val="00E768A0"/>
    <w:rsid w:val="00E91779"/>
    <w:rsid w:val="00E93D2D"/>
    <w:rsid w:val="00E94E68"/>
    <w:rsid w:val="00EA0A6B"/>
    <w:rsid w:val="00EA0B42"/>
    <w:rsid w:val="00EA1DE4"/>
    <w:rsid w:val="00EA60EA"/>
    <w:rsid w:val="00EB0A44"/>
    <w:rsid w:val="00EB1F44"/>
    <w:rsid w:val="00EB29BF"/>
    <w:rsid w:val="00EB394B"/>
    <w:rsid w:val="00EC324F"/>
    <w:rsid w:val="00EC7C7F"/>
    <w:rsid w:val="00ED1046"/>
    <w:rsid w:val="00ED29CA"/>
    <w:rsid w:val="00ED48F3"/>
    <w:rsid w:val="00ED558A"/>
    <w:rsid w:val="00ED75D2"/>
    <w:rsid w:val="00EE2893"/>
    <w:rsid w:val="00EE332C"/>
    <w:rsid w:val="00EF023F"/>
    <w:rsid w:val="00EF2C1B"/>
    <w:rsid w:val="00EF3E02"/>
    <w:rsid w:val="00EF4B42"/>
    <w:rsid w:val="00F003D3"/>
    <w:rsid w:val="00F008AB"/>
    <w:rsid w:val="00F01F0D"/>
    <w:rsid w:val="00F03E32"/>
    <w:rsid w:val="00F11784"/>
    <w:rsid w:val="00F14141"/>
    <w:rsid w:val="00F15536"/>
    <w:rsid w:val="00F26BBE"/>
    <w:rsid w:val="00F27FCA"/>
    <w:rsid w:val="00F33402"/>
    <w:rsid w:val="00F35D35"/>
    <w:rsid w:val="00F415BD"/>
    <w:rsid w:val="00F42289"/>
    <w:rsid w:val="00F42E75"/>
    <w:rsid w:val="00F44228"/>
    <w:rsid w:val="00F45D65"/>
    <w:rsid w:val="00F517FA"/>
    <w:rsid w:val="00F52D16"/>
    <w:rsid w:val="00F53533"/>
    <w:rsid w:val="00F56EAC"/>
    <w:rsid w:val="00F62D67"/>
    <w:rsid w:val="00F63BD9"/>
    <w:rsid w:val="00F6482B"/>
    <w:rsid w:val="00F6694C"/>
    <w:rsid w:val="00F8145F"/>
    <w:rsid w:val="00F904C6"/>
    <w:rsid w:val="00F9283D"/>
    <w:rsid w:val="00F93C70"/>
    <w:rsid w:val="00F96F18"/>
    <w:rsid w:val="00FA0BC1"/>
    <w:rsid w:val="00FA21AC"/>
    <w:rsid w:val="00FA40A9"/>
    <w:rsid w:val="00FA508E"/>
    <w:rsid w:val="00FA5320"/>
    <w:rsid w:val="00FA7846"/>
    <w:rsid w:val="00FB4F31"/>
    <w:rsid w:val="00FB5A87"/>
    <w:rsid w:val="00FB625E"/>
    <w:rsid w:val="00FC07AA"/>
    <w:rsid w:val="00FC1CE7"/>
    <w:rsid w:val="00FC26E5"/>
    <w:rsid w:val="00FC34B0"/>
    <w:rsid w:val="00FC38F8"/>
    <w:rsid w:val="00FD19F1"/>
    <w:rsid w:val="00FD370F"/>
    <w:rsid w:val="00FD4161"/>
    <w:rsid w:val="00FE0B90"/>
    <w:rsid w:val="00FE398A"/>
    <w:rsid w:val="00FE42BB"/>
    <w:rsid w:val="00FE6D7E"/>
    <w:rsid w:val="00FF4C41"/>
    <w:rsid w:val="00FF7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FF605"/>
  <w15:docId w15:val="{E4301C40-F43E-4FD1-A357-89C06F9D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styleId="af5">
    <w:name w:val="Normal (Web)"/>
    <w:basedOn w:val="a"/>
    <w:link w:val="af6"/>
    <w:uiPriority w:val="99"/>
    <w:unhideWhenUsed/>
    <w:rsid w:val="00D368AC"/>
    <w:pPr>
      <w:spacing w:before="100" w:beforeAutospacing="1" w:after="100" w:afterAutospacing="1"/>
      <w:jc w:val="left"/>
    </w:pPr>
    <w:rPr>
      <w:rFonts w:eastAsiaTheme="minorEastAsia"/>
      <w:sz w:val="24"/>
      <w:szCs w:val="24"/>
    </w:rPr>
  </w:style>
  <w:style w:type="character" w:customStyle="1" w:styleId="af6">
    <w:name w:val="Звичайний (веб) Знак"/>
    <w:link w:val="af5"/>
    <w:uiPriority w:val="99"/>
    <w:locked/>
    <w:rsid w:val="00D368AC"/>
    <w:rPr>
      <w:rFonts w:ascii="Times New Roman" w:eastAsiaTheme="minorEastAsia" w:hAnsi="Times New Roman" w:cs="Times New Roman"/>
      <w:sz w:val="24"/>
      <w:szCs w:val="24"/>
      <w:lang w:eastAsia="uk-UA"/>
    </w:rPr>
  </w:style>
  <w:style w:type="paragraph" w:styleId="af7">
    <w:name w:val="annotation text"/>
    <w:basedOn w:val="a"/>
    <w:link w:val="af8"/>
    <w:uiPriority w:val="99"/>
    <w:unhideWhenUsed/>
    <w:rsid w:val="00D368AC"/>
    <w:pPr>
      <w:jc w:val="left"/>
    </w:pPr>
    <w:rPr>
      <w:rFonts w:eastAsiaTheme="minorEastAsia"/>
      <w:sz w:val="20"/>
      <w:szCs w:val="20"/>
    </w:rPr>
  </w:style>
  <w:style w:type="character" w:customStyle="1" w:styleId="af8">
    <w:name w:val="Текст примітки Знак"/>
    <w:basedOn w:val="a0"/>
    <w:link w:val="af7"/>
    <w:uiPriority w:val="99"/>
    <w:rsid w:val="00D368AC"/>
    <w:rPr>
      <w:rFonts w:ascii="Times New Roman" w:eastAsiaTheme="minorEastAsia" w:hAnsi="Times New Roman" w:cs="Times New Roman"/>
      <w:sz w:val="20"/>
      <w:szCs w:val="20"/>
      <w:lang w:eastAsia="uk-UA"/>
    </w:rPr>
  </w:style>
  <w:style w:type="table" w:customStyle="1" w:styleId="2">
    <w:name w:val="Сітка таблиці2"/>
    <w:basedOn w:val="a1"/>
    <w:uiPriority w:val="39"/>
    <w:rsid w:val="00D368AC"/>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9"/>
    <w:uiPriority w:val="59"/>
    <w:rsid w:val="00D368AC"/>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D368AC"/>
    <w:rPr>
      <w:sz w:val="16"/>
      <w:szCs w:val="16"/>
    </w:rPr>
  </w:style>
  <w:style w:type="paragraph" w:styleId="afa">
    <w:name w:val="annotation subject"/>
    <w:basedOn w:val="af7"/>
    <w:next w:val="af7"/>
    <w:link w:val="afb"/>
    <w:uiPriority w:val="99"/>
    <w:semiHidden/>
    <w:unhideWhenUsed/>
    <w:rsid w:val="00D368AC"/>
    <w:pPr>
      <w:jc w:val="both"/>
    </w:pPr>
    <w:rPr>
      <w:rFonts w:eastAsia="Times New Roman"/>
      <w:b/>
      <w:bCs/>
    </w:rPr>
  </w:style>
  <w:style w:type="character" w:customStyle="1" w:styleId="afb">
    <w:name w:val="Тема примітки Знак"/>
    <w:basedOn w:val="af8"/>
    <w:link w:val="afa"/>
    <w:uiPriority w:val="99"/>
    <w:semiHidden/>
    <w:rsid w:val="00D368AC"/>
    <w:rPr>
      <w:rFonts w:ascii="Times New Roman" w:eastAsiaTheme="minorEastAsia" w:hAnsi="Times New Roman" w:cs="Times New Roman"/>
      <w:b/>
      <w:bCs/>
      <w:sz w:val="20"/>
      <w:szCs w:val="20"/>
      <w:lang w:eastAsia="uk-UA"/>
    </w:rPr>
  </w:style>
  <w:style w:type="table" w:customStyle="1" w:styleId="10">
    <w:name w:val="Сетка таблицы1"/>
    <w:basedOn w:val="a1"/>
    <w:next w:val="a9"/>
    <w:uiPriority w:val="59"/>
    <w:rsid w:val="00D368A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59"/>
    <w:rsid w:val="00D368A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D368AC"/>
    <w:pPr>
      <w:spacing w:after="0" w:line="240" w:lineRule="auto"/>
    </w:pPr>
    <w:rPr>
      <w:rFonts w:ascii="Times New Roman" w:hAnsi="Times New Roman" w:cs="Times New Roman"/>
      <w:sz w:val="28"/>
      <w:szCs w:val="28"/>
      <w:lang w:eastAsia="uk-UA"/>
    </w:rPr>
  </w:style>
  <w:style w:type="table" w:customStyle="1" w:styleId="21">
    <w:name w:val="Сітка таблиці21"/>
    <w:basedOn w:val="a1"/>
    <w:uiPriority w:val="39"/>
    <w:rsid w:val="00D368A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r0">
    <w:name w:val="1.Str:0"/>
    <w:basedOn w:val="af3"/>
    <w:link w:val="1Str00"/>
    <w:qFormat/>
    <w:rsid w:val="00396D3D"/>
    <w:pPr>
      <w:spacing w:before="320"/>
      <w:ind w:left="0" w:firstLine="709"/>
      <w:contextualSpacing w:val="0"/>
    </w:pPr>
  </w:style>
  <w:style w:type="paragraph" w:customStyle="1" w:styleId="0Hd0">
    <w:name w:val="0.Hd.0"/>
    <w:basedOn w:val="a"/>
    <w:link w:val="0Hd00"/>
    <w:qFormat/>
    <w:rsid w:val="00D368AC"/>
    <w:pPr>
      <w:spacing w:before="240" w:after="240"/>
      <w:jc w:val="center"/>
      <w:outlineLvl w:val="0"/>
    </w:pPr>
    <w:rPr>
      <w:rFonts w:eastAsiaTheme="minorEastAsia"/>
      <w:noProof/>
      <w:lang w:eastAsia="en-US"/>
    </w:rPr>
  </w:style>
  <w:style w:type="character" w:customStyle="1" w:styleId="af4">
    <w:name w:val="Абзац списку Знак"/>
    <w:basedOn w:val="a0"/>
    <w:link w:val="af3"/>
    <w:uiPriority w:val="34"/>
    <w:rsid w:val="00D368AC"/>
    <w:rPr>
      <w:rFonts w:ascii="Times New Roman" w:hAnsi="Times New Roman" w:cs="Times New Roman"/>
      <w:sz w:val="28"/>
      <w:szCs w:val="28"/>
      <w:lang w:eastAsia="uk-UA"/>
    </w:rPr>
  </w:style>
  <w:style w:type="character" w:customStyle="1" w:styleId="1Str00">
    <w:name w:val="1.Str:0 Знак"/>
    <w:basedOn w:val="af4"/>
    <w:link w:val="1Str0"/>
    <w:rsid w:val="00396D3D"/>
    <w:rPr>
      <w:rFonts w:ascii="Times New Roman" w:hAnsi="Times New Roman" w:cs="Times New Roman"/>
      <w:sz w:val="28"/>
      <w:szCs w:val="28"/>
      <w:lang w:eastAsia="uk-UA"/>
    </w:rPr>
  </w:style>
  <w:style w:type="paragraph" w:customStyle="1" w:styleId="0Hd1">
    <w:name w:val="0.Hd:1"/>
    <w:basedOn w:val="a"/>
    <w:link w:val="0Hd10"/>
    <w:qFormat/>
    <w:rsid w:val="00D368AC"/>
    <w:pPr>
      <w:jc w:val="center"/>
    </w:pPr>
  </w:style>
  <w:style w:type="character" w:customStyle="1" w:styleId="0Hd00">
    <w:name w:val="0.Hd.0 Знак"/>
    <w:basedOn w:val="a0"/>
    <w:link w:val="0Hd0"/>
    <w:rsid w:val="00D368AC"/>
    <w:rPr>
      <w:rFonts w:ascii="Times New Roman" w:eastAsiaTheme="minorEastAsia" w:hAnsi="Times New Roman" w:cs="Times New Roman"/>
      <w:noProof/>
      <w:sz w:val="28"/>
      <w:szCs w:val="28"/>
    </w:rPr>
  </w:style>
  <w:style w:type="paragraph" w:customStyle="1" w:styleId="1Hd0">
    <w:name w:val="1.Hd:0"/>
    <w:basedOn w:val="af3"/>
    <w:link w:val="1Hd00"/>
    <w:qFormat/>
    <w:rsid w:val="00D368AC"/>
    <w:pPr>
      <w:numPr>
        <w:numId w:val="3"/>
      </w:numPr>
      <w:tabs>
        <w:tab w:val="left" w:pos="284"/>
      </w:tabs>
      <w:spacing w:before="320" w:after="320"/>
      <w:ind w:left="0"/>
      <w:contextualSpacing w:val="0"/>
      <w:jc w:val="center"/>
      <w:outlineLvl w:val="1"/>
    </w:pPr>
  </w:style>
  <w:style w:type="character" w:customStyle="1" w:styleId="0Hd10">
    <w:name w:val="0.Hd:1 Знак"/>
    <w:basedOn w:val="a0"/>
    <w:link w:val="0Hd1"/>
    <w:rsid w:val="00D368AC"/>
    <w:rPr>
      <w:rFonts w:ascii="Times New Roman" w:hAnsi="Times New Roman" w:cs="Times New Roman"/>
      <w:sz w:val="28"/>
      <w:szCs w:val="28"/>
      <w:lang w:eastAsia="uk-UA"/>
    </w:rPr>
  </w:style>
  <w:style w:type="paragraph" w:customStyle="1" w:styleId="1Hd2">
    <w:name w:val="1.Hd:2"/>
    <w:basedOn w:val="af5"/>
    <w:link w:val="1Hd20"/>
    <w:qFormat/>
    <w:rsid w:val="00D368AC"/>
    <w:pPr>
      <w:numPr>
        <w:ilvl w:val="1"/>
        <w:numId w:val="4"/>
      </w:numPr>
      <w:tabs>
        <w:tab w:val="left" w:pos="284"/>
      </w:tabs>
      <w:spacing w:before="320" w:beforeAutospacing="0" w:after="320" w:afterAutospacing="0"/>
      <w:ind w:firstLine="0"/>
      <w:jc w:val="center"/>
      <w:outlineLvl w:val="2"/>
    </w:pPr>
    <w:rPr>
      <w:bCs/>
      <w:sz w:val="28"/>
      <w:szCs w:val="28"/>
    </w:rPr>
  </w:style>
  <w:style w:type="character" w:customStyle="1" w:styleId="1Hd00">
    <w:name w:val="1.Hd:0 Знак"/>
    <w:basedOn w:val="af4"/>
    <w:link w:val="1Hd0"/>
    <w:rsid w:val="00D368AC"/>
    <w:rPr>
      <w:rFonts w:ascii="Times New Roman" w:hAnsi="Times New Roman" w:cs="Times New Roman"/>
      <w:sz w:val="28"/>
      <w:szCs w:val="28"/>
      <w:lang w:eastAsia="uk-UA"/>
    </w:rPr>
  </w:style>
  <w:style w:type="paragraph" w:customStyle="1" w:styleId="1Str1">
    <w:name w:val="1.Str:1"/>
    <w:basedOn w:val="1Str0"/>
    <w:link w:val="1Str10"/>
    <w:qFormat/>
    <w:rsid w:val="006E7B34"/>
    <w:pPr>
      <w:numPr>
        <w:numId w:val="5"/>
      </w:numPr>
      <w:spacing w:after="320"/>
      <w:ind w:left="0" w:firstLine="709"/>
      <w:outlineLvl w:val="0"/>
    </w:pPr>
  </w:style>
  <w:style w:type="character" w:customStyle="1" w:styleId="1Hd20">
    <w:name w:val="1.Hd:2 Знак"/>
    <w:basedOn w:val="af6"/>
    <w:link w:val="1Hd2"/>
    <w:rsid w:val="00D368AC"/>
    <w:rPr>
      <w:rFonts w:ascii="Times New Roman" w:eastAsiaTheme="minorEastAsia" w:hAnsi="Times New Roman" w:cs="Times New Roman"/>
      <w:bCs/>
      <w:sz w:val="28"/>
      <w:szCs w:val="28"/>
      <w:lang w:eastAsia="uk-UA"/>
    </w:rPr>
  </w:style>
  <w:style w:type="paragraph" w:customStyle="1" w:styleId="1Str2">
    <w:name w:val="1.Str:2"/>
    <w:basedOn w:val="1Str1"/>
    <w:link w:val="1Str20"/>
    <w:qFormat/>
    <w:rsid w:val="006E7B34"/>
    <w:pPr>
      <w:numPr>
        <w:ilvl w:val="1"/>
      </w:numPr>
      <w:spacing w:after="0"/>
      <w:ind w:left="0" w:firstLine="709"/>
      <w:outlineLvl w:val="1"/>
    </w:pPr>
    <w:rPr>
      <w:rFonts w:eastAsia="Calibri"/>
    </w:rPr>
  </w:style>
  <w:style w:type="character" w:customStyle="1" w:styleId="1Str10">
    <w:name w:val="1.Str:1 Знак"/>
    <w:basedOn w:val="1Str00"/>
    <w:link w:val="1Str1"/>
    <w:rsid w:val="006E7B34"/>
    <w:rPr>
      <w:rFonts w:ascii="Times New Roman" w:hAnsi="Times New Roman" w:cs="Times New Roman"/>
      <w:sz w:val="28"/>
      <w:szCs w:val="28"/>
      <w:lang w:eastAsia="uk-UA"/>
    </w:rPr>
  </w:style>
  <w:style w:type="paragraph" w:customStyle="1" w:styleId="3Hd0">
    <w:name w:val="3.Hd:0"/>
    <w:basedOn w:val="a"/>
    <w:link w:val="3Hd00"/>
    <w:qFormat/>
    <w:rsid w:val="00D368AC"/>
    <w:pPr>
      <w:ind w:left="5812"/>
      <w:jc w:val="left"/>
    </w:pPr>
  </w:style>
  <w:style w:type="character" w:customStyle="1" w:styleId="1Str20">
    <w:name w:val="1.Str:2 Знак"/>
    <w:basedOn w:val="1Str10"/>
    <w:link w:val="1Str2"/>
    <w:rsid w:val="006E7B34"/>
    <w:rPr>
      <w:rFonts w:ascii="Times New Roman" w:eastAsia="Calibri" w:hAnsi="Times New Roman" w:cs="Times New Roman"/>
      <w:sz w:val="28"/>
      <w:szCs w:val="28"/>
      <w:lang w:eastAsia="uk-UA"/>
    </w:rPr>
  </w:style>
  <w:style w:type="paragraph" w:customStyle="1" w:styleId="3Hd1">
    <w:name w:val="3.Hd:1"/>
    <w:basedOn w:val="a"/>
    <w:link w:val="3Hd10"/>
    <w:qFormat/>
    <w:rsid w:val="00D368AC"/>
    <w:pPr>
      <w:jc w:val="center"/>
    </w:pPr>
    <w:rPr>
      <w:i/>
    </w:rPr>
  </w:style>
  <w:style w:type="character" w:customStyle="1" w:styleId="3Hd00">
    <w:name w:val="3.Hd:0 Знак"/>
    <w:basedOn w:val="a0"/>
    <w:link w:val="3Hd0"/>
    <w:rsid w:val="00D368AC"/>
    <w:rPr>
      <w:rFonts w:ascii="Times New Roman" w:hAnsi="Times New Roman" w:cs="Times New Roman"/>
      <w:sz w:val="28"/>
      <w:szCs w:val="28"/>
      <w:lang w:eastAsia="uk-UA"/>
    </w:rPr>
  </w:style>
  <w:style w:type="character" w:customStyle="1" w:styleId="3Hd10">
    <w:name w:val="3.Hd:1 Знак"/>
    <w:basedOn w:val="a0"/>
    <w:link w:val="3Hd1"/>
    <w:rsid w:val="00D368AC"/>
    <w:rPr>
      <w:rFonts w:ascii="Times New Roman" w:hAnsi="Times New Roman" w:cs="Times New Roman"/>
      <w:i/>
      <w:sz w:val="28"/>
      <w:szCs w:val="28"/>
      <w:lang w:eastAsia="uk-UA"/>
    </w:rPr>
  </w:style>
  <w:style w:type="paragraph" w:styleId="afd">
    <w:name w:val="Quote"/>
    <w:basedOn w:val="a"/>
    <w:next w:val="a"/>
    <w:link w:val="afe"/>
    <w:uiPriority w:val="99"/>
    <w:qFormat/>
    <w:rsid w:val="00D368AC"/>
    <w:pPr>
      <w:jc w:val="left"/>
    </w:pPr>
    <w:rPr>
      <w:i/>
      <w:iCs/>
      <w:lang w:val="en-US" w:eastAsia="en-US"/>
    </w:rPr>
  </w:style>
  <w:style w:type="character" w:customStyle="1" w:styleId="afe">
    <w:name w:val="Цитата Знак"/>
    <w:basedOn w:val="a0"/>
    <w:link w:val="afd"/>
    <w:uiPriority w:val="99"/>
    <w:rsid w:val="00D368AC"/>
    <w:rPr>
      <w:rFonts w:ascii="Times New Roman" w:hAnsi="Times New Roman" w:cs="Times New Roman"/>
      <w:i/>
      <w:iCs/>
      <w:sz w:val="28"/>
      <w:szCs w:val="28"/>
      <w:lang w:val="en-US"/>
    </w:rPr>
  </w:style>
  <w:style w:type="paragraph" w:styleId="11">
    <w:name w:val="toc 1"/>
    <w:basedOn w:val="a"/>
    <w:next w:val="a"/>
    <w:autoRedefine/>
    <w:uiPriority w:val="99"/>
    <w:rsid w:val="00D368AC"/>
    <w:pPr>
      <w:jc w:val="left"/>
    </w:pPr>
    <w:rPr>
      <w:lang w:val="en-US" w:eastAsia="en-US"/>
    </w:rPr>
  </w:style>
  <w:style w:type="paragraph" w:customStyle="1" w:styleId="1StLv2">
    <w:name w:val="1.St.Lv:2"/>
    <w:basedOn w:val="a"/>
    <w:link w:val="1StLv20"/>
    <w:qFormat/>
    <w:rsid w:val="00D368AC"/>
    <w:pPr>
      <w:jc w:val="left"/>
    </w:pPr>
    <w:rPr>
      <w:lang w:eastAsia="en-US"/>
    </w:rPr>
  </w:style>
  <w:style w:type="character" w:customStyle="1" w:styleId="1StLv20">
    <w:name w:val="1.St.Lv:2 Знак"/>
    <w:basedOn w:val="a0"/>
    <w:link w:val="1StLv2"/>
    <w:rsid w:val="00D368AC"/>
    <w:rPr>
      <w:rFonts w:ascii="Times New Roman" w:hAnsi="Times New Roman" w:cs="Times New Roman"/>
      <w:sz w:val="28"/>
      <w:szCs w:val="28"/>
    </w:rPr>
  </w:style>
  <w:style w:type="paragraph" w:customStyle="1" w:styleId="2HdLv1">
    <w:name w:val="2.Hd.Lv:1"/>
    <w:basedOn w:val="af3"/>
    <w:link w:val="2HdLv10"/>
    <w:qFormat/>
    <w:rsid w:val="00C001E9"/>
    <w:pPr>
      <w:numPr>
        <w:numId w:val="6"/>
      </w:numPr>
      <w:tabs>
        <w:tab w:val="left" w:pos="1276"/>
      </w:tabs>
      <w:spacing w:before="320" w:after="320"/>
      <w:ind w:left="0" w:firstLine="709"/>
      <w:contextualSpacing w:val="0"/>
      <w:outlineLvl w:val="2"/>
    </w:pPr>
  </w:style>
  <w:style w:type="character" w:customStyle="1" w:styleId="2HdLv10">
    <w:name w:val="2.Hd.Lv:1 Знак"/>
    <w:basedOn w:val="af4"/>
    <w:link w:val="2HdLv1"/>
    <w:rsid w:val="00C001E9"/>
    <w:rPr>
      <w:rFonts w:ascii="Times New Roman" w:hAnsi="Times New Roman" w:cs="Times New Roman"/>
      <w:sz w:val="28"/>
      <w:szCs w:val="28"/>
      <w:lang w:eastAsia="uk-UA"/>
    </w:rPr>
  </w:style>
  <w:style w:type="paragraph" w:customStyle="1" w:styleId="1HdLv2">
    <w:name w:val="1.Hd.Lv:2"/>
    <w:basedOn w:val="a"/>
    <w:link w:val="1HdLv20"/>
    <w:qFormat/>
    <w:rsid w:val="00D368AC"/>
    <w:pPr>
      <w:numPr>
        <w:numId w:val="7"/>
      </w:numPr>
      <w:tabs>
        <w:tab w:val="left" w:pos="426"/>
      </w:tabs>
      <w:spacing w:before="280" w:after="280"/>
      <w:ind w:left="0" w:firstLine="0"/>
      <w:jc w:val="center"/>
      <w:outlineLvl w:val="1"/>
    </w:pPr>
    <w:rPr>
      <w:bCs/>
      <w:lang w:eastAsia="en-US"/>
    </w:rPr>
  </w:style>
  <w:style w:type="character" w:customStyle="1" w:styleId="1HdLv20">
    <w:name w:val="1.Hd.Lv:2 Знак"/>
    <w:basedOn w:val="a0"/>
    <w:link w:val="1HdLv2"/>
    <w:rsid w:val="00D368AC"/>
    <w:rPr>
      <w:rFonts w:ascii="Times New Roman" w:hAnsi="Times New Roman" w:cs="Times New Roman"/>
      <w:bCs/>
      <w:sz w:val="28"/>
      <w:szCs w:val="28"/>
    </w:rPr>
  </w:style>
  <w:style w:type="paragraph" w:customStyle="1" w:styleId="2StLv1">
    <w:name w:val="2.St.Lv:1"/>
    <w:basedOn w:val="af3"/>
    <w:qFormat/>
    <w:rsid w:val="00D368AC"/>
    <w:pPr>
      <w:numPr>
        <w:numId w:val="9"/>
      </w:numPr>
      <w:tabs>
        <w:tab w:val="num" w:pos="709"/>
        <w:tab w:val="left" w:pos="1276"/>
      </w:tabs>
      <w:spacing w:before="280" w:after="280"/>
      <w:contextualSpacing w:val="0"/>
      <w:outlineLvl w:val="3"/>
    </w:pPr>
    <w:rPr>
      <w:lang w:eastAsia="en-US"/>
    </w:rPr>
  </w:style>
  <w:style w:type="numbering" w:customStyle="1" w:styleId="8">
    <w:name w:val="Стиль8"/>
    <w:uiPriority w:val="99"/>
    <w:rsid w:val="00D368AC"/>
    <w:pPr>
      <w:numPr>
        <w:numId w:val="8"/>
      </w:numPr>
    </w:pPr>
  </w:style>
  <w:style w:type="paragraph" w:customStyle="1" w:styleId="2StLv2">
    <w:name w:val="2St.Lv:2"/>
    <w:basedOn w:val="a"/>
    <w:qFormat/>
    <w:rsid w:val="00D368AC"/>
    <w:pPr>
      <w:numPr>
        <w:numId w:val="10"/>
      </w:numPr>
      <w:tabs>
        <w:tab w:val="left" w:pos="1134"/>
      </w:tabs>
    </w:pPr>
    <w:rPr>
      <w:lang w:eastAsia="en-US"/>
    </w:rPr>
  </w:style>
  <w:style w:type="paragraph" w:customStyle="1" w:styleId="rvps2">
    <w:name w:val="rvps2"/>
    <w:basedOn w:val="a"/>
    <w:rsid w:val="00D368AC"/>
    <w:pPr>
      <w:spacing w:after="150"/>
      <w:ind w:firstLine="450"/>
    </w:pPr>
    <w:rPr>
      <w:rFonts w:eastAsiaTheme="minorEastAsia"/>
      <w:sz w:val="24"/>
      <w:szCs w:val="24"/>
    </w:rPr>
  </w:style>
  <w:style w:type="character" w:customStyle="1" w:styleId="jlqj4b">
    <w:name w:val="jlqj4b"/>
    <w:basedOn w:val="a0"/>
    <w:rsid w:val="00D368AC"/>
  </w:style>
  <w:style w:type="paragraph" w:customStyle="1" w:styleId="Default">
    <w:name w:val="Default"/>
    <w:rsid w:val="00D368AC"/>
    <w:pPr>
      <w:autoSpaceDE w:val="0"/>
      <w:autoSpaceDN w:val="0"/>
      <w:adjustRightInd w:val="0"/>
      <w:spacing w:after="160" w:line="259" w:lineRule="auto"/>
    </w:pPr>
    <w:rPr>
      <w:rFonts w:ascii="Times New Roman" w:eastAsiaTheme="minorHAnsi" w:hAnsi="Times New Roman" w:cstheme="minorBidi"/>
      <w:color w:val="000000"/>
      <w:sz w:val="24"/>
      <w:szCs w:val="24"/>
    </w:rPr>
  </w:style>
  <w:style w:type="paragraph" w:styleId="aff">
    <w:name w:val="footnote text"/>
    <w:basedOn w:val="a"/>
    <w:link w:val="aff0"/>
    <w:uiPriority w:val="99"/>
    <w:semiHidden/>
    <w:unhideWhenUsed/>
    <w:rsid w:val="00D368AC"/>
    <w:rPr>
      <w:sz w:val="20"/>
      <w:szCs w:val="20"/>
    </w:rPr>
  </w:style>
  <w:style w:type="character" w:customStyle="1" w:styleId="aff0">
    <w:name w:val="Текст виноски Знак"/>
    <w:basedOn w:val="a0"/>
    <w:link w:val="aff"/>
    <w:uiPriority w:val="99"/>
    <w:semiHidden/>
    <w:rsid w:val="00D368AC"/>
    <w:rPr>
      <w:rFonts w:ascii="Times New Roman" w:hAnsi="Times New Roman" w:cs="Times New Roman"/>
      <w:sz w:val="20"/>
      <w:szCs w:val="20"/>
      <w:lang w:eastAsia="uk-UA"/>
    </w:rPr>
  </w:style>
  <w:style w:type="character" w:styleId="aff1">
    <w:name w:val="footnote reference"/>
    <w:basedOn w:val="a0"/>
    <w:uiPriority w:val="99"/>
    <w:semiHidden/>
    <w:unhideWhenUsed/>
    <w:rsid w:val="00D368AC"/>
    <w:rPr>
      <w:vertAlign w:val="superscript"/>
    </w:rPr>
  </w:style>
  <w:style w:type="character" w:styleId="aff2">
    <w:name w:val="Hyperlink"/>
    <w:basedOn w:val="a0"/>
    <w:uiPriority w:val="99"/>
    <w:unhideWhenUsed/>
    <w:rsid w:val="00D368AC"/>
    <w:rPr>
      <w:color w:val="0000FF" w:themeColor="hyperlink"/>
      <w:u w:val="single"/>
    </w:rPr>
  </w:style>
  <w:style w:type="paragraph" w:customStyle="1" w:styleId="rvps17">
    <w:name w:val="rvps17"/>
    <w:basedOn w:val="a"/>
    <w:rsid w:val="00D368AC"/>
    <w:pPr>
      <w:spacing w:before="300"/>
      <w:ind w:left="450" w:right="450"/>
      <w:jc w:val="center"/>
    </w:pPr>
    <w:rPr>
      <w:rFonts w:eastAsiaTheme="minorEastAsia"/>
      <w:sz w:val="24"/>
      <w:szCs w:val="24"/>
    </w:rPr>
  </w:style>
  <w:style w:type="character" w:customStyle="1" w:styleId="rvts19">
    <w:name w:val="rvts19"/>
    <w:basedOn w:val="a0"/>
    <w:rsid w:val="00D368AC"/>
    <w:rPr>
      <w:rFonts w:ascii="Times New Roman" w:hAnsi="Times New Roman" w:cs="Times New Roman" w:hint="default"/>
      <w:b/>
      <w:bCs/>
      <w:i/>
      <w:iCs/>
      <w:strike w:val="0"/>
      <w:dstrike w:val="0"/>
      <w:sz w:val="28"/>
      <w:szCs w:val="28"/>
      <w:u w:val="none"/>
      <w:effect w:val="none"/>
    </w:rPr>
  </w:style>
  <w:style w:type="character" w:customStyle="1" w:styleId="rvts9">
    <w:name w:val="rvts9"/>
    <w:basedOn w:val="a0"/>
    <w:rsid w:val="00D368AC"/>
  </w:style>
  <w:style w:type="paragraph" w:customStyle="1" w:styleId="1Str3">
    <w:name w:val="1.Str:3"/>
    <w:basedOn w:val="1Str0"/>
    <w:link w:val="1Str30"/>
    <w:qFormat/>
    <w:rsid w:val="00D368AC"/>
    <w:pPr>
      <w:spacing w:before="0"/>
    </w:pPr>
  </w:style>
  <w:style w:type="character" w:customStyle="1" w:styleId="1Str30">
    <w:name w:val="1.Str:3 Знак"/>
    <w:basedOn w:val="1Str00"/>
    <w:link w:val="1Str3"/>
    <w:rsid w:val="00D368AC"/>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3AC800-5792-4EE2-BA27-D9DAAFA0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14538</Words>
  <Characters>8288</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Vadym.Kulish@bank.gov.ua</dc:creator>
  <cp:keywords>Зміни до Положення 58</cp:keywords>
  <dc:description/>
  <cp:lastModifiedBy>Куліш Вадим Олександрович</cp:lastModifiedBy>
  <cp:revision>6</cp:revision>
  <cp:lastPrinted>2025-09-11T09:36:00Z</cp:lastPrinted>
  <dcterms:created xsi:type="dcterms:W3CDTF">2025-09-09T11:54:00Z</dcterms:created>
  <dcterms:modified xsi:type="dcterms:W3CDTF">2025-09-11T09:57:00Z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