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85F9F" w14:textId="77777777" w:rsidR="00B930E3" w:rsidRPr="00765392" w:rsidRDefault="00B930E3">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13385FA3" w14:textId="77777777" w:rsidTr="00B930E3">
        <w:trPr>
          <w:trHeight w:val="851"/>
        </w:trPr>
        <w:tc>
          <w:tcPr>
            <w:tcW w:w="3207" w:type="dxa"/>
          </w:tcPr>
          <w:p w14:paraId="13385FA0" w14:textId="77777777" w:rsidR="00410EC0" w:rsidRDefault="00410EC0" w:rsidP="0098507B"/>
        </w:tc>
        <w:tc>
          <w:tcPr>
            <w:tcW w:w="3227" w:type="dxa"/>
            <w:vMerge w:val="restart"/>
          </w:tcPr>
          <w:p w14:paraId="13385FA1" w14:textId="77777777" w:rsidR="00410EC0" w:rsidRDefault="00410EC0" w:rsidP="0098507B">
            <w:pPr>
              <w:jc w:val="center"/>
            </w:pPr>
            <w:r>
              <w:object w:dxaOrig="1595" w:dyaOrig="2201" w14:anchorId="1338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5pt" o:ole="">
                  <v:imagedata r:id="rId12" o:title=""/>
                </v:shape>
                <o:OLEObject Type="Embed" ProgID="CorelDraw.Graphic.16" ShapeID="_x0000_i1025" DrawAspect="Content" ObjectID="_1824475917" r:id="rId13"/>
              </w:object>
            </w:r>
          </w:p>
        </w:tc>
        <w:tc>
          <w:tcPr>
            <w:tcW w:w="3204" w:type="dxa"/>
          </w:tcPr>
          <w:p w14:paraId="13385FA2" w14:textId="40F16109" w:rsidR="00410EC0" w:rsidRDefault="00AB139A" w:rsidP="0098507B">
            <w:r>
              <w:t xml:space="preserve">                          ПРОЄКТ</w:t>
            </w:r>
          </w:p>
        </w:tc>
      </w:tr>
      <w:tr w:rsidR="00410EC0" w14:paraId="13385FA7" w14:textId="77777777" w:rsidTr="00B930E3">
        <w:tc>
          <w:tcPr>
            <w:tcW w:w="3207" w:type="dxa"/>
          </w:tcPr>
          <w:p w14:paraId="13385FA4" w14:textId="77777777" w:rsidR="00410EC0" w:rsidRDefault="00410EC0" w:rsidP="0098507B"/>
        </w:tc>
        <w:tc>
          <w:tcPr>
            <w:tcW w:w="3227" w:type="dxa"/>
            <w:vMerge/>
          </w:tcPr>
          <w:p w14:paraId="13385FA5" w14:textId="77777777" w:rsidR="00410EC0" w:rsidRDefault="00410EC0" w:rsidP="0098507B"/>
        </w:tc>
        <w:tc>
          <w:tcPr>
            <w:tcW w:w="3204" w:type="dxa"/>
          </w:tcPr>
          <w:p w14:paraId="13385FA6" w14:textId="77777777" w:rsidR="00410EC0" w:rsidRDefault="00410EC0" w:rsidP="0098507B"/>
        </w:tc>
      </w:tr>
      <w:tr w:rsidR="00410EC0" w14:paraId="13385FAA" w14:textId="77777777" w:rsidTr="00B930E3">
        <w:tc>
          <w:tcPr>
            <w:tcW w:w="9638" w:type="dxa"/>
            <w:gridSpan w:val="3"/>
          </w:tcPr>
          <w:p w14:paraId="13385FA8" w14:textId="77777777" w:rsidR="00410EC0" w:rsidRPr="00E10F0A" w:rsidRDefault="00410EC0" w:rsidP="0098507B">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13385FA9" w14:textId="77777777" w:rsidR="00410EC0" w:rsidRDefault="00410EC0" w:rsidP="0098507B">
            <w:pPr>
              <w:jc w:val="center"/>
            </w:pPr>
            <w:bookmarkStart w:id="0" w:name="_GoBack"/>
            <w:bookmarkEnd w:id="0"/>
            <w:r w:rsidRPr="00E10F0A">
              <w:rPr>
                <w:b/>
                <w:bCs/>
                <w:color w:val="006600"/>
                <w:sz w:val="32"/>
                <w:szCs w:val="32"/>
              </w:rPr>
              <w:t>П О С Т А Н О В А</w:t>
            </w:r>
          </w:p>
        </w:tc>
      </w:tr>
    </w:tbl>
    <w:p w14:paraId="13385FAB" w14:textId="77777777"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1"/>
        <w:gridCol w:w="1892"/>
      </w:tblGrid>
      <w:tr w:rsidR="00410EC0" w14:paraId="13385FB0" w14:textId="77777777" w:rsidTr="0098507B">
        <w:tc>
          <w:tcPr>
            <w:tcW w:w="3510" w:type="dxa"/>
            <w:vAlign w:val="bottom"/>
          </w:tcPr>
          <w:p w14:paraId="13385FAC" w14:textId="77777777" w:rsidR="00410EC0" w:rsidRPr="00566BA2" w:rsidRDefault="00410EC0" w:rsidP="0098507B"/>
        </w:tc>
        <w:tc>
          <w:tcPr>
            <w:tcW w:w="2694" w:type="dxa"/>
          </w:tcPr>
          <w:p w14:paraId="13385FAD" w14:textId="0180EBB3" w:rsidR="00410EC0" w:rsidRDefault="00BF0770" w:rsidP="0098507B">
            <w:pPr>
              <w:spacing w:before="240"/>
              <w:jc w:val="center"/>
            </w:pPr>
            <w:r w:rsidRPr="00BD6A6F">
              <w:rPr>
                <w:color w:val="006600"/>
                <w:lang w:val="ru-RU"/>
              </w:rPr>
              <w:t xml:space="preserve"> </w:t>
            </w:r>
            <w:r w:rsidR="00410EC0" w:rsidRPr="00E10F0A">
              <w:rPr>
                <w:color w:val="006600"/>
              </w:rPr>
              <w:t>Київ</w:t>
            </w:r>
          </w:p>
        </w:tc>
        <w:tc>
          <w:tcPr>
            <w:tcW w:w="1713" w:type="dxa"/>
            <w:vAlign w:val="bottom"/>
          </w:tcPr>
          <w:p w14:paraId="13385FAE" w14:textId="77777777" w:rsidR="00410EC0" w:rsidRPr="00101D5A" w:rsidRDefault="00410EC0" w:rsidP="0098507B">
            <w:pPr>
              <w:jc w:val="right"/>
            </w:pPr>
            <w:r w:rsidRPr="00101D5A">
              <w:rPr>
                <w:color w:val="FFFFFF" w:themeColor="background1"/>
              </w:rPr>
              <w:t>№</w:t>
            </w:r>
          </w:p>
        </w:tc>
        <w:tc>
          <w:tcPr>
            <w:tcW w:w="1937" w:type="dxa"/>
            <w:vAlign w:val="bottom"/>
          </w:tcPr>
          <w:p w14:paraId="13385FAF" w14:textId="77777777" w:rsidR="00410EC0" w:rsidRDefault="00410EC0" w:rsidP="0098507B">
            <w:pPr>
              <w:jc w:val="left"/>
            </w:pPr>
          </w:p>
        </w:tc>
      </w:tr>
    </w:tbl>
    <w:p w14:paraId="13385FB1" w14:textId="77777777" w:rsidR="00410EC0" w:rsidRPr="00CD0CD4" w:rsidRDefault="00410EC0" w:rsidP="00410EC0">
      <w:pPr>
        <w:rPr>
          <w:sz w:val="2"/>
          <w:szCs w:val="2"/>
        </w:rPr>
      </w:pPr>
    </w:p>
    <w:p w14:paraId="13385FC3" w14:textId="77777777" w:rsidR="00410EC0" w:rsidRPr="00CD0CD4" w:rsidRDefault="00410EC0" w:rsidP="003057A8">
      <w:pPr>
        <w:jc w:val="center"/>
      </w:pPr>
    </w:p>
    <w:tbl>
      <w:tblPr>
        <w:tblStyle w:val="a9"/>
        <w:tblW w:w="38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3"/>
      </w:tblGrid>
      <w:tr w:rsidR="004C181F" w:rsidRPr="00CD0CD4" w14:paraId="6A719648" w14:textId="77777777" w:rsidTr="003057A8">
        <w:trPr>
          <w:trHeight w:val="1485"/>
          <w:jc w:val="center"/>
        </w:trPr>
        <w:tc>
          <w:tcPr>
            <w:tcW w:w="5000" w:type="pct"/>
          </w:tcPr>
          <w:p w14:paraId="67D4D162" w14:textId="502E46A2" w:rsidR="004C181F" w:rsidRPr="00CD0CD4" w:rsidRDefault="004C181F" w:rsidP="003057A8">
            <w:pPr>
              <w:tabs>
                <w:tab w:val="left" w:pos="840"/>
                <w:tab w:val="center" w:pos="3293"/>
              </w:tabs>
              <w:jc w:val="center"/>
              <w:rPr>
                <w:rFonts w:eastAsiaTheme="minorEastAsia"/>
                <w:color w:val="000000" w:themeColor="text1"/>
                <w:lang w:eastAsia="en-US"/>
              </w:rPr>
            </w:pPr>
            <w:r w:rsidRPr="000138DC">
              <w:rPr>
                <w:szCs w:val="20"/>
                <w:lang w:eastAsia="ru-RU"/>
              </w:rPr>
              <w:t xml:space="preserve">Про затвердження Змін до </w:t>
            </w:r>
            <w:r w:rsidR="007F7C0A" w:rsidRPr="007F7C0A">
              <w:rPr>
                <w:szCs w:val="20"/>
                <w:lang w:eastAsia="ru-RU"/>
              </w:rPr>
              <w:t>Положення про порядок видачі юридичним особам ліцензії на здійснення операцій з готівкою та умови (вимоги) провадження ними діяльності зі здійснення операцій з готівкою</w:t>
            </w:r>
          </w:p>
        </w:tc>
      </w:tr>
    </w:tbl>
    <w:p w14:paraId="228988B6" w14:textId="15E09151" w:rsidR="005F6E85" w:rsidRDefault="005F6E85" w:rsidP="00841EED">
      <w:pPr>
        <w:spacing w:before="240" w:after="240"/>
        <w:ind w:firstLine="567"/>
        <w:rPr>
          <w:b/>
        </w:rPr>
      </w:pPr>
      <w:r>
        <w:rPr>
          <w:lang w:eastAsia="ja-JP"/>
        </w:rPr>
        <w:t>Відповідно до статей 7, 15, 33</w:t>
      </w:r>
      <w:r w:rsidRPr="00CB7A50">
        <w:rPr>
          <w:lang w:eastAsia="ja-JP"/>
        </w:rPr>
        <w:t>, 33</w:t>
      </w:r>
      <w:r w:rsidRPr="00CB7A50">
        <w:rPr>
          <w:vertAlign w:val="superscript"/>
          <w:lang w:eastAsia="ja-JP"/>
        </w:rPr>
        <w:t>1</w:t>
      </w:r>
      <w:r>
        <w:rPr>
          <w:lang w:eastAsia="ja-JP"/>
        </w:rPr>
        <w:t xml:space="preserve"> та 56 Закону України “Про Наці</w:t>
      </w:r>
      <w:r w:rsidR="004608E7">
        <w:rPr>
          <w:lang w:eastAsia="ja-JP"/>
        </w:rPr>
        <w:t xml:space="preserve">ональний банк України”, з метою удосконалення </w:t>
      </w:r>
      <w:r w:rsidR="007F7C0A">
        <w:rPr>
          <w:lang w:eastAsia="ja-JP"/>
        </w:rPr>
        <w:t xml:space="preserve">окремих вимог нормативно-правового акта Національного банку України з питань </w:t>
      </w:r>
      <w:r w:rsidR="00E9315B">
        <w:rPr>
          <w:lang w:eastAsia="ja-JP"/>
        </w:rPr>
        <w:t xml:space="preserve">ліцензування юридичних осіб щодо </w:t>
      </w:r>
      <w:r w:rsidR="007F7C0A" w:rsidRPr="007F7C0A">
        <w:rPr>
          <w:lang w:eastAsia="ja-JP"/>
        </w:rPr>
        <w:t>здійснення операцій з готівкою</w:t>
      </w:r>
      <w:r w:rsidR="00841EED">
        <w:rPr>
          <w:lang w:eastAsia="ja-JP"/>
        </w:rPr>
        <w:t>,</w:t>
      </w:r>
      <w:r>
        <w:rPr>
          <w:lang w:eastAsia="ja-JP"/>
        </w:rPr>
        <w:t xml:space="preserve"> </w:t>
      </w:r>
      <w:r w:rsidRPr="00CD0CD4">
        <w:t>Правління Національного банку України</w:t>
      </w:r>
      <w:r w:rsidRPr="00CD0CD4">
        <w:rPr>
          <w:b/>
        </w:rPr>
        <w:t xml:space="preserve"> постановляє:</w:t>
      </w:r>
    </w:p>
    <w:p w14:paraId="114E7D18" w14:textId="731C41BF" w:rsidR="005F6E85" w:rsidRDefault="005F6E85" w:rsidP="00841EED">
      <w:pPr>
        <w:spacing w:before="240" w:after="240"/>
        <w:ind w:firstLine="567"/>
        <w:rPr>
          <w:rFonts w:eastAsiaTheme="minorEastAsia"/>
          <w:noProof/>
          <w:color w:val="000000" w:themeColor="text1"/>
          <w:lang w:eastAsia="en-US"/>
        </w:rPr>
      </w:pPr>
      <w:r w:rsidRPr="00400D22">
        <w:t>1.</w:t>
      </w:r>
      <w:r>
        <w:rPr>
          <w:lang w:val="en-US"/>
        </w:rPr>
        <w:t> </w:t>
      </w:r>
      <w:r>
        <w:rPr>
          <w:lang w:eastAsia="ru-RU"/>
        </w:rPr>
        <w:t xml:space="preserve">Затвердити Зміни до </w:t>
      </w:r>
      <w:r w:rsidR="007F7C0A" w:rsidRPr="007F7C0A">
        <w:rPr>
          <w:lang w:eastAsia="ru-RU"/>
        </w:rPr>
        <w:t>Положення про порядок видачі юридичним особам ліцензії на здійснення операцій з готівкою та умови (вимоги) провадження ними діяльності зі здійснення операцій з готівкою</w:t>
      </w:r>
      <w:r>
        <w:t xml:space="preserve">, </w:t>
      </w:r>
      <w:r w:rsidR="00525B4E" w:rsidRPr="00525B4E">
        <w:t>затверджен</w:t>
      </w:r>
      <w:r w:rsidR="00525B4E">
        <w:t xml:space="preserve">ого </w:t>
      </w:r>
      <w:r w:rsidR="00525B4E" w:rsidRPr="00525B4E">
        <w:t>постановою Правління Національного банку України від 24 грудня 2015 року № 926 (у редакції постанови Правління Національного банку України від 18 січня 2024 року № 10) (зі змінами) (далі – Положення № 926)</w:t>
      </w:r>
      <w:r w:rsidR="00525B4E">
        <w:t xml:space="preserve">, </w:t>
      </w:r>
      <w:r>
        <w:t>що додаються</w:t>
      </w:r>
      <w:r w:rsidRPr="000138DC">
        <w:rPr>
          <w:rFonts w:eastAsiaTheme="minorEastAsia"/>
          <w:noProof/>
          <w:color w:val="000000" w:themeColor="text1"/>
          <w:lang w:eastAsia="en-US"/>
        </w:rPr>
        <w:t>.</w:t>
      </w:r>
    </w:p>
    <w:p w14:paraId="113E24DD" w14:textId="77777777" w:rsidR="00336960" w:rsidRDefault="00336960" w:rsidP="00336960">
      <w:pPr>
        <w:spacing w:before="240" w:after="240"/>
        <w:ind w:firstLine="567"/>
        <w:rPr>
          <w:rFonts w:eastAsiaTheme="minorEastAsia"/>
        </w:rPr>
      </w:pPr>
      <w:r>
        <w:rPr>
          <w:rFonts w:eastAsiaTheme="minorEastAsia"/>
          <w:noProof/>
          <w:color w:val="000000" w:themeColor="text1"/>
          <w:lang w:eastAsia="en-US"/>
        </w:rPr>
        <w:t xml:space="preserve">2. </w:t>
      </w:r>
      <w:r w:rsidRPr="00110ECC">
        <w:rPr>
          <w:shd w:val="clear" w:color="auto" w:fill="FFFFFF"/>
        </w:rPr>
        <w:t>Інкасаторськ</w:t>
      </w:r>
      <w:r>
        <w:rPr>
          <w:shd w:val="clear" w:color="auto" w:fill="FFFFFF"/>
        </w:rPr>
        <w:t>им</w:t>
      </w:r>
      <w:r w:rsidRPr="00110ECC">
        <w:rPr>
          <w:shd w:val="clear" w:color="auto" w:fill="FFFFFF"/>
        </w:rPr>
        <w:t xml:space="preserve"> компанія</w:t>
      </w:r>
      <w:r>
        <w:rPr>
          <w:shd w:val="clear" w:color="auto" w:fill="FFFFFF"/>
        </w:rPr>
        <w:t>м </w:t>
      </w:r>
      <w:r w:rsidRPr="00110ECC">
        <w:rPr>
          <w:shd w:val="clear" w:color="auto" w:fill="FFFFFF"/>
        </w:rPr>
        <w:t>/</w:t>
      </w:r>
      <w:r>
        <w:rPr>
          <w:shd w:val="clear" w:color="auto" w:fill="FFFFFF"/>
        </w:rPr>
        <w:t> </w:t>
      </w:r>
      <w:r w:rsidRPr="00110ECC">
        <w:rPr>
          <w:shd w:val="clear" w:color="auto" w:fill="FFFFFF"/>
        </w:rPr>
        <w:t>компанія</w:t>
      </w:r>
      <w:r>
        <w:rPr>
          <w:shd w:val="clear" w:color="auto" w:fill="FFFFFF"/>
        </w:rPr>
        <w:t>м</w:t>
      </w:r>
      <w:r w:rsidRPr="00110ECC">
        <w:rPr>
          <w:shd w:val="clear" w:color="auto" w:fill="FFFFFF"/>
        </w:rPr>
        <w:t>-перевізник</w:t>
      </w:r>
      <w:r>
        <w:rPr>
          <w:shd w:val="clear" w:color="auto" w:fill="FFFFFF"/>
        </w:rPr>
        <w:t>ам </w:t>
      </w:r>
      <w:r w:rsidRPr="00110ECC">
        <w:rPr>
          <w:shd w:val="clear" w:color="auto" w:fill="FFFFFF"/>
        </w:rPr>
        <w:t>/</w:t>
      </w:r>
      <w:r>
        <w:rPr>
          <w:shd w:val="clear" w:color="auto" w:fill="FFFFFF"/>
        </w:rPr>
        <w:t> </w:t>
      </w:r>
      <w:r w:rsidRPr="00110ECC">
        <w:rPr>
          <w:shd w:val="clear" w:color="auto" w:fill="FFFFFF"/>
        </w:rPr>
        <w:t>компанія</w:t>
      </w:r>
      <w:r>
        <w:rPr>
          <w:shd w:val="clear" w:color="auto" w:fill="FFFFFF"/>
        </w:rPr>
        <w:t>м</w:t>
      </w:r>
      <w:r w:rsidRPr="00110ECC">
        <w:rPr>
          <w:shd w:val="clear" w:color="auto" w:fill="FFFFFF"/>
        </w:rPr>
        <w:t xml:space="preserve"> з оброблення готівки</w:t>
      </w:r>
      <w:r>
        <w:rPr>
          <w:shd w:val="clear" w:color="auto" w:fill="FFFFFF"/>
        </w:rPr>
        <w:t xml:space="preserve"> </w:t>
      </w:r>
      <w:r w:rsidRPr="009174FD">
        <w:rPr>
          <w:rFonts w:eastAsiaTheme="minorEastAsia"/>
        </w:rPr>
        <w:t>протягом шести місяців із дня набрання чинності цією постановою пода</w:t>
      </w:r>
      <w:r>
        <w:rPr>
          <w:rFonts w:eastAsiaTheme="minorEastAsia"/>
        </w:rPr>
        <w:t>ти</w:t>
      </w:r>
      <w:r w:rsidRPr="009174FD">
        <w:rPr>
          <w:rFonts w:eastAsiaTheme="minorEastAsia"/>
        </w:rPr>
        <w:t xml:space="preserve"> до Національного банку України:</w:t>
      </w:r>
    </w:p>
    <w:p w14:paraId="1818EFA7" w14:textId="2EFCF051" w:rsidR="00336960" w:rsidRDefault="00336960" w:rsidP="00336960">
      <w:pPr>
        <w:spacing w:before="240" w:after="240"/>
        <w:ind w:firstLine="567"/>
        <w:rPr>
          <w:rFonts w:eastAsiaTheme="minorEastAsia"/>
        </w:rPr>
      </w:pPr>
      <w:r>
        <w:rPr>
          <w:rFonts w:eastAsiaTheme="minorEastAsia"/>
        </w:rPr>
        <w:t xml:space="preserve">1) </w:t>
      </w:r>
      <w:r w:rsidRPr="009174FD">
        <w:rPr>
          <w:rFonts w:eastAsiaTheme="minorEastAsia"/>
        </w:rPr>
        <w:t>письмов</w:t>
      </w:r>
      <w:r>
        <w:rPr>
          <w:rFonts w:eastAsiaTheme="minorEastAsia"/>
        </w:rPr>
        <w:t>е</w:t>
      </w:r>
      <w:r w:rsidRPr="009174FD">
        <w:rPr>
          <w:rFonts w:eastAsiaTheme="minorEastAsia"/>
        </w:rPr>
        <w:t xml:space="preserve"> запевнення в довільній формі, яке містить повну та достовірну інформацію про проведення </w:t>
      </w:r>
      <w:r>
        <w:rPr>
          <w:shd w:val="clear" w:color="auto" w:fill="FFFFFF"/>
        </w:rPr>
        <w:t>і</w:t>
      </w:r>
      <w:r w:rsidRPr="00110ECC">
        <w:rPr>
          <w:shd w:val="clear" w:color="auto" w:fill="FFFFFF"/>
        </w:rPr>
        <w:t>нкасаторськ</w:t>
      </w:r>
      <w:r>
        <w:rPr>
          <w:shd w:val="clear" w:color="auto" w:fill="FFFFFF"/>
        </w:rPr>
        <w:t>ими</w:t>
      </w:r>
      <w:r w:rsidRPr="00110ECC">
        <w:rPr>
          <w:shd w:val="clear" w:color="auto" w:fill="FFFFFF"/>
        </w:rPr>
        <w:t xml:space="preserve"> компанія</w:t>
      </w:r>
      <w:r>
        <w:rPr>
          <w:shd w:val="clear" w:color="auto" w:fill="FFFFFF"/>
        </w:rPr>
        <w:t>ми </w:t>
      </w:r>
      <w:r w:rsidRPr="00110ECC">
        <w:rPr>
          <w:shd w:val="clear" w:color="auto" w:fill="FFFFFF"/>
        </w:rPr>
        <w:t>/</w:t>
      </w:r>
      <w:r>
        <w:rPr>
          <w:shd w:val="clear" w:color="auto" w:fill="FFFFFF"/>
        </w:rPr>
        <w:t> </w:t>
      </w:r>
      <w:r w:rsidRPr="00110ECC">
        <w:rPr>
          <w:shd w:val="clear" w:color="auto" w:fill="FFFFFF"/>
        </w:rPr>
        <w:t>компанія</w:t>
      </w:r>
      <w:r>
        <w:rPr>
          <w:shd w:val="clear" w:color="auto" w:fill="FFFFFF"/>
        </w:rPr>
        <w:t>ми</w:t>
      </w:r>
      <w:r w:rsidRPr="00110ECC">
        <w:rPr>
          <w:shd w:val="clear" w:color="auto" w:fill="FFFFFF"/>
        </w:rPr>
        <w:t>-перевізник</w:t>
      </w:r>
      <w:r>
        <w:rPr>
          <w:shd w:val="clear" w:color="auto" w:fill="FFFFFF"/>
        </w:rPr>
        <w:t>ами </w:t>
      </w:r>
      <w:r w:rsidRPr="00110ECC">
        <w:rPr>
          <w:shd w:val="clear" w:color="auto" w:fill="FFFFFF"/>
        </w:rPr>
        <w:t>/</w:t>
      </w:r>
      <w:r>
        <w:rPr>
          <w:shd w:val="clear" w:color="auto" w:fill="FFFFFF"/>
        </w:rPr>
        <w:t> </w:t>
      </w:r>
      <w:r w:rsidRPr="00110ECC">
        <w:rPr>
          <w:shd w:val="clear" w:color="auto" w:fill="FFFFFF"/>
        </w:rPr>
        <w:t>компанія</w:t>
      </w:r>
      <w:r>
        <w:rPr>
          <w:shd w:val="clear" w:color="auto" w:fill="FFFFFF"/>
        </w:rPr>
        <w:t>ми</w:t>
      </w:r>
      <w:r w:rsidRPr="00110ECC">
        <w:rPr>
          <w:shd w:val="clear" w:color="auto" w:fill="FFFFFF"/>
        </w:rPr>
        <w:t xml:space="preserve"> з оброблення готівки</w:t>
      </w:r>
      <w:r>
        <w:rPr>
          <w:shd w:val="clear" w:color="auto" w:fill="FFFFFF"/>
        </w:rPr>
        <w:t xml:space="preserve"> </w:t>
      </w:r>
      <w:r w:rsidRPr="009174FD">
        <w:rPr>
          <w:rFonts w:eastAsiaTheme="minorEastAsia"/>
        </w:rPr>
        <w:t xml:space="preserve">перевірки </w:t>
      </w:r>
      <w:r>
        <w:rPr>
          <w:color w:val="333333"/>
          <w:shd w:val="clear" w:color="auto" w:fill="FFFFFF"/>
        </w:rPr>
        <w:t>керівників, власників істотної участі, головного бухгалтера, керівника відокремленого підрозділу, керівника підрозділу інкасації, керівника підрозділу з оброблення та зберігання готівки</w:t>
      </w:r>
      <w:r w:rsidRPr="009174FD">
        <w:rPr>
          <w:rFonts w:eastAsiaTheme="minorEastAsia"/>
        </w:rPr>
        <w:t xml:space="preserve"> на їх відповідність вимогам щодо ділової репутації, визначеним </w:t>
      </w:r>
      <w:r w:rsidRPr="00CF38A2">
        <w:rPr>
          <w:rFonts w:eastAsiaTheme="minorEastAsia"/>
        </w:rPr>
        <w:t>Положення</w:t>
      </w:r>
      <w:r>
        <w:rPr>
          <w:rFonts w:eastAsiaTheme="minorEastAsia"/>
        </w:rPr>
        <w:t>м</w:t>
      </w:r>
      <w:r w:rsidR="00525B4E">
        <w:rPr>
          <w:rFonts w:eastAsiaTheme="minorEastAsia"/>
        </w:rPr>
        <w:t xml:space="preserve"> № 926</w:t>
      </w:r>
      <w:r w:rsidRPr="009174FD">
        <w:rPr>
          <w:rFonts w:eastAsiaTheme="minorEastAsia"/>
        </w:rPr>
        <w:t>;</w:t>
      </w:r>
    </w:p>
    <w:p w14:paraId="0FAEAA72" w14:textId="6008863E" w:rsidR="00336960" w:rsidRDefault="00336960" w:rsidP="00336960">
      <w:pPr>
        <w:spacing w:before="240" w:after="240"/>
        <w:ind w:firstLine="567"/>
        <w:rPr>
          <w:rFonts w:eastAsiaTheme="minorEastAsia"/>
          <w:noProof/>
          <w:color w:val="000000" w:themeColor="text1"/>
          <w:lang w:eastAsia="en-US"/>
        </w:rPr>
      </w:pPr>
      <w:r>
        <w:rPr>
          <w:rFonts w:eastAsiaTheme="minorEastAsia"/>
        </w:rPr>
        <w:t xml:space="preserve">2) </w:t>
      </w:r>
      <w:r>
        <w:rPr>
          <w:color w:val="333333"/>
          <w:shd w:val="clear" w:color="auto" w:fill="FFFFFF"/>
        </w:rPr>
        <w:t>анкету, складену за формою, наведеною в додатку 3 до Положення № 926.</w:t>
      </w:r>
    </w:p>
    <w:p w14:paraId="3ACD838C" w14:textId="147648B6" w:rsidR="00336960" w:rsidRDefault="00336960" w:rsidP="0033696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 xml:space="preserve">3. </w:t>
      </w:r>
      <w:r w:rsidRPr="00400D22">
        <w:rPr>
          <w:rFonts w:eastAsiaTheme="minorEastAsia"/>
          <w:noProof/>
          <w:color w:val="000000" w:themeColor="text1"/>
          <w:lang w:eastAsia="en-US"/>
        </w:rPr>
        <w:t xml:space="preserve">Національний банк України розглядає документи </w:t>
      </w:r>
      <w:r>
        <w:rPr>
          <w:rFonts w:eastAsiaTheme="minorEastAsia"/>
          <w:noProof/>
          <w:color w:val="000000" w:themeColor="text1"/>
          <w:lang w:eastAsia="en-US"/>
        </w:rPr>
        <w:t xml:space="preserve">юридичних </w:t>
      </w:r>
      <w:r w:rsidRPr="00400D22">
        <w:rPr>
          <w:rFonts w:eastAsiaTheme="minorEastAsia"/>
          <w:noProof/>
          <w:color w:val="000000" w:themeColor="text1"/>
          <w:lang w:eastAsia="en-US"/>
        </w:rPr>
        <w:t>осіб, подані для здійснення процедур, визначених у Положенні № 926</w:t>
      </w:r>
      <w:r>
        <w:rPr>
          <w:rFonts w:eastAsiaTheme="minorEastAsia"/>
          <w:noProof/>
          <w:color w:val="000000" w:themeColor="text1"/>
          <w:lang w:eastAsia="en-US"/>
        </w:rPr>
        <w:t>,</w:t>
      </w:r>
      <w:r w:rsidRPr="00400D22">
        <w:rPr>
          <w:rFonts w:eastAsiaTheme="minorEastAsia"/>
          <w:noProof/>
          <w:color w:val="000000" w:themeColor="text1"/>
          <w:lang w:eastAsia="en-US"/>
        </w:rPr>
        <w:t xml:space="preserve"> та щодо яких станом на дату набрання чинності цією постановою не прийнято рішення, згідно з </w:t>
      </w:r>
      <w:r w:rsidRPr="00400D22">
        <w:rPr>
          <w:rFonts w:eastAsiaTheme="minorEastAsia"/>
          <w:noProof/>
          <w:color w:val="000000" w:themeColor="text1"/>
          <w:lang w:eastAsia="en-US"/>
        </w:rPr>
        <w:lastRenderedPageBreak/>
        <w:t>вимогами та в порядку, визначеними в Положенні № 926</w:t>
      </w:r>
      <w:r w:rsidRPr="00432B39">
        <w:rPr>
          <w:rFonts w:eastAsiaTheme="minorEastAsia"/>
          <w:noProof/>
          <w:lang w:eastAsia="en-US"/>
        </w:rPr>
        <w:t xml:space="preserve">, </w:t>
      </w:r>
      <w:r w:rsidR="00525B4E" w:rsidRPr="00432B39">
        <w:rPr>
          <w:rFonts w:eastAsiaTheme="minorEastAsia"/>
          <w:noProof/>
          <w:lang w:eastAsia="en-US"/>
        </w:rPr>
        <w:t>без</w:t>
      </w:r>
      <w:r w:rsidRPr="00432B39">
        <w:rPr>
          <w:rFonts w:eastAsiaTheme="minorEastAsia"/>
          <w:noProof/>
          <w:lang w:eastAsia="en-US"/>
        </w:rPr>
        <w:t xml:space="preserve"> </w:t>
      </w:r>
      <w:r w:rsidRPr="00400D22">
        <w:rPr>
          <w:rFonts w:eastAsiaTheme="minorEastAsia"/>
          <w:noProof/>
          <w:color w:val="000000" w:themeColor="text1"/>
          <w:lang w:eastAsia="en-US"/>
        </w:rPr>
        <w:t xml:space="preserve">урахування змін, </w:t>
      </w:r>
      <w:r>
        <w:rPr>
          <w:rFonts w:eastAsiaTheme="minorEastAsia"/>
          <w:noProof/>
          <w:color w:val="000000" w:themeColor="text1"/>
          <w:lang w:eastAsia="en-US"/>
        </w:rPr>
        <w:t>затверджених</w:t>
      </w:r>
      <w:r w:rsidRPr="00400D22">
        <w:rPr>
          <w:rFonts w:eastAsiaTheme="minorEastAsia"/>
          <w:noProof/>
          <w:color w:val="000000" w:themeColor="text1"/>
          <w:lang w:eastAsia="en-US"/>
        </w:rPr>
        <w:t xml:space="preserve"> цією постановою.</w:t>
      </w:r>
    </w:p>
    <w:p w14:paraId="5B504D39" w14:textId="08AF036A" w:rsidR="00336960" w:rsidRDefault="005E20F5" w:rsidP="00336960">
      <w:pPr>
        <w:spacing w:before="240" w:after="240"/>
        <w:ind w:firstLine="567"/>
      </w:pPr>
      <w:r w:rsidRPr="00AB139A">
        <w:rPr>
          <w:rFonts w:eastAsiaTheme="minorEastAsia"/>
          <w:noProof/>
          <w:lang w:eastAsia="en-US"/>
        </w:rPr>
        <w:t>4</w:t>
      </w:r>
      <w:r w:rsidR="00336960" w:rsidRPr="00110ECC">
        <w:rPr>
          <w:rFonts w:eastAsiaTheme="minorEastAsia"/>
          <w:noProof/>
          <w:lang w:eastAsia="en-US"/>
        </w:rPr>
        <w:t>.</w:t>
      </w:r>
      <w:r w:rsidR="00336960" w:rsidRPr="00110ECC">
        <w:rPr>
          <w:shd w:val="clear" w:color="auto" w:fill="FFFFFF"/>
        </w:rPr>
        <w:t xml:space="preserve"> Інкасаторська компанія</w:t>
      </w:r>
      <w:r w:rsidR="00336960">
        <w:rPr>
          <w:shd w:val="clear" w:color="auto" w:fill="FFFFFF"/>
        </w:rPr>
        <w:t> </w:t>
      </w:r>
      <w:r w:rsidR="00336960" w:rsidRPr="00110ECC">
        <w:rPr>
          <w:shd w:val="clear" w:color="auto" w:fill="FFFFFF"/>
        </w:rPr>
        <w:t>/</w:t>
      </w:r>
      <w:r w:rsidR="00336960">
        <w:rPr>
          <w:shd w:val="clear" w:color="auto" w:fill="FFFFFF"/>
        </w:rPr>
        <w:t> </w:t>
      </w:r>
      <w:r w:rsidR="00336960" w:rsidRPr="00110ECC">
        <w:rPr>
          <w:shd w:val="clear" w:color="auto" w:fill="FFFFFF"/>
        </w:rPr>
        <w:t>компанія-перевізник</w:t>
      </w:r>
      <w:r w:rsidR="00336960">
        <w:rPr>
          <w:shd w:val="clear" w:color="auto" w:fill="FFFFFF"/>
        </w:rPr>
        <w:t> </w:t>
      </w:r>
      <w:r w:rsidR="00336960" w:rsidRPr="00110ECC">
        <w:rPr>
          <w:shd w:val="clear" w:color="auto" w:fill="FFFFFF"/>
        </w:rPr>
        <w:t>/</w:t>
      </w:r>
      <w:r w:rsidR="00336960">
        <w:rPr>
          <w:shd w:val="clear" w:color="auto" w:fill="FFFFFF"/>
        </w:rPr>
        <w:t> </w:t>
      </w:r>
      <w:r w:rsidR="00336960" w:rsidRPr="00110ECC">
        <w:rPr>
          <w:shd w:val="clear" w:color="auto" w:fill="FFFFFF"/>
        </w:rPr>
        <w:t xml:space="preserve">компанія з оброблення готівки на період воєнного стану та протягом трьох місяців після його припинення чи скасування має право покладати виконання обов’язків керівника, головного бухгалтера, керівника відокремленого підрозділу, </w:t>
      </w:r>
      <w:r w:rsidR="00336960" w:rsidRPr="00110ECC">
        <w:t>керівника підрозділу інкасації та керівника підрозділу з оброблення та зберігання готівки</w:t>
      </w:r>
      <w:r w:rsidR="00336960" w:rsidRPr="00110ECC">
        <w:rPr>
          <w:shd w:val="clear" w:color="auto" w:fill="FFFFFF"/>
        </w:rPr>
        <w:t xml:space="preserve">, </w:t>
      </w:r>
      <w:r w:rsidR="00336960" w:rsidRPr="00C11803">
        <w:rPr>
          <w:shd w:val="clear" w:color="auto" w:fill="FFFFFF"/>
        </w:rPr>
        <w:t>які були призвані або прийняті</w:t>
      </w:r>
      <w:r w:rsidR="00336960" w:rsidRPr="00110ECC">
        <w:rPr>
          <w:shd w:val="clear" w:color="auto" w:fill="FFFFFF"/>
        </w:rPr>
        <w:t xml:space="preserve"> на військову службу до Збройних Сил України, інших утворених відповідно до законів України військових формувань, Служби безпеки України або органів і підрозділів цивільного захисту та територіальної оборони на іншу особу без урахування вимог, </w:t>
      </w:r>
      <w:r w:rsidR="00336960" w:rsidRPr="00110ECC">
        <w:t xml:space="preserve"> установлених пунктами 14 – 17 розділу </w:t>
      </w:r>
      <w:r w:rsidR="00336960" w:rsidRPr="00110ECC">
        <w:rPr>
          <w:lang w:val="en-US"/>
        </w:rPr>
        <w:t>IV</w:t>
      </w:r>
      <w:r w:rsidR="00336960" w:rsidRPr="00110ECC">
        <w:t xml:space="preserve"> Положення </w:t>
      </w:r>
      <w:r w:rsidR="00336960" w:rsidRPr="00110ECC">
        <w:rPr>
          <w:rFonts w:eastAsiaTheme="minorEastAsia"/>
          <w:noProof/>
          <w:lang w:eastAsia="en-US"/>
        </w:rPr>
        <w:t>№ 926</w:t>
      </w:r>
      <w:r w:rsidR="00336960">
        <w:rPr>
          <w:rFonts w:eastAsiaTheme="minorEastAsia"/>
          <w:noProof/>
          <w:lang w:eastAsia="en-US"/>
        </w:rPr>
        <w:t xml:space="preserve">, на строк, який не перевищує </w:t>
      </w:r>
      <w:r w:rsidR="00336960" w:rsidRPr="00110ECC">
        <w:t>шести місяців поспіль</w:t>
      </w:r>
      <w:r w:rsidR="00336960">
        <w:t>.</w:t>
      </w:r>
      <w:r w:rsidR="00336960" w:rsidDel="00CA4554">
        <w:rPr>
          <w:rStyle w:val="af9"/>
        </w:rPr>
        <w:t xml:space="preserve"> </w:t>
      </w:r>
    </w:p>
    <w:p w14:paraId="77685E41" w14:textId="3845513A" w:rsidR="00336960" w:rsidRPr="00110ECC" w:rsidRDefault="005E20F5" w:rsidP="00336960">
      <w:pPr>
        <w:spacing w:before="240" w:after="240"/>
        <w:ind w:firstLine="567"/>
        <w:rPr>
          <w:rFonts w:eastAsiaTheme="minorEastAsia"/>
          <w:noProof/>
          <w:lang w:eastAsia="en-US"/>
        </w:rPr>
      </w:pPr>
      <w:r w:rsidRPr="00AB139A">
        <w:rPr>
          <w:rFonts w:eastAsiaTheme="minorEastAsia"/>
          <w:noProof/>
          <w:lang w:val="ru-RU" w:eastAsia="en-US"/>
        </w:rPr>
        <w:t>5</w:t>
      </w:r>
      <w:r w:rsidR="00336960" w:rsidRPr="00110ECC">
        <w:rPr>
          <w:rFonts w:eastAsiaTheme="minorEastAsia"/>
          <w:noProof/>
          <w:lang w:eastAsia="en-US"/>
        </w:rPr>
        <w:t>. </w:t>
      </w:r>
      <w:r w:rsidR="00336960" w:rsidRPr="00110ECC">
        <w:rPr>
          <w:lang w:eastAsia="ru-RU"/>
        </w:rPr>
        <w:t>Контроль за виконанням цієї постанови покласти на заступника Голови Національного банку України Олексія Шабана</w:t>
      </w:r>
      <w:r w:rsidR="00336960" w:rsidRPr="00110ECC">
        <w:rPr>
          <w:rFonts w:eastAsiaTheme="minorEastAsia"/>
          <w:noProof/>
          <w:lang w:val="ru-RU" w:eastAsia="en-US"/>
        </w:rPr>
        <w:t>.</w:t>
      </w:r>
    </w:p>
    <w:p w14:paraId="79F4DC8B" w14:textId="4488B320" w:rsidR="00336960" w:rsidRDefault="005E20F5" w:rsidP="00336960">
      <w:pPr>
        <w:spacing w:before="240" w:after="240"/>
        <w:ind w:firstLine="567"/>
        <w:rPr>
          <w:lang w:eastAsia="ru-RU"/>
        </w:rPr>
      </w:pPr>
      <w:r w:rsidRPr="00AB139A">
        <w:rPr>
          <w:rFonts w:eastAsiaTheme="minorEastAsia"/>
          <w:noProof/>
          <w:lang w:val="ru-RU" w:eastAsia="en-US"/>
        </w:rPr>
        <w:t>6</w:t>
      </w:r>
      <w:r w:rsidR="00336960" w:rsidRPr="00110ECC">
        <w:rPr>
          <w:rFonts w:eastAsiaTheme="minorEastAsia"/>
          <w:noProof/>
          <w:lang w:eastAsia="en-US"/>
        </w:rPr>
        <w:t>. </w:t>
      </w:r>
      <w:r w:rsidR="00336960" w:rsidRPr="00110ECC">
        <w:rPr>
          <w:lang w:eastAsia="ru-RU"/>
        </w:rPr>
        <w:t xml:space="preserve">Постанова набирає чинності з </w:t>
      </w:r>
      <w:r w:rsidR="00336960">
        <w:rPr>
          <w:lang w:eastAsia="ru-RU"/>
        </w:rPr>
        <w:t>дня, наступного за днем її офіційного опублікування</w:t>
      </w:r>
      <w:r w:rsidR="00336960" w:rsidRPr="00110ECC">
        <w:rPr>
          <w:lang w:eastAsia="ru-RU"/>
        </w:rPr>
        <w:t>.</w:t>
      </w:r>
    </w:p>
    <w:p w14:paraId="6A4645AD" w14:textId="77777777" w:rsidR="00336960" w:rsidRPr="00110ECC" w:rsidRDefault="00336960" w:rsidP="00336960">
      <w:pPr>
        <w:spacing w:before="240" w:after="240"/>
        <w:ind w:firstLine="567"/>
        <w:rPr>
          <w:rFonts w:eastAsiaTheme="minorEastAsia"/>
          <w:noProof/>
          <w:lang w:eastAsia="en-US"/>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336960" w:rsidRPr="00110ECC" w14:paraId="37D946AB" w14:textId="77777777" w:rsidTr="003B6A9E">
        <w:tc>
          <w:tcPr>
            <w:tcW w:w="5495" w:type="dxa"/>
            <w:vAlign w:val="bottom"/>
          </w:tcPr>
          <w:p w14:paraId="41BDC74B" w14:textId="77777777" w:rsidR="00336960" w:rsidRPr="00110ECC" w:rsidRDefault="00336960" w:rsidP="003B6A9E">
            <w:pPr>
              <w:autoSpaceDE w:val="0"/>
              <w:autoSpaceDN w:val="0"/>
              <w:jc w:val="left"/>
            </w:pPr>
            <w:r w:rsidRPr="00110ECC">
              <w:rPr>
                <w:lang w:eastAsia="ru-RU"/>
              </w:rPr>
              <w:t>Голова</w:t>
            </w:r>
          </w:p>
        </w:tc>
        <w:tc>
          <w:tcPr>
            <w:tcW w:w="4252" w:type="dxa"/>
            <w:vAlign w:val="bottom"/>
          </w:tcPr>
          <w:p w14:paraId="28935965" w14:textId="77777777" w:rsidR="00336960" w:rsidRPr="00110ECC" w:rsidRDefault="00336960" w:rsidP="003B6A9E">
            <w:pPr>
              <w:tabs>
                <w:tab w:val="left" w:pos="7020"/>
                <w:tab w:val="left" w:pos="7200"/>
              </w:tabs>
              <w:autoSpaceDE w:val="0"/>
              <w:autoSpaceDN w:val="0"/>
              <w:ind w:left="32"/>
              <w:jc w:val="right"/>
            </w:pPr>
            <w:r w:rsidRPr="00110ECC">
              <w:rPr>
                <w:lang w:eastAsia="ru-RU"/>
              </w:rPr>
              <w:t>Андрій ПИШНИЙ</w:t>
            </w:r>
          </w:p>
        </w:tc>
      </w:tr>
    </w:tbl>
    <w:p w14:paraId="2578D2D5" w14:textId="77777777" w:rsidR="00336960" w:rsidRPr="00110ECC" w:rsidRDefault="00336960" w:rsidP="00336960"/>
    <w:p w14:paraId="273CFE83" w14:textId="77777777" w:rsidR="00336960" w:rsidRDefault="00336960" w:rsidP="00336960">
      <w:pPr>
        <w:jc w:val="left"/>
      </w:pPr>
    </w:p>
    <w:p w14:paraId="69FCA5DA" w14:textId="77777777" w:rsidR="00336960" w:rsidRDefault="00336960" w:rsidP="00336960">
      <w:pPr>
        <w:jc w:val="left"/>
      </w:pPr>
    </w:p>
    <w:p w14:paraId="1C739A3A" w14:textId="77777777" w:rsidR="00336960" w:rsidRPr="00110ECC" w:rsidRDefault="00336960" w:rsidP="00336960">
      <w:pPr>
        <w:jc w:val="left"/>
        <w:rPr>
          <w:lang w:eastAsia="ru-RU"/>
        </w:rPr>
      </w:pPr>
      <w:r w:rsidRPr="00110ECC">
        <w:t>Інд.</w:t>
      </w:r>
      <w:r w:rsidRPr="00110ECC">
        <w:rPr>
          <w:sz w:val="22"/>
          <w:szCs w:val="22"/>
        </w:rPr>
        <w:t xml:space="preserve"> </w:t>
      </w:r>
      <w:r w:rsidRPr="00110ECC">
        <w:rPr>
          <w:lang w:eastAsia="ru-RU"/>
        </w:rPr>
        <w:t>50</w:t>
      </w:r>
    </w:p>
    <w:p w14:paraId="00D5847C" w14:textId="77777777" w:rsidR="00336960" w:rsidRDefault="00336960" w:rsidP="005F6E85">
      <w:pPr>
        <w:jc w:val="left"/>
        <w:rPr>
          <w:lang w:eastAsia="ru-RU"/>
        </w:rPr>
        <w:sectPr w:rsidR="00336960" w:rsidSect="000F5DB7">
          <w:headerReference w:type="default" r:id="rId14"/>
          <w:pgSz w:w="11907" w:h="16839" w:code="9"/>
          <w:pgMar w:top="567" w:right="567" w:bottom="1701" w:left="1701" w:header="567" w:footer="709" w:gutter="0"/>
          <w:pgNumType w:start="1" w:chapSep="period"/>
          <w:cols w:space="720"/>
          <w:titlePg/>
          <w:docGrid w:linePitch="381"/>
        </w:sectPr>
      </w:pPr>
    </w:p>
    <w:p w14:paraId="27F7FBCE" w14:textId="77777777" w:rsidR="00A802BF" w:rsidRPr="00A802BF" w:rsidRDefault="00A802BF" w:rsidP="00A802BF">
      <w:pPr>
        <w:tabs>
          <w:tab w:val="left" w:pos="5633"/>
          <w:tab w:val="right" w:pos="9638"/>
        </w:tabs>
        <w:ind w:left="5670"/>
        <w:jc w:val="left"/>
      </w:pPr>
      <w:r w:rsidRPr="00A802BF">
        <w:lastRenderedPageBreak/>
        <w:t>ЗАТВЕРДЖЕНО</w:t>
      </w:r>
    </w:p>
    <w:p w14:paraId="6F83E32D" w14:textId="77777777" w:rsidR="00A802BF" w:rsidRPr="00A802BF" w:rsidRDefault="00A802BF" w:rsidP="00A802BF">
      <w:pPr>
        <w:ind w:left="5670"/>
        <w:jc w:val="left"/>
      </w:pPr>
      <w:r w:rsidRPr="00A802BF">
        <w:t>Постанова Правління</w:t>
      </w:r>
    </w:p>
    <w:p w14:paraId="31AF3148" w14:textId="77777777" w:rsidR="00A802BF" w:rsidRPr="00A802BF" w:rsidRDefault="00A802BF" w:rsidP="00A802BF">
      <w:pPr>
        <w:ind w:left="5670"/>
        <w:jc w:val="left"/>
      </w:pPr>
      <w:r w:rsidRPr="00A802BF">
        <w:t>Національного банку України</w:t>
      </w:r>
    </w:p>
    <w:p w14:paraId="58947F83" w14:textId="77777777" w:rsidR="00F75E55" w:rsidRDefault="00F75E55" w:rsidP="00A802BF">
      <w:pPr>
        <w:jc w:val="center"/>
      </w:pPr>
    </w:p>
    <w:p w14:paraId="7D4FC5EB" w14:textId="327B67BE" w:rsidR="00F75E55" w:rsidRDefault="00F75E55" w:rsidP="00A802BF">
      <w:pPr>
        <w:jc w:val="center"/>
      </w:pPr>
    </w:p>
    <w:p w14:paraId="4347A762" w14:textId="30310214" w:rsidR="00C9628A" w:rsidRDefault="00C9628A" w:rsidP="00A802BF">
      <w:pPr>
        <w:jc w:val="center"/>
      </w:pPr>
    </w:p>
    <w:p w14:paraId="63298D2F" w14:textId="77777777" w:rsidR="00C9628A" w:rsidRDefault="00C9628A" w:rsidP="00A802BF">
      <w:pPr>
        <w:jc w:val="center"/>
      </w:pPr>
    </w:p>
    <w:p w14:paraId="79D9CC95" w14:textId="77777777" w:rsidR="00F75E55" w:rsidRDefault="00F75E55" w:rsidP="00A802BF">
      <w:pPr>
        <w:jc w:val="center"/>
      </w:pPr>
    </w:p>
    <w:p w14:paraId="38E09019" w14:textId="6392071A" w:rsidR="00A802BF" w:rsidRPr="00A802BF" w:rsidRDefault="00F75E55" w:rsidP="00A802BF">
      <w:pPr>
        <w:jc w:val="center"/>
      </w:pPr>
      <w:r>
        <w:t xml:space="preserve">Зміни до </w:t>
      </w:r>
      <w:r w:rsidR="00A802BF" w:rsidRPr="00A802BF">
        <w:t>Положення про порядок видачі юридичним особам ліцензії</w:t>
      </w:r>
    </w:p>
    <w:p w14:paraId="1A04F48A" w14:textId="77777777" w:rsidR="00A802BF" w:rsidRPr="00A802BF" w:rsidRDefault="00A802BF" w:rsidP="00A802BF">
      <w:pPr>
        <w:jc w:val="center"/>
      </w:pPr>
      <w:r w:rsidRPr="00A802BF">
        <w:t>на здійснення операцій з готівкою та умови (вимоги) провадження ними діяльності зі здійснення операцій з готівкою</w:t>
      </w:r>
    </w:p>
    <w:p w14:paraId="4B26035C" w14:textId="77777777" w:rsidR="00A802BF" w:rsidRPr="00A802BF" w:rsidRDefault="00A802BF" w:rsidP="00A802BF">
      <w:pPr>
        <w:jc w:val="center"/>
      </w:pPr>
    </w:p>
    <w:p w14:paraId="7711573A" w14:textId="1D74635C" w:rsidR="0036463E" w:rsidRDefault="0036463E" w:rsidP="008D4539">
      <w:pPr>
        <w:pStyle w:val="af3"/>
        <w:numPr>
          <w:ilvl w:val="0"/>
          <w:numId w:val="16"/>
        </w:numPr>
        <w:jc w:val="left"/>
        <w:outlineLvl w:val="2"/>
        <w:rPr>
          <w:bCs/>
        </w:rPr>
      </w:pPr>
      <w:r w:rsidRPr="005913E9">
        <w:rPr>
          <w:bCs/>
        </w:rPr>
        <w:t>У</w:t>
      </w:r>
      <w:r w:rsidR="00CE7C56">
        <w:rPr>
          <w:bCs/>
        </w:rPr>
        <w:t xml:space="preserve"> пункті 3</w:t>
      </w:r>
      <w:r w:rsidRPr="005913E9">
        <w:rPr>
          <w:bCs/>
        </w:rPr>
        <w:t xml:space="preserve"> розділ</w:t>
      </w:r>
      <w:r w:rsidR="00CE7C56">
        <w:rPr>
          <w:bCs/>
        </w:rPr>
        <w:t>у</w:t>
      </w:r>
      <w:r w:rsidRPr="005913E9">
        <w:rPr>
          <w:bCs/>
        </w:rPr>
        <w:t xml:space="preserve"> І:</w:t>
      </w:r>
    </w:p>
    <w:p w14:paraId="15FFF22C" w14:textId="7ADF6B93" w:rsidR="00761A09" w:rsidRDefault="00761A09" w:rsidP="00761A09">
      <w:pPr>
        <w:jc w:val="left"/>
        <w:outlineLvl w:val="2"/>
        <w:rPr>
          <w:bCs/>
        </w:rPr>
      </w:pPr>
    </w:p>
    <w:p w14:paraId="12A1F2A2" w14:textId="721193B4" w:rsidR="00DE6315" w:rsidRDefault="00761A09" w:rsidP="00CE7C56">
      <w:pPr>
        <w:jc w:val="left"/>
        <w:outlineLvl w:val="2"/>
        <w:rPr>
          <w:bCs/>
        </w:rPr>
      </w:pPr>
      <w:r w:rsidRPr="00761A09">
        <w:rPr>
          <w:bCs/>
        </w:rPr>
        <w:t xml:space="preserve">  </w:t>
      </w:r>
      <w:r>
        <w:rPr>
          <w:bCs/>
        </w:rPr>
        <w:t xml:space="preserve">      1) </w:t>
      </w:r>
      <w:r w:rsidR="00180E78">
        <w:rPr>
          <w:bCs/>
        </w:rPr>
        <w:t>у підпункті 5</w:t>
      </w:r>
      <w:r w:rsidR="00DE6315">
        <w:rPr>
          <w:bCs/>
        </w:rPr>
        <w:t>:</w:t>
      </w:r>
    </w:p>
    <w:p w14:paraId="6BF46CBE" w14:textId="678038C7" w:rsidR="00DE6315" w:rsidRDefault="00DE6315" w:rsidP="00140314">
      <w:pPr>
        <w:pStyle w:val="af3"/>
        <w:ind w:left="0" w:firstLine="567"/>
        <w:rPr>
          <w:bCs/>
        </w:rPr>
      </w:pPr>
      <w:r>
        <w:rPr>
          <w:bCs/>
        </w:rPr>
        <w:t>підпункт після слова “бухгалтерами</w:t>
      </w:r>
      <w:r w:rsidR="00525B4E">
        <w:rPr>
          <w:bCs/>
        </w:rPr>
        <w:t>,</w:t>
      </w:r>
      <w:r>
        <w:rPr>
          <w:bCs/>
        </w:rPr>
        <w:t>” доповнити словами “керівниками відокремленого підрозділу</w:t>
      </w:r>
      <w:r w:rsidR="00985C78">
        <w:rPr>
          <w:bCs/>
        </w:rPr>
        <w:t>,</w:t>
      </w:r>
      <w:r>
        <w:rPr>
          <w:bCs/>
        </w:rPr>
        <w:t>”;</w:t>
      </w:r>
    </w:p>
    <w:p w14:paraId="1754E82A" w14:textId="31462EE4" w:rsidR="00800FC2" w:rsidRDefault="00EE0E10" w:rsidP="00140314">
      <w:pPr>
        <w:pStyle w:val="af3"/>
        <w:ind w:left="0" w:firstLine="567"/>
        <w:rPr>
          <w:bCs/>
        </w:rPr>
      </w:pPr>
      <w:r w:rsidRPr="009D1BED">
        <w:rPr>
          <w:bCs/>
        </w:rPr>
        <w:t xml:space="preserve"> </w:t>
      </w:r>
      <w:r w:rsidR="00180E78">
        <w:rPr>
          <w:bCs/>
        </w:rPr>
        <w:t>слов</w:t>
      </w:r>
      <w:r>
        <w:rPr>
          <w:bCs/>
        </w:rPr>
        <w:t>а</w:t>
      </w:r>
      <w:r w:rsidR="00180E78">
        <w:rPr>
          <w:bCs/>
        </w:rPr>
        <w:t xml:space="preserve"> </w:t>
      </w:r>
      <w:r w:rsidR="00DE6315">
        <w:rPr>
          <w:bCs/>
        </w:rPr>
        <w:t>“</w:t>
      </w:r>
      <w:r w:rsidR="00DE6315" w:rsidRPr="00DE6315">
        <w:rPr>
          <w:bCs/>
        </w:rPr>
        <w:t>пропозицій і рекомендацій Правлінню Національного банку</w:t>
      </w:r>
      <w:r w:rsidR="00DE6315">
        <w:rPr>
          <w:bCs/>
        </w:rPr>
        <w:t>” замінити словами “</w:t>
      </w:r>
      <w:r w:rsidR="00DE6315" w:rsidRPr="00DE6315">
        <w:rPr>
          <w:bCs/>
        </w:rPr>
        <w:t>пропозицій та/або рекомендацій Комітету з питань нагляду та регулювання діяльності ринків небанківських фінансових послуг (далі – Комітет з питань нагляду)</w:t>
      </w:r>
      <w:r w:rsidR="00761A09">
        <w:rPr>
          <w:bCs/>
          <w:lang w:val="en-US"/>
        </w:rPr>
        <w:t> </w:t>
      </w:r>
      <w:r w:rsidR="00DE6315" w:rsidRPr="00DE6315">
        <w:rPr>
          <w:bCs/>
        </w:rPr>
        <w:t>/</w:t>
      </w:r>
      <w:r w:rsidR="00761A09">
        <w:rPr>
          <w:bCs/>
          <w:lang w:val="en-US"/>
        </w:rPr>
        <w:t> </w:t>
      </w:r>
      <w:r w:rsidR="00DE6315" w:rsidRPr="00DE6315">
        <w:rPr>
          <w:bCs/>
        </w:rPr>
        <w:t>Правлінню Національного банку</w:t>
      </w:r>
      <w:r w:rsidR="00DE6315">
        <w:rPr>
          <w:bCs/>
        </w:rPr>
        <w:t>”;</w:t>
      </w:r>
    </w:p>
    <w:p w14:paraId="6C81A576" w14:textId="77777777" w:rsidR="00CE7C56" w:rsidRDefault="00CE7C56" w:rsidP="00140314">
      <w:pPr>
        <w:pStyle w:val="af3"/>
        <w:ind w:left="0" w:firstLine="567"/>
        <w:rPr>
          <w:bCs/>
        </w:rPr>
      </w:pPr>
    </w:p>
    <w:p w14:paraId="055987AB" w14:textId="77777777" w:rsidR="00456695" w:rsidRDefault="00CE7C56" w:rsidP="00800FC2">
      <w:pPr>
        <w:pStyle w:val="af3"/>
        <w:ind w:left="0" w:firstLine="567"/>
        <w:outlineLvl w:val="2"/>
        <w:rPr>
          <w:bCs/>
        </w:rPr>
      </w:pPr>
      <w:r>
        <w:rPr>
          <w:bCs/>
        </w:rPr>
        <w:t>2) </w:t>
      </w:r>
      <w:r w:rsidR="00800FC2">
        <w:rPr>
          <w:bCs/>
        </w:rPr>
        <w:t xml:space="preserve">підпункт 6 </w:t>
      </w:r>
      <w:r w:rsidR="00525B4E">
        <w:rPr>
          <w:bCs/>
        </w:rPr>
        <w:t>викл</w:t>
      </w:r>
      <w:r w:rsidR="00456695">
        <w:rPr>
          <w:bCs/>
        </w:rPr>
        <w:t>асти в такій редакції:</w:t>
      </w:r>
    </w:p>
    <w:p w14:paraId="7E60D1E9" w14:textId="286F8E22" w:rsidR="00140314" w:rsidRDefault="00456695" w:rsidP="00800FC2">
      <w:pPr>
        <w:pStyle w:val="af3"/>
        <w:ind w:left="0" w:firstLine="567"/>
        <w:outlineLvl w:val="2"/>
        <w:rPr>
          <w:bCs/>
        </w:rPr>
      </w:pPr>
      <w:r>
        <w:rPr>
          <w:bCs/>
        </w:rPr>
        <w:t>“</w:t>
      </w:r>
      <w:r w:rsidRPr="00456695">
        <w:rPr>
          <w:bCs/>
        </w:rPr>
        <w:t>6) кваліфіковане бюро кредитних історій – найбільше за кількістю наявних у відповідній країні кредитних історій бюро кредитних історій (інший суб’єкт, до функцій якого належать збір, оброблення, зберігання і використання інформації, що становить кредитну історію), яке поширює свою діяльність на країну, у якій постійно проживає фізична особа / у якій зареєстровано головний офіс юридичної особи</w:t>
      </w:r>
      <w:r>
        <w:rPr>
          <w:bCs/>
        </w:rPr>
        <w:t xml:space="preserve">, до якого в Україні відноситься </w:t>
      </w:r>
      <w:r w:rsidRPr="00456695">
        <w:rPr>
          <w:bCs/>
        </w:rPr>
        <w:t>Перше всеукраїнське бюро кредитних історій, Українське бюро кредитних історій</w:t>
      </w:r>
      <w:r>
        <w:rPr>
          <w:bCs/>
        </w:rPr>
        <w:t>,</w:t>
      </w:r>
      <w:r w:rsidRPr="00456695">
        <w:rPr>
          <w:bCs/>
        </w:rPr>
        <w:t xml:space="preserve"> Бюро кредитних історій “Українське кредитне бюро” і Міжнародне бюро кредитних історій;</w:t>
      </w:r>
      <w:r w:rsidR="004E33AA">
        <w:rPr>
          <w:bCs/>
        </w:rPr>
        <w:t>”;</w:t>
      </w:r>
      <w:r w:rsidR="00800FC2">
        <w:rPr>
          <w:bCs/>
        </w:rPr>
        <w:t xml:space="preserve">  </w:t>
      </w:r>
    </w:p>
    <w:p w14:paraId="3A0A9860" w14:textId="07D4DBBB" w:rsidR="00CE7C56" w:rsidRDefault="00CE7C56" w:rsidP="00800FC2">
      <w:pPr>
        <w:pStyle w:val="af3"/>
        <w:ind w:left="0" w:firstLine="567"/>
        <w:outlineLvl w:val="2"/>
        <w:rPr>
          <w:bCs/>
        </w:rPr>
      </w:pPr>
    </w:p>
    <w:p w14:paraId="0D8D0465" w14:textId="3DC18699" w:rsidR="00180E78" w:rsidRDefault="00CE7C56" w:rsidP="00800FC2">
      <w:pPr>
        <w:pStyle w:val="af3"/>
        <w:ind w:left="0" w:firstLine="567"/>
        <w:outlineLvl w:val="2"/>
        <w:rPr>
          <w:bCs/>
        </w:rPr>
      </w:pPr>
      <w:r>
        <w:rPr>
          <w:bCs/>
        </w:rPr>
        <w:t xml:space="preserve">3) </w:t>
      </w:r>
      <w:r w:rsidR="00761A09">
        <w:rPr>
          <w:bCs/>
        </w:rPr>
        <w:t>пункт після підпункту 7 доповнити новим підпунктом 7</w:t>
      </w:r>
      <w:r w:rsidR="00761A09">
        <w:rPr>
          <w:bCs/>
          <w:vertAlign w:val="superscript"/>
        </w:rPr>
        <w:t>1</w:t>
      </w:r>
      <w:r w:rsidR="00761A09">
        <w:rPr>
          <w:bCs/>
        </w:rPr>
        <w:t xml:space="preserve"> такого змісту:</w:t>
      </w:r>
      <w:r w:rsidR="00180E78">
        <w:rPr>
          <w:bCs/>
        </w:rPr>
        <w:t xml:space="preserve"> </w:t>
      </w:r>
    </w:p>
    <w:p w14:paraId="2555BDF4" w14:textId="27ED5324" w:rsidR="00761A09" w:rsidRDefault="00761A09" w:rsidP="00800FC2">
      <w:pPr>
        <w:pStyle w:val="af3"/>
        <w:ind w:left="0" w:firstLine="567"/>
        <w:outlineLvl w:val="2"/>
        <w:rPr>
          <w:bCs/>
        </w:rPr>
      </w:pPr>
      <w:r>
        <w:rPr>
          <w:bCs/>
        </w:rPr>
        <w:t>“7</w:t>
      </w:r>
      <w:r>
        <w:rPr>
          <w:bCs/>
          <w:vertAlign w:val="superscript"/>
        </w:rPr>
        <w:t>1</w:t>
      </w:r>
      <w:r>
        <w:rPr>
          <w:bCs/>
        </w:rPr>
        <w:t xml:space="preserve">) </w:t>
      </w:r>
      <w:r w:rsidRPr="00761A09">
        <w:rPr>
          <w:bCs/>
        </w:rPr>
        <w:t>керівник відокремленого підрозділу – керівник відокремленого підрозділу, у структурі якого є структурний підрозділ інкасації та структурний підрозділ з оброблення та зберігання готівки;</w:t>
      </w:r>
      <w:r>
        <w:rPr>
          <w:bCs/>
        </w:rPr>
        <w:t>”;</w:t>
      </w:r>
    </w:p>
    <w:p w14:paraId="569B5402" w14:textId="77777777" w:rsidR="00CE7C56" w:rsidRPr="00761A09" w:rsidRDefault="00CE7C56" w:rsidP="00800FC2">
      <w:pPr>
        <w:pStyle w:val="af3"/>
        <w:ind w:left="0" w:firstLine="567"/>
        <w:outlineLvl w:val="2"/>
        <w:rPr>
          <w:bCs/>
        </w:rPr>
      </w:pPr>
    </w:p>
    <w:p w14:paraId="1EEFB6CF" w14:textId="1C0FBA97" w:rsidR="009515BF" w:rsidRDefault="00CE7C56" w:rsidP="005913E9">
      <w:pPr>
        <w:pStyle w:val="af3"/>
        <w:ind w:left="0" w:firstLine="567"/>
        <w:outlineLvl w:val="2"/>
        <w:rPr>
          <w:bCs/>
        </w:rPr>
      </w:pPr>
      <w:r>
        <w:rPr>
          <w:bCs/>
        </w:rPr>
        <w:t>4) </w:t>
      </w:r>
      <w:r w:rsidR="00800FC2">
        <w:rPr>
          <w:bCs/>
        </w:rPr>
        <w:t>підпункт</w:t>
      </w:r>
      <w:r w:rsidR="009515BF">
        <w:rPr>
          <w:bCs/>
        </w:rPr>
        <w:t>и</w:t>
      </w:r>
      <w:r w:rsidR="00800FC2">
        <w:rPr>
          <w:bCs/>
        </w:rPr>
        <w:t xml:space="preserve"> 12</w:t>
      </w:r>
      <w:r w:rsidR="009515BF">
        <w:rPr>
          <w:bCs/>
        </w:rPr>
        <w:t>, 13</w:t>
      </w:r>
      <w:r w:rsidR="00800FC2">
        <w:rPr>
          <w:bCs/>
        </w:rPr>
        <w:t xml:space="preserve"> після слова “особи” доповнити словами “, структурний підрозділ</w:t>
      </w:r>
      <w:r w:rsidR="00B83773">
        <w:rPr>
          <w:bCs/>
        </w:rPr>
        <w:t>, який входить до складу</w:t>
      </w:r>
      <w:r w:rsidR="00800FC2">
        <w:rPr>
          <w:bCs/>
        </w:rPr>
        <w:t xml:space="preserve"> відокремленого підрозділу юридичної особи”</w:t>
      </w:r>
      <w:r w:rsidR="009515BF">
        <w:rPr>
          <w:bCs/>
        </w:rPr>
        <w:t>;</w:t>
      </w:r>
    </w:p>
    <w:p w14:paraId="2275E3C9" w14:textId="77777777" w:rsidR="00CE7C56" w:rsidRDefault="00CE7C56" w:rsidP="005913E9">
      <w:pPr>
        <w:pStyle w:val="af3"/>
        <w:ind w:left="0" w:firstLine="567"/>
        <w:outlineLvl w:val="2"/>
        <w:rPr>
          <w:bCs/>
        </w:rPr>
      </w:pPr>
    </w:p>
    <w:p w14:paraId="46A02161" w14:textId="3D4B3E85" w:rsidR="00E9315B" w:rsidRDefault="00CE7C56" w:rsidP="005913E9">
      <w:pPr>
        <w:pStyle w:val="af3"/>
        <w:ind w:left="0" w:firstLine="567"/>
        <w:outlineLvl w:val="2"/>
        <w:rPr>
          <w:bCs/>
        </w:rPr>
      </w:pPr>
      <w:r>
        <w:rPr>
          <w:bCs/>
        </w:rPr>
        <w:t>5) </w:t>
      </w:r>
      <w:r w:rsidR="009515BF">
        <w:rPr>
          <w:bCs/>
        </w:rPr>
        <w:t>підпункт 14</w:t>
      </w:r>
      <w:r w:rsidR="00E9315B">
        <w:rPr>
          <w:bCs/>
        </w:rPr>
        <w:t xml:space="preserve"> викласти в такій редакції:</w:t>
      </w:r>
    </w:p>
    <w:p w14:paraId="2A8DEA82" w14:textId="5FAB86BD" w:rsidR="00E9315B" w:rsidRDefault="00E9315B" w:rsidP="005913E9">
      <w:pPr>
        <w:pStyle w:val="af3"/>
        <w:ind w:left="0" w:firstLine="567"/>
        <w:outlineLvl w:val="2"/>
        <w:rPr>
          <w:bCs/>
        </w:rPr>
      </w:pPr>
      <w:r>
        <w:rPr>
          <w:bCs/>
        </w:rPr>
        <w:t>“14) </w:t>
      </w:r>
      <w:r w:rsidRPr="00E9315B">
        <w:rPr>
          <w:bCs/>
        </w:rPr>
        <w:t xml:space="preserve">реєстр юридичних осіб, яким видано ліцензію на здійснення операцій з готівкою (далі – Реєстр) – реєстр, що ведеться Національним банком </w:t>
      </w:r>
      <w:r w:rsidR="00761A09">
        <w:rPr>
          <w:bCs/>
        </w:rPr>
        <w:t xml:space="preserve">у визначеному ним порядку </w:t>
      </w:r>
      <w:r w:rsidRPr="00E9315B">
        <w:rPr>
          <w:bCs/>
        </w:rPr>
        <w:t>і містить визначені Національним банком відомості про юридичних осіб, яким видано ліцензію на здійснення операцій з готівкою</w:t>
      </w:r>
      <w:r w:rsidR="00761A09">
        <w:rPr>
          <w:bCs/>
        </w:rPr>
        <w:t>;”</w:t>
      </w:r>
      <w:r w:rsidR="00EC11D3">
        <w:rPr>
          <w:bCs/>
        </w:rPr>
        <w:t>;</w:t>
      </w:r>
    </w:p>
    <w:p w14:paraId="525CFCF7" w14:textId="24CD43AC" w:rsidR="00CE7C56" w:rsidRDefault="00CE7C56" w:rsidP="005913E9">
      <w:pPr>
        <w:pStyle w:val="af3"/>
        <w:ind w:left="0" w:firstLine="567"/>
        <w:outlineLvl w:val="2"/>
        <w:rPr>
          <w:bCs/>
        </w:rPr>
      </w:pPr>
    </w:p>
    <w:p w14:paraId="7AEDFE18" w14:textId="5119049E" w:rsidR="00B15F3A" w:rsidRDefault="00CE7C56" w:rsidP="005913E9">
      <w:pPr>
        <w:pStyle w:val="af3"/>
        <w:ind w:left="0" w:firstLine="567"/>
        <w:outlineLvl w:val="2"/>
        <w:rPr>
          <w:bCs/>
        </w:rPr>
      </w:pPr>
      <w:r>
        <w:rPr>
          <w:bCs/>
        </w:rPr>
        <w:t>6) </w:t>
      </w:r>
      <w:r w:rsidR="00EC11D3">
        <w:rPr>
          <w:bCs/>
        </w:rPr>
        <w:t xml:space="preserve">абзац </w:t>
      </w:r>
      <w:r w:rsidR="00B15F3A">
        <w:rPr>
          <w:bCs/>
        </w:rPr>
        <w:t>дев’ятнадцятий викласти в такій редакції:</w:t>
      </w:r>
    </w:p>
    <w:p w14:paraId="6F790F71" w14:textId="70C35B78" w:rsidR="00EC11D3" w:rsidRPr="00CE7C56" w:rsidRDefault="00CE7C56" w:rsidP="00CE7C56">
      <w:pPr>
        <w:ind w:firstLine="567"/>
        <w:rPr>
          <w:bCs/>
        </w:rPr>
      </w:pPr>
      <w:r w:rsidRPr="00CE7C56">
        <w:rPr>
          <w:bCs/>
        </w:rPr>
        <w:t>“</w:t>
      </w:r>
      <w:r w:rsidRPr="00CE7C56">
        <w:t xml:space="preserve">Інші терміни, що вживаються в цьому Положенні, застосовуються в значеннях, визначених законодавством України, </w:t>
      </w:r>
      <w:r w:rsidR="002436DB" w:rsidRPr="00CE7C56">
        <w:t xml:space="preserve">Правилами з організації захисту приміщень банків в Україні, затвердженими постановою Правління Національного банку України від 10 лютого 2016 року № 63 (зі змінами) (далі – Правила № 63), </w:t>
      </w:r>
      <w:r w:rsidRPr="00CE7C56">
        <w:t>Інструкцією з організації інкасації коштів та перевезення валютних цінностей банків в Україні, затвердженою постановою Правління Національного банку України від 31 березня 2017 року № 29 (зі змінами) (далі – Інструкція № 29), Інструкцією про порядок організації касової роботи банками та проведення платіжних операцій надавачами платіжних послуг в Україні, затвердженою постановою Правління Національного банку України від 25 вересня 2018 року № 103 (зі змінами) (далі – Інструкція № 103), Положенням про вимоги до структури власності на ринку фінансових і платіжних послуг, затвердженим постановою Правління Національного банку України від 14 квітня 2021 року № 30 (</w:t>
      </w:r>
      <w:r w:rsidR="00E7604B">
        <w:t xml:space="preserve">у редакції постанови Правління Національного банку України </w:t>
      </w:r>
      <w:r w:rsidR="00E7604B" w:rsidRPr="00BC77C3">
        <w:t xml:space="preserve">від </w:t>
      </w:r>
      <w:r w:rsidR="00BC77C3" w:rsidRPr="00BC77C3">
        <w:t>07</w:t>
      </w:r>
      <w:r w:rsidR="00E7604B" w:rsidRPr="00BC77C3">
        <w:t xml:space="preserve"> </w:t>
      </w:r>
      <w:r w:rsidR="00BC77C3" w:rsidRPr="00BC77C3">
        <w:t>листопада</w:t>
      </w:r>
      <w:r w:rsidR="00E7604B" w:rsidRPr="00BC77C3">
        <w:t xml:space="preserve"> 2025 року №</w:t>
      </w:r>
      <w:r w:rsidR="00BC77C3" w:rsidRPr="00BC77C3">
        <w:t xml:space="preserve"> 135</w:t>
      </w:r>
      <w:r w:rsidR="00E7604B" w:rsidRPr="00BC77C3">
        <w:t>)</w:t>
      </w:r>
      <w:r w:rsidRPr="00BC77C3">
        <w:t xml:space="preserve"> (далі</w:t>
      </w:r>
      <w:r w:rsidRPr="00CE7C56">
        <w:t xml:space="preserve"> </w:t>
      </w:r>
      <w:r w:rsidR="00E7604B">
        <w:t>–</w:t>
      </w:r>
      <w:r w:rsidRPr="00CE7C56">
        <w:t xml:space="preserve"> Положення № 30)</w:t>
      </w:r>
      <w:r w:rsidR="002436DB">
        <w:t xml:space="preserve"> та </w:t>
      </w:r>
      <w:r w:rsidR="002436DB" w:rsidRPr="002436DB">
        <w:t xml:space="preserve"> </w:t>
      </w:r>
      <w:r w:rsidR="002436DB" w:rsidRPr="00CE7C56">
        <w:t>Положенням про авторизацію надавачів фінансових послуг та умови здійснення ними діяльності з надання фінансових послуг, затвердженим постановою Правління Національного банку України від</w:t>
      </w:r>
      <w:r w:rsidR="002436DB">
        <w:t xml:space="preserve"> </w:t>
      </w:r>
      <w:r w:rsidR="002436DB" w:rsidRPr="00CE7C56">
        <w:t>29 грудня 2023 року № 199 (зі змінами) (далі – Положення № 199</w:t>
      </w:r>
      <w:r w:rsidR="002436DB">
        <w:t>)</w:t>
      </w:r>
      <w:r w:rsidR="00E7604B">
        <w:t>.</w:t>
      </w:r>
    </w:p>
    <w:p w14:paraId="48E836DB" w14:textId="77777777" w:rsidR="002B0E8D" w:rsidRDefault="002B0E8D" w:rsidP="005913E9">
      <w:pPr>
        <w:pStyle w:val="af3"/>
        <w:ind w:left="0" w:firstLine="567"/>
        <w:outlineLvl w:val="2"/>
        <w:rPr>
          <w:bCs/>
        </w:rPr>
      </w:pPr>
    </w:p>
    <w:p w14:paraId="46E75DB2" w14:textId="34FF4901" w:rsidR="004A638D" w:rsidRDefault="00E349AD" w:rsidP="005913E9">
      <w:pPr>
        <w:pStyle w:val="af3"/>
        <w:ind w:left="0" w:firstLine="567"/>
        <w:outlineLvl w:val="2"/>
        <w:rPr>
          <w:bCs/>
        </w:rPr>
      </w:pPr>
      <w:r>
        <w:rPr>
          <w:bCs/>
        </w:rPr>
        <w:t xml:space="preserve">2. У </w:t>
      </w:r>
      <w:r w:rsidR="002B0E8D">
        <w:rPr>
          <w:bCs/>
        </w:rPr>
        <w:t xml:space="preserve">пункті 6 </w:t>
      </w:r>
      <w:r>
        <w:rPr>
          <w:bCs/>
        </w:rPr>
        <w:t>роз</w:t>
      </w:r>
      <w:r w:rsidR="005601E4">
        <w:rPr>
          <w:bCs/>
        </w:rPr>
        <w:t>д</w:t>
      </w:r>
      <w:r>
        <w:rPr>
          <w:bCs/>
        </w:rPr>
        <w:t>іл</w:t>
      </w:r>
      <w:r w:rsidR="002B0E8D">
        <w:rPr>
          <w:bCs/>
        </w:rPr>
        <w:t>у</w:t>
      </w:r>
      <w:r>
        <w:rPr>
          <w:bCs/>
        </w:rPr>
        <w:t xml:space="preserve"> </w:t>
      </w:r>
      <w:r w:rsidR="009515BF">
        <w:rPr>
          <w:bCs/>
        </w:rPr>
        <w:t>ІІ</w:t>
      </w:r>
      <w:r>
        <w:rPr>
          <w:bCs/>
        </w:rPr>
        <w:t>:</w:t>
      </w:r>
    </w:p>
    <w:p w14:paraId="40A080C8" w14:textId="3538ED4C" w:rsidR="00403A61" w:rsidRDefault="00403A61" w:rsidP="005913E9">
      <w:pPr>
        <w:pStyle w:val="af3"/>
        <w:ind w:left="0" w:firstLine="567"/>
        <w:outlineLvl w:val="2"/>
        <w:rPr>
          <w:bCs/>
        </w:rPr>
      </w:pPr>
    </w:p>
    <w:p w14:paraId="63F44BCF" w14:textId="3EA017CC" w:rsidR="00403A61" w:rsidRDefault="00403A61" w:rsidP="005913E9">
      <w:pPr>
        <w:pStyle w:val="af3"/>
        <w:ind w:left="0" w:firstLine="567"/>
        <w:outlineLvl w:val="2"/>
        <w:rPr>
          <w:bCs/>
        </w:rPr>
      </w:pPr>
      <w:r>
        <w:rPr>
          <w:bCs/>
        </w:rPr>
        <w:t>1) підпункт 1 викласти в такій редакції:</w:t>
      </w:r>
    </w:p>
    <w:p w14:paraId="1EBDBA23" w14:textId="2DE761D3" w:rsidR="00403A61" w:rsidRDefault="00403A61" w:rsidP="005913E9">
      <w:pPr>
        <w:pStyle w:val="af3"/>
        <w:ind w:left="0" w:firstLine="567"/>
        <w:outlineLvl w:val="2"/>
        <w:rPr>
          <w:bCs/>
        </w:rPr>
      </w:pPr>
      <w:r>
        <w:rPr>
          <w:bCs/>
        </w:rPr>
        <w:t>“</w:t>
      </w:r>
      <w:r w:rsidRPr="00403A61">
        <w:rPr>
          <w:bCs/>
        </w:rPr>
        <w:t>1) наявність та відповідність вимогам законодавства України, Положення № 30, Інструкції № 29, Інструкції № 103, Правил № 63 затверджених внутрішніх документів (положення, інструкції, правила) заявника, які визначають структуру заявника, функції структурних та відокремлених підрозділів (далі – підрозділ) відповідно до обраного виду діяльності та порядок їх діяльності;</w:t>
      </w:r>
      <w:r>
        <w:rPr>
          <w:bCs/>
        </w:rPr>
        <w:t>”;</w:t>
      </w:r>
    </w:p>
    <w:p w14:paraId="374EB10F" w14:textId="77777777" w:rsidR="00B51DA0" w:rsidRDefault="00B51DA0" w:rsidP="00B51DA0">
      <w:pPr>
        <w:ind w:firstLine="567"/>
        <w:outlineLvl w:val="2"/>
        <w:rPr>
          <w:bCs/>
        </w:rPr>
      </w:pPr>
    </w:p>
    <w:p w14:paraId="561CC417" w14:textId="0DE53A03" w:rsidR="00B51DA0" w:rsidRDefault="00403A61" w:rsidP="00B51DA0">
      <w:pPr>
        <w:ind w:firstLine="567"/>
        <w:outlineLvl w:val="2"/>
        <w:rPr>
          <w:bCs/>
        </w:rPr>
      </w:pPr>
      <w:r>
        <w:rPr>
          <w:bCs/>
        </w:rPr>
        <w:t>2</w:t>
      </w:r>
      <w:r w:rsidR="00B51DA0">
        <w:rPr>
          <w:bCs/>
        </w:rPr>
        <w:t xml:space="preserve">) </w:t>
      </w:r>
      <w:r w:rsidR="00D70328">
        <w:rPr>
          <w:bCs/>
        </w:rPr>
        <w:t xml:space="preserve">підпункт 4 </w:t>
      </w:r>
      <w:r w:rsidR="00B51DA0">
        <w:rPr>
          <w:bCs/>
        </w:rPr>
        <w:t>після слова “бухгалтер,” доповнити словами “</w:t>
      </w:r>
      <w:r w:rsidR="00B51DA0" w:rsidRPr="00B51DA0">
        <w:rPr>
          <w:bCs/>
        </w:rPr>
        <w:t>керівник відокремленого підрозділу</w:t>
      </w:r>
      <w:r w:rsidR="00B51DA0">
        <w:rPr>
          <w:bCs/>
        </w:rPr>
        <w:t>,”;</w:t>
      </w:r>
    </w:p>
    <w:p w14:paraId="05D6FBFB" w14:textId="77777777" w:rsidR="002B0E8D" w:rsidRDefault="002B0E8D" w:rsidP="00B51DA0">
      <w:pPr>
        <w:ind w:firstLine="567"/>
        <w:outlineLvl w:val="2"/>
        <w:rPr>
          <w:bCs/>
        </w:rPr>
      </w:pPr>
    </w:p>
    <w:p w14:paraId="5DBFEB7C" w14:textId="27A24655" w:rsidR="002B0E8D" w:rsidRDefault="00403A61" w:rsidP="00B51DA0">
      <w:pPr>
        <w:ind w:firstLine="567"/>
        <w:outlineLvl w:val="2"/>
        <w:rPr>
          <w:bCs/>
        </w:rPr>
      </w:pPr>
      <w:r>
        <w:rPr>
          <w:bCs/>
        </w:rPr>
        <w:t>3</w:t>
      </w:r>
      <w:r w:rsidR="002B0E8D">
        <w:rPr>
          <w:bCs/>
        </w:rPr>
        <w:t>) у підпункті 5 слова “з урахуванням особливостей, встановлених цим Положенням” виключити.</w:t>
      </w:r>
    </w:p>
    <w:p w14:paraId="60299D6C" w14:textId="6CF56147" w:rsidR="00E349AD" w:rsidRDefault="00747933" w:rsidP="00747933">
      <w:pPr>
        <w:pStyle w:val="af3"/>
        <w:ind w:left="0" w:firstLine="567"/>
        <w:outlineLvl w:val="2"/>
        <w:rPr>
          <w:bCs/>
        </w:rPr>
      </w:pPr>
      <w:r w:rsidRPr="00747933">
        <w:rPr>
          <w:bCs/>
        </w:rPr>
        <w:t xml:space="preserve"> </w:t>
      </w:r>
      <w:r w:rsidR="00E349AD">
        <w:rPr>
          <w:bCs/>
        </w:rPr>
        <w:t xml:space="preserve">  </w:t>
      </w:r>
      <w:r w:rsidR="00E349AD">
        <w:rPr>
          <w:bCs/>
        </w:rPr>
        <w:tab/>
      </w:r>
    </w:p>
    <w:p w14:paraId="34B3B968" w14:textId="77B1EEC0" w:rsidR="004A638D" w:rsidRDefault="00502DE3" w:rsidP="005913E9">
      <w:pPr>
        <w:pStyle w:val="af3"/>
        <w:ind w:left="0" w:firstLine="567"/>
        <w:outlineLvl w:val="2"/>
        <w:rPr>
          <w:bCs/>
        </w:rPr>
      </w:pPr>
      <w:r>
        <w:rPr>
          <w:bCs/>
        </w:rPr>
        <w:t>3</w:t>
      </w:r>
      <w:r w:rsidR="006A2B04">
        <w:rPr>
          <w:bCs/>
        </w:rPr>
        <w:t>.</w:t>
      </w:r>
      <w:r w:rsidR="004A638D">
        <w:rPr>
          <w:bCs/>
        </w:rPr>
        <w:t xml:space="preserve"> </w:t>
      </w:r>
      <w:r w:rsidR="006A2B04">
        <w:rPr>
          <w:bCs/>
        </w:rPr>
        <w:t>П</w:t>
      </w:r>
      <w:r w:rsidR="009E342F">
        <w:rPr>
          <w:bCs/>
        </w:rPr>
        <w:t xml:space="preserve">ункт 13 </w:t>
      </w:r>
      <w:r w:rsidR="004A638D">
        <w:rPr>
          <w:bCs/>
        </w:rPr>
        <w:t>розділ</w:t>
      </w:r>
      <w:r w:rsidR="009E342F">
        <w:rPr>
          <w:bCs/>
        </w:rPr>
        <w:t>у ІІІ виключити.</w:t>
      </w:r>
    </w:p>
    <w:p w14:paraId="2B6347F7" w14:textId="77777777" w:rsidR="0044757B" w:rsidRDefault="0044757B" w:rsidP="005913E9">
      <w:pPr>
        <w:pStyle w:val="af3"/>
        <w:ind w:left="0" w:firstLine="567"/>
        <w:outlineLvl w:val="2"/>
        <w:rPr>
          <w:bCs/>
        </w:rPr>
      </w:pPr>
    </w:p>
    <w:p w14:paraId="071BBB91" w14:textId="1F11AACF" w:rsidR="009E342F" w:rsidRDefault="006A2B04" w:rsidP="005913E9">
      <w:pPr>
        <w:pStyle w:val="af3"/>
        <w:ind w:left="0" w:firstLine="567"/>
        <w:outlineLvl w:val="2"/>
        <w:rPr>
          <w:bCs/>
        </w:rPr>
      </w:pPr>
      <w:r>
        <w:rPr>
          <w:bCs/>
        </w:rPr>
        <w:t>4</w:t>
      </w:r>
      <w:r w:rsidR="0044757B">
        <w:rPr>
          <w:bCs/>
        </w:rPr>
        <w:t>. </w:t>
      </w:r>
      <w:r w:rsidR="009E342F">
        <w:rPr>
          <w:bCs/>
        </w:rPr>
        <w:t>У розділі І</w:t>
      </w:r>
      <w:r w:rsidR="0044757B">
        <w:rPr>
          <w:bCs/>
          <w:lang w:val="en-US"/>
        </w:rPr>
        <w:t>V</w:t>
      </w:r>
      <w:r w:rsidR="009E342F">
        <w:rPr>
          <w:bCs/>
        </w:rPr>
        <w:t>:</w:t>
      </w:r>
    </w:p>
    <w:p w14:paraId="77105691" w14:textId="716E52B8" w:rsidR="009E342F" w:rsidRDefault="009E342F" w:rsidP="005913E9">
      <w:pPr>
        <w:pStyle w:val="af3"/>
        <w:ind w:left="0" w:firstLine="567"/>
        <w:outlineLvl w:val="2"/>
        <w:rPr>
          <w:bCs/>
        </w:rPr>
      </w:pPr>
    </w:p>
    <w:p w14:paraId="605F6D80" w14:textId="5697BC46" w:rsidR="009E342F" w:rsidRDefault="009E342F" w:rsidP="005913E9">
      <w:pPr>
        <w:pStyle w:val="af3"/>
        <w:ind w:left="0" w:firstLine="567"/>
        <w:outlineLvl w:val="2"/>
        <w:rPr>
          <w:bCs/>
        </w:rPr>
      </w:pPr>
      <w:r>
        <w:rPr>
          <w:bCs/>
        </w:rPr>
        <w:t>1) розділ після пункт</w:t>
      </w:r>
      <w:r w:rsidR="00CE56FE">
        <w:rPr>
          <w:bCs/>
        </w:rPr>
        <w:t>у</w:t>
      </w:r>
      <w:r>
        <w:rPr>
          <w:bCs/>
        </w:rPr>
        <w:t xml:space="preserve"> 15 доповнити новим пункт</w:t>
      </w:r>
      <w:r w:rsidR="00CE56FE">
        <w:rPr>
          <w:bCs/>
        </w:rPr>
        <w:t>ом</w:t>
      </w:r>
      <w:r>
        <w:rPr>
          <w:bCs/>
        </w:rPr>
        <w:t xml:space="preserve"> 15</w:t>
      </w:r>
      <w:r>
        <w:rPr>
          <w:bCs/>
          <w:vertAlign w:val="superscript"/>
        </w:rPr>
        <w:t>1</w:t>
      </w:r>
      <w:r>
        <w:rPr>
          <w:bCs/>
        </w:rPr>
        <w:t xml:space="preserve"> такого змісту:</w:t>
      </w:r>
    </w:p>
    <w:p w14:paraId="2C85C9C5" w14:textId="09C9F3B5" w:rsidR="009E342F" w:rsidRPr="009E342F" w:rsidRDefault="009E342F" w:rsidP="009E342F">
      <w:pPr>
        <w:pStyle w:val="af3"/>
        <w:ind w:left="0" w:firstLine="567"/>
        <w:outlineLvl w:val="2"/>
        <w:rPr>
          <w:bCs/>
        </w:rPr>
      </w:pPr>
      <w:r>
        <w:rPr>
          <w:bCs/>
        </w:rPr>
        <w:lastRenderedPageBreak/>
        <w:t xml:space="preserve"> “</w:t>
      </w:r>
      <w:r w:rsidRPr="009E342F">
        <w:rPr>
          <w:bCs/>
        </w:rPr>
        <w:t>15</w:t>
      </w:r>
      <w:r w:rsidRPr="009E342F">
        <w:rPr>
          <w:bCs/>
          <w:vertAlign w:val="superscript"/>
        </w:rPr>
        <w:t>1</w:t>
      </w:r>
      <w:r>
        <w:rPr>
          <w:bCs/>
        </w:rPr>
        <w:t>.</w:t>
      </w:r>
      <w:r w:rsidRPr="009E342F">
        <w:rPr>
          <w:bCs/>
        </w:rPr>
        <w:t xml:space="preserve"> Керівник відокремленого підрозділу, є таким, що відповідає вимогам щодо професійної придатності, якщо він має:</w:t>
      </w:r>
    </w:p>
    <w:p w14:paraId="239A48AF" w14:textId="77777777" w:rsidR="009E342F" w:rsidRPr="009E342F" w:rsidRDefault="009E342F" w:rsidP="009E342F">
      <w:pPr>
        <w:pStyle w:val="af3"/>
        <w:ind w:firstLine="567"/>
        <w:outlineLvl w:val="2"/>
        <w:rPr>
          <w:bCs/>
        </w:rPr>
      </w:pPr>
    </w:p>
    <w:p w14:paraId="70E32B4D" w14:textId="77777777" w:rsidR="009E342F" w:rsidRPr="009E342F" w:rsidRDefault="009E342F" w:rsidP="009E342F">
      <w:pPr>
        <w:pStyle w:val="af3"/>
        <w:ind w:left="0" w:firstLine="567"/>
        <w:outlineLvl w:val="2"/>
        <w:rPr>
          <w:bCs/>
        </w:rPr>
      </w:pPr>
      <w:r w:rsidRPr="009E342F">
        <w:rPr>
          <w:bCs/>
        </w:rPr>
        <w:t>1) вищу освіту;</w:t>
      </w:r>
    </w:p>
    <w:p w14:paraId="56011EFC" w14:textId="77777777" w:rsidR="009E342F" w:rsidRPr="009E342F" w:rsidRDefault="009E342F" w:rsidP="009E342F">
      <w:pPr>
        <w:pStyle w:val="af3"/>
        <w:ind w:firstLine="567"/>
        <w:outlineLvl w:val="2"/>
        <w:rPr>
          <w:bCs/>
        </w:rPr>
      </w:pPr>
    </w:p>
    <w:p w14:paraId="30685BD9" w14:textId="1D672B64" w:rsidR="009E342F" w:rsidRDefault="009E342F" w:rsidP="009E342F">
      <w:pPr>
        <w:pStyle w:val="af3"/>
        <w:ind w:left="0" w:firstLine="567"/>
        <w:outlineLvl w:val="2"/>
        <w:rPr>
          <w:bCs/>
        </w:rPr>
      </w:pPr>
      <w:r w:rsidRPr="009E342F">
        <w:rPr>
          <w:bCs/>
        </w:rPr>
        <w:t>2) сукупність знань, професійного та управлінського досвіду в обсязі, необхідному для належного виконання покладених на нього обов’язків.</w:t>
      </w:r>
      <w:r>
        <w:rPr>
          <w:bCs/>
        </w:rPr>
        <w:t>”;</w:t>
      </w:r>
    </w:p>
    <w:p w14:paraId="7394DDA5" w14:textId="77777777" w:rsidR="00CE56FE" w:rsidRDefault="00CE56FE" w:rsidP="00CE56FE">
      <w:pPr>
        <w:outlineLvl w:val="2"/>
        <w:rPr>
          <w:bCs/>
        </w:rPr>
      </w:pPr>
    </w:p>
    <w:p w14:paraId="5E15FB6F" w14:textId="7C4A5BA7" w:rsidR="009E342F" w:rsidRPr="00CE56FE" w:rsidRDefault="00CE56FE" w:rsidP="00CE56FE">
      <w:pPr>
        <w:ind w:firstLine="567"/>
        <w:outlineLvl w:val="2"/>
        <w:rPr>
          <w:bCs/>
        </w:rPr>
      </w:pPr>
      <w:r>
        <w:rPr>
          <w:bCs/>
        </w:rPr>
        <w:t>2) </w:t>
      </w:r>
      <w:r w:rsidR="009E342F" w:rsidRPr="00CE56FE">
        <w:rPr>
          <w:bCs/>
        </w:rPr>
        <w:t xml:space="preserve">розділ після пункту 17 доповнити новим </w:t>
      </w:r>
      <w:r w:rsidR="001A1F06" w:rsidRPr="00CE56FE">
        <w:rPr>
          <w:bCs/>
        </w:rPr>
        <w:t>пункт</w:t>
      </w:r>
      <w:r w:rsidR="001A1F06">
        <w:rPr>
          <w:bCs/>
        </w:rPr>
        <w:t>о</w:t>
      </w:r>
      <w:r w:rsidR="001A1F06" w:rsidRPr="00CE56FE">
        <w:rPr>
          <w:bCs/>
        </w:rPr>
        <w:t xml:space="preserve">м </w:t>
      </w:r>
      <w:r w:rsidR="009E342F" w:rsidRPr="00CE56FE">
        <w:rPr>
          <w:bCs/>
        </w:rPr>
        <w:t>17</w:t>
      </w:r>
      <w:r w:rsidR="009E342F" w:rsidRPr="00CE56FE">
        <w:rPr>
          <w:bCs/>
          <w:vertAlign w:val="superscript"/>
        </w:rPr>
        <w:t>1</w:t>
      </w:r>
      <w:r w:rsidR="009E342F" w:rsidRPr="00CE56FE">
        <w:rPr>
          <w:bCs/>
        </w:rPr>
        <w:t xml:space="preserve"> такого змісту:</w:t>
      </w:r>
    </w:p>
    <w:p w14:paraId="4964BD11" w14:textId="2E334241" w:rsidR="00CE56FE" w:rsidRDefault="00CE56FE" w:rsidP="00CE56FE">
      <w:pPr>
        <w:ind w:firstLine="567"/>
        <w:outlineLvl w:val="2"/>
        <w:rPr>
          <w:bCs/>
        </w:rPr>
      </w:pPr>
      <w:r>
        <w:rPr>
          <w:bCs/>
        </w:rPr>
        <w:t>“</w:t>
      </w:r>
      <w:r w:rsidRPr="00CE56FE">
        <w:rPr>
          <w:bCs/>
        </w:rPr>
        <w:t>17</w:t>
      </w:r>
      <w:r w:rsidRPr="00CE56FE">
        <w:rPr>
          <w:bCs/>
          <w:vertAlign w:val="superscript"/>
        </w:rPr>
        <w:t>1</w:t>
      </w:r>
      <w:r w:rsidRPr="00CE56FE">
        <w:rPr>
          <w:bCs/>
        </w:rPr>
        <w:t xml:space="preserve">. Заявник / компанія має право покласти на </w:t>
      </w:r>
      <w:r w:rsidR="0038711D">
        <w:rPr>
          <w:bCs/>
        </w:rPr>
        <w:t xml:space="preserve">одну </w:t>
      </w:r>
      <w:r w:rsidRPr="00CE56FE">
        <w:rPr>
          <w:bCs/>
        </w:rPr>
        <w:t xml:space="preserve">особу виконання обов’язків керівника відокремленого підрозділу та керівника підрозділу інкасації або керівника підрозділу з оброблення та зберігання готівки за умови дотримання </w:t>
      </w:r>
      <w:r w:rsidR="002E52F3">
        <w:rPr>
          <w:bCs/>
        </w:rPr>
        <w:t xml:space="preserve">такою особою </w:t>
      </w:r>
      <w:r w:rsidRPr="00CE56FE">
        <w:rPr>
          <w:bCs/>
        </w:rPr>
        <w:t>вимог щодо професійної придатності, визначених пунктами 16</w:t>
      </w:r>
      <w:r w:rsidR="00403A61">
        <w:rPr>
          <w:bCs/>
        </w:rPr>
        <w:t>,</w:t>
      </w:r>
      <w:r w:rsidRPr="00CE56FE">
        <w:rPr>
          <w:bCs/>
        </w:rPr>
        <w:t xml:space="preserve"> 17 розділу IV цього Положення.</w:t>
      </w:r>
      <w:r w:rsidR="00314A8D">
        <w:rPr>
          <w:bCs/>
        </w:rPr>
        <w:t>”;</w:t>
      </w:r>
    </w:p>
    <w:p w14:paraId="0A7B3E7A" w14:textId="3E2C9904" w:rsidR="00CE56FE" w:rsidRDefault="00CE56FE" w:rsidP="00CE56FE">
      <w:pPr>
        <w:ind w:firstLine="567"/>
        <w:outlineLvl w:val="2"/>
        <w:rPr>
          <w:bCs/>
        </w:rPr>
      </w:pPr>
    </w:p>
    <w:p w14:paraId="0641839A" w14:textId="3EC7D83B" w:rsidR="00403A61" w:rsidRDefault="00CE56FE" w:rsidP="00CE56FE">
      <w:pPr>
        <w:ind w:firstLine="567"/>
        <w:outlineLvl w:val="2"/>
        <w:rPr>
          <w:bCs/>
        </w:rPr>
      </w:pPr>
      <w:r>
        <w:rPr>
          <w:bCs/>
        </w:rPr>
        <w:t xml:space="preserve">3) </w:t>
      </w:r>
      <w:r w:rsidR="005F0AD2">
        <w:rPr>
          <w:bCs/>
        </w:rPr>
        <w:t xml:space="preserve">у </w:t>
      </w:r>
      <w:r>
        <w:rPr>
          <w:bCs/>
        </w:rPr>
        <w:t>пункт</w:t>
      </w:r>
      <w:r w:rsidR="00403A61">
        <w:rPr>
          <w:bCs/>
        </w:rPr>
        <w:t>і</w:t>
      </w:r>
      <w:r>
        <w:rPr>
          <w:bCs/>
        </w:rPr>
        <w:t xml:space="preserve"> 18</w:t>
      </w:r>
      <w:r w:rsidR="00403A61">
        <w:rPr>
          <w:bCs/>
        </w:rPr>
        <w:t>:</w:t>
      </w:r>
    </w:p>
    <w:p w14:paraId="2018B352" w14:textId="6F303B44" w:rsidR="005F0AD2" w:rsidRDefault="00403A61" w:rsidP="00CE56FE">
      <w:pPr>
        <w:ind w:firstLine="567"/>
        <w:outlineLvl w:val="2"/>
        <w:rPr>
          <w:bCs/>
        </w:rPr>
      </w:pPr>
      <w:r>
        <w:rPr>
          <w:bCs/>
        </w:rPr>
        <w:t xml:space="preserve">пункт </w:t>
      </w:r>
      <w:r w:rsidR="00CE56FE">
        <w:rPr>
          <w:bCs/>
        </w:rPr>
        <w:t>після сл</w:t>
      </w:r>
      <w:r>
        <w:rPr>
          <w:bCs/>
        </w:rPr>
        <w:t>ова</w:t>
      </w:r>
      <w:r w:rsidR="00CE56FE">
        <w:rPr>
          <w:bCs/>
        </w:rPr>
        <w:t xml:space="preserve"> “бухгалтер,” </w:t>
      </w:r>
      <w:r w:rsidR="005F0AD2">
        <w:rPr>
          <w:bCs/>
        </w:rPr>
        <w:t>доповнити словами “</w:t>
      </w:r>
      <w:r w:rsidR="005F0AD2" w:rsidRPr="00CE56FE">
        <w:rPr>
          <w:bCs/>
        </w:rPr>
        <w:t>керівник відокремленого підрозділу</w:t>
      </w:r>
      <w:r w:rsidR="005F0AD2">
        <w:rPr>
          <w:bCs/>
        </w:rPr>
        <w:t>,”;</w:t>
      </w:r>
    </w:p>
    <w:p w14:paraId="4FF6F2B6" w14:textId="4ACBDF4B" w:rsidR="00CE56FE" w:rsidRDefault="005F0AD2" w:rsidP="00CE56FE">
      <w:pPr>
        <w:ind w:firstLine="567"/>
        <w:outlineLvl w:val="2"/>
        <w:rPr>
          <w:bCs/>
        </w:rPr>
      </w:pPr>
      <w:r>
        <w:rPr>
          <w:bCs/>
        </w:rPr>
        <w:t xml:space="preserve">пункт </w:t>
      </w:r>
      <w:r w:rsidR="00CE56FE">
        <w:rPr>
          <w:bCs/>
        </w:rPr>
        <w:t>доповнити словами “</w:t>
      </w:r>
      <w:r w:rsidR="00CE56FE" w:rsidRPr="00CE56FE">
        <w:rPr>
          <w:bCs/>
        </w:rPr>
        <w:t>протягом усього часу обіймання таких посад</w:t>
      </w:r>
      <w:r w:rsidR="00CE56FE">
        <w:rPr>
          <w:bCs/>
        </w:rPr>
        <w:t xml:space="preserve"> </w:t>
      </w:r>
      <w:r w:rsidR="00CE56FE" w:rsidRPr="00CE56FE">
        <w:rPr>
          <w:bCs/>
        </w:rPr>
        <w:t>/</w:t>
      </w:r>
      <w:r w:rsidR="00CE56FE">
        <w:rPr>
          <w:bCs/>
        </w:rPr>
        <w:t xml:space="preserve"> </w:t>
      </w:r>
      <w:r w:rsidR="00CE56FE" w:rsidRPr="00CE56FE">
        <w:rPr>
          <w:bCs/>
        </w:rPr>
        <w:t>строку дії ліцензії</w:t>
      </w:r>
      <w:r w:rsidR="00CE56FE">
        <w:rPr>
          <w:bCs/>
        </w:rPr>
        <w:t xml:space="preserve">”; </w:t>
      </w:r>
    </w:p>
    <w:p w14:paraId="3CFD62B8" w14:textId="02C66234" w:rsidR="00CE56FE" w:rsidRDefault="00CE56FE" w:rsidP="00CE56FE">
      <w:pPr>
        <w:outlineLvl w:val="2"/>
        <w:rPr>
          <w:bCs/>
        </w:rPr>
      </w:pPr>
    </w:p>
    <w:p w14:paraId="0FB2202A" w14:textId="7D17ECDA" w:rsidR="00CE56FE" w:rsidRDefault="00CE56FE" w:rsidP="00CE56FE">
      <w:pPr>
        <w:ind w:firstLine="567"/>
        <w:outlineLvl w:val="2"/>
        <w:rPr>
          <w:bCs/>
        </w:rPr>
      </w:pPr>
      <w:r>
        <w:rPr>
          <w:bCs/>
        </w:rPr>
        <w:t>4) пункт 19 після слова “бухгалтера,” доповнити словами “</w:t>
      </w:r>
      <w:r w:rsidRPr="00CE56FE">
        <w:rPr>
          <w:bCs/>
        </w:rPr>
        <w:t>керівника відокремленого підрозділу,</w:t>
      </w:r>
      <w:r w:rsidR="001D370C">
        <w:rPr>
          <w:bCs/>
        </w:rPr>
        <w:t>”;</w:t>
      </w:r>
    </w:p>
    <w:p w14:paraId="19E66D9F" w14:textId="22417C9A" w:rsidR="001D370C" w:rsidRDefault="001D370C" w:rsidP="00CE56FE">
      <w:pPr>
        <w:ind w:firstLine="567"/>
        <w:outlineLvl w:val="2"/>
        <w:rPr>
          <w:bCs/>
        </w:rPr>
      </w:pPr>
    </w:p>
    <w:p w14:paraId="4555D90A" w14:textId="41658024" w:rsidR="001D370C" w:rsidRDefault="001D370C" w:rsidP="00CE56FE">
      <w:pPr>
        <w:ind w:firstLine="567"/>
        <w:outlineLvl w:val="2"/>
        <w:rPr>
          <w:bCs/>
        </w:rPr>
      </w:pPr>
      <w:r>
        <w:rPr>
          <w:bCs/>
        </w:rPr>
        <w:t>5)</w:t>
      </w:r>
      <w:r w:rsidR="005F0AD2">
        <w:rPr>
          <w:bCs/>
        </w:rPr>
        <w:t xml:space="preserve"> </w:t>
      </w:r>
      <w:r>
        <w:rPr>
          <w:bCs/>
        </w:rPr>
        <w:t>пункт 20</w:t>
      </w:r>
      <w:r w:rsidR="005F0AD2">
        <w:rPr>
          <w:bCs/>
        </w:rPr>
        <w:t xml:space="preserve"> викласти в такій редакції</w:t>
      </w:r>
      <w:r>
        <w:rPr>
          <w:bCs/>
        </w:rPr>
        <w:t>:</w:t>
      </w:r>
    </w:p>
    <w:p w14:paraId="61F2D0B4" w14:textId="77777777" w:rsidR="005F0AD2" w:rsidRPr="005F0AD2" w:rsidRDefault="005F0AD2" w:rsidP="005F0AD2">
      <w:pPr>
        <w:ind w:firstLine="567"/>
        <w:outlineLvl w:val="2"/>
        <w:rPr>
          <w:bCs/>
        </w:rPr>
      </w:pPr>
      <w:r>
        <w:rPr>
          <w:bCs/>
        </w:rPr>
        <w:t>“</w:t>
      </w:r>
      <w:r w:rsidRPr="005F0AD2">
        <w:rPr>
          <w:bCs/>
        </w:rPr>
        <w:t>20. Заявнику / компанії забороняється призначати на посаду керівника, головного бухгалтера, керівника відокремленого підрозділу, керівника підрозділу інкасації та керівник підрозділу з оброблення та зберігання готівки особу, яка не відповідає вимогам щодо професійної придатності та ділової репутації, установленим цим Положенням (крім випадку, визначеного в абзаці другому пункту 20 розділу IV цього Положення).</w:t>
      </w:r>
    </w:p>
    <w:p w14:paraId="3B3D8672" w14:textId="4446CE3D" w:rsidR="005F0AD2" w:rsidRPr="005F0AD2" w:rsidRDefault="005F0AD2" w:rsidP="005F0AD2">
      <w:pPr>
        <w:ind w:firstLine="567"/>
        <w:outlineLvl w:val="2"/>
        <w:rPr>
          <w:bCs/>
        </w:rPr>
      </w:pPr>
      <w:r w:rsidRPr="005F0AD2">
        <w:rPr>
          <w:bCs/>
        </w:rPr>
        <w:t xml:space="preserve">  Компанія має право призначити особу на посаду керівника, головного бухгалтера, керівника відокремленого підрозділу, керівника підрозділу інкасації та керівника підрозділу з оброблення та зберігання готівки, щодо якої є ознака небездоганної ділової репутації, визначена в пунктах 34 – 36, 38 </w:t>
      </w:r>
      <w:r w:rsidR="00CE145C">
        <w:rPr>
          <w:bCs/>
        </w:rPr>
        <w:t>–</w:t>
      </w:r>
      <w:r w:rsidRPr="005F0AD2">
        <w:rPr>
          <w:bCs/>
        </w:rPr>
        <w:t xml:space="preserve"> 39 розділу IV цього Положення за умови, що разом із документами, визначеними в підпункті 11 пункту 90 розділу Х та/або підпункті 20 пункту 91 розділу Х та/або підпункті 5 пункту 92 розділу Х та/або підпункті 3 пункту 149 розділу ХIV цього Положення, заявник / компанія подає до Національного банку клопотання про незастосування до такої особи ознаки небездоганної ділової репутації.  </w:t>
      </w:r>
    </w:p>
    <w:p w14:paraId="1FF90D9A" w14:textId="7F329FCE" w:rsidR="00016A09" w:rsidRDefault="005F0AD2" w:rsidP="005F0AD2">
      <w:pPr>
        <w:ind w:firstLine="567"/>
        <w:outlineLvl w:val="2"/>
        <w:rPr>
          <w:bCs/>
        </w:rPr>
      </w:pPr>
      <w:r w:rsidRPr="005F0AD2">
        <w:rPr>
          <w:bCs/>
        </w:rPr>
        <w:t xml:space="preserve">   Клопотання про незастосування до такої особи ознаки небездоганної ділової репутації розглядається в порядку, визначеному в розділі V цього Положення.</w:t>
      </w:r>
      <w:r>
        <w:rPr>
          <w:bCs/>
        </w:rPr>
        <w:t>”;</w:t>
      </w:r>
    </w:p>
    <w:p w14:paraId="5429A3B0" w14:textId="77777777" w:rsidR="005F0AD2" w:rsidRDefault="005F0AD2" w:rsidP="005F0AD2">
      <w:pPr>
        <w:ind w:firstLine="567"/>
        <w:outlineLvl w:val="2"/>
        <w:rPr>
          <w:bCs/>
        </w:rPr>
      </w:pPr>
    </w:p>
    <w:p w14:paraId="63F4E1A5" w14:textId="6A5F37B6" w:rsidR="001D370C" w:rsidRDefault="001D370C" w:rsidP="001D370C">
      <w:pPr>
        <w:ind w:firstLine="567"/>
        <w:outlineLvl w:val="2"/>
        <w:rPr>
          <w:bCs/>
        </w:rPr>
      </w:pPr>
      <w:r>
        <w:rPr>
          <w:bCs/>
        </w:rPr>
        <w:t xml:space="preserve">6) розділ після пункту 20 доповнити двома новими пунктами </w:t>
      </w:r>
      <w:r w:rsidR="00737502">
        <w:rPr>
          <w:bCs/>
        </w:rPr>
        <w:t>20</w:t>
      </w:r>
      <w:r w:rsidR="00737502">
        <w:rPr>
          <w:bCs/>
          <w:vertAlign w:val="superscript"/>
        </w:rPr>
        <w:t>1</w:t>
      </w:r>
      <w:r w:rsidR="00737502">
        <w:rPr>
          <w:bCs/>
        </w:rPr>
        <w:t>, 20</w:t>
      </w:r>
      <w:r w:rsidR="00737502">
        <w:rPr>
          <w:bCs/>
          <w:vertAlign w:val="superscript"/>
        </w:rPr>
        <w:t>2</w:t>
      </w:r>
      <w:r w:rsidR="00737502">
        <w:rPr>
          <w:bCs/>
        </w:rPr>
        <w:t xml:space="preserve"> такого змісту:</w:t>
      </w:r>
    </w:p>
    <w:p w14:paraId="61E92897" w14:textId="4F363C16" w:rsidR="00737502" w:rsidRDefault="00737502" w:rsidP="001D370C">
      <w:pPr>
        <w:ind w:firstLine="567"/>
        <w:outlineLvl w:val="2"/>
        <w:rPr>
          <w:bCs/>
        </w:rPr>
      </w:pPr>
      <w:r>
        <w:rPr>
          <w:bCs/>
        </w:rPr>
        <w:t>“</w:t>
      </w:r>
      <w:r w:rsidRPr="00737502">
        <w:rPr>
          <w:bCs/>
        </w:rPr>
        <w:t>20</w:t>
      </w:r>
      <w:r w:rsidRPr="00737502">
        <w:rPr>
          <w:bCs/>
          <w:vertAlign w:val="superscript"/>
        </w:rPr>
        <w:t>1</w:t>
      </w:r>
      <w:r w:rsidRPr="00737502">
        <w:rPr>
          <w:bCs/>
        </w:rPr>
        <w:t xml:space="preserve">. Компанія покладає виконання обов’язків керівника, головного бухгалтера, керівника відокремленого підрозділу, керівника підрозділу інкасації та керівника підрозділу з оброблення та зберігання готівки на особу, яка відповідає вимогам, установленим </w:t>
      </w:r>
      <w:r w:rsidR="00CC239A">
        <w:rPr>
          <w:bCs/>
        </w:rPr>
        <w:t>пунктами 14 – 17</w:t>
      </w:r>
      <w:r w:rsidR="00CC239A">
        <w:rPr>
          <w:bCs/>
          <w:vertAlign w:val="superscript"/>
        </w:rPr>
        <w:t>1</w:t>
      </w:r>
      <w:r w:rsidR="00CC239A">
        <w:rPr>
          <w:bCs/>
        </w:rPr>
        <w:t xml:space="preserve"> розділу І</w:t>
      </w:r>
      <w:r w:rsidR="00CC239A">
        <w:rPr>
          <w:bCs/>
          <w:lang w:val="en-US"/>
        </w:rPr>
        <w:t>V</w:t>
      </w:r>
      <w:r w:rsidR="00CC239A">
        <w:rPr>
          <w:bCs/>
        </w:rPr>
        <w:t xml:space="preserve"> цього Положення до відповідної посади.</w:t>
      </w:r>
    </w:p>
    <w:p w14:paraId="7DDCFE39" w14:textId="3FDABED9" w:rsidR="00737502" w:rsidRDefault="00737502" w:rsidP="001D370C">
      <w:pPr>
        <w:ind w:firstLine="567"/>
        <w:outlineLvl w:val="2"/>
        <w:rPr>
          <w:bCs/>
        </w:rPr>
      </w:pPr>
    </w:p>
    <w:p w14:paraId="45D85D8E" w14:textId="05B3BE8F" w:rsidR="00737502" w:rsidRDefault="00737502" w:rsidP="001D370C">
      <w:pPr>
        <w:ind w:firstLine="567"/>
        <w:outlineLvl w:val="2"/>
        <w:rPr>
          <w:bCs/>
        </w:rPr>
      </w:pPr>
      <w:r w:rsidRPr="00737502">
        <w:rPr>
          <w:bCs/>
        </w:rPr>
        <w:t>20</w:t>
      </w:r>
      <w:r w:rsidRPr="00737502">
        <w:rPr>
          <w:bCs/>
          <w:vertAlign w:val="superscript"/>
        </w:rPr>
        <w:t>2</w:t>
      </w:r>
      <w:r w:rsidRPr="00737502">
        <w:rPr>
          <w:bCs/>
        </w:rPr>
        <w:t xml:space="preserve">. Заявник / компанія несуть відповідальність за </w:t>
      </w:r>
      <w:r w:rsidR="001A5B5A">
        <w:rPr>
          <w:bCs/>
        </w:rPr>
        <w:t>не</w:t>
      </w:r>
      <w:r w:rsidRPr="00737502">
        <w:rPr>
          <w:bCs/>
        </w:rPr>
        <w:t>виконання обов’язку</w:t>
      </w:r>
      <w:r w:rsidR="001A5B5A">
        <w:rPr>
          <w:bCs/>
        </w:rPr>
        <w:t xml:space="preserve"> проведення </w:t>
      </w:r>
      <w:r w:rsidRPr="00737502">
        <w:rPr>
          <w:bCs/>
        </w:rPr>
        <w:t xml:space="preserve"> перевірки та неналежн</w:t>
      </w:r>
      <w:r w:rsidR="001A5B5A">
        <w:rPr>
          <w:bCs/>
        </w:rPr>
        <w:t>е</w:t>
      </w:r>
      <w:r w:rsidRPr="00737502">
        <w:rPr>
          <w:bCs/>
        </w:rPr>
        <w:t xml:space="preserve"> </w:t>
      </w:r>
      <w:r w:rsidR="001A5B5A">
        <w:rPr>
          <w:bCs/>
        </w:rPr>
        <w:t xml:space="preserve">проведення </w:t>
      </w:r>
      <w:r w:rsidRPr="00737502">
        <w:rPr>
          <w:bCs/>
        </w:rPr>
        <w:t>перевірк</w:t>
      </w:r>
      <w:r w:rsidR="001A5B5A">
        <w:rPr>
          <w:bCs/>
        </w:rPr>
        <w:t>и</w:t>
      </w:r>
      <w:r w:rsidRPr="00737502">
        <w:rPr>
          <w:bCs/>
        </w:rPr>
        <w:t xml:space="preserve"> відповідності керівника, головного бухгалтера, керівника відокремленого підрозділу, керівника підрозділу інкасації та керівник</w:t>
      </w:r>
      <w:r w:rsidR="00CB0F5D">
        <w:rPr>
          <w:bCs/>
        </w:rPr>
        <w:t>а</w:t>
      </w:r>
      <w:r w:rsidRPr="00737502">
        <w:rPr>
          <w:bCs/>
        </w:rPr>
        <w:t xml:space="preserve"> підрозділу з оброблення та зберігання готівки вимогам щодо професійної придатності та ділової репутації, установленим цим Положенням.</w:t>
      </w:r>
      <w:r>
        <w:rPr>
          <w:bCs/>
        </w:rPr>
        <w:t>”;</w:t>
      </w:r>
    </w:p>
    <w:p w14:paraId="70B55B18" w14:textId="76B31965" w:rsidR="00737502" w:rsidRDefault="00737502" w:rsidP="001D370C">
      <w:pPr>
        <w:ind w:firstLine="567"/>
        <w:outlineLvl w:val="2"/>
        <w:rPr>
          <w:bCs/>
        </w:rPr>
      </w:pPr>
    </w:p>
    <w:p w14:paraId="3B877091" w14:textId="77777777" w:rsidR="00737502" w:rsidRDefault="00737502" w:rsidP="001D370C">
      <w:pPr>
        <w:ind w:firstLine="567"/>
        <w:outlineLvl w:val="2"/>
        <w:rPr>
          <w:bCs/>
        </w:rPr>
      </w:pPr>
      <w:r>
        <w:rPr>
          <w:bCs/>
        </w:rPr>
        <w:t>7) у пункті 21:</w:t>
      </w:r>
    </w:p>
    <w:p w14:paraId="46D50590" w14:textId="77777777" w:rsidR="00737502" w:rsidRDefault="00737502" w:rsidP="001D370C">
      <w:pPr>
        <w:ind w:firstLine="567"/>
        <w:outlineLvl w:val="2"/>
        <w:rPr>
          <w:bCs/>
        </w:rPr>
      </w:pPr>
      <w:r>
        <w:rPr>
          <w:bCs/>
        </w:rPr>
        <w:t>абзац перший після слова “бухгалтера,” доповнити словами “</w:t>
      </w:r>
      <w:r w:rsidRPr="00737502">
        <w:rPr>
          <w:bCs/>
        </w:rPr>
        <w:t>керівника відокремленого підрозділу,</w:t>
      </w:r>
      <w:r>
        <w:rPr>
          <w:bCs/>
        </w:rPr>
        <w:t>”;</w:t>
      </w:r>
    </w:p>
    <w:p w14:paraId="743C911B" w14:textId="40BE74BF" w:rsidR="00737502" w:rsidRDefault="00737502" w:rsidP="001D370C">
      <w:pPr>
        <w:ind w:firstLine="567"/>
        <w:outlineLvl w:val="2"/>
        <w:rPr>
          <w:bCs/>
        </w:rPr>
      </w:pPr>
      <w:r>
        <w:rPr>
          <w:bCs/>
        </w:rPr>
        <w:t>пункт доповнити новим підпунктом 3 такого змісту:</w:t>
      </w:r>
    </w:p>
    <w:p w14:paraId="736084A5" w14:textId="298732E8" w:rsidR="00737502" w:rsidRDefault="00737502" w:rsidP="001D370C">
      <w:pPr>
        <w:ind w:firstLine="567"/>
        <w:outlineLvl w:val="2"/>
        <w:rPr>
          <w:bCs/>
        </w:rPr>
      </w:pPr>
      <w:r>
        <w:rPr>
          <w:bCs/>
        </w:rPr>
        <w:t>“</w:t>
      </w:r>
      <w:r w:rsidRPr="00737502">
        <w:rPr>
          <w:bCs/>
        </w:rPr>
        <w:t>3) у разі подання клопотання про незастосування ознаки небездоганної ділової репутації</w:t>
      </w:r>
      <w:r w:rsidR="00CC239A">
        <w:rPr>
          <w:bCs/>
        </w:rPr>
        <w:t>, клопотання про невизнання її ділової репутації небездоганною</w:t>
      </w:r>
      <w:r w:rsidRPr="00737502">
        <w:rPr>
          <w:bCs/>
        </w:rPr>
        <w:t>.</w:t>
      </w:r>
      <w:r>
        <w:rPr>
          <w:bCs/>
        </w:rPr>
        <w:t>”;</w:t>
      </w:r>
    </w:p>
    <w:p w14:paraId="16F399F4" w14:textId="77777777" w:rsidR="00737502" w:rsidRDefault="00737502" w:rsidP="001D370C">
      <w:pPr>
        <w:ind w:firstLine="567"/>
        <w:outlineLvl w:val="2"/>
        <w:rPr>
          <w:bCs/>
        </w:rPr>
      </w:pPr>
    </w:p>
    <w:p w14:paraId="04266124" w14:textId="77777777" w:rsidR="00D70328" w:rsidRDefault="00737502" w:rsidP="001D370C">
      <w:pPr>
        <w:ind w:firstLine="567"/>
        <w:outlineLvl w:val="2"/>
        <w:rPr>
          <w:bCs/>
        </w:rPr>
      </w:pPr>
      <w:r>
        <w:rPr>
          <w:bCs/>
        </w:rPr>
        <w:t xml:space="preserve">8) </w:t>
      </w:r>
      <w:r w:rsidR="00D70328">
        <w:rPr>
          <w:bCs/>
        </w:rPr>
        <w:t xml:space="preserve">у пункті 23: </w:t>
      </w:r>
    </w:p>
    <w:p w14:paraId="246DCEDE" w14:textId="184CB7CA" w:rsidR="00FE3D53" w:rsidRDefault="00737502" w:rsidP="001D370C">
      <w:pPr>
        <w:ind w:firstLine="567"/>
        <w:outlineLvl w:val="2"/>
        <w:rPr>
          <w:bCs/>
        </w:rPr>
      </w:pPr>
      <w:r>
        <w:rPr>
          <w:bCs/>
        </w:rPr>
        <w:t>підпункт 6 після сл</w:t>
      </w:r>
      <w:r w:rsidR="00CC239A">
        <w:rPr>
          <w:bCs/>
        </w:rPr>
        <w:t>і</w:t>
      </w:r>
      <w:r>
        <w:rPr>
          <w:bCs/>
        </w:rPr>
        <w:t>в “бухгалтер,”</w:t>
      </w:r>
      <w:r w:rsidR="00CC239A">
        <w:rPr>
          <w:bCs/>
        </w:rPr>
        <w:t xml:space="preserve"> “керівниками”</w:t>
      </w:r>
      <w:r>
        <w:rPr>
          <w:bCs/>
        </w:rPr>
        <w:t xml:space="preserve"> доповнити </w:t>
      </w:r>
      <w:r w:rsidR="00CC239A">
        <w:rPr>
          <w:bCs/>
        </w:rPr>
        <w:t xml:space="preserve">відповідно </w:t>
      </w:r>
      <w:r>
        <w:rPr>
          <w:bCs/>
        </w:rPr>
        <w:t>словами “керівник відокремленого підрозділу”</w:t>
      </w:r>
      <w:r w:rsidR="00CC239A">
        <w:rPr>
          <w:bCs/>
        </w:rPr>
        <w:t>, “та/або головним бухгалтером”</w:t>
      </w:r>
      <w:r w:rsidR="00FE3D53">
        <w:rPr>
          <w:bCs/>
        </w:rPr>
        <w:t>;</w:t>
      </w:r>
    </w:p>
    <w:p w14:paraId="60621C63" w14:textId="58170696" w:rsidR="00D70328" w:rsidRDefault="00D70328" w:rsidP="001D370C">
      <w:pPr>
        <w:ind w:firstLine="567"/>
        <w:outlineLvl w:val="2"/>
        <w:rPr>
          <w:bCs/>
        </w:rPr>
      </w:pPr>
      <w:r>
        <w:rPr>
          <w:bCs/>
        </w:rPr>
        <w:t xml:space="preserve">пункт доповнити </w:t>
      </w:r>
      <w:r w:rsidR="000C68AF">
        <w:rPr>
          <w:bCs/>
        </w:rPr>
        <w:t xml:space="preserve">двома </w:t>
      </w:r>
      <w:r>
        <w:rPr>
          <w:bCs/>
        </w:rPr>
        <w:t>новим</w:t>
      </w:r>
      <w:r w:rsidR="000C68AF">
        <w:rPr>
          <w:bCs/>
        </w:rPr>
        <w:t>и</w:t>
      </w:r>
      <w:r>
        <w:rPr>
          <w:bCs/>
        </w:rPr>
        <w:t xml:space="preserve"> підпункт</w:t>
      </w:r>
      <w:r w:rsidR="000C68AF">
        <w:rPr>
          <w:bCs/>
        </w:rPr>
        <w:t>а</w:t>
      </w:r>
      <w:r>
        <w:rPr>
          <w:bCs/>
        </w:rPr>
        <w:t>м</w:t>
      </w:r>
      <w:r w:rsidR="000C68AF">
        <w:rPr>
          <w:bCs/>
        </w:rPr>
        <w:t>и</w:t>
      </w:r>
      <w:r>
        <w:rPr>
          <w:bCs/>
        </w:rPr>
        <w:t xml:space="preserve"> 7</w:t>
      </w:r>
      <w:r w:rsidR="000C68AF">
        <w:rPr>
          <w:bCs/>
        </w:rPr>
        <w:t>, 8</w:t>
      </w:r>
      <w:r>
        <w:rPr>
          <w:bCs/>
        </w:rPr>
        <w:t xml:space="preserve"> такого змісту:</w:t>
      </w:r>
    </w:p>
    <w:p w14:paraId="18EEBD9A" w14:textId="0D1FE3EC" w:rsidR="000C68AF" w:rsidRDefault="00D70328" w:rsidP="000C68AF">
      <w:pPr>
        <w:ind w:firstLine="567"/>
        <w:outlineLvl w:val="2"/>
        <w:rPr>
          <w:bCs/>
        </w:rPr>
      </w:pPr>
      <w:r>
        <w:rPr>
          <w:bCs/>
        </w:rPr>
        <w:t>“</w:t>
      </w:r>
      <w:r w:rsidR="000C68AF" w:rsidRPr="000C68AF">
        <w:rPr>
          <w:bCs/>
        </w:rPr>
        <w:t>7) наявність інформації, яка дає підстави вважати, що юридична особа та/або власник (прямий та/або опосередкований) такої юридичної особи вчиняє дії, які порушують, сприяють або можуть сприяти порушенню / уникненню обмежень, установлених секторальними спеціальними економічними та іншими обмежувальними заходами (санкціями) України (включаючи випадки залучення третіх осіб);</w:t>
      </w:r>
    </w:p>
    <w:p w14:paraId="1B777A5A" w14:textId="77777777" w:rsidR="000C68AF" w:rsidRPr="000C68AF" w:rsidRDefault="000C68AF" w:rsidP="000C68AF">
      <w:pPr>
        <w:ind w:firstLine="567"/>
        <w:outlineLvl w:val="2"/>
        <w:rPr>
          <w:bCs/>
        </w:rPr>
      </w:pPr>
    </w:p>
    <w:p w14:paraId="09ED4E5C" w14:textId="160D72AF" w:rsidR="00D70328" w:rsidRDefault="000C68AF" w:rsidP="000C68AF">
      <w:pPr>
        <w:ind w:firstLine="567"/>
        <w:outlineLvl w:val="2"/>
        <w:rPr>
          <w:bCs/>
        </w:rPr>
      </w:pPr>
      <w:r w:rsidRPr="000C68AF">
        <w:rPr>
          <w:bCs/>
        </w:rPr>
        <w:t>8) наявність інформації про те, що юридична особа та/або власник</w:t>
      </w:r>
      <w:r w:rsidR="007E5979">
        <w:rPr>
          <w:bCs/>
        </w:rPr>
        <w:t>и</w:t>
      </w:r>
      <w:r w:rsidRPr="000C68AF">
        <w:rPr>
          <w:bCs/>
        </w:rPr>
        <w:t xml:space="preserve"> (прям</w:t>
      </w:r>
      <w:r w:rsidR="007E5979">
        <w:rPr>
          <w:bCs/>
        </w:rPr>
        <w:t>і</w:t>
      </w:r>
      <w:r w:rsidRPr="000C68AF">
        <w:rPr>
          <w:bCs/>
        </w:rPr>
        <w:t xml:space="preserve"> та/або опосередкован</w:t>
      </w:r>
      <w:r w:rsidR="007E5979">
        <w:rPr>
          <w:bCs/>
        </w:rPr>
        <w:t>і</w:t>
      </w:r>
      <w:r w:rsidRPr="000C68AF">
        <w:rPr>
          <w:bCs/>
        </w:rPr>
        <w:t>) / керівник, головний бухгалтер такої юридичної особи є одночасно власниками (прямими та/або опосередкованими) та/або керівниками інших юридичних осіб резидентів держави-агресора.</w:t>
      </w:r>
      <w:r>
        <w:rPr>
          <w:bCs/>
        </w:rPr>
        <w:t>”;</w:t>
      </w:r>
    </w:p>
    <w:p w14:paraId="4895BA84" w14:textId="77777777" w:rsidR="00FE3D53" w:rsidRDefault="00FE3D53" w:rsidP="001D370C">
      <w:pPr>
        <w:ind w:firstLine="567"/>
        <w:outlineLvl w:val="2"/>
        <w:rPr>
          <w:bCs/>
        </w:rPr>
      </w:pPr>
    </w:p>
    <w:p w14:paraId="33F552B0" w14:textId="77777777" w:rsidR="00FE3D53" w:rsidRDefault="00FE3D53" w:rsidP="001D370C">
      <w:pPr>
        <w:ind w:firstLine="567"/>
        <w:outlineLvl w:val="2"/>
        <w:rPr>
          <w:bCs/>
        </w:rPr>
      </w:pPr>
      <w:r>
        <w:rPr>
          <w:bCs/>
        </w:rPr>
        <w:t>9) пункт 24 доповнити словами “</w:t>
      </w:r>
      <w:r w:rsidRPr="00FE3D53">
        <w:rPr>
          <w:bCs/>
        </w:rPr>
        <w:t>, яка вплинула або могла вплинути на прийняття Національним банком рішення</w:t>
      </w:r>
      <w:r>
        <w:rPr>
          <w:bCs/>
        </w:rPr>
        <w:t>”;</w:t>
      </w:r>
    </w:p>
    <w:p w14:paraId="65D915ED" w14:textId="77777777" w:rsidR="00FE3D53" w:rsidRDefault="00FE3D53" w:rsidP="001D370C">
      <w:pPr>
        <w:ind w:firstLine="567"/>
        <w:outlineLvl w:val="2"/>
        <w:rPr>
          <w:bCs/>
        </w:rPr>
      </w:pPr>
    </w:p>
    <w:p w14:paraId="2A80E9E2" w14:textId="143D8EF0" w:rsidR="00FE3D53" w:rsidRDefault="00FE3D53" w:rsidP="001D370C">
      <w:pPr>
        <w:ind w:firstLine="567"/>
        <w:outlineLvl w:val="2"/>
        <w:rPr>
          <w:bCs/>
        </w:rPr>
      </w:pPr>
      <w:r>
        <w:rPr>
          <w:bCs/>
        </w:rPr>
        <w:lastRenderedPageBreak/>
        <w:t xml:space="preserve">10) пункт 26 доповнити </w:t>
      </w:r>
      <w:r w:rsidR="00E7604B">
        <w:rPr>
          <w:bCs/>
        </w:rPr>
        <w:t xml:space="preserve">двома </w:t>
      </w:r>
      <w:r>
        <w:rPr>
          <w:bCs/>
        </w:rPr>
        <w:t>новим</w:t>
      </w:r>
      <w:r w:rsidR="00E7604B">
        <w:rPr>
          <w:bCs/>
        </w:rPr>
        <w:t>и абзацами</w:t>
      </w:r>
      <w:r>
        <w:rPr>
          <w:bCs/>
        </w:rPr>
        <w:t xml:space="preserve"> такого змісту:</w:t>
      </w:r>
    </w:p>
    <w:p w14:paraId="2DE9FFFE" w14:textId="77777777" w:rsidR="007746F4" w:rsidRDefault="00FE3D53" w:rsidP="001D370C">
      <w:pPr>
        <w:ind w:firstLine="567"/>
        <w:outlineLvl w:val="2"/>
        <w:rPr>
          <w:bCs/>
        </w:rPr>
      </w:pPr>
      <w:r>
        <w:rPr>
          <w:bCs/>
        </w:rPr>
        <w:t xml:space="preserve"> “</w:t>
      </w:r>
      <w:r w:rsidRPr="00FE3D53">
        <w:rPr>
          <w:bCs/>
        </w:rPr>
        <w:t>3) прийняття Національним банком щодо такої юридичної особи рішення, зазначеного в пункті 18 розділу ІІІ Положення 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 (зі змінами) (далі –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України “Про фінансові послуги та фінансові компанії” (далі – Закон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7746F4">
        <w:rPr>
          <w:bCs/>
        </w:rPr>
        <w:t>.</w:t>
      </w:r>
    </w:p>
    <w:p w14:paraId="26DDD227" w14:textId="1D98CDF9" w:rsidR="00FE3D53" w:rsidRDefault="007746F4" w:rsidP="001D370C">
      <w:pPr>
        <w:ind w:firstLine="567"/>
        <w:outlineLvl w:val="2"/>
        <w:rPr>
          <w:bCs/>
        </w:rPr>
      </w:pPr>
      <w:r w:rsidRPr="007746F4">
        <w:rPr>
          <w:bCs/>
        </w:rPr>
        <w:t>Національний банк застосовує норму, зазначену в  підпункті 3 пункту 26 розділу IV цього Положення, протягом десяти років із дня прийняття відповідного рішення.</w:t>
      </w:r>
      <w:r w:rsidR="00CE145C">
        <w:rPr>
          <w:bCs/>
        </w:rPr>
        <w:t>”;</w:t>
      </w:r>
      <w:r w:rsidR="00FE3D53" w:rsidRPr="00FE3D53">
        <w:rPr>
          <w:bCs/>
        </w:rPr>
        <w:t xml:space="preserve"> </w:t>
      </w:r>
    </w:p>
    <w:p w14:paraId="3F178C13" w14:textId="77777777" w:rsidR="00FE3D53" w:rsidRDefault="00FE3D53" w:rsidP="001D370C">
      <w:pPr>
        <w:ind w:firstLine="567"/>
        <w:outlineLvl w:val="2"/>
        <w:rPr>
          <w:bCs/>
        </w:rPr>
      </w:pPr>
    </w:p>
    <w:p w14:paraId="46F0BB65" w14:textId="6DE09A49" w:rsidR="00FE3D53" w:rsidRDefault="00FE3D53" w:rsidP="001D370C">
      <w:pPr>
        <w:ind w:firstLine="567"/>
        <w:outlineLvl w:val="2"/>
        <w:rPr>
          <w:bCs/>
        </w:rPr>
      </w:pPr>
      <w:r>
        <w:rPr>
          <w:bCs/>
        </w:rPr>
        <w:t>11) пункт 27</w:t>
      </w:r>
      <w:r w:rsidR="00292D9F">
        <w:rPr>
          <w:bCs/>
        </w:rPr>
        <w:t xml:space="preserve"> викласти в такій редакції</w:t>
      </w:r>
      <w:r>
        <w:rPr>
          <w:bCs/>
        </w:rPr>
        <w:t>:</w:t>
      </w:r>
    </w:p>
    <w:p w14:paraId="28C336EE" w14:textId="21572D5F" w:rsidR="00284C7C" w:rsidRDefault="00292D9F" w:rsidP="001D370C">
      <w:pPr>
        <w:ind w:firstLine="567"/>
        <w:outlineLvl w:val="2"/>
        <w:rPr>
          <w:bCs/>
        </w:rPr>
      </w:pPr>
      <w:r>
        <w:rPr>
          <w:bCs/>
        </w:rPr>
        <w:t>“</w:t>
      </w:r>
      <w:r w:rsidRPr="00292D9F">
        <w:rPr>
          <w:bCs/>
        </w:rPr>
        <w:t>27. Ознаками небездоганної ділової репутації юридичної особи, пов’язаними з володінням істотною участю в банках, інших фінансових установах, іноземних фінансових установах, операторах поштового зв’язку, юридичній особі, яка мала право надавати фінансові послуги, надавачах обмежених платіжних послуг, колекторських компаніях, компаніях-перевізниках, компаніях з оброблення готівки, інкасаторських компаніях, іноземних компаніях-перевізниках, які відповідно до законодавства іноземної країни мають / мали право на діяльність з інкасації коштів, перевезення валютних та інших цінностей, іноземних компаніях з оброблення готівки / іноземних інкасаторських компаніях, які відповідно до законодавства іноземної країни мають / мали право на діяльність з оброблення та зберігання готівки (далі – установа), в юридичній особі, щодо якої Національний банк прийняв рішення, зазначене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є:</w:t>
      </w:r>
    </w:p>
    <w:p w14:paraId="287457F0" w14:textId="77777777" w:rsidR="00292D9F" w:rsidRDefault="00292D9F" w:rsidP="001D370C">
      <w:pPr>
        <w:ind w:firstLine="567"/>
        <w:outlineLvl w:val="2"/>
        <w:rPr>
          <w:bCs/>
        </w:rPr>
      </w:pPr>
    </w:p>
    <w:p w14:paraId="0B6CBEFE" w14:textId="77777777" w:rsidR="00292D9F" w:rsidRPr="00292D9F" w:rsidRDefault="00292D9F" w:rsidP="00292D9F">
      <w:pPr>
        <w:ind w:firstLine="567"/>
        <w:outlineLvl w:val="2"/>
        <w:rPr>
          <w:bCs/>
        </w:rPr>
      </w:pPr>
      <w:r w:rsidRPr="00292D9F">
        <w:rPr>
          <w:bCs/>
        </w:rPr>
        <w:t>1) володіння юридичною особою істотною участю в установі станом на будь-яку дату протягом року, що передує даті рішення органу ліцензування та нагляду, суду або іншого уповноваженого органу, про:</w:t>
      </w:r>
    </w:p>
    <w:p w14:paraId="65E7BB96" w14:textId="5C6200F5" w:rsidR="00292D9F" w:rsidRPr="00292D9F" w:rsidRDefault="00292D9F" w:rsidP="00292D9F">
      <w:pPr>
        <w:ind w:firstLine="567"/>
        <w:outlineLvl w:val="2"/>
        <w:rPr>
          <w:bCs/>
        </w:rPr>
      </w:pPr>
      <w:r w:rsidRPr="00292D9F">
        <w:rPr>
          <w:bCs/>
        </w:rPr>
        <w:t>призначення тимчасової адміністрації в установі</w:t>
      </w:r>
      <w:r w:rsidR="00E9315B">
        <w:rPr>
          <w:bCs/>
        </w:rPr>
        <w:t>;</w:t>
      </w:r>
    </w:p>
    <w:p w14:paraId="061454DE" w14:textId="64958946" w:rsidR="00292D9F" w:rsidRPr="00292D9F" w:rsidRDefault="00292D9F" w:rsidP="00292D9F">
      <w:pPr>
        <w:ind w:firstLine="567"/>
        <w:outlineLvl w:val="2"/>
        <w:rPr>
          <w:bCs/>
        </w:rPr>
      </w:pPr>
      <w:r w:rsidRPr="00292D9F">
        <w:rPr>
          <w:bCs/>
        </w:rPr>
        <w:t>віднесення установи до категорії неплатоспроможних</w:t>
      </w:r>
      <w:r w:rsidR="00440B57">
        <w:rPr>
          <w:bCs/>
        </w:rPr>
        <w:t>;</w:t>
      </w:r>
    </w:p>
    <w:p w14:paraId="5508874A" w14:textId="2EE951A7" w:rsidR="00292D9F" w:rsidRPr="00292D9F" w:rsidRDefault="00292D9F" w:rsidP="00292D9F">
      <w:pPr>
        <w:ind w:firstLine="567"/>
        <w:outlineLvl w:val="2"/>
        <w:rPr>
          <w:bCs/>
        </w:rPr>
      </w:pPr>
      <w:r w:rsidRPr="00292D9F">
        <w:rPr>
          <w:bCs/>
        </w:rPr>
        <w:t>визнання установи банкрутом</w:t>
      </w:r>
      <w:r w:rsidR="00440B57">
        <w:rPr>
          <w:bCs/>
        </w:rPr>
        <w:t>;</w:t>
      </w:r>
    </w:p>
    <w:p w14:paraId="433AF607" w14:textId="6303ACF5" w:rsidR="00292D9F" w:rsidRPr="00292D9F" w:rsidRDefault="00292D9F" w:rsidP="00292D9F">
      <w:pPr>
        <w:ind w:firstLine="567"/>
        <w:outlineLvl w:val="2"/>
        <w:rPr>
          <w:bCs/>
        </w:rPr>
      </w:pPr>
      <w:r w:rsidRPr="00292D9F">
        <w:rPr>
          <w:bCs/>
        </w:rPr>
        <w:t xml:space="preserve">відкликання (анулювання) в установи ліцензії / ліцензії на надання банкам послуг з інкасації/ ліцензії в частині виду діяльності -  інкасація коштів, </w:t>
      </w:r>
      <w:r w:rsidRPr="00292D9F">
        <w:rPr>
          <w:bCs/>
        </w:rPr>
        <w:lastRenderedPageBreak/>
        <w:t>перевезення валютних та інших цінностей / ліцензії в частині виду діяльності -  оброблення та зберігання готівки / скасування рішення про погодження на здійснення юридичною особою операцій з оброблення та зберігання готівки / відкликання / анулювання банківської ліцензії / відкликання (анулювання) ліцензії або анулювання / відкликання ліцензії на здійснення валютних операцій в частині торгівлі валютними цінностями в готівковій формі / ліцензії на здійснення валютних операцій /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w:t>
      </w:r>
      <w:r w:rsidR="00440B57">
        <w:rPr>
          <w:bCs/>
        </w:rPr>
        <w:t>;</w:t>
      </w:r>
    </w:p>
    <w:p w14:paraId="47FD43B5" w14:textId="5C3D00A7" w:rsidR="00292D9F" w:rsidRPr="00292D9F" w:rsidRDefault="00292D9F" w:rsidP="00292D9F">
      <w:pPr>
        <w:ind w:firstLine="567"/>
        <w:outlineLvl w:val="2"/>
        <w:rPr>
          <w:bCs/>
        </w:rPr>
      </w:pPr>
      <w:r w:rsidRPr="00292D9F">
        <w:rPr>
          <w:bCs/>
        </w:rPr>
        <w:t>застосування до установи заходу впливу у вигляді відкликання (анулювання) ліцензії або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України про захист прав споживачів фінансових послуг, вимог щодо взаємодії із споживачами при врегулюванні простроченої заборгованості (вимог щодо етичної поведінки)</w:t>
      </w:r>
      <w:r w:rsidR="00440B57">
        <w:rPr>
          <w:bCs/>
        </w:rPr>
        <w:t>;</w:t>
      </w:r>
    </w:p>
    <w:p w14:paraId="5A1B5670" w14:textId="7496550B" w:rsidR="00292D9F" w:rsidRPr="00292D9F" w:rsidRDefault="00292D9F" w:rsidP="00292D9F">
      <w:pPr>
        <w:ind w:firstLine="567"/>
        <w:outlineLvl w:val="2"/>
        <w:rPr>
          <w:bCs/>
        </w:rPr>
      </w:pPr>
      <w:r w:rsidRPr="00292D9F">
        <w:rPr>
          <w:bCs/>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r w:rsidR="00440B57">
        <w:rPr>
          <w:bCs/>
        </w:rPr>
        <w:t>;</w:t>
      </w:r>
    </w:p>
    <w:p w14:paraId="51B50427" w14:textId="458A58D6" w:rsidR="00292D9F" w:rsidRDefault="00292D9F" w:rsidP="00292D9F">
      <w:pPr>
        <w:ind w:firstLine="567"/>
        <w:outlineLvl w:val="2"/>
        <w:rPr>
          <w:bCs/>
        </w:rPr>
      </w:pPr>
      <w:r w:rsidRPr="00292D9F">
        <w:rPr>
          <w:bCs/>
        </w:rPr>
        <w:t>застосування заходу впливу у вигляді виключення з Реєстру осіб, які не є фінансовими установами, але мають право надавати окремі фінансові послуги, та/або Державного реєстру фінансових установ,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(далі – Рішення про банкрутство / відкликання ліцензії / виключення з реєстру);</w:t>
      </w:r>
    </w:p>
    <w:p w14:paraId="677EDD70" w14:textId="2CFC5512" w:rsidR="00292D9F" w:rsidRDefault="00292D9F" w:rsidP="00292D9F">
      <w:pPr>
        <w:ind w:firstLine="567"/>
        <w:outlineLvl w:val="2"/>
        <w:rPr>
          <w:bCs/>
        </w:rPr>
      </w:pPr>
    </w:p>
    <w:p w14:paraId="67586D9A" w14:textId="699CC72C" w:rsidR="00292D9F" w:rsidRDefault="00292D9F" w:rsidP="00292D9F">
      <w:pPr>
        <w:ind w:firstLine="567"/>
        <w:outlineLvl w:val="2"/>
        <w:rPr>
          <w:bCs/>
        </w:rPr>
      </w:pPr>
      <w:r w:rsidRPr="00292D9F">
        <w:rPr>
          <w:bCs/>
        </w:rPr>
        <w:t>2) можливість юридичної особи незалежно від володіння участю в установі надавати обов’язкові вказівки або іншим чином визначати чи істотно впливати на дії установи станом на будь-яку дату протягом року, що передує даті Рішення про банкрутство / відкликання ліцензії / виключення з реєстру;</w:t>
      </w:r>
    </w:p>
    <w:p w14:paraId="3E91C883" w14:textId="5C14B4AF" w:rsidR="00292D9F" w:rsidRDefault="00292D9F" w:rsidP="00292D9F">
      <w:pPr>
        <w:ind w:firstLine="567"/>
        <w:outlineLvl w:val="2"/>
        <w:rPr>
          <w:bCs/>
        </w:rPr>
      </w:pPr>
    </w:p>
    <w:p w14:paraId="2164850D" w14:textId="4D7AA52D" w:rsidR="00292D9F" w:rsidRDefault="00292D9F" w:rsidP="00292D9F">
      <w:pPr>
        <w:ind w:firstLine="567"/>
        <w:outlineLvl w:val="2"/>
        <w:rPr>
          <w:bCs/>
        </w:rPr>
      </w:pPr>
      <w:r w:rsidRPr="00292D9F">
        <w:rPr>
          <w:bCs/>
        </w:rPr>
        <w:t xml:space="preserve">3) володіння істотною участю в юридичній особі, щодо якої Національний банк прийняв рішення, зазначене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w:t>
      </w:r>
      <w:r w:rsidRPr="00292D9F">
        <w:rPr>
          <w:bCs/>
        </w:rPr>
        <w:lastRenderedPageBreak/>
        <w:t>фінансові послуги та/або спеціальними законами, до певного виду фінансових послуг, визначених частиною першою статті 4 Закону про фінансові послуги, на дату прийняття цього рішення.</w:t>
      </w:r>
      <w:r>
        <w:rPr>
          <w:bCs/>
        </w:rPr>
        <w:t>”</w:t>
      </w:r>
      <w:r w:rsidR="0001404F">
        <w:rPr>
          <w:bCs/>
        </w:rPr>
        <w:t>;</w:t>
      </w:r>
    </w:p>
    <w:p w14:paraId="5348C5F8" w14:textId="2ACE2337" w:rsidR="00110485" w:rsidRDefault="00110485" w:rsidP="001D370C">
      <w:pPr>
        <w:ind w:firstLine="567"/>
        <w:outlineLvl w:val="2"/>
        <w:rPr>
          <w:bCs/>
        </w:rPr>
      </w:pPr>
    </w:p>
    <w:p w14:paraId="3B917385" w14:textId="77777777" w:rsidR="000A2095" w:rsidRDefault="00110485" w:rsidP="001D370C">
      <w:pPr>
        <w:ind w:firstLine="567"/>
        <w:outlineLvl w:val="2"/>
        <w:rPr>
          <w:bCs/>
        </w:rPr>
      </w:pPr>
      <w:r>
        <w:rPr>
          <w:bCs/>
        </w:rPr>
        <w:t xml:space="preserve">12) </w:t>
      </w:r>
      <w:r w:rsidR="000A2095">
        <w:rPr>
          <w:bCs/>
        </w:rPr>
        <w:t>у пункті 28:</w:t>
      </w:r>
    </w:p>
    <w:p w14:paraId="1BBD819C" w14:textId="06D1DE94" w:rsidR="000A2095" w:rsidRDefault="000A2095" w:rsidP="001D370C">
      <w:pPr>
        <w:ind w:firstLine="567"/>
        <w:outlineLvl w:val="2"/>
        <w:rPr>
          <w:bCs/>
        </w:rPr>
      </w:pPr>
      <w:r>
        <w:rPr>
          <w:bCs/>
        </w:rPr>
        <w:t xml:space="preserve">в абзаці першому слово та цифри “пункту 27” замінити словом та цифрами “пунктів 27, 36”; </w:t>
      </w:r>
    </w:p>
    <w:p w14:paraId="56BF0409" w14:textId="42EAD77C" w:rsidR="00D01577" w:rsidRDefault="00110485" w:rsidP="001D370C">
      <w:pPr>
        <w:ind w:firstLine="567"/>
        <w:outlineLvl w:val="2"/>
        <w:rPr>
          <w:bCs/>
        </w:rPr>
      </w:pPr>
      <w:r>
        <w:rPr>
          <w:bCs/>
        </w:rPr>
        <w:t>підпункт 2</w:t>
      </w:r>
      <w:r w:rsidR="007746F4">
        <w:rPr>
          <w:bCs/>
        </w:rPr>
        <w:t xml:space="preserve"> викласти в такій редакції</w:t>
      </w:r>
      <w:r w:rsidR="00D01577">
        <w:rPr>
          <w:bCs/>
        </w:rPr>
        <w:t>:</w:t>
      </w:r>
    </w:p>
    <w:p w14:paraId="46599B1F" w14:textId="07347AF7" w:rsidR="007746F4" w:rsidRDefault="007746F4" w:rsidP="001D370C">
      <w:pPr>
        <w:ind w:firstLine="567"/>
        <w:outlineLvl w:val="2"/>
        <w:rPr>
          <w:bCs/>
        </w:rPr>
      </w:pPr>
      <w:r>
        <w:rPr>
          <w:bCs/>
        </w:rPr>
        <w:t>“</w:t>
      </w:r>
      <w:r w:rsidRPr="007746F4">
        <w:rPr>
          <w:bCs/>
        </w:rPr>
        <w:t>2) відкликання (анулювання) ліцензії / анулювання</w:t>
      </w:r>
      <w:r w:rsidR="007869BE">
        <w:rPr>
          <w:bCs/>
        </w:rPr>
        <w:t> </w:t>
      </w:r>
      <w:r w:rsidRPr="007746F4">
        <w:rPr>
          <w:bCs/>
        </w:rPr>
        <w:t>/ відкликання ліцензії у зв’язку з ненаданням жодної фінансової послуги протягом року з дня її отримання</w:t>
      </w:r>
      <w:r w:rsidR="007869BE">
        <w:rPr>
          <w:bCs/>
        </w:rPr>
        <w:t> </w:t>
      </w:r>
      <w:r w:rsidRPr="007746F4">
        <w:rPr>
          <w:bCs/>
        </w:rPr>
        <w:t>/</w:t>
      </w:r>
      <w:r w:rsidR="007869BE">
        <w:rPr>
          <w:bCs/>
        </w:rPr>
        <w:t> </w:t>
      </w:r>
      <w:r w:rsidRPr="007746F4">
        <w:rPr>
          <w:bCs/>
        </w:rPr>
        <w:t>якщо особа не розпочала здійснення діяльності з надання фінансових послуг протягом шести місяців із дня (дати) отримання ліцензії</w:t>
      </w:r>
      <w:r w:rsidR="007869BE">
        <w:rPr>
          <w:bCs/>
        </w:rPr>
        <w:t> </w:t>
      </w:r>
      <w:r w:rsidRPr="007746F4">
        <w:rPr>
          <w:bCs/>
        </w:rPr>
        <w:t>/ нездійснення жодної валютної операції протягом шести місяців із дня внесення облікового запису про видачу ліцензії /</w:t>
      </w:r>
      <w:r w:rsidR="007869BE">
        <w:rPr>
          <w:bCs/>
        </w:rPr>
        <w:t> </w:t>
      </w:r>
      <w:r w:rsidRPr="007746F4">
        <w:rPr>
          <w:bCs/>
        </w:rPr>
        <w:t>припинення здійснення небанківською установою валютних операцій більше ніж на 180 календарних днів та невідновленням такої діяльності протягом 90 календарних днів із дня отримання повідомлення про це від Національного банку / ненаданням платіжною установою, установою електронних грошей, оператором поштового зв’язку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w:t>
      </w:r>
      <w:r>
        <w:rPr>
          <w:bCs/>
        </w:rPr>
        <w:t>”;</w:t>
      </w:r>
    </w:p>
    <w:p w14:paraId="4E7D6C68" w14:textId="48B266D7" w:rsidR="00110485" w:rsidRDefault="00110485" w:rsidP="001D370C">
      <w:pPr>
        <w:ind w:firstLine="567"/>
        <w:outlineLvl w:val="2"/>
        <w:rPr>
          <w:bCs/>
        </w:rPr>
      </w:pPr>
    </w:p>
    <w:p w14:paraId="7F20293B" w14:textId="312950D6" w:rsidR="00110485" w:rsidRDefault="00110485" w:rsidP="001D370C">
      <w:pPr>
        <w:ind w:firstLine="567"/>
        <w:outlineLvl w:val="2"/>
        <w:rPr>
          <w:bCs/>
        </w:rPr>
      </w:pPr>
      <w:r>
        <w:rPr>
          <w:bCs/>
        </w:rPr>
        <w:t>13) у пункті 29 слова “</w:t>
      </w:r>
      <w:r w:rsidR="0040244E" w:rsidRPr="0040244E">
        <w:rPr>
          <w:bCs/>
        </w:rPr>
        <w:t>протягом п’яти років із дня прийняття Рішення про банкрутство</w:t>
      </w:r>
      <w:r w:rsidR="007869BE">
        <w:rPr>
          <w:bCs/>
        </w:rPr>
        <w:t> </w:t>
      </w:r>
      <w:r w:rsidR="0040244E" w:rsidRPr="0040244E">
        <w:rPr>
          <w:bCs/>
        </w:rPr>
        <w:t>/</w:t>
      </w:r>
      <w:r w:rsidR="007869BE">
        <w:rPr>
          <w:bCs/>
        </w:rPr>
        <w:t> </w:t>
      </w:r>
      <w:r w:rsidR="0040244E" w:rsidRPr="0040244E">
        <w:rPr>
          <w:bCs/>
        </w:rPr>
        <w:t>відкликання ліцензії</w:t>
      </w:r>
      <w:r w:rsidR="007869BE">
        <w:rPr>
          <w:bCs/>
        </w:rPr>
        <w:t> </w:t>
      </w:r>
      <w:r w:rsidR="0040244E" w:rsidRPr="0040244E">
        <w:rPr>
          <w:bCs/>
        </w:rPr>
        <w:t>/</w:t>
      </w:r>
      <w:r w:rsidR="007869BE">
        <w:rPr>
          <w:bCs/>
        </w:rPr>
        <w:t> </w:t>
      </w:r>
      <w:r w:rsidR="0040244E" w:rsidRPr="0040244E">
        <w:rPr>
          <w:bCs/>
        </w:rPr>
        <w:t>виключення з реєстру</w:t>
      </w:r>
      <w:r w:rsidR="0040244E">
        <w:rPr>
          <w:bCs/>
        </w:rPr>
        <w:t>” замінити словом “безстроково”;</w:t>
      </w:r>
    </w:p>
    <w:p w14:paraId="63454FFA" w14:textId="5AD05389" w:rsidR="00D01577" w:rsidRDefault="00D01577" w:rsidP="001D370C">
      <w:pPr>
        <w:ind w:firstLine="567"/>
        <w:outlineLvl w:val="2"/>
        <w:rPr>
          <w:bCs/>
        </w:rPr>
      </w:pPr>
    </w:p>
    <w:p w14:paraId="3A026B66" w14:textId="77777777" w:rsidR="00E068EC" w:rsidRDefault="00D01577" w:rsidP="001D370C">
      <w:pPr>
        <w:ind w:firstLine="567"/>
        <w:outlineLvl w:val="2"/>
        <w:rPr>
          <w:bCs/>
        </w:rPr>
      </w:pPr>
      <w:r>
        <w:rPr>
          <w:bCs/>
        </w:rPr>
        <w:t xml:space="preserve">14) </w:t>
      </w:r>
      <w:r w:rsidR="00E068EC">
        <w:rPr>
          <w:bCs/>
        </w:rPr>
        <w:t xml:space="preserve">у </w:t>
      </w:r>
      <w:r>
        <w:rPr>
          <w:bCs/>
        </w:rPr>
        <w:t>пункт</w:t>
      </w:r>
      <w:r w:rsidR="00E068EC">
        <w:rPr>
          <w:bCs/>
        </w:rPr>
        <w:t>і</w:t>
      </w:r>
      <w:r>
        <w:rPr>
          <w:bCs/>
        </w:rPr>
        <w:t xml:space="preserve"> 32</w:t>
      </w:r>
      <w:r w:rsidR="00E068EC">
        <w:rPr>
          <w:bCs/>
        </w:rPr>
        <w:t>:</w:t>
      </w:r>
    </w:p>
    <w:p w14:paraId="1464F82B" w14:textId="51892150" w:rsidR="00E068EC" w:rsidRDefault="00D01577" w:rsidP="001D370C">
      <w:pPr>
        <w:ind w:firstLine="567"/>
        <w:outlineLvl w:val="2"/>
        <w:rPr>
          <w:bCs/>
        </w:rPr>
      </w:pPr>
      <w:r>
        <w:rPr>
          <w:bCs/>
        </w:rPr>
        <w:t xml:space="preserve"> </w:t>
      </w:r>
      <w:r w:rsidR="00E068EC">
        <w:rPr>
          <w:bCs/>
        </w:rPr>
        <w:t xml:space="preserve">підпункт 8 після слова “керівником” </w:t>
      </w:r>
      <w:r w:rsidR="002A75DD">
        <w:rPr>
          <w:bCs/>
        </w:rPr>
        <w:t xml:space="preserve">доповнити словами “та/або </w:t>
      </w:r>
      <w:r w:rsidR="00F317EE">
        <w:rPr>
          <w:bCs/>
        </w:rPr>
        <w:t>головним бухгалтером”;</w:t>
      </w:r>
      <w:r w:rsidR="00E068EC">
        <w:rPr>
          <w:bCs/>
        </w:rPr>
        <w:t xml:space="preserve"> </w:t>
      </w:r>
    </w:p>
    <w:p w14:paraId="052199EC" w14:textId="4149FD2F" w:rsidR="00D01577" w:rsidRDefault="00E068EC" w:rsidP="001D370C">
      <w:pPr>
        <w:ind w:firstLine="567"/>
        <w:outlineLvl w:val="2"/>
        <w:rPr>
          <w:bCs/>
        </w:rPr>
      </w:pPr>
      <w:r>
        <w:rPr>
          <w:bCs/>
        </w:rPr>
        <w:t xml:space="preserve">пункт </w:t>
      </w:r>
      <w:r w:rsidR="00D01577">
        <w:rPr>
          <w:bCs/>
        </w:rPr>
        <w:t xml:space="preserve">доповнити новим підпунктом </w:t>
      </w:r>
      <w:r w:rsidR="00210406">
        <w:rPr>
          <w:bCs/>
        </w:rPr>
        <w:t>9</w:t>
      </w:r>
      <w:r w:rsidR="00D01577">
        <w:rPr>
          <w:bCs/>
        </w:rPr>
        <w:t xml:space="preserve"> такого змісту:</w:t>
      </w:r>
    </w:p>
    <w:p w14:paraId="7327E492" w14:textId="0B517A4C" w:rsidR="00F317EE" w:rsidRPr="00F317EE" w:rsidRDefault="00F317EE" w:rsidP="00F317EE">
      <w:pPr>
        <w:ind w:firstLine="567"/>
        <w:outlineLvl w:val="2"/>
        <w:rPr>
          <w:bCs/>
        </w:rPr>
      </w:pPr>
      <w:r>
        <w:rPr>
          <w:bCs/>
        </w:rPr>
        <w:t>“</w:t>
      </w:r>
      <w:r w:rsidRPr="00F317EE">
        <w:rPr>
          <w:bCs/>
        </w:rPr>
        <w:t xml:space="preserve">9) набуття особою прямо та/або опосередковано, самостійно чи спільно з іншими особами частки в юридичній особі, яка зареєстрована чи є податковим резидентом або її місцезнаходженням є держава-агресор та/або має відокремлений підрозділ у державі-агресорі, крім випадків: </w:t>
      </w:r>
    </w:p>
    <w:p w14:paraId="5C78A5CE" w14:textId="77777777" w:rsidR="00F317EE" w:rsidRPr="00F317EE" w:rsidRDefault="00F317EE" w:rsidP="00F317EE">
      <w:pPr>
        <w:ind w:firstLine="567"/>
        <w:outlineLvl w:val="2"/>
        <w:rPr>
          <w:bCs/>
        </w:rPr>
      </w:pPr>
      <w:r w:rsidRPr="00F317EE">
        <w:rPr>
          <w:bCs/>
        </w:rPr>
        <w:t xml:space="preserve">набуття особою прямо та/або опосередковано частки (акцій) у такій юридичній особі внаслідок звернення стягнення на частку (акції) з метою задоволення вимог кредитора; </w:t>
      </w:r>
    </w:p>
    <w:p w14:paraId="1B7DB7EA" w14:textId="77777777" w:rsidR="00F317EE" w:rsidRPr="00F317EE" w:rsidRDefault="00F317EE" w:rsidP="00F317EE">
      <w:pPr>
        <w:ind w:firstLine="567"/>
        <w:outlineLvl w:val="2"/>
        <w:rPr>
          <w:bCs/>
        </w:rPr>
      </w:pPr>
      <w:r w:rsidRPr="00F317EE">
        <w:rPr>
          <w:bCs/>
        </w:rPr>
        <w:t xml:space="preserve">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через опціон (якщо договір опціону укладено до __  _____ 2025 року) / пенсійний фонд / інвестиційний фонд; </w:t>
      </w:r>
    </w:p>
    <w:p w14:paraId="41054AF3" w14:textId="77777777" w:rsidR="00F317EE" w:rsidRPr="00F317EE" w:rsidRDefault="00F317EE" w:rsidP="00F317EE">
      <w:pPr>
        <w:ind w:firstLine="567"/>
        <w:outlineLvl w:val="2"/>
        <w:rPr>
          <w:bCs/>
        </w:rPr>
      </w:pPr>
      <w:r w:rsidRPr="00F317EE">
        <w:rPr>
          <w:bCs/>
        </w:rPr>
        <w:t xml:space="preserve">набуття особою частки (акцій) в юридичній особі, яка володіє прямо та/або опосередковано, самостійно чи спільно з іншими особами часткою в такій </w:t>
      </w:r>
      <w:r w:rsidRPr="00F317EE">
        <w:rPr>
          <w:bCs/>
        </w:rPr>
        <w:lastRenderedPageBreak/>
        <w:t>юридичній особі, у межах реалізації юридичною особою, яка володіє прямо та/або опосередковано, самостійно чи спільно з іншими особами часткою в такій юридичній особі, системи мотивації персоналу, включаючи пенсійні накопичення;</w:t>
      </w:r>
    </w:p>
    <w:p w14:paraId="031915F0" w14:textId="77777777" w:rsidR="00F317EE" w:rsidRPr="00F317EE" w:rsidRDefault="00F317EE" w:rsidP="00F317EE">
      <w:pPr>
        <w:ind w:firstLine="567"/>
        <w:outlineLvl w:val="2"/>
        <w:rPr>
          <w:bCs/>
        </w:rPr>
      </w:pPr>
      <w:r w:rsidRPr="00F317EE">
        <w:rPr>
          <w:bCs/>
        </w:rPr>
        <w:t>збільшення особою частки в юридичній особі, яка володіє прямо та/або опосередковано, самостійно чи спільно з іншими особами часткою в такій юридичній особі, унаслідок анулювання частини власних акцій;</w:t>
      </w:r>
    </w:p>
    <w:p w14:paraId="54B2C386" w14:textId="7C9F5B25" w:rsidR="00D01577" w:rsidRDefault="00F317EE" w:rsidP="00F317EE">
      <w:pPr>
        <w:ind w:firstLine="567"/>
        <w:outlineLvl w:val="2"/>
        <w:rPr>
          <w:bCs/>
        </w:rPr>
      </w:pPr>
      <w:r w:rsidRPr="00F317EE">
        <w:rPr>
          <w:bCs/>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результаті виплати дивідендів часткою (акціями)</w:t>
      </w:r>
      <w:r>
        <w:rPr>
          <w:bCs/>
        </w:rPr>
        <w:t>.”;</w:t>
      </w:r>
    </w:p>
    <w:p w14:paraId="0F4828A7" w14:textId="7D0FD740" w:rsidR="0040244E" w:rsidRDefault="0040244E" w:rsidP="001D370C">
      <w:pPr>
        <w:ind w:firstLine="567"/>
        <w:outlineLvl w:val="2"/>
        <w:rPr>
          <w:bCs/>
        </w:rPr>
      </w:pPr>
    </w:p>
    <w:p w14:paraId="63C1AC02" w14:textId="7980793A" w:rsidR="0040244E" w:rsidRDefault="0040244E" w:rsidP="001D370C">
      <w:pPr>
        <w:ind w:firstLine="567"/>
        <w:outlineLvl w:val="2"/>
        <w:rPr>
          <w:bCs/>
        </w:rPr>
      </w:pPr>
      <w:r>
        <w:rPr>
          <w:bCs/>
        </w:rPr>
        <w:t>1</w:t>
      </w:r>
      <w:r w:rsidR="0059017B">
        <w:rPr>
          <w:bCs/>
        </w:rPr>
        <w:t>5</w:t>
      </w:r>
      <w:r>
        <w:rPr>
          <w:bCs/>
        </w:rPr>
        <w:t>) пункт 33 доповнити словами “</w:t>
      </w:r>
      <w:r w:rsidRPr="0040244E">
        <w:rPr>
          <w:bCs/>
        </w:rPr>
        <w:t>, яка вплинула або могла вплинути на прийняття Національним банком рішення</w:t>
      </w:r>
      <w:r>
        <w:rPr>
          <w:bCs/>
        </w:rPr>
        <w:t>”;</w:t>
      </w:r>
    </w:p>
    <w:p w14:paraId="2F1038C6" w14:textId="317432DF" w:rsidR="0040244E" w:rsidRDefault="0040244E" w:rsidP="001D370C">
      <w:pPr>
        <w:ind w:firstLine="567"/>
        <w:outlineLvl w:val="2"/>
        <w:rPr>
          <w:bCs/>
        </w:rPr>
      </w:pPr>
    </w:p>
    <w:p w14:paraId="51D06CC1" w14:textId="749A10F3" w:rsidR="0040244E" w:rsidRDefault="0040244E" w:rsidP="001D370C">
      <w:pPr>
        <w:ind w:firstLine="567"/>
        <w:outlineLvl w:val="2"/>
        <w:rPr>
          <w:bCs/>
        </w:rPr>
      </w:pPr>
      <w:r>
        <w:rPr>
          <w:bCs/>
        </w:rPr>
        <w:t>1</w:t>
      </w:r>
      <w:r w:rsidR="0059017B">
        <w:rPr>
          <w:bCs/>
        </w:rPr>
        <w:t>6</w:t>
      </w:r>
      <w:r>
        <w:rPr>
          <w:bCs/>
        </w:rPr>
        <w:t>) у пункті 35:</w:t>
      </w:r>
    </w:p>
    <w:p w14:paraId="60C403BD" w14:textId="5B49054E" w:rsidR="001A1F06" w:rsidRDefault="001A1F06" w:rsidP="001D370C">
      <w:pPr>
        <w:ind w:firstLine="567"/>
        <w:outlineLvl w:val="2"/>
        <w:rPr>
          <w:bCs/>
        </w:rPr>
      </w:pPr>
      <w:r>
        <w:rPr>
          <w:bCs/>
        </w:rPr>
        <w:t>у підпункт</w:t>
      </w:r>
      <w:r w:rsidR="00AE0394">
        <w:rPr>
          <w:bCs/>
        </w:rPr>
        <w:t>і</w:t>
      </w:r>
      <w:r>
        <w:rPr>
          <w:bCs/>
        </w:rPr>
        <w:t xml:space="preserve"> 2</w:t>
      </w:r>
      <w:r w:rsidR="00007D96">
        <w:rPr>
          <w:bCs/>
        </w:rPr>
        <w:t xml:space="preserve"> </w:t>
      </w:r>
      <w:r>
        <w:rPr>
          <w:bCs/>
        </w:rPr>
        <w:t>слова “</w:t>
      </w:r>
      <w:r w:rsidRPr="000A0CA3">
        <w:t>нормативно-правовим актом Національного банку з питань авторизації надавачів фінансових послуг та умови здійснення ними діяльності з надання фінансових послуг</w:t>
      </w:r>
      <w:r>
        <w:rPr>
          <w:bCs/>
        </w:rPr>
        <w:t>”</w:t>
      </w:r>
      <w:r>
        <w:t xml:space="preserve"> замінити слов</w:t>
      </w:r>
      <w:r w:rsidR="008666F6">
        <w:t>ом та цифрами “</w:t>
      </w:r>
      <w:r>
        <w:rPr>
          <w:bCs/>
        </w:rPr>
        <w:t>Положення</w:t>
      </w:r>
      <w:r w:rsidR="008666F6">
        <w:rPr>
          <w:bCs/>
        </w:rPr>
        <w:t>м</w:t>
      </w:r>
      <w:r>
        <w:rPr>
          <w:bCs/>
        </w:rPr>
        <w:t xml:space="preserve"> № 199”</w:t>
      </w:r>
      <w:r w:rsidR="00AE0394">
        <w:rPr>
          <w:bCs/>
        </w:rPr>
        <w:t>;</w:t>
      </w:r>
    </w:p>
    <w:p w14:paraId="3A3B5FB4" w14:textId="2DB14252" w:rsidR="0040244E" w:rsidRDefault="0040244E" w:rsidP="001D370C">
      <w:pPr>
        <w:ind w:firstLine="567"/>
        <w:outlineLvl w:val="2"/>
        <w:rPr>
          <w:bCs/>
        </w:rPr>
      </w:pPr>
      <w:r>
        <w:rPr>
          <w:bCs/>
        </w:rPr>
        <w:t xml:space="preserve">пункт доповнити </w:t>
      </w:r>
      <w:r w:rsidR="00E7604B">
        <w:rPr>
          <w:bCs/>
        </w:rPr>
        <w:t>чоти</w:t>
      </w:r>
      <w:r w:rsidR="00440B57">
        <w:rPr>
          <w:bCs/>
        </w:rPr>
        <w:t xml:space="preserve">рма </w:t>
      </w:r>
      <w:r>
        <w:rPr>
          <w:bCs/>
        </w:rPr>
        <w:t xml:space="preserve">новими </w:t>
      </w:r>
      <w:r w:rsidR="00440B57">
        <w:rPr>
          <w:bCs/>
        </w:rPr>
        <w:t>абзацами</w:t>
      </w:r>
      <w:r>
        <w:rPr>
          <w:bCs/>
        </w:rPr>
        <w:t xml:space="preserve"> такого змісту:</w:t>
      </w:r>
    </w:p>
    <w:p w14:paraId="1C0F3783" w14:textId="70446520" w:rsidR="0040244E" w:rsidRDefault="0040244E" w:rsidP="0040244E">
      <w:pPr>
        <w:ind w:firstLine="567"/>
        <w:outlineLvl w:val="2"/>
        <w:rPr>
          <w:bCs/>
        </w:rPr>
      </w:pPr>
      <w:r>
        <w:rPr>
          <w:bCs/>
        </w:rPr>
        <w:t>“</w:t>
      </w:r>
      <w:r w:rsidRPr="0040244E">
        <w:rPr>
          <w:bCs/>
        </w:rPr>
        <w:t xml:space="preserve">5) притягнення особи до адміністративної відповідальності за порушення порядку зайняття діяльністю з надання фінансових послуг (з урахуванням умов статті 39 Кодексу України про адміністративні правопорушення); </w:t>
      </w:r>
    </w:p>
    <w:p w14:paraId="0AE8641B" w14:textId="77777777" w:rsidR="0040244E" w:rsidRPr="0040244E" w:rsidRDefault="0040244E" w:rsidP="0040244E">
      <w:pPr>
        <w:ind w:firstLine="567"/>
        <w:outlineLvl w:val="2"/>
        <w:rPr>
          <w:bCs/>
        </w:rPr>
      </w:pPr>
    </w:p>
    <w:p w14:paraId="3531F87A" w14:textId="77777777" w:rsidR="00263A3B" w:rsidRDefault="0040244E" w:rsidP="0040244E">
      <w:pPr>
        <w:ind w:firstLine="567"/>
        <w:outlineLvl w:val="2"/>
        <w:rPr>
          <w:bCs/>
        </w:rPr>
      </w:pPr>
      <w:r w:rsidRPr="0040244E">
        <w:rPr>
          <w:bCs/>
        </w:rPr>
        <w:t>6) обіймання особою посади керівника або ключової особи в юридичній особі (виконання обов’язків за посадою), щодо якої Національний банк прийняв рішення, зазначене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сукупно понад шість місяців до прийняття цього рішення</w:t>
      </w:r>
      <w:r w:rsidR="00263A3B">
        <w:rPr>
          <w:bCs/>
        </w:rPr>
        <w:t>.</w:t>
      </w:r>
    </w:p>
    <w:p w14:paraId="5546A025" w14:textId="4959827B" w:rsidR="0040244E" w:rsidRDefault="00263A3B" w:rsidP="0040244E">
      <w:pPr>
        <w:ind w:firstLine="567"/>
        <w:outlineLvl w:val="2"/>
        <w:rPr>
          <w:bCs/>
        </w:rPr>
      </w:pPr>
      <w:r w:rsidRPr="00263A3B">
        <w:rPr>
          <w:bCs/>
        </w:rPr>
        <w:t>Національний банк застосовує норму, зазначену в  підпункті 6 пункту 35 розділу IV цього Положення, протягом десяти років із дня прийняття відповідного рішення.</w:t>
      </w:r>
      <w:r w:rsidR="0040244E" w:rsidRPr="0040244E">
        <w:rPr>
          <w:bCs/>
        </w:rPr>
        <w:t xml:space="preserve"> </w:t>
      </w:r>
    </w:p>
    <w:p w14:paraId="348B51AB" w14:textId="1D7A7E39" w:rsidR="009E1591" w:rsidRDefault="009E1591" w:rsidP="0040244E">
      <w:pPr>
        <w:ind w:firstLine="567"/>
        <w:outlineLvl w:val="2"/>
        <w:rPr>
          <w:bCs/>
        </w:rPr>
      </w:pPr>
      <w:r>
        <w:rPr>
          <w:bCs/>
        </w:rPr>
        <w:t>С</w:t>
      </w:r>
      <w:r w:rsidRPr="009E1591">
        <w:rPr>
          <w:bCs/>
        </w:rPr>
        <w:t>трок</w:t>
      </w:r>
      <w:r>
        <w:rPr>
          <w:bCs/>
        </w:rPr>
        <w:t xml:space="preserve">, зазначений у підпункті 2 пункту 35 розділу </w:t>
      </w:r>
      <w:r w:rsidR="006B6493">
        <w:rPr>
          <w:bCs/>
          <w:lang w:val="en-US"/>
        </w:rPr>
        <w:t>IV</w:t>
      </w:r>
      <w:r w:rsidR="006B6493">
        <w:rPr>
          <w:bCs/>
        </w:rPr>
        <w:t xml:space="preserve"> цього Положення,</w:t>
      </w:r>
      <w:r w:rsidRPr="009E1591">
        <w:rPr>
          <w:bCs/>
        </w:rPr>
        <w:t xml:space="preserve"> не включає період розгляду Національним банком пакета документів, поданого відповідно до </w:t>
      </w:r>
      <w:r w:rsidR="00007D96">
        <w:rPr>
          <w:bCs/>
        </w:rPr>
        <w:t xml:space="preserve">вимог </w:t>
      </w:r>
      <w:r w:rsidRPr="009E1591">
        <w:rPr>
          <w:bCs/>
        </w:rPr>
        <w:t>пунктів 696, 697 глави 62 розділу IX Положення № 199.</w:t>
      </w:r>
      <w:r w:rsidR="006B6493">
        <w:rPr>
          <w:bCs/>
        </w:rPr>
        <w:t>”;</w:t>
      </w:r>
      <w:r>
        <w:rPr>
          <w:bCs/>
        </w:rPr>
        <w:t xml:space="preserve"> </w:t>
      </w:r>
    </w:p>
    <w:p w14:paraId="1FE41410" w14:textId="1AA434C5" w:rsidR="0040244E" w:rsidRDefault="0040244E" w:rsidP="0040244E">
      <w:pPr>
        <w:ind w:firstLine="567"/>
        <w:outlineLvl w:val="2"/>
        <w:rPr>
          <w:bCs/>
        </w:rPr>
      </w:pPr>
    </w:p>
    <w:p w14:paraId="28891A32" w14:textId="63EBD9EC" w:rsidR="0040244E" w:rsidRDefault="0040244E" w:rsidP="0040244E">
      <w:pPr>
        <w:ind w:firstLine="567"/>
        <w:outlineLvl w:val="2"/>
        <w:rPr>
          <w:bCs/>
        </w:rPr>
      </w:pPr>
      <w:r>
        <w:rPr>
          <w:bCs/>
        </w:rPr>
        <w:t>1</w:t>
      </w:r>
      <w:r w:rsidR="0084024A">
        <w:rPr>
          <w:bCs/>
        </w:rPr>
        <w:t>7</w:t>
      </w:r>
      <w:r>
        <w:rPr>
          <w:bCs/>
        </w:rPr>
        <w:t>) у пункті 36:</w:t>
      </w:r>
    </w:p>
    <w:p w14:paraId="50B04046" w14:textId="77777777" w:rsidR="004A7367" w:rsidRDefault="0040244E" w:rsidP="0040244E">
      <w:pPr>
        <w:ind w:firstLine="567"/>
        <w:outlineLvl w:val="2"/>
        <w:rPr>
          <w:bCs/>
        </w:rPr>
      </w:pPr>
      <w:r>
        <w:rPr>
          <w:bCs/>
        </w:rPr>
        <w:t>абзац перший</w:t>
      </w:r>
      <w:r w:rsidR="004A7367">
        <w:rPr>
          <w:bCs/>
        </w:rPr>
        <w:t xml:space="preserve"> викласти в такій редакції:</w:t>
      </w:r>
    </w:p>
    <w:p w14:paraId="3D7671E7" w14:textId="465683B4" w:rsidR="004A7367" w:rsidRDefault="004A7367" w:rsidP="0040244E">
      <w:pPr>
        <w:ind w:firstLine="567"/>
        <w:outlineLvl w:val="2"/>
        <w:rPr>
          <w:bCs/>
        </w:rPr>
      </w:pPr>
      <w:r>
        <w:rPr>
          <w:bCs/>
        </w:rPr>
        <w:t>“</w:t>
      </w:r>
      <w:r w:rsidRPr="004A7367">
        <w:rPr>
          <w:bCs/>
        </w:rPr>
        <w:t xml:space="preserve">36. Ознаками небездоганної ділової репутації фізичної особи, пов’язаними з обійманням посад або володінням істотною участю в установах, в юридичній </w:t>
      </w:r>
      <w:r w:rsidRPr="004A7367">
        <w:rPr>
          <w:bCs/>
        </w:rPr>
        <w:lastRenderedPageBreak/>
        <w:t>особі, щодо якої Національний банк прийняв рішення, зазначене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є:</w:t>
      </w:r>
      <w:r>
        <w:rPr>
          <w:bCs/>
        </w:rPr>
        <w:t>”;</w:t>
      </w:r>
    </w:p>
    <w:p w14:paraId="00077147" w14:textId="07BF1942" w:rsidR="0059017B" w:rsidRDefault="0059017B" w:rsidP="0040244E">
      <w:pPr>
        <w:ind w:firstLine="567"/>
        <w:outlineLvl w:val="2"/>
        <w:rPr>
          <w:bCs/>
        </w:rPr>
      </w:pPr>
      <w:r>
        <w:rPr>
          <w:bCs/>
        </w:rPr>
        <w:t>у підпункті 2 слова “</w:t>
      </w:r>
      <w:r w:rsidRPr="0059017B">
        <w:rPr>
          <w:bCs/>
        </w:rPr>
        <w:t>нормативно-правовим актом Національного банку з питань авторизації надавачів фінансових послуг та умови здійснення ними діяльності з надання фінансових послуг</w:t>
      </w:r>
      <w:r>
        <w:rPr>
          <w:bCs/>
        </w:rPr>
        <w:t>” замінити слово</w:t>
      </w:r>
      <w:r w:rsidR="00314A8D">
        <w:rPr>
          <w:bCs/>
        </w:rPr>
        <w:t>м</w:t>
      </w:r>
      <w:r>
        <w:rPr>
          <w:bCs/>
        </w:rPr>
        <w:t xml:space="preserve"> та цифрами “Положенням № 199”; </w:t>
      </w:r>
    </w:p>
    <w:p w14:paraId="0D0E8CAA" w14:textId="77777777" w:rsidR="00D014A9" w:rsidRDefault="00D014A9" w:rsidP="0040244E">
      <w:pPr>
        <w:ind w:firstLine="567"/>
        <w:outlineLvl w:val="2"/>
        <w:rPr>
          <w:bCs/>
        </w:rPr>
      </w:pPr>
      <w:r>
        <w:rPr>
          <w:bCs/>
        </w:rPr>
        <w:t>пункт доповнити новим підпунктом 5 такого змісту:</w:t>
      </w:r>
    </w:p>
    <w:p w14:paraId="1BC18D77" w14:textId="3E5F2B93" w:rsidR="0040244E" w:rsidRDefault="0040244E" w:rsidP="0040244E">
      <w:pPr>
        <w:ind w:firstLine="567"/>
        <w:outlineLvl w:val="2"/>
        <w:rPr>
          <w:bCs/>
        </w:rPr>
      </w:pPr>
      <w:r>
        <w:rPr>
          <w:bCs/>
        </w:rPr>
        <w:t xml:space="preserve"> </w:t>
      </w:r>
      <w:r w:rsidR="00D014A9">
        <w:rPr>
          <w:bCs/>
        </w:rPr>
        <w:t>“</w:t>
      </w:r>
      <w:r w:rsidR="00D014A9" w:rsidRPr="00D014A9">
        <w:rPr>
          <w:bCs/>
        </w:rPr>
        <w:t>5) володіння істотною участю в юридичній особі, щодо якої Національний банк прийняв рішення, зазначене в пункті 18 розділу ІІІ Положення № 105,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D014A9">
        <w:rPr>
          <w:bCs/>
        </w:rPr>
        <w:t>”;</w:t>
      </w:r>
    </w:p>
    <w:p w14:paraId="6417894E" w14:textId="113D0C56" w:rsidR="00D014A9" w:rsidRDefault="00D014A9" w:rsidP="0040244E">
      <w:pPr>
        <w:ind w:firstLine="567"/>
        <w:outlineLvl w:val="2"/>
        <w:rPr>
          <w:bCs/>
        </w:rPr>
      </w:pPr>
    </w:p>
    <w:p w14:paraId="6E0EFD81" w14:textId="433CB04D" w:rsidR="00D014A9" w:rsidRDefault="00D014A9" w:rsidP="0040244E">
      <w:pPr>
        <w:ind w:firstLine="567"/>
        <w:outlineLvl w:val="2"/>
        <w:rPr>
          <w:bCs/>
        </w:rPr>
      </w:pPr>
      <w:r>
        <w:rPr>
          <w:bCs/>
        </w:rPr>
        <w:t>1</w:t>
      </w:r>
      <w:r w:rsidR="0084024A">
        <w:rPr>
          <w:bCs/>
        </w:rPr>
        <w:t>8</w:t>
      </w:r>
      <w:r>
        <w:rPr>
          <w:bCs/>
        </w:rPr>
        <w:t>) у пункті 37  слова “</w:t>
      </w:r>
      <w:r w:rsidRPr="00D014A9">
        <w:rPr>
          <w:bCs/>
        </w:rPr>
        <w:t>протягом п’яти років із дня прийняття відповідного рішення</w:t>
      </w:r>
      <w:r>
        <w:rPr>
          <w:bCs/>
        </w:rPr>
        <w:t>” замінити словом “безстроково”;</w:t>
      </w:r>
    </w:p>
    <w:p w14:paraId="32729342" w14:textId="33A86C38" w:rsidR="00D014A9" w:rsidRDefault="00D014A9" w:rsidP="0040244E">
      <w:pPr>
        <w:ind w:firstLine="567"/>
        <w:outlineLvl w:val="2"/>
        <w:rPr>
          <w:bCs/>
        </w:rPr>
      </w:pPr>
    </w:p>
    <w:p w14:paraId="5F4C6FC4" w14:textId="1A0CA217" w:rsidR="00D014A9" w:rsidRDefault="00D014A9" w:rsidP="0040244E">
      <w:pPr>
        <w:ind w:firstLine="567"/>
        <w:outlineLvl w:val="2"/>
        <w:rPr>
          <w:bCs/>
        </w:rPr>
      </w:pPr>
      <w:r>
        <w:rPr>
          <w:bCs/>
        </w:rPr>
        <w:t>1</w:t>
      </w:r>
      <w:r w:rsidR="0084024A">
        <w:rPr>
          <w:bCs/>
        </w:rPr>
        <w:t>9</w:t>
      </w:r>
      <w:r>
        <w:rPr>
          <w:bCs/>
        </w:rPr>
        <w:t xml:space="preserve">) пункт 40 </w:t>
      </w:r>
      <w:r w:rsidR="000A2095">
        <w:rPr>
          <w:bCs/>
        </w:rPr>
        <w:t>виключити</w:t>
      </w:r>
      <w:r w:rsidR="007D7BE9">
        <w:rPr>
          <w:bCs/>
        </w:rPr>
        <w:t>;</w:t>
      </w:r>
    </w:p>
    <w:p w14:paraId="71B3000E" w14:textId="7678225A" w:rsidR="007D7BE9" w:rsidRDefault="007D7BE9" w:rsidP="0040244E">
      <w:pPr>
        <w:ind w:firstLine="567"/>
        <w:outlineLvl w:val="2"/>
        <w:rPr>
          <w:bCs/>
        </w:rPr>
      </w:pPr>
    </w:p>
    <w:p w14:paraId="79CAC43D" w14:textId="0FB8D16F" w:rsidR="007D7BE9" w:rsidRDefault="007D7BE9" w:rsidP="0040244E">
      <w:pPr>
        <w:ind w:firstLine="567"/>
        <w:outlineLvl w:val="2"/>
        <w:rPr>
          <w:bCs/>
        </w:rPr>
      </w:pPr>
      <w:r>
        <w:rPr>
          <w:bCs/>
        </w:rPr>
        <w:t xml:space="preserve">20) </w:t>
      </w:r>
      <w:r w:rsidR="009E66D7">
        <w:rPr>
          <w:bCs/>
        </w:rPr>
        <w:t>в абзаці першому</w:t>
      </w:r>
      <w:r>
        <w:rPr>
          <w:bCs/>
        </w:rPr>
        <w:t xml:space="preserve"> пункт</w:t>
      </w:r>
      <w:r w:rsidR="009E66D7">
        <w:rPr>
          <w:bCs/>
        </w:rPr>
        <w:t>у</w:t>
      </w:r>
      <w:r>
        <w:rPr>
          <w:bCs/>
        </w:rPr>
        <w:t xml:space="preserve"> 44 слова “</w:t>
      </w:r>
      <w:r w:rsidR="00F138EF">
        <w:rPr>
          <w:bCs/>
        </w:rPr>
        <w:t xml:space="preserve">рішення приймає </w:t>
      </w:r>
      <w:r>
        <w:rPr>
          <w:bCs/>
        </w:rPr>
        <w:t xml:space="preserve">Правління Національного банку” </w:t>
      </w:r>
      <w:r w:rsidR="00F138EF">
        <w:rPr>
          <w:bCs/>
        </w:rPr>
        <w:t>виключити</w:t>
      </w:r>
      <w:r>
        <w:rPr>
          <w:bCs/>
        </w:rPr>
        <w:t xml:space="preserve">. </w:t>
      </w:r>
    </w:p>
    <w:p w14:paraId="2982BC5B" w14:textId="12859721" w:rsidR="006A2B04" w:rsidRDefault="006A2B04" w:rsidP="0040244E">
      <w:pPr>
        <w:ind w:firstLine="567"/>
        <w:outlineLvl w:val="2"/>
        <w:rPr>
          <w:bCs/>
        </w:rPr>
      </w:pPr>
    </w:p>
    <w:p w14:paraId="47203D00" w14:textId="77777777" w:rsidR="007D7BE9" w:rsidRDefault="006A2B04" w:rsidP="00947575">
      <w:pPr>
        <w:ind w:firstLine="567"/>
        <w:outlineLvl w:val="2"/>
        <w:rPr>
          <w:bCs/>
        </w:rPr>
      </w:pPr>
      <w:r>
        <w:rPr>
          <w:bCs/>
        </w:rPr>
        <w:t xml:space="preserve">5. </w:t>
      </w:r>
      <w:r w:rsidR="007D7BE9">
        <w:rPr>
          <w:bCs/>
        </w:rPr>
        <w:t xml:space="preserve">У розділі </w:t>
      </w:r>
      <w:r w:rsidR="007D7BE9">
        <w:rPr>
          <w:bCs/>
          <w:lang w:val="en-US"/>
        </w:rPr>
        <w:t>V</w:t>
      </w:r>
      <w:r w:rsidR="007D7BE9">
        <w:rPr>
          <w:bCs/>
        </w:rPr>
        <w:t>:</w:t>
      </w:r>
    </w:p>
    <w:p w14:paraId="1160C29A" w14:textId="77777777" w:rsidR="007D7BE9" w:rsidRDefault="007D7BE9" w:rsidP="00947575">
      <w:pPr>
        <w:ind w:firstLine="567"/>
        <w:outlineLvl w:val="2"/>
        <w:rPr>
          <w:bCs/>
        </w:rPr>
      </w:pPr>
    </w:p>
    <w:p w14:paraId="250A8D1A" w14:textId="767AE073" w:rsidR="00CA73C2" w:rsidRDefault="007D7BE9" w:rsidP="00947575">
      <w:pPr>
        <w:ind w:firstLine="567"/>
        <w:outlineLvl w:val="2"/>
        <w:rPr>
          <w:bCs/>
        </w:rPr>
      </w:pPr>
      <w:r>
        <w:rPr>
          <w:bCs/>
        </w:rPr>
        <w:t>1) п</w:t>
      </w:r>
      <w:r w:rsidR="00947575">
        <w:rPr>
          <w:bCs/>
        </w:rPr>
        <w:t>ункт 48</w:t>
      </w:r>
      <w:r w:rsidR="006A2B04">
        <w:rPr>
          <w:bCs/>
        </w:rPr>
        <w:t xml:space="preserve"> </w:t>
      </w:r>
      <w:r>
        <w:rPr>
          <w:bCs/>
        </w:rPr>
        <w:t>п</w:t>
      </w:r>
      <w:r w:rsidR="00CA73C2">
        <w:rPr>
          <w:bCs/>
        </w:rPr>
        <w:t>ісля слова “</w:t>
      </w:r>
      <w:r w:rsidR="00985C78">
        <w:rPr>
          <w:bCs/>
        </w:rPr>
        <w:t xml:space="preserve">участі в ній, </w:t>
      </w:r>
      <w:r w:rsidR="00CA73C2">
        <w:rPr>
          <w:bCs/>
        </w:rPr>
        <w:t>та/або” доповнити словами “</w:t>
      </w:r>
      <w:r w:rsidR="00CA73C2" w:rsidRPr="00CA73C2">
        <w:rPr>
          <w:bCs/>
        </w:rPr>
        <w:t>керівника відокремленого підрозділу</w:t>
      </w:r>
      <w:r w:rsidR="00314A8D">
        <w:rPr>
          <w:bCs/>
        </w:rPr>
        <w:t>,”</w:t>
      </w:r>
      <w:r>
        <w:rPr>
          <w:bCs/>
        </w:rPr>
        <w:t>;</w:t>
      </w:r>
    </w:p>
    <w:p w14:paraId="09905053" w14:textId="71E4D03E" w:rsidR="007D7BE9" w:rsidRDefault="007D7BE9" w:rsidP="00947575">
      <w:pPr>
        <w:ind w:firstLine="567"/>
        <w:outlineLvl w:val="2"/>
        <w:rPr>
          <w:bCs/>
        </w:rPr>
      </w:pPr>
    </w:p>
    <w:p w14:paraId="7215E0DE" w14:textId="6CC8FD95" w:rsidR="007D7BE9" w:rsidRDefault="007D7BE9" w:rsidP="00947575">
      <w:pPr>
        <w:ind w:firstLine="567"/>
        <w:outlineLvl w:val="2"/>
        <w:rPr>
          <w:bCs/>
        </w:rPr>
      </w:pPr>
      <w:r>
        <w:rPr>
          <w:bCs/>
        </w:rPr>
        <w:t xml:space="preserve">2)  </w:t>
      </w:r>
      <w:r w:rsidR="009E7D22">
        <w:rPr>
          <w:bCs/>
        </w:rPr>
        <w:t>в абзаці першому</w:t>
      </w:r>
      <w:r>
        <w:rPr>
          <w:bCs/>
        </w:rPr>
        <w:t xml:space="preserve"> пункт</w:t>
      </w:r>
      <w:r w:rsidR="009E7D22">
        <w:rPr>
          <w:bCs/>
        </w:rPr>
        <w:t>у</w:t>
      </w:r>
      <w:r>
        <w:rPr>
          <w:bCs/>
        </w:rPr>
        <w:t xml:space="preserve"> 55, </w:t>
      </w:r>
      <w:r w:rsidR="009E7D22">
        <w:rPr>
          <w:bCs/>
        </w:rPr>
        <w:t xml:space="preserve">пункті </w:t>
      </w:r>
      <w:r>
        <w:rPr>
          <w:bCs/>
        </w:rPr>
        <w:t>56 слова “</w:t>
      </w:r>
      <w:r w:rsidR="005A7287">
        <w:rPr>
          <w:bCs/>
        </w:rPr>
        <w:t xml:space="preserve">(рішення приймає </w:t>
      </w:r>
      <w:r>
        <w:rPr>
          <w:bCs/>
        </w:rPr>
        <w:t>Правління Національного банку</w:t>
      </w:r>
      <w:r w:rsidR="005A7287">
        <w:rPr>
          <w:bCs/>
        </w:rPr>
        <w:t>)</w:t>
      </w:r>
      <w:r>
        <w:rPr>
          <w:bCs/>
        </w:rPr>
        <w:t xml:space="preserve">” </w:t>
      </w:r>
      <w:r w:rsidR="005A7287">
        <w:rPr>
          <w:bCs/>
        </w:rPr>
        <w:t>виключити</w:t>
      </w:r>
      <w:r>
        <w:rPr>
          <w:bCs/>
        </w:rPr>
        <w:t xml:space="preserve">. </w:t>
      </w:r>
    </w:p>
    <w:p w14:paraId="0E01C9D5" w14:textId="77777777" w:rsidR="00947575" w:rsidRDefault="00947575" w:rsidP="00947575">
      <w:pPr>
        <w:ind w:firstLine="567"/>
        <w:outlineLvl w:val="2"/>
        <w:rPr>
          <w:bCs/>
        </w:rPr>
      </w:pPr>
    </w:p>
    <w:p w14:paraId="13B0310C" w14:textId="38012011" w:rsidR="0098507B" w:rsidRDefault="0098507B" w:rsidP="00CA73C2">
      <w:pPr>
        <w:pStyle w:val="af3"/>
        <w:ind w:left="0" w:firstLine="567"/>
        <w:outlineLvl w:val="2"/>
        <w:rPr>
          <w:bCs/>
        </w:rPr>
      </w:pPr>
      <w:r>
        <w:rPr>
          <w:bCs/>
        </w:rPr>
        <w:t xml:space="preserve">6. У розділі </w:t>
      </w:r>
      <w:r w:rsidR="00614AAA">
        <w:rPr>
          <w:bCs/>
          <w:lang w:val="en-US"/>
        </w:rPr>
        <w:t>VI</w:t>
      </w:r>
      <w:r>
        <w:rPr>
          <w:bCs/>
        </w:rPr>
        <w:t>:</w:t>
      </w:r>
    </w:p>
    <w:p w14:paraId="78DF06F0" w14:textId="34A9A666" w:rsidR="0098507B" w:rsidRDefault="0098507B" w:rsidP="00CA73C2">
      <w:pPr>
        <w:pStyle w:val="af3"/>
        <w:ind w:left="0" w:firstLine="567"/>
        <w:outlineLvl w:val="2"/>
        <w:rPr>
          <w:bCs/>
        </w:rPr>
      </w:pPr>
    </w:p>
    <w:p w14:paraId="6B615A0A" w14:textId="036DD26B" w:rsidR="0098507B" w:rsidRPr="0098507B" w:rsidRDefault="0098507B" w:rsidP="0098507B">
      <w:pPr>
        <w:ind w:firstLine="567"/>
        <w:outlineLvl w:val="2"/>
        <w:rPr>
          <w:bCs/>
        </w:rPr>
      </w:pPr>
      <w:r>
        <w:rPr>
          <w:bCs/>
        </w:rPr>
        <w:t>1)  абзац перший пункту 57</w:t>
      </w:r>
      <w:r w:rsidR="001902FC">
        <w:rPr>
          <w:bCs/>
        </w:rPr>
        <w:t>, пункт 58</w:t>
      </w:r>
      <w:r>
        <w:rPr>
          <w:bCs/>
        </w:rPr>
        <w:t xml:space="preserve"> після слова “</w:t>
      </w:r>
      <w:r w:rsidRPr="0098507B">
        <w:rPr>
          <w:bCs/>
        </w:rPr>
        <w:t>бухгалтера,</w:t>
      </w:r>
      <w:r>
        <w:rPr>
          <w:bCs/>
        </w:rPr>
        <w:t>”</w:t>
      </w:r>
      <w:r w:rsidRPr="0098507B">
        <w:rPr>
          <w:bCs/>
        </w:rPr>
        <w:t xml:space="preserve"> </w:t>
      </w:r>
      <w:r>
        <w:rPr>
          <w:bCs/>
        </w:rPr>
        <w:t>доповнити словами “</w:t>
      </w:r>
      <w:r w:rsidRPr="0098507B">
        <w:rPr>
          <w:bCs/>
        </w:rPr>
        <w:t>керівника відокремленого підрозділу,</w:t>
      </w:r>
      <w:r>
        <w:rPr>
          <w:bCs/>
        </w:rPr>
        <w:t>”;</w:t>
      </w:r>
    </w:p>
    <w:p w14:paraId="075DB5BE" w14:textId="77777777" w:rsidR="00CA73C2" w:rsidRDefault="00CA73C2" w:rsidP="00CA73C2">
      <w:pPr>
        <w:outlineLvl w:val="2"/>
        <w:rPr>
          <w:bCs/>
        </w:rPr>
      </w:pPr>
      <w:r>
        <w:rPr>
          <w:bCs/>
        </w:rPr>
        <w:t xml:space="preserve">         </w:t>
      </w:r>
    </w:p>
    <w:p w14:paraId="1C555C8D" w14:textId="15406B6E" w:rsidR="0059508D" w:rsidRDefault="001902FC" w:rsidP="00CA73C2">
      <w:pPr>
        <w:ind w:firstLine="567"/>
        <w:outlineLvl w:val="2"/>
        <w:rPr>
          <w:bCs/>
        </w:rPr>
      </w:pPr>
      <w:r>
        <w:rPr>
          <w:bCs/>
        </w:rPr>
        <w:t>2</w:t>
      </w:r>
      <w:r w:rsidR="0059508D">
        <w:rPr>
          <w:bCs/>
        </w:rPr>
        <w:t>)</w:t>
      </w:r>
      <w:r w:rsidR="007D7BE9">
        <w:rPr>
          <w:bCs/>
        </w:rPr>
        <w:t xml:space="preserve"> </w:t>
      </w:r>
      <w:r w:rsidR="0059508D">
        <w:rPr>
          <w:bCs/>
        </w:rPr>
        <w:t>пункт 59 після слова “</w:t>
      </w:r>
      <w:r w:rsidR="0059508D" w:rsidRPr="0059508D">
        <w:rPr>
          <w:bCs/>
        </w:rPr>
        <w:t>бухгалтером,</w:t>
      </w:r>
      <w:r w:rsidR="0059508D">
        <w:rPr>
          <w:bCs/>
        </w:rPr>
        <w:t>”</w:t>
      </w:r>
      <w:r w:rsidR="0059508D" w:rsidRPr="0059508D">
        <w:rPr>
          <w:bCs/>
        </w:rPr>
        <w:t xml:space="preserve"> </w:t>
      </w:r>
      <w:r w:rsidR="0059508D">
        <w:rPr>
          <w:bCs/>
        </w:rPr>
        <w:t>доповнити словами “</w:t>
      </w:r>
      <w:r w:rsidR="0059508D" w:rsidRPr="0059508D">
        <w:rPr>
          <w:bCs/>
        </w:rPr>
        <w:t>керівником відокремленого підрозділу,</w:t>
      </w:r>
      <w:r w:rsidR="0059508D">
        <w:rPr>
          <w:bCs/>
        </w:rPr>
        <w:t>”;</w:t>
      </w:r>
    </w:p>
    <w:p w14:paraId="1D6B3299" w14:textId="243B30B5" w:rsidR="007D7BE9" w:rsidRDefault="007D7BE9" w:rsidP="00CA73C2">
      <w:pPr>
        <w:ind w:firstLine="567"/>
        <w:outlineLvl w:val="2"/>
        <w:rPr>
          <w:bCs/>
        </w:rPr>
      </w:pPr>
    </w:p>
    <w:p w14:paraId="0DC84DCC" w14:textId="2DE2D250" w:rsidR="007D7BE9" w:rsidRDefault="007D7BE9" w:rsidP="00CA73C2">
      <w:pPr>
        <w:ind w:firstLine="567"/>
        <w:outlineLvl w:val="2"/>
        <w:rPr>
          <w:bCs/>
        </w:rPr>
      </w:pPr>
      <w:r>
        <w:rPr>
          <w:bCs/>
        </w:rPr>
        <w:lastRenderedPageBreak/>
        <w:t>3) у пункті 60:</w:t>
      </w:r>
    </w:p>
    <w:p w14:paraId="71AB0314" w14:textId="61871B8F" w:rsidR="007D7BE9" w:rsidRDefault="00593282" w:rsidP="00CA73C2">
      <w:pPr>
        <w:ind w:firstLine="567"/>
        <w:outlineLvl w:val="2"/>
        <w:rPr>
          <w:bCs/>
        </w:rPr>
      </w:pPr>
      <w:r>
        <w:rPr>
          <w:bCs/>
        </w:rPr>
        <w:t>с</w:t>
      </w:r>
      <w:r w:rsidR="007D7BE9">
        <w:rPr>
          <w:bCs/>
        </w:rPr>
        <w:t>лова “Правління Національного банку” замінити словами “Комітет з питань нагляду”</w:t>
      </w:r>
      <w:r>
        <w:rPr>
          <w:bCs/>
        </w:rPr>
        <w:t>;</w:t>
      </w:r>
      <w:r w:rsidR="007D7BE9">
        <w:rPr>
          <w:bCs/>
        </w:rPr>
        <w:t xml:space="preserve"> </w:t>
      </w:r>
    </w:p>
    <w:p w14:paraId="17391871" w14:textId="30F50B40" w:rsidR="00593282" w:rsidRDefault="00593282" w:rsidP="00CA73C2">
      <w:pPr>
        <w:ind w:firstLine="567"/>
        <w:outlineLvl w:val="2"/>
        <w:rPr>
          <w:bCs/>
        </w:rPr>
      </w:pPr>
      <w:r>
        <w:rPr>
          <w:bCs/>
        </w:rPr>
        <w:t xml:space="preserve">пункт </w:t>
      </w:r>
      <w:r w:rsidRPr="00593282">
        <w:rPr>
          <w:bCs/>
        </w:rPr>
        <w:t>після слова “бухгалтером,” доповнити словами “керівником відокремленого підрозділу,”;</w:t>
      </w:r>
    </w:p>
    <w:p w14:paraId="4624CD33" w14:textId="2C0A82A2" w:rsidR="0059508D" w:rsidRDefault="0059508D" w:rsidP="00CA73C2">
      <w:pPr>
        <w:ind w:firstLine="567"/>
        <w:outlineLvl w:val="2"/>
        <w:rPr>
          <w:bCs/>
        </w:rPr>
      </w:pPr>
    </w:p>
    <w:p w14:paraId="241027F6" w14:textId="6832895B" w:rsidR="0059508D" w:rsidRDefault="00593282" w:rsidP="00CA73C2">
      <w:pPr>
        <w:ind w:firstLine="567"/>
        <w:outlineLvl w:val="2"/>
        <w:rPr>
          <w:bCs/>
        </w:rPr>
      </w:pPr>
      <w:r w:rsidRPr="00396044">
        <w:rPr>
          <w:bCs/>
        </w:rPr>
        <w:t>4</w:t>
      </w:r>
      <w:r w:rsidR="0059508D" w:rsidRPr="00396044">
        <w:rPr>
          <w:bCs/>
        </w:rPr>
        <w:t xml:space="preserve">) пункт </w:t>
      </w:r>
      <w:r w:rsidR="00322085" w:rsidRPr="00396044">
        <w:rPr>
          <w:bCs/>
        </w:rPr>
        <w:t>61</w:t>
      </w:r>
      <w:r w:rsidR="0059508D" w:rsidRPr="00396044">
        <w:rPr>
          <w:bCs/>
        </w:rPr>
        <w:t xml:space="preserve"> </w:t>
      </w:r>
      <w:r w:rsidR="0059508D" w:rsidRPr="0059508D">
        <w:rPr>
          <w:bCs/>
        </w:rPr>
        <w:t>після сл</w:t>
      </w:r>
      <w:r w:rsidR="00614AAA">
        <w:rPr>
          <w:bCs/>
        </w:rPr>
        <w:t>ів</w:t>
      </w:r>
      <w:r w:rsidR="0059508D" w:rsidRPr="0059508D">
        <w:rPr>
          <w:bCs/>
        </w:rPr>
        <w:t xml:space="preserve"> “бухгалтера</w:t>
      </w:r>
      <w:r w:rsidR="00614AAA">
        <w:rPr>
          <w:bCs/>
        </w:rPr>
        <w:t xml:space="preserve"> компанії</w:t>
      </w:r>
      <w:r w:rsidR="0059508D" w:rsidRPr="0059508D">
        <w:rPr>
          <w:bCs/>
        </w:rPr>
        <w:t>,” доповнити словами “керівника відокремленого підрозділу,”</w:t>
      </w:r>
      <w:r w:rsidR="00322085">
        <w:rPr>
          <w:bCs/>
        </w:rPr>
        <w:t>;</w:t>
      </w:r>
    </w:p>
    <w:p w14:paraId="75CC56BA" w14:textId="3CF4F753" w:rsidR="00322085" w:rsidRDefault="00322085" w:rsidP="00CA73C2">
      <w:pPr>
        <w:ind w:firstLine="567"/>
        <w:outlineLvl w:val="2"/>
        <w:rPr>
          <w:bCs/>
        </w:rPr>
      </w:pPr>
    </w:p>
    <w:p w14:paraId="1CC0FE53" w14:textId="31A89C29" w:rsidR="00322085" w:rsidRDefault="00322085" w:rsidP="00CA73C2">
      <w:pPr>
        <w:ind w:firstLine="567"/>
        <w:outlineLvl w:val="2"/>
        <w:rPr>
          <w:bCs/>
        </w:rPr>
      </w:pPr>
      <w:r>
        <w:rPr>
          <w:bCs/>
        </w:rPr>
        <w:t>5) у пункті 62:</w:t>
      </w:r>
    </w:p>
    <w:p w14:paraId="2C7B96F4" w14:textId="265C5E98" w:rsidR="00322085" w:rsidRDefault="00322085" w:rsidP="00CA73C2">
      <w:pPr>
        <w:ind w:firstLine="567"/>
        <w:outlineLvl w:val="2"/>
        <w:rPr>
          <w:bCs/>
        </w:rPr>
      </w:pPr>
      <w:r>
        <w:rPr>
          <w:bCs/>
        </w:rPr>
        <w:t>пункт після слів “бухгалтера компанії” доповнити словами “керівника відокремленого підрозділу”;</w:t>
      </w:r>
    </w:p>
    <w:p w14:paraId="40A5AE7B" w14:textId="7C7B4C1D" w:rsidR="00322085" w:rsidRDefault="00322085" w:rsidP="00CA73C2">
      <w:pPr>
        <w:ind w:firstLine="567"/>
        <w:outlineLvl w:val="2"/>
        <w:rPr>
          <w:bCs/>
        </w:rPr>
      </w:pPr>
      <w:r>
        <w:rPr>
          <w:bCs/>
        </w:rPr>
        <w:t>слова “</w:t>
      </w:r>
      <w:r w:rsidR="005A7287">
        <w:rPr>
          <w:bCs/>
        </w:rPr>
        <w:t xml:space="preserve">(рішення приймає </w:t>
      </w:r>
      <w:r>
        <w:rPr>
          <w:bCs/>
        </w:rPr>
        <w:t>Правління Національного банку</w:t>
      </w:r>
      <w:r w:rsidR="005A7287">
        <w:rPr>
          <w:bCs/>
        </w:rPr>
        <w:t>)</w:t>
      </w:r>
      <w:r>
        <w:rPr>
          <w:bCs/>
        </w:rPr>
        <w:t>”</w:t>
      </w:r>
      <w:r w:rsidR="005A7287">
        <w:rPr>
          <w:bCs/>
        </w:rPr>
        <w:t xml:space="preserve"> виключити</w:t>
      </w:r>
      <w:r>
        <w:rPr>
          <w:bCs/>
        </w:rPr>
        <w:t>;</w:t>
      </w:r>
    </w:p>
    <w:p w14:paraId="1D22FEB0" w14:textId="67EAAF84" w:rsidR="00322085" w:rsidRDefault="00322085" w:rsidP="00CA73C2">
      <w:pPr>
        <w:ind w:firstLine="567"/>
        <w:outlineLvl w:val="2"/>
        <w:rPr>
          <w:bCs/>
        </w:rPr>
      </w:pPr>
    </w:p>
    <w:p w14:paraId="315C5743" w14:textId="227AA378" w:rsidR="00322085" w:rsidRDefault="00322085" w:rsidP="00CA73C2">
      <w:pPr>
        <w:ind w:firstLine="567"/>
        <w:outlineLvl w:val="2"/>
        <w:rPr>
          <w:bCs/>
        </w:rPr>
      </w:pPr>
      <w:r>
        <w:rPr>
          <w:bCs/>
        </w:rPr>
        <w:t xml:space="preserve">6) у пунктах 64, 65 </w:t>
      </w:r>
      <w:r w:rsidRPr="00322085">
        <w:rPr>
          <w:bCs/>
        </w:rPr>
        <w:t>слова “Правління Національного банку” замінити словами “Комітет з питань нагляду”;</w:t>
      </w:r>
    </w:p>
    <w:p w14:paraId="55DDFD99" w14:textId="10693C4B" w:rsidR="00322085" w:rsidRDefault="00322085" w:rsidP="00CA73C2">
      <w:pPr>
        <w:ind w:firstLine="567"/>
        <w:outlineLvl w:val="2"/>
        <w:rPr>
          <w:bCs/>
        </w:rPr>
      </w:pPr>
    </w:p>
    <w:p w14:paraId="4020B042" w14:textId="77777777" w:rsidR="00322085" w:rsidRDefault="00322085" w:rsidP="00CA73C2">
      <w:pPr>
        <w:ind w:firstLine="567"/>
        <w:outlineLvl w:val="2"/>
        <w:rPr>
          <w:bCs/>
        </w:rPr>
      </w:pPr>
      <w:r>
        <w:rPr>
          <w:bCs/>
        </w:rPr>
        <w:t>7) у пункті 66:</w:t>
      </w:r>
    </w:p>
    <w:p w14:paraId="1EB1EC20" w14:textId="34EAE2E1" w:rsidR="00396044" w:rsidRDefault="00322085" w:rsidP="00CA73C2">
      <w:pPr>
        <w:ind w:firstLine="567"/>
        <w:outlineLvl w:val="2"/>
        <w:rPr>
          <w:bCs/>
        </w:rPr>
      </w:pPr>
      <w:r>
        <w:rPr>
          <w:bCs/>
        </w:rPr>
        <w:t>слова “засіданні Правління Національного ба</w:t>
      </w:r>
      <w:r w:rsidR="003767B1">
        <w:rPr>
          <w:bCs/>
        </w:rPr>
        <w:t>нку” замінити словами “засіданні</w:t>
      </w:r>
      <w:r>
        <w:rPr>
          <w:bCs/>
        </w:rPr>
        <w:t xml:space="preserve"> Комітету з </w:t>
      </w:r>
      <w:r w:rsidR="00396044">
        <w:rPr>
          <w:bCs/>
        </w:rPr>
        <w:t>питань нагляду”;</w:t>
      </w:r>
    </w:p>
    <w:p w14:paraId="7EB8B37C" w14:textId="03B11FF9" w:rsidR="00396044" w:rsidRDefault="00396044" w:rsidP="00CA73C2">
      <w:pPr>
        <w:ind w:firstLine="567"/>
        <w:outlineLvl w:val="2"/>
        <w:rPr>
          <w:bCs/>
        </w:rPr>
      </w:pPr>
      <w:r>
        <w:rPr>
          <w:bCs/>
        </w:rPr>
        <w:t>слова “</w:t>
      </w:r>
      <w:r w:rsidR="005A7287">
        <w:rPr>
          <w:bCs/>
        </w:rPr>
        <w:t xml:space="preserve">(рішення </w:t>
      </w:r>
      <w:r>
        <w:rPr>
          <w:bCs/>
        </w:rPr>
        <w:t>приймає Правління Національного банку</w:t>
      </w:r>
      <w:r w:rsidR="005A7287">
        <w:rPr>
          <w:bCs/>
        </w:rPr>
        <w:t>)</w:t>
      </w:r>
      <w:r>
        <w:rPr>
          <w:bCs/>
        </w:rPr>
        <w:t xml:space="preserve">” </w:t>
      </w:r>
      <w:r w:rsidR="005A7287">
        <w:rPr>
          <w:bCs/>
        </w:rPr>
        <w:t>виключити;</w:t>
      </w:r>
    </w:p>
    <w:p w14:paraId="77F22073" w14:textId="77777777" w:rsidR="00396044" w:rsidRDefault="00396044" w:rsidP="00CA73C2">
      <w:pPr>
        <w:ind w:firstLine="567"/>
        <w:outlineLvl w:val="2"/>
        <w:rPr>
          <w:bCs/>
        </w:rPr>
      </w:pPr>
    </w:p>
    <w:p w14:paraId="15682535" w14:textId="77777777" w:rsidR="005A7287" w:rsidRDefault="00396044" w:rsidP="00CA73C2">
      <w:pPr>
        <w:ind w:firstLine="567"/>
        <w:outlineLvl w:val="2"/>
        <w:rPr>
          <w:bCs/>
        </w:rPr>
      </w:pPr>
      <w:r>
        <w:rPr>
          <w:bCs/>
        </w:rPr>
        <w:t>8) пункт 68</w:t>
      </w:r>
      <w:r w:rsidR="00322085">
        <w:rPr>
          <w:bCs/>
        </w:rPr>
        <w:t xml:space="preserve"> </w:t>
      </w:r>
      <w:r>
        <w:rPr>
          <w:bCs/>
        </w:rPr>
        <w:t>після слова “бухгалтера компанії” доповнити словам</w:t>
      </w:r>
      <w:r w:rsidR="003F78B6">
        <w:rPr>
          <w:bCs/>
        </w:rPr>
        <w:t>и “керівника відокремленого під</w:t>
      </w:r>
      <w:r>
        <w:rPr>
          <w:bCs/>
        </w:rPr>
        <w:t>розділу”</w:t>
      </w:r>
      <w:r w:rsidR="005A7287">
        <w:rPr>
          <w:bCs/>
        </w:rPr>
        <w:t>;</w:t>
      </w:r>
    </w:p>
    <w:p w14:paraId="31ABBC47" w14:textId="77777777" w:rsidR="005A7287" w:rsidRDefault="005A7287" w:rsidP="00CA73C2">
      <w:pPr>
        <w:ind w:firstLine="567"/>
        <w:outlineLvl w:val="2"/>
        <w:rPr>
          <w:bCs/>
        </w:rPr>
      </w:pPr>
    </w:p>
    <w:p w14:paraId="0E966A57" w14:textId="77777777" w:rsidR="005A7287" w:rsidRDefault="005A7287" w:rsidP="00CA73C2">
      <w:pPr>
        <w:ind w:firstLine="567"/>
        <w:outlineLvl w:val="2"/>
        <w:rPr>
          <w:bCs/>
        </w:rPr>
      </w:pPr>
      <w:r>
        <w:rPr>
          <w:bCs/>
        </w:rPr>
        <w:t>9) розділ після пункту 68 доповнити новим пунктом 68</w:t>
      </w:r>
      <w:r>
        <w:rPr>
          <w:bCs/>
          <w:vertAlign w:val="superscript"/>
        </w:rPr>
        <w:t>1</w:t>
      </w:r>
      <w:r>
        <w:rPr>
          <w:bCs/>
        </w:rPr>
        <w:t xml:space="preserve"> такого змісту:</w:t>
      </w:r>
    </w:p>
    <w:p w14:paraId="303AD081" w14:textId="05D7D372" w:rsidR="00322085" w:rsidRDefault="005A7287" w:rsidP="00CA73C2">
      <w:pPr>
        <w:ind w:firstLine="567"/>
        <w:outlineLvl w:val="2"/>
        <w:rPr>
          <w:bCs/>
        </w:rPr>
      </w:pPr>
      <w:r>
        <w:rPr>
          <w:bCs/>
        </w:rPr>
        <w:t>“68</w:t>
      </w:r>
      <w:r>
        <w:rPr>
          <w:bCs/>
          <w:vertAlign w:val="superscript"/>
        </w:rPr>
        <w:t>1</w:t>
      </w:r>
      <w:r>
        <w:rPr>
          <w:bCs/>
        </w:rPr>
        <w:t xml:space="preserve">. </w:t>
      </w:r>
      <w:r w:rsidR="004771C7">
        <w:rPr>
          <w:bCs/>
        </w:rPr>
        <w:t>Рішення</w:t>
      </w:r>
      <w:r w:rsidR="00E7604B">
        <w:rPr>
          <w:bCs/>
        </w:rPr>
        <w:t>,</w:t>
      </w:r>
      <w:r w:rsidR="004771C7">
        <w:rPr>
          <w:bCs/>
        </w:rPr>
        <w:t xml:space="preserve"> визначені </w:t>
      </w:r>
      <w:r w:rsidR="009E7D22">
        <w:rPr>
          <w:bCs/>
        </w:rPr>
        <w:t>у пункт</w:t>
      </w:r>
      <w:r w:rsidR="00E7604B">
        <w:rPr>
          <w:bCs/>
        </w:rPr>
        <w:t>і</w:t>
      </w:r>
      <w:r w:rsidR="004771C7">
        <w:rPr>
          <w:bCs/>
        </w:rPr>
        <w:t xml:space="preserve"> 44 розділу </w:t>
      </w:r>
      <w:r w:rsidR="004771C7">
        <w:rPr>
          <w:bCs/>
          <w:lang w:val="en-US"/>
        </w:rPr>
        <w:t>IV</w:t>
      </w:r>
      <w:r w:rsidR="004771C7" w:rsidRPr="00AC1A98">
        <w:rPr>
          <w:bCs/>
        </w:rPr>
        <w:t xml:space="preserve">, </w:t>
      </w:r>
      <w:r w:rsidR="009E7D22">
        <w:rPr>
          <w:bCs/>
        </w:rPr>
        <w:t xml:space="preserve"> пункт</w:t>
      </w:r>
      <w:r w:rsidR="00E7604B">
        <w:rPr>
          <w:bCs/>
        </w:rPr>
        <w:t>ах</w:t>
      </w:r>
      <w:r w:rsidR="009E7D22">
        <w:rPr>
          <w:bCs/>
        </w:rPr>
        <w:t xml:space="preserve"> </w:t>
      </w:r>
      <w:r w:rsidR="004771C7" w:rsidRPr="00AC1A98">
        <w:rPr>
          <w:bCs/>
        </w:rPr>
        <w:t>55,</w:t>
      </w:r>
      <w:r w:rsidR="009E7D22">
        <w:rPr>
          <w:bCs/>
        </w:rPr>
        <w:t xml:space="preserve"> </w:t>
      </w:r>
      <w:r w:rsidR="004771C7" w:rsidRPr="00AC1A98">
        <w:rPr>
          <w:bCs/>
        </w:rPr>
        <w:t xml:space="preserve">56 </w:t>
      </w:r>
      <w:r w:rsidR="004771C7">
        <w:rPr>
          <w:bCs/>
        </w:rPr>
        <w:t xml:space="preserve">розділу </w:t>
      </w:r>
      <w:r w:rsidR="004771C7">
        <w:rPr>
          <w:bCs/>
          <w:lang w:val="en-US"/>
        </w:rPr>
        <w:t>V</w:t>
      </w:r>
      <w:r w:rsidR="004771C7">
        <w:rPr>
          <w:bCs/>
        </w:rPr>
        <w:t xml:space="preserve">, </w:t>
      </w:r>
      <w:r w:rsidR="009E7D22">
        <w:rPr>
          <w:bCs/>
        </w:rPr>
        <w:t xml:space="preserve">пунктах </w:t>
      </w:r>
      <w:r w:rsidR="004771C7">
        <w:rPr>
          <w:bCs/>
        </w:rPr>
        <w:t xml:space="preserve">62, 66 розділу </w:t>
      </w:r>
      <w:r w:rsidR="004771C7">
        <w:rPr>
          <w:bCs/>
          <w:lang w:val="en-US"/>
        </w:rPr>
        <w:t>V</w:t>
      </w:r>
      <w:r w:rsidR="004771C7">
        <w:rPr>
          <w:bCs/>
        </w:rPr>
        <w:t xml:space="preserve">І цього Положення приймає Комітет з питань нагляду.”. </w:t>
      </w:r>
      <w:r w:rsidR="004771C7" w:rsidRPr="00AC1A98">
        <w:rPr>
          <w:bCs/>
        </w:rPr>
        <w:t xml:space="preserve"> </w:t>
      </w:r>
      <w:r>
        <w:rPr>
          <w:bCs/>
        </w:rPr>
        <w:t xml:space="preserve">  </w:t>
      </w:r>
    </w:p>
    <w:p w14:paraId="5B096C28" w14:textId="77777777" w:rsidR="00322085" w:rsidRDefault="00322085" w:rsidP="00CA73C2">
      <w:pPr>
        <w:ind w:firstLine="567"/>
        <w:outlineLvl w:val="2"/>
        <w:rPr>
          <w:bCs/>
        </w:rPr>
      </w:pPr>
    </w:p>
    <w:p w14:paraId="652AE049" w14:textId="2BF8E3BF" w:rsidR="00322085" w:rsidRDefault="003F78B6" w:rsidP="00CA73C2">
      <w:pPr>
        <w:ind w:firstLine="567"/>
        <w:outlineLvl w:val="2"/>
        <w:rPr>
          <w:bCs/>
        </w:rPr>
      </w:pPr>
      <w:r w:rsidRPr="00F07361">
        <w:rPr>
          <w:bCs/>
        </w:rPr>
        <w:t xml:space="preserve">7. Розділ </w:t>
      </w:r>
      <w:r>
        <w:rPr>
          <w:bCs/>
          <w:lang w:val="en-US"/>
        </w:rPr>
        <w:t>V</w:t>
      </w:r>
      <w:r>
        <w:rPr>
          <w:bCs/>
        </w:rPr>
        <w:t>ІІ виключити.</w:t>
      </w:r>
    </w:p>
    <w:p w14:paraId="0645D64E" w14:textId="4D272F51" w:rsidR="00EE59D1" w:rsidRDefault="00EE59D1" w:rsidP="00CA73C2">
      <w:pPr>
        <w:ind w:firstLine="567"/>
        <w:outlineLvl w:val="2"/>
        <w:rPr>
          <w:bCs/>
        </w:rPr>
      </w:pPr>
    </w:p>
    <w:p w14:paraId="734F2205" w14:textId="717A0AFD" w:rsidR="00EE59D1" w:rsidRDefault="00EE59D1" w:rsidP="00CA73C2">
      <w:pPr>
        <w:ind w:firstLine="567"/>
        <w:outlineLvl w:val="2"/>
        <w:rPr>
          <w:bCs/>
        </w:rPr>
      </w:pPr>
      <w:r>
        <w:rPr>
          <w:bCs/>
        </w:rPr>
        <w:t xml:space="preserve">8. </w:t>
      </w:r>
      <w:r w:rsidR="008B1BA9">
        <w:rPr>
          <w:bCs/>
        </w:rPr>
        <w:t xml:space="preserve">У пункті 86 розділу </w:t>
      </w:r>
      <w:r w:rsidR="008B1BA9" w:rsidRPr="008B1BA9">
        <w:rPr>
          <w:bCs/>
        </w:rPr>
        <w:t>VІІ</w:t>
      </w:r>
      <w:r w:rsidR="008B1BA9">
        <w:rPr>
          <w:bCs/>
        </w:rPr>
        <w:t>І:</w:t>
      </w:r>
    </w:p>
    <w:p w14:paraId="7204896A" w14:textId="2C72E562" w:rsidR="008B1BA9" w:rsidRDefault="008B1BA9" w:rsidP="00CA73C2">
      <w:pPr>
        <w:ind w:firstLine="567"/>
        <w:outlineLvl w:val="2"/>
        <w:rPr>
          <w:bCs/>
        </w:rPr>
      </w:pPr>
    </w:p>
    <w:p w14:paraId="4ED6AE87" w14:textId="234BC8B7" w:rsidR="008B1BA9" w:rsidRDefault="008B1BA9" w:rsidP="00CA73C2">
      <w:pPr>
        <w:ind w:firstLine="567"/>
        <w:outlineLvl w:val="2"/>
        <w:rPr>
          <w:bCs/>
        </w:rPr>
      </w:pPr>
      <w:r>
        <w:rPr>
          <w:bCs/>
        </w:rPr>
        <w:t>1) у підпункті 3 слова “</w:t>
      </w:r>
      <w:r w:rsidRPr="008B1BA9">
        <w:rPr>
          <w:bCs/>
        </w:rPr>
        <w:t>нормативно-правовими актами Національного банку</w:t>
      </w:r>
      <w:r>
        <w:rPr>
          <w:bCs/>
        </w:rPr>
        <w:t>” замінити словом та цифрами “Інструкцією № 29”;</w:t>
      </w:r>
    </w:p>
    <w:p w14:paraId="2D5FD931" w14:textId="02AFD9C1" w:rsidR="008B1BA9" w:rsidRDefault="008B1BA9" w:rsidP="00CA73C2">
      <w:pPr>
        <w:ind w:firstLine="567"/>
        <w:outlineLvl w:val="2"/>
        <w:rPr>
          <w:bCs/>
        </w:rPr>
      </w:pPr>
    </w:p>
    <w:p w14:paraId="014C5BAD" w14:textId="77777777" w:rsidR="00F55614" w:rsidRDefault="008B1BA9" w:rsidP="00CA73C2">
      <w:pPr>
        <w:ind w:firstLine="567"/>
        <w:outlineLvl w:val="2"/>
        <w:rPr>
          <w:bCs/>
        </w:rPr>
      </w:pPr>
      <w:r>
        <w:rPr>
          <w:bCs/>
        </w:rPr>
        <w:t xml:space="preserve">2) підпункт 5 </w:t>
      </w:r>
      <w:r w:rsidR="00F55614">
        <w:rPr>
          <w:bCs/>
        </w:rPr>
        <w:t>викласти в такій редакції:</w:t>
      </w:r>
    </w:p>
    <w:p w14:paraId="2F4181ED" w14:textId="77C4DED2" w:rsidR="008B1BA9" w:rsidRPr="003F78B6" w:rsidRDefault="00F55614" w:rsidP="00CA73C2">
      <w:pPr>
        <w:ind w:firstLine="567"/>
        <w:outlineLvl w:val="2"/>
        <w:rPr>
          <w:bCs/>
        </w:rPr>
      </w:pPr>
      <w:r>
        <w:rPr>
          <w:bCs/>
        </w:rPr>
        <w:t>“</w:t>
      </w:r>
      <w:r w:rsidRPr="00F55614">
        <w:rPr>
          <w:bCs/>
        </w:rPr>
        <w:t>5) мати власний (або отриманий у фінансовий лізинг, або орендований на строк не менше одного року) у кількості не менше двох одиниць оперативний автотранспорт, що відповідає вимогам Інструкції № 29;</w:t>
      </w:r>
      <w:r>
        <w:rPr>
          <w:bCs/>
        </w:rPr>
        <w:t>”.</w:t>
      </w:r>
    </w:p>
    <w:p w14:paraId="5D41CFC6" w14:textId="20908E17" w:rsidR="009E2022" w:rsidRDefault="009E2022" w:rsidP="00CA73C2">
      <w:pPr>
        <w:ind w:firstLine="567"/>
        <w:outlineLvl w:val="2"/>
        <w:rPr>
          <w:bCs/>
        </w:rPr>
      </w:pPr>
    </w:p>
    <w:p w14:paraId="6D9DC630" w14:textId="77777777" w:rsidR="00AF7298" w:rsidRDefault="003634E0" w:rsidP="003634E0">
      <w:pPr>
        <w:pStyle w:val="af7"/>
        <w:ind w:firstLine="567"/>
        <w:jc w:val="both"/>
        <w:rPr>
          <w:bCs/>
          <w:sz w:val="28"/>
          <w:szCs w:val="28"/>
        </w:rPr>
      </w:pPr>
      <w:r w:rsidRPr="003634E0">
        <w:rPr>
          <w:bCs/>
          <w:sz w:val="28"/>
          <w:szCs w:val="28"/>
        </w:rPr>
        <w:t xml:space="preserve">9. У </w:t>
      </w:r>
      <w:r w:rsidR="00AF7298">
        <w:rPr>
          <w:bCs/>
          <w:sz w:val="28"/>
          <w:szCs w:val="28"/>
        </w:rPr>
        <w:t xml:space="preserve">пункті 88 </w:t>
      </w:r>
      <w:r w:rsidR="00AF7298" w:rsidRPr="003634E0">
        <w:rPr>
          <w:bCs/>
          <w:sz w:val="28"/>
          <w:szCs w:val="28"/>
        </w:rPr>
        <w:t>розділу ІХ</w:t>
      </w:r>
      <w:r w:rsidR="00AF7298">
        <w:rPr>
          <w:bCs/>
          <w:sz w:val="28"/>
          <w:szCs w:val="28"/>
        </w:rPr>
        <w:t>:</w:t>
      </w:r>
    </w:p>
    <w:p w14:paraId="26F405D0" w14:textId="77777777" w:rsidR="00AF7298" w:rsidRDefault="00AF7298" w:rsidP="003634E0">
      <w:pPr>
        <w:pStyle w:val="af7"/>
        <w:ind w:firstLine="567"/>
        <w:jc w:val="both"/>
        <w:rPr>
          <w:sz w:val="28"/>
          <w:szCs w:val="28"/>
        </w:rPr>
      </w:pPr>
      <w:r>
        <w:rPr>
          <w:bCs/>
          <w:sz w:val="28"/>
          <w:szCs w:val="28"/>
        </w:rPr>
        <w:lastRenderedPageBreak/>
        <w:t>1) у</w:t>
      </w:r>
      <w:r w:rsidRPr="003634E0">
        <w:rPr>
          <w:bCs/>
          <w:sz w:val="28"/>
          <w:szCs w:val="28"/>
        </w:rPr>
        <w:t xml:space="preserve"> </w:t>
      </w:r>
      <w:r w:rsidR="003634E0" w:rsidRPr="003634E0">
        <w:rPr>
          <w:bCs/>
          <w:sz w:val="28"/>
          <w:szCs w:val="28"/>
        </w:rPr>
        <w:t>підпункті 3 слова та цифри  “</w:t>
      </w:r>
      <w:r w:rsidR="003634E0" w:rsidRPr="003634E0">
        <w:rPr>
          <w:sz w:val="28"/>
          <w:szCs w:val="28"/>
        </w:rPr>
        <w:t>Інструкції про порядок організації касової роботи банками та проведення платіжних операцій надавачами платіжних послуг в Україні, затвердженої постановою Правління Національного банку України від 25 вересня 2018 року № 103 (зі змінами) (далі – Інструкція № 103)</w:t>
      </w:r>
      <w:r w:rsidR="003634E0">
        <w:rPr>
          <w:sz w:val="28"/>
          <w:szCs w:val="28"/>
        </w:rPr>
        <w:t>” замінити словом та цифрами “Інструкції</w:t>
      </w:r>
      <w:r w:rsidR="003634E0" w:rsidRPr="003634E0">
        <w:rPr>
          <w:sz w:val="28"/>
          <w:szCs w:val="28"/>
        </w:rPr>
        <w:t xml:space="preserve"> № 103</w:t>
      </w:r>
      <w:r w:rsidR="003634E0">
        <w:rPr>
          <w:sz w:val="28"/>
          <w:szCs w:val="28"/>
        </w:rPr>
        <w:t>”</w:t>
      </w:r>
      <w:r>
        <w:rPr>
          <w:sz w:val="28"/>
          <w:szCs w:val="28"/>
        </w:rPr>
        <w:t>;</w:t>
      </w:r>
    </w:p>
    <w:p w14:paraId="3A5A3731" w14:textId="1934B7D7" w:rsidR="003634E0" w:rsidRPr="003634E0" w:rsidRDefault="00AF7298" w:rsidP="003634E0">
      <w:pPr>
        <w:pStyle w:val="af7"/>
        <w:ind w:firstLine="567"/>
        <w:jc w:val="both"/>
        <w:rPr>
          <w:sz w:val="28"/>
          <w:szCs w:val="28"/>
        </w:rPr>
      </w:pPr>
      <w:r>
        <w:rPr>
          <w:sz w:val="28"/>
          <w:szCs w:val="28"/>
        </w:rPr>
        <w:t>2) у підпункті 5 слова та цифри “</w:t>
      </w:r>
      <w:r w:rsidR="00E83C6A" w:rsidRPr="00E83C6A">
        <w:rPr>
          <w:sz w:val="28"/>
          <w:szCs w:val="28"/>
        </w:rPr>
        <w:t>Правилах з організації захисту приміщень банків в Україні, затверджених постановою Правління Національного банку України від 10 лютого 2016 року № 63 (зі змінами) (далі – Правила № 63)</w:t>
      </w:r>
      <w:r w:rsidR="00E83C6A">
        <w:rPr>
          <w:sz w:val="28"/>
          <w:szCs w:val="28"/>
        </w:rPr>
        <w:t xml:space="preserve"> замінити словом та цифрами “Правилах № 63”.</w:t>
      </w:r>
    </w:p>
    <w:p w14:paraId="7B0E5207" w14:textId="4ACFEA80" w:rsidR="003634E0" w:rsidRPr="003634E0" w:rsidRDefault="003634E0" w:rsidP="00DF4C1A">
      <w:pPr>
        <w:ind w:firstLine="567"/>
        <w:outlineLvl w:val="2"/>
        <w:rPr>
          <w:bCs/>
        </w:rPr>
      </w:pPr>
      <w:r w:rsidRPr="003634E0">
        <w:rPr>
          <w:bCs/>
        </w:rPr>
        <w:t xml:space="preserve"> </w:t>
      </w:r>
    </w:p>
    <w:p w14:paraId="01AD5AB3" w14:textId="65B18389" w:rsidR="0084024A" w:rsidRDefault="003634E0" w:rsidP="00DF4C1A">
      <w:pPr>
        <w:ind w:firstLine="567"/>
        <w:outlineLvl w:val="2"/>
        <w:rPr>
          <w:bCs/>
        </w:rPr>
      </w:pPr>
      <w:r>
        <w:rPr>
          <w:bCs/>
          <w:lang w:val="ru-RU"/>
        </w:rPr>
        <w:t>10</w:t>
      </w:r>
      <w:r w:rsidR="00DF4C1A">
        <w:rPr>
          <w:bCs/>
        </w:rPr>
        <w:t xml:space="preserve">. </w:t>
      </w:r>
      <w:r w:rsidR="00353070">
        <w:rPr>
          <w:bCs/>
        </w:rPr>
        <w:t>У</w:t>
      </w:r>
      <w:r w:rsidR="0084024A">
        <w:rPr>
          <w:bCs/>
        </w:rPr>
        <w:t xml:space="preserve"> розділі Х:</w:t>
      </w:r>
    </w:p>
    <w:p w14:paraId="62F912C2" w14:textId="0FAC88B6" w:rsidR="00F07361" w:rsidRDefault="00F07361" w:rsidP="00DF4C1A">
      <w:pPr>
        <w:ind w:firstLine="567"/>
        <w:outlineLvl w:val="2"/>
        <w:rPr>
          <w:bCs/>
        </w:rPr>
      </w:pPr>
    </w:p>
    <w:p w14:paraId="6905621E" w14:textId="5463ED97" w:rsidR="00F07361" w:rsidRDefault="00F07361" w:rsidP="00DF4C1A">
      <w:pPr>
        <w:ind w:firstLine="567"/>
        <w:outlineLvl w:val="2"/>
        <w:rPr>
          <w:bCs/>
        </w:rPr>
      </w:pPr>
      <w:r>
        <w:rPr>
          <w:bCs/>
        </w:rPr>
        <w:t>1) у пункті 90:</w:t>
      </w:r>
    </w:p>
    <w:p w14:paraId="1C7075DC" w14:textId="77777777" w:rsidR="00F07361" w:rsidRDefault="00F07361" w:rsidP="00DF4C1A">
      <w:pPr>
        <w:ind w:firstLine="567"/>
        <w:outlineLvl w:val="2"/>
        <w:rPr>
          <w:bCs/>
        </w:rPr>
      </w:pPr>
      <w:r>
        <w:rPr>
          <w:bCs/>
        </w:rPr>
        <w:t>абзаци другий – п’ятий підпункту 10 виключити;</w:t>
      </w:r>
    </w:p>
    <w:p w14:paraId="36F967F9" w14:textId="77777777" w:rsidR="00AB3D40" w:rsidRDefault="00AB3D40" w:rsidP="00DF4C1A">
      <w:pPr>
        <w:ind w:firstLine="567"/>
        <w:outlineLvl w:val="2"/>
        <w:rPr>
          <w:bCs/>
        </w:rPr>
      </w:pPr>
      <w:r>
        <w:rPr>
          <w:bCs/>
        </w:rPr>
        <w:t>у підпункті 11:</w:t>
      </w:r>
    </w:p>
    <w:p w14:paraId="0806CD29" w14:textId="77777777" w:rsidR="00AB3D40" w:rsidRDefault="00AB3D40" w:rsidP="00DF4C1A">
      <w:pPr>
        <w:ind w:firstLine="567"/>
        <w:outlineLvl w:val="2"/>
        <w:rPr>
          <w:bCs/>
        </w:rPr>
      </w:pPr>
      <w:r>
        <w:rPr>
          <w:bCs/>
        </w:rPr>
        <w:t>абзац перший після слова “бухгалтера” доповнити словами “</w:t>
      </w:r>
      <w:r w:rsidRPr="00AB3D40">
        <w:rPr>
          <w:bCs/>
        </w:rPr>
        <w:t xml:space="preserve">, керівника відокремленого </w:t>
      </w:r>
      <w:r>
        <w:rPr>
          <w:bCs/>
        </w:rPr>
        <w:t>підрозділу (у разі призначення)”;</w:t>
      </w:r>
    </w:p>
    <w:p w14:paraId="17E0F236" w14:textId="328D24C6" w:rsidR="00AB3D40" w:rsidRDefault="00AB3D40" w:rsidP="00DF4C1A">
      <w:pPr>
        <w:ind w:firstLine="567"/>
        <w:outlineLvl w:val="2"/>
        <w:rPr>
          <w:bCs/>
        </w:rPr>
      </w:pPr>
      <w:r>
        <w:rPr>
          <w:bCs/>
        </w:rPr>
        <w:t>в абзаці другому слова “</w:t>
      </w:r>
      <w:r w:rsidRPr="00AB3D40">
        <w:rPr>
          <w:bCs/>
        </w:rPr>
        <w:t>та головного бухгалтера</w:t>
      </w:r>
      <w:r>
        <w:rPr>
          <w:bCs/>
        </w:rPr>
        <w:t>” замінити словами “</w:t>
      </w:r>
      <w:r w:rsidRPr="00AB3D40">
        <w:rPr>
          <w:bCs/>
        </w:rPr>
        <w:t>, головного бухгалтера та керівника відокремленого підрозділу</w:t>
      </w:r>
      <w:r>
        <w:rPr>
          <w:bCs/>
        </w:rPr>
        <w:t>”;</w:t>
      </w:r>
    </w:p>
    <w:p w14:paraId="21B3FA2B" w14:textId="77777777" w:rsidR="00AB3D40" w:rsidRDefault="00AB3D40" w:rsidP="00DF4C1A">
      <w:pPr>
        <w:ind w:firstLine="567"/>
        <w:outlineLvl w:val="2"/>
        <w:rPr>
          <w:bCs/>
        </w:rPr>
      </w:pPr>
      <w:r>
        <w:rPr>
          <w:bCs/>
        </w:rPr>
        <w:t>абзац третій після слова “бухгалтером” доповнити словами “</w:t>
      </w:r>
      <w:r w:rsidRPr="00AB3D40">
        <w:rPr>
          <w:bCs/>
        </w:rPr>
        <w:t>, керівником відокремленого підрозділу</w:t>
      </w:r>
      <w:r>
        <w:rPr>
          <w:bCs/>
        </w:rPr>
        <w:t>”;</w:t>
      </w:r>
    </w:p>
    <w:p w14:paraId="12DB8E5B" w14:textId="7C2454E1" w:rsidR="00AB3D40" w:rsidRPr="00AB3D40" w:rsidRDefault="00AB3D40" w:rsidP="00AB3D40">
      <w:pPr>
        <w:ind w:firstLine="567"/>
        <w:outlineLvl w:val="2"/>
        <w:rPr>
          <w:bCs/>
        </w:rPr>
      </w:pPr>
      <w:r>
        <w:rPr>
          <w:bCs/>
        </w:rPr>
        <w:t>абзац четвертий після слова “бухгалтера” доповнити словами “</w:t>
      </w:r>
      <w:r w:rsidRPr="00AB3D40">
        <w:rPr>
          <w:bCs/>
        </w:rPr>
        <w:t>, керівника відокремленого підрозділу</w:t>
      </w:r>
      <w:r>
        <w:rPr>
          <w:bCs/>
        </w:rPr>
        <w:t>”;</w:t>
      </w:r>
    </w:p>
    <w:p w14:paraId="41869D5B" w14:textId="4919DCDB" w:rsidR="00991FB1" w:rsidRDefault="00F07361" w:rsidP="00DF4C1A">
      <w:pPr>
        <w:ind w:firstLine="567"/>
        <w:outlineLvl w:val="2"/>
        <w:rPr>
          <w:bCs/>
        </w:rPr>
      </w:pPr>
      <w:r>
        <w:rPr>
          <w:bCs/>
        </w:rPr>
        <w:t>абзаці п’ят</w:t>
      </w:r>
      <w:r w:rsidR="00991FB1">
        <w:rPr>
          <w:bCs/>
        </w:rPr>
        <w:t>ий викласти в такій редакції:</w:t>
      </w:r>
    </w:p>
    <w:p w14:paraId="4FBE4FAC" w14:textId="105F18CE" w:rsidR="0084024A" w:rsidRDefault="00991FB1" w:rsidP="00066168">
      <w:pPr>
        <w:pStyle w:val="af3"/>
        <w:ind w:left="0" w:firstLine="567"/>
        <w:outlineLvl w:val="2"/>
        <w:rPr>
          <w:bCs/>
        </w:rPr>
      </w:pPr>
      <w:r>
        <w:rPr>
          <w:bCs/>
        </w:rPr>
        <w:t>“</w:t>
      </w:r>
      <w:r w:rsidRPr="00991FB1">
        <w:rPr>
          <w:bCs/>
        </w:rPr>
        <w:t>документи для ідентифікації керівника заявника, головного бухгалтера, керівника відокремленого підрозділу</w:t>
      </w:r>
      <w:r>
        <w:rPr>
          <w:bCs/>
        </w:rPr>
        <w:t>,</w:t>
      </w:r>
      <w:r w:rsidRPr="00991FB1">
        <w:rPr>
          <w:bCs/>
        </w:rPr>
        <w:t xml:space="preserve"> визначені Положенням № 200</w:t>
      </w:r>
      <w:r>
        <w:rPr>
          <w:bCs/>
        </w:rPr>
        <w:t>”;</w:t>
      </w:r>
    </w:p>
    <w:p w14:paraId="2B47490A" w14:textId="77777777" w:rsidR="00991FB1" w:rsidRDefault="00991FB1" w:rsidP="004355AE">
      <w:pPr>
        <w:pStyle w:val="af3"/>
        <w:ind w:left="567"/>
        <w:outlineLvl w:val="2"/>
        <w:rPr>
          <w:bCs/>
        </w:rPr>
      </w:pPr>
    </w:p>
    <w:p w14:paraId="01306434" w14:textId="515A2CE0" w:rsidR="00604A1F" w:rsidRDefault="00604A1F" w:rsidP="00604A1F">
      <w:pPr>
        <w:pStyle w:val="af3"/>
        <w:ind w:left="0" w:firstLine="567"/>
        <w:outlineLvl w:val="2"/>
        <w:rPr>
          <w:bCs/>
        </w:rPr>
      </w:pPr>
      <w:r>
        <w:rPr>
          <w:bCs/>
        </w:rPr>
        <w:t xml:space="preserve">2) в абзаці шостому підпункту 20 пункту 91 слова </w:t>
      </w:r>
      <w:r w:rsidRPr="00604A1F">
        <w:rPr>
          <w:bCs/>
        </w:rPr>
        <w:t>“нормативно-правовим актом Національного банку, що визначає загальні вимоги до документів і порядок їх подання до Національного банку в межах окремих процедур” замінити словом та цифрами “Положенням № 200”;</w:t>
      </w:r>
      <w:r>
        <w:rPr>
          <w:bCs/>
        </w:rPr>
        <w:t xml:space="preserve"> </w:t>
      </w:r>
    </w:p>
    <w:p w14:paraId="0B787D19" w14:textId="77777777" w:rsidR="00604A1F" w:rsidRDefault="00604A1F" w:rsidP="00604A1F">
      <w:pPr>
        <w:pStyle w:val="af3"/>
        <w:ind w:left="0" w:firstLine="567"/>
        <w:outlineLvl w:val="2"/>
        <w:rPr>
          <w:bCs/>
        </w:rPr>
      </w:pPr>
    </w:p>
    <w:p w14:paraId="19D4A3F2" w14:textId="1CE6585F" w:rsidR="00F10A2E" w:rsidRPr="0084024A" w:rsidRDefault="00604A1F" w:rsidP="0084024A">
      <w:pPr>
        <w:ind w:firstLine="567"/>
        <w:outlineLvl w:val="2"/>
        <w:rPr>
          <w:bCs/>
        </w:rPr>
      </w:pPr>
      <w:r>
        <w:rPr>
          <w:bCs/>
        </w:rPr>
        <w:t>3</w:t>
      </w:r>
      <w:r w:rsidR="0084024A">
        <w:rPr>
          <w:bCs/>
        </w:rPr>
        <w:t>) </w:t>
      </w:r>
      <w:r w:rsidR="00097396">
        <w:rPr>
          <w:bCs/>
        </w:rPr>
        <w:t xml:space="preserve">у </w:t>
      </w:r>
      <w:r w:rsidR="00353070" w:rsidRPr="0084024A">
        <w:rPr>
          <w:bCs/>
        </w:rPr>
        <w:t>п</w:t>
      </w:r>
      <w:r w:rsidR="001902FC" w:rsidRPr="0084024A">
        <w:rPr>
          <w:bCs/>
        </w:rPr>
        <w:t>ункт</w:t>
      </w:r>
      <w:r w:rsidR="00353070" w:rsidRPr="0084024A">
        <w:rPr>
          <w:bCs/>
        </w:rPr>
        <w:t>і</w:t>
      </w:r>
      <w:r w:rsidR="001902FC" w:rsidRPr="0084024A">
        <w:rPr>
          <w:bCs/>
        </w:rPr>
        <w:t xml:space="preserve"> 92</w:t>
      </w:r>
      <w:r w:rsidR="00097396">
        <w:rPr>
          <w:bCs/>
        </w:rPr>
        <w:t>:</w:t>
      </w:r>
    </w:p>
    <w:p w14:paraId="4FC39963" w14:textId="056AD4FA" w:rsidR="00CC2AA7" w:rsidRDefault="00097396" w:rsidP="00CC2AA7">
      <w:pPr>
        <w:ind w:firstLine="567"/>
        <w:rPr>
          <w:bCs/>
        </w:rPr>
      </w:pPr>
      <w:r>
        <w:rPr>
          <w:bCs/>
        </w:rPr>
        <w:t xml:space="preserve">в абзаці </w:t>
      </w:r>
      <w:r w:rsidR="005954C2">
        <w:rPr>
          <w:bCs/>
        </w:rPr>
        <w:t>шостому</w:t>
      </w:r>
      <w:r>
        <w:rPr>
          <w:bCs/>
        </w:rPr>
        <w:t xml:space="preserve"> підпункту 5 </w:t>
      </w:r>
      <w:r w:rsidRPr="00097396">
        <w:rPr>
          <w:bCs/>
        </w:rPr>
        <w:t>слова “нормативно-правовим актом Національного банку, що визначає загальні вимоги до документів і порядок їх подання до Національного банку в межах окремих процедур” замінити словом та цифрами “Положенням № 200”;</w:t>
      </w:r>
    </w:p>
    <w:p w14:paraId="508FE27B" w14:textId="14F1AA67" w:rsidR="00353070" w:rsidRDefault="00353070" w:rsidP="00CC2AA7">
      <w:pPr>
        <w:ind w:firstLine="567"/>
      </w:pPr>
      <w:r>
        <w:t>пункт доповнити новим підпунктом 15 такого змісту:</w:t>
      </w:r>
    </w:p>
    <w:p w14:paraId="37CB7EBB" w14:textId="77777777" w:rsidR="00097396" w:rsidRDefault="00353070" w:rsidP="00CC2AA7">
      <w:pPr>
        <w:ind w:firstLine="567"/>
      </w:pPr>
      <w:r>
        <w:t>“15</w:t>
      </w:r>
      <w:r w:rsidRPr="00353070">
        <w:t xml:space="preserve">) копії договорів про повну матеріальну відповідальність, укладених із працівниками підрозділу </w:t>
      </w:r>
      <w:r>
        <w:t>з оброблення та зберігання готівки.”</w:t>
      </w:r>
      <w:r w:rsidR="00097396">
        <w:t>;</w:t>
      </w:r>
    </w:p>
    <w:p w14:paraId="7E1CAAD6" w14:textId="77777777" w:rsidR="00097396" w:rsidRDefault="00097396" w:rsidP="00CC2AA7">
      <w:pPr>
        <w:ind w:firstLine="567"/>
      </w:pPr>
    </w:p>
    <w:p w14:paraId="1A564BEC" w14:textId="2DDB1655" w:rsidR="00631403" w:rsidRDefault="00B225BC" w:rsidP="00CC2AA7">
      <w:pPr>
        <w:ind w:firstLine="567"/>
      </w:pPr>
      <w:r>
        <w:lastRenderedPageBreak/>
        <w:t>4</w:t>
      </w:r>
      <w:r w:rsidR="00097396">
        <w:t xml:space="preserve">) у пункті 94 </w:t>
      </w:r>
      <w:r w:rsidR="00097396" w:rsidRPr="00097396">
        <w:t>слова “нормативно-правовим актом Національного банку, що визначає загальні вимоги до документів і порядок їх подання до Національного банку в межах окремих процедур” замінити слово</w:t>
      </w:r>
      <w:r w:rsidR="00631403">
        <w:t>м та цифрами “Положенням №</w:t>
      </w:r>
      <w:r w:rsidR="00CD1802">
        <w:t> </w:t>
      </w:r>
      <w:r w:rsidR="00631403">
        <w:t>200”.</w:t>
      </w:r>
    </w:p>
    <w:p w14:paraId="2725786A" w14:textId="77777777" w:rsidR="00631403" w:rsidRDefault="00631403" w:rsidP="00CC2AA7">
      <w:pPr>
        <w:ind w:firstLine="567"/>
      </w:pPr>
    </w:p>
    <w:p w14:paraId="269EC210" w14:textId="6D9954B0" w:rsidR="00DD65E5" w:rsidRPr="00495734" w:rsidRDefault="008B1BA9" w:rsidP="00DD65E5">
      <w:pPr>
        <w:ind w:firstLine="567"/>
        <w:outlineLvl w:val="2"/>
        <w:rPr>
          <w:bCs/>
        </w:rPr>
      </w:pPr>
      <w:r w:rsidRPr="00495734">
        <w:t>1</w:t>
      </w:r>
      <w:r w:rsidR="003634E0" w:rsidRPr="00495734">
        <w:t>1</w:t>
      </w:r>
      <w:r w:rsidR="00631403" w:rsidRPr="00495734">
        <w:t xml:space="preserve">. </w:t>
      </w:r>
      <w:r w:rsidR="00DD65E5" w:rsidRPr="00495734">
        <w:rPr>
          <w:bCs/>
        </w:rPr>
        <w:t xml:space="preserve">Пункт 99 розділу  </w:t>
      </w:r>
      <w:r w:rsidR="00DD65E5" w:rsidRPr="00495734">
        <w:t>ХІ</w:t>
      </w:r>
      <w:r w:rsidR="00DD65E5" w:rsidRPr="00495734">
        <w:rPr>
          <w:bCs/>
        </w:rPr>
        <w:t xml:space="preserve"> доповнити новим підпунктом 6 такого змісту:</w:t>
      </w:r>
    </w:p>
    <w:p w14:paraId="3387A0A0" w14:textId="59CFBF00" w:rsidR="00DD65E5" w:rsidRPr="00495734" w:rsidRDefault="00DD65E5" w:rsidP="00DD65E5">
      <w:pPr>
        <w:ind w:firstLine="567"/>
        <w:outlineLvl w:val="2"/>
        <w:rPr>
          <w:bCs/>
        </w:rPr>
      </w:pPr>
      <w:r w:rsidRPr="00495734">
        <w:rPr>
          <w:bCs/>
        </w:rPr>
        <w:t>“</w:t>
      </w:r>
      <w:r w:rsidRPr="00495734">
        <w:rPr>
          <w:shd w:val="clear" w:color="auto" w:fill="FFFFFF"/>
        </w:rPr>
        <w:t>6) документи, визначені в підпункті 11 пункту 90 розділу X цього Положення щодо керівника відокремленого підрозділу (у разі призначення)</w:t>
      </w:r>
      <w:r w:rsidR="00DA1076" w:rsidRPr="00495734">
        <w:rPr>
          <w:shd w:val="clear" w:color="auto" w:fill="FFFFFF"/>
        </w:rPr>
        <w:t>.</w:t>
      </w:r>
      <w:r w:rsidRPr="00495734">
        <w:rPr>
          <w:bCs/>
        </w:rPr>
        <w:t>”.</w:t>
      </w:r>
    </w:p>
    <w:p w14:paraId="54BC6E09" w14:textId="77777777" w:rsidR="004E09B7" w:rsidRDefault="004E09B7" w:rsidP="00CC2AA7">
      <w:pPr>
        <w:ind w:firstLine="567"/>
      </w:pPr>
    </w:p>
    <w:p w14:paraId="135964B5" w14:textId="50C7940A" w:rsidR="00CC2AA7" w:rsidRPr="00353070" w:rsidRDefault="004E09B7" w:rsidP="00CC2AA7">
      <w:pPr>
        <w:ind w:firstLine="567"/>
      </w:pPr>
      <w:r>
        <w:t>1</w:t>
      </w:r>
      <w:r w:rsidR="003634E0">
        <w:t>2</w:t>
      </w:r>
      <w:r>
        <w:t xml:space="preserve">. </w:t>
      </w:r>
      <w:r w:rsidR="00631403">
        <w:t xml:space="preserve">У пункті 101 розділу ХІІ слова </w:t>
      </w:r>
      <w:r w:rsidR="00631403" w:rsidRPr="00631403">
        <w:t>“нормативно-правовим актом Національного банку, що визначає загальні вимоги до документів і порядок їх подання до Національного банку в межах окремих процедур” замінити словом та цифрами “Положенням № 200”.</w:t>
      </w:r>
      <w:r w:rsidR="00097396">
        <w:t xml:space="preserve"> </w:t>
      </w:r>
    </w:p>
    <w:p w14:paraId="523355BB" w14:textId="7667A645" w:rsidR="00CC2AA7" w:rsidRDefault="00CC2AA7" w:rsidP="00CC2AA7">
      <w:pPr>
        <w:ind w:firstLine="567"/>
      </w:pPr>
    </w:p>
    <w:p w14:paraId="50D692A5" w14:textId="082C3F6A" w:rsidR="00631403" w:rsidRDefault="004E09B7" w:rsidP="00627F17">
      <w:pPr>
        <w:spacing w:line="280" w:lineRule="exact"/>
        <w:ind w:firstLine="567"/>
        <w:rPr>
          <w:color w:val="000000" w:themeColor="text1"/>
        </w:rPr>
      </w:pPr>
      <w:r>
        <w:rPr>
          <w:color w:val="000000" w:themeColor="text1"/>
        </w:rPr>
        <w:t>1</w:t>
      </w:r>
      <w:r w:rsidR="003634E0">
        <w:rPr>
          <w:color w:val="000000" w:themeColor="text1"/>
        </w:rPr>
        <w:t>3</w:t>
      </w:r>
      <w:r>
        <w:rPr>
          <w:color w:val="000000" w:themeColor="text1"/>
        </w:rPr>
        <w:t>.</w:t>
      </w:r>
      <w:r w:rsidR="00631403">
        <w:rPr>
          <w:color w:val="000000" w:themeColor="text1"/>
        </w:rPr>
        <w:t xml:space="preserve"> У розділі ХІІІ:</w:t>
      </w:r>
    </w:p>
    <w:p w14:paraId="40E6DF5F" w14:textId="34CC8B00" w:rsidR="00F52C6C" w:rsidRDefault="00F52C6C" w:rsidP="00627F17">
      <w:pPr>
        <w:spacing w:line="280" w:lineRule="exact"/>
        <w:ind w:firstLine="567"/>
        <w:rPr>
          <w:color w:val="000000" w:themeColor="text1"/>
        </w:rPr>
      </w:pPr>
    </w:p>
    <w:p w14:paraId="534A0943" w14:textId="77777777" w:rsidR="00EC0E43" w:rsidRDefault="00F52C6C" w:rsidP="00627F17">
      <w:pPr>
        <w:spacing w:line="280" w:lineRule="exact"/>
        <w:ind w:firstLine="567"/>
        <w:rPr>
          <w:color w:val="000000" w:themeColor="text1"/>
        </w:rPr>
      </w:pPr>
      <w:r w:rsidRPr="00322085">
        <w:rPr>
          <w:color w:val="000000" w:themeColor="text1"/>
          <w:lang w:val="ru-RU"/>
        </w:rPr>
        <w:t xml:space="preserve">1) </w:t>
      </w:r>
      <w:r w:rsidR="00EC0E43">
        <w:rPr>
          <w:color w:val="000000" w:themeColor="text1"/>
          <w:lang w:val="ru-RU"/>
        </w:rPr>
        <w:t xml:space="preserve">у </w:t>
      </w:r>
      <w:r>
        <w:rPr>
          <w:color w:val="000000" w:themeColor="text1"/>
        </w:rPr>
        <w:t>пункт</w:t>
      </w:r>
      <w:r w:rsidR="00EC0E43">
        <w:rPr>
          <w:color w:val="000000" w:themeColor="text1"/>
        </w:rPr>
        <w:t>і</w:t>
      </w:r>
      <w:r>
        <w:rPr>
          <w:color w:val="000000" w:themeColor="text1"/>
        </w:rPr>
        <w:t xml:space="preserve"> 108</w:t>
      </w:r>
      <w:r w:rsidR="00EC0E43">
        <w:rPr>
          <w:color w:val="000000" w:themeColor="text1"/>
        </w:rPr>
        <w:t>:</w:t>
      </w:r>
    </w:p>
    <w:p w14:paraId="25FD5B04" w14:textId="6711AC20" w:rsidR="00F52C6C" w:rsidRDefault="00F52C6C" w:rsidP="00627F17">
      <w:pPr>
        <w:spacing w:line="280" w:lineRule="exact"/>
        <w:ind w:firstLine="567"/>
        <w:rPr>
          <w:color w:val="000000" w:themeColor="text1"/>
        </w:rPr>
      </w:pPr>
      <w:r>
        <w:rPr>
          <w:color w:val="000000" w:themeColor="text1"/>
        </w:rPr>
        <w:t>слова “</w:t>
      </w:r>
      <w:r w:rsidR="00EC0E43">
        <w:rPr>
          <w:color w:val="000000" w:themeColor="text1"/>
        </w:rPr>
        <w:t>та доданих до неї документів” замінити словами “шляхом включення (розширення обсягу ліцензії)</w:t>
      </w:r>
      <w:r w:rsidR="00F55614">
        <w:rPr>
          <w:color w:val="000000" w:themeColor="text1"/>
        </w:rPr>
        <w:t>”</w:t>
      </w:r>
      <w:r>
        <w:rPr>
          <w:color w:val="000000" w:themeColor="text1"/>
        </w:rPr>
        <w:t>;</w:t>
      </w:r>
    </w:p>
    <w:p w14:paraId="08DC5533" w14:textId="0A04A0D6" w:rsidR="00EC0E43" w:rsidRPr="00F52C6C" w:rsidRDefault="00EC0E43" w:rsidP="00627F17">
      <w:pPr>
        <w:spacing w:line="280" w:lineRule="exact"/>
        <w:ind w:firstLine="567"/>
        <w:rPr>
          <w:color w:val="000000" w:themeColor="text1"/>
        </w:rPr>
      </w:pPr>
      <w:r>
        <w:rPr>
          <w:color w:val="000000" w:themeColor="text1"/>
        </w:rPr>
        <w:t>пункт після слова “готівки” доповнити словами “</w:t>
      </w:r>
      <w:r w:rsidR="00A73758">
        <w:rPr>
          <w:color w:val="000000" w:themeColor="text1"/>
        </w:rPr>
        <w:t>та доданих до неї документів”</w:t>
      </w:r>
    </w:p>
    <w:p w14:paraId="11BD58B8" w14:textId="21A2A4DD" w:rsidR="00631403" w:rsidRDefault="00631403" w:rsidP="00627F17">
      <w:pPr>
        <w:spacing w:line="280" w:lineRule="exact"/>
        <w:ind w:firstLine="567"/>
        <w:rPr>
          <w:color w:val="000000" w:themeColor="text1"/>
        </w:rPr>
      </w:pPr>
    </w:p>
    <w:p w14:paraId="2133E7E8" w14:textId="0BB52434" w:rsidR="00631403" w:rsidRDefault="00F52C6C" w:rsidP="00627F17">
      <w:pPr>
        <w:spacing w:line="280" w:lineRule="exact"/>
        <w:ind w:firstLine="567"/>
        <w:rPr>
          <w:color w:val="000000" w:themeColor="text1"/>
        </w:rPr>
      </w:pPr>
      <w:r>
        <w:rPr>
          <w:color w:val="000000" w:themeColor="text1"/>
        </w:rPr>
        <w:t>2</w:t>
      </w:r>
      <w:r w:rsidR="00631403">
        <w:rPr>
          <w:color w:val="000000" w:themeColor="text1"/>
        </w:rPr>
        <w:t>) у пункті 116 слова “</w:t>
      </w:r>
      <w:r w:rsidR="00631403" w:rsidRPr="00631403">
        <w:rPr>
          <w:color w:val="000000" w:themeColor="text1"/>
        </w:rPr>
        <w:t>інформації</w:t>
      </w:r>
      <w:r w:rsidR="007869BE">
        <w:rPr>
          <w:color w:val="000000" w:themeColor="text1"/>
        </w:rPr>
        <w:t> </w:t>
      </w:r>
      <w:r w:rsidR="00631403" w:rsidRPr="00631403">
        <w:rPr>
          <w:color w:val="000000" w:themeColor="text1"/>
        </w:rPr>
        <w:t>/</w:t>
      </w:r>
      <w:r w:rsidR="007869BE">
        <w:rPr>
          <w:color w:val="000000" w:themeColor="text1"/>
        </w:rPr>
        <w:t> </w:t>
      </w:r>
      <w:r w:rsidR="00631403" w:rsidRPr="00631403">
        <w:rPr>
          <w:color w:val="000000" w:themeColor="text1"/>
        </w:rPr>
        <w:t>документів та/або після припинення</w:t>
      </w:r>
      <w:r w:rsidR="00631403">
        <w:rPr>
          <w:color w:val="000000" w:themeColor="text1"/>
        </w:rPr>
        <w:t>” виключити;</w:t>
      </w:r>
    </w:p>
    <w:p w14:paraId="0DDAD921" w14:textId="5275C460" w:rsidR="00A73758" w:rsidRDefault="00A73758" w:rsidP="00627F17">
      <w:pPr>
        <w:spacing w:line="280" w:lineRule="exact"/>
        <w:ind w:firstLine="567"/>
        <w:rPr>
          <w:color w:val="000000" w:themeColor="text1"/>
        </w:rPr>
      </w:pPr>
    </w:p>
    <w:p w14:paraId="0AFB7DAE" w14:textId="52E62F44" w:rsidR="00A73758" w:rsidRDefault="00A73758" w:rsidP="00627F17">
      <w:pPr>
        <w:spacing w:line="280" w:lineRule="exact"/>
        <w:ind w:firstLine="567"/>
        <w:rPr>
          <w:color w:val="000000" w:themeColor="text1"/>
        </w:rPr>
      </w:pPr>
      <w:r>
        <w:rPr>
          <w:color w:val="000000" w:themeColor="text1"/>
        </w:rPr>
        <w:t>3) пункт 118 після слова “розгляду” доповнити словами “Комітетом з питань нагляду/”;</w:t>
      </w:r>
    </w:p>
    <w:p w14:paraId="63B02A81" w14:textId="6D5A0FE3" w:rsidR="00A73758" w:rsidRDefault="00A73758" w:rsidP="00627F17">
      <w:pPr>
        <w:spacing w:line="280" w:lineRule="exact"/>
        <w:ind w:firstLine="567"/>
        <w:rPr>
          <w:color w:val="000000" w:themeColor="text1"/>
        </w:rPr>
      </w:pPr>
    </w:p>
    <w:p w14:paraId="33206589" w14:textId="4246D6F6" w:rsidR="00A73758" w:rsidRDefault="003B6A9E" w:rsidP="00627F17">
      <w:pPr>
        <w:spacing w:line="280" w:lineRule="exact"/>
        <w:ind w:firstLine="567"/>
        <w:rPr>
          <w:color w:val="000000" w:themeColor="text1"/>
        </w:rPr>
      </w:pPr>
      <w:r>
        <w:rPr>
          <w:color w:val="000000" w:themeColor="text1"/>
        </w:rPr>
        <w:t>4</w:t>
      </w:r>
      <w:r w:rsidR="00A73758">
        <w:rPr>
          <w:color w:val="000000" w:themeColor="text1"/>
        </w:rPr>
        <w:t xml:space="preserve">) </w:t>
      </w:r>
      <w:r>
        <w:rPr>
          <w:color w:val="000000" w:themeColor="text1"/>
        </w:rPr>
        <w:t>пункт 119 після слова “засіданні</w:t>
      </w:r>
      <w:r w:rsidR="00A73758">
        <w:rPr>
          <w:color w:val="000000" w:themeColor="text1"/>
        </w:rPr>
        <w:t>” доповнити словами “</w:t>
      </w:r>
      <w:r w:rsidRPr="003B6A9E">
        <w:rPr>
          <w:color w:val="000000" w:themeColor="text1"/>
        </w:rPr>
        <w:t>Комітет</w:t>
      </w:r>
      <w:r>
        <w:rPr>
          <w:color w:val="000000" w:themeColor="text1"/>
        </w:rPr>
        <w:t>у</w:t>
      </w:r>
      <w:r w:rsidRPr="003B6A9E">
        <w:rPr>
          <w:color w:val="000000" w:themeColor="text1"/>
        </w:rPr>
        <w:t xml:space="preserve"> з питань нагляду/”;</w:t>
      </w:r>
    </w:p>
    <w:p w14:paraId="46606FE3" w14:textId="18AB166A" w:rsidR="00631403" w:rsidRDefault="00631403" w:rsidP="0014692E">
      <w:pPr>
        <w:ind w:firstLine="567"/>
        <w:rPr>
          <w:color w:val="000000" w:themeColor="text1"/>
        </w:rPr>
      </w:pPr>
    </w:p>
    <w:p w14:paraId="76879E05" w14:textId="3EC3EFF6" w:rsidR="003B6A9E" w:rsidRDefault="003B6A9E" w:rsidP="0014692E">
      <w:pPr>
        <w:ind w:firstLine="567"/>
        <w:rPr>
          <w:color w:val="000000" w:themeColor="text1"/>
        </w:rPr>
      </w:pPr>
      <w:r>
        <w:rPr>
          <w:color w:val="000000" w:themeColor="text1"/>
        </w:rPr>
        <w:t xml:space="preserve">5) пункт 120 після </w:t>
      </w:r>
      <w:r w:rsidRPr="003B6A9E">
        <w:rPr>
          <w:color w:val="000000" w:themeColor="text1"/>
        </w:rPr>
        <w:t>слова “засіданн</w:t>
      </w:r>
      <w:r>
        <w:rPr>
          <w:color w:val="000000" w:themeColor="text1"/>
        </w:rPr>
        <w:t>я</w:t>
      </w:r>
      <w:r w:rsidRPr="003B6A9E">
        <w:rPr>
          <w:color w:val="000000" w:themeColor="text1"/>
        </w:rPr>
        <w:t>” доповнити словами “Комітету з питань нагляду/”;</w:t>
      </w:r>
    </w:p>
    <w:p w14:paraId="7DD97BF7" w14:textId="00CF2212" w:rsidR="003B6A9E" w:rsidRDefault="003B6A9E" w:rsidP="0014692E">
      <w:pPr>
        <w:ind w:firstLine="567"/>
        <w:rPr>
          <w:color w:val="000000" w:themeColor="text1"/>
        </w:rPr>
      </w:pPr>
    </w:p>
    <w:p w14:paraId="255ABB99" w14:textId="7D8866FE" w:rsidR="003B6A9E" w:rsidRDefault="003B6A9E" w:rsidP="0014692E">
      <w:pPr>
        <w:ind w:firstLine="567"/>
        <w:rPr>
          <w:color w:val="000000" w:themeColor="text1"/>
        </w:rPr>
      </w:pPr>
      <w:r>
        <w:rPr>
          <w:color w:val="000000" w:themeColor="text1"/>
        </w:rPr>
        <w:t>6</w:t>
      </w:r>
      <w:r w:rsidRPr="003B6A9E">
        <w:rPr>
          <w:color w:val="000000" w:themeColor="text1"/>
        </w:rPr>
        <w:t>) пункт</w:t>
      </w:r>
      <w:r>
        <w:rPr>
          <w:color w:val="000000" w:themeColor="text1"/>
        </w:rPr>
        <w:t>и</w:t>
      </w:r>
      <w:r w:rsidRPr="003B6A9E">
        <w:rPr>
          <w:color w:val="000000" w:themeColor="text1"/>
        </w:rPr>
        <w:t xml:space="preserve"> 1</w:t>
      </w:r>
      <w:r>
        <w:rPr>
          <w:color w:val="000000" w:themeColor="text1"/>
        </w:rPr>
        <w:t>21, 122</w:t>
      </w:r>
      <w:r w:rsidRPr="003B6A9E">
        <w:rPr>
          <w:color w:val="000000" w:themeColor="text1"/>
        </w:rPr>
        <w:t xml:space="preserve"> після слова “засіданні” доповнити словами “Комітету з питань нагляду/”;</w:t>
      </w:r>
    </w:p>
    <w:p w14:paraId="53E4795F" w14:textId="2BC05404" w:rsidR="003B6A9E" w:rsidRDefault="003B6A9E" w:rsidP="0014692E">
      <w:pPr>
        <w:ind w:firstLine="567"/>
        <w:rPr>
          <w:color w:val="000000" w:themeColor="text1"/>
        </w:rPr>
      </w:pPr>
    </w:p>
    <w:p w14:paraId="0C63DA13" w14:textId="2951BE58" w:rsidR="003B6A9E" w:rsidRDefault="003B6A9E" w:rsidP="0014692E">
      <w:pPr>
        <w:ind w:firstLine="567"/>
        <w:rPr>
          <w:color w:val="000000" w:themeColor="text1"/>
        </w:rPr>
      </w:pPr>
      <w:r>
        <w:rPr>
          <w:color w:val="000000" w:themeColor="text1"/>
        </w:rPr>
        <w:t>7) пункт 123 після слів “засідання”, “розгляду” доповнити відповідно словами “Комітету з питань нагляду</w:t>
      </w:r>
      <w:r w:rsidR="00FF3567">
        <w:rPr>
          <w:color w:val="000000" w:themeColor="text1"/>
        </w:rPr>
        <w:t>/</w:t>
      </w:r>
      <w:r>
        <w:rPr>
          <w:color w:val="000000" w:themeColor="text1"/>
        </w:rPr>
        <w:t>”, Комітетом з питань нагляду</w:t>
      </w:r>
      <w:r w:rsidR="00FF3567">
        <w:rPr>
          <w:color w:val="000000" w:themeColor="text1"/>
        </w:rPr>
        <w:t>/</w:t>
      </w:r>
      <w:r>
        <w:rPr>
          <w:color w:val="000000" w:themeColor="text1"/>
        </w:rPr>
        <w:t>”;</w:t>
      </w:r>
    </w:p>
    <w:p w14:paraId="6E68A3B3" w14:textId="1D23A988" w:rsidR="003B6A9E" w:rsidRDefault="003B6A9E" w:rsidP="0014692E">
      <w:pPr>
        <w:ind w:firstLine="567"/>
        <w:rPr>
          <w:color w:val="000000" w:themeColor="text1"/>
        </w:rPr>
      </w:pPr>
    </w:p>
    <w:p w14:paraId="7C2B89B0" w14:textId="74F370FC" w:rsidR="003B6A9E" w:rsidRDefault="003B6A9E" w:rsidP="0014692E">
      <w:pPr>
        <w:ind w:firstLine="567"/>
        <w:rPr>
          <w:color w:val="000000" w:themeColor="text1"/>
        </w:rPr>
      </w:pPr>
      <w:r>
        <w:rPr>
          <w:color w:val="000000" w:themeColor="text1"/>
        </w:rPr>
        <w:t xml:space="preserve">8) пункт 124 </w:t>
      </w:r>
      <w:r w:rsidRPr="003B6A9E">
        <w:rPr>
          <w:color w:val="000000" w:themeColor="text1"/>
        </w:rPr>
        <w:t>після слова “засіданні” доповнити словами “Комітету з питань нагляду/”;</w:t>
      </w:r>
    </w:p>
    <w:p w14:paraId="3A42594D" w14:textId="6CBAAFBA" w:rsidR="003B6A9E" w:rsidRDefault="003B6A9E" w:rsidP="0014692E">
      <w:pPr>
        <w:ind w:firstLine="567"/>
        <w:rPr>
          <w:color w:val="000000" w:themeColor="text1"/>
        </w:rPr>
      </w:pPr>
    </w:p>
    <w:p w14:paraId="4ECA74C6" w14:textId="77777777" w:rsidR="00FF3567" w:rsidRDefault="00C94001" w:rsidP="0014692E">
      <w:pPr>
        <w:ind w:firstLine="567"/>
        <w:rPr>
          <w:color w:val="000000" w:themeColor="text1"/>
        </w:rPr>
      </w:pPr>
      <w:r>
        <w:rPr>
          <w:color w:val="000000" w:themeColor="text1"/>
        </w:rPr>
        <w:t xml:space="preserve"> 9) </w:t>
      </w:r>
      <w:r w:rsidR="00FF3567">
        <w:rPr>
          <w:color w:val="000000" w:themeColor="text1"/>
        </w:rPr>
        <w:t>у пункті 125:</w:t>
      </w:r>
    </w:p>
    <w:p w14:paraId="447985C6" w14:textId="45923C9F" w:rsidR="00631403" w:rsidRDefault="00991FB1" w:rsidP="0014692E">
      <w:pPr>
        <w:ind w:firstLine="567"/>
        <w:rPr>
          <w:color w:val="000000" w:themeColor="text1"/>
        </w:rPr>
      </w:pPr>
      <w:r>
        <w:rPr>
          <w:color w:val="000000" w:themeColor="text1"/>
        </w:rPr>
        <w:lastRenderedPageBreak/>
        <w:t>у</w:t>
      </w:r>
      <w:r w:rsidR="00C94001">
        <w:rPr>
          <w:color w:val="000000" w:themeColor="text1"/>
        </w:rPr>
        <w:t xml:space="preserve"> підпункті 1 </w:t>
      </w:r>
      <w:r w:rsidR="00631403">
        <w:rPr>
          <w:color w:val="000000" w:themeColor="text1"/>
        </w:rPr>
        <w:t xml:space="preserve">слова </w:t>
      </w:r>
      <w:r w:rsidR="00631403" w:rsidRPr="00631403">
        <w:rPr>
          <w:color w:val="000000" w:themeColor="text1"/>
        </w:rPr>
        <w:t>“нормативно-правов</w:t>
      </w:r>
      <w:r w:rsidR="00631403">
        <w:rPr>
          <w:color w:val="000000" w:themeColor="text1"/>
        </w:rPr>
        <w:t>ого</w:t>
      </w:r>
      <w:r w:rsidR="00631403" w:rsidRPr="00631403">
        <w:rPr>
          <w:color w:val="000000" w:themeColor="text1"/>
        </w:rPr>
        <w:t xml:space="preserve"> акт</w:t>
      </w:r>
      <w:r w:rsidR="00631403">
        <w:rPr>
          <w:color w:val="000000" w:themeColor="text1"/>
        </w:rPr>
        <w:t>а</w:t>
      </w:r>
      <w:r w:rsidR="00631403" w:rsidRPr="00631403">
        <w:rPr>
          <w:color w:val="000000" w:themeColor="text1"/>
        </w:rPr>
        <w:t xml:space="preserve"> Національного банку, що визначає загальні вимоги до документів і порядок їх подання до Національного банку в межах окремих процедур” замінити словом та цифрами “Положення</w:t>
      </w:r>
      <w:r w:rsidR="00E51562">
        <w:rPr>
          <w:color w:val="000000" w:themeColor="text1"/>
        </w:rPr>
        <w:t xml:space="preserve"> №</w:t>
      </w:r>
      <w:r>
        <w:rPr>
          <w:color w:val="000000" w:themeColor="text1"/>
        </w:rPr>
        <w:t> </w:t>
      </w:r>
      <w:r w:rsidR="00E51562">
        <w:rPr>
          <w:color w:val="000000" w:themeColor="text1"/>
        </w:rPr>
        <w:t>200”;</w:t>
      </w:r>
    </w:p>
    <w:p w14:paraId="5C7D3585" w14:textId="4CA6F8D3" w:rsidR="00FF3567" w:rsidRDefault="00FF3567" w:rsidP="0014692E">
      <w:pPr>
        <w:ind w:firstLine="567"/>
        <w:rPr>
          <w:color w:val="000000" w:themeColor="text1"/>
        </w:rPr>
      </w:pPr>
      <w:r>
        <w:rPr>
          <w:color w:val="000000" w:themeColor="text1"/>
        </w:rPr>
        <w:t>підпункт 3 після слів “бухгалтер чи” доповнити словами “керівник відокремленого підрозділу/”;</w:t>
      </w:r>
    </w:p>
    <w:p w14:paraId="3CA48ADF" w14:textId="5496B8E9" w:rsidR="00F55614" w:rsidRPr="00087A6E" w:rsidRDefault="00F55614" w:rsidP="0014692E">
      <w:pPr>
        <w:ind w:firstLine="567"/>
        <w:rPr>
          <w:color w:val="000000" w:themeColor="text1"/>
          <w:sz w:val="24"/>
        </w:rPr>
      </w:pPr>
    </w:p>
    <w:p w14:paraId="3540B1EA" w14:textId="1901C5FC" w:rsidR="00F55614" w:rsidRDefault="00F55614" w:rsidP="0014692E">
      <w:pPr>
        <w:ind w:firstLine="567"/>
        <w:rPr>
          <w:color w:val="000000" w:themeColor="text1"/>
        </w:rPr>
      </w:pPr>
      <w:r>
        <w:rPr>
          <w:color w:val="000000" w:themeColor="text1"/>
        </w:rPr>
        <w:t xml:space="preserve">10) </w:t>
      </w:r>
      <w:r w:rsidR="005961A2">
        <w:rPr>
          <w:color w:val="000000" w:themeColor="text1"/>
        </w:rPr>
        <w:t>у пункті 128 слова “</w:t>
      </w:r>
      <w:r w:rsidR="005961A2" w:rsidRPr="005961A2">
        <w:rPr>
          <w:color w:val="000000" w:themeColor="text1"/>
        </w:rPr>
        <w:t>нормативно-правовим актом Національного банку з питань затвердження тарифів на послуги (операції) Національного банку</w:t>
      </w:r>
      <w:r w:rsidR="005961A2">
        <w:rPr>
          <w:color w:val="000000" w:themeColor="text1"/>
        </w:rPr>
        <w:t>” замінити словами та цифрами “</w:t>
      </w:r>
      <w:r w:rsidR="005961A2" w:rsidRPr="005961A2">
        <w:rPr>
          <w:color w:val="000000" w:themeColor="text1"/>
        </w:rPr>
        <w:t>Тарифами на послуги з реєстрації та ліцензування, що надаються Національним банком України, затвердженими постановою Правління Національного банку України від 12 серпня 2003 року  № 333 (у редакції постанови Правління Національного банку України 24 жовтня 2023 року  № 134) (зі змінами)</w:t>
      </w:r>
      <w:r w:rsidR="00E7604B">
        <w:rPr>
          <w:color w:val="000000" w:themeColor="text1"/>
        </w:rPr>
        <w:t xml:space="preserve">, зареєстрованими в Міністерстві юстиції України 10 вересня </w:t>
      </w:r>
      <w:r w:rsidR="00B25548">
        <w:rPr>
          <w:color w:val="000000" w:themeColor="text1"/>
        </w:rPr>
        <w:t>2003 року за № 78</w:t>
      </w:r>
      <w:r w:rsidR="002857FB" w:rsidRPr="00BC77C3">
        <w:rPr>
          <w:color w:val="000000" w:themeColor="text1"/>
        </w:rPr>
        <w:t>7</w:t>
      </w:r>
      <w:r w:rsidR="00B25548">
        <w:rPr>
          <w:color w:val="000000" w:themeColor="text1"/>
        </w:rPr>
        <w:t>/810</w:t>
      </w:r>
      <w:r w:rsidR="002857FB" w:rsidRPr="00BC77C3">
        <w:rPr>
          <w:color w:val="000000" w:themeColor="text1"/>
        </w:rPr>
        <w:t>8</w:t>
      </w:r>
      <w:r w:rsidR="00B25548">
        <w:rPr>
          <w:color w:val="000000" w:themeColor="text1"/>
        </w:rPr>
        <w:t>”;</w:t>
      </w:r>
      <w:r w:rsidR="00E7604B">
        <w:rPr>
          <w:color w:val="000000" w:themeColor="text1"/>
        </w:rPr>
        <w:t xml:space="preserve"> </w:t>
      </w:r>
    </w:p>
    <w:p w14:paraId="09453BD7" w14:textId="53F8279F" w:rsidR="00087A6E" w:rsidRPr="00087A6E" w:rsidRDefault="00087A6E" w:rsidP="0014692E">
      <w:pPr>
        <w:ind w:firstLine="567"/>
        <w:rPr>
          <w:color w:val="000000" w:themeColor="text1"/>
          <w:sz w:val="22"/>
        </w:rPr>
      </w:pPr>
    </w:p>
    <w:p w14:paraId="7214F0BA" w14:textId="71313997" w:rsidR="00087A6E" w:rsidRDefault="00087A6E" w:rsidP="0014692E">
      <w:pPr>
        <w:ind w:firstLine="567"/>
        <w:rPr>
          <w:color w:val="000000" w:themeColor="text1"/>
        </w:rPr>
      </w:pPr>
      <w:r>
        <w:rPr>
          <w:color w:val="000000" w:themeColor="text1"/>
        </w:rPr>
        <w:t>11) у пункті 137 слова “</w:t>
      </w:r>
      <w:r w:rsidRPr="00087A6E">
        <w:rPr>
          <w:color w:val="000000" w:themeColor="text1"/>
        </w:rPr>
        <w:t>, оформлений на бланку Національного банку</w:t>
      </w:r>
      <w:r>
        <w:rPr>
          <w:color w:val="000000" w:themeColor="text1"/>
        </w:rPr>
        <w:t>” виключити</w:t>
      </w:r>
      <w:r w:rsidRPr="00087A6E">
        <w:rPr>
          <w:color w:val="000000" w:themeColor="text1"/>
        </w:rPr>
        <w:t>.</w:t>
      </w:r>
    </w:p>
    <w:p w14:paraId="46C04B9D" w14:textId="77777777" w:rsidR="00E51562" w:rsidRPr="00087A6E" w:rsidRDefault="00E51562" w:rsidP="0014692E">
      <w:pPr>
        <w:ind w:firstLine="567"/>
        <w:rPr>
          <w:color w:val="000000" w:themeColor="text1"/>
          <w:sz w:val="22"/>
        </w:rPr>
      </w:pPr>
    </w:p>
    <w:p w14:paraId="0E320DF8" w14:textId="427BDF08" w:rsidR="00627F17" w:rsidRDefault="00446C04" w:rsidP="00627F17">
      <w:pPr>
        <w:spacing w:line="280" w:lineRule="exact"/>
        <w:ind w:firstLine="567"/>
        <w:rPr>
          <w:color w:val="000000" w:themeColor="text1"/>
        </w:rPr>
      </w:pPr>
      <w:r>
        <w:rPr>
          <w:color w:val="000000" w:themeColor="text1"/>
        </w:rPr>
        <w:t>1</w:t>
      </w:r>
      <w:r w:rsidR="003634E0">
        <w:rPr>
          <w:color w:val="000000" w:themeColor="text1"/>
        </w:rPr>
        <w:t>4</w:t>
      </w:r>
      <w:r w:rsidR="00627F17">
        <w:rPr>
          <w:color w:val="000000" w:themeColor="text1"/>
        </w:rPr>
        <w:t>. У розділі ХІ</w:t>
      </w:r>
      <w:r w:rsidR="00627F17">
        <w:rPr>
          <w:color w:val="000000" w:themeColor="text1"/>
          <w:lang w:val="en-US"/>
        </w:rPr>
        <w:t>V</w:t>
      </w:r>
      <w:r w:rsidR="00627F17">
        <w:rPr>
          <w:color w:val="000000" w:themeColor="text1"/>
        </w:rPr>
        <w:t>:</w:t>
      </w:r>
    </w:p>
    <w:p w14:paraId="21B4A5BA" w14:textId="48CB153D" w:rsidR="00627F17" w:rsidRDefault="00627F17" w:rsidP="00627F17">
      <w:pPr>
        <w:spacing w:line="280" w:lineRule="exact"/>
        <w:ind w:firstLine="567"/>
        <w:rPr>
          <w:color w:val="000000" w:themeColor="text1"/>
        </w:rPr>
      </w:pPr>
    </w:p>
    <w:p w14:paraId="31FAA2D2" w14:textId="12678698" w:rsidR="00627F17" w:rsidRPr="00627F17" w:rsidRDefault="00627F17" w:rsidP="00627F17">
      <w:pPr>
        <w:pStyle w:val="af3"/>
        <w:numPr>
          <w:ilvl w:val="0"/>
          <w:numId w:val="25"/>
        </w:numPr>
        <w:spacing w:line="280" w:lineRule="exact"/>
        <w:rPr>
          <w:color w:val="000000" w:themeColor="text1"/>
        </w:rPr>
      </w:pPr>
      <w:r w:rsidRPr="00627F17">
        <w:rPr>
          <w:color w:val="000000" w:themeColor="text1"/>
        </w:rPr>
        <w:t>пункт 147 виключити;</w:t>
      </w:r>
    </w:p>
    <w:p w14:paraId="36940B0B" w14:textId="1A2DA84A" w:rsidR="00627F17" w:rsidRDefault="00627F17" w:rsidP="00627F17">
      <w:pPr>
        <w:pStyle w:val="af3"/>
        <w:spacing w:line="280" w:lineRule="exact"/>
        <w:ind w:left="927"/>
        <w:rPr>
          <w:color w:val="000000" w:themeColor="text1"/>
        </w:rPr>
      </w:pPr>
    </w:p>
    <w:p w14:paraId="487A5856" w14:textId="16B6586A" w:rsidR="00796A3A" w:rsidRDefault="00B1661B" w:rsidP="00410878">
      <w:pPr>
        <w:pStyle w:val="af3"/>
        <w:ind w:left="0" w:firstLine="596"/>
      </w:pPr>
      <w:r>
        <w:t>2</w:t>
      </w:r>
      <w:r w:rsidR="00796A3A">
        <w:t xml:space="preserve">) пункт 149 доповнити новим підпунктом 3 такого </w:t>
      </w:r>
      <w:r w:rsidR="00ED13B1">
        <w:t>змісту</w:t>
      </w:r>
      <w:r w:rsidR="00796A3A">
        <w:t>:</w:t>
      </w:r>
    </w:p>
    <w:p w14:paraId="20350DDF" w14:textId="5AF6C615" w:rsidR="00627F17" w:rsidRPr="00796A3A" w:rsidRDefault="00796A3A" w:rsidP="00410878">
      <w:pPr>
        <w:pStyle w:val="af3"/>
        <w:ind w:left="0" w:firstLine="596"/>
      </w:pPr>
      <w:r w:rsidRPr="00796A3A">
        <w:t>“3) запевнення в довільній формі, що підтверджує проведення перевірки відповідності вимогам щодо професійної придатності та ділової репутації, установленим цим Положенням, керівника відокремленого підрозділу у складі якого утворені структурний підрозділ з оброблення та зберігання готівки та структурний підрозділ інкасації, а також документи, які підтверджуються відповідність керівника відокремленого підрозділу вимогам щодо професійної придатності, установленим цим Положенням.”;</w:t>
      </w:r>
    </w:p>
    <w:p w14:paraId="065F8D5F" w14:textId="16C0FD31" w:rsidR="00232A78" w:rsidRDefault="00232A78" w:rsidP="00410878">
      <w:pPr>
        <w:pStyle w:val="af3"/>
        <w:ind w:left="0" w:firstLine="596"/>
      </w:pPr>
    </w:p>
    <w:p w14:paraId="612D6F6E" w14:textId="653E2386" w:rsidR="00EB1E22" w:rsidRDefault="00B1661B" w:rsidP="009D581E">
      <w:pPr>
        <w:pStyle w:val="af3"/>
        <w:ind w:left="0" w:firstLine="567"/>
      </w:pPr>
      <w:r>
        <w:t>3</w:t>
      </w:r>
      <w:r w:rsidR="00796A3A">
        <w:t>) </w:t>
      </w:r>
      <w:r w:rsidR="00EB1E22">
        <w:t>у пункті 150:</w:t>
      </w:r>
    </w:p>
    <w:p w14:paraId="04BE07C3" w14:textId="3B62D2DD" w:rsidR="00796A3A" w:rsidRDefault="009D581E" w:rsidP="009D581E">
      <w:pPr>
        <w:pStyle w:val="af3"/>
        <w:ind w:left="0" w:firstLine="567"/>
      </w:pPr>
      <w:r>
        <w:t>підпункт 1 після слова “компанії” доповнити словами “</w:t>
      </w:r>
      <w:r w:rsidRPr="00ED1369">
        <w:rPr>
          <w:b/>
        </w:rPr>
        <w:t xml:space="preserve">/ </w:t>
      </w:r>
      <w:r w:rsidRPr="009D581E">
        <w:t>структурний підрозділ відокремленого підрозділу</w:t>
      </w:r>
      <w:r>
        <w:t>”</w:t>
      </w:r>
      <w:r w:rsidR="00EB1E22">
        <w:t>;</w:t>
      </w:r>
    </w:p>
    <w:p w14:paraId="4D3D7C1D" w14:textId="73D06F0B" w:rsidR="00EB1E22" w:rsidRDefault="00D467B5" w:rsidP="009D581E">
      <w:pPr>
        <w:pStyle w:val="af3"/>
        <w:ind w:left="0" w:firstLine="567"/>
      </w:pPr>
      <w:r>
        <w:t xml:space="preserve">абзац перший </w:t>
      </w:r>
      <w:r w:rsidR="00EB1E22">
        <w:t>підпункт</w:t>
      </w:r>
      <w:r>
        <w:t>у</w:t>
      </w:r>
      <w:r w:rsidR="00EB1E22">
        <w:t xml:space="preserve"> 2 після сл</w:t>
      </w:r>
      <w:r w:rsidR="004B2C3B">
        <w:t>і</w:t>
      </w:r>
      <w:r w:rsidR="00EB1E22">
        <w:t>в “</w:t>
      </w:r>
      <w:r w:rsidR="004B2C3B">
        <w:t xml:space="preserve">відокремлений </w:t>
      </w:r>
      <w:r w:rsidR="00EB1E22">
        <w:t xml:space="preserve">підрозділ” доповнити словами “компанії </w:t>
      </w:r>
      <w:r w:rsidR="00EB1E22" w:rsidRPr="00EB1E22">
        <w:t>/ структурний підрозділ відокремленого підрозділу</w:t>
      </w:r>
      <w:r w:rsidR="00EB1E22">
        <w:t>”.</w:t>
      </w:r>
    </w:p>
    <w:p w14:paraId="08CB5277" w14:textId="577A789E" w:rsidR="009D581E" w:rsidRDefault="009D581E" w:rsidP="009D581E">
      <w:pPr>
        <w:pStyle w:val="af3"/>
        <w:ind w:left="0" w:firstLine="567"/>
      </w:pPr>
    </w:p>
    <w:p w14:paraId="3337FD3A" w14:textId="648D2CCB" w:rsidR="00B1661B" w:rsidRDefault="00446C04" w:rsidP="009D581E">
      <w:pPr>
        <w:pStyle w:val="af3"/>
        <w:ind w:left="0" w:firstLine="567"/>
      </w:pPr>
      <w:r>
        <w:t>1</w:t>
      </w:r>
      <w:r w:rsidR="003634E0">
        <w:t>5</w:t>
      </w:r>
      <w:r w:rsidR="009D581E">
        <w:t xml:space="preserve"> </w:t>
      </w:r>
      <w:r w:rsidR="00B1661B">
        <w:t xml:space="preserve">У розділі </w:t>
      </w:r>
      <w:r w:rsidR="00B1661B" w:rsidRPr="00B70CD2">
        <w:t>ХV</w:t>
      </w:r>
      <w:r w:rsidR="00B1661B">
        <w:t>:</w:t>
      </w:r>
    </w:p>
    <w:p w14:paraId="2E9F0B2B" w14:textId="77777777" w:rsidR="00B1661B" w:rsidRDefault="00B1661B" w:rsidP="009D581E">
      <w:pPr>
        <w:pStyle w:val="af3"/>
        <w:ind w:left="0" w:firstLine="567"/>
      </w:pPr>
    </w:p>
    <w:p w14:paraId="52471BA1" w14:textId="77777777" w:rsidR="00B1661B" w:rsidRDefault="00B1661B" w:rsidP="009D581E">
      <w:pPr>
        <w:pStyle w:val="af3"/>
        <w:ind w:left="0" w:firstLine="567"/>
      </w:pPr>
      <w:r>
        <w:t xml:space="preserve">1) у пункті </w:t>
      </w:r>
      <w:r w:rsidR="00E51562">
        <w:t>158</w:t>
      </w:r>
      <w:r>
        <w:t>:</w:t>
      </w:r>
    </w:p>
    <w:p w14:paraId="0C3463A4" w14:textId="1A33171C" w:rsidR="00185F2C" w:rsidRDefault="00185F2C" w:rsidP="009D581E">
      <w:pPr>
        <w:pStyle w:val="af3"/>
        <w:ind w:left="0" w:firstLine="567"/>
      </w:pPr>
      <w:r>
        <w:t>п</w:t>
      </w:r>
      <w:r w:rsidR="00B1661B">
        <w:t>ункт після слова “бухгалтера” доповнити словами “к</w:t>
      </w:r>
      <w:r w:rsidR="00B1661B" w:rsidRPr="009D581E">
        <w:t>ерівника відокремленого підрозділу</w:t>
      </w:r>
      <w:r w:rsidR="00B1661B">
        <w:t xml:space="preserve"> </w:t>
      </w:r>
      <w:r w:rsidR="00B70CD2">
        <w:t>розділ</w:t>
      </w:r>
      <w:r w:rsidR="00E51562">
        <w:t>у</w:t>
      </w:r>
      <w:r w:rsidR="00991FB1">
        <w:t>,</w:t>
      </w:r>
      <w:r>
        <w:t>”;</w:t>
      </w:r>
    </w:p>
    <w:p w14:paraId="7455727F" w14:textId="38BCD777" w:rsidR="00185F2C" w:rsidRDefault="00185F2C" w:rsidP="009D581E">
      <w:pPr>
        <w:pStyle w:val="af3"/>
        <w:ind w:left="0" w:firstLine="567"/>
      </w:pPr>
      <w:r>
        <w:lastRenderedPageBreak/>
        <w:t>слова “підпункті 6</w:t>
      </w:r>
      <w:r w:rsidRPr="00185F2C">
        <w:t xml:space="preserve"> пункту 92 розділу Х цього Положення</w:t>
      </w:r>
      <w:r>
        <w:t>” замінити словами “</w:t>
      </w:r>
      <w:r w:rsidRPr="00185F2C">
        <w:t>підпункті 5 пункту 92 розділу Х цього Положення, для керівника відокремленого підрозділу - документи, визначені в підпункті 3 пункту 149 розділу ХIV цього Положення</w:t>
      </w:r>
      <w:r>
        <w:t>”;</w:t>
      </w:r>
    </w:p>
    <w:p w14:paraId="58FCA306" w14:textId="5F6B60EC" w:rsidR="00CD6BCA" w:rsidRDefault="00CD6BCA" w:rsidP="009D581E">
      <w:pPr>
        <w:pStyle w:val="af3"/>
        <w:ind w:left="0" w:firstLine="567"/>
      </w:pPr>
    </w:p>
    <w:p w14:paraId="35722822" w14:textId="7247289C" w:rsidR="00185F2C" w:rsidRDefault="00185F2C" w:rsidP="009D581E">
      <w:pPr>
        <w:pStyle w:val="af3"/>
        <w:ind w:left="0" w:firstLine="567"/>
      </w:pPr>
      <w:r>
        <w:t>2) розділ доповнити двома новими пунктами 158</w:t>
      </w:r>
      <w:r>
        <w:rPr>
          <w:vertAlign w:val="superscript"/>
        </w:rPr>
        <w:t>1</w:t>
      </w:r>
      <w:r>
        <w:t>, 158</w:t>
      </w:r>
      <w:r>
        <w:rPr>
          <w:vertAlign w:val="superscript"/>
        </w:rPr>
        <w:t>2</w:t>
      </w:r>
      <w:r>
        <w:t xml:space="preserve"> такого змісту:</w:t>
      </w:r>
    </w:p>
    <w:p w14:paraId="72650C32" w14:textId="5608AFF5" w:rsidR="004304FF" w:rsidRDefault="00185F2C" w:rsidP="009D581E">
      <w:pPr>
        <w:pStyle w:val="af3"/>
        <w:ind w:left="0" w:firstLine="567"/>
      </w:pPr>
      <w:r>
        <w:t>“</w:t>
      </w:r>
      <w:r w:rsidRPr="00185F2C">
        <w:t>158</w:t>
      </w:r>
      <w:r>
        <w:rPr>
          <w:vertAlign w:val="superscript"/>
        </w:rPr>
        <w:t>1</w:t>
      </w:r>
      <w:r>
        <w:t>.</w:t>
      </w:r>
      <w:r w:rsidRPr="00185F2C">
        <w:t xml:space="preserve"> Компанія у разі покладання виконання обов’язків керівника, головного бухгалтера, керівника відокремленого підрозділу, керівника підрозділу інкасації та керівника підрозділу з оброблення та зберігання готівки на іншу особу, крім покладення виконання обов’язків на строк не більше двох місяців на час тимчасової відсутності керівника, головного бухгалтера, керівника підрозділу інкасації та керівника підрозділу з оброблення та зберігання готівки, зобов’язана протягом 15 робочих днів із дня прийняття рішення про покладення виконання обов’язків письмово повідомити Національний банк та подати документи щодо</w:t>
      </w:r>
      <w:r w:rsidR="00B25548">
        <w:t xml:space="preserve"> нового керівника</w:t>
      </w:r>
      <w:r w:rsidR="004304FF">
        <w:t>:</w:t>
      </w:r>
    </w:p>
    <w:p w14:paraId="23CE9A6D" w14:textId="77777777" w:rsidR="004304FF" w:rsidRDefault="004304FF" w:rsidP="009D581E">
      <w:pPr>
        <w:pStyle w:val="af3"/>
        <w:ind w:left="0" w:firstLine="567"/>
      </w:pPr>
    </w:p>
    <w:p w14:paraId="4D2A403D" w14:textId="2680DDB0" w:rsidR="004304FF" w:rsidRDefault="004304FF" w:rsidP="004304FF">
      <w:pPr>
        <w:pStyle w:val="af3"/>
        <w:ind w:left="0" w:firstLine="567"/>
      </w:pPr>
      <w:r>
        <w:t xml:space="preserve">1) компанії, головного бухгалтера, </w:t>
      </w:r>
      <w:r w:rsidR="009E7D22">
        <w:t>що</w:t>
      </w:r>
      <w:r>
        <w:t xml:space="preserve"> визначені в підпункті 11 пункту 90 розділу Х цього Положення;</w:t>
      </w:r>
    </w:p>
    <w:p w14:paraId="68EF54DA" w14:textId="77777777" w:rsidR="004304FF" w:rsidRDefault="004304FF" w:rsidP="004304FF">
      <w:pPr>
        <w:pStyle w:val="af3"/>
        <w:ind w:left="0" w:firstLine="567"/>
      </w:pPr>
    </w:p>
    <w:p w14:paraId="4097103A" w14:textId="5D0069B2" w:rsidR="004304FF" w:rsidRDefault="004304FF" w:rsidP="004304FF">
      <w:pPr>
        <w:pStyle w:val="af3"/>
        <w:ind w:left="0" w:firstLine="567"/>
      </w:pPr>
      <w:r>
        <w:t xml:space="preserve">2) підрозділу інкасації, </w:t>
      </w:r>
      <w:r w:rsidR="009E7D22">
        <w:t>що</w:t>
      </w:r>
      <w:r>
        <w:t xml:space="preserve"> визначені в підпункті 20 пункту 91 розділу Х цього Положення;</w:t>
      </w:r>
    </w:p>
    <w:p w14:paraId="7E566386" w14:textId="77777777" w:rsidR="004304FF" w:rsidRDefault="004304FF" w:rsidP="004304FF">
      <w:pPr>
        <w:pStyle w:val="af3"/>
        <w:ind w:left="0" w:firstLine="567"/>
      </w:pPr>
    </w:p>
    <w:p w14:paraId="5334FF71" w14:textId="21ED2D80" w:rsidR="004304FF" w:rsidRDefault="004304FF" w:rsidP="004304FF">
      <w:pPr>
        <w:pStyle w:val="af3"/>
        <w:ind w:left="0" w:firstLine="567"/>
      </w:pPr>
      <w:r>
        <w:t xml:space="preserve">3) підрозділу з оброблення та зберігання готівки, </w:t>
      </w:r>
      <w:r w:rsidR="006616D6">
        <w:t>що</w:t>
      </w:r>
      <w:r>
        <w:t xml:space="preserve"> визначені в підпункті 5 пункту 92 розділу Х цього Положення;</w:t>
      </w:r>
    </w:p>
    <w:p w14:paraId="33388451" w14:textId="77777777" w:rsidR="004304FF" w:rsidRDefault="004304FF" w:rsidP="004304FF">
      <w:pPr>
        <w:pStyle w:val="af3"/>
        <w:ind w:left="0" w:firstLine="567"/>
      </w:pPr>
    </w:p>
    <w:p w14:paraId="5FA6FFAE" w14:textId="4046CC4D" w:rsidR="004304FF" w:rsidRDefault="004304FF" w:rsidP="004304FF">
      <w:pPr>
        <w:pStyle w:val="af3"/>
        <w:ind w:left="0" w:firstLine="567"/>
      </w:pPr>
      <w:r>
        <w:t xml:space="preserve">4) відокремленого підрозділу, </w:t>
      </w:r>
      <w:r w:rsidR="006616D6">
        <w:t>що</w:t>
      </w:r>
      <w:r>
        <w:t xml:space="preserve"> визначені в підпункті 3 пункту 149 розділу ХIV цього Положення.</w:t>
      </w:r>
    </w:p>
    <w:p w14:paraId="526244AC" w14:textId="24EA8C56" w:rsidR="00185F2C" w:rsidRDefault="00185F2C" w:rsidP="009D581E">
      <w:pPr>
        <w:pStyle w:val="af3"/>
        <w:ind w:left="0" w:firstLine="567"/>
      </w:pPr>
      <w:r w:rsidRPr="00185F2C">
        <w:t xml:space="preserve"> </w:t>
      </w:r>
    </w:p>
    <w:p w14:paraId="04BFC69A" w14:textId="79AB5DBA" w:rsidR="00185F2C" w:rsidRDefault="00185F2C" w:rsidP="00CF4967">
      <w:pPr>
        <w:pStyle w:val="af3"/>
        <w:ind w:left="0" w:firstLine="567"/>
      </w:pPr>
      <w:r>
        <w:t>158</w:t>
      </w:r>
      <w:r>
        <w:rPr>
          <w:vertAlign w:val="superscript"/>
        </w:rPr>
        <w:t>2</w:t>
      </w:r>
      <w:r>
        <w:t>. Компанія в разі зміни власників істотної участі - фізичних осіб подає до Національного банку щодо нових власників істотної участі - фізичних осіб копію довідки / інформацію (витяг) / документ компетентного органу країни постійного місця проживання та громадянства фізичної особи про те, є чи немає в неї судимості:</w:t>
      </w:r>
    </w:p>
    <w:p w14:paraId="3E37A34E" w14:textId="77777777" w:rsidR="00CF4967" w:rsidRPr="00087A6E" w:rsidRDefault="00CF4967" w:rsidP="00CF4967">
      <w:pPr>
        <w:pStyle w:val="af3"/>
        <w:ind w:left="0" w:firstLine="567"/>
        <w:rPr>
          <w:sz w:val="22"/>
        </w:rPr>
      </w:pPr>
    </w:p>
    <w:p w14:paraId="4C32A516" w14:textId="35D62090" w:rsidR="00185F2C" w:rsidRDefault="00185F2C" w:rsidP="00CF4967">
      <w:pPr>
        <w:pStyle w:val="af3"/>
        <w:ind w:left="0" w:firstLine="567"/>
      </w:pPr>
      <w:r>
        <w:t>1) протягом одного місяця з дати настання змін в складі відомостей про структуру власності щодо фізичної особи - громадянина України, який постійно проживає в Україні;</w:t>
      </w:r>
    </w:p>
    <w:p w14:paraId="72AC08C1" w14:textId="77777777" w:rsidR="00CF4967" w:rsidRDefault="00CF4967" w:rsidP="00CF4967">
      <w:pPr>
        <w:pStyle w:val="af3"/>
        <w:ind w:left="0" w:firstLine="567"/>
      </w:pPr>
    </w:p>
    <w:p w14:paraId="19AA1542" w14:textId="4F0FF90D" w:rsidR="00185F2C" w:rsidRPr="00185F2C" w:rsidRDefault="00185F2C" w:rsidP="00185F2C">
      <w:pPr>
        <w:pStyle w:val="af3"/>
        <w:ind w:left="0" w:firstLine="567"/>
      </w:pPr>
      <w:r>
        <w:t>2) протягом двох місяців з дати настання змін у складі відомостей про структуру власності  щодо фізичної особи - громадянина України, який виїхав на постійне проживання за кордон, та іноземного громадянина</w:t>
      </w:r>
      <w:r w:rsidR="00CF4967">
        <w:t>.”.</w:t>
      </w:r>
    </w:p>
    <w:p w14:paraId="6A5549D5" w14:textId="77777777" w:rsidR="00586F04" w:rsidRPr="00087A6E" w:rsidRDefault="00586F04" w:rsidP="00CD6BCA">
      <w:pPr>
        <w:ind w:firstLine="567"/>
        <w:rPr>
          <w:sz w:val="22"/>
        </w:rPr>
      </w:pPr>
    </w:p>
    <w:p w14:paraId="0ADBC382" w14:textId="2C77D8CC" w:rsidR="009D581E" w:rsidRDefault="00446C04" w:rsidP="00CD6BCA">
      <w:pPr>
        <w:ind w:firstLine="567"/>
      </w:pPr>
      <w:r>
        <w:t>1</w:t>
      </w:r>
      <w:r w:rsidR="003634E0">
        <w:t>6</w:t>
      </w:r>
      <w:r w:rsidR="009D581E">
        <w:t>. У розділі Х</w:t>
      </w:r>
      <w:r w:rsidR="009D581E" w:rsidRPr="00CD6BCA">
        <w:rPr>
          <w:lang w:val="en-US"/>
        </w:rPr>
        <w:t>VI</w:t>
      </w:r>
      <w:r w:rsidR="009D581E">
        <w:t>:</w:t>
      </w:r>
    </w:p>
    <w:p w14:paraId="21F3DF44" w14:textId="77777777" w:rsidR="009D581E" w:rsidRPr="00087A6E" w:rsidRDefault="009D581E" w:rsidP="00CD6BCA">
      <w:pPr>
        <w:pStyle w:val="af3"/>
        <w:ind w:left="0" w:firstLine="567"/>
        <w:rPr>
          <w:sz w:val="22"/>
        </w:rPr>
      </w:pPr>
    </w:p>
    <w:p w14:paraId="4D8D0D15" w14:textId="43927440" w:rsidR="00281B69" w:rsidRDefault="00281B69" w:rsidP="00281B69">
      <w:pPr>
        <w:pStyle w:val="af3"/>
        <w:numPr>
          <w:ilvl w:val="0"/>
          <w:numId w:val="26"/>
        </w:numPr>
      </w:pPr>
      <w:r>
        <w:t>у пункті 160 цифри “15” замінити цифрами “10”;</w:t>
      </w:r>
    </w:p>
    <w:p w14:paraId="64828654" w14:textId="39328E16" w:rsidR="00B07948" w:rsidRPr="00087A6E" w:rsidRDefault="00B07948" w:rsidP="00B07948">
      <w:pPr>
        <w:rPr>
          <w:sz w:val="22"/>
        </w:rPr>
      </w:pPr>
    </w:p>
    <w:p w14:paraId="6381AC05" w14:textId="52DEFF88" w:rsidR="00B07948" w:rsidRDefault="00B07948" w:rsidP="00B07948">
      <w:pPr>
        <w:ind w:firstLine="567"/>
      </w:pPr>
      <w:r>
        <w:t>2) пункт 162 викласти в такій редакції:</w:t>
      </w:r>
    </w:p>
    <w:p w14:paraId="2B3264CA" w14:textId="3F5D2ADF" w:rsidR="00B07948" w:rsidRDefault="00B07948" w:rsidP="00B07948">
      <w:pPr>
        <w:ind w:firstLine="567"/>
      </w:pPr>
      <w:r>
        <w:t>“162. Національний банк має право здійснювати перевірку щодо дотримання компанією та її підрозділами вимог, правил і порядку здійснення операцій з готівкою відповідно до вимог Положення про порядок проведення перевірок юридичних осіб, які отримали ліцензію Національного банку України на здійснення операцій з готівкою та здійснюють діяльність з інкасації коштів, перевезення валютних та інших цінностей,  затвердженого постановою Правління Національного банку України від 05 липня 2017 року № 60 (зі змінами) та Правил перевірки за дотриманням юридичною особою вимог щодо приймання, зберігання  та оброблення готівки, затверджених постановою Правління Національного банку України від 26 березня 2020 року № 40 (зі змінами).”;</w:t>
      </w:r>
    </w:p>
    <w:p w14:paraId="4D452F0A" w14:textId="77777777" w:rsidR="00281B69" w:rsidRPr="00087A6E" w:rsidRDefault="00281B69" w:rsidP="00281B69">
      <w:pPr>
        <w:rPr>
          <w:sz w:val="24"/>
        </w:rPr>
      </w:pPr>
    </w:p>
    <w:p w14:paraId="35ADBBD8" w14:textId="74A21BAB" w:rsidR="001F6F3E" w:rsidRDefault="00B07948" w:rsidP="00B07948">
      <w:pPr>
        <w:pStyle w:val="af3"/>
        <w:ind w:left="0" w:firstLine="567"/>
      </w:pPr>
      <w:r>
        <w:t>3) </w:t>
      </w:r>
      <w:r w:rsidR="00281B69">
        <w:t>у підпункті 1 пункт</w:t>
      </w:r>
      <w:r>
        <w:t>у</w:t>
      </w:r>
      <w:r w:rsidR="00B25548">
        <w:t xml:space="preserve"> </w:t>
      </w:r>
      <w:r w:rsidR="00281B69">
        <w:t xml:space="preserve">166, </w:t>
      </w:r>
      <w:r>
        <w:t xml:space="preserve">підпункті 1 пункту </w:t>
      </w:r>
      <w:r w:rsidR="00281B69">
        <w:t>167 слов</w:t>
      </w:r>
      <w:r w:rsidR="004B2C3B">
        <w:t>о</w:t>
      </w:r>
      <w:r w:rsidR="00281B69">
        <w:t xml:space="preserve"> та цифри “Положення № 30,” виключити</w:t>
      </w:r>
      <w:r w:rsidR="001F6F3E">
        <w:t>;</w:t>
      </w:r>
    </w:p>
    <w:p w14:paraId="477C3412" w14:textId="77777777" w:rsidR="001F6F3E" w:rsidRPr="00087A6E" w:rsidRDefault="001F6F3E" w:rsidP="004355AE">
      <w:pPr>
        <w:rPr>
          <w:sz w:val="24"/>
        </w:rPr>
      </w:pPr>
    </w:p>
    <w:p w14:paraId="2C4768C0" w14:textId="5614CB3C" w:rsidR="00B07948" w:rsidRDefault="00B07948" w:rsidP="001F6F3E">
      <w:pPr>
        <w:ind w:firstLine="567"/>
      </w:pPr>
      <w:r>
        <w:t>4</w:t>
      </w:r>
      <w:r w:rsidR="00B25548">
        <w:t>) </w:t>
      </w:r>
      <w:r w:rsidR="001F6F3E">
        <w:t>абзац друг</w:t>
      </w:r>
      <w:r>
        <w:t>ий</w:t>
      </w:r>
      <w:r w:rsidR="001F6F3E">
        <w:t xml:space="preserve"> пункту 169 </w:t>
      </w:r>
      <w:r>
        <w:t>викласти в такій редакції:</w:t>
      </w:r>
    </w:p>
    <w:p w14:paraId="6160B0F7" w14:textId="0A2389C0" w:rsidR="00281B69" w:rsidRDefault="001F6F3E" w:rsidP="001F6F3E">
      <w:pPr>
        <w:ind w:firstLine="567"/>
      </w:pPr>
      <w:r>
        <w:t xml:space="preserve"> </w:t>
      </w:r>
      <w:r w:rsidR="00B07948">
        <w:t>“</w:t>
      </w:r>
      <w:r w:rsidR="00B07948" w:rsidRPr="00B07948">
        <w:t>Національний банк зупиняє</w:t>
      </w:r>
      <w:r w:rsidR="00B07948">
        <w:t> </w:t>
      </w:r>
      <w:r w:rsidR="00B07948" w:rsidRPr="00B07948">
        <w:t>/</w:t>
      </w:r>
      <w:r w:rsidR="00B07948">
        <w:t> </w:t>
      </w:r>
      <w:r w:rsidR="00B07948" w:rsidRPr="00B07948">
        <w:t>відкликає ліцензію в частині виду діяльності</w:t>
      </w:r>
      <w:r w:rsidR="00B25548">
        <w:t> –</w:t>
      </w:r>
      <w:r w:rsidR="00B07948" w:rsidRPr="00B07948">
        <w:t xml:space="preserve"> інкасація коштів, перевезення валютних та інших цінностей та/або оброблення та зберігання готівки шляхом унесення відповідної інформації до облікового запису в Реєстрі не пізніше наступного робочого дня з дня прийняття рішення про зупинення</w:t>
      </w:r>
      <w:r w:rsidR="00B07948">
        <w:t> </w:t>
      </w:r>
      <w:r w:rsidR="00B07948" w:rsidRPr="00B07948">
        <w:t>/</w:t>
      </w:r>
      <w:r w:rsidR="00B07948">
        <w:t> </w:t>
      </w:r>
      <w:r w:rsidR="00B07948" w:rsidRPr="00B07948">
        <w:t>відкликання ліцензії в частині виду діяльності</w:t>
      </w:r>
      <w:r w:rsidR="00B25548">
        <w:t> – </w:t>
      </w:r>
      <w:r w:rsidR="00B07948" w:rsidRPr="00B07948">
        <w:t>інкасація коштів, перевезення валютних та інших цінностей та/або оброблення та зберігання готівки.</w:t>
      </w:r>
      <w:r w:rsidR="00B07948">
        <w:t>”.</w:t>
      </w:r>
    </w:p>
    <w:p w14:paraId="5B33BC90" w14:textId="77777777" w:rsidR="00281B69" w:rsidRDefault="00281B69" w:rsidP="00281B69">
      <w:pPr>
        <w:ind w:firstLine="567"/>
      </w:pPr>
    </w:p>
    <w:p w14:paraId="69EFAED1" w14:textId="4AC01167" w:rsidR="00F20BAD" w:rsidRPr="00F20BAD" w:rsidRDefault="00446C04" w:rsidP="00281B69">
      <w:pPr>
        <w:ind w:firstLine="567"/>
      </w:pPr>
      <w:r>
        <w:t>1</w:t>
      </w:r>
      <w:r w:rsidR="003634E0">
        <w:t>7</w:t>
      </w:r>
      <w:r w:rsidR="00F20BAD">
        <w:t>. У розділі Х</w:t>
      </w:r>
      <w:r w:rsidR="00F20BAD">
        <w:rPr>
          <w:lang w:val="en-US"/>
        </w:rPr>
        <w:t>V</w:t>
      </w:r>
      <w:r w:rsidR="00F20BAD">
        <w:t>ІІ:</w:t>
      </w:r>
    </w:p>
    <w:p w14:paraId="53181C95" w14:textId="77777777" w:rsidR="00F20BAD" w:rsidRDefault="00F20BAD" w:rsidP="00281B69">
      <w:pPr>
        <w:ind w:firstLine="567"/>
      </w:pPr>
    </w:p>
    <w:p w14:paraId="49E4B6CE" w14:textId="77777777" w:rsidR="00CF4967" w:rsidRDefault="00310A84" w:rsidP="00281B69">
      <w:pPr>
        <w:ind w:firstLine="567"/>
      </w:pPr>
      <w:r>
        <w:t>1</w:t>
      </w:r>
      <w:r w:rsidR="00F20BAD">
        <w:t>) </w:t>
      </w:r>
      <w:r w:rsidR="00CF4967">
        <w:t xml:space="preserve">пункт 176 викласти в такій редакції: </w:t>
      </w:r>
    </w:p>
    <w:p w14:paraId="0318201A" w14:textId="5422D429" w:rsidR="00CF4967" w:rsidRPr="00CF4967" w:rsidRDefault="00CF4967" w:rsidP="00CF4967">
      <w:pPr>
        <w:ind w:firstLine="567"/>
      </w:pPr>
      <w:r>
        <w:t>“</w:t>
      </w:r>
      <w:r w:rsidRPr="00CF4967">
        <w:t>176. Правління Національного банку приймає рішення про відкликання ліцензії на підставі заяви та доданих до неї документів, визначених у пункті 175 розділу XVII цього Положення. Правління Національного банку приймає рішення про відмову у відкликання ліцензії на підставі заяви та доданих до неї документів, визначених у пункті 175 розділу XVII цього Положення, у разі якщо така заява подана після прийняття Національним банком рішення про проведення перевірки щодо дотримання компанією вимог Інструкції № 29, Інструкції № 103, Правил № 63, Положення № 28, цього Положення та/або до усунення виявлених порушень. Строк прийняття Національним банком таких рішень не може перевищувати 30 робочих днів із дня отримання заяви особи про відкликання такої ліцензії.</w:t>
      </w:r>
      <w:r>
        <w:t>”;</w:t>
      </w:r>
    </w:p>
    <w:p w14:paraId="04A1FB40" w14:textId="77777777" w:rsidR="00F20BAD" w:rsidRDefault="00F20BAD" w:rsidP="00281B69">
      <w:pPr>
        <w:ind w:firstLine="567"/>
      </w:pPr>
    </w:p>
    <w:p w14:paraId="514AAFE3" w14:textId="78CFC2FF" w:rsidR="00F20BAD" w:rsidRPr="00F20BAD" w:rsidRDefault="00F20BAD" w:rsidP="00F20BAD">
      <w:r>
        <w:lastRenderedPageBreak/>
        <w:tab/>
      </w:r>
      <w:r w:rsidR="00310A84">
        <w:t>2</w:t>
      </w:r>
      <w:r>
        <w:t>) </w:t>
      </w:r>
      <w:r w:rsidR="00AB4AEB">
        <w:t xml:space="preserve">в підпункті 3 </w:t>
      </w:r>
      <w:r>
        <w:t>пункт</w:t>
      </w:r>
      <w:r w:rsidR="00AB4AEB">
        <w:t>у</w:t>
      </w:r>
      <w:r>
        <w:t xml:space="preserve"> 177 </w:t>
      </w:r>
      <w:r w:rsidR="00AB4AEB">
        <w:t>слова “</w:t>
      </w:r>
      <w:r w:rsidR="00AB4AEB" w:rsidRPr="00AB4AEB">
        <w:t>в установлений Національним банком строк</w:t>
      </w:r>
      <w:r w:rsidR="00AB4AEB">
        <w:t>” замінити словами “</w:t>
      </w:r>
      <w:r w:rsidR="00AB4AEB" w:rsidRPr="00AB4AEB">
        <w:t>компанією в  строк, встановлений у вимозі Національного банку</w:t>
      </w:r>
      <w:r w:rsidR="00AB4AEB">
        <w:t>”</w:t>
      </w:r>
      <w:r w:rsidR="00310A84">
        <w:t>.</w:t>
      </w:r>
    </w:p>
    <w:p w14:paraId="2A5F934B" w14:textId="6027DDF4" w:rsidR="00F20BAD" w:rsidRPr="00087A6E" w:rsidRDefault="00F20BAD" w:rsidP="00D61752">
      <w:pPr>
        <w:rPr>
          <w:sz w:val="24"/>
        </w:rPr>
      </w:pPr>
      <w:r w:rsidRPr="00F20BAD">
        <w:t xml:space="preserve"> </w:t>
      </w:r>
    </w:p>
    <w:p w14:paraId="2225BD4C" w14:textId="126AEE52" w:rsidR="00410878" w:rsidRDefault="00446C04" w:rsidP="00C0386D">
      <w:pPr>
        <w:ind w:firstLine="567"/>
      </w:pPr>
      <w:r>
        <w:t>1</w:t>
      </w:r>
      <w:r w:rsidR="003634E0">
        <w:t>8</w:t>
      </w:r>
      <w:r w:rsidR="00C0386D">
        <w:t>. У додатках до Положення:</w:t>
      </w:r>
    </w:p>
    <w:p w14:paraId="201EF843" w14:textId="031CBFBC" w:rsidR="00C0386D" w:rsidRPr="00087A6E" w:rsidRDefault="00C0386D" w:rsidP="00C0386D">
      <w:pPr>
        <w:ind w:firstLine="567"/>
        <w:rPr>
          <w:sz w:val="24"/>
        </w:rPr>
      </w:pPr>
    </w:p>
    <w:p w14:paraId="1E570A1A" w14:textId="1E078ABB" w:rsidR="00C0386D" w:rsidRDefault="00CE381A" w:rsidP="001E06C4">
      <w:pPr>
        <w:ind w:firstLine="567"/>
      </w:pPr>
      <w:r w:rsidRPr="004F16FA">
        <w:t>1</w:t>
      </w:r>
      <w:r w:rsidR="001E06C4" w:rsidRPr="004F16FA">
        <w:t>)</w:t>
      </w:r>
      <w:r w:rsidR="001E06C4">
        <w:rPr>
          <w:sz w:val="24"/>
        </w:rPr>
        <w:t> </w:t>
      </w:r>
      <w:r w:rsidR="001E06C4" w:rsidRPr="001E06C4">
        <w:t>у додатку 3:</w:t>
      </w:r>
    </w:p>
    <w:p w14:paraId="2261F377" w14:textId="6539FF9A" w:rsidR="00802F12" w:rsidRDefault="00802F12" w:rsidP="001E06C4">
      <w:pPr>
        <w:ind w:firstLine="567"/>
      </w:pPr>
      <w:r>
        <w:t>у розділі І:</w:t>
      </w:r>
    </w:p>
    <w:p w14:paraId="7C52B9E3" w14:textId="532C3DC8" w:rsidR="001E06C4" w:rsidRDefault="001E06C4" w:rsidP="001E06C4">
      <w:pPr>
        <w:ind w:firstLine="567"/>
      </w:pPr>
      <w:r>
        <w:t xml:space="preserve">у </w:t>
      </w:r>
      <w:r w:rsidR="002249E1">
        <w:t>т</w:t>
      </w:r>
      <w:r>
        <w:t>аблиці 3</w:t>
      </w:r>
      <w:r w:rsidR="00C9413C">
        <w:t xml:space="preserve"> </w:t>
      </w:r>
      <w:r w:rsidR="00802F12">
        <w:t>глави</w:t>
      </w:r>
      <w:r w:rsidR="00C9413C">
        <w:t xml:space="preserve"> 3</w:t>
      </w:r>
      <w:r>
        <w:t>:</w:t>
      </w:r>
    </w:p>
    <w:p w14:paraId="0D56F424" w14:textId="51912617" w:rsidR="001E06C4" w:rsidRDefault="001E06C4" w:rsidP="001E06C4">
      <w:pPr>
        <w:ind w:firstLine="567"/>
      </w:pPr>
      <w:r>
        <w:t>ряд</w:t>
      </w:r>
      <w:r w:rsidR="00A51C4F">
        <w:t>о</w:t>
      </w:r>
      <w:r>
        <w:t>к</w:t>
      </w:r>
      <w:r w:rsidR="007A1DCD">
        <w:t xml:space="preserve"> 6</w:t>
      </w:r>
      <w:r>
        <w:t xml:space="preserve"> </w:t>
      </w:r>
      <w:r w:rsidR="00A51C4F">
        <w:t>колонки</w:t>
      </w:r>
      <w:r w:rsidR="007A1DCD">
        <w:t xml:space="preserve"> 2</w:t>
      </w:r>
      <w:r w:rsidR="00A51C4F">
        <w:t xml:space="preserve"> </w:t>
      </w:r>
      <w:r>
        <w:t>після слів “</w:t>
      </w:r>
      <w:r w:rsidR="00732303">
        <w:t xml:space="preserve">власники, </w:t>
      </w:r>
      <w:r>
        <w:t>та/або керівники”</w:t>
      </w:r>
      <w:r w:rsidR="00732303">
        <w:t>, “власниками та/або керівниками”</w:t>
      </w:r>
      <w:r>
        <w:t xml:space="preserve"> доповнити </w:t>
      </w:r>
      <w:r w:rsidR="00732303">
        <w:t>відповідно словами</w:t>
      </w:r>
      <w:r>
        <w:t>“</w:t>
      </w:r>
      <w:r w:rsidR="00A51C4F" w:rsidRPr="00A51C4F">
        <w:t>, або головний бухгалтер, або керівник відокремленого підрозділу, керівник підрозділу інкасації / оброблення та зберігання готівки</w:t>
      </w:r>
      <w:r w:rsidR="00A51C4F">
        <w:t>”</w:t>
      </w:r>
      <w:r w:rsidR="00732303">
        <w:t>, “та/або головним бухгалтером”</w:t>
      </w:r>
      <w:r w:rsidR="00A51C4F">
        <w:t>;</w:t>
      </w:r>
    </w:p>
    <w:p w14:paraId="396126DB" w14:textId="36B7F215" w:rsidR="00A51C4F" w:rsidRDefault="00A51C4F" w:rsidP="001E06C4">
      <w:pPr>
        <w:ind w:firstLine="567"/>
      </w:pPr>
      <w:r>
        <w:t>рядок</w:t>
      </w:r>
      <w:r w:rsidR="007A1DCD">
        <w:t xml:space="preserve"> 13</w:t>
      </w:r>
      <w:r>
        <w:t xml:space="preserve"> колонки</w:t>
      </w:r>
      <w:r w:rsidR="007A1DCD">
        <w:t xml:space="preserve"> 2</w:t>
      </w:r>
      <w:r>
        <w:t xml:space="preserve"> викласти в такій редакції:</w:t>
      </w:r>
    </w:p>
    <w:p w14:paraId="1871864B" w14:textId="3158D74B" w:rsidR="00A51C4F" w:rsidRDefault="00A51C4F" w:rsidP="001E06C4">
      <w:pPr>
        <w:ind w:firstLine="567"/>
      </w:pPr>
      <w:r>
        <w:t>“</w:t>
      </w:r>
      <w:r w:rsidRPr="00A51C4F">
        <w:t>Чи володіла юридична особа істотною участю в установі станом на будь-яку дату або мала можливість незалежно від володіння участю в установі надавати обов’язкові вказівки або іншим чином визначати чи істотно впливати на дії установи станом на будь-яку дату протягом року, що передує даті Рішення  про банкрутство / відкликання ліцензії / виключення з реєстру?</w:t>
      </w:r>
      <w:r>
        <w:t>”;</w:t>
      </w:r>
    </w:p>
    <w:p w14:paraId="384813BD" w14:textId="780AB49A" w:rsidR="00A51C4F" w:rsidRDefault="007A3342" w:rsidP="001E06C4">
      <w:pPr>
        <w:ind w:firstLine="567"/>
      </w:pPr>
      <w:r>
        <w:t xml:space="preserve">таблицю </w:t>
      </w:r>
      <w:r w:rsidR="00A51C4F">
        <w:t xml:space="preserve">доповнити </w:t>
      </w:r>
      <w:r w:rsidR="001F6F3E">
        <w:t>чотирма</w:t>
      </w:r>
      <w:r w:rsidR="00A51C4F">
        <w:t xml:space="preserve"> новими рядками </w:t>
      </w:r>
      <w:r>
        <w:t>15</w:t>
      </w:r>
      <w:r w:rsidR="001F6F3E">
        <w:t xml:space="preserve"> –</w:t>
      </w:r>
      <w:r>
        <w:t xml:space="preserve"> 1</w:t>
      </w:r>
      <w:r w:rsidR="001F6F3E">
        <w:t xml:space="preserve">8 </w:t>
      </w:r>
      <w:r>
        <w:t xml:space="preserve"> </w:t>
      </w:r>
      <w:r w:rsidR="00A51C4F">
        <w:t xml:space="preserve">у такій редакції: </w:t>
      </w:r>
    </w:p>
    <w:tbl>
      <w:tblPr>
        <w:tblStyle w:val="a9"/>
        <w:tblW w:w="0" w:type="auto"/>
        <w:tblInd w:w="137" w:type="dxa"/>
        <w:tblLook w:val="04A0" w:firstRow="1" w:lastRow="0" w:firstColumn="1" w:lastColumn="0" w:noHBand="0" w:noVBand="1"/>
      </w:tblPr>
      <w:tblGrid>
        <w:gridCol w:w="341"/>
        <w:gridCol w:w="692"/>
        <w:gridCol w:w="6852"/>
        <w:gridCol w:w="1188"/>
        <w:gridCol w:w="419"/>
      </w:tblGrid>
      <w:tr w:rsidR="00D06F31" w14:paraId="4BD03406" w14:textId="22AD4084" w:rsidTr="004355AE">
        <w:trPr>
          <w:trHeight w:val="643"/>
        </w:trPr>
        <w:tc>
          <w:tcPr>
            <w:tcW w:w="341" w:type="dxa"/>
            <w:tcBorders>
              <w:top w:val="nil"/>
              <w:left w:val="nil"/>
              <w:bottom w:val="nil"/>
              <w:right w:val="single" w:sz="4" w:space="0" w:color="auto"/>
            </w:tcBorders>
          </w:tcPr>
          <w:p w14:paraId="4698C5BA" w14:textId="4CA0CA20" w:rsidR="00D06F31" w:rsidRPr="00A51C4F" w:rsidRDefault="00D06F31" w:rsidP="00D06F31">
            <w:r>
              <w:t>“</w:t>
            </w:r>
          </w:p>
        </w:tc>
        <w:tc>
          <w:tcPr>
            <w:tcW w:w="692" w:type="dxa"/>
            <w:tcBorders>
              <w:left w:val="single" w:sz="4" w:space="0" w:color="auto"/>
              <w:bottom w:val="single" w:sz="4" w:space="0" w:color="auto"/>
            </w:tcBorders>
          </w:tcPr>
          <w:p w14:paraId="0BEBBA56" w14:textId="5601F59E" w:rsidR="00D06F31" w:rsidRPr="00A51C4F" w:rsidRDefault="00D06F31" w:rsidP="00A51C4F">
            <w:r w:rsidRPr="00A51C4F">
              <w:t>15</w:t>
            </w:r>
          </w:p>
        </w:tc>
        <w:tc>
          <w:tcPr>
            <w:tcW w:w="6852" w:type="dxa"/>
          </w:tcPr>
          <w:p w14:paraId="6DE6411E" w14:textId="7EC6D288" w:rsidR="00D06F31" w:rsidRPr="00A51C4F" w:rsidRDefault="00D61752" w:rsidP="00A51C4F">
            <w:r>
              <w:t xml:space="preserve">  </w:t>
            </w:r>
            <w:r w:rsidR="00D06F31" w:rsidRPr="00A51C4F">
              <w:t xml:space="preserve">Чи було прийнято Національним банком протягом останніх десяти років щодо юридичної особи рішення, передбачене в пункті 18 розділу ІІІ Положення №105,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w:t>
            </w:r>
          </w:p>
        </w:tc>
        <w:tc>
          <w:tcPr>
            <w:tcW w:w="1188" w:type="dxa"/>
            <w:tcBorders>
              <w:bottom w:val="single" w:sz="4" w:space="0" w:color="auto"/>
              <w:right w:val="single" w:sz="4" w:space="0" w:color="auto"/>
            </w:tcBorders>
          </w:tcPr>
          <w:p w14:paraId="355CFFDB" w14:textId="5BF3540B" w:rsidR="00D06F31" w:rsidRPr="00A51C4F" w:rsidRDefault="00D06F31" w:rsidP="00A51C4F">
            <w:r w:rsidRPr="00A51C4F">
              <w:t>Так / ні</w:t>
            </w:r>
          </w:p>
        </w:tc>
        <w:tc>
          <w:tcPr>
            <w:tcW w:w="419" w:type="dxa"/>
            <w:tcBorders>
              <w:top w:val="nil"/>
              <w:left w:val="single" w:sz="4" w:space="0" w:color="auto"/>
              <w:bottom w:val="nil"/>
              <w:right w:val="nil"/>
            </w:tcBorders>
          </w:tcPr>
          <w:p w14:paraId="6B90CAB6" w14:textId="77777777" w:rsidR="00D06F31" w:rsidRPr="00A51C4F" w:rsidRDefault="00D06F31" w:rsidP="00D06F31"/>
        </w:tc>
      </w:tr>
      <w:tr w:rsidR="00D06F31" w:rsidRPr="004D055D" w14:paraId="588B4948" w14:textId="46D61D47" w:rsidTr="002857FB">
        <w:trPr>
          <w:trHeight w:val="615"/>
        </w:trPr>
        <w:tc>
          <w:tcPr>
            <w:tcW w:w="341" w:type="dxa"/>
            <w:tcBorders>
              <w:top w:val="nil"/>
              <w:left w:val="nil"/>
              <w:bottom w:val="nil"/>
              <w:right w:val="single" w:sz="4" w:space="0" w:color="auto"/>
            </w:tcBorders>
          </w:tcPr>
          <w:p w14:paraId="59ECA84A" w14:textId="1866B2DE" w:rsidR="00D06F31" w:rsidRPr="00D06F31" w:rsidRDefault="00D06F31" w:rsidP="00D06F31">
            <w:pPr>
              <w:pStyle w:val="af7"/>
              <w:spacing w:before="0" w:beforeAutospacing="0" w:after="0" w:afterAutospacing="0"/>
              <w:jc w:val="center"/>
              <w:rPr>
                <w:sz w:val="28"/>
              </w:rPr>
            </w:pPr>
          </w:p>
        </w:tc>
        <w:tc>
          <w:tcPr>
            <w:tcW w:w="692" w:type="dxa"/>
            <w:tcBorders>
              <w:left w:val="single" w:sz="4" w:space="0" w:color="auto"/>
              <w:bottom w:val="single" w:sz="4" w:space="0" w:color="auto"/>
            </w:tcBorders>
          </w:tcPr>
          <w:p w14:paraId="580E5A37" w14:textId="36E8AD37" w:rsidR="00D06F31" w:rsidRPr="00D06F31" w:rsidRDefault="00D06F31" w:rsidP="00D06F31">
            <w:pPr>
              <w:pStyle w:val="af7"/>
              <w:spacing w:before="0" w:beforeAutospacing="0" w:after="0" w:afterAutospacing="0"/>
              <w:rPr>
                <w:sz w:val="28"/>
              </w:rPr>
            </w:pPr>
            <w:r w:rsidRPr="00D06F31">
              <w:rPr>
                <w:sz w:val="28"/>
              </w:rPr>
              <w:t>16</w:t>
            </w:r>
          </w:p>
        </w:tc>
        <w:tc>
          <w:tcPr>
            <w:tcW w:w="6852" w:type="dxa"/>
          </w:tcPr>
          <w:p w14:paraId="670116C4" w14:textId="3713E771" w:rsidR="00D06F31" w:rsidRPr="00D06F31" w:rsidRDefault="00D61752" w:rsidP="00D61752">
            <w:pPr>
              <w:pStyle w:val="af7"/>
              <w:spacing w:before="0" w:beforeAutospacing="0" w:after="0" w:afterAutospacing="0"/>
              <w:jc w:val="both"/>
              <w:rPr>
                <w:sz w:val="28"/>
              </w:rPr>
            </w:pPr>
            <w:r>
              <w:rPr>
                <w:rStyle w:val="st42"/>
                <w:sz w:val="28"/>
              </w:rPr>
              <w:t xml:space="preserve">  </w:t>
            </w:r>
            <w:r w:rsidR="00D06F31" w:rsidRPr="00D06F31">
              <w:rPr>
                <w:rStyle w:val="st42"/>
                <w:sz w:val="28"/>
              </w:rPr>
              <w:t xml:space="preserve">Чи володіла особа істотною участю в </w:t>
            </w:r>
            <w:r w:rsidR="00D06F31" w:rsidRPr="00D06F31">
              <w:rPr>
                <w:sz w:val="28"/>
              </w:rPr>
              <w:t>юридичній особі, щодо якої Національним банком було прийнято рішення, передбачене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на дату прийняття цього рішення?</w:t>
            </w:r>
            <w:r w:rsidR="00D06F31" w:rsidRPr="00D06F31">
              <w:rPr>
                <w:rStyle w:val="st42"/>
                <w:sz w:val="28"/>
              </w:rPr>
              <w:t xml:space="preserve"> </w:t>
            </w:r>
          </w:p>
        </w:tc>
        <w:tc>
          <w:tcPr>
            <w:tcW w:w="1188" w:type="dxa"/>
            <w:tcBorders>
              <w:bottom w:val="single" w:sz="4" w:space="0" w:color="auto"/>
              <w:right w:val="single" w:sz="4" w:space="0" w:color="auto"/>
            </w:tcBorders>
          </w:tcPr>
          <w:p w14:paraId="2FD34F05" w14:textId="77777777" w:rsidR="00D06F31" w:rsidRPr="00D06F31" w:rsidRDefault="00D06F31" w:rsidP="00D06F31">
            <w:pPr>
              <w:pStyle w:val="af7"/>
              <w:spacing w:before="0" w:beforeAutospacing="0" w:after="0" w:afterAutospacing="0"/>
              <w:jc w:val="center"/>
              <w:rPr>
                <w:sz w:val="28"/>
              </w:rPr>
            </w:pPr>
            <w:r w:rsidRPr="00D06F31">
              <w:rPr>
                <w:sz w:val="28"/>
              </w:rPr>
              <w:t>Так / ні</w:t>
            </w:r>
          </w:p>
        </w:tc>
        <w:tc>
          <w:tcPr>
            <w:tcW w:w="419" w:type="dxa"/>
            <w:tcBorders>
              <w:top w:val="nil"/>
              <w:left w:val="single" w:sz="4" w:space="0" w:color="auto"/>
              <w:bottom w:val="nil"/>
              <w:right w:val="nil"/>
            </w:tcBorders>
            <w:vAlign w:val="bottom"/>
          </w:tcPr>
          <w:p w14:paraId="13D7D105" w14:textId="77777777" w:rsidR="001F6F3E" w:rsidRDefault="001F6F3E" w:rsidP="00D06F31">
            <w:pPr>
              <w:pStyle w:val="af7"/>
              <w:spacing w:before="0" w:beforeAutospacing="0" w:after="0" w:afterAutospacing="0"/>
              <w:jc w:val="center"/>
              <w:rPr>
                <w:sz w:val="28"/>
              </w:rPr>
            </w:pPr>
          </w:p>
          <w:p w14:paraId="1968F1D0" w14:textId="77777777" w:rsidR="001F6F3E" w:rsidRDefault="001F6F3E" w:rsidP="00D06F31">
            <w:pPr>
              <w:pStyle w:val="af7"/>
              <w:spacing w:before="0" w:beforeAutospacing="0" w:after="0" w:afterAutospacing="0"/>
              <w:jc w:val="center"/>
              <w:rPr>
                <w:sz w:val="28"/>
              </w:rPr>
            </w:pPr>
          </w:p>
          <w:p w14:paraId="1F2DF58D" w14:textId="1166F556" w:rsidR="00D06F31" w:rsidRPr="00D06F31" w:rsidRDefault="00D06F31" w:rsidP="00D06F31">
            <w:pPr>
              <w:pStyle w:val="af7"/>
              <w:spacing w:before="0" w:beforeAutospacing="0" w:after="0" w:afterAutospacing="0"/>
              <w:jc w:val="center"/>
              <w:rPr>
                <w:sz w:val="28"/>
              </w:rPr>
            </w:pPr>
          </w:p>
        </w:tc>
      </w:tr>
      <w:tr w:rsidR="001F6F3E" w:rsidRPr="004D055D" w14:paraId="5BAA1BF2" w14:textId="77777777" w:rsidTr="004355AE">
        <w:trPr>
          <w:trHeight w:val="2040"/>
        </w:trPr>
        <w:tc>
          <w:tcPr>
            <w:tcW w:w="341" w:type="dxa"/>
            <w:tcBorders>
              <w:top w:val="nil"/>
              <w:left w:val="nil"/>
              <w:bottom w:val="nil"/>
              <w:right w:val="single" w:sz="4" w:space="0" w:color="auto"/>
            </w:tcBorders>
          </w:tcPr>
          <w:p w14:paraId="3DA12E4A" w14:textId="77777777" w:rsidR="001F6F3E" w:rsidRPr="00D06F31" w:rsidRDefault="001F6F3E" w:rsidP="001F6F3E">
            <w:pPr>
              <w:pStyle w:val="af7"/>
              <w:spacing w:before="0" w:beforeAutospacing="0" w:after="0" w:afterAutospacing="0"/>
              <w:jc w:val="center"/>
              <w:rPr>
                <w:sz w:val="28"/>
              </w:rPr>
            </w:pPr>
          </w:p>
        </w:tc>
        <w:tc>
          <w:tcPr>
            <w:tcW w:w="692" w:type="dxa"/>
            <w:tcBorders>
              <w:left w:val="single" w:sz="4" w:space="0" w:color="auto"/>
              <w:bottom w:val="single" w:sz="4" w:space="0" w:color="auto"/>
            </w:tcBorders>
          </w:tcPr>
          <w:p w14:paraId="6B79A153" w14:textId="40BAD95D" w:rsidR="001F6F3E" w:rsidRPr="00D06F31" w:rsidRDefault="001F6F3E" w:rsidP="001F6F3E">
            <w:pPr>
              <w:pStyle w:val="af7"/>
              <w:spacing w:before="0" w:beforeAutospacing="0" w:after="0" w:afterAutospacing="0"/>
              <w:rPr>
                <w:sz w:val="28"/>
              </w:rPr>
            </w:pPr>
            <w:r>
              <w:t>17</w:t>
            </w:r>
          </w:p>
        </w:tc>
        <w:tc>
          <w:tcPr>
            <w:tcW w:w="6852" w:type="dxa"/>
          </w:tcPr>
          <w:p w14:paraId="342EE231" w14:textId="4DCADB5E" w:rsidR="001F6F3E" w:rsidRPr="003A0BCF" w:rsidRDefault="00D61752" w:rsidP="001F6F3E">
            <w:pPr>
              <w:pStyle w:val="af7"/>
              <w:spacing w:before="0" w:beforeAutospacing="0" w:after="0" w:afterAutospacing="0"/>
              <w:jc w:val="both"/>
              <w:rPr>
                <w:rStyle w:val="st42"/>
                <w:sz w:val="28"/>
              </w:rPr>
            </w:pPr>
            <w:r>
              <w:rPr>
                <w:sz w:val="28"/>
              </w:rPr>
              <w:t xml:space="preserve">  </w:t>
            </w:r>
            <w:r w:rsidR="001F6F3E" w:rsidRPr="003A0BCF">
              <w:rPr>
                <w:sz w:val="28"/>
              </w:rPr>
              <w:t>Чи наявна інформація, яка дає підстави вважати, що юридична особа та/або власник (прямий та/або опосередкований) такої юридичної особи вчиняє дії, які порушують, сприяють або можуть сприяти порушенню / уникненню обмежень, установлених секторальними спеціальними економічними та іншими обмежувальними заходами (санкціями) України (включаючи випадки залучення третіх осіб)?</w:t>
            </w:r>
          </w:p>
        </w:tc>
        <w:tc>
          <w:tcPr>
            <w:tcW w:w="1188" w:type="dxa"/>
            <w:tcBorders>
              <w:bottom w:val="single" w:sz="4" w:space="0" w:color="auto"/>
              <w:right w:val="single" w:sz="4" w:space="0" w:color="auto"/>
            </w:tcBorders>
          </w:tcPr>
          <w:p w14:paraId="05A84127" w14:textId="17BC4787" w:rsidR="001F6F3E" w:rsidRPr="003A0BCF" w:rsidRDefault="001F6F3E" w:rsidP="001F6F3E">
            <w:pPr>
              <w:pStyle w:val="af7"/>
              <w:spacing w:before="0" w:beforeAutospacing="0" w:after="0" w:afterAutospacing="0"/>
              <w:jc w:val="center"/>
              <w:rPr>
                <w:sz w:val="28"/>
              </w:rPr>
            </w:pPr>
            <w:r w:rsidRPr="003A0BCF">
              <w:rPr>
                <w:sz w:val="28"/>
              </w:rPr>
              <w:t>Так / ні</w:t>
            </w:r>
          </w:p>
        </w:tc>
        <w:tc>
          <w:tcPr>
            <w:tcW w:w="419" w:type="dxa"/>
            <w:tcBorders>
              <w:top w:val="nil"/>
              <w:left w:val="single" w:sz="4" w:space="0" w:color="auto"/>
              <w:bottom w:val="nil"/>
              <w:right w:val="nil"/>
            </w:tcBorders>
            <w:vAlign w:val="bottom"/>
          </w:tcPr>
          <w:p w14:paraId="22D8365C" w14:textId="77777777" w:rsidR="001F6F3E" w:rsidRDefault="001F6F3E" w:rsidP="001F6F3E">
            <w:pPr>
              <w:pStyle w:val="af7"/>
              <w:spacing w:before="0" w:beforeAutospacing="0" w:after="0" w:afterAutospacing="0"/>
              <w:jc w:val="center"/>
              <w:rPr>
                <w:sz w:val="28"/>
              </w:rPr>
            </w:pPr>
          </w:p>
        </w:tc>
      </w:tr>
      <w:tr w:rsidR="001F6F3E" w:rsidRPr="004D055D" w14:paraId="33A2ED0A" w14:textId="77777777" w:rsidTr="004355AE">
        <w:trPr>
          <w:trHeight w:val="1532"/>
        </w:trPr>
        <w:tc>
          <w:tcPr>
            <w:tcW w:w="341" w:type="dxa"/>
            <w:tcBorders>
              <w:top w:val="nil"/>
              <w:left w:val="nil"/>
              <w:bottom w:val="nil"/>
              <w:right w:val="single" w:sz="4" w:space="0" w:color="auto"/>
            </w:tcBorders>
          </w:tcPr>
          <w:p w14:paraId="5977671F" w14:textId="77777777" w:rsidR="001F6F3E" w:rsidRPr="00D06F31" w:rsidRDefault="001F6F3E" w:rsidP="001F6F3E">
            <w:pPr>
              <w:pStyle w:val="af7"/>
              <w:spacing w:before="0" w:beforeAutospacing="0" w:after="0" w:afterAutospacing="0"/>
              <w:jc w:val="center"/>
              <w:rPr>
                <w:sz w:val="28"/>
              </w:rPr>
            </w:pPr>
          </w:p>
        </w:tc>
        <w:tc>
          <w:tcPr>
            <w:tcW w:w="692" w:type="dxa"/>
            <w:tcBorders>
              <w:left w:val="single" w:sz="4" w:space="0" w:color="auto"/>
            </w:tcBorders>
          </w:tcPr>
          <w:p w14:paraId="54BBFA22" w14:textId="2D10BADE" w:rsidR="001F6F3E" w:rsidRPr="00D06F31" w:rsidRDefault="001F6F3E" w:rsidP="001F6F3E">
            <w:pPr>
              <w:pStyle w:val="af7"/>
              <w:spacing w:before="0" w:beforeAutospacing="0" w:after="0" w:afterAutospacing="0"/>
              <w:rPr>
                <w:sz w:val="28"/>
              </w:rPr>
            </w:pPr>
            <w:r>
              <w:t>18</w:t>
            </w:r>
          </w:p>
        </w:tc>
        <w:tc>
          <w:tcPr>
            <w:tcW w:w="6852" w:type="dxa"/>
          </w:tcPr>
          <w:p w14:paraId="4A77DD71" w14:textId="0FF3E352" w:rsidR="001F6F3E" w:rsidRPr="003A0BCF" w:rsidRDefault="00D61752" w:rsidP="007869BE">
            <w:pPr>
              <w:pStyle w:val="af7"/>
              <w:spacing w:before="0" w:beforeAutospacing="0" w:after="0" w:afterAutospacing="0"/>
              <w:jc w:val="both"/>
              <w:rPr>
                <w:rStyle w:val="st42"/>
                <w:sz w:val="28"/>
              </w:rPr>
            </w:pPr>
            <w:r>
              <w:rPr>
                <w:sz w:val="28"/>
              </w:rPr>
              <w:t xml:space="preserve">  </w:t>
            </w:r>
            <w:r w:rsidR="001F6F3E" w:rsidRPr="003A0BCF">
              <w:rPr>
                <w:sz w:val="28"/>
              </w:rPr>
              <w:t>Чи наявна інформація про те, що юридична особа та/або власники (прямі та/або опосередковані)</w:t>
            </w:r>
            <w:r w:rsidR="007869BE">
              <w:rPr>
                <w:sz w:val="28"/>
              </w:rPr>
              <w:t> </w:t>
            </w:r>
            <w:r w:rsidR="001F6F3E" w:rsidRPr="003A0BCF">
              <w:rPr>
                <w:sz w:val="28"/>
              </w:rPr>
              <w:t>/ керівник, головний бухгалтер такої юридичної особи є одночасно власниками (прямими та/або опосередкованими) та/або керівниками інших юридичних осіб резидентів держави-агресора?</w:t>
            </w:r>
          </w:p>
        </w:tc>
        <w:tc>
          <w:tcPr>
            <w:tcW w:w="1188" w:type="dxa"/>
            <w:tcBorders>
              <w:right w:val="single" w:sz="4" w:space="0" w:color="auto"/>
            </w:tcBorders>
          </w:tcPr>
          <w:p w14:paraId="737711E3" w14:textId="551BD955" w:rsidR="001F6F3E" w:rsidRPr="003A0BCF" w:rsidRDefault="001F6F3E" w:rsidP="001F6F3E">
            <w:pPr>
              <w:pStyle w:val="af7"/>
              <w:spacing w:before="0" w:beforeAutospacing="0" w:after="0" w:afterAutospacing="0"/>
              <w:jc w:val="center"/>
              <w:rPr>
                <w:sz w:val="28"/>
              </w:rPr>
            </w:pPr>
            <w:r w:rsidRPr="003A0BCF">
              <w:rPr>
                <w:sz w:val="28"/>
              </w:rPr>
              <w:t>Так / ні</w:t>
            </w:r>
          </w:p>
        </w:tc>
        <w:tc>
          <w:tcPr>
            <w:tcW w:w="419" w:type="dxa"/>
            <w:tcBorders>
              <w:top w:val="nil"/>
              <w:left w:val="single" w:sz="4" w:space="0" w:color="auto"/>
              <w:bottom w:val="nil"/>
              <w:right w:val="nil"/>
            </w:tcBorders>
            <w:vAlign w:val="bottom"/>
          </w:tcPr>
          <w:p w14:paraId="39F62980" w14:textId="52F78201" w:rsidR="001F6F3E" w:rsidRDefault="00972606" w:rsidP="001F6F3E">
            <w:pPr>
              <w:pStyle w:val="af7"/>
              <w:spacing w:before="0" w:beforeAutospacing="0" w:after="0" w:afterAutospacing="0"/>
              <w:jc w:val="center"/>
              <w:rPr>
                <w:sz w:val="28"/>
              </w:rPr>
            </w:pPr>
            <w:r>
              <w:rPr>
                <w:sz w:val="28"/>
              </w:rPr>
              <w:t>”;</w:t>
            </w:r>
          </w:p>
        </w:tc>
      </w:tr>
    </w:tbl>
    <w:p w14:paraId="472DBBDE" w14:textId="3BBAD6A1" w:rsidR="001E06C4" w:rsidRDefault="007A3342" w:rsidP="001E06C4">
      <w:pPr>
        <w:ind w:firstLine="567"/>
      </w:pPr>
      <w:r>
        <w:t xml:space="preserve">у </w:t>
      </w:r>
      <w:r w:rsidR="00C14062">
        <w:t>т</w:t>
      </w:r>
      <w:r>
        <w:t>аблиці 4</w:t>
      </w:r>
      <w:r w:rsidR="00C9413C">
        <w:t xml:space="preserve"> </w:t>
      </w:r>
      <w:r w:rsidR="00802F12">
        <w:t>глави</w:t>
      </w:r>
      <w:r w:rsidR="00C9413C">
        <w:t xml:space="preserve"> 4</w:t>
      </w:r>
      <w:r>
        <w:t>:</w:t>
      </w:r>
    </w:p>
    <w:p w14:paraId="6020150A" w14:textId="264AFF6D" w:rsidR="007A3342" w:rsidRPr="001E06C4" w:rsidRDefault="007A3342" w:rsidP="001E06C4">
      <w:pPr>
        <w:ind w:firstLine="567"/>
      </w:pPr>
      <w:r w:rsidRPr="007A3342">
        <w:t xml:space="preserve">рядок </w:t>
      </w:r>
      <w:r w:rsidR="007A1DCD">
        <w:t xml:space="preserve">8 </w:t>
      </w:r>
      <w:r w:rsidRPr="007A3342">
        <w:t>колонки</w:t>
      </w:r>
      <w:r w:rsidR="007A1DCD">
        <w:t xml:space="preserve"> 2</w:t>
      </w:r>
      <w:r w:rsidR="00732303">
        <w:t xml:space="preserve"> після слів</w:t>
      </w:r>
      <w:r>
        <w:t xml:space="preserve"> “є”</w:t>
      </w:r>
      <w:r w:rsidR="00732303">
        <w:t>, “керівником”</w:t>
      </w:r>
      <w:r>
        <w:t xml:space="preserve"> доповнити </w:t>
      </w:r>
      <w:r w:rsidR="00732303">
        <w:t xml:space="preserve">відповідно </w:t>
      </w:r>
      <w:r>
        <w:t>слов</w:t>
      </w:r>
      <w:r w:rsidR="00732303">
        <w:t>ами</w:t>
      </w:r>
      <w:r>
        <w:t xml:space="preserve"> “</w:t>
      </w:r>
      <w:r w:rsidR="00A56A69">
        <w:t> </w:t>
      </w:r>
      <w:r>
        <w:t>/</w:t>
      </w:r>
      <w:r w:rsidR="00A56A69">
        <w:t> </w:t>
      </w:r>
      <w:r>
        <w:t>була”</w:t>
      </w:r>
      <w:r w:rsidR="00732303">
        <w:t>, “та/або головним бухгалтером”;</w:t>
      </w:r>
    </w:p>
    <w:p w14:paraId="11DD9F6C" w14:textId="7436CFC3" w:rsidR="007A3342" w:rsidRDefault="007A3342" w:rsidP="001E06C4">
      <w:pPr>
        <w:ind w:firstLine="567"/>
      </w:pPr>
      <w:r w:rsidRPr="007A3342">
        <w:t xml:space="preserve">рядок </w:t>
      </w:r>
      <w:r w:rsidR="007A1DCD">
        <w:t>11</w:t>
      </w:r>
      <w:r w:rsidRPr="007A3342">
        <w:t xml:space="preserve"> колонки</w:t>
      </w:r>
      <w:r w:rsidR="007A1DCD">
        <w:t xml:space="preserve"> 2</w:t>
      </w:r>
      <w:r w:rsidRPr="007A3342">
        <w:t xml:space="preserve"> доповнити новим реченням такого змісту:</w:t>
      </w:r>
    </w:p>
    <w:p w14:paraId="46C6442F" w14:textId="2B41FCE5" w:rsidR="001E06C4" w:rsidRDefault="007A3342" w:rsidP="001E06C4">
      <w:pPr>
        <w:ind w:firstLine="567"/>
      </w:pPr>
      <w:r>
        <w:t>“</w:t>
      </w:r>
      <w:r w:rsidRPr="007A3342">
        <w:t>Якщо так, то надайте інформацію та пояснення [зазначте повне найменування або прізвище, власне ім’я та по батькові (за наявності)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та зазначте дату усунення порушення.</w:t>
      </w:r>
      <w:r>
        <w:t>”;</w:t>
      </w:r>
      <w:r w:rsidRPr="007A3342">
        <w:t xml:space="preserve">  </w:t>
      </w:r>
    </w:p>
    <w:p w14:paraId="1D8FBA54" w14:textId="2DCC11C6" w:rsidR="00765392" w:rsidRPr="00765392" w:rsidRDefault="00765392" w:rsidP="001E06C4">
      <w:pPr>
        <w:ind w:firstLine="567"/>
      </w:pPr>
      <w:r>
        <w:t>у рядку 14 колонки 2, рядку 18 колонки 2 слова “</w:t>
      </w:r>
      <w:r w:rsidRPr="00D90F01">
        <w:t>нормативно-правовим актом Національного банку з питань авторизації надавачів фінансових послуг та умови здійснення ними діяльності з надання фінансових послуг</w:t>
      </w:r>
      <w:r>
        <w:t>” замінити слов</w:t>
      </w:r>
      <w:r w:rsidR="006616D6">
        <w:t>ом</w:t>
      </w:r>
      <w:r>
        <w:t xml:space="preserve"> та цифрами “Положення № 199”; </w:t>
      </w:r>
    </w:p>
    <w:p w14:paraId="4E813A38" w14:textId="7D1BCD28" w:rsidR="007A3342" w:rsidRPr="007A1DCD" w:rsidRDefault="007A3342" w:rsidP="007A3342">
      <w:pPr>
        <w:ind w:firstLine="567"/>
        <w:rPr>
          <w:color w:val="000000" w:themeColor="text1"/>
        </w:rPr>
      </w:pPr>
      <w:r w:rsidRPr="007A1DCD">
        <w:rPr>
          <w:color w:val="000000" w:themeColor="text1"/>
        </w:rPr>
        <w:t xml:space="preserve">таблицю доповнити </w:t>
      </w:r>
      <w:r w:rsidR="00972606">
        <w:rPr>
          <w:color w:val="000000" w:themeColor="text1"/>
        </w:rPr>
        <w:t>чотирма</w:t>
      </w:r>
      <w:r w:rsidRPr="007A1DCD">
        <w:rPr>
          <w:color w:val="000000" w:themeColor="text1"/>
        </w:rPr>
        <w:t xml:space="preserve"> новими рядками 24 – 2</w:t>
      </w:r>
      <w:r w:rsidR="00972606">
        <w:rPr>
          <w:color w:val="000000" w:themeColor="text1"/>
        </w:rPr>
        <w:t>7</w:t>
      </w:r>
      <w:r w:rsidRPr="007A1DCD">
        <w:rPr>
          <w:color w:val="000000" w:themeColor="text1"/>
        </w:rPr>
        <w:t xml:space="preserve"> у такій редакції: </w:t>
      </w:r>
    </w:p>
    <w:tbl>
      <w:tblPr>
        <w:tblStyle w:val="a9"/>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690"/>
        <w:gridCol w:w="6868"/>
        <w:gridCol w:w="1174"/>
        <w:gridCol w:w="419"/>
      </w:tblGrid>
      <w:tr w:rsidR="007A3342" w:rsidRPr="00A51C4F" w14:paraId="4AA8257D" w14:textId="77777777" w:rsidTr="002857FB">
        <w:trPr>
          <w:trHeight w:val="1651"/>
        </w:trPr>
        <w:tc>
          <w:tcPr>
            <w:tcW w:w="341" w:type="dxa"/>
            <w:tcBorders>
              <w:right w:val="single" w:sz="4" w:space="0" w:color="auto"/>
            </w:tcBorders>
          </w:tcPr>
          <w:p w14:paraId="75F4E3C3" w14:textId="77777777" w:rsidR="007A3342" w:rsidRPr="00A51C4F" w:rsidRDefault="007A3342" w:rsidP="007A3342">
            <w:r>
              <w:t>“</w:t>
            </w:r>
          </w:p>
        </w:tc>
        <w:tc>
          <w:tcPr>
            <w:tcW w:w="690" w:type="dxa"/>
            <w:tcBorders>
              <w:top w:val="single" w:sz="4" w:space="0" w:color="auto"/>
              <w:left w:val="single" w:sz="4" w:space="0" w:color="auto"/>
              <w:bottom w:val="single" w:sz="4" w:space="0" w:color="auto"/>
              <w:right w:val="single" w:sz="4" w:space="0" w:color="auto"/>
            </w:tcBorders>
          </w:tcPr>
          <w:p w14:paraId="4ED2A46D" w14:textId="5BDF5570" w:rsidR="007A3342" w:rsidRPr="007A3342" w:rsidRDefault="007A3342" w:rsidP="007A3342">
            <w:r w:rsidRPr="007A3342">
              <w:t>24</w:t>
            </w:r>
          </w:p>
        </w:tc>
        <w:tc>
          <w:tcPr>
            <w:tcW w:w="6868" w:type="dxa"/>
            <w:tcBorders>
              <w:top w:val="single" w:sz="4" w:space="0" w:color="auto"/>
              <w:left w:val="single" w:sz="4" w:space="0" w:color="auto"/>
              <w:bottom w:val="single" w:sz="4" w:space="0" w:color="auto"/>
              <w:right w:val="single" w:sz="4" w:space="0" w:color="auto"/>
            </w:tcBorders>
          </w:tcPr>
          <w:p w14:paraId="01FADBB8" w14:textId="256EF201" w:rsidR="002857FB" w:rsidRPr="007A3342" w:rsidRDefault="00D61752" w:rsidP="002857FB">
            <w:r>
              <w:rPr>
                <w:rFonts w:eastAsiaTheme="minorHAnsi"/>
              </w:rPr>
              <w:t xml:space="preserve">  </w:t>
            </w:r>
            <w:r w:rsidR="007A3342" w:rsidRPr="007A3342">
              <w:rPr>
                <w:rFonts w:eastAsiaTheme="minorHAnsi"/>
              </w:rPr>
              <w:t xml:space="preserve">Чи притягалась особа до адміністративної відповідальності за порушення порядку зайняття діяльністю з надання фінансових послуг (з урахуванням умов статті 39 Кодексу України про адміністративні правопорушення). </w:t>
            </w:r>
          </w:p>
        </w:tc>
        <w:tc>
          <w:tcPr>
            <w:tcW w:w="1174" w:type="dxa"/>
            <w:tcBorders>
              <w:top w:val="single" w:sz="4" w:space="0" w:color="auto"/>
              <w:left w:val="single" w:sz="4" w:space="0" w:color="auto"/>
              <w:bottom w:val="single" w:sz="4" w:space="0" w:color="auto"/>
              <w:right w:val="single" w:sz="4" w:space="0" w:color="auto"/>
            </w:tcBorders>
          </w:tcPr>
          <w:p w14:paraId="0FCBC776" w14:textId="4ADA9A67" w:rsidR="007A3342" w:rsidRPr="007A3342" w:rsidRDefault="007A3342" w:rsidP="007A3342">
            <w:r w:rsidRPr="007A3342">
              <w:t>Так / ні</w:t>
            </w:r>
          </w:p>
        </w:tc>
        <w:tc>
          <w:tcPr>
            <w:tcW w:w="419" w:type="dxa"/>
            <w:tcBorders>
              <w:left w:val="single" w:sz="4" w:space="0" w:color="auto"/>
            </w:tcBorders>
          </w:tcPr>
          <w:p w14:paraId="3533ECE2" w14:textId="77777777" w:rsidR="007A3342" w:rsidRDefault="007A3342" w:rsidP="007A3342"/>
          <w:p w14:paraId="54C5BB0A" w14:textId="77777777" w:rsidR="007A3342" w:rsidRDefault="007A3342" w:rsidP="007A3342"/>
          <w:p w14:paraId="207B9DCA" w14:textId="77777777" w:rsidR="007A3342" w:rsidRDefault="007A3342" w:rsidP="007A3342"/>
          <w:p w14:paraId="2335369F" w14:textId="77777777" w:rsidR="007A3342" w:rsidRDefault="007A3342" w:rsidP="007A3342"/>
          <w:p w14:paraId="56F81476" w14:textId="77777777" w:rsidR="003A0BCF" w:rsidRDefault="003A0BCF" w:rsidP="007A3342"/>
          <w:p w14:paraId="17AFB464" w14:textId="0B1C8959" w:rsidR="003A0BCF" w:rsidRPr="00A51C4F" w:rsidRDefault="003A0BCF" w:rsidP="007A3342"/>
        </w:tc>
      </w:tr>
      <w:tr w:rsidR="007A3342" w:rsidRPr="00D06F31" w14:paraId="7186A447" w14:textId="77777777" w:rsidTr="00D61752">
        <w:trPr>
          <w:trHeight w:val="1480"/>
        </w:trPr>
        <w:tc>
          <w:tcPr>
            <w:tcW w:w="341" w:type="dxa"/>
            <w:tcBorders>
              <w:right w:val="single" w:sz="4" w:space="0" w:color="auto"/>
            </w:tcBorders>
          </w:tcPr>
          <w:p w14:paraId="2FB2F8FD" w14:textId="77777777" w:rsidR="007A3342" w:rsidRPr="00D06F31" w:rsidRDefault="007A3342" w:rsidP="007A3342">
            <w:pPr>
              <w:pStyle w:val="af7"/>
              <w:spacing w:before="0" w:beforeAutospacing="0" w:after="0" w:afterAutospacing="0"/>
              <w:jc w:val="center"/>
              <w:rPr>
                <w:sz w:val="28"/>
              </w:rPr>
            </w:pPr>
          </w:p>
        </w:tc>
        <w:tc>
          <w:tcPr>
            <w:tcW w:w="690" w:type="dxa"/>
            <w:tcBorders>
              <w:top w:val="single" w:sz="4" w:space="0" w:color="auto"/>
              <w:left w:val="single" w:sz="4" w:space="0" w:color="auto"/>
              <w:bottom w:val="single" w:sz="4" w:space="0" w:color="auto"/>
              <w:right w:val="single" w:sz="4" w:space="0" w:color="auto"/>
            </w:tcBorders>
          </w:tcPr>
          <w:p w14:paraId="0006CDD1" w14:textId="20B17A48" w:rsidR="007A3342" w:rsidRPr="007A3342" w:rsidRDefault="007A3342" w:rsidP="007A3342">
            <w:pPr>
              <w:pStyle w:val="af7"/>
              <w:spacing w:before="0" w:beforeAutospacing="0" w:after="0" w:afterAutospacing="0"/>
              <w:rPr>
                <w:sz w:val="28"/>
                <w:szCs w:val="28"/>
              </w:rPr>
            </w:pPr>
            <w:r w:rsidRPr="007A3342">
              <w:rPr>
                <w:sz w:val="28"/>
                <w:szCs w:val="28"/>
              </w:rPr>
              <w:t>25</w:t>
            </w:r>
          </w:p>
        </w:tc>
        <w:tc>
          <w:tcPr>
            <w:tcW w:w="6868" w:type="dxa"/>
            <w:tcBorders>
              <w:top w:val="single" w:sz="4" w:space="0" w:color="auto"/>
              <w:left w:val="single" w:sz="4" w:space="0" w:color="auto"/>
              <w:bottom w:val="single" w:sz="4" w:space="0" w:color="auto"/>
              <w:right w:val="single" w:sz="4" w:space="0" w:color="auto"/>
            </w:tcBorders>
          </w:tcPr>
          <w:p w14:paraId="20127E7B" w14:textId="302A51E1" w:rsidR="007A3342" w:rsidRPr="007A3342" w:rsidRDefault="00D61752" w:rsidP="007A3342">
            <w:pPr>
              <w:pStyle w:val="af7"/>
              <w:spacing w:before="0" w:beforeAutospacing="0" w:after="0" w:afterAutospacing="0"/>
              <w:jc w:val="both"/>
              <w:rPr>
                <w:sz w:val="28"/>
                <w:szCs w:val="28"/>
              </w:rPr>
            </w:pPr>
            <w:r>
              <w:rPr>
                <w:sz w:val="28"/>
                <w:szCs w:val="28"/>
              </w:rPr>
              <w:t xml:space="preserve">  </w:t>
            </w:r>
            <w:r w:rsidR="007A3342" w:rsidRPr="007A3342">
              <w:rPr>
                <w:sz w:val="28"/>
                <w:szCs w:val="28"/>
              </w:rPr>
              <w:t xml:space="preserve">Чи обіймала особа посади керівника або ключової особи в юридичній особі </w:t>
            </w:r>
            <w:r w:rsidR="007A3342">
              <w:rPr>
                <w:rFonts w:eastAsiaTheme="minorHAnsi"/>
                <w:sz w:val="28"/>
                <w:szCs w:val="28"/>
                <w:shd w:val="clear" w:color="auto" w:fill="FFFFFF"/>
              </w:rPr>
              <w:t xml:space="preserve">(виконання </w:t>
            </w:r>
            <w:r w:rsidR="007A3342" w:rsidRPr="007A3342">
              <w:rPr>
                <w:rFonts w:eastAsiaTheme="minorHAnsi"/>
                <w:sz w:val="28"/>
                <w:szCs w:val="28"/>
                <w:shd w:val="clear" w:color="auto" w:fill="FFFFFF"/>
              </w:rPr>
              <w:t>обов’язків за посадою)</w:t>
            </w:r>
            <w:r w:rsidR="007A3342" w:rsidRPr="007A3342">
              <w:rPr>
                <w:sz w:val="28"/>
                <w:szCs w:val="28"/>
              </w:rPr>
              <w:t xml:space="preserve">, щодо якої Національний банк прийняв рішення, зазначене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w:t>
            </w:r>
            <w:r w:rsidR="007A3342" w:rsidRPr="007A3342">
              <w:rPr>
                <w:sz w:val="28"/>
                <w:szCs w:val="28"/>
              </w:rPr>
              <w:lastRenderedPageBreak/>
              <w:t xml:space="preserve">певного виду фінансових послуг, визначених частиною першою статті 4 Закону про фінансові послуги, </w:t>
            </w:r>
            <w:r w:rsidR="007A3342" w:rsidRPr="007A3342">
              <w:rPr>
                <w:sz w:val="28"/>
                <w:szCs w:val="28"/>
                <w:shd w:val="clear" w:color="auto" w:fill="FFFFFF"/>
              </w:rPr>
              <w:t>сукупно понад шість місяців</w:t>
            </w:r>
            <w:r w:rsidR="007A3342" w:rsidRPr="007A3342" w:rsidDel="00246B3F">
              <w:rPr>
                <w:sz w:val="28"/>
                <w:szCs w:val="28"/>
              </w:rPr>
              <w:t xml:space="preserve"> </w:t>
            </w:r>
            <w:r w:rsidR="007A3342" w:rsidRPr="007A3342">
              <w:rPr>
                <w:sz w:val="28"/>
                <w:szCs w:val="28"/>
              </w:rPr>
              <w:t xml:space="preserve">до прийняття цього рішення (застосовується протягом десяти років із дня прийняття відповідного рішення). </w:t>
            </w:r>
          </w:p>
        </w:tc>
        <w:tc>
          <w:tcPr>
            <w:tcW w:w="1174" w:type="dxa"/>
            <w:tcBorders>
              <w:top w:val="single" w:sz="4" w:space="0" w:color="auto"/>
              <w:left w:val="single" w:sz="4" w:space="0" w:color="auto"/>
              <w:bottom w:val="single" w:sz="4" w:space="0" w:color="auto"/>
              <w:right w:val="single" w:sz="4" w:space="0" w:color="auto"/>
            </w:tcBorders>
          </w:tcPr>
          <w:p w14:paraId="008AE6F7" w14:textId="2BD95B28" w:rsidR="007A3342" w:rsidRPr="007A3342" w:rsidRDefault="007A3342" w:rsidP="007A3342">
            <w:pPr>
              <w:pStyle w:val="af7"/>
              <w:spacing w:before="0" w:beforeAutospacing="0" w:after="0" w:afterAutospacing="0"/>
              <w:jc w:val="center"/>
              <w:rPr>
                <w:sz w:val="28"/>
                <w:szCs w:val="28"/>
              </w:rPr>
            </w:pPr>
            <w:r w:rsidRPr="007A3342">
              <w:rPr>
                <w:sz w:val="28"/>
                <w:szCs w:val="28"/>
              </w:rPr>
              <w:lastRenderedPageBreak/>
              <w:t>Так / ні</w:t>
            </w:r>
          </w:p>
        </w:tc>
        <w:tc>
          <w:tcPr>
            <w:tcW w:w="419" w:type="dxa"/>
            <w:tcBorders>
              <w:left w:val="single" w:sz="4" w:space="0" w:color="auto"/>
            </w:tcBorders>
            <w:vAlign w:val="bottom"/>
          </w:tcPr>
          <w:p w14:paraId="2C9B523A" w14:textId="77777777" w:rsidR="007A3342" w:rsidRDefault="007A3342" w:rsidP="007A3342">
            <w:pPr>
              <w:pStyle w:val="af7"/>
              <w:spacing w:before="0" w:beforeAutospacing="0" w:after="0" w:afterAutospacing="0"/>
              <w:jc w:val="center"/>
              <w:rPr>
                <w:sz w:val="28"/>
              </w:rPr>
            </w:pPr>
          </w:p>
          <w:p w14:paraId="642FF1C6" w14:textId="77777777" w:rsidR="007A3342" w:rsidRDefault="007A3342" w:rsidP="007A3342">
            <w:pPr>
              <w:pStyle w:val="af7"/>
              <w:spacing w:before="0" w:beforeAutospacing="0" w:after="0" w:afterAutospacing="0"/>
              <w:jc w:val="center"/>
              <w:rPr>
                <w:sz w:val="28"/>
              </w:rPr>
            </w:pPr>
          </w:p>
          <w:p w14:paraId="258656D8" w14:textId="77777777" w:rsidR="007A3342" w:rsidRDefault="007A3342" w:rsidP="007A3342">
            <w:pPr>
              <w:pStyle w:val="af7"/>
              <w:spacing w:before="0" w:beforeAutospacing="0" w:after="0" w:afterAutospacing="0"/>
              <w:jc w:val="center"/>
              <w:rPr>
                <w:sz w:val="28"/>
              </w:rPr>
            </w:pPr>
          </w:p>
          <w:p w14:paraId="7F10EB68" w14:textId="77777777" w:rsidR="007A3342" w:rsidRDefault="007A3342" w:rsidP="007A3342">
            <w:pPr>
              <w:pStyle w:val="af7"/>
              <w:spacing w:before="0" w:beforeAutospacing="0" w:after="0" w:afterAutospacing="0"/>
              <w:jc w:val="center"/>
              <w:rPr>
                <w:sz w:val="28"/>
              </w:rPr>
            </w:pPr>
          </w:p>
          <w:p w14:paraId="66390FD7" w14:textId="77777777" w:rsidR="007A3342" w:rsidRDefault="007A3342" w:rsidP="007A3342">
            <w:pPr>
              <w:pStyle w:val="af7"/>
              <w:spacing w:before="0" w:beforeAutospacing="0" w:after="0" w:afterAutospacing="0"/>
              <w:jc w:val="center"/>
              <w:rPr>
                <w:sz w:val="28"/>
              </w:rPr>
            </w:pPr>
          </w:p>
          <w:p w14:paraId="6BCB4E45" w14:textId="15FB86A2" w:rsidR="007A3342" w:rsidRPr="00D06F31" w:rsidRDefault="007A3342" w:rsidP="007A3342">
            <w:pPr>
              <w:pStyle w:val="af7"/>
              <w:spacing w:before="0" w:beforeAutospacing="0" w:after="0" w:afterAutospacing="0"/>
              <w:jc w:val="center"/>
              <w:rPr>
                <w:sz w:val="28"/>
              </w:rPr>
            </w:pPr>
          </w:p>
        </w:tc>
      </w:tr>
      <w:tr w:rsidR="007A3342" w:rsidRPr="00D06F31" w14:paraId="0308350F" w14:textId="77777777" w:rsidTr="00D61752">
        <w:trPr>
          <w:trHeight w:val="1480"/>
        </w:trPr>
        <w:tc>
          <w:tcPr>
            <w:tcW w:w="341" w:type="dxa"/>
            <w:tcBorders>
              <w:right w:val="single" w:sz="4" w:space="0" w:color="auto"/>
            </w:tcBorders>
          </w:tcPr>
          <w:p w14:paraId="1ECD4C72" w14:textId="77777777" w:rsidR="007A3342" w:rsidRPr="00D06F31" w:rsidRDefault="007A3342" w:rsidP="007A3342">
            <w:pPr>
              <w:pStyle w:val="af7"/>
              <w:spacing w:before="0" w:beforeAutospacing="0" w:after="0" w:afterAutospacing="0"/>
              <w:jc w:val="center"/>
              <w:rPr>
                <w:sz w:val="28"/>
              </w:rPr>
            </w:pPr>
          </w:p>
        </w:tc>
        <w:tc>
          <w:tcPr>
            <w:tcW w:w="690" w:type="dxa"/>
            <w:tcBorders>
              <w:top w:val="single" w:sz="4" w:space="0" w:color="auto"/>
              <w:left w:val="single" w:sz="4" w:space="0" w:color="auto"/>
              <w:bottom w:val="single" w:sz="4" w:space="0" w:color="auto"/>
              <w:right w:val="single" w:sz="4" w:space="0" w:color="auto"/>
            </w:tcBorders>
          </w:tcPr>
          <w:p w14:paraId="44FA7766" w14:textId="14312F6B" w:rsidR="007A3342" w:rsidRPr="007A3342" w:rsidRDefault="007A3342" w:rsidP="007A3342">
            <w:pPr>
              <w:pStyle w:val="af7"/>
              <w:spacing w:before="0" w:beforeAutospacing="0" w:after="0" w:afterAutospacing="0"/>
              <w:rPr>
                <w:sz w:val="28"/>
                <w:szCs w:val="28"/>
              </w:rPr>
            </w:pPr>
            <w:r w:rsidRPr="007A3342">
              <w:rPr>
                <w:sz w:val="28"/>
              </w:rPr>
              <w:t>26</w:t>
            </w:r>
          </w:p>
        </w:tc>
        <w:tc>
          <w:tcPr>
            <w:tcW w:w="6868" w:type="dxa"/>
            <w:tcBorders>
              <w:top w:val="single" w:sz="4" w:space="0" w:color="auto"/>
              <w:left w:val="single" w:sz="4" w:space="0" w:color="auto"/>
              <w:bottom w:val="single" w:sz="4" w:space="0" w:color="auto"/>
              <w:right w:val="single" w:sz="4" w:space="0" w:color="auto"/>
            </w:tcBorders>
          </w:tcPr>
          <w:p w14:paraId="57C3508E" w14:textId="186C8101" w:rsidR="007A3342" w:rsidRPr="007A3342" w:rsidRDefault="00D61752" w:rsidP="007A3342">
            <w:pPr>
              <w:pStyle w:val="af7"/>
              <w:spacing w:before="0" w:beforeAutospacing="0" w:after="0" w:afterAutospacing="0"/>
              <w:jc w:val="both"/>
              <w:rPr>
                <w:sz w:val="28"/>
                <w:szCs w:val="28"/>
              </w:rPr>
            </w:pPr>
            <w:r>
              <w:rPr>
                <w:sz w:val="28"/>
              </w:rPr>
              <w:t xml:space="preserve">  </w:t>
            </w:r>
            <w:r w:rsidR="007A3342" w:rsidRPr="007A3342">
              <w:rPr>
                <w:sz w:val="28"/>
              </w:rPr>
              <w:t>Чи володіла особа істотною участю в юридичній особі, щодо якої Національний банк прийняв рішення, зазначене в пункті 18 розділу ІІІ Положення № 105,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7A3342" w:rsidRPr="007A3342">
              <w:rPr>
                <w:rStyle w:val="st42"/>
                <w:sz w:val="28"/>
              </w:rPr>
              <w:t xml:space="preserve"> </w:t>
            </w:r>
          </w:p>
        </w:tc>
        <w:tc>
          <w:tcPr>
            <w:tcW w:w="1174" w:type="dxa"/>
            <w:tcBorders>
              <w:top w:val="single" w:sz="4" w:space="0" w:color="auto"/>
              <w:left w:val="single" w:sz="4" w:space="0" w:color="auto"/>
              <w:bottom w:val="single" w:sz="4" w:space="0" w:color="auto"/>
              <w:right w:val="single" w:sz="4" w:space="0" w:color="auto"/>
            </w:tcBorders>
          </w:tcPr>
          <w:p w14:paraId="7AF642E1" w14:textId="75E5826E" w:rsidR="007A3342" w:rsidRPr="007A3342" w:rsidRDefault="007A3342" w:rsidP="007A3342">
            <w:pPr>
              <w:pStyle w:val="af7"/>
              <w:spacing w:before="0" w:beforeAutospacing="0" w:after="0" w:afterAutospacing="0"/>
              <w:jc w:val="center"/>
              <w:rPr>
                <w:sz w:val="28"/>
                <w:szCs w:val="28"/>
              </w:rPr>
            </w:pPr>
            <w:r w:rsidRPr="007A3342">
              <w:rPr>
                <w:sz w:val="28"/>
              </w:rPr>
              <w:t>Так/ні</w:t>
            </w:r>
          </w:p>
        </w:tc>
        <w:tc>
          <w:tcPr>
            <w:tcW w:w="419" w:type="dxa"/>
            <w:tcBorders>
              <w:left w:val="single" w:sz="4" w:space="0" w:color="auto"/>
            </w:tcBorders>
            <w:vAlign w:val="bottom"/>
          </w:tcPr>
          <w:p w14:paraId="3CAB5D75" w14:textId="77777777" w:rsidR="007A3342" w:rsidRDefault="007A3342" w:rsidP="007A3342">
            <w:pPr>
              <w:pStyle w:val="af7"/>
              <w:spacing w:before="0" w:beforeAutospacing="0" w:after="0" w:afterAutospacing="0"/>
              <w:jc w:val="center"/>
              <w:rPr>
                <w:sz w:val="28"/>
              </w:rPr>
            </w:pPr>
          </w:p>
          <w:p w14:paraId="5DCBFAA8" w14:textId="77777777" w:rsidR="003A0BCF" w:rsidRDefault="003A0BCF" w:rsidP="007A3342">
            <w:pPr>
              <w:pStyle w:val="af7"/>
              <w:spacing w:before="0" w:beforeAutospacing="0" w:after="0" w:afterAutospacing="0"/>
              <w:jc w:val="center"/>
              <w:rPr>
                <w:sz w:val="28"/>
              </w:rPr>
            </w:pPr>
          </w:p>
          <w:p w14:paraId="2B5835B1" w14:textId="77777777" w:rsidR="003A0BCF" w:rsidRDefault="003A0BCF" w:rsidP="007A3342">
            <w:pPr>
              <w:pStyle w:val="af7"/>
              <w:spacing w:before="0" w:beforeAutospacing="0" w:after="0" w:afterAutospacing="0"/>
              <w:jc w:val="center"/>
              <w:rPr>
                <w:sz w:val="28"/>
              </w:rPr>
            </w:pPr>
          </w:p>
          <w:p w14:paraId="1855F207" w14:textId="77777777" w:rsidR="003A0BCF" w:rsidRDefault="003A0BCF" w:rsidP="007A3342">
            <w:pPr>
              <w:pStyle w:val="af7"/>
              <w:spacing w:before="0" w:beforeAutospacing="0" w:after="0" w:afterAutospacing="0"/>
              <w:jc w:val="center"/>
              <w:rPr>
                <w:sz w:val="28"/>
              </w:rPr>
            </w:pPr>
          </w:p>
          <w:p w14:paraId="243DC6BD" w14:textId="77777777" w:rsidR="003A0BCF" w:rsidRDefault="003A0BCF" w:rsidP="007A3342">
            <w:pPr>
              <w:pStyle w:val="af7"/>
              <w:spacing w:before="0" w:beforeAutospacing="0" w:after="0" w:afterAutospacing="0"/>
              <w:jc w:val="center"/>
              <w:rPr>
                <w:sz w:val="28"/>
              </w:rPr>
            </w:pPr>
          </w:p>
          <w:p w14:paraId="14E97AEE" w14:textId="77777777" w:rsidR="003A0BCF" w:rsidRDefault="003A0BCF" w:rsidP="007A3342">
            <w:pPr>
              <w:pStyle w:val="af7"/>
              <w:spacing w:before="0" w:beforeAutospacing="0" w:after="0" w:afterAutospacing="0"/>
              <w:jc w:val="center"/>
              <w:rPr>
                <w:sz w:val="28"/>
              </w:rPr>
            </w:pPr>
          </w:p>
          <w:p w14:paraId="25F83EB6" w14:textId="77777777" w:rsidR="003A0BCF" w:rsidRDefault="003A0BCF" w:rsidP="007A3342">
            <w:pPr>
              <w:pStyle w:val="af7"/>
              <w:spacing w:before="0" w:beforeAutospacing="0" w:after="0" w:afterAutospacing="0"/>
              <w:jc w:val="center"/>
              <w:rPr>
                <w:sz w:val="28"/>
              </w:rPr>
            </w:pPr>
          </w:p>
          <w:p w14:paraId="5470B623" w14:textId="30B4DFBE" w:rsidR="003A0BCF" w:rsidRDefault="003A0BCF" w:rsidP="007A3342">
            <w:pPr>
              <w:pStyle w:val="af7"/>
              <w:spacing w:before="0" w:beforeAutospacing="0" w:after="0" w:afterAutospacing="0"/>
              <w:jc w:val="center"/>
              <w:rPr>
                <w:sz w:val="28"/>
              </w:rPr>
            </w:pPr>
          </w:p>
        </w:tc>
      </w:tr>
      <w:tr w:rsidR="003A0BCF" w:rsidRPr="00D06F31" w14:paraId="2B7FC5F3" w14:textId="77777777" w:rsidTr="00D61752">
        <w:trPr>
          <w:trHeight w:val="1480"/>
        </w:trPr>
        <w:tc>
          <w:tcPr>
            <w:tcW w:w="341" w:type="dxa"/>
            <w:tcBorders>
              <w:right w:val="single" w:sz="4" w:space="0" w:color="auto"/>
            </w:tcBorders>
          </w:tcPr>
          <w:p w14:paraId="36189975" w14:textId="77777777" w:rsidR="003A0BCF" w:rsidRPr="00D06F31" w:rsidRDefault="003A0BCF" w:rsidP="007A3342">
            <w:pPr>
              <w:pStyle w:val="af7"/>
              <w:spacing w:before="0" w:beforeAutospacing="0" w:after="0" w:afterAutospacing="0"/>
              <w:jc w:val="center"/>
              <w:rPr>
                <w:sz w:val="28"/>
              </w:rPr>
            </w:pPr>
          </w:p>
        </w:tc>
        <w:tc>
          <w:tcPr>
            <w:tcW w:w="690" w:type="dxa"/>
            <w:tcBorders>
              <w:top w:val="single" w:sz="4" w:space="0" w:color="auto"/>
              <w:left w:val="single" w:sz="4" w:space="0" w:color="auto"/>
              <w:bottom w:val="single" w:sz="4" w:space="0" w:color="auto"/>
              <w:right w:val="single" w:sz="4" w:space="0" w:color="auto"/>
            </w:tcBorders>
          </w:tcPr>
          <w:p w14:paraId="68C3F565" w14:textId="19616D5A" w:rsidR="003A0BCF" w:rsidRPr="007A3342" w:rsidRDefault="003A0BCF" w:rsidP="007A3342">
            <w:pPr>
              <w:pStyle w:val="af7"/>
              <w:spacing w:before="0" w:beforeAutospacing="0" w:after="0" w:afterAutospacing="0"/>
              <w:rPr>
                <w:sz w:val="28"/>
              </w:rPr>
            </w:pPr>
            <w:r>
              <w:rPr>
                <w:sz w:val="28"/>
              </w:rPr>
              <w:t>27</w:t>
            </w:r>
          </w:p>
        </w:tc>
        <w:tc>
          <w:tcPr>
            <w:tcW w:w="6868" w:type="dxa"/>
            <w:tcBorders>
              <w:top w:val="single" w:sz="4" w:space="0" w:color="auto"/>
              <w:left w:val="single" w:sz="4" w:space="0" w:color="auto"/>
              <w:bottom w:val="single" w:sz="4" w:space="0" w:color="auto"/>
              <w:right w:val="single" w:sz="4" w:space="0" w:color="auto"/>
            </w:tcBorders>
          </w:tcPr>
          <w:p w14:paraId="232F8922" w14:textId="77777777" w:rsidR="00D61752" w:rsidRPr="00D61752" w:rsidRDefault="00D61752" w:rsidP="00087A6E">
            <w:pPr>
              <w:pStyle w:val="af7"/>
              <w:spacing w:before="0" w:beforeAutospacing="0" w:after="0" w:afterAutospacing="0" w:line="300" w:lineRule="exact"/>
              <w:jc w:val="both"/>
              <w:rPr>
                <w:sz w:val="28"/>
              </w:rPr>
            </w:pPr>
            <w:r w:rsidRPr="00D61752">
              <w:rPr>
                <w:sz w:val="28"/>
              </w:rPr>
              <w:t xml:space="preserve">Чи наявний факт набуття особою прямо та/або опосередковано, самостійно чи спільно з іншими особами частки в юридичній особі, яка зареєстрована чи є податковим резидентом або її місцезнаходженням є держава-агресор та/або має відокремлений підрозділ у державі-агресорі, крім випадків: </w:t>
            </w:r>
          </w:p>
          <w:p w14:paraId="71ACB072" w14:textId="665D0E97" w:rsidR="00D61752" w:rsidRPr="00087A6E" w:rsidRDefault="00D61752" w:rsidP="00087A6E">
            <w:pPr>
              <w:pStyle w:val="af7"/>
              <w:spacing w:before="0" w:beforeAutospacing="0" w:after="0" w:afterAutospacing="0" w:line="300" w:lineRule="exact"/>
              <w:jc w:val="both"/>
              <w:rPr>
                <w:spacing w:val="-6"/>
                <w:sz w:val="28"/>
              </w:rPr>
            </w:pPr>
            <w:r>
              <w:rPr>
                <w:sz w:val="28"/>
              </w:rPr>
              <w:t xml:space="preserve">  </w:t>
            </w:r>
            <w:r w:rsidR="00C9413C">
              <w:rPr>
                <w:sz w:val="28"/>
              </w:rPr>
              <w:t xml:space="preserve">   </w:t>
            </w:r>
            <w:r w:rsidRPr="00087A6E">
              <w:rPr>
                <w:spacing w:val="-6"/>
                <w:sz w:val="28"/>
              </w:rPr>
              <w:t xml:space="preserve">набуття особою прямо та/або опосередковано частки (акцій) у такій юридичній особі внаслідок звернення стягнення на частку (акції) з метою задоволення вимог кредитора; </w:t>
            </w:r>
          </w:p>
          <w:p w14:paraId="08F9F01E" w14:textId="29274C77" w:rsidR="00D61752" w:rsidRPr="00D61752" w:rsidRDefault="00D61752" w:rsidP="00087A6E">
            <w:pPr>
              <w:pStyle w:val="af7"/>
              <w:spacing w:before="0" w:beforeAutospacing="0" w:after="0" w:afterAutospacing="0" w:line="300" w:lineRule="exact"/>
              <w:jc w:val="both"/>
              <w:rPr>
                <w:sz w:val="28"/>
              </w:rPr>
            </w:pPr>
            <w:r>
              <w:rPr>
                <w:sz w:val="28"/>
              </w:rPr>
              <w:t xml:space="preserve">  </w:t>
            </w:r>
            <w:r w:rsidR="00C9413C">
              <w:rPr>
                <w:sz w:val="28"/>
              </w:rPr>
              <w:t xml:space="preserve">   </w:t>
            </w:r>
            <w:r w:rsidRPr="00D61752">
              <w:rPr>
                <w:sz w:val="28"/>
              </w:rPr>
              <w:t xml:space="preserve">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через опціон (якщо договір опціону укладено до </w:t>
            </w:r>
            <w:r w:rsidR="007204F4">
              <w:rPr>
                <w:sz w:val="28"/>
              </w:rPr>
              <w:t xml:space="preserve">_____ </w:t>
            </w:r>
            <w:r w:rsidRPr="00D61752">
              <w:rPr>
                <w:sz w:val="28"/>
              </w:rPr>
              <w:t>2025 року)</w:t>
            </w:r>
            <w:r w:rsidR="007869BE">
              <w:rPr>
                <w:sz w:val="28"/>
              </w:rPr>
              <w:t> </w:t>
            </w:r>
            <w:r w:rsidRPr="00D61752">
              <w:rPr>
                <w:sz w:val="28"/>
              </w:rPr>
              <w:t>/</w:t>
            </w:r>
            <w:r w:rsidR="007869BE">
              <w:rPr>
                <w:sz w:val="28"/>
              </w:rPr>
              <w:t> </w:t>
            </w:r>
            <w:r w:rsidRPr="00D61752">
              <w:rPr>
                <w:sz w:val="28"/>
              </w:rPr>
              <w:t>пенсійний фонд</w:t>
            </w:r>
            <w:r w:rsidR="007869BE">
              <w:rPr>
                <w:sz w:val="28"/>
              </w:rPr>
              <w:t> </w:t>
            </w:r>
            <w:r w:rsidRPr="00D61752">
              <w:rPr>
                <w:sz w:val="28"/>
              </w:rPr>
              <w:t xml:space="preserve">/ інвестиційний фонд; </w:t>
            </w:r>
          </w:p>
          <w:p w14:paraId="777D552F" w14:textId="67CFFF8F" w:rsidR="00D61752" w:rsidRPr="00D61752" w:rsidRDefault="00C9413C" w:rsidP="00087A6E">
            <w:pPr>
              <w:pStyle w:val="af7"/>
              <w:spacing w:before="0" w:beforeAutospacing="0" w:after="0" w:afterAutospacing="0" w:line="300" w:lineRule="exact"/>
              <w:jc w:val="both"/>
              <w:rPr>
                <w:sz w:val="28"/>
              </w:rPr>
            </w:pPr>
            <w:r>
              <w:rPr>
                <w:sz w:val="28"/>
              </w:rPr>
              <w:t xml:space="preserve">    </w:t>
            </w:r>
            <w:r w:rsidR="00D61752" w:rsidRPr="00D61752">
              <w:rPr>
                <w:sz w:val="28"/>
              </w:rPr>
              <w:t xml:space="preserve">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межах реалізації юридичною особою, яка володіє прямо та/або опосередковано, самостійно чи спільно з іншими особами часткою в такій юридичній особі, системи мотивації персоналу, включаючи пенсійні накопичення; </w:t>
            </w:r>
          </w:p>
          <w:p w14:paraId="1E39E550" w14:textId="7BC9F8A3" w:rsidR="00D61752" w:rsidRPr="00D61752" w:rsidRDefault="00C9413C" w:rsidP="00087A6E">
            <w:pPr>
              <w:pStyle w:val="af7"/>
              <w:spacing w:before="0" w:beforeAutospacing="0" w:after="0" w:afterAutospacing="0" w:line="300" w:lineRule="exact"/>
              <w:jc w:val="both"/>
              <w:rPr>
                <w:sz w:val="28"/>
              </w:rPr>
            </w:pPr>
            <w:r>
              <w:rPr>
                <w:sz w:val="28"/>
              </w:rPr>
              <w:t xml:space="preserve">    </w:t>
            </w:r>
            <w:r w:rsidR="00D61752" w:rsidRPr="00D61752">
              <w:rPr>
                <w:sz w:val="28"/>
              </w:rPr>
              <w:t xml:space="preserve">збільшення особою частки в юридичній особі, яка володіє прямо та/або опосередковано, самостійно чи спільно з іншими особами часткою в такій юридичній особі, унаслідок анулювання частини власних акцій; </w:t>
            </w:r>
          </w:p>
          <w:p w14:paraId="32201929" w14:textId="77777777" w:rsidR="00C9413C" w:rsidRDefault="00D61752" w:rsidP="00087A6E">
            <w:pPr>
              <w:pStyle w:val="af7"/>
              <w:spacing w:before="0" w:beforeAutospacing="0" w:after="0" w:afterAutospacing="0" w:line="300" w:lineRule="exact"/>
              <w:jc w:val="both"/>
              <w:rPr>
                <w:sz w:val="28"/>
              </w:rPr>
            </w:pPr>
            <w:r w:rsidRPr="00D61752">
              <w:rPr>
                <w:sz w:val="28"/>
              </w:rPr>
              <w:t xml:space="preserve">набуття особою частки (акцій) в юридичній особі, яка володіє прямо та/або опосередковано, самостійно чи </w:t>
            </w:r>
            <w:r w:rsidRPr="00D61752">
              <w:rPr>
                <w:sz w:val="28"/>
              </w:rPr>
              <w:lastRenderedPageBreak/>
              <w:t>спільно з іншими особами часткою в такій юридичній особі, у результаті виплати дивідендів часткою (акціями)?</w:t>
            </w:r>
            <w:r>
              <w:rPr>
                <w:sz w:val="28"/>
              </w:rPr>
              <w:t xml:space="preserve"> </w:t>
            </w:r>
          </w:p>
          <w:p w14:paraId="40AA0001" w14:textId="0F8BD9F7" w:rsidR="003A0BCF" w:rsidRPr="007A3342" w:rsidRDefault="00C9413C" w:rsidP="00087A6E">
            <w:pPr>
              <w:pStyle w:val="af7"/>
              <w:spacing w:before="0" w:beforeAutospacing="0" w:after="0" w:afterAutospacing="0" w:line="300" w:lineRule="exact"/>
              <w:jc w:val="both"/>
              <w:rPr>
                <w:sz w:val="28"/>
              </w:rPr>
            </w:pPr>
            <w:r>
              <w:rPr>
                <w:sz w:val="28"/>
              </w:rPr>
              <w:t xml:space="preserve">    </w:t>
            </w:r>
            <w:r w:rsidR="00D61752" w:rsidRPr="00D61752">
              <w:rPr>
                <w:sz w:val="28"/>
              </w:rPr>
              <w:t>Якщо так, то надайте інформацію та пояснення</w:t>
            </w:r>
            <w:r w:rsidR="00D61752">
              <w:rPr>
                <w:sz w:val="28"/>
              </w:rPr>
              <w:t>.</w:t>
            </w:r>
            <w:r w:rsidR="003A0BCF">
              <w:rPr>
                <w:sz w:val="28"/>
              </w:rPr>
              <w:t xml:space="preserve"> </w:t>
            </w:r>
          </w:p>
        </w:tc>
        <w:tc>
          <w:tcPr>
            <w:tcW w:w="1174" w:type="dxa"/>
            <w:tcBorders>
              <w:top w:val="single" w:sz="4" w:space="0" w:color="auto"/>
              <w:left w:val="single" w:sz="4" w:space="0" w:color="auto"/>
              <w:bottom w:val="single" w:sz="4" w:space="0" w:color="auto"/>
              <w:right w:val="single" w:sz="4" w:space="0" w:color="auto"/>
            </w:tcBorders>
          </w:tcPr>
          <w:p w14:paraId="54CEF7CF" w14:textId="57FDFDFB" w:rsidR="003A0BCF" w:rsidRPr="007A3342" w:rsidRDefault="003A0BCF" w:rsidP="007A3342">
            <w:pPr>
              <w:pStyle w:val="af7"/>
              <w:spacing w:before="0" w:beforeAutospacing="0" w:after="0" w:afterAutospacing="0"/>
              <w:jc w:val="center"/>
              <w:rPr>
                <w:sz w:val="28"/>
              </w:rPr>
            </w:pPr>
            <w:r>
              <w:rPr>
                <w:sz w:val="28"/>
              </w:rPr>
              <w:lastRenderedPageBreak/>
              <w:t>Так/ні</w:t>
            </w:r>
          </w:p>
        </w:tc>
        <w:tc>
          <w:tcPr>
            <w:tcW w:w="419" w:type="dxa"/>
            <w:tcBorders>
              <w:left w:val="single" w:sz="4" w:space="0" w:color="auto"/>
            </w:tcBorders>
            <w:vAlign w:val="bottom"/>
          </w:tcPr>
          <w:p w14:paraId="063B730E" w14:textId="77777777" w:rsidR="003A0BCF" w:rsidRDefault="003A0BCF" w:rsidP="00D61752">
            <w:pPr>
              <w:pStyle w:val="af7"/>
              <w:spacing w:before="0" w:beforeAutospacing="0" w:after="0" w:afterAutospacing="0"/>
              <w:rPr>
                <w:sz w:val="28"/>
              </w:rPr>
            </w:pPr>
          </w:p>
          <w:p w14:paraId="1F7CFE0F" w14:textId="77777777" w:rsidR="003A0BCF" w:rsidRDefault="003A0BCF" w:rsidP="00D61752">
            <w:pPr>
              <w:pStyle w:val="af7"/>
              <w:spacing w:before="0" w:beforeAutospacing="0" w:after="0" w:afterAutospacing="0"/>
              <w:rPr>
                <w:sz w:val="28"/>
              </w:rPr>
            </w:pPr>
          </w:p>
          <w:p w14:paraId="398CD97D" w14:textId="77777777" w:rsidR="003A0BCF" w:rsidRDefault="003A0BCF" w:rsidP="00D61752">
            <w:pPr>
              <w:pStyle w:val="af7"/>
              <w:spacing w:before="0" w:beforeAutospacing="0" w:after="0" w:afterAutospacing="0"/>
              <w:rPr>
                <w:sz w:val="28"/>
              </w:rPr>
            </w:pPr>
          </w:p>
          <w:p w14:paraId="2F4DD440" w14:textId="77777777" w:rsidR="003A0BCF" w:rsidRDefault="003A0BCF" w:rsidP="00D61752">
            <w:pPr>
              <w:pStyle w:val="af7"/>
              <w:spacing w:before="0" w:beforeAutospacing="0" w:after="0" w:afterAutospacing="0"/>
              <w:rPr>
                <w:sz w:val="28"/>
              </w:rPr>
            </w:pPr>
          </w:p>
          <w:p w14:paraId="2305AB0D" w14:textId="257B6F4D" w:rsidR="003A0BCF" w:rsidRDefault="003B401A" w:rsidP="00D61752">
            <w:pPr>
              <w:pStyle w:val="af7"/>
              <w:spacing w:before="0" w:beforeAutospacing="0" w:after="0" w:afterAutospacing="0"/>
              <w:rPr>
                <w:sz w:val="28"/>
              </w:rPr>
            </w:pPr>
            <w:r>
              <w:rPr>
                <w:sz w:val="28"/>
              </w:rPr>
              <w:t>”</w:t>
            </w:r>
          </w:p>
        </w:tc>
      </w:tr>
    </w:tbl>
    <w:p w14:paraId="25BDB3CE" w14:textId="46E70454" w:rsidR="00A15878" w:rsidRPr="00B347C4" w:rsidRDefault="00A15878" w:rsidP="00A15878">
      <w:pPr>
        <w:ind w:firstLine="567"/>
        <w:rPr>
          <w:color w:val="000000" w:themeColor="text1"/>
        </w:rPr>
      </w:pPr>
      <w:r w:rsidRPr="006368CE">
        <w:rPr>
          <w:color w:val="000000" w:themeColor="text1"/>
        </w:rPr>
        <w:t>заголовок</w:t>
      </w:r>
      <w:r w:rsidRPr="003B401A">
        <w:rPr>
          <w:color w:val="000000" w:themeColor="text1"/>
        </w:rPr>
        <w:t xml:space="preserve"> розділу ІІ після слова “</w:t>
      </w:r>
      <w:r w:rsidRPr="003B401A">
        <w:rPr>
          <w:szCs w:val="27"/>
        </w:rPr>
        <w:t>бухгалтера,</w:t>
      </w:r>
      <w:r w:rsidRPr="003B401A">
        <w:rPr>
          <w:color w:val="000000" w:themeColor="text1"/>
        </w:rPr>
        <w:t>” доповнити словами “</w:t>
      </w:r>
      <w:r w:rsidRPr="003B401A">
        <w:rPr>
          <w:szCs w:val="27"/>
        </w:rPr>
        <w:t>керівника відокремленого підрозділу,</w:t>
      </w:r>
      <w:r w:rsidRPr="003B401A">
        <w:rPr>
          <w:color w:val="000000" w:themeColor="text1"/>
        </w:rPr>
        <w:t>”;</w:t>
      </w:r>
    </w:p>
    <w:p w14:paraId="5646C160" w14:textId="1AD01F10" w:rsidR="00286290" w:rsidRPr="00B347C4" w:rsidRDefault="00286290" w:rsidP="00335BCA">
      <w:pPr>
        <w:ind w:firstLine="567"/>
        <w:rPr>
          <w:color w:val="000000" w:themeColor="text1"/>
        </w:rPr>
      </w:pPr>
      <w:r w:rsidRPr="00B347C4">
        <w:rPr>
          <w:color w:val="000000" w:themeColor="text1"/>
        </w:rPr>
        <w:t>заголовок колонки 2 таблиц</w:t>
      </w:r>
      <w:r w:rsidR="009377DA">
        <w:rPr>
          <w:color w:val="000000" w:themeColor="text1"/>
        </w:rPr>
        <w:t>і</w:t>
      </w:r>
      <w:r w:rsidRPr="00B347C4">
        <w:rPr>
          <w:color w:val="000000" w:themeColor="text1"/>
        </w:rPr>
        <w:t xml:space="preserve"> 7</w:t>
      </w:r>
      <w:r w:rsidR="009377DA">
        <w:rPr>
          <w:color w:val="000000" w:themeColor="text1"/>
        </w:rPr>
        <w:t xml:space="preserve"> глави 6</w:t>
      </w:r>
      <w:r w:rsidRPr="00B347C4">
        <w:rPr>
          <w:color w:val="000000" w:themeColor="text1"/>
        </w:rPr>
        <w:t xml:space="preserve">, </w:t>
      </w:r>
      <w:r w:rsidR="009377DA">
        <w:rPr>
          <w:color w:val="000000" w:themeColor="text1"/>
        </w:rPr>
        <w:t>таблиці 8 глави 7</w:t>
      </w:r>
      <w:r w:rsidRPr="00B347C4">
        <w:rPr>
          <w:color w:val="000000" w:themeColor="text1"/>
        </w:rPr>
        <w:t xml:space="preserve"> </w:t>
      </w:r>
      <w:r w:rsidR="00802F12">
        <w:rPr>
          <w:color w:val="000000" w:themeColor="text1"/>
        </w:rPr>
        <w:t xml:space="preserve">розділу ІІІ </w:t>
      </w:r>
      <w:r w:rsidRPr="00B347C4">
        <w:rPr>
          <w:color w:val="000000" w:themeColor="text1"/>
        </w:rPr>
        <w:t>після слова “ім’я” доповнити словами “, по батькові (за наявності)”;</w:t>
      </w:r>
    </w:p>
    <w:p w14:paraId="32B1BBAA" w14:textId="13B2DA50" w:rsidR="00AC1A98" w:rsidRDefault="00AC1A98" w:rsidP="009366E0">
      <w:pPr>
        <w:ind w:firstLine="567"/>
        <w:rPr>
          <w:color w:val="000000" w:themeColor="text1"/>
        </w:rPr>
      </w:pPr>
      <w:r>
        <w:rPr>
          <w:color w:val="000000" w:themeColor="text1"/>
        </w:rPr>
        <w:t xml:space="preserve">у </w:t>
      </w:r>
      <w:r w:rsidR="009366E0" w:rsidRPr="00ED78CE">
        <w:rPr>
          <w:color w:val="000000" w:themeColor="text1"/>
        </w:rPr>
        <w:t>розділ</w:t>
      </w:r>
      <w:r>
        <w:rPr>
          <w:color w:val="000000" w:themeColor="text1"/>
        </w:rPr>
        <w:t>і</w:t>
      </w:r>
      <w:r w:rsidR="009366E0" w:rsidRPr="00ED78CE">
        <w:rPr>
          <w:color w:val="000000" w:themeColor="text1"/>
        </w:rPr>
        <w:t xml:space="preserve"> IV</w:t>
      </w:r>
      <w:r>
        <w:rPr>
          <w:color w:val="000000" w:themeColor="text1"/>
        </w:rPr>
        <w:t>:</w:t>
      </w:r>
    </w:p>
    <w:p w14:paraId="5DF62924" w14:textId="1F7F43F8" w:rsidR="009366E0" w:rsidRDefault="009366E0" w:rsidP="009366E0">
      <w:pPr>
        <w:ind w:firstLine="567"/>
        <w:rPr>
          <w:color w:val="000000" w:themeColor="text1"/>
        </w:rPr>
      </w:pPr>
      <w:r w:rsidRPr="00ED78CE">
        <w:rPr>
          <w:color w:val="000000" w:themeColor="text1"/>
        </w:rPr>
        <w:t xml:space="preserve"> </w:t>
      </w:r>
      <w:r w:rsidR="00AC1A98" w:rsidRPr="006368CE">
        <w:rPr>
          <w:color w:val="000000" w:themeColor="text1"/>
        </w:rPr>
        <w:t>заголовок</w:t>
      </w:r>
      <w:r w:rsidR="00AC1A98" w:rsidRPr="00ED78CE">
        <w:rPr>
          <w:color w:val="000000" w:themeColor="text1"/>
        </w:rPr>
        <w:t xml:space="preserve"> </w:t>
      </w:r>
      <w:r w:rsidRPr="00ED78CE">
        <w:rPr>
          <w:color w:val="000000" w:themeColor="text1"/>
        </w:rPr>
        <w:t>після слова “</w:t>
      </w:r>
      <w:r w:rsidRPr="00ED78CE">
        <w:rPr>
          <w:szCs w:val="27"/>
        </w:rPr>
        <w:t>бухгалтера,</w:t>
      </w:r>
      <w:r w:rsidRPr="00ED78CE">
        <w:rPr>
          <w:color w:val="000000" w:themeColor="text1"/>
        </w:rPr>
        <w:t>” доповнити словами “</w:t>
      </w:r>
      <w:r w:rsidRPr="00ED78CE">
        <w:rPr>
          <w:szCs w:val="27"/>
        </w:rPr>
        <w:t>керівника відокремленого підрозділу,</w:t>
      </w:r>
      <w:r w:rsidRPr="00ED78CE">
        <w:rPr>
          <w:color w:val="000000" w:themeColor="text1"/>
        </w:rPr>
        <w:t>”;</w:t>
      </w:r>
    </w:p>
    <w:p w14:paraId="705F4AE5" w14:textId="56E81499" w:rsidR="00AC1A98" w:rsidRDefault="00AC1A98" w:rsidP="009366E0">
      <w:pPr>
        <w:ind w:firstLine="567"/>
        <w:rPr>
          <w:color w:val="000000" w:themeColor="text1"/>
        </w:rPr>
      </w:pPr>
      <w:r>
        <w:rPr>
          <w:color w:val="000000" w:themeColor="text1"/>
        </w:rPr>
        <w:t>абзац перший викласти в такій редакції:</w:t>
      </w:r>
    </w:p>
    <w:p w14:paraId="755A9DCE" w14:textId="13046C29" w:rsidR="00AC1A98" w:rsidRPr="00AC1A98" w:rsidRDefault="00AC1A98" w:rsidP="00AC1A98">
      <w:pPr>
        <w:ind w:firstLine="567"/>
        <w:rPr>
          <w:color w:val="000000" w:themeColor="text1"/>
        </w:rPr>
      </w:pPr>
      <w:r>
        <w:rPr>
          <w:color w:val="000000" w:themeColor="text1"/>
        </w:rPr>
        <w:t>“8.</w:t>
      </w:r>
      <w:r w:rsidRPr="00AC1A98">
        <w:t xml:space="preserve"> </w:t>
      </w:r>
      <w:r w:rsidRPr="00AC1A98">
        <w:rPr>
          <w:color w:val="000000" w:themeColor="text1"/>
        </w:rPr>
        <w:t>Я, ____________</w:t>
      </w:r>
      <w:r>
        <w:rPr>
          <w:color w:val="000000" w:themeColor="text1"/>
        </w:rPr>
        <w:t>____</w:t>
      </w:r>
      <w:r w:rsidRPr="00AC1A98">
        <w:rPr>
          <w:color w:val="000000" w:themeColor="text1"/>
        </w:rPr>
        <w:t>___________________________________________</w:t>
      </w:r>
    </w:p>
    <w:p w14:paraId="3064D10A" w14:textId="77777777" w:rsidR="00AC1A98" w:rsidRPr="00AC1A98" w:rsidRDefault="00AC1A98" w:rsidP="00AC1A98">
      <w:pPr>
        <w:ind w:firstLine="567"/>
        <w:jc w:val="center"/>
        <w:rPr>
          <w:color w:val="000000" w:themeColor="text1"/>
        </w:rPr>
      </w:pPr>
      <w:r w:rsidRPr="00AC1A98">
        <w:rPr>
          <w:color w:val="000000" w:themeColor="text1"/>
        </w:rPr>
        <w:t>(прізвище, власне ім’я, по батькові керівника юридичної особи),</w:t>
      </w:r>
    </w:p>
    <w:p w14:paraId="206B28B8" w14:textId="6F87C8BC" w:rsidR="00AC1A98" w:rsidRDefault="00AC1A98" w:rsidP="00AC1A98">
      <w:pPr>
        <w:rPr>
          <w:color w:val="000000" w:themeColor="text1"/>
        </w:rPr>
      </w:pPr>
      <w:r w:rsidRPr="00AC1A98">
        <w:rPr>
          <w:color w:val="000000" w:themeColor="text1"/>
        </w:rPr>
        <w:t>стверджую, що інформація, надана в анкеті, є правдивою і повною та не заперечую проти перевірки Національним банком достовірності поданих документів і персональних даних, що в них містяться, у тому числі шляхом надання цієї інформації іншим державним органам України.</w:t>
      </w:r>
      <w:r>
        <w:rPr>
          <w:color w:val="000000" w:themeColor="text1"/>
        </w:rPr>
        <w:t>”;</w:t>
      </w:r>
    </w:p>
    <w:p w14:paraId="0AB41CDA" w14:textId="13249D76" w:rsidR="003E6C29" w:rsidRDefault="003E6C29" w:rsidP="00335BCA">
      <w:pPr>
        <w:ind w:firstLine="567"/>
        <w:rPr>
          <w:color w:val="000000" w:themeColor="text1"/>
        </w:rPr>
      </w:pPr>
      <w:r>
        <w:rPr>
          <w:color w:val="000000" w:themeColor="text1"/>
        </w:rPr>
        <w:t xml:space="preserve">у розділі </w:t>
      </w:r>
      <w:r>
        <w:rPr>
          <w:color w:val="000000" w:themeColor="text1"/>
          <w:lang w:val="en-US"/>
        </w:rPr>
        <w:t>V</w:t>
      </w:r>
      <w:r>
        <w:rPr>
          <w:color w:val="000000" w:themeColor="text1"/>
        </w:rPr>
        <w:t>:</w:t>
      </w:r>
    </w:p>
    <w:p w14:paraId="7C08E37E" w14:textId="50247F0E" w:rsidR="00AC1A98" w:rsidRDefault="00AC1A98" w:rsidP="00335BCA">
      <w:pPr>
        <w:ind w:firstLine="567"/>
        <w:rPr>
          <w:color w:val="000000" w:themeColor="text1"/>
        </w:rPr>
      </w:pPr>
      <w:r>
        <w:rPr>
          <w:color w:val="000000" w:themeColor="text1"/>
        </w:rPr>
        <w:t xml:space="preserve"> в абзаці першому пункту 9:</w:t>
      </w:r>
    </w:p>
    <w:p w14:paraId="75A03FC7" w14:textId="7A73D045" w:rsidR="00410878" w:rsidRDefault="00C9413C" w:rsidP="00335BCA">
      <w:pPr>
        <w:ind w:firstLine="567"/>
        <w:rPr>
          <w:color w:val="000000" w:themeColor="text1"/>
        </w:rPr>
      </w:pPr>
      <w:r>
        <w:rPr>
          <w:color w:val="000000" w:themeColor="text1"/>
        </w:rPr>
        <w:t xml:space="preserve">абзац </w:t>
      </w:r>
      <w:r w:rsidR="00286290" w:rsidRPr="00B347C4">
        <w:rPr>
          <w:color w:val="000000" w:themeColor="text1"/>
        </w:rPr>
        <w:t>після слова та цифри “пункту 1” доповнити словами та цифрами “, таблиці 3 пункту 3</w:t>
      </w:r>
      <w:r w:rsidR="00B347C4" w:rsidRPr="00B347C4">
        <w:rPr>
          <w:color w:val="000000" w:themeColor="text1"/>
        </w:rPr>
        <w:t>,</w:t>
      </w:r>
      <w:r w:rsidR="00286290" w:rsidRPr="00B347C4">
        <w:rPr>
          <w:color w:val="000000" w:themeColor="text1"/>
        </w:rPr>
        <w:t xml:space="preserve"> таблиці 4 пункту 4”;</w:t>
      </w:r>
    </w:p>
    <w:p w14:paraId="4809D270" w14:textId="059E94A0" w:rsidR="00AC1A98" w:rsidRPr="00B347C4" w:rsidRDefault="00AC1A98" w:rsidP="00335BCA">
      <w:pPr>
        <w:ind w:firstLine="567"/>
        <w:rPr>
          <w:color w:val="000000" w:themeColor="text1"/>
        </w:rPr>
      </w:pPr>
      <w:r>
        <w:rPr>
          <w:color w:val="000000" w:themeColor="text1"/>
        </w:rPr>
        <w:t>слово та цифру “пункту 8” виключити;</w:t>
      </w:r>
    </w:p>
    <w:p w14:paraId="7B697F79" w14:textId="71A88608" w:rsidR="00B347C4" w:rsidRPr="00B347C4" w:rsidRDefault="00B347C4" w:rsidP="00335BCA">
      <w:pPr>
        <w:ind w:firstLine="567"/>
        <w:rPr>
          <w:color w:val="000000" w:themeColor="text1"/>
        </w:rPr>
      </w:pPr>
      <w:r w:rsidRPr="00B347C4">
        <w:rPr>
          <w:color w:val="000000" w:themeColor="text1"/>
        </w:rPr>
        <w:t>друге речення абзацу другого пункту 10 після слова “</w:t>
      </w:r>
      <w:r w:rsidRPr="00B347C4">
        <w:rPr>
          <w:sz w:val="24"/>
        </w:rPr>
        <w:t xml:space="preserve"> </w:t>
      </w:r>
      <w:r w:rsidRPr="00B347C4">
        <w:rPr>
          <w:color w:val="000000" w:themeColor="text1"/>
        </w:rPr>
        <w:t>ситуації,” доповнити словами “інформацію та”;</w:t>
      </w:r>
    </w:p>
    <w:p w14:paraId="63035817" w14:textId="7887B4B5" w:rsidR="00C50C41" w:rsidRPr="00B347C4" w:rsidRDefault="00C50C41" w:rsidP="00C50C41">
      <w:pPr>
        <w:ind w:firstLine="567"/>
        <w:rPr>
          <w:color w:val="000000" w:themeColor="text1"/>
        </w:rPr>
      </w:pPr>
      <w:r w:rsidRPr="006368CE">
        <w:rPr>
          <w:color w:val="000000" w:themeColor="text1"/>
        </w:rPr>
        <w:t>абзац</w:t>
      </w:r>
      <w:r w:rsidRPr="00ED78CE">
        <w:rPr>
          <w:color w:val="000000" w:themeColor="text1"/>
        </w:rPr>
        <w:t xml:space="preserve"> перший пункту 11, підпункт перший пункту 12, абзац перший пункту 13 після слова “</w:t>
      </w:r>
      <w:r w:rsidRPr="00ED78CE">
        <w:rPr>
          <w:szCs w:val="27"/>
        </w:rPr>
        <w:t>бухгалтера,</w:t>
      </w:r>
      <w:r w:rsidRPr="00ED78CE">
        <w:rPr>
          <w:color w:val="000000" w:themeColor="text1"/>
        </w:rPr>
        <w:t>” доповнити словами “</w:t>
      </w:r>
      <w:r w:rsidRPr="00ED78CE">
        <w:rPr>
          <w:szCs w:val="27"/>
        </w:rPr>
        <w:t>керівника відокремленого підрозділу,</w:t>
      </w:r>
      <w:r w:rsidRPr="00ED78CE">
        <w:rPr>
          <w:color w:val="000000" w:themeColor="text1"/>
        </w:rPr>
        <w:t>”;</w:t>
      </w:r>
    </w:p>
    <w:p w14:paraId="66C3F84F" w14:textId="65E95C3A" w:rsidR="00B347C4" w:rsidRPr="00B347C4" w:rsidRDefault="00B347C4" w:rsidP="00335BCA">
      <w:pPr>
        <w:ind w:firstLine="567"/>
        <w:rPr>
          <w:color w:val="000000" w:themeColor="text1"/>
        </w:rPr>
      </w:pPr>
    </w:p>
    <w:p w14:paraId="30FA26E6" w14:textId="0E76E910" w:rsidR="00AC1A98" w:rsidRDefault="00BE0DEE" w:rsidP="00310E39">
      <w:pPr>
        <w:ind w:left="567"/>
        <w:rPr>
          <w:color w:val="000000" w:themeColor="text1"/>
        </w:rPr>
      </w:pPr>
      <w:r>
        <w:rPr>
          <w:color w:val="000000" w:themeColor="text1"/>
        </w:rPr>
        <w:t>2</w:t>
      </w:r>
      <w:r w:rsidR="00310E39">
        <w:rPr>
          <w:color w:val="000000" w:themeColor="text1"/>
        </w:rPr>
        <w:t>) </w:t>
      </w:r>
      <w:r w:rsidR="00B25548">
        <w:rPr>
          <w:color w:val="000000" w:themeColor="text1"/>
        </w:rPr>
        <w:t xml:space="preserve">у </w:t>
      </w:r>
      <w:r w:rsidR="00E00FA4" w:rsidRPr="00310E39">
        <w:rPr>
          <w:color w:val="000000" w:themeColor="text1"/>
        </w:rPr>
        <w:t>додат</w:t>
      </w:r>
      <w:r w:rsidR="00AC1A98">
        <w:rPr>
          <w:color w:val="000000" w:themeColor="text1"/>
        </w:rPr>
        <w:t>к</w:t>
      </w:r>
      <w:r w:rsidR="00B25548">
        <w:rPr>
          <w:color w:val="000000" w:themeColor="text1"/>
        </w:rPr>
        <w:t>у</w:t>
      </w:r>
      <w:r w:rsidR="00E00FA4" w:rsidRPr="00310E39">
        <w:rPr>
          <w:color w:val="000000" w:themeColor="text1"/>
        </w:rPr>
        <w:t xml:space="preserve"> 6 </w:t>
      </w:r>
      <w:r w:rsidR="00B25548">
        <w:rPr>
          <w:color w:val="000000" w:themeColor="text1"/>
        </w:rPr>
        <w:t>слово “установа” замінити словом “компанія”;</w:t>
      </w:r>
    </w:p>
    <w:p w14:paraId="5B16FE2F" w14:textId="478377E5" w:rsidR="00AC1A98" w:rsidRPr="00320834" w:rsidRDefault="00AC1A98" w:rsidP="00B25548">
      <w:pPr>
        <w:ind w:left="567"/>
        <w:jc w:val="center"/>
        <w:rPr>
          <w:sz w:val="24"/>
          <w:szCs w:val="24"/>
        </w:rPr>
      </w:pPr>
      <w:r>
        <w:rPr>
          <w:color w:val="000000" w:themeColor="text1"/>
        </w:rPr>
        <w:t xml:space="preserve">                                  </w:t>
      </w:r>
    </w:p>
    <w:p w14:paraId="7FA7C0F5" w14:textId="290E3D94" w:rsidR="00E00FA4" w:rsidRDefault="00EF59CA" w:rsidP="00E00FA4">
      <w:pPr>
        <w:ind w:firstLine="567"/>
        <w:rPr>
          <w:color w:val="000000" w:themeColor="text1"/>
        </w:rPr>
      </w:pPr>
      <w:r>
        <w:rPr>
          <w:color w:val="000000" w:themeColor="text1"/>
        </w:rPr>
        <w:t>3</w:t>
      </w:r>
      <w:r w:rsidR="00C15576">
        <w:rPr>
          <w:color w:val="000000" w:themeColor="text1"/>
        </w:rPr>
        <w:t>) у додатку 7:</w:t>
      </w:r>
    </w:p>
    <w:p w14:paraId="605C4F79" w14:textId="7D490A1C" w:rsidR="00320834" w:rsidRDefault="00320834" w:rsidP="00E00FA4">
      <w:pPr>
        <w:ind w:firstLine="567"/>
        <w:rPr>
          <w:color w:val="000000" w:themeColor="text1"/>
        </w:rPr>
      </w:pPr>
      <w:r>
        <w:rPr>
          <w:color w:val="000000" w:themeColor="text1"/>
        </w:rPr>
        <w:t xml:space="preserve">у </w:t>
      </w:r>
      <w:r w:rsidR="0041630F">
        <w:rPr>
          <w:color w:val="000000" w:themeColor="text1"/>
        </w:rPr>
        <w:t>т</w:t>
      </w:r>
      <w:r>
        <w:rPr>
          <w:color w:val="000000" w:themeColor="text1"/>
        </w:rPr>
        <w:t>аблиці</w:t>
      </w:r>
      <w:r w:rsidR="007A1DCD">
        <w:rPr>
          <w:color w:val="000000" w:themeColor="text1"/>
        </w:rPr>
        <w:t>:</w:t>
      </w:r>
    </w:p>
    <w:p w14:paraId="52E7028B" w14:textId="567C1089" w:rsidR="007A1DCD" w:rsidRDefault="007A1DCD" w:rsidP="00E00FA4">
      <w:pPr>
        <w:ind w:firstLine="567"/>
        <w:rPr>
          <w:color w:val="000000" w:themeColor="text1"/>
        </w:rPr>
      </w:pPr>
      <w:r>
        <w:rPr>
          <w:color w:val="000000" w:themeColor="text1"/>
        </w:rPr>
        <w:t>у рядку 7 колонки 2 слово “/відокремленого” виключити;</w:t>
      </w:r>
    </w:p>
    <w:p w14:paraId="1292FE09" w14:textId="5E36FBF4" w:rsidR="00320834" w:rsidRDefault="007A1DCD" w:rsidP="00E00FA4">
      <w:pPr>
        <w:ind w:firstLine="567"/>
        <w:rPr>
          <w:color w:val="000000" w:themeColor="text1"/>
        </w:rPr>
      </w:pPr>
      <w:r>
        <w:rPr>
          <w:color w:val="000000" w:themeColor="text1"/>
        </w:rPr>
        <w:t>таблицю після рядка 7 доповнити новим рядком 8 такого змісту:</w:t>
      </w:r>
    </w:p>
    <w:tbl>
      <w:tblPr>
        <w:tblStyle w:val="a9"/>
        <w:tblW w:w="0" w:type="auto"/>
        <w:tblInd w:w="562" w:type="dxa"/>
        <w:tblLook w:val="04A0" w:firstRow="1" w:lastRow="0" w:firstColumn="1" w:lastColumn="0" w:noHBand="0" w:noVBand="1"/>
      </w:tblPr>
      <w:tblGrid>
        <w:gridCol w:w="341"/>
        <w:gridCol w:w="356"/>
        <w:gridCol w:w="3791"/>
        <w:gridCol w:w="4178"/>
        <w:gridCol w:w="411"/>
      </w:tblGrid>
      <w:tr w:rsidR="007A1DCD" w14:paraId="2B01739D" w14:textId="77777777" w:rsidTr="006C2852">
        <w:tc>
          <w:tcPr>
            <w:tcW w:w="341" w:type="dxa"/>
            <w:tcBorders>
              <w:top w:val="nil"/>
              <w:left w:val="nil"/>
              <w:bottom w:val="nil"/>
              <w:right w:val="single" w:sz="4" w:space="0" w:color="auto"/>
            </w:tcBorders>
          </w:tcPr>
          <w:p w14:paraId="2F694753" w14:textId="64A19FEA" w:rsidR="007A1DCD" w:rsidRDefault="007A1DCD" w:rsidP="00E00FA4">
            <w:pPr>
              <w:rPr>
                <w:color w:val="000000" w:themeColor="text1"/>
              </w:rPr>
            </w:pPr>
            <w:r>
              <w:rPr>
                <w:color w:val="000000" w:themeColor="text1"/>
              </w:rPr>
              <w:t>“</w:t>
            </w:r>
          </w:p>
        </w:tc>
        <w:tc>
          <w:tcPr>
            <w:tcW w:w="356" w:type="dxa"/>
            <w:tcBorders>
              <w:left w:val="single" w:sz="4" w:space="0" w:color="auto"/>
            </w:tcBorders>
          </w:tcPr>
          <w:p w14:paraId="74E211B1" w14:textId="7F5DC26D" w:rsidR="007A1DCD" w:rsidRDefault="007A1DCD" w:rsidP="00E00FA4">
            <w:pPr>
              <w:rPr>
                <w:color w:val="000000" w:themeColor="text1"/>
              </w:rPr>
            </w:pPr>
            <w:r>
              <w:rPr>
                <w:color w:val="000000" w:themeColor="text1"/>
              </w:rPr>
              <w:t>8</w:t>
            </w:r>
          </w:p>
        </w:tc>
        <w:tc>
          <w:tcPr>
            <w:tcW w:w="3839" w:type="dxa"/>
          </w:tcPr>
          <w:p w14:paraId="1FCDABA3" w14:textId="385A901C" w:rsidR="007A1DCD" w:rsidRDefault="007A1DCD" w:rsidP="00E00FA4">
            <w:pPr>
              <w:rPr>
                <w:color w:val="000000" w:themeColor="text1"/>
              </w:rPr>
            </w:pPr>
            <w:r w:rsidRPr="007A1DCD">
              <w:rPr>
                <w:szCs w:val="20"/>
                <w:lang w:eastAsia="en-US"/>
              </w:rPr>
              <w:t>Керівник відокремленого підрозділу</w:t>
            </w:r>
          </w:p>
        </w:tc>
        <w:tc>
          <w:tcPr>
            <w:tcW w:w="4255" w:type="dxa"/>
            <w:tcBorders>
              <w:right w:val="single" w:sz="4" w:space="0" w:color="auto"/>
            </w:tcBorders>
          </w:tcPr>
          <w:p w14:paraId="303E5B44" w14:textId="6FB09EFF" w:rsidR="007A1DCD" w:rsidRDefault="007A1DCD" w:rsidP="00E00FA4">
            <w:pPr>
              <w:rPr>
                <w:color w:val="000000" w:themeColor="text1"/>
              </w:rPr>
            </w:pPr>
            <w:r w:rsidRPr="007A1DCD">
              <w:rPr>
                <w:szCs w:val="20"/>
                <w:lang w:eastAsia="en-US"/>
              </w:rPr>
              <w:t>Прізвище, власне ім’я, по батькові (за наявності)</w:t>
            </w:r>
          </w:p>
        </w:tc>
        <w:tc>
          <w:tcPr>
            <w:tcW w:w="276" w:type="dxa"/>
            <w:tcBorders>
              <w:top w:val="nil"/>
              <w:left w:val="single" w:sz="4" w:space="0" w:color="auto"/>
              <w:bottom w:val="nil"/>
              <w:right w:val="nil"/>
            </w:tcBorders>
            <w:vAlign w:val="bottom"/>
          </w:tcPr>
          <w:p w14:paraId="63400B61" w14:textId="47EE8C7A" w:rsidR="007A1DCD" w:rsidRDefault="006C2852" w:rsidP="006C2852">
            <w:pPr>
              <w:rPr>
                <w:color w:val="000000" w:themeColor="text1"/>
              </w:rPr>
            </w:pPr>
            <w:r>
              <w:rPr>
                <w:color w:val="000000" w:themeColor="text1"/>
              </w:rPr>
              <w:t>”.</w:t>
            </w:r>
          </w:p>
        </w:tc>
      </w:tr>
    </w:tbl>
    <w:p w14:paraId="7E6C9881" w14:textId="444CB72D" w:rsidR="007A1DCD" w:rsidRDefault="006C2852" w:rsidP="00E00FA4">
      <w:pPr>
        <w:ind w:firstLine="567"/>
        <w:rPr>
          <w:color w:val="000000" w:themeColor="text1"/>
        </w:rPr>
      </w:pPr>
      <w:r>
        <w:rPr>
          <w:color w:val="000000" w:themeColor="text1"/>
        </w:rPr>
        <w:t xml:space="preserve">У зв’язку з цим рядки 8, 9 уважати </w:t>
      </w:r>
      <w:r w:rsidR="0041630F">
        <w:rPr>
          <w:color w:val="000000" w:themeColor="text1"/>
        </w:rPr>
        <w:t xml:space="preserve">відповідно </w:t>
      </w:r>
      <w:r>
        <w:rPr>
          <w:color w:val="000000" w:themeColor="text1"/>
        </w:rPr>
        <w:t>рядками 9, 10;</w:t>
      </w:r>
    </w:p>
    <w:p w14:paraId="09CF533E" w14:textId="309B3A6E" w:rsidR="006C2852" w:rsidRDefault="00685101" w:rsidP="00685101">
      <w:pPr>
        <w:ind w:firstLine="567"/>
        <w:rPr>
          <w:color w:val="000000" w:themeColor="text1"/>
        </w:rPr>
      </w:pPr>
      <w:r>
        <w:rPr>
          <w:color w:val="000000" w:themeColor="text1"/>
        </w:rPr>
        <w:t>абзац четвертий викласти в такій редакції</w:t>
      </w:r>
      <w:r w:rsidR="006C2852">
        <w:rPr>
          <w:color w:val="000000" w:themeColor="text1"/>
        </w:rPr>
        <w:t>:</w:t>
      </w:r>
    </w:p>
    <w:p w14:paraId="67CBBA04" w14:textId="1A69108F" w:rsidR="00685101" w:rsidRPr="00685101" w:rsidRDefault="00685101" w:rsidP="00685101">
      <w:pPr>
        <w:ind w:firstLine="567"/>
        <w:rPr>
          <w:color w:val="000000" w:themeColor="text1"/>
        </w:rPr>
      </w:pPr>
      <w:r>
        <w:rPr>
          <w:color w:val="000000" w:themeColor="text1"/>
        </w:rPr>
        <w:t xml:space="preserve"> “</w:t>
      </w:r>
      <w:r w:rsidRPr="00685101">
        <w:rPr>
          <w:color w:val="000000" w:themeColor="text1"/>
        </w:rPr>
        <w:t>У разі виникнення будь-яких питань, пов’язаних із розглядом документів, прошу звертатися до ___</w:t>
      </w:r>
      <w:r>
        <w:rPr>
          <w:color w:val="000000" w:themeColor="text1"/>
        </w:rPr>
        <w:t>____________________</w:t>
      </w:r>
      <w:r w:rsidRPr="00685101">
        <w:rPr>
          <w:color w:val="000000" w:themeColor="text1"/>
        </w:rPr>
        <w:t xml:space="preserve">___________________________  </w:t>
      </w:r>
    </w:p>
    <w:p w14:paraId="0DAC2D02" w14:textId="1024CD09" w:rsidR="00685101" w:rsidRPr="00685101" w:rsidRDefault="00685101" w:rsidP="00685101">
      <w:pPr>
        <w:ind w:firstLine="567"/>
        <w:rPr>
          <w:color w:val="000000" w:themeColor="text1"/>
        </w:rPr>
      </w:pPr>
      <w:r w:rsidRPr="00685101">
        <w:rPr>
          <w:color w:val="000000" w:themeColor="text1"/>
        </w:rPr>
        <w:t>_____________________________________</w:t>
      </w:r>
      <w:r>
        <w:rPr>
          <w:color w:val="000000" w:themeColor="text1"/>
        </w:rPr>
        <w:t>______</w:t>
      </w:r>
      <w:r w:rsidRPr="00685101">
        <w:rPr>
          <w:color w:val="000000" w:themeColor="text1"/>
        </w:rPr>
        <w:t>_____________________.</w:t>
      </w:r>
    </w:p>
    <w:p w14:paraId="03E4F3D6" w14:textId="77777777" w:rsidR="00685101" w:rsidRDefault="00685101" w:rsidP="00685101">
      <w:pPr>
        <w:ind w:firstLine="567"/>
        <w:rPr>
          <w:color w:val="000000" w:themeColor="text1"/>
        </w:rPr>
      </w:pPr>
      <w:r w:rsidRPr="00685101">
        <w:rPr>
          <w:color w:val="000000" w:themeColor="text1"/>
        </w:rPr>
        <w:lastRenderedPageBreak/>
        <w:t xml:space="preserve">[прізвище, власне ім’я, по батькові (за наявності), номер контактного </w:t>
      </w:r>
    </w:p>
    <w:p w14:paraId="21475B61" w14:textId="3384ACC6" w:rsidR="00685101" w:rsidRPr="00685101" w:rsidRDefault="00685101" w:rsidP="00685101">
      <w:pPr>
        <w:ind w:firstLine="567"/>
        <w:rPr>
          <w:color w:val="000000" w:themeColor="text1"/>
        </w:rPr>
      </w:pPr>
      <w:r w:rsidRPr="00685101">
        <w:rPr>
          <w:color w:val="000000" w:themeColor="text1"/>
        </w:rPr>
        <w:t>телефону]</w:t>
      </w:r>
    </w:p>
    <w:p w14:paraId="49894DD0" w14:textId="64C759B1" w:rsidR="00685101" w:rsidRPr="00685101" w:rsidRDefault="00685101" w:rsidP="00685101">
      <w:pPr>
        <w:ind w:firstLine="567"/>
        <w:rPr>
          <w:color w:val="000000" w:themeColor="text1"/>
        </w:rPr>
      </w:pPr>
      <w:r w:rsidRPr="00685101">
        <w:rPr>
          <w:color w:val="000000" w:themeColor="text1"/>
        </w:rPr>
        <w:t>______</w:t>
      </w:r>
      <w:r>
        <w:rPr>
          <w:color w:val="000000" w:themeColor="text1"/>
        </w:rPr>
        <w:t>_____</w:t>
      </w:r>
      <w:r w:rsidRPr="00685101">
        <w:rPr>
          <w:color w:val="000000" w:themeColor="text1"/>
        </w:rPr>
        <w:t>________________</w:t>
      </w:r>
    </w:p>
    <w:p w14:paraId="337AF988" w14:textId="3783679E" w:rsidR="00685101" w:rsidRPr="00685101" w:rsidRDefault="00685101" w:rsidP="00685101">
      <w:pPr>
        <w:ind w:firstLine="567"/>
        <w:rPr>
          <w:color w:val="000000" w:themeColor="text1"/>
        </w:rPr>
      </w:pPr>
      <w:r w:rsidRPr="00685101">
        <w:rPr>
          <w:color w:val="000000" w:themeColor="text1"/>
        </w:rPr>
        <w:t>(дата складання повідомлення)</w:t>
      </w:r>
      <w:r w:rsidR="00EF59CA">
        <w:rPr>
          <w:color w:val="000000" w:themeColor="text1"/>
        </w:rPr>
        <w:t>”;</w:t>
      </w:r>
    </w:p>
    <w:p w14:paraId="0FC3AF80" w14:textId="77777777" w:rsidR="00685101" w:rsidRPr="00685101" w:rsidRDefault="00685101" w:rsidP="00685101">
      <w:pPr>
        <w:ind w:firstLine="567"/>
        <w:rPr>
          <w:color w:val="000000" w:themeColor="text1"/>
        </w:rPr>
      </w:pPr>
    </w:p>
    <w:p w14:paraId="65E90EFB" w14:textId="4E186F85" w:rsidR="00C15576" w:rsidRDefault="00EF59CA" w:rsidP="00E00FA4">
      <w:pPr>
        <w:ind w:firstLine="567"/>
        <w:rPr>
          <w:color w:val="000000" w:themeColor="text1"/>
        </w:rPr>
      </w:pPr>
      <w:r>
        <w:rPr>
          <w:color w:val="000000" w:themeColor="text1"/>
        </w:rPr>
        <w:t>4</w:t>
      </w:r>
      <w:r w:rsidR="00C15576">
        <w:rPr>
          <w:color w:val="000000" w:themeColor="text1"/>
        </w:rPr>
        <w:t xml:space="preserve">) </w:t>
      </w:r>
      <w:r w:rsidR="006C2852">
        <w:rPr>
          <w:color w:val="000000" w:themeColor="text1"/>
        </w:rPr>
        <w:t xml:space="preserve">у додатку </w:t>
      </w:r>
      <w:r w:rsidR="00C15576">
        <w:rPr>
          <w:color w:val="000000" w:themeColor="text1"/>
        </w:rPr>
        <w:t>8</w:t>
      </w:r>
      <w:r w:rsidR="006C2852">
        <w:rPr>
          <w:color w:val="000000" w:themeColor="text1"/>
        </w:rPr>
        <w:t>:</w:t>
      </w:r>
    </w:p>
    <w:p w14:paraId="2DE578F6" w14:textId="627DFCB4" w:rsidR="00C15576" w:rsidRDefault="0041630F" w:rsidP="00E00FA4">
      <w:pPr>
        <w:ind w:firstLine="567"/>
        <w:rPr>
          <w:color w:val="000000" w:themeColor="text1"/>
        </w:rPr>
      </w:pPr>
      <w:r>
        <w:rPr>
          <w:color w:val="000000" w:themeColor="text1"/>
        </w:rPr>
        <w:t>у</w:t>
      </w:r>
      <w:r w:rsidR="006C2852">
        <w:rPr>
          <w:color w:val="000000" w:themeColor="text1"/>
        </w:rPr>
        <w:t xml:space="preserve"> </w:t>
      </w:r>
      <w:r>
        <w:rPr>
          <w:color w:val="000000" w:themeColor="text1"/>
        </w:rPr>
        <w:t>т</w:t>
      </w:r>
      <w:r w:rsidR="006C2852">
        <w:rPr>
          <w:color w:val="000000" w:themeColor="text1"/>
        </w:rPr>
        <w:t>аб</w:t>
      </w:r>
      <w:r>
        <w:rPr>
          <w:color w:val="000000" w:themeColor="text1"/>
        </w:rPr>
        <w:t>лиці 2:</w:t>
      </w:r>
    </w:p>
    <w:p w14:paraId="16546993" w14:textId="18DAFE71" w:rsidR="0041630F" w:rsidRDefault="0041630F" w:rsidP="00E00FA4">
      <w:pPr>
        <w:ind w:firstLine="567"/>
        <w:rPr>
          <w:color w:val="000000" w:themeColor="text1"/>
        </w:rPr>
      </w:pPr>
      <w:r w:rsidRPr="0041630F">
        <w:rPr>
          <w:color w:val="000000" w:themeColor="text1"/>
        </w:rPr>
        <w:t xml:space="preserve">у рядку </w:t>
      </w:r>
      <w:r>
        <w:rPr>
          <w:color w:val="000000" w:themeColor="text1"/>
        </w:rPr>
        <w:t>4</w:t>
      </w:r>
      <w:r w:rsidRPr="0041630F">
        <w:rPr>
          <w:color w:val="000000" w:themeColor="text1"/>
        </w:rPr>
        <w:t xml:space="preserve"> колонки 2 слово “/відокремленого” виключити;</w:t>
      </w:r>
    </w:p>
    <w:p w14:paraId="38FB732E" w14:textId="4EE2C2E1" w:rsidR="0041630F" w:rsidRDefault="0041630F" w:rsidP="0041630F">
      <w:pPr>
        <w:ind w:firstLine="567"/>
        <w:rPr>
          <w:color w:val="000000" w:themeColor="text1"/>
        </w:rPr>
      </w:pPr>
      <w:r>
        <w:rPr>
          <w:color w:val="000000" w:themeColor="text1"/>
        </w:rPr>
        <w:t>таблицю після рядка 4 доповнити новим рядком 5 такого змісту:</w:t>
      </w:r>
    </w:p>
    <w:tbl>
      <w:tblPr>
        <w:tblStyle w:val="a9"/>
        <w:tblW w:w="0" w:type="auto"/>
        <w:tblInd w:w="562" w:type="dxa"/>
        <w:tblLook w:val="04A0" w:firstRow="1" w:lastRow="0" w:firstColumn="1" w:lastColumn="0" w:noHBand="0" w:noVBand="1"/>
      </w:tblPr>
      <w:tblGrid>
        <w:gridCol w:w="341"/>
        <w:gridCol w:w="356"/>
        <w:gridCol w:w="3791"/>
        <w:gridCol w:w="4178"/>
        <w:gridCol w:w="411"/>
      </w:tblGrid>
      <w:tr w:rsidR="0041630F" w14:paraId="4C119EDC" w14:textId="77777777" w:rsidTr="0041630F">
        <w:tc>
          <w:tcPr>
            <w:tcW w:w="341" w:type="dxa"/>
            <w:tcBorders>
              <w:top w:val="nil"/>
              <w:left w:val="nil"/>
              <w:bottom w:val="nil"/>
              <w:right w:val="single" w:sz="4" w:space="0" w:color="auto"/>
            </w:tcBorders>
          </w:tcPr>
          <w:p w14:paraId="217E7DFC" w14:textId="77777777" w:rsidR="0041630F" w:rsidRDefault="0041630F" w:rsidP="004B2C3B">
            <w:pPr>
              <w:rPr>
                <w:color w:val="000000" w:themeColor="text1"/>
              </w:rPr>
            </w:pPr>
            <w:r>
              <w:rPr>
                <w:color w:val="000000" w:themeColor="text1"/>
              </w:rPr>
              <w:t>“</w:t>
            </w:r>
          </w:p>
        </w:tc>
        <w:tc>
          <w:tcPr>
            <w:tcW w:w="356" w:type="dxa"/>
            <w:tcBorders>
              <w:left w:val="single" w:sz="4" w:space="0" w:color="auto"/>
            </w:tcBorders>
          </w:tcPr>
          <w:p w14:paraId="0CB3F0F6" w14:textId="21812233" w:rsidR="0041630F" w:rsidRDefault="0041630F" w:rsidP="004B2C3B">
            <w:pPr>
              <w:rPr>
                <w:color w:val="000000" w:themeColor="text1"/>
              </w:rPr>
            </w:pPr>
            <w:r>
              <w:rPr>
                <w:color w:val="000000" w:themeColor="text1"/>
              </w:rPr>
              <w:t>5</w:t>
            </w:r>
          </w:p>
        </w:tc>
        <w:tc>
          <w:tcPr>
            <w:tcW w:w="3791" w:type="dxa"/>
          </w:tcPr>
          <w:p w14:paraId="6E2FBA9F" w14:textId="77777777" w:rsidR="0041630F" w:rsidRDefault="0041630F" w:rsidP="004B2C3B">
            <w:pPr>
              <w:rPr>
                <w:color w:val="000000" w:themeColor="text1"/>
              </w:rPr>
            </w:pPr>
            <w:r w:rsidRPr="007A1DCD">
              <w:rPr>
                <w:szCs w:val="20"/>
                <w:lang w:eastAsia="en-US"/>
              </w:rPr>
              <w:t>Керівник відокремленого підрозділу</w:t>
            </w:r>
          </w:p>
        </w:tc>
        <w:tc>
          <w:tcPr>
            <w:tcW w:w="4178" w:type="dxa"/>
            <w:tcBorders>
              <w:right w:val="single" w:sz="4" w:space="0" w:color="auto"/>
            </w:tcBorders>
          </w:tcPr>
          <w:p w14:paraId="38175AE0" w14:textId="77777777" w:rsidR="0041630F" w:rsidRDefault="0041630F" w:rsidP="004B2C3B">
            <w:pPr>
              <w:rPr>
                <w:color w:val="000000" w:themeColor="text1"/>
              </w:rPr>
            </w:pPr>
            <w:r w:rsidRPr="007A1DCD">
              <w:rPr>
                <w:szCs w:val="20"/>
                <w:lang w:eastAsia="en-US"/>
              </w:rPr>
              <w:t>Прізвище, власне ім’я, по батькові (за наявності)</w:t>
            </w:r>
          </w:p>
        </w:tc>
        <w:tc>
          <w:tcPr>
            <w:tcW w:w="411" w:type="dxa"/>
            <w:tcBorders>
              <w:top w:val="nil"/>
              <w:left w:val="single" w:sz="4" w:space="0" w:color="auto"/>
              <w:bottom w:val="nil"/>
              <w:right w:val="nil"/>
            </w:tcBorders>
            <w:vAlign w:val="bottom"/>
          </w:tcPr>
          <w:p w14:paraId="7306199D" w14:textId="77777777" w:rsidR="0041630F" w:rsidRDefault="0041630F" w:rsidP="004B2C3B">
            <w:pPr>
              <w:rPr>
                <w:color w:val="000000" w:themeColor="text1"/>
              </w:rPr>
            </w:pPr>
            <w:r>
              <w:rPr>
                <w:color w:val="000000" w:themeColor="text1"/>
              </w:rPr>
              <w:t>”.</w:t>
            </w:r>
          </w:p>
        </w:tc>
      </w:tr>
    </w:tbl>
    <w:p w14:paraId="01C208F6" w14:textId="40FDDEB9" w:rsidR="0041630F" w:rsidRPr="0041630F" w:rsidRDefault="0041630F" w:rsidP="0041630F">
      <w:pPr>
        <w:ind w:firstLine="567"/>
        <w:rPr>
          <w:color w:val="000000" w:themeColor="text1"/>
        </w:rPr>
      </w:pPr>
      <w:r w:rsidRPr="0041630F">
        <w:rPr>
          <w:color w:val="000000" w:themeColor="text1"/>
        </w:rPr>
        <w:t xml:space="preserve">У зв’язку з цим рядки </w:t>
      </w:r>
      <w:r>
        <w:rPr>
          <w:color w:val="000000" w:themeColor="text1"/>
        </w:rPr>
        <w:t>5 –</w:t>
      </w:r>
      <w:r w:rsidRPr="0041630F">
        <w:rPr>
          <w:color w:val="000000" w:themeColor="text1"/>
        </w:rPr>
        <w:t xml:space="preserve"> </w:t>
      </w:r>
      <w:r>
        <w:rPr>
          <w:color w:val="000000" w:themeColor="text1"/>
        </w:rPr>
        <w:t xml:space="preserve">7 </w:t>
      </w:r>
      <w:r w:rsidRPr="0041630F">
        <w:rPr>
          <w:color w:val="000000" w:themeColor="text1"/>
        </w:rPr>
        <w:t xml:space="preserve"> уважати </w:t>
      </w:r>
      <w:r>
        <w:rPr>
          <w:color w:val="000000" w:themeColor="text1"/>
        </w:rPr>
        <w:t xml:space="preserve">відповідно </w:t>
      </w:r>
      <w:r w:rsidRPr="0041630F">
        <w:rPr>
          <w:color w:val="000000" w:themeColor="text1"/>
        </w:rPr>
        <w:t xml:space="preserve">рядками </w:t>
      </w:r>
      <w:r>
        <w:rPr>
          <w:color w:val="000000" w:themeColor="text1"/>
        </w:rPr>
        <w:t>6 – 8</w:t>
      </w:r>
      <w:r w:rsidRPr="0041630F">
        <w:rPr>
          <w:color w:val="000000" w:themeColor="text1"/>
        </w:rPr>
        <w:t>;</w:t>
      </w:r>
    </w:p>
    <w:p w14:paraId="245FF86A" w14:textId="1B409385" w:rsidR="0041630F" w:rsidRDefault="00685101" w:rsidP="00685101">
      <w:pPr>
        <w:ind w:firstLine="567"/>
        <w:jc w:val="left"/>
        <w:rPr>
          <w:color w:val="000000" w:themeColor="text1"/>
        </w:rPr>
      </w:pPr>
      <w:r>
        <w:rPr>
          <w:color w:val="000000" w:themeColor="text1"/>
        </w:rPr>
        <w:t xml:space="preserve">абзац четвертий пункту </w:t>
      </w:r>
      <w:r w:rsidR="00AF4B2C">
        <w:rPr>
          <w:color w:val="000000" w:themeColor="text1"/>
        </w:rPr>
        <w:t xml:space="preserve">2 </w:t>
      </w:r>
      <w:r>
        <w:rPr>
          <w:color w:val="000000" w:themeColor="text1"/>
        </w:rPr>
        <w:t>викласти в такій редакції</w:t>
      </w:r>
      <w:r w:rsidR="0041630F">
        <w:rPr>
          <w:color w:val="000000" w:themeColor="text1"/>
        </w:rPr>
        <w:t xml:space="preserve">: </w:t>
      </w:r>
    </w:p>
    <w:p w14:paraId="101DF9AE" w14:textId="5274B014" w:rsidR="00685101" w:rsidRPr="00685101" w:rsidRDefault="00685101" w:rsidP="00685101">
      <w:pPr>
        <w:ind w:firstLine="567"/>
        <w:rPr>
          <w:color w:val="000000" w:themeColor="text1"/>
        </w:rPr>
      </w:pPr>
      <w:r>
        <w:rPr>
          <w:color w:val="000000" w:themeColor="text1"/>
        </w:rPr>
        <w:t xml:space="preserve"> “</w:t>
      </w:r>
      <w:r w:rsidRPr="00685101">
        <w:rPr>
          <w:color w:val="000000" w:themeColor="text1"/>
        </w:rPr>
        <w:t>У разі виникнення будь-яких питань, пов’язаних із розглядом документів, прошу звертатися до</w:t>
      </w:r>
      <w:r>
        <w:rPr>
          <w:color w:val="000000" w:themeColor="text1"/>
        </w:rPr>
        <w:t>_____________________</w:t>
      </w:r>
      <w:r w:rsidRPr="00685101">
        <w:rPr>
          <w:color w:val="000000" w:themeColor="text1"/>
        </w:rPr>
        <w:t xml:space="preserve">______________________________  </w:t>
      </w:r>
    </w:p>
    <w:p w14:paraId="69003218" w14:textId="0F30C8C2" w:rsidR="00685101" w:rsidRPr="00685101" w:rsidRDefault="00685101" w:rsidP="00685101">
      <w:pPr>
        <w:ind w:firstLine="567"/>
        <w:jc w:val="left"/>
        <w:rPr>
          <w:color w:val="000000" w:themeColor="text1"/>
        </w:rPr>
      </w:pPr>
      <w:r w:rsidRPr="00685101">
        <w:rPr>
          <w:color w:val="000000" w:themeColor="text1"/>
        </w:rPr>
        <w:t>__________________________________</w:t>
      </w:r>
      <w:r>
        <w:rPr>
          <w:color w:val="000000" w:themeColor="text1"/>
        </w:rPr>
        <w:t>_______</w:t>
      </w:r>
      <w:r w:rsidRPr="00685101">
        <w:rPr>
          <w:color w:val="000000" w:themeColor="text1"/>
        </w:rPr>
        <w:t>_______________________.</w:t>
      </w:r>
    </w:p>
    <w:p w14:paraId="6A54EE81" w14:textId="77777777" w:rsidR="00685101" w:rsidRDefault="00685101" w:rsidP="00685101">
      <w:pPr>
        <w:ind w:firstLine="567"/>
        <w:jc w:val="left"/>
        <w:rPr>
          <w:color w:val="000000" w:themeColor="text1"/>
        </w:rPr>
      </w:pPr>
      <w:r w:rsidRPr="00685101">
        <w:rPr>
          <w:color w:val="000000" w:themeColor="text1"/>
        </w:rPr>
        <w:t xml:space="preserve">[прізвище, власне ім’я, по батькові (за наявності), номер контактного </w:t>
      </w:r>
      <w:r>
        <w:rPr>
          <w:color w:val="000000" w:themeColor="text1"/>
        </w:rPr>
        <w:t xml:space="preserve">         </w:t>
      </w:r>
    </w:p>
    <w:p w14:paraId="478EB12A" w14:textId="16B17648" w:rsidR="00685101" w:rsidRPr="00685101" w:rsidRDefault="00685101" w:rsidP="00685101">
      <w:pPr>
        <w:ind w:firstLine="567"/>
        <w:jc w:val="left"/>
        <w:rPr>
          <w:color w:val="000000" w:themeColor="text1"/>
        </w:rPr>
      </w:pPr>
      <w:r>
        <w:rPr>
          <w:color w:val="000000" w:themeColor="text1"/>
        </w:rPr>
        <w:t xml:space="preserve"> </w:t>
      </w:r>
      <w:r w:rsidRPr="00685101">
        <w:rPr>
          <w:color w:val="000000" w:themeColor="text1"/>
        </w:rPr>
        <w:t>телефону]</w:t>
      </w:r>
    </w:p>
    <w:p w14:paraId="482F680E" w14:textId="0D41D7AC" w:rsidR="00685101" w:rsidRPr="00685101" w:rsidRDefault="00685101" w:rsidP="00685101">
      <w:pPr>
        <w:ind w:firstLine="567"/>
        <w:jc w:val="left"/>
        <w:rPr>
          <w:color w:val="000000" w:themeColor="text1"/>
        </w:rPr>
      </w:pPr>
      <w:r w:rsidRPr="00685101">
        <w:rPr>
          <w:color w:val="000000" w:themeColor="text1"/>
        </w:rPr>
        <w:t>____________________________</w:t>
      </w:r>
      <w:r w:rsidR="00EF59CA">
        <w:rPr>
          <w:color w:val="000000" w:themeColor="text1"/>
        </w:rPr>
        <w:t>”;</w:t>
      </w:r>
    </w:p>
    <w:p w14:paraId="5DB7CC15" w14:textId="77777777" w:rsidR="00685101" w:rsidRPr="00685101" w:rsidRDefault="00685101" w:rsidP="00685101">
      <w:pPr>
        <w:ind w:firstLine="567"/>
        <w:jc w:val="left"/>
        <w:rPr>
          <w:color w:val="000000" w:themeColor="text1"/>
        </w:rPr>
      </w:pPr>
      <w:r w:rsidRPr="00685101">
        <w:rPr>
          <w:color w:val="000000" w:themeColor="text1"/>
        </w:rPr>
        <w:t>(дата складання повідомлення)</w:t>
      </w:r>
    </w:p>
    <w:p w14:paraId="6F1D2A27" w14:textId="77777777" w:rsidR="00685101" w:rsidRPr="00685101" w:rsidRDefault="00685101" w:rsidP="00685101">
      <w:pPr>
        <w:ind w:firstLine="567"/>
        <w:jc w:val="left"/>
        <w:rPr>
          <w:color w:val="000000" w:themeColor="text1"/>
        </w:rPr>
      </w:pPr>
    </w:p>
    <w:p w14:paraId="3AEF78F2" w14:textId="430C0794" w:rsidR="00685101" w:rsidRDefault="00EF59CA" w:rsidP="00E00FA4">
      <w:pPr>
        <w:ind w:firstLine="567"/>
        <w:rPr>
          <w:color w:val="000000" w:themeColor="text1"/>
        </w:rPr>
      </w:pPr>
      <w:r>
        <w:rPr>
          <w:color w:val="000000" w:themeColor="text1"/>
        </w:rPr>
        <w:t>5</w:t>
      </w:r>
      <w:r w:rsidR="00C15576">
        <w:rPr>
          <w:color w:val="000000" w:themeColor="text1"/>
        </w:rPr>
        <w:t xml:space="preserve">) </w:t>
      </w:r>
      <w:r w:rsidR="00AF4B2C">
        <w:rPr>
          <w:color w:val="000000" w:themeColor="text1"/>
        </w:rPr>
        <w:t xml:space="preserve">пункт 4 </w:t>
      </w:r>
      <w:r w:rsidR="00685101">
        <w:rPr>
          <w:color w:val="000000" w:themeColor="text1"/>
        </w:rPr>
        <w:t>додатка 9 викласти в такій редакції:</w:t>
      </w:r>
    </w:p>
    <w:p w14:paraId="26D65D1B" w14:textId="0CD38816" w:rsidR="00B719E8" w:rsidRPr="00B719E8" w:rsidRDefault="00B719E8" w:rsidP="00B719E8">
      <w:pPr>
        <w:ind w:firstLine="567"/>
        <w:rPr>
          <w:bCs/>
        </w:rPr>
      </w:pPr>
      <w:r>
        <w:rPr>
          <w:bCs/>
        </w:rPr>
        <w:t>“</w:t>
      </w:r>
      <w:r w:rsidRPr="00B719E8">
        <w:rPr>
          <w:bCs/>
        </w:rPr>
        <w:t>4. У разі виникнення будь-яких питань, пов’язаних із розглядом документів, прошу звертатися до ____________________________</w:t>
      </w:r>
      <w:r>
        <w:rPr>
          <w:bCs/>
        </w:rPr>
        <w:t>__________</w:t>
      </w:r>
      <w:r w:rsidRPr="00B719E8">
        <w:rPr>
          <w:bCs/>
        </w:rPr>
        <w:t xml:space="preserve">__  </w:t>
      </w:r>
    </w:p>
    <w:p w14:paraId="08BE9D0B" w14:textId="085A01DA" w:rsidR="00B719E8" w:rsidRPr="00B719E8" w:rsidRDefault="00B719E8" w:rsidP="00B719E8">
      <w:pPr>
        <w:ind w:firstLine="567"/>
        <w:rPr>
          <w:bCs/>
        </w:rPr>
      </w:pPr>
      <w:r w:rsidRPr="00B719E8">
        <w:rPr>
          <w:bCs/>
        </w:rPr>
        <w:t>_________________________________________________________</w:t>
      </w:r>
      <w:r>
        <w:rPr>
          <w:bCs/>
        </w:rPr>
        <w:t>______</w:t>
      </w:r>
      <w:r w:rsidRPr="00B719E8">
        <w:rPr>
          <w:bCs/>
        </w:rPr>
        <w:t>_.</w:t>
      </w:r>
    </w:p>
    <w:p w14:paraId="6953EF69" w14:textId="77777777" w:rsidR="00B719E8" w:rsidRDefault="00B719E8" w:rsidP="00B719E8">
      <w:pPr>
        <w:ind w:firstLine="567"/>
        <w:rPr>
          <w:bCs/>
        </w:rPr>
      </w:pPr>
      <w:r w:rsidRPr="00B719E8">
        <w:rPr>
          <w:bCs/>
        </w:rPr>
        <w:t xml:space="preserve">[прізвище, власне ім’я, по батькові (за наявності), номер контактного </w:t>
      </w:r>
    </w:p>
    <w:p w14:paraId="139B665F" w14:textId="4DE8716B" w:rsidR="00B719E8" w:rsidRPr="00B719E8" w:rsidRDefault="00B719E8" w:rsidP="00B719E8">
      <w:pPr>
        <w:ind w:firstLine="567"/>
        <w:rPr>
          <w:bCs/>
        </w:rPr>
      </w:pPr>
      <w:r w:rsidRPr="00B719E8">
        <w:rPr>
          <w:bCs/>
        </w:rPr>
        <w:t>телефону]</w:t>
      </w:r>
    </w:p>
    <w:p w14:paraId="4BB306E7" w14:textId="756DCA20" w:rsidR="00B719E8" w:rsidRPr="00B719E8" w:rsidRDefault="00B719E8" w:rsidP="00B719E8">
      <w:pPr>
        <w:ind w:firstLine="567"/>
        <w:rPr>
          <w:bCs/>
        </w:rPr>
      </w:pPr>
      <w:r w:rsidRPr="00B719E8">
        <w:rPr>
          <w:bCs/>
        </w:rPr>
        <w:t>_______</w:t>
      </w:r>
      <w:r>
        <w:rPr>
          <w:bCs/>
        </w:rPr>
        <w:t>___</w:t>
      </w:r>
      <w:r w:rsidRPr="00B719E8">
        <w:rPr>
          <w:bCs/>
        </w:rPr>
        <w:t>___________</w:t>
      </w:r>
      <w:r w:rsidR="00EF59CA">
        <w:rPr>
          <w:bCs/>
        </w:rPr>
        <w:t>”.</w:t>
      </w:r>
    </w:p>
    <w:p w14:paraId="2E1CB532" w14:textId="77777777" w:rsidR="00B719E8" w:rsidRPr="00B719E8" w:rsidRDefault="00B719E8" w:rsidP="00B719E8">
      <w:pPr>
        <w:ind w:firstLine="567"/>
        <w:rPr>
          <w:bCs/>
        </w:rPr>
      </w:pPr>
      <w:r w:rsidRPr="00B719E8">
        <w:rPr>
          <w:bCs/>
        </w:rPr>
        <w:t xml:space="preserve"> (дата складання заяви)</w:t>
      </w:r>
    </w:p>
    <w:p w14:paraId="1E5FFA82" w14:textId="77777777" w:rsidR="00B719E8" w:rsidRPr="00B719E8" w:rsidRDefault="00B719E8" w:rsidP="00B719E8">
      <w:pPr>
        <w:ind w:firstLine="567"/>
        <w:rPr>
          <w:bCs/>
        </w:rPr>
      </w:pPr>
    </w:p>
    <w:sectPr w:rsidR="00B719E8" w:rsidRPr="00B719E8" w:rsidSect="00A802BF">
      <w:headerReference w:type="default" r:id="rId15"/>
      <w:pgSz w:w="11907" w:h="16839" w:code="9"/>
      <w:pgMar w:top="567" w:right="567" w:bottom="1701" w:left="1701" w:header="567" w:footer="709" w:gutter="0"/>
      <w:pgNumType w:start="1" w:chapSep="period"/>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4929E" w14:textId="77777777" w:rsidR="00517FA1" w:rsidRDefault="00517FA1" w:rsidP="00E53CCD">
      <w:r>
        <w:separator/>
      </w:r>
    </w:p>
  </w:endnote>
  <w:endnote w:type="continuationSeparator" w:id="0">
    <w:p w14:paraId="5C726DD7" w14:textId="77777777" w:rsidR="00517FA1" w:rsidRDefault="00517FA1"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34BD8" w14:textId="77777777" w:rsidR="00517FA1" w:rsidRDefault="00517FA1" w:rsidP="00E53CCD">
      <w:r>
        <w:separator/>
      </w:r>
    </w:p>
  </w:footnote>
  <w:footnote w:type="continuationSeparator" w:id="0">
    <w:p w14:paraId="07340584" w14:textId="77777777" w:rsidR="00517FA1" w:rsidRDefault="00517FA1"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799C5" w14:textId="23CC0A67" w:rsidR="00E7604B" w:rsidRDefault="00E7604B">
    <w:pPr>
      <w:pStyle w:val="a5"/>
      <w:jc w:val="center"/>
    </w:pPr>
    <w:r>
      <w:t>2</w:t>
    </w:r>
  </w:p>
  <w:p w14:paraId="5D12F7ED" w14:textId="77777777" w:rsidR="00E7604B" w:rsidRDefault="00E7604B" w:rsidP="0098507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736586"/>
      <w:docPartObj>
        <w:docPartGallery w:val="Page Numbers (Top of Page)"/>
        <w:docPartUnique/>
      </w:docPartObj>
    </w:sdtPr>
    <w:sdtEndPr/>
    <w:sdtContent>
      <w:p w14:paraId="2ABDD965" w14:textId="3A1C8ED7" w:rsidR="00E7604B" w:rsidRDefault="00E7604B">
        <w:pPr>
          <w:pStyle w:val="a5"/>
          <w:jc w:val="center"/>
        </w:pPr>
        <w:r>
          <w:fldChar w:fldCharType="begin"/>
        </w:r>
        <w:r>
          <w:instrText>PAGE   \* MERGEFORMAT</w:instrText>
        </w:r>
        <w:r>
          <w:fldChar w:fldCharType="separate"/>
        </w:r>
        <w:r w:rsidR="00AB139A">
          <w:rPr>
            <w:noProof/>
          </w:rPr>
          <w:t>20</w:t>
        </w:r>
        <w:r>
          <w:fldChar w:fldCharType="end"/>
        </w:r>
      </w:p>
    </w:sdtContent>
  </w:sdt>
  <w:p w14:paraId="59DB590A" w14:textId="77777777" w:rsidR="00E7604B" w:rsidRDefault="00E7604B" w:rsidP="009850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7FDE"/>
    <w:multiLevelType w:val="hybridMultilevel"/>
    <w:tmpl w:val="63A06F24"/>
    <w:lvl w:ilvl="0" w:tplc="EAE4C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30177E5"/>
    <w:multiLevelType w:val="hybridMultilevel"/>
    <w:tmpl w:val="37FAFFF2"/>
    <w:lvl w:ilvl="0" w:tplc="0B24CA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87A66F1"/>
    <w:multiLevelType w:val="hybridMultilevel"/>
    <w:tmpl w:val="65C0CE92"/>
    <w:lvl w:ilvl="0" w:tplc="6CDA56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B7E2042"/>
    <w:multiLevelType w:val="hybridMultilevel"/>
    <w:tmpl w:val="E2EACB28"/>
    <w:lvl w:ilvl="0" w:tplc="041882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C4B4459"/>
    <w:multiLevelType w:val="hybridMultilevel"/>
    <w:tmpl w:val="52EEE196"/>
    <w:lvl w:ilvl="0" w:tplc="4F1446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47A52AF"/>
    <w:multiLevelType w:val="hybridMultilevel"/>
    <w:tmpl w:val="BA7014BC"/>
    <w:lvl w:ilvl="0" w:tplc="FE86FA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5076120"/>
    <w:multiLevelType w:val="hybridMultilevel"/>
    <w:tmpl w:val="3634F4AE"/>
    <w:lvl w:ilvl="0" w:tplc="D444BA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7A83A90"/>
    <w:multiLevelType w:val="hybridMultilevel"/>
    <w:tmpl w:val="829629B0"/>
    <w:lvl w:ilvl="0" w:tplc="D9169E4E">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8" w15:restartNumberingAfterBreak="0">
    <w:nsid w:val="237210AE"/>
    <w:multiLevelType w:val="hybridMultilevel"/>
    <w:tmpl w:val="3C1675DC"/>
    <w:lvl w:ilvl="0" w:tplc="699020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6D02DFB"/>
    <w:multiLevelType w:val="hybridMultilevel"/>
    <w:tmpl w:val="5B6835F0"/>
    <w:lvl w:ilvl="0" w:tplc="35FC78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8A21782"/>
    <w:multiLevelType w:val="hybridMultilevel"/>
    <w:tmpl w:val="303AA570"/>
    <w:lvl w:ilvl="0" w:tplc="6C7A04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E4637EA"/>
    <w:multiLevelType w:val="hybridMultilevel"/>
    <w:tmpl w:val="E95AD0CC"/>
    <w:lvl w:ilvl="0" w:tplc="F106F2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FEE415C"/>
    <w:multiLevelType w:val="hybridMultilevel"/>
    <w:tmpl w:val="340E6CF6"/>
    <w:lvl w:ilvl="0" w:tplc="AB1855B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6EA3B83"/>
    <w:multiLevelType w:val="hybridMultilevel"/>
    <w:tmpl w:val="8866119E"/>
    <w:lvl w:ilvl="0" w:tplc="B2FAA1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88261FC"/>
    <w:multiLevelType w:val="hybridMultilevel"/>
    <w:tmpl w:val="A80C4B28"/>
    <w:lvl w:ilvl="0" w:tplc="34C862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A9B5F2E"/>
    <w:multiLevelType w:val="hybridMultilevel"/>
    <w:tmpl w:val="A8AC4D7E"/>
    <w:lvl w:ilvl="0" w:tplc="1DE8AA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4BD861F1"/>
    <w:multiLevelType w:val="hybridMultilevel"/>
    <w:tmpl w:val="8FE6186C"/>
    <w:lvl w:ilvl="0" w:tplc="3CEC82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F8859EB"/>
    <w:multiLevelType w:val="hybridMultilevel"/>
    <w:tmpl w:val="C6C6334E"/>
    <w:lvl w:ilvl="0" w:tplc="BD2E43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3953962"/>
    <w:multiLevelType w:val="hybridMultilevel"/>
    <w:tmpl w:val="BF0CDDFC"/>
    <w:lvl w:ilvl="0" w:tplc="4B70958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58A74627"/>
    <w:multiLevelType w:val="hybridMultilevel"/>
    <w:tmpl w:val="7E1EA62A"/>
    <w:lvl w:ilvl="0" w:tplc="3E9EB4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1647388"/>
    <w:multiLevelType w:val="hybridMultilevel"/>
    <w:tmpl w:val="48762600"/>
    <w:lvl w:ilvl="0" w:tplc="F14EF5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6A173630"/>
    <w:multiLevelType w:val="hybridMultilevel"/>
    <w:tmpl w:val="48AA3532"/>
    <w:lvl w:ilvl="0" w:tplc="EAA457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BC377F9"/>
    <w:multiLevelType w:val="hybridMultilevel"/>
    <w:tmpl w:val="028295BE"/>
    <w:lvl w:ilvl="0" w:tplc="0156BE10">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23" w15:restartNumberingAfterBreak="0">
    <w:nsid w:val="782860A9"/>
    <w:multiLevelType w:val="hybridMultilevel"/>
    <w:tmpl w:val="C8248CE6"/>
    <w:lvl w:ilvl="0" w:tplc="C21077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8D85BEE"/>
    <w:multiLevelType w:val="hybridMultilevel"/>
    <w:tmpl w:val="151054B4"/>
    <w:lvl w:ilvl="0" w:tplc="A44433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0E432E"/>
    <w:multiLevelType w:val="hybridMultilevel"/>
    <w:tmpl w:val="EB84EEE2"/>
    <w:lvl w:ilvl="0" w:tplc="93466A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143BA2"/>
    <w:multiLevelType w:val="hybridMultilevel"/>
    <w:tmpl w:val="06121EF4"/>
    <w:lvl w:ilvl="0" w:tplc="283CD2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7DAD33E1"/>
    <w:multiLevelType w:val="hybridMultilevel"/>
    <w:tmpl w:val="F5A43922"/>
    <w:lvl w:ilvl="0" w:tplc="B964AF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num>
  <w:num w:numId="2">
    <w:abstractNumId w:val="21"/>
  </w:num>
  <w:num w:numId="3">
    <w:abstractNumId w:val="1"/>
  </w:num>
  <w:num w:numId="4">
    <w:abstractNumId w:val="11"/>
  </w:num>
  <w:num w:numId="5">
    <w:abstractNumId w:val="25"/>
  </w:num>
  <w:num w:numId="6">
    <w:abstractNumId w:val="20"/>
  </w:num>
  <w:num w:numId="7">
    <w:abstractNumId w:val="2"/>
  </w:num>
  <w:num w:numId="8">
    <w:abstractNumId w:val="12"/>
  </w:num>
  <w:num w:numId="9">
    <w:abstractNumId w:val="17"/>
  </w:num>
  <w:num w:numId="10">
    <w:abstractNumId w:val="24"/>
  </w:num>
  <w:num w:numId="11">
    <w:abstractNumId w:val="9"/>
  </w:num>
  <w:num w:numId="12">
    <w:abstractNumId w:val="27"/>
  </w:num>
  <w:num w:numId="13">
    <w:abstractNumId w:val="19"/>
  </w:num>
  <w:num w:numId="14">
    <w:abstractNumId w:val="5"/>
  </w:num>
  <w:num w:numId="15">
    <w:abstractNumId w:val="15"/>
  </w:num>
  <w:num w:numId="16">
    <w:abstractNumId w:val="26"/>
  </w:num>
  <w:num w:numId="17">
    <w:abstractNumId w:val="6"/>
  </w:num>
  <w:num w:numId="18">
    <w:abstractNumId w:val="3"/>
  </w:num>
  <w:num w:numId="19">
    <w:abstractNumId w:val="0"/>
  </w:num>
  <w:num w:numId="20">
    <w:abstractNumId w:val="23"/>
  </w:num>
  <w:num w:numId="21">
    <w:abstractNumId w:val="13"/>
  </w:num>
  <w:num w:numId="22">
    <w:abstractNumId w:val="18"/>
  </w:num>
  <w:num w:numId="23">
    <w:abstractNumId w:val="8"/>
  </w:num>
  <w:num w:numId="24">
    <w:abstractNumId w:val="22"/>
  </w:num>
  <w:num w:numId="25">
    <w:abstractNumId w:val="10"/>
  </w:num>
  <w:num w:numId="26">
    <w:abstractNumId w:val="4"/>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4362"/>
    <w:rsid w:val="000064FA"/>
    <w:rsid w:val="000077F2"/>
    <w:rsid w:val="00007D96"/>
    <w:rsid w:val="00011643"/>
    <w:rsid w:val="0001404F"/>
    <w:rsid w:val="00015FDE"/>
    <w:rsid w:val="00016403"/>
    <w:rsid w:val="00016A09"/>
    <w:rsid w:val="0003560B"/>
    <w:rsid w:val="000378F7"/>
    <w:rsid w:val="0003793C"/>
    <w:rsid w:val="000506D8"/>
    <w:rsid w:val="00056331"/>
    <w:rsid w:val="000602D9"/>
    <w:rsid w:val="00063480"/>
    <w:rsid w:val="00066168"/>
    <w:rsid w:val="00066520"/>
    <w:rsid w:val="00071058"/>
    <w:rsid w:val="000713E8"/>
    <w:rsid w:val="00076975"/>
    <w:rsid w:val="00087A6E"/>
    <w:rsid w:val="00097396"/>
    <w:rsid w:val="00097B89"/>
    <w:rsid w:val="000A2095"/>
    <w:rsid w:val="000B2990"/>
    <w:rsid w:val="000B5ADB"/>
    <w:rsid w:val="000C13C1"/>
    <w:rsid w:val="000C3F58"/>
    <w:rsid w:val="000C68AF"/>
    <w:rsid w:val="000C7F7E"/>
    <w:rsid w:val="000D44E2"/>
    <w:rsid w:val="000E4706"/>
    <w:rsid w:val="000E4B44"/>
    <w:rsid w:val="000E700F"/>
    <w:rsid w:val="000F177A"/>
    <w:rsid w:val="000F5DB7"/>
    <w:rsid w:val="00100163"/>
    <w:rsid w:val="001025EF"/>
    <w:rsid w:val="00102C1C"/>
    <w:rsid w:val="001068E6"/>
    <w:rsid w:val="001100A9"/>
    <w:rsid w:val="00110485"/>
    <w:rsid w:val="00110ECC"/>
    <w:rsid w:val="00115F46"/>
    <w:rsid w:val="001219C6"/>
    <w:rsid w:val="00127F51"/>
    <w:rsid w:val="00134D13"/>
    <w:rsid w:val="00136CAD"/>
    <w:rsid w:val="00140314"/>
    <w:rsid w:val="00140B3A"/>
    <w:rsid w:val="0014692E"/>
    <w:rsid w:val="00151FC5"/>
    <w:rsid w:val="00155BF2"/>
    <w:rsid w:val="001601EF"/>
    <w:rsid w:val="001652CD"/>
    <w:rsid w:val="001740C0"/>
    <w:rsid w:val="00180E78"/>
    <w:rsid w:val="0018540B"/>
    <w:rsid w:val="00185F2C"/>
    <w:rsid w:val="001902FC"/>
    <w:rsid w:val="00190E1A"/>
    <w:rsid w:val="00192423"/>
    <w:rsid w:val="00195B87"/>
    <w:rsid w:val="001A16FA"/>
    <w:rsid w:val="001A1F06"/>
    <w:rsid w:val="001A293F"/>
    <w:rsid w:val="001A42D2"/>
    <w:rsid w:val="001A5B5A"/>
    <w:rsid w:val="001B01BE"/>
    <w:rsid w:val="001C24E9"/>
    <w:rsid w:val="001D370C"/>
    <w:rsid w:val="001D3A55"/>
    <w:rsid w:val="001D458E"/>
    <w:rsid w:val="001D487A"/>
    <w:rsid w:val="001D52A9"/>
    <w:rsid w:val="001E06C4"/>
    <w:rsid w:val="001E2732"/>
    <w:rsid w:val="001E5DB4"/>
    <w:rsid w:val="001F1075"/>
    <w:rsid w:val="001F591C"/>
    <w:rsid w:val="001F64D4"/>
    <w:rsid w:val="001F6F3E"/>
    <w:rsid w:val="001F71E8"/>
    <w:rsid w:val="00204F22"/>
    <w:rsid w:val="00207DA9"/>
    <w:rsid w:val="0021035D"/>
    <w:rsid w:val="00210406"/>
    <w:rsid w:val="0021268A"/>
    <w:rsid w:val="0021351C"/>
    <w:rsid w:val="00213E0F"/>
    <w:rsid w:val="002220FE"/>
    <w:rsid w:val="002249E1"/>
    <w:rsid w:val="00232A78"/>
    <w:rsid w:val="00233146"/>
    <w:rsid w:val="0023651D"/>
    <w:rsid w:val="00241373"/>
    <w:rsid w:val="002436DB"/>
    <w:rsid w:val="002453A3"/>
    <w:rsid w:val="00245BC5"/>
    <w:rsid w:val="0025243E"/>
    <w:rsid w:val="00253BF9"/>
    <w:rsid w:val="00257FAC"/>
    <w:rsid w:val="00263A3B"/>
    <w:rsid w:val="00264983"/>
    <w:rsid w:val="00272B80"/>
    <w:rsid w:val="00281B69"/>
    <w:rsid w:val="002846E4"/>
    <w:rsid w:val="00284C7C"/>
    <w:rsid w:val="002855DE"/>
    <w:rsid w:val="002857FB"/>
    <w:rsid w:val="00286290"/>
    <w:rsid w:val="00292D9F"/>
    <w:rsid w:val="00296B31"/>
    <w:rsid w:val="002A172E"/>
    <w:rsid w:val="002A75DD"/>
    <w:rsid w:val="002A7DE0"/>
    <w:rsid w:val="002B0E8D"/>
    <w:rsid w:val="002C1453"/>
    <w:rsid w:val="002C1C06"/>
    <w:rsid w:val="002C2DF7"/>
    <w:rsid w:val="002C6544"/>
    <w:rsid w:val="002C677D"/>
    <w:rsid w:val="002C7B4D"/>
    <w:rsid w:val="002D171B"/>
    <w:rsid w:val="002D1790"/>
    <w:rsid w:val="002D5205"/>
    <w:rsid w:val="002D52F9"/>
    <w:rsid w:val="002D5AF9"/>
    <w:rsid w:val="002D6F73"/>
    <w:rsid w:val="002E023A"/>
    <w:rsid w:val="002E4055"/>
    <w:rsid w:val="002E52F3"/>
    <w:rsid w:val="002F053A"/>
    <w:rsid w:val="002F33F0"/>
    <w:rsid w:val="002F660B"/>
    <w:rsid w:val="0030103B"/>
    <w:rsid w:val="0030166C"/>
    <w:rsid w:val="00302D48"/>
    <w:rsid w:val="003057A8"/>
    <w:rsid w:val="0030614E"/>
    <w:rsid w:val="00310A84"/>
    <w:rsid w:val="00310E39"/>
    <w:rsid w:val="003123BB"/>
    <w:rsid w:val="0031386A"/>
    <w:rsid w:val="00314A8D"/>
    <w:rsid w:val="003162F1"/>
    <w:rsid w:val="00317D4D"/>
    <w:rsid w:val="00320834"/>
    <w:rsid w:val="00322085"/>
    <w:rsid w:val="00326FC1"/>
    <w:rsid w:val="0033133D"/>
    <w:rsid w:val="00335BCA"/>
    <w:rsid w:val="00336960"/>
    <w:rsid w:val="00353070"/>
    <w:rsid w:val="00356E34"/>
    <w:rsid w:val="00357676"/>
    <w:rsid w:val="003634E0"/>
    <w:rsid w:val="0036463E"/>
    <w:rsid w:val="00364833"/>
    <w:rsid w:val="00371783"/>
    <w:rsid w:val="003767B1"/>
    <w:rsid w:val="0038167B"/>
    <w:rsid w:val="0038385E"/>
    <w:rsid w:val="0038711D"/>
    <w:rsid w:val="00392BCA"/>
    <w:rsid w:val="00396044"/>
    <w:rsid w:val="003A0BCF"/>
    <w:rsid w:val="003A383B"/>
    <w:rsid w:val="003A5498"/>
    <w:rsid w:val="003A76F8"/>
    <w:rsid w:val="003A7C6D"/>
    <w:rsid w:val="003B401A"/>
    <w:rsid w:val="003B4F96"/>
    <w:rsid w:val="003B5590"/>
    <w:rsid w:val="003B6A9E"/>
    <w:rsid w:val="003C3282"/>
    <w:rsid w:val="003C3985"/>
    <w:rsid w:val="003C421E"/>
    <w:rsid w:val="003C7337"/>
    <w:rsid w:val="003D19A3"/>
    <w:rsid w:val="003D56C5"/>
    <w:rsid w:val="003E4665"/>
    <w:rsid w:val="003E6C29"/>
    <w:rsid w:val="003F3DF4"/>
    <w:rsid w:val="003F4317"/>
    <w:rsid w:val="003F68C1"/>
    <w:rsid w:val="003F738E"/>
    <w:rsid w:val="003F78B6"/>
    <w:rsid w:val="00400D22"/>
    <w:rsid w:val="00401EDB"/>
    <w:rsid w:val="0040244E"/>
    <w:rsid w:val="00403A61"/>
    <w:rsid w:val="00404C93"/>
    <w:rsid w:val="00407877"/>
    <w:rsid w:val="00410878"/>
    <w:rsid w:val="00410EC0"/>
    <w:rsid w:val="00410FA1"/>
    <w:rsid w:val="0041630F"/>
    <w:rsid w:val="00417BB1"/>
    <w:rsid w:val="00422AEF"/>
    <w:rsid w:val="004304FF"/>
    <w:rsid w:val="004318B3"/>
    <w:rsid w:val="004322BE"/>
    <w:rsid w:val="00432B39"/>
    <w:rsid w:val="004336A7"/>
    <w:rsid w:val="004355AE"/>
    <w:rsid w:val="00440B57"/>
    <w:rsid w:val="004414F7"/>
    <w:rsid w:val="00446C04"/>
    <w:rsid w:val="0044757B"/>
    <w:rsid w:val="00455B45"/>
    <w:rsid w:val="00456695"/>
    <w:rsid w:val="004608E7"/>
    <w:rsid w:val="00465BF9"/>
    <w:rsid w:val="00467B40"/>
    <w:rsid w:val="00472E7B"/>
    <w:rsid w:val="004771C7"/>
    <w:rsid w:val="004817EF"/>
    <w:rsid w:val="00484152"/>
    <w:rsid w:val="00487432"/>
    <w:rsid w:val="00492FF7"/>
    <w:rsid w:val="00494BE0"/>
    <w:rsid w:val="00495734"/>
    <w:rsid w:val="0049743E"/>
    <w:rsid w:val="004A638D"/>
    <w:rsid w:val="004A7367"/>
    <w:rsid w:val="004A7F75"/>
    <w:rsid w:val="004B2C3B"/>
    <w:rsid w:val="004B4733"/>
    <w:rsid w:val="004B4B87"/>
    <w:rsid w:val="004C0731"/>
    <w:rsid w:val="004C181F"/>
    <w:rsid w:val="004C6D9F"/>
    <w:rsid w:val="004D08D9"/>
    <w:rsid w:val="004D42C5"/>
    <w:rsid w:val="004D7E2E"/>
    <w:rsid w:val="004E0515"/>
    <w:rsid w:val="004E09B7"/>
    <w:rsid w:val="004E0EDE"/>
    <w:rsid w:val="004E22E2"/>
    <w:rsid w:val="004E33AA"/>
    <w:rsid w:val="004E7B60"/>
    <w:rsid w:val="004F16FA"/>
    <w:rsid w:val="004F5AE4"/>
    <w:rsid w:val="004F62FC"/>
    <w:rsid w:val="00502DE3"/>
    <w:rsid w:val="0051653F"/>
    <w:rsid w:val="00517FA1"/>
    <w:rsid w:val="00523C13"/>
    <w:rsid w:val="005257C2"/>
    <w:rsid w:val="00525B4E"/>
    <w:rsid w:val="00536574"/>
    <w:rsid w:val="00540210"/>
    <w:rsid w:val="00542533"/>
    <w:rsid w:val="00553091"/>
    <w:rsid w:val="005537EC"/>
    <w:rsid w:val="005601E4"/>
    <w:rsid w:val="005624B6"/>
    <w:rsid w:val="00563769"/>
    <w:rsid w:val="00563A19"/>
    <w:rsid w:val="00563AC1"/>
    <w:rsid w:val="00570BA7"/>
    <w:rsid w:val="0057237F"/>
    <w:rsid w:val="0057664F"/>
    <w:rsid w:val="00577402"/>
    <w:rsid w:val="005855D2"/>
    <w:rsid w:val="00586F04"/>
    <w:rsid w:val="0059017B"/>
    <w:rsid w:val="00591298"/>
    <w:rsid w:val="005913E9"/>
    <w:rsid w:val="00593282"/>
    <w:rsid w:val="0059508D"/>
    <w:rsid w:val="00595373"/>
    <w:rsid w:val="005954C2"/>
    <w:rsid w:val="005961A2"/>
    <w:rsid w:val="00597410"/>
    <w:rsid w:val="005977F5"/>
    <w:rsid w:val="005A0F4B"/>
    <w:rsid w:val="005A1D3C"/>
    <w:rsid w:val="005A2BBA"/>
    <w:rsid w:val="005A3121"/>
    <w:rsid w:val="005A3F34"/>
    <w:rsid w:val="005A6B99"/>
    <w:rsid w:val="005A7287"/>
    <w:rsid w:val="005B2D03"/>
    <w:rsid w:val="005B7C76"/>
    <w:rsid w:val="005C5CBF"/>
    <w:rsid w:val="005D2F3D"/>
    <w:rsid w:val="005D71B3"/>
    <w:rsid w:val="005E20F5"/>
    <w:rsid w:val="005E32D9"/>
    <w:rsid w:val="005E3537"/>
    <w:rsid w:val="005F0AD2"/>
    <w:rsid w:val="005F6418"/>
    <w:rsid w:val="005F6E3D"/>
    <w:rsid w:val="005F6E85"/>
    <w:rsid w:val="00604A1F"/>
    <w:rsid w:val="00610F11"/>
    <w:rsid w:val="00614AAA"/>
    <w:rsid w:val="0061599B"/>
    <w:rsid w:val="006169BA"/>
    <w:rsid w:val="00620DC3"/>
    <w:rsid w:val="00623A15"/>
    <w:rsid w:val="00626FEF"/>
    <w:rsid w:val="00627F17"/>
    <w:rsid w:val="0063071E"/>
    <w:rsid w:val="00631403"/>
    <w:rsid w:val="0063271C"/>
    <w:rsid w:val="006368CE"/>
    <w:rsid w:val="006372F8"/>
    <w:rsid w:val="00640612"/>
    <w:rsid w:val="00650299"/>
    <w:rsid w:val="00652ED5"/>
    <w:rsid w:val="00653558"/>
    <w:rsid w:val="00655864"/>
    <w:rsid w:val="00656154"/>
    <w:rsid w:val="006616D6"/>
    <w:rsid w:val="00662837"/>
    <w:rsid w:val="00670C95"/>
    <w:rsid w:val="00681460"/>
    <w:rsid w:val="00684225"/>
    <w:rsid w:val="00685101"/>
    <w:rsid w:val="006871CD"/>
    <w:rsid w:val="0069605F"/>
    <w:rsid w:val="0069673B"/>
    <w:rsid w:val="006A01D1"/>
    <w:rsid w:val="006A0AE1"/>
    <w:rsid w:val="006A2B04"/>
    <w:rsid w:val="006A4854"/>
    <w:rsid w:val="006B2748"/>
    <w:rsid w:val="006B48B6"/>
    <w:rsid w:val="006B6493"/>
    <w:rsid w:val="006C2852"/>
    <w:rsid w:val="006C4176"/>
    <w:rsid w:val="006C66EF"/>
    <w:rsid w:val="006C7D68"/>
    <w:rsid w:val="006D23E1"/>
    <w:rsid w:val="006D2617"/>
    <w:rsid w:val="006D64FC"/>
    <w:rsid w:val="006D73F2"/>
    <w:rsid w:val="006E2386"/>
    <w:rsid w:val="006F3CFB"/>
    <w:rsid w:val="0070152E"/>
    <w:rsid w:val="00702896"/>
    <w:rsid w:val="00702B16"/>
    <w:rsid w:val="007061B3"/>
    <w:rsid w:val="0071789F"/>
    <w:rsid w:val="007204F4"/>
    <w:rsid w:val="0072447E"/>
    <w:rsid w:val="00725296"/>
    <w:rsid w:val="00732303"/>
    <w:rsid w:val="00737502"/>
    <w:rsid w:val="007438F2"/>
    <w:rsid w:val="00745660"/>
    <w:rsid w:val="007476B2"/>
    <w:rsid w:val="00747933"/>
    <w:rsid w:val="00750F7D"/>
    <w:rsid w:val="00755F89"/>
    <w:rsid w:val="007607E2"/>
    <w:rsid w:val="00760CFE"/>
    <w:rsid w:val="00761A09"/>
    <w:rsid w:val="00765392"/>
    <w:rsid w:val="007746F4"/>
    <w:rsid w:val="00776368"/>
    <w:rsid w:val="007802D9"/>
    <w:rsid w:val="0078344B"/>
    <w:rsid w:val="00783AF2"/>
    <w:rsid w:val="007869BE"/>
    <w:rsid w:val="0079324A"/>
    <w:rsid w:val="00796A3A"/>
    <w:rsid w:val="007A038B"/>
    <w:rsid w:val="007A1DCD"/>
    <w:rsid w:val="007A3342"/>
    <w:rsid w:val="007A51B3"/>
    <w:rsid w:val="007A6609"/>
    <w:rsid w:val="007B2892"/>
    <w:rsid w:val="007B469A"/>
    <w:rsid w:val="007B6DE4"/>
    <w:rsid w:val="007C396D"/>
    <w:rsid w:val="007D2EE9"/>
    <w:rsid w:val="007D7BE9"/>
    <w:rsid w:val="007E0628"/>
    <w:rsid w:val="007E2E2F"/>
    <w:rsid w:val="007E5979"/>
    <w:rsid w:val="007F1416"/>
    <w:rsid w:val="007F24D1"/>
    <w:rsid w:val="007F514C"/>
    <w:rsid w:val="007F6A3D"/>
    <w:rsid w:val="007F7C0A"/>
    <w:rsid w:val="00800FC2"/>
    <w:rsid w:val="00802988"/>
    <w:rsid w:val="00802F12"/>
    <w:rsid w:val="008135AE"/>
    <w:rsid w:val="00822A13"/>
    <w:rsid w:val="00834346"/>
    <w:rsid w:val="0084024A"/>
    <w:rsid w:val="00841EED"/>
    <w:rsid w:val="008435DC"/>
    <w:rsid w:val="00846336"/>
    <w:rsid w:val="00850457"/>
    <w:rsid w:val="00850F68"/>
    <w:rsid w:val="008555CA"/>
    <w:rsid w:val="008666F6"/>
    <w:rsid w:val="00866993"/>
    <w:rsid w:val="00873DC1"/>
    <w:rsid w:val="00874366"/>
    <w:rsid w:val="00892743"/>
    <w:rsid w:val="008936DA"/>
    <w:rsid w:val="00894331"/>
    <w:rsid w:val="008A20C9"/>
    <w:rsid w:val="008A58E9"/>
    <w:rsid w:val="008A704D"/>
    <w:rsid w:val="008A7AF4"/>
    <w:rsid w:val="008B014D"/>
    <w:rsid w:val="008B164A"/>
    <w:rsid w:val="008B1BA9"/>
    <w:rsid w:val="008B282B"/>
    <w:rsid w:val="008B630B"/>
    <w:rsid w:val="008C2498"/>
    <w:rsid w:val="008D10FD"/>
    <w:rsid w:val="008D122F"/>
    <w:rsid w:val="008D2C25"/>
    <w:rsid w:val="008D4539"/>
    <w:rsid w:val="008D5D13"/>
    <w:rsid w:val="008D7274"/>
    <w:rsid w:val="008E3C39"/>
    <w:rsid w:val="008F4225"/>
    <w:rsid w:val="00900CB9"/>
    <w:rsid w:val="009041D9"/>
    <w:rsid w:val="00904DE4"/>
    <w:rsid w:val="00904F17"/>
    <w:rsid w:val="009366E0"/>
    <w:rsid w:val="009377DA"/>
    <w:rsid w:val="00947575"/>
    <w:rsid w:val="009515BF"/>
    <w:rsid w:val="00961672"/>
    <w:rsid w:val="009640CA"/>
    <w:rsid w:val="00972606"/>
    <w:rsid w:val="0097288F"/>
    <w:rsid w:val="00984B02"/>
    <w:rsid w:val="0098507B"/>
    <w:rsid w:val="00985C78"/>
    <w:rsid w:val="00991FB1"/>
    <w:rsid w:val="00994356"/>
    <w:rsid w:val="009943E9"/>
    <w:rsid w:val="00994CD4"/>
    <w:rsid w:val="00995A8D"/>
    <w:rsid w:val="009A440F"/>
    <w:rsid w:val="009A4DE6"/>
    <w:rsid w:val="009B46B9"/>
    <w:rsid w:val="009C717F"/>
    <w:rsid w:val="009D0AD8"/>
    <w:rsid w:val="009D1BED"/>
    <w:rsid w:val="009D4B48"/>
    <w:rsid w:val="009D581E"/>
    <w:rsid w:val="009D6D44"/>
    <w:rsid w:val="009E1572"/>
    <w:rsid w:val="009E1591"/>
    <w:rsid w:val="009E2022"/>
    <w:rsid w:val="009E342F"/>
    <w:rsid w:val="009E66D7"/>
    <w:rsid w:val="009E7D22"/>
    <w:rsid w:val="009F5312"/>
    <w:rsid w:val="009F78A2"/>
    <w:rsid w:val="00A0069E"/>
    <w:rsid w:val="00A030E3"/>
    <w:rsid w:val="00A044FF"/>
    <w:rsid w:val="00A06ADB"/>
    <w:rsid w:val="00A104FB"/>
    <w:rsid w:val="00A15878"/>
    <w:rsid w:val="00A16026"/>
    <w:rsid w:val="00A23E04"/>
    <w:rsid w:val="00A262B3"/>
    <w:rsid w:val="00A47EF0"/>
    <w:rsid w:val="00A50DC0"/>
    <w:rsid w:val="00A51C39"/>
    <w:rsid w:val="00A51C4F"/>
    <w:rsid w:val="00A56A69"/>
    <w:rsid w:val="00A65392"/>
    <w:rsid w:val="00A708BE"/>
    <w:rsid w:val="00A72446"/>
    <w:rsid w:val="00A72F06"/>
    <w:rsid w:val="00A73758"/>
    <w:rsid w:val="00A745DA"/>
    <w:rsid w:val="00A773E7"/>
    <w:rsid w:val="00A77FFD"/>
    <w:rsid w:val="00A802BF"/>
    <w:rsid w:val="00A84F59"/>
    <w:rsid w:val="00AA726B"/>
    <w:rsid w:val="00AA7326"/>
    <w:rsid w:val="00AB139A"/>
    <w:rsid w:val="00AB1C0F"/>
    <w:rsid w:val="00AB28F1"/>
    <w:rsid w:val="00AB3D40"/>
    <w:rsid w:val="00AB43C1"/>
    <w:rsid w:val="00AB4AEB"/>
    <w:rsid w:val="00AC1A98"/>
    <w:rsid w:val="00AC47B6"/>
    <w:rsid w:val="00AC7272"/>
    <w:rsid w:val="00AE0394"/>
    <w:rsid w:val="00AE16F0"/>
    <w:rsid w:val="00AF4B2C"/>
    <w:rsid w:val="00AF59AC"/>
    <w:rsid w:val="00AF6570"/>
    <w:rsid w:val="00AF7298"/>
    <w:rsid w:val="00AF7D07"/>
    <w:rsid w:val="00B06AAE"/>
    <w:rsid w:val="00B07948"/>
    <w:rsid w:val="00B12A6F"/>
    <w:rsid w:val="00B15F3A"/>
    <w:rsid w:val="00B1661B"/>
    <w:rsid w:val="00B209A5"/>
    <w:rsid w:val="00B21CC8"/>
    <w:rsid w:val="00B225BC"/>
    <w:rsid w:val="00B24F71"/>
    <w:rsid w:val="00B25548"/>
    <w:rsid w:val="00B31892"/>
    <w:rsid w:val="00B332B2"/>
    <w:rsid w:val="00B347C4"/>
    <w:rsid w:val="00B51DA0"/>
    <w:rsid w:val="00B53F90"/>
    <w:rsid w:val="00B5752E"/>
    <w:rsid w:val="00B5753C"/>
    <w:rsid w:val="00B578F0"/>
    <w:rsid w:val="00B616A5"/>
    <w:rsid w:val="00B656F7"/>
    <w:rsid w:val="00B66974"/>
    <w:rsid w:val="00B67B26"/>
    <w:rsid w:val="00B70CD2"/>
    <w:rsid w:val="00B719E8"/>
    <w:rsid w:val="00B723E1"/>
    <w:rsid w:val="00B7380A"/>
    <w:rsid w:val="00B77FBC"/>
    <w:rsid w:val="00B83773"/>
    <w:rsid w:val="00B85728"/>
    <w:rsid w:val="00B90BAC"/>
    <w:rsid w:val="00B920E9"/>
    <w:rsid w:val="00B930E3"/>
    <w:rsid w:val="00B9719E"/>
    <w:rsid w:val="00BA5E27"/>
    <w:rsid w:val="00BA73D7"/>
    <w:rsid w:val="00BB44AB"/>
    <w:rsid w:val="00BC0B5D"/>
    <w:rsid w:val="00BC0E4D"/>
    <w:rsid w:val="00BC4B86"/>
    <w:rsid w:val="00BC6419"/>
    <w:rsid w:val="00BC77C3"/>
    <w:rsid w:val="00BD6A6F"/>
    <w:rsid w:val="00BE0DEE"/>
    <w:rsid w:val="00BE6C11"/>
    <w:rsid w:val="00BF052C"/>
    <w:rsid w:val="00BF0770"/>
    <w:rsid w:val="00C0386D"/>
    <w:rsid w:val="00C039C8"/>
    <w:rsid w:val="00C046B2"/>
    <w:rsid w:val="00C14062"/>
    <w:rsid w:val="00C15576"/>
    <w:rsid w:val="00C21D33"/>
    <w:rsid w:val="00C22D27"/>
    <w:rsid w:val="00C24733"/>
    <w:rsid w:val="00C261A2"/>
    <w:rsid w:val="00C261F6"/>
    <w:rsid w:val="00C330EF"/>
    <w:rsid w:val="00C36ED6"/>
    <w:rsid w:val="00C410FD"/>
    <w:rsid w:val="00C41293"/>
    <w:rsid w:val="00C422E3"/>
    <w:rsid w:val="00C4377C"/>
    <w:rsid w:val="00C437A7"/>
    <w:rsid w:val="00C47D60"/>
    <w:rsid w:val="00C50C41"/>
    <w:rsid w:val="00C65DEC"/>
    <w:rsid w:val="00C70E8B"/>
    <w:rsid w:val="00C70EA8"/>
    <w:rsid w:val="00C763A3"/>
    <w:rsid w:val="00C80F5E"/>
    <w:rsid w:val="00C82259"/>
    <w:rsid w:val="00C831BC"/>
    <w:rsid w:val="00C8418C"/>
    <w:rsid w:val="00C94001"/>
    <w:rsid w:val="00C9413C"/>
    <w:rsid w:val="00C94A9D"/>
    <w:rsid w:val="00C9628A"/>
    <w:rsid w:val="00CA73C2"/>
    <w:rsid w:val="00CB0F5D"/>
    <w:rsid w:val="00CC010B"/>
    <w:rsid w:val="00CC1AA1"/>
    <w:rsid w:val="00CC239A"/>
    <w:rsid w:val="00CC2AA7"/>
    <w:rsid w:val="00CC6BD8"/>
    <w:rsid w:val="00CD11E1"/>
    <w:rsid w:val="00CD1802"/>
    <w:rsid w:val="00CD6BCA"/>
    <w:rsid w:val="00CD7381"/>
    <w:rsid w:val="00CD7FBA"/>
    <w:rsid w:val="00CE145C"/>
    <w:rsid w:val="00CE2D1C"/>
    <w:rsid w:val="00CE381A"/>
    <w:rsid w:val="00CE3B9F"/>
    <w:rsid w:val="00CE56FE"/>
    <w:rsid w:val="00CE5EA9"/>
    <w:rsid w:val="00CE7C56"/>
    <w:rsid w:val="00CF1B4F"/>
    <w:rsid w:val="00CF38A2"/>
    <w:rsid w:val="00CF46B2"/>
    <w:rsid w:val="00CF4967"/>
    <w:rsid w:val="00D0057B"/>
    <w:rsid w:val="00D014A9"/>
    <w:rsid w:val="00D01577"/>
    <w:rsid w:val="00D06F31"/>
    <w:rsid w:val="00D11F25"/>
    <w:rsid w:val="00D13C31"/>
    <w:rsid w:val="00D17AFE"/>
    <w:rsid w:val="00D27113"/>
    <w:rsid w:val="00D27C09"/>
    <w:rsid w:val="00D33A3D"/>
    <w:rsid w:val="00D33AC2"/>
    <w:rsid w:val="00D3487E"/>
    <w:rsid w:val="00D34DCC"/>
    <w:rsid w:val="00D44AD0"/>
    <w:rsid w:val="00D45891"/>
    <w:rsid w:val="00D467B5"/>
    <w:rsid w:val="00D50139"/>
    <w:rsid w:val="00D5494F"/>
    <w:rsid w:val="00D57052"/>
    <w:rsid w:val="00D61752"/>
    <w:rsid w:val="00D70328"/>
    <w:rsid w:val="00D74DCE"/>
    <w:rsid w:val="00D7768C"/>
    <w:rsid w:val="00D842D0"/>
    <w:rsid w:val="00DA1076"/>
    <w:rsid w:val="00DB6DDF"/>
    <w:rsid w:val="00DB7CF3"/>
    <w:rsid w:val="00DC1E60"/>
    <w:rsid w:val="00DC504B"/>
    <w:rsid w:val="00DD106B"/>
    <w:rsid w:val="00DD60CC"/>
    <w:rsid w:val="00DD65E5"/>
    <w:rsid w:val="00DD71CB"/>
    <w:rsid w:val="00DD7496"/>
    <w:rsid w:val="00DE10F7"/>
    <w:rsid w:val="00DE13A6"/>
    <w:rsid w:val="00DE6315"/>
    <w:rsid w:val="00DF4C1A"/>
    <w:rsid w:val="00E00FA4"/>
    <w:rsid w:val="00E0281B"/>
    <w:rsid w:val="00E068EC"/>
    <w:rsid w:val="00E33B0E"/>
    <w:rsid w:val="00E349AD"/>
    <w:rsid w:val="00E34A3F"/>
    <w:rsid w:val="00E34CBF"/>
    <w:rsid w:val="00E43E79"/>
    <w:rsid w:val="00E51562"/>
    <w:rsid w:val="00E53CB5"/>
    <w:rsid w:val="00E53CCD"/>
    <w:rsid w:val="00E60C92"/>
    <w:rsid w:val="00E66B07"/>
    <w:rsid w:val="00E7604B"/>
    <w:rsid w:val="00E83C6A"/>
    <w:rsid w:val="00E8777E"/>
    <w:rsid w:val="00E91632"/>
    <w:rsid w:val="00E9315B"/>
    <w:rsid w:val="00E97A59"/>
    <w:rsid w:val="00EA1DE4"/>
    <w:rsid w:val="00EA3A24"/>
    <w:rsid w:val="00EA63DB"/>
    <w:rsid w:val="00EA736E"/>
    <w:rsid w:val="00EB0C57"/>
    <w:rsid w:val="00EB1E22"/>
    <w:rsid w:val="00EB3B95"/>
    <w:rsid w:val="00EC08BA"/>
    <w:rsid w:val="00EC0E43"/>
    <w:rsid w:val="00EC11D3"/>
    <w:rsid w:val="00EC2112"/>
    <w:rsid w:val="00EC5AF3"/>
    <w:rsid w:val="00EC6D37"/>
    <w:rsid w:val="00ED005C"/>
    <w:rsid w:val="00ED042F"/>
    <w:rsid w:val="00ED13B1"/>
    <w:rsid w:val="00ED50F4"/>
    <w:rsid w:val="00ED5932"/>
    <w:rsid w:val="00ED5EF3"/>
    <w:rsid w:val="00ED78CE"/>
    <w:rsid w:val="00EE0E10"/>
    <w:rsid w:val="00EE3E8A"/>
    <w:rsid w:val="00EE59D1"/>
    <w:rsid w:val="00EF248A"/>
    <w:rsid w:val="00EF4ED5"/>
    <w:rsid w:val="00EF59CA"/>
    <w:rsid w:val="00F003D3"/>
    <w:rsid w:val="00F03226"/>
    <w:rsid w:val="00F03E32"/>
    <w:rsid w:val="00F07361"/>
    <w:rsid w:val="00F10A2E"/>
    <w:rsid w:val="00F138EF"/>
    <w:rsid w:val="00F176F9"/>
    <w:rsid w:val="00F20BAD"/>
    <w:rsid w:val="00F20F19"/>
    <w:rsid w:val="00F31023"/>
    <w:rsid w:val="00F317EE"/>
    <w:rsid w:val="00F332C0"/>
    <w:rsid w:val="00F42E75"/>
    <w:rsid w:val="00F43F9C"/>
    <w:rsid w:val="00F47614"/>
    <w:rsid w:val="00F50AAC"/>
    <w:rsid w:val="00F5156F"/>
    <w:rsid w:val="00F52C6C"/>
    <w:rsid w:val="00F52D16"/>
    <w:rsid w:val="00F55614"/>
    <w:rsid w:val="00F63BD9"/>
    <w:rsid w:val="00F6625F"/>
    <w:rsid w:val="00F6694C"/>
    <w:rsid w:val="00F75E55"/>
    <w:rsid w:val="00F863C6"/>
    <w:rsid w:val="00F96F18"/>
    <w:rsid w:val="00FA7B67"/>
    <w:rsid w:val="00FC0445"/>
    <w:rsid w:val="00FC23C2"/>
    <w:rsid w:val="00FC6F50"/>
    <w:rsid w:val="00FD1BAB"/>
    <w:rsid w:val="00FE17B0"/>
    <w:rsid w:val="00FE3D53"/>
    <w:rsid w:val="00FE4969"/>
    <w:rsid w:val="00FE58F4"/>
    <w:rsid w:val="00FF3567"/>
    <w:rsid w:val="00FF66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85F9F"/>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30F"/>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customStyle="1" w:styleId="af6">
    <w:name w:val="Звичайний (веб) Знак"/>
    <w:aliases w:val="Знак Знак Знак Знак,Знак Знак"/>
    <w:basedOn w:val="a0"/>
    <w:link w:val="af7"/>
    <w:uiPriority w:val="99"/>
    <w:locked/>
    <w:rsid w:val="005F6E85"/>
    <w:rPr>
      <w:rFonts w:ascii="Times New Roman" w:eastAsiaTheme="minorEastAsia" w:hAnsi="Times New Roman" w:cs="Times New Roman"/>
      <w:sz w:val="24"/>
      <w:szCs w:val="24"/>
      <w:lang w:eastAsia="uk-UA"/>
    </w:rPr>
  </w:style>
  <w:style w:type="paragraph" w:styleId="af7">
    <w:name w:val="Normal (Web)"/>
    <w:aliases w:val="Знак Знак Знак,Знак"/>
    <w:basedOn w:val="a"/>
    <w:link w:val="af6"/>
    <w:uiPriority w:val="99"/>
    <w:unhideWhenUsed/>
    <w:qFormat/>
    <w:rsid w:val="005F6E85"/>
    <w:pPr>
      <w:spacing w:before="100" w:beforeAutospacing="1" w:after="100" w:afterAutospacing="1"/>
      <w:jc w:val="left"/>
    </w:pPr>
    <w:rPr>
      <w:rFonts w:eastAsiaTheme="minorEastAsia"/>
      <w:sz w:val="24"/>
      <w:szCs w:val="24"/>
    </w:rPr>
  </w:style>
  <w:style w:type="character" w:customStyle="1" w:styleId="af8">
    <w:name w:val="Основной текст_"/>
    <w:basedOn w:val="a0"/>
    <w:link w:val="1"/>
    <w:locked/>
    <w:rsid w:val="005F6E85"/>
    <w:rPr>
      <w:sz w:val="26"/>
      <w:shd w:val="clear" w:color="auto" w:fill="FFFFFF"/>
    </w:rPr>
  </w:style>
  <w:style w:type="paragraph" w:customStyle="1" w:styleId="1">
    <w:name w:val="Основной текст1"/>
    <w:basedOn w:val="a"/>
    <w:link w:val="af8"/>
    <w:rsid w:val="005F6E85"/>
    <w:pPr>
      <w:widowControl w:val="0"/>
      <w:shd w:val="clear" w:color="auto" w:fill="FFFFFF"/>
      <w:jc w:val="left"/>
    </w:pPr>
    <w:rPr>
      <w:rFonts w:asciiTheme="minorHAnsi" w:hAnsiTheme="minorHAnsi" w:cstheme="minorHAnsi"/>
      <w:sz w:val="26"/>
      <w:szCs w:val="22"/>
      <w:lang w:eastAsia="en-US"/>
    </w:rPr>
  </w:style>
  <w:style w:type="character" w:styleId="af9">
    <w:name w:val="annotation reference"/>
    <w:basedOn w:val="a0"/>
    <w:uiPriority w:val="99"/>
    <w:semiHidden/>
    <w:unhideWhenUsed/>
    <w:qFormat/>
    <w:rsid w:val="00750F7D"/>
    <w:rPr>
      <w:sz w:val="16"/>
      <w:szCs w:val="16"/>
    </w:rPr>
  </w:style>
  <w:style w:type="paragraph" w:styleId="afa">
    <w:name w:val="annotation text"/>
    <w:basedOn w:val="a"/>
    <w:link w:val="afb"/>
    <w:uiPriority w:val="99"/>
    <w:semiHidden/>
    <w:unhideWhenUsed/>
    <w:rsid w:val="00750F7D"/>
    <w:rPr>
      <w:sz w:val="20"/>
      <w:szCs w:val="20"/>
    </w:rPr>
  </w:style>
  <w:style w:type="character" w:customStyle="1" w:styleId="afb">
    <w:name w:val="Текст примітки Знак"/>
    <w:basedOn w:val="a0"/>
    <w:link w:val="afa"/>
    <w:uiPriority w:val="99"/>
    <w:semiHidden/>
    <w:rsid w:val="00750F7D"/>
    <w:rPr>
      <w:rFonts w:ascii="Times New Roman" w:hAnsi="Times New Roman" w:cs="Times New Roman"/>
      <w:sz w:val="20"/>
      <w:szCs w:val="20"/>
      <w:lang w:eastAsia="uk-UA"/>
    </w:rPr>
  </w:style>
  <w:style w:type="paragraph" w:styleId="afc">
    <w:name w:val="annotation subject"/>
    <w:basedOn w:val="afa"/>
    <w:next w:val="afa"/>
    <w:link w:val="afd"/>
    <w:uiPriority w:val="99"/>
    <w:semiHidden/>
    <w:unhideWhenUsed/>
    <w:rsid w:val="00750F7D"/>
    <w:rPr>
      <w:b/>
      <w:bCs/>
    </w:rPr>
  </w:style>
  <w:style w:type="character" w:customStyle="1" w:styleId="afd">
    <w:name w:val="Тема примітки Знак"/>
    <w:basedOn w:val="afb"/>
    <w:link w:val="afc"/>
    <w:uiPriority w:val="99"/>
    <w:semiHidden/>
    <w:rsid w:val="00750F7D"/>
    <w:rPr>
      <w:rFonts w:ascii="Times New Roman" w:hAnsi="Times New Roman" w:cs="Times New Roman"/>
      <w:b/>
      <w:bCs/>
      <w:sz w:val="20"/>
      <w:szCs w:val="20"/>
      <w:lang w:eastAsia="uk-UA"/>
    </w:rPr>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3"/>
    <w:uiPriority w:val="34"/>
    <w:qFormat/>
    <w:locked/>
    <w:rsid w:val="00410878"/>
    <w:rPr>
      <w:rFonts w:ascii="Times New Roman" w:hAnsi="Times New Roman" w:cs="Times New Roman"/>
      <w:sz w:val="28"/>
      <w:szCs w:val="28"/>
      <w:lang w:eastAsia="uk-UA"/>
    </w:rPr>
  </w:style>
  <w:style w:type="table" w:customStyle="1" w:styleId="10">
    <w:name w:val="Сетка таблицы10"/>
    <w:basedOn w:val="a1"/>
    <w:next w:val="a9"/>
    <w:uiPriority w:val="59"/>
    <w:rsid w:val="00F20BA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9"/>
    <w:uiPriority w:val="39"/>
    <w:rsid w:val="00A51C4F"/>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2">
    <w:name w:val="st42"/>
    <w:uiPriority w:val="99"/>
    <w:rsid w:val="00A51C4F"/>
    <w:rPr>
      <w:color w:val="000000"/>
    </w:rPr>
  </w:style>
  <w:style w:type="table" w:customStyle="1" w:styleId="2">
    <w:name w:val="Сітка таблиці2"/>
    <w:basedOn w:val="a1"/>
    <w:next w:val="a9"/>
    <w:uiPriority w:val="59"/>
    <w:rsid w:val="007A1DCD"/>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semiHidden/>
    <w:unhideWhenUsed/>
    <w:rsid w:val="004336A7"/>
    <w:rPr>
      <w:sz w:val="20"/>
      <w:szCs w:val="20"/>
    </w:rPr>
  </w:style>
  <w:style w:type="character" w:customStyle="1" w:styleId="aff">
    <w:name w:val="Текст кінцевої виноски Знак"/>
    <w:basedOn w:val="a0"/>
    <w:link w:val="afe"/>
    <w:uiPriority w:val="99"/>
    <w:semiHidden/>
    <w:rsid w:val="004336A7"/>
    <w:rPr>
      <w:rFonts w:ascii="Times New Roman" w:hAnsi="Times New Roman" w:cs="Times New Roman"/>
      <w:sz w:val="20"/>
      <w:szCs w:val="20"/>
      <w:lang w:eastAsia="uk-UA"/>
    </w:rPr>
  </w:style>
  <w:style w:type="character" w:styleId="aff0">
    <w:name w:val="endnote reference"/>
    <w:basedOn w:val="a0"/>
    <w:uiPriority w:val="99"/>
    <w:semiHidden/>
    <w:unhideWhenUsed/>
    <w:rsid w:val="004336A7"/>
    <w:rPr>
      <w:vertAlign w:val="superscript"/>
    </w:rPr>
  </w:style>
  <w:style w:type="paragraph" w:customStyle="1" w:styleId="rvps2">
    <w:name w:val="rvps2"/>
    <w:basedOn w:val="a"/>
    <w:qFormat/>
    <w:rsid w:val="00972606"/>
    <w:pPr>
      <w:spacing w:before="100" w:beforeAutospacing="1" w:after="100" w:afterAutospacing="1"/>
      <w:jc w:val="left"/>
    </w:pPr>
    <w:rPr>
      <w:sz w:val="24"/>
      <w:szCs w:val="24"/>
    </w:rPr>
  </w:style>
  <w:style w:type="character" w:customStyle="1" w:styleId="rvts23">
    <w:name w:val="rvts23"/>
    <w:basedOn w:val="a0"/>
    <w:rsid w:val="00336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4.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D0A0FB1-3CCF-47F4-9FC3-FA3E3896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28866</Words>
  <Characters>16454</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Лівшун Оксана Володимирівна</dc:creator>
  <cp:lastModifiedBy>Бабич Анатолій Федорович</cp:lastModifiedBy>
  <cp:revision>2</cp:revision>
  <cp:lastPrinted>2024-12-10T14:52:00Z</cp:lastPrinted>
  <dcterms:created xsi:type="dcterms:W3CDTF">2025-11-12T16:06:00Z</dcterms:created>
  <dcterms:modified xsi:type="dcterms:W3CDTF">2025-11-12T16:06:00Z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