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6272" w14:textId="77777777" w:rsidR="0003641F" w:rsidRPr="002A75F3" w:rsidRDefault="0003641F" w:rsidP="0003641F">
      <w:pPr>
        <w:jc w:val="center"/>
        <w:rPr>
          <w:bCs/>
          <w:color w:val="0D0D0D" w:themeColor="text1" w:themeTint="F2"/>
        </w:rPr>
      </w:pPr>
      <w:r w:rsidRPr="002A75F3">
        <w:rPr>
          <w:bCs/>
          <w:color w:val="0D0D0D" w:themeColor="text1" w:themeTint="F2"/>
        </w:rPr>
        <w:t>Порівняльна таблиця</w:t>
      </w:r>
    </w:p>
    <w:p w14:paraId="250FA355" w14:textId="7161C4B4" w:rsidR="0003641F" w:rsidRPr="002A75F3" w:rsidRDefault="0003641F" w:rsidP="0003641F">
      <w:pPr>
        <w:shd w:val="clear" w:color="auto" w:fill="FFFFFF"/>
        <w:ind w:firstLine="709"/>
        <w:jc w:val="center"/>
        <w:rPr>
          <w:bCs/>
          <w:color w:val="0D0D0D" w:themeColor="text1" w:themeTint="F2"/>
        </w:rPr>
      </w:pPr>
      <w:r w:rsidRPr="002A75F3">
        <w:rPr>
          <w:bCs/>
          <w:color w:val="0D0D0D" w:themeColor="text1" w:themeTint="F2"/>
        </w:rPr>
        <w:t>до проєкта постанови Правління Національного банку України</w:t>
      </w:r>
    </w:p>
    <w:p w14:paraId="63F9A75A" w14:textId="74392FBF" w:rsidR="0003641F" w:rsidRPr="002A75F3" w:rsidRDefault="0003641F" w:rsidP="0003641F">
      <w:pPr>
        <w:shd w:val="clear" w:color="auto" w:fill="FFFFFF"/>
        <w:spacing w:after="120"/>
        <w:ind w:left="227" w:right="227"/>
        <w:jc w:val="center"/>
        <w:rPr>
          <w:color w:val="0D0D0D" w:themeColor="text1" w:themeTint="F2"/>
        </w:rPr>
      </w:pPr>
      <w:r w:rsidRPr="002A75F3">
        <w:rPr>
          <w:bCs/>
          <w:color w:val="0D0D0D" w:themeColor="text1" w:themeTint="F2"/>
        </w:rPr>
        <w:t xml:space="preserve">“Про </w:t>
      </w:r>
      <w:r w:rsidR="00462B08" w:rsidRPr="002A75F3">
        <w:rPr>
          <w:bCs/>
          <w:color w:val="0D0D0D" w:themeColor="text1" w:themeTint="F2"/>
        </w:rPr>
        <w:t xml:space="preserve">затвердження </w:t>
      </w:r>
      <w:r w:rsidR="00463926" w:rsidRPr="002A75F3">
        <w:rPr>
          <w:bCs/>
          <w:color w:val="0D0D0D" w:themeColor="text1" w:themeTint="F2"/>
        </w:rPr>
        <w:t>З</w:t>
      </w:r>
      <w:r w:rsidRPr="002A75F3">
        <w:rPr>
          <w:bCs/>
          <w:color w:val="0D0D0D" w:themeColor="text1" w:themeTint="F2"/>
        </w:rPr>
        <w:t xml:space="preserve">мін до </w:t>
      </w:r>
      <w:r w:rsidR="00361038" w:rsidRPr="002A75F3">
        <w:rPr>
          <w:color w:val="0D0D0D" w:themeColor="text1" w:themeTint="F2"/>
        </w:rPr>
        <w:t>Положення про вимоги до системи корпоративного управління та системи внутрішнього контролю фінансової компанії</w:t>
      </w:r>
      <w:r w:rsidRPr="002A75F3">
        <w:rPr>
          <w:bCs/>
          <w:color w:val="0D0D0D" w:themeColor="text1" w:themeTint="F2"/>
          <w:lang w:val="ru-RU"/>
        </w:rPr>
        <w:t>”</w:t>
      </w:r>
    </w:p>
    <w:p w14:paraId="3E38D414" w14:textId="77777777" w:rsidR="00E443CF" w:rsidRPr="002A75F3" w:rsidRDefault="00E443CF" w:rsidP="00C80921">
      <w:pPr>
        <w:pStyle w:val="a4"/>
        <w:spacing w:before="0" w:beforeAutospacing="0" w:after="0" w:afterAutospacing="0"/>
        <w:ind w:firstLine="709"/>
        <w:jc w:val="center"/>
        <w:rPr>
          <w:rFonts w:eastAsia="SimSun"/>
          <w:sz w:val="28"/>
          <w:szCs w:val="28"/>
        </w:rPr>
      </w:pPr>
      <w:r w:rsidRPr="002A75F3">
        <w:rPr>
          <w:rFonts w:eastAsia="SimSun"/>
          <w:sz w:val="28"/>
          <w:szCs w:val="28"/>
        </w:rPr>
        <w:t> </w:t>
      </w:r>
    </w:p>
    <w:tbl>
      <w:tblPr>
        <w:tblStyle w:val="a3"/>
        <w:tblW w:w="5062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6802"/>
        <w:gridCol w:w="6946"/>
      </w:tblGrid>
      <w:tr w:rsidR="00422D47" w:rsidRPr="00EF605E" w14:paraId="66C5C240" w14:textId="77777777" w:rsidTr="005A4971">
        <w:tc>
          <w:tcPr>
            <w:tcW w:w="244" w:type="pct"/>
          </w:tcPr>
          <w:p w14:paraId="252CD038" w14:textId="77777777" w:rsidR="001E5C9D" w:rsidRPr="00EF605E" w:rsidRDefault="001E5C9D" w:rsidP="00C8092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605E">
              <w:rPr>
                <w:sz w:val="28"/>
                <w:szCs w:val="28"/>
              </w:rPr>
              <w:t>№ з/п</w:t>
            </w:r>
          </w:p>
        </w:tc>
        <w:tc>
          <w:tcPr>
            <w:tcW w:w="2353" w:type="pct"/>
            <w:hideMark/>
          </w:tcPr>
          <w:p w14:paraId="433CBCBA" w14:textId="77777777" w:rsidR="001E5C9D" w:rsidRPr="00EF605E" w:rsidRDefault="001E5C9D" w:rsidP="00C8092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605E">
              <w:rPr>
                <w:sz w:val="28"/>
                <w:szCs w:val="28"/>
              </w:rPr>
              <w:t>Зміст положення (норми) чинного нормативно-правового акта</w:t>
            </w:r>
          </w:p>
        </w:tc>
        <w:tc>
          <w:tcPr>
            <w:tcW w:w="2403" w:type="pct"/>
            <w:hideMark/>
          </w:tcPr>
          <w:p w14:paraId="0C20F0E2" w14:textId="396ACE37" w:rsidR="009215F6" w:rsidRPr="00EF605E" w:rsidRDefault="001E5C9D" w:rsidP="00EF605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605E">
              <w:rPr>
                <w:sz w:val="28"/>
                <w:szCs w:val="28"/>
              </w:rPr>
              <w:t>Зміст відповідного положення (норми) проєкту нормативно-правового акта</w:t>
            </w:r>
          </w:p>
        </w:tc>
      </w:tr>
    </w:tbl>
    <w:p w14:paraId="4BB9FB46" w14:textId="2366E7F8" w:rsidR="00D01832" w:rsidRPr="00EF605E" w:rsidRDefault="00D01832" w:rsidP="00EF605E">
      <w:pPr>
        <w:pStyle w:val="a4"/>
        <w:tabs>
          <w:tab w:val="left" w:pos="4789"/>
        </w:tabs>
        <w:spacing w:before="0" w:beforeAutospacing="0" w:after="0" w:afterAutospacing="0"/>
        <w:rPr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701"/>
        <w:gridCol w:w="5816"/>
        <w:gridCol w:w="963"/>
        <w:gridCol w:w="26"/>
        <w:gridCol w:w="12"/>
        <w:gridCol w:w="6793"/>
        <w:gridCol w:w="143"/>
      </w:tblGrid>
      <w:tr w:rsidR="00EB4847" w:rsidRPr="00EF605E" w14:paraId="6EC9352D" w14:textId="77777777" w:rsidTr="00445EE9">
        <w:trPr>
          <w:trHeight w:val="20"/>
          <w:tblHeader/>
        </w:trPr>
        <w:tc>
          <w:tcPr>
            <w:tcW w:w="701" w:type="dxa"/>
          </w:tcPr>
          <w:p w14:paraId="38E98718" w14:textId="77777777" w:rsidR="001E5C9D" w:rsidRPr="00EF605E" w:rsidRDefault="001E5C9D" w:rsidP="00B24F3A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605E"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  <w:gridSpan w:val="3"/>
            <w:hideMark/>
          </w:tcPr>
          <w:p w14:paraId="71F07550" w14:textId="77777777" w:rsidR="001E5C9D" w:rsidRPr="00EF605E" w:rsidRDefault="001E5C9D" w:rsidP="00B24F3A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605E">
              <w:rPr>
                <w:sz w:val="28"/>
                <w:szCs w:val="28"/>
              </w:rPr>
              <w:t>2</w:t>
            </w:r>
          </w:p>
        </w:tc>
        <w:tc>
          <w:tcPr>
            <w:tcW w:w="6948" w:type="dxa"/>
            <w:gridSpan w:val="3"/>
            <w:hideMark/>
          </w:tcPr>
          <w:p w14:paraId="30D176D9" w14:textId="77777777" w:rsidR="001E5C9D" w:rsidRPr="00EF605E" w:rsidRDefault="001E5C9D" w:rsidP="00B24F3A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605E">
              <w:rPr>
                <w:sz w:val="28"/>
                <w:szCs w:val="28"/>
              </w:rPr>
              <w:t>3</w:t>
            </w:r>
          </w:p>
        </w:tc>
      </w:tr>
      <w:tr w:rsidR="00EB4847" w:rsidRPr="00EF605E" w14:paraId="50ECE911" w14:textId="77777777" w:rsidTr="00445EE9">
        <w:trPr>
          <w:trHeight w:val="20"/>
        </w:trPr>
        <w:tc>
          <w:tcPr>
            <w:tcW w:w="701" w:type="dxa"/>
          </w:tcPr>
          <w:p w14:paraId="69590BC3" w14:textId="77777777" w:rsidR="00AB24A2" w:rsidRPr="00EF605E" w:rsidRDefault="00AB24A2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53" w:type="dxa"/>
            <w:gridSpan w:val="6"/>
          </w:tcPr>
          <w:p w14:paraId="64C767FB" w14:textId="61B3D871" w:rsidR="009215F6" w:rsidRPr="00EF605E" w:rsidRDefault="00361038" w:rsidP="00EF605E">
            <w:pPr>
              <w:jc w:val="center"/>
              <w:rPr>
                <w:b/>
              </w:rPr>
            </w:pPr>
            <w:r w:rsidRPr="002A75F3">
              <w:t>Положення про вимоги до системи корпоративного управління та системи внутрішнього контролю фінансової компанії</w:t>
            </w:r>
            <w:r w:rsidR="00AB24A2" w:rsidRPr="002A75F3">
              <w:t xml:space="preserve">, затверджене постановою Правління Національного банку України від </w:t>
            </w:r>
            <w:r w:rsidRPr="002A75F3">
              <w:rPr>
                <w:lang w:val="en-US"/>
              </w:rPr>
              <w:t>27</w:t>
            </w:r>
            <w:r w:rsidR="00AB24A2" w:rsidRPr="002A75F3">
              <w:t> </w:t>
            </w:r>
            <w:r w:rsidRPr="002A75F3">
              <w:t>грудня</w:t>
            </w:r>
            <w:r w:rsidR="00AB24A2" w:rsidRPr="002A75F3">
              <w:t xml:space="preserve"> 2024 року № </w:t>
            </w:r>
            <w:r w:rsidRPr="002A75F3">
              <w:t>18</w:t>
            </w:r>
            <w:r w:rsidR="00AB24A2" w:rsidRPr="002A75F3">
              <w:t>5</w:t>
            </w:r>
          </w:p>
        </w:tc>
      </w:tr>
      <w:tr w:rsidR="00694B65" w:rsidRPr="00EF605E" w14:paraId="1A1663F1" w14:textId="77777777" w:rsidTr="00445EE9">
        <w:trPr>
          <w:trHeight w:val="20"/>
        </w:trPr>
        <w:tc>
          <w:tcPr>
            <w:tcW w:w="701" w:type="dxa"/>
          </w:tcPr>
          <w:p w14:paraId="3AF1AAA6" w14:textId="4DB4A422" w:rsidR="00694B65" w:rsidRPr="00EF605E" w:rsidRDefault="00FA4849" w:rsidP="00FA4849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31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3753" w:type="dxa"/>
            <w:gridSpan w:val="6"/>
          </w:tcPr>
          <w:p w14:paraId="642C7F24" w14:textId="1978EAF4" w:rsidR="00694B65" w:rsidRPr="00694B65" w:rsidRDefault="00694B65" w:rsidP="00694B65">
            <w:pPr>
              <w:pStyle w:val="1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І. Загальні положення та визначення термінів</w:t>
            </w:r>
          </w:p>
        </w:tc>
      </w:tr>
      <w:tr w:rsidR="00694B65" w:rsidRPr="00EF605E" w14:paraId="327F82CD" w14:textId="77777777" w:rsidTr="00445EE9">
        <w:trPr>
          <w:trHeight w:val="20"/>
        </w:trPr>
        <w:tc>
          <w:tcPr>
            <w:tcW w:w="701" w:type="dxa"/>
          </w:tcPr>
          <w:p w14:paraId="597A4D53" w14:textId="77777777" w:rsidR="00694B65" w:rsidRPr="00EF605E" w:rsidRDefault="00694B65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53" w:type="dxa"/>
            <w:gridSpan w:val="6"/>
          </w:tcPr>
          <w:p w14:paraId="43F53F05" w14:textId="765FF225" w:rsidR="00694B65" w:rsidRPr="00694B65" w:rsidRDefault="00694B65" w:rsidP="00694B65">
            <w:pPr>
              <w:pStyle w:val="2"/>
              <w:spacing w:before="0"/>
              <w:jc w:val="left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95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Pr="00E95E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Загальні положення </w:t>
            </w:r>
            <w:r w:rsidRPr="00E95E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 визначення термінів</w:t>
            </w:r>
          </w:p>
        </w:tc>
      </w:tr>
      <w:tr w:rsidR="00694B65" w:rsidRPr="00EF605E" w14:paraId="0C14A987" w14:textId="26DF0F38" w:rsidTr="00694B65">
        <w:trPr>
          <w:trHeight w:val="20"/>
        </w:trPr>
        <w:tc>
          <w:tcPr>
            <w:tcW w:w="701" w:type="dxa"/>
          </w:tcPr>
          <w:p w14:paraId="004BA772" w14:textId="77777777" w:rsidR="00694B65" w:rsidRPr="00EF605E" w:rsidRDefault="00694B65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779" w:type="dxa"/>
            <w:gridSpan w:val="2"/>
          </w:tcPr>
          <w:p w14:paraId="3C49BE94" w14:textId="038597FD" w:rsidR="00694B65" w:rsidRPr="00E95E28" w:rsidRDefault="00694B65" w:rsidP="00694B65">
            <w:pPr>
              <w:pStyle w:val="ae"/>
              <w:numPr>
                <w:ilvl w:val="0"/>
                <w:numId w:val="29"/>
              </w:numPr>
              <w:tabs>
                <w:tab w:val="left" w:pos="0"/>
              </w:tabs>
              <w:ind w:left="0" w:firstLine="0"/>
            </w:pPr>
            <w:r w:rsidRPr="00E95E28">
              <w:t>Терміни в цьому Положенні вживаються в такому значенні:</w:t>
            </w:r>
          </w:p>
          <w:p w14:paraId="784C1B29" w14:textId="77777777" w:rsidR="00694B65" w:rsidRDefault="00694B65" w:rsidP="00F651EA">
            <w:pPr>
              <w:jc w:val="left"/>
            </w:pPr>
            <w:r>
              <w:t>…</w:t>
            </w:r>
          </w:p>
          <w:p w14:paraId="71635DDC" w14:textId="201D23AF" w:rsidR="00694B65" w:rsidRPr="00EF605E" w:rsidRDefault="000A58AF" w:rsidP="00F651EA">
            <w:pPr>
              <w:jc w:val="left"/>
            </w:pPr>
            <w:r>
              <w:t>немає</w:t>
            </w:r>
          </w:p>
        </w:tc>
        <w:tc>
          <w:tcPr>
            <w:tcW w:w="6974" w:type="dxa"/>
            <w:gridSpan w:val="4"/>
          </w:tcPr>
          <w:p w14:paraId="0BDEC596" w14:textId="77777777" w:rsidR="00694B65" w:rsidRPr="00E95E28" w:rsidRDefault="00694B65" w:rsidP="00827A2D">
            <w:pPr>
              <w:pStyle w:val="ae"/>
              <w:numPr>
                <w:ilvl w:val="0"/>
                <w:numId w:val="31"/>
              </w:numPr>
              <w:tabs>
                <w:tab w:val="left" w:pos="0"/>
              </w:tabs>
              <w:ind w:left="68" w:firstLine="0"/>
            </w:pPr>
            <w:r w:rsidRPr="00E95E28">
              <w:t>Терміни в цьому Положенні вживаються в такому значенні:</w:t>
            </w:r>
          </w:p>
          <w:p w14:paraId="65618CBA" w14:textId="77777777" w:rsidR="00694B65" w:rsidRDefault="00694B65" w:rsidP="00A93E5E">
            <w:r>
              <w:t>…</w:t>
            </w:r>
          </w:p>
          <w:p w14:paraId="280456A3" w14:textId="467E1C05" w:rsidR="00816DC2" w:rsidRDefault="00816DC2" w:rsidP="00A93E5E">
            <w:pPr>
              <w:rPr>
                <w:b/>
                <w:lang w:val="ru-RU"/>
              </w:rPr>
            </w:pPr>
            <w:r>
              <w:rPr>
                <w:b/>
              </w:rPr>
              <w:t>Термін з</w:t>
            </w:r>
            <w:r w:rsidRPr="00816DC2">
              <w:rPr>
                <w:b/>
                <w:lang w:val="ru-RU"/>
              </w:rPr>
              <w:t xml:space="preserve">начима фінансова компанія вживається у значенні, </w:t>
            </w:r>
            <w:r>
              <w:rPr>
                <w:b/>
                <w:lang w:val="ru-RU"/>
              </w:rPr>
              <w:t>наведеному</w:t>
            </w:r>
            <w:r w:rsidRPr="00816DC2">
              <w:rPr>
                <w:b/>
                <w:lang w:val="ru-RU"/>
              </w:rPr>
              <w:t xml:space="preserve"> у </w:t>
            </w:r>
            <w:r w:rsidR="00CD5A55" w:rsidRPr="00CD5A55">
              <w:rPr>
                <w:rFonts w:eastAsiaTheme="minorEastAsia"/>
                <w:b/>
                <w:noProof/>
                <w:color w:val="000000" w:themeColor="text1"/>
                <w:lang w:eastAsia="en-US"/>
              </w:rPr>
              <w:t>Положенні про критерії, за якими визначається значимість фінансової компанії, затвердженому постановою Правління Національного банку України від __ __________ 2025 року</w:t>
            </w:r>
            <w:r w:rsidRPr="00CD5A55">
              <w:rPr>
                <w:b/>
                <w:lang w:val="ru-RU"/>
              </w:rPr>
              <w:t>.</w:t>
            </w:r>
          </w:p>
          <w:p w14:paraId="56578FB0" w14:textId="3D19F622" w:rsidR="00785482" w:rsidRPr="00785482" w:rsidRDefault="00785482" w:rsidP="00A93E5E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F651EA" w:rsidRPr="00EF605E" w14:paraId="07F559F2" w14:textId="77777777" w:rsidTr="00445EE9">
        <w:trPr>
          <w:trHeight w:val="20"/>
        </w:trPr>
        <w:tc>
          <w:tcPr>
            <w:tcW w:w="701" w:type="dxa"/>
          </w:tcPr>
          <w:p w14:paraId="43785448" w14:textId="4691123C" w:rsidR="00F651EA" w:rsidRPr="00EF605E" w:rsidRDefault="00FA4849" w:rsidP="008C671D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53" w:type="dxa"/>
            <w:gridSpan w:val="6"/>
          </w:tcPr>
          <w:p w14:paraId="730E5590" w14:textId="39BD6829" w:rsidR="00F651EA" w:rsidRPr="00EF605E" w:rsidRDefault="00F651EA" w:rsidP="00F651EA">
            <w:pPr>
              <w:jc w:val="left"/>
              <w:rPr>
                <w:b/>
                <w:shd w:val="clear" w:color="auto" w:fill="FFFFFF"/>
              </w:rPr>
            </w:pPr>
            <w:r w:rsidRPr="00EF605E">
              <w:t>IV. Система управління ризиками у фінансовій компанії</w:t>
            </w:r>
          </w:p>
        </w:tc>
      </w:tr>
      <w:tr w:rsidR="00F651EA" w:rsidRPr="00EF605E" w14:paraId="7D6F4F50" w14:textId="77777777" w:rsidTr="00445EE9">
        <w:trPr>
          <w:trHeight w:val="20"/>
        </w:trPr>
        <w:tc>
          <w:tcPr>
            <w:tcW w:w="701" w:type="dxa"/>
          </w:tcPr>
          <w:p w14:paraId="58E4203C" w14:textId="77777777" w:rsidR="00F651EA" w:rsidRPr="00EF605E" w:rsidRDefault="00F651EA" w:rsidP="008C671D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753" w:type="dxa"/>
            <w:gridSpan w:val="6"/>
          </w:tcPr>
          <w:p w14:paraId="48F1C069" w14:textId="3E7B75CB" w:rsidR="00F651EA" w:rsidRPr="00EF605E" w:rsidRDefault="00F651EA" w:rsidP="00F651EA">
            <w:pPr>
              <w:jc w:val="left"/>
              <w:rPr>
                <w:b/>
                <w:shd w:val="clear" w:color="auto" w:fill="FFFFFF"/>
              </w:rPr>
            </w:pPr>
            <w:r w:rsidRPr="00EF605E">
              <w:t>8. Загальні засади організації системи управління ризиками</w:t>
            </w:r>
          </w:p>
        </w:tc>
      </w:tr>
      <w:tr w:rsidR="000573A5" w:rsidRPr="00EF605E" w14:paraId="1D4EE885" w14:textId="77777777" w:rsidTr="00445EE9">
        <w:trPr>
          <w:trHeight w:val="20"/>
        </w:trPr>
        <w:tc>
          <w:tcPr>
            <w:tcW w:w="701" w:type="dxa"/>
          </w:tcPr>
          <w:p w14:paraId="0D9B297E" w14:textId="77777777" w:rsidR="000573A5" w:rsidRPr="00EF605E" w:rsidRDefault="000573A5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</w:tcPr>
          <w:p w14:paraId="14938185" w14:textId="177C880C" w:rsidR="000573A5" w:rsidRPr="00EF605E" w:rsidRDefault="0096040C" w:rsidP="003D0235">
            <w:pPr>
              <w:ind w:firstLine="3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немає</w:t>
            </w:r>
          </w:p>
        </w:tc>
        <w:tc>
          <w:tcPr>
            <w:tcW w:w="6936" w:type="dxa"/>
            <w:gridSpan w:val="2"/>
          </w:tcPr>
          <w:p w14:paraId="79DC8E60" w14:textId="4B55281A" w:rsidR="00783D62" w:rsidRPr="0096040C" w:rsidRDefault="00CD5A55" w:rsidP="0060222B">
            <w:pPr>
              <w:ind w:firstLine="30"/>
              <w:rPr>
                <w:b/>
                <w:shd w:val="clear" w:color="auto" w:fill="FFFFFF"/>
              </w:rPr>
            </w:pPr>
            <w:r w:rsidRPr="00CD5A55">
              <w:rPr>
                <w:b/>
              </w:rPr>
              <w:t>47</w:t>
            </w:r>
            <w:r w:rsidRPr="00CD5A55">
              <w:rPr>
                <w:b/>
                <w:vertAlign w:val="superscript"/>
              </w:rPr>
              <w:t>1</w:t>
            </w:r>
            <w:r w:rsidRPr="00CD5A55">
              <w:rPr>
                <w:b/>
              </w:rPr>
              <w:t>.</w:t>
            </w:r>
            <w:r w:rsidR="00DB3063">
              <w:t xml:space="preserve"> </w:t>
            </w:r>
            <w:r w:rsidR="00227E3F" w:rsidRPr="00227E3F">
              <w:rPr>
                <w:b/>
                <w:shd w:val="clear" w:color="auto" w:fill="FFFFFF"/>
              </w:rPr>
              <w:t>Значима фінансова компанія зобов’язана щороку здійснювати самооцінку ризиків шляхом аналізу бізнес-процесів компанії з метою виявлення ризиків визначених у пунктах 40, 46 глави 8 розділу IV цього Положення, та інших видів ризиків притаманних її діяльності, визначених відповідно до пункту 47 глави 8 розділу IV цього Положе</w:t>
            </w:r>
            <w:r w:rsidR="00227E3F">
              <w:rPr>
                <w:b/>
                <w:shd w:val="clear" w:color="auto" w:fill="FFFFFF"/>
              </w:rPr>
              <w:t xml:space="preserve">ння </w:t>
            </w:r>
            <w:bookmarkStart w:id="0" w:name="_GoBack"/>
            <w:bookmarkEnd w:id="0"/>
            <w:r w:rsidR="00DB3063" w:rsidRPr="00DB3063">
              <w:rPr>
                <w:b/>
                <w:shd w:val="clear" w:color="auto" w:fill="FFFFFF"/>
              </w:rPr>
              <w:t>(дал</w:t>
            </w:r>
            <w:r>
              <w:rPr>
                <w:b/>
                <w:shd w:val="clear" w:color="auto" w:fill="FFFFFF"/>
              </w:rPr>
              <w:t>і</w:t>
            </w:r>
            <w:r w:rsidRPr="00CD5A55">
              <w:rPr>
                <w:rFonts w:eastAsiaTheme="minorEastAsia"/>
                <w:b/>
                <w:noProof/>
                <w:color w:val="000000" w:themeColor="text1"/>
                <w:lang w:eastAsia="en-US"/>
              </w:rPr>
              <w:t> –</w:t>
            </w:r>
            <w:r>
              <w:rPr>
                <w:rFonts w:eastAsiaTheme="minorEastAsia"/>
                <w:noProof/>
                <w:color w:val="000000" w:themeColor="text1"/>
                <w:lang w:eastAsia="en-US"/>
              </w:rPr>
              <w:t> </w:t>
            </w:r>
            <w:r w:rsidR="00DB3063" w:rsidRPr="00DB3063">
              <w:rPr>
                <w:b/>
                <w:shd w:val="clear" w:color="auto" w:fill="FFFFFF"/>
              </w:rPr>
              <w:t>самооцінка ризиків).</w:t>
            </w:r>
          </w:p>
        </w:tc>
      </w:tr>
      <w:tr w:rsidR="005E71B8" w:rsidRPr="00EF605E" w14:paraId="3924BA2E" w14:textId="77777777" w:rsidTr="00445EE9">
        <w:trPr>
          <w:trHeight w:val="20"/>
        </w:trPr>
        <w:tc>
          <w:tcPr>
            <w:tcW w:w="701" w:type="dxa"/>
          </w:tcPr>
          <w:p w14:paraId="69C7CE97" w14:textId="77777777" w:rsidR="005E71B8" w:rsidRPr="00EF605E" w:rsidRDefault="005E71B8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</w:tcPr>
          <w:p w14:paraId="314D551E" w14:textId="77777777" w:rsidR="005E71B8" w:rsidRDefault="005E71B8" w:rsidP="003D0235">
            <w:pPr>
              <w:ind w:firstLine="30"/>
              <w:rPr>
                <w:shd w:val="clear" w:color="auto" w:fill="FFFFFF"/>
              </w:rPr>
            </w:pPr>
          </w:p>
        </w:tc>
        <w:tc>
          <w:tcPr>
            <w:tcW w:w="6936" w:type="dxa"/>
            <w:gridSpan w:val="2"/>
          </w:tcPr>
          <w:p w14:paraId="7EC726B4" w14:textId="51848EFD" w:rsidR="005E71B8" w:rsidRPr="0096040C" w:rsidRDefault="002C7BF1" w:rsidP="002C7BF1">
            <w:pPr>
              <w:ind w:firstLine="30"/>
              <w:rPr>
                <w:b/>
                <w:shd w:val="clear" w:color="auto" w:fill="FFFFFF"/>
              </w:rPr>
            </w:pPr>
            <w:r w:rsidRPr="002C7BF1">
              <w:rPr>
                <w:b/>
                <w:shd w:val="clear" w:color="auto" w:fill="FFFFFF"/>
              </w:rPr>
              <w:t>47</w:t>
            </w:r>
            <w:r w:rsidRPr="002C7BF1">
              <w:rPr>
                <w:b/>
                <w:shd w:val="clear" w:color="auto" w:fill="FFFFFF"/>
                <w:vertAlign w:val="superscript"/>
              </w:rPr>
              <w:t>2</w:t>
            </w:r>
            <w:r w:rsidRPr="002C7BF1">
              <w:rPr>
                <w:b/>
                <w:shd w:val="clear" w:color="auto" w:fill="FFFFFF"/>
              </w:rPr>
              <w:t>. Значима фінансова компанія за результатами здійснення самооцінки ризиків забезпечує управління ризиками у відповідності до підходів з управління ризиками, встановлених у пунктах 51 - 53 глави 8 розділу IV цього Положення.</w:t>
            </w:r>
          </w:p>
        </w:tc>
      </w:tr>
      <w:tr w:rsidR="005E71B8" w:rsidRPr="00EF605E" w14:paraId="57BB4FB5" w14:textId="77777777" w:rsidTr="00445EE9">
        <w:trPr>
          <w:trHeight w:val="20"/>
        </w:trPr>
        <w:tc>
          <w:tcPr>
            <w:tcW w:w="701" w:type="dxa"/>
          </w:tcPr>
          <w:p w14:paraId="618AA86A" w14:textId="77777777" w:rsidR="005E71B8" w:rsidRPr="00EF605E" w:rsidRDefault="005E71B8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</w:tcPr>
          <w:p w14:paraId="1F6BE804" w14:textId="77777777" w:rsidR="005E71B8" w:rsidRDefault="005E71B8" w:rsidP="003D0235">
            <w:pPr>
              <w:ind w:firstLine="30"/>
              <w:rPr>
                <w:shd w:val="clear" w:color="auto" w:fill="FFFFFF"/>
              </w:rPr>
            </w:pPr>
          </w:p>
        </w:tc>
        <w:tc>
          <w:tcPr>
            <w:tcW w:w="6936" w:type="dxa"/>
            <w:gridSpan w:val="2"/>
          </w:tcPr>
          <w:p w14:paraId="09B09E73" w14:textId="573E72D7" w:rsidR="005E71B8" w:rsidRPr="0096040C" w:rsidRDefault="002C7BF1" w:rsidP="000573A5">
            <w:pPr>
              <w:ind w:firstLine="30"/>
              <w:rPr>
                <w:b/>
                <w:shd w:val="clear" w:color="auto" w:fill="FFFFFF"/>
              </w:rPr>
            </w:pPr>
            <w:r w:rsidRPr="002C7BF1">
              <w:rPr>
                <w:b/>
                <w:shd w:val="clear" w:color="auto" w:fill="FFFFFF"/>
              </w:rPr>
              <w:t>47</w:t>
            </w:r>
            <w:r w:rsidRPr="002C7BF1">
              <w:rPr>
                <w:b/>
                <w:shd w:val="clear" w:color="auto" w:fill="FFFFFF"/>
                <w:vertAlign w:val="superscript"/>
              </w:rPr>
              <w:t>3</w:t>
            </w:r>
            <w:r w:rsidRPr="002C7BF1">
              <w:rPr>
                <w:b/>
                <w:shd w:val="clear" w:color="auto" w:fill="FFFFFF"/>
              </w:rPr>
              <w:t xml:space="preserve">. </w:t>
            </w:r>
            <w:r w:rsidR="00227E3F" w:rsidRPr="00227E3F">
              <w:rPr>
                <w:b/>
                <w:shd w:val="clear" w:color="auto" w:fill="FFFFFF"/>
              </w:rPr>
              <w:t>Головний ризик-менеджер (керівник підрозділу з управління ризиками або особа, на яку покладена функція такого підрозділу) надає звіт про результати самооцінки ризиків органу управління фінансової компанії та ключовим особам значимої фінансової компанії.</w:t>
            </w:r>
          </w:p>
        </w:tc>
      </w:tr>
      <w:tr w:rsidR="005E71B8" w:rsidRPr="00EF605E" w14:paraId="741B5A77" w14:textId="77777777" w:rsidTr="00445EE9">
        <w:trPr>
          <w:trHeight w:val="20"/>
        </w:trPr>
        <w:tc>
          <w:tcPr>
            <w:tcW w:w="701" w:type="dxa"/>
          </w:tcPr>
          <w:p w14:paraId="10D1F409" w14:textId="77777777" w:rsidR="005E71B8" w:rsidRPr="00EF605E" w:rsidRDefault="005E71B8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</w:tcPr>
          <w:p w14:paraId="618BB889" w14:textId="77777777" w:rsidR="005E71B8" w:rsidRDefault="005E71B8" w:rsidP="003D0235">
            <w:pPr>
              <w:ind w:firstLine="30"/>
              <w:rPr>
                <w:shd w:val="clear" w:color="auto" w:fill="FFFFFF"/>
              </w:rPr>
            </w:pPr>
          </w:p>
        </w:tc>
        <w:tc>
          <w:tcPr>
            <w:tcW w:w="6936" w:type="dxa"/>
            <w:gridSpan w:val="2"/>
          </w:tcPr>
          <w:p w14:paraId="4833539C" w14:textId="4C240CBC" w:rsidR="005E71B8" w:rsidRPr="0096040C" w:rsidRDefault="002C7BF1" w:rsidP="000573A5">
            <w:pPr>
              <w:ind w:firstLine="3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47</w:t>
            </w:r>
            <w:r w:rsidRPr="002C7BF1">
              <w:rPr>
                <w:b/>
                <w:shd w:val="clear" w:color="auto" w:fill="FFFFFF"/>
                <w:vertAlign w:val="superscript"/>
              </w:rPr>
              <w:t>4</w:t>
            </w:r>
            <w:r>
              <w:rPr>
                <w:b/>
                <w:shd w:val="clear" w:color="auto" w:fill="FFFFFF"/>
              </w:rPr>
              <w:t xml:space="preserve">. </w:t>
            </w:r>
            <w:r w:rsidRPr="002C7BF1">
              <w:rPr>
                <w:b/>
                <w:shd w:val="clear" w:color="auto" w:fill="FFFFFF"/>
              </w:rPr>
              <w:t xml:space="preserve">Повну інформацію зі звіту про результати самооцінки ризиків, за підписом уповноваженої особи фінансової компанії значима фінансова компанія направляє Національному банку протягом 5 робочих днів з дати складення звіту про результати самооцінки ризиків, але не пізніше 15 липня року, в </w:t>
            </w:r>
            <w:r w:rsidRPr="002C7BF1">
              <w:rPr>
                <w:b/>
                <w:shd w:val="clear" w:color="auto" w:fill="FFFFFF"/>
              </w:rPr>
              <w:lastRenderedPageBreak/>
              <w:t>якому Національний банк оприлюднив інформацію щодо визнання фінансової компанії значимою.</w:t>
            </w:r>
          </w:p>
        </w:tc>
      </w:tr>
      <w:tr w:rsidR="005E71B8" w:rsidRPr="00EF605E" w14:paraId="2974BBFC" w14:textId="77777777" w:rsidTr="00445EE9">
        <w:trPr>
          <w:trHeight w:val="20"/>
        </w:trPr>
        <w:tc>
          <w:tcPr>
            <w:tcW w:w="701" w:type="dxa"/>
          </w:tcPr>
          <w:p w14:paraId="32078047" w14:textId="77777777" w:rsidR="005E71B8" w:rsidRPr="00EF605E" w:rsidRDefault="005E71B8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</w:tcPr>
          <w:p w14:paraId="64D0F0AB" w14:textId="77777777" w:rsidR="005E71B8" w:rsidRDefault="005E71B8" w:rsidP="003D0235">
            <w:pPr>
              <w:ind w:firstLine="30"/>
              <w:rPr>
                <w:shd w:val="clear" w:color="auto" w:fill="FFFFFF"/>
              </w:rPr>
            </w:pPr>
          </w:p>
        </w:tc>
        <w:tc>
          <w:tcPr>
            <w:tcW w:w="6936" w:type="dxa"/>
            <w:gridSpan w:val="2"/>
          </w:tcPr>
          <w:p w14:paraId="3EADB7E6" w14:textId="61A9BD7B" w:rsidR="005E71B8" w:rsidRPr="0096040C" w:rsidRDefault="002C7BF1" w:rsidP="002C7BF1">
            <w:pPr>
              <w:ind w:firstLine="3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47</w:t>
            </w:r>
            <w:r w:rsidRPr="002C7BF1">
              <w:rPr>
                <w:b/>
                <w:shd w:val="clear" w:color="auto" w:fill="FFFFFF"/>
                <w:vertAlign w:val="superscript"/>
              </w:rPr>
              <w:t>5</w:t>
            </w:r>
            <w:r>
              <w:rPr>
                <w:b/>
                <w:shd w:val="clear" w:color="auto" w:fill="FFFFFF"/>
              </w:rPr>
              <w:t xml:space="preserve">. </w:t>
            </w:r>
            <w:r w:rsidRPr="002C7BF1">
              <w:rPr>
                <w:b/>
                <w:shd w:val="clear" w:color="auto" w:fill="FFFFFF"/>
              </w:rPr>
              <w:t>Значима фінансова компанія вносить відповідні зміни у внутрішні документи з питань організації системи внутрішнього контролю на підставі рішень органу управління, за результатами самооцінки ризиків.</w:t>
            </w:r>
          </w:p>
        </w:tc>
      </w:tr>
      <w:tr w:rsidR="004F0B20" w:rsidRPr="00EF605E" w14:paraId="30C675E3" w14:textId="77777777" w:rsidTr="00445EE9">
        <w:trPr>
          <w:trHeight w:val="20"/>
        </w:trPr>
        <w:tc>
          <w:tcPr>
            <w:tcW w:w="701" w:type="dxa"/>
          </w:tcPr>
          <w:p w14:paraId="65048A5C" w14:textId="74D6FF74" w:rsidR="004F0B20" w:rsidRPr="00EF605E" w:rsidRDefault="00FA4849" w:rsidP="00FA4849">
            <w:pPr>
              <w:pStyle w:val="a4"/>
              <w:widowControl w:val="0"/>
              <w:tabs>
                <w:tab w:val="left" w:pos="31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gridSpan w:val="4"/>
          </w:tcPr>
          <w:p w14:paraId="7A3CD00C" w14:textId="147DBEA1" w:rsidR="004F0B20" w:rsidRPr="00EF605E" w:rsidRDefault="004F0B20" w:rsidP="003D0235">
            <w:pPr>
              <w:ind w:firstLine="30"/>
              <w:rPr>
                <w:shd w:val="clear" w:color="auto" w:fill="FFFFFF"/>
              </w:rPr>
            </w:pPr>
            <w:r w:rsidRPr="00EF605E">
              <w:rPr>
                <w:shd w:val="clear" w:color="auto" w:fill="FFFFFF"/>
              </w:rPr>
              <w:t>54. Фінансова компанія у своїй системі управління ризиками зобов’язана передбачити порядок звітування про ризики, загальну оцінку ризиків та пов’язані з ними плани дій органу управління фінансової компанії. Процедура ескалації ризиків фінансової компанії має забезпечити змогу звітувати про проблеми, пов’язані з ризиками, у межах періодичного звітування, а також поза періодичним звітуванням для термінових питань. Будь-яка діяльність фінансової компанії, що виходить за межі затвердженого ризик-апетиту, лімітів ризиків, має бути предметом відповідних аналізу та схвалення відповідальним органом фінансової компанії.</w:t>
            </w:r>
          </w:p>
        </w:tc>
        <w:tc>
          <w:tcPr>
            <w:tcW w:w="6936" w:type="dxa"/>
            <w:gridSpan w:val="2"/>
          </w:tcPr>
          <w:p w14:paraId="0A065A64" w14:textId="16689BE8" w:rsidR="004F0B20" w:rsidRPr="00CF0E8B" w:rsidRDefault="004F0B20" w:rsidP="00CF0E8B">
            <w:pPr>
              <w:ind w:firstLine="30"/>
              <w:rPr>
                <w:shd w:val="clear" w:color="auto" w:fill="FFFFFF"/>
              </w:rPr>
            </w:pPr>
            <w:r w:rsidRPr="00EF605E">
              <w:rPr>
                <w:shd w:val="clear" w:color="auto" w:fill="FFFFFF"/>
              </w:rPr>
              <w:t>54. Фінансова компанія у своїй системі управління ризиками зобов’язана передбачити порядок звітування про ризики, загальну оцінку ризиків</w:t>
            </w:r>
            <w:r w:rsidR="00CF0E8B">
              <w:rPr>
                <w:shd w:val="clear" w:color="auto" w:fill="FFFFFF"/>
              </w:rPr>
              <w:t xml:space="preserve">, </w:t>
            </w:r>
            <w:r w:rsidR="00CF0E8B" w:rsidRPr="00CF0E8B">
              <w:rPr>
                <w:b/>
                <w:shd w:val="clear" w:color="auto" w:fill="FFFFFF"/>
              </w:rPr>
              <w:t>самооцінку ризиків (для значимих фінансових компаній),</w:t>
            </w:r>
            <w:r w:rsidRPr="00EF605E">
              <w:rPr>
                <w:shd w:val="clear" w:color="auto" w:fill="FFFFFF"/>
              </w:rPr>
              <w:t xml:space="preserve"> та пов’язані з ними плани дій органу управління фінансової компанії. Процедура ескалації ризиків фінансової компанії має забезпечити змогу звітувати про проблеми, пов’язані з ризиками, у межах періодичного звітування, а також поза періодичним звітуванням для термінових питань. Будь-яка діяльність фінансової компанії, що виходить за межі затвердженого ризик-апетиту, лімітів ризиків, має бути предметом відповідних аналізу та схвалення відповідальним органом фінансової компанії.</w:t>
            </w:r>
          </w:p>
        </w:tc>
      </w:tr>
      <w:tr w:rsidR="00E443CF" w:rsidRPr="00EF605E" w14:paraId="3CE7EC4E" w14:textId="77777777" w:rsidTr="00445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3" w:type="dxa"/>
        </w:trPr>
        <w:tc>
          <w:tcPr>
            <w:tcW w:w="6517" w:type="dxa"/>
            <w:gridSpan w:val="2"/>
            <w:vAlign w:val="bottom"/>
          </w:tcPr>
          <w:p w14:paraId="28FF6376" w14:textId="77777777" w:rsidR="00607230" w:rsidRPr="00EF605E" w:rsidRDefault="00607230" w:rsidP="00C80921">
            <w:pPr>
              <w:autoSpaceDE w:val="0"/>
              <w:autoSpaceDN w:val="0"/>
            </w:pPr>
          </w:p>
          <w:p w14:paraId="75DC0788" w14:textId="4EAB9399" w:rsidR="00E443CF" w:rsidRPr="00EF605E" w:rsidRDefault="00E443CF" w:rsidP="00C80921">
            <w:pPr>
              <w:autoSpaceDE w:val="0"/>
              <w:autoSpaceDN w:val="0"/>
              <w:rPr>
                <w:bCs/>
              </w:rPr>
            </w:pPr>
            <w:r w:rsidRPr="00EF605E">
              <w:t xml:space="preserve">Директор Департаменту методології </w:t>
            </w:r>
            <w:r w:rsidRPr="00EF605E">
              <w:rPr>
                <w:bCs/>
              </w:rPr>
              <w:t>регулювання діяльності небанківських фінансових установ</w:t>
            </w:r>
            <w:r w:rsidR="00607230" w:rsidRPr="00EF605E">
              <w:rPr>
                <w:bCs/>
              </w:rPr>
              <w:t xml:space="preserve">                                                                                                                                              </w:t>
            </w:r>
          </w:p>
          <w:p w14:paraId="6ECDAABC" w14:textId="2A1FBFD5" w:rsidR="00855692" w:rsidRPr="00445EE9" w:rsidRDefault="00855692" w:rsidP="00C80921">
            <w:pPr>
              <w:autoSpaceDE w:val="0"/>
              <w:autoSpaceDN w:val="0"/>
              <w:rPr>
                <w:lang w:val="ru-RU"/>
              </w:rPr>
            </w:pPr>
          </w:p>
        </w:tc>
        <w:tc>
          <w:tcPr>
            <w:tcW w:w="7794" w:type="dxa"/>
            <w:gridSpan w:val="4"/>
            <w:vAlign w:val="bottom"/>
          </w:tcPr>
          <w:p w14:paraId="631BCF2D" w14:textId="54C26DFA" w:rsidR="00E443CF" w:rsidRPr="00EF605E" w:rsidRDefault="00607230" w:rsidP="00607230">
            <w:pPr>
              <w:tabs>
                <w:tab w:val="left" w:pos="7020"/>
                <w:tab w:val="left" w:pos="7200"/>
              </w:tabs>
              <w:autoSpaceDE w:val="0"/>
              <w:autoSpaceDN w:val="0"/>
              <w:jc w:val="right"/>
            </w:pPr>
            <w:r w:rsidRPr="00EF605E">
              <w:t>Сергій САВЧУК</w:t>
            </w:r>
          </w:p>
        </w:tc>
      </w:tr>
    </w:tbl>
    <w:p w14:paraId="3738593C" w14:textId="6325CBD3" w:rsidR="00413FCB" w:rsidRPr="00EF605E" w:rsidRDefault="00413FCB" w:rsidP="00C809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05E">
        <w:rPr>
          <w:sz w:val="28"/>
          <w:szCs w:val="28"/>
        </w:rPr>
        <w:lastRenderedPageBreak/>
        <w:t>“____” ______________ 20</w:t>
      </w:r>
      <w:r w:rsidR="008E6550" w:rsidRPr="00EF605E">
        <w:rPr>
          <w:sz w:val="28"/>
          <w:szCs w:val="28"/>
        </w:rPr>
        <w:t>25</w:t>
      </w:r>
      <w:r w:rsidRPr="00EF605E">
        <w:rPr>
          <w:sz w:val="28"/>
          <w:szCs w:val="28"/>
        </w:rPr>
        <w:t xml:space="preserve"> року</w:t>
      </w:r>
    </w:p>
    <w:sectPr w:rsidR="00413FCB" w:rsidRPr="00EF605E" w:rsidSect="005022E2">
      <w:headerReference w:type="default" r:id="rId8"/>
      <w:pgSz w:w="16838" w:h="11906" w:orient="landscape"/>
      <w:pgMar w:top="1418" w:right="851" w:bottom="198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8824" w14:textId="77777777" w:rsidR="00E05D8F" w:rsidRDefault="00E05D8F" w:rsidP="005022E2">
      <w:r>
        <w:separator/>
      </w:r>
    </w:p>
  </w:endnote>
  <w:endnote w:type="continuationSeparator" w:id="0">
    <w:p w14:paraId="4FF2A7DB" w14:textId="77777777" w:rsidR="00E05D8F" w:rsidRDefault="00E05D8F" w:rsidP="0050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0D64" w14:textId="77777777" w:rsidR="00E05D8F" w:rsidRDefault="00E05D8F" w:rsidP="005022E2">
      <w:r>
        <w:separator/>
      </w:r>
    </w:p>
  </w:footnote>
  <w:footnote w:type="continuationSeparator" w:id="0">
    <w:p w14:paraId="27CE43B0" w14:textId="77777777" w:rsidR="00E05D8F" w:rsidRDefault="00E05D8F" w:rsidP="0050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265926"/>
      <w:docPartObj>
        <w:docPartGallery w:val="Page Numbers (Top of Page)"/>
        <w:docPartUnique/>
      </w:docPartObj>
    </w:sdtPr>
    <w:sdtEndPr/>
    <w:sdtContent>
      <w:p w14:paraId="2ECF141A" w14:textId="0D6D698E" w:rsidR="006C427B" w:rsidRDefault="006C42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3F">
          <w:rPr>
            <w:noProof/>
          </w:rPr>
          <w:t>4</w:t>
        </w:r>
        <w:r>
          <w:fldChar w:fldCharType="end"/>
        </w:r>
      </w:p>
    </w:sdtContent>
  </w:sdt>
  <w:p w14:paraId="7FA19D0D" w14:textId="77777777" w:rsidR="006C427B" w:rsidRDefault="006C427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BD2"/>
    <w:multiLevelType w:val="hybridMultilevel"/>
    <w:tmpl w:val="A28E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2F3"/>
    <w:multiLevelType w:val="hybridMultilevel"/>
    <w:tmpl w:val="E4E25358"/>
    <w:lvl w:ilvl="0" w:tplc="A28AFE1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EB8"/>
    <w:multiLevelType w:val="hybridMultilevel"/>
    <w:tmpl w:val="F2229A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22427"/>
    <w:multiLevelType w:val="hybridMultilevel"/>
    <w:tmpl w:val="63262ADA"/>
    <w:lvl w:ilvl="0" w:tplc="59489334">
      <w:start w:val="1"/>
      <w:numFmt w:val="decimal"/>
      <w:lvlText w:val="%1)"/>
      <w:lvlJc w:val="left"/>
      <w:pPr>
        <w:ind w:left="3479" w:hanging="360"/>
      </w:pPr>
      <w:rPr>
        <w:rFonts w:cs="Times New Roman" w:hint="default"/>
        <w:strike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7252359"/>
    <w:multiLevelType w:val="hybridMultilevel"/>
    <w:tmpl w:val="C07CD69E"/>
    <w:lvl w:ilvl="0" w:tplc="2AB830C8">
      <w:start w:val="1"/>
      <w:numFmt w:val="decimal"/>
      <w:lvlText w:val="%1)"/>
      <w:lvlJc w:val="left"/>
      <w:pPr>
        <w:ind w:left="85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19222DE"/>
    <w:multiLevelType w:val="hybridMultilevel"/>
    <w:tmpl w:val="342E1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FD248F"/>
    <w:multiLevelType w:val="hybridMultilevel"/>
    <w:tmpl w:val="D1148FA6"/>
    <w:lvl w:ilvl="0" w:tplc="091E445C">
      <w:start w:val="1"/>
      <w:numFmt w:val="decimal"/>
      <w:suff w:val="space"/>
      <w:lvlText w:val="%1)"/>
      <w:lvlJc w:val="left"/>
      <w:pPr>
        <w:ind w:left="804" w:hanging="444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29AC54BE"/>
    <w:multiLevelType w:val="hybridMultilevel"/>
    <w:tmpl w:val="77E02D54"/>
    <w:lvl w:ilvl="0" w:tplc="4470FC72">
      <w:start w:val="1"/>
      <w:numFmt w:val="decimal"/>
      <w:suff w:val="space"/>
      <w:lvlText w:val="%1)"/>
      <w:lvlJc w:val="left"/>
      <w:pPr>
        <w:ind w:left="111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38" w:hanging="360"/>
      </w:pPr>
    </w:lvl>
    <w:lvl w:ilvl="2" w:tplc="0422001B" w:tentative="1">
      <w:start w:val="1"/>
      <w:numFmt w:val="lowerRoman"/>
      <w:lvlText w:val="%3."/>
      <w:lvlJc w:val="right"/>
      <w:pPr>
        <w:ind w:left="2558" w:hanging="180"/>
      </w:pPr>
    </w:lvl>
    <w:lvl w:ilvl="3" w:tplc="0422000F" w:tentative="1">
      <w:start w:val="1"/>
      <w:numFmt w:val="decimal"/>
      <w:lvlText w:val="%4."/>
      <w:lvlJc w:val="left"/>
      <w:pPr>
        <w:ind w:left="3278" w:hanging="360"/>
      </w:pPr>
    </w:lvl>
    <w:lvl w:ilvl="4" w:tplc="04220019" w:tentative="1">
      <w:start w:val="1"/>
      <w:numFmt w:val="lowerLetter"/>
      <w:lvlText w:val="%5."/>
      <w:lvlJc w:val="left"/>
      <w:pPr>
        <w:ind w:left="3998" w:hanging="360"/>
      </w:pPr>
    </w:lvl>
    <w:lvl w:ilvl="5" w:tplc="0422001B" w:tentative="1">
      <w:start w:val="1"/>
      <w:numFmt w:val="lowerRoman"/>
      <w:lvlText w:val="%6."/>
      <w:lvlJc w:val="right"/>
      <w:pPr>
        <w:ind w:left="4718" w:hanging="180"/>
      </w:pPr>
    </w:lvl>
    <w:lvl w:ilvl="6" w:tplc="0422000F" w:tentative="1">
      <w:start w:val="1"/>
      <w:numFmt w:val="decimal"/>
      <w:lvlText w:val="%7."/>
      <w:lvlJc w:val="left"/>
      <w:pPr>
        <w:ind w:left="5438" w:hanging="360"/>
      </w:pPr>
    </w:lvl>
    <w:lvl w:ilvl="7" w:tplc="04220019" w:tentative="1">
      <w:start w:val="1"/>
      <w:numFmt w:val="lowerLetter"/>
      <w:lvlText w:val="%8."/>
      <w:lvlJc w:val="left"/>
      <w:pPr>
        <w:ind w:left="6158" w:hanging="360"/>
      </w:pPr>
    </w:lvl>
    <w:lvl w:ilvl="8" w:tplc="0422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8" w15:restartNumberingAfterBreak="0">
    <w:nsid w:val="34571CBB"/>
    <w:multiLevelType w:val="hybridMultilevel"/>
    <w:tmpl w:val="2C76F8A8"/>
    <w:lvl w:ilvl="0" w:tplc="1FA8F61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37240DC3"/>
    <w:multiLevelType w:val="hybridMultilevel"/>
    <w:tmpl w:val="2C76F8A8"/>
    <w:lvl w:ilvl="0" w:tplc="1FA8F616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9570260"/>
    <w:multiLevelType w:val="hybridMultilevel"/>
    <w:tmpl w:val="F2229A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21CD"/>
    <w:multiLevelType w:val="hybridMultilevel"/>
    <w:tmpl w:val="0E8C7A80"/>
    <w:lvl w:ilvl="0" w:tplc="E5E4EAC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CEC7ACC"/>
    <w:multiLevelType w:val="hybridMultilevel"/>
    <w:tmpl w:val="D678464E"/>
    <w:lvl w:ilvl="0" w:tplc="6846CF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0193"/>
    <w:multiLevelType w:val="hybridMultilevel"/>
    <w:tmpl w:val="60D2F8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744"/>
    <w:multiLevelType w:val="hybridMultilevel"/>
    <w:tmpl w:val="F2229A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77F98"/>
    <w:multiLevelType w:val="hybridMultilevel"/>
    <w:tmpl w:val="0F94F81E"/>
    <w:lvl w:ilvl="0" w:tplc="6AE44DE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 w:val="0"/>
        <w:color w:val="333333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1447"/>
    <w:multiLevelType w:val="hybridMultilevel"/>
    <w:tmpl w:val="198A04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B7E70"/>
    <w:multiLevelType w:val="hybridMultilevel"/>
    <w:tmpl w:val="A0CC61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A469A"/>
    <w:multiLevelType w:val="hybridMultilevel"/>
    <w:tmpl w:val="80941F2C"/>
    <w:lvl w:ilvl="0" w:tplc="3ED033D4">
      <w:start w:val="1"/>
      <w:numFmt w:val="decimal"/>
      <w:suff w:val="space"/>
      <w:lvlText w:val="%1."/>
      <w:lvlJc w:val="left"/>
      <w:pPr>
        <w:ind w:left="2911" w:hanging="360"/>
      </w:pPr>
      <w:rPr>
        <w:rFonts w:hint="default"/>
        <w:b w:val="0"/>
        <w:strike w:val="0"/>
        <w:color w:val="auto"/>
        <w:sz w:val="28"/>
        <w:szCs w:val="28"/>
      </w:rPr>
    </w:lvl>
    <w:lvl w:ilvl="1" w:tplc="0B8AF396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8C67CB"/>
    <w:multiLevelType w:val="hybridMultilevel"/>
    <w:tmpl w:val="3E7EC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404A2"/>
    <w:multiLevelType w:val="hybridMultilevel"/>
    <w:tmpl w:val="80941F2C"/>
    <w:lvl w:ilvl="0" w:tplc="3ED033D4">
      <w:start w:val="1"/>
      <w:numFmt w:val="decimal"/>
      <w:suff w:val="space"/>
      <w:lvlText w:val="%1."/>
      <w:lvlJc w:val="left"/>
      <w:pPr>
        <w:ind w:left="2911" w:hanging="360"/>
      </w:pPr>
      <w:rPr>
        <w:rFonts w:hint="default"/>
        <w:b w:val="0"/>
        <w:strike w:val="0"/>
        <w:color w:val="auto"/>
        <w:sz w:val="28"/>
        <w:szCs w:val="28"/>
      </w:rPr>
    </w:lvl>
    <w:lvl w:ilvl="1" w:tplc="0B8AF396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4F70F9"/>
    <w:multiLevelType w:val="multilevel"/>
    <w:tmpl w:val="086A337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2" w15:restartNumberingAfterBreak="0">
    <w:nsid w:val="606665B9"/>
    <w:multiLevelType w:val="hybridMultilevel"/>
    <w:tmpl w:val="80941F2C"/>
    <w:lvl w:ilvl="0" w:tplc="3ED033D4">
      <w:start w:val="1"/>
      <w:numFmt w:val="decimal"/>
      <w:suff w:val="space"/>
      <w:lvlText w:val="%1."/>
      <w:lvlJc w:val="left"/>
      <w:pPr>
        <w:ind w:left="2911" w:hanging="360"/>
      </w:pPr>
      <w:rPr>
        <w:rFonts w:hint="default"/>
        <w:b w:val="0"/>
        <w:strike w:val="0"/>
        <w:color w:val="auto"/>
        <w:sz w:val="28"/>
        <w:szCs w:val="28"/>
      </w:rPr>
    </w:lvl>
    <w:lvl w:ilvl="1" w:tplc="0B8AF396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116004"/>
    <w:multiLevelType w:val="hybridMultilevel"/>
    <w:tmpl w:val="70C83D70"/>
    <w:lvl w:ilvl="0" w:tplc="6018E06A">
      <w:start w:val="5"/>
      <w:numFmt w:val="upperRoman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B7FA1"/>
    <w:multiLevelType w:val="hybridMultilevel"/>
    <w:tmpl w:val="442A4B1E"/>
    <w:lvl w:ilvl="0" w:tplc="7CA8BC8E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1">
      <w:start w:val="1"/>
      <w:numFmt w:val="decimal"/>
      <w:lvlText w:val="%2)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6D407253"/>
    <w:multiLevelType w:val="hybridMultilevel"/>
    <w:tmpl w:val="5D68D4C6"/>
    <w:lvl w:ilvl="0" w:tplc="DFA2DFC2">
      <w:start w:val="39"/>
      <w:numFmt w:val="decimal"/>
      <w:suff w:val="space"/>
      <w:lvlText w:val="%1."/>
      <w:lvlJc w:val="left"/>
      <w:pPr>
        <w:ind w:left="2629" w:hanging="360"/>
      </w:pPr>
      <w:rPr>
        <w:rFonts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55ECA"/>
    <w:multiLevelType w:val="hybridMultilevel"/>
    <w:tmpl w:val="6980D226"/>
    <w:lvl w:ilvl="0" w:tplc="11E85F82">
      <w:start w:val="1"/>
      <w:numFmt w:val="decimal"/>
      <w:suff w:val="space"/>
      <w:lvlText w:val="%1."/>
      <w:lvlJc w:val="left"/>
      <w:pPr>
        <w:ind w:left="1210" w:hanging="360"/>
      </w:pPr>
      <w:rPr>
        <w:rFonts w:hint="default"/>
        <w:b w:val="0"/>
        <w:strike w:val="0"/>
      </w:rPr>
    </w:lvl>
    <w:lvl w:ilvl="1" w:tplc="04220019">
      <w:start w:val="1"/>
      <w:numFmt w:val="lowerLetter"/>
      <w:lvlText w:val="%2."/>
      <w:lvlJc w:val="left"/>
      <w:pPr>
        <w:ind w:left="2912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E3E1FA3"/>
    <w:multiLevelType w:val="hybridMultilevel"/>
    <w:tmpl w:val="F62EE47E"/>
    <w:lvl w:ilvl="0" w:tplc="EAFA2CB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A4BBA"/>
    <w:multiLevelType w:val="hybridMultilevel"/>
    <w:tmpl w:val="AF5A86F2"/>
    <w:lvl w:ilvl="0" w:tplc="26609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C6351"/>
    <w:multiLevelType w:val="hybridMultilevel"/>
    <w:tmpl w:val="FAEA754E"/>
    <w:lvl w:ilvl="0" w:tplc="4B9C1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7D3A51"/>
    <w:multiLevelType w:val="hybridMultilevel"/>
    <w:tmpl w:val="5CB862F4"/>
    <w:lvl w:ilvl="0" w:tplc="0422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1" w15:restartNumberingAfterBreak="0">
    <w:nsid w:val="7BCD4B1D"/>
    <w:multiLevelType w:val="hybridMultilevel"/>
    <w:tmpl w:val="541C3B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0"/>
  </w:num>
  <w:num w:numId="5">
    <w:abstractNumId w:val="17"/>
  </w:num>
  <w:num w:numId="6">
    <w:abstractNumId w:val="27"/>
  </w:num>
  <w:num w:numId="7">
    <w:abstractNumId w:val="11"/>
  </w:num>
  <w:num w:numId="8">
    <w:abstractNumId w:val="24"/>
  </w:num>
  <w:num w:numId="9">
    <w:abstractNumId w:val="29"/>
  </w:num>
  <w:num w:numId="10">
    <w:abstractNumId w:val="0"/>
  </w:num>
  <w:num w:numId="11">
    <w:abstractNumId w:val="19"/>
  </w:num>
  <w:num w:numId="12">
    <w:abstractNumId w:val="4"/>
  </w:num>
  <w:num w:numId="13">
    <w:abstractNumId w:val="3"/>
  </w:num>
  <w:num w:numId="14">
    <w:abstractNumId w:val="5"/>
  </w:num>
  <w:num w:numId="15">
    <w:abstractNumId w:val="30"/>
  </w:num>
  <w:num w:numId="16">
    <w:abstractNumId w:val="23"/>
  </w:num>
  <w:num w:numId="17">
    <w:abstractNumId w:val="20"/>
  </w:num>
  <w:num w:numId="18">
    <w:abstractNumId w:val="22"/>
  </w:num>
  <w:num w:numId="19">
    <w:abstractNumId w:val="18"/>
  </w:num>
  <w:num w:numId="20">
    <w:abstractNumId w:val="1"/>
  </w:num>
  <w:num w:numId="21">
    <w:abstractNumId w:val="15"/>
  </w:num>
  <w:num w:numId="22">
    <w:abstractNumId w:val="7"/>
  </w:num>
  <w:num w:numId="23">
    <w:abstractNumId w:val="13"/>
  </w:num>
  <w:num w:numId="24">
    <w:abstractNumId w:val="31"/>
  </w:num>
  <w:num w:numId="25">
    <w:abstractNumId w:val="16"/>
  </w:num>
  <w:num w:numId="26">
    <w:abstractNumId w:val="28"/>
  </w:num>
  <w:num w:numId="27">
    <w:abstractNumId w:val="12"/>
  </w:num>
  <w:num w:numId="28">
    <w:abstractNumId w:val="26"/>
  </w:num>
  <w:num w:numId="29">
    <w:abstractNumId w:val="9"/>
  </w:num>
  <w:num w:numId="30">
    <w:abstractNumId w:val="6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CF"/>
    <w:rsid w:val="00001A54"/>
    <w:rsid w:val="0000374D"/>
    <w:rsid w:val="000039EB"/>
    <w:rsid w:val="00004996"/>
    <w:rsid w:val="00006460"/>
    <w:rsid w:val="00006741"/>
    <w:rsid w:val="00007F65"/>
    <w:rsid w:val="00010C69"/>
    <w:rsid w:val="00013C8E"/>
    <w:rsid w:val="0001568E"/>
    <w:rsid w:val="000256B6"/>
    <w:rsid w:val="000313E5"/>
    <w:rsid w:val="00031CD9"/>
    <w:rsid w:val="0003361B"/>
    <w:rsid w:val="00034064"/>
    <w:rsid w:val="000342E7"/>
    <w:rsid w:val="00036264"/>
    <w:rsid w:val="0003641F"/>
    <w:rsid w:val="00036C72"/>
    <w:rsid w:val="00040352"/>
    <w:rsid w:val="00041560"/>
    <w:rsid w:val="00043513"/>
    <w:rsid w:val="00045706"/>
    <w:rsid w:val="00050A42"/>
    <w:rsid w:val="00053E88"/>
    <w:rsid w:val="000573A5"/>
    <w:rsid w:val="000658DE"/>
    <w:rsid w:val="00065B07"/>
    <w:rsid w:val="0007024E"/>
    <w:rsid w:val="00071164"/>
    <w:rsid w:val="00072EEA"/>
    <w:rsid w:val="00074438"/>
    <w:rsid w:val="00076CA2"/>
    <w:rsid w:val="00080F88"/>
    <w:rsid w:val="00082A68"/>
    <w:rsid w:val="00087B00"/>
    <w:rsid w:val="000926A3"/>
    <w:rsid w:val="00092774"/>
    <w:rsid w:val="00096D79"/>
    <w:rsid w:val="00097BF0"/>
    <w:rsid w:val="000A0749"/>
    <w:rsid w:val="000A3CA4"/>
    <w:rsid w:val="000A52EE"/>
    <w:rsid w:val="000A58AF"/>
    <w:rsid w:val="000B0A56"/>
    <w:rsid w:val="000B14E2"/>
    <w:rsid w:val="000B1FF4"/>
    <w:rsid w:val="000B2A81"/>
    <w:rsid w:val="000B7424"/>
    <w:rsid w:val="000C1649"/>
    <w:rsid w:val="000C360E"/>
    <w:rsid w:val="000C3CE8"/>
    <w:rsid w:val="000D0E62"/>
    <w:rsid w:val="000D3BE5"/>
    <w:rsid w:val="000D5081"/>
    <w:rsid w:val="000D524B"/>
    <w:rsid w:val="000E37CB"/>
    <w:rsid w:val="000E422C"/>
    <w:rsid w:val="000E6E51"/>
    <w:rsid w:val="000F003E"/>
    <w:rsid w:val="000F035E"/>
    <w:rsid w:val="000F212A"/>
    <w:rsid w:val="000F277F"/>
    <w:rsid w:val="000F4E4B"/>
    <w:rsid w:val="000F6DA9"/>
    <w:rsid w:val="000F7DEB"/>
    <w:rsid w:val="0010342E"/>
    <w:rsid w:val="00103761"/>
    <w:rsid w:val="001047D5"/>
    <w:rsid w:val="001076C8"/>
    <w:rsid w:val="0010777C"/>
    <w:rsid w:val="00114D5E"/>
    <w:rsid w:val="00114F9D"/>
    <w:rsid w:val="00120F7E"/>
    <w:rsid w:val="00121C09"/>
    <w:rsid w:val="00122618"/>
    <w:rsid w:val="00125976"/>
    <w:rsid w:val="00127624"/>
    <w:rsid w:val="00130B9B"/>
    <w:rsid w:val="00131DBF"/>
    <w:rsid w:val="00132343"/>
    <w:rsid w:val="00132DA4"/>
    <w:rsid w:val="00133A6D"/>
    <w:rsid w:val="001341E8"/>
    <w:rsid w:val="00140181"/>
    <w:rsid w:val="00140767"/>
    <w:rsid w:val="001409F0"/>
    <w:rsid w:val="00141583"/>
    <w:rsid w:val="001459E5"/>
    <w:rsid w:val="00146D95"/>
    <w:rsid w:val="001478A5"/>
    <w:rsid w:val="0015189F"/>
    <w:rsid w:val="001521B9"/>
    <w:rsid w:val="00154B84"/>
    <w:rsid w:val="00154E90"/>
    <w:rsid w:val="00156826"/>
    <w:rsid w:val="00157AEC"/>
    <w:rsid w:val="00160FD6"/>
    <w:rsid w:val="00162058"/>
    <w:rsid w:val="00162991"/>
    <w:rsid w:val="00163083"/>
    <w:rsid w:val="001632D3"/>
    <w:rsid w:val="00164BC9"/>
    <w:rsid w:val="0016580A"/>
    <w:rsid w:val="00170096"/>
    <w:rsid w:val="00170BD0"/>
    <w:rsid w:val="0017476C"/>
    <w:rsid w:val="0018125B"/>
    <w:rsid w:val="001818B8"/>
    <w:rsid w:val="00181CE8"/>
    <w:rsid w:val="00181CF1"/>
    <w:rsid w:val="001927F5"/>
    <w:rsid w:val="001935DE"/>
    <w:rsid w:val="0019489B"/>
    <w:rsid w:val="00196970"/>
    <w:rsid w:val="001A021F"/>
    <w:rsid w:val="001A032C"/>
    <w:rsid w:val="001A137C"/>
    <w:rsid w:val="001A1957"/>
    <w:rsid w:val="001A3CBE"/>
    <w:rsid w:val="001A4665"/>
    <w:rsid w:val="001A5C16"/>
    <w:rsid w:val="001A6C59"/>
    <w:rsid w:val="001A7C11"/>
    <w:rsid w:val="001B066D"/>
    <w:rsid w:val="001B2AC1"/>
    <w:rsid w:val="001B6030"/>
    <w:rsid w:val="001C12B8"/>
    <w:rsid w:val="001C1C61"/>
    <w:rsid w:val="001C426C"/>
    <w:rsid w:val="001C7058"/>
    <w:rsid w:val="001C72EE"/>
    <w:rsid w:val="001C7BDE"/>
    <w:rsid w:val="001D03DF"/>
    <w:rsid w:val="001D1FAE"/>
    <w:rsid w:val="001D246D"/>
    <w:rsid w:val="001D5EED"/>
    <w:rsid w:val="001E0865"/>
    <w:rsid w:val="001E12A7"/>
    <w:rsid w:val="001E5C9D"/>
    <w:rsid w:val="001E7E8F"/>
    <w:rsid w:val="001F4F22"/>
    <w:rsid w:val="001F52A8"/>
    <w:rsid w:val="001F6016"/>
    <w:rsid w:val="001F762F"/>
    <w:rsid w:val="00200595"/>
    <w:rsid w:val="00200B30"/>
    <w:rsid w:val="00200D7A"/>
    <w:rsid w:val="00202D39"/>
    <w:rsid w:val="00205B51"/>
    <w:rsid w:val="00211DC8"/>
    <w:rsid w:val="002126D3"/>
    <w:rsid w:val="00212969"/>
    <w:rsid w:val="00213265"/>
    <w:rsid w:val="002138C3"/>
    <w:rsid w:val="00213A8E"/>
    <w:rsid w:val="00214525"/>
    <w:rsid w:val="00215C4A"/>
    <w:rsid w:val="00215F82"/>
    <w:rsid w:val="0021732D"/>
    <w:rsid w:val="0022046F"/>
    <w:rsid w:val="002225E1"/>
    <w:rsid w:val="00223429"/>
    <w:rsid w:val="002277EE"/>
    <w:rsid w:val="00227E3F"/>
    <w:rsid w:val="00230A86"/>
    <w:rsid w:val="00232F4E"/>
    <w:rsid w:val="00233DFC"/>
    <w:rsid w:val="002357DC"/>
    <w:rsid w:val="0023681D"/>
    <w:rsid w:val="00237E09"/>
    <w:rsid w:val="00240A0E"/>
    <w:rsid w:val="00242F93"/>
    <w:rsid w:val="00244190"/>
    <w:rsid w:val="00244C02"/>
    <w:rsid w:val="00246CE9"/>
    <w:rsid w:val="00247E28"/>
    <w:rsid w:val="00251B84"/>
    <w:rsid w:val="00257F3B"/>
    <w:rsid w:val="00263964"/>
    <w:rsid w:val="00267BE3"/>
    <w:rsid w:val="002705E3"/>
    <w:rsid w:val="002706CD"/>
    <w:rsid w:val="00270719"/>
    <w:rsid w:val="00270AE4"/>
    <w:rsid w:val="00273B16"/>
    <w:rsid w:val="0027432C"/>
    <w:rsid w:val="002769FC"/>
    <w:rsid w:val="00277332"/>
    <w:rsid w:val="002802EA"/>
    <w:rsid w:val="00280325"/>
    <w:rsid w:val="00280D08"/>
    <w:rsid w:val="002823DB"/>
    <w:rsid w:val="00290519"/>
    <w:rsid w:val="00291E66"/>
    <w:rsid w:val="002A0991"/>
    <w:rsid w:val="002A1840"/>
    <w:rsid w:val="002A23F4"/>
    <w:rsid w:val="002A2CAB"/>
    <w:rsid w:val="002A5CCC"/>
    <w:rsid w:val="002A75F3"/>
    <w:rsid w:val="002B4DA6"/>
    <w:rsid w:val="002B775D"/>
    <w:rsid w:val="002C2572"/>
    <w:rsid w:val="002C290A"/>
    <w:rsid w:val="002C33AD"/>
    <w:rsid w:val="002C33B0"/>
    <w:rsid w:val="002C4000"/>
    <w:rsid w:val="002C4B55"/>
    <w:rsid w:val="002C70E4"/>
    <w:rsid w:val="002C7BF1"/>
    <w:rsid w:val="002D4A0E"/>
    <w:rsid w:val="002D573D"/>
    <w:rsid w:val="002D69B0"/>
    <w:rsid w:val="002D7625"/>
    <w:rsid w:val="002E2D37"/>
    <w:rsid w:val="002E2F69"/>
    <w:rsid w:val="002F2203"/>
    <w:rsid w:val="002F2F57"/>
    <w:rsid w:val="00307A99"/>
    <w:rsid w:val="00315041"/>
    <w:rsid w:val="003168AC"/>
    <w:rsid w:val="00320293"/>
    <w:rsid w:val="003220CC"/>
    <w:rsid w:val="00327D0F"/>
    <w:rsid w:val="00331BB2"/>
    <w:rsid w:val="00333A2F"/>
    <w:rsid w:val="003345BA"/>
    <w:rsid w:val="0034192B"/>
    <w:rsid w:val="003449FF"/>
    <w:rsid w:val="00345B40"/>
    <w:rsid w:val="00350AE8"/>
    <w:rsid w:val="00354899"/>
    <w:rsid w:val="00355012"/>
    <w:rsid w:val="00357210"/>
    <w:rsid w:val="00361038"/>
    <w:rsid w:val="00362CDD"/>
    <w:rsid w:val="00367AC4"/>
    <w:rsid w:val="0037009E"/>
    <w:rsid w:val="003718F1"/>
    <w:rsid w:val="00373FCA"/>
    <w:rsid w:val="00374EA6"/>
    <w:rsid w:val="0037520C"/>
    <w:rsid w:val="003759E4"/>
    <w:rsid w:val="0037629F"/>
    <w:rsid w:val="00377228"/>
    <w:rsid w:val="0038271C"/>
    <w:rsid w:val="00383730"/>
    <w:rsid w:val="00385667"/>
    <w:rsid w:val="00385A3C"/>
    <w:rsid w:val="00385F2E"/>
    <w:rsid w:val="00390303"/>
    <w:rsid w:val="00391A41"/>
    <w:rsid w:val="00393AC9"/>
    <w:rsid w:val="0039526B"/>
    <w:rsid w:val="00396F2C"/>
    <w:rsid w:val="003A4A80"/>
    <w:rsid w:val="003A70D3"/>
    <w:rsid w:val="003B66CA"/>
    <w:rsid w:val="003B66D7"/>
    <w:rsid w:val="003C09EF"/>
    <w:rsid w:val="003C1A8D"/>
    <w:rsid w:val="003D0235"/>
    <w:rsid w:val="003D09E4"/>
    <w:rsid w:val="003D2082"/>
    <w:rsid w:val="003D5E7E"/>
    <w:rsid w:val="003E2D7C"/>
    <w:rsid w:val="003E4F19"/>
    <w:rsid w:val="003E6269"/>
    <w:rsid w:val="003E6659"/>
    <w:rsid w:val="003F0564"/>
    <w:rsid w:val="003F1120"/>
    <w:rsid w:val="003F2809"/>
    <w:rsid w:val="003F4771"/>
    <w:rsid w:val="003F5B35"/>
    <w:rsid w:val="004007F3"/>
    <w:rsid w:val="00401FF0"/>
    <w:rsid w:val="00402018"/>
    <w:rsid w:val="00404F1C"/>
    <w:rsid w:val="004053F1"/>
    <w:rsid w:val="004054FD"/>
    <w:rsid w:val="004061EC"/>
    <w:rsid w:val="00407EC8"/>
    <w:rsid w:val="00413A93"/>
    <w:rsid w:val="00413FCB"/>
    <w:rsid w:val="004168D8"/>
    <w:rsid w:val="00422392"/>
    <w:rsid w:val="004225D0"/>
    <w:rsid w:val="00422D47"/>
    <w:rsid w:val="004237D3"/>
    <w:rsid w:val="00423DE1"/>
    <w:rsid w:val="00425660"/>
    <w:rsid w:val="00426D17"/>
    <w:rsid w:val="0043372D"/>
    <w:rsid w:val="00433A0A"/>
    <w:rsid w:val="00436C19"/>
    <w:rsid w:val="00437E51"/>
    <w:rsid w:val="004409F5"/>
    <w:rsid w:val="00444B51"/>
    <w:rsid w:val="00445BF6"/>
    <w:rsid w:val="00445EE9"/>
    <w:rsid w:val="004468DD"/>
    <w:rsid w:val="004505D0"/>
    <w:rsid w:val="00452465"/>
    <w:rsid w:val="00452998"/>
    <w:rsid w:val="00454891"/>
    <w:rsid w:val="0045704A"/>
    <w:rsid w:val="004573E5"/>
    <w:rsid w:val="00460E64"/>
    <w:rsid w:val="00462B08"/>
    <w:rsid w:val="00463926"/>
    <w:rsid w:val="00463CED"/>
    <w:rsid w:val="00464189"/>
    <w:rsid w:val="00465F4A"/>
    <w:rsid w:val="004714C9"/>
    <w:rsid w:val="00472EFB"/>
    <w:rsid w:val="004736FD"/>
    <w:rsid w:val="004758B9"/>
    <w:rsid w:val="00475994"/>
    <w:rsid w:val="00475C0E"/>
    <w:rsid w:val="004769B6"/>
    <w:rsid w:val="00481BB1"/>
    <w:rsid w:val="00481D75"/>
    <w:rsid w:val="004829F7"/>
    <w:rsid w:val="00484597"/>
    <w:rsid w:val="00486CCA"/>
    <w:rsid w:val="00486F14"/>
    <w:rsid w:val="0048784D"/>
    <w:rsid w:val="004928A6"/>
    <w:rsid w:val="00493A93"/>
    <w:rsid w:val="004951EE"/>
    <w:rsid w:val="0049748E"/>
    <w:rsid w:val="00497BDD"/>
    <w:rsid w:val="004A01ED"/>
    <w:rsid w:val="004A0A59"/>
    <w:rsid w:val="004A1031"/>
    <w:rsid w:val="004A45C9"/>
    <w:rsid w:val="004A5AC2"/>
    <w:rsid w:val="004A6418"/>
    <w:rsid w:val="004A6A2C"/>
    <w:rsid w:val="004B23CA"/>
    <w:rsid w:val="004B2B55"/>
    <w:rsid w:val="004B3B25"/>
    <w:rsid w:val="004B697E"/>
    <w:rsid w:val="004C1B96"/>
    <w:rsid w:val="004C2975"/>
    <w:rsid w:val="004C4A91"/>
    <w:rsid w:val="004C52DD"/>
    <w:rsid w:val="004D13B2"/>
    <w:rsid w:val="004D1DAD"/>
    <w:rsid w:val="004D2F4C"/>
    <w:rsid w:val="004D4F9F"/>
    <w:rsid w:val="004D5465"/>
    <w:rsid w:val="004D5567"/>
    <w:rsid w:val="004D6C05"/>
    <w:rsid w:val="004D7E69"/>
    <w:rsid w:val="004E17F0"/>
    <w:rsid w:val="004E4026"/>
    <w:rsid w:val="004E5B01"/>
    <w:rsid w:val="004E713D"/>
    <w:rsid w:val="004F0B20"/>
    <w:rsid w:val="004F514C"/>
    <w:rsid w:val="004F59B3"/>
    <w:rsid w:val="004F6926"/>
    <w:rsid w:val="0050050A"/>
    <w:rsid w:val="00501DB1"/>
    <w:rsid w:val="005022E2"/>
    <w:rsid w:val="00506670"/>
    <w:rsid w:val="00511059"/>
    <w:rsid w:val="005115E2"/>
    <w:rsid w:val="005162ED"/>
    <w:rsid w:val="00516378"/>
    <w:rsid w:val="00516B93"/>
    <w:rsid w:val="005170DA"/>
    <w:rsid w:val="0051787F"/>
    <w:rsid w:val="00522F69"/>
    <w:rsid w:val="005230B0"/>
    <w:rsid w:val="0052478E"/>
    <w:rsid w:val="00525592"/>
    <w:rsid w:val="0053580A"/>
    <w:rsid w:val="00535848"/>
    <w:rsid w:val="00537351"/>
    <w:rsid w:val="0054156E"/>
    <w:rsid w:val="00542C2E"/>
    <w:rsid w:val="00546A29"/>
    <w:rsid w:val="00547E05"/>
    <w:rsid w:val="00550475"/>
    <w:rsid w:val="00552CE6"/>
    <w:rsid w:val="00552F86"/>
    <w:rsid w:val="00554776"/>
    <w:rsid w:val="005566D8"/>
    <w:rsid w:val="0056138C"/>
    <w:rsid w:val="00563A94"/>
    <w:rsid w:val="00563D58"/>
    <w:rsid w:val="00564427"/>
    <w:rsid w:val="00566D84"/>
    <w:rsid w:val="0056705E"/>
    <w:rsid w:val="005672A4"/>
    <w:rsid w:val="00567A3D"/>
    <w:rsid w:val="00570268"/>
    <w:rsid w:val="00570A3D"/>
    <w:rsid w:val="00570FE0"/>
    <w:rsid w:val="00573B59"/>
    <w:rsid w:val="00573E68"/>
    <w:rsid w:val="0057487E"/>
    <w:rsid w:val="0057711B"/>
    <w:rsid w:val="0057769A"/>
    <w:rsid w:val="005801F3"/>
    <w:rsid w:val="00580A3B"/>
    <w:rsid w:val="005828F0"/>
    <w:rsid w:val="00584467"/>
    <w:rsid w:val="00585699"/>
    <w:rsid w:val="00586C83"/>
    <w:rsid w:val="00586D3E"/>
    <w:rsid w:val="0059036F"/>
    <w:rsid w:val="0059085E"/>
    <w:rsid w:val="00593939"/>
    <w:rsid w:val="005946E7"/>
    <w:rsid w:val="00595D20"/>
    <w:rsid w:val="005A0E23"/>
    <w:rsid w:val="005A1484"/>
    <w:rsid w:val="005A1AAA"/>
    <w:rsid w:val="005A1E27"/>
    <w:rsid w:val="005A3762"/>
    <w:rsid w:val="005A4971"/>
    <w:rsid w:val="005A6E77"/>
    <w:rsid w:val="005A75A6"/>
    <w:rsid w:val="005A7641"/>
    <w:rsid w:val="005B0CA0"/>
    <w:rsid w:val="005B15AB"/>
    <w:rsid w:val="005B27C4"/>
    <w:rsid w:val="005B337C"/>
    <w:rsid w:val="005B3EE8"/>
    <w:rsid w:val="005B49D8"/>
    <w:rsid w:val="005C0907"/>
    <w:rsid w:val="005C146B"/>
    <w:rsid w:val="005C2E7D"/>
    <w:rsid w:val="005C40FE"/>
    <w:rsid w:val="005C5B7A"/>
    <w:rsid w:val="005C7D1F"/>
    <w:rsid w:val="005C7F00"/>
    <w:rsid w:val="005D0370"/>
    <w:rsid w:val="005D13B6"/>
    <w:rsid w:val="005D5EBC"/>
    <w:rsid w:val="005D644C"/>
    <w:rsid w:val="005E1A16"/>
    <w:rsid w:val="005E2803"/>
    <w:rsid w:val="005E3DA8"/>
    <w:rsid w:val="005E71B8"/>
    <w:rsid w:val="005F1284"/>
    <w:rsid w:val="005F2FD4"/>
    <w:rsid w:val="005F3EE1"/>
    <w:rsid w:val="00601946"/>
    <w:rsid w:val="00601B25"/>
    <w:rsid w:val="0060222B"/>
    <w:rsid w:val="00603A1A"/>
    <w:rsid w:val="00604E26"/>
    <w:rsid w:val="00605CD4"/>
    <w:rsid w:val="00606ADE"/>
    <w:rsid w:val="00607230"/>
    <w:rsid w:val="006077E7"/>
    <w:rsid w:val="00612BD7"/>
    <w:rsid w:val="00615892"/>
    <w:rsid w:val="0062101A"/>
    <w:rsid w:val="00622448"/>
    <w:rsid w:val="00622ECE"/>
    <w:rsid w:val="0062422D"/>
    <w:rsid w:val="006271AA"/>
    <w:rsid w:val="00632958"/>
    <w:rsid w:val="0063424C"/>
    <w:rsid w:val="00637878"/>
    <w:rsid w:val="00637C88"/>
    <w:rsid w:val="0064080B"/>
    <w:rsid w:val="006423A2"/>
    <w:rsid w:val="006438CF"/>
    <w:rsid w:val="00647742"/>
    <w:rsid w:val="0065019E"/>
    <w:rsid w:val="00656995"/>
    <w:rsid w:val="00662BF8"/>
    <w:rsid w:val="00663587"/>
    <w:rsid w:val="006638DC"/>
    <w:rsid w:val="00666CC3"/>
    <w:rsid w:val="00670ABD"/>
    <w:rsid w:val="0067227C"/>
    <w:rsid w:val="00672F2C"/>
    <w:rsid w:val="00673AD4"/>
    <w:rsid w:val="0067406C"/>
    <w:rsid w:val="00675A08"/>
    <w:rsid w:val="006814C9"/>
    <w:rsid w:val="006821E6"/>
    <w:rsid w:val="00682A80"/>
    <w:rsid w:val="00685960"/>
    <w:rsid w:val="0068691B"/>
    <w:rsid w:val="00687261"/>
    <w:rsid w:val="0068764A"/>
    <w:rsid w:val="006902C6"/>
    <w:rsid w:val="00690E74"/>
    <w:rsid w:val="00691B0B"/>
    <w:rsid w:val="00694B65"/>
    <w:rsid w:val="00694C02"/>
    <w:rsid w:val="00697E44"/>
    <w:rsid w:val="006A34E0"/>
    <w:rsid w:val="006A7E6E"/>
    <w:rsid w:val="006B1DB1"/>
    <w:rsid w:val="006B3DC6"/>
    <w:rsid w:val="006B4D5F"/>
    <w:rsid w:val="006B5425"/>
    <w:rsid w:val="006B61F6"/>
    <w:rsid w:val="006B6445"/>
    <w:rsid w:val="006C083D"/>
    <w:rsid w:val="006C0CFE"/>
    <w:rsid w:val="006C181B"/>
    <w:rsid w:val="006C201A"/>
    <w:rsid w:val="006C2045"/>
    <w:rsid w:val="006C427B"/>
    <w:rsid w:val="006C44CF"/>
    <w:rsid w:val="006C4787"/>
    <w:rsid w:val="006D17E8"/>
    <w:rsid w:val="006D2482"/>
    <w:rsid w:val="006D2B83"/>
    <w:rsid w:val="006D2BF0"/>
    <w:rsid w:val="006D7518"/>
    <w:rsid w:val="006E4BEE"/>
    <w:rsid w:val="006E7837"/>
    <w:rsid w:val="006F1678"/>
    <w:rsid w:val="006F1EEC"/>
    <w:rsid w:val="006F41CD"/>
    <w:rsid w:val="006F58FB"/>
    <w:rsid w:val="006F6918"/>
    <w:rsid w:val="00702581"/>
    <w:rsid w:val="00705208"/>
    <w:rsid w:val="007108F2"/>
    <w:rsid w:val="00714835"/>
    <w:rsid w:val="00717350"/>
    <w:rsid w:val="0072257D"/>
    <w:rsid w:val="00724238"/>
    <w:rsid w:val="00724951"/>
    <w:rsid w:val="00731B14"/>
    <w:rsid w:val="00733DED"/>
    <w:rsid w:val="0073487A"/>
    <w:rsid w:val="00736DB2"/>
    <w:rsid w:val="0074003F"/>
    <w:rsid w:val="007417E8"/>
    <w:rsid w:val="007466E4"/>
    <w:rsid w:val="0075726C"/>
    <w:rsid w:val="00757BE9"/>
    <w:rsid w:val="00757FF5"/>
    <w:rsid w:val="00760396"/>
    <w:rsid w:val="00760C86"/>
    <w:rsid w:val="0076208F"/>
    <w:rsid w:val="0076287B"/>
    <w:rsid w:val="007645DC"/>
    <w:rsid w:val="00766D85"/>
    <w:rsid w:val="00767103"/>
    <w:rsid w:val="007672D6"/>
    <w:rsid w:val="0077403B"/>
    <w:rsid w:val="00780DEC"/>
    <w:rsid w:val="00782616"/>
    <w:rsid w:val="00782D8C"/>
    <w:rsid w:val="00783D62"/>
    <w:rsid w:val="00785244"/>
    <w:rsid w:val="00785482"/>
    <w:rsid w:val="00787EC0"/>
    <w:rsid w:val="00791CA2"/>
    <w:rsid w:val="0079273C"/>
    <w:rsid w:val="007964D6"/>
    <w:rsid w:val="0079757E"/>
    <w:rsid w:val="007977F2"/>
    <w:rsid w:val="00797E8D"/>
    <w:rsid w:val="007A217D"/>
    <w:rsid w:val="007A2B7B"/>
    <w:rsid w:val="007A4C92"/>
    <w:rsid w:val="007A52E5"/>
    <w:rsid w:val="007A5433"/>
    <w:rsid w:val="007A756C"/>
    <w:rsid w:val="007B1BA1"/>
    <w:rsid w:val="007B29E8"/>
    <w:rsid w:val="007B31F7"/>
    <w:rsid w:val="007B7DEB"/>
    <w:rsid w:val="007B7EEB"/>
    <w:rsid w:val="007C06EB"/>
    <w:rsid w:val="007C1FCF"/>
    <w:rsid w:val="007C34D7"/>
    <w:rsid w:val="007C675C"/>
    <w:rsid w:val="007D008B"/>
    <w:rsid w:val="007D3FE5"/>
    <w:rsid w:val="007D5A3C"/>
    <w:rsid w:val="007D6741"/>
    <w:rsid w:val="007E57A7"/>
    <w:rsid w:val="007F2AC9"/>
    <w:rsid w:val="007F391B"/>
    <w:rsid w:val="007F5761"/>
    <w:rsid w:val="007F617B"/>
    <w:rsid w:val="00800EF9"/>
    <w:rsid w:val="00805D3F"/>
    <w:rsid w:val="00805DEA"/>
    <w:rsid w:val="00812D85"/>
    <w:rsid w:val="00813701"/>
    <w:rsid w:val="00815D94"/>
    <w:rsid w:val="00816375"/>
    <w:rsid w:val="00816B80"/>
    <w:rsid w:val="00816DC2"/>
    <w:rsid w:val="0082242D"/>
    <w:rsid w:val="00823776"/>
    <w:rsid w:val="00825226"/>
    <w:rsid w:val="008259BA"/>
    <w:rsid w:val="00825C2D"/>
    <w:rsid w:val="00825E5F"/>
    <w:rsid w:val="00827A2D"/>
    <w:rsid w:val="00827AD1"/>
    <w:rsid w:val="00830FB5"/>
    <w:rsid w:val="00835A14"/>
    <w:rsid w:val="00836E62"/>
    <w:rsid w:val="00837544"/>
    <w:rsid w:val="00843290"/>
    <w:rsid w:val="00845249"/>
    <w:rsid w:val="00845362"/>
    <w:rsid w:val="00845517"/>
    <w:rsid w:val="0084625E"/>
    <w:rsid w:val="008465FA"/>
    <w:rsid w:val="00847941"/>
    <w:rsid w:val="00851624"/>
    <w:rsid w:val="00851DE9"/>
    <w:rsid w:val="00855692"/>
    <w:rsid w:val="00857B0F"/>
    <w:rsid w:val="00861809"/>
    <w:rsid w:val="00862380"/>
    <w:rsid w:val="00862414"/>
    <w:rsid w:val="0086285E"/>
    <w:rsid w:val="00862E4E"/>
    <w:rsid w:val="008633BE"/>
    <w:rsid w:val="00863F0C"/>
    <w:rsid w:val="0087624F"/>
    <w:rsid w:val="00876545"/>
    <w:rsid w:val="00877D42"/>
    <w:rsid w:val="00877EA7"/>
    <w:rsid w:val="008802E5"/>
    <w:rsid w:val="008807CA"/>
    <w:rsid w:val="008917AE"/>
    <w:rsid w:val="0089302F"/>
    <w:rsid w:val="008976A1"/>
    <w:rsid w:val="008A0319"/>
    <w:rsid w:val="008A2BFD"/>
    <w:rsid w:val="008A2FC5"/>
    <w:rsid w:val="008B18F7"/>
    <w:rsid w:val="008B3A67"/>
    <w:rsid w:val="008B4B45"/>
    <w:rsid w:val="008B63C3"/>
    <w:rsid w:val="008C0810"/>
    <w:rsid w:val="008C4C4D"/>
    <w:rsid w:val="008C5A9D"/>
    <w:rsid w:val="008C6292"/>
    <w:rsid w:val="008C671D"/>
    <w:rsid w:val="008C6D43"/>
    <w:rsid w:val="008C7EA0"/>
    <w:rsid w:val="008D42EF"/>
    <w:rsid w:val="008D6424"/>
    <w:rsid w:val="008E01BD"/>
    <w:rsid w:val="008E254C"/>
    <w:rsid w:val="008E4F1F"/>
    <w:rsid w:val="008E6550"/>
    <w:rsid w:val="008E6C31"/>
    <w:rsid w:val="008F4433"/>
    <w:rsid w:val="008F5EE1"/>
    <w:rsid w:val="008F6388"/>
    <w:rsid w:val="0090049D"/>
    <w:rsid w:val="00901B3B"/>
    <w:rsid w:val="0090351B"/>
    <w:rsid w:val="0090375E"/>
    <w:rsid w:val="00910526"/>
    <w:rsid w:val="00910726"/>
    <w:rsid w:val="00911123"/>
    <w:rsid w:val="00916559"/>
    <w:rsid w:val="00916623"/>
    <w:rsid w:val="0091688E"/>
    <w:rsid w:val="009215F6"/>
    <w:rsid w:val="00923801"/>
    <w:rsid w:val="009257EA"/>
    <w:rsid w:val="0092672E"/>
    <w:rsid w:val="00927159"/>
    <w:rsid w:val="00932A6D"/>
    <w:rsid w:val="00934195"/>
    <w:rsid w:val="00935191"/>
    <w:rsid w:val="00940290"/>
    <w:rsid w:val="00943704"/>
    <w:rsid w:val="0094393C"/>
    <w:rsid w:val="00946202"/>
    <w:rsid w:val="00953A7C"/>
    <w:rsid w:val="009540B8"/>
    <w:rsid w:val="0096040C"/>
    <w:rsid w:val="009614F4"/>
    <w:rsid w:val="00966EEB"/>
    <w:rsid w:val="00966F35"/>
    <w:rsid w:val="009672AA"/>
    <w:rsid w:val="00970CC8"/>
    <w:rsid w:val="00970E1A"/>
    <w:rsid w:val="00971AE4"/>
    <w:rsid w:val="00972A25"/>
    <w:rsid w:val="00972DC1"/>
    <w:rsid w:val="00973BC4"/>
    <w:rsid w:val="00977017"/>
    <w:rsid w:val="00980718"/>
    <w:rsid w:val="00980BE7"/>
    <w:rsid w:val="00987CEE"/>
    <w:rsid w:val="00992427"/>
    <w:rsid w:val="0099260B"/>
    <w:rsid w:val="00994C6D"/>
    <w:rsid w:val="009A0CF9"/>
    <w:rsid w:val="009A144D"/>
    <w:rsid w:val="009A4F22"/>
    <w:rsid w:val="009A78B1"/>
    <w:rsid w:val="009A7E61"/>
    <w:rsid w:val="009B1195"/>
    <w:rsid w:val="009B2AC1"/>
    <w:rsid w:val="009B52C9"/>
    <w:rsid w:val="009B5E23"/>
    <w:rsid w:val="009B6844"/>
    <w:rsid w:val="009B6C26"/>
    <w:rsid w:val="009C019B"/>
    <w:rsid w:val="009C0EBC"/>
    <w:rsid w:val="009C217B"/>
    <w:rsid w:val="009C389B"/>
    <w:rsid w:val="009C7679"/>
    <w:rsid w:val="009C7D40"/>
    <w:rsid w:val="009D3B72"/>
    <w:rsid w:val="009E037F"/>
    <w:rsid w:val="009E10D6"/>
    <w:rsid w:val="009E1D64"/>
    <w:rsid w:val="009E1D91"/>
    <w:rsid w:val="009E1E2A"/>
    <w:rsid w:val="009F0D6F"/>
    <w:rsid w:val="009F6BB0"/>
    <w:rsid w:val="00A00384"/>
    <w:rsid w:val="00A003FE"/>
    <w:rsid w:val="00A00D9A"/>
    <w:rsid w:val="00A021A6"/>
    <w:rsid w:val="00A02F55"/>
    <w:rsid w:val="00A04C4F"/>
    <w:rsid w:val="00A04F8F"/>
    <w:rsid w:val="00A05C86"/>
    <w:rsid w:val="00A05C90"/>
    <w:rsid w:val="00A104ED"/>
    <w:rsid w:val="00A16812"/>
    <w:rsid w:val="00A16C7B"/>
    <w:rsid w:val="00A21DA9"/>
    <w:rsid w:val="00A223C5"/>
    <w:rsid w:val="00A234CE"/>
    <w:rsid w:val="00A307CF"/>
    <w:rsid w:val="00A348F6"/>
    <w:rsid w:val="00A35066"/>
    <w:rsid w:val="00A3702B"/>
    <w:rsid w:val="00A37A45"/>
    <w:rsid w:val="00A4096E"/>
    <w:rsid w:val="00A41A54"/>
    <w:rsid w:val="00A44968"/>
    <w:rsid w:val="00A44C85"/>
    <w:rsid w:val="00A467CB"/>
    <w:rsid w:val="00A4699C"/>
    <w:rsid w:val="00A46ECF"/>
    <w:rsid w:val="00A506B4"/>
    <w:rsid w:val="00A50BF4"/>
    <w:rsid w:val="00A51C7D"/>
    <w:rsid w:val="00A51F8C"/>
    <w:rsid w:val="00A54C37"/>
    <w:rsid w:val="00A551D9"/>
    <w:rsid w:val="00A55917"/>
    <w:rsid w:val="00A5677E"/>
    <w:rsid w:val="00A56CA2"/>
    <w:rsid w:val="00A60D1A"/>
    <w:rsid w:val="00A7395E"/>
    <w:rsid w:val="00A75328"/>
    <w:rsid w:val="00A774CA"/>
    <w:rsid w:val="00A77D63"/>
    <w:rsid w:val="00A80B82"/>
    <w:rsid w:val="00A86E39"/>
    <w:rsid w:val="00A87361"/>
    <w:rsid w:val="00A93E5E"/>
    <w:rsid w:val="00A969B5"/>
    <w:rsid w:val="00A974BC"/>
    <w:rsid w:val="00AA0C94"/>
    <w:rsid w:val="00AA1FB4"/>
    <w:rsid w:val="00AA2BFF"/>
    <w:rsid w:val="00AA4729"/>
    <w:rsid w:val="00AA4895"/>
    <w:rsid w:val="00AA7926"/>
    <w:rsid w:val="00AB0A99"/>
    <w:rsid w:val="00AB24A2"/>
    <w:rsid w:val="00AB462F"/>
    <w:rsid w:val="00AB5A5C"/>
    <w:rsid w:val="00AB5D89"/>
    <w:rsid w:val="00AC0FAE"/>
    <w:rsid w:val="00AC18B4"/>
    <w:rsid w:val="00AC2AA5"/>
    <w:rsid w:val="00AC376C"/>
    <w:rsid w:val="00AD1D02"/>
    <w:rsid w:val="00AD3B4B"/>
    <w:rsid w:val="00AD506E"/>
    <w:rsid w:val="00AD6B83"/>
    <w:rsid w:val="00AE3BB0"/>
    <w:rsid w:val="00AE3BF0"/>
    <w:rsid w:val="00AE6AFB"/>
    <w:rsid w:val="00AF0B2E"/>
    <w:rsid w:val="00AF0E08"/>
    <w:rsid w:val="00AF117C"/>
    <w:rsid w:val="00AF35CC"/>
    <w:rsid w:val="00AF3ABC"/>
    <w:rsid w:val="00AF3E76"/>
    <w:rsid w:val="00B060EF"/>
    <w:rsid w:val="00B07478"/>
    <w:rsid w:val="00B10BC8"/>
    <w:rsid w:val="00B1787A"/>
    <w:rsid w:val="00B2250A"/>
    <w:rsid w:val="00B24E32"/>
    <w:rsid w:val="00B24F3A"/>
    <w:rsid w:val="00B26E27"/>
    <w:rsid w:val="00B27FDE"/>
    <w:rsid w:val="00B32691"/>
    <w:rsid w:val="00B360B7"/>
    <w:rsid w:val="00B360F3"/>
    <w:rsid w:val="00B36FA5"/>
    <w:rsid w:val="00B41C82"/>
    <w:rsid w:val="00B503EC"/>
    <w:rsid w:val="00B50AF1"/>
    <w:rsid w:val="00B50F87"/>
    <w:rsid w:val="00B5139F"/>
    <w:rsid w:val="00B54715"/>
    <w:rsid w:val="00B55A53"/>
    <w:rsid w:val="00B64E5D"/>
    <w:rsid w:val="00B651A8"/>
    <w:rsid w:val="00B66632"/>
    <w:rsid w:val="00B66E08"/>
    <w:rsid w:val="00B718AC"/>
    <w:rsid w:val="00B72B1D"/>
    <w:rsid w:val="00B81E3B"/>
    <w:rsid w:val="00B82521"/>
    <w:rsid w:val="00B828AD"/>
    <w:rsid w:val="00B845BE"/>
    <w:rsid w:val="00B8480E"/>
    <w:rsid w:val="00B861D7"/>
    <w:rsid w:val="00B8786E"/>
    <w:rsid w:val="00B966CB"/>
    <w:rsid w:val="00B96A53"/>
    <w:rsid w:val="00BA10A6"/>
    <w:rsid w:val="00BA47B5"/>
    <w:rsid w:val="00BA5270"/>
    <w:rsid w:val="00BA7750"/>
    <w:rsid w:val="00BB05E8"/>
    <w:rsid w:val="00BB1255"/>
    <w:rsid w:val="00BB2E85"/>
    <w:rsid w:val="00BB3353"/>
    <w:rsid w:val="00BB44F8"/>
    <w:rsid w:val="00BB6690"/>
    <w:rsid w:val="00BB7CC9"/>
    <w:rsid w:val="00BC0B1E"/>
    <w:rsid w:val="00BC2F8C"/>
    <w:rsid w:val="00BC32CC"/>
    <w:rsid w:val="00BC429D"/>
    <w:rsid w:val="00BC7B2F"/>
    <w:rsid w:val="00BD24F8"/>
    <w:rsid w:val="00BD2948"/>
    <w:rsid w:val="00BD2B36"/>
    <w:rsid w:val="00BD2C30"/>
    <w:rsid w:val="00BD5089"/>
    <w:rsid w:val="00BD542D"/>
    <w:rsid w:val="00BE0F73"/>
    <w:rsid w:val="00BE3FF9"/>
    <w:rsid w:val="00BF034A"/>
    <w:rsid w:val="00BF4877"/>
    <w:rsid w:val="00BF5F85"/>
    <w:rsid w:val="00BF612B"/>
    <w:rsid w:val="00BF66C0"/>
    <w:rsid w:val="00C025F2"/>
    <w:rsid w:val="00C0306B"/>
    <w:rsid w:val="00C054A2"/>
    <w:rsid w:val="00C06637"/>
    <w:rsid w:val="00C11A33"/>
    <w:rsid w:val="00C124B4"/>
    <w:rsid w:val="00C12D1A"/>
    <w:rsid w:val="00C13853"/>
    <w:rsid w:val="00C13BE1"/>
    <w:rsid w:val="00C13EC2"/>
    <w:rsid w:val="00C15786"/>
    <w:rsid w:val="00C174E6"/>
    <w:rsid w:val="00C17DA8"/>
    <w:rsid w:val="00C20F7E"/>
    <w:rsid w:val="00C21B87"/>
    <w:rsid w:val="00C2369E"/>
    <w:rsid w:val="00C23DD9"/>
    <w:rsid w:val="00C30016"/>
    <w:rsid w:val="00C30427"/>
    <w:rsid w:val="00C31A5A"/>
    <w:rsid w:val="00C31DD4"/>
    <w:rsid w:val="00C3748D"/>
    <w:rsid w:val="00C37E6B"/>
    <w:rsid w:val="00C41537"/>
    <w:rsid w:val="00C474D1"/>
    <w:rsid w:val="00C47F03"/>
    <w:rsid w:val="00C50819"/>
    <w:rsid w:val="00C51584"/>
    <w:rsid w:val="00C60539"/>
    <w:rsid w:val="00C65E59"/>
    <w:rsid w:val="00C7033A"/>
    <w:rsid w:val="00C73E80"/>
    <w:rsid w:val="00C74A5A"/>
    <w:rsid w:val="00C75527"/>
    <w:rsid w:val="00C80921"/>
    <w:rsid w:val="00C81338"/>
    <w:rsid w:val="00C81F68"/>
    <w:rsid w:val="00C834C8"/>
    <w:rsid w:val="00C84826"/>
    <w:rsid w:val="00C90713"/>
    <w:rsid w:val="00C90C2A"/>
    <w:rsid w:val="00C91208"/>
    <w:rsid w:val="00C96E83"/>
    <w:rsid w:val="00C9788E"/>
    <w:rsid w:val="00CA56AE"/>
    <w:rsid w:val="00CA65DA"/>
    <w:rsid w:val="00CA765B"/>
    <w:rsid w:val="00CB1B48"/>
    <w:rsid w:val="00CB4871"/>
    <w:rsid w:val="00CB5750"/>
    <w:rsid w:val="00CB6BFF"/>
    <w:rsid w:val="00CC287D"/>
    <w:rsid w:val="00CC4C01"/>
    <w:rsid w:val="00CC63A5"/>
    <w:rsid w:val="00CD07FB"/>
    <w:rsid w:val="00CD3096"/>
    <w:rsid w:val="00CD5A55"/>
    <w:rsid w:val="00CD6738"/>
    <w:rsid w:val="00CD76F1"/>
    <w:rsid w:val="00CE10C7"/>
    <w:rsid w:val="00CE297C"/>
    <w:rsid w:val="00CF0E8B"/>
    <w:rsid w:val="00CF119E"/>
    <w:rsid w:val="00CF1206"/>
    <w:rsid w:val="00CF199D"/>
    <w:rsid w:val="00CF211A"/>
    <w:rsid w:val="00CF5AA5"/>
    <w:rsid w:val="00CF5DDA"/>
    <w:rsid w:val="00D01832"/>
    <w:rsid w:val="00D01DA6"/>
    <w:rsid w:val="00D0221F"/>
    <w:rsid w:val="00D12393"/>
    <w:rsid w:val="00D169A1"/>
    <w:rsid w:val="00D17915"/>
    <w:rsid w:val="00D22148"/>
    <w:rsid w:val="00D2396C"/>
    <w:rsid w:val="00D23A7E"/>
    <w:rsid w:val="00D249EA"/>
    <w:rsid w:val="00D32CC1"/>
    <w:rsid w:val="00D34990"/>
    <w:rsid w:val="00D436A8"/>
    <w:rsid w:val="00D46263"/>
    <w:rsid w:val="00D4664B"/>
    <w:rsid w:val="00D515BF"/>
    <w:rsid w:val="00D552EA"/>
    <w:rsid w:val="00D560F9"/>
    <w:rsid w:val="00D57BEB"/>
    <w:rsid w:val="00D62250"/>
    <w:rsid w:val="00D631E7"/>
    <w:rsid w:val="00D725CC"/>
    <w:rsid w:val="00D73742"/>
    <w:rsid w:val="00D741E3"/>
    <w:rsid w:val="00D80374"/>
    <w:rsid w:val="00D80401"/>
    <w:rsid w:val="00D833FF"/>
    <w:rsid w:val="00D83F02"/>
    <w:rsid w:val="00D86E6E"/>
    <w:rsid w:val="00D90CAE"/>
    <w:rsid w:val="00D927F6"/>
    <w:rsid w:val="00D96F46"/>
    <w:rsid w:val="00DA1329"/>
    <w:rsid w:val="00DA226D"/>
    <w:rsid w:val="00DA2B75"/>
    <w:rsid w:val="00DB18D7"/>
    <w:rsid w:val="00DB3063"/>
    <w:rsid w:val="00DB4EA1"/>
    <w:rsid w:val="00DB5A54"/>
    <w:rsid w:val="00DB690D"/>
    <w:rsid w:val="00DB6B0E"/>
    <w:rsid w:val="00DC1D2B"/>
    <w:rsid w:val="00DC1F48"/>
    <w:rsid w:val="00DC40B6"/>
    <w:rsid w:val="00DC7A1D"/>
    <w:rsid w:val="00DD10AE"/>
    <w:rsid w:val="00DD139D"/>
    <w:rsid w:val="00DD2BD1"/>
    <w:rsid w:val="00DD3452"/>
    <w:rsid w:val="00DD4CD7"/>
    <w:rsid w:val="00DE2E14"/>
    <w:rsid w:val="00DE6239"/>
    <w:rsid w:val="00DE7EA1"/>
    <w:rsid w:val="00DF15C0"/>
    <w:rsid w:val="00DF19DD"/>
    <w:rsid w:val="00DF25B7"/>
    <w:rsid w:val="00DF4710"/>
    <w:rsid w:val="00DF655D"/>
    <w:rsid w:val="00E0152B"/>
    <w:rsid w:val="00E0177D"/>
    <w:rsid w:val="00E0256D"/>
    <w:rsid w:val="00E02847"/>
    <w:rsid w:val="00E02EE8"/>
    <w:rsid w:val="00E0339F"/>
    <w:rsid w:val="00E05D8F"/>
    <w:rsid w:val="00E1028C"/>
    <w:rsid w:val="00E11621"/>
    <w:rsid w:val="00E12889"/>
    <w:rsid w:val="00E12E20"/>
    <w:rsid w:val="00E14B94"/>
    <w:rsid w:val="00E2455D"/>
    <w:rsid w:val="00E25660"/>
    <w:rsid w:val="00E27320"/>
    <w:rsid w:val="00E30083"/>
    <w:rsid w:val="00E31D3C"/>
    <w:rsid w:val="00E328BB"/>
    <w:rsid w:val="00E32943"/>
    <w:rsid w:val="00E40AAD"/>
    <w:rsid w:val="00E41CC0"/>
    <w:rsid w:val="00E424B1"/>
    <w:rsid w:val="00E437CA"/>
    <w:rsid w:val="00E443CF"/>
    <w:rsid w:val="00E61815"/>
    <w:rsid w:val="00E6215B"/>
    <w:rsid w:val="00E65265"/>
    <w:rsid w:val="00E70937"/>
    <w:rsid w:val="00E72A65"/>
    <w:rsid w:val="00E814CF"/>
    <w:rsid w:val="00E83908"/>
    <w:rsid w:val="00E83E77"/>
    <w:rsid w:val="00E85FB8"/>
    <w:rsid w:val="00E94C02"/>
    <w:rsid w:val="00EA18CA"/>
    <w:rsid w:val="00EA198B"/>
    <w:rsid w:val="00EA383B"/>
    <w:rsid w:val="00EB041A"/>
    <w:rsid w:val="00EB1BC2"/>
    <w:rsid w:val="00EB2443"/>
    <w:rsid w:val="00EB4847"/>
    <w:rsid w:val="00EB7732"/>
    <w:rsid w:val="00EC19F4"/>
    <w:rsid w:val="00EC1CD7"/>
    <w:rsid w:val="00EC3647"/>
    <w:rsid w:val="00EC48D2"/>
    <w:rsid w:val="00ED35B2"/>
    <w:rsid w:val="00ED60BA"/>
    <w:rsid w:val="00ED725A"/>
    <w:rsid w:val="00EE1768"/>
    <w:rsid w:val="00EE23A7"/>
    <w:rsid w:val="00EE3494"/>
    <w:rsid w:val="00EE363F"/>
    <w:rsid w:val="00EE36C0"/>
    <w:rsid w:val="00EE4FE3"/>
    <w:rsid w:val="00EF2BB1"/>
    <w:rsid w:val="00EF605E"/>
    <w:rsid w:val="00F00A29"/>
    <w:rsid w:val="00F050D6"/>
    <w:rsid w:val="00F056CF"/>
    <w:rsid w:val="00F069CF"/>
    <w:rsid w:val="00F06E87"/>
    <w:rsid w:val="00F10746"/>
    <w:rsid w:val="00F12423"/>
    <w:rsid w:val="00F17203"/>
    <w:rsid w:val="00F20D43"/>
    <w:rsid w:val="00F25232"/>
    <w:rsid w:val="00F32A4D"/>
    <w:rsid w:val="00F32BDE"/>
    <w:rsid w:val="00F36D48"/>
    <w:rsid w:val="00F4134D"/>
    <w:rsid w:val="00F41ADF"/>
    <w:rsid w:val="00F4385E"/>
    <w:rsid w:val="00F44649"/>
    <w:rsid w:val="00F45987"/>
    <w:rsid w:val="00F46642"/>
    <w:rsid w:val="00F4747E"/>
    <w:rsid w:val="00F502F6"/>
    <w:rsid w:val="00F50F7E"/>
    <w:rsid w:val="00F5197C"/>
    <w:rsid w:val="00F5359A"/>
    <w:rsid w:val="00F55F69"/>
    <w:rsid w:val="00F57863"/>
    <w:rsid w:val="00F62EF9"/>
    <w:rsid w:val="00F6328D"/>
    <w:rsid w:val="00F6338C"/>
    <w:rsid w:val="00F651EA"/>
    <w:rsid w:val="00F6732F"/>
    <w:rsid w:val="00F67525"/>
    <w:rsid w:val="00F67B58"/>
    <w:rsid w:val="00F70D14"/>
    <w:rsid w:val="00F71A25"/>
    <w:rsid w:val="00F77106"/>
    <w:rsid w:val="00F77869"/>
    <w:rsid w:val="00F82C2A"/>
    <w:rsid w:val="00F82E5C"/>
    <w:rsid w:val="00F85769"/>
    <w:rsid w:val="00F8762F"/>
    <w:rsid w:val="00F92A9B"/>
    <w:rsid w:val="00F93AF0"/>
    <w:rsid w:val="00F95F08"/>
    <w:rsid w:val="00FA3B03"/>
    <w:rsid w:val="00FA4849"/>
    <w:rsid w:val="00FA4B8F"/>
    <w:rsid w:val="00FB04E3"/>
    <w:rsid w:val="00FB25C5"/>
    <w:rsid w:val="00FC02DF"/>
    <w:rsid w:val="00FC2DAC"/>
    <w:rsid w:val="00FC6D0D"/>
    <w:rsid w:val="00FD33FF"/>
    <w:rsid w:val="00FD4372"/>
    <w:rsid w:val="00FD502E"/>
    <w:rsid w:val="00FE17CD"/>
    <w:rsid w:val="00FE373E"/>
    <w:rsid w:val="00FE4D0C"/>
    <w:rsid w:val="00FE6772"/>
    <w:rsid w:val="00FE6A92"/>
    <w:rsid w:val="00FF682B"/>
    <w:rsid w:val="00FF6915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D040"/>
  <w15:chartTrackingRefBased/>
  <w15:docId w15:val="{DEA84F76-E181-4901-A6A4-985CB159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94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4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8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C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qFormat/>
    <w:rsid w:val="00E443CF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5">
    <w:name w:val="Звичайний (веб) Знак"/>
    <w:link w:val="a4"/>
    <w:uiPriority w:val="99"/>
    <w:locked/>
    <w:rsid w:val="00E443CF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443CF"/>
    <w:rPr>
      <w:color w:val="0000FF"/>
      <w:u w:val="single"/>
    </w:rPr>
  </w:style>
  <w:style w:type="paragraph" w:customStyle="1" w:styleId="rvps2">
    <w:name w:val="rvps2"/>
    <w:basedOn w:val="a"/>
    <w:qFormat/>
    <w:rsid w:val="00BD24F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4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24F8"/>
    <w:rPr>
      <w:rFonts w:ascii="Segoe UI" w:eastAsia="Times New Roman" w:hAnsi="Segoe UI" w:cs="Segoe UI"/>
      <w:sz w:val="18"/>
      <w:szCs w:val="18"/>
      <w:lang w:eastAsia="uk-UA"/>
    </w:rPr>
  </w:style>
  <w:style w:type="character" w:styleId="a9">
    <w:name w:val="annotation reference"/>
    <w:basedOn w:val="a0"/>
    <w:uiPriority w:val="99"/>
    <w:unhideWhenUsed/>
    <w:qFormat/>
    <w:rsid w:val="001521B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1521B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qFormat/>
    <w:rsid w:val="001521B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21B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521B9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rvts9">
    <w:name w:val="rvts9"/>
    <w:basedOn w:val="a0"/>
    <w:rsid w:val="00080F88"/>
  </w:style>
  <w:style w:type="character" w:customStyle="1" w:styleId="30">
    <w:name w:val="Заголовок 3 Знак"/>
    <w:basedOn w:val="a0"/>
    <w:link w:val="3"/>
    <w:uiPriority w:val="9"/>
    <w:rsid w:val="00CC28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e">
    <w:name w:val="List Paragraph"/>
    <w:aliases w:val="Bullets,Normal bullet 2,Heading Bullet,Number normal,Number Normal,text bullet,List Numbers,Elenco Normale,List Paragraph - sub title,Абзац списку1"/>
    <w:basedOn w:val="a"/>
    <w:link w:val="af"/>
    <w:uiPriority w:val="34"/>
    <w:qFormat/>
    <w:rsid w:val="00CC287D"/>
    <w:pPr>
      <w:ind w:left="720"/>
      <w:contextualSpacing/>
    </w:pPr>
  </w:style>
  <w:style w:type="character" w:customStyle="1" w:styleId="af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e"/>
    <w:uiPriority w:val="34"/>
    <w:qFormat/>
    <w:locked/>
    <w:rsid w:val="00CC287D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0">
    <w:name w:val="No Spacing"/>
    <w:link w:val="af1"/>
    <w:uiPriority w:val="1"/>
    <w:qFormat/>
    <w:rsid w:val="007620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f1">
    <w:name w:val="Без інтервалів Знак"/>
    <w:basedOn w:val="a0"/>
    <w:link w:val="af0"/>
    <w:uiPriority w:val="1"/>
    <w:rsid w:val="0076208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2">
    <w:name w:val="Revision"/>
    <w:hidden/>
    <w:uiPriority w:val="99"/>
    <w:semiHidden/>
    <w:rsid w:val="007A75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Default">
    <w:name w:val="Default"/>
    <w:qFormat/>
    <w:rsid w:val="00E814C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customStyle="1" w:styleId="11">
    <w:name w:val="Сітка таблиці1"/>
    <w:basedOn w:val="a1"/>
    <w:next w:val="a3"/>
    <w:uiPriority w:val="59"/>
    <w:rsid w:val="00F502F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7">
    <w:name w:val="rvts37"/>
    <w:basedOn w:val="a0"/>
    <w:rsid w:val="00C17DA8"/>
  </w:style>
  <w:style w:type="character" w:customStyle="1" w:styleId="rvts40">
    <w:name w:val="rvts40"/>
    <w:basedOn w:val="a0"/>
    <w:rsid w:val="00C17DA8"/>
  </w:style>
  <w:style w:type="character" w:customStyle="1" w:styleId="st82">
    <w:name w:val="st82"/>
    <w:uiPriority w:val="99"/>
    <w:rsid w:val="00267BE3"/>
    <w:rPr>
      <w:color w:val="000000"/>
      <w:sz w:val="20"/>
      <w:szCs w:val="20"/>
    </w:rPr>
  </w:style>
  <w:style w:type="paragraph" w:customStyle="1" w:styleId="rvps7">
    <w:name w:val="rvps7"/>
    <w:basedOn w:val="a"/>
    <w:rsid w:val="00C2369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4">
    <w:name w:val="rvps14"/>
    <w:basedOn w:val="a"/>
    <w:rsid w:val="003B66C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panrvts0">
    <w:name w:val="span_rvts0"/>
    <w:basedOn w:val="a0"/>
    <w:rsid w:val="00BB05E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rvts46">
    <w:name w:val="rvts46"/>
    <w:basedOn w:val="a0"/>
    <w:rsid w:val="00FE373E"/>
  </w:style>
  <w:style w:type="paragraph" w:styleId="af3">
    <w:name w:val="header"/>
    <w:basedOn w:val="a"/>
    <w:link w:val="af4"/>
    <w:uiPriority w:val="99"/>
    <w:unhideWhenUsed/>
    <w:rsid w:val="005022E2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5022E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5">
    <w:name w:val="footer"/>
    <w:basedOn w:val="a"/>
    <w:link w:val="af6"/>
    <w:uiPriority w:val="99"/>
    <w:unhideWhenUsed/>
    <w:rsid w:val="005022E2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5022E2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694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94B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0A2F-326B-4354-85BB-FBA8B59A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Ольга Миколаївна</dc:creator>
  <cp:keywords/>
  <dc:description/>
  <cp:lastModifiedBy>Коломієць Інна Петрівна</cp:lastModifiedBy>
  <cp:revision>6</cp:revision>
  <dcterms:created xsi:type="dcterms:W3CDTF">2025-06-18T07:21:00Z</dcterms:created>
  <dcterms:modified xsi:type="dcterms:W3CDTF">2025-07-18T12:28:00Z</dcterms:modified>
</cp:coreProperties>
</file>