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8pt" o:ole="">
                  <v:imagedata r:id="rId12" o:title=""/>
                </v:shape>
                <o:OLEObject Type="Embed" ProgID="CorelDraw.Graphic.16" ShapeID="_x0000_i1025" DrawAspect="Content" ObjectID="_1707675283" r:id="rId13"/>
              </w:object>
            </w:r>
          </w:p>
        </w:tc>
        <w:tc>
          <w:tcPr>
            <w:tcW w:w="3285" w:type="dxa"/>
          </w:tcPr>
          <w:p w14:paraId="25E771A1" w14:textId="77777777" w:rsidR="00657593" w:rsidRDefault="00657593" w:rsidP="00E054A9"/>
          <w:p w14:paraId="12D933A3" w14:textId="6B6F3F97" w:rsidR="005C0CB3" w:rsidRDefault="005C0CB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636"/>
        <w:gridCol w:w="1677"/>
        <w:gridCol w:w="1886"/>
      </w:tblGrid>
      <w:tr w:rsidR="00657593" w14:paraId="6AE0F1AB" w14:textId="77777777" w:rsidTr="00AB062E">
        <w:tc>
          <w:tcPr>
            <w:tcW w:w="3510" w:type="dxa"/>
            <w:vAlign w:val="bottom"/>
          </w:tcPr>
          <w:p w14:paraId="77514C11" w14:textId="3F4714D1" w:rsidR="00657593" w:rsidRPr="00566BA2" w:rsidRDefault="00792E4A" w:rsidP="00E054A9">
            <w:r>
              <w:t>01 березня 2022 року</w:t>
            </w:r>
          </w:p>
        </w:tc>
        <w:tc>
          <w:tcPr>
            <w:tcW w:w="2694" w:type="dxa"/>
          </w:tcPr>
          <w:p w14:paraId="04E01A72" w14:textId="145308F0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559D693B" w:rsidR="00657593" w:rsidRDefault="00792E4A" w:rsidP="00E62607">
            <w:pPr>
              <w:jc w:val="right"/>
            </w:pPr>
            <w:r>
              <w:t>№ 29</w:t>
            </w:r>
          </w:p>
        </w:tc>
        <w:tc>
          <w:tcPr>
            <w:tcW w:w="1937" w:type="dxa"/>
            <w:vAlign w:val="bottom"/>
          </w:tcPr>
          <w:p w14:paraId="0DDCCE3F" w14:textId="77777777" w:rsidR="00657593" w:rsidRDefault="00657593" w:rsidP="00290169">
            <w:pPr>
              <w:jc w:val="left"/>
            </w:pP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39A84367" w:rsidR="002B3F71" w:rsidRPr="00CD0CD4" w:rsidRDefault="006C75FD" w:rsidP="006C75FD">
            <w:pPr>
              <w:tabs>
                <w:tab w:val="left" w:pos="840"/>
                <w:tab w:val="center" w:pos="3293"/>
              </w:tabs>
              <w:spacing w:before="240" w:after="240"/>
              <w:ind w:right="-111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C75FD">
              <w:rPr>
                <w:bCs/>
              </w:rPr>
              <w:t xml:space="preserve">Про </w:t>
            </w:r>
            <w:r>
              <w:rPr>
                <w:bCs/>
              </w:rPr>
              <w:t xml:space="preserve">внесення </w:t>
            </w:r>
            <w:r w:rsidR="00F30CCA">
              <w:rPr>
                <w:bCs/>
              </w:rPr>
              <w:t>з</w:t>
            </w:r>
            <w:r w:rsidRPr="006C75FD">
              <w:rPr>
                <w:bCs/>
              </w:rPr>
              <w:t>мін до Правил організації</w:t>
            </w:r>
            <w:r>
              <w:rPr>
                <w:bCs/>
              </w:rPr>
              <w:t xml:space="preserve"> </w:t>
            </w:r>
            <w:r w:rsidRPr="006C75FD">
              <w:rPr>
                <w:bCs/>
              </w:rPr>
              <w:t>статистичної звітності, що подається до Національного банку України в умовах особливого періоду</w:t>
            </w:r>
          </w:p>
        </w:tc>
      </w:tr>
    </w:tbl>
    <w:p w14:paraId="32B2F6BD" w14:textId="550E7E8A" w:rsidR="00E53CCD" w:rsidRDefault="004503B0" w:rsidP="0029463B">
      <w:pPr>
        <w:spacing w:before="240" w:after="240"/>
        <w:ind w:firstLine="567"/>
        <w:rPr>
          <w:b/>
        </w:rPr>
      </w:pPr>
      <w:r w:rsidRPr="006C538A">
        <w:t xml:space="preserve">Відповідно до статей 7, 15, 56, 67 Закону України “Про Національний банк України”, статті 69 Закону України “Про банки і банківську діяльність”, </w:t>
      </w:r>
      <w:r w:rsidRPr="006C538A">
        <w:br/>
        <w:t>статей 6, 7, 16 Закону України “Про державну статистику” щодо складання грошово-кредитної та фінансової статис</w:t>
      </w:r>
      <w:r w:rsidR="005B62EC">
        <w:t>тики,</w:t>
      </w:r>
      <w:r w:rsidRPr="006C538A">
        <w:t xml:space="preserve"> статистичної інформації</w:t>
      </w:r>
      <w:r w:rsidR="005B62EC">
        <w:t xml:space="preserve"> фінансових установ</w:t>
      </w:r>
      <w:r w:rsidRPr="006C538A">
        <w:t xml:space="preserve">, з метою забезпечення виконання Національним банком України регулятивних та наглядових функцій </w:t>
      </w:r>
      <w:r w:rsidR="00FB4828">
        <w:t xml:space="preserve">в умовах особливого періоду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2ACFCB7B" w14:textId="13AA48C9" w:rsidR="004503B0" w:rsidRDefault="00AD7DF9" w:rsidP="0029463B">
      <w:pPr>
        <w:spacing w:before="240" w:after="240"/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proofErr w:type="spellStart"/>
      <w:r w:rsidR="004503B0">
        <w:t>Унести</w:t>
      </w:r>
      <w:proofErr w:type="spellEnd"/>
      <w:r w:rsidR="004503B0">
        <w:t xml:space="preserve"> до Правил організації статистичної звітності, що подається до Національного банку України в умовах особливого періоду, затверджених постановою Правління Національного банку України від 18 грудня 2018 року №</w:t>
      </w:r>
      <w:r w:rsidR="007B6D2D">
        <w:t> </w:t>
      </w:r>
      <w:r w:rsidR="004503B0">
        <w:t>140 (зі змінами), такі зміни</w:t>
      </w:r>
      <w:r w:rsidR="004503B0" w:rsidRPr="004503B0">
        <w:t xml:space="preserve">:  </w:t>
      </w:r>
    </w:p>
    <w:p w14:paraId="31CE513E" w14:textId="77777777" w:rsidR="00DA72AE" w:rsidRDefault="004503B0" w:rsidP="0029463B">
      <w:pPr>
        <w:ind w:firstLine="567"/>
      </w:pPr>
      <w:r>
        <w:t>1) </w:t>
      </w:r>
      <w:r w:rsidR="00F43796">
        <w:t xml:space="preserve">у розділі </w:t>
      </w:r>
      <w:r w:rsidR="00DA72AE">
        <w:t>І:</w:t>
      </w:r>
    </w:p>
    <w:p w14:paraId="352D9E1E" w14:textId="71D42D2A" w:rsidR="00F43796" w:rsidRDefault="00BF7814" w:rsidP="0029463B">
      <w:pPr>
        <w:ind w:firstLine="567"/>
      </w:pPr>
      <w:r>
        <w:t xml:space="preserve">у </w:t>
      </w:r>
      <w:r w:rsidR="00DA72AE">
        <w:t>пункт</w:t>
      </w:r>
      <w:r>
        <w:t>і 1</w:t>
      </w:r>
      <w:r w:rsidR="00F43796">
        <w:t>:</w:t>
      </w:r>
    </w:p>
    <w:p w14:paraId="5392CF1E" w14:textId="7D10D451" w:rsidR="00F43796" w:rsidRDefault="00BF7814" w:rsidP="0029463B">
      <w:pPr>
        <w:ind w:firstLine="567"/>
      </w:pPr>
      <w:r>
        <w:t xml:space="preserve">пункт після слів </w:t>
      </w:r>
      <w:r w:rsidR="0029463B">
        <w:t>«</w:t>
      </w:r>
      <w:r w:rsidR="00F43796">
        <w:t>“Про Національний банк України”</w:t>
      </w:r>
      <w:r w:rsidR="0029463B">
        <w:t>»</w:t>
      </w:r>
      <w:r>
        <w:t xml:space="preserve"> доповнити словами</w:t>
      </w:r>
      <w:r w:rsidR="00F43796" w:rsidRPr="003D4DB0">
        <w:t xml:space="preserve"> </w:t>
      </w:r>
      <w:r w:rsidR="002074A1" w:rsidRPr="002074A1">
        <w:t>“</w:t>
      </w:r>
      <w:r w:rsidR="00F43796" w:rsidRPr="00F43796">
        <w:t>та вимогами законодавства України у сфері реалізації та моніторингу ефективності спеціальних економічних та інших обмежувальних заходів (санкцій)”</w:t>
      </w:r>
      <w:r w:rsidR="00F43796">
        <w:t>;</w:t>
      </w:r>
    </w:p>
    <w:p w14:paraId="4C4A57C2" w14:textId="756BFC9F" w:rsidR="002074A1" w:rsidRPr="002074A1" w:rsidRDefault="002074A1" w:rsidP="0029463B">
      <w:pPr>
        <w:ind w:firstLine="567"/>
      </w:pPr>
      <w:r>
        <w:lastRenderedPageBreak/>
        <w:t xml:space="preserve">слова </w:t>
      </w:r>
      <w:r w:rsidRPr="002074A1">
        <w:rPr>
          <w:lang w:val="ru-RU"/>
        </w:rPr>
        <w:t>“</w:t>
      </w:r>
      <w:r w:rsidR="0029463B">
        <w:rPr>
          <w:lang w:val="ru-RU"/>
        </w:rPr>
        <w:t xml:space="preserve">, </w:t>
      </w:r>
      <w:r w:rsidRPr="002074A1">
        <w:t>банківської</w:t>
      </w:r>
      <w:r w:rsidRPr="00302094">
        <w:t xml:space="preserve"> статистичної інформації</w:t>
      </w:r>
      <w:r w:rsidR="0029463B">
        <w:t>,</w:t>
      </w:r>
      <w:r w:rsidRPr="002074A1">
        <w:rPr>
          <w:lang w:val="ru-RU"/>
        </w:rPr>
        <w:t xml:space="preserve">” </w:t>
      </w:r>
      <w:r>
        <w:t xml:space="preserve">замінити словами </w:t>
      </w:r>
      <w:r w:rsidRPr="002074A1">
        <w:rPr>
          <w:lang w:val="ru-RU"/>
        </w:rPr>
        <w:t>“</w:t>
      </w:r>
      <w:r w:rsidR="0029463B">
        <w:rPr>
          <w:lang w:val="ru-RU"/>
        </w:rPr>
        <w:t xml:space="preserve">, </w:t>
      </w:r>
      <w:r w:rsidRPr="00302094">
        <w:t>статистичної інформації</w:t>
      </w:r>
      <w:r w:rsidRPr="00722C3D">
        <w:t xml:space="preserve"> </w:t>
      </w:r>
      <w:r w:rsidRPr="002074A1">
        <w:t>фінансових установ</w:t>
      </w:r>
      <w:r w:rsidR="0029463B">
        <w:t>,</w:t>
      </w:r>
      <w:r w:rsidRPr="002074A1">
        <w:rPr>
          <w:lang w:val="ru-RU"/>
        </w:rPr>
        <w:t>”</w:t>
      </w:r>
      <w:r>
        <w:rPr>
          <w:lang w:val="ru-RU"/>
        </w:rPr>
        <w:t>;</w:t>
      </w:r>
    </w:p>
    <w:p w14:paraId="51C33650" w14:textId="202C75F0" w:rsidR="00DA72AE" w:rsidRDefault="00C46366" w:rsidP="0029463B">
      <w:pPr>
        <w:ind w:firstLine="567"/>
      </w:pPr>
      <w:r>
        <w:t>пункт 3 після підпункт</w:t>
      </w:r>
      <w:r w:rsidR="0061253F">
        <w:t>у 3 доповнити новим підпунктом 3</w:t>
      </w:r>
      <w:r w:rsidR="0061253F">
        <w:rPr>
          <w:vertAlign w:val="superscript"/>
        </w:rPr>
        <w:t>1</w:t>
      </w:r>
      <w:r w:rsidR="000E62CA">
        <w:t xml:space="preserve"> такого змісту:</w:t>
      </w:r>
    </w:p>
    <w:p w14:paraId="22729F1E" w14:textId="207B90BB" w:rsidR="000E62CA" w:rsidRDefault="000E62CA" w:rsidP="0029463B">
      <w:pPr>
        <w:ind w:firstLine="567"/>
      </w:pPr>
      <w:r w:rsidRPr="000E62CA">
        <w:t>“</w:t>
      </w:r>
      <w:r w:rsidR="0061253F">
        <w:rPr>
          <w:bCs/>
        </w:rPr>
        <w:t>3</w:t>
      </w:r>
      <w:r w:rsidR="0061253F">
        <w:rPr>
          <w:bCs/>
          <w:vertAlign w:val="superscript"/>
        </w:rPr>
        <w:t>1</w:t>
      </w:r>
      <w:r w:rsidRPr="000E62CA">
        <w:rPr>
          <w:bCs/>
        </w:rPr>
        <w:t xml:space="preserve">) небанківські установи – суб’єкти, визначені </w:t>
      </w:r>
      <w:r w:rsidR="0029463B">
        <w:rPr>
          <w:bCs/>
        </w:rPr>
        <w:t>в</w:t>
      </w:r>
      <w:r w:rsidR="0029463B" w:rsidRPr="000E62CA">
        <w:rPr>
          <w:bCs/>
        </w:rPr>
        <w:t xml:space="preserve"> </w:t>
      </w:r>
      <w:r w:rsidRPr="000E62CA">
        <w:rPr>
          <w:bCs/>
        </w:rPr>
        <w:t xml:space="preserve">нормативно-правовому акті Національного банку, </w:t>
      </w:r>
      <w:r w:rsidRPr="000E62CA">
        <w:rPr>
          <w:rFonts w:eastAsiaTheme="minorHAnsi"/>
          <w:bCs/>
        </w:rPr>
        <w:t xml:space="preserve">який встановлює порядок забезпечення реалізації і моніторингу ефективності спеціальних економічних та інших </w:t>
      </w:r>
      <w:r>
        <w:rPr>
          <w:rFonts w:eastAsiaTheme="minorHAnsi"/>
          <w:bCs/>
        </w:rPr>
        <w:t>обмежувальних заходів (санкцій);</w:t>
      </w:r>
      <w:r w:rsidRPr="000E62CA">
        <w:t>”</w:t>
      </w:r>
      <w:r w:rsidR="0061253F">
        <w:t>;</w:t>
      </w:r>
    </w:p>
    <w:p w14:paraId="24533365" w14:textId="77777777" w:rsidR="001F3789" w:rsidRDefault="001F3789" w:rsidP="0029463B">
      <w:pPr>
        <w:ind w:firstLine="567"/>
      </w:pPr>
    </w:p>
    <w:p w14:paraId="1587380E" w14:textId="1FD73F55" w:rsidR="004503B0" w:rsidRDefault="00273C4C" w:rsidP="0029463B">
      <w:pPr>
        <w:ind w:firstLine="567"/>
      </w:pPr>
      <w:r>
        <w:t>2</w:t>
      </w:r>
      <w:r w:rsidR="004503B0" w:rsidRPr="00F97B17">
        <w:t>) у таблиці додатка до Правил</w:t>
      </w:r>
      <w:r w:rsidR="004503B0" w:rsidRPr="004503B0">
        <w:t>:</w:t>
      </w:r>
    </w:p>
    <w:p w14:paraId="1E70E330" w14:textId="12072529" w:rsidR="00AD07AF" w:rsidRDefault="00AD07AF" w:rsidP="0029463B">
      <w:pPr>
        <w:ind w:firstLine="567"/>
      </w:pPr>
      <w:r>
        <w:t>рядок 1 замінити двома новими рядками 1, 2 такого змісту:</w:t>
      </w:r>
    </w:p>
    <w:p w14:paraId="770727C3" w14:textId="688D507C" w:rsidR="009C38A0" w:rsidRDefault="009C38A0" w:rsidP="00197701">
      <w:pPr>
        <w:ind w:firstLine="709"/>
      </w:pPr>
    </w:p>
    <w:p w14:paraId="10558D93" w14:textId="3F03BBFC" w:rsidR="009C38A0" w:rsidRDefault="00CA6FA4" w:rsidP="00CA6FA4">
      <w:r>
        <w:t>“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977"/>
        <w:gridCol w:w="1701"/>
        <w:gridCol w:w="2409"/>
        <w:gridCol w:w="1128"/>
      </w:tblGrid>
      <w:tr w:rsidR="00AD07AF" w14:paraId="679808B8" w14:textId="77777777" w:rsidTr="008E7B54">
        <w:tc>
          <w:tcPr>
            <w:tcW w:w="562" w:type="dxa"/>
          </w:tcPr>
          <w:p w14:paraId="10495929" w14:textId="77777777" w:rsidR="00AD07AF" w:rsidRPr="00B46475" w:rsidRDefault="00AD07AF" w:rsidP="0072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68EE2726" w14:textId="26055AE9" w:rsidR="00AD07AF" w:rsidRPr="00B46475" w:rsidRDefault="00AD07AF" w:rsidP="0072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14:paraId="1360D1EC" w14:textId="367D5DAF" w:rsidR="00AD07AF" w:rsidRDefault="00AD07AF" w:rsidP="00722C3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461FA8B" w14:textId="027FCF88" w:rsidR="00AD07AF" w:rsidRDefault="00AD07AF" w:rsidP="00722C3D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3DD555A0" w14:textId="7C49366C" w:rsidR="00AD07AF" w:rsidRDefault="00AD07AF" w:rsidP="00722C3D">
            <w:pPr>
              <w:jc w:val="center"/>
            </w:pPr>
            <w:r>
              <w:t>5</w:t>
            </w:r>
          </w:p>
        </w:tc>
        <w:tc>
          <w:tcPr>
            <w:tcW w:w="1128" w:type="dxa"/>
          </w:tcPr>
          <w:p w14:paraId="3C42BEA1" w14:textId="1FB9B8E9" w:rsidR="00AD07AF" w:rsidRDefault="00AD07AF" w:rsidP="00722C3D">
            <w:pPr>
              <w:jc w:val="center"/>
            </w:pPr>
            <w:r>
              <w:t>6</w:t>
            </w:r>
          </w:p>
        </w:tc>
      </w:tr>
      <w:tr w:rsidR="00AD07AF" w14:paraId="365DC7AF" w14:textId="77777777" w:rsidTr="008E7B54">
        <w:tc>
          <w:tcPr>
            <w:tcW w:w="562" w:type="dxa"/>
          </w:tcPr>
          <w:p w14:paraId="4E9359B4" w14:textId="49986153" w:rsidR="00AD07AF" w:rsidRPr="00B46475" w:rsidRDefault="00AD07AF" w:rsidP="008E7B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05E52696" w14:textId="59C8C7DC" w:rsidR="00AD07AF" w:rsidRPr="00B46475" w:rsidRDefault="00AD07AF" w:rsidP="008E7B54">
            <w:r w:rsidRPr="00133C3D">
              <w:t>01X</w:t>
            </w:r>
            <w:r>
              <w:t xml:space="preserve"> </w:t>
            </w:r>
          </w:p>
        </w:tc>
        <w:tc>
          <w:tcPr>
            <w:tcW w:w="2977" w:type="dxa"/>
          </w:tcPr>
          <w:p w14:paraId="4305F3F3" w14:textId="0B492B3A" w:rsidR="00AD07AF" w:rsidRPr="00B46475" w:rsidRDefault="00AD07AF" w:rsidP="008E7B54">
            <w:pPr>
              <w:jc w:val="left"/>
            </w:pPr>
            <w:r w:rsidRPr="00133C3D">
              <w:t>Дані про залишки на рахунках</w:t>
            </w:r>
          </w:p>
        </w:tc>
        <w:tc>
          <w:tcPr>
            <w:tcW w:w="1701" w:type="dxa"/>
          </w:tcPr>
          <w:p w14:paraId="566C989A" w14:textId="7704B587" w:rsidR="00AD07AF" w:rsidRDefault="00AD07AF" w:rsidP="008E7B54">
            <w:r w:rsidRPr="00133C3D">
              <w:t>Щоденна</w:t>
            </w:r>
          </w:p>
        </w:tc>
        <w:tc>
          <w:tcPr>
            <w:tcW w:w="2409" w:type="dxa"/>
          </w:tcPr>
          <w:p w14:paraId="1F27384B" w14:textId="5E72E3A6" w:rsidR="00AD07AF" w:rsidRPr="00B46475" w:rsidRDefault="00AD07AF" w:rsidP="003D599A">
            <w:r>
              <w:t>До </w:t>
            </w:r>
            <w:r w:rsidRPr="00133C3D">
              <w:t>16.00 наступного робочого дня</w:t>
            </w:r>
          </w:p>
        </w:tc>
        <w:tc>
          <w:tcPr>
            <w:tcW w:w="1128" w:type="dxa"/>
          </w:tcPr>
          <w:p w14:paraId="3EA761C0" w14:textId="77777777" w:rsidR="00AD07AF" w:rsidRDefault="00AD07AF" w:rsidP="008E7B54">
            <w:r>
              <w:t>Банки</w:t>
            </w:r>
          </w:p>
        </w:tc>
      </w:tr>
      <w:tr w:rsidR="00AD07AF" w14:paraId="0DCD2A1C" w14:textId="77777777" w:rsidTr="008E7B54">
        <w:tc>
          <w:tcPr>
            <w:tcW w:w="562" w:type="dxa"/>
          </w:tcPr>
          <w:p w14:paraId="45F3108B" w14:textId="5CF1D480" w:rsidR="00AD07AF" w:rsidRPr="00B46475" w:rsidRDefault="00AD07AF" w:rsidP="008E7B5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14:paraId="18CE7858" w14:textId="7AE2CEF9" w:rsidR="00AD07AF" w:rsidRPr="00B46475" w:rsidRDefault="008A4370" w:rsidP="008E7B54">
            <w:r>
              <w:t>02</w:t>
            </w:r>
            <w:r w:rsidR="00AD07AF" w:rsidRPr="003C1D1B">
              <w:t>X</w:t>
            </w:r>
          </w:p>
        </w:tc>
        <w:tc>
          <w:tcPr>
            <w:tcW w:w="2977" w:type="dxa"/>
          </w:tcPr>
          <w:p w14:paraId="321B31B2" w14:textId="77777777" w:rsidR="008A4370" w:rsidRPr="003C1D1B" w:rsidRDefault="008A4370" w:rsidP="008A4370">
            <w:pPr>
              <w:spacing w:before="100" w:beforeAutospacing="1" w:after="100" w:afterAutospacing="1"/>
            </w:pPr>
            <w:r w:rsidRPr="003C1D1B">
              <w:t>Дані про обороти та залишки на рахунках</w:t>
            </w:r>
          </w:p>
          <w:p w14:paraId="43EB8543" w14:textId="342CF307" w:rsidR="00AD07AF" w:rsidRPr="00B46475" w:rsidRDefault="00AD07AF" w:rsidP="008E7B54">
            <w:pPr>
              <w:jc w:val="left"/>
            </w:pPr>
          </w:p>
        </w:tc>
        <w:tc>
          <w:tcPr>
            <w:tcW w:w="1701" w:type="dxa"/>
          </w:tcPr>
          <w:p w14:paraId="3D642525" w14:textId="77777777" w:rsidR="00AD07AF" w:rsidRDefault="00AD07AF" w:rsidP="008E7B54">
            <w:r>
              <w:t>Місячна</w:t>
            </w:r>
          </w:p>
        </w:tc>
        <w:tc>
          <w:tcPr>
            <w:tcW w:w="2409" w:type="dxa"/>
          </w:tcPr>
          <w:p w14:paraId="45F1D30F" w14:textId="7D4DCE04" w:rsidR="00AD07AF" w:rsidRPr="00B46475" w:rsidRDefault="008A4370" w:rsidP="008E7B54">
            <w:pPr>
              <w:jc w:val="left"/>
            </w:pPr>
            <w:r w:rsidRPr="003C1D1B">
              <w:t xml:space="preserve">Не пізніше шостого робочого дня місяця, наступного за звітним, </w:t>
            </w:r>
            <w:r w:rsidRPr="00092158">
              <w:t>до 17.00</w:t>
            </w:r>
          </w:p>
        </w:tc>
        <w:tc>
          <w:tcPr>
            <w:tcW w:w="1128" w:type="dxa"/>
          </w:tcPr>
          <w:p w14:paraId="693ABF63" w14:textId="77777777" w:rsidR="00AD07AF" w:rsidRDefault="00AD07AF" w:rsidP="008E7B54">
            <w:r>
              <w:t>Банки</w:t>
            </w:r>
          </w:p>
        </w:tc>
      </w:tr>
    </w:tbl>
    <w:p w14:paraId="53FAD00B" w14:textId="199DF7EE" w:rsidR="00CA6FA4" w:rsidRDefault="00CA6FA4" w:rsidP="00722C3D">
      <w:pPr>
        <w:ind w:firstLine="709"/>
        <w:jc w:val="right"/>
      </w:pPr>
      <w:r>
        <w:t>”.</w:t>
      </w:r>
    </w:p>
    <w:p w14:paraId="39865FAD" w14:textId="09773240" w:rsidR="00AD07AF" w:rsidRDefault="00AD07AF" w:rsidP="00CA6FA4">
      <w:pPr>
        <w:ind w:firstLine="567"/>
      </w:pPr>
      <w:r>
        <w:t xml:space="preserve">У зв’язку з цим рядки 2–14 уважати </w:t>
      </w:r>
      <w:r w:rsidR="00CA6FA4">
        <w:t xml:space="preserve">відповідно </w:t>
      </w:r>
      <w:r>
        <w:t>рядками 3–15;</w:t>
      </w:r>
    </w:p>
    <w:p w14:paraId="45C7FBD4" w14:textId="635329DB" w:rsidR="005A722F" w:rsidRDefault="00AD07AF" w:rsidP="00CA6FA4">
      <w:pPr>
        <w:ind w:firstLine="567"/>
      </w:pPr>
      <w:r>
        <w:t xml:space="preserve">таблицю </w:t>
      </w:r>
      <w:r w:rsidR="0098601A">
        <w:t>після рядка 7</w:t>
      </w:r>
      <w:r w:rsidR="005A722F">
        <w:t xml:space="preserve"> доповнити новим рядком </w:t>
      </w:r>
      <w:r w:rsidR="0098601A">
        <w:t>8</w:t>
      </w:r>
      <w:r w:rsidR="00197701">
        <w:t xml:space="preserve"> такого змісту:</w:t>
      </w:r>
    </w:p>
    <w:p w14:paraId="0879A3CF" w14:textId="00C495D2" w:rsidR="00CA6FA4" w:rsidRDefault="00CA6FA4" w:rsidP="00CA6FA4">
      <w:r>
        <w:t>“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977"/>
        <w:gridCol w:w="1701"/>
        <w:gridCol w:w="2409"/>
        <w:gridCol w:w="1128"/>
      </w:tblGrid>
      <w:tr w:rsidR="00B46475" w14:paraId="31FF9294" w14:textId="77777777" w:rsidTr="00CD72B2">
        <w:tc>
          <w:tcPr>
            <w:tcW w:w="562" w:type="dxa"/>
          </w:tcPr>
          <w:p w14:paraId="0B369C1A" w14:textId="10E38CB0" w:rsidR="00DF0142" w:rsidRPr="00B46475" w:rsidRDefault="00B46475" w:rsidP="0072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490F4E49" w14:textId="4E0302A9" w:rsidR="00DF0142" w:rsidRPr="00B46475" w:rsidRDefault="00B46475" w:rsidP="00722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14:paraId="6B3B333D" w14:textId="6489F851" w:rsidR="00DF0142" w:rsidRDefault="00B46475" w:rsidP="00722C3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9299A81" w14:textId="1C081CFC" w:rsidR="00DF0142" w:rsidRDefault="00B46475" w:rsidP="00722C3D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2C191DB5" w14:textId="7E4CB60D" w:rsidR="00DF0142" w:rsidRDefault="00B46475" w:rsidP="00722C3D">
            <w:pPr>
              <w:jc w:val="center"/>
            </w:pPr>
            <w:r>
              <w:t>5</w:t>
            </w:r>
          </w:p>
        </w:tc>
        <w:tc>
          <w:tcPr>
            <w:tcW w:w="1128" w:type="dxa"/>
          </w:tcPr>
          <w:p w14:paraId="5A95703C" w14:textId="5FF10E00" w:rsidR="00DF0142" w:rsidRDefault="00B46475" w:rsidP="00722C3D">
            <w:pPr>
              <w:jc w:val="center"/>
            </w:pPr>
            <w:r>
              <w:t>6</w:t>
            </w:r>
          </w:p>
        </w:tc>
      </w:tr>
      <w:tr w:rsidR="00B46475" w14:paraId="0A32398E" w14:textId="77777777" w:rsidTr="00CD72B2">
        <w:tc>
          <w:tcPr>
            <w:tcW w:w="562" w:type="dxa"/>
          </w:tcPr>
          <w:p w14:paraId="34A6F702" w14:textId="6D17C828" w:rsidR="00DF0142" w:rsidRPr="00B46475" w:rsidRDefault="0098601A" w:rsidP="00DF014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14:paraId="045EC6E5" w14:textId="37B212D7" w:rsidR="00DF0142" w:rsidRPr="00B46475" w:rsidRDefault="00B46475" w:rsidP="00DF0142">
            <w:r>
              <w:rPr>
                <w:lang w:val="en-US"/>
              </w:rPr>
              <w:t>36</w:t>
            </w:r>
            <w:r>
              <w:t>Х</w:t>
            </w:r>
          </w:p>
        </w:tc>
        <w:tc>
          <w:tcPr>
            <w:tcW w:w="2977" w:type="dxa"/>
          </w:tcPr>
          <w:p w14:paraId="4300F763" w14:textId="670F29F8" w:rsidR="00DF0142" w:rsidRPr="00B46475" w:rsidRDefault="00B46475" w:rsidP="00B46475">
            <w:pPr>
              <w:jc w:val="left"/>
            </w:pPr>
            <w:r w:rsidRPr="00B46475">
              <w:t>Дані про дотримання резидентами граничних строків розрахунків за операціями з експорту та імпорту товарів</w:t>
            </w:r>
          </w:p>
        </w:tc>
        <w:tc>
          <w:tcPr>
            <w:tcW w:w="1701" w:type="dxa"/>
          </w:tcPr>
          <w:p w14:paraId="171F73A6" w14:textId="18DBDA38" w:rsidR="00DF0142" w:rsidRDefault="00B46475" w:rsidP="00DF0142">
            <w:r>
              <w:t>Місячна</w:t>
            </w:r>
          </w:p>
        </w:tc>
        <w:tc>
          <w:tcPr>
            <w:tcW w:w="2409" w:type="dxa"/>
          </w:tcPr>
          <w:p w14:paraId="2CA46340" w14:textId="676FBD4C" w:rsidR="00DF0142" w:rsidRPr="00B46475" w:rsidRDefault="00B46475" w:rsidP="00B46475">
            <w:pPr>
              <w:jc w:val="left"/>
            </w:pPr>
            <w:r w:rsidRPr="00B46475">
              <w:t>Не пізніше шостого робочого дня місяця, наступного за звітним</w:t>
            </w:r>
          </w:p>
        </w:tc>
        <w:tc>
          <w:tcPr>
            <w:tcW w:w="1128" w:type="dxa"/>
          </w:tcPr>
          <w:p w14:paraId="39804DB7" w14:textId="56FC05BA" w:rsidR="00DF0142" w:rsidRDefault="00B46475" w:rsidP="00DF0142">
            <w:r>
              <w:t>Банки</w:t>
            </w:r>
          </w:p>
        </w:tc>
      </w:tr>
    </w:tbl>
    <w:p w14:paraId="1D3F8FC8" w14:textId="221E1949" w:rsidR="00CA6FA4" w:rsidRDefault="00CA6FA4" w:rsidP="00722C3D">
      <w:pPr>
        <w:ind w:firstLine="709"/>
        <w:jc w:val="right"/>
      </w:pPr>
      <w:r>
        <w:t>”.</w:t>
      </w:r>
    </w:p>
    <w:p w14:paraId="0859B188" w14:textId="7CF6A5B2" w:rsidR="005A722F" w:rsidRDefault="0098601A" w:rsidP="00110D21">
      <w:pPr>
        <w:ind w:firstLine="567"/>
      </w:pPr>
      <w:r>
        <w:t>У зв’язку з цим рядки 8–15 уважати відповідно рядками 9–16</w:t>
      </w:r>
      <w:r w:rsidR="005A722F">
        <w:t>;</w:t>
      </w:r>
    </w:p>
    <w:p w14:paraId="79466B9C" w14:textId="0C65DC38" w:rsidR="004503B0" w:rsidRDefault="0098601A" w:rsidP="00110D21">
      <w:pPr>
        <w:ind w:firstLine="567"/>
      </w:pPr>
      <w:r>
        <w:t>у колонці 5 рядка 9</w:t>
      </w:r>
      <w:r w:rsidR="004503B0" w:rsidRPr="00F97B17">
        <w:t xml:space="preserve"> цифри </w:t>
      </w:r>
      <w:r w:rsidR="004503B0" w:rsidRPr="004503B0">
        <w:t>“</w:t>
      </w:r>
      <w:r w:rsidR="005B3056">
        <w:t>2</w:t>
      </w:r>
      <w:r w:rsidR="004503B0" w:rsidRPr="00F97B17">
        <w:t>3.00</w:t>
      </w:r>
      <w:r w:rsidR="004503B0" w:rsidRPr="004503B0">
        <w:t>”</w:t>
      </w:r>
      <w:r w:rsidR="004503B0" w:rsidRPr="00F97B17">
        <w:t xml:space="preserve"> замінити цифрами </w:t>
      </w:r>
      <w:r w:rsidR="004503B0" w:rsidRPr="004503B0">
        <w:t>“</w:t>
      </w:r>
      <w:r w:rsidR="005B3056">
        <w:t>21</w:t>
      </w:r>
      <w:r w:rsidR="004503B0" w:rsidRPr="00F97B17">
        <w:t>.00</w:t>
      </w:r>
      <w:r w:rsidR="004503B0" w:rsidRPr="004503B0">
        <w:t>”</w:t>
      </w:r>
      <w:r w:rsidR="004503B0" w:rsidRPr="00F97B17">
        <w:t>;</w:t>
      </w:r>
    </w:p>
    <w:p w14:paraId="1416ECEE" w14:textId="3E9D7DE8" w:rsidR="004503B0" w:rsidRPr="002B6494" w:rsidRDefault="00DF0142" w:rsidP="00110D21">
      <w:pPr>
        <w:ind w:firstLine="567"/>
      </w:pPr>
      <w:r>
        <w:t>у колонках 5,</w:t>
      </w:r>
      <w:r w:rsidR="00294DB6">
        <w:t xml:space="preserve"> </w:t>
      </w:r>
      <w:r w:rsidR="00C9251C">
        <w:t>6 рядка 1</w:t>
      </w:r>
      <w:r w:rsidR="00C9251C" w:rsidRPr="00C9251C">
        <w:rPr>
          <w:lang w:val="ru-RU"/>
        </w:rPr>
        <w:t>4</w:t>
      </w:r>
      <w:r w:rsidR="00C94AA0">
        <w:t xml:space="preserve"> слово </w:t>
      </w:r>
      <w:r w:rsidR="00C94AA0" w:rsidRPr="00C94AA0">
        <w:rPr>
          <w:lang w:val="ru-RU"/>
        </w:rPr>
        <w:t>“</w:t>
      </w:r>
      <w:r w:rsidR="00C94AA0">
        <w:t>персональних</w:t>
      </w:r>
      <w:r w:rsidR="00C94AA0" w:rsidRPr="00C94AA0">
        <w:rPr>
          <w:lang w:val="ru-RU"/>
        </w:rPr>
        <w:t>”</w:t>
      </w:r>
      <w:r w:rsidR="00C94AA0">
        <w:rPr>
          <w:lang w:val="ru-RU"/>
        </w:rPr>
        <w:t xml:space="preserve"> </w:t>
      </w:r>
      <w:r w:rsidR="00C94AA0" w:rsidRPr="002B6494">
        <w:t>виключити;</w:t>
      </w:r>
    </w:p>
    <w:p w14:paraId="3121E0B8" w14:textId="573C96A3" w:rsidR="002B6494" w:rsidRDefault="00C94AA0" w:rsidP="00110D21">
      <w:pPr>
        <w:ind w:firstLine="567"/>
      </w:pPr>
      <w:r>
        <w:lastRenderedPageBreak/>
        <w:t>у колонці</w:t>
      </w:r>
      <w:r w:rsidR="002B6494">
        <w:t xml:space="preserve"> 5</w:t>
      </w:r>
      <w:r w:rsidR="004503B0">
        <w:t xml:space="preserve"> </w:t>
      </w:r>
      <w:r w:rsidR="00C9251C">
        <w:t>рядка 15</w:t>
      </w:r>
      <w:r w:rsidR="002B6494">
        <w:t xml:space="preserve"> </w:t>
      </w:r>
      <w:r w:rsidR="004503B0" w:rsidRPr="00AE6C85">
        <w:t xml:space="preserve">цифри </w:t>
      </w:r>
      <w:r w:rsidR="004503B0" w:rsidRPr="004503B0">
        <w:t>“</w:t>
      </w:r>
      <w:r w:rsidR="002B6494">
        <w:t>2</w:t>
      </w:r>
      <w:r w:rsidR="004503B0" w:rsidRPr="00AE6C85">
        <w:t>3.00</w:t>
      </w:r>
      <w:r w:rsidR="004503B0" w:rsidRPr="004503B0">
        <w:t>”</w:t>
      </w:r>
      <w:r w:rsidR="004503B0" w:rsidRPr="00AE6C85">
        <w:t xml:space="preserve"> замінити цифрами </w:t>
      </w:r>
      <w:r w:rsidR="004503B0" w:rsidRPr="004503B0">
        <w:t>“</w:t>
      </w:r>
      <w:r w:rsidR="002B6494">
        <w:t>21</w:t>
      </w:r>
      <w:r w:rsidR="004503B0" w:rsidRPr="00AE6C85">
        <w:t>.00</w:t>
      </w:r>
      <w:r w:rsidR="004503B0" w:rsidRPr="004503B0">
        <w:t>”</w:t>
      </w:r>
      <w:r w:rsidR="002B6494">
        <w:t>.</w:t>
      </w:r>
    </w:p>
    <w:p w14:paraId="4673E080" w14:textId="08F86161" w:rsidR="00AD7DF9" w:rsidRDefault="0016455F" w:rsidP="00110D21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FB4828" w:rsidRPr="00841924">
        <w:t>Постанова набирає чинності з</w:t>
      </w:r>
      <w:r w:rsidR="00FB4828">
        <w:t xml:space="preserve"> дня, наступного за днем її офіційного опублікування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16455F">
        <w:tc>
          <w:tcPr>
            <w:tcW w:w="5495" w:type="dxa"/>
            <w:vAlign w:val="bottom"/>
          </w:tcPr>
          <w:p w14:paraId="43D9FF2D" w14:textId="120457B2" w:rsidR="00CA6FA4" w:rsidRDefault="00CA6FA4" w:rsidP="00FB482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</w:p>
          <w:p w14:paraId="4BA4F179" w14:textId="77777777" w:rsidR="00CA6FA4" w:rsidRDefault="00CA6FA4" w:rsidP="00FB482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</w:p>
          <w:p w14:paraId="32B2F6C6" w14:textId="2540D938" w:rsidR="00DD60CC" w:rsidRPr="00CD0CD4" w:rsidRDefault="00FB4828" w:rsidP="00FB482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4670EB78" w:rsidR="00DD60CC" w:rsidRPr="00CD0CD4" w:rsidRDefault="00FB4828" w:rsidP="00FB482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32B2F6C9" w14:textId="2A944C14" w:rsidR="008D10FD" w:rsidRDefault="008D10FD" w:rsidP="00E53CCD"/>
    <w:p w14:paraId="16375E8E" w14:textId="77777777" w:rsidR="00CA6FA4" w:rsidRPr="00CD0CD4" w:rsidRDefault="00CA6FA4" w:rsidP="00E53CCD"/>
    <w:p w14:paraId="48A1B329" w14:textId="63A0791F" w:rsidR="00FB4828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FB4828">
        <w:t>31</w:t>
      </w:r>
    </w:p>
    <w:sectPr w:rsidR="00FB4828" w:rsidRPr="00CD0CD4" w:rsidSect="00CB69B4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BA2E4" w14:textId="77777777" w:rsidR="00777A32" w:rsidRDefault="00777A32" w:rsidP="00E53CCD">
      <w:r>
        <w:separator/>
      </w:r>
    </w:p>
  </w:endnote>
  <w:endnote w:type="continuationSeparator" w:id="0">
    <w:p w14:paraId="201435CC" w14:textId="77777777" w:rsidR="00777A32" w:rsidRDefault="00777A3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CC"/>
    <w:family w:val="swiss"/>
    <w:pitch w:val="variable"/>
    <w:sig w:usb0="00000203" w:usb1="00000000" w:usb2="00000000" w:usb3="00000000" w:csb0="00000005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7F46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56CDD531" w14:textId="34E25CE8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D06D" w14:textId="77777777" w:rsidR="00777A32" w:rsidRDefault="00777A32" w:rsidP="00E53CCD">
      <w:r>
        <w:separator/>
      </w:r>
    </w:p>
  </w:footnote>
  <w:footnote w:type="continuationSeparator" w:id="0">
    <w:p w14:paraId="63EB8B53" w14:textId="77777777" w:rsidR="00777A32" w:rsidRDefault="00777A3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18C52767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056AD7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5484" w14:textId="59BA88E9" w:rsidR="005C0CB3" w:rsidRDefault="005C0CB3" w:rsidP="009A18B5">
    <w:pPr>
      <w:tabs>
        <w:tab w:val="center" w:pos="4819"/>
        <w:tab w:val="right" w:pos="9639"/>
      </w:tabs>
      <w:jc w:val="right"/>
    </w:pPr>
    <w:r w:rsidRPr="005C0CB3">
      <w:rPr>
        <w:sz w:val="24"/>
        <w:szCs w:val="24"/>
      </w:rPr>
      <w:t xml:space="preserve">Офіційно опубліковано </w:t>
    </w:r>
    <w:r>
      <w:rPr>
        <w:sz w:val="24"/>
        <w:szCs w:val="24"/>
      </w:rPr>
      <w:t>01</w:t>
    </w:r>
    <w:r w:rsidRPr="005C0CB3">
      <w:rPr>
        <w:sz w:val="24"/>
        <w:szCs w:val="24"/>
      </w:rPr>
      <w:t>.</w:t>
    </w:r>
    <w:r>
      <w:rPr>
        <w:sz w:val="24"/>
        <w:szCs w:val="24"/>
      </w:rPr>
      <w:t>03</w:t>
    </w:r>
    <w:r w:rsidRPr="005C0CB3">
      <w:rPr>
        <w:sz w:val="24"/>
        <w:szCs w:val="24"/>
      </w:rPr>
      <w:t>.</w:t>
    </w:r>
    <w:r>
      <w:rPr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71C0"/>
    <w:rsid w:val="0003331E"/>
    <w:rsid w:val="000342A5"/>
    <w:rsid w:val="0003793C"/>
    <w:rsid w:val="000543C6"/>
    <w:rsid w:val="00056AD7"/>
    <w:rsid w:val="000600A8"/>
    <w:rsid w:val="00061C52"/>
    <w:rsid w:val="00063480"/>
    <w:rsid w:val="000638F2"/>
    <w:rsid w:val="00082A1E"/>
    <w:rsid w:val="000B2990"/>
    <w:rsid w:val="000C328B"/>
    <w:rsid w:val="000D075D"/>
    <w:rsid w:val="000D778F"/>
    <w:rsid w:val="000E0CB3"/>
    <w:rsid w:val="000E5B8C"/>
    <w:rsid w:val="000E62CA"/>
    <w:rsid w:val="000E7A13"/>
    <w:rsid w:val="000F020D"/>
    <w:rsid w:val="00106229"/>
    <w:rsid w:val="00110D21"/>
    <w:rsid w:val="00115ECF"/>
    <w:rsid w:val="00137D7D"/>
    <w:rsid w:val="00152901"/>
    <w:rsid w:val="001631E2"/>
    <w:rsid w:val="0016455F"/>
    <w:rsid w:val="001716B0"/>
    <w:rsid w:val="001740C0"/>
    <w:rsid w:val="00186AFE"/>
    <w:rsid w:val="00190E1A"/>
    <w:rsid w:val="00197701"/>
    <w:rsid w:val="001A0EE5"/>
    <w:rsid w:val="001A16FA"/>
    <w:rsid w:val="001A4CB9"/>
    <w:rsid w:val="001A6795"/>
    <w:rsid w:val="001C206C"/>
    <w:rsid w:val="001D487A"/>
    <w:rsid w:val="001F3789"/>
    <w:rsid w:val="002074A1"/>
    <w:rsid w:val="00212ED6"/>
    <w:rsid w:val="002238D1"/>
    <w:rsid w:val="00233F37"/>
    <w:rsid w:val="00241373"/>
    <w:rsid w:val="00253BF9"/>
    <w:rsid w:val="00264983"/>
    <w:rsid w:val="00266678"/>
    <w:rsid w:val="00273C4C"/>
    <w:rsid w:val="00276988"/>
    <w:rsid w:val="00280DCC"/>
    <w:rsid w:val="00285AA8"/>
    <w:rsid w:val="00285DDA"/>
    <w:rsid w:val="00290169"/>
    <w:rsid w:val="0029463B"/>
    <w:rsid w:val="00294DB6"/>
    <w:rsid w:val="002A2391"/>
    <w:rsid w:val="002B351E"/>
    <w:rsid w:val="002B3F71"/>
    <w:rsid w:val="002B582B"/>
    <w:rsid w:val="002B6494"/>
    <w:rsid w:val="002C1FDB"/>
    <w:rsid w:val="002D1790"/>
    <w:rsid w:val="002F48EF"/>
    <w:rsid w:val="00331332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599A"/>
    <w:rsid w:val="003D6B33"/>
    <w:rsid w:val="003F0441"/>
    <w:rsid w:val="003F28B5"/>
    <w:rsid w:val="003F7093"/>
    <w:rsid w:val="00401EDB"/>
    <w:rsid w:val="00404C93"/>
    <w:rsid w:val="00407877"/>
    <w:rsid w:val="00411203"/>
    <w:rsid w:val="004130B9"/>
    <w:rsid w:val="0043496A"/>
    <w:rsid w:val="00446704"/>
    <w:rsid w:val="004503B0"/>
    <w:rsid w:val="00455B45"/>
    <w:rsid w:val="00460BA2"/>
    <w:rsid w:val="004666D6"/>
    <w:rsid w:val="004A1CFC"/>
    <w:rsid w:val="004A7F75"/>
    <w:rsid w:val="004B1FE9"/>
    <w:rsid w:val="004B5574"/>
    <w:rsid w:val="004D2B57"/>
    <w:rsid w:val="004D6110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A722F"/>
    <w:rsid w:val="005B2D03"/>
    <w:rsid w:val="005B3056"/>
    <w:rsid w:val="005B62EC"/>
    <w:rsid w:val="005C0CB3"/>
    <w:rsid w:val="005C5CBF"/>
    <w:rsid w:val="005D3B88"/>
    <w:rsid w:val="005D45F5"/>
    <w:rsid w:val="005E3FA8"/>
    <w:rsid w:val="005F4CB4"/>
    <w:rsid w:val="005F6B35"/>
    <w:rsid w:val="0060050E"/>
    <w:rsid w:val="0061253F"/>
    <w:rsid w:val="006239E1"/>
    <w:rsid w:val="00640612"/>
    <w:rsid w:val="00641BA5"/>
    <w:rsid w:val="0064227D"/>
    <w:rsid w:val="0065179F"/>
    <w:rsid w:val="00654276"/>
    <w:rsid w:val="00657593"/>
    <w:rsid w:val="00670C95"/>
    <w:rsid w:val="006847CE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C75FD"/>
    <w:rsid w:val="006D2617"/>
    <w:rsid w:val="00700AA3"/>
    <w:rsid w:val="007142BA"/>
    <w:rsid w:val="00714823"/>
    <w:rsid w:val="00717197"/>
    <w:rsid w:val="0071789F"/>
    <w:rsid w:val="00722C3D"/>
    <w:rsid w:val="00730088"/>
    <w:rsid w:val="007355DA"/>
    <w:rsid w:val="00747222"/>
    <w:rsid w:val="00750898"/>
    <w:rsid w:val="00773559"/>
    <w:rsid w:val="007769C7"/>
    <w:rsid w:val="00777A32"/>
    <w:rsid w:val="0078127A"/>
    <w:rsid w:val="00783AF2"/>
    <w:rsid w:val="00787E46"/>
    <w:rsid w:val="00792E4A"/>
    <w:rsid w:val="007A2BCB"/>
    <w:rsid w:val="007A6609"/>
    <w:rsid w:val="007B3538"/>
    <w:rsid w:val="007B5765"/>
    <w:rsid w:val="007B6D2D"/>
    <w:rsid w:val="007B7B73"/>
    <w:rsid w:val="007C2CED"/>
    <w:rsid w:val="00802988"/>
    <w:rsid w:val="008309A3"/>
    <w:rsid w:val="00831EF3"/>
    <w:rsid w:val="008415A0"/>
    <w:rsid w:val="0085364B"/>
    <w:rsid w:val="00866993"/>
    <w:rsid w:val="00874366"/>
    <w:rsid w:val="008762D8"/>
    <w:rsid w:val="00897035"/>
    <w:rsid w:val="008A4370"/>
    <w:rsid w:val="008B1589"/>
    <w:rsid w:val="008B74DD"/>
    <w:rsid w:val="008C72B5"/>
    <w:rsid w:val="008D10FD"/>
    <w:rsid w:val="008D122F"/>
    <w:rsid w:val="008D5F60"/>
    <w:rsid w:val="008D727F"/>
    <w:rsid w:val="008D7931"/>
    <w:rsid w:val="008E6042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4131"/>
    <w:rsid w:val="00956D26"/>
    <w:rsid w:val="0095741D"/>
    <w:rsid w:val="0097288F"/>
    <w:rsid w:val="0098207E"/>
    <w:rsid w:val="00985325"/>
    <w:rsid w:val="0098601A"/>
    <w:rsid w:val="00990AAE"/>
    <w:rsid w:val="00994194"/>
    <w:rsid w:val="009A18B5"/>
    <w:rsid w:val="009B6120"/>
    <w:rsid w:val="009C2F76"/>
    <w:rsid w:val="009C38A0"/>
    <w:rsid w:val="009D5DA1"/>
    <w:rsid w:val="009F5312"/>
    <w:rsid w:val="00A02AEC"/>
    <w:rsid w:val="00A0594A"/>
    <w:rsid w:val="00A12C47"/>
    <w:rsid w:val="00A23E04"/>
    <w:rsid w:val="00A46C15"/>
    <w:rsid w:val="00A50DC0"/>
    <w:rsid w:val="00A62384"/>
    <w:rsid w:val="00A63695"/>
    <w:rsid w:val="00A72F06"/>
    <w:rsid w:val="00A730F2"/>
    <w:rsid w:val="00A77FFD"/>
    <w:rsid w:val="00AB062E"/>
    <w:rsid w:val="00AB4554"/>
    <w:rsid w:val="00AC2472"/>
    <w:rsid w:val="00AC47B6"/>
    <w:rsid w:val="00AD07AF"/>
    <w:rsid w:val="00AD7DF9"/>
    <w:rsid w:val="00AE29BB"/>
    <w:rsid w:val="00AE2CAF"/>
    <w:rsid w:val="00AF244D"/>
    <w:rsid w:val="00AF33D9"/>
    <w:rsid w:val="00B002E4"/>
    <w:rsid w:val="00B214FE"/>
    <w:rsid w:val="00B332B2"/>
    <w:rsid w:val="00B34CCC"/>
    <w:rsid w:val="00B36EC7"/>
    <w:rsid w:val="00B36EDD"/>
    <w:rsid w:val="00B40B77"/>
    <w:rsid w:val="00B46475"/>
    <w:rsid w:val="00B61C97"/>
    <w:rsid w:val="00B628C5"/>
    <w:rsid w:val="00B71933"/>
    <w:rsid w:val="00B8078D"/>
    <w:rsid w:val="00B856C1"/>
    <w:rsid w:val="00B94D64"/>
    <w:rsid w:val="00BB5DB1"/>
    <w:rsid w:val="00BD12A3"/>
    <w:rsid w:val="00BD6D34"/>
    <w:rsid w:val="00BD7F6E"/>
    <w:rsid w:val="00BF069C"/>
    <w:rsid w:val="00BF47B0"/>
    <w:rsid w:val="00BF5327"/>
    <w:rsid w:val="00BF7814"/>
    <w:rsid w:val="00C21D33"/>
    <w:rsid w:val="00C3382F"/>
    <w:rsid w:val="00C36C4B"/>
    <w:rsid w:val="00C4377C"/>
    <w:rsid w:val="00C46366"/>
    <w:rsid w:val="00C47F0F"/>
    <w:rsid w:val="00C51D84"/>
    <w:rsid w:val="00C52506"/>
    <w:rsid w:val="00C82259"/>
    <w:rsid w:val="00C9251C"/>
    <w:rsid w:val="00C9297C"/>
    <w:rsid w:val="00C94014"/>
    <w:rsid w:val="00C94AA0"/>
    <w:rsid w:val="00CA6FA4"/>
    <w:rsid w:val="00CB0A99"/>
    <w:rsid w:val="00CB5A09"/>
    <w:rsid w:val="00CB69B4"/>
    <w:rsid w:val="00CD0CD4"/>
    <w:rsid w:val="00CD72B2"/>
    <w:rsid w:val="00CE3B9F"/>
    <w:rsid w:val="00CF1FB8"/>
    <w:rsid w:val="00CF2C65"/>
    <w:rsid w:val="00D078B6"/>
    <w:rsid w:val="00D1022C"/>
    <w:rsid w:val="00D27115"/>
    <w:rsid w:val="00D34DCC"/>
    <w:rsid w:val="00D61D9B"/>
    <w:rsid w:val="00DA2F09"/>
    <w:rsid w:val="00DA72AE"/>
    <w:rsid w:val="00DC1E60"/>
    <w:rsid w:val="00DD60CC"/>
    <w:rsid w:val="00DF0142"/>
    <w:rsid w:val="00DF4D12"/>
    <w:rsid w:val="00E10AE2"/>
    <w:rsid w:val="00E10F0A"/>
    <w:rsid w:val="00E21851"/>
    <w:rsid w:val="00E21875"/>
    <w:rsid w:val="00E25407"/>
    <w:rsid w:val="00E32599"/>
    <w:rsid w:val="00E33B0E"/>
    <w:rsid w:val="00E42621"/>
    <w:rsid w:val="00E446A6"/>
    <w:rsid w:val="00E51DBC"/>
    <w:rsid w:val="00E53CB5"/>
    <w:rsid w:val="00E53CCD"/>
    <w:rsid w:val="00E62607"/>
    <w:rsid w:val="00E71855"/>
    <w:rsid w:val="00E719A9"/>
    <w:rsid w:val="00EA1DE4"/>
    <w:rsid w:val="00EA60EA"/>
    <w:rsid w:val="00EB29BF"/>
    <w:rsid w:val="00EC7C7F"/>
    <w:rsid w:val="00EF007E"/>
    <w:rsid w:val="00EF05A4"/>
    <w:rsid w:val="00EF4B42"/>
    <w:rsid w:val="00F003D3"/>
    <w:rsid w:val="00F008AB"/>
    <w:rsid w:val="00F03E32"/>
    <w:rsid w:val="00F30CCA"/>
    <w:rsid w:val="00F365BC"/>
    <w:rsid w:val="00F42289"/>
    <w:rsid w:val="00F42E75"/>
    <w:rsid w:val="00F43796"/>
    <w:rsid w:val="00F45D65"/>
    <w:rsid w:val="00F517FA"/>
    <w:rsid w:val="00F52D16"/>
    <w:rsid w:val="00F55565"/>
    <w:rsid w:val="00F62D67"/>
    <w:rsid w:val="00F63BD9"/>
    <w:rsid w:val="00F6694C"/>
    <w:rsid w:val="00F8145F"/>
    <w:rsid w:val="00F9283D"/>
    <w:rsid w:val="00F93355"/>
    <w:rsid w:val="00F93C70"/>
    <w:rsid w:val="00F96F18"/>
    <w:rsid w:val="00FA508E"/>
    <w:rsid w:val="00FA5320"/>
    <w:rsid w:val="00FA7846"/>
    <w:rsid w:val="00FB4828"/>
    <w:rsid w:val="00FC26E5"/>
    <w:rsid w:val="00FC34B0"/>
    <w:rsid w:val="00FD155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link w:val="af5"/>
    <w:uiPriority w:val="99"/>
    <w:rsid w:val="004503B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5">
    <w:name w:val="Звичайний (веб) Знак"/>
    <w:link w:val="af4"/>
    <w:uiPriority w:val="99"/>
    <w:locked/>
    <w:rsid w:val="004503B0"/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3DF486-8085-4B63-BFC6-685A9C05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2299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Костюк Віталій Анатолійович</cp:lastModifiedBy>
  <cp:revision>2</cp:revision>
  <cp:lastPrinted>2015-04-06T07:59:00Z</cp:lastPrinted>
  <dcterms:created xsi:type="dcterms:W3CDTF">2022-03-01T19:28:00Z</dcterms:created>
  <dcterms:modified xsi:type="dcterms:W3CDTF">2022-03-01T19:28:00Z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