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C7B8" w14:textId="77777777" w:rsidR="00FA7846" w:rsidRPr="007459C6" w:rsidRDefault="00FA7846" w:rsidP="00FA7846">
      <w:pPr>
        <w:rPr>
          <w:sz w:val="2"/>
          <w:szCs w:val="2"/>
          <w:lang w:val="en-US"/>
        </w:rPr>
      </w:pPr>
    </w:p>
    <w:p w14:paraId="79994724" w14:textId="7A6F6B20" w:rsidR="00872CB9" w:rsidRPr="00236E62" w:rsidRDefault="00872CB9" w:rsidP="00872CB9">
      <w:pPr>
        <w:jc w:val="right"/>
      </w:pPr>
      <w:r w:rsidRPr="00236E62">
        <w:t xml:space="preserve">Офіційно опубліковано </w:t>
      </w:r>
      <w:r>
        <w:t>06</w:t>
      </w:r>
      <w:r w:rsidRPr="00236E62">
        <w:t>.12.202</w:t>
      </w:r>
      <w:r>
        <w:t>2</w:t>
      </w:r>
    </w:p>
    <w:p w14:paraId="084B1982" w14:textId="77777777" w:rsidR="00872CB9" w:rsidRPr="007D7A86" w:rsidRDefault="00872CB9" w:rsidP="00872CB9">
      <w:pPr>
        <w:jc w:val="right"/>
      </w:pPr>
    </w:p>
    <w:p w14:paraId="441E3338" w14:textId="77777777" w:rsidR="00872CB9" w:rsidRDefault="00872CB9" w:rsidP="00872CB9">
      <w:pPr>
        <w:rPr>
          <w:sz w:val="2"/>
          <w:szCs w:val="2"/>
          <w:lang w:val="en-US"/>
        </w:rPr>
      </w:pPr>
    </w:p>
    <w:p w14:paraId="559FBE83" w14:textId="77777777" w:rsidR="00872CB9" w:rsidRDefault="00872CB9" w:rsidP="00872CB9">
      <w:pPr>
        <w:rPr>
          <w:sz w:val="2"/>
          <w:szCs w:val="2"/>
          <w:lang w:val="en-US"/>
        </w:rPr>
      </w:pPr>
    </w:p>
    <w:p w14:paraId="6C5C9941" w14:textId="77777777" w:rsidR="00872CB9" w:rsidRPr="00566BA2" w:rsidRDefault="00872CB9" w:rsidP="00872CB9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872CB9" w14:paraId="4078C2D8" w14:textId="77777777" w:rsidTr="00D966DF">
        <w:trPr>
          <w:trHeight w:val="851"/>
        </w:trPr>
        <w:tc>
          <w:tcPr>
            <w:tcW w:w="3284" w:type="dxa"/>
          </w:tcPr>
          <w:p w14:paraId="37704182" w14:textId="77777777" w:rsidR="00872CB9" w:rsidRDefault="00872CB9" w:rsidP="00D966DF"/>
        </w:tc>
        <w:tc>
          <w:tcPr>
            <w:tcW w:w="3285" w:type="dxa"/>
            <w:vMerge w:val="restart"/>
          </w:tcPr>
          <w:p w14:paraId="688DEB78" w14:textId="77777777" w:rsidR="00872CB9" w:rsidRDefault="00872CB9" w:rsidP="00D966DF">
            <w:pPr>
              <w:jc w:val="center"/>
            </w:pPr>
            <w:r>
              <w:object w:dxaOrig="1595" w:dyaOrig="2201" w14:anchorId="495C6B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.75pt;height:48pt" o:ole="">
                  <v:imagedata r:id="rId12" o:title=""/>
                </v:shape>
                <o:OLEObject Type="Embed" ProgID="CorelDraw.Graphic.16" ShapeID="_x0000_i1027" DrawAspect="Content" ObjectID="_1731769945" r:id="rId13"/>
              </w:object>
            </w:r>
          </w:p>
        </w:tc>
        <w:tc>
          <w:tcPr>
            <w:tcW w:w="3285" w:type="dxa"/>
          </w:tcPr>
          <w:p w14:paraId="278F533B" w14:textId="77777777" w:rsidR="00872CB9" w:rsidRDefault="00872CB9" w:rsidP="00D966DF"/>
        </w:tc>
      </w:tr>
      <w:tr w:rsidR="00872CB9" w14:paraId="36134E2F" w14:textId="77777777" w:rsidTr="00D966DF">
        <w:tc>
          <w:tcPr>
            <w:tcW w:w="3284" w:type="dxa"/>
          </w:tcPr>
          <w:p w14:paraId="73D7AC16" w14:textId="77777777" w:rsidR="00872CB9" w:rsidRDefault="00872CB9" w:rsidP="00D966DF"/>
        </w:tc>
        <w:tc>
          <w:tcPr>
            <w:tcW w:w="3285" w:type="dxa"/>
            <w:vMerge/>
          </w:tcPr>
          <w:p w14:paraId="33F1BD1B" w14:textId="77777777" w:rsidR="00872CB9" w:rsidRDefault="00872CB9" w:rsidP="00D966DF"/>
        </w:tc>
        <w:tc>
          <w:tcPr>
            <w:tcW w:w="3285" w:type="dxa"/>
          </w:tcPr>
          <w:p w14:paraId="5BF08B0D" w14:textId="77777777" w:rsidR="00872CB9" w:rsidRDefault="00872CB9" w:rsidP="00D966DF"/>
        </w:tc>
      </w:tr>
      <w:tr w:rsidR="00872CB9" w14:paraId="72B52C82" w14:textId="77777777" w:rsidTr="00D966DF">
        <w:tc>
          <w:tcPr>
            <w:tcW w:w="9854" w:type="dxa"/>
            <w:gridSpan w:val="3"/>
          </w:tcPr>
          <w:p w14:paraId="1DAB4076" w14:textId="77777777" w:rsidR="00872CB9" w:rsidRPr="00E10F0A" w:rsidRDefault="00872CB9" w:rsidP="00D966DF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4DD4AB1C" w14:textId="77777777" w:rsidR="00872CB9" w:rsidRDefault="00872CB9" w:rsidP="00D966DF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2B79612D" w14:textId="77777777" w:rsidR="00872CB9" w:rsidRPr="00566BA2" w:rsidRDefault="00872CB9" w:rsidP="00872CB9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872CB9" w14:paraId="79E93D3C" w14:textId="77777777" w:rsidTr="00D966DF">
        <w:tc>
          <w:tcPr>
            <w:tcW w:w="3423" w:type="dxa"/>
            <w:tcBorders>
              <w:bottom w:val="single" w:sz="4" w:space="0" w:color="auto"/>
            </w:tcBorders>
            <w:vAlign w:val="bottom"/>
          </w:tcPr>
          <w:p w14:paraId="6A91CF31" w14:textId="41E2A173" w:rsidR="00872CB9" w:rsidRPr="00566BA2" w:rsidRDefault="00872CB9" w:rsidP="00872CB9">
            <w:r>
              <w:rPr>
                <w:color w:val="000000" w:themeColor="text1"/>
              </w:rPr>
              <w:t>01</w:t>
            </w:r>
            <w:r w:rsidRPr="00236E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грудня</w:t>
            </w:r>
            <w:r w:rsidRPr="00236E62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2</w:t>
            </w:r>
            <w:r w:rsidRPr="00236E62">
              <w:rPr>
                <w:color w:val="000000" w:themeColor="text1"/>
              </w:rPr>
              <w:t xml:space="preserve"> року</w:t>
            </w:r>
          </w:p>
        </w:tc>
        <w:tc>
          <w:tcPr>
            <w:tcW w:w="2643" w:type="dxa"/>
          </w:tcPr>
          <w:p w14:paraId="76C66E74" w14:textId="77777777" w:rsidR="00872CB9" w:rsidRDefault="00872CB9" w:rsidP="00D966DF">
            <w:pPr>
              <w:spacing w:before="240"/>
              <w:jc w:val="center"/>
            </w:pPr>
            <w:r w:rsidRPr="00E10F0A">
              <w:rPr>
                <w:color w:val="006600"/>
              </w:rPr>
              <w:t>м. Київ</w:t>
            </w:r>
          </w:p>
        </w:tc>
        <w:tc>
          <w:tcPr>
            <w:tcW w:w="1680" w:type="dxa"/>
            <w:vAlign w:val="bottom"/>
          </w:tcPr>
          <w:p w14:paraId="3588484F" w14:textId="77777777" w:rsidR="00872CB9" w:rsidRPr="008274C0" w:rsidRDefault="00872CB9" w:rsidP="00D966DF">
            <w:pPr>
              <w:jc w:val="right"/>
              <w:rPr>
                <w:lang w:val="en-US"/>
              </w:rPr>
            </w:pPr>
            <w:r w:rsidRPr="00E10F0A">
              <w:rPr>
                <w:color w:val="006600"/>
              </w:rPr>
              <w:t>№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bottom"/>
          </w:tcPr>
          <w:p w14:paraId="484AD564" w14:textId="2461DB7F" w:rsidR="00872CB9" w:rsidRDefault="00872CB9" w:rsidP="00D966DF">
            <w:pPr>
              <w:jc w:val="left"/>
            </w:pPr>
            <w:bookmarkStart w:id="0" w:name="_GoBack"/>
            <w:bookmarkEnd w:id="0"/>
            <w:r>
              <w:t>236</w:t>
            </w:r>
          </w:p>
        </w:tc>
      </w:tr>
    </w:tbl>
    <w:p w14:paraId="76675D15" w14:textId="77777777" w:rsidR="00657593" w:rsidRPr="00CD0CD4" w:rsidRDefault="00657593" w:rsidP="00657593">
      <w:pPr>
        <w:rPr>
          <w:sz w:val="2"/>
          <w:szCs w:val="2"/>
        </w:rPr>
      </w:pPr>
    </w:p>
    <w:p w14:paraId="766AE384" w14:textId="77777777" w:rsidR="00E42621" w:rsidRPr="00CD0CD4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2B3F71" w:rsidRPr="00CD0CD4" w14:paraId="107FDDB3" w14:textId="77777777" w:rsidTr="005212C5">
        <w:trPr>
          <w:jc w:val="center"/>
        </w:trPr>
        <w:tc>
          <w:tcPr>
            <w:tcW w:w="5000" w:type="pct"/>
          </w:tcPr>
          <w:p w14:paraId="7DA72693" w14:textId="0A73E662" w:rsidR="002B3F71" w:rsidRPr="00CD0CD4" w:rsidRDefault="007A038D" w:rsidP="00274808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3F4118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274808">
              <w:rPr>
                <w:rFonts w:eastAsiaTheme="minorEastAsia"/>
                <w:color w:val="000000" w:themeColor="text1"/>
                <w:lang w:eastAsia="en-US"/>
              </w:rPr>
              <w:t>внесення</w:t>
            </w:r>
            <w:r w:rsidR="00274808" w:rsidRPr="003F4118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  <w:r w:rsidR="00274808">
              <w:rPr>
                <w:rFonts w:eastAsiaTheme="minorEastAsia"/>
                <w:color w:val="000000" w:themeColor="text1"/>
                <w:lang w:eastAsia="en-US"/>
              </w:rPr>
              <w:t>з</w:t>
            </w:r>
            <w:r w:rsidRPr="003F4118">
              <w:rPr>
                <w:rFonts w:eastAsiaTheme="minorEastAsia"/>
                <w:color w:val="000000" w:themeColor="text1"/>
                <w:lang w:eastAsia="en-US"/>
              </w:rPr>
              <w:t xml:space="preserve">мін до </w:t>
            </w:r>
            <w:r w:rsidR="00274808">
              <w:rPr>
                <w:rFonts w:eastAsiaTheme="minorEastAsia"/>
                <w:color w:val="000000" w:themeColor="text1"/>
                <w:lang w:eastAsia="en-US"/>
              </w:rPr>
              <w:t>деяких нормативно-правових актів Національного банку України</w:t>
            </w:r>
          </w:p>
        </w:tc>
      </w:tr>
    </w:tbl>
    <w:p w14:paraId="1468DF17" w14:textId="1B59EDB5" w:rsidR="007A038D" w:rsidRDefault="007A038D" w:rsidP="000E557A">
      <w:pPr>
        <w:spacing w:before="240" w:after="240"/>
        <w:ind w:firstLine="567"/>
        <w:rPr>
          <w:b/>
        </w:rPr>
      </w:pPr>
      <w:r w:rsidRPr="007D552B">
        <w:rPr>
          <w:rFonts w:eastAsiaTheme="minorEastAsia"/>
          <w:color w:val="000000" w:themeColor="text1"/>
          <w:lang w:eastAsia="en-US"/>
        </w:rPr>
        <w:t>Відповідно до статей 7, 15, 33</w:t>
      </w:r>
      <w:r>
        <w:rPr>
          <w:rFonts w:eastAsiaTheme="minorEastAsia"/>
          <w:color w:val="000000" w:themeColor="text1"/>
          <w:lang w:eastAsia="en-US"/>
        </w:rPr>
        <w:t>,</w:t>
      </w:r>
      <w:r w:rsidRPr="007D552B">
        <w:rPr>
          <w:rFonts w:eastAsiaTheme="minorEastAsia"/>
          <w:color w:val="000000" w:themeColor="text1"/>
          <w:lang w:eastAsia="en-US"/>
        </w:rPr>
        <w:t xml:space="preserve"> 56 Закону України “Про Національний банк України”, з метою </w:t>
      </w:r>
      <w:r>
        <w:rPr>
          <w:rFonts w:eastAsiaTheme="minorEastAsia"/>
          <w:color w:val="000000" w:themeColor="text1"/>
          <w:lang w:eastAsia="en-US"/>
        </w:rPr>
        <w:t xml:space="preserve">вдосконалення правил реалізації нумізматичної продукції Національного банку України засобами </w:t>
      </w:r>
      <w:proofErr w:type="spellStart"/>
      <w:r>
        <w:rPr>
          <w:rFonts w:eastAsiaTheme="minorEastAsia"/>
          <w:color w:val="000000" w:themeColor="text1"/>
          <w:lang w:eastAsia="en-US"/>
        </w:rPr>
        <w:t>вебсайт</w:t>
      </w:r>
      <w:r w:rsidR="00523259">
        <w:rPr>
          <w:rFonts w:eastAsiaTheme="minorEastAsia"/>
          <w:color w:val="000000" w:themeColor="text1"/>
          <w:lang w:eastAsia="en-US"/>
        </w:rPr>
        <w:t>у</w:t>
      </w:r>
      <w:proofErr w:type="spellEnd"/>
      <w:r>
        <w:rPr>
          <w:rFonts w:eastAsiaTheme="minorEastAsia"/>
          <w:color w:val="000000" w:themeColor="text1"/>
          <w:lang w:eastAsia="en-US"/>
        </w:rPr>
        <w:t xml:space="preserve"> </w:t>
      </w:r>
      <w:r w:rsidRPr="00CD0CD4">
        <w:t>Правління Національного банку України</w:t>
      </w:r>
      <w:r w:rsidRPr="00CD0CD4">
        <w:rPr>
          <w:b/>
        </w:rPr>
        <w:t xml:space="preserve"> постановляє:</w:t>
      </w:r>
    </w:p>
    <w:p w14:paraId="16433EA3" w14:textId="753598F7" w:rsidR="00274808" w:rsidRDefault="007A038D" w:rsidP="000E557A">
      <w:pPr>
        <w:spacing w:before="240" w:after="240"/>
        <w:ind w:firstLine="567"/>
      </w:pPr>
      <w:r w:rsidRPr="0018094C">
        <w:t>1.</w:t>
      </w:r>
      <w:r>
        <w:rPr>
          <w:lang w:val="en-US"/>
        </w:rPr>
        <w:t> </w:t>
      </w:r>
      <w:r w:rsidR="00523259">
        <w:t xml:space="preserve">У </w:t>
      </w:r>
      <w:r w:rsidR="00523259" w:rsidRPr="003132D3">
        <w:t>заголовк</w:t>
      </w:r>
      <w:r w:rsidR="00523259">
        <w:t xml:space="preserve">у та пункті 1 </w:t>
      </w:r>
      <w:r w:rsidR="00274808">
        <w:rPr>
          <w:rFonts w:eastAsiaTheme="minorEastAsia"/>
          <w:noProof/>
          <w:color w:val="000000" w:themeColor="text1"/>
          <w:lang w:eastAsia="en-US"/>
        </w:rPr>
        <w:t xml:space="preserve">постанови Правління Національного банку України від 16 листопада 2020 року № 146 </w:t>
      </w:r>
      <w:r w:rsidR="00274808" w:rsidRPr="000E7799">
        <w:rPr>
          <w:rFonts w:eastAsiaTheme="minorEastAsia"/>
          <w:noProof/>
          <w:color w:val="000000" w:themeColor="text1"/>
          <w:lang w:eastAsia="en-US"/>
        </w:rPr>
        <w:t>“</w:t>
      </w:r>
      <w:r w:rsidR="00274808">
        <w:rPr>
          <w:rFonts w:eastAsiaTheme="minorEastAsia"/>
          <w:noProof/>
          <w:color w:val="000000" w:themeColor="text1"/>
          <w:lang w:eastAsia="en-US"/>
        </w:rPr>
        <w:t>Про затвердження</w:t>
      </w:r>
      <w:r>
        <w:rPr>
          <w:rFonts w:eastAsiaTheme="minorEastAsia"/>
          <w:noProof/>
          <w:color w:val="000000" w:themeColor="text1"/>
          <w:lang w:eastAsia="en-US"/>
        </w:rPr>
        <w:t xml:space="preserve"> Правил реалізації нумізматичної продукції Національного банку України засобами вебсайта</w:t>
      </w:r>
      <w:r w:rsidR="00274808" w:rsidRPr="000E7799">
        <w:rPr>
          <w:rFonts w:eastAsiaTheme="minorEastAsia"/>
          <w:noProof/>
          <w:color w:val="000000" w:themeColor="text1"/>
          <w:lang w:eastAsia="en-US"/>
        </w:rPr>
        <w:t xml:space="preserve">” 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523259">
        <w:t>слово</w:t>
      </w:r>
      <w:r w:rsidR="00523259" w:rsidDel="00274808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274808" w:rsidRPr="000E7799">
        <w:t>“</w:t>
      </w:r>
      <w:proofErr w:type="spellStart"/>
      <w:r w:rsidR="00274808">
        <w:t>вебсайта</w:t>
      </w:r>
      <w:proofErr w:type="spellEnd"/>
      <w:r w:rsidR="00274808" w:rsidRPr="000E7799">
        <w:t>”</w:t>
      </w:r>
      <w:r w:rsidR="00274808" w:rsidRPr="003132D3">
        <w:t xml:space="preserve"> </w:t>
      </w:r>
      <w:r w:rsidR="00274808" w:rsidRPr="00523259">
        <w:rPr>
          <w:rStyle w:val="af6"/>
          <w:b w:val="0"/>
          <w:color w:val="000000"/>
          <w:bdr w:val="none" w:sz="0" w:space="0" w:color="auto" w:frame="1"/>
        </w:rPr>
        <w:t>замінити словом “</w:t>
      </w:r>
      <w:proofErr w:type="spellStart"/>
      <w:r w:rsidR="00274808" w:rsidRPr="00523259">
        <w:rPr>
          <w:rStyle w:val="af6"/>
          <w:b w:val="0"/>
          <w:color w:val="000000"/>
          <w:bdr w:val="none" w:sz="0" w:space="0" w:color="auto" w:frame="1"/>
        </w:rPr>
        <w:t>вебсайту</w:t>
      </w:r>
      <w:proofErr w:type="spellEnd"/>
      <w:r w:rsidR="00274808" w:rsidRPr="00226B1D">
        <w:rPr>
          <w:rStyle w:val="af6"/>
          <w:color w:val="000000"/>
          <w:bdr w:val="none" w:sz="0" w:space="0" w:color="auto" w:frame="1"/>
        </w:rPr>
        <w:t>”</w:t>
      </w:r>
      <w:r w:rsidR="00523259">
        <w:t>.</w:t>
      </w:r>
    </w:p>
    <w:p w14:paraId="2CC6BF6B" w14:textId="5BEFD5CD" w:rsidR="00274808" w:rsidRPr="003132D3" w:rsidRDefault="00523259" w:rsidP="000E557A">
      <w:pPr>
        <w:pStyle w:val="af3"/>
        <w:ind w:left="0" w:firstLine="567"/>
        <w:contextualSpacing w:val="0"/>
      </w:pPr>
      <w:r>
        <w:t xml:space="preserve">2. </w:t>
      </w:r>
      <w:r w:rsidR="00B73E63">
        <w:t>Затвердити</w:t>
      </w:r>
      <w:r w:rsidR="000E7799">
        <w:t xml:space="preserve"> </w:t>
      </w:r>
      <w:r w:rsidR="000E557A">
        <w:t>З</w:t>
      </w:r>
      <w:r w:rsidR="000E7799">
        <w:t>міни</w:t>
      </w:r>
      <w:r w:rsidR="00274808" w:rsidRPr="003132D3">
        <w:t xml:space="preserve"> до </w:t>
      </w:r>
      <w:r w:rsidR="00B73E63">
        <w:t>Правил</w:t>
      </w:r>
      <w:r w:rsidR="00274808" w:rsidRPr="003132D3">
        <w:t xml:space="preserve"> реалізації нумізматичної продукції Національного банку України засобами </w:t>
      </w:r>
      <w:proofErr w:type="spellStart"/>
      <w:r w:rsidR="00274808" w:rsidRPr="003132D3">
        <w:t>вебсайт</w:t>
      </w:r>
      <w:r w:rsidR="00274808">
        <w:t>а</w:t>
      </w:r>
      <w:proofErr w:type="spellEnd"/>
      <w:r w:rsidR="00274808" w:rsidRPr="003132D3">
        <w:t xml:space="preserve">, затверджених </w:t>
      </w:r>
      <w:r w:rsidR="00B73E63">
        <w:t xml:space="preserve">постановою </w:t>
      </w:r>
      <w:r w:rsidR="00274808" w:rsidRPr="003132D3">
        <w:t xml:space="preserve">Правління Національного банку України від </w:t>
      </w:r>
      <w:r w:rsidR="00B73E63">
        <w:t>16</w:t>
      </w:r>
      <w:r w:rsidR="00274808" w:rsidRPr="003132D3">
        <w:t xml:space="preserve"> листопада 2020 року № </w:t>
      </w:r>
      <w:r w:rsidR="00B73E63">
        <w:t>146</w:t>
      </w:r>
      <w:r w:rsidR="00274808" w:rsidRPr="003132D3">
        <w:t xml:space="preserve"> (зі змінами), що додаються.</w:t>
      </w:r>
    </w:p>
    <w:p w14:paraId="20B19AC4" w14:textId="78805D3E" w:rsidR="007A038D" w:rsidRDefault="00523259" w:rsidP="000E557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7A038D">
        <w:rPr>
          <w:rFonts w:eastAsiaTheme="minorEastAsia"/>
          <w:noProof/>
          <w:color w:val="000000" w:themeColor="text1"/>
          <w:lang w:eastAsia="en-US"/>
        </w:rPr>
        <w:t>. Контроль за виконанням цієї постанови покласти на заступника Голови Національного банку України Олексія Шабана</w:t>
      </w:r>
      <w:r w:rsidR="007A038D" w:rsidRPr="005212A1">
        <w:rPr>
          <w:rFonts w:eastAsiaTheme="minorEastAsia"/>
          <w:noProof/>
          <w:color w:val="000000" w:themeColor="text1"/>
          <w:lang w:val="ru-RU" w:eastAsia="en-US"/>
        </w:rPr>
        <w:t>.</w:t>
      </w:r>
    </w:p>
    <w:p w14:paraId="588B27F8" w14:textId="6F85FFB8" w:rsidR="007A038D" w:rsidRDefault="00523259" w:rsidP="000E557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7A038D">
        <w:rPr>
          <w:rFonts w:eastAsiaTheme="minorEastAsia"/>
          <w:noProof/>
          <w:color w:val="000000" w:themeColor="text1"/>
          <w:lang w:eastAsia="en-US"/>
        </w:rPr>
        <w:t>. </w:t>
      </w:r>
      <w:r w:rsidR="007A038D" w:rsidRPr="00FD44A1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дня, наступного за д</w:t>
      </w:r>
      <w:r w:rsidR="007A038D">
        <w:rPr>
          <w:rFonts w:eastAsiaTheme="minorEastAsia"/>
          <w:noProof/>
          <w:color w:val="000000" w:themeColor="text1"/>
          <w:lang w:eastAsia="en-US"/>
        </w:rPr>
        <w:t>нем її офіційного опублікування</w:t>
      </w:r>
      <w:r w:rsidR="007A038D" w:rsidRPr="005212A1">
        <w:rPr>
          <w:rFonts w:eastAsiaTheme="minorEastAsia"/>
          <w:noProof/>
          <w:color w:val="000000" w:themeColor="text1"/>
          <w:lang w:val="ru-RU" w:eastAsia="en-US"/>
        </w:rPr>
        <w:t>.</w:t>
      </w:r>
      <w:r w:rsidR="007A038D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</w:p>
    <w:p w14:paraId="6D893BF8" w14:textId="77777777" w:rsidR="007A038D" w:rsidRPr="00CD0CD4" w:rsidRDefault="007A038D" w:rsidP="007A038D">
      <w:pPr>
        <w:tabs>
          <w:tab w:val="left" w:pos="993"/>
        </w:tabs>
        <w:spacing w:after="120"/>
      </w:pPr>
    </w:p>
    <w:p w14:paraId="44CE81FE" w14:textId="77777777" w:rsidR="007A038D" w:rsidRPr="00CD0CD4" w:rsidRDefault="007A038D" w:rsidP="007A038D">
      <w:pPr>
        <w:tabs>
          <w:tab w:val="left" w:pos="993"/>
        </w:tabs>
        <w:spacing w:after="120"/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03504" w:rsidRPr="00CD0CD4" w14:paraId="7DE82B05" w14:textId="77777777" w:rsidTr="00703504">
        <w:tc>
          <w:tcPr>
            <w:tcW w:w="5495" w:type="dxa"/>
            <w:vAlign w:val="bottom"/>
          </w:tcPr>
          <w:p w14:paraId="415DD280" w14:textId="77777777" w:rsidR="00703504" w:rsidRPr="00CD0CD4" w:rsidRDefault="00703504" w:rsidP="00235EB3">
            <w:pPr>
              <w:autoSpaceDE w:val="0"/>
              <w:autoSpaceDN w:val="0"/>
              <w:ind w:hanging="108"/>
              <w:jc w:val="left"/>
            </w:pPr>
            <w:r>
              <w:rPr>
                <w:lang w:eastAsia="en-US"/>
              </w:rPr>
              <w:t>Голов</w:t>
            </w:r>
            <w:r w:rsidR="00AF7A44">
              <w:rPr>
                <w:lang w:eastAsia="en-US"/>
              </w:rPr>
              <w:t>а</w:t>
            </w:r>
          </w:p>
        </w:tc>
        <w:tc>
          <w:tcPr>
            <w:tcW w:w="4252" w:type="dxa"/>
            <w:vAlign w:val="bottom"/>
          </w:tcPr>
          <w:p w14:paraId="4761618D" w14:textId="6EE1FB76" w:rsidR="00703504" w:rsidRPr="00CD0CD4" w:rsidRDefault="0074775B" w:rsidP="00703504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4EC765FD" w14:textId="77777777" w:rsidR="007A038D" w:rsidRPr="00CD0CD4" w:rsidRDefault="007A038D" w:rsidP="007A038D"/>
    <w:p w14:paraId="52A06876" w14:textId="77777777" w:rsidR="007A038D" w:rsidRPr="00CD0CD4" w:rsidRDefault="007A038D" w:rsidP="007A038D"/>
    <w:p w14:paraId="6ED450A1" w14:textId="34F6B36E" w:rsidR="007A038D" w:rsidRDefault="007A038D" w:rsidP="007A038D">
      <w:pPr>
        <w:jc w:val="left"/>
        <w:sectPr w:rsidR="007A038D" w:rsidSect="005A27D1">
          <w:headerReference w:type="default" r:id="rId14"/>
          <w:headerReference w:type="first" r:id="rId15"/>
          <w:footerReference w:type="first" r:id="rId16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>
        <w:t>50</w:t>
      </w:r>
    </w:p>
    <w:tbl>
      <w:tblPr>
        <w:tblW w:w="0" w:type="auto"/>
        <w:tblInd w:w="5103" w:type="dxa"/>
        <w:tblLook w:val="00A0" w:firstRow="1" w:lastRow="0" w:firstColumn="1" w:lastColumn="0" w:noHBand="0" w:noVBand="0"/>
      </w:tblPr>
      <w:tblGrid>
        <w:gridCol w:w="4535"/>
      </w:tblGrid>
      <w:tr w:rsidR="007A038D" w:rsidRPr="00FD0A10" w14:paraId="6BE2222B" w14:textId="77777777" w:rsidTr="00690978">
        <w:tc>
          <w:tcPr>
            <w:tcW w:w="4535" w:type="dxa"/>
          </w:tcPr>
          <w:p w14:paraId="6226218E" w14:textId="77777777" w:rsidR="007A038D" w:rsidRPr="00FD0A10" w:rsidRDefault="007A038D" w:rsidP="00690978">
            <w:pPr>
              <w:pStyle w:val="af4"/>
              <w:tabs>
                <w:tab w:val="left" w:pos="5954"/>
                <w:tab w:val="left" w:pos="6000"/>
                <w:tab w:val="right" w:pos="9638"/>
              </w:tabs>
              <w:spacing w:before="0" w:beforeAutospacing="0" w:after="0" w:afterAutospacing="0"/>
              <w:ind w:right="59"/>
              <w:rPr>
                <w:color w:val="000000"/>
                <w:sz w:val="28"/>
                <w:szCs w:val="28"/>
              </w:rPr>
            </w:pPr>
            <w:r w:rsidRPr="00FD0A10">
              <w:rPr>
                <w:color w:val="000000"/>
                <w:sz w:val="28"/>
                <w:szCs w:val="28"/>
              </w:rPr>
              <w:lastRenderedPageBreak/>
              <w:t>ЗАТВЕРДЖЕНО</w:t>
            </w:r>
          </w:p>
        </w:tc>
      </w:tr>
      <w:tr w:rsidR="007A038D" w:rsidRPr="00FD0A10" w14:paraId="58E897FD" w14:textId="77777777" w:rsidTr="00690978">
        <w:tc>
          <w:tcPr>
            <w:tcW w:w="4535" w:type="dxa"/>
          </w:tcPr>
          <w:p w14:paraId="5D45C6CD" w14:textId="38FFEB2E" w:rsidR="007A038D" w:rsidRPr="00FD0A10" w:rsidRDefault="007A038D" w:rsidP="00055A2D">
            <w:pPr>
              <w:pStyle w:val="af4"/>
              <w:tabs>
                <w:tab w:val="left" w:pos="6015"/>
                <w:tab w:val="right" w:pos="9638"/>
              </w:tabs>
              <w:spacing w:before="0" w:beforeAutospacing="0" w:after="0" w:afterAutospacing="0"/>
              <w:ind w:right="5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</w:t>
            </w:r>
            <w:r w:rsidR="00055A2D">
              <w:rPr>
                <w:color w:val="000000"/>
                <w:sz w:val="28"/>
                <w:szCs w:val="28"/>
              </w:rPr>
              <w:t>а</w:t>
            </w:r>
            <w:r w:rsidRPr="00FD0A10">
              <w:rPr>
                <w:color w:val="000000"/>
                <w:sz w:val="28"/>
                <w:szCs w:val="28"/>
              </w:rPr>
              <w:t xml:space="preserve"> Правління</w:t>
            </w:r>
          </w:p>
        </w:tc>
      </w:tr>
      <w:tr w:rsidR="007A038D" w:rsidRPr="00FD0A10" w14:paraId="4B193D50" w14:textId="77777777" w:rsidTr="00690978">
        <w:tc>
          <w:tcPr>
            <w:tcW w:w="4535" w:type="dxa"/>
          </w:tcPr>
          <w:p w14:paraId="6E1BA5DD" w14:textId="77777777" w:rsidR="007A038D" w:rsidRPr="00FD0A10" w:rsidRDefault="007A038D" w:rsidP="00690978">
            <w:pPr>
              <w:pStyle w:val="af4"/>
              <w:spacing w:before="0" w:beforeAutospacing="0" w:after="0" w:afterAutospacing="0"/>
              <w:ind w:right="59"/>
              <w:rPr>
                <w:color w:val="000000"/>
                <w:sz w:val="28"/>
                <w:szCs w:val="28"/>
              </w:rPr>
            </w:pPr>
            <w:r w:rsidRPr="00FD0A10">
              <w:rPr>
                <w:color w:val="000000"/>
                <w:sz w:val="28"/>
                <w:szCs w:val="28"/>
              </w:rPr>
              <w:t>Національного банку України</w:t>
            </w:r>
          </w:p>
          <w:p w14:paraId="35B71123" w14:textId="62691629" w:rsidR="007A038D" w:rsidRPr="00FD0A10" w:rsidRDefault="00A25F06" w:rsidP="00A25F06">
            <w:pPr>
              <w:pStyle w:val="af4"/>
              <w:spacing w:before="0" w:beforeAutospacing="0" w:after="0" w:afterAutospacing="0"/>
              <w:ind w:right="59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грудня 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року № </w:t>
            </w:r>
            <w:r>
              <w:rPr>
                <w:sz w:val="28"/>
                <w:szCs w:val="28"/>
              </w:rPr>
              <w:t>236</w:t>
            </w:r>
          </w:p>
        </w:tc>
      </w:tr>
      <w:tr w:rsidR="007A038D" w:rsidRPr="00FD0A10" w14:paraId="1D421112" w14:textId="77777777" w:rsidTr="00690978">
        <w:tc>
          <w:tcPr>
            <w:tcW w:w="4535" w:type="dxa"/>
          </w:tcPr>
          <w:p w14:paraId="2251F87C" w14:textId="77777777" w:rsidR="007A038D" w:rsidRPr="00FD0A10" w:rsidRDefault="007A038D" w:rsidP="00690978">
            <w:pPr>
              <w:pStyle w:val="af4"/>
              <w:ind w:right="59"/>
            </w:pPr>
          </w:p>
          <w:p w14:paraId="3DB67F65" w14:textId="77777777" w:rsidR="007A038D" w:rsidRPr="00FD0A10" w:rsidRDefault="007A038D" w:rsidP="00690978">
            <w:pPr>
              <w:pStyle w:val="af4"/>
              <w:ind w:right="59"/>
            </w:pPr>
          </w:p>
        </w:tc>
      </w:tr>
    </w:tbl>
    <w:p w14:paraId="0A95AF0B" w14:textId="77777777" w:rsidR="007A038D" w:rsidRDefault="007A038D" w:rsidP="007A038D">
      <w:pPr>
        <w:pStyle w:val="af4"/>
        <w:spacing w:before="0" w:beforeAutospacing="0" w:after="0" w:afterAutospacing="0"/>
        <w:jc w:val="center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C97B49">
        <w:rPr>
          <w:bCs/>
          <w:color w:val="000000"/>
          <w:sz w:val="28"/>
          <w:szCs w:val="28"/>
        </w:rPr>
        <w:t xml:space="preserve">Зміни до </w:t>
      </w:r>
      <w:r w:rsidRPr="00C97B49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Правил </w:t>
      </w:r>
    </w:p>
    <w:p w14:paraId="2B68E1C2" w14:textId="77777777" w:rsidR="007A038D" w:rsidRDefault="007A038D" w:rsidP="007A038D">
      <w:pPr>
        <w:pStyle w:val="af4"/>
        <w:spacing w:before="0" w:beforeAutospacing="0" w:after="0" w:afterAutospacing="0"/>
        <w:jc w:val="center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C97B49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 xml:space="preserve">реалізації нумізматичної продукції Національного банку України </w:t>
      </w:r>
    </w:p>
    <w:p w14:paraId="71A9A21F" w14:textId="259018C5" w:rsidR="007A038D" w:rsidRDefault="007A038D" w:rsidP="007A038D">
      <w:pPr>
        <w:pStyle w:val="af4"/>
        <w:spacing w:before="0" w:beforeAutospacing="0" w:after="0" w:afterAutospacing="0"/>
        <w:jc w:val="center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C97B49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засобами вебсайта</w:t>
      </w:r>
    </w:p>
    <w:p w14:paraId="24130041" w14:textId="77777777" w:rsidR="00B81D27" w:rsidRDefault="00B81D27" w:rsidP="007A038D">
      <w:pPr>
        <w:pStyle w:val="af4"/>
        <w:spacing w:before="0" w:beforeAutospacing="0" w:after="0" w:afterAutospacing="0"/>
        <w:jc w:val="center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</w:p>
    <w:p w14:paraId="15D0FEE6" w14:textId="77777777" w:rsidR="00B81D27" w:rsidRDefault="00B81D27" w:rsidP="00D01E42">
      <w:pPr>
        <w:pStyle w:val="af4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219AE">
        <w:rPr>
          <w:sz w:val="28"/>
          <w:szCs w:val="28"/>
        </w:rPr>
        <w:t xml:space="preserve"> заголовку слово </w:t>
      </w:r>
      <w:r w:rsidRPr="00C41083">
        <w:rPr>
          <w:sz w:val="28"/>
          <w:szCs w:val="28"/>
        </w:rPr>
        <w:t>“</w:t>
      </w:r>
      <w:proofErr w:type="spellStart"/>
      <w:r w:rsidRPr="00D219AE">
        <w:rPr>
          <w:sz w:val="28"/>
          <w:szCs w:val="28"/>
        </w:rPr>
        <w:t>вебсайта</w:t>
      </w:r>
      <w:proofErr w:type="spellEnd"/>
      <w:r w:rsidRPr="006B1817">
        <w:rPr>
          <w:sz w:val="28"/>
          <w:szCs w:val="28"/>
        </w:rPr>
        <w:t>”</w:t>
      </w:r>
      <w:r w:rsidRPr="00D219AE">
        <w:rPr>
          <w:sz w:val="28"/>
          <w:szCs w:val="28"/>
        </w:rPr>
        <w:t xml:space="preserve"> замінити словом “</w:t>
      </w:r>
      <w:proofErr w:type="spellStart"/>
      <w:r w:rsidRPr="00D219AE">
        <w:rPr>
          <w:sz w:val="28"/>
          <w:szCs w:val="28"/>
        </w:rPr>
        <w:t>вебсайту</w:t>
      </w:r>
      <w:proofErr w:type="spellEnd"/>
      <w:r w:rsidRPr="00D219AE">
        <w:rPr>
          <w:sz w:val="28"/>
          <w:szCs w:val="28"/>
        </w:rPr>
        <w:t>”</w:t>
      </w:r>
      <w:r w:rsidRPr="003132D3">
        <w:rPr>
          <w:sz w:val="28"/>
          <w:szCs w:val="28"/>
        </w:rPr>
        <w:t>.</w:t>
      </w:r>
    </w:p>
    <w:p w14:paraId="0E536783" w14:textId="4401F45E" w:rsidR="00FF4787" w:rsidRDefault="00FF4787" w:rsidP="00D01E42">
      <w:pPr>
        <w:pStyle w:val="af4"/>
        <w:tabs>
          <w:tab w:val="left" w:pos="993"/>
        </w:tabs>
        <w:spacing w:before="0" w:beforeAutospacing="0" w:after="0" w:afterAutospacing="0"/>
        <w:ind w:left="709" w:firstLine="567"/>
        <w:jc w:val="both"/>
        <w:rPr>
          <w:sz w:val="28"/>
          <w:szCs w:val="28"/>
        </w:rPr>
      </w:pPr>
    </w:p>
    <w:p w14:paraId="3DEABB87" w14:textId="3B919E88" w:rsidR="00FF4787" w:rsidRPr="00337B18" w:rsidRDefault="008E6DF6" w:rsidP="00226B1D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sz w:val="24"/>
          <w:szCs w:val="20"/>
          <w:bdr w:val="none" w:sz="0" w:space="0" w:color="auto" w:frame="1"/>
        </w:rPr>
      </w:pPr>
      <w:r w:rsidRPr="00337B18">
        <w:t>П</w:t>
      </w:r>
      <w:r w:rsidR="00FF4787" w:rsidRPr="00337B18">
        <w:t>ідпункт</w:t>
      </w:r>
      <w:r w:rsidRPr="00337B18">
        <w:t xml:space="preserve"> 16 </w:t>
      </w:r>
      <w:r w:rsidR="00FF4787" w:rsidRPr="00337B18">
        <w:t xml:space="preserve">пункту 3 </w:t>
      </w:r>
      <w:r w:rsidRPr="00337B18">
        <w:t xml:space="preserve">розділу І </w:t>
      </w:r>
      <w:r w:rsidR="00FF4787" w:rsidRPr="00337B18">
        <w:rPr>
          <w:rStyle w:val="af6"/>
          <w:b w:val="0"/>
          <w:color w:val="000000" w:themeColor="text1"/>
          <w:bdr w:val="none" w:sz="0" w:space="0" w:color="auto" w:frame="1"/>
        </w:rPr>
        <w:t>викласти в такій редакції:</w:t>
      </w:r>
    </w:p>
    <w:p w14:paraId="72A24130" w14:textId="69F8DE58" w:rsidR="00FF4787" w:rsidRDefault="00FF4787" w:rsidP="00D01E42">
      <w:pPr>
        <w:pStyle w:val="af4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7B18">
        <w:rPr>
          <w:color w:val="000000"/>
          <w:sz w:val="28"/>
          <w:szCs w:val="28"/>
        </w:rPr>
        <w:t xml:space="preserve">“16) нумізматична продукція з дефектом виробника – нумізматична продукція, виготовлена з порушенням або відхиленням від установлених стандартів, технічних умов та не відповідає критеріям категорій якості карбування </w:t>
      </w:r>
      <w:r w:rsidR="00E7770F" w:rsidRPr="00337B18">
        <w:rPr>
          <w:color w:val="000000"/>
          <w:sz w:val="28"/>
          <w:szCs w:val="28"/>
        </w:rPr>
        <w:t>пам’ятних</w:t>
      </w:r>
      <w:r w:rsidRPr="00337B18">
        <w:rPr>
          <w:color w:val="000000"/>
          <w:sz w:val="28"/>
          <w:szCs w:val="28"/>
        </w:rPr>
        <w:t xml:space="preserve"> та інвестиційних монет</w:t>
      </w:r>
      <w:r w:rsidR="00101794">
        <w:rPr>
          <w:color w:val="000000"/>
          <w:sz w:val="28"/>
          <w:szCs w:val="28"/>
        </w:rPr>
        <w:t>,</w:t>
      </w:r>
      <w:r w:rsidR="00C55A2D" w:rsidRPr="00337B18">
        <w:rPr>
          <w:color w:val="000000"/>
          <w:sz w:val="28"/>
          <w:szCs w:val="28"/>
        </w:rPr>
        <w:t xml:space="preserve"> </w:t>
      </w:r>
      <w:r w:rsidR="00101794">
        <w:rPr>
          <w:color w:val="000000"/>
          <w:sz w:val="28"/>
          <w:szCs w:val="28"/>
        </w:rPr>
        <w:t>у</w:t>
      </w:r>
      <w:r w:rsidR="00C55A2D" w:rsidRPr="00337B18">
        <w:rPr>
          <w:color w:val="000000"/>
          <w:sz w:val="28"/>
          <w:szCs w:val="28"/>
        </w:rPr>
        <w:t xml:space="preserve">становленим </w:t>
      </w:r>
      <w:r w:rsidR="00E7770F" w:rsidRPr="00337B18">
        <w:rPr>
          <w:color w:val="000000"/>
          <w:sz w:val="28"/>
          <w:szCs w:val="28"/>
        </w:rPr>
        <w:t xml:space="preserve">нормативно-правовим актом Національного банку про організацію виготовлення, випуску в </w:t>
      </w:r>
      <w:r w:rsidR="003B0D4B" w:rsidRPr="00337B18">
        <w:rPr>
          <w:color w:val="000000"/>
          <w:sz w:val="28"/>
          <w:szCs w:val="28"/>
        </w:rPr>
        <w:t>обіг і реалізації пам’ятних та інвестиційних монет України, сувенірної</w:t>
      </w:r>
      <w:r w:rsidR="00402ED0" w:rsidRPr="00402ED0">
        <w:rPr>
          <w:color w:val="000000"/>
          <w:sz w:val="28"/>
          <w:szCs w:val="28"/>
        </w:rPr>
        <w:t xml:space="preserve"> </w:t>
      </w:r>
      <w:r w:rsidR="00402ED0" w:rsidRPr="00337B18">
        <w:rPr>
          <w:color w:val="000000"/>
          <w:sz w:val="28"/>
          <w:szCs w:val="28"/>
        </w:rPr>
        <w:t>продукції</w:t>
      </w:r>
      <w:r w:rsidRPr="00337B18">
        <w:rPr>
          <w:color w:val="000000"/>
          <w:sz w:val="28"/>
          <w:szCs w:val="28"/>
        </w:rPr>
        <w:t>;</w:t>
      </w:r>
      <w:r w:rsidR="00B714E9" w:rsidRPr="00337B18">
        <w:rPr>
          <w:color w:val="000000"/>
          <w:sz w:val="28"/>
          <w:szCs w:val="28"/>
        </w:rPr>
        <w:t>”.</w:t>
      </w:r>
    </w:p>
    <w:p w14:paraId="019B6506" w14:textId="77777777" w:rsidR="00B714E9" w:rsidRPr="004017AB" w:rsidRDefault="00B714E9" w:rsidP="004017AB">
      <w:pPr>
        <w:pStyle w:val="af4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BB3CF11" w14:textId="5E6A063C" w:rsidR="003B053A" w:rsidRDefault="003B053A" w:rsidP="00D01E42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3B053A">
        <w:rPr>
          <w:rStyle w:val="af6"/>
          <w:b w:val="0"/>
          <w:color w:val="000000" w:themeColor="text1"/>
          <w:bdr w:val="none" w:sz="0" w:space="0" w:color="auto" w:frame="1"/>
        </w:rPr>
        <w:t xml:space="preserve">У розділі </w:t>
      </w:r>
      <w:r>
        <w:rPr>
          <w:rStyle w:val="af6"/>
          <w:b w:val="0"/>
          <w:color w:val="000000" w:themeColor="text1"/>
          <w:bdr w:val="none" w:sz="0" w:space="0" w:color="auto" w:frame="1"/>
          <w:lang w:val="en-US"/>
        </w:rPr>
        <w:t>ІІІ</w:t>
      </w:r>
      <w:r w:rsidRPr="003B053A">
        <w:rPr>
          <w:rStyle w:val="af6"/>
          <w:b w:val="0"/>
          <w:color w:val="000000" w:themeColor="text1"/>
          <w:bdr w:val="none" w:sz="0" w:space="0" w:color="auto" w:frame="1"/>
        </w:rPr>
        <w:t>:</w:t>
      </w:r>
    </w:p>
    <w:p w14:paraId="06912E86" w14:textId="77777777" w:rsidR="003B053A" w:rsidRPr="003B053A" w:rsidRDefault="003B053A" w:rsidP="00D01E42">
      <w:pPr>
        <w:pStyle w:val="af3"/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3B053A">
        <w:rPr>
          <w:rStyle w:val="af6"/>
          <w:b w:val="0"/>
          <w:color w:val="000000" w:themeColor="text1"/>
          <w:bdr w:val="none" w:sz="0" w:space="0" w:color="auto" w:frame="1"/>
        </w:rPr>
        <w:tab/>
      </w:r>
    </w:p>
    <w:p w14:paraId="0AB27C36" w14:textId="0AEA9552" w:rsidR="003B053A" w:rsidRDefault="003B053A" w:rsidP="00D01E42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left"/>
        <w:rPr>
          <w:color w:val="000000" w:themeColor="text1"/>
        </w:rPr>
      </w:pPr>
      <w:r w:rsidRPr="003B053A">
        <w:rPr>
          <w:rStyle w:val="af6"/>
          <w:b w:val="0"/>
          <w:color w:val="000000" w:themeColor="text1"/>
          <w:bdr w:val="none" w:sz="0" w:space="0" w:color="auto" w:frame="1"/>
        </w:rPr>
        <w:t xml:space="preserve">у </w:t>
      </w:r>
      <w:r>
        <w:rPr>
          <w:rStyle w:val="af6"/>
          <w:b w:val="0"/>
          <w:color w:val="000000" w:themeColor="text1"/>
          <w:bdr w:val="none" w:sz="0" w:space="0" w:color="auto" w:frame="1"/>
        </w:rPr>
        <w:t xml:space="preserve">другому реченні </w:t>
      </w:r>
      <w:r w:rsidRPr="003B053A">
        <w:rPr>
          <w:rStyle w:val="af6"/>
          <w:b w:val="0"/>
          <w:color w:val="000000" w:themeColor="text1"/>
          <w:bdr w:val="none" w:sz="0" w:space="0" w:color="auto" w:frame="1"/>
        </w:rPr>
        <w:t>пункт</w:t>
      </w:r>
      <w:r w:rsidR="00DA0593">
        <w:rPr>
          <w:rStyle w:val="af6"/>
          <w:b w:val="0"/>
          <w:color w:val="000000" w:themeColor="text1"/>
          <w:bdr w:val="none" w:sz="0" w:space="0" w:color="auto" w:frame="1"/>
        </w:rPr>
        <w:t>у</w:t>
      </w:r>
      <w:r w:rsidRPr="003B053A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>
        <w:rPr>
          <w:rStyle w:val="af6"/>
          <w:b w:val="0"/>
          <w:color w:val="000000" w:themeColor="text1"/>
          <w:bdr w:val="none" w:sz="0" w:space="0" w:color="auto" w:frame="1"/>
        </w:rPr>
        <w:t>35</w:t>
      </w:r>
      <w:r w:rsidRPr="003B053A">
        <w:rPr>
          <w:rStyle w:val="af6"/>
          <w:b w:val="0"/>
          <w:color w:val="000000" w:themeColor="text1"/>
          <w:bdr w:val="none" w:sz="0" w:space="0" w:color="auto" w:frame="1"/>
        </w:rPr>
        <w:t xml:space="preserve"> слова </w:t>
      </w:r>
      <w:r w:rsidRPr="003B053A">
        <w:rPr>
          <w:rStyle w:val="af6"/>
          <w:b w:val="0"/>
          <w:color w:val="000000"/>
          <w:bdr w:val="none" w:sz="0" w:space="0" w:color="auto" w:frame="1"/>
        </w:rPr>
        <w:t>“дата народження,</w:t>
      </w:r>
      <w:r>
        <w:rPr>
          <w:color w:val="000000" w:themeColor="text1"/>
        </w:rPr>
        <w:t>” виключити;</w:t>
      </w:r>
    </w:p>
    <w:p w14:paraId="42F48A09" w14:textId="78D78860" w:rsidR="003B053A" w:rsidRDefault="003B053A" w:rsidP="00D01E42">
      <w:pPr>
        <w:pStyle w:val="af3"/>
        <w:tabs>
          <w:tab w:val="left" w:pos="851"/>
          <w:tab w:val="left" w:pos="993"/>
        </w:tabs>
        <w:ind w:left="0" w:firstLine="567"/>
        <w:jc w:val="left"/>
        <w:rPr>
          <w:bCs/>
          <w:color w:val="000000" w:themeColor="text1"/>
          <w:bdr w:val="none" w:sz="0" w:space="0" w:color="auto" w:frame="1"/>
        </w:rPr>
      </w:pPr>
    </w:p>
    <w:p w14:paraId="50D7BC9E" w14:textId="52373C64" w:rsidR="003B053A" w:rsidRPr="003B053A" w:rsidRDefault="00B25E57" w:rsidP="00D01E42">
      <w:pPr>
        <w:pStyle w:val="af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left"/>
        <w:rPr>
          <w:bCs/>
          <w:color w:val="000000" w:themeColor="text1"/>
          <w:bdr w:val="none" w:sz="0" w:space="0" w:color="auto" w:frame="1"/>
        </w:rPr>
      </w:pPr>
      <w:r>
        <w:rPr>
          <w:bCs/>
          <w:color w:val="000000" w:themeColor="text1"/>
          <w:bdr w:val="none" w:sz="0" w:space="0" w:color="auto" w:frame="1"/>
        </w:rPr>
        <w:t xml:space="preserve">у </w:t>
      </w:r>
      <w:r w:rsidRPr="00B25E57">
        <w:rPr>
          <w:rStyle w:val="af6"/>
          <w:b w:val="0"/>
          <w:color w:val="000000" w:themeColor="text1"/>
          <w:bdr w:val="none" w:sz="0" w:space="0" w:color="auto" w:frame="1"/>
        </w:rPr>
        <w:t xml:space="preserve">підпункті 1 пункту 44 слова </w:t>
      </w:r>
      <w:r w:rsidRPr="00B25E57">
        <w:rPr>
          <w:rStyle w:val="af6"/>
          <w:b w:val="0"/>
          <w:color w:val="000000"/>
          <w:bdr w:val="none" w:sz="0" w:space="0" w:color="auto" w:frame="1"/>
        </w:rPr>
        <w:t>“дату народження,</w:t>
      </w:r>
      <w:r w:rsidRPr="00B25E57">
        <w:rPr>
          <w:color w:val="000000" w:themeColor="text1"/>
        </w:rPr>
        <w:t>”</w:t>
      </w:r>
      <w:r w:rsidRPr="003132D3">
        <w:rPr>
          <w:color w:val="000000" w:themeColor="text1"/>
        </w:rPr>
        <w:t xml:space="preserve"> виключити.</w:t>
      </w:r>
    </w:p>
    <w:p w14:paraId="363E039D" w14:textId="6D53BCE9" w:rsidR="003A0A1E" w:rsidRPr="003132D3" w:rsidRDefault="003A0A1E" w:rsidP="003A0A1E">
      <w:pPr>
        <w:tabs>
          <w:tab w:val="left" w:pos="567"/>
          <w:tab w:val="left" w:pos="709"/>
          <w:tab w:val="left" w:pos="851"/>
          <w:tab w:val="left" w:pos="993"/>
        </w:tabs>
        <w:rPr>
          <w:rStyle w:val="af6"/>
          <w:b w:val="0"/>
          <w:color w:val="000000"/>
          <w:bdr w:val="none" w:sz="0" w:space="0" w:color="auto" w:frame="1"/>
        </w:rPr>
      </w:pPr>
      <w:r w:rsidRPr="003132D3">
        <w:rPr>
          <w:rStyle w:val="af6"/>
          <w:color w:val="000000"/>
          <w:bdr w:val="none" w:sz="0" w:space="0" w:color="auto" w:frame="1"/>
        </w:rPr>
        <w:t xml:space="preserve"> </w:t>
      </w:r>
    </w:p>
    <w:p w14:paraId="772B3976" w14:textId="41A62489" w:rsidR="003A0A1E" w:rsidRPr="003132D3" w:rsidRDefault="003A0A1E" w:rsidP="00D01E42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DA0593">
        <w:rPr>
          <w:rStyle w:val="af6"/>
          <w:b w:val="0"/>
          <w:color w:val="000000" w:themeColor="text1"/>
          <w:bdr w:val="none" w:sz="0" w:space="0" w:color="auto" w:frame="1"/>
        </w:rPr>
        <w:t>Пункт</w:t>
      </w:r>
      <w:r w:rsidRPr="003132D3">
        <w:rPr>
          <w:rStyle w:val="af6"/>
          <w:color w:val="000000" w:themeColor="text1"/>
          <w:bdr w:val="none" w:sz="0" w:space="0" w:color="auto" w:frame="1"/>
        </w:rPr>
        <w:t xml:space="preserve"> </w:t>
      </w:r>
      <w:r w:rsidR="00DA0593" w:rsidRPr="004A67B7">
        <w:t>57</w:t>
      </w:r>
      <w:r w:rsidR="00DA0593" w:rsidRPr="004A67B7">
        <w:rPr>
          <w:vertAlign w:val="superscript"/>
        </w:rPr>
        <w:t>1</w:t>
      </w:r>
      <w:r w:rsidRPr="003132D3">
        <w:rPr>
          <w:rStyle w:val="af6"/>
          <w:color w:val="000000" w:themeColor="text1"/>
          <w:bdr w:val="none" w:sz="0" w:space="0" w:color="auto" w:frame="1"/>
        </w:rPr>
        <w:t xml:space="preserve"> </w:t>
      </w:r>
      <w:r w:rsidRPr="00DA0593">
        <w:rPr>
          <w:rStyle w:val="af6"/>
          <w:b w:val="0"/>
          <w:color w:val="000000" w:themeColor="text1"/>
          <w:bdr w:val="none" w:sz="0" w:space="0" w:color="auto" w:frame="1"/>
        </w:rPr>
        <w:t xml:space="preserve">розділу </w:t>
      </w:r>
      <w:r w:rsidR="00DA0593" w:rsidRPr="00DA0593">
        <w:rPr>
          <w:rStyle w:val="af6"/>
          <w:b w:val="0"/>
          <w:color w:val="000000" w:themeColor="text1"/>
          <w:bdr w:val="none" w:sz="0" w:space="0" w:color="auto" w:frame="1"/>
          <w:lang w:val="en-US"/>
        </w:rPr>
        <w:t>V</w:t>
      </w:r>
      <w:r w:rsidRPr="00DA0593">
        <w:rPr>
          <w:rStyle w:val="af6"/>
          <w:b w:val="0"/>
          <w:color w:val="000000" w:themeColor="text1"/>
          <w:bdr w:val="none" w:sz="0" w:space="0" w:color="auto" w:frame="1"/>
        </w:rPr>
        <w:t xml:space="preserve"> викласти в такій редакції:</w:t>
      </w:r>
    </w:p>
    <w:p w14:paraId="1893E074" w14:textId="7D3F1A59" w:rsidR="00DA0593" w:rsidRPr="00C4302C" w:rsidRDefault="003A0A1E" w:rsidP="00D01E42">
      <w:pPr>
        <w:tabs>
          <w:tab w:val="left" w:pos="286"/>
        </w:tabs>
        <w:ind w:firstLine="567"/>
        <w:rPr>
          <w:color w:val="000000" w:themeColor="text1"/>
        </w:rPr>
      </w:pPr>
      <w:r w:rsidRPr="00226B1D">
        <w:rPr>
          <w:rStyle w:val="af6"/>
          <w:b w:val="0"/>
          <w:color w:val="000000"/>
          <w:bdr w:val="none" w:sz="0" w:space="0" w:color="auto" w:frame="1"/>
        </w:rPr>
        <w:t>“</w:t>
      </w:r>
      <w:r w:rsidR="00DA0593" w:rsidRPr="004A67B7">
        <w:t>57</w:t>
      </w:r>
      <w:r w:rsidR="00DA0593" w:rsidRPr="004A67B7">
        <w:rPr>
          <w:vertAlign w:val="superscript"/>
        </w:rPr>
        <w:t>1</w:t>
      </w:r>
      <w:r w:rsidR="00DA0593" w:rsidRPr="00C4302C">
        <w:t>.</w:t>
      </w:r>
      <w:r w:rsidR="00DA0593" w:rsidRPr="00C4302C">
        <w:rPr>
          <w:bCs/>
          <w:vertAlign w:val="superscript"/>
        </w:rPr>
        <w:t xml:space="preserve"> </w:t>
      </w:r>
      <w:r w:rsidR="00DA0593" w:rsidRPr="00C4302C">
        <w:rPr>
          <w:color w:val="000000" w:themeColor="text1"/>
        </w:rPr>
        <w:t>Статуси, які відображаються в особистому кабінеті</w:t>
      </w:r>
      <w:r w:rsidR="00DA0593" w:rsidRPr="00C4302C">
        <w:rPr>
          <w:color w:val="000000" w:themeColor="text1"/>
          <w:lang w:val="ru-RU"/>
        </w:rPr>
        <w:t xml:space="preserve"> </w:t>
      </w:r>
      <w:r w:rsidR="00DA0593" w:rsidRPr="00C4302C">
        <w:rPr>
          <w:color w:val="000000" w:themeColor="text1"/>
        </w:rPr>
        <w:t>покупця:</w:t>
      </w:r>
    </w:p>
    <w:p w14:paraId="7C167949" w14:textId="77777777" w:rsidR="00DA0593" w:rsidRPr="00C4302C" w:rsidRDefault="00DA0593" w:rsidP="00D01E42">
      <w:pPr>
        <w:ind w:firstLine="567"/>
        <w:rPr>
          <w:color w:val="000000" w:themeColor="text1"/>
        </w:rPr>
      </w:pPr>
    </w:p>
    <w:p w14:paraId="0537D9BD" w14:textId="77777777" w:rsidR="00DA0593" w:rsidRPr="00C4302C" w:rsidRDefault="00DA0593" w:rsidP="00226B1D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rPr>
          <w:bCs/>
          <w:color w:val="000000" w:themeColor="text1"/>
        </w:rPr>
      </w:pPr>
      <w:r w:rsidRPr="00C4302C">
        <w:rPr>
          <w:rStyle w:val="af6"/>
          <w:b w:val="0"/>
          <w:bdr w:val="none" w:sz="0" w:space="0" w:color="auto" w:frame="1"/>
        </w:rPr>
        <w:t>“</w:t>
      </w:r>
      <w:proofErr w:type="spellStart"/>
      <w:r>
        <w:rPr>
          <w:bCs/>
          <w:color w:val="000000" w:themeColor="text1"/>
        </w:rPr>
        <w:t>Оплачено</w:t>
      </w:r>
      <w:proofErr w:type="spellEnd"/>
      <w:r w:rsidRPr="00C4302C">
        <w:rPr>
          <w:rStyle w:val="af6"/>
          <w:b w:val="0"/>
          <w:bdr w:val="none" w:sz="0" w:space="0" w:color="auto" w:frame="1"/>
        </w:rPr>
        <w:t>”</w:t>
      </w:r>
      <w:r w:rsidRPr="00C4302C">
        <w:rPr>
          <w:bCs/>
          <w:color w:val="000000" w:themeColor="text1"/>
        </w:rPr>
        <w:t xml:space="preserve"> – оплата пройшла успішно;</w:t>
      </w:r>
    </w:p>
    <w:p w14:paraId="4AA8D0A5" w14:textId="77777777" w:rsidR="00DA0593" w:rsidRPr="00C4302C" w:rsidRDefault="00DA0593" w:rsidP="00D01E42">
      <w:pPr>
        <w:ind w:firstLine="567"/>
        <w:rPr>
          <w:bCs/>
          <w:color w:val="000000" w:themeColor="text1"/>
        </w:rPr>
      </w:pPr>
    </w:p>
    <w:p w14:paraId="4959317E" w14:textId="77777777" w:rsidR="00DA0593" w:rsidRPr="00C4302C" w:rsidRDefault="00DA0593" w:rsidP="00D01E42">
      <w:pPr>
        <w:pStyle w:val="af3"/>
        <w:numPr>
          <w:ilvl w:val="0"/>
          <w:numId w:val="9"/>
        </w:numPr>
        <w:tabs>
          <w:tab w:val="left" w:pos="851"/>
          <w:tab w:val="left" w:pos="993"/>
        </w:tabs>
        <w:ind w:left="0" w:firstLine="567"/>
      </w:pPr>
      <w:r w:rsidRPr="00C4302C">
        <w:rPr>
          <w:rStyle w:val="af6"/>
          <w:b w:val="0"/>
          <w:bdr w:val="none" w:sz="0" w:space="0" w:color="auto" w:frame="1"/>
        </w:rPr>
        <w:t>“</w:t>
      </w:r>
      <w:r>
        <w:t>Підтверджено</w:t>
      </w:r>
      <w:r w:rsidRPr="00C4302C">
        <w:rPr>
          <w:rStyle w:val="af6"/>
          <w:b w:val="0"/>
          <w:bdr w:val="none" w:sz="0" w:space="0" w:color="auto" w:frame="1"/>
        </w:rPr>
        <w:t>”</w:t>
      </w:r>
      <w:r w:rsidRPr="00C4302C">
        <w:rPr>
          <w:lang w:val="ru-RU"/>
        </w:rPr>
        <w:t xml:space="preserve"> </w:t>
      </w:r>
      <w:r w:rsidRPr="00C4302C">
        <w:t>– замовлення перевірено та підтверджено;</w:t>
      </w:r>
    </w:p>
    <w:p w14:paraId="7D66ABE5" w14:textId="77777777" w:rsidR="00073C9D" w:rsidRDefault="00073C9D" w:rsidP="00D01E42">
      <w:pPr>
        <w:pStyle w:val="af4"/>
        <w:shd w:val="clear" w:color="auto" w:fill="FFFFFF"/>
        <w:tabs>
          <w:tab w:val="left" w:pos="406"/>
          <w:tab w:val="left" w:pos="673"/>
          <w:tab w:val="left" w:pos="95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2AC9FEE6" w14:textId="782E3436" w:rsidR="00DA0593" w:rsidRDefault="00DA0593" w:rsidP="00D01E42">
      <w:pPr>
        <w:pStyle w:val="af4"/>
        <w:numPr>
          <w:ilvl w:val="0"/>
          <w:numId w:val="9"/>
        </w:numPr>
        <w:shd w:val="clear" w:color="auto" w:fill="FFFFFF"/>
        <w:tabs>
          <w:tab w:val="left" w:pos="406"/>
          <w:tab w:val="left" w:pos="673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Style w:val="af6"/>
          <w:b w:val="0"/>
          <w:sz w:val="28"/>
          <w:szCs w:val="28"/>
        </w:rPr>
      </w:pPr>
      <w:r w:rsidRPr="00073C9D">
        <w:rPr>
          <w:rStyle w:val="af6"/>
          <w:b w:val="0"/>
          <w:sz w:val="28"/>
          <w:szCs w:val="28"/>
          <w:bdr w:val="none" w:sz="0" w:space="0" w:color="auto" w:frame="1"/>
        </w:rPr>
        <w:t>“</w:t>
      </w:r>
      <w:r w:rsidRPr="00073C9D">
        <w:rPr>
          <w:rStyle w:val="af6"/>
          <w:b w:val="0"/>
          <w:sz w:val="28"/>
          <w:szCs w:val="28"/>
        </w:rPr>
        <w:t>Готове до відправки</w:t>
      </w:r>
      <w:r w:rsidRPr="00073C9D">
        <w:rPr>
          <w:rStyle w:val="af6"/>
          <w:b w:val="0"/>
          <w:sz w:val="28"/>
          <w:szCs w:val="28"/>
          <w:bdr w:val="none" w:sz="0" w:space="0" w:color="auto" w:frame="1"/>
        </w:rPr>
        <w:t>”</w:t>
      </w:r>
      <w:r w:rsidRPr="00073C9D">
        <w:rPr>
          <w:rStyle w:val="af6"/>
          <w:b w:val="0"/>
          <w:sz w:val="28"/>
          <w:szCs w:val="28"/>
        </w:rPr>
        <w:t xml:space="preserve"> – замовлення сформоване,  упаковане та очікує на відправку до логістичної (поштової) компанії;</w:t>
      </w:r>
    </w:p>
    <w:p w14:paraId="7A7DFB43" w14:textId="77777777" w:rsidR="003F1B81" w:rsidRDefault="003F1B81" w:rsidP="00D01E42">
      <w:pPr>
        <w:pStyle w:val="af3"/>
        <w:ind w:left="0" w:firstLine="567"/>
        <w:rPr>
          <w:rStyle w:val="af6"/>
          <w:b w:val="0"/>
        </w:rPr>
      </w:pPr>
    </w:p>
    <w:p w14:paraId="3979F182" w14:textId="6603AA2F" w:rsidR="00DA0593" w:rsidRPr="00073C9D" w:rsidRDefault="00DA0593" w:rsidP="00226B1D">
      <w:pPr>
        <w:pStyle w:val="af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rPr>
          <w:rStyle w:val="af6"/>
          <w:b w:val="0"/>
        </w:rPr>
      </w:pPr>
      <w:r w:rsidRPr="00073C9D">
        <w:rPr>
          <w:rStyle w:val="af6"/>
          <w:b w:val="0"/>
          <w:bdr w:val="none" w:sz="0" w:space="0" w:color="auto" w:frame="1"/>
        </w:rPr>
        <w:t>“</w:t>
      </w:r>
      <w:r w:rsidRPr="00073C9D">
        <w:rPr>
          <w:rStyle w:val="af6"/>
          <w:b w:val="0"/>
        </w:rPr>
        <w:t>Готове до видачі</w:t>
      </w:r>
      <w:r w:rsidRPr="00073C9D">
        <w:rPr>
          <w:rStyle w:val="af6"/>
          <w:b w:val="0"/>
          <w:bdr w:val="none" w:sz="0" w:space="0" w:color="auto" w:frame="1"/>
        </w:rPr>
        <w:t>”</w:t>
      </w:r>
      <w:r w:rsidRPr="00073C9D">
        <w:rPr>
          <w:rStyle w:val="af6"/>
          <w:b w:val="0"/>
        </w:rPr>
        <w:t xml:space="preserve"> – замовлення підготовлено для видачі покупцеві </w:t>
      </w:r>
      <w:r w:rsidR="00491535">
        <w:rPr>
          <w:rStyle w:val="af6"/>
          <w:b w:val="0"/>
        </w:rPr>
        <w:t>в</w:t>
      </w:r>
      <w:r w:rsidRPr="00073C9D">
        <w:rPr>
          <w:rStyle w:val="af6"/>
          <w:b w:val="0"/>
        </w:rPr>
        <w:t xml:space="preserve"> пункті </w:t>
      </w:r>
      <w:proofErr w:type="spellStart"/>
      <w:r w:rsidRPr="00073C9D">
        <w:rPr>
          <w:rStyle w:val="af6"/>
          <w:b w:val="0"/>
        </w:rPr>
        <w:t>самовивезення</w:t>
      </w:r>
      <w:proofErr w:type="spellEnd"/>
      <w:r w:rsidRPr="00073C9D">
        <w:rPr>
          <w:rStyle w:val="af6"/>
          <w:b w:val="0"/>
        </w:rPr>
        <w:t xml:space="preserve"> </w:t>
      </w:r>
      <w:proofErr w:type="spellStart"/>
      <w:r w:rsidRPr="00073C9D">
        <w:rPr>
          <w:rStyle w:val="af6"/>
          <w:b w:val="0"/>
        </w:rPr>
        <w:t>інтернет-магазину</w:t>
      </w:r>
      <w:proofErr w:type="spellEnd"/>
      <w:r w:rsidRPr="00073C9D">
        <w:rPr>
          <w:rStyle w:val="af6"/>
          <w:b w:val="0"/>
        </w:rPr>
        <w:t xml:space="preserve"> (м</w:t>
      </w:r>
      <w:r w:rsidR="00101794">
        <w:rPr>
          <w:rStyle w:val="af6"/>
          <w:b w:val="0"/>
        </w:rPr>
        <w:t>.</w:t>
      </w:r>
      <w:r w:rsidRPr="00073C9D">
        <w:rPr>
          <w:rStyle w:val="af6"/>
          <w:b w:val="0"/>
        </w:rPr>
        <w:t xml:space="preserve"> Київ, Контрактова площа, 2-А);</w:t>
      </w:r>
    </w:p>
    <w:p w14:paraId="0FFDB5FD" w14:textId="77777777" w:rsidR="00DB0847" w:rsidRDefault="00DB0847" w:rsidP="00DA0593">
      <w:pPr>
        <w:tabs>
          <w:tab w:val="left" w:pos="389"/>
          <w:tab w:val="left" w:pos="651"/>
          <w:tab w:val="left" w:pos="851"/>
        </w:tabs>
        <w:rPr>
          <w:color w:val="000000" w:themeColor="text1"/>
        </w:rPr>
      </w:pPr>
    </w:p>
    <w:p w14:paraId="3557630B" w14:textId="16ADC7E2" w:rsidR="00DA0593" w:rsidRPr="00DB0847" w:rsidRDefault="00DA0593" w:rsidP="00D01E42">
      <w:pPr>
        <w:pStyle w:val="af3"/>
        <w:numPr>
          <w:ilvl w:val="0"/>
          <w:numId w:val="9"/>
        </w:numPr>
        <w:tabs>
          <w:tab w:val="left" w:pos="389"/>
          <w:tab w:val="left" w:pos="651"/>
          <w:tab w:val="left" w:pos="851"/>
          <w:tab w:val="left" w:pos="993"/>
        </w:tabs>
        <w:ind w:left="0" w:firstLine="567"/>
        <w:rPr>
          <w:color w:val="000000" w:themeColor="text1"/>
        </w:rPr>
      </w:pPr>
      <w:r w:rsidRPr="00DB0847">
        <w:rPr>
          <w:rStyle w:val="af6"/>
          <w:b w:val="0"/>
          <w:bdr w:val="none" w:sz="0" w:space="0" w:color="auto" w:frame="1"/>
        </w:rPr>
        <w:lastRenderedPageBreak/>
        <w:t>“</w:t>
      </w:r>
      <w:r w:rsidRPr="00DB0847">
        <w:rPr>
          <w:bCs/>
          <w:color w:val="000000" w:themeColor="text1"/>
        </w:rPr>
        <w:t>Очікує оплати</w:t>
      </w:r>
      <w:r w:rsidRPr="00DB0847">
        <w:rPr>
          <w:rStyle w:val="af6"/>
          <w:b w:val="0"/>
          <w:bdr w:val="none" w:sz="0" w:space="0" w:color="auto" w:frame="1"/>
        </w:rPr>
        <w:t>”</w:t>
      </w:r>
      <w:r w:rsidRPr="00DB0847">
        <w:rPr>
          <w:color w:val="000000" w:themeColor="text1"/>
        </w:rPr>
        <w:t> </w:t>
      </w:r>
      <w:r w:rsidRPr="00DB0847">
        <w:rPr>
          <w:bCs/>
          <w:color w:val="000000" w:themeColor="text1"/>
        </w:rPr>
        <w:t>–</w:t>
      </w:r>
      <w:r w:rsidRPr="00DB0847">
        <w:rPr>
          <w:bCs/>
          <w:color w:val="000000" w:themeColor="text1"/>
          <w:lang w:val="ru-RU"/>
        </w:rPr>
        <w:t xml:space="preserve"> </w:t>
      </w:r>
      <w:r w:rsidRPr="00DB0847">
        <w:rPr>
          <w:color w:val="000000" w:themeColor="text1"/>
        </w:rPr>
        <w:t>є проміжним</w:t>
      </w:r>
      <w:r w:rsidRPr="00DB0847">
        <w:rPr>
          <w:color w:val="000000" w:themeColor="text1"/>
          <w:lang w:val="ru-RU"/>
        </w:rPr>
        <w:t xml:space="preserve"> та </w:t>
      </w:r>
      <w:r w:rsidRPr="00DB0847">
        <w:rPr>
          <w:color w:val="000000" w:themeColor="text1"/>
        </w:rPr>
        <w:t>відображається до моменту підтвердження оплати замовлення платіжним сервісом;</w:t>
      </w:r>
    </w:p>
    <w:p w14:paraId="0D15D4DA" w14:textId="77777777" w:rsidR="000E681D" w:rsidRDefault="000E681D" w:rsidP="00D01E42">
      <w:pPr>
        <w:ind w:firstLine="567"/>
        <w:rPr>
          <w:color w:val="000000" w:themeColor="text1"/>
        </w:rPr>
      </w:pPr>
    </w:p>
    <w:p w14:paraId="1EA56571" w14:textId="15CA0765" w:rsidR="00AD2078" w:rsidRPr="0024120F" w:rsidRDefault="00DA0593" w:rsidP="00226B1D">
      <w:pPr>
        <w:pStyle w:val="af3"/>
        <w:numPr>
          <w:ilvl w:val="0"/>
          <w:numId w:val="9"/>
        </w:numPr>
        <w:tabs>
          <w:tab w:val="left" w:pos="851"/>
        </w:tabs>
        <w:ind w:left="0" w:firstLine="567"/>
        <w:rPr>
          <w:bdr w:val="none" w:sz="0" w:space="0" w:color="auto" w:frame="1"/>
        </w:rPr>
      </w:pPr>
      <w:r w:rsidRPr="00AD2078">
        <w:rPr>
          <w:rStyle w:val="af6"/>
          <w:b w:val="0"/>
          <w:bdr w:val="none" w:sz="0" w:space="0" w:color="auto" w:frame="1"/>
        </w:rPr>
        <w:t>“</w:t>
      </w:r>
      <w:r w:rsidRPr="00AD2078">
        <w:rPr>
          <w:color w:val="000000" w:themeColor="text1"/>
        </w:rPr>
        <w:t>Оплата не вдалась</w:t>
      </w:r>
      <w:r w:rsidRPr="00AD2078">
        <w:rPr>
          <w:rStyle w:val="af6"/>
          <w:b w:val="0"/>
          <w:bdr w:val="none" w:sz="0" w:space="0" w:color="auto" w:frame="1"/>
        </w:rPr>
        <w:t>”</w:t>
      </w:r>
      <w:r w:rsidRPr="00AD2078">
        <w:rPr>
          <w:color w:val="000000" w:themeColor="text1"/>
          <w:lang w:val="ru-RU"/>
        </w:rPr>
        <w:t xml:space="preserve"> – оплата </w:t>
      </w:r>
      <w:r w:rsidRPr="00AD2078">
        <w:rPr>
          <w:color w:val="000000" w:themeColor="text1"/>
        </w:rPr>
        <w:t>скасована покупцем;</w:t>
      </w:r>
    </w:p>
    <w:p w14:paraId="028A6EF5" w14:textId="06193B64" w:rsidR="0024120F" w:rsidRPr="0024120F" w:rsidRDefault="0024120F" w:rsidP="00D01E42">
      <w:pPr>
        <w:ind w:firstLine="567"/>
        <w:rPr>
          <w:bdr w:val="none" w:sz="0" w:space="0" w:color="auto" w:frame="1"/>
        </w:rPr>
      </w:pPr>
    </w:p>
    <w:p w14:paraId="5282D211" w14:textId="35A4C09D" w:rsidR="003F2E16" w:rsidRPr="00833B29" w:rsidRDefault="00DA0593" w:rsidP="00226B1D">
      <w:pPr>
        <w:pStyle w:val="af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rPr>
          <w:bCs/>
          <w:bdr w:val="none" w:sz="0" w:space="0" w:color="auto" w:frame="1"/>
        </w:rPr>
      </w:pPr>
      <w:r w:rsidRPr="003F2E16">
        <w:rPr>
          <w:rStyle w:val="af6"/>
          <w:b w:val="0"/>
          <w:bdr w:val="none" w:sz="0" w:space="0" w:color="auto" w:frame="1"/>
        </w:rPr>
        <w:t>“</w:t>
      </w:r>
      <w:r w:rsidRPr="003F2E16">
        <w:rPr>
          <w:bCs/>
        </w:rPr>
        <w:t>Анульовано</w:t>
      </w:r>
      <w:r w:rsidRPr="003F2E16">
        <w:rPr>
          <w:rStyle w:val="af6"/>
          <w:b w:val="0"/>
          <w:bdr w:val="none" w:sz="0" w:space="0" w:color="auto" w:frame="1"/>
        </w:rPr>
        <w:t>”</w:t>
      </w:r>
      <w:r w:rsidRPr="003F2E16">
        <w:rPr>
          <w:bCs/>
        </w:rPr>
        <w:t xml:space="preserve"> –</w:t>
      </w:r>
      <w:r w:rsidRPr="003F2E16">
        <w:rPr>
          <w:bCs/>
          <w:lang w:val="ru-RU"/>
        </w:rPr>
        <w:t xml:space="preserve"> </w:t>
      </w:r>
      <w:r w:rsidRPr="00F87C0D">
        <w:t>замовлення анульоване і виконане не буде;</w:t>
      </w:r>
    </w:p>
    <w:p w14:paraId="788AA741" w14:textId="77777777" w:rsidR="00833B29" w:rsidRPr="00833B29" w:rsidRDefault="00833B29" w:rsidP="00D01E42">
      <w:pPr>
        <w:pStyle w:val="af3"/>
        <w:ind w:left="0" w:firstLine="567"/>
        <w:rPr>
          <w:bCs/>
          <w:bdr w:val="none" w:sz="0" w:space="0" w:color="auto" w:frame="1"/>
        </w:rPr>
      </w:pPr>
    </w:p>
    <w:p w14:paraId="6E8BAA68" w14:textId="32C764F5" w:rsidR="00833B29" w:rsidRPr="00CE7942" w:rsidRDefault="00833B29" w:rsidP="00226B1D">
      <w:pPr>
        <w:pStyle w:val="af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rPr>
          <w:b/>
          <w:color w:val="000000" w:themeColor="text1"/>
          <w:bdr w:val="none" w:sz="0" w:space="0" w:color="auto" w:frame="1"/>
        </w:rPr>
      </w:pPr>
      <w:r w:rsidRPr="00833B29">
        <w:rPr>
          <w:color w:val="000000" w:themeColor="text1"/>
          <w:bdr w:val="none" w:sz="0" w:space="0" w:color="auto" w:frame="1"/>
          <w:lang w:val="ru-RU"/>
        </w:rPr>
        <w:t>“</w:t>
      </w:r>
      <w:r w:rsidRPr="00833B29">
        <w:rPr>
          <w:color w:val="000000" w:themeColor="text1"/>
          <w:bdr w:val="none" w:sz="0" w:space="0" w:color="auto" w:frame="1"/>
        </w:rPr>
        <w:t>Повернуто</w:t>
      </w:r>
      <w:r w:rsidRPr="00833B29">
        <w:rPr>
          <w:color w:val="000000" w:themeColor="text1"/>
          <w:bdr w:val="none" w:sz="0" w:space="0" w:color="auto" w:frame="1"/>
          <w:lang w:val="ru-RU"/>
        </w:rPr>
        <w:t xml:space="preserve">” – </w:t>
      </w:r>
      <w:r w:rsidR="00311E35" w:rsidRPr="00311E35">
        <w:rPr>
          <w:color w:val="000000" w:themeColor="text1"/>
          <w:bdr w:val="none" w:sz="0" w:space="0" w:color="auto" w:frame="1"/>
        </w:rPr>
        <w:t xml:space="preserve">нумізматична продукція повернута до Національного банку </w:t>
      </w:r>
      <w:r w:rsidR="00311E35" w:rsidRPr="004F5740">
        <w:rPr>
          <w:color w:val="000000" w:themeColor="text1"/>
          <w:bdr w:val="none" w:sz="0" w:space="0" w:color="auto" w:frame="1"/>
        </w:rPr>
        <w:t xml:space="preserve">згідно </w:t>
      </w:r>
      <w:r w:rsidR="007459C6" w:rsidRPr="004F5740">
        <w:rPr>
          <w:color w:val="000000" w:themeColor="text1"/>
          <w:bdr w:val="none" w:sz="0" w:space="0" w:color="auto" w:frame="1"/>
        </w:rPr>
        <w:t xml:space="preserve">із </w:t>
      </w:r>
      <w:r w:rsidR="00311E35" w:rsidRPr="004F5740">
        <w:rPr>
          <w:color w:val="000000" w:themeColor="text1"/>
          <w:bdr w:val="none" w:sz="0" w:space="0" w:color="auto" w:frame="1"/>
        </w:rPr>
        <w:t>заяв</w:t>
      </w:r>
      <w:r w:rsidR="007459C6" w:rsidRPr="004F5740">
        <w:rPr>
          <w:color w:val="000000" w:themeColor="text1"/>
          <w:bdr w:val="none" w:sz="0" w:space="0" w:color="auto" w:frame="1"/>
        </w:rPr>
        <w:t>ою</w:t>
      </w:r>
      <w:r w:rsidR="00311E35" w:rsidRPr="00311E35">
        <w:rPr>
          <w:color w:val="000000" w:themeColor="text1"/>
          <w:bdr w:val="none" w:sz="0" w:space="0" w:color="auto" w:frame="1"/>
        </w:rPr>
        <w:t xml:space="preserve"> покупця у випадку, </w:t>
      </w:r>
      <w:r w:rsidR="00F0075F">
        <w:rPr>
          <w:color w:val="000000" w:themeColor="text1"/>
          <w:bdr w:val="none" w:sz="0" w:space="0" w:color="auto" w:frame="1"/>
        </w:rPr>
        <w:t>визначеному в</w:t>
      </w:r>
      <w:r w:rsidR="00311E35" w:rsidRPr="00311E35">
        <w:rPr>
          <w:color w:val="000000" w:themeColor="text1"/>
          <w:bdr w:val="none" w:sz="0" w:space="0" w:color="auto" w:frame="1"/>
        </w:rPr>
        <w:t xml:space="preserve"> пункт</w:t>
      </w:r>
      <w:r w:rsidR="00F0075F">
        <w:rPr>
          <w:color w:val="000000" w:themeColor="text1"/>
          <w:bdr w:val="none" w:sz="0" w:space="0" w:color="auto" w:frame="1"/>
        </w:rPr>
        <w:t>і</w:t>
      </w:r>
      <w:r w:rsidR="00311E35" w:rsidRPr="00311E35">
        <w:rPr>
          <w:color w:val="000000" w:themeColor="text1"/>
          <w:bdr w:val="none" w:sz="0" w:space="0" w:color="auto" w:frame="1"/>
        </w:rPr>
        <w:t xml:space="preserve"> </w:t>
      </w:r>
      <w:r w:rsidR="00311E35" w:rsidRPr="00311E35">
        <w:rPr>
          <w:rStyle w:val="af6"/>
          <w:b w:val="0"/>
          <w:bdr w:val="none" w:sz="0" w:space="0" w:color="auto" w:frame="1"/>
        </w:rPr>
        <w:t>82</w:t>
      </w:r>
      <w:r w:rsidR="00311E35" w:rsidRPr="00311E35">
        <w:rPr>
          <w:rStyle w:val="af6"/>
          <w:b w:val="0"/>
          <w:bdr w:val="none" w:sz="0" w:space="0" w:color="auto" w:frame="1"/>
          <w:vertAlign w:val="superscript"/>
        </w:rPr>
        <w:t>2</w:t>
      </w:r>
      <w:r w:rsidR="00311E35" w:rsidRPr="00311E35">
        <w:rPr>
          <w:rStyle w:val="af6"/>
          <w:b w:val="0"/>
          <w:bdr w:val="none" w:sz="0" w:space="0" w:color="auto" w:frame="1"/>
        </w:rPr>
        <w:t xml:space="preserve"> розділу </w:t>
      </w:r>
      <w:r w:rsidR="00311E35" w:rsidRPr="00311E35">
        <w:rPr>
          <w:rStyle w:val="af6"/>
          <w:b w:val="0"/>
          <w:bdr w:val="none" w:sz="0" w:space="0" w:color="auto" w:frame="1"/>
          <w:lang w:val="en-US"/>
        </w:rPr>
        <w:t>V</w:t>
      </w:r>
      <w:r w:rsidR="00311E35" w:rsidRPr="00311E35">
        <w:rPr>
          <w:rStyle w:val="af6"/>
          <w:b w:val="0"/>
          <w:bdr w:val="none" w:sz="0" w:space="0" w:color="auto" w:frame="1"/>
        </w:rPr>
        <w:t>ІІІ цих Правил</w:t>
      </w:r>
      <w:r w:rsidRPr="00226B1D">
        <w:rPr>
          <w:color w:val="000000" w:themeColor="text1"/>
          <w:bdr w:val="none" w:sz="0" w:space="0" w:color="auto" w:frame="1"/>
        </w:rPr>
        <w:t>;</w:t>
      </w:r>
    </w:p>
    <w:p w14:paraId="1660CF4D" w14:textId="77777777" w:rsidR="001F0179" w:rsidRPr="001F0179" w:rsidRDefault="001F0179" w:rsidP="001F0179">
      <w:pPr>
        <w:shd w:val="clear" w:color="auto" w:fill="FFFFFF"/>
        <w:tabs>
          <w:tab w:val="left" w:pos="1134"/>
        </w:tabs>
        <w:rPr>
          <w:b/>
          <w:bCs/>
          <w:bdr w:val="none" w:sz="0" w:space="0" w:color="auto" w:frame="1"/>
        </w:rPr>
      </w:pPr>
    </w:p>
    <w:p w14:paraId="74C80C3F" w14:textId="0C7E2453" w:rsidR="00DA0593" w:rsidRPr="00833B29" w:rsidRDefault="00DA0593" w:rsidP="00226B1D">
      <w:pPr>
        <w:pStyle w:val="af3"/>
        <w:numPr>
          <w:ilvl w:val="0"/>
          <w:numId w:val="9"/>
        </w:numPr>
        <w:shd w:val="clear" w:color="auto" w:fill="FFFFFF"/>
        <w:ind w:left="851" w:hanging="284"/>
        <w:rPr>
          <w:rStyle w:val="af6"/>
          <w:bdr w:val="none" w:sz="0" w:space="0" w:color="auto" w:frame="1"/>
        </w:rPr>
      </w:pPr>
      <w:r w:rsidRPr="003F2E16">
        <w:rPr>
          <w:rStyle w:val="af6"/>
          <w:b w:val="0"/>
          <w:bdr w:val="none" w:sz="0" w:space="0" w:color="auto" w:frame="1"/>
        </w:rPr>
        <w:t>“</w:t>
      </w:r>
      <w:r w:rsidRPr="003F2E16">
        <w:rPr>
          <w:bCs/>
          <w:color w:val="000000"/>
        </w:rPr>
        <w:t>Видано</w:t>
      </w:r>
      <w:r w:rsidRPr="003F2E16">
        <w:rPr>
          <w:rStyle w:val="af6"/>
          <w:b w:val="0"/>
          <w:bdr w:val="none" w:sz="0" w:space="0" w:color="auto" w:frame="1"/>
        </w:rPr>
        <w:t>”:</w:t>
      </w:r>
    </w:p>
    <w:p w14:paraId="1A4CFB50" w14:textId="5789F64E" w:rsidR="00DA0593" w:rsidRPr="00BC3159" w:rsidRDefault="00DA0593" w:rsidP="00D01E42">
      <w:pPr>
        <w:shd w:val="clear" w:color="auto" w:fill="FFFFFF"/>
        <w:ind w:firstLine="567"/>
        <w:rPr>
          <w:bCs/>
          <w:color w:val="000000"/>
        </w:rPr>
      </w:pPr>
      <w:r w:rsidRPr="00BC3159">
        <w:rPr>
          <w:color w:val="000000" w:themeColor="text1"/>
        </w:rPr>
        <w:t xml:space="preserve">для замовлень, які доставляються логістичними (поштовими) компаніями, цей статус означає, що </w:t>
      </w:r>
      <w:r w:rsidRPr="00BC3159">
        <w:rPr>
          <w:color w:val="000000"/>
        </w:rPr>
        <w:t xml:space="preserve">замовлення відправлено </w:t>
      </w:r>
      <w:r w:rsidR="00ED5195">
        <w:rPr>
          <w:color w:val="000000"/>
        </w:rPr>
        <w:t>покупцю</w:t>
      </w:r>
      <w:r w:rsidRPr="00BC3159">
        <w:rPr>
          <w:color w:val="000000"/>
        </w:rPr>
        <w:t xml:space="preserve"> через логістичну (поштову) компанію на адресу, зазначену в замовленні</w:t>
      </w:r>
      <w:r w:rsidRPr="00BC3159">
        <w:rPr>
          <w:color w:val="000000" w:themeColor="text1"/>
        </w:rPr>
        <w:t>;</w:t>
      </w:r>
    </w:p>
    <w:p w14:paraId="466ED237" w14:textId="7AE8C3B7" w:rsidR="003A0A1E" w:rsidRPr="00BC3159" w:rsidRDefault="00DA0593" w:rsidP="00D01E42">
      <w:pPr>
        <w:shd w:val="clear" w:color="auto" w:fill="FFFFFF"/>
        <w:ind w:firstLine="567"/>
        <w:rPr>
          <w:color w:val="000000" w:themeColor="text1"/>
        </w:rPr>
      </w:pPr>
      <w:r w:rsidRPr="00BC3159">
        <w:rPr>
          <w:color w:val="000000" w:themeColor="text1"/>
        </w:rPr>
        <w:t xml:space="preserve">для замовлень, які отримуються через пункт </w:t>
      </w:r>
      <w:proofErr w:type="spellStart"/>
      <w:r w:rsidRPr="00BC3159">
        <w:rPr>
          <w:color w:val="000000" w:themeColor="text1"/>
        </w:rPr>
        <w:t>самовивезення</w:t>
      </w:r>
      <w:proofErr w:type="spellEnd"/>
      <w:r w:rsidRPr="00BC3159">
        <w:rPr>
          <w:color w:val="000000" w:themeColor="text1"/>
          <w:lang w:val="ru-RU"/>
        </w:rPr>
        <w:t xml:space="preserve"> </w:t>
      </w:r>
      <w:r w:rsidRPr="00BC3159">
        <w:rPr>
          <w:color w:val="000000" w:themeColor="text1"/>
        </w:rPr>
        <w:t>(м</w:t>
      </w:r>
      <w:r w:rsidR="006C30C8">
        <w:rPr>
          <w:color w:val="000000" w:themeColor="text1"/>
        </w:rPr>
        <w:t>.</w:t>
      </w:r>
      <w:r w:rsidRPr="00BC3159">
        <w:rPr>
          <w:color w:val="000000" w:themeColor="text1"/>
        </w:rPr>
        <w:t xml:space="preserve"> Київ,</w:t>
      </w:r>
      <w:r w:rsidRPr="00BC3159">
        <w:rPr>
          <w:color w:val="000000" w:themeColor="text1"/>
          <w:lang w:val="ru-RU"/>
        </w:rPr>
        <w:t xml:space="preserve"> </w:t>
      </w:r>
      <w:r w:rsidRPr="00BC3159">
        <w:rPr>
          <w:color w:val="000000" w:themeColor="text1"/>
        </w:rPr>
        <w:t>Контрактова площа, 2-А), цей статус означає, що замовлення отримано покупцем.</w:t>
      </w:r>
      <w:r w:rsidR="003A0A1E" w:rsidRPr="00BC3159">
        <w:rPr>
          <w:color w:val="000000" w:themeColor="text1"/>
        </w:rPr>
        <w:t>”.</w:t>
      </w:r>
    </w:p>
    <w:p w14:paraId="2483711C" w14:textId="77777777" w:rsidR="003A0A1E" w:rsidRPr="003132D3" w:rsidRDefault="003A0A1E" w:rsidP="003A0A1E">
      <w:pPr>
        <w:tabs>
          <w:tab w:val="left" w:pos="709"/>
          <w:tab w:val="left" w:pos="851"/>
          <w:tab w:val="left" w:pos="993"/>
        </w:tabs>
        <w:ind w:firstLine="709"/>
        <w:rPr>
          <w:rStyle w:val="af6"/>
          <w:b w:val="0"/>
          <w:bCs w:val="0"/>
          <w:color w:val="000000" w:themeColor="text1"/>
          <w:bdr w:val="none" w:sz="0" w:space="0" w:color="auto" w:frame="1"/>
        </w:rPr>
      </w:pPr>
    </w:p>
    <w:p w14:paraId="61970394" w14:textId="463A51C9" w:rsidR="003A0A1E" w:rsidRPr="008E58E1" w:rsidRDefault="003A0A1E" w:rsidP="00D01E42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8E58E1">
        <w:rPr>
          <w:rStyle w:val="af6"/>
          <w:b w:val="0"/>
          <w:color w:val="000000" w:themeColor="text1"/>
          <w:bdr w:val="none" w:sz="0" w:space="0" w:color="auto" w:frame="1"/>
        </w:rPr>
        <w:t xml:space="preserve">У розділі </w:t>
      </w:r>
      <w:r w:rsidRPr="008E58E1">
        <w:rPr>
          <w:rStyle w:val="af6"/>
          <w:b w:val="0"/>
          <w:color w:val="000000" w:themeColor="text1"/>
          <w:bdr w:val="none" w:sz="0" w:space="0" w:color="auto" w:frame="1"/>
          <w:lang w:val="en-US"/>
        </w:rPr>
        <w:t>V</w:t>
      </w:r>
      <w:r w:rsidR="008E58E1" w:rsidRPr="008E58E1">
        <w:rPr>
          <w:rStyle w:val="af6"/>
          <w:b w:val="0"/>
          <w:color w:val="000000" w:themeColor="text1"/>
          <w:bdr w:val="none" w:sz="0" w:space="0" w:color="auto" w:frame="1"/>
        </w:rPr>
        <w:t>І</w:t>
      </w:r>
      <w:r w:rsidRPr="008E58E1">
        <w:rPr>
          <w:rStyle w:val="af6"/>
          <w:b w:val="0"/>
          <w:color w:val="000000" w:themeColor="text1"/>
          <w:bdr w:val="none" w:sz="0" w:space="0" w:color="auto" w:frame="1"/>
        </w:rPr>
        <w:t>:</w:t>
      </w:r>
    </w:p>
    <w:p w14:paraId="79713EBF" w14:textId="77777777" w:rsidR="003A0A1E" w:rsidRPr="00DA5A73" w:rsidRDefault="003A0A1E" w:rsidP="00D01E42">
      <w:pPr>
        <w:pStyle w:val="af3"/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68FAED4F" w14:textId="6408C490" w:rsidR="00470CD1" w:rsidRPr="003132D3" w:rsidRDefault="00470CD1" w:rsidP="00226B1D">
      <w:pPr>
        <w:pStyle w:val="af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32D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66</w:t>
      </w:r>
      <w:r w:rsidRPr="003132D3">
        <w:rPr>
          <w:sz w:val="28"/>
          <w:szCs w:val="28"/>
        </w:rPr>
        <w:t xml:space="preserve"> викласти в такій редакції:</w:t>
      </w:r>
    </w:p>
    <w:p w14:paraId="3CA5AA17" w14:textId="4EA9494D" w:rsidR="00470CD1" w:rsidRPr="00C55A2D" w:rsidRDefault="007114AE" w:rsidP="00D01E42">
      <w:pPr>
        <w:pStyle w:val="af3"/>
        <w:tabs>
          <w:tab w:val="left" w:pos="851"/>
          <w:tab w:val="left" w:pos="993"/>
        </w:tabs>
        <w:ind w:left="0" w:firstLine="567"/>
        <w:rPr>
          <w:rStyle w:val="af6"/>
          <w:b w:val="0"/>
          <w:bdr w:val="none" w:sz="0" w:space="0" w:color="auto" w:frame="1"/>
          <w:lang w:val="ru-RU"/>
        </w:rPr>
      </w:pPr>
      <w:r w:rsidRPr="00B8571D">
        <w:rPr>
          <w:color w:val="000000" w:themeColor="text1"/>
        </w:rPr>
        <w:t>“</w:t>
      </w:r>
      <w:r w:rsidRPr="00B8571D">
        <w:rPr>
          <w:rStyle w:val="af6"/>
          <w:b w:val="0"/>
          <w:bdr w:val="none" w:sz="0" w:space="0" w:color="auto" w:frame="1"/>
        </w:rPr>
        <w:t xml:space="preserve">66. Попередньо сплачені покупцем </w:t>
      </w:r>
      <w:r w:rsidR="00426430">
        <w:rPr>
          <w:rStyle w:val="af6"/>
          <w:b w:val="0"/>
          <w:bdr w:val="none" w:sz="0" w:space="0" w:color="auto" w:frame="1"/>
        </w:rPr>
        <w:t>кошти за нумізматичну продукцію</w:t>
      </w:r>
      <w:r w:rsidRPr="00B8571D">
        <w:rPr>
          <w:rStyle w:val="af6"/>
          <w:b w:val="0"/>
          <w:bdr w:val="none" w:sz="0" w:space="0" w:color="auto" w:frame="1"/>
        </w:rPr>
        <w:t xml:space="preserve"> повертаються на банківську платіжну картку, з якої здійснювалась оплата за нумізматичну продукцію</w:t>
      </w:r>
      <w:r w:rsidR="00F03D65">
        <w:rPr>
          <w:rStyle w:val="af6"/>
          <w:b w:val="0"/>
          <w:bdr w:val="none" w:sz="0" w:space="0" w:color="auto" w:frame="1"/>
        </w:rPr>
        <w:t>,</w:t>
      </w:r>
      <w:r w:rsidR="00F03D65" w:rsidRPr="00F03D65">
        <w:rPr>
          <w:color w:val="000000" w:themeColor="text1"/>
          <w:bdr w:val="none" w:sz="0" w:space="0" w:color="auto" w:frame="1"/>
        </w:rPr>
        <w:t xml:space="preserve"> </w:t>
      </w:r>
      <w:r w:rsidR="00F03D65" w:rsidRPr="00B8571D">
        <w:rPr>
          <w:color w:val="000000" w:themeColor="text1"/>
          <w:bdr w:val="none" w:sz="0" w:space="0" w:color="auto" w:frame="1"/>
        </w:rPr>
        <w:t>у випадках</w:t>
      </w:r>
      <w:r w:rsidR="00F03D65">
        <w:rPr>
          <w:color w:val="000000" w:themeColor="text1"/>
          <w:bdr w:val="none" w:sz="0" w:space="0" w:color="auto" w:frame="1"/>
        </w:rPr>
        <w:t>,</w:t>
      </w:r>
      <w:r w:rsidR="00F03D65" w:rsidRPr="00B8571D">
        <w:rPr>
          <w:color w:val="000000" w:themeColor="text1"/>
          <w:bdr w:val="none" w:sz="0" w:space="0" w:color="auto" w:frame="1"/>
        </w:rPr>
        <w:t xml:space="preserve"> </w:t>
      </w:r>
      <w:r w:rsidR="00F03D65">
        <w:rPr>
          <w:color w:val="000000" w:themeColor="text1"/>
          <w:bdr w:val="none" w:sz="0" w:space="0" w:color="auto" w:frame="1"/>
        </w:rPr>
        <w:t>визначених у</w:t>
      </w:r>
      <w:r w:rsidR="00F03D65" w:rsidRPr="00B8571D">
        <w:rPr>
          <w:color w:val="000000" w:themeColor="text1"/>
          <w:bdr w:val="none" w:sz="0" w:space="0" w:color="auto" w:frame="1"/>
        </w:rPr>
        <w:t xml:space="preserve"> пункт</w:t>
      </w:r>
      <w:r w:rsidR="00F03D65">
        <w:rPr>
          <w:color w:val="000000" w:themeColor="text1"/>
          <w:bdr w:val="none" w:sz="0" w:space="0" w:color="auto" w:frame="1"/>
        </w:rPr>
        <w:t>і</w:t>
      </w:r>
      <w:r w:rsidR="00F03D65" w:rsidRPr="00B8571D">
        <w:rPr>
          <w:color w:val="000000" w:themeColor="text1"/>
          <w:bdr w:val="none" w:sz="0" w:space="0" w:color="auto" w:frame="1"/>
        </w:rPr>
        <w:t xml:space="preserve"> 64</w:t>
      </w:r>
      <w:r w:rsidR="00F03D65" w:rsidRPr="00B8571D">
        <w:rPr>
          <w:rStyle w:val="af6"/>
          <w:b w:val="0"/>
          <w:bdr w:val="none" w:sz="0" w:space="0" w:color="auto" w:frame="1"/>
        </w:rPr>
        <w:t xml:space="preserve"> розділу </w:t>
      </w:r>
      <w:r w:rsidR="00F03D65" w:rsidRPr="00B8571D">
        <w:rPr>
          <w:rStyle w:val="af6"/>
          <w:b w:val="0"/>
          <w:bdr w:val="none" w:sz="0" w:space="0" w:color="auto" w:frame="1"/>
          <w:lang w:val="en-US"/>
        </w:rPr>
        <w:t>V</w:t>
      </w:r>
      <w:r w:rsidR="00F03D65" w:rsidRPr="00B8571D">
        <w:rPr>
          <w:rStyle w:val="af6"/>
          <w:b w:val="0"/>
          <w:bdr w:val="none" w:sz="0" w:space="0" w:color="auto" w:frame="1"/>
        </w:rPr>
        <w:t>І та пункт</w:t>
      </w:r>
      <w:r w:rsidR="00F03D65">
        <w:rPr>
          <w:rStyle w:val="af6"/>
          <w:b w:val="0"/>
          <w:bdr w:val="none" w:sz="0" w:space="0" w:color="auto" w:frame="1"/>
        </w:rPr>
        <w:t>і</w:t>
      </w:r>
      <w:r w:rsidR="00F03D65" w:rsidRPr="00B8571D">
        <w:rPr>
          <w:rStyle w:val="af6"/>
          <w:b w:val="0"/>
          <w:bdr w:val="none" w:sz="0" w:space="0" w:color="auto" w:frame="1"/>
        </w:rPr>
        <w:t xml:space="preserve"> 82</w:t>
      </w:r>
      <w:r w:rsidR="00F03D65" w:rsidRPr="00B8571D">
        <w:rPr>
          <w:rStyle w:val="af6"/>
          <w:b w:val="0"/>
          <w:bdr w:val="none" w:sz="0" w:space="0" w:color="auto" w:frame="1"/>
          <w:vertAlign w:val="superscript"/>
        </w:rPr>
        <w:t>2</w:t>
      </w:r>
      <w:r w:rsidR="00F03D65" w:rsidRPr="00B8571D">
        <w:rPr>
          <w:rStyle w:val="af6"/>
          <w:b w:val="0"/>
          <w:bdr w:val="none" w:sz="0" w:space="0" w:color="auto" w:frame="1"/>
        </w:rPr>
        <w:t xml:space="preserve"> розділу </w:t>
      </w:r>
      <w:r w:rsidR="00F03D65" w:rsidRPr="00B8571D">
        <w:rPr>
          <w:rStyle w:val="af6"/>
          <w:b w:val="0"/>
          <w:bdr w:val="none" w:sz="0" w:space="0" w:color="auto" w:frame="1"/>
          <w:lang w:val="en-US"/>
        </w:rPr>
        <w:t>V</w:t>
      </w:r>
      <w:r w:rsidR="00F03D65" w:rsidRPr="00B8571D">
        <w:rPr>
          <w:rStyle w:val="af6"/>
          <w:b w:val="0"/>
          <w:bdr w:val="none" w:sz="0" w:space="0" w:color="auto" w:frame="1"/>
        </w:rPr>
        <w:t>ІІІ цих Правил</w:t>
      </w:r>
      <w:r w:rsidRPr="00B8571D">
        <w:rPr>
          <w:rStyle w:val="af6"/>
          <w:b w:val="0"/>
          <w:bdr w:val="none" w:sz="0" w:space="0" w:color="auto" w:frame="1"/>
        </w:rPr>
        <w:t>. Строк повернення коштів визначається відповідно до умов банку, який обслуговує картку покупця.</w:t>
      </w:r>
      <w:r w:rsidRPr="00B8571D">
        <w:rPr>
          <w:rStyle w:val="af6"/>
          <w:b w:val="0"/>
          <w:bdr w:val="none" w:sz="0" w:space="0" w:color="auto" w:frame="1"/>
          <w:lang w:val="ru-RU"/>
        </w:rPr>
        <w:t>”;</w:t>
      </w:r>
    </w:p>
    <w:p w14:paraId="6E639B59" w14:textId="77777777" w:rsidR="00470CD1" w:rsidRPr="007114AE" w:rsidRDefault="00470CD1" w:rsidP="00447C89">
      <w:pPr>
        <w:tabs>
          <w:tab w:val="left" w:pos="851"/>
        </w:tabs>
        <w:ind w:firstLine="709"/>
        <w:rPr>
          <w:bCs/>
          <w:color w:val="000000" w:themeColor="text1"/>
          <w:bdr w:val="none" w:sz="0" w:space="0" w:color="auto" w:frame="1"/>
        </w:rPr>
      </w:pPr>
    </w:p>
    <w:p w14:paraId="19F2337D" w14:textId="77AE3CEA" w:rsidR="003A0A1E" w:rsidRDefault="003A0A1E" w:rsidP="00D01E42">
      <w:pPr>
        <w:pStyle w:val="af3"/>
        <w:tabs>
          <w:tab w:val="left" w:pos="851"/>
          <w:tab w:val="left" w:pos="993"/>
        </w:tabs>
        <w:ind w:left="0" w:firstLine="567"/>
        <w:jc w:val="left"/>
        <w:rPr>
          <w:rStyle w:val="af6"/>
          <w:b w:val="0"/>
          <w:color w:val="000000" w:themeColor="text1"/>
          <w:bdr w:val="none" w:sz="0" w:space="0" w:color="auto" w:frame="1"/>
        </w:rPr>
      </w:pPr>
      <w:r w:rsidRPr="00DA5A73">
        <w:rPr>
          <w:rStyle w:val="af6"/>
          <w:b w:val="0"/>
          <w:color w:val="000000" w:themeColor="text1"/>
          <w:bdr w:val="none" w:sz="0" w:space="0" w:color="auto" w:frame="1"/>
        </w:rPr>
        <w:t xml:space="preserve">2) </w:t>
      </w:r>
      <w:r w:rsidR="001C4E78">
        <w:rPr>
          <w:rStyle w:val="af6"/>
          <w:b w:val="0"/>
          <w:color w:val="000000" w:themeColor="text1"/>
          <w:bdr w:val="none" w:sz="0" w:space="0" w:color="auto" w:frame="1"/>
        </w:rPr>
        <w:t xml:space="preserve">перше речення </w:t>
      </w:r>
      <w:r w:rsidRPr="00DA5A73">
        <w:rPr>
          <w:rStyle w:val="af6"/>
          <w:b w:val="0"/>
          <w:color w:val="000000" w:themeColor="text1"/>
          <w:bdr w:val="none" w:sz="0" w:space="0" w:color="auto" w:frame="1"/>
        </w:rPr>
        <w:t>пункт</w:t>
      </w:r>
      <w:r w:rsidR="001C4E78">
        <w:rPr>
          <w:rStyle w:val="af6"/>
          <w:b w:val="0"/>
          <w:color w:val="000000" w:themeColor="text1"/>
          <w:bdr w:val="none" w:sz="0" w:space="0" w:color="auto" w:frame="1"/>
        </w:rPr>
        <w:t>у</w:t>
      </w:r>
      <w:r w:rsidRPr="00DA5A73">
        <w:rPr>
          <w:rStyle w:val="af6"/>
          <w:b w:val="0"/>
          <w:color w:val="000000" w:themeColor="text1"/>
          <w:bdr w:val="none" w:sz="0" w:space="0" w:color="auto" w:frame="1"/>
        </w:rPr>
        <w:t xml:space="preserve"> 6</w:t>
      </w:r>
      <w:r w:rsidR="001C4E78">
        <w:rPr>
          <w:rStyle w:val="af6"/>
          <w:b w:val="0"/>
          <w:color w:val="000000" w:themeColor="text1"/>
          <w:bdr w:val="none" w:sz="0" w:space="0" w:color="auto" w:frame="1"/>
        </w:rPr>
        <w:t>8</w:t>
      </w:r>
      <w:r w:rsidRPr="00DA5A73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 w:rsidR="001C4E78">
        <w:rPr>
          <w:rStyle w:val="af6"/>
          <w:b w:val="0"/>
          <w:color w:val="000000" w:themeColor="text1"/>
          <w:bdr w:val="none" w:sz="0" w:space="0" w:color="auto" w:frame="1"/>
        </w:rPr>
        <w:t>викласти в такій редакції:</w:t>
      </w:r>
    </w:p>
    <w:p w14:paraId="7263E620" w14:textId="5DCDCEC1" w:rsidR="001C4E78" w:rsidRPr="00B222DC" w:rsidRDefault="001C4E78" w:rsidP="00D01E42">
      <w:pPr>
        <w:pStyle w:val="af3"/>
        <w:tabs>
          <w:tab w:val="left" w:pos="851"/>
          <w:tab w:val="left" w:pos="993"/>
        </w:tabs>
        <w:ind w:left="0" w:firstLine="567"/>
        <w:rPr>
          <w:bCs/>
          <w:color w:val="000000" w:themeColor="text1"/>
          <w:bdr w:val="none" w:sz="0" w:space="0" w:color="auto" w:frame="1"/>
          <w:lang w:val="ru-RU"/>
        </w:rPr>
      </w:pPr>
      <w:r w:rsidRPr="001C4E78">
        <w:rPr>
          <w:bCs/>
          <w:color w:val="000000" w:themeColor="text1"/>
          <w:bdr w:val="none" w:sz="0" w:space="0" w:color="auto" w:frame="1"/>
          <w:lang w:val="ru-RU"/>
        </w:rPr>
        <w:t xml:space="preserve">“68. </w:t>
      </w:r>
      <w:r w:rsidRPr="00C4302C">
        <w:rPr>
          <w:rStyle w:val="af6"/>
          <w:b w:val="0"/>
          <w:color w:val="000000"/>
          <w:bdr w:val="none" w:sz="0" w:space="0" w:color="auto" w:frame="1"/>
        </w:rPr>
        <w:t xml:space="preserve">Загальний строк оброблення та формування замовлення не повинен перевищувати десяти робочих </w:t>
      </w:r>
      <w:r w:rsidRPr="00297EC8">
        <w:rPr>
          <w:rStyle w:val="af6"/>
          <w:b w:val="0"/>
          <w:color w:val="000000"/>
          <w:bdr w:val="none" w:sz="0" w:space="0" w:color="auto" w:frame="1"/>
        </w:rPr>
        <w:t>днів</w:t>
      </w:r>
      <w:r w:rsidRPr="00C4302C">
        <w:rPr>
          <w:rStyle w:val="af6"/>
          <w:color w:val="000000"/>
          <w:bdr w:val="none" w:sz="0" w:space="0" w:color="auto" w:frame="1"/>
        </w:rPr>
        <w:t xml:space="preserve"> </w:t>
      </w:r>
      <w:r w:rsidR="00CE7942" w:rsidRPr="00D05E42">
        <w:rPr>
          <w:rStyle w:val="af6"/>
          <w:b w:val="0"/>
          <w:color w:val="000000"/>
          <w:bdr w:val="none" w:sz="0" w:space="0" w:color="auto" w:frame="1"/>
        </w:rPr>
        <w:t>і</w:t>
      </w:r>
      <w:r w:rsidRPr="00D05E42">
        <w:rPr>
          <w:rStyle w:val="af6"/>
          <w:b w:val="0"/>
          <w:color w:val="000000"/>
          <w:bdr w:val="none" w:sz="0" w:space="0" w:color="auto" w:frame="1"/>
        </w:rPr>
        <w:t>з н</w:t>
      </w:r>
      <w:r w:rsidRPr="001C4E78">
        <w:rPr>
          <w:rStyle w:val="af6"/>
          <w:b w:val="0"/>
          <w:color w:val="000000"/>
          <w:bdr w:val="none" w:sz="0" w:space="0" w:color="auto" w:frame="1"/>
        </w:rPr>
        <w:t>аступного робочого</w:t>
      </w:r>
      <w:r w:rsidRPr="00C4302C">
        <w:rPr>
          <w:rStyle w:val="af6"/>
          <w:b w:val="0"/>
          <w:color w:val="000000"/>
          <w:bdr w:val="none" w:sz="0" w:space="0" w:color="auto" w:frame="1"/>
        </w:rPr>
        <w:t xml:space="preserve"> </w:t>
      </w:r>
      <w:r w:rsidRPr="001C4E78">
        <w:rPr>
          <w:rStyle w:val="af6"/>
          <w:b w:val="0"/>
          <w:color w:val="000000"/>
          <w:bdr w:val="none" w:sz="0" w:space="0" w:color="auto" w:frame="1"/>
        </w:rPr>
        <w:t>дня після</w:t>
      </w:r>
      <w:r w:rsidRPr="00C4302C">
        <w:rPr>
          <w:rStyle w:val="af6"/>
          <w:color w:val="000000"/>
          <w:bdr w:val="none" w:sz="0" w:space="0" w:color="auto" w:frame="1"/>
        </w:rPr>
        <w:t xml:space="preserve"> </w:t>
      </w:r>
      <w:r w:rsidRPr="00C4302C">
        <w:rPr>
          <w:rStyle w:val="af6"/>
          <w:b w:val="0"/>
          <w:color w:val="000000"/>
          <w:bdr w:val="none" w:sz="0" w:space="0" w:color="auto" w:frame="1"/>
        </w:rPr>
        <w:t>надання замовленню статусу “Підтверджено”.</w:t>
      </w:r>
      <w:r w:rsidR="00B222DC" w:rsidRPr="00B222DC">
        <w:rPr>
          <w:rStyle w:val="af6"/>
          <w:b w:val="0"/>
          <w:color w:val="000000"/>
          <w:bdr w:val="none" w:sz="0" w:space="0" w:color="auto" w:frame="1"/>
          <w:lang w:val="ru-RU"/>
        </w:rPr>
        <w:t>”</w:t>
      </w:r>
      <w:r w:rsidR="00B222DC">
        <w:rPr>
          <w:rStyle w:val="af6"/>
          <w:b w:val="0"/>
          <w:color w:val="000000"/>
          <w:bdr w:val="none" w:sz="0" w:space="0" w:color="auto" w:frame="1"/>
          <w:lang w:val="ru-RU"/>
        </w:rPr>
        <w:t>.</w:t>
      </w:r>
    </w:p>
    <w:p w14:paraId="7BADFB6D" w14:textId="77777777" w:rsidR="003A0A1E" w:rsidRPr="003132D3" w:rsidRDefault="003A0A1E" w:rsidP="00D01E42">
      <w:pPr>
        <w:pStyle w:val="af3"/>
        <w:tabs>
          <w:tab w:val="left" w:pos="851"/>
          <w:tab w:val="left" w:pos="993"/>
        </w:tabs>
        <w:ind w:left="0" w:firstLine="567"/>
        <w:jc w:val="left"/>
        <w:rPr>
          <w:bCs/>
          <w:color w:val="000000" w:themeColor="text1"/>
          <w:bdr w:val="none" w:sz="0" w:space="0" w:color="auto" w:frame="1"/>
        </w:rPr>
      </w:pPr>
    </w:p>
    <w:p w14:paraId="5C938D91" w14:textId="44A61CD9" w:rsidR="003A0A1E" w:rsidRPr="00B77E4A" w:rsidRDefault="003A0A1E" w:rsidP="00D01E42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B77E4A">
        <w:rPr>
          <w:rStyle w:val="af6"/>
          <w:b w:val="0"/>
          <w:color w:val="000000" w:themeColor="text1"/>
          <w:bdr w:val="none" w:sz="0" w:space="0" w:color="auto" w:frame="1"/>
        </w:rPr>
        <w:t xml:space="preserve">У розділі </w:t>
      </w:r>
      <w:r w:rsidRPr="00B77E4A">
        <w:rPr>
          <w:rStyle w:val="af6"/>
          <w:b w:val="0"/>
          <w:color w:val="000000" w:themeColor="text1"/>
          <w:bdr w:val="none" w:sz="0" w:space="0" w:color="auto" w:frame="1"/>
          <w:lang w:val="en-US"/>
        </w:rPr>
        <w:t>V</w:t>
      </w:r>
      <w:r w:rsidRPr="00B77E4A">
        <w:rPr>
          <w:rStyle w:val="af6"/>
          <w:b w:val="0"/>
          <w:color w:val="000000" w:themeColor="text1"/>
          <w:bdr w:val="none" w:sz="0" w:space="0" w:color="auto" w:frame="1"/>
        </w:rPr>
        <w:t>ІІ</w:t>
      </w:r>
      <w:r w:rsidR="00B77E4A" w:rsidRPr="00B77E4A">
        <w:rPr>
          <w:rStyle w:val="af6"/>
          <w:b w:val="0"/>
          <w:color w:val="000000" w:themeColor="text1"/>
          <w:bdr w:val="none" w:sz="0" w:space="0" w:color="auto" w:frame="1"/>
        </w:rPr>
        <w:t>І</w:t>
      </w:r>
      <w:r w:rsidRPr="00B77E4A">
        <w:rPr>
          <w:rStyle w:val="af6"/>
          <w:b w:val="0"/>
          <w:color w:val="000000" w:themeColor="text1"/>
          <w:bdr w:val="none" w:sz="0" w:space="0" w:color="auto" w:frame="1"/>
        </w:rPr>
        <w:t>:</w:t>
      </w:r>
    </w:p>
    <w:p w14:paraId="23AACF04" w14:textId="07AE5D97" w:rsidR="003A0A1E" w:rsidRPr="003132D3" w:rsidRDefault="003A0A1E" w:rsidP="00D01E42">
      <w:pPr>
        <w:pStyle w:val="af3"/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6AD49009" w14:textId="6A421E88" w:rsidR="003A0A1E" w:rsidRPr="003132D3" w:rsidRDefault="003A0A1E" w:rsidP="00D01E42">
      <w:pPr>
        <w:pStyle w:val="af4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132D3">
        <w:rPr>
          <w:sz w:val="28"/>
          <w:szCs w:val="28"/>
        </w:rPr>
        <w:t>пункт 7</w:t>
      </w:r>
      <w:r w:rsidR="00B77E4A">
        <w:rPr>
          <w:sz w:val="28"/>
          <w:szCs w:val="28"/>
        </w:rPr>
        <w:t>8</w:t>
      </w:r>
      <w:r w:rsidRPr="003132D3">
        <w:rPr>
          <w:sz w:val="28"/>
          <w:szCs w:val="28"/>
        </w:rPr>
        <w:t xml:space="preserve"> викласти в такій редакції:</w:t>
      </w:r>
    </w:p>
    <w:p w14:paraId="77A6A353" w14:textId="7B7F4E7B" w:rsidR="003A0A1E" w:rsidRPr="003132D3" w:rsidRDefault="003A0A1E" w:rsidP="00025AAF">
      <w:pPr>
        <w:tabs>
          <w:tab w:val="decimal" w:leader="dot" w:pos="0"/>
          <w:tab w:val="left" w:pos="1134"/>
          <w:tab w:val="left" w:pos="1276"/>
          <w:tab w:val="left" w:pos="1418"/>
        </w:tabs>
        <w:ind w:firstLine="567"/>
        <w:rPr>
          <w:color w:val="000000" w:themeColor="text1"/>
        </w:rPr>
      </w:pPr>
      <w:r w:rsidRPr="00B77E4A">
        <w:rPr>
          <w:rStyle w:val="af6"/>
          <w:b w:val="0"/>
          <w:color w:val="000000"/>
          <w:bdr w:val="none" w:sz="0" w:space="0" w:color="auto" w:frame="1"/>
        </w:rPr>
        <w:t>“</w:t>
      </w:r>
      <w:r w:rsidR="00B77E4A">
        <w:rPr>
          <w:bdr w:val="none" w:sz="0" w:space="0" w:color="auto" w:frame="1"/>
        </w:rPr>
        <w:t xml:space="preserve">78. </w:t>
      </w:r>
      <w:r w:rsidR="00B77E4A" w:rsidRPr="00C4302C">
        <w:rPr>
          <w:rStyle w:val="af6"/>
          <w:b w:val="0"/>
          <w:color w:val="000000"/>
          <w:bdr w:val="none" w:sz="0" w:space="0" w:color="auto" w:frame="1"/>
        </w:rPr>
        <w:t>Замовлення</w:t>
      </w:r>
      <w:r w:rsidR="00B77E4A" w:rsidRPr="00C4302C">
        <w:rPr>
          <w:rStyle w:val="af6"/>
          <w:b w:val="0"/>
          <w:color w:val="000000"/>
        </w:rPr>
        <w:t xml:space="preserve"> до пункту </w:t>
      </w:r>
      <w:proofErr w:type="spellStart"/>
      <w:r w:rsidR="00B77E4A" w:rsidRPr="00C4302C">
        <w:rPr>
          <w:rStyle w:val="af6"/>
          <w:b w:val="0"/>
          <w:bdr w:val="none" w:sz="0" w:space="0" w:color="auto" w:frame="1"/>
        </w:rPr>
        <w:t>самовивезення</w:t>
      </w:r>
      <w:proofErr w:type="spellEnd"/>
      <w:r w:rsidR="00B77E4A" w:rsidRPr="00C4302C" w:rsidDel="00BA4D1E">
        <w:rPr>
          <w:rStyle w:val="af6"/>
          <w:b w:val="0"/>
          <w:color w:val="000000"/>
        </w:rPr>
        <w:t xml:space="preserve"> </w:t>
      </w:r>
      <w:proofErr w:type="spellStart"/>
      <w:r w:rsidR="00B77E4A" w:rsidRPr="00C4302C">
        <w:rPr>
          <w:rStyle w:val="af6"/>
          <w:b w:val="0"/>
          <w:color w:val="000000"/>
        </w:rPr>
        <w:t>інтернет-магазину</w:t>
      </w:r>
      <w:proofErr w:type="spellEnd"/>
      <w:r w:rsidR="00B77E4A" w:rsidRPr="00C4302C">
        <w:rPr>
          <w:rStyle w:val="af6"/>
          <w:b w:val="0"/>
          <w:color w:val="000000"/>
        </w:rPr>
        <w:t xml:space="preserve"> </w:t>
      </w:r>
      <w:r w:rsidR="00B77E4A" w:rsidRPr="00C4302C">
        <w:rPr>
          <w:rStyle w:val="af6"/>
          <w:b w:val="0"/>
          <w:color w:val="000000"/>
          <w:bdr w:val="none" w:sz="0" w:space="0" w:color="auto" w:frame="1"/>
        </w:rPr>
        <w:t>доставляються в</w:t>
      </w:r>
      <w:r w:rsidR="00B77E4A" w:rsidRPr="00C4302C">
        <w:rPr>
          <w:rStyle w:val="af6"/>
          <w:b w:val="0"/>
          <w:color w:val="000000"/>
        </w:rPr>
        <w:t xml:space="preserve"> строк, що не перевищує семи робочих днів, але не пізніше десяти робочих днів </w:t>
      </w:r>
      <w:r w:rsidR="00CE7942" w:rsidRPr="0004665A">
        <w:rPr>
          <w:rStyle w:val="af6"/>
          <w:b w:val="0"/>
          <w:color w:val="000000"/>
        </w:rPr>
        <w:t>і</w:t>
      </w:r>
      <w:r w:rsidR="00B77E4A" w:rsidRPr="0004665A">
        <w:rPr>
          <w:rStyle w:val="af6"/>
          <w:b w:val="0"/>
          <w:color w:val="000000"/>
        </w:rPr>
        <w:t>з</w:t>
      </w:r>
      <w:r w:rsidR="00B77E4A" w:rsidRPr="00B77E4A">
        <w:rPr>
          <w:rStyle w:val="af6"/>
          <w:b w:val="0"/>
          <w:color w:val="000000"/>
        </w:rPr>
        <w:t xml:space="preserve"> наступного робочого дня після</w:t>
      </w:r>
      <w:r w:rsidR="00B77E4A" w:rsidRPr="00C4302C">
        <w:rPr>
          <w:rStyle w:val="af6"/>
          <w:b w:val="0"/>
          <w:color w:val="000000"/>
        </w:rPr>
        <w:t xml:space="preserve"> надання замовленню статусу “Підтверджено”.</w:t>
      </w:r>
      <w:r w:rsidRPr="003132D3">
        <w:rPr>
          <w:color w:val="000000" w:themeColor="text1"/>
        </w:rPr>
        <w:t>”;</w:t>
      </w:r>
    </w:p>
    <w:p w14:paraId="4ED4A34F" w14:textId="77777777" w:rsidR="003A0A1E" w:rsidRPr="003132D3" w:rsidRDefault="003A0A1E" w:rsidP="003A0A1E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rPr>
          <w:color w:val="000000" w:themeColor="text1"/>
        </w:rPr>
      </w:pPr>
    </w:p>
    <w:p w14:paraId="4E89E6CA" w14:textId="7616FF53" w:rsidR="00674DD1" w:rsidRPr="002E596B" w:rsidRDefault="00674DD1" w:rsidP="00226B1D">
      <w:pPr>
        <w:pStyle w:val="af4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f6"/>
          <w:b w:val="0"/>
          <w:color w:val="000000" w:themeColor="text1"/>
        </w:rPr>
      </w:pPr>
      <w:r>
        <w:rPr>
          <w:sz w:val="28"/>
          <w:szCs w:val="28"/>
        </w:rPr>
        <w:lastRenderedPageBreak/>
        <w:t xml:space="preserve">у </w:t>
      </w:r>
      <w:r w:rsidR="003A0A1E" w:rsidRPr="003132D3">
        <w:rPr>
          <w:sz w:val="28"/>
          <w:szCs w:val="28"/>
        </w:rPr>
        <w:t>пункт</w:t>
      </w:r>
      <w:r>
        <w:rPr>
          <w:sz w:val="28"/>
          <w:szCs w:val="28"/>
        </w:rPr>
        <w:t>і</w:t>
      </w:r>
      <w:r w:rsidR="003A0A1E" w:rsidRPr="003132D3">
        <w:rPr>
          <w:sz w:val="28"/>
          <w:szCs w:val="28"/>
        </w:rPr>
        <w:t xml:space="preserve"> </w:t>
      </w:r>
      <w:r w:rsidR="003A0A1E" w:rsidRPr="009160C6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2</w:t>
      </w:r>
      <w:r w:rsidR="003A0A1E" w:rsidRPr="00313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674DD1">
        <w:rPr>
          <w:sz w:val="28"/>
          <w:szCs w:val="28"/>
          <w:lang w:val="ru-RU"/>
        </w:rPr>
        <w:t>“</w:t>
      </w:r>
      <w:r w:rsidRPr="00674DD1">
        <w:rPr>
          <w:rStyle w:val="af6"/>
          <w:b w:val="0"/>
          <w:color w:val="000000"/>
          <w:sz w:val="28"/>
          <w:szCs w:val="28"/>
        </w:rPr>
        <w:t>дефекту виробника</w:t>
      </w:r>
      <w:r w:rsidRPr="00C4302C">
        <w:rPr>
          <w:rStyle w:val="af6"/>
          <w:b w:val="0"/>
          <w:color w:val="000000"/>
          <w:sz w:val="28"/>
          <w:szCs w:val="28"/>
        </w:rPr>
        <w:t>,</w:t>
      </w:r>
      <w:r w:rsidRPr="00674DD1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</w:t>
      </w:r>
      <w:r w:rsidRPr="00674DD1">
        <w:rPr>
          <w:rStyle w:val="af6"/>
          <w:b w:val="0"/>
          <w:color w:val="000000"/>
          <w:sz w:val="28"/>
          <w:szCs w:val="28"/>
        </w:rPr>
        <w:t>виключити;</w:t>
      </w:r>
    </w:p>
    <w:p w14:paraId="6B4E1B4B" w14:textId="5AD79E52" w:rsidR="002E596B" w:rsidRDefault="002E596B" w:rsidP="00D01E4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color w:val="000000" w:themeColor="text1"/>
        </w:rPr>
      </w:pPr>
    </w:p>
    <w:p w14:paraId="2F0037C3" w14:textId="5DB1D5C5" w:rsidR="002E596B" w:rsidRPr="003132D3" w:rsidRDefault="002E596B" w:rsidP="00D01E42">
      <w:pPr>
        <w:pStyle w:val="af4"/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  <w:textAlignment w:val="baseline"/>
        <w:rPr>
          <w:color w:val="FF0000"/>
          <w:sz w:val="28"/>
          <w:szCs w:val="28"/>
          <w:bdr w:val="none" w:sz="0" w:space="0" w:color="auto" w:frame="1"/>
        </w:rPr>
      </w:pPr>
      <w:r w:rsidRPr="002E596B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розділ після пункту 82 доповнити двома</w:t>
      </w:r>
      <w:r w:rsidRPr="002E596B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r w:rsidRPr="002E596B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новими пунктами </w:t>
      </w:r>
      <w:r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82</w:t>
      </w:r>
      <w:r w:rsidRPr="002E596B">
        <w:rPr>
          <w:rStyle w:val="af6"/>
          <w:b w:val="0"/>
          <w:sz w:val="28"/>
          <w:szCs w:val="28"/>
          <w:bdr w:val="none" w:sz="0" w:space="0" w:color="auto" w:frame="1"/>
          <w:vertAlign w:val="superscript"/>
        </w:rPr>
        <w:t>1</w:t>
      </w:r>
      <w:r w:rsidRPr="001829E4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E596B">
        <w:rPr>
          <w:rStyle w:val="af6"/>
          <w:b w:val="0"/>
          <w:sz w:val="28"/>
          <w:szCs w:val="28"/>
          <w:bdr w:val="none" w:sz="0" w:space="0" w:color="auto" w:frame="1"/>
        </w:rPr>
        <w:t>82</w:t>
      </w:r>
      <w:r w:rsidRPr="002E596B">
        <w:rPr>
          <w:rStyle w:val="af6"/>
          <w:b w:val="0"/>
          <w:sz w:val="28"/>
          <w:szCs w:val="28"/>
          <w:bdr w:val="none" w:sz="0" w:space="0" w:color="auto" w:frame="1"/>
          <w:vertAlign w:val="superscript"/>
        </w:rPr>
        <w:t>2</w:t>
      </w:r>
      <w:r w:rsidRPr="003132D3">
        <w:rPr>
          <w:rStyle w:val="af6"/>
          <w:sz w:val="28"/>
          <w:szCs w:val="28"/>
          <w:bdr w:val="none" w:sz="0" w:space="0" w:color="auto" w:frame="1"/>
          <w:vertAlign w:val="superscript"/>
        </w:rPr>
        <w:t xml:space="preserve"> </w:t>
      </w:r>
      <w:r w:rsidR="001829E4">
        <w:rPr>
          <w:rStyle w:val="af6"/>
          <w:sz w:val="28"/>
          <w:szCs w:val="28"/>
          <w:bdr w:val="none" w:sz="0" w:space="0" w:color="auto" w:frame="1"/>
          <w:vertAlign w:val="superscript"/>
        </w:rPr>
        <w:t xml:space="preserve"> </w:t>
      </w:r>
      <w:r w:rsidRPr="003132D3">
        <w:rPr>
          <w:sz w:val="28"/>
          <w:szCs w:val="28"/>
        </w:rPr>
        <w:t>такого змісту:</w:t>
      </w:r>
    </w:p>
    <w:p w14:paraId="67A1D79E" w14:textId="48EAA9D1" w:rsidR="00D35628" w:rsidRDefault="002E596B" w:rsidP="00226B1D">
      <w:pPr>
        <w:pStyle w:val="af4"/>
        <w:spacing w:before="0" w:beforeAutospacing="0" w:after="0" w:afterAutospacing="0"/>
        <w:ind w:firstLine="567"/>
        <w:jc w:val="both"/>
        <w:rPr>
          <w:rStyle w:val="af6"/>
          <w:b w:val="0"/>
          <w:sz w:val="28"/>
          <w:szCs w:val="28"/>
          <w:bdr w:val="none" w:sz="0" w:space="0" w:color="auto" w:frame="1"/>
        </w:rPr>
      </w:pPr>
      <w:r w:rsidRPr="00D35628">
        <w:rPr>
          <w:color w:val="000000" w:themeColor="text1"/>
          <w:sz w:val="28"/>
          <w:szCs w:val="28"/>
          <w:bdr w:val="none" w:sz="0" w:space="0" w:color="auto" w:frame="1"/>
        </w:rPr>
        <w:t>“</w:t>
      </w:r>
      <w:r w:rsidR="00D35628" w:rsidRPr="00D35628">
        <w:rPr>
          <w:color w:val="000000" w:themeColor="text1"/>
          <w:sz w:val="28"/>
          <w:szCs w:val="28"/>
          <w:bdr w:val="none" w:sz="0" w:space="0" w:color="auto" w:frame="1"/>
        </w:rPr>
        <w:t>82</w:t>
      </w:r>
      <w:r w:rsidRPr="00D35628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  <w:vertAlign w:val="superscript"/>
        </w:rPr>
        <w:t>1</w:t>
      </w:r>
      <w:r w:rsidRPr="00D35628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r w:rsidR="00D35628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Претензії щодо якості нумізматичної продукції </w:t>
      </w:r>
      <w:r w:rsidR="00797D7E" w:rsidRPr="00FF29EE">
        <w:rPr>
          <w:rStyle w:val="af6"/>
          <w:b w:val="0"/>
          <w:sz w:val="28"/>
          <w:szCs w:val="28"/>
          <w:bdr w:val="none" w:sz="0" w:space="0" w:color="auto" w:frame="1"/>
        </w:rPr>
        <w:t xml:space="preserve">(крім дефекту виробника) </w:t>
      </w:r>
      <w:r w:rsidR="00D35628" w:rsidRPr="00FF29EE">
        <w:rPr>
          <w:rStyle w:val="af6"/>
          <w:b w:val="0"/>
          <w:sz w:val="28"/>
          <w:szCs w:val="28"/>
          <w:bdr w:val="none" w:sz="0" w:space="0" w:color="auto" w:frame="1"/>
        </w:rPr>
        <w:t>та її комплектності не приймаються, якщо нумізмат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ична продукція не була перевірена покупцем </w:t>
      </w:r>
      <w:r w:rsidR="00916D8B">
        <w:rPr>
          <w:rStyle w:val="af6"/>
          <w:b w:val="0"/>
          <w:sz w:val="28"/>
          <w:szCs w:val="28"/>
          <w:bdr w:val="none" w:sz="0" w:space="0" w:color="auto" w:frame="1"/>
        </w:rPr>
        <w:t>у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 місці її отримання</w:t>
      </w:r>
      <w:r w:rsidR="009F099B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9F099B" w:rsidRPr="009F099B">
        <w:rPr>
          <w:rStyle w:val="af6"/>
          <w:b w:val="0"/>
          <w:sz w:val="28"/>
          <w:szCs w:val="28"/>
          <w:bdr w:val="none" w:sz="0" w:space="0" w:color="auto" w:frame="1"/>
        </w:rPr>
        <w:t>під наглядом касира або призначеного працівника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, як зазначено </w:t>
      </w:r>
      <w:r w:rsidR="00916D8B">
        <w:rPr>
          <w:rStyle w:val="af6"/>
          <w:b w:val="0"/>
          <w:sz w:val="28"/>
          <w:szCs w:val="28"/>
          <w:bdr w:val="none" w:sz="0" w:space="0" w:color="auto" w:frame="1"/>
        </w:rPr>
        <w:t>в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 пункті 82 розділу 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  <w:lang w:val="en-US"/>
        </w:rPr>
        <w:t>V</w:t>
      </w:r>
      <w:r w:rsidR="00D35628"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ІІІ цих Правил. </w:t>
      </w:r>
    </w:p>
    <w:p w14:paraId="2DAEFC96" w14:textId="77777777" w:rsidR="000E557A" w:rsidRPr="00D35628" w:rsidRDefault="000E557A" w:rsidP="00226B1D">
      <w:pPr>
        <w:pStyle w:val="af4"/>
        <w:spacing w:before="0" w:beforeAutospacing="0" w:after="0" w:afterAutospacing="0"/>
        <w:ind w:firstLine="567"/>
        <w:jc w:val="both"/>
        <w:rPr>
          <w:rStyle w:val="af6"/>
          <w:b w:val="0"/>
          <w:strike/>
          <w:sz w:val="28"/>
          <w:szCs w:val="28"/>
          <w:bdr w:val="none" w:sz="0" w:space="0" w:color="auto" w:frame="1"/>
        </w:rPr>
      </w:pPr>
    </w:p>
    <w:p w14:paraId="3BB2EEA3" w14:textId="767301FA" w:rsidR="00D35628" w:rsidRPr="00112CD7" w:rsidRDefault="00D35628" w:rsidP="00D01E42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35628">
        <w:rPr>
          <w:rStyle w:val="af6"/>
          <w:b w:val="0"/>
          <w:sz w:val="28"/>
          <w:szCs w:val="28"/>
          <w:bdr w:val="none" w:sz="0" w:space="0" w:color="auto" w:frame="1"/>
        </w:rPr>
        <w:t>82</w:t>
      </w:r>
      <w:r w:rsidRPr="00D35628">
        <w:rPr>
          <w:rStyle w:val="af6"/>
          <w:b w:val="0"/>
          <w:sz w:val="28"/>
          <w:szCs w:val="28"/>
          <w:bdr w:val="none" w:sz="0" w:space="0" w:color="auto" w:frame="1"/>
          <w:vertAlign w:val="superscript"/>
        </w:rPr>
        <w:t>2</w:t>
      </w:r>
      <w:r w:rsidRPr="00D35628">
        <w:rPr>
          <w:rStyle w:val="af6"/>
          <w:b w:val="0"/>
          <w:sz w:val="28"/>
          <w:szCs w:val="28"/>
          <w:bdr w:val="none" w:sz="0" w:space="0" w:color="auto" w:frame="1"/>
        </w:rPr>
        <w:t xml:space="preserve">. 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>Нумізматична продукція, яка</w:t>
      </w:r>
      <w:r w:rsidRPr="00112CD7">
        <w:rPr>
          <w:rStyle w:val="af6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має ознаки хоча б одного з перерахованих у пункті </w:t>
      </w:r>
      <w:r w:rsidRPr="002100B8">
        <w:rPr>
          <w:rStyle w:val="af6"/>
          <w:b w:val="0"/>
          <w:sz w:val="28"/>
          <w:szCs w:val="28"/>
          <w:bdr w:val="none" w:sz="0" w:space="0" w:color="auto" w:frame="1"/>
        </w:rPr>
        <w:t>82 розділу VІІІ цих Правил недоліків</w:t>
      </w:r>
      <w:r w:rsidR="009F099B">
        <w:rPr>
          <w:rStyle w:val="af6"/>
          <w:b w:val="0"/>
          <w:sz w:val="28"/>
          <w:szCs w:val="28"/>
          <w:bdr w:val="none" w:sz="0" w:space="0" w:color="auto" w:frame="1"/>
        </w:rPr>
        <w:t>,</w:t>
      </w:r>
      <w:r w:rsidRPr="002100B8">
        <w:rPr>
          <w:rStyle w:val="af6"/>
          <w:b w:val="0"/>
          <w:sz w:val="28"/>
          <w:szCs w:val="28"/>
          <w:bdr w:val="none" w:sz="0" w:space="0" w:color="auto" w:frame="1"/>
        </w:rPr>
        <w:t xml:space="preserve"> повертається покупцем </w:t>
      </w:r>
      <w:r w:rsidR="0028272F" w:rsidRPr="002100B8">
        <w:rPr>
          <w:rStyle w:val="af6"/>
          <w:b w:val="0"/>
          <w:sz w:val="28"/>
          <w:szCs w:val="28"/>
          <w:bdr w:val="none" w:sz="0" w:space="0" w:color="auto" w:frame="1"/>
        </w:rPr>
        <w:t>в</w:t>
      </w:r>
      <w:r w:rsidR="0028272F" w:rsidRPr="002100B8">
        <w:rPr>
          <w:sz w:val="28"/>
          <w:szCs w:val="28"/>
        </w:rPr>
        <w:t xml:space="preserve">ідповідальній особі </w:t>
      </w:r>
      <w:r w:rsidR="00112CD7" w:rsidRPr="002100B8">
        <w:rPr>
          <w:sz w:val="28"/>
          <w:szCs w:val="28"/>
        </w:rPr>
        <w:t>Національного банку</w:t>
      </w:r>
      <w:r w:rsidRPr="002100B8">
        <w:rPr>
          <w:sz w:val="28"/>
          <w:szCs w:val="28"/>
        </w:rPr>
        <w:t xml:space="preserve"> для здійснення обміну (</w:t>
      </w:r>
      <w:r w:rsidR="005D07E1" w:rsidRPr="002100B8">
        <w:rPr>
          <w:sz w:val="28"/>
          <w:szCs w:val="28"/>
        </w:rPr>
        <w:t>за</w:t>
      </w:r>
      <w:r w:rsidRPr="002100B8">
        <w:rPr>
          <w:sz w:val="28"/>
          <w:szCs w:val="28"/>
        </w:rPr>
        <w:t xml:space="preserve"> її наявності).</w:t>
      </w:r>
    </w:p>
    <w:p w14:paraId="40DB5A76" w14:textId="6D819901" w:rsidR="002C10B2" w:rsidRDefault="00D35628" w:rsidP="00D01E42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af6"/>
          <w:b w:val="0"/>
          <w:sz w:val="28"/>
          <w:szCs w:val="28"/>
          <w:bdr w:val="none" w:sz="0" w:space="0" w:color="auto" w:frame="1"/>
        </w:rPr>
      </w:pP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>Відповідальн</w:t>
      </w:r>
      <w:r w:rsidR="0028272F">
        <w:rPr>
          <w:rStyle w:val="af6"/>
          <w:b w:val="0"/>
          <w:sz w:val="28"/>
          <w:szCs w:val="28"/>
          <w:bdr w:val="none" w:sz="0" w:space="0" w:color="auto" w:frame="1"/>
        </w:rPr>
        <w:t>а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28272F">
        <w:rPr>
          <w:rStyle w:val="af6"/>
          <w:b w:val="0"/>
          <w:sz w:val="28"/>
          <w:szCs w:val="28"/>
          <w:bdr w:val="none" w:sz="0" w:space="0" w:color="auto" w:frame="1"/>
        </w:rPr>
        <w:t>особа</w:t>
      </w:r>
      <w:r w:rsidR="0028272F"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112CD7" w:rsidRPr="00206716">
        <w:rPr>
          <w:rStyle w:val="af6"/>
          <w:b w:val="0"/>
          <w:sz w:val="28"/>
          <w:szCs w:val="28"/>
          <w:bdr w:val="none" w:sz="0" w:space="0" w:color="auto" w:frame="1"/>
        </w:rPr>
        <w:t>Національного банку</w:t>
      </w:r>
      <w:r w:rsidRPr="00206716">
        <w:rPr>
          <w:rStyle w:val="af6"/>
          <w:b w:val="0"/>
          <w:sz w:val="28"/>
          <w:szCs w:val="28"/>
          <w:bdr w:val="none" w:sz="0" w:space="0" w:color="auto" w:frame="1"/>
        </w:rPr>
        <w:t>,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якщо на момент обміну аналогічн</w:t>
      </w:r>
      <w:r w:rsidR="005D07E1">
        <w:rPr>
          <w:rStyle w:val="af6"/>
          <w:b w:val="0"/>
          <w:sz w:val="28"/>
          <w:szCs w:val="28"/>
          <w:bdr w:val="none" w:sz="0" w:space="0" w:color="auto" w:frame="1"/>
        </w:rPr>
        <w:t>ої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нумізматичн</w:t>
      </w:r>
      <w:r w:rsidR="005D07E1">
        <w:rPr>
          <w:rStyle w:val="af6"/>
          <w:b w:val="0"/>
          <w:sz w:val="28"/>
          <w:szCs w:val="28"/>
          <w:bdr w:val="none" w:sz="0" w:space="0" w:color="auto" w:frame="1"/>
        </w:rPr>
        <w:t>ої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продукці</w:t>
      </w:r>
      <w:r w:rsidR="005D07E1">
        <w:rPr>
          <w:rStyle w:val="af6"/>
          <w:b w:val="0"/>
          <w:sz w:val="28"/>
          <w:szCs w:val="28"/>
          <w:bdr w:val="none" w:sz="0" w:space="0" w:color="auto" w:frame="1"/>
        </w:rPr>
        <w:t>ї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5D07E1">
        <w:rPr>
          <w:rStyle w:val="af6"/>
          <w:b w:val="0"/>
          <w:sz w:val="28"/>
          <w:szCs w:val="28"/>
          <w:bdr w:val="none" w:sz="0" w:space="0" w:color="auto" w:frame="1"/>
        </w:rPr>
        <w:t>немає</w:t>
      </w:r>
      <w:r w:rsidR="005D07E1"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5D07E1">
        <w:rPr>
          <w:rStyle w:val="af6"/>
          <w:b w:val="0"/>
          <w:sz w:val="28"/>
          <w:szCs w:val="28"/>
          <w:bdr w:val="none" w:sz="0" w:space="0" w:color="auto" w:frame="1"/>
        </w:rPr>
        <w:t>в</w:t>
      </w:r>
      <w:r w:rsidR="005D07E1"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наявності, повідомляє про це покупця та за потреби пропонує </w:t>
      </w:r>
      <w:r w:rsidR="00D04874">
        <w:rPr>
          <w:rStyle w:val="af6"/>
          <w:b w:val="0"/>
          <w:sz w:val="28"/>
          <w:szCs w:val="28"/>
          <w:bdr w:val="none" w:sz="0" w:space="0" w:color="auto" w:frame="1"/>
        </w:rPr>
        <w:t>й</w:t>
      </w:r>
      <w:r w:rsidR="00D04874"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ому </w:t>
      </w: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>написати заяву на повернення коштів за попередньо оплачену нумізматичну продукцію.</w:t>
      </w:r>
      <w:r w:rsidR="0079158D" w:rsidRPr="004B3D56">
        <w:rPr>
          <w:rStyle w:val="af6"/>
          <w:b w:val="0"/>
          <w:sz w:val="28"/>
          <w:szCs w:val="28"/>
          <w:bdr w:val="none" w:sz="0" w:space="0" w:color="auto" w:frame="1"/>
        </w:rPr>
        <w:t>”</w:t>
      </w:r>
      <w:r w:rsidR="002C10B2">
        <w:rPr>
          <w:rStyle w:val="af6"/>
          <w:b w:val="0"/>
          <w:sz w:val="28"/>
          <w:szCs w:val="28"/>
          <w:bdr w:val="none" w:sz="0" w:space="0" w:color="auto" w:frame="1"/>
        </w:rPr>
        <w:t>;</w:t>
      </w:r>
    </w:p>
    <w:p w14:paraId="1E596E49" w14:textId="77777777" w:rsidR="002C10B2" w:rsidRDefault="002C10B2" w:rsidP="00D35628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851"/>
        <w:jc w:val="both"/>
        <w:textAlignment w:val="baseline"/>
        <w:rPr>
          <w:rStyle w:val="af6"/>
          <w:b w:val="0"/>
          <w:sz w:val="28"/>
          <w:szCs w:val="28"/>
          <w:bdr w:val="none" w:sz="0" w:space="0" w:color="auto" w:frame="1"/>
        </w:rPr>
      </w:pPr>
    </w:p>
    <w:p w14:paraId="57269DF8" w14:textId="77777777" w:rsidR="00206716" w:rsidRPr="00601CC8" w:rsidRDefault="002C10B2" w:rsidP="00D01E42">
      <w:pPr>
        <w:pStyle w:val="af4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color w:val="000000" w:themeColor="text1"/>
        </w:rPr>
      </w:pPr>
      <w:r w:rsidRPr="00601CC8">
        <w:rPr>
          <w:sz w:val="28"/>
          <w:szCs w:val="28"/>
        </w:rPr>
        <w:t xml:space="preserve">у пункті </w:t>
      </w:r>
      <w:r w:rsidRPr="00601CC8">
        <w:rPr>
          <w:sz w:val="28"/>
          <w:szCs w:val="28"/>
          <w:lang w:val="ru-RU"/>
        </w:rPr>
        <w:t>8</w:t>
      </w:r>
      <w:r w:rsidR="005319C6" w:rsidRPr="00601CC8">
        <w:rPr>
          <w:sz w:val="28"/>
          <w:szCs w:val="28"/>
          <w:lang w:val="ru-RU"/>
        </w:rPr>
        <w:t>3</w:t>
      </w:r>
      <w:r w:rsidR="00206716" w:rsidRPr="00601CC8">
        <w:rPr>
          <w:sz w:val="28"/>
          <w:szCs w:val="28"/>
          <w:lang w:val="ru-RU"/>
        </w:rPr>
        <w:t>:</w:t>
      </w:r>
    </w:p>
    <w:p w14:paraId="4C9C939C" w14:textId="70DD26A4" w:rsidR="00105060" w:rsidRPr="00601CC8" w:rsidRDefault="00206716" w:rsidP="00D01E4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01CC8">
        <w:rPr>
          <w:sz w:val="28"/>
          <w:szCs w:val="28"/>
        </w:rPr>
        <w:t xml:space="preserve">у першому реченні </w:t>
      </w:r>
      <w:r w:rsidR="002C10B2" w:rsidRPr="00601CC8">
        <w:rPr>
          <w:sz w:val="28"/>
          <w:szCs w:val="28"/>
        </w:rPr>
        <w:t>слова “</w:t>
      </w:r>
      <w:r w:rsidR="005319C6" w:rsidRPr="00601CC8">
        <w:rPr>
          <w:sz w:val="28"/>
          <w:szCs w:val="28"/>
        </w:rPr>
        <w:t xml:space="preserve">доручення, </w:t>
      </w:r>
      <w:r w:rsidR="00DB4FCF" w:rsidRPr="00601CC8">
        <w:rPr>
          <w:sz w:val="28"/>
          <w:szCs w:val="28"/>
        </w:rPr>
        <w:t>оформлен</w:t>
      </w:r>
      <w:r w:rsidR="00377369" w:rsidRPr="00601CC8">
        <w:rPr>
          <w:sz w:val="28"/>
          <w:szCs w:val="28"/>
        </w:rPr>
        <w:t>ого</w:t>
      </w:r>
      <w:r w:rsidR="002C10B2" w:rsidRPr="00601CC8">
        <w:rPr>
          <w:sz w:val="28"/>
          <w:szCs w:val="28"/>
        </w:rPr>
        <w:t xml:space="preserve">” </w:t>
      </w:r>
      <w:r w:rsidR="005319C6" w:rsidRPr="00601CC8">
        <w:rPr>
          <w:sz w:val="28"/>
          <w:szCs w:val="28"/>
        </w:rPr>
        <w:t xml:space="preserve">замінити словами “довіреності, </w:t>
      </w:r>
      <w:r w:rsidR="00377369" w:rsidRPr="00601CC8">
        <w:rPr>
          <w:sz w:val="28"/>
          <w:szCs w:val="28"/>
        </w:rPr>
        <w:t>оформленої</w:t>
      </w:r>
      <w:r w:rsidR="005319C6" w:rsidRPr="00601CC8">
        <w:rPr>
          <w:sz w:val="28"/>
          <w:szCs w:val="28"/>
        </w:rPr>
        <w:t>”</w:t>
      </w:r>
      <w:r w:rsidR="00105060" w:rsidRPr="00601CC8">
        <w:rPr>
          <w:sz w:val="28"/>
          <w:szCs w:val="28"/>
        </w:rPr>
        <w:t>;</w:t>
      </w:r>
    </w:p>
    <w:p w14:paraId="70F9140E" w14:textId="1BF5A058" w:rsidR="002C10B2" w:rsidRPr="00601CC8" w:rsidRDefault="00105060" w:rsidP="00D01E42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rStyle w:val="af6"/>
          <w:b w:val="0"/>
          <w:color w:val="000000" w:themeColor="text1"/>
        </w:rPr>
      </w:pPr>
      <w:r w:rsidRPr="00601CC8">
        <w:rPr>
          <w:sz w:val="28"/>
          <w:szCs w:val="28"/>
        </w:rPr>
        <w:t xml:space="preserve">у другому реченні </w:t>
      </w:r>
      <w:r w:rsidR="00322A35" w:rsidRPr="00601CC8">
        <w:rPr>
          <w:sz w:val="28"/>
          <w:szCs w:val="28"/>
        </w:rPr>
        <w:t xml:space="preserve">слово “дорученням” </w:t>
      </w:r>
      <w:r w:rsidRPr="00601CC8">
        <w:rPr>
          <w:sz w:val="28"/>
          <w:szCs w:val="28"/>
        </w:rPr>
        <w:t xml:space="preserve">замінити </w:t>
      </w:r>
      <w:r w:rsidR="00322A35" w:rsidRPr="00601CC8">
        <w:rPr>
          <w:sz w:val="28"/>
          <w:szCs w:val="28"/>
        </w:rPr>
        <w:t>словом “довіреністю”</w:t>
      </w:r>
      <w:r w:rsidR="005319C6" w:rsidRPr="00601CC8">
        <w:rPr>
          <w:rStyle w:val="af6"/>
          <w:b w:val="0"/>
          <w:color w:val="000000"/>
          <w:sz w:val="28"/>
          <w:szCs w:val="28"/>
        </w:rPr>
        <w:t>.</w:t>
      </w:r>
    </w:p>
    <w:p w14:paraId="25F17159" w14:textId="791542AF" w:rsidR="000025AE" w:rsidRPr="00DB4FCF" w:rsidRDefault="00105060" w:rsidP="00D01E42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Style w:val="af6"/>
          <w:b w:val="0"/>
          <w:sz w:val="28"/>
          <w:szCs w:val="28"/>
          <w:bdr w:val="none" w:sz="0" w:space="0" w:color="auto" w:frame="1"/>
        </w:rPr>
      </w:pPr>
      <w:r w:rsidRPr="00DB4FCF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</w:p>
    <w:p w14:paraId="750833A7" w14:textId="4A5B625E" w:rsidR="000025AE" w:rsidRPr="00C846C4" w:rsidRDefault="007A3746" w:rsidP="00916D8B">
      <w:pPr>
        <w:pStyle w:val="af3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C846C4">
        <w:t>П</w:t>
      </w:r>
      <w:r w:rsidR="000025AE" w:rsidRPr="00C846C4">
        <w:t>ункт</w:t>
      </w:r>
      <w:r w:rsidR="00770ABF" w:rsidRPr="00C846C4">
        <w:t xml:space="preserve"> 85</w:t>
      </w:r>
      <w:r w:rsidR="000025AE" w:rsidRPr="00C846C4">
        <w:t xml:space="preserve"> розділу І</w:t>
      </w:r>
      <w:r w:rsidR="00770ABF" w:rsidRPr="00C846C4">
        <w:t>Х</w:t>
      </w:r>
      <w:r w:rsidR="000025AE" w:rsidRPr="00C846C4">
        <w:t xml:space="preserve"> </w:t>
      </w:r>
      <w:r w:rsidR="000025AE" w:rsidRPr="00C846C4">
        <w:rPr>
          <w:rStyle w:val="af6"/>
          <w:b w:val="0"/>
          <w:color w:val="000000" w:themeColor="text1"/>
          <w:bdr w:val="none" w:sz="0" w:space="0" w:color="auto" w:frame="1"/>
        </w:rPr>
        <w:t>викласти в такій редакції:</w:t>
      </w:r>
    </w:p>
    <w:p w14:paraId="2ED9971A" w14:textId="1FD7B2A7" w:rsidR="00770ABF" w:rsidRPr="00770ABF" w:rsidRDefault="00770ABF" w:rsidP="00D01E42">
      <w:pPr>
        <w:pStyle w:val="3"/>
        <w:spacing w:before="0" w:beforeAutospacing="0" w:after="0" w:afterAutospacing="0"/>
        <w:ind w:firstLine="567"/>
        <w:jc w:val="both"/>
        <w:rPr>
          <w:rStyle w:val="af6"/>
          <w:color w:val="000000" w:themeColor="text1"/>
          <w:highlight w:val="yellow"/>
          <w:bdr w:val="none" w:sz="0" w:space="0" w:color="auto" w:frame="1"/>
        </w:rPr>
      </w:pPr>
      <w:r w:rsidRPr="00C846C4">
        <w:rPr>
          <w:rStyle w:val="af6"/>
          <w:sz w:val="28"/>
          <w:szCs w:val="28"/>
          <w:bdr w:val="none" w:sz="0" w:space="0" w:color="auto" w:frame="1"/>
        </w:rPr>
        <w:t>“85. Отримана нумізматична</w:t>
      </w:r>
      <w:r w:rsidRPr="00770ABF">
        <w:rPr>
          <w:rStyle w:val="af6"/>
          <w:sz w:val="28"/>
          <w:szCs w:val="28"/>
          <w:bdr w:val="none" w:sz="0" w:space="0" w:color="auto" w:frame="1"/>
        </w:rPr>
        <w:t xml:space="preserve"> продукція поверненню та обміну не підлягає, </w:t>
      </w:r>
      <w:r w:rsidR="000E557A">
        <w:rPr>
          <w:rStyle w:val="af6"/>
          <w:sz w:val="28"/>
          <w:szCs w:val="28"/>
          <w:bdr w:val="none" w:sz="0" w:space="0" w:color="auto" w:frame="1"/>
        </w:rPr>
        <w:t>крім</w:t>
      </w:r>
      <w:r w:rsidRPr="00770ABF">
        <w:rPr>
          <w:rStyle w:val="af6"/>
          <w:sz w:val="28"/>
          <w:szCs w:val="28"/>
          <w:bdr w:val="none" w:sz="0" w:space="0" w:color="auto" w:frame="1"/>
        </w:rPr>
        <w:t xml:space="preserve"> випадків виявлення в ній покупцем дефектів виробника.</w:t>
      </w:r>
      <w:r w:rsidRPr="00770ABF">
        <w:rPr>
          <w:rStyle w:val="af6"/>
          <w:sz w:val="28"/>
          <w:szCs w:val="28"/>
          <w:bdr w:val="none" w:sz="0" w:space="0" w:color="auto" w:frame="1"/>
          <w:lang w:val="ru-RU"/>
        </w:rPr>
        <w:t>”</w:t>
      </w:r>
      <w:r>
        <w:rPr>
          <w:rStyle w:val="af6"/>
          <w:sz w:val="28"/>
          <w:szCs w:val="28"/>
          <w:bdr w:val="none" w:sz="0" w:space="0" w:color="auto" w:frame="1"/>
        </w:rPr>
        <w:t>.</w:t>
      </w:r>
      <w:r w:rsidRPr="00770ABF">
        <w:rPr>
          <w:rStyle w:val="af6"/>
          <w:sz w:val="28"/>
          <w:szCs w:val="28"/>
          <w:bdr w:val="none" w:sz="0" w:space="0" w:color="auto" w:frame="1"/>
        </w:rPr>
        <w:t xml:space="preserve"> </w:t>
      </w:r>
    </w:p>
    <w:p w14:paraId="47A64579" w14:textId="16A67EBA" w:rsidR="002E596B" w:rsidRPr="00112CD7" w:rsidRDefault="00D35628" w:rsidP="000025AE">
      <w:pPr>
        <w:pStyle w:val="af4"/>
        <w:shd w:val="clear" w:color="auto" w:fill="FFFFFF"/>
        <w:tabs>
          <w:tab w:val="left" w:pos="567"/>
        </w:tabs>
        <w:spacing w:before="0" w:beforeAutospacing="0" w:after="0" w:afterAutospacing="0"/>
        <w:ind w:left="1134"/>
        <w:jc w:val="both"/>
        <w:textAlignment w:val="baseline"/>
        <w:rPr>
          <w:rStyle w:val="af6"/>
          <w:b w:val="0"/>
          <w:sz w:val="28"/>
          <w:szCs w:val="28"/>
          <w:bdr w:val="none" w:sz="0" w:space="0" w:color="auto" w:frame="1"/>
        </w:rPr>
      </w:pPr>
      <w:r w:rsidRPr="00112CD7">
        <w:rPr>
          <w:rStyle w:val="af6"/>
          <w:b w:val="0"/>
          <w:sz w:val="28"/>
          <w:szCs w:val="28"/>
          <w:bdr w:val="none" w:sz="0" w:space="0" w:color="auto" w:frame="1"/>
        </w:rPr>
        <w:t xml:space="preserve">  </w:t>
      </w:r>
    </w:p>
    <w:p w14:paraId="0E0183E3" w14:textId="69D9DE1D" w:rsidR="007A038D" w:rsidRPr="003F1B81" w:rsidRDefault="007A038D" w:rsidP="00226B1D">
      <w:pPr>
        <w:pStyle w:val="af3"/>
        <w:numPr>
          <w:ilvl w:val="0"/>
          <w:numId w:val="6"/>
        </w:numPr>
        <w:tabs>
          <w:tab w:val="left" w:pos="851"/>
        </w:tabs>
        <w:ind w:left="0" w:firstLine="567"/>
        <w:rPr>
          <w:rStyle w:val="af6"/>
          <w:b w:val="0"/>
          <w:bdr w:val="none" w:sz="0" w:space="0" w:color="auto" w:frame="1"/>
        </w:rPr>
      </w:pPr>
      <w:r w:rsidRPr="003F1B81">
        <w:rPr>
          <w:rStyle w:val="af6"/>
          <w:b w:val="0"/>
          <w:bdr w:val="none" w:sz="0" w:space="0" w:color="auto" w:frame="1"/>
        </w:rPr>
        <w:t xml:space="preserve"> У додатк</w:t>
      </w:r>
      <w:r w:rsidR="004B761C" w:rsidRPr="003F1B81">
        <w:rPr>
          <w:rStyle w:val="af6"/>
          <w:b w:val="0"/>
          <w:bdr w:val="none" w:sz="0" w:space="0" w:color="auto" w:frame="1"/>
        </w:rPr>
        <w:t>у</w:t>
      </w:r>
      <w:r w:rsidR="00270D77" w:rsidRPr="003F1B81">
        <w:rPr>
          <w:rStyle w:val="af6"/>
          <w:b w:val="0"/>
          <w:bdr w:val="none" w:sz="0" w:space="0" w:color="auto" w:frame="1"/>
        </w:rPr>
        <w:t xml:space="preserve"> 1</w:t>
      </w:r>
      <w:r w:rsidRPr="003F1B81">
        <w:rPr>
          <w:rStyle w:val="af6"/>
          <w:b w:val="0"/>
          <w:bdr w:val="none" w:sz="0" w:space="0" w:color="auto" w:frame="1"/>
        </w:rPr>
        <w:t xml:space="preserve"> до Правил:</w:t>
      </w:r>
    </w:p>
    <w:p w14:paraId="38B7FF04" w14:textId="77777777" w:rsidR="001802BF" w:rsidRPr="00C0218E" w:rsidRDefault="001802BF" w:rsidP="00D01E42">
      <w:pPr>
        <w:tabs>
          <w:tab w:val="left" w:pos="709"/>
          <w:tab w:val="left" w:pos="851"/>
          <w:tab w:val="left" w:pos="993"/>
        </w:tabs>
        <w:ind w:firstLine="567"/>
        <w:rPr>
          <w:rStyle w:val="af6"/>
          <w:b w:val="0"/>
          <w:bdr w:val="none" w:sz="0" w:space="0" w:color="auto" w:frame="1"/>
        </w:rPr>
      </w:pPr>
    </w:p>
    <w:p w14:paraId="05BF1AF1" w14:textId="30ED6ABD" w:rsidR="001802BF" w:rsidRPr="00C0218E" w:rsidRDefault="001802BF" w:rsidP="00D01E42">
      <w:pPr>
        <w:pStyle w:val="af3"/>
        <w:numPr>
          <w:ilvl w:val="0"/>
          <w:numId w:val="1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C0218E">
        <w:rPr>
          <w:rStyle w:val="af6"/>
          <w:b w:val="0"/>
          <w:color w:val="000000" w:themeColor="text1"/>
          <w:bdr w:val="none" w:sz="0" w:space="0" w:color="auto" w:frame="1"/>
        </w:rPr>
        <w:t>підпункт 15 пункту 2.1 глави 2 викласти в такій редакції:</w:t>
      </w:r>
    </w:p>
    <w:p w14:paraId="0F7944E7" w14:textId="1F24A5BC" w:rsidR="001802BF" w:rsidRPr="00C0218E" w:rsidRDefault="001802BF" w:rsidP="00D01E42">
      <w:pPr>
        <w:pStyle w:val="af4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18E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“</w:t>
      </w:r>
      <w:r w:rsidRPr="00C0218E">
        <w:rPr>
          <w:sz w:val="28"/>
          <w:szCs w:val="28"/>
        </w:rPr>
        <w:t>15)</w:t>
      </w:r>
      <w:r w:rsidRPr="00C0218E">
        <w:rPr>
          <w:sz w:val="28"/>
          <w:szCs w:val="28"/>
        </w:rPr>
        <w:tab/>
        <w:t xml:space="preserve"> нумізматична продукція з дефектом виробника </w:t>
      </w:r>
      <w:r w:rsidRPr="00C0218E">
        <w:rPr>
          <w:color w:val="000000"/>
          <w:sz w:val="28"/>
          <w:szCs w:val="28"/>
        </w:rPr>
        <w:t>–</w:t>
      </w:r>
      <w:r w:rsidRPr="00C0218E">
        <w:rPr>
          <w:sz w:val="28"/>
          <w:szCs w:val="28"/>
        </w:rPr>
        <w:t xml:space="preserve"> нумізматична продукція, виготовлена з порушенням або відхиленням від установлених стандартів, технічних умов та не відповідає критеріям категорій якості карбування пам</w:t>
      </w:r>
      <w:r w:rsidRPr="00C0218E">
        <w:rPr>
          <w:color w:val="000000"/>
          <w:sz w:val="28"/>
          <w:szCs w:val="28"/>
        </w:rPr>
        <w:t>’</w:t>
      </w:r>
      <w:r w:rsidRPr="00C0218E">
        <w:rPr>
          <w:sz w:val="28"/>
          <w:szCs w:val="28"/>
        </w:rPr>
        <w:t xml:space="preserve">ятних та інвестиційних монет </w:t>
      </w:r>
      <w:r w:rsidR="00491535">
        <w:rPr>
          <w:color w:val="000000"/>
          <w:sz w:val="28"/>
          <w:szCs w:val="28"/>
        </w:rPr>
        <w:t>у</w:t>
      </w:r>
      <w:r w:rsidRPr="00C0218E">
        <w:rPr>
          <w:color w:val="000000"/>
          <w:sz w:val="28"/>
          <w:szCs w:val="28"/>
        </w:rPr>
        <w:t>становленим нормативно-правовим актом Національного банку про організацію виготовлення, випуску в обіг і реалізації пам’ятних та інвестиційних монет України, сувенірної продукції;”</w:t>
      </w:r>
      <w:r w:rsidRPr="00C0218E">
        <w:rPr>
          <w:sz w:val="28"/>
          <w:szCs w:val="28"/>
        </w:rPr>
        <w:t>;</w:t>
      </w:r>
    </w:p>
    <w:p w14:paraId="0E9627D9" w14:textId="77777777" w:rsidR="001802BF" w:rsidRPr="00C0218E" w:rsidRDefault="001802BF" w:rsidP="001802BF">
      <w:pPr>
        <w:pStyle w:val="af3"/>
        <w:tabs>
          <w:tab w:val="left" w:pos="709"/>
          <w:tab w:val="left" w:pos="851"/>
          <w:tab w:val="left" w:pos="993"/>
        </w:tabs>
        <w:ind w:left="709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46817E5C" w14:textId="29C7AA2B" w:rsidR="00FF66E7" w:rsidRPr="00C0218E" w:rsidRDefault="00FF66E7" w:rsidP="000E557A">
      <w:pPr>
        <w:pStyle w:val="af3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C0218E">
        <w:rPr>
          <w:rStyle w:val="af6"/>
          <w:b w:val="0"/>
          <w:color w:val="000000" w:themeColor="text1"/>
          <w:bdr w:val="none" w:sz="0" w:space="0" w:color="auto" w:frame="1"/>
        </w:rPr>
        <w:t xml:space="preserve">пункт 4.2 глави 4 </w:t>
      </w:r>
      <w:r w:rsidR="00567291" w:rsidRPr="00C0218E">
        <w:rPr>
          <w:rStyle w:val="af6"/>
          <w:b w:val="0"/>
          <w:color w:val="000000" w:themeColor="text1"/>
          <w:bdr w:val="none" w:sz="0" w:space="0" w:color="auto" w:frame="1"/>
        </w:rPr>
        <w:t>після підпункту 4.2.</w:t>
      </w:r>
      <w:r w:rsidR="00FD39E0" w:rsidRPr="00C0218E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7</w:t>
      </w:r>
      <w:r w:rsidRPr="00C0218E">
        <w:rPr>
          <w:rStyle w:val="af6"/>
          <w:b w:val="0"/>
          <w:color w:val="000000" w:themeColor="text1"/>
          <w:bdr w:val="none" w:sz="0" w:space="0" w:color="auto" w:frame="1"/>
        </w:rPr>
        <w:t xml:space="preserve"> доповнити новим підпунктом</w:t>
      </w:r>
      <w:r w:rsidR="000E557A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 w:rsidR="000E557A" w:rsidRPr="000E557A">
        <w:rPr>
          <w:rStyle w:val="af6"/>
          <w:b w:val="0"/>
          <w:color w:val="000000" w:themeColor="text1"/>
          <w:bdr w:val="none" w:sz="0" w:space="0" w:color="auto" w:frame="1"/>
        </w:rPr>
        <w:t>4.2.7</w:t>
      </w:r>
      <w:r w:rsidR="000E557A" w:rsidRPr="00226B1D">
        <w:rPr>
          <w:rStyle w:val="af6"/>
          <w:b w:val="0"/>
          <w:color w:val="000000" w:themeColor="text1"/>
          <w:bdr w:val="none" w:sz="0" w:space="0" w:color="auto" w:frame="1"/>
          <w:vertAlign w:val="superscript"/>
        </w:rPr>
        <w:t>1</w:t>
      </w:r>
      <w:r w:rsidRPr="00C0218E">
        <w:rPr>
          <w:rStyle w:val="af6"/>
          <w:b w:val="0"/>
          <w:color w:val="000000" w:themeColor="text1"/>
          <w:bdr w:val="none" w:sz="0" w:space="0" w:color="auto" w:frame="1"/>
        </w:rPr>
        <w:t xml:space="preserve"> такого змісту:</w:t>
      </w:r>
    </w:p>
    <w:p w14:paraId="4114F259" w14:textId="26BAED9A" w:rsidR="00FF66E7" w:rsidRPr="00CF2F1D" w:rsidRDefault="00FF66E7" w:rsidP="000E557A">
      <w:pPr>
        <w:tabs>
          <w:tab w:val="left" w:pos="709"/>
          <w:tab w:val="left" w:pos="993"/>
          <w:tab w:val="left" w:pos="1276"/>
        </w:tabs>
        <w:ind w:firstLine="567"/>
        <w:rPr>
          <w:rStyle w:val="af6"/>
          <w:b w:val="0"/>
          <w:color w:val="000000" w:themeColor="text1"/>
          <w:bdr w:val="none" w:sz="0" w:space="0" w:color="auto" w:frame="1"/>
          <w:lang w:val="ru-RU"/>
        </w:rPr>
      </w:pPr>
      <w:r w:rsidRPr="005E1117">
        <w:rPr>
          <w:rStyle w:val="af6"/>
          <w:b w:val="0"/>
          <w:color w:val="000000" w:themeColor="text1"/>
          <w:bdr w:val="none" w:sz="0" w:space="0" w:color="auto" w:frame="1"/>
          <w:lang w:val="ru-RU"/>
        </w:rPr>
        <w:lastRenderedPageBreak/>
        <w:t>“4.2.</w:t>
      </w:r>
      <w:r w:rsidR="00FD39E0" w:rsidRPr="005E1117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7</w:t>
      </w:r>
      <w:r w:rsidR="000E557A" w:rsidRPr="005E1117">
        <w:rPr>
          <w:rStyle w:val="af6"/>
          <w:b w:val="0"/>
          <w:color w:val="000000" w:themeColor="text1"/>
          <w:bdr w:val="none" w:sz="0" w:space="0" w:color="auto" w:frame="1"/>
          <w:vertAlign w:val="superscript"/>
        </w:rPr>
        <w:t>1</w:t>
      </w:r>
      <w:r w:rsidRPr="005E1117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. </w:t>
      </w:r>
      <w:r w:rsidRPr="005E1117">
        <w:rPr>
          <w:rStyle w:val="af6"/>
          <w:b w:val="0"/>
          <w:color w:val="000000" w:themeColor="text1"/>
          <w:bdr w:val="none" w:sz="0" w:space="0" w:color="auto" w:frame="1"/>
        </w:rPr>
        <w:t>Продавець має право повернути кошти за попередньо оплачену нуміз</w:t>
      </w:r>
      <w:r w:rsidR="006A5488" w:rsidRPr="005E1117">
        <w:rPr>
          <w:rStyle w:val="af6"/>
          <w:b w:val="0"/>
          <w:color w:val="000000" w:themeColor="text1"/>
          <w:bdr w:val="none" w:sz="0" w:space="0" w:color="auto" w:frame="1"/>
        </w:rPr>
        <w:t xml:space="preserve">матичну продукцію, якщо на момент обміну аналогічної нумізматичної продукції немає </w:t>
      </w:r>
      <w:r w:rsidR="003C0694" w:rsidRPr="005E1117">
        <w:rPr>
          <w:rStyle w:val="af6"/>
          <w:b w:val="0"/>
          <w:color w:val="000000" w:themeColor="text1"/>
          <w:bdr w:val="none" w:sz="0" w:space="0" w:color="auto" w:frame="1"/>
        </w:rPr>
        <w:t>в</w:t>
      </w:r>
      <w:r w:rsidR="006A5488" w:rsidRPr="005E1117">
        <w:rPr>
          <w:rStyle w:val="af6"/>
          <w:b w:val="0"/>
          <w:color w:val="000000" w:themeColor="text1"/>
          <w:bdr w:val="none" w:sz="0" w:space="0" w:color="auto" w:frame="1"/>
        </w:rPr>
        <w:t xml:space="preserve"> наявності </w:t>
      </w:r>
      <w:r w:rsidR="00491535">
        <w:rPr>
          <w:rStyle w:val="af6"/>
          <w:b w:val="0"/>
          <w:color w:val="000000" w:themeColor="text1"/>
          <w:bdr w:val="none" w:sz="0" w:space="0" w:color="auto" w:frame="1"/>
        </w:rPr>
        <w:t>в</w:t>
      </w:r>
      <w:r w:rsidR="006A5488" w:rsidRPr="005E1117">
        <w:rPr>
          <w:rStyle w:val="af6"/>
          <w:b w:val="0"/>
          <w:color w:val="000000" w:themeColor="text1"/>
          <w:bdr w:val="none" w:sz="0" w:space="0" w:color="auto" w:frame="1"/>
        </w:rPr>
        <w:t xml:space="preserve"> пункті </w:t>
      </w:r>
      <w:proofErr w:type="spellStart"/>
      <w:r w:rsidR="006A5488" w:rsidRPr="005E1117">
        <w:rPr>
          <w:rStyle w:val="af6"/>
          <w:b w:val="0"/>
          <w:color w:val="000000" w:themeColor="text1"/>
          <w:bdr w:val="none" w:sz="0" w:space="0" w:color="auto" w:frame="1"/>
        </w:rPr>
        <w:t>самовивезення</w:t>
      </w:r>
      <w:proofErr w:type="spellEnd"/>
      <w:r w:rsidR="006A5488" w:rsidRPr="005E1117">
        <w:rPr>
          <w:rStyle w:val="af6"/>
          <w:b w:val="0"/>
          <w:color w:val="000000" w:themeColor="text1"/>
          <w:bdr w:val="none" w:sz="0" w:space="0" w:color="auto" w:frame="1"/>
        </w:rPr>
        <w:t xml:space="preserve"> Продавця.</w:t>
      </w:r>
      <w:r w:rsidR="006A5488" w:rsidRPr="005E1117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”</w:t>
      </w:r>
      <w:r w:rsidR="000E557A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;</w:t>
      </w:r>
    </w:p>
    <w:p w14:paraId="2CFCC348" w14:textId="77777777" w:rsidR="00FF66E7" w:rsidRDefault="00FF66E7" w:rsidP="00450DD9">
      <w:pPr>
        <w:pStyle w:val="af3"/>
        <w:tabs>
          <w:tab w:val="left" w:pos="709"/>
          <w:tab w:val="left" w:pos="851"/>
          <w:tab w:val="left" w:pos="993"/>
          <w:tab w:val="left" w:pos="1276"/>
        </w:tabs>
        <w:ind w:left="1069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7FBA41EE" w14:textId="4D29F006" w:rsidR="00270D77" w:rsidRDefault="000E557A" w:rsidP="000E557A">
      <w:pPr>
        <w:pStyle w:val="af3"/>
        <w:numPr>
          <w:ilvl w:val="0"/>
          <w:numId w:val="12"/>
        </w:numPr>
        <w:tabs>
          <w:tab w:val="left" w:pos="567"/>
          <w:tab w:val="left" w:pos="709"/>
          <w:tab w:val="left" w:pos="851"/>
          <w:tab w:val="left" w:pos="1276"/>
        </w:tabs>
        <w:ind w:left="0" w:firstLine="567"/>
        <w:rPr>
          <w:rStyle w:val="af6"/>
          <w:b w:val="0"/>
          <w:color w:val="000000" w:themeColor="text1"/>
          <w:bdr w:val="none" w:sz="0" w:space="0" w:color="auto" w:frame="1"/>
        </w:rPr>
      </w:pPr>
      <w:r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 w:rsidR="00270D77">
        <w:rPr>
          <w:rStyle w:val="af6"/>
          <w:b w:val="0"/>
          <w:color w:val="000000" w:themeColor="text1"/>
          <w:bdr w:val="none" w:sz="0" w:space="0" w:color="auto" w:frame="1"/>
        </w:rPr>
        <w:t>у</w:t>
      </w:r>
      <w:r w:rsidR="00270D77" w:rsidRPr="00270D77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 w:rsidR="00C767B0">
        <w:rPr>
          <w:rStyle w:val="af6"/>
          <w:b w:val="0"/>
          <w:color w:val="000000" w:themeColor="text1"/>
          <w:bdr w:val="none" w:sz="0" w:space="0" w:color="auto" w:frame="1"/>
        </w:rPr>
        <w:t>главі</w:t>
      </w:r>
      <w:r w:rsidR="00270D77" w:rsidRPr="00270D77">
        <w:rPr>
          <w:rStyle w:val="af6"/>
          <w:b w:val="0"/>
          <w:color w:val="000000" w:themeColor="text1"/>
          <w:bdr w:val="none" w:sz="0" w:space="0" w:color="auto" w:frame="1"/>
        </w:rPr>
        <w:t xml:space="preserve"> 6</w:t>
      </w:r>
      <w:r w:rsidR="007A038D" w:rsidRPr="00270D77">
        <w:rPr>
          <w:rStyle w:val="af6"/>
          <w:b w:val="0"/>
          <w:color w:val="000000" w:themeColor="text1"/>
          <w:bdr w:val="none" w:sz="0" w:space="0" w:color="auto" w:frame="1"/>
        </w:rPr>
        <w:t>:</w:t>
      </w:r>
    </w:p>
    <w:p w14:paraId="5A4EE383" w14:textId="6C3A006A" w:rsidR="00DB102E" w:rsidRPr="00450DD9" w:rsidRDefault="00DB102E" w:rsidP="000E557A">
      <w:pPr>
        <w:tabs>
          <w:tab w:val="left" w:pos="567"/>
          <w:tab w:val="left" w:pos="709"/>
          <w:tab w:val="left" w:pos="1276"/>
        </w:tabs>
        <w:ind w:firstLine="567"/>
        <w:rPr>
          <w:rStyle w:val="af6"/>
          <w:b w:val="0"/>
          <w:color w:val="000000" w:themeColor="text1"/>
          <w:bdr w:val="none" w:sz="0" w:space="0" w:color="auto" w:frame="1"/>
        </w:rPr>
      </w:pPr>
      <w:r w:rsidRPr="006343B1">
        <w:rPr>
          <w:rStyle w:val="af6"/>
          <w:b w:val="0"/>
          <w:color w:val="000000" w:themeColor="text1"/>
          <w:bdr w:val="none" w:sz="0" w:space="0" w:color="auto" w:frame="1"/>
        </w:rPr>
        <w:t>у пункті 6.2 слова</w:t>
      </w:r>
      <w:r w:rsidRPr="006343B1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 “</w:t>
      </w:r>
      <w:r w:rsidRPr="006343B1">
        <w:rPr>
          <w:rStyle w:val="af6"/>
          <w:b w:val="0"/>
          <w:color w:val="000000" w:themeColor="text1"/>
          <w:bdr w:val="none" w:sz="0" w:space="0" w:color="auto" w:frame="1"/>
        </w:rPr>
        <w:t>доручення, оформленого</w:t>
      </w:r>
      <w:r w:rsidRPr="006343B1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” </w:t>
      </w:r>
      <w:r w:rsidRPr="006343B1">
        <w:t xml:space="preserve">замінити словами </w:t>
      </w:r>
      <w:r w:rsidRPr="006343B1">
        <w:rPr>
          <w:lang w:val="ru-RU"/>
        </w:rPr>
        <w:t>“</w:t>
      </w:r>
      <w:r w:rsidRPr="006343B1">
        <w:t>довіреності, оформленої</w:t>
      </w:r>
      <w:r w:rsidRPr="006343B1">
        <w:rPr>
          <w:lang w:val="ru-RU"/>
        </w:rPr>
        <w:t>”</w:t>
      </w:r>
      <w:r w:rsidR="00531E0D" w:rsidRPr="006343B1">
        <w:rPr>
          <w:lang w:val="ru-RU"/>
        </w:rPr>
        <w:t>;</w:t>
      </w:r>
      <w:r w:rsidRPr="006343B1">
        <w:rPr>
          <w:lang w:val="ru-RU"/>
        </w:rPr>
        <w:t xml:space="preserve"> </w:t>
      </w:r>
      <w:r>
        <w:rPr>
          <w:rStyle w:val="af6"/>
          <w:b w:val="0"/>
          <w:color w:val="000000" w:themeColor="text1"/>
          <w:bdr w:val="none" w:sz="0" w:space="0" w:color="auto" w:frame="1"/>
        </w:rPr>
        <w:t xml:space="preserve">  </w:t>
      </w:r>
    </w:p>
    <w:p w14:paraId="00415224" w14:textId="082EC9B0" w:rsidR="007A038D" w:rsidRDefault="004B761C" w:rsidP="000E557A">
      <w:pPr>
        <w:tabs>
          <w:tab w:val="left" w:pos="567"/>
          <w:tab w:val="left" w:pos="709"/>
          <w:tab w:val="left" w:pos="851"/>
        </w:tabs>
        <w:ind w:firstLine="567"/>
        <w:rPr>
          <w:rStyle w:val="af6"/>
          <w:b w:val="0"/>
          <w:color w:val="000000" w:themeColor="text1"/>
          <w:bdr w:val="none" w:sz="0" w:space="0" w:color="auto" w:frame="1"/>
          <w:lang w:val="ru-RU"/>
        </w:rPr>
      </w:pPr>
      <w:r>
        <w:rPr>
          <w:rStyle w:val="af6"/>
          <w:b w:val="0"/>
          <w:color w:val="000000" w:themeColor="text1"/>
          <w:bdr w:val="none" w:sz="0" w:space="0" w:color="auto" w:frame="1"/>
        </w:rPr>
        <w:t>друге речення пункту</w:t>
      </w:r>
      <w:r w:rsidR="007A038D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>
        <w:rPr>
          <w:rStyle w:val="af6"/>
          <w:b w:val="0"/>
          <w:color w:val="000000" w:themeColor="text1"/>
          <w:bdr w:val="none" w:sz="0" w:space="0" w:color="auto" w:frame="1"/>
        </w:rPr>
        <w:t>6</w:t>
      </w:r>
      <w:r w:rsidR="007A038D">
        <w:rPr>
          <w:rStyle w:val="af6"/>
          <w:b w:val="0"/>
          <w:color w:val="000000" w:themeColor="text1"/>
          <w:bdr w:val="none" w:sz="0" w:space="0" w:color="auto" w:frame="1"/>
        </w:rPr>
        <w:t>.</w:t>
      </w:r>
      <w:r>
        <w:rPr>
          <w:rStyle w:val="af6"/>
          <w:b w:val="0"/>
          <w:color w:val="000000" w:themeColor="text1"/>
          <w:bdr w:val="none" w:sz="0" w:space="0" w:color="auto" w:frame="1"/>
        </w:rPr>
        <w:t>7</w:t>
      </w:r>
      <w:r w:rsidR="007A038D">
        <w:rPr>
          <w:rStyle w:val="af6"/>
          <w:b w:val="0"/>
          <w:color w:val="000000" w:themeColor="text1"/>
          <w:bdr w:val="none" w:sz="0" w:space="0" w:color="auto" w:frame="1"/>
        </w:rPr>
        <w:t xml:space="preserve"> </w:t>
      </w:r>
      <w:r>
        <w:rPr>
          <w:rStyle w:val="af6"/>
          <w:b w:val="0"/>
          <w:color w:val="000000" w:themeColor="text1"/>
          <w:bdr w:val="none" w:sz="0" w:space="0" w:color="auto" w:frame="1"/>
        </w:rPr>
        <w:t>після слова</w:t>
      </w:r>
      <w:r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 </w:t>
      </w:r>
      <w:r w:rsidRPr="004B761C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“</w:t>
      </w:r>
      <w:r w:rsidRPr="004B761C">
        <w:rPr>
          <w:rStyle w:val="af6"/>
          <w:b w:val="0"/>
          <w:color w:val="000000" w:themeColor="text1"/>
          <w:bdr w:val="none" w:sz="0" w:space="0" w:color="auto" w:frame="1"/>
        </w:rPr>
        <w:t>днів”</w:t>
      </w:r>
      <w:r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 </w:t>
      </w:r>
      <w:r>
        <w:rPr>
          <w:rStyle w:val="af6"/>
          <w:b w:val="0"/>
          <w:color w:val="000000" w:themeColor="text1"/>
          <w:bdr w:val="none" w:sz="0" w:space="0" w:color="auto" w:frame="1"/>
        </w:rPr>
        <w:t xml:space="preserve">доповнити словами </w:t>
      </w:r>
      <w:r w:rsidRPr="004B761C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“</w:t>
      </w:r>
      <w:r w:rsidRPr="004B761C">
        <w:rPr>
          <w:rStyle w:val="af6"/>
          <w:b w:val="0"/>
          <w:bdr w:val="none" w:sz="0" w:space="0" w:color="auto" w:frame="1"/>
        </w:rPr>
        <w:t>з наступного робочого дня після підтвердження Продавцем оплати замовлення</w:t>
      </w:r>
      <w:r w:rsidRPr="004B761C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”</w:t>
      </w:r>
      <w:r w:rsidR="00933D63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>;</w:t>
      </w:r>
      <w:r w:rsidRPr="004B761C">
        <w:rPr>
          <w:rStyle w:val="af6"/>
          <w:b w:val="0"/>
          <w:color w:val="000000" w:themeColor="text1"/>
          <w:bdr w:val="none" w:sz="0" w:space="0" w:color="auto" w:frame="1"/>
          <w:lang w:val="ru-RU"/>
        </w:rPr>
        <w:t xml:space="preserve"> </w:t>
      </w:r>
    </w:p>
    <w:p w14:paraId="7BC61562" w14:textId="05FC1D10" w:rsidR="007A038D" w:rsidRDefault="00736E22" w:rsidP="000E557A">
      <w:pPr>
        <w:tabs>
          <w:tab w:val="left" w:pos="567"/>
          <w:tab w:val="left" w:pos="709"/>
          <w:tab w:val="left" w:pos="851"/>
        </w:tabs>
        <w:ind w:firstLine="567"/>
        <w:rPr>
          <w:rStyle w:val="af6"/>
          <w:b w:val="0"/>
          <w:color w:val="000000" w:themeColor="text1"/>
          <w:bdr w:val="none" w:sz="0" w:space="0" w:color="auto" w:frame="1"/>
        </w:rPr>
      </w:pPr>
      <w:r>
        <w:rPr>
          <w:rStyle w:val="af6"/>
          <w:b w:val="0"/>
          <w:color w:val="000000" w:themeColor="text1"/>
          <w:bdr w:val="none" w:sz="0" w:space="0" w:color="auto" w:frame="1"/>
        </w:rPr>
        <w:t xml:space="preserve">пункт 6.10 </w:t>
      </w:r>
      <w:r w:rsidR="007A038D">
        <w:rPr>
          <w:rStyle w:val="af6"/>
          <w:b w:val="0"/>
          <w:color w:val="000000" w:themeColor="text1"/>
          <w:bdr w:val="none" w:sz="0" w:space="0" w:color="auto" w:frame="1"/>
        </w:rPr>
        <w:t xml:space="preserve">викласти </w:t>
      </w:r>
      <w:r w:rsidR="007A038D" w:rsidRPr="005B3684">
        <w:rPr>
          <w:rStyle w:val="af6"/>
          <w:b w:val="0"/>
          <w:color w:val="000000" w:themeColor="text1"/>
          <w:bdr w:val="none" w:sz="0" w:space="0" w:color="auto" w:frame="1"/>
        </w:rPr>
        <w:t>в такій редакції:</w:t>
      </w:r>
    </w:p>
    <w:p w14:paraId="2936FFC1" w14:textId="24ED9F53" w:rsidR="008F5F20" w:rsidRDefault="007A038D" w:rsidP="000E557A">
      <w:pPr>
        <w:pStyle w:val="af4"/>
        <w:tabs>
          <w:tab w:val="left" w:pos="426"/>
          <w:tab w:val="left" w:pos="567"/>
          <w:tab w:val="left" w:pos="1276"/>
        </w:tabs>
        <w:spacing w:before="0" w:beforeAutospacing="0" w:after="0" w:afterAutospacing="0"/>
        <w:ind w:firstLine="567"/>
        <w:jc w:val="both"/>
        <w:rPr>
          <w:rStyle w:val="af6"/>
          <w:b w:val="0"/>
          <w:color w:val="000000" w:themeColor="text1"/>
          <w:bdr w:val="none" w:sz="0" w:space="0" w:color="auto" w:frame="1"/>
        </w:rPr>
      </w:pPr>
      <w:r w:rsidRPr="005A6A5B">
        <w:rPr>
          <w:rStyle w:val="af6"/>
          <w:b w:val="0"/>
          <w:sz w:val="28"/>
          <w:szCs w:val="28"/>
          <w:bdr w:val="none" w:sz="0" w:space="0" w:color="auto" w:frame="1"/>
        </w:rPr>
        <w:t>“</w:t>
      </w:r>
      <w:r w:rsidR="00736E22">
        <w:rPr>
          <w:rStyle w:val="af6"/>
          <w:b w:val="0"/>
          <w:sz w:val="28"/>
          <w:szCs w:val="28"/>
          <w:bdr w:val="none" w:sz="0" w:space="0" w:color="auto" w:frame="1"/>
        </w:rPr>
        <w:t>6</w:t>
      </w:r>
      <w:r w:rsidRPr="005A6A5B">
        <w:rPr>
          <w:rStyle w:val="af6"/>
          <w:b w:val="0"/>
          <w:sz w:val="28"/>
          <w:szCs w:val="28"/>
          <w:bdr w:val="none" w:sz="0" w:space="0" w:color="auto" w:frame="1"/>
        </w:rPr>
        <w:t>.</w:t>
      </w:r>
      <w:r w:rsidR="00736E22">
        <w:rPr>
          <w:rStyle w:val="af6"/>
          <w:b w:val="0"/>
          <w:sz w:val="28"/>
          <w:szCs w:val="28"/>
          <w:bdr w:val="none" w:sz="0" w:space="0" w:color="auto" w:frame="1"/>
        </w:rPr>
        <w:t>10</w:t>
      </w:r>
      <w:r w:rsidRPr="005A6A5B">
        <w:rPr>
          <w:rStyle w:val="af6"/>
          <w:b w:val="0"/>
          <w:sz w:val="28"/>
          <w:szCs w:val="28"/>
          <w:bdr w:val="none" w:sz="0" w:space="0" w:color="auto" w:frame="1"/>
        </w:rPr>
        <w:t>. </w:t>
      </w:r>
      <w:r w:rsidR="00736E22" w:rsidRPr="004119D1">
        <w:rPr>
          <w:rStyle w:val="af6"/>
          <w:b w:val="0"/>
          <w:sz w:val="28"/>
          <w:szCs w:val="28"/>
          <w:bdr w:val="none" w:sz="0" w:space="0" w:color="auto" w:frame="1"/>
        </w:rPr>
        <w:t xml:space="preserve">Продавець зобов’язується здійснити доставку замовлення до пункту видачі в строк, що не перевищує семи робочих днів, але не пізніше </w:t>
      </w:r>
      <w:r w:rsidR="00D06750">
        <w:rPr>
          <w:rStyle w:val="af6"/>
          <w:b w:val="0"/>
          <w:sz w:val="28"/>
          <w:szCs w:val="28"/>
          <w:bdr w:val="none" w:sz="0" w:space="0" w:color="auto" w:frame="1"/>
        </w:rPr>
        <w:t>10</w:t>
      </w:r>
      <w:r w:rsidR="00D06750" w:rsidRPr="004119D1">
        <w:rPr>
          <w:rStyle w:val="af6"/>
          <w:b w:val="0"/>
          <w:sz w:val="28"/>
          <w:szCs w:val="28"/>
          <w:bdr w:val="none" w:sz="0" w:space="0" w:color="auto" w:frame="1"/>
        </w:rPr>
        <w:t xml:space="preserve"> </w:t>
      </w:r>
      <w:r w:rsidR="00736E22" w:rsidRPr="004119D1">
        <w:rPr>
          <w:rStyle w:val="af6"/>
          <w:b w:val="0"/>
          <w:sz w:val="28"/>
          <w:szCs w:val="28"/>
          <w:bdr w:val="none" w:sz="0" w:space="0" w:color="auto" w:frame="1"/>
        </w:rPr>
        <w:t xml:space="preserve">робочих днів </w:t>
      </w:r>
      <w:r w:rsidR="000E557A">
        <w:rPr>
          <w:rStyle w:val="af6"/>
          <w:b w:val="0"/>
          <w:sz w:val="28"/>
          <w:szCs w:val="28"/>
          <w:bdr w:val="none" w:sz="0" w:space="0" w:color="auto" w:frame="1"/>
        </w:rPr>
        <w:t>і</w:t>
      </w:r>
      <w:r w:rsidR="00736E22" w:rsidRPr="00736E22">
        <w:rPr>
          <w:rStyle w:val="af6"/>
          <w:b w:val="0"/>
          <w:sz w:val="28"/>
          <w:szCs w:val="28"/>
          <w:bdr w:val="none" w:sz="0" w:space="0" w:color="auto" w:frame="1"/>
        </w:rPr>
        <w:t>з наступного робочого дня після підтвердження</w:t>
      </w:r>
      <w:r w:rsidR="00736E22" w:rsidRPr="00CA0130">
        <w:rPr>
          <w:rStyle w:val="af6"/>
          <w:sz w:val="28"/>
          <w:szCs w:val="28"/>
          <w:bdr w:val="none" w:sz="0" w:space="0" w:color="auto" w:frame="1"/>
        </w:rPr>
        <w:t xml:space="preserve"> </w:t>
      </w:r>
      <w:r w:rsidR="00736E22" w:rsidRPr="004119D1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Продавцем оплати замовлення</w:t>
      </w:r>
      <w:r w:rsidR="00C767B0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E557A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в</w:t>
      </w:r>
      <w:r w:rsidR="00C767B0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 xml:space="preserve"> разі отримання Покупцем замовлення в пункті видачі Продавця</w:t>
      </w:r>
      <w:r w:rsidR="00736E22" w:rsidRPr="004119D1">
        <w:rPr>
          <w:rStyle w:val="af6"/>
          <w:b w:val="0"/>
          <w:color w:val="000000"/>
          <w:sz w:val="28"/>
          <w:szCs w:val="28"/>
          <w:bdr w:val="none" w:sz="0" w:space="0" w:color="auto" w:frame="1"/>
        </w:rPr>
        <w:t>.</w:t>
      </w:r>
      <w:r w:rsidR="00D74514" w:rsidRPr="00226B1D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”</w:t>
      </w:r>
      <w:r w:rsidR="008F5F20" w:rsidRPr="00226B1D">
        <w:rPr>
          <w:rStyle w:val="af6"/>
          <w:b w:val="0"/>
          <w:color w:val="000000" w:themeColor="text1"/>
          <w:sz w:val="28"/>
          <w:szCs w:val="28"/>
          <w:bdr w:val="none" w:sz="0" w:space="0" w:color="auto" w:frame="1"/>
        </w:rPr>
        <w:t>;</w:t>
      </w:r>
    </w:p>
    <w:p w14:paraId="03A60BFF" w14:textId="4B05F23E" w:rsidR="00B81D27" w:rsidRPr="000A094C" w:rsidRDefault="008F5F20" w:rsidP="000E557A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r w:rsidRPr="000A094C">
        <w:rPr>
          <w:sz w:val="28"/>
          <w:szCs w:val="28"/>
        </w:rPr>
        <w:t xml:space="preserve">у пункті </w:t>
      </w:r>
      <w:r w:rsidRPr="000A094C">
        <w:rPr>
          <w:sz w:val="28"/>
          <w:szCs w:val="28"/>
          <w:lang w:val="ru-RU"/>
        </w:rPr>
        <w:t>6.14</w:t>
      </w:r>
      <w:r w:rsidR="00B81D27" w:rsidRPr="000A094C">
        <w:rPr>
          <w:sz w:val="28"/>
          <w:szCs w:val="28"/>
          <w:lang w:val="ru-RU"/>
        </w:rPr>
        <w:t>:</w:t>
      </w:r>
    </w:p>
    <w:p w14:paraId="79CA53FA" w14:textId="278D6BF4" w:rsidR="009F3603" w:rsidRPr="000A094C" w:rsidRDefault="00B81D27" w:rsidP="000E557A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0A094C">
        <w:rPr>
          <w:sz w:val="28"/>
          <w:szCs w:val="28"/>
        </w:rPr>
        <w:t xml:space="preserve">у </w:t>
      </w:r>
      <w:r w:rsidR="009F3603" w:rsidRPr="000A094C">
        <w:rPr>
          <w:sz w:val="28"/>
          <w:szCs w:val="28"/>
        </w:rPr>
        <w:t xml:space="preserve">першому </w:t>
      </w:r>
      <w:r w:rsidRPr="000A094C">
        <w:rPr>
          <w:sz w:val="28"/>
          <w:szCs w:val="28"/>
        </w:rPr>
        <w:t>речен</w:t>
      </w:r>
      <w:r w:rsidR="009F3603" w:rsidRPr="000A094C">
        <w:rPr>
          <w:sz w:val="28"/>
          <w:szCs w:val="28"/>
        </w:rPr>
        <w:t>н</w:t>
      </w:r>
      <w:r w:rsidRPr="000A094C">
        <w:rPr>
          <w:sz w:val="28"/>
          <w:szCs w:val="28"/>
        </w:rPr>
        <w:t xml:space="preserve">і </w:t>
      </w:r>
      <w:r w:rsidR="008F5F20" w:rsidRPr="000A094C">
        <w:rPr>
          <w:sz w:val="28"/>
          <w:szCs w:val="28"/>
        </w:rPr>
        <w:t xml:space="preserve">слова “доручення, </w:t>
      </w:r>
      <w:r w:rsidR="00C238B1" w:rsidRPr="000A094C">
        <w:rPr>
          <w:sz w:val="28"/>
          <w:szCs w:val="28"/>
        </w:rPr>
        <w:t>оформленого</w:t>
      </w:r>
      <w:r w:rsidR="008F5F20" w:rsidRPr="000A094C">
        <w:rPr>
          <w:sz w:val="28"/>
          <w:szCs w:val="28"/>
        </w:rPr>
        <w:t>”</w:t>
      </w:r>
      <w:r w:rsidR="009F3603" w:rsidRPr="000A094C">
        <w:rPr>
          <w:sz w:val="28"/>
          <w:szCs w:val="28"/>
        </w:rPr>
        <w:t xml:space="preserve"> </w:t>
      </w:r>
      <w:r w:rsidR="008F5F20" w:rsidRPr="000A094C">
        <w:rPr>
          <w:sz w:val="28"/>
          <w:szCs w:val="28"/>
        </w:rPr>
        <w:t>замінити словами “довіреності, оформленої”</w:t>
      </w:r>
      <w:r w:rsidR="009F3603" w:rsidRPr="000A094C">
        <w:rPr>
          <w:sz w:val="28"/>
          <w:szCs w:val="28"/>
        </w:rPr>
        <w:t>;</w:t>
      </w:r>
    </w:p>
    <w:p w14:paraId="7E66BD4F" w14:textId="553C7CDA" w:rsidR="008F5F20" w:rsidRPr="000A094C" w:rsidRDefault="009F3603" w:rsidP="000E557A">
      <w:pPr>
        <w:pStyle w:val="af4"/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rStyle w:val="af6"/>
          <w:b w:val="0"/>
          <w:color w:val="000000"/>
          <w:sz w:val="28"/>
          <w:szCs w:val="28"/>
        </w:rPr>
      </w:pPr>
      <w:r w:rsidRPr="000A094C">
        <w:rPr>
          <w:sz w:val="28"/>
          <w:szCs w:val="28"/>
        </w:rPr>
        <w:t xml:space="preserve">у другому </w:t>
      </w:r>
      <w:r w:rsidR="00C238B1" w:rsidRPr="000A094C">
        <w:rPr>
          <w:sz w:val="28"/>
          <w:szCs w:val="28"/>
        </w:rPr>
        <w:t>реченні</w:t>
      </w:r>
      <w:r w:rsidR="008F5F20" w:rsidRPr="000A094C">
        <w:rPr>
          <w:sz w:val="28"/>
          <w:szCs w:val="28"/>
        </w:rPr>
        <w:t xml:space="preserve"> слово “дорученням” </w:t>
      </w:r>
      <w:r w:rsidR="00C238B1" w:rsidRPr="000A094C">
        <w:rPr>
          <w:sz w:val="28"/>
          <w:szCs w:val="28"/>
        </w:rPr>
        <w:t xml:space="preserve">замінити </w:t>
      </w:r>
      <w:r w:rsidR="008F5F20" w:rsidRPr="000A094C">
        <w:rPr>
          <w:sz w:val="28"/>
          <w:szCs w:val="28"/>
        </w:rPr>
        <w:t>словом “довіреністю”</w:t>
      </w:r>
      <w:r w:rsidR="008F5F20" w:rsidRPr="000A094C">
        <w:rPr>
          <w:rStyle w:val="af6"/>
          <w:b w:val="0"/>
          <w:color w:val="000000"/>
          <w:sz w:val="28"/>
          <w:szCs w:val="28"/>
        </w:rPr>
        <w:t>.</w:t>
      </w:r>
    </w:p>
    <w:p w14:paraId="27F89046" w14:textId="77777777" w:rsidR="004A3B58" w:rsidRPr="00C238B1" w:rsidRDefault="004A3B58" w:rsidP="004A3B58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Style w:val="af6"/>
          <w:b w:val="0"/>
          <w:color w:val="000000" w:themeColor="text1"/>
          <w:highlight w:val="yellow"/>
        </w:rPr>
      </w:pPr>
    </w:p>
    <w:p w14:paraId="7A699355" w14:textId="38CB3AD5" w:rsidR="00E66B46" w:rsidRPr="0039224F" w:rsidRDefault="000E557A" w:rsidP="000E557A">
      <w:pPr>
        <w:pStyle w:val="af3"/>
        <w:numPr>
          <w:ilvl w:val="0"/>
          <w:numId w:val="6"/>
        </w:numPr>
        <w:tabs>
          <w:tab w:val="left" w:pos="851"/>
          <w:tab w:val="left" w:pos="1134"/>
        </w:tabs>
        <w:ind w:left="0" w:right="-30" w:firstLine="567"/>
        <w:rPr>
          <w:rStyle w:val="af6"/>
          <w:b w:val="0"/>
          <w:bCs w:val="0"/>
        </w:rPr>
      </w:pPr>
      <w:r>
        <w:rPr>
          <w:rStyle w:val="af6"/>
          <w:b w:val="0"/>
          <w:color w:val="000000"/>
          <w:bdr w:val="none" w:sz="0" w:space="0" w:color="auto" w:frame="1"/>
        </w:rPr>
        <w:t> </w:t>
      </w:r>
      <w:r w:rsidR="00E66B46" w:rsidRPr="00C90706">
        <w:rPr>
          <w:rStyle w:val="af6"/>
          <w:b w:val="0"/>
          <w:color w:val="000000"/>
          <w:bdr w:val="none" w:sz="0" w:space="0" w:color="auto" w:frame="1"/>
        </w:rPr>
        <w:t>У т</w:t>
      </w:r>
      <w:r w:rsidR="00E66B46" w:rsidRPr="0039224F">
        <w:rPr>
          <w:rStyle w:val="af6"/>
          <w:b w:val="0"/>
          <w:color w:val="000000"/>
          <w:bdr w:val="none" w:sz="0" w:space="0" w:color="auto" w:frame="1"/>
        </w:rPr>
        <w:t xml:space="preserve">ексті Правил та додатках </w:t>
      </w:r>
      <w:r w:rsidR="002A44ED">
        <w:rPr>
          <w:rStyle w:val="af6"/>
          <w:b w:val="0"/>
          <w:color w:val="000000"/>
          <w:bdr w:val="none" w:sz="0" w:space="0" w:color="auto" w:frame="1"/>
        </w:rPr>
        <w:t xml:space="preserve">до Правил </w:t>
      </w:r>
      <w:r w:rsidR="00E66B46" w:rsidRPr="0039224F">
        <w:rPr>
          <w:rStyle w:val="af6"/>
          <w:b w:val="0"/>
          <w:color w:val="000000"/>
          <w:bdr w:val="none" w:sz="0" w:space="0" w:color="auto" w:frame="1"/>
        </w:rPr>
        <w:t>слово “</w:t>
      </w:r>
      <w:proofErr w:type="spellStart"/>
      <w:r w:rsidR="00E66B46" w:rsidRPr="0039224F">
        <w:rPr>
          <w:rStyle w:val="af6"/>
          <w:b w:val="0"/>
          <w:color w:val="000000"/>
          <w:bdr w:val="none" w:sz="0" w:space="0" w:color="auto" w:frame="1"/>
        </w:rPr>
        <w:t>вебсайта</w:t>
      </w:r>
      <w:proofErr w:type="spellEnd"/>
      <w:r w:rsidR="00E66B46" w:rsidRPr="0039224F">
        <w:rPr>
          <w:rStyle w:val="af6"/>
          <w:b w:val="0"/>
          <w:color w:val="000000"/>
          <w:bdr w:val="none" w:sz="0" w:space="0" w:color="auto" w:frame="1"/>
        </w:rPr>
        <w:t>”</w:t>
      </w:r>
      <w:r w:rsidR="0039224F">
        <w:rPr>
          <w:rStyle w:val="af6"/>
          <w:b w:val="0"/>
          <w:color w:val="000000"/>
          <w:bdr w:val="none" w:sz="0" w:space="0" w:color="auto" w:frame="1"/>
        </w:rPr>
        <w:t xml:space="preserve"> </w:t>
      </w:r>
      <w:r w:rsidR="00E66B46" w:rsidRPr="0039224F">
        <w:rPr>
          <w:rStyle w:val="af6"/>
          <w:b w:val="0"/>
          <w:color w:val="000000"/>
          <w:bdr w:val="none" w:sz="0" w:space="0" w:color="auto" w:frame="1"/>
        </w:rPr>
        <w:t>замінити словом “</w:t>
      </w:r>
      <w:proofErr w:type="spellStart"/>
      <w:r w:rsidR="00E66B46" w:rsidRPr="0039224F">
        <w:rPr>
          <w:rStyle w:val="af6"/>
          <w:b w:val="0"/>
          <w:color w:val="000000"/>
          <w:bdr w:val="none" w:sz="0" w:space="0" w:color="auto" w:frame="1"/>
        </w:rPr>
        <w:t>вебсайту</w:t>
      </w:r>
      <w:proofErr w:type="spellEnd"/>
      <w:r w:rsidR="00E66B46" w:rsidRPr="0039224F">
        <w:rPr>
          <w:rStyle w:val="af6"/>
          <w:b w:val="0"/>
          <w:color w:val="000000"/>
          <w:bdr w:val="none" w:sz="0" w:space="0" w:color="auto" w:frame="1"/>
        </w:rPr>
        <w:t>”.</w:t>
      </w:r>
    </w:p>
    <w:p w14:paraId="3D7D55A0" w14:textId="287A76A2" w:rsidR="00E66B46" w:rsidRPr="00E66B46" w:rsidRDefault="00E66B46" w:rsidP="00E66B46">
      <w:pPr>
        <w:pStyle w:val="af4"/>
        <w:tabs>
          <w:tab w:val="left" w:pos="426"/>
          <w:tab w:val="left" w:pos="1276"/>
        </w:tabs>
        <w:spacing w:before="0" w:beforeAutospacing="0" w:after="0" w:afterAutospacing="0"/>
        <w:jc w:val="both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153839D4" w14:textId="12CEC603" w:rsidR="00E66B46" w:rsidRPr="00E66B46" w:rsidRDefault="00E66B46" w:rsidP="00001F21">
      <w:pPr>
        <w:pStyle w:val="af4"/>
        <w:tabs>
          <w:tab w:val="left" w:pos="426"/>
          <w:tab w:val="left" w:pos="1276"/>
        </w:tabs>
        <w:spacing w:before="0" w:beforeAutospacing="0" w:after="0" w:afterAutospacing="0"/>
        <w:ind w:firstLine="851"/>
        <w:jc w:val="both"/>
        <w:rPr>
          <w:rStyle w:val="af6"/>
          <w:b w:val="0"/>
          <w:color w:val="000000" w:themeColor="text1"/>
          <w:bdr w:val="none" w:sz="0" w:space="0" w:color="auto" w:frame="1"/>
        </w:rPr>
      </w:pPr>
    </w:p>
    <w:p w14:paraId="218F2773" w14:textId="108E34B7" w:rsidR="00E66B46" w:rsidRPr="00E66B46" w:rsidRDefault="00E66B46" w:rsidP="00001F21">
      <w:pPr>
        <w:pStyle w:val="af4"/>
        <w:tabs>
          <w:tab w:val="left" w:pos="426"/>
          <w:tab w:val="left" w:pos="1276"/>
        </w:tabs>
        <w:spacing w:before="0" w:beforeAutospacing="0" w:after="0" w:afterAutospacing="0"/>
        <w:ind w:firstLine="851"/>
        <w:jc w:val="both"/>
        <w:rPr>
          <w:rStyle w:val="af6"/>
          <w:b w:val="0"/>
          <w:color w:val="000000"/>
          <w:bdr w:val="none" w:sz="0" w:space="0" w:color="auto" w:frame="1"/>
        </w:rPr>
      </w:pPr>
    </w:p>
    <w:sectPr w:rsidR="00E66B46" w:rsidRPr="00E66B46" w:rsidSect="005A27D1">
      <w:headerReference w:type="first" r:id="rId17"/>
      <w:pgSz w:w="11906" w:h="16838" w:code="9"/>
      <w:pgMar w:top="567" w:right="567" w:bottom="198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3BF0" w14:textId="77777777" w:rsidR="00D16576" w:rsidRDefault="00D16576" w:rsidP="00E53CCD">
      <w:r>
        <w:separator/>
      </w:r>
    </w:p>
  </w:endnote>
  <w:endnote w:type="continuationSeparator" w:id="0">
    <w:p w14:paraId="497BAD1B" w14:textId="77777777" w:rsidR="00D16576" w:rsidRDefault="00D16576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4627" w14:textId="77777777" w:rsidR="007A038D" w:rsidRPr="0076356A" w:rsidRDefault="007A038D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2B67039C" w14:textId="77777777" w:rsidR="007A038D" w:rsidRPr="00A02655" w:rsidRDefault="007A038D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F31F" w14:textId="77777777" w:rsidR="00D16576" w:rsidRDefault="00D16576" w:rsidP="00E53CCD">
      <w:r>
        <w:separator/>
      </w:r>
    </w:p>
  </w:footnote>
  <w:footnote w:type="continuationSeparator" w:id="0">
    <w:p w14:paraId="0C9C83F5" w14:textId="77777777" w:rsidR="00D16576" w:rsidRDefault="00D16576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942872"/>
      <w:docPartObj>
        <w:docPartGallery w:val="Page Numbers (Top of Page)"/>
        <w:docPartUnique/>
      </w:docPartObj>
    </w:sdtPr>
    <w:sdtEndPr/>
    <w:sdtContent>
      <w:p w14:paraId="09A42CF6" w14:textId="2E0FDD55" w:rsidR="007A038D" w:rsidRDefault="007A038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CB9">
          <w:rPr>
            <w:noProof/>
          </w:rPr>
          <w:t>4</w:t>
        </w:r>
        <w:r>
          <w:fldChar w:fldCharType="end"/>
        </w:r>
      </w:p>
    </w:sdtContent>
  </w:sdt>
  <w:p w14:paraId="7A5D8233" w14:textId="77777777" w:rsidR="007A038D" w:rsidRDefault="007A03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DDFF" w14:textId="77777777" w:rsidR="007A038D" w:rsidRDefault="007A038D">
    <w:pPr>
      <w:pStyle w:val="a5"/>
      <w:jc w:val="center"/>
    </w:pPr>
  </w:p>
  <w:p w14:paraId="31BD3F1A" w14:textId="77777777" w:rsidR="007A038D" w:rsidRDefault="007A03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363855"/>
      <w:docPartObj>
        <w:docPartGallery w:val="Page Numbers (Top of Page)"/>
        <w:docPartUnique/>
      </w:docPartObj>
    </w:sdtPr>
    <w:sdtEndPr/>
    <w:sdtContent>
      <w:p w14:paraId="56BFBE99" w14:textId="015B1D9A" w:rsidR="00F1592A" w:rsidRDefault="00D16576">
        <w:pPr>
          <w:pStyle w:val="a5"/>
          <w:jc w:val="center"/>
        </w:pPr>
      </w:p>
    </w:sdtContent>
  </w:sdt>
  <w:p w14:paraId="34384DFA" w14:textId="77777777" w:rsidR="00690978" w:rsidRDefault="006909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9A5"/>
    <w:multiLevelType w:val="hybridMultilevel"/>
    <w:tmpl w:val="F8EC3224"/>
    <w:lvl w:ilvl="0" w:tplc="21DC6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9A05C9"/>
    <w:multiLevelType w:val="hybridMultilevel"/>
    <w:tmpl w:val="14E8657E"/>
    <w:lvl w:ilvl="0" w:tplc="864A6416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432FE"/>
    <w:multiLevelType w:val="hybridMultilevel"/>
    <w:tmpl w:val="C26C61D6"/>
    <w:lvl w:ilvl="0" w:tplc="C72EE026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D0786"/>
    <w:multiLevelType w:val="hybridMultilevel"/>
    <w:tmpl w:val="94002BB4"/>
    <w:lvl w:ilvl="0" w:tplc="66369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718AE"/>
    <w:multiLevelType w:val="hybridMultilevel"/>
    <w:tmpl w:val="26AE51A6"/>
    <w:lvl w:ilvl="0" w:tplc="773CA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66D5F"/>
    <w:multiLevelType w:val="hybridMultilevel"/>
    <w:tmpl w:val="C7581E06"/>
    <w:lvl w:ilvl="0" w:tplc="B8D2F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4348FC"/>
    <w:multiLevelType w:val="hybridMultilevel"/>
    <w:tmpl w:val="29866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65D14"/>
    <w:multiLevelType w:val="hybridMultilevel"/>
    <w:tmpl w:val="2DC07AF8"/>
    <w:lvl w:ilvl="0" w:tplc="E904E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C961B6"/>
    <w:multiLevelType w:val="hybridMultilevel"/>
    <w:tmpl w:val="0E14771C"/>
    <w:lvl w:ilvl="0" w:tplc="E056FB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4E66CA"/>
    <w:multiLevelType w:val="hybridMultilevel"/>
    <w:tmpl w:val="AC62B652"/>
    <w:lvl w:ilvl="0" w:tplc="F7A051F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BA1B7B"/>
    <w:multiLevelType w:val="hybridMultilevel"/>
    <w:tmpl w:val="665A0A4A"/>
    <w:lvl w:ilvl="0" w:tplc="373442FA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A23051"/>
    <w:multiLevelType w:val="hybridMultilevel"/>
    <w:tmpl w:val="9794A9EE"/>
    <w:lvl w:ilvl="0" w:tplc="9A1EEDA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1F21"/>
    <w:rsid w:val="000025AE"/>
    <w:rsid w:val="000064FA"/>
    <w:rsid w:val="000069AF"/>
    <w:rsid w:val="00014E38"/>
    <w:rsid w:val="00015CF3"/>
    <w:rsid w:val="00015FDE"/>
    <w:rsid w:val="00025AAF"/>
    <w:rsid w:val="00027909"/>
    <w:rsid w:val="0003331E"/>
    <w:rsid w:val="000342A5"/>
    <w:rsid w:val="0003793C"/>
    <w:rsid w:val="0004665A"/>
    <w:rsid w:val="000543C6"/>
    <w:rsid w:val="00055A2D"/>
    <w:rsid w:val="000600A8"/>
    <w:rsid w:val="00061C52"/>
    <w:rsid w:val="00063480"/>
    <w:rsid w:val="000638F2"/>
    <w:rsid w:val="00064536"/>
    <w:rsid w:val="000656C7"/>
    <w:rsid w:val="00066F96"/>
    <w:rsid w:val="0007203F"/>
    <w:rsid w:val="0007290B"/>
    <w:rsid w:val="00073C9D"/>
    <w:rsid w:val="00080529"/>
    <w:rsid w:val="000843FC"/>
    <w:rsid w:val="00085B15"/>
    <w:rsid w:val="000A094C"/>
    <w:rsid w:val="000B2990"/>
    <w:rsid w:val="000B7DA4"/>
    <w:rsid w:val="000D778F"/>
    <w:rsid w:val="000E0CB3"/>
    <w:rsid w:val="000E557A"/>
    <w:rsid w:val="000E5B8C"/>
    <w:rsid w:val="000E681D"/>
    <w:rsid w:val="000E7799"/>
    <w:rsid w:val="000E7A13"/>
    <w:rsid w:val="00101794"/>
    <w:rsid w:val="00105060"/>
    <w:rsid w:val="00106229"/>
    <w:rsid w:val="00112CD7"/>
    <w:rsid w:val="00115ECF"/>
    <w:rsid w:val="001477C6"/>
    <w:rsid w:val="001631E2"/>
    <w:rsid w:val="001716B0"/>
    <w:rsid w:val="0017357E"/>
    <w:rsid w:val="001740C0"/>
    <w:rsid w:val="0017602B"/>
    <w:rsid w:val="001802BF"/>
    <w:rsid w:val="00180799"/>
    <w:rsid w:val="001829E4"/>
    <w:rsid w:val="00190E1A"/>
    <w:rsid w:val="001A0EE5"/>
    <w:rsid w:val="001A16FA"/>
    <w:rsid w:val="001A4CB9"/>
    <w:rsid w:val="001A6795"/>
    <w:rsid w:val="001C206C"/>
    <w:rsid w:val="001C4E78"/>
    <w:rsid w:val="001D487A"/>
    <w:rsid w:val="001F0179"/>
    <w:rsid w:val="00206716"/>
    <w:rsid w:val="002100B8"/>
    <w:rsid w:val="00222B10"/>
    <w:rsid w:val="002238D1"/>
    <w:rsid w:val="00226B1D"/>
    <w:rsid w:val="00233F37"/>
    <w:rsid w:val="00235EB3"/>
    <w:rsid w:val="0024120F"/>
    <w:rsid w:val="00241373"/>
    <w:rsid w:val="00253BF9"/>
    <w:rsid w:val="0025455E"/>
    <w:rsid w:val="00264983"/>
    <w:rsid w:val="00266678"/>
    <w:rsid w:val="00270D77"/>
    <w:rsid w:val="00274808"/>
    <w:rsid w:val="00276988"/>
    <w:rsid w:val="00280DCC"/>
    <w:rsid w:val="0028272F"/>
    <w:rsid w:val="00284D20"/>
    <w:rsid w:val="00285DDA"/>
    <w:rsid w:val="00290169"/>
    <w:rsid w:val="002A2391"/>
    <w:rsid w:val="002A44ED"/>
    <w:rsid w:val="002A67A2"/>
    <w:rsid w:val="002B351E"/>
    <w:rsid w:val="002B3F71"/>
    <w:rsid w:val="002B582B"/>
    <w:rsid w:val="002B6440"/>
    <w:rsid w:val="002C01D9"/>
    <w:rsid w:val="002C10B2"/>
    <w:rsid w:val="002C1FDB"/>
    <w:rsid w:val="002D1790"/>
    <w:rsid w:val="002D2D39"/>
    <w:rsid w:val="002E142C"/>
    <w:rsid w:val="002E269C"/>
    <w:rsid w:val="002E596B"/>
    <w:rsid w:val="002F48EF"/>
    <w:rsid w:val="00300643"/>
    <w:rsid w:val="00303051"/>
    <w:rsid w:val="00311E35"/>
    <w:rsid w:val="00322A35"/>
    <w:rsid w:val="00323BBD"/>
    <w:rsid w:val="00332701"/>
    <w:rsid w:val="00337B18"/>
    <w:rsid w:val="00340D07"/>
    <w:rsid w:val="00344628"/>
    <w:rsid w:val="00345982"/>
    <w:rsid w:val="00356E34"/>
    <w:rsid w:val="00357676"/>
    <w:rsid w:val="00374E65"/>
    <w:rsid w:val="00375C93"/>
    <w:rsid w:val="00377369"/>
    <w:rsid w:val="0038385E"/>
    <w:rsid w:val="00384F65"/>
    <w:rsid w:val="0039224F"/>
    <w:rsid w:val="0039725C"/>
    <w:rsid w:val="003A0A1E"/>
    <w:rsid w:val="003A16E7"/>
    <w:rsid w:val="003A2E72"/>
    <w:rsid w:val="003A751F"/>
    <w:rsid w:val="003B053A"/>
    <w:rsid w:val="003B0D4B"/>
    <w:rsid w:val="003C0694"/>
    <w:rsid w:val="003C10F1"/>
    <w:rsid w:val="003C3282"/>
    <w:rsid w:val="003C3985"/>
    <w:rsid w:val="003D6B33"/>
    <w:rsid w:val="003F0441"/>
    <w:rsid w:val="003F1B81"/>
    <w:rsid w:val="003F28B5"/>
    <w:rsid w:val="003F2E16"/>
    <w:rsid w:val="003F3310"/>
    <w:rsid w:val="003F7093"/>
    <w:rsid w:val="004017AB"/>
    <w:rsid w:val="00401EDB"/>
    <w:rsid w:val="00402ED0"/>
    <w:rsid w:val="00404C93"/>
    <w:rsid w:val="00407446"/>
    <w:rsid w:val="00407877"/>
    <w:rsid w:val="00410573"/>
    <w:rsid w:val="004130B9"/>
    <w:rsid w:val="00417C4F"/>
    <w:rsid w:val="00422C48"/>
    <w:rsid w:val="004249C9"/>
    <w:rsid w:val="00426430"/>
    <w:rsid w:val="00446704"/>
    <w:rsid w:val="00447C89"/>
    <w:rsid w:val="00450DD9"/>
    <w:rsid w:val="00455B45"/>
    <w:rsid w:val="00460BA2"/>
    <w:rsid w:val="004666D6"/>
    <w:rsid w:val="00470CD1"/>
    <w:rsid w:val="00473EF2"/>
    <w:rsid w:val="00491535"/>
    <w:rsid w:val="004A1CFC"/>
    <w:rsid w:val="004A3B58"/>
    <w:rsid w:val="004A7F75"/>
    <w:rsid w:val="004B1FE9"/>
    <w:rsid w:val="004B3D56"/>
    <w:rsid w:val="004B5574"/>
    <w:rsid w:val="004B761C"/>
    <w:rsid w:val="004D2B57"/>
    <w:rsid w:val="004E22E2"/>
    <w:rsid w:val="004E38E0"/>
    <w:rsid w:val="004F5740"/>
    <w:rsid w:val="0050563F"/>
    <w:rsid w:val="0050576C"/>
    <w:rsid w:val="005212A1"/>
    <w:rsid w:val="005212C5"/>
    <w:rsid w:val="00523259"/>
    <w:rsid w:val="00523C13"/>
    <w:rsid w:val="00524F07"/>
    <w:rsid w:val="005257C2"/>
    <w:rsid w:val="00527EED"/>
    <w:rsid w:val="005319C6"/>
    <w:rsid w:val="00531E0D"/>
    <w:rsid w:val="00532633"/>
    <w:rsid w:val="00532910"/>
    <w:rsid w:val="005403F1"/>
    <w:rsid w:val="00542533"/>
    <w:rsid w:val="00552ECC"/>
    <w:rsid w:val="005624B6"/>
    <w:rsid w:val="00562C46"/>
    <w:rsid w:val="00565F43"/>
    <w:rsid w:val="00567291"/>
    <w:rsid w:val="0057237F"/>
    <w:rsid w:val="00577402"/>
    <w:rsid w:val="00581239"/>
    <w:rsid w:val="005822CB"/>
    <w:rsid w:val="00596FEB"/>
    <w:rsid w:val="00597AB6"/>
    <w:rsid w:val="005A0F4B"/>
    <w:rsid w:val="005A1D3C"/>
    <w:rsid w:val="005A27D1"/>
    <w:rsid w:val="005A3F34"/>
    <w:rsid w:val="005B184C"/>
    <w:rsid w:val="005B2487"/>
    <w:rsid w:val="005B2BBD"/>
    <w:rsid w:val="005B2D03"/>
    <w:rsid w:val="005C5CBF"/>
    <w:rsid w:val="005D07E1"/>
    <w:rsid w:val="005D3B88"/>
    <w:rsid w:val="005D45F5"/>
    <w:rsid w:val="005E1117"/>
    <w:rsid w:val="005E3FA8"/>
    <w:rsid w:val="005E71DA"/>
    <w:rsid w:val="005F4548"/>
    <w:rsid w:val="005F4CB4"/>
    <w:rsid w:val="005F6B35"/>
    <w:rsid w:val="00601CC8"/>
    <w:rsid w:val="006130DE"/>
    <w:rsid w:val="0061621C"/>
    <w:rsid w:val="006343B1"/>
    <w:rsid w:val="00640612"/>
    <w:rsid w:val="0064227D"/>
    <w:rsid w:val="00645EA1"/>
    <w:rsid w:val="0065179F"/>
    <w:rsid w:val="00657593"/>
    <w:rsid w:val="00670C95"/>
    <w:rsid w:val="00674DD1"/>
    <w:rsid w:val="00690978"/>
    <w:rsid w:val="006925CE"/>
    <w:rsid w:val="00692C8C"/>
    <w:rsid w:val="0069566C"/>
    <w:rsid w:val="00697A9F"/>
    <w:rsid w:val="006A5488"/>
    <w:rsid w:val="006B1A3D"/>
    <w:rsid w:val="006B2748"/>
    <w:rsid w:val="006B465F"/>
    <w:rsid w:val="006C06A1"/>
    <w:rsid w:val="006C0F22"/>
    <w:rsid w:val="006C13B1"/>
    <w:rsid w:val="006C1C87"/>
    <w:rsid w:val="006C30C8"/>
    <w:rsid w:val="006C4176"/>
    <w:rsid w:val="006C66EF"/>
    <w:rsid w:val="006D2617"/>
    <w:rsid w:val="006D5149"/>
    <w:rsid w:val="006E1551"/>
    <w:rsid w:val="006E281B"/>
    <w:rsid w:val="006E6569"/>
    <w:rsid w:val="006F5F92"/>
    <w:rsid w:val="00700AA3"/>
    <w:rsid w:val="00703504"/>
    <w:rsid w:val="007114AE"/>
    <w:rsid w:val="007142BA"/>
    <w:rsid w:val="00714823"/>
    <w:rsid w:val="00717197"/>
    <w:rsid w:val="0071789F"/>
    <w:rsid w:val="00730088"/>
    <w:rsid w:val="00736E22"/>
    <w:rsid w:val="007459C6"/>
    <w:rsid w:val="00747222"/>
    <w:rsid w:val="0074775B"/>
    <w:rsid w:val="00750898"/>
    <w:rsid w:val="007624F1"/>
    <w:rsid w:val="0076356A"/>
    <w:rsid w:val="00764B7D"/>
    <w:rsid w:val="00770ABF"/>
    <w:rsid w:val="007712EF"/>
    <w:rsid w:val="00773559"/>
    <w:rsid w:val="0078127A"/>
    <w:rsid w:val="00783AF2"/>
    <w:rsid w:val="00787E46"/>
    <w:rsid w:val="0079158D"/>
    <w:rsid w:val="00797D7E"/>
    <w:rsid w:val="007A038D"/>
    <w:rsid w:val="007A3142"/>
    <w:rsid w:val="007A3746"/>
    <w:rsid w:val="007A46B6"/>
    <w:rsid w:val="007A6609"/>
    <w:rsid w:val="007B3E3B"/>
    <w:rsid w:val="007B7B73"/>
    <w:rsid w:val="007C2CED"/>
    <w:rsid w:val="007D5A3C"/>
    <w:rsid w:val="007E07C3"/>
    <w:rsid w:val="007E7150"/>
    <w:rsid w:val="007F16F3"/>
    <w:rsid w:val="00802988"/>
    <w:rsid w:val="008052C9"/>
    <w:rsid w:val="008274C0"/>
    <w:rsid w:val="00833B29"/>
    <w:rsid w:val="00836648"/>
    <w:rsid w:val="008415A0"/>
    <w:rsid w:val="00842C20"/>
    <w:rsid w:val="0085364B"/>
    <w:rsid w:val="00866993"/>
    <w:rsid w:val="00872CB9"/>
    <w:rsid w:val="00874366"/>
    <w:rsid w:val="008762D8"/>
    <w:rsid w:val="008763F0"/>
    <w:rsid w:val="008853FE"/>
    <w:rsid w:val="00893877"/>
    <w:rsid w:val="00897035"/>
    <w:rsid w:val="008A1AB5"/>
    <w:rsid w:val="008B1589"/>
    <w:rsid w:val="008B5CF2"/>
    <w:rsid w:val="008B74DD"/>
    <w:rsid w:val="008C72B5"/>
    <w:rsid w:val="008D10FD"/>
    <w:rsid w:val="008D122F"/>
    <w:rsid w:val="008D2E1A"/>
    <w:rsid w:val="008D5F60"/>
    <w:rsid w:val="008D727F"/>
    <w:rsid w:val="008E58E1"/>
    <w:rsid w:val="008E6DF6"/>
    <w:rsid w:val="008E77F7"/>
    <w:rsid w:val="008F0210"/>
    <w:rsid w:val="008F2600"/>
    <w:rsid w:val="008F457C"/>
    <w:rsid w:val="008F5923"/>
    <w:rsid w:val="008F5D52"/>
    <w:rsid w:val="008F5F20"/>
    <w:rsid w:val="00904F17"/>
    <w:rsid w:val="00913ACF"/>
    <w:rsid w:val="00916D8B"/>
    <w:rsid w:val="00922966"/>
    <w:rsid w:val="00922979"/>
    <w:rsid w:val="0092710A"/>
    <w:rsid w:val="00933D63"/>
    <w:rsid w:val="00937AE3"/>
    <w:rsid w:val="00937D24"/>
    <w:rsid w:val="00942906"/>
    <w:rsid w:val="00943175"/>
    <w:rsid w:val="00943A25"/>
    <w:rsid w:val="00944117"/>
    <w:rsid w:val="009478CF"/>
    <w:rsid w:val="0095741D"/>
    <w:rsid w:val="0097288F"/>
    <w:rsid w:val="0098207E"/>
    <w:rsid w:val="00990AAE"/>
    <w:rsid w:val="009A0A0D"/>
    <w:rsid w:val="009A528C"/>
    <w:rsid w:val="009B6120"/>
    <w:rsid w:val="009C2F76"/>
    <w:rsid w:val="009F00AF"/>
    <w:rsid w:val="009F099B"/>
    <w:rsid w:val="009F3603"/>
    <w:rsid w:val="009F5312"/>
    <w:rsid w:val="00A02655"/>
    <w:rsid w:val="00A02AEC"/>
    <w:rsid w:val="00A0594A"/>
    <w:rsid w:val="00A11A77"/>
    <w:rsid w:val="00A12C47"/>
    <w:rsid w:val="00A2100B"/>
    <w:rsid w:val="00A23E04"/>
    <w:rsid w:val="00A25F06"/>
    <w:rsid w:val="00A273C6"/>
    <w:rsid w:val="00A33CF2"/>
    <w:rsid w:val="00A4171B"/>
    <w:rsid w:val="00A46C15"/>
    <w:rsid w:val="00A50DC0"/>
    <w:rsid w:val="00A578DE"/>
    <w:rsid w:val="00A63695"/>
    <w:rsid w:val="00A66818"/>
    <w:rsid w:val="00A72F06"/>
    <w:rsid w:val="00A730F2"/>
    <w:rsid w:val="00A77FFD"/>
    <w:rsid w:val="00A805C8"/>
    <w:rsid w:val="00AB1C01"/>
    <w:rsid w:val="00AB4554"/>
    <w:rsid w:val="00AC47B6"/>
    <w:rsid w:val="00AD2078"/>
    <w:rsid w:val="00AD4AF0"/>
    <w:rsid w:val="00AD7DF9"/>
    <w:rsid w:val="00AE29BB"/>
    <w:rsid w:val="00AE2CAF"/>
    <w:rsid w:val="00AF33D9"/>
    <w:rsid w:val="00AF7A44"/>
    <w:rsid w:val="00B002E4"/>
    <w:rsid w:val="00B01AA3"/>
    <w:rsid w:val="00B222DC"/>
    <w:rsid w:val="00B25E57"/>
    <w:rsid w:val="00B325DF"/>
    <w:rsid w:val="00B332B2"/>
    <w:rsid w:val="00B34CCC"/>
    <w:rsid w:val="00B36EC7"/>
    <w:rsid w:val="00B36EDD"/>
    <w:rsid w:val="00B61C97"/>
    <w:rsid w:val="00B628C5"/>
    <w:rsid w:val="00B63660"/>
    <w:rsid w:val="00B714E9"/>
    <w:rsid w:val="00B71933"/>
    <w:rsid w:val="00B73E63"/>
    <w:rsid w:val="00B77E4A"/>
    <w:rsid w:val="00B8078D"/>
    <w:rsid w:val="00B81D27"/>
    <w:rsid w:val="00B8571D"/>
    <w:rsid w:val="00B85AE4"/>
    <w:rsid w:val="00BB318B"/>
    <w:rsid w:val="00BB38FF"/>
    <w:rsid w:val="00BC3159"/>
    <w:rsid w:val="00BD12A3"/>
    <w:rsid w:val="00BD6D34"/>
    <w:rsid w:val="00BD7F6E"/>
    <w:rsid w:val="00BF086F"/>
    <w:rsid w:val="00BF47B0"/>
    <w:rsid w:val="00BF5327"/>
    <w:rsid w:val="00C0218E"/>
    <w:rsid w:val="00C1786D"/>
    <w:rsid w:val="00C21D33"/>
    <w:rsid w:val="00C238B1"/>
    <w:rsid w:val="00C27C1E"/>
    <w:rsid w:val="00C3382F"/>
    <w:rsid w:val="00C4377C"/>
    <w:rsid w:val="00C453C2"/>
    <w:rsid w:val="00C4592A"/>
    <w:rsid w:val="00C47F0F"/>
    <w:rsid w:val="00C51D84"/>
    <w:rsid w:val="00C52506"/>
    <w:rsid w:val="00C545EC"/>
    <w:rsid w:val="00C55A2D"/>
    <w:rsid w:val="00C600C6"/>
    <w:rsid w:val="00C767B0"/>
    <w:rsid w:val="00C8216E"/>
    <w:rsid w:val="00C82259"/>
    <w:rsid w:val="00C83D04"/>
    <w:rsid w:val="00C846C4"/>
    <w:rsid w:val="00C903BB"/>
    <w:rsid w:val="00C90706"/>
    <w:rsid w:val="00C9297C"/>
    <w:rsid w:val="00C93930"/>
    <w:rsid w:val="00C94014"/>
    <w:rsid w:val="00C9458E"/>
    <w:rsid w:val="00C9690B"/>
    <w:rsid w:val="00CB0A99"/>
    <w:rsid w:val="00CB5A09"/>
    <w:rsid w:val="00CC74DA"/>
    <w:rsid w:val="00CD0CD4"/>
    <w:rsid w:val="00CE3B9F"/>
    <w:rsid w:val="00CE7942"/>
    <w:rsid w:val="00CF1FB8"/>
    <w:rsid w:val="00CF2C65"/>
    <w:rsid w:val="00CF2F1D"/>
    <w:rsid w:val="00CF4E27"/>
    <w:rsid w:val="00D01E42"/>
    <w:rsid w:val="00D04874"/>
    <w:rsid w:val="00D05E42"/>
    <w:rsid w:val="00D06750"/>
    <w:rsid w:val="00D078B6"/>
    <w:rsid w:val="00D1022C"/>
    <w:rsid w:val="00D139FF"/>
    <w:rsid w:val="00D16576"/>
    <w:rsid w:val="00D25BDD"/>
    <w:rsid w:val="00D27115"/>
    <w:rsid w:val="00D32831"/>
    <w:rsid w:val="00D34DCC"/>
    <w:rsid w:val="00D35628"/>
    <w:rsid w:val="00D4171B"/>
    <w:rsid w:val="00D441A6"/>
    <w:rsid w:val="00D61D9B"/>
    <w:rsid w:val="00D74514"/>
    <w:rsid w:val="00D85C88"/>
    <w:rsid w:val="00DA0593"/>
    <w:rsid w:val="00DA2F09"/>
    <w:rsid w:val="00DA5A73"/>
    <w:rsid w:val="00DB0847"/>
    <w:rsid w:val="00DB102E"/>
    <w:rsid w:val="00DB4FCF"/>
    <w:rsid w:val="00DB58CA"/>
    <w:rsid w:val="00DC1E60"/>
    <w:rsid w:val="00DD5344"/>
    <w:rsid w:val="00DD60CC"/>
    <w:rsid w:val="00DE1BC8"/>
    <w:rsid w:val="00DF4D12"/>
    <w:rsid w:val="00E10AE2"/>
    <w:rsid w:val="00E10F0A"/>
    <w:rsid w:val="00E20936"/>
    <w:rsid w:val="00E21875"/>
    <w:rsid w:val="00E25407"/>
    <w:rsid w:val="00E32599"/>
    <w:rsid w:val="00E3268E"/>
    <w:rsid w:val="00E33B0E"/>
    <w:rsid w:val="00E42621"/>
    <w:rsid w:val="00E446A6"/>
    <w:rsid w:val="00E53CB5"/>
    <w:rsid w:val="00E53CCD"/>
    <w:rsid w:val="00E5768C"/>
    <w:rsid w:val="00E62607"/>
    <w:rsid w:val="00E66B46"/>
    <w:rsid w:val="00E71855"/>
    <w:rsid w:val="00E719A9"/>
    <w:rsid w:val="00E71DD0"/>
    <w:rsid w:val="00E7770F"/>
    <w:rsid w:val="00E812B6"/>
    <w:rsid w:val="00EA1DE4"/>
    <w:rsid w:val="00EA55ED"/>
    <w:rsid w:val="00EA60EA"/>
    <w:rsid w:val="00EB29BF"/>
    <w:rsid w:val="00EC7C7F"/>
    <w:rsid w:val="00ED5195"/>
    <w:rsid w:val="00EE1B30"/>
    <w:rsid w:val="00EF4B42"/>
    <w:rsid w:val="00F003D3"/>
    <w:rsid w:val="00F0075F"/>
    <w:rsid w:val="00F008AB"/>
    <w:rsid w:val="00F03D65"/>
    <w:rsid w:val="00F03E32"/>
    <w:rsid w:val="00F1592A"/>
    <w:rsid w:val="00F16ABF"/>
    <w:rsid w:val="00F42289"/>
    <w:rsid w:val="00F42AA0"/>
    <w:rsid w:val="00F42E75"/>
    <w:rsid w:val="00F45D65"/>
    <w:rsid w:val="00F517FA"/>
    <w:rsid w:val="00F52D16"/>
    <w:rsid w:val="00F62D67"/>
    <w:rsid w:val="00F63BD9"/>
    <w:rsid w:val="00F6694C"/>
    <w:rsid w:val="00F8145F"/>
    <w:rsid w:val="00F9283D"/>
    <w:rsid w:val="00F956B1"/>
    <w:rsid w:val="00F96F18"/>
    <w:rsid w:val="00FA508E"/>
    <w:rsid w:val="00FA5320"/>
    <w:rsid w:val="00FA7846"/>
    <w:rsid w:val="00FB086C"/>
    <w:rsid w:val="00FB45D8"/>
    <w:rsid w:val="00FC26E5"/>
    <w:rsid w:val="00FD19F1"/>
    <w:rsid w:val="00FD370F"/>
    <w:rsid w:val="00FD39E0"/>
    <w:rsid w:val="00FE0B90"/>
    <w:rsid w:val="00FF29EE"/>
    <w:rsid w:val="00FF4787"/>
    <w:rsid w:val="00FF4C41"/>
    <w:rsid w:val="00FF5F39"/>
    <w:rsid w:val="00FF66E0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CF12C"/>
  <w15:docId w15:val="{A84D0E19-2693-4A25-941F-922423B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FF4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A0A1E"/>
    <w:pPr>
      <w:spacing w:before="100" w:beforeAutospacing="1" w:after="100" w:afterAutospacing="1"/>
      <w:jc w:val="left"/>
      <w:outlineLvl w:val="2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f4">
    <w:name w:val="Normal (Web)"/>
    <w:basedOn w:val="a"/>
    <w:link w:val="af5"/>
    <w:qFormat/>
    <w:rsid w:val="007A038D"/>
    <w:pPr>
      <w:spacing w:before="100" w:beforeAutospacing="1" w:after="100" w:afterAutospacing="1"/>
      <w:jc w:val="left"/>
    </w:pPr>
    <w:rPr>
      <w:sz w:val="24"/>
      <w:szCs w:val="20"/>
    </w:rPr>
  </w:style>
  <w:style w:type="character" w:customStyle="1" w:styleId="af5">
    <w:name w:val="Звичайний (веб) Знак"/>
    <w:link w:val="af4"/>
    <w:locked/>
    <w:rsid w:val="007A038D"/>
    <w:rPr>
      <w:rFonts w:ascii="Times New Roman" w:hAnsi="Times New Roman" w:cs="Times New Roman"/>
      <w:sz w:val="24"/>
      <w:szCs w:val="20"/>
      <w:lang w:eastAsia="uk-UA"/>
    </w:rPr>
  </w:style>
  <w:style w:type="character" w:styleId="af6">
    <w:name w:val="Strong"/>
    <w:basedOn w:val="a0"/>
    <w:uiPriority w:val="22"/>
    <w:qFormat/>
    <w:rsid w:val="007A038D"/>
    <w:rPr>
      <w:rFonts w:cs="Times New Roman"/>
      <w:b/>
      <w:bCs/>
    </w:rPr>
  </w:style>
  <w:style w:type="paragraph" w:styleId="af7">
    <w:name w:val="Body Text"/>
    <w:basedOn w:val="a"/>
    <w:link w:val="af8"/>
    <w:uiPriority w:val="99"/>
    <w:rsid w:val="007A038D"/>
    <w:pPr>
      <w:widowControl w:val="0"/>
      <w:autoSpaceDE w:val="0"/>
      <w:autoSpaceDN w:val="0"/>
      <w:spacing w:before="2"/>
      <w:jc w:val="left"/>
    </w:pPr>
    <w:rPr>
      <w:sz w:val="24"/>
      <w:szCs w:val="24"/>
      <w:lang w:val="ru-RU" w:eastAsia="ru-RU"/>
    </w:rPr>
  </w:style>
  <w:style w:type="character" w:customStyle="1" w:styleId="af8">
    <w:name w:val="Основний текст Знак"/>
    <w:basedOn w:val="a0"/>
    <w:link w:val="af7"/>
    <w:uiPriority w:val="99"/>
    <w:rsid w:val="007A038D"/>
    <w:rPr>
      <w:rFonts w:ascii="Times New Roman" w:hAnsi="Times New Roman" w:cs="Times New Roman"/>
      <w:sz w:val="24"/>
      <w:szCs w:val="24"/>
      <w:lang w:val="ru-RU" w:eastAsia="ru-RU"/>
    </w:rPr>
  </w:style>
  <w:style w:type="character" w:styleId="af9">
    <w:name w:val="annotation reference"/>
    <w:basedOn w:val="a0"/>
    <w:uiPriority w:val="99"/>
    <w:semiHidden/>
    <w:rsid w:val="00274808"/>
    <w:rPr>
      <w:sz w:val="16"/>
    </w:rPr>
  </w:style>
  <w:style w:type="paragraph" w:styleId="afa">
    <w:name w:val="annotation text"/>
    <w:basedOn w:val="a"/>
    <w:link w:val="afb"/>
    <w:uiPriority w:val="99"/>
    <w:rsid w:val="00274808"/>
    <w:pPr>
      <w:spacing w:after="16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b">
    <w:name w:val="Текст примітки Знак"/>
    <w:basedOn w:val="a0"/>
    <w:link w:val="afa"/>
    <w:uiPriority w:val="99"/>
    <w:rsid w:val="00274808"/>
    <w:rPr>
      <w:rFonts w:ascii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3A0A1E"/>
    <w:rPr>
      <w:rFonts w:ascii="Times New Roman" w:hAnsi="Times New Roman" w:cs="Times New Roman"/>
      <w:b/>
      <w:sz w:val="27"/>
      <w:szCs w:val="20"/>
      <w:lang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5F92"/>
    <w:pPr>
      <w:spacing w:after="0"/>
      <w:jc w:val="both"/>
    </w:pPr>
    <w:rPr>
      <w:rFonts w:ascii="Times New Roman" w:hAnsi="Times New Roman"/>
      <w:b/>
      <w:bCs/>
      <w:lang w:eastAsia="uk-UA"/>
    </w:rPr>
  </w:style>
  <w:style w:type="character" w:customStyle="1" w:styleId="afd">
    <w:name w:val="Тема примітки Знак"/>
    <w:basedOn w:val="afb"/>
    <w:link w:val="afc"/>
    <w:uiPriority w:val="99"/>
    <w:semiHidden/>
    <w:rsid w:val="006F5F92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FF47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fe">
    <w:name w:val="Revision"/>
    <w:hidden/>
    <w:uiPriority w:val="99"/>
    <w:semiHidden/>
    <w:rsid w:val="00112CD7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0AF7719-AF7B-480D-95A4-BE45D0BC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4549</Words>
  <Characters>2594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Жиляк Наталія Миколаївна</cp:lastModifiedBy>
  <cp:revision>4</cp:revision>
  <cp:lastPrinted>2021-12-20T15:22:00Z</cp:lastPrinted>
  <dcterms:created xsi:type="dcterms:W3CDTF">2022-11-08T09:27:00Z</dcterms:created>
  <dcterms:modified xsi:type="dcterms:W3CDTF">2022-12-05T16:26:00Z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