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5DBC" w14:textId="77777777"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1B5AA01E" w14:textId="77777777" w:rsidTr="00E054A9">
        <w:trPr>
          <w:trHeight w:val="851"/>
        </w:trPr>
        <w:tc>
          <w:tcPr>
            <w:tcW w:w="3284" w:type="dxa"/>
          </w:tcPr>
          <w:p w14:paraId="2BF3D55B" w14:textId="77777777" w:rsidR="00967711" w:rsidRDefault="00967711" w:rsidP="00E054A9"/>
        </w:tc>
        <w:tc>
          <w:tcPr>
            <w:tcW w:w="3285" w:type="dxa"/>
            <w:vMerge w:val="restart"/>
          </w:tcPr>
          <w:p w14:paraId="444CD8A7" w14:textId="77777777" w:rsidR="00967711" w:rsidRDefault="00967711" w:rsidP="00E054A9">
            <w:pPr>
              <w:jc w:val="center"/>
            </w:pPr>
            <w:r>
              <w:object w:dxaOrig="1595" w:dyaOrig="2201" w14:anchorId="1E269E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47.25pt" o:ole="">
                  <v:imagedata r:id="rId12" o:title=""/>
                </v:shape>
                <o:OLEObject Type="Embed" ProgID="CorelDraw.Graphic.16" ShapeID="_x0000_i1025" DrawAspect="Content" ObjectID="_1736924119" r:id="rId13"/>
              </w:object>
            </w:r>
          </w:p>
        </w:tc>
        <w:tc>
          <w:tcPr>
            <w:tcW w:w="3285" w:type="dxa"/>
          </w:tcPr>
          <w:p w14:paraId="53205B47" w14:textId="77777777" w:rsidR="00967711" w:rsidRDefault="00967711" w:rsidP="00E054A9"/>
        </w:tc>
      </w:tr>
      <w:tr w:rsidR="00967711" w14:paraId="3473E8C4" w14:textId="77777777" w:rsidTr="00E054A9">
        <w:tc>
          <w:tcPr>
            <w:tcW w:w="3284" w:type="dxa"/>
          </w:tcPr>
          <w:p w14:paraId="7EBD52E5" w14:textId="77777777" w:rsidR="00967711" w:rsidRDefault="00967711" w:rsidP="00E054A9"/>
        </w:tc>
        <w:tc>
          <w:tcPr>
            <w:tcW w:w="3285" w:type="dxa"/>
            <w:vMerge/>
          </w:tcPr>
          <w:p w14:paraId="40221DA4" w14:textId="77777777" w:rsidR="00967711" w:rsidRDefault="00967711" w:rsidP="00E054A9"/>
        </w:tc>
        <w:tc>
          <w:tcPr>
            <w:tcW w:w="3285" w:type="dxa"/>
          </w:tcPr>
          <w:p w14:paraId="77D7FF8E" w14:textId="77777777" w:rsidR="00967711" w:rsidRDefault="00967711" w:rsidP="00E054A9"/>
        </w:tc>
      </w:tr>
      <w:tr w:rsidR="00967711" w14:paraId="0F502C13" w14:textId="77777777" w:rsidTr="00E054A9">
        <w:tc>
          <w:tcPr>
            <w:tcW w:w="9854" w:type="dxa"/>
            <w:gridSpan w:val="3"/>
          </w:tcPr>
          <w:p w14:paraId="5DB57C8C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677DC6E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11B78CA7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220"/>
        <w:gridCol w:w="1810"/>
        <w:gridCol w:w="1904"/>
      </w:tblGrid>
      <w:tr w:rsidR="00967711" w14:paraId="7E223857" w14:textId="77777777" w:rsidTr="00D37F10">
        <w:tc>
          <w:tcPr>
            <w:tcW w:w="3794" w:type="dxa"/>
            <w:vAlign w:val="bottom"/>
          </w:tcPr>
          <w:p w14:paraId="499B9B8A" w14:textId="51FD5865" w:rsidR="00967711" w:rsidRPr="00566BA2" w:rsidRDefault="0028152D" w:rsidP="0028152D">
            <w:r>
              <w:t>02</w:t>
            </w:r>
            <w:r w:rsidRPr="00372DC1">
              <w:t xml:space="preserve"> </w:t>
            </w:r>
            <w:r>
              <w:t>лютого</w:t>
            </w:r>
            <w:r w:rsidRPr="00372DC1">
              <w:t xml:space="preserve"> 202</w:t>
            </w:r>
            <w:r>
              <w:t>3</w:t>
            </w:r>
            <w:bookmarkStart w:id="0" w:name="_GoBack"/>
            <w:bookmarkEnd w:id="0"/>
            <w:r w:rsidRPr="00372DC1">
              <w:t xml:space="preserve"> року</w:t>
            </w:r>
          </w:p>
        </w:tc>
        <w:tc>
          <w:tcPr>
            <w:tcW w:w="2268" w:type="dxa"/>
          </w:tcPr>
          <w:p w14:paraId="71AAD1CD" w14:textId="3D32EA96" w:rsidR="00967711" w:rsidRDefault="00967711" w:rsidP="00853BE7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13F890D" w14:textId="6E6CCFE6"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14:paraId="3D79A0FF" w14:textId="002BBE0B" w:rsidR="00967711" w:rsidRDefault="0028152D" w:rsidP="0028152D">
            <w:pPr>
              <w:jc w:val="left"/>
            </w:pPr>
            <w:r w:rsidRPr="00372DC1">
              <w:t>№ </w:t>
            </w:r>
            <w:r>
              <w:rPr>
                <w:lang w:val="en-US"/>
              </w:rPr>
              <w:t>46-</w:t>
            </w:r>
            <w:proofErr w:type="spellStart"/>
            <w:r>
              <w:t>рш</w:t>
            </w:r>
            <w:proofErr w:type="spellEnd"/>
            <w:r>
              <w:t> </w:t>
            </w:r>
          </w:p>
        </w:tc>
      </w:tr>
    </w:tbl>
    <w:p w14:paraId="01D85C6B" w14:textId="77777777" w:rsidR="00967711" w:rsidRPr="00CD0CD4" w:rsidRDefault="00967711" w:rsidP="00967711">
      <w:pPr>
        <w:rPr>
          <w:sz w:val="2"/>
          <w:szCs w:val="2"/>
        </w:rPr>
      </w:pPr>
    </w:p>
    <w:p w14:paraId="645E1D41" w14:textId="77777777"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09954326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1156EFD6" w14:textId="77777777" w:rsidTr="0050563F">
        <w:tc>
          <w:tcPr>
            <w:tcW w:w="5000" w:type="pct"/>
          </w:tcPr>
          <w:p w14:paraId="1156EFD5" w14:textId="2221CF56" w:rsidR="002B3F71" w:rsidRPr="009B2E8E" w:rsidRDefault="00952221" w:rsidP="005538D2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val="en-US" w:eastAsia="en-US"/>
              </w:rPr>
            </w:pPr>
            <w:r w:rsidRPr="00A43E41"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45548E">
              <w:rPr>
                <w:rFonts w:eastAsiaTheme="minorEastAsia"/>
                <w:color w:val="000000" w:themeColor="text1"/>
                <w:lang w:eastAsia="en-US"/>
              </w:rPr>
              <w:t>и</w:t>
            </w:r>
            <w:r w:rsidRPr="00A43E41">
              <w:rPr>
                <w:rFonts w:eastAsiaTheme="minorEastAsia"/>
                <w:color w:val="000000" w:themeColor="text1"/>
                <w:lang w:eastAsia="en-US"/>
              </w:rPr>
              <w:t xml:space="preserve"> до </w:t>
            </w:r>
            <w:r w:rsidR="009B2E8E" w:rsidRPr="00D34C06">
              <w:rPr>
                <w:rFonts w:eastAsiaTheme="minorEastAsia"/>
                <w:color w:val="000000" w:themeColor="text1"/>
                <w:lang w:eastAsia="en-US"/>
              </w:rPr>
              <w:t>Методики розрахунку</w:t>
            </w:r>
            <w:r w:rsidR="009B2E8E" w:rsidRPr="009B2E8E"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="009B2E8E">
              <w:rPr>
                <w:rFonts w:eastAsiaTheme="minorEastAsia"/>
                <w:color w:val="000000" w:themeColor="text1"/>
                <w:lang w:eastAsia="en-US"/>
              </w:rPr>
              <w:t xml:space="preserve">коефіцієнта покриття ліквідністю </w:t>
            </w:r>
            <w:r w:rsidR="009B2E8E">
              <w:rPr>
                <w:rFonts w:eastAsiaTheme="minorEastAsia"/>
                <w:color w:val="000000" w:themeColor="text1"/>
                <w:lang w:val="en-US" w:eastAsia="en-US"/>
              </w:rPr>
              <w:t>(LCR)</w:t>
            </w:r>
          </w:p>
        </w:tc>
      </w:tr>
    </w:tbl>
    <w:p w14:paraId="1156EFD7" w14:textId="498B22A1" w:rsidR="00470271" w:rsidRDefault="007B3697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D20176">
        <w:rPr>
          <w:rFonts w:eastAsiaTheme="minorEastAsia"/>
          <w:lang w:eastAsia="en-US"/>
        </w:rPr>
        <w:t xml:space="preserve">Відповідно </w:t>
      </w:r>
      <w:r w:rsidR="0006215A">
        <w:t xml:space="preserve">до статей 7, 15, 55, 56, 58 Закону України “Про Національний банк України” та </w:t>
      </w:r>
      <w:r w:rsidR="0006215A">
        <w:rPr>
          <w:noProof/>
        </w:rPr>
        <w:t>стат</w:t>
      </w:r>
      <w:r w:rsidR="0006215A" w:rsidRPr="0006215A">
        <w:rPr>
          <w:noProof/>
        </w:rPr>
        <w:t>ті</w:t>
      </w:r>
      <w:r w:rsidR="0006215A">
        <w:t xml:space="preserve"> 66 </w:t>
      </w:r>
      <w:r w:rsidRPr="00D20176">
        <w:rPr>
          <w:rFonts w:eastAsiaTheme="minorEastAsia"/>
          <w:lang w:eastAsia="en-US"/>
        </w:rPr>
        <w:t xml:space="preserve">Закону України “Про </w:t>
      </w:r>
      <w:r w:rsidR="00F12074">
        <w:rPr>
          <w:rFonts w:eastAsiaTheme="minorEastAsia"/>
          <w:lang w:eastAsia="en-US"/>
        </w:rPr>
        <w:t>банки і банківську діяльність”</w:t>
      </w:r>
      <w:r w:rsidRPr="00586A6E">
        <w:rPr>
          <w:shd w:val="clear" w:color="auto" w:fill="FFFFFF"/>
        </w:rPr>
        <w:t xml:space="preserve">, </w:t>
      </w:r>
      <w:r w:rsidRPr="00586A6E">
        <w:rPr>
          <w:rFonts w:eastAsiaTheme="minorEastAsia"/>
          <w:lang w:eastAsia="en-US"/>
        </w:rPr>
        <w:t>з</w:t>
      </w:r>
      <w:r w:rsidRPr="00D20176">
        <w:rPr>
          <w:rFonts w:eastAsiaTheme="minorEastAsia"/>
          <w:lang w:eastAsia="en-US"/>
        </w:rPr>
        <w:t xml:space="preserve"> метою</w:t>
      </w:r>
      <w:r w:rsidRPr="00D20176">
        <w:rPr>
          <w:shd w:val="clear" w:color="auto" w:fill="FFFFFF"/>
        </w:rPr>
        <w:t xml:space="preserve"> </w:t>
      </w:r>
      <w:r w:rsidR="009D12CC">
        <w:rPr>
          <w:shd w:val="clear" w:color="auto" w:fill="FFFFFF"/>
        </w:rPr>
        <w:t>підвищення ефективності та забезпечення стабільної діяльності банків України</w:t>
      </w:r>
      <w:r w:rsidR="00423068" w:rsidRPr="00487B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0271" w:rsidRPr="00487BC2">
        <w:t>Правління Національного банку України</w:t>
      </w:r>
      <w:r w:rsidR="00470271" w:rsidRPr="00487BC2">
        <w:rPr>
          <w:b/>
        </w:rPr>
        <w:t xml:space="preserve"> вирішило:</w:t>
      </w:r>
    </w:p>
    <w:p w14:paraId="288E5A3A" w14:textId="2E20D6C2" w:rsidR="00CC5BD0" w:rsidRDefault="00A80578" w:rsidP="00CC5BD0">
      <w:pPr>
        <w:spacing w:before="240" w:after="120"/>
        <w:ind w:firstLine="567"/>
        <w:contextualSpacing/>
        <w:rPr>
          <w:shd w:val="clear" w:color="auto" w:fill="FFFFFF"/>
        </w:rPr>
      </w:pPr>
      <w:r w:rsidRPr="00A80578">
        <w:rPr>
          <w:rFonts w:eastAsiaTheme="minorEastAsia"/>
          <w:noProof/>
          <w:color w:val="000000" w:themeColor="text1"/>
          <w:lang w:eastAsia="en-US"/>
        </w:rPr>
        <w:t>1</w:t>
      </w:r>
      <w:r w:rsidRPr="00D87C82">
        <w:rPr>
          <w:rFonts w:eastAsiaTheme="minorEastAsia"/>
          <w:noProof/>
          <w:lang w:eastAsia="en-US"/>
        </w:rPr>
        <w:t>.</w:t>
      </w:r>
      <w:r w:rsidR="00DB4CE0" w:rsidRPr="00D87C82">
        <w:rPr>
          <w:rFonts w:eastAsiaTheme="minorEastAsia"/>
          <w:noProof/>
          <w:lang w:val="en-US" w:eastAsia="en-US"/>
        </w:rPr>
        <w:t> </w:t>
      </w:r>
      <w:r w:rsidR="00184430" w:rsidRPr="00D87C82">
        <w:t xml:space="preserve">У колонці 3 рядка 9 таблиці 1 додатка 1 до </w:t>
      </w:r>
      <w:r w:rsidR="009D12CC" w:rsidRPr="00D87C82">
        <w:rPr>
          <w:rFonts w:eastAsiaTheme="minorEastAsia"/>
          <w:lang w:eastAsia="en-US"/>
        </w:rPr>
        <w:t xml:space="preserve">Методики </w:t>
      </w:r>
      <w:r w:rsidR="009D12CC" w:rsidRPr="00B64B33">
        <w:rPr>
          <w:rFonts w:eastAsiaTheme="minorEastAsia"/>
          <w:color w:val="000000" w:themeColor="text1"/>
          <w:lang w:eastAsia="en-US"/>
        </w:rPr>
        <w:t>розрахунку коефіцієнта покриття ліквідністю (LCR), схваленої рішенням Правління Національного банку України від 15 лютого 2018 року № 101-рш (зі змінами)</w:t>
      </w:r>
      <w:r w:rsidR="009D12CC" w:rsidRPr="00B64B33">
        <w:rPr>
          <w:shd w:val="clear" w:color="auto" w:fill="FFFFFF"/>
        </w:rPr>
        <w:t>,</w:t>
      </w:r>
      <w:r w:rsidR="00D34C06" w:rsidRPr="00D34C06">
        <w:rPr>
          <w:rFonts w:eastAsiaTheme="minorEastAsia"/>
          <w:color w:val="000000" w:themeColor="text1"/>
          <w:lang w:eastAsia="en-US"/>
        </w:rPr>
        <w:t xml:space="preserve"> </w:t>
      </w:r>
      <w:r w:rsidR="00FE0E4D">
        <w:rPr>
          <w:shd w:val="clear" w:color="auto" w:fill="FFFFFF"/>
        </w:rPr>
        <w:t>слов</w:t>
      </w:r>
      <w:r w:rsidR="0006215A">
        <w:rPr>
          <w:shd w:val="clear" w:color="auto" w:fill="FFFFFF"/>
        </w:rPr>
        <w:t>а</w:t>
      </w:r>
      <w:r w:rsidR="008E1D88">
        <w:rPr>
          <w:shd w:val="clear" w:color="auto" w:fill="FFFFFF"/>
        </w:rPr>
        <w:t xml:space="preserve"> </w:t>
      </w:r>
      <w:r w:rsidR="00D34C06" w:rsidRPr="00D34C06">
        <w:rPr>
          <w:shd w:val="clear" w:color="auto" w:fill="FFFFFF"/>
        </w:rPr>
        <w:t>“</w:t>
      </w:r>
      <w:r w:rsidR="006D13B7">
        <w:rPr>
          <w:shd w:val="clear" w:color="auto" w:fill="FFFFFF"/>
        </w:rPr>
        <w:t xml:space="preserve">зберіганню </w:t>
      </w:r>
      <w:r w:rsidR="0006215A">
        <w:rPr>
          <w:shd w:val="clear" w:color="auto" w:fill="FFFFFF"/>
        </w:rPr>
        <w:t xml:space="preserve">на кореспондентському рахунку </w:t>
      </w:r>
      <w:r w:rsidR="006D13B7">
        <w:rPr>
          <w:shd w:val="clear" w:color="auto" w:fill="FFFFFF"/>
        </w:rPr>
        <w:t xml:space="preserve">банку </w:t>
      </w:r>
      <w:r w:rsidR="0006215A">
        <w:rPr>
          <w:shd w:val="clear" w:color="auto" w:fill="FFFFFF"/>
        </w:rPr>
        <w:t>в Національному банку в</w:t>
      </w:r>
      <w:r w:rsidR="00D34C06" w:rsidRPr="00D34C06">
        <w:rPr>
          <w:shd w:val="clear" w:color="auto" w:fill="FFFFFF"/>
        </w:rPr>
        <w:t xml:space="preserve">” </w:t>
      </w:r>
      <w:r w:rsidR="00D34C06" w:rsidRPr="00D34C06">
        <w:rPr>
          <w:rFonts w:eastAsiaTheme="minorEastAsia"/>
          <w:noProof/>
          <w:lang w:eastAsia="en-US"/>
        </w:rPr>
        <w:t xml:space="preserve">замінити </w:t>
      </w:r>
      <w:r w:rsidR="00FE0E4D">
        <w:rPr>
          <w:rFonts w:eastAsiaTheme="minorEastAsia"/>
          <w:noProof/>
          <w:lang w:eastAsia="en-US"/>
        </w:rPr>
        <w:t>слов</w:t>
      </w:r>
      <w:r w:rsidR="0006215A">
        <w:rPr>
          <w:rFonts w:eastAsiaTheme="minorEastAsia"/>
          <w:noProof/>
          <w:lang w:eastAsia="en-US"/>
        </w:rPr>
        <w:t>ами</w:t>
      </w:r>
      <w:r w:rsidR="00D34C06" w:rsidRPr="00D34C06">
        <w:rPr>
          <w:rFonts w:eastAsiaTheme="minorEastAsia"/>
          <w:noProof/>
          <w:lang w:eastAsia="en-US"/>
        </w:rPr>
        <w:t xml:space="preserve"> </w:t>
      </w:r>
      <w:r w:rsidR="00D34C06" w:rsidRPr="00D34C06">
        <w:rPr>
          <w:shd w:val="clear" w:color="auto" w:fill="FFFFFF"/>
        </w:rPr>
        <w:t>“</w:t>
      </w:r>
      <w:r w:rsidR="0006215A">
        <w:rPr>
          <w:shd w:val="clear" w:color="auto" w:fill="FFFFFF"/>
        </w:rPr>
        <w:t>формуванню та зберіганню у</w:t>
      </w:r>
      <w:r w:rsidR="00D34C06" w:rsidRPr="00D34C06">
        <w:rPr>
          <w:shd w:val="clear" w:color="auto" w:fill="FFFFFF"/>
        </w:rPr>
        <w:t>”.</w:t>
      </w:r>
      <w:r w:rsidR="007B3697" w:rsidRPr="00D34C06">
        <w:rPr>
          <w:shd w:val="clear" w:color="auto" w:fill="FFFFFF"/>
        </w:rPr>
        <w:t xml:space="preserve"> </w:t>
      </w:r>
    </w:p>
    <w:p w14:paraId="1156EFDA" w14:textId="1D11ABE2" w:rsidR="00523F5C" w:rsidRDefault="009D12CC" w:rsidP="005E6C19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D75789" w:rsidRPr="00D75789">
        <w:rPr>
          <w:rFonts w:eastAsiaTheme="minorEastAsia"/>
          <w:noProof/>
          <w:color w:val="000000" w:themeColor="text1"/>
          <w:lang w:val="ru-RU" w:eastAsia="en-US"/>
        </w:rPr>
        <w:t>.</w:t>
      </w:r>
      <w:r w:rsidR="00D75789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C09FE">
        <w:t>Департаменту методології регулювання діяльності банків (Наталія Іваненко) довести зміст цього рішення до відома банків України для використання в роботі</w:t>
      </w:r>
      <w:r w:rsidR="001742F1" w:rsidRPr="001742F1">
        <w:rPr>
          <w:noProof/>
          <w:lang w:val="ru-RU"/>
        </w:rPr>
        <w:t>.</w:t>
      </w:r>
    </w:p>
    <w:p w14:paraId="5ACAFC5A" w14:textId="2817C831" w:rsidR="00FD141C" w:rsidRPr="00487BC2" w:rsidRDefault="009D12CC" w:rsidP="00FD141C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6215C8">
        <w:rPr>
          <w:rFonts w:eastAsiaTheme="minorEastAsia"/>
          <w:noProof/>
          <w:color w:val="000000" w:themeColor="text1"/>
          <w:lang w:eastAsia="en-US"/>
        </w:rPr>
        <w:t>.</w:t>
      </w:r>
      <w:r w:rsidR="00DB4CE0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FD141C" w:rsidRPr="00A8606D">
        <w:rPr>
          <w:snapToGrid w:val="0"/>
        </w:rPr>
        <w:t xml:space="preserve">Рішення набирає чинності з </w:t>
      </w:r>
      <w:r w:rsidR="00F878E4">
        <w:t>06 березня</w:t>
      </w:r>
      <w:r w:rsidR="00FD141C">
        <w:t xml:space="preserve"> 2023 року</w:t>
      </w:r>
      <w:r w:rsidR="00FD141C">
        <w:rPr>
          <w:snapToGrid w:val="0"/>
        </w:rPr>
        <w:t>.</w:t>
      </w:r>
    </w:p>
    <w:p w14:paraId="383FE755" w14:textId="77777777" w:rsidR="00FD141C" w:rsidRDefault="00FD141C" w:rsidP="00FD141C">
      <w:pPr>
        <w:tabs>
          <w:tab w:val="left" w:pos="993"/>
        </w:tabs>
      </w:pPr>
    </w:p>
    <w:p w14:paraId="1156EFE2" w14:textId="14D1D785" w:rsidR="008B1A65" w:rsidRDefault="008B1A65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eastAsia="en-US"/>
        </w:rPr>
      </w:pPr>
    </w:p>
    <w:p w14:paraId="5145CDBA" w14:textId="77777777" w:rsidR="00582874" w:rsidRPr="00487BC2" w:rsidRDefault="00582874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eastAsia="en-US"/>
        </w:rPr>
      </w:pPr>
    </w:p>
    <w:p w14:paraId="3AABDAB2" w14:textId="77777777" w:rsidR="00DF771C" w:rsidRDefault="00DF771C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14:paraId="1DA29232" w14:textId="77777777" w:rsidTr="00CA003A">
        <w:tc>
          <w:tcPr>
            <w:tcW w:w="5495" w:type="dxa"/>
            <w:vAlign w:val="bottom"/>
            <w:hideMark/>
          </w:tcPr>
          <w:p w14:paraId="6DF1BEA5" w14:textId="7EADC698" w:rsidR="00DF771C" w:rsidRDefault="005A67A7" w:rsidP="00EF2367">
            <w:pPr>
              <w:autoSpaceDE w:val="0"/>
              <w:autoSpaceDN w:val="0"/>
              <w:ind w:left="-142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6E2BB3EE" w14:textId="61D08F45" w:rsidR="00DF771C" w:rsidRDefault="005A67A7" w:rsidP="001200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 w:rsidRPr="006B69DB">
              <w:rPr>
                <w:spacing w:val="-3"/>
              </w:rPr>
              <w:t>Андрій</w:t>
            </w:r>
            <w:r w:rsidRPr="006B69DB">
              <w:t xml:space="preserve"> ПИШНИЙ</w:t>
            </w:r>
          </w:p>
        </w:tc>
      </w:tr>
    </w:tbl>
    <w:p w14:paraId="00CF4ED3" w14:textId="77777777" w:rsidR="00DF771C" w:rsidRDefault="00DF771C" w:rsidP="00DF771C"/>
    <w:p w14:paraId="1156EFE9" w14:textId="77777777" w:rsidR="008B1A65" w:rsidRPr="00487BC2" w:rsidRDefault="008B1A65" w:rsidP="00FA508E">
      <w:pPr>
        <w:jc w:val="left"/>
        <w:rPr>
          <w:noProof/>
        </w:rPr>
      </w:pPr>
    </w:p>
    <w:p w14:paraId="1156EFEA" w14:textId="0D5EAF18" w:rsidR="00FA508E" w:rsidRPr="00487BC2" w:rsidRDefault="00FA508E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5A67A7">
        <w:rPr>
          <w:noProof/>
        </w:rPr>
        <w:t>22</w:t>
      </w:r>
    </w:p>
    <w:sectPr w:rsidR="00FA508E" w:rsidRPr="00487BC2" w:rsidSect="00363171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8E48" w14:textId="77777777" w:rsidR="00951D40" w:rsidRDefault="00951D40" w:rsidP="00E53CCD">
      <w:r>
        <w:separator/>
      </w:r>
    </w:p>
  </w:endnote>
  <w:endnote w:type="continuationSeparator" w:id="0">
    <w:p w14:paraId="71EFB5E5" w14:textId="77777777" w:rsidR="00951D40" w:rsidRDefault="00951D4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2A1F" w14:textId="0285B1F3" w:rsidR="00EF3001" w:rsidRPr="00EF3001" w:rsidRDefault="00EF3001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133B" w14:textId="77777777" w:rsidR="00951D40" w:rsidRDefault="00951D40" w:rsidP="00E53CCD">
      <w:r>
        <w:separator/>
      </w:r>
    </w:p>
  </w:footnote>
  <w:footnote w:type="continuationSeparator" w:id="0">
    <w:p w14:paraId="49EDAB5E" w14:textId="77777777" w:rsidR="00951D40" w:rsidRDefault="00951D4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156EFF0" w14:textId="56773729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D141C">
          <w:rPr>
            <w:noProof/>
          </w:rPr>
          <w:t>2</w:t>
        </w:r>
        <w:r>
          <w:fldChar w:fldCharType="end"/>
        </w:r>
      </w:p>
    </w:sdtContent>
  </w:sdt>
  <w:p w14:paraId="1156EFF1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8D6000"/>
    <w:multiLevelType w:val="hybridMultilevel"/>
    <w:tmpl w:val="9C6A1B74"/>
    <w:lvl w:ilvl="0" w:tplc="FEE41D2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5CF3"/>
    <w:rsid w:val="00015FDE"/>
    <w:rsid w:val="0003331E"/>
    <w:rsid w:val="000342A5"/>
    <w:rsid w:val="0003793C"/>
    <w:rsid w:val="000422EA"/>
    <w:rsid w:val="00043FC7"/>
    <w:rsid w:val="000543C6"/>
    <w:rsid w:val="000574CE"/>
    <w:rsid w:val="00057A5C"/>
    <w:rsid w:val="000600A8"/>
    <w:rsid w:val="0006215A"/>
    <w:rsid w:val="00062C3E"/>
    <w:rsid w:val="00063480"/>
    <w:rsid w:val="000679F5"/>
    <w:rsid w:val="00073C85"/>
    <w:rsid w:val="000A1D30"/>
    <w:rsid w:val="000B2990"/>
    <w:rsid w:val="000C528E"/>
    <w:rsid w:val="000D778F"/>
    <w:rsid w:val="000E0CB3"/>
    <w:rsid w:val="000E5B8C"/>
    <w:rsid w:val="001039CA"/>
    <w:rsid w:val="001155C3"/>
    <w:rsid w:val="0012002E"/>
    <w:rsid w:val="001359C4"/>
    <w:rsid w:val="00160BB3"/>
    <w:rsid w:val="001631E2"/>
    <w:rsid w:val="001740C0"/>
    <w:rsid w:val="001742F1"/>
    <w:rsid w:val="00180821"/>
    <w:rsid w:val="00184430"/>
    <w:rsid w:val="00190E1A"/>
    <w:rsid w:val="001A0EE5"/>
    <w:rsid w:val="001A16FA"/>
    <w:rsid w:val="001A4CB9"/>
    <w:rsid w:val="001A6795"/>
    <w:rsid w:val="001C09FE"/>
    <w:rsid w:val="001C206C"/>
    <w:rsid w:val="001C5904"/>
    <w:rsid w:val="001D4193"/>
    <w:rsid w:val="001D487A"/>
    <w:rsid w:val="002013F5"/>
    <w:rsid w:val="00216E9A"/>
    <w:rsid w:val="0022003C"/>
    <w:rsid w:val="002238D1"/>
    <w:rsid w:val="00241373"/>
    <w:rsid w:val="00253BF9"/>
    <w:rsid w:val="00256513"/>
    <w:rsid w:val="00264983"/>
    <w:rsid w:val="00266678"/>
    <w:rsid w:val="00275DEF"/>
    <w:rsid w:val="00276988"/>
    <w:rsid w:val="00280DCC"/>
    <w:rsid w:val="0028152D"/>
    <w:rsid w:val="00285DDA"/>
    <w:rsid w:val="00286D17"/>
    <w:rsid w:val="00290F65"/>
    <w:rsid w:val="002B351E"/>
    <w:rsid w:val="002B3F71"/>
    <w:rsid w:val="002B582B"/>
    <w:rsid w:val="002C1FDB"/>
    <w:rsid w:val="002C2894"/>
    <w:rsid w:val="002D1790"/>
    <w:rsid w:val="002F48EF"/>
    <w:rsid w:val="002F5F26"/>
    <w:rsid w:val="00315E71"/>
    <w:rsid w:val="00340D07"/>
    <w:rsid w:val="00345982"/>
    <w:rsid w:val="00356E34"/>
    <w:rsid w:val="00357676"/>
    <w:rsid w:val="003615DE"/>
    <w:rsid w:val="00363171"/>
    <w:rsid w:val="00363E87"/>
    <w:rsid w:val="0038385E"/>
    <w:rsid w:val="00384F65"/>
    <w:rsid w:val="0039725C"/>
    <w:rsid w:val="003A751F"/>
    <w:rsid w:val="003C3282"/>
    <w:rsid w:val="003C3985"/>
    <w:rsid w:val="003F0441"/>
    <w:rsid w:val="003F28B5"/>
    <w:rsid w:val="003F7093"/>
    <w:rsid w:val="00401EDB"/>
    <w:rsid w:val="00404C93"/>
    <w:rsid w:val="00407877"/>
    <w:rsid w:val="004130B9"/>
    <w:rsid w:val="004222C8"/>
    <w:rsid w:val="00423068"/>
    <w:rsid w:val="00445DA2"/>
    <w:rsid w:val="0045548E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F2BC6"/>
    <w:rsid w:val="0050563F"/>
    <w:rsid w:val="00505B10"/>
    <w:rsid w:val="0051774A"/>
    <w:rsid w:val="00523C13"/>
    <w:rsid w:val="00523F5C"/>
    <w:rsid w:val="005257C2"/>
    <w:rsid w:val="00532633"/>
    <w:rsid w:val="005403F1"/>
    <w:rsid w:val="00542533"/>
    <w:rsid w:val="005538D2"/>
    <w:rsid w:val="005624B6"/>
    <w:rsid w:val="0057237F"/>
    <w:rsid w:val="00577402"/>
    <w:rsid w:val="00582874"/>
    <w:rsid w:val="00591518"/>
    <w:rsid w:val="00597529"/>
    <w:rsid w:val="00597AB6"/>
    <w:rsid w:val="005A0F4B"/>
    <w:rsid w:val="005A1D3C"/>
    <w:rsid w:val="005A2D93"/>
    <w:rsid w:val="005A3F34"/>
    <w:rsid w:val="005A67A7"/>
    <w:rsid w:val="005B2D03"/>
    <w:rsid w:val="005C5CBF"/>
    <w:rsid w:val="005D1AAB"/>
    <w:rsid w:val="005D45F5"/>
    <w:rsid w:val="005D7057"/>
    <w:rsid w:val="005E3FA8"/>
    <w:rsid w:val="005E6C19"/>
    <w:rsid w:val="005F4CB4"/>
    <w:rsid w:val="00604C6C"/>
    <w:rsid w:val="006215C8"/>
    <w:rsid w:val="00624863"/>
    <w:rsid w:val="00626B40"/>
    <w:rsid w:val="00633A20"/>
    <w:rsid w:val="00640612"/>
    <w:rsid w:val="0064227D"/>
    <w:rsid w:val="0064486A"/>
    <w:rsid w:val="0065179F"/>
    <w:rsid w:val="00670C95"/>
    <w:rsid w:val="006754CA"/>
    <w:rsid w:val="00686B35"/>
    <w:rsid w:val="006925CE"/>
    <w:rsid w:val="00692C8C"/>
    <w:rsid w:val="00696442"/>
    <w:rsid w:val="006A1B37"/>
    <w:rsid w:val="006B2748"/>
    <w:rsid w:val="006B465F"/>
    <w:rsid w:val="006C0F22"/>
    <w:rsid w:val="006C13B1"/>
    <w:rsid w:val="006C4176"/>
    <w:rsid w:val="006C66EF"/>
    <w:rsid w:val="006D13B7"/>
    <w:rsid w:val="006D2617"/>
    <w:rsid w:val="006D4908"/>
    <w:rsid w:val="006E1DCE"/>
    <w:rsid w:val="006F06FF"/>
    <w:rsid w:val="00700AA3"/>
    <w:rsid w:val="0071789F"/>
    <w:rsid w:val="00730088"/>
    <w:rsid w:val="00751BA7"/>
    <w:rsid w:val="0078127A"/>
    <w:rsid w:val="00781F2A"/>
    <w:rsid w:val="00783AF2"/>
    <w:rsid w:val="007A1752"/>
    <w:rsid w:val="007A6609"/>
    <w:rsid w:val="007A7FDF"/>
    <w:rsid w:val="007B3697"/>
    <w:rsid w:val="007C2CED"/>
    <w:rsid w:val="007D0B87"/>
    <w:rsid w:val="007D1C2C"/>
    <w:rsid w:val="008020FB"/>
    <w:rsid w:val="00802988"/>
    <w:rsid w:val="008244E7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D10FD"/>
    <w:rsid w:val="008D122F"/>
    <w:rsid w:val="008D5F60"/>
    <w:rsid w:val="008D727F"/>
    <w:rsid w:val="008E1D88"/>
    <w:rsid w:val="008F0210"/>
    <w:rsid w:val="008F2600"/>
    <w:rsid w:val="008F5D52"/>
    <w:rsid w:val="008F5FEC"/>
    <w:rsid w:val="008F68C1"/>
    <w:rsid w:val="00904F17"/>
    <w:rsid w:val="00922966"/>
    <w:rsid w:val="00931D81"/>
    <w:rsid w:val="00937AE3"/>
    <w:rsid w:val="00937D24"/>
    <w:rsid w:val="0094046D"/>
    <w:rsid w:val="00943175"/>
    <w:rsid w:val="00951D40"/>
    <w:rsid w:val="00952221"/>
    <w:rsid w:val="0095741D"/>
    <w:rsid w:val="00967711"/>
    <w:rsid w:val="0097288F"/>
    <w:rsid w:val="00973F6C"/>
    <w:rsid w:val="009812F4"/>
    <w:rsid w:val="0098207E"/>
    <w:rsid w:val="009B2E8E"/>
    <w:rsid w:val="009B6120"/>
    <w:rsid w:val="009C2F76"/>
    <w:rsid w:val="009D12CC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56060"/>
    <w:rsid w:val="00A64927"/>
    <w:rsid w:val="00A72F06"/>
    <w:rsid w:val="00A730F2"/>
    <w:rsid w:val="00A77FFD"/>
    <w:rsid w:val="00A80578"/>
    <w:rsid w:val="00AB4554"/>
    <w:rsid w:val="00AC47B6"/>
    <w:rsid w:val="00AD0504"/>
    <w:rsid w:val="00AE2CAF"/>
    <w:rsid w:val="00AF33D9"/>
    <w:rsid w:val="00B215B6"/>
    <w:rsid w:val="00B332B2"/>
    <w:rsid w:val="00B34CCC"/>
    <w:rsid w:val="00B34FF5"/>
    <w:rsid w:val="00B36EC7"/>
    <w:rsid w:val="00B36EDD"/>
    <w:rsid w:val="00B628C5"/>
    <w:rsid w:val="00B64B33"/>
    <w:rsid w:val="00B71933"/>
    <w:rsid w:val="00B8078D"/>
    <w:rsid w:val="00B93734"/>
    <w:rsid w:val="00BA41A9"/>
    <w:rsid w:val="00BC128A"/>
    <w:rsid w:val="00BC41DB"/>
    <w:rsid w:val="00BD12A3"/>
    <w:rsid w:val="00BD25A1"/>
    <w:rsid w:val="00BF47B0"/>
    <w:rsid w:val="00BF5224"/>
    <w:rsid w:val="00BF5327"/>
    <w:rsid w:val="00C21D33"/>
    <w:rsid w:val="00C32E1D"/>
    <w:rsid w:val="00C37498"/>
    <w:rsid w:val="00C4377C"/>
    <w:rsid w:val="00C46F29"/>
    <w:rsid w:val="00C47F0F"/>
    <w:rsid w:val="00C5099B"/>
    <w:rsid w:val="00C51D84"/>
    <w:rsid w:val="00C52506"/>
    <w:rsid w:val="00C7167B"/>
    <w:rsid w:val="00C82259"/>
    <w:rsid w:val="00C94014"/>
    <w:rsid w:val="00CA003A"/>
    <w:rsid w:val="00CA174B"/>
    <w:rsid w:val="00CA402D"/>
    <w:rsid w:val="00CB0A99"/>
    <w:rsid w:val="00CC099B"/>
    <w:rsid w:val="00CC3E16"/>
    <w:rsid w:val="00CC5BD0"/>
    <w:rsid w:val="00CE3B9F"/>
    <w:rsid w:val="00CF0054"/>
    <w:rsid w:val="00CF2C65"/>
    <w:rsid w:val="00D00D4F"/>
    <w:rsid w:val="00D0243F"/>
    <w:rsid w:val="00D1605E"/>
    <w:rsid w:val="00D34C06"/>
    <w:rsid w:val="00D34DCC"/>
    <w:rsid w:val="00D37F10"/>
    <w:rsid w:val="00D75789"/>
    <w:rsid w:val="00D87C82"/>
    <w:rsid w:val="00DB4CE0"/>
    <w:rsid w:val="00DC1E60"/>
    <w:rsid w:val="00DD1AC3"/>
    <w:rsid w:val="00DD60CC"/>
    <w:rsid w:val="00DF771C"/>
    <w:rsid w:val="00E060A5"/>
    <w:rsid w:val="00E10AE2"/>
    <w:rsid w:val="00E13BC3"/>
    <w:rsid w:val="00E21875"/>
    <w:rsid w:val="00E25407"/>
    <w:rsid w:val="00E32599"/>
    <w:rsid w:val="00E33B0E"/>
    <w:rsid w:val="00E40E68"/>
    <w:rsid w:val="00E417AB"/>
    <w:rsid w:val="00E446A6"/>
    <w:rsid w:val="00E53CB5"/>
    <w:rsid w:val="00E53CCD"/>
    <w:rsid w:val="00E652C3"/>
    <w:rsid w:val="00E670CF"/>
    <w:rsid w:val="00E71855"/>
    <w:rsid w:val="00E719A9"/>
    <w:rsid w:val="00E81CAC"/>
    <w:rsid w:val="00E94E17"/>
    <w:rsid w:val="00EA1DE4"/>
    <w:rsid w:val="00EA60EA"/>
    <w:rsid w:val="00EB29BF"/>
    <w:rsid w:val="00EB3662"/>
    <w:rsid w:val="00EC358D"/>
    <w:rsid w:val="00EF2367"/>
    <w:rsid w:val="00EF3001"/>
    <w:rsid w:val="00F003D3"/>
    <w:rsid w:val="00F008AB"/>
    <w:rsid w:val="00F03E32"/>
    <w:rsid w:val="00F12074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878E4"/>
    <w:rsid w:val="00F9283D"/>
    <w:rsid w:val="00F92AB8"/>
    <w:rsid w:val="00F92C34"/>
    <w:rsid w:val="00F96F18"/>
    <w:rsid w:val="00FA508E"/>
    <w:rsid w:val="00FA5320"/>
    <w:rsid w:val="00FA7846"/>
    <w:rsid w:val="00FC26E5"/>
    <w:rsid w:val="00FD141C"/>
    <w:rsid w:val="00FD19F1"/>
    <w:rsid w:val="00FD370F"/>
    <w:rsid w:val="00FD72DB"/>
    <w:rsid w:val="00FE0B90"/>
    <w:rsid w:val="00FE0E4D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6EFBE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7B3697"/>
    <w:rPr>
      <w:color w:val="0000FF"/>
      <w:u w:val="single"/>
    </w:rPr>
  </w:style>
  <w:style w:type="paragraph" w:customStyle="1" w:styleId="rvps2">
    <w:name w:val="rvps2"/>
    <w:basedOn w:val="a"/>
    <w:rsid w:val="00B64B3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626B4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26B40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626B40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26B40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626B40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626B4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3A685D-E614-4CF4-8434-46D7E71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Сасюк Тетяна Сергіївна</cp:lastModifiedBy>
  <cp:revision>3</cp:revision>
  <cp:lastPrinted>2023-01-06T07:41:00Z</cp:lastPrinted>
  <dcterms:created xsi:type="dcterms:W3CDTF">2023-02-02T10:46:00Z</dcterms:created>
  <dcterms:modified xsi:type="dcterms:W3CDTF">2023-02-03T08:09:00Z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