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22" w:rsidRDefault="005D6A23" w:rsidP="005D6A23">
      <w:pPr>
        <w:jc w:val="right"/>
        <w:rPr>
          <w:sz w:val="2"/>
          <w:szCs w:val="2"/>
        </w:rPr>
      </w:pPr>
      <w:r w:rsidRPr="00BD7A1D">
        <w:t xml:space="preserve">Офіційно опубліковано </w:t>
      </w:r>
      <w:r>
        <w:t>06.03.2023</w:t>
      </w:r>
    </w:p>
    <w:p w:rsidR="00764322" w:rsidRDefault="00764322" w:rsidP="0068002E">
      <w:pPr>
        <w:rPr>
          <w:sz w:val="2"/>
          <w:szCs w:val="2"/>
        </w:rPr>
      </w:pPr>
    </w:p>
    <w:p w:rsidR="00764322" w:rsidRDefault="00764322" w:rsidP="0068002E">
      <w:pPr>
        <w:rPr>
          <w:sz w:val="2"/>
          <w:szCs w:val="2"/>
        </w:rPr>
      </w:pPr>
    </w:p>
    <w:p w:rsidR="00764322" w:rsidRDefault="00764322" w:rsidP="0068002E">
      <w:pPr>
        <w:rPr>
          <w:sz w:val="2"/>
          <w:szCs w:val="2"/>
        </w:rPr>
      </w:pPr>
    </w:p>
    <w:p w:rsidR="00764322" w:rsidRDefault="00764322" w:rsidP="0068002E">
      <w:pPr>
        <w:rPr>
          <w:sz w:val="2"/>
          <w:szCs w:val="2"/>
        </w:rPr>
      </w:pPr>
    </w:p>
    <w:p w:rsidR="00764322" w:rsidRDefault="00764322" w:rsidP="0068002E">
      <w:pPr>
        <w:rPr>
          <w:sz w:val="2"/>
          <w:szCs w:val="2"/>
        </w:rPr>
      </w:pPr>
    </w:p>
    <w:p w:rsidR="00764322" w:rsidRPr="00CD0CD4" w:rsidRDefault="00764322" w:rsidP="0068002E">
      <w:pPr>
        <w:rPr>
          <w:sz w:val="2"/>
          <w:szCs w:val="2"/>
        </w:rPr>
      </w:pPr>
    </w:p>
    <w:p w:rsidR="0068002E" w:rsidRPr="00566BA2" w:rsidRDefault="0068002E" w:rsidP="0068002E">
      <w:pPr>
        <w:rPr>
          <w:sz w:val="2"/>
          <w:szCs w:val="2"/>
          <w:lang w:val="en-US"/>
        </w:rPr>
      </w:pPr>
    </w:p>
    <w:tbl>
      <w:tblPr>
        <w:tblW w:w="0" w:type="auto"/>
        <w:tblLook w:val="04A0" w:firstRow="1" w:lastRow="0" w:firstColumn="1" w:lastColumn="0" w:noHBand="0" w:noVBand="1"/>
      </w:tblPr>
      <w:tblGrid>
        <w:gridCol w:w="3207"/>
        <w:gridCol w:w="3227"/>
        <w:gridCol w:w="3204"/>
      </w:tblGrid>
      <w:tr w:rsidR="0068002E" w:rsidRPr="00B0507A" w:rsidTr="00A935CC">
        <w:trPr>
          <w:trHeight w:val="851"/>
        </w:trPr>
        <w:tc>
          <w:tcPr>
            <w:tcW w:w="3284" w:type="dxa"/>
          </w:tcPr>
          <w:p w:rsidR="0068002E" w:rsidRDefault="0068002E" w:rsidP="00A935CC"/>
        </w:tc>
        <w:tc>
          <w:tcPr>
            <w:tcW w:w="3285" w:type="dxa"/>
            <w:vMerge w:val="restart"/>
          </w:tcPr>
          <w:p w:rsidR="0068002E" w:rsidRPr="00B0507A" w:rsidRDefault="0068002E" w:rsidP="00A935CC">
            <w:pPr>
              <w:jc w:val="center"/>
            </w:pPr>
            <w:r w:rsidRPr="00B0507A">
              <w:object w:dxaOrig="1595" w:dyaOrig="2201" w14:anchorId="34533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1pt" o:ole="">
                  <v:imagedata r:id="rId8" o:title=""/>
                </v:shape>
                <o:OLEObject Type="Embed" ProgID="CorelDraw.Graphic.16" ShapeID="_x0000_i1025" DrawAspect="Content" ObjectID="_1739607735" r:id="rId9"/>
              </w:object>
            </w:r>
          </w:p>
        </w:tc>
        <w:tc>
          <w:tcPr>
            <w:tcW w:w="3285" w:type="dxa"/>
          </w:tcPr>
          <w:p w:rsidR="0068002E" w:rsidRPr="00B0507A" w:rsidRDefault="0068002E" w:rsidP="00A935CC">
            <w:pPr>
              <w:jc w:val="right"/>
            </w:pPr>
          </w:p>
        </w:tc>
      </w:tr>
      <w:tr w:rsidR="0068002E" w:rsidRPr="00B0507A" w:rsidTr="00A935CC">
        <w:tc>
          <w:tcPr>
            <w:tcW w:w="3284" w:type="dxa"/>
          </w:tcPr>
          <w:p w:rsidR="0068002E" w:rsidRPr="00B0507A" w:rsidRDefault="0068002E" w:rsidP="00A935CC"/>
        </w:tc>
        <w:tc>
          <w:tcPr>
            <w:tcW w:w="3285" w:type="dxa"/>
            <w:vMerge/>
          </w:tcPr>
          <w:p w:rsidR="0068002E" w:rsidRPr="00B0507A" w:rsidRDefault="0068002E" w:rsidP="00A935CC"/>
        </w:tc>
        <w:tc>
          <w:tcPr>
            <w:tcW w:w="3285" w:type="dxa"/>
          </w:tcPr>
          <w:p w:rsidR="0068002E" w:rsidRPr="00B0507A" w:rsidRDefault="0068002E" w:rsidP="00A935CC"/>
        </w:tc>
      </w:tr>
      <w:tr w:rsidR="0068002E" w:rsidRPr="00B0507A" w:rsidTr="00A935CC">
        <w:tc>
          <w:tcPr>
            <w:tcW w:w="9854" w:type="dxa"/>
            <w:gridSpan w:val="3"/>
          </w:tcPr>
          <w:p w:rsidR="0068002E" w:rsidRPr="00B0507A" w:rsidRDefault="0068002E" w:rsidP="00A935CC">
            <w:pPr>
              <w:tabs>
                <w:tab w:val="left" w:pos="-3600"/>
              </w:tabs>
              <w:spacing w:before="120" w:after="120"/>
              <w:jc w:val="center"/>
              <w:rPr>
                <w:b/>
                <w:bCs/>
                <w:color w:val="006600"/>
                <w:spacing w:val="10"/>
              </w:rPr>
            </w:pPr>
            <w:r w:rsidRPr="00B0507A">
              <w:rPr>
                <w:b/>
                <w:bCs/>
                <w:color w:val="006600"/>
                <w:spacing w:val="10"/>
              </w:rPr>
              <w:t>Правління Національного банку України</w:t>
            </w:r>
          </w:p>
          <w:p w:rsidR="0068002E" w:rsidRPr="00B0507A" w:rsidRDefault="0068002E" w:rsidP="00A935CC">
            <w:pPr>
              <w:jc w:val="center"/>
            </w:pPr>
            <w:r w:rsidRPr="00B0507A">
              <w:rPr>
                <w:b/>
                <w:bCs/>
                <w:color w:val="006600"/>
                <w:sz w:val="32"/>
                <w:szCs w:val="32"/>
              </w:rPr>
              <w:t>П О С Т А Н О В А</w:t>
            </w:r>
          </w:p>
        </w:tc>
      </w:tr>
    </w:tbl>
    <w:p w:rsidR="0068002E" w:rsidRPr="00B0507A" w:rsidRDefault="0068002E" w:rsidP="0068002E">
      <w:pPr>
        <w:rPr>
          <w:sz w:val="4"/>
          <w:szCs w:val="4"/>
        </w:rPr>
      </w:pPr>
    </w:p>
    <w:tbl>
      <w:tblPr>
        <w:tblW w:w="0" w:type="auto"/>
        <w:tblLook w:val="04A0" w:firstRow="1" w:lastRow="0" w:firstColumn="1" w:lastColumn="0" w:noHBand="0" w:noVBand="1"/>
      </w:tblPr>
      <w:tblGrid>
        <w:gridCol w:w="3440"/>
        <w:gridCol w:w="2636"/>
        <w:gridCol w:w="1668"/>
        <w:gridCol w:w="1894"/>
      </w:tblGrid>
      <w:tr w:rsidR="0068002E" w:rsidRPr="00B0507A" w:rsidTr="00A935CC">
        <w:tc>
          <w:tcPr>
            <w:tcW w:w="3510" w:type="dxa"/>
            <w:vAlign w:val="bottom"/>
          </w:tcPr>
          <w:p w:rsidR="0068002E" w:rsidRPr="00B0507A" w:rsidRDefault="005D6A23" w:rsidP="00A935CC">
            <w:r>
              <w:t>03 березня 2023 року</w:t>
            </w:r>
          </w:p>
        </w:tc>
        <w:tc>
          <w:tcPr>
            <w:tcW w:w="2694" w:type="dxa"/>
          </w:tcPr>
          <w:p w:rsidR="0068002E" w:rsidRPr="00B0507A" w:rsidRDefault="0068002E" w:rsidP="00A935CC">
            <w:pPr>
              <w:spacing w:before="240"/>
              <w:jc w:val="center"/>
            </w:pPr>
            <w:r w:rsidRPr="00B0507A">
              <w:rPr>
                <w:color w:val="006600"/>
              </w:rPr>
              <w:t>Київ</w:t>
            </w:r>
          </w:p>
        </w:tc>
        <w:tc>
          <w:tcPr>
            <w:tcW w:w="1713" w:type="dxa"/>
            <w:vAlign w:val="bottom"/>
          </w:tcPr>
          <w:p w:rsidR="0068002E" w:rsidRPr="00B0507A" w:rsidRDefault="0068002E" w:rsidP="00A935CC">
            <w:pPr>
              <w:jc w:val="right"/>
            </w:pPr>
          </w:p>
        </w:tc>
        <w:tc>
          <w:tcPr>
            <w:tcW w:w="1937" w:type="dxa"/>
            <w:vAlign w:val="bottom"/>
          </w:tcPr>
          <w:p w:rsidR="0068002E" w:rsidRPr="00B0507A" w:rsidRDefault="005D6A23" w:rsidP="00A935CC">
            <w:pPr>
              <w:jc w:val="left"/>
            </w:pPr>
            <w:r>
              <w:t>№ 16</w:t>
            </w:r>
            <w:bookmarkStart w:id="0" w:name="_GoBack"/>
            <w:bookmarkEnd w:id="0"/>
          </w:p>
        </w:tc>
      </w:tr>
    </w:tbl>
    <w:p w:rsidR="0068002E" w:rsidRPr="00B0507A" w:rsidRDefault="0068002E" w:rsidP="0068002E">
      <w:pPr>
        <w:rPr>
          <w:sz w:val="2"/>
          <w:szCs w:val="2"/>
        </w:rPr>
      </w:pPr>
    </w:p>
    <w:p w:rsidR="0068002E" w:rsidRPr="00B0507A" w:rsidRDefault="0068002E" w:rsidP="0068002E">
      <w:pPr>
        <w:ind w:firstLine="709"/>
        <w:jc w:val="center"/>
        <w:rPr>
          <w:rFonts w:eastAsiaTheme="minorEastAsia"/>
          <w:lang w:eastAsia="en-US"/>
        </w:rPr>
      </w:pPr>
    </w:p>
    <w:tbl>
      <w:tblPr>
        <w:tblW w:w="3452" w:type="pct"/>
        <w:jc w:val="center"/>
        <w:tblLook w:val="04A0" w:firstRow="1" w:lastRow="0" w:firstColumn="1" w:lastColumn="0" w:noHBand="0" w:noVBand="1"/>
      </w:tblPr>
      <w:tblGrid>
        <w:gridCol w:w="6654"/>
      </w:tblGrid>
      <w:tr w:rsidR="0068002E" w:rsidRPr="00B0507A" w:rsidTr="00A935CC">
        <w:trPr>
          <w:trHeight w:val="823"/>
          <w:jc w:val="center"/>
        </w:trPr>
        <w:tc>
          <w:tcPr>
            <w:tcW w:w="5000" w:type="pct"/>
          </w:tcPr>
          <w:p w:rsidR="0068002E" w:rsidRPr="00B0507A" w:rsidRDefault="0068002E" w:rsidP="00A935CC">
            <w:pPr>
              <w:tabs>
                <w:tab w:val="left" w:pos="840"/>
                <w:tab w:val="center" w:pos="3293"/>
              </w:tabs>
              <w:jc w:val="center"/>
              <w:rPr>
                <w:rFonts w:eastAsiaTheme="minorEastAsia"/>
                <w:strike/>
                <w:lang w:eastAsia="en-US"/>
              </w:rPr>
            </w:pPr>
            <w:r w:rsidRPr="00B0507A">
              <w:rPr>
                <w:rFonts w:eastAsiaTheme="minorEastAsia"/>
                <w:lang w:eastAsia="en-US"/>
              </w:rPr>
              <w:t>Про затвердження Інструкції про виконання міжбанківських платіжних операцій в Україні в національній валюті</w:t>
            </w:r>
            <w:r w:rsidRPr="00B0507A">
              <w:rPr>
                <w:rFonts w:eastAsiaTheme="minorEastAsia"/>
                <w:strike/>
                <w:lang w:eastAsia="en-US"/>
              </w:rPr>
              <w:t xml:space="preserve"> </w:t>
            </w:r>
          </w:p>
          <w:p w:rsidR="0068002E" w:rsidRPr="00B0507A" w:rsidRDefault="0068002E" w:rsidP="00A935CC">
            <w:pPr>
              <w:tabs>
                <w:tab w:val="left" w:pos="840"/>
                <w:tab w:val="center" w:pos="3293"/>
              </w:tabs>
              <w:jc w:val="center"/>
              <w:rPr>
                <w:rFonts w:eastAsiaTheme="minorEastAsia"/>
                <w:lang w:eastAsia="en-US"/>
              </w:rPr>
            </w:pPr>
          </w:p>
        </w:tc>
      </w:tr>
    </w:tbl>
    <w:p w:rsidR="0068002E" w:rsidRPr="00B0507A" w:rsidRDefault="0068002E" w:rsidP="00D27064">
      <w:pPr>
        <w:pStyle w:val="Default"/>
        <w:ind w:firstLine="567"/>
        <w:jc w:val="both"/>
        <w:rPr>
          <w:b/>
          <w:sz w:val="28"/>
          <w:szCs w:val="28"/>
        </w:rPr>
      </w:pPr>
      <w:r w:rsidRPr="00B0507A">
        <w:rPr>
          <w:sz w:val="28"/>
          <w:szCs w:val="28"/>
        </w:rPr>
        <w:t xml:space="preserve">Відповідно до статей 7, </w:t>
      </w:r>
      <w:r w:rsidR="002B64A7" w:rsidRPr="00B0507A">
        <w:rPr>
          <w:sz w:val="28"/>
          <w:szCs w:val="28"/>
        </w:rPr>
        <w:t xml:space="preserve">15, </w:t>
      </w:r>
      <w:r w:rsidRPr="00B0507A">
        <w:rPr>
          <w:sz w:val="28"/>
          <w:szCs w:val="28"/>
        </w:rPr>
        <w:t>40, 56 Закону України “Про Національний банк України”,</w:t>
      </w:r>
      <w:r w:rsidR="00B83434" w:rsidRPr="00B0507A">
        <w:rPr>
          <w:sz w:val="28"/>
          <w:szCs w:val="28"/>
        </w:rPr>
        <w:t xml:space="preserve"> </w:t>
      </w:r>
      <w:r w:rsidR="00C6599E" w:rsidRPr="00B0507A">
        <w:rPr>
          <w:sz w:val="28"/>
          <w:szCs w:val="28"/>
        </w:rPr>
        <w:t xml:space="preserve">статті 72 </w:t>
      </w:r>
      <w:r w:rsidR="00727165" w:rsidRPr="00B0507A">
        <w:rPr>
          <w:rFonts w:eastAsiaTheme="minorEastAsia"/>
          <w:color w:val="000000" w:themeColor="text1"/>
          <w:sz w:val="28"/>
          <w:szCs w:val="28"/>
        </w:rPr>
        <w:t>Закону України “Про платіжні послуги” та з метою забезпечення</w:t>
      </w:r>
      <w:r w:rsidR="00727165" w:rsidRPr="00B0507A">
        <w:rPr>
          <w:rFonts w:eastAsiaTheme="minorEastAsia"/>
          <w:color w:val="000000" w:themeColor="text1"/>
        </w:rPr>
        <w:t xml:space="preserve"> </w:t>
      </w:r>
      <w:r w:rsidR="00727165" w:rsidRPr="00B0507A">
        <w:rPr>
          <w:sz w:val="28"/>
          <w:szCs w:val="28"/>
        </w:rPr>
        <w:t>запровадження</w:t>
      </w:r>
      <w:r w:rsidR="000A4CCD" w:rsidRPr="00B0507A">
        <w:rPr>
          <w:sz w:val="28"/>
          <w:szCs w:val="28"/>
        </w:rPr>
        <w:t xml:space="preserve"> </w:t>
      </w:r>
      <w:r w:rsidR="00286B2D" w:rsidRPr="00B0507A">
        <w:rPr>
          <w:sz w:val="28"/>
          <w:szCs w:val="28"/>
        </w:rPr>
        <w:t xml:space="preserve">системи електронних платежів Національного банку України нового покоління </w:t>
      </w:r>
      <w:r w:rsidR="000A4CCD" w:rsidRPr="00B0507A">
        <w:rPr>
          <w:sz w:val="28"/>
          <w:szCs w:val="28"/>
        </w:rPr>
        <w:t xml:space="preserve">на базі </w:t>
      </w:r>
      <w:r w:rsidR="00286B2D" w:rsidRPr="00B0507A">
        <w:rPr>
          <w:sz w:val="28"/>
          <w:szCs w:val="28"/>
        </w:rPr>
        <w:t xml:space="preserve">міжнародного стандарту ISO 20022-1:2013 “Фінансові послуги – Універсальна схема повідомлень фінансової індустрії”, </w:t>
      </w:r>
      <w:r w:rsidR="00286B2D" w:rsidRPr="005F4802">
        <w:rPr>
          <w:sz w:val="28"/>
          <w:szCs w:val="28"/>
        </w:rPr>
        <w:t>прийнят</w:t>
      </w:r>
      <w:r w:rsidR="00DD27F6" w:rsidRPr="005F4802">
        <w:rPr>
          <w:sz w:val="28"/>
          <w:szCs w:val="28"/>
        </w:rPr>
        <w:t>ого</w:t>
      </w:r>
      <w:r w:rsidR="00286B2D" w:rsidRPr="00B0507A">
        <w:rPr>
          <w:sz w:val="28"/>
          <w:szCs w:val="28"/>
        </w:rPr>
        <w:t xml:space="preserve"> міжнародною</w:t>
      </w:r>
      <w:r w:rsidR="00727165" w:rsidRPr="00B0507A">
        <w:rPr>
          <w:sz w:val="28"/>
          <w:szCs w:val="28"/>
        </w:rPr>
        <w:t xml:space="preserve"> організацією зі стандартизації, </w:t>
      </w:r>
      <w:r w:rsidR="00286B2D" w:rsidRPr="00B0507A">
        <w:rPr>
          <w:sz w:val="28"/>
          <w:szCs w:val="28"/>
        </w:rPr>
        <w:t xml:space="preserve">Правління Національного банку України </w:t>
      </w:r>
      <w:r w:rsidRPr="00B0507A">
        <w:rPr>
          <w:b/>
          <w:sz w:val="28"/>
          <w:szCs w:val="28"/>
        </w:rPr>
        <w:t xml:space="preserve"> постановляє:</w:t>
      </w:r>
    </w:p>
    <w:p w:rsidR="00286B2D" w:rsidRPr="00B0507A" w:rsidRDefault="00286B2D" w:rsidP="0059258D">
      <w:pPr>
        <w:pStyle w:val="Default"/>
        <w:jc w:val="both"/>
      </w:pPr>
    </w:p>
    <w:p w:rsidR="00A14CE6" w:rsidRPr="00B0507A" w:rsidRDefault="0068002E" w:rsidP="00D27064">
      <w:pPr>
        <w:pStyle w:val="a3"/>
        <w:numPr>
          <w:ilvl w:val="0"/>
          <w:numId w:val="1"/>
        </w:numPr>
        <w:tabs>
          <w:tab w:val="left" w:pos="0"/>
          <w:tab w:val="left" w:pos="993"/>
        </w:tabs>
        <w:ind w:left="0" w:firstLine="567"/>
        <w:rPr>
          <w:rFonts w:eastAsiaTheme="minorEastAsia"/>
          <w:noProof/>
          <w:lang w:eastAsia="en-US"/>
        </w:rPr>
      </w:pPr>
      <w:r w:rsidRPr="00B0507A">
        <w:t>Затвердити Інстру</w:t>
      </w:r>
      <w:r w:rsidR="00286B2D" w:rsidRPr="00B0507A">
        <w:t>кцію про виконання міжбанківських платіжних операцій в Україні в національній валюті</w:t>
      </w:r>
      <w:r w:rsidR="007B7DDF" w:rsidRPr="00B0507A">
        <w:t xml:space="preserve"> (далі – Інструкція)</w:t>
      </w:r>
      <w:r w:rsidRPr="00B0507A">
        <w:t>, що додається.</w:t>
      </w:r>
    </w:p>
    <w:p w:rsidR="0068002E" w:rsidRPr="00B0507A" w:rsidRDefault="00593540" w:rsidP="00D27064">
      <w:pPr>
        <w:pStyle w:val="a6"/>
        <w:ind w:firstLine="567"/>
        <w:jc w:val="both"/>
        <w:rPr>
          <w:sz w:val="28"/>
          <w:szCs w:val="28"/>
        </w:rPr>
      </w:pPr>
      <w:r w:rsidRPr="00B0507A">
        <w:rPr>
          <w:sz w:val="28"/>
          <w:szCs w:val="28"/>
        </w:rPr>
        <w:t>2</w:t>
      </w:r>
      <w:r w:rsidR="00A14CE6" w:rsidRPr="00B0507A">
        <w:rPr>
          <w:sz w:val="28"/>
          <w:szCs w:val="28"/>
        </w:rPr>
        <w:t xml:space="preserve">. </w:t>
      </w:r>
      <w:r w:rsidR="0068002E" w:rsidRPr="00B0507A">
        <w:rPr>
          <w:sz w:val="28"/>
          <w:szCs w:val="28"/>
        </w:rPr>
        <w:t xml:space="preserve">Департаменту платіжних систем та інноваційного розвитку (Андрій Поддєрьогін) після офіційного опублікування довести до відома надавачів платіжних послуг України інформацію про прийняття цієї постанови. </w:t>
      </w:r>
    </w:p>
    <w:p w:rsidR="0068002E" w:rsidRPr="00B0507A" w:rsidRDefault="00593540" w:rsidP="00D27064">
      <w:pPr>
        <w:pStyle w:val="a3"/>
        <w:tabs>
          <w:tab w:val="left" w:pos="0"/>
          <w:tab w:val="left" w:pos="993"/>
        </w:tabs>
        <w:spacing w:line="264" w:lineRule="auto"/>
        <w:ind w:left="0" w:firstLine="567"/>
      </w:pPr>
      <w:r w:rsidRPr="00B0507A">
        <w:t>3</w:t>
      </w:r>
      <w:r w:rsidR="00A14CE6" w:rsidRPr="00B0507A">
        <w:t xml:space="preserve">. </w:t>
      </w:r>
      <w:r w:rsidR="0068002E" w:rsidRPr="00B0507A">
        <w:t xml:space="preserve">Контроль за виконанням цієї постанови покласти на заступника Голови Національного банку України Олексія Шабана. </w:t>
      </w:r>
    </w:p>
    <w:p w:rsidR="00B706A2" w:rsidRPr="00B0507A" w:rsidRDefault="00B706A2" w:rsidP="00D27064">
      <w:pPr>
        <w:tabs>
          <w:tab w:val="left" w:pos="0"/>
          <w:tab w:val="left" w:pos="709"/>
        </w:tabs>
        <w:spacing w:line="264" w:lineRule="auto"/>
        <w:ind w:firstLine="567"/>
        <w:rPr>
          <w:rFonts w:eastAsiaTheme="minorEastAsia"/>
          <w:noProof/>
          <w:lang w:eastAsia="en-US"/>
        </w:rPr>
      </w:pPr>
    </w:p>
    <w:p w:rsidR="00BF6B17" w:rsidRPr="00B0507A" w:rsidRDefault="00593540" w:rsidP="00D27064">
      <w:pPr>
        <w:tabs>
          <w:tab w:val="left" w:pos="0"/>
          <w:tab w:val="left" w:pos="709"/>
        </w:tabs>
        <w:spacing w:line="264" w:lineRule="auto"/>
        <w:ind w:firstLine="567"/>
        <w:rPr>
          <w:rFonts w:eastAsiaTheme="minorEastAsia"/>
          <w:noProof/>
          <w:lang w:eastAsia="en-US"/>
        </w:rPr>
      </w:pPr>
      <w:r w:rsidRPr="00B0507A">
        <w:rPr>
          <w:rFonts w:eastAsiaTheme="minorEastAsia"/>
          <w:noProof/>
          <w:lang w:eastAsia="en-US"/>
        </w:rPr>
        <w:t>4</w:t>
      </w:r>
      <w:r w:rsidR="00B706A2" w:rsidRPr="00B0507A">
        <w:rPr>
          <w:rFonts w:eastAsiaTheme="minorEastAsia"/>
          <w:noProof/>
          <w:lang w:eastAsia="en-US"/>
        </w:rPr>
        <w:t xml:space="preserve">. </w:t>
      </w:r>
      <w:r w:rsidR="00BF6B17" w:rsidRPr="00B0507A">
        <w:rPr>
          <w:sz w:val="29"/>
          <w:szCs w:val="29"/>
        </w:rPr>
        <w:t>Постанова набирає чинності з</w:t>
      </w:r>
      <w:r w:rsidR="007B7DDF" w:rsidRPr="00B0507A">
        <w:rPr>
          <w:sz w:val="29"/>
          <w:szCs w:val="29"/>
        </w:rPr>
        <w:t xml:space="preserve"> 01 квітня 2023 року</w:t>
      </w:r>
      <w:r w:rsidR="009A7375" w:rsidRPr="00B0507A">
        <w:rPr>
          <w:sz w:val="29"/>
          <w:szCs w:val="29"/>
        </w:rPr>
        <w:t>, крім пункту</w:t>
      </w:r>
      <w:r w:rsidR="00DB74E3" w:rsidRPr="00B0507A">
        <w:rPr>
          <w:sz w:val="29"/>
          <w:szCs w:val="29"/>
        </w:rPr>
        <w:t xml:space="preserve"> 58 розділу І</w:t>
      </w:r>
      <w:r w:rsidR="00DB74E3" w:rsidRPr="00B0507A">
        <w:rPr>
          <w:sz w:val="29"/>
          <w:szCs w:val="29"/>
          <w:lang w:val="en-US"/>
        </w:rPr>
        <w:t>V</w:t>
      </w:r>
      <w:r w:rsidR="007B7DDF" w:rsidRPr="00B0507A">
        <w:rPr>
          <w:sz w:val="29"/>
          <w:szCs w:val="29"/>
        </w:rPr>
        <w:t xml:space="preserve"> Інструкції</w:t>
      </w:r>
      <w:r w:rsidR="009A7375" w:rsidRPr="00B0507A">
        <w:rPr>
          <w:sz w:val="29"/>
          <w:szCs w:val="29"/>
        </w:rPr>
        <w:t>, який н</w:t>
      </w:r>
      <w:r w:rsidR="007B7DDF" w:rsidRPr="00B0507A">
        <w:rPr>
          <w:sz w:val="29"/>
          <w:szCs w:val="29"/>
        </w:rPr>
        <w:t>абирає чинності 01 квітня 2024 року</w:t>
      </w:r>
      <w:r w:rsidR="00591B9F" w:rsidRPr="00B0507A">
        <w:rPr>
          <w:sz w:val="29"/>
          <w:szCs w:val="29"/>
        </w:rPr>
        <w:t>.</w:t>
      </w:r>
    </w:p>
    <w:p w:rsidR="0068002E" w:rsidRDefault="0068002E" w:rsidP="00D27064">
      <w:pPr>
        <w:tabs>
          <w:tab w:val="left" w:pos="0"/>
          <w:tab w:val="left" w:pos="709"/>
        </w:tabs>
        <w:spacing w:line="264" w:lineRule="auto"/>
        <w:ind w:firstLine="567"/>
        <w:rPr>
          <w:rFonts w:eastAsiaTheme="minorEastAsia"/>
          <w:noProof/>
          <w:lang w:eastAsia="en-US"/>
        </w:rPr>
      </w:pPr>
    </w:p>
    <w:p w:rsidR="00DD27F6" w:rsidRPr="00B0507A" w:rsidRDefault="00DD27F6" w:rsidP="00D27064">
      <w:pPr>
        <w:tabs>
          <w:tab w:val="left" w:pos="0"/>
          <w:tab w:val="left" w:pos="709"/>
        </w:tabs>
        <w:spacing w:line="264" w:lineRule="auto"/>
        <w:ind w:firstLine="567"/>
        <w:rPr>
          <w:rFonts w:eastAsiaTheme="minorEastAsia"/>
          <w:noProof/>
          <w:lang w:eastAsia="en-US"/>
        </w:rPr>
      </w:pPr>
    </w:p>
    <w:tbl>
      <w:tblPr>
        <w:tblW w:w="9747" w:type="dxa"/>
        <w:tblLayout w:type="fixed"/>
        <w:tblLook w:val="04A0" w:firstRow="1" w:lastRow="0" w:firstColumn="1" w:lastColumn="0" w:noHBand="0" w:noVBand="1"/>
      </w:tblPr>
      <w:tblGrid>
        <w:gridCol w:w="5495"/>
        <w:gridCol w:w="4252"/>
      </w:tblGrid>
      <w:tr w:rsidR="0068002E" w:rsidRPr="00B0507A" w:rsidTr="00A935CC">
        <w:tc>
          <w:tcPr>
            <w:tcW w:w="5495" w:type="dxa"/>
            <w:vAlign w:val="bottom"/>
          </w:tcPr>
          <w:p w:rsidR="0068002E" w:rsidRPr="00B0507A" w:rsidRDefault="0068002E" w:rsidP="00D27064">
            <w:pPr>
              <w:tabs>
                <w:tab w:val="left" w:pos="7020"/>
                <w:tab w:val="left" w:pos="7200"/>
              </w:tabs>
              <w:autoSpaceDE w:val="0"/>
              <w:autoSpaceDN w:val="0"/>
              <w:spacing w:line="264" w:lineRule="auto"/>
              <w:ind w:left="-110"/>
              <w:jc w:val="left"/>
            </w:pPr>
            <w:r w:rsidRPr="00B0507A">
              <w:rPr>
                <w:lang w:eastAsia="en-US"/>
              </w:rPr>
              <w:t>Голова</w:t>
            </w:r>
          </w:p>
        </w:tc>
        <w:tc>
          <w:tcPr>
            <w:tcW w:w="4252" w:type="dxa"/>
            <w:vAlign w:val="bottom"/>
          </w:tcPr>
          <w:p w:rsidR="0068002E" w:rsidRPr="00B0507A" w:rsidRDefault="000B4B6A" w:rsidP="00D27064">
            <w:pPr>
              <w:tabs>
                <w:tab w:val="left" w:pos="7020"/>
                <w:tab w:val="left" w:pos="7200"/>
              </w:tabs>
              <w:autoSpaceDE w:val="0"/>
              <w:autoSpaceDN w:val="0"/>
              <w:spacing w:line="264" w:lineRule="auto"/>
              <w:ind w:left="32" w:firstLine="567"/>
              <w:jc w:val="right"/>
            </w:pPr>
            <w:r w:rsidRPr="00B0507A">
              <w:rPr>
                <w:lang w:eastAsia="en-US"/>
              </w:rPr>
              <w:t>Андрій ПИШНИЙ</w:t>
            </w:r>
          </w:p>
        </w:tc>
      </w:tr>
    </w:tbl>
    <w:p w:rsidR="0068002E" w:rsidRPr="00B0507A" w:rsidRDefault="0068002E" w:rsidP="00D27064">
      <w:pPr>
        <w:spacing w:line="264" w:lineRule="auto"/>
        <w:ind w:firstLine="567"/>
      </w:pPr>
    </w:p>
    <w:p w:rsidR="00880754" w:rsidRPr="00B0507A" w:rsidRDefault="0068002E" w:rsidP="00D27064">
      <w:pPr>
        <w:spacing w:line="264" w:lineRule="auto"/>
        <w:jc w:val="left"/>
        <w:sectPr w:rsidR="00880754" w:rsidRPr="00B0507A" w:rsidSect="00AC2EC5">
          <w:headerReference w:type="default" r:id="rId10"/>
          <w:headerReference w:type="first" r:id="rId11"/>
          <w:pgSz w:w="11906" w:h="16838" w:code="9"/>
          <w:pgMar w:top="567" w:right="567" w:bottom="1701" w:left="1701" w:header="567" w:footer="567" w:gutter="0"/>
          <w:pgNumType w:start="0"/>
          <w:cols w:space="708"/>
          <w:titlePg/>
          <w:docGrid w:linePitch="381"/>
        </w:sectPr>
      </w:pPr>
      <w:r w:rsidRPr="00B0507A">
        <w:t>Інд.</w:t>
      </w:r>
      <w:r w:rsidRPr="00B0507A">
        <w:rPr>
          <w:sz w:val="22"/>
          <w:szCs w:val="22"/>
        </w:rPr>
        <w:t xml:space="preserve"> </w:t>
      </w:r>
      <w:r w:rsidR="00E86CE3" w:rsidRPr="00B0507A">
        <w:t>57</w:t>
      </w:r>
    </w:p>
    <w:p w:rsidR="00A935CC" w:rsidRPr="00B0507A" w:rsidRDefault="00A20E39" w:rsidP="006019D3">
      <w:pPr>
        <w:pStyle w:val="3"/>
        <w:spacing w:before="0" w:beforeAutospacing="0" w:after="0" w:afterAutospacing="0"/>
        <w:ind w:left="4111" w:firstLine="1650"/>
        <w:rPr>
          <w:b w:val="0"/>
          <w:sz w:val="28"/>
          <w:szCs w:val="28"/>
        </w:rPr>
      </w:pPr>
      <w:r w:rsidRPr="00B0507A">
        <w:rPr>
          <w:b w:val="0"/>
          <w:sz w:val="28"/>
          <w:szCs w:val="28"/>
        </w:rPr>
        <w:lastRenderedPageBreak/>
        <w:t xml:space="preserve">    </w:t>
      </w:r>
      <w:r w:rsidR="00A935CC" w:rsidRPr="00B0507A">
        <w:rPr>
          <w:b w:val="0"/>
          <w:sz w:val="28"/>
          <w:szCs w:val="28"/>
        </w:rPr>
        <w:t>ЗАТВЕРДЖЕНО</w:t>
      </w:r>
    </w:p>
    <w:p w:rsidR="00A935CC" w:rsidRPr="00B0507A" w:rsidRDefault="00A935CC" w:rsidP="00A935CC">
      <w:pPr>
        <w:pStyle w:val="3"/>
        <w:spacing w:before="0" w:beforeAutospacing="0" w:after="0" w:afterAutospacing="0"/>
        <w:ind w:left="5761"/>
        <w:jc w:val="both"/>
        <w:rPr>
          <w:b w:val="0"/>
          <w:sz w:val="28"/>
          <w:szCs w:val="28"/>
        </w:rPr>
      </w:pPr>
      <w:r w:rsidRPr="00B0507A">
        <w:rPr>
          <w:b w:val="0"/>
          <w:sz w:val="28"/>
          <w:szCs w:val="28"/>
        </w:rPr>
        <w:t xml:space="preserve">    Постанова Правління</w:t>
      </w:r>
    </w:p>
    <w:p w:rsidR="00A935CC" w:rsidRPr="00B0507A" w:rsidRDefault="00A935CC" w:rsidP="00A935CC">
      <w:pPr>
        <w:ind w:right="-1" w:firstLine="567"/>
      </w:pPr>
      <w:r w:rsidRPr="00B0507A">
        <w:t xml:space="preserve">                                          </w:t>
      </w:r>
      <w:r w:rsidR="00A20E39" w:rsidRPr="00B0507A">
        <w:t xml:space="preserve">                            </w:t>
      </w:r>
      <w:r w:rsidRPr="00B0507A">
        <w:t xml:space="preserve">        Національного банку України</w:t>
      </w:r>
    </w:p>
    <w:p w:rsidR="00A935CC" w:rsidRPr="00B0507A" w:rsidRDefault="005D6A23" w:rsidP="00A935CC">
      <w:pPr>
        <w:ind w:left="284" w:right="-1"/>
        <w:jc w:val="center"/>
      </w:pPr>
      <w:r>
        <w:t xml:space="preserve">                                                                            03 березня 2023 року № 16</w:t>
      </w:r>
    </w:p>
    <w:p w:rsidR="00A935CC" w:rsidRPr="00B0507A" w:rsidRDefault="00A935CC" w:rsidP="00A935CC">
      <w:pPr>
        <w:ind w:left="284" w:right="-1"/>
        <w:jc w:val="center"/>
      </w:pPr>
    </w:p>
    <w:p w:rsidR="00A935CC" w:rsidRPr="00B0507A" w:rsidRDefault="00A935CC" w:rsidP="00A935CC">
      <w:pPr>
        <w:ind w:left="284" w:right="-1"/>
        <w:jc w:val="center"/>
      </w:pPr>
    </w:p>
    <w:p w:rsidR="00A935CC" w:rsidRPr="00B0507A" w:rsidRDefault="00A935CC" w:rsidP="00A935CC">
      <w:pPr>
        <w:ind w:left="284" w:right="-1"/>
        <w:jc w:val="center"/>
      </w:pPr>
    </w:p>
    <w:p w:rsidR="00A935CC" w:rsidRPr="00B0507A" w:rsidRDefault="00A935CC" w:rsidP="00A935CC">
      <w:pPr>
        <w:ind w:left="284" w:right="-1"/>
        <w:jc w:val="center"/>
      </w:pPr>
    </w:p>
    <w:p w:rsidR="00A935CC" w:rsidRPr="00B0507A" w:rsidRDefault="00A935CC" w:rsidP="00A935CC">
      <w:pPr>
        <w:ind w:left="284" w:right="-1"/>
        <w:jc w:val="center"/>
      </w:pPr>
    </w:p>
    <w:p w:rsidR="00A935CC" w:rsidRPr="00B0507A" w:rsidRDefault="00A935CC" w:rsidP="00A935CC">
      <w:pPr>
        <w:ind w:right="-1" w:firstLine="567"/>
        <w:jc w:val="center"/>
      </w:pPr>
      <w:r w:rsidRPr="00B0507A">
        <w:t>Інструкція про виконання міжбанківських платіжних операцій в Україні в національній валюті</w:t>
      </w:r>
    </w:p>
    <w:p w:rsidR="00A935CC" w:rsidRPr="00B0507A" w:rsidRDefault="00A935CC" w:rsidP="00A935CC">
      <w:pPr>
        <w:ind w:right="-1" w:firstLine="567"/>
        <w:jc w:val="center"/>
      </w:pPr>
    </w:p>
    <w:p w:rsidR="00A935CC" w:rsidRPr="00B0507A" w:rsidRDefault="00A935CC" w:rsidP="00A935CC">
      <w:pPr>
        <w:ind w:left="1418" w:right="-1" w:hanging="709"/>
        <w:jc w:val="center"/>
      </w:pPr>
      <w:r w:rsidRPr="00B0507A">
        <w:t>І. Загальні положення</w:t>
      </w:r>
    </w:p>
    <w:p w:rsidR="00A935CC" w:rsidRPr="00B0507A" w:rsidRDefault="00A935CC" w:rsidP="00A935CC">
      <w:pPr>
        <w:ind w:right="-1" w:firstLine="567"/>
        <w:jc w:val="cente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1. Ця Інструкція розроблена відповідно до вимог Законів України “Про Національний банк України”, “Про банки </w:t>
      </w:r>
      <w:r w:rsidR="00260144">
        <w:rPr>
          <w:color w:val="000000" w:themeColor="text1"/>
        </w:rPr>
        <w:t>і</w:t>
      </w:r>
      <w:r w:rsidR="00260144" w:rsidRPr="00F2396F">
        <w:rPr>
          <w:color w:val="000000" w:themeColor="text1"/>
        </w:rPr>
        <w:t xml:space="preserve"> </w:t>
      </w:r>
      <w:r w:rsidRPr="00F2396F">
        <w:rPr>
          <w:color w:val="000000" w:themeColor="text1"/>
        </w:rPr>
        <w:t>банківську діяльність”, “Про</w:t>
      </w:r>
      <w:r w:rsidR="0059258D" w:rsidRPr="00F2396F">
        <w:rPr>
          <w:color w:val="000000" w:themeColor="text1"/>
        </w:rPr>
        <w:t xml:space="preserve"> платіжні послуги”</w:t>
      </w:r>
      <w:r w:rsidRPr="00F2396F">
        <w:rPr>
          <w:color w:val="000000" w:themeColor="text1"/>
        </w:rPr>
        <w:t xml:space="preserve"> та нормативно-правових актів Національного банку України (далі </w:t>
      </w:r>
      <w:r w:rsidR="00260144" w:rsidRPr="00F2396F">
        <w:rPr>
          <w:color w:val="000000" w:themeColor="text1"/>
        </w:rPr>
        <w:t>–</w:t>
      </w:r>
      <w:r w:rsidRPr="00F2396F">
        <w:rPr>
          <w:color w:val="000000" w:themeColor="text1"/>
        </w:rPr>
        <w:t xml:space="preserve"> Національний банк).</w:t>
      </w:r>
    </w:p>
    <w:p w:rsidR="00A935CC" w:rsidRPr="00F2396F" w:rsidRDefault="00A935CC" w:rsidP="002B44A2">
      <w:pPr>
        <w:shd w:val="clear" w:color="auto" w:fill="FFFFFF"/>
        <w:ind w:right="-1"/>
        <w:rPr>
          <w:color w:val="000000" w:themeColor="text1"/>
        </w:rPr>
      </w:pPr>
      <w:bookmarkStart w:id="1" w:name="n20"/>
      <w:bookmarkEnd w:id="1"/>
    </w:p>
    <w:p w:rsidR="00A935CC" w:rsidRPr="00F2396F" w:rsidRDefault="00C73115" w:rsidP="00A935CC">
      <w:pPr>
        <w:shd w:val="clear" w:color="auto" w:fill="FFFFFF"/>
        <w:ind w:right="-1" w:firstLine="567"/>
        <w:rPr>
          <w:color w:val="000000" w:themeColor="text1"/>
        </w:rPr>
      </w:pPr>
      <w:r w:rsidRPr="00F2396F">
        <w:rPr>
          <w:color w:val="000000" w:themeColor="text1"/>
        </w:rPr>
        <w:t>2</w:t>
      </w:r>
      <w:r w:rsidR="00A935CC" w:rsidRPr="00F2396F">
        <w:rPr>
          <w:color w:val="000000" w:themeColor="text1"/>
        </w:rPr>
        <w:t xml:space="preserve">. </w:t>
      </w:r>
      <w:r w:rsidR="00D87310" w:rsidRPr="00F2396F">
        <w:rPr>
          <w:color w:val="000000" w:themeColor="text1"/>
        </w:rPr>
        <w:t xml:space="preserve">Терміни </w:t>
      </w:r>
      <w:r w:rsidR="00260144">
        <w:rPr>
          <w:color w:val="000000" w:themeColor="text1"/>
        </w:rPr>
        <w:t>в</w:t>
      </w:r>
      <w:r w:rsidR="00260144" w:rsidRPr="00F2396F">
        <w:rPr>
          <w:color w:val="000000" w:themeColor="text1"/>
        </w:rPr>
        <w:t xml:space="preserve"> </w:t>
      </w:r>
      <w:r w:rsidR="00D87310" w:rsidRPr="00F2396F">
        <w:rPr>
          <w:color w:val="000000" w:themeColor="text1"/>
        </w:rPr>
        <w:t xml:space="preserve">цій Інструкції </w:t>
      </w:r>
      <w:r w:rsidR="00A935CC" w:rsidRPr="00F2396F">
        <w:rPr>
          <w:color w:val="000000" w:themeColor="text1"/>
        </w:rPr>
        <w:t xml:space="preserve">вживаються </w:t>
      </w:r>
      <w:r w:rsidR="00B340EB">
        <w:rPr>
          <w:color w:val="000000" w:themeColor="text1"/>
        </w:rPr>
        <w:t>в</w:t>
      </w:r>
      <w:r w:rsidR="00B340EB" w:rsidRPr="00F2396F">
        <w:rPr>
          <w:color w:val="000000" w:themeColor="text1"/>
        </w:rPr>
        <w:t xml:space="preserve"> </w:t>
      </w:r>
      <w:r w:rsidR="00A935CC" w:rsidRPr="00F2396F">
        <w:rPr>
          <w:color w:val="000000" w:themeColor="text1"/>
        </w:rPr>
        <w:t>таких значеннях:</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1) внутрішньобанківська міжфілійна система (далі </w:t>
      </w:r>
      <w:r w:rsidR="00260144" w:rsidRPr="00F2396F">
        <w:rPr>
          <w:color w:val="000000" w:themeColor="text1"/>
        </w:rPr>
        <w:t>–</w:t>
      </w:r>
      <w:r w:rsidRPr="00F2396F">
        <w:rPr>
          <w:color w:val="000000" w:themeColor="text1"/>
        </w:rPr>
        <w:t xml:space="preserve"> ВМС) – автоматизована система банку, яка забезпечує проведення платіжних операцій між його філіями та взаємодію із </w:t>
      </w:r>
      <w:r w:rsidR="0059258D" w:rsidRPr="00F2396F">
        <w:rPr>
          <w:color w:val="000000" w:themeColor="text1"/>
        </w:rPr>
        <w:t>системою</w:t>
      </w:r>
      <w:r w:rsidR="00C73115" w:rsidRPr="00F2396F">
        <w:rPr>
          <w:color w:val="000000" w:themeColor="text1"/>
        </w:rPr>
        <w:t xml:space="preserve"> електронних платежів Національного банку  (далі – СЕП) </w:t>
      </w:r>
      <w:r w:rsidRPr="00F2396F">
        <w:rPr>
          <w:color w:val="000000" w:themeColor="text1"/>
        </w:rPr>
        <w:t>для виконання міжбанківських платіжних операцій самим банком і філіями банку, що працює в СЕП за моделлю 3 обслуговування консолідованого кореспондентського рахунку;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2) внутрішньобанківська платіжна операція через ВМС (далі </w:t>
      </w:r>
      <w:r w:rsidR="00260144" w:rsidRPr="00F2396F">
        <w:rPr>
          <w:color w:val="000000" w:themeColor="text1"/>
        </w:rPr>
        <w:t>–</w:t>
      </w:r>
      <w:r w:rsidRPr="00F2396F">
        <w:rPr>
          <w:color w:val="000000" w:themeColor="text1"/>
        </w:rPr>
        <w:t xml:space="preserve"> внутрішньобанківська операція) – платіжна операція між банком та його філією або між філіями банку, що здійснюється засобами ВМС;</w:t>
      </w:r>
    </w:p>
    <w:p w:rsidR="00A935CC" w:rsidRPr="00F2396F" w:rsidRDefault="00A935CC" w:rsidP="008F7367">
      <w:pPr>
        <w:shd w:val="clear" w:color="auto" w:fill="FFFFFF"/>
        <w:ind w:right="-1"/>
        <w:rPr>
          <w:color w:val="000000" w:themeColor="text1"/>
        </w:rPr>
      </w:pPr>
    </w:p>
    <w:p w:rsidR="00B340EB" w:rsidRPr="00F2396F" w:rsidRDefault="008F7367" w:rsidP="00B340EB">
      <w:pPr>
        <w:shd w:val="clear" w:color="auto" w:fill="FFFFFF"/>
        <w:ind w:right="-1" w:firstLine="567"/>
        <w:rPr>
          <w:color w:val="000000" w:themeColor="text1"/>
        </w:rPr>
      </w:pPr>
      <w:r w:rsidRPr="00F2396F">
        <w:rPr>
          <w:color w:val="000000" w:themeColor="text1"/>
        </w:rPr>
        <w:t>3</w:t>
      </w:r>
      <w:r w:rsidR="00A935CC" w:rsidRPr="00F2396F">
        <w:rPr>
          <w:color w:val="000000" w:themeColor="text1"/>
        </w:rPr>
        <w:t xml:space="preserve">) </w:t>
      </w:r>
      <w:r w:rsidR="00B340EB" w:rsidRPr="00F2396F">
        <w:rPr>
          <w:color w:val="000000" w:themeColor="text1"/>
        </w:rPr>
        <w:t xml:space="preserve">довідник небанківських надавачів платіжних послуг – систематизована інформація про </w:t>
      </w:r>
      <w:r w:rsidR="00B340EB">
        <w:rPr>
          <w:color w:val="000000" w:themeColor="text1"/>
        </w:rPr>
        <w:t>в</w:t>
      </w:r>
      <w:r w:rsidR="00B340EB" w:rsidRPr="00F2396F">
        <w:rPr>
          <w:color w:val="000000" w:themeColor="text1"/>
        </w:rPr>
        <w:t xml:space="preserve">сіх небанківських надавачів платіжних послуг, які виконують платіжні операції користувачів через розрахункові рахунки, що відкриті </w:t>
      </w:r>
      <w:r w:rsidR="00B340EB">
        <w:rPr>
          <w:color w:val="000000" w:themeColor="text1"/>
        </w:rPr>
        <w:t>в</w:t>
      </w:r>
      <w:r w:rsidR="00B340EB" w:rsidRPr="00F2396F">
        <w:rPr>
          <w:color w:val="000000" w:themeColor="text1"/>
        </w:rPr>
        <w:t xml:space="preserve"> банках/філіях банків</w:t>
      </w:r>
      <w:r w:rsidR="00B340EB">
        <w:rPr>
          <w:color w:val="000000" w:themeColor="text1"/>
        </w:rPr>
        <w:t xml:space="preserve"> </w:t>
      </w:r>
      <w:r w:rsidR="00B340EB" w:rsidRPr="00F2396F">
        <w:rPr>
          <w:color w:val="000000" w:themeColor="text1"/>
        </w:rPr>
        <w:t>–</w:t>
      </w:r>
      <w:r w:rsidR="00B340EB">
        <w:rPr>
          <w:color w:val="000000" w:themeColor="text1"/>
        </w:rPr>
        <w:t xml:space="preserve"> </w:t>
      </w:r>
      <w:r w:rsidR="00B340EB" w:rsidRPr="00F2396F">
        <w:rPr>
          <w:color w:val="000000" w:themeColor="text1"/>
        </w:rPr>
        <w:t xml:space="preserve">учасниках СЕП; </w:t>
      </w:r>
    </w:p>
    <w:p w:rsidR="00B340EB" w:rsidRDefault="00B340EB" w:rsidP="00872869">
      <w:pPr>
        <w:shd w:val="clear" w:color="auto" w:fill="FFFFFF"/>
        <w:ind w:right="-1"/>
        <w:rPr>
          <w:color w:val="000000" w:themeColor="text1"/>
        </w:rPr>
      </w:pPr>
    </w:p>
    <w:p w:rsidR="00B340EB" w:rsidRPr="00F2396F" w:rsidRDefault="008F7367" w:rsidP="00B340EB">
      <w:pPr>
        <w:shd w:val="clear" w:color="auto" w:fill="FFFFFF"/>
        <w:ind w:right="-1" w:firstLine="567"/>
        <w:rPr>
          <w:color w:val="000000" w:themeColor="text1"/>
        </w:rPr>
      </w:pPr>
      <w:r w:rsidRPr="00F2396F">
        <w:rPr>
          <w:color w:val="000000" w:themeColor="text1"/>
        </w:rPr>
        <w:t>4</w:t>
      </w:r>
      <w:r w:rsidR="00A935CC" w:rsidRPr="00F2396F">
        <w:rPr>
          <w:color w:val="000000" w:themeColor="text1"/>
        </w:rPr>
        <w:t xml:space="preserve">) </w:t>
      </w:r>
      <w:r w:rsidR="00B340EB" w:rsidRPr="00F2396F">
        <w:rPr>
          <w:color w:val="000000" w:themeColor="text1"/>
        </w:rPr>
        <w:t xml:space="preserve">довідник учасників СЕП – систематизована інформація про </w:t>
      </w:r>
      <w:r w:rsidR="00B340EB">
        <w:rPr>
          <w:color w:val="000000" w:themeColor="text1"/>
        </w:rPr>
        <w:t>в</w:t>
      </w:r>
      <w:r w:rsidR="00B340EB" w:rsidRPr="00F2396F">
        <w:rPr>
          <w:color w:val="000000" w:themeColor="text1"/>
        </w:rPr>
        <w:t>сіх учасників СЕП, що є складовою частиною СЕП і використовується під час роботи її програмно-технічних комплексів;</w:t>
      </w:r>
    </w:p>
    <w:p w:rsidR="00A935CC" w:rsidRPr="00F2396F" w:rsidRDefault="00A935CC" w:rsidP="00872869">
      <w:pPr>
        <w:shd w:val="clear" w:color="auto" w:fill="FFFFFF"/>
        <w:ind w:right="-1"/>
        <w:rPr>
          <w:color w:val="000000" w:themeColor="text1"/>
        </w:rPr>
      </w:pPr>
    </w:p>
    <w:p w:rsidR="00A935CC" w:rsidRPr="00F2396F" w:rsidRDefault="008F7367" w:rsidP="00A935CC">
      <w:pPr>
        <w:pStyle w:val="a6"/>
        <w:spacing w:before="0" w:beforeAutospacing="0" w:after="0" w:afterAutospacing="0"/>
        <w:ind w:right="-1" w:firstLine="567"/>
        <w:jc w:val="both"/>
        <w:rPr>
          <w:rFonts w:eastAsia="Times New Roman"/>
          <w:bCs/>
          <w:color w:val="000000" w:themeColor="text1"/>
          <w:sz w:val="28"/>
          <w:szCs w:val="28"/>
        </w:rPr>
      </w:pPr>
      <w:r w:rsidRPr="00F2396F">
        <w:rPr>
          <w:bCs/>
          <w:color w:val="000000" w:themeColor="text1"/>
          <w:sz w:val="28"/>
          <w:szCs w:val="28"/>
        </w:rPr>
        <w:t>5</w:t>
      </w:r>
      <w:r w:rsidR="00A935CC" w:rsidRPr="00F2396F">
        <w:rPr>
          <w:bCs/>
          <w:color w:val="000000" w:themeColor="text1"/>
          <w:sz w:val="28"/>
          <w:szCs w:val="28"/>
        </w:rPr>
        <w:t xml:space="preserve">) договірне списання – </w:t>
      </w:r>
      <w:r w:rsidR="00A935CC" w:rsidRPr="00F2396F">
        <w:rPr>
          <w:rFonts w:eastAsia="Times New Roman"/>
          <w:bCs/>
          <w:color w:val="000000" w:themeColor="text1"/>
          <w:sz w:val="28"/>
          <w:szCs w:val="28"/>
        </w:rPr>
        <w:t xml:space="preserve">дебетовий переказ, що здійснюється з рахунку платника на підставі наданої отримувачем платіжної інструкції, за умови </w:t>
      </w:r>
      <w:r w:rsidR="00A935CC" w:rsidRPr="00F2396F">
        <w:rPr>
          <w:rFonts w:eastAsia="Times New Roman"/>
          <w:bCs/>
          <w:color w:val="000000" w:themeColor="text1"/>
          <w:sz w:val="28"/>
          <w:szCs w:val="28"/>
        </w:rPr>
        <w:lastRenderedPageBreak/>
        <w:t>отримання згоди платника на виконання дебетового переказу, наданої ним отримувачу та банку, в якому відкритий рахунок платника;</w:t>
      </w:r>
    </w:p>
    <w:p w:rsidR="00A935CC" w:rsidRPr="00F2396F" w:rsidRDefault="00A935CC" w:rsidP="00A935CC">
      <w:pPr>
        <w:pStyle w:val="a6"/>
        <w:spacing w:before="0" w:beforeAutospacing="0" w:after="0" w:afterAutospacing="0"/>
        <w:ind w:right="-1" w:firstLine="567"/>
        <w:jc w:val="both"/>
        <w:rPr>
          <w:rFonts w:eastAsia="Times New Roman"/>
          <w:bCs/>
          <w:color w:val="000000" w:themeColor="text1"/>
          <w:sz w:val="28"/>
          <w:szCs w:val="28"/>
        </w:rPr>
      </w:pPr>
    </w:p>
    <w:p w:rsidR="008F7367" w:rsidRPr="00F2396F" w:rsidRDefault="008F7367" w:rsidP="008F7367">
      <w:pPr>
        <w:pStyle w:val="a3"/>
        <w:ind w:left="0" w:firstLine="567"/>
        <w:contextualSpacing w:val="0"/>
        <w:rPr>
          <w:color w:val="000000" w:themeColor="text1"/>
        </w:rPr>
      </w:pPr>
      <w:r w:rsidRPr="00F2396F">
        <w:rPr>
          <w:color w:val="000000" w:themeColor="text1"/>
        </w:rPr>
        <w:t>6)</w:t>
      </w:r>
      <w:r w:rsidRPr="00F2396F">
        <w:rPr>
          <w:bCs/>
          <w:color w:val="000000" w:themeColor="text1"/>
        </w:rPr>
        <w:t xml:space="preserve"> </w:t>
      </w:r>
      <w:r w:rsidRPr="00F2396F">
        <w:rPr>
          <w:color w:val="000000" w:themeColor="text1"/>
        </w:rPr>
        <w:t xml:space="preserve">електронне повідомлення </w:t>
      </w:r>
      <w:r w:rsidR="001910FA" w:rsidRPr="00F2396F">
        <w:rPr>
          <w:color w:val="000000" w:themeColor="text1"/>
        </w:rPr>
        <w:t>–</w:t>
      </w:r>
      <w:r w:rsidRPr="00F2396F">
        <w:rPr>
          <w:color w:val="000000" w:themeColor="text1"/>
        </w:rPr>
        <w:t xml:space="preserve"> структуровані дані в електронному вигляді, які формуються, передаються та обробляються учасниками платіжного ринку України;</w:t>
      </w:r>
    </w:p>
    <w:p w:rsidR="008F7367" w:rsidRPr="00F2396F" w:rsidRDefault="008F7367" w:rsidP="008F7367">
      <w:pPr>
        <w:pStyle w:val="a3"/>
        <w:ind w:left="0" w:firstLine="567"/>
        <w:contextualSpacing w:val="0"/>
        <w:rPr>
          <w:color w:val="000000" w:themeColor="text1"/>
        </w:rPr>
      </w:pPr>
    </w:p>
    <w:p w:rsidR="00BB5BD5" w:rsidRPr="00F2396F" w:rsidRDefault="008F7367" w:rsidP="00BB5BD5">
      <w:pPr>
        <w:ind w:firstLine="567"/>
        <w:rPr>
          <w:color w:val="000000" w:themeColor="text1"/>
        </w:rPr>
      </w:pPr>
      <w:r w:rsidRPr="00F2396F">
        <w:rPr>
          <w:color w:val="000000" w:themeColor="text1"/>
        </w:rPr>
        <w:t xml:space="preserve">7) </w:t>
      </w:r>
      <w:r w:rsidR="00BB5BD5" w:rsidRPr="00F2396F">
        <w:rPr>
          <w:color w:val="000000" w:themeColor="text1"/>
        </w:rPr>
        <w:t xml:space="preserve">запит на здійснення платіжної операції </w:t>
      </w:r>
      <w:r w:rsidR="001910FA" w:rsidRPr="00F2396F">
        <w:rPr>
          <w:color w:val="000000" w:themeColor="text1"/>
        </w:rPr>
        <w:t>–</w:t>
      </w:r>
      <w:r w:rsidR="00BB5BD5" w:rsidRPr="00F2396F">
        <w:rPr>
          <w:color w:val="000000" w:themeColor="text1"/>
        </w:rPr>
        <w:t xml:space="preserve"> інформаційне повідомлення, яке містить реквізити платіж</w:t>
      </w:r>
      <w:r w:rsidR="00116785" w:rsidRPr="00F2396F">
        <w:rPr>
          <w:color w:val="000000" w:themeColor="text1"/>
        </w:rPr>
        <w:t>ної інструкції, на підставі якого</w:t>
      </w:r>
      <w:r w:rsidR="00BB5BD5" w:rsidRPr="00F2396F">
        <w:rPr>
          <w:color w:val="000000" w:themeColor="text1"/>
        </w:rPr>
        <w:t xml:space="preserve"> отримувач цього інформаційного повідомлення ініціює та виконує міжбанківську платіжну операцію;</w:t>
      </w:r>
    </w:p>
    <w:p w:rsidR="008F7367" w:rsidRPr="00F2396F" w:rsidRDefault="008F7367" w:rsidP="00BB5BD5">
      <w:pPr>
        <w:ind w:firstLine="567"/>
        <w:rPr>
          <w:bCs/>
          <w:color w:val="000000" w:themeColor="text1"/>
        </w:rPr>
      </w:pPr>
    </w:p>
    <w:p w:rsidR="00B340EB" w:rsidRPr="00F2396F" w:rsidRDefault="008F7367" w:rsidP="00B340EB">
      <w:pPr>
        <w:ind w:right="-1" w:firstLine="567"/>
        <w:rPr>
          <w:color w:val="000000" w:themeColor="text1"/>
        </w:rPr>
      </w:pPr>
      <w:r w:rsidRPr="00F2396F">
        <w:rPr>
          <w:color w:val="000000" w:themeColor="text1"/>
        </w:rPr>
        <w:t>8</w:t>
      </w:r>
      <w:r w:rsidR="00A935CC" w:rsidRPr="00F2396F">
        <w:rPr>
          <w:color w:val="000000" w:themeColor="text1"/>
        </w:rPr>
        <w:t xml:space="preserve">) </w:t>
      </w:r>
      <w:r w:rsidR="00B340EB" w:rsidRPr="00F2396F">
        <w:rPr>
          <w:color w:val="000000" w:themeColor="text1"/>
        </w:rPr>
        <w:t>інформаційне повідомлення – фінансове повідомлення, яке містить інформацію, відмінну від платіжних інструкцій на виконання міжбанківських операцій через СЕП (квитанція, виписка, запити, статус запитів, відповіді на запити);</w:t>
      </w:r>
    </w:p>
    <w:p w:rsidR="00A935CC" w:rsidRPr="00F2396F" w:rsidRDefault="00A935CC" w:rsidP="00A935CC">
      <w:pPr>
        <w:pStyle w:val="3"/>
        <w:spacing w:before="0" w:beforeAutospacing="0" w:after="0" w:afterAutospacing="0"/>
        <w:ind w:right="-1" w:firstLine="567"/>
        <w:jc w:val="both"/>
        <w:rPr>
          <w:rFonts w:eastAsia="Times New Roman"/>
          <w:b w:val="0"/>
          <w:bCs w:val="0"/>
          <w:color w:val="000000" w:themeColor="text1"/>
          <w:sz w:val="28"/>
          <w:szCs w:val="28"/>
        </w:rPr>
      </w:pPr>
    </w:p>
    <w:p w:rsidR="00B340EB" w:rsidRPr="00F2396F" w:rsidRDefault="008F7367" w:rsidP="00B340EB">
      <w:pPr>
        <w:pStyle w:val="3"/>
        <w:spacing w:before="0" w:beforeAutospacing="0" w:after="0" w:afterAutospacing="0"/>
        <w:ind w:right="-1" w:firstLine="567"/>
        <w:jc w:val="both"/>
        <w:rPr>
          <w:b w:val="0"/>
          <w:color w:val="000000" w:themeColor="text1"/>
          <w:sz w:val="28"/>
          <w:szCs w:val="28"/>
        </w:rPr>
      </w:pPr>
      <w:r w:rsidRPr="00872869">
        <w:rPr>
          <w:b w:val="0"/>
          <w:color w:val="000000" w:themeColor="text1"/>
        </w:rPr>
        <w:t>9</w:t>
      </w:r>
      <w:r w:rsidR="00A935CC" w:rsidRPr="00872869">
        <w:rPr>
          <w:b w:val="0"/>
          <w:color w:val="000000" w:themeColor="text1"/>
        </w:rPr>
        <w:t xml:space="preserve">) </w:t>
      </w:r>
      <w:r w:rsidR="00B340EB" w:rsidRPr="00E73C74">
        <w:rPr>
          <w:b w:val="0"/>
          <w:color w:val="000000" w:themeColor="text1"/>
          <w:sz w:val="28"/>
          <w:szCs w:val="28"/>
        </w:rPr>
        <w:t>інша</w:t>
      </w:r>
      <w:r w:rsidR="00B340EB" w:rsidRPr="00F2396F">
        <w:rPr>
          <w:b w:val="0"/>
          <w:color w:val="000000" w:themeColor="text1"/>
          <w:sz w:val="28"/>
          <w:szCs w:val="28"/>
        </w:rPr>
        <w:t xml:space="preserve"> установа </w:t>
      </w:r>
      <w:r w:rsidR="00B340EB" w:rsidRPr="00872869">
        <w:rPr>
          <w:b w:val="0"/>
          <w:color w:val="000000" w:themeColor="text1"/>
        </w:rPr>
        <w:t>–</w:t>
      </w:r>
      <w:r w:rsidR="00B340EB" w:rsidRPr="00F2396F">
        <w:rPr>
          <w:b w:val="0"/>
          <w:color w:val="000000" w:themeColor="text1"/>
          <w:sz w:val="28"/>
          <w:szCs w:val="28"/>
        </w:rPr>
        <w:t xml:space="preserve"> фінансова установа/надавач платіжних послуг, яка/який не є банком, право участі в СЕП якої/якого передбачено законами України та яка/який забезпечує виконання вимог Національного банку щодо участі в СЕП;</w:t>
      </w:r>
    </w:p>
    <w:p w:rsidR="00B340EB" w:rsidRPr="00F2396F" w:rsidRDefault="00B340EB" w:rsidP="00B340EB">
      <w:pPr>
        <w:pStyle w:val="3"/>
        <w:spacing w:before="0" w:beforeAutospacing="0" w:after="0" w:afterAutospacing="0"/>
        <w:ind w:right="-1" w:firstLine="567"/>
        <w:jc w:val="both"/>
        <w:rPr>
          <w:rFonts w:eastAsia="Times New Roman"/>
          <w:b w:val="0"/>
          <w:bCs w:val="0"/>
          <w:color w:val="000000" w:themeColor="text1"/>
          <w:sz w:val="28"/>
          <w:szCs w:val="28"/>
        </w:rPr>
      </w:pPr>
    </w:p>
    <w:p w:rsidR="00A935CC" w:rsidRPr="00F2396F" w:rsidRDefault="008F7367" w:rsidP="00A935CC">
      <w:pPr>
        <w:shd w:val="clear" w:color="auto" w:fill="FFFFFF"/>
        <w:ind w:right="-1" w:firstLine="567"/>
        <w:rPr>
          <w:color w:val="000000" w:themeColor="text1"/>
        </w:rPr>
      </w:pPr>
      <w:r w:rsidRPr="00F2396F">
        <w:rPr>
          <w:color w:val="000000" w:themeColor="text1"/>
        </w:rPr>
        <w:t>10</w:t>
      </w:r>
      <w:r w:rsidR="00A935CC" w:rsidRPr="00F2396F">
        <w:rPr>
          <w:color w:val="000000" w:themeColor="text1"/>
        </w:rPr>
        <w:t xml:space="preserve">) керівник банку </w:t>
      </w:r>
      <w:r w:rsidR="001910FA" w:rsidRPr="00F2396F">
        <w:rPr>
          <w:color w:val="000000" w:themeColor="text1"/>
        </w:rPr>
        <w:t>–</w:t>
      </w:r>
      <w:r w:rsidR="00A935CC" w:rsidRPr="00F2396F">
        <w:rPr>
          <w:color w:val="000000" w:themeColor="text1"/>
        </w:rPr>
        <w:t xml:space="preserve"> го</w:t>
      </w:r>
      <w:r w:rsidR="004A3BF9" w:rsidRPr="00F2396F">
        <w:rPr>
          <w:color w:val="000000" w:themeColor="text1"/>
        </w:rPr>
        <w:t>лова правління</w:t>
      </w:r>
      <w:r w:rsidR="00A935CC" w:rsidRPr="00F2396F">
        <w:rPr>
          <w:color w:val="000000" w:themeColor="text1"/>
        </w:rPr>
        <w:t xml:space="preserve"> банку;</w:t>
      </w:r>
    </w:p>
    <w:p w:rsidR="00A935CC" w:rsidRPr="00F2396F" w:rsidRDefault="00A935CC" w:rsidP="00A935CC">
      <w:pPr>
        <w:shd w:val="clear" w:color="auto" w:fill="FFFFFF"/>
        <w:ind w:right="-1" w:firstLine="567"/>
        <w:rPr>
          <w:color w:val="000000" w:themeColor="text1"/>
        </w:rPr>
      </w:pPr>
    </w:p>
    <w:p w:rsidR="00A935CC" w:rsidRPr="00F2396F" w:rsidRDefault="008F7367" w:rsidP="00A935CC">
      <w:pPr>
        <w:tabs>
          <w:tab w:val="left" w:pos="1134"/>
        </w:tabs>
        <w:ind w:right="-1" w:firstLine="567"/>
        <w:rPr>
          <w:color w:val="000000" w:themeColor="text1"/>
        </w:rPr>
      </w:pPr>
      <w:r w:rsidRPr="00F2396F">
        <w:rPr>
          <w:color w:val="000000" w:themeColor="text1"/>
        </w:rPr>
        <w:t>11</w:t>
      </w:r>
      <w:r w:rsidR="00A935CC" w:rsidRPr="00F2396F">
        <w:rPr>
          <w:color w:val="000000" w:themeColor="text1"/>
        </w:rPr>
        <w:t xml:space="preserve">) код </w:t>
      </w:r>
      <w:r w:rsidR="00A935CC" w:rsidRPr="00F2396F">
        <w:rPr>
          <w:color w:val="000000" w:themeColor="text1"/>
          <w:lang w:val="en-US"/>
        </w:rPr>
        <w:t>ID</w:t>
      </w:r>
      <w:r w:rsidR="00A935CC" w:rsidRPr="00F2396F">
        <w:rPr>
          <w:color w:val="000000" w:themeColor="text1"/>
        </w:rPr>
        <w:t xml:space="preserve"> НБУ – єдиний ідентифікатор Національного банку, що надається банку, філії банку, філії іноземного банку, іншій установі відповідно до нормативно-правового акта Національного банку щодо системи єдиної ідентифікації учасників фінансового ринку;</w:t>
      </w:r>
    </w:p>
    <w:p w:rsidR="00A935CC" w:rsidRPr="00F2396F" w:rsidRDefault="00A935CC" w:rsidP="00A935CC">
      <w:pPr>
        <w:shd w:val="clear" w:color="auto" w:fill="FFFFFF"/>
        <w:ind w:right="-1" w:firstLine="567"/>
        <w:rPr>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rPr>
        <w:t>12</w:t>
      </w:r>
      <w:r w:rsidR="00A935CC" w:rsidRPr="00F2396F">
        <w:rPr>
          <w:color w:val="000000" w:themeColor="text1"/>
        </w:rPr>
        <w:t xml:space="preserve">) консолідований кореспондентський рахунок </w:t>
      </w:r>
      <w:r w:rsidR="001910FA" w:rsidRPr="00F2396F">
        <w:rPr>
          <w:color w:val="000000" w:themeColor="text1"/>
        </w:rPr>
        <w:t>–</w:t>
      </w:r>
      <w:r w:rsidR="00A935CC" w:rsidRPr="00F2396F">
        <w:rPr>
          <w:color w:val="000000" w:themeColor="text1"/>
        </w:rPr>
        <w:t xml:space="preserve"> кореспондентський рахунок банку або рахунок іншої установи, що відкритий у Національному банку і на якому </w:t>
      </w:r>
      <w:r w:rsidR="00B340EB" w:rsidRPr="00F2396F">
        <w:rPr>
          <w:color w:val="000000" w:themeColor="text1"/>
        </w:rPr>
        <w:t>об</w:t>
      </w:r>
      <w:r w:rsidR="00B340EB">
        <w:rPr>
          <w:color w:val="000000" w:themeColor="text1"/>
        </w:rPr>
        <w:t>’</w:t>
      </w:r>
      <w:r w:rsidR="00B340EB" w:rsidRPr="00F2396F">
        <w:rPr>
          <w:color w:val="000000" w:themeColor="text1"/>
        </w:rPr>
        <w:t xml:space="preserve">єднані </w:t>
      </w:r>
      <w:r w:rsidR="00A935CC" w:rsidRPr="00F2396F">
        <w:rPr>
          <w:color w:val="000000" w:themeColor="text1"/>
        </w:rPr>
        <w:t>кошти банку та його філій або кошти іншої установи та її філій для роботи банку та його філій або іншої установи та її філій  у СЕП за відповідною моделлю обслуговування консолідованого кореспондентського рахунку;</w:t>
      </w:r>
    </w:p>
    <w:p w:rsidR="00A935CC" w:rsidRPr="00F2396F" w:rsidRDefault="00A935CC" w:rsidP="00A935CC">
      <w:pPr>
        <w:shd w:val="clear" w:color="auto" w:fill="FFFFFF"/>
        <w:ind w:right="-1" w:firstLine="567"/>
        <w:rPr>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rPr>
        <w:t>13</w:t>
      </w:r>
      <w:r w:rsidR="00A935CC" w:rsidRPr="00F2396F">
        <w:rPr>
          <w:color w:val="000000" w:themeColor="text1"/>
        </w:rPr>
        <w:t xml:space="preserve">) ліміт початкових оборотів </w:t>
      </w:r>
      <w:r w:rsidR="001910FA" w:rsidRPr="00F2396F">
        <w:rPr>
          <w:color w:val="000000" w:themeColor="text1"/>
        </w:rPr>
        <w:t>–</w:t>
      </w:r>
      <w:r w:rsidR="00A935CC" w:rsidRPr="00F2396F">
        <w:rPr>
          <w:color w:val="000000" w:themeColor="text1"/>
        </w:rPr>
        <w:t xml:space="preserve"> сума, що визначає максимальний обсяг початкових міжбанківських платіжних операцій, які учасник СЕП може виконати протягом календарного дня;</w:t>
      </w:r>
    </w:p>
    <w:p w:rsidR="00A935CC" w:rsidRPr="00F2396F" w:rsidRDefault="00A935CC" w:rsidP="00A935CC">
      <w:pPr>
        <w:shd w:val="clear" w:color="auto" w:fill="FFFFFF"/>
        <w:ind w:right="-1" w:firstLine="567"/>
        <w:rPr>
          <w:color w:val="000000" w:themeColor="text1"/>
        </w:rPr>
      </w:pPr>
    </w:p>
    <w:p w:rsidR="00A935CC" w:rsidRPr="00F2396F" w:rsidRDefault="008F7367" w:rsidP="00A935CC">
      <w:pPr>
        <w:ind w:firstLine="567"/>
        <w:rPr>
          <w:color w:val="000000" w:themeColor="text1"/>
        </w:rPr>
      </w:pPr>
      <w:r w:rsidRPr="00F2396F">
        <w:rPr>
          <w:color w:val="000000" w:themeColor="text1"/>
        </w:rPr>
        <w:t>14</w:t>
      </w:r>
      <w:r w:rsidR="00A935CC" w:rsidRPr="00F2396F">
        <w:rPr>
          <w:color w:val="000000" w:themeColor="text1"/>
        </w:rPr>
        <w:t xml:space="preserve">) ліміт технічного рахунку </w:t>
      </w:r>
      <w:r w:rsidR="001910FA" w:rsidRPr="00F2396F">
        <w:rPr>
          <w:color w:val="000000" w:themeColor="text1"/>
        </w:rPr>
        <w:t>–</w:t>
      </w:r>
      <w:r w:rsidR="00A935CC" w:rsidRPr="00F2396F">
        <w:rPr>
          <w:color w:val="000000" w:themeColor="text1"/>
        </w:rPr>
        <w:t xml:space="preserve"> сума, що визначає мінімальний залишок коштів на технічному рахунку учасника СЕП; </w:t>
      </w:r>
    </w:p>
    <w:p w:rsidR="00A935CC" w:rsidRPr="00F2396F" w:rsidRDefault="00A935CC" w:rsidP="00A935CC">
      <w:pPr>
        <w:shd w:val="clear" w:color="auto" w:fill="FFFFFF"/>
        <w:ind w:right="-1"/>
        <w:rPr>
          <w:color w:val="000000" w:themeColor="text1"/>
        </w:rPr>
      </w:pPr>
    </w:p>
    <w:p w:rsidR="00A935CC" w:rsidRPr="00F2396F" w:rsidRDefault="008F7367" w:rsidP="0021153A">
      <w:pPr>
        <w:ind w:right="-1" w:firstLine="567"/>
        <w:rPr>
          <w:bCs/>
          <w:color w:val="000000" w:themeColor="text1"/>
        </w:rPr>
      </w:pPr>
      <w:r w:rsidRPr="00F2396F">
        <w:rPr>
          <w:color w:val="000000" w:themeColor="text1"/>
        </w:rPr>
        <w:lastRenderedPageBreak/>
        <w:t>15</w:t>
      </w:r>
      <w:r w:rsidR="00A935CC" w:rsidRPr="00F2396F">
        <w:rPr>
          <w:color w:val="000000" w:themeColor="text1"/>
        </w:rPr>
        <w:t xml:space="preserve">) </w:t>
      </w:r>
      <w:r w:rsidR="00A935CC" w:rsidRPr="00F2396F">
        <w:rPr>
          <w:bCs/>
          <w:color w:val="000000" w:themeColor="text1"/>
        </w:rPr>
        <w:t xml:space="preserve">міжбанківська платіжна операція (далі – міжбанківська операція) </w:t>
      </w:r>
      <w:r w:rsidR="001910FA" w:rsidRPr="00F2396F">
        <w:rPr>
          <w:color w:val="000000" w:themeColor="text1"/>
        </w:rPr>
        <w:t>–</w:t>
      </w:r>
      <w:r w:rsidR="00A935CC" w:rsidRPr="00F2396F">
        <w:rPr>
          <w:bCs/>
          <w:color w:val="000000" w:themeColor="text1"/>
        </w:rPr>
        <w:t xml:space="preserve"> переказ коштів між банками (філіями банків)/філіями іноземних банків/іншими установами, що обумовлений потребою виконання платіжних операцій користувачів платіжних послуг або власних зобов’язань банків (філій банків)/філій іноземних банків/інших установ;</w:t>
      </w:r>
    </w:p>
    <w:p w:rsidR="00C73115" w:rsidRPr="00F2396F" w:rsidRDefault="00C73115" w:rsidP="0021153A">
      <w:pPr>
        <w:ind w:right="-1" w:firstLine="567"/>
        <w:rPr>
          <w:bCs/>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rPr>
        <w:t>16</w:t>
      </w:r>
      <w:r w:rsidR="00A935CC" w:rsidRPr="00F2396F">
        <w:rPr>
          <w:color w:val="000000" w:themeColor="text1"/>
        </w:rPr>
        <w:t xml:space="preserve">) модель обслуговування консолідованого кореспондентського рахунку в СЕП (далі </w:t>
      </w:r>
      <w:r w:rsidR="001910FA" w:rsidRPr="00F2396F">
        <w:rPr>
          <w:color w:val="000000" w:themeColor="text1"/>
        </w:rPr>
        <w:t>–</w:t>
      </w:r>
      <w:r w:rsidR="00A935CC" w:rsidRPr="00F2396F">
        <w:rPr>
          <w:color w:val="000000" w:themeColor="text1"/>
        </w:rPr>
        <w:t xml:space="preserve"> модель) </w:t>
      </w:r>
      <w:r w:rsidR="001910FA" w:rsidRPr="00F2396F">
        <w:rPr>
          <w:color w:val="000000" w:themeColor="text1"/>
        </w:rPr>
        <w:t>–</w:t>
      </w:r>
      <w:r w:rsidR="00A935CC" w:rsidRPr="00F2396F">
        <w:rPr>
          <w:color w:val="000000" w:themeColor="text1"/>
        </w:rPr>
        <w:t xml:space="preserve"> сукупність механізмів і технології роботи СЕП, банку та його філій, згідно з якими виконується міжбанківська операція через консолідований кореспондентський рахунок;</w:t>
      </w:r>
    </w:p>
    <w:p w:rsidR="00A935CC" w:rsidRPr="00F2396F" w:rsidRDefault="00A935CC" w:rsidP="00A935CC">
      <w:pPr>
        <w:shd w:val="clear" w:color="auto" w:fill="FFFFFF"/>
        <w:ind w:right="-1"/>
        <w:rPr>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lang w:eastAsia="ru-RU"/>
        </w:rPr>
        <w:t>17</w:t>
      </w:r>
      <w:r w:rsidR="00A935CC" w:rsidRPr="00F2396F">
        <w:rPr>
          <w:color w:val="000000" w:themeColor="text1"/>
          <w:lang w:eastAsia="ru-RU"/>
        </w:rPr>
        <w:t xml:space="preserve">) небанківський надавач платіжних послуг </w:t>
      </w:r>
      <w:r w:rsidR="001910FA" w:rsidRPr="00F2396F">
        <w:rPr>
          <w:color w:val="000000" w:themeColor="text1"/>
        </w:rPr>
        <w:t>–</w:t>
      </w:r>
      <w:r w:rsidR="00A935CC" w:rsidRPr="00F2396F">
        <w:rPr>
          <w:color w:val="000000" w:themeColor="text1"/>
          <w:lang w:eastAsia="ru-RU"/>
        </w:rPr>
        <w:t xml:space="preserve"> надавач фінансових платіжних послуг, що не є банком, який має право відкривати платіжні рахунки користувачам на договірній основі виключно для цілей виконання платіжних операцій </w:t>
      </w:r>
      <w:r w:rsidR="00A935CC" w:rsidRPr="00F2396F">
        <w:rPr>
          <w:color w:val="000000" w:themeColor="text1"/>
        </w:rPr>
        <w:t>відповідно до умов договору та вимог законодавства України;</w:t>
      </w:r>
    </w:p>
    <w:p w:rsidR="00A935CC" w:rsidRPr="00F2396F" w:rsidRDefault="00A935CC" w:rsidP="00A935CC">
      <w:pPr>
        <w:shd w:val="clear" w:color="auto" w:fill="FFFFFF"/>
        <w:ind w:right="-1" w:firstLine="567"/>
        <w:rPr>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rPr>
        <w:t>18</w:t>
      </w:r>
      <w:r w:rsidR="00A935CC" w:rsidRPr="00F2396F">
        <w:rPr>
          <w:color w:val="000000" w:themeColor="text1"/>
        </w:rPr>
        <w:t>) платіжне повідомлення – фінансове повідомлення, яке містить платіжні інструкції на виконання міжбанківських операцій через СЕП та внутрішньобанківських операцій;</w:t>
      </w:r>
    </w:p>
    <w:p w:rsidR="00A935CC" w:rsidRPr="00F2396F" w:rsidRDefault="00A935CC" w:rsidP="00A935CC">
      <w:pPr>
        <w:shd w:val="clear" w:color="auto" w:fill="FFFFFF"/>
        <w:ind w:right="-1"/>
        <w:rPr>
          <w:color w:val="000000" w:themeColor="text1"/>
        </w:rPr>
      </w:pPr>
    </w:p>
    <w:p w:rsidR="00C23CA6" w:rsidRPr="00F2396F" w:rsidRDefault="008F7367" w:rsidP="004D3708">
      <w:pPr>
        <w:shd w:val="clear" w:color="auto" w:fill="FFFFFF"/>
        <w:ind w:right="-1" w:firstLine="567"/>
        <w:rPr>
          <w:strike/>
          <w:color w:val="000000" w:themeColor="text1"/>
        </w:rPr>
      </w:pPr>
      <w:r w:rsidRPr="00F2396F">
        <w:rPr>
          <w:color w:val="000000" w:themeColor="text1"/>
        </w:rPr>
        <w:t>19</w:t>
      </w:r>
      <w:r w:rsidR="00A935CC" w:rsidRPr="00F2396F">
        <w:rPr>
          <w:color w:val="000000" w:themeColor="text1"/>
        </w:rPr>
        <w:t xml:space="preserve">) </w:t>
      </w:r>
      <w:r w:rsidR="00C23CA6" w:rsidRPr="00F2396F">
        <w:rPr>
          <w:color w:val="000000" w:themeColor="text1"/>
        </w:rPr>
        <w:t xml:space="preserve">правила СЕП – нормативно-правові, розпорядчі акти та технологічна документація Національного банку  з питань функціонування СЕП, які визначають ключові питання щодо організаційної структури СЕП, умов участі в СЕП, порядку здійснення розрахунків, управління ризиками, організації системи захисту інформації в СЕП, уключаючи кіберзахист,  порядку вирішення спорів, забезпечення безперервного функціонування СЕП, порядку проведення реконсиляції, ведення учасниками СЕП архіву фінансових повідомлень, здійснення Національним банком контролю за дотриманням учасниками СЕП вимог </w:t>
      </w:r>
      <w:r w:rsidR="00B340EB">
        <w:rPr>
          <w:color w:val="000000" w:themeColor="text1"/>
        </w:rPr>
        <w:t>п</w:t>
      </w:r>
      <w:r w:rsidR="00B340EB" w:rsidRPr="00F2396F">
        <w:rPr>
          <w:color w:val="000000" w:themeColor="text1"/>
        </w:rPr>
        <w:t>равил</w:t>
      </w:r>
      <w:r w:rsidR="00B340EB">
        <w:rPr>
          <w:color w:val="000000" w:themeColor="text1"/>
        </w:rPr>
        <w:t xml:space="preserve"> СЕП</w:t>
      </w:r>
      <w:r w:rsidR="00C23CA6" w:rsidRPr="00F2396F">
        <w:rPr>
          <w:color w:val="000000" w:themeColor="text1"/>
        </w:rPr>
        <w:t>;</w:t>
      </w:r>
    </w:p>
    <w:p w:rsidR="00A935CC" w:rsidRPr="00F2396F" w:rsidRDefault="00A935CC" w:rsidP="00A935CC">
      <w:pPr>
        <w:shd w:val="clear" w:color="auto" w:fill="FFFFFF"/>
        <w:ind w:right="-1"/>
        <w:rPr>
          <w:color w:val="000000" w:themeColor="text1"/>
        </w:rPr>
      </w:pPr>
    </w:p>
    <w:p w:rsidR="00A935CC" w:rsidRPr="00F2396F" w:rsidRDefault="008F7367" w:rsidP="00A935CC">
      <w:pPr>
        <w:shd w:val="clear" w:color="auto" w:fill="FFFFFF"/>
        <w:ind w:right="-1" w:firstLine="567"/>
        <w:rPr>
          <w:bCs/>
          <w:color w:val="000000" w:themeColor="text1"/>
        </w:rPr>
      </w:pPr>
      <w:r w:rsidRPr="00F2396F">
        <w:rPr>
          <w:color w:val="000000" w:themeColor="text1"/>
        </w:rPr>
        <w:t>20</w:t>
      </w:r>
      <w:r w:rsidR="00A935CC" w:rsidRPr="00F2396F">
        <w:rPr>
          <w:color w:val="000000" w:themeColor="text1"/>
        </w:rPr>
        <w:t xml:space="preserve">) </w:t>
      </w:r>
      <w:r w:rsidR="00A935CC" w:rsidRPr="00F2396F">
        <w:rPr>
          <w:bCs/>
          <w:color w:val="000000" w:themeColor="text1"/>
        </w:rPr>
        <w:t xml:space="preserve">рахунок учасника СЕП у Національному банку (далі </w:t>
      </w:r>
      <w:r w:rsidR="001910FA" w:rsidRPr="00F2396F">
        <w:rPr>
          <w:color w:val="000000" w:themeColor="text1"/>
        </w:rPr>
        <w:t>–</w:t>
      </w:r>
      <w:r w:rsidR="00A935CC" w:rsidRPr="00F2396F">
        <w:rPr>
          <w:bCs/>
          <w:color w:val="000000" w:themeColor="text1"/>
        </w:rPr>
        <w:t xml:space="preserve"> рахунок учасника СЕП) –  рахунок, що відкривається банку/філії іноземного банку/іншій установі в Національному банку для здійснення міжбанківських операцій через СЕП;</w:t>
      </w:r>
    </w:p>
    <w:p w:rsidR="00A935CC" w:rsidRPr="00F2396F" w:rsidRDefault="00A935CC" w:rsidP="00A935CC">
      <w:pPr>
        <w:ind w:right="-1"/>
        <w:rPr>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rPr>
        <w:t>21</w:t>
      </w:r>
      <w:r w:rsidR="00A935CC" w:rsidRPr="00F2396F">
        <w:rPr>
          <w:color w:val="000000" w:themeColor="text1"/>
        </w:rPr>
        <w:t xml:space="preserve">) </w:t>
      </w:r>
      <w:r w:rsidR="00A935CC" w:rsidRPr="00F2396F">
        <w:rPr>
          <w:bCs/>
          <w:color w:val="000000" w:themeColor="text1"/>
        </w:rPr>
        <w:t>система автоматизації</w:t>
      </w:r>
      <w:r w:rsidR="00A935CC" w:rsidRPr="00F2396F">
        <w:rPr>
          <w:color w:val="000000" w:themeColor="text1"/>
        </w:rPr>
        <w:t xml:space="preserve"> </w:t>
      </w:r>
      <w:r w:rsidR="001910FA" w:rsidRPr="00F2396F">
        <w:rPr>
          <w:color w:val="000000" w:themeColor="text1"/>
        </w:rPr>
        <w:t>–</w:t>
      </w:r>
      <w:r w:rsidR="00A935CC" w:rsidRPr="00F2396F">
        <w:rPr>
          <w:color w:val="000000" w:themeColor="text1"/>
        </w:rPr>
        <w:t xml:space="preserve"> програмне забезпечення‚ що обслуговує </w:t>
      </w:r>
      <w:r w:rsidR="00A935CC" w:rsidRPr="00F2396F">
        <w:rPr>
          <w:bCs/>
          <w:color w:val="000000" w:themeColor="text1"/>
        </w:rPr>
        <w:t>поточну внутрішню діяльність учасника СЕП</w:t>
      </w:r>
      <w:r w:rsidR="00A935CC" w:rsidRPr="00F2396F">
        <w:rPr>
          <w:color w:val="000000" w:themeColor="text1"/>
        </w:rPr>
        <w:t xml:space="preserve"> та використовується для забезпечення виконання платіжних операцій;</w:t>
      </w:r>
    </w:p>
    <w:p w:rsidR="00A935CC" w:rsidRPr="00F2396F" w:rsidRDefault="00A935CC" w:rsidP="00A935CC">
      <w:pPr>
        <w:shd w:val="clear" w:color="auto" w:fill="FFFFFF"/>
        <w:ind w:right="-1" w:firstLine="567"/>
        <w:rPr>
          <w:color w:val="000000" w:themeColor="text1"/>
        </w:rPr>
      </w:pPr>
    </w:p>
    <w:p w:rsidR="00ED0C84" w:rsidRPr="00F2396F" w:rsidRDefault="00ED0C84" w:rsidP="00ED0C84">
      <w:pPr>
        <w:shd w:val="clear" w:color="auto" w:fill="FFFFFF"/>
        <w:ind w:right="-1" w:firstLine="567"/>
        <w:rPr>
          <w:color w:val="000000" w:themeColor="text1"/>
        </w:rPr>
      </w:pPr>
      <w:r w:rsidRPr="00F2396F">
        <w:rPr>
          <w:color w:val="000000" w:themeColor="text1"/>
        </w:rPr>
        <w:t xml:space="preserve">22) </w:t>
      </w:r>
      <w:r w:rsidRPr="00E25996">
        <w:t xml:space="preserve">система електронних платежів Національного </w:t>
      </w:r>
      <w:r w:rsidRPr="009915A8">
        <w:t xml:space="preserve">банку </w:t>
      </w:r>
      <w:r w:rsidR="00E33E41" w:rsidRPr="009915A8">
        <w:t>(</w:t>
      </w:r>
      <w:r w:rsidRPr="009915A8">
        <w:t>СЕП</w:t>
      </w:r>
      <w:r w:rsidR="00E33E41" w:rsidRPr="009915A8">
        <w:t>)</w:t>
      </w:r>
      <w:r w:rsidRPr="009915A8">
        <w:t xml:space="preserve"> – </w:t>
      </w:r>
      <w:r w:rsidRPr="00F2396F">
        <w:rPr>
          <w:color w:val="000000" w:themeColor="text1"/>
        </w:rPr>
        <w:t xml:space="preserve">державна платіжна система міжбанківських розрахунків, що забезпечує проведення міжбанківських операцій між учасниками СЕП із застосуванням електронних засобів приймання, оброблення, передавання та захисту інформації. </w:t>
      </w:r>
      <w:r w:rsidRPr="00F2396F">
        <w:rPr>
          <w:color w:val="000000" w:themeColor="text1"/>
        </w:rPr>
        <w:lastRenderedPageBreak/>
        <w:t>Функціонування СЕП забезпечується такими програмно-технічними комплексами:</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центр оброблення СЕП (далі – ЦОСЕП) </w:t>
      </w:r>
      <w:r w:rsidR="001910FA" w:rsidRPr="00F2396F">
        <w:rPr>
          <w:color w:val="000000" w:themeColor="text1"/>
        </w:rPr>
        <w:t>–</w:t>
      </w:r>
      <w:r w:rsidRPr="00F2396F">
        <w:rPr>
          <w:color w:val="000000" w:themeColor="text1"/>
        </w:rPr>
        <w:t xml:space="preserve"> розміщений у Національному банку;</w:t>
      </w:r>
    </w:p>
    <w:p w:rsidR="00A935CC" w:rsidRPr="00F2396F" w:rsidRDefault="00A935CC" w:rsidP="00A935CC">
      <w:pPr>
        <w:autoSpaceDE w:val="0"/>
        <w:autoSpaceDN w:val="0"/>
        <w:adjustRightInd w:val="0"/>
        <w:ind w:right="-1" w:firstLine="567"/>
        <w:rPr>
          <w:color w:val="000000" w:themeColor="text1"/>
        </w:rPr>
      </w:pPr>
      <w:r w:rsidRPr="00F2396F">
        <w:rPr>
          <w:color w:val="000000" w:themeColor="text1"/>
        </w:rPr>
        <w:t>модуль СЕП –  програмне забезпечення учасника СЕП для взаємодії з СЕП, яке інтегроване із системою автоматизації або ВМС;</w:t>
      </w:r>
    </w:p>
    <w:p w:rsidR="009077A5" w:rsidRPr="00F2396F" w:rsidRDefault="009077A5" w:rsidP="00A935CC">
      <w:pPr>
        <w:autoSpaceDE w:val="0"/>
        <w:autoSpaceDN w:val="0"/>
        <w:adjustRightInd w:val="0"/>
        <w:ind w:right="-1" w:firstLine="567"/>
        <w:rPr>
          <w:color w:val="000000" w:themeColor="text1"/>
        </w:rPr>
      </w:pPr>
    </w:p>
    <w:p w:rsidR="00A935CC" w:rsidRPr="00F2396F" w:rsidRDefault="0021153A" w:rsidP="0021153A">
      <w:pPr>
        <w:shd w:val="clear" w:color="auto" w:fill="FFFFFF"/>
        <w:ind w:right="-1"/>
        <w:rPr>
          <w:color w:val="000000" w:themeColor="text1"/>
        </w:rPr>
      </w:pPr>
      <w:r w:rsidRPr="00F2396F">
        <w:rPr>
          <w:color w:val="000000" w:themeColor="text1"/>
        </w:rPr>
        <w:t xml:space="preserve">         </w:t>
      </w:r>
      <w:r w:rsidR="008F7367" w:rsidRPr="00F2396F">
        <w:rPr>
          <w:color w:val="000000" w:themeColor="text1"/>
        </w:rPr>
        <w:t>23</w:t>
      </w:r>
      <w:r w:rsidR="00A935CC" w:rsidRPr="00F2396F">
        <w:rPr>
          <w:color w:val="000000" w:themeColor="text1"/>
        </w:rPr>
        <w:t xml:space="preserve">) система резервування і відновлення функціонування СЕП </w:t>
      </w:r>
      <w:r w:rsidR="001910FA" w:rsidRPr="00F2396F">
        <w:rPr>
          <w:color w:val="000000" w:themeColor="text1"/>
        </w:rPr>
        <w:t>–</w:t>
      </w:r>
      <w:r w:rsidR="00E73C74">
        <w:rPr>
          <w:color w:val="000000" w:themeColor="text1"/>
        </w:rPr>
        <w:t xml:space="preserve"> </w:t>
      </w:r>
      <w:r w:rsidR="00A935CC" w:rsidRPr="00F2396F">
        <w:rPr>
          <w:color w:val="000000" w:themeColor="text1"/>
        </w:rPr>
        <w:t xml:space="preserve">процедури, програмно-технічні комплекси та компоненти програмного забезпечення СЕП, що призначені забезпечити функціонування СЕП у разі порушення функціонування програмно-технічного комплексу ЦОСЕП </w:t>
      </w:r>
      <w:r w:rsidR="00B340EB">
        <w:rPr>
          <w:color w:val="000000" w:themeColor="text1"/>
        </w:rPr>
        <w:t>у</w:t>
      </w:r>
      <w:r w:rsidR="00B340EB" w:rsidRPr="00F2396F">
        <w:rPr>
          <w:color w:val="000000" w:themeColor="text1"/>
        </w:rPr>
        <w:t xml:space="preserve">наслідок </w:t>
      </w:r>
      <w:r w:rsidR="00A935CC" w:rsidRPr="00F2396F">
        <w:rPr>
          <w:color w:val="000000" w:themeColor="text1"/>
        </w:rPr>
        <w:t xml:space="preserve">фізичного пошкодження </w:t>
      </w:r>
      <w:r w:rsidR="00B340EB" w:rsidRPr="00F2396F">
        <w:rPr>
          <w:color w:val="000000" w:themeColor="text1"/>
        </w:rPr>
        <w:t>комп</w:t>
      </w:r>
      <w:r w:rsidR="00B340EB">
        <w:rPr>
          <w:color w:val="000000" w:themeColor="text1"/>
        </w:rPr>
        <w:t>’</w:t>
      </w:r>
      <w:r w:rsidR="00B340EB" w:rsidRPr="00F2396F">
        <w:rPr>
          <w:color w:val="000000" w:themeColor="text1"/>
        </w:rPr>
        <w:t xml:space="preserve">ютерного </w:t>
      </w:r>
      <w:r w:rsidR="00A935CC" w:rsidRPr="00F2396F">
        <w:rPr>
          <w:color w:val="000000" w:themeColor="text1"/>
        </w:rPr>
        <w:t xml:space="preserve">та телекомунікаційного обладнання, каналів </w:t>
      </w:r>
      <w:r w:rsidR="00B340EB" w:rsidRPr="00F2396F">
        <w:rPr>
          <w:color w:val="000000" w:themeColor="text1"/>
        </w:rPr>
        <w:t>зв</w:t>
      </w:r>
      <w:r w:rsidR="00B340EB">
        <w:rPr>
          <w:color w:val="000000" w:themeColor="text1"/>
        </w:rPr>
        <w:t>’</w:t>
      </w:r>
      <w:r w:rsidR="00B340EB" w:rsidRPr="00F2396F">
        <w:rPr>
          <w:color w:val="000000" w:themeColor="text1"/>
        </w:rPr>
        <w:t>язку</w:t>
      </w:r>
      <w:r w:rsidR="00A935CC" w:rsidRPr="00F2396F">
        <w:rPr>
          <w:color w:val="000000" w:themeColor="text1"/>
        </w:rPr>
        <w:t>, в</w:t>
      </w:r>
      <w:r w:rsidR="002B44A2" w:rsidRPr="00F2396F">
        <w:rPr>
          <w:color w:val="000000" w:themeColor="text1"/>
        </w:rPr>
        <w:t>трати або пошкодження баз даних;</w:t>
      </w:r>
    </w:p>
    <w:p w:rsidR="00A935CC" w:rsidRPr="00F2396F" w:rsidRDefault="00A935CC" w:rsidP="00A935CC">
      <w:pPr>
        <w:shd w:val="clear" w:color="auto" w:fill="FFFFFF"/>
        <w:ind w:right="-1"/>
        <w:rPr>
          <w:color w:val="000000" w:themeColor="text1"/>
        </w:rPr>
      </w:pPr>
    </w:p>
    <w:p w:rsidR="00B340EB" w:rsidRDefault="008F7367" w:rsidP="00B340EB">
      <w:pPr>
        <w:ind w:right="-1" w:firstLine="567"/>
        <w:rPr>
          <w:color w:val="000000" w:themeColor="text1"/>
        </w:rPr>
      </w:pPr>
      <w:r w:rsidRPr="00F2396F">
        <w:rPr>
          <w:color w:val="000000" w:themeColor="text1"/>
        </w:rPr>
        <w:t>24</w:t>
      </w:r>
      <w:r w:rsidR="00A935CC" w:rsidRPr="00F2396F">
        <w:rPr>
          <w:color w:val="000000" w:themeColor="text1"/>
        </w:rPr>
        <w:t xml:space="preserve">) </w:t>
      </w:r>
      <w:r w:rsidR="00B340EB" w:rsidRPr="00F2396F">
        <w:rPr>
          <w:color w:val="000000" w:themeColor="text1"/>
        </w:rPr>
        <w:t>технічне повідомлення – електронне повідомлення СЕП, яке не  належить до фінансових повідомлень  і  використовується в СЕП для обміну службовою інформацією  між ЦОСЕП і учасником СЕП;</w:t>
      </w:r>
    </w:p>
    <w:p w:rsidR="003D5517" w:rsidRPr="00F2396F" w:rsidRDefault="003D5517" w:rsidP="00B340EB">
      <w:pPr>
        <w:ind w:right="-1" w:firstLine="567"/>
        <w:rPr>
          <w:color w:val="000000" w:themeColor="text1"/>
        </w:rPr>
      </w:pPr>
    </w:p>
    <w:p w:rsidR="00A935CC" w:rsidRPr="00F2396F" w:rsidRDefault="00A935CC" w:rsidP="00A935CC">
      <w:pPr>
        <w:pStyle w:val="a6"/>
        <w:spacing w:before="0" w:beforeAutospacing="0" w:after="0" w:afterAutospacing="0"/>
        <w:ind w:right="-1"/>
        <w:jc w:val="both"/>
        <w:rPr>
          <w:rFonts w:eastAsia="Times New Roman"/>
          <w:color w:val="000000" w:themeColor="text1"/>
          <w:sz w:val="28"/>
          <w:szCs w:val="28"/>
        </w:rPr>
      </w:pPr>
      <w:r w:rsidRPr="00F2396F">
        <w:rPr>
          <w:color w:val="000000" w:themeColor="text1"/>
          <w:sz w:val="28"/>
          <w:szCs w:val="28"/>
        </w:rPr>
        <w:t xml:space="preserve">     </w:t>
      </w:r>
    </w:p>
    <w:p w:rsidR="00B340EB" w:rsidRPr="00F2396F" w:rsidRDefault="008F7367" w:rsidP="00B340EB">
      <w:pPr>
        <w:shd w:val="clear" w:color="auto" w:fill="FFFFFF"/>
        <w:ind w:right="-1" w:firstLine="567"/>
        <w:rPr>
          <w:color w:val="000000" w:themeColor="text1"/>
        </w:rPr>
      </w:pPr>
      <w:r w:rsidRPr="00F2396F">
        <w:rPr>
          <w:color w:val="000000" w:themeColor="text1"/>
        </w:rPr>
        <w:t>25</w:t>
      </w:r>
      <w:r w:rsidR="00A935CC" w:rsidRPr="00F2396F">
        <w:rPr>
          <w:color w:val="000000" w:themeColor="text1"/>
        </w:rPr>
        <w:t xml:space="preserve">) </w:t>
      </w:r>
      <w:r w:rsidR="00B340EB" w:rsidRPr="00F2396F">
        <w:rPr>
          <w:color w:val="000000" w:themeColor="text1"/>
        </w:rPr>
        <w:t>технічний рахунок у ЦОСЕП (далі – технічний рахунок) – інформація в електронній формі, що зберігається в ЦОСЕП, поновлюється під час оброблення міжбанківських операцій і відображає стан рахунку учасника СЕП на певний час або обороти учасника СЕП, що не має рахунку учасника СЕП, на певний час;</w:t>
      </w:r>
    </w:p>
    <w:p w:rsidR="00A935CC" w:rsidRPr="00F2396F" w:rsidRDefault="00A935CC" w:rsidP="00A935CC">
      <w:pPr>
        <w:ind w:right="-1" w:firstLine="567"/>
        <w:rPr>
          <w:color w:val="000000" w:themeColor="text1"/>
        </w:rPr>
      </w:pPr>
    </w:p>
    <w:p w:rsidR="00A935CC" w:rsidRPr="00F2396F" w:rsidRDefault="008F7367" w:rsidP="00A935CC">
      <w:pPr>
        <w:pStyle w:val="a6"/>
        <w:ind w:firstLine="567"/>
        <w:jc w:val="both"/>
        <w:rPr>
          <w:color w:val="000000" w:themeColor="text1"/>
          <w:sz w:val="28"/>
          <w:szCs w:val="28"/>
        </w:rPr>
      </w:pPr>
      <w:r w:rsidRPr="00F2396F">
        <w:rPr>
          <w:color w:val="000000" w:themeColor="text1"/>
          <w:sz w:val="28"/>
          <w:szCs w:val="28"/>
        </w:rPr>
        <w:t>26</w:t>
      </w:r>
      <w:r w:rsidR="00A935CC" w:rsidRPr="00F2396F">
        <w:rPr>
          <w:color w:val="000000" w:themeColor="text1"/>
          <w:sz w:val="28"/>
          <w:szCs w:val="28"/>
        </w:rPr>
        <w:t xml:space="preserve">) </w:t>
      </w:r>
      <w:r w:rsidR="00A935CC" w:rsidRPr="00F2396F">
        <w:rPr>
          <w:bCs/>
          <w:color w:val="000000" w:themeColor="text1"/>
          <w:sz w:val="28"/>
          <w:szCs w:val="28"/>
        </w:rPr>
        <w:t xml:space="preserve">транспортне повідомлення – електронне повідомлення, призначене для передавання фінансових або технічних повідомлень між ЦОСЕП і учасником СЕП, яке містить фінансове або технічне повідомлення та додаткові технологічні дані, </w:t>
      </w:r>
      <w:r w:rsidR="00B340EB">
        <w:rPr>
          <w:bCs/>
          <w:color w:val="000000" w:themeColor="text1"/>
          <w:sz w:val="28"/>
          <w:szCs w:val="28"/>
        </w:rPr>
        <w:t>потрібні</w:t>
      </w:r>
      <w:r w:rsidR="00B340EB" w:rsidRPr="00F2396F">
        <w:rPr>
          <w:bCs/>
          <w:color w:val="000000" w:themeColor="text1"/>
          <w:sz w:val="28"/>
          <w:szCs w:val="28"/>
        </w:rPr>
        <w:t xml:space="preserve"> </w:t>
      </w:r>
      <w:r w:rsidR="00A935CC" w:rsidRPr="00F2396F">
        <w:rPr>
          <w:bCs/>
          <w:color w:val="000000" w:themeColor="text1"/>
          <w:sz w:val="28"/>
          <w:szCs w:val="28"/>
        </w:rPr>
        <w:t>для його транспортування і визначення походження/авторства та перевірки цілісності цього фінансового або технічного повідомлення;</w:t>
      </w:r>
    </w:p>
    <w:p w:rsidR="00A935CC" w:rsidRPr="00F2396F" w:rsidRDefault="008F7367" w:rsidP="00A935CC">
      <w:pPr>
        <w:shd w:val="clear" w:color="auto" w:fill="FFFFFF"/>
        <w:ind w:right="-1" w:firstLine="567"/>
        <w:rPr>
          <w:color w:val="000000" w:themeColor="text1"/>
        </w:rPr>
      </w:pPr>
      <w:r w:rsidRPr="00F2396F">
        <w:rPr>
          <w:color w:val="000000" w:themeColor="text1"/>
        </w:rPr>
        <w:t>27</w:t>
      </w:r>
      <w:r w:rsidR="00A935CC" w:rsidRPr="00F2396F">
        <w:rPr>
          <w:color w:val="000000" w:themeColor="text1"/>
        </w:rPr>
        <w:t xml:space="preserve">) учасник СЕП безпосередній (далі </w:t>
      </w:r>
      <w:r w:rsidR="001910FA" w:rsidRPr="00F2396F">
        <w:rPr>
          <w:color w:val="000000" w:themeColor="text1"/>
        </w:rPr>
        <w:t>–</w:t>
      </w:r>
      <w:r w:rsidR="00A935CC" w:rsidRPr="00F2396F">
        <w:rPr>
          <w:color w:val="000000" w:themeColor="text1"/>
        </w:rPr>
        <w:t xml:space="preserve"> учасник СЕП) </w:t>
      </w:r>
      <w:r w:rsidR="001910FA" w:rsidRPr="00F2396F">
        <w:rPr>
          <w:color w:val="000000" w:themeColor="text1"/>
        </w:rPr>
        <w:t>–</w:t>
      </w:r>
      <w:r w:rsidR="00A935CC" w:rsidRPr="00F2396F">
        <w:rPr>
          <w:color w:val="000000" w:themeColor="text1"/>
        </w:rPr>
        <w:t xml:space="preserve"> Національний банк, банк та його філія, філія іноземного банку, інша установа, що мають технічні рахунки в ЦОСЕП і виконують  міжбанківські операції  через СЕП з використанням модуля СЕП;</w:t>
      </w:r>
    </w:p>
    <w:p w:rsidR="00A935CC" w:rsidRPr="00F2396F" w:rsidRDefault="00A935CC" w:rsidP="00A935CC">
      <w:pPr>
        <w:shd w:val="clear" w:color="auto" w:fill="FFFFFF"/>
        <w:ind w:right="-1" w:firstLine="567"/>
        <w:rPr>
          <w:color w:val="000000" w:themeColor="text1"/>
        </w:rPr>
      </w:pPr>
    </w:p>
    <w:p w:rsidR="00A935CC" w:rsidRPr="00F2396F" w:rsidRDefault="008F7367" w:rsidP="00A935CC">
      <w:pPr>
        <w:shd w:val="clear" w:color="auto" w:fill="FFFFFF"/>
        <w:ind w:right="-1" w:firstLine="567"/>
        <w:rPr>
          <w:color w:val="000000" w:themeColor="text1"/>
        </w:rPr>
      </w:pPr>
      <w:r w:rsidRPr="00F2396F">
        <w:rPr>
          <w:color w:val="000000" w:themeColor="text1"/>
        </w:rPr>
        <w:t>28</w:t>
      </w:r>
      <w:r w:rsidR="00A935CC" w:rsidRPr="00F2396F">
        <w:rPr>
          <w:color w:val="000000" w:themeColor="text1"/>
        </w:rPr>
        <w:t xml:space="preserve">) учасник СЕП опосередкований </w:t>
      </w:r>
      <w:r w:rsidR="001910FA" w:rsidRPr="00F2396F">
        <w:rPr>
          <w:color w:val="000000" w:themeColor="text1"/>
        </w:rPr>
        <w:t>–</w:t>
      </w:r>
      <w:r w:rsidR="00A935CC" w:rsidRPr="00F2396F">
        <w:rPr>
          <w:color w:val="000000" w:themeColor="text1"/>
        </w:rPr>
        <w:t xml:space="preserve"> філія банку, що не має технічного рахунку в ЦОСЕП, не має модуля СЕП і виконує міжбанківські операції у СЕП через ВМС банку;</w:t>
      </w:r>
    </w:p>
    <w:p w:rsidR="00A935CC" w:rsidRPr="00F2396F" w:rsidRDefault="00A935CC" w:rsidP="00A935CC">
      <w:pPr>
        <w:shd w:val="clear" w:color="auto" w:fill="FFFFFF"/>
        <w:ind w:right="-1" w:firstLine="567"/>
        <w:rPr>
          <w:color w:val="000000" w:themeColor="text1"/>
        </w:rPr>
      </w:pPr>
    </w:p>
    <w:p w:rsidR="00E36CC4" w:rsidRPr="00F2396F" w:rsidRDefault="008F7367" w:rsidP="00402408">
      <w:pPr>
        <w:pStyle w:val="Default"/>
        <w:ind w:right="-1" w:firstLine="567"/>
        <w:jc w:val="both"/>
        <w:rPr>
          <w:color w:val="000000" w:themeColor="text1"/>
          <w:sz w:val="28"/>
          <w:szCs w:val="28"/>
        </w:rPr>
      </w:pPr>
      <w:r w:rsidRPr="00F2396F">
        <w:rPr>
          <w:rFonts w:eastAsia="Times New Roman"/>
          <w:color w:val="000000" w:themeColor="text1"/>
          <w:sz w:val="28"/>
          <w:szCs w:val="28"/>
          <w:lang w:eastAsia="uk-UA"/>
        </w:rPr>
        <w:t>29</w:t>
      </w:r>
      <w:r w:rsidR="00A935CC" w:rsidRPr="00F2396F">
        <w:rPr>
          <w:rFonts w:eastAsia="Times New Roman"/>
          <w:color w:val="000000" w:themeColor="text1"/>
          <w:sz w:val="28"/>
          <w:szCs w:val="28"/>
          <w:lang w:eastAsia="uk-UA"/>
        </w:rPr>
        <w:t>)</w:t>
      </w:r>
      <w:r w:rsidR="00A935CC" w:rsidRPr="00F2396F">
        <w:rPr>
          <w:color w:val="000000" w:themeColor="text1"/>
          <w:sz w:val="28"/>
          <w:szCs w:val="28"/>
        </w:rPr>
        <w:t xml:space="preserve"> </w:t>
      </w:r>
      <w:r w:rsidR="00E36CC4" w:rsidRPr="00F2396F">
        <w:rPr>
          <w:color w:val="000000" w:themeColor="text1"/>
          <w:sz w:val="28"/>
          <w:szCs w:val="28"/>
        </w:rPr>
        <w:t xml:space="preserve">фінансове повідомлення </w:t>
      </w:r>
      <w:r w:rsidR="001910FA" w:rsidRPr="00F2396F">
        <w:rPr>
          <w:color w:val="000000" w:themeColor="text1"/>
        </w:rPr>
        <w:t>–</w:t>
      </w:r>
      <w:r w:rsidR="00E36CC4" w:rsidRPr="00F2396F">
        <w:rPr>
          <w:color w:val="000000" w:themeColor="text1"/>
          <w:sz w:val="28"/>
          <w:szCs w:val="28"/>
        </w:rPr>
        <w:t xml:space="preserve"> електронне повідомлення, призначене для передавання платіжних повідомлень та інформаційних повідомлень між ЦОСЕП і учасником СЕП.</w:t>
      </w:r>
    </w:p>
    <w:p w:rsidR="004A3BF9" w:rsidRPr="000C3DDB" w:rsidRDefault="004A3BF9" w:rsidP="004A3BF9">
      <w:pPr>
        <w:pStyle w:val="a9"/>
        <w:ind w:firstLine="567"/>
        <w:rPr>
          <w:sz w:val="28"/>
          <w:szCs w:val="28"/>
          <w:shd w:val="clear" w:color="auto" w:fill="FFFFFF"/>
        </w:rPr>
      </w:pPr>
      <w:r w:rsidRPr="000C3DDB">
        <w:rPr>
          <w:sz w:val="28"/>
          <w:szCs w:val="28"/>
          <w:shd w:val="clear" w:color="auto" w:fill="FFFFFF"/>
        </w:rPr>
        <w:lastRenderedPageBreak/>
        <w:t>Інші терміни, що вживаються в цій Інструкції, застосовуються в значеннях, визначених законодавством України.</w:t>
      </w:r>
    </w:p>
    <w:p w:rsidR="004A3BF9" w:rsidRPr="00F2396F" w:rsidRDefault="004A3BF9" w:rsidP="004A3BF9">
      <w:pPr>
        <w:shd w:val="clear" w:color="auto" w:fill="FFFFFF"/>
        <w:ind w:right="-1" w:firstLine="567"/>
        <w:rPr>
          <w:color w:val="000000" w:themeColor="text1"/>
        </w:rPr>
      </w:pPr>
    </w:p>
    <w:p w:rsidR="00C73115" w:rsidRPr="00F2396F" w:rsidRDefault="00C73115" w:rsidP="00C73115">
      <w:pPr>
        <w:shd w:val="clear" w:color="auto" w:fill="FFFFFF"/>
        <w:ind w:right="-1" w:firstLine="567"/>
        <w:rPr>
          <w:color w:val="000000" w:themeColor="text1"/>
        </w:rPr>
      </w:pPr>
      <w:r w:rsidRPr="00F2396F">
        <w:rPr>
          <w:color w:val="000000" w:themeColor="text1"/>
        </w:rPr>
        <w:t xml:space="preserve">3. Ця Інструкція визначає загальні вимоги щодо функціонування в Україні </w:t>
      </w:r>
      <w:r w:rsidR="00116785" w:rsidRPr="00F2396F">
        <w:rPr>
          <w:color w:val="000000" w:themeColor="text1"/>
        </w:rPr>
        <w:t>СЕП</w:t>
      </w:r>
      <w:r w:rsidRPr="00F2396F">
        <w:rPr>
          <w:color w:val="000000" w:themeColor="text1"/>
        </w:rPr>
        <w:t xml:space="preserve"> та порядку виконання міжбанківських операцій на території України через кореспондентські рахунки банків-резидентів, філій іноземних банків у національній валюті України.</w:t>
      </w:r>
    </w:p>
    <w:p w:rsidR="00C73115" w:rsidRPr="00F2396F" w:rsidRDefault="00C73115" w:rsidP="00A935CC">
      <w:pPr>
        <w:shd w:val="clear" w:color="auto" w:fill="FFFFFF"/>
        <w:ind w:right="-1" w:firstLine="567"/>
        <w:rPr>
          <w:color w:val="000000" w:themeColor="text1"/>
        </w:rPr>
      </w:pPr>
    </w:p>
    <w:p w:rsidR="009077A5" w:rsidRPr="00F2396F" w:rsidRDefault="00A935CC" w:rsidP="002B44A2">
      <w:pPr>
        <w:shd w:val="clear" w:color="auto" w:fill="FFFFFF"/>
        <w:ind w:right="-1" w:firstLine="567"/>
        <w:rPr>
          <w:color w:val="000000" w:themeColor="text1"/>
        </w:rPr>
      </w:pPr>
      <w:r w:rsidRPr="00F2396F">
        <w:rPr>
          <w:color w:val="000000" w:themeColor="text1"/>
          <w:lang w:val="ru-RU"/>
        </w:rPr>
        <w:t xml:space="preserve">4. </w:t>
      </w:r>
      <w:r w:rsidRPr="00F2396F">
        <w:rPr>
          <w:color w:val="000000" w:themeColor="text1"/>
        </w:rPr>
        <w:t>Взаємовідносини в системі міжбанківських розрахунків між її учасниками регулюються договорами, укладени</w:t>
      </w:r>
      <w:r w:rsidR="002B44A2" w:rsidRPr="00F2396F">
        <w:rPr>
          <w:color w:val="000000" w:themeColor="text1"/>
        </w:rPr>
        <w:t>ми відповідно до законодавства</w:t>
      </w:r>
      <w:r w:rsidR="00B340EB">
        <w:rPr>
          <w:color w:val="000000" w:themeColor="text1"/>
        </w:rPr>
        <w:t xml:space="preserve"> України</w:t>
      </w:r>
      <w:r w:rsidR="002B44A2" w:rsidRPr="00F2396F">
        <w:rPr>
          <w:color w:val="000000" w:themeColor="text1"/>
        </w:rPr>
        <w:t>.</w:t>
      </w:r>
    </w:p>
    <w:p w:rsidR="00E87858" w:rsidRPr="00F2396F" w:rsidRDefault="00E87858" w:rsidP="00E87858">
      <w:pPr>
        <w:ind w:firstLine="567"/>
        <w:rPr>
          <w:bCs/>
          <w:iCs/>
          <w:color w:val="000000" w:themeColor="text1"/>
        </w:rPr>
      </w:pPr>
      <w:r w:rsidRPr="00F2396F">
        <w:rPr>
          <w:bCs/>
          <w:iCs/>
          <w:color w:val="000000" w:themeColor="text1"/>
        </w:rPr>
        <w:t>Договірне списання, якщо договором передбачено здійснення такого списання, виконується відповідно до  порядку дебетового переказу коштів за згодою платника, визначеного нормативно-правовим актом Національного банку про безготівкові розрахунки в національній валюті користувачів платіжних послуг.</w:t>
      </w:r>
    </w:p>
    <w:p w:rsidR="00A935CC" w:rsidRPr="00F2396F" w:rsidRDefault="009077A5" w:rsidP="009077A5">
      <w:pPr>
        <w:ind w:firstLine="567"/>
        <w:rPr>
          <w:color w:val="000000" w:themeColor="text1"/>
        </w:rPr>
      </w:pPr>
      <w:r w:rsidRPr="00F2396F">
        <w:rPr>
          <w:color w:val="000000" w:themeColor="text1"/>
        </w:rPr>
        <w:t xml:space="preserve"> </w:t>
      </w:r>
    </w:p>
    <w:p w:rsidR="00A935CC" w:rsidRPr="00F2396F" w:rsidRDefault="00A935CC" w:rsidP="00A935CC">
      <w:pPr>
        <w:pStyle w:val="a6"/>
        <w:spacing w:before="0" w:beforeAutospacing="0" w:after="0" w:afterAutospacing="0"/>
        <w:ind w:firstLine="567"/>
        <w:jc w:val="both"/>
        <w:rPr>
          <w:b/>
          <w:bCs/>
          <w:color w:val="000000" w:themeColor="text1"/>
          <w:sz w:val="28"/>
          <w:szCs w:val="28"/>
        </w:rPr>
      </w:pPr>
      <w:r w:rsidRPr="00F2396F">
        <w:rPr>
          <w:bCs/>
          <w:color w:val="000000" w:themeColor="text1"/>
          <w:sz w:val="28"/>
          <w:szCs w:val="28"/>
        </w:rPr>
        <w:t xml:space="preserve">5. Міжбанківські операції через рахунки учасників платіжної системи в розрахунковому банку можуть виконуватися на підставі платіжних інструкцій, сформованих за результатами клірингу в платіжній системі.  </w:t>
      </w:r>
    </w:p>
    <w:p w:rsidR="00A935CC" w:rsidRPr="00F2396F" w:rsidRDefault="00A935CC" w:rsidP="00A935CC">
      <w:pPr>
        <w:pStyle w:val="3"/>
        <w:spacing w:before="0" w:beforeAutospacing="0" w:after="0" w:afterAutospacing="0"/>
        <w:ind w:right="-1" w:firstLine="567"/>
        <w:jc w:val="both"/>
        <w:rPr>
          <w:b w:val="0"/>
          <w:bCs w:val="0"/>
          <w:color w:val="000000" w:themeColor="text1"/>
          <w:sz w:val="28"/>
          <w:szCs w:val="28"/>
        </w:rPr>
      </w:pPr>
    </w:p>
    <w:p w:rsidR="00A935CC" w:rsidRPr="00F2396F" w:rsidRDefault="00A935CC" w:rsidP="00A935CC">
      <w:pPr>
        <w:pStyle w:val="a6"/>
        <w:spacing w:before="0" w:beforeAutospacing="0" w:after="0" w:afterAutospacing="0"/>
        <w:ind w:right="-1" w:firstLine="567"/>
        <w:jc w:val="both"/>
        <w:rPr>
          <w:bCs/>
          <w:color w:val="000000" w:themeColor="text1"/>
          <w:sz w:val="28"/>
          <w:szCs w:val="28"/>
        </w:rPr>
      </w:pPr>
      <w:r w:rsidRPr="00F2396F">
        <w:rPr>
          <w:rFonts w:eastAsia="Times New Roman"/>
          <w:bCs/>
          <w:color w:val="000000" w:themeColor="text1"/>
          <w:sz w:val="28"/>
          <w:szCs w:val="28"/>
        </w:rPr>
        <w:t xml:space="preserve">6. </w:t>
      </w:r>
      <w:r w:rsidRPr="00F2396F">
        <w:rPr>
          <w:bCs/>
          <w:color w:val="000000" w:themeColor="text1"/>
          <w:sz w:val="28"/>
          <w:szCs w:val="28"/>
        </w:rPr>
        <w:t xml:space="preserve">Документи, що подаються до Національного банку відповідно до норм цієї Інструкції, </w:t>
      </w:r>
      <w:r w:rsidRPr="00F2396F">
        <w:rPr>
          <w:color w:val="000000" w:themeColor="text1"/>
          <w:sz w:val="28"/>
          <w:szCs w:val="28"/>
        </w:rPr>
        <w:t>мають бути викладені українською мовою, не містити виправлень або неточностей, а також мають бути оформлені</w:t>
      </w:r>
      <w:r w:rsidRPr="00F2396F">
        <w:rPr>
          <w:bCs/>
          <w:color w:val="000000" w:themeColor="text1"/>
          <w:sz w:val="28"/>
          <w:szCs w:val="28"/>
        </w:rPr>
        <w:t xml:space="preserve"> відповідно до </w:t>
      </w:r>
      <w:r w:rsidR="0041563F" w:rsidRPr="00F2396F">
        <w:rPr>
          <w:bCs/>
          <w:color w:val="000000" w:themeColor="text1"/>
          <w:sz w:val="28"/>
          <w:szCs w:val="28"/>
        </w:rPr>
        <w:t xml:space="preserve">вимог </w:t>
      </w:r>
      <w:r w:rsidRPr="00F2396F">
        <w:rPr>
          <w:bCs/>
          <w:color w:val="000000" w:themeColor="text1"/>
          <w:sz w:val="28"/>
          <w:szCs w:val="28"/>
        </w:rPr>
        <w:t xml:space="preserve">пунктів 7–9 розділу І цієї Інструкції. </w:t>
      </w:r>
    </w:p>
    <w:p w:rsidR="00A935CC" w:rsidRPr="00F2396F" w:rsidRDefault="00A935CC" w:rsidP="00A935CC">
      <w:pPr>
        <w:pStyle w:val="3"/>
        <w:spacing w:before="0" w:beforeAutospacing="0" w:after="0" w:afterAutospacing="0"/>
        <w:ind w:right="-1" w:firstLine="567"/>
        <w:jc w:val="both"/>
        <w:rPr>
          <w:rFonts w:eastAsia="Times New Roman"/>
          <w:b w:val="0"/>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7. Банк, філія іноземного банку, інша установа мають право подавати до Національного банку:</w:t>
      </w: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bookmarkStart w:id="2" w:name="n775"/>
      <w:bookmarkEnd w:id="2"/>
      <w:r w:rsidRPr="00F2396F">
        <w:rPr>
          <w:bCs/>
          <w:color w:val="000000" w:themeColor="text1"/>
          <w:sz w:val="28"/>
          <w:szCs w:val="28"/>
        </w:rPr>
        <w:t>1) електронну копію оригіналу документа в паперовій формі (далі – електронна копія документа) з накладанням кваліфікованого електронного підпису (далі – КЕП) уповноваженої особи, а також з кваліфікованою електронною печаткою банку/філії іноземного банку/іншої установи (за наявності);</w:t>
      </w: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bCs/>
          <w:strike/>
          <w:color w:val="000000" w:themeColor="text1"/>
          <w:sz w:val="28"/>
          <w:szCs w:val="28"/>
        </w:rPr>
      </w:pPr>
      <w:bookmarkStart w:id="3" w:name="n776"/>
      <w:bookmarkEnd w:id="3"/>
      <w:r w:rsidRPr="00F2396F">
        <w:rPr>
          <w:bCs/>
          <w:color w:val="000000" w:themeColor="text1"/>
          <w:sz w:val="28"/>
          <w:szCs w:val="28"/>
        </w:rPr>
        <w:t>2) документи на паперових носіях.</w:t>
      </w:r>
    </w:p>
    <w:p w:rsidR="00A935CC" w:rsidRPr="00F2396F" w:rsidRDefault="00A935CC" w:rsidP="00A935CC">
      <w:pPr>
        <w:pStyle w:val="rvps2"/>
        <w:shd w:val="clear" w:color="auto" w:fill="FFFFFF"/>
        <w:spacing w:before="0" w:beforeAutospacing="0" w:after="0" w:afterAutospacing="0"/>
        <w:ind w:right="-1"/>
        <w:jc w:val="both"/>
        <w:rPr>
          <w:bCs/>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shd w:val="clear" w:color="auto" w:fill="FFFFFF"/>
        </w:rPr>
      </w:pPr>
      <w:r w:rsidRPr="00F2396F">
        <w:rPr>
          <w:bCs/>
          <w:color w:val="000000" w:themeColor="text1"/>
          <w:sz w:val="28"/>
          <w:szCs w:val="28"/>
        </w:rPr>
        <w:t xml:space="preserve">8. Електронні копії документів подаються до Національного банку засобами системи електронної пошти Національного банку (далі – система ЕП)  (за умови підключення банку/філії іноземного банку/іншої установи до системи </w:t>
      </w:r>
      <w:r w:rsidR="00B340EB">
        <w:rPr>
          <w:bCs/>
          <w:color w:val="000000" w:themeColor="text1"/>
          <w:sz w:val="28"/>
          <w:szCs w:val="28"/>
        </w:rPr>
        <w:t>ЕП</w:t>
      </w:r>
      <w:r w:rsidRPr="00F2396F">
        <w:rPr>
          <w:bCs/>
          <w:color w:val="000000" w:themeColor="text1"/>
          <w:sz w:val="28"/>
          <w:szCs w:val="28"/>
        </w:rPr>
        <w:t xml:space="preserve">) або </w:t>
      </w:r>
      <w:r w:rsidRPr="00F2396F">
        <w:rPr>
          <w:bCs/>
          <w:color w:val="000000" w:themeColor="text1"/>
          <w:sz w:val="28"/>
          <w:szCs w:val="28"/>
          <w:shd w:val="clear" w:color="auto" w:fill="FFFFFF"/>
        </w:rPr>
        <w:t>на офіційну електронну поштову скриньку Національного банку</w:t>
      </w:r>
      <w:r w:rsidR="00D6692F" w:rsidRPr="00F2396F">
        <w:rPr>
          <w:bCs/>
          <w:color w:val="000000" w:themeColor="text1"/>
          <w:sz w:val="28"/>
          <w:szCs w:val="28"/>
          <w:shd w:val="clear" w:color="auto" w:fill="FFFFFF"/>
        </w:rPr>
        <w:t xml:space="preserve"> – </w:t>
      </w:r>
      <w:r w:rsidR="00D6692F" w:rsidRPr="000C3DDB">
        <w:rPr>
          <w:color w:val="000000" w:themeColor="text1"/>
        </w:rPr>
        <w:t>nbu@bank.gov.ua</w:t>
      </w:r>
      <w:r w:rsidR="00D6692F" w:rsidRPr="00F2396F">
        <w:rPr>
          <w:bCs/>
          <w:color w:val="000000" w:themeColor="text1"/>
          <w:sz w:val="28"/>
          <w:szCs w:val="28"/>
          <w:shd w:val="clear" w:color="auto" w:fill="FFFFFF"/>
          <w:lang w:val="ru-RU"/>
        </w:rPr>
        <w:t xml:space="preserve">. </w:t>
      </w:r>
      <w:r w:rsidRPr="00F2396F">
        <w:rPr>
          <w:bCs/>
          <w:color w:val="000000" w:themeColor="text1"/>
          <w:sz w:val="28"/>
          <w:szCs w:val="28"/>
          <w:shd w:val="clear" w:color="auto" w:fill="FFFFFF"/>
        </w:rPr>
        <w:t xml:space="preserve"> </w:t>
      </w:r>
    </w:p>
    <w:p w:rsidR="00A935CC" w:rsidRPr="00F2396F" w:rsidRDefault="00A935CC" w:rsidP="00A935CC">
      <w:pPr>
        <w:pStyle w:val="rvps2"/>
        <w:shd w:val="clear" w:color="auto" w:fill="FFFFFF"/>
        <w:spacing w:before="0" w:beforeAutospacing="0" w:after="0" w:afterAutospacing="0"/>
        <w:ind w:right="-1"/>
        <w:jc w:val="both"/>
        <w:rPr>
          <w:b/>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lastRenderedPageBreak/>
        <w:t>9. Електронні копії документів, що подаються до Національного банку відповідно до вимог цієї Інструкції, мають створюватись у вигляді файлів, які містять відскановані з паперових носіїв зображення документів.</w:t>
      </w: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bookmarkStart w:id="4" w:name="n39"/>
      <w:bookmarkStart w:id="5" w:name="n40"/>
      <w:bookmarkEnd w:id="4"/>
      <w:bookmarkEnd w:id="5"/>
      <w:r w:rsidRPr="00F2396F">
        <w:rPr>
          <w:bCs/>
          <w:color w:val="000000" w:themeColor="text1"/>
          <w:sz w:val="28"/>
          <w:szCs w:val="28"/>
        </w:rPr>
        <w:t>Сканування з паперових носіїв зображення документів здійснюється з урахуванням таких вимог:</w:t>
      </w:r>
    </w:p>
    <w:p w:rsidR="009077A5"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 xml:space="preserve">1) </w:t>
      </w:r>
      <w:r w:rsidR="00A935CC" w:rsidRPr="00F2396F">
        <w:rPr>
          <w:bCs/>
          <w:color w:val="000000" w:themeColor="text1"/>
          <w:sz w:val="28"/>
          <w:szCs w:val="28"/>
        </w:rPr>
        <w:t xml:space="preserve">формат готового файла </w:t>
      </w:r>
      <w:r w:rsidR="00B340EB">
        <w:rPr>
          <w:bCs/>
          <w:color w:val="000000" w:themeColor="text1"/>
          <w:sz w:val="28"/>
          <w:szCs w:val="28"/>
        </w:rPr>
        <w:t>−</w:t>
      </w:r>
      <w:r w:rsidR="00B340EB" w:rsidRPr="00F2396F">
        <w:rPr>
          <w:bCs/>
          <w:color w:val="000000" w:themeColor="text1"/>
          <w:sz w:val="28"/>
          <w:szCs w:val="28"/>
        </w:rPr>
        <w:t xml:space="preserve"> </w:t>
      </w:r>
      <w:r w:rsidR="00A935CC" w:rsidRPr="00F2396F">
        <w:rPr>
          <w:bCs/>
          <w:color w:val="000000" w:themeColor="text1"/>
          <w:sz w:val="28"/>
          <w:szCs w:val="28"/>
        </w:rPr>
        <w:t>pdf;</w:t>
      </w:r>
    </w:p>
    <w:p w:rsidR="009077A5"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bookmarkStart w:id="6" w:name="n427"/>
      <w:bookmarkEnd w:id="6"/>
      <w:r w:rsidRPr="00F2396F">
        <w:rPr>
          <w:bCs/>
          <w:color w:val="000000" w:themeColor="text1"/>
          <w:sz w:val="28"/>
          <w:szCs w:val="28"/>
        </w:rPr>
        <w:t xml:space="preserve">2) </w:t>
      </w:r>
      <w:r w:rsidR="00A935CC" w:rsidRPr="00F2396F">
        <w:rPr>
          <w:bCs/>
          <w:color w:val="000000" w:themeColor="text1"/>
          <w:sz w:val="28"/>
          <w:szCs w:val="28"/>
        </w:rPr>
        <w:t>сканована копія кожного окремого документа зберігається як окремий файл;</w:t>
      </w:r>
    </w:p>
    <w:p w:rsidR="009077A5"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bookmarkStart w:id="7" w:name="n430"/>
      <w:bookmarkStart w:id="8" w:name="n428"/>
      <w:bookmarkEnd w:id="7"/>
      <w:bookmarkEnd w:id="8"/>
      <w:r w:rsidRPr="00F2396F">
        <w:rPr>
          <w:bCs/>
          <w:color w:val="000000" w:themeColor="text1"/>
          <w:sz w:val="28"/>
          <w:szCs w:val="28"/>
        </w:rPr>
        <w:t xml:space="preserve">3) </w:t>
      </w:r>
      <w:r w:rsidR="00A935CC" w:rsidRPr="00F2396F">
        <w:rPr>
          <w:bCs/>
          <w:color w:val="000000" w:themeColor="text1"/>
          <w:sz w:val="28"/>
          <w:szCs w:val="28"/>
        </w:rPr>
        <w:t>файл повинен мати коротку назву латинськими літерами, що відображає зміст та реквізити документа;</w:t>
      </w:r>
    </w:p>
    <w:p w:rsidR="009077A5"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bookmarkStart w:id="9" w:name="n429"/>
      <w:bookmarkStart w:id="10" w:name="n41"/>
      <w:bookmarkEnd w:id="9"/>
      <w:bookmarkEnd w:id="10"/>
      <w:r w:rsidRPr="00F2396F">
        <w:rPr>
          <w:bCs/>
          <w:color w:val="000000" w:themeColor="text1"/>
          <w:sz w:val="28"/>
          <w:szCs w:val="28"/>
        </w:rPr>
        <w:t xml:space="preserve">4) </w:t>
      </w:r>
      <w:r w:rsidR="00A935CC" w:rsidRPr="00F2396F">
        <w:rPr>
          <w:bCs/>
          <w:color w:val="000000" w:themeColor="text1"/>
          <w:sz w:val="28"/>
          <w:szCs w:val="28"/>
        </w:rPr>
        <w:t>документи, що містять більше однієї сторінки, скануються в один файл;</w:t>
      </w:r>
    </w:p>
    <w:p w:rsidR="009077A5" w:rsidRPr="00F2396F" w:rsidRDefault="009077A5"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9077A5" w:rsidP="0021153A">
      <w:pPr>
        <w:pStyle w:val="rvps2"/>
        <w:shd w:val="clear" w:color="auto" w:fill="FFFFFF"/>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 xml:space="preserve">5) </w:t>
      </w:r>
      <w:r w:rsidR="00A935CC" w:rsidRPr="00F2396F">
        <w:rPr>
          <w:bCs/>
          <w:color w:val="000000" w:themeColor="text1"/>
          <w:sz w:val="28"/>
          <w:szCs w:val="28"/>
        </w:rPr>
        <w:t>роздільна здатність сканування не нижче ніж 300 dpi.</w:t>
      </w:r>
    </w:p>
    <w:p w:rsidR="009077A5" w:rsidRPr="00F2396F" w:rsidRDefault="009077A5" w:rsidP="0021153A">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A935CC" w:rsidP="00A935CC">
      <w:pPr>
        <w:pStyle w:val="a6"/>
        <w:spacing w:before="0" w:beforeAutospacing="0" w:after="0" w:afterAutospacing="0"/>
        <w:ind w:right="-1" w:firstLine="567"/>
        <w:jc w:val="both"/>
        <w:rPr>
          <w:rFonts w:eastAsia="Times New Roman"/>
          <w:color w:val="000000" w:themeColor="text1"/>
          <w:sz w:val="28"/>
          <w:szCs w:val="28"/>
        </w:rPr>
      </w:pPr>
      <w:r w:rsidRPr="00F2396F">
        <w:rPr>
          <w:rFonts w:eastAsia="Times New Roman"/>
          <w:color w:val="000000" w:themeColor="text1"/>
          <w:sz w:val="28"/>
          <w:szCs w:val="28"/>
        </w:rPr>
        <w:t xml:space="preserve">10. Національний банк має право запитувати та отримувати додаткові документи, інформацію або пояснення з метою уточнення інформації, зазначеної </w:t>
      </w:r>
      <w:r w:rsidR="00B340EB">
        <w:rPr>
          <w:rFonts w:eastAsia="Times New Roman"/>
          <w:color w:val="000000" w:themeColor="text1"/>
          <w:sz w:val="28"/>
          <w:szCs w:val="28"/>
        </w:rPr>
        <w:t>в</w:t>
      </w:r>
      <w:r w:rsidR="00B340EB" w:rsidRPr="00F2396F">
        <w:rPr>
          <w:rFonts w:eastAsia="Times New Roman"/>
          <w:color w:val="000000" w:themeColor="text1"/>
          <w:sz w:val="28"/>
          <w:szCs w:val="28"/>
        </w:rPr>
        <w:t xml:space="preserve"> </w:t>
      </w:r>
      <w:r w:rsidRPr="00F2396F">
        <w:rPr>
          <w:rFonts w:eastAsia="Times New Roman"/>
          <w:color w:val="000000" w:themeColor="text1"/>
          <w:sz w:val="28"/>
          <w:szCs w:val="28"/>
        </w:rPr>
        <w:t>поданих до Національного банку документах.</w:t>
      </w:r>
    </w:p>
    <w:p w:rsidR="00A935CC" w:rsidRPr="00F2396F" w:rsidRDefault="00A935CC" w:rsidP="00A935CC">
      <w:pPr>
        <w:pStyle w:val="a6"/>
        <w:spacing w:before="0" w:beforeAutospacing="0" w:after="0" w:afterAutospacing="0"/>
        <w:ind w:right="-1" w:firstLine="567"/>
        <w:jc w:val="both"/>
        <w:rPr>
          <w:rFonts w:eastAsia="Times New Roman"/>
          <w:color w:val="000000" w:themeColor="text1"/>
          <w:sz w:val="28"/>
          <w:szCs w:val="28"/>
        </w:rPr>
      </w:pPr>
    </w:p>
    <w:p w:rsidR="00A935CC" w:rsidRPr="00F2396F" w:rsidRDefault="00A935CC" w:rsidP="002B44A2">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11. Національний банк має право надати зауваження та пропозиції до документів, поданих відповідно до вимог</w:t>
      </w:r>
      <w:r w:rsidRPr="00F2396F">
        <w:rPr>
          <w:color w:val="000000" w:themeColor="text1"/>
          <w:sz w:val="28"/>
          <w:szCs w:val="28"/>
          <w:shd w:val="clear" w:color="auto" w:fill="FFFFFF"/>
        </w:rPr>
        <w:t xml:space="preserve"> </w:t>
      </w:r>
      <w:r w:rsidRPr="00F2396F">
        <w:rPr>
          <w:color w:val="000000" w:themeColor="text1"/>
          <w:sz w:val="28"/>
          <w:szCs w:val="28"/>
        </w:rPr>
        <w:t>цієї Інструкції, якщо вони не відповідають вимогам законодавства України, нормативно-правових актів Національного банку, та встановити строк для їх опрацювання.</w:t>
      </w:r>
    </w:p>
    <w:p w:rsidR="00A935CC" w:rsidRPr="00F2396F" w:rsidRDefault="00A935CC" w:rsidP="00A935CC">
      <w:pPr>
        <w:ind w:right="-1" w:firstLine="567"/>
        <w:jc w:val="center"/>
        <w:rPr>
          <w:color w:val="000000" w:themeColor="text1"/>
        </w:rPr>
      </w:pPr>
    </w:p>
    <w:p w:rsidR="00A935CC" w:rsidRPr="00F2396F" w:rsidRDefault="002B0516" w:rsidP="00A935CC">
      <w:pPr>
        <w:pStyle w:val="a3"/>
        <w:ind w:left="0" w:right="-1" w:firstLine="567"/>
        <w:jc w:val="center"/>
        <w:rPr>
          <w:color w:val="000000" w:themeColor="text1"/>
        </w:rPr>
      </w:pPr>
      <w:r w:rsidRPr="00F2396F">
        <w:rPr>
          <w:color w:val="000000" w:themeColor="text1"/>
          <w:lang w:val="ru-RU"/>
        </w:rPr>
        <w:t>І</w:t>
      </w:r>
      <w:r w:rsidR="0008546F" w:rsidRPr="00F2396F">
        <w:rPr>
          <w:color w:val="000000" w:themeColor="text1"/>
          <w:lang w:val="en-US"/>
        </w:rPr>
        <w:t>I</w:t>
      </w:r>
      <w:r w:rsidR="00A935CC" w:rsidRPr="00F2396F">
        <w:rPr>
          <w:color w:val="000000" w:themeColor="text1"/>
          <w:lang w:val="ru-RU"/>
        </w:rPr>
        <w:t xml:space="preserve">. </w:t>
      </w:r>
      <w:r w:rsidR="00A935CC" w:rsidRPr="00F2396F">
        <w:rPr>
          <w:color w:val="000000" w:themeColor="text1"/>
        </w:rPr>
        <w:t>Порядок прийняття і виключення учасників СЕП</w:t>
      </w:r>
    </w:p>
    <w:p w:rsidR="00A935CC" w:rsidRPr="00F2396F" w:rsidRDefault="00A935CC" w:rsidP="00A935CC">
      <w:pPr>
        <w:pStyle w:val="a3"/>
        <w:ind w:left="0" w:right="-1" w:firstLine="567"/>
        <w:rPr>
          <w:color w:val="000000" w:themeColor="text1"/>
        </w:rPr>
      </w:pPr>
    </w:p>
    <w:p w:rsidR="00A935CC" w:rsidRPr="00F2396F" w:rsidRDefault="00A935CC" w:rsidP="00A935CC">
      <w:pPr>
        <w:pStyle w:val="a3"/>
        <w:ind w:left="0" w:right="-1" w:firstLine="567"/>
        <w:rPr>
          <w:color w:val="000000" w:themeColor="text1"/>
          <w:lang w:eastAsia="ru-RU"/>
        </w:rPr>
      </w:pPr>
      <w:r w:rsidRPr="00F2396F">
        <w:rPr>
          <w:color w:val="000000" w:themeColor="text1"/>
        </w:rPr>
        <w:t xml:space="preserve">12. </w:t>
      </w:r>
      <w:r w:rsidRPr="00F2396F">
        <w:rPr>
          <w:color w:val="000000" w:themeColor="text1"/>
          <w:lang w:eastAsia="ru-RU"/>
        </w:rPr>
        <w:t xml:space="preserve">Учасниками СЕП можуть бути банки-резиденти, їх філії та філії іноземних банків, а також Державна казначейська служба України та інші суб’єкти, визначені законом, за умови дотримання вимог, </w:t>
      </w:r>
      <w:r w:rsidR="00B340EB">
        <w:rPr>
          <w:color w:val="000000" w:themeColor="text1"/>
          <w:lang w:eastAsia="ru-RU"/>
        </w:rPr>
        <w:t>у</w:t>
      </w:r>
      <w:r w:rsidR="00B340EB" w:rsidRPr="00F2396F">
        <w:rPr>
          <w:color w:val="000000" w:themeColor="text1"/>
          <w:lang w:eastAsia="ru-RU"/>
        </w:rPr>
        <w:t xml:space="preserve">становлених </w:t>
      </w:r>
      <w:r w:rsidRPr="00F2396F">
        <w:rPr>
          <w:color w:val="000000" w:themeColor="text1"/>
          <w:lang w:eastAsia="ru-RU"/>
        </w:rPr>
        <w:t>цією Інструкцією та іншими нормативно-правовими актами Національного банку.</w:t>
      </w:r>
    </w:p>
    <w:p w:rsidR="00A935CC" w:rsidRPr="00F2396F" w:rsidRDefault="00A935CC" w:rsidP="00A935CC">
      <w:pPr>
        <w:pStyle w:val="a3"/>
        <w:ind w:left="0" w:right="-1" w:firstLine="567"/>
        <w:rPr>
          <w:color w:val="000000" w:themeColor="text1"/>
          <w:lang w:eastAsia="ru-RU"/>
        </w:rPr>
      </w:pPr>
    </w:p>
    <w:p w:rsidR="00A935CC" w:rsidRPr="00F2396F" w:rsidRDefault="00A935CC" w:rsidP="00A935CC">
      <w:pPr>
        <w:pStyle w:val="a3"/>
        <w:ind w:left="0" w:right="-1" w:firstLine="567"/>
        <w:rPr>
          <w:color w:val="000000" w:themeColor="text1"/>
          <w:lang w:eastAsia="ru-RU"/>
        </w:rPr>
      </w:pPr>
      <w:r w:rsidRPr="00F2396F">
        <w:rPr>
          <w:color w:val="000000" w:themeColor="text1"/>
          <w:lang w:eastAsia="ru-RU"/>
        </w:rPr>
        <w:t xml:space="preserve">13. Інформація про учасника СЕП міститься в </w:t>
      </w:r>
      <w:r w:rsidR="002B0516" w:rsidRPr="00F2396F">
        <w:rPr>
          <w:color w:val="000000" w:themeColor="text1"/>
          <w:lang w:eastAsia="ru-RU"/>
        </w:rPr>
        <w:t>д</w:t>
      </w:r>
      <w:r w:rsidRPr="00F2396F">
        <w:rPr>
          <w:color w:val="000000" w:themeColor="text1"/>
          <w:lang w:eastAsia="ru-RU"/>
        </w:rPr>
        <w:t xml:space="preserve">овіднику учасників СЕП, який включає </w:t>
      </w:r>
      <w:r w:rsidR="00B340EB">
        <w:rPr>
          <w:color w:val="000000" w:themeColor="text1"/>
          <w:lang w:eastAsia="ru-RU"/>
        </w:rPr>
        <w:t>такі</w:t>
      </w:r>
      <w:r w:rsidRPr="00F2396F">
        <w:rPr>
          <w:color w:val="000000" w:themeColor="text1"/>
          <w:lang w:eastAsia="ru-RU"/>
        </w:rPr>
        <w:t xml:space="preserve"> відомості про учасника СЕП:</w:t>
      </w:r>
    </w:p>
    <w:p w:rsidR="00A935CC" w:rsidRPr="00F2396F" w:rsidRDefault="00A935CC" w:rsidP="00A935CC">
      <w:pPr>
        <w:pStyle w:val="a3"/>
        <w:ind w:left="0" w:right="-1" w:firstLine="567"/>
        <w:rPr>
          <w:color w:val="000000" w:themeColor="text1"/>
          <w:lang w:eastAsia="ru-RU"/>
        </w:rPr>
      </w:pPr>
    </w:p>
    <w:p w:rsidR="00A935CC" w:rsidRPr="00F2396F" w:rsidRDefault="00A935CC" w:rsidP="00A935CC">
      <w:pPr>
        <w:pStyle w:val="a3"/>
        <w:shd w:val="clear" w:color="auto" w:fill="FFFFFF"/>
        <w:spacing w:after="150"/>
        <w:ind w:left="0" w:right="-1" w:firstLine="567"/>
        <w:rPr>
          <w:color w:val="000000" w:themeColor="text1"/>
        </w:rPr>
      </w:pPr>
      <w:r w:rsidRPr="00F2396F">
        <w:rPr>
          <w:color w:val="000000" w:themeColor="text1"/>
        </w:rPr>
        <w:t xml:space="preserve">1) скорочене найменування учасника СЕП; </w:t>
      </w:r>
    </w:p>
    <w:p w:rsidR="00A935CC" w:rsidRPr="00F2396F" w:rsidRDefault="00A935CC" w:rsidP="00A935CC">
      <w:pPr>
        <w:pStyle w:val="a3"/>
        <w:shd w:val="clear" w:color="auto" w:fill="FFFFFF"/>
        <w:spacing w:after="150"/>
        <w:ind w:left="0" w:right="-1" w:firstLine="567"/>
        <w:rPr>
          <w:color w:val="000000" w:themeColor="text1"/>
        </w:rPr>
      </w:pPr>
    </w:p>
    <w:p w:rsidR="00A935CC" w:rsidRPr="00F2396F" w:rsidRDefault="00A935CC" w:rsidP="00A935CC">
      <w:pPr>
        <w:pStyle w:val="a3"/>
        <w:shd w:val="clear" w:color="auto" w:fill="FFFFFF"/>
        <w:spacing w:after="150"/>
        <w:ind w:left="0" w:right="-1" w:firstLine="567"/>
        <w:rPr>
          <w:rFonts w:eastAsiaTheme="minorEastAsia"/>
          <w:noProof/>
          <w:color w:val="000000" w:themeColor="text1"/>
        </w:rPr>
      </w:pPr>
      <w:r w:rsidRPr="00F2396F">
        <w:rPr>
          <w:color w:val="000000" w:themeColor="text1"/>
        </w:rPr>
        <w:t>2)</w:t>
      </w:r>
      <w:r w:rsidRPr="00F2396F">
        <w:rPr>
          <w:rFonts w:eastAsiaTheme="minorEastAsia"/>
          <w:noProof/>
          <w:color w:val="000000" w:themeColor="text1"/>
        </w:rPr>
        <w:t xml:space="preserve"> код згідно з Єдиним державним реєстром підприємств та організацій України (далі – код за ЄДРПОУ) учасника СЕП;</w:t>
      </w:r>
    </w:p>
    <w:p w:rsidR="00A935CC" w:rsidRPr="00F2396F" w:rsidRDefault="00A935CC" w:rsidP="00A935CC">
      <w:pPr>
        <w:pStyle w:val="a3"/>
        <w:shd w:val="clear" w:color="auto" w:fill="FFFFFF"/>
        <w:spacing w:after="150"/>
        <w:ind w:left="0" w:right="-1" w:firstLine="567"/>
        <w:rPr>
          <w:color w:val="000000" w:themeColor="text1"/>
        </w:rPr>
      </w:pPr>
    </w:p>
    <w:p w:rsidR="00A935CC" w:rsidRPr="00F2396F" w:rsidRDefault="00A935CC" w:rsidP="00A935CC">
      <w:pPr>
        <w:pStyle w:val="a3"/>
        <w:ind w:left="0" w:right="-1" w:firstLine="567"/>
        <w:rPr>
          <w:color w:val="000000" w:themeColor="text1"/>
        </w:rPr>
      </w:pPr>
      <w:r w:rsidRPr="00F2396F">
        <w:rPr>
          <w:color w:val="000000" w:themeColor="text1"/>
        </w:rPr>
        <w:t>3) категорія учасника СЕП:</w:t>
      </w:r>
    </w:p>
    <w:p w:rsidR="00A935CC" w:rsidRPr="00F2396F" w:rsidRDefault="00A935CC" w:rsidP="00A935CC">
      <w:pPr>
        <w:pStyle w:val="a3"/>
        <w:ind w:left="0" w:right="-1" w:firstLine="567"/>
        <w:rPr>
          <w:color w:val="000000" w:themeColor="text1"/>
        </w:rPr>
      </w:pPr>
      <w:r w:rsidRPr="00F2396F">
        <w:rPr>
          <w:color w:val="000000" w:themeColor="text1"/>
        </w:rPr>
        <w:lastRenderedPageBreak/>
        <w:t>банк/філія банку/філія іноземного банку;</w:t>
      </w:r>
    </w:p>
    <w:p w:rsidR="00A935CC" w:rsidRPr="00F2396F" w:rsidRDefault="00A935CC" w:rsidP="00A935CC">
      <w:pPr>
        <w:pStyle w:val="a3"/>
        <w:ind w:left="0" w:right="-1" w:firstLine="567"/>
        <w:rPr>
          <w:color w:val="000000" w:themeColor="text1"/>
        </w:rPr>
      </w:pPr>
      <w:r w:rsidRPr="00F2396F">
        <w:rPr>
          <w:color w:val="000000" w:themeColor="text1"/>
        </w:rPr>
        <w:t>інша установа;</w:t>
      </w:r>
    </w:p>
    <w:p w:rsidR="00A935CC" w:rsidRPr="00F2396F" w:rsidRDefault="00A935CC" w:rsidP="00A935CC">
      <w:pPr>
        <w:pStyle w:val="a3"/>
        <w:ind w:left="0" w:right="-1" w:firstLine="567"/>
        <w:rPr>
          <w:color w:val="000000" w:themeColor="text1"/>
        </w:rPr>
      </w:pPr>
      <w:r w:rsidRPr="00F2396F">
        <w:rPr>
          <w:color w:val="000000" w:themeColor="text1"/>
        </w:rPr>
        <w:t>Державна казначейська служба України;</w:t>
      </w:r>
    </w:p>
    <w:p w:rsidR="00A935CC" w:rsidRPr="00F2396F" w:rsidRDefault="00A935CC" w:rsidP="00A935CC">
      <w:pPr>
        <w:pStyle w:val="a3"/>
        <w:ind w:left="0" w:right="-1" w:firstLine="567"/>
        <w:rPr>
          <w:color w:val="000000" w:themeColor="text1"/>
        </w:rPr>
      </w:pPr>
      <w:r w:rsidRPr="00F2396F">
        <w:rPr>
          <w:color w:val="000000" w:themeColor="text1"/>
        </w:rPr>
        <w:t>Національний банк;</w:t>
      </w:r>
    </w:p>
    <w:p w:rsidR="00A935CC" w:rsidRPr="00F2396F" w:rsidRDefault="00A935CC" w:rsidP="00A935CC">
      <w:pPr>
        <w:pStyle w:val="a3"/>
        <w:ind w:left="0" w:right="-1" w:firstLine="567"/>
        <w:rPr>
          <w:color w:val="000000" w:themeColor="text1"/>
        </w:rPr>
      </w:pPr>
    </w:p>
    <w:p w:rsidR="00A935CC" w:rsidRPr="00F2396F" w:rsidRDefault="00A935CC" w:rsidP="00A935CC">
      <w:pPr>
        <w:pStyle w:val="a3"/>
        <w:ind w:left="0" w:right="-1" w:firstLine="567"/>
        <w:rPr>
          <w:rFonts w:eastAsiaTheme="minorEastAsia"/>
          <w:noProof/>
          <w:color w:val="000000" w:themeColor="text1"/>
        </w:rPr>
      </w:pPr>
      <w:r w:rsidRPr="00F2396F">
        <w:rPr>
          <w:color w:val="000000" w:themeColor="text1"/>
        </w:rPr>
        <w:t>4) трибайтний унікальний ідентифікатор учасника СЕП для системи захисту інформації Національного банку</w:t>
      </w:r>
      <w:r w:rsidRPr="00F2396F">
        <w:rPr>
          <w:rFonts w:eastAsiaTheme="minorEastAsia"/>
          <w:noProof/>
          <w:color w:val="000000" w:themeColor="text1"/>
        </w:rPr>
        <w:t>;</w:t>
      </w:r>
    </w:p>
    <w:p w:rsidR="00A935CC" w:rsidRPr="00F2396F" w:rsidRDefault="00A935CC" w:rsidP="00A935CC">
      <w:pPr>
        <w:autoSpaceDE w:val="0"/>
        <w:autoSpaceDN w:val="0"/>
        <w:adjustRightInd w:val="0"/>
        <w:ind w:right="-1"/>
        <w:rPr>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 xml:space="preserve">5) код </w:t>
      </w:r>
      <w:r w:rsidRPr="00F2396F">
        <w:rPr>
          <w:color w:val="000000" w:themeColor="text1"/>
          <w:lang w:val="en-US"/>
        </w:rPr>
        <w:t>ID</w:t>
      </w:r>
      <w:r w:rsidRPr="00F2396F">
        <w:rPr>
          <w:color w:val="000000" w:themeColor="text1"/>
          <w:lang w:val="ru-RU"/>
        </w:rPr>
        <w:t xml:space="preserve"> </w:t>
      </w:r>
      <w:r w:rsidRPr="00F2396F">
        <w:rPr>
          <w:color w:val="000000" w:themeColor="text1"/>
        </w:rPr>
        <w:t>НБУ учасника СЕП;</w:t>
      </w:r>
    </w:p>
    <w:p w:rsidR="00A935CC" w:rsidRPr="00F2396F" w:rsidRDefault="00A935CC" w:rsidP="00A935CC">
      <w:pPr>
        <w:pStyle w:val="a3"/>
        <w:ind w:left="0" w:right="-1" w:firstLine="567"/>
        <w:rPr>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 xml:space="preserve">6) код </w:t>
      </w:r>
      <w:r w:rsidRPr="00F2396F">
        <w:rPr>
          <w:color w:val="000000" w:themeColor="text1"/>
          <w:lang w:val="en-US"/>
        </w:rPr>
        <w:t>ID</w:t>
      </w:r>
      <w:r w:rsidRPr="00F2396F">
        <w:rPr>
          <w:color w:val="000000" w:themeColor="text1"/>
          <w:lang w:val="ru-RU"/>
        </w:rPr>
        <w:t xml:space="preserve"> </w:t>
      </w:r>
      <w:r w:rsidRPr="00F2396F">
        <w:rPr>
          <w:color w:val="000000" w:themeColor="text1"/>
        </w:rPr>
        <w:t xml:space="preserve">НБУ головної установи </w:t>
      </w:r>
      <w:r w:rsidR="00B340EB">
        <w:rPr>
          <w:color w:val="000000" w:themeColor="text1"/>
        </w:rPr>
        <w:t>під час</w:t>
      </w:r>
      <w:r w:rsidR="00B340EB" w:rsidRPr="00F2396F">
        <w:rPr>
          <w:color w:val="000000" w:themeColor="text1"/>
        </w:rPr>
        <w:t xml:space="preserve"> </w:t>
      </w:r>
      <w:r w:rsidRPr="00F2396F">
        <w:rPr>
          <w:color w:val="000000" w:themeColor="text1"/>
        </w:rPr>
        <w:t>робот</w:t>
      </w:r>
      <w:r w:rsidR="00B340EB">
        <w:rPr>
          <w:color w:val="000000" w:themeColor="text1"/>
        </w:rPr>
        <w:t>и</w:t>
      </w:r>
      <w:r w:rsidRPr="00F2396F">
        <w:rPr>
          <w:color w:val="000000" w:themeColor="text1"/>
        </w:rPr>
        <w:t xml:space="preserve"> в СЕП за  моделлю;</w:t>
      </w:r>
    </w:p>
    <w:p w:rsidR="00A935CC" w:rsidRPr="00F2396F" w:rsidRDefault="00A935CC" w:rsidP="00A935CC">
      <w:pPr>
        <w:pStyle w:val="a3"/>
        <w:ind w:left="0" w:right="-1" w:firstLine="567"/>
        <w:rPr>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 xml:space="preserve">7) код </w:t>
      </w:r>
      <w:r w:rsidRPr="00F2396F">
        <w:rPr>
          <w:color w:val="000000" w:themeColor="text1"/>
          <w:lang w:val="en-US"/>
        </w:rPr>
        <w:t>ID</w:t>
      </w:r>
      <w:r w:rsidRPr="00F2396F">
        <w:rPr>
          <w:color w:val="000000" w:themeColor="text1"/>
          <w:lang w:val="ru-RU"/>
        </w:rPr>
        <w:t xml:space="preserve"> </w:t>
      </w:r>
      <w:r w:rsidRPr="00F2396F">
        <w:rPr>
          <w:color w:val="000000" w:themeColor="text1"/>
        </w:rPr>
        <w:t>НБУ учасника СЕП</w:t>
      </w:r>
      <w:r w:rsidR="00B340EB">
        <w:rPr>
          <w:color w:val="000000" w:themeColor="text1"/>
        </w:rPr>
        <w:t xml:space="preserve"> − </w:t>
      </w:r>
      <w:r w:rsidRPr="00F2396F">
        <w:rPr>
          <w:color w:val="000000" w:themeColor="text1"/>
        </w:rPr>
        <w:t>юридичної особи;</w:t>
      </w:r>
    </w:p>
    <w:p w:rsidR="00A935CC" w:rsidRPr="00F2396F" w:rsidRDefault="00A935CC" w:rsidP="00A935CC">
      <w:pPr>
        <w:pStyle w:val="a3"/>
        <w:ind w:left="0" w:right="-1" w:firstLine="567"/>
        <w:rPr>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8) номер моделі;</w:t>
      </w:r>
    </w:p>
    <w:p w:rsidR="00A935CC" w:rsidRPr="00F2396F" w:rsidRDefault="00A935CC" w:rsidP="00A935CC">
      <w:pPr>
        <w:pStyle w:val="a3"/>
        <w:ind w:left="0" w:right="-1" w:firstLine="567"/>
        <w:rPr>
          <w:color w:val="000000" w:themeColor="text1"/>
        </w:rPr>
      </w:pPr>
    </w:p>
    <w:p w:rsidR="00A935CC" w:rsidRPr="00F2396F" w:rsidRDefault="00A935CC" w:rsidP="0021153A">
      <w:pPr>
        <w:pStyle w:val="a3"/>
        <w:autoSpaceDE w:val="0"/>
        <w:autoSpaceDN w:val="0"/>
        <w:adjustRightInd w:val="0"/>
        <w:ind w:left="0" w:right="-1" w:firstLine="567"/>
        <w:rPr>
          <w:color w:val="000000" w:themeColor="text1"/>
        </w:rPr>
      </w:pPr>
      <w:r w:rsidRPr="00F2396F">
        <w:rPr>
          <w:color w:val="000000" w:themeColor="text1"/>
        </w:rPr>
        <w:t xml:space="preserve">9) рівень </w:t>
      </w:r>
      <w:r w:rsidR="00B340EB">
        <w:rPr>
          <w:color w:val="000000" w:themeColor="text1"/>
        </w:rPr>
        <w:t>у</w:t>
      </w:r>
      <w:r w:rsidR="00B340EB" w:rsidRPr="00F2396F">
        <w:rPr>
          <w:color w:val="000000" w:themeColor="text1"/>
        </w:rPr>
        <w:t xml:space="preserve"> </w:t>
      </w:r>
      <w:r w:rsidRPr="00F2396F">
        <w:rPr>
          <w:color w:val="000000" w:themeColor="text1"/>
        </w:rPr>
        <w:t>моделі.</w:t>
      </w:r>
    </w:p>
    <w:p w:rsidR="002B0516" w:rsidRPr="00F2396F" w:rsidRDefault="002B0516" w:rsidP="0021153A">
      <w:pPr>
        <w:pStyle w:val="a3"/>
        <w:autoSpaceDE w:val="0"/>
        <w:autoSpaceDN w:val="0"/>
        <w:adjustRightInd w:val="0"/>
        <w:ind w:left="0"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rPr>
        <w:t xml:space="preserve">14. Порядок отримання учасником СЕП інформації з </w:t>
      </w:r>
      <w:r w:rsidR="002B0516" w:rsidRPr="00F2396F">
        <w:rPr>
          <w:color w:val="000000" w:themeColor="text1"/>
        </w:rPr>
        <w:t>д</w:t>
      </w:r>
      <w:r w:rsidRPr="00F2396F">
        <w:rPr>
          <w:color w:val="000000" w:themeColor="text1"/>
        </w:rPr>
        <w:t>овідника учасників СЕП визначається технологічною документацією щодо функц</w:t>
      </w:r>
      <w:r w:rsidR="002B0516" w:rsidRPr="00F2396F">
        <w:rPr>
          <w:color w:val="000000" w:themeColor="text1"/>
        </w:rPr>
        <w:t>іонування СЕП з питань ведення д</w:t>
      </w:r>
      <w:r w:rsidRPr="00F2396F">
        <w:rPr>
          <w:color w:val="000000" w:themeColor="text1"/>
        </w:rPr>
        <w:t xml:space="preserve">овідника учасників СЕП. </w:t>
      </w:r>
    </w:p>
    <w:p w:rsidR="00A935CC" w:rsidRPr="00F2396F" w:rsidRDefault="00A935CC" w:rsidP="00A935CC">
      <w:pPr>
        <w:ind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lang w:val="ru-RU"/>
        </w:rPr>
        <w:t xml:space="preserve">15. </w:t>
      </w:r>
      <w:r w:rsidRPr="00F2396F">
        <w:rPr>
          <w:color w:val="000000" w:themeColor="text1"/>
        </w:rPr>
        <w:t>Для ідентифікації учасника СЕП використовується</w:t>
      </w:r>
      <w:r w:rsidRPr="00F2396F">
        <w:rPr>
          <w:color w:val="000000" w:themeColor="text1"/>
          <w:lang w:val="ru-RU"/>
        </w:rPr>
        <w:t xml:space="preserve"> </w:t>
      </w:r>
      <w:r w:rsidRPr="00F2396F">
        <w:rPr>
          <w:color w:val="000000" w:themeColor="text1"/>
        </w:rPr>
        <w:t xml:space="preserve">код </w:t>
      </w:r>
      <w:r w:rsidRPr="00F2396F">
        <w:rPr>
          <w:color w:val="000000" w:themeColor="text1"/>
          <w:lang w:val="en-US"/>
        </w:rPr>
        <w:t>ID</w:t>
      </w:r>
      <w:r w:rsidRPr="00F2396F">
        <w:rPr>
          <w:color w:val="000000" w:themeColor="text1"/>
        </w:rPr>
        <w:t xml:space="preserve"> НБУ. </w:t>
      </w:r>
    </w:p>
    <w:p w:rsidR="00A935CC" w:rsidRPr="00F2396F" w:rsidRDefault="00A935CC" w:rsidP="00A935CC">
      <w:pPr>
        <w:ind w:right="-1" w:firstLine="567"/>
        <w:rPr>
          <w:color w:val="000000" w:themeColor="text1"/>
        </w:rPr>
      </w:pPr>
    </w:p>
    <w:p w:rsidR="00A935CC" w:rsidRPr="00F2396F" w:rsidRDefault="002B0516" w:rsidP="00A935CC">
      <w:pPr>
        <w:ind w:right="-1" w:firstLine="567"/>
        <w:rPr>
          <w:color w:val="000000" w:themeColor="text1"/>
        </w:rPr>
      </w:pPr>
      <w:r w:rsidRPr="00F2396F">
        <w:rPr>
          <w:color w:val="000000" w:themeColor="text1"/>
        </w:rPr>
        <w:t>16. Банк має бути включений до д</w:t>
      </w:r>
      <w:r w:rsidR="00A935CC" w:rsidRPr="00F2396F">
        <w:rPr>
          <w:color w:val="000000" w:themeColor="text1"/>
        </w:rPr>
        <w:t>овідника учасників СЕП за умови:</w:t>
      </w:r>
    </w:p>
    <w:p w:rsidR="00A935CC" w:rsidRPr="00F2396F" w:rsidRDefault="00A935CC" w:rsidP="00A935CC">
      <w:pPr>
        <w:ind w:right="-1" w:firstLine="567"/>
        <w:rPr>
          <w:color w:val="000000" w:themeColor="text1"/>
        </w:rPr>
      </w:pPr>
    </w:p>
    <w:p w:rsidR="00A935CC" w:rsidRPr="00F2396F" w:rsidRDefault="00A935CC" w:rsidP="00A935CC">
      <w:pPr>
        <w:pStyle w:val="a3"/>
        <w:ind w:left="0" w:right="-1" w:firstLine="567"/>
        <w:rPr>
          <w:color w:val="000000" w:themeColor="text1"/>
        </w:rPr>
      </w:pPr>
      <w:r w:rsidRPr="00F2396F">
        <w:rPr>
          <w:color w:val="000000" w:themeColor="text1"/>
        </w:rPr>
        <w:t>1) уключення відомост</w:t>
      </w:r>
      <w:r w:rsidR="006D2EB5" w:rsidRPr="00F2396F">
        <w:rPr>
          <w:color w:val="000000" w:themeColor="text1"/>
        </w:rPr>
        <w:t>ей про банк до</w:t>
      </w:r>
      <w:r w:rsidRPr="00F2396F">
        <w:rPr>
          <w:color w:val="000000" w:themeColor="text1"/>
        </w:rPr>
        <w:t xml:space="preserve"> Державного реєстру банків;</w:t>
      </w:r>
    </w:p>
    <w:p w:rsidR="00A935CC" w:rsidRPr="00F2396F" w:rsidRDefault="00A935CC" w:rsidP="00A935CC">
      <w:pPr>
        <w:pStyle w:val="a3"/>
        <w:ind w:left="0" w:right="-1" w:firstLine="567"/>
        <w:rPr>
          <w:color w:val="000000" w:themeColor="text1"/>
        </w:rPr>
      </w:pPr>
    </w:p>
    <w:p w:rsidR="00A935CC" w:rsidRPr="00F2396F" w:rsidRDefault="00A935CC" w:rsidP="00A935CC">
      <w:pPr>
        <w:pStyle w:val="a3"/>
        <w:ind w:left="0" w:right="-1" w:firstLine="567"/>
        <w:rPr>
          <w:color w:val="000000" w:themeColor="text1"/>
        </w:rPr>
      </w:pPr>
      <w:r w:rsidRPr="00F2396F">
        <w:rPr>
          <w:color w:val="000000" w:themeColor="text1"/>
        </w:rPr>
        <w:t>2) уклад</w:t>
      </w:r>
      <w:r w:rsidR="00E3003D">
        <w:rPr>
          <w:color w:val="000000" w:themeColor="text1"/>
        </w:rPr>
        <w:t>е</w:t>
      </w:r>
      <w:r w:rsidRPr="00F2396F">
        <w:rPr>
          <w:color w:val="000000" w:themeColor="text1"/>
        </w:rPr>
        <w:t xml:space="preserve">ння з Національним банком договору про рахунок учасника СЕП </w:t>
      </w:r>
      <w:r w:rsidR="00B340EB">
        <w:rPr>
          <w:color w:val="000000" w:themeColor="text1"/>
        </w:rPr>
        <w:t>у</w:t>
      </w:r>
      <w:r w:rsidR="00B340EB" w:rsidRPr="00F2396F">
        <w:rPr>
          <w:color w:val="000000" w:themeColor="text1"/>
        </w:rPr>
        <w:t xml:space="preserve"> </w:t>
      </w:r>
      <w:r w:rsidRPr="00F2396F">
        <w:rPr>
          <w:color w:val="000000" w:themeColor="text1"/>
        </w:rPr>
        <w:t>Національному банку;</w:t>
      </w:r>
    </w:p>
    <w:p w:rsidR="00A935CC" w:rsidRPr="00F2396F" w:rsidRDefault="00A935CC" w:rsidP="00A935CC">
      <w:pPr>
        <w:pStyle w:val="a3"/>
        <w:ind w:left="0" w:right="-1" w:firstLine="567"/>
        <w:rPr>
          <w:color w:val="000000" w:themeColor="text1"/>
        </w:rPr>
      </w:pPr>
    </w:p>
    <w:p w:rsidR="007C447B" w:rsidRPr="00F2396F" w:rsidRDefault="00A935CC" w:rsidP="002A466C">
      <w:pPr>
        <w:pStyle w:val="a3"/>
        <w:shd w:val="clear" w:color="auto" w:fill="FFFFFF"/>
        <w:spacing w:after="150"/>
        <w:ind w:left="0" w:right="-1" w:firstLine="567"/>
        <w:rPr>
          <w:strike/>
          <w:color w:val="000000" w:themeColor="text1"/>
        </w:rPr>
      </w:pPr>
      <w:r w:rsidRPr="00F2396F">
        <w:rPr>
          <w:color w:val="000000" w:themeColor="text1"/>
        </w:rPr>
        <w:t xml:space="preserve">3) </w:t>
      </w:r>
      <w:r w:rsidR="007C447B" w:rsidRPr="00F2396F">
        <w:rPr>
          <w:color w:val="000000" w:themeColor="text1"/>
        </w:rPr>
        <w:t xml:space="preserve">приєднання до Єдиного договору банківського обслуговування та надання інших послуг Національним банком України (далі </w:t>
      </w:r>
      <w:r w:rsidR="00B340EB">
        <w:rPr>
          <w:color w:val="000000" w:themeColor="text1"/>
        </w:rPr>
        <w:t>−</w:t>
      </w:r>
      <w:r w:rsidR="00B340EB" w:rsidRPr="00F2396F">
        <w:rPr>
          <w:color w:val="000000" w:themeColor="text1"/>
        </w:rPr>
        <w:t xml:space="preserve"> </w:t>
      </w:r>
      <w:r w:rsidR="007C447B" w:rsidRPr="00F2396F">
        <w:rPr>
          <w:color w:val="000000" w:themeColor="text1"/>
        </w:rPr>
        <w:t xml:space="preserve">Єдиний договір) для отримання таких видів послуг Національного банку: </w:t>
      </w:r>
    </w:p>
    <w:p w:rsidR="007C447B" w:rsidRPr="00F2396F" w:rsidRDefault="007C447B" w:rsidP="007C447B">
      <w:pPr>
        <w:pStyle w:val="a3"/>
        <w:shd w:val="clear" w:color="auto" w:fill="FFFFFF"/>
        <w:spacing w:after="150"/>
        <w:ind w:left="0" w:right="-1" w:firstLine="567"/>
        <w:rPr>
          <w:color w:val="000000" w:themeColor="text1"/>
        </w:rPr>
      </w:pPr>
      <w:r w:rsidRPr="00F2396F">
        <w:rPr>
          <w:color w:val="000000" w:themeColor="text1"/>
        </w:rPr>
        <w:t xml:space="preserve">розрахунково-інформаційне обслуговування в системі електронних платежів Національного банку; </w:t>
      </w:r>
    </w:p>
    <w:p w:rsidR="007C447B" w:rsidRPr="00F2396F" w:rsidRDefault="007C447B" w:rsidP="007C447B">
      <w:pPr>
        <w:pStyle w:val="a3"/>
        <w:shd w:val="clear" w:color="auto" w:fill="FFFFFF"/>
        <w:spacing w:after="150"/>
        <w:ind w:left="0" w:right="-1" w:firstLine="567"/>
        <w:rPr>
          <w:color w:val="000000" w:themeColor="text1"/>
        </w:rPr>
      </w:pPr>
      <w:r w:rsidRPr="00F2396F">
        <w:rPr>
          <w:color w:val="000000" w:themeColor="text1"/>
        </w:rPr>
        <w:t xml:space="preserve">надання послуг системою електронної пошти Національного банку; </w:t>
      </w:r>
    </w:p>
    <w:p w:rsidR="007C447B" w:rsidRPr="00F2396F" w:rsidRDefault="007C447B" w:rsidP="007C447B">
      <w:pPr>
        <w:pStyle w:val="a3"/>
        <w:shd w:val="clear" w:color="auto" w:fill="FFFFFF"/>
        <w:spacing w:after="150"/>
        <w:ind w:left="0" w:right="-1" w:firstLine="567"/>
        <w:rPr>
          <w:color w:val="000000" w:themeColor="text1"/>
        </w:rPr>
      </w:pPr>
      <w:r w:rsidRPr="00F2396F">
        <w:rPr>
          <w:color w:val="000000" w:themeColor="text1"/>
        </w:rPr>
        <w:t>надання в користування засобів захисту інформації Національного банку.</w:t>
      </w:r>
    </w:p>
    <w:p w:rsidR="007C447B" w:rsidRPr="00F2396F" w:rsidRDefault="007C447B" w:rsidP="007C447B">
      <w:pPr>
        <w:pStyle w:val="a3"/>
        <w:shd w:val="clear" w:color="auto" w:fill="FFFFFF"/>
        <w:ind w:left="0" w:right="-1" w:firstLine="567"/>
        <w:rPr>
          <w:color w:val="000000" w:themeColor="text1"/>
        </w:rPr>
      </w:pPr>
      <w:r w:rsidRPr="00F2396F">
        <w:rPr>
          <w:color w:val="000000" w:themeColor="text1"/>
        </w:rPr>
        <w:t>Приєднання до Єдиного договору здійснюється відповідно до публічної пропозиції Національного банку на укладення Єдиного договору, розміщеної на сторінці офіційного Інтернет-представництва Національного банку.</w:t>
      </w:r>
    </w:p>
    <w:p w:rsidR="00A935CC" w:rsidRPr="00F2396F" w:rsidRDefault="00A935CC" w:rsidP="00A935CC">
      <w:pPr>
        <w:pStyle w:val="a3"/>
        <w:shd w:val="clear" w:color="auto" w:fill="FFFFFF"/>
        <w:ind w:left="0"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lastRenderedPageBreak/>
        <w:t xml:space="preserve">17. Філія банку </w:t>
      </w:r>
      <w:r w:rsidR="00B708A1">
        <w:rPr>
          <w:color w:val="000000" w:themeColor="text1"/>
        </w:rPr>
        <w:t>−</w:t>
      </w:r>
      <w:r w:rsidR="00B708A1" w:rsidRPr="00F2396F">
        <w:rPr>
          <w:color w:val="000000" w:themeColor="text1"/>
        </w:rPr>
        <w:t xml:space="preserve"> </w:t>
      </w:r>
      <w:r w:rsidRPr="00F2396F">
        <w:rPr>
          <w:color w:val="000000" w:themeColor="text1"/>
        </w:rPr>
        <w:t>безпосередній уч</w:t>
      </w:r>
      <w:r w:rsidR="002B0516" w:rsidRPr="00F2396F">
        <w:rPr>
          <w:color w:val="000000" w:themeColor="text1"/>
        </w:rPr>
        <w:t>асник СЕП має бути включена до д</w:t>
      </w:r>
      <w:r w:rsidRPr="00F2396F">
        <w:rPr>
          <w:color w:val="000000" w:themeColor="text1"/>
        </w:rPr>
        <w:t>овідника учасників СЕП за умови:</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11" w:name="n1261"/>
      <w:bookmarkEnd w:id="11"/>
      <w:r w:rsidRPr="00F2396F">
        <w:rPr>
          <w:color w:val="000000" w:themeColor="text1"/>
        </w:rPr>
        <w:t>1) уключення відомостей про філію банку до</w:t>
      </w:r>
      <w:bookmarkStart w:id="12" w:name="n1262"/>
      <w:bookmarkEnd w:id="12"/>
      <w:r w:rsidR="006D2EB5" w:rsidRPr="00F2396F">
        <w:rPr>
          <w:color w:val="000000" w:themeColor="text1"/>
        </w:rPr>
        <w:t xml:space="preserve"> </w:t>
      </w:r>
      <w:r w:rsidRPr="00F2396F">
        <w:rPr>
          <w:color w:val="000000" w:themeColor="text1"/>
        </w:rPr>
        <w:t>Державного реєстру банків;</w:t>
      </w:r>
    </w:p>
    <w:p w:rsidR="00A935CC" w:rsidRPr="00F2396F" w:rsidRDefault="00A935CC" w:rsidP="00A935CC">
      <w:pPr>
        <w:shd w:val="clear" w:color="auto" w:fill="FFFFFF"/>
        <w:ind w:right="-1"/>
        <w:rPr>
          <w:color w:val="000000" w:themeColor="text1"/>
        </w:rPr>
      </w:pPr>
      <w:bookmarkStart w:id="13" w:name="n1263"/>
      <w:bookmarkStart w:id="14" w:name="n1264"/>
      <w:bookmarkEnd w:id="13"/>
      <w:bookmarkEnd w:id="14"/>
    </w:p>
    <w:p w:rsidR="002B0516" w:rsidRPr="00F2396F" w:rsidRDefault="00A935CC" w:rsidP="00A935CC">
      <w:pPr>
        <w:pStyle w:val="a3"/>
        <w:shd w:val="clear" w:color="auto" w:fill="FFFFFF"/>
        <w:ind w:left="0" w:right="-1" w:firstLine="567"/>
        <w:rPr>
          <w:color w:val="000000" w:themeColor="text1"/>
        </w:rPr>
      </w:pPr>
      <w:r w:rsidRPr="00F2396F">
        <w:rPr>
          <w:color w:val="000000" w:themeColor="text1"/>
        </w:rPr>
        <w:t xml:space="preserve">2) приєднання філії банку до Єдиного договору шляхом подання нею до Національного банку відповідної заяви для отримання таких видів послуг Національного банку: </w:t>
      </w:r>
    </w:p>
    <w:p w:rsidR="002B0516" w:rsidRPr="00F2396F" w:rsidRDefault="00A935CC" w:rsidP="002B0516">
      <w:pPr>
        <w:pStyle w:val="a3"/>
        <w:shd w:val="clear" w:color="auto" w:fill="FFFFFF"/>
        <w:ind w:left="0" w:right="-1" w:firstLine="567"/>
        <w:rPr>
          <w:color w:val="000000" w:themeColor="text1"/>
        </w:rPr>
      </w:pPr>
      <w:r w:rsidRPr="00F2396F">
        <w:rPr>
          <w:color w:val="000000" w:themeColor="text1"/>
        </w:rPr>
        <w:t>розрахунково-інформаційне обслуговування в системі електронних платежів Національного банку;</w:t>
      </w:r>
    </w:p>
    <w:p w:rsidR="002B0516" w:rsidRPr="00F2396F" w:rsidRDefault="002B0516" w:rsidP="002B0516">
      <w:pPr>
        <w:pStyle w:val="a3"/>
        <w:shd w:val="clear" w:color="auto" w:fill="FFFFFF"/>
        <w:ind w:left="0" w:right="-1"/>
        <w:rPr>
          <w:color w:val="000000" w:themeColor="text1"/>
        </w:rPr>
      </w:pPr>
      <w:r w:rsidRPr="00F2396F">
        <w:rPr>
          <w:color w:val="000000" w:themeColor="text1"/>
        </w:rPr>
        <w:t xml:space="preserve">       </w:t>
      </w:r>
      <w:r w:rsidR="00A935CC" w:rsidRPr="00F2396F">
        <w:rPr>
          <w:color w:val="000000" w:themeColor="text1"/>
        </w:rPr>
        <w:t xml:space="preserve"> надання послуг </w:t>
      </w:r>
      <w:r w:rsidR="00A935CC" w:rsidRPr="00A73243">
        <w:t xml:space="preserve">системою електронної пошти </w:t>
      </w:r>
      <w:r w:rsidR="00A935CC" w:rsidRPr="00F2396F">
        <w:rPr>
          <w:color w:val="000000" w:themeColor="text1"/>
        </w:rPr>
        <w:t xml:space="preserve">Національного банку; </w:t>
      </w:r>
    </w:p>
    <w:p w:rsidR="00A935CC" w:rsidRPr="00F2396F" w:rsidRDefault="002B0516" w:rsidP="002B0516">
      <w:pPr>
        <w:pStyle w:val="a3"/>
        <w:shd w:val="clear" w:color="auto" w:fill="FFFFFF"/>
        <w:ind w:left="0" w:right="-1"/>
        <w:rPr>
          <w:color w:val="000000" w:themeColor="text1"/>
        </w:rPr>
      </w:pPr>
      <w:r w:rsidRPr="00F2396F">
        <w:rPr>
          <w:color w:val="000000" w:themeColor="text1"/>
        </w:rPr>
        <w:t xml:space="preserve">        </w:t>
      </w:r>
      <w:r w:rsidR="00A935CC" w:rsidRPr="00F2396F">
        <w:rPr>
          <w:color w:val="000000" w:themeColor="text1"/>
        </w:rPr>
        <w:t>надання в користування засобів захисту інформації Національного банку.</w:t>
      </w:r>
    </w:p>
    <w:p w:rsidR="00A935CC" w:rsidRPr="00F2396F" w:rsidRDefault="00A935CC" w:rsidP="002B0516">
      <w:pPr>
        <w:pStyle w:val="a3"/>
        <w:shd w:val="clear" w:color="auto" w:fill="FFFFFF"/>
        <w:ind w:left="0" w:right="-1" w:firstLine="567"/>
        <w:rPr>
          <w:color w:val="000000" w:themeColor="text1"/>
        </w:rPr>
      </w:pPr>
    </w:p>
    <w:p w:rsidR="00A935CC" w:rsidRPr="00F2396F" w:rsidRDefault="002B44A2" w:rsidP="00A935CC">
      <w:pPr>
        <w:shd w:val="clear" w:color="auto" w:fill="FFFFFF"/>
        <w:ind w:right="-1" w:firstLine="567"/>
        <w:rPr>
          <w:color w:val="000000" w:themeColor="text1"/>
        </w:rPr>
      </w:pPr>
      <w:r w:rsidRPr="00F2396F">
        <w:rPr>
          <w:color w:val="000000" w:themeColor="text1"/>
        </w:rPr>
        <w:t xml:space="preserve">18. Уключення філії банку до </w:t>
      </w:r>
      <w:r w:rsidR="00FB17EF" w:rsidRPr="00F2396F">
        <w:rPr>
          <w:color w:val="000000" w:themeColor="text1"/>
        </w:rPr>
        <w:t>д</w:t>
      </w:r>
      <w:r w:rsidR="00A935CC" w:rsidRPr="00F2396F">
        <w:rPr>
          <w:color w:val="000000" w:themeColor="text1"/>
        </w:rPr>
        <w:t>овідника учасників СЕП як опосередкованого учасника СЕП здійснюється за умови включення відомостей про ф</w:t>
      </w:r>
      <w:r w:rsidR="00003685" w:rsidRPr="00F2396F">
        <w:rPr>
          <w:color w:val="000000" w:themeColor="text1"/>
        </w:rPr>
        <w:t xml:space="preserve">ілію банку до </w:t>
      </w:r>
      <w:r w:rsidR="00A935CC" w:rsidRPr="00F2396F">
        <w:rPr>
          <w:color w:val="000000" w:themeColor="text1"/>
        </w:rPr>
        <w:t>Державного реєстру банків.</w:t>
      </w:r>
    </w:p>
    <w:p w:rsidR="00A935CC" w:rsidRPr="00F2396F" w:rsidRDefault="00A935CC" w:rsidP="00A935CC">
      <w:pPr>
        <w:shd w:val="clear" w:color="auto" w:fill="FFFFFF"/>
        <w:ind w:right="-1"/>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19. </w:t>
      </w:r>
      <w:r w:rsidRPr="00F2396F">
        <w:rPr>
          <w:bCs/>
          <w:color w:val="000000" w:themeColor="text1"/>
        </w:rPr>
        <w:t xml:space="preserve">Інша установа включається до </w:t>
      </w:r>
      <w:r w:rsidR="00FB17EF" w:rsidRPr="00F2396F">
        <w:rPr>
          <w:bCs/>
          <w:color w:val="000000" w:themeColor="text1"/>
        </w:rPr>
        <w:t>д</w:t>
      </w:r>
      <w:r w:rsidRPr="00F2396F">
        <w:rPr>
          <w:bCs/>
          <w:color w:val="000000" w:themeColor="text1"/>
        </w:rPr>
        <w:t>овідника учасників СЕП у порядку, визначеному</w:t>
      </w:r>
      <w:r w:rsidR="00B708A1">
        <w:rPr>
          <w:bCs/>
          <w:color w:val="000000" w:themeColor="text1"/>
        </w:rPr>
        <w:t xml:space="preserve"> в</w:t>
      </w:r>
      <w:r w:rsidRPr="00F2396F">
        <w:rPr>
          <w:bCs/>
          <w:color w:val="000000" w:themeColor="text1"/>
        </w:rPr>
        <w:t xml:space="preserve"> </w:t>
      </w:r>
      <w:r w:rsidR="000B7C20" w:rsidRPr="00F2396F">
        <w:rPr>
          <w:bCs/>
          <w:color w:val="000000" w:themeColor="text1"/>
        </w:rPr>
        <w:t>розділ</w:t>
      </w:r>
      <w:r w:rsidR="00B708A1">
        <w:rPr>
          <w:bCs/>
          <w:color w:val="000000" w:themeColor="text1"/>
        </w:rPr>
        <w:t>і</w:t>
      </w:r>
      <w:r w:rsidRPr="00F2396F">
        <w:rPr>
          <w:bCs/>
          <w:color w:val="000000" w:themeColor="text1"/>
        </w:rPr>
        <w:t xml:space="preserve"> </w:t>
      </w:r>
      <w:r w:rsidR="00D31668" w:rsidRPr="00F2396F">
        <w:rPr>
          <w:bCs/>
          <w:color w:val="000000" w:themeColor="text1"/>
          <w:lang w:val="en-US"/>
        </w:rPr>
        <w:t>XII</w:t>
      </w:r>
      <w:r w:rsidRPr="00F2396F">
        <w:rPr>
          <w:bCs/>
          <w:color w:val="000000" w:themeColor="text1"/>
        </w:rPr>
        <w:t xml:space="preserve"> 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20. Унесення інформації до </w:t>
      </w:r>
      <w:r w:rsidR="00FB17EF" w:rsidRPr="00F2396F">
        <w:rPr>
          <w:color w:val="000000" w:themeColor="text1"/>
        </w:rPr>
        <w:t>д</w:t>
      </w:r>
      <w:r w:rsidRPr="00F2396F">
        <w:rPr>
          <w:color w:val="000000" w:themeColor="text1"/>
        </w:rPr>
        <w:t>овідника учасників СЕП здійснюється в разі:</w:t>
      </w:r>
    </w:p>
    <w:p w:rsidR="007D3BA4" w:rsidRPr="00F2396F" w:rsidRDefault="007D3BA4" w:rsidP="00A935CC">
      <w:pPr>
        <w:shd w:val="clear" w:color="auto" w:fill="FFFFFF"/>
        <w:ind w:right="-1" w:firstLine="567"/>
        <w:rPr>
          <w:color w:val="000000" w:themeColor="text1"/>
        </w:rPr>
      </w:pPr>
    </w:p>
    <w:p w:rsidR="00A935CC" w:rsidRPr="00F2396F" w:rsidRDefault="00F476E1" w:rsidP="00A935CC">
      <w:pPr>
        <w:shd w:val="clear" w:color="auto" w:fill="FFFFFF"/>
        <w:ind w:right="-1" w:firstLine="567"/>
        <w:rPr>
          <w:color w:val="000000" w:themeColor="text1"/>
        </w:rPr>
      </w:pPr>
      <w:bookmarkStart w:id="15" w:name="n174"/>
      <w:bookmarkEnd w:id="15"/>
      <w:r w:rsidRPr="00F2396F">
        <w:rPr>
          <w:color w:val="000000" w:themeColor="text1"/>
        </w:rPr>
        <w:t xml:space="preserve">1) </w:t>
      </w:r>
      <w:r w:rsidR="00A935CC" w:rsidRPr="00F2396F">
        <w:rPr>
          <w:color w:val="000000" w:themeColor="text1"/>
        </w:rPr>
        <w:t xml:space="preserve">уключення/виключення учасника СЕП до/із </w:t>
      </w:r>
      <w:r w:rsidR="00FB17EF" w:rsidRPr="00F2396F">
        <w:rPr>
          <w:color w:val="000000" w:themeColor="text1"/>
        </w:rPr>
        <w:t>д</w:t>
      </w:r>
      <w:r w:rsidR="00A935CC" w:rsidRPr="00F2396F">
        <w:rPr>
          <w:color w:val="000000" w:themeColor="text1"/>
        </w:rPr>
        <w:t>овідника учасників СЕП;</w:t>
      </w:r>
    </w:p>
    <w:p w:rsidR="007D3BA4" w:rsidRPr="00F2396F" w:rsidRDefault="007D3BA4" w:rsidP="00A935CC">
      <w:pPr>
        <w:shd w:val="clear" w:color="auto" w:fill="FFFFFF"/>
        <w:ind w:right="-1" w:firstLine="567"/>
        <w:rPr>
          <w:color w:val="000000" w:themeColor="text1"/>
        </w:rPr>
      </w:pPr>
    </w:p>
    <w:p w:rsidR="00A935CC" w:rsidRPr="00F2396F" w:rsidRDefault="00F476E1" w:rsidP="00A935CC">
      <w:pPr>
        <w:shd w:val="clear" w:color="auto" w:fill="FFFFFF"/>
        <w:ind w:right="-1" w:firstLine="567"/>
        <w:rPr>
          <w:color w:val="000000" w:themeColor="text1"/>
        </w:rPr>
      </w:pPr>
      <w:bookmarkStart w:id="16" w:name="n175"/>
      <w:bookmarkEnd w:id="16"/>
      <w:r w:rsidRPr="00F2396F">
        <w:rPr>
          <w:color w:val="000000" w:themeColor="text1"/>
        </w:rPr>
        <w:t xml:space="preserve">2) </w:t>
      </w:r>
      <w:r w:rsidR="00A935CC" w:rsidRPr="00F2396F">
        <w:rPr>
          <w:color w:val="000000" w:themeColor="text1"/>
        </w:rPr>
        <w:t>зміни реквізитів учасник</w:t>
      </w:r>
      <w:r w:rsidR="002B44A2" w:rsidRPr="00F2396F">
        <w:rPr>
          <w:color w:val="000000" w:themeColor="text1"/>
        </w:rPr>
        <w:t xml:space="preserve">а СЕП, що зазначені в пункті 13 </w:t>
      </w:r>
      <w:r w:rsidR="00A935CC" w:rsidRPr="00F2396F">
        <w:rPr>
          <w:color w:val="000000" w:themeColor="text1"/>
        </w:rPr>
        <w:t>розділу ІІ цієї Інструкції;</w:t>
      </w:r>
    </w:p>
    <w:p w:rsidR="007D3BA4" w:rsidRPr="00F2396F" w:rsidRDefault="007D3BA4" w:rsidP="00A935CC">
      <w:pPr>
        <w:shd w:val="clear" w:color="auto" w:fill="FFFFFF"/>
        <w:ind w:right="-1" w:firstLine="567"/>
        <w:rPr>
          <w:color w:val="000000" w:themeColor="text1"/>
        </w:rPr>
      </w:pPr>
    </w:p>
    <w:p w:rsidR="00A935CC" w:rsidRPr="00F2396F" w:rsidRDefault="007D3BA4" w:rsidP="00A935CC">
      <w:pPr>
        <w:shd w:val="clear" w:color="auto" w:fill="FFFFFF"/>
        <w:ind w:right="-1" w:firstLine="567"/>
        <w:rPr>
          <w:color w:val="000000" w:themeColor="text1"/>
        </w:rPr>
      </w:pPr>
      <w:bookmarkStart w:id="17" w:name="n176"/>
      <w:bookmarkStart w:id="18" w:name="n177"/>
      <w:bookmarkEnd w:id="17"/>
      <w:bookmarkEnd w:id="18"/>
      <w:r w:rsidRPr="00F2396F">
        <w:rPr>
          <w:color w:val="000000" w:themeColor="text1"/>
        </w:rPr>
        <w:t xml:space="preserve">3) </w:t>
      </w:r>
      <w:r w:rsidR="00A935CC" w:rsidRPr="00F2396F">
        <w:rPr>
          <w:color w:val="000000" w:themeColor="text1"/>
        </w:rPr>
        <w:t xml:space="preserve">переходу учасника СЕП на роботу в СЕП за моделлю; </w:t>
      </w:r>
    </w:p>
    <w:p w:rsidR="007D3BA4" w:rsidRPr="00F2396F" w:rsidRDefault="007D3BA4" w:rsidP="00A935CC">
      <w:pPr>
        <w:shd w:val="clear" w:color="auto" w:fill="FFFFFF"/>
        <w:ind w:right="-1" w:firstLine="567"/>
        <w:rPr>
          <w:color w:val="000000" w:themeColor="text1"/>
        </w:rPr>
      </w:pPr>
    </w:p>
    <w:p w:rsidR="00A935CC" w:rsidRPr="00F2396F" w:rsidRDefault="007D3BA4" w:rsidP="00A935CC">
      <w:pPr>
        <w:shd w:val="clear" w:color="auto" w:fill="FFFFFF"/>
        <w:ind w:right="-1" w:firstLine="567"/>
        <w:rPr>
          <w:color w:val="000000" w:themeColor="text1"/>
        </w:rPr>
      </w:pPr>
      <w:bookmarkStart w:id="19" w:name="n178"/>
      <w:bookmarkEnd w:id="19"/>
      <w:r w:rsidRPr="00F2396F">
        <w:rPr>
          <w:color w:val="000000" w:themeColor="text1"/>
        </w:rPr>
        <w:t xml:space="preserve">4) </w:t>
      </w:r>
      <w:r w:rsidR="00A935CC" w:rsidRPr="00F2396F">
        <w:rPr>
          <w:color w:val="000000" w:themeColor="text1"/>
        </w:rPr>
        <w:t>переходу учасника СЕП на роботу з однієї моделі на іншу;</w:t>
      </w:r>
    </w:p>
    <w:p w:rsidR="007D3BA4" w:rsidRPr="00F2396F" w:rsidRDefault="007D3BA4" w:rsidP="00A935CC">
      <w:pPr>
        <w:shd w:val="clear" w:color="auto" w:fill="FFFFFF"/>
        <w:ind w:right="-1" w:firstLine="567"/>
        <w:rPr>
          <w:color w:val="000000" w:themeColor="text1"/>
        </w:rPr>
      </w:pPr>
    </w:p>
    <w:p w:rsidR="00A935CC" w:rsidRPr="00F2396F" w:rsidRDefault="007D3BA4" w:rsidP="00A935CC">
      <w:pPr>
        <w:shd w:val="clear" w:color="auto" w:fill="FFFFFF"/>
        <w:ind w:right="-1" w:firstLine="567"/>
        <w:rPr>
          <w:color w:val="000000" w:themeColor="text1"/>
        </w:rPr>
      </w:pPr>
      <w:bookmarkStart w:id="20" w:name="n179"/>
      <w:bookmarkEnd w:id="20"/>
      <w:r w:rsidRPr="00F2396F">
        <w:rPr>
          <w:color w:val="000000" w:themeColor="text1"/>
        </w:rPr>
        <w:t xml:space="preserve">5) </w:t>
      </w:r>
      <w:r w:rsidR="00A935CC" w:rsidRPr="00F2396F">
        <w:rPr>
          <w:color w:val="000000" w:themeColor="text1"/>
        </w:rPr>
        <w:t>повернення учасника СЕП на роботу в СЕП без моделі.</w:t>
      </w:r>
    </w:p>
    <w:p w:rsidR="00A935CC" w:rsidRPr="00F2396F" w:rsidRDefault="00A935CC" w:rsidP="00A935CC">
      <w:pPr>
        <w:shd w:val="clear" w:color="auto" w:fill="FFFFFF"/>
        <w:ind w:right="-1" w:firstLine="567"/>
        <w:rPr>
          <w:color w:val="000000" w:themeColor="text1"/>
        </w:rPr>
      </w:pPr>
    </w:p>
    <w:p w:rsidR="001B7AB5" w:rsidRPr="00F2396F" w:rsidRDefault="00A935CC" w:rsidP="002B44A2">
      <w:pPr>
        <w:shd w:val="clear" w:color="auto" w:fill="FFFFFF"/>
        <w:ind w:right="-1" w:firstLine="567"/>
        <w:rPr>
          <w:bCs/>
          <w:strike/>
          <w:color w:val="000000" w:themeColor="text1"/>
        </w:rPr>
      </w:pPr>
      <w:r w:rsidRPr="00F2396F">
        <w:rPr>
          <w:color w:val="000000" w:themeColor="text1"/>
        </w:rPr>
        <w:t xml:space="preserve">21. </w:t>
      </w:r>
      <w:r w:rsidR="000B7C20" w:rsidRPr="00F2396F">
        <w:rPr>
          <w:color w:val="000000" w:themeColor="text1"/>
        </w:rPr>
        <w:t>Безпосередній учасник СЕП може</w:t>
      </w:r>
      <w:r w:rsidR="001B7AB5" w:rsidRPr="00F2396F">
        <w:rPr>
          <w:color w:val="000000" w:themeColor="text1"/>
        </w:rPr>
        <w:t xml:space="preserve"> бути виключений і</w:t>
      </w:r>
      <w:r w:rsidR="000B7C20" w:rsidRPr="00F2396F">
        <w:rPr>
          <w:color w:val="000000" w:themeColor="text1"/>
        </w:rPr>
        <w:t>з довідника учасників СЕП за умови</w:t>
      </w:r>
      <w:r w:rsidR="001B7AB5" w:rsidRPr="00F2396F">
        <w:rPr>
          <w:color w:val="000000" w:themeColor="text1"/>
        </w:rPr>
        <w:t xml:space="preserve"> розірвання Єдиного договору в частині відмови від </w:t>
      </w:r>
      <w:r w:rsidR="001B7AB5" w:rsidRPr="00F2396F">
        <w:rPr>
          <w:bCs/>
          <w:color w:val="000000" w:themeColor="text1"/>
        </w:rPr>
        <w:t>послуги розрахунково-інформаційного обслуговування в системі електронних платежів Національного банку.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22. Учасник СЕП </w:t>
      </w:r>
      <w:r w:rsidR="00B708A1" w:rsidRPr="00F2396F">
        <w:rPr>
          <w:color w:val="000000" w:themeColor="text1"/>
        </w:rPr>
        <w:t>зобов</w:t>
      </w:r>
      <w:r w:rsidR="00B708A1">
        <w:rPr>
          <w:color w:val="000000" w:themeColor="text1"/>
        </w:rPr>
        <w:t>’</w:t>
      </w:r>
      <w:r w:rsidR="00B708A1" w:rsidRPr="00F2396F">
        <w:rPr>
          <w:color w:val="000000" w:themeColor="text1"/>
        </w:rPr>
        <w:t xml:space="preserve">язаний </w:t>
      </w:r>
      <w:r w:rsidRPr="00F2396F">
        <w:rPr>
          <w:color w:val="000000" w:themeColor="text1"/>
        </w:rPr>
        <w:t xml:space="preserve">надіслати до Національного банку повідомлення про внесення інформації до </w:t>
      </w:r>
      <w:r w:rsidR="00C6732B" w:rsidRPr="00F2396F">
        <w:rPr>
          <w:color w:val="000000" w:themeColor="text1"/>
        </w:rPr>
        <w:t>д</w:t>
      </w:r>
      <w:r w:rsidRPr="00F2396F">
        <w:rPr>
          <w:color w:val="000000" w:themeColor="text1"/>
        </w:rPr>
        <w:t xml:space="preserve">овідника учасників СЕП (уключення, унесення змін, виключення) за формою, що наведена в додатку 1 до цієї Інструкції (далі </w:t>
      </w:r>
      <w:r w:rsidR="00B708A1">
        <w:rPr>
          <w:color w:val="000000" w:themeColor="text1"/>
        </w:rPr>
        <w:t>−</w:t>
      </w:r>
      <w:r w:rsidR="00B708A1" w:rsidRPr="00F2396F">
        <w:rPr>
          <w:color w:val="000000" w:themeColor="text1"/>
        </w:rPr>
        <w:t xml:space="preserve"> </w:t>
      </w:r>
      <w:r w:rsidRPr="00F2396F">
        <w:rPr>
          <w:color w:val="000000" w:themeColor="text1"/>
        </w:rPr>
        <w:t xml:space="preserve">повідомлення). Повідомлення має бути надіслане засобами </w:t>
      </w:r>
      <w:r w:rsidRPr="00F2396F">
        <w:rPr>
          <w:color w:val="000000" w:themeColor="text1"/>
        </w:rPr>
        <w:lastRenderedPageBreak/>
        <w:t>системи ЕП не пізніше ніж за три робоч</w:t>
      </w:r>
      <w:r w:rsidR="00B708A1">
        <w:rPr>
          <w:color w:val="000000" w:themeColor="text1"/>
        </w:rPr>
        <w:t>их</w:t>
      </w:r>
      <w:r w:rsidRPr="00F2396F">
        <w:rPr>
          <w:color w:val="000000" w:themeColor="text1"/>
        </w:rPr>
        <w:t xml:space="preserve"> дні до дати включення, в</w:t>
      </w:r>
      <w:r w:rsidR="008C4E89" w:rsidRPr="00F2396F">
        <w:rPr>
          <w:color w:val="000000" w:themeColor="text1"/>
        </w:rPr>
        <w:t>иключення або внесення змін до д</w:t>
      </w:r>
      <w:r w:rsidRPr="00F2396F">
        <w:rPr>
          <w:color w:val="000000" w:themeColor="text1"/>
        </w:rPr>
        <w:t>овідника учасників СЕП.</w:t>
      </w:r>
      <w:bookmarkStart w:id="21" w:name="n1047"/>
      <w:bookmarkStart w:id="22" w:name="n182"/>
      <w:bookmarkEnd w:id="21"/>
      <w:bookmarkEnd w:id="22"/>
      <w:r w:rsidRPr="00F2396F">
        <w:rPr>
          <w:color w:val="000000" w:themeColor="text1"/>
        </w:rPr>
        <w:t xml:space="preserve"> </w:t>
      </w:r>
    </w:p>
    <w:p w:rsidR="00A30C7B" w:rsidRPr="00F2396F" w:rsidRDefault="00755EA5" w:rsidP="00A30C7B">
      <w:pPr>
        <w:shd w:val="clear" w:color="auto" w:fill="FFFFFF"/>
        <w:ind w:right="-1" w:firstLine="567"/>
        <w:rPr>
          <w:color w:val="000000" w:themeColor="text1"/>
        </w:rPr>
      </w:pPr>
      <w:r w:rsidRPr="00F2396F">
        <w:rPr>
          <w:color w:val="000000" w:themeColor="text1"/>
        </w:rPr>
        <w:t>Банк, якому належить</w:t>
      </w:r>
      <w:r w:rsidR="00A30C7B" w:rsidRPr="00F2396F">
        <w:rPr>
          <w:color w:val="000000" w:themeColor="text1"/>
        </w:rPr>
        <w:t xml:space="preserve"> філія, також </w:t>
      </w:r>
      <w:r w:rsidR="00FE6ADB" w:rsidRPr="00F2396F">
        <w:rPr>
          <w:color w:val="000000" w:themeColor="text1"/>
        </w:rPr>
        <w:t>має надіслати</w:t>
      </w:r>
      <w:r w:rsidRPr="00F2396F">
        <w:rPr>
          <w:color w:val="000000" w:themeColor="text1"/>
        </w:rPr>
        <w:t xml:space="preserve"> повідомлення про</w:t>
      </w:r>
      <w:r w:rsidR="00A30C7B" w:rsidRPr="00F2396F">
        <w:rPr>
          <w:color w:val="000000" w:themeColor="text1"/>
        </w:rPr>
        <w:t xml:space="preserve"> внесення відповідної інформації до довідника учасників СЕП про </w:t>
      </w:r>
      <w:r w:rsidRPr="00F2396F">
        <w:rPr>
          <w:color w:val="000000" w:themeColor="text1"/>
        </w:rPr>
        <w:t xml:space="preserve">цю </w:t>
      </w:r>
      <w:r w:rsidR="00A30C7B" w:rsidRPr="00F2396F">
        <w:rPr>
          <w:color w:val="000000" w:themeColor="text1"/>
        </w:rPr>
        <w:t>філію.</w:t>
      </w:r>
    </w:p>
    <w:p w:rsidR="00A935CC" w:rsidRPr="00F2396F" w:rsidRDefault="00A935CC" w:rsidP="00A935CC">
      <w:pPr>
        <w:shd w:val="clear" w:color="auto" w:fill="FFFFFF"/>
        <w:ind w:right="-1"/>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23. Національний банк на підставі повідомлення, отриманого від учасника СЕП, </w:t>
      </w:r>
      <w:r w:rsidR="00B708A1">
        <w:rPr>
          <w:color w:val="000000" w:themeColor="text1"/>
        </w:rPr>
        <w:t>у</w:t>
      </w:r>
      <w:r w:rsidR="00B708A1" w:rsidRPr="00F2396F">
        <w:rPr>
          <w:color w:val="000000" w:themeColor="text1"/>
        </w:rPr>
        <w:t xml:space="preserve">носить </w:t>
      </w:r>
      <w:r w:rsidRPr="00F2396F">
        <w:rPr>
          <w:color w:val="000000" w:themeColor="text1"/>
        </w:rPr>
        <w:t xml:space="preserve">зміни до </w:t>
      </w:r>
      <w:r w:rsidR="00C6732B" w:rsidRPr="00F2396F">
        <w:rPr>
          <w:color w:val="000000" w:themeColor="text1"/>
        </w:rPr>
        <w:t>д</w:t>
      </w:r>
      <w:r w:rsidRPr="00F2396F">
        <w:rPr>
          <w:color w:val="000000" w:themeColor="text1"/>
        </w:rPr>
        <w:t>овідника учасників СЕП, які наб</w:t>
      </w:r>
      <w:r w:rsidR="00B708A1">
        <w:rPr>
          <w:color w:val="000000" w:themeColor="text1"/>
        </w:rPr>
        <w:t>ира</w:t>
      </w:r>
      <w:r w:rsidRPr="00F2396F">
        <w:rPr>
          <w:color w:val="000000" w:themeColor="text1"/>
        </w:rPr>
        <w:t xml:space="preserve">ють чинності </w:t>
      </w:r>
      <w:r w:rsidR="002254F6">
        <w:rPr>
          <w:color w:val="000000" w:themeColor="text1"/>
        </w:rPr>
        <w:t>в</w:t>
      </w:r>
      <w:r w:rsidRPr="00F2396F">
        <w:rPr>
          <w:color w:val="000000" w:themeColor="text1"/>
        </w:rPr>
        <w:t xml:space="preserve"> 00</w:t>
      </w:r>
      <w:r w:rsidR="00B708A1">
        <w:rPr>
          <w:color w:val="000000" w:themeColor="text1"/>
        </w:rPr>
        <w:t>.</w:t>
      </w:r>
      <w:r w:rsidRPr="00F2396F">
        <w:rPr>
          <w:color w:val="000000" w:themeColor="text1"/>
        </w:rPr>
        <w:t>00</w:t>
      </w:r>
      <w:r w:rsidR="002254F6">
        <w:rPr>
          <w:color w:val="000000" w:themeColor="text1"/>
        </w:rPr>
        <w:t xml:space="preserve"> </w:t>
      </w:r>
      <w:r w:rsidRPr="00F2396F">
        <w:rPr>
          <w:color w:val="000000" w:themeColor="text1"/>
        </w:rPr>
        <w:t xml:space="preserve"> того календарного дня, який </w:t>
      </w:r>
      <w:r w:rsidR="00B708A1">
        <w:rPr>
          <w:color w:val="000000" w:themeColor="text1"/>
        </w:rPr>
        <w:t>зазначено</w:t>
      </w:r>
      <w:r w:rsidR="00B708A1" w:rsidRPr="00F2396F">
        <w:rPr>
          <w:color w:val="000000" w:themeColor="text1"/>
        </w:rPr>
        <w:t xml:space="preserve"> </w:t>
      </w:r>
      <w:r w:rsidRPr="00F2396F">
        <w:rPr>
          <w:color w:val="000000" w:themeColor="text1"/>
        </w:rPr>
        <w:t>в повідомленні як дата внесення змін.</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24. Національний банк забезпечує включення учасника СЕП до </w:t>
      </w:r>
      <w:r w:rsidR="00C6732B" w:rsidRPr="00F2396F">
        <w:rPr>
          <w:color w:val="000000" w:themeColor="text1"/>
        </w:rPr>
        <w:t>д</w:t>
      </w:r>
      <w:r w:rsidRPr="00F2396F">
        <w:rPr>
          <w:color w:val="000000" w:themeColor="text1"/>
        </w:rPr>
        <w:t>овідника учасників СЕП з нульовим значенням технічного рахунку цього учасника.</w:t>
      </w:r>
    </w:p>
    <w:p w:rsidR="00A935CC" w:rsidRPr="00F2396F" w:rsidRDefault="00A935CC" w:rsidP="00A935CC">
      <w:pPr>
        <w:shd w:val="clear" w:color="auto" w:fill="FFFFFF"/>
        <w:ind w:right="-1" w:firstLine="567"/>
        <w:rPr>
          <w:color w:val="000000" w:themeColor="text1"/>
        </w:rPr>
      </w:pPr>
      <w:bookmarkStart w:id="23" w:name="n1553"/>
      <w:bookmarkEnd w:id="23"/>
      <w:r w:rsidRPr="00F2396F">
        <w:rPr>
          <w:color w:val="000000" w:themeColor="text1"/>
        </w:rPr>
        <w:t xml:space="preserve">Національний банк у разі включення банку до </w:t>
      </w:r>
      <w:r w:rsidR="00C6732B" w:rsidRPr="00F2396F">
        <w:rPr>
          <w:color w:val="000000" w:themeColor="text1"/>
        </w:rPr>
        <w:t>д</w:t>
      </w:r>
      <w:r w:rsidRPr="00F2396F">
        <w:rPr>
          <w:color w:val="000000" w:themeColor="text1"/>
        </w:rPr>
        <w:t>овідника учасників СЕП забезпечує в день такого включення перерахування засобами СЕП на його рахунок учасника СЕП коштів, що обліковувалися на накопичувальному рахунку для формування статутного капіталу банку.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lang w:val="ru-RU"/>
        </w:rPr>
      </w:pPr>
      <w:r w:rsidRPr="00F2396F">
        <w:rPr>
          <w:color w:val="000000" w:themeColor="text1"/>
        </w:rPr>
        <w:t xml:space="preserve">25. Національний банк виключає учасника СЕП із </w:t>
      </w:r>
      <w:r w:rsidR="00C6732B" w:rsidRPr="00F2396F">
        <w:rPr>
          <w:color w:val="000000" w:themeColor="text1"/>
        </w:rPr>
        <w:t>д</w:t>
      </w:r>
      <w:r w:rsidRPr="00F2396F">
        <w:rPr>
          <w:color w:val="000000" w:themeColor="text1"/>
        </w:rPr>
        <w:t>овідника учасників СЕП незалежно від значення його технічного рахунку.</w:t>
      </w:r>
      <w:bookmarkStart w:id="24" w:name="n1554"/>
      <w:bookmarkEnd w:id="24"/>
    </w:p>
    <w:p w:rsidR="00A935CC" w:rsidRPr="00F2396F" w:rsidRDefault="00A935CC" w:rsidP="00A935CC">
      <w:pPr>
        <w:shd w:val="clear" w:color="auto" w:fill="FFFFFF"/>
        <w:ind w:right="-1" w:firstLine="567"/>
        <w:rPr>
          <w:color w:val="000000" w:themeColor="text1"/>
        </w:rPr>
      </w:pPr>
    </w:p>
    <w:p w:rsidR="00A935CC" w:rsidRPr="00F2396F" w:rsidRDefault="007E7F25" w:rsidP="00A935CC">
      <w:pPr>
        <w:ind w:right="-1" w:firstLine="567"/>
        <w:jc w:val="center"/>
        <w:rPr>
          <w:color w:val="000000" w:themeColor="text1"/>
        </w:rPr>
      </w:pPr>
      <w:r w:rsidRPr="00F2396F">
        <w:rPr>
          <w:color w:val="000000" w:themeColor="text1"/>
        </w:rPr>
        <w:t>ІІІ</w:t>
      </w:r>
      <w:r w:rsidR="00A935CC" w:rsidRPr="00F2396F">
        <w:rPr>
          <w:color w:val="000000" w:themeColor="text1"/>
        </w:rPr>
        <w:t>. Відкриття/закриття рахунку учасника СЕП у Національному банку для участі в СЕП</w:t>
      </w:r>
    </w:p>
    <w:p w:rsidR="00A935CC" w:rsidRPr="00F2396F" w:rsidRDefault="00A935CC" w:rsidP="00A935CC">
      <w:pPr>
        <w:pStyle w:val="a3"/>
        <w:ind w:left="284" w:right="-1" w:firstLine="567"/>
        <w:jc w:val="center"/>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26. Національний банк відкриває кореспондентський рахунок банку або рахунок іншій установі для участі в СЕП на підставі укладеного договору про рахунок учасника СЕП у Національному банку України (додаток 2) та за умови подання </w:t>
      </w:r>
      <w:r w:rsidRPr="00F2396F">
        <w:rPr>
          <w:bCs/>
          <w:color w:val="000000" w:themeColor="text1"/>
        </w:rPr>
        <w:t>документів, оформлених</w:t>
      </w:r>
      <w:r w:rsidRPr="00F2396F">
        <w:rPr>
          <w:color w:val="000000" w:themeColor="text1"/>
        </w:rPr>
        <w:t xml:space="preserve"> </w:t>
      </w:r>
      <w:r w:rsidRPr="00F2396F">
        <w:rPr>
          <w:bCs/>
          <w:color w:val="000000" w:themeColor="text1"/>
        </w:rPr>
        <w:t xml:space="preserve">відповідно до </w:t>
      </w:r>
      <w:r w:rsidRPr="00F2396F">
        <w:rPr>
          <w:color w:val="000000" w:themeColor="text1"/>
        </w:rPr>
        <w:t>пунктів 6</w:t>
      </w:r>
      <w:r w:rsidR="00B708A1">
        <w:rPr>
          <w:color w:val="000000" w:themeColor="text1"/>
        </w:rPr>
        <w:t>−</w:t>
      </w:r>
      <w:r w:rsidRPr="00F2396F">
        <w:rPr>
          <w:color w:val="000000" w:themeColor="text1"/>
        </w:rPr>
        <w:t>9 розділу І цієї Інструкції:</w:t>
      </w:r>
    </w:p>
    <w:p w:rsidR="00A935CC" w:rsidRPr="00F2396F" w:rsidRDefault="00A935CC" w:rsidP="00A935CC">
      <w:pPr>
        <w:ind w:right="-1" w:firstLine="567"/>
        <w:rPr>
          <w:color w:val="000000" w:themeColor="text1"/>
        </w:rPr>
      </w:pPr>
    </w:p>
    <w:p w:rsidR="00A935CC" w:rsidRPr="00F2396F" w:rsidRDefault="00A935CC" w:rsidP="00A935CC">
      <w:pPr>
        <w:pStyle w:val="a3"/>
        <w:ind w:left="0" w:right="-1" w:firstLine="567"/>
        <w:rPr>
          <w:color w:val="000000" w:themeColor="text1"/>
        </w:rPr>
      </w:pPr>
      <w:r w:rsidRPr="00F2396F">
        <w:rPr>
          <w:color w:val="000000" w:themeColor="text1"/>
        </w:rPr>
        <w:t xml:space="preserve">1) заяви про відкриття рахунку учасника СЕП </w:t>
      </w:r>
      <w:r w:rsidR="00823CEC">
        <w:rPr>
          <w:color w:val="000000" w:themeColor="text1"/>
        </w:rPr>
        <w:t>у</w:t>
      </w:r>
      <w:r w:rsidR="00B708A1" w:rsidRPr="00F2396F">
        <w:rPr>
          <w:color w:val="000000" w:themeColor="text1"/>
        </w:rPr>
        <w:t xml:space="preserve"> </w:t>
      </w:r>
      <w:r w:rsidRPr="00F2396F">
        <w:rPr>
          <w:color w:val="000000" w:themeColor="text1"/>
        </w:rPr>
        <w:t>Національному банку України (додаток 3);</w:t>
      </w:r>
    </w:p>
    <w:p w:rsidR="00A935CC" w:rsidRPr="00F2396F" w:rsidRDefault="00A935CC" w:rsidP="00A935CC">
      <w:pPr>
        <w:ind w:right="-1" w:firstLine="567"/>
        <w:rPr>
          <w:color w:val="000000" w:themeColor="text1"/>
        </w:rPr>
      </w:pPr>
    </w:p>
    <w:p w:rsidR="00A935CC" w:rsidRPr="00F2396F" w:rsidRDefault="00A935CC" w:rsidP="00A935CC">
      <w:pPr>
        <w:pStyle w:val="a3"/>
        <w:ind w:left="0" w:right="-1" w:firstLine="567"/>
        <w:rPr>
          <w:color w:val="000000" w:themeColor="text1"/>
        </w:rPr>
      </w:pPr>
      <w:r w:rsidRPr="00F2396F">
        <w:rPr>
          <w:color w:val="000000" w:themeColor="text1"/>
        </w:rPr>
        <w:t>2) картки зі зразками підписів (додаток 4).</w:t>
      </w:r>
    </w:p>
    <w:p w:rsidR="00A935CC" w:rsidRPr="00F2396F" w:rsidRDefault="00A935CC" w:rsidP="00A935CC">
      <w:pPr>
        <w:ind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rPr>
        <w:t>27.  Національний банк для відкриття</w:t>
      </w:r>
      <w:r w:rsidRPr="00F2396F">
        <w:rPr>
          <w:bCs/>
          <w:color w:val="000000" w:themeColor="text1"/>
        </w:rPr>
        <w:t xml:space="preserve"> кореспондентського рахунку банку або рахунку іншій установі </w:t>
      </w:r>
      <w:r w:rsidRPr="00F2396F">
        <w:rPr>
          <w:color w:val="000000" w:themeColor="text1"/>
        </w:rPr>
        <w:t>отримує відомості, що містяться про банк/іншу установу в Єдиному державному реєстрі юридичних осіб, фізичних осіб-підприємців та громадських формувань (далі – Єдиний державний реєстр).</w:t>
      </w:r>
    </w:p>
    <w:p w:rsidR="00A935CC" w:rsidRPr="00F2396F" w:rsidRDefault="00A935CC" w:rsidP="00A935CC">
      <w:pPr>
        <w:ind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rPr>
        <w:t>28. Національний банк відкриває кореспондентський рахунок філії іноземного банку на підставі укладеного</w:t>
      </w:r>
      <w:r w:rsidRPr="00F2396F">
        <w:rPr>
          <w:bCs/>
          <w:color w:val="000000" w:themeColor="text1"/>
        </w:rPr>
        <w:t xml:space="preserve"> договору про рахунок учасника СЕП </w:t>
      </w:r>
      <w:r w:rsidRPr="00F2396F">
        <w:rPr>
          <w:color w:val="000000" w:themeColor="text1"/>
        </w:rPr>
        <w:t>у Національному банку України</w:t>
      </w:r>
      <w:r w:rsidRPr="00F2396F">
        <w:rPr>
          <w:bCs/>
          <w:color w:val="000000" w:themeColor="text1"/>
        </w:rPr>
        <w:t xml:space="preserve"> </w:t>
      </w:r>
      <w:r w:rsidRPr="00F2396F">
        <w:rPr>
          <w:color w:val="000000" w:themeColor="text1"/>
        </w:rPr>
        <w:t>(додаток 2)</w:t>
      </w:r>
      <w:r w:rsidRPr="00F2396F">
        <w:rPr>
          <w:bCs/>
          <w:color w:val="000000" w:themeColor="text1"/>
        </w:rPr>
        <w:t xml:space="preserve"> </w:t>
      </w:r>
      <w:r w:rsidRPr="00F2396F">
        <w:rPr>
          <w:color w:val="000000" w:themeColor="text1"/>
        </w:rPr>
        <w:t>та за умови подання документів, оформлених відповідно до</w:t>
      </w:r>
      <w:r w:rsidRPr="00F2396F">
        <w:rPr>
          <w:bCs/>
          <w:color w:val="000000" w:themeColor="text1"/>
        </w:rPr>
        <w:t xml:space="preserve"> </w:t>
      </w:r>
      <w:r w:rsidRPr="00F2396F">
        <w:rPr>
          <w:color w:val="000000" w:themeColor="text1"/>
        </w:rPr>
        <w:t>пунктів 6</w:t>
      </w:r>
      <w:r w:rsidR="00B708A1">
        <w:rPr>
          <w:color w:val="000000" w:themeColor="text1"/>
        </w:rPr>
        <w:t>−</w:t>
      </w:r>
      <w:r w:rsidRPr="00F2396F">
        <w:rPr>
          <w:color w:val="000000" w:themeColor="text1"/>
        </w:rPr>
        <w:t>9 розділу І цієї Інструкції</w:t>
      </w:r>
      <w:r w:rsidRPr="00F2396F">
        <w:rPr>
          <w:bCs/>
          <w:color w:val="000000" w:themeColor="text1"/>
        </w:rPr>
        <w:t>:</w:t>
      </w:r>
    </w:p>
    <w:p w:rsidR="00A935CC" w:rsidRPr="00F2396F" w:rsidRDefault="00A935CC" w:rsidP="00A935CC">
      <w:pPr>
        <w:ind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r w:rsidRPr="00F2396F">
        <w:rPr>
          <w:color w:val="000000" w:themeColor="text1"/>
        </w:rPr>
        <w:lastRenderedPageBreak/>
        <w:t xml:space="preserve">1) заяви про відкриття рахунку учасника СЕП </w:t>
      </w:r>
      <w:r w:rsidR="00B708A1">
        <w:rPr>
          <w:color w:val="000000" w:themeColor="text1"/>
        </w:rPr>
        <w:t>у</w:t>
      </w:r>
      <w:r w:rsidR="00B708A1" w:rsidRPr="00F2396F">
        <w:rPr>
          <w:color w:val="000000" w:themeColor="text1"/>
        </w:rPr>
        <w:t xml:space="preserve"> </w:t>
      </w:r>
      <w:r w:rsidRPr="00F2396F">
        <w:rPr>
          <w:color w:val="000000" w:themeColor="text1"/>
        </w:rPr>
        <w:t>Національному банку України (додаток 3);</w:t>
      </w:r>
    </w:p>
    <w:p w:rsidR="00A935CC" w:rsidRPr="00F2396F" w:rsidRDefault="00A935CC" w:rsidP="00A935CC">
      <w:pPr>
        <w:pStyle w:val="a3"/>
        <w:shd w:val="clear" w:color="auto" w:fill="FFFFFF"/>
        <w:ind w:left="0"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r w:rsidRPr="00F2396F">
        <w:rPr>
          <w:color w:val="000000" w:themeColor="text1"/>
        </w:rPr>
        <w:t>2) картки зі зразками підписів (додаток 4);</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r w:rsidRPr="00F2396F">
        <w:rPr>
          <w:color w:val="000000" w:themeColor="text1"/>
        </w:rPr>
        <w:t xml:space="preserve">3) копії документів, що підтверджують взяття філії іноземного банку на облік відповідним контролюючим органом як платника податків та платника єдиного внеску на загальнообов’язкове державне соціальне страхування, засвідчених </w:t>
      </w:r>
      <w:r w:rsidR="00B708A1">
        <w:rPr>
          <w:color w:val="000000" w:themeColor="text1"/>
        </w:rPr>
        <w:t>у</w:t>
      </w:r>
      <w:r w:rsidR="00B708A1" w:rsidRPr="00F2396F">
        <w:rPr>
          <w:color w:val="000000" w:themeColor="text1"/>
        </w:rPr>
        <w:t xml:space="preserve"> </w:t>
      </w:r>
      <w:r w:rsidR="00B708A1">
        <w:rPr>
          <w:color w:val="000000" w:themeColor="text1"/>
        </w:rPr>
        <w:t>в</w:t>
      </w:r>
      <w:r w:rsidR="00B708A1" w:rsidRPr="00F2396F">
        <w:rPr>
          <w:color w:val="000000" w:themeColor="text1"/>
        </w:rPr>
        <w:t xml:space="preserve">становленому </w:t>
      </w:r>
      <w:r w:rsidRPr="00F2396F">
        <w:rPr>
          <w:color w:val="000000" w:themeColor="text1"/>
        </w:rPr>
        <w:t xml:space="preserve">законодавством України порядку. </w:t>
      </w:r>
    </w:p>
    <w:p w:rsidR="00A935CC" w:rsidRPr="00F2396F" w:rsidRDefault="00A935CC" w:rsidP="00A935CC">
      <w:pPr>
        <w:pStyle w:val="a3"/>
        <w:shd w:val="clear" w:color="auto" w:fill="FFFFFF"/>
        <w:ind w:left="0"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rPr>
        <w:t xml:space="preserve">29. Банк/інша установа </w:t>
      </w:r>
      <w:r w:rsidR="00B708A1" w:rsidRPr="00F2396F">
        <w:rPr>
          <w:color w:val="000000" w:themeColor="text1"/>
        </w:rPr>
        <w:t>зобов</w:t>
      </w:r>
      <w:r w:rsidR="00B708A1">
        <w:rPr>
          <w:color w:val="000000" w:themeColor="text1"/>
        </w:rPr>
        <w:t>’</w:t>
      </w:r>
      <w:r w:rsidR="00B708A1" w:rsidRPr="00F2396F">
        <w:rPr>
          <w:color w:val="000000" w:themeColor="text1"/>
        </w:rPr>
        <w:t xml:space="preserve">язані </w:t>
      </w:r>
      <w:r w:rsidR="00B708A1">
        <w:rPr>
          <w:color w:val="000000" w:themeColor="text1"/>
        </w:rPr>
        <w:t>в</w:t>
      </w:r>
      <w:r w:rsidR="00B708A1" w:rsidRPr="00F2396F">
        <w:rPr>
          <w:color w:val="000000" w:themeColor="text1"/>
        </w:rPr>
        <w:t xml:space="preserve"> </w:t>
      </w:r>
      <w:r w:rsidRPr="00F2396F">
        <w:rPr>
          <w:color w:val="000000" w:themeColor="text1"/>
        </w:rPr>
        <w:t>разі зміни свого місцезнаходження протягом трьох робочих днів із дня внесення відповідного запису до Єдиного державного реєстру повідомити про це Національний банк.</w:t>
      </w:r>
    </w:p>
    <w:p w:rsidR="00A935CC" w:rsidRPr="00F2396F" w:rsidRDefault="00A935CC" w:rsidP="00A935CC">
      <w:pPr>
        <w:ind w:right="-1" w:firstLine="567"/>
        <w:rPr>
          <w:color w:val="000000" w:themeColor="text1"/>
        </w:rPr>
      </w:pPr>
      <w:r w:rsidRPr="00F2396F">
        <w:rPr>
          <w:color w:val="000000" w:themeColor="text1"/>
        </w:rPr>
        <w:t>Національний банк у разі відповідності цієї інформації відомостям, що містяться в Єдиному державному реєстрі, уносить відповідні зміни про місцезнаходження банку/іншої установи в картку зі зразками підписів або додає відомості, отримані з Єдиного державного реєстру, до електронної копії картки зі зразками підписів.</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30. Філія іноземного банку зобов’язана </w:t>
      </w:r>
      <w:r w:rsidR="00B708A1">
        <w:rPr>
          <w:color w:val="000000" w:themeColor="text1"/>
        </w:rPr>
        <w:t>в</w:t>
      </w:r>
      <w:r w:rsidR="00B708A1" w:rsidRPr="00F2396F">
        <w:rPr>
          <w:color w:val="000000" w:themeColor="text1"/>
        </w:rPr>
        <w:t xml:space="preserve"> </w:t>
      </w:r>
      <w:r w:rsidRPr="00F2396F">
        <w:rPr>
          <w:color w:val="000000" w:themeColor="text1"/>
        </w:rPr>
        <w:t>разі зміни свого місцезнаходження в місячний строк із дня внесення змін до Державного реєстру банків подати до Національного банку документи, зазначені в підпункті 3</w:t>
      </w:r>
      <w:r w:rsidR="006C42FC" w:rsidRPr="00F2396F">
        <w:rPr>
          <w:color w:val="000000" w:themeColor="text1"/>
        </w:rPr>
        <w:t xml:space="preserve"> пункту 28</w:t>
      </w:r>
      <w:r w:rsidRPr="00F2396F">
        <w:rPr>
          <w:color w:val="000000" w:themeColor="text1"/>
        </w:rPr>
        <w:t xml:space="preserve"> розділу II</w:t>
      </w:r>
      <w:r w:rsidR="006C42FC" w:rsidRPr="00F2396F">
        <w:rPr>
          <w:color w:val="000000" w:themeColor="text1"/>
        </w:rPr>
        <w:t>І</w:t>
      </w:r>
      <w:r w:rsidRPr="00F2396F">
        <w:rPr>
          <w:color w:val="000000" w:themeColor="text1"/>
        </w:rPr>
        <w:t xml:space="preserve"> цієї Інструкції.</w:t>
      </w:r>
    </w:p>
    <w:p w:rsidR="00A935CC" w:rsidRPr="00F2396F" w:rsidRDefault="00A935CC" w:rsidP="00A935CC">
      <w:pPr>
        <w:ind w:right="-1" w:firstLine="567"/>
        <w:rPr>
          <w:color w:val="000000" w:themeColor="text1"/>
        </w:rPr>
      </w:pPr>
      <w:r w:rsidRPr="00F2396F">
        <w:rPr>
          <w:color w:val="000000" w:themeColor="text1"/>
        </w:rPr>
        <w:t>Національний банк уносить відповідні зміни про місцезнаходження філії іноземного банку в картку зі зразками підписів або додає інформацію з Державного реєстру банків до електронної копії картки зі зразками підписів, у разі відповідності інформації про місцезнаходження, зазначеної в документах філії іноземного банку, відомостям, що містяться в Державному реєстрі банків.</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31. Під час оформлення картки зі зразками підписів слід керуватися таким:</w:t>
      </w:r>
    </w:p>
    <w:p w:rsidR="00A935CC" w:rsidRPr="00F2396F" w:rsidRDefault="00A935CC" w:rsidP="00A935CC">
      <w:pPr>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1) у картку включ</w:t>
      </w:r>
      <w:r w:rsidR="00400595" w:rsidRPr="00F2396F">
        <w:rPr>
          <w:color w:val="000000" w:themeColor="text1"/>
        </w:rPr>
        <w:t>аються зразки підписів уповноважених</w:t>
      </w:r>
      <w:r w:rsidRPr="00F2396F">
        <w:rPr>
          <w:color w:val="000000" w:themeColor="text1"/>
        </w:rPr>
        <w:t xml:space="preserve"> осіб, яким відповідно до законодавства України та установчих документів </w:t>
      </w:r>
      <w:r w:rsidRPr="00F2396F">
        <w:rPr>
          <w:bCs/>
          <w:color w:val="000000" w:themeColor="text1"/>
        </w:rPr>
        <w:t>банку/філії іноземного банку/іншої установи</w:t>
      </w:r>
      <w:r w:rsidRPr="00F2396F">
        <w:rPr>
          <w:color w:val="000000" w:themeColor="text1"/>
        </w:rPr>
        <w:t xml:space="preserve"> надано право розпоряджання </w:t>
      </w:r>
      <w:r w:rsidRPr="00F2396F">
        <w:rPr>
          <w:bCs/>
          <w:color w:val="000000" w:themeColor="text1"/>
        </w:rPr>
        <w:t xml:space="preserve">рахунком учасника СЕП </w:t>
      </w:r>
      <w:r w:rsidRPr="00F2396F">
        <w:rPr>
          <w:color w:val="000000" w:themeColor="text1"/>
        </w:rPr>
        <w:t xml:space="preserve"> і підпису </w:t>
      </w:r>
      <w:r w:rsidRPr="00F2396F">
        <w:rPr>
          <w:bCs/>
          <w:color w:val="000000" w:themeColor="text1"/>
        </w:rPr>
        <w:t>платіжних інструкцій</w:t>
      </w:r>
      <w:r w:rsidRPr="00F2396F">
        <w:rPr>
          <w:color w:val="000000" w:themeColor="text1"/>
        </w:rPr>
        <w:t>, а саме:</w:t>
      </w:r>
    </w:p>
    <w:p w:rsidR="00A935CC" w:rsidRPr="00F2396F" w:rsidRDefault="00A935CC" w:rsidP="00A935CC">
      <w:pPr>
        <w:shd w:val="clear" w:color="auto" w:fill="FFFFFF"/>
        <w:ind w:right="-1" w:firstLine="567"/>
        <w:rPr>
          <w:b/>
          <w:bCs/>
          <w:color w:val="000000" w:themeColor="text1"/>
        </w:rPr>
      </w:pPr>
      <w:r w:rsidRPr="00F2396F">
        <w:rPr>
          <w:color w:val="000000" w:themeColor="text1"/>
        </w:rPr>
        <w:t>право першого підпису належить керівнику банку/філії іноземного банку/іншої уст</w:t>
      </w:r>
      <w:r w:rsidR="00400595" w:rsidRPr="00F2396F">
        <w:rPr>
          <w:color w:val="000000" w:themeColor="text1"/>
        </w:rPr>
        <w:t>анови та уповноваженим</w:t>
      </w:r>
      <w:r w:rsidRPr="00F2396F">
        <w:rPr>
          <w:color w:val="000000" w:themeColor="text1"/>
        </w:rPr>
        <w:t xml:space="preserve"> особам</w:t>
      </w:r>
      <w:r w:rsidRPr="00125AC4">
        <w:rPr>
          <w:bCs/>
          <w:color w:val="000000" w:themeColor="text1"/>
        </w:rPr>
        <w:t>;</w:t>
      </w:r>
    </w:p>
    <w:p w:rsidR="00A935CC" w:rsidRPr="00F2396F" w:rsidRDefault="00A935CC" w:rsidP="00A935CC">
      <w:pPr>
        <w:shd w:val="clear" w:color="auto" w:fill="FFFFFF"/>
        <w:ind w:right="-1" w:firstLine="567"/>
        <w:rPr>
          <w:color w:val="000000" w:themeColor="text1"/>
        </w:rPr>
      </w:pPr>
      <w:r w:rsidRPr="00F2396F">
        <w:rPr>
          <w:color w:val="000000" w:themeColor="text1"/>
        </w:rPr>
        <w:t>право другого підпису належить головному бухгалтеру банку</w:t>
      </w:r>
      <w:r w:rsidRPr="00F2396F">
        <w:rPr>
          <w:bCs/>
          <w:color w:val="000000" w:themeColor="text1"/>
        </w:rPr>
        <w:t>/філії іноземного банку/іншої установи</w:t>
      </w:r>
      <w:r w:rsidR="00400595" w:rsidRPr="00F2396F">
        <w:rPr>
          <w:color w:val="000000" w:themeColor="text1"/>
        </w:rPr>
        <w:t xml:space="preserve"> та </w:t>
      </w:r>
      <w:r w:rsidRPr="00F2396F">
        <w:rPr>
          <w:color w:val="000000" w:themeColor="text1"/>
        </w:rPr>
        <w:t>особам, уповноваженим керівником банку</w:t>
      </w:r>
      <w:r w:rsidRPr="00F2396F">
        <w:rPr>
          <w:bCs/>
          <w:color w:val="000000" w:themeColor="text1"/>
        </w:rPr>
        <w:t>/філії іноземного банку/іншої установи</w:t>
      </w:r>
      <w:r w:rsidRPr="00F2396F">
        <w:rPr>
          <w:color w:val="000000" w:themeColor="text1"/>
        </w:rPr>
        <w:t>;</w:t>
      </w:r>
    </w:p>
    <w:p w:rsidR="00A935CC" w:rsidRPr="00F2396F" w:rsidRDefault="00A935CC" w:rsidP="00A935CC">
      <w:pPr>
        <w:shd w:val="clear" w:color="auto" w:fill="FFFFFF"/>
        <w:ind w:right="-1" w:firstLine="567"/>
        <w:rPr>
          <w:color w:val="000000" w:themeColor="text1"/>
        </w:rPr>
      </w:pPr>
      <w:r w:rsidRPr="00F2396F">
        <w:rPr>
          <w:color w:val="000000" w:themeColor="text1"/>
        </w:rPr>
        <w:t>зразки підписів керівника та головного бухгалтера банку</w:t>
      </w:r>
      <w:r w:rsidRPr="00F2396F">
        <w:rPr>
          <w:bCs/>
          <w:color w:val="000000" w:themeColor="text1"/>
        </w:rPr>
        <w:t>/філії іноземного банку/іншої установи</w:t>
      </w:r>
      <w:r w:rsidRPr="00F2396F">
        <w:rPr>
          <w:color w:val="000000" w:themeColor="text1"/>
        </w:rPr>
        <w:t xml:space="preserve"> уключаються до картки </w:t>
      </w:r>
      <w:r w:rsidR="00B708A1" w:rsidRPr="00F2396F">
        <w:rPr>
          <w:color w:val="000000" w:themeColor="text1"/>
        </w:rPr>
        <w:t>обов</w:t>
      </w:r>
      <w:r w:rsidR="00B708A1">
        <w:rPr>
          <w:color w:val="000000" w:themeColor="text1"/>
        </w:rPr>
        <w:t>’</w:t>
      </w:r>
      <w:r w:rsidR="00B708A1" w:rsidRPr="00F2396F">
        <w:rPr>
          <w:color w:val="000000" w:themeColor="text1"/>
        </w:rPr>
        <w:t>язково</w:t>
      </w:r>
      <w:r w:rsidRPr="00F2396F">
        <w:rPr>
          <w:color w:val="000000" w:themeColor="text1"/>
        </w:rPr>
        <w:t>;</w:t>
      </w:r>
    </w:p>
    <w:p w:rsidR="00A935CC" w:rsidRPr="00F2396F" w:rsidRDefault="00A935CC" w:rsidP="00A935CC">
      <w:pPr>
        <w:shd w:val="clear" w:color="auto" w:fill="FFFFFF"/>
        <w:ind w:right="-1" w:firstLine="567"/>
        <w:rPr>
          <w:color w:val="000000" w:themeColor="text1"/>
        </w:rPr>
      </w:pPr>
      <w:r w:rsidRPr="00F2396F">
        <w:rPr>
          <w:color w:val="000000" w:themeColor="text1"/>
        </w:rPr>
        <w:lastRenderedPageBreak/>
        <w:t>право першого підпису не може бути надано головному бухгалтеру та іншим особам, які мають право другого підпису;</w:t>
      </w:r>
    </w:p>
    <w:p w:rsidR="00A935CC" w:rsidRPr="00F2396F" w:rsidRDefault="00A935CC" w:rsidP="00A935CC">
      <w:pPr>
        <w:shd w:val="clear" w:color="auto" w:fill="FFFFFF"/>
        <w:ind w:right="-1" w:firstLine="567"/>
        <w:rPr>
          <w:color w:val="000000" w:themeColor="text1"/>
        </w:rPr>
      </w:pPr>
      <w:r w:rsidRPr="00F2396F">
        <w:rPr>
          <w:color w:val="000000" w:themeColor="text1"/>
        </w:rPr>
        <w:t>право другого підпису не може бути надано особам, які мають право першого підпису;</w:t>
      </w:r>
    </w:p>
    <w:p w:rsidR="00A935CC" w:rsidRPr="00F2396F" w:rsidRDefault="00A935CC" w:rsidP="00A935CC">
      <w:pPr>
        <w:shd w:val="clear" w:color="auto" w:fill="FFFFFF"/>
        <w:ind w:right="-1" w:firstLine="567"/>
        <w:rPr>
          <w:color w:val="000000" w:themeColor="text1"/>
        </w:rPr>
      </w:pPr>
    </w:p>
    <w:p w:rsidR="00C04903" w:rsidRPr="00F2396F" w:rsidRDefault="00A935CC" w:rsidP="002065CD">
      <w:pPr>
        <w:pStyle w:val="a6"/>
        <w:spacing w:before="0" w:beforeAutospacing="0" w:after="0" w:afterAutospacing="0"/>
        <w:ind w:right="-1" w:firstLine="567"/>
        <w:jc w:val="both"/>
        <w:rPr>
          <w:strike/>
          <w:color w:val="000000" w:themeColor="text1"/>
          <w:sz w:val="28"/>
          <w:szCs w:val="28"/>
        </w:rPr>
      </w:pPr>
      <w:r w:rsidRPr="00F2396F">
        <w:rPr>
          <w:color w:val="000000" w:themeColor="text1"/>
          <w:sz w:val="28"/>
          <w:szCs w:val="28"/>
        </w:rPr>
        <w:t xml:space="preserve">2) </w:t>
      </w:r>
      <w:r w:rsidR="00C04903" w:rsidRPr="00F2396F">
        <w:rPr>
          <w:color w:val="000000" w:themeColor="text1"/>
          <w:sz w:val="28"/>
          <w:szCs w:val="28"/>
        </w:rPr>
        <w:t>нова картка з</w:t>
      </w:r>
      <w:r w:rsidR="00B708A1">
        <w:rPr>
          <w:color w:val="000000" w:themeColor="text1"/>
          <w:sz w:val="28"/>
          <w:szCs w:val="28"/>
        </w:rPr>
        <w:t>і</w:t>
      </w:r>
      <w:r w:rsidR="00C04903" w:rsidRPr="00F2396F">
        <w:rPr>
          <w:color w:val="000000" w:themeColor="text1"/>
          <w:sz w:val="28"/>
          <w:szCs w:val="28"/>
        </w:rPr>
        <w:t xml:space="preserve"> зразками підписів усіх осіб, які мають право першого та другого підписів, подаєтьс</w:t>
      </w:r>
      <w:r w:rsidR="00FE6ADB" w:rsidRPr="00F2396F">
        <w:rPr>
          <w:color w:val="000000" w:themeColor="text1"/>
          <w:sz w:val="28"/>
          <w:szCs w:val="28"/>
        </w:rPr>
        <w:t>я у разі змін у складі уповноважених</w:t>
      </w:r>
      <w:r w:rsidR="00C04903" w:rsidRPr="00F2396F">
        <w:rPr>
          <w:color w:val="000000" w:themeColor="text1"/>
          <w:sz w:val="28"/>
          <w:szCs w:val="28"/>
        </w:rPr>
        <w:t xml:space="preserve"> осіб </w:t>
      </w:r>
      <w:r w:rsidR="00C04903" w:rsidRPr="00F2396F">
        <w:rPr>
          <w:bCs/>
          <w:color w:val="000000" w:themeColor="text1"/>
          <w:sz w:val="28"/>
          <w:szCs w:val="28"/>
        </w:rPr>
        <w:t>банку</w:t>
      </w:r>
      <w:r w:rsidR="00C04903" w:rsidRPr="00F2396F">
        <w:rPr>
          <w:rFonts w:eastAsia="Times New Roman"/>
          <w:bCs/>
          <w:color w:val="000000" w:themeColor="text1"/>
          <w:sz w:val="28"/>
          <w:szCs w:val="28"/>
        </w:rPr>
        <w:t>/філії іноземного банку/іншої установи</w:t>
      </w:r>
      <w:r w:rsidR="00C04903" w:rsidRPr="00F2396F">
        <w:rPr>
          <w:color w:val="000000" w:themeColor="text1"/>
          <w:sz w:val="28"/>
          <w:szCs w:val="28"/>
        </w:rPr>
        <w:t xml:space="preserve">, яким надано право розпорядження </w:t>
      </w:r>
      <w:r w:rsidR="00C04903" w:rsidRPr="00F2396F">
        <w:rPr>
          <w:bCs/>
          <w:color w:val="000000" w:themeColor="text1"/>
          <w:sz w:val="28"/>
          <w:szCs w:val="28"/>
        </w:rPr>
        <w:t>рахунком учасника СЕП</w:t>
      </w:r>
      <w:r w:rsidR="00C04903" w:rsidRPr="00F2396F">
        <w:rPr>
          <w:color w:val="000000" w:themeColor="text1"/>
          <w:sz w:val="28"/>
          <w:szCs w:val="28"/>
        </w:rPr>
        <w:t xml:space="preserve"> і підпису </w:t>
      </w:r>
      <w:r w:rsidR="00C04903" w:rsidRPr="00F2396F">
        <w:rPr>
          <w:bCs/>
          <w:color w:val="000000" w:themeColor="text1"/>
          <w:sz w:val="28"/>
          <w:szCs w:val="28"/>
        </w:rPr>
        <w:t>платіжних інструкцій</w:t>
      </w:r>
      <w:r w:rsidR="00C04903" w:rsidRPr="00F2396F">
        <w:rPr>
          <w:color w:val="000000" w:themeColor="text1"/>
          <w:sz w:val="28"/>
          <w:szCs w:val="28"/>
        </w:rPr>
        <w:t>;</w:t>
      </w:r>
    </w:p>
    <w:p w:rsidR="00A935CC" w:rsidRPr="00F2396F" w:rsidRDefault="00A935CC" w:rsidP="0069055E">
      <w:pPr>
        <w:pStyle w:val="a6"/>
        <w:spacing w:before="0" w:beforeAutospacing="0" w:after="0" w:afterAutospacing="0"/>
        <w:ind w:right="-1"/>
        <w:jc w:val="both"/>
        <w:rPr>
          <w:color w:val="000000" w:themeColor="text1"/>
          <w:sz w:val="28"/>
          <w:szCs w:val="28"/>
        </w:rPr>
      </w:pPr>
    </w:p>
    <w:p w:rsidR="001F74A6" w:rsidRPr="00F2396F" w:rsidRDefault="00A935CC" w:rsidP="00402408">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3) </w:t>
      </w:r>
      <w:r w:rsidR="007D505E" w:rsidRPr="00F2396F">
        <w:rPr>
          <w:color w:val="000000" w:themeColor="text1"/>
          <w:sz w:val="28"/>
          <w:szCs w:val="28"/>
        </w:rPr>
        <w:t>банк</w:t>
      </w:r>
      <w:r w:rsidR="007D505E" w:rsidRPr="00F2396F">
        <w:rPr>
          <w:rFonts w:eastAsia="Times New Roman"/>
          <w:color w:val="000000" w:themeColor="text1"/>
          <w:sz w:val="28"/>
          <w:szCs w:val="28"/>
        </w:rPr>
        <w:t>/</w:t>
      </w:r>
      <w:r w:rsidR="007D505E" w:rsidRPr="00F2396F">
        <w:rPr>
          <w:rFonts w:eastAsia="Times New Roman"/>
          <w:bCs/>
          <w:color w:val="000000" w:themeColor="text1"/>
          <w:sz w:val="28"/>
          <w:szCs w:val="28"/>
        </w:rPr>
        <w:t>філія іноземного банку/інша установа</w:t>
      </w:r>
      <w:r w:rsidR="007D505E" w:rsidRPr="00F2396F">
        <w:rPr>
          <w:color w:val="000000" w:themeColor="text1"/>
          <w:sz w:val="28"/>
          <w:szCs w:val="28"/>
        </w:rPr>
        <w:t xml:space="preserve"> подає тимчасову картку </w:t>
      </w:r>
      <w:r w:rsidR="00B708A1">
        <w:rPr>
          <w:color w:val="000000" w:themeColor="text1"/>
          <w:sz w:val="28"/>
          <w:szCs w:val="28"/>
        </w:rPr>
        <w:t>в</w:t>
      </w:r>
      <w:r w:rsidR="00B708A1" w:rsidRPr="00F2396F">
        <w:rPr>
          <w:color w:val="000000" w:themeColor="text1"/>
          <w:sz w:val="28"/>
          <w:szCs w:val="28"/>
        </w:rPr>
        <w:t xml:space="preserve"> </w:t>
      </w:r>
      <w:r w:rsidR="007D505E" w:rsidRPr="00F2396F">
        <w:rPr>
          <w:color w:val="000000" w:themeColor="text1"/>
          <w:sz w:val="28"/>
          <w:szCs w:val="28"/>
        </w:rPr>
        <w:t>разі призначення тимчасово виконуючого обов’язки керівника та/або головного бухгалтера банку</w:t>
      </w:r>
      <w:r w:rsidR="007D505E" w:rsidRPr="00F2396F">
        <w:rPr>
          <w:rFonts w:eastAsia="Times New Roman"/>
          <w:color w:val="000000" w:themeColor="text1"/>
          <w:sz w:val="28"/>
          <w:szCs w:val="28"/>
        </w:rPr>
        <w:t>/</w:t>
      </w:r>
      <w:r w:rsidR="007D505E" w:rsidRPr="00F2396F">
        <w:rPr>
          <w:rFonts w:eastAsia="Times New Roman"/>
          <w:bCs/>
          <w:color w:val="000000" w:themeColor="text1"/>
          <w:sz w:val="28"/>
          <w:szCs w:val="28"/>
        </w:rPr>
        <w:t>філії іноземного банку/іншої установи</w:t>
      </w:r>
      <w:r w:rsidR="007D505E" w:rsidRPr="00F2396F">
        <w:rPr>
          <w:color w:val="000000" w:themeColor="text1"/>
          <w:sz w:val="28"/>
          <w:szCs w:val="28"/>
        </w:rPr>
        <w:t xml:space="preserve"> осіб, зразка підписів яких немає в картці, лише з</w:t>
      </w:r>
      <w:r w:rsidR="00B708A1">
        <w:rPr>
          <w:color w:val="000000" w:themeColor="text1"/>
          <w:sz w:val="28"/>
          <w:szCs w:val="28"/>
        </w:rPr>
        <w:t>і</w:t>
      </w:r>
      <w:r w:rsidR="007D505E" w:rsidRPr="00F2396F">
        <w:rPr>
          <w:color w:val="000000" w:themeColor="text1"/>
          <w:sz w:val="28"/>
          <w:szCs w:val="28"/>
        </w:rPr>
        <w:t xml:space="preserve"> зразками підписів цих осіб</w:t>
      </w:r>
      <w:r w:rsidR="00FE6ADB" w:rsidRPr="00F2396F">
        <w:rPr>
          <w:bCs/>
          <w:color w:val="000000" w:themeColor="text1"/>
          <w:sz w:val="28"/>
          <w:szCs w:val="28"/>
        </w:rPr>
        <w:t xml:space="preserve">. </w:t>
      </w:r>
      <w:r w:rsidR="001F74A6" w:rsidRPr="00F2396F">
        <w:rPr>
          <w:color w:val="000000" w:themeColor="text1"/>
          <w:sz w:val="28"/>
          <w:szCs w:val="28"/>
        </w:rPr>
        <w:t>Банк/філія іноземного банку/інша установа мають право надати лише копію відповідного документа, що підтверджує повноваження тимчасово уповноваженої особи на відповідний строк, якщо особа, яка призначена тимчасово виконувати обов’язки керівника та/або головного бухгалтера банку/філії іноземного банку/іншої установи, має право першого чи другого підпису;</w:t>
      </w:r>
    </w:p>
    <w:p w:rsidR="00A935CC" w:rsidRPr="00F2396F" w:rsidRDefault="00A935CC" w:rsidP="0069055E">
      <w:pPr>
        <w:pStyle w:val="a6"/>
        <w:spacing w:before="0" w:beforeAutospacing="0" w:after="0" w:afterAutospacing="0"/>
        <w:ind w:right="-1"/>
        <w:jc w:val="both"/>
        <w:rPr>
          <w:color w:val="000000" w:themeColor="text1"/>
          <w:sz w:val="28"/>
          <w:szCs w:val="28"/>
        </w:rPr>
      </w:pPr>
    </w:p>
    <w:p w:rsidR="00A935CC" w:rsidRPr="00F2396F" w:rsidRDefault="00A935CC" w:rsidP="00A935CC">
      <w:pPr>
        <w:pStyle w:val="a6"/>
        <w:spacing w:before="0" w:beforeAutospacing="0" w:after="0" w:afterAutospacing="0"/>
        <w:ind w:firstLine="567"/>
        <w:jc w:val="both"/>
        <w:rPr>
          <w:color w:val="000000" w:themeColor="text1"/>
          <w:sz w:val="28"/>
          <w:szCs w:val="28"/>
        </w:rPr>
      </w:pPr>
      <w:r w:rsidRPr="00F2396F">
        <w:rPr>
          <w:color w:val="000000" w:themeColor="text1"/>
          <w:sz w:val="28"/>
          <w:szCs w:val="28"/>
        </w:rPr>
        <w:t xml:space="preserve">4) у разі тимчасового надання особі права першого чи другого підпису, а також тимчасової заміни однієї з осіб, уповноважених керівником банку/філії іноземного банку/іншої установи, нова картка не </w:t>
      </w:r>
      <w:r w:rsidR="00B708A1">
        <w:rPr>
          <w:color w:val="000000" w:themeColor="text1"/>
          <w:sz w:val="28"/>
          <w:szCs w:val="28"/>
        </w:rPr>
        <w:t>створюється</w:t>
      </w:r>
      <w:r w:rsidRPr="00F2396F">
        <w:rPr>
          <w:color w:val="000000" w:themeColor="text1"/>
          <w:sz w:val="28"/>
          <w:szCs w:val="28"/>
        </w:rPr>
        <w:t>, а додатково подається тимчасова картка лише з</w:t>
      </w:r>
      <w:r w:rsidR="00B708A1">
        <w:rPr>
          <w:color w:val="000000" w:themeColor="text1"/>
          <w:sz w:val="28"/>
          <w:szCs w:val="28"/>
        </w:rPr>
        <w:t>і</w:t>
      </w:r>
      <w:r w:rsidRPr="00F2396F">
        <w:rPr>
          <w:color w:val="000000" w:themeColor="text1"/>
          <w:sz w:val="28"/>
          <w:szCs w:val="28"/>
        </w:rPr>
        <w:t xml:space="preserve"> зразком підпису тимчасово уповноваженої особи із зазначенням строку її дії відповідно до документа, що підтверджує повноваження тимчасово уповноваженої о</w:t>
      </w:r>
      <w:r w:rsidR="002B44A2" w:rsidRPr="00F2396F">
        <w:rPr>
          <w:color w:val="000000" w:themeColor="text1"/>
          <w:sz w:val="28"/>
          <w:szCs w:val="28"/>
        </w:rPr>
        <w:t>соби, та копія цього документа.</w:t>
      </w:r>
      <w:r w:rsidR="00E26D25" w:rsidRPr="00F2396F">
        <w:rPr>
          <w:color w:val="000000" w:themeColor="text1"/>
          <w:sz w:val="28"/>
          <w:szCs w:val="28"/>
        </w:rPr>
        <w:t xml:space="preserve"> Т</w:t>
      </w:r>
      <w:r w:rsidRPr="00F2396F">
        <w:rPr>
          <w:color w:val="000000" w:themeColor="text1"/>
          <w:sz w:val="28"/>
          <w:szCs w:val="28"/>
        </w:rPr>
        <w:t>имчасова картка підписується керівником банку/філії іноземного банку/іншої установи;</w:t>
      </w:r>
    </w:p>
    <w:p w:rsidR="00A935CC" w:rsidRPr="00F2396F" w:rsidRDefault="00A935CC" w:rsidP="00A935CC">
      <w:pPr>
        <w:shd w:val="clear" w:color="auto" w:fill="FFFFFF"/>
        <w:ind w:right="-1" w:firstLine="567"/>
        <w:rPr>
          <w:color w:val="000000" w:themeColor="text1"/>
        </w:rPr>
      </w:pPr>
    </w:p>
    <w:p w:rsidR="00A935CC" w:rsidRPr="00F2396F" w:rsidRDefault="00A935CC" w:rsidP="00564D3B">
      <w:pPr>
        <w:shd w:val="clear" w:color="auto" w:fill="FFFFFF"/>
        <w:ind w:right="-1" w:firstLine="567"/>
        <w:rPr>
          <w:color w:val="000000" w:themeColor="text1"/>
        </w:rPr>
      </w:pPr>
      <w:r w:rsidRPr="00F2396F">
        <w:rPr>
          <w:color w:val="000000" w:themeColor="text1"/>
        </w:rPr>
        <w:t xml:space="preserve">5) </w:t>
      </w:r>
      <w:r w:rsidR="00564D3B" w:rsidRPr="00F2396F">
        <w:rPr>
          <w:color w:val="000000" w:themeColor="text1"/>
        </w:rPr>
        <w:t xml:space="preserve">зразок відбитка печатки банку (за наявності) може включатися </w:t>
      </w:r>
      <w:r w:rsidR="00365613">
        <w:rPr>
          <w:color w:val="000000" w:themeColor="text1"/>
        </w:rPr>
        <w:t>до</w:t>
      </w:r>
      <w:r w:rsidR="00365613" w:rsidRPr="00F2396F">
        <w:rPr>
          <w:color w:val="000000" w:themeColor="text1"/>
        </w:rPr>
        <w:t xml:space="preserve"> </w:t>
      </w:r>
      <w:r w:rsidR="00564D3B" w:rsidRPr="00F2396F">
        <w:rPr>
          <w:color w:val="000000" w:themeColor="text1"/>
        </w:rPr>
        <w:t>картк</w:t>
      </w:r>
      <w:r w:rsidR="00365613">
        <w:rPr>
          <w:color w:val="000000" w:themeColor="text1"/>
        </w:rPr>
        <w:t>и</w:t>
      </w:r>
      <w:r w:rsidR="00564D3B" w:rsidRPr="00F2396F">
        <w:rPr>
          <w:color w:val="000000" w:themeColor="text1"/>
        </w:rPr>
        <w:t xml:space="preserve"> зі зразками підписів</w:t>
      </w:r>
      <w:r w:rsidRPr="00F2396F">
        <w:rPr>
          <w:color w:val="000000" w:themeColor="text1"/>
        </w:rPr>
        <w:t>. Використання печаток, призначених для спеціальних цілей (</w:t>
      </w:r>
      <w:r w:rsidRPr="00F2396F">
        <w:rPr>
          <w:color w:val="000000" w:themeColor="text1"/>
          <w:lang w:val="ru-RU"/>
        </w:rPr>
        <w:t>“</w:t>
      </w:r>
      <w:r w:rsidRPr="00F2396F">
        <w:rPr>
          <w:color w:val="000000" w:themeColor="text1"/>
        </w:rPr>
        <w:t>Для пакетів</w:t>
      </w:r>
      <w:r w:rsidRPr="00F2396F">
        <w:rPr>
          <w:color w:val="000000" w:themeColor="text1"/>
          <w:lang w:val="ru-RU"/>
        </w:rPr>
        <w:t>”</w:t>
      </w:r>
      <w:r w:rsidRPr="00F2396F">
        <w:rPr>
          <w:color w:val="000000" w:themeColor="text1"/>
        </w:rPr>
        <w:t xml:space="preserve">, </w:t>
      </w:r>
      <w:r w:rsidRPr="00F2396F">
        <w:rPr>
          <w:color w:val="000000" w:themeColor="text1"/>
          <w:lang w:val="ru-RU"/>
        </w:rPr>
        <w:t>“</w:t>
      </w:r>
      <w:r w:rsidRPr="00F2396F">
        <w:rPr>
          <w:color w:val="000000" w:themeColor="text1"/>
        </w:rPr>
        <w:t>Для перепусток</w:t>
      </w:r>
      <w:r w:rsidRPr="00F2396F">
        <w:rPr>
          <w:color w:val="000000" w:themeColor="text1"/>
          <w:lang w:val="ru-RU"/>
        </w:rPr>
        <w:t>”</w:t>
      </w:r>
      <w:r w:rsidRPr="00F2396F">
        <w:rPr>
          <w:color w:val="000000" w:themeColor="text1"/>
        </w:rPr>
        <w:t>), не допускається</w:t>
      </w:r>
      <w:r w:rsidR="00B708A1">
        <w:rPr>
          <w:color w:val="000000" w:themeColor="text1"/>
        </w:rPr>
        <w:t>;</w:t>
      </w:r>
    </w:p>
    <w:p w:rsidR="00564D3B" w:rsidRPr="00F2396F" w:rsidRDefault="00564D3B" w:rsidP="00564D3B">
      <w:pPr>
        <w:shd w:val="clear" w:color="auto" w:fill="FFFFFF"/>
        <w:ind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rPr>
        <w:t xml:space="preserve">6) картка зі зразками підписів має бути підписана власноручним підписом керівника банку/філії іноземного банку/іншої установи. </w:t>
      </w:r>
    </w:p>
    <w:p w:rsidR="00A935CC" w:rsidRPr="00F2396F" w:rsidRDefault="00A935CC" w:rsidP="00A935CC">
      <w:pPr>
        <w:ind w:right="-1" w:firstLine="567"/>
        <w:rPr>
          <w:color w:val="000000" w:themeColor="text1"/>
        </w:rPr>
      </w:pPr>
      <w:r w:rsidRPr="00F2396F">
        <w:rPr>
          <w:color w:val="000000" w:themeColor="text1"/>
        </w:rPr>
        <w:t>Підписи осіб, уповноважених розпоряджатися рахунком учасника СЕП, що зазначені у картці зі зразками підписів, що подається:</w:t>
      </w:r>
    </w:p>
    <w:p w:rsidR="00A935CC" w:rsidRPr="00F2396F" w:rsidRDefault="00A935CC" w:rsidP="00A935CC">
      <w:pPr>
        <w:ind w:right="-1" w:firstLine="567"/>
        <w:rPr>
          <w:color w:val="000000" w:themeColor="text1"/>
        </w:rPr>
      </w:pPr>
      <w:r w:rsidRPr="00F2396F">
        <w:rPr>
          <w:color w:val="000000" w:themeColor="text1"/>
        </w:rPr>
        <w:t>у паперовій формі, мають бути засвідчені нотаріально або підписом уповноваженого працівника Національного банку;</w:t>
      </w:r>
    </w:p>
    <w:p w:rsidR="00A935CC" w:rsidRPr="00F2396F" w:rsidRDefault="00A935CC" w:rsidP="00A935CC">
      <w:pPr>
        <w:ind w:right="-1" w:firstLine="567"/>
        <w:rPr>
          <w:bCs/>
          <w:color w:val="000000" w:themeColor="text1"/>
        </w:rPr>
      </w:pPr>
      <w:r w:rsidRPr="00F2396F">
        <w:rPr>
          <w:bCs/>
          <w:color w:val="000000" w:themeColor="text1"/>
        </w:rPr>
        <w:t>у вигляді електронної копії, мають бути засві</w:t>
      </w:r>
      <w:r w:rsidR="00A8711D" w:rsidRPr="00F2396F">
        <w:rPr>
          <w:bCs/>
          <w:color w:val="000000" w:themeColor="text1"/>
        </w:rPr>
        <w:t>д</w:t>
      </w:r>
      <w:r w:rsidRPr="00F2396F">
        <w:rPr>
          <w:bCs/>
          <w:color w:val="000000" w:themeColor="text1"/>
        </w:rPr>
        <w:t xml:space="preserve">чені </w:t>
      </w:r>
      <w:r w:rsidR="00365613">
        <w:rPr>
          <w:bCs/>
          <w:color w:val="000000" w:themeColor="text1"/>
        </w:rPr>
        <w:t>в</w:t>
      </w:r>
      <w:r w:rsidR="00365613" w:rsidRPr="00F2396F">
        <w:rPr>
          <w:bCs/>
          <w:color w:val="000000" w:themeColor="text1"/>
        </w:rPr>
        <w:t xml:space="preserve"> </w:t>
      </w:r>
      <w:r w:rsidRPr="00F2396F">
        <w:rPr>
          <w:bCs/>
          <w:color w:val="000000" w:themeColor="text1"/>
        </w:rPr>
        <w:t>паперовій формі власноручним підписом керівника банку/філії іноземного банку/іншої установи.</w:t>
      </w:r>
    </w:p>
    <w:p w:rsidR="00A935CC" w:rsidRPr="00F2396F" w:rsidRDefault="00A935CC" w:rsidP="00A935CC">
      <w:pPr>
        <w:ind w:right="-1" w:firstLine="567"/>
        <w:rPr>
          <w:bCs/>
          <w:color w:val="000000" w:themeColor="text1"/>
        </w:rPr>
      </w:pPr>
    </w:p>
    <w:p w:rsidR="009B6078" w:rsidRPr="00F2396F" w:rsidRDefault="00A935CC" w:rsidP="00402408">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lastRenderedPageBreak/>
        <w:t xml:space="preserve">32. Банк/інша установа в разі реорганізації шляхом перетворення, зміни найменування </w:t>
      </w:r>
      <w:r w:rsidR="008044B9">
        <w:rPr>
          <w:color w:val="000000" w:themeColor="text1"/>
          <w:sz w:val="28"/>
          <w:szCs w:val="28"/>
        </w:rPr>
        <w:t>зобов’язаний</w:t>
      </w:r>
      <w:r w:rsidR="004155E8">
        <w:rPr>
          <w:color w:val="000000" w:themeColor="text1"/>
          <w:sz w:val="28"/>
          <w:szCs w:val="28"/>
        </w:rPr>
        <w:t>/зобов’язана</w:t>
      </w:r>
      <w:r w:rsidRPr="00F2396F">
        <w:rPr>
          <w:color w:val="000000" w:themeColor="text1"/>
          <w:sz w:val="28"/>
          <w:szCs w:val="28"/>
        </w:rPr>
        <w:t xml:space="preserve"> подати такі  самі документи, що і під час відкриття</w:t>
      </w:r>
      <w:r w:rsidR="00402408" w:rsidRPr="00F2396F">
        <w:rPr>
          <w:color w:val="000000" w:themeColor="text1"/>
          <w:sz w:val="28"/>
          <w:szCs w:val="28"/>
        </w:rPr>
        <w:t xml:space="preserve"> рахунку учасника СЕП. </w:t>
      </w:r>
      <w:r w:rsidR="009B6078" w:rsidRPr="00F2396F">
        <w:rPr>
          <w:color w:val="000000" w:themeColor="text1"/>
          <w:sz w:val="28"/>
          <w:szCs w:val="28"/>
          <w:lang w:val="ru-RU"/>
        </w:rPr>
        <w:t>Національний банк</w:t>
      </w:r>
      <w:r w:rsidR="00402408" w:rsidRPr="00F2396F">
        <w:rPr>
          <w:color w:val="000000" w:themeColor="text1"/>
          <w:sz w:val="28"/>
          <w:szCs w:val="28"/>
        </w:rPr>
        <w:t xml:space="preserve"> уносить зміни до </w:t>
      </w:r>
      <w:r w:rsidR="009B6078" w:rsidRPr="00F2396F">
        <w:rPr>
          <w:color w:val="000000" w:themeColor="text1"/>
          <w:sz w:val="28"/>
          <w:szCs w:val="28"/>
        </w:rPr>
        <w:t xml:space="preserve">договору про рахунок учасника СЕП у Національному банку або укладає новий договір. </w:t>
      </w:r>
      <w:r w:rsidR="009B6078" w:rsidRPr="00F2396F">
        <w:rPr>
          <w:color w:val="000000" w:themeColor="text1"/>
          <w:sz w:val="28"/>
          <w:szCs w:val="28"/>
          <w:lang w:val="ru-RU"/>
        </w:rPr>
        <w:t>Номер рахунку учасника СЕП залишається без змін.</w:t>
      </w:r>
    </w:p>
    <w:p w:rsidR="00A935CC" w:rsidRPr="00F2396F" w:rsidRDefault="00A935CC" w:rsidP="00A935CC">
      <w:pPr>
        <w:shd w:val="clear" w:color="auto" w:fill="FFFFFF"/>
        <w:ind w:right="-1" w:firstLine="567"/>
        <w:rPr>
          <w:color w:val="000000" w:themeColor="text1"/>
        </w:rPr>
      </w:pPr>
    </w:p>
    <w:p w:rsidR="009B6078" w:rsidRPr="00F2396F" w:rsidRDefault="00A935CC" w:rsidP="00402408">
      <w:pPr>
        <w:shd w:val="clear" w:color="auto" w:fill="FFFFFF"/>
        <w:ind w:right="-1" w:firstLine="567"/>
        <w:rPr>
          <w:strike/>
          <w:color w:val="000000" w:themeColor="text1"/>
        </w:rPr>
      </w:pPr>
      <w:r w:rsidRPr="00F2396F">
        <w:rPr>
          <w:color w:val="000000" w:themeColor="text1"/>
        </w:rPr>
        <w:t xml:space="preserve">33. Філія іноземного банку в разі зміни свого найменування зобов’язана подати до Національного банку такі самі документи, </w:t>
      </w:r>
      <w:r w:rsidR="00402408" w:rsidRPr="00F2396F">
        <w:rPr>
          <w:color w:val="000000" w:themeColor="text1"/>
        </w:rPr>
        <w:t>що і під час відкриття рахунку.</w:t>
      </w:r>
      <w:r w:rsidR="00402408" w:rsidRPr="00F2396F">
        <w:rPr>
          <w:color w:val="000000" w:themeColor="text1"/>
          <w:lang w:val="ru-RU"/>
        </w:rPr>
        <w:t xml:space="preserve"> </w:t>
      </w:r>
      <w:r w:rsidR="009B6078" w:rsidRPr="00F2396F">
        <w:rPr>
          <w:color w:val="000000" w:themeColor="text1"/>
        </w:rPr>
        <w:t>Національний банк уносить зміни до договору про рахунок учасника СЕП у Національному банку або укладає новий договір. Номер рахунку учасника СЕП залишається без змін.</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34. Підставою для закриття рахунку учасника СЕП у Національному банку є розірвання договору, що здійснюється за заявою власника </w:t>
      </w:r>
      <w:r w:rsidR="004155E8" w:rsidRPr="00F2396F">
        <w:rPr>
          <w:color w:val="000000" w:themeColor="text1"/>
        </w:rPr>
        <w:t>рахунк</w:t>
      </w:r>
      <w:r w:rsidR="004155E8">
        <w:rPr>
          <w:color w:val="000000" w:themeColor="text1"/>
        </w:rPr>
        <w:t>у</w:t>
      </w:r>
      <w:r w:rsidR="004155E8" w:rsidRPr="00F2396F">
        <w:rPr>
          <w:color w:val="000000" w:themeColor="text1"/>
        </w:rPr>
        <w:t xml:space="preserve"> </w:t>
      </w:r>
      <w:r w:rsidRPr="00F2396F">
        <w:rPr>
          <w:color w:val="000000" w:themeColor="text1"/>
        </w:rPr>
        <w:t>учасника СЕП або уповноваженої особи Фонду гарантування вкладів фізичних осіб (у разі ліквідації банку та відкликання банківської ліцензії за рішенням Національного банку) (додаток 5), або за ініціативою Національного банку у випадках, передбачених законодавством України.</w:t>
      </w:r>
    </w:p>
    <w:p w:rsidR="00A935CC" w:rsidRPr="00F2396F" w:rsidRDefault="00A935CC" w:rsidP="00A935CC">
      <w:pPr>
        <w:pStyle w:val="a6"/>
        <w:spacing w:before="0" w:beforeAutospacing="0" w:after="0" w:afterAutospacing="0"/>
        <w:ind w:firstLine="567"/>
        <w:jc w:val="both"/>
        <w:rPr>
          <w:color w:val="000000" w:themeColor="text1"/>
          <w:sz w:val="28"/>
          <w:szCs w:val="28"/>
        </w:rPr>
      </w:pPr>
      <w:r w:rsidRPr="00F2396F">
        <w:rPr>
          <w:color w:val="000000" w:themeColor="text1"/>
          <w:sz w:val="28"/>
          <w:szCs w:val="28"/>
        </w:rPr>
        <w:t xml:space="preserve">Заява про закриття </w:t>
      </w:r>
      <w:r w:rsidRPr="00F2396F">
        <w:rPr>
          <w:bCs/>
          <w:color w:val="000000" w:themeColor="text1"/>
          <w:sz w:val="28"/>
          <w:szCs w:val="28"/>
          <w:lang w:val="ru-RU"/>
        </w:rPr>
        <w:t>рахунку учасника СЕП у</w:t>
      </w:r>
      <w:r w:rsidRPr="00F2396F">
        <w:rPr>
          <w:color w:val="000000" w:themeColor="text1"/>
          <w:sz w:val="28"/>
          <w:szCs w:val="28"/>
        </w:rPr>
        <w:t xml:space="preserve"> Національному банку (додаток 5) може </w:t>
      </w:r>
      <w:r w:rsidR="002B44A2" w:rsidRPr="00F2396F">
        <w:rPr>
          <w:color w:val="000000" w:themeColor="text1"/>
          <w:sz w:val="28"/>
          <w:szCs w:val="28"/>
        </w:rPr>
        <w:t xml:space="preserve">надаватися в електронній формі. </w:t>
      </w:r>
      <w:r w:rsidR="007D2353" w:rsidRPr="00F2396F">
        <w:rPr>
          <w:color w:val="000000" w:themeColor="text1"/>
          <w:sz w:val="28"/>
          <w:szCs w:val="28"/>
        </w:rPr>
        <w:t>З</w:t>
      </w:r>
      <w:r w:rsidRPr="00F2396F">
        <w:rPr>
          <w:color w:val="000000" w:themeColor="text1"/>
          <w:sz w:val="28"/>
          <w:szCs w:val="28"/>
        </w:rPr>
        <w:t xml:space="preserve">аява про закриття </w:t>
      </w:r>
      <w:r w:rsidRPr="00F2396F">
        <w:rPr>
          <w:bCs/>
          <w:color w:val="000000" w:themeColor="text1"/>
          <w:sz w:val="28"/>
          <w:szCs w:val="28"/>
        </w:rPr>
        <w:t>рахунку учасника СЕП у</w:t>
      </w:r>
      <w:r w:rsidRPr="00F2396F">
        <w:rPr>
          <w:color w:val="000000" w:themeColor="text1"/>
          <w:sz w:val="28"/>
          <w:szCs w:val="28"/>
        </w:rPr>
        <w:t xml:space="preserve"> Національному банку</w:t>
      </w:r>
      <w:r w:rsidR="007D2353" w:rsidRPr="00F2396F">
        <w:rPr>
          <w:color w:val="000000" w:themeColor="text1"/>
          <w:sz w:val="28"/>
          <w:szCs w:val="28"/>
        </w:rPr>
        <w:t xml:space="preserve"> в цьому разі</w:t>
      </w:r>
      <w:r w:rsidRPr="00F2396F">
        <w:rPr>
          <w:color w:val="000000" w:themeColor="text1"/>
          <w:sz w:val="28"/>
          <w:szCs w:val="28"/>
        </w:rPr>
        <w:t xml:space="preserve"> має містити КЕП уповноваженої особи власника </w:t>
      </w:r>
      <w:r w:rsidRPr="00F2396F">
        <w:rPr>
          <w:bCs/>
          <w:color w:val="000000" w:themeColor="text1"/>
          <w:sz w:val="28"/>
          <w:szCs w:val="28"/>
        </w:rPr>
        <w:t>рахунку учасника СЕП</w:t>
      </w:r>
      <w:r w:rsidRPr="00F2396F">
        <w:rPr>
          <w:color w:val="000000" w:themeColor="text1"/>
          <w:sz w:val="28"/>
          <w:szCs w:val="28"/>
        </w:rPr>
        <w:t xml:space="preserve"> або Фонду гарантування вкладів фізичних</w:t>
      </w:r>
      <w:r w:rsidRPr="00F2396F">
        <w:rPr>
          <w:bCs/>
          <w:color w:val="000000" w:themeColor="text1"/>
          <w:sz w:val="28"/>
          <w:szCs w:val="28"/>
        </w:rPr>
        <w:t xml:space="preserve"> </w:t>
      </w:r>
      <w:r w:rsidRPr="00F2396F">
        <w:rPr>
          <w:color w:val="000000" w:themeColor="text1"/>
          <w:sz w:val="28"/>
          <w:szCs w:val="28"/>
        </w:rPr>
        <w:t>осіб та кваліфіковану електронну печатку відповідної установи (за наявності).</w:t>
      </w:r>
    </w:p>
    <w:p w:rsidR="007D2353" w:rsidRPr="00F2396F" w:rsidRDefault="007D2353" w:rsidP="00A935CC">
      <w:pPr>
        <w:pStyle w:val="a6"/>
        <w:spacing w:before="0" w:beforeAutospacing="0" w:after="0" w:afterAutospacing="0"/>
        <w:ind w:firstLine="567"/>
        <w:jc w:val="both"/>
        <w:rPr>
          <w:color w:val="000000" w:themeColor="text1"/>
          <w:sz w:val="28"/>
          <w:szCs w:val="28"/>
        </w:rPr>
      </w:pPr>
    </w:p>
    <w:p w:rsidR="00A935CC" w:rsidRPr="00F2396F" w:rsidRDefault="007D2353" w:rsidP="00A935CC">
      <w:pPr>
        <w:shd w:val="clear" w:color="auto" w:fill="FFFFFF"/>
        <w:ind w:firstLine="567"/>
        <w:rPr>
          <w:color w:val="000000" w:themeColor="text1"/>
        </w:rPr>
      </w:pPr>
      <w:r w:rsidRPr="00F2396F">
        <w:rPr>
          <w:bCs/>
          <w:color w:val="000000" w:themeColor="text1"/>
        </w:rPr>
        <w:t xml:space="preserve">35. </w:t>
      </w:r>
      <w:r w:rsidR="00A935CC" w:rsidRPr="00F2396F">
        <w:rPr>
          <w:bCs/>
          <w:color w:val="000000" w:themeColor="text1"/>
        </w:rPr>
        <w:t>Рахунок учасника СЕП</w:t>
      </w:r>
      <w:r w:rsidR="00A935CC" w:rsidRPr="00F2396F">
        <w:rPr>
          <w:color w:val="000000" w:themeColor="text1"/>
        </w:rPr>
        <w:t xml:space="preserve">, на кошти якого накладено обтяження майнових прав, закривається за згодою обтяжувача, який установив таке обтяження, крім випадку закриття кореспондентського </w:t>
      </w:r>
      <w:r w:rsidR="004155E8" w:rsidRPr="00F2396F">
        <w:rPr>
          <w:color w:val="000000" w:themeColor="text1"/>
        </w:rPr>
        <w:t>рахунк</w:t>
      </w:r>
      <w:r w:rsidR="004155E8">
        <w:rPr>
          <w:color w:val="000000" w:themeColor="text1"/>
        </w:rPr>
        <w:t>у</w:t>
      </w:r>
      <w:r w:rsidR="004155E8" w:rsidRPr="00F2396F">
        <w:rPr>
          <w:color w:val="000000" w:themeColor="text1"/>
        </w:rPr>
        <w:t xml:space="preserve"> </w:t>
      </w:r>
      <w:r w:rsidR="00A935CC" w:rsidRPr="00F2396F">
        <w:rPr>
          <w:color w:val="000000" w:themeColor="text1"/>
        </w:rPr>
        <w:t>банку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w:t>
      </w:r>
    </w:p>
    <w:p w:rsidR="00A935CC" w:rsidRPr="00F2396F" w:rsidRDefault="00A935CC" w:rsidP="00A935CC">
      <w:pPr>
        <w:shd w:val="clear" w:color="auto" w:fill="FFFFFF"/>
        <w:ind w:right="-1"/>
        <w:rPr>
          <w:color w:val="000000" w:themeColor="text1"/>
        </w:rPr>
      </w:pPr>
    </w:p>
    <w:p w:rsidR="00324548" w:rsidRPr="00F2396F" w:rsidRDefault="00A935CC" w:rsidP="004D3708">
      <w:pPr>
        <w:ind w:right="-1" w:firstLine="567"/>
        <w:rPr>
          <w:bCs/>
          <w:strike/>
          <w:color w:val="000000" w:themeColor="text1"/>
        </w:rPr>
      </w:pPr>
      <w:r w:rsidRPr="00F2396F">
        <w:rPr>
          <w:color w:val="000000" w:themeColor="text1"/>
        </w:rPr>
        <w:t>3</w:t>
      </w:r>
      <w:r w:rsidR="00C42A4A" w:rsidRPr="00F2396F">
        <w:rPr>
          <w:color w:val="000000" w:themeColor="text1"/>
        </w:rPr>
        <w:t>6</w:t>
      </w:r>
      <w:r w:rsidR="004D3708" w:rsidRPr="00F2396F">
        <w:rPr>
          <w:color w:val="000000" w:themeColor="text1"/>
        </w:rPr>
        <w:t xml:space="preserve">. </w:t>
      </w:r>
      <w:r w:rsidR="00324548" w:rsidRPr="00F2396F">
        <w:rPr>
          <w:color w:val="000000" w:themeColor="text1"/>
        </w:rPr>
        <w:t xml:space="preserve">Національний банк має перерахувати залишок коштів за рахунком учасника СЕП у разі закриття </w:t>
      </w:r>
      <w:r w:rsidR="00324548" w:rsidRPr="00F2396F">
        <w:rPr>
          <w:bCs/>
          <w:color w:val="000000" w:themeColor="text1"/>
        </w:rPr>
        <w:t>рахунку учасника СЕП не пізніше наступного операційного дня Національного банку</w:t>
      </w:r>
      <w:r w:rsidR="00324548" w:rsidRPr="00F2396F">
        <w:rPr>
          <w:color w:val="000000" w:themeColor="text1"/>
        </w:rPr>
        <w:t xml:space="preserve"> на рахунок, визначений його власником або уповноваженою особою Фонду гарантування вкладів фізичних </w:t>
      </w:r>
      <w:r w:rsidR="00324548" w:rsidRPr="00F2396F">
        <w:rPr>
          <w:bCs/>
          <w:color w:val="000000" w:themeColor="text1"/>
        </w:rPr>
        <w:t>осіб (у разі ліквідації банку та відкликання банківської ліцензії за рішенням Національного банку), або</w:t>
      </w:r>
      <w:r w:rsidR="00324548" w:rsidRPr="00F2396F">
        <w:rPr>
          <w:color w:val="000000" w:themeColor="text1"/>
        </w:rPr>
        <w:t xml:space="preserve"> Національним банком відповідно до законодавства України</w:t>
      </w:r>
      <w:r w:rsidR="00324548" w:rsidRPr="00F2396F">
        <w:rPr>
          <w:bCs/>
          <w:color w:val="000000" w:themeColor="text1"/>
        </w:rPr>
        <w:t>.</w:t>
      </w:r>
    </w:p>
    <w:p w:rsidR="00A935CC" w:rsidRPr="00F2396F" w:rsidRDefault="00A935CC" w:rsidP="00324548">
      <w:pPr>
        <w:shd w:val="clear" w:color="auto" w:fill="FFFFFF"/>
        <w:ind w:right="-1"/>
        <w:rPr>
          <w:color w:val="000000" w:themeColor="text1"/>
        </w:rPr>
      </w:pPr>
    </w:p>
    <w:p w:rsidR="00F31A19" w:rsidRPr="00F2396F" w:rsidRDefault="00C42A4A" w:rsidP="00A935CC">
      <w:pPr>
        <w:shd w:val="clear" w:color="auto" w:fill="FFFFFF"/>
        <w:ind w:right="-1" w:firstLine="567"/>
        <w:rPr>
          <w:color w:val="000000" w:themeColor="text1"/>
        </w:rPr>
      </w:pPr>
      <w:r w:rsidRPr="00F2396F">
        <w:rPr>
          <w:color w:val="000000" w:themeColor="text1"/>
        </w:rPr>
        <w:t>37</w:t>
      </w:r>
      <w:r w:rsidR="00A935CC" w:rsidRPr="00F2396F">
        <w:rPr>
          <w:color w:val="000000" w:themeColor="text1"/>
        </w:rPr>
        <w:t xml:space="preserve">. Національний банк </w:t>
      </w:r>
      <w:r w:rsidR="004155E8" w:rsidRPr="00F2396F">
        <w:rPr>
          <w:color w:val="000000" w:themeColor="text1"/>
        </w:rPr>
        <w:t>зобов</w:t>
      </w:r>
      <w:r w:rsidR="004155E8">
        <w:rPr>
          <w:color w:val="000000" w:themeColor="text1"/>
        </w:rPr>
        <w:t>’</w:t>
      </w:r>
      <w:r w:rsidR="004155E8" w:rsidRPr="00F2396F">
        <w:rPr>
          <w:color w:val="000000" w:themeColor="text1"/>
        </w:rPr>
        <w:t>язаний</w:t>
      </w:r>
      <w:r w:rsidR="00F31A19" w:rsidRPr="00F2396F">
        <w:rPr>
          <w:color w:val="000000" w:themeColor="text1"/>
        </w:rPr>
        <w:t>:</w:t>
      </w:r>
    </w:p>
    <w:p w:rsidR="00594BED" w:rsidRPr="00F2396F" w:rsidRDefault="00594BED" w:rsidP="00A935CC">
      <w:pPr>
        <w:shd w:val="clear" w:color="auto" w:fill="FFFFFF"/>
        <w:ind w:right="-1" w:firstLine="567"/>
        <w:rPr>
          <w:color w:val="000000" w:themeColor="text1"/>
        </w:rPr>
      </w:pPr>
    </w:p>
    <w:p w:rsidR="00A935CC" w:rsidRPr="00F2396F" w:rsidRDefault="00F31A19" w:rsidP="00FF1B21">
      <w:pPr>
        <w:shd w:val="clear" w:color="auto" w:fill="FFFFFF"/>
        <w:ind w:right="-1" w:firstLine="567"/>
        <w:rPr>
          <w:color w:val="000000" w:themeColor="text1"/>
        </w:rPr>
      </w:pPr>
      <w:r w:rsidRPr="00F2396F">
        <w:rPr>
          <w:color w:val="000000" w:themeColor="text1"/>
        </w:rPr>
        <w:t>1)</w:t>
      </w:r>
      <w:r w:rsidR="00A935CC" w:rsidRPr="00F2396F">
        <w:rPr>
          <w:color w:val="000000" w:themeColor="text1"/>
        </w:rPr>
        <w:t xml:space="preserve"> </w:t>
      </w:r>
      <w:r w:rsidR="00FF1B21" w:rsidRPr="00F2396F">
        <w:rPr>
          <w:color w:val="000000" w:themeColor="text1"/>
        </w:rPr>
        <w:t xml:space="preserve">надіслати повідомлення до відповідного контролюючого органу про відкриття/закриття рахунку учасника СЕП </w:t>
      </w:r>
      <w:r w:rsidR="004155E8">
        <w:rPr>
          <w:color w:val="000000" w:themeColor="text1"/>
        </w:rPr>
        <w:t>у</w:t>
      </w:r>
      <w:r w:rsidR="004155E8" w:rsidRPr="00F2396F">
        <w:rPr>
          <w:color w:val="000000" w:themeColor="text1"/>
        </w:rPr>
        <w:t xml:space="preserve"> </w:t>
      </w:r>
      <w:r w:rsidR="00FF1B21" w:rsidRPr="00F2396F">
        <w:rPr>
          <w:color w:val="000000" w:themeColor="text1"/>
        </w:rPr>
        <w:t xml:space="preserve">порядку, визначеному статтею 69 Податкового кодексу України; </w:t>
      </w:r>
    </w:p>
    <w:p w:rsidR="00FF1B21" w:rsidRPr="00F2396F" w:rsidRDefault="00FF1B21" w:rsidP="00FF1B21">
      <w:pPr>
        <w:shd w:val="clear" w:color="auto" w:fill="FFFFFF"/>
        <w:ind w:right="-1" w:firstLine="567"/>
        <w:rPr>
          <w:color w:val="000000" w:themeColor="text1"/>
        </w:rPr>
      </w:pPr>
    </w:p>
    <w:p w:rsidR="00A935CC" w:rsidRPr="00F2396F" w:rsidRDefault="00F31A19" w:rsidP="00F31A19">
      <w:pPr>
        <w:pStyle w:val="a6"/>
        <w:spacing w:before="0" w:beforeAutospacing="0" w:after="0" w:afterAutospacing="0"/>
        <w:ind w:firstLine="567"/>
        <w:jc w:val="both"/>
        <w:rPr>
          <w:color w:val="000000" w:themeColor="text1"/>
          <w:sz w:val="28"/>
          <w:szCs w:val="28"/>
        </w:rPr>
      </w:pPr>
      <w:r w:rsidRPr="00F2396F">
        <w:rPr>
          <w:color w:val="000000" w:themeColor="text1"/>
          <w:sz w:val="28"/>
          <w:szCs w:val="28"/>
        </w:rPr>
        <w:t xml:space="preserve">2) </w:t>
      </w:r>
      <w:r w:rsidR="00A935CC" w:rsidRPr="00F2396F">
        <w:rPr>
          <w:color w:val="000000" w:themeColor="text1"/>
          <w:sz w:val="28"/>
          <w:szCs w:val="28"/>
        </w:rPr>
        <w:t>перевірити наявність інформації про внесення банку/філії іноземного банку/іншої установи до Єдиного реєстру боржників</w:t>
      </w:r>
      <w:r w:rsidR="00A73243">
        <w:rPr>
          <w:color w:val="000000" w:themeColor="text1"/>
          <w:sz w:val="28"/>
          <w:szCs w:val="28"/>
        </w:rPr>
        <w:t xml:space="preserve"> під час</w:t>
      </w:r>
      <w:r w:rsidR="00A935CC" w:rsidRPr="00F2396F">
        <w:rPr>
          <w:color w:val="000000" w:themeColor="text1"/>
          <w:sz w:val="28"/>
          <w:szCs w:val="28"/>
        </w:rPr>
        <w:t xml:space="preserve"> відкритт</w:t>
      </w:r>
      <w:r w:rsidR="004155E8">
        <w:rPr>
          <w:color w:val="000000" w:themeColor="text1"/>
          <w:sz w:val="28"/>
          <w:szCs w:val="28"/>
        </w:rPr>
        <w:t>я</w:t>
      </w:r>
      <w:r w:rsidR="00A73243">
        <w:rPr>
          <w:color w:val="000000" w:themeColor="text1"/>
          <w:sz w:val="28"/>
          <w:szCs w:val="28"/>
        </w:rPr>
        <w:t xml:space="preserve"> або </w:t>
      </w:r>
      <w:r w:rsidRPr="00F2396F">
        <w:rPr>
          <w:color w:val="000000" w:themeColor="text1"/>
          <w:sz w:val="28"/>
          <w:szCs w:val="28"/>
        </w:rPr>
        <w:t>закритт</w:t>
      </w:r>
      <w:r w:rsidR="004155E8">
        <w:rPr>
          <w:color w:val="000000" w:themeColor="text1"/>
          <w:sz w:val="28"/>
          <w:szCs w:val="28"/>
        </w:rPr>
        <w:t>я</w:t>
      </w:r>
      <w:r w:rsidRPr="00F2396F">
        <w:rPr>
          <w:color w:val="000000" w:themeColor="text1"/>
          <w:sz w:val="28"/>
          <w:szCs w:val="28"/>
        </w:rPr>
        <w:t xml:space="preserve"> рахунку учасника СЕП;</w:t>
      </w:r>
    </w:p>
    <w:p w:rsidR="00F31A19" w:rsidRPr="00F2396F" w:rsidRDefault="00F31A19" w:rsidP="00F31A19">
      <w:pPr>
        <w:pStyle w:val="a6"/>
        <w:spacing w:before="0" w:beforeAutospacing="0" w:after="0" w:afterAutospacing="0"/>
        <w:ind w:firstLine="567"/>
        <w:jc w:val="both"/>
        <w:rPr>
          <w:color w:val="000000" w:themeColor="text1"/>
          <w:sz w:val="28"/>
          <w:szCs w:val="28"/>
        </w:rPr>
      </w:pPr>
    </w:p>
    <w:p w:rsidR="00A935CC" w:rsidRPr="00F2396F" w:rsidRDefault="000B21FA" w:rsidP="00A935CC">
      <w:pPr>
        <w:shd w:val="clear" w:color="auto" w:fill="FFFFFF"/>
        <w:ind w:right="-1" w:firstLine="567"/>
        <w:rPr>
          <w:color w:val="000000" w:themeColor="text1"/>
        </w:rPr>
      </w:pPr>
      <w:r w:rsidRPr="00F2396F">
        <w:rPr>
          <w:color w:val="000000" w:themeColor="text1"/>
        </w:rPr>
        <w:t xml:space="preserve">3) </w:t>
      </w:r>
      <w:r w:rsidR="00A935CC" w:rsidRPr="00F2396F">
        <w:rPr>
          <w:color w:val="000000" w:themeColor="text1"/>
        </w:rPr>
        <w:t>у день відкриття/закриття рахунку учасника СЕП, який внесений до Єдиного реєстру боржників, повідомити про це зазначений у Єдиному реєстрі боржників орган державної виконавчої служби або приватного виконавця у встановленому законодавством України порядку.</w:t>
      </w:r>
    </w:p>
    <w:p w:rsidR="0037463F" w:rsidRPr="00F2396F" w:rsidRDefault="0037463F" w:rsidP="002B44A2">
      <w:pPr>
        <w:shd w:val="clear" w:color="auto" w:fill="FFFFFF"/>
        <w:ind w:right="-1"/>
        <w:rPr>
          <w:bCs/>
          <w:strike/>
          <w:color w:val="000000" w:themeColor="text1"/>
        </w:rPr>
      </w:pPr>
    </w:p>
    <w:p w:rsidR="0037463F" w:rsidRPr="00F2396F" w:rsidRDefault="0037463F" w:rsidP="0037463F">
      <w:pPr>
        <w:shd w:val="clear" w:color="auto" w:fill="FFFFFF"/>
        <w:ind w:right="-1" w:firstLine="567"/>
        <w:rPr>
          <w:color w:val="000000" w:themeColor="text1"/>
        </w:rPr>
      </w:pPr>
      <w:r w:rsidRPr="00F2396F">
        <w:rPr>
          <w:color w:val="000000" w:themeColor="text1"/>
        </w:rPr>
        <w:t xml:space="preserve">38. Національний банк зберігає </w:t>
      </w:r>
      <w:r w:rsidRPr="00F2396F">
        <w:rPr>
          <w:bCs/>
          <w:color w:val="000000" w:themeColor="text1"/>
        </w:rPr>
        <w:t xml:space="preserve">документи, </w:t>
      </w:r>
      <w:r w:rsidR="00E7517E" w:rsidRPr="00F2396F">
        <w:rPr>
          <w:bCs/>
          <w:color w:val="000000" w:themeColor="text1"/>
        </w:rPr>
        <w:t xml:space="preserve">які передбачені </w:t>
      </w:r>
      <w:r w:rsidRPr="00F2396F">
        <w:rPr>
          <w:bCs/>
          <w:color w:val="000000" w:themeColor="text1"/>
        </w:rPr>
        <w:t>в розділі ІІІ цієї Інструкції, протягом строку, установленого нормативно-пр</w:t>
      </w:r>
      <w:r w:rsidR="00B9357B" w:rsidRPr="00F2396F">
        <w:rPr>
          <w:bCs/>
          <w:color w:val="000000" w:themeColor="text1"/>
        </w:rPr>
        <w:t>авовим актом</w:t>
      </w:r>
      <w:r w:rsidRPr="00F2396F">
        <w:rPr>
          <w:bCs/>
          <w:color w:val="000000" w:themeColor="text1"/>
        </w:rPr>
        <w:t>, який регламентує строки зберігання документів, що утворюються в діяльності Національ</w:t>
      </w:r>
      <w:r w:rsidR="00B9357B" w:rsidRPr="00F2396F">
        <w:rPr>
          <w:bCs/>
          <w:color w:val="000000" w:themeColor="text1"/>
        </w:rPr>
        <w:t>ного банку та банків України</w:t>
      </w:r>
      <w:r w:rsidRPr="00F2396F">
        <w:rPr>
          <w:bCs/>
          <w:color w:val="000000" w:themeColor="text1"/>
        </w:rPr>
        <w:t>.</w:t>
      </w:r>
    </w:p>
    <w:p w:rsidR="00A935CC" w:rsidRPr="00F2396F" w:rsidRDefault="00A935CC" w:rsidP="00A935CC">
      <w:pPr>
        <w:shd w:val="clear" w:color="auto" w:fill="FFFFFF"/>
        <w:ind w:right="-1"/>
        <w:rPr>
          <w:color w:val="000000" w:themeColor="text1"/>
        </w:rPr>
      </w:pPr>
    </w:p>
    <w:p w:rsidR="00A935CC" w:rsidRPr="00F2396F" w:rsidRDefault="00B54C32" w:rsidP="00A935CC">
      <w:pPr>
        <w:pStyle w:val="a3"/>
        <w:ind w:left="0" w:right="-1" w:firstLine="567"/>
        <w:jc w:val="center"/>
        <w:rPr>
          <w:color w:val="000000" w:themeColor="text1"/>
          <w:lang w:eastAsia="ru-RU"/>
        </w:rPr>
      </w:pPr>
      <w:r w:rsidRPr="00F2396F">
        <w:rPr>
          <w:color w:val="000000" w:themeColor="text1"/>
          <w:lang w:val="en-US" w:eastAsia="ru-RU"/>
        </w:rPr>
        <w:t>IV</w:t>
      </w:r>
      <w:r w:rsidR="00A935CC" w:rsidRPr="00F2396F">
        <w:rPr>
          <w:color w:val="000000" w:themeColor="text1"/>
          <w:lang w:eastAsia="ru-RU"/>
        </w:rPr>
        <w:t>. Загальний порядок функціонування СЕП та проведення переказу коштів за допомогою учасників СЕП</w:t>
      </w:r>
    </w:p>
    <w:p w:rsidR="00A935CC" w:rsidRPr="00F2396F" w:rsidRDefault="00A935CC" w:rsidP="00A935CC">
      <w:pPr>
        <w:pStyle w:val="a3"/>
        <w:ind w:left="284" w:right="-1"/>
        <w:jc w:val="center"/>
        <w:rPr>
          <w:color w:val="000000" w:themeColor="text1"/>
          <w:lang w:eastAsia="ru-RU"/>
        </w:rPr>
      </w:pPr>
    </w:p>
    <w:p w:rsidR="00A935CC" w:rsidRPr="00F2396F" w:rsidRDefault="00B54C32" w:rsidP="00A935CC">
      <w:pPr>
        <w:shd w:val="clear" w:color="auto" w:fill="FFFFFF"/>
        <w:spacing w:after="150"/>
        <w:ind w:right="-1" w:firstLine="567"/>
        <w:rPr>
          <w:color w:val="000000" w:themeColor="text1"/>
        </w:rPr>
      </w:pPr>
      <w:r w:rsidRPr="00F2396F">
        <w:rPr>
          <w:color w:val="000000" w:themeColor="text1"/>
        </w:rPr>
        <w:t>39</w:t>
      </w:r>
      <w:r w:rsidR="00A935CC" w:rsidRPr="00F2396F">
        <w:rPr>
          <w:color w:val="000000" w:themeColor="text1"/>
        </w:rPr>
        <w:t xml:space="preserve">. Національний банк визначає технологію роботи СЕП, має право змінювати технологічну структуру цієї системи та шляхи програмно-технічної реалізації її компонентів і вимагати від учасників СЕП відповідної адаптації їх програмно-технічних засобів системи автоматизації та ВМС до технології роботи СЕП. Строк інформування учасників СЕП про внесення змін до програмно-технічного забезпечення визначається Національним банком і не може бути меншим, ніж за </w:t>
      </w:r>
      <w:r w:rsidR="00365613">
        <w:rPr>
          <w:color w:val="000000" w:themeColor="text1"/>
        </w:rPr>
        <w:t>30</w:t>
      </w:r>
      <w:r w:rsidR="00365613" w:rsidRPr="00F2396F">
        <w:rPr>
          <w:color w:val="000000" w:themeColor="text1"/>
        </w:rPr>
        <w:t xml:space="preserve"> </w:t>
      </w:r>
      <w:r w:rsidR="00A935CC" w:rsidRPr="00F2396F">
        <w:rPr>
          <w:color w:val="000000" w:themeColor="text1"/>
        </w:rPr>
        <w:t>календарних днів до часу їх унесення. Зміна програмно-технічних засобів і технології роботи СЕП відбувається за вказівками Національного банку.</w:t>
      </w:r>
    </w:p>
    <w:p w:rsidR="00A935CC" w:rsidRPr="00F2396F" w:rsidRDefault="00594BED" w:rsidP="00A935CC">
      <w:pPr>
        <w:shd w:val="clear" w:color="auto" w:fill="FFFFFF"/>
        <w:ind w:right="-1" w:firstLine="567"/>
        <w:rPr>
          <w:color w:val="000000" w:themeColor="text1"/>
        </w:rPr>
      </w:pPr>
      <w:bookmarkStart w:id="25" w:name="n200"/>
      <w:bookmarkEnd w:id="25"/>
      <w:r w:rsidRPr="00F2396F">
        <w:rPr>
          <w:color w:val="000000" w:themeColor="text1"/>
        </w:rPr>
        <w:t>40</w:t>
      </w:r>
      <w:r w:rsidR="00A935CC" w:rsidRPr="00F2396F">
        <w:rPr>
          <w:color w:val="000000" w:themeColor="text1"/>
        </w:rPr>
        <w:t>. Технологічний регламент роботи СЕП визначається Національним банком і надсилається засобами системи ЕП усім учасникам СЕП для виконання.</w:t>
      </w:r>
      <w:bookmarkStart w:id="26" w:name="n201"/>
      <w:bookmarkEnd w:id="26"/>
    </w:p>
    <w:p w:rsidR="00A935CC" w:rsidRPr="00F2396F" w:rsidRDefault="00A935CC" w:rsidP="00A935CC">
      <w:pPr>
        <w:shd w:val="clear" w:color="auto" w:fill="FFFFFF"/>
        <w:ind w:right="-1" w:firstLine="567"/>
        <w:rPr>
          <w:color w:val="000000" w:themeColor="text1"/>
        </w:rPr>
      </w:pPr>
    </w:p>
    <w:p w:rsidR="00A935CC" w:rsidRPr="00F2396F" w:rsidRDefault="00594BED" w:rsidP="00A935CC">
      <w:pPr>
        <w:shd w:val="clear" w:color="auto" w:fill="FFFFFF"/>
        <w:ind w:right="-1" w:firstLine="567"/>
        <w:rPr>
          <w:color w:val="000000" w:themeColor="text1"/>
        </w:rPr>
      </w:pPr>
      <w:r w:rsidRPr="00F2396F">
        <w:rPr>
          <w:color w:val="000000" w:themeColor="text1"/>
          <w:lang w:val="ru-RU"/>
        </w:rPr>
        <w:t>41</w:t>
      </w:r>
      <w:r w:rsidR="00A935CC" w:rsidRPr="00F2396F">
        <w:rPr>
          <w:color w:val="000000" w:themeColor="text1"/>
          <w:lang w:val="ru-RU"/>
        </w:rPr>
        <w:t xml:space="preserve">. Проведення </w:t>
      </w:r>
      <w:r w:rsidR="00A935CC" w:rsidRPr="00F2396F">
        <w:rPr>
          <w:color w:val="000000" w:themeColor="text1"/>
        </w:rPr>
        <w:t>платіжних операцій через СЕП здійснюється у національній валюті України.</w:t>
      </w:r>
    </w:p>
    <w:p w:rsidR="00A935CC" w:rsidRPr="00F2396F" w:rsidRDefault="00A935CC" w:rsidP="00A935CC">
      <w:pPr>
        <w:pStyle w:val="a9"/>
        <w:ind w:right="-1"/>
        <w:rPr>
          <w:color w:val="000000" w:themeColor="text1"/>
          <w:sz w:val="28"/>
          <w:szCs w:val="28"/>
        </w:rPr>
      </w:pPr>
    </w:p>
    <w:p w:rsidR="00A935CC" w:rsidRPr="00F2396F" w:rsidRDefault="00594BED" w:rsidP="00A935CC">
      <w:pPr>
        <w:shd w:val="clear" w:color="auto" w:fill="FFFFFF"/>
        <w:ind w:right="-1" w:firstLine="567"/>
        <w:rPr>
          <w:color w:val="000000" w:themeColor="text1"/>
        </w:rPr>
      </w:pPr>
      <w:r w:rsidRPr="00F2396F">
        <w:rPr>
          <w:color w:val="000000" w:themeColor="text1"/>
        </w:rPr>
        <w:t>42</w:t>
      </w:r>
      <w:r w:rsidR="00A935CC" w:rsidRPr="00F2396F">
        <w:rPr>
          <w:color w:val="000000" w:themeColor="text1"/>
        </w:rPr>
        <w:t xml:space="preserve">. Одиницею обміну інформацією в СЕП є фінансове та технічне повідомлення. </w:t>
      </w:r>
    </w:p>
    <w:p w:rsidR="00A935CC" w:rsidRPr="00F2396F" w:rsidRDefault="00A935CC" w:rsidP="00A935CC">
      <w:pPr>
        <w:pStyle w:val="Default"/>
        <w:ind w:right="-1" w:firstLine="567"/>
        <w:jc w:val="both"/>
        <w:rPr>
          <w:color w:val="000000" w:themeColor="text1"/>
          <w:sz w:val="28"/>
          <w:szCs w:val="28"/>
        </w:rPr>
      </w:pPr>
      <w:r w:rsidRPr="00F2396F">
        <w:rPr>
          <w:color w:val="000000" w:themeColor="text1"/>
          <w:sz w:val="28"/>
          <w:szCs w:val="28"/>
        </w:rPr>
        <w:t>Фінансові повідомлення поділяються на платіжні та інформаційні повідомлення.</w:t>
      </w:r>
    </w:p>
    <w:p w:rsidR="00A935CC" w:rsidRPr="00F2396F" w:rsidRDefault="00A935CC" w:rsidP="00A935CC">
      <w:pPr>
        <w:pStyle w:val="Default"/>
        <w:ind w:right="-1" w:firstLine="567"/>
        <w:jc w:val="both"/>
        <w:rPr>
          <w:rFonts w:eastAsia="Times New Roman"/>
          <w:color w:val="000000" w:themeColor="text1"/>
          <w:sz w:val="28"/>
          <w:szCs w:val="28"/>
          <w:lang w:eastAsia="uk-UA"/>
        </w:rPr>
      </w:pPr>
    </w:p>
    <w:p w:rsidR="005F6B6D" w:rsidRPr="00F932A7" w:rsidRDefault="00594BED" w:rsidP="005F6B6D">
      <w:pPr>
        <w:ind w:firstLine="567"/>
      </w:pPr>
      <w:r w:rsidRPr="00F2396F">
        <w:rPr>
          <w:color w:val="000000" w:themeColor="text1"/>
        </w:rPr>
        <w:t>43</w:t>
      </w:r>
      <w:r w:rsidR="00A935CC" w:rsidRPr="00F2396F">
        <w:rPr>
          <w:color w:val="000000" w:themeColor="text1"/>
        </w:rPr>
        <w:t xml:space="preserve">. </w:t>
      </w:r>
      <w:r w:rsidR="005F6B6D" w:rsidRPr="00F932A7">
        <w:t>Платіжні інструкції від учасника СЕП приймаються в межах поточного значення його технічного рахунку, за винятком суми коштів щодо якої встановлено обмеження на розпорядження згідно із законодавством України.</w:t>
      </w:r>
    </w:p>
    <w:p w:rsidR="00A935CC" w:rsidRPr="00F2396F" w:rsidRDefault="00A935CC" w:rsidP="005F6B6D">
      <w:pPr>
        <w:pStyle w:val="a9"/>
        <w:ind w:right="-1"/>
        <w:rPr>
          <w:color w:val="000000" w:themeColor="text1"/>
          <w:sz w:val="28"/>
          <w:szCs w:val="28"/>
        </w:rPr>
      </w:pPr>
    </w:p>
    <w:p w:rsidR="00A935CC" w:rsidRPr="00F2396F" w:rsidRDefault="00A935CC" w:rsidP="00A935CC">
      <w:pPr>
        <w:pStyle w:val="Default"/>
        <w:ind w:right="-1" w:firstLine="567"/>
        <w:jc w:val="both"/>
        <w:rPr>
          <w:rFonts w:eastAsia="Times New Roman"/>
          <w:color w:val="000000" w:themeColor="text1"/>
          <w:sz w:val="28"/>
          <w:szCs w:val="28"/>
          <w:lang w:eastAsia="uk-UA"/>
        </w:rPr>
      </w:pPr>
      <w:r w:rsidRPr="00F2396F">
        <w:rPr>
          <w:rFonts w:eastAsia="Times New Roman"/>
          <w:color w:val="000000" w:themeColor="text1"/>
          <w:sz w:val="28"/>
          <w:szCs w:val="28"/>
          <w:lang w:eastAsia="uk-UA"/>
        </w:rPr>
        <w:lastRenderedPageBreak/>
        <w:t xml:space="preserve">Списання коштів з рахунку учасника СЕП </w:t>
      </w:r>
      <w:r w:rsidR="004155E8">
        <w:rPr>
          <w:rFonts w:eastAsia="Times New Roman"/>
          <w:color w:val="000000" w:themeColor="text1"/>
          <w:sz w:val="28"/>
          <w:szCs w:val="28"/>
          <w:lang w:eastAsia="uk-UA"/>
        </w:rPr>
        <w:t>у</w:t>
      </w:r>
      <w:r w:rsidR="004155E8" w:rsidRPr="00F2396F">
        <w:rPr>
          <w:rFonts w:eastAsia="Times New Roman"/>
          <w:color w:val="000000" w:themeColor="text1"/>
          <w:sz w:val="28"/>
          <w:szCs w:val="28"/>
          <w:lang w:eastAsia="uk-UA"/>
        </w:rPr>
        <w:t xml:space="preserve"> </w:t>
      </w:r>
      <w:r w:rsidRPr="00F2396F">
        <w:rPr>
          <w:rFonts w:eastAsia="Times New Roman"/>
          <w:color w:val="000000" w:themeColor="text1"/>
          <w:sz w:val="28"/>
          <w:szCs w:val="28"/>
          <w:lang w:eastAsia="uk-UA"/>
        </w:rPr>
        <w:t>Національному банку здійснюється за платіжними інструкціями, що надійшли від учасника СЕП</w:t>
      </w:r>
      <w:r w:rsidR="008A7CA7">
        <w:rPr>
          <w:rFonts w:eastAsia="Times New Roman"/>
          <w:color w:val="000000" w:themeColor="text1"/>
          <w:sz w:val="28"/>
          <w:szCs w:val="28"/>
          <w:lang w:eastAsia="uk-UA"/>
        </w:rPr>
        <w:t xml:space="preserve"> − </w:t>
      </w:r>
      <w:r w:rsidRPr="00F2396F">
        <w:rPr>
          <w:rFonts w:eastAsia="Times New Roman"/>
          <w:color w:val="000000" w:themeColor="text1"/>
          <w:sz w:val="28"/>
          <w:szCs w:val="28"/>
          <w:lang w:eastAsia="uk-UA"/>
        </w:rPr>
        <w:t>власника рахунку або сформовані Національним банком у випадках, визначених законом або обумовлених договором.</w:t>
      </w:r>
    </w:p>
    <w:p w:rsidR="00A935CC" w:rsidRPr="00F2396F" w:rsidRDefault="00A935CC" w:rsidP="00A935CC">
      <w:pPr>
        <w:ind w:right="-1"/>
        <w:rPr>
          <w:color w:val="000000" w:themeColor="text1"/>
        </w:rPr>
      </w:pPr>
    </w:p>
    <w:p w:rsidR="00A935CC" w:rsidRPr="00F2396F" w:rsidRDefault="00594BED" w:rsidP="00A935CC">
      <w:pPr>
        <w:shd w:val="clear" w:color="auto" w:fill="FFFFFF"/>
        <w:ind w:right="-1" w:firstLine="567"/>
        <w:rPr>
          <w:color w:val="000000" w:themeColor="text1"/>
        </w:rPr>
      </w:pPr>
      <w:r w:rsidRPr="00F2396F">
        <w:rPr>
          <w:color w:val="000000" w:themeColor="text1"/>
        </w:rPr>
        <w:t>44</w:t>
      </w:r>
      <w:r w:rsidR="00A935CC" w:rsidRPr="00F2396F">
        <w:rPr>
          <w:color w:val="000000" w:themeColor="text1"/>
        </w:rPr>
        <w:t>.  Опис технології роботи СЕП та взаємодії учасників СЕП із ЦОСЕП, опис повідомлень, їх реквізитний склад, правила заповнення реквізитів, правила контролю та алгоритми оброблення, правила організації захисту інформації та кіберзахисту в СЕП визначаються правил</w:t>
      </w:r>
      <w:r w:rsidR="00080FE5" w:rsidRPr="00F2396F">
        <w:rPr>
          <w:color w:val="000000" w:themeColor="text1"/>
        </w:rPr>
        <w:t>ами</w:t>
      </w:r>
      <w:r w:rsidR="00A935CC" w:rsidRPr="00F2396F">
        <w:rPr>
          <w:color w:val="000000" w:themeColor="text1"/>
        </w:rPr>
        <w:t xml:space="preserve"> СЕП. </w:t>
      </w:r>
    </w:p>
    <w:p w:rsidR="00A935CC" w:rsidRPr="00F2396F" w:rsidRDefault="00A935CC" w:rsidP="00A935CC">
      <w:pPr>
        <w:pStyle w:val="Default"/>
        <w:ind w:right="-1" w:firstLine="567"/>
        <w:jc w:val="both"/>
        <w:rPr>
          <w:color w:val="000000" w:themeColor="text1"/>
          <w:sz w:val="28"/>
          <w:szCs w:val="28"/>
        </w:rPr>
      </w:pPr>
      <w:r w:rsidRPr="00F2396F">
        <w:rPr>
          <w:color w:val="000000" w:themeColor="text1"/>
          <w:sz w:val="28"/>
          <w:szCs w:val="28"/>
        </w:rPr>
        <w:t xml:space="preserve">Національний банк розміщує технологічну документацію щодо функціонування СЕП на </w:t>
      </w:r>
      <w:r w:rsidRPr="00F2396F">
        <w:rPr>
          <w:color w:val="000000" w:themeColor="text1"/>
          <w:sz w:val="28"/>
          <w:szCs w:val="28"/>
          <w:shd w:val="clear" w:color="auto" w:fill="FFFFFF"/>
        </w:rPr>
        <w:t xml:space="preserve">сторінках офіційного </w:t>
      </w:r>
      <w:r w:rsidR="004155E8">
        <w:rPr>
          <w:color w:val="000000" w:themeColor="text1"/>
          <w:sz w:val="28"/>
          <w:szCs w:val="28"/>
          <w:shd w:val="clear" w:color="auto" w:fill="FFFFFF"/>
        </w:rPr>
        <w:t>І</w:t>
      </w:r>
      <w:r w:rsidRPr="00F2396F">
        <w:rPr>
          <w:color w:val="000000" w:themeColor="text1"/>
          <w:sz w:val="28"/>
          <w:szCs w:val="28"/>
          <w:shd w:val="clear" w:color="auto" w:fill="FFFFFF"/>
        </w:rPr>
        <w:t>нтернет-представництва Національного банку</w:t>
      </w:r>
      <w:r w:rsidRPr="00F2396F">
        <w:rPr>
          <w:color w:val="000000" w:themeColor="text1"/>
          <w:sz w:val="28"/>
          <w:szCs w:val="28"/>
        </w:rPr>
        <w:t xml:space="preserve">. </w:t>
      </w:r>
    </w:p>
    <w:p w:rsidR="00A935CC" w:rsidRPr="00F2396F" w:rsidRDefault="00A935CC" w:rsidP="00A935CC">
      <w:pPr>
        <w:shd w:val="clear" w:color="auto" w:fill="FFFFFF"/>
        <w:ind w:right="-1" w:firstLine="567"/>
        <w:rPr>
          <w:color w:val="000000" w:themeColor="text1"/>
        </w:rPr>
      </w:pPr>
    </w:p>
    <w:p w:rsidR="00A935CC" w:rsidRPr="00F2396F" w:rsidRDefault="00594BED" w:rsidP="00A935CC">
      <w:pPr>
        <w:shd w:val="clear" w:color="auto" w:fill="FFFFFF"/>
        <w:ind w:right="-1" w:firstLine="567"/>
        <w:rPr>
          <w:color w:val="000000" w:themeColor="text1"/>
        </w:rPr>
      </w:pPr>
      <w:r w:rsidRPr="00F2396F">
        <w:rPr>
          <w:color w:val="000000" w:themeColor="text1"/>
        </w:rPr>
        <w:t>45</w:t>
      </w:r>
      <w:r w:rsidR="00A935CC" w:rsidRPr="00F2396F">
        <w:rPr>
          <w:color w:val="000000" w:themeColor="text1"/>
        </w:rPr>
        <w:t>.  Учасник СЕП забезпечує:</w:t>
      </w:r>
    </w:p>
    <w:p w:rsidR="00A935CC" w:rsidRPr="00F2396F" w:rsidRDefault="00A935CC" w:rsidP="00A935CC">
      <w:pPr>
        <w:shd w:val="clear" w:color="auto" w:fill="FFFFFF"/>
        <w:ind w:right="-1" w:firstLine="567"/>
        <w:rPr>
          <w:color w:val="000000" w:themeColor="text1"/>
        </w:rPr>
      </w:pPr>
    </w:p>
    <w:p w:rsidR="00A935CC" w:rsidRPr="00F2396F" w:rsidRDefault="00A935CC" w:rsidP="000C6A8C">
      <w:pPr>
        <w:ind w:firstLine="567"/>
        <w:rPr>
          <w:bCs/>
          <w:color w:val="000000" w:themeColor="text1"/>
        </w:rPr>
      </w:pPr>
      <w:r w:rsidRPr="00F2396F">
        <w:rPr>
          <w:color w:val="000000" w:themeColor="text1"/>
        </w:rPr>
        <w:t xml:space="preserve">1) </w:t>
      </w:r>
      <w:r w:rsidRPr="00F2396F">
        <w:rPr>
          <w:bCs/>
          <w:color w:val="000000" w:themeColor="text1"/>
        </w:rPr>
        <w:t xml:space="preserve">формування платіжного повідомлення на підставі платіжних інструкцій клієнтів або власних платіжних інструкцій, запитів на здійснення/відкликання платіжної операції. </w:t>
      </w:r>
      <w:r w:rsidR="004155E8">
        <w:rPr>
          <w:bCs/>
          <w:color w:val="000000" w:themeColor="text1"/>
        </w:rPr>
        <w:t>Під час</w:t>
      </w:r>
      <w:r w:rsidR="004155E8" w:rsidRPr="00F2396F">
        <w:rPr>
          <w:bCs/>
          <w:color w:val="000000" w:themeColor="text1"/>
        </w:rPr>
        <w:t xml:space="preserve"> формуванн</w:t>
      </w:r>
      <w:r w:rsidR="004155E8">
        <w:rPr>
          <w:bCs/>
          <w:color w:val="000000" w:themeColor="text1"/>
        </w:rPr>
        <w:t>я</w:t>
      </w:r>
      <w:r w:rsidR="004155E8" w:rsidRPr="00F2396F">
        <w:rPr>
          <w:bCs/>
          <w:color w:val="000000" w:themeColor="text1"/>
        </w:rPr>
        <w:t xml:space="preserve"> </w:t>
      </w:r>
      <w:r w:rsidRPr="00F2396F">
        <w:rPr>
          <w:bCs/>
          <w:color w:val="000000" w:themeColor="text1"/>
        </w:rPr>
        <w:t>платіжного повідомлення повинна бути забезпечена незмінність усіх обов’язкових реквізитів платіжної інструкції, крім випадку</w:t>
      </w:r>
      <w:r w:rsidR="00402408" w:rsidRPr="00F2396F">
        <w:rPr>
          <w:bCs/>
          <w:color w:val="000000" w:themeColor="text1"/>
        </w:rPr>
        <w:t xml:space="preserve"> застосування дати валютування. </w:t>
      </w:r>
      <w:r w:rsidR="000C6A8C" w:rsidRPr="00F2396F">
        <w:rPr>
          <w:bCs/>
          <w:color w:val="000000" w:themeColor="text1"/>
        </w:rPr>
        <w:t xml:space="preserve">Платіжне повідомлення повинно містити найменування/прізвище, </w:t>
      </w:r>
      <w:r w:rsidR="004155E8">
        <w:rPr>
          <w:bCs/>
          <w:color w:val="000000" w:themeColor="text1"/>
        </w:rPr>
        <w:t xml:space="preserve">власне </w:t>
      </w:r>
      <w:r w:rsidR="000C6A8C" w:rsidRPr="00F2396F">
        <w:rPr>
          <w:bCs/>
          <w:color w:val="000000" w:themeColor="text1"/>
        </w:rPr>
        <w:t xml:space="preserve">ім’я та по батькові (за наявності) платника та  номер його рахунку, які були зазначені в платіжній інструкції, у </w:t>
      </w:r>
      <w:r w:rsidR="004155E8">
        <w:rPr>
          <w:bCs/>
          <w:color w:val="000000" w:themeColor="text1"/>
        </w:rPr>
        <w:t>разі</w:t>
      </w:r>
      <w:r w:rsidR="004155E8" w:rsidRPr="00F2396F">
        <w:rPr>
          <w:bCs/>
          <w:color w:val="000000" w:themeColor="text1"/>
        </w:rPr>
        <w:t xml:space="preserve"> </w:t>
      </w:r>
      <w:r w:rsidR="000C6A8C" w:rsidRPr="00F2396F">
        <w:rPr>
          <w:bCs/>
          <w:color w:val="000000" w:themeColor="text1"/>
        </w:rPr>
        <w:t>застосування дати валютування.</w:t>
      </w:r>
    </w:p>
    <w:p w:rsidR="000C6A8C" w:rsidRPr="00F2396F" w:rsidRDefault="000C6A8C" w:rsidP="000C6A8C">
      <w:pPr>
        <w:ind w:firstLine="567"/>
        <w:rPr>
          <w:bCs/>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2) обмін з ЦОСЕП фінансовими та технічними повідомленнями шляхом формування, передавання, приймання транспортних повідомлень;</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3) оброблення в системі автоматизації учасника СЕП фінансових </w:t>
      </w:r>
      <w:r w:rsidR="008A7CA7">
        <w:rPr>
          <w:color w:val="000000" w:themeColor="text1"/>
        </w:rPr>
        <w:t>і</w:t>
      </w:r>
      <w:r w:rsidR="008A7CA7" w:rsidRPr="00F2396F">
        <w:rPr>
          <w:color w:val="000000" w:themeColor="text1"/>
        </w:rPr>
        <w:t xml:space="preserve"> </w:t>
      </w:r>
      <w:r w:rsidRPr="00F2396F">
        <w:rPr>
          <w:color w:val="000000" w:themeColor="text1"/>
        </w:rPr>
        <w:t>технічних повідомлень, що надійшли від ЦОСЕП.</w:t>
      </w:r>
    </w:p>
    <w:p w:rsidR="00D5465D" w:rsidRPr="00F2396F" w:rsidRDefault="00D5465D" w:rsidP="00A935CC">
      <w:pPr>
        <w:shd w:val="clear" w:color="auto" w:fill="FFFFFF"/>
        <w:ind w:right="-1" w:firstLine="567"/>
        <w:rPr>
          <w:color w:val="000000" w:themeColor="text1"/>
        </w:rPr>
      </w:pPr>
    </w:p>
    <w:p w:rsidR="00D5465D" w:rsidRPr="00F2396F" w:rsidRDefault="00D5465D" w:rsidP="00770489">
      <w:pPr>
        <w:ind w:firstLine="567"/>
        <w:rPr>
          <w:bCs/>
          <w:color w:val="000000" w:themeColor="text1"/>
        </w:rPr>
      </w:pPr>
      <w:r w:rsidRPr="00F2396F">
        <w:rPr>
          <w:bCs/>
          <w:color w:val="000000" w:themeColor="text1"/>
        </w:rPr>
        <w:t xml:space="preserve">46. </w:t>
      </w:r>
      <w:r w:rsidR="00770489" w:rsidRPr="00F2396F">
        <w:rPr>
          <w:bCs/>
          <w:color w:val="000000" w:themeColor="text1"/>
        </w:rPr>
        <w:t xml:space="preserve">Електронний підпис з платіжної інструкції до платіжного повідомлення не переноситься. </w:t>
      </w:r>
    </w:p>
    <w:p w:rsidR="00A935CC" w:rsidRPr="00F2396F" w:rsidRDefault="00A935CC" w:rsidP="00A935CC">
      <w:pPr>
        <w:shd w:val="clear" w:color="auto" w:fill="FFFFFF"/>
        <w:ind w:right="-1" w:firstLine="567"/>
        <w:rPr>
          <w:color w:val="000000" w:themeColor="text1"/>
        </w:rPr>
      </w:pPr>
    </w:p>
    <w:p w:rsidR="00A935CC" w:rsidRPr="00F2396F" w:rsidRDefault="00D5465D" w:rsidP="00D5465D">
      <w:pPr>
        <w:shd w:val="clear" w:color="auto" w:fill="FFFFFF"/>
        <w:ind w:right="-1" w:firstLine="567"/>
        <w:rPr>
          <w:color w:val="000000" w:themeColor="text1"/>
        </w:rPr>
      </w:pPr>
      <w:r w:rsidRPr="00F2396F">
        <w:rPr>
          <w:color w:val="000000" w:themeColor="text1"/>
        </w:rPr>
        <w:t>47</w:t>
      </w:r>
      <w:r w:rsidR="002B44A2" w:rsidRPr="00F2396F">
        <w:rPr>
          <w:color w:val="000000" w:themeColor="text1"/>
        </w:rPr>
        <w:t xml:space="preserve">. </w:t>
      </w:r>
      <w:r w:rsidRPr="00F2396F">
        <w:rPr>
          <w:color w:val="000000" w:themeColor="text1"/>
        </w:rPr>
        <w:t xml:space="preserve">Учасник СЕП взаємодіє із ЦОСЕП </w:t>
      </w:r>
      <w:r w:rsidR="004155E8">
        <w:rPr>
          <w:color w:val="000000" w:themeColor="text1"/>
        </w:rPr>
        <w:t>під час</w:t>
      </w:r>
      <w:r w:rsidR="004155E8" w:rsidRPr="00F2396F">
        <w:rPr>
          <w:color w:val="000000" w:themeColor="text1"/>
        </w:rPr>
        <w:t xml:space="preserve"> </w:t>
      </w:r>
      <w:r w:rsidRPr="00F2396F">
        <w:rPr>
          <w:color w:val="000000" w:themeColor="text1"/>
        </w:rPr>
        <w:t>обмін</w:t>
      </w:r>
      <w:r w:rsidR="004155E8">
        <w:rPr>
          <w:color w:val="000000" w:themeColor="text1"/>
        </w:rPr>
        <w:t>у</w:t>
      </w:r>
      <w:r w:rsidRPr="00F2396F">
        <w:rPr>
          <w:color w:val="000000" w:themeColor="text1"/>
        </w:rPr>
        <w:t xml:space="preserve"> транспортними повідомленнями за допомогою модуля СЕП. </w:t>
      </w:r>
      <w:r w:rsidR="00A935CC" w:rsidRPr="00F2396F">
        <w:rPr>
          <w:color w:val="000000" w:themeColor="text1"/>
        </w:rPr>
        <w:t>Учасник СЕП має право використовувати кілька модулів СЕП одночасно.</w:t>
      </w:r>
      <w:bookmarkStart w:id="27" w:name="n203"/>
      <w:bookmarkStart w:id="28" w:name="n204"/>
      <w:bookmarkStart w:id="29" w:name="n206"/>
      <w:bookmarkEnd w:id="27"/>
      <w:bookmarkEnd w:id="28"/>
      <w:bookmarkEnd w:id="29"/>
    </w:p>
    <w:p w:rsidR="00D5465D" w:rsidRPr="00F2396F" w:rsidRDefault="00D5465D" w:rsidP="00D5465D">
      <w:pPr>
        <w:shd w:val="clear" w:color="auto" w:fill="FFFFFF"/>
        <w:ind w:right="-1" w:firstLine="567"/>
        <w:rPr>
          <w:color w:val="000000" w:themeColor="text1"/>
        </w:rPr>
      </w:pPr>
    </w:p>
    <w:p w:rsidR="00A935CC" w:rsidRPr="00F2396F" w:rsidRDefault="00D5465D" w:rsidP="00A935CC">
      <w:pPr>
        <w:shd w:val="clear" w:color="auto" w:fill="FFFFFF"/>
        <w:ind w:right="-1" w:firstLine="567"/>
        <w:rPr>
          <w:color w:val="000000" w:themeColor="text1"/>
        </w:rPr>
      </w:pPr>
      <w:r w:rsidRPr="00F2396F">
        <w:rPr>
          <w:color w:val="000000" w:themeColor="text1"/>
        </w:rPr>
        <w:t>48</w:t>
      </w:r>
      <w:r w:rsidR="00A935CC" w:rsidRPr="00F2396F">
        <w:rPr>
          <w:color w:val="000000" w:themeColor="text1"/>
        </w:rPr>
        <w:t xml:space="preserve">. ЦОСЕП здійснює оброблення фінансових повідомлень </w:t>
      </w:r>
      <w:r w:rsidR="008A7CA7">
        <w:rPr>
          <w:color w:val="000000" w:themeColor="text1"/>
        </w:rPr>
        <w:t>і</w:t>
      </w:r>
      <w:r w:rsidR="008A7CA7" w:rsidRPr="00F2396F">
        <w:rPr>
          <w:color w:val="000000" w:themeColor="text1"/>
        </w:rPr>
        <w:t xml:space="preserve"> </w:t>
      </w:r>
      <w:r w:rsidR="00A935CC" w:rsidRPr="00F2396F">
        <w:rPr>
          <w:color w:val="000000" w:themeColor="text1"/>
        </w:rPr>
        <w:t>виконання платіжних інструкцій, що містяться у платіжних повідомленнях, у порядку їх надходження до ЦОСЕП.</w:t>
      </w:r>
    </w:p>
    <w:p w:rsidR="00A935CC" w:rsidRPr="00F2396F" w:rsidRDefault="00A935CC" w:rsidP="00A935CC">
      <w:pPr>
        <w:shd w:val="clear" w:color="auto" w:fill="FFFFFF"/>
        <w:ind w:right="-1" w:firstLine="567"/>
        <w:rPr>
          <w:color w:val="000000" w:themeColor="text1"/>
        </w:rPr>
      </w:pPr>
    </w:p>
    <w:p w:rsidR="00A935CC" w:rsidRPr="00F2396F" w:rsidRDefault="00D5465D" w:rsidP="00A935CC">
      <w:pPr>
        <w:shd w:val="clear" w:color="auto" w:fill="FFFFFF"/>
        <w:ind w:right="-1" w:firstLine="567"/>
        <w:rPr>
          <w:color w:val="000000" w:themeColor="text1"/>
        </w:rPr>
      </w:pPr>
      <w:r w:rsidRPr="00F2396F">
        <w:rPr>
          <w:color w:val="000000" w:themeColor="text1"/>
        </w:rPr>
        <w:t>49</w:t>
      </w:r>
      <w:r w:rsidR="00535A96">
        <w:rPr>
          <w:color w:val="000000" w:themeColor="text1"/>
        </w:rPr>
        <w:t xml:space="preserve">. </w:t>
      </w:r>
      <w:r w:rsidR="00A935CC" w:rsidRPr="00F2396F">
        <w:rPr>
          <w:color w:val="000000" w:themeColor="text1"/>
        </w:rPr>
        <w:t xml:space="preserve">ЦОСЕП не веде своїми засобами черг платіжних інструкцій, не виконаних через недостатність коштів на технічному рахунку учасника СЕП. </w:t>
      </w:r>
      <w:r w:rsidR="00A935CC" w:rsidRPr="00F2396F">
        <w:rPr>
          <w:color w:val="000000" w:themeColor="text1"/>
        </w:rPr>
        <w:lastRenderedPageBreak/>
        <w:t>ЦОСЕП надсилає учаснику СЕП інформаційне повідомлення про відмову у виконанні  платіжної інструкції</w:t>
      </w:r>
      <w:r w:rsidRPr="00F2396F">
        <w:rPr>
          <w:color w:val="000000" w:themeColor="text1"/>
        </w:rPr>
        <w:t xml:space="preserve"> </w:t>
      </w:r>
      <w:r w:rsidR="004155E8">
        <w:rPr>
          <w:color w:val="000000" w:themeColor="text1"/>
        </w:rPr>
        <w:t>в</w:t>
      </w:r>
      <w:r w:rsidR="004155E8" w:rsidRPr="00F2396F">
        <w:rPr>
          <w:color w:val="000000" w:themeColor="text1"/>
        </w:rPr>
        <w:t xml:space="preserve"> </w:t>
      </w:r>
      <w:r w:rsidRPr="00F2396F">
        <w:rPr>
          <w:color w:val="000000" w:themeColor="text1"/>
        </w:rPr>
        <w:t>разі недостатності коштів на технічному рахунку.</w:t>
      </w:r>
    </w:p>
    <w:p w:rsidR="00A935CC" w:rsidRPr="00F2396F" w:rsidRDefault="00A935CC" w:rsidP="00A935CC">
      <w:pPr>
        <w:shd w:val="clear" w:color="auto" w:fill="FFFFFF"/>
        <w:ind w:right="-1" w:firstLine="567"/>
        <w:rPr>
          <w:color w:val="000000" w:themeColor="text1"/>
        </w:rPr>
      </w:pPr>
    </w:p>
    <w:p w:rsidR="00D5465D" w:rsidRPr="00F2396F" w:rsidRDefault="00D5465D" w:rsidP="002B44A2">
      <w:pPr>
        <w:shd w:val="clear" w:color="auto" w:fill="FFFFFF"/>
        <w:ind w:right="-1" w:firstLine="567"/>
        <w:rPr>
          <w:color w:val="000000" w:themeColor="text1"/>
        </w:rPr>
      </w:pPr>
      <w:r w:rsidRPr="00F2396F">
        <w:rPr>
          <w:color w:val="000000" w:themeColor="text1"/>
        </w:rPr>
        <w:t>50</w:t>
      </w:r>
      <w:r w:rsidR="00A935CC" w:rsidRPr="00F2396F">
        <w:rPr>
          <w:color w:val="000000" w:themeColor="text1"/>
        </w:rPr>
        <w:t xml:space="preserve">. </w:t>
      </w:r>
      <w:r w:rsidRPr="00F2396F">
        <w:rPr>
          <w:color w:val="000000" w:themeColor="text1"/>
        </w:rPr>
        <w:t xml:space="preserve">Учасник СЕП-відправник не може відкликати фінансове або технічне повідомлення, прийняте ЦОСЕП. </w:t>
      </w:r>
    </w:p>
    <w:p w:rsidR="00A935CC" w:rsidRPr="00F2396F" w:rsidRDefault="00A935CC" w:rsidP="00A935CC">
      <w:pPr>
        <w:shd w:val="clear" w:color="auto" w:fill="FFFFFF"/>
        <w:ind w:right="-1" w:firstLine="567"/>
        <w:rPr>
          <w:color w:val="000000" w:themeColor="text1"/>
        </w:rPr>
      </w:pPr>
    </w:p>
    <w:p w:rsidR="00A935CC" w:rsidRPr="00F2396F" w:rsidRDefault="00C7354A" w:rsidP="00A935CC">
      <w:pPr>
        <w:shd w:val="clear" w:color="auto" w:fill="FFFFFF"/>
        <w:ind w:right="-1" w:firstLine="567"/>
        <w:rPr>
          <w:color w:val="000000" w:themeColor="text1"/>
        </w:rPr>
      </w:pPr>
      <w:r w:rsidRPr="00F2396F">
        <w:rPr>
          <w:color w:val="000000" w:themeColor="text1"/>
        </w:rPr>
        <w:t>51</w:t>
      </w:r>
      <w:r w:rsidR="00A935CC" w:rsidRPr="00F2396F">
        <w:rPr>
          <w:color w:val="000000" w:themeColor="text1"/>
        </w:rPr>
        <w:t>. Платіжна інструкція, яка міститься у платіжному повідомленні, уважається виконаною у СЕП з часу відображення її суми одночасно на технічному рахунку учасника СЕП-відправника і технічному рахунку учасника СЕП-отримувача.</w:t>
      </w:r>
    </w:p>
    <w:p w:rsidR="00A935CC" w:rsidRPr="00F2396F" w:rsidRDefault="00A935CC" w:rsidP="00A935CC">
      <w:pPr>
        <w:shd w:val="clear" w:color="auto" w:fill="FFFFFF"/>
        <w:ind w:right="-1"/>
        <w:rPr>
          <w:color w:val="000000" w:themeColor="text1"/>
        </w:rPr>
      </w:pPr>
    </w:p>
    <w:p w:rsidR="00A935CC" w:rsidRPr="00F2396F" w:rsidRDefault="00C7354A" w:rsidP="00A935CC">
      <w:pPr>
        <w:pStyle w:val="a9"/>
        <w:ind w:firstLine="567"/>
        <w:rPr>
          <w:color w:val="000000" w:themeColor="text1"/>
          <w:sz w:val="28"/>
          <w:szCs w:val="28"/>
        </w:rPr>
      </w:pPr>
      <w:r w:rsidRPr="00F2396F">
        <w:rPr>
          <w:color w:val="000000" w:themeColor="text1"/>
          <w:sz w:val="28"/>
          <w:szCs w:val="28"/>
        </w:rPr>
        <w:t>52</w:t>
      </w:r>
      <w:r w:rsidR="00A935CC" w:rsidRPr="00F2396F">
        <w:rPr>
          <w:color w:val="000000" w:themeColor="text1"/>
          <w:sz w:val="28"/>
          <w:szCs w:val="28"/>
        </w:rPr>
        <w:t xml:space="preserve">. </w:t>
      </w:r>
      <w:r w:rsidR="00A935CC" w:rsidRPr="00F2396F">
        <w:rPr>
          <w:bCs/>
          <w:color w:val="000000" w:themeColor="text1"/>
          <w:sz w:val="28"/>
          <w:szCs w:val="28"/>
        </w:rPr>
        <w:t xml:space="preserve"> </w:t>
      </w:r>
      <w:r w:rsidR="00A935CC" w:rsidRPr="00F2396F">
        <w:rPr>
          <w:color w:val="000000" w:themeColor="text1"/>
          <w:sz w:val="28"/>
          <w:szCs w:val="28"/>
        </w:rPr>
        <w:t xml:space="preserve">Учасник СЕП-отримувач зобов’язаний отримати та обробити </w:t>
      </w:r>
      <w:r w:rsidR="004155E8">
        <w:rPr>
          <w:color w:val="000000" w:themeColor="text1"/>
          <w:sz w:val="28"/>
          <w:szCs w:val="28"/>
        </w:rPr>
        <w:t>в</w:t>
      </w:r>
      <w:r w:rsidR="004155E8" w:rsidRPr="00F2396F">
        <w:rPr>
          <w:color w:val="000000" w:themeColor="text1"/>
          <w:sz w:val="28"/>
          <w:szCs w:val="28"/>
        </w:rPr>
        <w:t xml:space="preserve">сі </w:t>
      </w:r>
      <w:r w:rsidR="00A935CC" w:rsidRPr="00F2396F">
        <w:rPr>
          <w:color w:val="000000" w:themeColor="text1"/>
          <w:sz w:val="28"/>
          <w:szCs w:val="28"/>
        </w:rPr>
        <w:t>фінансові або технічні повідомлення, які ЦОСЕП формує на його адресу, з періодичністю, яка забезпечує дотримання вимог законодавства України щодо строків виконання платіжних операцій.</w:t>
      </w:r>
    </w:p>
    <w:p w:rsidR="00A935CC" w:rsidRPr="00F2396F" w:rsidRDefault="00A935CC" w:rsidP="00A935CC">
      <w:pPr>
        <w:shd w:val="clear" w:color="auto" w:fill="FFFFFF"/>
        <w:ind w:right="-1"/>
        <w:rPr>
          <w:color w:val="000000" w:themeColor="text1"/>
        </w:rPr>
      </w:pPr>
    </w:p>
    <w:p w:rsidR="00A935CC" w:rsidRPr="00F2396F" w:rsidRDefault="00C7354A" w:rsidP="00A935CC">
      <w:pPr>
        <w:shd w:val="clear" w:color="auto" w:fill="FFFFFF"/>
        <w:ind w:firstLine="567"/>
        <w:rPr>
          <w:color w:val="000000" w:themeColor="text1"/>
        </w:rPr>
      </w:pPr>
      <w:r w:rsidRPr="00F2396F">
        <w:rPr>
          <w:color w:val="000000" w:themeColor="text1"/>
        </w:rPr>
        <w:t>53</w:t>
      </w:r>
      <w:r w:rsidR="00A935CC" w:rsidRPr="00F2396F">
        <w:rPr>
          <w:color w:val="000000" w:themeColor="text1"/>
        </w:rPr>
        <w:t xml:space="preserve">. ЦОСЕП зберігає в своїх базах даних інформацію про платіжні повідомлення, яка </w:t>
      </w:r>
      <w:r w:rsidR="004155E8">
        <w:rPr>
          <w:color w:val="000000" w:themeColor="text1"/>
        </w:rPr>
        <w:t>потрібна</w:t>
      </w:r>
      <w:r w:rsidR="004155E8" w:rsidRPr="00F2396F">
        <w:rPr>
          <w:color w:val="000000" w:themeColor="text1"/>
        </w:rPr>
        <w:t xml:space="preserve"> </w:t>
      </w:r>
      <w:r w:rsidR="00A935CC" w:rsidRPr="00F2396F">
        <w:rPr>
          <w:color w:val="000000" w:themeColor="text1"/>
        </w:rPr>
        <w:t xml:space="preserve">для виконання запитів на повернення коштів за платіжними операціями, здійснення уточнення реквізитів, протягом </w:t>
      </w:r>
      <w:r w:rsidR="004155E8">
        <w:rPr>
          <w:color w:val="000000" w:themeColor="text1"/>
        </w:rPr>
        <w:t>30</w:t>
      </w:r>
      <w:r w:rsidR="004155E8" w:rsidRPr="00F2396F">
        <w:rPr>
          <w:color w:val="000000" w:themeColor="text1"/>
        </w:rPr>
        <w:t xml:space="preserve"> </w:t>
      </w:r>
      <w:r w:rsidR="00A935CC" w:rsidRPr="00F2396F">
        <w:rPr>
          <w:color w:val="000000" w:themeColor="text1"/>
        </w:rPr>
        <w:t xml:space="preserve">календарних днів. </w:t>
      </w:r>
    </w:p>
    <w:p w:rsidR="00A935CC" w:rsidRPr="00F2396F" w:rsidRDefault="00A935CC" w:rsidP="00A935CC">
      <w:pPr>
        <w:shd w:val="clear" w:color="auto" w:fill="FFFFFF"/>
        <w:ind w:firstLine="567"/>
        <w:rPr>
          <w:color w:val="000000" w:themeColor="text1"/>
        </w:rPr>
      </w:pPr>
    </w:p>
    <w:p w:rsidR="00975861" w:rsidRPr="00F2396F" w:rsidRDefault="00C7354A" w:rsidP="000635FF">
      <w:pPr>
        <w:autoSpaceDE w:val="0"/>
        <w:autoSpaceDN w:val="0"/>
        <w:ind w:firstLine="567"/>
        <w:rPr>
          <w:color w:val="000000" w:themeColor="text1"/>
        </w:rPr>
      </w:pPr>
      <w:r w:rsidRPr="00F2396F">
        <w:rPr>
          <w:color w:val="000000" w:themeColor="text1"/>
        </w:rPr>
        <w:t>54</w:t>
      </w:r>
      <w:r w:rsidR="008C4E93" w:rsidRPr="00F2396F">
        <w:rPr>
          <w:color w:val="000000" w:themeColor="text1"/>
        </w:rPr>
        <w:t>. Учасник СЕП має</w:t>
      </w:r>
      <w:r w:rsidR="0041563F" w:rsidRPr="00F2396F">
        <w:rPr>
          <w:color w:val="000000" w:themeColor="text1"/>
        </w:rPr>
        <w:t xml:space="preserve"> право</w:t>
      </w:r>
      <w:r w:rsidR="008C4E93" w:rsidRPr="00F2396F">
        <w:rPr>
          <w:color w:val="000000" w:themeColor="text1"/>
        </w:rPr>
        <w:t xml:space="preserve"> </w:t>
      </w:r>
      <w:r w:rsidR="006437E1" w:rsidRPr="00F2396F">
        <w:rPr>
          <w:color w:val="000000" w:themeColor="text1"/>
        </w:rPr>
        <w:t>надіслати</w:t>
      </w:r>
      <w:r w:rsidR="00975861" w:rsidRPr="00F2396F">
        <w:rPr>
          <w:color w:val="000000" w:themeColor="text1"/>
        </w:rPr>
        <w:t>:</w:t>
      </w:r>
    </w:p>
    <w:p w:rsidR="00975861" w:rsidRPr="00F2396F" w:rsidRDefault="00975861" w:rsidP="000635FF">
      <w:pPr>
        <w:autoSpaceDE w:val="0"/>
        <w:autoSpaceDN w:val="0"/>
        <w:ind w:firstLine="567"/>
        <w:rPr>
          <w:color w:val="000000" w:themeColor="text1"/>
        </w:rPr>
      </w:pPr>
    </w:p>
    <w:p w:rsidR="000635FF" w:rsidRPr="00F2396F" w:rsidRDefault="00975861" w:rsidP="000635FF">
      <w:pPr>
        <w:autoSpaceDE w:val="0"/>
        <w:autoSpaceDN w:val="0"/>
        <w:ind w:firstLine="567"/>
        <w:rPr>
          <w:color w:val="000000" w:themeColor="text1"/>
        </w:rPr>
      </w:pPr>
      <w:r w:rsidRPr="00F2396F">
        <w:rPr>
          <w:color w:val="000000" w:themeColor="text1"/>
        </w:rPr>
        <w:t>1)</w:t>
      </w:r>
      <w:r w:rsidR="008C4E93" w:rsidRPr="00F2396F">
        <w:rPr>
          <w:color w:val="000000" w:themeColor="text1"/>
        </w:rPr>
        <w:t xml:space="preserve"> платіжне по</w:t>
      </w:r>
      <w:r w:rsidR="004C15EB" w:rsidRPr="00F2396F">
        <w:rPr>
          <w:color w:val="000000" w:themeColor="text1"/>
        </w:rPr>
        <w:t xml:space="preserve">відомлення на повернення </w:t>
      </w:r>
      <w:r w:rsidR="008C4E93" w:rsidRPr="00F2396F">
        <w:rPr>
          <w:color w:val="000000" w:themeColor="text1"/>
        </w:rPr>
        <w:t>за дорученням/згодою клієнта</w:t>
      </w:r>
      <w:r w:rsidR="004C15EB" w:rsidRPr="00F2396F">
        <w:rPr>
          <w:color w:val="000000" w:themeColor="text1"/>
        </w:rPr>
        <w:t xml:space="preserve"> коштів</w:t>
      </w:r>
      <w:r w:rsidR="008C4E93" w:rsidRPr="00F2396F">
        <w:rPr>
          <w:color w:val="000000" w:themeColor="text1"/>
        </w:rPr>
        <w:t xml:space="preserve"> за успішно виконаними платіжними операціями протяго</w:t>
      </w:r>
      <w:r w:rsidR="00C7354A" w:rsidRPr="00F2396F">
        <w:rPr>
          <w:color w:val="000000" w:themeColor="text1"/>
        </w:rPr>
        <w:t>м строку, визначеного</w:t>
      </w:r>
      <w:r w:rsidR="004155E8">
        <w:rPr>
          <w:color w:val="000000" w:themeColor="text1"/>
        </w:rPr>
        <w:t xml:space="preserve"> в</w:t>
      </w:r>
      <w:r w:rsidR="00C7354A" w:rsidRPr="00F2396F">
        <w:rPr>
          <w:color w:val="000000" w:themeColor="text1"/>
        </w:rPr>
        <w:t xml:space="preserve"> пункт</w:t>
      </w:r>
      <w:r w:rsidR="004155E8">
        <w:rPr>
          <w:color w:val="000000" w:themeColor="text1"/>
        </w:rPr>
        <w:t>і</w:t>
      </w:r>
      <w:r w:rsidR="00C7354A" w:rsidRPr="00F2396F">
        <w:rPr>
          <w:color w:val="000000" w:themeColor="text1"/>
        </w:rPr>
        <w:t xml:space="preserve"> 53 розділу </w:t>
      </w:r>
      <w:r w:rsidR="00C7354A" w:rsidRPr="00F2396F">
        <w:rPr>
          <w:color w:val="000000" w:themeColor="text1"/>
          <w:lang w:val="en-US"/>
        </w:rPr>
        <w:t>IV</w:t>
      </w:r>
      <w:r w:rsidR="008C4E93" w:rsidRPr="00F2396F">
        <w:rPr>
          <w:color w:val="000000" w:themeColor="text1"/>
        </w:rPr>
        <w:t xml:space="preserve"> цієї Інструкції, з моменту виконання в ЦОСЕП цих платіжних операцій. </w:t>
      </w:r>
      <w:r w:rsidR="000635FF" w:rsidRPr="00F2396F">
        <w:rPr>
          <w:color w:val="000000" w:themeColor="text1"/>
        </w:rPr>
        <w:t xml:space="preserve">Учасник СЕП </w:t>
      </w:r>
      <w:r w:rsidR="008F0507" w:rsidRPr="00F2396F">
        <w:rPr>
          <w:color w:val="000000" w:themeColor="text1"/>
        </w:rPr>
        <w:t>після закінчення цього строку повер</w:t>
      </w:r>
      <w:r w:rsidR="004155E8">
        <w:rPr>
          <w:color w:val="000000" w:themeColor="text1"/>
        </w:rPr>
        <w:t>тає</w:t>
      </w:r>
      <w:r w:rsidR="008F0507" w:rsidRPr="00F2396F">
        <w:rPr>
          <w:color w:val="000000" w:themeColor="text1"/>
        </w:rPr>
        <w:t xml:space="preserve"> кошт</w:t>
      </w:r>
      <w:r w:rsidR="004155E8">
        <w:rPr>
          <w:color w:val="000000" w:themeColor="text1"/>
        </w:rPr>
        <w:t>и</w:t>
      </w:r>
      <w:r w:rsidR="008F0507" w:rsidRPr="00F2396F">
        <w:rPr>
          <w:color w:val="000000" w:themeColor="text1"/>
        </w:rPr>
        <w:t xml:space="preserve"> за успішно виконаними платіжними операціями шляхом надсилання до ЦОСЕП нового платіжного повідомлення на виконання платіжної інструкції клієнта</w:t>
      </w:r>
      <w:r w:rsidRPr="00F2396F">
        <w:rPr>
          <w:color w:val="000000" w:themeColor="text1"/>
        </w:rPr>
        <w:t>;</w:t>
      </w:r>
    </w:p>
    <w:p w:rsidR="00975861" w:rsidRPr="00F2396F" w:rsidRDefault="00975861" w:rsidP="000635FF">
      <w:pPr>
        <w:autoSpaceDE w:val="0"/>
        <w:autoSpaceDN w:val="0"/>
        <w:ind w:firstLine="567"/>
        <w:rPr>
          <w:color w:val="000000" w:themeColor="text1"/>
        </w:rPr>
      </w:pPr>
    </w:p>
    <w:p w:rsidR="008C4E93" w:rsidRPr="00F2396F" w:rsidRDefault="00975861" w:rsidP="008C4E93">
      <w:pPr>
        <w:autoSpaceDE w:val="0"/>
        <w:autoSpaceDN w:val="0"/>
        <w:ind w:firstLine="567"/>
        <w:rPr>
          <w:color w:val="000000" w:themeColor="text1"/>
        </w:rPr>
      </w:pPr>
      <w:r w:rsidRPr="00F2396F">
        <w:rPr>
          <w:color w:val="000000" w:themeColor="text1"/>
        </w:rPr>
        <w:t xml:space="preserve">2) </w:t>
      </w:r>
      <w:r w:rsidR="008C4E93" w:rsidRPr="00F2396F">
        <w:rPr>
          <w:color w:val="000000" w:themeColor="text1"/>
        </w:rPr>
        <w:t>платіжне повідомлення на повернення коштів за не успішно виконаними платіжними операціями протягом строку, що визначений нормативно-правовим актом Національного банку про безготівкові розрахунки в національній валюті користувачів платіжних послуг</w:t>
      </w:r>
      <w:r w:rsidR="008C4E93" w:rsidRPr="00F2396F">
        <w:rPr>
          <w:color w:val="000000" w:themeColor="text1"/>
          <w:lang w:val="ru-RU"/>
        </w:rPr>
        <w:t>, але не б</w:t>
      </w:r>
      <w:r w:rsidR="008C4E93" w:rsidRPr="00F2396F">
        <w:rPr>
          <w:color w:val="000000" w:themeColor="text1"/>
        </w:rPr>
        <w:t xml:space="preserve">ільше ніж </w:t>
      </w:r>
      <w:r w:rsidR="004155E8">
        <w:rPr>
          <w:color w:val="000000" w:themeColor="text1"/>
        </w:rPr>
        <w:t>у</w:t>
      </w:r>
      <w:r w:rsidR="004155E8" w:rsidRPr="00F2396F">
        <w:rPr>
          <w:color w:val="000000" w:themeColor="text1"/>
        </w:rPr>
        <w:t xml:space="preserve"> </w:t>
      </w:r>
      <w:r w:rsidR="008C4E93" w:rsidRPr="00F2396F">
        <w:rPr>
          <w:color w:val="000000" w:themeColor="text1"/>
        </w:rPr>
        <w:t xml:space="preserve">строк, визначений </w:t>
      </w:r>
      <w:r w:rsidR="004155E8">
        <w:rPr>
          <w:color w:val="000000" w:themeColor="text1"/>
        </w:rPr>
        <w:t xml:space="preserve">в </w:t>
      </w:r>
      <w:r w:rsidR="008C4E93" w:rsidRPr="00F2396F">
        <w:rPr>
          <w:color w:val="000000" w:themeColor="text1"/>
        </w:rPr>
        <w:t>пункт</w:t>
      </w:r>
      <w:r w:rsidR="004155E8">
        <w:rPr>
          <w:color w:val="000000" w:themeColor="text1"/>
        </w:rPr>
        <w:t>і</w:t>
      </w:r>
      <w:r w:rsidR="008C4E93" w:rsidRPr="00F2396F">
        <w:rPr>
          <w:color w:val="000000" w:themeColor="text1"/>
        </w:rPr>
        <w:t xml:space="preserve"> </w:t>
      </w:r>
      <w:r w:rsidR="00AA40FA" w:rsidRPr="00F2396F">
        <w:rPr>
          <w:color w:val="000000" w:themeColor="text1"/>
        </w:rPr>
        <w:t xml:space="preserve">53 розділу </w:t>
      </w:r>
      <w:r w:rsidR="00AA40FA" w:rsidRPr="00F2396F">
        <w:rPr>
          <w:color w:val="000000" w:themeColor="text1"/>
          <w:lang w:val="en-US"/>
        </w:rPr>
        <w:t>IV</w:t>
      </w:r>
      <w:r w:rsidRPr="00F2396F">
        <w:rPr>
          <w:color w:val="000000" w:themeColor="text1"/>
        </w:rPr>
        <w:t xml:space="preserve"> цієї Інструкції;</w:t>
      </w:r>
    </w:p>
    <w:p w:rsidR="00975861" w:rsidRPr="00F2396F" w:rsidRDefault="00975861" w:rsidP="008C4E93">
      <w:pPr>
        <w:autoSpaceDE w:val="0"/>
        <w:autoSpaceDN w:val="0"/>
        <w:ind w:firstLine="567"/>
        <w:rPr>
          <w:color w:val="000000" w:themeColor="text1"/>
        </w:rPr>
      </w:pPr>
    </w:p>
    <w:p w:rsidR="00975861" w:rsidRPr="00F2396F" w:rsidRDefault="00975861" w:rsidP="008C4E93">
      <w:pPr>
        <w:shd w:val="clear" w:color="auto" w:fill="FFFFFF"/>
        <w:ind w:firstLine="567"/>
        <w:rPr>
          <w:color w:val="000000" w:themeColor="text1"/>
        </w:rPr>
      </w:pPr>
      <w:r w:rsidRPr="00F2396F">
        <w:rPr>
          <w:color w:val="000000" w:themeColor="text1"/>
        </w:rPr>
        <w:t xml:space="preserve">3) </w:t>
      </w:r>
      <w:r w:rsidR="008C4E93" w:rsidRPr="00F2396F">
        <w:rPr>
          <w:color w:val="000000" w:themeColor="text1"/>
        </w:rPr>
        <w:t xml:space="preserve">інформаційне повідомлення, яке містить запит на повернення коштів за успішно виконаною платіжною операцією, протягом строку, визначеного </w:t>
      </w:r>
      <w:r w:rsidR="004155E8">
        <w:rPr>
          <w:color w:val="000000" w:themeColor="text1"/>
        </w:rPr>
        <w:t xml:space="preserve">в </w:t>
      </w:r>
      <w:r w:rsidR="008C4E93" w:rsidRPr="00F2396F">
        <w:rPr>
          <w:color w:val="000000" w:themeColor="text1"/>
        </w:rPr>
        <w:t>пункт</w:t>
      </w:r>
      <w:r w:rsidR="004155E8">
        <w:rPr>
          <w:color w:val="000000" w:themeColor="text1"/>
        </w:rPr>
        <w:t>і</w:t>
      </w:r>
      <w:r w:rsidR="008C4E93" w:rsidRPr="00F2396F">
        <w:rPr>
          <w:color w:val="000000" w:themeColor="text1"/>
        </w:rPr>
        <w:t xml:space="preserve"> </w:t>
      </w:r>
      <w:r w:rsidR="00AA40FA" w:rsidRPr="00F2396F">
        <w:rPr>
          <w:color w:val="000000" w:themeColor="text1"/>
        </w:rPr>
        <w:t xml:space="preserve">53 розділу </w:t>
      </w:r>
      <w:r w:rsidR="00AA40FA" w:rsidRPr="00F2396F">
        <w:rPr>
          <w:color w:val="000000" w:themeColor="text1"/>
          <w:lang w:val="en-US"/>
        </w:rPr>
        <w:t>IV</w:t>
      </w:r>
      <w:r w:rsidRPr="00F2396F">
        <w:rPr>
          <w:color w:val="000000" w:themeColor="text1"/>
        </w:rPr>
        <w:t xml:space="preserve"> цієї Інструкції;</w:t>
      </w:r>
    </w:p>
    <w:p w:rsidR="008C4E93" w:rsidRPr="00F2396F" w:rsidRDefault="008C4E93" w:rsidP="008C4E93">
      <w:pPr>
        <w:shd w:val="clear" w:color="auto" w:fill="FFFFFF"/>
        <w:ind w:firstLine="567"/>
        <w:rPr>
          <w:color w:val="000000" w:themeColor="text1"/>
        </w:rPr>
      </w:pPr>
      <w:r w:rsidRPr="00F2396F">
        <w:rPr>
          <w:color w:val="000000" w:themeColor="text1"/>
        </w:rPr>
        <w:t xml:space="preserve"> </w:t>
      </w:r>
    </w:p>
    <w:p w:rsidR="00975861" w:rsidRPr="00F2396F" w:rsidRDefault="00975861" w:rsidP="00402408">
      <w:pPr>
        <w:shd w:val="clear" w:color="auto" w:fill="FFFFFF"/>
        <w:ind w:firstLine="567"/>
        <w:rPr>
          <w:color w:val="000000" w:themeColor="text1"/>
        </w:rPr>
      </w:pPr>
      <w:r w:rsidRPr="00F2396F">
        <w:rPr>
          <w:color w:val="000000" w:themeColor="text1"/>
        </w:rPr>
        <w:lastRenderedPageBreak/>
        <w:t>4) інформаційне повідомлення</w:t>
      </w:r>
      <w:r w:rsidR="00261096">
        <w:rPr>
          <w:color w:val="000000" w:themeColor="text1"/>
        </w:rPr>
        <w:t xml:space="preserve"> </w:t>
      </w:r>
      <w:r w:rsidR="00BD07A9" w:rsidRPr="00F2396F">
        <w:rPr>
          <w:color w:val="000000" w:themeColor="text1"/>
        </w:rPr>
        <w:t xml:space="preserve">у разі отримання </w:t>
      </w:r>
      <w:r w:rsidRPr="00F2396F">
        <w:rPr>
          <w:color w:val="000000" w:themeColor="text1"/>
        </w:rPr>
        <w:t xml:space="preserve">запиту на повернення коштів за успішно виконаною платіжною операцією, яке містить відповідь на цей запит, протягом строку, визначеного </w:t>
      </w:r>
      <w:r w:rsidR="004155E8">
        <w:rPr>
          <w:color w:val="000000" w:themeColor="text1"/>
        </w:rPr>
        <w:t xml:space="preserve">в </w:t>
      </w:r>
      <w:r w:rsidRPr="00F2396F">
        <w:rPr>
          <w:color w:val="000000" w:themeColor="text1"/>
        </w:rPr>
        <w:t>пункт</w:t>
      </w:r>
      <w:r w:rsidR="004155E8">
        <w:rPr>
          <w:color w:val="000000" w:themeColor="text1"/>
        </w:rPr>
        <w:t>і</w:t>
      </w:r>
      <w:r w:rsidRPr="00F2396F">
        <w:rPr>
          <w:color w:val="000000" w:themeColor="text1"/>
        </w:rPr>
        <w:t xml:space="preserve"> 53 розділу </w:t>
      </w:r>
      <w:r w:rsidRPr="00F2396F">
        <w:rPr>
          <w:color w:val="000000" w:themeColor="text1"/>
          <w:lang w:val="en-US"/>
        </w:rPr>
        <w:t>IV</w:t>
      </w:r>
      <w:r w:rsidRPr="00F2396F">
        <w:rPr>
          <w:color w:val="000000" w:themeColor="text1"/>
        </w:rPr>
        <w:t xml:space="preserve"> цієї Інструкції, з моменту виконання зазначеної платіжної операції в СЕП;</w:t>
      </w:r>
    </w:p>
    <w:p w:rsidR="00975861" w:rsidRPr="00F2396F" w:rsidRDefault="00975861" w:rsidP="008C4E93">
      <w:pPr>
        <w:shd w:val="clear" w:color="auto" w:fill="FFFFFF"/>
        <w:ind w:firstLine="567"/>
        <w:rPr>
          <w:color w:val="000000" w:themeColor="text1"/>
        </w:rPr>
      </w:pPr>
    </w:p>
    <w:p w:rsidR="008C4E93" w:rsidRPr="00F2396F" w:rsidRDefault="004D3708" w:rsidP="008C4E93">
      <w:pPr>
        <w:shd w:val="clear" w:color="auto" w:fill="FFFFFF"/>
        <w:ind w:firstLine="567"/>
        <w:rPr>
          <w:color w:val="000000" w:themeColor="text1"/>
        </w:rPr>
      </w:pPr>
      <w:r w:rsidRPr="00F2396F">
        <w:rPr>
          <w:color w:val="000000" w:themeColor="text1"/>
        </w:rPr>
        <w:t xml:space="preserve">5) </w:t>
      </w:r>
      <w:r w:rsidR="008C4E93" w:rsidRPr="00F2396F">
        <w:rPr>
          <w:color w:val="000000" w:themeColor="text1"/>
        </w:rPr>
        <w:t xml:space="preserve">інформаційне повідомлення, яке містить запит на отримання </w:t>
      </w:r>
      <w:r w:rsidR="004155E8" w:rsidRPr="00F2396F">
        <w:rPr>
          <w:color w:val="000000" w:themeColor="text1"/>
        </w:rPr>
        <w:t>дублікат</w:t>
      </w:r>
      <w:r w:rsidR="004155E8">
        <w:rPr>
          <w:color w:val="000000" w:themeColor="text1"/>
        </w:rPr>
        <w:t>а</w:t>
      </w:r>
      <w:r w:rsidR="004155E8" w:rsidRPr="00F2396F">
        <w:rPr>
          <w:color w:val="000000" w:themeColor="text1"/>
        </w:rPr>
        <w:t xml:space="preserve"> </w:t>
      </w:r>
      <w:r w:rsidR="008C4E93" w:rsidRPr="00F2396F">
        <w:rPr>
          <w:color w:val="000000" w:themeColor="text1"/>
        </w:rPr>
        <w:t xml:space="preserve">виписки, </w:t>
      </w:r>
      <w:r w:rsidR="004155E8">
        <w:rPr>
          <w:color w:val="000000" w:themeColor="text1"/>
        </w:rPr>
        <w:t>що</w:t>
      </w:r>
      <w:r w:rsidR="004155E8" w:rsidRPr="00F2396F">
        <w:rPr>
          <w:color w:val="000000" w:themeColor="text1"/>
        </w:rPr>
        <w:t xml:space="preserve"> </w:t>
      </w:r>
      <w:r w:rsidR="008C4E93" w:rsidRPr="00F2396F">
        <w:rPr>
          <w:color w:val="000000" w:themeColor="text1"/>
        </w:rPr>
        <w:t xml:space="preserve">містить інформацію про розрахунки, виконані в СЕП, або </w:t>
      </w:r>
      <w:r w:rsidR="004155E8" w:rsidRPr="00F2396F">
        <w:rPr>
          <w:color w:val="000000" w:themeColor="text1"/>
        </w:rPr>
        <w:t>дублікат</w:t>
      </w:r>
      <w:r w:rsidR="004155E8">
        <w:rPr>
          <w:color w:val="000000" w:themeColor="text1"/>
        </w:rPr>
        <w:t>а</w:t>
      </w:r>
      <w:r w:rsidR="004155E8" w:rsidRPr="00F2396F">
        <w:rPr>
          <w:color w:val="000000" w:themeColor="text1"/>
        </w:rPr>
        <w:t xml:space="preserve"> </w:t>
      </w:r>
      <w:r w:rsidR="008C4E93" w:rsidRPr="00F2396F">
        <w:rPr>
          <w:color w:val="000000" w:themeColor="text1"/>
        </w:rPr>
        <w:t xml:space="preserve">повідомлення, </w:t>
      </w:r>
      <w:r w:rsidR="004155E8">
        <w:rPr>
          <w:color w:val="000000" w:themeColor="text1"/>
        </w:rPr>
        <w:t>що</w:t>
      </w:r>
      <w:r w:rsidR="004155E8" w:rsidRPr="00F2396F">
        <w:rPr>
          <w:color w:val="000000" w:themeColor="text1"/>
        </w:rPr>
        <w:t xml:space="preserve"> </w:t>
      </w:r>
      <w:r w:rsidR="008C4E93" w:rsidRPr="00F2396F">
        <w:rPr>
          <w:color w:val="000000" w:themeColor="text1"/>
        </w:rPr>
        <w:t>містить інформацію про зарахування/списання коштів з рахунку, протягом трьох календарних днів з моменту формування Ц</w:t>
      </w:r>
      <w:r w:rsidR="00975861" w:rsidRPr="00F2396F">
        <w:rPr>
          <w:color w:val="000000" w:themeColor="text1"/>
        </w:rPr>
        <w:t>ОСЕП такої виписки/повідомлення;</w:t>
      </w:r>
    </w:p>
    <w:p w:rsidR="00975861" w:rsidRPr="00F2396F" w:rsidRDefault="00975861" w:rsidP="008C4E93">
      <w:pPr>
        <w:shd w:val="clear" w:color="auto" w:fill="FFFFFF"/>
        <w:ind w:firstLine="567"/>
        <w:rPr>
          <w:color w:val="000000" w:themeColor="text1"/>
        </w:rPr>
      </w:pPr>
    </w:p>
    <w:p w:rsidR="008C4E93" w:rsidRPr="00F2396F" w:rsidRDefault="00975861" w:rsidP="008C4E93">
      <w:pPr>
        <w:pStyle w:val="a9"/>
        <w:ind w:firstLine="567"/>
        <w:rPr>
          <w:color w:val="000000" w:themeColor="text1"/>
          <w:sz w:val="28"/>
          <w:szCs w:val="28"/>
        </w:rPr>
      </w:pPr>
      <w:r w:rsidRPr="00F2396F">
        <w:rPr>
          <w:color w:val="000000" w:themeColor="text1"/>
          <w:sz w:val="28"/>
          <w:szCs w:val="28"/>
        </w:rPr>
        <w:t xml:space="preserve">6) </w:t>
      </w:r>
      <w:r w:rsidR="008C4E93" w:rsidRPr="00F2396F">
        <w:rPr>
          <w:color w:val="000000" w:themeColor="text1"/>
          <w:sz w:val="28"/>
          <w:szCs w:val="28"/>
        </w:rPr>
        <w:t>інформаційне повідомлення із запитом на отримання копії фінансового повідомлення, яке було сформовано ЦОСЕП</w:t>
      </w:r>
      <w:r w:rsidR="00261096">
        <w:rPr>
          <w:color w:val="000000" w:themeColor="text1"/>
          <w:sz w:val="28"/>
          <w:szCs w:val="28"/>
        </w:rPr>
        <w:t>,</w:t>
      </w:r>
      <w:r w:rsidR="008C4E93" w:rsidRPr="00F2396F">
        <w:rPr>
          <w:color w:val="000000" w:themeColor="text1"/>
          <w:sz w:val="28"/>
          <w:szCs w:val="28"/>
        </w:rPr>
        <w:t xml:space="preserve"> на його адресу протягом поточного або попереднього календарного дня. </w:t>
      </w:r>
    </w:p>
    <w:p w:rsidR="00A935CC" w:rsidRPr="00F2396F" w:rsidRDefault="00A935CC" w:rsidP="008C4E93">
      <w:pPr>
        <w:pStyle w:val="a9"/>
        <w:rPr>
          <w:color w:val="000000" w:themeColor="text1"/>
          <w:sz w:val="28"/>
          <w:szCs w:val="28"/>
        </w:rPr>
      </w:pPr>
    </w:p>
    <w:p w:rsidR="00A935CC" w:rsidRPr="00F2396F" w:rsidRDefault="00AE5CD7" w:rsidP="00A935CC">
      <w:pPr>
        <w:shd w:val="clear" w:color="auto" w:fill="FFFFFF"/>
        <w:ind w:firstLine="567"/>
        <w:rPr>
          <w:color w:val="000000" w:themeColor="text1"/>
        </w:rPr>
      </w:pPr>
      <w:r w:rsidRPr="00F2396F">
        <w:rPr>
          <w:color w:val="000000" w:themeColor="text1"/>
        </w:rPr>
        <w:t>55</w:t>
      </w:r>
      <w:r w:rsidR="00A935CC" w:rsidRPr="00F2396F">
        <w:rPr>
          <w:color w:val="000000" w:themeColor="text1"/>
        </w:rPr>
        <w:t>. Учасник СЕП зберіга</w:t>
      </w:r>
      <w:r w:rsidR="002B44A2" w:rsidRPr="00F2396F">
        <w:rPr>
          <w:color w:val="000000" w:themeColor="text1"/>
        </w:rPr>
        <w:t>є</w:t>
      </w:r>
      <w:r w:rsidR="00A935CC" w:rsidRPr="00F2396F">
        <w:rPr>
          <w:color w:val="000000" w:themeColor="text1"/>
        </w:rPr>
        <w:t xml:space="preserve"> в своїх базах даних інформацію про фінансові повідомлення, яка </w:t>
      </w:r>
      <w:r w:rsidR="004155E8">
        <w:rPr>
          <w:color w:val="000000" w:themeColor="text1"/>
        </w:rPr>
        <w:t>потрібна</w:t>
      </w:r>
      <w:r w:rsidR="004155E8" w:rsidRPr="00F2396F">
        <w:rPr>
          <w:color w:val="000000" w:themeColor="text1"/>
        </w:rPr>
        <w:t xml:space="preserve"> </w:t>
      </w:r>
      <w:r w:rsidR="00A935CC" w:rsidRPr="00F2396F">
        <w:rPr>
          <w:color w:val="000000" w:themeColor="text1"/>
        </w:rPr>
        <w:t xml:space="preserve">для виконання запитів на повернення коштів за платіжними операціями, уточнення реквізитів, не менше </w:t>
      </w:r>
      <w:r w:rsidR="004155E8">
        <w:rPr>
          <w:color w:val="000000" w:themeColor="text1"/>
        </w:rPr>
        <w:t>30</w:t>
      </w:r>
      <w:r w:rsidR="004155E8" w:rsidRPr="00F2396F">
        <w:rPr>
          <w:color w:val="000000" w:themeColor="text1"/>
        </w:rPr>
        <w:t xml:space="preserve"> </w:t>
      </w:r>
      <w:r w:rsidR="00A935CC" w:rsidRPr="00F2396F">
        <w:rPr>
          <w:color w:val="000000" w:themeColor="text1"/>
        </w:rPr>
        <w:t xml:space="preserve">календарних днів. </w:t>
      </w:r>
    </w:p>
    <w:p w:rsidR="00A935CC" w:rsidRPr="00F2396F" w:rsidRDefault="00A935CC" w:rsidP="00A935CC">
      <w:pPr>
        <w:shd w:val="clear" w:color="auto" w:fill="FFFFFF"/>
        <w:ind w:firstLine="567"/>
        <w:rPr>
          <w:color w:val="000000" w:themeColor="text1"/>
        </w:rPr>
      </w:pPr>
    </w:p>
    <w:p w:rsidR="008901EC" w:rsidRPr="008901EC" w:rsidRDefault="009A0160" w:rsidP="008901EC">
      <w:pPr>
        <w:shd w:val="clear" w:color="auto" w:fill="FFFFFF"/>
        <w:ind w:firstLine="567"/>
      </w:pPr>
      <w:r w:rsidRPr="00F2396F">
        <w:rPr>
          <w:color w:val="000000" w:themeColor="text1"/>
        </w:rPr>
        <w:t>56</w:t>
      </w:r>
      <w:r w:rsidR="00A935CC" w:rsidRPr="00F2396F">
        <w:rPr>
          <w:color w:val="000000" w:themeColor="text1"/>
        </w:rPr>
        <w:t xml:space="preserve">. </w:t>
      </w:r>
      <w:r w:rsidR="008901EC">
        <w:rPr>
          <w:sz w:val="24"/>
          <w:szCs w:val="24"/>
        </w:rPr>
        <w:t xml:space="preserve"> </w:t>
      </w:r>
      <w:r w:rsidR="008901EC" w:rsidRPr="008901EC">
        <w:t>Учасник СЕП та Національний банк зобов</w:t>
      </w:r>
      <w:r w:rsidR="008901EC" w:rsidRPr="008901EC">
        <w:rPr>
          <w:lang w:val="ru-RU"/>
        </w:rPr>
        <w:t>’</w:t>
      </w:r>
      <w:r w:rsidR="008901EC" w:rsidRPr="008901EC">
        <w:t>язані забезпечити фіксування у системі автоматизації платіжних операцій за рахунком учасника СЕП у Національному банку датою того календарного дня, в який ці операції були проведені через СЕП і відображені за технічними рахунками у ЦОСЕП.</w:t>
      </w:r>
    </w:p>
    <w:p w:rsidR="00A935CC" w:rsidRPr="00F2396F" w:rsidRDefault="00A935CC" w:rsidP="00A935CC">
      <w:pPr>
        <w:shd w:val="clear" w:color="auto" w:fill="FFFFFF"/>
        <w:ind w:right="-1" w:firstLine="567"/>
        <w:rPr>
          <w:color w:val="000000" w:themeColor="text1"/>
        </w:rPr>
      </w:pPr>
    </w:p>
    <w:p w:rsidR="00A935CC" w:rsidRPr="00F2396F" w:rsidRDefault="00884530" w:rsidP="00A935CC">
      <w:pPr>
        <w:ind w:firstLine="567"/>
        <w:rPr>
          <w:color w:val="000000" w:themeColor="text1"/>
        </w:rPr>
      </w:pPr>
      <w:r w:rsidRPr="00F2396F">
        <w:rPr>
          <w:color w:val="000000" w:themeColor="text1"/>
        </w:rPr>
        <w:t>57</w:t>
      </w:r>
      <w:r w:rsidR="00A935CC" w:rsidRPr="00F2396F">
        <w:rPr>
          <w:color w:val="000000" w:themeColor="text1"/>
        </w:rPr>
        <w:t xml:space="preserve">. Національний банк відображає на рахунках учасників СЕП інформацію про розрахунки, що здійснені через СЕП, за підсумками календарного дня. </w:t>
      </w:r>
    </w:p>
    <w:p w:rsidR="00A935CC" w:rsidRPr="00F2396F" w:rsidRDefault="00A935CC" w:rsidP="00A935CC">
      <w:pPr>
        <w:ind w:firstLine="567"/>
        <w:rPr>
          <w:color w:val="000000" w:themeColor="text1"/>
        </w:rPr>
      </w:pPr>
    </w:p>
    <w:p w:rsidR="00A935CC" w:rsidRPr="00F2396F" w:rsidRDefault="00884530" w:rsidP="00A935CC">
      <w:pPr>
        <w:autoSpaceDE w:val="0"/>
        <w:autoSpaceDN w:val="0"/>
        <w:ind w:firstLine="567"/>
        <w:rPr>
          <w:bCs/>
          <w:color w:val="000000" w:themeColor="text1"/>
        </w:rPr>
      </w:pPr>
      <w:r w:rsidRPr="00F2396F">
        <w:rPr>
          <w:color w:val="000000" w:themeColor="text1"/>
        </w:rPr>
        <w:t>58</w:t>
      </w:r>
      <w:r w:rsidR="00A935CC" w:rsidRPr="00F2396F">
        <w:rPr>
          <w:color w:val="000000" w:themeColor="text1"/>
        </w:rPr>
        <w:t xml:space="preserve">. Учасник СЕП зобов’язаний зарахувати кошти за платіжною операцією на рахунок отримувача протягом години з моменту зарахування цих коштів на технічний рахунок цього учасника СЕП у ЦОСЕП, </w:t>
      </w:r>
      <w:r w:rsidR="00A935CC" w:rsidRPr="00F2396F">
        <w:rPr>
          <w:bCs/>
          <w:color w:val="000000" w:themeColor="text1"/>
        </w:rPr>
        <w:t>крім випадків:</w:t>
      </w:r>
    </w:p>
    <w:p w:rsidR="00884530" w:rsidRPr="00F2396F" w:rsidRDefault="00884530" w:rsidP="00A935CC">
      <w:pPr>
        <w:autoSpaceDE w:val="0"/>
        <w:autoSpaceDN w:val="0"/>
        <w:ind w:firstLine="567"/>
        <w:rPr>
          <w:bCs/>
          <w:color w:val="000000" w:themeColor="text1"/>
        </w:rPr>
      </w:pPr>
    </w:p>
    <w:p w:rsidR="00A935CC" w:rsidRPr="00F2396F" w:rsidRDefault="00884530" w:rsidP="00A935CC">
      <w:pPr>
        <w:autoSpaceDE w:val="0"/>
        <w:autoSpaceDN w:val="0"/>
        <w:ind w:firstLine="567"/>
        <w:rPr>
          <w:color w:val="000000" w:themeColor="text1"/>
        </w:rPr>
      </w:pPr>
      <w:r w:rsidRPr="00F2396F">
        <w:rPr>
          <w:color w:val="000000" w:themeColor="text1"/>
        </w:rPr>
        <w:t xml:space="preserve">1) </w:t>
      </w:r>
      <w:r w:rsidR="00A935CC" w:rsidRPr="00F2396F">
        <w:rPr>
          <w:color w:val="000000" w:themeColor="text1"/>
        </w:rPr>
        <w:t xml:space="preserve">неможливості встановлення учасником СЕП належного отримувача коштів за платіжною операцією відповідно до порядку виконання платіжних операцій, визначеного Законом України </w:t>
      </w:r>
      <w:r w:rsidR="00A935CC" w:rsidRPr="00F2396F">
        <w:rPr>
          <w:color w:val="000000" w:themeColor="text1"/>
          <w:lang w:val="ru-RU"/>
        </w:rPr>
        <w:t>“</w:t>
      </w:r>
      <w:r w:rsidR="00A935CC" w:rsidRPr="00F2396F">
        <w:rPr>
          <w:color w:val="000000" w:themeColor="text1"/>
        </w:rPr>
        <w:t>Про платіжні послуги</w:t>
      </w:r>
      <w:r w:rsidR="00A935CC" w:rsidRPr="00F2396F">
        <w:rPr>
          <w:color w:val="000000" w:themeColor="text1"/>
          <w:lang w:val="ru-RU"/>
        </w:rPr>
        <w:t>”</w:t>
      </w:r>
      <w:r w:rsidR="00A935CC" w:rsidRPr="00F2396F">
        <w:rPr>
          <w:color w:val="000000" w:themeColor="text1"/>
        </w:rPr>
        <w:t xml:space="preserve">; </w:t>
      </w:r>
    </w:p>
    <w:p w:rsidR="00884530" w:rsidRPr="00F2396F" w:rsidRDefault="00884530" w:rsidP="00A935CC">
      <w:pPr>
        <w:autoSpaceDE w:val="0"/>
        <w:autoSpaceDN w:val="0"/>
        <w:ind w:firstLine="567"/>
        <w:rPr>
          <w:color w:val="000000" w:themeColor="text1"/>
        </w:rPr>
      </w:pPr>
    </w:p>
    <w:p w:rsidR="00A935CC" w:rsidRPr="00F2396F" w:rsidRDefault="00884530" w:rsidP="00A935CC">
      <w:pPr>
        <w:autoSpaceDE w:val="0"/>
        <w:autoSpaceDN w:val="0"/>
        <w:ind w:firstLine="567"/>
        <w:rPr>
          <w:bCs/>
          <w:color w:val="000000" w:themeColor="text1"/>
        </w:rPr>
      </w:pPr>
      <w:r w:rsidRPr="00F2396F">
        <w:rPr>
          <w:bCs/>
          <w:color w:val="000000" w:themeColor="text1"/>
        </w:rPr>
        <w:t xml:space="preserve">2) </w:t>
      </w:r>
      <w:r w:rsidR="00A935CC" w:rsidRPr="00F2396F">
        <w:rPr>
          <w:bCs/>
          <w:color w:val="000000" w:themeColor="text1"/>
        </w:rPr>
        <w:t xml:space="preserve">зупинення, призупинення, відмови в проведенні, блокування фінансової операції, здійснення окремих видів фінансових операцій на виконання учасником СЕП обов’язків суб’єкта первинного фінансового моніторингу відповідно до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884530" w:rsidRPr="00F2396F" w:rsidRDefault="00884530" w:rsidP="00A935CC">
      <w:pPr>
        <w:autoSpaceDE w:val="0"/>
        <w:autoSpaceDN w:val="0"/>
        <w:ind w:firstLine="567"/>
        <w:rPr>
          <w:bCs/>
          <w:color w:val="000000" w:themeColor="text1"/>
        </w:rPr>
      </w:pPr>
    </w:p>
    <w:p w:rsidR="00A935CC" w:rsidRPr="00F2396F" w:rsidRDefault="00884530" w:rsidP="00A935CC">
      <w:pPr>
        <w:autoSpaceDE w:val="0"/>
        <w:autoSpaceDN w:val="0"/>
        <w:ind w:firstLine="567"/>
        <w:rPr>
          <w:bCs/>
          <w:color w:val="000000" w:themeColor="text1"/>
        </w:rPr>
      </w:pPr>
      <w:r w:rsidRPr="00F2396F">
        <w:rPr>
          <w:bCs/>
          <w:color w:val="000000" w:themeColor="text1"/>
        </w:rPr>
        <w:lastRenderedPageBreak/>
        <w:t xml:space="preserve">3) </w:t>
      </w:r>
      <w:r w:rsidR="00A935CC" w:rsidRPr="00F2396F">
        <w:rPr>
          <w:bCs/>
          <w:color w:val="000000" w:themeColor="text1"/>
        </w:rPr>
        <w:t>реалізації учасником СЕП спеціальних економічних та інших обмежувальних заходів (санкцій) відповідно до санкційного законодавства України.</w:t>
      </w:r>
    </w:p>
    <w:p w:rsidR="00A935CC" w:rsidRPr="00F2396F" w:rsidRDefault="00A935CC" w:rsidP="00A935CC">
      <w:pPr>
        <w:ind w:firstLine="567"/>
        <w:rPr>
          <w:color w:val="000000" w:themeColor="text1"/>
        </w:rPr>
      </w:pPr>
    </w:p>
    <w:p w:rsidR="00A935CC" w:rsidRPr="00F2396F" w:rsidRDefault="007D2894" w:rsidP="00A935CC">
      <w:pPr>
        <w:pStyle w:val="a9"/>
        <w:ind w:firstLine="567"/>
        <w:rPr>
          <w:color w:val="000000" w:themeColor="text1"/>
          <w:sz w:val="28"/>
          <w:szCs w:val="28"/>
        </w:rPr>
      </w:pPr>
      <w:r w:rsidRPr="00F2396F">
        <w:rPr>
          <w:color w:val="000000" w:themeColor="text1"/>
          <w:sz w:val="28"/>
          <w:szCs w:val="28"/>
        </w:rPr>
        <w:t>59</w:t>
      </w:r>
      <w:r w:rsidR="00A935CC" w:rsidRPr="00F2396F">
        <w:rPr>
          <w:color w:val="000000" w:themeColor="text1"/>
          <w:sz w:val="28"/>
          <w:szCs w:val="28"/>
        </w:rPr>
        <w:t xml:space="preserve">. </w:t>
      </w:r>
      <w:r w:rsidRPr="00F2396F">
        <w:rPr>
          <w:color w:val="000000" w:themeColor="text1"/>
          <w:sz w:val="28"/>
          <w:szCs w:val="28"/>
        </w:rPr>
        <w:t>У</w:t>
      </w:r>
      <w:r w:rsidR="00402408" w:rsidRPr="00F2396F">
        <w:rPr>
          <w:color w:val="000000" w:themeColor="text1"/>
          <w:sz w:val="28"/>
          <w:szCs w:val="28"/>
        </w:rPr>
        <w:t xml:space="preserve">часник СЕП </w:t>
      </w:r>
      <w:r w:rsidR="00C32AEA" w:rsidRPr="00F2396F">
        <w:rPr>
          <w:color w:val="000000" w:themeColor="text1"/>
          <w:sz w:val="28"/>
          <w:szCs w:val="28"/>
        </w:rPr>
        <w:t>зобов</w:t>
      </w:r>
      <w:r w:rsidR="00C32AEA">
        <w:rPr>
          <w:color w:val="000000" w:themeColor="text1"/>
          <w:sz w:val="28"/>
          <w:szCs w:val="28"/>
        </w:rPr>
        <w:t>’</w:t>
      </w:r>
      <w:r w:rsidR="00C32AEA" w:rsidRPr="00F2396F">
        <w:rPr>
          <w:color w:val="000000" w:themeColor="text1"/>
          <w:sz w:val="28"/>
          <w:szCs w:val="28"/>
        </w:rPr>
        <w:t xml:space="preserve">язаний </w:t>
      </w:r>
      <w:r w:rsidR="00975861" w:rsidRPr="00F2396F">
        <w:rPr>
          <w:color w:val="000000" w:themeColor="text1"/>
          <w:sz w:val="28"/>
          <w:szCs w:val="28"/>
        </w:rPr>
        <w:t>розробити внутрішній документ</w:t>
      </w:r>
      <w:r w:rsidR="00A935CC" w:rsidRPr="00F2396F">
        <w:rPr>
          <w:color w:val="000000" w:themeColor="text1"/>
          <w:sz w:val="28"/>
          <w:szCs w:val="28"/>
        </w:rPr>
        <w:t xml:space="preserve">, що регламентує порядок відновлення роботи в СЕП у разі порушення роботи в СЕП або виникнення надзвичайних ситуацій, та </w:t>
      </w:r>
      <w:r w:rsidR="005E6DE0" w:rsidRPr="00F2396F">
        <w:rPr>
          <w:color w:val="000000" w:themeColor="text1"/>
          <w:sz w:val="28"/>
          <w:szCs w:val="28"/>
        </w:rPr>
        <w:t xml:space="preserve">забезпечити </w:t>
      </w:r>
      <w:r w:rsidR="00A935CC" w:rsidRPr="00F2396F">
        <w:rPr>
          <w:color w:val="000000" w:themeColor="text1"/>
          <w:sz w:val="28"/>
          <w:szCs w:val="28"/>
        </w:rPr>
        <w:t>його виконання.</w:t>
      </w:r>
    </w:p>
    <w:p w:rsidR="00A935CC" w:rsidRPr="00F2396F" w:rsidRDefault="00A935CC" w:rsidP="00A935CC">
      <w:pPr>
        <w:pStyle w:val="a9"/>
        <w:ind w:firstLine="567"/>
        <w:rPr>
          <w:color w:val="000000" w:themeColor="text1"/>
          <w:sz w:val="28"/>
          <w:szCs w:val="28"/>
        </w:rPr>
      </w:pPr>
    </w:p>
    <w:p w:rsidR="00A935CC" w:rsidRPr="00F2396F" w:rsidRDefault="007D2894" w:rsidP="00A935CC">
      <w:pPr>
        <w:shd w:val="clear" w:color="auto" w:fill="FFFFFF"/>
        <w:ind w:right="-1" w:firstLine="567"/>
        <w:rPr>
          <w:color w:val="000000" w:themeColor="text1"/>
        </w:rPr>
      </w:pPr>
      <w:r w:rsidRPr="00F2396F">
        <w:rPr>
          <w:color w:val="000000" w:themeColor="text1"/>
        </w:rPr>
        <w:t>60</w:t>
      </w:r>
      <w:r w:rsidR="00A935CC" w:rsidRPr="00F2396F">
        <w:rPr>
          <w:color w:val="000000" w:themeColor="text1"/>
        </w:rPr>
        <w:t>. Національний банк має право зупинити приймання фінансових повідомлень від  учасника СЕП, який порушує технологію роботи СЕП, не виконує вимоги щодо захисту інформації та кіберзахисту в СЕП. Учасник СЕП продовжує роботу в СЕП після отримання Національним банком документальних підтверджень усунення недоліків, наслідком яких стало зупинення приймання фінансових повідомлень від цього учасника СЕП.</w:t>
      </w:r>
    </w:p>
    <w:p w:rsidR="00A935CC" w:rsidRPr="00F2396F" w:rsidRDefault="00A935CC" w:rsidP="00A935CC">
      <w:pPr>
        <w:shd w:val="clear" w:color="auto" w:fill="FFFFFF"/>
        <w:ind w:left="284" w:right="-1"/>
        <w:jc w:val="center"/>
        <w:rPr>
          <w:color w:val="000000" w:themeColor="text1"/>
        </w:rPr>
      </w:pPr>
    </w:p>
    <w:p w:rsidR="00A935CC" w:rsidRPr="00F2396F" w:rsidRDefault="007D2894" w:rsidP="00A935CC">
      <w:pPr>
        <w:pStyle w:val="a3"/>
        <w:ind w:left="0" w:right="-1" w:firstLine="567"/>
        <w:jc w:val="center"/>
        <w:rPr>
          <w:color w:val="000000" w:themeColor="text1"/>
          <w:lang w:eastAsia="ru-RU"/>
        </w:rPr>
      </w:pPr>
      <w:r w:rsidRPr="00F2396F">
        <w:rPr>
          <w:color w:val="000000" w:themeColor="text1"/>
          <w:lang w:val="en-US" w:eastAsia="ru-RU"/>
        </w:rPr>
        <w:t>V</w:t>
      </w:r>
      <w:r w:rsidR="00A935CC" w:rsidRPr="00F2396F">
        <w:rPr>
          <w:color w:val="000000" w:themeColor="text1"/>
          <w:lang w:eastAsia="ru-RU"/>
        </w:rPr>
        <w:t>. Моделі в СЕП</w:t>
      </w:r>
    </w:p>
    <w:p w:rsidR="00A935CC" w:rsidRPr="00F2396F" w:rsidRDefault="00A935CC" w:rsidP="00A935CC">
      <w:pPr>
        <w:pStyle w:val="a3"/>
        <w:ind w:left="0" w:right="-1" w:firstLine="567"/>
        <w:jc w:val="center"/>
        <w:rPr>
          <w:color w:val="000000" w:themeColor="text1"/>
          <w:lang w:eastAsia="ru-RU"/>
        </w:rPr>
      </w:pPr>
    </w:p>
    <w:p w:rsidR="00A935CC" w:rsidRPr="00F2396F" w:rsidRDefault="007D2894" w:rsidP="00A935CC">
      <w:pPr>
        <w:shd w:val="clear" w:color="auto" w:fill="FFFFFF"/>
        <w:ind w:right="-1" w:firstLine="567"/>
        <w:rPr>
          <w:color w:val="000000" w:themeColor="text1"/>
        </w:rPr>
      </w:pPr>
      <w:r w:rsidRPr="00F2396F">
        <w:rPr>
          <w:color w:val="000000" w:themeColor="text1"/>
          <w:lang w:eastAsia="ru-RU"/>
        </w:rPr>
        <w:t>61</w:t>
      </w:r>
      <w:r w:rsidR="00A935CC" w:rsidRPr="00F2396F">
        <w:rPr>
          <w:color w:val="000000" w:themeColor="text1"/>
          <w:lang w:eastAsia="ru-RU"/>
        </w:rPr>
        <w:t>.</w:t>
      </w:r>
      <w:r w:rsidR="00A935CC" w:rsidRPr="00F2396F">
        <w:rPr>
          <w:color w:val="000000" w:themeColor="text1"/>
        </w:rPr>
        <w:t xml:space="preserve"> Банк та його філії мають право працювати в СЕП з використанням відповідної</w:t>
      </w:r>
      <w:r w:rsidR="00CC77F0" w:rsidRPr="00F2396F">
        <w:rPr>
          <w:color w:val="000000" w:themeColor="text1"/>
        </w:rPr>
        <w:t xml:space="preserve"> моделі, визначеної в пунктах 62, 63 розділу </w:t>
      </w:r>
      <w:r w:rsidR="00CC77F0" w:rsidRPr="00F2396F">
        <w:rPr>
          <w:color w:val="000000" w:themeColor="text1"/>
          <w:lang w:val="en-US"/>
        </w:rPr>
        <w:t>V</w:t>
      </w:r>
      <w:r w:rsidR="00A935CC" w:rsidRPr="00F2396F">
        <w:rPr>
          <w:color w:val="000000" w:themeColor="text1"/>
        </w:rPr>
        <w:t xml:space="preserve"> 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CC77F0" w:rsidP="00A935CC">
      <w:pPr>
        <w:shd w:val="clear" w:color="auto" w:fill="FFFFFF"/>
        <w:ind w:right="-1" w:firstLine="567"/>
        <w:rPr>
          <w:strike/>
          <w:color w:val="000000" w:themeColor="text1"/>
        </w:rPr>
      </w:pPr>
      <w:r w:rsidRPr="00F2396F">
        <w:rPr>
          <w:color w:val="000000" w:themeColor="text1"/>
        </w:rPr>
        <w:t>62</w:t>
      </w:r>
      <w:r w:rsidR="00A935CC" w:rsidRPr="00F2396F">
        <w:rPr>
          <w:color w:val="000000" w:themeColor="text1"/>
        </w:rPr>
        <w:t xml:space="preserve">. Банк </w:t>
      </w:r>
      <w:r w:rsidR="00C32AEA" w:rsidRPr="00F2396F">
        <w:rPr>
          <w:color w:val="000000" w:themeColor="text1"/>
        </w:rPr>
        <w:t>зобов</w:t>
      </w:r>
      <w:r w:rsidR="00C32AEA">
        <w:rPr>
          <w:color w:val="000000" w:themeColor="text1"/>
        </w:rPr>
        <w:t>’</w:t>
      </w:r>
      <w:r w:rsidR="00C32AEA" w:rsidRPr="00F2396F">
        <w:rPr>
          <w:color w:val="000000" w:themeColor="text1"/>
        </w:rPr>
        <w:t xml:space="preserve">язаний </w:t>
      </w:r>
      <w:r w:rsidR="00A935CC" w:rsidRPr="00F2396F">
        <w:rPr>
          <w:color w:val="000000" w:themeColor="text1"/>
        </w:rPr>
        <w:t>мати консолідований кореспондентський рахунок у Національному банку і технічний рахунок у ЦОСЕП у разі роботи за моделлю 3.</w:t>
      </w:r>
    </w:p>
    <w:p w:rsidR="00A935CC" w:rsidRPr="00F2396F" w:rsidRDefault="00A935CC" w:rsidP="00A935CC">
      <w:pPr>
        <w:shd w:val="clear" w:color="auto" w:fill="FFFFFF"/>
        <w:ind w:right="-1" w:firstLine="567"/>
        <w:rPr>
          <w:color w:val="000000" w:themeColor="text1"/>
        </w:rPr>
      </w:pPr>
      <w:r w:rsidRPr="00F2396F">
        <w:rPr>
          <w:color w:val="000000" w:themeColor="text1"/>
        </w:rPr>
        <w:t>Філії банку не мають технічних рахунків у ЦОСЕП.</w:t>
      </w:r>
    </w:p>
    <w:p w:rsidR="00A935CC" w:rsidRPr="00F2396F" w:rsidRDefault="00A935CC" w:rsidP="00A935CC">
      <w:pPr>
        <w:shd w:val="clear" w:color="auto" w:fill="FFFFFF"/>
        <w:ind w:right="-1" w:firstLine="567"/>
        <w:rPr>
          <w:color w:val="000000" w:themeColor="text1"/>
        </w:rPr>
      </w:pPr>
      <w:r w:rsidRPr="00F2396F">
        <w:rPr>
          <w:color w:val="000000" w:themeColor="text1"/>
        </w:rPr>
        <w:t>Банк повинен мати власну ВМС для виконання внутрішньобанківських операцій.</w:t>
      </w:r>
    </w:p>
    <w:p w:rsidR="00A935CC" w:rsidRPr="00F2396F" w:rsidRDefault="00A935CC" w:rsidP="00A935CC">
      <w:pPr>
        <w:shd w:val="clear" w:color="auto" w:fill="FFFFFF"/>
        <w:ind w:right="-1" w:firstLine="567"/>
        <w:rPr>
          <w:color w:val="000000" w:themeColor="text1"/>
        </w:rPr>
      </w:pPr>
      <w:bookmarkStart w:id="30" w:name="n268"/>
      <w:bookmarkEnd w:id="30"/>
      <w:r w:rsidRPr="00F2396F">
        <w:rPr>
          <w:color w:val="000000" w:themeColor="text1"/>
        </w:rPr>
        <w:t>Філії банку є опосередкованими учасниками СЕП і обмінюються фінансовими повідомленнями з СЕП засобами ВМС через модуль СЕП банку з відображенням результатів розрахунків на технічному рахунку банку.</w:t>
      </w:r>
    </w:p>
    <w:p w:rsidR="00A935CC" w:rsidRPr="00F2396F" w:rsidRDefault="00A935CC" w:rsidP="00A935CC">
      <w:pPr>
        <w:shd w:val="clear" w:color="auto" w:fill="FFFFFF"/>
        <w:ind w:right="-1"/>
        <w:rPr>
          <w:color w:val="000000" w:themeColor="text1"/>
        </w:rPr>
      </w:pPr>
      <w:bookmarkStart w:id="31" w:name="n269"/>
      <w:bookmarkEnd w:id="31"/>
    </w:p>
    <w:p w:rsidR="00A935CC" w:rsidRPr="00F2396F" w:rsidRDefault="00A44A6E" w:rsidP="00A935CC">
      <w:pPr>
        <w:shd w:val="clear" w:color="auto" w:fill="FFFFFF"/>
        <w:ind w:right="-1" w:firstLine="567"/>
        <w:rPr>
          <w:strike/>
          <w:color w:val="000000" w:themeColor="text1"/>
        </w:rPr>
      </w:pPr>
      <w:r w:rsidRPr="00F2396F">
        <w:rPr>
          <w:color w:val="000000" w:themeColor="text1"/>
        </w:rPr>
        <w:t>63</w:t>
      </w:r>
      <w:r w:rsidR="00A935CC" w:rsidRPr="00F2396F">
        <w:rPr>
          <w:color w:val="000000" w:themeColor="text1"/>
        </w:rPr>
        <w:t xml:space="preserve">. Банк </w:t>
      </w:r>
      <w:r w:rsidR="00C32AEA" w:rsidRPr="00F2396F">
        <w:rPr>
          <w:color w:val="000000" w:themeColor="text1"/>
        </w:rPr>
        <w:t>зобов</w:t>
      </w:r>
      <w:r w:rsidR="00C32AEA">
        <w:rPr>
          <w:color w:val="000000" w:themeColor="text1"/>
        </w:rPr>
        <w:t>’</w:t>
      </w:r>
      <w:r w:rsidR="00C32AEA" w:rsidRPr="00F2396F">
        <w:rPr>
          <w:color w:val="000000" w:themeColor="text1"/>
        </w:rPr>
        <w:t xml:space="preserve">язаний </w:t>
      </w:r>
      <w:r w:rsidR="00A935CC" w:rsidRPr="00F2396F">
        <w:rPr>
          <w:color w:val="000000" w:themeColor="text1"/>
        </w:rPr>
        <w:t>мати консолідований кореспондентський рахунок у Національному банку і технічний рахунок у ЦОСЕП у разі роботи за моделлю 4. Філії банку мають технічні рахунки в ЦОСЕП.</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Банк і філії банку </w:t>
      </w:r>
      <w:r w:rsidR="00C32AEA" w:rsidRPr="00F2396F">
        <w:rPr>
          <w:color w:val="000000" w:themeColor="text1"/>
        </w:rPr>
        <w:t>зобов</w:t>
      </w:r>
      <w:r w:rsidR="00C32AEA">
        <w:rPr>
          <w:color w:val="000000" w:themeColor="text1"/>
        </w:rPr>
        <w:t>’</w:t>
      </w:r>
      <w:r w:rsidR="00C32AEA" w:rsidRPr="00F2396F">
        <w:rPr>
          <w:color w:val="000000" w:themeColor="text1"/>
        </w:rPr>
        <w:t xml:space="preserve">язані </w:t>
      </w:r>
      <w:r w:rsidRPr="00F2396F">
        <w:rPr>
          <w:color w:val="000000" w:themeColor="text1"/>
        </w:rPr>
        <w:t>мати окремі власні модулі СЕП, засоби захисту інформації для роботи в СЕП, обмінюватися фінансовими повідомленнями із СЕП незалежно один від одного. Розрахунки філії мають відображатися на технічних рахунках філії та банку.</w:t>
      </w:r>
    </w:p>
    <w:p w:rsidR="00A935CC" w:rsidRPr="00F2396F" w:rsidRDefault="00A935CC" w:rsidP="00A935CC">
      <w:pPr>
        <w:shd w:val="clear" w:color="auto" w:fill="FFFFFF"/>
        <w:ind w:right="-1" w:firstLine="567"/>
        <w:rPr>
          <w:color w:val="000000" w:themeColor="text1"/>
        </w:rPr>
      </w:pPr>
      <w:bookmarkStart w:id="32" w:name="n272"/>
      <w:bookmarkEnd w:id="32"/>
      <w:r w:rsidRPr="00F2396F">
        <w:rPr>
          <w:color w:val="000000" w:themeColor="text1"/>
        </w:rPr>
        <w:t>Банк має право протягом календарного дня встановлювати ліміти технічного рахунку і початкових оборотів філій шляхом направлення до ЦОСЕП інформаційного повідомлення, яке містить інструкцію щодо встановлення конкретної величини ліміту.</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Банк отримує інформацію про стан технічного рахунку банку та технічних рахунків філій банку шляхом отримання від ЦОСЕП інформаційного повідомлення про стан технічного рахунку як відповіді на його інформаційне </w:t>
      </w:r>
      <w:r w:rsidRPr="00F2396F">
        <w:rPr>
          <w:color w:val="000000" w:themeColor="text1"/>
        </w:rPr>
        <w:lastRenderedPageBreak/>
        <w:t>повідомлення, яке містить запит про стан технічного рахунку, або у складі підсумкових інформаційних повідомлень, які надсилаються ЦОСЕП.</w:t>
      </w:r>
    </w:p>
    <w:p w:rsidR="00A935CC" w:rsidRPr="00F2396F" w:rsidRDefault="00A935CC" w:rsidP="00A935CC">
      <w:pPr>
        <w:shd w:val="clear" w:color="auto" w:fill="FFFFFF"/>
        <w:ind w:right="-1" w:firstLine="567"/>
        <w:rPr>
          <w:color w:val="000000" w:themeColor="text1"/>
        </w:rPr>
      </w:pPr>
    </w:p>
    <w:p w:rsidR="00A935CC" w:rsidRPr="00F2396F" w:rsidRDefault="00A44A6E" w:rsidP="00A935CC">
      <w:pPr>
        <w:pStyle w:val="a3"/>
        <w:shd w:val="clear" w:color="auto" w:fill="FFFFFF"/>
        <w:spacing w:after="240"/>
        <w:ind w:left="0" w:right="-1" w:firstLine="567"/>
        <w:rPr>
          <w:strike/>
          <w:color w:val="000000" w:themeColor="text1"/>
        </w:rPr>
      </w:pPr>
      <w:r w:rsidRPr="00F2396F">
        <w:rPr>
          <w:color w:val="000000" w:themeColor="text1"/>
        </w:rPr>
        <w:t>64</w:t>
      </w:r>
      <w:r w:rsidR="00A935CC" w:rsidRPr="00F2396F">
        <w:rPr>
          <w:color w:val="000000" w:themeColor="text1"/>
        </w:rPr>
        <w:t xml:space="preserve">. Банк </w:t>
      </w:r>
      <w:r w:rsidRPr="00F2396F">
        <w:rPr>
          <w:color w:val="000000" w:themeColor="text1"/>
        </w:rPr>
        <w:t>зобов</w:t>
      </w:r>
      <w:r w:rsidRPr="00F2396F">
        <w:rPr>
          <w:color w:val="000000" w:themeColor="text1"/>
          <w:lang w:val="ru-RU"/>
        </w:rPr>
        <w:t>’</w:t>
      </w:r>
      <w:r w:rsidRPr="00F2396F">
        <w:rPr>
          <w:color w:val="000000" w:themeColor="text1"/>
        </w:rPr>
        <w:t xml:space="preserve">язаний </w:t>
      </w:r>
      <w:r w:rsidR="00A935CC" w:rsidRPr="00F2396F">
        <w:rPr>
          <w:color w:val="000000" w:themeColor="text1"/>
        </w:rPr>
        <w:t xml:space="preserve">одержати дозвіл Національного банку (далі </w:t>
      </w:r>
      <w:r w:rsidR="00C32AEA">
        <w:rPr>
          <w:color w:val="000000" w:themeColor="text1"/>
        </w:rPr>
        <w:t>−</w:t>
      </w:r>
      <w:r w:rsidR="00C32AEA" w:rsidRPr="00F2396F">
        <w:rPr>
          <w:color w:val="000000" w:themeColor="text1"/>
        </w:rPr>
        <w:t xml:space="preserve"> </w:t>
      </w:r>
      <w:r w:rsidR="00A935CC" w:rsidRPr="00F2396F">
        <w:rPr>
          <w:color w:val="000000" w:themeColor="text1"/>
        </w:rPr>
        <w:t xml:space="preserve">дозвіл) для роботи в СЕП за відповідною моделлю обслуговування консолідованого кореспондентського рахунку (далі </w:t>
      </w:r>
      <w:r w:rsidR="00C32AEA">
        <w:rPr>
          <w:color w:val="000000" w:themeColor="text1"/>
        </w:rPr>
        <w:t>−</w:t>
      </w:r>
      <w:r w:rsidR="00C32AEA" w:rsidRPr="00F2396F">
        <w:rPr>
          <w:color w:val="000000" w:themeColor="text1"/>
        </w:rPr>
        <w:t xml:space="preserve"> </w:t>
      </w:r>
      <w:r w:rsidR="00A935CC" w:rsidRPr="00F2396F">
        <w:rPr>
          <w:color w:val="000000" w:themeColor="text1"/>
        </w:rPr>
        <w:t>відповідна модель).</w:t>
      </w:r>
    </w:p>
    <w:p w:rsidR="00A935CC" w:rsidRPr="00F2396F" w:rsidRDefault="00A44A6E" w:rsidP="00A935CC">
      <w:pPr>
        <w:pStyle w:val="a6"/>
        <w:spacing w:before="0" w:beforeAutospacing="0" w:after="0" w:afterAutospacing="0"/>
        <w:ind w:firstLine="356"/>
        <w:jc w:val="both"/>
        <w:rPr>
          <w:color w:val="000000" w:themeColor="text1"/>
          <w:sz w:val="28"/>
          <w:szCs w:val="28"/>
        </w:rPr>
      </w:pPr>
      <w:r w:rsidRPr="00F2396F">
        <w:rPr>
          <w:rFonts w:eastAsia="Times New Roman"/>
          <w:color w:val="000000" w:themeColor="text1"/>
          <w:sz w:val="28"/>
          <w:szCs w:val="28"/>
        </w:rPr>
        <w:t xml:space="preserve">   65</w:t>
      </w:r>
      <w:r w:rsidR="00A935CC" w:rsidRPr="00F2396F">
        <w:rPr>
          <w:rFonts w:eastAsia="Times New Roman"/>
          <w:color w:val="000000" w:themeColor="text1"/>
          <w:sz w:val="28"/>
          <w:szCs w:val="28"/>
        </w:rPr>
        <w:t>.</w:t>
      </w:r>
      <w:r w:rsidR="00A935CC" w:rsidRPr="00F2396F">
        <w:rPr>
          <w:color w:val="000000" w:themeColor="text1"/>
          <w:sz w:val="28"/>
          <w:szCs w:val="28"/>
        </w:rPr>
        <w:t xml:space="preserve"> Банк подає до Національного банку для одержання дозволу документи, що підтверджують організаційну‚ функціональну та технологічну готовність банку до роботи в СЕП за відповідною моделлю, а саме:</w:t>
      </w:r>
    </w:p>
    <w:p w:rsidR="00A935CC" w:rsidRPr="00F2396F" w:rsidRDefault="00A935CC" w:rsidP="00A935CC">
      <w:pPr>
        <w:pStyle w:val="a6"/>
        <w:spacing w:before="0" w:beforeAutospacing="0" w:after="0" w:afterAutospacing="0"/>
        <w:ind w:firstLine="356"/>
        <w:jc w:val="both"/>
        <w:rPr>
          <w:color w:val="000000" w:themeColor="text1"/>
          <w:sz w:val="28"/>
          <w:szCs w:val="28"/>
        </w:rPr>
      </w:pPr>
    </w:p>
    <w:p w:rsidR="00A935CC" w:rsidRPr="00F2396F" w:rsidRDefault="00A935CC" w:rsidP="00A935CC">
      <w:pPr>
        <w:shd w:val="clear" w:color="auto" w:fill="FFFFFF"/>
        <w:ind w:right="-1" w:firstLine="567"/>
        <w:rPr>
          <w:color w:val="000000" w:themeColor="text1"/>
        </w:rPr>
      </w:pPr>
      <w:r w:rsidRPr="00F2396F">
        <w:rPr>
          <w:color w:val="000000" w:themeColor="text1"/>
        </w:rPr>
        <w:t>1) заяву про перехід банку на роботу в СЕП за відповідною моделлю із зазначенням назви, версії та розробника програмного забезпечення і системи захисту інформації, що мають використовуватися;</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2) затверджені правила здійснення банком і його філіями міжбанківських операцій за відповідною моделлю.</w:t>
      </w:r>
    </w:p>
    <w:p w:rsidR="00A935CC" w:rsidRPr="00F2396F" w:rsidRDefault="008C1578" w:rsidP="00A935CC">
      <w:pPr>
        <w:shd w:val="clear" w:color="auto" w:fill="FFFFFF"/>
        <w:ind w:right="-1" w:firstLine="567"/>
        <w:rPr>
          <w:color w:val="000000" w:themeColor="text1"/>
        </w:rPr>
      </w:pPr>
      <w:r w:rsidRPr="00F2396F">
        <w:rPr>
          <w:color w:val="000000" w:themeColor="text1"/>
        </w:rPr>
        <w:t>Вимоги до оформлення та п</w:t>
      </w:r>
      <w:r w:rsidR="00A935CC" w:rsidRPr="00F2396F">
        <w:rPr>
          <w:color w:val="000000" w:themeColor="text1"/>
        </w:rPr>
        <w:t>орядок подання документів до Національного банку визначен</w:t>
      </w:r>
      <w:r w:rsidR="00C32AEA">
        <w:rPr>
          <w:color w:val="000000" w:themeColor="text1"/>
        </w:rPr>
        <w:t>і</w:t>
      </w:r>
      <w:r w:rsidR="00A935CC" w:rsidRPr="00F2396F">
        <w:rPr>
          <w:color w:val="000000" w:themeColor="text1"/>
        </w:rPr>
        <w:t xml:space="preserve"> </w:t>
      </w:r>
      <w:r w:rsidR="00C32AEA">
        <w:rPr>
          <w:color w:val="000000" w:themeColor="text1"/>
        </w:rPr>
        <w:t>в</w:t>
      </w:r>
      <w:r w:rsidR="00C32AEA" w:rsidRPr="00F2396F">
        <w:rPr>
          <w:color w:val="000000" w:themeColor="text1"/>
        </w:rPr>
        <w:t xml:space="preserve"> </w:t>
      </w:r>
      <w:r w:rsidR="00A935CC" w:rsidRPr="00F2396F">
        <w:rPr>
          <w:color w:val="000000" w:themeColor="text1"/>
        </w:rPr>
        <w:t>пунктах 6</w:t>
      </w:r>
      <w:r w:rsidR="00C32AEA">
        <w:rPr>
          <w:color w:val="000000" w:themeColor="text1"/>
          <w:lang w:val="ru-RU"/>
        </w:rPr>
        <w:t>−</w:t>
      </w:r>
      <w:r w:rsidR="00A935CC" w:rsidRPr="00F2396F">
        <w:rPr>
          <w:color w:val="000000" w:themeColor="text1"/>
        </w:rPr>
        <w:t>9 розділу І 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3A5E0B" w:rsidP="00A935CC">
      <w:pPr>
        <w:shd w:val="clear" w:color="auto" w:fill="FFFFFF"/>
        <w:ind w:right="-1" w:firstLine="567"/>
        <w:rPr>
          <w:color w:val="000000" w:themeColor="text1"/>
        </w:rPr>
      </w:pPr>
      <w:r w:rsidRPr="00F2396F">
        <w:rPr>
          <w:color w:val="000000" w:themeColor="text1"/>
        </w:rPr>
        <w:t>66</w:t>
      </w:r>
      <w:r w:rsidR="00A935CC" w:rsidRPr="00F2396F">
        <w:rPr>
          <w:color w:val="000000" w:themeColor="text1"/>
        </w:rPr>
        <w:t>. Правила здійснення банком і його філіями міжбанківських операцій за відповідною моделлю повинні відповідати</w:t>
      </w:r>
      <w:r w:rsidR="00E85AAC" w:rsidRPr="00F2396F">
        <w:rPr>
          <w:color w:val="000000" w:themeColor="text1"/>
        </w:rPr>
        <w:t xml:space="preserve"> правилам СЕП</w:t>
      </w:r>
      <w:r w:rsidR="00A935CC" w:rsidRPr="00F2396F">
        <w:rPr>
          <w:color w:val="000000" w:themeColor="text1"/>
        </w:rPr>
        <w:t xml:space="preserve"> та містити:</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1) опис технологічних етапів здійснення міжбанківських операцій із зазначенням бухгалтерських проводок, що відповідають </w:t>
      </w:r>
      <w:r w:rsidR="00C32AEA">
        <w:rPr>
          <w:color w:val="000000" w:themeColor="text1"/>
        </w:rPr>
        <w:t>етапам</w:t>
      </w:r>
      <w:r w:rsidR="00C32AEA" w:rsidRPr="00F2396F">
        <w:rPr>
          <w:color w:val="000000" w:themeColor="text1"/>
        </w:rPr>
        <w:t xml:space="preserve"> </w:t>
      </w:r>
      <w:r w:rsidRPr="00F2396F">
        <w:rPr>
          <w:color w:val="000000" w:themeColor="text1"/>
        </w:rPr>
        <w:t>оброблення платіжних інструкцій;</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2)  порядок обліку та виконання банком і його філіями платіжних інструкцій, якщо немає (недостатньо) коштів на консолідованому кореспондентському рахунку банку, із зазначенням бухгалтерських проводок у банку та його філіях;</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3) опис роботи модулів СЕП, </w:t>
      </w:r>
      <w:r w:rsidR="000E138E" w:rsidRPr="00F2396F">
        <w:rPr>
          <w:color w:val="000000" w:themeColor="text1"/>
        </w:rPr>
        <w:t xml:space="preserve">уключаючи опис </w:t>
      </w:r>
      <w:r w:rsidRPr="00F2396F">
        <w:rPr>
          <w:color w:val="000000" w:themeColor="text1"/>
        </w:rPr>
        <w:t xml:space="preserve">системи захисту інформації, забезпечення автентифікації та контролю </w:t>
      </w:r>
      <w:r w:rsidR="00C32AEA">
        <w:rPr>
          <w:color w:val="000000" w:themeColor="text1"/>
        </w:rPr>
        <w:t xml:space="preserve">за </w:t>
      </w:r>
      <w:r w:rsidRPr="00F2396F">
        <w:rPr>
          <w:color w:val="000000" w:themeColor="text1"/>
        </w:rPr>
        <w:t>цілісн</w:t>
      </w:r>
      <w:r w:rsidR="00C32AEA">
        <w:rPr>
          <w:color w:val="000000" w:themeColor="text1"/>
        </w:rPr>
        <w:t>і</w:t>
      </w:r>
      <w:r w:rsidRPr="00F2396F">
        <w:rPr>
          <w:color w:val="000000" w:themeColor="text1"/>
        </w:rPr>
        <w:t>ст</w:t>
      </w:r>
      <w:r w:rsidR="00C32AEA">
        <w:rPr>
          <w:color w:val="000000" w:themeColor="text1"/>
        </w:rPr>
        <w:t>ю</w:t>
      </w:r>
      <w:r w:rsidRPr="00F2396F">
        <w:rPr>
          <w:color w:val="000000" w:themeColor="text1"/>
        </w:rPr>
        <w:t xml:space="preserve"> платіжних інструкцій.</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ind w:right="-1" w:firstLine="567"/>
        <w:rPr>
          <w:color w:val="000000" w:themeColor="text1"/>
        </w:rPr>
      </w:pPr>
      <w:r w:rsidRPr="00F2396F">
        <w:rPr>
          <w:color w:val="000000" w:themeColor="text1"/>
        </w:rPr>
        <w:t>6</w:t>
      </w:r>
      <w:r w:rsidR="003A5E0B" w:rsidRPr="00F2396F">
        <w:rPr>
          <w:color w:val="000000" w:themeColor="text1"/>
        </w:rPr>
        <w:t>7</w:t>
      </w:r>
      <w:r w:rsidRPr="00F2396F">
        <w:rPr>
          <w:color w:val="000000" w:themeColor="text1"/>
        </w:rPr>
        <w:t xml:space="preserve">. Банк у разі використання ВМС у правилах має </w:t>
      </w:r>
      <w:r w:rsidR="00C32AEA">
        <w:rPr>
          <w:color w:val="000000" w:themeColor="text1"/>
        </w:rPr>
        <w:t>в</w:t>
      </w:r>
      <w:r w:rsidRPr="00F2396F">
        <w:rPr>
          <w:color w:val="000000" w:themeColor="text1"/>
        </w:rPr>
        <w:t xml:space="preserve">раховувати вимоги, </w:t>
      </w:r>
      <w:r w:rsidR="00C32AEA">
        <w:rPr>
          <w:color w:val="000000" w:themeColor="text1"/>
        </w:rPr>
        <w:t>визначені</w:t>
      </w:r>
      <w:r w:rsidR="00C32AEA" w:rsidRPr="00F2396F">
        <w:rPr>
          <w:color w:val="000000" w:themeColor="text1"/>
        </w:rPr>
        <w:t xml:space="preserve"> </w:t>
      </w:r>
      <w:r w:rsidR="00270C35" w:rsidRPr="00F2396F">
        <w:rPr>
          <w:color w:val="000000" w:themeColor="text1"/>
        </w:rPr>
        <w:t xml:space="preserve">в </w:t>
      </w:r>
      <w:r w:rsidR="002925A2" w:rsidRPr="00F2396F">
        <w:rPr>
          <w:color w:val="000000" w:themeColor="text1"/>
        </w:rPr>
        <w:t>пунктах 76</w:t>
      </w:r>
      <w:r w:rsidR="00C32AEA">
        <w:rPr>
          <w:color w:val="000000" w:themeColor="text1"/>
        </w:rPr>
        <w:t>−</w:t>
      </w:r>
      <w:r w:rsidR="002925A2" w:rsidRPr="00F2396F">
        <w:rPr>
          <w:color w:val="000000" w:themeColor="text1"/>
        </w:rPr>
        <w:t>80</w:t>
      </w:r>
      <w:r w:rsidRPr="00F2396F">
        <w:rPr>
          <w:color w:val="000000" w:themeColor="text1"/>
        </w:rPr>
        <w:t> розділу</w:t>
      </w:r>
      <w:r w:rsidR="0041563F" w:rsidRPr="00F2396F">
        <w:rPr>
          <w:color w:val="000000" w:themeColor="text1"/>
        </w:rPr>
        <w:t xml:space="preserve"> </w:t>
      </w:r>
      <w:r w:rsidR="00270C35" w:rsidRPr="00F2396F">
        <w:rPr>
          <w:color w:val="000000" w:themeColor="text1"/>
          <w:lang w:val="en-US"/>
        </w:rPr>
        <w:t>V</w:t>
      </w:r>
      <w:r w:rsidR="002925A2" w:rsidRPr="00F2396F">
        <w:rPr>
          <w:color w:val="000000" w:themeColor="text1"/>
          <w:lang w:val="en-US"/>
        </w:rPr>
        <w:t>I</w:t>
      </w:r>
      <w:r w:rsidRPr="00F2396F">
        <w:rPr>
          <w:color w:val="000000" w:themeColor="text1"/>
        </w:rPr>
        <w:t> цієї Інструкції, а також зазначати:</w:t>
      </w:r>
    </w:p>
    <w:p w:rsidR="00DA5159" w:rsidRPr="00F2396F" w:rsidRDefault="00DA5159" w:rsidP="00A935CC">
      <w:pPr>
        <w:ind w:right="-1" w:firstLine="567"/>
        <w:rPr>
          <w:color w:val="000000" w:themeColor="text1"/>
        </w:rPr>
      </w:pPr>
    </w:p>
    <w:p w:rsidR="00A935CC" w:rsidRPr="00F2396F" w:rsidRDefault="00DA5159" w:rsidP="00A935CC">
      <w:pPr>
        <w:shd w:val="clear" w:color="auto" w:fill="FFFFFF"/>
        <w:ind w:right="-1" w:firstLine="567"/>
        <w:rPr>
          <w:color w:val="000000" w:themeColor="text1"/>
        </w:rPr>
      </w:pPr>
      <w:r w:rsidRPr="00F2396F">
        <w:rPr>
          <w:color w:val="000000" w:themeColor="text1"/>
        </w:rPr>
        <w:t xml:space="preserve">1) </w:t>
      </w:r>
      <w:r w:rsidR="00A935CC" w:rsidRPr="00F2396F">
        <w:rPr>
          <w:color w:val="000000" w:themeColor="text1"/>
        </w:rPr>
        <w:t>опис здійснення внутрішньобанківських операцій;</w:t>
      </w:r>
    </w:p>
    <w:p w:rsidR="00DA5159" w:rsidRPr="00F2396F" w:rsidRDefault="00DA5159" w:rsidP="00A935CC">
      <w:pPr>
        <w:shd w:val="clear" w:color="auto" w:fill="FFFFFF"/>
        <w:ind w:right="-1" w:firstLine="567"/>
        <w:rPr>
          <w:color w:val="000000" w:themeColor="text1"/>
        </w:rPr>
      </w:pPr>
    </w:p>
    <w:p w:rsidR="00A935CC" w:rsidRPr="00F2396F" w:rsidRDefault="00DA5159" w:rsidP="00A935CC">
      <w:pPr>
        <w:shd w:val="clear" w:color="auto" w:fill="FFFFFF"/>
        <w:ind w:right="-1" w:firstLine="567"/>
        <w:rPr>
          <w:color w:val="000000" w:themeColor="text1"/>
        </w:rPr>
      </w:pPr>
      <w:bookmarkStart w:id="33" w:name="n298"/>
      <w:bookmarkEnd w:id="33"/>
      <w:r w:rsidRPr="00F2396F">
        <w:rPr>
          <w:color w:val="000000" w:themeColor="text1"/>
        </w:rPr>
        <w:t xml:space="preserve">2) </w:t>
      </w:r>
      <w:r w:rsidR="00A935CC" w:rsidRPr="00F2396F">
        <w:rPr>
          <w:color w:val="000000" w:themeColor="text1"/>
        </w:rPr>
        <w:t>опис системи захисту інформації та системи розподілу ключів криптографічного захисту інформації;</w:t>
      </w:r>
    </w:p>
    <w:p w:rsidR="00DA5159" w:rsidRPr="00F2396F" w:rsidRDefault="00DA5159" w:rsidP="00A935CC">
      <w:pPr>
        <w:shd w:val="clear" w:color="auto" w:fill="FFFFFF"/>
        <w:ind w:right="-1" w:firstLine="567"/>
        <w:rPr>
          <w:color w:val="000000" w:themeColor="text1"/>
        </w:rPr>
      </w:pPr>
    </w:p>
    <w:p w:rsidR="00A935CC" w:rsidRPr="00F2396F" w:rsidRDefault="00DA5159" w:rsidP="00A935CC">
      <w:pPr>
        <w:shd w:val="clear" w:color="auto" w:fill="FFFFFF"/>
        <w:ind w:right="-1" w:firstLine="567"/>
        <w:rPr>
          <w:color w:val="000000" w:themeColor="text1"/>
        </w:rPr>
      </w:pPr>
      <w:bookmarkStart w:id="34" w:name="n299"/>
      <w:bookmarkEnd w:id="34"/>
      <w:r w:rsidRPr="00F2396F">
        <w:rPr>
          <w:color w:val="000000" w:themeColor="text1"/>
          <w:lang w:val="ru-RU"/>
        </w:rPr>
        <w:lastRenderedPageBreak/>
        <w:t xml:space="preserve">3) </w:t>
      </w:r>
      <w:r w:rsidR="00A935CC" w:rsidRPr="00F2396F">
        <w:rPr>
          <w:color w:val="000000" w:themeColor="text1"/>
        </w:rPr>
        <w:t xml:space="preserve">порядок використання телекомунікаційних каналів </w:t>
      </w:r>
      <w:r w:rsidR="00C32AEA" w:rsidRPr="00F2396F">
        <w:rPr>
          <w:color w:val="000000" w:themeColor="text1"/>
        </w:rPr>
        <w:t>зв</w:t>
      </w:r>
      <w:r w:rsidR="00C32AEA">
        <w:rPr>
          <w:color w:val="000000" w:themeColor="text1"/>
        </w:rPr>
        <w:t>’</w:t>
      </w:r>
      <w:r w:rsidR="00C32AEA" w:rsidRPr="00F2396F">
        <w:rPr>
          <w:color w:val="000000" w:themeColor="text1"/>
        </w:rPr>
        <w:t>язку</w:t>
      </w:r>
      <w:r w:rsidR="00A935CC" w:rsidRPr="00F2396F">
        <w:rPr>
          <w:color w:val="000000" w:themeColor="text1"/>
        </w:rPr>
        <w:t>;</w:t>
      </w:r>
    </w:p>
    <w:p w:rsidR="00DA5159" w:rsidRPr="00F2396F" w:rsidRDefault="00DA5159" w:rsidP="00A935CC">
      <w:pPr>
        <w:shd w:val="clear" w:color="auto" w:fill="FFFFFF"/>
        <w:ind w:right="-1" w:firstLine="567"/>
        <w:rPr>
          <w:color w:val="000000" w:themeColor="text1"/>
        </w:rPr>
      </w:pPr>
    </w:p>
    <w:p w:rsidR="00A935CC" w:rsidRPr="00F2396F" w:rsidRDefault="00DA5159" w:rsidP="00A935CC">
      <w:pPr>
        <w:shd w:val="clear" w:color="auto" w:fill="FFFFFF"/>
        <w:ind w:right="-1" w:firstLine="567"/>
        <w:rPr>
          <w:color w:val="000000" w:themeColor="text1"/>
        </w:rPr>
      </w:pPr>
      <w:r w:rsidRPr="00F2396F">
        <w:rPr>
          <w:color w:val="000000" w:themeColor="text1"/>
        </w:rPr>
        <w:t xml:space="preserve">4) </w:t>
      </w:r>
      <w:r w:rsidR="00A935CC" w:rsidRPr="00F2396F">
        <w:rPr>
          <w:color w:val="000000" w:themeColor="text1"/>
        </w:rPr>
        <w:t>регламент функціонування ВМС;</w:t>
      </w:r>
    </w:p>
    <w:p w:rsidR="00DA5159" w:rsidRPr="00F2396F" w:rsidRDefault="00DA5159" w:rsidP="00A935CC">
      <w:pPr>
        <w:shd w:val="clear" w:color="auto" w:fill="FFFFFF"/>
        <w:ind w:right="-1" w:firstLine="567"/>
        <w:rPr>
          <w:color w:val="000000" w:themeColor="text1"/>
        </w:rPr>
      </w:pPr>
    </w:p>
    <w:p w:rsidR="00A935CC" w:rsidRPr="00F2396F" w:rsidRDefault="00DA5159" w:rsidP="00A935CC">
      <w:pPr>
        <w:shd w:val="clear" w:color="auto" w:fill="FFFFFF"/>
        <w:ind w:right="-1" w:firstLine="567"/>
        <w:rPr>
          <w:color w:val="000000" w:themeColor="text1"/>
        </w:rPr>
      </w:pPr>
      <w:r w:rsidRPr="00F2396F">
        <w:rPr>
          <w:color w:val="000000" w:themeColor="text1"/>
        </w:rPr>
        <w:t xml:space="preserve">5) </w:t>
      </w:r>
      <w:r w:rsidR="00A935CC" w:rsidRPr="00F2396F">
        <w:rPr>
          <w:color w:val="000000" w:themeColor="text1"/>
        </w:rPr>
        <w:t>опис технології обміну інформаційними повідомленнями між СЕП та філіями ВМС;</w:t>
      </w:r>
    </w:p>
    <w:p w:rsidR="00DA5159" w:rsidRPr="00F2396F" w:rsidRDefault="00DA5159" w:rsidP="00A935CC">
      <w:pPr>
        <w:shd w:val="clear" w:color="auto" w:fill="FFFFFF"/>
        <w:ind w:right="-1" w:firstLine="567"/>
        <w:rPr>
          <w:color w:val="000000" w:themeColor="text1"/>
        </w:rPr>
      </w:pPr>
    </w:p>
    <w:p w:rsidR="00A935CC" w:rsidRPr="00F2396F" w:rsidRDefault="00DA5159" w:rsidP="00A935CC">
      <w:pPr>
        <w:shd w:val="clear" w:color="auto" w:fill="FFFFFF"/>
        <w:ind w:right="-1" w:firstLine="567"/>
        <w:rPr>
          <w:color w:val="000000" w:themeColor="text1"/>
        </w:rPr>
      </w:pPr>
      <w:bookmarkStart w:id="35" w:name="n302"/>
      <w:bookmarkEnd w:id="35"/>
      <w:r w:rsidRPr="00F2396F">
        <w:rPr>
          <w:color w:val="000000" w:themeColor="text1"/>
          <w:lang w:val="ru-RU"/>
        </w:rPr>
        <w:t xml:space="preserve">6) </w:t>
      </w:r>
      <w:r w:rsidR="00A935CC" w:rsidRPr="00F2396F">
        <w:rPr>
          <w:color w:val="000000" w:themeColor="text1"/>
        </w:rPr>
        <w:t>порядок відновлення роботи ВМС у разі порушення її роботи або виникнення надзвичайних ситуацій.</w:t>
      </w:r>
    </w:p>
    <w:p w:rsidR="00A935CC" w:rsidRPr="00F2396F" w:rsidRDefault="00A935CC" w:rsidP="00A935CC">
      <w:pPr>
        <w:shd w:val="clear" w:color="auto" w:fill="FFFFFF"/>
        <w:ind w:right="-1" w:firstLine="567"/>
        <w:rPr>
          <w:color w:val="000000" w:themeColor="text1"/>
        </w:rPr>
      </w:pPr>
    </w:p>
    <w:p w:rsidR="00A935CC" w:rsidRPr="00F2396F" w:rsidRDefault="00B20F2F" w:rsidP="00A935CC">
      <w:pPr>
        <w:shd w:val="clear" w:color="auto" w:fill="FFFFFF"/>
        <w:ind w:right="-1" w:firstLine="567"/>
        <w:rPr>
          <w:color w:val="000000" w:themeColor="text1"/>
        </w:rPr>
      </w:pPr>
      <w:r w:rsidRPr="00F2396F">
        <w:rPr>
          <w:color w:val="000000" w:themeColor="text1"/>
        </w:rPr>
        <w:t>68</w:t>
      </w:r>
      <w:r w:rsidR="00A935CC" w:rsidRPr="00F2396F">
        <w:rPr>
          <w:color w:val="000000" w:themeColor="text1"/>
        </w:rPr>
        <w:t xml:space="preserve">. Національний банк зобов’язаний </w:t>
      </w:r>
      <w:r w:rsidR="00A935CC" w:rsidRPr="00F2396F">
        <w:rPr>
          <w:bCs/>
          <w:color w:val="000000" w:themeColor="text1"/>
        </w:rPr>
        <w:t>протягом 30 робочих днів</w:t>
      </w:r>
      <w:r w:rsidR="00A935CC" w:rsidRPr="00F2396F">
        <w:rPr>
          <w:color w:val="000000" w:themeColor="text1"/>
        </w:rPr>
        <w:t xml:space="preserve"> із дня отримання від банку документів, що мают</w:t>
      </w:r>
      <w:r w:rsidRPr="00F2396F">
        <w:rPr>
          <w:color w:val="000000" w:themeColor="text1"/>
        </w:rPr>
        <w:t xml:space="preserve">ь відповідати вимогам пунктів 65–67 розділу </w:t>
      </w:r>
      <w:r w:rsidRPr="00F2396F">
        <w:rPr>
          <w:color w:val="000000" w:themeColor="text1"/>
          <w:lang w:val="en-US"/>
        </w:rPr>
        <w:t>V</w:t>
      </w:r>
      <w:r w:rsidR="00A935CC" w:rsidRPr="00F2396F">
        <w:rPr>
          <w:color w:val="000000" w:themeColor="text1"/>
        </w:rPr>
        <w:t xml:space="preserve"> цієї Інструкції, надати йому дозвіл на роботу в СЕП за відповідною моделлю або в разі невідпові</w:t>
      </w:r>
      <w:r w:rsidR="00241124" w:rsidRPr="00F2396F">
        <w:rPr>
          <w:color w:val="000000" w:themeColor="text1"/>
        </w:rPr>
        <w:t>дності правил вимогам розділу</w:t>
      </w:r>
      <w:r w:rsidR="00FF3BD9" w:rsidRPr="00F2396F">
        <w:rPr>
          <w:color w:val="000000" w:themeColor="text1"/>
        </w:rPr>
        <w:t xml:space="preserve"> </w:t>
      </w:r>
      <w:r w:rsidR="00FF3BD9" w:rsidRPr="00F2396F">
        <w:rPr>
          <w:color w:val="000000" w:themeColor="text1"/>
          <w:lang w:val="en-US"/>
        </w:rPr>
        <w:t>V</w:t>
      </w:r>
      <w:r w:rsidR="00A935CC" w:rsidRPr="00F2396F">
        <w:rPr>
          <w:color w:val="000000" w:themeColor="text1"/>
        </w:rPr>
        <w:t xml:space="preserve"> </w:t>
      </w:r>
      <w:r w:rsidR="00C32AEA">
        <w:rPr>
          <w:color w:val="000000" w:themeColor="text1"/>
        </w:rPr>
        <w:t xml:space="preserve">цієї Інструкції </w:t>
      </w:r>
      <w:r w:rsidR="00A935CC" w:rsidRPr="00F2396F">
        <w:rPr>
          <w:color w:val="000000" w:themeColor="text1"/>
        </w:rPr>
        <w:t>відмовити в наданні дозволу.</w:t>
      </w:r>
    </w:p>
    <w:p w:rsidR="00A935CC" w:rsidRPr="00F2396F" w:rsidRDefault="00A935CC" w:rsidP="00A935CC">
      <w:pPr>
        <w:pStyle w:val="a6"/>
        <w:spacing w:before="0" w:beforeAutospacing="0" w:after="0" w:afterAutospacing="0"/>
        <w:ind w:right="-1" w:firstLine="567"/>
        <w:jc w:val="both"/>
        <w:rPr>
          <w:strike/>
          <w:color w:val="000000" w:themeColor="text1"/>
          <w:sz w:val="28"/>
          <w:szCs w:val="28"/>
        </w:rPr>
      </w:pPr>
      <w:r w:rsidRPr="00F2396F">
        <w:rPr>
          <w:color w:val="000000" w:themeColor="text1"/>
          <w:sz w:val="28"/>
          <w:szCs w:val="28"/>
        </w:rPr>
        <w:t xml:space="preserve">Дозвіл надсилається банку засобами системи ЕП як електронний документ, </w:t>
      </w:r>
      <w:r w:rsidRPr="00F2396F">
        <w:rPr>
          <w:bCs/>
          <w:color w:val="000000" w:themeColor="text1"/>
          <w:sz w:val="28"/>
          <w:szCs w:val="28"/>
        </w:rPr>
        <w:t>який містить КЕП заступника</w:t>
      </w:r>
      <w:r w:rsidR="000D5B8C" w:rsidRPr="00F2396F">
        <w:rPr>
          <w:color w:val="000000" w:themeColor="text1"/>
          <w:sz w:val="28"/>
          <w:szCs w:val="28"/>
        </w:rPr>
        <w:t xml:space="preserve"> Голови Національного банку.</w:t>
      </w:r>
    </w:p>
    <w:p w:rsidR="005E6DE0" w:rsidRPr="00F2396F" w:rsidRDefault="005E6DE0" w:rsidP="005E6DE0">
      <w:pPr>
        <w:shd w:val="clear" w:color="auto" w:fill="FFFFFF"/>
        <w:ind w:right="-1" w:firstLine="567"/>
        <w:rPr>
          <w:color w:val="000000" w:themeColor="text1"/>
        </w:rPr>
      </w:pPr>
      <w:r w:rsidRPr="00F2396F">
        <w:rPr>
          <w:color w:val="000000" w:themeColor="text1"/>
        </w:rPr>
        <w:t xml:space="preserve">Національний банк у разі відмови в наданні дозволу у зв’язку з невідповідністю правил вимогам розділу </w:t>
      </w:r>
      <w:r w:rsidRPr="00F2396F">
        <w:rPr>
          <w:color w:val="000000" w:themeColor="text1"/>
          <w:lang w:val="en-US"/>
        </w:rPr>
        <w:t>V</w:t>
      </w:r>
      <w:r w:rsidRPr="00F2396F">
        <w:rPr>
          <w:color w:val="000000" w:themeColor="text1"/>
        </w:rPr>
        <w:t xml:space="preserve"> цієї Інструкції письмово повідомляє про це банк із зазначенням підстав</w:t>
      </w:r>
      <w:r w:rsidR="00702217" w:rsidRPr="00F2396F">
        <w:rPr>
          <w:color w:val="000000" w:themeColor="text1"/>
        </w:rPr>
        <w:t xml:space="preserve"> та про потребу доопрацювання правил згідно із наданими зауваженнями</w:t>
      </w:r>
      <w:r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999" w:rsidRPr="00F2396F" w:rsidRDefault="00C249AA" w:rsidP="002B44A2">
      <w:pPr>
        <w:shd w:val="clear" w:color="auto" w:fill="FFFFFF"/>
        <w:ind w:right="-1" w:firstLine="567"/>
        <w:rPr>
          <w:color w:val="000000" w:themeColor="text1"/>
        </w:rPr>
      </w:pPr>
      <w:r w:rsidRPr="00F2396F">
        <w:rPr>
          <w:color w:val="000000" w:themeColor="text1"/>
        </w:rPr>
        <w:t>6</w:t>
      </w:r>
      <w:r w:rsidRPr="00F2396F">
        <w:rPr>
          <w:color w:val="000000" w:themeColor="text1"/>
          <w:lang w:val="ru-RU"/>
        </w:rPr>
        <w:t>9</w:t>
      </w:r>
      <w:r w:rsidR="00A935CC" w:rsidRPr="00F2396F">
        <w:rPr>
          <w:color w:val="000000" w:themeColor="text1"/>
        </w:rPr>
        <w:t xml:space="preserve">. </w:t>
      </w:r>
      <w:r w:rsidR="00A93999" w:rsidRPr="00F2396F">
        <w:rPr>
          <w:color w:val="000000" w:themeColor="text1"/>
        </w:rPr>
        <w:t xml:space="preserve">Банк подає доопрацьовані правила відповідно до пунктів 66, 67 розділу </w:t>
      </w:r>
      <w:r w:rsidR="00A93999" w:rsidRPr="00F2396F">
        <w:rPr>
          <w:color w:val="000000" w:themeColor="text1"/>
          <w:lang w:val="en-US"/>
        </w:rPr>
        <w:t>V</w:t>
      </w:r>
      <w:r w:rsidR="00A93999" w:rsidRPr="00F2396F">
        <w:rPr>
          <w:color w:val="000000" w:themeColor="text1"/>
        </w:rPr>
        <w:t xml:space="preserve"> цієї Інструкції </w:t>
      </w:r>
      <w:r w:rsidR="0002627D">
        <w:rPr>
          <w:color w:val="000000" w:themeColor="text1"/>
        </w:rPr>
        <w:t>в</w:t>
      </w:r>
      <w:r w:rsidR="0002627D" w:rsidRPr="00F2396F">
        <w:rPr>
          <w:color w:val="000000" w:themeColor="text1"/>
        </w:rPr>
        <w:t xml:space="preserve"> </w:t>
      </w:r>
      <w:r w:rsidR="00A93999" w:rsidRPr="00F2396F">
        <w:rPr>
          <w:color w:val="000000" w:themeColor="text1"/>
        </w:rPr>
        <w:t>разі повторного звернення для одержання дозволу.</w:t>
      </w:r>
    </w:p>
    <w:p w:rsidR="00A935CC" w:rsidRPr="00F2396F" w:rsidRDefault="00A935CC" w:rsidP="00A935CC">
      <w:pPr>
        <w:shd w:val="clear" w:color="auto" w:fill="FFFFFF"/>
        <w:ind w:right="-1" w:firstLine="567"/>
        <w:rPr>
          <w:color w:val="000000" w:themeColor="text1"/>
        </w:rPr>
      </w:pPr>
      <w:r w:rsidRPr="00F2396F">
        <w:rPr>
          <w:color w:val="000000" w:themeColor="text1"/>
        </w:rPr>
        <w:t>Національний банк розглядає доопрацьовані</w:t>
      </w:r>
      <w:r w:rsidR="00116785" w:rsidRPr="00F2396F">
        <w:rPr>
          <w:color w:val="000000" w:themeColor="text1"/>
        </w:rPr>
        <w:t xml:space="preserve"> правила відповідно до пункту 68</w:t>
      </w:r>
      <w:r w:rsidRPr="00F2396F">
        <w:rPr>
          <w:color w:val="000000" w:themeColor="text1"/>
        </w:rPr>
        <w:t xml:space="preserve"> </w:t>
      </w:r>
      <w:r w:rsidR="000D5B8C" w:rsidRPr="00F2396F">
        <w:rPr>
          <w:color w:val="000000" w:themeColor="text1"/>
        </w:rPr>
        <w:t>розділу</w:t>
      </w:r>
      <w:r w:rsidRPr="00F2396F">
        <w:rPr>
          <w:color w:val="000000" w:themeColor="text1"/>
        </w:rPr>
        <w:t xml:space="preserve"> </w:t>
      </w:r>
      <w:r w:rsidR="008C1578" w:rsidRPr="00F2396F">
        <w:rPr>
          <w:color w:val="000000" w:themeColor="text1"/>
          <w:lang w:val="en-US"/>
        </w:rPr>
        <w:t>V</w:t>
      </w:r>
      <w:r w:rsidR="008C1578" w:rsidRPr="00F2396F">
        <w:rPr>
          <w:color w:val="000000" w:themeColor="text1"/>
        </w:rPr>
        <w:t xml:space="preserve"> </w:t>
      </w:r>
      <w:r w:rsidRPr="00F2396F">
        <w:rPr>
          <w:color w:val="000000" w:themeColor="text1"/>
        </w:rPr>
        <w:t>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9A7B09" w:rsidP="00A935CC">
      <w:pPr>
        <w:shd w:val="clear" w:color="auto" w:fill="FFFFFF"/>
        <w:ind w:right="-1" w:firstLine="567"/>
        <w:rPr>
          <w:strike/>
          <w:color w:val="000000" w:themeColor="text1"/>
        </w:rPr>
      </w:pPr>
      <w:r w:rsidRPr="00F2396F">
        <w:rPr>
          <w:color w:val="000000" w:themeColor="text1"/>
        </w:rPr>
        <w:t>70</w:t>
      </w:r>
      <w:r w:rsidR="00A935CC" w:rsidRPr="00F2396F">
        <w:rPr>
          <w:color w:val="000000" w:themeColor="text1"/>
        </w:rPr>
        <w:t>. Банк узгоджує</w:t>
      </w:r>
      <w:r w:rsidR="00A935CC" w:rsidRPr="00F2396F">
        <w:rPr>
          <w:color w:val="000000" w:themeColor="text1"/>
          <w:lang w:val="ru-RU"/>
        </w:rPr>
        <w:t xml:space="preserve"> </w:t>
      </w:r>
      <w:r w:rsidR="00A935CC" w:rsidRPr="00F2396F">
        <w:rPr>
          <w:color w:val="000000" w:themeColor="text1"/>
        </w:rPr>
        <w:t xml:space="preserve">з Національним банком дату переходу на роботу в СЕП за відповідною моделлю. </w:t>
      </w:r>
    </w:p>
    <w:p w:rsidR="00A935CC" w:rsidRPr="00F2396F" w:rsidRDefault="00A935CC" w:rsidP="00A935CC">
      <w:pPr>
        <w:shd w:val="clear" w:color="auto" w:fill="FFFFFF"/>
        <w:ind w:right="-1" w:firstLine="567"/>
        <w:rPr>
          <w:color w:val="000000" w:themeColor="text1"/>
        </w:rPr>
      </w:pPr>
      <w:bookmarkStart w:id="36" w:name="n1319"/>
      <w:bookmarkEnd w:id="36"/>
      <w:r w:rsidRPr="00F2396F">
        <w:rPr>
          <w:color w:val="000000" w:themeColor="text1"/>
        </w:rPr>
        <w:t>Дозвіл Національного банку втрачає чинність, якщо банк протягом шести місяців із дня надання йому дозволу не розпочав роботу за відповідною моделлю.</w:t>
      </w:r>
    </w:p>
    <w:p w:rsidR="00A935CC" w:rsidRPr="00F2396F" w:rsidRDefault="00A935CC" w:rsidP="00A935CC">
      <w:pPr>
        <w:shd w:val="clear" w:color="auto" w:fill="FFFFFF"/>
        <w:ind w:right="-1" w:firstLine="567"/>
        <w:rPr>
          <w:color w:val="000000" w:themeColor="text1"/>
        </w:rPr>
      </w:pPr>
    </w:p>
    <w:p w:rsidR="00A935CC" w:rsidRPr="00F2396F" w:rsidRDefault="009A7B09" w:rsidP="00A935CC">
      <w:pPr>
        <w:shd w:val="clear" w:color="auto" w:fill="FFFFFF"/>
        <w:ind w:right="-1" w:firstLine="567"/>
        <w:rPr>
          <w:color w:val="000000" w:themeColor="text1"/>
        </w:rPr>
      </w:pPr>
      <w:r w:rsidRPr="00F2396F">
        <w:rPr>
          <w:color w:val="000000" w:themeColor="text1"/>
        </w:rPr>
        <w:t>71</w:t>
      </w:r>
      <w:r w:rsidR="00A935CC" w:rsidRPr="00F2396F">
        <w:rPr>
          <w:color w:val="000000" w:themeColor="text1"/>
        </w:rPr>
        <w:t>. Банк до настання визначеної дати переходу на роботу в СЕП за відповідною моделлю:</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1) ініціює внесення змін до договору про рахунок учасника СЕП у Національному банку;</w:t>
      </w:r>
    </w:p>
    <w:p w:rsidR="00A935CC" w:rsidRPr="00F2396F" w:rsidRDefault="00A935CC" w:rsidP="00A935CC">
      <w:pPr>
        <w:shd w:val="clear" w:color="auto" w:fill="FFFFFF"/>
        <w:ind w:right="-1" w:firstLine="567"/>
        <w:rPr>
          <w:color w:val="000000" w:themeColor="text1"/>
        </w:rPr>
      </w:pPr>
    </w:p>
    <w:p w:rsidR="009A7B09" w:rsidRPr="00F2396F" w:rsidRDefault="00A935CC" w:rsidP="00A935CC">
      <w:pPr>
        <w:shd w:val="clear" w:color="auto" w:fill="FFFFFF"/>
        <w:ind w:right="-1" w:firstLine="567"/>
        <w:rPr>
          <w:color w:val="000000" w:themeColor="text1"/>
        </w:rPr>
      </w:pPr>
      <w:r w:rsidRPr="00F2396F">
        <w:rPr>
          <w:color w:val="000000" w:themeColor="text1"/>
        </w:rPr>
        <w:t>2) повідомляє філії про потребу приєднатися до Єдиного договору для отримання таких видів послуг</w:t>
      </w:r>
      <w:r w:rsidR="00116785" w:rsidRPr="00F2396F">
        <w:rPr>
          <w:color w:val="000000" w:themeColor="text1"/>
        </w:rPr>
        <w:t xml:space="preserve"> (у разі переходу банку на модель 4)</w:t>
      </w:r>
      <w:r w:rsidRPr="00F2396F">
        <w:rPr>
          <w:color w:val="000000" w:themeColor="text1"/>
        </w:rPr>
        <w:t xml:space="preserve">: </w:t>
      </w:r>
    </w:p>
    <w:p w:rsidR="009A7B09" w:rsidRPr="00F2396F" w:rsidRDefault="00A935CC" w:rsidP="00A935CC">
      <w:pPr>
        <w:shd w:val="clear" w:color="auto" w:fill="FFFFFF"/>
        <w:ind w:right="-1" w:firstLine="567"/>
        <w:rPr>
          <w:color w:val="000000" w:themeColor="text1"/>
        </w:rPr>
      </w:pPr>
      <w:r w:rsidRPr="00F2396F">
        <w:rPr>
          <w:color w:val="000000" w:themeColor="text1"/>
        </w:rPr>
        <w:t xml:space="preserve">розрахунково-інформаційне обслуговування в системі електронних платежів Національного банку; </w:t>
      </w:r>
    </w:p>
    <w:p w:rsidR="009A7B09" w:rsidRPr="00F2396F" w:rsidRDefault="00A935CC" w:rsidP="00A935CC">
      <w:pPr>
        <w:shd w:val="clear" w:color="auto" w:fill="FFFFFF"/>
        <w:ind w:right="-1" w:firstLine="567"/>
        <w:rPr>
          <w:color w:val="000000" w:themeColor="text1"/>
        </w:rPr>
      </w:pPr>
      <w:r w:rsidRPr="00F2396F">
        <w:rPr>
          <w:color w:val="000000" w:themeColor="text1"/>
        </w:rPr>
        <w:t xml:space="preserve">надання послуг системою електронної пошти Національного банку; </w:t>
      </w:r>
    </w:p>
    <w:p w:rsidR="00A935CC" w:rsidRPr="00F2396F" w:rsidRDefault="00A935CC" w:rsidP="00A935CC">
      <w:pPr>
        <w:shd w:val="clear" w:color="auto" w:fill="FFFFFF"/>
        <w:ind w:right="-1" w:firstLine="567"/>
        <w:rPr>
          <w:color w:val="000000" w:themeColor="text1"/>
        </w:rPr>
      </w:pPr>
      <w:r w:rsidRPr="00F2396F">
        <w:rPr>
          <w:color w:val="000000" w:themeColor="text1"/>
        </w:rPr>
        <w:lastRenderedPageBreak/>
        <w:t>надання в користування засобів захисту</w:t>
      </w:r>
      <w:r w:rsidR="00116785" w:rsidRPr="00F2396F">
        <w:rPr>
          <w:color w:val="000000" w:themeColor="text1"/>
        </w:rPr>
        <w:t xml:space="preserve"> інформації Національного банку</w:t>
      </w:r>
      <w:r w:rsidR="0002627D">
        <w:rPr>
          <w:color w:val="000000" w:themeColor="text1"/>
        </w:rPr>
        <w:t>;</w:t>
      </w:r>
    </w:p>
    <w:p w:rsidR="00116785" w:rsidRPr="00F2396F" w:rsidRDefault="00116785" w:rsidP="00A935CC">
      <w:pPr>
        <w:shd w:val="clear" w:color="auto" w:fill="FFFFFF"/>
        <w:ind w:right="-1" w:firstLine="567"/>
        <w:rPr>
          <w:color w:val="000000" w:themeColor="text1"/>
        </w:rPr>
      </w:pPr>
    </w:p>
    <w:p w:rsidR="00116785" w:rsidRPr="00F2396F" w:rsidRDefault="00116785" w:rsidP="00116785">
      <w:pPr>
        <w:ind w:right="-1" w:firstLine="567"/>
        <w:rPr>
          <w:color w:val="000000" w:themeColor="text1"/>
        </w:rPr>
      </w:pPr>
      <w:r w:rsidRPr="00F2396F">
        <w:rPr>
          <w:color w:val="000000" w:themeColor="text1"/>
        </w:rPr>
        <w:t>3) повідомляє філії про потребу подати письмову заяву про відмову від надання послуг розрахунково-інформаційного обслуговування в системі електронних платежів Національного банку (у разі переходу банку на модель 3);</w:t>
      </w:r>
    </w:p>
    <w:p w:rsidR="00A935CC" w:rsidRPr="00F2396F" w:rsidRDefault="00A935CC" w:rsidP="00A935CC">
      <w:pPr>
        <w:shd w:val="clear" w:color="auto" w:fill="FFFFFF"/>
        <w:ind w:right="-1"/>
        <w:rPr>
          <w:color w:val="000000" w:themeColor="text1"/>
        </w:rPr>
      </w:pPr>
    </w:p>
    <w:p w:rsidR="00A935CC" w:rsidRPr="00F2396F" w:rsidRDefault="00116785" w:rsidP="00A935CC">
      <w:pPr>
        <w:shd w:val="clear" w:color="auto" w:fill="FFFFFF"/>
        <w:ind w:right="-1" w:firstLine="567"/>
        <w:rPr>
          <w:color w:val="000000" w:themeColor="text1"/>
        </w:rPr>
      </w:pPr>
      <w:r w:rsidRPr="00F2396F">
        <w:rPr>
          <w:color w:val="000000" w:themeColor="text1"/>
        </w:rPr>
        <w:t>4</w:t>
      </w:r>
      <w:r w:rsidR="00A935CC" w:rsidRPr="00F2396F">
        <w:rPr>
          <w:color w:val="000000" w:themeColor="text1"/>
        </w:rPr>
        <w:t xml:space="preserve">) ініціює внесення відповідної інформації до </w:t>
      </w:r>
      <w:r w:rsidR="009A7B09" w:rsidRPr="00F2396F">
        <w:rPr>
          <w:color w:val="000000" w:themeColor="text1"/>
        </w:rPr>
        <w:t>д</w:t>
      </w:r>
      <w:r w:rsidR="00A935CC" w:rsidRPr="00F2396F">
        <w:rPr>
          <w:color w:val="000000" w:themeColor="text1"/>
        </w:rPr>
        <w:t>овідника учасників СЕП.</w:t>
      </w:r>
    </w:p>
    <w:p w:rsidR="00A935CC" w:rsidRPr="00F2396F" w:rsidRDefault="00A935CC" w:rsidP="00A935CC">
      <w:pPr>
        <w:shd w:val="clear" w:color="auto" w:fill="FFFFFF"/>
        <w:ind w:right="-1" w:firstLine="567"/>
        <w:rPr>
          <w:color w:val="000000" w:themeColor="text1"/>
        </w:rPr>
      </w:pPr>
    </w:p>
    <w:p w:rsidR="002925A2" w:rsidRPr="00F2396F" w:rsidRDefault="0018476A" w:rsidP="002B44A2">
      <w:pPr>
        <w:shd w:val="clear" w:color="auto" w:fill="FFFFFF"/>
        <w:ind w:right="-1" w:firstLine="567"/>
        <w:rPr>
          <w:strike/>
          <w:color w:val="000000" w:themeColor="text1"/>
        </w:rPr>
      </w:pPr>
      <w:r w:rsidRPr="00F2396F">
        <w:rPr>
          <w:color w:val="000000" w:themeColor="text1"/>
        </w:rPr>
        <w:t>72</w:t>
      </w:r>
      <w:r w:rsidR="00A935CC" w:rsidRPr="00F2396F">
        <w:rPr>
          <w:color w:val="000000" w:themeColor="text1"/>
        </w:rPr>
        <w:t xml:space="preserve">. </w:t>
      </w:r>
      <w:r w:rsidR="002925A2" w:rsidRPr="00F2396F">
        <w:rPr>
          <w:color w:val="000000" w:themeColor="text1"/>
        </w:rPr>
        <w:t xml:space="preserve">Банк подає документи згідно з пунктами 65–67 розділу </w:t>
      </w:r>
      <w:r w:rsidR="002925A2" w:rsidRPr="00F2396F">
        <w:rPr>
          <w:color w:val="000000" w:themeColor="text1"/>
          <w:lang w:val="en-US"/>
        </w:rPr>
        <w:t>V</w:t>
      </w:r>
      <w:r w:rsidR="002925A2" w:rsidRPr="00F2396F">
        <w:rPr>
          <w:color w:val="000000" w:themeColor="text1"/>
        </w:rPr>
        <w:t xml:space="preserve"> цієї Інструкції </w:t>
      </w:r>
      <w:r w:rsidR="0002627D">
        <w:rPr>
          <w:color w:val="000000" w:themeColor="text1"/>
        </w:rPr>
        <w:t>за</w:t>
      </w:r>
      <w:r w:rsidR="002925A2" w:rsidRPr="00F2396F">
        <w:rPr>
          <w:color w:val="000000" w:themeColor="text1"/>
        </w:rPr>
        <w:t xml:space="preserve"> потреби заміни діючого програмного забезпечення та/або системи захисту інформації на програмний продукт іншого розробника або на нову версію програмного продукту того самого розробника</w:t>
      </w:r>
      <w:r w:rsidR="000E138E" w:rsidRPr="00F2396F">
        <w:rPr>
          <w:color w:val="000000" w:themeColor="text1"/>
        </w:rPr>
        <w:t xml:space="preserve"> для отримання на це дозволу Національного банку</w:t>
      </w:r>
      <w:r w:rsidR="002925A2" w:rsidRPr="00F2396F">
        <w:rPr>
          <w:color w:val="000000" w:themeColor="text1"/>
        </w:rPr>
        <w:t xml:space="preserve">. Попередній дозвіл втрачає чинність з дня переходу банку на роботу з використанням програмного продукту іншого розробника або нової версії програмного продукту того самого розробника </w:t>
      </w:r>
      <w:r w:rsidR="0002627D">
        <w:rPr>
          <w:color w:val="000000" w:themeColor="text1"/>
        </w:rPr>
        <w:t>в</w:t>
      </w:r>
      <w:r w:rsidR="0002627D" w:rsidRPr="00F2396F">
        <w:rPr>
          <w:color w:val="000000" w:themeColor="text1"/>
        </w:rPr>
        <w:t xml:space="preserve"> </w:t>
      </w:r>
      <w:r w:rsidR="002925A2" w:rsidRPr="00F2396F">
        <w:rPr>
          <w:color w:val="000000" w:themeColor="text1"/>
        </w:rPr>
        <w:t>разі надання банку</w:t>
      </w:r>
      <w:r w:rsidR="000E138E" w:rsidRPr="00F2396F">
        <w:rPr>
          <w:color w:val="000000" w:themeColor="text1"/>
        </w:rPr>
        <w:t xml:space="preserve"> на це</w:t>
      </w:r>
      <w:r w:rsidR="002925A2" w:rsidRPr="00F2396F">
        <w:rPr>
          <w:color w:val="000000" w:themeColor="text1"/>
        </w:rPr>
        <w:t xml:space="preserve"> дозволу</w:t>
      </w:r>
      <w:r w:rsidR="000E138E" w:rsidRPr="00F2396F">
        <w:rPr>
          <w:color w:val="000000" w:themeColor="text1"/>
        </w:rPr>
        <w:t xml:space="preserve"> Національного банку</w:t>
      </w:r>
      <w:r w:rsidR="002925A2"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7</w:t>
      </w:r>
      <w:r w:rsidR="002925A2" w:rsidRPr="00F2396F">
        <w:rPr>
          <w:color w:val="000000" w:themeColor="text1"/>
        </w:rPr>
        <w:t>3</w:t>
      </w:r>
      <w:r w:rsidRPr="00F2396F">
        <w:rPr>
          <w:color w:val="000000" w:themeColor="text1"/>
        </w:rPr>
        <w:t xml:space="preserve">. Банк </w:t>
      </w:r>
      <w:r w:rsidR="0002627D">
        <w:rPr>
          <w:color w:val="000000" w:themeColor="text1"/>
        </w:rPr>
        <w:t>за</w:t>
      </w:r>
      <w:r w:rsidRPr="00F2396F">
        <w:rPr>
          <w:color w:val="000000" w:themeColor="text1"/>
        </w:rPr>
        <w:t xml:space="preserve"> потреби переходу з </w:t>
      </w:r>
      <w:r w:rsidRPr="008A4F48">
        <w:t xml:space="preserve">однієї моделі на іншу </w:t>
      </w:r>
      <w:r w:rsidRPr="00F2396F">
        <w:rPr>
          <w:color w:val="000000" w:themeColor="text1"/>
        </w:rPr>
        <w:t>подає до Національного банку до</w:t>
      </w:r>
      <w:r w:rsidR="002925A2" w:rsidRPr="00F2396F">
        <w:rPr>
          <w:color w:val="000000" w:themeColor="text1"/>
        </w:rPr>
        <w:t xml:space="preserve">кументи відповідно до пунктів 65–67 розділу </w:t>
      </w:r>
      <w:r w:rsidR="002925A2" w:rsidRPr="00F2396F">
        <w:rPr>
          <w:color w:val="000000" w:themeColor="text1"/>
          <w:lang w:val="en-US"/>
        </w:rPr>
        <w:t>V</w:t>
      </w:r>
      <w:r w:rsidRPr="00F2396F">
        <w:rPr>
          <w:color w:val="000000" w:themeColor="text1"/>
        </w:rPr>
        <w:t xml:space="preserve"> цієї Інструкції для отримання на це дозволу.</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Попередній дозвіл втрачає чинність з дня переходу банку на роботу за іншою моделлю </w:t>
      </w:r>
      <w:r w:rsidR="0002627D">
        <w:rPr>
          <w:color w:val="000000" w:themeColor="text1"/>
        </w:rPr>
        <w:t>в</w:t>
      </w:r>
      <w:r w:rsidR="0002627D" w:rsidRPr="00F2396F">
        <w:rPr>
          <w:color w:val="000000" w:themeColor="text1"/>
        </w:rPr>
        <w:t xml:space="preserve"> </w:t>
      </w:r>
      <w:r w:rsidRPr="00F2396F">
        <w:rPr>
          <w:color w:val="000000" w:themeColor="text1"/>
        </w:rPr>
        <w:t>разі надання банку нового дозволу.</w:t>
      </w:r>
    </w:p>
    <w:p w:rsidR="00A935CC" w:rsidRPr="00F2396F" w:rsidRDefault="00A935CC" w:rsidP="00A935CC">
      <w:pPr>
        <w:shd w:val="clear" w:color="auto" w:fill="FFFFFF"/>
        <w:ind w:right="-1" w:firstLine="567"/>
        <w:rPr>
          <w:color w:val="000000" w:themeColor="text1"/>
        </w:rPr>
      </w:pPr>
      <w:bookmarkStart w:id="37" w:name="n320"/>
      <w:bookmarkEnd w:id="37"/>
      <w:r w:rsidRPr="00F2396F">
        <w:rPr>
          <w:color w:val="000000" w:themeColor="text1"/>
        </w:rPr>
        <w:t xml:space="preserve">Банк здійснює перехід з однієї </w:t>
      </w:r>
      <w:r w:rsidRPr="008A4F48">
        <w:t>моделі на  інш</w:t>
      </w:r>
      <w:r w:rsidR="002254F6" w:rsidRPr="008A4F48">
        <w:t>у</w:t>
      </w:r>
      <w:r w:rsidRPr="008A4F48">
        <w:t xml:space="preserve"> </w:t>
      </w:r>
      <w:r w:rsidRPr="00F2396F">
        <w:rPr>
          <w:color w:val="000000" w:themeColor="text1"/>
        </w:rPr>
        <w:t xml:space="preserve">з </w:t>
      </w:r>
      <w:r w:rsidR="002925A2" w:rsidRPr="00F2396F">
        <w:rPr>
          <w:color w:val="000000" w:themeColor="text1"/>
        </w:rPr>
        <w:t>дотри</w:t>
      </w:r>
      <w:r w:rsidR="00E7142A" w:rsidRPr="00F2396F">
        <w:rPr>
          <w:color w:val="000000" w:themeColor="text1"/>
        </w:rPr>
        <w:t>манням вимог, викладених у</w:t>
      </w:r>
      <w:r w:rsidR="002925A2" w:rsidRPr="00F2396F">
        <w:rPr>
          <w:color w:val="000000" w:themeColor="text1"/>
        </w:rPr>
        <w:t xml:space="preserve"> розділі</w:t>
      </w:r>
      <w:r w:rsidR="00E7142A" w:rsidRPr="00F2396F">
        <w:rPr>
          <w:color w:val="000000" w:themeColor="text1"/>
        </w:rPr>
        <w:t xml:space="preserve"> </w:t>
      </w:r>
      <w:r w:rsidR="00E7142A" w:rsidRPr="00F2396F">
        <w:rPr>
          <w:color w:val="000000" w:themeColor="text1"/>
          <w:lang w:val="en-US"/>
        </w:rPr>
        <w:t>V</w:t>
      </w:r>
      <w:r w:rsidR="00E7142A" w:rsidRPr="00F2396F">
        <w:rPr>
          <w:color w:val="000000" w:themeColor="text1"/>
        </w:rPr>
        <w:t xml:space="preserve"> цієї Інструкції</w:t>
      </w:r>
      <w:r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5CC" w:rsidRPr="00F2396F" w:rsidRDefault="002925A2" w:rsidP="00A935CC">
      <w:pPr>
        <w:shd w:val="clear" w:color="auto" w:fill="FFFFFF"/>
        <w:ind w:right="-1" w:firstLine="567"/>
        <w:rPr>
          <w:color w:val="000000" w:themeColor="text1"/>
        </w:rPr>
      </w:pPr>
      <w:r w:rsidRPr="00F2396F">
        <w:rPr>
          <w:color w:val="000000" w:themeColor="text1"/>
        </w:rPr>
        <w:t>74</w:t>
      </w:r>
      <w:r w:rsidR="00A935CC" w:rsidRPr="00F2396F">
        <w:rPr>
          <w:color w:val="000000" w:themeColor="text1"/>
        </w:rPr>
        <w:t>. Раніше виданий дозвіл є дійсним у разі зміни найменування банку або організаційно-правової форми, або його місцезнаходження за умови збереження технології роботи за моделлю і програмного забезпечення, що використовується.</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strike/>
          <w:color w:val="000000" w:themeColor="text1"/>
        </w:rPr>
      </w:pPr>
      <w:r w:rsidRPr="00F2396F">
        <w:rPr>
          <w:color w:val="000000" w:themeColor="text1"/>
        </w:rPr>
        <w:t>7</w:t>
      </w:r>
      <w:r w:rsidR="002925A2" w:rsidRPr="00F2396F">
        <w:rPr>
          <w:color w:val="000000" w:themeColor="text1"/>
        </w:rPr>
        <w:t>5</w:t>
      </w:r>
      <w:r w:rsidRPr="00F2396F">
        <w:rPr>
          <w:color w:val="000000" w:themeColor="text1"/>
        </w:rPr>
        <w:t>. Дозвіл на роботу в СЕП за відповідною моделлю втрачає чинність у разі закриття банком усіх філій.</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Банк </w:t>
      </w:r>
      <w:r w:rsidR="00C32AEA" w:rsidRPr="00F2396F">
        <w:rPr>
          <w:color w:val="000000" w:themeColor="text1"/>
        </w:rPr>
        <w:t>зобов</w:t>
      </w:r>
      <w:r w:rsidR="00C32AEA">
        <w:rPr>
          <w:color w:val="000000" w:themeColor="text1"/>
        </w:rPr>
        <w:t>’</w:t>
      </w:r>
      <w:r w:rsidR="00C32AEA" w:rsidRPr="00F2396F">
        <w:rPr>
          <w:color w:val="000000" w:themeColor="text1"/>
        </w:rPr>
        <w:t xml:space="preserve">язаний </w:t>
      </w:r>
      <w:r w:rsidRPr="00F2396F">
        <w:rPr>
          <w:color w:val="000000" w:themeColor="text1"/>
        </w:rPr>
        <w:t>унести зміни до договору про рахунок учасника СЕП у Національному банку, а також ініціювати внес</w:t>
      </w:r>
      <w:r w:rsidR="00E00D24" w:rsidRPr="00F2396F">
        <w:rPr>
          <w:color w:val="000000" w:themeColor="text1"/>
        </w:rPr>
        <w:t>ення відповідної інформації до д</w:t>
      </w:r>
      <w:r w:rsidRPr="00F2396F">
        <w:rPr>
          <w:color w:val="000000" w:themeColor="text1"/>
        </w:rPr>
        <w:t>овідника учасників СЕП.</w:t>
      </w:r>
    </w:p>
    <w:p w:rsidR="00A935CC" w:rsidRPr="00F2396F" w:rsidRDefault="00A935CC" w:rsidP="00A935CC">
      <w:pPr>
        <w:shd w:val="clear" w:color="auto" w:fill="FFFFFF"/>
        <w:ind w:right="-1" w:firstLine="567"/>
        <w:rPr>
          <w:color w:val="000000" w:themeColor="text1"/>
        </w:rPr>
      </w:pPr>
    </w:p>
    <w:p w:rsidR="00A935CC" w:rsidRPr="00F2396F" w:rsidRDefault="002925A2" w:rsidP="00A935CC">
      <w:pPr>
        <w:pStyle w:val="a3"/>
        <w:ind w:left="0" w:right="-1" w:firstLine="567"/>
        <w:jc w:val="center"/>
        <w:rPr>
          <w:color w:val="000000" w:themeColor="text1"/>
          <w:lang w:eastAsia="ru-RU"/>
        </w:rPr>
      </w:pPr>
      <w:r w:rsidRPr="00F2396F">
        <w:rPr>
          <w:color w:val="000000" w:themeColor="text1"/>
          <w:lang w:val="en-US" w:eastAsia="ru-RU"/>
        </w:rPr>
        <w:t>VI</w:t>
      </w:r>
      <w:r w:rsidR="00A935CC" w:rsidRPr="00F2396F">
        <w:rPr>
          <w:color w:val="000000" w:themeColor="text1"/>
          <w:lang w:eastAsia="ru-RU"/>
        </w:rPr>
        <w:t>. Загальні вимоги щодо функціонування ВМС та взаємодії із СЕП</w:t>
      </w:r>
    </w:p>
    <w:p w:rsidR="00A935CC" w:rsidRPr="00F2396F" w:rsidRDefault="00A935CC" w:rsidP="00A935CC">
      <w:pPr>
        <w:ind w:right="-1" w:firstLine="567"/>
        <w:jc w:val="center"/>
        <w:rPr>
          <w:color w:val="000000" w:themeColor="text1"/>
          <w:u w:val="single"/>
          <w:lang w:eastAsia="ru-RU"/>
        </w:rPr>
      </w:pPr>
    </w:p>
    <w:p w:rsidR="00A935CC" w:rsidRPr="00F2396F" w:rsidRDefault="002925A2" w:rsidP="00A935CC">
      <w:pPr>
        <w:shd w:val="clear" w:color="auto" w:fill="FFFFFF"/>
        <w:ind w:right="-1" w:firstLine="567"/>
        <w:rPr>
          <w:color w:val="000000" w:themeColor="text1"/>
        </w:rPr>
      </w:pPr>
      <w:r w:rsidRPr="00F2396F">
        <w:rPr>
          <w:color w:val="000000" w:themeColor="text1"/>
        </w:rPr>
        <w:t>76</w:t>
      </w:r>
      <w:r w:rsidR="00A935CC" w:rsidRPr="00F2396F">
        <w:rPr>
          <w:color w:val="000000" w:themeColor="text1"/>
        </w:rPr>
        <w:t xml:space="preserve">. Банк, що створює ВМС, </w:t>
      </w:r>
      <w:r w:rsidR="00C32AEA" w:rsidRPr="00F2396F">
        <w:rPr>
          <w:color w:val="000000" w:themeColor="text1"/>
        </w:rPr>
        <w:t>зобов</w:t>
      </w:r>
      <w:r w:rsidR="00C32AEA">
        <w:rPr>
          <w:color w:val="000000" w:themeColor="text1"/>
        </w:rPr>
        <w:t>’</w:t>
      </w:r>
      <w:r w:rsidR="00C32AEA" w:rsidRPr="00F2396F">
        <w:rPr>
          <w:color w:val="000000" w:themeColor="text1"/>
        </w:rPr>
        <w:t xml:space="preserve">язаний </w:t>
      </w:r>
      <w:r w:rsidR="00A935CC" w:rsidRPr="00F2396F">
        <w:rPr>
          <w:color w:val="000000" w:themeColor="text1"/>
        </w:rPr>
        <w:t>визначити умови та порядок її функціонування з урахуванням вимог законодавства</w:t>
      </w:r>
      <w:r w:rsidR="00C32AEA">
        <w:rPr>
          <w:color w:val="000000" w:themeColor="text1"/>
        </w:rPr>
        <w:t xml:space="preserve"> України</w:t>
      </w:r>
      <w:r w:rsidR="00A935CC" w:rsidRPr="00F2396F">
        <w:rPr>
          <w:color w:val="000000" w:themeColor="text1"/>
        </w:rPr>
        <w:t>. Правила ВМС мають бути узгоджені з Національним банком. Правила</w:t>
      </w:r>
      <w:r w:rsidR="00E00D24" w:rsidRPr="00F2396F">
        <w:rPr>
          <w:color w:val="000000" w:themeColor="text1"/>
        </w:rPr>
        <w:t xml:space="preserve"> ВМС</w:t>
      </w:r>
      <w:r w:rsidR="00A935CC" w:rsidRPr="00F2396F">
        <w:rPr>
          <w:color w:val="000000" w:themeColor="text1"/>
        </w:rPr>
        <w:t xml:space="preserve"> для узгодження подаються банком до Національног</w:t>
      </w:r>
      <w:r w:rsidR="000D5B8C" w:rsidRPr="00F2396F">
        <w:rPr>
          <w:color w:val="000000" w:themeColor="text1"/>
        </w:rPr>
        <w:t xml:space="preserve">о банку в порядку, </w:t>
      </w:r>
      <w:r w:rsidR="00C32AEA">
        <w:rPr>
          <w:color w:val="000000" w:themeColor="text1"/>
        </w:rPr>
        <w:t>визначеному</w:t>
      </w:r>
      <w:r w:rsidR="00C32AEA" w:rsidRPr="00F2396F">
        <w:rPr>
          <w:color w:val="000000" w:themeColor="text1"/>
        </w:rPr>
        <w:t xml:space="preserve"> </w:t>
      </w:r>
      <w:r w:rsidR="000D5B8C" w:rsidRPr="00F2396F">
        <w:rPr>
          <w:color w:val="000000" w:themeColor="text1"/>
        </w:rPr>
        <w:t>в розділі</w:t>
      </w:r>
      <w:r w:rsidR="00A935CC" w:rsidRPr="00F2396F">
        <w:rPr>
          <w:color w:val="000000" w:themeColor="text1"/>
        </w:rPr>
        <w:t xml:space="preserve"> </w:t>
      </w:r>
      <w:r w:rsidR="008C1578" w:rsidRPr="00F2396F">
        <w:rPr>
          <w:color w:val="000000" w:themeColor="text1"/>
          <w:lang w:val="en-US"/>
        </w:rPr>
        <w:t>V</w:t>
      </w:r>
      <w:r w:rsidR="008C1578" w:rsidRPr="00F2396F">
        <w:rPr>
          <w:color w:val="000000" w:themeColor="text1"/>
          <w:lang w:val="ru-RU"/>
        </w:rPr>
        <w:t xml:space="preserve"> </w:t>
      </w:r>
      <w:r w:rsidR="00A935CC" w:rsidRPr="00F2396F">
        <w:rPr>
          <w:color w:val="000000" w:themeColor="text1"/>
        </w:rPr>
        <w:t>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2925A2" w:rsidP="00A935CC">
      <w:pPr>
        <w:shd w:val="clear" w:color="auto" w:fill="FFFFFF"/>
        <w:ind w:right="-1" w:firstLine="567"/>
        <w:rPr>
          <w:color w:val="000000" w:themeColor="text1"/>
        </w:rPr>
      </w:pPr>
      <w:r w:rsidRPr="00F2396F">
        <w:rPr>
          <w:color w:val="000000" w:themeColor="text1"/>
        </w:rPr>
        <w:lastRenderedPageBreak/>
        <w:t>77</w:t>
      </w:r>
      <w:r w:rsidR="00A935CC" w:rsidRPr="00F2396F">
        <w:rPr>
          <w:color w:val="000000" w:themeColor="text1"/>
        </w:rPr>
        <w:t xml:space="preserve">. Банк та його філії, що працюють з використанням ВМС, </w:t>
      </w:r>
      <w:r w:rsidR="00C32AEA" w:rsidRPr="00F2396F">
        <w:rPr>
          <w:color w:val="000000" w:themeColor="text1"/>
        </w:rPr>
        <w:t>зобов</w:t>
      </w:r>
      <w:r w:rsidR="00C32AEA">
        <w:rPr>
          <w:color w:val="000000" w:themeColor="text1"/>
        </w:rPr>
        <w:t>’</w:t>
      </w:r>
      <w:r w:rsidR="00C32AEA" w:rsidRPr="00F2396F">
        <w:rPr>
          <w:color w:val="000000" w:themeColor="text1"/>
        </w:rPr>
        <w:t xml:space="preserve">язані </w:t>
      </w:r>
      <w:r w:rsidR="00A935CC" w:rsidRPr="00F2396F">
        <w:rPr>
          <w:color w:val="000000" w:themeColor="text1"/>
        </w:rPr>
        <w:t>дотримуватися технологічних вимог і вимог щодо захисту інформації, що встановлюються Національним банком.</w:t>
      </w:r>
    </w:p>
    <w:p w:rsidR="00A935CC" w:rsidRPr="00F2396F" w:rsidRDefault="00A935CC" w:rsidP="00A935CC">
      <w:pPr>
        <w:shd w:val="clear" w:color="auto" w:fill="FFFFFF"/>
        <w:ind w:right="-1" w:firstLine="567"/>
        <w:rPr>
          <w:color w:val="000000" w:themeColor="text1"/>
        </w:rPr>
      </w:pPr>
      <w:bookmarkStart w:id="38" w:name="n519"/>
      <w:bookmarkEnd w:id="38"/>
      <w:r w:rsidRPr="00F2396F">
        <w:rPr>
          <w:color w:val="000000" w:themeColor="text1"/>
        </w:rPr>
        <w:t>Банк, що працює в СЕП за моделлю з використанням ВМС, зобов</w:t>
      </w:r>
      <w:r w:rsidRPr="00F2396F">
        <w:rPr>
          <w:color w:val="000000" w:themeColor="text1"/>
          <w:lang w:val="ru-RU"/>
        </w:rPr>
        <w:t>’</w:t>
      </w:r>
      <w:r w:rsidRPr="00F2396F">
        <w:rPr>
          <w:color w:val="000000" w:themeColor="text1"/>
        </w:rPr>
        <w:t>язаний дотримуватися вимог Національного банку до засобів формування та оброблення фінансових повідомлень.</w:t>
      </w:r>
    </w:p>
    <w:p w:rsidR="00A935CC" w:rsidRPr="00F2396F" w:rsidRDefault="00A935CC" w:rsidP="00A935CC">
      <w:pPr>
        <w:shd w:val="clear" w:color="auto" w:fill="FFFFFF"/>
        <w:ind w:right="-1" w:firstLine="567"/>
        <w:rPr>
          <w:color w:val="000000" w:themeColor="text1"/>
        </w:rPr>
      </w:pPr>
    </w:p>
    <w:p w:rsidR="00A935CC" w:rsidRPr="00F2396F" w:rsidRDefault="002925A2" w:rsidP="00A935CC">
      <w:pPr>
        <w:shd w:val="clear" w:color="auto" w:fill="FFFFFF"/>
        <w:ind w:right="-1" w:firstLine="567"/>
        <w:rPr>
          <w:color w:val="000000" w:themeColor="text1"/>
        </w:rPr>
      </w:pPr>
      <w:r w:rsidRPr="00F2396F">
        <w:rPr>
          <w:color w:val="000000" w:themeColor="text1"/>
        </w:rPr>
        <w:t>78</w:t>
      </w:r>
      <w:r w:rsidR="00A935CC" w:rsidRPr="00F2396F">
        <w:rPr>
          <w:color w:val="000000" w:themeColor="text1"/>
        </w:rPr>
        <w:t xml:space="preserve">. ВМС має використовувати програмно-технічне забезпечення, систему захисту інформації та телекомунікаційні канали </w:t>
      </w:r>
      <w:r w:rsidR="00C32AEA" w:rsidRPr="00F2396F">
        <w:rPr>
          <w:color w:val="000000" w:themeColor="text1"/>
        </w:rPr>
        <w:t>зв</w:t>
      </w:r>
      <w:r w:rsidR="00C32AEA">
        <w:rPr>
          <w:color w:val="000000" w:themeColor="text1"/>
        </w:rPr>
        <w:t>’</w:t>
      </w:r>
      <w:r w:rsidR="00C32AEA" w:rsidRPr="00F2396F">
        <w:rPr>
          <w:color w:val="000000" w:themeColor="text1"/>
        </w:rPr>
        <w:t>язку</w:t>
      </w:r>
      <w:r w:rsidR="00A935CC" w:rsidRPr="00F2396F">
        <w:rPr>
          <w:color w:val="000000" w:themeColor="text1"/>
        </w:rPr>
        <w:t>, що забезпечують:</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39" w:name="n521"/>
      <w:bookmarkEnd w:id="39"/>
      <w:r w:rsidRPr="00F2396F">
        <w:rPr>
          <w:color w:val="000000" w:themeColor="text1"/>
        </w:rPr>
        <w:t>1) надійний багаторівневий захист інформації від несанкціонованого доступу, використання, модифікації на різних етапах її формування, оброблення, передавання та приймання;</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0" w:name="n522"/>
      <w:bookmarkEnd w:id="40"/>
      <w:r w:rsidRPr="00F2396F">
        <w:rPr>
          <w:color w:val="000000" w:themeColor="text1"/>
        </w:rPr>
        <w:t>2) контроль за достовірністю інформації на всіх етапах її оброблення;</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1" w:name="n523"/>
      <w:bookmarkEnd w:id="41"/>
      <w:r w:rsidRPr="00F2396F">
        <w:rPr>
          <w:color w:val="000000" w:themeColor="text1"/>
        </w:rPr>
        <w:t>3) процедури та механізми, які після збоїв чи інших порушень роботи ВМС дають змогу відновити роботу без послаблення вимог щодо захисту інформації;</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2" w:name="n524"/>
      <w:bookmarkEnd w:id="42"/>
      <w:r w:rsidRPr="00F2396F">
        <w:rPr>
          <w:color w:val="000000" w:themeColor="text1"/>
        </w:rPr>
        <w:t xml:space="preserve">4) фіксування спроб несанкціонованого доступу до ВМС (з негайним інформуванням про це банком </w:t>
      </w:r>
      <w:r w:rsidR="003F389D">
        <w:rPr>
          <w:color w:val="000000" w:themeColor="text1"/>
        </w:rPr>
        <w:t>−</w:t>
      </w:r>
      <w:r w:rsidR="003F389D" w:rsidRPr="00F2396F">
        <w:rPr>
          <w:color w:val="000000" w:themeColor="text1"/>
        </w:rPr>
        <w:t xml:space="preserve"> </w:t>
      </w:r>
      <w:r w:rsidRPr="00F2396F">
        <w:rPr>
          <w:color w:val="000000" w:themeColor="text1"/>
        </w:rPr>
        <w:t>власником ВМС Національного банку);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3" w:name="n525"/>
      <w:bookmarkEnd w:id="43"/>
      <w:r w:rsidRPr="00F2396F">
        <w:rPr>
          <w:color w:val="000000" w:themeColor="text1"/>
        </w:rPr>
        <w:t>5) автоматичне ведення протоколу найкритичніших моментів роботи (вхід, формування платіжних інструкцій, запитів на здійснення/відкликання платіжної операції) та забезпечення його захисту від модифікації, формування архіву цього протоколу;</w:t>
      </w:r>
    </w:p>
    <w:p w:rsidR="00A935CC" w:rsidRPr="00F2396F" w:rsidRDefault="00A935CC" w:rsidP="00A935CC">
      <w:pPr>
        <w:shd w:val="clear" w:color="auto" w:fill="FFFFFF"/>
        <w:ind w:right="-1"/>
        <w:rPr>
          <w:color w:val="000000" w:themeColor="text1"/>
        </w:rPr>
      </w:pPr>
    </w:p>
    <w:p w:rsidR="00A935CC" w:rsidRPr="00F2396F" w:rsidRDefault="00A935CC" w:rsidP="00A935CC">
      <w:pPr>
        <w:shd w:val="clear" w:color="auto" w:fill="FFFFFF"/>
        <w:ind w:right="-1" w:firstLine="567"/>
        <w:rPr>
          <w:color w:val="000000" w:themeColor="text1"/>
        </w:rPr>
      </w:pPr>
      <w:bookmarkStart w:id="44" w:name="n526"/>
      <w:bookmarkEnd w:id="44"/>
      <w:r w:rsidRPr="00F2396F">
        <w:rPr>
          <w:color w:val="000000" w:themeColor="text1"/>
        </w:rPr>
        <w:t>6) формування і зберігання архівів фінансових повідомлень відповідно до вимог законодавства України;</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5" w:name="n527"/>
      <w:bookmarkEnd w:id="45"/>
      <w:r w:rsidRPr="00F2396F">
        <w:rPr>
          <w:color w:val="000000" w:themeColor="text1"/>
        </w:rPr>
        <w:t>7) надійне резервування для підтримки безперебійного функціонування ВМС і відновлення її діяльності в разі порушення її роботи або виникнення надзвичайних ситуацій.</w:t>
      </w:r>
    </w:p>
    <w:p w:rsidR="00A935CC" w:rsidRPr="00F2396F" w:rsidRDefault="00A935CC" w:rsidP="00A935CC">
      <w:pPr>
        <w:shd w:val="clear" w:color="auto" w:fill="FFFFFF"/>
        <w:ind w:right="-1" w:firstLine="567"/>
        <w:rPr>
          <w:color w:val="000000" w:themeColor="text1"/>
        </w:rPr>
      </w:pPr>
    </w:p>
    <w:p w:rsidR="00A935CC" w:rsidRPr="00F2396F" w:rsidRDefault="002925A2" w:rsidP="00A935CC">
      <w:pPr>
        <w:shd w:val="clear" w:color="auto" w:fill="FFFFFF"/>
        <w:ind w:right="-1" w:firstLine="567"/>
        <w:rPr>
          <w:bCs/>
          <w:color w:val="000000" w:themeColor="text1"/>
        </w:rPr>
      </w:pPr>
      <w:r w:rsidRPr="00F2396F">
        <w:rPr>
          <w:color w:val="000000" w:themeColor="text1"/>
        </w:rPr>
        <w:t>79</w:t>
      </w:r>
      <w:r w:rsidR="00A935CC" w:rsidRPr="00F2396F">
        <w:rPr>
          <w:color w:val="000000" w:themeColor="text1"/>
        </w:rPr>
        <w:t xml:space="preserve">. </w:t>
      </w:r>
      <w:r w:rsidR="00A935CC" w:rsidRPr="00F2396F">
        <w:rPr>
          <w:bCs/>
          <w:color w:val="000000" w:themeColor="text1"/>
        </w:rPr>
        <w:t>Транспортні потреби ВМС забезпечуються власними чи загального користування засобами телекомунікації.</w:t>
      </w:r>
    </w:p>
    <w:p w:rsidR="00A935CC" w:rsidRPr="00F2396F" w:rsidRDefault="00A935CC" w:rsidP="00A935CC">
      <w:pPr>
        <w:shd w:val="clear" w:color="auto" w:fill="FFFFFF"/>
        <w:ind w:right="-1" w:firstLine="567"/>
        <w:rPr>
          <w:color w:val="000000" w:themeColor="text1"/>
        </w:rPr>
      </w:pPr>
    </w:p>
    <w:p w:rsidR="00A935CC" w:rsidRPr="00F2396F" w:rsidRDefault="002925A2" w:rsidP="00A935CC">
      <w:pPr>
        <w:shd w:val="clear" w:color="auto" w:fill="FFFFFF"/>
        <w:ind w:right="-1" w:firstLine="567"/>
        <w:rPr>
          <w:color w:val="000000" w:themeColor="text1"/>
        </w:rPr>
      </w:pPr>
      <w:r w:rsidRPr="00F2396F">
        <w:rPr>
          <w:color w:val="000000" w:themeColor="text1"/>
        </w:rPr>
        <w:t>80</w:t>
      </w:r>
      <w:r w:rsidR="00A935CC" w:rsidRPr="00F2396F">
        <w:rPr>
          <w:color w:val="000000" w:themeColor="text1"/>
        </w:rPr>
        <w:t xml:space="preserve">. Банк, що працює в СЕП за моделлю з використанням ВМС, </w:t>
      </w:r>
      <w:r w:rsidR="003F389D" w:rsidRPr="00F2396F">
        <w:rPr>
          <w:color w:val="000000" w:themeColor="text1"/>
        </w:rPr>
        <w:t>зобов</w:t>
      </w:r>
      <w:r w:rsidR="003F389D">
        <w:rPr>
          <w:color w:val="000000" w:themeColor="text1"/>
        </w:rPr>
        <w:t>’</w:t>
      </w:r>
      <w:r w:rsidR="003F389D" w:rsidRPr="00F2396F">
        <w:rPr>
          <w:color w:val="000000" w:themeColor="text1"/>
        </w:rPr>
        <w:t>язаний</w:t>
      </w:r>
      <w:r w:rsidR="00A935CC"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6" w:name="n535"/>
      <w:bookmarkEnd w:id="46"/>
      <w:r w:rsidRPr="00F2396F">
        <w:rPr>
          <w:color w:val="000000" w:themeColor="text1"/>
        </w:rPr>
        <w:t xml:space="preserve">1) забезпечити передавання фінансових повідомлень від філій до СЕП і від СЕП до філій із збереженням їх реквізитів; </w:t>
      </w:r>
    </w:p>
    <w:p w:rsidR="00A935CC" w:rsidRPr="00F2396F" w:rsidRDefault="00A935CC" w:rsidP="00A935CC">
      <w:pPr>
        <w:shd w:val="clear" w:color="auto" w:fill="FFFFFF"/>
        <w:ind w:right="-1"/>
        <w:rPr>
          <w:color w:val="000000" w:themeColor="text1"/>
        </w:rPr>
      </w:pPr>
      <w:bookmarkStart w:id="47" w:name="n536"/>
      <w:bookmarkEnd w:id="47"/>
    </w:p>
    <w:p w:rsidR="00A935CC" w:rsidRPr="00F2396F" w:rsidRDefault="00A935CC" w:rsidP="00A935CC">
      <w:pPr>
        <w:shd w:val="clear" w:color="auto" w:fill="FFFFFF"/>
        <w:ind w:right="-1" w:firstLine="567"/>
        <w:rPr>
          <w:color w:val="000000" w:themeColor="text1"/>
        </w:rPr>
      </w:pPr>
      <w:r w:rsidRPr="00F2396F">
        <w:rPr>
          <w:color w:val="000000" w:themeColor="text1"/>
        </w:rPr>
        <w:lastRenderedPageBreak/>
        <w:t>2) надавати на вимогу Національного банку інформацію про роботу ВМС.</w:t>
      </w:r>
    </w:p>
    <w:p w:rsidR="00A935CC" w:rsidRPr="00F2396F" w:rsidRDefault="00A935CC" w:rsidP="00A935CC">
      <w:pPr>
        <w:shd w:val="clear" w:color="auto" w:fill="FFFFFF"/>
        <w:ind w:right="-1" w:firstLine="567"/>
        <w:rPr>
          <w:color w:val="000000" w:themeColor="text1"/>
        </w:rPr>
      </w:pPr>
    </w:p>
    <w:p w:rsidR="00A935CC" w:rsidRPr="00F2396F" w:rsidRDefault="00333876" w:rsidP="00A935CC">
      <w:pPr>
        <w:pStyle w:val="a3"/>
        <w:ind w:left="0" w:right="-1" w:firstLine="567"/>
        <w:jc w:val="center"/>
        <w:rPr>
          <w:color w:val="000000" w:themeColor="text1"/>
          <w:lang w:eastAsia="ru-RU"/>
        </w:rPr>
      </w:pPr>
      <w:r w:rsidRPr="00F2396F">
        <w:rPr>
          <w:color w:val="000000" w:themeColor="text1"/>
          <w:lang w:val="en-US" w:eastAsia="ru-RU"/>
        </w:rPr>
        <w:t>VI</w:t>
      </w:r>
      <w:r w:rsidR="00FA03BB" w:rsidRPr="00F2396F">
        <w:rPr>
          <w:color w:val="000000" w:themeColor="text1"/>
          <w:lang w:val="en-US" w:eastAsia="ru-RU"/>
        </w:rPr>
        <w:t>I</w:t>
      </w:r>
      <w:r w:rsidR="00A935CC" w:rsidRPr="00F2396F">
        <w:rPr>
          <w:color w:val="000000" w:themeColor="text1"/>
          <w:lang w:eastAsia="ru-RU"/>
        </w:rPr>
        <w:t xml:space="preserve">. Загальні умови зберігання інформації </w:t>
      </w:r>
      <w:r w:rsidR="00A935CC" w:rsidRPr="00F2396F">
        <w:rPr>
          <w:color w:val="000000" w:themeColor="text1"/>
        </w:rPr>
        <w:t xml:space="preserve">про фінансові повідомлення </w:t>
      </w:r>
    </w:p>
    <w:p w:rsidR="00A935CC" w:rsidRPr="00F2396F" w:rsidRDefault="00A935CC" w:rsidP="00A935CC">
      <w:pPr>
        <w:shd w:val="clear" w:color="auto" w:fill="FFFFFF"/>
        <w:ind w:right="-1"/>
        <w:rPr>
          <w:color w:val="000000" w:themeColor="text1"/>
        </w:rPr>
      </w:pPr>
    </w:p>
    <w:p w:rsidR="00A935CC" w:rsidRPr="00F2396F" w:rsidRDefault="0088493E" w:rsidP="00A935CC">
      <w:pPr>
        <w:shd w:val="clear" w:color="auto" w:fill="FFFFFF"/>
        <w:ind w:right="-1" w:firstLine="567"/>
        <w:rPr>
          <w:color w:val="000000" w:themeColor="text1"/>
        </w:rPr>
      </w:pPr>
      <w:bookmarkStart w:id="48" w:name="n1324"/>
      <w:bookmarkEnd w:id="48"/>
      <w:r w:rsidRPr="00F2396F">
        <w:rPr>
          <w:color w:val="000000" w:themeColor="text1"/>
        </w:rPr>
        <w:t>81</w:t>
      </w:r>
      <w:r w:rsidR="00A935CC" w:rsidRPr="00F2396F">
        <w:rPr>
          <w:color w:val="000000" w:themeColor="text1"/>
        </w:rPr>
        <w:t xml:space="preserve">. Учасник СЕП </w:t>
      </w:r>
      <w:r w:rsidRPr="00F2396F">
        <w:rPr>
          <w:color w:val="000000" w:themeColor="text1"/>
        </w:rPr>
        <w:t xml:space="preserve">зобов’язаний </w:t>
      </w:r>
      <w:r w:rsidR="00A935CC" w:rsidRPr="00F2396F">
        <w:rPr>
          <w:color w:val="000000" w:themeColor="text1"/>
        </w:rPr>
        <w:t>вести захищений від модифікації протокол роботи модуля СЕП (</w:t>
      </w:r>
      <w:r w:rsidR="0076168B" w:rsidRPr="00F2396F">
        <w:rPr>
          <w:color w:val="000000" w:themeColor="text1"/>
        </w:rPr>
        <w:t>за</w:t>
      </w:r>
      <w:r w:rsidR="00A935CC" w:rsidRPr="00F2396F">
        <w:rPr>
          <w:color w:val="000000" w:themeColor="text1"/>
        </w:rPr>
        <w:t xml:space="preserve"> наявності кількох модулів СЕП – роботи всіх модулів СЕП) </w:t>
      </w:r>
      <w:r w:rsidR="00A935CC" w:rsidRPr="00F2396F">
        <w:rPr>
          <w:iCs/>
          <w:color w:val="000000" w:themeColor="text1"/>
        </w:rPr>
        <w:t>з відображенням формування,</w:t>
      </w:r>
      <w:r w:rsidR="0076168B" w:rsidRPr="00F2396F">
        <w:rPr>
          <w:iCs/>
          <w:color w:val="000000" w:themeColor="text1"/>
        </w:rPr>
        <w:t xml:space="preserve"> </w:t>
      </w:r>
      <w:r w:rsidR="00A935CC" w:rsidRPr="00F2396F">
        <w:rPr>
          <w:iCs/>
          <w:color w:val="000000" w:themeColor="text1"/>
        </w:rPr>
        <w:t>відправлення повідомлень до ЦОСЕП/приймання повідомлень від ЦОСЕП</w:t>
      </w:r>
      <w:r w:rsidR="00A935CC" w:rsidRPr="00F2396F">
        <w:rPr>
          <w:color w:val="000000" w:themeColor="text1"/>
        </w:rPr>
        <w:t xml:space="preserve"> та результатів їх оброблення модулем СЕП.</w:t>
      </w:r>
    </w:p>
    <w:p w:rsidR="00A935CC" w:rsidRPr="00F2396F" w:rsidRDefault="00A935CC" w:rsidP="00A935CC">
      <w:pPr>
        <w:shd w:val="clear" w:color="auto" w:fill="FFFFFF"/>
        <w:ind w:right="-1" w:firstLine="567"/>
        <w:rPr>
          <w:color w:val="000000" w:themeColor="text1"/>
        </w:rPr>
      </w:pPr>
    </w:p>
    <w:p w:rsidR="00A935CC" w:rsidRPr="00F2396F" w:rsidRDefault="00782B3F" w:rsidP="00A935CC">
      <w:pPr>
        <w:pStyle w:val="a9"/>
        <w:ind w:firstLine="567"/>
        <w:rPr>
          <w:color w:val="000000" w:themeColor="text1"/>
          <w:sz w:val="28"/>
          <w:szCs w:val="28"/>
        </w:rPr>
      </w:pPr>
      <w:r w:rsidRPr="00F2396F">
        <w:rPr>
          <w:color w:val="000000" w:themeColor="text1"/>
          <w:sz w:val="28"/>
          <w:szCs w:val="28"/>
        </w:rPr>
        <w:t>82</w:t>
      </w:r>
      <w:r w:rsidR="00752ADB" w:rsidRPr="00F2396F">
        <w:rPr>
          <w:color w:val="000000" w:themeColor="text1"/>
          <w:sz w:val="28"/>
          <w:szCs w:val="28"/>
        </w:rPr>
        <w:t xml:space="preserve">. Учасник СЕП </w:t>
      </w:r>
      <w:r w:rsidRPr="00F2396F">
        <w:rPr>
          <w:color w:val="000000" w:themeColor="text1"/>
          <w:sz w:val="28"/>
          <w:szCs w:val="28"/>
        </w:rPr>
        <w:t xml:space="preserve">зобов’язаний </w:t>
      </w:r>
      <w:r w:rsidR="00A935CC" w:rsidRPr="00F2396F">
        <w:rPr>
          <w:color w:val="000000" w:themeColor="text1"/>
          <w:sz w:val="28"/>
          <w:szCs w:val="28"/>
        </w:rPr>
        <w:t xml:space="preserve">зберігати інформацію про фінансові повідомлення у формі відокремлених електронних даних (далі </w:t>
      </w:r>
      <w:r w:rsidR="0076168B" w:rsidRPr="00F2396F">
        <w:rPr>
          <w:color w:val="000000" w:themeColor="text1"/>
          <w:sz w:val="28"/>
          <w:szCs w:val="28"/>
        </w:rPr>
        <w:t>–</w:t>
      </w:r>
      <w:r w:rsidR="00A935CC" w:rsidRPr="00F2396F">
        <w:rPr>
          <w:color w:val="000000" w:themeColor="text1"/>
          <w:sz w:val="28"/>
          <w:szCs w:val="28"/>
        </w:rPr>
        <w:t xml:space="preserve"> ВЕД) відповідно до нормативно-правового акт</w:t>
      </w:r>
      <w:r w:rsidR="0076168B" w:rsidRPr="00F2396F">
        <w:rPr>
          <w:color w:val="000000" w:themeColor="text1"/>
          <w:sz w:val="28"/>
          <w:szCs w:val="28"/>
        </w:rPr>
        <w:t>а</w:t>
      </w:r>
      <w:r w:rsidR="00A935CC" w:rsidRPr="00F2396F">
        <w:rPr>
          <w:color w:val="000000" w:themeColor="text1"/>
          <w:sz w:val="28"/>
          <w:szCs w:val="28"/>
        </w:rPr>
        <w:t xml:space="preserve"> Національного банку щодо порядку формування, зберігання та знищення ВЕД.</w:t>
      </w:r>
    </w:p>
    <w:p w:rsidR="00A935CC" w:rsidRPr="00F2396F" w:rsidRDefault="00A935CC" w:rsidP="00A935CC">
      <w:pPr>
        <w:pStyle w:val="a9"/>
        <w:ind w:firstLine="567"/>
        <w:rPr>
          <w:color w:val="000000" w:themeColor="text1"/>
          <w:sz w:val="28"/>
          <w:szCs w:val="28"/>
          <w:lang w:val="ru-RU"/>
        </w:rPr>
      </w:pPr>
      <w:r w:rsidRPr="00F2396F">
        <w:rPr>
          <w:color w:val="000000" w:themeColor="text1"/>
          <w:sz w:val="28"/>
          <w:szCs w:val="28"/>
        </w:rPr>
        <w:t>Учасник СЕП зберігає інформацію про фінансові повідомлення відповідно до строків, установлених нормативно-правовим актом Національного банку, що визначає правила застосування переліку документів, що утворюються в діяльності Національного банку та банків України.</w:t>
      </w:r>
    </w:p>
    <w:p w:rsidR="00A935CC" w:rsidRPr="00F2396F" w:rsidRDefault="00A935CC" w:rsidP="00A935CC">
      <w:pPr>
        <w:pStyle w:val="rvps2"/>
        <w:shd w:val="clear" w:color="auto" w:fill="FFFFFF"/>
        <w:spacing w:before="0" w:beforeAutospacing="0" w:after="0" w:afterAutospacing="0"/>
        <w:jc w:val="both"/>
        <w:rPr>
          <w:color w:val="000000" w:themeColor="text1"/>
          <w:sz w:val="28"/>
          <w:szCs w:val="28"/>
        </w:rPr>
      </w:pPr>
    </w:p>
    <w:p w:rsidR="00A935CC" w:rsidRPr="00F2396F" w:rsidRDefault="00656E1D" w:rsidP="00A935CC">
      <w:pPr>
        <w:pStyle w:val="rvps2"/>
        <w:shd w:val="clear" w:color="auto" w:fill="FFFFFF"/>
        <w:spacing w:before="0" w:beforeAutospacing="0" w:after="0" w:afterAutospacing="0"/>
        <w:ind w:firstLine="567"/>
        <w:jc w:val="both"/>
        <w:rPr>
          <w:color w:val="000000" w:themeColor="text1"/>
          <w:sz w:val="28"/>
          <w:szCs w:val="28"/>
        </w:rPr>
      </w:pPr>
      <w:r w:rsidRPr="00F2396F">
        <w:rPr>
          <w:color w:val="000000" w:themeColor="text1"/>
          <w:sz w:val="28"/>
          <w:szCs w:val="28"/>
        </w:rPr>
        <w:t>83</w:t>
      </w:r>
      <w:r w:rsidR="00A935CC" w:rsidRPr="00F2396F">
        <w:rPr>
          <w:color w:val="000000" w:themeColor="text1"/>
          <w:sz w:val="28"/>
          <w:szCs w:val="28"/>
        </w:rPr>
        <w:t xml:space="preserve">. ВЕД </w:t>
      </w:r>
      <w:r w:rsidR="0076168B" w:rsidRPr="00F2396F">
        <w:rPr>
          <w:color w:val="000000" w:themeColor="text1"/>
          <w:sz w:val="28"/>
          <w:szCs w:val="28"/>
        </w:rPr>
        <w:t xml:space="preserve">повинні </w:t>
      </w:r>
      <w:r w:rsidR="00A935CC" w:rsidRPr="00F2396F">
        <w:rPr>
          <w:color w:val="000000" w:themeColor="text1"/>
          <w:sz w:val="28"/>
          <w:szCs w:val="28"/>
        </w:rPr>
        <w:t>містити на рівні учасників СЕП:</w:t>
      </w:r>
    </w:p>
    <w:p w:rsidR="00656E1D" w:rsidRPr="00F2396F" w:rsidRDefault="00656E1D" w:rsidP="00A935CC">
      <w:pPr>
        <w:pStyle w:val="rvps2"/>
        <w:shd w:val="clear" w:color="auto" w:fill="FFFFFF"/>
        <w:spacing w:before="0" w:beforeAutospacing="0" w:after="0" w:afterAutospacing="0"/>
        <w:ind w:firstLine="567"/>
        <w:jc w:val="both"/>
        <w:rPr>
          <w:color w:val="000000" w:themeColor="text1"/>
          <w:sz w:val="28"/>
          <w:szCs w:val="28"/>
        </w:rPr>
      </w:pPr>
    </w:p>
    <w:p w:rsidR="00A935CC" w:rsidRPr="00F2396F" w:rsidRDefault="00656E1D" w:rsidP="00A935CC">
      <w:pPr>
        <w:pStyle w:val="rvps2"/>
        <w:shd w:val="clear" w:color="auto" w:fill="FFFFFF"/>
        <w:spacing w:before="0" w:beforeAutospacing="0" w:after="0" w:afterAutospacing="0"/>
        <w:ind w:firstLine="567"/>
        <w:jc w:val="both"/>
        <w:rPr>
          <w:color w:val="000000" w:themeColor="text1"/>
          <w:sz w:val="28"/>
          <w:szCs w:val="28"/>
        </w:rPr>
      </w:pPr>
      <w:r w:rsidRPr="00F2396F">
        <w:rPr>
          <w:color w:val="000000" w:themeColor="text1"/>
          <w:sz w:val="28"/>
          <w:szCs w:val="28"/>
        </w:rPr>
        <w:t xml:space="preserve">1) </w:t>
      </w:r>
      <w:r w:rsidR="00A935CC" w:rsidRPr="00F2396F">
        <w:rPr>
          <w:color w:val="000000" w:themeColor="text1"/>
          <w:sz w:val="28"/>
          <w:szCs w:val="28"/>
        </w:rPr>
        <w:t xml:space="preserve">оригінали </w:t>
      </w:r>
      <w:r w:rsidR="0076168B" w:rsidRPr="00F2396F">
        <w:rPr>
          <w:color w:val="000000" w:themeColor="text1"/>
          <w:sz w:val="28"/>
          <w:szCs w:val="28"/>
        </w:rPr>
        <w:t>в</w:t>
      </w:r>
      <w:r w:rsidR="00A935CC" w:rsidRPr="00F2396F">
        <w:rPr>
          <w:color w:val="000000" w:themeColor="text1"/>
          <w:sz w:val="28"/>
          <w:szCs w:val="28"/>
        </w:rPr>
        <w:t>сіх відправлених та отриманих транспортних повідомлень;</w:t>
      </w:r>
    </w:p>
    <w:p w:rsidR="00656E1D" w:rsidRPr="00F2396F" w:rsidRDefault="00656E1D" w:rsidP="00A935CC">
      <w:pPr>
        <w:pStyle w:val="rvps2"/>
        <w:shd w:val="clear" w:color="auto" w:fill="FFFFFF"/>
        <w:spacing w:before="0" w:beforeAutospacing="0" w:after="0" w:afterAutospacing="0"/>
        <w:ind w:firstLine="567"/>
        <w:jc w:val="both"/>
        <w:rPr>
          <w:color w:val="000000" w:themeColor="text1"/>
          <w:sz w:val="28"/>
          <w:szCs w:val="28"/>
        </w:rPr>
      </w:pPr>
    </w:p>
    <w:p w:rsidR="00A935CC" w:rsidRPr="00F2396F" w:rsidRDefault="00656E1D" w:rsidP="00A935CC">
      <w:pPr>
        <w:pStyle w:val="rvps2"/>
        <w:shd w:val="clear" w:color="auto" w:fill="FFFFFF"/>
        <w:spacing w:before="0" w:beforeAutospacing="0" w:after="0" w:afterAutospacing="0"/>
        <w:ind w:firstLine="567"/>
        <w:jc w:val="both"/>
        <w:rPr>
          <w:color w:val="000000" w:themeColor="text1"/>
          <w:sz w:val="28"/>
          <w:szCs w:val="28"/>
        </w:rPr>
      </w:pPr>
      <w:r w:rsidRPr="00F2396F">
        <w:rPr>
          <w:color w:val="000000" w:themeColor="text1"/>
          <w:sz w:val="28"/>
          <w:szCs w:val="28"/>
        </w:rPr>
        <w:t xml:space="preserve">2) </w:t>
      </w:r>
      <w:r w:rsidR="00A935CC" w:rsidRPr="00F2396F">
        <w:rPr>
          <w:color w:val="000000" w:themeColor="text1"/>
          <w:sz w:val="28"/>
          <w:szCs w:val="28"/>
        </w:rPr>
        <w:t>протоколи роботи кожного модуля СЕП.</w:t>
      </w:r>
    </w:p>
    <w:p w:rsidR="00A935CC" w:rsidRPr="00F2396F" w:rsidRDefault="00A935CC" w:rsidP="00A935CC">
      <w:pPr>
        <w:pStyle w:val="rvps2"/>
        <w:shd w:val="clear" w:color="auto" w:fill="FFFFFF"/>
        <w:spacing w:before="0" w:beforeAutospacing="0" w:after="0" w:afterAutospacing="0"/>
        <w:jc w:val="both"/>
        <w:rPr>
          <w:color w:val="000000" w:themeColor="text1"/>
          <w:sz w:val="28"/>
          <w:szCs w:val="28"/>
        </w:rPr>
      </w:pPr>
    </w:p>
    <w:p w:rsidR="00A935CC" w:rsidRPr="00F2396F" w:rsidRDefault="006E3A23" w:rsidP="00A935CC">
      <w:pPr>
        <w:pStyle w:val="rvps2"/>
        <w:shd w:val="clear" w:color="auto" w:fill="FFFFFF"/>
        <w:spacing w:before="0" w:beforeAutospacing="0" w:after="0" w:afterAutospacing="0"/>
        <w:ind w:firstLine="567"/>
        <w:jc w:val="both"/>
        <w:rPr>
          <w:color w:val="000000" w:themeColor="text1"/>
          <w:sz w:val="28"/>
          <w:szCs w:val="28"/>
        </w:rPr>
      </w:pPr>
      <w:r w:rsidRPr="00F2396F">
        <w:rPr>
          <w:color w:val="000000" w:themeColor="text1"/>
          <w:sz w:val="28"/>
          <w:szCs w:val="28"/>
        </w:rPr>
        <w:t>84</w:t>
      </w:r>
      <w:r w:rsidR="00A935CC" w:rsidRPr="00F2396F">
        <w:rPr>
          <w:color w:val="000000" w:themeColor="text1"/>
          <w:sz w:val="28"/>
          <w:szCs w:val="28"/>
        </w:rPr>
        <w:t xml:space="preserve">. Учасник СЕП кожного робочого дня формує на зовнішніх носіях, придатних для тривалого зберігання та зчитування інформації (далі </w:t>
      </w:r>
      <w:r w:rsidR="0076168B" w:rsidRPr="00F2396F">
        <w:rPr>
          <w:color w:val="000000" w:themeColor="text1"/>
          <w:sz w:val="28"/>
          <w:szCs w:val="28"/>
        </w:rPr>
        <w:t>–</w:t>
      </w:r>
      <w:r w:rsidR="00A935CC" w:rsidRPr="00F2396F">
        <w:rPr>
          <w:color w:val="000000" w:themeColor="text1"/>
          <w:sz w:val="28"/>
          <w:szCs w:val="28"/>
        </w:rPr>
        <w:t xml:space="preserve"> зовнішні носії), інформацію про міжбанківські операції для забезпечення довгострокового зберігання </w:t>
      </w:r>
      <w:r w:rsidR="007300BD" w:rsidRPr="00F2396F">
        <w:rPr>
          <w:color w:val="000000" w:themeColor="text1"/>
          <w:sz w:val="28"/>
          <w:szCs w:val="28"/>
        </w:rPr>
        <w:t>такої</w:t>
      </w:r>
      <w:r w:rsidR="00A935CC" w:rsidRPr="00F2396F">
        <w:rPr>
          <w:color w:val="000000" w:themeColor="text1"/>
          <w:sz w:val="28"/>
          <w:szCs w:val="28"/>
        </w:rPr>
        <w:t xml:space="preserve"> інформації.</w:t>
      </w:r>
    </w:p>
    <w:p w:rsidR="00A935CC" w:rsidRPr="00F2396F" w:rsidRDefault="00752ADB" w:rsidP="00A935CC">
      <w:pPr>
        <w:pStyle w:val="rvps2"/>
        <w:shd w:val="clear" w:color="auto" w:fill="FFFFFF"/>
        <w:spacing w:before="0" w:beforeAutospacing="0" w:after="0" w:afterAutospacing="0"/>
        <w:ind w:firstLine="567"/>
        <w:jc w:val="both"/>
        <w:rPr>
          <w:color w:val="000000" w:themeColor="text1"/>
          <w:sz w:val="28"/>
          <w:szCs w:val="28"/>
        </w:rPr>
      </w:pPr>
      <w:r w:rsidRPr="00F2396F">
        <w:rPr>
          <w:color w:val="000000" w:themeColor="text1"/>
          <w:sz w:val="28"/>
          <w:szCs w:val="28"/>
        </w:rPr>
        <w:t xml:space="preserve">Інформація </w:t>
      </w:r>
      <w:r w:rsidR="0076168B" w:rsidRPr="00F2396F">
        <w:rPr>
          <w:color w:val="000000" w:themeColor="text1"/>
          <w:sz w:val="28"/>
          <w:szCs w:val="28"/>
        </w:rPr>
        <w:t xml:space="preserve">повинна </w:t>
      </w:r>
      <w:r w:rsidR="00A935CC" w:rsidRPr="00F2396F">
        <w:rPr>
          <w:color w:val="000000" w:themeColor="text1"/>
          <w:sz w:val="28"/>
          <w:szCs w:val="28"/>
        </w:rPr>
        <w:t>зберігатися на зовнішніх носіях у формі, що дає змогу перевірити її цілісність.</w:t>
      </w:r>
    </w:p>
    <w:p w:rsidR="00A935CC" w:rsidRPr="00F2396F" w:rsidRDefault="00A935CC" w:rsidP="00A935CC">
      <w:pPr>
        <w:pStyle w:val="rvps2"/>
        <w:shd w:val="clear" w:color="auto" w:fill="FFFFFF"/>
        <w:spacing w:before="0" w:beforeAutospacing="0" w:after="0" w:afterAutospacing="0"/>
        <w:ind w:firstLine="567"/>
        <w:jc w:val="both"/>
        <w:rPr>
          <w:color w:val="000000" w:themeColor="text1"/>
          <w:sz w:val="28"/>
          <w:szCs w:val="28"/>
        </w:rPr>
      </w:pPr>
    </w:p>
    <w:p w:rsidR="00A935CC" w:rsidRPr="00F2396F" w:rsidRDefault="006E3A23" w:rsidP="00A935CC">
      <w:pPr>
        <w:ind w:firstLine="567"/>
        <w:rPr>
          <w:color w:val="000000" w:themeColor="text1"/>
        </w:rPr>
      </w:pPr>
      <w:r w:rsidRPr="00F2396F">
        <w:rPr>
          <w:color w:val="000000" w:themeColor="text1"/>
        </w:rPr>
        <w:t>85</w:t>
      </w:r>
      <w:r w:rsidR="000D5B8C" w:rsidRPr="00F2396F">
        <w:rPr>
          <w:color w:val="000000" w:themeColor="text1"/>
        </w:rPr>
        <w:t xml:space="preserve">. Учасник СЕП </w:t>
      </w:r>
      <w:r w:rsidR="00AA5BBF" w:rsidRPr="00F2396F">
        <w:rPr>
          <w:color w:val="000000" w:themeColor="text1"/>
        </w:rPr>
        <w:t xml:space="preserve">знищує </w:t>
      </w:r>
      <w:r w:rsidR="00A935CC" w:rsidRPr="00F2396F">
        <w:rPr>
          <w:color w:val="000000" w:themeColor="text1"/>
        </w:rPr>
        <w:t xml:space="preserve">інформацію на зовнішніх носіях, строки зберігання якої закінчилися, на підставі оформлених належним чином актів. </w:t>
      </w:r>
    </w:p>
    <w:p w:rsidR="00A935CC" w:rsidRPr="00F2396F" w:rsidRDefault="00A935CC" w:rsidP="00A935CC">
      <w:pPr>
        <w:ind w:firstLine="567"/>
        <w:rPr>
          <w:color w:val="000000" w:themeColor="text1"/>
        </w:rPr>
      </w:pPr>
      <w:r w:rsidRPr="00F2396F">
        <w:rPr>
          <w:color w:val="000000" w:themeColor="text1"/>
        </w:rPr>
        <w:t xml:space="preserve">Зовнішні носії, на яких зберігалася інформація, можуть використовуватися повторно залежно від їх стану, який визначається згідно з паспортним строком експлуатації. </w:t>
      </w:r>
    </w:p>
    <w:p w:rsidR="00A935CC" w:rsidRPr="00F2396F" w:rsidRDefault="00752ADB" w:rsidP="00A935CC">
      <w:pPr>
        <w:ind w:firstLine="567"/>
        <w:rPr>
          <w:color w:val="000000" w:themeColor="text1"/>
        </w:rPr>
      </w:pPr>
      <w:r w:rsidRPr="00F2396F">
        <w:rPr>
          <w:color w:val="000000" w:themeColor="text1"/>
        </w:rPr>
        <w:t xml:space="preserve">Учасник СЕП </w:t>
      </w:r>
      <w:r w:rsidR="006E3A23" w:rsidRPr="00F2396F">
        <w:rPr>
          <w:color w:val="000000" w:themeColor="text1"/>
        </w:rPr>
        <w:t xml:space="preserve">зобов’язаний </w:t>
      </w:r>
      <w:r w:rsidR="00A935CC" w:rsidRPr="00F2396F">
        <w:rPr>
          <w:color w:val="000000" w:themeColor="text1"/>
        </w:rPr>
        <w:t>перенести інформацію, строки зберігання якої перевищують паспортний строк експлуатації зовнішнього носія, на якому вона розміщена, на інший зовнішній носій з обов</w:t>
      </w:r>
      <w:r w:rsidR="0081172B" w:rsidRPr="00F2396F">
        <w:rPr>
          <w:color w:val="000000" w:themeColor="text1"/>
        </w:rPr>
        <w:t>’</w:t>
      </w:r>
      <w:r w:rsidR="00A935CC" w:rsidRPr="00F2396F">
        <w:rPr>
          <w:color w:val="000000" w:themeColor="text1"/>
        </w:rPr>
        <w:t xml:space="preserve">язковим виконанням перевірки її цілісності на </w:t>
      </w:r>
      <w:r w:rsidR="008A4F48">
        <w:rPr>
          <w:color w:val="000000" w:themeColor="text1"/>
        </w:rPr>
        <w:t>цьому</w:t>
      </w:r>
      <w:r w:rsidR="00A935CC" w:rsidRPr="00F2396F">
        <w:rPr>
          <w:color w:val="000000" w:themeColor="text1"/>
        </w:rPr>
        <w:t xml:space="preserve"> носії.</w:t>
      </w:r>
    </w:p>
    <w:p w:rsidR="00A935CC" w:rsidRPr="00F2396F" w:rsidRDefault="00A935CC" w:rsidP="00A935CC">
      <w:pPr>
        <w:shd w:val="clear" w:color="auto" w:fill="FFFFFF"/>
        <w:ind w:right="-1"/>
        <w:rPr>
          <w:color w:val="000000" w:themeColor="text1"/>
        </w:rPr>
      </w:pPr>
    </w:p>
    <w:p w:rsidR="00A935CC" w:rsidRPr="00F2396F" w:rsidRDefault="006E3A23" w:rsidP="00D57FDA">
      <w:pPr>
        <w:pStyle w:val="a9"/>
        <w:ind w:firstLine="567"/>
        <w:rPr>
          <w:color w:val="000000" w:themeColor="text1"/>
          <w:sz w:val="28"/>
          <w:szCs w:val="28"/>
          <w:lang w:val="ru-RU"/>
        </w:rPr>
      </w:pPr>
      <w:r w:rsidRPr="00F2396F">
        <w:rPr>
          <w:color w:val="000000" w:themeColor="text1"/>
          <w:sz w:val="28"/>
          <w:szCs w:val="28"/>
        </w:rPr>
        <w:lastRenderedPageBreak/>
        <w:t>86</w:t>
      </w:r>
      <w:r w:rsidR="00A935CC" w:rsidRPr="00F2396F">
        <w:rPr>
          <w:color w:val="000000" w:themeColor="text1"/>
          <w:sz w:val="28"/>
          <w:szCs w:val="28"/>
        </w:rPr>
        <w:t xml:space="preserve">. </w:t>
      </w:r>
      <w:r w:rsidR="00D57FDA" w:rsidRPr="00F2396F">
        <w:rPr>
          <w:color w:val="000000" w:themeColor="text1"/>
          <w:sz w:val="28"/>
          <w:szCs w:val="28"/>
        </w:rPr>
        <w:t>Учасник СЕП у разі звернення до Національного банку з метою отримання інформаційних послуг щодо проведення аналізу нестандартних ситуацій у СЕП зобов’язаний надати Національному банку копії транспортних повідомлень та протоколів роботи модуля СЕП за відповідний період</w:t>
      </w:r>
      <w:r w:rsidR="00D57FDA" w:rsidRPr="00F2396F">
        <w:rPr>
          <w:color w:val="000000" w:themeColor="text1"/>
          <w:sz w:val="28"/>
          <w:szCs w:val="28"/>
          <w:lang w:val="ru-RU"/>
        </w:rPr>
        <w:t>.</w:t>
      </w:r>
    </w:p>
    <w:p w:rsidR="00A935CC" w:rsidRPr="00F2396F" w:rsidRDefault="00A935CC" w:rsidP="00752ADB">
      <w:pPr>
        <w:ind w:right="-1"/>
        <w:rPr>
          <w:color w:val="000000" w:themeColor="text1"/>
          <w:lang w:eastAsia="ru-RU"/>
        </w:rPr>
      </w:pPr>
    </w:p>
    <w:p w:rsidR="00A935CC" w:rsidRPr="00F2396F" w:rsidRDefault="00055D77" w:rsidP="00A935CC">
      <w:pPr>
        <w:pStyle w:val="a3"/>
        <w:ind w:left="0" w:right="-1" w:firstLine="567"/>
        <w:jc w:val="center"/>
        <w:rPr>
          <w:color w:val="000000" w:themeColor="text1"/>
          <w:lang w:eastAsia="ru-RU"/>
        </w:rPr>
      </w:pPr>
      <w:r w:rsidRPr="00F2396F">
        <w:rPr>
          <w:color w:val="000000" w:themeColor="text1"/>
          <w:lang w:val="en-US" w:eastAsia="ru-RU"/>
        </w:rPr>
        <w:t>VII</w:t>
      </w:r>
      <w:r w:rsidR="00FA03BB" w:rsidRPr="00F2396F">
        <w:rPr>
          <w:color w:val="000000" w:themeColor="text1"/>
          <w:lang w:val="en-US" w:eastAsia="ru-RU"/>
        </w:rPr>
        <w:t>I</w:t>
      </w:r>
      <w:r w:rsidR="00A935CC" w:rsidRPr="00F2396F">
        <w:rPr>
          <w:color w:val="000000" w:themeColor="text1"/>
          <w:lang w:eastAsia="ru-RU"/>
        </w:rPr>
        <w:t>. Порядок виконання Національним банком примусового списання/стягнення коштів банку з кореспондентського рахунку засобами СЕП</w:t>
      </w:r>
    </w:p>
    <w:p w:rsidR="00A935CC" w:rsidRPr="00F2396F" w:rsidRDefault="00A935CC" w:rsidP="00A935CC">
      <w:pPr>
        <w:pStyle w:val="a3"/>
        <w:ind w:right="-1" w:firstLine="567"/>
        <w:rPr>
          <w:color w:val="000000" w:themeColor="text1"/>
          <w:lang w:eastAsia="ru-RU"/>
        </w:rPr>
      </w:pPr>
    </w:p>
    <w:p w:rsidR="008528EE" w:rsidRPr="00F2396F" w:rsidRDefault="00055D77" w:rsidP="008528EE">
      <w:pPr>
        <w:ind w:firstLine="567"/>
        <w:rPr>
          <w:color w:val="000000" w:themeColor="text1"/>
          <w:lang w:eastAsia="ru-RU"/>
        </w:rPr>
      </w:pPr>
      <w:r w:rsidRPr="00F2396F">
        <w:rPr>
          <w:color w:val="000000" w:themeColor="text1"/>
          <w:lang w:eastAsia="ru-RU"/>
        </w:rPr>
        <w:t>87</w:t>
      </w:r>
      <w:r w:rsidR="00A935CC" w:rsidRPr="00F2396F">
        <w:rPr>
          <w:color w:val="000000" w:themeColor="text1"/>
          <w:lang w:eastAsia="ru-RU"/>
        </w:rPr>
        <w:t xml:space="preserve">. </w:t>
      </w:r>
      <w:r w:rsidR="008528EE" w:rsidRPr="00F2396F">
        <w:rPr>
          <w:color w:val="000000" w:themeColor="text1"/>
        </w:rPr>
        <w:t xml:space="preserve">Національний банк приймає платіжну інструкцію/запит на здійснення платіжної операції щодо примусового списання коштів банку з його кореспондентського рахунку, перевіряє в Єдиному державному реєстрі судових рішень (далі </w:t>
      </w:r>
      <w:r w:rsidR="00DE3A86" w:rsidRPr="00F2396F">
        <w:rPr>
          <w:color w:val="000000" w:themeColor="text1"/>
        </w:rPr>
        <w:t>–</w:t>
      </w:r>
      <w:r w:rsidR="008528EE" w:rsidRPr="00F2396F">
        <w:rPr>
          <w:color w:val="000000" w:themeColor="text1"/>
        </w:rPr>
        <w:t xml:space="preserve"> Реєстр) наявність відповідного судового рішення про стягнення коштів та </w:t>
      </w:r>
      <w:r w:rsidR="00DE3A86" w:rsidRPr="00F2396F">
        <w:rPr>
          <w:color w:val="000000" w:themeColor="text1"/>
        </w:rPr>
        <w:t>в</w:t>
      </w:r>
      <w:r w:rsidR="008528EE" w:rsidRPr="00F2396F">
        <w:rPr>
          <w:color w:val="000000" w:themeColor="text1"/>
        </w:rPr>
        <w:t xml:space="preserve"> разі наявності в Реєстрі такого судового рішення, а також за умови</w:t>
      </w:r>
      <w:r w:rsidR="00DE3A86" w:rsidRPr="00F2396F">
        <w:rPr>
          <w:color w:val="000000" w:themeColor="text1"/>
        </w:rPr>
        <w:t>, що</w:t>
      </w:r>
      <w:r w:rsidR="008528EE" w:rsidRPr="00F2396F">
        <w:rPr>
          <w:color w:val="000000" w:themeColor="text1"/>
        </w:rPr>
        <w:t xml:space="preserve"> в Реєстрі/на вебпорталі “Судова влада України”</w:t>
      </w:r>
      <w:r w:rsidR="00DE3A86" w:rsidRPr="00F2396F">
        <w:rPr>
          <w:color w:val="000000" w:themeColor="text1"/>
        </w:rPr>
        <w:t xml:space="preserve"> немає</w:t>
      </w:r>
      <w:r w:rsidR="008528EE" w:rsidRPr="00F2396F">
        <w:rPr>
          <w:color w:val="000000" w:themeColor="text1"/>
        </w:rPr>
        <w:t xml:space="preserve"> ухвали суду про зупинення виконання/дії такого судового рішення про стягнення коштів/</w:t>
      </w:r>
      <w:r w:rsidR="008528EE" w:rsidRPr="002254F6">
        <w:rPr>
          <w:color w:val="000000" w:themeColor="text1"/>
        </w:rPr>
        <w:t xml:space="preserve"> </w:t>
      </w:r>
      <w:r w:rsidR="008528EE" w:rsidRPr="00F2396F">
        <w:rPr>
          <w:color w:val="000000" w:themeColor="text1"/>
        </w:rPr>
        <w:t>інформації про відкриття апеляційного провадження та/або задоволення судом клопотання у відповідній справі про зупинення виконання/дії такого судового рішення про стягнення коштів</w:t>
      </w:r>
      <w:r w:rsidR="00DE3A86" w:rsidRPr="00F2396F">
        <w:rPr>
          <w:color w:val="000000" w:themeColor="text1"/>
        </w:rPr>
        <w:t>,</w:t>
      </w:r>
      <w:r w:rsidR="008528EE" w:rsidRPr="00F2396F">
        <w:rPr>
          <w:color w:val="000000" w:themeColor="text1"/>
        </w:rPr>
        <w:t xml:space="preserve"> виконує платіжну інструкцію/запит на здійснення платіжної операції відповідно до правил документообігу та порядку розрахунків, що визначені нормативно-правовим актом Національного банку про безготівкові розрахунки в національній валюті користувачів платіжних послуг.</w:t>
      </w:r>
    </w:p>
    <w:p w:rsidR="00A935CC" w:rsidRPr="00F2396F" w:rsidRDefault="00A935CC" w:rsidP="00A935CC">
      <w:pPr>
        <w:shd w:val="clear" w:color="auto" w:fill="FFFFFF"/>
        <w:ind w:right="-1" w:firstLine="567"/>
        <w:rPr>
          <w:color w:val="000000" w:themeColor="text1"/>
        </w:rPr>
      </w:pPr>
    </w:p>
    <w:p w:rsidR="00A935CC" w:rsidRPr="00F2396F" w:rsidRDefault="00055D77" w:rsidP="00A935CC">
      <w:pPr>
        <w:shd w:val="clear" w:color="auto" w:fill="FFFFFF"/>
        <w:ind w:right="-1" w:firstLine="567"/>
        <w:rPr>
          <w:color w:val="000000" w:themeColor="text1"/>
        </w:rPr>
      </w:pPr>
      <w:r w:rsidRPr="00F2396F">
        <w:rPr>
          <w:color w:val="000000" w:themeColor="text1"/>
        </w:rPr>
        <w:t>88</w:t>
      </w:r>
      <w:r w:rsidR="00A935CC" w:rsidRPr="00F2396F">
        <w:rPr>
          <w:color w:val="000000" w:themeColor="text1"/>
        </w:rPr>
        <w:t xml:space="preserve">. Національний банк виконує примусове списання коштів банку за платіжною інструкцією/запитом на здійснення платіжної операції </w:t>
      </w:r>
      <w:r w:rsidR="00AD384C" w:rsidRPr="00F2396F">
        <w:rPr>
          <w:color w:val="000000" w:themeColor="text1"/>
        </w:rPr>
        <w:t>щодо примусового списання коштів банку</w:t>
      </w:r>
      <w:r w:rsidR="00D66A5D" w:rsidRPr="00F2396F">
        <w:rPr>
          <w:color w:val="000000" w:themeColor="text1"/>
          <w:lang w:val="ru-RU"/>
        </w:rPr>
        <w:t xml:space="preserve"> </w:t>
      </w:r>
      <w:r w:rsidR="00D66A5D" w:rsidRPr="00F2396F">
        <w:rPr>
          <w:color w:val="000000" w:themeColor="text1"/>
        </w:rPr>
        <w:t>з його кореспондентського рахунку</w:t>
      </w:r>
      <w:r w:rsidR="00AD384C" w:rsidRPr="00F2396F">
        <w:rPr>
          <w:color w:val="000000" w:themeColor="text1"/>
        </w:rPr>
        <w:t xml:space="preserve"> </w:t>
      </w:r>
      <w:r w:rsidR="00A935CC" w:rsidRPr="00F2396F">
        <w:rPr>
          <w:color w:val="000000" w:themeColor="text1"/>
        </w:rPr>
        <w:t xml:space="preserve">в кінці третього операційного дня Національного банку (ураховуючи день її надходження), якщо інший строк не встановлений законодавством України, шляхом формування платіжного повідомлення, </w:t>
      </w:r>
      <w:r w:rsidR="009D3DAB" w:rsidRPr="00F2396F">
        <w:rPr>
          <w:color w:val="000000" w:themeColor="text1"/>
        </w:rPr>
        <w:t xml:space="preserve">що </w:t>
      </w:r>
      <w:r w:rsidR="00A935CC" w:rsidRPr="00F2396F">
        <w:rPr>
          <w:color w:val="000000" w:themeColor="text1"/>
        </w:rPr>
        <w:t xml:space="preserve">містить платіжну інструкцію на списання коштів </w:t>
      </w:r>
      <w:r w:rsidR="0076168B" w:rsidRPr="00F2396F">
        <w:rPr>
          <w:color w:val="000000" w:themeColor="text1"/>
        </w:rPr>
        <w:t>і</w:t>
      </w:r>
      <w:r w:rsidR="00A935CC" w:rsidRPr="00F2396F">
        <w:rPr>
          <w:color w:val="000000" w:themeColor="text1"/>
        </w:rPr>
        <w:t>з кореспондентського рахунку банку, і надсилання його до СЕП.</w:t>
      </w:r>
    </w:p>
    <w:p w:rsidR="00A935CC" w:rsidRPr="00F2396F" w:rsidRDefault="00A935CC" w:rsidP="00A935CC">
      <w:pPr>
        <w:shd w:val="clear" w:color="auto" w:fill="FFFFFF"/>
        <w:ind w:right="-1" w:firstLine="567"/>
        <w:rPr>
          <w:color w:val="000000" w:themeColor="text1"/>
        </w:rPr>
      </w:pPr>
    </w:p>
    <w:p w:rsidR="00055D77" w:rsidRPr="00F2396F" w:rsidRDefault="00055D77" w:rsidP="002065CD">
      <w:pPr>
        <w:shd w:val="clear" w:color="auto" w:fill="FFFFFF"/>
        <w:ind w:right="-1" w:firstLine="567"/>
        <w:rPr>
          <w:strike/>
          <w:color w:val="000000" w:themeColor="text1"/>
        </w:rPr>
      </w:pPr>
      <w:r w:rsidRPr="00F2396F">
        <w:rPr>
          <w:color w:val="000000" w:themeColor="text1"/>
        </w:rPr>
        <w:t>89</w:t>
      </w:r>
      <w:r w:rsidR="00A935CC" w:rsidRPr="00F2396F">
        <w:rPr>
          <w:color w:val="000000" w:themeColor="text1"/>
        </w:rPr>
        <w:t xml:space="preserve">. </w:t>
      </w:r>
      <w:r w:rsidRPr="00F2396F">
        <w:rPr>
          <w:color w:val="000000" w:themeColor="text1"/>
        </w:rPr>
        <w:t xml:space="preserve">Національний банк </w:t>
      </w:r>
      <w:r w:rsidR="0076168B" w:rsidRPr="00F2396F">
        <w:rPr>
          <w:color w:val="000000" w:themeColor="text1"/>
        </w:rPr>
        <w:t>у</w:t>
      </w:r>
      <w:r w:rsidRPr="00F2396F">
        <w:rPr>
          <w:color w:val="000000" w:themeColor="text1"/>
        </w:rPr>
        <w:t xml:space="preserve">становлює ліміт технічного рахунку банку на суму, зазначену </w:t>
      </w:r>
      <w:r w:rsidR="009D3DAB" w:rsidRPr="00F2396F">
        <w:rPr>
          <w:color w:val="000000" w:themeColor="text1"/>
        </w:rPr>
        <w:t>в</w:t>
      </w:r>
      <w:r w:rsidRPr="00F2396F">
        <w:rPr>
          <w:color w:val="000000" w:themeColor="text1"/>
        </w:rPr>
        <w:t xml:space="preserve"> платіжній інструкції/запиті на здійснення платіжної операції</w:t>
      </w:r>
      <w:r w:rsidR="00AD384C" w:rsidRPr="00F2396F">
        <w:rPr>
          <w:color w:val="000000" w:themeColor="text1"/>
        </w:rPr>
        <w:t xml:space="preserve"> </w:t>
      </w:r>
      <w:r w:rsidR="00D66A5D" w:rsidRPr="00F2396F">
        <w:rPr>
          <w:color w:val="000000" w:themeColor="text1"/>
        </w:rPr>
        <w:t>щодо примусового списання коштів банку з його кореспондентського рахунку</w:t>
      </w:r>
      <w:r w:rsidRPr="00F2396F">
        <w:rPr>
          <w:color w:val="000000" w:themeColor="text1"/>
        </w:rPr>
        <w:t xml:space="preserve">, але в межах поточного значення технічного рахунку банку (далі </w:t>
      </w:r>
      <w:r w:rsidR="009D3DAB" w:rsidRPr="00F2396F">
        <w:rPr>
          <w:color w:val="000000" w:themeColor="text1"/>
        </w:rPr>
        <w:t>–</w:t>
      </w:r>
      <w:r w:rsidRPr="00F2396F">
        <w:rPr>
          <w:color w:val="000000" w:themeColor="text1"/>
        </w:rPr>
        <w:t xml:space="preserve"> визначена сума списання), для забезпечення виконання платіжної інструкції/запиту на здійснення платіжної операції, </w:t>
      </w:r>
      <w:r w:rsidR="009D3DAB" w:rsidRPr="00F2396F">
        <w:rPr>
          <w:color w:val="000000" w:themeColor="text1"/>
        </w:rPr>
        <w:t>що надійшла/</w:t>
      </w:r>
      <w:r w:rsidRPr="00F2396F">
        <w:rPr>
          <w:color w:val="000000" w:themeColor="text1"/>
        </w:rPr>
        <w:t xml:space="preserve">надійшов протягом операційного часу. </w:t>
      </w:r>
    </w:p>
    <w:p w:rsidR="00A935CC" w:rsidRPr="00F2396F" w:rsidRDefault="00A935CC" w:rsidP="00A935CC">
      <w:pPr>
        <w:shd w:val="clear" w:color="auto" w:fill="FFFFFF"/>
        <w:ind w:right="-1"/>
        <w:rPr>
          <w:color w:val="000000" w:themeColor="text1"/>
        </w:rPr>
      </w:pPr>
    </w:p>
    <w:p w:rsidR="00350B62" w:rsidRPr="00F2396F" w:rsidRDefault="004A5431" w:rsidP="002065CD">
      <w:pPr>
        <w:shd w:val="clear" w:color="auto" w:fill="FFFFFF"/>
        <w:ind w:right="-1" w:firstLine="567"/>
        <w:rPr>
          <w:color w:val="000000" w:themeColor="text1"/>
        </w:rPr>
      </w:pPr>
      <w:r w:rsidRPr="00F2396F">
        <w:rPr>
          <w:color w:val="000000" w:themeColor="text1"/>
        </w:rPr>
        <w:t>90</w:t>
      </w:r>
      <w:r w:rsidR="00A935CC" w:rsidRPr="00F2396F">
        <w:rPr>
          <w:color w:val="000000" w:themeColor="text1"/>
        </w:rPr>
        <w:t xml:space="preserve">. </w:t>
      </w:r>
      <w:r w:rsidR="00350B62" w:rsidRPr="00F2396F">
        <w:rPr>
          <w:color w:val="000000" w:themeColor="text1"/>
        </w:rPr>
        <w:t xml:space="preserve">Національний банк </w:t>
      </w:r>
      <w:r w:rsidR="0076168B" w:rsidRPr="00F2396F">
        <w:rPr>
          <w:color w:val="000000" w:themeColor="text1"/>
        </w:rPr>
        <w:t>у</w:t>
      </w:r>
      <w:r w:rsidR="00350B62" w:rsidRPr="00F2396F">
        <w:rPr>
          <w:color w:val="000000" w:themeColor="text1"/>
        </w:rPr>
        <w:t>становлює ліміт технічного рахунку банку на початку наступного операційного дня Національного банку на визначену суму списання для забезпечення виконання платіжної інструкції/запиту на здійснення платіжної операції</w:t>
      </w:r>
      <w:r w:rsidR="00AD384C" w:rsidRPr="00F2396F">
        <w:rPr>
          <w:color w:val="000000" w:themeColor="text1"/>
        </w:rPr>
        <w:t xml:space="preserve"> </w:t>
      </w:r>
      <w:r w:rsidR="00D66A5D" w:rsidRPr="00F2396F">
        <w:rPr>
          <w:color w:val="000000" w:themeColor="text1"/>
        </w:rPr>
        <w:t>щодо примусового списання коштів банку</w:t>
      </w:r>
      <w:r w:rsidR="00D66A5D" w:rsidRPr="00F2396F">
        <w:rPr>
          <w:color w:val="000000" w:themeColor="text1"/>
          <w:lang w:val="ru-RU"/>
        </w:rPr>
        <w:t xml:space="preserve"> </w:t>
      </w:r>
      <w:r w:rsidR="00D66A5D" w:rsidRPr="00F2396F">
        <w:rPr>
          <w:color w:val="000000" w:themeColor="text1"/>
        </w:rPr>
        <w:t xml:space="preserve">з його </w:t>
      </w:r>
      <w:r w:rsidR="00D66A5D" w:rsidRPr="00F2396F">
        <w:rPr>
          <w:color w:val="000000" w:themeColor="text1"/>
        </w:rPr>
        <w:lastRenderedPageBreak/>
        <w:t>кореспондентського рахунку</w:t>
      </w:r>
      <w:r w:rsidR="00350B62" w:rsidRPr="00F2396F">
        <w:rPr>
          <w:color w:val="000000" w:themeColor="text1"/>
        </w:rPr>
        <w:t xml:space="preserve">, </w:t>
      </w:r>
      <w:r w:rsidR="00856904" w:rsidRPr="00F2396F">
        <w:rPr>
          <w:color w:val="000000" w:themeColor="text1"/>
        </w:rPr>
        <w:t>що надійшла/</w:t>
      </w:r>
      <w:r w:rsidR="00350B62" w:rsidRPr="00F2396F">
        <w:rPr>
          <w:color w:val="000000" w:themeColor="text1"/>
        </w:rPr>
        <w:t>надійшов після</w:t>
      </w:r>
      <w:r w:rsidR="008A4F48">
        <w:rPr>
          <w:color w:val="000000" w:themeColor="text1"/>
        </w:rPr>
        <w:t xml:space="preserve"> закінчення </w:t>
      </w:r>
      <w:r w:rsidR="00350B62" w:rsidRPr="00F2396F">
        <w:rPr>
          <w:color w:val="000000" w:themeColor="text1"/>
        </w:rPr>
        <w:t>операційного часу.</w:t>
      </w:r>
    </w:p>
    <w:p w:rsidR="00A935CC" w:rsidRPr="00F2396F" w:rsidRDefault="00A935CC" w:rsidP="00A935CC">
      <w:pPr>
        <w:shd w:val="clear" w:color="auto" w:fill="FFFFFF"/>
        <w:ind w:right="-1"/>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9</w:t>
      </w:r>
      <w:r w:rsidR="002214DF" w:rsidRPr="00F2396F">
        <w:rPr>
          <w:color w:val="000000" w:themeColor="text1"/>
          <w:lang w:val="ru-RU"/>
        </w:rPr>
        <w:t>1</w:t>
      </w:r>
      <w:r w:rsidRPr="00F2396F">
        <w:rPr>
          <w:color w:val="000000" w:themeColor="text1"/>
        </w:rPr>
        <w:t>. Національний банк виконує платіжну інструкцію/запит на здійснення платіжної операції</w:t>
      </w:r>
      <w:r w:rsidR="00AD384C" w:rsidRPr="00F2396F">
        <w:rPr>
          <w:color w:val="000000" w:themeColor="text1"/>
        </w:rPr>
        <w:t xml:space="preserve"> </w:t>
      </w:r>
      <w:r w:rsidR="00D66A5D" w:rsidRPr="00F2396F">
        <w:rPr>
          <w:color w:val="000000" w:themeColor="text1"/>
        </w:rPr>
        <w:t>щодо примусового списання коштів банку</w:t>
      </w:r>
      <w:r w:rsidR="00D66A5D" w:rsidRPr="00F2396F">
        <w:rPr>
          <w:color w:val="000000" w:themeColor="text1"/>
          <w:lang w:val="ru-RU"/>
        </w:rPr>
        <w:t xml:space="preserve"> </w:t>
      </w:r>
      <w:r w:rsidR="00D66A5D" w:rsidRPr="00F2396F">
        <w:rPr>
          <w:color w:val="000000" w:themeColor="text1"/>
        </w:rPr>
        <w:t xml:space="preserve">з його кореспондентського рахунку </w:t>
      </w:r>
      <w:r w:rsidRPr="00F2396F">
        <w:rPr>
          <w:color w:val="000000" w:themeColor="text1"/>
        </w:rPr>
        <w:t xml:space="preserve">на визначену суму списання шляхом формування засобами системи автоматизації платіжного повідомлення, яке містить платіжну інструкцію на списання коштів з технічного рахунку банку на визначену (повну чи часткову) суму списання (за ним визначена сума списання має бути зарахована на відповідний транзитний рахунок </w:t>
      </w:r>
      <w:r w:rsidR="00856904" w:rsidRPr="00F2396F">
        <w:rPr>
          <w:color w:val="000000" w:themeColor="text1"/>
        </w:rPr>
        <w:t>у</w:t>
      </w:r>
      <w:r w:rsidRPr="00F2396F">
        <w:rPr>
          <w:color w:val="000000" w:themeColor="text1"/>
        </w:rPr>
        <w:t xml:space="preserve"> Національному банку). </w:t>
      </w:r>
    </w:p>
    <w:p w:rsidR="00A935CC" w:rsidRPr="00F2396F" w:rsidRDefault="00A935CC" w:rsidP="00A935CC">
      <w:pPr>
        <w:pStyle w:val="a3"/>
        <w:shd w:val="clear" w:color="auto" w:fill="FFFFFF"/>
        <w:ind w:left="0" w:right="-1" w:firstLine="567"/>
        <w:rPr>
          <w:color w:val="000000" w:themeColor="text1"/>
        </w:rPr>
      </w:pPr>
      <w:r w:rsidRPr="00F2396F">
        <w:rPr>
          <w:color w:val="000000" w:themeColor="text1"/>
        </w:rPr>
        <w:t>Національний банк зменшує суму ліміту технічного рахунку банку на визначену суму списання після того, як визначена сума списання відображена за технічним рахунком банку.</w:t>
      </w:r>
    </w:p>
    <w:p w:rsidR="002214DF" w:rsidRPr="00F2396F" w:rsidRDefault="002214DF" w:rsidP="002214DF">
      <w:pPr>
        <w:pStyle w:val="a3"/>
        <w:shd w:val="clear" w:color="auto" w:fill="FFFFFF"/>
        <w:ind w:left="0" w:right="-1" w:firstLine="567"/>
        <w:rPr>
          <w:color w:val="000000" w:themeColor="text1"/>
        </w:rPr>
      </w:pPr>
      <w:r w:rsidRPr="00F2396F">
        <w:rPr>
          <w:color w:val="000000" w:themeColor="text1"/>
        </w:rPr>
        <w:t>Національний банк формує і виконує через СЕП платіжну інструкцію, за якою сума з відповідного транзитного рахунку має бути перерахована на рахунок стягувача, для завершення виконання платіжної інструкції/запиту на здійснення платіжної операції.</w:t>
      </w:r>
    </w:p>
    <w:p w:rsidR="00A935CC" w:rsidRPr="00F2396F" w:rsidRDefault="00A935CC" w:rsidP="00A935CC">
      <w:pPr>
        <w:shd w:val="clear" w:color="auto" w:fill="FFFFFF"/>
        <w:ind w:right="-1" w:firstLine="567"/>
        <w:rPr>
          <w:color w:val="000000" w:themeColor="text1"/>
        </w:rPr>
      </w:pPr>
    </w:p>
    <w:p w:rsidR="00A935CC" w:rsidRPr="00F2396F" w:rsidRDefault="002214DF" w:rsidP="00A935CC">
      <w:pPr>
        <w:shd w:val="clear" w:color="auto" w:fill="FFFFFF"/>
        <w:ind w:right="-1" w:firstLine="567"/>
        <w:rPr>
          <w:strike/>
          <w:color w:val="000000" w:themeColor="text1"/>
        </w:rPr>
      </w:pPr>
      <w:r w:rsidRPr="00F2396F">
        <w:rPr>
          <w:color w:val="000000" w:themeColor="text1"/>
        </w:rPr>
        <w:t>92</w:t>
      </w:r>
      <w:r w:rsidR="00A935CC" w:rsidRPr="00F2396F">
        <w:rPr>
          <w:color w:val="000000" w:themeColor="text1"/>
        </w:rPr>
        <w:t xml:space="preserve">. Національний банк приймає та виконує платіжну інструкцію/запит на здійснення платіжної операції </w:t>
      </w:r>
      <w:r w:rsidR="00AD384C" w:rsidRPr="00F2396F">
        <w:rPr>
          <w:color w:val="000000" w:themeColor="text1"/>
        </w:rPr>
        <w:t xml:space="preserve">щодо </w:t>
      </w:r>
      <w:r w:rsidR="00A935CC" w:rsidRPr="00F2396F">
        <w:rPr>
          <w:color w:val="000000" w:themeColor="text1"/>
        </w:rPr>
        <w:t>стягнення кошт</w:t>
      </w:r>
      <w:r w:rsidR="00AD384C" w:rsidRPr="00F2396F">
        <w:rPr>
          <w:color w:val="000000" w:themeColor="text1"/>
        </w:rPr>
        <w:t xml:space="preserve">ів </w:t>
      </w:r>
      <w:r w:rsidR="00A935CC" w:rsidRPr="00F2396F">
        <w:rPr>
          <w:color w:val="000000" w:themeColor="text1"/>
        </w:rPr>
        <w:t>банку</w:t>
      </w:r>
      <w:r w:rsidR="00D66A5D" w:rsidRPr="00F2396F">
        <w:rPr>
          <w:color w:val="000000" w:themeColor="text1"/>
        </w:rPr>
        <w:t xml:space="preserve"> з його кореспондентського рахунку</w:t>
      </w:r>
      <w:r w:rsidR="00A935CC" w:rsidRPr="00F2396F">
        <w:rPr>
          <w:color w:val="000000" w:themeColor="text1"/>
        </w:rPr>
        <w:t xml:space="preserve"> в порядку, визначеному нормативно-правовим актом Національного банку про безготівкові розрахунки в національній валюті користувачів платіжних послуг, з урахуванням особл</w:t>
      </w:r>
      <w:r w:rsidR="008538D3" w:rsidRPr="00F2396F">
        <w:rPr>
          <w:color w:val="000000" w:themeColor="text1"/>
        </w:rPr>
        <w:t xml:space="preserve">ивостей, обумовлених </w:t>
      </w:r>
      <w:r w:rsidR="00856904" w:rsidRPr="00F2396F">
        <w:rPr>
          <w:color w:val="000000" w:themeColor="text1"/>
        </w:rPr>
        <w:t xml:space="preserve">у </w:t>
      </w:r>
      <w:r w:rsidR="008538D3" w:rsidRPr="00F2396F">
        <w:rPr>
          <w:color w:val="000000" w:themeColor="text1"/>
        </w:rPr>
        <w:t>пункта</w:t>
      </w:r>
      <w:r w:rsidR="00856904" w:rsidRPr="00F2396F">
        <w:rPr>
          <w:color w:val="000000" w:themeColor="text1"/>
        </w:rPr>
        <w:t>х</w:t>
      </w:r>
      <w:r w:rsidR="008538D3" w:rsidRPr="00F2396F">
        <w:rPr>
          <w:color w:val="000000" w:themeColor="text1"/>
        </w:rPr>
        <w:t xml:space="preserve"> 88</w:t>
      </w:r>
      <w:r w:rsidR="00856904" w:rsidRPr="00F2396F">
        <w:rPr>
          <w:color w:val="000000" w:themeColor="text1"/>
        </w:rPr>
        <w:t>–</w:t>
      </w:r>
      <w:r w:rsidR="008538D3" w:rsidRPr="00F2396F">
        <w:rPr>
          <w:color w:val="000000" w:themeColor="text1"/>
        </w:rPr>
        <w:t xml:space="preserve">91 розділу </w:t>
      </w:r>
      <w:r w:rsidR="008538D3" w:rsidRPr="00F2396F">
        <w:rPr>
          <w:color w:val="000000" w:themeColor="text1"/>
          <w:lang w:val="en-US"/>
        </w:rPr>
        <w:t>VII</w:t>
      </w:r>
      <w:r w:rsidR="00FA03BB" w:rsidRPr="00F2396F">
        <w:rPr>
          <w:color w:val="000000" w:themeColor="text1"/>
          <w:lang w:val="en-US"/>
        </w:rPr>
        <w:t>I</w:t>
      </w:r>
      <w:r w:rsidR="00A935CC" w:rsidRPr="00F2396F">
        <w:rPr>
          <w:color w:val="000000" w:themeColor="text1"/>
        </w:rPr>
        <w:t xml:space="preserve"> 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29352D" w:rsidP="00A935CC">
      <w:pPr>
        <w:shd w:val="clear" w:color="auto" w:fill="FFFFFF"/>
        <w:ind w:right="-1" w:firstLine="567"/>
        <w:rPr>
          <w:strike/>
          <w:color w:val="000000" w:themeColor="text1"/>
        </w:rPr>
      </w:pPr>
      <w:r w:rsidRPr="00F2396F">
        <w:rPr>
          <w:color w:val="000000" w:themeColor="text1"/>
        </w:rPr>
        <w:t>93</w:t>
      </w:r>
      <w:r w:rsidR="00A935CC" w:rsidRPr="00F2396F">
        <w:rPr>
          <w:color w:val="000000" w:themeColor="text1"/>
        </w:rPr>
        <w:t xml:space="preserve">. Національний банк у разі запровадження тимчасової адміністрації в банку та наявності платіжної інструкції/запиту на </w:t>
      </w:r>
      <w:r w:rsidR="00B26E02" w:rsidRPr="00F2396F">
        <w:rPr>
          <w:color w:val="000000" w:themeColor="text1"/>
        </w:rPr>
        <w:t>здійснення платіжної операції щодо примусового</w:t>
      </w:r>
      <w:r w:rsidR="00A935CC" w:rsidRPr="00F2396F">
        <w:rPr>
          <w:color w:val="000000" w:themeColor="text1"/>
        </w:rPr>
        <w:t xml:space="preserve"> списання/стягнення коштів</w:t>
      </w:r>
      <w:r w:rsidR="00B26E02" w:rsidRPr="00F2396F">
        <w:rPr>
          <w:color w:val="000000" w:themeColor="text1"/>
        </w:rPr>
        <w:t xml:space="preserve"> банку</w:t>
      </w:r>
      <w:r w:rsidR="00D66A5D" w:rsidRPr="00F2396F">
        <w:rPr>
          <w:color w:val="000000" w:themeColor="text1"/>
        </w:rPr>
        <w:t xml:space="preserve"> з його кореспондентського рахунку</w:t>
      </w:r>
      <w:r w:rsidR="00A935CC" w:rsidRPr="00F2396F">
        <w:rPr>
          <w:color w:val="000000" w:themeColor="text1"/>
        </w:rPr>
        <w:t>, що надійшл</w:t>
      </w:r>
      <w:r w:rsidR="00856904" w:rsidRPr="00F2396F">
        <w:rPr>
          <w:color w:val="000000" w:themeColor="text1"/>
        </w:rPr>
        <w:t>а/надійшов до</w:t>
      </w:r>
      <w:r w:rsidR="00A935CC" w:rsidRPr="00F2396F">
        <w:rPr>
          <w:color w:val="000000" w:themeColor="text1"/>
        </w:rPr>
        <w:t xml:space="preserve"> Національно</w:t>
      </w:r>
      <w:r w:rsidR="00856904" w:rsidRPr="00F2396F">
        <w:rPr>
          <w:color w:val="000000" w:themeColor="text1"/>
        </w:rPr>
        <w:t>го</w:t>
      </w:r>
      <w:r w:rsidR="00A935CC" w:rsidRPr="00F2396F">
        <w:rPr>
          <w:color w:val="000000" w:themeColor="text1"/>
        </w:rPr>
        <w:t xml:space="preserve"> банку до запровадження тимчасової адміністрації в банку: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1) видаляє ліміт технічного рахунку банку, який було установлено для виконання платіжної інструкції/запиту на здійснення платіжної операції, що надійшла/надійшов до запровадження тимчасової адміністрації в банку;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49" w:name="n1573"/>
      <w:bookmarkStart w:id="50" w:name="n1574"/>
      <w:bookmarkEnd w:id="49"/>
      <w:bookmarkEnd w:id="50"/>
      <w:r w:rsidRPr="00F2396F">
        <w:rPr>
          <w:color w:val="000000" w:themeColor="text1"/>
        </w:rPr>
        <w:t xml:space="preserve">2) формує та надсилає стягувачу, який надіслав запит на здійснення платіжної операції </w:t>
      </w:r>
      <w:r w:rsidR="00057054" w:rsidRPr="00F2396F">
        <w:rPr>
          <w:color w:val="000000" w:themeColor="text1"/>
        </w:rPr>
        <w:t xml:space="preserve">щодо </w:t>
      </w:r>
      <w:r w:rsidRPr="00F2396F">
        <w:rPr>
          <w:color w:val="000000" w:themeColor="text1"/>
        </w:rPr>
        <w:t>примусового списання коштів, інформаційне повідомлення про неможливість виконання запиту або повертає стягувачу платіжну інструкцію без виконання та повідомляє про запровадження тимчасової адміністрації в банку.</w:t>
      </w:r>
    </w:p>
    <w:p w:rsidR="00A935CC" w:rsidRPr="00F2396F" w:rsidRDefault="00A935CC" w:rsidP="00A935CC">
      <w:pPr>
        <w:shd w:val="clear" w:color="auto" w:fill="FFFFFF"/>
        <w:ind w:right="-1" w:firstLine="567"/>
        <w:rPr>
          <w:color w:val="000000" w:themeColor="text1"/>
        </w:rPr>
      </w:pPr>
    </w:p>
    <w:p w:rsidR="00A935CC" w:rsidRPr="00F2396F" w:rsidRDefault="0029352D" w:rsidP="00A935CC">
      <w:pPr>
        <w:shd w:val="clear" w:color="auto" w:fill="FFFFFF"/>
        <w:ind w:right="-1" w:firstLine="567"/>
        <w:rPr>
          <w:strike/>
          <w:color w:val="000000" w:themeColor="text1"/>
        </w:rPr>
      </w:pPr>
      <w:r w:rsidRPr="00F2396F">
        <w:rPr>
          <w:color w:val="000000" w:themeColor="text1"/>
        </w:rPr>
        <w:t>94</w:t>
      </w:r>
      <w:r w:rsidR="00A935CC" w:rsidRPr="00F2396F">
        <w:rPr>
          <w:color w:val="000000" w:themeColor="text1"/>
        </w:rPr>
        <w:t>. Національний банк надсилає інформаційне повідомлення про неможливість виконання запиту на здійснення платіжної операції</w:t>
      </w:r>
      <w:r w:rsidR="00EC25CD" w:rsidRPr="00F2396F">
        <w:rPr>
          <w:color w:val="000000" w:themeColor="text1"/>
        </w:rPr>
        <w:t xml:space="preserve"> щодо </w:t>
      </w:r>
      <w:r w:rsidR="00EC25CD" w:rsidRPr="00F2396F">
        <w:rPr>
          <w:color w:val="000000" w:themeColor="text1"/>
        </w:rPr>
        <w:lastRenderedPageBreak/>
        <w:t>примусового списання/стягнення коштів банку</w:t>
      </w:r>
      <w:r w:rsidR="00D66A5D" w:rsidRPr="00F2396F">
        <w:rPr>
          <w:color w:val="000000" w:themeColor="text1"/>
        </w:rPr>
        <w:t xml:space="preserve"> з його кореспондентського рахунку</w:t>
      </w:r>
      <w:r w:rsidR="00A935CC" w:rsidRPr="00F2396F">
        <w:rPr>
          <w:color w:val="000000" w:themeColor="text1"/>
        </w:rPr>
        <w:t xml:space="preserve"> або повертає без виконання платіжну інструкцію, що</w:t>
      </w:r>
      <w:r w:rsidR="008A4F48">
        <w:rPr>
          <w:color w:val="000000" w:themeColor="text1"/>
        </w:rPr>
        <w:t xml:space="preserve"> надійшов/надійшла</w:t>
      </w:r>
      <w:r w:rsidR="00A935CC" w:rsidRPr="00F2396F">
        <w:rPr>
          <w:color w:val="000000" w:themeColor="text1"/>
        </w:rPr>
        <w:t xml:space="preserve"> під час </w:t>
      </w:r>
      <w:r w:rsidR="00057054" w:rsidRPr="00F2396F">
        <w:rPr>
          <w:color w:val="000000" w:themeColor="text1"/>
        </w:rPr>
        <w:t xml:space="preserve">здійснення </w:t>
      </w:r>
      <w:r w:rsidR="00A935CC" w:rsidRPr="00F2396F">
        <w:rPr>
          <w:color w:val="000000" w:themeColor="text1"/>
        </w:rPr>
        <w:t>тимчасової адміністрації та/або після прийняття Національним банком рішення про відкликання банківської ліцензії та ліквідацію банку.</w:t>
      </w:r>
    </w:p>
    <w:p w:rsidR="00A935CC" w:rsidRPr="00F2396F" w:rsidRDefault="00A935CC" w:rsidP="00A935CC">
      <w:pPr>
        <w:shd w:val="clear" w:color="auto" w:fill="FFFFFF"/>
        <w:ind w:right="-1" w:firstLine="567"/>
        <w:rPr>
          <w:color w:val="000000" w:themeColor="text1"/>
        </w:rPr>
      </w:pPr>
    </w:p>
    <w:p w:rsidR="00A935CC" w:rsidRPr="00F2396F" w:rsidRDefault="00FA03BB" w:rsidP="00A935CC">
      <w:pPr>
        <w:pStyle w:val="a3"/>
        <w:ind w:left="0" w:right="-1" w:firstLine="567"/>
        <w:jc w:val="center"/>
        <w:rPr>
          <w:color w:val="000000" w:themeColor="text1"/>
          <w:lang w:eastAsia="ru-RU"/>
        </w:rPr>
      </w:pPr>
      <w:r w:rsidRPr="00F2396F">
        <w:rPr>
          <w:color w:val="000000" w:themeColor="text1"/>
          <w:lang w:val="en-US" w:eastAsia="ru-RU"/>
        </w:rPr>
        <w:t>IX</w:t>
      </w:r>
      <w:r w:rsidR="00A935CC" w:rsidRPr="00F2396F">
        <w:rPr>
          <w:color w:val="000000" w:themeColor="text1"/>
          <w:lang w:eastAsia="ru-RU"/>
        </w:rPr>
        <w:t>. Порядок виконання Національним банком засобами СЕП зупинення видаткових операцій банку за його кореспондентським рахунком</w:t>
      </w:r>
    </w:p>
    <w:p w:rsidR="00A935CC" w:rsidRPr="00F2396F" w:rsidRDefault="00A935CC" w:rsidP="00A935CC">
      <w:pPr>
        <w:pStyle w:val="a3"/>
        <w:ind w:left="284" w:right="-1"/>
        <w:jc w:val="center"/>
        <w:rPr>
          <w:color w:val="000000" w:themeColor="text1"/>
          <w:lang w:eastAsia="ru-RU"/>
        </w:rPr>
      </w:pPr>
    </w:p>
    <w:p w:rsidR="00A935CC" w:rsidRPr="00F2396F" w:rsidRDefault="00673DA9" w:rsidP="00A935CC">
      <w:pPr>
        <w:pStyle w:val="a6"/>
        <w:spacing w:before="0" w:beforeAutospacing="0" w:after="0" w:afterAutospacing="0"/>
        <w:ind w:right="-1" w:firstLine="567"/>
        <w:jc w:val="both"/>
        <w:rPr>
          <w:iCs/>
          <w:color w:val="000000" w:themeColor="text1"/>
          <w:sz w:val="28"/>
          <w:szCs w:val="28"/>
        </w:rPr>
      </w:pPr>
      <w:r w:rsidRPr="00F2396F">
        <w:rPr>
          <w:rFonts w:eastAsia="Times New Roman"/>
          <w:color w:val="000000" w:themeColor="text1"/>
          <w:sz w:val="28"/>
          <w:szCs w:val="28"/>
          <w:lang w:eastAsia="ru-RU"/>
        </w:rPr>
        <w:t>95</w:t>
      </w:r>
      <w:r w:rsidR="00A935CC" w:rsidRPr="00F2396F">
        <w:rPr>
          <w:rFonts w:eastAsia="Times New Roman"/>
          <w:color w:val="000000" w:themeColor="text1"/>
          <w:sz w:val="28"/>
          <w:szCs w:val="28"/>
          <w:lang w:eastAsia="ru-RU"/>
        </w:rPr>
        <w:t>.</w:t>
      </w:r>
      <w:r w:rsidR="00A935CC" w:rsidRPr="00F2396F">
        <w:rPr>
          <w:color w:val="000000" w:themeColor="text1"/>
          <w:sz w:val="28"/>
          <w:szCs w:val="28"/>
        </w:rPr>
        <w:t xml:space="preserve"> Національний банк виконує рішення суду про зупинення видаткових операцій банку за його кореспондентським рахунком, яке винесене за зверненням контролюючого органу і надійшло до Національного банку безпосередньо від суду/державного виконавця/контролюючого органу, у день його надходження.</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Національний банк</w:t>
      </w:r>
      <w:r w:rsidRPr="00F2396F">
        <w:rPr>
          <w:color w:val="000000" w:themeColor="text1"/>
          <w:sz w:val="28"/>
          <w:szCs w:val="28"/>
          <w:lang w:val="ru-RU"/>
        </w:rPr>
        <w:t xml:space="preserve"> </w:t>
      </w:r>
      <w:r w:rsidRPr="00F2396F">
        <w:rPr>
          <w:color w:val="000000" w:themeColor="text1"/>
          <w:sz w:val="28"/>
          <w:szCs w:val="28"/>
        </w:rPr>
        <w:t xml:space="preserve">зупиняє власні видаткові операції банку </w:t>
      </w:r>
      <w:r w:rsidR="00057054" w:rsidRPr="00F2396F">
        <w:rPr>
          <w:color w:val="000000" w:themeColor="text1"/>
          <w:sz w:val="28"/>
          <w:szCs w:val="28"/>
        </w:rPr>
        <w:t>в</w:t>
      </w:r>
      <w:r w:rsidRPr="00F2396F">
        <w:rPr>
          <w:color w:val="000000" w:themeColor="text1"/>
          <w:sz w:val="28"/>
          <w:szCs w:val="28"/>
        </w:rPr>
        <w:t xml:space="preserve"> СЕП та інформує про це банк.</w:t>
      </w:r>
    </w:p>
    <w:p w:rsidR="00A935CC" w:rsidRPr="00F2396F" w:rsidRDefault="00A935CC" w:rsidP="00A935CC">
      <w:pPr>
        <w:pStyle w:val="a6"/>
        <w:spacing w:before="0" w:beforeAutospacing="0" w:after="0" w:afterAutospacing="0"/>
        <w:ind w:right="-1" w:firstLine="567"/>
        <w:jc w:val="both"/>
        <w:rPr>
          <w:iCs/>
          <w:color w:val="000000" w:themeColor="text1"/>
          <w:sz w:val="28"/>
          <w:szCs w:val="28"/>
        </w:rPr>
      </w:pPr>
      <w:r w:rsidRPr="00F2396F">
        <w:rPr>
          <w:color w:val="000000" w:themeColor="text1"/>
          <w:sz w:val="28"/>
          <w:szCs w:val="28"/>
        </w:rPr>
        <w:t>Національний банк обліковує рішення суду за відповідним позабалансовим рахунком</w:t>
      </w:r>
      <w:r w:rsidRPr="00F2396F">
        <w:rPr>
          <w:i/>
          <w:iCs/>
          <w:color w:val="000000" w:themeColor="text1"/>
          <w:sz w:val="28"/>
          <w:szCs w:val="28"/>
        </w:rPr>
        <w:t>.</w:t>
      </w:r>
    </w:p>
    <w:p w:rsidR="00A935CC" w:rsidRPr="00F2396F" w:rsidRDefault="00A935CC" w:rsidP="00A935CC">
      <w:pPr>
        <w:pStyle w:val="a6"/>
        <w:spacing w:before="0" w:beforeAutospacing="0" w:after="0" w:afterAutospacing="0"/>
        <w:ind w:right="-1" w:firstLine="567"/>
        <w:jc w:val="both"/>
        <w:rPr>
          <w:iCs/>
          <w:color w:val="000000" w:themeColor="text1"/>
          <w:sz w:val="28"/>
          <w:szCs w:val="28"/>
        </w:rPr>
      </w:pPr>
    </w:p>
    <w:p w:rsidR="00A935CC" w:rsidRPr="00F2396F" w:rsidRDefault="00673DA9" w:rsidP="00A935CC">
      <w:pPr>
        <w:pStyle w:val="a6"/>
        <w:spacing w:before="0" w:beforeAutospacing="0" w:after="0" w:afterAutospacing="0"/>
        <w:ind w:right="-1" w:firstLine="567"/>
        <w:jc w:val="both"/>
        <w:rPr>
          <w:rFonts w:eastAsia="Times New Roman"/>
          <w:bCs/>
          <w:color w:val="000000" w:themeColor="text1"/>
          <w:sz w:val="28"/>
          <w:szCs w:val="28"/>
        </w:rPr>
      </w:pPr>
      <w:r w:rsidRPr="00F2396F">
        <w:rPr>
          <w:iCs/>
          <w:color w:val="000000" w:themeColor="text1"/>
          <w:sz w:val="28"/>
          <w:szCs w:val="28"/>
        </w:rPr>
        <w:t>96</w:t>
      </w:r>
      <w:r w:rsidR="00A935CC" w:rsidRPr="00F2396F">
        <w:rPr>
          <w:iCs/>
          <w:color w:val="000000" w:themeColor="text1"/>
          <w:sz w:val="28"/>
          <w:szCs w:val="28"/>
        </w:rPr>
        <w:t>.</w:t>
      </w:r>
      <w:r w:rsidR="00A935CC" w:rsidRPr="00F2396F">
        <w:rPr>
          <w:rFonts w:eastAsia="Times New Roman"/>
          <w:bCs/>
          <w:color w:val="000000" w:themeColor="text1"/>
          <w:sz w:val="28"/>
          <w:szCs w:val="28"/>
        </w:rPr>
        <w:t xml:space="preserve"> Національний банк забезпечує автоматизоване зупинення власних видаткових операцій банку в СЕП за його кореспондентським рахунком, за винятком:</w:t>
      </w:r>
    </w:p>
    <w:p w:rsidR="00A935CC" w:rsidRPr="00F2396F" w:rsidRDefault="00A935CC" w:rsidP="00A935CC">
      <w:pPr>
        <w:pStyle w:val="a6"/>
        <w:spacing w:before="0" w:beforeAutospacing="0" w:after="0" w:afterAutospacing="0"/>
        <w:ind w:right="-1" w:firstLine="567"/>
        <w:jc w:val="both"/>
        <w:rPr>
          <w:rFonts w:eastAsia="Times New Roman"/>
          <w:bCs/>
          <w:color w:val="000000" w:themeColor="text1"/>
          <w:sz w:val="28"/>
          <w:szCs w:val="28"/>
        </w:rPr>
      </w:pPr>
    </w:p>
    <w:p w:rsidR="00A935CC" w:rsidRPr="00F2396F" w:rsidRDefault="00A935CC" w:rsidP="00A935CC">
      <w:pPr>
        <w:ind w:right="-1" w:firstLine="567"/>
        <w:rPr>
          <w:bCs/>
          <w:color w:val="000000" w:themeColor="text1"/>
        </w:rPr>
      </w:pPr>
      <w:r w:rsidRPr="00F2396F">
        <w:rPr>
          <w:bCs/>
          <w:color w:val="000000" w:themeColor="text1"/>
        </w:rPr>
        <w:t>1) операцій банку, що відображаються за балансовими рахунками груп 131, 132 розділу 13 класу 1, групи 352 розділу 35 класу 3, груп 362, 365 розділу 36 класу 3, групи 741 розділу 74 класу 7</w:t>
      </w:r>
      <w:r w:rsidR="00057054" w:rsidRPr="00F2396F">
        <w:rPr>
          <w:bCs/>
          <w:color w:val="000000" w:themeColor="text1"/>
        </w:rPr>
        <w:t>,</w:t>
      </w:r>
      <w:r w:rsidRPr="00F2396F">
        <w:rPr>
          <w:bCs/>
          <w:color w:val="000000" w:themeColor="text1"/>
        </w:rPr>
        <w:t xml:space="preserve"> балансовим рахунком 3550 групи 355 розділу 35 класу 3 та рахунком 7900 групи 790 розділу 79 класу 7 відповідно до Інструкції про застосування Плану рахунків бухгалтерського обліку банків України, затвердженої постановою Правління Національного банку України від 11 вересня 2017 року № 89 (зі змінами) (далі – План рахунків № 89); </w:t>
      </w:r>
    </w:p>
    <w:p w:rsidR="00A935CC" w:rsidRPr="00F2396F" w:rsidRDefault="00A935CC" w:rsidP="00A935CC">
      <w:pPr>
        <w:ind w:right="-1" w:firstLine="567"/>
        <w:rPr>
          <w:bCs/>
          <w:color w:val="000000" w:themeColor="text1"/>
        </w:rPr>
      </w:pPr>
    </w:p>
    <w:p w:rsidR="00A935CC" w:rsidRPr="00F2396F" w:rsidRDefault="00A935CC" w:rsidP="00A935CC">
      <w:pPr>
        <w:ind w:right="-1" w:firstLine="567"/>
        <w:rPr>
          <w:bCs/>
          <w:color w:val="000000" w:themeColor="text1"/>
        </w:rPr>
      </w:pPr>
      <w:r w:rsidRPr="00F2396F">
        <w:rPr>
          <w:bCs/>
          <w:color w:val="000000" w:themeColor="text1"/>
        </w:rPr>
        <w:t>2)</w:t>
      </w:r>
      <w:r w:rsidR="00057054" w:rsidRPr="00F2396F">
        <w:rPr>
          <w:bCs/>
          <w:color w:val="000000" w:themeColor="text1"/>
        </w:rPr>
        <w:t> </w:t>
      </w:r>
      <w:r w:rsidRPr="00F2396F">
        <w:rPr>
          <w:bCs/>
          <w:color w:val="000000" w:themeColor="text1"/>
        </w:rPr>
        <w:t>операцій інших банків або Національного банку – клієнтів цього банку, що відображаються за балансовими рахунками груп 130, 133 розділу 13 класу 1, груп 160–162 розділу 16 класу 1, балансовим рахунком 1922 групи 192 розділу 19 класу 1, балансовим рахунком 1932 групи 193 розділу 19 класу 1 Плану рахунків № 89;</w:t>
      </w:r>
    </w:p>
    <w:p w:rsidR="00A935CC" w:rsidRPr="00F2396F" w:rsidRDefault="00A935CC" w:rsidP="00A935CC">
      <w:pPr>
        <w:ind w:right="-1" w:firstLine="567"/>
        <w:rPr>
          <w:bCs/>
          <w:color w:val="000000" w:themeColor="text1"/>
        </w:rPr>
      </w:pPr>
    </w:p>
    <w:p w:rsidR="00A935CC" w:rsidRPr="00F2396F" w:rsidRDefault="00A935CC" w:rsidP="00A935CC">
      <w:pPr>
        <w:ind w:right="-1" w:firstLine="567"/>
        <w:rPr>
          <w:bCs/>
          <w:color w:val="000000" w:themeColor="text1"/>
        </w:rPr>
      </w:pPr>
      <w:r w:rsidRPr="00F2396F">
        <w:rPr>
          <w:bCs/>
          <w:color w:val="000000" w:themeColor="text1"/>
        </w:rPr>
        <w:t xml:space="preserve">3) операцій клієнтів (юридичних і фізичних осіб), що відображаються за балансовими рахунками груп 251–257 розділу 25 класу 2, груп 260‒265 розділу 26 класу 2, групи 270 розділу 27 класу 2, груп 330–333 розділу 33 класу 3 Плану рахунків № 89; </w:t>
      </w:r>
    </w:p>
    <w:p w:rsidR="00A935CC" w:rsidRPr="00F2396F" w:rsidRDefault="00A935CC" w:rsidP="00A935CC">
      <w:pPr>
        <w:ind w:right="-1" w:firstLine="567"/>
        <w:rPr>
          <w:bCs/>
          <w:color w:val="000000" w:themeColor="text1"/>
        </w:rPr>
      </w:pPr>
    </w:p>
    <w:p w:rsidR="00A935CC" w:rsidRPr="00F2396F" w:rsidRDefault="00A935CC" w:rsidP="00A935CC">
      <w:pPr>
        <w:ind w:right="-1" w:firstLine="567"/>
        <w:rPr>
          <w:bCs/>
          <w:color w:val="000000" w:themeColor="text1"/>
        </w:rPr>
      </w:pPr>
      <w:r w:rsidRPr="00F2396F">
        <w:rPr>
          <w:bCs/>
          <w:color w:val="000000" w:themeColor="text1"/>
        </w:rPr>
        <w:lastRenderedPageBreak/>
        <w:t>4) операцій, що відображаються за балансовими рахунками групи 181 розділу 18 класу 1, групи 191 розділу 19 класу 1, груп 290, 292 розділу 29 класу 2</w:t>
      </w:r>
      <w:r w:rsidR="00057054" w:rsidRPr="00F2396F">
        <w:rPr>
          <w:bCs/>
          <w:color w:val="000000" w:themeColor="text1"/>
        </w:rPr>
        <w:t>,</w:t>
      </w:r>
      <w:r w:rsidRPr="00F2396F">
        <w:rPr>
          <w:bCs/>
          <w:color w:val="000000" w:themeColor="text1"/>
        </w:rPr>
        <w:t xml:space="preserve"> балансовими рахунками 2800, 2801, 2807, 2809 групи 280 розділу 28 класу 2, балансовим рахунком 2932 групи 293 розділу 29 класу 2, балансовим рахунком 2942 групи 294 розділу 29 класу 2, балансовим рахунком 2952 групи 295 розділу 29 класу 2, балансовим рахунком 3720 групи 372 розділу 37 класу 3, балансовим рахунком 3739 групи 373 розділу 37 класу 3 Плану рахунків № 89, які не є безпосередньо рахунками клієнтів, але використовуються для завершення розрахунків клієнтів;</w:t>
      </w:r>
    </w:p>
    <w:p w:rsidR="00A935CC" w:rsidRPr="00F2396F" w:rsidRDefault="00A935CC" w:rsidP="00A935CC">
      <w:pPr>
        <w:ind w:right="-1" w:firstLine="567"/>
        <w:rPr>
          <w:bCs/>
          <w:color w:val="000000" w:themeColor="text1"/>
        </w:rPr>
      </w:pPr>
    </w:p>
    <w:p w:rsidR="00A935CC" w:rsidRPr="00F2396F" w:rsidRDefault="00A935CC" w:rsidP="00A935CC">
      <w:pPr>
        <w:ind w:right="-1" w:firstLine="567"/>
        <w:rPr>
          <w:bCs/>
          <w:color w:val="000000" w:themeColor="text1"/>
        </w:rPr>
      </w:pPr>
      <w:r w:rsidRPr="00F2396F">
        <w:rPr>
          <w:bCs/>
          <w:color w:val="000000" w:themeColor="text1"/>
          <w:lang w:val="ru-RU"/>
        </w:rPr>
        <w:t>5) операц</w:t>
      </w:r>
      <w:r w:rsidRPr="00F2396F">
        <w:rPr>
          <w:bCs/>
          <w:color w:val="000000" w:themeColor="text1"/>
        </w:rPr>
        <w:t xml:space="preserve">ій користувачів небанківських надавачів платіжних послуг. </w:t>
      </w:r>
    </w:p>
    <w:p w:rsidR="00752ADB" w:rsidRPr="00F2396F" w:rsidRDefault="00752ADB" w:rsidP="00A935CC">
      <w:pPr>
        <w:ind w:right="-1" w:firstLine="567"/>
        <w:rPr>
          <w:bCs/>
          <w:color w:val="000000" w:themeColor="text1"/>
        </w:rPr>
      </w:pPr>
    </w:p>
    <w:p w:rsidR="00673DA9" w:rsidRPr="00F2396F" w:rsidRDefault="00673DA9" w:rsidP="00673DA9">
      <w:pPr>
        <w:ind w:right="-1" w:firstLine="567"/>
        <w:rPr>
          <w:bCs/>
          <w:color w:val="000000" w:themeColor="text1"/>
        </w:rPr>
      </w:pPr>
      <w:r w:rsidRPr="00F2396F">
        <w:rPr>
          <w:bCs/>
          <w:color w:val="000000" w:themeColor="text1"/>
          <w:lang w:val="ru-RU"/>
        </w:rPr>
        <w:t xml:space="preserve">97. </w:t>
      </w:r>
      <w:r w:rsidRPr="00F2396F">
        <w:rPr>
          <w:bCs/>
          <w:color w:val="000000" w:themeColor="text1"/>
        </w:rPr>
        <w:t>Національний банк установлює обмеження для всіх філій банку, що здійснюють операції в СЕП за його консолідованим кореспондентським рахунком.</w:t>
      </w:r>
    </w:p>
    <w:p w:rsidR="00A935CC" w:rsidRPr="00F2396F" w:rsidRDefault="00A935CC" w:rsidP="00A935CC">
      <w:pPr>
        <w:ind w:right="-1" w:firstLine="567"/>
        <w:rPr>
          <w:bCs/>
          <w:color w:val="000000" w:themeColor="text1"/>
        </w:rPr>
      </w:pPr>
    </w:p>
    <w:p w:rsidR="00A935CC" w:rsidRPr="00F2396F" w:rsidRDefault="00D56B39" w:rsidP="00A935CC">
      <w:pPr>
        <w:pStyle w:val="a6"/>
        <w:spacing w:before="0" w:beforeAutospacing="0" w:after="0" w:afterAutospacing="0"/>
        <w:ind w:right="-1" w:firstLine="567"/>
        <w:jc w:val="both"/>
        <w:rPr>
          <w:strike/>
          <w:color w:val="000000" w:themeColor="text1"/>
          <w:sz w:val="28"/>
          <w:szCs w:val="28"/>
        </w:rPr>
      </w:pPr>
      <w:r w:rsidRPr="00F2396F">
        <w:rPr>
          <w:rFonts w:eastAsia="Times New Roman"/>
          <w:bCs/>
          <w:color w:val="000000" w:themeColor="text1"/>
          <w:sz w:val="28"/>
          <w:szCs w:val="28"/>
        </w:rPr>
        <w:t>98</w:t>
      </w:r>
      <w:r w:rsidR="00A935CC" w:rsidRPr="00F2396F">
        <w:rPr>
          <w:rFonts w:eastAsia="Times New Roman"/>
          <w:bCs/>
          <w:color w:val="000000" w:themeColor="text1"/>
          <w:sz w:val="28"/>
          <w:szCs w:val="28"/>
        </w:rPr>
        <w:t>.</w:t>
      </w:r>
      <w:r w:rsidR="00A935CC" w:rsidRPr="00F2396F">
        <w:rPr>
          <w:color w:val="000000" w:themeColor="text1"/>
          <w:sz w:val="28"/>
          <w:szCs w:val="28"/>
        </w:rPr>
        <w:t xml:space="preserve"> Відновлення власних видаткових операцій банку за його кореспондентським рахунком здійснюється відповідно до законодавства України шляхом скасування зупинення власних видаткових операцій банку в СЕП.</w:t>
      </w:r>
    </w:p>
    <w:p w:rsidR="00A935CC" w:rsidRPr="00F2396F" w:rsidRDefault="00A935CC" w:rsidP="00A935CC">
      <w:pPr>
        <w:pStyle w:val="a6"/>
        <w:spacing w:before="0" w:beforeAutospacing="0" w:after="0" w:afterAutospacing="0"/>
        <w:ind w:right="-1"/>
        <w:jc w:val="both"/>
        <w:rPr>
          <w:color w:val="000000" w:themeColor="text1"/>
          <w:sz w:val="28"/>
          <w:szCs w:val="28"/>
        </w:rPr>
      </w:pPr>
    </w:p>
    <w:p w:rsidR="00A935CC" w:rsidRPr="00F2396F" w:rsidRDefault="00D56B39" w:rsidP="00A935CC">
      <w:pPr>
        <w:pStyle w:val="a3"/>
        <w:ind w:left="0" w:right="-1" w:firstLine="567"/>
        <w:jc w:val="center"/>
        <w:rPr>
          <w:color w:val="000000" w:themeColor="text1"/>
          <w:lang w:eastAsia="ru-RU"/>
        </w:rPr>
      </w:pPr>
      <w:r w:rsidRPr="00F2396F">
        <w:rPr>
          <w:color w:val="000000" w:themeColor="text1"/>
          <w:lang w:val="en-US" w:eastAsia="ru-RU"/>
        </w:rPr>
        <w:t>X</w:t>
      </w:r>
      <w:r w:rsidR="00A935CC" w:rsidRPr="00F2396F">
        <w:rPr>
          <w:color w:val="000000" w:themeColor="text1"/>
          <w:lang w:eastAsia="ru-RU"/>
        </w:rPr>
        <w:t xml:space="preserve">. Порядок виконання Національним банком засобами СЕП списання в безспірному порядку заборгованості банку та договірного списання коштів </w:t>
      </w:r>
      <w:r w:rsidR="0076168B" w:rsidRPr="00F2396F">
        <w:rPr>
          <w:color w:val="000000" w:themeColor="text1"/>
          <w:lang w:eastAsia="ru-RU"/>
        </w:rPr>
        <w:t>і</w:t>
      </w:r>
      <w:r w:rsidR="00A935CC" w:rsidRPr="00F2396F">
        <w:rPr>
          <w:color w:val="000000" w:themeColor="text1"/>
          <w:lang w:eastAsia="ru-RU"/>
        </w:rPr>
        <w:t>з кореспондентського рахунку банку</w:t>
      </w:r>
    </w:p>
    <w:p w:rsidR="00A935CC" w:rsidRPr="00F2396F" w:rsidRDefault="00A935CC" w:rsidP="00A935CC">
      <w:pPr>
        <w:pStyle w:val="a3"/>
        <w:ind w:right="-1" w:firstLine="567"/>
        <w:rPr>
          <w:color w:val="000000" w:themeColor="text1"/>
          <w:lang w:eastAsia="ru-RU"/>
        </w:rPr>
      </w:pPr>
    </w:p>
    <w:p w:rsidR="00A935CC" w:rsidRPr="00F2396F" w:rsidRDefault="00BB254E" w:rsidP="00A935CC">
      <w:pPr>
        <w:shd w:val="clear" w:color="auto" w:fill="FFFFFF"/>
        <w:ind w:right="-1" w:firstLine="567"/>
        <w:rPr>
          <w:color w:val="000000" w:themeColor="text1"/>
        </w:rPr>
      </w:pPr>
      <w:r w:rsidRPr="00F2396F">
        <w:rPr>
          <w:color w:val="000000" w:themeColor="text1"/>
          <w:lang w:eastAsia="ru-RU"/>
        </w:rPr>
        <w:t>99</w:t>
      </w:r>
      <w:r w:rsidR="00A935CC" w:rsidRPr="00F2396F">
        <w:rPr>
          <w:color w:val="000000" w:themeColor="text1"/>
          <w:lang w:eastAsia="ru-RU"/>
        </w:rPr>
        <w:t>.</w:t>
      </w:r>
      <w:r w:rsidR="00A935CC" w:rsidRPr="00F2396F">
        <w:rPr>
          <w:color w:val="000000" w:themeColor="text1"/>
        </w:rPr>
        <w:t xml:space="preserve"> Національний банк здійснює списання в безспірному порядку заборгованості банку перед Національним банком, основаної на здійсненому рефінансуванні, згідно зі</w:t>
      </w:r>
      <w:r w:rsidR="00057054" w:rsidRPr="00F2396F">
        <w:rPr>
          <w:color w:val="000000" w:themeColor="text1"/>
        </w:rPr>
        <w:t xml:space="preserve"> </w:t>
      </w:r>
      <w:r w:rsidR="00A935CC" w:rsidRPr="00F2396F">
        <w:rPr>
          <w:color w:val="000000" w:themeColor="text1"/>
        </w:rPr>
        <w:t>статтею 73</w:t>
      </w:r>
      <w:r w:rsidR="00057054" w:rsidRPr="00F2396F">
        <w:rPr>
          <w:color w:val="000000" w:themeColor="text1"/>
        </w:rPr>
        <w:t xml:space="preserve"> </w:t>
      </w:r>
      <w:r w:rsidR="00A935CC" w:rsidRPr="00F2396F">
        <w:rPr>
          <w:color w:val="000000" w:themeColor="text1"/>
        </w:rPr>
        <w:t xml:space="preserve">Закону України </w:t>
      </w:r>
      <w:r w:rsidR="00A935CC" w:rsidRPr="00F2396F">
        <w:rPr>
          <w:color w:val="000000" w:themeColor="text1"/>
          <w:lang w:val="ru-RU"/>
        </w:rPr>
        <w:t>“</w:t>
      </w:r>
      <w:r w:rsidR="00A935CC" w:rsidRPr="00F2396F">
        <w:rPr>
          <w:color w:val="000000" w:themeColor="text1"/>
        </w:rPr>
        <w:t>Про Національний банк України</w:t>
      </w:r>
      <w:r w:rsidR="00A935CC" w:rsidRPr="00F2396F">
        <w:rPr>
          <w:color w:val="000000" w:themeColor="text1"/>
          <w:lang w:val="ru-RU"/>
        </w:rPr>
        <w:t>”</w:t>
      </w:r>
      <w:r w:rsidR="00A935CC" w:rsidRPr="00F2396F">
        <w:rPr>
          <w:color w:val="000000" w:themeColor="text1"/>
        </w:rPr>
        <w:t xml:space="preserve"> та відповідно до вимог нормативно-правових актів Національного банку з питань надання Національним банком кредитів для підтримки ліквідності банків України.</w:t>
      </w:r>
    </w:p>
    <w:p w:rsidR="00A935CC" w:rsidRPr="00541AE8" w:rsidRDefault="00541AE8" w:rsidP="00541AE8">
      <w:pPr>
        <w:shd w:val="clear" w:color="auto" w:fill="FFFFFF"/>
        <w:ind w:firstLine="567"/>
        <w:rPr>
          <w:color w:val="000000"/>
        </w:rPr>
      </w:pPr>
      <w:bookmarkStart w:id="51" w:name="n1198"/>
      <w:bookmarkEnd w:id="51"/>
      <w:r w:rsidRPr="00541AE8">
        <w:rPr>
          <w:color w:val="000000"/>
        </w:rPr>
        <w:t xml:space="preserve">Національний банк виконує договірне списання з кореспондентського рахунку банку відповідно до умов договорів, вимог законодавства України та </w:t>
      </w:r>
      <w:r w:rsidRPr="00541AE8">
        <w:t>порядку дебетового переказу коштів за згодою платника, визначеного нормативно-правовим актом Національного банку про безготівкові розрахунки в національній валюті користувачів платіжних послуг</w:t>
      </w:r>
      <w:r w:rsidRPr="00541AE8">
        <w:rPr>
          <w:color w:val="000000"/>
        </w:rPr>
        <w:t>.</w:t>
      </w:r>
    </w:p>
    <w:p w:rsidR="00A935CC" w:rsidRPr="00F2396F" w:rsidRDefault="00A935CC" w:rsidP="00A935CC">
      <w:pPr>
        <w:shd w:val="clear" w:color="auto" w:fill="FFFFFF"/>
        <w:ind w:right="-1" w:firstLine="567"/>
        <w:rPr>
          <w:color w:val="000000" w:themeColor="text1"/>
        </w:rPr>
      </w:pPr>
      <w:bookmarkStart w:id="52" w:name="n1199"/>
      <w:bookmarkEnd w:id="52"/>
      <w:r w:rsidRPr="00F2396F">
        <w:rPr>
          <w:color w:val="000000" w:themeColor="text1"/>
        </w:rPr>
        <w:t xml:space="preserve">Національний банк здійснює списання в безспірному порядку заборгованості банку перед Національним банком, основаної на здійсненому рефінансуванні, та договірне списання засобами СЕП на підставі платіжної інструкції на списання коштів </w:t>
      </w:r>
      <w:r w:rsidR="0076168B" w:rsidRPr="00F2396F">
        <w:rPr>
          <w:color w:val="000000" w:themeColor="text1"/>
        </w:rPr>
        <w:t>і</w:t>
      </w:r>
      <w:r w:rsidRPr="00F2396F">
        <w:rPr>
          <w:color w:val="000000" w:themeColor="text1"/>
        </w:rPr>
        <w:t>з кореспондентського рахунку банку з урахуванням осо</w:t>
      </w:r>
      <w:r w:rsidR="00752ADB" w:rsidRPr="00F2396F">
        <w:rPr>
          <w:color w:val="000000" w:themeColor="text1"/>
        </w:rPr>
        <w:t>бливостей, визначених у</w:t>
      </w:r>
      <w:r w:rsidR="00E87858" w:rsidRPr="00F2396F">
        <w:rPr>
          <w:color w:val="000000" w:themeColor="text1"/>
        </w:rPr>
        <w:t xml:space="preserve"> </w:t>
      </w:r>
      <w:r w:rsidR="00B155DD" w:rsidRPr="00F2396F">
        <w:rPr>
          <w:color w:val="000000" w:themeColor="text1"/>
        </w:rPr>
        <w:t>розділі</w:t>
      </w:r>
      <w:r w:rsidR="00E87858" w:rsidRPr="00F2396F">
        <w:rPr>
          <w:color w:val="000000" w:themeColor="text1"/>
        </w:rPr>
        <w:t xml:space="preserve"> </w:t>
      </w:r>
      <w:r w:rsidR="00E87858" w:rsidRPr="00F2396F">
        <w:rPr>
          <w:color w:val="000000" w:themeColor="text1"/>
          <w:lang w:val="en-US"/>
        </w:rPr>
        <w:t>X</w:t>
      </w:r>
      <w:r w:rsidR="00E87858" w:rsidRPr="00541AE8">
        <w:rPr>
          <w:color w:val="000000" w:themeColor="text1"/>
        </w:rPr>
        <w:t xml:space="preserve"> </w:t>
      </w:r>
      <w:r w:rsidR="00E87858" w:rsidRPr="00F2396F">
        <w:rPr>
          <w:color w:val="000000" w:themeColor="text1"/>
        </w:rPr>
        <w:t>цієї Інструкції</w:t>
      </w:r>
      <w:r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5CC" w:rsidRPr="00F2396F" w:rsidRDefault="00F17C9D" w:rsidP="00A935CC">
      <w:pPr>
        <w:shd w:val="clear" w:color="auto" w:fill="FFFFFF"/>
        <w:ind w:right="-1" w:firstLine="567"/>
        <w:rPr>
          <w:color w:val="000000" w:themeColor="text1"/>
        </w:rPr>
      </w:pPr>
      <w:r w:rsidRPr="00F2396F">
        <w:rPr>
          <w:color w:val="000000" w:themeColor="text1"/>
        </w:rPr>
        <w:t>100</w:t>
      </w:r>
      <w:r w:rsidR="00A935CC" w:rsidRPr="00F2396F">
        <w:rPr>
          <w:color w:val="000000" w:themeColor="text1"/>
        </w:rPr>
        <w:t>. Національний банк здійснює:</w:t>
      </w:r>
    </w:p>
    <w:p w:rsidR="00A935CC" w:rsidRPr="00F2396F" w:rsidRDefault="00A935CC" w:rsidP="00A935CC">
      <w:pPr>
        <w:shd w:val="clear" w:color="auto" w:fill="FFFFFF"/>
        <w:ind w:right="-1"/>
        <w:rPr>
          <w:color w:val="000000" w:themeColor="text1"/>
        </w:rPr>
      </w:pPr>
      <w:bookmarkStart w:id="53" w:name="n1608"/>
      <w:bookmarkEnd w:id="53"/>
    </w:p>
    <w:p w:rsidR="00A935CC" w:rsidRPr="00F2396F" w:rsidRDefault="00A935CC" w:rsidP="00A935CC">
      <w:pPr>
        <w:pStyle w:val="a3"/>
        <w:shd w:val="clear" w:color="auto" w:fill="FFFFFF"/>
        <w:ind w:left="0" w:right="-1" w:firstLine="567"/>
        <w:rPr>
          <w:color w:val="000000" w:themeColor="text1"/>
        </w:rPr>
      </w:pPr>
      <w:bookmarkStart w:id="54" w:name="n1609"/>
      <w:bookmarkEnd w:id="54"/>
      <w:r w:rsidRPr="00F2396F">
        <w:rPr>
          <w:color w:val="000000" w:themeColor="text1"/>
        </w:rPr>
        <w:t>1) списання в безспірному порядку заборгованості банку перед Національним банком, основаної на здійсненому рефінансуванні, на суму ліміту технічного рахунку банку, установленого в межах поточного значення цього рахунку</w:t>
      </w:r>
      <w:r w:rsidR="00057054" w:rsidRPr="00F2396F">
        <w:rPr>
          <w:color w:val="000000" w:themeColor="text1"/>
        </w:rPr>
        <w:t>,</w:t>
      </w:r>
      <w:r w:rsidRPr="00F2396F">
        <w:rPr>
          <w:color w:val="000000" w:themeColor="text1"/>
        </w:rPr>
        <w:t xml:space="preserve"> за винятком коштів, обтяжених іншими зобов’язаннями банку (крім договірного списання);</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bookmarkStart w:id="55" w:name="n1610"/>
      <w:bookmarkEnd w:id="55"/>
      <w:r w:rsidRPr="00F2396F">
        <w:rPr>
          <w:color w:val="000000" w:themeColor="text1"/>
        </w:rPr>
        <w:t>2) договірне списання на суму ліміту технічного рахунку банку, установленого в межах поточного значення цього рахунку, за винятком коштів, обтяжених іншими зобов</w:t>
      </w:r>
      <w:r w:rsidR="0081172B" w:rsidRPr="00F2396F">
        <w:rPr>
          <w:color w:val="000000" w:themeColor="text1"/>
        </w:rPr>
        <w:t>’</w:t>
      </w:r>
      <w:r w:rsidRPr="00F2396F">
        <w:rPr>
          <w:color w:val="000000" w:themeColor="text1"/>
        </w:rPr>
        <w:t>язаннями банку.</w:t>
      </w:r>
    </w:p>
    <w:p w:rsidR="00A935CC" w:rsidRPr="00F2396F" w:rsidRDefault="00A935CC" w:rsidP="00A935CC">
      <w:pPr>
        <w:shd w:val="clear" w:color="auto" w:fill="FFFFFF"/>
        <w:ind w:right="-1" w:firstLine="567"/>
        <w:rPr>
          <w:color w:val="000000" w:themeColor="text1"/>
        </w:rPr>
      </w:pPr>
    </w:p>
    <w:p w:rsidR="00A935CC" w:rsidRPr="00F2396F" w:rsidRDefault="00F17C9D" w:rsidP="00A935CC">
      <w:pPr>
        <w:shd w:val="clear" w:color="auto" w:fill="FFFFFF"/>
        <w:ind w:right="-1" w:firstLine="567"/>
        <w:rPr>
          <w:color w:val="000000" w:themeColor="text1"/>
        </w:rPr>
      </w:pPr>
      <w:r w:rsidRPr="00F2396F">
        <w:rPr>
          <w:color w:val="000000" w:themeColor="text1"/>
        </w:rPr>
        <w:t>101</w:t>
      </w:r>
      <w:r w:rsidR="00A935CC" w:rsidRPr="00F2396F">
        <w:rPr>
          <w:color w:val="000000" w:themeColor="text1"/>
        </w:rPr>
        <w:t xml:space="preserve">. Національний банк </w:t>
      </w:r>
      <w:r w:rsidR="00057054" w:rsidRPr="00F2396F">
        <w:rPr>
          <w:color w:val="000000" w:themeColor="text1"/>
        </w:rPr>
        <w:t>у</w:t>
      </w:r>
      <w:r w:rsidR="00A935CC" w:rsidRPr="00F2396F">
        <w:rPr>
          <w:color w:val="000000" w:themeColor="text1"/>
        </w:rPr>
        <w:t xml:space="preserve"> день здійснення списання в безспірному порядку заборгованості банку перед Національним банком, основаної на здійсненому рефінансуванні, та договірного списання встановлює ліміт технічного рахунку банку: </w:t>
      </w:r>
    </w:p>
    <w:p w:rsidR="00F17C9D" w:rsidRPr="00F2396F" w:rsidRDefault="00F17C9D" w:rsidP="00A935CC">
      <w:pPr>
        <w:shd w:val="clear" w:color="auto" w:fill="FFFFFF"/>
        <w:ind w:right="-1" w:firstLine="567"/>
        <w:rPr>
          <w:strike/>
          <w:color w:val="000000" w:themeColor="text1"/>
        </w:rPr>
      </w:pPr>
    </w:p>
    <w:p w:rsidR="00A935CC" w:rsidRPr="00F2396F" w:rsidRDefault="00F17C9D" w:rsidP="00A935CC">
      <w:pPr>
        <w:pStyle w:val="a9"/>
        <w:ind w:firstLine="567"/>
        <w:rPr>
          <w:color w:val="000000" w:themeColor="text1"/>
          <w:sz w:val="28"/>
          <w:szCs w:val="28"/>
        </w:rPr>
      </w:pPr>
      <w:bookmarkStart w:id="56" w:name="n1611"/>
      <w:bookmarkEnd w:id="56"/>
      <w:r w:rsidRPr="00F2396F">
        <w:rPr>
          <w:color w:val="000000" w:themeColor="text1"/>
          <w:sz w:val="28"/>
          <w:szCs w:val="28"/>
        </w:rPr>
        <w:t xml:space="preserve">1) </w:t>
      </w:r>
      <w:r w:rsidR="00A935CC" w:rsidRPr="00F2396F">
        <w:rPr>
          <w:color w:val="000000" w:themeColor="text1"/>
          <w:sz w:val="28"/>
          <w:szCs w:val="28"/>
        </w:rPr>
        <w:t xml:space="preserve">для списання в безспірному порядку заборгованості банку перед Національним банком, основаної на здійсненому рефінансуванні, </w:t>
      </w:r>
      <w:r w:rsidR="00057054" w:rsidRPr="00F2396F">
        <w:rPr>
          <w:color w:val="000000" w:themeColor="text1"/>
          <w:sz w:val="28"/>
          <w:szCs w:val="28"/>
        </w:rPr>
        <w:t>–</w:t>
      </w:r>
      <w:r w:rsidR="00A935CC" w:rsidRPr="00F2396F">
        <w:rPr>
          <w:color w:val="000000" w:themeColor="text1"/>
          <w:sz w:val="28"/>
          <w:szCs w:val="28"/>
        </w:rPr>
        <w:t xml:space="preserve"> на суму такої заборгованості </w:t>
      </w:r>
      <w:r w:rsidR="00057054" w:rsidRPr="00F2396F">
        <w:rPr>
          <w:color w:val="000000" w:themeColor="text1"/>
          <w:sz w:val="28"/>
          <w:szCs w:val="28"/>
        </w:rPr>
        <w:t>в</w:t>
      </w:r>
      <w:r w:rsidR="00A935CC" w:rsidRPr="00F2396F">
        <w:rPr>
          <w:color w:val="000000" w:themeColor="text1"/>
          <w:sz w:val="28"/>
          <w:szCs w:val="28"/>
        </w:rPr>
        <w:t xml:space="preserve"> межах поточного значення технічного рахунку банку</w:t>
      </w:r>
      <w:r w:rsidR="00057054" w:rsidRPr="00F2396F">
        <w:rPr>
          <w:color w:val="000000" w:themeColor="text1"/>
          <w:sz w:val="28"/>
          <w:szCs w:val="28"/>
        </w:rPr>
        <w:t>,</w:t>
      </w:r>
      <w:r w:rsidR="00A935CC" w:rsidRPr="00F2396F">
        <w:rPr>
          <w:color w:val="000000" w:themeColor="text1"/>
          <w:sz w:val="28"/>
          <w:szCs w:val="28"/>
        </w:rPr>
        <w:t xml:space="preserve"> за винятком коштів, обтяжених іншими зобов</w:t>
      </w:r>
      <w:r w:rsidR="00A935CC" w:rsidRPr="00F2396F">
        <w:rPr>
          <w:color w:val="000000" w:themeColor="text1"/>
          <w:sz w:val="28"/>
          <w:szCs w:val="28"/>
          <w:lang w:val="ru-RU"/>
        </w:rPr>
        <w:t>’</w:t>
      </w:r>
      <w:r w:rsidR="00A935CC" w:rsidRPr="00F2396F">
        <w:rPr>
          <w:color w:val="000000" w:themeColor="text1"/>
          <w:sz w:val="28"/>
          <w:szCs w:val="28"/>
        </w:rPr>
        <w:t>язаннями банку (крім договірного списання).</w:t>
      </w:r>
      <w:r w:rsidR="00A935CC" w:rsidRPr="00F2396F">
        <w:rPr>
          <w:color w:val="000000" w:themeColor="text1"/>
          <w:sz w:val="28"/>
          <w:szCs w:val="28"/>
          <w:lang w:val="ru-RU"/>
        </w:rPr>
        <w:t xml:space="preserve"> </w:t>
      </w:r>
      <w:r w:rsidR="00A935CC" w:rsidRPr="00F2396F">
        <w:rPr>
          <w:color w:val="000000" w:themeColor="text1"/>
          <w:sz w:val="28"/>
          <w:szCs w:val="28"/>
        </w:rPr>
        <w:t>Сума ліміту технічного рахунку банку додатково до поточного значення цього рахунку має включати 20% від суми надходжень на кореспондентський рахунок банку за останній календарний день, у який були надходження на його кореспондентський рахунок, але не перевищувати суми заборгованості, якщо сума на технічному рахунку банку менша, ніж сума, розрахована Національним банком;</w:t>
      </w:r>
    </w:p>
    <w:p w:rsidR="00F17C9D" w:rsidRPr="009F60EC" w:rsidRDefault="00F17C9D" w:rsidP="00A935CC">
      <w:pPr>
        <w:pStyle w:val="a9"/>
        <w:ind w:firstLine="567"/>
        <w:rPr>
          <w:color w:val="000000" w:themeColor="text1"/>
          <w:sz w:val="28"/>
          <w:szCs w:val="28"/>
        </w:rPr>
      </w:pPr>
    </w:p>
    <w:p w:rsidR="00A935CC" w:rsidRPr="00F2396F" w:rsidRDefault="00F17C9D" w:rsidP="00A935CC">
      <w:pPr>
        <w:shd w:val="clear" w:color="auto" w:fill="FFFFFF"/>
        <w:ind w:right="-1" w:firstLine="567"/>
        <w:rPr>
          <w:color w:val="000000" w:themeColor="text1"/>
        </w:rPr>
      </w:pPr>
      <w:bookmarkStart w:id="57" w:name="n1612"/>
      <w:bookmarkEnd w:id="57"/>
      <w:r w:rsidRPr="00F2396F">
        <w:rPr>
          <w:color w:val="000000" w:themeColor="text1"/>
        </w:rPr>
        <w:t xml:space="preserve">2) </w:t>
      </w:r>
      <w:r w:rsidR="00A935CC" w:rsidRPr="00F2396F">
        <w:rPr>
          <w:color w:val="000000" w:themeColor="text1"/>
        </w:rPr>
        <w:t xml:space="preserve">для договірного списання </w:t>
      </w:r>
      <w:r w:rsidR="00057054" w:rsidRPr="00F2396F">
        <w:rPr>
          <w:color w:val="000000" w:themeColor="text1"/>
        </w:rPr>
        <w:t>–</w:t>
      </w:r>
      <w:r w:rsidR="00A935CC" w:rsidRPr="00F2396F">
        <w:rPr>
          <w:color w:val="000000" w:themeColor="text1"/>
        </w:rPr>
        <w:t xml:space="preserve"> на суму списання, </w:t>
      </w:r>
      <w:r w:rsidR="004216E0">
        <w:rPr>
          <w:color w:val="000000" w:themeColor="text1"/>
        </w:rPr>
        <w:t>передбаченого</w:t>
      </w:r>
      <w:r w:rsidR="00057054" w:rsidRPr="00F2396F">
        <w:rPr>
          <w:color w:val="000000" w:themeColor="text1"/>
        </w:rPr>
        <w:t xml:space="preserve"> </w:t>
      </w:r>
      <w:r w:rsidR="00A935CC" w:rsidRPr="00F2396F">
        <w:rPr>
          <w:color w:val="000000" w:themeColor="text1"/>
        </w:rPr>
        <w:t>відповідним договором у межах поточного значення цього рахунку, за винятком коштів, обтяже</w:t>
      </w:r>
      <w:r w:rsidRPr="00F2396F">
        <w:rPr>
          <w:color w:val="000000" w:themeColor="text1"/>
        </w:rPr>
        <w:t>них іншими зобов</w:t>
      </w:r>
      <w:r w:rsidR="0081172B" w:rsidRPr="00F2396F">
        <w:rPr>
          <w:color w:val="000000" w:themeColor="text1"/>
        </w:rPr>
        <w:t>’</w:t>
      </w:r>
      <w:r w:rsidRPr="00F2396F">
        <w:rPr>
          <w:color w:val="000000" w:themeColor="text1"/>
        </w:rPr>
        <w:t>язаннями банку.</w:t>
      </w:r>
    </w:p>
    <w:p w:rsidR="00A935CC" w:rsidRPr="00F2396F" w:rsidRDefault="00A935CC" w:rsidP="00A935CC">
      <w:pPr>
        <w:shd w:val="clear" w:color="auto" w:fill="FFFFFF"/>
        <w:ind w:right="-1"/>
        <w:rPr>
          <w:color w:val="000000" w:themeColor="text1"/>
        </w:rPr>
      </w:pPr>
    </w:p>
    <w:p w:rsidR="00A935CC" w:rsidRPr="00F2396F" w:rsidRDefault="00C53B0B" w:rsidP="00A935CC">
      <w:pPr>
        <w:shd w:val="clear" w:color="auto" w:fill="FFFFFF"/>
        <w:ind w:right="-1" w:firstLine="567"/>
        <w:rPr>
          <w:color w:val="000000" w:themeColor="text1"/>
        </w:rPr>
      </w:pPr>
      <w:r w:rsidRPr="00F2396F">
        <w:rPr>
          <w:color w:val="000000" w:themeColor="text1"/>
        </w:rPr>
        <w:t>102</w:t>
      </w:r>
      <w:r w:rsidR="00A935CC" w:rsidRPr="00F2396F">
        <w:rPr>
          <w:color w:val="000000" w:themeColor="text1"/>
        </w:rPr>
        <w:t xml:space="preserve">. Національний банк здійснює списання за платіжною інструкцією на списання коштів </w:t>
      </w:r>
      <w:r w:rsidR="0076168B" w:rsidRPr="00F2396F">
        <w:rPr>
          <w:color w:val="000000" w:themeColor="text1"/>
        </w:rPr>
        <w:t>і</w:t>
      </w:r>
      <w:r w:rsidR="00A935CC" w:rsidRPr="00F2396F">
        <w:rPr>
          <w:color w:val="000000" w:themeColor="text1"/>
        </w:rPr>
        <w:t xml:space="preserve">з кореспондентського рахунку банку через СЕП </w:t>
      </w:r>
      <w:r w:rsidR="00752ADB" w:rsidRPr="00F2396F">
        <w:rPr>
          <w:color w:val="000000" w:themeColor="text1"/>
        </w:rPr>
        <w:t>у порядку, визначеному в пункті</w:t>
      </w:r>
      <w:r w:rsidR="00A935CC" w:rsidRPr="00F2396F">
        <w:rPr>
          <w:color w:val="000000" w:themeColor="text1"/>
        </w:rPr>
        <w:t xml:space="preserve"> </w:t>
      </w:r>
      <w:r w:rsidRPr="00F2396F">
        <w:rPr>
          <w:color w:val="000000" w:themeColor="text1"/>
        </w:rPr>
        <w:t xml:space="preserve">91 розділу </w:t>
      </w:r>
      <w:r w:rsidRPr="00F2396F">
        <w:rPr>
          <w:color w:val="000000" w:themeColor="text1"/>
          <w:lang w:val="en-US"/>
        </w:rPr>
        <w:t>VII</w:t>
      </w:r>
      <w:r w:rsidR="00FA03BB" w:rsidRPr="00F2396F">
        <w:rPr>
          <w:color w:val="000000" w:themeColor="text1"/>
          <w:lang w:val="en-US"/>
        </w:rPr>
        <w:t>I</w:t>
      </w:r>
      <w:r w:rsidR="00A935CC" w:rsidRPr="00F2396F">
        <w:rPr>
          <w:color w:val="000000" w:themeColor="text1"/>
        </w:rPr>
        <w:t xml:space="preserve"> цієї Інструкції:</w:t>
      </w:r>
    </w:p>
    <w:p w:rsidR="00A935CC" w:rsidRPr="00F2396F" w:rsidRDefault="00A935CC" w:rsidP="00A935CC">
      <w:pPr>
        <w:shd w:val="clear" w:color="auto" w:fill="FFFFFF"/>
        <w:ind w:right="-1"/>
        <w:rPr>
          <w:color w:val="000000" w:themeColor="text1"/>
        </w:rPr>
      </w:pPr>
    </w:p>
    <w:p w:rsidR="00A935CC" w:rsidRPr="00F2396F" w:rsidRDefault="00A935CC" w:rsidP="00A935CC">
      <w:pPr>
        <w:pStyle w:val="a3"/>
        <w:shd w:val="clear" w:color="auto" w:fill="FFFFFF"/>
        <w:ind w:left="0" w:right="-1" w:firstLine="567"/>
        <w:rPr>
          <w:color w:val="000000" w:themeColor="text1"/>
        </w:rPr>
      </w:pPr>
      <w:bookmarkStart w:id="58" w:name="n1618"/>
      <w:bookmarkEnd w:id="58"/>
      <w:r w:rsidRPr="00F2396F">
        <w:rPr>
          <w:color w:val="000000" w:themeColor="text1"/>
        </w:rPr>
        <w:t xml:space="preserve">1) на суму встановленого ліміту </w:t>
      </w:r>
      <w:r w:rsidR="00057054" w:rsidRPr="00F2396F">
        <w:rPr>
          <w:color w:val="000000" w:themeColor="text1"/>
        </w:rPr>
        <w:t>–</w:t>
      </w:r>
      <w:r w:rsidRPr="00F2396F">
        <w:rPr>
          <w:color w:val="000000" w:themeColor="text1"/>
        </w:rPr>
        <w:t xml:space="preserve"> </w:t>
      </w:r>
      <w:r w:rsidR="00057054" w:rsidRPr="00F2396F">
        <w:rPr>
          <w:color w:val="000000" w:themeColor="text1"/>
        </w:rPr>
        <w:t>у</w:t>
      </w:r>
      <w:r w:rsidRPr="00F2396F">
        <w:rPr>
          <w:color w:val="000000" w:themeColor="text1"/>
        </w:rPr>
        <w:t xml:space="preserve"> разі договірного списання або наявності на технічному рахунку банку на момент установлення ліміту коштів у розмірі повної суми заборгованості банку перед Національним банком, основаної на здійсненому рефінансуванні;</w:t>
      </w:r>
    </w:p>
    <w:p w:rsidR="00A935CC" w:rsidRPr="00F2396F" w:rsidRDefault="00A935CC" w:rsidP="00A935CC">
      <w:pPr>
        <w:pStyle w:val="a3"/>
        <w:shd w:val="clear" w:color="auto" w:fill="FFFFFF"/>
        <w:ind w:left="927"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bookmarkStart w:id="59" w:name="n1619"/>
      <w:bookmarkEnd w:id="59"/>
      <w:r w:rsidRPr="00F2396F">
        <w:rPr>
          <w:color w:val="000000" w:themeColor="text1"/>
        </w:rPr>
        <w:t xml:space="preserve">2) на суму коштів, накопичених на технічному рахунку банку в межах установленого ліміту технічного рахунку, </w:t>
      </w:r>
      <w:r w:rsidR="00057054" w:rsidRPr="00F2396F">
        <w:rPr>
          <w:color w:val="000000" w:themeColor="text1"/>
        </w:rPr>
        <w:t>–</w:t>
      </w:r>
      <w:r w:rsidRPr="00F2396F">
        <w:rPr>
          <w:color w:val="000000" w:themeColor="text1"/>
        </w:rPr>
        <w:t xml:space="preserve"> у кінці операційного дня Національного банку, якщо на момент установлення ліміту на технічному </w:t>
      </w:r>
      <w:r w:rsidRPr="00F2396F">
        <w:rPr>
          <w:color w:val="000000" w:themeColor="text1"/>
        </w:rPr>
        <w:lastRenderedPageBreak/>
        <w:t>рахунку немає коштів у розмірі суми заборгованості банку перед Національним банком, основаної на здійсненому рефінансуванні.</w:t>
      </w:r>
    </w:p>
    <w:p w:rsidR="00A935CC" w:rsidRPr="00F2396F" w:rsidRDefault="00A935CC" w:rsidP="00A935CC">
      <w:pPr>
        <w:shd w:val="clear" w:color="auto" w:fill="FFFFFF"/>
        <w:ind w:right="-1" w:firstLine="567"/>
        <w:rPr>
          <w:color w:val="000000" w:themeColor="text1"/>
        </w:rPr>
      </w:pPr>
    </w:p>
    <w:p w:rsidR="00A935CC" w:rsidRPr="00F2396F" w:rsidRDefault="00482158" w:rsidP="00A935CC">
      <w:pPr>
        <w:shd w:val="clear" w:color="auto" w:fill="FFFFFF"/>
        <w:ind w:right="-1" w:firstLine="567"/>
        <w:rPr>
          <w:color w:val="000000" w:themeColor="text1"/>
        </w:rPr>
      </w:pPr>
      <w:r w:rsidRPr="00F2396F">
        <w:rPr>
          <w:color w:val="000000" w:themeColor="text1"/>
        </w:rPr>
        <w:t>103</w:t>
      </w:r>
      <w:r w:rsidR="00A935CC" w:rsidRPr="00F2396F">
        <w:rPr>
          <w:color w:val="000000" w:themeColor="text1"/>
        </w:rPr>
        <w:t xml:space="preserve">. Національний банк видаляє ліміт технічного рахунку банку на поточний календарний день після того, як сума списання відображена за технічним рахунком банку. Національний банк установлює новий ліміт технічного рахунку банку під час переходу </w:t>
      </w:r>
      <w:r w:rsidR="00395010">
        <w:rPr>
          <w:color w:val="000000" w:themeColor="text1"/>
        </w:rPr>
        <w:t xml:space="preserve">ЦОСЕП </w:t>
      </w:r>
      <w:r w:rsidR="00A935CC" w:rsidRPr="00F2396F">
        <w:rPr>
          <w:color w:val="000000" w:themeColor="text1"/>
        </w:rPr>
        <w:t>на наступний календарний день на залишок суми заборгованості, якщо списана сума менша, ніж сума заборгованості.</w:t>
      </w:r>
      <w:r w:rsidR="00A935CC" w:rsidRPr="00F2396F">
        <w:rPr>
          <w:strike/>
          <w:color w:val="000000" w:themeColor="text1"/>
        </w:rPr>
        <w:t xml:space="preserve"> </w:t>
      </w:r>
    </w:p>
    <w:p w:rsidR="00A935CC" w:rsidRPr="00F2396F" w:rsidRDefault="00A935CC" w:rsidP="00A935CC">
      <w:pPr>
        <w:shd w:val="clear" w:color="auto" w:fill="FFFFFF"/>
        <w:ind w:right="-1"/>
        <w:rPr>
          <w:color w:val="000000" w:themeColor="text1"/>
        </w:rPr>
      </w:pPr>
    </w:p>
    <w:p w:rsidR="00A935CC" w:rsidRPr="00F2396F" w:rsidRDefault="00482158" w:rsidP="00A935CC">
      <w:pPr>
        <w:shd w:val="clear" w:color="auto" w:fill="FFFFFF"/>
        <w:ind w:right="-1" w:firstLine="567"/>
        <w:rPr>
          <w:color w:val="000000" w:themeColor="text1"/>
        </w:rPr>
      </w:pPr>
      <w:r w:rsidRPr="00F2396F">
        <w:rPr>
          <w:color w:val="000000" w:themeColor="text1"/>
        </w:rPr>
        <w:t>104</w:t>
      </w:r>
      <w:r w:rsidR="00A935CC" w:rsidRPr="00F2396F">
        <w:rPr>
          <w:color w:val="000000" w:themeColor="text1"/>
        </w:rPr>
        <w:t xml:space="preserve">. Національний банк здійснює списання в безспірному порядку коштів </w:t>
      </w:r>
      <w:r w:rsidR="0076168B" w:rsidRPr="00F2396F">
        <w:rPr>
          <w:color w:val="000000" w:themeColor="text1"/>
        </w:rPr>
        <w:t>і</w:t>
      </w:r>
      <w:r w:rsidR="00A935CC" w:rsidRPr="00F2396F">
        <w:rPr>
          <w:color w:val="000000" w:themeColor="text1"/>
        </w:rPr>
        <w:t xml:space="preserve">з кореспондентського рахунку банку на користь Фонду гарантування вкладів фізичних осіб на підставі </w:t>
      </w:r>
      <w:r w:rsidR="00D051BA" w:rsidRPr="00F2396F">
        <w:rPr>
          <w:color w:val="000000" w:themeColor="text1"/>
        </w:rPr>
        <w:t>вимоги Фонду гарантування вкладів фізичних осіб, оформленої як запит</w:t>
      </w:r>
      <w:r w:rsidR="00A935CC" w:rsidRPr="00F2396F">
        <w:rPr>
          <w:color w:val="000000" w:themeColor="text1"/>
        </w:rPr>
        <w:t xml:space="preserve"> на здійснення платіжної операції</w:t>
      </w:r>
      <w:r w:rsidR="00D051BA" w:rsidRPr="00F2396F">
        <w:rPr>
          <w:color w:val="000000" w:themeColor="text1"/>
        </w:rPr>
        <w:t>.</w:t>
      </w:r>
    </w:p>
    <w:p w:rsidR="00A935CC" w:rsidRPr="00F2396F" w:rsidRDefault="00A935CC" w:rsidP="00A935CC">
      <w:pPr>
        <w:shd w:val="clear" w:color="auto" w:fill="FFFFFF"/>
        <w:ind w:right="-1" w:firstLine="567"/>
        <w:rPr>
          <w:color w:val="000000" w:themeColor="text1"/>
        </w:rPr>
      </w:pPr>
      <w:bookmarkStart w:id="60" w:name="n672"/>
      <w:bookmarkStart w:id="61" w:name="n680"/>
      <w:bookmarkStart w:id="62" w:name="n1201"/>
      <w:bookmarkStart w:id="63" w:name="n684"/>
      <w:bookmarkStart w:id="64" w:name="n685"/>
      <w:bookmarkStart w:id="65" w:name="n686"/>
      <w:bookmarkEnd w:id="60"/>
      <w:bookmarkEnd w:id="61"/>
      <w:bookmarkEnd w:id="62"/>
      <w:bookmarkEnd w:id="63"/>
      <w:bookmarkEnd w:id="64"/>
      <w:bookmarkEnd w:id="65"/>
      <w:r w:rsidRPr="00F2396F">
        <w:rPr>
          <w:color w:val="000000" w:themeColor="text1"/>
        </w:rPr>
        <w:t xml:space="preserve">Національний банк здійснює списання в безспірному порядку коштів </w:t>
      </w:r>
      <w:r w:rsidR="0076168B" w:rsidRPr="00F2396F">
        <w:rPr>
          <w:color w:val="000000" w:themeColor="text1"/>
        </w:rPr>
        <w:t>і</w:t>
      </w:r>
      <w:r w:rsidRPr="00F2396F">
        <w:rPr>
          <w:color w:val="000000" w:themeColor="text1"/>
        </w:rPr>
        <w:t xml:space="preserve">з кореспондентського рахунку банку за </w:t>
      </w:r>
      <w:r w:rsidR="00D051BA" w:rsidRPr="00F2396F">
        <w:rPr>
          <w:color w:val="000000" w:themeColor="text1"/>
        </w:rPr>
        <w:t>вимогою Фонду гарантування вкладів фізичних осіб, оформлено</w:t>
      </w:r>
      <w:r w:rsidR="00940948" w:rsidRPr="00F2396F">
        <w:rPr>
          <w:color w:val="000000" w:themeColor="text1"/>
        </w:rPr>
        <w:t>ю</w:t>
      </w:r>
      <w:r w:rsidR="00D051BA" w:rsidRPr="00F2396F">
        <w:rPr>
          <w:color w:val="000000" w:themeColor="text1"/>
        </w:rPr>
        <w:t xml:space="preserve"> як запит на здійснення платіжної операції</w:t>
      </w:r>
      <w:r w:rsidR="00116785" w:rsidRPr="00F2396F">
        <w:rPr>
          <w:color w:val="000000" w:themeColor="text1"/>
        </w:rPr>
        <w:t>,</w:t>
      </w:r>
      <w:r w:rsidR="00D051BA" w:rsidRPr="00F2396F">
        <w:rPr>
          <w:color w:val="000000" w:themeColor="text1"/>
        </w:rPr>
        <w:t xml:space="preserve"> </w:t>
      </w:r>
      <w:r w:rsidRPr="00F2396F">
        <w:rPr>
          <w:color w:val="000000" w:themeColor="text1"/>
        </w:rPr>
        <w:t xml:space="preserve">та зарахування їх на рахунок Фонду гарантування вкладів фізичних осіб у кінці третього операційного дня Національного банку </w:t>
      </w:r>
      <w:r w:rsidR="00940948" w:rsidRPr="00F2396F">
        <w:rPr>
          <w:color w:val="000000" w:themeColor="text1"/>
        </w:rPr>
        <w:t>в</w:t>
      </w:r>
      <w:r w:rsidRPr="00F2396F">
        <w:rPr>
          <w:color w:val="000000" w:themeColor="text1"/>
        </w:rPr>
        <w:t xml:space="preserve"> порядку, визначеному</w:t>
      </w:r>
      <w:r w:rsidR="00940948" w:rsidRPr="00F2396F">
        <w:rPr>
          <w:color w:val="000000" w:themeColor="text1"/>
        </w:rPr>
        <w:t xml:space="preserve"> в </w:t>
      </w:r>
      <w:r w:rsidRPr="00F2396F">
        <w:rPr>
          <w:color w:val="000000" w:themeColor="text1"/>
        </w:rPr>
        <w:t>пункта</w:t>
      </w:r>
      <w:r w:rsidR="00940948" w:rsidRPr="00F2396F">
        <w:rPr>
          <w:color w:val="000000" w:themeColor="text1"/>
        </w:rPr>
        <w:t xml:space="preserve">х </w:t>
      </w:r>
      <w:r w:rsidR="008B796D" w:rsidRPr="00F2396F">
        <w:rPr>
          <w:color w:val="000000" w:themeColor="text1"/>
        </w:rPr>
        <w:t>89</w:t>
      </w:r>
      <w:r w:rsidR="00940948" w:rsidRPr="00F2396F">
        <w:rPr>
          <w:color w:val="000000" w:themeColor="text1"/>
        </w:rPr>
        <w:t>–</w:t>
      </w:r>
      <w:r w:rsidR="008B796D" w:rsidRPr="00F2396F">
        <w:rPr>
          <w:color w:val="000000" w:themeColor="text1"/>
        </w:rPr>
        <w:t>91</w:t>
      </w:r>
      <w:r w:rsidRPr="00F2396F">
        <w:rPr>
          <w:color w:val="000000" w:themeColor="text1"/>
        </w:rPr>
        <w:t xml:space="preserve"> розділу </w:t>
      </w:r>
      <w:r w:rsidR="008B796D" w:rsidRPr="00F2396F">
        <w:rPr>
          <w:color w:val="000000" w:themeColor="text1"/>
          <w:lang w:val="en-US"/>
        </w:rPr>
        <w:t>VII</w:t>
      </w:r>
      <w:r w:rsidR="00FA03BB" w:rsidRPr="00F2396F">
        <w:rPr>
          <w:color w:val="000000" w:themeColor="text1"/>
          <w:lang w:val="en-US"/>
        </w:rPr>
        <w:t>I</w:t>
      </w:r>
      <w:r w:rsidRPr="00F2396F">
        <w:rPr>
          <w:color w:val="000000" w:themeColor="text1"/>
        </w:rPr>
        <w:t xml:space="preserve"> цієї Інструкції, за винятком коштів, обтяжених іншими зобов’язаннями банку (крім договірного списання).</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Національний банк здійснює списання в безспірному порядку коштів </w:t>
      </w:r>
      <w:r w:rsidR="0076168B" w:rsidRPr="00F2396F">
        <w:rPr>
          <w:color w:val="000000" w:themeColor="text1"/>
        </w:rPr>
        <w:t>і</w:t>
      </w:r>
      <w:r w:rsidRPr="00F2396F">
        <w:rPr>
          <w:color w:val="000000" w:themeColor="text1"/>
        </w:rPr>
        <w:t xml:space="preserve">з кореспондентського рахунку банку засобами СЕП за платіжною інструкцією на списання коштів, сформованою на підставі </w:t>
      </w:r>
      <w:r w:rsidR="00D051BA" w:rsidRPr="00F2396F">
        <w:rPr>
          <w:color w:val="000000" w:themeColor="text1"/>
        </w:rPr>
        <w:t>вимоги Фонду гарантування вкладів фізичних осіб, оформленої як запит на здійснення платіжної операції</w:t>
      </w:r>
      <w:r w:rsidRPr="00F2396F">
        <w:rPr>
          <w:color w:val="000000" w:themeColor="text1"/>
        </w:rPr>
        <w:t>.</w:t>
      </w:r>
    </w:p>
    <w:p w:rsidR="00A935CC" w:rsidRPr="00F2396F" w:rsidRDefault="00A935CC" w:rsidP="00D051BA">
      <w:pPr>
        <w:shd w:val="clear" w:color="auto" w:fill="FFFFFF"/>
        <w:ind w:right="-1" w:firstLine="567"/>
        <w:rPr>
          <w:color w:val="000000" w:themeColor="text1"/>
        </w:rPr>
      </w:pPr>
      <w:bookmarkStart w:id="66" w:name="n1203"/>
      <w:bookmarkStart w:id="67" w:name="n687"/>
      <w:bookmarkEnd w:id="66"/>
      <w:bookmarkEnd w:id="67"/>
      <w:r w:rsidRPr="00F2396F">
        <w:rPr>
          <w:color w:val="000000" w:themeColor="text1"/>
        </w:rPr>
        <w:t>Національний банк зобов</w:t>
      </w:r>
      <w:r w:rsidR="0081172B" w:rsidRPr="00F2396F">
        <w:rPr>
          <w:color w:val="000000" w:themeColor="text1"/>
        </w:rPr>
        <w:t>’</w:t>
      </w:r>
      <w:r w:rsidRPr="00F2396F">
        <w:rPr>
          <w:color w:val="000000" w:themeColor="text1"/>
        </w:rPr>
        <w:t xml:space="preserve">язаний повідомити Фонд гарантування вкладів фізичних осіб про виконання (часткове виконання) </w:t>
      </w:r>
      <w:r w:rsidR="00D051BA" w:rsidRPr="00F2396F">
        <w:rPr>
          <w:color w:val="000000" w:themeColor="text1"/>
        </w:rPr>
        <w:t xml:space="preserve">вимоги Фонду гарантування вкладів фізичних осіб, оформленої як запит на здійснення платіжної операції щодо списання в </w:t>
      </w:r>
      <w:r w:rsidR="00D051BA" w:rsidRPr="00F2396F">
        <w:rPr>
          <w:color w:val="000000" w:themeColor="text1"/>
          <w:lang w:eastAsia="ru-RU"/>
        </w:rPr>
        <w:t>безспірному порядку заборгованості банку</w:t>
      </w:r>
      <w:r w:rsidR="00116785" w:rsidRPr="00F2396F">
        <w:rPr>
          <w:color w:val="000000" w:themeColor="text1"/>
          <w:lang w:eastAsia="ru-RU"/>
        </w:rPr>
        <w:t>,</w:t>
      </w:r>
      <w:r w:rsidR="00116785" w:rsidRPr="00F2396F">
        <w:rPr>
          <w:color w:val="000000" w:themeColor="text1"/>
        </w:rPr>
        <w:t xml:space="preserve"> </w:t>
      </w:r>
      <w:r w:rsidRPr="00F2396F">
        <w:rPr>
          <w:color w:val="000000" w:themeColor="text1"/>
        </w:rPr>
        <w:t xml:space="preserve">шляхом надсилання  інформаційного повідомлення, </w:t>
      </w:r>
      <w:r w:rsidR="00940948" w:rsidRPr="00F2396F">
        <w:rPr>
          <w:color w:val="000000" w:themeColor="text1"/>
        </w:rPr>
        <w:t xml:space="preserve">що </w:t>
      </w:r>
      <w:r w:rsidRPr="00F2396F">
        <w:rPr>
          <w:color w:val="000000" w:themeColor="text1"/>
        </w:rPr>
        <w:t>містить інформацію про зарахування/</w:t>
      </w:r>
      <w:r w:rsidR="00940948" w:rsidRPr="00F2396F">
        <w:rPr>
          <w:color w:val="000000" w:themeColor="text1"/>
        </w:rPr>
        <w:t xml:space="preserve"> </w:t>
      </w:r>
      <w:r w:rsidRPr="00F2396F">
        <w:rPr>
          <w:color w:val="000000" w:themeColor="text1"/>
        </w:rPr>
        <w:t xml:space="preserve">списання коштів з рахунку або про неможливість виконання </w:t>
      </w:r>
      <w:r w:rsidR="00940948" w:rsidRPr="00F2396F">
        <w:rPr>
          <w:color w:val="000000" w:themeColor="text1"/>
        </w:rPr>
        <w:t>такої</w:t>
      </w:r>
      <w:r w:rsidR="00D051BA" w:rsidRPr="00F2396F">
        <w:rPr>
          <w:color w:val="000000" w:themeColor="text1"/>
        </w:rPr>
        <w:t xml:space="preserve"> вимоги</w:t>
      </w:r>
      <w:r w:rsidR="003046C1"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5CC" w:rsidRPr="00F2396F" w:rsidRDefault="008B796D" w:rsidP="00A935CC">
      <w:pPr>
        <w:pStyle w:val="a3"/>
        <w:ind w:left="0" w:right="-1" w:firstLine="567"/>
        <w:jc w:val="center"/>
        <w:rPr>
          <w:color w:val="000000" w:themeColor="text1"/>
          <w:lang w:eastAsia="ru-RU"/>
        </w:rPr>
      </w:pPr>
      <w:r w:rsidRPr="00F2396F">
        <w:rPr>
          <w:color w:val="000000" w:themeColor="text1"/>
          <w:lang w:val="en-US" w:eastAsia="ru-RU"/>
        </w:rPr>
        <w:t>X</w:t>
      </w:r>
      <w:r w:rsidR="00FA03BB" w:rsidRPr="00F2396F">
        <w:rPr>
          <w:color w:val="000000" w:themeColor="text1"/>
          <w:lang w:val="en-US" w:eastAsia="ru-RU"/>
        </w:rPr>
        <w:t>I</w:t>
      </w:r>
      <w:r w:rsidR="00A935CC" w:rsidRPr="00F2396F">
        <w:rPr>
          <w:color w:val="000000" w:themeColor="text1"/>
          <w:lang w:eastAsia="ru-RU"/>
        </w:rPr>
        <w:t>. Порядок виконання Національним банком засобами СЕП повідомлення банку щодо вчинення правочину про обтяження</w:t>
      </w:r>
    </w:p>
    <w:p w:rsidR="00A935CC" w:rsidRPr="00F2396F" w:rsidRDefault="00A935CC" w:rsidP="00A935CC">
      <w:pPr>
        <w:pStyle w:val="a3"/>
        <w:ind w:right="-1" w:firstLine="567"/>
        <w:rPr>
          <w:color w:val="000000" w:themeColor="text1"/>
          <w:lang w:eastAsia="ru-RU"/>
        </w:rPr>
      </w:pPr>
    </w:p>
    <w:p w:rsidR="00A935CC" w:rsidRPr="00F2396F" w:rsidRDefault="008B796D" w:rsidP="00A935CC">
      <w:pPr>
        <w:pStyle w:val="a3"/>
        <w:ind w:left="0" w:right="-1" w:firstLine="567"/>
        <w:rPr>
          <w:color w:val="000000" w:themeColor="text1"/>
        </w:rPr>
      </w:pPr>
      <w:r w:rsidRPr="00F2396F">
        <w:rPr>
          <w:color w:val="000000" w:themeColor="text1"/>
          <w:lang w:eastAsia="ru-RU"/>
        </w:rPr>
        <w:t>105</w:t>
      </w:r>
      <w:r w:rsidR="00A935CC" w:rsidRPr="00F2396F">
        <w:rPr>
          <w:color w:val="000000" w:themeColor="text1"/>
          <w:lang w:eastAsia="ru-RU"/>
        </w:rPr>
        <w:t>.</w:t>
      </w:r>
      <w:r w:rsidR="00A935CC" w:rsidRPr="00F2396F">
        <w:rPr>
          <w:color w:val="000000" w:themeColor="text1"/>
        </w:rPr>
        <w:t xml:space="preserve"> Національний банк приймає та бере на облік повідомлення обтяжувача про наявність підстав на звернення стягнення на предмет обтяження, предметом якого є майнові права на кошти на кореспондентському рахунку банку, та/або повідомлення банку щодо вчинення правочину про обтяження відповідно до </w:t>
      </w:r>
      <w:r w:rsidRPr="00F2396F">
        <w:rPr>
          <w:color w:val="000000" w:themeColor="text1"/>
        </w:rPr>
        <w:t xml:space="preserve">статті </w:t>
      </w:r>
      <w:r w:rsidR="00A935CC" w:rsidRPr="00F2396F">
        <w:rPr>
          <w:color w:val="000000" w:themeColor="text1"/>
        </w:rPr>
        <w:t>1074 </w:t>
      </w:r>
      <w:r w:rsidR="00390F18" w:rsidRPr="00F2396F">
        <w:rPr>
          <w:color w:val="000000" w:themeColor="text1"/>
        </w:rPr>
        <w:t xml:space="preserve"> </w:t>
      </w:r>
      <w:r w:rsidR="00A935CC" w:rsidRPr="00F2396F">
        <w:rPr>
          <w:color w:val="000000" w:themeColor="text1"/>
        </w:rPr>
        <w:t>Цивільного кодексу України та Закону України </w:t>
      </w:r>
      <w:r w:rsidR="00A935CC" w:rsidRPr="00F2396F">
        <w:rPr>
          <w:color w:val="000000" w:themeColor="text1"/>
          <w:lang w:val="ru-RU"/>
        </w:rPr>
        <w:t>“</w:t>
      </w:r>
      <w:r w:rsidR="00A935CC" w:rsidRPr="00F2396F">
        <w:rPr>
          <w:color w:val="000000" w:themeColor="text1"/>
        </w:rPr>
        <w:t>Про забезпечення вимог кредиторів та реєстрацію обтяжень</w:t>
      </w:r>
      <w:r w:rsidR="00A935CC" w:rsidRPr="00F2396F">
        <w:rPr>
          <w:color w:val="000000" w:themeColor="text1"/>
          <w:lang w:val="ru-RU"/>
        </w:rPr>
        <w:t>”</w:t>
      </w:r>
      <w:r w:rsidR="00A935CC" w:rsidRPr="00F2396F">
        <w:rPr>
          <w:color w:val="000000" w:themeColor="text1"/>
        </w:rPr>
        <w:t>.</w:t>
      </w:r>
    </w:p>
    <w:p w:rsidR="00A935CC" w:rsidRPr="00F2396F" w:rsidRDefault="00A935CC" w:rsidP="00A935CC">
      <w:pPr>
        <w:pStyle w:val="a3"/>
        <w:ind w:left="0" w:right="-1" w:firstLine="567"/>
        <w:rPr>
          <w:color w:val="000000" w:themeColor="text1"/>
        </w:rPr>
      </w:pPr>
    </w:p>
    <w:p w:rsidR="00A935CC" w:rsidRPr="00F2396F" w:rsidRDefault="008B796D" w:rsidP="00A935CC">
      <w:pPr>
        <w:shd w:val="clear" w:color="auto" w:fill="FFFFFF"/>
        <w:ind w:right="-1" w:firstLine="567"/>
        <w:rPr>
          <w:strike/>
          <w:color w:val="000000" w:themeColor="text1"/>
        </w:rPr>
      </w:pPr>
      <w:r w:rsidRPr="00F2396F">
        <w:rPr>
          <w:color w:val="000000" w:themeColor="text1"/>
        </w:rPr>
        <w:lastRenderedPageBreak/>
        <w:t>106</w:t>
      </w:r>
      <w:r w:rsidR="00A935CC" w:rsidRPr="00F2396F">
        <w:rPr>
          <w:color w:val="000000" w:themeColor="text1"/>
        </w:rPr>
        <w:t xml:space="preserve">. Національний банк </w:t>
      </w:r>
      <w:r w:rsidR="00352902" w:rsidRPr="00F2396F">
        <w:rPr>
          <w:color w:val="000000" w:themeColor="text1"/>
        </w:rPr>
        <w:t>і</w:t>
      </w:r>
      <w:r w:rsidR="00A935CC" w:rsidRPr="00F2396F">
        <w:rPr>
          <w:color w:val="000000" w:themeColor="text1"/>
        </w:rPr>
        <w:t xml:space="preserve">з дня взяття повідомлення на облік за відповідним позабалансовим рахунком забезпечує протягом чинності правочину про обтяження наявність коштів на кореспондентському рахунку банку шляхом: </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pStyle w:val="a9"/>
        <w:ind w:firstLine="567"/>
        <w:rPr>
          <w:color w:val="000000" w:themeColor="text1"/>
          <w:sz w:val="28"/>
          <w:szCs w:val="28"/>
        </w:rPr>
      </w:pPr>
      <w:bookmarkStart w:id="68" w:name="n1363"/>
      <w:bookmarkEnd w:id="68"/>
      <w:r w:rsidRPr="00F2396F">
        <w:rPr>
          <w:color w:val="000000" w:themeColor="text1"/>
          <w:sz w:val="28"/>
          <w:szCs w:val="28"/>
        </w:rPr>
        <w:t xml:space="preserve">1) </w:t>
      </w:r>
      <w:r w:rsidR="0076168B" w:rsidRPr="00F2396F">
        <w:rPr>
          <w:color w:val="000000" w:themeColor="text1"/>
          <w:sz w:val="28"/>
          <w:szCs w:val="28"/>
        </w:rPr>
        <w:t>у</w:t>
      </w:r>
      <w:r w:rsidRPr="00F2396F">
        <w:rPr>
          <w:color w:val="000000" w:themeColor="text1"/>
          <w:sz w:val="28"/>
          <w:szCs w:val="28"/>
        </w:rPr>
        <w:t>становлення ліміту технічного рахунку банку на суму, зазначену в повідомленні щодо вчинення правочину про обтяження (якщо така сума визначена правочином про обтяження)</w:t>
      </w:r>
      <w:r w:rsidR="00352902" w:rsidRPr="00F2396F">
        <w:rPr>
          <w:color w:val="000000" w:themeColor="text1"/>
          <w:sz w:val="28"/>
          <w:szCs w:val="28"/>
        </w:rPr>
        <w:t>,</w:t>
      </w:r>
      <w:r w:rsidRPr="00F2396F">
        <w:rPr>
          <w:color w:val="000000" w:themeColor="text1"/>
          <w:sz w:val="28"/>
          <w:szCs w:val="28"/>
        </w:rPr>
        <w:t xml:space="preserve"> </w:t>
      </w:r>
      <w:r w:rsidR="00352902" w:rsidRPr="00F2396F">
        <w:rPr>
          <w:color w:val="000000" w:themeColor="text1"/>
          <w:sz w:val="28"/>
          <w:szCs w:val="28"/>
        </w:rPr>
        <w:t>у</w:t>
      </w:r>
      <w:r w:rsidRPr="00F2396F">
        <w:rPr>
          <w:color w:val="000000" w:themeColor="text1"/>
          <w:sz w:val="28"/>
          <w:szCs w:val="28"/>
        </w:rPr>
        <w:t xml:space="preserve"> межах поточного значення технічного рахунку банку або на суму поточного значення технічного рахунку банку (якщо сума не визначена правочином про обтяження), за винятком коштів, обтяжених для виконання примусового списання/стягнення коштів банку;</w:t>
      </w:r>
    </w:p>
    <w:p w:rsidR="00A935CC" w:rsidRPr="00F2396F" w:rsidRDefault="00A935CC" w:rsidP="00A935CC">
      <w:pPr>
        <w:pStyle w:val="a9"/>
        <w:rPr>
          <w:color w:val="000000" w:themeColor="text1"/>
          <w:sz w:val="28"/>
          <w:szCs w:val="28"/>
        </w:rPr>
      </w:pPr>
    </w:p>
    <w:p w:rsidR="00A935CC" w:rsidRPr="00F2396F" w:rsidRDefault="00A935CC" w:rsidP="00A935CC">
      <w:pPr>
        <w:shd w:val="clear" w:color="auto" w:fill="FFFFFF"/>
        <w:ind w:firstLine="567"/>
        <w:rPr>
          <w:color w:val="000000" w:themeColor="text1"/>
        </w:rPr>
      </w:pPr>
      <w:bookmarkStart w:id="69" w:name="n1627"/>
      <w:bookmarkEnd w:id="69"/>
      <w:r w:rsidRPr="00F2396F">
        <w:rPr>
          <w:color w:val="000000" w:themeColor="text1"/>
        </w:rPr>
        <w:t xml:space="preserve">2) </w:t>
      </w:r>
      <w:bookmarkStart w:id="70" w:name="n1628"/>
      <w:bookmarkEnd w:id="70"/>
      <w:r w:rsidRPr="00F2396F">
        <w:rPr>
          <w:color w:val="000000" w:themeColor="text1"/>
        </w:rPr>
        <w:t xml:space="preserve">зупинення власних видаткових операцій банку відповідно до </w:t>
      </w:r>
      <w:r w:rsidR="00752ADB" w:rsidRPr="00F2396F">
        <w:rPr>
          <w:bCs/>
          <w:color w:val="000000" w:themeColor="text1"/>
        </w:rPr>
        <w:t>пункту</w:t>
      </w:r>
      <w:r w:rsidRPr="00F2396F">
        <w:rPr>
          <w:color w:val="000000" w:themeColor="text1"/>
        </w:rPr>
        <w:t xml:space="preserve"> </w:t>
      </w:r>
      <w:r w:rsidR="008B796D" w:rsidRPr="00F2396F">
        <w:rPr>
          <w:color w:val="000000" w:themeColor="text1"/>
        </w:rPr>
        <w:t xml:space="preserve">96 </w:t>
      </w:r>
      <w:r w:rsidRPr="00F2396F">
        <w:rPr>
          <w:color w:val="000000" w:themeColor="text1"/>
        </w:rPr>
        <w:t xml:space="preserve">розділу </w:t>
      </w:r>
      <w:r w:rsidR="00FA03BB" w:rsidRPr="00F2396F">
        <w:rPr>
          <w:color w:val="000000" w:themeColor="text1"/>
          <w:lang w:val="en-US"/>
        </w:rPr>
        <w:t>IX</w:t>
      </w:r>
      <w:r w:rsidRPr="00F2396F">
        <w:rPr>
          <w:color w:val="000000" w:themeColor="text1"/>
        </w:rPr>
        <w:t xml:space="preserve"> цієї Інструкції, якщо сума встановленого ліміту технічного рахунку банку буде меншою, ніж сума, зазначена в повідомленні щодо вчинення правочину про обтяження, або якщо в повідомленні щодо вчинення правочину про обтяження сума не визначена;</w:t>
      </w:r>
    </w:p>
    <w:p w:rsidR="00A935CC" w:rsidRPr="00F2396F" w:rsidRDefault="00A935CC" w:rsidP="00A935CC">
      <w:pPr>
        <w:pStyle w:val="a3"/>
        <w:shd w:val="clear" w:color="auto" w:fill="FFFFFF"/>
        <w:ind w:left="709" w:firstLine="567"/>
        <w:rPr>
          <w:color w:val="000000" w:themeColor="text1"/>
        </w:rPr>
      </w:pPr>
    </w:p>
    <w:p w:rsidR="00A935CC" w:rsidRPr="00F2396F" w:rsidRDefault="00A935CC" w:rsidP="00A935CC">
      <w:pPr>
        <w:ind w:firstLine="567"/>
        <w:rPr>
          <w:color w:val="000000" w:themeColor="text1"/>
        </w:rPr>
      </w:pPr>
      <w:r w:rsidRPr="00F2396F">
        <w:rPr>
          <w:color w:val="000000" w:themeColor="text1"/>
        </w:rPr>
        <w:t xml:space="preserve">3) </w:t>
      </w:r>
      <w:bookmarkStart w:id="71" w:name="n1629"/>
      <w:bookmarkEnd w:id="71"/>
      <w:r w:rsidRPr="00F2396F">
        <w:rPr>
          <w:color w:val="000000" w:themeColor="text1"/>
        </w:rPr>
        <w:t>зміни суми ліміту технічного рахунку банку на початку кожного</w:t>
      </w:r>
      <w:r w:rsidRPr="00F2396F">
        <w:rPr>
          <w:color w:val="000000" w:themeColor="text1"/>
          <w:lang w:val="ru-RU"/>
        </w:rPr>
        <w:t xml:space="preserve"> </w:t>
      </w:r>
      <w:r w:rsidRPr="00F2396F">
        <w:rPr>
          <w:color w:val="000000" w:themeColor="text1"/>
        </w:rPr>
        <w:t xml:space="preserve">наступного календарного дня з метою її збільшення до того часу, </w:t>
      </w:r>
      <w:r w:rsidR="00352902" w:rsidRPr="00F2396F">
        <w:rPr>
          <w:color w:val="000000" w:themeColor="text1"/>
        </w:rPr>
        <w:t>поки</w:t>
      </w:r>
      <w:r w:rsidRPr="00F2396F">
        <w:rPr>
          <w:color w:val="000000" w:themeColor="text1"/>
        </w:rPr>
        <w:t xml:space="preserve"> вона </w:t>
      </w:r>
      <w:r w:rsidR="00352902" w:rsidRPr="00F2396F">
        <w:rPr>
          <w:color w:val="000000" w:themeColor="text1"/>
        </w:rPr>
        <w:t xml:space="preserve">не </w:t>
      </w:r>
      <w:r w:rsidRPr="00F2396F">
        <w:rPr>
          <w:color w:val="000000" w:themeColor="text1"/>
        </w:rPr>
        <w:t xml:space="preserve">дорівнюватиме сумі, зазначеній </w:t>
      </w:r>
      <w:r w:rsidR="00352902" w:rsidRPr="00F2396F">
        <w:rPr>
          <w:color w:val="000000" w:themeColor="text1"/>
        </w:rPr>
        <w:t>у</w:t>
      </w:r>
      <w:r w:rsidRPr="00F2396F">
        <w:rPr>
          <w:color w:val="000000" w:themeColor="text1"/>
        </w:rPr>
        <w:t xml:space="preserve"> повідомленні щодо вчинення правочину про обтяження, або до часу виконання платіжної інструкції/запиту на здійснення платіжної операції обтяжувача на договірне списання коштів із кореспондентського рахунку банку за правочином про обтяження, якщо в повідомленні щодо вчинення правочину про обтяження сума не визначена.</w:t>
      </w:r>
    </w:p>
    <w:p w:rsidR="00A935CC" w:rsidRPr="00F2396F" w:rsidRDefault="00A935CC" w:rsidP="00A935CC">
      <w:pPr>
        <w:pStyle w:val="a3"/>
        <w:shd w:val="clear" w:color="auto" w:fill="FFFFFF"/>
        <w:ind w:left="0" w:right="-1" w:firstLine="567"/>
        <w:rPr>
          <w:color w:val="000000" w:themeColor="text1"/>
        </w:rPr>
      </w:pPr>
      <w:r w:rsidRPr="00F2396F">
        <w:rPr>
          <w:color w:val="000000" w:themeColor="text1"/>
        </w:rPr>
        <w:t xml:space="preserve">Національний банк має право зменшити суму ліміту технічного рахунку банку в разі часткової сплати за платіжною інструкцією/запитом на здійснення платіжної операції обтяжувача, який </w:t>
      </w:r>
      <w:r w:rsidR="0076168B" w:rsidRPr="00F2396F">
        <w:rPr>
          <w:color w:val="000000" w:themeColor="text1"/>
        </w:rPr>
        <w:t>у</w:t>
      </w:r>
      <w:r w:rsidRPr="00F2396F">
        <w:rPr>
          <w:color w:val="000000" w:themeColor="text1"/>
        </w:rPr>
        <w:t>становив таке обтяження, або в разі отримання письмової згоди цього обтяжувача на виконання банком міжбанківської операції, унаслідок якої сума коштів на кореспондентському рахунку банку буде меншою, ніж сума, визначена умовами обтяження;</w:t>
      </w:r>
    </w:p>
    <w:p w:rsidR="00A935CC" w:rsidRPr="00F2396F" w:rsidRDefault="00A935CC" w:rsidP="00A935CC">
      <w:pPr>
        <w:shd w:val="clear" w:color="auto" w:fill="FFFFFF"/>
        <w:ind w:right="-1"/>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4) </w:t>
      </w:r>
      <w:bookmarkStart w:id="72" w:name="n1630"/>
      <w:bookmarkEnd w:id="72"/>
      <w:r w:rsidRPr="00F2396F">
        <w:rPr>
          <w:color w:val="000000" w:themeColor="text1"/>
        </w:rPr>
        <w:t>скасування зупинення власних видаткових операцій банку в СЕП після встановлення ліміту технічного рахунку банку на суму, зазначену в повідомленні щодо вчинення правочину про обтяження.</w:t>
      </w:r>
    </w:p>
    <w:p w:rsidR="00A935CC" w:rsidRPr="00F2396F" w:rsidRDefault="00A935CC" w:rsidP="00A935CC">
      <w:pPr>
        <w:shd w:val="clear" w:color="auto" w:fill="FFFFFF"/>
        <w:ind w:right="-1" w:firstLine="567"/>
        <w:rPr>
          <w:color w:val="000000" w:themeColor="text1"/>
        </w:rPr>
      </w:pPr>
    </w:p>
    <w:p w:rsidR="00541AE8" w:rsidRPr="00541AE8" w:rsidRDefault="00555B7D" w:rsidP="00541AE8">
      <w:pPr>
        <w:shd w:val="clear" w:color="auto" w:fill="FFFFFF"/>
        <w:ind w:firstLine="567"/>
        <w:rPr>
          <w:color w:val="000000"/>
        </w:rPr>
      </w:pPr>
      <w:r w:rsidRPr="00F2396F">
        <w:rPr>
          <w:color w:val="000000" w:themeColor="text1"/>
        </w:rPr>
        <w:t>107</w:t>
      </w:r>
      <w:r w:rsidR="00A935CC" w:rsidRPr="00F2396F">
        <w:rPr>
          <w:color w:val="000000" w:themeColor="text1"/>
        </w:rPr>
        <w:t xml:space="preserve">. </w:t>
      </w:r>
      <w:r w:rsidR="00541AE8" w:rsidRPr="00541AE8">
        <w:rPr>
          <w:color w:val="000000"/>
        </w:rPr>
        <w:t xml:space="preserve">Національний банк приймає і виконує платіжну інструкцію/запит на здійснення платіжної операції обтяжувача  на договірне списання коштів із кореспондентського рахунку банку за правочином про обтяження відповідно </w:t>
      </w:r>
      <w:r w:rsidR="00541AE8" w:rsidRPr="00541AE8">
        <w:t>до порядку дебетового переказу коштів за згодою платника, визначеного нормативно-правовим актом Національного банку про безготівкові розрахунки в національній валюті користувачів платіжних послуг</w:t>
      </w:r>
      <w:r w:rsidR="00541AE8" w:rsidRPr="00541AE8">
        <w:rPr>
          <w:color w:val="000000"/>
        </w:rPr>
        <w:t xml:space="preserve"> та відповідно до пунктів 100, 102 розділу </w:t>
      </w:r>
      <w:r w:rsidR="00541AE8" w:rsidRPr="00541AE8">
        <w:rPr>
          <w:color w:val="000000"/>
          <w:lang w:val="en-US"/>
        </w:rPr>
        <w:t>X</w:t>
      </w:r>
      <w:r w:rsidR="00541AE8" w:rsidRPr="00541AE8">
        <w:rPr>
          <w:color w:val="000000"/>
        </w:rPr>
        <w:t xml:space="preserve"> цієї Інструкції.</w:t>
      </w:r>
    </w:p>
    <w:p w:rsidR="00A935CC" w:rsidRPr="00541AE8" w:rsidRDefault="00A935CC" w:rsidP="00541AE8">
      <w:pPr>
        <w:shd w:val="clear" w:color="auto" w:fill="FFFFFF"/>
        <w:ind w:right="-1" w:firstLine="567"/>
        <w:rPr>
          <w:color w:val="000000" w:themeColor="text1"/>
        </w:rPr>
      </w:pPr>
    </w:p>
    <w:p w:rsidR="00943ACF" w:rsidRPr="00F2396F" w:rsidRDefault="00943ACF" w:rsidP="00752ADB">
      <w:pPr>
        <w:ind w:right="-1"/>
        <w:rPr>
          <w:color w:val="000000" w:themeColor="text1"/>
        </w:rPr>
      </w:pPr>
    </w:p>
    <w:p w:rsidR="00A935CC" w:rsidRPr="00F2396F" w:rsidRDefault="0062069D" w:rsidP="00A935CC">
      <w:pPr>
        <w:ind w:left="284" w:right="-1"/>
        <w:jc w:val="center"/>
        <w:rPr>
          <w:color w:val="000000" w:themeColor="text1"/>
        </w:rPr>
      </w:pPr>
      <w:r w:rsidRPr="00F2396F">
        <w:rPr>
          <w:color w:val="000000" w:themeColor="text1"/>
          <w:lang w:val="en-US"/>
        </w:rPr>
        <w:t>XI</w:t>
      </w:r>
      <w:r w:rsidR="00482815" w:rsidRPr="00F2396F">
        <w:rPr>
          <w:color w:val="000000" w:themeColor="text1"/>
          <w:lang w:val="en-US"/>
        </w:rPr>
        <w:t>I</w:t>
      </w:r>
      <w:r w:rsidR="00A935CC" w:rsidRPr="00F2396F">
        <w:rPr>
          <w:color w:val="000000" w:themeColor="text1"/>
        </w:rPr>
        <w:t>. Загальні вимоги щодо участі інших установ у СЕП</w:t>
      </w:r>
    </w:p>
    <w:p w:rsidR="00A935CC" w:rsidRPr="00F2396F" w:rsidRDefault="00A935CC" w:rsidP="00A935CC">
      <w:pPr>
        <w:pStyle w:val="a3"/>
        <w:ind w:right="-1" w:firstLine="567"/>
        <w:rPr>
          <w:color w:val="000000" w:themeColor="text1"/>
        </w:rPr>
      </w:pPr>
    </w:p>
    <w:p w:rsidR="00A935CC" w:rsidRPr="00F2396F" w:rsidRDefault="00CC7519" w:rsidP="00A935CC">
      <w:pPr>
        <w:pStyle w:val="a6"/>
        <w:tabs>
          <w:tab w:val="left" w:pos="993"/>
        </w:tabs>
        <w:spacing w:before="0" w:beforeAutospacing="0" w:after="0" w:afterAutospacing="0"/>
        <w:ind w:right="-1" w:firstLine="567"/>
        <w:jc w:val="both"/>
        <w:rPr>
          <w:color w:val="000000" w:themeColor="text1"/>
          <w:sz w:val="28"/>
          <w:szCs w:val="28"/>
        </w:rPr>
      </w:pPr>
      <w:r w:rsidRPr="00F2396F">
        <w:rPr>
          <w:color w:val="000000" w:themeColor="text1"/>
          <w:sz w:val="28"/>
          <w:szCs w:val="28"/>
        </w:rPr>
        <w:t>108</w:t>
      </w:r>
      <w:r w:rsidR="00A935CC" w:rsidRPr="00F2396F">
        <w:rPr>
          <w:color w:val="000000" w:themeColor="text1"/>
          <w:sz w:val="28"/>
          <w:szCs w:val="28"/>
        </w:rPr>
        <w:t xml:space="preserve">. Інша установа зобов’язана забезпечити готовність до здійснення міжбанківських операцій через СЕП відповідно до вимог Національного банку, визначених у </w:t>
      </w:r>
      <w:r w:rsidR="00A71367" w:rsidRPr="00F2396F">
        <w:rPr>
          <w:color w:val="000000" w:themeColor="text1"/>
          <w:sz w:val="28"/>
          <w:szCs w:val="28"/>
        </w:rPr>
        <w:t>розділі</w:t>
      </w:r>
      <w:r w:rsidR="00A935CC" w:rsidRPr="00F2396F">
        <w:rPr>
          <w:color w:val="000000" w:themeColor="text1"/>
          <w:sz w:val="28"/>
          <w:szCs w:val="28"/>
        </w:rPr>
        <w:t xml:space="preserve"> </w:t>
      </w:r>
      <w:r w:rsidR="00A71367" w:rsidRPr="00F2396F">
        <w:rPr>
          <w:color w:val="000000" w:themeColor="text1"/>
          <w:sz w:val="28"/>
          <w:szCs w:val="28"/>
          <w:lang w:val="en-US"/>
        </w:rPr>
        <w:t>XI</w:t>
      </w:r>
      <w:r w:rsidR="00482815" w:rsidRPr="00F2396F">
        <w:rPr>
          <w:color w:val="000000" w:themeColor="text1"/>
          <w:sz w:val="28"/>
          <w:szCs w:val="28"/>
          <w:lang w:val="en-US"/>
        </w:rPr>
        <w:t>I</w:t>
      </w:r>
      <w:r w:rsidR="00A935CC" w:rsidRPr="00F2396F">
        <w:rPr>
          <w:color w:val="000000" w:themeColor="text1"/>
          <w:sz w:val="28"/>
          <w:szCs w:val="28"/>
        </w:rPr>
        <w:t xml:space="preserve"> цієї Інструкції (далі – готовність до роботи в СЕП).</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0235F3" w:rsidP="00A935CC">
      <w:pPr>
        <w:pStyle w:val="a6"/>
        <w:tabs>
          <w:tab w:val="left" w:pos="993"/>
        </w:tabs>
        <w:spacing w:before="0" w:beforeAutospacing="0" w:after="0" w:afterAutospacing="0"/>
        <w:ind w:right="-1" w:firstLine="567"/>
        <w:jc w:val="both"/>
        <w:rPr>
          <w:rFonts w:eastAsia="Times New Roman"/>
          <w:color w:val="000000" w:themeColor="text1"/>
          <w:sz w:val="28"/>
          <w:szCs w:val="28"/>
        </w:rPr>
      </w:pPr>
      <w:r w:rsidRPr="00F2396F">
        <w:rPr>
          <w:rFonts w:eastAsia="Times New Roman"/>
          <w:color w:val="000000" w:themeColor="text1"/>
          <w:sz w:val="28"/>
          <w:szCs w:val="28"/>
        </w:rPr>
        <w:t>109</w:t>
      </w:r>
      <w:r w:rsidR="00A935CC" w:rsidRPr="00F2396F">
        <w:rPr>
          <w:rFonts w:eastAsia="Times New Roman"/>
          <w:color w:val="000000" w:themeColor="text1"/>
          <w:sz w:val="28"/>
          <w:szCs w:val="28"/>
        </w:rPr>
        <w:t>. Інша установа зобов</w:t>
      </w:r>
      <w:r w:rsidR="00A935CC" w:rsidRPr="00F2396F">
        <w:rPr>
          <w:rFonts w:eastAsia="Times New Roman"/>
          <w:color w:val="000000" w:themeColor="text1"/>
          <w:sz w:val="28"/>
          <w:szCs w:val="28"/>
          <w:lang w:val="ru-RU"/>
        </w:rPr>
        <w:t>’</w:t>
      </w:r>
      <w:r w:rsidR="00A935CC" w:rsidRPr="00F2396F">
        <w:rPr>
          <w:rFonts w:eastAsia="Times New Roman"/>
          <w:color w:val="000000" w:themeColor="text1"/>
          <w:sz w:val="28"/>
          <w:szCs w:val="28"/>
        </w:rPr>
        <w:t>язана для визначення її готовності до роботи в СЕП</w:t>
      </w:r>
      <w:r w:rsidR="00A935CC" w:rsidRPr="00F2396F">
        <w:rPr>
          <w:rFonts w:eastAsia="Times New Roman"/>
          <w:color w:val="000000" w:themeColor="text1"/>
          <w:sz w:val="28"/>
          <w:szCs w:val="28"/>
          <w:lang w:val="ru-RU"/>
        </w:rPr>
        <w:t xml:space="preserve"> </w:t>
      </w:r>
      <w:r w:rsidR="00A935CC" w:rsidRPr="00F2396F">
        <w:rPr>
          <w:rFonts w:eastAsia="Times New Roman"/>
          <w:color w:val="000000" w:themeColor="text1"/>
          <w:sz w:val="28"/>
          <w:szCs w:val="28"/>
        </w:rPr>
        <w:t>подати до Національного банку такі документи:</w:t>
      </w:r>
    </w:p>
    <w:p w:rsidR="00A935CC" w:rsidRPr="00F2396F" w:rsidRDefault="00A935CC" w:rsidP="00A935CC">
      <w:pPr>
        <w:pStyle w:val="a6"/>
        <w:spacing w:before="0" w:beforeAutospacing="0" w:after="0" w:afterAutospacing="0"/>
        <w:ind w:right="-1" w:firstLine="567"/>
        <w:jc w:val="both"/>
        <w:rPr>
          <w:rFonts w:eastAsia="Times New Roman"/>
          <w:color w:val="000000" w:themeColor="text1"/>
          <w:sz w:val="28"/>
          <w:szCs w:val="28"/>
          <w:lang w:val="ru-RU"/>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 заяву про включення</w:t>
      </w:r>
      <w:r w:rsidR="00917758">
        <w:rPr>
          <w:color w:val="000000" w:themeColor="text1"/>
          <w:sz w:val="28"/>
          <w:szCs w:val="28"/>
        </w:rPr>
        <w:t xml:space="preserve"> іншої установи</w:t>
      </w:r>
      <w:r w:rsidRPr="00F2396F">
        <w:rPr>
          <w:color w:val="000000" w:themeColor="text1"/>
          <w:sz w:val="28"/>
          <w:szCs w:val="28"/>
        </w:rPr>
        <w:t xml:space="preserve"> до учасників СЕП (додаток 6 до цієї Інструкції);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2) внутрішні документи, які визначають:</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схему виконання платіжних операцій</w:t>
      </w:r>
      <w:r w:rsidRPr="00F2396F">
        <w:rPr>
          <w:color w:val="000000" w:themeColor="text1"/>
          <w:sz w:val="28"/>
          <w:szCs w:val="28"/>
          <w:lang w:val="ru-RU"/>
        </w:rPr>
        <w:t xml:space="preserve">, </w:t>
      </w:r>
      <w:r w:rsidR="00352902" w:rsidRPr="00F2396F">
        <w:rPr>
          <w:color w:val="000000" w:themeColor="text1"/>
          <w:sz w:val="28"/>
          <w:szCs w:val="28"/>
          <w:lang w:val="ru-RU"/>
        </w:rPr>
        <w:t>у</w:t>
      </w:r>
      <w:r w:rsidRPr="00F2396F">
        <w:rPr>
          <w:color w:val="000000" w:themeColor="text1"/>
          <w:sz w:val="28"/>
          <w:szCs w:val="28"/>
          <w:lang w:val="ru-RU"/>
        </w:rPr>
        <w:t xml:space="preserve"> як</w:t>
      </w:r>
      <w:r w:rsidRPr="00F2396F">
        <w:rPr>
          <w:color w:val="000000" w:themeColor="text1"/>
          <w:sz w:val="28"/>
          <w:szCs w:val="28"/>
        </w:rPr>
        <w:t>ій визначен</w:t>
      </w:r>
      <w:r w:rsidR="00352902" w:rsidRPr="00F2396F">
        <w:rPr>
          <w:color w:val="000000" w:themeColor="text1"/>
          <w:sz w:val="28"/>
          <w:szCs w:val="28"/>
        </w:rPr>
        <w:t>о</w:t>
      </w:r>
      <w:r w:rsidRPr="00F2396F">
        <w:rPr>
          <w:color w:val="000000" w:themeColor="text1"/>
          <w:sz w:val="28"/>
          <w:szCs w:val="28"/>
        </w:rPr>
        <w:t xml:space="preserve"> порядок ініціювання, виконання та завершення платіжних операцій;</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порядок взаємодії </w:t>
      </w:r>
      <w:r w:rsidR="00352902" w:rsidRPr="00F2396F">
        <w:rPr>
          <w:color w:val="000000" w:themeColor="text1"/>
          <w:sz w:val="28"/>
          <w:szCs w:val="28"/>
        </w:rPr>
        <w:t>і</w:t>
      </w:r>
      <w:r w:rsidRPr="00F2396F">
        <w:rPr>
          <w:color w:val="000000" w:themeColor="text1"/>
          <w:sz w:val="28"/>
          <w:szCs w:val="28"/>
        </w:rPr>
        <w:t xml:space="preserve">з СЕП </w:t>
      </w:r>
      <w:r w:rsidR="00352902" w:rsidRPr="00F2396F">
        <w:rPr>
          <w:color w:val="000000" w:themeColor="text1"/>
          <w:sz w:val="28"/>
          <w:szCs w:val="28"/>
        </w:rPr>
        <w:t>у</w:t>
      </w:r>
      <w:r w:rsidRPr="00F2396F">
        <w:rPr>
          <w:color w:val="000000" w:themeColor="text1"/>
          <w:sz w:val="28"/>
          <w:szCs w:val="28"/>
        </w:rPr>
        <w:t xml:space="preserve"> частині обміну інформаційними повідомленнями; </w:t>
      </w:r>
    </w:p>
    <w:p w:rsidR="00A935CC" w:rsidRPr="00F2396F" w:rsidRDefault="00A935CC" w:rsidP="00A935CC">
      <w:pPr>
        <w:pStyle w:val="a6"/>
        <w:spacing w:before="0" w:beforeAutospacing="0" w:after="0" w:afterAutospacing="0"/>
        <w:ind w:right="-1" w:firstLine="567"/>
        <w:jc w:val="both"/>
        <w:rPr>
          <w:color w:val="000000" w:themeColor="text1"/>
          <w:sz w:val="28"/>
          <w:szCs w:val="28"/>
          <w:shd w:val="clear" w:color="auto" w:fill="FFFFFF"/>
        </w:rPr>
      </w:pPr>
      <w:r w:rsidRPr="00F2396F">
        <w:rPr>
          <w:color w:val="000000" w:themeColor="text1"/>
          <w:sz w:val="28"/>
          <w:szCs w:val="28"/>
          <w:lang w:eastAsia="ru-RU"/>
        </w:rPr>
        <w:t>план дій щодо забезпечення безперервної діяльності відповідно до вимог нормативно-правових актів Національного банку</w:t>
      </w:r>
      <w:r w:rsidRPr="00F2396F">
        <w:rPr>
          <w:color w:val="000000" w:themeColor="text1"/>
          <w:sz w:val="28"/>
          <w:szCs w:val="28"/>
          <w:shd w:val="clear" w:color="auto" w:fill="FFFFFF"/>
        </w:rPr>
        <w:t>;</w:t>
      </w:r>
    </w:p>
    <w:p w:rsidR="00A935CC" w:rsidRPr="00F2396F" w:rsidRDefault="00A935CC" w:rsidP="00A935CC">
      <w:pPr>
        <w:pStyle w:val="a6"/>
        <w:tabs>
          <w:tab w:val="left" w:pos="8004"/>
        </w:tabs>
        <w:spacing w:before="0" w:beforeAutospacing="0" w:after="0" w:afterAutospacing="0"/>
        <w:ind w:right="-1" w:firstLine="567"/>
        <w:jc w:val="both"/>
        <w:rPr>
          <w:color w:val="000000" w:themeColor="text1"/>
          <w:sz w:val="28"/>
          <w:szCs w:val="28"/>
          <w:shd w:val="clear" w:color="auto" w:fill="FFFFFF"/>
        </w:rPr>
      </w:pPr>
      <w:r w:rsidRPr="00F2396F">
        <w:rPr>
          <w:color w:val="000000" w:themeColor="text1"/>
          <w:sz w:val="28"/>
          <w:szCs w:val="28"/>
        </w:rPr>
        <w:t>порядок відновлення робот</w:t>
      </w:r>
      <w:r w:rsidR="0003724E" w:rsidRPr="00F2396F">
        <w:rPr>
          <w:color w:val="000000" w:themeColor="text1"/>
          <w:sz w:val="28"/>
          <w:szCs w:val="28"/>
        </w:rPr>
        <w:t xml:space="preserve">и в СЕП у разі порушення роботи </w:t>
      </w:r>
      <w:r w:rsidRPr="00F2396F">
        <w:rPr>
          <w:color w:val="000000" w:themeColor="text1"/>
          <w:sz w:val="28"/>
          <w:szCs w:val="28"/>
        </w:rPr>
        <w:t>або виникнення надзвичайних ситуацій</w:t>
      </w:r>
      <w:r w:rsidRPr="00F2396F">
        <w:rPr>
          <w:color w:val="000000" w:themeColor="text1"/>
          <w:sz w:val="28"/>
          <w:szCs w:val="28"/>
          <w:shd w:val="clear" w:color="auto" w:fill="FFFFFF"/>
        </w:rPr>
        <w:t xml:space="preserve"> </w:t>
      </w:r>
      <w:r w:rsidR="00752ADB" w:rsidRPr="00F2396F">
        <w:rPr>
          <w:color w:val="000000" w:themeColor="text1"/>
          <w:sz w:val="28"/>
          <w:szCs w:val="28"/>
        </w:rPr>
        <w:t>відповідно до пункту</w:t>
      </w:r>
      <w:r w:rsidRPr="00F2396F">
        <w:rPr>
          <w:color w:val="000000" w:themeColor="text1"/>
          <w:sz w:val="28"/>
          <w:szCs w:val="28"/>
        </w:rPr>
        <w:t xml:space="preserve"> </w:t>
      </w:r>
      <w:r w:rsidR="000B2D6F" w:rsidRPr="00F2396F">
        <w:rPr>
          <w:color w:val="000000" w:themeColor="text1"/>
          <w:sz w:val="28"/>
          <w:szCs w:val="28"/>
        </w:rPr>
        <w:t>59 розділу І</w:t>
      </w:r>
      <w:r w:rsidR="000B2D6F" w:rsidRPr="00F2396F">
        <w:rPr>
          <w:color w:val="000000" w:themeColor="text1"/>
          <w:sz w:val="28"/>
          <w:szCs w:val="28"/>
          <w:lang w:val="en-US"/>
        </w:rPr>
        <w:t>V</w:t>
      </w:r>
      <w:r w:rsidRPr="00F2396F">
        <w:rPr>
          <w:color w:val="000000" w:themeColor="text1"/>
          <w:sz w:val="28"/>
          <w:szCs w:val="28"/>
        </w:rPr>
        <w:t xml:space="preserve"> цієї Інструкції</w:t>
      </w:r>
      <w:r w:rsidRPr="00F2396F">
        <w:rPr>
          <w:color w:val="000000" w:themeColor="text1"/>
          <w:sz w:val="28"/>
          <w:szCs w:val="28"/>
          <w:shd w:val="clear" w:color="auto" w:fill="FFFFFF"/>
        </w:rPr>
        <w:t>;</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систему управління ризиками та процедури для оцінки та запобігання ризикам (за кожним ризиком окремо);</w:t>
      </w:r>
    </w:p>
    <w:p w:rsidR="00A935CC" w:rsidRPr="00F2396F" w:rsidRDefault="00752ADB" w:rsidP="00A935CC">
      <w:pPr>
        <w:shd w:val="clear" w:color="auto" w:fill="FFFFFF"/>
        <w:ind w:right="-1" w:firstLine="567"/>
        <w:rPr>
          <w:color w:val="000000" w:themeColor="text1"/>
        </w:rPr>
      </w:pPr>
      <w:r w:rsidRPr="00F2396F">
        <w:rPr>
          <w:color w:val="000000" w:themeColor="text1"/>
        </w:rPr>
        <w:t xml:space="preserve">опис роботи модуля/модулів СЕП, </w:t>
      </w:r>
      <w:r w:rsidR="00D6417E" w:rsidRPr="00F2396F">
        <w:rPr>
          <w:color w:val="000000" w:themeColor="text1"/>
        </w:rPr>
        <w:t>в</w:t>
      </w:r>
      <w:r w:rsidR="00783439" w:rsidRPr="00F2396F">
        <w:rPr>
          <w:color w:val="000000" w:themeColor="text1"/>
        </w:rPr>
        <w:t xml:space="preserve">ключаючи опис </w:t>
      </w:r>
      <w:r w:rsidR="00A935CC" w:rsidRPr="00F2396F">
        <w:rPr>
          <w:color w:val="000000" w:themeColor="text1"/>
        </w:rPr>
        <w:t>системи захисту інформації, забезпечення автентифікації та контролю цілісності платіжних інструкцій;</w:t>
      </w:r>
    </w:p>
    <w:p w:rsidR="00A935CC" w:rsidRPr="00F2396F" w:rsidRDefault="00A935CC" w:rsidP="00A935CC">
      <w:pPr>
        <w:ind w:right="-1"/>
        <w:rPr>
          <w:rFonts w:eastAsia="Calibri"/>
          <w:color w:val="000000" w:themeColor="text1"/>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3) повідомлення про наявні комп’ютерну техніку, програмне забезпечення та комунікаційні засоби, потрібні для захисту інформації/документів від підроблення, викривлення та знищення, ведення бухгалтерського обліку та для проведення розрахунків і участі в СЕП, що відповідають вимогам законодавства України щодо захисту електронних документів з використанням засобів захисту інформації Національного банку.</w:t>
      </w:r>
    </w:p>
    <w:p w:rsidR="00A935CC" w:rsidRPr="00F2396F" w:rsidRDefault="008C1578" w:rsidP="00A935CC">
      <w:pPr>
        <w:shd w:val="clear" w:color="auto" w:fill="FFFFFF"/>
        <w:ind w:right="-1" w:firstLine="567"/>
        <w:rPr>
          <w:color w:val="000000" w:themeColor="text1"/>
        </w:rPr>
      </w:pPr>
      <w:r w:rsidRPr="00F2396F">
        <w:rPr>
          <w:color w:val="000000" w:themeColor="text1"/>
        </w:rPr>
        <w:t>Вимоги до оформлення та п</w:t>
      </w:r>
      <w:r w:rsidR="00A935CC" w:rsidRPr="00F2396F">
        <w:rPr>
          <w:color w:val="000000" w:themeColor="text1"/>
        </w:rPr>
        <w:t>орядок подання документів до Національного банку визначений у пунктах 6</w:t>
      </w:r>
      <w:r w:rsidR="00352902" w:rsidRPr="00F2396F">
        <w:rPr>
          <w:color w:val="000000" w:themeColor="text1"/>
        </w:rPr>
        <w:t>–</w:t>
      </w:r>
      <w:r w:rsidR="00A935CC" w:rsidRPr="00F2396F">
        <w:rPr>
          <w:color w:val="000000" w:themeColor="text1"/>
        </w:rPr>
        <w:t>9 розділу І цієї Інструкції.</w:t>
      </w:r>
    </w:p>
    <w:p w:rsidR="00A935CC" w:rsidRPr="00F2396F" w:rsidRDefault="00A935CC" w:rsidP="00A935CC">
      <w:pPr>
        <w:pStyle w:val="a6"/>
        <w:spacing w:before="0" w:beforeAutospacing="0" w:after="0" w:afterAutospacing="0"/>
        <w:ind w:right="-1"/>
        <w:jc w:val="both"/>
        <w:rPr>
          <w:color w:val="000000" w:themeColor="text1"/>
          <w:sz w:val="28"/>
          <w:szCs w:val="28"/>
        </w:rPr>
      </w:pPr>
    </w:p>
    <w:p w:rsidR="00A935CC" w:rsidRPr="00F2396F" w:rsidRDefault="00D61F60"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110</w:t>
      </w:r>
      <w:r w:rsidR="00A935CC" w:rsidRPr="00F2396F">
        <w:rPr>
          <w:color w:val="000000" w:themeColor="text1"/>
          <w:sz w:val="28"/>
          <w:szCs w:val="28"/>
        </w:rPr>
        <w:t>. Національний банк приймає рішення щодо включення іншої установи до учасників СЕП за умови дотримання таких вимог:</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 наявність у</w:t>
      </w:r>
      <w:r w:rsidRPr="00F2396F">
        <w:rPr>
          <w:color w:val="000000" w:themeColor="text1"/>
          <w:sz w:val="28"/>
          <w:szCs w:val="28"/>
          <w:lang w:val="ru-RU"/>
        </w:rPr>
        <w:t xml:space="preserve"> </w:t>
      </w:r>
      <w:r w:rsidRPr="00F2396F">
        <w:rPr>
          <w:color w:val="000000" w:themeColor="text1"/>
          <w:sz w:val="28"/>
          <w:szCs w:val="28"/>
        </w:rPr>
        <w:t>закон</w:t>
      </w:r>
      <w:r w:rsidR="00395010">
        <w:rPr>
          <w:color w:val="000000" w:themeColor="text1"/>
          <w:sz w:val="28"/>
          <w:szCs w:val="28"/>
        </w:rPr>
        <w:t>і</w:t>
      </w:r>
      <w:r w:rsidRPr="00F2396F">
        <w:rPr>
          <w:color w:val="000000" w:themeColor="text1"/>
          <w:sz w:val="28"/>
          <w:szCs w:val="28"/>
        </w:rPr>
        <w:t xml:space="preserve"> України норми, що надає право іншій установі бути учасником СЕП;</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a6"/>
        <w:spacing w:before="0" w:beforeAutospacing="0" w:after="0" w:afterAutospacing="0"/>
        <w:ind w:firstLine="567"/>
        <w:jc w:val="both"/>
        <w:rPr>
          <w:color w:val="000000" w:themeColor="text1"/>
          <w:sz w:val="28"/>
          <w:szCs w:val="28"/>
          <w:shd w:val="clear" w:color="auto" w:fill="FFFFFF"/>
        </w:rPr>
      </w:pPr>
      <w:r w:rsidRPr="00F2396F">
        <w:rPr>
          <w:color w:val="000000" w:themeColor="text1"/>
          <w:sz w:val="28"/>
          <w:szCs w:val="28"/>
          <w:shd w:val="clear" w:color="auto" w:fill="FFFFFF"/>
        </w:rPr>
        <w:t>2) наявність інформації щодо іншої установи, яка є фінансовою установою, у Державному реєстрі фінансових установ/щодо іншої установи, яка є надавачем платіжних послуг, у Реєстрі платіжної інфраструктури;</w:t>
      </w:r>
    </w:p>
    <w:p w:rsidR="00A935CC" w:rsidRPr="00F2396F" w:rsidRDefault="00A935CC" w:rsidP="00A935CC">
      <w:pPr>
        <w:pStyle w:val="a6"/>
        <w:spacing w:before="0" w:beforeAutospacing="0" w:after="0" w:afterAutospacing="0"/>
        <w:ind w:firstLine="567"/>
        <w:jc w:val="both"/>
        <w:rPr>
          <w:color w:val="000000" w:themeColor="text1"/>
          <w:sz w:val="28"/>
          <w:szCs w:val="28"/>
          <w:shd w:val="clear" w:color="auto" w:fill="FFFFFF"/>
        </w:rPr>
      </w:pPr>
    </w:p>
    <w:p w:rsidR="00A935CC" w:rsidRPr="00F2396F" w:rsidRDefault="00A935CC" w:rsidP="00A935CC">
      <w:pPr>
        <w:pStyle w:val="a6"/>
        <w:spacing w:before="0" w:beforeAutospacing="0" w:after="0" w:afterAutospacing="0"/>
        <w:ind w:firstLine="567"/>
        <w:jc w:val="both"/>
        <w:rPr>
          <w:color w:val="000000" w:themeColor="text1"/>
          <w:sz w:val="28"/>
          <w:szCs w:val="28"/>
          <w:shd w:val="clear" w:color="auto" w:fill="FFFFFF"/>
        </w:rPr>
      </w:pPr>
      <w:r w:rsidRPr="00F2396F">
        <w:rPr>
          <w:color w:val="000000" w:themeColor="text1"/>
          <w:sz w:val="28"/>
          <w:szCs w:val="28"/>
        </w:rPr>
        <w:t xml:space="preserve">3) протягом року, що передує даті надходження документів, </w:t>
      </w:r>
      <w:r w:rsidR="009B2EB4" w:rsidRPr="00F2396F">
        <w:rPr>
          <w:color w:val="000000" w:themeColor="text1"/>
          <w:sz w:val="28"/>
          <w:szCs w:val="28"/>
        </w:rPr>
        <w:t xml:space="preserve">немає </w:t>
      </w:r>
      <w:r w:rsidRPr="00F2396F">
        <w:rPr>
          <w:color w:val="000000" w:themeColor="text1"/>
          <w:sz w:val="28"/>
          <w:szCs w:val="28"/>
        </w:rPr>
        <w:t xml:space="preserve">фактів порушення іншою установою вимог законодавства України з питань регулювання ринків фінансових послуг,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та/або застосованих до неї заходів впливу за порушення </w:t>
      </w:r>
      <w:r w:rsidRPr="00F2396F">
        <w:rPr>
          <w:color w:val="000000" w:themeColor="text1"/>
          <w:sz w:val="28"/>
          <w:szCs w:val="28"/>
          <w:shd w:val="clear" w:color="auto" w:fill="FFFFFF"/>
        </w:rPr>
        <w:t>зазначеного законодавства України;</w:t>
      </w:r>
    </w:p>
    <w:p w:rsidR="00A935CC" w:rsidRPr="00F2396F" w:rsidRDefault="00A935CC" w:rsidP="00A935CC">
      <w:pPr>
        <w:pStyle w:val="a6"/>
        <w:spacing w:before="0" w:beforeAutospacing="0" w:after="0" w:afterAutospacing="0"/>
        <w:ind w:right="-1"/>
        <w:jc w:val="both"/>
        <w:rPr>
          <w:color w:val="000000" w:themeColor="text1"/>
          <w:sz w:val="28"/>
          <w:szCs w:val="28"/>
          <w:shd w:val="clear" w:color="auto" w:fill="FFFFFF"/>
        </w:rPr>
      </w:pPr>
    </w:p>
    <w:p w:rsidR="00A935CC" w:rsidRPr="00F2396F" w:rsidRDefault="00A935CC" w:rsidP="00683658">
      <w:pPr>
        <w:pStyle w:val="a6"/>
        <w:spacing w:before="0" w:beforeAutospacing="0" w:after="0" w:afterAutospacing="0"/>
        <w:ind w:firstLine="567"/>
        <w:jc w:val="both"/>
        <w:rPr>
          <w:color w:val="000000" w:themeColor="text1"/>
          <w:sz w:val="28"/>
          <w:szCs w:val="28"/>
        </w:rPr>
      </w:pPr>
      <w:r w:rsidRPr="00F2396F">
        <w:rPr>
          <w:color w:val="000000" w:themeColor="text1"/>
          <w:sz w:val="28"/>
          <w:szCs w:val="28"/>
          <w:shd w:val="clear" w:color="auto" w:fill="FFFFFF"/>
        </w:rPr>
        <w:t>4) отримання від органу, що здійснює регулювання</w:t>
      </w:r>
      <w:r w:rsidRPr="00F2396F">
        <w:rPr>
          <w:color w:val="000000" w:themeColor="text1"/>
          <w:sz w:val="28"/>
          <w:szCs w:val="28"/>
        </w:rPr>
        <w:t xml:space="preserve"> діяльності іншої установи</w:t>
      </w:r>
      <w:r w:rsidRPr="00F2396F">
        <w:rPr>
          <w:bCs/>
          <w:color w:val="000000" w:themeColor="text1"/>
          <w:sz w:val="28"/>
          <w:szCs w:val="28"/>
        </w:rPr>
        <w:t xml:space="preserve">, </w:t>
      </w:r>
      <w:r w:rsidRPr="00F2396F">
        <w:rPr>
          <w:color w:val="000000" w:themeColor="text1"/>
          <w:sz w:val="28"/>
          <w:szCs w:val="28"/>
        </w:rPr>
        <w:t xml:space="preserve">інформації про </w:t>
      </w:r>
      <w:r w:rsidR="009B2EB4" w:rsidRPr="00F2396F">
        <w:rPr>
          <w:color w:val="000000" w:themeColor="text1"/>
          <w:sz w:val="28"/>
          <w:szCs w:val="28"/>
        </w:rPr>
        <w:t xml:space="preserve">те, що немає </w:t>
      </w:r>
      <w:r w:rsidRPr="00F2396F">
        <w:rPr>
          <w:color w:val="000000" w:themeColor="text1"/>
          <w:sz w:val="28"/>
          <w:szCs w:val="28"/>
        </w:rPr>
        <w:t xml:space="preserve">підстав, </w:t>
      </w:r>
      <w:r w:rsidR="009B2EB4" w:rsidRPr="00F2396F">
        <w:rPr>
          <w:color w:val="000000" w:themeColor="text1"/>
          <w:sz w:val="28"/>
          <w:szCs w:val="28"/>
        </w:rPr>
        <w:t>які</w:t>
      </w:r>
      <w:r w:rsidRPr="00F2396F">
        <w:rPr>
          <w:color w:val="000000" w:themeColor="text1"/>
          <w:sz w:val="28"/>
          <w:szCs w:val="28"/>
        </w:rPr>
        <w:t xml:space="preserve"> унеможливлюють або обмежують право іншої установи на участь у СЕП;</w:t>
      </w:r>
    </w:p>
    <w:p w:rsidR="00A935CC" w:rsidRPr="00F2396F" w:rsidRDefault="00A935CC" w:rsidP="00A935CC">
      <w:pPr>
        <w:pStyle w:val="a9"/>
        <w:rPr>
          <w:i/>
          <w:color w:val="000000" w:themeColor="text1"/>
          <w:sz w:val="28"/>
          <w:szCs w:val="28"/>
        </w:rPr>
      </w:pPr>
    </w:p>
    <w:p w:rsidR="00A935CC" w:rsidRPr="00F2396F" w:rsidRDefault="00A935CC" w:rsidP="00A935CC">
      <w:pPr>
        <w:pStyle w:val="a6"/>
        <w:spacing w:before="0" w:beforeAutospacing="0" w:after="0" w:afterAutospacing="0"/>
        <w:ind w:firstLine="567"/>
        <w:jc w:val="both"/>
        <w:rPr>
          <w:color w:val="000000" w:themeColor="text1"/>
          <w:sz w:val="28"/>
          <w:szCs w:val="28"/>
        </w:rPr>
      </w:pPr>
      <w:r w:rsidRPr="00F2396F">
        <w:rPr>
          <w:color w:val="000000" w:themeColor="text1"/>
          <w:sz w:val="28"/>
          <w:szCs w:val="28"/>
        </w:rPr>
        <w:t>5) підтвердження факту наявності комп’ютерної техніки, програмного забезпечення та комунікаційних засобів, потрібних для захисту інформації/документів від підроблення, викривлення та знищення, ведення бухгалтерського обліку та для проведення розрахунків і участі в СЕП, що відповідають вимогам законодавства України щодо захисту електронних документів з використанням засобів захисту інформації Національного банку.</w:t>
      </w:r>
    </w:p>
    <w:p w:rsidR="00A935CC" w:rsidRPr="00F2396F" w:rsidRDefault="00A935CC" w:rsidP="00A935CC">
      <w:pPr>
        <w:pStyle w:val="a6"/>
        <w:spacing w:before="0" w:beforeAutospacing="0" w:after="0" w:afterAutospacing="0"/>
        <w:ind w:left="1637" w:right="-1" w:firstLine="567"/>
        <w:jc w:val="both"/>
        <w:rPr>
          <w:color w:val="000000" w:themeColor="text1"/>
          <w:sz w:val="28"/>
          <w:szCs w:val="28"/>
        </w:rPr>
      </w:pPr>
    </w:p>
    <w:p w:rsidR="00A935CC" w:rsidRPr="00F2396F" w:rsidRDefault="00525244"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111</w:t>
      </w:r>
      <w:r w:rsidR="00A935CC" w:rsidRPr="00F2396F">
        <w:rPr>
          <w:color w:val="000000" w:themeColor="text1"/>
          <w:sz w:val="28"/>
          <w:szCs w:val="28"/>
        </w:rPr>
        <w:t xml:space="preserve">. Національний банк має право відмовити </w:t>
      </w:r>
      <w:r w:rsidR="009B2EB4" w:rsidRPr="00F2396F">
        <w:rPr>
          <w:color w:val="000000" w:themeColor="text1"/>
          <w:sz w:val="28"/>
          <w:szCs w:val="28"/>
        </w:rPr>
        <w:t>в</w:t>
      </w:r>
      <w:r w:rsidR="00A935CC" w:rsidRPr="00F2396F">
        <w:rPr>
          <w:color w:val="000000" w:themeColor="text1"/>
          <w:sz w:val="28"/>
          <w:szCs w:val="28"/>
        </w:rPr>
        <w:t xml:space="preserve"> розгляді документів іншої установи за таких умов:</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color w:val="000000" w:themeColor="text1"/>
          <w:sz w:val="28"/>
          <w:szCs w:val="28"/>
        </w:rPr>
      </w:pPr>
      <w:r w:rsidRPr="00F2396F">
        <w:rPr>
          <w:color w:val="000000" w:themeColor="text1"/>
          <w:sz w:val="28"/>
          <w:szCs w:val="28"/>
        </w:rPr>
        <w:t>1) подання неповного пакет</w:t>
      </w:r>
      <w:r w:rsidR="009B2EB4" w:rsidRPr="00F2396F">
        <w:rPr>
          <w:color w:val="000000" w:themeColor="text1"/>
          <w:sz w:val="28"/>
          <w:szCs w:val="28"/>
        </w:rPr>
        <w:t>а</w:t>
      </w:r>
      <w:r w:rsidRPr="00F2396F">
        <w:rPr>
          <w:color w:val="000000" w:themeColor="text1"/>
          <w:sz w:val="28"/>
          <w:szCs w:val="28"/>
        </w:rPr>
        <w:t xml:space="preserve"> д</w:t>
      </w:r>
      <w:r w:rsidR="00752ADB" w:rsidRPr="00F2396F">
        <w:rPr>
          <w:color w:val="000000" w:themeColor="text1"/>
          <w:sz w:val="28"/>
          <w:szCs w:val="28"/>
        </w:rPr>
        <w:t xml:space="preserve">окументів, </w:t>
      </w:r>
      <w:r w:rsidR="009B2EB4" w:rsidRPr="00F2396F">
        <w:rPr>
          <w:color w:val="000000" w:themeColor="text1"/>
          <w:sz w:val="28"/>
          <w:szCs w:val="28"/>
        </w:rPr>
        <w:t xml:space="preserve">визначених у </w:t>
      </w:r>
      <w:r w:rsidR="00752ADB" w:rsidRPr="00F2396F">
        <w:rPr>
          <w:color w:val="000000" w:themeColor="text1"/>
          <w:sz w:val="28"/>
          <w:szCs w:val="28"/>
        </w:rPr>
        <w:t>пункт</w:t>
      </w:r>
      <w:r w:rsidR="009B2EB4" w:rsidRPr="00F2396F">
        <w:rPr>
          <w:color w:val="000000" w:themeColor="text1"/>
          <w:sz w:val="28"/>
          <w:szCs w:val="28"/>
        </w:rPr>
        <w:t>і</w:t>
      </w:r>
      <w:r w:rsidR="00525244" w:rsidRPr="00F2396F">
        <w:rPr>
          <w:color w:val="000000" w:themeColor="text1"/>
          <w:sz w:val="28"/>
          <w:szCs w:val="28"/>
        </w:rPr>
        <w:t xml:space="preserve"> 109</w:t>
      </w:r>
      <w:r w:rsidR="00752ADB" w:rsidRPr="00F2396F">
        <w:rPr>
          <w:color w:val="000000" w:themeColor="text1"/>
          <w:sz w:val="28"/>
          <w:szCs w:val="28"/>
        </w:rPr>
        <w:t xml:space="preserve"> </w:t>
      </w:r>
      <w:r w:rsidRPr="00F2396F">
        <w:rPr>
          <w:color w:val="000000" w:themeColor="text1"/>
          <w:sz w:val="28"/>
          <w:szCs w:val="28"/>
        </w:rPr>
        <w:t xml:space="preserve">розділу </w:t>
      </w:r>
      <w:r w:rsidR="00525244" w:rsidRPr="00F2396F">
        <w:rPr>
          <w:color w:val="000000" w:themeColor="text1"/>
          <w:sz w:val="28"/>
          <w:szCs w:val="28"/>
          <w:lang w:val="en-US"/>
        </w:rPr>
        <w:t>XI</w:t>
      </w:r>
      <w:r w:rsidR="00482815" w:rsidRPr="00F2396F">
        <w:rPr>
          <w:color w:val="000000" w:themeColor="text1"/>
          <w:sz w:val="28"/>
          <w:szCs w:val="28"/>
          <w:lang w:val="en-US"/>
        </w:rPr>
        <w:t>I</w:t>
      </w:r>
      <w:r w:rsidRPr="00F2396F">
        <w:rPr>
          <w:color w:val="000000" w:themeColor="text1"/>
          <w:sz w:val="28"/>
          <w:szCs w:val="28"/>
        </w:rPr>
        <w:t xml:space="preserve"> цієї Інструкції;</w:t>
      </w:r>
    </w:p>
    <w:p w:rsidR="00A935CC" w:rsidRPr="00F2396F" w:rsidRDefault="00A935CC" w:rsidP="00A935CC">
      <w:pPr>
        <w:pStyle w:val="rvps2"/>
        <w:shd w:val="clear" w:color="auto" w:fill="FFFFFF"/>
        <w:spacing w:before="0" w:beforeAutospacing="0" w:after="0" w:afterAutospacing="0"/>
        <w:ind w:right="-1" w:firstLine="567"/>
        <w:jc w:val="both"/>
        <w:rPr>
          <w:bCs/>
          <w:color w:val="000000" w:themeColor="text1"/>
          <w:sz w:val="28"/>
          <w:szCs w:val="28"/>
        </w:rPr>
      </w:pPr>
    </w:p>
    <w:p w:rsidR="00A935CC" w:rsidRPr="00F2396F" w:rsidRDefault="00A935CC" w:rsidP="00AC57AD">
      <w:pPr>
        <w:pStyle w:val="a9"/>
        <w:ind w:firstLine="567"/>
        <w:rPr>
          <w:color w:val="000000" w:themeColor="text1"/>
          <w:sz w:val="28"/>
          <w:szCs w:val="28"/>
        </w:rPr>
      </w:pPr>
      <w:r w:rsidRPr="00F2396F">
        <w:rPr>
          <w:color w:val="000000" w:themeColor="text1"/>
          <w:sz w:val="28"/>
          <w:szCs w:val="28"/>
        </w:rPr>
        <w:t>2) недостовірність відомостей у документах, подан</w:t>
      </w:r>
      <w:r w:rsidR="009B2EB4" w:rsidRPr="00F2396F">
        <w:rPr>
          <w:color w:val="000000" w:themeColor="text1"/>
          <w:sz w:val="28"/>
          <w:szCs w:val="28"/>
        </w:rPr>
        <w:t>их</w:t>
      </w:r>
      <w:r w:rsidRPr="00F2396F">
        <w:rPr>
          <w:color w:val="000000" w:themeColor="text1"/>
          <w:sz w:val="28"/>
          <w:szCs w:val="28"/>
        </w:rPr>
        <w:t xml:space="preserve"> іншою</w:t>
      </w:r>
      <w:r w:rsidR="00752ADB" w:rsidRPr="00F2396F">
        <w:rPr>
          <w:color w:val="000000" w:themeColor="text1"/>
          <w:sz w:val="28"/>
          <w:szCs w:val="28"/>
        </w:rPr>
        <w:t xml:space="preserve"> установою відповідно до пункту </w:t>
      </w:r>
      <w:r w:rsidR="00525244" w:rsidRPr="00F2396F">
        <w:rPr>
          <w:color w:val="000000" w:themeColor="text1"/>
          <w:sz w:val="28"/>
          <w:szCs w:val="28"/>
          <w:lang w:val="ru-RU"/>
        </w:rPr>
        <w:t xml:space="preserve">109 </w:t>
      </w:r>
      <w:r w:rsidRPr="00F2396F">
        <w:rPr>
          <w:color w:val="000000" w:themeColor="text1"/>
          <w:sz w:val="28"/>
          <w:szCs w:val="28"/>
        </w:rPr>
        <w:t xml:space="preserve">розділу </w:t>
      </w:r>
      <w:r w:rsidR="00525244" w:rsidRPr="00F2396F">
        <w:rPr>
          <w:color w:val="000000" w:themeColor="text1"/>
          <w:sz w:val="28"/>
          <w:szCs w:val="28"/>
          <w:lang w:val="en-US"/>
        </w:rPr>
        <w:t>XI</w:t>
      </w:r>
      <w:r w:rsidR="00482815" w:rsidRPr="00F2396F">
        <w:rPr>
          <w:color w:val="000000" w:themeColor="text1"/>
          <w:sz w:val="28"/>
          <w:szCs w:val="28"/>
          <w:lang w:val="en-US"/>
        </w:rPr>
        <w:t>I</w:t>
      </w:r>
      <w:r w:rsidRPr="00F2396F">
        <w:rPr>
          <w:color w:val="000000" w:themeColor="text1"/>
          <w:sz w:val="28"/>
          <w:szCs w:val="28"/>
        </w:rPr>
        <w:t xml:space="preserve"> цієї Інструкції;</w:t>
      </w:r>
    </w:p>
    <w:p w:rsidR="00A935CC" w:rsidRPr="00F2396F" w:rsidRDefault="00A935CC" w:rsidP="00A935CC">
      <w:pPr>
        <w:pStyle w:val="a9"/>
        <w:rPr>
          <w:color w:val="000000" w:themeColor="text1"/>
          <w:sz w:val="28"/>
          <w:szCs w:val="28"/>
        </w:rPr>
      </w:pPr>
    </w:p>
    <w:p w:rsidR="00A935CC" w:rsidRPr="00F2396F" w:rsidRDefault="00A935CC" w:rsidP="00A935CC">
      <w:pPr>
        <w:pStyle w:val="rvps2"/>
        <w:shd w:val="clear" w:color="auto" w:fill="FFFFFF"/>
        <w:spacing w:before="0" w:beforeAutospacing="0" w:after="0" w:afterAutospacing="0"/>
        <w:ind w:right="-1" w:firstLine="567"/>
        <w:jc w:val="both"/>
        <w:rPr>
          <w:color w:val="000000" w:themeColor="text1"/>
          <w:sz w:val="28"/>
          <w:szCs w:val="28"/>
        </w:rPr>
      </w:pPr>
      <w:r w:rsidRPr="00F2396F">
        <w:rPr>
          <w:color w:val="000000" w:themeColor="text1"/>
          <w:sz w:val="28"/>
          <w:szCs w:val="28"/>
        </w:rPr>
        <w:t>3) недотрим</w:t>
      </w:r>
      <w:r w:rsidR="00752ADB" w:rsidRPr="00F2396F">
        <w:rPr>
          <w:color w:val="000000" w:themeColor="text1"/>
          <w:sz w:val="28"/>
          <w:szCs w:val="28"/>
        </w:rPr>
        <w:t>ання вимог, зазначених у пункті</w:t>
      </w:r>
      <w:r w:rsidR="009B2EB4" w:rsidRPr="00F2396F">
        <w:rPr>
          <w:color w:val="000000" w:themeColor="text1"/>
          <w:sz w:val="28"/>
          <w:szCs w:val="28"/>
        </w:rPr>
        <w:t xml:space="preserve"> </w:t>
      </w:r>
      <w:r w:rsidR="006C7969" w:rsidRPr="00F2396F">
        <w:rPr>
          <w:color w:val="000000" w:themeColor="text1"/>
          <w:sz w:val="28"/>
          <w:szCs w:val="28"/>
          <w:lang w:val="ru-RU"/>
        </w:rPr>
        <w:t>110</w:t>
      </w:r>
      <w:r w:rsidR="00752ADB" w:rsidRPr="00F2396F">
        <w:rPr>
          <w:color w:val="000000" w:themeColor="text1"/>
          <w:sz w:val="28"/>
          <w:szCs w:val="28"/>
          <w:lang w:val="ru-RU"/>
        </w:rPr>
        <w:t xml:space="preserve"> </w:t>
      </w:r>
      <w:r w:rsidRPr="00F2396F">
        <w:rPr>
          <w:color w:val="000000" w:themeColor="text1"/>
          <w:sz w:val="28"/>
          <w:szCs w:val="28"/>
        </w:rPr>
        <w:t xml:space="preserve">розділу </w:t>
      </w:r>
      <w:r w:rsidR="006C7969" w:rsidRPr="00F2396F">
        <w:rPr>
          <w:color w:val="000000" w:themeColor="text1"/>
          <w:sz w:val="28"/>
          <w:szCs w:val="28"/>
          <w:lang w:val="en-US"/>
        </w:rPr>
        <w:t>X</w:t>
      </w:r>
      <w:r w:rsidRPr="00F2396F">
        <w:rPr>
          <w:color w:val="000000" w:themeColor="text1"/>
          <w:sz w:val="28"/>
          <w:szCs w:val="28"/>
        </w:rPr>
        <w:t>І</w:t>
      </w:r>
      <w:r w:rsidR="00482815" w:rsidRPr="00F2396F">
        <w:rPr>
          <w:color w:val="000000" w:themeColor="text1"/>
          <w:sz w:val="28"/>
          <w:szCs w:val="28"/>
          <w:lang w:val="en-US"/>
        </w:rPr>
        <w:t>I</w:t>
      </w:r>
      <w:r w:rsidRPr="00F2396F">
        <w:rPr>
          <w:color w:val="000000" w:themeColor="text1"/>
          <w:sz w:val="28"/>
          <w:szCs w:val="28"/>
        </w:rPr>
        <w:t xml:space="preserve"> 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pStyle w:val="rvps2"/>
        <w:shd w:val="clear" w:color="auto" w:fill="FFFFFF"/>
        <w:spacing w:before="0" w:beforeAutospacing="0" w:after="0" w:afterAutospacing="0"/>
        <w:ind w:right="-1" w:firstLine="567"/>
        <w:jc w:val="both"/>
        <w:rPr>
          <w:color w:val="000000" w:themeColor="text1"/>
          <w:sz w:val="28"/>
          <w:szCs w:val="28"/>
          <w:shd w:val="clear" w:color="auto" w:fill="FFFFFF"/>
        </w:rPr>
      </w:pPr>
      <w:bookmarkStart w:id="73" w:name="n1031"/>
      <w:bookmarkEnd w:id="73"/>
      <w:r w:rsidRPr="00F2396F">
        <w:rPr>
          <w:color w:val="000000" w:themeColor="text1"/>
          <w:sz w:val="28"/>
          <w:szCs w:val="28"/>
        </w:rPr>
        <w:t>4) наявність інформації</w:t>
      </w:r>
      <w:r w:rsidR="009B2EB4" w:rsidRPr="00F2396F">
        <w:rPr>
          <w:color w:val="000000" w:themeColor="text1"/>
          <w:sz w:val="28"/>
          <w:szCs w:val="28"/>
        </w:rPr>
        <w:t xml:space="preserve"> про те</w:t>
      </w:r>
      <w:r w:rsidRPr="00F2396F">
        <w:rPr>
          <w:color w:val="000000" w:themeColor="text1"/>
          <w:sz w:val="28"/>
          <w:szCs w:val="28"/>
        </w:rPr>
        <w:t>,</w:t>
      </w:r>
      <w:bookmarkStart w:id="74" w:name="w3_54"/>
      <w:r w:rsidRPr="00F2396F">
        <w:rPr>
          <w:color w:val="000000" w:themeColor="text1"/>
          <w:sz w:val="28"/>
          <w:szCs w:val="28"/>
        </w:rPr>
        <w:t xml:space="preserve"> що</w:t>
      </w:r>
      <w:bookmarkEnd w:id="74"/>
      <w:r w:rsidRPr="00F2396F">
        <w:rPr>
          <w:color w:val="000000" w:themeColor="text1"/>
          <w:sz w:val="28"/>
          <w:szCs w:val="28"/>
        </w:rPr>
        <w:t xml:space="preserve"> інша установа включена до переліку осіб, пов’язаних з провадженням терористичної діяльності або стосовно якої застосовано міжнародні санкції (крім санкцій, застосованих державою-агресором</w:t>
      </w:r>
      <w:r w:rsidRPr="00F2396F">
        <w:rPr>
          <w:color w:val="000000" w:themeColor="text1"/>
          <w:sz w:val="28"/>
          <w:szCs w:val="28"/>
          <w:shd w:val="clear" w:color="auto" w:fill="FFFFFF"/>
        </w:rPr>
        <w:t>), у встановленому законодавством України порядку.</w:t>
      </w:r>
    </w:p>
    <w:p w:rsidR="00A935CC" w:rsidRPr="00F2396F" w:rsidRDefault="00A935CC" w:rsidP="00A935CC">
      <w:pPr>
        <w:pStyle w:val="rvps2"/>
        <w:shd w:val="clear" w:color="auto" w:fill="FFFFFF"/>
        <w:spacing w:before="0" w:beforeAutospacing="0" w:after="0" w:afterAutospacing="0"/>
        <w:ind w:right="-1" w:firstLine="567"/>
        <w:jc w:val="both"/>
        <w:rPr>
          <w:color w:val="000000" w:themeColor="text1"/>
          <w:sz w:val="28"/>
          <w:szCs w:val="28"/>
        </w:rPr>
      </w:pPr>
    </w:p>
    <w:p w:rsidR="00A935CC" w:rsidRPr="00F2396F" w:rsidRDefault="00C056DF"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112</w:t>
      </w:r>
      <w:r w:rsidR="00A935CC" w:rsidRPr="00F2396F">
        <w:rPr>
          <w:color w:val="000000" w:themeColor="text1"/>
          <w:sz w:val="28"/>
          <w:szCs w:val="28"/>
        </w:rPr>
        <w:t xml:space="preserve">. Національний банк має право перевірити відповідність приміщення, комп’ютерної техніки, програмно-технічних засобів іншої установи вимогам нормативно-правових актів Національного банку щодо захисту електронних </w:t>
      </w:r>
      <w:r w:rsidR="00A935CC" w:rsidRPr="00F2396F">
        <w:rPr>
          <w:color w:val="000000" w:themeColor="text1"/>
          <w:sz w:val="28"/>
          <w:szCs w:val="28"/>
        </w:rPr>
        <w:lastRenderedPageBreak/>
        <w:t>банківських документів з використанням засобів захисту інформації Національного банку.</w:t>
      </w:r>
    </w:p>
    <w:p w:rsidR="00A935CC" w:rsidRPr="00F2396F" w:rsidRDefault="00A935CC" w:rsidP="00A935CC">
      <w:pPr>
        <w:pStyle w:val="a6"/>
        <w:spacing w:before="0" w:beforeAutospacing="0" w:after="0" w:afterAutospacing="0"/>
        <w:ind w:right="-1"/>
        <w:jc w:val="both"/>
        <w:rPr>
          <w:color w:val="000000" w:themeColor="text1"/>
          <w:sz w:val="28"/>
          <w:szCs w:val="28"/>
        </w:rPr>
      </w:pPr>
    </w:p>
    <w:p w:rsidR="00A935CC" w:rsidRPr="00F2396F" w:rsidRDefault="00C056DF" w:rsidP="00A935CC">
      <w:pPr>
        <w:pStyle w:val="a6"/>
        <w:spacing w:before="0" w:beforeAutospacing="0" w:after="0" w:afterAutospacing="0"/>
        <w:ind w:right="-1" w:firstLine="567"/>
        <w:jc w:val="both"/>
        <w:rPr>
          <w:color w:val="000000" w:themeColor="text1"/>
          <w:sz w:val="28"/>
          <w:szCs w:val="28"/>
          <w:shd w:val="clear" w:color="auto" w:fill="FFFFFF"/>
        </w:rPr>
      </w:pPr>
      <w:r w:rsidRPr="00F2396F">
        <w:rPr>
          <w:color w:val="000000" w:themeColor="text1"/>
          <w:sz w:val="28"/>
          <w:szCs w:val="28"/>
          <w:shd w:val="clear" w:color="auto" w:fill="FFFFFF"/>
        </w:rPr>
        <w:t>113</w:t>
      </w:r>
      <w:r w:rsidR="00A935CC" w:rsidRPr="00F2396F">
        <w:rPr>
          <w:color w:val="000000" w:themeColor="text1"/>
          <w:sz w:val="28"/>
          <w:szCs w:val="28"/>
          <w:shd w:val="clear" w:color="auto" w:fill="FFFFFF"/>
        </w:rPr>
        <w:t>. Національний банк зобов’язаний протягом 60 робочих днів із дня надходження до Національного банку повного пакета документів, поданих іншою установою для визначення її готовності до роботи в СЕП, розглянути ці документи та повідомити іншу установу про прийняте рішення.</w:t>
      </w:r>
    </w:p>
    <w:p w:rsidR="00A935CC" w:rsidRPr="00F2396F" w:rsidRDefault="00A935CC" w:rsidP="00A935CC">
      <w:pPr>
        <w:pStyle w:val="a6"/>
        <w:tabs>
          <w:tab w:val="left" w:pos="680"/>
        </w:tabs>
        <w:spacing w:before="0" w:beforeAutospacing="0" w:after="0" w:afterAutospacing="0"/>
        <w:ind w:right="-1" w:firstLine="567"/>
        <w:jc w:val="both"/>
        <w:rPr>
          <w:color w:val="000000" w:themeColor="text1"/>
          <w:sz w:val="28"/>
          <w:szCs w:val="28"/>
        </w:rPr>
      </w:pPr>
      <w:r w:rsidRPr="00F2396F">
        <w:rPr>
          <w:color w:val="000000" w:themeColor="text1"/>
          <w:sz w:val="28"/>
          <w:szCs w:val="28"/>
        </w:rPr>
        <w:t>Національний банк має право надати зауваження та пропозиції до документів, поданих іншою установою для визначення її готовності до роботи в СЕП.</w:t>
      </w:r>
    </w:p>
    <w:p w:rsidR="00A935CC" w:rsidRPr="00F2396F" w:rsidRDefault="00A935CC" w:rsidP="00A935CC">
      <w:pPr>
        <w:pStyle w:val="a6"/>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Національний банк має право продовжити строк розгляду пакета документів іншої установи, але не більше ніж на 30 робочих днів, у разі потреби перевірки достовірності поданих документів/інформації, отримання додаткових та/або доопрацьованих документів/інформації, необхідних для прийняття рішення. Національний банк зобов</w:t>
      </w:r>
      <w:r w:rsidR="0081172B" w:rsidRPr="00F2396F">
        <w:rPr>
          <w:bCs/>
          <w:color w:val="000000" w:themeColor="text1"/>
          <w:sz w:val="28"/>
          <w:szCs w:val="28"/>
        </w:rPr>
        <w:t>’</w:t>
      </w:r>
      <w:r w:rsidRPr="00F2396F">
        <w:rPr>
          <w:bCs/>
          <w:color w:val="000000" w:themeColor="text1"/>
          <w:sz w:val="28"/>
          <w:szCs w:val="28"/>
        </w:rPr>
        <w:t>язаний протягом п</w:t>
      </w:r>
      <w:r w:rsidR="0081172B" w:rsidRPr="00F2396F">
        <w:rPr>
          <w:bCs/>
          <w:color w:val="000000" w:themeColor="text1"/>
          <w:sz w:val="28"/>
          <w:szCs w:val="28"/>
        </w:rPr>
        <w:t>’</w:t>
      </w:r>
      <w:r w:rsidRPr="00F2396F">
        <w:rPr>
          <w:bCs/>
          <w:color w:val="000000" w:themeColor="text1"/>
          <w:sz w:val="28"/>
          <w:szCs w:val="28"/>
        </w:rPr>
        <w:t>яти робочих днів із дня прийняття рішення про продовження строку розгляду документів у письмовій формі повідомити іншу установу про таке рішення (рішення приймає уповноважена особа Національного банку).</w:t>
      </w:r>
    </w:p>
    <w:p w:rsidR="00A935CC" w:rsidRPr="00F2396F" w:rsidRDefault="00A935CC" w:rsidP="00A935CC">
      <w:pPr>
        <w:shd w:val="clear" w:color="auto" w:fill="FFFFFF"/>
        <w:ind w:right="-1" w:firstLine="567"/>
        <w:rPr>
          <w:color w:val="000000" w:themeColor="text1"/>
        </w:rPr>
      </w:pPr>
      <w:r w:rsidRPr="00F2396F">
        <w:rPr>
          <w:color w:val="000000" w:themeColor="text1"/>
        </w:rPr>
        <w:t>Національний банк установлює строк подання іншою установою інформації, документів і пояснень. Перебіг строку розгляду пакета документів іншої установи зупиняється та поновлюється після отримання всіх додаткових/доопрацьованих документів, інформації та пояснень.</w:t>
      </w:r>
    </w:p>
    <w:p w:rsidR="00A935CC" w:rsidRPr="00F2396F" w:rsidRDefault="00A935CC" w:rsidP="00A935CC">
      <w:pPr>
        <w:pStyle w:val="a6"/>
        <w:spacing w:before="0" w:beforeAutospacing="0" w:after="0" w:afterAutospacing="0"/>
        <w:ind w:right="-1"/>
        <w:jc w:val="both"/>
        <w:rPr>
          <w:bCs/>
          <w:color w:val="000000" w:themeColor="text1"/>
          <w:sz w:val="28"/>
          <w:szCs w:val="28"/>
        </w:rPr>
      </w:pPr>
    </w:p>
    <w:p w:rsidR="00A935CC" w:rsidRPr="00F2396F" w:rsidRDefault="00C056DF" w:rsidP="00A935CC">
      <w:pPr>
        <w:pStyle w:val="a6"/>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114</w:t>
      </w:r>
      <w:r w:rsidR="00A935CC" w:rsidRPr="00F2396F">
        <w:rPr>
          <w:bCs/>
          <w:color w:val="000000" w:themeColor="text1"/>
          <w:sz w:val="28"/>
          <w:szCs w:val="28"/>
        </w:rPr>
        <w:t xml:space="preserve">. Правління Національного банку України приймає рішення щодо включення іншої установи до учасників СЕП. </w:t>
      </w:r>
    </w:p>
    <w:p w:rsidR="00A935CC" w:rsidRPr="00F2396F" w:rsidRDefault="00A935CC" w:rsidP="00A935CC">
      <w:pPr>
        <w:ind w:right="-1" w:firstLine="567"/>
        <w:rPr>
          <w:rFonts w:eastAsia="Calibri"/>
          <w:bCs/>
          <w:color w:val="000000" w:themeColor="text1"/>
        </w:rPr>
      </w:pPr>
      <w:r w:rsidRPr="00F2396F">
        <w:rPr>
          <w:bCs/>
          <w:color w:val="000000" w:themeColor="text1"/>
        </w:rPr>
        <w:t>Національний банк має право визначити особливості роботи іншої установи в СЕП</w:t>
      </w:r>
      <w:r w:rsidRPr="00F2396F">
        <w:rPr>
          <w:rFonts w:eastAsia="Calibri"/>
          <w:bCs/>
          <w:color w:val="000000" w:themeColor="text1"/>
        </w:rPr>
        <w:t>, що зазначаються у рішенні Правління Національного банку України.</w:t>
      </w:r>
    </w:p>
    <w:p w:rsidR="00A935CC" w:rsidRPr="00F2396F" w:rsidRDefault="00A935CC" w:rsidP="00A935CC">
      <w:pPr>
        <w:ind w:right="-1" w:firstLine="567"/>
        <w:rPr>
          <w:rFonts w:eastAsiaTheme="minorEastAsia"/>
          <w:bCs/>
          <w:color w:val="000000" w:themeColor="text1"/>
        </w:rPr>
      </w:pPr>
    </w:p>
    <w:p w:rsidR="00A935CC" w:rsidRPr="00F2396F" w:rsidRDefault="00C056DF" w:rsidP="00A935CC">
      <w:pPr>
        <w:pStyle w:val="a6"/>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115</w:t>
      </w:r>
      <w:r w:rsidR="00A935CC" w:rsidRPr="00F2396F">
        <w:rPr>
          <w:bCs/>
          <w:color w:val="000000" w:themeColor="text1"/>
          <w:sz w:val="28"/>
          <w:szCs w:val="28"/>
        </w:rPr>
        <w:t xml:space="preserve">. Національний банк повідомляє іншу установу про прийняте рішення протягом трьох робочих днів із дня прийняття рішення Правлінням Національного банку України про включення іншої установи до учасників СЕП та розміщує інформацію про прийняте рішення на сторінці офіційного Інтернет-представництва Національного банку. </w:t>
      </w:r>
    </w:p>
    <w:p w:rsidR="00A935CC" w:rsidRPr="00F2396F" w:rsidRDefault="00A935CC" w:rsidP="00A935CC">
      <w:pPr>
        <w:ind w:right="-1" w:firstLine="567"/>
        <w:rPr>
          <w:bCs/>
          <w:color w:val="000000" w:themeColor="text1"/>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11</w:t>
      </w:r>
      <w:r w:rsidR="00D12C94" w:rsidRPr="00F2396F">
        <w:rPr>
          <w:color w:val="000000" w:themeColor="text1"/>
          <w:sz w:val="28"/>
          <w:szCs w:val="28"/>
        </w:rPr>
        <w:t>6</w:t>
      </w:r>
      <w:r w:rsidRPr="00F2396F">
        <w:rPr>
          <w:color w:val="000000" w:themeColor="text1"/>
          <w:sz w:val="28"/>
          <w:szCs w:val="28"/>
        </w:rPr>
        <w:t xml:space="preserve">. Інша установа зобов’язана на підставі прийнятого Національним банком рішення, зазначеного у пункті </w:t>
      </w:r>
      <w:r w:rsidR="00D12C94" w:rsidRPr="00F2396F">
        <w:rPr>
          <w:color w:val="000000" w:themeColor="text1"/>
          <w:sz w:val="28"/>
          <w:szCs w:val="28"/>
        </w:rPr>
        <w:t>114</w:t>
      </w:r>
      <w:r w:rsidR="00752ADB" w:rsidRPr="00F2396F">
        <w:rPr>
          <w:color w:val="000000" w:themeColor="text1"/>
          <w:sz w:val="28"/>
          <w:szCs w:val="28"/>
        </w:rPr>
        <w:t xml:space="preserve"> </w:t>
      </w:r>
      <w:r w:rsidRPr="00F2396F">
        <w:rPr>
          <w:color w:val="000000" w:themeColor="text1"/>
          <w:sz w:val="28"/>
          <w:szCs w:val="28"/>
        </w:rPr>
        <w:t xml:space="preserve">розділу </w:t>
      </w:r>
      <w:r w:rsidR="00D12C94" w:rsidRPr="00F2396F">
        <w:rPr>
          <w:color w:val="000000" w:themeColor="text1"/>
          <w:sz w:val="28"/>
          <w:szCs w:val="28"/>
          <w:lang w:val="en-US"/>
        </w:rPr>
        <w:t>X</w:t>
      </w:r>
      <w:r w:rsidRPr="00F2396F">
        <w:rPr>
          <w:color w:val="000000" w:themeColor="text1"/>
          <w:sz w:val="28"/>
          <w:szCs w:val="28"/>
        </w:rPr>
        <w:t>І</w:t>
      </w:r>
      <w:r w:rsidR="00482815" w:rsidRPr="00F2396F">
        <w:rPr>
          <w:color w:val="000000" w:themeColor="text1"/>
          <w:sz w:val="28"/>
          <w:szCs w:val="28"/>
          <w:lang w:val="en-US"/>
        </w:rPr>
        <w:t>I</w:t>
      </w:r>
      <w:r w:rsidRPr="00F2396F">
        <w:rPr>
          <w:color w:val="000000" w:themeColor="text1"/>
          <w:sz w:val="28"/>
          <w:szCs w:val="28"/>
        </w:rPr>
        <w:t xml:space="preserve"> цієї Інструкції, і до в</w:t>
      </w:r>
      <w:r w:rsidR="00E00D24" w:rsidRPr="00F2396F">
        <w:rPr>
          <w:color w:val="000000" w:themeColor="text1"/>
          <w:sz w:val="28"/>
          <w:szCs w:val="28"/>
        </w:rPr>
        <w:t>ключення інформації про неї до д</w:t>
      </w:r>
      <w:r w:rsidRPr="00F2396F">
        <w:rPr>
          <w:color w:val="000000" w:themeColor="text1"/>
          <w:sz w:val="28"/>
          <w:szCs w:val="28"/>
        </w:rPr>
        <w:t>овідника учасників СЕП:</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D85569" w:rsidRPr="00F2396F" w:rsidRDefault="00A935CC" w:rsidP="00564D3B">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1) </w:t>
      </w:r>
      <w:r w:rsidR="00564D3B" w:rsidRPr="00F2396F">
        <w:rPr>
          <w:color w:val="000000" w:themeColor="text1"/>
          <w:sz w:val="28"/>
          <w:szCs w:val="28"/>
        </w:rPr>
        <w:t xml:space="preserve">отримати підтвердження повної взаємодії </w:t>
      </w:r>
      <w:r w:rsidR="004E6E97" w:rsidRPr="00F2396F">
        <w:rPr>
          <w:color w:val="000000" w:themeColor="text1"/>
          <w:sz w:val="28"/>
          <w:szCs w:val="28"/>
        </w:rPr>
        <w:t>і</w:t>
      </w:r>
      <w:r w:rsidR="00564D3B" w:rsidRPr="00F2396F">
        <w:rPr>
          <w:color w:val="000000" w:themeColor="text1"/>
          <w:sz w:val="28"/>
          <w:szCs w:val="28"/>
        </w:rPr>
        <w:t>з СЕП на стенді СЕП у Національному банку України;</w:t>
      </w:r>
    </w:p>
    <w:p w:rsidR="00564D3B" w:rsidRPr="00F2396F" w:rsidRDefault="00564D3B" w:rsidP="00564D3B">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a6"/>
        <w:spacing w:before="0" w:beforeAutospacing="0" w:after="0" w:afterAutospacing="0"/>
        <w:ind w:right="-1" w:firstLine="567"/>
        <w:jc w:val="both"/>
        <w:rPr>
          <w:color w:val="000000" w:themeColor="text1"/>
          <w:sz w:val="28"/>
          <w:szCs w:val="28"/>
          <w:lang w:eastAsia="ru-RU"/>
        </w:rPr>
      </w:pPr>
      <w:r w:rsidRPr="00F2396F">
        <w:rPr>
          <w:color w:val="000000" w:themeColor="text1"/>
          <w:sz w:val="28"/>
          <w:szCs w:val="28"/>
        </w:rPr>
        <w:lastRenderedPageBreak/>
        <w:t>2) забезпечити</w:t>
      </w:r>
      <w:r w:rsidRPr="00F2396F">
        <w:rPr>
          <w:color w:val="000000" w:themeColor="text1"/>
          <w:sz w:val="28"/>
          <w:szCs w:val="28"/>
          <w:lang w:eastAsia="ru-RU"/>
        </w:rPr>
        <w:t xml:space="preserve"> відповідну </w:t>
      </w:r>
      <w:r w:rsidRPr="00F2396F">
        <w:rPr>
          <w:color w:val="000000" w:themeColor="text1"/>
          <w:sz w:val="28"/>
          <w:szCs w:val="28"/>
        </w:rPr>
        <w:t>адаптацію програмно-технічних засобів до технології роботи СЕП,</w:t>
      </w:r>
      <w:r w:rsidRPr="00F2396F">
        <w:rPr>
          <w:color w:val="000000" w:themeColor="text1"/>
          <w:sz w:val="28"/>
          <w:szCs w:val="28"/>
          <w:lang w:eastAsia="ru-RU"/>
        </w:rPr>
        <w:t xml:space="preserve"> </w:t>
      </w:r>
      <w:r w:rsidR="00CB1EDB" w:rsidRPr="00F2396F">
        <w:rPr>
          <w:color w:val="000000" w:themeColor="text1"/>
          <w:sz w:val="28"/>
          <w:szCs w:val="28"/>
          <w:lang w:eastAsia="ru-RU"/>
        </w:rPr>
        <w:t xml:space="preserve">потрібну </w:t>
      </w:r>
      <w:r w:rsidRPr="00F2396F">
        <w:rPr>
          <w:color w:val="000000" w:themeColor="text1"/>
          <w:sz w:val="28"/>
          <w:szCs w:val="28"/>
          <w:lang w:eastAsia="ru-RU"/>
        </w:rPr>
        <w:t xml:space="preserve">для взаємодії </w:t>
      </w:r>
      <w:r w:rsidR="00CB1EDB" w:rsidRPr="00F2396F">
        <w:rPr>
          <w:color w:val="000000" w:themeColor="text1"/>
          <w:sz w:val="28"/>
          <w:szCs w:val="28"/>
          <w:lang w:eastAsia="ru-RU"/>
        </w:rPr>
        <w:t>і</w:t>
      </w:r>
      <w:r w:rsidRPr="00F2396F">
        <w:rPr>
          <w:color w:val="000000" w:themeColor="text1"/>
          <w:sz w:val="28"/>
          <w:szCs w:val="28"/>
          <w:lang w:eastAsia="ru-RU"/>
        </w:rPr>
        <w:t>з СЕП та іншими інформаційними системами Національного банку (за потреби);</w:t>
      </w:r>
    </w:p>
    <w:p w:rsidR="00A935CC" w:rsidRPr="00F2396F" w:rsidRDefault="00A935CC" w:rsidP="00A935CC">
      <w:pPr>
        <w:pStyle w:val="a6"/>
        <w:spacing w:before="0" w:beforeAutospacing="0" w:after="0" w:afterAutospacing="0"/>
        <w:ind w:right="-1" w:firstLine="567"/>
        <w:jc w:val="both"/>
        <w:rPr>
          <w:color w:val="000000" w:themeColor="text1"/>
          <w:sz w:val="28"/>
          <w:szCs w:val="28"/>
          <w:lang w:eastAsia="ru-RU"/>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3) відкрити рахунок учасника СЕП у Національному банку відповідно до розділу ІІ</w:t>
      </w:r>
      <w:r w:rsidR="00D12C94" w:rsidRPr="00F2396F">
        <w:rPr>
          <w:color w:val="000000" w:themeColor="text1"/>
          <w:sz w:val="28"/>
          <w:szCs w:val="28"/>
          <w:lang w:val="en-US"/>
        </w:rPr>
        <w:t>I</w:t>
      </w:r>
      <w:r w:rsidRPr="00F2396F">
        <w:rPr>
          <w:color w:val="000000" w:themeColor="text1"/>
          <w:sz w:val="28"/>
          <w:szCs w:val="28"/>
        </w:rPr>
        <w:t xml:space="preserve"> цієї Інструкції;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08546F" w:rsidRPr="00F2396F" w:rsidRDefault="00A935CC" w:rsidP="00584354">
      <w:pPr>
        <w:pStyle w:val="a6"/>
        <w:spacing w:before="0" w:beforeAutospacing="0" w:after="0" w:afterAutospacing="0"/>
        <w:ind w:firstLine="567"/>
        <w:jc w:val="both"/>
        <w:rPr>
          <w:bCs/>
          <w:color w:val="000000" w:themeColor="text1"/>
          <w:sz w:val="28"/>
          <w:szCs w:val="28"/>
        </w:rPr>
      </w:pPr>
      <w:r w:rsidRPr="00F2396F">
        <w:rPr>
          <w:color w:val="000000" w:themeColor="text1"/>
          <w:sz w:val="28"/>
          <w:szCs w:val="28"/>
        </w:rPr>
        <w:t xml:space="preserve">4) </w:t>
      </w:r>
      <w:r w:rsidRPr="00F2396F">
        <w:rPr>
          <w:bCs/>
          <w:color w:val="000000" w:themeColor="text1"/>
          <w:sz w:val="28"/>
          <w:szCs w:val="28"/>
        </w:rPr>
        <w:t xml:space="preserve">приєднатися до Єдиного договору для отримання таких видів послуг Національного банку: </w:t>
      </w:r>
    </w:p>
    <w:p w:rsidR="0008546F" w:rsidRPr="00F2396F" w:rsidRDefault="00A935CC" w:rsidP="0008546F">
      <w:pPr>
        <w:pStyle w:val="a6"/>
        <w:spacing w:before="0" w:beforeAutospacing="0" w:after="0" w:afterAutospacing="0"/>
        <w:ind w:firstLine="567"/>
        <w:jc w:val="both"/>
        <w:rPr>
          <w:bCs/>
          <w:color w:val="000000" w:themeColor="text1"/>
          <w:sz w:val="28"/>
          <w:szCs w:val="28"/>
        </w:rPr>
      </w:pPr>
      <w:r w:rsidRPr="00F2396F">
        <w:rPr>
          <w:bCs/>
          <w:color w:val="000000" w:themeColor="text1"/>
          <w:sz w:val="28"/>
          <w:szCs w:val="28"/>
        </w:rPr>
        <w:t xml:space="preserve">розрахунково-інформаційне обслуговування в системі електронних платежів Національного банку; </w:t>
      </w:r>
    </w:p>
    <w:p w:rsidR="0008546F" w:rsidRPr="00F2396F" w:rsidRDefault="00A935CC" w:rsidP="0008546F">
      <w:pPr>
        <w:pStyle w:val="a6"/>
        <w:spacing w:before="0" w:beforeAutospacing="0" w:after="0" w:afterAutospacing="0"/>
        <w:ind w:firstLine="567"/>
        <w:jc w:val="both"/>
        <w:rPr>
          <w:bCs/>
          <w:color w:val="000000" w:themeColor="text1"/>
          <w:sz w:val="28"/>
          <w:szCs w:val="28"/>
        </w:rPr>
      </w:pPr>
      <w:r w:rsidRPr="00F2396F">
        <w:rPr>
          <w:bCs/>
          <w:color w:val="000000" w:themeColor="text1"/>
          <w:sz w:val="28"/>
          <w:szCs w:val="28"/>
        </w:rPr>
        <w:t xml:space="preserve">надання послуг системою </w:t>
      </w:r>
      <w:r w:rsidR="004C2B14" w:rsidRPr="00F2396F">
        <w:rPr>
          <w:bCs/>
          <w:color w:val="000000" w:themeColor="text1"/>
          <w:sz w:val="28"/>
          <w:szCs w:val="28"/>
        </w:rPr>
        <w:t>ЕП</w:t>
      </w:r>
      <w:r w:rsidRPr="00F2396F">
        <w:rPr>
          <w:bCs/>
          <w:color w:val="000000" w:themeColor="text1"/>
          <w:sz w:val="28"/>
          <w:szCs w:val="28"/>
        </w:rPr>
        <w:t xml:space="preserve"> Національного банку; </w:t>
      </w:r>
    </w:p>
    <w:p w:rsidR="0008546F" w:rsidRPr="00F2396F" w:rsidRDefault="00A935CC" w:rsidP="00752ADB">
      <w:pPr>
        <w:pStyle w:val="a6"/>
        <w:spacing w:before="0" w:beforeAutospacing="0" w:after="0" w:afterAutospacing="0"/>
        <w:ind w:firstLine="567"/>
        <w:jc w:val="both"/>
        <w:rPr>
          <w:bCs/>
          <w:color w:val="000000" w:themeColor="text1"/>
          <w:sz w:val="28"/>
          <w:szCs w:val="28"/>
        </w:rPr>
      </w:pPr>
      <w:r w:rsidRPr="00F2396F">
        <w:rPr>
          <w:bCs/>
          <w:color w:val="000000" w:themeColor="text1"/>
          <w:sz w:val="28"/>
          <w:szCs w:val="28"/>
        </w:rPr>
        <w:t>надання в користування засобів захисту інформації Національного банку.</w:t>
      </w:r>
    </w:p>
    <w:p w:rsidR="008E2871" w:rsidRPr="00F2396F" w:rsidRDefault="008E2871" w:rsidP="00752ADB">
      <w:pPr>
        <w:pStyle w:val="a6"/>
        <w:spacing w:before="0" w:beforeAutospacing="0" w:after="0" w:afterAutospacing="0"/>
        <w:ind w:firstLine="567"/>
        <w:jc w:val="both"/>
        <w:rPr>
          <w:bCs/>
          <w:color w:val="000000" w:themeColor="text1"/>
          <w:sz w:val="28"/>
          <w:szCs w:val="28"/>
        </w:rPr>
      </w:pPr>
    </w:p>
    <w:p w:rsidR="0008546F" w:rsidRPr="00F2396F" w:rsidRDefault="0008546F" w:rsidP="0008546F">
      <w:pPr>
        <w:pStyle w:val="a9"/>
        <w:ind w:firstLine="567"/>
        <w:rPr>
          <w:bCs/>
          <w:color w:val="000000" w:themeColor="text1"/>
          <w:sz w:val="28"/>
          <w:szCs w:val="28"/>
        </w:rPr>
      </w:pPr>
      <w:r w:rsidRPr="00F2396F">
        <w:rPr>
          <w:bCs/>
          <w:color w:val="000000" w:themeColor="text1"/>
          <w:sz w:val="28"/>
          <w:szCs w:val="28"/>
        </w:rPr>
        <w:t xml:space="preserve">117. Інша установа, яка фінансується з державного або місцевого бюджету, має укласти </w:t>
      </w:r>
      <w:r w:rsidRPr="00F2396F">
        <w:rPr>
          <w:color w:val="000000" w:themeColor="text1"/>
          <w:sz w:val="28"/>
          <w:szCs w:val="28"/>
        </w:rPr>
        <w:t xml:space="preserve">договір про розрахунково-інформаційне обслуговування в системі електронних платежів Національного банку  та надання послуг системою </w:t>
      </w:r>
      <w:r w:rsidR="00CB1EDB" w:rsidRPr="00F2396F">
        <w:rPr>
          <w:color w:val="000000" w:themeColor="text1"/>
          <w:sz w:val="28"/>
          <w:szCs w:val="28"/>
        </w:rPr>
        <w:t>електронної пошти</w:t>
      </w:r>
      <w:r w:rsidRPr="00F2396F">
        <w:rPr>
          <w:color w:val="000000" w:themeColor="text1"/>
          <w:sz w:val="28"/>
          <w:szCs w:val="28"/>
        </w:rPr>
        <w:t xml:space="preserve"> Національного банку  (додаток 7), а також договір про використання засобів захисту інформації Національного банку</w:t>
      </w:r>
      <w:r w:rsidRPr="00F2396F">
        <w:rPr>
          <w:bCs/>
          <w:color w:val="000000" w:themeColor="text1"/>
          <w:sz w:val="28"/>
          <w:szCs w:val="28"/>
        </w:rPr>
        <w:t>.</w:t>
      </w:r>
    </w:p>
    <w:p w:rsidR="0008546F" w:rsidRPr="000C5A4F" w:rsidRDefault="0008546F" w:rsidP="0008546F">
      <w:pPr>
        <w:pStyle w:val="a9"/>
        <w:rPr>
          <w:strike/>
          <w:color w:val="000000" w:themeColor="text1"/>
          <w:sz w:val="28"/>
          <w:szCs w:val="28"/>
        </w:rPr>
      </w:pPr>
    </w:p>
    <w:p w:rsidR="00A935CC" w:rsidRPr="00F2396F" w:rsidRDefault="0008546F"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118</w:t>
      </w:r>
      <w:r w:rsidR="00A935CC" w:rsidRPr="00F2396F">
        <w:rPr>
          <w:color w:val="000000" w:themeColor="text1"/>
          <w:sz w:val="28"/>
          <w:szCs w:val="28"/>
        </w:rPr>
        <w:t>. Інша установа зобов’язана визначити дату включення і</w:t>
      </w:r>
      <w:r w:rsidR="00FC11FD" w:rsidRPr="00F2396F">
        <w:rPr>
          <w:color w:val="000000" w:themeColor="text1"/>
          <w:sz w:val="28"/>
          <w:szCs w:val="28"/>
        </w:rPr>
        <w:t>нформації про іншу установу до д</w:t>
      </w:r>
      <w:r w:rsidR="00A935CC" w:rsidRPr="00F2396F">
        <w:rPr>
          <w:color w:val="000000" w:themeColor="text1"/>
          <w:sz w:val="28"/>
          <w:szCs w:val="28"/>
        </w:rPr>
        <w:t>овідника учасників СЕП після виконання вимог, зазначених у пун</w:t>
      </w:r>
      <w:r w:rsidR="00752ADB" w:rsidRPr="00F2396F">
        <w:rPr>
          <w:color w:val="000000" w:themeColor="text1"/>
          <w:sz w:val="28"/>
          <w:szCs w:val="28"/>
        </w:rPr>
        <w:t xml:space="preserve">кті </w:t>
      </w:r>
      <w:r w:rsidR="002D7EED" w:rsidRPr="00F2396F">
        <w:rPr>
          <w:color w:val="000000" w:themeColor="text1"/>
          <w:sz w:val="28"/>
          <w:szCs w:val="28"/>
        </w:rPr>
        <w:t>116</w:t>
      </w:r>
      <w:r w:rsidR="00752ADB" w:rsidRPr="00F2396F">
        <w:rPr>
          <w:color w:val="000000" w:themeColor="text1"/>
          <w:sz w:val="28"/>
          <w:szCs w:val="28"/>
        </w:rPr>
        <w:t xml:space="preserve"> </w:t>
      </w:r>
      <w:r w:rsidR="00A935CC" w:rsidRPr="00F2396F">
        <w:rPr>
          <w:color w:val="000000" w:themeColor="text1"/>
          <w:sz w:val="28"/>
          <w:szCs w:val="28"/>
        </w:rPr>
        <w:t xml:space="preserve">розділу </w:t>
      </w:r>
      <w:r w:rsidR="002D7EED" w:rsidRPr="00F2396F">
        <w:rPr>
          <w:color w:val="000000" w:themeColor="text1"/>
          <w:sz w:val="28"/>
          <w:szCs w:val="28"/>
          <w:lang w:val="en-US"/>
        </w:rPr>
        <w:t>XI</w:t>
      </w:r>
      <w:r w:rsidR="00482815" w:rsidRPr="00F2396F">
        <w:rPr>
          <w:color w:val="000000" w:themeColor="text1"/>
          <w:sz w:val="28"/>
          <w:szCs w:val="28"/>
          <w:lang w:val="en-US"/>
        </w:rPr>
        <w:t>I</w:t>
      </w:r>
      <w:r w:rsidR="00A935CC" w:rsidRPr="00F2396F">
        <w:rPr>
          <w:color w:val="000000" w:themeColor="text1"/>
          <w:sz w:val="28"/>
          <w:szCs w:val="28"/>
        </w:rPr>
        <w:t xml:space="preserve"> цієї Інструкції, і надіслати до Національного банку електронне повідомлення щодо внесення і</w:t>
      </w:r>
      <w:r w:rsidR="00E00D24" w:rsidRPr="00F2396F">
        <w:rPr>
          <w:color w:val="000000" w:themeColor="text1"/>
          <w:sz w:val="28"/>
          <w:szCs w:val="28"/>
        </w:rPr>
        <w:t>нформації про іншу установу до д</w:t>
      </w:r>
      <w:r w:rsidR="00A935CC" w:rsidRPr="00F2396F">
        <w:rPr>
          <w:color w:val="000000" w:themeColor="text1"/>
          <w:sz w:val="28"/>
          <w:szCs w:val="28"/>
        </w:rPr>
        <w:t>овідника учасників СЕП за формою, наведен</w:t>
      </w:r>
      <w:r w:rsidR="00DB400E" w:rsidRPr="00F2396F">
        <w:rPr>
          <w:color w:val="000000" w:themeColor="text1"/>
          <w:sz w:val="28"/>
          <w:szCs w:val="28"/>
        </w:rPr>
        <w:t>ою</w:t>
      </w:r>
      <w:r w:rsidR="00A935CC" w:rsidRPr="00F2396F">
        <w:rPr>
          <w:color w:val="000000" w:themeColor="text1"/>
          <w:sz w:val="28"/>
          <w:szCs w:val="28"/>
        </w:rPr>
        <w:t xml:space="preserve"> в додатку 1 до цієї Інструкції.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07718B" w:rsidP="00A935CC">
      <w:pPr>
        <w:pStyle w:val="a6"/>
        <w:tabs>
          <w:tab w:val="left" w:pos="680"/>
        </w:tabs>
        <w:spacing w:before="0" w:beforeAutospacing="0" w:after="0" w:afterAutospacing="0"/>
        <w:ind w:right="-1" w:firstLine="567"/>
        <w:jc w:val="both"/>
        <w:rPr>
          <w:color w:val="000000" w:themeColor="text1"/>
          <w:sz w:val="28"/>
          <w:szCs w:val="28"/>
        </w:rPr>
      </w:pPr>
      <w:r w:rsidRPr="00F2396F">
        <w:rPr>
          <w:color w:val="000000" w:themeColor="text1"/>
          <w:sz w:val="28"/>
          <w:szCs w:val="28"/>
        </w:rPr>
        <w:t>119</w:t>
      </w:r>
      <w:r w:rsidR="00A935CC" w:rsidRPr="00F2396F">
        <w:rPr>
          <w:color w:val="000000" w:themeColor="text1"/>
          <w:sz w:val="28"/>
          <w:szCs w:val="28"/>
        </w:rPr>
        <w:t xml:space="preserve">. Інша установа </w:t>
      </w:r>
      <w:r w:rsidR="00A935CC" w:rsidRPr="00F2396F">
        <w:rPr>
          <w:color w:val="000000" w:themeColor="text1"/>
          <w:sz w:val="28"/>
          <w:szCs w:val="28"/>
          <w:lang w:val="ru-RU"/>
        </w:rPr>
        <w:t xml:space="preserve">як </w:t>
      </w:r>
      <w:r w:rsidR="00A935CC" w:rsidRPr="00F2396F">
        <w:rPr>
          <w:color w:val="000000" w:themeColor="text1"/>
          <w:sz w:val="28"/>
          <w:szCs w:val="28"/>
        </w:rPr>
        <w:t>учасник СЕП зобов’язана:</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a6"/>
        <w:tabs>
          <w:tab w:val="left" w:pos="723"/>
          <w:tab w:val="left" w:pos="864"/>
        </w:tabs>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1) дотримуватися технологічного регламенту роботи СЕП </w:t>
      </w:r>
      <w:r w:rsidR="00754CD5" w:rsidRPr="00F2396F">
        <w:rPr>
          <w:color w:val="000000" w:themeColor="text1"/>
          <w:sz w:val="28"/>
          <w:szCs w:val="28"/>
        </w:rPr>
        <w:t>і</w:t>
      </w:r>
      <w:r w:rsidRPr="00F2396F">
        <w:rPr>
          <w:color w:val="000000" w:themeColor="text1"/>
          <w:sz w:val="28"/>
          <w:szCs w:val="28"/>
          <w:lang w:eastAsia="ru-RU"/>
        </w:rPr>
        <w:t xml:space="preserve"> вимог нормативно-правових актів Національного банку з питань функціонування СЕП та забезпечення безперервної діяльності</w:t>
      </w:r>
      <w:r w:rsidRPr="00F2396F">
        <w:rPr>
          <w:color w:val="000000" w:themeColor="text1"/>
          <w:sz w:val="28"/>
          <w:szCs w:val="28"/>
        </w:rPr>
        <w:t>;</w:t>
      </w:r>
    </w:p>
    <w:p w:rsidR="00A935CC" w:rsidRPr="00F2396F" w:rsidRDefault="00A935CC" w:rsidP="00A935CC">
      <w:pPr>
        <w:pStyle w:val="a6"/>
        <w:tabs>
          <w:tab w:val="left" w:pos="723"/>
          <w:tab w:val="left" w:pos="864"/>
        </w:tabs>
        <w:spacing w:before="0" w:beforeAutospacing="0" w:after="0" w:afterAutospacing="0"/>
        <w:ind w:right="-1"/>
        <w:jc w:val="both"/>
        <w:rPr>
          <w:color w:val="000000" w:themeColor="text1"/>
          <w:sz w:val="28"/>
          <w:szCs w:val="28"/>
        </w:rPr>
      </w:pPr>
    </w:p>
    <w:p w:rsidR="00A935CC" w:rsidRPr="00F2396F" w:rsidRDefault="00A935CC" w:rsidP="00A935CC">
      <w:pPr>
        <w:pStyle w:val="a6"/>
        <w:tabs>
          <w:tab w:val="left" w:pos="723"/>
          <w:tab w:val="left" w:pos="864"/>
        </w:tabs>
        <w:spacing w:before="0" w:beforeAutospacing="0" w:after="0" w:afterAutospacing="0"/>
        <w:ind w:right="-1" w:firstLine="567"/>
        <w:jc w:val="both"/>
        <w:rPr>
          <w:color w:val="000000" w:themeColor="text1"/>
          <w:sz w:val="28"/>
          <w:szCs w:val="28"/>
        </w:rPr>
      </w:pPr>
      <w:r w:rsidRPr="00F2396F">
        <w:rPr>
          <w:color w:val="000000" w:themeColor="text1"/>
          <w:sz w:val="28"/>
          <w:szCs w:val="28"/>
          <w:lang w:val="ru-RU"/>
        </w:rPr>
        <w:t>2) адаптувати сво</w:t>
      </w:r>
      <w:r w:rsidRPr="00F2396F">
        <w:rPr>
          <w:color w:val="000000" w:themeColor="text1"/>
          <w:sz w:val="28"/>
          <w:szCs w:val="28"/>
        </w:rPr>
        <w:t xml:space="preserve">є програмне забезпечення до вимог Національного банку щодо зміни технології взаємодії </w:t>
      </w:r>
      <w:r w:rsidR="00754CD5" w:rsidRPr="00F2396F">
        <w:rPr>
          <w:color w:val="000000" w:themeColor="text1"/>
          <w:sz w:val="28"/>
          <w:szCs w:val="28"/>
        </w:rPr>
        <w:t>і</w:t>
      </w:r>
      <w:r w:rsidRPr="00F2396F">
        <w:rPr>
          <w:color w:val="000000" w:themeColor="text1"/>
          <w:sz w:val="28"/>
          <w:szCs w:val="28"/>
        </w:rPr>
        <w:t>з СЕП;</w:t>
      </w:r>
    </w:p>
    <w:p w:rsidR="00A935CC" w:rsidRPr="00F2396F" w:rsidRDefault="00A935CC" w:rsidP="00A935CC">
      <w:pPr>
        <w:pStyle w:val="a6"/>
        <w:tabs>
          <w:tab w:val="left" w:pos="723"/>
          <w:tab w:val="left" w:pos="864"/>
        </w:tabs>
        <w:spacing w:before="0" w:beforeAutospacing="0" w:after="0" w:afterAutospacing="0"/>
        <w:ind w:right="-1" w:firstLine="567"/>
        <w:jc w:val="both"/>
        <w:rPr>
          <w:color w:val="000000" w:themeColor="text1"/>
          <w:sz w:val="28"/>
          <w:szCs w:val="28"/>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3) акумулювати на своєму рахунку учасника СЕП кошти в сумі, </w:t>
      </w:r>
      <w:r w:rsidR="00754CD5" w:rsidRPr="00F2396F">
        <w:rPr>
          <w:color w:val="000000" w:themeColor="text1"/>
          <w:sz w:val="28"/>
          <w:szCs w:val="28"/>
        </w:rPr>
        <w:t xml:space="preserve">потрібній </w:t>
      </w:r>
      <w:r w:rsidRPr="00F2396F">
        <w:rPr>
          <w:color w:val="000000" w:themeColor="text1"/>
          <w:sz w:val="28"/>
          <w:szCs w:val="28"/>
        </w:rPr>
        <w:t>для виконання платіжних операцій;</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autoSpaceDE w:val="0"/>
        <w:autoSpaceDN w:val="0"/>
        <w:adjustRightInd w:val="0"/>
        <w:ind w:right="-1" w:firstLine="567"/>
        <w:rPr>
          <w:color w:val="000000" w:themeColor="text1"/>
        </w:rPr>
      </w:pPr>
      <w:r w:rsidRPr="00F2396F">
        <w:rPr>
          <w:color w:val="000000" w:themeColor="text1"/>
        </w:rPr>
        <w:t>4) забезпечити</w:t>
      </w:r>
      <w:r w:rsidR="00395010">
        <w:rPr>
          <w:color w:val="000000" w:themeColor="text1"/>
        </w:rPr>
        <w:t xml:space="preserve"> виконання</w:t>
      </w:r>
      <w:r w:rsidRPr="00F2396F">
        <w:rPr>
          <w:color w:val="000000" w:themeColor="text1"/>
        </w:rPr>
        <w:t xml:space="preserve"> міжбанківськ</w:t>
      </w:r>
      <w:r w:rsidR="00754CD5" w:rsidRPr="00F2396F">
        <w:rPr>
          <w:color w:val="000000" w:themeColor="text1"/>
        </w:rPr>
        <w:t>их</w:t>
      </w:r>
      <w:r w:rsidRPr="00F2396F">
        <w:rPr>
          <w:color w:val="000000" w:themeColor="text1"/>
        </w:rPr>
        <w:t xml:space="preserve"> операці</w:t>
      </w:r>
      <w:r w:rsidR="00754CD5" w:rsidRPr="00F2396F">
        <w:rPr>
          <w:color w:val="000000" w:themeColor="text1"/>
        </w:rPr>
        <w:t>й</w:t>
      </w:r>
      <w:r w:rsidRPr="00F2396F">
        <w:rPr>
          <w:color w:val="000000" w:themeColor="text1"/>
        </w:rPr>
        <w:t xml:space="preserve"> через СЕП з/на рахунків(и) у форматі IBAN відповідно до вимог Національного банку щодо нумерації рахунків аналітичного обліку;</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pStyle w:val="a6"/>
        <w:spacing w:before="0" w:beforeAutospacing="0" w:after="0" w:afterAutospacing="0"/>
        <w:ind w:right="-1" w:firstLine="567"/>
        <w:jc w:val="both"/>
        <w:rPr>
          <w:color w:val="000000" w:themeColor="text1"/>
          <w:sz w:val="28"/>
          <w:szCs w:val="28"/>
          <w:lang w:eastAsia="ru-RU"/>
        </w:rPr>
      </w:pPr>
      <w:r w:rsidRPr="00F2396F">
        <w:rPr>
          <w:color w:val="000000" w:themeColor="text1"/>
          <w:sz w:val="28"/>
          <w:szCs w:val="28"/>
          <w:lang w:eastAsia="ru-RU"/>
        </w:rPr>
        <w:lastRenderedPageBreak/>
        <w:t xml:space="preserve">5) </w:t>
      </w:r>
      <w:r w:rsidRPr="00F2396F">
        <w:rPr>
          <w:color w:val="000000" w:themeColor="text1"/>
          <w:sz w:val="28"/>
          <w:szCs w:val="28"/>
        </w:rPr>
        <w:t>підтримувати в актуальному стані</w:t>
      </w:r>
      <w:r w:rsidRPr="00F2396F">
        <w:rPr>
          <w:color w:val="000000" w:themeColor="text1"/>
          <w:sz w:val="28"/>
          <w:szCs w:val="28"/>
          <w:lang w:eastAsia="ru-RU"/>
        </w:rPr>
        <w:t xml:space="preserve"> план дій щодо забезпечення безперервної діяльності іншої установи і здійснювати періодичне тестування заходів із забезпечення безперервної діяльності;</w:t>
      </w:r>
    </w:p>
    <w:p w:rsidR="00A935CC" w:rsidRPr="00F2396F" w:rsidRDefault="00A935CC" w:rsidP="00A935CC">
      <w:pPr>
        <w:pStyle w:val="a6"/>
        <w:spacing w:before="0" w:beforeAutospacing="0" w:after="0" w:afterAutospacing="0"/>
        <w:ind w:right="-1" w:firstLine="567"/>
        <w:jc w:val="both"/>
        <w:rPr>
          <w:color w:val="000000" w:themeColor="text1"/>
          <w:sz w:val="28"/>
          <w:szCs w:val="28"/>
          <w:lang w:eastAsia="ru-RU"/>
        </w:rPr>
      </w:pP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6)  підтримувати в актуальному стані порядок відновлення роботи в СЕП у разі порушення роботи або виникнення надзвичайних ситуацій та здійснювати його періодичне тестування; </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autoSpaceDE w:val="0"/>
        <w:autoSpaceDN w:val="0"/>
        <w:adjustRightInd w:val="0"/>
        <w:ind w:right="-1" w:firstLine="567"/>
        <w:rPr>
          <w:color w:val="000000" w:themeColor="text1"/>
        </w:rPr>
      </w:pPr>
      <w:r w:rsidRPr="00F2396F">
        <w:rPr>
          <w:color w:val="000000" w:themeColor="text1"/>
        </w:rPr>
        <w:t>7) дотримуватися вимог щодо захисту інформації та кіберзахисту, установлених Національним банком;</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935CC" w:rsidP="00A935CC">
      <w:pPr>
        <w:ind w:right="-1" w:firstLine="567"/>
        <w:rPr>
          <w:bCs/>
          <w:color w:val="000000" w:themeColor="text1"/>
        </w:rPr>
      </w:pPr>
      <w:r w:rsidRPr="00F2396F">
        <w:rPr>
          <w:bCs/>
          <w:color w:val="000000" w:themeColor="text1"/>
        </w:rPr>
        <w:t>8) негайно повідомляти Національний банк про обставини, що перешкоджають штатній роботі іншої установи у СЕП.</w:t>
      </w:r>
    </w:p>
    <w:p w:rsidR="00A935CC" w:rsidRPr="00F2396F" w:rsidRDefault="00A935CC" w:rsidP="00A935CC">
      <w:pPr>
        <w:ind w:right="-1" w:firstLine="567"/>
        <w:rPr>
          <w:bCs/>
          <w:color w:val="000000" w:themeColor="text1"/>
        </w:rPr>
      </w:pPr>
    </w:p>
    <w:p w:rsidR="00A935CC" w:rsidRPr="00F2396F" w:rsidRDefault="00FA03BB" w:rsidP="00A935CC">
      <w:pPr>
        <w:pStyle w:val="a6"/>
        <w:spacing w:before="0" w:beforeAutospacing="0" w:after="0" w:afterAutospacing="0"/>
        <w:ind w:right="-1" w:firstLine="567"/>
        <w:jc w:val="both"/>
        <w:rPr>
          <w:bCs/>
          <w:color w:val="000000" w:themeColor="text1"/>
          <w:sz w:val="28"/>
          <w:szCs w:val="28"/>
        </w:rPr>
      </w:pPr>
      <w:r w:rsidRPr="00F2396F">
        <w:rPr>
          <w:bCs/>
          <w:color w:val="000000" w:themeColor="text1"/>
          <w:sz w:val="28"/>
          <w:szCs w:val="28"/>
        </w:rPr>
        <w:t>120</w:t>
      </w:r>
      <w:r w:rsidR="00A935CC" w:rsidRPr="00F2396F">
        <w:rPr>
          <w:bCs/>
          <w:color w:val="000000" w:themeColor="text1"/>
          <w:sz w:val="28"/>
          <w:szCs w:val="28"/>
        </w:rPr>
        <w:t>. На іншу уст</w:t>
      </w:r>
      <w:r w:rsidR="00482815" w:rsidRPr="00F2396F">
        <w:rPr>
          <w:bCs/>
          <w:color w:val="000000" w:themeColor="text1"/>
          <w:sz w:val="28"/>
          <w:szCs w:val="28"/>
        </w:rPr>
        <w:t>анову поширюються вимоги розділів</w:t>
      </w:r>
      <w:r w:rsidR="00A935CC" w:rsidRPr="00F2396F">
        <w:rPr>
          <w:bCs/>
          <w:color w:val="000000" w:themeColor="text1"/>
          <w:sz w:val="28"/>
          <w:szCs w:val="28"/>
        </w:rPr>
        <w:t xml:space="preserve"> II</w:t>
      </w:r>
      <w:r w:rsidR="00373BCC" w:rsidRPr="00F2396F">
        <w:rPr>
          <w:bCs/>
          <w:color w:val="000000" w:themeColor="text1"/>
          <w:sz w:val="28"/>
          <w:szCs w:val="28"/>
        </w:rPr>
        <w:t>–</w:t>
      </w:r>
      <w:r w:rsidR="00482815" w:rsidRPr="00F2396F">
        <w:rPr>
          <w:bCs/>
          <w:color w:val="000000" w:themeColor="text1"/>
          <w:sz w:val="28"/>
          <w:szCs w:val="28"/>
          <w:lang w:val="en-US"/>
        </w:rPr>
        <w:t>VII</w:t>
      </w:r>
      <w:r w:rsidR="00A935CC" w:rsidRPr="00F2396F">
        <w:rPr>
          <w:bCs/>
          <w:color w:val="000000" w:themeColor="text1"/>
          <w:sz w:val="28"/>
          <w:szCs w:val="28"/>
        </w:rPr>
        <w:t xml:space="preserve"> цієї Інструкції. </w:t>
      </w:r>
    </w:p>
    <w:p w:rsidR="00A935CC" w:rsidRPr="00F2396F" w:rsidRDefault="00A935CC" w:rsidP="00A935CC">
      <w:pPr>
        <w:ind w:right="-1"/>
        <w:rPr>
          <w:bCs/>
          <w:color w:val="000000" w:themeColor="text1"/>
        </w:rPr>
      </w:pPr>
    </w:p>
    <w:p w:rsidR="00A935CC" w:rsidRPr="00F2396F" w:rsidRDefault="00A13439" w:rsidP="00FF664D">
      <w:pPr>
        <w:pStyle w:val="a6"/>
        <w:spacing w:before="0" w:beforeAutospacing="0" w:after="0" w:afterAutospacing="0"/>
        <w:ind w:firstLine="567"/>
        <w:jc w:val="both"/>
        <w:rPr>
          <w:bCs/>
          <w:color w:val="000000" w:themeColor="text1"/>
          <w:sz w:val="28"/>
          <w:szCs w:val="28"/>
        </w:rPr>
      </w:pPr>
      <w:r w:rsidRPr="00F2396F">
        <w:rPr>
          <w:bCs/>
          <w:color w:val="000000" w:themeColor="text1"/>
          <w:sz w:val="28"/>
          <w:szCs w:val="28"/>
        </w:rPr>
        <w:t>121</w:t>
      </w:r>
      <w:r w:rsidR="00A935CC" w:rsidRPr="00F2396F">
        <w:rPr>
          <w:bCs/>
          <w:color w:val="000000" w:themeColor="text1"/>
          <w:sz w:val="28"/>
          <w:szCs w:val="28"/>
        </w:rPr>
        <w:t>. Національний банк має право прийняти рішення про виключення іншої установи з учасників СЕП, якщо:</w:t>
      </w:r>
    </w:p>
    <w:p w:rsidR="00A935CC" w:rsidRPr="00F2396F" w:rsidRDefault="00A935CC" w:rsidP="00A935CC">
      <w:pPr>
        <w:pStyle w:val="a6"/>
        <w:spacing w:before="0" w:beforeAutospacing="0" w:after="0" w:afterAutospacing="0"/>
        <w:ind w:left="255" w:right="-1" w:firstLine="567"/>
        <w:jc w:val="both"/>
        <w:rPr>
          <w:bCs/>
          <w:color w:val="000000" w:themeColor="text1"/>
          <w:sz w:val="28"/>
          <w:szCs w:val="28"/>
        </w:rPr>
      </w:pPr>
    </w:p>
    <w:p w:rsidR="00A935CC" w:rsidRPr="00F2396F" w:rsidRDefault="00A935CC" w:rsidP="00A935CC">
      <w:pPr>
        <w:ind w:right="-1" w:firstLine="567"/>
        <w:rPr>
          <w:bCs/>
          <w:color w:val="000000" w:themeColor="text1"/>
        </w:rPr>
      </w:pPr>
      <w:r w:rsidRPr="00F2396F">
        <w:rPr>
          <w:bCs/>
          <w:color w:val="000000" w:themeColor="text1"/>
        </w:rPr>
        <w:t xml:space="preserve">1) інша установа не розпочала роботу </w:t>
      </w:r>
      <w:r w:rsidR="00373BCC" w:rsidRPr="00F2396F">
        <w:rPr>
          <w:bCs/>
          <w:color w:val="000000" w:themeColor="text1"/>
        </w:rPr>
        <w:t>в</w:t>
      </w:r>
      <w:r w:rsidRPr="00F2396F">
        <w:rPr>
          <w:bCs/>
          <w:color w:val="000000" w:themeColor="text1"/>
        </w:rPr>
        <w:t xml:space="preserve"> СЕП протягом шести місяців із дня прийняття рішення про включення її до учасників СЕП;</w:t>
      </w:r>
    </w:p>
    <w:p w:rsidR="00A935CC" w:rsidRPr="00F2396F" w:rsidRDefault="00A935CC" w:rsidP="00A935CC">
      <w:pPr>
        <w:ind w:right="-1" w:firstLine="567"/>
        <w:rPr>
          <w:color w:val="000000" w:themeColor="text1"/>
        </w:rPr>
      </w:pPr>
    </w:p>
    <w:p w:rsidR="00A935CC" w:rsidRPr="00F2396F" w:rsidRDefault="00A935CC" w:rsidP="00A935CC">
      <w:pPr>
        <w:pStyle w:val="a6"/>
        <w:spacing w:before="0" w:beforeAutospacing="0" w:after="0" w:afterAutospacing="0"/>
        <w:ind w:right="-1" w:firstLine="567"/>
        <w:jc w:val="both"/>
        <w:rPr>
          <w:bCs/>
          <w:color w:val="000000" w:themeColor="text1"/>
          <w:sz w:val="28"/>
          <w:szCs w:val="28"/>
        </w:rPr>
      </w:pPr>
      <w:r w:rsidRPr="00F2396F">
        <w:rPr>
          <w:bCs/>
          <w:color w:val="000000" w:themeColor="text1"/>
          <w:sz w:val="28"/>
          <w:szCs w:val="28"/>
          <w:shd w:val="clear" w:color="auto" w:fill="FFFFFF"/>
        </w:rPr>
        <w:t xml:space="preserve">2) </w:t>
      </w:r>
      <w:r w:rsidRPr="00F2396F">
        <w:rPr>
          <w:bCs/>
          <w:color w:val="000000" w:themeColor="text1"/>
          <w:sz w:val="28"/>
          <w:szCs w:val="28"/>
        </w:rPr>
        <w:t>норма закон</w:t>
      </w:r>
      <w:r w:rsidR="00395010">
        <w:rPr>
          <w:bCs/>
          <w:color w:val="000000" w:themeColor="text1"/>
          <w:sz w:val="28"/>
          <w:szCs w:val="28"/>
        </w:rPr>
        <w:t>у</w:t>
      </w:r>
      <w:r w:rsidRPr="00F2396F">
        <w:rPr>
          <w:bCs/>
          <w:color w:val="000000" w:themeColor="text1"/>
          <w:sz w:val="28"/>
          <w:szCs w:val="28"/>
        </w:rPr>
        <w:t xml:space="preserve"> України, яка надає право іншій установі бути учасником СЕП, втратила чинність;</w:t>
      </w:r>
    </w:p>
    <w:p w:rsidR="00A935CC" w:rsidRPr="00F2396F" w:rsidRDefault="00A935CC" w:rsidP="00A935CC">
      <w:pPr>
        <w:ind w:right="-1" w:firstLine="567"/>
        <w:rPr>
          <w:bCs/>
          <w:color w:val="000000" w:themeColor="text1"/>
        </w:rPr>
      </w:pPr>
    </w:p>
    <w:p w:rsidR="00A935CC" w:rsidRPr="00F2396F" w:rsidRDefault="00A935CC" w:rsidP="00A935CC">
      <w:pPr>
        <w:pStyle w:val="a3"/>
        <w:ind w:left="0" w:right="-1" w:firstLine="567"/>
        <w:rPr>
          <w:bCs/>
          <w:strike/>
          <w:color w:val="000000" w:themeColor="text1"/>
        </w:rPr>
      </w:pPr>
      <w:r w:rsidRPr="00F2396F">
        <w:rPr>
          <w:bCs/>
          <w:color w:val="000000" w:themeColor="text1"/>
        </w:rPr>
        <w:t>3) така установа виключена з Державного реєстру фінансових установ/Реєстру платіжної інфраструктури;</w:t>
      </w:r>
    </w:p>
    <w:p w:rsidR="00A935CC" w:rsidRPr="00F2396F" w:rsidRDefault="00A935CC" w:rsidP="00A935CC">
      <w:pPr>
        <w:ind w:right="-1" w:firstLine="567"/>
        <w:rPr>
          <w:bCs/>
          <w:color w:val="000000" w:themeColor="text1"/>
          <w:shd w:val="clear" w:color="auto" w:fill="FFFFFF"/>
        </w:rPr>
      </w:pPr>
    </w:p>
    <w:p w:rsidR="00A935CC" w:rsidRPr="00F2396F" w:rsidRDefault="00A935CC" w:rsidP="00107407">
      <w:pPr>
        <w:pStyle w:val="a3"/>
        <w:ind w:left="0" w:right="-1" w:firstLine="567"/>
        <w:rPr>
          <w:bCs/>
          <w:color w:val="000000" w:themeColor="text1"/>
          <w:shd w:val="clear" w:color="auto" w:fill="FFFFFF"/>
        </w:rPr>
      </w:pPr>
      <w:r w:rsidRPr="00F2396F">
        <w:rPr>
          <w:bCs/>
          <w:color w:val="000000" w:themeColor="text1"/>
        </w:rPr>
        <w:t xml:space="preserve">4) небанківський надавач фінансових платіжних послуг </w:t>
      </w:r>
      <w:r w:rsidR="00107407" w:rsidRPr="00F2396F">
        <w:rPr>
          <w:bCs/>
          <w:color w:val="000000" w:themeColor="text1"/>
          <w:shd w:val="clear" w:color="auto" w:fill="FFFFFF"/>
        </w:rPr>
        <w:t xml:space="preserve">визнаний </w:t>
      </w:r>
      <w:r w:rsidRPr="00F2396F">
        <w:rPr>
          <w:bCs/>
          <w:color w:val="000000" w:themeColor="text1"/>
          <w:shd w:val="clear" w:color="auto" w:fill="FFFFFF"/>
        </w:rPr>
        <w:t>банкрутом;</w:t>
      </w:r>
    </w:p>
    <w:p w:rsidR="00A935CC" w:rsidRPr="00F2396F" w:rsidRDefault="00A935CC" w:rsidP="00A935CC">
      <w:pPr>
        <w:pStyle w:val="a3"/>
        <w:ind w:right="-1" w:firstLine="567"/>
        <w:rPr>
          <w:bCs/>
          <w:color w:val="000000" w:themeColor="text1"/>
        </w:rPr>
      </w:pPr>
    </w:p>
    <w:p w:rsidR="00A935CC" w:rsidRPr="00F2396F" w:rsidRDefault="00A935CC" w:rsidP="00A935CC">
      <w:pPr>
        <w:pStyle w:val="a3"/>
        <w:ind w:left="0" w:right="-1" w:firstLine="567"/>
        <w:rPr>
          <w:bCs/>
          <w:color w:val="000000" w:themeColor="text1"/>
        </w:rPr>
      </w:pPr>
      <w:r w:rsidRPr="00F2396F">
        <w:rPr>
          <w:bCs/>
          <w:color w:val="000000" w:themeColor="text1"/>
        </w:rPr>
        <w:t>5) іншою установою та/або Національним банком розірвано Єдиний договір у частині</w:t>
      </w:r>
      <w:r w:rsidRPr="00F2396F">
        <w:rPr>
          <w:color w:val="000000" w:themeColor="text1"/>
        </w:rPr>
        <w:t xml:space="preserve"> </w:t>
      </w:r>
      <w:r w:rsidRPr="00F2396F">
        <w:rPr>
          <w:bCs/>
          <w:color w:val="000000" w:themeColor="text1"/>
        </w:rPr>
        <w:t>послуги розрахунково-інформаційного обслуговування в системі електронних платежів Національного банку;</w:t>
      </w:r>
    </w:p>
    <w:p w:rsidR="00A935CC" w:rsidRPr="00F2396F" w:rsidRDefault="00A935CC" w:rsidP="00A935CC">
      <w:pPr>
        <w:ind w:right="-1"/>
        <w:rPr>
          <w:bCs/>
          <w:color w:val="000000" w:themeColor="text1"/>
          <w:shd w:val="clear" w:color="auto" w:fill="FFFFFF"/>
        </w:rPr>
      </w:pPr>
    </w:p>
    <w:p w:rsidR="00A935CC" w:rsidRPr="00F2396F" w:rsidRDefault="00A935CC" w:rsidP="00A935CC">
      <w:pPr>
        <w:pStyle w:val="a3"/>
        <w:ind w:left="0" w:right="-1" w:firstLine="567"/>
        <w:rPr>
          <w:bCs/>
          <w:color w:val="000000" w:themeColor="text1"/>
        </w:rPr>
      </w:pPr>
      <w:r w:rsidRPr="00F2396F">
        <w:rPr>
          <w:bCs/>
          <w:color w:val="000000" w:themeColor="text1"/>
          <w:shd w:val="clear" w:color="auto" w:fill="FFFFFF"/>
        </w:rPr>
        <w:t>6) інша установа не усунула виявлені порушення технології роботи СЕП та/або вимог щодо захисту інформації.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A13439" w:rsidP="00A935CC">
      <w:pPr>
        <w:ind w:right="-1" w:firstLine="567"/>
        <w:rPr>
          <w:color w:val="000000" w:themeColor="text1"/>
        </w:rPr>
      </w:pPr>
      <w:r w:rsidRPr="00F2396F">
        <w:rPr>
          <w:color w:val="000000" w:themeColor="text1"/>
        </w:rPr>
        <w:t>122</w:t>
      </w:r>
      <w:r w:rsidR="00A935CC" w:rsidRPr="00F2396F">
        <w:rPr>
          <w:color w:val="000000" w:themeColor="text1"/>
        </w:rPr>
        <w:t>. Правління Національного банку України приймає рішення щодо виключення іншої установи з учасників СЕП.</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 xml:space="preserve">Національний </w:t>
      </w:r>
      <w:r w:rsidR="00EC3CF1" w:rsidRPr="00F2396F">
        <w:rPr>
          <w:color w:val="000000" w:themeColor="text1"/>
          <w:sz w:val="28"/>
          <w:szCs w:val="28"/>
        </w:rPr>
        <w:t>банк виключає іншу установу із д</w:t>
      </w:r>
      <w:r w:rsidRPr="00F2396F">
        <w:rPr>
          <w:color w:val="000000" w:themeColor="text1"/>
          <w:sz w:val="28"/>
          <w:szCs w:val="28"/>
        </w:rPr>
        <w:t xml:space="preserve">овідника учасників СЕП не пізніше наступного робочого дня з дня прийняття </w:t>
      </w:r>
      <w:r w:rsidR="00373BCC" w:rsidRPr="00F2396F">
        <w:rPr>
          <w:color w:val="000000" w:themeColor="text1"/>
          <w:sz w:val="28"/>
          <w:szCs w:val="28"/>
        </w:rPr>
        <w:t xml:space="preserve">відповідного </w:t>
      </w:r>
      <w:r w:rsidRPr="00F2396F">
        <w:rPr>
          <w:color w:val="000000" w:themeColor="text1"/>
          <w:sz w:val="28"/>
          <w:szCs w:val="28"/>
        </w:rPr>
        <w:t xml:space="preserve">рішення та </w:t>
      </w:r>
      <w:r w:rsidRPr="00F2396F">
        <w:rPr>
          <w:color w:val="000000" w:themeColor="text1"/>
          <w:sz w:val="28"/>
          <w:szCs w:val="28"/>
        </w:rPr>
        <w:lastRenderedPageBreak/>
        <w:t>розміщує інформацію про виключення іншої установи з учасників СЕП на сторінці офіційного Інтернет-представництва Національного банку.</w:t>
      </w:r>
    </w:p>
    <w:p w:rsidR="00943ACF" w:rsidRDefault="00943ACF" w:rsidP="00662A6D">
      <w:pPr>
        <w:pStyle w:val="a6"/>
        <w:spacing w:before="0" w:beforeAutospacing="0" w:after="0" w:afterAutospacing="0"/>
        <w:ind w:right="-1"/>
        <w:jc w:val="both"/>
        <w:rPr>
          <w:color w:val="000000" w:themeColor="text1"/>
          <w:sz w:val="28"/>
          <w:szCs w:val="28"/>
        </w:rPr>
      </w:pPr>
    </w:p>
    <w:p w:rsidR="009915A8" w:rsidRPr="00F2396F" w:rsidRDefault="009915A8" w:rsidP="00662A6D">
      <w:pPr>
        <w:pStyle w:val="a6"/>
        <w:spacing w:before="0" w:beforeAutospacing="0" w:after="0" w:afterAutospacing="0"/>
        <w:ind w:right="-1"/>
        <w:jc w:val="both"/>
        <w:rPr>
          <w:color w:val="000000" w:themeColor="text1"/>
          <w:sz w:val="28"/>
          <w:szCs w:val="28"/>
        </w:rPr>
      </w:pPr>
    </w:p>
    <w:p w:rsidR="00A935CC" w:rsidRPr="00F2396F" w:rsidRDefault="00A13439" w:rsidP="00A935CC">
      <w:pPr>
        <w:ind w:right="-1" w:firstLine="567"/>
        <w:jc w:val="center"/>
        <w:rPr>
          <w:color w:val="000000" w:themeColor="text1"/>
        </w:rPr>
      </w:pPr>
      <w:r w:rsidRPr="00F2396F">
        <w:rPr>
          <w:color w:val="000000" w:themeColor="text1"/>
          <w:lang w:val="en-US"/>
        </w:rPr>
        <w:t>XIII</w:t>
      </w:r>
      <w:r w:rsidR="00A935CC" w:rsidRPr="00F2396F">
        <w:rPr>
          <w:color w:val="000000" w:themeColor="text1"/>
        </w:rPr>
        <w:t>. Порядок виконання Національним банком засобами СЕП примусового списання/стягнення з рахунку іншої установи, документів про арешт/повідомлення про обтяження коштів іншої установи, що обліковуються на її рахунку, та договірного списання</w:t>
      </w:r>
    </w:p>
    <w:p w:rsidR="00A935CC" w:rsidRPr="00F2396F" w:rsidRDefault="00A935CC" w:rsidP="00A935CC">
      <w:pPr>
        <w:ind w:left="360" w:right="-1" w:firstLine="567"/>
        <w:rPr>
          <w:color w:val="000000" w:themeColor="text1"/>
        </w:rPr>
      </w:pPr>
    </w:p>
    <w:p w:rsidR="00A935CC" w:rsidRPr="00F2396F" w:rsidRDefault="00A13439" w:rsidP="00A935CC">
      <w:pPr>
        <w:shd w:val="clear" w:color="auto" w:fill="FFFFFF"/>
        <w:ind w:right="-1" w:firstLine="567"/>
        <w:rPr>
          <w:color w:val="000000" w:themeColor="text1"/>
        </w:rPr>
      </w:pPr>
      <w:r w:rsidRPr="00F2396F">
        <w:rPr>
          <w:color w:val="000000" w:themeColor="text1"/>
        </w:rPr>
        <w:t>123</w:t>
      </w:r>
      <w:r w:rsidR="00A935CC" w:rsidRPr="00F2396F">
        <w:rPr>
          <w:color w:val="000000" w:themeColor="text1"/>
        </w:rPr>
        <w:t>. Національний банк приймає і виконує платіжну інструкцію/запит на здійснення платіжної операції щодо примусового списання коштів з рахунку іншої установи відповідно до правил документообігу та порядку розрахунків, що визначені нормативно-правовим актом Національного банку про безготівкові розрахунки в національній валюті користувачів платіжних послуг, з урахуванням особ</w:t>
      </w:r>
      <w:r w:rsidR="000426A9" w:rsidRPr="00F2396F">
        <w:rPr>
          <w:color w:val="000000" w:themeColor="text1"/>
        </w:rPr>
        <w:t>ливостей, обумовлених у розділі</w:t>
      </w:r>
      <w:r w:rsidR="00A935CC" w:rsidRPr="00F2396F">
        <w:rPr>
          <w:color w:val="000000" w:themeColor="text1"/>
        </w:rPr>
        <w:t xml:space="preserve"> </w:t>
      </w:r>
      <w:r w:rsidR="000426A9" w:rsidRPr="00F2396F">
        <w:rPr>
          <w:color w:val="000000" w:themeColor="text1"/>
          <w:lang w:val="en-US"/>
        </w:rPr>
        <w:t>V</w:t>
      </w:r>
      <w:r w:rsidR="00A935CC" w:rsidRPr="00F2396F">
        <w:rPr>
          <w:color w:val="000000" w:themeColor="text1"/>
        </w:rPr>
        <w:t>ІІІ цієї Інструкції.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3567E5"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124</w:t>
      </w:r>
      <w:r w:rsidR="00A935CC" w:rsidRPr="00F2396F">
        <w:rPr>
          <w:color w:val="000000" w:themeColor="text1"/>
          <w:sz w:val="28"/>
          <w:szCs w:val="28"/>
        </w:rPr>
        <w:t xml:space="preserve">. Національний банк приймає і виконує документи про арешт коштів іншої установи, що обліковуються на її рахунку (далі </w:t>
      </w:r>
      <w:r w:rsidR="00373BCC" w:rsidRPr="00F2396F">
        <w:rPr>
          <w:color w:val="000000" w:themeColor="text1"/>
          <w:sz w:val="28"/>
          <w:szCs w:val="28"/>
        </w:rPr>
        <w:t>–</w:t>
      </w:r>
      <w:r w:rsidR="00A935CC" w:rsidRPr="00F2396F">
        <w:rPr>
          <w:color w:val="000000" w:themeColor="text1"/>
          <w:sz w:val="28"/>
          <w:szCs w:val="28"/>
        </w:rPr>
        <w:t xml:space="preserve"> документи про арешт коштів іншої установи), якщо накладання такого арешту не заборонено законом України, у порядку, визначен</w:t>
      </w:r>
      <w:r w:rsidR="00373BCC" w:rsidRPr="00F2396F">
        <w:rPr>
          <w:color w:val="000000" w:themeColor="text1"/>
          <w:sz w:val="28"/>
          <w:szCs w:val="28"/>
        </w:rPr>
        <w:t>ому</w:t>
      </w:r>
      <w:r w:rsidR="00A935CC" w:rsidRPr="00F2396F">
        <w:rPr>
          <w:color w:val="000000" w:themeColor="text1"/>
          <w:sz w:val="28"/>
          <w:szCs w:val="28"/>
        </w:rPr>
        <w:t xml:space="preserve"> нормативно-правовим актом Національного банку про безготівкові розрахунки в національній валюті користувачів платіжних послуг, з урахуванням обумовл</w:t>
      </w:r>
      <w:r w:rsidR="00752ADB" w:rsidRPr="00F2396F">
        <w:rPr>
          <w:color w:val="000000" w:themeColor="text1"/>
          <w:sz w:val="28"/>
          <w:szCs w:val="28"/>
        </w:rPr>
        <w:t xml:space="preserve">ених у пунктах </w:t>
      </w:r>
      <w:r w:rsidRPr="00F2396F">
        <w:rPr>
          <w:color w:val="000000" w:themeColor="text1"/>
          <w:sz w:val="28"/>
          <w:szCs w:val="28"/>
          <w:lang w:val="ru-RU"/>
        </w:rPr>
        <w:t>125, 126</w:t>
      </w:r>
      <w:r w:rsidR="00A935CC" w:rsidRPr="00F2396F">
        <w:rPr>
          <w:color w:val="000000" w:themeColor="text1"/>
          <w:sz w:val="28"/>
          <w:szCs w:val="28"/>
        </w:rPr>
        <w:t xml:space="preserve"> </w:t>
      </w:r>
      <w:r w:rsidRPr="00F2396F">
        <w:rPr>
          <w:color w:val="000000" w:themeColor="text1"/>
          <w:sz w:val="28"/>
          <w:szCs w:val="28"/>
        </w:rPr>
        <w:t>розділу</w:t>
      </w:r>
      <w:r w:rsidR="00326859" w:rsidRPr="00F2396F">
        <w:rPr>
          <w:color w:val="000000" w:themeColor="text1"/>
          <w:sz w:val="28"/>
          <w:szCs w:val="28"/>
        </w:rPr>
        <w:t xml:space="preserve"> </w:t>
      </w:r>
      <w:r w:rsidR="00326859" w:rsidRPr="00F2396F">
        <w:rPr>
          <w:color w:val="000000" w:themeColor="text1"/>
          <w:sz w:val="28"/>
          <w:szCs w:val="28"/>
          <w:lang w:val="en-US"/>
        </w:rPr>
        <w:t>XIII</w:t>
      </w:r>
      <w:r w:rsidR="00326859" w:rsidRPr="00F2396F">
        <w:rPr>
          <w:color w:val="000000" w:themeColor="text1"/>
          <w:sz w:val="28"/>
          <w:szCs w:val="28"/>
          <w:lang w:val="ru-RU"/>
        </w:rPr>
        <w:t xml:space="preserve"> </w:t>
      </w:r>
      <w:r w:rsidR="00326859" w:rsidRPr="00F2396F">
        <w:rPr>
          <w:color w:val="000000" w:themeColor="text1"/>
          <w:sz w:val="28"/>
          <w:szCs w:val="28"/>
        </w:rPr>
        <w:t>цієї Інструкції</w:t>
      </w:r>
      <w:r w:rsidRPr="00F2396F">
        <w:rPr>
          <w:color w:val="000000" w:themeColor="text1"/>
          <w:sz w:val="28"/>
          <w:szCs w:val="28"/>
        </w:rPr>
        <w:t xml:space="preserve"> </w:t>
      </w:r>
      <w:r w:rsidR="00A935CC" w:rsidRPr="00F2396F">
        <w:rPr>
          <w:color w:val="000000" w:themeColor="text1"/>
          <w:sz w:val="28"/>
          <w:szCs w:val="28"/>
        </w:rPr>
        <w:t xml:space="preserve">особливостей. </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3567E5" w:rsidP="00A935CC">
      <w:pPr>
        <w:pStyle w:val="a6"/>
        <w:spacing w:before="0" w:beforeAutospacing="0" w:after="0" w:afterAutospacing="0"/>
        <w:ind w:right="-1" w:firstLine="567"/>
        <w:jc w:val="both"/>
        <w:rPr>
          <w:rFonts w:eastAsia="Times New Roman"/>
          <w:color w:val="000000" w:themeColor="text1"/>
          <w:sz w:val="28"/>
          <w:szCs w:val="28"/>
        </w:rPr>
      </w:pPr>
      <w:r w:rsidRPr="00F2396F">
        <w:rPr>
          <w:color w:val="000000" w:themeColor="text1"/>
          <w:sz w:val="28"/>
          <w:szCs w:val="28"/>
        </w:rPr>
        <w:t>125</w:t>
      </w:r>
      <w:r w:rsidR="00A935CC" w:rsidRPr="00F2396F">
        <w:rPr>
          <w:color w:val="000000" w:themeColor="text1"/>
          <w:sz w:val="28"/>
          <w:szCs w:val="28"/>
        </w:rPr>
        <w:t xml:space="preserve">. </w:t>
      </w:r>
      <w:r w:rsidR="00A935CC" w:rsidRPr="00F2396F">
        <w:rPr>
          <w:rFonts w:eastAsia="Times New Roman"/>
          <w:color w:val="000000" w:themeColor="text1"/>
          <w:sz w:val="28"/>
          <w:szCs w:val="28"/>
        </w:rPr>
        <w:t xml:space="preserve">Національний банк забезпечує виконання документів про арешт коштів іншої установи шляхом: </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strike/>
          <w:color w:val="000000" w:themeColor="text1"/>
        </w:rPr>
      </w:pPr>
      <w:r w:rsidRPr="00F2396F">
        <w:rPr>
          <w:color w:val="000000" w:themeColor="text1"/>
        </w:rPr>
        <w:t xml:space="preserve">1) </w:t>
      </w:r>
      <w:r w:rsidR="0076168B" w:rsidRPr="00F2396F">
        <w:rPr>
          <w:color w:val="000000" w:themeColor="text1"/>
        </w:rPr>
        <w:t>у</w:t>
      </w:r>
      <w:r w:rsidRPr="00F2396F">
        <w:rPr>
          <w:color w:val="000000" w:themeColor="text1"/>
        </w:rPr>
        <w:t>становлення ліміту технічного рахунку іншої установи на визначену суму арешту;</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strike/>
          <w:color w:val="000000" w:themeColor="text1"/>
        </w:rPr>
      </w:pPr>
      <w:r w:rsidRPr="00F2396F">
        <w:rPr>
          <w:color w:val="000000" w:themeColor="text1"/>
        </w:rPr>
        <w:t>2) зменшення/видалення ліміту технічного рахунку іншої установи у разі виконання примусового списання коштів або зняття арешту з коштів.</w:t>
      </w:r>
    </w:p>
    <w:p w:rsidR="00A935CC" w:rsidRPr="00F2396F" w:rsidRDefault="00A935CC" w:rsidP="00A935CC">
      <w:pPr>
        <w:pStyle w:val="a6"/>
        <w:spacing w:before="0" w:beforeAutospacing="0" w:after="0" w:afterAutospacing="0"/>
        <w:ind w:right="-1"/>
        <w:jc w:val="both"/>
        <w:rPr>
          <w:color w:val="000000" w:themeColor="text1"/>
          <w:sz w:val="28"/>
          <w:szCs w:val="28"/>
        </w:rPr>
      </w:pPr>
    </w:p>
    <w:p w:rsidR="00A935CC" w:rsidRPr="00F2396F" w:rsidRDefault="00A935CC" w:rsidP="00A935CC">
      <w:pPr>
        <w:ind w:right="-1" w:firstLine="567"/>
        <w:rPr>
          <w:strike/>
          <w:color w:val="000000" w:themeColor="text1"/>
        </w:rPr>
      </w:pPr>
      <w:r w:rsidRPr="00F2396F">
        <w:rPr>
          <w:color w:val="000000" w:themeColor="text1"/>
        </w:rPr>
        <w:t>1</w:t>
      </w:r>
      <w:r w:rsidR="003567E5" w:rsidRPr="00F2396F">
        <w:rPr>
          <w:color w:val="000000" w:themeColor="text1"/>
          <w:lang w:val="ru-RU"/>
        </w:rPr>
        <w:t>26</w:t>
      </w:r>
      <w:r w:rsidRPr="00F2396F">
        <w:rPr>
          <w:color w:val="000000" w:themeColor="text1"/>
        </w:rPr>
        <w:t xml:space="preserve">. Національний банк забезпечує виконання документів про арешт коштів іншої установи без установлення суми шляхом: </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strike/>
          <w:color w:val="000000" w:themeColor="text1"/>
        </w:rPr>
      </w:pPr>
      <w:r w:rsidRPr="00F2396F">
        <w:rPr>
          <w:color w:val="000000" w:themeColor="text1"/>
        </w:rPr>
        <w:t xml:space="preserve">1) </w:t>
      </w:r>
      <w:r w:rsidR="0076168B" w:rsidRPr="00F2396F">
        <w:rPr>
          <w:color w:val="000000" w:themeColor="text1"/>
        </w:rPr>
        <w:t>у</w:t>
      </w:r>
      <w:r w:rsidRPr="00F2396F">
        <w:rPr>
          <w:color w:val="000000" w:themeColor="text1"/>
        </w:rPr>
        <w:t xml:space="preserve">становлення ліміту початкових оборотів іншої установи, значення якого дорівнює </w:t>
      </w:r>
      <w:r w:rsidRPr="00F2396F">
        <w:rPr>
          <w:color w:val="000000" w:themeColor="text1"/>
          <w:lang w:val="ru-RU"/>
        </w:rPr>
        <w:t>“-1”;</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2) видалення ліміту початкових оборотів іншої установи у разі виконання примусового списання коштів або зняття арешту з коштів.</w:t>
      </w:r>
    </w:p>
    <w:p w:rsidR="00A935CC" w:rsidRPr="00F2396F" w:rsidRDefault="00A935CC" w:rsidP="00A935CC">
      <w:pPr>
        <w:pStyle w:val="a6"/>
        <w:spacing w:before="0" w:beforeAutospacing="0" w:after="0" w:afterAutospacing="0"/>
        <w:ind w:right="-1"/>
        <w:jc w:val="both"/>
        <w:rPr>
          <w:color w:val="000000" w:themeColor="text1"/>
          <w:sz w:val="28"/>
          <w:szCs w:val="28"/>
        </w:rPr>
      </w:pPr>
    </w:p>
    <w:p w:rsidR="00541AE8" w:rsidRDefault="003567E5" w:rsidP="00541AE8">
      <w:pPr>
        <w:pStyle w:val="a6"/>
        <w:spacing w:before="0" w:beforeAutospacing="0" w:after="0" w:afterAutospacing="0"/>
        <w:ind w:firstLine="567"/>
        <w:jc w:val="both"/>
        <w:rPr>
          <w:color w:val="000000"/>
        </w:rPr>
      </w:pPr>
      <w:r w:rsidRPr="00F2396F">
        <w:rPr>
          <w:color w:val="000000" w:themeColor="text1"/>
          <w:sz w:val="28"/>
          <w:szCs w:val="28"/>
        </w:rPr>
        <w:lastRenderedPageBreak/>
        <w:t>127</w:t>
      </w:r>
      <w:r w:rsidR="00A935CC" w:rsidRPr="00F2396F">
        <w:rPr>
          <w:color w:val="000000" w:themeColor="text1"/>
          <w:sz w:val="28"/>
          <w:szCs w:val="28"/>
        </w:rPr>
        <w:t>. </w:t>
      </w:r>
      <w:r w:rsidR="00541AE8" w:rsidRPr="00541AE8">
        <w:rPr>
          <w:color w:val="000000"/>
          <w:sz w:val="28"/>
          <w:szCs w:val="28"/>
        </w:rPr>
        <w:t xml:space="preserve">Національний банк виконує договірне списання коштів із рахунку іншої установи за її згодою відповідно до порядку </w:t>
      </w:r>
      <w:r w:rsidR="00541AE8" w:rsidRPr="00541AE8">
        <w:rPr>
          <w:sz w:val="28"/>
          <w:szCs w:val="28"/>
        </w:rPr>
        <w:t>дебетового переказу коштів за згодою платника, визначеного нормативно-правовим актом Національного банку про безготівкові розрахунки в національній валюті користувачів платіжних послуг,</w:t>
      </w:r>
      <w:r w:rsidR="00541AE8" w:rsidRPr="00541AE8">
        <w:rPr>
          <w:color w:val="000000"/>
          <w:sz w:val="28"/>
          <w:szCs w:val="28"/>
        </w:rPr>
        <w:t xml:space="preserve"> та відповідно до порядку здійснення такого списання засобами СЕП, установленого в пунктах 100–103 розділу </w:t>
      </w:r>
      <w:r w:rsidR="00541AE8" w:rsidRPr="00541AE8">
        <w:rPr>
          <w:color w:val="000000"/>
          <w:sz w:val="28"/>
          <w:szCs w:val="28"/>
          <w:lang w:val="en-US"/>
        </w:rPr>
        <w:t>X</w:t>
      </w:r>
      <w:r w:rsidR="00541AE8" w:rsidRPr="00541AE8">
        <w:rPr>
          <w:color w:val="000000"/>
          <w:sz w:val="28"/>
          <w:szCs w:val="28"/>
        </w:rPr>
        <w:t xml:space="preserve"> цієї Інструкції.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p>
    <w:p w:rsidR="00A935CC" w:rsidRPr="00F2396F" w:rsidRDefault="007F5C31" w:rsidP="00A935CC">
      <w:pPr>
        <w:ind w:right="-1" w:firstLine="567"/>
        <w:rPr>
          <w:color w:val="000000" w:themeColor="text1"/>
        </w:rPr>
      </w:pPr>
      <w:r w:rsidRPr="00F2396F">
        <w:rPr>
          <w:color w:val="000000" w:themeColor="text1"/>
        </w:rPr>
        <w:t>128</w:t>
      </w:r>
      <w:r w:rsidR="00EF39D7" w:rsidRPr="00F2396F">
        <w:rPr>
          <w:color w:val="000000" w:themeColor="text1"/>
        </w:rPr>
        <w:t xml:space="preserve">. Національний банк приймає та </w:t>
      </w:r>
      <w:r w:rsidR="00A935CC" w:rsidRPr="00F2396F">
        <w:rPr>
          <w:color w:val="000000" w:themeColor="text1"/>
        </w:rPr>
        <w:t xml:space="preserve">бере на облік повідомлення обтяжувача про наявність підстав на звернення стягнення на предмет обтяження, предметом якого є майнові права на кошти на рахунку іншої установи, та/або повідомлення від іншої установи щодо вчинення правочину про обтяження та вживає заходів відповідно до статті 1074 Цивільного кодексу України, Закону України “Про забезпечення вимог кредиторів та реєстрацію обтяжень” та </w:t>
      </w:r>
      <w:r w:rsidR="00752ADB" w:rsidRPr="00F2396F">
        <w:rPr>
          <w:bCs/>
          <w:color w:val="000000" w:themeColor="text1"/>
        </w:rPr>
        <w:t xml:space="preserve">пунктів </w:t>
      </w:r>
      <w:r w:rsidRPr="00F2396F">
        <w:rPr>
          <w:bCs/>
          <w:color w:val="000000" w:themeColor="text1"/>
        </w:rPr>
        <w:t>124–126</w:t>
      </w:r>
      <w:r w:rsidR="00752ADB" w:rsidRPr="00F2396F">
        <w:rPr>
          <w:bCs/>
          <w:color w:val="000000" w:themeColor="text1"/>
        </w:rPr>
        <w:t xml:space="preserve"> </w:t>
      </w:r>
      <w:r w:rsidR="00A935CC" w:rsidRPr="00F2396F">
        <w:rPr>
          <w:bCs/>
          <w:color w:val="000000" w:themeColor="text1"/>
        </w:rPr>
        <w:t xml:space="preserve">розділу </w:t>
      </w:r>
      <w:r w:rsidRPr="00F2396F">
        <w:rPr>
          <w:bCs/>
          <w:color w:val="000000" w:themeColor="text1"/>
          <w:lang w:val="en-US"/>
        </w:rPr>
        <w:t>XIII</w:t>
      </w:r>
      <w:r w:rsidR="00A935CC" w:rsidRPr="00F2396F">
        <w:rPr>
          <w:bCs/>
          <w:color w:val="000000" w:themeColor="text1"/>
        </w:rPr>
        <w:t xml:space="preserve"> </w:t>
      </w:r>
      <w:r w:rsidR="00A935CC" w:rsidRPr="00F2396F">
        <w:rPr>
          <w:color w:val="000000" w:themeColor="text1"/>
        </w:rPr>
        <w:t>цієї Інструкції.</w:t>
      </w:r>
    </w:p>
    <w:p w:rsidR="00A935CC" w:rsidRPr="00F2396F" w:rsidRDefault="00A935CC" w:rsidP="00A935CC">
      <w:pPr>
        <w:ind w:right="-1" w:firstLine="567"/>
        <w:rPr>
          <w:color w:val="000000" w:themeColor="text1"/>
        </w:rPr>
      </w:pPr>
    </w:p>
    <w:p w:rsidR="00A935CC" w:rsidRPr="00F2396F" w:rsidRDefault="00EF39D7" w:rsidP="00A935CC">
      <w:pPr>
        <w:ind w:firstLine="567"/>
        <w:jc w:val="center"/>
        <w:rPr>
          <w:color w:val="000000" w:themeColor="text1"/>
          <w:lang w:eastAsia="ru-RU"/>
        </w:rPr>
      </w:pPr>
      <w:r w:rsidRPr="00F2396F">
        <w:rPr>
          <w:color w:val="000000" w:themeColor="text1"/>
          <w:lang w:val="en-US"/>
        </w:rPr>
        <w:t>XI</w:t>
      </w:r>
      <w:r w:rsidR="00A935CC" w:rsidRPr="00F2396F">
        <w:rPr>
          <w:color w:val="000000" w:themeColor="text1"/>
          <w:lang w:val="en-US"/>
        </w:rPr>
        <w:t>V</w:t>
      </w:r>
      <w:r w:rsidR="00A935CC" w:rsidRPr="00F2396F">
        <w:rPr>
          <w:color w:val="000000" w:themeColor="text1"/>
        </w:rPr>
        <w:t xml:space="preserve">. </w:t>
      </w:r>
      <w:r w:rsidR="00A935CC" w:rsidRPr="00F2396F">
        <w:rPr>
          <w:color w:val="000000" w:themeColor="text1"/>
          <w:lang w:eastAsia="ru-RU"/>
        </w:rPr>
        <w:t>Особливості виконання учасниками СЕП платіжних операцій небанківських надавачів платіжних послуг</w:t>
      </w:r>
    </w:p>
    <w:p w:rsidR="00A935CC" w:rsidRPr="00F2396F" w:rsidRDefault="00A935CC" w:rsidP="00A935CC">
      <w:pPr>
        <w:rPr>
          <w:color w:val="000000" w:themeColor="text1"/>
          <w:lang w:eastAsia="ru-RU"/>
        </w:rPr>
      </w:pPr>
    </w:p>
    <w:p w:rsidR="00A935CC" w:rsidRPr="00F2396F" w:rsidRDefault="00EF39D7" w:rsidP="00A935CC">
      <w:pPr>
        <w:ind w:firstLine="567"/>
        <w:rPr>
          <w:color w:val="000000" w:themeColor="text1"/>
        </w:rPr>
      </w:pPr>
      <w:r w:rsidRPr="00F2396F">
        <w:rPr>
          <w:color w:val="000000" w:themeColor="text1"/>
        </w:rPr>
        <w:t>129</w:t>
      </w:r>
      <w:r w:rsidR="00A935CC" w:rsidRPr="00F2396F">
        <w:rPr>
          <w:color w:val="000000" w:themeColor="text1"/>
        </w:rPr>
        <w:t>. Банк/філія банку</w:t>
      </w:r>
      <w:r w:rsidR="00D34DEA" w:rsidRPr="00F2396F">
        <w:rPr>
          <w:color w:val="000000" w:themeColor="text1"/>
        </w:rPr>
        <w:t xml:space="preserve"> – </w:t>
      </w:r>
      <w:r w:rsidR="00A935CC" w:rsidRPr="00F2396F">
        <w:rPr>
          <w:color w:val="000000" w:themeColor="text1"/>
        </w:rPr>
        <w:t>учасник СЕП забезпечує виконання платіжних операцій користувачів небанківського надавача платіжних послуг, який не є учасником СЕП, через розрахунковий рахунок, відкритий небанківському надавачу платіжних послуг у цьому учаснику СЕП.</w:t>
      </w:r>
    </w:p>
    <w:p w:rsidR="00A935CC" w:rsidRPr="00F2396F" w:rsidRDefault="00A935CC" w:rsidP="00A935CC">
      <w:pPr>
        <w:ind w:firstLine="567"/>
        <w:rPr>
          <w:color w:val="000000" w:themeColor="text1"/>
        </w:rPr>
      </w:pPr>
    </w:p>
    <w:p w:rsidR="00A935CC" w:rsidRPr="00F2396F" w:rsidRDefault="00EF39D7" w:rsidP="00A935CC">
      <w:pPr>
        <w:spacing w:after="150"/>
        <w:ind w:firstLine="567"/>
        <w:rPr>
          <w:color w:val="000000" w:themeColor="text1"/>
        </w:rPr>
      </w:pPr>
      <w:r w:rsidRPr="00F2396F">
        <w:rPr>
          <w:color w:val="000000" w:themeColor="text1"/>
        </w:rPr>
        <w:t>130</w:t>
      </w:r>
      <w:r w:rsidR="00A935CC" w:rsidRPr="00F2396F">
        <w:rPr>
          <w:color w:val="000000" w:themeColor="text1"/>
        </w:rPr>
        <w:t>. Банк/філія банку</w:t>
      </w:r>
      <w:r w:rsidR="00D34DEA" w:rsidRPr="00F2396F">
        <w:rPr>
          <w:color w:val="000000" w:themeColor="text1"/>
        </w:rPr>
        <w:t xml:space="preserve"> – </w:t>
      </w:r>
      <w:r w:rsidR="00A935CC" w:rsidRPr="00F2396F">
        <w:rPr>
          <w:color w:val="000000" w:themeColor="text1"/>
        </w:rPr>
        <w:t xml:space="preserve">учасник СЕП виконує платіжні операції користувачів небанківського надавача платіжних послуг через СЕП за умови наявності інформації про такого небанківського надавача платіжних послуг у </w:t>
      </w:r>
      <w:r w:rsidRPr="00F2396F">
        <w:rPr>
          <w:color w:val="000000" w:themeColor="text1"/>
        </w:rPr>
        <w:t>д</w:t>
      </w:r>
      <w:r w:rsidR="00A935CC" w:rsidRPr="00F2396F">
        <w:rPr>
          <w:color w:val="000000" w:themeColor="text1"/>
        </w:rPr>
        <w:t>овіднику небанківських надавачів платіжних  послуг.</w:t>
      </w:r>
    </w:p>
    <w:p w:rsidR="00A935CC" w:rsidRDefault="00EF39D7" w:rsidP="00662A6D">
      <w:pPr>
        <w:pStyle w:val="a3"/>
        <w:ind w:left="0" w:right="-1" w:firstLine="567"/>
        <w:rPr>
          <w:color w:val="000000" w:themeColor="text1"/>
          <w:lang w:eastAsia="ru-RU"/>
        </w:rPr>
      </w:pPr>
      <w:r w:rsidRPr="00F2396F">
        <w:rPr>
          <w:color w:val="000000" w:themeColor="text1"/>
          <w:lang w:eastAsia="ru-RU"/>
        </w:rPr>
        <w:t>131</w:t>
      </w:r>
      <w:r w:rsidR="00A935CC" w:rsidRPr="00F2396F">
        <w:rPr>
          <w:color w:val="000000" w:themeColor="text1"/>
          <w:lang w:eastAsia="ru-RU"/>
        </w:rPr>
        <w:t xml:space="preserve">. Довідник небанківських надавачів платіжних послуг включає в себе </w:t>
      </w:r>
      <w:r w:rsidR="00D34DEA" w:rsidRPr="00F2396F">
        <w:rPr>
          <w:color w:val="000000" w:themeColor="text1"/>
          <w:lang w:eastAsia="ru-RU"/>
        </w:rPr>
        <w:t xml:space="preserve">такі </w:t>
      </w:r>
      <w:r w:rsidR="00A935CC" w:rsidRPr="00F2396F">
        <w:rPr>
          <w:color w:val="000000" w:themeColor="text1"/>
          <w:lang w:eastAsia="ru-RU"/>
        </w:rPr>
        <w:t>відомості про небанківського надавача платіжних послуг:</w:t>
      </w:r>
    </w:p>
    <w:p w:rsidR="00541AE8" w:rsidRPr="00662A6D" w:rsidRDefault="00541AE8" w:rsidP="00662A6D">
      <w:pPr>
        <w:pStyle w:val="a3"/>
        <w:ind w:left="0" w:right="-1" w:firstLine="567"/>
        <w:rPr>
          <w:lang w:eastAsia="ru-RU"/>
        </w:rPr>
      </w:pPr>
    </w:p>
    <w:p w:rsidR="00A935CC" w:rsidRPr="00F2396F" w:rsidRDefault="00A935CC" w:rsidP="00A935CC">
      <w:pPr>
        <w:pStyle w:val="a3"/>
        <w:shd w:val="clear" w:color="auto" w:fill="FFFFFF"/>
        <w:spacing w:after="150"/>
        <w:ind w:left="0" w:right="-1" w:firstLine="567"/>
        <w:rPr>
          <w:color w:val="000000" w:themeColor="text1"/>
        </w:rPr>
      </w:pPr>
      <w:r w:rsidRPr="00F2396F">
        <w:rPr>
          <w:color w:val="000000" w:themeColor="text1"/>
        </w:rPr>
        <w:t xml:space="preserve">1) скорочене найменування небанківського надавача платіжних послуг; </w:t>
      </w:r>
    </w:p>
    <w:p w:rsidR="00A935CC" w:rsidRPr="00F2396F" w:rsidRDefault="00A935CC" w:rsidP="00A935CC">
      <w:pPr>
        <w:pStyle w:val="a3"/>
        <w:shd w:val="clear" w:color="auto" w:fill="FFFFFF"/>
        <w:spacing w:after="150"/>
        <w:ind w:left="0" w:right="-1" w:firstLine="567"/>
        <w:rPr>
          <w:color w:val="000000" w:themeColor="text1"/>
        </w:rPr>
      </w:pPr>
    </w:p>
    <w:p w:rsidR="00A935CC" w:rsidRPr="00F2396F" w:rsidRDefault="00A935CC" w:rsidP="00A935CC">
      <w:pPr>
        <w:pStyle w:val="a3"/>
        <w:ind w:left="0" w:right="-1" w:firstLine="567"/>
        <w:rPr>
          <w:rFonts w:eastAsiaTheme="minorEastAsia"/>
          <w:noProof/>
          <w:color w:val="000000" w:themeColor="text1"/>
        </w:rPr>
      </w:pPr>
      <w:r w:rsidRPr="00F2396F">
        <w:rPr>
          <w:rFonts w:eastAsiaTheme="minorEastAsia"/>
          <w:noProof/>
          <w:color w:val="000000" w:themeColor="text1"/>
        </w:rPr>
        <w:t xml:space="preserve">2) код за ЄДРПОУ </w:t>
      </w:r>
      <w:r w:rsidRPr="00F2396F">
        <w:rPr>
          <w:color w:val="000000" w:themeColor="text1"/>
        </w:rPr>
        <w:t>небанківського надавача платіжних послуг</w:t>
      </w:r>
      <w:r w:rsidRPr="00F2396F">
        <w:rPr>
          <w:rFonts w:eastAsiaTheme="minorEastAsia"/>
          <w:noProof/>
          <w:color w:val="000000" w:themeColor="text1"/>
        </w:rPr>
        <w:t>;</w:t>
      </w:r>
    </w:p>
    <w:p w:rsidR="00A935CC" w:rsidRPr="00F2396F" w:rsidRDefault="00A935CC" w:rsidP="00A935CC">
      <w:pPr>
        <w:pStyle w:val="a3"/>
        <w:ind w:left="0" w:right="-1" w:firstLine="567"/>
        <w:rPr>
          <w:rFonts w:eastAsiaTheme="minorEastAsia"/>
          <w:noProof/>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 xml:space="preserve">3) код </w:t>
      </w:r>
      <w:r w:rsidRPr="00F2396F">
        <w:rPr>
          <w:color w:val="000000" w:themeColor="text1"/>
          <w:lang w:val="en-US"/>
        </w:rPr>
        <w:t>ID</w:t>
      </w:r>
      <w:r w:rsidRPr="00F2396F">
        <w:rPr>
          <w:color w:val="000000" w:themeColor="text1"/>
          <w:lang w:val="ru-RU"/>
        </w:rPr>
        <w:t xml:space="preserve"> </w:t>
      </w:r>
      <w:r w:rsidRPr="00F2396F">
        <w:rPr>
          <w:color w:val="000000" w:themeColor="text1"/>
        </w:rPr>
        <w:t>НБУ небанківського надавача платіжних послуг;</w:t>
      </w:r>
    </w:p>
    <w:p w:rsidR="00A935CC" w:rsidRPr="00F2396F" w:rsidRDefault="00A935CC" w:rsidP="00A935CC">
      <w:pPr>
        <w:ind w:right="-1"/>
        <w:rPr>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 xml:space="preserve">4) код </w:t>
      </w:r>
      <w:r w:rsidRPr="00F2396F">
        <w:rPr>
          <w:color w:val="000000" w:themeColor="text1"/>
          <w:lang w:val="en-US"/>
        </w:rPr>
        <w:t>ID</w:t>
      </w:r>
      <w:r w:rsidRPr="00F2396F">
        <w:rPr>
          <w:color w:val="000000" w:themeColor="text1"/>
        </w:rPr>
        <w:t xml:space="preserve"> НБУ банку/філії банку</w:t>
      </w:r>
      <w:r w:rsidR="00D34DEA" w:rsidRPr="00F2396F">
        <w:rPr>
          <w:color w:val="000000" w:themeColor="text1"/>
        </w:rPr>
        <w:t xml:space="preserve"> – </w:t>
      </w:r>
      <w:r w:rsidRPr="00F2396F">
        <w:rPr>
          <w:color w:val="000000" w:themeColor="text1"/>
        </w:rPr>
        <w:t xml:space="preserve">учасника СЕП, </w:t>
      </w:r>
      <w:r w:rsidR="00D34DEA" w:rsidRPr="00F2396F">
        <w:rPr>
          <w:color w:val="000000" w:themeColor="text1"/>
        </w:rPr>
        <w:t>у</w:t>
      </w:r>
      <w:r w:rsidRPr="00F2396F">
        <w:rPr>
          <w:color w:val="000000" w:themeColor="text1"/>
        </w:rPr>
        <w:t xml:space="preserve"> якому відкрито розрахунковий рахунок небанківського надавача платіжних послуг;</w:t>
      </w:r>
    </w:p>
    <w:p w:rsidR="00A935CC" w:rsidRPr="00F2396F" w:rsidRDefault="00A935CC" w:rsidP="00A935CC">
      <w:pPr>
        <w:pStyle w:val="a3"/>
        <w:autoSpaceDE w:val="0"/>
        <w:autoSpaceDN w:val="0"/>
        <w:adjustRightInd w:val="0"/>
        <w:ind w:left="0" w:right="-1" w:firstLine="567"/>
        <w:rPr>
          <w:color w:val="000000" w:themeColor="text1"/>
        </w:rPr>
      </w:pPr>
    </w:p>
    <w:p w:rsidR="00A935CC" w:rsidRPr="00F2396F" w:rsidRDefault="00A935CC" w:rsidP="00A935CC">
      <w:pPr>
        <w:pStyle w:val="a3"/>
        <w:autoSpaceDE w:val="0"/>
        <w:autoSpaceDN w:val="0"/>
        <w:adjustRightInd w:val="0"/>
        <w:ind w:left="0" w:right="-1" w:firstLine="567"/>
        <w:rPr>
          <w:color w:val="000000" w:themeColor="text1"/>
        </w:rPr>
      </w:pPr>
      <w:r w:rsidRPr="00F2396F">
        <w:rPr>
          <w:color w:val="000000" w:themeColor="text1"/>
        </w:rPr>
        <w:t>5) пріоритет банку/філії банку</w:t>
      </w:r>
      <w:r w:rsidR="00D34DEA" w:rsidRPr="00F2396F">
        <w:rPr>
          <w:color w:val="000000" w:themeColor="text1"/>
        </w:rPr>
        <w:t xml:space="preserve"> – </w:t>
      </w:r>
      <w:r w:rsidRPr="00F2396F">
        <w:rPr>
          <w:color w:val="000000" w:themeColor="text1"/>
        </w:rPr>
        <w:t>учасника СЕП.</w:t>
      </w:r>
    </w:p>
    <w:p w:rsidR="00A935CC" w:rsidRPr="00F2396F" w:rsidRDefault="00A935CC" w:rsidP="00A935CC">
      <w:pPr>
        <w:pStyle w:val="a3"/>
        <w:autoSpaceDE w:val="0"/>
        <w:autoSpaceDN w:val="0"/>
        <w:adjustRightInd w:val="0"/>
        <w:ind w:left="0" w:right="-1" w:firstLine="567"/>
        <w:rPr>
          <w:color w:val="000000" w:themeColor="text1"/>
        </w:rPr>
      </w:pPr>
    </w:p>
    <w:p w:rsidR="00A935CC" w:rsidRPr="00F2396F" w:rsidRDefault="00EF39D7" w:rsidP="00A935CC">
      <w:pPr>
        <w:ind w:right="-1" w:firstLine="567"/>
        <w:rPr>
          <w:color w:val="000000" w:themeColor="text1"/>
        </w:rPr>
      </w:pPr>
      <w:r w:rsidRPr="00F2396F">
        <w:rPr>
          <w:color w:val="000000" w:themeColor="text1"/>
          <w:lang w:val="ru-RU"/>
        </w:rPr>
        <w:lastRenderedPageBreak/>
        <w:t>132</w:t>
      </w:r>
      <w:r w:rsidR="00A935CC" w:rsidRPr="00F2396F">
        <w:rPr>
          <w:color w:val="000000" w:themeColor="text1"/>
          <w:lang w:val="ru-RU"/>
        </w:rPr>
        <w:t xml:space="preserve">. </w:t>
      </w:r>
      <w:r w:rsidR="00A935CC" w:rsidRPr="00F2396F">
        <w:rPr>
          <w:color w:val="000000" w:themeColor="text1"/>
        </w:rPr>
        <w:t>Для ідентифікації небанківського надавача платіжних послуг використовується</w:t>
      </w:r>
      <w:r w:rsidR="00A935CC" w:rsidRPr="00F2396F">
        <w:rPr>
          <w:color w:val="000000" w:themeColor="text1"/>
          <w:lang w:val="ru-RU"/>
        </w:rPr>
        <w:t xml:space="preserve"> </w:t>
      </w:r>
      <w:r w:rsidR="00A935CC" w:rsidRPr="00F2396F">
        <w:rPr>
          <w:color w:val="000000" w:themeColor="text1"/>
        </w:rPr>
        <w:t xml:space="preserve">код </w:t>
      </w:r>
      <w:r w:rsidR="00A935CC" w:rsidRPr="00F2396F">
        <w:rPr>
          <w:color w:val="000000" w:themeColor="text1"/>
          <w:lang w:val="en-US"/>
        </w:rPr>
        <w:t>ID</w:t>
      </w:r>
      <w:r w:rsidR="00A935CC" w:rsidRPr="00F2396F">
        <w:rPr>
          <w:color w:val="000000" w:themeColor="text1"/>
        </w:rPr>
        <w:t xml:space="preserve"> НБУ. </w:t>
      </w:r>
    </w:p>
    <w:p w:rsidR="00A935CC" w:rsidRPr="00F2396F" w:rsidRDefault="00A935CC" w:rsidP="00A935CC">
      <w:pPr>
        <w:rPr>
          <w:color w:val="000000" w:themeColor="text1"/>
        </w:rPr>
      </w:pPr>
    </w:p>
    <w:p w:rsidR="00A935CC" w:rsidRPr="00F2396F" w:rsidRDefault="00A200D8" w:rsidP="00A935CC">
      <w:pPr>
        <w:ind w:right="-1" w:firstLine="567"/>
        <w:rPr>
          <w:color w:val="000000" w:themeColor="text1"/>
        </w:rPr>
      </w:pPr>
      <w:r w:rsidRPr="00F2396F">
        <w:rPr>
          <w:color w:val="000000" w:themeColor="text1"/>
        </w:rPr>
        <w:t>133</w:t>
      </w:r>
      <w:r w:rsidR="00A935CC" w:rsidRPr="00F2396F">
        <w:rPr>
          <w:color w:val="000000" w:themeColor="text1"/>
        </w:rPr>
        <w:t>. Порядок отрима</w:t>
      </w:r>
      <w:r w:rsidR="00752ADB" w:rsidRPr="00F2396F">
        <w:rPr>
          <w:color w:val="000000" w:themeColor="text1"/>
        </w:rPr>
        <w:t xml:space="preserve">ння учасниками СЕП інформації з </w:t>
      </w:r>
      <w:r w:rsidRPr="00F2396F">
        <w:rPr>
          <w:color w:val="000000" w:themeColor="text1"/>
        </w:rPr>
        <w:t>д</w:t>
      </w:r>
      <w:r w:rsidR="00A935CC" w:rsidRPr="00F2396F">
        <w:rPr>
          <w:color w:val="000000" w:themeColor="text1"/>
        </w:rPr>
        <w:t xml:space="preserve">овідника небанківських надавачів платіжних послуг визначається технологічною документацією щодо функціонування СЕП з питань ведення </w:t>
      </w:r>
      <w:r w:rsidRPr="00F2396F">
        <w:rPr>
          <w:color w:val="000000" w:themeColor="text1"/>
        </w:rPr>
        <w:t>д</w:t>
      </w:r>
      <w:r w:rsidR="00A935CC" w:rsidRPr="00F2396F">
        <w:rPr>
          <w:color w:val="000000" w:themeColor="text1"/>
        </w:rPr>
        <w:t>овідника небанківських надавачів платіжних послуг.</w:t>
      </w:r>
    </w:p>
    <w:p w:rsidR="00A935CC" w:rsidRPr="00F2396F" w:rsidRDefault="00A935CC" w:rsidP="00A935CC">
      <w:pPr>
        <w:ind w:right="-1" w:firstLine="567"/>
        <w:rPr>
          <w:color w:val="000000" w:themeColor="text1"/>
        </w:rPr>
      </w:pPr>
    </w:p>
    <w:p w:rsidR="00A935CC" w:rsidRPr="00F2396F" w:rsidRDefault="00A200D8" w:rsidP="00A935CC">
      <w:pPr>
        <w:shd w:val="clear" w:color="auto" w:fill="FFFFFF"/>
        <w:ind w:right="-1" w:firstLine="567"/>
        <w:rPr>
          <w:color w:val="000000" w:themeColor="text1"/>
        </w:rPr>
      </w:pPr>
      <w:r w:rsidRPr="00F2396F">
        <w:rPr>
          <w:color w:val="000000" w:themeColor="text1"/>
        </w:rPr>
        <w:t>134</w:t>
      </w:r>
      <w:r w:rsidR="00A935CC" w:rsidRPr="00F2396F">
        <w:rPr>
          <w:color w:val="000000" w:themeColor="text1"/>
        </w:rPr>
        <w:t xml:space="preserve">. Унесення інформації до </w:t>
      </w:r>
      <w:r w:rsidRPr="00F2396F">
        <w:rPr>
          <w:color w:val="000000" w:themeColor="text1"/>
        </w:rPr>
        <w:t>д</w:t>
      </w:r>
      <w:r w:rsidR="00A935CC" w:rsidRPr="00F2396F">
        <w:rPr>
          <w:color w:val="000000" w:themeColor="text1"/>
        </w:rPr>
        <w:t>овідника небанківських надавачів платіжних послуг здійснюється в разі:</w:t>
      </w:r>
    </w:p>
    <w:p w:rsidR="00A200D8" w:rsidRPr="00F2396F" w:rsidRDefault="00A200D8" w:rsidP="00A935CC">
      <w:pPr>
        <w:shd w:val="clear" w:color="auto" w:fill="FFFFFF"/>
        <w:ind w:right="-1" w:firstLine="567"/>
        <w:rPr>
          <w:color w:val="000000" w:themeColor="text1"/>
        </w:rPr>
      </w:pPr>
    </w:p>
    <w:p w:rsidR="00A935CC" w:rsidRPr="00F2396F" w:rsidRDefault="00A200D8" w:rsidP="00A935CC">
      <w:pPr>
        <w:shd w:val="clear" w:color="auto" w:fill="FFFFFF"/>
        <w:ind w:right="-1" w:firstLine="567"/>
        <w:rPr>
          <w:color w:val="000000" w:themeColor="text1"/>
        </w:rPr>
      </w:pPr>
      <w:r w:rsidRPr="00F2396F">
        <w:rPr>
          <w:color w:val="000000" w:themeColor="text1"/>
        </w:rPr>
        <w:t xml:space="preserve">1) </w:t>
      </w:r>
      <w:r w:rsidR="00A935CC" w:rsidRPr="00F2396F">
        <w:rPr>
          <w:color w:val="000000" w:themeColor="text1"/>
        </w:rPr>
        <w:t xml:space="preserve">уключення/виключення небанківського надавача платіжних послуг до/з </w:t>
      </w:r>
      <w:r w:rsidRPr="00F2396F">
        <w:rPr>
          <w:color w:val="000000" w:themeColor="text1"/>
        </w:rPr>
        <w:t>д</w:t>
      </w:r>
      <w:r w:rsidR="00A935CC" w:rsidRPr="00F2396F">
        <w:rPr>
          <w:color w:val="000000" w:themeColor="text1"/>
        </w:rPr>
        <w:t>овідника небанківських надавачів платіжних послуг;</w:t>
      </w:r>
    </w:p>
    <w:p w:rsidR="00A200D8" w:rsidRPr="00F2396F" w:rsidRDefault="00A200D8" w:rsidP="00A935CC">
      <w:pPr>
        <w:shd w:val="clear" w:color="auto" w:fill="FFFFFF"/>
        <w:ind w:right="-1" w:firstLine="567"/>
        <w:rPr>
          <w:color w:val="000000" w:themeColor="text1"/>
        </w:rPr>
      </w:pPr>
    </w:p>
    <w:p w:rsidR="00A935CC" w:rsidRPr="00F2396F" w:rsidRDefault="00A200D8" w:rsidP="00A935CC">
      <w:pPr>
        <w:shd w:val="clear" w:color="auto" w:fill="FFFFFF"/>
        <w:ind w:right="-1" w:firstLine="567"/>
        <w:rPr>
          <w:color w:val="000000" w:themeColor="text1"/>
        </w:rPr>
      </w:pPr>
      <w:r w:rsidRPr="00F2396F">
        <w:rPr>
          <w:color w:val="000000" w:themeColor="text1"/>
        </w:rPr>
        <w:t xml:space="preserve">2) </w:t>
      </w:r>
      <w:r w:rsidR="00A935CC" w:rsidRPr="00F2396F">
        <w:rPr>
          <w:color w:val="000000" w:themeColor="text1"/>
        </w:rPr>
        <w:t>зміни реквізитів небанківського надавача платіжни</w:t>
      </w:r>
      <w:r w:rsidR="00752ADB" w:rsidRPr="00F2396F">
        <w:rPr>
          <w:color w:val="000000" w:themeColor="text1"/>
        </w:rPr>
        <w:t xml:space="preserve">х послуг, що зазначені в пункті </w:t>
      </w:r>
      <w:r w:rsidRPr="00F2396F">
        <w:rPr>
          <w:color w:val="000000" w:themeColor="text1"/>
        </w:rPr>
        <w:t xml:space="preserve">131 </w:t>
      </w:r>
      <w:r w:rsidR="00A935CC" w:rsidRPr="00F2396F">
        <w:rPr>
          <w:color w:val="000000" w:themeColor="text1"/>
        </w:rPr>
        <w:t xml:space="preserve">розділу </w:t>
      </w:r>
      <w:r w:rsidRPr="00F2396F">
        <w:rPr>
          <w:color w:val="000000" w:themeColor="text1"/>
          <w:lang w:val="en-US"/>
        </w:rPr>
        <w:t>XI</w:t>
      </w:r>
      <w:r w:rsidR="00A935CC" w:rsidRPr="00F2396F">
        <w:rPr>
          <w:color w:val="000000" w:themeColor="text1"/>
          <w:lang w:val="en-US"/>
        </w:rPr>
        <w:t>V</w:t>
      </w:r>
      <w:r w:rsidRPr="00F2396F">
        <w:rPr>
          <w:color w:val="000000" w:themeColor="text1"/>
        </w:rPr>
        <w:t xml:space="preserve"> </w:t>
      </w:r>
      <w:r w:rsidR="00A935CC" w:rsidRPr="00F2396F">
        <w:rPr>
          <w:color w:val="000000" w:themeColor="text1"/>
        </w:rPr>
        <w:t>цієї Інструкції.</w:t>
      </w:r>
    </w:p>
    <w:p w:rsidR="00A935CC" w:rsidRPr="00F2396F" w:rsidRDefault="00A935CC" w:rsidP="00A935CC">
      <w:pPr>
        <w:shd w:val="clear" w:color="auto" w:fill="FFFFFF"/>
        <w:ind w:right="-1"/>
        <w:rPr>
          <w:strike/>
          <w:color w:val="000000" w:themeColor="text1"/>
        </w:rPr>
      </w:pPr>
    </w:p>
    <w:p w:rsidR="00A935CC" w:rsidRPr="00F2396F" w:rsidRDefault="00ED1633" w:rsidP="008061BE">
      <w:pPr>
        <w:pStyle w:val="a6"/>
        <w:spacing w:before="0" w:beforeAutospacing="0" w:after="0" w:afterAutospacing="0"/>
        <w:ind w:firstLine="567"/>
        <w:jc w:val="both"/>
        <w:rPr>
          <w:color w:val="000000" w:themeColor="text1"/>
          <w:sz w:val="28"/>
          <w:szCs w:val="28"/>
        </w:rPr>
      </w:pPr>
      <w:r w:rsidRPr="00F2396F">
        <w:rPr>
          <w:color w:val="000000" w:themeColor="text1"/>
          <w:sz w:val="28"/>
          <w:szCs w:val="28"/>
        </w:rPr>
        <w:t>135</w:t>
      </w:r>
      <w:r w:rsidR="00A935CC" w:rsidRPr="00F2396F">
        <w:rPr>
          <w:color w:val="000000" w:themeColor="text1"/>
          <w:sz w:val="28"/>
          <w:szCs w:val="28"/>
        </w:rPr>
        <w:t xml:space="preserve">. </w:t>
      </w:r>
      <w:r w:rsidR="00A935CC" w:rsidRPr="00F2396F">
        <w:rPr>
          <w:color w:val="000000" w:themeColor="text1"/>
          <w:sz w:val="28"/>
          <w:szCs w:val="28"/>
          <w:lang w:eastAsia="ru-RU"/>
        </w:rPr>
        <w:t xml:space="preserve">Небанківський надавач платіжних послуг для внесення інформації про нього до </w:t>
      </w:r>
      <w:r w:rsidRPr="00F2396F">
        <w:rPr>
          <w:color w:val="000000" w:themeColor="text1"/>
          <w:sz w:val="28"/>
          <w:szCs w:val="28"/>
        </w:rPr>
        <w:t>д</w:t>
      </w:r>
      <w:r w:rsidR="00A935CC" w:rsidRPr="00F2396F">
        <w:rPr>
          <w:color w:val="000000" w:themeColor="text1"/>
          <w:sz w:val="28"/>
          <w:szCs w:val="28"/>
        </w:rPr>
        <w:t>овідника небанківських надавачів платіжних послуг надсилає до банку/філії банку</w:t>
      </w:r>
      <w:r w:rsidR="00D34DEA" w:rsidRPr="00F2396F">
        <w:rPr>
          <w:color w:val="000000" w:themeColor="text1"/>
          <w:sz w:val="28"/>
          <w:szCs w:val="28"/>
        </w:rPr>
        <w:t xml:space="preserve"> – </w:t>
      </w:r>
      <w:r w:rsidR="00A935CC" w:rsidRPr="00F2396F">
        <w:rPr>
          <w:color w:val="000000" w:themeColor="text1"/>
          <w:sz w:val="28"/>
          <w:szCs w:val="28"/>
        </w:rPr>
        <w:t xml:space="preserve">учасника СЕП, </w:t>
      </w:r>
      <w:r w:rsidR="00D34DEA" w:rsidRPr="00F2396F">
        <w:rPr>
          <w:color w:val="000000" w:themeColor="text1"/>
          <w:sz w:val="28"/>
          <w:szCs w:val="28"/>
        </w:rPr>
        <w:t>у</w:t>
      </w:r>
      <w:r w:rsidR="00A935CC" w:rsidRPr="00F2396F">
        <w:rPr>
          <w:color w:val="000000" w:themeColor="text1"/>
          <w:sz w:val="28"/>
          <w:szCs w:val="28"/>
        </w:rPr>
        <w:t xml:space="preserve"> якому йому відкрито розрахунковий рахунок, повідомлення</w:t>
      </w:r>
      <w:r w:rsidR="008061BE" w:rsidRPr="00F2396F">
        <w:rPr>
          <w:color w:val="000000" w:themeColor="text1"/>
          <w:sz w:val="28"/>
          <w:szCs w:val="28"/>
        </w:rPr>
        <w:t xml:space="preserve"> </w:t>
      </w:r>
      <w:r w:rsidR="008061BE" w:rsidRPr="00F2396F">
        <w:rPr>
          <w:bCs/>
          <w:color w:val="000000" w:themeColor="text1"/>
          <w:sz w:val="28"/>
          <w:szCs w:val="28"/>
        </w:rPr>
        <w:t>про внесення інформації до довідника небанківських надавачів платіжних послуг</w:t>
      </w:r>
      <w:r w:rsidR="00A935CC" w:rsidRPr="00F2396F">
        <w:rPr>
          <w:color w:val="000000" w:themeColor="text1"/>
          <w:sz w:val="28"/>
          <w:szCs w:val="28"/>
        </w:rPr>
        <w:t xml:space="preserve">, що містить інформацію, зазначену в додатку 8 до цієї Інструкції.  </w:t>
      </w:r>
      <w:r w:rsidR="00A935CC" w:rsidRPr="00F2396F">
        <w:rPr>
          <w:color w:val="000000" w:themeColor="text1"/>
          <w:sz w:val="28"/>
          <w:szCs w:val="28"/>
          <w:lang w:eastAsia="ru-RU"/>
        </w:rPr>
        <w:t xml:space="preserve"> </w:t>
      </w:r>
    </w:p>
    <w:p w:rsidR="00A935CC" w:rsidRPr="00F2396F" w:rsidRDefault="00A935CC" w:rsidP="00A935CC">
      <w:pPr>
        <w:shd w:val="clear" w:color="auto" w:fill="FFFFFF"/>
        <w:ind w:right="-1" w:firstLine="567"/>
        <w:rPr>
          <w:color w:val="000000" w:themeColor="text1"/>
        </w:rPr>
      </w:pPr>
      <w:r w:rsidRPr="00F2396F">
        <w:rPr>
          <w:color w:val="000000" w:themeColor="text1"/>
        </w:rPr>
        <w:t>Банк-учасник СЕП, який отримав повідомлення від небанківського надавача платіжних послуг безпосередньо або через філію банку-учасника СЕП, зобов</w:t>
      </w:r>
      <w:r w:rsidR="0081172B" w:rsidRPr="00F2396F">
        <w:rPr>
          <w:color w:val="000000" w:themeColor="text1"/>
        </w:rPr>
        <w:t>’</w:t>
      </w:r>
      <w:r w:rsidRPr="00F2396F">
        <w:rPr>
          <w:color w:val="000000" w:themeColor="text1"/>
        </w:rPr>
        <w:t xml:space="preserve">язаний надіслати до Національного банку повідомлення про внесення інформації про небанківського надавача платіжних послуг до </w:t>
      </w:r>
      <w:r w:rsidR="008061BE" w:rsidRPr="00F2396F">
        <w:rPr>
          <w:color w:val="000000" w:themeColor="text1"/>
        </w:rPr>
        <w:t>д</w:t>
      </w:r>
      <w:r w:rsidRPr="00F2396F">
        <w:rPr>
          <w:color w:val="000000" w:themeColor="text1"/>
        </w:rPr>
        <w:t>овідника небанківських надавачів платіжних послуг (уключення, унесення змін, виключення) за формою, що наведена в додатку 8 до цієї Інструкції. Додатково банком</w:t>
      </w:r>
      <w:r w:rsidR="00BC0D0E" w:rsidRPr="00F2396F">
        <w:rPr>
          <w:color w:val="000000" w:themeColor="text1"/>
        </w:rPr>
        <w:t xml:space="preserve"> – </w:t>
      </w:r>
      <w:r w:rsidRPr="00F2396F">
        <w:rPr>
          <w:color w:val="000000" w:themeColor="text1"/>
        </w:rPr>
        <w:t>учасником СЕП до Національного банку має бути надіслане також повідомлення, яке отримане банком/філією банку</w:t>
      </w:r>
      <w:r w:rsidR="00BC0D0E" w:rsidRPr="00F2396F">
        <w:rPr>
          <w:color w:val="000000" w:themeColor="text1"/>
        </w:rPr>
        <w:t xml:space="preserve"> – </w:t>
      </w:r>
      <w:r w:rsidRPr="00F2396F">
        <w:rPr>
          <w:color w:val="000000" w:themeColor="text1"/>
        </w:rPr>
        <w:t>учасником СЕП від небанківського надавача платіжних послуг.</w:t>
      </w:r>
    </w:p>
    <w:p w:rsidR="00A935CC" w:rsidRPr="00F2396F" w:rsidRDefault="00A935CC" w:rsidP="00A935CC">
      <w:pPr>
        <w:shd w:val="clear" w:color="auto" w:fill="FFFFFF"/>
        <w:ind w:right="-1" w:firstLine="567"/>
        <w:rPr>
          <w:color w:val="000000" w:themeColor="text1"/>
        </w:rPr>
      </w:pPr>
      <w:r w:rsidRPr="00F2396F">
        <w:rPr>
          <w:color w:val="000000" w:themeColor="text1"/>
        </w:rPr>
        <w:t>Банк</w:t>
      </w:r>
      <w:r w:rsidR="00BC0D0E" w:rsidRPr="00F2396F">
        <w:rPr>
          <w:color w:val="000000" w:themeColor="text1"/>
        </w:rPr>
        <w:t xml:space="preserve"> – </w:t>
      </w:r>
      <w:r w:rsidRPr="00F2396F">
        <w:rPr>
          <w:color w:val="000000" w:themeColor="text1"/>
        </w:rPr>
        <w:t>учасник СЕП має надіслати повідомлення до Національного банку засобами системи ЕП не пізніше ніж за три робоч</w:t>
      </w:r>
      <w:r w:rsidR="00BC0D0E" w:rsidRPr="00F2396F">
        <w:rPr>
          <w:color w:val="000000" w:themeColor="text1"/>
        </w:rPr>
        <w:t>их</w:t>
      </w:r>
      <w:r w:rsidRPr="00F2396F">
        <w:rPr>
          <w:color w:val="000000" w:themeColor="text1"/>
        </w:rPr>
        <w:t xml:space="preserve"> дні до дати включення, в</w:t>
      </w:r>
      <w:r w:rsidR="008061BE" w:rsidRPr="00F2396F">
        <w:rPr>
          <w:color w:val="000000" w:themeColor="text1"/>
        </w:rPr>
        <w:t>иключення або внесення змін до д</w:t>
      </w:r>
      <w:r w:rsidRPr="00F2396F">
        <w:rPr>
          <w:color w:val="000000" w:themeColor="text1"/>
        </w:rPr>
        <w:t>овідника небанківських надавачів платіжних послуг.</w:t>
      </w:r>
    </w:p>
    <w:p w:rsidR="00A935CC" w:rsidRPr="00F2396F" w:rsidRDefault="00A935CC" w:rsidP="00A935CC">
      <w:pPr>
        <w:shd w:val="clear" w:color="auto" w:fill="FFFFFF"/>
        <w:ind w:right="-1"/>
        <w:rPr>
          <w:color w:val="000000" w:themeColor="text1"/>
        </w:rPr>
      </w:pPr>
    </w:p>
    <w:p w:rsidR="00A935CC" w:rsidRPr="00F2396F" w:rsidRDefault="00ED1633" w:rsidP="00A935CC">
      <w:pPr>
        <w:shd w:val="clear" w:color="auto" w:fill="FFFFFF"/>
        <w:ind w:right="-1" w:firstLine="567"/>
        <w:rPr>
          <w:color w:val="000000" w:themeColor="text1"/>
        </w:rPr>
      </w:pPr>
      <w:r w:rsidRPr="00F2396F">
        <w:rPr>
          <w:color w:val="000000" w:themeColor="text1"/>
        </w:rPr>
        <w:t>136</w:t>
      </w:r>
      <w:r w:rsidR="00A935CC" w:rsidRPr="00F2396F">
        <w:rPr>
          <w:color w:val="000000" w:themeColor="text1"/>
        </w:rPr>
        <w:t>. Національний банк на підставі повідомлення, отриманого від банку/філії банку</w:t>
      </w:r>
      <w:r w:rsidR="00BC0D0E" w:rsidRPr="00F2396F">
        <w:rPr>
          <w:color w:val="000000" w:themeColor="text1"/>
        </w:rPr>
        <w:t xml:space="preserve"> – </w:t>
      </w:r>
      <w:r w:rsidR="008061BE" w:rsidRPr="00F2396F">
        <w:rPr>
          <w:color w:val="000000" w:themeColor="text1"/>
        </w:rPr>
        <w:t xml:space="preserve">учасника СЕП, </w:t>
      </w:r>
      <w:r w:rsidR="00BC0D0E" w:rsidRPr="00F2396F">
        <w:rPr>
          <w:color w:val="000000" w:themeColor="text1"/>
        </w:rPr>
        <w:t>у</w:t>
      </w:r>
      <w:r w:rsidR="008061BE" w:rsidRPr="00F2396F">
        <w:rPr>
          <w:color w:val="000000" w:themeColor="text1"/>
        </w:rPr>
        <w:t>носить зміни до д</w:t>
      </w:r>
      <w:r w:rsidR="00A935CC" w:rsidRPr="00F2396F">
        <w:rPr>
          <w:color w:val="000000" w:themeColor="text1"/>
        </w:rPr>
        <w:t xml:space="preserve">овідника небанківських надавачів платіжних послуг, які набувають чинності </w:t>
      </w:r>
      <w:r w:rsidR="00BC0D0E" w:rsidRPr="00F2396F">
        <w:rPr>
          <w:color w:val="000000" w:themeColor="text1"/>
        </w:rPr>
        <w:t>в</w:t>
      </w:r>
      <w:r w:rsidR="00A935CC" w:rsidRPr="00F2396F">
        <w:rPr>
          <w:color w:val="000000" w:themeColor="text1"/>
        </w:rPr>
        <w:t xml:space="preserve"> 00</w:t>
      </w:r>
      <w:r w:rsidR="00BC0D0E" w:rsidRPr="00F2396F">
        <w:rPr>
          <w:color w:val="000000" w:themeColor="text1"/>
        </w:rPr>
        <w:t>.</w:t>
      </w:r>
      <w:r w:rsidR="00A935CC" w:rsidRPr="00F2396F">
        <w:rPr>
          <w:color w:val="000000" w:themeColor="text1"/>
        </w:rPr>
        <w:t xml:space="preserve">00 того календарного дня, який </w:t>
      </w:r>
      <w:r w:rsidR="00BC0D0E" w:rsidRPr="00F2396F">
        <w:rPr>
          <w:color w:val="000000" w:themeColor="text1"/>
        </w:rPr>
        <w:t xml:space="preserve">зазначено </w:t>
      </w:r>
      <w:r w:rsidR="00A935CC" w:rsidRPr="00F2396F">
        <w:rPr>
          <w:color w:val="000000" w:themeColor="text1"/>
        </w:rPr>
        <w:t>в повідомленні як дата внесення змін.</w:t>
      </w:r>
    </w:p>
    <w:p w:rsidR="00A935CC" w:rsidRPr="00F2396F" w:rsidRDefault="00A935CC" w:rsidP="00A935CC">
      <w:pPr>
        <w:shd w:val="clear" w:color="auto" w:fill="FFFFFF"/>
        <w:ind w:right="-1" w:firstLine="567"/>
        <w:rPr>
          <w:color w:val="000000" w:themeColor="text1"/>
        </w:rPr>
      </w:pPr>
    </w:p>
    <w:p w:rsidR="00A935CC" w:rsidRPr="00F2396F" w:rsidRDefault="00CF436C" w:rsidP="00A935CC">
      <w:pPr>
        <w:ind w:right="-1" w:firstLine="567"/>
        <w:rPr>
          <w:color w:val="000000" w:themeColor="text1"/>
        </w:rPr>
      </w:pPr>
      <w:r w:rsidRPr="00F2396F">
        <w:rPr>
          <w:color w:val="000000" w:themeColor="text1"/>
        </w:rPr>
        <w:lastRenderedPageBreak/>
        <w:t>137</w:t>
      </w:r>
      <w:r w:rsidR="008061BE" w:rsidRPr="00F2396F">
        <w:rPr>
          <w:color w:val="000000" w:themeColor="text1"/>
        </w:rPr>
        <w:t>. Національний банк виключає з д</w:t>
      </w:r>
      <w:r w:rsidR="00A935CC" w:rsidRPr="00F2396F">
        <w:rPr>
          <w:color w:val="000000" w:themeColor="text1"/>
        </w:rPr>
        <w:t>овідника небанківських надавачів платіжних послуг інформацію про розрахунковий рахунок небанківського надавача платіжних послуг, відкритий в банку/філії банку</w:t>
      </w:r>
      <w:r w:rsidR="00BC0D0E" w:rsidRPr="00F2396F">
        <w:rPr>
          <w:color w:val="000000" w:themeColor="text1"/>
        </w:rPr>
        <w:t xml:space="preserve"> – </w:t>
      </w:r>
      <w:r w:rsidR="00A935CC" w:rsidRPr="00F2396F">
        <w:rPr>
          <w:color w:val="000000" w:themeColor="text1"/>
        </w:rPr>
        <w:t>учаснику СЕП, у разі в</w:t>
      </w:r>
      <w:r w:rsidR="00EC3CF1" w:rsidRPr="00F2396F">
        <w:rPr>
          <w:color w:val="000000" w:themeColor="text1"/>
        </w:rPr>
        <w:t>иключення цього учасника СЕП з д</w:t>
      </w:r>
      <w:r w:rsidR="00A935CC" w:rsidRPr="00F2396F">
        <w:rPr>
          <w:color w:val="000000" w:themeColor="text1"/>
        </w:rPr>
        <w:t xml:space="preserve">овідника учасників СЕП або зміни категорії цього учасника СЕП.  </w:t>
      </w:r>
    </w:p>
    <w:p w:rsidR="00A935CC" w:rsidRPr="00F2396F" w:rsidRDefault="00A935CC" w:rsidP="00A935CC">
      <w:pPr>
        <w:ind w:right="-1" w:firstLine="567"/>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13</w:t>
      </w:r>
      <w:r w:rsidR="00CF436C" w:rsidRPr="00F2396F">
        <w:rPr>
          <w:color w:val="000000" w:themeColor="text1"/>
        </w:rPr>
        <w:t>8</w:t>
      </w:r>
      <w:r w:rsidRPr="00F2396F">
        <w:rPr>
          <w:color w:val="000000" w:themeColor="text1"/>
        </w:rPr>
        <w:t>. Банк/філія банку</w:t>
      </w:r>
      <w:r w:rsidR="00BC0D0E" w:rsidRPr="00F2396F">
        <w:rPr>
          <w:color w:val="000000" w:themeColor="text1"/>
        </w:rPr>
        <w:t xml:space="preserve"> – </w:t>
      </w:r>
      <w:r w:rsidRPr="00F2396F">
        <w:rPr>
          <w:color w:val="000000" w:themeColor="text1"/>
        </w:rPr>
        <w:t>учасник СЕП зобов’язаний надіслати повідомлення про виключення небанківсько</w:t>
      </w:r>
      <w:r w:rsidR="008061BE" w:rsidRPr="00F2396F">
        <w:rPr>
          <w:color w:val="000000" w:themeColor="text1"/>
        </w:rPr>
        <w:t>го надавача платіжних послуг з д</w:t>
      </w:r>
      <w:r w:rsidRPr="00F2396F">
        <w:rPr>
          <w:color w:val="000000" w:themeColor="text1"/>
        </w:rPr>
        <w:t>овідника небанківських надавачів платіжних послуг у разі закриття розрахункового рахунку такого небанківського надавача платіжних послуг у цьому учаснику СЕП.</w:t>
      </w:r>
    </w:p>
    <w:p w:rsidR="00A935CC" w:rsidRPr="00F2396F" w:rsidRDefault="00A935CC" w:rsidP="00A935CC">
      <w:pPr>
        <w:shd w:val="clear" w:color="auto" w:fill="FFFFFF"/>
        <w:ind w:right="-1"/>
        <w:rPr>
          <w:color w:val="000000" w:themeColor="text1"/>
        </w:rPr>
      </w:pPr>
    </w:p>
    <w:p w:rsidR="00A935CC" w:rsidRPr="00F2396F" w:rsidRDefault="00CF436C" w:rsidP="00A935CC">
      <w:pPr>
        <w:shd w:val="clear" w:color="auto" w:fill="FFFFFF"/>
        <w:ind w:right="-1" w:firstLine="567"/>
        <w:rPr>
          <w:color w:val="000000" w:themeColor="text1"/>
        </w:rPr>
      </w:pPr>
      <w:r w:rsidRPr="00F2396F">
        <w:rPr>
          <w:color w:val="000000" w:themeColor="text1"/>
        </w:rPr>
        <w:t>139</w:t>
      </w:r>
      <w:r w:rsidR="00A935CC" w:rsidRPr="00F2396F">
        <w:rPr>
          <w:color w:val="000000" w:themeColor="text1"/>
        </w:rPr>
        <w:t>.  Учасник СЕП визначає банк/філію банку</w:t>
      </w:r>
      <w:r w:rsidR="00BC0D0E" w:rsidRPr="00F2396F">
        <w:rPr>
          <w:color w:val="000000" w:themeColor="text1"/>
        </w:rPr>
        <w:t xml:space="preserve"> – </w:t>
      </w:r>
      <w:r w:rsidR="00A935CC" w:rsidRPr="00F2396F">
        <w:rPr>
          <w:color w:val="000000" w:themeColor="text1"/>
        </w:rPr>
        <w:t xml:space="preserve">учасника СЕП, до якого має бути надіслане платіжне повідомлення, </w:t>
      </w:r>
      <w:r w:rsidR="00BC0D0E" w:rsidRPr="00F2396F">
        <w:rPr>
          <w:color w:val="000000" w:themeColor="text1"/>
        </w:rPr>
        <w:t xml:space="preserve">що </w:t>
      </w:r>
      <w:r w:rsidR="00A935CC" w:rsidRPr="00F2396F">
        <w:rPr>
          <w:color w:val="000000" w:themeColor="text1"/>
        </w:rPr>
        <w:t xml:space="preserve">містить платіжну інструкцію платника щодо перерахування коштів на платіжний рахунок отримувача, який відкрито </w:t>
      </w:r>
      <w:r w:rsidR="00BC0D0E" w:rsidRPr="00F2396F">
        <w:rPr>
          <w:color w:val="000000" w:themeColor="text1"/>
        </w:rPr>
        <w:t>в</w:t>
      </w:r>
      <w:r w:rsidR="00A935CC" w:rsidRPr="00F2396F">
        <w:rPr>
          <w:color w:val="000000" w:themeColor="text1"/>
        </w:rPr>
        <w:t xml:space="preserve"> небанківському надавачі платіжних послуг, використовуючи інформацію про цього небанківського надавача</w:t>
      </w:r>
      <w:r w:rsidR="00EC3CF1" w:rsidRPr="00F2396F">
        <w:rPr>
          <w:color w:val="000000" w:themeColor="text1"/>
        </w:rPr>
        <w:t xml:space="preserve"> платіжних послуг, зазначену в д</w:t>
      </w:r>
      <w:r w:rsidR="00A935CC" w:rsidRPr="00F2396F">
        <w:rPr>
          <w:color w:val="000000" w:themeColor="text1"/>
        </w:rPr>
        <w:t>овіднику небанківських надавачів платіжних послуг.</w:t>
      </w:r>
    </w:p>
    <w:p w:rsidR="00A935CC" w:rsidRPr="00F2396F" w:rsidRDefault="00A935CC" w:rsidP="00A935CC">
      <w:pPr>
        <w:shd w:val="clear" w:color="auto" w:fill="FFFFFF"/>
        <w:ind w:right="-1" w:firstLine="567"/>
        <w:rPr>
          <w:color w:val="000000" w:themeColor="text1"/>
        </w:rPr>
      </w:pPr>
      <w:r w:rsidRPr="00F2396F">
        <w:rPr>
          <w:color w:val="000000" w:themeColor="text1"/>
        </w:rPr>
        <w:t>Учас</w:t>
      </w:r>
      <w:r w:rsidR="008061BE" w:rsidRPr="00F2396F">
        <w:rPr>
          <w:color w:val="000000" w:themeColor="text1"/>
        </w:rPr>
        <w:t xml:space="preserve">ник СЕП у </w:t>
      </w:r>
      <w:r w:rsidR="00BC0D0E" w:rsidRPr="00F2396F">
        <w:rPr>
          <w:color w:val="000000" w:themeColor="text1"/>
        </w:rPr>
        <w:t xml:space="preserve">разі </w:t>
      </w:r>
      <w:r w:rsidR="008061BE" w:rsidRPr="00F2396F">
        <w:rPr>
          <w:color w:val="000000" w:themeColor="text1"/>
        </w:rPr>
        <w:t>зазначення в д</w:t>
      </w:r>
      <w:r w:rsidRPr="00F2396F">
        <w:rPr>
          <w:color w:val="000000" w:themeColor="text1"/>
        </w:rPr>
        <w:t>овіднику небанківських надавачів платіжних послуг кількох банків/філій банків</w:t>
      </w:r>
      <w:r w:rsidR="00BC0D0E" w:rsidRPr="00F2396F">
        <w:rPr>
          <w:color w:val="000000" w:themeColor="text1"/>
        </w:rPr>
        <w:t xml:space="preserve"> – </w:t>
      </w:r>
      <w:r w:rsidRPr="00F2396F">
        <w:rPr>
          <w:color w:val="000000" w:themeColor="text1"/>
        </w:rPr>
        <w:t xml:space="preserve">учасників СЕП, </w:t>
      </w:r>
      <w:r w:rsidR="00BC0D0E" w:rsidRPr="00F2396F">
        <w:rPr>
          <w:color w:val="000000" w:themeColor="text1"/>
        </w:rPr>
        <w:t>у</w:t>
      </w:r>
      <w:r w:rsidRPr="00F2396F">
        <w:rPr>
          <w:color w:val="000000" w:themeColor="text1"/>
        </w:rPr>
        <w:t xml:space="preserve"> яких відкриті розрахункові рахунки небанківського надавача платіжних послуг, надсилає платіжне повідомлення тому банку/філії банку</w:t>
      </w:r>
      <w:r w:rsidR="00BC0D0E" w:rsidRPr="00F2396F">
        <w:rPr>
          <w:color w:val="000000" w:themeColor="text1"/>
        </w:rPr>
        <w:t xml:space="preserve"> – </w:t>
      </w:r>
      <w:r w:rsidRPr="00F2396F">
        <w:rPr>
          <w:color w:val="000000" w:themeColor="text1"/>
        </w:rPr>
        <w:t>у</w:t>
      </w:r>
      <w:r w:rsidR="00EC3CF1" w:rsidRPr="00F2396F">
        <w:rPr>
          <w:color w:val="000000" w:themeColor="text1"/>
        </w:rPr>
        <w:t>часнику СЕП, який визначений в д</w:t>
      </w:r>
      <w:r w:rsidRPr="00F2396F">
        <w:rPr>
          <w:color w:val="000000" w:themeColor="text1"/>
        </w:rPr>
        <w:t>овіднику небанківських надавачів платіжних послуг як пріоритетний.</w:t>
      </w:r>
    </w:p>
    <w:p w:rsidR="00A935CC" w:rsidRPr="00F2396F" w:rsidRDefault="00A935CC" w:rsidP="00A935CC">
      <w:pPr>
        <w:shd w:val="clear" w:color="auto" w:fill="FFFFFF"/>
        <w:ind w:right="-1" w:firstLine="567"/>
        <w:rPr>
          <w:color w:val="000000" w:themeColor="text1"/>
        </w:rPr>
      </w:pPr>
      <w:r w:rsidRPr="00F2396F">
        <w:rPr>
          <w:color w:val="000000" w:themeColor="text1"/>
        </w:rPr>
        <w:t xml:space="preserve">ЦОСЕП відхиляє платіжне повідомлення, отримане від учасника СЕП, </w:t>
      </w:r>
      <w:r w:rsidR="00F7448B" w:rsidRPr="00F2396F">
        <w:rPr>
          <w:color w:val="000000" w:themeColor="text1"/>
        </w:rPr>
        <w:t xml:space="preserve">якщо в </w:t>
      </w:r>
      <w:r w:rsidR="008061BE" w:rsidRPr="00F2396F">
        <w:rPr>
          <w:color w:val="000000" w:themeColor="text1"/>
        </w:rPr>
        <w:t>д</w:t>
      </w:r>
      <w:r w:rsidRPr="00F2396F">
        <w:rPr>
          <w:color w:val="000000" w:themeColor="text1"/>
        </w:rPr>
        <w:t xml:space="preserve">овіднику небанківських надавачів послуг </w:t>
      </w:r>
      <w:r w:rsidR="00F7448B" w:rsidRPr="00F2396F">
        <w:rPr>
          <w:color w:val="000000" w:themeColor="text1"/>
        </w:rPr>
        <w:t xml:space="preserve">немає інформації </w:t>
      </w:r>
      <w:r w:rsidRPr="00F2396F">
        <w:rPr>
          <w:color w:val="000000" w:themeColor="text1"/>
        </w:rPr>
        <w:t xml:space="preserve">про небанківського надавача платіжних послуг, на якого має бути надіслано </w:t>
      </w:r>
      <w:r w:rsidR="00F7448B" w:rsidRPr="00F2396F">
        <w:rPr>
          <w:color w:val="000000" w:themeColor="text1"/>
        </w:rPr>
        <w:t xml:space="preserve">відповідне </w:t>
      </w:r>
      <w:r w:rsidRPr="00F2396F">
        <w:rPr>
          <w:color w:val="000000" w:themeColor="text1"/>
        </w:rPr>
        <w:t>платіжне повідомлення.</w:t>
      </w:r>
    </w:p>
    <w:p w:rsidR="00A935CC" w:rsidRPr="00F2396F" w:rsidRDefault="00A935CC" w:rsidP="00A935CC">
      <w:pPr>
        <w:ind w:right="-1"/>
        <w:rPr>
          <w:color w:val="000000" w:themeColor="text1"/>
        </w:rPr>
      </w:pPr>
    </w:p>
    <w:p w:rsidR="00A935CC" w:rsidRPr="00F2396F" w:rsidRDefault="00CF436C" w:rsidP="00A935CC">
      <w:pPr>
        <w:ind w:right="-1" w:firstLine="567"/>
        <w:jc w:val="center"/>
        <w:rPr>
          <w:color w:val="000000" w:themeColor="text1"/>
        </w:rPr>
      </w:pPr>
      <w:r w:rsidRPr="00F2396F">
        <w:rPr>
          <w:color w:val="000000" w:themeColor="text1"/>
          <w:lang w:val="en-US"/>
        </w:rPr>
        <w:t>XV</w:t>
      </w:r>
      <w:r w:rsidR="00A935CC" w:rsidRPr="00F2396F">
        <w:rPr>
          <w:color w:val="000000" w:themeColor="text1"/>
        </w:rPr>
        <w:t>. Загальні засади резервування та відновлення функціонування СЕП</w:t>
      </w:r>
    </w:p>
    <w:p w:rsidR="00A935CC" w:rsidRPr="00F2396F" w:rsidRDefault="00A935CC" w:rsidP="00A935CC">
      <w:pPr>
        <w:pStyle w:val="rvps7"/>
        <w:shd w:val="clear" w:color="auto" w:fill="FFFFFF"/>
        <w:spacing w:before="0" w:beforeAutospacing="0" w:after="0" w:afterAutospacing="0"/>
        <w:ind w:right="450"/>
        <w:rPr>
          <w:color w:val="000000" w:themeColor="text1"/>
          <w:sz w:val="28"/>
          <w:szCs w:val="28"/>
        </w:rPr>
      </w:pPr>
    </w:p>
    <w:p w:rsidR="00A935CC" w:rsidRPr="00F2396F" w:rsidRDefault="002263A1" w:rsidP="00A935CC">
      <w:pPr>
        <w:pStyle w:val="rvps2"/>
        <w:shd w:val="clear" w:color="auto" w:fill="FFFFFF"/>
        <w:spacing w:before="0" w:beforeAutospacing="0" w:after="150"/>
        <w:ind w:firstLine="567"/>
        <w:jc w:val="both"/>
        <w:rPr>
          <w:color w:val="000000" w:themeColor="text1"/>
          <w:sz w:val="28"/>
          <w:szCs w:val="28"/>
        </w:rPr>
      </w:pPr>
      <w:r w:rsidRPr="00F2396F">
        <w:rPr>
          <w:color w:val="000000" w:themeColor="text1"/>
          <w:sz w:val="28"/>
          <w:szCs w:val="28"/>
        </w:rPr>
        <w:t>140</w:t>
      </w:r>
      <w:r w:rsidR="00A935CC" w:rsidRPr="00F2396F">
        <w:rPr>
          <w:color w:val="000000" w:themeColor="text1"/>
          <w:sz w:val="28"/>
          <w:szCs w:val="28"/>
        </w:rPr>
        <w:t>. Національний банк та учасники СЕП зобов</w:t>
      </w:r>
      <w:r w:rsidR="0081172B" w:rsidRPr="00F2396F">
        <w:rPr>
          <w:color w:val="000000" w:themeColor="text1"/>
          <w:sz w:val="28"/>
          <w:szCs w:val="28"/>
        </w:rPr>
        <w:t>’</w:t>
      </w:r>
      <w:r w:rsidR="00A935CC" w:rsidRPr="00F2396F">
        <w:rPr>
          <w:color w:val="000000" w:themeColor="text1"/>
          <w:sz w:val="28"/>
          <w:szCs w:val="28"/>
        </w:rPr>
        <w:t xml:space="preserve">язані виконувати підготовчі </w:t>
      </w:r>
      <w:r w:rsidR="00752ADB" w:rsidRPr="00F2396F">
        <w:rPr>
          <w:color w:val="000000" w:themeColor="text1"/>
          <w:sz w:val="28"/>
          <w:szCs w:val="28"/>
        </w:rPr>
        <w:t xml:space="preserve">роботи, перелік яких наведено </w:t>
      </w:r>
      <w:r w:rsidR="00F2396F">
        <w:rPr>
          <w:color w:val="000000" w:themeColor="text1"/>
          <w:sz w:val="28"/>
          <w:szCs w:val="28"/>
        </w:rPr>
        <w:t>в</w:t>
      </w:r>
      <w:r w:rsidR="00752ADB" w:rsidRPr="00F2396F">
        <w:rPr>
          <w:color w:val="000000" w:themeColor="text1"/>
          <w:sz w:val="28"/>
          <w:szCs w:val="28"/>
        </w:rPr>
        <w:t xml:space="preserve"> </w:t>
      </w:r>
      <w:r w:rsidR="00856DE2" w:rsidRPr="00F2396F">
        <w:rPr>
          <w:color w:val="000000" w:themeColor="text1"/>
          <w:sz w:val="28"/>
          <w:szCs w:val="28"/>
        </w:rPr>
        <w:t xml:space="preserve">розділі </w:t>
      </w:r>
      <w:r w:rsidR="00525A47" w:rsidRPr="00F2396F">
        <w:rPr>
          <w:color w:val="000000" w:themeColor="text1"/>
          <w:sz w:val="28"/>
          <w:szCs w:val="28"/>
          <w:lang w:val="en-US"/>
        </w:rPr>
        <w:t>XV</w:t>
      </w:r>
      <w:r w:rsidR="00A935CC" w:rsidRPr="00F2396F">
        <w:rPr>
          <w:color w:val="000000" w:themeColor="text1"/>
          <w:sz w:val="28"/>
          <w:szCs w:val="28"/>
        </w:rPr>
        <w:t xml:space="preserve"> цієї Інструкції, для підтримання системи резервування СЕП у належному стані.</w:t>
      </w:r>
    </w:p>
    <w:p w:rsidR="00A935CC" w:rsidRPr="00F2396F" w:rsidRDefault="008F7FE4" w:rsidP="00A935CC">
      <w:pPr>
        <w:pStyle w:val="rvps2"/>
        <w:shd w:val="clear" w:color="auto" w:fill="FFFFFF"/>
        <w:spacing w:before="0" w:beforeAutospacing="0" w:after="0" w:afterAutospacing="0"/>
        <w:ind w:firstLine="567"/>
        <w:jc w:val="both"/>
        <w:rPr>
          <w:color w:val="000000" w:themeColor="text1"/>
          <w:sz w:val="28"/>
          <w:szCs w:val="28"/>
        </w:rPr>
      </w:pPr>
      <w:bookmarkStart w:id="75" w:name="n1379"/>
      <w:bookmarkEnd w:id="75"/>
      <w:r w:rsidRPr="00F2396F">
        <w:rPr>
          <w:color w:val="000000" w:themeColor="text1"/>
          <w:sz w:val="28"/>
          <w:szCs w:val="28"/>
        </w:rPr>
        <w:t>141</w:t>
      </w:r>
      <w:r w:rsidR="00A935CC" w:rsidRPr="00F2396F">
        <w:rPr>
          <w:color w:val="000000" w:themeColor="text1"/>
          <w:sz w:val="28"/>
          <w:szCs w:val="28"/>
        </w:rPr>
        <w:t xml:space="preserve">. Національний банк веде довідник оповіщення учасників СЕП (далі </w:t>
      </w:r>
      <w:r w:rsidR="00F2396F">
        <w:rPr>
          <w:color w:val="000000" w:themeColor="text1"/>
          <w:sz w:val="28"/>
          <w:szCs w:val="28"/>
        </w:rPr>
        <w:t>–</w:t>
      </w:r>
      <w:r w:rsidR="00A935CC" w:rsidRPr="00F2396F">
        <w:rPr>
          <w:color w:val="000000" w:themeColor="text1"/>
          <w:sz w:val="28"/>
          <w:szCs w:val="28"/>
        </w:rPr>
        <w:t xml:space="preserve"> довідник оповіщення), який містить контактну інформацію </w:t>
      </w:r>
      <w:r w:rsidR="00F2396F">
        <w:rPr>
          <w:color w:val="000000" w:themeColor="text1"/>
          <w:sz w:val="28"/>
          <w:szCs w:val="28"/>
        </w:rPr>
        <w:t xml:space="preserve">щодо </w:t>
      </w:r>
      <w:r w:rsidR="00A935CC" w:rsidRPr="00F2396F">
        <w:rPr>
          <w:color w:val="000000" w:themeColor="text1"/>
          <w:sz w:val="28"/>
          <w:szCs w:val="28"/>
        </w:rPr>
        <w:t xml:space="preserve">кожного учасника СЕП (прізвище, </w:t>
      </w:r>
      <w:r w:rsidR="0081172B" w:rsidRPr="00F2396F">
        <w:rPr>
          <w:color w:val="000000" w:themeColor="text1"/>
          <w:sz w:val="28"/>
          <w:szCs w:val="28"/>
        </w:rPr>
        <w:t xml:space="preserve">власне </w:t>
      </w:r>
      <w:r w:rsidR="00A935CC" w:rsidRPr="00F2396F">
        <w:rPr>
          <w:color w:val="000000" w:themeColor="text1"/>
          <w:sz w:val="28"/>
          <w:szCs w:val="28"/>
        </w:rPr>
        <w:t>ім</w:t>
      </w:r>
      <w:r w:rsidR="0081172B" w:rsidRPr="00F2396F">
        <w:rPr>
          <w:color w:val="000000" w:themeColor="text1"/>
          <w:sz w:val="28"/>
          <w:szCs w:val="28"/>
        </w:rPr>
        <w:t>’</w:t>
      </w:r>
      <w:r w:rsidR="00A935CC" w:rsidRPr="00F2396F">
        <w:rPr>
          <w:color w:val="000000" w:themeColor="text1"/>
          <w:sz w:val="28"/>
          <w:szCs w:val="28"/>
        </w:rPr>
        <w:t>я, по батькові відповідальної особи, номер телефону стільникового зв</w:t>
      </w:r>
      <w:r w:rsidR="0081172B" w:rsidRPr="00F2396F">
        <w:rPr>
          <w:color w:val="000000" w:themeColor="text1"/>
          <w:sz w:val="28"/>
          <w:szCs w:val="28"/>
        </w:rPr>
        <w:t>’</w:t>
      </w:r>
      <w:r w:rsidR="00A935CC" w:rsidRPr="00F2396F">
        <w:rPr>
          <w:color w:val="000000" w:themeColor="text1"/>
          <w:sz w:val="28"/>
          <w:szCs w:val="28"/>
        </w:rPr>
        <w:t>язку та адресу електронної пошти) для здійснення Національним банком оповіщення учасників СЕП у разі порушення роботи ЦОСЕП або виникнення надзвичайних ситуацій.</w:t>
      </w:r>
      <w:bookmarkStart w:id="76" w:name="n1380"/>
      <w:bookmarkEnd w:id="76"/>
    </w:p>
    <w:p w:rsidR="00EA1F02" w:rsidRPr="00F2396F" w:rsidRDefault="00EA1F02" w:rsidP="00A935CC">
      <w:pPr>
        <w:pStyle w:val="rvps2"/>
        <w:shd w:val="clear" w:color="auto" w:fill="FFFFFF"/>
        <w:spacing w:before="0" w:beforeAutospacing="0" w:after="0" w:afterAutospacing="0"/>
        <w:ind w:firstLine="567"/>
        <w:jc w:val="both"/>
        <w:rPr>
          <w:color w:val="000000" w:themeColor="text1"/>
          <w:sz w:val="28"/>
          <w:szCs w:val="28"/>
        </w:rPr>
      </w:pPr>
    </w:p>
    <w:p w:rsidR="00A935CC" w:rsidRPr="00F2396F" w:rsidRDefault="00EA1F02" w:rsidP="00A935CC">
      <w:pPr>
        <w:pStyle w:val="rvps2"/>
        <w:shd w:val="clear" w:color="auto" w:fill="FFFFFF"/>
        <w:spacing w:before="0" w:beforeAutospacing="0" w:after="0" w:afterAutospacing="0"/>
        <w:ind w:firstLine="567"/>
        <w:jc w:val="both"/>
        <w:rPr>
          <w:color w:val="000000" w:themeColor="text1"/>
          <w:sz w:val="28"/>
          <w:szCs w:val="28"/>
        </w:rPr>
      </w:pPr>
      <w:r w:rsidRPr="00F2396F">
        <w:rPr>
          <w:color w:val="000000" w:themeColor="text1"/>
          <w:sz w:val="28"/>
          <w:szCs w:val="28"/>
          <w:lang w:val="ru-RU"/>
        </w:rPr>
        <w:t xml:space="preserve">142. </w:t>
      </w:r>
      <w:r w:rsidR="00A935CC" w:rsidRPr="00F2396F">
        <w:rPr>
          <w:color w:val="000000" w:themeColor="text1"/>
          <w:sz w:val="28"/>
          <w:szCs w:val="28"/>
        </w:rPr>
        <w:t>Учасник СЕП зобов</w:t>
      </w:r>
      <w:r w:rsidR="0081172B" w:rsidRPr="00F2396F">
        <w:rPr>
          <w:color w:val="000000" w:themeColor="text1"/>
          <w:sz w:val="28"/>
          <w:szCs w:val="28"/>
        </w:rPr>
        <w:t>’</w:t>
      </w:r>
      <w:r w:rsidR="00A935CC" w:rsidRPr="00F2396F">
        <w:rPr>
          <w:color w:val="000000" w:themeColor="text1"/>
          <w:sz w:val="28"/>
          <w:szCs w:val="28"/>
        </w:rPr>
        <w:t>язаний:</w:t>
      </w:r>
    </w:p>
    <w:p w:rsidR="00A935CC" w:rsidRPr="00F2396F" w:rsidRDefault="005755F6" w:rsidP="00A935CC">
      <w:pPr>
        <w:pStyle w:val="rvps2"/>
        <w:shd w:val="clear" w:color="auto" w:fill="FFFFFF"/>
        <w:spacing w:after="150"/>
        <w:ind w:firstLine="567"/>
        <w:jc w:val="both"/>
        <w:rPr>
          <w:color w:val="000000" w:themeColor="text1"/>
          <w:sz w:val="28"/>
          <w:szCs w:val="28"/>
        </w:rPr>
      </w:pPr>
      <w:bookmarkStart w:id="77" w:name="n1381"/>
      <w:bookmarkEnd w:id="77"/>
      <w:r w:rsidRPr="00F2396F">
        <w:rPr>
          <w:color w:val="000000" w:themeColor="text1"/>
          <w:sz w:val="28"/>
          <w:szCs w:val="28"/>
        </w:rPr>
        <w:lastRenderedPageBreak/>
        <w:t>1) повідомити</w:t>
      </w:r>
      <w:r w:rsidR="00A935CC" w:rsidRPr="00F2396F">
        <w:rPr>
          <w:color w:val="000000" w:themeColor="text1"/>
          <w:sz w:val="28"/>
          <w:szCs w:val="28"/>
        </w:rPr>
        <w:t xml:space="preserve"> Н</w:t>
      </w:r>
      <w:r w:rsidRPr="00F2396F">
        <w:rPr>
          <w:color w:val="000000" w:themeColor="text1"/>
          <w:sz w:val="28"/>
          <w:szCs w:val="28"/>
        </w:rPr>
        <w:t>аціональному</w:t>
      </w:r>
      <w:r w:rsidR="00A935CC" w:rsidRPr="00F2396F">
        <w:rPr>
          <w:color w:val="000000" w:themeColor="text1"/>
          <w:sz w:val="28"/>
          <w:szCs w:val="28"/>
        </w:rPr>
        <w:t xml:space="preserve"> банку контактну інформацію для включення до довідника оповіщення;</w:t>
      </w:r>
    </w:p>
    <w:p w:rsidR="005755F6" w:rsidRPr="00F2396F" w:rsidRDefault="00A935CC" w:rsidP="00402408">
      <w:pPr>
        <w:pStyle w:val="rvps2"/>
        <w:shd w:val="clear" w:color="auto" w:fill="FFFFFF"/>
        <w:spacing w:after="150"/>
        <w:ind w:firstLine="567"/>
        <w:jc w:val="both"/>
        <w:rPr>
          <w:color w:val="000000" w:themeColor="text1"/>
          <w:sz w:val="28"/>
          <w:szCs w:val="28"/>
        </w:rPr>
      </w:pPr>
      <w:bookmarkStart w:id="78" w:name="n1382"/>
      <w:bookmarkEnd w:id="78"/>
      <w:r w:rsidRPr="00F2396F">
        <w:rPr>
          <w:color w:val="000000" w:themeColor="text1"/>
          <w:sz w:val="28"/>
          <w:szCs w:val="28"/>
        </w:rPr>
        <w:t xml:space="preserve">2) </w:t>
      </w:r>
      <w:r w:rsidR="005755F6" w:rsidRPr="00F2396F">
        <w:rPr>
          <w:color w:val="000000" w:themeColor="text1"/>
          <w:sz w:val="28"/>
          <w:szCs w:val="28"/>
        </w:rPr>
        <w:t>повідомити Національному банку про змін</w:t>
      </w:r>
      <w:r w:rsidR="00F2396F">
        <w:rPr>
          <w:color w:val="000000" w:themeColor="text1"/>
          <w:sz w:val="28"/>
          <w:szCs w:val="28"/>
        </w:rPr>
        <w:t>у</w:t>
      </w:r>
      <w:r w:rsidR="005755F6" w:rsidRPr="00F2396F">
        <w:rPr>
          <w:color w:val="000000" w:themeColor="text1"/>
          <w:sz w:val="28"/>
          <w:szCs w:val="28"/>
        </w:rPr>
        <w:t xml:space="preserve"> контактної інформації протягом трьох робочих днів </w:t>
      </w:r>
      <w:r w:rsidR="00F2396F">
        <w:rPr>
          <w:color w:val="000000" w:themeColor="text1"/>
          <w:sz w:val="28"/>
          <w:szCs w:val="28"/>
        </w:rPr>
        <w:t>і</w:t>
      </w:r>
      <w:r w:rsidR="005755F6" w:rsidRPr="00F2396F">
        <w:rPr>
          <w:color w:val="000000" w:themeColor="text1"/>
          <w:sz w:val="28"/>
          <w:szCs w:val="28"/>
        </w:rPr>
        <w:t xml:space="preserve">з </w:t>
      </w:r>
      <w:r w:rsidR="00A47EBD" w:rsidRPr="00F2396F">
        <w:rPr>
          <w:color w:val="000000" w:themeColor="text1"/>
          <w:sz w:val="28"/>
          <w:szCs w:val="28"/>
        </w:rPr>
        <w:t xml:space="preserve">дати </w:t>
      </w:r>
      <w:r w:rsidR="005755F6" w:rsidRPr="00F2396F">
        <w:rPr>
          <w:color w:val="000000" w:themeColor="text1"/>
          <w:sz w:val="28"/>
          <w:szCs w:val="28"/>
        </w:rPr>
        <w:t>виникнення такої зміни для оновлення інформації в довіднику оповіщення</w:t>
      </w:r>
      <w:r w:rsidR="00402408" w:rsidRPr="00F2396F">
        <w:rPr>
          <w:color w:val="000000" w:themeColor="text1"/>
          <w:sz w:val="28"/>
          <w:szCs w:val="28"/>
        </w:rPr>
        <w:t>.</w:t>
      </w:r>
    </w:p>
    <w:p w:rsidR="00A935CC" w:rsidRPr="00F2396F" w:rsidRDefault="007605EB" w:rsidP="00A935CC">
      <w:pPr>
        <w:pStyle w:val="rvps2"/>
        <w:shd w:val="clear" w:color="auto" w:fill="FFFFFF"/>
        <w:spacing w:after="150"/>
        <w:ind w:firstLine="567"/>
        <w:jc w:val="both"/>
        <w:rPr>
          <w:color w:val="000000" w:themeColor="text1"/>
          <w:sz w:val="28"/>
          <w:szCs w:val="28"/>
        </w:rPr>
      </w:pPr>
      <w:bookmarkStart w:id="79" w:name="n1383"/>
      <w:bookmarkEnd w:id="79"/>
      <w:r w:rsidRPr="00F2396F">
        <w:rPr>
          <w:color w:val="000000" w:themeColor="text1"/>
          <w:sz w:val="28"/>
          <w:szCs w:val="28"/>
          <w:lang w:val="ru-RU"/>
        </w:rPr>
        <w:t>143</w:t>
      </w:r>
      <w:r w:rsidR="00A935CC" w:rsidRPr="00F2396F">
        <w:rPr>
          <w:color w:val="000000" w:themeColor="text1"/>
          <w:sz w:val="28"/>
          <w:szCs w:val="28"/>
        </w:rPr>
        <w:t>. Резервування ЦОСЕП забезпечується шляхом:</w:t>
      </w:r>
    </w:p>
    <w:p w:rsidR="00A935CC" w:rsidRPr="00F2396F" w:rsidRDefault="00A935CC" w:rsidP="00A935CC">
      <w:pPr>
        <w:pStyle w:val="rvps2"/>
        <w:shd w:val="clear" w:color="auto" w:fill="FFFFFF"/>
        <w:spacing w:after="150"/>
        <w:ind w:firstLine="567"/>
        <w:jc w:val="both"/>
        <w:rPr>
          <w:color w:val="000000" w:themeColor="text1"/>
          <w:sz w:val="28"/>
          <w:szCs w:val="28"/>
        </w:rPr>
      </w:pPr>
      <w:bookmarkStart w:id="80" w:name="n1384"/>
      <w:bookmarkEnd w:id="80"/>
      <w:r w:rsidRPr="00F2396F">
        <w:rPr>
          <w:color w:val="000000" w:themeColor="text1"/>
          <w:sz w:val="28"/>
          <w:szCs w:val="28"/>
        </w:rPr>
        <w:t xml:space="preserve">1) розміщення складових ЦОСЕП </w:t>
      </w:r>
      <w:r w:rsidR="00F2396F">
        <w:rPr>
          <w:color w:val="000000" w:themeColor="text1"/>
          <w:sz w:val="28"/>
          <w:szCs w:val="28"/>
        </w:rPr>
        <w:t>у</w:t>
      </w:r>
      <w:r w:rsidRPr="00F2396F">
        <w:rPr>
          <w:color w:val="000000" w:themeColor="text1"/>
          <w:sz w:val="28"/>
          <w:szCs w:val="28"/>
        </w:rPr>
        <w:t xml:space="preserve"> різних центрах оброблення даних Національного банку (далі </w:t>
      </w:r>
      <w:r w:rsidR="00F2396F">
        <w:rPr>
          <w:color w:val="000000" w:themeColor="text1"/>
          <w:sz w:val="28"/>
          <w:szCs w:val="28"/>
        </w:rPr>
        <w:t>–</w:t>
      </w:r>
      <w:r w:rsidRPr="00F2396F">
        <w:rPr>
          <w:color w:val="000000" w:themeColor="text1"/>
          <w:sz w:val="28"/>
          <w:szCs w:val="28"/>
        </w:rPr>
        <w:t xml:space="preserve"> ЦОД), віддалених один від одного;</w:t>
      </w:r>
    </w:p>
    <w:p w:rsidR="00A935CC" w:rsidRPr="00F2396F" w:rsidRDefault="00A935CC" w:rsidP="00A935CC">
      <w:pPr>
        <w:pStyle w:val="rvps2"/>
        <w:shd w:val="clear" w:color="auto" w:fill="FFFFFF"/>
        <w:spacing w:after="150"/>
        <w:ind w:firstLine="567"/>
        <w:jc w:val="both"/>
        <w:rPr>
          <w:color w:val="000000" w:themeColor="text1"/>
          <w:sz w:val="28"/>
          <w:szCs w:val="28"/>
        </w:rPr>
      </w:pPr>
      <w:bookmarkStart w:id="81" w:name="n1385"/>
      <w:bookmarkEnd w:id="81"/>
      <w:r w:rsidRPr="00F2396F">
        <w:rPr>
          <w:color w:val="000000" w:themeColor="text1"/>
          <w:sz w:val="28"/>
          <w:szCs w:val="28"/>
        </w:rPr>
        <w:t>2) організації реплікації та збереження даних ЦОСЕП;</w:t>
      </w:r>
    </w:p>
    <w:p w:rsidR="00A935CC" w:rsidRPr="00F2396F" w:rsidRDefault="00A935CC" w:rsidP="00A935CC">
      <w:pPr>
        <w:pStyle w:val="rvps2"/>
        <w:shd w:val="clear" w:color="auto" w:fill="FFFFFF"/>
        <w:spacing w:after="150"/>
        <w:ind w:firstLine="567"/>
        <w:jc w:val="both"/>
        <w:rPr>
          <w:color w:val="000000" w:themeColor="text1"/>
          <w:sz w:val="28"/>
          <w:szCs w:val="28"/>
        </w:rPr>
      </w:pPr>
      <w:bookmarkStart w:id="82" w:name="n1386"/>
      <w:bookmarkEnd w:id="82"/>
      <w:r w:rsidRPr="00F2396F">
        <w:rPr>
          <w:color w:val="000000" w:themeColor="text1"/>
          <w:sz w:val="28"/>
          <w:szCs w:val="28"/>
        </w:rPr>
        <w:t xml:space="preserve">3) наявності резервного обладнання </w:t>
      </w:r>
      <w:r w:rsidR="00F2396F">
        <w:rPr>
          <w:color w:val="000000" w:themeColor="text1"/>
          <w:sz w:val="28"/>
          <w:szCs w:val="28"/>
        </w:rPr>
        <w:t>в</w:t>
      </w:r>
      <w:r w:rsidRPr="00F2396F">
        <w:rPr>
          <w:color w:val="000000" w:themeColor="text1"/>
          <w:sz w:val="28"/>
          <w:szCs w:val="28"/>
        </w:rPr>
        <w:t xml:space="preserve"> ЦОД для функціонування ЦОСЕП.</w:t>
      </w:r>
    </w:p>
    <w:p w:rsidR="00A935CC" w:rsidRPr="00F2396F" w:rsidRDefault="007605EB" w:rsidP="00A935CC">
      <w:pPr>
        <w:pStyle w:val="rvps2"/>
        <w:shd w:val="clear" w:color="auto" w:fill="FFFFFF"/>
        <w:spacing w:after="150"/>
        <w:ind w:firstLine="567"/>
        <w:jc w:val="both"/>
        <w:rPr>
          <w:color w:val="000000" w:themeColor="text1"/>
          <w:sz w:val="28"/>
          <w:szCs w:val="28"/>
        </w:rPr>
      </w:pPr>
      <w:bookmarkStart w:id="83" w:name="n1387"/>
      <w:bookmarkEnd w:id="83"/>
      <w:r w:rsidRPr="00F2396F">
        <w:rPr>
          <w:color w:val="000000" w:themeColor="text1"/>
          <w:sz w:val="28"/>
          <w:szCs w:val="28"/>
        </w:rPr>
        <w:t>144</w:t>
      </w:r>
      <w:r w:rsidR="00A935CC" w:rsidRPr="00F2396F">
        <w:rPr>
          <w:color w:val="000000" w:themeColor="text1"/>
          <w:sz w:val="28"/>
          <w:szCs w:val="28"/>
        </w:rPr>
        <w:t>. Учасник СЕП зобов</w:t>
      </w:r>
      <w:r w:rsidR="0081172B" w:rsidRPr="00F2396F">
        <w:rPr>
          <w:color w:val="000000" w:themeColor="text1"/>
          <w:sz w:val="28"/>
          <w:szCs w:val="28"/>
        </w:rPr>
        <w:t>’</w:t>
      </w:r>
      <w:r w:rsidR="00A935CC" w:rsidRPr="00F2396F">
        <w:rPr>
          <w:color w:val="000000" w:themeColor="text1"/>
          <w:sz w:val="28"/>
          <w:szCs w:val="28"/>
        </w:rPr>
        <w:t xml:space="preserve">язаний забезпечити належний рівень резервування програмно-технічних комплексів, </w:t>
      </w:r>
      <w:r w:rsidR="00F2396F">
        <w:rPr>
          <w:color w:val="000000" w:themeColor="text1"/>
          <w:sz w:val="28"/>
          <w:szCs w:val="28"/>
        </w:rPr>
        <w:t>потрібних</w:t>
      </w:r>
      <w:r w:rsidR="00F2396F" w:rsidRPr="00F2396F">
        <w:rPr>
          <w:color w:val="000000" w:themeColor="text1"/>
          <w:sz w:val="28"/>
          <w:szCs w:val="28"/>
        </w:rPr>
        <w:t xml:space="preserve"> </w:t>
      </w:r>
      <w:r w:rsidR="00A935CC" w:rsidRPr="00F2396F">
        <w:rPr>
          <w:color w:val="000000" w:themeColor="text1"/>
          <w:sz w:val="28"/>
          <w:szCs w:val="28"/>
        </w:rPr>
        <w:t>для забезпечення його роботи в СЕП, відповідного серверного і телекомунікаційного обладнання, систем електроживлення, кондиціювання, каналів зв</w:t>
      </w:r>
      <w:r w:rsidR="0081172B" w:rsidRPr="00F2396F">
        <w:rPr>
          <w:color w:val="000000" w:themeColor="text1"/>
          <w:sz w:val="28"/>
          <w:szCs w:val="28"/>
        </w:rPr>
        <w:t>’</w:t>
      </w:r>
      <w:r w:rsidR="00A935CC" w:rsidRPr="00F2396F">
        <w:rPr>
          <w:color w:val="000000" w:themeColor="text1"/>
          <w:sz w:val="28"/>
          <w:szCs w:val="28"/>
        </w:rPr>
        <w:t>язку та визначити заходи щодо швидкого відновлення їх функціонування.</w:t>
      </w:r>
    </w:p>
    <w:p w:rsidR="00A935CC" w:rsidRPr="00F2396F" w:rsidRDefault="007605EB" w:rsidP="00A935CC">
      <w:pPr>
        <w:pStyle w:val="rvps2"/>
        <w:shd w:val="clear" w:color="auto" w:fill="FFFFFF"/>
        <w:spacing w:after="150"/>
        <w:ind w:firstLine="567"/>
        <w:jc w:val="both"/>
        <w:rPr>
          <w:color w:val="000000" w:themeColor="text1"/>
          <w:sz w:val="28"/>
          <w:szCs w:val="28"/>
        </w:rPr>
      </w:pPr>
      <w:bookmarkStart w:id="84" w:name="n1388"/>
      <w:bookmarkEnd w:id="84"/>
      <w:r w:rsidRPr="00F2396F">
        <w:rPr>
          <w:color w:val="000000" w:themeColor="text1"/>
          <w:sz w:val="28"/>
          <w:szCs w:val="28"/>
        </w:rPr>
        <w:t>145</w:t>
      </w:r>
      <w:r w:rsidR="00A935CC" w:rsidRPr="00F2396F">
        <w:rPr>
          <w:color w:val="000000" w:themeColor="text1"/>
          <w:sz w:val="28"/>
          <w:szCs w:val="28"/>
        </w:rPr>
        <w:t xml:space="preserve">. Працівники, які беруть участь в обробленні фінансових повідомлень, повинні бути ознайомлені із загальними засадами резервування та відновлення функціонування СЕП, визначеними </w:t>
      </w:r>
      <w:r w:rsidR="00F2396F">
        <w:rPr>
          <w:color w:val="000000" w:themeColor="text1"/>
          <w:sz w:val="28"/>
          <w:szCs w:val="28"/>
        </w:rPr>
        <w:t>в</w:t>
      </w:r>
      <w:r w:rsidR="00A935CC" w:rsidRPr="00F2396F">
        <w:rPr>
          <w:color w:val="000000" w:themeColor="text1"/>
          <w:sz w:val="28"/>
          <w:szCs w:val="28"/>
        </w:rPr>
        <w:t xml:space="preserve"> розділі </w:t>
      </w:r>
      <w:r w:rsidR="00214B51" w:rsidRPr="00F2396F">
        <w:rPr>
          <w:color w:val="000000" w:themeColor="text1"/>
          <w:sz w:val="28"/>
          <w:szCs w:val="28"/>
          <w:lang w:val="en-US"/>
        </w:rPr>
        <w:t>X</w:t>
      </w:r>
      <w:r w:rsidR="00A935CC" w:rsidRPr="00F2396F">
        <w:rPr>
          <w:color w:val="000000" w:themeColor="text1"/>
          <w:sz w:val="28"/>
          <w:szCs w:val="28"/>
        </w:rPr>
        <w:t>V цієї Інструкції, і технологічною документацією щодо відновлення роботи тієї ділянки проходження фінансових повідомлень, за яку вони відповідають.</w:t>
      </w:r>
    </w:p>
    <w:p w:rsidR="00A935CC" w:rsidRPr="00F2396F" w:rsidRDefault="00214B51" w:rsidP="00752ADB">
      <w:pPr>
        <w:pStyle w:val="rvps2"/>
        <w:shd w:val="clear" w:color="auto" w:fill="FFFFFF"/>
        <w:spacing w:after="150"/>
        <w:ind w:firstLine="567"/>
        <w:jc w:val="both"/>
        <w:rPr>
          <w:color w:val="000000" w:themeColor="text1"/>
          <w:sz w:val="28"/>
          <w:szCs w:val="28"/>
        </w:rPr>
      </w:pPr>
      <w:bookmarkStart w:id="85" w:name="n1389"/>
      <w:bookmarkEnd w:id="85"/>
      <w:r w:rsidRPr="00F2396F">
        <w:rPr>
          <w:color w:val="000000" w:themeColor="text1"/>
          <w:sz w:val="28"/>
          <w:szCs w:val="28"/>
        </w:rPr>
        <w:t>146</w:t>
      </w:r>
      <w:r w:rsidR="00A935CC" w:rsidRPr="00F2396F">
        <w:rPr>
          <w:color w:val="000000" w:themeColor="text1"/>
          <w:sz w:val="28"/>
          <w:szCs w:val="28"/>
        </w:rPr>
        <w:t>. Національний банк розробляє додаткові заходи відповідно до ситуації, що склалася (якщо для відновлення функціонування ЦОСЕП недостатньо з</w:t>
      </w:r>
      <w:r w:rsidR="00752ADB" w:rsidRPr="00F2396F">
        <w:rPr>
          <w:color w:val="000000" w:themeColor="text1"/>
          <w:sz w:val="28"/>
          <w:szCs w:val="28"/>
        </w:rPr>
        <w:t xml:space="preserve">аходів, </w:t>
      </w:r>
      <w:r w:rsidR="00F2396F">
        <w:rPr>
          <w:color w:val="000000" w:themeColor="text1"/>
          <w:sz w:val="28"/>
          <w:szCs w:val="28"/>
        </w:rPr>
        <w:t>визначених у</w:t>
      </w:r>
      <w:r w:rsidR="00F2396F" w:rsidRPr="00F2396F">
        <w:rPr>
          <w:color w:val="000000" w:themeColor="text1"/>
          <w:sz w:val="28"/>
          <w:szCs w:val="28"/>
        </w:rPr>
        <w:t xml:space="preserve"> </w:t>
      </w:r>
      <w:r w:rsidR="00752ADB" w:rsidRPr="00F2396F">
        <w:rPr>
          <w:color w:val="000000" w:themeColor="text1"/>
          <w:sz w:val="28"/>
          <w:szCs w:val="28"/>
        </w:rPr>
        <w:t>пункт</w:t>
      </w:r>
      <w:r w:rsidR="00F2396F">
        <w:rPr>
          <w:color w:val="000000" w:themeColor="text1"/>
          <w:sz w:val="28"/>
          <w:szCs w:val="28"/>
        </w:rPr>
        <w:t>і</w:t>
      </w:r>
      <w:r w:rsidR="00752ADB" w:rsidRPr="00F2396F">
        <w:rPr>
          <w:color w:val="000000" w:themeColor="text1"/>
          <w:sz w:val="28"/>
          <w:szCs w:val="28"/>
        </w:rPr>
        <w:t xml:space="preserve"> </w:t>
      </w:r>
      <w:r w:rsidRPr="00F2396F">
        <w:rPr>
          <w:color w:val="000000" w:themeColor="text1"/>
          <w:sz w:val="28"/>
          <w:szCs w:val="28"/>
        </w:rPr>
        <w:t xml:space="preserve">143 розділу </w:t>
      </w:r>
      <w:r w:rsidRPr="00F2396F">
        <w:rPr>
          <w:color w:val="000000" w:themeColor="text1"/>
          <w:sz w:val="28"/>
          <w:szCs w:val="28"/>
          <w:lang w:val="en-US"/>
        </w:rPr>
        <w:t>X</w:t>
      </w:r>
      <w:r w:rsidRPr="00F2396F">
        <w:rPr>
          <w:color w:val="000000" w:themeColor="text1"/>
          <w:sz w:val="28"/>
          <w:szCs w:val="28"/>
        </w:rPr>
        <w:t>V</w:t>
      </w:r>
      <w:r w:rsidR="00A935CC" w:rsidRPr="00F2396F">
        <w:rPr>
          <w:color w:val="000000" w:themeColor="text1"/>
          <w:sz w:val="28"/>
          <w:szCs w:val="28"/>
        </w:rPr>
        <w:t xml:space="preserve"> цієї Інструкції)</w:t>
      </w:r>
      <w:r w:rsidR="00F2396F">
        <w:rPr>
          <w:color w:val="000000" w:themeColor="text1"/>
          <w:sz w:val="28"/>
          <w:szCs w:val="28"/>
        </w:rPr>
        <w:t>,</w:t>
      </w:r>
      <w:r w:rsidR="00A935CC" w:rsidRPr="00F2396F">
        <w:rPr>
          <w:color w:val="000000" w:themeColor="text1"/>
          <w:sz w:val="28"/>
          <w:szCs w:val="28"/>
        </w:rPr>
        <w:t xml:space="preserve"> та доводить відповідні інструкції до учасників СЕП, якщо додаткові заходи потребують від учасників СЕП дій, не передбачених діючою технологією та налаштуваннями взаємодії </w:t>
      </w:r>
      <w:r w:rsidR="00F2396F">
        <w:rPr>
          <w:color w:val="000000" w:themeColor="text1"/>
          <w:sz w:val="28"/>
          <w:szCs w:val="28"/>
        </w:rPr>
        <w:t>і</w:t>
      </w:r>
      <w:r w:rsidR="00A935CC" w:rsidRPr="00F2396F">
        <w:rPr>
          <w:color w:val="000000" w:themeColor="text1"/>
          <w:sz w:val="28"/>
          <w:szCs w:val="28"/>
        </w:rPr>
        <w:t>з ЦОСЕП.</w:t>
      </w:r>
      <w:bookmarkStart w:id="86" w:name="n1390"/>
      <w:bookmarkEnd w:id="86"/>
    </w:p>
    <w:p w:rsidR="00A935CC" w:rsidRPr="00F2396F" w:rsidRDefault="00797371" w:rsidP="00A935CC">
      <w:pPr>
        <w:ind w:right="-1" w:firstLine="567"/>
        <w:jc w:val="center"/>
        <w:rPr>
          <w:color w:val="000000" w:themeColor="text1"/>
        </w:rPr>
      </w:pPr>
      <w:r w:rsidRPr="00F2396F">
        <w:rPr>
          <w:color w:val="000000" w:themeColor="text1"/>
          <w:lang w:val="en-US"/>
        </w:rPr>
        <w:t>XVI</w:t>
      </w:r>
      <w:r w:rsidR="00A935CC" w:rsidRPr="00F2396F">
        <w:rPr>
          <w:color w:val="000000" w:themeColor="text1"/>
        </w:rPr>
        <w:t>. Загальні вимоги щодо виконання міжбанківських операцій через кореспондентські рахунки, що відкриваються банками в інших банках</w:t>
      </w:r>
    </w:p>
    <w:p w:rsidR="00A935CC" w:rsidRPr="00F2396F" w:rsidRDefault="00A935CC" w:rsidP="00A935CC">
      <w:pPr>
        <w:pStyle w:val="a3"/>
        <w:ind w:left="709" w:right="-1" w:firstLine="567"/>
        <w:jc w:val="center"/>
        <w:rPr>
          <w:color w:val="000000" w:themeColor="text1"/>
        </w:rPr>
      </w:pPr>
    </w:p>
    <w:p w:rsidR="00A935CC" w:rsidRPr="00F2396F" w:rsidRDefault="00A935CC" w:rsidP="00A935CC">
      <w:pPr>
        <w:shd w:val="clear" w:color="auto" w:fill="FFFFFF"/>
        <w:ind w:right="-1" w:firstLine="567"/>
        <w:rPr>
          <w:color w:val="000000" w:themeColor="text1"/>
        </w:rPr>
      </w:pPr>
      <w:r w:rsidRPr="00F2396F">
        <w:rPr>
          <w:color w:val="000000" w:themeColor="text1"/>
        </w:rPr>
        <w:t>1</w:t>
      </w:r>
      <w:r w:rsidR="00797371" w:rsidRPr="00F2396F">
        <w:rPr>
          <w:color w:val="000000" w:themeColor="text1"/>
        </w:rPr>
        <w:t>47</w:t>
      </w:r>
      <w:r w:rsidRPr="00F2396F">
        <w:rPr>
          <w:color w:val="000000" w:themeColor="text1"/>
        </w:rPr>
        <w:t xml:space="preserve">. </w:t>
      </w:r>
      <w:r w:rsidR="00F2396F">
        <w:rPr>
          <w:color w:val="000000" w:themeColor="text1"/>
        </w:rPr>
        <w:t xml:space="preserve">Банки </w:t>
      </w:r>
      <w:r w:rsidR="008151D8">
        <w:rPr>
          <w:color w:val="000000" w:themeColor="text1"/>
        </w:rPr>
        <w:t>виконують</w:t>
      </w:r>
      <w:r w:rsidR="00F2396F">
        <w:rPr>
          <w:color w:val="000000" w:themeColor="text1"/>
        </w:rPr>
        <w:t xml:space="preserve"> м</w:t>
      </w:r>
      <w:r w:rsidRPr="00F2396F">
        <w:rPr>
          <w:color w:val="000000" w:themeColor="text1"/>
        </w:rPr>
        <w:t>іжбанківські операції на підставі платіжних інструкцій, форма та порядок надання яких визначаються в договорі між банками, якщо інше не передбачено законодавством України.</w:t>
      </w:r>
    </w:p>
    <w:p w:rsidR="00A935CC" w:rsidRPr="00F2396F" w:rsidRDefault="00A935CC" w:rsidP="00A935CC">
      <w:pPr>
        <w:ind w:right="-1" w:firstLine="567"/>
        <w:rPr>
          <w:color w:val="000000" w:themeColor="text1"/>
        </w:rPr>
      </w:pPr>
      <w:bookmarkStart w:id="87" w:name="n1485"/>
      <w:bookmarkStart w:id="88" w:name="n1486"/>
      <w:bookmarkEnd w:id="87"/>
      <w:bookmarkEnd w:id="88"/>
      <w:r w:rsidRPr="00F2396F">
        <w:rPr>
          <w:color w:val="000000" w:themeColor="text1"/>
        </w:rPr>
        <w:t xml:space="preserve">Платіжна інструкція </w:t>
      </w:r>
      <w:r w:rsidR="00F2396F">
        <w:rPr>
          <w:color w:val="000000" w:themeColor="text1"/>
        </w:rPr>
        <w:t>повинна</w:t>
      </w:r>
      <w:r w:rsidR="00F2396F" w:rsidRPr="00F2396F">
        <w:rPr>
          <w:color w:val="000000" w:themeColor="text1"/>
        </w:rPr>
        <w:t xml:space="preserve"> </w:t>
      </w:r>
      <w:r w:rsidRPr="00F2396F">
        <w:rPr>
          <w:color w:val="000000" w:themeColor="text1"/>
        </w:rPr>
        <w:t xml:space="preserve">містити інформацію, що дає змогу банку ідентифікувати платника та отримувача за платіжною операцією, рахунки платника та отримувача, банки платника та отримувача, суму платіжної операції </w:t>
      </w:r>
      <w:r w:rsidRPr="00F2396F">
        <w:rPr>
          <w:color w:val="000000" w:themeColor="text1"/>
        </w:rPr>
        <w:lastRenderedPageBreak/>
        <w:t xml:space="preserve">та іншу інформацію (реквізити), </w:t>
      </w:r>
      <w:r w:rsidR="00B55150">
        <w:rPr>
          <w:color w:val="000000" w:themeColor="text1"/>
        </w:rPr>
        <w:t>потрібну</w:t>
      </w:r>
      <w:r w:rsidR="00B55150" w:rsidRPr="00F2396F">
        <w:rPr>
          <w:color w:val="000000" w:themeColor="text1"/>
        </w:rPr>
        <w:t xml:space="preserve"> </w:t>
      </w:r>
      <w:r w:rsidRPr="00F2396F">
        <w:rPr>
          <w:color w:val="000000" w:themeColor="text1"/>
        </w:rPr>
        <w:t>для належного виконання платіжної операції.</w:t>
      </w:r>
    </w:p>
    <w:p w:rsidR="00A935CC" w:rsidRPr="00F2396F" w:rsidRDefault="00A935CC" w:rsidP="00A935CC">
      <w:pPr>
        <w:ind w:right="-1" w:firstLine="567"/>
        <w:rPr>
          <w:color w:val="000000" w:themeColor="text1"/>
        </w:rPr>
      </w:pPr>
    </w:p>
    <w:p w:rsidR="00A935CC" w:rsidRPr="00F2396F" w:rsidRDefault="00797371" w:rsidP="00A935CC">
      <w:pPr>
        <w:shd w:val="clear" w:color="auto" w:fill="FFFFFF"/>
        <w:ind w:right="-1" w:firstLine="567"/>
        <w:rPr>
          <w:color w:val="000000" w:themeColor="text1"/>
        </w:rPr>
      </w:pPr>
      <w:bookmarkStart w:id="89" w:name="n1487"/>
      <w:bookmarkEnd w:id="89"/>
      <w:r w:rsidRPr="00F2396F">
        <w:rPr>
          <w:color w:val="000000" w:themeColor="text1"/>
        </w:rPr>
        <w:t>148</w:t>
      </w:r>
      <w:r w:rsidR="00A935CC" w:rsidRPr="00F2396F">
        <w:rPr>
          <w:color w:val="000000" w:themeColor="text1"/>
        </w:rPr>
        <w:t xml:space="preserve">. Банк здійснює міжбанківські операції </w:t>
      </w:r>
      <w:r w:rsidR="00B55150">
        <w:rPr>
          <w:color w:val="000000" w:themeColor="text1"/>
        </w:rPr>
        <w:t>в</w:t>
      </w:r>
      <w:r w:rsidR="00A935CC" w:rsidRPr="00F2396F">
        <w:rPr>
          <w:color w:val="000000" w:themeColor="text1"/>
        </w:rPr>
        <w:t xml:space="preserve"> межах залишку коштів на кореспондентському рахунку банку-кореспондента, крім випадків, передбачених договором.</w:t>
      </w:r>
    </w:p>
    <w:p w:rsidR="00A935CC" w:rsidRPr="00F2396F" w:rsidRDefault="00A935CC" w:rsidP="00A935CC">
      <w:pPr>
        <w:shd w:val="clear" w:color="auto" w:fill="FFFFFF"/>
        <w:ind w:right="-1" w:firstLine="567"/>
        <w:rPr>
          <w:color w:val="000000" w:themeColor="text1"/>
        </w:rPr>
      </w:pPr>
    </w:p>
    <w:p w:rsidR="00A935CC" w:rsidRPr="00F2396F" w:rsidRDefault="00797371" w:rsidP="00A935CC">
      <w:pPr>
        <w:shd w:val="clear" w:color="auto" w:fill="FFFFFF"/>
        <w:ind w:right="-1" w:firstLine="567"/>
        <w:rPr>
          <w:color w:val="000000" w:themeColor="text1"/>
        </w:rPr>
      </w:pPr>
      <w:bookmarkStart w:id="90" w:name="n1488"/>
      <w:bookmarkEnd w:id="90"/>
      <w:r w:rsidRPr="00F2396F">
        <w:rPr>
          <w:color w:val="000000" w:themeColor="text1"/>
        </w:rPr>
        <w:t>149</w:t>
      </w:r>
      <w:r w:rsidR="00A935CC" w:rsidRPr="00F2396F">
        <w:rPr>
          <w:color w:val="000000" w:themeColor="text1"/>
        </w:rPr>
        <w:t xml:space="preserve">. Програмно-технічне забезпечення, система захисту інформації та телекомунікаційні канали зв’язку, що використовуються банком для міжбанківських операцій, </w:t>
      </w:r>
      <w:r w:rsidR="00311AB1">
        <w:rPr>
          <w:color w:val="000000" w:themeColor="text1"/>
        </w:rPr>
        <w:t>повинні</w:t>
      </w:r>
      <w:r w:rsidR="00311AB1" w:rsidRPr="00F2396F">
        <w:rPr>
          <w:color w:val="000000" w:themeColor="text1"/>
        </w:rPr>
        <w:t xml:space="preserve"> </w:t>
      </w:r>
      <w:r w:rsidR="00A935CC" w:rsidRPr="00F2396F">
        <w:rPr>
          <w:color w:val="000000" w:themeColor="text1"/>
        </w:rPr>
        <w:t>забезпечувати:</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bookmarkStart w:id="91" w:name="n1489"/>
      <w:bookmarkEnd w:id="91"/>
      <w:r w:rsidRPr="00F2396F">
        <w:rPr>
          <w:color w:val="000000" w:themeColor="text1"/>
          <w:lang w:val="ru-RU"/>
        </w:rPr>
        <w:t xml:space="preserve">1) </w:t>
      </w:r>
      <w:r w:rsidRPr="00F2396F">
        <w:rPr>
          <w:color w:val="000000" w:themeColor="text1"/>
        </w:rPr>
        <w:t>контроль за достовірністю інформації на всіх етапах її оброблення;</w:t>
      </w:r>
    </w:p>
    <w:p w:rsidR="00A935CC" w:rsidRPr="00F2396F" w:rsidRDefault="00A935CC" w:rsidP="00A935CC">
      <w:pPr>
        <w:pStyle w:val="a3"/>
        <w:shd w:val="clear" w:color="auto" w:fill="FFFFFF"/>
        <w:ind w:left="927" w:right="-1" w:firstLine="567"/>
        <w:rPr>
          <w:color w:val="000000" w:themeColor="text1"/>
        </w:rPr>
      </w:pPr>
    </w:p>
    <w:p w:rsidR="00A935CC" w:rsidRPr="00F2396F" w:rsidRDefault="00A935CC" w:rsidP="00A935CC">
      <w:pPr>
        <w:pStyle w:val="a3"/>
        <w:shd w:val="clear" w:color="auto" w:fill="FFFFFF"/>
        <w:ind w:left="0" w:right="-1" w:firstLine="567"/>
        <w:rPr>
          <w:color w:val="000000" w:themeColor="text1"/>
        </w:rPr>
      </w:pPr>
      <w:bookmarkStart w:id="92" w:name="n1490"/>
      <w:bookmarkEnd w:id="92"/>
      <w:r w:rsidRPr="00F2396F">
        <w:rPr>
          <w:color w:val="000000" w:themeColor="text1"/>
        </w:rPr>
        <w:t>2) надійний багаторівневий захист інформації від несанкціонованої модифікації та несанкціонованого ознайомлення зі змістом платіжних інструкцій на будь-якому етапі їх оброблення.</w:t>
      </w:r>
    </w:p>
    <w:p w:rsidR="00A935CC" w:rsidRPr="00F2396F" w:rsidRDefault="00A935CC" w:rsidP="00A935CC">
      <w:pPr>
        <w:shd w:val="clear" w:color="auto" w:fill="FFFFFF"/>
        <w:ind w:right="-1" w:firstLine="567"/>
        <w:rPr>
          <w:color w:val="000000" w:themeColor="text1"/>
        </w:rPr>
      </w:pPr>
    </w:p>
    <w:p w:rsidR="00A935CC" w:rsidRPr="00F2396F" w:rsidRDefault="00797371" w:rsidP="00A935CC">
      <w:pPr>
        <w:shd w:val="clear" w:color="auto" w:fill="FFFFFF"/>
        <w:ind w:right="-1" w:firstLine="567"/>
        <w:rPr>
          <w:color w:val="000000" w:themeColor="text1"/>
        </w:rPr>
      </w:pPr>
      <w:bookmarkStart w:id="93" w:name="n1491"/>
      <w:bookmarkEnd w:id="93"/>
      <w:r w:rsidRPr="00F2396F">
        <w:rPr>
          <w:color w:val="000000" w:themeColor="text1"/>
        </w:rPr>
        <w:t>150</w:t>
      </w:r>
      <w:r w:rsidR="00A935CC" w:rsidRPr="00F2396F">
        <w:rPr>
          <w:color w:val="000000" w:themeColor="text1"/>
        </w:rPr>
        <w:t xml:space="preserve">. Банки мають право обирати форму подання платіжних інструкцій, виписок </w:t>
      </w:r>
      <w:r w:rsidR="0076168B" w:rsidRPr="00F2396F">
        <w:rPr>
          <w:color w:val="000000" w:themeColor="text1"/>
        </w:rPr>
        <w:t>і</w:t>
      </w:r>
      <w:r w:rsidR="00A935CC" w:rsidRPr="00F2396F">
        <w:rPr>
          <w:color w:val="000000" w:themeColor="text1"/>
        </w:rPr>
        <w:t>з кореспондентського рахунку і засоби зв’язку для їх передавання, обумовлені договором, за умови збереження цілісності та конфіденційності інформації.</w:t>
      </w:r>
    </w:p>
    <w:p w:rsidR="00A935CC" w:rsidRPr="00F2396F" w:rsidRDefault="00A935CC" w:rsidP="00A935CC">
      <w:pPr>
        <w:shd w:val="clear" w:color="auto" w:fill="FFFFFF"/>
        <w:ind w:right="-1" w:firstLine="567"/>
        <w:rPr>
          <w:color w:val="000000" w:themeColor="text1"/>
        </w:rPr>
      </w:pPr>
    </w:p>
    <w:p w:rsidR="00A935CC" w:rsidRPr="00F2396F" w:rsidRDefault="00D10680" w:rsidP="00A935CC">
      <w:pPr>
        <w:pStyle w:val="a3"/>
        <w:ind w:left="0" w:right="-1" w:firstLine="567"/>
        <w:jc w:val="center"/>
        <w:rPr>
          <w:color w:val="000000" w:themeColor="text1"/>
          <w:lang w:eastAsia="ru-RU"/>
        </w:rPr>
      </w:pPr>
      <w:r w:rsidRPr="00F2396F">
        <w:rPr>
          <w:color w:val="000000" w:themeColor="text1"/>
          <w:lang w:val="en-US" w:eastAsia="ru-RU"/>
        </w:rPr>
        <w:t>XVII</w:t>
      </w:r>
      <w:r w:rsidR="00A935CC" w:rsidRPr="00F2396F">
        <w:rPr>
          <w:color w:val="000000" w:themeColor="text1"/>
          <w:lang w:eastAsia="ru-RU"/>
        </w:rPr>
        <w:t>. Виконання банком примусового списання/стягнення коштів банку-кореспондента, зупинення видаткових операцій банку-кореспондента, списання в безспірному порядку заборгованості банку-кореспондента та стягнення коштів банку-кореспондента за правочином про обтяження</w:t>
      </w:r>
    </w:p>
    <w:p w:rsidR="00A935CC" w:rsidRPr="00F2396F" w:rsidRDefault="00A935CC" w:rsidP="00A935CC">
      <w:pPr>
        <w:pStyle w:val="a3"/>
        <w:ind w:right="-1" w:firstLine="567"/>
        <w:rPr>
          <w:color w:val="000000" w:themeColor="text1"/>
          <w:lang w:eastAsia="ru-RU"/>
        </w:rPr>
      </w:pPr>
    </w:p>
    <w:p w:rsidR="008528EE" w:rsidRPr="00F2396F" w:rsidRDefault="00D10680" w:rsidP="008528EE">
      <w:pPr>
        <w:shd w:val="clear" w:color="auto" w:fill="FFFFFF"/>
        <w:ind w:right="-1" w:firstLine="567"/>
        <w:rPr>
          <w:color w:val="000000" w:themeColor="text1"/>
        </w:rPr>
      </w:pPr>
      <w:r w:rsidRPr="00F2396F">
        <w:rPr>
          <w:color w:val="000000" w:themeColor="text1"/>
        </w:rPr>
        <w:t>151</w:t>
      </w:r>
      <w:r w:rsidR="00A935CC" w:rsidRPr="00F2396F">
        <w:rPr>
          <w:color w:val="000000" w:themeColor="text1"/>
        </w:rPr>
        <w:t xml:space="preserve">. Банк приймає платіжну інструкцію/запит на здійснення платіжної операції щодо примусового списання коштів банку-кореспондента з його кореспондентського рахунку, перевіряє </w:t>
      </w:r>
      <w:r w:rsidR="00851183" w:rsidRPr="00F2396F">
        <w:rPr>
          <w:color w:val="000000" w:themeColor="text1"/>
        </w:rPr>
        <w:t>в Р</w:t>
      </w:r>
      <w:r w:rsidR="00A935CC" w:rsidRPr="00F2396F">
        <w:rPr>
          <w:color w:val="000000" w:themeColor="text1"/>
        </w:rPr>
        <w:t xml:space="preserve">еєстрі </w:t>
      </w:r>
      <w:r w:rsidR="00851183" w:rsidRPr="00F2396F">
        <w:rPr>
          <w:color w:val="000000" w:themeColor="text1"/>
        </w:rPr>
        <w:t xml:space="preserve">наявність відповідного судового </w:t>
      </w:r>
      <w:r w:rsidR="00A935CC" w:rsidRPr="00F2396F">
        <w:rPr>
          <w:color w:val="000000" w:themeColor="text1"/>
        </w:rPr>
        <w:t>рішення</w:t>
      </w:r>
      <w:r w:rsidR="00851183" w:rsidRPr="00F2396F">
        <w:rPr>
          <w:color w:val="000000" w:themeColor="text1"/>
        </w:rPr>
        <w:t xml:space="preserve"> </w:t>
      </w:r>
      <w:r w:rsidR="00A935CC" w:rsidRPr="00F2396F">
        <w:rPr>
          <w:color w:val="000000" w:themeColor="text1"/>
        </w:rPr>
        <w:t xml:space="preserve">про стягнення коштів та </w:t>
      </w:r>
      <w:r w:rsidR="00311AB1">
        <w:rPr>
          <w:color w:val="000000" w:themeColor="text1"/>
        </w:rPr>
        <w:t>в</w:t>
      </w:r>
      <w:r w:rsidR="00A935CC" w:rsidRPr="00F2396F">
        <w:rPr>
          <w:color w:val="000000" w:themeColor="text1"/>
        </w:rPr>
        <w:t xml:space="preserve"> разі наявності </w:t>
      </w:r>
      <w:r w:rsidR="00851183" w:rsidRPr="00F2396F">
        <w:rPr>
          <w:color w:val="000000" w:themeColor="text1"/>
        </w:rPr>
        <w:t>в</w:t>
      </w:r>
      <w:r w:rsidR="00A935CC" w:rsidRPr="00F2396F">
        <w:rPr>
          <w:color w:val="000000" w:themeColor="text1"/>
        </w:rPr>
        <w:t xml:space="preserve"> </w:t>
      </w:r>
      <w:r w:rsidR="00851183" w:rsidRPr="00F2396F">
        <w:rPr>
          <w:color w:val="000000" w:themeColor="text1"/>
        </w:rPr>
        <w:t>Р</w:t>
      </w:r>
      <w:r w:rsidR="00A935CC" w:rsidRPr="00F2396F">
        <w:rPr>
          <w:color w:val="000000" w:themeColor="text1"/>
        </w:rPr>
        <w:t>еєстрі</w:t>
      </w:r>
      <w:r w:rsidR="00851183" w:rsidRPr="00F2396F">
        <w:rPr>
          <w:color w:val="000000" w:themeColor="text1"/>
        </w:rPr>
        <w:t xml:space="preserve"> такого судового рішення</w:t>
      </w:r>
      <w:r w:rsidR="00A935CC" w:rsidRPr="00F2396F">
        <w:rPr>
          <w:color w:val="000000" w:themeColor="text1"/>
        </w:rPr>
        <w:t xml:space="preserve">, </w:t>
      </w:r>
      <w:r w:rsidR="008528EE" w:rsidRPr="00F2396F">
        <w:rPr>
          <w:color w:val="000000" w:themeColor="text1"/>
        </w:rPr>
        <w:t>а також за умови</w:t>
      </w:r>
      <w:r w:rsidR="00DE3A86" w:rsidRPr="00F2396F">
        <w:rPr>
          <w:color w:val="000000" w:themeColor="text1"/>
        </w:rPr>
        <w:t>, що</w:t>
      </w:r>
      <w:r w:rsidR="008528EE" w:rsidRPr="00F2396F">
        <w:rPr>
          <w:color w:val="000000" w:themeColor="text1"/>
        </w:rPr>
        <w:t xml:space="preserve"> в Реєстрі/на вебпорталі “Судова влада України”</w:t>
      </w:r>
      <w:r w:rsidR="00DE3A86" w:rsidRPr="00F2396F">
        <w:rPr>
          <w:color w:val="000000" w:themeColor="text1"/>
        </w:rPr>
        <w:t xml:space="preserve"> немає</w:t>
      </w:r>
      <w:r w:rsidR="008528EE" w:rsidRPr="00F2396F">
        <w:rPr>
          <w:color w:val="000000" w:themeColor="text1"/>
        </w:rPr>
        <w:t xml:space="preserve"> ухвали суду про зупинення виконання/дії такого судового рішення про стягнення коштів/інформації про відкриття апеляційного провадження та/або задоволення судом клопотання у відповідній справі про зупинення виконання/дії такого судового рішення про стягнення коштів</w:t>
      </w:r>
      <w:r w:rsidR="00DE3A86" w:rsidRPr="00F2396F">
        <w:rPr>
          <w:color w:val="000000" w:themeColor="text1"/>
        </w:rPr>
        <w:t>,</w:t>
      </w:r>
      <w:r w:rsidR="00A935CC" w:rsidRPr="00F2396F">
        <w:rPr>
          <w:color w:val="000000" w:themeColor="text1"/>
        </w:rPr>
        <w:t xml:space="preserve"> виконує платіжну інструкцію/запит на здійснення платіжної операції відповідно до правил документообігу та порядку розрахунків, що визначені нормативно-правовим актом Національного банку про безготівкові розрахунки в національній валюті користувачів платіжних послуг, з урахуванням таких особливостей:</w:t>
      </w:r>
    </w:p>
    <w:p w:rsidR="00A935CC" w:rsidRPr="00F2396F" w:rsidRDefault="00A935CC" w:rsidP="00A935CC">
      <w:pPr>
        <w:shd w:val="clear" w:color="auto" w:fill="FFFFFF"/>
        <w:ind w:right="-1" w:firstLine="567"/>
        <w:rPr>
          <w:color w:val="000000" w:themeColor="text1"/>
        </w:rPr>
      </w:pPr>
    </w:p>
    <w:p w:rsidR="00A935CC" w:rsidRPr="00F2396F" w:rsidRDefault="00A935CC" w:rsidP="00A935CC">
      <w:pPr>
        <w:shd w:val="clear" w:color="auto" w:fill="FFFFFF"/>
        <w:ind w:right="-1" w:firstLine="567"/>
        <w:rPr>
          <w:color w:val="000000" w:themeColor="text1"/>
        </w:rPr>
      </w:pPr>
      <w:bookmarkStart w:id="94" w:name="n1644"/>
      <w:bookmarkStart w:id="95" w:name="n1493"/>
      <w:bookmarkEnd w:id="94"/>
      <w:bookmarkEnd w:id="95"/>
      <w:r w:rsidRPr="00F2396F">
        <w:rPr>
          <w:color w:val="000000" w:themeColor="text1"/>
        </w:rPr>
        <w:lastRenderedPageBreak/>
        <w:t>1) банк виконує примусове списання коштів банку-кореспондента в кінці третього операційного дня (ураховуючи день надходження платіжної інструкції/запиту на здійсн</w:t>
      </w:r>
      <w:r w:rsidR="005F65F9" w:rsidRPr="00F2396F">
        <w:rPr>
          <w:color w:val="000000" w:themeColor="text1"/>
        </w:rPr>
        <w:t>ення платіжної операції</w:t>
      </w:r>
      <w:r w:rsidRPr="00F2396F">
        <w:rPr>
          <w:color w:val="000000" w:themeColor="text1"/>
        </w:rPr>
        <w:t>), якщо інший строк не встановлений законодавством України, та відповідно до підстав, установлених законодавством України;</w:t>
      </w:r>
    </w:p>
    <w:p w:rsidR="00A935CC" w:rsidRPr="00F2396F" w:rsidRDefault="00A935CC" w:rsidP="00A935CC">
      <w:pPr>
        <w:shd w:val="clear" w:color="auto" w:fill="FFFFFF"/>
        <w:ind w:right="-1" w:firstLine="567"/>
        <w:rPr>
          <w:color w:val="000000" w:themeColor="text1"/>
        </w:rPr>
      </w:pPr>
    </w:p>
    <w:p w:rsidR="00A935CC" w:rsidRPr="00F2396F" w:rsidRDefault="00A935CC" w:rsidP="005F65F9">
      <w:pPr>
        <w:shd w:val="clear" w:color="auto" w:fill="FFFFFF"/>
        <w:ind w:right="-1" w:firstLine="567"/>
        <w:rPr>
          <w:color w:val="000000" w:themeColor="text1"/>
        </w:rPr>
      </w:pPr>
      <w:bookmarkStart w:id="96" w:name="n1494"/>
      <w:bookmarkEnd w:id="96"/>
      <w:r w:rsidRPr="00F2396F">
        <w:rPr>
          <w:color w:val="000000" w:themeColor="text1"/>
        </w:rPr>
        <w:t xml:space="preserve">2) банк визначає наявну для примусового списання суму в строк і в порядку, </w:t>
      </w:r>
      <w:r w:rsidR="00311AB1">
        <w:rPr>
          <w:color w:val="000000" w:themeColor="text1"/>
        </w:rPr>
        <w:t>що</w:t>
      </w:r>
      <w:r w:rsidR="00311AB1" w:rsidRPr="00F2396F">
        <w:rPr>
          <w:color w:val="000000" w:themeColor="text1"/>
        </w:rPr>
        <w:t xml:space="preserve"> </w:t>
      </w:r>
      <w:r w:rsidRPr="00F2396F">
        <w:rPr>
          <w:color w:val="000000" w:themeColor="text1"/>
        </w:rPr>
        <w:t xml:space="preserve">передбачені нормативно-правовим актом Національного банку про безготівкові розрахунки в національній валюті користувачів платіжних послуг, і зберігає її на кореспондентському рахунку банку-кореспондента до виконання платіжної інструкції/запиту на здійснення платіжної операції </w:t>
      </w:r>
      <w:r w:rsidR="005F65F9" w:rsidRPr="00F2396F">
        <w:rPr>
          <w:color w:val="000000" w:themeColor="text1"/>
        </w:rPr>
        <w:t>щодо примусового списання коштів</w:t>
      </w:r>
      <w:r w:rsidRPr="00F2396F">
        <w:rPr>
          <w:color w:val="000000" w:themeColor="text1"/>
        </w:rPr>
        <w:t>.</w:t>
      </w:r>
    </w:p>
    <w:p w:rsidR="00A935CC" w:rsidRPr="00F2396F" w:rsidRDefault="00A935CC" w:rsidP="00A935CC">
      <w:pPr>
        <w:shd w:val="clear" w:color="auto" w:fill="FFFFFF"/>
        <w:ind w:right="-1" w:firstLine="567"/>
        <w:rPr>
          <w:color w:val="000000" w:themeColor="text1"/>
        </w:rPr>
      </w:pPr>
    </w:p>
    <w:p w:rsidR="00A935CC" w:rsidRPr="00F2396F" w:rsidRDefault="00094585" w:rsidP="00A935CC">
      <w:pPr>
        <w:shd w:val="clear" w:color="auto" w:fill="FFFFFF"/>
        <w:ind w:right="-1" w:firstLine="567"/>
        <w:rPr>
          <w:color w:val="000000" w:themeColor="text1"/>
        </w:rPr>
      </w:pPr>
      <w:bookmarkStart w:id="97" w:name="n1495"/>
      <w:bookmarkEnd w:id="97"/>
      <w:r w:rsidRPr="00F2396F">
        <w:rPr>
          <w:color w:val="000000" w:themeColor="text1"/>
        </w:rPr>
        <w:t>152</w:t>
      </w:r>
      <w:r w:rsidR="00A935CC" w:rsidRPr="00F2396F">
        <w:rPr>
          <w:color w:val="000000" w:themeColor="text1"/>
        </w:rPr>
        <w:t xml:space="preserve">. Банк приймає і виконує платіжну інструкцію/запит на здійснення платіжної операції щодо стягнення коштів </w:t>
      </w:r>
      <w:r w:rsidR="0076168B" w:rsidRPr="00F2396F">
        <w:rPr>
          <w:color w:val="000000" w:themeColor="text1"/>
        </w:rPr>
        <w:t>і</w:t>
      </w:r>
      <w:r w:rsidR="00A935CC" w:rsidRPr="00F2396F">
        <w:rPr>
          <w:color w:val="000000" w:themeColor="text1"/>
        </w:rPr>
        <w:t>з кореспондентського рахунку банку-кореспондента у випадках, передбачених Податковим кодексом України, у порядку, визначеному нормативно-правовим актом Національного банку про безготівкові розрахунки в національній валюті користувачів платіжних послуг, з урахуванням особливостей, обумовлених у</w:t>
      </w:r>
      <w:r w:rsidR="000807DE">
        <w:rPr>
          <w:color w:val="000000" w:themeColor="text1"/>
        </w:rPr>
        <w:t xml:space="preserve"> </w:t>
      </w:r>
      <w:r w:rsidR="00A935CC" w:rsidRPr="00F2396F">
        <w:rPr>
          <w:color w:val="000000" w:themeColor="text1"/>
        </w:rPr>
        <w:t>пункті 1</w:t>
      </w:r>
      <w:r w:rsidR="00205E87" w:rsidRPr="00F2396F">
        <w:rPr>
          <w:color w:val="000000" w:themeColor="text1"/>
        </w:rPr>
        <w:t>51</w:t>
      </w:r>
      <w:r w:rsidR="00752ADB" w:rsidRPr="00F2396F">
        <w:rPr>
          <w:color w:val="000000" w:themeColor="text1"/>
        </w:rPr>
        <w:t xml:space="preserve"> </w:t>
      </w:r>
      <w:r w:rsidR="00A935CC" w:rsidRPr="00F2396F">
        <w:rPr>
          <w:color w:val="000000" w:themeColor="text1"/>
        </w:rPr>
        <w:t xml:space="preserve">розділу </w:t>
      </w:r>
      <w:r w:rsidR="00205E87" w:rsidRPr="00F2396F">
        <w:rPr>
          <w:color w:val="000000" w:themeColor="text1"/>
          <w:lang w:val="en-US"/>
        </w:rPr>
        <w:t>X</w:t>
      </w:r>
      <w:r w:rsidR="00A935CC" w:rsidRPr="00F2396F">
        <w:rPr>
          <w:color w:val="000000" w:themeColor="text1"/>
          <w:lang w:val="en-US"/>
        </w:rPr>
        <w:t>V</w:t>
      </w:r>
      <w:r w:rsidR="00A935CC" w:rsidRPr="00F2396F">
        <w:rPr>
          <w:color w:val="000000" w:themeColor="text1"/>
        </w:rPr>
        <w:t>І</w:t>
      </w:r>
      <w:r w:rsidR="00A935CC" w:rsidRPr="00F2396F">
        <w:rPr>
          <w:color w:val="000000" w:themeColor="text1"/>
          <w:lang w:val="en-US"/>
        </w:rPr>
        <w:t>I</w:t>
      </w:r>
      <w:r w:rsidR="00A935CC" w:rsidRPr="00F2396F">
        <w:rPr>
          <w:color w:val="000000" w:themeColor="text1"/>
        </w:rPr>
        <w:t xml:space="preserve"> цієї Інструкції.</w:t>
      </w:r>
    </w:p>
    <w:p w:rsidR="00A935CC" w:rsidRPr="00F2396F" w:rsidRDefault="00A935CC" w:rsidP="00A935CC">
      <w:pPr>
        <w:shd w:val="clear" w:color="auto" w:fill="FFFFFF"/>
        <w:ind w:right="-1" w:firstLine="567"/>
        <w:rPr>
          <w:color w:val="000000" w:themeColor="text1"/>
        </w:rPr>
      </w:pPr>
    </w:p>
    <w:p w:rsidR="00A935CC" w:rsidRPr="00F2396F" w:rsidRDefault="00C23339" w:rsidP="00A935CC">
      <w:pPr>
        <w:pStyle w:val="a6"/>
        <w:spacing w:before="0" w:beforeAutospacing="0" w:after="0" w:afterAutospacing="0"/>
        <w:ind w:right="-1" w:firstLine="567"/>
        <w:jc w:val="both"/>
        <w:rPr>
          <w:color w:val="000000" w:themeColor="text1"/>
          <w:sz w:val="28"/>
          <w:szCs w:val="28"/>
        </w:rPr>
      </w:pPr>
      <w:r w:rsidRPr="00F2396F">
        <w:rPr>
          <w:rFonts w:eastAsia="Times New Roman"/>
          <w:color w:val="000000" w:themeColor="text1"/>
          <w:sz w:val="28"/>
          <w:szCs w:val="28"/>
        </w:rPr>
        <w:t>153</w:t>
      </w:r>
      <w:r w:rsidR="00A935CC" w:rsidRPr="00F2396F">
        <w:rPr>
          <w:rFonts w:eastAsia="Times New Roman"/>
          <w:color w:val="000000" w:themeColor="text1"/>
          <w:sz w:val="28"/>
          <w:szCs w:val="28"/>
        </w:rPr>
        <w:t xml:space="preserve">. </w:t>
      </w:r>
      <w:bookmarkStart w:id="98" w:name="n1509"/>
      <w:bookmarkEnd w:id="98"/>
      <w:r w:rsidR="00A935CC" w:rsidRPr="00F2396F">
        <w:rPr>
          <w:color w:val="000000" w:themeColor="text1"/>
          <w:sz w:val="28"/>
          <w:szCs w:val="28"/>
        </w:rPr>
        <w:t xml:space="preserve">Банк виконує рішення суду про зупинення видаткових операцій банку-кореспондента за його кореспондентським рахунком, яке винесене за зверненням контролюючого органу і надійшло до банку безпосередньо від суду/державного виконавця/контролюючого органу, у день його надходження шляхом зупинення власних видаткових операцій банку-кореспондента за цим рахунком, </w:t>
      </w:r>
      <w:r w:rsidR="00A935CC" w:rsidRPr="00F2396F">
        <w:rPr>
          <w:rFonts w:eastAsia="Times New Roman"/>
          <w:bCs/>
          <w:color w:val="000000" w:themeColor="text1"/>
          <w:sz w:val="28"/>
          <w:szCs w:val="28"/>
        </w:rPr>
        <w:t>за винятко</w:t>
      </w:r>
      <w:r w:rsidR="00752ADB" w:rsidRPr="00F2396F">
        <w:rPr>
          <w:rFonts w:eastAsia="Times New Roman"/>
          <w:bCs/>
          <w:color w:val="000000" w:themeColor="text1"/>
          <w:sz w:val="28"/>
          <w:szCs w:val="28"/>
        </w:rPr>
        <w:t xml:space="preserve">м операцій, визначених у пункті </w:t>
      </w:r>
      <w:r w:rsidR="00F84D22" w:rsidRPr="00F2396F">
        <w:rPr>
          <w:rFonts w:eastAsia="Times New Roman"/>
          <w:bCs/>
          <w:color w:val="000000" w:themeColor="text1"/>
          <w:sz w:val="28"/>
          <w:szCs w:val="28"/>
          <w:lang w:val="ru-RU"/>
        </w:rPr>
        <w:t>96</w:t>
      </w:r>
      <w:r w:rsidR="00752ADB" w:rsidRPr="00F2396F">
        <w:rPr>
          <w:rFonts w:eastAsia="Times New Roman"/>
          <w:bCs/>
          <w:color w:val="000000" w:themeColor="text1"/>
          <w:sz w:val="28"/>
          <w:szCs w:val="28"/>
          <w:lang w:val="ru-RU"/>
        </w:rPr>
        <w:t xml:space="preserve"> </w:t>
      </w:r>
      <w:r w:rsidR="00F84D22" w:rsidRPr="00F2396F">
        <w:rPr>
          <w:rFonts w:eastAsia="Times New Roman"/>
          <w:bCs/>
          <w:color w:val="000000" w:themeColor="text1"/>
          <w:sz w:val="28"/>
          <w:szCs w:val="28"/>
        </w:rPr>
        <w:t>розділу І</w:t>
      </w:r>
      <w:r w:rsidR="00F84D22" w:rsidRPr="00F2396F">
        <w:rPr>
          <w:rFonts w:eastAsia="Times New Roman"/>
          <w:bCs/>
          <w:color w:val="000000" w:themeColor="text1"/>
          <w:sz w:val="28"/>
          <w:szCs w:val="28"/>
          <w:lang w:val="en-US"/>
        </w:rPr>
        <w:t>X</w:t>
      </w:r>
      <w:r w:rsidR="00A935CC" w:rsidRPr="00F2396F">
        <w:rPr>
          <w:rFonts w:eastAsia="Times New Roman"/>
          <w:bCs/>
          <w:color w:val="000000" w:themeColor="text1"/>
          <w:sz w:val="28"/>
          <w:szCs w:val="28"/>
        </w:rPr>
        <w:t xml:space="preserve"> цієї Інструкції.</w:t>
      </w:r>
    </w:p>
    <w:p w:rsidR="00A935CC" w:rsidRPr="00F2396F" w:rsidRDefault="00A935CC" w:rsidP="00A935CC">
      <w:pPr>
        <w:pStyle w:val="a6"/>
        <w:spacing w:before="0" w:beforeAutospacing="0" w:after="0" w:afterAutospacing="0"/>
        <w:ind w:right="-1" w:firstLine="567"/>
        <w:jc w:val="both"/>
        <w:rPr>
          <w:color w:val="000000" w:themeColor="text1"/>
          <w:sz w:val="28"/>
          <w:szCs w:val="28"/>
        </w:rPr>
      </w:pPr>
      <w:r w:rsidRPr="00F2396F">
        <w:rPr>
          <w:color w:val="000000" w:themeColor="text1"/>
          <w:sz w:val="28"/>
          <w:szCs w:val="28"/>
        </w:rPr>
        <w:t>Банк обліковує рішення суду за відповідним позабалансовим рахунком</w:t>
      </w:r>
      <w:r w:rsidRPr="00F2396F">
        <w:rPr>
          <w:i/>
          <w:iCs/>
          <w:color w:val="000000" w:themeColor="text1"/>
          <w:sz w:val="28"/>
          <w:szCs w:val="28"/>
        </w:rPr>
        <w:t>.</w:t>
      </w:r>
    </w:p>
    <w:p w:rsidR="00A935CC" w:rsidRPr="00F2396F" w:rsidRDefault="00A935CC" w:rsidP="00A935CC">
      <w:pPr>
        <w:pStyle w:val="a6"/>
        <w:spacing w:before="0" w:beforeAutospacing="0" w:after="0" w:afterAutospacing="0"/>
        <w:ind w:right="-1" w:firstLine="567"/>
        <w:jc w:val="both"/>
        <w:rPr>
          <w:b/>
          <w:bCs/>
          <w:color w:val="000000" w:themeColor="text1"/>
          <w:sz w:val="28"/>
          <w:szCs w:val="28"/>
        </w:rPr>
      </w:pPr>
      <w:r w:rsidRPr="00F2396F">
        <w:rPr>
          <w:color w:val="000000" w:themeColor="text1"/>
          <w:sz w:val="28"/>
          <w:szCs w:val="28"/>
        </w:rPr>
        <w:t xml:space="preserve">Відновлення власних видаткових операцій банку-кореспондента за його кореспондентським рахунком здійснюється відповідно до законодавства України, </w:t>
      </w:r>
      <w:r w:rsidRPr="00F2396F">
        <w:rPr>
          <w:bCs/>
          <w:color w:val="000000" w:themeColor="text1"/>
          <w:sz w:val="28"/>
          <w:szCs w:val="28"/>
        </w:rPr>
        <w:t>у порядку, установленому внутрішніми процедурами банку.</w:t>
      </w:r>
    </w:p>
    <w:p w:rsidR="00A935CC" w:rsidRPr="00F2396F" w:rsidRDefault="00A935CC" w:rsidP="00A935CC">
      <w:pPr>
        <w:shd w:val="clear" w:color="auto" w:fill="FFFFFF"/>
        <w:ind w:right="-1"/>
        <w:rPr>
          <w:color w:val="000000" w:themeColor="text1"/>
          <w:lang w:val="ru-RU"/>
        </w:rPr>
      </w:pPr>
    </w:p>
    <w:p w:rsidR="00A935CC" w:rsidRPr="00F2396F" w:rsidRDefault="00F84D22" w:rsidP="00A935CC">
      <w:pPr>
        <w:shd w:val="clear" w:color="auto" w:fill="FFFFFF"/>
        <w:ind w:right="-1" w:firstLine="567"/>
        <w:rPr>
          <w:color w:val="000000" w:themeColor="text1"/>
        </w:rPr>
      </w:pPr>
      <w:bookmarkStart w:id="99" w:name="n1511"/>
      <w:bookmarkEnd w:id="99"/>
      <w:r w:rsidRPr="00F2396F">
        <w:rPr>
          <w:color w:val="000000" w:themeColor="text1"/>
        </w:rPr>
        <w:t>154</w:t>
      </w:r>
      <w:r w:rsidR="00A935CC" w:rsidRPr="00F2396F">
        <w:rPr>
          <w:color w:val="000000" w:themeColor="text1"/>
        </w:rPr>
        <w:t xml:space="preserve">. Банк зобов’язаний здійснити списання в безспірному порядку заборгованості банку-кореспондента (далі </w:t>
      </w:r>
      <w:r w:rsidR="000807DE">
        <w:rPr>
          <w:color w:val="000000" w:themeColor="text1"/>
        </w:rPr>
        <w:t>–</w:t>
      </w:r>
      <w:r w:rsidR="00A935CC" w:rsidRPr="00F2396F">
        <w:rPr>
          <w:color w:val="000000" w:themeColor="text1"/>
        </w:rPr>
        <w:t xml:space="preserve"> банк-боржник) перед Національним банком, основаної на здійсненому рефінансуванні, </w:t>
      </w:r>
      <w:r w:rsidR="0076168B" w:rsidRPr="00F2396F">
        <w:rPr>
          <w:color w:val="000000" w:themeColor="text1"/>
        </w:rPr>
        <w:t>і</w:t>
      </w:r>
      <w:r w:rsidR="00A935CC" w:rsidRPr="00F2396F">
        <w:rPr>
          <w:color w:val="000000" w:themeColor="text1"/>
        </w:rPr>
        <w:t>з кореспондентського рахунку банку-боржника відповідно до статті 73 Закону України “Про Національний банк України”.</w:t>
      </w:r>
    </w:p>
    <w:p w:rsidR="00A935CC" w:rsidRPr="00F2396F" w:rsidRDefault="00A935CC" w:rsidP="00A935CC">
      <w:pPr>
        <w:shd w:val="clear" w:color="auto" w:fill="FFFFFF"/>
        <w:ind w:right="-1" w:firstLine="567"/>
        <w:rPr>
          <w:color w:val="000000" w:themeColor="text1"/>
        </w:rPr>
      </w:pPr>
      <w:bookmarkStart w:id="100" w:name="n1512"/>
      <w:bookmarkEnd w:id="100"/>
      <w:r w:rsidRPr="00F2396F">
        <w:rPr>
          <w:color w:val="000000" w:themeColor="text1"/>
        </w:rPr>
        <w:t>Банк здійснює списання в безспірному порядку заборгованості банку-боржника на підставі запиту</w:t>
      </w:r>
      <w:r w:rsidR="00FA0709" w:rsidRPr="00F2396F">
        <w:rPr>
          <w:color w:val="000000" w:themeColor="text1"/>
        </w:rPr>
        <w:t xml:space="preserve"> на здійснення платіжної операції, отриманого від</w:t>
      </w:r>
      <w:r w:rsidRPr="00F2396F">
        <w:rPr>
          <w:color w:val="000000" w:themeColor="text1"/>
        </w:rPr>
        <w:t xml:space="preserve"> Наці</w:t>
      </w:r>
      <w:r w:rsidR="00FA0709" w:rsidRPr="00F2396F">
        <w:rPr>
          <w:color w:val="000000" w:themeColor="text1"/>
        </w:rPr>
        <w:t>онального банку</w:t>
      </w:r>
      <w:r w:rsidRPr="00F2396F">
        <w:rPr>
          <w:color w:val="000000" w:themeColor="text1"/>
        </w:rPr>
        <w:t>.</w:t>
      </w:r>
      <w:bookmarkStart w:id="101" w:name="n1513"/>
      <w:bookmarkEnd w:id="101"/>
    </w:p>
    <w:p w:rsidR="00A935CC" w:rsidRPr="00F2396F" w:rsidRDefault="00A935CC" w:rsidP="00A935CC">
      <w:pPr>
        <w:shd w:val="clear" w:color="auto" w:fill="FFFFFF"/>
        <w:ind w:right="-1" w:firstLine="567"/>
        <w:rPr>
          <w:color w:val="000000" w:themeColor="text1"/>
        </w:rPr>
      </w:pPr>
      <w:bookmarkStart w:id="102" w:name="n1522"/>
      <w:bookmarkStart w:id="103" w:name="n1523"/>
      <w:bookmarkEnd w:id="102"/>
      <w:bookmarkEnd w:id="103"/>
      <w:r w:rsidRPr="00F2396F">
        <w:rPr>
          <w:color w:val="000000" w:themeColor="text1"/>
        </w:rPr>
        <w:t xml:space="preserve">Банк, у якому відкритий кореспондентський рахунок банку-боржника, здійснює списання в безспірному порядку коштів </w:t>
      </w:r>
      <w:r w:rsidR="0076168B" w:rsidRPr="00F2396F">
        <w:rPr>
          <w:color w:val="000000" w:themeColor="text1"/>
        </w:rPr>
        <w:t>і</w:t>
      </w:r>
      <w:r w:rsidRPr="00F2396F">
        <w:rPr>
          <w:color w:val="000000" w:themeColor="text1"/>
        </w:rPr>
        <w:t xml:space="preserve">з кореспондентського рахунку банку-боржника за платіжним повідомленням, сформованим банком на підставі </w:t>
      </w:r>
      <w:r w:rsidRPr="00F2396F">
        <w:rPr>
          <w:color w:val="000000" w:themeColor="text1"/>
        </w:rPr>
        <w:lastRenderedPageBreak/>
        <w:t>запиту</w:t>
      </w:r>
      <w:r w:rsidR="005C2A2F" w:rsidRPr="00F2396F">
        <w:rPr>
          <w:color w:val="000000" w:themeColor="text1"/>
        </w:rPr>
        <w:t xml:space="preserve"> на здійснення платіжної операції, отриманого від</w:t>
      </w:r>
      <w:r w:rsidRPr="00F2396F">
        <w:rPr>
          <w:color w:val="000000" w:themeColor="text1"/>
        </w:rPr>
        <w:t xml:space="preserve"> Національного банку, з урахуванням особливостей, визначених у</w:t>
      </w:r>
      <w:r w:rsidR="000807DE">
        <w:rPr>
          <w:color w:val="000000" w:themeColor="text1"/>
        </w:rPr>
        <w:t xml:space="preserve"> </w:t>
      </w:r>
      <w:r w:rsidRPr="00F2396F">
        <w:rPr>
          <w:color w:val="000000" w:themeColor="text1"/>
        </w:rPr>
        <w:t>пункті 1</w:t>
      </w:r>
      <w:r w:rsidR="008B2C7D" w:rsidRPr="00F2396F">
        <w:rPr>
          <w:color w:val="000000" w:themeColor="text1"/>
        </w:rPr>
        <w:t>51</w:t>
      </w:r>
      <w:r w:rsidR="00752ADB" w:rsidRPr="00F2396F">
        <w:rPr>
          <w:color w:val="000000" w:themeColor="text1"/>
        </w:rPr>
        <w:t xml:space="preserve"> </w:t>
      </w:r>
      <w:r w:rsidRPr="00F2396F">
        <w:rPr>
          <w:color w:val="000000" w:themeColor="text1"/>
        </w:rPr>
        <w:t xml:space="preserve">розділу </w:t>
      </w:r>
      <w:r w:rsidR="008B2C7D" w:rsidRPr="00F2396F">
        <w:rPr>
          <w:color w:val="000000" w:themeColor="text1"/>
          <w:lang w:val="en-US"/>
        </w:rPr>
        <w:t>X</w:t>
      </w:r>
      <w:r w:rsidRPr="00F2396F">
        <w:rPr>
          <w:color w:val="000000" w:themeColor="text1"/>
          <w:lang w:val="en-US"/>
        </w:rPr>
        <w:t>V</w:t>
      </w:r>
      <w:r w:rsidRPr="00F2396F">
        <w:rPr>
          <w:color w:val="000000" w:themeColor="text1"/>
        </w:rPr>
        <w:t>І</w:t>
      </w:r>
      <w:r w:rsidRPr="00F2396F">
        <w:rPr>
          <w:color w:val="000000" w:themeColor="text1"/>
          <w:lang w:val="en-US"/>
        </w:rPr>
        <w:t>I</w:t>
      </w:r>
      <w:r w:rsidRPr="00F2396F">
        <w:rPr>
          <w:color w:val="000000" w:themeColor="text1"/>
        </w:rPr>
        <w:t xml:space="preserve"> цієї Інструкції.</w:t>
      </w:r>
    </w:p>
    <w:p w:rsidR="00A935CC" w:rsidRPr="00F2396F" w:rsidRDefault="00A935CC" w:rsidP="00A935CC">
      <w:pPr>
        <w:shd w:val="clear" w:color="auto" w:fill="FFFFFF"/>
        <w:ind w:right="-1" w:firstLine="567"/>
        <w:rPr>
          <w:color w:val="000000" w:themeColor="text1"/>
        </w:rPr>
      </w:pPr>
      <w:bookmarkStart w:id="104" w:name="n1524"/>
      <w:bookmarkEnd w:id="104"/>
      <w:r w:rsidRPr="00F2396F">
        <w:rPr>
          <w:color w:val="000000" w:themeColor="text1"/>
        </w:rPr>
        <w:t xml:space="preserve">Банк, у якому відкритий кореспондентський рахунок банку-боржника, зобов’язаний повідомити Національний банк про неможливість виконання запиту на здійснення платіжної операції шляхом надсилання інформаційного повідомлення, яке містить інформацію про неможливість виконання </w:t>
      </w:r>
      <w:r w:rsidR="005C2A2F" w:rsidRPr="00F2396F">
        <w:rPr>
          <w:color w:val="000000" w:themeColor="text1"/>
        </w:rPr>
        <w:t xml:space="preserve">цього </w:t>
      </w:r>
      <w:r w:rsidRPr="00F2396F">
        <w:rPr>
          <w:color w:val="000000" w:themeColor="text1"/>
        </w:rPr>
        <w:t>запиту.</w:t>
      </w:r>
    </w:p>
    <w:p w:rsidR="00395491" w:rsidRDefault="00395491" w:rsidP="00DF7A50">
      <w:pPr>
        <w:shd w:val="clear" w:color="auto" w:fill="FFFFFF"/>
        <w:ind w:right="-1"/>
        <w:rPr>
          <w:color w:val="000000" w:themeColor="text1"/>
        </w:rPr>
      </w:pPr>
      <w:bookmarkStart w:id="105" w:name="n1525"/>
      <w:bookmarkEnd w:id="105"/>
    </w:p>
    <w:p w:rsidR="006471C8" w:rsidRDefault="006471C8" w:rsidP="00A440EC">
      <w:pPr>
        <w:shd w:val="clear" w:color="auto" w:fill="FFFFFF"/>
        <w:ind w:right="-1" w:firstLine="567"/>
        <w:rPr>
          <w:color w:val="000000" w:themeColor="text1"/>
        </w:rPr>
      </w:pPr>
    </w:p>
    <w:p w:rsidR="00A440EC" w:rsidRPr="00F2396F" w:rsidRDefault="00A440EC" w:rsidP="00A440EC">
      <w:pPr>
        <w:shd w:val="clear" w:color="auto" w:fill="FFFFFF"/>
        <w:ind w:right="-1" w:firstLine="567"/>
        <w:rPr>
          <w:color w:val="000000" w:themeColor="text1"/>
        </w:rPr>
      </w:pPr>
      <w:r w:rsidRPr="00F2396F">
        <w:rPr>
          <w:color w:val="000000" w:themeColor="text1"/>
        </w:rPr>
        <w:t>155</w:t>
      </w:r>
      <w:r w:rsidR="00A935CC" w:rsidRPr="00F2396F">
        <w:rPr>
          <w:color w:val="000000" w:themeColor="text1"/>
        </w:rPr>
        <w:t xml:space="preserve">. Банк приймає та бере на облік повідомлення обтяжувача про наявність підстав </w:t>
      </w:r>
      <w:r w:rsidR="000807DE">
        <w:rPr>
          <w:color w:val="000000" w:themeColor="text1"/>
        </w:rPr>
        <w:t>для</w:t>
      </w:r>
      <w:r w:rsidR="00A935CC" w:rsidRPr="00F2396F">
        <w:rPr>
          <w:color w:val="000000" w:themeColor="text1"/>
        </w:rPr>
        <w:t xml:space="preserve"> звернення стягнення на предмет обтяження, предметом якого є майнові права на кошти на кореспондентському рахунку банку-кореспондента, та/або повідомлення банку-кореспондента про вчинення правочину, предметом якого є обтяження майнових прав на кошти, що обліковуються на кореспондентському рахунку банку-кореспондента (далі </w:t>
      </w:r>
      <w:r w:rsidR="000807DE">
        <w:rPr>
          <w:color w:val="000000" w:themeColor="text1"/>
        </w:rPr>
        <w:t>–</w:t>
      </w:r>
      <w:r w:rsidR="00A935CC" w:rsidRPr="00F2396F">
        <w:rPr>
          <w:color w:val="000000" w:themeColor="text1"/>
        </w:rPr>
        <w:t xml:space="preserve"> правочин про обтяження) відповідно до</w:t>
      </w:r>
      <w:r w:rsidR="000807DE">
        <w:rPr>
          <w:color w:val="000000" w:themeColor="text1"/>
        </w:rPr>
        <w:t xml:space="preserve"> </w:t>
      </w:r>
      <w:r w:rsidR="00A935CC" w:rsidRPr="00F2396F">
        <w:rPr>
          <w:color w:val="000000" w:themeColor="text1"/>
        </w:rPr>
        <w:t>статті 1074</w:t>
      </w:r>
      <w:r w:rsidR="000807DE">
        <w:rPr>
          <w:color w:val="000000" w:themeColor="text1"/>
        </w:rPr>
        <w:t xml:space="preserve"> </w:t>
      </w:r>
      <w:r w:rsidR="00A935CC" w:rsidRPr="00F2396F">
        <w:rPr>
          <w:color w:val="000000" w:themeColor="text1"/>
        </w:rPr>
        <w:t>Цивільного кодексу України та</w:t>
      </w:r>
      <w:r w:rsidR="000807DE">
        <w:rPr>
          <w:color w:val="000000" w:themeColor="text1"/>
        </w:rPr>
        <w:t xml:space="preserve"> </w:t>
      </w:r>
      <w:r w:rsidR="00A935CC" w:rsidRPr="00F2396F">
        <w:rPr>
          <w:color w:val="000000" w:themeColor="text1"/>
        </w:rPr>
        <w:t>Закону України</w:t>
      </w:r>
      <w:r w:rsidR="000807DE">
        <w:rPr>
          <w:color w:val="000000" w:themeColor="text1"/>
        </w:rPr>
        <w:t xml:space="preserve"> </w:t>
      </w:r>
      <w:r w:rsidR="00A935CC" w:rsidRPr="00F2396F">
        <w:rPr>
          <w:color w:val="000000" w:themeColor="text1"/>
        </w:rPr>
        <w:t>“Про забезпечення вимог кредиторів та реєстрацію обтяжень”.</w:t>
      </w:r>
    </w:p>
    <w:p w:rsidR="00A440EC" w:rsidRPr="00F2396F" w:rsidRDefault="00A440EC" w:rsidP="00A935CC">
      <w:pPr>
        <w:shd w:val="clear" w:color="auto" w:fill="FFFFFF"/>
        <w:ind w:right="-1" w:firstLine="567"/>
        <w:rPr>
          <w:strike/>
          <w:color w:val="000000" w:themeColor="text1"/>
        </w:rPr>
      </w:pPr>
      <w:bookmarkStart w:id="106" w:name="n1526"/>
      <w:bookmarkEnd w:id="106"/>
    </w:p>
    <w:p w:rsidR="00A440EC" w:rsidRPr="00F2396F" w:rsidRDefault="00A440EC" w:rsidP="00A440EC">
      <w:pPr>
        <w:shd w:val="clear" w:color="auto" w:fill="FFFFFF"/>
        <w:ind w:right="-1" w:firstLine="567"/>
        <w:rPr>
          <w:color w:val="000000" w:themeColor="text1"/>
        </w:rPr>
      </w:pPr>
      <w:r w:rsidRPr="00F2396F">
        <w:rPr>
          <w:color w:val="000000" w:themeColor="text1"/>
          <w:lang w:val="ru-RU"/>
        </w:rPr>
        <w:t xml:space="preserve">156. </w:t>
      </w:r>
      <w:r w:rsidRPr="00F2396F">
        <w:rPr>
          <w:color w:val="000000" w:themeColor="text1"/>
        </w:rPr>
        <w:t>Банк забезпечує</w:t>
      </w:r>
      <w:r w:rsidR="002C05B4" w:rsidRPr="00F2396F">
        <w:rPr>
          <w:color w:val="000000" w:themeColor="text1"/>
        </w:rPr>
        <w:t xml:space="preserve"> протягом чинності правочину про обтяження</w:t>
      </w:r>
      <w:r w:rsidRPr="00F2396F">
        <w:rPr>
          <w:color w:val="000000" w:themeColor="text1"/>
        </w:rPr>
        <w:t xml:space="preserve"> наявність коштів на кореспондентському рахунку банку-кореспондента в розмірі, зазначеному в повідомленні щодо вчинення правочину про обтяження, із дня взяття повідомлення на облік за відповідним позабалансовим рахунком, якщо інше не передбачено цим правочином.</w:t>
      </w:r>
    </w:p>
    <w:p w:rsidR="00A440EC" w:rsidRPr="00F2396F" w:rsidRDefault="00A440EC" w:rsidP="00A440EC">
      <w:pPr>
        <w:shd w:val="clear" w:color="auto" w:fill="FFFFFF"/>
        <w:ind w:right="-1" w:firstLine="567"/>
        <w:rPr>
          <w:color w:val="000000" w:themeColor="text1"/>
        </w:rPr>
      </w:pPr>
    </w:p>
    <w:p w:rsidR="00A935CC" w:rsidRPr="00F2396F" w:rsidRDefault="00A440EC" w:rsidP="00A935CC">
      <w:pPr>
        <w:shd w:val="clear" w:color="auto" w:fill="FFFFFF"/>
        <w:ind w:right="-1" w:firstLine="567"/>
        <w:rPr>
          <w:color w:val="000000" w:themeColor="text1"/>
        </w:rPr>
      </w:pPr>
      <w:bookmarkStart w:id="107" w:name="n1527"/>
      <w:bookmarkEnd w:id="107"/>
      <w:r w:rsidRPr="00F2396F">
        <w:rPr>
          <w:color w:val="000000" w:themeColor="text1"/>
        </w:rPr>
        <w:t xml:space="preserve">157. </w:t>
      </w:r>
      <w:r w:rsidR="00A935CC" w:rsidRPr="00F2396F">
        <w:rPr>
          <w:color w:val="000000" w:themeColor="text1"/>
        </w:rPr>
        <w:t>Банк зупиняє власні видаткові операції банку-кореспондента (у випадках, передбачених правочином про обтяження) до забезпечення на кореспондентському рахунку банку-кореспондента суми коштів, визначеної умовами обтяження, якщо сума коштів на кореспондентському рахунку банку-кореспондента менша від суми, зазначеної в повідомленні щодо вчинення правочину про обтяження.</w:t>
      </w:r>
    </w:p>
    <w:p w:rsidR="00A440EC" w:rsidRPr="00F2396F" w:rsidRDefault="00A440EC" w:rsidP="00A935CC">
      <w:pPr>
        <w:shd w:val="clear" w:color="auto" w:fill="FFFFFF"/>
        <w:ind w:right="-1" w:firstLine="567"/>
        <w:rPr>
          <w:color w:val="000000" w:themeColor="text1"/>
        </w:rPr>
      </w:pPr>
    </w:p>
    <w:p w:rsidR="00A935CC" w:rsidRPr="00F2396F" w:rsidRDefault="00A440EC" w:rsidP="00A935CC">
      <w:pPr>
        <w:shd w:val="clear" w:color="auto" w:fill="FFFFFF"/>
        <w:ind w:right="-1" w:firstLine="567"/>
        <w:rPr>
          <w:color w:val="000000" w:themeColor="text1"/>
        </w:rPr>
      </w:pPr>
      <w:bookmarkStart w:id="108" w:name="n1528"/>
      <w:bookmarkEnd w:id="108"/>
      <w:r w:rsidRPr="00F2396F">
        <w:rPr>
          <w:color w:val="000000" w:themeColor="text1"/>
        </w:rPr>
        <w:t xml:space="preserve">158. </w:t>
      </w:r>
      <w:r w:rsidR="00A935CC" w:rsidRPr="00F2396F">
        <w:rPr>
          <w:color w:val="000000" w:themeColor="text1"/>
        </w:rPr>
        <w:t>Банк зупиняє власні видаткові операції банку-кореспондента за його кореспондентським рахунком (у випадках, передбачених правочином про обтяження) до виконання договірного списання коштів із кореспондентського рахунку банку-кореспондента за платіжною інструкцією обтяжувача, який установив таке обтяження, якщо в правочині про обтяження не визначена сума коштів на кореспондентському рахунку банку-кореспондента, що підлягає обтяженню.</w:t>
      </w:r>
    </w:p>
    <w:p w:rsidR="00A440EC" w:rsidRPr="00F2396F" w:rsidRDefault="00A440EC" w:rsidP="00A935CC">
      <w:pPr>
        <w:shd w:val="clear" w:color="auto" w:fill="FFFFFF"/>
        <w:ind w:right="-1" w:firstLine="567"/>
        <w:rPr>
          <w:color w:val="000000" w:themeColor="text1"/>
        </w:rPr>
      </w:pPr>
    </w:p>
    <w:p w:rsidR="00A935CC" w:rsidRPr="00F2396F" w:rsidRDefault="00A440EC" w:rsidP="00A935CC">
      <w:pPr>
        <w:shd w:val="clear" w:color="auto" w:fill="FFFFFF"/>
        <w:ind w:right="-1" w:firstLine="567"/>
        <w:rPr>
          <w:color w:val="000000" w:themeColor="text1"/>
        </w:rPr>
      </w:pPr>
      <w:bookmarkStart w:id="109" w:name="n1529"/>
      <w:bookmarkEnd w:id="109"/>
      <w:r w:rsidRPr="00F2396F">
        <w:rPr>
          <w:color w:val="000000" w:themeColor="text1"/>
        </w:rPr>
        <w:t xml:space="preserve">159. </w:t>
      </w:r>
      <w:r w:rsidR="00A935CC" w:rsidRPr="00F2396F">
        <w:rPr>
          <w:color w:val="000000" w:themeColor="text1"/>
        </w:rPr>
        <w:t xml:space="preserve">Сума коштів на кореспондентському рахунку банку-кореспондента, що підлягає обтяженню, може бути зменшена в разі часткової сплати за платіжною інструкцією обтяжувача, який установив таке обтяження, або в разі отримання письмової згоди цього обтяжувача на виконання банком-кореспондентом </w:t>
      </w:r>
      <w:r w:rsidR="00A935CC" w:rsidRPr="00F2396F">
        <w:rPr>
          <w:color w:val="000000" w:themeColor="text1"/>
        </w:rPr>
        <w:lastRenderedPageBreak/>
        <w:t>міжбанківської операції, унаслідок якої сума коштів на кореспондентському рахунку банку-кореспондента буде меншою від суми, визначеної умовами обтяження.</w:t>
      </w:r>
    </w:p>
    <w:p w:rsidR="00A440EC" w:rsidRPr="00F2396F" w:rsidRDefault="00A440EC" w:rsidP="00A935CC">
      <w:pPr>
        <w:shd w:val="clear" w:color="auto" w:fill="FFFFFF"/>
        <w:ind w:right="-1" w:firstLine="567"/>
        <w:rPr>
          <w:color w:val="000000" w:themeColor="text1"/>
        </w:rPr>
      </w:pPr>
    </w:p>
    <w:p w:rsidR="00541AE8" w:rsidRPr="00541AE8" w:rsidRDefault="00A440EC" w:rsidP="00541AE8">
      <w:pPr>
        <w:shd w:val="clear" w:color="auto" w:fill="FFFFFF"/>
        <w:ind w:firstLine="567"/>
      </w:pPr>
      <w:bookmarkStart w:id="110" w:name="n1530"/>
      <w:bookmarkEnd w:id="110"/>
      <w:r w:rsidRPr="00F2396F">
        <w:rPr>
          <w:color w:val="000000" w:themeColor="text1"/>
        </w:rPr>
        <w:t xml:space="preserve">160. </w:t>
      </w:r>
      <w:r w:rsidR="00541AE8" w:rsidRPr="00541AE8">
        <w:rPr>
          <w:color w:val="000000"/>
        </w:rPr>
        <w:t>Банк забезпечує стягнення коштів за правочином про обтяження з кореспондентського рахунку банку-кореспондента шляхом договірного списання на підставі платіжної інструкції/запиту на здійснення платіжної операції щодо примусового списання коштів обтяжувача відповідно до</w:t>
      </w:r>
      <w:r w:rsidR="00541AE8" w:rsidRPr="00541AE8">
        <w:t xml:space="preserve"> порядку дебетового переказу коштів за згодою платника, визначеного нормативно-правовим актом Національного банку про безготівкові розрахунки в національній валюті користувачів платіжних послуг</w:t>
      </w:r>
      <w:r w:rsidR="00541AE8" w:rsidRPr="00541AE8">
        <w:rPr>
          <w:color w:val="000000"/>
        </w:rPr>
        <w:t>.</w:t>
      </w:r>
    </w:p>
    <w:p w:rsidR="00A935CC" w:rsidRPr="00B0507A" w:rsidRDefault="00A935CC" w:rsidP="00541AE8">
      <w:pPr>
        <w:shd w:val="clear" w:color="auto" w:fill="FFFFFF"/>
        <w:ind w:right="-1" w:firstLine="567"/>
        <w:rPr>
          <w:sz w:val="24"/>
          <w:szCs w:val="24"/>
        </w:rPr>
        <w:sectPr w:rsidR="00A935CC" w:rsidRPr="00B0507A" w:rsidSect="00541AE8">
          <w:pgSz w:w="11906" w:h="16838" w:code="9"/>
          <w:pgMar w:top="567" w:right="567" w:bottom="1701" w:left="1701" w:header="567" w:footer="567" w:gutter="0"/>
          <w:pgNumType w:start="1"/>
          <w:cols w:space="708"/>
          <w:titlePg/>
          <w:docGrid w:linePitch="381"/>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557"/>
      </w:tblGrid>
      <w:tr w:rsidR="00A935CC" w:rsidRPr="00B0507A" w:rsidTr="00A935CC">
        <w:trPr>
          <w:tblCellSpacing w:w="22" w:type="dxa"/>
        </w:trPr>
        <w:tc>
          <w:tcPr>
            <w:tcW w:w="5000" w:type="pct"/>
            <w:hideMark/>
          </w:tcPr>
          <w:p w:rsidR="00A935CC" w:rsidRPr="00B0507A" w:rsidRDefault="00A935CC" w:rsidP="00A935CC">
            <w:pPr>
              <w:pStyle w:val="a6"/>
              <w:spacing w:before="0" w:beforeAutospacing="0" w:after="0" w:afterAutospacing="0"/>
              <w:rPr>
                <w:sz w:val="28"/>
                <w:szCs w:val="28"/>
              </w:rPr>
            </w:pPr>
            <w:r w:rsidRPr="00B0507A">
              <w:rPr>
                <w:sz w:val="28"/>
                <w:szCs w:val="28"/>
              </w:rPr>
              <w:lastRenderedPageBreak/>
              <w:t>Додаток 1</w:t>
            </w:r>
            <w:r w:rsidRPr="00B0507A">
              <w:rPr>
                <w:sz w:val="28"/>
                <w:szCs w:val="28"/>
              </w:rPr>
              <w:br/>
              <w:t xml:space="preserve">до Інструкції про виконання міжбанківських платіжних операцій в Україні </w:t>
            </w:r>
            <w:r w:rsidR="00752ADB" w:rsidRPr="00B0507A">
              <w:rPr>
                <w:sz w:val="28"/>
                <w:szCs w:val="28"/>
              </w:rPr>
              <w:t>в національній валюті</w:t>
            </w:r>
            <w:r w:rsidR="00752ADB" w:rsidRPr="00B0507A">
              <w:rPr>
                <w:sz w:val="28"/>
                <w:szCs w:val="28"/>
              </w:rPr>
              <w:br/>
              <w:t xml:space="preserve">(пункт 22 </w:t>
            </w:r>
            <w:r w:rsidRPr="00B0507A">
              <w:rPr>
                <w:sz w:val="28"/>
                <w:szCs w:val="28"/>
              </w:rPr>
              <w:t>розділу II)</w:t>
            </w:r>
          </w:p>
          <w:p w:rsidR="00A935CC" w:rsidRPr="00B0507A" w:rsidRDefault="00A935CC" w:rsidP="00A935CC">
            <w:pPr>
              <w:pStyle w:val="a6"/>
              <w:spacing w:before="0" w:beforeAutospacing="0" w:after="0" w:afterAutospacing="0"/>
              <w:jc w:val="right"/>
              <w:rPr>
                <w:sz w:val="28"/>
                <w:szCs w:val="28"/>
              </w:rPr>
            </w:pPr>
            <w:r w:rsidRPr="00B0507A">
              <w:rPr>
                <w:sz w:val="28"/>
                <w:szCs w:val="28"/>
              </w:rPr>
              <w:t xml:space="preserve">                                                                                                   Зразок</w:t>
            </w:r>
          </w:p>
        </w:tc>
      </w:tr>
    </w:tbl>
    <w:p w:rsidR="00A935CC" w:rsidRPr="00B0507A" w:rsidRDefault="00A935CC" w:rsidP="00A935CC">
      <w:pPr>
        <w:pStyle w:val="a6"/>
        <w:spacing w:before="0" w:beforeAutospacing="0" w:after="0" w:afterAutospacing="0"/>
        <w:rPr>
          <w:bCs/>
          <w:sz w:val="28"/>
          <w:szCs w:val="28"/>
        </w:rPr>
      </w:pPr>
      <w:r w:rsidRPr="00B0507A">
        <w:rPr>
          <w:sz w:val="28"/>
          <w:szCs w:val="28"/>
        </w:rPr>
        <w:br w:type="textWrapping" w:clear="all"/>
      </w:r>
    </w:p>
    <w:p w:rsidR="00A935CC" w:rsidRPr="00B0507A" w:rsidRDefault="00A935CC" w:rsidP="00A935CC">
      <w:pPr>
        <w:pStyle w:val="a6"/>
        <w:spacing w:before="0" w:beforeAutospacing="0" w:after="0" w:afterAutospacing="0"/>
        <w:jc w:val="center"/>
        <w:rPr>
          <w:sz w:val="28"/>
          <w:szCs w:val="28"/>
        </w:rPr>
      </w:pPr>
      <w:r w:rsidRPr="00B0507A">
        <w:rPr>
          <w:bCs/>
          <w:sz w:val="28"/>
          <w:szCs w:val="28"/>
        </w:rPr>
        <w:t>ЕЛЕКТРОННЕ ПОВІДОМЛЕННЯ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7285"/>
        <w:gridCol w:w="7285"/>
      </w:tblGrid>
      <w:tr w:rsidR="00A935CC" w:rsidRPr="00B0507A" w:rsidTr="00A935CC">
        <w:trPr>
          <w:tblCellSpacing w:w="22" w:type="dxa"/>
          <w:jc w:val="center"/>
        </w:trPr>
        <w:tc>
          <w:tcPr>
            <w:tcW w:w="2500" w:type="pct"/>
            <w:hideMark/>
          </w:tcPr>
          <w:p w:rsidR="00A935CC" w:rsidRPr="00B0507A" w:rsidRDefault="00A935CC" w:rsidP="00A935CC">
            <w:pPr>
              <w:pStyle w:val="a6"/>
              <w:spacing w:before="0" w:beforeAutospacing="0" w:after="0" w:afterAutospacing="0"/>
              <w:jc w:val="center"/>
              <w:rPr>
                <w:sz w:val="28"/>
                <w:szCs w:val="28"/>
              </w:rPr>
            </w:pPr>
            <w:r w:rsidRPr="00B0507A">
              <w:rPr>
                <w:sz w:val="28"/>
                <w:szCs w:val="28"/>
              </w:rPr>
              <w:t>_______________________________________</w:t>
            </w:r>
          </w:p>
          <w:p w:rsidR="00A935CC" w:rsidRPr="00B0507A" w:rsidRDefault="00A935CC" w:rsidP="00A935CC">
            <w:pPr>
              <w:pStyle w:val="a6"/>
              <w:spacing w:before="0" w:beforeAutospacing="0" w:after="0" w:afterAutospacing="0"/>
              <w:jc w:val="center"/>
              <w:rPr>
                <w:sz w:val="28"/>
                <w:szCs w:val="28"/>
              </w:rPr>
            </w:pPr>
            <w:r w:rsidRPr="00B0507A">
              <w:rPr>
                <w:sz w:val="28"/>
                <w:szCs w:val="28"/>
              </w:rPr>
              <w:t xml:space="preserve">[найменування банку/філії банку/філії </w:t>
            </w:r>
          </w:p>
          <w:p w:rsidR="00A935CC" w:rsidRPr="00B0507A" w:rsidRDefault="00A935CC" w:rsidP="00A935CC">
            <w:pPr>
              <w:pStyle w:val="a6"/>
              <w:spacing w:before="0" w:beforeAutospacing="0" w:after="0" w:afterAutospacing="0"/>
              <w:rPr>
                <w:sz w:val="28"/>
                <w:szCs w:val="28"/>
              </w:rPr>
            </w:pPr>
            <w:r w:rsidRPr="00B0507A">
              <w:rPr>
                <w:sz w:val="28"/>
                <w:szCs w:val="28"/>
              </w:rPr>
              <w:t xml:space="preserve">                      іноземного банку/іншої установи]</w:t>
            </w:r>
          </w:p>
        </w:tc>
        <w:tc>
          <w:tcPr>
            <w:tcW w:w="2500" w:type="pct"/>
            <w:hideMark/>
          </w:tcPr>
          <w:p w:rsidR="00A935CC" w:rsidRPr="00B0507A" w:rsidRDefault="00A935CC" w:rsidP="00A935CC">
            <w:pPr>
              <w:pStyle w:val="a6"/>
              <w:spacing w:before="0" w:beforeAutospacing="0" w:after="0" w:afterAutospacing="0"/>
              <w:rPr>
                <w:sz w:val="28"/>
                <w:szCs w:val="28"/>
              </w:rPr>
            </w:pPr>
            <w:r w:rsidRPr="00B0507A">
              <w:rPr>
                <w:sz w:val="28"/>
                <w:szCs w:val="28"/>
              </w:rPr>
              <w:br/>
              <w:t xml:space="preserve">                                    Національний банк України</w:t>
            </w:r>
          </w:p>
        </w:tc>
      </w:tr>
    </w:tbl>
    <w:p w:rsidR="00A935CC" w:rsidRPr="00B0507A" w:rsidRDefault="00A935CC" w:rsidP="00A935CC">
      <w:pPr>
        <w:pStyle w:val="a6"/>
        <w:spacing w:before="0" w:beforeAutospacing="0" w:after="0" w:afterAutospacing="0"/>
        <w:jc w:val="center"/>
        <w:rPr>
          <w:sz w:val="28"/>
          <w:szCs w:val="28"/>
        </w:rPr>
      </w:pPr>
      <w:r w:rsidRPr="00B0507A">
        <w:rPr>
          <w:bCs/>
          <w:sz w:val="28"/>
          <w:szCs w:val="28"/>
        </w:rPr>
        <w:t>Повідомлення</w:t>
      </w:r>
      <w:r w:rsidRPr="00B0507A">
        <w:rPr>
          <w:sz w:val="28"/>
          <w:szCs w:val="28"/>
        </w:rPr>
        <w:br/>
      </w:r>
      <w:r w:rsidR="009533BA" w:rsidRPr="00B0507A">
        <w:rPr>
          <w:bCs/>
          <w:sz w:val="28"/>
          <w:szCs w:val="28"/>
        </w:rPr>
        <w:t>про внесення інформації до д</w:t>
      </w:r>
      <w:r w:rsidRPr="00B0507A">
        <w:rPr>
          <w:bCs/>
          <w:sz w:val="28"/>
          <w:szCs w:val="28"/>
        </w:rPr>
        <w:t>овідника учасників СЕП</w:t>
      </w:r>
    </w:p>
    <w:p w:rsidR="00A935CC" w:rsidRPr="00F420C5" w:rsidRDefault="00A935CC" w:rsidP="00A935CC">
      <w:pPr>
        <w:pStyle w:val="a6"/>
        <w:spacing w:before="0" w:beforeAutospacing="0" w:after="0" w:afterAutospacing="0"/>
        <w:jc w:val="center"/>
        <w:rPr>
          <w:sz w:val="16"/>
          <w:szCs w:val="16"/>
        </w:rPr>
      </w:pPr>
    </w:p>
    <w:p w:rsidR="00A935CC" w:rsidRPr="00B0507A" w:rsidRDefault="00A935CC" w:rsidP="00A935CC">
      <w:pPr>
        <w:pStyle w:val="a6"/>
        <w:jc w:val="both"/>
        <w:rPr>
          <w:sz w:val="28"/>
          <w:szCs w:val="28"/>
        </w:rPr>
      </w:pPr>
      <w:r w:rsidRPr="00B0507A">
        <w:rPr>
          <w:sz w:val="28"/>
          <w:szCs w:val="28"/>
        </w:rPr>
        <w:t>Згідно з _____________________ включити/виключити/унести зміни до довідника учасників СЕП.</w:t>
      </w:r>
    </w:p>
    <w:p w:rsidR="00DF2BEC" w:rsidRPr="00B0507A" w:rsidRDefault="00DF2BEC" w:rsidP="00F420C5">
      <w:pPr>
        <w:pStyle w:val="a6"/>
        <w:spacing w:before="0" w:beforeAutospacing="0" w:after="0" w:afterAutospacing="0"/>
        <w:jc w:val="right"/>
        <w:rPr>
          <w:sz w:val="28"/>
          <w:szCs w:val="28"/>
        </w:rPr>
      </w:pPr>
      <w:r w:rsidRPr="00B0507A">
        <w:rPr>
          <w:sz w:val="28"/>
          <w:szCs w:val="28"/>
          <w:lang w:val="ru-RU"/>
        </w:rPr>
        <w:t xml:space="preserve">                                                                                                                                                                                                 </w:t>
      </w:r>
      <w:r w:rsidRPr="00B0507A">
        <w:rPr>
          <w:sz w:val="28"/>
          <w:szCs w:val="28"/>
        </w:rPr>
        <w:t xml:space="preserve">     </w:t>
      </w:r>
      <w:r w:rsidRPr="00B0507A">
        <w:rPr>
          <w:sz w:val="28"/>
          <w:szCs w:val="28"/>
          <w:lang w:val="ru-RU"/>
        </w:rPr>
        <w:t xml:space="preserve">   </w:t>
      </w:r>
      <w:r w:rsidRPr="00B0507A">
        <w:rPr>
          <w:sz w:val="28"/>
          <w:szCs w:val="28"/>
        </w:rPr>
        <w:t>Таблиця</w:t>
      </w:r>
    </w:p>
    <w:tbl>
      <w:tblPr>
        <w:tblW w:w="5005" w:type="pct"/>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
        <w:gridCol w:w="1217"/>
        <w:gridCol w:w="888"/>
        <w:gridCol w:w="341"/>
        <w:gridCol w:w="1093"/>
        <w:gridCol w:w="1638"/>
        <w:gridCol w:w="956"/>
        <w:gridCol w:w="2200"/>
        <w:gridCol w:w="667"/>
        <w:gridCol w:w="1906"/>
        <w:gridCol w:w="1090"/>
        <w:gridCol w:w="1230"/>
        <w:gridCol w:w="1326"/>
        <w:gridCol w:w="9"/>
      </w:tblGrid>
      <w:tr w:rsidR="00A935CC" w:rsidRPr="00B0507A" w:rsidTr="00F420C5">
        <w:trPr>
          <w:gridBefore w:val="1"/>
          <w:gridAfter w:val="1"/>
          <w:wBefore w:w="3" w:type="pct"/>
          <w:wAfter w:w="3" w:type="pct"/>
          <w:trHeight w:val="1476"/>
        </w:trPr>
        <w:tc>
          <w:tcPr>
            <w:tcW w:w="418"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Скороче</w:t>
            </w:r>
            <w:r w:rsidR="00E24417">
              <w:rPr>
                <w:rFonts w:eastAsia="Times New Roman"/>
                <w:sz w:val="28"/>
                <w:szCs w:val="28"/>
              </w:rPr>
              <w:t>-</w:t>
            </w:r>
            <w:r w:rsidRPr="00B0507A">
              <w:rPr>
                <w:rFonts w:eastAsia="Times New Roman"/>
                <w:sz w:val="28"/>
                <w:szCs w:val="28"/>
              </w:rPr>
              <w:t>не наймену</w:t>
            </w:r>
            <w:r w:rsidR="00E24417" w:rsidRPr="00F420C5">
              <w:rPr>
                <w:rFonts w:eastAsia="Times New Roman"/>
                <w:sz w:val="28"/>
                <w:szCs w:val="28"/>
                <w:lang w:val="ru-RU"/>
              </w:rPr>
              <w:t>-</w:t>
            </w:r>
            <w:r w:rsidRPr="00B0507A">
              <w:rPr>
                <w:rFonts w:eastAsia="Times New Roman"/>
                <w:sz w:val="28"/>
                <w:szCs w:val="28"/>
              </w:rPr>
              <w:t>вання учасника СЕП</w:t>
            </w:r>
          </w:p>
        </w:tc>
        <w:tc>
          <w:tcPr>
            <w:tcW w:w="422" w:type="pct"/>
            <w:gridSpan w:val="2"/>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Код за ЄДРПОУ</w:t>
            </w:r>
          </w:p>
        </w:tc>
        <w:tc>
          <w:tcPr>
            <w:tcW w:w="375"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Катего</w:t>
            </w:r>
            <w:r w:rsidR="00E24417" w:rsidRPr="00F420C5">
              <w:rPr>
                <w:rFonts w:eastAsia="Times New Roman"/>
                <w:sz w:val="28"/>
                <w:szCs w:val="28"/>
                <w:lang w:val="ru-RU"/>
              </w:rPr>
              <w:t>-</w:t>
            </w:r>
            <w:r w:rsidRPr="00B0507A">
              <w:rPr>
                <w:rFonts w:eastAsia="Times New Roman"/>
                <w:sz w:val="28"/>
                <w:szCs w:val="28"/>
              </w:rPr>
              <w:t>рія учасни</w:t>
            </w:r>
            <w:r w:rsidR="00E24417" w:rsidRPr="00F420C5">
              <w:rPr>
                <w:rFonts w:eastAsia="Times New Roman"/>
                <w:sz w:val="28"/>
                <w:szCs w:val="28"/>
                <w:lang w:val="ru-RU"/>
              </w:rPr>
              <w:t>-</w:t>
            </w:r>
            <w:r w:rsidRPr="00B0507A">
              <w:rPr>
                <w:rFonts w:eastAsia="Times New Roman"/>
                <w:sz w:val="28"/>
                <w:szCs w:val="28"/>
              </w:rPr>
              <w:t>ка СЕП</w:t>
            </w:r>
          </w:p>
        </w:tc>
        <w:tc>
          <w:tcPr>
            <w:tcW w:w="562"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Трибайтний унікальний ідентифіка</w:t>
            </w:r>
            <w:r w:rsidR="00E24417" w:rsidRPr="00F420C5">
              <w:rPr>
                <w:rFonts w:eastAsia="Times New Roman"/>
                <w:sz w:val="28"/>
                <w:szCs w:val="28"/>
                <w:lang w:val="ru-RU"/>
              </w:rPr>
              <w:t>-</w:t>
            </w:r>
            <w:r w:rsidRPr="00B0507A">
              <w:rPr>
                <w:rFonts w:eastAsia="Times New Roman"/>
                <w:sz w:val="28"/>
                <w:szCs w:val="28"/>
              </w:rPr>
              <w:t xml:space="preserve">тор учасника СЕП </w:t>
            </w:r>
            <w:r w:rsidR="00E24417">
              <w:rPr>
                <w:rFonts w:eastAsia="Times New Roman"/>
                <w:sz w:val="28"/>
                <w:szCs w:val="28"/>
              </w:rPr>
              <w:t>у</w:t>
            </w:r>
            <w:r w:rsidRPr="00B0507A">
              <w:rPr>
                <w:rFonts w:eastAsia="Times New Roman"/>
                <w:sz w:val="28"/>
                <w:szCs w:val="28"/>
              </w:rPr>
              <w:t xml:space="preserve"> системі захисту інформації</w:t>
            </w:r>
          </w:p>
        </w:tc>
        <w:tc>
          <w:tcPr>
            <w:tcW w:w="328"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 xml:space="preserve">Код </w:t>
            </w:r>
            <w:r w:rsidRPr="00B0507A">
              <w:rPr>
                <w:rFonts w:eastAsia="Times New Roman"/>
                <w:sz w:val="28"/>
                <w:szCs w:val="28"/>
                <w:lang w:val="en-US"/>
              </w:rPr>
              <w:t>ID</w:t>
            </w:r>
            <w:r w:rsidRPr="00B0507A">
              <w:rPr>
                <w:rFonts w:eastAsia="Times New Roman"/>
                <w:sz w:val="28"/>
                <w:szCs w:val="28"/>
                <w:lang w:val="ru-RU"/>
              </w:rPr>
              <w:t xml:space="preserve"> НБУ</w:t>
            </w:r>
            <w:r w:rsidRPr="00B0507A">
              <w:rPr>
                <w:rFonts w:eastAsia="Times New Roman"/>
                <w:i/>
                <w:sz w:val="28"/>
                <w:szCs w:val="28"/>
                <w:lang w:val="ru-RU"/>
              </w:rPr>
              <w:t xml:space="preserve"> </w:t>
            </w:r>
            <w:r w:rsidRPr="00B0507A">
              <w:rPr>
                <w:rFonts w:eastAsia="Times New Roman"/>
                <w:sz w:val="28"/>
                <w:szCs w:val="28"/>
                <w:lang w:val="ru-RU"/>
              </w:rPr>
              <w:t>учас</w:t>
            </w:r>
            <w:r w:rsidR="00E24417">
              <w:rPr>
                <w:rFonts w:eastAsia="Times New Roman"/>
                <w:sz w:val="28"/>
                <w:szCs w:val="28"/>
                <w:lang w:val="ru-RU"/>
              </w:rPr>
              <w:t>-</w:t>
            </w:r>
            <w:r w:rsidRPr="00B0507A">
              <w:rPr>
                <w:rFonts w:eastAsia="Times New Roman"/>
                <w:sz w:val="28"/>
                <w:szCs w:val="28"/>
                <w:lang w:val="ru-RU"/>
              </w:rPr>
              <w:t>ника СЕП</w:t>
            </w:r>
          </w:p>
        </w:tc>
        <w:tc>
          <w:tcPr>
            <w:tcW w:w="984" w:type="pct"/>
            <w:gridSpan w:val="2"/>
            <w:tcBorders>
              <w:top w:val="outset" w:sz="6" w:space="0" w:color="auto"/>
              <w:left w:val="outset" w:sz="6" w:space="0" w:color="auto"/>
              <w:bottom w:val="outset" w:sz="6" w:space="0" w:color="auto"/>
              <w:right w:val="outset" w:sz="6" w:space="0" w:color="auto"/>
            </w:tcBorders>
            <w:hideMark/>
          </w:tcPr>
          <w:p w:rsidR="00A935CC" w:rsidRPr="00B0507A" w:rsidRDefault="00A935CC" w:rsidP="00E24417">
            <w:pPr>
              <w:pStyle w:val="a6"/>
              <w:jc w:val="center"/>
              <w:rPr>
                <w:sz w:val="28"/>
                <w:szCs w:val="28"/>
              </w:rPr>
            </w:pPr>
            <w:r w:rsidRPr="00B0507A">
              <w:rPr>
                <w:rFonts w:eastAsia="Times New Roman"/>
                <w:sz w:val="28"/>
                <w:szCs w:val="28"/>
              </w:rPr>
              <w:t xml:space="preserve">Код </w:t>
            </w:r>
            <w:r w:rsidRPr="00B0507A">
              <w:rPr>
                <w:rFonts w:eastAsia="Times New Roman"/>
                <w:sz w:val="28"/>
                <w:szCs w:val="28"/>
                <w:lang w:val="en-US"/>
              </w:rPr>
              <w:t>ID</w:t>
            </w:r>
            <w:r w:rsidRPr="00B0507A">
              <w:rPr>
                <w:rFonts w:eastAsia="Times New Roman"/>
                <w:sz w:val="28"/>
                <w:szCs w:val="28"/>
                <w:lang w:val="ru-RU"/>
              </w:rPr>
              <w:t xml:space="preserve"> </w:t>
            </w:r>
            <w:r w:rsidRPr="00B0507A">
              <w:rPr>
                <w:rFonts w:eastAsia="Times New Roman"/>
                <w:sz w:val="28"/>
                <w:szCs w:val="28"/>
              </w:rPr>
              <w:t xml:space="preserve">НБУ головної установи </w:t>
            </w:r>
            <w:r w:rsidR="00E24417" w:rsidRPr="00B0507A">
              <w:rPr>
                <w:rFonts w:eastAsia="Times New Roman"/>
                <w:sz w:val="28"/>
                <w:szCs w:val="28"/>
              </w:rPr>
              <w:t>п</w:t>
            </w:r>
            <w:r w:rsidR="00E24417">
              <w:rPr>
                <w:rFonts w:eastAsia="Times New Roman"/>
                <w:sz w:val="28"/>
                <w:szCs w:val="28"/>
              </w:rPr>
              <w:t>ід час</w:t>
            </w:r>
            <w:r w:rsidR="00E24417" w:rsidRPr="00B0507A">
              <w:rPr>
                <w:rFonts w:eastAsia="Times New Roman"/>
                <w:sz w:val="28"/>
                <w:szCs w:val="28"/>
              </w:rPr>
              <w:t xml:space="preserve"> </w:t>
            </w:r>
            <w:r w:rsidRPr="00B0507A">
              <w:rPr>
                <w:rFonts w:eastAsia="Times New Roman"/>
                <w:sz w:val="28"/>
                <w:szCs w:val="28"/>
              </w:rPr>
              <w:t>робот</w:t>
            </w:r>
            <w:r w:rsidR="00E24417">
              <w:rPr>
                <w:rFonts w:eastAsia="Times New Roman"/>
                <w:sz w:val="28"/>
                <w:szCs w:val="28"/>
              </w:rPr>
              <w:t>и</w:t>
            </w:r>
            <w:r w:rsidRPr="00B0507A">
              <w:rPr>
                <w:rFonts w:eastAsia="Times New Roman"/>
                <w:sz w:val="28"/>
                <w:szCs w:val="28"/>
              </w:rPr>
              <w:t xml:space="preserve"> в СЕП за моделлю обслуговування консолідованого кореспондентського рахунку</w:t>
            </w:r>
          </w:p>
        </w:tc>
        <w:tc>
          <w:tcPr>
            <w:tcW w:w="654" w:type="pct"/>
            <w:tcBorders>
              <w:top w:val="outset" w:sz="6" w:space="0" w:color="auto"/>
              <w:left w:val="outset" w:sz="6" w:space="0" w:color="auto"/>
              <w:bottom w:val="outset" w:sz="6" w:space="0" w:color="auto"/>
              <w:right w:val="outset" w:sz="6" w:space="0" w:color="auto"/>
            </w:tcBorders>
            <w:hideMark/>
          </w:tcPr>
          <w:p w:rsidR="00A935CC" w:rsidRPr="00B0507A" w:rsidRDefault="00A935CC" w:rsidP="00943ACF">
            <w:pPr>
              <w:pStyle w:val="a6"/>
              <w:jc w:val="center"/>
              <w:rPr>
                <w:sz w:val="28"/>
                <w:szCs w:val="28"/>
              </w:rPr>
            </w:pPr>
            <w:r w:rsidRPr="00B0507A">
              <w:rPr>
                <w:rFonts w:eastAsia="Times New Roman"/>
                <w:sz w:val="28"/>
                <w:szCs w:val="28"/>
              </w:rPr>
              <w:t xml:space="preserve">Код </w:t>
            </w:r>
            <w:r w:rsidRPr="00B0507A">
              <w:rPr>
                <w:rFonts w:eastAsia="Times New Roman"/>
                <w:sz w:val="28"/>
                <w:szCs w:val="28"/>
                <w:lang w:val="en-US"/>
              </w:rPr>
              <w:t>ID</w:t>
            </w:r>
            <w:r w:rsidRPr="00B0507A">
              <w:rPr>
                <w:rFonts w:eastAsia="Times New Roman"/>
                <w:sz w:val="28"/>
                <w:szCs w:val="28"/>
                <w:lang w:val="ru-RU"/>
              </w:rPr>
              <w:t xml:space="preserve"> </w:t>
            </w:r>
            <w:r w:rsidRPr="00B0507A">
              <w:rPr>
                <w:rFonts w:eastAsia="Times New Roman"/>
                <w:sz w:val="28"/>
                <w:szCs w:val="28"/>
              </w:rPr>
              <w:t>НБУ учасника СЕП</w:t>
            </w:r>
            <w:r w:rsidR="00E24417">
              <w:rPr>
                <w:rFonts w:eastAsia="Times New Roman"/>
                <w:sz w:val="28"/>
                <w:szCs w:val="28"/>
              </w:rPr>
              <w:t xml:space="preserve"> </w:t>
            </w:r>
            <w:r w:rsidR="00395491">
              <w:rPr>
                <w:rFonts w:eastAsia="Times New Roman"/>
                <w:sz w:val="28"/>
                <w:szCs w:val="28"/>
              </w:rPr>
              <w:t>−</w:t>
            </w:r>
            <w:r w:rsidR="00395491" w:rsidRPr="00B0507A">
              <w:rPr>
                <w:rFonts w:eastAsia="Times New Roman"/>
                <w:sz w:val="28"/>
                <w:szCs w:val="28"/>
              </w:rPr>
              <w:t xml:space="preserve"> </w:t>
            </w:r>
            <w:r w:rsidRPr="00B0507A">
              <w:rPr>
                <w:rFonts w:eastAsia="Times New Roman"/>
                <w:sz w:val="28"/>
                <w:szCs w:val="28"/>
              </w:rPr>
              <w:t>юридичної особи</w:t>
            </w:r>
          </w:p>
        </w:tc>
        <w:tc>
          <w:tcPr>
            <w:tcW w:w="374"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 моделі</w:t>
            </w:r>
          </w:p>
        </w:tc>
        <w:tc>
          <w:tcPr>
            <w:tcW w:w="422" w:type="pct"/>
            <w:tcBorders>
              <w:top w:val="outset" w:sz="6" w:space="0" w:color="auto"/>
              <w:left w:val="outset" w:sz="6" w:space="0" w:color="auto"/>
              <w:right w:val="outset" w:sz="6" w:space="0" w:color="auto"/>
            </w:tcBorders>
            <w:hideMark/>
          </w:tcPr>
          <w:p w:rsidR="00A935CC" w:rsidRPr="00B0507A" w:rsidRDefault="00A935CC" w:rsidP="00E24417">
            <w:pPr>
              <w:pStyle w:val="a6"/>
              <w:jc w:val="center"/>
              <w:rPr>
                <w:sz w:val="28"/>
                <w:szCs w:val="28"/>
              </w:rPr>
            </w:pPr>
            <w:r w:rsidRPr="00B0507A">
              <w:rPr>
                <w:rFonts w:eastAsia="Times New Roman"/>
                <w:sz w:val="28"/>
                <w:szCs w:val="28"/>
              </w:rPr>
              <w:t xml:space="preserve">Рівень </w:t>
            </w:r>
            <w:r w:rsidR="00E24417">
              <w:rPr>
                <w:rFonts w:eastAsia="Times New Roman"/>
                <w:sz w:val="28"/>
                <w:szCs w:val="28"/>
              </w:rPr>
              <w:t>у</w:t>
            </w:r>
            <w:r w:rsidR="00E24417" w:rsidRPr="00B0507A">
              <w:rPr>
                <w:rFonts w:eastAsia="Times New Roman"/>
                <w:sz w:val="28"/>
                <w:szCs w:val="28"/>
              </w:rPr>
              <w:t xml:space="preserve"> </w:t>
            </w:r>
            <w:r w:rsidRPr="00B0507A">
              <w:rPr>
                <w:rFonts w:eastAsia="Times New Roman"/>
                <w:sz w:val="28"/>
                <w:szCs w:val="28"/>
              </w:rPr>
              <w:t>моделі</w:t>
            </w:r>
          </w:p>
        </w:tc>
        <w:tc>
          <w:tcPr>
            <w:tcW w:w="455"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Дата внесення змін</w:t>
            </w:r>
          </w:p>
        </w:tc>
      </w:tr>
      <w:tr w:rsidR="00A935CC" w:rsidRPr="00B0507A" w:rsidTr="00F420C5">
        <w:trPr>
          <w:gridBefore w:val="1"/>
          <w:gridAfter w:val="1"/>
          <w:wBefore w:w="3" w:type="pct"/>
          <w:wAfter w:w="3" w:type="pct"/>
          <w:trHeight w:val="481"/>
        </w:trPr>
        <w:tc>
          <w:tcPr>
            <w:tcW w:w="418"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lastRenderedPageBreak/>
              <w:t>1</w:t>
            </w:r>
          </w:p>
        </w:tc>
        <w:tc>
          <w:tcPr>
            <w:tcW w:w="422" w:type="pct"/>
            <w:gridSpan w:val="2"/>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2</w:t>
            </w:r>
          </w:p>
        </w:tc>
        <w:tc>
          <w:tcPr>
            <w:tcW w:w="375" w:type="pct"/>
            <w:tcBorders>
              <w:top w:val="outset" w:sz="6" w:space="0" w:color="auto"/>
              <w:left w:val="outset" w:sz="6" w:space="0" w:color="auto"/>
              <w:bottom w:val="outset" w:sz="6" w:space="0" w:color="auto"/>
              <w:right w:val="outset" w:sz="6" w:space="0" w:color="auto"/>
            </w:tcBorders>
          </w:tcPr>
          <w:p w:rsidR="00A935CC" w:rsidRPr="00B0507A" w:rsidRDefault="00E24417" w:rsidP="00F420C5">
            <w:pPr>
              <w:pStyle w:val="a6"/>
              <w:jc w:val="center"/>
              <w:rPr>
                <w:sz w:val="28"/>
                <w:szCs w:val="28"/>
              </w:rPr>
            </w:pPr>
            <w:r>
              <w:rPr>
                <w:sz w:val="28"/>
                <w:szCs w:val="28"/>
              </w:rPr>
              <w:t>3</w:t>
            </w:r>
          </w:p>
        </w:tc>
        <w:tc>
          <w:tcPr>
            <w:tcW w:w="562"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4</w:t>
            </w:r>
          </w:p>
        </w:tc>
        <w:tc>
          <w:tcPr>
            <w:tcW w:w="328"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5</w:t>
            </w:r>
          </w:p>
        </w:tc>
        <w:tc>
          <w:tcPr>
            <w:tcW w:w="984" w:type="pct"/>
            <w:gridSpan w:val="2"/>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6</w:t>
            </w:r>
          </w:p>
        </w:tc>
        <w:tc>
          <w:tcPr>
            <w:tcW w:w="654"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7</w:t>
            </w:r>
          </w:p>
        </w:tc>
        <w:tc>
          <w:tcPr>
            <w:tcW w:w="374"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8</w:t>
            </w:r>
          </w:p>
        </w:tc>
        <w:tc>
          <w:tcPr>
            <w:tcW w:w="422"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9</w:t>
            </w:r>
          </w:p>
        </w:tc>
        <w:tc>
          <w:tcPr>
            <w:tcW w:w="455" w:type="pct"/>
            <w:tcBorders>
              <w:top w:val="outset" w:sz="6" w:space="0" w:color="auto"/>
              <w:left w:val="outset" w:sz="6" w:space="0" w:color="auto"/>
              <w:bottom w:val="outset" w:sz="6" w:space="0" w:color="auto"/>
              <w:right w:val="outset" w:sz="6" w:space="0" w:color="auto"/>
            </w:tcBorders>
          </w:tcPr>
          <w:p w:rsidR="00A935CC" w:rsidRPr="00B0507A" w:rsidRDefault="00E24417" w:rsidP="00A935CC">
            <w:pPr>
              <w:pStyle w:val="a6"/>
              <w:jc w:val="center"/>
              <w:rPr>
                <w:sz w:val="28"/>
                <w:szCs w:val="28"/>
              </w:rPr>
            </w:pPr>
            <w:r>
              <w:rPr>
                <w:sz w:val="28"/>
                <w:szCs w:val="28"/>
              </w:rPr>
              <w:t>10</w:t>
            </w:r>
          </w:p>
        </w:tc>
      </w:tr>
      <w:tr w:rsidR="00E24417" w:rsidRPr="00B0507A" w:rsidTr="00E24417">
        <w:trPr>
          <w:gridBefore w:val="1"/>
          <w:gridAfter w:val="1"/>
          <w:wBefore w:w="3" w:type="pct"/>
          <w:wAfter w:w="3" w:type="pct"/>
          <w:trHeight w:val="481"/>
        </w:trPr>
        <w:tc>
          <w:tcPr>
            <w:tcW w:w="418"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422" w:type="pct"/>
            <w:gridSpan w:val="2"/>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375"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rPr>
                <w:sz w:val="28"/>
                <w:szCs w:val="28"/>
              </w:rPr>
            </w:pPr>
          </w:p>
        </w:tc>
        <w:tc>
          <w:tcPr>
            <w:tcW w:w="562"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328"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984" w:type="pct"/>
            <w:gridSpan w:val="2"/>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654"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374"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422"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c>
          <w:tcPr>
            <w:tcW w:w="455" w:type="pct"/>
            <w:tcBorders>
              <w:top w:val="outset" w:sz="6" w:space="0" w:color="auto"/>
              <w:left w:val="outset" w:sz="6" w:space="0" w:color="auto"/>
              <w:bottom w:val="outset" w:sz="6" w:space="0" w:color="auto"/>
              <w:right w:val="outset" w:sz="6" w:space="0" w:color="auto"/>
            </w:tcBorders>
          </w:tcPr>
          <w:p w:rsidR="00E24417" w:rsidRPr="00B0507A" w:rsidRDefault="00E24417" w:rsidP="00A935CC">
            <w:pPr>
              <w:pStyle w:val="a6"/>
              <w:jc w:val="center"/>
              <w:rPr>
                <w:sz w:val="28"/>
                <w:szCs w:val="28"/>
              </w:rPr>
            </w:pPr>
          </w:p>
        </w:tc>
      </w:tr>
      <w:tr w:rsidR="00A935CC" w:rsidRPr="00B0507A" w:rsidTr="00A935CC">
        <w:tblPrEx>
          <w:tblCellSpacing w:w="22" w:type="dxa"/>
          <w:tblBorders>
            <w:top w:val="none" w:sz="0" w:space="0" w:color="auto"/>
            <w:left w:val="none" w:sz="0" w:space="0" w:color="auto"/>
            <w:bottom w:val="none" w:sz="0" w:space="0" w:color="auto"/>
            <w:right w:val="none" w:sz="0" w:space="0" w:color="auto"/>
          </w:tblBorders>
        </w:tblPrEx>
        <w:trPr>
          <w:tblCellSpacing w:w="22" w:type="dxa"/>
        </w:trPr>
        <w:tc>
          <w:tcPr>
            <w:tcW w:w="2863" w:type="pct"/>
            <w:gridSpan w:val="8"/>
            <w:hideMark/>
          </w:tcPr>
          <w:p w:rsidR="00A935CC" w:rsidRPr="00B0507A" w:rsidRDefault="00A935CC" w:rsidP="00A935CC">
            <w:pPr>
              <w:pStyle w:val="a6"/>
              <w:rPr>
                <w:sz w:val="28"/>
                <w:szCs w:val="28"/>
              </w:rPr>
            </w:pPr>
          </w:p>
          <w:p w:rsidR="00A935CC" w:rsidRPr="00B0507A" w:rsidRDefault="00A935CC" w:rsidP="00A935CC">
            <w:pPr>
              <w:pStyle w:val="a6"/>
              <w:spacing w:before="0" w:beforeAutospacing="0" w:after="0" w:afterAutospacing="0"/>
              <w:rPr>
                <w:sz w:val="28"/>
                <w:szCs w:val="28"/>
              </w:rPr>
            </w:pPr>
            <w:r w:rsidRPr="00B0507A">
              <w:rPr>
                <w:sz w:val="28"/>
                <w:szCs w:val="28"/>
              </w:rPr>
              <w:t>Керівник банку/філії банку/філії іноземного банку/</w:t>
            </w:r>
          </w:p>
          <w:p w:rsidR="00A935CC" w:rsidRPr="00B0507A" w:rsidRDefault="00A935CC" w:rsidP="00A935CC">
            <w:pPr>
              <w:pStyle w:val="a6"/>
              <w:spacing w:before="0" w:beforeAutospacing="0" w:after="0" w:afterAutospacing="0"/>
              <w:rPr>
                <w:sz w:val="28"/>
                <w:szCs w:val="28"/>
              </w:rPr>
            </w:pPr>
            <w:r w:rsidRPr="00B0507A">
              <w:rPr>
                <w:sz w:val="28"/>
                <w:szCs w:val="28"/>
              </w:rPr>
              <w:t>іншої установи</w:t>
            </w:r>
          </w:p>
        </w:tc>
        <w:tc>
          <w:tcPr>
            <w:tcW w:w="2137" w:type="pct"/>
            <w:gridSpan w:val="6"/>
            <w:hideMark/>
          </w:tcPr>
          <w:p w:rsidR="00A935CC" w:rsidRPr="00B0507A" w:rsidRDefault="00A935CC" w:rsidP="00A935CC">
            <w:pPr>
              <w:pStyle w:val="a6"/>
              <w:jc w:val="center"/>
              <w:rPr>
                <w:sz w:val="28"/>
                <w:szCs w:val="28"/>
              </w:rPr>
            </w:pPr>
          </w:p>
          <w:p w:rsidR="00A935CC" w:rsidRPr="00B0507A" w:rsidRDefault="00A935CC" w:rsidP="00A935CC">
            <w:pPr>
              <w:pStyle w:val="a6"/>
              <w:jc w:val="center"/>
              <w:rPr>
                <w:sz w:val="28"/>
                <w:szCs w:val="28"/>
              </w:rPr>
            </w:pPr>
            <w:r w:rsidRPr="00B0507A">
              <w:rPr>
                <w:sz w:val="28"/>
                <w:szCs w:val="28"/>
              </w:rPr>
              <w:t>_________________________________</w:t>
            </w:r>
            <w:r w:rsidRPr="00B0507A">
              <w:rPr>
                <w:sz w:val="28"/>
                <w:szCs w:val="28"/>
              </w:rPr>
              <w:br/>
              <w:t>(ініціали, прізвище)</w:t>
            </w:r>
          </w:p>
        </w:tc>
      </w:tr>
      <w:tr w:rsidR="00A935CC" w:rsidRPr="00B0507A" w:rsidTr="00F420C5">
        <w:tblPrEx>
          <w:tblCellSpacing w:w="22" w:type="dxa"/>
          <w:tblBorders>
            <w:top w:val="none" w:sz="0" w:space="0" w:color="auto"/>
            <w:left w:val="none" w:sz="0" w:space="0" w:color="auto"/>
            <w:bottom w:val="none" w:sz="0" w:space="0" w:color="auto"/>
            <w:right w:val="none" w:sz="0" w:space="0" w:color="auto"/>
          </w:tblBorders>
        </w:tblPrEx>
        <w:trPr>
          <w:tblCellSpacing w:w="22" w:type="dxa"/>
        </w:trPr>
        <w:tc>
          <w:tcPr>
            <w:tcW w:w="726" w:type="pct"/>
            <w:gridSpan w:val="3"/>
            <w:hideMark/>
          </w:tcPr>
          <w:p w:rsidR="00A935CC" w:rsidRPr="00B0507A" w:rsidRDefault="00A935CC" w:rsidP="00A935CC">
            <w:pPr>
              <w:pStyle w:val="a6"/>
              <w:rPr>
                <w:sz w:val="28"/>
                <w:szCs w:val="28"/>
              </w:rPr>
            </w:pPr>
          </w:p>
          <w:p w:rsidR="00A935CC" w:rsidRPr="00B0507A" w:rsidRDefault="00A935CC" w:rsidP="00A935CC">
            <w:pPr>
              <w:pStyle w:val="a6"/>
              <w:rPr>
                <w:sz w:val="28"/>
                <w:szCs w:val="28"/>
              </w:rPr>
            </w:pPr>
            <w:r w:rsidRPr="00B0507A">
              <w:rPr>
                <w:sz w:val="28"/>
                <w:szCs w:val="28"/>
              </w:rPr>
              <w:t>Виконавець</w:t>
            </w:r>
          </w:p>
        </w:tc>
        <w:tc>
          <w:tcPr>
            <w:tcW w:w="2136" w:type="pct"/>
            <w:gridSpan w:val="5"/>
            <w:hideMark/>
          </w:tcPr>
          <w:p w:rsidR="00A935CC" w:rsidRPr="00B0507A" w:rsidRDefault="00A935CC" w:rsidP="00A935CC">
            <w:pPr>
              <w:pStyle w:val="a6"/>
              <w:jc w:val="center"/>
              <w:rPr>
                <w:sz w:val="28"/>
                <w:szCs w:val="28"/>
              </w:rPr>
            </w:pPr>
          </w:p>
          <w:p w:rsidR="00A935CC" w:rsidRPr="00B0507A" w:rsidRDefault="00A935CC" w:rsidP="00A935CC">
            <w:pPr>
              <w:pStyle w:val="a6"/>
              <w:jc w:val="center"/>
              <w:rPr>
                <w:sz w:val="28"/>
                <w:szCs w:val="28"/>
              </w:rPr>
            </w:pPr>
            <w:r w:rsidRPr="00B0507A">
              <w:rPr>
                <w:sz w:val="28"/>
                <w:szCs w:val="28"/>
              </w:rPr>
              <w:t>__________________________________</w:t>
            </w:r>
            <w:r w:rsidRPr="00B0507A">
              <w:rPr>
                <w:sz w:val="28"/>
                <w:szCs w:val="28"/>
              </w:rPr>
              <w:br/>
              <w:t>(прізвище, ініціали)</w:t>
            </w:r>
          </w:p>
        </w:tc>
        <w:tc>
          <w:tcPr>
            <w:tcW w:w="2137" w:type="pct"/>
            <w:gridSpan w:val="6"/>
            <w:hideMark/>
          </w:tcPr>
          <w:p w:rsidR="00A935CC" w:rsidRPr="00B0507A" w:rsidRDefault="00A935CC" w:rsidP="00A935CC">
            <w:pPr>
              <w:pStyle w:val="a6"/>
              <w:jc w:val="center"/>
              <w:rPr>
                <w:sz w:val="28"/>
                <w:szCs w:val="28"/>
              </w:rPr>
            </w:pPr>
            <w:r w:rsidRPr="00B0507A">
              <w:rPr>
                <w:sz w:val="28"/>
                <w:szCs w:val="28"/>
              </w:rPr>
              <w:t> </w:t>
            </w:r>
          </w:p>
        </w:tc>
      </w:tr>
      <w:tr w:rsidR="00A935CC" w:rsidRPr="00B0507A" w:rsidTr="00F420C5">
        <w:tblPrEx>
          <w:tblCellSpacing w:w="22" w:type="dxa"/>
          <w:tblBorders>
            <w:top w:val="none" w:sz="0" w:space="0" w:color="auto"/>
            <w:left w:val="none" w:sz="0" w:space="0" w:color="auto"/>
            <w:bottom w:val="none" w:sz="0" w:space="0" w:color="auto"/>
            <w:right w:val="none" w:sz="0" w:space="0" w:color="auto"/>
          </w:tblBorders>
        </w:tblPrEx>
        <w:trPr>
          <w:tblCellSpacing w:w="22" w:type="dxa"/>
        </w:trPr>
        <w:tc>
          <w:tcPr>
            <w:tcW w:w="726" w:type="pct"/>
            <w:gridSpan w:val="3"/>
            <w:hideMark/>
          </w:tcPr>
          <w:p w:rsidR="00A935CC" w:rsidRPr="00B0507A" w:rsidRDefault="00A935CC" w:rsidP="00A935CC">
            <w:pPr>
              <w:pStyle w:val="a6"/>
              <w:rPr>
                <w:sz w:val="28"/>
                <w:szCs w:val="28"/>
              </w:rPr>
            </w:pPr>
            <w:r w:rsidRPr="00B0507A">
              <w:rPr>
                <w:sz w:val="28"/>
                <w:szCs w:val="28"/>
              </w:rPr>
              <w:t>№ телефону</w:t>
            </w:r>
          </w:p>
        </w:tc>
        <w:tc>
          <w:tcPr>
            <w:tcW w:w="2136" w:type="pct"/>
            <w:gridSpan w:val="5"/>
            <w:hideMark/>
          </w:tcPr>
          <w:p w:rsidR="00A935CC" w:rsidRPr="00B0507A" w:rsidRDefault="00A935CC" w:rsidP="00A935CC">
            <w:pPr>
              <w:pStyle w:val="a6"/>
              <w:jc w:val="center"/>
              <w:rPr>
                <w:sz w:val="28"/>
                <w:szCs w:val="28"/>
              </w:rPr>
            </w:pPr>
            <w:r w:rsidRPr="00B0507A">
              <w:rPr>
                <w:sz w:val="28"/>
                <w:szCs w:val="28"/>
              </w:rPr>
              <w:t>__________________________________</w:t>
            </w:r>
          </w:p>
        </w:tc>
        <w:tc>
          <w:tcPr>
            <w:tcW w:w="2137" w:type="pct"/>
            <w:gridSpan w:val="6"/>
            <w:hideMark/>
          </w:tcPr>
          <w:p w:rsidR="00A935CC" w:rsidRPr="00B0507A" w:rsidRDefault="00A935CC" w:rsidP="00A935CC">
            <w:pPr>
              <w:pStyle w:val="a6"/>
              <w:jc w:val="center"/>
              <w:rPr>
                <w:sz w:val="28"/>
                <w:szCs w:val="28"/>
              </w:rPr>
            </w:pPr>
            <w:r w:rsidRPr="00B0507A">
              <w:rPr>
                <w:sz w:val="28"/>
                <w:szCs w:val="28"/>
              </w:rPr>
              <w:t> </w:t>
            </w:r>
          </w:p>
        </w:tc>
      </w:tr>
    </w:tbl>
    <w:p w:rsidR="00A935CC" w:rsidRPr="00B0507A" w:rsidRDefault="00A935CC" w:rsidP="00A935CC">
      <w:pPr>
        <w:pStyle w:val="3"/>
        <w:spacing w:before="0" w:beforeAutospacing="0" w:after="0" w:afterAutospacing="0"/>
        <w:jc w:val="both"/>
        <w:rPr>
          <w:rFonts w:eastAsia="Times New Roman"/>
          <w:b w:val="0"/>
          <w:bCs w:val="0"/>
          <w:sz w:val="28"/>
          <w:szCs w:val="28"/>
        </w:rPr>
      </w:pPr>
    </w:p>
    <w:p w:rsidR="00A935CC" w:rsidRPr="00B0507A" w:rsidRDefault="00A935CC" w:rsidP="00752ADB">
      <w:pPr>
        <w:spacing w:after="160" w:line="259" w:lineRule="auto"/>
        <w:sectPr w:rsidR="00A935CC" w:rsidRPr="00B0507A" w:rsidSect="00F420C5">
          <w:headerReference w:type="default" r:id="rId12"/>
          <w:headerReference w:type="first" r:id="rId13"/>
          <w:pgSz w:w="16838" w:h="11906" w:orient="landscape" w:code="9"/>
          <w:pgMar w:top="567" w:right="567" w:bottom="1701" w:left="1701" w:header="567" w:footer="567" w:gutter="0"/>
          <w:cols w:space="708"/>
          <w:titlePg/>
          <w:docGrid w:linePitch="360"/>
        </w:sectPr>
      </w:pPr>
      <w:r w:rsidRPr="00B0507A">
        <w:rPr>
          <w:b/>
          <w:bCs/>
        </w:rPr>
        <w:br w:type="page"/>
      </w:r>
    </w:p>
    <w:p w:rsidR="00A935CC" w:rsidRPr="00B0507A" w:rsidRDefault="00A935CC" w:rsidP="00752ADB">
      <w:pPr>
        <w:pStyle w:val="3"/>
        <w:spacing w:before="0" w:beforeAutospacing="0" w:after="0" w:afterAutospacing="0"/>
        <w:ind w:right="-284"/>
        <w:jc w:val="both"/>
        <w:rPr>
          <w:rFonts w:eastAsia="Times New Roman"/>
          <w:b w:val="0"/>
          <w:bCs w:val="0"/>
          <w:strike/>
          <w:sz w:val="28"/>
          <w:szCs w:val="28"/>
        </w:rPr>
      </w:pPr>
    </w:p>
    <w:p w:rsidR="00756369" w:rsidRPr="00B0507A" w:rsidRDefault="00756369" w:rsidP="009533BA">
      <w:pPr>
        <w:pStyle w:val="a6"/>
        <w:spacing w:before="0" w:beforeAutospacing="0" w:after="0" w:afterAutospacing="0"/>
        <w:jc w:val="center"/>
        <w:rPr>
          <w:sz w:val="28"/>
          <w:szCs w:val="28"/>
        </w:rPr>
      </w:pPr>
      <w:r w:rsidRPr="00B0507A">
        <w:rPr>
          <w:rFonts w:eastAsia="Times New Roman"/>
          <w:bCs/>
          <w:sz w:val="28"/>
          <w:szCs w:val="28"/>
        </w:rPr>
        <w:t>Поя</w:t>
      </w:r>
      <w:r w:rsidR="009533BA" w:rsidRPr="00B0507A">
        <w:rPr>
          <w:rFonts w:eastAsia="Times New Roman"/>
          <w:bCs/>
          <w:sz w:val="28"/>
          <w:szCs w:val="28"/>
        </w:rPr>
        <w:t xml:space="preserve">снення щодо заповнення </w:t>
      </w:r>
      <w:r w:rsidR="009533BA" w:rsidRPr="00B0507A">
        <w:rPr>
          <w:bCs/>
          <w:sz w:val="28"/>
          <w:szCs w:val="28"/>
        </w:rPr>
        <w:t>повідомлення</w:t>
      </w:r>
      <w:r w:rsidR="009533BA" w:rsidRPr="00B0507A">
        <w:rPr>
          <w:sz w:val="28"/>
          <w:szCs w:val="28"/>
        </w:rPr>
        <w:br/>
      </w:r>
      <w:r w:rsidR="009533BA" w:rsidRPr="00B0507A">
        <w:rPr>
          <w:bCs/>
          <w:sz w:val="28"/>
          <w:szCs w:val="28"/>
        </w:rPr>
        <w:t>про внесення інформації до довідника учасників СЕП</w:t>
      </w:r>
    </w:p>
    <w:p w:rsidR="00A935CC" w:rsidRPr="00B0507A" w:rsidRDefault="00A935CC" w:rsidP="00264DBD">
      <w:pPr>
        <w:pStyle w:val="3"/>
        <w:spacing w:before="0" w:beforeAutospacing="0" w:after="0" w:afterAutospacing="0"/>
        <w:ind w:right="-284" w:firstLine="567"/>
        <w:jc w:val="both"/>
        <w:rPr>
          <w:rFonts w:eastAsia="Times New Roman"/>
          <w:b w:val="0"/>
          <w:bCs w:val="0"/>
          <w:sz w:val="28"/>
          <w:szCs w:val="28"/>
        </w:rPr>
      </w:pPr>
    </w:p>
    <w:p w:rsidR="00A935CC" w:rsidRPr="00B0507A" w:rsidRDefault="00756369" w:rsidP="005474BB">
      <w:pPr>
        <w:pStyle w:val="3"/>
        <w:spacing w:before="0" w:beforeAutospacing="0" w:after="0" w:afterAutospacing="0"/>
        <w:ind w:right="-1" w:firstLine="567"/>
        <w:jc w:val="both"/>
        <w:rPr>
          <w:rFonts w:eastAsia="Times New Roman"/>
          <w:b w:val="0"/>
          <w:bCs w:val="0"/>
          <w:sz w:val="28"/>
          <w:szCs w:val="28"/>
        </w:rPr>
      </w:pPr>
      <w:r w:rsidRPr="00B0507A">
        <w:rPr>
          <w:rFonts w:eastAsia="Times New Roman"/>
          <w:b w:val="0"/>
          <w:bCs w:val="0"/>
          <w:sz w:val="28"/>
          <w:szCs w:val="28"/>
        </w:rPr>
        <w:t xml:space="preserve">1. </w:t>
      </w:r>
      <w:r w:rsidR="00A935CC" w:rsidRPr="00B0507A">
        <w:rPr>
          <w:rFonts w:eastAsia="Times New Roman"/>
          <w:b w:val="0"/>
          <w:bCs w:val="0"/>
          <w:sz w:val="28"/>
          <w:szCs w:val="28"/>
        </w:rPr>
        <w:t xml:space="preserve">У колонці 1 зазначається скорочене найменування учасника СЕП відповідно до статуту. </w:t>
      </w:r>
    </w:p>
    <w:p w:rsidR="00A935CC" w:rsidRPr="00B0507A" w:rsidRDefault="00A935CC" w:rsidP="005474BB">
      <w:pPr>
        <w:pStyle w:val="3"/>
        <w:spacing w:before="0" w:beforeAutospacing="0" w:after="0" w:afterAutospacing="0"/>
        <w:ind w:right="-1" w:firstLine="567"/>
        <w:jc w:val="both"/>
        <w:rPr>
          <w:rFonts w:eastAsia="Times New Roman"/>
          <w:b w:val="0"/>
          <w:bCs w:val="0"/>
          <w:sz w:val="28"/>
          <w:szCs w:val="28"/>
        </w:rPr>
      </w:pPr>
    </w:p>
    <w:p w:rsidR="00756369" w:rsidRPr="00B0507A" w:rsidRDefault="00756369" w:rsidP="005474BB">
      <w:pPr>
        <w:pStyle w:val="3"/>
        <w:spacing w:before="0" w:beforeAutospacing="0" w:after="0" w:afterAutospacing="0"/>
        <w:ind w:right="-1" w:firstLine="567"/>
        <w:jc w:val="both"/>
        <w:rPr>
          <w:rFonts w:eastAsia="Times New Roman"/>
          <w:b w:val="0"/>
          <w:sz w:val="28"/>
          <w:szCs w:val="28"/>
        </w:rPr>
      </w:pPr>
      <w:r w:rsidRPr="00B0507A">
        <w:rPr>
          <w:rFonts w:eastAsia="Times New Roman"/>
          <w:b w:val="0"/>
          <w:sz w:val="28"/>
          <w:szCs w:val="28"/>
        </w:rPr>
        <w:t xml:space="preserve">2. </w:t>
      </w:r>
      <w:r w:rsidR="00A935CC" w:rsidRPr="00B0507A">
        <w:rPr>
          <w:rFonts w:eastAsia="Times New Roman"/>
          <w:b w:val="0"/>
          <w:sz w:val="28"/>
          <w:szCs w:val="28"/>
        </w:rPr>
        <w:t>У колонці 3 зазначається категорія учасника СЕП:</w:t>
      </w:r>
    </w:p>
    <w:p w:rsidR="00A935CC" w:rsidRPr="00B0507A" w:rsidRDefault="00A935CC" w:rsidP="005474BB">
      <w:pPr>
        <w:pStyle w:val="3"/>
        <w:spacing w:before="0" w:beforeAutospacing="0" w:after="0" w:afterAutospacing="0"/>
        <w:ind w:right="-1" w:firstLine="567"/>
        <w:jc w:val="both"/>
        <w:rPr>
          <w:rFonts w:eastAsia="Times New Roman"/>
          <w:b w:val="0"/>
          <w:sz w:val="28"/>
          <w:szCs w:val="28"/>
        </w:rPr>
      </w:pPr>
      <w:r w:rsidRPr="00B0507A">
        <w:rPr>
          <w:rFonts w:eastAsia="Times New Roman"/>
          <w:b w:val="0"/>
          <w:sz w:val="28"/>
          <w:szCs w:val="28"/>
        </w:rPr>
        <w:t xml:space="preserve"> </w:t>
      </w:r>
    </w:p>
    <w:p w:rsidR="00A935CC" w:rsidRPr="00B0507A" w:rsidRDefault="00756369" w:rsidP="005474BB">
      <w:pPr>
        <w:pStyle w:val="3"/>
        <w:spacing w:before="0" w:beforeAutospacing="0" w:after="0" w:afterAutospacing="0"/>
        <w:ind w:right="-1" w:firstLine="567"/>
        <w:jc w:val="both"/>
        <w:rPr>
          <w:b w:val="0"/>
          <w:sz w:val="28"/>
          <w:szCs w:val="28"/>
        </w:rPr>
      </w:pPr>
      <w:r w:rsidRPr="00B0507A">
        <w:rPr>
          <w:b w:val="0"/>
          <w:sz w:val="28"/>
          <w:szCs w:val="28"/>
        </w:rPr>
        <w:t xml:space="preserve">1) </w:t>
      </w:r>
      <w:r w:rsidR="00A935CC" w:rsidRPr="00B0507A">
        <w:rPr>
          <w:b w:val="0"/>
          <w:sz w:val="28"/>
          <w:szCs w:val="28"/>
        </w:rPr>
        <w:t>банк/філія банку/філія іноземного банку;</w:t>
      </w:r>
    </w:p>
    <w:p w:rsidR="00756369" w:rsidRPr="00B0507A" w:rsidRDefault="00756369" w:rsidP="005474BB">
      <w:pPr>
        <w:pStyle w:val="3"/>
        <w:spacing w:before="0" w:beforeAutospacing="0" w:after="0" w:afterAutospacing="0"/>
        <w:ind w:right="-1" w:firstLine="567"/>
        <w:jc w:val="both"/>
        <w:rPr>
          <w:b w:val="0"/>
          <w:sz w:val="28"/>
          <w:szCs w:val="28"/>
        </w:rPr>
      </w:pPr>
    </w:p>
    <w:p w:rsidR="00A935CC" w:rsidRPr="00B0507A" w:rsidRDefault="00756369" w:rsidP="005474BB">
      <w:pPr>
        <w:pStyle w:val="3"/>
        <w:spacing w:before="0" w:beforeAutospacing="0" w:after="0" w:afterAutospacing="0"/>
        <w:ind w:right="-1" w:firstLine="567"/>
        <w:jc w:val="both"/>
        <w:rPr>
          <w:b w:val="0"/>
          <w:sz w:val="28"/>
          <w:szCs w:val="28"/>
        </w:rPr>
      </w:pPr>
      <w:r w:rsidRPr="00B0507A">
        <w:rPr>
          <w:b w:val="0"/>
          <w:sz w:val="28"/>
          <w:szCs w:val="28"/>
        </w:rPr>
        <w:t xml:space="preserve">2) </w:t>
      </w:r>
      <w:r w:rsidR="00A935CC" w:rsidRPr="00B0507A">
        <w:rPr>
          <w:b w:val="0"/>
          <w:sz w:val="28"/>
          <w:szCs w:val="28"/>
        </w:rPr>
        <w:t>інша установа;</w:t>
      </w:r>
    </w:p>
    <w:p w:rsidR="00756369" w:rsidRPr="00B0507A" w:rsidRDefault="00756369" w:rsidP="005474BB">
      <w:pPr>
        <w:pStyle w:val="3"/>
        <w:spacing w:before="0" w:beforeAutospacing="0" w:after="0" w:afterAutospacing="0"/>
        <w:ind w:right="-1" w:firstLine="567"/>
        <w:jc w:val="both"/>
        <w:rPr>
          <w:b w:val="0"/>
          <w:sz w:val="28"/>
          <w:szCs w:val="28"/>
        </w:rPr>
      </w:pPr>
    </w:p>
    <w:p w:rsidR="00A935CC" w:rsidRPr="00B0507A" w:rsidRDefault="00756369" w:rsidP="005474BB">
      <w:pPr>
        <w:pStyle w:val="3"/>
        <w:spacing w:before="0" w:beforeAutospacing="0" w:after="0" w:afterAutospacing="0"/>
        <w:ind w:right="-1" w:firstLine="567"/>
        <w:jc w:val="both"/>
        <w:rPr>
          <w:b w:val="0"/>
          <w:sz w:val="28"/>
          <w:szCs w:val="28"/>
        </w:rPr>
      </w:pPr>
      <w:r w:rsidRPr="00B0507A">
        <w:rPr>
          <w:b w:val="0"/>
          <w:sz w:val="28"/>
          <w:szCs w:val="28"/>
        </w:rPr>
        <w:t xml:space="preserve">3) </w:t>
      </w:r>
      <w:r w:rsidR="00A935CC" w:rsidRPr="00B0507A">
        <w:rPr>
          <w:b w:val="0"/>
          <w:sz w:val="28"/>
          <w:szCs w:val="28"/>
        </w:rPr>
        <w:t>Державна казначейська служба України;</w:t>
      </w:r>
    </w:p>
    <w:p w:rsidR="00756369" w:rsidRPr="00B0507A" w:rsidRDefault="00756369" w:rsidP="005474BB">
      <w:pPr>
        <w:pStyle w:val="3"/>
        <w:spacing w:before="0" w:beforeAutospacing="0" w:after="0" w:afterAutospacing="0"/>
        <w:ind w:right="-1" w:firstLine="567"/>
        <w:jc w:val="both"/>
        <w:rPr>
          <w:b w:val="0"/>
          <w:sz w:val="28"/>
          <w:szCs w:val="28"/>
        </w:rPr>
      </w:pPr>
    </w:p>
    <w:p w:rsidR="00A935CC" w:rsidRPr="00B0507A" w:rsidRDefault="00756369" w:rsidP="005474BB">
      <w:pPr>
        <w:pStyle w:val="3"/>
        <w:spacing w:before="0" w:beforeAutospacing="0" w:after="0" w:afterAutospacing="0"/>
        <w:ind w:right="-1" w:firstLine="567"/>
        <w:jc w:val="both"/>
        <w:rPr>
          <w:rFonts w:eastAsia="Times New Roman"/>
          <w:b w:val="0"/>
          <w:sz w:val="28"/>
          <w:szCs w:val="28"/>
        </w:rPr>
      </w:pPr>
      <w:r w:rsidRPr="00B0507A">
        <w:rPr>
          <w:b w:val="0"/>
          <w:sz w:val="28"/>
          <w:szCs w:val="28"/>
        </w:rPr>
        <w:t xml:space="preserve">4) </w:t>
      </w:r>
      <w:r w:rsidR="00A935CC" w:rsidRPr="00B0507A">
        <w:rPr>
          <w:b w:val="0"/>
          <w:sz w:val="28"/>
          <w:szCs w:val="28"/>
        </w:rPr>
        <w:t>Національний банк України.</w:t>
      </w:r>
    </w:p>
    <w:p w:rsidR="00A935CC" w:rsidRPr="00B0507A" w:rsidRDefault="00A935CC" w:rsidP="005474BB">
      <w:pPr>
        <w:pStyle w:val="3"/>
        <w:spacing w:before="0" w:beforeAutospacing="0" w:after="0" w:afterAutospacing="0"/>
        <w:ind w:right="-1" w:firstLine="567"/>
        <w:jc w:val="both"/>
        <w:rPr>
          <w:b w:val="0"/>
          <w:sz w:val="28"/>
          <w:szCs w:val="28"/>
        </w:rPr>
      </w:pPr>
    </w:p>
    <w:p w:rsidR="00A935CC" w:rsidRPr="00B0507A" w:rsidRDefault="00756369" w:rsidP="005474BB">
      <w:pPr>
        <w:pStyle w:val="3"/>
        <w:spacing w:before="0" w:beforeAutospacing="0" w:after="0" w:afterAutospacing="0"/>
        <w:ind w:right="-1" w:firstLine="567"/>
        <w:jc w:val="both"/>
        <w:rPr>
          <w:rFonts w:eastAsia="Times New Roman"/>
          <w:b w:val="0"/>
          <w:sz w:val="28"/>
          <w:szCs w:val="28"/>
        </w:rPr>
      </w:pPr>
      <w:r w:rsidRPr="00B0507A">
        <w:rPr>
          <w:rFonts w:eastAsia="Times New Roman"/>
          <w:b w:val="0"/>
          <w:sz w:val="28"/>
          <w:szCs w:val="28"/>
        </w:rPr>
        <w:t xml:space="preserve">3. </w:t>
      </w:r>
      <w:r w:rsidR="00A935CC" w:rsidRPr="00B0507A">
        <w:rPr>
          <w:rFonts w:eastAsia="Times New Roman"/>
          <w:b w:val="0"/>
          <w:sz w:val="28"/>
          <w:szCs w:val="28"/>
        </w:rPr>
        <w:t xml:space="preserve">У колонці 6 зазначається реквізит </w:t>
      </w:r>
      <w:r w:rsidR="00A935CC" w:rsidRPr="00B0507A">
        <w:rPr>
          <w:rFonts w:eastAsia="Times New Roman"/>
          <w:b w:val="0"/>
          <w:sz w:val="28"/>
          <w:szCs w:val="28"/>
          <w:lang w:val="ru-RU"/>
        </w:rPr>
        <w:t>“</w:t>
      </w:r>
      <w:r w:rsidR="00A935CC" w:rsidRPr="00B0507A">
        <w:rPr>
          <w:rFonts w:eastAsia="Times New Roman"/>
          <w:b w:val="0"/>
          <w:sz w:val="28"/>
          <w:szCs w:val="28"/>
        </w:rPr>
        <w:t xml:space="preserve">код </w:t>
      </w:r>
      <w:r w:rsidR="00A935CC" w:rsidRPr="00B0507A">
        <w:rPr>
          <w:rFonts w:eastAsia="Times New Roman"/>
          <w:b w:val="0"/>
          <w:sz w:val="28"/>
          <w:szCs w:val="28"/>
          <w:lang w:val="en-US"/>
        </w:rPr>
        <w:t>ID</w:t>
      </w:r>
      <w:r w:rsidR="00A935CC" w:rsidRPr="00B0507A">
        <w:rPr>
          <w:rFonts w:eastAsia="Times New Roman"/>
          <w:b w:val="0"/>
          <w:sz w:val="28"/>
          <w:szCs w:val="28"/>
          <w:lang w:val="ru-RU"/>
        </w:rPr>
        <w:t xml:space="preserve"> </w:t>
      </w:r>
      <w:r w:rsidR="00A935CC" w:rsidRPr="00B0507A">
        <w:rPr>
          <w:rFonts w:eastAsia="Times New Roman"/>
          <w:b w:val="0"/>
          <w:sz w:val="28"/>
          <w:szCs w:val="28"/>
        </w:rPr>
        <w:t>НБУ</w:t>
      </w:r>
      <w:r w:rsidR="00A935CC" w:rsidRPr="00B0507A">
        <w:rPr>
          <w:rFonts w:eastAsia="Times New Roman"/>
          <w:b w:val="0"/>
          <w:sz w:val="28"/>
          <w:szCs w:val="28"/>
          <w:lang w:val="ru-RU"/>
        </w:rPr>
        <w:t>”</w:t>
      </w:r>
      <w:r w:rsidR="00A935CC" w:rsidRPr="00B0507A">
        <w:rPr>
          <w:rFonts w:eastAsia="Times New Roman"/>
          <w:b w:val="0"/>
          <w:sz w:val="28"/>
          <w:szCs w:val="28"/>
        </w:rPr>
        <w:t xml:space="preserve"> головної установи </w:t>
      </w:r>
      <w:r w:rsidR="00A935CC" w:rsidRPr="00B0507A">
        <w:rPr>
          <w:b w:val="0"/>
          <w:sz w:val="28"/>
          <w:szCs w:val="28"/>
        </w:rPr>
        <w:t>п</w:t>
      </w:r>
      <w:r w:rsidR="00D6233D">
        <w:rPr>
          <w:b w:val="0"/>
          <w:sz w:val="28"/>
          <w:szCs w:val="28"/>
        </w:rPr>
        <w:t>ід час</w:t>
      </w:r>
      <w:r w:rsidR="00A935CC" w:rsidRPr="00B0507A">
        <w:rPr>
          <w:b w:val="0"/>
          <w:sz w:val="28"/>
          <w:szCs w:val="28"/>
        </w:rPr>
        <w:t xml:space="preserve"> робот</w:t>
      </w:r>
      <w:r w:rsidR="00D6233D">
        <w:rPr>
          <w:b w:val="0"/>
          <w:sz w:val="28"/>
          <w:szCs w:val="28"/>
        </w:rPr>
        <w:t>и</w:t>
      </w:r>
      <w:r w:rsidR="00A935CC" w:rsidRPr="00B0507A">
        <w:rPr>
          <w:b w:val="0"/>
          <w:sz w:val="28"/>
          <w:szCs w:val="28"/>
        </w:rPr>
        <w:t xml:space="preserve"> в СЕП за  моделлю обслуговування консолідованого кореспондентського рахунку</w:t>
      </w:r>
      <w:r w:rsidR="00A935CC" w:rsidRPr="00B0507A">
        <w:rPr>
          <w:rFonts w:eastAsia="Times New Roman"/>
          <w:b w:val="0"/>
          <w:sz w:val="28"/>
          <w:szCs w:val="28"/>
        </w:rPr>
        <w:t xml:space="preserve">. Якщо учасник працює в СЕП без використання моделі, то в цій колонці зазначається </w:t>
      </w:r>
      <w:r w:rsidR="00A935CC" w:rsidRPr="00B0507A">
        <w:rPr>
          <w:rFonts w:eastAsia="Times New Roman"/>
          <w:b w:val="0"/>
          <w:sz w:val="28"/>
          <w:szCs w:val="28"/>
          <w:lang w:val="ru-RU"/>
        </w:rPr>
        <w:t>“</w:t>
      </w:r>
      <w:r w:rsidR="00A935CC" w:rsidRPr="00B0507A">
        <w:rPr>
          <w:rFonts w:eastAsia="Times New Roman"/>
          <w:b w:val="0"/>
          <w:sz w:val="28"/>
          <w:szCs w:val="28"/>
        </w:rPr>
        <w:t>0</w:t>
      </w:r>
      <w:r w:rsidR="00A935CC" w:rsidRPr="00B0507A">
        <w:rPr>
          <w:rFonts w:eastAsia="Times New Roman"/>
          <w:b w:val="0"/>
          <w:sz w:val="28"/>
          <w:szCs w:val="28"/>
          <w:lang w:val="ru-RU"/>
        </w:rPr>
        <w:t>”</w:t>
      </w:r>
      <w:r w:rsidR="00A935CC" w:rsidRPr="00B0507A">
        <w:rPr>
          <w:rFonts w:eastAsia="Times New Roman"/>
          <w:b w:val="0"/>
          <w:sz w:val="28"/>
          <w:szCs w:val="28"/>
        </w:rPr>
        <w:t>.</w:t>
      </w:r>
    </w:p>
    <w:p w:rsidR="00A935CC" w:rsidRPr="00B0507A" w:rsidRDefault="00A935CC" w:rsidP="005474BB">
      <w:pPr>
        <w:pStyle w:val="3"/>
        <w:spacing w:before="0" w:beforeAutospacing="0" w:after="0" w:afterAutospacing="0"/>
        <w:ind w:right="-1" w:firstLine="567"/>
        <w:jc w:val="both"/>
        <w:rPr>
          <w:rFonts w:eastAsia="Times New Roman"/>
          <w:b w:val="0"/>
          <w:sz w:val="28"/>
          <w:szCs w:val="28"/>
        </w:rPr>
      </w:pPr>
    </w:p>
    <w:p w:rsidR="00A935CC" w:rsidRPr="00B0507A" w:rsidRDefault="00756369" w:rsidP="005474BB">
      <w:pPr>
        <w:pStyle w:val="3"/>
        <w:spacing w:before="0" w:beforeAutospacing="0" w:after="0" w:afterAutospacing="0"/>
        <w:ind w:right="-1" w:firstLine="567"/>
        <w:jc w:val="both"/>
        <w:rPr>
          <w:rFonts w:eastAsia="Times New Roman"/>
          <w:b w:val="0"/>
          <w:bCs w:val="0"/>
          <w:sz w:val="28"/>
          <w:szCs w:val="28"/>
        </w:rPr>
      </w:pPr>
      <w:r w:rsidRPr="00B0507A">
        <w:rPr>
          <w:rFonts w:eastAsia="Times New Roman"/>
          <w:b w:val="0"/>
          <w:bCs w:val="0"/>
          <w:sz w:val="28"/>
          <w:szCs w:val="28"/>
        </w:rPr>
        <w:t xml:space="preserve">4. </w:t>
      </w:r>
      <w:r w:rsidR="00A935CC" w:rsidRPr="00B0507A">
        <w:rPr>
          <w:rFonts w:eastAsia="Times New Roman"/>
          <w:b w:val="0"/>
          <w:bCs w:val="0"/>
          <w:sz w:val="28"/>
          <w:szCs w:val="28"/>
        </w:rPr>
        <w:t>У колонці 8 зазначається одне з таких значень:</w:t>
      </w:r>
    </w:p>
    <w:p w:rsidR="00756369" w:rsidRPr="00B0507A" w:rsidRDefault="00756369" w:rsidP="005474BB">
      <w:pPr>
        <w:pStyle w:val="3"/>
        <w:spacing w:before="0" w:beforeAutospacing="0" w:after="0" w:afterAutospacing="0"/>
        <w:ind w:right="-1" w:firstLine="567"/>
        <w:jc w:val="both"/>
        <w:rPr>
          <w:rFonts w:eastAsia="Times New Roman"/>
          <w:b w:val="0"/>
          <w:bCs w:val="0"/>
          <w:sz w:val="28"/>
          <w:szCs w:val="28"/>
        </w:rPr>
      </w:pPr>
    </w:p>
    <w:p w:rsidR="00D34415" w:rsidRPr="00B0507A" w:rsidRDefault="002A466C" w:rsidP="005474BB">
      <w:pPr>
        <w:pStyle w:val="3"/>
        <w:spacing w:before="0" w:beforeAutospacing="0" w:after="0" w:afterAutospacing="0"/>
        <w:ind w:right="-1" w:firstLine="567"/>
        <w:jc w:val="both"/>
        <w:rPr>
          <w:rFonts w:eastAsia="Times New Roman"/>
          <w:b w:val="0"/>
          <w:sz w:val="28"/>
          <w:szCs w:val="28"/>
        </w:rPr>
      </w:pPr>
      <w:r w:rsidRPr="00B0507A">
        <w:rPr>
          <w:rFonts w:eastAsia="Times New Roman"/>
          <w:b w:val="0"/>
          <w:sz w:val="28"/>
          <w:szCs w:val="28"/>
          <w:lang w:val="ru-RU"/>
        </w:rPr>
        <w:t>1)</w:t>
      </w:r>
      <w:r w:rsidR="00D34415" w:rsidRPr="00B0507A">
        <w:rPr>
          <w:rFonts w:eastAsia="Times New Roman"/>
          <w:b w:val="0"/>
          <w:sz w:val="28"/>
          <w:szCs w:val="28"/>
        </w:rPr>
        <w:t xml:space="preserve"> колонка не заповнюється, якщо учасник працює в СЕП без використання моделі;</w:t>
      </w:r>
    </w:p>
    <w:p w:rsidR="00756369" w:rsidRPr="00B0507A" w:rsidRDefault="00756369" w:rsidP="005474BB">
      <w:pPr>
        <w:pStyle w:val="3"/>
        <w:spacing w:before="0" w:beforeAutospacing="0" w:after="0" w:afterAutospacing="0"/>
        <w:ind w:right="-1" w:firstLine="567"/>
        <w:jc w:val="both"/>
        <w:rPr>
          <w:rFonts w:eastAsia="Times New Roman"/>
          <w:b w:val="0"/>
          <w:bCs w:val="0"/>
          <w:sz w:val="28"/>
          <w:szCs w:val="28"/>
        </w:rPr>
      </w:pPr>
    </w:p>
    <w:p w:rsidR="00756369" w:rsidRPr="00B0507A" w:rsidRDefault="00756369" w:rsidP="005474BB">
      <w:pPr>
        <w:pStyle w:val="3"/>
        <w:spacing w:before="0" w:beforeAutospacing="0" w:after="0" w:afterAutospacing="0"/>
        <w:ind w:right="-1" w:firstLine="567"/>
        <w:rPr>
          <w:rFonts w:eastAsia="Times New Roman"/>
          <w:b w:val="0"/>
          <w:sz w:val="28"/>
          <w:szCs w:val="28"/>
        </w:rPr>
      </w:pPr>
      <w:r w:rsidRPr="00B0507A">
        <w:rPr>
          <w:rFonts w:eastAsia="Times New Roman"/>
          <w:b w:val="0"/>
          <w:sz w:val="28"/>
          <w:szCs w:val="28"/>
          <w:lang w:val="ru-RU"/>
        </w:rPr>
        <w:t xml:space="preserve">2) </w:t>
      </w:r>
      <w:r w:rsidR="00A935CC" w:rsidRPr="00B0507A">
        <w:rPr>
          <w:rFonts w:eastAsia="Times New Roman"/>
          <w:b w:val="0"/>
          <w:sz w:val="28"/>
          <w:szCs w:val="28"/>
          <w:lang w:val="ru-RU"/>
        </w:rPr>
        <w:t>“</w:t>
      </w:r>
      <w:r w:rsidR="00A935CC" w:rsidRPr="00B0507A">
        <w:rPr>
          <w:rFonts w:eastAsia="Times New Roman"/>
          <w:b w:val="0"/>
          <w:sz w:val="28"/>
          <w:szCs w:val="28"/>
        </w:rPr>
        <w:t>3</w:t>
      </w:r>
      <w:r w:rsidR="00A935CC" w:rsidRPr="00B0507A">
        <w:rPr>
          <w:rFonts w:eastAsia="Times New Roman"/>
          <w:b w:val="0"/>
          <w:sz w:val="28"/>
          <w:szCs w:val="28"/>
          <w:lang w:val="ru-RU"/>
        </w:rPr>
        <w:t>”</w:t>
      </w:r>
      <w:r w:rsidR="00A935CC" w:rsidRPr="00B0507A">
        <w:rPr>
          <w:rFonts w:eastAsia="Times New Roman"/>
          <w:b w:val="0"/>
          <w:sz w:val="28"/>
          <w:szCs w:val="28"/>
        </w:rPr>
        <w:t xml:space="preserve"> – учасник СЕП, що працює за моделлю 3;</w:t>
      </w:r>
    </w:p>
    <w:p w:rsidR="00A935CC" w:rsidRPr="00B0507A" w:rsidRDefault="00A935CC" w:rsidP="005474BB">
      <w:pPr>
        <w:pStyle w:val="3"/>
        <w:spacing w:before="0" w:beforeAutospacing="0" w:after="0" w:afterAutospacing="0"/>
        <w:ind w:right="-1" w:firstLine="567"/>
        <w:rPr>
          <w:rFonts w:eastAsia="Times New Roman"/>
          <w:b w:val="0"/>
          <w:sz w:val="28"/>
          <w:szCs w:val="28"/>
        </w:rPr>
      </w:pPr>
      <w:r w:rsidRPr="00B0507A">
        <w:rPr>
          <w:rFonts w:eastAsia="Times New Roman"/>
          <w:b w:val="0"/>
          <w:sz w:val="28"/>
          <w:szCs w:val="28"/>
        </w:rPr>
        <w:br/>
      </w:r>
      <w:r w:rsidR="00756369" w:rsidRPr="00B0507A">
        <w:rPr>
          <w:rFonts w:eastAsia="Times New Roman"/>
          <w:b w:val="0"/>
          <w:sz w:val="28"/>
          <w:szCs w:val="28"/>
          <w:lang w:val="ru-RU"/>
        </w:rPr>
        <w:t xml:space="preserve">        3) </w:t>
      </w:r>
      <w:r w:rsidRPr="00B0507A">
        <w:rPr>
          <w:rFonts w:eastAsia="Times New Roman"/>
          <w:b w:val="0"/>
          <w:sz w:val="28"/>
          <w:szCs w:val="28"/>
          <w:lang w:val="ru-RU"/>
        </w:rPr>
        <w:t>“</w:t>
      </w:r>
      <w:r w:rsidRPr="00B0507A">
        <w:rPr>
          <w:rFonts w:eastAsia="Times New Roman"/>
          <w:b w:val="0"/>
          <w:sz w:val="28"/>
          <w:szCs w:val="28"/>
        </w:rPr>
        <w:t>4</w:t>
      </w:r>
      <w:r w:rsidRPr="00B0507A">
        <w:rPr>
          <w:rFonts w:eastAsia="Times New Roman"/>
          <w:b w:val="0"/>
          <w:sz w:val="28"/>
          <w:szCs w:val="28"/>
          <w:lang w:val="ru-RU"/>
        </w:rPr>
        <w:t>”</w:t>
      </w:r>
      <w:r w:rsidRPr="00B0507A">
        <w:rPr>
          <w:rFonts w:eastAsia="Times New Roman"/>
          <w:b w:val="0"/>
          <w:sz w:val="28"/>
          <w:szCs w:val="28"/>
        </w:rPr>
        <w:t xml:space="preserve"> – учасник СЕП, що працює за моделлю 4.</w:t>
      </w:r>
    </w:p>
    <w:p w:rsidR="00A935CC" w:rsidRPr="00B0507A" w:rsidRDefault="00A935CC" w:rsidP="005474BB">
      <w:pPr>
        <w:pStyle w:val="3"/>
        <w:spacing w:before="0" w:beforeAutospacing="0" w:after="0" w:afterAutospacing="0"/>
        <w:ind w:right="-1" w:firstLine="567"/>
        <w:rPr>
          <w:rFonts w:eastAsia="Times New Roman"/>
          <w:b w:val="0"/>
          <w:sz w:val="28"/>
          <w:szCs w:val="28"/>
        </w:rPr>
      </w:pPr>
    </w:p>
    <w:p w:rsidR="00A935CC" w:rsidRPr="00B0507A" w:rsidRDefault="00756369" w:rsidP="005474BB">
      <w:pPr>
        <w:pStyle w:val="3"/>
        <w:spacing w:before="0" w:beforeAutospacing="0" w:after="0" w:afterAutospacing="0"/>
        <w:ind w:right="-1" w:firstLine="567"/>
        <w:rPr>
          <w:rFonts w:eastAsia="Times New Roman"/>
          <w:b w:val="0"/>
          <w:sz w:val="28"/>
          <w:szCs w:val="28"/>
        </w:rPr>
      </w:pPr>
      <w:r w:rsidRPr="00B0507A">
        <w:rPr>
          <w:rFonts w:eastAsia="Times New Roman"/>
          <w:b w:val="0"/>
          <w:sz w:val="28"/>
          <w:szCs w:val="28"/>
        </w:rPr>
        <w:t xml:space="preserve">5. </w:t>
      </w:r>
      <w:r w:rsidR="00A935CC" w:rsidRPr="00B0507A">
        <w:rPr>
          <w:rFonts w:eastAsia="Times New Roman"/>
          <w:b w:val="0"/>
          <w:sz w:val="28"/>
          <w:szCs w:val="28"/>
        </w:rPr>
        <w:t>У колонці 9 зазначається одне з таких значень:</w:t>
      </w:r>
    </w:p>
    <w:p w:rsidR="00756369" w:rsidRPr="00B0507A" w:rsidRDefault="00756369" w:rsidP="005474BB">
      <w:pPr>
        <w:pStyle w:val="3"/>
        <w:spacing w:before="0" w:beforeAutospacing="0" w:after="0" w:afterAutospacing="0"/>
        <w:ind w:right="-1" w:firstLine="567"/>
        <w:rPr>
          <w:rFonts w:eastAsia="Times New Roman"/>
          <w:b w:val="0"/>
          <w:sz w:val="28"/>
          <w:szCs w:val="28"/>
        </w:rPr>
      </w:pPr>
    </w:p>
    <w:p w:rsidR="00D34415" w:rsidRPr="00B0507A" w:rsidRDefault="00756369" w:rsidP="005474BB">
      <w:pPr>
        <w:pStyle w:val="3"/>
        <w:spacing w:before="0" w:beforeAutospacing="0" w:after="0" w:afterAutospacing="0"/>
        <w:ind w:right="-1" w:firstLine="567"/>
        <w:jc w:val="both"/>
        <w:rPr>
          <w:rFonts w:eastAsia="Times New Roman"/>
          <w:b w:val="0"/>
          <w:sz w:val="28"/>
          <w:szCs w:val="28"/>
        </w:rPr>
      </w:pPr>
      <w:r w:rsidRPr="00B0507A">
        <w:rPr>
          <w:rFonts w:eastAsia="Times New Roman"/>
          <w:b w:val="0"/>
          <w:sz w:val="28"/>
          <w:szCs w:val="28"/>
          <w:lang w:val="ru-RU"/>
        </w:rPr>
        <w:t xml:space="preserve">1) </w:t>
      </w:r>
      <w:r w:rsidR="00D34415" w:rsidRPr="00B0507A">
        <w:rPr>
          <w:rFonts w:eastAsia="Times New Roman"/>
          <w:b w:val="0"/>
          <w:sz w:val="28"/>
          <w:szCs w:val="28"/>
        </w:rPr>
        <w:t>колонка не заповнюється, якщо учасник працює в СЕП без використання моделі;</w:t>
      </w:r>
    </w:p>
    <w:p w:rsidR="00756369" w:rsidRPr="00B0507A" w:rsidRDefault="00756369" w:rsidP="005474BB">
      <w:pPr>
        <w:pStyle w:val="3"/>
        <w:spacing w:before="0" w:beforeAutospacing="0" w:after="0" w:afterAutospacing="0"/>
        <w:ind w:right="-1" w:firstLine="567"/>
        <w:jc w:val="both"/>
        <w:rPr>
          <w:rFonts w:eastAsia="Times New Roman"/>
          <w:b w:val="0"/>
          <w:bCs w:val="0"/>
          <w:sz w:val="28"/>
          <w:szCs w:val="28"/>
        </w:rPr>
      </w:pPr>
    </w:p>
    <w:p w:rsidR="00A935CC" w:rsidRPr="00B0507A" w:rsidRDefault="00756369" w:rsidP="005474BB">
      <w:pPr>
        <w:pStyle w:val="3"/>
        <w:spacing w:before="0" w:beforeAutospacing="0" w:after="0" w:afterAutospacing="0"/>
        <w:ind w:right="-1" w:firstLine="567"/>
        <w:rPr>
          <w:rFonts w:eastAsia="Times New Roman"/>
          <w:b w:val="0"/>
          <w:sz w:val="28"/>
          <w:szCs w:val="28"/>
        </w:rPr>
      </w:pPr>
      <w:r w:rsidRPr="00B0507A">
        <w:rPr>
          <w:rFonts w:eastAsia="Times New Roman"/>
          <w:b w:val="0"/>
          <w:sz w:val="28"/>
          <w:szCs w:val="28"/>
          <w:lang w:val="ru-RU"/>
        </w:rPr>
        <w:t xml:space="preserve">2) </w:t>
      </w:r>
      <w:r w:rsidR="00A935CC" w:rsidRPr="00B0507A">
        <w:rPr>
          <w:rFonts w:eastAsia="Times New Roman"/>
          <w:b w:val="0"/>
          <w:sz w:val="28"/>
          <w:szCs w:val="28"/>
          <w:lang w:val="ru-RU"/>
        </w:rPr>
        <w:t>“</w:t>
      </w:r>
      <w:r w:rsidR="00A935CC" w:rsidRPr="00B0507A">
        <w:rPr>
          <w:rFonts w:eastAsia="Times New Roman"/>
          <w:b w:val="0"/>
          <w:sz w:val="28"/>
          <w:szCs w:val="28"/>
          <w:lang w:val="en-US"/>
        </w:rPr>
        <w:t>G</w:t>
      </w:r>
      <w:r w:rsidR="00A935CC" w:rsidRPr="00B0507A">
        <w:rPr>
          <w:rFonts w:eastAsia="Times New Roman"/>
          <w:b w:val="0"/>
          <w:sz w:val="28"/>
          <w:szCs w:val="28"/>
          <w:lang w:val="ru-RU"/>
        </w:rPr>
        <w:t>”</w:t>
      </w:r>
      <w:r w:rsidR="00A935CC" w:rsidRPr="00B0507A">
        <w:rPr>
          <w:rFonts w:eastAsia="Times New Roman"/>
          <w:b w:val="0"/>
          <w:sz w:val="28"/>
          <w:szCs w:val="28"/>
        </w:rPr>
        <w:t xml:space="preserve"> – головний;</w:t>
      </w:r>
    </w:p>
    <w:p w:rsidR="00756369" w:rsidRPr="00B0507A" w:rsidRDefault="00756369" w:rsidP="005474BB">
      <w:pPr>
        <w:pStyle w:val="3"/>
        <w:spacing w:before="0" w:beforeAutospacing="0" w:after="0" w:afterAutospacing="0"/>
        <w:ind w:right="-1" w:firstLine="567"/>
        <w:rPr>
          <w:rFonts w:eastAsia="Times New Roman"/>
          <w:b w:val="0"/>
          <w:sz w:val="28"/>
          <w:szCs w:val="28"/>
        </w:rPr>
      </w:pPr>
    </w:p>
    <w:p w:rsidR="00A935CC" w:rsidRPr="00B0507A" w:rsidRDefault="00756369" w:rsidP="005474BB">
      <w:pPr>
        <w:pStyle w:val="3"/>
        <w:spacing w:before="0" w:beforeAutospacing="0" w:after="0" w:afterAutospacing="0"/>
        <w:ind w:right="-1" w:firstLine="567"/>
        <w:rPr>
          <w:rFonts w:eastAsia="Times New Roman"/>
          <w:b w:val="0"/>
          <w:sz w:val="28"/>
          <w:szCs w:val="28"/>
        </w:rPr>
      </w:pPr>
      <w:r w:rsidRPr="00B0507A">
        <w:rPr>
          <w:rFonts w:eastAsia="Times New Roman"/>
          <w:b w:val="0"/>
          <w:sz w:val="28"/>
          <w:szCs w:val="28"/>
          <w:lang w:val="ru-RU"/>
        </w:rPr>
        <w:t xml:space="preserve">3) </w:t>
      </w:r>
      <w:r w:rsidR="00A935CC" w:rsidRPr="00B0507A">
        <w:rPr>
          <w:rFonts w:eastAsia="Times New Roman"/>
          <w:b w:val="0"/>
          <w:sz w:val="28"/>
          <w:szCs w:val="28"/>
          <w:lang w:val="ru-RU"/>
        </w:rPr>
        <w:t>“</w:t>
      </w:r>
      <w:r w:rsidR="00A935CC" w:rsidRPr="00B0507A">
        <w:rPr>
          <w:rFonts w:eastAsia="Times New Roman"/>
          <w:b w:val="0"/>
          <w:sz w:val="28"/>
          <w:szCs w:val="28"/>
          <w:lang w:val="en-US"/>
        </w:rPr>
        <w:t>F</w:t>
      </w:r>
      <w:r w:rsidR="00A935CC" w:rsidRPr="00B0507A">
        <w:rPr>
          <w:rFonts w:eastAsia="Times New Roman"/>
          <w:b w:val="0"/>
          <w:sz w:val="28"/>
          <w:szCs w:val="28"/>
          <w:lang w:val="ru-RU"/>
        </w:rPr>
        <w:t>”</w:t>
      </w:r>
      <w:r w:rsidR="00A935CC" w:rsidRPr="00B0507A">
        <w:rPr>
          <w:rFonts w:eastAsia="Times New Roman"/>
          <w:b w:val="0"/>
          <w:sz w:val="28"/>
          <w:szCs w:val="28"/>
        </w:rPr>
        <w:t xml:space="preserve"> – філія.</w:t>
      </w:r>
    </w:p>
    <w:p w:rsidR="00A935CC" w:rsidRPr="00B0507A" w:rsidRDefault="00A935CC" w:rsidP="005474BB">
      <w:pPr>
        <w:pStyle w:val="3"/>
        <w:spacing w:before="0" w:beforeAutospacing="0" w:after="0" w:afterAutospacing="0"/>
        <w:ind w:right="-1" w:firstLine="567"/>
        <w:rPr>
          <w:rFonts w:eastAsia="Times New Roman"/>
          <w:b w:val="0"/>
          <w:sz w:val="28"/>
          <w:szCs w:val="28"/>
        </w:rPr>
      </w:pPr>
    </w:p>
    <w:p w:rsidR="00A935CC" w:rsidRPr="00B0507A" w:rsidRDefault="00756369" w:rsidP="005474BB">
      <w:pPr>
        <w:spacing w:line="259" w:lineRule="auto"/>
        <w:ind w:right="-1" w:firstLine="567"/>
      </w:pPr>
      <w:r w:rsidRPr="00B0507A">
        <w:t xml:space="preserve">6. </w:t>
      </w:r>
      <w:r w:rsidR="00A935CC" w:rsidRPr="00B0507A">
        <w:t>У колонці 10 зазначається дата, з якої внесені зміни набирають чинності.</w:t>
      </w:r>
      <w:r w:rsidR="00A935CC" w:rsidRPr="00B0507A">
        <w:br/>
      </w:r>
    </w:p>
    <w:p w:rsidR="00A935CC" w:rsidRPr="00B0507A" w:rsidRDefault="00A935CC" w:rsidP="005474BB">
      <w:pPr>
        <w:spacing w:line="259" w:lineRule="auto"/>
        <w:ind w:right="-1" w:firstLine="567"/>
      </w:pPr>
    </w:p>
    <w:p w:rsidR="00A935CC" w:rsidRPr="00B0507A" w:rsidRDefault="00A935CC" w:rsidP="00A935CC">
      <w:pPr>
        <w:spacing w:line="259" w:lineRule="auto"/>
        <w:rPr>
          <w:sz w:val="24"/>
          <w:szCs w:val="24"/>
        </w:rPr>
        <w:sectPr w:rsidR="00A935CC" w:rsidRPr="00B0507A" w:rsidSect="00F420C5">
          <w:headerReference w:type="default" r:id="rId14"/>
          <w:pgSz w:w="11906" w:h="16838"/>
          <w:pgMar w:top="567" w:right="567" w:bottom="1701" w:left="1701" w:header="709" w:footer="709" w:gutter="0"/>
          <w:cols w:space="708"/>
          <w:docGrid w:linePitch="360"/>
        </w:sectPr>
      </w:pPr>
    </w:p>
    <w:tbl>
      <w:tblPr>
        <w:tblpPr w:leftFromText="45" w:rightFromText="45" w:vertAnchor="text" w:horzAnchor="page" w:tblpX="7000" w:tblpY="-178"/>
        <w:tblW w:w="2250" w:type="pct"/>
        <w:tblLook w:val="0000" w:firstRow="0" w:lastRow="0" w:firstColumn="0" w:lastColumn="0" w:noHBand="0" w:noVBand="0"/>
      </w:tblPr>
      <w:tblGrid>
        <w:gridCol w:w="4337"/>
      </w:tblGrid>
      <w:tr w:rsidR="00A935CC" w:rsidRPr="00B0507A" w:rsidTr="00A935CC">
        <w:trPr>
          <w:trHeight w:val="2262"/>
        </w:trPr>
        <w:tc>
          <w:tcPr>
            <w:tcW w:w="0" w:type="auto"/>
          </w:tcPr>
          <w:p w:rsidR="007150FA" w:rsidRPr="00B0507A" w:rsidRDefault="007150FA" w:rsidP="00A935CC">
            <w:pPr>
              <w:pStyle w:val="a6"/>
              <w:spacing w:before="0" w:beforeAutospacing="0" w:after="0" w:afterAutospacing="0"/>
              <w:rPr>
                <w:sz w:val="28"/>
                <w:szCs w:val="28"/>
              </w:rPr>
            </w:pPr>
          </w:p>
          <w:p w:rsidR="00A935CC" w:rsidRPr="00B0507A" w:rsidRDefault="00A935CC" w:rsidP="00A935CC">
            <w:pPr>
              <w:pStyle w:val="a6"/>
              <w:spacing w:before="0" w:beforeAutospacing="0" w:after="0" w:afterAutospacing="0"/>
              <w:rPr>
                <w:sz w:val="28"/>
                <w:szCs w:val="28"/>
              </w:rPr>
            </w:pPr>
            <w:r w:rsidRPr="00B0507A">
              <w:rPr>
                <w:sz w:val="28"/>
                <w:szCs w:val="28"/>
              </w:rPr>
              <w:t>Додаток 2</w:t>
            </w:r>
            <w:r w:rsidRPr="00B0507A">
              <w:rPr>
                <w:sz w:val="28"/>
                <w:szCs w:val="28"/>
              </w:rPr>
              <w:br/>
              <w:t>до Інструкції про виконання міжбанківських платіжних операцій в Україні в національній валюті </w:t>
            </w:r>
          </w:p>
          <w:p w:rsidR="00A935CC" w:rsidRPr="00B0507A" w:rsidRDefault="00752ADB" w:rsidP="00A935CC">
            <w:pPr>
              <w:pStyle w:val="a6"/>
              <w:spacing w:before="0" w:beforeAutospacing="0" w:after="0" w:afterAutospacing="0"/>
              <w:rPr>
                <w:sz w:val="28"/>
                <w:szCs w:val="28"/>
              </w:rPr>
            </w:pPr>
            <w:r w:rsidRPr="00B0507A">
              <w:rPr>
                <w:sz w:val="28"/>
                <w:szCs w:val="28"/>
              </w:rPr>
              <w:t xml:space="preserve">(пункт 26 </w:t>
            </w:r>
            <w:r w:rsidR="00A935CC" w:rsidRPr="00B0507A">
              <w:rPr>
                <w:sz w:val="28"/>
                <w:szCs w:val="28"/>
              </w:rPr>
              <w:t>розділу ІІ</w:t>
            </w:r>
            <w:r w:rsidR="00D647EA" w:rsidRPr="00B0507A">
              <w:rPr>
                <w:sz w:val="28"/>
                <w:szCs w:val="28"/>
              </w:rPr>
              <w:t>І</w:t>
            </w:r>
            <w:r w:rsidR="00A935CC" w:rsidRPr="00B0507A">
              <w:rPr>
                <w:sz w:val="28"/>
                <w:szCs w:val="28"/>
              </w:rPr>
              <w:t>)</w:t>
            </w:r>
          </w:p>
          <w:p w:rsidR="00A935CC" w:rsidRPr="00B0507A" w:rsidRDefault="00A935CC" w:rsidP="00A935CC">
            <w:pPr>
              <w:pStyle w:val="a6"/>
              <w:spacing w:before="0" w:beforeAutospacing="0" w:after="0" w:afterAutospacing="0"/>
              <w:rPr>
                <w:sz w:val="28"/>
                <w:szCs w:val="28"/>
              </w:rPr>
            </w:pPr>
            <w:r w:rsidRPr="00B0507A">
              <w:rPr>
                <w:sz w:val="28"/>
                <w:szCs w:val="28"/>
              </w:rPr>
              <w:t xml:space="preserve"> </w:t>
            </w:r>
          </w:p>
          <w:p w:rsidR="00A935CC" w:rsidRPr="00B0507A" w:rsidRDefault="00A935CC" w:rsidP="00A935CC">
            <w:pPr>
              <w:pStyle w:val="a6"/>
              <w:spacing w:before="0" w:beforeAutospacing="0" w:after="0" w:afterAutospacing="0"/>
              <w:rPr>
                <w:sz w:val="28"/>
                <w:szCs w:val="28"/>
              </w:rPr>
            </w:pPr>
            <w:r w:rsidRPr="00B0507A">
              <w:rPr>
                <w:sz w:val="28"/>
                <w:szCs w:val="28"/>
                <w:lang w:val="ru-RU"/>
              </w:rPr>
              <w:t xml:space="preserve">         </w:t>
            </w:r>
            <w:r w:rsidRPr="00B0507A">
              <w:rPr>
                <w:sz w:val="28"/>
                <w:szCs w:val="28"/>
              </w:rPr>
              <w:t xml:space="preserve">                                </w:t>
            </w:r>
            <w:r w:rsidRPr="00B0507A">
              <w:rPr>
                <w:sz w:val="28"/>
                <w:szCs w:val="28"/>
                <w:lang w:val="ru-RU"/>
              </w:rPr>
              <w:t xml:space="preserve">     Зразок</w:t>
            </w:r>
          </w:p>
          <w:p w:rsidR="00A935CC" w:rsidRPr="00B0507A" w:rsidRDefault="00A935CC" w:rsidP="00A935CC">
            <w:pPr>
              <w:pStyle w:val="a6"/>
              <w:rPr>
                <w:sz w:val="28"/>
                <w:szCs w:val="28"/>
              </w:rPr>
            </w:pPr>
          </w:p>
        </w:tc>
      </w:tr>
    </w:tbl>
    <w:p w:rsidR="00A935CC" w:rsidRPr="00B0507A" w:rsidRDefault="00A935CC" w:rsidP="00A935CC">
      <w:pPr>
        <w:pStyle w:val="a6"/>
        <w:jc w:val="both"/>
        <w:rPr>
          <w:sz w:val="28"/>
          <w:szCs w:val="28"/>
        </w:rPr>
      </w:pPr>
      <w:r w:rsidRPr="00B0507A">
        <w:rPr>
          <w:sz w:val="28"/>
          <w:szCs w:val="28"/>
        </w:rPr>
        <w:br w:type="textWrapping" w:clear="all"/>
      </w:r>
    </w:p>
    <w:p w:rsidR="00A935CC" w:rsidRPr="00B0507A" w:rsidRDefault="00A935CC" w:rsidP="00A935CC">
      <w:pPr>
        <w:pStyle w:val="3"/>
        <w:jc w:val="center"/>
        <w:rPr>
          <w:b w:val="0"/>
          <w:sz w:val="28"/>
          <w:szCs w:val="28"/>
        </w:rPr>
      </w:pPr>
      <w:r w:rsidRPr="00B0507A">
        <w:rPr>
          <w:b w:val="0"/>
          <w:sz w:val="28"/>
          <w:szCs w:val="28"/>
        </w:rPr>
        <w:t>Договір №___</w:t>
      </w:r>
      <w:r w:rsidRPr="00B0507A">
        <w:rPr>
          <w:b w:val="0"/>
          <w:sz w:val="28"/>
          <w:szCs w:val="28"/>
        </w:rPr>
        <w:br/>
        <w:t>про рахунок учасника СЕП у Національному банку України</w:t>
      </w:r>
    </w:p>
    <w:p w:rsidR="00A935CC" w:rsidRPr="00B0507A" w:rsidRDefault="00A935CC" w:rsidP="00A935CC">
      <w:pPr>
        <w:pStyle w:val="3"/>
        <w:jc w:val="center"/>
        <w:rPr>
          <w:sz w:val="28"/>
          <w:szCs w:val="28"/>
        </w:rPr>
      </w:pPr>
    </w:p>
    <w:tbl>
      <w:tblPr>
        <w:tblW w:w="10620" w:type="dxa"/>
        <w:tblInd w:w="-612" w:type="dxa"/>
        <w:tblLook w:val="0000" w:firstRow="0" w:lastRow="0" w:firstColumn="0" w:lastColumn="0" w:noHBand="0" w:noVBand="0"/>
      </w:tblPr>
      <w:tblGrid>
        <w:gridCol w:w="10620"/>
      </w:tblGrid>
      <w:tr w:rsidR="00A935CC" w:rsidRPr="00B0507A" w:rsidTr="00A935CC">
        <w:tc>
          <w:tcPr>
            <w:tcW w:w="10620" w:type="dxa"/>
          </w:tcPr>
          <w:p w:rsidR="00A935CC" w:rsidRPr="00B0507A" w:rsidRDefault="00F159A9" w:rsidP="00F159A9">
            <w:pPr>
              <w:pStyle w:val="a6"/>
              <w:ind w:right="261"/>
              <w:rPr>
                <w:sz w:val="28"/>
                <w:szCs w:val="28"/>
              </w:rPr>
            </w:pPr>
            <w:r w:rsidRPr="00B0507A">
              <w:rPr>
                <w:sz w:val="28"/>
                <w:szCs w:val="28"/>
              </w:rPr>
              <w:t xml:space="preserve">           </w:t>
            </w:r>
            <w:r w:rsidR="00A935CC" w:rsidRPr="00B0507A">
              <w:rPr>
                <w:sz w:val="28"/>
                <w:szCs w:val="28"/>
              </w:rPr>
              <w:t>м. ___________                                                                  </w:t>
            </w:r>
            <w:r w:rsidRPr="00B0507A">
              <w:rPr>
                <w:sz w:val="28"/>
                <w:szCs w:val="28"/>
              </w:rPr>
              <w:t xml:space="preserve">                   </w:t>
            </w:r>
            <w:r w:rsidR="00A935CC" w:rsidRPr="00B0507A">
              <w:rPr>
                <w:sz w:val="28"/>
                <w:szCs w:val="28"/>
              </w:rPr>
              <w:t>___________</w:t>
            </w:r>
            <w:r w:rsidR="00A935CC" w:rsidRPr="00B0507A">
              <w:rPr>
                <w:sz w:val="28"/>
                <w:szCs w:val="28"/>
              </w:rPr>
              <w:br/>
              <w:t>                                                                                            </w:t>
            </w:r>
            <w:r w:rsidRPr="00B0507A">
              <w:rPr>
                <w:sz w:val="28"/>
                <w:szCs w:val="28"/>
              </w:rPr>
              <w:t xml:space="preserve">                              </w:t>
            </w:r>
            <w:r w:rsidR="00A935CC" w:rsidRPr="00B0507A">
              <w:rPr>
                <w:sz w:val="28"/>
                <w:szCs w:val="28"/>
              </w:rPr>
              <w:t xml:space="preserve">       (дата) </w:t>
            </w:r>
          </w:p>
          <w:p w:rsidR="00A935CC" w:rsidRPr="00B0507A" w:rsidRDefault="00F159A9" w:rsidP="005A58DE">
            <w:pPr>
              <w:pStyle w:val="a6"/>
              <w:spacing w:before="0" w:beforeAutospacing="0" w:after="0" w:afterAutospacing="0"/>
              <w:ind w:right="11"/>
              <w:rPr>
                <w:sz w:val="28"/>
                <w:szCs w:val="28"/>
              </w:rPr>
            </w:pPr>
            <w:r w:rsidRPr="00B0507A">
              <w:rPr>
                <w:sz w:val="28"/>
                <w:szCs w:val="28"/>
              </w:rPr>
              <w:t xml:space="preserve">           </w:t>
            </w:r>
            <w:r w:rsidR="00A935CC" w:rsidRPr="00B0507A">
              <w:rPr>
                <w:sz w:val="28"/>
                <w:szCs w:val="28"/>
              </w:rPr>
              <w:t xml:space="preserve">Національний банк України (далі </w:t>
            </w:r>
            <w:r w:rsidR="00BD43CE">
              <w:rPr>
                <w:sz w:val="28"/>
                <w:szCs w:val="28"/>
              </w:rPr>
              <w:t>‒</w:t>
            </w:r>
            <w:r w:rsidR="00A935CC" w:rsidRPr="00B0507A">
              <w:rPr>
                <w:sz w:val="28"/>
                <w:szCs w:val="28"/>
              </w:rPr>
              <w:t xml:space="preserve"> Виконавець) в </w:t>
            </w:r>
            <w:r w:rsidRPr="00B0507A">
              <w:rPr>
                <w:sz w:val="28"/>
                <w:szCs w:val="28"/>
              </w:rPr>
              <w:t>особі___________________</w:t>
            </w:r>
            <w:r w:rsidR="00A935CC" w:rsidRPr="00B0507A">
              <w:rPr>
                <w:sz w:val="28"/>
                <w:szCs w:val="28"/>
              </w:rPr>
              <w:t xml:space="preserve">                                                      </w:t>
            </w:r>
            <w:r w:rsidR="00A935CC" w:rsidRPr="00B0507A">
              <w:rPr>
                <w:sz w:val="28"/>
                <w:szCs w:val="28"/>
              </w:rPr>
              <w:br/>
              <w:t xml:space="preserve">                                                                                           </w:t>
            </w:r>
            <w:r w:rsidR="00E86465" w:rsidRPr="00B0507A">
              <w:rPr>
                <w:sz w:val="28"/>
                <w:szCs w:val="28"/>
              </w:rPr>
              <w:t xml:space="preserve">                       (посада)                          </w:t>
            </w:r>
          </w:p>
          <w:p w:rsidR="005A58DE" w:rsidRPr="00B0507A" w:rsidRDefault="00E86465" w:rsidP="00E86465">
            <w:pPr>
              <w:pStyle w:val="a6"/>
              <w:spacing w:before="0" w:beforeAutospacing="0" w:after="0" w:afterAutospacing="0"/>
              <w:ind w:right="11"/>
              <w:jc w:val="center"/>
              <w:rPr>
                <w:sz w:val="28"/>
                <w:szCs w:val="28"/>
              </w:rPr>
            </w:pPr>
            <w:r w:rsidRPr="00B0507A">
              <w:rPr>
                <w:sz w:val="28"/>
                <w:szCs w:val="28"/>
              </w:rPr>
              <w:t xml:space="preserve">  ____________________________________________________________, який діє </w:t>
            </w:r>
            <w:r w:rsidR="005A58DE" w:rsidRPr="00B0507A">
              <w:rPr>
                <w:sz w:val="28"/>
                <w:szCs w:val="28"/>
              </w:rPr>
              <w:t xml:space="preserve">   </w:t>
            </w:r>
            <w:r w:rsidRPr="00B0507A">
              <w:rPr>
                <w:sz w:val="28"/>
                <w:szCs w:val="28"/>
              </w:rPr>
              <w:t xml:space="preserve">                               </w:t>
            </w:r>
            <w:r w:rsidR="005A58DE" w:rsidRPr="00B0507A">
              <w:rPr>
                <w:sz w:val="28"/>
                <w:szCs w:val="28"/>
              </w:rPr>
              <w:t xml:space="preserve">(прізвище, </w:t>
            </w:r>
            <w:r w:rsidR="00BD43CE">
              <w:rPr>
                <w:sz w:val="28"/>
                <w:szCs w:val="28"/>
              </w:rPr>
              <w:t xml:space="preserve">власне </w:t>
            </w:r>
            <w:r w:rsidR="005A58DE" w:rsidRPr="00B0507A">
              <w:rPr>
                <w:sz w:val="28"/>
                <w:szCs w:val="28"/>
              </w:rPr>
              <w:t>ім’я, по батькові)</w:t>
            </w:r>
          </w:p>
          <w:p w:rsidR="005A58DE" w:rsidRPr="00B0507A" w:rsidRDefault="005A58DE" w:rsidP="005A58DE">
            <w:pPr>
              <w:pStyle w:val="a6"/>
              <w:spacing w:before="0" w:beforeAutospacing="0" w:after="0" w:afterAutospacing="0"/>
              <w:ind w:right="11"/>
              <w:rPr>
                <w:sz w:val="28"/>
                <w:szCs w:val="28"/>
                <w:lang w:val="ru-RU"/>
              </w:rPr>
            </w:pPr>
            <w:r w:rsidRPr="00B0507A">
              <w:rPr>
                <w:sz w:val="28"/>
                <w:szCs w:val="28"/>
              </w:rPr>
              <w:t xml:space="preserve">       </w:t>
            </w:r>
            <w:r w:rsidR="00A935CC" w:rsidRPr="00B0507A">
              <w:rPr>
                <w:sz w:val="28"/>
                <w:szCs w:val="28"/>
              </w:rPr>
              <w:t>на підставі    ___________</w:t>
            </w:r>
            <w:r w:rsidRPr="00B0507A">
              <w:rPr>
                <w:sz w:val="28"/>
                <w:szCs w:val="28"/>
              </w:rPr>
              <w:t>______ від ___________ №___, та _________________</w:t>
            </w:r>
            <w:r w:rsidR="00A935CC" w:rsidRPr="00B0507A">
              <w:rPr>
                <w:sz w:val="28"/>
                <w:szCs w:val="28"/>
              </w:rPr>
              <w:t xml:space="preserve"> </w:t>
            </w:r>
            <w:r w:rsidR="00A935CC" w:rsidRPr="00B0507A">
              <w:rPr>
                <w:sz w:val="28"/>
                <w:szCs w:val="28"/>
                <w:lang w:val="ru-RU"/>
              </w:rPr>
              <w:t xml:space="preserve">      </w:t>
            </w:r>
          </w:p>
          <w:p w:rsidR="00A935CC" w:rsidRPr="00B0507A" w:rsidRDefault="005A58DE" w:rsidP="005A58DE">
            <w:pPr>
              <w:pStyle w:val="a6"/>
              <w:spacing w:before="0" w:beforeAutospacing="0" w:after="0" w:afterAutospacing="0"/>
              <w:ind w:right="11"/>
              <w:rPr>
                <w:sz w:val="28"/>
                <w:szCs w:val="28"/>
              </w:rPr>
            </w:pPr>
            <w:r w:rsidRPr="00B0507A">
              <w:rPr>
                <w:sz w:val="28"/>
                <w:szCs w:val="28"/>
                <w:lang w:val="ru-RU"/>
              </w:rPr>
              <w:t xml:space="preserve">                                </w:t>
            </w:r>
            <w:r w:rsidR="00A935CC" w:rsidRPr="00B0507A">
              <w:rPr>
                <w:sz w:val="28"/>
                <w:szCs w:val="28"/>
              </w:rPr>
              <w:t xml:space="preserve">(назва документа)  </w:t>
            </w:r>
            <w:r w:rsidR="00A935CC" w:rsidRPr="00B0507A">
              <w:rPr>
                <w:sz w:val="28"/>
                <w:szCs w:val="28"/>
                <w:lang w:val="ru-RU"/>
              </w:rPr>
              <w:t xml:space="preserve">                        </w:t>
            </w:r>
            <w:r w:rsidR="00A935CC" w:rsidRPr="00B0507A">
              <w:rPr>
                <w:sz w:val="28"/>
                <w:szCs w:val="28"/>
              </w:rPr>
              <w:t xml:space="preserve">             </w:t>
            </w:r>
            <w:r w:rsidRPr="00B0507A">
              <w:rPr>
                <w:sz w:val="28"/>
                <w:szCs w:val="28"/>
                <w:lang w:val="ru-RU"/>
              </w:rPr>
              <w:t xml:space="preserve">   </w:t>
            </w:r>
            <w:r w:rsidRPr="00B0507A">
              <w:rPr>
                <w:sz w:val="28"/>
                <w:szCs w:val="28"/>
              </w:rPr>
              <w:t xml:space="preserve"> (найменування банку/       </w:t>
            </w:r>
          </w:p>
          <w:p w:rsidR="005A58DE" w:rsidRPr="00B0507A" w:rsidRDefault="005A58DE" w:rsidP="005A58DE">
            <w:pPr>
              <w:pStyle w:val="a6"/>
              <w:spacing w:before="0" w:beforeAutospacing="0" w:after="0" w:afterAutospacing="0"/>
              <w:ind w:right="11"/>
              <w:rPr>
                <w:sz w:val="28"/>
                <w:szCs w:val="28"/>
                <w:lang w:val="ru-RU"/>
              </w:rPr>
            </w:pPr>
            <w:r w:rsidRPr="00B0507A">
              <w:rPr>
                <w:sz w:val="28"/>
                <w:szCs w:val="28"/>
              </w:rPr>
              <w:t xml:space="preserve">       </w:t>
            </w:r>
          </w:p>
          <w:p w:rsidR="00A935CC" w:rsidRPr="00B0507A" w:rsidRDefault="005A58DE" w:rsidP="00A935CC">
            <w:pPr>
              <w:pStyle w:val="a6"/>
              <w:spacing w:before="0" w:beforeAutospacing="0" w:after="0" w:afterAutospacing="0"/>
              <w:ind w:right="11"/>
              <w:rPr>
                <w:sz w:val="28"/>
                <w:szCs w:val="28"/>
              </w:rPr>
            </w:pPr>
            <w:r w:rsidRPr="00B0507A">
              <w:rPr>
                <w:sz w:val="28"/>
                <w:szCs w:val="28"/>
              </w:rPr>
              <w:t xml:space="preserve">       </w:t>
            </w:r>
            <w:r w:rsidR="00A935CC" w:rsidRPr="00B0507A">
              <w:rPr>
                <w:sz w:val="28"/>
                <w:szCs w:val="28"/>
              </w:rPr>
              <w:t>___________________________ (далі – Замовник) в</w:t>
            </w:r>
            <w:r w:rsidRPr="00B0507A">
              <w:rPr>
                <w:sz w:val="28"/>
                <w:szCs w:val="28"/>
              </w:rPr>
              <w:t xml:space="preserve"> особі ___________________</w:t>
            </w:r>
            <w:r w:rsidRPr="00B0507A">
              <w:rPr>
                <w:sz w:val="28"/>
                <w:szCs w:val="28"/>
              </w:rPr>
              <w:br/>
              <w:t xml:space="preserve">       філії </w:t>
            </w:r>
            <w:r w:rsidR="00A935CC" w:rsidRPr="00B0507A">
              <w:rPr>
                <w:sz w:val="28"/>
                <w:szCs w:val="28"/>
              </w:rPr>
              <w:t xml:space="preserve">іноземного банку/іншої установи)                          </w:t>
            </w:r>
            <w:r w:rsidRPr="00B0507A">
              <w:rPr>
                <w:sz w:val="28"/>
                <w:szCs w:val="28"/>
              </w:rPr>
              <w:t xml:space="preserve">                </w:t>
            </w:r>
            <w:r w:rsidR="00A935CC" w:rsidRPr="00B0507A">
              <w:rPr>
                <w:sz w:val="28"/>
                <w:szCs w:val="28"/>
              </w:rPr>
              <w:t>(посада)</w:t>
            </w:r>
          </w:p>
          <w:p w:rsidR="00A935CC" w:rsidRPr="00B0507A" w:rsidRDefault="005A58DE" w:rsidP="00A935CC">
            <w:pPr>
              <w:pStyle w:val="a6"/>
              <w:spacing w:before="0" w:beforeAutospacing="0" w:after="0" w:afterAutospacing="0"/>
              <w:ind w:right="11"/>
              <w:rPr>
                <w:sz w:val="28"/>
                <w:szCs w:val="28"/>
              </w:rPr>
            </w:pPr>
            <w:r w:rsidRPr="00B0507A">
              <w:rPr>
                <w:sz w:val="28"/>
                <w:szCs w:val="28"/>
              </w:rPr>
              <w:t xml:space="preserve">       </w:t>
            </w:r>
            <w:r w:rsidR="00A935CC" w:rsidRPr="00B0507A">
              <w:rPr>
                <w:sz w:val="28"/>
                <w:szCs w:val="28"/>
              </w:rPr>
              <w:t>_________________________________________</w:t>
            </w:r>
            <w:r w:rsidRPr="00B0507A">
              <w:rPr>
                <w:sz w:val="28"/>
                <w:szCs w:val="28"/>
              </w:rPr>
              <w:t>___________________________</w:t>
            </w:r>
            <w:r w:rsidR="00A935CC" w:rsidRPr="00B0507A">
              <w:rPr>
                <w:sz w:val="28"/>
                <w:szCs w:val="28"/>
              </w:rPr>
              <w:t>,</w:t>
            </w:r>
          </w:p>
          <w:p w:rsidR="00A935CC" w:rsidRPr="00B0507A" w:rsidRDefault="00A935CC" w:rsidP="00A935CC">
            <w:pPr>
              <w:pStyle w:val="a6"/>
              <w:spacing w:before="0" w:beforeAutospacing="0" w:after="0" w:afterAutospacing="0"/>
              <w:ind w:right="11"/>
              <w:rPr>
                <w:sz w:val="28"/>
                <w:szCs w:val="28"/>
              </w:rPr>
            </w:pPr>
            <w:r w:rsidRPr="00B0507A">
              <w:rPr>
                <w:sz w:val="28"/>
                <w:szCs w:val="28"/>
              </w:rPr>
              <w:t xml:space="preserve">                       </w:t>
            </w:r>
            <w:r w:rsidR="005A58DE" w:rsidRPr="00B0507A">
              <w:rPr>
                <w:sz w:val="28"/>
                <w:szCs w:val="28"/>
              </w:rPr>
              <w:t xml:space="preserve">                               </w:t>
            </w:r>
            <w:r w:rsidRPr="00B0507A">
              <w:rPr>
                <w:sz w:val="28"/>
                <w:szCs w:val="28"/>
              </w:rPr>
              <w:t xml:space="preserve"> (прізвище, </w:t>
            </w:r>
            <w:r w:rsidR="00BD43CE">
              <w:rPr>
                <w:sz w:val="28"/>
                <w:szCs w:val="28"/>
              </w:rPr>
              <w:t xml:space="preserve">власне </w:t>
            </w:r>
            <w:r w:rsidRPr="00B0507A">
              <w:rPr>
                <w:sz w:val="28"/>
                <w:szCs w:val="28"/>
              </w:rPr>
              <w:t>ім’я, по батькові)</w:t>
            </w:r>
          </w:p>
          <w:p w:rsidR="00A935CC" w:rsidRPr="00B0507A" w:rsidRDefault="00A935CC" w:rsidP="00A935CC">
            <w:pPr>
              <w:pStyle w:val="a6"/>
              <w:spacing w:before="0" w:beforeAutospacing="0" w:after="0" w:afterAutospacing="0"/>
              <w:ind w:right="11"/>
              <w:rPr>
                <w:sz w:val="28"/>
                <w:szCs w:val="28"/>
              </w:rPr>
            </w:pPr>
          </w:p>
          <w:p w:rsidR="005A58DE" w:rsidRPr="00B0507A" w:rsidRDefault="005A58DE" w:rsidP="00A935CC">
            <w:pPr>
              <w:pStyle w:val="a6"/>
              <w:spacing w:before="0" w:beforeAutospacing="0" w:after="0" w:afterAutospacing="0"/>
              <w:ind w:right="11"/>
              <w:rPr>
                <w:sz w:val="28"/>
                <w:szCs w:val="28"/>
              </w:rPr>
            </w:pPr>
            <w:r w:rsidRPr="00B0507A">
              <w:rPr>
                <w:sz w:val="28"/>
                <w:szCs w:val="28"/>
              </w:rPr>
              <w:t xml:space="preserve">       </w:t>
            </w:r>
            <w:r w:rsidR="00A935CC" w:rsidRPr="00B0507A">
              <w:rPr>
                <w:sz w:val="28"/>
                <w:szCs w:val="28"/>
              </w:rPr>
              <w:t xml:space="preserve">який діє на підставі ________________________ від _______________ № _____ </w:t>
            </w:r>
          </w:p>
          <w:p w:rsidR="005A58DE" w:rsidRPr="00B0507A" w:rsidRDefault="005A58DE" w:rsidP="00A935CC">
            <w:pPr>
              <w:pStyle w:val="a6"/>
              <w:spacing w:before="0" w:beforeAutospacing="0" w:after="0" w:afterAutospacing="0"/>
              <w:ind w:right="11"/>
              <w:rPr>
                <w:sz w:val="28"/>
                <w:szCs w:val="28"/>
              </w:rPr>
            </w:pPr>
            <w:r w:rsidRPr="00B0507A">
              <w:rPr>
                <w:sz w:val="28"/>
                <w:szCs w:val="28"/>
              </w:rPr>
              <w:t xml:space="preserve">                                                 (назва документа)                          (дата)</w:t>
            </w:r>
          </w:p>
          <w:p w:rsidR="005A58DE" w:rsidRPr="00B0507A" w:rsidRDefault="005A58DE" w:rsidP="00A935CC">
            <w:pPr>
              <w:pStyle w:val="a6"/>
              <w:spacing w:before="0" w:beforeAutospacing="0" w:after="0" w:afterAutospacing="0"/>
              <w:ind w:right="11"/>
              <w:rPr>
                <w:sz w:val="28"/>
                <w:szCs w:val="28"/>
              </w:rPr>
            </w:pPr>
          </w:p>
          <w:p w:rsidR="00A935CC" w:rsidRPr="00B0507A" w:rsidRDefault="005A58DE" w:rsidP="00A935CC">
            <w:pPr>
              <w:pStyle w:val="a6"/>
              <w:spacing w:before="0" w:beforeAutospacing="0" w:after="0" w:afterAutospacing="0"/>
              <w:ind w:right="11"/>
              <w:rPr>
                <w:sz w:val="28"/>
                <w:szCs w:val="28"/>
              </w:rPr>
            </w:pPr>
            <w:r w:rsidRPr="00B0507A">
              <w:rPr>
                <w:sz w:val="28"/>
                <w:szCs w:val="28"/>
              </w:rPr>
              <w:t xml:space="preserve">       (далі – </w:t>
            </w:r>
            <w:r w:rsidR="00A935CC" w:rsidRPr="00B0507A">
              <w:rPr>
                <w:sz w:val="28"/>
                <w:szCs w:val="28"/>
              </w:rPr>
              <w:t>Сторони), уклали цей договір про таке.</w:t>
            </w:r>
          </w:p>
        </w:tc>
      </w:tr>
    </w:tbl>
    <w:p w:rsidR="00A935CC" w:rsidRPr="00B0507A" w:rsidRDefault="008B439F" w:rsidP="006D5712">
      <w:pPr>
        <w:pStyle w:val="a6"/>
        <w:ind w:firstLine="567"/>
        <w:jc w:val="center"/>
        <w:rPr>
          <w:sz w:val="28"/>
          <w:szCs w:val="28"/>
        </w:rPr>
      </w:pPr>
      <w:r w:rsidRPr="00B0507A">
        <w:rPr>
          <w:sz w:val="28"/>
          <w:szCs w:val="28"/>
        </w:rPr>
        <w:t>І</w:t>
      </w:r>
      <w:r w:rsidR="00A935CC" w:rsidRPr="00B0507A">
        <w:rPr>
          <w:sz w:val="28"/>
          <w:szCs w:val="28"/>
        </w:rPr>
        <w:t xml:space="preserve">. Предмет договору </w:t>
      </w:r>
    </w:p>
    <w:p w:rsidR="007150FA" w:rsidRPr="00B0507A" w:rsidRDefault="00A935CC" w:rsidP="006D5712">
      <w:pPr>
        <w:pStyle w:val="a6"/>
        <w:ind w:firstLine="567"/>
        <w:jc w:val="both"/>
        <w:rPr>
          <w:sz w:val="28"/>
          <w:szCs w:val="28"/>
        </w:rPr>
      </w:pPr>
      <w:r w:rsidRPr="00B0507A">
        <w:rPr>
          <w:sz w:val="28"/>
          <w:szCs w:val="28"/>
        </w:rPr>
        <w:t xml:space="preserve">1. Виконавець відкриває Замовнику </w:t>
      </w:r>
      <w:r w:rsidRPr="00B0507A">
        <w:rPr>
          <w:bCs/>
          <w:sz w:val="28"/>
          <w:szCs w:val="28"/>
        </w:rPr>
        <w:t>рахунок учасника системи електронних платежів Національного банку України (далі –</w:t>
      </w:r>
      <w:r w:rsidRPr="00B0507A">
        <w:rPr>
          <w:sz w:val="28"/>
          <w:szCs w:val="28"/>
        </w:rPr>
        <w:t xml:space="preserve"> </w:t>
      </w:r>
      <w:r w:rsidRPr="00B0507A">
        <w:rPr>
          <w:bCs/>
          <w:sz w:val="28"/>
          <w:szCs w:val="28"/>
        </w:rPr>
        <w:t>рахунок)</w:t>
      </w:r>
      <w:r w:rsidRPr="00B0507A">
        <w:rPr>
          <w:sz w:val="28"/>
          <w:szCs w:val="28"/>
        </w:rPr>
        <w:t xml:space="preserve"> для здійснення </w:t>
      </w:r>
      <w:r w:rsidRPr="00B0507A">
        <w:rPr>
          <w:bCs/>
          <w:sz w:val="28"/>
          <w:szCs w:val="28"/>
        </w:rPr>
        <w:t>розрахунків</w:t>
      </w:r>
      <w:r w:rsidRPr="00B0507A">
        <w:rPr>
          <w:sz w:val="28"/>
          <w:szCs w:val="28"/>
        </w:rPr>
        <w:t xml:space="preserve"> </w:t>
      </w:r>
      <w:r w:rsidRPr="00B0507A">
        <w:rPr>
          <w:bCs/>
          <w:sz w:val="28"/>
          <w:szCs w:val="28"/>
        </w:rPr>
        <w:t>через систему електронних платежів Національного банку України (далі – СЕП).</w:t>
      </w:r>
    </w:p>
    <w:p w:rsidR="007150FA" w:rsidRPr="00B0507A" w:rsidRDefault="007150FA" w:rsidP="007150FA">
      <w:pPr>
        <w:pStyle w:val="a6"/>
        <w:jc w:val="both"/>
        <w:rPr>
          <w:sz w:val="28"/>
          <w:szCs w:val="28"/>
        </w:rPr>
        <w:sectPr w:rsidR="007150FA" w:rsidRPr="00B0507A" w:rsidSect="00F420C5">
          <w:headerReference w:type="first" r:id="rId15"/>
          <w:pgSz w:w="11906" w:h="16838" w:code="9"/>
          <w:pgMar w:top="567" w:right="567" w:bottom="1701" w:left="1701" w:header="567" w:footer="567" w:gutter="0"/>
          <w:pgNumType w:start="1"/>
          <w:cols w:space="708"/>
          <w:titlePg/>
          <w:docGrid w:linePitch="381"/>
        </w:sectPr>
      </w:pPr>
    </w:p>
    <w:p w:rsidR="00A935CC" w:rsidRPr="00B0507A" w:rsidRDefault="00A935CC" w:rsidP="006D5712">
      <w:pPr>
        <w:pStyle w:val="a6"/>
        <w:ind w:firstLine="567"/>
        <w:jc w:val="both"/>
        <w:rPr>
          <w:sz w:val="28"/>
          <w:szCs w:val="28"/>
        </w:rPr>
      </w:pPr>
      <w:r w:rsidRPr="00B0507A">
        <w:rPr>
          <w:sz w:val="28"/>
          <w:szCs w:val="28"/>
        </w:rPr>
        <w:lastRenderedPageBreak/>
        <w:t xml:space="preserve">2. Відкриття/закриття </w:t>
      </w:r>
      <w:r w:rsidRPr="00B0507A">
        <w:rPr>
          <w:bCs/>
          <w:sz w:val="28"/>
          <w:szCs w:val="28"/>
        </w:rPr>
        <w:t>рахунку</w:t>
      </w:r>
      <w:r w:rsidRPr="00B0507A">
        <w:rPr>
          <w:sz w:val="28"/>
          <w:szCs w:val="28"/>
        </w:rPr>
        <w:t xml:space="preserve"> здійснюється відповідно до вимог Інструкції про виконання </w:t>
      </w:r>
      <w:r w:rsidRPr="00B0507A">
        <w:rPr>
          <w:bCs/>
          <w:sz w:val="28"/>
          <w:szCs w:val="28"/>
        </w:rPr>
        <w:t>міжбанківських платіжних операцій</w:t>
      </w:r>
      <w:r w:rsidRPr="00B0507A">
        <w:rPr>
          <w:sz w:val="28"/>
          <w:szCs w:val="28"/>
        </w:rPr>
        <w:t xml:space="preserve"> в Україні в національній валюті. </w:t>
      </w:r>
    </w:p>
    <w:p w:rsidR="00A935CC" w:rsidRPr="00B0507A" w:rsidRDefault="008B439F" w:rsidP="00A935CC">
      <w:pPr>
        <w:pStyle w:val="a6"/>
        <w:ind w:left="-567" w:firstLine="567"/>
        <w:jc w:val="center"/>
        <w:rPr>
          <w:sz w:val="28"/>
          <w:szCs w:val="28"/>
        </w:rPr>
      </w:pPr>
      <w:r w:rsidRPr="00B0507A">
        <w:rPr>
          <w:sz w:val="28"/>
          <w:szCs w:val="28"/>
        </w:rPr>
        <w:t>ІІ</w:t>
      </w:r>
      <w:r w:rsidR="00A935CC" w:rsidRPr="00B0507A">
        <w:rPr>
          <w:sz w:val="28"/>
          <w:szCs w:val="28"/>
        </w:rPr>
        <w:t>. Права та обов</w:t>
      </w:r>
      <w:r w:rsidR="0081172B">
        <w:rPr>
          <w:sz w:val="28"/>
          <w:szCs w:val="28"/>
        </w:rPr>
        <w:t>’</w:t>
      </w:r>
      <w:r w:rsidR="00A935CC" w:rsidRPr="00B0507A">
        <w:rPr>
          <w:sz w:val="28"/>
          <w:szCs w:val="28"/>
        </w:rPr>
        <w:t xml:space="preserve">язки Сторін </w:t>
      </w:r>
    </w:p>
    <w:p w:rsidR="00A935CC" w:rsidRPr="00B0507A" w:rsidRDefault="00A935CC" w:rsidP="00A935CC">
      <w:pPr>
        <w:pStyle w:val="a6"/>
        <w:ind w:firstLine="567"/>
        <w:jc w:val="both"/>
        <w:rPr>
          <w:sz w:val="28"/>
          <w:szCs w:val="28"/>
        </w:rPr>
      </w:pPr>
      <w:r w:rsidRPr="00B0507A">
        <w:rPr>
          <w:sz w:val="28"/>
          <w:szCs w:val="28"/>
        </w:rPr>
        <w:t xml:space="preserve">3. Виконавець має право: </w:t>
      </w:r>
    </w:p>
    <w:p w:rsidR="00A935CC" w:rsidRPr="00B0507A" w:rsidRDefault="008B439F" w:rsidP="00A935CC">
      <w:pPr>
        <w:pStyle w:val="a6"/>
        <w:spacing w:before="0" w:beforeAutospacing="0" w:after="0" w:afterAutospacing="0"/>
        <w:ind w:firstLine="567"/>
        <w:jc w:val="both"/>
        <w:rPr>
          <w:sz w:val="28"/>
          <w:szCs w:val="28"/>
        </w:rPr>
      </w:pPr>
      <w:r w:rsidRPr="00B0507A">
        <w:rPr>
          <w:sz w:val="28"/>
          <w:szCs w:val="28"/>
        </w:rPr>
        <w:t xml:space="preserve">1) </w:t>
      </w:r>
      <w:r w:rsidR="00A935CC" w:rsidRPr="00B0507A">
        <w:rPr>
          <w:sz w:val="28"/>
          <w:szCs w:val="28"/>
        </w:rPr>
        <w:t xml:space="preserve">одержувати фінансову звітність та іншу інформацію від Замовника в строки та в обсягах, передбачених нормативно-правовими актами Національного банку України; </w:t>
      </w:r>
    </w:p>
    <w:p w:rsidR="008B439F" w:rsidRPr="00B0507A" w:rsidRDefault="008B439F" w:rsidP="00A935CC">
      <w:pPr>
        <w:pStyle w:val="a6"/>
        <w:spacing w:before="0" w:beforeAutospacing="0" w:after="0" w:afterAutospacing="0"/>
        <w:ind w:firstLine="567"/>
        <w:jc w:val="both"/>
        <w:rPr>
          <w:sz w:val="28"/>
          <w:szCs w:val="28"/>
        </w:rPr>
      </w:pPr>
    </w:p>
    <w:p w:rsidR="00A935CC" w:rsidRPr="00B0507A" w:rsidRDefault="008B439F" w:rsidP="00A935CC">
      <w:pPr>
        <w:pStyle w:val="a6"/>
        <w:spacing w:before="0" w:beforeAutospacing="0" w:after="0" w:afterAutospacing="0"/>
        <w:ind w:firstLine="567"/>
        <w:jc w:val="both"/>
        <w:rPr>
          <w:sz w:val="28"/>
          <w:szCs w:val="28"/>
        </w:rPr>
      </w:pPr>
      <w:r w:rsidRPr="00B0507A">
        <w:rPr>
          <w:sz w:val="28"/>
          <w:szCs w:val="28"/>
        </w:rPr>
        <w:t xml:space="preserve">2) </w:t>
      </w:r>
      <w:r w:rsidR="00A935CC" w:rsidRPr="00B0507A">
        <w:rPr>
          <w:sz w:val="28"/>
          <w:szCs w:val="28"/>
        </w:rPr>
        <w:t xml:space="preserve">виконувати </w:t>
      </w:r>
      <w:r w:rsidR="00A935CC" w:rsidRPr="00B0507A">
        <w:rPr>
          <w:bCs/>
          <w:sz w:val="28"/>
          <w:szCs w:val="28"/>
        </w:rPr>
        <w:t>платіжні інструкції на примусове списання/стягнення коштів з рахунку Замовника</w:t>
      </w:r>
      <w:r w:rsidR="00A935CC" w:rsidRPr="00B0507A">
        <w:rPr>
          <w:sz w:val="28"/>
          <w:szCs w:val="28"/>
        </w:rPr>
        <w:t xml:space="preserve">, документи про обмеження права Замовника розпоряджання </w:t>
      </w:r>
      <w:r w:rsidR="00A935CC" w:rsidRPr="00B0507A">
        <w:rPr>
          <w:bCs/>
          <w:sz w:val="28"/>
          <w:szCs w:val="28"/>
        </w:rPr>
        <w:t>рахунком</w:t>
      </w:r>
      <w:r w:rsidR="00A935CC" w:rsidRPr="00B0507A">
        <w:rPr>
          <w:sz w:val="28"/>
          <w:szCs w:val="28"/>
        </w:rPr>
        <w:t xml:space="preserve"> відповідно до законодавства України </w:t>
      </w:r>
      <w:r w:rsidR="00BD43CE">
        <w:rPr>
          <w:sz w:val="28"/>
          <w:szCs w:val="28"/>
        </w:rPr>
        <w:t>в</w:t>
      </w:r>
      <w:r w:rsidR="00BD43CE" w:rsidRPr="00B0507A">
        <w:rPr>
          <w:sz w:val="28"/>
          <w:szCs w:val="28"/>
        </w:rPr>
        <w:t xml:space="preserve"> </w:t>
      </w:r>
      <w:r w:rsidR="00A935CC" w:rsidRPr="00B0507A">
        <w:rPr>
          <w:sz w:val="28"/>
          <w:szCs w:val="28"/>
        </w:rPr>
        <w:t xml:space="preserve">порядку, передбаченому нормативно-правовими актами Національного банку України; </w:t>
      </w:r>
    </w:p>
    <w:p w:rsidR="008B439F" w:rsidRPr="00B0507A" w:rsidRDefault="008B439F" w:rsidP="00A935CC">
      <w:pPr>
        <w:pStyle w:val="a6"/>
        <w:spacing w:before="0" w:beforeAutospacing="0" w:after="0" w:afterAutospacing="0"/>
        <w:ind w:firstLine="567"/>
        <w:jc w:val="both"/>
        <w:rPr>
          <w:sz w:val="28"/>
          <w:szCs w:val="28"/>
        </w:rPr>
      </w:pPr>
    </w:p>
    <w:p w:rsidR="00A935CC" w:rsidRPr="00B0507A" w:rsidRDefault="008B439F" w:rsidP="00A935CC">
      <w:pPr>
        <w:pStyle w:val="a6"/>
        <w:spacing w:before="0" w:beforeAutospacing="0" w:after="0" w:afterAutospacing="0"/>
        <w:ind w:firstLine="567"/>
        <w:jc w:val="both"/>
        <w:rPr>
          <w:sz w:val="28"/>
          <w:szCs w:val="28"/>
        </w:rPr>
      </w:pPr>
      <w:r w:rsidRPr="00B0507A">
        <w:rPr>
          <w:sz w:val="28"/>
          <w:szCs w:val="28"/>
        </w:rPr>
        <w:t xml:space="preserve">3) </w:t>
      </w:r>
      <w:r w:rsidR="00A935CC" w:rsidRPr="00B0507A">
        <w:rPr>
          <w:sz w:val="28"/>
          <w:szCs w:val="28"/>
        </w:rPr>
        <w:t xml:space="preserve">здійснювати, керуючись статтею 73 Закону України </w:t>
      </w:r>
      <w:r w:rsidR="00BD43CE">
        <w:rPr>
          <w:sz w:val="28"/>
          <w:szCs w:val="28"/>
        </w:rPr>
        <w:t>“</w:t>
      </w:r>
      <w:r w:rsidR="00A935CC" w:rsidRPr="00B0507A">
        <w:rPr>
          <w:sz w:val="28"/>
          <w:szCs w:val="28"/>
        </w:rPr>
        <w:t>Про Національний банк України</w:t>
      </w:r>
      <w:r w:rsidR="00BD43CE">
        <w:rPr>
          <w:sz w:val="28"/>
          <w:szCs w:val="28"/>
        </w:rPr>
        <w:t>”</w:t>
      </w:r>
      <w:r w:rsidR="00A935CC" w:rsidRPr="00B0507A">
        <w:rPr>
          <w:sz w:val="28"/>
          <w:szCs w:val="28"/>
        </w:rPr>
        <w:t xml:space="preserve">, списання в безспірному порядку заборгованості з </w:t>
      </w:r>
      <w:r w:rsidR="00A935CC" w:rsidRPr="00B0507A">
        <w:rPr>
          <w:bCs/>
          <w:sz w:val="28"/>
          <w:szCs w:val="28"/>
        </w:rPr>
        <w:t>рахунку</w:t>
      </w:r>
      <w:r w:rsidR="00A935CC" w:rsidRPr="00B0507A">
        <w:rPr>
          <w:sz w:val="28"/>
          <w:szCs w:val="28"/>
        </w:rPr>
        <w:t xml:space="preserve"> Замовника;</w:t>
      </w:r>
    </w:p>
    <w:p w:rsidR="008B439F" w:rsidRPr="00B0507A" w:rsidRDefault="008B439F" w:rsidP="00A935CC">
      <w:pPr>
        <w:pStyle w:val="a6"/>
        <w:spacing w:before="0" w:beforeAutospacing="0" w:after="0" w:afterAutospacing="0"/>
        <w:ind w:firstLine="567"/>
        <w:jc w:val="both"/>
        <w:rPr>
          <w:sz w:val="28"/>
          <w:szCs w:val="28"/>
        </w:rPr>
      </w:pPr>
    </w:p>
    <w:p w:rsidR="00A935CC" w:rsidRPr="00B0507A" w:rsidRDefault="008B439F" w:rsidP="00A935CC">
      <w:pPr>
        <w:pStyle w:val="a6"/>
        <w:spacing w:before="0" w:beforeAutospacing="0" w:after="0" w:afterAutospacing="0"/>
        <w:ind w:firstLine="567"/>
        <w:jc w:val="both"/>
        <w:rPr>
          <w:sz w:val="28"/>
          <w:szCs w:val="28"/>
        </w:rPr>
      </w:pPr>
      <w:r w:rsidRPr="00B0507A">
        <w:rPr>
          <w:sz w:val="28"/>
          <w:szCs w:val="28"/>
        </w:rPr>
        <w:t xml:space="preserve">4) </w:t>
      </w:r>
      <w:r w:rsidR="00A935CC" w:rsidRPr="00B0507A">
        <w:rPr>
          <w:sz w:val="28"/>
          <w:szCs w:val="28"/>
        </w:rPr>
        <w:t xml:space="preserve">здійснювати договірне списання коштів </w:t>
      </w:r>
      <w:r w:rsidR="00F13634">
        <w:rPr>
          <w:sz w:val="28"/>
          <w:szCs w:val="28"/>
        </w:rPr>
        <w:t>і</w:t>
      </w:r>
      <w:r w:rsidR="00A935CC" w:rsidRPr="00B0507A">
        <w:rPr>
          <w:sz w:val="28"/>
          <w:szCs w:val="28"/>
        </w:rPr>
        <w:t xml:space="preserve">з </w:t>
      </w:r>
      <w:r w:rsidR="00A935CC" w:rsidRPr="00B0507A">
        <w:rPr>
          <w:bCs/>
          <w:sz w:val="28"/>
          <w:szCs w:val="28"/>
        </w:rPr>
        <w:t>рахунку</w:t>
      </w:r>
      <w:r w:rsidR="00A935CC" w:rsidRPr="00B0507A">
        <w:rPr>
          <w:sz w:val="28"/>
          <w:szCs w:val="28"/>
        </w:rPr>
        <w:t xml:space="preserve"> Замовника в разі ненадходження від Замовника (або його філії) оплати за виконані Виконавцем роботи та надані послуги в сумі та  строк, обумовлені в цьому договорі, Єдиному договорі банківського обслуговування та надання інших послуг Національним банком України (далі – Єдиний </w:t>
      </w:r>
      <w:r w:rsidR="00A935CC" w:rsidRPr="00B0507A">
        <w:rPr>
          <w:bCs/>
          <w:sz w:val="28"/>
          <w:szCs w:val="28"/>
        </w:rPr>
        <w:t>договір) та</w:t>
      </w:r>
      <w:r w:rsidR="00A935CC" w:rsidRPr="00B0507A">
        <w:rPr>
          <w:sz w:val="28"/>
          <w:szCs w:val="28"/>
        </w:rPr>
        <w:t xml:space="preserve"> в інших випадках, передбачених законодавством України.</w:t>
      </w:r>
    </w:p>
    <w:p w:rsidR="00A935CC" w:rsidRPr="00B0507A" w:rsidRDefault="00A935CC" w:rsidP="00A935CC">
      <w:pPr>
        <w:pStyle w:val="a6"/>
        <w:spacing w:before="0" w:beforeAutospacing="0" w:after="0" w:afterAutospacing="0"/>
        <w:ind w:firstLine="567"/>
        <w:jc w:val="both"/>
        <w:rPr>
          <w:sz w:val="28"/>
          <w:szCs w:val="28"/>
        </w:rPr>
      </w:pPr>
    </w:p>
    <w:p w:rsidR="00A935CC" w:rsidRPr="00B0507A" w:rsidRDefault="00A1757B" w:rsidP="00A1757B">
      <w:pPr>
        <w:pStyle w:val="a6"/>
        <w:spacing w:before="0" w:beforeAutospacing="0" w:after="0" w:afterAutospacing="0"/>
        <w:ind w:firstLine="567"/>
        <w:jc w:val="both"/>
        <w:rPr>
          <w:sz w:val="28"/>
          <w:szCs w:val="28"/>
        </w:rPr>
      </w:pPr>
      <w:r w:rsidRPr="00B0507A">
        <w:rPr>
          <w:sz w:val="28"/>
          <w:szCs w:val="28"/>
        </w:rPr>
        <w:t xml:space="preserve">4. Замовник має право </w:t>
      </w:r>
      <w:r w:rsidR="00A935CC" w:rsidRPr="00B0507A">
        <w:rPr>
          <w:sz w:val="28"/>
          <w:szCs w:val="28"/>
        </w:rPr>
        <w:t xml:space="preserve">самостійно розпоряджатися коштами, що обліковуються на його </w:t>
      </w:r>
      <w:r w:rsidR="00A935CC" w:rsidRPr="00B0507A">
        <w:rPr>
          <w:bCs/>
          <w:sz w:val="28"/>
          <w:szCs w:val="28"/>
        </w:rPr>
        <w:t>рахунку</w:t>
      </w:r>
      <w:r w:rsidR="00A935CC" w:rsidRPr="00B0507A">
        <w:rPr>
          <w:sz w:val="28"/>
          <w:szCs w:val="28"/>
        </w:rPr>
        <w:t xml:space="preserve">, крім випадків обмеження права розпоряджання рахунком, установлених законодавством України. </w:t>
      </w:r>
    </w:p>
    <w:p w:rsidR="00A935CC" w:rsidRPr="00B0507A" w:rsidRDefault="00A935CC" w:rsidP="00A935CC">
      <w:pPr>
        <w:pStyle w:val="a6"/>
        <w:spacing w:before="0" w:beforeAutospacing="0" w:after="0" w:afterAutospacing="0"/>
        <w:ind w:firstLine="567"/>
        <w:jc w:val="both"/>
        <w:rPr>
          <w:sz w:val="28"/>
          <w:szCs w:val="28"/>
        </w:rPr>
      </w:pPr>
    </w:p>
    <w:p w:rsidR="008B439F" w:rsidRPr="00B0507A" w:rsidRDefault="00A935CC" w:rsidP="00A935CC">
      <w:pPr>
        <w:pStyle w:val="a6"/>
        <w:spacing w:before="0" w:beforeAutospacing="0" w:after="0" w:afterAutospacing="0"/>
        <w:ind w:firstLine="567"/>
        <w:jc w:val="both"/>
        <w:rPr>
          <w:sz w:val="28"/>
          <w:szCs w:val="28"/>
        </w:rPr>
      </w:pPr>
      <w:r w:rsidRPr="00B0507A">
        <w:rPr>
          <w:sz w:val="28"/>
          <w:szCs w:val="28"/>
        </w:rPr>
        <w:t>5. Виконавець бере на себе обов</w:t>
      </w:r>
      <w:r w:rsidR="0081172B">
        <w:rPr>
          <w:sz w:val="28"/>
          <w:szCs w:val="28"/>
        </w:rPr>
        <w:t>’</w:t>
      </w:r>
      <w:r w:rsidRPr="00B0507A">
        <w:rPr>
          <w:sz w:val="28"/>
          <w:szCs w:val="28"/>
        </w:rPr>
        <w:t>язки:</w:t>
      </w:r>
    </w:p>
    <w:p w:rsidR="00A935CC" w:rsidRPr="00B0507A" w:rsidRDefault="00A935CC" w:rsidP="00A935CC">
      <w:pPr>
        <w:pStyle w:val="a6"/>
        <w:spacing w:before="0" w:beforeAutospacing="0" w:after="0" w:afterAutospacing="0"/>
        <w:ind w:firstLine="567"/>
        <w:jc w:val="both"/>
        <w:rPr>
          <w:sz w:val="28"/>
          <w:szCs w:val="28"/>
        </w:rPr>
      </w:pPr>
      <w:r w:rsidRPr="00B0507A">
        <w:rPr>
          <w:sz w:val="28"/>
          <w:szCs w:val="28"/>
        </w:rPr>
        <w:t xml:space="preserve"> </w:t>
      </w:r>
    </w:p>
    <w:p w:rsidR="00A935CC" w:rsidRPr="00B0507A" w:rsidRDefault="008B439F" w:rsidP="00A935CC">
      <w:pPr>
        <w:pStyle w:val="a6"/>
        <w:spacing w:before="0" w:beforeAutospacing="0" w:after="0" w:afterAutospacing="0"/>
        <w:ind w:firstLine="567"/>
        <w:jc w:val="both"/>
        <w:rPr>
          <w:sz w:val="28"/>
          <w:szCs w:val="28"/>
        </w:rPr>
      </w:pPr>
      <w:r w:rsidRPr="00B0507A">
        <w:rPr>
          <w:sz w:val="28"/>
          <w:szCs w:val="28"/>
        </w:rPr>
        <w:t xml:space="preserve">1) </w:t>
      </w:r>
      <w:r w:rsidR="00A935CC" w:rsidRPr="00B0507A">
        <w:rPr>
          <w:sz w:val="28"/>
          <w:szCs w:val="28"/>
        </w:rPr>
        <w:t xml:space="preserve">відкрити </w:t>
      </w:r>
      <w:r w:rsidR="00A935CC" w:rsidRPr="00B0507A">
        <w:rPr>
          <w:bCs/>
          <w:sz w:val="28"/>
          <w:szCs w:val="28"/>
        </w:rPr>
        <w:t>рахунок</w:t>
      </w:r>
      <w:r w:rsidR="00A935CC" w:rsidRPr="00B0507A">
        <w:rPr>
          <w:sz w:val="28"/>
          <w:szCs w:val="28"/>
        </w:rPr>
        <w:t xml:space="preserve"> Замовнику за умови подання належним чином оформлених документів; </w:t>
      </w:r>
    </w:p>
    <w:p w:rsidR="008B439F" w:rsidRPr="00B0507A" w:rsidRDefault="008B439F" w:rsidP="00A935CC">
      <w:pPr>
        <w:pStyle w:val="a6"/>
        <w:spacing w:before="0" w:beforeAutospacing="0" w:after="0" w:afterAutospacing="0"/>
        <w:ind w:firstLine="567"/>
        <w:jc w:val="both"/>
        <w:rPr>
          <w:sz w:val="28"/>
          <w:szCs w:val="28"/>
        </w:rPr>
      </w:pPr>
    </w:p>
    <w:p w:rsidR="00A935CC" w:rsidRPr="00B0507A" w:rsidRDefault="008B439F" w:rsidP="00A935CC">
      <w:pPr>
        <w:pStyle w:val="a6"/>
        <w:spacing w:before="0" w:beforeAutospacing="0" w:after="0" w:afterAutospacing="0"/>
        <w:ind w:firstLine="567"/>
        <w:jc w:val="both"/>
        <w:rPr>
          <w:sz w:val="28"/>
          <w:szCs w:val="28"/>
        </w:rPr>
      </w:pPr>
      <w:r w:rsidRPr="00B0507A">
        <w:rPr>
          <w:sz w:val="28"/>
          <w:szCs w:val="28"/>
        </w:rPr>
        <w:t xml:space="preserve">2) </w:t>
      </w:r>
      <w:r w:rsidR="00A935CC" w:rsidRPr="00B0507A">
        <w:rPr>
          <w:sz w:val="28"/>
          <w:szCs w:val="28"/>
        </w:rPr>
        <w:t xml:space="preserve">надавати Замовнику виписку з </w:t>
      </w:r>
      <w:r w:rsidR="00A935CC" w:rsidRPr="00B0507A">
        <w:rPr>
          <w:bCs/>
          <w:sz w:val="28"/>
          <w:szCs w:val="28"/>
        </w:rPr>
        <w:t xml:space="preserve">рахунку учасника СЕП </w:t>
      </w:r>
      <w:r w:rsidR="00A935CC" w:rsidRPr="00B0507A">
        <w:rPr>
          <w:sz w:val="28"/>
          <w:szCs w:val="28"/>
        </w:rPr>
        <w:t xml:space="preserve">за кожний календарний день в електронному вигляді; </w:t>
      </w:r>
    </w:p>
    <w:p w:rsidR="00890E98" w:rsidRPr="00B0507A" w:rsidRDefault="00890E98" w:rsidP="00FC78C9">
      <w:pPr>
        <w:pStyle w:val="a6"/>
        <w:spacing w:before="0" w:beforeAutospacing="0" w:after="0" w:afterAutospacing="0"/>
        <w:jc w:val="both"/>
        <w:rPr>
          <w:sz w:val="28"/>
          <w:szCs w:val="28"/>
        </w:rPr>
      </w:pPr>
    </w:p>
    <w:p w:rsidR="00811DFC" w:rsidRDefault="008B439F" w:rsidP="00DD7516">
      <w:pPr>
        <w:pStyle w:val="a6"/>
        <w:spacing w:before="0" w:beforeAutospacing="0" w:after="0" w:afterAutospacing="0"/>
        <w:ind w:firstLine="567"/>
        <w:jc w:val="both"/>
        <w:rPr>
          <w:sz w:val="28"/>
          <w:szCs w:val="28"/>
        </w:rPr>
        <w:sectPr w:rsidR="00811DFC" w:rsidSect="0030234E">
          <w:headerReference w:type="default" r:id="rId16"/>
          <w:headerReference w:type="first" r:id="rId17"/>
          <w:pgSz w:w="11906" w:h="16838" w:code="9"/>
          <w:pgMar w:top="567" w:right="567" w:bottom="1701" w:left="1701" w:header="567" w:footer="567" w:gutter="0"/>
          <w:cols w:space="708"/>
          <w:titlePg/>
          <w:docGrid w:linePitch="381"/>
        </w:sectPr>
      </w:pPr>
      <w:r w:rsidRPr="00B0507A">
        <w:rPr>
          <w:sz w:val="28"/>
          <w:szCs w:val="28"/>
        </w:rPr>
        <w:t xml:space="preserve">3) </w:t>
      </w:r>
      <w:r w:rsidR="00A935CC" w:rsidRPr="00B0507A">
        <w:rPr>
          <w:sz w:val="28"/>
          <w:szCs w:val="28"/>
        </w:rPr>
        <w:t xml:space="preserve">негайно повідомляти Замовника про надходження </w:t>
      </w:r>
      <w:r w:rsidR="00A935CC" w:rsidRPr="00B0507A">
        <w:rPr>
          <w:bCs/>
          <w:sz w:val="28"/>
          <w:szCs w:val="28"/>
        </w:rPr>
        <w:t xml:space="preserve">платіжної інструкції на примусове списання/стягнення коштів </w:t>
      </w:r>
      <w:r w:rsidR="00F13634">
        <w:rPr>
          <w:bCs/>
          <w:sz w:val="28"/>
          <w:szCs w:val="28"/>
        </w:rPr>
        <w:t>і</w:t>
      </w:r>
      <w:r w:rsidR="00A935CC" w:rsidRPr="00B0507A">
        <w:rPr>
          <w:bCs/>
          <w:sz w:val="28"/>
          <w:szCs w:val="28"/>
        </w:rPr>
        <w:t>з рахунку Замовника</w:t>
      </w:r>
      <w:r w:rsidR="00A935CC" w:rsidRPr="00B0507A">
        <w:rPr>
          <w:sz w:val="28"/>
          <w:szCs w:val="28"/>
        </w:rPr>
        <w:t>, документів щодо</w:t>
      </w:r>
    </w:p>
    <w:p w:rsidR="00A07E25" w:rsidRDefault="00A07E25" w:rsidP="00481A32">
      <w:pPr>
        <w:pStyle w:val="a6"/>
        <w:spacing w:before="0" w:beforeAutospacing="0" w:after="0" w:afterAutospacing="0"/>
        <w:jc w:val="both"/>
        <w:rPr>
          <w:sz w:val="28"/>
          <w:szCs w:val="28"/>
        </w:rPr>
      </w:pPr>
    </w:p>
    <w:p w:rsidR="00F85280" w:rsidRDefault="00A935CC" w:rsidP="00A07E25">
      <w:pPr>
        <w:pStyle w:val="a6"/>
        <w:spacing w:before="0" w:beforeAutospacing="0" w:after="0" w:afterAutospacing="0"/>
        <w:jc w:val="both"/>
        <w:rPr>
          <w:sz w:val="28"/>
          <w:szCs w:val="28"/>
        </w:rPr>
      </w:pPr>
      <w:r w:rsidRPr="00B0507A">
        <w:rPr>
          <w:sz w:val="28"/>
          <w:szCs w:val="28"/>
        </w:rPr>
        <w:t>обмеження права розпоряджання рахунком та вимоги Фонду гарантування вкладів фізичних осіб;</w:t>
      </w:r>
    </w:p>
    <w:p w:rsidR="00F85280" w:rsidRDefault="00F85280" w:rsidP="00DD7516">
      <w:pPr>
        <w:pStyle w:val="a6"/>
        <w:spacing w:before="0" w:beforeAutospacing="0" w:after="0" w:afterAutospacing="0"/>
        <w:ind w:firstLine="567"/>
        <w:jc w:val="both"/>
        <w:rPr>
          <w:sz w:val="28"/>
          <w:szCs w:val="28"/>
        </w:rPr>
      </w:pPr>
    </w:p>
    <w:p w:rsidR="00A935CC" w:rsidRPr="00B0507A" w:rsidRDefault="008B439F" w:rsidP="00DD7516">
      <w:pPr>
        <w:pStyle w:val="a6"/>
        <w:spacing w:before="0" w:beforeAutospacing="0" w:after="0" w:afterAutospacing="0"/>
        <w:ind w:firstLine="567"/>
        <w:jc w:val="both"/>
        <w:rPr>
          <w:sz w:val="28"/>
          <w:szCs w:val="28"/>
        </w:rPr>
      </w:pPr>
      <w:r w:rsidRPr="00B0507A">
        <w:rPr>
          <w:sz w:val="28"/>
          <w:szCs w:val="28"/>
        </w:rPr>
        <w:t xml:space="preserve">4) </w:t>
      </w:r>
      <w:r w:rsidR="00A935CC" w:rsidRPr="00B0507A">
        <w:rPr>
          <w:sz w:val="28"/>
          <w:szCs w:val="28"/>
        </w:rPr>
        <w:t xml:space="preserve">забезпечувати збереження банківської таємниці щодо стану </w:t>
      </w:r>
      <w:r w:rsidR="00A935CC" w:rsidRPr="00B0507A">
        <w:rPr>
          <w:bCs/>
          <w:sz w:val="28"/>
          <w:szCs w:val="28"/>
        </w:rPr>
        <w:t>рахунку</w:t>
      </w:r>
      <w:r w:rsidR="00A935CC" w:rsidRPr="00B0507A">
        <w:rPr>
          <w:sz w:val="28"/>
          <w:szCs w:val="28"/>
        </w:rPr>
        <w:t xml:space="preserve"> Замовника‚ а також іншої інформації про його діяльність відповідно до законодавства України. </w:t>
      </w:r>
    </w:p>
    <w:p w:rsidR="00A935CC" w:rsidRPr="00B0507A" w:rsidRDefault="00A935CC" w:rsidP="00A935CC">
      <w:pPr>
        <w:pStyle w:val="a6"/>
        <w:spacing w:before="0" w:beforeAutospacing="0" w:after="0" w:afterAutospacing="0"/>
        <w:ind w:firstLine="567"/>
        <w:jc w:val="both"/>
        <w:rPr>
          <w:sz w:val="28"/>
          <w:szCs w:val="28"/>
        </w:rPr>
      </w:pPr>
    </w:p>
    <w:p w:rsidR="00A935CC" w:rsidRPr="00B0507A" w:rsidRDefault="00A935CC" w:rsidP="00A935CC">
      <w:pPr>
        <w:pStyle w:val="a6"/>
        <w:spacing w:before="0" w:beforeAutospacing="0" w:after="0" w:afterAutospacing="0"/>
        <w:ind w:firstLine="567"/>
        <w:jc w:val="both"/>
        <w:rPr>
          <w:sz w:val="28"/>
          <w:szCs w:val="28"/>
        </w:rPr>
      </w:pPr>
      <w:r w:rsidRPr="00B0507A">
        <w:rPr>
          <w:sz w:val="28"/>
          <w:szCs w:val="28"/>
        </w:rPr>
        <w:t>6. Замовник бере на себе обов</w:t>
      </w:r>
      <w:r w:rsidR="0081172B">
        <w:rPr>
          <w:sz w:val="28"/>
          <w:szCs w:val="28"/>
        </w:rPr>
        <w:t>’</w:t>
      </w:r>
      <w:r w:rsidRPr="00B0507A">
        <w:rPr>
          <w:sz w:val="28"/>
          <w:szCs w:val="28"/>
        </w:rPr>
        <w:t xml:space="preserve">язки: </w:t>
      </w:r>
    </w:p>
    <w:p w:rsidR="00761ED5" w:rsidRPr="00B0507A" w:rsidRDefault="00761ED5" w:rsidP="00A935CC">
      <w:pPr>
        <w:pStyle w:val="a6"/>
        <w:spacing w:before="0" w:beforeAutospacing="0" w:after="0" w:afterAutospacing="0"/>
        <w:ind w:firstLine="567"/>
        <w:jc w:val="both"/>
        <w:rPr>
          <w:sz w:val="28"/>
          <w:szCs w:val="28"/>
        </w:rPr>
      </w:pPr>
    </w:p>
    <w:p w:rsidR="00A935CC" w:rsidRPr="00B0507A" w:rsidRDefault="00573A30" w:rsidP="00A935CC">
      <w:pPr>
        <w:pStyle w:val="a6"/>
        <w:spacing w:before="0" w:beforeAutospacing="0" w:after="0" w:afterAutospacing="0"/>
        <w:ind w:firstLine="567"/>
        <w:jc w:val="both"/>
        <w:rPr>
          <w:sz w:val="28"/>
          <w:szCs w:val="28"/>
        </w:rPr>
      </w:pPr>
      <w:r w:rsidRPr="00B0507A">
        <w:rPr>
          <w:sz w:val="28"/>
          <w:szCs w:val="28"/>
        </w:rPr>
        <w:t xml:space="preserve">1) </w:t>
      </w:r>
      <w:r w:rsidR="00A935CC" w:rsidRPr="00B0507A">
        <w:rPr>
          <w:sz w:val="28"/>
          <w:szCs w:val="28"/>
        </w:rPr>
        <w:t xml:space="preserve">проводити активні операції за </w:t>
      </w:r>
      <w:r w:rsidR="00A935CC" w:rsidRPr="00B0507A">
        <w:rPr>
          <w:bCs/>
          <w:sz w:val="28"/>
          <w:szCs w:val="28"/>
        </w:rPr>
        <w:t>рахунком</w:t>
      </w:r>
      <w:r w:rsidR="00A935CC" w:rsidRPr="00B0507A">
        <w:rPr>
          <w:sz w:val="28"/>
          <w:szCs w:val="28"/>
        </w:rPr>
        <w:t xml:space="preserve"> у межах наявних на ньому коштів відповідно до законодавства України; </w:t>
      </w:r>
    </w:p>
    <w:p w:rsidR="00573A30" w:rsidRPr="00B0507A" w:rsidRDefault="00573A30" w:rsidP="00A935CC">
      <w:pPr>
        <w:pStyle w:val="a6"/>
        <w:spacing w:before="0" w:beforeAutospacing="0" w:after="0" w:afterAutospacing="0"/>
        <w:ind w:firstLine="567"/>
        <w:jc w:val="both"/>
        <w:rPr>
          <w:sz w:val="28"/>
          <w:szCs w:val="28"/>
        </w:rPr>
      </w:pPr>
    </w:p>
    <w:p w:rsidR="00A935CC" w:rsidRPr="00B0507A" w:rsidRDefault="00573A30" w:rsidP="006D5712">
      <w:pPr>
        <w:pStyle w:val="a6"/>
        <w:spacing w:before="0" w:beforeAutospacing="0" w:after="0" w:afterAutospacing="0"/>
        <w:ind w:firstLine="567"/>
        <w:jc w:val="both"/>
        <w:rPr>
          <w:sz w:val="28"/>
          <w:szCs w:val="28"/>
        </w:rPr>
      </w:pPr>
      <w:r w:rsidRPr="00B0507A">
        <w:rPr>
          <w:sz w:val="28"/>
          <w:szCs w:val="28"/>
        </w:rPr>
        <w:t xml:space="preserve">2) </w:t>
      </w:r>
      <w:r w:rsidR="00A935CC" w:rsidRPr="00B0507A">
        <w:rPr>
          <w:sz w:val="28"/>
          <w:szCs w:val="28"/>
        </w:rPr>
        <w:t xml:space="preserve">фіксувати </w:t>
      </w:r>
      <w:r w:rsidR="008469CF">
        <w:rPr>
          <w:sz w:val="28"/>
          <w:szCs w:val="28"/>
        </w:rPr>
        <w:t>в</w:t>
      </w:r>
      <w:r w:rsidR="00A935CC" w:rsidRPr="00B0507A">
        <w:rPr>
          <w:sz w:val="28"/>
          <w:szCs w:val="28"/>
        </w:rPr>
        <w:t xml:space="preserve"> системі автоматизації  в той самий день </w:t>
      </w:r>
      <w:r w:rsidR="008469CF">
        <w:rPr>
          <w:sz w:val="28"/>
          <w:szCs w:val="28"/>
        </w:rPr>
        <w:t>у</w:t>
      </w:r>
      <w:r w:rsidR="00A935CC" w:rsidRPr="00B0507A">
        <w:rPr>
          <w:sz w:val="28"/>
          <w:szCs w:val="28"/>
        </w:rPr>
        <w:t xml:space="preserve">сі операції, виконані за </w:t>
      </w:r>
      <w:r w:rsidR="00A935CC" w:rsidRPr="00B0507A">
        <w:rPr>
          <w:bCs/>
          <w:sz w:val="28"/>
          <w:szCs w:val="28"/>
        </w:rPr>
        <w:t>рахунком</w:t>
      </w:r>
      <w:r w:rsidR="00A935CC" w:rsidRPr="00B0507A">
        <w:rPr>
          <w:sz w:val="28"/>
          <w:szCs w:val="28"/>
        </w:rPr>
        <w:t xml:space="preserve"> протягом календарного дня;</w:t>
      </w:r>
    </w:p>
    <w:p w:rsidR="00573A30" w:rsidRPr="00B0507A" w:rsidRDefault="00573A30" w:rsidP="006D5712">
      <w:pPr>
        <w:pStyle w:val="a6"/>
        <w:spacing w:before="0" w:beforeAutospacing="0" w:after="0" w:afterAutospacing="0"/>
        <w:ind w:firstLine="567"/>
        <w:jc w:val="both"/>
        <w:rPr>
          <w:sz w:val="28"/>
          <w:szCs w:val="28"/>
        </w:rPr>
      </w:pPr>
    </w:p>
    <w:p w:rsidR="00A935CC" w:rsidRPr="00B0507A" w:rsidRDefault="00573A30" w:rsidP="00A935CC">
      <w:pPr>
        <w:pStyle w:val="a6"/>
        <w:spacing w:before="0" w:beforeAutospacing="0" w:after="0" w:afterAutospacing="0"/>
        <w:ind w:firstLine="567"/>
        <w:jc w:val="both"/>
        <w:rPr>
          <w:sz w:val="28"/>
          <w:szCs w:val="28"/>
        </w:rPr>
      </w:pPr>
      <w:r w:rsidRPr="00B0507A">
        <w:rPr>
          <w:sz w:val="28"/>
          <w:szCs w:val="28"/>
        </w:rPr>
        <w:t xml:space="preserve">3) </w:t>
      </w:r>
      <w:r w:rsidR="00A935CC" w:rsidRPr="00B0507A">
        <w:rPr>
          <w:sz w:val="28"/>
          <w:szCs w:val="28"/>
        </w:rPr>
        <w:t xml:space="preserve">своєчасно здійснювати оплату Виконавцеві за виконані роботи та надані послуги;  </w:t>
      </w:r>
    </w:p>
    <w:p w:rsidR="00573A30" w:rsidRPr="00B0507A" w:rsidRDefault="00573A30" w:rsidP="00A935CC">
      <w:pPr>
        <w:pStyle w:val="a6"/>
        <w:spacing w:before="0" w:beforeAutospacing="0" w:after="0" w:afterAutospacing="0"/>
        <w:ind w:firstLine="567"/>
        <w:jc w:val="both"/>
        <w:rPr>
          <w:sz w:val="28"/>
          <w:szCs w:val="28"/>
        </w:rPr>
      </w:pPr>
    </w:p>
    <w:p w:rsidR="00A935CC" w:rsidRPr="00B0507A" w:rsidRDefault="00573A30" w:rsidP="00A935CC">
      <w:pPr>
        <w:pStyle w:val="a6"/>
        <w:spacing w:before="0" w:beforeAutospacing="0" w:after="0" w:afterAutospacing="0"/>
        <w:ind w:firstLine="567"/>
        <w:jc w:val="both"/>
        <w:rPr>
          <w:sz w:val="28"/>
          <w:szCs w:val="28"/>
        </w:rPr>
      </w:pPr>
      <w:r w:rsidRPr="00B0507A">
        <w:rPr>
          <w:sz w:val="28"/>
          <w:szCs w:val="28"/>
        </w:rPr>
        <w:t xml:space="preserve">4) </w:t>
      </w:r>
      <w:r w:rsidR="00A935CC" w:rsidRPr="00B0507A">
        <w:rPr>
          <w:sz w:val="28"/>
          <w:szCs w:val="28"/>
        </w:rPr>
        <w:t xml:space="preserve">надавати Виконавцеві відповідний пакет документів у строк до _____ (днів/місяців) у разі переоформлення рахунку; </w:t>
      </w:r>
    </w:p>
    <w:p w:rsidR="00573A30" w:rsidRPr="00B0507A" w:rsidRDefault="00573A30" w:rsidP="00A935CC">
      <w:pPr>
        <w:pStyle w:val="a6"/>
        <w:spacing w:before="0" w:beforeAutospacing="0" w:after="0" w:afterAutospacing="0"/>
        <w:ind w:firstLine="567"/>
        <w:jc w:val="both"/>
        <w:rPr>
          <w:sz w:val="28"/>
          <w:szCs w:val="28"/>
        </w:rPr>
      </w:pPr>
    </w:p>
    <w:p w:rsidR="00A935CC" w:rsidRPr="00B0507A" w:rsidRDefault="00573A30" w:rsidP="00A935CC">
      <w:pPr>
        <w:pStyle w:val="a6"/>
        <w:spacing w:before="0" w:beforeAutospacing="0" w:after="0" w:afterAutospacing="0"/>
        <w:ind w:firstLine="567"/>
        <w:jc w:val="both"/>
        <w:rPr>
          <w:sz w:val="28"/>
          <w:szCs w:val="28"/>
        </w:rPr>
      </w:pPr>
      <w:r w:rsidRPr="00B0507A">
        <w:rPr>
          <w:sz w:val="28"/>
          <w:szCs w:val="28"/>
        </w:rPr>
        <w:t xml:space="preserve">5) </w:t>
      </w:r>
      <w:r w:rsidR="00A935CC" w:rsidRPr="00B0507A">
        <w:rPr>
          <w:sz w:val="28"/>
          <w:szCs w:val="28"/>
        </w:rPr>
        <w:t xml:space="preserve">своєчасно повідомляти Виконавцеві </w:t>
      </w:r>
      <w:r w:rsidR="00A935CC" w:rsidRPr="00B0507A">
        <w:rPr>
          <w:bCs/>
          <w:sz w:val="28"/>
          <w:szCs w:val="28"/>
        </w:rPr>
        <w:t>свій внутрішній рахунок</w:t>
      </w:r>
      <w:r w:rsidR="00A935CC" w:rsidRPr="00B0507A">
        <w:rPr>
          <w:sz w:val="28"/>
          <w:szCs w:val="28"/>
        </w:rPr>
        <w:t xml:space="preserve"> для списання коштів у випадках, передбачених законодавством України; </w:t>
      </w:r>
    </w:p>
    <w:p w:rsidR="00573A30" w:rsidRPr="00B0507A" w:rsidRDefault="00573A30" w:rsidP="00A935CC">
      <w:pPr>
        <w:pStyle w:val="a6"/>
        <w:spacing w:before="0" w:beforeAutospacing="0" w:after="0" w:afterAutospacing="0"/>
        <w:ind w:firstLine="567"/>
        <w:jc w:val="both"/>
        <w:rPr>
          <w:sz w:val="28"/>
          <w:szCs w:val="28"/>
        </w:rPr>
      </w:pPr>
    </w:p>
    <w:p w:rsidR="00A935CC" w:rsidRPr="00B0507A" w:rsidRDefault="00573A30" w:rsidP="00A935CC">
      <w:pPr>
        <w:pStyle w:val="a6"/>
        <w:spacing w:before="0" w:beforeAutospacing="0" w:after="0" w:afterAutospacing="0"/>
        <w:ind w:firstLine="567"/>
        <w:jc w:val="both"/>
        <w:rPr>
          <w:sz w:val="28"/>
          <w:szCs w:val="28"/>
        </w:rPr>
      </w:pPr>
      <w:r w:rsidRPr="00B0507A">
        <w:rPr>
          <w:sz w:val="28"/>
          <w:szCs w:val="28"/>
        </w:rPr>
        <w:t xml:space="preserve">6) </w:t>
      </w:r>
      <w:r w:rsidR="00A935CC" w:rsidRPr="00B0507A">
        <w:rPr>
          <w:sz w:val="28"/>
          <w:szCs w:val="28"/>
        </w:rPr>
        <w:t>нести відповідальність перед Виконавцем за зобов</w:t>
      </w:r>
      <w:r w:rsidR="0081172B">
        <w:rPr>
          <w:sz w:val="28"/>
          <w:szCs w:val="28"/>
        </w:rPr>
        <w:t>’</w:t>
      </w:r>
      <w:r w:rsidR="00A935CC" w:rsidRPr="00B0507A">
        <w:rPr>
          <w:sz w:val="28"/>
          <w:szCs w:val="28"/>
        </w:rPr>
        <w:t>язаннями філій згідно з умовами Єдиного договору.</w:t>
      </w:r>
    </w:p>
    <w:p w:rsidR="00A935CC" w:rsidRPr="00B0507A" w:rsidRDefault="00573A30" w:rsidP="00A935CC">
      <w:pPr>
        <w:pStyle w:val="a6"/>
        <w:ind w:firstLine="567"/>
        <w:jc w:val="center"/>
        <w:rPr>
          <w:sz w:val="28"/>
          <w:szCs w:val="28"/>
        </w:rPr>
      </w:pPr>
      <w:r w:rsidRPr="00B0507A">
        <w:rPr>
          <w:sz w:val="28"/>
          <w:szCs w:val="28"/>
        </w:rPr>
        <w:t>ІІІ</w:t>
      </w:r>
      <w:r w:rsidR="00A935CC" w:rsidRPr="00B0507A">
        <w:rPr>
          <w:sz w:val="28"/>
          <w:szCs w:val="28"/>
        </w:rPr>
        <w:t xml:space="preserve">. Порядок розрахунків </w:t>
      </w:r>
    </w:p>
    <w:p w:rsidR="00A935CC" w:rsidRPr="00B0507A" w:rsidRDefault="00A935CC" w:rsidP="00A935CC">
      <w:pPr>
        <w:pStyle w:val="a6"/>
        <w:spacing w:before="0" w:beforeAutospacing="0" w:after="0" w:afterAutospacing="0"/>
        <w:ind w:firstLine="567"/>
        <w:jc w:val="both"/>
        <w:rPr>
          <w:sz w:val="28"/>
          <w:szCs w:val="28"/>
        </w:rPr>
      </w:pPr>
      <w:r w:rsidRPr="00B0507A">
        <w:rPr>
          <w:sz w:val="28"/>
          <w:szCs w:val="28"/>
        </w:rPr>
        <w:t xml:space="preserve">7. Виконавець не нараховує і не сплачує проценти за залишками коштів на </w:t>
      </w:r>
      <w:r w:rsidRPr="00B0507A">
        <w:rPr>
          <w:bCs/>
          <w:sz w:val="28"/>
          <w:szCs w:val="28"/>
        </w:rPr>
        <w:t>рахунку</w:t>
      </w:r>
      <w:r w:rsidRPr="00B0507A">
        <w:rPr>
          <w:sz w:val="28"/>
          <w:szCs w:val="28"/>
        </w:rPr>
        <w:t xml:space="preserve"> Замовника. </w:t>
      </w:r>
    </w:p>
    <w:p w:rsidR="00A935CC" w:rsidRPr="00B0507A" w:rsidRDefault="00A935CC" w:rsidP="00A935CC">
      <w:pPr>
        <w:pStyle w:val="a6"/>
        <w:spacing w:before="0" w:beforeAutospacing="0" w:after="0" w:afterAutospacing="0"/>
        <w:ind w:firstLine="567"/>
        <w:jc w:val="both"/>
        <w:rPr>
          <w:sz w:val="28"/>
          <w:szCs w:val="28"/>
        </w:rPr>
      </w:pPr>
    </w:p>
    <w:p w:rsidR="00A935CC" w:rsidRPr="00B0507A" w:rsidRDefault="00A935CC" w:rsidP="00A935CC">
      <w:pPr>
        <w:pStyle w:val="a6"/>
        <w:spacing w:before="0" w:beforeAutospacing="0" w:after="0" w:afterAutospacing="0"/>
        <w:ind w:firstLine="567"/>
        <w:jc w:val="both"/>
        <w:rPr>
          <w:sz w:val="28"/>
          <w:szCs w:val="28"/>
        </w:rPr>
      </w:pPr>
      <w:r w:rsidRPr="00B0507A">
        <w:rPr>
          <w:sz w:val="28"/>
          <w:szCs w:val="28"/>
        </w:rPr>
        <w:t>8. Замовник своєчасно сплачує Виконавцеві плату за послуги згідно з тарифами на операції (послуги), установленими нормативно-правовими актами Національного банку України. У разі внесення Національним банком України змін до тарифів розмір оплати змінюється з часу набрання чинності цими змінами (без укладення додаткового договору).</w:t>
      </w:r>
    </w:p>
    <w:p w:rsidR="00A935CC" w:rsidRPr="00B0507A" w:rsidRDefault="00A935CC" w:rsidP="00A935CC">
      <w:pPr>
        <w:pStyle w:val="a6"/>
        <w:spacing w:before="0" w:beforeAutospacing="0" w:after="0" w:afterAutospacing="0"/>
        <w:ind w:firstLine="567"/>
        <w:jc w:val="both"/>
        <w:rPr>
          <w:sz w:val="28"/>
          <w:szCs w:val="28"/>
        </w:rPr>
      </w:pPr>
    </w:p>
    <w:p w:rsidR="00BD43CE" w:rsidRPr="00F420C5" w:rsidRDefault="00A935CC" w:rsidP="00FC78C9">
      <w:pPr>
        <w:pStyle w:val="a6"/>
        <w:spacing w:before="0" w:beforeAutospacing="0" w:after="0" w:afterAutospacing="0"/>
        <w:ind w:firstLine="567"/>
        <w:jc w:val="both"/>
        <w:rPr>
          <w:sz w:val="16"/>
          <w:szCs w:val="16"/>
          <w:lang w:val="ru-RU"/>
        </w:rPr>
      </w:pPr>
      <w:r w:rsidRPr="00B0507A">
        <w:rPr>
          <w:sz w:val="28"/>
          <w:szCs w:val="28"/>
        </w:rPr>
        <w:t xml:space="preserve">9. Виконавець здійснює списання в безспірному порядку заборгованості згідно зі статтею 73 Закону України </w:t>
      </w:r>
      <w:r w:rsidR="008469CF">
        <w:rPr>
          <w:sz w:val="28"/>
          <w:szCs w:val="28"/>
        </w:rPr>
        <w:t>“</w:t>
      </w:r>
      <w:r w:rsidRPr="00B0507A">
        <w:rPr>
          <w:sz w:val="28"/>
          <w:szCs w:val="28"/>
        </w:rPr>
        <w:t>Про Національний банк України</w:t>
      </w:r>
      <w:r w:rsidR="008469CF">
        <w:rPr>
          <w:sz w:val="28"/>
          <w:szCs w:val="28"/>
        </w:rPr>
        <w:t>”</w:t>
      </w:r>
      <w:r w:rsidRPr="00B0507A">
        <w:rPr>
          <w:sz w:val="28"/>
          <w:szCs w:val="28"/>
        </w:rPr>
        <w:t xml:space="preserve"> та договірне списання коштів </w:t>
      </w:r>
      <w:r w:rsidR="008469CF">
        <w:rPr>
          <w:sz w:val="28"/>
          <w:szCs w:val="28"/>
        </w:rPr>
        <w:t>і</w:t>
      </w:r>
      <w:r w:rsidRPr="00B0507A">
        <w:rPr>
          <w:sz w:val="28"/>
          <w:szCs w:val="28"/>
        </w:rPr>
        <w:t xml:space="preserve">з </w:t>
      </w:r>
      <w:r w:rsidRPr="00B0507A">
        <w:rPr>
          <w:bCs/>
          <w:sz w:val="28"/>
          <w:szCs w:val="28"/>
        </w:rPr>
        <w:t>рахунку</w:t>
      </w:r>
      <w:r w:rsidRPr="00B0507A">
        <w:rPr>
          <w:sz w:val="28"/>
          <w:szCs w:val="28"/>
        </w:rPr>
        <w:t xml:space="preserve"> Замовника.</w:t>
      </w:r>
    </w:p>
    <w:p w:rsidR="00481A32" w:rsidRPr="00F540FA" w:rsidRDefault="00481A32" w:rsidP="00761ED5">
      <w:pPr>
        <w:pStyle w:val="a6"/>
        <w:tabs>
          <w:tab w:val="center" w:pos="4818"/>
          <w:tab w:val="left" w:pos="7032"/>
          <w:tab w:val="left" w:pos="9624"/>
        </w:tabs>
        <w:ind w:firstLine="567"/>
        <w:jc w:val="center"/>
        <w:rPr>
          <w:sz w:val="28"/>
          <w:szCs w:val="28"/>
          <w:lang w:val="ru-RU"/>
        </w:rPr>
      </w:pPr>
    </w:p>
    <w:p w:rsidR="00811DFC" w:rsidRDefault="009D07C8" w:rsidP="00481A32">
      <w:pPr>
        <w:pStyle w:val="a6"/>
        <w:tabs>
          <w:tab w:val="center" w:pos="4818"/>
          <w:tab w:val="left" w:pos="7032"/>
          <w:tab w:val="left" w:pos="9624"/>
        </w:tabs>
        <w:ind w:firstLine="567"/>
        <w:jc w:val="center"/>
        <w:rPr>
          <w:sz w:val="28"/>
          <w:szCs w:val="28"/>
        </w:rPr>
      </w:pPr>
      <w:r w:rsidRPr="00B0507A">
        <w:rPr>
          <w:sz w:val="28"/>
          <w:szCs w:val="28"/>
          <w:lang w:val="en-US"/>
        </w:rPr>
        <w:t>IV</w:t>
      </w:r>
      <w:r w:rsidR="00A935CC" w:rsidRPr="00B0507A">
        <w:rPr>
          <w:sz w:val="28"/>
          <w:szCs w:val="28"/>
        </w:rPr>
        <w:t>. Відповідальність Сторін</w:t>
      </w:r>
    </w:p>
    <w:p w:rsidR="00C94C0B" w:rsidRDefault="00A935CC" w:rsidP="00A935CC">
      <w:pPr>
        <w:pStyle w:val="a6"/>
        <w:ind w:firstLine="567"/>
        <w:jc w:val="both"/>
        <w:rPr>
          <w:sz w:val="28"/>
          <w:szCs w:val="28"/>
        </w:rPr>
      </w:pPr>
      <w:r w:rsidRPr="00B0507A">
        <w:rPr>
          <w:sz w:val="28"/>
          <w:szCs w:val="28"/>
        </w:rPr>
        <w:t xml:space="preserve">10. За невиконання або неналежне виконання однією із Сторін своїх зобов’язань, передбачених цим договором та/або законодавством України, винна </w:t>
      </w:r>
    </w:p>
    <w:p w:rsidR="00C94C0B" w:rsidRDefault="00C94C0B" w:rsidP="00A935CC">
      <w:pPr>
        <w:pStyle w:val="a6"/>
        <w:ind w:firstLine="567"/>
        <w:jc w:val="both"/>
        <w:rPr>
          <w:sz w:val="28"/>
          <w:szCs w:val="28"/>
        </w:rPr>
      </w:pPr>
    </w:p>
    <w:p w:rsidR="00A935CC" w:rsidRPr="00B0507A" w:rsidRDefault="00A935CC" w:rsidP="00C94C0B">
      <w:pPr>
        <w:pStyle w:val="a6"/>
        <w:jc w:val="both"/>
        <w:rPr>
          <w:sz w:val="28"/>
          <w:szCs w:val="28"/>
        </w:rPr>
      </w:pPr>
      <w:r w:rsidRPr="00B0507A">
        <w:rPr>
          <w:sz w:val="28"/>
          <w:szCs w:val="28"/>
        </w:rPr>
        <w:t>Сторона несе відповідальність згідно з умовами цього договору та законодавством України.</w:t>
      </w:r>
    </w:p>
    <w:p w:rsidR="00A935CC" w:rsidRPr="00B0507A" w:rsidRDefault="00A935CC" w:rsidP="00A935CC">
      <w:pPr>
        <w:pStyle w:val="a6"/>
        <w:ind w:firstLine="567"/>
        <w:jc w:val="both"/>
        <w:rPr>
          <w:sz w:val="28"/>
          <w:szCs w:val="28"/>
        </w:rPr>
      </w:pPr>
      <w:r w:rsidRPr="00B0507A">
        <w:rPr>
          <w:sz w:val="28"/>
          <w:szCs w:val="28"/>
        </w:rPr>
        <w:t>11. Сторона, яка порушила зобов’язання, узяті на себе за цим договором, повинна усунути ці порушення в найкоротший строк.</w:t>
      </w:r>
    </w:p>
    <w:p w:rsidR="00080E0A" w:rsidRPr="00B0507A" w:rsidRDefault="00A935CC" w:rsidP="00A1757B">
      <w:pPr>
        <w:pStyle w:val="a6"/>
        <w:spacing w:before="0" w:beforeAutospacing="0" w:after="0" w:afterAutospacing="0"/>
        <w:ind w:firstLine="567"/>
        <w:jc w:val="both"/>
        <w:rPr>
          <w:sz w:val="28"/>
          <w:szCs w:val="28"/>
        </w:rPr>
      </w:pPr>
      <w:r w:rsidRPr="00B0507A">
        <w:rPr>
          <w:sz w:val="28"/>
          <w:szCs w:val="28"/>
        </w:rPr>
        <w:t>12. У разі несвоєчасного здійснення оплати наданих послуг Замовник сплачує Виконавцю:</w:t>
      </w:r>
    </w:p>
    <w:p w:rsidR="00A1757B" w:rsidRPr="00B0507A" w:rsidRDefault="00A1757B" w:rsidP="00A1757B">
      <w:pPr>
        <w:pStyle w:val="a6"/>
        <w:spacing w:before="0" w:beforeAutospacing="0" w:after="0" w:afterAutospacing="0"/>
        <w:ind w:firstLine="567"/>
        <w:jc w:val="both"/>
        <w:rPr>
          <w:sz w:val="28"/>
          <w:szCs w:val="28"/>
        </w:rPr>
      </w:pPr>
    </w:p>
    <w:p w:rsidR="00A935CC" w:rsidRPr="00B0507A" w:rsidRDefault="00080E0A" w:rsidP="00A1757B">
      <w:pPr>
        <w:pStyle w:val="a6"/>
        <w:spacing w:before="0" w:beforeAutospacing="0" w:after="0" w:afterAutospacing="0"/>
        <w:ind w:firstLine="567"/>
        <w:jc w:val="both"/>
        <w:rPr>
          <w:sz w:val="28"/>
          <w:szCs w:val="28"/>
        </w:rPr>
      </w:pPr>
      <w:r w:rsidRPr="00B0507A">
        <w:rPr>
          <w:sz w:val="28"/>
          <w:szCs w:val="28"/>
          <w:lang w:val="ru-RU"/>
        </w:rPr>
        <w:t xml:space="preserve">1) </w:t>
      </w:r>
      <w:r w:rsidR="00A935CC" w:rsidRPr="00B0507A">
        <w:rPr>
          <w:sz w:val="28"/>
          <w:szCs w:val="28"/>
        </w:rPr>
        <w:t>суму боргу з урахуванням установленого індексу інфляції за весь час прострочення та три відсотки річних із простроченої суми;</w:t>
      </w:r>
    </w:p>
    <w:p w:rsidR="00080E0A" w:rsidRPr="00B0507A" w:rsidRDefault="00080E0A" w:rsidP="00A935CC">
      <w:pPr>
        <w:pStyle w:val="a6"/>
        <w:spacing w:before="0" w:beforeAutospacing="0" w:after="0" w:afterAutospacing="0"/>
        <w:ind w:firstLine="567"/>
        <w:jc w:val="both"/>
        <w:rPr>
          <w:sz w:val="28"/>
          <w:szCs w:val="28"/>
        </w:rPr>
      </w:pPr>
    </w:p>
    <w:p w:rsidR="00080E0A" w:rsidRPr="00B0507A" w:rsidRDefault="00080E0A" w:rsidP="00080E0A">
      <w:pPr>
        <w:pStyle w:val="a6"/>
        <w:spacing w:before="0" w:beforeAutospacing="0" w:after="0" w:afterAutospacing="0"/>
        <w:ind w:firstLine="567"/>
        <w:jc w:val="both"/>
        <w:rPr>
          <w:sz w:val="28"/>
          <w:szCs w:val="28"/>
        </w:rPr>
      </w:pPr>
      <w:r w:rsidRPr="00B0507A">
        <w:rPr>
          <w:sz w:val="28"/>
          <w:szCs w:val="28"/>
          <w:lang w:val="ru-RU"/>
        </w:rPr>
        <w:t xml:space="preserve">2) </w:t>
      </w:r>
      <w:r w:rsidR="00A935CC" w:rsidRPr="00B0507A">
        <w:rPr>
          <w:sz w:val="28"/>
          <w:szCs w:val="28"/>
        </w:rPr>
        <w:t>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кожний день прострочення.</w:t>
      </w:r>
    </w:p>
    <w:p w:rsidR="00080E0A" w:rsidRPr="00B0507A" w:rsidRDefault="00080E0A" w:rsidP="00080E0A">
      <w:pPr>
        <w:pStyle w:val="a6"/>
        <w:spacing w:before="0" w:beforeAutospacing="0" w:after="0" w:afterAutospacing="0"/>
        <w:ind w:firstLine="567"/>
        <w:jc w:val="both"/>
        <w:rPr>
          <w:sz w:val="28"/>
          <w:szCs w:val="28"/>
        </w:rPr>
      </w:pPr>
    </w:p>
    <w:p w:rsidR="00761ED5" w:rsidRPr="00B0507A" w:rsidRDefault="00A935CC" w:rsidP="00080E0A">
      <w:pPr>
        <w:pStyle w:val="a6"/>
        <w:spacing w:before="0" w:beforeAutospacing="0" w:after="0" w:afterAutospacing="0"/>
        <w:ind w:firstLine="567"/>
        <w:jc w:val="both"/>
        <w:rPr>
          <w:sz w:val="28"/>
          <w:szCs w:val="28"/>
        </w:rPr>
      </w:pPr>
      <w:r w:rsidRPr="00B0507A">
        <w:rPr>
          <w:sz w:val="28"/>
          <w:szCs w:val="28"/>
        </w:rPr>
        <w:t>13. Сплата штрафних санкцій (пені) не звільняє Сторони від вик</w:t>
      </w:r>
      <w:r w:rsidR="00761ED5" w:rsidRPr="00B0507A">
        <w:rPr>
          <w:sz w:val="28"/>
          <w:szCs w:val="28"/>
        </w:rPr>
        <w:t>онання  договірних зобов’язань.</w:t>
      </w:r>
    </w:p>
    <w:p w:rsidR="00A935CC" w:rsidRPr="00B0507A" w:rsidRDefault="00080E0A" w:rsidP="00A935CC">
      <w:pPr>
        <w:pStyle w:val="a6"/>
        <w:ind w:firstLine="567"/>
        <w:jc w:val="center"/>
        <w:rPr>
          <w:sz w:val="28"/>
          <w:szCs w:val="28"/>
        </w:rPr>
      </w:pPr>
      <w:r w:rsidRPr="00B0507A">
        <w:rPr>
          <w:sz w:val="28"/>
          <w:szCs w:val="28"/>
          <w:lang w:val="en-US"/>
        </w:rPr>
        <w:t>V</w:t>
      </w:r>
      <w:r w:rsidR="00A935CC" w:rsidRPr="00B0507A">
        <w:rPr>
          <w:sz w:val="28"/>
          <w:szCs w:val="28"/>
        </w:rPr>
        <w:t>. Форс-мажор</w:t>
      </w:r>
    </w:p>
    <w:p w:rsidR="00331FF2" w:rsidRDefault="00A935CC" w:rsidP="00662A6D">
      <w:pPr>
        <w:ind w:firstLine="709"/>
        <w:sectPr w:rsidR="00331FF2" w:rsidSect="00366BE9">
          <w:headerReference w:type="default" r:id="rId18"/>
          <w:headerReference w:type="first" r:id="rId19"/>
          <w:pgSz w:w="11906" w:h="16838" w:code="9"/>
          <w:pgMar w:top="567" w:right="567" w:bottom="1701" w:left="1701" w:header="567" w:footer="567" w:gutter="0"/>
          <w:cols w:space="708"/>
          <w:titlePg/>
          <w:docGrid w:linePitch="381"/>
        </w:sectPr>
      </w:pPr>
      <w:r w:rsidRPr="00B0507A">
        <w:t xml:space="preserve">14. Сторони договору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перебувають поза сферою контролю Сторони, яка його не виконала. Такі причини включають стихійне лихо, надзвичайні погодні умови, пожежі, війни, страйки, військові дії, громадські заворушення, але не обмежуються ними (далі </w:t>
      </w:r>
      <w:r w:rsidR="008469CF">
        <w:t>‒</w:t>
      </w:r>
      <w:r w:rsidRPr="00B0507A">
        <w:t xml:space="preserve"> форс-мажор). Період звільнення від відповідальності починається з часу оголошення однією Стороною форс-мажору і закінчується (чи закінчився б), якщо ця Сторона вжила заходів, яких вона і справді могла б ужити, для виходу з форс-мажору. Форс-мажор автоматично продовжує строк виконання зобов</w:t>
      </w:r>
      <w:r w:rsidR="0081172B">
        <w:t>’</w:t>
      </w:r>
      <w:r w:rsidRPr="00B0507A">
        <w:t xml:space="preserve">язань на весь період його дії та ліквідації наслідків. Про настання форс-мажорних обставин Сторони мають інформувати одна одну невідкладно. </w:t>
      </w:r>
      <w:r w:rsidR="00EC400C" w:rsidRPr="00B0507A">
        <w:t>Належним доказом наявності</w:t>
      </w:r>
      <w:r w:rsidR="005A045C" w:rsidRPr="00B0507A">
        <w:t xml:space="preserve"> форс-мажору на можливість виконання Сторонами своїх зобов’язань за цим договором є документ, виданий Торгово-промисловою палатою України. </w:t>
      </w:r>
      <w:r w:rsidRPr="00B0507A">
        <w:t xml:space="preserve">Якщо ці обставини триватимуть більше ніж </w:t>
      </w:r>
      <w:r w:rsidR="008469CF">
        <w:t>шість</w:t>
      </w:r>
      <w:r w:rsidRPr="00B0507A">
        <w:t xml:space="preserve"> місяців, то кожна із Сторін матиме право відмовитися від подальшого</w:t>
      </w:r>
    </w:p>
    <w:p w:rsidR="00BD43CE" w:rsidRPr="00B0507A" w:rsidRDefault="00A935CC" w:rsidP="00025A3B">
      <w:r w:rsidRPr="00B0507A">
        <w:lastRenderedPageBreak/>
        <w:t>виконання зобов</w:t>
      </w:r>
      <w:r w:rsidR="0081172B">
        <w:t>’</w:t>
      </w:r>
      <w:r w:rsidRPr="00B0507A">
        <w:t xml:space="preserve">язань за цим договором і в такому разі жодна із Сторін не матиме права на відшкодування іншою Стороною можливих збитків. </w:t>
      </w:r>
    </w:p>
    <w:p w:rsidR="00A935CC" w:rsidRPr="00B0507A" w:rsidRDefault="00080E0A" w:rsidP="00A935CC">
      <w:pPr>
        <w:pStyle w:val="a6"/>
        <w:ind w:firstLine="567"/>
        <w:jc w:val="center"/>
        <w:rPr>
          <w:sz w:val="28"/>
          <w:szCs w:val="28"/>
        </w:rPr>
      </w:pPr>
      <w:r w:rsidRPr="00B0507A">
        <w:rPr>
          <w:sz w:val="28"/>
          <w:szCs w:val="28"/>
          <w:lang w:val="en-US"/>
        </w:rPr>
        <w:t>VI</w:t>
      </w:r>
      <w:r w:rsidR="00A935CC" w:rsidRPr="00B0507A">
        <w:rPr>
          <w:sz w:val="28"/>
          <w:szCs w:val="28"/>
        </w:rPr>
        <w:t xml:space="preserve">. Порядок зміни та розірвання договору </w:t>
      </w:r>
    </w:p>
    <w:p w:rsidR="00F540FA" w:rsidRDefault="00A935CC" w:rsidP="00D53580">
      <w:pPr>
        <w:pStyle w:val="a6"/>
        <w:ind w:firstLine="567"/>
        <w:jc w:val="both"/>
        <w:rPr>
          <w:sz w:val="28"/>
          <w:szCs w:val="28"/>
        </w:rPr>
      </w:pPr>
      <w:r w:rsidRPr="00B0507A">
        <w:rPr>
          <w:sz w:val="28"/>
          <w:szCs w:val="28"/>
        </w:rPr>
        <w:t>15. Усі зміни до цього договору в період його дії вносяться додатковими договорами‚ що стають його невід</w:t>
      </w:r>
      <w:r w:rsidR="0081172B">
        <w:rPr>
          <w:sz w:val="28"/>
          <w:szCs w:val="28"/>
        </w:rPr>
        <w:t>’</w:t>
      </w:r>
      <w:r w:rsidRPr="00B0507A">
        <w:rPr>
          <w:sz w:val="28"/>
          <w:szCs w:val="28"/>
        </w:rPr>
        <w:t xml:space="preserve">ємними частинами і набирають чинності з </w:t>
      </w:r>
      <w:r w:rsidR="00473C8F" w:rsidRPr="00B0507A">
        <w:rPr>
          <w:sz w:val="28"/>
          <w:szCs w:val="28"/>
        </w:rPr>
        <w:t>дня підписання обома Сторонами.</w:t>
      </w:r>
    </w:p>
    <w:p w:rsidR="00A935CC" w:rsidRPr="00B0507A" w:rsidRDefault="00A935CC" w:rsidP="00D53580">
      <w:pPr>
        <w:pStyle w:val="a6"/>
        <w:ind w:firstLine="567"/>
        <w:jc w:val="both"/>
        <w:rPr>
          <w:sz w:val="28"/>
          <w:szCs w:val="28"/>
        </w:rPr>
      </w:pPr>
      <w:r w:rsidRPr="00B0507A">
        <w:rPr>
          <w:sz w:val="28"/>
          <w:szCs w:val="28"/>
        </w:rPr>
        <w:t xml:space="preserve">16. Сторона, яка вважає за потрібне змінити чи розірвати договір, надсилає пропозиції про це другій Стороні. </w:t>
      </w:r>
    </w:p>
    <w:p w:rsidR="00A935CC" w:rsidRPr="00B0507A" w:rsidRDefault="00A935CC" w:rsidP="00A935CC">
      <w:pPr>
        <w:pStyle w:val="a6"/>
        <w:ind w:firstLine="567"/>
        <w:jc w:val="both"/>
        <w:rPr>
          <w:sz w:val="28"/>
          <w:szCs w:val="28"/>
        </w:rPr>
      </w:pPr>
      <w:r w:rsidRPr="00B0507A">
        <w:rPr>
          <w:sz w:val="28"/>
          <w:szCs w:val="28"/>
        </w:rPr>
        <w:t xml:space="preserve">17. Сторона, яка одержала пропозицію про зміну чи розірвання договору, у </w:t>
      </w:r>
      <w:r w:rsidR="00633714">
        <w:rPr>
          <w:sz w:val="28"/>
          <w:szCs w:val="28"/>
        </w:rPr>
        <w:t>20-</w:t>
      </w:r>
      <w:r w:rsidR="00633714" w:rsidRPr="00B0507A">
        <w:rPr>
          <w:sz w:val="28"/>
          <w:szCs w:val="28"/>
        </w:rPr>
        <w:t xml:space="preserve">денний </w:t>
      </w:r>
      <w:r w:rsidRPr="00B0507A">
        <w:rPr>
          <w:sz w:val="28"/>
          <w:szCs w:val="28"/>
        </w:rPr>
        <w:t xml:space="preserve">строк після одержання пропозиції повідомляє другу Сторону про результати її розгляду. </w:t>
      </w:r>
    </w:p>
    <w:p w:rsidR="00A935CC" w:rsidRPr="00B0507A" w:rsidRDefault="00A935CC" w:rsidP="00A935CC">
      <w:pPr>
        <w:pStyle w:val="a6"/>
        <w:ind w:firstLine="567"/>
        <w:jc w:val="both"/>
        <w:rPr>
          <w:sz w:val="28"/>
          <w:szCs w:val="28"/>
        </w:rPr>
      </w:pPr>
      <w:r w:rsidRPr="00B0507A">
        <w:rPr>
          <w:sz w:val="28"/>
          <w:szCs w:val="28"/>
        </w:rPr>
        <w:t xml:space="preserve">18. Якщо Сторони не досягли згоди щодо зміни (розірвання) договору або в разі неодержання відповіді </w:t>
      </w:r>
      <w:r w:rsidR="00633714">
        <w:rPr>
          <w:sz w:val="28"/>
          <w:szCs w:val="28"/>
        </w:rPr>
        <w:t>в</w:t>
      </w:r>
      <w:r w:rsidRPr="00B0507A">
        <w:rPr>
          <w:sz w:val="28"/>
          <w:szCs w:val="28"/>
        </w:rPr>
        <w:t xml:space="preserve"> </w:t>
      </w:r>
      <w:r w:rsidR="00633714">
        <w:rPr>
          <w:sz w:val="28"/>
          <w:szCs w:val="28"/>
        </w:rPr>
        <w:t>у</w:t>
      </w:r>
      <w:r w:rsidRPr="00B0507A">
        <w:rPr>
          <w:sz w:val="28"/>
          <w:szCs w:val="28"/>
        </w:rPr>
        <w:t xml:space="preserve">становлений строк, </w:t>
      </w:r>
      <w:r w:rsidR="00633714">
        <w:rPr>
          <w:sz w:val="28"/>
          <w:szCs w:val="28"/>
        </w:rPr>
        <w:t xml:space="preserve">то </w:t>
      </w:r>
      <w:r w:rsidRPr="00B0507A">
        <w:rPr>
          <w:sz w:val="28"/>
          <w:szCs w:val="28"/>
        </w:rPr>
        <w:t xml:space="preserve">зацікавлена Сторона має право передати спір на вирішення суду. </w:t>
      </w:r>
    </w:p>
    <w:p w:rsidR="00A935CC" w:rsidRPr="00B0507A" w:rsidRDefault="00A935CC" w:rsidP="00A935CC">
      <w:pPr>
        <w:pStyle w:val="a6"/>
        <w:ind w:firstLine="567"/>
        <w:jc w:val="both"/>
        <w:rPr>
          <w:sz w:val="28"/>
          <w:szCs w:val="28"/>
        </w:rPr>
      </w:pPr>
      <w:r w:rsidRPr="00B0507A">
        <w:rPr>
          <w:sz w:val="28"/>
          <w:szCs w:val="28"/>
        </w:rPr>
        <w:t xml:space="preserve">19. У разі зміни однією із Сторін будь-яких реквізитів, </w:t>
      </w:r>
      <w:r w:rsidR="00633714" w:rsidRPr="00B0507A">
        <w:rPr>
          <w:sz w:val="28"/>
          <w:szCs w:val="28"/>
        </w:rPr>
        <w:t>зазначен</w:t>
      </w:r>
      <w:r w:rsidR="00633714">
        <w:rPr>
          <w:sz w:val="28"/>
          <w:szCs w:val="28"/>
        </w:rPr>
        <w:t>их</w:t>
      </w:r>
      <w:r w:rsidR="00633714" w:rsidRPr="00B0507A">
        <w:rPr>
          <w:sz w:val="28"/>
          <w:szCs w:val="28"/>
        </w:rPr>
        <w:t xml:space="preserve"> </w:t>
      </w:r>
      <w:r w:rsidR="00633714">
        <w:rPr>
          <w:sz w:val="28"/>
          <w:szCs w:val="28"/>
        </w:rPr>
        <w:t>у</w:t>
      </w:r>
      <w:r w:rsidR="00633714" w:rsidRPr="00B0507A">
        <w:rPr>
          <w:sz w:val="28"/>
          <w:szCs w:val="28"/>
        </w:rPr>
        <w:t xml:space="preserve"> </w:t>
      </w:r>
      <w:r w:rsidR="00443064" w:rsidRPr="00B0507A">
        <w:rPr>
          <w:sz w:val="28"/>
          <w:szCs w:val="28"/>
        </w:rPr>
        <w:t xml:space="preserve">пункті 24 розділу </w:t>
      </w:r>
      <w:r w:rsidR="00443064" w:rsidRPr="00B0507A">
        <w:rPr>
          <w:sz w:val="28"/>
          <w:szCs w:val="28"/>
          <w:lang w:val="en-US"/>
        </w:rPr>
        <w:t>IX</w:t>
      </w:r>
      <w:r w:rsidRPr="00B0507A">
        <w:rPr>
          <w:sz w:val="28"/>
          <w:szCs w:val="28"/>
        </w:rPr>
        <w:t xml:space="preserve"> цього договору, Сторона, яка змінила реквізити, у строк до _____ днів після їх зміни письмово повідомляє про це другу Сторону. Сторона, яка одержала це повідомлення, має письмово повідомити другу Сторону про його одержання. </w:t>
      </w:r>
    </w:p>
    <w:p w:rsidR="00E13EDD" w:rsidRPr="00B0507A" w:rsidRDefault="00364C84" w:rsidP="00E13EDD">
      <w:pPr>
        <w:pStyle w:val="a6"/>
        <w:ind w:firstLine="567"/>
        <w:jc w:val="center"/>
        <w:rPr>
          <w:sz w:val="28"/>
          <w:szCs w:val="28"/>
        </w:rPr>
      </w:pPr>
      <w:r w:rsidRPr="00B0507A">
        <w:rPr>
          <w:sz w:val="28"/>
          <w:szCs w:val="28"/>
          <w:lang w:val="en-US"/>
        </w:rPr>
        <w:t>VII</w:t>
      </w:r>
      <w:r w:rsidR="00A36857" w:rsidRPr="00B0507A">
        <w:rPr>
          <w:sz w:val="28"/>
          <w:szCs w:val="28"/>
        </w:rPr>
        <w:t>. Порядок розгляду спорів</w:t>
      </w:r>
    </w:p>
    <w:p w:rsidR="00A935CC" w:rsidRPr="00B0507A" w:rsidRDefault="00A935CC" w:rsidP="00E13EDD">
      <w:pPr>
        <w:pStyle w:val="a6"/>
        <w:ind w:firstLine="567"/>
        <w:jc w:val="both"/>
        <w:rPr>
          <w:sz w:val="28"/>
          <w:szCs w:val="28"/>
        </w:rPr>
      </w:pPr>
      <w:r w:rsidRPr="00B0507A">
        <w:rPr>
          <w:sz w:val="28"/>
          <w:szCs w:val="28"/>
        </w:rPr>
        <w:t xml:space="preserve">20. Спори, що виникають протягом дії цього договору, вирішуються шляхом переговорів, а в </w:t>
      </w:r>
      <w:r w:rsidR="00EF72CA" w:rsidRPr="00B0507A">
        <w:rPr>
          <w:sz w:val="28"/>
          <w:szCs w:val="28"/>
        </w:rPr>
        <w:t xml:space="preserve">разі недосягнення згоди </w:t>
      </w:r>
      <w:r w:rsidR="00BD43CE">
        <w:rPr>
          <w:sz w:val="28"/>
          <w:szCs w:val="28"/>
        </w:rPr>
        <w:t>‒</w:t>
      </w:r>
      <w:r w:rsidR="00EF72CA" w:rsidRPr="00B0507A">
        <w:rPr>
          <w:sz w:val="28"/>
          <w:szCs w:val="28"/>
        </w:rPr>
        <w:t xml:space="preserve"> у судовому порядку</w:t>
      </w:r>
      <w:r w:rsidRPr="00B0507A">
        <w:rPr>
          <w:sz w:val="28"/>
          <w:szCs w:val="28"/>
        </w:rPr>
        <w:t xml:space="preserve">. </w:t>
      </w:r>
    </w:p>
    <w:p w:rsidR="00A935CC" w:rsidRPr="00B0507A" w:rsidRDefault="00E13EDD" w:rsidP="00761ED5">
      <w:pPr>
        <w:pStyle w:val="a6"/>
        <w:ind w:firstLine="567"/>
        <w:jc w:val="center"/>
        <w:rPr>
          <w:sz w:val="28"/>
          <w:szCs w:val="28"/>
        </w:rPr>
      </w:pPr>
      <w:r w:rsidRPr="00B0507A">
        <w:rPr>
          <w:sz w:val="28"/>
          <w:szCs w:val="28"/>
          <w:lang w:val="en-US"/>
        </w:rPr>
        <w:t>VIII</w:t>
      </w:r>
      <w:r w:rsidR="00A935CC" w:rsidRPr="00B0507A">
        <w:rPr>
          <w:sz w:val="28"/>
          <w:szCs w:val="28"/>
        </w:rPr>
        <w:t xml:space="preserve">. Строк дії договору </w:t>
      </w:r>
    </w:p>
    <w:p w:rsidR="00A935CC" w:rsidRPr="00B0507A" w:rsidRDefault="00A935CC" w:rsidP="00A935CC">
      <w:pPr>
        <w:pStyle w:val="a6"/>
        <w:ind w:firstLine="567"/>
        <w:jc w:val="both"/>
        <w:rPr>
          <w:sz w:val="28"/>
          <w:szCs w:val="28"/>
        </w:rPr>
      </w:pPr>
      <w:r w:rsidRPr="00B0507A">
        <w:rPr>
          <w:sz w:val="28"/>
          <w:szCs w:val="28"/>
        </w:rPr>
        <w:t xml:space="preserve">21. Договір, укладений на строк _________, набирає чинності з дня його підписання. Дія договору припиняється у випадках‚ передбачених законодавством України. </w:t>
      </w:r>
    </w:p>
    <w:p w:rsidR="00A935CC" w:rsidRPr="00B0507A" w:rsidRDefault="00E13EDD" w:rsidP="00A935CC">
      <w:pPr>
        <w:pStyle w:val="a6"/>
        <w:ind w:firstLine="567"/>
        <w:jc w:val="center"/>
        <w:rPr>
          <w:sz w:val="28"/>
          <w:szCs w:val="28"/>
        </w:rPr>
      </w:pPr>
      <w:r w:rsidRPr="00B0507A">
        <w:rPr>
          <w:sz w:val="28"/>
          <w:szCs w:val="28"/>
          <w:lang w:val="en-US"/>
        </w:rPr>
        <w:t>IX</w:t>
      </w:r>
      <w:r w:rsidR="00A935CC" w:rsidRPr="00B0507A">
        <w:rPr>
          <w:sz w:val="28"/>
          <w:szCs w:val="28"/>
        </w:rPr>
        <w:t xml:space="preserve">. Інші умови договору </w:t>
      </w:r>
    </w:p>
    <w:p w:rsidR="00A935CC" w:rsidRPr="00B0507A" w:rsidRDefault="00A935CC" w:rsidP="00A935CC">
      <w:pPr>
        <w:pStyle w:val="a6"/>
        <w:ind w:firstLine="567"/>
        <w:jc w:val="both"/>
        <w:rPr>
          <w:sz w:val="28"/>
          <w:szCs w:val="28"/>
        </w:rPr>
      </w:pPr>
      <w:r w:rsidRPr="00B0507A">
        <w:rPr>
          <w:sz w:val="28"/>
          <w:szCs w:val="28"/>
        </w:rPr>
        <w:t xml:space="preserve">22. Цей договір складено </w:t>
      </w:r>
      <w:r w:rsidR="00BD43CE">
        <w:rPr>
          <w:sz w:val="28"/>
          <w:szCs w:val="28"/>
        </w:rPr>
        <w:t>у</w:t>
      </w:r>
      <w:r w:rsidRPr="00B0507A">
        <w:rPr>
          <w:sz w:val="28"/>
          <w:szCs w:val="28"/>
        </w:rPr>
        <w:t xml:space="preserve"> двох примірниках, що мають однакову юридичну силу, по одному для кожної із Сторін. </w:t>
      </w:r>
    </w:p>
    <w:p w:rsidR="00F540FA" w:rsidRDefault="00A935CC" w:rsidP="00A935CC">
      <w:pPr>
        <w:pStyle w:val="a6"/>
        <w:ind w:firstLine="567"/>
        <w:jc w:val="both"/>
        <w:rPr>
          <w:sz w:val="28"/>
          <w:szCs w:val="28"/>
        </w:rPr>
        <w:sectPr w:rsidR="00F540FA" w:rsidSect="00F540FA">
          <w:headerReference w:type="first" r:id="rId20"/>
          <w:pgSz w:w="11906" w:h="16838" w:code="9"/>
          <w:pgMar w:top="567" w:right="567" w:bottom="1701" w:left="1701" w:header="567" w:footer="567" w:gutter="0"/>
          <w:cols w:space="708"/>
          <w:titlePg/>
          <w:docGrid w:linePitch="381"/>
        </w:sectPr>
      </w:pPr>
      <w:r w:rsidRPr="00B0507A">
        <w:rPr>
          <w:sz w:val="28"/>
          <w:szCs w:val="28"/>
        </w:rPr>
        <w:t>23. Взаємовідносини Сторін, що не визначені цим договором, регулюються законодавством України.</w:t>
      </w:r>
    </w:p>
    <w:p w:rsidR="00452273" w:rsidRPr="00B0507A" w:rsidRDefault="00A935CC" w:rsidP="00F540FA">
      <w:pPr>
        <w:pStyle w:val="a6"/>
        <w:ind w:firstLine="567"/>
        <w:rPr>
          <w:sz w:val="28"/>
          <w:szCs w:val="28"/>
        </w:rPr>
      </w:pPr>
      <w:r w:rsidRPr="00B0507A">
        <w:rPr>
          <w:sz w:val="28"/>
          <w:szCs w:val="28"/>
        </w:rPr>
        <w:lastRenderedPageBreak/>
        <w:t xml:space="preserve">24. Місцезнаходження, </w:t>
      </w:r>
      <w:r w:rsidRPr="00B0507A">
        <w:rPr>
          <w:bCs/>
          <w:sz w:val="28"/>
          <w:szCs w:val="28"/>
        </w:rPr>
        <w:t>реквізити</w:t>
      </w:r>
      <w:r w:rsidRPr="00B0507A">
        <w:rPr>
          <w:sz w:val="28"/>
          <w:szCs w:val="28"/>
        </w:rPr>
        <w:t>, коди за ЄДРПОУ Сторін:</w:t>
      </w:r>
    </w:p>
    <w:tbl>
      <w:tblPr>
        <w:tblW w:w="5098" w:type="pct"/>
        <w:tblInd w:w="-108" w:type="dxa"/>
        <w:tblLayout w:type="fixed"/>
        <w:tblLook w:val="0000" w:firstRow="0" w:lastRow="0" w:firstColumn="0" w:lastColumn="0" w:noHBand="0" w:noVBand="0"/>
      </w:tblPr>
      <w:tblGrid>
        <w:gridCol w:w="108"/>
        <w:gridCol w:w="4249"/>
        <w:gridCol w:w="609"/>
        <w:gridCol w:w="4780"/>
        <w:gridCol w:w="81"/>
      </w:tblGrid>
      <w:tr w:rsidR="00A935CC" w:rsidRPr="00B0507A" w:rsidTr="00A935CC">
        <w:trPr>
          <w:trHeight w:val="596"/>
        </w:trPr>
        <w:tc>
          <w:tcPr>
            <w:tcW w:w="2527" w:type="pct"/>
            <w:gridSpan w:val="3"/>
          </w:tcPr>
          <w:p w:rsidR="00A935CC" w:rsidRPr="00B0507A" w:rsidRDefault="00761ED5" w:rsidP="00A935CC">
            <w:pPr>
              <w:pStyle w:val="a6"/>
              <w:ind w:left="-567" w:firstLine="567"/>
              <w:rPr>
                <w:sz w:val="28"/>
                <w:szCs w:val="28"/>
              </w:rPr>
            </w:pPr>
            <w:r w:rsidRPr="00B0507A">
              <w:rPr>
                <w:sz w:val="28"/>
                <w:szCs w:val="28"/>
              </w:rPr>
              <w:t>Виконавця ______________________</w:t>
            </w:r>
            <w:r w:rsidR="00A935CC" w:rsidRPr="00B0507A">
              <w:rPr>
                <w:sz w:val="28"/>
                <w:szCs w:val="28"/>
              </w:rPr>
              <w:br/>
              <w:t>___</w:t>
            </w:r>
            <w:r w:rsidRPr="00B0507A">
              <w:rPr>
                <w:sz w:val="28"/>
                <w:szCs w:val="28"/>
              </w:rPr>
              <w:t xml:space="preserve">  </w:t>
            </w:r>
            <w:r w:rsidR="00A935CC" w:rsidRPr="00B0507A">
              <w:rPr>
                <w:sz w:val="28"/>
                <w:szCs w:val="28"/>
              </w:rPr>
              <w:t>________________________________</w:t>
            </w:r>
          </w:p>
        </w:tc>
        <w:tc>
          <w:tcPr>
            <w:tcW w:w="2473" w:type="pct"/>
            <w:gridSpan w:val="2"/>
          </w:tcPr>
          <w:p w:rsidR="00A935CC" w:rsidRPr="00B0507A" w:rsidRDefault="00A935CC" w:rsidP="00A935CC">
            <w:pPr>
              <w:pStyle w:val="a6"/>
              <w:ind w:left="-567" w:firstLine="567"/>
              <w:rPr>
                <w:sz w:val="28"/>
                <w:szCs w:val="28"/>
              </w:rPr>
            </w:pPr>
            <w:r w:rsidRPr="00B0507A">
              <w:rPr>
                <w:sz w:val="28"/>
                <w:szCs w:val="28"/>
              </w:rPr>
              <w:t>Замовн</w:t>
            </w:r>
            <w:r w:rsidR="00761ED5" w:rsidRPr="00B0507A">
              <w:rPr>
                <w:sz w:val="28"/>
                <w:szCs w:val="28"/>
              </w:rPr>
              <w:t>ика ______________________</w:t>
            </w:r>
            <w:r w:rsidR="00761ED5" w:rsidRPr="00B0507A">
              <w:rPr>
                <w:sz w:val="28"/>
                <w:szCs w:val="28"/>
              </w:rPr>
              <w:br/>
              <w:t xml:space="preserve">___  </w:t>
            </w:r>
            <w:r w:rsidRPr="00B0507A">
              <w:rPr>
                <w:sz w:val="28"/>
                <w:szCs w:val="28"/>
              </w:rPr>
              <w:t>____________________________</w:t>
            </w:r>
            <w:r w:rsidR="00761ED5" w:rsidRPr="00B0507A">
              <w:rPr>
                <w:sz w:val="28"/>
                <w:szCs w:val="28"/>
              </w:rPr>
              <w:t>____</w:t>
            </w:r>
            <w:r w:rsidRPr="00B0507A">
              <w:rPr>
                <w:sz w:val="28"/>
                <w:szCs w:val="28"/>
              </w:rPr>
              <w:t> </w:t>
            </w:r>
          </w:p>
        </w:tc>
      </w:tr>
      <w:tr w:rsidR="00A935CC" w:rsidRPr="00B0507A" w:rsidTr="00A935CC">
        <w:tblPrEx>
          <w:jc w:val="center"/>
          <w:tblCellSpacing w:w="22" w:type="dxa"/>
          <w:tblInd w:w="0" w:type="dxa"/>
          <w:tblCellMar>
            <w:top w:w="30" w:type="dxa"/>
            <w:left w:w="30" w:type="dxa"/>
            <w:bottom w:w="30" w:type="dxa"/>
            <w:right w:w="30" w:type="dxa"/>
          </w:tblCellMar>
          <w:tblLook w:val="04A0" w:firstRow="1" w:lastRow="0" w:firstColumn="1" w:lastColumn="0" w:noHBand="0" w:noVBand="1"/>
        </w:tblPrEx>
        <w:trPr>
          <w:gridBefore w:val="1"/>
          <w:gridAfter w:val="1"/>
          <w:wBefore w:w="55" w:type="pct"/>
          <w:wAfter w:w="41" w:type="pct"/>
          <w:trHeight w:val="43"/>
          <w:tblCellSpacing w:w="22" w:type="dxa"/>
          <w:jc w:val="center"/>
        </w:trPr>
        <w:tc>
          <w:tcPr>
            <w:tcW w:w="2162" w:type="pct"/>
          </w:tcPr>
          <w:p w:rsidR="00A935CC" w:rsidRPr="00B0507A" w:rsidRDefault="00A935CC" w:rsidP="00A935CC">
            <w:pPr>
              <w:pStyle w:val="a6"/>
              <w:rPr>
                <w:sz w:val="28"/>
                <w:szCs w:val="28"/>
              </w:rPr>
            </w:pPr>
          </w:p>
        </w:tc>
        <w:tc>
          <w:tcPr>
            <w:tcW w:w="2742" w:type="pct"/>
            <w:gridSpan w:val="2"/>
          </w:tcPr>
          <w:p w:rsidR="00A935CC" w:rsidRPr="00B0507A" w:rsidRDefault="00A935CC" w:rsidP="00A935CC">
            <w:pPr>
              <w:pStyle w:val="a6"/>
              <w:ind w:left="-567" w:firstLine="567"/>
              <w:rPr>
                <w:sz w:val="28"/>
                <w:szCs w:val="28"/>
              </w:rPr>
            </w:pPr>
          </w:p>
        </w:tc>
      </w:tr>
    </w:tbl>
    <w:p w:rsidR="000835BA" w:rsidRPr="00B0507A" w:rsidRDefault="00A935CC" w:rsidP="000835BA">
      <w:pPr>
        <w:pStyle w:val="a6"/>
        <w:rPr>
          <w:sz w:val="28"/>
          <w:szCs w:val="28"/>
        </w:rPr>
      </w:pPr>
      <w:r w:rsidRPr="00B0507A">
        <w:rPr>
          <w:sz w:val="28"/>
          <w:szCs w:val="28"/>
        </w:rPr>
        <w:t>2</w:t>
      </w:r>
      <w:r w:rsidR="00EF72CA" w:rsidRPr="00B0507A">
        <w:rPr>
          <w:sz w:val="28"/>
          <w:szCs w:val="28"/>
        </w:rPr>
        <w:t>5. Для вирішення</w:t>
      </w:r>
      <w:r w:rsidRPr="00B0507A">
        <w:rPr>
          <w:sz w:val="28"/>
          <w:szCs w:val="28"/>
        </w:rPr>
        <w:t xml:space="preserve"> всіх питань, пов</w:t>
      </w:r>
      <w:r w:rsidR="0081172B">
        <w:rPr>
          <w:sz w:val="28"/>
          <w:szCs w:val="28"/>
        </w:rPr>
        <w:t>’</w:t>
      </w:r>
      <w:r w:rsidRPr="00B0507A">
        <w:rPr>
          <w:sz w:val="28"/>
          <w:szCs w:val="28"/>
        </w:rPr>
        <w:t>язаних з виконанням цього договору, відповідальними представниками є:</w:t>
      </w:r>
      <w:r w:rsidR="000835BA">
        <w:rPr>
          <w:sz w:val="28"/>
          <w:szCs w:val="28"/>
        </w:rPr>
        <w:t xml:space="preserve"> </w:t>
      </w:r>
    </w:p>
    <w:tbl>
      <w:tblPr>
        <w:tblW w:w="5304" w:type="pct"/>
        <w:tblInd w:w="-252" w:type="dxa"/>
        <w:tblLook w:val="0000" w:firstRow="0" w:lastRow="0" w:firstColumn="0" w:lastColumn="0" w:noHBand="0" w:noVBand="0"/>
      </w:tblPr>
      <w:tblGrid>
        <w:gridCol w:w="5112"/>
        <w:gridCol w:w="5112"/>
      </w:tblGrid>
      <w:tr w:rsidR="00A935CC" w:rsidRPr="00B0507A" w:rsidTr="00A935CC">
        <w:tc>
          <w:tcPr>
            <w:tcW w:w="2500" w:type="pct"/>
          </w:tcPr>
          <w:p w:rsidR="00A935CC" w:rsidRPr="00B0507A" w:rsidRDefault="00476C45" w:rsidP="00476C45">
            <w:pPr>
              <w:pStyle w:val="a6"/>
              <w:rPr>
                <w:sz w:val="28"/>
                <w:szCs w:val="28"/>
              </w:rPr>
            </w:pPr>
            <w:r>
              <w:rPr>
                <w:sz w:val="28"/>
                <w:szCs w:val="28"/>
              </w:rPr>
              <w:t xml:space="preserve">  </w:t>
            </w:r>
            <w:r w:rsidR="00761ED5" w:rsidRPr="00B0507A">
              <w:rPr>
                <w:sz w:val="28"/>
                <w:szCs w:val="28"/>
              </w:rPr>
              <w:t>від Виконавця:____________________</w:t>
            </w:r>
            <w:r w:rsidR="00A935CC" w:rsidRPr="00B0507A">
              <w:rPr>
                <w:sz w:val="28"/>
                <w:szCs w:val="28"/>
              </w:rPr>
              <w:br/>
            </w:r>
            <w:r w:rsidR="00761ED5" w:rsidRPr="00B0507A">
              <w:rPr>
                <w:sz w:val="28"/>
                <w:szCs w:val="28"/>
              </w:rPr>
              <w:t xml:space="preserve">  </w:t>
            </w:r>
            <w:r w:rsidR="00A935CC" w:rsidRPr="00B0507A">
              <w:rPr>
                <w:sz w:val="28"/>
                <w:szCs w:val="28"/>
              </w:rPr>
              <w:t>_________________________________</w:t>
            </w:r>
          </w:p>
          <w:p w:rsidR="00A935CC" w:rsidRPr="00B0507A" w:rsidRDefault="00A935CC" w:rsidP="00A935CC">
            <w:pPr>
              <w:pStyle w:val="a6"/>
              <w:rPr>
                <w:sz w:val="28"/>
                <w:szCs w:val="28"/>
              </w:rPr>
            </w:pPr>
            <w:r w:rsidRPr="00B0507A">
              <w:rPr>
                <w:sz w:val="28"/>
                <w:szCs w:val="28"/>
              </w:rPr>
              <w:br/>
            </w:r>
            <w:r w:rsidR="00761ED5" w:rsidRPr="00B0507A">
              <w:rPr>
                <w:sz w:val="28"/>
                <w:szCs w:val="28"/>
              </w:rPr>
              <w:t xml:space="preserve">  </w:t>
            </w:r>
            <w:r w:rsidRPr="00B0507A">
              <w:rPr>
                <w:sz w:val="28"/>
                <w:szCs w:val="28"/>
              </w:rPr>
              <w:t>Ви</w:t>
            </w:r>
            <w:r w:rsidR="00761ED5" w:rsidRPr="00B0507A">
              <w:rPr>
                <w:sz w:val="28"/>
                <w:szCs w:val="28"/>
              </w:rPr>
              <w:t>конавець ______________________</w:t>
            </w:r>
            <w:r w:rsidRPr="00B0507A">
              <w:rPr>
                <w:sz w:val="28"/>
                <w:szCs w:val="28"/>
              </w:rPr>
              <w:br/>
              <w:t>                                      (підпис) </w:t>
            </w:r>
          </w:p>
          <w:p w:rsidR="00A935CC" w:rsidRPr="00B0507A" w:rsidRDefault="00A935CC" w:rsidP="00A935CC">
            <w:pPr>
              <w:pStyle w:val="a6"/>
              <w:ind w:left="-567" w:firstLine="567"/>
              <w:rPr>
                <w:sz w:val="28"/>
                <w:szCs w:val="28"/>
              </w:rPr>
            </w:pPr>
            <w:r w:rsidRPr="00B0507A">
              <w:rPr>
                <w:rStyle w:val="st42"/>
                <w:sz w:val="28"/>
                <w:szCs w:val="28"/>
              </w:rPr>
              <w:t>М. П.</w:t>
            </w:r>
            <w:r w:rsidRPr="00B0507A">
              <w:rPr>
                <w:sz w:val="28"/>
                <w:szCs w:val="28"/>
              </w:rPr>
              <w:t> </w:t>
            </w:r>
          </w:p>
        </w:tc>
        <w:tc>
          <w:tcPr>
            <w:tcW w:w="2500" w:type="pct"/>
          </w:tcPr>
          <w:p w:rsidR="00A935CC" w:rsidRPr="00B0507A" w:rsidRDefault="00A935CC" w:rsidP="00A935CC">
            <w:pPr>
              <w:pStyle w:val="a6"/>
              <w:rPr>
                <w:sz w:val="28"/>
                <w:szCs w:val="28"/>
              </w:rPr>
            </w:pPr>
            <w:r w:rsidRPr="00B0507A">
              <w:rPr>
                <w:sz w:val="28"/>
                <w:szCs w:val="28"/>
              </w:rPr>
              <w:t>від Замовника: ___________</w:t>
            </w:r>
            <w:r w:rsidR="00761ED5" w:rsidRPr="00B0507A">
              <w:rPr>
                <w:sz w:val="28"/>
                <w:szCs w:val="28"/>
              </w:rPr>
              <w:t>________</w:t>
            </w:r>
            <w:r w:rsidRPr="00B0507A">
              <w:rPr>
                <w:sz w:val="28"/>
                <w:szCs w:val="28"/>
              </w:rPr>
              <w:br/>
              <w:t>__</w:t>
            </w:r>
            <w:r w:rsidR="00761ED5" w:rsidRPr="00B0507A">
              <w:rPr>
                <w:sz w:val="28"/>
                <w:szCs w:val="28"/>
              </w:rPr>
              <w:t>______________________________</w:t>
            </w:r>
          </w:p>
          <w:p w:rsidR="00A935CC" w:rsidRPr="00B0507A" w:rsidRDefault="00A935CC" w:rsidP="00A935CC">
            <w:pPr>
              <w:pStyle w:val="a6"/>
              <w:rPr>
                <w:sz w:val="28"/>
                <w:szCs w:val="28"/>
              </w:rPr>
            </w:pPr>
            <w:r w:rsidRPr="00B0507A">
              <w:rPr>
                <w:sz w:val="28"/>
                <w:szCs w:val="28"/>
              </w:rPr>
              <w:br/>
              <w:t>За</w:t>
            </w:r>
            <w:r w:rsidR="00761ED5" w:rsidRPr="00B0507A">
              <w:rPr>
                <w:sz w:val="28"/>
                <w:szCs w:val="28"/>
              </w:rPr>
              <w:t>мовник ________________________</w:t>
            </w:r>
            <w:r w:rsidRPr="00B0507A">
              <w:rPr>
                <w:sz w:val="28"/>
                <w:szCs w:val="28"/>
              </w:rPr>
              <w:br/>
              <w:t>                                    (підпис) </w:t>
            </w:r>
          </w:p>
          <w:p w:rsidR="00A935CC" w:rsidRPr="00B0507A" w:rsidRDefault="00A935CC" w:rsidP="00A935CC">
            <w:pPr>
              <w:pStyle w:val="a6"/>
              <w:ind w:left="-567" w:firstLine="567"/>
              <w:rPr>
                <w:sz w:val="28"/>
                <w:szCs w:val="28"/>
              </w:rPr>
            </w:pPr>
            <w:r w:rsidRPr="00B0507A">
              <w:rPr>
                <w:rStyle w:val="st42"/>
                <w:sz w:val="28"/>
                <w:szCs w:val="28"/>
              </w:rPr>
              <w:t>М. П.</w:t>
            </w:r>
            <w:r w:rsidRPr="00B0507A">
              <w:rPr>
                <w:sz w:val="28"/>
                <w:szCs w:val="28"/>
              </w:rPr>
              <w:t> </w:t>
            </w:r>
          </w:p>
        </w:tc>
      </w:tr>
    </w:tbl>
    <w:p w:rsidR="00A935CC" w:rsidRPr="00B0507A" w:rsidRDefault="00A935CC" w:rsidP="00752ADB">
      <w:pPr>
        <w:pStyle w:val="a6"/>
        <w:jc w:val="both"/>
        <w:rPr>
          <w:b/>
          <w:bCs/>
          <w:strike/>
          <w:sz w:val="28"/>
          <w:szCs w:val="28"/>
        </w:rPr>
      </w:pPr>
    </w:p>
    <w:p w:rsidR="002B0A12" w:rsidRPr="00B0507A" w:rsidRDefault="002B0A12" w:rsidP="002B0A12">
      <w:pPr>
        <w:pStyle w:val="3"/>
        <w:spacing w:before="0" w:beforeAutospacing="0" w:after="0" w:afterAutospacing="0"/>
        <w:ind w:right="-284" w:firstLine="567"/>
        <w:jc w:val="center"/>
        <w:rPr>
          <w:rFonts w:eastAsia="Times New Roman"/>
          <w:b w:val="0"/>
          <w:bCs w:val="0"/>
          <w:sz w:val="28"/>
          <w:szCs w:val="28"/>
        </w:rPr>
      </w:pPr>
      <w:r w:rsidRPr="00B0507A">
        <w:rPr>
          <w:rFonts w:eastAsia="Times New Roman"/>
          <w:b w:val="0"/>
          <w:bCs w:val="0"/>
          <w:sz w:val="28"/>
          <w:szCs w:val="28"/>
        </w:rPr>
        <w:t>Поя</w:t>
      </w:r>
      <w:r w:rsidR="008061BE" w:rsidRPr="00B0507A">
        <w:rPr>
          <w:rFonts w:eastAsia="Times New Roman"/>
          <w:b w:val="0"/>
          <w:bCs w:val="0"/>
          <w:sz w:val="28"/>
          <w:szCs w:val="28"/>
        </w:rPr>
        <w:t xml:space="preserve">снення щодо заповнення </w:t>
      </w:r>
      <w:r w:rsidR="00402408" w:rsidRPr="00B0507A">
        <w:rPr>
          <w:rFonts w:eastAsia="Times New Roman"/>
          <w:b w:val="0"/>
          <w:bCs w:val="0"/>
          <w:sz w:val="28"/>
          <w:szCs w:val="28"/>
        </w:rPr>
        <w:t>д</w:t>
      </w:r>
      <w:r w:rsidR="008061BE" w:rsidRPr="00B0507A">
        <w:rPr>
          <w:rFonts w:eastAsia="Times New Roman"/>
          <w:b w:val="0"/>
          <w:bCs w:val="0"/>
          <w:sz w:val="28"/>
          <w:szCs w:val="28"/>
        </w:rPr>
        <w:t xml:space="preserve">оговору </w:t>
      </w:r>
      <w:r w:rsidR="008061BE" w:rsidRPr="00B0507A">
        <w:rPr>
          <w:b w:val="0"/>
          <w:sz w:val="28"/>
          <w:szCs w:val="28"/>
        </w:rPr>
        <w:t>про рахунок учасника СЕП у Національному банку України</w:t>
      </w:r>
    </w:p>
    <w:p w:rsidR="00A935CC" w:rsidRPr="00B0507A" w:rsidRDefault="00752ADB" w:rsidP="00752ADB">
      <w:pPr>
        <w:pStyle w:val="a6"/>
        <w:jc w:val="both"/>
        <w:rPr>
          <w:sz w:val="28"/>
          <w:szCs w:val="28"/>
        </w:rPr>
        <w:sectPr w:rsidR="00A935CC" w:rsidRPr="00B0507A" w:rsidSect="00A0786D">
          <w:headerReference w:type="first" r:id="rId21"/>
          <w:pgSz w:w="11906" w:h="16838" w:code="9"/>
          <w:pgMar w:top="567" w:right="567" w:bottom="1701" w:left="1701" w:header="567" w:footer="567" w:gutter="0"/>
          <w:cols w:space="708"/>
          <w:titlePg/>
          <w:docGrid w:linePitch="381"/>
        </w:sectPr>
      </w:pPr>
      <w:r w:rsidRPr="00B0507A">
        <w:rPr>
          <w:rStyle w:val="st82"/>
          <w:color w:val="auto"/>
          <w:sz w:val="28"/>
          <w:szCs w:val="28"/>
        </w:rPr>
        <w:t xml:space="preserve">       </w:t>
      </w:r>
      <w:r w:rsidR="008061BE" w:rsidRPr="00B0507A">
        <w:rPr>
          <w:rStyle w:val="st82"/>
          <w:color w:val="auto"/>
          <w:sz w:val="28"/>
          <w:szCs w:val="28"/>
        </w:rPr>
        <w:t xml:space="preserve">1. </w:t>
      </w:r>
      <w:r w:rsidR="00A935CC" w:rsidRPr="00B0507A">
        <w:rPr>
          <w:rStyle w:val="st82"/>
          <w:color w:val="auto"/>
          <w:sz w:val="28"/>
          <w:szCs w:val="28"/>
        </w:rPr>
        <w:t>Використання банком/філією іноземного банку/іншою установою печатки</w:t>
      </w:r>
      <w:r w:rsidR="008061BE" w:rsidRPr="00B0507A">
        <w:rPr>
          <w:rStyle w:val="st82"/>
          <w:color w:val="auto"/>
          <w:sz w:val="28"/>
          <w:szCs w:val="28"/>
        </w:rPr>
        <w:t xml:space="preserve"> </w:t>
      </w:r>
      <w:r w:rsidR="00BD43CE">
        <w:rPr>
          <w:rStyle w:val="st82"/>
          <w:color w:val="auto"/>
          <w:sz w:val="28"/>
          <w:szCs w:val="28"/>
        </w:rPr>
        <w:t>в</w:t>
      </w:r>
      <w:r w:rsidR="008061BE" w:rsidRPr="00B0507A">
        <w:rPr>
          <w:rStyle w:val="st82"/>
          <w:color w:val="auto"/>
          <w:sz w:val="28"/>
          <w:szCs w:val="28"/>
        </w:rPr>
        <w:t xml:space="preserve"> разі заповнення пункту 25 </w:t>
      </w:r>
      <w:r w:rsidR="00402408" w:rsidRPr="00B0507A">
        <w:rPr>
          <w:rStyle w:val="st82"/>
          <w:color w:val="auto"/>
          <w:sz w:val="28"/>
          <w:szCs w:val="28"/>
        </w:rPr>
        <w:t>цього д</w:t>
      </w:r>
      <w:r w:rsidR="008061BE" w:rsidRPr="00B0507A">
        <w:rPr>
          <w:rStyle w:val="st82"/>
          <w:color w:val="auto"/>
          <w:sz w:val="28"/>
          <w:szCs w:val="28"/>
        </w:rPr>
        <w:t>оговору</w:t>
      </w:r>
      <w:r w:rsidR="00A935CC" w:rsidRPr="00B0507A">
        <w:rPr>
          <w:rStyle w:val="st82"/>
          <w:color w:val="auto"/>
          <w:sz w:val="28"/>
          <w:szCs w:val="28"/>
        </w:rPr>
        <w:t xml:space="preserve"> не обов</w:t>
      </w:r>
      <w:r w:rsidR="0081172B">
        <w:rPr>
          <w:rStyle w:val="st82"/>
          <w:color w:val="auto"/>
          <w:sz w:val="28"/>
          <w:szCs w:val="28"/>
        </w:rPr>
        <w:t>’</w:t>
      </w:r>
      <w:r w:rsidR="00A935CC" w:rsidRPr="00B0507A">
        <w:rPr>
          <w:rStyle w:val="st82"/>
          <w:color w:val="auto"/>
          <w:sz w:val="28"/>
          <w:szCs w:val="28"/>
        </w:rPr>
        <w:t>язкове.</w:t>
      </w:r>
    </w:p>
    <w:p w:rsidR="00A935CC" w:rsidRPr="00B0507A" w:rsidRDefault="00A935CC" w:rsidP="00A935CC">
      <w:pPr>
        <w:pStyle w:val="a6"/>
        <w:jc w:val="both"/>
        <w:rPr>
          <w:sz w:val="28"/>
          <w:szCs w:val="28"/>
        </w:rPr>
      </w:pPr>
    </w:p>
    <w:tbl>
      <w:tblPr>
        <w:tblpPr w:leftFromText="45" w:rightFromText="45" w:vertAnchor="text" w:tblpXSpec="right" w:tblpYSpec="center"/>
        <w:tblW w:w="2197" w:type="pct"/>
        <w:tblLook w:val="0000" w:firstRow="0" w:lastRow="0" w:firstColumn="0" w:lastColumn="0" w:noHBand="0" w:noVBand="0"/>
      </w:tblPr>
      <w:tblGrid>
        <w:gridCol w:w="4235"/>
      </w:tblGrid>
      <w:tr w:rsidR="00A935CC" w:rsidRPr="00B0507A" w:rsidTr="00F420C5">
        <w:tc>
          <w:tcPr>
            <w:tcW w:w="5000" w:type="pct"/>
          </w:tcPr>
          <w:p w:rsidR="0027338C" w:rsidRDefault="00A935CC" w:rsidP="00870B3C">
            <w:pPr>
              <w:pStyle w:val="a6"/>
              <w:spacing w:before="0" w:beforeAutospacing="0" w:after="0" w:afterAutospacing="0"/>
              <w:ind w:left="-110"/>
              <w:rPr>
                <w:sz w:val="28"/>
                <w:szCs w:val="28"/>
              </w:rPr>
            </w:pPr>
            <w:r w:rsidRPr="00B0507A">
              <w:rPr>
                <w:sz w:val="28"/>
                <w:szCs w:val="28"/>
              </w:rPr>
              <w:t>Додаток 3</w:t>
            </w:r>
            <w:r w:rsidRPr="00B0507A">
              <w:rPr>
                <w:sz w:val="28"/>
                <w:szCs w:val="28"/>
              </w:rPr>
              <w:br/>
              <w:t xml:space="preserve">до Інструкції про виконання міжбанківських платіжних операцій в Україні </w:t>
            </w:r>
          </w:p>
          <w:p w:rsidR="00A935CC" w:rsidRPr="00B0507A" w:rsidRDefault="00A935CC" w:rsidP="00870B3C">
            <w:pPr>
              <w:pStyle w:val="a6"/>
              <w:spacing w:before="0" w:beforeAutospacing="0" w:after="0" w:afterAutospacing="0"/>
              <w:ind w:left="-110"/>
              <w:rPr>
                <w:sz w:val="28"/>
                <w:szCs w:val="28"/>
              </w:rPr>
            </w:pPr>
            <w:r w:rsidRPr="00B0507A">
              <w:rPr>
                <w:sz w:val="28"/>
                <w:szCs w:val="28"/>
              </w:rPr>
              <w:t>в національній валюті</w:t>
            </w:r>
          </w:p>
          <w:p w:rsidR="00A935CC" w:rsidRPr="00B0507A" w:rsidRDefault="00B9352C" w:rsidP="00870B3C">
            <w:pPr>
              <w:pStyle w:val="a6"/>
              <w:spacing w:before="0" w:beforeAutospacing="0" w:after="0" w:afterAutospacing="0"/>
              <w:ind w:left="-110"/>
              <w:rPr>
                <w:sz w:val="28"/>
                <w:szCs w:val="28"/>
              </w:rPr>
            </w:pPr>
            <w:r w:rsidRPr="00B0507A">
              <w:rPr>
                <w:sz w:val="28"/>
                <w:szCs w:val="28"/>
              </w:rPr>
              <w:t xml:space="preserve">(підпункт 1 пункту 26 </w:t>
            </w:r>
            <w:r w:rsidR="00A935CC" w:rsidRPr="00B0507A">
              <w:rPr>
                <w:sz w:val="28"/>
                <w:szCs w:val="28"/>
              </w:rPr>
              <w:t>розділу II</w:t>
            </w:r>
            <w:r w:rsidR="009935E7" w:rsidRPr="00B0507A">
              <w:rPr>
                <w:sz w:val="28"/>
                <w:szCs w:val="28"/>
                <w:lang w:val="en-US"/>
              </w:rPr>
              <w:t>I</w:t>
            </w:r>
            <w:r w:rsidR="00A935CC" w:rsidRPr="00B0507A">
              <w:rPr>
                <w:sz w:val="28"/>
                <w:szCs w:val="28"/>
              </w:rPr>
              <w:t>)</w:t>
            </w:r>
          </w:p>
          <w:p w:rsidR="00A935CC" w:rsidRPr="00B0507A" w:rsidRDefault="00A935CC" w:rsidP="00A935CC">
            <w:pPr>
              <w:pStyle w:val="a6"/>
              <w:spacing w:before="0" w:beforeAutospacing="0" w:after="0" w:afterAutospacing="0"/>
              <w:rPr>
                <w:sz w:val="28"/>
                <w:szCs w:val="28"/>
              </w:rPr>
            </w:pPr>
          </w:p>
          <w:p w:rsidR="00A935CC" w:rsidRPr="00B0507A" w:rsidRDefault="00A935CC" w:rsidP="00A935CC">
            <w:pPr>
              <w:pStyle w:val="a6"/>
              <w:spacing w:before="0" w:beforeAutospacing="0" w:after="0" w:afterAutospacing="0"/>
              <w:rPr>
                <w:sz w:val="28"/>
                <w:szCs w:val="28"/>
              </w:rPr>
            </w:pPr>
            <w:r w:rsidRPr="00B0507A">
              <w:rPr>
                <w:sz w:val="28"/>
                <w:szCs w:val="28"/>
              </w:rPr>
              <w:t xml:space="preserve">                                             Зразок</w:t>
            </w:r>
          </w:p>
        </w:tc>
      </w:tr>
    </w:tbl>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tbl>
      <w:tblPr>
        <w:tblpPr w:leftFromText="45" w:rightFromText="45" w:vertAnchor="text" w:tblpXSpec="right" w:tblpYSpec="center"/>
        <w:tblW w:w="2652" w:type="pct"/>
        <w:tblLook w:val="0000" w:firstRow="0" w:lastRow="0" w:firstColumn="0" w:lastColumn="0" w:noHBand="0" w:noVBand="0"/>
      </w:tblPr>
      <w:tblGrid>
        <w:gridCol w:w="5256"/>
      </w:tblGrid>
      <w:tr w:rsidR="00A935CC" w:rsidRPr="00B0507A" w:rsidTr="00A935CC">
        <w:tc>
          <w:tcPr>
            <w:tcW w:w="5000" w:type="pct"/>
          </w:tcPr>
          <w:p w:rsidR="00A935CC" w:rsidRPr="00B0507A" w:rsidRDefault="00A935CC" w:rsidP="00A935CC">
            <w:pPr>
              <w:pStyle w:val="a6"/>
              <w:spacing w:before="0" w:beforeAutospacing="0" w:after="0" w:afterAutospacing="0"/>
              <w:jc w:val="center"/>
              <w:rPr>
                <w:rStyle w:val="st42"/>
                <w:sz w:val="28"/>
                <w:szCs w:val="28"/>
              </w:rPr>
            </w:pPr>
            <w:r w:rsidRPr="00B0507A">
              <w:rPr>
                <w:sz w:val="28"/>
                <w:szCs w:val="28"/>
              </w:rPr>
              <w:t>____________________________________</w:t>
            </w:r>
            <w:r w:rsidR="002D0A58">
              <w:rPr>
                <w:sz w:val="28"/>
                <w:szCs w:val="28"/>
              </w:rPr>
              <w:t xml:space="preserve"> </w:t>
            </w:r>
            <w:r w:rsidRPr="00B0507A">
              <w:rPr>
                <w:rStyle w:val="st42"/>
                <w:sz w:val="28"/>
                <w:szCs w:val="28"/>
              </w:rPr>
              <w:t>Національний банк України</w:t>
            </w:r>
          </w:p>
          <w:p w:rsidR="00A935CC" w:rsidRPr="00B0507A" w:rsidRDefault="00A935CC" w:rsidP="00A935CC">
            <w:pPr>
              <w:pStyle w:val="a6"/>
              <w:spacing w:before="0" w:beforeAutospacing="0" w:after="0" w:afterAutospacing="0"/>
              <w:rPr>
                <w:sz w:val="28"/>
                <w:szCs w:val="28"/>
              </w:rPr>
            </w:pPr>
            <w:r w:rsidRPr="00B0507A">
              <w:rPr>
                <w:sz w:val="28"/>
                <w:szCs w:val="28"/>
              </w:rPr>
              <w:t>___________________________________</w:t>
            </w:r>
            <w:r w:rsidRPr="00B0507A">
              <w:rPr>
                <w:sz w:val="28"/>
                <w:szCs w:val="28"/>
                <w:lang w:val="en-US"/>
              </w:rPr>
              <w:t>_</w:t>
            </w:r>
            <w:r w:rsidRPr="00B0507A">
              <w:rPr>
                <w:sz w:val="28"/>
                <w:szCs w:val="28"/>
              </w:rPr>
              <w:br/>
            </w:r>
          </w:p>
        </w:tc>
      </w:tr>
    </w:tbl>
    <w:p w:rsidR="00A935CC" w:rsidRPr="00B0507A" w:rsidRDefault="00A935CC" w:rsidP="00A935CC">
      <w:pPr>
        <w:pStyle w:val="3"/>
        <w:ind w:firstLine="709"/>
        <w:jc w:val="center"/>
        <w:rPr>
          <w:sz w:val="28"/>
          <w:szCs w:val="28"/>
        </w:rPr>
      </w:pPr>
    </w:p>
    <w:p w:rsidR="00A935CC" w:rsidRPr="00B0507A" w:rsidRDefault="00A935CC" w:rsidP="00A935CC">
      <w:pPr>
        <w:pStyle w:val="3"/>
        <w:ind w:firstLine="709"/>
        <w:jc w:val="center"/>
        <w:rPr>
          <w:sz w:val="28"/>
          <w:szCs w:val="28"/>
        </w:rPr>
      </w:pPr>
    </w:p>
    <w:p w:rsidR="00A935CC" w:rsidRPr="00B0507A" w:rsidRDefault="00A935CC" w:rsidP="00A935CC">
      <w:pPr>
        <w:pStyle w:val="3"/>
        <w:ind w:firstLine="709"/>
        <w:jc w:val="center"/>
        <w:rPr>
          <w:sz w:val="28"/>
          <w:szCs w:val="28"/>
        </w:rPr>
      </w:pPr>
    </w:p>
    <w:p w:rsidR="0027338C" w:rsidRDefault="00A935CC" w:rsidP="00E56691">
      <w:pPr>
        <w:pStyle w:val="3"/>
        <w:ind w:firstLine="567"/>
        <w:jc w:val="center"/>
        <w:rPr>
          <w:b w:val="0"/>
          <w:sz w:val="28"/>
          <w:szCs w:val="28"/>
        </w:rPr>
      </w:pPr>
      <w:r w:rsidRPr="00B0507A">
        <w:rPr>
          <w:b w:val="0"/>
          <w:sz w:val="28"/>
          <w:szCs w:val="28"/>
        </w:rPr>
        <w:t>Заява</w:t>
      </w:r>
    </w:p>
    <w:p w:rsidR="00A935CC" w:rsidRPr="00B0507A" w:rsidRDefault="00A935CC" w:rsidP="00E56691">
      <w:pPr>
        <w:pStyle w:val="3"/>
        <w:ind w:firstLine="567"/>
        <w:jc w:val="center"/>
        <w:rPr>
          <w:b w:val="0"/>
          <w:sz w:val="28"/>
          <w:szCs w:val="28"/>
        </w:rPr>
      </w:pPr>
      <w:r w:rsidRPr="00B0507A">
        <w:rPr>
          <w:b w:val="0"/>
          <w:sz w:val="28"/>
          <w:szCs w:val="28"/>
        </w:rPr>
        <w:t>про відкриття рахунку учасника СЕП у Національному банку України</w:t>
      </w:r>
    </w:p>
    <w:tbl>
      <w:tblPr>
        <w:tblW w:w="9640" w:type="dxa"/>
        <w:tblLayout w:type="fixed"/>
        <w:tblLook w:val="0000" w:firstRow="0" w:lastRow="0" w:firstColumn="0" w:lastColumn="0" w:noHBand="0" w:noVBand="0"/>
      </w:tblPr>
      <w:tblGrid>
        <w:gridCol w:w="5134"/>
        <w:gridCol w:w="212"/>
        <w:gridCol w:w="4294"/>
      </w:tblGrid>
      <w:tr w:rsidR="00A935CC" w:rsidRPr="00B0507A" w:rsidTr="00F57D3D">
        <w:tc>
          <w:tcPr>
            <w:tcW w:w="5000" w:type="pct"/>
            <w:gridSpan w:val="3"/>
          </w:tcPr>
          <w:p w:rsidR="00A935CC" w:rsidRPr="00B0507A" w:rsidRDefault="005840F4" w:rsidP="00F420C5">
            <w:pPr>
              <w:pStyle w:val="a6"/>
              <w:rPr>
                <w:sz w:val="28"/>
                <w:szCs w:val="28"/>
              </w:rPr>
            </w:pPr>
            <w:r w:rsidRPr="00B0507A">
              <w:rPr>
                <w:sz w:val="28"/>
                <w:szCs w:val="28"/>
              </w:rPr>
              <w:t xml:space="preserve">1. </w:t>
            </w:r>
            <w:r w:rsidR="00E56691" w:rsidRPr="00B0507A">
              <w:rPr>
                <w:sz w:val="28"/>
                <w:szCs w:val="28"/>
              </w:rPr>
              <w:t>Повне найменуванн</w:t>
            </w:r>
            <w:r w:rsidRPr="00B0507A">
              <w:rPr>
                <w:sz w:val="28"/>
                <w:szCs w:val="28"/>
              </w:rPr>
              <w:t>я</w:t>
            </w:r>
            <w:r w:rsidR="00A935CC" w:rsidRPr="00B0507A">
              <w:rPr>
                <w:sz w:val="28"/>
                <w:szCs w:val="28"/>
              </w:rPr>
              <w:t>____________________________________</w:t>
            </w:r>
            <w:r w:rsidRPr="00B0507A">
              <w:rPr>
                <w:sz w:val="28"/>
                <w:szCs w:val="28"/>
                <w:lang w:val="ru-RU"/>
              </w:rPr>
              <w:t>______</w:t>
            </w:r>
            <w:r w:rsidR="005474BB">
              <w:rPr>
                <w:sz w:val="28"/>
                <w:szCs w:val="28"/>
                <w:lang w:val="ru-RU"/>
              </w:rPr>
              <w:t>____</w:t>
            </w:r>
            <w:r w:rsidR="00A619F3">
              <w:rPr>
                <w:sz w:val="28"/>
                <w:szCs w:val="28"/>
                <w:lang w:val="ru-RU"/>
              </w:rPr>
              <w:t>.</w:t>
            </w:r>
            <w:r w:rsidR="00A935CC" w:rsidRPr="00B0507A">
              <w:rPr>
                <w:sz w:val="28"/>
                <w:szCs w:val="28"/>
              </w:rPr>
              <w:br/>
              <w:t xml:space="preserve">                   </w:t>
            </w:r>
            <w:r w:rsidR="00870B3C">
              <w:rPr>
                <w:sz w:val="28"/>
                <w:szCs w:val="28"/>
              </w:rPr>
              <w:t xml:space="preserve">                       </w:t>
            </w:r>
            <w:r w:rsidR="00CC674B">
              <w:rPr>
                <w:sz w:val="28"/>
                <w:szCs w:val="28"/>
              </w:rPr>
              <w:t xml:space="preserve"> </w:t>
            </w:r>
            <w:r w:rsidR="00A935CC" w:rsidRPr="00B0507A">
              <w:rPr>
                <w:sz w:val="28"/>
                <w:szCs w:val="28"/>
              </w:rPr>
              <w:t>(банку/філії іноземного банку/іншої установи)</w:t>
            </w:r>
          </w:p>
          <w:p w:rsidR="00A935CC" w:rsidRPr="00B0507A" w:rsidRDefault="005840F4" w:rsidP="00F420C5">
            <w:pPr>
              <w:pStyle w:val="a6"/>
              <w:spacing w:before="0" w:beforeAutospacing="0" w:after="0" w:afterAutospacing="0"/>
              <w:rPr>
                <w:sz w:val="28"/>
                <w:szCs w:val="28"/>
              </w:rPr>
            </w:pPr>
            <w:r w:rsidRPr="00B0507A">
              <w:rPr>
                <w:sz w:val="28"/>
                <w:szCs w:val="28"/>
              </w:rPr>
              <w:t xml:space="preserve">2. </w:t>
            </w:r>
            <w:r w:rsidR="00E56691" w:rsidRPr="00B0507A">
              <w:rPr>
                <w:sz w:val="28"/>
                <w:szCs w:val="28"/>
              </w:rPr>
              <w:t>Місцезнаходження</w:t>
            </w:r>
            <w:r w:rsidR="00A935CC" w:rsidRPr="00B0507A">
              <w:rPr>
                <w:sz w:val="28"/>
                <w:szCs w:val="28"/>
              </w:rPr>
              <w:t>____________________</w:t>
            </w:r>
            <w:r w:rsidRPr="00B0507A">
              <w:rPr>
                <w:sz w:val="28"/>
                <w:szCs w:val="28"/>
              </w:rPr>
              <w:t>________________________</w:t>
            </w:r>
            <w:r w:rsidR="005474BB">
              <w:rPr>
                <w:sz w:val="28"/>
                <w:szCs w:val="28"/>
              </w:rPr>
              <w:t>____</w:t>
            </w:r>
            <w:r w:rsidR="00A935CC" w:rsidRPr="00B0507A">
              <w:rPr>
                <w:sz w:val="28"/>
                <w:szCs w:val="28"/>
              </w:rPr>
              <w:t>.</w:t>
            </w:r>
            <w:r w:rsidR="00A935CC" w:rsidRPr="00B0507A">
              <w:rPr>
                <w:sz w:val="28"/>
                <w:szCs w:val="28"/>
              </w:rPr>
              <w:br/>
              <w:t xml:space="preserve">                        </w:t>
            </w:r>
            <w:r w:rsidR="0027338C">
              <w:rPr>
                <w:sz w:val="28"/>
                <w:szCs w:val="28"/>
              </w:rPr>
              <w:t xml:space="preserve">                  </w:t>
            </w:r>
            <w:r w:rsidR="00A935CC" w:rsidRPr="00B0507A">
              <w:rPr>
                <w:sz w:val="28"/>
                <w:szCs w:val="28"/>
              </w:rPr>
              <w:t>(банку/філії іноземного банку/іншої установи)</w:t>
            </w:r>
            <w:r w:rsidR="00A935CC" w:rsidRPr="00B0507A">
              <w:rPr>
                <w:sz w:val="28"/>
                <w:szCs w:val="28"/>
              </w:rPr>
              <w:br/>
            </w:r>
          </w:p>
          <w:p w:rsidR="00A935CC" w:rsidRPr="00B0507A" w:rsidRDefault="005840F4" w:rsidP="005474BB">
            <w:pPr>
              <w:pStyle w:val="a6"/>
              <w:spacing w:before="0" w:beforeAutospacing="0" w:after="0" w:afterAutospacing="0"/>
              <w:ind w:right="32"/>
              <w:rPr>
                <w:sz w:val="28"/>
                <w:szCs w:val="28"/>
              </w:rPr>
            </w:pPr>
            <w:r w:rsidRPr="00B0507A">
              <w:rPr>
                <w:sz w:val="28"/>
                <w:szCs w:val="28"/>
              </w:rPr>
              <w:t xml:space="preserve">3. </w:t>
            </w:r>
            <w:r w:rsidR="00A935CC" w:rsidRPr="00B0507A">
              <w:rPr>
                <w:sz w:val="28"/>
                <w:szCs w:val="28"/>
              </w:rPr>
              <w:t>Код згідно з Єдиним державним реєстром підприємств та організацій України __________________________</w:t>
            </w:r>
            <w:r w:rsidR="00870B3C">
              <w:rPr>
                <w:sz w:val="28"/>
                <w:szCs w:val="28"/>
              </w:rPr>
              <w:t>____________</w:t>
            </w:r>
            <w:r w:rsidR="00A619F3">
              <w:rPr>
                <w:sz w:val="28"/>
                <w:szCs w:val="28"/>
              </w:rPr>
              <w:t>____________________</w:t>
            </w:r>
            <w:r w:rsidR="005474BB">
              <w:rPr>
                <w:sz w:val="28"/>
                <w:szCs w:val="28"/>
              </w:rPr>
              <w:t>_</w:t>
            </w:r>
            <w:r w:rsidR="00A935CC" w:rsidRPr="00B0507A">
              <w:rPr>
                <w:sz w:val="28"/>
                <w:szCs w:val="28"/>
              </w:rPr>
              <w:t>.</w:t>
            </w:r>
          </w:p>
          <w:p w:rsidR="00A935CC" w:rsidRPr="00B0507A" w:rsidRDefault="0027338C" w:rsidP="00F420C5">
            <w:pPr>
              <w:pStyle w:val="a6"/>
              <w:spacing w:before="0" w:beforeAutospacing="0" w:after="0" w:afterAutospacing="0"/>
              <w:ind w:firstLine="883"/>
              <w:rPr>
                <w:sz w:val="28"/>
                <w:szCs w:val="28"/>
              </w:rPr>
            </w:pPr>
            <w:r>
              <w:rPr>
                <w:sz w:val="28"/>
                <w:szCs w:val="28"/>
              </w:rPr>
              <w:t xml:space="preserve">  </w:t>
            </w:r>
            <w:r w:rsidR="00CC674B">
              <w:rPr>
                <w:sz w:val="28"/>
                <w:szCs w:val="28"/>
              </w:rPr>
              <w:t xml:space="preserve">                </w:t>
            </w:r>
            <w:r w:rsidR="00A935CC" w:rsidRPr="00B0507A">
              <w:rPr>
                <w:sz w:val="28"/>
                <w:szCs w:val="28"/>
              </w:rPr>
              <w:t>(банку/філії іноземного банку/іншої установи)</w:t>
            </w:r>
          </w:p>
          <w:p w:rsidR="00A935CC" w:rsidRPr="00B0507A" w:rsidRDefault="00A935CC" w:rsidP="00E56691">
            <w:pPr>
              <w:pStyle w:val="a6"/>
              <w:spacing w:before="0" w:beforeAutospacing="0" w:after="0" w:afterAutospacing="0"/>
              <w:ind w:firstLine="462"/>
              <w:rPr>
                <w:sz w:val="28"/>
                <w:szCs w:val="28"/>
              </w:rPr>
            </w:pPr>
          </w:p>
          <w:p w:rsidR="00A935CC" w:rsidRPr="00B0507A" w:rsidRDefault="005840F4" w:rsidP="00F420C5">
            <w:pPr>
              <w:pStyle w:val="a6"/>
              <w:spacing w:before="0" w:beforeAutospacing="0" w:after="0" w:afterAutospacing="0"/>
              <w:rPr>
                <w:sz w:val="28"/>
                <w:szCs w:val="28"/>
              </w:rPr>
            </w:pPr>
            <w:r w:rsidRPr="00B0507A">
              <w:rPr>
                <w:sz w:val="28"/>
                <w:szCs w:val="28"/>
              </w:rPr>
              <w:t xml:space="preserve">4. </w:t>
            </w:r>
            <w:r w:rsidR="00A935CC" w:rsidRPr="00B0507A">
              <w:rPr>
                <w:sz w:val="28"/>
                <w:szCs w:val="28"/>
              </w:rPr>
              <w:t xml:space="preserve">Код </w:t>
            </w:r>
            <w:r w:rsidR="00A935CC" w:rsidRPr="00B0507A">
              <w:rPr>
                <w:sz w:val="28"/>
                <w:szCs w:val="28"/>
                <w:lang w:val="en-US"/>
              </w:rPr>
              <w:t>ID</w:t>
            </w:r>
            <w:r w:rsidR="00A935CC" w:rsidRPr="00B0507A">
              <w:rPr>
                <w:sz w:val="28"/>
                <w:szCs w:val="28"/>
              </w:rPr>
              <w:t xml:space="preserve"> НБУ</w:t>
            </w:r>
            <w:r w:rsidR="00A619F3">
              <w:rPr>
                <w:sz w:val="28"/>
                <w:szCs w:val="28"/>
              </w:rPr>
              <w:t>_________________________________________________</w:t>
            </w:r>
            <w:r w:rsidR="005474BB">
              <w:rPr>
                <w:sz w:val="28"/>
                <w:szCs w:val="28"/>
              </w:rPr>
              <w:t>_____</w:t>
            </w:r>
            <w:r w:rsidR="00A619F3">
              <w:rPr>
                <w:sz w:val="28"/>
                <w:szCs w:val="28"/>
              </w:rPr>
              <w:t>.</w:t>
            </w:r>
          </w:p>
          <w:p w:rsidR="00A935CC" w:rsidRPr="00B0507A" w:rsidRDefault="0027338C" w:rsidP="00F420C5">
            <w:pPr>
              <w:pStyle w:val="a6"/>
              <w:spacing w:before="0" w:beforeAutospacing="0" w:after="0" w:afterAutospacing="0"/>
              <w:ind w:firstLine="2017"/>
              <w:rPr>
                <w:sz w:val="28"/>
                <w:szCs w:val="28"/>
              </w:rPr>
            </w:pPr>
            <w:r>
              <w:rPr>
                <w:sz w:val="28"/>
                <w:szCs w:val="28"/>
              </w:rPr>
              <w:t xml:space="preserve">    </w:t>
            </w:r>
            <w:r w:rsidR="00A935CC" w:rsidRPr="00B0507A">
              <w:rPr>
                <w:sz w:val="28"/>
                <w:szCs w:val="28"/>
              </w:rPr>
              <w:t>(банку/філії іноземного банку/іншої установи)</w:t>
            </w:r>
            <w:r w:rsidR="00A935CC" w:rsidRPr="00B0507A">
              <w:rPr>
                <w:sz w:val="28"/>
                <w:szCs w:val="28"/>
              </w:rPr>
              <w:br/>
            </w:r>
          </w:p>
          <w:p w:rsidR="00A935CC" w:rsidRPr="00B0507A" w:rsidRDefault="00BA69D8" w:rsidP="004D14EA">
            <w:pPr>
              <w:pStyle w:val="3"/>
              <w:spacing w:before="0" w:beforeAutospacing="0" w:after="0" w:afterAutospacing="0"/>
              <w:jc w:val="both"/>
              <w:rPr>
                <w:b w:val="0"/>
                <w:bCs w:val="0"/>
                <w:sz w:val="28"/>
                <w:szCs w:val="28"/>
              </w:rPr>
            </w:pPr>
            <w:r w:rsidRPr="00B0507A">
              <w:rPr>
                <w:b w:val="0"/>
                <w:bCs w:val="0"/>
                <w:sz w:val="28"/>
                <w:szCs w:val="28"/>
              </w:rPr>
              <w:t xml:space="preserve">5. </w:t>
            </w:r>
            <w:r w:rsidR="008A4156" w:rsidRPr="00B0507A">
              <w:rPr>
                <w:b w:val="0"/>
                <w:bCs w:val="0"/>
                <w:sz w:val="28"/>
                <w:szCs w:val="28"/>
              </w:rPr>
              <w:t>Прошу</w:t>
            </w:r>
            <w:r w:rsidR="00A935CC" w:rsidRPr="00B0507A">
              <w:rPr>
                <w:b w:val="0"/>
                <w:bCs w:val="0"/>
                <w:sz w:val="28"/>
                <w:szCs w:val="28"/>
              </w:rPr>
              <w:t xml:space="preserve"> відкрити </w:t>
            </w:r>
            <w:r w:rsidR="00A935CC" w:rsidRPr="00B0507A">
              <w:rPr>
                <w:b w:val="0"/>
                <w:sz w:val="28"/>
                <w:szCs w:val="28"/>
              </w:rPr>
              <w:t>рахунок учасника СЕП</w:t>
            </w:r>
            <w:r w:rsidR="00A935CC" w:rsidRPr="00B0507A">
              <w:rPr>
                <w:b w:val="0"/>
                <w:bCs w:val="0"/>
                <w:sz w:val="28"/>
                <w:szCs w:val="28"/>
              </w:rPr>
              <w:t xml:space="preserve"> на підставі договору </w:t>
            </w:r>
            <w:r w:rsidR="00A935CC" w:rsidRPr="00B0507A">
              <w:rPr>
                <w:b w:val="0"/>
                <w:sz w:val="28"/>
                <w:szCs w:val="28"/>
              </w:rPr>
              <w:t>про рахунок учасника СЕП</w:t>
            </w:r>
            <w:r w:rsidR="00A935CC" w:rsidRPr="00B0507A">
              <w:rPr>
                <w:b w:val="0"/>
                <w:bCs w:val="0"/>
                <w:sz w:val="28"/>
                <w:szCs w:val="28"/>
              </w:rPr>
              <w:t xml:space="preserve"> у Національному банку України. </w:t>
            </w:r>
            <w:r w:rsidR="00870B3C">
              <w:rPr>
                <w:b w:val="0"/>
                <w:bCs w:val="0"/>
                <w:sz w:val="28"/>
                <w:szCs w:val="28"/>
              </w:rPr>
              <w:t>Зі</w:t>
            </w:r>
            <w:r w:rsidR="00A935CC" w:rsidRPr="00B0507A">
              <w:rPr>
                <w:b w:val="0"/>
                <w:bCs w:val="0"/>
                <w:sz w:val="28"/>
                <w:szCs w:val="28"/>
              </w:rPr>
              <w:t xml:space="preserve"> змістом Інструкції про виконання </w:t>
            </w:r>
            <w:r w:rsidR="00A935CC" w:rsidRPr="00B0507A">
              <w:rPr>
                <w:b w:val="0"/>
                <w:sz w:val="28"/>
                <w:szCs w:val="28"/>
              </w:rPr>
              <w:t>міжбанківських платіжних операцій в Україні</w:t>
            </w:r>
            <w:r w:rsidR="00A935CC" w:rsidRPr="00B0507A">
              <w:rPr>
                <w:b w:val="0"/>
                <w:bCs w:val="0"/>
                <w:sz w:val="28"/>
                <w:szCs w:val="28"/>
              </w:rPr>
              <w:t xml:space="preserve"> в</w:t>
            </w:r>
            <w:r w:rsidR="008A4156" w:rsidRPr="00B0507A">
              <w:rPr>
                <w:b w:val="0"/>
                <w:bCs w:val="0"/>
                <w:sz w:val="28"/>
                <w:szCs w:val="28"/>
              </w:rPr>
              <w:t xml:space="preserve"> національній валюті ознайомлений</w:t>
            </w:r>
            <w:r w:rsidR="00A935CC" w:rsidRPr="00B0507A">
              <w:rPr>
                <w:b w:val="0"/>
                <w:bCs w:val="0"/>
                <w:sz w:val="28"/>
                <w:szCs w:val="28"/>
              </w:rPr>
              <w:t>.</w:t>
            </w:r>
          </w:p>
          <w:p w:rsidR="00A935CC" w:rsidRPr="00B0507A" w:rsidRDefault="00A935CC" w:rsidP="00A935CC">
            <w:pPr>
              <w:pStyle w:val="a6"/>
              <w:jc w:val="both"/>
              <w:rPr>
                <w:sz w:val="28"/>
                <w:szCs w:val="28"/>
              </w:rPr>
            </w:pPr>
          </w:p>
        </w:tc>
      </w:tr>
      <w:tr w:rsidR="00A935CC" w:rsidRPr="00B0507A" w:rsidTr="00F57D3D">
        <w:tc>
          <w:tcPr>
            <w:tcW w:w="2663" w:type="pct"/>
          </w:tcPr>
          <w:p w:rsidR="00A935CC" w:rsidRPr="00B0507A" w:rsidRDefault="00BA69D8" w:rsidP="00A935CC">
            <w:pPr>
              <w:pStyle w:val="a6"/>
              <w:rPr>
                <w:sz w:val="28"/>
                <w:szCs w:val="28"/>
              </w:rPr>
            </w:pPr>
            <w:r w:rsidRPr="00B0507A">
              <w:rPr>
                <w:sz w:val="28"/>
                <w:szCs w:val="28"/>
              </w:rPr>
              <w:t xml:space="preserve">6. </w:t>
            </w:r>
            <w:r w:rsidR="00A935CC" w:rsidRPr="00B0507A">
              <w:rPr>
                <w:sz w:val="28"/>
                <w:szCs w:val="28"/>
              </w:rPr>
              <w:t>Керівник банку/філії іноземного банку/іншої установи</w:t>
            </w:r>
          </w:p>
        </w:tc>
        <w:tc>
          <w:tcPr>
            <w:tcW w:w="2337" w:type="pct"/>
            <w:gridSpan w:val="2"/>
          </w:tcPr>
          <w:p w:rsidR="00A935CC" w:rsidRPr="00B0507A" w:rsidRDefault="00A935CC" w:rsidP="0027338C">
            <w:pPr>
              <w:pStyle w:val="a6"/>
              <w:jc w:val="center"/>
              <w:rPr>
                <w:sz w:val="28"/>
                <w:szCs w:val="28"/>
              </w:rPr>
            </w:pPr>
            <w:r w:rsidRPr="00B0507A">
              <w:rPr>
                <w:sz w:val="28"/>
                <w:szCs w:val="28"/>
              </w:rPr>
              <w:t>_______________</w:t>
            </w:r>
            <w:r w:rsidR="00FE43FD" w:rsidRPr="00B0507A">
              <w:rPr>
                <w:sz w:val="28"/>
                <w:szCs w:val="28"/>
              </w:rPr>
              <w:t>__________</w:t>
            </w:r>
            <w:r w:rsidR="00FE43FD" w:rsidRPr="00B0507A">
              <w:rPr>
                <w:sz w:val="28"/>
                <w:szCs w:val="28"/>
              </w:rPr>
              <w:br/>
            </w:r>
            <w:r w:rsidRPr="00B0507A">
              <w:rPr>
                <w:sz w:val="28"/>
                <w:szCs w:val="28"/>
              </w:rPr>
              <w:t>(підпис, прізвище, ініціали)</w:t>
            </w:r>
          </w:p>
        </w:tc>
      </w:tr>
      <w:tr w:rsidR="00A935CC" w:rsidRPr="00B0507A" w:rsidTr="00F57D3D">
        <w:tc>
          <w:tcPr>
            <w:tcW w:w="2663" w:type="pct"/>
          </w:tcPr>
          <w:p w:rsidR="00A935CC" w:rsidRPr="00B0507A" w:rsidRDefault="00A935CC" w:rsidP="00A935CC">
            <w:pPr>
              <w:pStyle w:val="a6"/>
              <w:rPr>
                <w:sz w:val="28"/>
                <w:szCs w:val="28"/>
              </w:rPr>
            </w:pPr>
          </w:p>
        </w:tc>
        <w:tc>
          <w:tcPr>
            <w:tcW w:w="2337" w:type="pct"/>
            <w:gridSpan w:val="2"/>
          </w:tcPr>
          <w:p w:rsidR="00A935CC" w:rsidRPr="00B0507A" w:rsidRDefault="00A935CC" w:rsidP="00A935CC">
            <w:pPr>
              <w:pStyle w:val="a6"/>
              <w:rPr>
                <w:sz w:val="28"/>
                <w:szCs w:val="28"/>
              </w:rPr>
            </w:pPr>
          </w:p>
        </w:tc>
      </w:tr>
      <w:tr w:rsidR="00A935CC" w:rsidRPr="00B0507A" w:rsidTr="00F57D3D">
        <w:tc>
          <w:tcPr>
            <w:tcW w:w="2663" w:type="pct"/>
          </w:tcPr>
          <w:p w:rsidR="00A935CC" w:rsidRPr="00B0507A" w:rsidRDefault="00FE43FD" w:rsidP="00A935CC">
            <w:pPr>
              <w:pStyle w:val="a6"/>
              <w:rPr>
                <w:sz w:val="28"/>
                <w:szCs w:val="28"/>
              </w:rPr>
            </w:pPr>
            <w:r w:rsidRPr="00B0507A">
              <w:rPr>
                <w:sz w:val="28"/>
                <w:szCs w:val="28"/>
              </w:rPr>
              <w:t xml:space="preserve">7. </w:t>
            </w:r>
            <w:r w:rsidR="00A935CC" w:rsidRPr="00B0507A">
              <w:rPr>
                <w:sz w:val="28"/>
                <w:szCs w:val="28"/>
                <w:lang w:val="ru-RU"/>
              </w:rPr>
              <w:t>“</w:t>
            </w:r>
            <w:r w:rsidR="00A935CC" w:rsidRPr="00B0507A">
              <w:rPr>
                <w:sz w:val="28"/>
                <w:szCs w:val="28"/>
              </w:rPr>
              <w:t>___</w:t>
            </w:r>
            <w:r w:rsidR="00A935CC" w:rsidRPr="00B0507A">
              <w:rPr>
                <w:sz w:val="28"/>
                <w:szCs w:val="28"/>
                <w:lang w:val="ru-RU"/>
              </w:rPr>
              <w:t>”</w:t>
            </w:r>
            <w:r w:rsidR="00A935CC" w:rsidRPr="00B0507A">
              <w:rPr>
                <w:sz w:val="28"/>
                <w:szCs w:val="28"/>
              </w:rPr>
              <w:t xml:space="preserve"> ____________ ___ року</w:t>
            </w:r>
          </w:p>
        </w:tc>
        <w:tc>
          <w:tcPr>
            <w:tcW w:w="2337" w:type="pct"/>
            <w:gridSpan w:val="2"/>
          </w:tcPr>
          <w:p w:rsidR="00A935CC" w:rsidRPr="00B0507A" w:rsidRDefault="00A935CC" w:rsidP="00A935CC">
            <w:r w:rsidRPr="00B0507A">
              <w:rPr>
                <w:rStyle w:val="st42"/>
              </w:rPr>
              <w:t>М. П.</w:t>
            </w:r>
            <w:r w:rsidRPr="00B0507A">
              <w:t> </w:t>
            </w:r>
          </w:p>
          <w:p w:rsidR="00A935CC" w:rsidRPr="00B0507A" w:rsidRDefault="00A935CC" w:rsidP="00F420C5">
            <w:pPr>
              <w:pStyle w:val="a6"/>
              <w:tabs>
                <w:tab w:val="left" w:pos="2880"/>
              </w:tabs>
              <w:jc w:val="center"/>
              <w:rPr>
                <w:sz w:val="28"/>
                <w:szCs w:val="28"/>
              </w:rPr>
            </w:pPr>
          </w:p>
        </w:tc>
      </w:tr>
      <w:tr w:rsidR="00A935CC" w:rsidRPr="00B0507A" w:rsidTr="00F57D3D">
        <w:tc>
          <w:tcPr>
            <w:tcW w:w="4999" w:type="pct"/>
            <w:gridSpan w:val="3"/>
          </w:tcPr>
          <w:p w:rsidR="00A935CC" w:rsidRPr="00B0507A" w:rsidRDefault="00A935CC" w:rsidP="00D770D3">
            <w:pPr>
              <w:pStyle w:val="a6"/>
              <w:spacing w:before="0" w:beforeAutospacing="0" w:after="0" w:afterAutospacing="0"/>
              <w:jc w:val="center"/>
              <w:rPr>
                <w:sz w:val="28"/>
                <w:szCs w:val="28"/>
              </w:rPr>
            </w:pPr>
            <w:r w:rsidRPr="00B0507A">
              <w:rPr>
                <w:b/>
                <w:bCs/>
                <w:sz w:val="28"/>
                <w:szCs w:val="28"/>
              </w:rPr>
              <w:lastRenderedPageBreak/>
              <w:t>_________________________________________</w:t>
            </w:r>
            <w:r w:rsidRPr="00B0507A">
              <w:rPr>
                <w:sz w:val="28"/>
                <w:szCs w:val="28"/>
              </w:rPr>
              <w:br/>
            </w:r>
            <w:r w:rsidRPr="00B0507A">
              <w:rPr>
                <w:rStyle w:val="st42"/>
                <w:sz w:val="28"/>
                <w:szCs w:val="28"/>
                <w:lang w:val="x-none"/>
              </w:rPr>
              <w:t>Відмітка</w:t>
            </w:r>
          </w:p>
          <w:p w:rsidR="00A935CC" w:rsidRPr="00B0507A" w:rsidRDefault="00A935CC" w:rsidP="00D770D3">
            <w:pPr>
              <w:pStyle w:val="a6"/>
              <w:spacing w:before="0" w:beforeAutospacing="0" w:after="0" w:afterAutospacing="0"/>
              <w:jc w:val="center"/>
              <w:rPr>
                <w:sz w:val="28"/>
                <w:szCs w:val="28"/>
              </w:rPr>
            </w:pPr>
            <w:r w:rsidRPr="00B0507A">
              <w:rPr>
                <w:sz w:val="28"/>
                <w:szCs w:val="28"/>
              </w:rPr>
              <w:t>Національного банку України</w:t>
            </w:r>
          </w:p>
          <w:p w:rsidR="00A935CC" w:rsidRPr="00B0507A" w:rsidRDefault="00A935CC" w:rsidP="00F420C5">
            <w:pPr>
              <w:pStyle w:val="a6"/>
              <w:spacing w:before="0" w:beforeAutospacing="0" w:after="0" w:afterAutospacing="0"/>
              <w:jc w:val="both"/>
              <w:rPr>
                <w:sz w:val="28"/>
                <w:szCs w:val="28"/>
              </w:rPr>
            </w:pPr>
          </w:p>
          <w:p w:rsidR="00A935CC" w:rsidRPr="00B0507A" w:rsidRDefault="00FE43FD" w:rsidP="00F420C5">
            <w:pPr>
              <w:pStyle w:val="a6"/>
              <w:spacing w:before="0" w:beforeAutospacing="0" w:after="0" w:afterAutospacing="0"/>
              <w:ind w:firstLine="34"/>
              <w:jc w:val="both"/>
              <w:rPr>
                <w:sz w:val="28"/>
                <w:szCs w:val="28"/>
              </w:rPr>
            </w:pPr>
            <w:r w:rsidRPr="00B0507A">
              <w:rPr>
                <w:sz w:val="28"/>
                <w:szCs w:val="28"/>
              </w:rPr>
              <w:t xml:space="preserve">8. </w:t>
            </w:r>
            <w:r w:rsidR="00A935CC" w:rsidRPr="00B0507A">
              <w:rPr>
                <w:sz w:val="28"/>
                <w:szCs w:val="28"/>
              </w:rPr>
              <w:t>Відкрити рахунок дозволяю.</w:t>
            </w:r>
          </w:p>
        </w:tc>
      </w:tr>
      <w:tr w:rsidR="00A935CC" w:rsidRPr="00B0507A" w:rsidTr="00F57D3D">
        <w:trPr>
          <w:trHeight w:val="68"/>
        </w:trPr>
        <w:tc>
          <w:tcPr>
            <w:tcW w:w="2773" w:type="pct"/>
            <w:gridSpan w:val="2"/>
          </w:tcPr>
          <w:p w:rsidR="00A935CC" w:rsidRPr="00B0507A" w:rsidRDefault="00A935CC" w:rsidP="00F420C5">
            <w:pPr>
              <w:pStyle w:val="a6"/>
              <w:spacing w:before="0" w:beforeAutospacing="0" w:after="0" w:afterAutospacing="0"/>
              <w:jc w:val="both"/>
              <w:rPr>
                <w:sz w:val="28"/>
                <w:szCs w:val="28"/>
              </w:rPr>
            </w:pPr>
          </w:p>
        </w:tc>
        <w:tc>
          <w:tcPr>
            <w:tcW w:w="2226" w:type="pct"/>
          </w:tcPr>
          <w:p w:rsidR="00A935CC" w:rsidRPr="00B0507A" w:rsidRDefault="00A935CC" w:rsidP="00F420C5">
            <w:pPr>
              <w:pStyle w:val="a6"/>
              <w:spacing w:before="0" w:beforeAutospacing="0" w:after="0" w:afterAutospacing="0"/>
              <w:jc w:val="both"/>
              <w:rPr>
                <w:sz w:val="28"/>
                <w:szCs w:val="28"/>
              </w:rPr>
            </w:pPr>
          </w:p>
        </w:tc>
      </w:tr>
      <w:tr w:rsidR="00A935CC" w:rsidRPr="00B0507A" w:rsidTr="00F57D3D">
        <w:tc>
          <w:tcPr>
            <w:tcW w:w="4999" w:type="pct"/>
            <w:gridSpan w:val="3"/>
          </w:tcPr>
          <w:p w:rsidR="00A935CC" w:rsidRDefault="00FE43FD" w:rsidP="00F420C5">
            <w:pPr>
              <w:pStyle w:val="a6"/>
              <w:spacing w:before="0" w:beforeAutospacing="0" w:after="0" w:afterAutospacing="0"/>
              <w:ind w:firstLine="34"/>
              <w:jc w:val="both"/>
              <w:rPr>
                <w:sz w:val="28"/>
                <w:szCs w:val="28"/>
              </w:rPr>
            </w:pPr>
            <w:r w:rsidRPr="00B0507A">
              <w:rPr>
                <w:sz w:val="28"/>
                <w:szCs w:val="28"/>
              </w:rPr>
              <w:t xml:space="preserve">9. </w:t>
            </w:r>
            <w:r w:rsidR="00A935CC" w:rsidRPr="00B0507A">
              <w:rPr>
                <w:sz w:val="28"/>
                <w:szCs w:val="28"/>
              </w:rPr>
              <w:t>Документи для оформлення відкриття рахунку та здійснення операцій за рахунком перевірено.</w:t>
            </w:r>
          </w:p>
          <w:p w:rsidR="0027338C" w:rsidRPr="00B0507A" w:rsidRDefault="0027338C" w:rsidP="00F420C5">
            <w:pPr>
              <w:pStyle w:val="a6"/>
              <w:spacing w:before="0" w:beforeAutospacing="0" w:after="0" w:afterAutospacing="0"/>
              <w:jc w:val="both"/>
              <w:rPr>
                <w:sz w:val="28"/>
                <w:szCs w:val="28"/>
              </w:rPr>
            </w:pPr>
          </w:p>
        </w:tc>
      </w:tr>
      <w:tr w:rsidR="00A935CC" w:rsidRPr="00B0507A" w:rsidTr="00F57D3D">
        <w:tc>
          <w:tcPr>
            <w:tcW w:w="2773" w:type="pct"/>
            <w:gridSpan w:val="2"/>
          </w:tcPr>
          <w:p w:rsidR="00A935CC" w:rsidRPr="00B0507A" w:rsidRDefault="00FE43FD" w:rsidP="00F420C5">
            <w:pPr>
              <w:pStyle w:val="a6"/>
              <w:jc w:val="both"/>
              <w:rPr>
                <w:sz w:val="28"/>
                <w:szCs w:val="28"/>
              </w:rPr>
            </w:pPr>
            <w:r w:rsidRPr="00B0507A">
              <w:rPr>
                <w:sz w:val="28"/>
                <w:szCs w:val="28"/>
              </w:rPr>
              <w:t xml:space="preserve">10. </w:t>
            </w:r>
            <w:r w:rsidR="00A935CC" w:rsidRPr="00B0507A">
              <w:rPr>
                <w:sz w:val="28"/>
                <w:szCs w:val="28"/>
              </w:rPr>
              <w:t>Рахунок відкрито</w:t>
            </w:r>
          </w:p>
        </w:tc>
        <w:tc>
          <w:tcPr>
            <w:tcW w:w="2226" w:type="pct"/>
          </w:tcPr>
          <w:p w:rsidR="00A935CC" w:rsidRPr="00B0507A" w:rsidRDefault="00A935CC" w:rsidP="00F420C5">
            <w:pPr>
              <w:pStyle w:val="a6"/>
              <w:ind w:left="69"/>
              <w:jc w:val="both"/>
              <w:rPr>
                <w:sz w:val="28"/>
                <w:szCs w:val="28"/>
              </w:rPr>
            </w:pPr>
            <w:r w:rsidRPr="00B0507A">
              <w:rPr>
                <w:sz w:val="28"/>
                <w:szCs w:val="28"/>
              </w:rPr>
              <w:t>________________________</w:t>
            </w:r>
            <w:r w:rsidR="0079071B">
              <w:rPr>
                <w:sz w:val="28"/>
                <w:szCs w:val="28"/>
              </w:rPr>
              <w:t>.</w:t>
            </w:r>
            <w:r w:rsidRPr="00B0507A">
              <w:rPr>
                <w:sz w:val="28"/>
                <w:szCs w:val="28"/>
              </w:rPr>
              <w:br/>
            </w:r>
            <w:r w:rsidR="00E56691" w:rsidRPr="00B0507A">
              <w:rPr>
                <w:sz w:val="28"/>
                <w:szCs w:val="28"/>
              </w:rPr>
              <w:t xml:space="preserve"> </w:t>
            </w:r>
            <w:r w:rsidR="0079071B">
              <w:rPr>
                <w:sz w:val="28"/>
                <w:szCs w:val="28"/>
              </w:rPr>
              <w:t xml:space="preserve">         </w:t>
            </w:r>
            <w:r w:rsidRPr="00B0507A">
              <w:rPr>
                <w:sz w:val="28"/>
                <w:szCs w:val="28"/>
              </w:rPr>
              <w:t>(номер рахунку)</w:t>
            </w:r>
          </w:p>
        </w:tc>
      </w:tr>
      <w:tr w:rsidR="00A935CC" w:rsidRPr="00B0507A" w:rsidTr="00F57D3D">
        <w:tc>
          <w:tcPr>
            <w:tcW w:w="4999" w:type="pct"/>
            <w:gridSpan w:val="3"/>
          </w:tcPr>
          <w:p w:rsidR="00A935CC" w:rsidRPr="00B0507A" w:rsidRDefault="00FE43FD" w:rsidP="00F57D3D">
            <w:pPr>
              <w:pStyle w:val="a6"/>
              <w:ind w:right="321"/>
              <w:jc w:val="both"/>
              <w:rPr>
                <w:sz w:val="28"/>
                <w:szCs w:val="28"/>
              </w:rPr>
            </w:pPr>
            <w:r w:rsidRPr="00B0507A">
              <w:rPr>
                <w:sz w:val="28"/>
                <w:szCs w:val="28"/>
              </w:rPr>
              <w:t>11.</w:t>
            </w:r>
            <w:r w:rsidR="00890E98" w:rsidRPr="00A0786D">
              <w:rPr>
                <w:sz w:val="28"/>
                <w:szCs w:val="28"/>
                <w:lang w:val="ru-RU"/>
              </w:rPr>
              <w:t xml:space="preserve"> </w:t>
            </w:r>
            <w:r w:rsidR="00A935CC" w:rsidRPr="00B0507A">
              <w:rPr>
                <w:sz w:val="28"/>
                <w:szCs w:val="28"/>
              </w:rPr>
              <w:t xml:space="preserve">Дата відкриття рахунку </w:t>
            </w:r>
            <w:r w:rsidR="00A935CC" w:rsidRPr="00B0507A">
              <w:rPr>
                <w:sz w:val="28"/>
                <w:szCs w:val="28"/>
                <w:lang w:val="ru-RU"/>
              </w:rPr>
              <w:t>“</w:t>
            </w:r>
            <w:r w:rsidR="00A935CC" w:rsidRPr="00B0507A">
              <w:rPr>
                <w:sz w:val="28"/>
                <w:szCs w:val="28"/>
              </w:rPr>
              <w:t>___</w:t>
            </w:r>
            <w:r w:rsidR="00A935CC" w:rsidRPr="00B0507A">
              <w:rPr>
                <w:sz w:val="28"/>
                <w:szCs w:val="28"/>
                <w:lang w:val="ru-RU"/>
              </w:rPr>
              <w:t>”</w:t>
            </w:r>
            <w:r w:rsidR="00A935CC" w:rsidRPr="00B0507A">
              <w:rPr>
                <w:sz w:val="28"/>
                <w:szCs w:val="28"/>
              </w:rPr>
              <w:t xml:space="preserve"> ____________ ___</w:t>
            </w:r>
            <w:r w:rsidR="00F57D3D" w:rsidRPr="001829B2">
              <w:rPr>
                <w:sz w:val="28"/>
                <w:szCs w:val="28"/>
                <w:lang w:val="ru-RU"/>
              </w:rPr>
              <w:t xml:space="preserve"> </w:t>
            </w:r>
            <w:r w:rsidR="00A935CC" w:rsidRPr="00B0507A">
              <w:rPr>
                <w:sz w:val="28"/>
                <w:szCs w:val="28"/>
              </w:rPr>
              <w:t>року.</w:t>
            </w:r>
            <w:r w:rsidR="00A935CC" w:rsidRPr="00B0507A">
              <w:rPr>
                <w:sz w:val="28"/>
                <w:szCs w:val="28"/>
              </w:rPr>
              <w:br/>
            </w:r>
          </w:p>
          <w:p w:rsidR="0079071B" w:rsidRDefault="00FE43FD" w:rsidP="00F420C5">
            <w:pPr>
              <w:pStyle w:val="a6"/>
              <w:spacing w:before="0" w:beforeAutospacing="0" w:after="0" w:afterAutospacing="0"/>
              <w:jc w:val="both"/>
              <w:rPr>
                <w:sz w:val="28"/>
                <w:szCs w:val="28"/>
              </w:rPr>
            </w:pPr>
            <w:r w:rsidRPr="00B0507A">
              <w:rPr>
                <w:sz w:val="28"/>
                <w:szCs w:val="28"/>
              </w:rPr>
              <w:t xml:space="preserve">12. </w:t>
            </w:r>
            <w:r w:rsidR="00A935CC" w:rsidRPr="00B0507A">
              <w:rPr>
                <w:sz w:val="28"/>
                <w:szCs w:val="28"/>
              </w:rPr>
              <w:t xml:space="preserve">Уповноважена особа </w:t>
            </w:r>
          </w:p>
          <w:p w:rsidR="00E56691" w:rsidRPr="00B0507A" w:rsidRDefault="00A935CC" w:rsidP="00F420C5">
            <w:pPr>
              <w:pStyle w:val="a6"/>
              <w:spacing w:before="0" w:beforeAutospacing="0" w:after="0" w:afterAutospacing="0"/>
              <w:jc w:val="both"/>
              <w:rPr>
                <w:sz w:val="28"/>
                <w:szCs w:val="28"/>
              </w:rPr>
            </w:pPr>
            <w:r w:rsidRPr="00B0507A">
              <w:rPr>
                <w:sz w:val="28"/>
                <w:szCs w:val="28"/>
              </w:rPr>
              <w:t>Національного</w:t>
            </w:r>
            <w:r w:rsidR="0079071B">
              <w:rPr>
                <w:sz w:val="28"/>
                <w:szCs w:val="28"/>
              </w:rPr>
              <w:t xml:space="preserve"> </w:t>
            </w:r>
            <w:r w:rsidRPr="00B0507A">
              <w:rPr>
                <w:sz w:val="28"/>
                <w:szCs w:val="28"/>
              </w:rPr>
              <w:t>банку України</w:t>
            </w:r>
            <w:r w:rsidR="00D770D3">
              <w:rPr>
                <w:sz w:val="28"/>
                <w:szCs w:val="28"/>
              </w:rPr>
              <w:t xml:space="preserve">      </w:t>
            </w:r>
            <w:r w:rsidR="00E56691" w:rsidRPr="00B0507A">
              <w:rPr>
                <w:sz w:val="28"/>
                <w:szCs w:val="28"/>
              </w:rPr>
              <w:t xml:space="preserve">                    ________________________</w:t>
            </w:r>
          </w:p>
          <w:p w:rsidR="00A935CC" w:rsidRPr="00B0507A" w:rsidRDefault="00E56691" w:rsidP="00F420C5">
            <w:pPr>
              <w:pStyle w:val="a6"/>
              <w:spacing w:before="0" w:beforeAutospacing="0" w:after="0" w:afterAutospacing="0"/>
              <w:jc w:val="both"/>
              <w:rPr>
                <w:sz w:val="28"/>
                <w:szCs w:val="28"/>
              </w:rPr>
            </w:pPr>
            <w:r w:rsidRPr="00B0507A">
              <w:rPr>
                <w:sz w:val="28"/>
                <w:szCs w:val="28"/>
              </w:rPr>
              <w:t xml:space="preserve">                                                                       </w:t>
            </w:r>
            <w:r w:rsidR="00FE43FD" w:rsidRPr="00B0507A">
              <w:rPr>
                <w:sz w:val="28"/>
                <w:szCs w:val="28"/>
              </w:rPr>
              <w:t xml:space="preserve">      </w:t>
            </w:r>
            <w:r w:rsidRPr="00B0507A">
              <w:rPr>
                <w:sz w:val="28"/>
                <w:szCs w:val="28"/>
              </w:rPr>
              <w:t xml:space="preserve"> (підпис, прізвище, ініціали) </w:t>
            </w:r>
          </w:p>
        </w:tc>
      </w:tr>
    </w:tbl>
    <w:p w:rsidR="00A935CC" w:rsidRPr="00B0507A" w:rsidRDefault="00FE43FD" w:rsidP="00F420C5">
      <w:pPr>
        <w:pStyle w:val="a6"/>
        <w:ind w:left="142"/>
        <w:jc w:val="both"/>
        <w:rPr>
          <w:rStyle w:val="st82"/>
          <w:color w:val="auto"/>
          <w:sz w:val="28"/>
          <w:szCs w:val="28"/>
        </w:rPr>
      </w:pPr>
      <w:r w:rsidRPr="00B0507A">
        <w:rPr>
          <w:sz w:val="28"/>
          <w:szCs w:val="28"/>
          <w:lang w:val="ru-RU"/>
        </w:rPr>
        <w:t xml:space="preserve">13. </w:t>
      </w:r>
      <w:r w:rsidR="00A935CC" w:rsidRPr="00B0507A">
        <w:rPr>
          <w:sz w:val="28"/>
          <w:szCs w:val="28"/>
          <w:lang w:val="ru-RU"/>
        </w:rPr>
        <w:t>“</w:t>
      </w:r>
      <w:r w:rsidR="00A935CC" w:rsidRPr="00B0507A">
        <w:rPr>
          <w:sz w:val="28"/>
          <w:szCs w:val="28"/>
        </w:rPr>
        <w:t>___</w:t>
      </w:r>
      <w:r w:rsidR="00A935CC" w:rsidRPr="00B0507A">
        <w:rPr>
          <w:sz w:val="28"/>
          <w:szCs w:val="28"/>
          <w:lang w:val="ru-RU"/>
        </w:rPr>
        <w:t>”</w:t>
      </w:r>
      <w:r w:rsidR="00A935CC" w:rsidRPr="00B0507A">
        <w:rPr>
          <w:sz w:val="28"/>
          <w:szCs w:val="28"/>
        </w:rPr>
        <w:t xml:space="preserve"> ____________ ___ року</w:t>
      </w:r>
    </w:p>
    <w:p w:rsidR="00A935CC" w:rsidRPr="00B0507A" w:rsidRDefault="00A935CC" w:rsidP="00A935CC">
      <w:pPr>
        <w:pStyle w:val="a6"/>
        <w:jc w:val="both"/>
        <w:rPr>
          <w:rStyle w:val="st82"/>
          <w:color w:val="auto"/>
          <w:sz w:val="28"/>
          <w:szCs w:val="28"/>
        </w:rPr>
      </w:pPr>
    </w:p>
    <w:p w:rsidR="0079071B" w:rsidRDefault="00F16E29" w:rsidP="00F16E29">
      <w:pPr>
        <w:pStyle w:val="3"/>
        <w:spacing w:before="0" w:beforeAutospacing="0" w:after="0" w:afterAutospacing="0"/>
        <w:ind w:right="-284" w:firstLine="567"/>
        <w:jc w:val="center"/>
        <w:rPr>
          <w:b w:val="0"/>
          <w:sz w:val="28"/>
          <w:szCs w:val="28"/>
        </w:rPr>
      </w:pPr>
      <w:r w:rsidRPr="00B0507A">
        <w:rPr>
          <w:rFonts w:eastAsia="Times New Roman"/>
          <w:b w:val="0"/>
          <w:bCs w:val="0"/>
          <w:sz w:val="28"/>
          <w:szCs w:val="28"/>
        </w:rPr>
        <w:t>Пояснення</w:t>
      </w:r>
      <w:r w:rsidR="000D5329" w:rsidRPr="00B0507A">
        <w:rPr>
          <w:rFonts w:eastAsia="Times New Roman"/>
          <w:b w:val="0"/>
          <w:bCs w:val="0"/>
          <w:sz w:val="28"/>
          <w:szCs w:val="28"/>
        </w:rPr>
        <w:t xml:space="preserve"> щодо заповнення </w:t>
      </w:r>
      <w:r w:rsidR="00402408" w:rsidRPr="00B0507A">
        <w:rPr>
          <w:rFonts w:eastAsia="Times New Roman"/>
          <w:b w:val="0"/>
          <w:bCs w:val="0"/>
          <w:sz w:val="28"/>
          <w:szCs w:val="28"/>
        </w:rPr>
        <w:t>з</w:t>
      </w:r>
      <w:r w:rsidR="000D5329" w:rsidRPr="00B0507A">
        <w:rPr>
          <w:rFonts w:eastAsia="Times New Roman"/>
          <w:b w:val="0"/>
          <w:bCs w:val="0"/>
          <w:sz w:val="28"/>
          <w:szCs w:val="28"/>
        </w:rPr>
        <w:t xml:space="preserve">аяви </w:t>
      </w:r>
      <w:r w:rsidR="000D5329" w:rsidRPr="00B0507A">
        <w:rPr>
          <w:b w:val="0"/>
          <w:sz w:val="28"/>
          <w:szCs w:val="28"/>
        </w:rPr>
        <w:t xml:space="preserve">про відкриття рахунку учасника СЕП </w:t>
      </w:r>
    </w:p>
    <w:p w:rsidR="00F16E29" w:rsidRPr="00B0507A" w:rsidRDefault="000D5329" w:rsidP="00F16E29">
      <w:pPr>
        <w:pStyle w:val="3"/>
        <w:spacing w:before="0" w:beforeAutospacing="0" w:after="0" w:afterAutospacing="0"/>
        <w:ind w:right="-284" w:firstLine="567"/>
        <w:jc w:val="center"/>
        <w:rPr>
          <w:rFonts w:eastAsia="Times New Roman"/>
          <w:b w:val="0"/>
          <w:bCs w:val="0"/>
          <w:sz w:val="28"/>
          <w:szCs w:val="28"/>
        </w:rPr>
      </w:pPr>
      <w:r w:rsidRPr="00B0507A">
        <w:rPr>
          <w:b w:val="0"/>
          <w:sz w:val="28"/>
          <w:szCs w:val="28"/>
        </w:rPr>
        <w:t>у Національному банку України</w:t>
      </w:r>
    </w:p>
    <w:p w:rsidR="0079071B" w:rsidRDefault="0079071B" w:rsidP="00F420C5">
      <w:pPr>
        <w:pStyle w:val="3"/>
        <w:spacing w:before="0" w:beforeAutospacing="0" w:after="0" w:afterAutospacing="0"/>
        <w:ind w:right="-284" w:firstLine="284"/>
        <w:jc w:val="both"/>
        <w:rPr>
          <w:rStyle w:val="st82"/>
          <w:color w:val="auto"/>
          <w:sz w:val="28"/>
          <w:szCs w:val="28"/>
        </w:rPr>
      </w:pPr>
    </w:p>
    <w:p w:rsidR="00A935CC" w:rsidRPr="00B0507A" w:rsidRDefault="00A935CC" w:rsidP="00F57D3D">
      <w:pPr>
        <w:pStyle w:val="3"/>
        <w:spacing w:before="0" w:beforeAutospacing="0" w:after="0" w:afterAutospacing="0"/>
        <w:ind w:right="-1" w:firstLine="567"/>
        <w:jc w:val="both"/>
        <w:rPr>
          <w:rFonts w:eastAsia="Times New Roman"/>
          <w:b w:val="0"/>
          <w:bCs w:val="0"/>
          <w:sz w:val="28"/>
          <w:szCs w:val="28"/>
        </w:rPr>
        <w:sectPr w:rsidR="00A935CC" w:rsidRPr="00B0507A" w:rsidSect="00F420C5">
          <w:headerReference w:type="default" r:id="rId22"/>
          <w:headerReference w:type="first" r:id="rId23"/>
          <w:pgSz w:w="11906" w:h="16838" w:code="9"/>
          <w:pgMar w:top="567" w:right="567" w:bottom="1701" w:left="1701" w:header="567" w:footer="567" w:gutter="0"/>
          <w:pgNumType w:start="1"/>
          <w:cols w:space="708"/>
          <w:titlePg/>
          <w:docGrid w:linePitch="360"/>
        </w:sectPr>
      </w:pPr>
      <w:r w:rsidRPr="00B0507A">
        <w:rPr>
          <w:rStyle w:val="st82"/>
          <w:b w:val="0"/>
          <w:color w:val="auto"/>
          <w:sz w:val="28"/>
          <w:szCs w:val="28"/>
        </w:rPr>
        <w:t>Використання банком/філією іноземного банку/іншою установою печатки</w:t>
      </w:r>
      <w:r w:rsidR="00526BED" w:rsidRPr="00B0507A">
        <w:rPr>
          <w:rStyle w:val="st82"/>
          <w:b w:val="0"/>
          <w:color w:val="auto"/>
          <w:sz w:val="28"/>
          <w:szCs w:val="28"/>
        </w:rPr>
        <w:t xml:space="preserve"> </w:t>
      </w:r>
      <w:r w:rsidR="0079071B">
        <w:rPr>
          <w:rStyle w:val="st82"/>
          <w:b w:val="0"/>
          <w:color w:val="auto"/>
          <w:sz w:val="28"/>
          <w:szCs w:val="28"/>
        </w:rPr>
        <w:t>в</w:t>
      </w:r>
      <w:r w:rsidR="00526BED" w:rsidRPr="00B0507A">
        <w:rPr>
          <w:rStyle w:val="st82"/>
          <w:b w:val="0"/>
          <w:color w:val="auto"/>
          <w:sz w:val="28"/>
          <w:szCs w:val="28"/>
        </w:rPr>
        <w:t xml:space="preserve"> разі заповнення пункту 7</w:t>
      </w:r>
      <w:r w:rsidR="00C16A41" w:rsidRPr="00B0507A">
        <w:rPr>
          <w:rStyle w:val="st82"/>
          <w:b w:val="0"/>
          <w:color w:val="auto"/>
          <w:sz w:val="28"/>
          <w:szCs w:val="28"/>
        </w:rPr>
        <w:t xml:space="preserve"> </w:t>
      </w:r>
      <w:r w:rsidR="00402408" w:rsidRPr="00B0507A">
        <w:rPr>
          <w:rStyle w:val="st82"/>
          <w:b w:val="0"/>
          <w:color w:val="auto"/>
          <w:sz w:val="28"/>
          <w:szCs w:val="28"/>
        </w:rPr>
        <w:t>цієї з</w:t>
      </w:r>
      <w:r w:rsidR="00C16A41" w:rsidRPr="00B0507A">
        <w:rPr>
          <w:rStyle w:val="st82"/>
          <w:b w:val="0"/>
          <w:color w:val="auto"/>
          <w:sz w:val="28"/>
          <w:szCs w:val="28"/>
        </w:rPr>
        <w:t>аяви</w:t>
      </w:r>
      <w:r w:rsidRPr="00B0507A">
        <w:rPr>
          <w:rStyle w:val="st82"/>
          <w:b w:val="0"/>
          <w:color w:val="auto"/>
          <w:sz w:val="28"/>
          <w:szCs w:val="28"/>
        </w:rPr>
        <w:t xml:space="preserve"> не обов</w:t>
      </w:r>
      <w:r w:rsidR="0081172B">
        <w:rPr>
          <w:rStyle w:val="st82"/>
          <w:b w:val="0"/>
          <w:color w:val="auto"/>
          <w:sz w:val="28"/>
          <w:szCs w:val="28"/>
        </w:rPr>
        <w:t>’</w:t>
      </w:r>
      <w:r w:rsidRPr="00B0507A">
        <w:rPr>
          <w:rStyle w:val="st82"/>
          <w:b w:val="0"/>
          <w:color w:val="auto"/>
          <w:sz w:val="28"/>
          <w:szCs w:val="28"/>
        </w:rPr>
        <w:t>язкове.</w:t>
      </w:r>
      <w:r w:rsidRPr="00B0507A">
        <w:rPr>
          <w:b w:val="0"/>
          <w:sz w:val="28"/>
          <w:szCs w:val="28"/>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A935CC" w:rsidRPr="00B0507A" w:rsidTr="00A935CC">
        <w:trPr>
          <w:tblCellSpacing w:w="22" w:type="dxa"/>
        </w:trPr>
        <w:tc>
          <w:tcPr>
            <w:tcW w:w="5000" w:type="pct"/>
            <w:hideMark/>
          </w:tcPr>
          <w:p w:rsidR="00A935CC" w:rsidRPr="00B0507A" w:rsidRDefault="00A935CC" w:rsidP="00A935CC">
            <w:pPr>
              <w:pStyle w:val="a6"/>
              <w:spacing w:before="0" w:beforeAutospacing="0" w:after="0" w:afterAutospacing="0"/>
              <w:rPr>
                <w:sz w:val="28"/>
                <w:szCs w:val="28"/>
              </w:rPr>
            </w:pPr>
            <w:r w:rsidRPr="00B0507A">
              <w:rPr>
                <w:sz w:val="28"/>
                <w:szCs w:val="28"/>
              </w:rPr>
              <w:lastRenderedPageBreak/>
              <w:t>Додаток 4</w:t>
            </w:r>
            <w:r w:rsidRPr="00B0507A">
              <w:rPr>
                <w:sz w:val="28"/>
                <w:szCs w:val="28"/>
              </w:rPr>
              <w:br/>
              <w:t>до Інструкції про виконання міжбанківських платіжних операцій в Україні в національн</w:t>
            </w:r>
            <w:r w:rsidR="00B9352C" w:rsidRPr="00B0507A">
              <w:rPr>
                <w:sz w:val="28"/>
                <w:szCs w:val="28"/>
              </w:rPr>
              <w:t>ій валюті</w:t>
            </w:r>
            <w:r w:rsidR="00B9352C" w:rsidRPr="00B0507A">
              <w:rPr>
                <w:sz w:val="28"/>
                <w:szCs w:val="28"/>
              </w:rPr>
              <w:br/>
              <w:t>(підпункт 2 пункту 26</w:t>
            </w:r>
            <w:r w:rsidRPr="00B0507A">
              <w:rPr>
                <w:sz w:val="28"/>
                <w:szCs w:val="28"/>
              </w:rPr>
              <w:t xml:space="preserve"> розділу II</w:t>
            </w:r>
            <w:r w:rsidR="007E19AB" w:rsidRPr="00B0507A">
              <w:rPr>
                <w:sz w:val="28"/>
                <w:szCs w:val="28"/>
              </w:rPr>
              <w:t>І</w:t>
            </w:r>
            <w:r w:rsidRPr="00B0507A">
              <w:rPr>
                <w:sz w:val="28"/>
                <w:szCs w:val="28"/>
              </w:rPr>
              <w:t xml:space="preserve">) </w:t>
            </w:r>
          </w:p>
          <w:p w:rsidR="00D770D3" w:rsidRDefault="00D770D3" w:rsidP="00D770D3">
            <w:pPr>
              <w:pStyle w:val="a6"/>
              <w:spacing w:before="0" w:beforeAutospacing="0" w:after="0" w:afterAutospacing="0"/>
              <w:ind w:left="3261"/>
              <w:rPr>
                <w:sz w:val="28"/>
                <w:szCs w:val="28"/>
              </w:rPr>
            </w:pPr>
          </w:p>
          <w:p w:rsidR="00A935CC" w:rsidRPr="00B0507A" w:rsidRDefault="00A935CC" w:rsidP="00D770D3">
            <w:pPr>
              <w:pStyle w:val="a6"/>
              <w:spacing w:before="0" w:beforeAutospacing="0" w:after="0" w:afterAutospacing="0"/>
              <w:ind w:left="3261"/>
              <w:rPr>
                <w:sz w:val="28"/>
                <w:szCs w:val="28"/>
              </w:rPr>
            </w:pPr>
            <w:r w:rsidRPr="00B0507A">
              <w:rPr>
                <w:sz w:val="28"/>
                <w:szCs w:val="28"/>
              </w:rPr>
              <w:t>Зразок</w:t>
            </w:r>
          </w:p>
        </w:tc>
      </w:tr>
    </w:tbl>
    <w:p w:rsidR="00A935CC" w:rsidRPr="00B0507A" w:rsidRDefault="00A935CC" w:rsidP="00A935CC">
      <w:pPr>
        <w:pStyle w:val="a6"/>
        <w:spacing w:before="0" w:beforeAutospacing="0" w:after="0" w:afterAutospacing="0"/>
        <w:rPr>
          <w:sz w:val="28"/>
          <w:szCs w:val="28"/>
          <w:lang w:val="en-US"/>
        </w:rPr>
      </w:pPr>
    </w:p>
    <w:p w:rsidR="00A935CC" w:rsidRPr="00B0507A" w:rsidRDefault="00A935CC" w:rsidP="00A935CC">
      <w:pPr>
        <w:pStyle w:val="a6"/>
        <w:spacing w:before="0" w:beforeAutospacing="0" w:after="0" w:afterAutospacing="0"/>
        <w:rPr>
          <w:sz w:val="28"/>
          <w:szCs w:val="28"/>
          <w:lang w:val="en-US"/>
        </w:rPr>
      </w:pPr>
    </w:p>
    <w:p w:rsidR="00A935CC" w:rsidRPr="00B0507A" w:rsidRDefault="00A935CC" w:rsidP="00A935CC">
      <w:pPr>
        <w:pStyle w:val="a6"/>
        <w:spacing w:before="0" w:beforeAutospacing="0" w:after="0" w:afterAutospacing="0"/>
        <w:rPr>
          <w:sz w:val="28"/>
          <w:szCs w:val="28"/>
          <w:lang w:val="en-US"/>
        </w:rPr>
      </w:pPr>
    </w:p>
    <w:p w:rsidR="00A935CC" w:rsidRPr="00B0507A" w:rsidRDefault="00A935CC" w:rsidP="00A935CC">
      <w:pPr>
        <w:pStyle w:val="a6"/>
        <w:spacing w:before="0" w:beforeAutospacing="0" w:after="0" w:afterAutospacing="0"/>
        <w:rPr>
          <w:sz w:val="28"/>
          <w:szCs w:val="28"/>
          <w:lang w:val="en-US"/>
        </w:rPr>
      </w:pPr>
    </w:p>
    <w:p w:rsidR="00662A6D" w:rsidRDefault="00662A6D" w:rsidP="00A935CC">
      <w:pPr>
        <w:pStyle w:val="a6"/>
        <w:spacing w:before="0" w:beforeAutospacing="0" w:after="0" w:afterAutospacing="0"/>
        <w:rPr>
          <w:sz w:val="28"/>
          <w:szCs w:val="28"/>
          <w:lang w:val="en-US"/>
        </w:rPr>
      </w:pPr>
    </w:p>
    <w:p w:rsidR="00114B2A" w:rsidRDefault="00114B2A" w:rsidP="00A935CC">
      <w:pPr>
        <w:pStyle w:val="a6"/>
        <w:spacing w:before="0" w:beforeAutospacing="0" w:after="0" w:afterAutospacing="0"/>
        <w:rPr>
          <w:sz w:val="28"/>
          <w:szCs w:val="28"/>
          <w:lang w:val="en-US"/>
        </w:rPr>
      </w:pPr>
    </w:p>
    <w:p w:rsidR="00114B2A" w:rsidRDefault="00114B2A" w:rsidP="00A935CC">
      <w:pPr>
        <w:pStyle w:val="a6"/>
        <w:spacing w:before="0" w:beforeAutospacing="0" w:after="0" w:afterAutospacing="0"/>
        <w:rPr>
          <w:sz w:val="28"/>
          <w:szCs w:val="28"/>
          <w:lang w:val="en-US"/>
        </w:rPr>
      </w:pPr>
    </w:p>
    <w:p w:rsidR="00A0786D" w:rsidRDefault="00A0786D" w:rsidP="00A935CC">
      <w:pPr>
        <w:pStyle w:val="a6"/>
        <w:spacing w:before="0" w:beforeAutospacing="0" w:after="0" w:afterAutospacing="0"/>
        <w:rPr>
          <w:sz w:val="28"/>
          <w:szCs w:val="28"/>
          <w:lang w:val="en-US"/>
        </w:rPr>
      </w:pPr>
    </w:p>
    <w:p w:rsidR="00A0786D" w:rsidRPr="00B0507A" w:rsidRDefault="00A0786D" w:rsidP="00A935CC">
      <w:pPr>
        <w:pStyle w:val="a6"/>
        <w:spacing w:before="0" w:beforeAutospacing="0" w:after="0" w:afterAutospacing="0"/>
        <w:rPr>
          <w:sz w:val="28"/>
          <w:szCs w:val="28"/>
          <w:lang w:val="en-US"/>
        </w:rPr>
      </w:pPr>
    </w:p>
    <w:p w:rsidR="00A935CC" w:rsidRPr="00B0507A" w:rsidRDefault="00A935CC" w:rsidP="00A935CC">
      <w:pPr>
        <w:jc w:val="center"/>
      </w:pPr>
      <w:r w:rsidRPr="00B0507A">
        <w:t xml:space="preserve">Картка </w:t>
      </w:r>
    </w:p>
    <w:p w:rsidR="00A935CC" w:rsidRPr="00B0507A" w:rsidRDefault="00A935CC" w:rsidP="00A935CC">
      <w:pPr>
        <w:jc w:val="center"/>
      </w:pPr>
      <w:r w:rsidRPr="00B0507A">
        <w:t>зі зразками підписів</w:t>
      </w:r>
    </w:p>
    <w:p w:rsidR="003B6BFF" w:rsidRPr="00B0507A" w:rsidRDefault="003B6BFF" w:rsidP="00A935CC">
      <w:pPr>
        <w:jc w:val="center"/>
      </w:pPr>
      <w:r w:rsidRPr="00B0507A">
        <w:t xml:space="preserve">                                                                                                                     Таблиця</w:t>
      </w:r>
    </w:p>
    <w:p w:rsidR="00A935CC" w:rsidRPr="00B0507A" w:rsidRDefault="00A935CC" w:rsidP="00A935CC">
      <w:pPr>
        <w:jc w:val="center"/>
        <w:rPr>
          <w:sz w:val="24"/>
        </w:rPr>
      </w:pPr>
    </w:p>
    <w:tbl>
      <w:tblPr>
        <w:tblStyle w:val="af6"/>
        <w:tblW w:w="10060" w:type="dxa"/>
        <w:tblInd w:w="-431" w:type="dxa"/>
        <w:tblLayout w:type="fixed"/>
        <w:tblLook w:val="04A0" w:firstRow="1" w:lastRow="0" w:firstColumn="1" w:lastColumn="0" w:noHBand="0" w:noVBand="1"/>
      </w:tblPr>
      <w:tblGrid>
        <w:gridCol w:w="620"/>
        <w:gridCol w:w="4619"/>
        <w:gridCol w:w="1708"/>
        <w:gridCol w:w="3113"/>
      </w:tblGrid>
      <w:tr w:rsidR="00995BDB" w:rsidRPr="00B0507A" w:rsidTr="005A4A6A">
        <w:tc>
          <w:tcPr>
            <w:tcW w:w="620" w:type="dxa"/>
          </w:tcPr>
          <w:p w:rsidR="003B6BFF" w:rsidRPr="00B0507A" w:rsidRDefault="003D450C" w:rsidP="00D3310E">
            <w:pPr>
              <w:jc w:val="center"/>
            </w:pPr>
            <w:bookmarkStart w:id="111" w:name="p1"/>
            <w:r w:rsidRPr="00B0507A">
              <w:rPr>
                <w:sz w:val="24"/>
                <w:szCs w:val="24"/>
              </w:rPr>
              <w:t>№ з/п</w:t>
            </w:r>
          </w:p>
        </w:tc>
        <w:tc>
          <w:tcPr>
            <w:tcW w:w="4619" w:type="dxa"/>
          </w:tcPr>
          <w:p w:rsidR="003B6BFF" w:rsidRPr="00B0507A" w:rsidRDefault="003D450C" w:rsidP="00D3310E">
            <w:pPr>
              <w:jc w:val="center"/>
            </w:pPr>
            <w:r>
              <w:t>1</w:t>
            </w:r>
          </w:p>
        </w:tc>
        <w:tc>
          <w:tcPr>
            <w:tcW w:w="1708" w:type="dxa"/>
          </w:tcPr>
          <w:p w:rsidR="003B6BFF" w:rsidRPr="00B0507A" w:rsidRDefault="003D450C" w:rsidP="00D3310E">
            <w:pPr>
              <w:jc w:val="center"/>
            </w:pPr>
            <w:r>
              <w:t>2</w:t>
            </w:r>
          </w:p>
        </w:tc>
        <w:tc>
          <w:tcPr>
            <w:tcW w:w="3113" w:type="dxa"/>
          </w:tcPr>
          <w:p w:rsidR="003B6BFF" w:rsidRPr="00B0507A" w:rsidRDefault="003D450C" w:rsidP="00D3310E">
            <w:pPr>
              <w:ind w:right="-251"/>
              <w:jc w:val="center"/>
            </w:pPr>
            <w:r>
              <w:t>3</w:t>
            </w:r>
          </w:p>
        </w:tc>
      </w:tr>
      <w:tr w:rsidR="00D50269" w:rsidRPr="005A4A6A" w:rsidTr="00A0786D">
        <w:trPr>
          <w:trHeight w:val="1812"/>
        </w:trPr>
        <w:tc>
          <w:tcPr>
            <w:tcW w:w="620" w:type="dxa"/>
          </w:tcPr>
          <w:p w:rsidR="00D50269" w:rsidRPr="005A4A6A" w:rsidRDefault="00D50269" w:rsidP="00D3310E">
            <w:pPr>
              <w:rPr>
                <w:sz w:val="26"/>
                <w:szCs w:val="26"/>
              </w:rPr>
            </w:pPr>
            <w:r w:rsidRPr="005A4A6A">
              <w:rPr>
                <w:sz w:val="26"/>
                <w:szCs w:val="26"/>
              </w:rPr>
              <w:t>1</w:t>
            </w:r>
          </w:p>
        </w:tc>
        <w:tc>
          <w:tcPr>
            <w:tcW w:w="4619" w:type="dxa"/>
          </w:tcPr>
          <w:p w:rsidR="00D50269" w:rsidRPr="005A4A6A" w:rsidRDefault="00D50269" w:rsidP="00974950">
            <w:pPr>
              <w:rPr>
                <w:bCs/>
                <w:sz w:val="26"/>
                <w:szCs w:val="26"/>
              </w:rPr>
            </w:pPr>
            <w:r w:rsidRPr="005A4A6A">
              <w:rPr>
                <w:bCs/>
                <w:sz w:val="26"/>
                <w:szCs w:val="26"/>
              </w:rPr>
              <w:t>Повне найменування власника рахунку</w:t>
            </w:r>
          </w:p>
          <w:p w:rsidR="00D50269" w:rsidRPr="005A4A6A" w:rsidRDefault="00D50269" w:rsidP="00995BDB">
            <w:pPr>
              <w:rPr>
                <w:spacing w:val="2"/>
                <w:sz w:val="26"/>
                <w:szCs w:val="26"/>
              </w:rPr>
            </w:pPr>
            <w:r w:rsidRPr="005A4A6A">
              <w:rPr>
                <w:spacing w:val="2"/>
                <w:sz w:val="26"/>
                <w:szCs w:val="26"/>
              </w:rPr>
              <w:t>_______________________________</w:t>
            </w:r>
          </w:p>
          <w:p w:rsidR="00D50269" w:rsidRPr="005A4A6A" w:rsidRDefault="00D50269" w:rsidP="00974950">
            <w:pPr>
              <w:rPr>
                <w:bCs/>
                <w:sz w:val="26"/>
                <w:szCs w:val="26"/>
              </w:rPr>
            </w:pPr>
            <w:r w:rsidRPr="005A4A6A">
              <w:rPr>
                <w:bCs/>
                <w:sz w:val="26"/>
                <w:szCs w:val="26"/>
              </w:rPr>
              <w:t>_______________________________</w:t>
            </w:r>
          </w:p>
        </w:tc>
        <w:tc>
          <w:tcPr>
            <w:tcW w:w="1708" w:type="dxa"/>
            <w:vMerge w:val="restart"/>
          </w:tcPr>
          <w:p w:rsidR="00D50269" w:rsidRPr="005A4A6A" w:rsidRDefault="00D50269" w:rsidP="00D3310E">
            <w:pPr>
              <w:rPr>
                <w:sz w:val="26"/>
                <w:szCs w:val="26"/>
              </w:rPr>
            </w:pPr>
            <w:r w:rsidRPr="005A4A6A">
              <w:rPr>
                <w:sz w:val="26"/>
                <w:szCs w:val="26"/>
              </w:rPr>
              <w:t>Код за ЄДРПОУ</w:t>
            </w:r>
          </w:p>
          <w:p w:rsidR="00D50269" w:rsidRPr="005A4A6A" w:rsidRDefault="00D50269" w:rsidP="00995BDB">
            <w:pPr>
              <w:rPr>
                <w:spacing w:val="2"/>
                <w:sz w:val="26"/>
                <w:szCs w:val="26"/>
              </w:rPr>
            </w:pPr>
            <w:r w:rsidRPr="005A4A6A">
              <w:rPr>
                <w:spacing w:val="2"/>
                <w:sz w:val="26"/>
                <w:szCs w:val="26"/>
              </w:rPr>
              <w:t>__________</w:t>
            </w:r>
          </w:p>
          <w:p w:rsidR="00D50269" w:rsidRDefault="00D50269" w:rsidP="00D3310E">
            <w:pPr>
              <w:rPr>
                <w:sz w:val="26"/>
                <w:szCs w:val="26"/>
              </w:rPr>
            </w:pPr>
          </w:p>
          <w:p w:rsidR="00D50269" w:rsidRDefault="00D50269" w:rsidP="00D3310E">
            <w:pPr>
              <w:rPr>
                <w:sz w:val="26"/>
                <w:szCs w:val="26"/>
              </w:rPr>
            </w:pPr>
          </w:p>
          <w:p w:rsidR="00D50269" w:rsidRPr="005A4A6A" w:rsidRDefault="00D50269" w:rsidP="00D3310E">
            <w:pPr>
              <w:rPr>
                <w:sz w:val="26"/>
                <w:szCs w:val="26"/>
              </w:rPr>
            </w:pPr>
            <w:r w:rsidRPr="005A4A6A">
              <w:rPr>
                <w:sz w:val="26"/>
                <w:szCs w:val="26"/>
              </w:rPr>
              <w:t xml:space="preserve">Код </w:t>
            </w:r>
            <w:r w:rsidRPr="005A4A6A">
              <w:rPr>
                <w:sz w:val="26"/>
                <w:szCs w:val="26"/>
                <w:lang w:val="en-US"/>
              </w:rPr>
              <w:t>ID</w:t>
            </w:r>
            <w:r w:rsidRPr="00D50269">
              <w:rPr>
                <w:sz w:val="26"/>
                <w:szCs w:val="26"/>
                <w:lang w:val="ru-RU"/>
              </w:rPr>
              <w:t xml:space="preserve"> </w:t>
            </w:r>
            <w:r w:rsidRPr="005A4A6A">
              <w:rPr>
                <w:sz w:val="26"/>
                <w:szCs w:val="26"/>
              </w:rPr>
              <w:t>НБУ</w:t>
            </w:r>
          </w:p>
          <w:p w:rsidR="00D50269" w:rsidRPr="005A4A6A" w:rsidRDefault="00D50269" w:rsidP="00995BDB">
            <w:pPr>
              <w:rPr>
                <w:spacing w:val="2"/>
                <w:sz w:val="26"/>
                <w:szCs w:val="26"/>
              </w:rPr>
            </w:pPr>
            <w:r w:rsidRPr="005A4A6A">
              <w:rPr>
                <w:spacing w:val="2"/>
                <w:sz w:val="26"/>
                <w:szCs w:val="26"/>
              </w:rPr>
              <w:t>__________</w:t>
            </w:r>
          </w:p>
          <w:p w:rsidR="00D50269" w:rsidRPr="005A4A6A" w:rsidRDefault="00D50269" w:rsidP="00D3310E">
            <w:pPr>
              <w:rPr>
                <w:sz w:val="26"/>
                <w:szCs w:val="26"/>
              </w:rPr>
            </w:pPr>
          </w:p>
        </w:tc>
        <w:tc>
          <w:tcPr>
            <w:tcW w:w="3113" w:type="dxa"/>
            <w:vMerge w:val="restart"/>
          </w:tcPr>
          <w:p w:rsidR="00D50269" w:rsidRPr="005A4A6A" w:rsidRDefault="00D50269" w:rsidP="00F420C5">
            <w:pPr>
              <w:ind w:right="-251"/>
              <w:rPr>
                <w:sz w:val="26"/>
                <w:szCs w:val="26"/>
              </w:rPr>
            </w:pPr>
            <w:r w:rsidRPr="005A4A6A">
              <w:rPr>
                <w:rStyle w:val="st42"/>
                <w:sz w:val="26"/>
                <w:szCs w:val="26"/>
                <w:lang w:val="x-none"/>
              </w:rPr>
              <w:t xml:space="preserve">Відмітка </w:t>
            </w:r>
          </w:p>
          <w:p w:rsidR="00D50269" w:rsidRPr="005A4A6A" w:rsidRDefault="00D50269" w:rsidP="00F420C5">
            <w:pPr>
              <w:ind w:right="32"/>
              <w:rPr>
                <w:sz w:val="26"/>
                <w:szCs w:val="26"/>
              </w:rPr>
            </w:pPr>
            <w:r w:rsidRPr="005A4A6A">
              <w:rPr>
                <w:sz w:val="26"/>
                <w:szCs w:val="26"/>
              </w:rPr>
              <w:t>Національного банку України.</w:t>
            </w:r>
          </w:p>
          <w:p w:rsidR="00D50269" w:rsidRPr="005A4A6A" w:rsidRDefault="00D50269" w:rsidP="00F420C5">
            <w:pPr>
              <w:ind w:right="-251"/>
              <w:rPr>
                <w:sz w:val="26"/>
                <w:szCs w:val="26"/>
              </w:rPr>
            </w:pPr>
          </w:p>
          <w:p w:rsidR="00D50269" w:rsidRPr="005A4A6A" w:rsidRDefault="00D50269" w:rsidP="00F420C5">
            <w:pPr>
              <w:rPr>
                <w:sz w:val="26"/>
                <w:szCs w:val="26"/>
              </w:rPr>
            </w:pPr>
            <w:r w:rsidRPr="005A4A6A">
              <w:rPr>
                <w:sz w:val="26"/>
                <w:szCs w:val="26"/>
              </w:rPr>
              <w:t>Дозвіл на приймання зразків</w:t>
            </w:r>
            <w:r w:rsidRPr="005A4A6A">
              <w:rPr>
                <w:spacing w:val="2"/>
                <w:sz w:val="26"/>
                <w:szCs w:val="26"/>
              </w:rPr>
              <w:t xml:space="preserve"> </w:t>
            </w:r>
            <w:r w:rsidRPr="005A4A6A">
              <w:rPr>
                <w:sz w:val="26"/>
                <w:szCs w:val="26"/>
              </w:rPr>
              <w:t>підписів.</w:t>
            </w:r>
          </w:p>
          <w:p w:rsidR="00D50269" w:rsidRPr="005A4A6A" w:rsidRDefault="00D50269" w:rsidP="00F420C5">
            <w:pPr>
              <w:ind w:right="-251"/>
              <w:rPr>
                <w:sz w:val="26"/>
                <w:szCs w:val="26"/>
              </w:rPr>
            </w:pPr>
          </w:p>
          <w:p w:rsidR="00D50269" w:rsidRPr="005A4A6A" w:rsidRDefault="00D50269" w:rsidP="00F420C5">
            <w:pPr>
              <w:ind w:left="13" w:right="32" w:firstLine="1"/>
              <w:rPr>
                <w:strike/>
                <w:sz w:val="26"/>
                <w:szCs w:val="26"/>
              </w:rPr>
            </w:pPr>
            <w:r w:rsidRPr="005A4A6A">
              <w:rPr>
                <w:sz w:val="26"/>
                <w:szCs w:val="26"/>
              </w:rPr>
              <w:t>У</w:t>
            </w:r>
            <w:r w:rsidRPr="005A4A6A">
              <w:rPr>
                <w:sz w:val="26"/>
                <w:szCs w:val="26"/>
                <w:lang w:val="x-none"/>
              </w:rPr>
              <w:t>повноважена особа</w:t>
            </w:r>
            <w:r w:rsidRPr="005A4A6A">
              <w:rPr>
                <w:sz w:val="26"/>
                <w:szCs w:val="26"/>
              </w:rPr>
              <w:t xml:space="preserve"> </w:t>
            </w:r>
            <w:r w:rsidRPr="005A4A6A">
              <w:rPr>
                <w:bCs/>
                <w:sz w:val="26"/>
                <w:szCs w:val="26"/>
              </w:rPr>
              <w:t>Національного банку України (підпис)</w:t>
            </w:r>
          </w:p>
          <w:p w:rsidR="00D50269" w:rsidRPr="005A4A6A" w:rsidRDefault="00D50269" w:rsidP="00B76D9D">
            <w:pPr>
              <w:ind w:right="-251"/>
              <w:rPr>
                <w:sz w:val="26"/>
                <w:szCs w:val="26"/>
              </w:rPr>
            </w:pPr>
          </w:p>
          <w:p w:rsidR="00D50269" w:rsidRPr="005A4A6A" w:rsidRDefault="00D50269" w:rsidP="00B76D9D">
            <w:pPr>
              <w:ind w:right="-251"/>
              <w:rPr>
                <w:sz w:val="26"/>
                <w:szCs w:val="26"/>
              </w:rPr>
            </w:pPr>
            <w:r w:rsidRPr="005A4A6A">
              <w:rPr>
                <w:sz w:val="26"/>
                <w:szCs w:val="26"/>
              </w:rPr>
              <w:t>“___” _________  ____ р.</w:t>
            </w:r>
          </w:p>
        </w:tc>
      </w:tr>
      <w:tr w:rsidR="00D50269" w:rsidRPr="005A4A6A" w:rsidTr="005A4A6A">
        <w:tc>
          <w:tcPr>
            <w:tcW w:w="620" w:type="dxa"/>
          </w:tcPr>
          <w:p w:rsidR="00D50269" w:rsidRPr="005A4A6A" w:rsidRDefault="00D50269" w:rsidP="00D3310E">
            <w:pPr>
              <w:rPr>
                <w:sz w:val="26"/>
                <w:szCs w:val="26"/>
              </w:rPr>
            </w:pPr>
            <w:r w:rsidRPr="005A4A6A">
              <w:rPr>
                <w:sz w:val="26"/>
                <w:szCs w:val="26"/>
              </w:rPr>
              <w:t xml:space="preserve">2 </w:t>
            </w:r>
          </w:p>
        </w:tc>
        <w:tc>
          <w:tcPr>
            <w:tcW w:w="4619" w:type="dxa"/>
          </w:tcPr>
          <w:p w:rsidR="00D50269" w:rsidRPr="005A4A6A" w:rsidRDefault="00D50269" w:rsidP="00995BDB">
            <w:pPr>
              <w:rPr>
                <w:spacing w:val="2"/>
                <w:sz w:val="26"/>
                <w:szCs w:val="26"/>
              </w:rPr>
            </w:pPr>
            <w:r w:rsidRPr="005A4A6A">
              <w:rPr>
                <w:sz w:val="26"/>
                <w:szCs w:val="26"/>
              </w:rPr>
              <w:t xml:space="preserve">Скорочене найменування власника рахунку </w:t>
            </w:r>
            <w:r w:rsidRPr="005A4A6A">
              <w:rPr>
                <w:spacing w:val="2"/>
                <w:sz w:val="26"/>
                <w:szCs w:val="26"/>
              </w:rPr>
              <w:t>_______________________________</w:t>
            </w:r>
          </w:p>
          <w:p w:rsidR="00D50269" w:rsidRPr="005A4A6A" w:rsidRDefault="00D50269" w:rsidP="00D3310E">
            <w:pPr>
              <w:rPr>
                <w:sz w:val="26"/>
                <w:szCs w:val="26"/>
              </w:rPr>
            </w:pPr>
          </w:p>
        </w:tc>
        <w:tc>
          <w:tcPr>
            <w:tcW w:w="1708" w:type="dxa"/>
            <w:vMerge/>
          </w:tcPr>
          <w:p w:rsidR="00D50269" w:rsidRPr="005A4A6A" w:rsidRDefault="00D50269" w:rsidP="00D3310E">
            <w:pPr>
              <w:rPr>
                <w:sz w:val="26"/>
                <w:szCs w:val="26"/>
              </w:rPr>
            </w:pPr>
          </w:p>
        </w:tc>
        <w:tc>
          <w:tcPr>
            <w:tcW w:w="3113" w:type="dxa"/>
            <w:vMerge/>
          </w:tcPr>
          <w:p w:rsidR="00D50269" w:rsidRPr="005A4A6A" w:rsidRDefault="00D50269" w:rsidP="00D3310E">
            <w:pPr>
              <w:ind w:right="-251"/>
              <w:rPr>
                <w:sz w:val="26"/>
                <w:szCs w:val="26"/>
              </w:rPr>
            </w:pPr>
          </w:p>
        </w:tc>
      </w:tr>
      <w:tr w:rsidR="00D50269" w:rsidRPr="005A4A6A" w:rsidTr="00AC2EC5">
        <w:tc>
          <w:tcPr>
            <w:tcW w:w="620" w:type="dxa"/>
          </w:tcPr>
          <w:p w:rsidR="00D50269" w:rsidRPr="005A4A6A" w:rsidRDefault="00D50269" w:rsidP="00D3310E">
            <w:pPr>
              <w:rPr>
                <w:sz w:val="26"/>
                <w:szCs w:val="26"/>
              </w:rPr>
            </w:pPr>
            <w:r w:rsidRPr="005A4A6A">
              <w:rPr>
                <w:sz w:val="26"/>
                <w:szCs w:val="26"/>
              </w:rPr>
              <w:t>3</w:t>
            </w:r>
          </w:p>
        </w:tc>
        <w:tc>
          <w:tcPr>
            <w:tcW w:w="4619" w:type="dxa"/>
          </w:tcPr>
          <w:p w:rsidR="00D50269" w:rsidRPr="005A4A6A" w:rsidRDefault="00D50269" w:rsidP="00D3310E">
            <w:pPr>
              <w:rPr>
                <w:sz w:val="26"/>
                <w:szCs w:val="26"/>
              </w:rPr>
            </w:pPr>
            <w:r w:rsidRPr="005A4A6A">
              <w:rPr>
                <w:sz w:val="26"/>
                <w:szCs w:val="26"/>
              </w:rPr>
              <w:t>Місцезнаходження власника рахунку</w:t>
            </w:r>
          </w:p>
          <w:p w:rsidR="00D50269" w:rsidRPr="005A4A6A" w:rsidRDefault="00D50269" w:rsidP="00995BDB">
            <w:pPr>
              <w:rPr>
                <w:spacing w:val="2"/>
                <w:sz w:val="26"/>
                <w:szCs w:val="26"/>
              </w:rPr>
            </w:pPr>
            <w:r w:rsidRPr="005A4A6A">
              <w:rPr>
                <w:spacing w:val="2"/>
                <w:sz w:val="26"/>
                <w:szCs w:val="26"/>
              </w:rPr>
              <w:t>_______________________________</w:t>
            </w:r>
          </w:p>
          <w:p w:rsidR="00D50269" w:rsidRPr="005A4A6A" w:rsidRDefault="00D50269" w:rsidP="00D3310E">
            <w:pPr>
              <w:rPr>
                <w:sz w:val="26"/>
                <w:szCs w:val="26"/>
              </w:rPr>
            </w:pPr>
          </w:p>
        </w:tc>
        <w:tc>
          <w:tcPr>
            <w:tcW w:w="1708" w:type="dxa"/>
            <w:vMerge/>
          </w:tcPr>
          <w:p w:rsidR="00D50269" w:rsidRPr="005A4A6A" w:rsidRDefault="00D50269" w:rsidP="00D3310E">
            <w:pPr>
              <w:rPr>
                <w:sz w:val="26"/>
                <w:szCs w:val="26"/>
              </w:rPr>
            </w:pPr>
          </w:p>
        </w:tc>
        <w:tc>
          <w:tcPr>
            <w:tcW w:w="3113" w:type="dxa"/>
            <w:vMerge/>
          </w:tcPr>
          <w:p w:rsidR="00D50269" w:rsidRPr="005A4A6A" w:rsidRDefault="00D50269" w:rsidP="00D3310E">
            <w:pPr>
              <w:ind w:right="-251"/>
              <w:rPr>
                <w:sz w:val="26"/>
                <w:szCs w:val="26"/>
              </w:rPr>
            </w:pPr>
          </w:p>
        </w:tc>
      </w:tr>
      <w:tr w:rsidR="00D50269" w:rsidRPr="005A4A6A" w:rsidTr="00AC2EC5">
        <w:tc>
          <w:tcPr>
            <w:tcW w:w="620" w:type="dxa"/>
          </w:tcPr>
          <w:p w:rsidR="00D50269" w:rsidRPr="005A4A6A" w:rsidRDefault="00D50269" w:rsidP="00D3310E">
            <w:pPr>
              <w:rPr>
                <w:sz w:val="26"/>
                <w:szCs w:val="26"/>
              </w:rPr>
            </w:pPr>
            <w:r w:rsidRPr="005A4A6A">
              <w:rPr>
                <w:sz w:val="26"/>
                <w:szCs w:val="26"/>
              </w:rPr>
              <w:t>4</w:t>
            </w:r>
          </w:p>
        </w:tc>
        <w:tc>
          <w:tcPr>
            <w:tcW w:w="4619" w:type="dxa"/>
          </w:tcPr>
          <w:p w:rsidR="00D50269" w:rsidRPr="005A4A6A" w:rsidRDefault="00D50269" w:rsidP="00FC5481">
            <w:pPr>
              <w:rPr>
                <w:sz w:val="26"/>
                <w:szCs w:val="26"/>
              </w:rPr>
            </w:pPr>
            <w:r w:rsidRPr="005A4A6A">
              <w:rPr>
                <w:spacing w:val="2"/>
                <w:sz w:val="26"/>
                <w:szCs w:val="26"/>
              </w:rPr>
              <w:t>Номер телефону</w:t>
            </w:r>
            <w:r w:rsidRPr="005A4A6A">
              <w:rPr>
                <w:sz w:val="26"/>
                <w:szCs w:val="26"/>
              </w:rPr>
              <w:t xml:space="preserve"> власника рахунку</w:t>
            </w:r>
          </w:p>
          <w:p w:rsidR="00D50269" w:rsidRPr="005A4A6A" w:rsidRDefault="00D50269" w:rsidP="00995BDB">
            <w:pPr>
              <w:rPr>
                <w:spacing w:val="2"/>
                <w:sz w:val="26"/>
                <w:szCs w:val="26"/>
              </w:rPr>
            </w:pPr>
            <w:r w:rsidRPr="005A4A6A">
              <w:rPr>
                <w:spacing w:val="2"/>
                <w:sz w:val="26"/>
                <w:szCs w:val="26"/>
              </w:rPr>
              <w:t>_______________________________</w:t>
            </w:r>
          </w:p>
          <w:p w:rsidR="00D50269" w:rsidRPr="005A4A6A" w:rsidRDefault="00D50269" w:rsidP="00FC5481">
            <w:pPr>
              <w:rPr>
                <w:sz w:val="26"/>
                <w:szCs w:val="26"/>
              </w:rPr>
            </w:pPr>
          </w:p>
        </w:tc>
        <w:tc>
          <w:tcPr>
            <w:tcW w:w="1708" w:type="dxa"/>
            <w:vMerge/>
          </w:tcPr>
          <w:p w:rsidR="00D50269" w:rsidRPr="005A4A6A" w:rsidRDefault="00D50269" w:rsidP="00D3310E">
            <w:pPr>
              <w:rPr>
                <w:sz w:val="26"/>
                <w:szCs w:val="26"/>
              </w:rPr>
            </w:pPr>
          </w:p>
        </w:tc>
        <w:tc>
          <w:tcPr>
            <w:tcW w:w="3113" w:type="dxa"/>
            <w:vMerge/>
          </w:tcPr>
          <w:p w:rsidR="00D50269" w:rsidRPr="005A4A6A" w:rsidRDefault="00D50269" w:rsidP="00D3310E">
            <w:pPr>
              <w:ind w:right="-251"/>
              <w:rPr>
                <w:sz w:val="26"/>
                <w:szCs w:val="26"/>
              </w:rPr>
            </w:pPr>
          </w:p>
        </w:tc>
      </w:tr>
      <w:tr w:rsidR="00AF70A1" w:rsidRPr="005A4A6A" w:rsidTr="00A0786D">
        <w:trPr>
          <w:trHeight w:val="792"/>
        </w:trPr>
        <w:tc>
          <w:tcPr>
            <w:tcW w:w="620" w:type="dxa"/>
          </w:tcPr>
          <w:p w:rsidR="00AF70A1" w:rsidRPr="005A4A6A" w:rsidRDefault="00AF70A1" w:rsidP="00D3310E">
            <w:pPr>
              <w:rPr>
                <w:sz w:val="26"/>
                <w:szCs w:val="26"/>
              </w:rPr>
            </w:pPr>
            <w:r w:rsidRPr="005A4A6A">
              <w:rPr>
                <w:sz w:val="26"/>
                <w:szCs w:val="26"/>
              </w:rPr>
              <w:t>5</w:t>
            </w:r>
          </w:p>
        </w:tc>
        <w:tc>
          <w:tcPr>
            <w:tcW w:w="4619" w:type="dxa"/>
          </w:tcPr>
          <w:p w:rsidR="00AF70A1" w:rsidRPr="005A4A6A" w:rsidRDefault="00AF70A1" w:rsidP="00D3310E">
            <w:pPr>
              <w:rPr>
                <w:sz w:val="26"/>
                <w:szCs w:val="26"/>
              </w:rPr>
            </w:pPr>
            <w:r w:rsidRPr="005A4A6A">
              <w:rPr>
                <w:rStyle w:val="st42"/>
                <w:sz w:val="26"/>
                <w:szCs w:val="26"/>
              </w:rPr>
              <w:t>Національний банк України</w:t>
            </w:r>
          </w:p>
        </w:tc>
        <w:tc>
          <w:tcPr>
            <w:tcW w:w="1708" w:type="dxa"/>
            <w:vMerge w:val="restart"/>
          </w:tcPr>
          <w:p w:rsidR="00AF70A1" w:rsidRPr="005A4A6A" w:rsidRDefault="00AF70A1" w:rsidP="00D3310E">
            <w:pPr>
              <w:jc w:val="center"/>
              <w:rPr>
                <w:sz w:val="26"/>
                <w:szCs w:val="26"/>
              </w:rPr>
            </w:pPr>
            <w:r w:rsidRPr="005A4A6A">
              <w:rPr>
                <w:sz w:val="26"/>
                <w:szCs w:val="26"/>
              </w:rPr>
              <w:t>Код за</w:t>
            </w:r>
          </w:p>
          <w:p w:rsidR="00AF70A1" w:rsidRPr="005A4A6A" w:rsidRDefault="00AF70A1" w:rsidP="00D3310E">
            <w:pPr>
              <w:jc w:val="center"/>
              <w:rPr>
                <w:sz w:val="26"/>
                <w:szCs w:val="26"/>
              </w:rPr>
            </w:pPr>
            <w:r w:rsidRPr="005A4A6A">
              <w:rPr>
                <w:sz w:val="26"/>
                <w:szCs w:val="26"/>
              </w:rPr>
              <w:t>ЄДРПОУ</w:t>
            </w:r>
          </w:p>
          <w:p w:rsidR="00AF70A1" w:rsidRPr="005A4A6A" w:rsidRDefault="00AF70A1" w:rsidP="00995BDB">
            <w:pPr>
              <w:rPr>
                <w:spacing w:val="2"/>
                <w:sz w:val="26"/>
                <w:szCs w:val="26"/>
              </w:rPr>
            </w:pPr>
            <w:r>
              <w:rPr>
                <w:spacing w:val="2"/>
                <w:sz w:val="26"/>
                <w:szCs w:val="26"/>
              </w:rPr>
              <w:t xml:space="preserve"> </w:t>
            </w:r>
            <w:r w:rsidRPr="005A4A6A">
              <w:rPr>
                <w:spacing w:val="2"/>
                <w:sz w:val="26"/>
                <w:szCs w:val="26"/>
              </w:rPr>
              <w:t>__________</w:t>
            </w:r>
          </w:p>
          <w:p w:rsidR="00AF70A1" w:rsidRDefault="00AF70A1" w:rsidP="00D3310E">
            <w:pPr>
              <w:jc w:val="center"/>
              <w:rPr>
                <w:sz w:val="26"/>
                <w:szCs w:val="26"/>
              </w:rPr>
            </w:pPr>
          </w:p>
          <w:p w:rsidR="00AF70A1" w:rsidRDefault="00AF70A1" w:rsidP="00D3310E">
            <w:pPr>
              <w:jc w:val="center"/>
              <w:rPr>
                <w:sz w:val="26"/>
                <w:szCs w:val="26"/>
              </w:rPr>
            </w:pPr>
          </w:p>
          <w:p w:rsidR="00AF70A1" w:rsidRDefault="00AF70A1" w:rsidP="00D3310E">
            <w:pPr>
              <w:jc w:val="center"/>
              <w:rPr>
                <w:sz w:val="26"/>
                <w:szCs w:val="26"/>
              </w:rPr>
            </w:pPr>
          </w:p>
          <w:p w:rsidR="00AF70A1" w:rsidRPr="00AF70A1" w:rsidRDefault="00AF70A1" w:rsidP="00AF70A1">
            <w:pPr>
              <w:rPr>
                <w:sz w:val="26"/>
                <w:szCs w:val="26"/>
              </w:rPr>
            </w:pPr>
            <w:r w:rsidRPr="00AF70A1">
              <w:rPr>
                <w:noProof/>
                <w:sz w:val="26"/>
                <w:szCs w:val="26"/>
              </w:rPr>
              <mc:AlternateContent>
                <mc:Choice Requires="wps">
                  <w:drawing>
                    <wp:anchor distT="0" distB="0" distL="114300" distR="114300" simplePos="0" relativeHeight="251659264" behindDoc="0" locked="0" layoutInCell="1" allowOverlap="1" wp14:anchorId="77F0EBD2" wp14:editId="7DF4FF3B">
                      <wp:simplePos x="0" y="0"/>
                      <wp:positionH relativeFrom="column">
                        <wp:posOffset>-76200</wp:posOffset>
                      </wp:positionH>
                      <wp:positionV relativeFrom="paragraph">
                        <wp:posOffset>126365</wp:posOffset>
                      </wp:positionV>
                      <wp:extent cx="108585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2FFEF"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95pt" to="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" strokecolor="black [3213]" strokeweight=".5pt">
                      <v:stroke joinstyle="miter"/>
                    </v:line>
                  </w:pict>
                </mc:Fallback>
              </mc:AlternateContent>
            </w:r>
          </w:p>
        </w:tc>
        <w:tc>
          <w:tcPr>
            <w:tcW w:w="3113" w:type="dxa"/>
            <w:vMerge/>
          </w:tcPr>
          <w:p w:rsidR="00AF70A1" w:rsidRPr="005A4A6A" w:rsidRDefault="00AF70A1" w:rsidP="00D3310E">
            <w:pPr>
              <w:ind w:right="-251"/>
              <w:rPr>
                <w:sz w:val="26"/>
                <w:szCs w:val="26"/>
              </w:rPr>
            </w:pPr>
          </w:p>
        </w:tc>
      </w:tr>
      <w:tr w:rsidR="00AF70A1" w:rsidRPr="005A4A6A" w:rsidTr="00AF70A1">
        <w:trPr>
          <w:trHeight w:val="654"/>
        </w:trPr>
        <w:tc>
          <w:tcPr>
            <w:tcW w:w="620" w:type="dxa"/>
            <w:tcBorders>
              <w:bottom w:val="single" w:sz="4" w:space="0" w:color="auto"/>
            </w:tcBorders>
          </w:tcPr>
          <w:p w:rsidR="00AF70A1" w:rsidRPr="005A4A6A" w:rsidRDefault="00AF70A1" w:rsidP="00D3310E">
            <w:pPr>
              <w:rPr>
                <w:sz w:val="26"/>
                <w:szCs w:val="26"/>
              </w:rPr>
            </w:pPr>
            <w:r w:rsidRPr="005A4A6A">
              <w:rPr>
                <w:sz w:val="26"/>
                <w:szCs w:val="26"/>
              </w:rPr>
              <w:t>6</w:t>
            </w:r>
          </w:p>
        </w:tc>
        <w:tc>
          <w:tcPr>
            <w:tcW w:w="4619" w:type="dxa"/>
            <w:tcBorders>
              <w:bottom w:val="single" w:sz="4" w:space="0" w:color="auto"/>
            </w:tcBorders>
          </w:tcPr>
          <w:p w:rsidR="00AF70A1" w:rsidRDefault="00AF70A1" w:rsidP="00D3310E">
            <w:pPr>
              <w:rPr>
                <w:sz w:val="26"/>
                <w:szCs w:val="26"/>
              </w:rPr>
            </w:pPr>
            <w:r w:rsidRPr="005A4A6A">
              <w:rPr>
                <w:rStyle w:val="st42"/>
                <w:sz w:val="26"/>
                <w:szCs w:val="26"/>
              </w:rPr>
              <w:t>Місцезнаходження Національного банку України</w:t>
            </w:r>
            <w:r w:rsidRPr="005A4A6A">
              <w:rPr>
                <w:sz w:val="26"/>
                <w:szCs w:val="26"/>
              </w:rPr>
              <w:t xml:space="preserve"> </w:t>
            </w:r>
          </w:p>
          <w:p w:rsidR="00A0786D" w:rsidRPr="00A0786D" w:rsidRDefault="00A0786D" w:rsidP="00D3310E">
            <w:pPr>
              <w:rPr>
                <w:spacing w:val="2"/>
                <w:sz w:val="26"/>
                <w:szCs w:val="26"/>
              </w:rPr>
            </w:pPr>
            <w:r w:rsidRPr="005A4A6A">
              <w:rPr>
                <w:spacing w:val="2"/>
                <w:sz w:val="26"/>
                <w:szCs w:val="26"/>
              </w:rPr>
              <w:t>_______________________________</w:t>
            </w:r>
          </w:p>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vMerge w:val="restart"/>
            <w:tcBorders>
              <w:bottom w:val="single" w:sz="4" w:space="0" w:color="auto"/>
            </w:tcBorders>
          </w:tcPr>
          <w:p w:rsidR="00AF70A1" w:rsidRPr="005A4A6A" w:rsidRDefault="00AF70A1" w:rsidP="00D3310E">
            <w:pPr>
              <w:ind w:right="-251"/>
              <w:jc w:val="center"/>
              <w:rPr>
                <w:sz w:val="26"/>
                <w:szCs w:val="26"/>
              </w:rPr>
            </w:pPr>
            <w:r w:rsidRPr="005A4A6A">
              <w:rPr>
                <w:sz w:val="26"/>
                <w:szCs w:val="26"/>
              </w:rPr>
              <w:t>Інші відмітки</w:t>
            </w:r>
          </w:p>
        </w:tc>
      </w:tr>
      <w:tr w:rsidR="00AF70A1" w:rsidRPr="005A4A6A" w:rsidTr="005A4A6A">
        <w:trPr>
          <w:trHeight w:val="322"/>
        </w:trPr>
        <w:tc>
          <w:tcPr>
            <w:tcW w:w="620" w:type="dxa"/>
            <w:vMerge w:val="restart"/>
          </w:tcPr>
          <w:p w:rsidR="00AF70A1" w:rsidRPr="005A4A6A" w:rsidRDefault="00AF70A1" w:rsidP="00D3310E">
            <w:pPr>
              <w:rPr>
                <w:sz w:val="26"/>
                <w:szCs w:val="26"/>
              </w:rPr>
            </w:pPr>
            <w:r w:rsidRPr="005A4A6A">
              <w:rPr>
                <w:sz w:val="26"/>
                <w:szCs w:val="26"/>
              </w:rPr>
              <w:t>7</w:t>
            </w:r>
          </w:p>
        </w:tc>
        <w:tc>
          <w:tcPr>
            <w:tcW w:w="4619" w:type="dxa"/>
            <w:vMerge w:val="restart"/>
          </w:tcPr>
          <w:p w:rsidR="00AF70A1" w:rsidRPr="005A4A6A" w:rsidRDefault="00AF70A1" w:rsidP="00D3310E">
            <w:pPr>
              <w:spacing w:after="120"/>
              <w:rPr>
                <w:sz w:val="26"/>
                <w:szCs w:val="26"/>
              </w:rPr>
            </w:pPr>
            <w:r w:rsidRPr="005A4A6A">
              <w:rPr>
                <w:spacing w:val="2"/>
                <w:sz w:val="26"/>
                <w:szCs w:val="26"/>
              </w:rPr>
              <w:t>Наводимо зразки підписів</w:t>
            </w:r>
            <w:r w:rsidRPr="005A4A6A">
              <w:rPr>
                <w:sz w:val="26"/>
                <w:szCs w:val="26"/>
              </w:rPr>
              <w:t>, які є обов’язковими під час здійснення операцій за рахунком.</w:t>
            </w:r>
          </w:p>
          <w:p w:rsidR="00AF70A1" w:rsidRPr="005A4A6A" w:rsidRDefault="00AF70A1" w:rsidP="00D3310E">
            <w:pPr>
              <w:rPr>
                <w:sz w:val="26"/>
                <w:szCs w:val="26"/>
              </w:rPr>
            </w:pPr>
            <w:r w:rsidRPr="005A4A6A">
              <w:rPr>
                <w:sz w:val="26"/>
                <w:szCs w:val="26"/>
              </w:rPr>
              <w:t>Розпорядження за рахунком є дійсними за наявності в них одного першого та одного другого підписів.</w:t>
            </w:r>
          </w:p>
        </w:tc>
        <w:tc>
          <w:tcPr>
            <w:tcW w:w="1708" w:type="dxa"/>
            <w:vMerge/>
          </w:tcPr>
          <w:p w:rsidR="00AF70A1" w:rsidRPr="005A4A6A" w:rsidRDefault="00AF70A1" w:rsidP="00D3310E">
            <w:pPr>
              <w:rPr>
                <w:sz w:val="26"/>
                <w:szCs w:val="26"/>
              </w:rPr>
            </w:pPr>
          </w:p>
        </w:tc>
        <w:tc>
          <w:tcPr>
            <w:tcW w:w="3113" w:type="dxa"/>
            <w:vMerge/>
          </w:tcPr>
          <w:p w:rsidR="00AF70A1" w:rsidRPr="005A4A6A" w:rsidRDefault="00AF70A1" w:rsidP="00D3310E">
            <w:pPr>
              <w:ind w:right="-251"/>
              <w:rPr>
                <w:sz w:val="26"/>
                <w:szCs w:val="26"/>
              </w:rPr>
            </w:pPr>
          </w:p>
        </w:tc>
      </w:tr>
      <w:tr w:rsidR="00AF70A1" w:rsidRPr="005A4A6A" w:rsidTr="005A4A6A">
        <w:tc>
          <w:tcPr>
            <w:tcW w:w="620" w:type="dxa"/>
            <w:vMerge/>
          </w:tcPr>
          <w:p w:rsidR="00AF70A1" w:rsidRPr="005A4A6A" w:rsidRDefault="00AF70A1" w:rsidP="00D3310E">
            <w:pPr>
              <w:rPr>
                <w:sz w:val="26"/>
                <w:szCs w:val="26"/>
              </w:rPr>
            </w:pPr>
          </w:p>
        </w:tc>
        <w:tc>
          <w:tcPr>
            <w:tcW w:w="4619" w:type="dxa"/>
            <w:vMerge/>
          </w:tcPr>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tcPr>
          <w:p w:rsidR="00AF70A1" w:rsidRPr="005A4A6A" w:rsidRDefault="00AF70A1" w:rsidP="00D3310E">
            <w:pPr>
              <w:ind w:right="-251"/>
              <w:rPr>
                <w:sz w:val="26"/>
                <w:szCs w:val="26"/>
              </w:rPr>
            </w:pPr>
          </w:p>
        </w:tc>
      </w:tr>
      <w:tr w:rsidR="00AF70A1" w:rsidRPr="005A4A6A" w:rsidTr="005A4A6A">
        <w:tc>
          <w:tcPr>
            <w:tcW w:w="620" w:type="dxa"/>
            <w:vMerge/>
          </w:tcPr>
          <w:p w:rsidR="00AF70A1" w:rsidRPr="005A4A6A" w:rsidRDefault="00AF70A1" w:rsidP="00D3310E">
            <w:pPr>
              <w:rPr>
                <w:sz w:val="26"/>
                <w:szCs w:val="26"/>
              </w:rPr>
            </w:pPr>
          </w:p>
        </w:tc>
        <w:tc>
          <w:tcPr>
            <w:tcW w:w="4619" w:type="dxa"/>
            <w:vMerge/>
          </w:tcPr>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tcPr>
          <w:p w:rsidR="00AF70A1" w:rsidRPr="005A4A6A" w:rsidRDefault="00AF70A1" w:rsidP="00D3310E">
            <w:pPr>
              <w:ind w:right="-251"/>
              <w:rPr>
                <w:sz w:val="26"/>
                <w:szCs w:val="26"/>
              </w:rPr>
            </w:pPr>
          </w:p>
        </w:tc>
      </w:tr>
      <w:tr w:rsidR="00AF70A1" w:rsidRPr="005A4A6A" w:rsidTr="005A4A6A">
        <w:tc>
          <w:tcPr>
            <w:tcW w:w="620" w:type="dxa"/>
            <w:vMerge/>
          </w:tcPr>
          <w:p w:rsidR="00AF70A1" w:rsidRPr="005A4A6A" w:rsidRDefault="00AF70A1" w:rsidP="00D3310E">
            <w:pPr>
              <w:rPr>
                <w:sz w:val="26"/>
                <w:szCs w:val="26"/>
              </w:rPr>
            </w:pPr>
          </w:p>
        </w:tc>
        <w:tc>
          <w:tcPr>
            <w:tcW w:w="4619" w:type="dxa"/>
            <w:vMerge/>
          </w:tcPr>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tcPr>
          <w:p w:rsidR="00AF70A1" w:rsidRPr="005A4A6A" w:rsidRDefault="00AF70A1" w:rsidP="00D3310E">
            <w:pPr>
              <w:ind w:right="-251"/>
              <w:rPr>
                <w:sz w:val="26"/>
                <w:szCs w:val="26"/>
              </w:rPr>
            </w:pPr>
          </w:p>
        </w:tc>
      </w:tr>
      <w:tr w:rsidR="00AF70A1" w:rsidRPr="005A4A6A" w:rsidTr="005A4A6A">
        <w:tc>
          <w:tcPr>
            <w:tcW w:w="620" w:type="dxa"/>
            <w:vMerge/>
          </w:tcPr>
          <w:p w:rsidR="00AF70A1" w:rsidRPr="005A4A6A" w:rsidRDefault="00AF70A1" w:rsidP="00D3310E">
            <w:pPr>
              <w:rPr>
                <w:sz w:val="26"/>
                <w:szCs w:val="26"/>
              </w:rPr>
            </w:pPr>
          </w:p>
        </w:tc>
        <w:tc>
          <w:tcPr>
            <w:tcW w:w="4619" w:type="dxa"/>
            <w:vMerge/>
          </w:tcPr>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tcPr>
          <w:p w:rsidR="00AF70A1" w:rsidRPr="005A4A6A" w:rsidRDefault="00AF70A1" w:rsidP="00D3310E">
            <w:pPr>
              <w:ind w:right="-251"/>
              <w:rPr>
                <w:sz w:val="26"/>
                <w:szCs w:val="26"/>
              </w:rPr>
            </w:pPr>
          </w:p>
        </w:tc>
      </w:tr>
      <w:tr w:rsidR="00AF70A1" w:rsidRPr="005A4A6A" w:rsidTr="005A4A6A">
        <w:tc>
          <w:tcPr>
            <w:tcW w:w="620" w:type="dxa"/>
            <w:vMerge/>
          </w:tcPr>
          <w:p w:rsidR="00AF70A1" w:rsidRPr="005A4A6A" w:rsidRDefault="00AF70A1" w:rsidP="00D3310E">
            <w:pPr>
              <w:rPr>
                <w:sz w:val="26"/>
                <w:szCs w:val="26"/>
              </w:rPr>
            </w:pPr>
          </w:p>
        </w:tc>
        <w:tc>
          <w:tcPr>
            <w:tcW w:w="4619" w:type="dxa"/>
            <w:vMerge/>
          </w:tcPr>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tcPr>
          <w:p w:rsidR="00AF70A1" w:rsidRPr="005A4A6A" w:rsidRDefault="00AF70A1" w:rsidP="00D3310E">
            <w:pPr>
              <w:ind w:right="-251"/>
              <w:rPr>
                <w:sz w:val="26"/>
                <w:szCs w:val="26"/>
              </w:rPr>
            </w:pPr>
          </w:p>
        </w:tc>
      </w:tr>
      <w:tr w:rsidR="00AF70A1" w:rsidRPr="005A4A6A" w:rsidTr="005A4A6A">
        <w:tc>
          <w:tcPr>
            <w:tcW w:w="620" w:type="dxa"/>
            <w:vMerge/>
          </w:tcPr>
          <w:p w:rsidR="00AF70A1" w:rsidRPr="005A4A6A" w:rsidRDefault="00AF70A1" w:rsidP="00D3310E">
            <w:pPr>
              <w:rPr>
                <w:sz w:val="26"/>
                <w:szCs w:val="26"/>
              </w:rPr>
            </w:pPr>
          </w:p>
        </w:tc>
        <w:tc>
          <w:tcPr>
            <w:tcW w:w="4619" w:type="dxa"/>
            <w:vMerge/>
          </w:tcPr>
          <w:p w:rsidR="00AF70A1" w:rsidRPr="005A4A6A" w:rsidRDefault="00AF70A1" w:rsidP="00D3310E">
            <w:pPr>
              <w:rPr>
                <w:sz w:val="26"/>
                <w:szCs w:val="26"/>
              </w:rPr>
            </w:pPr>
          </w:p>
        </w:tc>
        <w:tc>
          <w:tcPr>
            <w:tcW w:w="1708" w:type="dxa"/>
            <w:vMerge/>
          </w:tcPr>
          <w:p w:rsidR="00AF70A1" w:rsidRPr="005A4A6A" w:rsidRDefault="00AF70A1" w:rsidP="00D3310E">
            <w:pPr>
              <w:rPr>
                <w:sz w:val="26"/>
                <w:szCs w:val="26"/>
              </w:rPr>
            </w:pPr>
          </w:p>
        </w:tc>
        <w:tc>
          <w:tcPr>
            <w:tcW w:w="3113" w:type="dxa"/>
          </w:tcPr>
          <w:p w:rsidR="00AF70A1" w:rsidRPr="005A4A6A" w:rsidRDefault="00AF70A1" w:rsidP="00D3310E">
            <w:pPr>
              <w:ind w:right="-251"/>
              <w:rPr>
                <w:sz w:val="26"/>
                <w:szCs w:val="26"/>
              </w:rPr>
            </w:pPr>
          </w:p>
        </w:tc>
      </w:tr>
      <w:tr w:rsidR="00AF70A1" w:rsidRPr="005A4A6A" w:rsidTr="005A4A6A">
        <w:trPr>
          <w:trHeight w:val="269"/>
        </w:trPr>
        <w:tc>
          <w:tcPr>
            <w:tcW w:w="620" w:type="dxa"/>
            <w:vMerge/>
            <w:tcBorders>
              <w:bottom w:val="single" w:sz="4" w:space="0" w:color="auto"/>
            </w:tcBorders>
          </w:tcPr>
          <w:p w:rsidR="00AF70A1" w:rsidRPr="005A4A6A" w:rsidRDefault="00AF70A1" w:rsidP="00D3310E">
            <w:pPr>
              <w:rPr>
                <w:sz w:val="26"/>
                <w:szCs w:val="26"/>
              </w:rPr>
            </w:pPr>
          </w:p>
        </w:tc>
        <w:tc>
          <w:tcPr>
            <w:tcW w:w="4619" w:type="dxa"/>
            <w:vMerge/>
            <w:tcBorders>
              <w:bottom w:val="single" w:sz="4" w:space="0" w:color="auto"/>
            </w:tcBorders>
          </w:tcPr>
          <w:p w:rsidR="00AF70A1" w:rsidRPr="005A4A6A" w:rsidRDefault="00AF70A1" w:rsidP="00D3310E">
            <w:pPr>
              <w:rPr>
                <w:sz w:val="26"/>
                <w:szCs w:val="26"/>
              </w:rPr>
            </w:pPr>
          </w:p>
        </w:tc>
        <w:tc>
          <w:tcPr>
            <w:tcW w:w="1708" w:type="dxa"/>
            <w:vMerge/>
            <w:tcBorders>
              <w:bottom w:val="single" w:sz="4" w:space="0" w:color="auto"/>
            </w:tcBorders>
          </w:tcPr>
          <w:p w:rsidR="00AF70A1" w:rsidRPr="005A4A6A" w:rsidRDefault="00AF70A1" w:rsidP="00D3310E">
            <w:pPr>
              <w:rPr>
                <w:sz w:val="26"/>
                <w:szCs w:val="26"/>
              </w:rPr>
            </w:pPr>
          </w:p>
        </w:tc>
        <w:tc>
          <w:tcPr>
            <w:tcW w:w="3113" w:type="dxa"/>
            <w:tcBorders>
              <w:bottom w:val="single" w:sz="4" w:space="0" w:color="auto"/>
            </w:tcBorders>
          </w:tcPr>
          <w:p w:rsidR="00AF70A1" w:rsidRPr="005A4A6A" w:rsidRDefault="00AF70A1" w:rsidP="00D3310E">
            <w:pPr>
              <w:ind w:right="-251"/>
              <w:rPr>
                <w:sz w:val="26"/>
                <w:szCs w:val="26"/>
              </w:rPr>
            </w:pPr>
          </w:p>
        </w:tc>
      </w:tr>
    </w:tbl>
    <w:p w:rsidR="00A935CC" w:rsidRPr="005A4A6A" w:rsidRDefault="00A935CC" w:rsidP="00A935CC">
      <w:pPr>
        <w:rPr>
          <w:sz w:val="26"/>
          <w:szCs w:val="26"/>
        </w:rPr>
      </w:pPr>
    </w:p>
    <w:bookmarkEnd w:id="111"/>
    <w:tbl>
      <w:tblPr>
        <w:tblW w:w="9752" w:type="dxa"/>
        <w:tblInd w:w="-142" w:type="dxa"/>
        <w:tblLayout w:type="fixed"/>
        <w:tblLook w:val="0000" w:firstRow="0" w:lastRow="0" w:firstColumn="0" w:lastColumn="0" w:noHBand="0" w:noVBand="0"/>
      </w:tblPr>
      <w:tblGrid>
        <w:gridCol w:w="568"/>
        <w:gridCol w:w="1275"/>
        <w:gridCol w:w="1985"/>
        <w:gridCol w:w="1843"/>
        <w:gridCol w:w="1954"/>
        <w:gridCol w:w="2127"/>
      </w:tblGrid>
      <w:tr w:rsidR="00D3310E" w:rsidRPr="00B0507A" w:rsidTr="00526BED">
        <w:trPr>
          <w:cantSplit/>
          <w:trHeight w:val="318"/>
        </w:trPr>
        <w:tc>
          <w:tcPr>
            <w:tcW w:w="568" w:type="dxa"/>
          </w:tcPr>
          <w:p w:rsidR="00D3310E" w:rsidRPr="00B0507A" w:rsidRDefault="00D3310E" w:rsidP="00A935CC">
            <w:pPr>
              <w:jc w:val="right"/>
              <w:rPr>
                <w:spacing w:val="2"/>
                <w:sz w:val="24"/>
              </w:rPr>
            </w:pPr>
          </w:p>
        </w:tc>
        <w:tc>
          <w:tcPr>
            <w:tcW w:w="9184" w:type="dxa"/>
            <w:gridSpan w:val="5"/>
          </w:tcPr>
          <w:p w:rsidR="00D3310E" w:rsidRPr="00B0507A" w:rsidRDefault="00D040E0" w:rsidP="00D040E0">
            <w:pPr>
              <w:rPr>
                <w:spacing w:val="2"/>
                <w:sz w:val="24"/>
              </w:rPr>
            </w:pPr>
            <w:r w:rsidRPr="00B0507A">
              <w:rPr>
                <w:spacing w:val="2"/>
                <w:sz w:val="24"/>
              </w:rPr>
              <w:t xml:space="preserve">                            </w:t>
            </w:r>
            <w:r w:rsidR="007533EA" w:rsidRPr="00B0507A">
              <w:rPr>
                <w:spacing w:val="2"/>
                <w:sz w:val="24"/>
              </w:rPr>
              <w:t xml:space="preserve">                             </w:t>
            </w:r>
            <w:r w:rsidRPr="00B0507A">
              <w:rPr>
                <w:spacing w:val="2"/>
                <w:sz w:val="24"/>
              </w:rPr>
              <w:t xml:space="preserve">     </w:t>
            </w:r>
            <w:r w:rsidR="00D3310E" w:rsidRPr="00B0507A">
              <w:rPr>
                <w:spacing w:val="2"/>
              </w:rPr>
              <w:t>Зворотний бік картки зі зразками підписів</w:t>
            </w:r>
          </w:p>
        </w:tc>
      </w:tr>
      <w:tr w:rsidR="00D3310E" w:rsidRPr="00B0507A" w:rsidTr="005A4A6A">
        <w:trPr>
          <w:cantSplit/>
          <w:trHeight w:val="296"/>
        </w:trPr>
        <w:tc>
          <w:tcPr>
            <w:tcW w:w="568" w:type="dxa"/>
          </w:tcPr>
          <w:p w:rsidR="00D3310E" w:rsidRPr="00B0507A" w:rsidRDefault="00D3310E" w:rsidP="00F40AE3">
            <w:pPr>
              <w:rPr>
                <w:spacing w:val="2"/>
                <w:sz w:val="24"/>
              </w:rPr>
            </w:pPr>
          </w:p>
        </w:tc>
        <w:tc>
          <w:tcPr>
            <w:tcW w:w="9184" w:type="dxa"/>
            <w:gridSpan w:val="5"/>
          </w:tcPr>
          <w:p w:rsidR="002D0A58" w:rsidRPr="00B0507A" w:rsidRDefault="002D0A58" w:rsidP="00F40AE3">
            <w:pPr>
              <w:rPr>
                <w:spacing w:val="2"/>
                <w:sz w:val="24"/>
              </w:rPr>
            </w:pPr>
          </w:p>
        </w:tc>
      </w:tr>
      <w:tr w:rsidR="00D3310E" w:rsidRPr="00B0507A" w:rsidTr="00526BED">
        <w:trPr>
          <w:cantSplit/>
          <w:trHeight w:val="318"/>
        </w:trPr>
        <w:tc>
          <w:tcPr>
            <w:tcW w:w="568" w:type="dxa"/>
          </w:tcPr>
          <w:p w:rsidR="00D3310E" w:rsidRPr="00B0507A" w:rsidRDefault="00D3310E" w:rsidP="00F40AE3">
            <w:pPr>
              <w:rPr>
                <w:spacing w:val="2"/>
                <w:sz w:val="24"/>
              </w:rPr>
            </w:pPr>
          </w:p>
        </w:tc>
        <w:tc>
          <w:tcPr>
            <w:tcW w:w="9184" w:type="dxa"/>
            <w:gridSpan w:val="5"/>
          </w:tcPr>
          <w:p w:rsidR="00D3310E" w:rsidRPr="00B0507A" w:rsidRDefault="00D3310E" w:rsidP="00F40AE3">
            <w:pPr>
              <w:rPr>
                <w:spacing w:val="2"/>
                <w:sz w:val="24"/>
              </w:rPr>
            </w:pPr>
          </w:p>
        </w:tc>
      </w:tr>
      <w:tr w:rsidR="00D3310E" w:rsidRPr="00B0507A" w:rsidTr="001829B2">
        <w:trPr>
          <w:cantSplit/>
          <w:trHeight w:val="321"/>
        </w:trPr>
        <w:tc>
          <w:tcPr>
            <w:tcW w:w="568" w:type="dxa"/>
            <w:tcBorders>
              <w:top w:val="single" w:sz="4" w:space="0" w:color="auto"/>
              <w:left w:val="single" w:sz="4" w:space="0" w:color="auto"/>
              <w:bottom w:val="single" w:sz="4" w:space="0" w:color="auto"/>
              <w:right w:val="single" w:sz="4" w:space="0" w:color="auto"/>
            </w:tcBorders>
          </w:tcPr>
          <w:p w:rsidR="00D3310E" w:rsidRPr="005A4A6A" w:rsidRDefault="006C4705" w:rsidP="00A935CC">
            <w:pPr>
              <w:rPr>
                <w:spacing w:val="2"/>
                <w:sz w:val="26"/>
                <w:szCs w:val="26"/>
              </w:rPr>
            </w:pPr>
            <w:r w:rsidRPr="00B0507A">
              <w:rPr>
                <w:sz w:val="24"/>
                <w:szCs w:val="24"/>
              </w:rPr>
              <w:t>№ з/п</w:t>
            </w:r>
          </w:p>
        </w:tc>
        <w:tc>
          <w:tcPr>
            <w:tcW w:w="5103" w:type="dxa"/>
            <w:gridSpan w:val="3"/>
            <w:tcBorders>
              <w:top w:val="single" w:sz="4" w:space="0" w:color="auto"/>
              <w:left w:val="single" w:sz="4" w:space="0" w:color="auto"/>
              <w:bottom w:val="single" w:sz="4" w:space="0" w:color="auto"/>
              <w:right w:val="single" w:sz="4" w:space="0" w:color="auto"/>
            </w:tcBorders>
          </w:tcPr>
          <w:p w:rsidR="00D3310E" w:rsidRPr="005A4A6A" w:rsidRDefault="006C4705" w:rsidP="00D040E0">
            <w:pPr>
              <w:jc w:val="center"/>
              <w:rPr>
                <w:spacing w:val="2"/>
                <w:sz w:val="26"/>
                <w:szCs w:val="26"/>
              </w:rPr>
            </w:pPr>
            <w:r>
              <w:rPr>
                <w:spacing w:val="2"/>
                <w:sz w:val="26"/>
                <w:szCs w:val="26"/>
              </w:rPr>
              <w:t>1</w:t>
            </w:r>
          </w:p>
        </w:tc>
        <w:tc>
          <w:tcPr>
            <w:tcW w:w="1954" w:type="dxa"/>
            <w:tcBorders>
              <w:top w:val="single" w:sz="4" w:space="0" w:color="auto"/>
              <w:left w:val="single" w:sz="4" w:space="0" w:color="auto"/>
              <w:bottom w:val="single" w:sz="4" w:space="0" w:color="auto"/>
              <w:right w:val="single" w:sz="4" w:space="0" w:color="auto"/>
            </w:tcBorders>
          </w:tcPr>
          <w:p w:rsidR="00D3310E" w:rsidRPr="005A4A6A" w:rsidRDefault="006C4705" w:rsidP="00D040E0">
            <w:pPr>
              <w:jc w:val="center"/>
              <w:rPr>
                <w:sz w:val="26"/>
                <w:szCs w:val="26"/>
              </w:rPr>
            </w:pPr>
            <w:r>
              <w:rPr>
                <w:sz w:val="26"/>
                <w:szCs w:val="26"/>
              </w:rPr>
              <w:t>2</w:t>
            </w:r>
          </w:p>
        </w:tc>
        <w:tc>
          <w:tcPr>
            <w:tcW w:w="2127" w:type="dxa"/>
            <w:tcBorders>
              <w:top w:val="single" w:sz="4" w:space="0" w:color="auto"/>
              <w:left w:val="single" w:sz="4" w:space="0" w:color="auto"/>
              <w:bottom w:val="single" w:sz="4" w:space="0" w:color="auto"/>
              <w:right w:val="single" w:sz="4" w:space="0" w:color="auto"/>
            </w:tcBorders>
          </w:tcPr>
          <w:p w:rsidR="00D3310E" w:rsidRPr="005A4A6A" w:rsidRDefault="006C4705" w:rsidP="00D040E0">
            <w:pPr>
              <w:jc w:val="center"/>
              <w:rPr>
                <w:sz w:val="26"/>
                <w:szCs w:val="26"/>
              </w:rPr>
            </w:pPr>
            <w:r>
              <w:rPr>
                <w:sz w:val="26"/>
                <w:szCs w:val="26"/>
              </w:rPr>
              <w:t>3</w:t>
            </w:r>
          </w:p>
        </w:tc>
      </w:tr>
      <w:tr w:rsidR="00D3310E" w:rsidRPr="00B0507A" w:rsidTr="001829B2">
        <w:trPr>
          <w:cantSplit/>
          <w:trHeight w:val="752"/>
        </w:trPr>
        <w:tc>
          <w:tcPr>
            <w:tcW w:w="568" w:type="dxa"/>
            <w:tcBorders>
              <w:top w:val="single" w:sz="4" w:space="0" w:color="auto"/>
              <w:left w:val="single" w:sz="4" w:space="0" w:color="auto"/>
              <w:bottom w:val="single" w:sz="4" w:space="0" w:color="auto"/>
              <w:right w:val="single" w:sz="4" w:space="0" w:color="auto"/>
            </w:tcBorders>
          </w:tcPr>
          <w:p w:rsidR="00D3310E" w:rsidRPr="005A4A6A" w:rsidRDefault="00526BED" w:rsidP="00A935CC">
            <w:pPr>
              <w:rPr>
                <w:spacing w:val="2"/>
                <w:sz w:val="26"/>
                <w:szCs w:val="26"/>
              </w:rPr>
            </w:pPr>
            <w:r w:rsidRPr="005A4A6A">
              <w:rPr>
                <w:spacing w:val="2"/>
                <w:sz w:val="26"/>
                <w:szCs w:val="26"/>
              </w:rPr>
              <w:t>8</w:t>
            </w:r>
          </w:p>
        </w:tc>
        <w:tc>
          <w:tcPr>
            <w:tcW w:w="5103" w:type="dxa"/>
            <w:gridSpan w:val="3"/>
            <w:tcBorders>
              <w:top w:val="single" w:sz="4" w:space="0" w:color="auto"/>
              <w:left w:val="single" w:sz="4" w:space="0" w:color="auto"/>
              <w:bottom w:val="single" w:sz="4" w:space="0" w:color="auto"/>
              <w:right w:val="single" w:sz="4" w:space="0" w:color="auto"/>
            </w:tcBorders>
          </w:tcPr>
          <w:p w:rsidR="00AF70A1" w:rsidRDefault="00D3310E" w:rsidP="00A935CC">
            <w:pPr>
              <w:rPr>
                <w:spacing w:val="2"/>
                <w:sz w:val="26"/>
                <w:szCs w:val="26"/>
              </w:rPr>
            </w:pPr>
            <w:r w:rsidRPr="005A4A6A">
              <w:rPr>
                <w:spacing w:val="2"/>
                <w:sz w:val="26"/>
                <w:szCs w:val="26"/>
              </w:rPr>
              <w:t xml:space="preserve">Повне найменування власника рахунку </w:t>
            </w:r>
          </w:p>
          <w:p w:rsidR="00AF70A1" w:rsidRPr="005A4A6A" w:rsidRDefault="00AF70A1" w:rsidP="00AF70A1">
            <w:pPr>
              <w:rPr>
                <w:spacing w:val="2"/>
                <w:sz w:val="26"/>
                <w:szCs w:val="26"/>
              </w:rPr>
            </w:pPr>
            <w:r w:rsidRPr="005A4A6A">
              <w:rPr>
                <w:spacing w:val="2"/>
                <w:sz w:val="26"/>
                <w:szCs w:val="26"/>
              </w:rPr>
              <w:t>_________________________________</w:t>
            </w:r>
          </w:p>
          <w:p w:rsidR="00D3310E" w:rsidRPr="005A4A6A" w:rsidRDefault="00D3310E" w:rsidP="00A935CC">
            <w:pPr>
              <w:rPr>
                <w:sz w:val="26"/>
                <w:szCs w:val="26"/>
              </w:rPr>
            </w:pPr>
            <w:r w:rsidRPr="005A4A6A">
              <w:rPr>
                <w:spacing w:val="2"/>
                <w:sz w:val="26"/>
                <w:szCs w:val="26"/>
              </w:rPr>
              <w:t xml:space="preserve">               </w:t>
            </w:r>
          </w:p>
        </w:tc>
        <w:tc>
          <w:tcPr>
            <w:tcW w:w="1954" w:type="dxa"/>
            <w:tcBorders>
              <w:top w:val="single" w:sz="4" w:space="0" w:color="auto"/>
              <w:left w:val="single" w:sz="4" w:space="0" w:color="auto"/>
              <w:bottom w:val="single" w:sz="4" w:space="0" w:color="auto"/>
              <w:right w:val="single" w:sz="4" w:space="0" w:color="auto"/>
            </w:tcBorders>
          </w:tcPr>
          <w:p w:rsidR="00D3310E" w:rsidRPr="005A4A6A" w:rsidRDefault="00D3310E" w:rsidP="00F420C5">
            <w:pPr>
              <w:jc w:val="center"/>
              <w:rPr>
                <w:sz w:val="26"/>
                <w:szCs w:val="26"/>
              </w:rPr>
            </w:pPr>
            <w:r w:rsidRPr="005A4A6A">
              <w:rPr>
                <w:sz w:val="26"/>
                <w:szCs w:val="26"/>
              </w:rPr>
              <w:t>Рахунок №</w:t>
            </w:r>
          </w:p>
        </w:tc>
        <w:tc>
          <w:tcPr>
            <w:tcW w:w="2127" w:type="dxa"/>
            <w:vMerge w:val="restart"/>
            <w:tcBorders>
              <w:top w:val="single" w:sz="4" w:space="0" w:color="auto"/>
              <w:left w:val="single" w:sz="4" w:space="0" w:color="auto"/>
              <w:bottom w:val="single" w:sz="4" w:space="0" w:color="auto"/>
              <w:right w:val="single" w:sz="4" w:space="0" w:color="auto"/>
            </w:tcBorders>
          </w:tcPr>
          <w:p w:rsidR="00D3310E" w:rsidRPr="005A4A6A" w:rsidRDefault="00400595" w:rsidP="00551D97">
            <w:pPr>
              <w:jc w:val="center"/>
              <w:rPr>
                <w:spacing w:val="2"/>
                <w:sz w:val="26"/>
                <w:szCs w:val="26"/>
              </w:rPr>
            </w:pPr>
            <w:r w:rsidRPr="005A4A6A">
              <w:rPr>
                <w:sz w:val="26"/>
                <w:szCs w:val="26"/>
              </w:rPr>
              <w:t>Строк повноважень уповноважених</w:t>
            </w:r>
            <w:r w:rsidR="00D3310E" w:rsidRPr="005A4A6A">
              <w:rPr>
                <w:sz w:val="26"/>
                <w:szCs w:val="26"/>
              </w:rPr>
              <w:t xml:space="preserve"> осіб, які тимчасово користуються правом першого чи другого підпису</w:t>
            </w:r>
          </w:p>
        </w:tc>
      </w:tr>
      <w:tr w:rsidR="00D3310E" w:rsidRPr="00B0507A" w:rsidTr="001829B2">
        <w:trPr>
          <w:cantSplit/>
          <w:trHeight w:val="379"/>
        </w:trPr>
        <w:tc>
          <w:tcPr>
            <w:tcW w:w="568" w:type="dxa"/>
            <w:tcBorders>
              <w:top w:val="single" w:sz="4" w:space="0" w:color="auto"/>
              <w:left w:val="single" w:sz="4" w:space="0" w:color="auto"/>
              <w:bottom w:val="single" w:sz="4" w:space="0" w:color="auto"/>
              <w:right w:val="single" w:sz="4" w:space="0" w:color="auto"/>
            </w:tcBorders>
          </w:tcPr>
          <w:p w:rsidR="00D3310E" w:rsidRPr="005A4A6A" w:rsidRDefault="00526BED" w:rsidP="00A935CC">
            <w:pPr>
              <w:jc w:val="center"/>
              <w:rPr>
                <w:sz w:val="26"/>
                <w:szCs w:val="26"/>
              </w:rPr>
            </w:pPr>
            <w:r w:rsidRPr="005A4A6A">
              <w:rPr>
                <w:sz w:val="26"/>
                <w:szCs w:val="26"/>
              </w:rPr>
              <w:t>9</w:t>
            </w:r>
          </w:p>
        </w:tc>
        <w:tc>
          <w:tcPr>
            <w:tcW w:w="1275" w:type="dxa"/>
            <w:tcBorders>
              <w:top w:val="single" w:sz="4" w:space="0" w:color="auto"/>
              <w:left w:val="single" w:sz="4" w:space="0" w:color="auto"/>
              <w:bottom w:val="single" w:sz="4" w:space="0" w:color="auto"/>
              <w:right w:val="single" w:sz="4" w:space="0" w:color="auto"/>
            </w:tcBorders>
          </w:tcPr>
          <w:p w:rsidR="00D3310E" w:rsidRPr="005A4A6A" w:rsidRDefault="00D3310E" w:rsidP="00A935CC">
            <w:pPr>
              <w:jc w:val="center"/>
              <w:rPr>
                <w:sz w:val="26"/>
                <w:szCs w:val="26"/>
              </w:rPr>
            </w:pPr>
            <w:r w:rsidRPr="005A4A6A">
              <w:rPr>
                <w:sz w:val="26"/>
                <w:szCs w:val="26"/>
              </w:rPr>
              <w:t>Посада</w:t>
            </w:r>
          </w:p>
        </w:tc>
        <w:tc>
          <w:tcPr>
            <w:tcW w:w="3828" w:type="dxa"/>
            <w:gridSpan w:val="2"/>
            <w:tcBorders>
              <w:top w:val="single" w:sz="4" w:space="0" w:color="auto"/>
              <w:left w:val="single" w:sz="4" w:space="0" w:color="auto"/>
              <w:bottom w:val="single" w:sz="4" w:space="0" w:color="auto"/>
              <w:right w:val="single" w:sz="4" w:space="0" w:color="auto"/>
            </w:tcBorders>
          </w:tcPr>
          <w:p w:rsidR="00D3310E" w:rsidRDefault="00D3310E" w:rsidP="00A935CC">
            <w:pPr>
              <w:jc w:val="center"/>
              <w:rPr>
                <w:sz w:val="26"/>
                <w:szCs w:val="26"/>
              </w:rPr>
            </w:pPr>
            <w:r w:rsidRPr="005A4A6A">
              <w:rPr>
                <w:sz w:val="26"/>
                <w:szCs w:val="26"/>
              </w:rPr>
              <w:t xml:space="preserve">Прізвище, </w:t>
            </w:r>
            <w:r w:rsidR="004D14EA" w:rsidRPr="005A4A6A">
              <w:rPr>
                <w:sz w:val="26"/>
                <w:szCs w:val="26"/>
              </w:rPr>
              <w:t xml:space="preserve">власне </w:t>
            </w:r>
            <w:r w:rsidRPr="005A4A6A">
              <w:rPr>
                <w:sz w:val="26"/>
                <w:szCs w:val="26"/>
              </w:rPr>
              <w:t>ім’я, по батькові</w:t>
            </w:r>
          </w:p>
          <w:p w:rsidR="005A4A6A" w:rsidRPr="005A4A6A" w:rsidRDefault="005A4A6A" w:rsidP="005A4A6A">
            <w:pPr>
              <w:rPr>
                <w:spacing w:val="2"/>
                <w:sz w:val="26"/>
                <w:szCs w:val="26"/>
              </w:rPr>
            </w:pPr>
          </w:p>
          <w:p w:rsidR="005A4A6A" w:rsidRPr="005A4A6A" w:rsidRDefault="005A4A6A" w:rsidP="00A935CC">
            <w:pPr>
              <w:jc w:val="center"/>
              <w:rPr>
                <w:sz w:val="26"/>
                <w:szCs w:val="26"/>
              </w:rPr>
            </w:pPr>
          </w:p>
        </w:tc>
        <w:tc>
          <w:tcPr>
            <w:tcW w:w="1954" w:type="dxa"/>
            <w:tcBorders>
              <w:top w:val="single" w:sz="4" w:space="0" w:color="auto"/>
              <w:left w:val="single" w:sz="4" w:space="0" w:color="auto"/>
              <w:bottom w:val="single" w:sz="4" w:space="0" w:color="auto"/>
              <w:right w:val="nil"/>
            </w:tcBorders>
          </w:tcPr>
          <w:p w:rsidR="00D3310E" w:rsidRPr="005A4A6A" w:rsidRDefault="00D3310E" w:rsidP="00A935CC">
            <w:pPr>
              <w:jc w:val="center"/>
              <w:rPr>
                <w:spacing w:val="2"/>
                <w:sz w:val="26"/>
                <w:szCs w:val="26"/>
              </w:rPr>
            </w:pPr>
            <w:r w:rsidRPr="005A4A6A">
              <w:rPr>
                <w:spacing w:val="2"/>
                <w:sz w:val="26"/>
                <w:szCs w:val="26"/>
              </w:rPr>
              <w:t>Зразок підпису</w:t>
            </w:r>
          </w:p>
        </w:tc>
        <w:tc>
          <w:tcPr>
            <w:tcW w:w="2127" w:type="dxa"/>
            <w:vMerge/>
            <w:tcBorders>
              <w:left w:val="single" w:sz="4" w:space="0" w:color="auto"/>
              <w:bottom w:val="single" w:sz="4" w:space="0" w:color="auto"/>
              <w:right w:val="single" w:sz="4" w:space="0" w:color="auto"/>
            </w:tcBorders>
          </w:tcPr>
          <w:p w:rsidR="00D3310E" w:rsidRPr="005A4A6A" w:rsidRDefault="00D3310E" w:rsidP="00A935CC">
            <w:pPr>
              <w:jc w:val="center"/>
              <w:rPr>
                <w:spacing w:val="2"/>
                <w:sz w:val="26"/>
                <w:szCs w:val="26"/>
              </w:rPr>
            </w:pPr>
          </w:p>
        </w:tc>
      </w:tr>
      <w:tr w:rsidR="001829B2" w:rsidRPr="00B0507A" w:rsidTr="00ED0C84">
        <w:trPr>
          <w:cantSplit/>
          <w:trHeight w:val="285"/>
        </w:trPr>
        <w:tc>
          <w:tcPr>
            <w:tcW w:w="568" w:type="dxa"/>
            <w:tcBorders>
              <w:top w:val="single" w:sz="4" w:space="0" w:color="auto"/>
              <w:left w:val="single" w:sz="4" w:space="0" w:color="auto"/>
              <w:right w:val="single" w:sz="4" w:space="0" w:color="auto"/>
            </w:tcBorders>
          </w:tcPr>
          <w:p w:rsidR="001829B2" w:rsidRPr="005A4A6A" w:rsidRDefault="001829B2" w:rsidP="00A935CC">
            <w:pPr>
              <w:rPr>
                <w:sz w:val="26"/>
                <w:szCs w:val="26"/>
              </w:rPr>
            </w:pPr>
          </w:p>
        </w:tc>
        <w:tc>
          <w:tcPr>
            <w:tcW w:w="1275" w:type="dxa"/>
            <w:vMerge w:val="restart"/>
            <w:tcBorders>
              <w:top w:val="single" w:sz="4" w:space="0" w:color="auto"/>
              <w:left w:val="single" w:sz="4" w:space="0" w:color="auto"/>
              <w:right w:val="single" w:sz="4" w:space="0" w:color="auto"/>
            </w:tcBorders>
          </w:tcPr>
          <w:p w:rsidR="001829B2" w:rsidRPr="005A4A6A" w:rsidRDefault="001829B2" w:rsidP="00974950">
            <w:pPr>
              <w:rPr>
                <w:sz w:val="26"/>
                <w:szCs w:val="26"/>
              </w:rPr>
            </w:pPr>
            <w:r w:rsidRPr="005A4A6A">
              <w:rPr>
                <w:sz w:val="26"/>
                <w:szCs w:val="26"/>
              </w:rPr>
              <w:t>Перший підпис</w:t>
            </w:r>
          </w:p>
        </w:tc>
        <w:tc>
          <w:tcPr>
            <w:tcW w:w="3828" w:type="dxa"/>
            <w:gridSpan w:val="2"/>
            <w:vMerge w:val="restart"/>
            <w:tcBorders>
              <w:top w:val="single" w:sz="4" w:space="0" w:color="auto"/>
              <w:left w:val="single" w:sz="4" w:space="0" w:color="auto"/>
              <w:right w:val="single" w:sz="4" w:space="0" w:color="auto"/>
            </w:tcBorders>
          </w:tcPr>
          <w:p w:rsidR="001829B2" w:rsidRDefault="001829B2" w:rsidP="001829B2">
            <w:pPr>
              <w:rPr>
                <w:spacing w:val="2"/>
                <w:sz w:val="26"/>
                <w:szCs w:val="26"/>
              </w:rPr>
            </w:pPr>
          </w:p>
          <w:p w:rsidR="001829B2" w:rsidRPr="005A4A6A" w:rsidRDefault="001829B2" w:rsidP="001829B2">
            <w:pPr>
              <w:rPr>
                <w:spacing w:val="2"/>
                <w:sz w:val="26"/>
                <w:szCs w:val="26"/>
              </w:rPr>
            </w:pPr>
            <w:r>
              <w:rPr>
                <w:spacing w:val="2"/>
                <w:sz w:val="26"/>
                <w:szCs w:val="26"/>
              </w:rPr>
              <w:t xml:space="preserve"> __________________________</w:t>
            </w:r>
          </w:p>
          <w:p w:rsidR="001829B2" w:rsidRPr="005A4A6A" w:rsidRDefault="00D50269" w:rsidP="001829B2">
            <w:pPr>
              <w:rPr>
                <w:spacing w:val="2"/>
                <w:sz w:val="26"/>
                <w:szCs w:val="26"/>
              </w:rPr>
            </w:pPr>
            <w:r>
              <w:rPr>
                <w:spacing w:val="2"/>
                <w:sz w:val="26"/>
                <w:szCs w:val="26"/>
              </w:rPr>
              <w:t xml:space="preserve"> </w:t>
            </w:r>
            <w:r w:rsidR="001829B2">
              <w:rPr>
                <w:spacing w:val="2"/>
                <w:sz w:val="26"/>
                <w:szCs w:val="26"/>
              </w:rPr>
              <w:t>_________________________</w:t>
            </w:r>
            <w:r>
              <w:rPr>
                <w:spacing w:val="2"/>
                <w:sz w:val="26"/>
                <w:szCs w:val="26"/>
              </w:rPr>
              <w:t>_</w:t>
            </w:r>
          </w:p>
          <w:p w:rsidR="001829B2" w:rsidRPr="005A4A6A" w:rsidRDefault="001829B2" w:rsidP="00A935CC">
            <w:pPr>
              <w:jc w:val="center"/>
              <w:rPr>
                <w:sz w:val="26"/>
                <w:szCs w:val="26"/>
              </w:rPr>
            </w:pPr>
            <w:r>
              <w:rPr>
                <w:sz w:val="26"/>
                <w:szCs w:val="26"/>
              </w:rPr>
              <w:t xml:space="preserve"> </w:t>
            </w:r>
          </w:p>
        </w:tc>
        <w:tc>
          <w:tcPr>
            <w:tcW w:w="1954" w:type="dxa"/>
            <w:vMerge w:val="restart"/>
            <w:tcBorders>
              <w:top w:val="single" w:sz="4" w:space="0" w:color="auto"/>
              <w:left w:val="single" w:sz="4" w:space="0" w:color="auto"/>
              <w:right w:val="nil"/>
            </w:tcBorders>
          </w:tcPr>
          <w:p w:rsidR="001829B2" w:rsidRDefault="001829B2" w:rsidP="00A935CC">
            <w:pPr>
              <w:jc w:val="center"/>
              <w:rPr>
                <w:spacing w:val="2"/>
                <w:sz w:val="26"/>
                <w:szCs w:val="26"/>
              </w:rPr>
            </w:pPr>
          </w:p>
          <w:p w:rsidR="001829B2" w:rsidRDefault="001829B2" w:rsidP="00A935CC">
            <w:pPr>
              <w:jc w:val="center"/>
              <w:rPr>
                <w:spacing w:val="2"/>
                <w:sz w:val="26"/>
                <w:szCs w:val="26"/>
              </w:rPr>
            </w:pPr>
            <w:r w:rsidRPr="005A4A6A">
              <w:rPr>
                <w:spacing w:val="2"/>
                <w:sz w:val="26"/>
                <w:szCs w:val="26"/>
              </w:rPr>
              <w:t>__________</w:t>
            </w:r>
          </w:p>
          <w:p w:rsidR="001829B2" w:rsidRPr="005A4A6A" w:rsidRDefault="00D50269" w:rsidP="001829B2">
            <w:pPr>
              <w:rPr>
                <w:spacing w:val="2"/>
                <w:sz w:val="26"/>
                <w:szCs w:val="26"/>
              </w:rPr>
            </w:pPr>
            <w:r>
              <w:rPr>
                <w:spacing w:val="2"/>
                <w:sz w:val="26"/>
                <w:szCs w:val="26"/>
              </w:rPr>
              <w:t xml:space="preserve">   </w:t>
            </w:r>
            <w:r w:rsidR="001829B2" w:rsidRPr="005A4A6A">
              <w:rPr>
                <w:spacing w:val="2"/>
                <w:sz w:val="26"/>
                <w:szCs w:val="26"/>
              </w:rPr>
              <w:t>________</w:t>
            </w:r>
            <w:r w:rsidR="001829B2">
              <w:rPr>
                <w:spacing w:val="2"/>
                <w:sz w:val="26"/>
                <w:szCs w:val="26"/>
              </w:rPr>
              <w:t>_</w:t>
            </w:r>
            <w:r>
              <w:rPr>
                <w:spacing w:val="2"/>
                <w:sz w:val="26"/>
                <w:szCs w:val="26"/>
              </w:rPr>
              <w:t>_</w:t>
            </w:r>
          </w:p>
        </w:tc>
        <w:tc>
          <w:tcPr>
            <w:tcW w:w="2127" w:type="dxa"/>
            <w:vMerge/>
            <w:tcBorders>
              <w:left w:val="single" w:sz="4" w:space="0" w:color="auto"/>
              <w:bottom w:val="single" w:sz="4" w:space="0" w:color="auto"/>
              <w:right w:val="single" w:sz="4" w:space="0" w:color="auto"/>
            </w:tcBorders>
          </w:tcPr>
          <w:p w:rsidR="001829B2" w:rsidRPr="005A4A6A" w:rsidRDefault="001829B2" w:rsidP="00A935CC">
            <w:pPr>
              <w:jc w:val="center"/>
              <w:rPr>
                <w:spacing w:val="2"/>
                <w:sz w:val="26"/>
                <w:szCs w:val="26"/>
              </w:rPr>
            </w:pPr>
          </w:p>
        </w:tc>
      </w:tr>
      <w:tr w:rsidR="001829B2" w:rsidRPr="00B0507A" w:rsidTr="00ED0C84">
        <w:trPr>
          <w:cantSplit/>
          <w:trHeight w:val="1186"/>
        </w:trPr>
        <w:tc>
          <w:tcPr>
            <w:tcW w:w="568" w:type="dxa"/>
            <w:tcBorders>
              <w:left w:val="single" w:sz="4" w:space="0" w:color="auto"/>
              <w:right w:val="single" w:sz="4" w:space="0" w:color="auto"/>
            </w:tcBorders>
          </w:tcPr>
          <w:p w:rsidR="001829B2" w:rsidRPr="005A4A6A" w:rsidRDefault="001829B2" w:rsidP="00A935CC">
            <w:pPr>
              <w:rPr>
                <w:sz w:val="26"/>
                <w:szCs w:val="26"/>
              </w:rPr>
            </w:pPr>
            <w:r w:rsidRPr="005A4A6A">
              <w:rPr>
                <w:sz w:val="26"/>
                <w:szCs w:val="26"/>
              </w:rPr>
              <w:t>10</w:t>
            </w:r>
          </w:p>
        </w:tc>
        <w:tc>
          <w:tcPr>
            <w:tcW w:w="1275" w:type="dxa"/>
            <w:vMerge/>
            <w:tcBorders>
              <w:left w:val="single" w:sz="4" w:space="0" w:color="auto"/>
              <w:right w:val="single" w:sz="4" w:space="0" w:color="auto"/>
            </w:tcBorders>
          </w:tcPr>
          <w:p w:rsidR="001829B2" w:rsidRPr="005A4A6A" w:rsidRDefault="001829B2" w:rsidP="00A935CC">
            <w:pPr>
              <w:rPr>
                <w:sz w:val="26"/>
                <w:szCs w:val="26"/>
              </w:rPr>
            </w:pPr>
          </w:p>
        </w:tc>
        <w:tc>
          <w:tcPr>
            <w:tcW w:w="3828" w:type="dxa"/>
            <w:gridSpan w:val="2"/>
            <w:vMerge/>
            <w:tcBorders>
              <w:left w:val="single" w:sz="4" w:space="0" w:color="auto"/>
              <w:right w:val="single" w:sz="4" w:space="0" w:color="auto"/>
            </w:tcBorders>
          </w:tcPr>
          <w:p w:rsidR="001829B2" w:rsidRPr="005A4A6A" w:rsidRDefault="001829B2" w:rsidP="00A935CC">
            <w:pPr>
              <w:jc w:val="center"/>
              <w:rPr>
                <w:sz w:val="26"/>
                <w:szCs w:val="26"/>
              </w:rPr>
            </w:pPr>
          </w:p>
        </w:tc>
        <w:tc>
          <w:tcPr>
            <w:tcW w:w="1954" w:type="dxa"/>
            <w:vMerge/>
            <w:tcBorders>
              <w:left w:val="single" w:sz="4" w:space="0" w:color="auto"/>
              <w:right w:val="nil"/>
            </w:tcBorders>
          </w:tcPr>
          <w:p w:rsidR="001829B2" w:rsidRPr="005A4A6A" w:rsidRDefault="001829B2" w:rsidP="00A935CC">
            <w:pPr>
              <w:jc w:val="center"/>
              <w:rPr>
                <w:spacing w:val="2"/>
                <w:sz w:val="26"/>
                <w:szCs w:val="26"/>
              </w:rPr>
            </w:pPr>
          </w:p>
        </w:tc>
        <w:tc>
          <w:tcPr>
            <w:tcW w:w="2127" w:type="dxa"/>
            <w:vMerge/>
            <w:tcBorders>
              <w:left w:val="single" w:sz="4" w:space="0" w:color="auto"/>
              <w:bottom w:val="single" w:sz="4" w:space="0" w:color="auto"/>
              <w:right w:val="single" w:sz="4" w:space="0" w:color="auto"/>
            </w:tcBorders>
          </w:tcPr>
          <w:p w:rsidR="001829B2" w:rsidRPr="005A4A6A" w:rsidRDefault="001829B2" w:rsidP="00A935CC">
            <w:pPr>
              <w:jc w:val="center"/>
              <w:rPr>
                <w:spacing w:val="2"/>
                <w:sz w:val="26"/>
                <w:szCs w:val="26"/>
              </w:rPr>
            </w:pPr>
          </w:p>
        </w:tc>
      </w:tr>
      <w:tr w:rsidR="001829B2" w:rsidRPr="00B0507A" w:rsidTr="001829B2">
        <w:trPr>
          <w:cantSplit/>
          <w:trHeight w:val="50"/>
        </w:trPr>
        <w:tc>
          <w:tcPr>
            <w:tcW w:w="568" w:type="dxa"/>
            <w:tcBorders>
              <w:left w:val="single" w:sz="4" w:space="0" w:color="auto"/>
              <w:bottom w:val="single" w:sz="4" w:space="0" w:color="auto"/>
              <w:right w:val="single" w:sz="4" w:space="0" w:color="auto"/>
            </w:tcBorders>
          </w:tcPr>
          <w:p w:rsidR="001829B2" w:rsidRPr="005A4A6A" w:rsidRDefault="001829B2" w:rsidP="00A935CC">
            <w:pPr>
              <w:rPr>
                <w:sz w:val="26"/>
                <w:szCs w:val="26"/>
              </w:rPr>
            </w:pPr>
          </w:p>
        </w:tc>
        <w:tc>
          <w:tcPr>
            <w:tcW w:w="1275" w:type="dxa"/>
            <w:vMerge/>
            <w:tcBorders>
              <w:left w:val="single" w:sz="4" w:space="0" w:color="auto"/>
              <w:bottom w:val="single" w:sz="4" w:space="0" w:color="auto"/>
              <w:right w:val="single" w:sz="4" w:space="0" w:color="auto"/>
            </w:tcBorders>
          </w:tcPr>
          <w:p w:rsidR="001829B2" w:rsidRPr="005A4A6A" w:rsidRDefault="001829B2" w:rsidP="00A935CC">
            <w:pPr>
              <w:rPr>
                <w:sz w:val="26"/>
                <w:szCs w:val="26"/>
              </w:rPr>
            </w:pPr>
          </w:p>
        </w:tc>
        <w:tc>
          <w:tcPr>
            <w:tcW w:w="3828" w:type="dxa"/>
            <w:gridSpan w:val="2"/>
            <w:vMerge/>
            <w:tcBorders>
              <w:left w:val="single" w:sz="4" w:space="0" w:color="auto"/>
              <w:bottom w:val="single" w:sz="4" w:space="0" w:color="auto"/>
              <w:right w:val="single" w:sz="4" w:space="0" w:color="auto"/>
            </w:tcBorders>
          </w:tcPr>
          <w:p w:rsidR="001829B2" w:rsidRPr="005A4A6A" w:rsidRDefault="001829B2" w:rsidP="00A935CC">
            <w:pPr>
              <w:jc w:val="center"/>
              <w:rPr>
                <w:spacing w:val="2"/>
                <w:sz w:val="26"/>
                <w:szCs w:val="26"/>
              </w:rPr>
            </w:pPr>
          </w:p>
        </w:tc>
        <w:tc>
          <w:tcPr>
            <w:tcW w:w="1954" w:type="dxa"/>
            <w:vMerge/>
            <w:tcBorders>
              <w:left w:val="single" w:sz="4" w:space="0" w:color="auto"/>
              <w:bottom w:val="single" w:sz="4" w:space="0" w:color="auto"/>
              <w:right w:val="nil"/>
            </w:tcBorders>
          </w:tcPr>
          <w:p w:rsidR="001829B2" w:rsidRPr="005A4A6A" w:rsidRDefault="001829B2" w:rsidP="00A935CC">
            <w:pPr>
              <w:rPr>
                <w:spacing w:val="2"/>
                <w:sz w:val="26"/>
                <w:szCs w:val="26"/>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829B2" w:rsidRPr="005A4A6A" w:rsidRDefault="001829B2" w:rsidP="00A935CC">
            <w:pPr>
              <w:jc w:val="center"/>
              <w:rPr>
                <w:spacing w:val="2"/>
                <w:sz w:val="26"/>
                <w:szCs w:val="26"/>
              </w:rPr>
            </w:pPr>
            <w:r w:rsidRPr="005A4A6A">
              <w:rPr>
                <w:sz w:val="26"/>
                <w:szCs w:val="26"/>
              </w:rPr>
              <w:t>Зразок відбитка печатки</w:t>
            </w:r>
          </w:p>
        </w:tc>
      </w:tr>
      <w:tr w:rsidR="001829B2" w:rsidRPr="00B0507A" w:rsidTr="00ED0C84">
        <w:trPr>
          <w:cantSplit/>
          <w:trHeight w:val="922"/>
        </w:trPr>
        <w:tc>
          <w:tcPr>
            <w:tcW w:w="568" w:type="dxa"/>
            <w:tcBorders>
              <w:top w:val="single" w:sz="4" w:space="0" w:color="auto"/>
              <w:left w:val="single" w:sz="4" w:space="0" w:color="auto"/>
              <w:bottom w:val="single" w:sz="4" w:space="0" w:color="auto"/>
              <w:right w:val="single" w:sz="4" w:space="0" w:color="auto"/>
            </w:tcBorders>
          </w:tcPr>
          <w:p w:rsidR="001829B2" w:rsidRPr="005A4A6A" w:rsidRDefault="001829B2" w:rsidP="00A935CC">
            <w:pPr>
              <w:rPr>
                <w:sz w:val="26"/>
                <w:szCs w:val="26"/>
              </w:rPr>
            </w:pPr>
            <w:r w:rsidRPr="005A4A6A">
              <w:rPr>
                <w:sz w:val="26"/>
                <w:szCs w:val="26"/>
              </w:rPr>
              <w:t>11</w:t>
            </w:r>
          </w:p>
        </w:tc>
        <w:tc>
          <w:tcPr>
            <w:tcW w:w="1275" w:type="dxa"/>
            <w:tcBorders>
              <w:top w:val="single" w:sz="4" w:space="0" w:color="auto"/>
              <w:left w:val="single" w:sz="4" w:space="0" w:color="auto"/>
              <w:bottom w:val="single" w:sz="4" w:space="0" w:color="auto"/>
              <w:right w:val="single" w:sz="4" w:space="0" w:color="auto"/>
            </w:tcBorders>
          </w:tcPr>
          <w:p w:rsidR="001829B2" w:rsidRPr="005A4A6A" w:rsidRDefault="001829B2" w:rsidP="00A935CC">
            <w:pPr>
              <w:rPr>
                <w:sz w:val="26"/>
                <w:szCs w:val="26"/>
              </w:rPr>
            </w:pPr>
            <w:r w:rsidRPr="005A4A6A">
              <w:rPr>
                <w:sz w:val="26"/>
                <w:szCs w:val="26"/>
              </w:rPr>
              <w:t xml:space="preserve">Другий </w:t>
            </w:r>
          </w:p>
          <w:p w:rsidR="001829B2" w:rsidRPr="005A4A6A" w:rsidRDefault="001829B2" w:rsidP="00A935CC">
            <w:pPr>
              <w:rPr>
                <w:sz w:val="26"/>
                <w:szCs w:val="26"/>
              </w:rPr>
            </w:pPr>
            <w:r w:rsidRPr="005A4A6A">
              <w:rPr>
                <w:sz w:val="26"/>
                <w:szCs w:val="26"/>
              </w:rPr>
              <w:t>підпис</w:t>
            </w:r>
          </w:p>
        </w:tc>
        <w:tc>
          <w:tcPr>
            <w:tcW w:w="3828" w:type="dxa"/>
            <w:gridSpan w:val="2"/>
            <w:tcBorders>
              <w:top w:val="single" w:sz="4" w:space="0" w:color="auto"/>
              <w:left w:val="single" w:sz="4" w:space="0" w:color="auto"/>
              <w:right w:val="single" w:sz="4" w:space="0" w:color="auto"/>
            </w:tcBorders>
          </w:tcPr>
          <w:p w:rsidR="001829B2" w:rsidRPr="005A4A6A" w:rsidRDefault="001829B2" w:rsidP="001829B2">
            <w:pPr>
              <w:rPr>
                <w:spacing w:val="2"/>
                <w:sz w:val="26"/>
                <w:szCs w:val="26"/>
              </w:rPr>
            </w:pPr>
            <w:r>
              <w:rPr>
                <w:spacing w:val="2"/>
                <w:sz w:val="26"/>
                <w:szCs w:val="26"/>
              </w:rPr>
              <w:t>__________________________</w:t>
            </w:r>
          </w:p>
          <w:p w:rsidR="001829B2" w:rsidRPr="005A4A6A" w:rsidRDefault="001829B2" w:rsidP="001829B2">
            <w:pPr>
              <w:rPr>
                <w:spacing w:val="2"/>
                <w:sz w:val="26"/>
                <w:szCs w:val="26"/>
              </w:rPr>
            </w:pPr>
            <w:r>
              <w:rPr>
                <w:spacing w:val="2"/>
                <w:sz w:val="26"/>
                <w:szCs w:val="26"/>
              </w:rPr>
              <w:t>__________________________</w:t>
            </w:r>
          </w:p>
          <w:p w:rsidR="001829B2" w:rsidRPr="005A4A6A" w:rsidRDefault="001829B2" w:rsidP="00A935CC">
            <w:pPr>
              <w:rPr>
                <w:spacing w:val="2"/>
                <w:sz w:val="26"/>
                <w:szCs w:val="26"/>
              </w:rPr>
            </w:pPr>
          </w:p>
        </w:tc>
        <w:tc>
          <w:tcPr>
            <w:tcW w:w="1954" w:type="dxa"/>
            <w:tcBorders>
              <w:top w:val="single" w:sz="4" w:space="0" w:color="auto"/>
              <w:left w:val="single" w:sz="4" w:space="0" w:color="auto"/>
              <w:right w:val="nil"/>
            </w:tcBorders>
          </w:tcPr>
          <w:p w:rsidR="001829B2" w:rsidRDefault="001829B2" w:rsidP="001829B2">
            <w:pPr>
              <w:jc w:val="center"/>
              <w:rPr>
                <w:spacing w:val="2"/>
                <w:sz w:val="26"/>
                <w:szCs w:val="26"/>
              </w:rPr>
            </w:pPr>
            <w:r w:rsidRPr="005A4A6A">
              <w:rPr>
                <w:spacing w:val="2"/>
                <w:sz w:val="26"/>
                <w:szCs w:val="26"/>
              </w:rPr>
              <w:t>__________</w:t>
            </w:r>
          </w:p>
          <w:p w:rsidR="001829B2" w:rsidRDefault="001829B2" w:rsidP="001829B2">
            <w:pPr>
              <w:jc w:val="center"/>
              <w:rPr>
                <w:spacing w:val="2"/>
                <w:sz w:val="26"/>
                <w:szCs w:val="26"/>
              </w:rPr>
            </w:pPr>
            <w:r w:rsidRPr="005A4A6A">
              <w:rPr>
                <w:spacing w:val="2"/>
                <w:sz w:val="26"/>
                <w:szCs w:val="26"/>
              </w:rPr>
              <w:t>__________</w:t>
            </w:r>
          </w:p>
          <w:p w:rsidR="001829B2" w:rsidRPr="005A4A6A" w:rsidRDefault="001829B2" w:rsidP="00A935CC">
            <w:pPr>
              <w:rPr>
                <w:spacing w:val="2"/>
                <w:sz w:val="26"/>
                <w:szCs w:val="26"/>
              </w:rPr>
            </w:pPr>
          </w:p>
        </w:tc>
        <w:tc>
          <w:tcPr>
            <w:tcW w:w="2127" w:type="dxa"/>
            <w:vMerge/>
            <w:tcBorders>
              <w:left w:val="single" w:sz="4" w:space="0" w:color="auto"/>
              <w:bottom w:val="single" w:sz="4" w:space="0" w:color="auto"/>
              <w:right w:val="single" w:sz="4" w:space="0" w:color="auto"/>
            </w:tcBorders>
          </w:tcPr>
          <w:p w:rsidR="001829B2" w:rsidRPr="005A4A6A" w:rsidRDefault="001829B2" w:rsidP="00A935CC">
            <w:pPr>
              <w:jc w:val="center"/>
              <w:rPr>
                <w:spacing w:val="2"/>
                <w:sz w:val="26"/>
                <w:szCs w:val="26"/>
              </w:rPr>
            </w:pPr>
          </w:p>
        </w:tc>
      </w:tr>
      <w:tr w:rsidR="007D077F" w:rsidRPr="00B0507A" w:rsidTr="00E24417">
        <w:trPr>
          <w:cantSplit/>
          <w:trHeight w:val="506"/>
        </w:trPr>
        <w:tc>
          <w:tcPr>
            <w:tcW w:w="7625" w:type="dxa"/>
            <w:gridSpan w:val="5"/>
            <w:tcBorders>
              <w:top w:val="single" w:sz="4" w:space="0" w:color="auto"/>
              <w:left w:val="single" w:sz="4" w:space="0" w:color="auto"/>
              <w:bottom w:val="single" w:sz="4" w:space="0" w:color="auto"/>
              <w:right w:val="single" w:sz="4" w:space="0" w:color="auto"/>
            </w:tcBorders>
          </w:tcPr>
          <w:p w:rsidR="007D077F" w:rsidRPr="005A4A6A" w:rsidRDefault="007D077F" w:rsidP="00A935CC">
            <w:pPr>
              <w:jc w:val="right"/>
              <w:rPr>
                <w:spacing w:val="2"/>
                <w:sz w:val="26"/>
                <w:szCs w:val="26"/>
              </w:rPr>
            </w:pPr>
            <w:r w:rsidRPr="005A4A6A">
              <w:rPr>
                <w:spacing w:val="2"/>
                <w:sz w:val="26"/>
                <w:szCs w:val="26"/>
              </w:rPr>
              <w:t>“___”____________ _____р.</w:t>
            </w:r>
          </w:p>
          <w:p w:rsidR="007D077F" w:rsidRPr="005A4A6A" w:rsidRDefault="007D077F" w:rsidP="003F4A6B">
            <w:pPr>
              <w:rPr>
                <w:sz w:val="26"/>
                <w:szCs w:val="26"/>
              </w:rPr>
            </w:pPr>
          </w:p>
          <w:p w:rsidR="007D077F" w:rsidRPr="005A4A6A" w:rsidRDefault="007D077F" w:rsidP="003F4A6B">
            <w:pPr>
              <w:rPr>
                <w:spacing w:val="2"/>
                <w:sz w:val="26"/>
                <w:szCs w:val="26"/>
              </w:rPr>
            </w:pPr>
            <w:r w:rsidRPr="005A4A6A">
              <w:rPr>
                <w:sz w:val="26"/>
                <w:szCs w:val="26"/>
              </w:rPr>
              <w:t xml:space="preserve">                М. П.</w:t>
            </w:r>
          </w:p>
        </w:tc>
        <w:tc>
          <w:tcPr>
            <w:tcW w:w="2127" w:type="dxa"/>
            <w:vMerge/>
            <w:tcBorders>
              <w:left w:val="single" w:sz="4" w:space="0" w:color="auto"/>
              <w:bottom w:val="single" w:sz="4" w:space="0" w:color="auto"/>
              <w:right w:val="single" w:sz="4" w:space="0" w:color="auto"/>
            </w:tcBorders>
            <w:vAlign w:val="center"/>
          </w:tcPr>
          <w:p w:rsidR="007D077F" w:rsidRPr="005A4A6A" w:rsidRDefault="007D077F" w:rsidP="00A935CC">
            <w:pPr>
              <w:jc w:val="center"/>
              <w:rPr>
                <w:spacing w:val="2"/>
                <w:sz w:val="26"/>
                <w:szCs w:val="26"/>
              </w:rPr>
            </w:pPr>
          </w:p>
        </w:tc>
      </w:tr>
      <w:tr w:rsidR="007D077F" w:rsidRPr="00B0507A" w:rsidTr="00F420C5">
        <w:trPr>
          <w:cantSplit/>
          <w:trHeight w:val="3912"/>
        </w:trPr>
        <w:tc>
          <w:tcPr>
            <w:tcW w:w="3828" w:type="dxa"/>
            <w:gridSpan w:val="3"/>
            <w:tcBorders>
              <w:top w:val="single" w:sz="4" w:space="0" w:color="auto"/>
              <w:left w:val="single" w:sz="4" w:space="0" w:color="auto"/>
              <w:bottom w:val="single" w:sz="4" w:space="0" w:color="auto"/>
              <w:right w:val="single" w:sz="4" w:space="0" w:color="auto"/>
            </w:tcBorders>
          </w:tcPr>
          <w:p w:rsidR="007D077F" w:rsidRPr="005A4A6A" w:rsidRDefault="007D077F" w:rsidP="003F4A6B">
            <w:pPr>
              <w:jc w:val="left"/>
              <w:rPr>
                <w:sz w:val="26"/>
                <w:szCs w:val="26"/>
              </w:rPr>
            </w:pPr>
            <w:r w:rsidRPr="005A4A6A">
              <w:rPr>
                <w:sz w:val="26"/>
                <w:szCs w:val="26"/>
              </w:rPr>
              <w:t>Посвідчувальний напис нотаріуса відповідно до законодавства України</w:t>
            </w:r>
            <w:r w:rsidRPr="005A4A6A">
              <w:rPr>
                <w:bCs/>
                <w:sz w:val="26"/>
                <w:szCs w:val="26"/>
              </w:rPr>
              <w:t xml:space="preserve"> </w:t>
            </w:r>
            <w:r w:rsidRPr="005A4A6A">
              <w:rPr>
                <w:sz w:val="26"/>
                <w:szCs w:val="26"/>
              </w:rPr>
              <w:t>або підпис уповноваженого працівника Національного банку України</w:t>
            </w:r>
            <w:bookmarkStart w:id="112" w:name="_Hlk84510327"/>
            <w:r w:rsidRPr="005A4A6A">
              <w:rPr>
                <w:bCs/>
                <w:sz w:val="26"/>
                <w:szCs w:val="26"/>
              </w:rPr>
              <w:t>, або підпис керівника банку/філії іноземного банку/іншої установи в разі засвідчення ним підписів осіб, уповноважених розпоряджатися рахунком</w:t>
            </w:r>
            <w:bookmarkEnd w:id="112"/>
          </w:p>
        </w:tc>
        <w:tc>
          <w:tcPr>
            <w:tcW w:w="3797" w:type="dxa"/>
            <w:gridSpan w:val="2"/>
            <w:tcBorders>
              <w:top w:val="nil"/>
              <w:left w:val="single" w:sz="4" w:space="0" w:color="auto"/>
              <w:bottom w:val="single" w:sz="4" w:space="0" w:color="auto"/>
              <w:right w:val="single" w:sz="4" w:space="0" w:color="auto"/>
            </w:tcBorders>
          </w:tcPr>
          <w:p w:rsidR="007D077F" w:rsidRPr="005A4A6A" w:rsidRDefault="007D077F" w:rsidP="003F4A6B">
            <w:pPr>
              <w:jc w:val="left"/>
              <w:rPr>
                <w:sz w:val="26"/>
                <w:szCs w:val="26"/>
              </w:rPr>
            </w:pPr>
            <w:r w:rsidRPr="005A4A6A">
              <w:rPr>
                <w:sz w:val="26"/>
                <w:szCs w:val="26"/>
              </w:rPr>
              <w:t>Керівник банку/філії іноземного банку/іншої установи</w:t>
            </w:r>
          </w:p>
          <w:p w:rsidR="007D077F" w:rsidRPr="005A4A6A" w:rsidRDefault="007D077F" w:rsidP="003F4A6B">
            <w:pPr>
              <w:rPr>
                <w:sz w:val="26"/>
                <w:szCs w:val="26"/>
              </w:rPr>
            </w:pPr>
            <w:r w:rsidRPr="005A4A6A">
              <w:rPr>
                <w:sz w:val="26"/>
                <w:szCs w:val="26"/>
              </w:rPr>
              <w:t>_________________________</w:t>
            </w:r>
          </w:p>
          <w:p w:rsidR="007D077F" w:rsidRPr="005A4A6A" w:rsidRDefault="007D077F" w:rsidP="003F4A6B">
            <w:pPr>
              <w:rPr>
                <w:sz w:val="26"/>
                <w:szCs w:val="26"/>
              </w:rPr>
            </w:pPr>
          </w:p>
        </w:tc>
        <w:tc>
          <w:tcPr>
            <w:tcW w:w="2127" w:type="dxa"/>
            <w:tcBorders>
              <w:left w:val="single" w:sz="4" w:space="0" w:color="auto"/>
              <w:bottom w:val="single" w:sz="4" w:space="0" w:color="auto"/>
              <w:right w:val="single" w:sz="4" w:space="0" w:color="auto"/>
            </w:tcBorders>
          </w:tcPr>
          <w:p w:rsidR="007D077F" w:rsidRPr="005A4A6A" w:rsidRDefault="007D077F" w:rsidP="003F4A6B">
            <w:pPr>
              <w:rPr>
                <w:spacing w:val="2"/>
                <w:sz w:val="26"/>
                <w:szCs w:val="26"/>
              </w:rPr>
            </w:pPr>
          </w:p>
        </w:tc>
      </w:tr>
    </w:tbl>
    <w:p w:rsidR="00D040E0" w:rsidRPr="00F420C5" w:rsidRDefault="00D040E0" w:rsidP="00D040E0">
      <w:pPr>
        <w:pStyle w:val="3"/>
        <w:spacing w:before="0" w:beforeAutospacing="0" w:after="0" w:afterAutospacing="0"/>
        <w:ind w:right="-284" w:firstLine="567"/>
        <w:jc w:val="center"/>
        <w:rPr>
          <w:rFonts w:eastAsia="Times New Roman"/>
          <w:b w:val="0"/>
          <w:bCs w:val="0"/>
          <w:sz w:val="20"/>
          <w:szCs w:val="20"/>
        </w:rPr>
      </w:pPr>
    </w:p>
    <w:p w:rsidR="005A4A6A" w:rsidRDefault="005A4A6A" w:rsidP="00D040E0">
      <w:pPr>
        <w:pStyle w:val="3"/>
        <w:spacing w:before="0" w:beforeAutospacing="0" w:after="0" w:afterAutospacing="0"/>
        <w:ind w:right="-284" w:firstLine="567"/>
        <w:jc w:val="center"/>
        <w:rPr>
          <w:rFonts w:eastAsia="Times New Roman"/>
          <w:b w:val="0"/>
          <w:bCs w:val="0"/>
          <w:sz w:val="28"/>
          <w:szCs w:val="28"/>
        </w:rPr>
      </w:pPr>
    </w:p>
    <w:p w:rsidR="00D040E0" w:rsidRPr="00B0507A" w:rsidRDefault="00D040E0" w:rsidP="00D040E0">
      <w:pPr>
        <w:pStyle w:val="3"/>
        <w:spacing w:before="0" w:beforeAutospacing="0" w:after="0" w:afterAutospacing="0"/>
        <w:ind w:right="-284" w:firstLine="567"/>
        <w:jc w:val="center"/>
        <w:rPr>
          <w:rFonts w:eastAsia="Times New Roman"/>
          <w:b w:val="0"/>
          <w:bCs w:val="0"/>
          <w:sz w:val="28"/>
          <w:szCs w:val="28"/>
        </w:rPr>
      </w:pPr>
      <w:r w:rsidRPr="00B0507A">
        <w:rPr>
          <w:rFonts w:eastAsia="Times New Roman"/>
          <w:b w:val="0"/>
          <w:bCs w:val="0"/>
          <w:sz w:val="28"/>
          <w:szCs w:val="28"/>
        </w:rPr>
        <w:t>Поя</w:t>
      </w:r>
      <w:r w:rsidR="00001466" w:rsidRPr="00B0507A">
        <w:rPr>
          <w:rFonts w:eastAsia="Times New Roman"/>
          <w:b w:val="0"/>
          <w:bCs w:val="0"/>
          <w:sz w:val="28"/>
          <w:szCs w:val="28"/>
        </w:rPr>
        <w:t>снення щодо заповнення картки зі зразками підписів</w:t>
      </w:r>
    </w:p>
    <w:p w:rsidR="00A935CC" w:rsidRPr="00B0507A" w:rsidRDefault="00A935CC" w:rsidP="00A935CC">
      <w:pPr>
        <w:tabs>
          <w:tab w:val="left" w:pos="700"/>
        </w:tabs>
      </w:pPr>
    </w:p>
    <w:p w:rsidR="00865EB6" w:rsidRDefault="00D040E0" w:rsidP="00366BE9">
      <w:pPr>
        <w:tabs>
          <w:tab w:val="left" w:pos="142"/>
        </w:tabs>
        <w:ind w:right="-1" w:firstLine="567"/>
        <w:rPr>
          <w:bCs/>
        </w:rPr>
      </w:pPr>
      <w:r w:rsidRPr="00B0507A">
        <w:t xml:space="preserve">1. </w:t>
      </w:r>
      <w:r w:rsidR="00001466" w:rsidRPr="00B0507A">
        <w:rPr>
          <w:bCs/>
        </w:rPr>
        <w:t>Кваліфікований електронний підпис</w:t>
      </w:r>
      <w:r w:rsidR="008432CC" w:rsidRPr="00B0507A">
        <w:rPr>
          <w:bCs/>
        </w:rPr>
        <w:t xml:space="preserve"> у разі подання електронної копії картки зі зразками підписів</w:t>
      </w:r>
      <w:r w:rsidR="008A4156" w:rsidRPr="00B0507A">
        <w:rPr>
          <w:bCs/>
        </w:rPr>
        <w:t xml:space="preserve"> накладається </w:t>
      </w:r>
      <w:r w:rsidR="00551D97">
        <w:rPr>
          <w:bCs/>
        </w:rPr>
        <w:t>відповідно до</w:t>
      </w:r>
      <w:r w:rsidR="008A4156" w:rsidRPr="00B0507A">
        <w:rPr>
          <w:bCs/>
        </w:rPr>
        <w:t xml:space="preserve"> встановлено</w:t>
      </w:r>
      <w:r w:rsidR="00551D97">
        <w:rPr>
          <w:bCs/>
        </w:rPr>
        <w:t>ї</w:t>
      </w:r>
      <w:r w:rsidR="008A4156" w:rsidRPr="00B0507A">
        <w:rPr>
          <w:bCs/>
        </w:rPr>
        <w:t xml:space="preserve"> в</w:t>
      </w:r>
      <w:r w:rsidR="008A4156" w:rsidRPr="00B0507A">
        <w:rPr>
          <w:lang w:eastAsia="en-US"/>
        </w:rPr>
        <w:t xml:space="preserve"> системі електронного документообігу АСКОД </w:t>
      </w:r>
      <w:r w:rsidR="008432CC" w:rsidRPr="00B0507A">
        <w:rPr>
          <w:bCs/>
        </w:rPr>
        <w:t>технологічною процедурою.</w:t>
      </w:r>
    </w:p>
    <w:p w:rsidR="00FD6298" w:rsidRDefault="00FD6298" w:rsidP="00F420C5">
      <w:pPr>
        <w:tabs>
          <w:tab w:val="left" w:pos="142"/>
        </w:tabs>
        <w:ind w:right="-283" w:firstLine="567"/>
        <w:rPr>
          <w:bCs/>
        </w:rPr>
        <w:sectPr w:rsidR="00FD6298" w:rsidSect="00A0786D">
          <w:headerReference w:type="even" r:id="rId24"/>
          <w:headerReference w:type="default" r:id="rId25"/>
          <w:pgSz w:w="11906" w:h="16838" w:code="9"/>
          <w:pgMar w:top="0" w:right="567" w:bottom="1701" w:left="1701" w:header="567" w:footer="567" w:gutter="0"/>
          <w:cols w:space="708"/>
          <w:titlePg/>
          <w:docGrid w:linePitch="360"/>
        </w:sectPr>
      </w:pPr>
    </w:p>
    <w:p w:rsidR="00A935CC" w:rsidRPr="00B0507A" w:rsidRDefault="00D040E0" w:rsidP="00366BE9">
      <w:pPr>
        <w:tabs>
          <w:tab w:val="left" w:pos="142"/>
        </w:tabs>
        <w:ind w:right="-1" w:firstLine="567"/>
        <w:rPr>
          <w:rStyle w:val="st82"/>
          <w:color w:val="auto"/>
          <w:sz w:val="28"/>
          <w:szCs w:val="28"/>
        </w:rPr>
        <w:sectPr w:rsidR="00A935CC" w:rsidRPr="00B0507A" w:rsidSect="00A0786D">
          <w:headerReference w:type="first" r:id="rId26"/>
          <w:pgSz w:w="11906" w:h="16838" w:code="9"/>
          <w:pgMar w:top="0" w:right="567" w:bottom="1701" w:left="1701" w:header="567" w:footer="567" w:gutter="0"/>
          <w:cols w:space="708"/>
          <w:titlePg/>
          <w:docGrid w:linePitch="360"/>
        </w:sectPr>
      </w:pPr>
      <w:r w:rsidRPr="00B0507A">
        <w:lastRenderedPageBreak/>
        <w:t xml:space="preserve">2. </w:t>
      </w:r>
      <w:r w:rsidR="00A935CC" w:rsidRPr="00B0507A">
        <w:rPr>
          <w:rStyle w:val="st82"/>
          <w:color w:val="auto"/>
          <w:sz w:val="28"/>
          <w:szCs w:val="28"/>
        </w:rPr>
        <w:t>Використання банком/філією іноземного банку/іншою установою печатки</w:t>
      </w:r>
      <w:r w:rsidR="00001466" w:rsidRPr="00B0507A">
        <w:rPr>
          <w:rStyle w:val="st82"/>
          <w:color w:val="auto"/>
          <w:sz w:val="28"/>
          <w:szCs w:val="28"/>
        </w:rPr>
        <w:t xml:space="preserve">  </w:t>
      </w:r>
      <w:r w:rsidR="00A935CC" w:rsidRPr="00B0507A">
        <w:rPr>
          <w:rStyle w:val="st82"/>
          <w:color w:val="auto"/>
          <w:sz w:val="28"/>
          <w:szCs w:val="28"/>
        </w:rPr>
        <w:t>не обов</w:t>
      </w:r>
      <w:r w:rsidR="0081172B">
        <w:rPr>
          <w:rStyle w:val="st82"/>
          <w:color w:val="auto"/>
          <w:sz w:val="28"/>
          <w:szCs w:val="28"/>
        </w:rPr>
        <w:t>’</w:t>
      </w:r>
      <w:r w:rsidR="00A935CC" w:rsidRPr="00B0507A">
        <w:rPr>
          <w:rStyle w:val="st82"/>
          <w:color w:val="auto"/>
          <w:sz w:val="28"/>
          <w:szCs w:val="28"/>
        </w:rPr>
        <w:t>язкове.</w:t>
      </w:r>
    </w:p>
    <w:tbl>
      <w:tblPr>
        <w:tblpPr w:leftFromText="45" w:rightFromText="45" w:vertAnchor="text" w:tblpXSpec="right" w:tblpYSpec="center"/>
        <w:tblW w:w="2250" w:type="pct"/>
        <w:tblLook w:val="0000" w:firstRow="0" w:lastRow="0" w:firstColumn="0" w:lastColumn="0" w:noHBand="0" w:noVBand="0"/>
      </w:tblPr>
      <w:tblGrid>
        <w:gridCol w:w="4806"/>
      </w:tblGrid>
      <w:tr w:rsidR="00A935CC" w:rsidRPr="00B0507A" w:rsidTr="00A935CC">
        <w:tc>
          <w:tcPr>
            <w:tcW w:w="0" w:type="auto"/>
          </w:tcPr>
          <w:p w:rsidR="00A935CC" w:rsidRPr="00B0507A" w:rsidRDefault="00A935CC" w:rsidP="00A935CC">
            <w:pPr>
              <w:pStyle w:val="a6"/>
              <w:spacing w:after="0" w:afterAutospacing="0"/>
              <w:rPr>
                <w:sz w:val="28"/>
              </w:rPr>
            </w:pPr>
            <w:r w:rsidRPr="00B0507A">
              <w:rPr>
                <w:sz w:val="28"/>
              </w:rPr>
              <w:lastRenderedPageBreak/>
              <w:t>Додаток 5</w:t>
            </w:r>
            <w:r w:rsidRPr="00B0507A">
              <w:rPr>
                <w:sz w:val="28"/>
              </w:rPr>
              <w:br/>
              <w:t xml:space="preserve">до Інструкції про виконання міжбанківських платіжних операцій в Україні в національній валюті </w:t>
            </w:r>
          </w:p>
          <w:p w:rsidR="00A935CC" w:rsidRPr="00B0507A" w:rsidRDefault="00A935CC" w:rsidP="00A935CC">
            <w:pPr>
              <w:pStyle w:val="a6"/>
              <w:spacing w:before="0" w:beforeAutospacing="0" w:after="0" w:afterAutospacing="0"/>
              <w:rPr>
                <w:sz w:val="28"/>
                <w:bdr w:val="none" w:sz="0" w:space="0" w:color="auto" w:frame="1"/>
              </w:rPr>
            </w:pPr>
            <w:r w:rsidRPr="00B0507A">
              <w:rPr>
                <w:sz w:val="28"/>
              </w:rPr>
              <w:t>(</w:t>
            </w:r>
            <w:r w:rsidR="00B9352C" w:rsidRPr="00B0507A">
              <w:rPr>
                <w:sz w:val="28"/>
                <w:bdr w:val="none" w:sz="0" w:space="0" w:color="auto" w:frame="1"/>
              </w:rPr>
              <w:t xml:space="preserve">пункт 34 </w:t>
            </w:r>
            <w:r w:rsidRPr="00B0507A">
              <w:rPr>
                <w:sz w:val="28"/>
                <w:bdr w:val="none" w:sz="0" w:space="0" w:color="auto" w:frame="1"/>
              </w:rPr>
              <w:t xml:space="preserve">розділу </w:t>
            </w:r>
            <w:r w:rsidRPr="00B0507A">
              <w:rPr>
                <w:sz w:val="28"/>
                <w:bdr w:val="none" w:sz="0" w:space="0" w:color="auto" w:frame="1"/>
                <w:lang w:val="en-US"/>
              </w:rPr>
              <w:t>II</w:t>
            </w:r>
            <w:r w:rsidR="00160BB9" w:rsidRPr="00B0507A">
              <w:rPr>
                <w:sz w:val="28"/>
                <w:bdr w:val="none" w:sz="0" w:space="0" w:color="auto" w:frame="1"/>
              </w:rPr>
              <w:t>І</w:t>
            </w:r>
            <w:r w:rsidRPr="00B0507A">
              <w:rPr>
                <w:sz w:val="28"/>
                <w:bdr w:val="none" w:sz="0" w:space="0" w:color="auto" w:frame="1"/>
              </w:rPr>
              <w:t>)</w:t>
            </w:r>
          </w:p>
          <w:p w:rsidR="004D14EA" w:rsidRDefault="004D14EA" w:rsidP="00A935CC">
            <w:pPr>
              <w:pStyle w:val="a6"/>
              <w:spacing w:before="0" w:beforeAutospacing="0" w:after="0" w:afterAutospacing="0"/>
              <w:ind w:left="3776"/>
              <w:rPr>
                <w:sz w:val="28"/>
                <w:bdr w:val="none" w:sz="0" w:space="0" w:color="auto" w:frame="1"/>
              </w:rPr>
            </w:pPr>
          </w:p>
          <w:p w:rsidR="00A935CC" w:rsidRPr="00B0507A" w:rsidRDefault="00A935CC" w:rsidP="00A935CC">
            <w:pPr>
              <w:pStyle w:val="a6"/>
              <w:spacing w:before="0" w:beforeAutospacing="0" w:after="0" w:afterAutospacing="0"/>
              <w:ind w:left="3776"/>
              <w:rPr>
                <w:sz w:val="28"/>
              </w:rPr>
            </w:pPr>
            <w:r w:rsidRPr="00B0507A">
              <w:rPr>
                <w:sz w:val="28"/>
                <w:bdr w:val="none" w:sz="0" w:space="0" w:color="auto" w:frame="1"/>
              </w:rPr>
              <w:t>Зразок</w:t>
            </w:r>
          </w:p>
          <w:p w:rsidR="00A935CC" w:rsidRPr="00B0507A" w:rsidRDefault="00A935CC" w:rsidP="00A619F3">
            <w:pPr>
              <w:pStyle w:val="a6"/>
            </w:pPr>
            <w:r w:rsidRPr="00B0507A">
              <w:rPr>
                <w:sz w:val="27"/>
                <w:szCs w:val="27"/>
              </w:rPr>
              <w:t>__________________________________</w:t>
            </w:r>
            <w:r w:rsidRPr="00B0507A">
              <w:rPr>
                <w:sz w:val="27"/>
                <w:szCs w:val="27"/>
              </w:rPr>
              <w:br/>
              <w:t xml:space="preserve">__________________________________ </w:t>
            </w:r>
            <w:r w:rsidRPr="00B0507A">
              <w:rPr>
                <w:sz w:val="27"/>
                <w:szCs w:val="27"/>
              </w:rPr>
              <w:br/>
            </w:r>
            <w:r w:rsidRPr="00B0507A">
              <w:rPr>
                <w:rStyle w:val="st42"/>
                <w:sz w:val="28"/>
                <w:szCs w:val="28"/>
                <w:lang w:val="x-none"/>
              </w:rPr>
              <w:t>Національний банк України</w:t>
            </w:r>
          </w:p>
        </w:tc>
      </w:tr>
    </w:tbl>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 w:rsidR="00A935CC" w:rsidRPr="00B0507A" w:rsidRDefault="00A935CC" w:rsidP="00A935CC">
      <w:pPr>
        <w:pStyle w:val="3"/>
        <w:jc w:val="center"/>
        <w:rPr>
          <w:b w:val="0"/>
          <w:sz w:val="28"/>
          <w:szCs w:val="28"/>
        </w:rPr>
      </w:pPr>
      <w:r w:rsidRPr="00B0507A">
        <w:rPr>
          <w:b w:val="0"/>
          <w:sz w:val="28"/>
          <w:szCs w:val="28"/>
        </w:rPr>
        <w:t>Заява</w:t>
      </w:r>
      <w:r w:rsidRPr="00B0507A">
        <w:rPr>
          <w:b w:val="0"/>
          <w:sz w:val="28"/>
          <w:szCs w:val="28"/>
        </w:rPr>
        <w:br/>
        <w:t>про закриття рахунку учасника СЕП у Національному банку України</w:t>
      </w:r>
    </w:p>
    <w:tbl>
      <w:tblPr>
        <w:tblW w:w="9540" w:type="dxa"/>
        <w:tblLook w:val="0000" w:firstRow="0" w:lastRow="0" w:firstColumn="0" w:lastColumn="0" w:noHBand="0" w:noVBand="0"/>
      </w:tblPr>
      <w:tblGrid>
        <w:gridCol w:w="9638"/>
      </w:tblGrid>
      <w:tr w:rsidR="00A935CC" w:rsidRPr="00B0507A" w:rsidTr="00A935CC">
        <w:tc>
          <w:tcPr>
            <w:tcW w:w="9452" w:type="dxa"/>
          </w:tcPr>
          <w:p w:rsidR="00A935CC" w:rsidRPr="00B0507A" w:rsidRDefault="007D3CA6" w:rsidP="00962509">
            <w:pPr>
              <w:pStyle w:val="a6"/>
              <w:ind w:right="-143"/>
              <w:rPr>
                <w:sz w:val="28"/>
                <w:szCs w:val="28"/>
              </w:rPr>
            </w:pPr>
            <w:r w:rsidRPr="00B0507A">
              <w:rPr>
                <w:sz w:val="28"/>
                <w:szCs w:val="28"/>
              </w:rPr>
              <w:t xml:space="preserve">1. </w:t>
            </w:r>
            <w:r w:rsidR="00E56691" w:rsidRPr="00B0507A">
              <w:rPr>
                <w:sz w:val="28"/>
                <w:szCs w:val="28"/>
              </w:rPr>
              <w:t>Повне найменування ____________</w:t>
            </w:r>
            <w:r w:rsidRPr="00B0507A">
              <w:rPr>
                <w:sz w:val="28"/>
                <w:szCs w:val="28"/>
              </w:rPr>
              <w:t>______________________________</w:t>
            </w:r>
            <w:r w:rsidR="003D3E3B">
              <w:rPr>
                <w:sz w:val="28"/>
                <w:szCs w:val="28"/>
              </w:rPr>
              <w:t>_____</w:t>
            </w:r>
            <w:r w:rsidR="00E56691" w:rsidRPr="00B0507A">
              <w:rPr>
                <w:sz w:val="28"/>
                <w:szCs w:val="28"/>
              </w:rPr>
              <w:t xml:space="preserve">. </w:t>
            </w:r>
            <w:r w:rsidR="00A935CC" w:rsidRPr="00B0507A">
              <w:rPr>
                <w:sz w:val="28"/>
                <w:szCs w:val="28"/>
              </w:rPr>
              <w:br/>
              <w:t xml:space="preserve">       </w:t>
            </w:r>
            <w:r w:rsidR="00E56691" w:rsidRPr="00B0507A">
              <w:rPr>
                <w:sz w:val="28"/>
                <w:szCs w:val="28"/>
              </w:rPr>
              <w:t xml:space="preserve">      </w:t>
            </w:r>
            <w:r w:rsidR="00A619F3">
              <w:rPr>
                <w:sz w:val="28"/>
                <w:szCs w:val="28"/>
              </w:rPr>
              <w:t xml:space="preserve">                                       </w:t>
            </w:r>
            <w:r w:rsidR="00A935CC" w:rsidRPr="00B0507A">
              <w:rPr>
                <w:sz w:val="28"/>
                <w:szCs w:val="28"/>
              </w:rPr>
              <w:t>(банку/філії іноземного банку/іншої установи) </w:t>
            </w:r>
          </w:p>
          <w:p w:rsidR="00A935CC" w:rsidRPr="00B0507A" w:rsidRDefault="007D3CA6" w:rsidP="00962509">
            <w:pPr>
              <w:pStyle w:val="a6"/>
              <w:ind w:right="-143"/>
              <w:rPr>
                <w:sz w:val="28"/>
                <w:szCs w:val="28"/>
              </w:rPr>
            </w:pPr>
            <w:r w:rsidRPr="00B0507A">
              <w:rPr>
                <w:sz w:val="28"/>
                <w:szCs w:val="28"/>
              </w:rPr>
              <w:t xml:space="preserve">2. </w:t>
            </w:r>
            <w:r w:rsidR="00E56691" w:rsidRPr="00B0507A">
              <w:rPr>
                <w:sz w:val="28"/>
                <w:szCs w:val="28"/>
              </w:rPr>
              <w:t>Місцезнаходження</w:t>
            </w:r>
            <w:r w:rsidR="00A935CC" w:rsidRPr="00B0507A">
              <w:rPr>
                <w:sz w:val="28"/>
                <w:szCs w:val="28"/>
              </w:rPr>
              <w:t>_________________</w:t>
            </w:r>
            <w:r w:rsidRPr="00B0507A">
              <w:rPr>
                <w:sz w:val="28"/>
                <w:szCs w:val="28"/>
              </w:rPr>
              <w:t>___________________________</w:t>
            </w:r>
            <w:r w:rsidR="003D3E3B">
              <w:rPr>
                <w:sz w:val="28"/>
                <w:szCs w:val="28"/>
              </w:rPr>
              <w:t>_____</w:t>
            </w:r>
            <w:r w:rsidR="00A935CC" w:rsidRPr="00B0507A">
              <w:rPr>
                <w:sz w:val="28"/>
                <w:szCs w:val="28"/>
              </w:rPr>
              <w:t>.</w:t>
            </w:r>
            <w:r w:rsidR="00A935CC" w:rsidRPr="00B0507A">
              <w:rPr>
                <w:sz w:val="28"/>
                <w:szCs w:val="28"/>
              </w:rPr>
              <w:br/>
            </w:r>
            <w:r w:rsidR="00A619F3">
              <w:rPr>
                <w:sz w:val="28"/>
                <w:szCs w:val="28"/>
              </w:rPr>
              <w:t xml:space="preserve">                                                  </w:t>
            </w:r>
            <w:r w:rsidR="00A935CC" w:rsidRPr="00B0507A">
              <w:rPr>
                <w:sz w:val="28"/>
                <w:szCs w:val="28"/>
              </w:rPr>
              <w:t xml:space="preserve">  (банку/філії іноземного банку/іншої установи) </w:t>
            </w:r>
          </w:p>
          <w:p w:rsidR="00A935CC" w:rsidRPr="00B0507A" w:rsidRDefault="007D3CA6" w:rsidP="00962509">
            <w:pPr>
              <w:pStyle w:val="a6"/>
              <w:ind w:right="-143"/>
              <w:rPr>
                <w:sz w:val="28"/>
                <w:szCs w:val="28"/>
              </w:rPr>
            </w:pPr>
            <w:r w:rsidRPr="00B0507A">
              <w:rPr>
                <w:sz w:val="28"/>
                <w:szCs w:val="28"/>
              </w:rPr>
              <w:t xml:space="preserve">3. </w:t>
            </w:r>
            <w:r w:rsidR="00A935CC" w:rsidRPr="00B0507A">
              <w:rPr>
                <w:sz w:val="28"/>
                <w:szCs w:val="28"/>
              </w:rPr>
              <w:t>Просимо закрити рахунок № ____________</w:t>
            </w:r>
            <w:r w:rsidRPr="00B0507A">
              <w:rPr>
                <w:sz w:val="28"/>
                <w:szCs w:val="28"/>
              </w:rPr>
              <w:t>___________у зв</w:t>
            </w:r>
            <w:r w:rsidR="0081172B">
              <w:rPr>
                <w:sz w:val="28"/>
                <w:szCs w:val="28"/>
              </w:rPr>
              <w:t>’</w:t>
            </w:r>
            <w:r w:rsidRPr="00B0507A">
              <w:rPr>
                <w:sz w:val="28"/>
                <w:szCs w:val="28"/>
              </w:rPr>
              <w:t>язку</w:t>
            </w:r>
            <w:r w:rsidR="00A619F3">
              <w:rPr>
                <w:sz w:val="28"/>
                <w:szCs w:val="28"/>
              </w:rPr>
              <w:t xml:space="preserve"> з</w:t>
            </w:r>
            <w:r w:rsidRPr="00B0507A">
              <w:rPr>
                <w:sz w:val="28"/>
                <w:szCs w:val="28"/>
              </w:rPr>
              <w:t>____</w:t>
            </w:r>
            <w:r w:rsidR="003D3E3B">
              <w:rPr>
                <w:sz w:val="28"/>
                <w:szCs w:val="28"/>
              </w:rPr>
              <w:t>_____</w:t>
            </w:r>
            <w:r w:rsidR="004D3708" w:rsidRPr="00B0507A">
              <w:rPr>
                <w:sz w:val="28"/>
                <w:szCs w:val="28"/>
                <w:lang w:val="ru-RU"/>
              </w:rPr>
              <w:t xml:space="preserve"> </w:t>
            </w:r>
            <w:r w:rsidR="008470DA" w:rsidRPr="00B0507A">
              <w:rPr>
                <w:sz w:val="28"/>
                <w:szCs w:val="28"/>
              </w:rPr>
              <w:t>_________________________________________________________</w:t>
            </w:r>
            <w:r w:rsidRPr="00B0507A">
              <w:rPr>
                <w:sz w:val="28"/>
                <w:szCs w:val="28"/>
              </w:rPr>
              <w:t>__________</w:t>
            </w:r>
            <w:r w:rsidR="003D3E3B">
              <w:rPr>
                <w:sz w:val="28"/>
                <w:szCs w:val="28"/>
              </w:rPr>
              <w:t>_</w:t>
            </w:r>
            <w:r w:rsidR="00A935CC" w:rsidRPr="00B0507A">
              <w:rPr>
                <w:sz w:val="28"/>
                <w:szCs w:val="28"/>
              </w:rPr>
              <w:br/>
            </w:r>
            <w:r w:rsidR="00A619F3">
              <w:rPr>
                <w:sz w:val="28"/>
                <w:szCs w:val="28"/>
              </w:rPr>
              <w:t xml:space="preserve">                                   </w:t>
            </w:r>
            <w:r w:rsidR="00A935CC" w:rsidRPr="00B0507A">
              <w:rPr>
                <w:sz w:val="28"/>
                <w:szCs w:val="28"/>
              </w:rPr>
              <w:t xml:space="preserve"> (причина закриття рахунку) </w:t>
            </w:r>
          </w:p>
          <w:p w:rsidR="00A935CC" w:rsidRPr="00B0507A" w:rsidRDefault="00E732D8" w:rsidP="00962509">
            <w:pPr>
              <w:pStyle w:val="a6"/>
              <w:ind w:right="-143"/>
              <w:rPr>
                <w:sz w:val="28"/>
                <w:szCs w:val="28"/>
              </w:rPr>
            </w:pPr>
            <w:r w:rsidRPr="00B0507A">
              <w:rPr>
                <w:sz w:val="28"/>
                <w:szCs w:val="28"/>
              </w:rPr>
              <w:t xml:space="preserve">4. </w:t>
            </w:r>
            <w:r w:rsidR="00A935CC" w:rsidRPr="00B0507A">
              <w:rPr>
                <w:sz w:val="28"/>
                <w:szCs w:val="28"/>
              </w:rPr>
              <w:t>Залишок коштів за рахунком пр</w:t>
            </w:r>
            <w:r w:rsidR="00641BBC" w:rsidRPr="00B0507A">
              <w:rPr>
                <w:sz w:val="28"/>
                <w:szCs w:val="28"/>
              </w:rPr>
              <w:t>осимо перерахувати на рахунок №</w:t>
            </w:r>
            <w:r w:rsidRPr="00B0507A">
              <w:rPr>
                <w:sz w:val="28"/>
                <w:szCs w:val="28"/>
              </w:rPr>
              <w:t xml:space="preserve"> ___</w:t>
            </w:r>
            <w:r w:rsidR="003D3E3B">
              <w:rPr>
                <w:sz w:val="28"/>
                <w:szCs w:val="28"/>
              </w:rPr>
              <w:t>_____</w:t>
            </w:r>
            <w:r w:rsidRPr="00B0507A">
              <w:rPr>
                <w:sz w:val="28"/>
                <w:szCs w:val="28"/>
              </w:rPr>
              <w:t xml:space="preserve"> ______</w:t>
            </w:r>
            <w:r w:rsidR="00A935CC" w:rsidRPr="00B0507A">
              <w:rPr>
                <w:sz w:val="28"/>
                <w:szCs w:val="28"/>
              </w:rPr>
              <w:t xml:space="preserve">_________, </w:t>
            </w:r>
            <w:r w:rsidRPr="00B0507A">
              <w:rPr>
                <w:sz w:val="28"/>
                <w:szCs w:val="28"/>
              </w:rPr>
              <w:t xml:space="preserve">відкритий у </w:t>
            </w:r>
            <w:r w:rsidR="00A935CC" w:rsidRPr="00B0507A">
              <w:rPr>
                <w:sz w:val="28"/>
                <w:szCs w:val="28"/>
              </w:rPr>
              <w:t>_____</w:t>
            </w:r>
            <w:r w:rsidR="00641BBC" w:rsidRPr="00B0507A">
              <w:rPr>
                <w:sz w:val="28"/>
                <w:szCs w:val="28"/>
              </w:rPr>
              <w:t>_</w:t>
            </w:r>
            <w:r w:rsidRPr="00B0507A">
              <w:rPr>
                <w:sz w:val="28"/>
                <w:szCs w:val="28"/>
              </w:rPr>
              <w:t>__________________________</w:t>
            </w:r>
            <w:r w:rsidR="00A619F3">
              <w:rPr>
                <w:sz w:val="28"/>
                <w:szCs w:val="28"/>
              </w:rPr>
              <w:t>________</w:t>
            </w:r>
            <w:r w:rsidR="003D3E3B">
              <w:rPr>
                <w:sz w:val="28"/>
                <w:szCs w:val="28"/>
              </w:rPr>
              <w:t>_</w:t>
            </w:r>
            <w:r w:rsidR="00A619F3">
              <w:rPr>
                <w:sz w:val="28"/>
                <w:szCs w:val="28"/>
              </w:rPr>
              <w:t>.</w:t>
            </w:r>
            <w:r w:rsidR="00A935CC" w:rsidRPr="00B0507A">
              <w:rPr>
                <w:sz w:val="28"/>
                <w:szCs w:val="28"/>
              </w:rPr>
              <w:br/>
            </w:r>
            <w:r w:rsidRPr="00B0507A">
              <w:rPr>
                <w:sz w:val="28"/>
                <w:szCs w:val="28"/>
              </w:rPr>
              <w:t xml:space="preserve">      </w:t>
            </w:r>
            <w:r w:rsidR="00A619F3">
              <w:rPr>
                <w:sz w:val="28"/>
                <w:szCs w:val="28"/>
              </w:rPr>
              <w:t xml:space="preserve">                       </w:t>
            </w:r>
            <w:r w:rsidR="00A935CC" w:rsidRPr="00B0507A">
              <w:rPr>
                <w:sz w:val="28"/>
                <w:szCs w:val="28"/>
              </w:rPr>
              <w:t xml:space="preserve"> (найменування банку/філії іноземного банку/іншої установи) </w:t>
            </w:r>
          </w:p>
          <w:p w:rsidR="003D3E3B" w:rsidRDefault="00E732D8" w:rsidP="00A935CC">
            <w:pPr>
              <w:pStyle w:val="a6"/>
              <w:spacing w:before="0" w:beforeAutospacing="0" w:after="0" w:afterAutospacing="0"/>
              <w:ind w:right="-143"/>
              <w:rPr>
                <w:sz w:val="28"/>
                <w:szCs w:val="28"/>
              </w:rPr>
            </w:pPr>
            <w:r w:rsidRPr="00B0507A">
              <w:rPr>
                <w:sz w:val="28"/>
                <w:szCs w:val="28"/>
              </w:rPr>
              <w:t xml:space="preserve">5. </w:t>
            </w:r>
            <w:r w:rsidR="00A935CC" w:rsidRPr="00B0507A">
              <w:rPr>
                <w:sz w:val="28"/>
                <w:szCs w:val="28"/>
              </w:rPr>
              <w:t xml:space="preserve">Керівник банку/філії іноземного банку/іншої </w:t>
            </w:r>
            <w:r w:rsidRPr="00B0507A">
              <w:rPr>
                <w:sz w:val="28"/>
                <w:szCs w:val="28"/>
              </w:rPr>
              <w:t>установи</w:t>
            </w:r>
          </w:p>
          <w:p w:rsidR="00A935CC" w:rsidRPr="00B0507A" w:rsidRDefault="00E732D8" w:rsidP="00A935CC">
            <w:pPr>
              <w:pStyle w:val="a6"/>
              <w:spacing w:before="0" w:beforeAutospacing="0" w:after="0" w:afterAutospacing="0"/>
              <w:ind w:right="-143"/>
              <w:rPr>
                <w:sz w:val="28"/>
                <w:szCs w:val="28"/>
              </w:rPr>
            </w:pPr>
            <w:r w:rsidRPr="00B0507A">
              <w:rPr>
                <w:sz w:val="28"/>
                <w:szCs w:val="28"/>
              </w:rPr>
              <w:t xml:space="preserve"> </w:t>
            </w:r>
            <w:r w:rsidR="00A935CC" w:rsidRPr="00B0507A">
              <w:rPr>
                <w:sz w:val="28"/>
                <w:szCs w:val="28"/>
              </w:rPr>
              <w:t>______________</w:t>
            </w:r>
            <w:r w:rsidR="003D3E3B">
              <w:rPr>
                <w:sz w:val="28"/>
                <w:szCs w:val="28"/>
              </w:rPr>
              <w:t>____</w:t>
            </w:r>
            <w:r w:rsidRPr="00B0507A">
              <w:rPr>
                <w:sz w:val="28"/>
                <w:szCs w:val="28"/>
              </w:rPr>
              <w:t xml:space="preserve">                        </w:t>
            </w:r>
            <w:r w:rsidR="003D3E3B">
              <w:rPr>
                <w:sz w:val="28"/>
                <w:szCs w:val="28"/>
              </w:rPr>
              <w:t xml:space="preserve">                           </w:t>
            </w:r>
            <w:r w:rsidR="00A935CC" w:rsidRPr="00B0507A">
              <w:rPr>
                <w:sz w:val="28"/>
                <w:szCs w:val="28"/>
              </w:rPr>
              <w:t>________________________</w:t>
            </w:r>
            <w:r w:rsidR="00A935CC" w:rsidRPr="00B0507A">
              <w:rPr>
                <w:sz w:val="28"/>
                <w:szCs w:val="28"/>
              </w:rPr>
              <w:br/>
            </w:r>
            <w:r w:rsidR="00A619F3">
              <w:rPr>
                <w:sz w:val="28"/>
                <w:szCs w:val="28"/>
              </w:rPr>
              <w:t xml:space="preserve">     </w:t>
            </w:r>
            <w:r w:rsidR="00A935CC" w:rsidRPr="00B0507A">
              <w:rPr>
                <w:sz w:val="28"/>
                <w:szCs w:val="28"/>
              </w:rPr>
              <w:t xml:space="preserve">(посада) </w:t>
            </w:r>
            <w:r w:rsidR="00A619F3">
              <w:rPr>
                <w:sz w:val="28"/>
                <w:szCs w:val="28"/>
              </w:rPr>
              <w:t xml:space="preserve">                    </w:t>
            </w:r>
            <w:r w:rsidRPr="00B0507A">
              <w:rPr>
                <w:sz w:val="28"/>
                <w:szCs w:val="28"/>
              </w:rPr>
              <w:t xml:space="preserve">                         </w:t>
            </w:r>
            <w:r w:rsidR="003D3E3B">
              <w:rPr>
                <w:sz w:val="28"/>
                <w:szCs w:val="28"/>
              </w:rPr>
              <w:t xml:space="preserve">                       </w:t>
            </w:r>
            <w:r w:rsidR="00A935CC" w:rsidRPr="00B0507A">
              <w:rPr>
                <w:sz w:val="28"/>
                <w:szCs w:val="28"/>
              </w:rPr>
              <w:t xml:space="preserve">(підпис, прізвище, ініціали) </w:t>
            </w:r>
            <w:r w:rsidR="00A935CC" w:rsidRPr="00B0507A">
              <w:rPr>
                <w:sz w:val="28"/>
                <w:szCs w:val="28"/>
              </w:rPr>
              <w:br/>
            </w:r>
          </w:p>
          <w:p w:rsidR="00A935CC" w:rsidRPr="00B0507A" w:rsidRDefault="00A935CC" w:rsidP="00A935CC">
            <w:pPr>
              <w:pStyle w:val="a6"/>
              <w:ind w:right="-143"/>
              <w:jc w:val="center"/>
              <w:rPr>
                <w:sz w:val="28"/>
                <w:szCs w:val="28"/>
              </w:rPr>
            </w:pPr>
            <w:r w:rsidRPr="00B0507A">
              <w:rPr>
                <w:sz w:val="28"/>
                <w:szCs w:val="28"/>
              </w:rPr>
              <w:t>М. П.</w:t>
            </w:r>
          </w:p>
          <w:p w:rsidR="00A935CC" w:rsidRPr="00B0507A" w:rsidRDefault="00001466" w:rsidP="00A935CC">
            <w:pPr>
              <w:pStyle w:val="a6"/>
              <w:ind w:right="-143"/>
              <w:jc w:val="both"/>
              <w:rPr>
                <w:sz w:val="28"/>
                <w:szCs w:val="28"/>
              </w:rPr>
            </w:pPr>
            <w:r w:rsidRPr="00B0507A">
              <w:rPr>
                <w:sz w:val="28"/>
                <w:szCs w:val="28"/>
                <w:lang w:val="ru-RU"/>
              </w:rPr>
              <w:t>6</w:t>
            </w:r>
            <w:r w:rsidR="00E732D8" w:rsidRPr="00B0507A">
              <w:rPr>
                <w:sz w:val="28"/>
                <w:szCs w:val="28"/>
                <w:lang w:val="ru-RU"/>
              </w:rPr>
              <w:t xml:space="preserve">. </w:t>
            </w:r>
            <w:r w:rsidR="00A935CC" w:rsidRPr="00B0507A">
              <w:rPr>
                <w:sz w:val="28"/>
                <w:szCs w:val="28"/>
                <w:lang w:val="ru-RU"/>
              </w:rPr>
              <w:t>“</w:t>
            </w:r>
            <w:r w:rsidR="00A935CC" w:rsidRPr="00B0507A">
              <w:rPr>
                <w:sz w:val="28"/>
                <w:szCs w:val="28"/>
              </w:rPr>
              <w:t>___</w:t>
            </w:r>
            <w:r w:rsidR="00A935CC" w:rsidRPr="00B0507A">
              <w:rPr>
                <w:sz w:val="28"/>
                <w:szCs w:val="28"/>
                <w:lang w:val="ru-RU"/>
              </w:rPr>
              <w:t>”</w:t>
            </w:r>
            <w:r w:rsidR="00A935CC" w:rsidRPr="00B0507A">
              <w:rPr>
                <w:sz w:val="28"/>
                <w:szCs w:val="28"/>
              </w:rPr>
              <w:t xml:space="preserve"> ____________ ____ р</w:t>
            </w:r>
            <w:r w:rsidR="004D14EA">
              <w:rPr>
                <w:sz w:val="28"/>
                <w:szCs w:val="28"/>
              </w:rPr>
              <w:t>оку</w:t>
            </w:r>
            <w:r w:rsidR="00A935CC" w:rsidRPr="00B0507A">
              <w:rPr>
                <w:sz w:val="28"/>
                <w:szCs w:val="28"/>
              </w:rPr>
              <w:t xml:space="preserve"> </w:t>
            </w:r>
          </w:p>
          <w:p w:rsidR="00F07EB6" w:rsidRDefault="00F07EB6" w:rsidP="00A935CC">
            <w:pPr>
              <w:pStyle w:val="a6"/>
              <w:ind w:right="-143"/>
              <w:jc w:val="center"/>
              <w:rPr>
                <w:b/>
                <w:bCs/>
                <w:sz w:val="28"/>
                <w:szCs w:val="28"/>
              </w:rPr>
            </w:pPr>
          </w:p>
          <w:p w:rsidR="00F07EB6" w:rsidRDefault="00F07EB6" w:rsidP="00A935CC">
            <w:pPr>
              <w:pStyle w:val="a6"/>
              <w:ind w:right="-143"/>
              <w:jc w:val="center"/>
              <w:rPr>
                <w:b/>
                <w:bCs/>
                <w:sz w:val="28"/>
                <w:szCs w:val="28"/>
              </w:rPr>
            </w:pPr>
          </w:p>
          <w:p w:rsidR="004D14EA" w:rsidRDefault="004D14EA" w:rsidP="00A935CC">
            <w:pPr>
              <w:pStyle w:val="a6"/>
              <w:ind w:right="-143"/>
              <w:jc w:val="center"/>
              <w:rPr>
                <w:b/>
                <w:bCs/>
                <w:sz w:val="28"/>
                <w:szCs w:val="28"/>
              </w:rPr>
            </w:pPr>
          </w:p>
          <w:p w:rsidR="00A935CC" w:rsidRPr="00B0507A" w:rsidRDefault="00A935CC" w:rsidP="00A935CC">
            <w:pPr>
              <w:pStyle w:val="a6"/>
              <w:ind w:right="-143"/>
              <w:jc w:val="center"/>
              <w:rPr>
                <w:sz w:val="28"/>
                <w:szCs w:val="28"/>
              </w:rPr>
            </w:pPr>
            <w:r w:rsidRPr="00B0507A">
              <w:rPr>
                <w:b/>
                <w:bCs/>
                <w:sz w:val="28"/>
                <w:szCs w:val="28"/>
              </w:rPr>
              <w:t>___________________________________________</w:t>
            </w:r>
            <w:r w:rsidRPr="00B0507A">
              <w:rPr>
                <w:sz w:val="28"/>
                <w:szCs w:val="28"/>
              </w:rPr>
              <w:br/>
            </w:r>
            <w:r w:rsidRPr="00B0507A">
              <w:rPr>
                <w:rStyle w:val="st42"/>
                <w:sz w:val="28"/>
                <w:szCs w:val="28"/>
                <w:lang w:val="x-none"/>
              </w:rPr>
              <w:t xml:space="preserve">Відмітка </w:t>
            </w:r>
            <w:r w:rsidRPr="00B0507A">
              <w:rPr>
                <w:sz w:val="28"/>
                <w:szCs w:val="28"/>
              </w:rPr>
              <w:br/>
              <w:t xml:space="preserve">Національного банку України </w:t>
            </w:r>
          </w:p>
          <w:p w:rsidR="00A935CC" w:rsidRPr="00B0507A" w:rsidRDefault="00001466" w:rsidP="00A935CC">
            <w:pPr>
              <w:pStyle w:val="a6"/>
              <w:ind w:right="-143"/>
              <w:rPr>
                <w:sz w:val="28"/>
                <w:szCs w:val="28"/>
              </w:rPr>
            </w:pPr>
            <w:r w:rsidRPr="00B0507A">
              <w:rPr>
                <w:sz w:val="28"/>
                <w:szCs w:val="28"/>
              </w:rPr>
              <w:t>7</w:t>
            </w:r>
            <w:r w:rsidR="00DC58F4" w:rsidRPr="00B0507A">
              <w:rPr>
                <w:sz w:val="28"/>
                <w:szCs w:val="28"/>
              </w:rPr>
              <w:t xml:space="preserve">. </w:t>
            </w:r>
            <w:r w:rsidR="00A935CC" w:rsidRPr="00B0507A">
              <w:rPr>
                <w:sz w:val="28"/>
                <w:szCs w:val="28"/>
              </w:rPr>
              <w:t xml:space="preserve">Дата та час отримання заяви </w:t>
            </w:r>
            <w:r w:rsidR="00A935CC" w:rsidRPr="00B0507A">
              <w:rPr>
                <w:sz w:val="28"/>
                <w:szCs w:val="28"/>
                <w:lang w:val="ru-RU"/>
              </w:rPr>
              <w:t>“</w:t>
            </w:r>
            <w:r w:rsidR="00A935CC" w:rsidRPr="00B0507A">
              <w:rPr>
                <w:sz w:val="28"/>
                <w:szCs w:val="28"/>
              </w:rPr>
              <w:t>___</w:t>
            </w:r>
            <w:r w:rsidR="00A935CC" w:rsidRPr="00B0507A">
              <w:rPr>
                <w:sz w:val="28"/>
                <w:szCs w:val="28"/>
                <w:lang w:val="ru-RU"/>
              </w:rPr>
              <w:t>”</w:t>
            </w:r>
            <w:r w:rsidR="00A935CC" w:rsidRPr="00B0507A">
              <w:rPr>
                <w:sz w:val="28"/>
                <w:szCs w:val="28"/>
              </w:rPr>
              <w:t xml:space="preserve"> ____________ ____ р. о __________ год. </w:t>
            </w:r>
          </w:p>
          <w:p w:rsidR="00A935CC" w:rsidRPr="00B0507A" w:rsidRDefault="00001466" w:rsidP="00A935CC">
            <w:pPr>
              <w:pStyle w:val="a6"/>
              <w:ind w:right="-143"/>
            </w:pPr>
            <w:r w:rsidRPr="00B0507A">
              <w:rPr>
                <w:sz w:val="28"/>
                <w:szCs w:val="28"/>
              </w:rPr>
              <w:t>8</w:t>
            </w:r>
            <w:r w:rsidR="00DC58F4" w:rsidRPr="00B0507A">
              <w:rPr>
                <w:sz w:val="28"/>
                <w:szCs w:val="28"/>
              </w:rPr>
              <w:t xml:space="preserve">. </w:t>
            </w:r>
            <w:r w:rsidR="00A935CC" w:rsidRPr="00B0507A">
              <w:rPr>
                <w:sz w:val="28"/>
                <w:szCs w:val="28"/>
              </w:rPr>
              <w:t xml:space="preserve">Залишок коштів на рахунку установи </w:t>
            </w:r>
            <w:r w:rsidR="00E75FEB">
              <w:rPr>
                <w:sz w:val="28"/>
                <w:szCs w:val="28"/>
              </w:rPr>
              <w:t xml:space="preserve">станом </w:t>
            </w:r>
            <w:r w:rsidR="00A935CC" w:rsidRPr="00B0507A">
              <w:rPr>
                <w:sz w:val="28"/>
                <w:szCs w:val="28"/>
              </w:rPr>
              <w:t>на дату отримання заяви ____ грн ___ коп</w:t>
            </w:r>
            <w:r w:rsidR="00A935CC" w:rsidRPr="00B0507A">
              <w:t xml:space="preserve">. </w:t>
            </w:r>
          </w:p>
          <w:p w:rsidR="00A935CC" w:rsidRPr="00B0507A" w:rsidRDefault="00001466" w:rsidP="00A935CC">
            <w:pPr>
              <w:pStyle w:val="a6"/>
              <w:ind w:right="-143"/>
              <w:rPr>
                <w:sz w:val="28"/>
                <w:szCs w:val="28"/>
              </w:rPr>
            </w:pPr>
            <w:r w:rsidRPr="00B0507A">
              <w:rPr>
                <w:sz w:val="28"/>
                <w:szCs w:val="28"/>
              </w:rPr>
              <w:t>9</w:t>
            </w:r>
            <w:r w:rsidR="00DC58F4" w:rsidRPr="00B0507A">
              <w:rPr>
                <w:sz w:val="28"/>
                <w:szCs w:val="28"/>
              </w:rPr>
              <w:t xml:space="preserve">. </w:t>
            </w:r>
            <w:r w:rsidR="00A935CC" w:rsidRPr="00B0507A">
              <w:rPr>
                <w:sz w:val="28"/>
                <w:szCs w:val="28"/>
              </w:rPr>
              <w:t xml:space="preserve">Дата перерахування залишку коштів “___” ____________ ____ р. </w:t>
            </w:r>
          </w:p>
          <w:p w:rsidR="00A935CC" w:rsidRPr="00B0507A" w:rsidRDefault="00001466" w:rsidP="00A935CC">
            <w:pPr>
              <w:pStyle w:val="a6"/>
              <w:ind w:right="-143"/>
              <w:rPr>
                <w:sz w:val="28"/>
                <w:szCs w:val="28"/>
              </w:rPr>
            </w:pPr>
            <w:r w:rsidRPr="00B0507A">
              <w:rPr>
                <w:sz w:val="28"/>
                <w:szCs w:val="28"/>
              </w:rPr>
              <w:t>10</w:t>
            </w:r>
            <w:r w:rsidR="00DC58F4" w:rsidRPr="00B0507A">
              <w:rPr>
                <w:sz w:val="28"/>
                <w:szCs w:val="28"/>
              </w:rPr>
              <w:t xml:space="preserve">. </w:t>
            </w:r>
            <w:r w:rsidR="00A935CC" w:rsidRPr="00B0507A">
              <w:rPr>
                <w:sz w:val="28"/>
                <w:szCs w:val="28"/>
              </w:rPr>
              <w:t xml:space="preserve">Рахунок № _______________________________ закрито. </w:t>
            </w:r>
          </w:p>
          <w:p w:rsidR="00A935CC" w:rsidRPr="00B0507A" w:rsidRDefault="00001466" w:rsidP="00A935CC">
            <w:pPr>
              <w:pStyle w:val="a6"/>
              <w:ind w:right="-143"/>
              <w:rPr>
                <w:sz w:val="28"/>
                <w:szCs w:val="28"/>
              </w:rPr>
            </w:pPr>
            <w:r w:rsidRPr="00B0507A">
              <w:rPr>
                <w:sz w:val="28"/>
                <w:szCs w:val="28"/>
              </w:rPr>
              <w:t>11</w:t>
            </w:r>
            <w:r w:rsidR="00DC58F4" w:rsidRPr="00B0507A">
              <w:rPr>
                <w:sz w:val="28"/>
                <w:szCs w:val="28"/>
              </w:rPr>
              <w:t xml:space="preserve">. </w:t>
            </w:r>
            <w:r w:rsidR="00A935CC" w:rsidRPr="00B0507A">
              <w:rPr>
                <w:sz w:val="28"/>
                <w:szCs w:val="28"/>
              </w:rPr>
              <w:t xml:space="preserve">Дата закриття рахунку “___” ________________ ____ р. </w:t>
            </w:r>
          </w:p>
          <w:p w:rsidR="003D3E3B" w:rsidRDefault="00001466" w:rsidP="00A935CC">
            <w:pPr>
              <w:pStyle w:val="a6"/>
              <w:spacing w:before="0" w:beforeAutospacing="0" w:after="0" w:afterAutospacing="0"/>
              <w:ind w:right="-143"/>
              <w:rPr>
                <w:sz w:val="28"/>
                <w:szCs w:val="28"/>
              </w:rPr>
            </w:pPr>
            <w:r w:rsidRPr="00B0507A">
              <w:rPr>
                <w:sz w:val="28"/>
                <w:szCs w:val="28"/>
              </w:rPr>
              <w:t>12</w:t>
            </w:r>
            <w:r w:rsidR="00DC58F4" w:rsidRPr="00B0507A">
              <w:rPr>
                <w:sz w:val="28"/>
                <w:szCs w:val="28"/>
              </w:rPr>
              <w:t xml:space="preserve">. </w:t>
            </w:r>
            <w:r w:rsidR="00A935CC" w:rsidRPr="00B0507A">
              <w:rPr>
                <w:sz w:val="28"/>
                <w:szCs w:val="28"/>
              </w:rPr>
              <w:t xml:space="preserve">Уповноважена особа </w:t>
            </w:r>
          </w:p>
          <w:p w:rsidR="00A935CC" w:rsidRPr="00B0507A" w:rsidRDefault="00A935CC" w:rsidP="00A935CC">
            <w:pPr>
              <w:pStyle w:val="a6"/>
              <w:spacing w:before="0" w:beforeAutospacing="0" w:after="0" w:afterAutospacing="0"/>
              <w:ind w:right="-143"/>
              <w:rPr>
                <w:sz w:val="28"/>
                <w:szCs w:val="28"/>
              </w:rPr>
            </w:pPr>
            <w:r w:rsidRPr="00B0507A">
              <w:rPr>
                <w:sz w:val="28"/>
                <w:szCs w:val="28"/>
              </w:rPr>
              <w:t>Національного</w:t>
            </w:r>
            <w:r w:rsidR="003D3E3B">
              <w:rPr>
                <w:sz w:val="28"/>
                <w:szCs w:val="28"/>
              </w:rPr>
              <w:t xml:space="preserve"> </w:t>
            </w:r>
            <w:r w:rsidRPr="00B0507A">
              <w:rPr>
                <w:sz w:val="28"/>
                <w:szCs w:val="28"/>
              </w:rPr>
              <w:t xml:space="preserve">банку України </w:t>
            </w:r>
            <w:r w:rsidR="003D3E3B">
              <w:rPr>
                <w:sz w:val="28"/>
                <w:szCs w:val="28"/>
              </w:rPr>
              <w:t xml:space="preserve">                                 </w:t>
            </w:r>
            <w:r w:rsidRPr="00B0507A">
              <w:rPr>
                <w:sz w:val="28"/>
                <w:szCs w:val="28"/>
              </w:rPr>
              <w:t>________________________</w:t>
            </w:r>
            <w:r w:rsidR="007279B0">
              <w:rPr>
                <w:sz w:val="28"/>
                <w:szCs w:val="28"/>
              </w:rPr>
              <w:t>_.</w:t>
            </w:r>
          </w:p>
          <w:p w:rsidR="00A935CC" w:rsidRPr="00B0507A" w:rsidRDefault="00A935CC" w:rsidP="00A935CC">
            <w:pPr>
              <w:pStyle w:val="a6"/>
              <w:spacing w:before="0" w:beforeAutospacing="0" w:after="0" w:afterAutospacing="0"/>
              <w:ind w:right="-143"/>
              <w:rPr>
                <w:sz w:val="28"/>
                <w:szCs w:val="28"/>
              </w:rPr>
            </w:pPr>
            <w:r w:rsidRPr="00B0507A">
              <w:rPr>
                <w:sz w:val="28"/>
                <w:szCs w:val="28"/>
              </w:rPr>
              <w:t xml:space="preserve">                                                                                      (підпис, прізвище, ініціали)</w:t>
            </w:r>
          </w:p>
          <w:p w:rsidR="00A935CC" w:rsidRPr="00B0507A" w:rsidRDefault="00001466" w:rsidP="00A935CC">
            <w:pPr>
              <w:pStyle w:val="a6"/>
              <w:ind w:right="-143"/>
              <w:rPr>
                <w:sz w:val="28"/>
                <w:szCs w:val="28"/>
              </w:rPr>
            </w:pPr>
            <w:r w:rsidRPr="00B0507A">
              <w:rPr>
                <w:sz w:val="28"/>
                <w:szCs w:val="28"/>
              </w:rPr>
              <w:t>13</w:t>
            </w:r>
            <w:r w:rsidR="00DC58F4" w:rsidRPr="00B0507A">
              <w:rPr>
                <w:sz w:val="28"/>
                <w:szCs w:val="28"/>
              </w:rPr>
              <w:t xml:space="preserve">. </w:t>
            </w:r>
            <w:r w:rsidR="00A935CC" w:rsidRPr="00B0507A">
              <w:rPr>
                <w:sz w:val="28"/>
                <w:szCs w:val="28"/>
              </w:rPr>
              <w:t>“___” ____________ ___ року</w:t>
            </w:r>
          </w:p>
          <w:p w:rsidR="00DC58F4" w:rsidRPr="00B0507A" w:rsidRDefault="00DC58F4" w:rsidP="00A935CC">
            <w:pPr>
              <w:pStyle w:val="a6"/>
              <w:ind w:right="-143"/>
              <w:rPr>
                <w:sz w:val="28"/>
                <w:szCs w:val="28"/>
              </w:rPr>
            </w:pPr>
          </w:p>
        </w:tc>
      </w:tr>
    </w:tbl>
    <w:p w:rsidR="003D3E3B" w:rsidRDefault="00DC58F4" w:rsidP="00DC58F4">
      <w:pPr>
        <w:pStyle w:val="3"/>
        <w:spacing w:before="0" w:beforeAutospacing="0" w:after="0" w:afterAutospacing="0"/>
        <w:ind w:right="-284" w:firstLine="567"/>
        <w:jc w:val="center"/>
        <w:rPr>
          <w:b w:val="0"/>
          <w:sz w:val="28"/>
          <w:szCs w:val="28"/>
        </w:rPr>
      </w:pPr>
      <w:r w:rsidRPr="00B0507A">
        <w:rPr>
          <w:rFonts w:eastAsia="Times New Roman"/>
          <w:b w:val="0"/>
          <w:bCs w:val="0"/>
          <w:sz w:val="28"/>
          <w:szCs w:val="28"/>
        </w:rPr>
        <w:lastRenderedPageBreak/>
        <w:t>Поя</w:t>
      </w:r>
      <w:r w:rsidR="00001466" w:rsidRPr="00B0507A">
        <w:rPr>
          <w:rFonts w:eastAsia="Times New Roman"/>
          <w:b w:val="0"/>
          <w:bCs w:val="0"/>
          <w:sz w:val="28"/>
          <w:szCs w:val="28"/>
        </w:rPr>
        <w:t xml:space="preserve">снення щодо заповнення </w:t>
      </w:r>
      <w:r w:rsidR="00402408" w:rsidRPr="00B0507A">
        <w:rPr>
          <w:rFonts w:eastAsia="Times New Roman"/>
          <w:b w:val="0"/>
          <w:bCs w:val="0"/>
          <w:sz w:val="28"/>
          <w:szCs w:val="28"/>
        </w:rPr>
        <w:t>з</w:t>
      </w:r>
      <w:r w:rsidR="00001466" w:rsidRPr="00B0507A">
        <w:rPr>
          <w:rFonts w:eastAsia="Times New Roman"/>
          <w:b w:val="0"/>
          <w:bCs w:val="0"/>
          <w:sz w:val="28"/>
          <w:szCs w:val="28"/>
        </w:rPr>
        <w:t xml:space="preserve">аяви </w:t>
      </w:r>
      <w:r w:rsidR="00001466" w:rsidRPr="00B0507A">
        <w:rPr>
          <w:b w:val="0"/>
          <w:sz w:val="28"/>
          <w:szCs w:val="28"/>
        </w:rPr>
        <w:t xml:space="preserve">про закриття рахунку учасника СЕП </w:t>
      </w:r>
    </w:p>
    <w:p w:rsidR="00DC58F4" w:rsidRPr="00B0507A" w:rsidRDefault="00001466" w:rsidP="00DC58F4">
      <w:pPr>
        <w:pStyle w:val="3"/>
        <w:spacing w:before="0" w:beforeAutospacing="0" w:after="0" w:afterAutospacing="0"/>
        <w:ind w:right="-284" w:firstLine="567"/>
        <w:jc w:val="center"/>
        <w:rPr>
          <w:rFonts w:eastAsia="Times New Roman"/>
          <w:b w:val="0"/>
          <w:bCs w:val="0"/>
          <w:sz w:val="28"/>
          <w:szCs w:val="28"/>
        </w:rPr>
      </w:pPr>
      <w:r w:rsidRPr="00B0507A">
        <w:rPr>
          <w:b w:val="0"/>
          <w:sz w:val="28"/>
          <w:szCs w:val="28"/>
        </w:rPr>
        <w:t>у Національному банку України</w:t>
      </w:r>
    </w:p>
    <w:p w:rsidR="007279B0" w:rsidRDefault="007279B0" w:rsidP="00F50373">
      <w:pPr>
        <w:pStyle w:val="3"/>
        <w:spacing w:before="0" w:beforeAutospacing="0" w:after="0" w:afterAutospacing="0"/>
        <w:ind w:right="-284"/>
        <w:jc w:val="both"/>
        <w:rPr>
          <w:rStyle w:val="st82"/>
          <w:color w:val="auto"/>
        </w:rPr>
      </w:pPr>
    </w:p>
    <w:p w:rsidR="00A935CC" w:rsidRPr="00B0507A" w:rsidRDefault="00DC58F4" w:rsidP="00E64B94">
      <w:pPr>
        <w:pStyle w:val="3"/>
        <w:spacing w:before="0" w:beforeAutospacing="0" w:after="0" w:afterAutospacing="0"/>
        <w:ind w:right="-1" w:firstLine="567"/>
        <w:jc w:val="both"/>
        <w:rPr>
          <w:rFonts w:eastAsia="Times New Roman"/>
          <w:b w:val="0"/>
          <w:bCs w:val="0"/>
          <w:sz w:val="28"/>
          <w:szCs w:val="28"/>
        </w:rPr>
        <w:sectPr w:rsidR="00A935CC" w:rsidRPr="00B0507A" w:rsidSect="002C20F5">
          <w:headerReference w:type="even" r:id="rId27"/>
          <w:headerReference w:type="default" r:id="rId28"/>
          <w:headerReference w:type="first" r:id="rId29"/>
          <w:pgSz w:w="11906" w:h="16838"/>
          <w:pgMar w:top="567" w:right="567" w:bottom="1701" w:left="1701" w:header="709" w:footer="709" w:gutter="0"/>
          <w:cols w:space="708"/>
          <w:titlePg/>
          <w:docGrid w:linePitch="360"/>
        </w:sectPr>
      </w:pPr>
      <w:r w:rsidRPr="00B0507A">
        <w:rPr>
          <w:rStyle w:val="st82"/>
          <w:b w:val="0"/>
          <w:color w:val="auto"/>
          <w:sz w:val="28"/>
          <w:szCs w:val="28"/>
        </w:rPr>
        <w:t xml:space="preserve">     </w:t>
      </w:r>
      <w:r w:rsidR="004C3426" w:rsidRPr="00B0507A">
        <w:rPr>
          <w:rStyle w:val="st82"/>
          <w:b w:val="0"/>
          <w:color w:val="auto"/>
          <w:sz w:val="28"/>
          <w:szCs w:val="28"/>
        </w:rPr>
        <w:t xml:space="preserve">  </w:t>
      </w:r>
      <w:r w:rsidR="00001466" w:rsidRPr="00B0507A">
        <w:rPr>
          <w:rStyle w:val="st82"/>
          <w:b w:val="0"/>
          <w:color w:val="auto"/>
          <w:sz w:val="28"/>
          <w:szCs w:val="28"/>
        </w:rPr>
        <w:t xml:space="preserve">1. </w:t>
      </w:r>
      <w:r w:rsidR="00A935CC" w:rsidRPr="00B0507A">
        <w:rPr>
          <w:rStyle w:val="st82"/>
          <w:b w:val="0"/>
          <w:color w:val="auto"/>
          <w:sz w:val="28"/>
          <w:szCs w:val="28"/>
        </w:rPr>
        <w:t>Використання банком/філією іноземного банку/іншою установою печатки</w:t>
      </w:r>
      <w:r w:rsidR="00001466" w:rsidRPr="00B0507A">
        <w:rPr>
          <w:rStyle w:val="st82"/>
          <w:b w:val="0"/>
          <w:color w:val="auto"/>
          <w:sz w:val="28"/>
          <w:szCs w:val="28"/>
        </w:rPr>
        <w:t xml:space="preserve"> у разі заповнення пункту 5 </w:t>
      </w:r>
      <w:r w:rsidR="00402408" w:rsidRPr="00B0507A">
        <w:rPr>
          <w:rStyle w:val="st82"/>
          <w:b w:val="0"/>
          <w:color w:val="auto"/>
          <w:sz w:val="28"/>
          <w:szCs w:val="28"/>
        </w:rPr>
        <w:t>цієї з</w:t>
      </w:r>
      <w:r w:rsidR="00001466" w:rsidRPr="00B0507A">
        <w:rPr>
          <w:rStyle w:val="st82"/>
          <w:b w:val="0"/>
          <w:color w:val="auto"/>
          <w:sz w:val="28"/>
          <w:szCs w:val="28"/>
        </w:rPr>
        <w:t>аяви</w:t>
      </w:r>
      <w:r w:rsidR="00A935CC" w:rsidRPr="00B0507A">
        <w:rPr>
          <w:rStyle w:val="st82"/>
          <w:b w:val="0"/>
          <w:color w:val="auto"/>
          <w:sz w:val="28"/>
          <w:szCs w:val="28"/>
        </w:rPr>
        <w:t xml:space="preserve"> не обов</w:t>
      </w:r>
      <w:r w:rsidR="0081172B">
        <w:rPr>
          <w:rStyle w:val="st82"/>
          <w:b w:val="0"/>
          <w:color w:val="auto"/>
          <w:sz w:val="28"/>
          <w:szCs w:val="28"/>
        </w:rPr>
        <w:t>’</w:t>
      </w:r>
      <w:r w:rsidR="00A935CC" w:rsidRPr="00B0507A">
        <w:rPr>
          <w:rStyle w:val="st82"/>
          <w:b w:val="0"/>
          <w:color w:val="auto"/>
          <w:sz w:val="28"/>
          <w:szCs w:val="28"/>
        </w:rPr>
        <w:t>язкове</w:t>
      </w:r>
      <w:r w:rsidR="00662D76">
        <w:rPr>
          <w:rStyle w:val="st82"/>
          <w:b w:val="0"/>
          <w:color w:val="auto"/>
          <w:sz w:val="28"/>
          <w:szCs w:val="28"/>
        </w:rPr>
        <w:t>.</w:t>
      </w:r>
    </w:p>
    <w:tbl>
      <w:tblPr>
        <w:tblpPr w:leftFromText="45" w:rightFromText="45" w:vertAnchor="text" w:tblpXSpec="right" w:tblpYSpec="center"/>
        <w:tblW w:w="2349" w:type="pct"/>
        <w:tblLook w:val="0000" w:firstRow="0" w:lastRow="0" w:firstColumn="0" w:lastColumn="0" w:noHBand="0" w:noVBand="0"/>
      </w:tblPr>
      <w:tblGrid>
        <w:gridCol w:w="4528"/>
      </w:tblGrid>
      <w:tr w:rsidR="00A935CC" w:rsidRPr="00B0507A" w:rsidTr="00EA49A0">
        <w:tc>
          <w:tcPr>
            <w:tcW w:w="5000" w:type="pct"/>
          </w:tcPr>
          <w:p w:rsidR="00A935CC" w:rsidRPr="00B0507A" w:rsidRDefault="00A935CC" w:rsidP="00EA49A0">
            <w:pPr>
              <w:pStyle w:val="a6"/>
              <w:spacing w:after="0" w:afterAutospacing="0"/>
              <w:ind w:left="-108"/>
              <w:rPr>
                <w:sz w:val="28"/>
                <w:szCs w:val="28"/>
              </w:rPr>
            </w:pPr>
            <w:r w:rsidRPr="00B0507A">
              <w:rPr>
                <w:sz w:val="28"/>
                <w:szCs w:val="28"/>
              </w:rPr>
              <w:lastRenderedPageBreak/>
              <w:t>Додаток 6</w:t>
            </w:r>
            <w:r w:rsidRPr="00B0507A">
              <w:rPr>
                <w:sz w:val="28"/>
                <w:szCs w:val="28"/>
              </w:rPr>
              <w:br/>
              <w:t xml:space="preserve">до Інструкції про виконання міжбанківських платіжних операцій в Україні в національній валюті </w:t>
            </w:r>
          </w:p>
          <w:p w:rsidR="00A935CC" w:rsidRPr="00B0507A" w:rsidRDefault="00A935CC" w:rsidP="00EA49A0">
            <w:pPr>
              <w:pStyle w:val="a6"/>
              <w:spacing w:before="0" w:beforeAutospacing="0" w:after="0" w:afterAutospacing="0"/>
              <w:ind w:left="-108"/>
              <w:rPr>
                <w:sz w:val="28"/>
                <w:szCs w:val="28"/>
                <w:bdr w:val="none" w:sz="0" w:space="0" w:color="auto" w:frame="1"/>
              </w:rPr>
            </w:pPr>
            <w:r w:rsidRPr="00B0507A">
              <w:rPr>
                <w:sz w:val="28"/>
                <w:szCs w:val="28"/>
              </w:rPr>
              <w:t>(</w:t>
            </w:r>
            <w:r w:rsidR="00A8295B" w:rsidRPr="00B0507A">
              <w:rPr>
                <w:sz w:val="28"/>
                <w:szCs w:val="28"/>
                <w:bdr w:val="none" w:sz="0" w:space="0" w:color="auto" w:frame="1"/>
              </w:rPr>
              <w:t>підпункт 1 пункту 109</w:t>
            </w:r>
            <w:r w:rsidRPr="00B0507A">
              <w:rPr>
                <w:sz w:val="28"/>
                <w:szCs w:val="28"/>
                <w:bdr w:val="none" w:sz="0" w:space="0" w:color="auto" w:frame="1"/>
              </w:rPr>
              <w:t xml:space="preserve"> розділу </w:t>
            </w:r>
            <w:r w:rsidR="00A8295B" w:rsidRPr="00B0507A">
              <w:rPr>
                <w:sz w:val="28"/>
                <w:szCs w:val="28"/>
                <w:bdr w:val="none" w:sz="0" w:space="0" w:color="auto" w:frame="1"/>
                <w:lang w:val="en-US"/>
              </w:rPr>
              <w:t>XII</w:t>
            </w:r>
            <w:r w:rsidRPr="00B0507A">
              <w:rPr>
                <w:sz w:val="28"/>
                <w:szCs w:val="28"/>
                <w:bdr w:val="none" w:sz="0" w:space="0" w:color="auto" w:frame="1"/>
              </w:rPr>
              <w:t>)</w:t>
            </w:r>
          </w:p>
          <w:p w:rsidR="007279B0" w:rsidRDefault="007279B0" w:rsidP="007279B0">
            <w:pPr>
              <w:pStyle w:val="a6"/>
              <w:spacing w:before="0" w:beforeAutospacing="0" w:after="0" w:afterAutospacing="0"/>
              <w:ind w:left="3261"/>
              <w:rPr>
                <w:sz w:val="28"/>
                <w:szCs w:val="28"/>
                <w:bdr w:val="none" w:sz="0" w:space="0" w:color="auto" w:frame="1"/>
              </w:rPr>
            </w:pPr>
          </w:p>
          <w:p w:rsidR="00A935CC" w:rsidRPr="00B0507A" w:rsidRDefault="00A935CC" w:rsidP="007279B0">
            <w:pPr>
              <w:pStyle w:val="a6"/>
              <w:spacing w:before="0" w:beforeAutospacing="0" w:after="0" w:afterAutospacing="0"/>
              <w:ind w:left="3261"/>
            </w:pPr>
            <w:r w:rsidRPr="00B0507A">
              <w:rPr>
                <w:sz w:val="28"/>
                <w:szCs w:val="28"/>
                <w:bdr w:val="none" w:sz="0" w:space="0" w:color="auto" w:frame="1"/>
              </w:rPr>
              <w:t>Зразок</w:t>
            </w:r>
          </w:p>
        </w:tc>
      </w:tr>
    </w:tbl>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pPr>
    </w:p>
    <w:p w:rsidR="00A935CC" w:rsidRPr="00B0507A" w:rsidRDefault="00A935CC" w:rsidP="00A935CC">
      <w:pPr>
        <w:jc w:val="center"/>
        <w:outlineLvl w:val="2"/>
        <w:rPr>
          <w:bCs/>
        </w:rPr>
      </w:pPr>
      <w:r w:rsidRPr="00B0507A">
        <w:rPr>
          <w:bCs/>
        </w:rPr>
        <w:t xml:space="preserve">Заява </w:t>
      </w:r>
    </w:p>
    <w:p w:rsidR="00A935CC" w:rsidRPr="00B0507A" w:rsidRDefault="00A935CC" w:rsidP="00A935CC">
      <w:pPr>
        <w:jc w:val="center"/>
        <w:outlineLvl w:val="2"/>
        <w:rPr>
          <w:bCs/>
        </w:rPr>
      </w:pPr>
      <w:r w:rsidRPr="00B0507A">
        <w:rPr>
          <w:bCs/>
        </w:rPr>
        <w:t>про включення іншої установи до учасників СЕП</w:t>
      </w:r>
    </w:p>
    <w:tbl>
      <w:tblPr>
        <w:tblW w:w="9799" w:type="dxa"/>
        <w:tblInd w:w="-432" w:type="dxa"/>
        <w:tblLayout w:type="fixed"/>
        <w:tblLook w:val="0000" w:firstRow="0" w:lastRow="0" w:firstColumn="0" w:lastColumn="0" w:noHBand="0" w:noVBand="0"/>
      </w:tblPr>
      <w:tblGrid>
        <w:gridCol w:w="149"/>
        <w:gridCol w:w="9638"/>
        <w:gridCol w:w="12"/>
      </w:tblGrid>
      <w:tr w:rsidR="00A935CC" w:rsidRPr="00B0507A" w:rsidTr="00EA49A0">
        <w:trPr>
          <w:gridBefore w:val="1"/>
          <w:wBefore w:w="76" w:type="pct"/>
        </w:trPr>
        <w:tc>
          <w:tcPr>
            <w:tcW w:w="4924" w:type="pct"/>
            <w:gridSpan w:val="2"/>
          </w:tcPr>
          <w:p w:rsidR="007279B0" w:rsidRDefault="007279B0" w:rsidP="002E5C91">
            <w:pPr>
              <w:pStyle w:val="a6"/>
              <w:ind w:right="-109" w:firstLine="609"/>
              <w:rPr>
                <w:sz w:val="28"/>
                <w:szCs w:val="28"/>
              </w:rPr>
            </w:pPr>
          </w:p>
          <w:p w:rsidR="00A935CC" w:rsidRPr="00EA49A0" w:rsidRDefault="00F50373" w:rsidP="00EA49A0">
            <w:pPr>
              <w:pStyle w:val="a6"/>
              <w:ind w:right="-109"/>
            </w:pPr>
            <w:r>
              <w:rPr>
                <w:sz w:val="28"/>
                <w:szCs w:val="28"/>
              </w:rPr>
              <w:t xml:space="preserve">         </w:t>
            </w:r>
            <w:r w:rsidR="00A44096" w:rsidRPr="00B0507A">
              <w:rPr>
                <w:sz w:val="28"/>
                <w:szCs w:val="28"/>
              </w:rPr>
              <w:t>1.</w:t>
            </w:r>
            <w:r w:rsidR="006477D3" w:rsidRPr="00EA49A0">
              <w:rPr>
                <w:sz w:val="28"/>
                <w:szCs w:val="28"/>
                <w:lang w:val="ru-RU"/>
              </w:rPr>
              <w:t xml:space="preserve"> </w:t>
            </w:r>
            <w:r w:rsidR="00A935CC" w:rsidRPr="00B0507A">
              <w:rPr>
                <w:sz w:val="28"/>
                <w:szCs w:val="28"/>
              </w:rPr>
              <w:t>Заявник____________________________________________</w:t>
            </w:r>
            <w:r w:rsidR="006477D3" w:rsidRPr="00B0507A">
              <w:rPr>
                <w:sz w:val="28"/>
                <w:szCs w:val="28"/>
              </w:rPr>
              <w:t>__________</w:t>
            </w:r>
            <w:r w:rsidR="007279B0">
              <w:t>.</w:t>
            </w:r>
          </w:p>
        </w:tc>
      </w:tr>
      <w:tr w:rsidR="00A935CC" w:rsidRPr="00B0507A" w:rsidTr="00EA49A0">
        <w:trPr>
          <w:gridBefore w:val="1"/>
          <w:wBefore w:w="76" w:type="pct"/>
        </w:trPr>
        <w:tc>
          <w:tcPr>
            <w:tcW w:w="4924" w:type="pct"/>
            <w:gridSpan w:val="2"/>
          </w:tcPr>
          <w:p w:rsidR="00A935CC" w:rsidRPr="00B0507A" w:rsidRDefault="00A935CC" w:rsidP="00A44096">
            <w:pPr>
              <w:pStyle w:val="a6"/>
              <w:ind w:right="429" w:firstLine="609"/>
              <w:rPr>
                <w:sz w:val="28"/>
                <w:szCs w:val="28"/>
              </w:rPr>
            </w:pPr>
            <w:r w:rsidRPr="00B0507A">
              <w:rPr>
                <w:sz w:val="28"/>
                <w:szCs w:val="28"/>
              </w:rPr>
              <w:t xml:space="preserve">                 </w:t>
            </w:r>
            <w:r w:rsidR="002E5C91" w:rsidRPr="00B0507A">
              <w:rPr>
                <w:sz w:val="28"/>
                <w:szCs w:val="28"/>
              </w:rPr>
              <w:t xml:space="preserve">                       </w:t>
            </w:r>
            <w:r w:rsidRPr="00B0507A">
              <w:rPr>
                <w:sz w:val="28"/>
                <w:szCs w:val="28"/>
              </w:rPr>
              <w:t xml:space="preserve">  (повне найменування іншої установи)</w:t>
            </w:r>
          </w:p>
        </w:tc>
      </w:tr>
      <w:tr w:rsidR="00A935CC" w:rsidRPr="00B0507A" w:rsidTr="00EA49A0">
        <w:trPr>
          <w:gridBefore w:val="1"/>
          <w:wBefore w:w="76" w:type="pct"/>
        </w:trPr>
        <w:tc>
          <w:tcPr>
            <w:tcW w:w="4924" w:type="pct"/>
            <w:gridSpan w:val="2"/>
          </w:tcPr>
          <w:p w:rsidR="00A935CC" w:rsidRPr="00B0507A" w:rsidRDefault="00A935CC" w:rsidP="002E5C91">
            <w:pPr>
              <w:pStyle w:val="a6"/>
              <w:ind w:right="429"/>
              <w:rPr>
                <w:sz w:val="28"/>
                <w:szCs w:val="28"/>
              </w:rPr>
            </w:pPr>
          </w:p>
          <w:p w:rsidR="00A935CC" w:rsidRPr="00B0507A" w:rsidRDefault="00F50373" w:rsidP="00F50373">
            <w:pPr>
              <w:pStyle w:val="a6"/>
              <w:spacing w:before="0" w:beforeAutospacing="0" w:after="0" w:afterAutospacing="0"/>
              <w:ind w:right="-96"/>
              <w:rPr>
                <w:sz w:val="28"/>
                <w:szCs w:val="28"/>
              </w:rPr>
            </w:pPr>
            <w:r>
              <w:rPr>
                <w:sz w:val="28"/>
                <w:szCs w:val="28"/>
                <w:lang w:val="ru-RU"/>
              </w:rPr>
              <w:t xml:space="preserve">         </w:t>
            </w:r>
            <w:r w:rsidR="006477D3" w:rsidRPr="00B0507A">
              <w:rPr>
                <w:sz w:val="28"/>
                <w:szCs w:val="28"/>
                <w:lang w:val="ru-RU"/>
              </w:rPr>
              <w:t xml:space="preserve">2. </w:t>
            </w:r>
            <w:r w:rsidR="00A935CC" w:rsidRPr="00B0507A">
              <w:rPr>
                <w:sz w:val="28"/>
                <w:szCs w:val="28"/>
              </w:rPr>
              <w:t>Код згідно з Єдиним дер</w:t>
            </w:r>
            <w:r w:rsidR="002E5C91" w:rsidRPr="00B0507A">
              <w:rPr>
                <w:sz w:val="28"/>
                <w:szCs w:val="28"/>
              </w:rPr>
              <w:t xml:space="preserve">жавним реєстром підприємств та </w:t>
            </w:r>
            <w:r w:rsidR="00A935CC" w:rsidRPr="00B0507A">
              <w:rPr>
                <w:sz w:val="28"/>
                <w:szCs w:val="28"/>
              </w:rPr>
              <w:t>організацій України _______________________</w:t>
            </w:r>
            <w:r w:rsidR="007279B0">
              <w:rPr>
                <w:sz w:val="28"/>
                <w:szCs w:val="28"/>
              </w:rPr>
              <w:t>________________________________</w:t>
            </w:r>
            <w:r w:rsidR="002F1460">
              <w:rPr>
                <w:sz w:val="28"/>
                <w:szCs w:val="28"/>
              </w:rPr>
              <w:t>_____</w:t>
            </w:r>
            <w:r w:rsidR="00A935CC" w:rsidRPr="00B0507A">
              <w:rPr>
                <w:sz w:val="28"/>
                <w:szCs w:val="28"/>
              </w:rPr>
              <w:t xml:space="preserve">. </w:t>
            </w:r>
          </w:p>
          <w:p w:rsidR="00A935CC" w:rsidRPr="00B0507A" w:rsidRDefault="00A935CC" w:rsidP="00A44096">
            <w:pPr>
              <w:pStyle w:val="a6"/>
              <w:spacing w:before="0" w:beforeAutospacing="0" w:after="0" w:afterAutospacing="0"/>
              <w:ind w:right="429" w:firstLine="609"/>
              <w:rPr>
                <w:sz w:val="28"/>
                <w:szCs w:val="28"/>
              </w:rPr>
            </w:pPr>
            <w:r w:rsidRPr="00B0507A">
              <w:rPr>
                <w:sz w:val="28"/>
                <w:szCs w:val="28"/>
              </w:rPr>
              <w:t xml:space="preserve">        </w:t>
            </w:r>
            <w:r w:rsidR="00F31942" w:rsidRPr="00B0507A">
              <w:rPr>
                <w:sz w:val="28"/>
                <w:szCs w:val="28"/>
              </w:rPr>
              <w:t xml:space="preserve">      </w:t>
            </w:r>
            <w:r w:rsidR="002F1460">
              <w:rPr>
                <w:sz w:val="28"/>
                <w:szCs w:val="28"/>
              </w:rPr>
              <w:t xml:space="preserve">                          </w:t>
            </w:r>
            <w:r w:rsidR="00F31942" w:rsidRPr="00B0507A">
              <w:rPr>
                <w:sz w:val="28"/>
                <w:szCs w:val="28"/>
              </w:rPr>
              <w:t xml:space="preserve"> </w:t>
            </w:r>
            <w:r w:rsidRPr="00B0507A">
              <w:rPr>
                <w:sz w:val="28"/>
                <w:szCs w:val="28"/>
              </w:rPr>
              <w:t xml:space="preserve">(іншої установи)     </w:t>
            </w:r>
          </w:p>
          <w:p w:rsidR="00A935CC" w:rsidRPr="00B0507A" w:rsidRDefault="00A935CC" w:rsidP="00A44096">
            <w:pPr>
              <w:pStyle w:val="a6"/>
              <w:spacing w:before="0" w:beforeAutospacing="0" w:after="0" w:afterAutospacing="0"/>
              <w:ind w:right="429" w:firstLine="609"/>
              <w:rPr>
                <w:sz w:val="28"/>
                <w:szCs w:val="28"/>
              </w:rPr>
            </w:pPr>
          </w:p>
          <w:p w:rsidR="00A935CC" w:rsidRPr="00B0507A" w:rsidRDefault="00F50373" w:rsidP="00F50373">
            <w:pPr>
              <w:pStyle w:val="a6"/>
              <w:spacing w:before="0" w:beforeAutospacing="0" w:after="0" w:afterAutospacing="0"/>
              <w:ind w:right="-96"/>
              <w:rPr>
                <w:sz w:val="28"/>
                <w:szCs w:val="28"/>
              </w:rPr>
            </w:pPr>
            <w:r>
              <w:rPr>
                <w:sz w:val="28"/>
                <w:szCs w:val="28"/>
                <w:lang w:val="ru-RU"/>
              </w:rPr>
              <w:t xml:space="preserve">         </w:t>
            </w:r>
            <w:r w:rsidR="006477D3" w:rsidRPr="00B0507A">
              <w:rPr>
                <w:sz w:val="28"/>
                <w:szCs w:val="28"/>
                <w:lang w:val="ru-RU"/>
              </w:rPr>
              <w:t xml:space="preserve">3. </w:t>
            </w:r>
            <w:r w:rsidR="00A935CC" w:rsidRPr="00B0507A">
              <w:rPr>
                <w:sz w:val="28"/>
                <w:szCs w:val="28"/>
              </w:rPr>
              <w:t xml:space="preserve">Код </w:t>
            </w:r>
            <w:r w:rsidR="00A935CC" w:rsidRPr="00B0507A">
              <w:rPr>
                <w:sz w:val="28"/>
                <w:szCs w:val="28"/>
                <w:lang w:val="en-US"/>
              </w:rPr>
              <w:t>ID</w:t>
            </w:r>
            <w:r w:rsidR="00A935CC" w:rsidRPr="00B0507A">
              <w:rPr>
                <w:sz w:val="28"/>
                <w:szCs w:val="28"/>
                <w:lang w:val="ru-RU"/>
              </w:rPr>
              <w:t xml:space="preserve"> </w:t>
            </w:r>
            <w:r w:rsidR="00A935CC" w:rsidRPr="00B0507A">
              <w:rPr>
                <w:sz w:val="28"/>
                <w:szCs w:val="28"/>
              </w:rPr>
              <w:t>НБУ______________________</w:t>
            </w:r>
            <w:r w:rsidR="007279B0">
              <w:rPr>
                <w:sz w:val="28"/>
                <w:szCs w:val="28"/>
              </w:rPr>
              <w:t>____________________________</w:t>
            </w:r>
            <w:r w:rsidR="002F1460">
              <w:rPr>
                <w:sz w:val="28"/>
                <w:szCs w:val="28"/>
              </w:rPr>
              <w:t>_</w:t>
            </w:r>
          </w:p>
        </w:tc>
      </w:tr>
      <w:tr w:rsidR="00A935CC" w:rsidRPr="00B0507A" w:rsidTr="00EA49A0">
        <w:trPr>
          <w:gridBefore w:val="1"/>
          <w:gridAfter w:val="1"/>
          <w:wBefore w:w="76" w:type="pct"/>
          <w:wAfter w:w="6" w:type="pct"/>
        </w:trPr>
        <w:tc>
          <w:tcPr>
            <w:tcW w:w="4918" w:type="pct"/>
          </w:tcPr>
          <w:p w:rsidR="00A935CC" w:rsidRPr="00B0507A" w:rsidRDefault="00A935CC" w:rsidP="002E5C91">
            <w:pPr>
              <w:pStyle w:val="a6"/>
              <w:spacing w:before="0" w:beforeAutospacing="0" w:after="0" w:afterAutospacing="0"/>
              <w:ind w:right="-251" w:firstLine="599"/>
              <w:rPr>
                <w:sz w:val="28"/>
                <w:szCs w:val="28"/>
              </w:rPr>
            </w:pPr>
            <w:r w:rsidRPr="00B0507A">
              <w:rPr>
                <w:sz w:val="28"/>
                <w:szCs w:val="28"/>
              </w:rPr>
              <w:t xml:space="preserve">                          </w:t>
            </w:r>
            <w:r w:rsidR="00F31942" w:rsidRPr="00B0507A">
              <w:rPr>
                <w:sz w:val="28"/>
                <w:szCs w:val="28"/>
              </w:rPr>
              <w:t xml:space="preserve">   </w:t>
            </w:r>
            <w:r w:rsidR="002F1460">
              <w:rPr>
                <w:sz w:val="28"/>
                <w:szCs w:val="28"/>
              </w:rPr>
              <w:t xml:space="preserve">                       </w:t>
            </w:r>
            <w:r w:rsidR="00F31942" w:rsidRPr="00B0507A">
              <w:rPr>
                <w:sz w:val="28"/>
                <w:szCs w:val="28"/>
              </w:rPr>
              <w:t xml:space="preserve"> </w:t>
            </w:r>
            <w:r w:rsidRPr="00B0507A">
              <w:rPr>
                <w:sz w:val="28"/>
                <w:szCs w:val="28"/>
              </w:rPr>
              <w:t xml:space="preserve">(іншої установи) </w:t>
            </w:r>
          </w:p>
          <w:p w:rsidR="00A935CC" w:rsidRPr="00B0507A" w:rsidRDefault="00A935CC" w:rsidP="002E5C91">
            <w:pPr>
              <w:pStyle w:val="a6"/>
              <w:spacing w:before="0" w:beforeAutospacing="0" w:after="0" w:afterAutospacing="0"/>
              <w:ind w:right="-251"/>
              <w:rPr>
                <w:sz w:val="28"/>
                <w:szCs w:val="28"/>
              </w:rPr>
            </w:pPr>
            <w:r w:rsidRPr="00B0507A">
              <w:rPr>
                <w:sz w:val="28"/>
                <w:szCs w:val="28"/>
              </w:rPr>
              <w:t>_______________________________________</w:t>
            </w:r>
            <w:r w:rsidR="002E5C91" w:rsidRPr="00B0507A">
              <w:rPr>
                <w:sz w:val="28"/>
                <w:szCs w:val="28"/>
              </w:rPr>
              <w:t>_______________________</w:t>
            </w:r>
            <w:r w:rsidR="002F1460">
              <w:rPr>
                <w:sz w:val="28"/>
                <w:szCs w:val="28"/>
              </w:rPr>
              <w:t>______</w:t>
            </w:r>
          </w:p>
          <w:p w:rsidR="00A935CC" w:rsidRPr="00B0507A" w:rsidRDefault="00A935CC" w:rsidP="002E5C91">
            <w:pPr>
              <w:pStyle w:val="a6"/>
              <w:spacing w:before="0" w:beforeAutospacing="0" w:after="0" w:afterAutospacing="0"/>
              <w:ind w:right="-251" w:firstLine="599"/>
              <w:rPr>
                <w:sz w:val="28"/>
                <w:szCs w:val="28"/>
              </w:rPr>
            </w:pPr>
            <w:r w:rsidRPr="00B0507A">
              <w:rPr>
                <w:sz w:val="28"/>
                <w:szCs w:val="28"/>
              </w:rPr>
              <w:t xml:space="preserve">       </w:t>
            </w:r>
            <w:r w:rsidR="002E5C91" w:rsidRPr="00B0507A">
              <w:rPr>
                <w:sz w:val="28"/>
                <w:szCs w:val="28"/>
              </w:rPr>
              <w:t xml:space="preserve">                       </w:t>
            </w:r>
            <w:r w:rsidRPr="00B0507A">
              <w:rPr>
                <w:sz w:val="28"/>
                <w:szCs w:val="28"/>
              </w:rPr>
              <w:t xml:space="preserve">  (місцезнаходження іншої установи)  </w:t>
            </w:r>
          </w:p>
        </w:tc>
      </w:tr>
      <w:tr w:rsidR="00A935CC" w:rsidRPr="00B0507A" w:rsidTr="00EA49A0">
        <w:trPr>
          <w:gridBefore w:val="1"/>
          <w:gridAfter w:val="1"/>
          <w:wBefore w:w="76" w:type="pct"/>
          <w:wAfter w:w="6" w:type="pct"/>
        </w:trPr>
        <w:tc>
          <w:tcPr>
            <w:tcW w:w="4918" w:type="pct"/>
          </w:tcPr>
          <w:p w:rsidR="00A935CC" w:rsidRPr="00B0507A" w:rsidRDefault="002E5C91" w:rsidP="002E5C91">
            <w:pPr>
              <w:pStyle w:val="a6"/>
              <w:spacing w:before="0" w:beforeAutospacing="0" w:after="0" w:afterAutospacing="0"/>
              <w:ind w:right="-251"/>
              <w:rPr>
                <w:sz w:val="28"/>
                <w:szCs w:val="28"/>
              </w:rPr>
            </w:pPr>
            <w:r w:rsidRPr="00B0507A">
              <w:rPr>
                <w:sz w:val="28"/>
                <w:szCs w:val="28"/>
              </w:rPr>
              <w:t xml:space="preserve">в </w:t>
            </w:r>
            <w:r w:rsidR="00A935CC" w:rsidRPr="00B0507A">
              <w:rPr>
                <w:sz w:val="28"/>
                <w:szCs w:val="28"/>
              </w:rPr>
              <w:t>особі_________________________________</w:t>
            </w:r>
            <w:r w:rsidRPr="00B0507A">
              <w:rPr>
                <w:sz w:val="28"/>
                <w:szCs w:val="28"/>
              </w:rPr>
              <w:t>_____________________________</w:t>
            </w:r>
            <w:r w:rsidR="00A935CC" w:rsidRPr="00B0507A">
              <w:rPr>
                <w:sz w:val="28"/>
                <w:szCs w:val="28"/>
              </w:rPr>
              <w:t>,</w:t>
            </w:r>
          </w:p>
          <w:p w:rsidR="00A935CC" w:rsidRPr="00B0507A" w:rsidRDefault="00A935CC" w:rsidP="002E5C91">
            <w:pPr>
              <w:pStyle w:val="a6"/>
              <w:spacing w:before="0" w:beforeAutospacing="0" w:after="0" w:afterAutospacing="0"/>
              <w:ind w:right="-251" w:firstLine="599"/>
              <w:rPr>
                <w:sz w:val="28"/>
                <w:szCs w:val="28"/>
              </w:rPr>
            </w:pPr>
            <w:r w:rsidRPr="00B0507A">
              <w:rPr>
                <w:sz w:val="28"/>
                <w:szCs w:val="28"/>
              </w:rPr>
              <w:t xml:space="preserve">                      </w:t>
            </w:r>
            <w:r w:rsidR="00F31942" w:rsidRPr="00B0507A">
              <w:rPr>
                <w:sz w:val="28"/>
                <w:szCs w:val="28"/>
              </w:rPr>
              <w:t xml:space="preserve">                      </w:t>
            </w:r>
            <w:r w:rsidRPr="00B0507A">
              <w:rPr>
                <w:sz w:val="28"/>
                <w:szCs w:val="28"/>
              </w:rPr>
              <w:t xml:space="preserve">(прізвище, </w:t>
            </w:r>
            <w:r w:rsidR="00E52CBB">
              <w:rPr>
                <w:sz w:val="28"/>
                <w:szCs w:val="28"/>
              </w:rPr>
              <w:t xml:space="preserve">власне </w:t>
            </w:r>
            <w:r w:rsidRPr="00B0507A">
              <w:rPr>
                <w:sz w:val="28"/>
                <w:szCs w:val="28"/>
              </w:rPr>
              <w:t>ім’я, по батькові)</w:t>
            </w:r>
          </w:p>
          <w:p w:rsidR="00A935CC" w:rsidRPr="00B0507A" w:rsidRDefault="00A935CC" w:rsidP="002E5C91">
            <w:pPr>
              <w:pStyle w:val="a6"/>
              <w:ind w:right="-251"/>
              <w:rPr>
                <w:sz w:val="28"/>
                <w:szCs w:val="28"/>
              </w:rPr>
            </w:pPr>
            <w:r w:rsidRPr="00B0507A">
              <w:rPr>
                <w:sz w:val="28"/>
                <w:szCs w:val="28"/>
              </w:rPr>
              <w:t>прошу Національний банк України включити заявника до учасників СЕП.</w:t>
            </w:r>
          </w:p>
          <w:p w:rsidR="00A935CC" w:rsidRPr="00B0507A" w:rsidRDefault="00A935CC" w:rsidP="002E5C91">
            <w:pPr>
              <w:pStyle w:val="a6"/>
              <w:ind w:right="-251" w:firstLine="599"/>
              <w:rPr>
                <w:sz w:val="28"/>
                <w:szCs w:val="28"/>
              </w:rPr>
            </w:pPr>
          </w:p>
        </w:tc>
      </w:tr>
      <w:tr w:rsidR="00A935CC" w:rsidRPr="00B0507A" w:rsidTr="00EA49A0">
        <w:trPr>
          <w:gridBefore w:val="1"/>
          <w:gridAfter w:val="1"/>
          <w:wBefore w:w="76" w:type="pct"/>
          <w:wAfter w:w="6" w:type="pct"/>
        </w:trPr>
        <w:tc>
          <w:tcPr>
            <w:tcW w:w="4918" w:type="pct"/>
          </w:tcPr>
          <w:p w:rsidR="00A935CC" w:rsidRPr="00B0507A" w:rsidRDefault="00F50373" w:rsidP="00EA49A0">
            <w:pPr>
              <w:pStyle w:val="a6"/>
              <w:ind w:right="-251"/>
            </w:pPr>
            <w:r>
              <w:rPr>
                <w:sz w:val="28"/>
                <w:szCs w:val="28"/>
              </w:rPr>
              <w:t xml:space="preserve">         </w:t>
            </w:r>
            <w:r w:rsidR="006477D3" w:rsidRPr="00B0507A">
              <w:rPr>
                <w:sz w:val="28"/>
                <w:szCs w:val="28"/>
              </w:rPr>
              <w:t>4</w:t>
            </w:r>
            <w:r w:rsidR="00A935CC" w:rsidRPr="00B0507A">
              <w:rPr>
                <w:sz w:val="28"/>
                <w:szCs w:val="28"/>
              </w:rPr>
              <w:t>.</w:t>
            </w:r>
            <w:r w:rsidR="00A935CC" w:rsidRPr="00B0507A">
              <w:t xml:space="preserve"> </w:t>
            </w:r>
            <w:r w:rsidR="00A935CC" w:rsidRPr="00B0507A">
              <w:rPr>
                <w:sz w:val="28"/>
                <w:szCs w:val="28"/>
              </w:rPr>
              <w:t>Я</w:t>
            </w:r>
            <w:r w:rsidR="002E5C91" w:rsidRPr="00B0507A">
              <w:t>,____</w:t>
            </w:r>
            <w:r w:rsidR="00A935CC" w:rsidRPr="00B0507A">
              <w:t>_____________________________________________________</w:t>
            </w:r>
            <w:r w:rsidR="002E5C91" w:rsidRPr="00B0507A">
              <w:t>_____________</w:t>
            </w:r>
            <w:r w:rsidR="00A935CC" w:rsidRPr="00B0507A">
              <w:t>,</w:t>
            </w:r>
          </w:p>
        </w:tc>
      </w:tr>
      <w:tr w:rsidR="00A935CC" w:rsidRPr="00B0507A" w:rsidTr="00EA49A0">
        <w:trPr>
          <w:gridBefore w:val="1"/>
          <w:gridAfter w:val="1"/>
          <w:wBefore w:w="76" w:type="pct"/>
          <w:wAfter w:w="6" w:type="pct"/>
        </w:trPr>
        <w:tc>
          <w:tcPr>
            <w:tcW w:w="4918" w:type="pct"/>
          </w:tcPr>
          <w:p w:rsidR="002E5C91" w:rsidRPr="00B0507A" w:rsidRDefault="00A935CC" w:rsidP="002E5C91">
            <w:pPr>
              <w:pStyle w:val="a6"/>
              <w:ind w:right="-109"/>
              <w:rPr>
                <w:sz w:val="28"/>
                <w:szCs w:val="28"/>
              </w:rPr>
            </w:pPr>
            <w:r w:rsidRPr="00B0507A">
              <w:rPr>
                <w:sz w:val="20"/>
                <w:szCs w:val="20"/>
              </w:rPr>
              <w:t xml:space="preserve">                                                                           </w:t>
            </w:r>
            <w:r w:rsidRPr="00B0507A">
              <w:rPr>
                <w:sz w:val="28"/>
                <w:szCs w:val="28"/>
              </w:rPr>
              <w:t xml:space="preserve">(прізвище, </w:t>
            </w:r>
            <w:r w:rsidR="00E52CBB">
              <w:rPr>
                <w:sz w:val="28"/>
                <w:szCs w:val="28"/>
              </w:rPr>
              <w:t xml:space="preserve">власне </w:t>
            </w:r>
            <w:r w:rsidRPr="00B0507A">
              <w:rPr>
                <w:sz w:val="28"/>
                <w:szCs w:val="28"/>
              </w:rPr>
              <w:t>ім’я, по батькові)</w:t>
            </w:r>
            <w:r w:rsidR="002E5C91" w:rsidRPr="00B0507A">
              <w:rPr>
                <w:sz w:val="28"/>
                <w:szCs w:val="28"/>
              </w:rPr>
              <w:t xml:space="preserve"> </w:t>
            </w:r>
          </w:p>
          <w:p w:rsidR="002E5C91" w:rsidRPr="00B0507A" w:rsidRDefault="002E5C91" w:rsidP="002E5C91">
            <w:pPr>
              <w:pStyle w:val="a6"/>
              <w:spacing w:before="0" w:beforeAutospacing="0" w:after="0" w:afterAutospacing="0"/>
              <w:ind w:right="-109"/>
            </w:pPr>
            <w:r w:rsidRPr="00B0507A">
              <w:rPr>
                <w:sz w:val="28"/>
                <w:szCs w:val="28"/>
              </w:rPr>
              <w:t xml:space="preserve">який (а) діє на </w:t>
            </w:r>
            <w:r w:rsidR="00A935CC" w:rsidRPr="00B0507A">
              <w:rPr>
                <w:sz w:val="28"/>
                <w:szCs w:val="28"/>
              </w:rPr>
              <w:t>підставі</w:t>
            </w:r>
            <w:r w:rsidR="00A935CC" w:rsidRPr="00B0507A">
              <w:t>_____________________________</w:t>
            </w:r>
            <w:r w:rsidRPr="00B0507A">
              <w:t>___________________________</w:t>
            </w:r>
          </w:p>
          <w:p w:rsidR="002E5C91" w:rsidRPr="00B0507A" w:rsidRDefault="002E5C91" w:rsidP="002E5C91">
            <w:pPr>
              <w:pStyle w:val="a6"/>
              <w:spacing w:before="0" w:beforeAutospacing="0" w:after="0" w:afterAutospacing="0"/>
              <w:ind w:right="-109"/>
              <w:rPr>
                <w:sz w:val="28"/>
                <w:szCs w:val="28"/>
              </w:rPr>
            </w:pPr>
            <w:r w:rsidRPr="00B0507A">
              <w:rPr>
                <w:sz w:val="28"/>
                <w:szCs w:val="28"/>
              </w:rPr>
              <w:t xml:space="preserve">                                                   (статуту/рішення органу виконавчої влади)</w:t>
            </w:r>
          </w:p>
          <w:p w:rsidR="002E5C91" w:rsidRPr="00B0507A" w:rsidRDefault="002E5C91" w:rsidP="002E5C91">
            <w:pPr>
              <w:pStyle w:val="a6"/>
              <w:spacing w:before="0" w:beforeAutospacing="0"/>
              <w:ind w:right="-109"/>
            </w:pPr>
          </w:p>
          <w:p w:rsidR="00A935CC" w:rsidRPr="00B0507A" w:rsidRDefault="00A935CC" w:rsidP="002E5C91">
            <w:pPr>
              <w:pStyle w:val="a6"/>
              <w:ind w:right="-109"/>
              <w:jc w:val="both"/>
              <w:rPr>
                <w:sz w:val="28"/>
                <w:szCs w:val="28"/>
              </w:rPr>
            </w:pPr>
            <w:r w:rsidRPr="00B0507A">
              <w:rPr>
                <w:sz w:val="28"/>
                <w:szCs w:val="28"/>
              </w:rPr>
              <w:t xml:space="preserve">несу персональну відповідальність за повноту та достовірність усіх поданих документів та </w:t>
            </w:r>
            <w:r w:rsidR="00E52CBB">
              <w:rPr>
                <w:sz w:val="28"/>
                <w:szCs w:val="28"/>
              </w:rPr>
              <w:t xml:space="preserve">наданої </w:t>
            </w:r>
            <w:r w:rsidRPr="00B0507A">
              <w:rPr>
                <w:sz w:val="28"/>
                <w:szCs w:val="28"/>
              </w:rPr>
              <w:t>інформації. Мені відомо, що надання неповної, недостовірної інформації та приховування будь-яких відомостей у зв’язку з цією заявою може призвести до відмови у прийнятті Національним банком України рішення щодо включення заявника до учасників СЕП.</w:t>
            </w:r>
          </w:p>
          <w:p w:rsidR="00581131" w:rsidRDefault="00581131" w:rsidP="002E5C91">
            <w:pPr>
              <w:pStyle w:val="a6"/>
              <w:ind w:right="-109" w:firstLine="599"/>
              <w:jc w:val="both"/>
              <w:rPr>
                <w:sz w:val="28"/>
                <w:szCs w:val="28"/>
              </w:rPr>
            </w:pPr>
          </w:p>
          <w:p w:rsidR="00A935CC" w:rsidRPr="00B0507A" w:rsidRDefault="00A935CC" w:rsidP="002E5C91">
            <w:pPr>
              <w:pStyle w:val="a6"/>
              <w:ind w:right="-109" w:firstLine="599"/>
              <w:jc w:val="both"/>
              <w:rPr>
                <w:sz w:val="28"/>
                <w:szCs w:val="28"/>
              </w:rPr>
            </w:pPr>
            <w:r w:rsidRPr="00B0507A">
              <w:rPr>
                <w:sz w:val="28"/>
                <w:szCs w:val="28"/>
              </w:rPr>
              <w:t xml:space="preserve">Зобов’язуюсь дотримуватися </w:t>
            </w:r>
            <w:r w:rsidRPr="005474BB">
              <w:rPr>
                <w:sz w:val="28"/>
                <w:szCs w:val="28"/>
              </w:rPr>
              <w:t>вимог правил</w:t>
            </w:r>
            <w:r w:rsidRPr="00B0507A">
              <w:rPr>
                <w:sz w:val="28"/>
                <w:szCs w:val="28"/>
              </w:rPr>
              <w:t xml:space="preserve"> СЕП. </w:t>
            </w:r>
          </w:p>
          <w:p w:rsidR="00A935CC" w:rsidRPr="00B0507A" w:rsidRDefault="006477D3" w:rsidP="002E5C91">
            <w:pPr>
              <w:pStyle w:val="a6"/>
              <w:ind w:right="-109" w:firstLine="599"/>
              <w:rPr>
                <w:sz w:val="28"/>
                <w:szCs w:val="28"/>
              </w:rPr>
            </w:pPr>
            <w:r w:rsidRPr="00B0507A">
              <w:rPr>
                <w:sz w:val="28"/>
                <w:szCs w:val="28"/>
              </w:rPr>
              <w:t>5</w:t>
            </w:r>
            <w:r w:rsidR="00A935CC" w:rsidRPr="00B0507A">
              <w:rPr>
                <w:sz w:val="28"/>
                <w:szCs w:val="28"/>
              </w:rPr>
              <w:t>. Обґрунтув</w:t>
            </w:r>
            <w:r w:rsidR="002E5C91" w:rsidRPr="00B0507A">
              <w:rPr>
                <w:sz w:val="28"/>
                <w:szCs w:val="28"/>
              </w:rPr>
              <w:t>ання участі Заявника у СЕП:</w:t>
            </w:r>
            <w:r w:rsidR="00A935CC" w:rsidRPr="00B0507A">
              <w:t>______________________________________________________________________________</w:t>
            </w:r>
            <w:r w:rsidR="002E5C91" w:rsidRPr="00B0507A">
              <w:t>______________________________________________________________________</w:t>
            </w:r>
            <w:r w:rsidR="00E52CBB">
              <w:t>____.</w:t>
            </w:r>
          </w:p>
          <w:p w:rsidR="00A935CC" w:rsidRPr="00B0507A" w:rsidRDefault="006477D3" w:rsidP="002E5C91">
            <w:pPr>
              <w:pStyle w:val="a6"/>
              <w:ind w:right="-109" w:firstLine="599"/>
              <w:rPr>
                <w:sz w:val="28"/>
                <w:szCs w:val="28"/>
              </w:rPr>
            </w:pPr>
            <w:r w:rsidRPr="00B0507A">
              <w:rPr>
                <w:sz w:val="28"/>
                <w:szCs w:val="28"/>
              </w:rPr>
              <w:t>6</w:t>
            </w:r>
            <w:r w:rsidR="00A935CC" w:rsidRPr="00B0507A">
              <w:rPr>
                <w:sz w:val="28"/>
                <w:szCs w:val="28"/>
              </w:rPr>
              <w:t>. До цієї заяви додаються:</w:t>
            </w:r>
          </w:p>
          <w:p w:rsidR="00EA49A0" w:rsidRPr="00B0507A" w:rsidRDefault="00A935CC" w:rsidP="00EA49A0">
            <w:pPr>
              <w:pStyle w:val="a6"/>
              <w:spacing w:before="0" w:beforeAutospacing="0" w:after="0" w:afterAutospacing="0"/>
              <w:ind w:right="-109" w:firstLine="599"/>
              <w:rPr>
                <w:sz w:val="28"/>
                <w:szCs w:val="28"/>
              </w:rPr>
            </w:pPr>
            <w:r w:rsidRPr="00B0507A">
              <w:rPr>
                <w:sz w:val="28"/>
                <w:szCs w:val="28"/>
              </w:rPr>
              <w:t>1)</w:t>
            </w:r>
            <w:r w:rsidR="00EA49A0">
              <w:rPr>
                <w:sz w:val="28"/>
                <w:szCs w:val="28"/>
              </w:rPr>
              <w:t xml:space="preserve"> …;</w:t>
            </w:r>
          </w:p>
          <w:p w:rsidR="00A935CC" w:rsidRPr="00B0507A" w:rsidRDefault="00A935CC" w:rsidP="002E5C91">
            <w:pPr>
              <w:pStyle w:val="a6"/>
              <w:spacing w:before="0" w:beforeAutospacing="0" w:after="0" w:afterAutospacing="0"/>
              <w:ind w:right="-109" w:firstLine="599"/>
              <w:rPr>
                <w:sz w:val="28"/>
                <w:szCs w:val="28"/>
              </w:rPr>
            </w:pPr>
            <w:r w:rsidRPr="00B0507A">
              <w:rPr>
                <w:sz w:val="28"/>
                <w:szCs w:val="28"/>
              </w:rPr>
              <w:t>2)</w:t>
            </w:r>
            <w:r w:rsidR="00EA49A0">
              <w:rPr>
                <w:sz w:val="28"/>
                <w:szCs w:val="28"/>
              </w:rPr>
              <w:t xml:space="preserve"> …;</w:t>
            </w:r>
          </w:p>
          <w:p w:rsidR="00A935CC" w:rsidRPr="00B0507A" w:rsidRDefault="00A935CC" w:rsidP="002E5C91">
            <w:pPr>
              <w:pStyle w:val="a6"/>
              <w:spacing w:before="0" w:beforeAutospacing="0" w:after="0" w:afterAutospacing="0"/>
              <w:ind w:right="-109" w:firstLine="599"/>
              <w:rPr>
                <w:sz w:val="28"/>
                <w:szCs w:val="28"/>
              </w:rPr>
            </w:pPr>
            <w:r w:rsidRPr="00B0507A">
              <w:rPr>
                <w:sz w:val="28"/>
                <w:szCs w:val="28"/>
              </w:rPr>
              <w:t>3)</w:t>
            </w:r>
            <w:r w:rsidR="00EA49A0">
              <w:rPr>
                <w:sz w:val="28"/>
                <w:szCs w:val="28"/>
              </w:rPr>
              <w:t xml:space="preserve"> …;</w:t>
            </w:r>
          </w:p>
          <w:p w:rsidR="00A935CC" w:rsidRPr="00B0507A" w:rsidRDefault="00A935CC" w:rsidP="002E5C91">
            <w:pPr>
              <w:pStyle w:val="a6"/>
              <w:spacing w:before="0" w:beforeAutospacing="0" w:after="0" w:afterAutospacing="0"/>
              <w:ind w:right="-109" w:firstLine="599"/>
              <w:rPr>
                <w:sz w:val="28"/>
                <w:szCs w:val="28"/>
              </w:rPr>
            </w:pPr>
            <w:r w:rsidRPr="00B0507A">
              <w:rPr>
                <w:sz w:val="28"/>
                <w:szCs w:val="28"/>
              </w:rPr>
              <w:t>4)</w:t>
            </w:r>
            <w:r w:rsidR="00EA49A0">
              <w:rPr>
                <w:sz w:val="28"/>
                <w:szCs w:val="28"/>
              </w:rPr>
              <w:t xml:space="preserve"> …;</w:t>
            </w:r>
          </w:p>
          <w:p w:rsidR="00A935CC" w:rsidRPr="00B0507A" w:rsidRDefault="00F50373" w:rsidP="00EA49A0">
            <w:pPr>
              <w:pStyle w:val="a6"/>
              <w:ind w:right="-109"/>
              <w:jc w:val="both"/>
              <w:rPr>
                <w:sz w:val="28"/>
                <w:szCs w:val="28"/>
              </w:rPr>
            </w:pPr>
            <w:r>
              <w:rPr>
                <w:sz w:val="28"/>
                <w:szCs w:val="28"/>
              </w:rPr>
              <w:t xml:space="preserve">         </w:t>
            </w:r>
            <w:r w:rsidR="006477D3" w:rsidRPr="00B0507A">
              <w:rPr>
                <w:sz w:val="28"/>
                <w:szCs w:val="28"/>
              </w:rPr>
              <w:t>7</w:t>
            </w:r>
            <w:r w:rsidR="00A935CC" w:rsidRPr="00B0507A">
              <w:rPr>
                <w:sz w:val="28"/>
                <w:szCs w:val="28"/>
              </w:rPr>
              <w:t xml:space="preserve">. У разі виникнення будь-яких </w:t>
            </w:r>
            <w:r w:rsidR="002E5C91" w:rsidRPr="00B0507A">
              <w:rPr>
                <w:sz w:val="28"/>
                <w:szCs w:val="28"/>
              </w:rPr>
              <w:t xml:space="preserve">питань, пов’язаних із розглядом </w:t>
            </w:r>
            <w:r w:rsidR="00A935CC" w:rsidRPr="00B0507A">
              <w:rPr>
                <w:sz w:val="28"/>
                <w:szCs w:val="28"/>
              </w:rPr>
              <w:t>документів, прошу звертатися:</w:t>
            </w:r>
          </w:p>
          <w:p w:rsidR="00A935CC" w:rsidRPr="00B0507A" w:rsidRDefault="00A935CC" w:rsidP="002665FC">
            <w:pPr>
              <w:pStyle w:val="a6"/>
              <w:spacing w:before="0" w:beforeAutospacing="0" w:after="0" w:afterAutospacing="0"/>
              <w:ind w:right="-109"/>
              <w:rPr>
                <w:sz w:val="28"/>
                <w:szCs w:val="28"/>
              </w:rPr>
            </w:pPr>
            <w:r w:rsidRPr="00B0507A">
              <w:rPr>
                <w:sz w:val="28"/>
                <w:szCs w:val="28"/>
              </w:rPr>
              <w:t>до_____________________________________</w:t>
            </w:r>
            <w:r w:rsidR="002665FC" w:rsidRPr="00B0507A">
              <w:rPr>
                <w:sz w:val="28"/>
                <w:szCs w:val="28"/>
              </w:rPr>
              <w:t>_____________________________</w:t>
            </w:r>
          </w:p>
          <w:p w:rsidR="00A935CC" w:rsidRPr="00B0507A" w:rsidRDefault="002665FC" w:rsidP="002E5C91">
            <w:pPr>
              <w:pStyle w:val="a6"/>
              <w:spacing w:before="0" w:beforeAutospacing="0" w:after="0" w:afterAutospacing="0"/>
              <w:ind w:right="-109" w:firstLine="599"/>
              <w:rPr>
                <w:sz w:val="28"/>
                <w:szCs w:val="28"/>
              </w:rPr>
            </w:pPr>
            <w:r w:rsidRPr="00B0507A">
              <w:rPr>
                <w:sz w:val="28"/>
                <w:szCs w:val="28"/>
              </w:rPr>
              <w:t xml:space="preserve">             </w:t>
            </w:r>
            <w:r w:rsidR="00A935CC" w:rsidRPr="00B0507A">
              <w:rPr>
                <w:sz w:val="28"/>
                <w:szCs w:val="28"/>
              </w:rPr>
              <w:t xml:space="preserve"> (прізвище, </w:t>
            </w:r>
            <w:r w:rsidR="00F07EB6">
              <w:rPr>
                <w:sz w:val="28"/>
                <w:szCs w:val="28"/>
              </w:rPr>
              <w:t xml:space="preserve">власне </w:t>
            </w:r>
            <w:r w:rsidR="00A935CC" w:rsidRPr="00B0507A">
              <w:rPr>
                <w:sz w:val="28"/>
                <w:szCs w:val="28"/>
              </w:rPr>
              <w:t>ім’я, по батькові, номер контактного телефону)</w:t>
            </w:r>
          </w:p>
          <w:p w:rsidR="00A935CC" w:rsidRPr="00B0507A" w:rsidRDefault="002665FC" w:rsidP="002665FC">
            <w:pPr>
              <w:pStyle w:val="a6"/>
              <w:ind w:right="-109"/>
            </w:pPr>
            <w:r w:rsidRPr="00B0507A">
              <w:rPr>
                <w:sz w:val="28"/>
                <w:szCs w:val="28"/>
              </w:rPr>
              <w:t xml:space="preserve">або на адресу електронної пошти </w:t>
            </w:r>
            <w:r w:rsidR="00A935CC" w:rsidRPr="00B0507A">
              <w:rPr>
                <w:sz w:val="28"/>
                <w:szCs w:val="28"/>
              </w:rPr>
              <w:t>заявника:</w:t>
            </w:r>
            <w:r w:rsidR="00A935CC" w:rsidRPr="00B0507A">
              <w:t>________</w:t>
            </w:r>
            <w:r w:rsidRPr="00B0507A">
              <w:t>___________________________.</w:t>
            </w:r>
          </w:p>
          <w:p w:rsidR="00A935CC" w:rsidRPr="00B0507A" w:rsidRDefault="00A935CC" w:rsidP="002E5C91">
            <w:pPr>
              <w:pStyle w:val="a6"/>
              <w:ind w:right="-109" w:firstLine="599"/>
            </w:pPr>
          </w:p>
        </w:tc>
      </w:tr>
      <w:tr w:rsidR="002E5C91" w:rsidRPr="00B0507A" w:rsidTr="00EA49A0">
        <w:trPr>
          <w:gridBefore w:val="1"/>
          <w:gridAfter w:val="1"/>
          <w:wBefore w:w="76" w:type="pct"/>
          <w:wAfter w:w="6" w:type="pct"/>
        </w:trPr>
        <w:tc>
          <w:tcPr>
            <w:tcW w:w="4918" w:type="pct"/>
          </w:tcPr>
          <w:p w:rsidR="002E5C91" w:rsidRPr="00B0507A" w:rsidRDefault="002E5C91" w:rsidP="002E5C91">
            <w:pPr>
              <w:pStyle w:val="a6"/>
              <w:ind w:right="-109"/>
              <w:rPr>
                <w:sz w:val="20"/>
                <w:szCs w:val="20"/>
              </w:rPr>
            </w:pPr>
          </w:p>
        </w:tc>
      </w:tr>
      <w:tr w:rsidR="00A935CC" w:rsidRPr="00B0507A" w:rsidTr="00EA49A0">
        <w:trPr>
          <w:gridAfter w:val="1"/>
          <w:wAfter w:w="6" w:type="pct"/>
        </w:trPr>
        <w:tc>
          <w:tcPr>
            <w:tcW w:w="4994" w:type="pct"/>
            <w:gridSpan w:val="2"/>
          </w:tcPr>
          <w:p w:rsidR="00A935CC" w:rsidRPr="00B0507A" w:rsidRDefault="006477D3" w:rsidP="002E5C91">
            <w:pPr>
              <w:pStyle w:val="a6"/>
              <w:ind w:right="-109"/>
              <w:rPr>
                <w:sz w:val="28"/>
                <w:szCs w:val="28"/>
              </w:rPr>
            </w:pPr>
            <w:r w:rsidRPr="00B0507A">
              <w:rPr>
                <w:sz w:val="28"/>
                <w:szCs w:val="28"/>
                <w:lang w:val="ru-RU"/>
              </w:rPr>
              <w:t xml:space="preserve">8. </w:t>
            </w:r>
            <w:r w:rsidR="002665FC" w:rsidRPr="00B0507A">
              <w:rPr>
                <w:sz w:val="28"/>
                <w:szCs w:val="28"/>
              </w:rPr>
              <w:t xml:space="preserve">Керівник Заявника        </w:t>
            </w:r>
            <w:r w:rsidR="00A935CC" w:rsidRPr="00B0507A">
              <w:rPr>
                <w:sz w:val="28"/>
                <w:szCs w:val="28"/>
              </w:rPr>
              <w:t xml:space="preserve"> ____</w:t>
            </w:r>
            <w:r w:rsidRPr="00B0507A">
              <w:rPr>
                <w:sz w:val="28"/>
                <w:szCs w:val="28"/>
              </w:rPr>
              <w:t xml:space="preserve">______________             </w:t>
            </w:r>
            <w:r w:rsidR="002665FC" w:rsidRPr="00B0507A">
              <w:rPr>
                <w:sz w:val="28"/>
                <w:szCs w:val="28"/>
              </w:rPr>
              <w:t xml:space="preserve"> </w:t>
            </w:r>
            <w:r w:rsidR="00A935CC" w:rsidRPr="00B0507A">
              <w:rPr>
                <w:sz w:val="28"/>
                <w:szCs w:val="28"/>
              </w:rPr>
              <w:t xml:space="preserve"> ___________________ </w:t>
            </w:r>
          </w:p>
        </w:tc>
      </w:tr>
      <w:tr w:rsidR="00A935CC" w:rsidRPr="00B0507A" w:rsidTr="00EA49A0">
        <w:trPr>
          <w:gridAfter w:val="1"/>
          <w:wAfter w:w="6" w:type="pct"/>
        </w:trPr>
        <w:tc>
          <w:tcPr>
            <w:tcW w:w="4994" w:type="pct"/>
            <w:gridSpan w:val="2"/>
          </w:tcPr>
          <w:p w:rsidR="00A935CC" w:rsidRPr="00B0507A" w:rsidRDefault="00A935CC" w:rsidP="00E52CBB">
            <w:pPr>
              <w:pStyle w:val="a6"/>
              <w:ind w:right="-109"/>
              <w:rPr>
                <w:sz w:val="28"/>
                <w:szCs w:val="28"/>
              </w:rPr>
            </w:pPr>
            <w:r w:rsidRPr="00B0507A">
              <w:rPr>
                <w:sz w:val="28"/>
                <w:szCs w:val="28"/>
              </w:rPr>
              <w:t xml:space="preserve">                              </w:t>
            </w:r>
            <w:r w:rsidR="006477D3" w:rsidRPr="00B0507A">
              <w:rPr>
                <w:sz w:val="28"/>
                <w:szCs w:val="28"/>
                <w:lang w:val="en-US"/>
              </w:rPr>
              <w:t xml:space="preserve">  </w:t>
            </w:r>
            <w:r w:rsidR="00E52CBB">
              <w:rPr>
                <w:sz w:val="28"/>
                <w:szCs w:val="28"/>
              </w:rPr>
              <w:t xml:space="preserve">                         </w:t>
            </w:r>
            <w:r w:rsidRPr="00B0507A">
              <w:rPr>
                <w:sz w:val="28"/>
                <w:szCs w:val="28"/>
              </w:rPr>
              <w:t>(підпи</w:t>
            </w:r>
            <w:r w:rsidR="002665FC" w:rsidRPr="00B0507A">
              <w:rPr>
                <w:sz w:val="28"/>
                <w:szCs w:val="28"/>
              </w:rPr>
              <w:t xml:space="preserve">с)                  </w:t>
            </w:r>
            <w:r w:rsidRPr="00B0507A">
              <w:rPr>
                <w:sz w:val="28"/>
                <w:szCs w:val="28"/>
              </w:rPr>
              <w:t xml:space="preserve"> </w:t>
            </w:r>
            <w:r w:rsidR="006477D3" w:rsidRPr="00B0507A">
              <w:rPr>
                <w:sz w:val="28"/>
                <w:szCs w:val="28"/>
              </w:rPr>
              <w:t xml:space="preserve"> </w:t>
            </w:r>
            <w:r w:rsidR="002665FC" w:rsidRPr="00B0507A">
              <w:rPr>
                <w:sz w:val="28"/>
                <w:szCs w:val="28"/>
              </w:rPr>
              <w:t xml:space="preserve"> </w:t>
            </w:r>
            <w:r w:rsidR="00E52CBB">
              <w:rPr>
                <w:sz w:val="28"/>
                <w:szCs w:val="28"/>
              </w:rPr>
              <w:t xml:space="preserve">    </w:t>
            </w:r>
            <w:r w:rsidR="002665FC" w:rsidRPr="00B0507A">
              <w:rPr>
                <w:sz w:val="28"/>
                <w:szCs w:val="28"/>
              </w:rPr>
              <w:t xml:space="preserve"> </w:t>
            </w:r>
            <w:r w:rsidRPr="00B0507A">
              <w:rPr>
                <w:sz w:val="28"/>
                <w:szCs w:val="28"/>
              </w:rPr>
              <w:t>(ініціали та прізвище)</w:t>
            </w:r>
          </w:p>
        </w:tc>
      </w:tr>
      <w:tr w:rsidR="00A935CC" w:rsidRPr="00B0507A" w:rsidTr="00EA49A0">
        <w:trPr>
          <w:gridAfter w:val="1"/>
          <w:wAfter w:w="6" w:type="pct"/>
        </w:trPr>
        <w:tc>
          <w:tcPr>
            <w:tcW w:w="4994" w:type="pct"/>
            <w:gridSpan w:val="2"/>
          </w:tcPr>
          <w:p w:rsidR="00A935CC" w:rsidRPr="00B0507A" w:rsidRDefault="00A935CC" w:rsidP="002E5C91">
            <w:pPr>
              <w:pStyle w:val="a6"/>
              <w:ind w:right="-251"/>
            </w:pPr>
          </w:p>
          <w:p w:rsidR="00A935CC" w:rsidRPr="00B0507A" w:rsidRDefault="006477D3" w:rsidP="002E5C91">
            <w:pPr>
              <w:pStyle w:val="a6"/>
              <w:ind w:right="-251"/>
              <w:rPr>
                <w:sz w:val="28"/>
                <w:szCs w:val="28"/>
              </w:rPr>
            </w:pPr>
            <w:r w:rsidRPr="00B0507A">
              <w:rPr>
                <w:sz w:val="28"/>
                <w:szCs w:val="28"/>
              </w:rPr>
              <w:t>9.</w:t>
            </w:r>
            <w:r w:rsidRPr="00B0507A">
              <w:rPr>
                <w:sz w:val="28"/>
                <w:szCs w:val="28"/>
                <w:lang w:val="en-US"/>
              </w:rPr>
              <w:t xml:space="preserve"> </w:t>
            </w:r>
            <w:r w:rsidR="00A935CC" w:rsidRPr="00B0507A">
              <w:rPr>
                <w:sz w:val="28"/>
                <w:szCs w:val="28"/>
              </w:rPr>
              <w:t>“___” _____________  ____ р.</w:t>
            </w:r>
          </w:p>
          <w:p w:rsidR="00A935CC" w:rsidRPr="00B0507A" w:rsidRDefault="00A935CC" w:rsidP="002E5C91">
            <w:pPr>
              <w:pStyle w:val="a6"/>
              <w:ind w:right="-251"/>
            </w:pPr>
          </w:p>
          <w:p w:rsidR="00A935CC" w:rsidRPr="00B0507A" w:rsidRDefault="00A935CC" w:rsidP="002E5C91">
            <w:pPr>
              <w:pStyle w:val="a6"/>
              <w:ind w:right="-251"/>
            </w:pPr>
            <w:r w:rsidRPr="00B0507A">
              <w:t xml:space="preserve"> </w:t>
            </w:r>
          </w:p>
        </w:tc>
      </w:tr>
    </w:tbl>
    <w:p w:rsidR="00A935CC" w:rsidRPr="00B0507A" w:rsidRDefault="00A935CC" w:rsidP="00A935CC">
      <w:pPr>
        <w:spacing w:after="160" w:line="259" w:lineRule="auto"/>
        <w:rPr>
          <w:rFonts w:eastAsiaTheme="minorEastAsia"/>
          <w:sz w:val="24"/>
          <w:szCs w:val="24"/>
        </w:rPr>
        <w:sectPr w:rsidR="00A935CC" w:rsidRPr="00B0507A" w:rsidSect="002C20F5">
          <w:headerReference w:type="even" r:id="rId30"/>
          <w:headerReference w:type="default" r:id="rId31"/>
          <w:headerReference w:type="first" r:id="rId32"/>
          <w:pgSz w:w="11906" w:h="16838"/>
          <w:pgMar w:top="567" w:right="567" w:bottom="1701" w:left="1701" w:header="709" w:footer="709" w:gutter="0"/>
          <w:cols w:space="708"/>
          <w:titlePg/>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A935CC" w:rsidRPr="00B0507A" w:rsidTr="00A935CC">
        <w:trPr>
          <w:tblCellSpacing w:w="22" w:type="dxa"/>
        </w:trPr>
        <w:tc>
          <w:tcPr>
            <w:tcW w:w="0" w:type="auto"/>
            <w:hideMark/>
          </w:tcPr>
          <w:p w:rsidR="00A935CC" w:rsidRPr="00B0507A" w:rsidRDefault="00A935CC" w:rsidP="00A935CC">
            <w:pPr>
              <w:pStyle w:val="a6"/>
              <w:spacing w:before="0" w:beforeAutospacing="0" w:after="0" w:afterAutospacing="0"/>
              <w:rPr>
                <w:sz w:val="28"/>
                <w:szCs w:val="28"/>
              </w:rPr>
            </w:pPr>
            <w:r w:rsidRPr="00B0507A">
              <w:rPr>
                <w:sz w:val="28"/>
                <w:szCs w:val="28"/>
              </w:rPr>
              <w:lastRenderedPageBreak/>
              <w:t>Додаток 7</w:t>
            </w:r>
            <w:r w:rsidRPr="00B0507A">
              <w:rPr>
                <w:sz w:val="28"/>
                <w:szCs w:val="28"/>
              </w:rPr>
              <w:br/>
              <w:t>до Інструкції про виконання міжбанківський платіжних операцій в Україні в національній валюті </w:t>
            </w:r>
          </w:p>
          <w:p w:rsidR="00A935CC" w:rsidRPr="00B0507A" w:rsidRDefault="00A935CC" w:rsidP="00A935CC">
            <w:pPr>
              <w:pStyle w:val="a6"/>
              <w:spacing w:before="0" w:beforeAutospacing="0" w:after="0" w:afterAutospacing="0"/>
              <w:rPr>
                <w:sz w:val="28"/>
                <w:szCs w:val="28"/>
              </w:rPr>
            </w:pPr>
            <w:r w:rsidRPr="00B0507A">
              <w:rPr>
                <w:sz w:val="28"/>
                <w:szCs w:val="28"/>
              </w:rPr>
              <w:t>(</w:t>
            </w:r>
            <w:r w:rsidR="00BA4FAA" w:rsidRPr="00B0507A">
              <w:rPr>
                <w:sz w:val="28"/>
                <w:szCs w:val="28"/>
                <w:bdr w:val="none" w:sz="0" w:space="0" w:color="auto" w:frame="1"/>
              </w:rPr>
              <w:t>пункту 117</w:t>
            </w:r>
            <w:r w:rsidRPr="00B0507A">
              <w:rPr>
                <w:sz w:val="28"/>
                <w:szCs w:val="28"/>
                <w:bdr w:val="none" w:sz="0" w:space="0" w:color="auto" w:frame="1"/>
              </w:rPr>
              <w:t xml:space="preserve"> розділу </w:t>
            </w:r>
            <w:r w:rsidR="00BA4FAA" w:rsidRPr="00B0507A">
              <w:rPr>
                <w:sz w:val="28"/>
                <w:szCs w:val="28"/>
                <w:bdr w:val="none" w:sz="0" w:space="0" w:color="auto" w:frame="1"/>
                <w:lang w:val="en-US"/>
              </w:rPr>
              <w:t>XII</w:t>
            </w:r>
            <w:r w:rsidRPr="00B0507A">
              <w:rPr>
                <w:sz w:val="28"/>
                <w:szCs w:val="28"/>
              </w:rPr>
              <w:t>)</w:t>
            </w:r>
          </w:p>
          <w:p w:rsidR="00A935CC" w:rsidRPr="00B0507A" w:rsidRDefault="00A935CC" w:rsidP="00A935CC">
            <w:pPr>
              <w:pStyle w:val="a6"/>
              <w:spacing w:before="0" w:beforeAutospacing="0" w:after="0" w:afterAutospacing="0"/>
              <w:rPr>
                <w:sz w:val="28"/>
                <w:szCs w:val="28"/>
              </w:rPr>
            </w:pPr>
          </w:p>
          <w:p w:rsidR="00A935CC" w:rsidRPr="00B0507A" w:rsidRDefault="00A935CC" w:rsidP="00A935CC">
            <w:pPr>
              <w:pStyle w:val="a6"/>
              <w:spacing w:before="0" w:beforeAutospacing="0" w:after="0" w:afterAutospacing="0"/>
              <w:rPr>
                <w:sz w:val="28"/>
                <w:szCs w:val="28"/>
              </w:rPr>
            </w:pPr>
            <w:r w:rsidRPr="00B0507A">
              <w:rPr>
                <w:sz w:val="28"/>
                <w:szCs w:val="28"/>
              </w:rPr>
              <w:t xml:space="preserve">                                              Зразок</w:t>
            </w:r>
          </w:p>
        </w:tc>
      </w:tr>
    </w:tbl>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p w:rsidR="00A935CC" w:rsidRPr="00B0507A" w:rsidRDefault="00A935CC" w:rsidP="00A935CC">
      <w:pPr>
        <w:pStyle w:val="a6"/>
        <w:jc w:val="both"/>
        <w:rPr>
          <w:sz w:val="28"/>
          <w:szCs w:val="28"/>
        </w:rPr>
      </w:pPr>
    </w:p>
    <w:p w:rsidR="00A935CC" w:rsidRDefault="00A935CC" w:rsidP="00A935CC">
      <w:pPr>
        <w:pStyle w:val="a6"/>
        <w:jc w:val="both"/>
        <w:rPr>
          <w:sz w:val="20"/>
          <w:szCs w:val="20"/>
        </w:rPr>
      </w:pPr>
    </w:p>
    <w:p w:rsidR="00153137" w:rsidRDefault="00153137" w:rsidP="00A935CC">
      <w:pPr>
        <w:pStyle w:val="a6"/>
        <w:jc w:val="both"/>
        <w:rPr>
          <w:sz w:val="20"/>
          <w:szCs w:val="20"/>
        </w:rPr>
      </w:pPr>
    </w:p>
    <w:p w:rsidR="00153137" w:rsidRPr="000E1B2A" w:rsidRDefault="00153137" w:rsidP="00A935CC">
      <w:pPr>
        <w:pStyle w:val="a6"/>
        <w:jc w:val="both"/>
        <w:rPr>
          <w:sz w:val="20"/>
          <w:szCs w:val="20"/>
        </w:rPr>
      </w:pPr>
    </w:p>
    <w:p w:rsidR="00A935CC" w:rsidRDefault="00A935CC" w:rsidP="00A935CC">
      <w:pPr>
        <w:pStyle w:val="3"/>
        <w:ind w:left="-567" w:right="-425"/>
        <w:jc w:val="center"/>
        <w:rPr>
          <w:rFonts w:eastAsia="Times New Roman"/>
          <w:b w:val="0"/>
          <w:sz w:val="28"/>
          <w:szCs w:val="28"/>
        </w:rPr>
      </w:pPr>
      <w:r w:rsidRPr="00B0507A">
        <w:rPr>
          <w:rFonts w:eastAsia="Times New Roman"/>
          <w:b w:val="0"/>
          <w:sz w:val="28"/>
          <w:szCs w:val="28"/>
        </w:rPr>
        <w:t>Договір № ____</w:t>
      </w:r>
      <w:r w:rsidRPr="00B0507A">
        <w:rPr>
          <w:rFonts w:eastAsia="Times New Roman"/>
          <w:b w:val="0"/>
          <w:sz w:val="28"/>
          <w:szCs w:val="28"/>
        </w:rPr>
        <w:br/>
        <w:t>про розрахунково-інформаційне обслуговування в системі електронних платежів Національного банку України та надання послуг системою електронної пошти Національного банку України</w:t>
      </w:r>
    </w:p>
    <w:p w:rsidR="00153137" w:rsidRPr="00B0507A" w:rsidRDefault="00153137" w:rsidP="00A935CC">
      <w:pPr>
        <w:pStyle w:val="3"/>
        <w:ind w:left="-567" w:right="-425"/>
        <w:jc w:val="center"/>
        <w:rPr>
          <w:rFonts w:eastAsia="Times New Roman"/>
          <w:b w:val="0"/>
          <w:sz w:val="28"/>
          <w:szCs w:val="28"/>
        </w:rPr>
      </w:pPr>
    </w:p>
    <w:p w:rsidR="00A935CC" w:rsidRPr="00B0507A" w:rsidRDefault="00A935CC" w:rsidP="008760D8">
      <w:pPr>
        <w:pStyle w:val="a6"/>
        <w:ind w:right="-425"/>
        <w:jc w:val="center"/>
      </w:pPr>
      <w:r w:rsidRPr="00B0507A">
        <w:rPr>
          <w:sz w:val="27"/>
          <w:szCs w:val="27"/>
        </w:rPr>
        <w:t xml:space="preserve">м. ___________                                          </w:t>
      </w:r>
      <w:r w:rsidR="008760D8" w:rsidRPr="00B0507A">
        <w:rPr>
          <w:sz w:val="27"/>
          <w:szCs w:val="27"/>
        </w:rPr>
        <w:t xml:space="preserve">                 </w:t>
      </w:r>
      <w:r w:rsidRPr="00B0507A">
        <w:rPr>
          <w:sz w:val="27"/>
          <w:szCs w:val="27"/>
        </w:rPr>
        <w:t xml:space="preserve">      </w:t>
      </w:r>
      <w:r w:rsidR="001C3D3F" w:rsidRPr="00B0507A">
        <w:rPr>
          <w:sz w:val="27"/>
          <w:szCs w:val="27"/>
        </w:rPr>
        <w:t xml:space="preserve"> </w:t>
      </w:r>
      <w:r w:rsidRPr="00B0507A">
        <w:rPr>
          <w:sz w:val="27"/>
          <w:szCs w:val="27"/>
        </w:rPr>
        <w:t> ______________________</w:t>
      </w:r>
      <w:r w:rsidRPr="00B0507A">
        <w:rPr>
          <w:sz w:val="27"/>
          <w:szCs w:val="27"/>
        </w:rPr>
        <w:br/>
      </w:r>
      <w:r w:rsidRPr="00B0507A">
        <w:rPr>
          <w:sz w:val="20"/>
          <w:szCs w:val="20"/>
        </w:rPr>
        <w:t>                                                                                                          </w:t>
      </w:r>
      <w:r w:rsidR="008760D8" w:rsidRPr="00B0507A">
        <w:rPr>
          <w:sz w:val="20"/>
          <w:szCs w:val="20"/>
        </w:rPr>
        <w:t xml:space="preserve">                     </w:t>
      </w:r>
      <w:r w:rsidRPr="00B0507A">
        <w:rPr>
          <w:sz w:val="20"/>
          <w:szCs w:val="20"/>
        </w:rPr>
        <w:t xml:space="preserve"> </w:t>
      </w:r>
      <w:r w:rsidRPr="00B0507A">
        <w:rPr>
          <w:sz w:val="28"/>
          <w:szCs w:val="28"/>
        </w:rPr>
        <w:t xml:space="preserve"> (дата) </w:t>
      </w:r>
    </w:p>
    <w:p w:rsidR="001C3D3F" w:rsidRDefault="001C3D3F" w:rsidP="001C3D3F">
      <w:pPr>
        <w:pStyle w:val="a6"/>
        <w:spacing w:before="0" w:beforeAutospacing="0" w:after="0" w:afterAutospacing="0"/>
        <w:ind w:right="-283"/>
        <w:rPr>
          <w:sz w:val="27"/>
          <w:szCs w:val="27"/>
        </w:rPr>
      </w:pPr>
      <w:r w:rsidRPr="00B0507A">
        <w:rPr>
          <w:sz w:val="27"/>
          <w:szCs w:val="27"/>
        </w:rPr>
        <w:t xml:space="preserve">       </w:t>
      </w:r>
      <w:r w:rsidR="00A935CC" w:rsidRPr="00B0507A">
        <w:rPr>
          <w:sz w:val="27"/>
          <w:szCs w:val="27"/>
        </w:rPr>
        <w:t xml:space="preserve">Національний банк України (далі </w:t>
      </w:r>
      <w:r w:rsidR="00DE18E6">
        <w:rPr>
          <w:sz w:val="27"/>
          <w:szCs w:val="27"/>
        </w:rPr>
        <w:t>‒</w:t>
      </w:r>
      <w:r w:rsidR="00A935CC" w:rsidRPr="00B0507A">
        <w:rPr>
          <w:sz w:val="27"/>
          <w:szCs w:val="27"/>
        </w:rPr>
        <w:t xml:space="preserve"> Виконавець) в о</w:t>
      </w:r>
      <w:r w:rsidR="00824E91" w:rsidRPr="00B0507A">
        <w:rPr>
          <w:sz w:val="27"/>
          <w:szCs w:val="27"/>
        </w:rPr>
        <w:t>собі _________________</w:t>
      </w:r>
      <w:r w:rsidRPr="00B0507A">
        <w:rPr>
          <w:sz w:val="27"/>
          <w:szCs w:val="27"/>
        </w:rPr>
        <w:t>__</w:t>
      </w:r>
      <w:r w:rsidR="00A935CC" w:rsidRPr="00B0507A">
        <w:rPr>
          <w:sz w:val="27"/>
          <w:szCs w:val="27"/>
        </w:rPr>
        <w:br/>
      </w:r>
      <w:r w:rsidR="00A935CC" w:rsidRPr="00B0507A">
        <w:rPr>
          <w:sz w:val="20"/>
          <w:szCs w:val="20"/>
        </w:rPr>
        <w:t xml:space="preserve">                                                                                                                                   </w:t>
      </w:r>
      <w:r w:rsidR="00A935CC" w:rsidRPr="00B0507A">
        <w:rPr>
          <w:sz w:val="28"/>
          <w:szCs w:val="28"/>
        </w:rPr>
        <w:t xml:space="preserve">  </w:t>
      </w:r>
      <w:r w:rsidRPr="00B0507A">
        <w:rPr>
          <w:sz w:val="28"/>
          <w:szCs w:val="28"/>
        </w:rPr>
        <w:t xml:space="preserve">              </w:t>
      </w:r>
      <w:r w:rsidR="00A935CC" w:rsidRPr="00B0507A">
        <w:rPr>
          <w:sz w:val="28"/>
          <w:szCs w:val="28"/>
        </w:rPr>
        <w:t xml:space="preserve"> (посада)</w:t>
      </w:r>
      <w:r w:rsidR="00A935CC" w:rsidRPr="00B0507A">
        <w:rPr>
          <w:sz w:val="27"/>
          <w:szCs w:val="27"/>
        </w:rPr>
        <w:br/>
        <w:t>_________</w:t>
      </w:r>
      <w:r w:rsidRPr="00B0507A">
        <w:rPr>
          <w:sz w:val="27"/>
          <w:szCs w:val="27"/>
        </w:rPr>
        <w:t>__________</w:t>
      </w:r>
      <w:r w:rsidR="00A935CC" w:rsidRPr="00B0507A">
        <w:rPr>
          <w:sz w:val="27"/>
          <w:szCs w:val="27"/>
        </w:rPr>
        <w:t xml:space="preserve"> __________________________________, який діє на </w:t>
      </w:r>
      <w:r w:rsidRPr="00B0507A">
        <w:rPr>
          <w:sz w:val="27"/>
          <w:szCs w:val="27"/>
        </w:rPr>
        <w:t>підставі</w:t>
      </w:r>
    </w:p>
    <w:p w:rsidR="002C66E1" w:rsidRPr="00B0507A" w:rsidRDefault="002C66E1" w:rsidP="001C3D3F">
      <w:pPr>
        <w:pStyle w:val="a6"/>
        <w:spacing w:before="0" w:beforeAutospacing="0" w:after="0" w:afterAutospacing="0"/>
        <w:ind w:right="-283"/>
        <w:rPr>
          <w:sz w:val="27"/>
          <w:szCs w:val="27"/>
        </w:rPr>
      </w:pPr>
    </w:p>
    <w:p w:rsidR="00A935CC" w:rsidRPr="00B0507A" w:rsidRDefault="001C3D3F" w:rsidP="001C3D3F">
      <w:pPr>
        <w:pStyle w:val="a6"/>
        <w:spacing w:before="0" w:beforeAutospacing="0" w:after="0" w:afterAutospacing="0"/>
        <w:ind w:right="-283"/>
        <w:rPr>
          <w:sz w:val="27"/>
          <w:szCs w:val="27"/>
        </w:rPr>
      </w:pPr>
      <w:r w:rsidRPr="00B0507A">
        <w:rPr>
          <w:sz w:val="27"/>
          <w:szCs w:val="27"/>
        </w:rPr>
        <w:t xml:space="preserve">                                         </w:t>
      </w:r>
      <w:r w:rsidRPr="00B0507A">
        <w:rPr>
          <w:sz w:val="28"/>
          <w:szCs w:val="28"/>
        </w:rPr>
        <w:t>(прізвище,</w:t>
      </w:r>
      <w:r w:rsidR="00DE18E6">
        <w:rPr>
          <w:sz w:val="28"/>
          <w:szCs w:val="28"/>
        </w:rPr>
        <w:t xml:space="preserve"> власне</w:t>
      </w:r>
      <w:r w:rsidRPr="00B0507A">
        <w:rPr>
          <w:sz w:val="28"/>
          <w:szCs w:val="28"/>
        </w:rPr>
        <w:t xml:space="preserve"> ім</w:t>
      </w:r>
      <w:r w:rsidR="00DE18E6" w:rsidRPr="000E1B2A">
        <w:rPr>
          <w:sz w:val="28"/>
          <w:szCs w:val="28"/>
          <w:lang w:val="ru-RU"/>
        </w:rPr>
        <w:t>’</w:t>
      </w:r>
      <w:r w:rsidRPr="00B0507A">
        <w:rPr>
          <w:sz w:val="28"/>
          <w:szCs w:val="28"/>
        </w:rPr>
        <w:t>я, по батькові)</w:t>
      </w:r>
      <w:r w:rsidRPr="00B0507A">
        <w:rPr>
          <w:sz w:val="27"/>
          <w:szCs w:val="27"/>
        </w:rPr>
        <w:t xml:space="preserve"> </w:t>
      </w:r>
      <w:r w:rsidR="00A935CC" w:rsidRPr="00B0507A">
        <w:rPr>
          <w:sz w:val="27"/>
          <w:szCs w:val="27"/>
        </w:rPr>
        <w:br/>
      </w:r>
      <w:r w:rsidR="002C66E1">
        <w:rPr>
          <w:sz w:val="27"/>
          <w:szCs w:val="27"/>
        </w:rPr>
        <w:t>_______________</w:t>
      </w:r>
      <w:r w:rsidRPr="00B0507A">
        <w:rPr>
          <w:sz w:val="27"/>
          <w:szCs w:val="27"/>
        </w:rPr>
        <w:t>від _________</w:t>
      </w:r>
      <w:r w:rsidR="002C66E1">
        <w:rPr>
          <w:sz w:val="27"/>
          <w:szCs w:val="27"/>
        </w:rPr>
        <w:t xml:space="preserve"> № , та ________________</w:t>
      </w:r>
      <w:r w:rsidRPr="00B0507A">
        <w:rPr>
          <w:sz w:val="27"/>
          <w:szCs w:val="27"/>
        </w:rPr>
        <w:t xml:space="preserve"> (далі </w:t>
      </w:r>
      <w:r w:rsidR="00DE18E6" w:rsidRPr="000E1B2A">
        <w:rPr>
          <w:sz w:val="27"/>
          <w:szCs w:val="27"/>
          <w:lang w:val="ru-RU"/>
        </w:rPr>
        <w:t>‒</w:t>
      </w:r>
      <w:r w:rsidRPr="00B0507A">
        <w:rPr>
          <w:sz w:val="27"/>
          <w:szCs w:val="27"/>
        </w:rPr>
        <w:t xml:space="preserve">  Замовник)</w:t>
      </w:r>
    </w:p>
    <w:p w:rsidR="00A935CC" w:rsidRPr="00B0507A" w:rsidRDefault="00A935CC" w:rsidP="00A935CC">
      <w:pPr>
        <w:pStyle w:val="a6"/>
        <w:spacing w:before="0" w:beforeAutospacing="0" w:after="0" w:afterAutospacing="0"/>
        <w:ind w:left="-567" w:right="-425"/>
        <w:rPr>
          <w:sz w:val="28"/>
          <w:szCs w:val="28"/>
        </w:rPr>
      </w:pPr>
      <w:r w:rsidRPr="00B0507A">
        <w:rPr>
          <w:sz w:val="28"/>
          <w:szCs w:val="28"/>
        </w:rPr>
        <w:t xml:space="preserve">    </w:t>
      </w:r>
      <w:r w:rsidR="001C3D3F" w:rsidRPr="00B0507A">
        <w:rPr>
          <w:sz w:val="28"/>
          <w:szCs w:val="28"/>
        </w:rPr>
        <w:t xml:space="preserve">    </w:t>
      </w:r>
      <w:r w:rsidRPr="00B0507A">
        <w:rPr>
          <w:sz w:val="28"/>
          <w:szCs w:val="28"/>
        </w:rPr>
        <w:t xml:space="preserve">(назва документа)                                      </w:t>
      </w:r>
      <w:r w:rsidRPr="00B0507A">
        <w:rPr>
          <w:sz w:val="28"/>
          <w:szCs w:val="28"/>
          <w:lang w:val="ru-RU"/>
        </w:rPr>
        <w:t xml:space="preserve"> </w:t>
      </w:r>
      <w:r w:rsidRPr="00B0507A">
        <w:rPr>
          <w:sz w:val="28"/>
          <w:szCs w:val="28"/>
        </w:rPr>
        <w:t>(найменування установи)</w:t>
      </w:r>
      <w:r w:rsidRPr="00B0507A">
        <w:rPr>
          <w:sz w:val="20"/>
          <w:szCs w:val="20"/>
        </w:rPr>
        <w:br/>
      </w:r>
      <w:r w:rsidRPr="00B0507A">
        <w:rPr>
          <w:sz w:val="20"/>
          <w:szCs w:val="20"/>
        </w:rPr>
        <w:br/>
      </w:r>
      <w:r w:rsidR="001C3D3F" w:rsidRPr="00B0507A">
        <w:rPr>
          <w:sz w:val="27"/>
          <w:szCs w:val="27"/>
        </w:rPr>
        <w:t xml:space="preserve">        </w:t>
      </w:r>
      <w:r w:rsidRPr="00B0507A">
        <w:rPr>
          <w:sz w:val="27"/>
          <w:szCs w:val="27"/>
        </w:rPr>
        <w:t>в особі ________________ _____________________</w:t>
      </w:r>
      <w:r w:rsidR="001C3D3F" w:rsidRPr="00B0507A">
        <w:rPr>
          <w:sz w:val="27"/>
          <w:szCs w:val="27"/>
        </w:rPr>
        <w:t>___________________________</w:t>
      </w:r>
      <w:r w:rsidRPr="00B0507A">
        <w:rPr>
          <w:sz w:val="27"/>
          <w:szCs w:val="27"/>
        </w:rPr>
        <w:br/>
      </w:r>
      <w:r w:rsidRPr="00B0507A">
        <w:rPr>
          <w:sz w:val="28"/>
          <w:szCs w:val="28"/>
        </w:rPr>
        <w:t xml:space="preserve">                  </w:t>
      </w:r>
      <w:r w:rsidR="001C3D3F" w:rsidRPr="00B0507A">
        <w:rPr>
          <w:sz w:val="28"/>
          <w:szCs w:val="28"/>
        </w:rPr>
        <w:t xml:space="preserve">        </w:t>
      </w:r>
      <w:r w:rsidRPr="00B0507A">
        <w:rPr>
          <w:sz w:val="28"/>
          <w:szCs w:val="28"/>
        </w:rPr>
        <w:t xml:space="preserve">  (посада)                             (прізвище,</w:t>
      </w:r>
      <w:r w:rsidR="00DE18E6" w:rsidRPr="000E1B2A">
        <w:rPr>
          <w:sz w:val="28"/>
          <w:szCs w:val="28"/>
          <w:lang w:val="ru-RU"/>
        </w:rPr>
        <w:t xml:space="preserve"> </w:t>
      </w:r>
      <w:r w:rsidR="00DE18E6">
        <w:rPr>
          <w:sz w:val="28"/>
          <w:szCs w:val="28"/>
        </w:rPr>
        <w:t>власне</w:t>
      </w:r>
      <w:r w:rsidRPr="00B0507A">
        <w:rPr>
          <w:sz w:val="28"/>
          <w:szCs w:val="28"/>
        </w:rPr>
        <w:t xml:space="preserve"> ім</w:t>
      </w:r>
      <w:r w:rsidRPr="00B0507A">
        <w:rPr>
          <w:sz w:val="28"/>
          <w:szCs w:val="28"/>
          <w:lang w:val="ru-RU"/>
        </w:rPr>
        <w:t>’</w:t>
      </w:r>
      <w:r w:rsidRPr="00B0507A">
        <w:rPr>
          <w:sz w:val="28"/>
          <w:szCs w:val="28"/>
        </w:rPr>
        <w:t>я, по батькові)</w:t>
      </w:r>
      <w:r w:rsidRPr="00B0507A">
        <w:rPr>
          <w:sz w:val="20"/>
          <w:szCs w:val="20"/>
        </w:rPr>
        <w:t xml:space="preserve">          </w:t>
      </w:r>
      <w:r w:rsidRPr="00B0507A">
        <w:br/>
      </w:r>
      <w:r w:rsidRPr="00B0507A">
        <w:br/>
      </w:r>
      <w:r w:rsidR="001C3D3F" w:rsidRPr="00B0507A">
        <w:rPr>
          <w:sz w:val="27"/>
          <w:szCs w:val="27"/>
        </w:rPr>
        <w:t xml:space="preserve">        </w:t>
      </w:r>
      <w:r w:rsidRPr="00B0507A">
        <w:rPr>
          <w:sz w:val="27"/>
          <w:szCs w:val="27"/>
        </w:rPr>
        <w:t>________________________, який діє на підставі __</w:t>
      </w:r>
      <w:r w:rsidR="001C3D3F" w:rsidRPr="00B0507A">
        <w:rPr>
          <w:sz w:val="27"/>
          <w:szCs w:val="27"/>
        </w:rPr>
        <w:t>___________________________</w:t>
      </w:r>
      <w:r w:rsidRPr="00B0507A">
        <w:rPr>
          <w:sz w:val="27"/>
          <w:szCs w:val="27"/>
        </w:rPr>
        <w:br/>
      </w:r>
      <w:r w:rsidRPr="00B0507A">
        <w:rPr>
          <w:sz w:val="28"/>
          <w:szCs w:val="28"/>
        </w:rPr>
        <w:t xml:space="preserve">                                                                                                     (назва документа)</w:t>
      </w:r>
      <w:r w:rsidRPr="00B0507A">
        <w:rPr>
          <w:sz w:val="28"/>
          <w:szCs w:val="28"/>
        </w:rPr>
        <w:br/>
      </w:r>
      <w:r w:rsidRPr="00B0507A">
        <w:br/>
      </w:r>
      <w:r w:rsidR="001C3D3F" w:rsidRPr="00B0507A">
        <w:rPr>
          <w:sz w:val="27"/>
          <w:szCs w:val="27"/>
        </w:rPr>
        <w:t xml:space="preserve">        </w:t>
      </w:r>
      <w:r w:rsidRPr="00B0507A">
        <w:rPr>
          <w:sz w:val="27"/>
          <w:szCs w:val="27"/>
        </w:rPr>
        <w:t xml:space="preserve">від ___________ № ____ (далі </w:t>
      </w:r>
      <w:r w:rsidR="00DE18E6">
        <w:rPr>
          <w:sz w:val="27"/>
          <w:szCs w:val="27"/>
        </w:rPr>
        <w:t>‒</w:t>
      </w:r>
      <w:r w:rsidRPr="00B0507A">
        <w:rPr>
          <w:sz w:val="27"/>
          <w:szCs w:val="27"/>
        </w:rPr>
        <w:t xml:space="preserve"> Сторони), уклали цей договір про таке. </w:t>
      </w:r>
    </w:p>
    <w:p w:rsidR="00A935CC" w:rsidRPr="00B0507A" w:rsidRDefault="00173EA5" w:rsidP="008760D8">
      <w:pPr>
        <w:pStyle w:val="a6"/>
        <w:ind w:right="-283" w:firstLine="567"/>
        <w:jc w:val="center"/>
        <w:rPr>
          <w:sz w:val="28"/>
          <w:szCs w:val="28"/>
        </w:rPr>
      </w:pPr>
      <w:r w:rsidRPr="00B0507A">
        <w:rPr>
          <w:sz w:val="28"/>
          <w:szCs w:val="28"/>
          <w:lang w:val="en-US"/>
        </w:rPr>
        <w:t>I</w:t>
      </w:r>
      <w:r w:rsidR="00A935CC" w:rsidRPr="00B0507A">
        <w:rPr>
          <w:sz w:val="28"/>
          <w:szCs w:val="28"/>
        </w:rPr>
        <w:t xml:space="preserve">. Предмет договору </w:t>
      </w:r>
    </w:p>
    <w:p w:rsidR="00454C0B" w:rsidRPr="00AC2EC5" w:rsidRDefault="00173EA5" w:rsidP="006C4705">
      <w:pPr>
        <w:pStyle w:val="a6"/>
        <w:ind w:right="-1" w:firstLine="567"/>
        <w:jc w:val="both"/>
        <w:rPr>
          <w:sz w:val="28"/>
          <w:szCs w:val="28"/>
        </w:rPr>
        <w:sectPr w:rsidR="00454C0B" w:rsidRPr="00AC2EC5" w:rsidSect="002C20F5">
          <w:headerReference w:type="first" r:id="rId33"/>
          <w:pgSz w:w="11906" w:h="16838"/>
          <w:pgMar w:top="567" w:right="567" w:bottom="1701" w:left="1701" w:header="709" w:footer="709" w:gutter="0"/>
          <w:cols w:space="708"/>
          <w:titlePg/>
          <w:docGrid w:linePitch="360"/>
        </w:sectPr>
      </w:pPr>
      <w:r w:rsidRPr="00B0507A">
        <w:rPr>
          <w:sz w:val="28"/>
          <w:szCs w:val="28"/>
        </w:rPr>
        <w:t>1.</w:t>
      </w:r>
      <w:r w:rsidR="00A935CC" w:rsidRPr="00B0507A">
        <w:rPr>
          <w:sz w:val="28"/>
          <w:szCs w:val="28"/>
        </w:rPr>
        <w:t xml:space="preserve"> Виконавець забезпечує роботу Замовника в системі електронних платежів Національного банку України (далі </w:t>
      </w:r>
      <w:r w:rsidR="00DE18E6">
        <w:rPr>
          <w:sz w:val="28"/>
          <w:szCs w:val="28"/>
        </w:rPr>
        <w:t>‒</w:t>
      </w:r>
      <w:r w:rsidR="00A935CC" w:rsidRPr="00B0507A">
        <w:rPr>
          <w:sz w:val="28"/>
          <w:szCs w:val="28"/>
        </w:rPr>
        <w:t xml:space="preserve"> СЕП) для здійснення ним міжбанківських операцій і надає йому інформаційні та консультац</w:t>
      </w:r>
      <w:r w:rsidR="00454C0B" w:rsidRPr="00B0507A">
        <w:rPr>
          <w:sz w:val="28"/>
          <w:szCs w:val="28"/>
        </w:rPr>
        <w:t>ійні послуги щодо роботи в СЕП</w:t>
      </w:r>
      <w:r w:rsidR="00AC2EC5">
        <w:rPr>
          <w:sz w:val="28"/>
          <w:szCs w:val="28"/>
        </w:rPr>
        <w:t>.</w:t>
      </w:r>
    </w:p>
    <w:p w:rsidR="009E5894" w:rsidRDefault="009E5894" w:rsidP="009E5894">
      <w:pPr>
        <w:pStyle w:val="a6"/>
        <w:ind w:right="-283" w:firstLine="567"/>
        <w:jc w:val="both"/>
        <w:rPr>
          <w:sz w:val="28"/>
          <w:szCs w:val="28"/>
        </w:rPr>
      </w:pPr>
    </w:p>
    <w:p w:rsidR="00A935CC" w:rsidRPr="00B0507A" w:rsidRDefault="00A935CC" w:rsidP="009E5894">
      <w:pPr>
        <w:pStyle w:val="a6"/>
        <w:ind w:right="-283" w:firstLine="567"/>
        <w:jc w:val="both"/>
        <w:rPr>
          <w:sz w:val="28"/>
          <w:szCs w:val="28"/>
        </w:rPr>
      </w:pPr>
      <w:r w:rsidRPr="00B0507A">
        <w:rPr>
          <w:sz w:val="28"/>
          <w:szCs w:val="28"/>
        </w:rPr>
        <w:t xml:space="preserve">2. Виконавець підключає Замовника до системи електронної пошти Національного банку України (далі </w:t>
      </w:r>
      <w:r w:rsidR="00DE18E6">
        <w:rPr>
          <w:sz w:val="28"/>
          <w:szCs w:val="28"/>
        </w:rPr>
        <w:t>‒</w:t>
      </w:r>
      <w:r w:rsidRPr="00B0507A">
        <w:rPr>
          <w:sz w:val="28"/>
          <w:szCs w:val="28"/>
        </w:rPr>
        <w:t xml:space="preserve"> система ЕП) та забезпечує передавання інформації засобами системи ЕП до/від Замовника. </w:t>
      </w:r>
    </w:p>
    <w:p w:rsidR="00A935CC" w:rsidRPr="00B0507A" w:rsidRDefault="00173EA5" w:rsidP="008760D8">
      <w:pPr>
        <w:pStyle w:val="a6"/>
        <w:ind w:right="-283" w:firstLine="567"/>
        <w:jc w:val="center"/>
        <w:rPr>
          <w:sz w:val="28"/>
          <w:szCs w:val="28"/>
        </w:rPr>
      </w:pPr>
      <w:r w:rsidRPr="00B0507A">
        <w:rPr>
          <w:sz w:val="28"/>
          <w:szCs w:val="28"/>
          <w:lang w:val="en-US"/>
        </w:rPr>
        <w:t>II</w:t>
      </w:r>
      <w:r w:rsidR="00A935CC" w:rsidRPr="00B0507A">
        <w:rPr>
          <w:sz w:val="28"/>
          <w:szCs w:val="28"/>
        </w:rPr>
        <w:t>. Права та обов</w:t>
      </w:r>
      <w:r w:rsidR="00DE18E6" w:rsidRPr="0040461D">
        <w:rPr>
          <w:sz w:val="28"/>
          <w:szCs w:val="28"/>
          <w:lang w:val="ru-RU"/>
        </w:rPr>
        <w:t>’</w:t>
      </w:r>
      <w:r w:rsidR="00A935CC" w:rsidRPr="00B0507A">
        <w:rPr>
          <w:sz w:val="28"/>
          <w:szCs w:val="28"/>
        </w:rPr>
        <w:t xml:space="preserve">язки Сторін </w:t>
      </w:r>
    </w:p>
    <w:p w:rsidR="00A935CC" w:rsidRPr="00B0507A" w:rsidRDefault="00173EA5" w:rsidP="008760D8">
      <w:pPr>
        <w:pStyle w:val="a6"/>
        <w:ind w:right="-283" w:firstLine="567"/>
        <w:jc w:val="both"/>
        <w:rPr>
          <w:sz w:val="28"/>
          <w:szCs w:val="28"/>
        </w:rPr>
      </w:pPr>
      <w:r w:rsidRPr="00B0507A">
        <w:rPr>
          <w:sz w:val="28"/>
          <w:szCs w:val="28"/>
        </w:rPr>
        <w:t>3</w:t>
      </w:r>
      <w:r w:rsidR="00A935CC" w:rsidRPr="00B0507A">
        <w:rPr>
          <w:sz w:val="28"/>
          <w:szCs w:val="28"/>
        </w:rPr>
        <w:t xml:space="preserve">. Виконавець має право: </w:t>
      </w:r>
    </w:p>
    <w:p w:rsidR="00A935CC" w:rsidRPr="00B0507A" w:rsidRDefault="00173EA5" w:rsidP="00173EA5">
      <w:pPr>
        <w:pStyle w:val="a6"/>
        <w:ind w:right="-283" w:firstLine="567"/>
        <w:jc w:val="both"/>
        <w:rPr>
          <w:sz w:val="28"/>
          <w:szCs w:val="28"/>
        </w:rPr>
      </w:pPr>
      <w:r w:rsidRPr="00B0507A">
        <w:rPr>
          <w:sz w:val="28"/>
          <w:szCs w:val="28"/>
          <w:lang w:val="ru-RU"/>
        </w:rPr>
        <w:t xml:space="preserve">1) </w:t>
      </w:r>
      <w:r w:rsidR="00A935CC" w:rsidRPr="00B0507A">
        <w:rPr>
          <w:sz w:val="28"/>
          <w:szCs w:val="28"/>
        </w:rPr>
        <w:t xml:space="preserve">запроваджувати нові програмно-технічні та технологічні засоби, розроблені для вдосконалення послуг, що надаються Замовнику; </w:t>
      </w:r>
    </w:p>
    <w:p w:rsidR="00A935CC" w:rsidRPr="00B0507A" w:rsidRDefault="00173EA5" w:rsidP="00173EA5">
      <w:pPr>
        <w:pStyle w:val="a6"/>
        <w:ind w:right="-283" w:firstLine="567"/>
        <w:jc w:val="both"/>
        <w:rPr>
          <w:sz w:val="28"/>
          <w:szCs w:val="28"/>
        </w:rPr>
      </w:pPr>
      <w:r w:rsidRPr="00B0507A">
        <w:rPr>
          <w:sz w:val="28"/>
          <w:szCs w:val="28"/>
          <w:lang w:val="ru-RU"/>
        </w:rPr>
        <w:t xml:space="preserve">2) </w:t>
      </w:r>
      <w:r w:rsidR="00A935CC" w:rsidRPr="00B0507A">
        <w:rPr>
          <w:sz w:val="28"/>
          <w:szCs w:val="28"/>
        </w:rPr>
        <w:t xml:space="preserve">зупиняти роботу Замовника в СЕП у разі порушення ним технології роботи та невиконання вимог захисту інформації в СЕП; </w:t>
      </w:r>
    </w:p>
    <w:p w:rsidR="00A935CC" w:rsidRPr="00B0507A" w:rsidRDefault="00173EA5" w:rsidP="00173EA5">
      <w:pPr>
        <w:pStyle w:val="a6"/>
        <w:ind w:right="-283" w:firstLine="567"/>
        <w:jc w:val="both"/>
        <w:rPr>
          <w:sz w:val="28"/>
          <w:szCs w:val="28"/>
        </w:rPr>
      </w:pPr>
      <w:r w:rsidRPr="00B0507A">
        <w:rPr>
          <w:sz w:val="28"/>
          <w:szCs w:val="28"/>
        </w:rPr>
        <w:t xml:space="preserve">3) </w:t>
      </w:r>
      <w:r w:rsidR="00A935CC" w:rsidRPr="00B0507A">
        <w:rPr>
          <w:sz w:val="28"/>
          <w:szCs w:val="28"/>
        </w:rPr>
        <w:t xml:space="preserve">вимагати відповідності технології </w:t>
      </w:r>
      <w:r w:rsidR="00A357D2" w:rsidRPr="00B0507A">
        <w:rPr>
          <w:sz w:val="28"/>
          <w:szCs w:val="28"/>
        </w:rPr>
        <w:t>оброблення повідомлень СЕП</w:t>
      </w:r>
      <w:r w:rsidR="00A935CC" w:rsidRPr="00B0507A">
        <w:rPr>
          <w:sz w:val="28"/>
          <w:szCs w:val="28"/>
        </w:rPr>
        <w:t>, програмних, технічних та організаційних засобів захисту в системі автоматизації та внутрішньобанківській міжфілійній системі (далі – ВМС) Замовника вимогам Національно</w:t>
      </w:r>
      <w:r w:rsidR="00525A47" w:rsidRPr="00B0507A">
        <w:rPr>
          <w:sz w:val="28"/>
          <w:szCs w:val="28"/>
        </w:rPr>
        <w:t>го банку України щодо взаємодії</w:t>
      </w:r>
      <w:r w:rsidR="00A935CC" w:rsidRPr="00B0507A">
        <w:rPr>
          <w:sz w:val="28"/>
          <w:szCs w:val="28"/>
        </w:rPr>
        <w:t xml:space="preserve"> із СЕП; </w:t>
      </w:r>
    </w:p>
    <w:p w:rsidR="00A935CC" w:rsidRPr="00B0507A" w:rsidRDefault="00173EA5" w:rsidP="00173EA5">
      <w:pPr>
        <w:pStyle w:val="a6"/>
        <w:ind w:right="-283" w:firstLine="567"/>
        <w:jc w:val="both"/>
        <w:rPr>
          <w:sz w:val="28"/>
          <w:szCs w:val="28"/>
        </w:rPr>
      </w:pPr>
      <w:r w:rsidRPr="00B0507A">
        <w:rPr>
          <w:sz w:val="28"/>
          <w:szCs w:val="28"/>
          <w:lang w:val="ru-RU"/>
        </w:rPr>
        <w:t xml:space="preserve">4) </w:t>
      </w:r>
      <w:r w:rsidR="00A935CC" w:rsidRPr="00B0507A">
        <w:rPr>
          <w:sz w:val="28"/>
          <w:szCs w:val="28"/>
        </w:rPr>
        <w:t xml:space="preserve">здійснювати договірне списання коштів з рахунку учасника СЕП Замовника в разі ненадходження від Замовника оплати за виконані Виконавцем роботи та надані послуги в сумі та строк, обумовлені в розділі </w:t>
      </w:r>
      <w:r w:rsidR="0025021F" w:rsidRPr="00B0507A">
        <w:rPr>
          <w:sz w:val="28"/>
          <w:szCs w:val="28"/>
        </w:rPr>
        <w:t>ІІІ</w:t>
      </w:r>
      <w:r w:rsidR="00A935CC" w:rsidRPr="00B0507A">
        <w:rPr>
          <w:sz w:val="28"/>
          <w:szCs w:val="28"/>
        </w:rPr>
        <w:t xml:space="preserve"> цього договору. </w:t>
      </w:r>
    </w:p>
    <w:p w:rsidR="00A935CC" w:rsidRPr="00B0507A" w:rsidRDefault="00173EA5" w:rsidP="008760D8">
      <w:pPr>
        <w:pStyle w:val="a6"/>
        <w:ind w:right="-283" w:firstLine="567"/>
        <w:jc w:val="both"/>
        <w:rPr>
          <w:sz w:val="28"/>
          <w:szCs w:val="28"/>
        </w:rPr>
      </w:pPr>
      <w:r w:rsidRPr="00B0507A">
        <w:rPr>
          <w:sz w:val="28"/>
          <w:szCs w:val="28"/>
        </w:rPr>
        <w:t>4</w:t>
      </w:r>
      <w:r w:rsidR="00A935CC" w:rsidRPr="00B0507A">
        <w:rPr>
          <w:sz w:val="28"/>
          <w:szCs w:val="28"/>
        </w:rPr>
        <w:t xml:space="preserve">. Замовник має право: </w:t>
      </w:r>
    </w:p>
    <w:p w:rsidR="00A935CC" w:rsidRPr="00B0507A" w:rsidRDefault="00173EA5" w:rsidP="00173EA5">
      <w:pPr>
        <w:pStyle w:val="a6"/>
        <w:ind w:right="-283" w:firstLine="567"/>
        <w:jc w:val="both"/>
        <w:rPr>
          <w:sz w:val="28"/>
          <w:szCs w:val="28"/>
        </w:rPr>
      </w:pPr>
      <w:r w:rsidRPr="00B0507A">
        <w:rPr>
          <w:sz w:val="28"/>
          <w:szCs w:val="28"/>
          <w:lang w:val="ru-RU"/>
        </w:rPr>
        <w:t xml:space="preserve">1) </w:t>
      </w:r>
      <w:r w:rsidR="00A935CC" w:rsidRPr="00B0507A">
        <w:rPr>
          <w:sz w:val="28"/>
          <w:szCs w:val="28"/>
        </w:rPr>
        <w:t xml:space="preserve">виконувати міжбанківські операції згідно з технологічним регламентом роботи СЕП; </w:t>
      </w:r>
    </w:p>
    <w:p w:rsidR="00A935CC" w:rsidRPr="00B0507A" w:rsidRDefault="00173EA5" w:rsidP="00173EA5">
      <w:pPr>
        <w:pStyle w:val="a6"/>
        <w:ind w:right="-283" w:firstLine="567"/>
        <w:jc w:val="both"/>
        <w:rPr>
          <w:sz w:val="28"/>
          <w:szCs w:val="28"/>
        </w:rPr>
      </w:pPr>
      <w:r w:rsidRPr="00B0507A">
        <w:rPr>
          <w:sz w:val="28"/>
          <w:szCs w:val="28"/>
          <w:lang w:val="ru-RU"/>
        </w:rPr>
        <w:t xml:space="preserve">2) </w:t>
      </w:r>
      <w:r w:rsidR="00A935CC" w:rsidRPr="00B0507A">
        <w:rPr>
          <w:sz w:val="28"/>
          <w:szCs w:val="28"/>
        </w:rPr>
        <w:t xml:space="preserve">отримувати інформацію від СЕП про поточний стан технічного рахунку та здійснені операції за ним; </w:t>
      </w:r>
    </w:p>
    <w:p w:rsidR="00A935CC" w:rsidRPr="00B0507A" w:rsidRDefault="00173EA5" w:rsidP="00173EA5">
      <w:pPr>
        <w:pStyle w:val="a6"/>
        <w:ind w:right="-283" w:firstLine="567"/>
        <w:jc w:val="both"/>
        <w:rPr>
          <w:sz w:val="28"/>
          <w:szCs w:val="28"/>
        </w:rPr>
      </w:pPr>
      <w:r w:rsidRPr="00B0507A">
        <w:rPr>
          <w:sz w:val="28"/>
          <w:szCs w:val="28"/>
          <w:lang w:val="ru-RU"/>
        </w:rPr>
        <w:t xml:space="preserve">3) </w:t>
      </w:r>
      <w:r w:rsidR="00A935CC" w:rsidRPr="00B0507A">
        <w:rPr>
          <w:sz w:val="28"/>
          <w:szCs w:val="28"/>
        </w:rPr>
        <w:t xml:space="preserve">користуватися засобами системи ЕП для передавання та отримання інформації; </w:t>
      </w:r>
    </w:p>
    <w:p w:rsidR="00A935CC" w:rsidRPr="00B0507A" w:rsidRDefault="00173EA5" w:rsidP="00173EA5">
      <w:pPr>
        <w:pStyle w:val="a6"/>
        <w:ind w:right="-283" w:firstLine="567"/>
        <w:jc w:val="both"/>
        <w:rPr>
          <w:sz w:val="28"/>
          <w:szCs w:val="28"/>
        </w:rPr>
      </w:pPr>
      <w:r w:rsidRPr="00B0507A">
        <w:rPr>
          <w:sz w:val="28"/>
          <w:szCs w:val="28"/>
          <w:lang w:val="ru-RU"/>
        </w:rPr>
        <w:t xml:space="preserve">4) </w:t>
      </w:r>
      <w:r w:rsidR="00A935CC" w:rsidRPr="00B0507A">
        <w:rPr>
          <w:sz w:val="28"/>
          <w:szCs w:val="28"/>
        </w:rPr>
        <w:t>передавати інформацію іншим абонентам системи ЕП засобами системи ЕП відповідно до законодавства України.</w:t>
      </w:r>
    </w:p>
    <w:p w:rsidR="00A935CC" w:rsidRPr="00B0507A" w:rsidRDefault="00173EA5" w:rsidP="008760D8">
      <w:pPr>
        <w:pStyle w:val="a6"/>
        <w:ind w:right="-283" w:firstLine="567"/>
        <w:jc w:val="both"/>
        <w:rPr>
          <w:sz w:val="28"/>
          <w:szCs w:val="28"/>
        </w:rPr>
      </w:pPr>
      <w:r w:rsidRPr="00B0507A">
        <w:rPr>
          <w:sz w:val="28"/>
          <w:szCs w:val="28"/>
        </w:rPr>
        <w:t>5</w:t>
      </w:r>
      <w:r w:rsidR="00A935CC" w:rsidRPr="00B0507A">
        <w:rPr>
          <w:sz w:val="28"/>
          <w:szCs w:val="28"/>
        </w:rPr>
        <w:t>. Виконавець бере на себе обов</w:t>
      </w:r>
      <w:r w:rsidR="00DE18E6" w:rsidRPr="0040461D">
        <w:rPr>
          <w:sz w:val="28"/>
          <w:szCs w:val="28"/>
          <w:lang w:val="ru-RU"/>
        </w:rPr>
        <w:t>’</w:t>
      </w:r>
      <w:r w:rsidR="00A935CC" w:rsidRPr="00B0507A">
        <w:rPr>
          <w:sz w:val="28"/>
          <w:szCs w:val="28"/>
        </w:rPr>
        <w:t xml:space="preserve">язки: </w:t>
      </w:r>
    </w:p>
    <w:p w:rsidR="00173EA5" w:rsidRPr="00B0507A" w:rsidRDefault="00173EA5" w:rsidP="00173EA5">
      <w:pPr>
        <w:pStyle w:val="a6"/>
        <w:ind w:right="-283" w:firstLine="567"/>
        <w:jc w:val="both"/>
        <w:rPr>
          <w:sz w:val="28"/>
          <w:szCs w:val="28"/>
          <w:lang w:val="ru-RU"/>
        </w:rPr>
      </w:pPr>
      <w:r w:rsidRPr="00B0507A">
        <w:rPr>
          <w:sz w:val="28"/>
          <w:szCs w:val="28"/>
          <w:lang w:val="ru-RU"/>
        </w:rPr>
        <w:t xml:space="preserve">1) </w:t>
      </w:r>
      <w:r w:rsidR="00A935CC" w:rsidRPr="00B0507A">
        <w:rPr>
          <w:sz w:val="28"/>
          <w:szCs w:val="28"/>
        </w:rPr>
        <w:t xml:space="preserve">забезпечувати роботу Замовника </w:t>
      </w:r>
      <w:r w:rsidR="00DE18E6">
        <w:rPr>
          <w:sz w:val="28"/>
          <w:szCs w:val="28"/>
        </w:rPr>
        <w:t>в</w:t>
      </w:r>
      <w:r w:rsidR="00A935CC" w:rsidRPr="00B0507A">
        <w:rPr>
          <w:sz w:val="28"/>
          <w:szCs w:val="28"/>
        </w:rPr>
        <w:t xml:space="preserve"> СЕП для проведення міжб</w:t>
      </w:r>
      <w:r w:rsidRPr="00B0507A">
        <w:rPr>
          <w:sz w:val="28"/>
          <w:szCs w:val="28"/>
        </w:rPr>
        <w:t xml:space="preserve">анківських операцій через СЕП; </w:t>
      </w:r>
    </w:p>
    <w:p w:rsidR="0024091F" w:rsidRDefault="0024091F">
      <w:pPr>
        <w:pStyle w:val="a6"/>
        <w:ind w:right="-283" w:firstLine="567"/>
        <w:jc w:val="both"/>
        <w:rPr>
          <w:sz w:val="28"/>
          <w:szCs w:val="28"/>
          <w:lang w:val="ru-RU"/>
        </w:rPr>
        <w:sectPr w:rsidR="0024091F" w:rsidSect="0040461D">
          <w:headerReference w:type="default" r:id="rId34"/>
          <w:headerReference w:type="first" r:id="rId35"/>
          <w:pgSz w:w="11906" w:h="16838"/>
          <w:pgMar w:top="567" w:right="851" w:bottom="1701" w:left="1701" w:header="709" w:footer="709" w:gutter="0"/>
          <w:cols w:space="708"/>
          <w:titlePg/>
          <w:docGrid w:linePitch="360"/>
        </w:sectPr>
      </w:pPr>
    </w:p>
    <w:p w:rsidR="0024091F" w:rsidRDefault="0024091F">
      <w:pPr>
        <w:pStyle w:val="a6"/>
        <w:ind w:right="-283" w:firstLine="567"/>
        <w:jc w:val="both"/>
        <w:rPr>
          <w:sz w:val="28"/>
          <w:szCs w:val="28"/>
          <w:lang w:val="ru-RU"/>
        </w:rPr>
      </w:pPr>
    </w:p>
    <w:p w:rsidR="00A935CC" w:rsidRPr="00B0507A" w:rsidRDefault="00173EA5" w:rsidP="00C57D4A">
      <w:pPr>
        <w:pStyle w:val="a6"/>
        <w:ind w:right="-283" w:firstLine="567"/>
        <w:jc w:val="both"/>
        <w:rPr>
          <w:sz w:val="28"/>
          <w:szCs w:val="28"/>
        </w:rPr>
      </w:pPr>
      <w:r w:rsidRPr="00B0507A">
        <w:rPr>
          <w:sz w:val="28"/>
          <w:szCs w:val="28"/>
          <w:lang w:val="ru-RU"/>
        </w:rPr>
        <w:t xml:space="preserve">2) </w:t>
      </w:r>
      <w:r w:rsidR="00A935CC" w:rsidRPr="005474BB">
        <w:rPr>
          <w:sz w:val="28"/>
          <w:szCs w:val="28"/>
        </w:rPr>
        <w:t>під</w:t>
      </w:r>
      <w:r w:rsidR="005474BB" w:rsidRPr="005474BB">
        <w:rPr>
          <w:sz w:val="28"/>
          <w:szCs w:val="28"/>
          <w:lang w:val="ru-RU"/>
        </w:rPr>
        <w:t>ключити</w:t>
      </w:r>
      <w:r w:rsidR="00A935CC" w:rsidRPr="00B0507A">
        <w:rPr>
          <w:sz w:val="28"/>
          <w:szCs w:val="28"/>
        </w:rPr>
        <w:t xml:space="preserve"> Замовника до інформаційної мережі Національного банку України відповідно до вимог Національного банку України </w:t>
      </w:r>
      <w:r w:rsidR="001A7D85">
        <w:rPr>
          <w:sz w:val="28"/>
          <w:szCs w:val="28"/>
        </w:rPr>
        <w:t>та</w:t>
      </w:r>
      <w:r w:rsidR="00A935CC" w:rsidRPr="00B0507A">
        <w:rPr>
          <w:sz w:val="28"/>
          <w:szCs w:val="28"/>
        </w:rPr>
        <w:t xml:space="preserve"> забезпечувати його</w:t>
      </w:r>
      <w:r w:rsidR="00C57D4A">
        <w:rPr>
          <w:sz w:val="28"/>
          <w:szCs w:val="28"/>
        </w:rPr>
        <w:t xml:space="preserve"> </w:t>
      </w:r>
      <w:r w:rsidR="00A935CC" w:rsidRPr="00B0507A">
        <w:rPr>
          <w:sz w:val="28"/>
          <w:szCs w:val="28"/>
        </w:rPr>
        <w:t>своєчасний доступ до інформаційних ресурсів СЕП згідно з технологічним регламентом роботи цієї системи (за умови функціонування каналів зв</w:t>
      </w:r>
      <w:r w:rsidR="00DE18E6" w:rsidRPr="0040461D">
        <w:rPr>
          <w:sz w:val="28"/>
          <w:szCs w:val="28"/>
          <w:lang w:val="ru-RU"/>
        </w:rPr>
        <w:t>’</w:t>
      </w:r>
      <w:r w:rsidR="00A935CC" w:rsidRPr="00B0507A">
        <w:rPr>
          <w:sz w:val="28"/>
          <w:szCs w:val="28"/>
        </w:rPr>
        <w:t xml:space="preserve">язку); </w:t>
      </w:r>
    </w:p>
    <w:p w:rsidR="00A935CC" w:rsidRPr="00B0507A" w:rsidRDefault="00173EA5" w:rsidP="00173EA5">
      <w:pPr>
        <w:pStyle w:val="a6"/>
        <w:ind w:right="-283" w:firstLine="567"/>
        <w:jc w:val="both"/>
        <w:rPr>
          <w:sz w:val="28"/>
          <w:szCs w:val="28"/>
        </w:rPr>
      </w:pPr>
      <w:r w:rsidRPr="00B0507A">
        <w:rPr>
          <w:sz w:val="28"/>
          <w:szCs w:val="28"/>
          <w:lang w:val="ru-RU"/>
        </w:rPr>
        <w:t xml:space="preserve">3) </w:t>
      </w:r>
      <w:r w:rsidR="005474BB" w:rsidRPr="005474BB">
        <w:rPr>
          <w:sz w:val="28"/>
          <w:szCs w:val="28"/>
        </w:rPr>
        <w:t>підключити</w:t>
      </w:r>
      <w:r w:rsidR="00A935CC" w:rsidRPr="00B0507A">
        <w:rPr>
          <w:sz w:val="28"/>
          <w:szCs w:val="28"/>
        </w:rPr>
        <w:t xml:space="preserve"> Замовника до системи ЕП і передавати інформацію засобами системи ЕП до/від Замовника згідно з розпорядком роботи вузла системи ЕП Національного банку України та за умови функціонування каналів зв’язку; </w:t>
      </w:r>
    </w:p>
    <w:p w:rsidR="00A935CC" w:rsidRPr="00B0507A" w:rsidRDefault="00173EA5" w:rsidP="00173EA5">
      <w:pPr>
        <w:pStyle w:val="a6"/>
        <w:ind w:right="-283" w:firstLine="567"/>
        <w:jc w:val="both"/>
        <w:rPr>
          <w:sz w:val="28"/>
          <w:szCs w:val="28"/>
        </w:rPr>
      </w:pPr>
      <w:r w:rsidRPr="00B0507A">
        <w:rPr>
          <w:sz w:val="28"/>
          <w:szCs w:val="28"/>
          <w:lang w:val="ru-RU"/>
        </w:rPr>
        <w:t xml:space="preserve">4) </w:t>
      </w:r>
      <w:r w:rsidR="00A935CC" w:rsidRPr="00B0507A">
        <w:rPr>
          <w:sz w:val="28"/>
          <w:szCs w:val="28"/>
        </w:rPr>
        <w:t xml:space="preserve">надавати Замовнику консультації щодо підготовки до роботи в системі ЕП та СЕП і консультувати надалі з питань усунення непередбачених та надзвичайних ситуацій протягом дії цього договору; </w:t>
      </w:r>
    </w:p>
    <w:p w:rsidR="00A935CC" w:rsidRPr="00B0507A" w:rsidRDefault="00173EA5" w:rsidP="00173EA5">
      <w:pPr>
        <w:pStyle w:val="a6"/>
        <w:ind w:right="-283" w:firstLine="567"/>
        <w:jc w:val="both"/>
        <w:rPr>
          <w:sz w:val="28"/>
          <w:szCs w:val="28"/>
        </w:rPr>
      </w:pPr>
      <w:r w:rsidRPr="00B0507A">
        <w:rPr>
          <w:sz w:val="28"/>
          <w:szCs w:val="28"/>
          <w:lang w:val="ru-RU"/>
        </w:rPr>
        <w:t xml:space="preserve">5) </w:t>
      </w:r>
      <w:r w:rsidR="00A935CC" w:rsidRPr="00B0507A">
        <w:rPr>
          <w:sz w:val="28"/>
          <w:szCs w:val="28"/>
        </w:rPr>
        <w:t xml:space="preserve">забезпечувати виконання міжбанківських операцій </w:t>
      </w:r>
      <w:r w:rsidR="00DE18E6">
        <w:rPr>
          <w:sz w:val="28"/>
          <w:szCs w:val="28"/>
        </w:rPr>
        <w:t>у</w:t>
      </w:r>
      <w:r w:rsidR="00A935CC" w:rsidRPr="00B0507A">
        <w:rPr>
          <w:sz w:val="28"/>
          <w:szCs w:val="28"/>
        </w:rPr>
        <w:t xml:space="preserve"> строк, визначений законодавством України, за умови виконання Замовником технологічного регламенту роботи СЕП; </w:t>
      </w:r>
    </w:p>
    <w:p w:rsidR="00A935CC" w:rsidRPr="00B0507A" w:rsidRDefault="00173EA5" w:rsidP="00173EA5">
      <w:pPr>
        <w:pStyle w:val="a6"/>
        <w:ind w:right="-283" w:firstLine="567"/>
        <w:jc w:val="both"/>
        <w:rPr>
          <w:sz w:val="28"/>
          <w:szCs w:val="28"/>
        </w:rPr>
      </w:pPr>
      <w:r w:rsidRPr="00B0507A">
        <w:rPr>
          <w:sz w:val="28"/>
          <w:szCs w:val="28"/>
          <w:lang w:val="ru-RU"/>
        </w:rPr>
        <w:t xml:space="preserve">6) </w:t>
      </w:r>
      <w:r w:rsidR="00A935CC" w:rsidRPr="00B0507A">
        <w:rPr>
          <w:sz w:val="28"/>
          <w:szCs w:val="28"/>
        </w:rPr>
        <w:t xml:space="preserve">кожного календарного дня підбивати підсумки розрахунків Замовника через СЕП для відображення їх за рахунком учасника СЕП; </w:t>
      </w:r>
    </w:p>
    <w:p w:rsidR="00A935CC" w:rsidRPr="00B0507A" w:rsidRDefault="00173EA5" w:rsidP="00173EA5">
      <w:pPr>
        <w:pStyle w:val="a6"/>
        <w:ind w:right="-283" w:firstLine="567"/>
        <w:jc w:val="both"/>
        <w:rPr>
          <w:sz w:val="28"/>
          <w:szCs w:val="28"/>
        </w:rPr>
      </w:pPr>
      <w:r w:rsidRPr="00B0507A">
        <w:rPr>
          <w:sz w:val="28"/>
          <w:szCs w:val="28"/>
          <w:lang w:val="ru-RU"/>
        </w:rPr>
        <w:t xml:space="preserve">7) </w:t>
      </w:r>
      <w:r w:rsidR="00A935CC" w:rsidRPr="00B0507A">
        <w:rPr>
          <w:sz w:val="28"/>
          <w:szCs w:val="28"/>
        </w:rPr>
        <w:t xml:space="preserve">кожного календарного дня надавати Замовнику </w:t>
      </w:r>
      <w:r w:rsidR="00F258F2" w:rsidRPr="00B0507A">
        <w:rPr>
          <w:sz w:val="28"/>
          <w:szCs w:val="28"/>
        </w:rPr>
        <w:t>виписки</w:t>
      </w:r>
      <w:r w:rsidR="00A935CC" w:rsidRPr="00B0507A">
        <w:rPr>
          <w:sz w:val="28"/>
          <w:szCs w:val="28"/>
        </w:rPr>
        <w:t xml:space="preserve"> з його технічного рахунку; </w:t>
      </w:r>
    </w:p>
    <w:p w:rsidR="00A935CC" w:rsidRPr="00B0507A" w:rsidRDefault="00173EA5" w:rsidP="00173EA5">
      <w:pPr>
        <w:pStyle w:val="a6"/>
        <w:ind w:right="-283" w:firstLine="567"/>
        <w:jc w:val="both"/>
        <w:rPr>
          <w:sz w:val="28"/>
          <w:szCs w:val="28"/>
        </w:rPr>
      </w:pPr>
      <w:r w:rsidRPr="00B0507A">
        <w:rPr>
          <w:sz w:val="28"/>
          <w:szCs w:val="28"/>
          <w:lang w:val="ru-RU"/>
        </w:rPr>
        <w:t xml:space="preserve">8) </w:t>
      </w:r>
      <w:r w:rsidR="00A935CC" w:rsidRPr="00B0507A">
        <w:rPr>
          <w:sz w:val="28"/>
          <w:szCs w:val="28"/>
        </w:rPr>
        <w:t>надавати Замовнику</w:t>
      </w:r>
      <w:r w:rsidR="00F258F2" w:rsidRPr="00B0507A">
        <w:rPr>
          <w:sz w:val="28"/>
          <w:szCs w:val="28"/>
        </w:rPr>
        <w:t xml:space="preserve"> на його запит </w:t>
      </w:r>
      <w:r w:rsidR="00A935CC" w:rsidRPr="00B0507A">
        <w:rPr>
          <w:sz w:val="28"/>
          <w:szCs w:val="28"/>
        </w:rPr>
        <w:t xml:space="preserve">інформацію щодо поточного стану його технічного рахунку та здійснених операцій за ним; </w:t>
      </w:r>
    </w:p>
    <w:p w:rsidR="00A935CC" w:rsidRPr="00B0507A" w:rsidRDefault="00173EA5" w:rsidP="00173EA5">
      <w:pPr>
        <w:pStyle w:val="a6"/>
        <w:ind w:right="-283" w:firstLine="567"/>
        <w:jc w:val="both"/>
        <w:rPr>
          <w:sz w:val="28"/>
          <w:szCs w:val="28"/>
        </w:rPr>
      </w:pPr>
      <w:r w:rsidRPr="00B0507A">
        <w:rPr>
          <w:sz w:val="28"/>
          <w:szCs w:val="28"/>
        </w:rPr>
        <w:t xml:space="preserve">9) </w:t>
      </w:r>
      <w:r w:rsidR="00A935CC" w:rsidRPr="00B0507A">
        <w:rPr>
          <w:sz w:val="28"/>
          <w:szCs w:val="28"/>
        </w:rPr>
        <w:t xml:space="preserve">забезпечувати збереження банківської таємниці щодо стану технічного рахунку Замовника‚ а також іншої інформації про його діяльність відповідно до законодавства України; </w:t>
      </w:r>
    </w:p>
    <w:p w:rsidR="00A935CC" w:rsidRPr="00B0507A" w:rsidRDefault="00173EA5" w:rsidP="00173EA5">
      <w:pPr>
        <w:pStyle w:val="a6"/>
        <w:ind w:right="-283" w:firstLine="567"/>
        <w:jc w:val="both"/>
        <w:rPr>
          <w:sz w:val="28"/>
          <w:szCs w:val="28"/>
        </w:rPr>
      </w:pPr>
      <w:r w:rsidRPr="00B0507A">
        <w:rPr>
          <w:sz w:val="28"/>
          <w:szCs w:val="28"/>
        </w:rPr>
        <w:t xml:space="preserve">10) </w:t>
      </w:r>
      <w:r w:rsidR="00A935CC" w:rsidRPr="00B0507A">
        <w:rPr>
          <w:sz w:val="28"/>
          <w:szCs w:val="28"/>
        </w:rPr>
        <w:t>забезпечувати захист інформації Замовника щодо міжбанківських операцій на всіх етапах її оброблення, передавання та зберігання відповідно до законодавства України;</w:t>
      </w:r>
    </w:p>
    <w:p w:rsidR="005F3C21" w:rsidRDefault="00173EA5" w:rsidP="00173EA5">
      <w:pPr>
        <w:pStyle w:val="a6"/>
        <w:ind w:right="-283" w:firstLine="567"/>
        <w:jc w:val="both"/>
        <w:rPr>
          <w:sz w:val="28"/>
          <w:szCs w:val="28"/>
        </w:rPr>
        <w:sectPr w:rsidR="005F3C21" w:rsidSect="0040461D">
          <w:headerReference w:type="first" r:id="rId36"/>
          <w:pgSz w:w="11906" w:h="16838"/>
          <w:pgMar w:top="567" w:right="851" w:bottom="1701" w:left="1701" w:header="709" w:footer="709" w:gutter="0"/>
          <w:cols w:space="708"/>
          <w:titlePg/>
          <w:docGrid w:linePitch="360"/>
        </w:sectPr>
      </w:pPr>
      <w:r w:rsidRPr="00B0507A">
        <w:rPr>
          <w:sz w:val="28"/>
          <w:szCs w:val="28"/>
        </w:rPr>
        <w:t xml:space="preserve">11) </w:t>
      </w:r>
      <w:r w:rsidR="00A935CC" w:rsidRPr="00B0507A">
        <w:rPr>
          <w:sz w:val="28"/>
          <w:szCs w:val="28"/>
        </w:rPr>
        <w:t>забезпечувати виконання вимог нормативно-правових актів Національного банку України, що регламентують порядок резервування та відновлення функціонування СЕП у разі порушення її роботи або ви</w:t>
      </w:r>
      <w:r w:rsidR="004B670D">
        <w:rPr>
          <w:sz w:val="28"/>
          <w:szCs w:val="28"/>
        </w:rPr>
        <w:t>никнення надзвичайних ситуацій;</w:t>
      </w:r>
    </w:p>
    <w:p w:rsidR="00A935CC" w:rsidRPr="00B0507A" w:rsidRDefault="004B670D" w:rsidP="004B670D">
      <w:pPr>
        <w:pStyle w:val="a6"/>
        <w:ind w:right="-283"/>
        <w:jc w:val="both"/>
        <w:rPr>
          <w:sz w:val="28"/>
          <w:szCs w:val="28"/>
        </w:rPr>
      </w:pPr>
      <w:r>
        <w:rPr>
          <w:sz w:val="28"/>
          <w:szCs w:val="28"/>
        </w:rPr>
        <w:lastRenderedPageBreak/>
        <w:t xml:space="preserve">        </w:t>
      </w:r>
      <w:r w:rsidR="00173EA5" w:rsidRPr="00B0507A">
        <w:rPr>
          <w:sz w:val="28"/>
          <w:szCs w:val="28"/>
          <w:lang w:val="ru-RU"/>
        </w:rPr>
        <w:t xml:space="preserve">12) </w:t>
      </w:r>
      <w:r w:rsidR="00A935CC" w:rsidRPr="00B0507A">
        <w:rPr>
          <w:sz w:val="28"/>
          <w:szCs w:val="28"/>
        </w:rPr>
        <w:t>надавати Замовнику інформаційні послуги щодо аналізу нестандартних ситуацій в СЕП.</w:t>
      </w:r>
    </w:p>
    <w:p w:rsidR="00D56DBC" w:rsidRDefault="00173EA5" w:rsidP="008C7323">
      <w:pPr>
        <w:pStyle w:val="a6"/>
        <w:ind w:right="-283" w:firstLine="567"/>
        <w:rPr>
          <w:sz w:val="28"/>
          <w:szCs w:val="28"/>
        </w:rPr>
      </w:pPr>
      <w:r w:rsidRPr="00B0507A">
        <w:rPr>
          <w:sz w:val="28"/>
          <w:szCs w:val="28"/>
        </w:rPr>
        <w:t>6</w:t>
      </w:r>
      <w:r w:rsidR="00A935CC" w:rsidRPr="00B0507A">
        <w:rPr>
          <w:sz w:val="28"/>
          <w:szCs w:val="28"/>
        </w:rPr>
        <w:t>. Замовник бере на себе обов</w:t>
      </w:r>
      <w:r w:rsidR="00DE18E6" w:rsidRPr="0040461D">
        <w:rPr>
          <w:sz w:val="28"/>
          <w:szCs w:val="28"/>
          <w:lang w:val="ru-RU"/>
        </w:rPr>
        <w:t>’</w:t>
      </w:r>
      <w:r w:rsidR="00A935CC" w:rsidRPr="00B0507A">
        <w:rPr>
          <w:sz w:val="28"/>
          <w:szCs w:val="28"/>
        </w:rPr>
        <w:t>язки:</w:t>
      </w:r>
    </w:p>
    <w:p w:rsidR="00A935CC" w:rsidRPr="00B0507A" w:rsidRDefault="00173EA5" w:rsidP="008C7323">
      <w:pPr>
        <w:pStyle w:val="a6"/>
        <w:ind w:right="-283" w:firstLine="567"/>
        <w:jc w:val="both"/>
        <w:rPr>
          <w:sz w:val="28"/>
          <w:szCs w:val="28"/>
        </w:rPr>
      </w:pPr>
      <w:r w:rsidRPr="00B0507A">
        <w:rPr>
          <w:sz w:val="28"/>
          <w:szCs w:val="28"/>
          <w:lang w:val="ru-RU"/>
        </w:rPr>
        <w:t xml:space="preserve">1) </w:t>
      </w:r>
      <w:r w:rsidR="00A935CC" w:rsidRPr="00B0507A">
        <w:rPr>
          <w:sz w:val="28"/>
          <w:szCs w:val="28"/>
        </w:rPr>
        <w:t>відповідати перед Виконавцем за зобов</w:t>
      </w:r>
      <w:r w:rsidR="00DE18E6" w:rsidRPr="0040461D">
        <w:rPr>
          <w:sz w:val="28"/>
          <w:szCs w:val="28"/>
          <w:lang w:val="ru-RU"/>
        </w:rPr>
        <w:t>’</w:t>
      </w:r>
      <w:r w:rsidR="00A935CC" w:rsidRPr="00B0507A">
        <w:rPr>
          <w:sz w:val="28"/>
          <w:szCs w:val="28"/>
        </w:rPr>
        <w:t xml:space="preserve">язаннями своїх філій, що працюють за ___ моделлю обслуговування консолідованого кореспондентського рахунку Замовника; </w:t>
      </w:r>
    </w:p>
    <w:p w:rsidR="00A935CC" w:rsidRPr="00B0507A" w:rsidRDefault="00173EA5" w:rsidP="00173EA5">
      <w:pPr>
        <w:pStyle w:val="a6"/>
        <w:ind w:right="-283" w:firstLine="567"/>
        <w:jc w:val="both"/>
        <w:rPr>
          <w:sz w:val="28"/>
          <w:szCs w:val="28"/>
        </w:rPr>
      </w:pPr>
      <w:r w:rsidRPr="00B0507A">
        <w:rPr>
          <w:sz w:val="28"/>
          <w:szCs w:val="28"/>
        </w:rPr>
        <w:t xml:space="preserve">2) </w:t>
      </w:r>
      <w:r w:rsidR="00A935CC" w:rsidRPr="00B0507A">
        <w:rPr>
          <w:sz w:val="28"/>
          <w:szCs w:val="28"/>
        </w:rPr>
        <w:t xml:space="preserve">виконувати всі вимоги Виконавця про відповідність технології оброблення </w:t>
      </w:r>
      <w:r w:rsidR="00A357D2" w:rsidRPr="00B0507A">
        <w:rPr>
          <w:sz w:val="28"/>
          <w:szCs w:val="28"/>
        </w:rPr>
        <w:t>повідомлень СЕП</w:t>
      </w:r>
      <w:r w:rsidR="00A935CC" w:rsidRPr="00B0507A">
        <w:rPr>
          <w:sz w:val="28"/>
          <w:szCs w:val="28"/>
        </w:rPr>
        <w:t xml:space="preserve"> у системі автоматизації та ВМС Замовника вимогам Національно</w:t>
      </w:r>
      <w:r w:rsidR="00525A47" w:rsidRPr="00B0507A">
        <w:rPr>
          <w:sz w:val="28"/>
          <w:szCs w:val="28"/>
        </w:rPr>
        <w:t>го банку України щодо взаємодії</w:t>
      </w:r>
      <w:r w:rsidR="00A935CC" w:rsidRPr="00B0507A">
        <w:rPr>
          <w:sz w:val="28"/>
          <w:szCs w:val="28"/>
        </w:rPr>
        <w:t xml:space="preserve"> </w:t>
      </w:r>
      <w:r w:rsidR="008C0C9C" w:rsidRPr="00B0507A">
        <w:rPr>
          <w:sz w:val="28"/>
          <w:szCs w:val="28"/>
        </w:rPr>
        <w:t>і</w:t>
      </w:r>
      <w:r w:rsidR="00A935CC" w:rsidRPr="00B0507A">
        <w:rPr>
          <w:sz w:val="28"/>
          <w:szCs w:val="28"/>
        </w:rPr>
        <w:t xml:space="preserve">з СЕП; </w:t>
      </w:r>
    </w:p>
    <w:p w:rsidR="00A935CC" w:rsidRPr="00B0507A" w:rsidRDefault="00173EA5" w:rsidP="00173EA5">
      <w:pPr>
        <w:pStyle w:val="a6"/>
        <w:ind w:right="-283" w:firstLine="567"/>
        <w:jc w:val="both"/>
        <w:rPr>
          <w:sz w:val="28"/>
          <w:szCs w:val="28"/>
        </w:rPr>
      </w:pPr>
      <w:r w:rsidRPr="00B0507A">
        <w:rPr>
          <w:sz w:val="28"/>
          <w:szCs w:val="28"/>
          <w:lang w:val="ru-RU"/>
        </w:rPr>
        <w:t xml:space="preserve">3) </w:t>
      </w:r>
      <w:r w:rsidR="00A935CC" w:rsidRPr="00B0507A">
        <w:rPr>
          <w:sz w:val="28"/>
          <w:szCs w:val="28"/>
        </w:rPr>
        <w:t xml:space="preserve">виконувати всі вимоги із захисту електронних банківських документів у СЕП щодо технічних, програмних засобів та організаційних заходів захисту інформації відповідно до нормативно-правових актів Національного банку України; </w:t>
      </w:r>
    </w:p>
    <w:p w:rsidR="00A935CC" w:rsidRPr="00B0507A" w:rsidRDefault="00173EA5" w:rsidP="00173EA5">
      <w:pPr>
        <w:pStyle w:val="a6"/>
        <w:ind w:right="-283" w:firstLine="567"/>
        <w:jc w:val="both"/>
        <w:rPr>
          <w:sz w:val="28"/>
          <w:szCs w:val="28"/>
        </w:rPr>
      </w:pPr>
      <w:r w:rsidRPr="00B0507A">
        <w:rPr>
          <w:sz w:val="28"/>
          <w:szCs w:val="28"/>
          <w:lang w:val="ru-RU"/>
        </w:rPr>
        <w:t xml:space="preserve">4) </w:t>
      </w:r>
      <w:r w:rsidR="00A935CC" w:rsidRPr="00B0507A">
        <w:rPr>
          <w:sz w:val="28"/>
          <w:szCs w:val="28"/>
        </w:rPr>
        <w:t xml:space="preserve">дотримуватися технологічної дисципліни в інформаційній мережі Національного банку України; </w:t>
      </w:r>
    </w:p>
    <w:p w:rsidR="00A935CC" w:rsidRPr="00B0507A" w:rsidRDefault="00173EA5" w:rsidP="00173EA5">
      <w:pPr>
        <w:pStyle w:val="a6"/>
        <w:ind w:right="-283" w:firstLine="567"/>
        <w:jc w:val="both"/>
        <w:rPr>
          <w:sz w:val="28"/>
          <w:szCs w:val="28"/>
        </w:rPr>
      </w:pPr>
      <w:r w:rsidRPr="00B0507A">
        <w:rPr>
          <w:sz w:val="28"/>
          <w:szCs w:val="28"/>
          <w:lang w:val="ru-RU"/>
        </w:rPr>
        <w:t xml:space="preserve">5) </w:t>
      </w:r>
      <w:r w:rsidR="00A935CC" w:rsidRPr="00B0507A">
        <w:rPr>
          <w:sz w:val="28"/>
          <w:szCs w:val="28"/>
        </w:rPr>
        <w:t xml:space="preserve">здійснювати оброблення всіх фінансових повідомлень у день їх одержання від СЕП у порядку черговості їх надходження; </w:t>
      </w:r>
    </w:p>
    <w:p w:rsidR="00A935CC" w:rsidRPr="00B0507A" w:rsidRDefault="00173EA5" w:rsidP="00173EA5">
      <w:pPr>
        <w:pStyle w:val="a6"/>
        <w:ind w:right="-283" w:firstLine="567"/>
        <w:jc w:val="both"/>
        <w:rPr>
          <w:sz w:val="28"/>
          <w:szCs w:val="28"/>
        </w:rPr>
      </w:pPr>
      <w:r w:rsidRPr="00B0507A">
        <w:rPr>
          <w:sz w:val="28"/>
          <w:szCs w:val="28"/>
          <w:lang w:val="ru-RU"/>
        </w:rPr>
        <w:t xml:space="preserve">6) </w:t>
      </w:r>
      <w:r w:rsidR="00A935CC" w:rsidRPr="00B0507A">
        <w:rPr>
          <w:sz w:val="28"/>
          <w:szCs w:val="28"/>
        </w:rPr>
        <w:t xml:space="preserve">за кожний календарний день формувати та надійно зберігати архіви транспортних повідомлень; </w:t>
      </w:r>
    </w:p>
    <w:p w:rsidR="00A935CC" w:rsidRPr="00B0507A" w:rsidRDefault="00173EA5" w:rsidP="00173EA5">
      <w:pPr>
        <w:pStyle w:val="a6"/>
        <w:ind w:right="-283" w:firstLine="567"/>
        <w:jc w:val="both"/>
        <w:rPr>
          <w:sz w:val="28"/>
          <w:szCs w:val="28"/>
        </w:rPr>
      </w:pPr>
      <w:r w:rsidRPr="00B0507A">
        <w:rPr>
          <w:sz w:val="28"/>
          <w:szCs w:val="28"/>
          <w:lang w:val="ru-RU"/>
        </w:rPr>
        <w:t xml:space="preserve">7) </w:t>
      </w:r>
      <w:r w:rsidR="00A935CC" w:rsidRPr="00B0507A">
        <w:rPr>
          <w:sz w:val="28"/>
          <w:szCs w:val="28"/>
        </w:rPr>
        <w:t xml:space="preserve">використовувати під час роботи в СЕП та ЕП офіційно придбані та зареєстровані за цим користувачем у розробників або в уповноважених ними організаціях та погоджені з Виконавцем програмні засоби; </w:t>
      </w:r>
    </w:p>
    <w:p w:rsidR="00A935CC" w:rsidRPr="00B0507A" w:rsidRDefault="00173EA5" w:rsidP="00173EA5">
      <w:pPr>
        <w:pStyle w:val="a6"/>
        <w:ind w:right="-283" w:firstLine="567"/>
        <w:jc w:val="both"/>
        <w:rPr>
          <w:sz w:val="28"/>
          <w:szCs w:val="28"/>
        </w:rPr>
      </w:pPr>
      <w:r w:rsidRPr="00B0507A">
        <w:rPr>
          <w:sz w:val="28"/>
          <w:szCs w:val="28"/>
          <w:lang w:val="ru-RU"/>
        </w:rPr>
        <w:t xml:space="preserve">8) </w:t>
      </w:r>
      <w:r w:rsidR="00A935CC" w:rsidRPr="00B0507A">
        <w:rPr>
          <w:sz w:val="28"/>
          <w:szCs w:val="28"/>
        </w:rPr>
        <w:t xml:space="preserve">підтримувати в належному стані програмно-технічні засоби, що використовуються для міжбанківських операцій; </w:t>
      </w:r>
    </w:p>
    <w:p w:rsidR="00A935CC" w:rsidRPr="00B0507A" w:rsidRDefault="00173EA5" w:rsidP="00173EA5">
      <w:pPr>
        <w:pStyle w:val="a6"/>
        <w:ind w:right="-283" w:firstLine="567"/>
        <w:jc w:val="both"/>
        <w:rPr>
          <w:sz w:val="28"/>
          <w:szCs w:val="28"/>
        </w:rPr>
      </w:pPr>
      <w:r w:rsidRPr="00B0507A">
        <w:rPr>
          <w:sz w:val="28"/>
          <w:szCs w:val="28"/>
        </w:rPr>
        <w:t xml:space="preserve">9) </w:t>
      </w:r>
      <w:r w:rsidR="00A935CC" w:rsidRPr="00B0507A">
        <w:rPr>
          <w:sz w:val="28"/>
          <w:szCs w:val="28"/>
        </w:rPr>
        <w:t xml:space="preserve">своєчасно інформувати Виконавця про зміну програмного забезпечення, яке використовується під час роботи в СЕП, місцезнаходження, контактних телефонів, прізвищ відповідальних осіб </w:t>
      </w:r>
      <w:r w:rsidR="00A935CC" w:rsidRPr="00F76956">
        <w:rPr>
          <w:sz w:val="28"/>
          <w:szCs w:val="28"/>
        </w:rPr>
        <w:t>тощо</w:t>
      </w:r>
      <w:r w:rsidR="00A935CC" w:rsidRPr="00B0507A">
        <w:rPr>
          <w:sz w:val="28"/>
          <w:szCs w:val="28"/>
        </w:rPr>
        <w:t>. Обов</w:t>
      </w:r>
      <w:r w:rsidR="00DE18E6" w:rsidRPr="000A068C">
        <w:rPr>
          <w:sz w:val="28"/>
          <w:szCs w:val="28"/>
          <w:lang w:val="ru-RU"/>
        </w:rPr>
        <w:t>’</w:t>
      </w:r>
      <w:r w:rsidR="00A935CC" w:rsidRPr="00B0507A">
        <w:rPr>
          <w:sz w:val="28"/>
          <w:szCs w:val="28"/>
        </w:rPr>
        <w:t xml:space="preserve">язково відповідати на запити Виконавця щодо надання інформації, яка використовується для оперативної взаємодії із Замовником; </w:t>
      </w:r>
    </w:p>
    <w:p w:rsidR="008C7323" w:rsidRDefault="00173EA5" w:rsidP="00173EA5">
      <w:pPr>
        <w:pStyle w:val="a6"/>
        <w:ind w:right="-283" w:firstLine="567"/>
        <w:jc w:val="both"/>
        <w:rPr>
          <w:sz w:val="28"/>
          <w:szCs w:val="28"/>
        </w:rPr>
        <w:sectPr w:rsidR="008C7323" w:rsidSect="0040461D">
          <w:headerReference w:type="first" r:id="rId37"/>
          <w:pgSz w:w="11906" w:h="16838"/>
          <w:pgMar w:top="567" w:right="851" w:bottom="1701" w:left="1701" w:header="709" w:footer="709" w:gutter="0"/>
          <w:cols w:space="708"/>
          <w:titlePg/>
          <w:docGrid w:linePitch="360"/>
        </w:sectPr>
      </w:pPr>
      <w:r w:rsidRPr="00B0507A">
        <w:rPr>
          <w:sz w:val="28"/>
          <w:szCs w:val="28"/>
          <w:lang w:val="ru-RU"/>
        </w:rPr>
        <w:t xml:space="preserve">10) </w:t>
      </w:r>
      <w:r w:rsidR="00A935CC" w:rsidRPr="00B0507A">
        <w:rPr>
          <w:sz w:val="28"/>
          <w:szCs w:val="28"/>
        </w:rPr>
        <w:t>забезпечувати наявність технічних та програмних засобів системи ЕП згідно з вимогами Виконавця;</w:t>
      </w:r>
    </w:p>
    <w:p w:rsidR="00A935CC" w:rsidRPr="00B0507A" w:rsidRDefault="007939C1" w:rsidP="007939C1">
      <w:pPr>
        <w:pStyle w:val="a6"/>
        <w:ind w:right="-283"/>
        <w:jc w:val="both"/>
        <w:rPr>
          <w:sz w:val="28"/>
          <w:szCs w:val="28"/>
        </w:rPr>
      </w:pPr>
      <w:r>
        <w:rPr>
          <w:sz w:val="28"/>
          <w:szCs w:val="28"/>
        </w:rPr>
        <w:lastRenderedPageBreak/>
        <w:t xml:space="preserve">        </w:t>
      </w:r>
      <w:r w:rsidR="00173EA5" w:rsidRPr="00B0507A">
        <w:rPr>
          <w:sz w:val="28"/>
          <w:szCs w:val="28"/>
          <w:lang w:val="ru-RU"/>
        </w:rPr>
        <w:t xml:space="preserve">11) </w:t>
      </w:r>
      <w:r w:rsidR="00A935CC" w:rsidRPr="00B0507A">
        <w:rPr>
          <w:sz w:val="28"/>
          <w:szCs w:val="28"/>
        </w:rPr>
        <w:t xml:space="preserve">узгоджувати з Виконавцем унесення будь-яких змін до офіційно наданого і супроводжуваного Виконавцем програмно-інформаційного забезпечення системи ЕП (крім змін, </w:t>
      </w:r>
      <w:r w:rsidR="00DE18E6">
        <w:rPr>
          <w:sz w:val="28"/>
          <w:szCs w:val="28"/>
        </w:rPr>
        <w:t>визначених</w:t>
      </w:r>
      <w:r w:rsidR="00A935CC" w:rsidRPr="00B0507A">
        <w:rPr>
          <w:sz w:val="28"/>
          <w:szCs w:val="28"/>
        </w:rPr>
        <w:t xml:space="preserve"> параметрами настройки вузла Замовника); </w:t>
      </w:r>
    </w:p>
    <w:p w:rsidR="00A935CC" w:rsidRPr="00B0507A" w:rsidRDefault="00173EA5" w:rsidP="000355F4">
      <w:pPr>
        <w:pStyle w:val="a6"/>
        <w:ind w:right="-283" w:firstLine="567"/>
        <w:jc w:val="both"/>
        <w:rPr>
          <w:sz w:val="28"/>
          <w:szCs w:val="28"/>
        </w:rPr>
      </w:pPr>
      <w:r w:rsidRPr="00B0507A">
        <w:rPr>
          <w:sz w:val="28"/>
          <w:szCs w:val="28"/>
          <w:lang w:val="ru-RU"/>
        </w:rPr>
        <w:t xml:space="preserve">12) </w:t>
      </w:r>
      <w:r w:rsidR="00A935CC" w:rsidRPr="00B0507A">
        <w:rPr>
          <w:sz w:val="28"/>
          <w:szCs w:val="28"/>
        </w:rPr>
        <w:t>не передавати отриману засобами системи ЕП і</w:t>
      </w:r>
      <w:r w:rsidR="003B1907" w:rsidRPr="00B0507A">
        <w:rPr>
          <w:sz w:val="28"/>
          <w:szCs w:val="28"/>
        </w:rPr>
        <w:t>нформацію третім особам, якщо інше не</w:t>
      </w:r>
      <w:r w:rsidR="00A935CC" w:rsidRPr="00B0507A">
        <w:rPr>
          <w:sz w:val="28"/>
          <w:szCs w:val="28"/>
        </w:rPr>
        <w:t xml:space="preserve"> передбачено законодавством України</w:t>
      </w:r>
      <w:r w:rsidRPr="00B0507A">
        <w:rPr>
          <w:sz w:val="28"/>
          <w:szCs w:val="28"/>
          <w:lang w:val="ru-RU"/>
        </w:rPr>
        <w:t>13</w:t>
      </w:r>
      <w:r w:rsidR="00114B2A">
        <w:rPr>
          <w:sz w:val="28"/>
          <w:szCs w:val="28"/>
        </w:rPr>
        <w:t>,</w:t>
      </w:r>
      <w:r w:rsidRPr="00B0507A">
        <w:rPr>
          <w:sz w:val="28"/>
          <w:szCs w:val="28"/>
          <w:lang w:val="ru-RU"/>
        </w:rPr>
        <w:t xml:space="preserve"> </w:t>
      </w:r>
      <w:r w:rsidR="00A935CC" w:rsidRPr="00B0507A">
        <w:rPr>
          <w:sz w:val="28"/>
          <w:szCs w:val="28"/>
        </w:rPr>
        <w:t xml:space="preserve">забезпечувати наявність і виконання </w:t>
      </w:r>
      <w:r w:rsidR="003B1907" w:rsidRPr="00B0507A">
        <w:rPr>
          <w:sz w:val="28"/>
          <w:szCs w:val="28"/>
        </w:rPr>
        <w:t>власного розпорядчого акта</w:t>
      </w:r>
      <w:r w:rsidR="00A935CC" w:rsidRPr="00B0507A">
        <w:rPr>
          <w:sz w:val="28"/>
          <w:szCs w:val="28"/>
        </w:rPr>
        <w:t xml:space="preserve">, що регламентує порядок відновлення роботи Замовника </w:t>
      </w:r>
      <w:r w:rsidR="00DE18E6">
        <w:rPr>
          <w:sz w:val="28"/>
          <w:szCs w:val="28"/>
        </w:rPr>
        <w:t>в</w:t>
      </w:r>
      <w:r w:rsidR="00A935CC" w:rsidRPr="00B0507A">
        <w:rPr>
          <w:sz w:val="28"/>
          <w:szCs w:val="28"/>
        </w:rPr>
        <w:t xml:space="preserve"> СЕП у разі порушення функціонування його автоматизованих систем або СЕП чи за виникнення надзвичайних ситуацій; </w:t>
      </w:r>
    </w:p>
    <w:p w:rsidR="00A935CC" w:rsidRPr="00B0507A" w:rsidRDefault="00173EA5" w:rsidP="00173EA5">
      <w:pPr>
        <w:pStyle w:val="a6"/>
        <w:ind w:right="-283" w:firstLine="567"/>
        <w:jc w:val="both"/>
        <w:rPr>
          <w:sz w:val="28"/>
          <w:szCs w:val="28"/>
        </w:rPr>
      </w:pPr>
      <w:r w:rsidRPr="00B0507A">
        <w:rPr>
          <w:sz w:val="28"/>
          <w:szCs w:val="28"/>
          <w:lang w:val="ru-RU"/>
        </w:rPr>
        <w:t>1</w:t>
      </w:r>
      <w:r w:rsidR="00AC2EC5">
        <w:rPr>
          <w:sz w:val="28"/>
          <w:szCs w:val="28"/>
          <w:lang w:val="ru-RU"/>
        </w:rPr>
        <w:t>3</w:t>
      </w:r>
      <w:r w:rsidRPr="00B0507A">
        <w:rPr>
          <w:sz w:val="28"/>
          <w:szCs w:val="28"/>
          <w:lang w:val="ru-RU"/>
        </w:rPr>
        <w:t xml:space="preserve">) </w:t>
      </w:r>
      <w:r w:rsidR="00A935CC" w:rsidRPr="00B0507A">
        <w:rPr>
          <w:sz w:val="28"/>
          <w:szCs w:val="28"/>
        </w:rPr>
        <w:t xml:space="preserve">інформувати Виконавця про спроби несанкціонованого доступу до системи автоматизації, ВМС та інших програмно-технічних комплексів, які використовуються під час здійснення міжбанківських операцій; </w:t>
      </w:r>
    </w:p>
    <w:p w:rsidR="00A935CC" w:rsidRPr="00B0507A" w:rsidRDefault="00173EA5" w:rsidP="00173EA5">
      <w:pPr>
        <w:pStyle w:val="a6"/>
        <w:ind w:right="-283" w:firstLine="567"/>
        <w:jc w:val="both"/>
        <w:rPr>
          <w:sz w:val="28"/>
          <w:szCs w:val="28"/>
        </w:rPr>
      </w:pPr>
      <w:r w:rsidRPr="00B0507A">
        <w:rPr>
          <w:sz w:val="28"/>
          <w:szCs w:val="28"/>
          <w:lang w:val="ru-RU"/>
        </w:rPr>
        <w:t>1</w:t>
      </w:r>
      <w:r w:rsidR="00AC2EC5">
        <w:rPr>
          <w:sz w:val="28"/>
          <w:szCs w:val="28"/>
          <w:lang w:val="ru-RU"/>
        </w:rPr>
        <w:t>4</w:t>
      </w:r>
      <w:r w:rsidRPr="00B0507A">
        <w:rPr>
          <w:sz w:val="28"/>
          <w:szCs w:val="28"/>
          <w:lang w:val="ru-RU"/>
        </w:rPr>
        <w:t xml:space="preserve">) </w:t>
      </w:r>
      <w:r w:rsidR="00A935CC" w:rsidRPr="00B0507A">
        <w:rPr>
          <w:sz w:val="28"/>
          <w:szCs w:val="28"/>
        </w:rPr>
        <w:t xml:space="preserve">у разі виникнення надзвичайних та непередбачених ситуацій узгоджувати з Виконавцем план дій щодо їх усунення; </w:t>
      </w:r>
    </w:p>
    <w:p w:rsidR="00A935CC" w:rsidRPr="00B0507A" w:rsidRDefault="00173EA5" w:rsidP="00173EA5">
      <w:pPr>
        <w:pStyle w:val="a6"/>
        <w:ind w:right="-283" w:firstLine="567"/>
        <w:jc w:val="both"/>
        <w:rPr>
          <w:sz w:val="28"/>
          <w:szCs w:val="28"/>
        </w:rPr>
      </w:pPr>
      <w:r w:rsidRPr="00B0507A">
        <w:rPr>
          <w:sz w:val="28"/>
          <w:szCs w:val="28"/>
          <w:lang w:val="ru-RU"/>
        </w:rPr>
        <w:t>1</w:t>
      </w:r>
      <w:r w:rsidR="00AC2EC5">
        <w:rPr>
          <w:sz w:val="28"/>
          <w:szCs w:val="28"/>
          <w:lang w:val="ru-RU"/>
        </w:rPr>
        <w:t>5</w:t>
      </w:r>
      <w:r w:rsidRPr="00B0507A">
        <w:rPr>
          <w:sz w:val="28"/>
          <w:szCs w:val="28"/>
          <w:lang w:val="ru-RU"/>
        </w:rPr>
        <w:t xml:space="preserve">) </w:t>
      </w:r>
      <w:r w:rsidR="00A935CC" w:rsidRPr="00B0507A">
        <w:rPr>
          <w:sz w:val="28"/>
          <w:szCs w:val="28"/>
        </w:rPr>
        <w:t xml:space="preserve">своєчасно здійснювати оплату Виконавцеві за виконані роботи та надані послуги; </w:t>
      </w:r>
    </w:p>
    <w:p w:rsidR="00A935CC" w:rsidRPr="00B0507A" w:rsidRDefault="00173EA5" w:rsidP="00173EA5">
      <w:pPr>
        <w:pStyle w:val="a6"/>
        <w:ind w:right="-283" w:firstLine="567"/>
        <w:jc w:val="both"/>
        <w:rPr>
          <w:sz w:val="28"/>
          <w:szCs w:val="28"/>
        </w:rPr>
      </w:pPr>
      <w:r w:rsidRPr="00B0507A">
        <w:rPr>
          <w:sz w:val="28"/>
          <w:szCs w:val="28"/>
          <w:lang w:val="ru-RU"/>
        </w:rPr>
        <w:t>1</w:t>
      </w:r>
      <w:r w:rsidR="00AC2EC5">
        <w:rPr>
          <w:sz w:val="28"/>
          <w:szCs w:val="28"/>
          <w:lang w:val="ru-RU"/>
        </w:rPr>
        <w:t>6</w:t>
      </w:r>
      <w:r w:rsidRPr="00B0507A">
        <w:rPr>
          <w:sz w:val="28"/>
          <w:szCs w:val="28"/>
          <w:lang w:val="ru-RU"/>
        </w:rPr>
        <w:t xml:space="preserve">) </w:t>
      </w:r>
      <w:r w:rsidR="00A935CC" w:rsidRPr="00B0507A">
        <w:rPr>
          <w:sz w:val="28"/>
          <w:szCs w:val="28"/>
        </w:rPr>
        <w:t>сплачувати Виконавцеві встановлену нормативно-правовими актами Національного банку України суму за проведення фахівцями Виконавця аналізу нестандартних ситуацій у роботі системи автоматизації та ВМС, які виникли в Замовника внаслідок порушення ним технології оброблення інформації (у тому числі розповсюдження небезпечного програмного забезпечення) і порушень щодо формування, порядку зберігання, знищення відокремлених електронних даних, які допустив персонал Замовника;</w:t>
      </w:r>
    </w:p>
    <w:p w:rsidR="00A935CC" w:rsidRPr="00B0507A" w:rsidRDefault="00173EA5" w:rsidP="00173EA5">
      <w:pPr>
        <w:pStyle w:val="a6"/>
        <w:ind w:right="-283" w:firstLine="567"/>
        <w:jc w:val="both"/>
        <w:rPr>
          <w:sz w:val="28"/>
          <w:szCs w:val="28"/>
        </w:rPr>
      </w:pPr>
      <w:r w:rsidRPr="00B0507A">
        <w:rPr>
          <w:sz w:val="28"/>
          <w:szCs w:val="28"/>
          <w:lang w:val="ru-RU"/>
        </w:rPr>
        <w:t>1</w:t>
      </w:r>
      <w:r w:rsidR="00AC2EC5">
        <w:rPr>
          <w:sz w:val="28"/>
          <w:szCs w:val="28"/>
          <w:lang w:val="ru-RU"/>
        </w:rPr>
        <w:t>7</w:t>
      </w:r>
      <w:r w:rsidRPr="00B0507A">
        <w:rPr>
          <w:sz w:val="28"/>
          <w:szCs w:val="28"/>
          <w:lang w:val="ru-RU"/>
        </w:rPr>
        <w:t xml:space="preserve">) </w:t>
      </w:r>
      <w:r w:rsidR="00A935CC" w:rsidRPr="00B0507A">
        <w:rPr>
          <w:sz w:val="28"/>
          <w:szCs w:val="28"/>
        </w:rPr>
        <w:t>сплачувати Виконавцеві встановлену нормативно-правовими актами Національного банку України суму за проведення фахівцями Виконавця аналізу нестандартних ситуацій, які виникли в Замовника та призвели до порушень у роботі інформаційної мережі Національного банку України.</w:t>
      </w:r>
    </w:p>
    <w:p w:rsidR="00A935CC" w:rsidRPr="00B0507A" w:rsidRDefault="00173EA5" w:rsidP="008760D8">
      <w:pPr>
        <w:pStyle w:val="a6"/>
        <w:ind w:right="-283" w:firstLine="567"/>
        <w:jc w:val="center"/>
        <w:rPr>
          <w:sz w:val="28"/>
          <w:szCs w:val="28"/>
        </w:rPr>
      </w:pPr>
      <w:r w:rsidRPr="00B0507A">
        <w:rPr>
          <w:sz w:val="28"/>
          <w:szCs w:val="28"/>
          <w:lang w:val="en-US"/>
        </w:rPr>
        <w:t>III</w:t>
      </w:r>
      <w:r w:rsidR="00A935CC" w:rsidRPr="00B0507A">
        <w:rPr>
          <w:sz w:val="28"/>
          <w:szCs w:val="28"/>
        </w:rPr>
        <w:t xml:space="preserve">. Порядок розрахунків </w:t>
      </w:r>
    </w:p>
    <w:p w:rsidR="00A93D5F" w:rsidRDefault="002B15D0" w:rsidP="008760D8">
      <w:pPr>
        <w:pStyle w:val="a6"/>
        <w:ind w:right="-283" w:firstLine="567"/>
        <w:jc w:val="both"/>
        <w:rPr>
          <w:sz w:val="28"/>
          <w:szCs w:val="28"/>
        </w:rPr>
        <w:sectPr w:rsidR="00A93D5F" w:rsidSect="00047DED">
          <w:headerReference w:type="even" r:id="rId38"/>
          <w:headerReference w:type="default" r:id="rId39"/>
          <w:headerReference w:type="first" r:id="rId40"/>
          <w:pgSz w:w="11906" w:h="16838"/>
          <w:pgMar w:top="1" w:right="849" w:bottom="851" w:left="1701" w:header="708" w:footer="708" w:gutter="0"/>
          <w:cols w:space="708"/>
          <w:titlePg/>
          <w:docGrid w:linePitch="360"/>
        </w:sectPr>
      </w:pPr>
      <w:r w:rsidRPr="00B0507A">
        <w:rPr>
          <w:sz w:val="28"/>
          <w:szCs w:val="28"/>
        </w:rPr>
        <w:t>7</w:t>
      </w:r>
      <w:r w:rsidR="00A935CC" w:rsidRPr="00B0507A">
        <w:rPr>
          <w:sz w:val="28"/>
          <w:szCs w:val="28"/>
        </w:rPr>
        <w:t>.</w:t>
      </w:r>
      <w:r w:rsidRPr="00B0507A">
        <w:rPr>
          <w:sz w:val="28"/>
          <w:szCs w:val="28"/>
        </w:rPr>
        <w:t xml:space="preserve"> </w:t>
      </w:r>
      <w:r w:rsidR="00A935CC" w:rsidRPr="00B0507A">
        <w:rPr>
          <w:sz w:val="28"/>
          <w:szCs w:val="28"/>
        </w:rPr>
        <w:t>Виконавець щомісяця до ___ числа надсилає Замовнику засобами системи ЕП акт наданих послуг за послуги згідно з тарифами на операції (послуги), установленими нормативно-правовими актами Національного банку України. У разі внесення Національним банком України змін до тарифів розмір оплати змінюється з часу набрання чинності цими змінами (без укладення додаткового договору). Замовник має здійснити оплату згідно з актом наданих послуг (у тому числі пені) до першого числа наступного місяця.</w:t>
      </w:r>
    </w:p>
    <w:p w:rsidR="00A935CC" w:rsidRPr="00B0507A" w:rsidRDefault="002B15D0" w:rsidP="002B0332">
      <w:pPr>
        <w:pStyle w:val="a6"/>
        <w:ind w:right="-1" w:firstLine="567"/>
        <w:jc w:val="both"/>
        <w:rPr>
          <w:sz w:val="28"/>
          <w:szCs w:val="28"/>
        </w:rPr>
      </w:pPr>
      <w:r w:rsidRPr="00B0507A">
        <w:rPr>
          <w:sz w:val="28"/>
          <w:szCs w:val="28"/>
        </w:rPr>
        <w:lastRenderedPageBreak/>
        <w:t>8</w:t>
      </w:r>
      <w:r w:rsidR="00A935CC" w:rsidRPr="00B0507A">
        <w:rPr>
          <w:sz w:val="28"/>
          <w:szCs w:val="28"/>
        </w:rPr>
        <w:t>. Розрахунок за надані послуги за неповний робочий місяць (укладення, розірвання договору) здійснюється за фактично наданий обсяг послуг.</w:t>
      </w:r>
    </w:p>
    <w:p w:rsidR="00454C0B" w:rsidRDefault="002B15D0" w:rsidP="00CC31D7">
      <w:pPr>
        <w:pStyle w:val="a6"/>
        <w:ind w:right="-1" w:firstLine="567"/>
        <w:jc w:val="both"/>
        <w:rPr>
          <w:sz w:val="28"/>
          <w:szCs w:val="28"/>
        </w:rPr>
      </w:pPr>
      <w:r w:rsidRPr="00B0507A">
        <w:rPr>
          <w:sz w:val="28"/>
          <w:szCs w:val="28"/>
        </w:rPr>
        <w:t>9</w:t>
      </w:r>
      <w:r w:rsidR="00A935CC" w:rsidRPr="00B0507A">
        <w:rPr>
          <w:sz w:val="28"/>
          <w:szCs w:val="28"/>
        </w:rPr>
        <w:t>. У разі ненадходження оплати від Замовника протягом місяця Виконавець без додаткового погодження здійснює договірне списання з рахунку</w:t>
      </w:r>
      <w:r w:rsidR="00A935CC" w:rsidRPr="000355F4">
        <w:rPr>
          <w:sz w:val="28"/>
          <w:szCs w:val="28"/>
        </w:rPr>
        <w:t xml:space="preserve"> </w:t>
      </w:r>
      <w:r w:rsidR="00A935CC" w:rsidRPr="00B0507A">
        <w:rPr>
          <w:sz w:val="28"/>
          <w:szCs w:val="28"/>
        </w:rPr>
        <w:t>учасника СЕП Замов</w:t>
      </w:r>
      <w:r w:rsidR="00824E91" w:rsidRPr="00B0507A">
        <w:rPr>
          <w:sz w:val="28"/>
          <w:szCs w:val="28"/>
        </w:rPr>
        <w:t>ника суми згідно з розрахунком.</w:t>
      </w:r>
      <w:r w:rsidR="007F40A2">
        <w:rPr>
          <w:sz w:val="28"/>
          <w:szCs w:val="28"/>
        </w:rPr>
        <w:t xml:space="preserve">     </w:t>
      </w:r>
    </w:p>
    <w:p w:rsidR="00A935CC" w:rsidRPr="00B0507A" w:rsidRDefault="002B15D0" w:rsidP="00CC31D7">
      <w:pPr>
        <w:pStyle w:val="a6"/>
        <w:ind w:right="-1" w:firstLine="567"/>
        <w:jc w:val="center"/>
        <w:rPr>
          <w:sz w:val="28"/>
          <w:szCs w:val="28"/>
        </w:rPr>
      </w:pPr>
      <w:r w:rsidRPr="00B0507A">
        <w:rPr>
          <w:sz w:val="28"/>
          <w:szCs w:val="28"/>
          <w:lang w:val="en-US"/>
        </w:rPr>
        <w:t>IV</w:t>
      </w:r>
      <w:r w:rsidR="00A935CC" w:rsidRPr="00B0507A">
        <w:rPr>
          <w:sz w:val="28"/>
          <w:szCs w:val="28"/>
        </w:rPr>
        <w:t xml:space="preserve">. Відповідальність Сторін </w:t>
      </w:r>
    </w:p>
    <w:p w:rsidR="00A935CC" w:rsidRPr="00B0507A" w:rsidRDefault="002B15D0" w:rsidP="00CC31D7">
      <w:pPr>
        <w:pStyle w:val="a6"/>
        <w:ind w:right="-1" w:firstLine="567"/>
        <w:jc w:val="both"/>
        <w:rPr>
          <w:sz w:val="28"/>
          <w:szCs w:val="28"/>
        </w:rPr>
      </w:pPr>
      <w:r w:rsidRPr="00B0507A">
        <w:rPr>
          <w:sz w:val="28"/>
          <w:szCs w:val="28"/>
        </w:rPr>
        <w:t>10</w:t>
      </w:r>
      <w:r w:rsidR="00A935CC" w:rsidRPr="00B0507A">
        <w:rPr>
          <w:sz w:val="28"/>
          <w:szCs w:val="28"/>
        </w:rPr>
        <w:t>. За невиконання або неналежне виконання однією з</w:t>
      </w:r>
      <w:r w:rsidR="001A7D85">
        <w:rPr>
          <w:sz w:val="28"/>
          <w:szCs w:val="28"/>
        </w:rPr>
        <w:t>і</w:t>
      </w:r>
      <w:r w:rsidR="00A935CC" w:rsidRPr="00B0507A">
        <w:rPr>
          <w:sz w:val="28"/>
          <w:szCs w:val="28"/>
        </w:rPr>
        <w:t xml:space="preserve"> Сторін своїх зобов’язань, </w:t>
      </w:r>
      <w:r w:rsidR="006D322F">
        <w:rPr>
          <w:sz w:val="28"/>
          <w:szCs w:val="28"/>
        </w:rPr>
        <w:t>визначених</w:t>
      </w:r>
      <w:r w:rsidR="00A935CC" w:rsidRPr="00B0507A">
        <w:rPr>
          <w:sz w:val="28"/>
          <w:szCs w:val="28"/>
        </w:rPr>
        <w:t xml:space="preserve"> цим договором та/або законодавством України, винна Сторона несе відповідальність згідно з умовами цього договору та законодавством України.</w:t>
      </w:r>
    </w:p>
    <w:p w:rsidR="00A935CC" w:rsidRPr="00B0507A" w:rsidRDefault="002B15D0" w:rsidP="00CC31D7">
      <w:pPr>
        <w:pStyle w:val="a6"/>
        <w:ind w:right="-1" w:firstLine="567"/>
        <w:jc w:val="both"/>
        <w:rPr>
          <w:sz w:val="28"/>
          <w:szCs w:val="28"/>
        </w:rPr>
      </w:pPr>
      <w:r w:rsidRPr="00B0507A">
        <w:rPr>
          <w:sz w:val="28"/>
          <w:szCs w:val="28"/>
        </w:rPr>
        <w:t>11</w:t>
      </w:r>
      <w:r w:rsidR="00A935CC" w:rsidRPr="00B0507A">
        <w:rPr>
          <w:sz w:val="28"/>
          <w:szCs w:val="28"/>
        </w:rPr>
        <w:t xml:space="preserve">. Сторона, яка порушила зобов’язання, узяті на себе за цим договором, повинна усунути ці порушення в найкоротший строк. </w:t>
      </w:r>
    </w:p>
    <w:p w:rsidR="00A935CC" w:rsidRPr="00B0507A" w:rsidRDefault="002B15D0" w:rsidP="00CC31D7">
      <w:pPr>
        <w:pStyle w:val="a6"/>
        <w:ind w:right="-1" w:firstLine="567"/>
        <w:jc w:val="both"/>
        <w:rPr>
          <w:sz w:val="28"/>
          <w:szCs w:val="28"/>
        </w:rPr>
      </w:pPr>
      <w:r w:rsidRPr="00B0507A">
        <w:rPr>
          <w:sz w:val="28"/>
          <w:szCs w:val="28"/>
        </w:rPr>
        <w:t>12</w:t>
      </w:r>
      <w:r w:rsidR="00A935CC" w:rsidRPr="00B0507A">
        <w:rPr>
          <w:sz w:val="28"/>
          <w:szCs w:val="28"/>
        </w:rPr>
        <w:t>. У разі несвоєчасного здійснення оплати наданих послуг Замовник сплачує Виконавцю:</w:t>
      </w:r>
    </w:p>
    <w:p w:rsidR="00A935CC" w:rsidRPr="00B0507A" w:rsidRDefault="002B15D0" w:rsidP="00CC31D7">
      <w:pPr>
        <w:pStyle w:val="a6"/>
        <w:ind w:right="-1" w:firstLine="567"/>
        <w:jc w:val="both"/>
        <w:rPr>
          <w:sz w:val="28"/>
          <w:szCs w:val="28"/>
        </w:rPr>
      </w:pPr>
      <w:r w:rsidRPr="00B0507A">
        <w:rPr>
          <w:sz w:val="28"/>
          <w:szCs w:val="28"/>
          <w:lang w:val="ru-RU"/>
        </w:rPr>
        <w:t xml:space="preserve">1) </w:t>
      </w:r>
      <w:r w:rsidR="00A935CC" w:rsidRPr="00B0507A">
        <w:rPr>
          <w:sz w:val="28"/>
          <w:szCs w:val="28"/>
        </w:rPr>
        <w:t>суму боргу з урахуванням установленого індексу інфляції за весь час прострочення та три відсотки річних із простроченої суми;</w:t>
      </w:r>
    </w:p>
    <w:p w:rsidR="00A935CC" w:rsidRPr="00B0507A" w:rsidRDefault="002B15D0" w:rsidP="00CC31D7">
      <w:pPr>
        <w:pStyle w:val="a6"/>
        <w:ind w:right="-1" w:firstLine="567"/>
        <w:jc w:val="both"/>
        <w:rPr>
          <w:sz w:val="28"/>
          <w:szCs w:val="28"/>
        </w:rPr>
      </w:pPr>
      <w:r w:rsidRPr="00B0507A">
        <w:rPr>
          <w:sz w:val="28"/>
          <w:szCs w:val="28"/>
          <w:lang w:val="ru-RU"/>
        </w:rPr>
        <w:t xml:space="preserve">2) </w:t>
      </w:r>
      <w:r w:rsidR="00A935CC" w:rsidRPr="00B0507A">
        <w:rPr>
          <w:sz w:val="28"/>
          <w:szCs w:val="28"/>
        </w:rPr>
        <w:t>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кожний день прострочення.</w:t>
      </w:r>
    </w:p>
    <w:p w:rsidR="00A935CC" w:rsidRPr="00B0507A" w:rsidRDefault="002B15D0" w:rsidP="00CC31D7">
      <w:pPr>
        <w:pStyle w:val="a6"/>
        <w:ind w:right="-1" w:firstLine="567"/>
        <w:jc w:val="both"/>
        <w:rPr>
          <w:sz w:val="28"/>
          <w:szCs w:val="28"/>
        </w:rPr>
      </w:pPr>
      <w:r w:rsidRPr="00B0507A">
        <w:rPr>
          <w:sz w:val="28"/>
          <w:szCs w:val="28"/>
        </w:rPr>
        <w:t>13</w:t>
      </w:r>
      <w:r w:rsidR="00A935CC" w:rsidRPr="00B0507A">
        <w:rPr>
          <w:sz w:val="28"/>
          <w:szCs w:val="28"/>
        </w:rPr>
        <w:t>. Сплата штрафних санкцій (пені) не звільняє Сторони від виконання  договірних зобов’язань.</w:t>
      </w:r>
    </w:p>
    <w:p w:rsidR="00A935CC" w:rsidRPr="00B0507A" w:rsidRDefault="002B15D0" w:rsidP="00CC31D7">
      <w:pPr>
        <w:pStyle w:val="a6"/>
        <w:ind w:right="-1" w:firstLine="567"/>
        <w:jc w:val="both"/>
        <w:rPr>
          <w:sz w:val="28"/>
          <w:szCs w:val="28"/>
        </w:rPr>
      </w:pPr>
      <w:r w:rsidRPr="00B0507A">
        <w:rPr>
          <w:sz w:val="28"/>
          <w:szCs w:val="28"/>
        </w:rPr>
        <w:t>14</w:t>
      </w:r>
      <w:r w:rsidR="00A935CC" w:rsidRPr="00B0507A">
        <w:rPr>
          <w:sz w:val="28"/>
          <w:szCs w:val="28"/>
        </w:rPr>
        <w:t xml:space="preserve">. Виконавець не несе відповідальності за зміст інформації, </w:t>
      </w:r>
      <w:r w:rsidR="006D322F">
        <w:rPr>
          <w:sz w:val="28"/>
          <w:szCs w:val="28"/>
        </w:rPr>
        <w:t>що</w:t>
      </w:r>
      <w:r w:rsidR="00A935CC" w:rsidRPr="00B0507A">
        <w:rPr>
          <w:sz w:val="28"/>
          <w:szCs w:val="28"/>
        </w:rPr>
        <w:t xml:space="preserve"> надсилається абонентами системи ЕП, а також за достовірність даних у платіжних інструкціях та інформаційних повідомленнях Замовника.</w:t>
      </w:r>
    </w:p>
    <w:p w:rsidR="00A935CC" w:rsidRPr="00B0507A" w:rsidRDefault="002B15D0" w:rsidP="00CC31D7">
      <w:pPr>
        <w:pStyle w:val="a6"/>
        <w:ind w:right="-1" w:firstLine="567"/>
        <w:jc w:val="center"/>
        <w:rPr>
          <w:sz w:val="28"/>
          <w:szCs w:val="28"/>
        </w:rPr>
      </w:pPr>
      <w:r w:rsidRPr="00B0507A">
        <w:rPr>
          <w:sz w:val="28"/>
          <w:szCs w:val="28"/>
          <w:lang w:val="en-US"/>
        </w:rPr>
        <w:t>V</w:t>
      </w:r>
      <w:r w:rsidR="00A935CC" w:rsidRPr="00B0507A">
        <w:rPr>
          <w:sz w:val="28"/>
          <w:szCs w:val="28"/>
        </w:rPr>
        <w:t xml:space="preserve">. Форс-мажор </w:t>
      </w:r>
    </w:p>
    <w:p w:rsidR="00824E91" w:rsidRPr="00B0507A" w:rsidRDefault="002B15D0" w:rsidP="00CC31D7">
      <w:pPr>
        <w:ind w:right="-1" w:firstLine="709"/>
      </w:pPr>
      <w:r w:rsidRPr="00B0507A">
        <w:t>15</w:t>
      </w:r>
      <w:r w:rsidR="00A935CC" w:rsidRPr="00B0507A">
        <w:t xml:space="preserve">. Сторони договору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перебувають поза сферою контролю Сторони, яка його не виконала. Такі причини включають стихійне лихо, надзвичайні погодні умови, пожежі, війни, страйки, військові дії, громадські заворушення, але не обмежуються ними (далі </w:t>
      </w:r>
      <w:r w:rsidR="006D322F">
        <w:t>‒</w:t>
      </w:r>
      <w:r w:rsidR="00A935CC" w:rsidRPr="00B0507A">
        <w:t xml:space="preserve"> форс-мажор). Період звільнення від відповідальності починається з часу оголошення однією Стороною форс-мажору </w:t>
      </w:r>
      <w:r w:rsidR="006D322F">
        <w:t>й</w:t>
      </w:r>
      <w:r w:rsidR="00A935CC" w:rsidRPr="00B0507A">
        <w:t xml:space="preserve"> закінчується (чи закінчився б), якщо ця Сторона вжила заходів, яких вона і справді могла б ужити, для виходу з форс-мажору. </w:t>
      </w:r>
      <w:r w:rsidR="00A935CC" w:rsidRPr="00B0507A">
        <w:lastRenderedPageBreak/>
        <w:t>Форс-мажор автоматично продовжує строк виконання зобов</w:t>
      </w:r>
      <w:r w:rsidR="006D322F" w:rsidRPr="0040461D">
        <w:rPr>
          <w:lang w:val="ru-RU"/>
        </w:rPr>
        <w:t>’</w:t>
      </w:r>
      <w:r w:rsidR="00A935CC" w:rsidRPr="00B0507A">
        <w:t xml:space="preserve">язань на весь період його дії та ліквідації наслідків. Про настання форс-мажорних обставин Сторони мають інформувати одна одну невідкладно. </w:t>
      </w:r>
      <w:r w:rsidR="00EC400C" w:rsidRPr="00B0507A">
        <w:t xml:space="preserve">Належним доказом наявності </w:t>
      </w:r>
      <w:r w:rsidR="003B1907" w:rsidRPr="00B0507A">
        <w:t xml:space="preserve">форс-мажору на можливість виконання Сторонами своїх зобов’язань за цим договором є документ, виданий Торгово-промисловою палатою України. </w:t>
      </w:r>
      <w:r w:rsidR="00A935CC" w:rsidRPr="00B0507A">
        <w:t xml:space="preserve">Якщо ці обставини триватимуть більше ніж </w:t>
      </w:r>
      <w:r w:rsidR="006D322F">
        <w:t>шість</w:t>
      </w:r>
      <w:r w:rsidR="00A935CC" w:rsidRPr="00B0507A">
        <w:t xml:space="preserve"> місяців, то</w:t>
      </w:r>
      <w:r w:rsidR="00CB6651">
        <w:t xml:space="preserve"> </w:t>
      </w:r>
      <w:r w:rsidR="00A935CC" w:rsidRPr="00B0507A">
        <w:t xml:space="preserve"> кожна </w:t>
      </w:r>
      <w:r w:rsidR="00CB6651">
        <w:t xml:space="preserve"> </w:t>
      </w:r>
      <w:r w:rsidR="00A935CC" w:rsidRPr="00B0507A">
        <w:t>з</w:t>
      </w:r>
      <w:r w:rsidR="00CB6651">
        <w:t>і</w:t>
      </w:r>
      <w:r w:rsidR="00A935CC" w:rsidRPr="00B0507A">
        <w:t xml:space="preserve"> Сторін </w:t>
      </w:r>
      <w:r w:rsidR="00CB6651">
        <w:t xml:space="preserve"> </w:t>
      </w:r>
      <w:r w:rsidR="00A935CC" w:rsidRPr="00B0507A">
        <w:t>матиме</w:t>
      </w:r>
      <w:r w:rsidR="00CB6651">
        <w:t xml:space="preserve"> </w:t>
      </w:r>
      <w:r w:rsidR="00A935CC" w:rsidRPr="00B0507A">
        <w:t xml:space="preserve"> право </w:t>
      </w:r>
      <w:r w:rsidR="00CB6651">
        <w:t xml:space="preserve"> </w:t>
      </w:r>
      <w:r w:rsidR="00A935CC" w:rsidRPr="00B0507A">
        <w:t>відмовитися</w:t>
      </w:r>
      <w:r w:rsidR="00CB6651">
        <w:t xml:space="preserve"> </w:t>
      </w:r>
      <w:r w:rsidR="00A935CC" w:rsidRPr="00B0507A">
        <w:t xml:space="preserve"> від </w:t>
      </w:r>
      <w:r w:rsidR="00CB6651">
        <w:t xml:space="preserve"> </w:t>
      </w:r>
      <w:r w:rsidR="00A935CC" w:rsidRPr="00B0507A">
        <w:t xml:space="preserve">подальшого </w:t>
      </w:r>
      <w:r w:rsidR="00CB6651">
        <w:t xml:space="preserve"> </w:t>
      </w:r>
      <w:r w:rsidR="00A935CC" w:rsidRPr="00B0507A">
        <w:t>виконання зобов</w:t>
      </w:r>
      <w:r w:rsidR="00CB6651" w:rsidRPr="00CC31D7">
        <w:t>’</w:t>
      </w:r>
      <w:r w:rsidR="00A935CC" w:rsidRPr="00B0507A">
        <w:t>язань за цим договором і в такому разі жодна з</w:t>
      </w:r>
      <w:r w:rsidR="00CB6651">
        <w:t>і</w:t>
      </w:r>
      <w:r w:rsidR="00A935CC" w:rsidRPr="00B0507A">
        <w:t xml:space="preserve"> Сторін не матиме права на відшкодування іншою Сторо</w:t>
      </w:r>
      <w:r w:rsidR="001C3D3F" w:rsidRPr="00B0507A">
        <w:t xml:space="preserve">ною можливих збитків. </w:t>
      </w:r>
    </w:p>
    <w:p w:rsidR="00A935CC" w:rsidRPr="00B0507A" w:rsidRDefault="002B15D0" w:rsidP="00CC31D7">
      <w:pPr>
        <w:pStyle w:val="a6"/>
        <w:ind w:right="-1" w:firstLine="567"/>
        <w:jc w:val="center"/>
        <w:rPr>
          <w:sz w:val="28"/>
          <w:szCs w:val="28"/>
        </w:rPr>
      </w:pPr>
      <w:r w:rsidRPr="00B0507A">
        <w:rPr>
          <w:sz w:val="28"/>
          <w:szCs w:val="28"/>
          <w:lang w:val="en-US"/>
        </w:rPr>
        <w:t>VI</w:t>
      </w:r>
      <w:r w:rsidR="00A935CC" w:rsidRPr="00B0507A">
        <w:rPr>
          <w:sz w:val="28"/>
          <w:szCs w:val="28"/>
        </w:rPr>
        <w:t>. Поряд</w:t>
      </w:r>
      <w:r w:rsidR="00824E91" w:rsidRPr="00B0507A">
        <w:rPr>
          <w:sz w:val="28"/>
          <w:szCs w:val="28"/>
        </w:rPr>
        <w:t>ок зміни та розірвання договору</w:t>
      </w:r>
    </w:p>
    <w:p w:rsidR="00A935CC" w:rsidRPr="00B0507A" w:rsidRDefault="002B15D0" w:rsidP="00CC31D7">
      <w:pPr>
        <w:pStyle w:val="a6"/>
        <w:ind w:right="-1" w:firstLine="567"/>
        <w:jc w:val="both"/>
        <w:rPr>
          <w:sz w:val="28"/>
          <w:szCs w:val="28"/>
        </w:rPr>
      </w:pPr>
      <w:r w:rsidRPr="00B0507A">
        <w:rPr>
          <w:sz w:val="28"/>
          <w:szCs w:val="28"/>
        </w:rPr>
        <w:t>16</w:t>
      </w:r>
      <w:r w:rsidR="00A935CC" w:rsidRPr="00B0507A">
        <w:rPr>
          <w:sz w:val="28"/>
          <w:szCs w:val="28"/>
        </w:rPr>
        <w:t>. Усі зміни до цього договору в період його дії вносяться додатковими договорами‚ що стають його невід</w:t>
      </w:r>
      <w:r w:rsidR="00E35DE0" w:rsidRPr="0040461D">
        <w:rPr>
          <w:sz w:val="28"/>
          <w:szCs w:val="28"/>
          <w:lang w:val="ru-RU"/>
        </w:rPr>
        <w:t>’</w:t>
      </w:r>
      <w:r w:rsidR="00A935CC" w:rsidRPr="00B0507A">
        <w:rPr>
          <w:sz w:val="28"/>
          <w:szCs w:val="28"/>
        </w:rPr>
        <w:t xml:space="preserve">ємними частинами </w:t>
      </w:r>
      <w:r w:rsidR="001A7D85">
        <w:rPr>
          <w:sz w:val="28"/>
          <w:szCs w:val="28"/>
        </w:rPr>
        <w:t>й</w:t>
      </w:r>
      <w:r w:rsidR="00A935CC" w:rsidRPr="00B0507A">
        <w:rPr>
          <w:sz w:val="28"/>
          <w:szCs w:val="28"/>
        </w:rPr>
        <w:t xml:space="preserve"> набирають чинності з дня підписання обома Сторонами. </w:t>
      </w:r>
    </w:p>
    <w:p w:rsidR="00A935CC" w:rsidRPr="00B0507A" w:rsidRDefault="002B15D0" w:rsidP="00CC31D7">
      <w:pPr>
        <w:pStyle w:val="a6"/>
        <w:ind w:right="-1" w:firstLine="567"/>
        <w:jc w:val="both"/>
        <w:rPr>
          <w:sz w:val="28"/>
          <w:szCs w:val="28"/>
        </w:rPr>
      </w:pPr>
      <w:r w:rsidRPr="00B0507A">
        <w:rPr>
          <w:sz w:val="28"/>
          <w:szCs w:val="28"/>
        </w:rPr>
        <w:t>17</w:t>
      </w:r>
      <w:r w:rsidR="00A935CC" w:rsidRPr="00B0507A">
        <w:rPr>
          <w:sz w:val="28"/>
          <w:szCs w:val="28"/>
        </w:rPr>
        <w:t xml:space="preserve">. Сторона, яка вважає за потрібне змінити чи розірвати договір, надсилає пропозиції про це другій Стороні. </w:t>
      </w:r>
    </w:p>
    <w:p w:rsidR="00A935CC" w:rsidRPr="00B0507A" w:rsidRDefault="002B15D0" w:rsidP="00CC31D7">
      <w:pPr>
        <w:pStyle w:val="a6"/>
        <w:ind w:right="-1" w:firstLine="567"/>
        <w:jc w:val="both"/>
        <w:rPr>
          <w:sz w:val="28"/>
          <w:szCs w:val="28"/>
        </w:rPr>
      </w:pPr>
      <w:r w:rsidRPr="00B0507A">
        <w:rPr>
          <w:sz w:val="28"/>
          <w:szCs w:val="28"/>
        </w:rPr>
        <w:t>18</w:t>
      </w:r>
      <w:r w:rsidR="00A935CC" w:rsidRPr="00B0507A">
        <w:rPr>
          <w:sz w:val="28"/>
          <w:szCs w:val="28"/>
        </w:rPr>
        <w:t xml:space="preserve">.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A935CC" w:rsidRPr="00B0507A" w:rsidRDefault="002B15D0" w:rsidP="00CC31D7">
      <w:pPr>
        <w:pStyle w:val="a6"/>
        <w:ind w:right="-1" w:firstLine="567"/>
        <w:jc w:val="both"/>
        <w:rPr>
          <w:sz w:val="28"/>
          <w:szCs w:val="28"/>
        </w:rPr>
      </w:pPr>
      <w:r w:rsidRPr="00B0507A">
        <w:rPr>
          <w:sz w:val="28"/>
          <w:szCs w:val="28"/>
        </w:rPr>
        <w:t>19</w:t>
      </w:r>
      <w:r w:rsidR="00A935CC" w:rsidRPr="00B0507A">
        <w:rPr>
          <w:sz w:val="28"/>
          <w:szCs w:val="28"/>
        </w:rPr>
        <w:t>. Якщо Сторони не досягли згоди щодо зміни (розірвання) договору або в разі неодержання відповіді у встановлений строк, зацікавлена Сторона має право передати спір на вирішення суду.</w:t>
      </w:r>
    </w:p>
    <w:p w:rsidR="00A935CC" w:rsidRPr="00B0507A" w:rsidRDefault="002B15D0" w:rsidP="00CC31D7">
      <w:pPr>
        <w:pStyle w:val="a6"/>
        <w:ind w:right="-1" w:firstLine="567"/>
        <w:jc w:val="both"/>
        <w:rPr>
          <w:sz w:val="28"/>
          <w:szCs w:val="28"/>
        </w:rPr>
      </w:pPr>
      <w:r w:rsidRPr="00B0507A">
        <w:rPr>
          <w:sz w:val="28"/>
          <w:szCs w:val="28"/>
        </w:rPr>
        <w:t>20</w:t>
      </w:r>
      <w:r w:rsidR="00A935CC" w:rsidRPr="00B0507A">
        <w:rPr>
          <w:sz w:val="28"/>
          <w:szCs w:val="28"/>
        </w:rPr>
        <w:t>. У разі зміни однією з</w:t>
      </w:r>
      <w:r w:rsidR="001A7D85">
        <w:rPr>
          <w:sz w:val="28"/>
          <w:szCs w:val="28"/>
        </w:rPr>
        <w:t>і</w:t>
      </w:r>
      <w:r w:rsidR="00A935CC" w:rsidRPr="00B0507A">
        <w:rPr>
          <w:sz w:val="28"/>
          <w:szCs w:val="28"/>
        </w:rPr>
        <w:t xml:space="preserve"> Сторін будь-яких реквізитів, що зазначені в розділі </w:t>
      </w:r>
      <w:r w:rsidR="00EA07BA">
        <w:rPr>
          <w:sz w:val="28"/>
          <w:szCs w:val="28"/>
        </w:rPr>
        <w:t>І</w:t>
      </w:r>
      <w:r w:rsidR="00767991">
        <w:rPr>
          <w:sz w:val="28"/>
          <w:szCs w:val="28"/>
          <w:lang w:val="en-US"/>
        </w:rPr>
        <w:t>X</w:t>
      </w:r>
      <w:r w:rsidR="00A935CC" w:rsidRPr="00B0507A">
        <w:rPr>
          <w:sz w:val="28"/>
          <w:szCs w:val="28"/>
        </w:rPr>
        <w:t xml:space="preserve"> цього договору, Сторона, яка змінила реквізити, у строк до _____ днів після їх зміни письмово повідомляє про це другу Сторону. Сторона, яка одержала це повідомлення, має письмово повідомити другу Сторону про його одержання. </w:t>
      </w:r>
    </w:p>
    <w:p w:rsidR="00A935CC" w:rsidRPr="00B0507A" w:rsidRDefault="002B15D0" w:rsidP="00CC31D7">
      <w:pPr>
        <w:pStyle w:val="a6"/>
        <w:ind w:right="-1" w:firstLine="567"/>
        <w:jc w:val="center"/>
        <w:rPr>
          <w:sz w:val="28"/>
          <w:szCs w:val="28"/>
        </w:rPr>
      </w:pPr>
      <w:r w:rsidRPr="00B0507A">
        <w:rPr>
          <w:sz w:val="28"/>
          <w:szCs w:val="28"/>
          <w:lang w:val="en-US"/>
        </w:rPr>
        <w:t>VII</w:t>
      </w:r>
      <w:r w:rsidR="00A935CC" w:rsidRPr="00B0507A">
        <w:rPr>
          <w:sz w:val="28"/>
          <w:szCs w:val="28"/>
        </w:rPr>
        <w:t xml:space="preserve">. Порядок розгляду спорів </w:t>
      </w:r>
    </w:p>
    <w:p w:rsidR="00A935CC" w:rsidRPr="00B0507A" w:rsidRDefault="002B15D0" w:rsidP="00CC31D7">
      <w:pPr>
        <w:pStyle w:val="a6"/>
        <w:ind w:right="-1" w:firstLine="567"/>
        <w:jc w:val="both"/>
        <w:rPr>
          <w:sz w:val="28"/>
          <w:szCs w:val="28"/>
        </w:rPr>
      </w:pPr>
      <w:r w:rsidRPr="00B0507A">
        <w:rPr>
          <w:sz w:val="28"/>
          <w:szCs w:val="28"/>
        </w:rPr>
        <w:t>21</w:t>
      </w:r>
      <w:r w:rsidR="00A935CC" w:rsidRPr="00B0507A">
        <w:rPr>
          <w:sz w:val="28"/>
          <w:szCs w:val="28"/>
        </w:rPr>
        <w:t xml:space="preserve">. Спори, що виникають протягом дії цього договору, вирішуються шляхом переговорів, а в </w:t>
      </w:r>
      <w:r w:rsidR="00EC400C" w:rsidRPr="00B0507A">
        <w:rPr>
          <w:sz w:val="28"/>
          <w:szCs w:val="28"/>
        </w:rPr>
        <w:t xml:space="preserve">разі недосягнення згоди </w:t>
      </w:r>
      <w:r w:rsidR="00767991">
        <w:rPr>
          <w:sz w:val="28"/>
          <w:szCs w:val="28"/>
        </w:rPr>
        <w:t>‒</w:t>
      </w:r>
      <w:r w:rsidR="00EC400C" w:rsidRPr="00B0507A">
        <w:rPr>
          <w:sz w:val="28"/>
          <w:szCs w:val="28"/>
        </w:rPr>
        <w:t xml:space="preserve"> у судовому порядку</w:t>
      </w:r>
      <w:r w:rsidR="00A935CC" w:rsidRPr="00B0507A">
        <w:rPr>
          <w:sz w:val="28"/>
          <w:szCs w:val="28"/>
        </w:rPr>
        <w:t xml:space="preserve">. </w:t>
      </w:r>
    </w:p>
    <w:p w:rsidR="006323A6" w:rsidRDefault="002B15D0" w:rsidP="006323A6">
      <w:pPr>
        <w:pStyle w:val="a6"/>
        <w:ind w:right="-1" w:firstLine="567"/>
        <w:jc w:val="center"/>
        <w:rPr>
          <w:sz w:val="28"/>
          <w:szCs w:val="28"/>
        </w:rPr>
      </w:pPr>
      <w:r w:rsidRPr="00B0507A">
        <w:rPr>
          <w:sz w:val="28"/>
          <w:szCs w:val="28"/>
          <w:lang w:val="en-US"/>
        </w:rPr>
        <w:t>VIII</w:t>
      </w:r>
      <w:r w:rsidR="00A935CC" w:rsidRPr="00B0507A">
        <w:rPr>
          <w:sz w:val="28"/>
          <w:szCs w:val="28"/>
        </w:rPr>
        <w:t>. Стр</w:t>
      </w:r>
      <w:r w:rsidR="006323A6">
        <w:rPr>
          <w:sz w:val="28"/>
          <w:szCs w:val="28"/>
        </w:rPr>
        <w:t xml:space="preserve">ок дії договору </w:t>
      </w:r>
    </w:p>
    <w:p w:rsidR="00EC400C" w:rsidRPr="00B0507A" w:rsidRDefault="002B15D0" w:rsidP="006323A6">
      <w:pPr>
        <w:pStyle w:val="a6"/>
        <w:ind w:right="-1" w:firstLine="567"/>
        <w:jc w:val="both"/>
        <w:rPr>
          <w:sz w:val="28"/>
          <w:szCs w:val="28"/>
        </w:rPr>
      </w:pPr>
      <w:r w:rsidRPr="00B0507A">
        <w:rPr>
          <w:sz w:val="28"/>
          <w:szCs w:val="28"/>
        </w:rPr>
        <w:t>22</w:t>
      </w:r>
      <w:r w:rsidR="00A935CC" w:rsidRPr="00B0507A">
        <w:rPr>
          <w:sz w:val="28"/>
          <w:szCs w:val="28"/>
        </w:rPr>
        <w:t xml:space="preserve">. </w:t>
      </w:r>
      <w:r w:rsidR="00EC400C" w:rsidRPr="00B0507A">
        <w:rPr>
          <w:sz w:val="28"/>
          <w:szCs w:val="28"/>
        </w:rPr>
        <w:t xml:space="preserve">Договір укладений терміном до 31 грудня ______ року та набирає чинності з дня його підписання уповноваженими представниками Сторін. Дія договору припиняється у випадках, </w:t>
      </w:r>
      <w:r w:rsidR="00767991">
        <w:rPr>
          <w:sz w:val="28"/>
          <w:szCs w:val="28"/>
        </w:rPr>
        <w:t>визначених</w:t>
      </w:r>
      <w:r w:rsidR="00EC400C" w:rsidRPr="00B0507A">
        <w:rPr>
          <w:sz w:val="28"/>
          <w:szCs w:val="28"/>
        </w:rPr>
        <w:t xml:space="preserve"> законодавством України.</w:t>
      </w:r>
    </w:p>
    <w:p w:rsidR="006323A6" w:rsidRDefault="00EC400C" w:rsidP="006323A6">
      <w:pPr>
        <w:pStyle w:val="a6"/>
        <w:ind w:right="-283" w:firstLine="567"/>
        <w:jc w:val="both"/>
        <w:rPr>
          <w:sz w:val="28"/>
          <w:szCs w:val="28"/>
        </w:rPr>
        <w:sectPr w:rsidR="006323A6" w:rsidSect="002B0332">
          <w:headerReference w:type="first" r:id="rId41"/>
          <w:pgSz w:w="11906" w:h="16838"/>
          <w:pgMar w:top="567" w:right="851" w:bottom="1701" w:left="1701" w:header="709" w:footer="709" w:gutter="0"/>
          <w:cols w:space="708"/>
          <w:titlePg/>
          <w:docGrid w:linePitch="360"/>
        </w:sectPr>
      </w:pPr>
      <w:r w:rsidRPr="00B0507A">
        <w:rPr>
          <w:sz w:val="28"/>
          <w:szCs w:val="28"/>
        </w:rPr>
        <w:t>23. Якщо жодна з</w:t>
      </w:r>
      <w:r w:rsidR="001A7D85">
        <w:rPr>
          <w:sz w:val="28"/>
          <w:szCs w:val="28"/>
        </w:rPr>
        <w:t>і</w:t>
      </w:r>
      <w:r w:rsidRPr="00B0507A">
        <w:rPr>
          <w:sz w:val="28"/>
          <w:szCs w:val="28"/>
        </w:rPr>
        <w:t xml:space="preserve"> Сторін не заявить</w:t>
      </w:r>
      <w:r w:rsidR="006323A6">
        <w:rPr>
          <w:sz w:val="28"/>
          <w:szCs w:val="28"/>
        </w:rPr>
        <w:t xml:space="preserve"> письмово документом, підписаним</w:t>
      </w:r>
    </w:p>
    <w:p w:rsidR="00A935CC" w:rsidRPr="00B0507A" w:rsidRDefault="00EC400C" w:rsidP="006323A6">
      <w:pPr>
        <w:pStyle w:val="a6"/>
        <w:ind w:right="-283"/>
        <w:jc w:val="both"/>
        <w:rPr>
          <w:sz w:val="28"/>
          <w:szCs w:val="28"/>
        </w:rPr>
      </w:pPr>
      <w:r w:rsidRPr="00B0507A">
        <w:rPr>
          <w:sz w:val="28"/>
          <w:szCs w:val="28"/>
        </w:rPr>
        <w:lastRenderedPageBreak/>
        <w:t>уповноваженим представником Сторони, про припинення дії Договору за один</w:t>
      </w:r>
      <w:r w:rsidR="00A50130">
        <w:rPr>
          <w:sz w:val="28"/>
          <w:szCs w:val="28"/>
        </w:rPr>
        <w:t xml:space="preserve"> </w:t>
      </w:r>
      <w:r w:rsidRPr="00B0507A">
        <w:rPr>
          <w:sz w:val="28"/>
          <w:szCs w:val="28"/>
        </w:rPr>
        <w:t>місяць до закінчення терміну його дії, то Договір автоматично продовжується на кожний наступний рік.</w:t>
      </w:r>
    </w:p>
    <w:p w:rsidR="00A935CC" w:rsidRPr="00B0507A" w:rsidRDefault="002B15D0" w:rsidP="008760D8">
      <w:pPr>
        <w:pStyle w:val="a6"/>
        <w:ind w:right="-283" w:firstLine="567"/>
        <w:jc w:val="center"/>
        <w:rPr>
          <w:sz w:val="28"/>
          <w:szCs w:val="28"/>
        </w:rPr>
      </w:pPr>
      <w:r w:rsidRPr="00B0507A">
        <w:rPr>
          <w:sz w:val="28"/>
          <w:szCs w:val="28"/>
          <w:lang w:val="en-US"/>
        </w:rPr>
        <w:t>IX</w:t>
      </w:r>
      <w:r w:rsidR="00A935CC" w:rsidRPr="00B0507A">
        <w:rPr>
          <w:sz w:val="28"/>
          <w:szCs w:val="28"/>
        </w:rPr>
        <w:t xml:space="preserve">. Інші умови договору </w:t>
      </w:r>
    </w:p>
    <w:p w:rsidR="00EA07BA" w:rsidRDefault="00EC400C" w:rsidP="008760D8">
      <w:pPr>
        <w:pStyle w:val="a6"/>
        <w:ind w:right="-283" w:firstLine="567"/>
        <w:jc w:val="both"/>
        <w:rPr>
          <w:sz w:val="28"/>
          <w:szCs w:val="28"/>
        </w:rPr>
      </w:pPr>
      <w:r w:rsidRPr="00B0507A">
        <w:rPr>
          <w:sz w:val="28"/>
          <w:szCs w:val="28"/>
        </w:rPr>
        <w:t>24</w:t>
      </w:r>
      <w:r w:rsidR="00A935CC" w:rsidRPr="00B0507A">
        <w:rPr>
          <w:sz w:val="28"/>
          <w:szCs w:val="28"/>
        </w:rPr>
        <w:t xml:space="preserve">. Цей договір складено </w:t>
      </w:r>
      <w:r w:rsidR="001A7D85">
        <w:rPr>
          <w:sz w:val="28"/>
          <w:szCs w:val="28"/>
        </w:rPr>
        <w:t>у</w:t>
      </w:r>
      <w:r w:rsidR="00A935CC" w:rsidRPr="00B0507A">
        <w:rPr>
          <w:sz w:val="28"/>
          <w:szCs w:val="28"/>
        </w:rPr>
        <w:t xml:space="preserve"> двох примірниках, що мають однакову юридичну силу, по одному</w:t>
      </w:r>
      <w:r w:rsidR="001A7D85">
        <w:rPr>
          <w:sz w:val="28"/>
          <w:szCs w:val="28"/>
        </w:rPr>
        <w:t xml:space="preserve"> примірнику</w:t>
      </w:r>
      <w:r w:rsidR="00A935CC" w:rsidRPr="00B0507A">
        <w:rPr>
          <w:sz w:val="28"/>
          <w:szCs w:val="28"/>
        </w:rPr>
        <w:t xml:space="preserve"> для кожної з</w:t>
      </w:r>
      <w:r w:rsidR="001A7D85">
        <w:rPr>
          <w:sz w:val="28"/>
          <w:szCs w:val="28"/>
        </w:rPr>
        <w:t>і</w:t>
      </w:r>
      <w:r w:rsidR="00A935CC" w:rsidRPr="00B0507A">
        <w:rPr>
          <w:sz w:val="28"/>
          <w:szCs w:val="28"/>
        </w:rPr>
        <w:t xml:space="preserve"> Сторін. </w:t>
      </w:r>
    </w:p>
    <w:p w:rsidR="00A935CC" w:rsidRPr="00B0507A" w:rsidRDefault="00EC400C" w:rsidP="008760D8">
      <w:pPr>
        <w:pStyle w:val="a6"/>
        <w:ind w:right="-283" w:firstLine="567"/>
        <w:jc w:val="both"/>
        <w:rPr>
          <w:sz w:val="28"/>
          <w:szCs w:val="28"/>
        </w:rPr>
      </w:pPr>
      <w:r w:rsidRPr="00B0507A">
        <w:rPr>
          <w:sz w:val="28"/>
          <w:szCs w:val="28"/>
        </w:rPr>
        <w:t>25</w:t>
      </w:r>
      <w:r w:rsidR="00A935CC" w:rsidRPr="00B0507A">
        <w:rPr>
          <w:sz w:val="28"/>
          <w:szCs w:val="28"/>
        </w:rPr>
        <w:t xml:space="preserve">. Взаємовідносини Сторін, не визначені цим договором, регулюються законодавством України. </w:t>
      </w:r>
    </w:p>
    <w:p w:rsidR="00A935CC" w:rsidRPr="00B0507A" w:rsidRDefault="00EC400C" w:rsidP="00824E91">
      <w:pPr>
        <w:pStyle w:val="a6"/>
        <w:ind w:right="-283" w:firstLine="567"/>
        <w:rPr>
          <w:sz w:val="28"/>
          <w:szCs w:val="28"/>
        </w:rPr>
      </w:pPr>
      <w:r w:rsidRPr="00B0507A">
        <w:rPr>
          <w:sz w:val="28"/>
          <w:szCs w:val="28"/>
        </w:rPr>
        <w:t>26</w:t>
      </w:r>
      <w:r w:rsidR="00A935CC" w:rsidRPr="00B0507A">
        <w:rPr>
          <w:sz w:val="28"/>
          <w:szCs w:val="28"/>
        </w:rPr>
        <w:t xml:space="preserve">. Місцезнаходження, банківські реквізити, коди за ЄДРПОУ Сторін: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5097"/>
        <w:gridCol w:w="4259"/>
      </w:tblGrid>
      <w:tr w:rsidR="00A22E84" w:rsidRPr="00B0507A" w:rsidTr="00EA07BA">
        <w:trPr>
          <w:tblCellSpacing w:w="22" w:type="dxa"/>
          <w:jc w:val="center"/>
        </w:trPr>
        <w:tc>
          <w:tcPr>
            <w:tcW w:w="2688" w:type="pct"/>
          </w:tcPr>
          <w:p w:rsidR="00D04DA7" w:rsidRPr="00B0507A" w:rsidRDefault="00D04DA7" w:rsidP="00A22E84">
            <w:pPr>
              <w:pStyle w:val="a6"/>
              <w:ind w:right="-283"/>
              <w:rPr>
                <w:sz w:val="28"/>
                <w:szCs w:val="28"/>
              </w:rPr>
            </w:pPr>
          </w:p>
          <w:p w:rsidR="00A22E84" w:rsidRPr="00B0507A" w:rsidRDefault="00ED0679" w:rsidP="00ED0679">
            <w:pPr>
              <w:pStyle w:val="a6"/>
              <w:ind w:left="497" w:right="-283" w:hanging="497"/>
              <w:rPr>
                <w:sz w:val="28"/>
                <w:szCs w:val="28"/>
              </w:rPr>
            </w:pPr>
            <w:r>
              <w:rPr>
                <w:sz w:val="28"/>
                <w:szCs w:val="28"/>
              </w:rPr>
              <w:t xml:space="preserve">       </w:t>
            </w:r>
            <w:r w:rsidR="009C7E39" w:rsidRPr="00B0507A">
              <w:rPr>
                <w:sz w:val="28"/>
                <w:szCs w:val="28"/>
                <w:lang w:val="en-US"/>
              </w:rPr>
              <w:t>27</w:t>
            </w:r>
            <w:r w:rsidR="002B15D0" w:rsidRPr="00B0507A">
              <w:rPr>
                <w:sz w:val="28"/>
                <w:szCs w:val="28"/>
                <w:lang w:val="en-US"/>
              </w:rPr>
              <w:t xml:space="preserve">. </w:t>
            </w:r>
            <w:r w:rsidR="002B15D0" w:rsidRPr="00B0507A">
              <w:rPr>
                <w:sz w:val="28"/>
                <w:szCs w:val="28"/>
              </w:rPr>
              <w:t>Виконавця _____________</w:t>
            </w:r>
            <w:r w:rsidR="0008686D">
              <w:rPr>
                <w:sz w:val="28"/>
                <w:szCs w:val="28"/>
              </w:rPr>
              <w:t>___</w:t>
            </w:r>
            <w:r w:rsidR="00A22E84" w:rsidRPr="00B0507A">
              <w:rPr>
                <w:sz w:val="28"/>
                <w:szCs w:val="28"/>
              </w:rPr>
              <w:t xml:space="preserve"> </w:t>
            </w:r>
            <w:r>
              <w:rPr>
                <w:sz w:val="28"/>
                <w:szCs w:val="28"/>
              </w:rPr>
              <w:t xml:space="preserve">     </w:t>
            </w:r>
            <w:r w:rsidR="00A22E84" w:rsidRPr="00B0507A">
              <w:rPr>
                <w:sz w:val="28"/>
                <w:szCs w:val="28"/>
              </w:rPr>
              <w:t>_____________________________</w:t>
            </w:r>
          </w:p>
        </w:tc>
        <w:tc>
          <w:tcPr>
            <w:tcW w:w="2241" w:type="pct"/>
          </w:tcPr>
          <w:p w:rsidR="0008686D" w:rsidRDefault="002B15D0" w:rsidP="00A22E84">
            <w:pPr>
              <w:pStyle w:val="a6"/>
              <w:ind w:right="-283"/>
              <w:rPr>
                <w:sz w:val="28"/>
                <w:szCs w:val="28"/>
                <w:lang w:val="en-US"/>
              </w:rPr>
            </w:pPr>
            <w:r w:rsidRPr="00B0507A">
              <w:rPr>
                <w:sz w:val="28"/>
                <w:szCs w:val="28"/>
                <w:lang w:val="en-US"/>
              </w:rPr>
              <w:t xml:space="preserve">   </w:t>
            </w:r>
          </w:p>
          <w:p w:rsidR="00A22E84" w:rsidRPr="00B0507A" w:rsidRDefault="00ED0679" w:rsidP="0008686D">
            <w:pPr>
              <w:pStyle w:val="a6"/>
              <w:spacing w:after="0" w:afterAutospacing="0"/>
              <w:ind w:right="-283"/>
              <w:rPr>
                <w:sz w:val="28"/>
                <w:szCs w:val="28"/>
              </w:rPr>
            </w:pPr>
            <w:r>
              <w:rPr>
                <w:sz w:val="28"/>
                <w:szCs w:val="28"/>
              </w:rPr>
              <w:t xml:space="preserve">     </w:t>
            </w:r>
            <w:r w:rsidR="0008686D" w:rsidRPr="00B4638A">
              <w:rPr>
                <w:sz w:val="28"/>
                <w:szCs w:val="28"/>
              </w:rPr>
              <w:t>Замовника ___________________</w:t>
            </w:r>
            <w:r w:rsidR="0008686D" w:rsidRPr="00B4638A">
              <w:rPr>
                <w:sz w:val="28"/>
                <w:szCs w:val="28"/>
              </w:rPr>
              <w:br/>
              <w:t xml:space="preserve"> </w:t>
            </w:r>
            <w:r>
              <w:rPr>
                <w:sz w:val="28"/>
                <w:szCs w:val="28"/>
              </w:rPr>
              <w:t xml:space="preserve">    </w:t>
            </w:r>
            <w:r w:rsidR="0008686D" w:rsidRPr="00B4638A">
              <w:rPr>
                <w:sz w:val="28"/>
                <w:szCs w:val="28"/>
              </w:rPr>
              <w:t>___________________________</w:t>
            </w:r>
            <w:r w:rsidR="0008686D">
              <w:rPr>
                <w:sz w:val="28"/>
                <w:szCs w:val="28"/>
              </w:rPr>
              <w:t>_</w:t>
            </w:r>
            <w:r w:rsidR="0008686D" w:rsidRPr="00B4638A">
              <w:rPr>
                <w:sz w:val="28"/>
                <w:szCs w:val="28"/>
              </w:rPr>
              <w:t> </w:t>
            </w:r>
          </w:p>
        </w:tc>
      </w:tr>
    </w:tbl>
    <w:p w:rsidR="00A935CC" w:rsidRPr="00B0507A" w:rsidRDefault="009C7E39" w:rsidP="006C4705">
      <w:pPr>
        <w:pStyle w:val="a6"/>
        <w:ind w:right="-283" w:firstLine="567"/>
        <w:jc w:val="both"/>
        <w:rPr>
          <w:sz w:val="28"/>
          <w:szCs w:val="28"/>
        </w:rPr>
      </w:pPr>
      <w:r w:rsidRPr="00B0507A">
        <w:rPr>
          <w:sz w:val="28"/>
          <w:szCs w:val="28"/>
        </w:rPr>
        <w:t>28. Для вирішення</w:t>
      </w:r>
      <w:r w:rsidR="00A935CC" w:rsidRPr="00B0507A">
        <w:rPr>
          <w:sz w:val="28"/>
          <w:szCs w:val="28"/>
        </w:rPr>
        <w:t xml:space="preserve"> всіх питань, пов</w:t>
      </w:r>
      <w:r w:rsidR="00153137" w:rsidRPr="00EA07BA">
        <w:rPr>
          <w:sz w:val="28"/>
          <w:szCs w:val="28"/>
          <w:lang w:val="ru-RU"/>
        </w:rPr>
        <w:t>’</w:t>
      </w:r>
      <w:r w:rsidR="00A935CC" w:rsidRPr="00B0507A">
        <w:rPr>
          <w:sz w:val="28"/>
          <w:szCs w:val="28"/>
        </w:rPr>
        <w:t>язаних з виконанням цього договору, відповідальними представниками є:</w:t>
      </w:r>
    </w:p>
    <w:tbl>
      <w:tblPr>
        <w:tblW w:w="5151" w:type="pct"/>
        <w:jc w:val="center"/>
        <w:tblCellSpacing w:w="22" w:type="dxa"/>
        <w:tblCellMar>
          <w:top w:w="30" w:type="dxa"/>
          <w:left w:w="30" w:type="dxa"/>
          <w:bottom w:w="30" w:type="dxa"/>
          <w:right w:w="30" w:type="dxa"/>
        </w:tblCellMar>
        <w:tblLook w:val="04A0" w:firstRow="1" w:lastRow="0" w:firstColumn="1" w:lastColumn="0" w:noHBand="0" w:noVBand="1"/>
      </w:tblPr>
      <w:tblGrid>
        <w:gridCol w:w="4764"/>
        <w:gridCol w:w="4875"/>
      </w:tblGrid>
      <w:tr w:rsidR="00A935CC" w:rsidRPr="00B0507A" w:rsidTr="00A935CC">
        <w:trPr>
          <w:tblCellSpacing w:w="22" w:type="dxa"/>
          <w:jc w:val="center"/>
        </w:trPr>
        <w:tc>
          <w:tcPr>
            <w:tcW w:w="2437" w:type="pct"/>
            <w:hideMark/>
          </w:tcPr>
          <w:p w:rsidR="00A935CC" w:rsidRPr="00B0507A" w:rsidRDefault="009C7E39" w:rsidP="00AD403C">
            <w:pPr>
              <w:pStyle w:val="a6"/>
              <w:ind w:right="-692"/>
              <w:rPr>
                <w:sz w:val="28"/>
                <w:szCs w:val="28"/>
              </w:rPr>
            </w:pPr>
            <w:r w:rsidRPr="00B0507A">
              <w:rPr>
                <w:sz w:val="28"/>
                <w:szCs w:val="28"/>
                <w:lang w:val="ru-RU"/>
              </w:rPr>
              <w:t>29</w:t>
            </w:r>
            <w:r w:rsidR="002B15D0" w:rsidRPr="00B0507A">
              <w:rPr>
                <w:sz w:val="28"/>
                <w:szCs w:val="28"/>
                <w:lang w:val="ru-RU"/>
              </w:rPr>
              <w:t xml:space="preserve">. </w:t>
            </w:r>
            <w:r w:rsidR="00A935CC" w:rsidRPr="00B0507A">
              <w:rPr>
                <w:sz w:val="28"/>
                <w:szCs w:val="28"/>
              </w:rPr>
              <w:t>в</w:t>
            </w:r>
            <w:r w:rsidR="002B15D0" w:rsidRPr="00B0507A">
              <w:rPr>
                <w:sz w:val="28"/>
                <w:szCs w:val="28"/>
              </w:rPr>
              <w:t>ід Виконавця: ___________________</w:t>
            </w:r>
            <w:r w:rsidR="002B15D0" w:rsidRPr="00B0507A">
              <w:rPr>
                <w:sz w:val="28"/>
                <w:szCs w:val="28"/>
              </w:rPr>
              <w:br/>
            </w:r>
            <w:r w:rsidR="002B15D0" w:rsidRPr="00B0507A">
              <w:rPr>
                <w:sz w:val="28"/>
                <w:szCs w:val="28"/>
                <w:lang w:val="ru-RU"/>
              </w:rPr>
              <w:t xml:space="preserve">      </w:t>
            </w:r>
            <w:r w:rsidR="002B15D0" w:rsidRPr="00B0507A">
              <w:rPr>
                <w:sz w:val="28"/>
                <w:szCs w:val="28"/>
              </w:rPr>
              <w:t>________________</w:t>
            </w:r>
            <w:r w:rsidR="00A935CC" w:rsidRPr="00B0507A">
              <w:rPr>
                <w:sz w:val="28"/>
                <w:szCs w:val="28"/>
              </w:rPr>
              <w:t>___</w:t>
            </w:r>
            <w:r w:rsidR="002B15D0" w:rsidRPr="00B0507A">
              <w:rPr>
                <w:sz w:val="28"/>
                <w:szCs w:val="28"/>
              </w:rPr>
              <w:t>___________</w:t>
            </w:r>
            <w:r w:rsidR="002B15D0" w:rsidRPr="00B0507A">
              <w:rPr>
                <w:sz w:val="28"/>
                <w:szCs w:val="28"/>
                <w:lang w:val="ru-RU"/>
              </w:rPr>
              <w:t>_</w:t>
            </w:r>
            <w:r w:rsidR="002B15D0" w:rsidRPr="00B0507A">
              <w:rPr>
                <w:sz w:val="28"/>
                <w:szCs w:val="28"/>
              </w:rPr>
              <w:br/>
            </w:r>
            <w:r w:rsidR="002B15D0" w:rsidRPr="00B0507A">
              <w:rPr>
                <w:sz w:val="28"/>
                <w:szCs w:val="28"/>
                <w:lang w:val="ru-RU"/>
              </w:rPr>
              <w:t xml:space="preserve">      </w:t>
            </w:r>
            <w:r w:rsidR="002B15D0" w:rsidRPr="00B0507A">
              <w:rPr>
                <w:sz w:val="28"/>
                <w:szCs w:val="28"/>
              </w:rPr>
              <w:t>Виконавець _____</w:t>
            </w:r>
            <w:r w:rsidR="00A935CC" w:rsidRPr="00B0507A">
              <w:rPr>
                <w:sz w:val="28"/>
                <w:szCs w:val="28"/>
              </w:rPr>
              <w:t>________________</w:t>
            </w:r>
            <w:r w:rsidR="00A935CC" w:rsidRPr="00B0507A">
              <w:rPr>
                <w:sz w:val="28"/>
                <w:szCs w:val="28"/>
              </w:rPr>
              <w:br/>
            </w:r>
            <w:r w:rsidR="00A935CC" w:rsidRPr="00B0507A">
              <w:t xml:space="preserve">                  </w:t>
            </w:r>
            <w:r w:rsidR="00A22E84" w:rsidRPr="00B0507A">
              <w:t xml:space="preserve">                          </w:t>
            </w:r>
            <w:r w:rsidR="00A935CC" w:rsidRPr="00B0507A">
              <w:t> </w:t>
            </w:r>
            <w:r w:rsidR="002B15D0" w:rsidRPr="00B0507A">
              <w:rPr>
                <w:lang w:val="ru-RU"/>
              </w:rPr>
              <w:t xml:space="preserve"> </w:t>
            </w:r>
            <w:r w:rsidR="00A935CC" w:rsidRPr="00B0507A">
              <w:t xml:space="preserve"> (підпис)</w:t>
            </w:r>
            <w:r w:rsidR="00A935CC" w:rsidRPr="00B0507A">
              <w:rPr>
                <w:sz w:val="28"/>
                <w:szCs w:val="28"/>
              </w:rPr>
              <w:t> </w:t>
            </w:r>
          </w:p>
          <w:p w:rsidR="00A935CC" w:rsidRPr="00B0507A" w:rsidRDefault="00A935CC" w:rsidP="008760D8">
            <w:pPr>
              <w:pStyle w:val="a6"/>
              <w:ind w:right="-425" w:firstLine="567"/>
              <w:jc w:val="center"/>
              <w:rPr>
                <w:sz w:val="28"/>
                <w:szCs w:val="28"/>
              </w:rPr>
            </w:pPr>
            <w:r w:rsidRPr="00B0507A">
              <w:rPr>
                <w:sz w:val="28"/>
                <w:szCs w:val="28"/>
              </w:rPr>
              <w:t>М. П.</w:t>
            </w:r>
            <w:r w:rsidR="00063143" w:rsidRPr="00B0507A">
              <w:rPr>
                <w:sz w:val="28"/>
                <w:szCs w:val="28"/>
                <w:vertAlign w:val="superscript"/>
              </w:rPr>
              <w:t> </w:t>
            </w:r>
            <w:r w:rsidRPr="00B0507A">
              <w:rPr>
                <w:sz w:val="28"/>
                <w:szCs w:val="28"/>
              </w:rPr>
              <w:t> </w:t>
            </w:r>
          </w:p>
        </w:tc>
        <w:tc>
          <w:tcPr>
            <w:tcW w:w="2495" w:type="pct"/>
            <w:hideMark/>
          </w:tcPr>
          <w:p w:rsidR="00A935CC" w:rsidRPr="00B0507A" w:rsidRDefault="00A22E84" w:rsidP="00A22E84">
            <w:pPr>
              <w:pStyle w:val="a6"/>
              <w:ind w:right="-425"/>
              <w:rPr>
                <w:sz w:val="28"/>
                <w:szCs w:val="28"/>
              </w:rPr>
            </w:pPr>
            <w:r w:rsidRPr="00B0507A">
              <w:rPr>
                <w:sz w:val="28"/>
                <w:szCs w:val="28"/>
              </w:rPr>
              <w:t xml:space="preserve">    </w:t>
            </w:r>
            <w:r w:rsidR="002B15D0" w:rsidRPr="00B0507A">
              <w:rPr>
                <w:sz w:val="28"/>
                <w:szCs w:val="28"/>
                <w:lang w:val="ru-RU"/>
              </w:rPr>
              <w:t xml:space="preserve"> </w:t>
            </w:r>
            <w:r w:rsidR="002B15D0" w:rsidRPr="00B0507A">
              <w:rPr>
                <w:sz w:val="28"/>
                <w:szCs w:val="28"/>
              </w:rPr>
              <w:t>від Замовника: ________________</w:t>
            </w:r>
            <w:r w:rsidR="002B15D0" w:rsidRPr="00B0507A">
              <w:rPr>
                <w:sz w:val="28"/>
                <w:szCs w:val="28"/>
                <w:lang w:val="ru-RU"/>
              </w:rPr>
              <w:t>_____</w:t>
            </w:r>
            <w:r w:rsidR="002B15D0" w:rsidRPr="00B0507A">
              <w:rPr>
                <w:sz w:val="28"/>
                <w:szCs w:val="28"/>
              </w:rPr>
              <w:br/>
              <w:t xml:space="preserve">   </w:t>
            </w:r>
            <w:r w:rsidR="002B15D0" w:rsidRPr="00B0507A">
              <w:rPr>
                <w:sz w:val="28"/>
                <w:szCs w:val="28"/>
                <w:lang w:val="ru-RU"/>
              </w:rPr>
              <w:t xml:space="preserve"> </w:t>
            </w:r>
            <w:r w:rsidR="002B15D0" w:rsidRPr="00B0507A">
              <w:rPr>
                <w:sz w:val="28"/>
                <w:szCs w:val="28"/>
              </w:rPr>
              <w:t xml:space="preserve"> _</w:t>
            </w:r>
            <w:r w:rsidR="00A935CC" w:rsidRPr="00B0507A">
              <w:rPr>
                <w:sz w:val="28"/>
                <w:szCs w:val="28"/>
              </w:rPr>
              <w:t>____________</w:t>
            </w:r>
            <w:r w:rsidR="002B15D0" w:rsidRPr="00B0507A">
              <w:rPr>
                <w:sz w:val="28"/>
                <w:szCs w:val="28"/>
              </w:rPr>
              <w:t>______________</w:t>
            </w:r>
            <w:r w:rsidR="002B15D0" w:rsidRPr="00B0507A">
              <w:rPr>
                <w:sz w:val="28"/>
                <w:szCs w:val="28"/>
                <w:lang w:val="ru-RU"/>
              </w:rPr>
              <w:t>_____</w:t>
            </w:r>
            <w:r w:rsidR="002B15D0" w:rsidRPr="00B0507A">
              <w:rPr>
                <w:sz w:val="28"/>
                <w:szCs w:val="28"/>
              </w:rPr>
              <w:br/>
              <w:t xml:space="preserve">    </w:t>
            </w:r>
            <w:r w:rsidR="002B15D0" w:rsidRPr="00B0507A">
              <w:rPr>
                <w:sz w:val="28"/>
                <w:szCs w:val="28"/>
                <w:lang w:val="ru-RU"/>
              </w:rPr>
              <w:t xml:space="preserve"> </w:t>
            </w:r>
            <w:r w:rsidR="002B15D0" w:rsidRPr="00B0507A">
              <w:rPr>
                <w:sz w:val="28"/>
                <w:szCs w:val="28"/>
              </w:rPr>
              <w:t>Замовник _</w:t>
            </w:r>
            <w:r w:rsidR="00A935CC" w:rsidRPr="00B0507A">
              <w:rPr>
                <w:sz w:val="28"/>
                <w:szCs w:val="28"/>
              </w:rPr>
              <w:t>____________________</w:t>
            </w:r>
            <w:r w:rsidR="002B15D0" w:rsidRPr="00B0507A">
              <w:rPr>
                <w:sz w:val="28"/>
                <w:szCs w:val="28"/>
                <w:lang w:val="ru-RU"/>
              </w:rPr>
              <w:t>__</w:t>
            </w:r>
            <w:r w:rsidR="00A935CC" w:rsidRPr="00B0507A">
              <w:rPr>
                <w:sz w:val="28"/>
                <w:szCs w:val="28"/>
              </w:rPr>
              <w:br/>
            </w:r>
            <w:r w:rsidR="00A935CC" w:rsidRPr="00B0507A">
              <w:t xml:space="preserve">                </w:t>
            </w:r>
            <w:r w:rsidRPr="00B0507A">
              <w:t>                               </w:t>
            </w:r>
            <w:r w:rsidR="00A935CC" w:rsidRPr="00B0507A">
              <w:t>(підпис)</w:t>
            </w:r>
            <w:r w:rsidR="00A935CC" w:rsidRPr="00B0507A">
              <w:rPr>
                <w:sz w:val="28"/>
                <w:szCs w:val="28"/>
              </w:rPr>
              <w:t> </w:t>
            </w:r>
          </w:p>
          <w:p w:rsidR="00A935CC" w:rsidRPr="00B0507A" w:rsidRDefault="00A935CC" w:rsidP="008760D8">
            <w:pPr>
              <w:pStyle w:val="a6"/>
              <w:ind w:right="-425" w:firstLine="567"/>
              <w:jc w:val="center"/>
              <w:rPr>
                <w:sz w:val="28"/>
                <w:szCs w:val="28"/>
              </w:rPr>
            </w:pPr>
            <w:r w:rsidRPr="00B0507A">
              <w:rPr>
                <w:sz w:val="28"/>
                <w:szCs w:val="28"/>
              </w:rPr>
              <w:t>М. П.</w:t>
            </w:r>
            <w:r w:rsidR="00063143" w:rsidRPr="00B0507A">
              <w:rPr>
                <w:sz w:val="28"/>
                <w:szCs w:val="28"/>
                <w:vertAlign w:val="superscript"/>
              </w:rPr>
              <w:t xml:space="preserve"> </w:t>
            </w:r>
            <w:r w:rsidRPr="00B0507A">
              <w:rPr>
                <w:sz w:val="28"/>
                <w:szCs w:val="28"/>
              </w:rPr>
              <w:t> </w:t>
            </w:r>
          </w:p>
        </w:tc>
      </w:tr>
    </w:tbl>
    <w:p w:rsidR="00A935CC" w:rsidRPr="00B0507A" w:rsidRDefault="00707CEA" w:rsidP="00707CEA">
      <w:pPr>
        <w:pStyle w:val="a6"/>
        <w:spacing w:before="0" w:beforeAutospacing="0" w:after="0" w:afterAutospacing="0"/>
        <w:ind w:right="-283"/>
        <w:jc w:val="both"/>
        <w:rPr>
          <w:sz w:val="28"/>
          <w:szCs w:val="28"/>
        </w:rPr>
      </w:pPr>
      <w:r w:rsidRPr="00B0507A">
        <w:rPr>
          <w:sz w:val="22"/>
          <w:szCs w:val="22"/>
          <w:vertAlign w:val="superscript"/>
          <w:lang w:val="ru-RU"/>
        </w:rPr>
        <w:t xml:space="preserve">      </w:t>
      </w:r>
    </w:p>
    <w:p w:rsidR="00063143" w:rsidRPr="00B0507A" w:rsidRDefault="00267252" w:rsidP="00063143">
      <w:pPr>
        <w:pStyle w:val="3"/>
        <w:ind w:left="-567" w:right="-425"/>
        <w:jc w:val="center"/>
        <w:rPr>
          <w:rFonts w:eastAsia="Times New Roman"/>
          <w:b w:val="0"/>
          <w:sz w:val="28"/>
          <w:szCs w:val="28"/>
        </w:rPr>
      </w:pPr>
      <w:r w:rsidRPr="00B0507A">
        <w:rPr>
          <w:rFonts w:eastAsia="Times New Roman"/>
          <w:b w:val="0"/>
          <w:bCs w:val="0"/>
          <w:sz w:val="28"/>
          <w:szCs w:val="28"/>
        </w:rPr>
        <w:t xml:space="preserve">Пояснення щодо заповнення </w:t>
      </w:r>
      <w:r w:rsidR="00402408" w:rsidRPr="00B0507A">
        <w:rPr>
          <w:rFonts w:eastAsia="Times New Roman"/>
          <w:b w:val="0"/>
          <w:bCs w:val="0"/>
          <w:sz w:val="28"/>
          <w:szCs w:val="28"/>
        </w:rPr>
        <w:t>д</w:t>
      </w:r>
      <w:r w:rsidR="00063143" w:rsidRPr="00B0507A">
        <w:rPr>
          <w:rFonts w:eastAsia="Times New Roman"/>
          <w:b w:val="0"/>
          <w:bCs w:val="0"/>
          <w:sz w:val="28"/>
          <w:szCs w:val="28"/>
        </w:rPr>
        <w:t xml:space="preserve">оговору </w:t>
      </w:r>
      <w:r w:rsidR="00063143" w:rsidRPr="00B0507A">
        <w:rPr>
          <w:rFonts w:eastAsia="Times New Roman"/>
          <w:b w:val="0"/>
          <w:sz w:val="28"/>
          <w:szCs w:val="28"/>
        </w:rPr>
        <w:t>про розрахунково-інформаційне обслуговування в системі електронних платежів Національного банку України та надання послуг системою електронної пошти Національного банку України</w:t>
      </w:r>
    </w:p>
    <w:p w:rsidR="004B670D" w:rsidRDefault="00063143" w:rsidP="004B670D">
      <w:pPr>
        <w:pStyle w:val="a6"/>
        <w:spacing w:before="0" w:beforeAutospacing="0" w:after="0" w:afterAutospacing="0"/>
        <w:ind w:right="-283" w:firstLine="567"/>
        <w:jc w:val="both"/>
        <w:rPr>
          <w:sz w:val="28"/>
          <w:szCs w:val="28"/>
        </w:rPr>
      </w:pPr>
      <w:r w:rsidRPr="00B0507A">
        <w:rPr>
          <w:sz w:val="28"/>
          <w:szCs w:val="28"/>
        </w:rPr>
        <w:t xml:space="preserve">1. Виконавець має </w:t>
      </w:r>
      <w:r w:rsidR="008432CC" w:rsidRPr="00B0507A">
        <w:rPr>
          <w:sz w:val="28"/>
          <w:szCs w:val="28"/>
        </w:rPr>
        <w:t xml:space="preserve">право вимагати дотримання </w:t>
      </w:r>
      <w:r w:rsidRPr="00B0507A">
        <w:rPr>
          <w:sz w:val="28"/>
          <w:szCs w:val="28"/>
        </w:rPr>
        <w:t>підпункту 3 пункту 3 цього Договору</w:t>
      </w:r>
      <w:r w:rsidR="008432CC" w:rsidRPr="00B0507A">
        <w:rPr>
          <w:sz w:val="28"/>
          <w:szCs w:val="28"/>
        </w:rPr>
        <w:t xml:space="preserve"> </w:t>
      </w:r>
      <w:r w:rsidR="00767991">
        <w:rPr>
          <w:sz w:val="28"/>
          <w:szCs w:val="28"/>
        </w:rPr>
        <w:t>в</w:t>
      </w:r>
      <w:r w:rsidR="008432CC" w:rsidRPr="00B0507A">
        <w:rPr>
          <w:sz w:val="28"/>
          <w:szCs w:val="28"/>
        </w:rPr>
        <w:t xml:space="preserve"> разі роботи Замовника в СЕП за відповідною моделлю обслуговування консолідованого кореспондентського рахунку</w:t>
      </w:r>
      <w:r w:rsidR="004B670D">
        <w:rPr>
          <w:sz w:val="28"/>
          <w:szCs w:val="28"/>
        </w:rPr>
        <w:t xml:space="preserve">. </w:t>
      </w:r>
    </w:p>
    <w:p w:rsidR="004B670D" w:rsidRDefault="004B670D" w:rsidP="004B670D">
      <w:pPr>
        <w:pStyle w:val="a6"/>
        <w:spacing w:before="0" w:beforeAutospacing="0" w:after="0" w:afterAutospacing="0"/>
        <w:ind w:right="-283" w:firstLine="567"/>
        <w:jc w:val="both"/>
        <w:rPr>
          <w:sz w:val="28"/>
          <w:szCs w:val="28"/>
        </w:rPr>
      </w:pPr>
    </w:p>
    <w:p w:rsidR="00ED0679" w:rsidRDefault="00063143" w:rsidP="004B670D">
      <w:pPr>
        <w:pStyle w:val="a6"/>
        <w:spacing w:before="0" w:beforeAutospacing="0" w:after="0" w:afterAutospacing="0"/>
        <w:ind w:right="-283" w:firstLine="567"/>
        <w:jc w:val="both"/>
        <w:rPr>
          <w:sz w:val="28"/>
          <w:szCs w:val="28"/>
        </w:rPr>
        <w:sectPr w:rsidR="00ED0679" w:rsidSect="00047DED">
          <w:headerReference w:type="first" r:id="rId42"/>
          <w:pgSz w:w="11906" w:h="16838"/>
          <w:pgMar w:top="1" w:right="849" w:bottom="851" w:left="1701" w:header="708" w:footer="708" w:gutter="0"/>
          <w:cols w:space="708"/>
          <w:titlePg/>
          <w:docGrid w:linePitch="360"/>
        </w:sectPr>
      </w:pPr>
      <w:r w:rsidRPr="00B0507A">
        <w:rPr>
          <w:sz w:val="28"/>
          <w:szCs w:val="28"/>
        </w:rPr>
        <w:t xml:space="preserve">2. </w:t>
      </w:r>
      <w:r w:rsidR="00A935CC" w:rsidRPr="00B0507A">
        <w:rPr>
          <w:sz w:val="28"/>
          <w:szCs w:val="28"/>
        </w:rPr>
        <w:t xml:space="preserve">Використання юридичною особою печатки </w:t>
      </w:r>
      <w:r w:rsidR="00153137">
        <w:rPr>
          <w:sz w:val="28"/>
          <w:szCs w:val="28"/>
        </w:rPr>
        <w:t>в</w:t>
      </w:r>
      <w:r w:rsidRPr="00B0507A">
        <w:rPr>
          <w:sz w:val="28"/>
          <w:szCs w:val="28"/>
        </w:rPr>
        <w:t xml:space="preserve"> р</w:t>
      </w:r>
      <w:r w:rsidR="00402408" w:rsidRPr="00B0507A">
        <w:rPr>
          <w:sz w:val="28"/>
          <w:szCs w:val="28"/>
        </w:rPr>
        <w:t>азі заповнен</w:t>
      </w:r>
      <w:r w:rsidR="009C7E39" w:rsidRPr="00B0507A">
        <w:rPr>
          <w:sz w:val="28"/>
          <w:szCs w:val="28"/>
        </w:rPr>
        <w:t>ня пункту 29</w:t>
      </w:r>
      <w:r w:rsidR="00402408" w:rsidRPr="00B0507A">
        <w:rPr>
          <w:sz w:val="28"/>
          <w:szCs w:val="28"/>
        </w:rPr>
        <w:t xml:space="preserve"> цього д</w:t>
      </w:r>
      <w:r w:rsidRPr="00B0507A">
        <w:rPr>
          <w:sz w:val="28"/>
          <w:szCs w:val="28"/>
        </w:rPr>
        <w:t xml:space="preserve">оговору </w:t>
      </w:r>
      <w:r w:rsidR="00A935CC" w:rsidRPr="00B0507A">
        <w:rPr>
          <w:sz w:val="28"/>
          <w:szCs w:val="28"/>
        </w:rPr>
        <w:t>не обов’язкове.</w:t>
      </w:r>
    </w:p>
    <w:p w:rsidR="00A935CC" w:rsidRPr="00B0507A" w:rsidRDefault="00A935CC" w:rsidP="00A935CC">
      <w:pPr>
        <w:rPr>
          <w:sz w:val="24"/>
          <w:szCs w:val="24"/>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1"/>
      </w:tblGrid>
      <w:tr w:rsidR="00A935CC" w:rsidRPr="00B0507A" w:rsidTr="00A935CC">
        <w:trPr>
          <w:tblCellSpacing w:w="22" w:type="dxa"/>
        </w:trPr>
        <w:tc>
          <w:tcPr>
            <w:tcW w:w="5000" w:type="pct"/>
            <w:hideMark/>
          </w:tcPr>
          <w:p w:rsidR="00A935CC" w:rsidRPr="00B0507A" w:rsidRDefault="00A935CC" w:rsidP="00A935CC">
            <w:pPr>
              <w:pStyle w:val="a6"/>
              <w:rPr>
                <w:sz w:val="28"/>
                <w:szCs w:val="28"/>
              </w:rPr>
            </w:pPr>
            <w:r w:rsidRPr="00B0507A">
              <w:rPr>
                <w:sz w:val="28"/>
                <w:szCs w:val="28"/>
              </w:rPr>
              <w:t xml:space="preserve">Додаток 8 </w:t>
            </w:r>
            <w:r w:rsidRPr="00B0507A">
              <w:rPr>
                <w:sz w:val="28"/>
                <w:szCs w:val="28"/>
              </w:rPr>
              <w:br/>
              <w:t xml:space="preserve">до Інструкції про виконання міжбанківських платіжних операцій в Україні </w:t>
            </w:r>
            <w:r w:rsidR="00B9370D" w:rsidRPr="00B0507A">
              <w:rPr>
                <w:sz w:val="28"/>
                <w:szCs w:val="28"/>
              </w:rPr>
              <w:t>в національній валюті</w:t>
            </w:r>
            <w:r w:rsidR="00B9370D" w:rsidRPr="00B0507A">
              <w:rPr>
                <w:sz w:val="28"/>
                <w:szCs w:val="28"/>
              </w:rPr>
              <w:br/>
              <w:t>(пункт 135</w:t>
            </w:r>
            <w:r w:rsidRPr="00B0507A">
              <w:rPr>
                <w:sz w:val="28"/>
                <w:szCs w:val="28"/>
              </w:rPr>
              <w:t xml:space="preserve"> розділу </w:t>
            </w:r>
            <w:r w:rsidR="003A1FA7">
              <w:rPr>
                <w:sz w:val="28"/>
                <w:szCs w:val="28"/>
              </w:rPr>
              <w:t>Х</w:t>
            </w:r>
            <w:r w:rsidR="00B9370D" w:rsidRPr="00B0507A">
              <w:rPr>
                <w:sz w:val="28"/>
                <w:szCs w:val="28"/>
              </w:rPr>
              <w:t>І</w:t>
            </w:r>
            <w:r w:rsidRPr="00B0507A">
              <w:rPr>
                <w:sz w:val="28"/>
                <w:szCs w:val="28"/>
                <w:lang w:val="en-US"/>
              </w:rPr>
              <w:t>V</w:t>
            </w:r>
            <w:r w:rsidRPr="00B0507A">
              <w:rPr>
                <w:sz w:val="28"/>
                <w:szCs w:val="28"/>
              </w:rPr>
              <w:t>)</w:t>
            </w:r>
          </w:p>
          <w:p w:rsidR="00A935CC" w:rsidRPr="00B0507A" w:rsidRDefault="00A935CC" w:rsidP="00A935CC">
            <w:pPr>
              <w:pStyle w:val="a6"/>
              <w:ind w:left="5457"/>
              <w:rPr>
                <w:sz w:val="28"/>
                <w:szCs w:val="28"/>
              </w:rPr>
            </w:pPr>
            <w:r w:rsidRPr="00B0507A">
              <w:rPr>
                <w:sz w:val="28"/>
                <w:szCs w:val="28"/>
              </w:rPr>
              <w:t xml:space="preserve">                                                                                              Зразок</w:t>
            </w:r>
          </w:p>
        </w:tc>
      </w:tr>
    </w:tbl>
    <w:p w:rsidR="00A935CC" w:rsidRDefault="00A935CC" w:rsidP="00A935CC">
      <w:pPr>
        <w:pStyle w:val="a6"/>
        <w:spacing w:before="0" w:beforeAutospacing="0" w:after="0" w:afterAutospacing="0"/>
        <w:rPr>
          <w:bCs/>
        </w:rPr>
      </w:pPr>
      <w:r w:rsidRPr="00B0507A">
        <w:br w:type="textWrapping" w:clear="all"/>
      </w:r>
    </w:p>
    <w:p w:rsidR="00153137" w:rsidRDefault="00153137" w:rsidP="00A935CC">
      <w:pPr>
        <w:pStyle w:val="a6"/>
        <w:spacing w:before="0" w:beforeAutospacing="0" w:after="0" w:afterAutospacing="0"/>
        <w:rPr>
          <w:bCs/>
        </w:rPr>
      </w:pPr>
    </w:p>
    <w:p w:rsidR="00153137" w:rsidRPr="00B0507A" w:rsidRDefault="00153137" w:rsidP="00A935CC">
      <w:pPr>
        <w:pStyle w:val="a6"/>
        <w:spacing w:before="0" w:beforeAutospacing="0" w:after="0" w:afterAutospacing="0"/>
        <w:rPr>
          <w:bCs/>
        </w:rPr>
      </w:pPr>
    </w:p>
    <w:p w:rsidR="00A935CC" w:rsidRPr="00B0507A" w:rsidRDefault="00A935CC" w:rsidP="00A935CC">
      <w:pPr>
        <w:pStyle w:val="a6"/>
        <w:spacing w:before="0" w:beforeAutospacing="0" w:after="0" w:afterAutospacing="0"/>
        <w:jc w:val="center"/>
        <w:rPr>
          <w:sz w:val="28"/>
          <w:szCs w:val="28"/>
        </w:rPr>
      </w:pPr>
      <w:r w:rsidRPr="00B0507A">
        <w:rPr>
          <w:bCs/>
          <w:sz w:val="28"/>
          <w:szCs w:val="28"/>
        </w:rPr>
        <w:t>ЕЛЕКТРОННЕ ПОВІДОМЛЕННЯ</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7568"/>
        <w:gridCol w:w="7568"/>
      </w:tblGrid>
      <w:tr w:rsidR="00A935CC" w:rsidRPr="00B0507A" w:rsidTr="00A935CC">
        <w:trPr>
          <w:tblCellSpacing w:w="22" w:type="dxa"/>
          <w:jc w:val="center"/>
        </w:trPr>
        <w:tc>
          <w:tcPr>
            <w:tcW w:w="2500" w:type="pct"/>
            <w:hideMark/>
          </w:tcPr>
          <w:p w:rsidR="00A935CC" w:rsidRPr="00B0507A" w:rsidRDefault="00A935CC" w:rsidP="00A935CC">
            <w:pPr>
              <w:pStyle w:val="a6"/>
              <w:spacing w:before="0" w:beforeAutospacing="0" w:after="0" w:afterAutospacing="0"/>
              <w:jc w:val="center"/>
              <w:rPr>
                <w:sz w:val="28"/>
                <w:szCs w:val="28"/>
              </w:rPr>
            </w:pPr>
            <w:r w:rsidRPr="00B0507A">
              <w:rPr>
                <w:sz w:val="28"/>
                <w:szCs w:val="28"/>
              </w:rPr>
              <w:t>_______________________________________</w:t>
            </w:r>
            <w:r w:rsidRPr="00B0507A">
              <w:rPr>
                <w:sz w:val="28"/>
                <w:szCs w:val="28"/>
              </w:rPr>
              <w:br/>
              <w:t>[найменування учасника СЕП]</w:t>
            </w:r>
          </w:p>
        </w:tc>
        <w:tc>
          <w:tcPr>
            <w:tcW w:w="2500" w:type="pct"/>
            <w:hideMark/>
          </w:tcPr>
          <w:p w:rsidR="00A935CC" w:rsidRPr="00B0507A" w:rsidRDefault="00A935CC" w:rsidP="00A935CC">
            <w:pPr>
              <w:pStyle w:val="a6"/>
              <w:spacing w:before="0" w:beforeAutospacing="0" w:after="0" w:afterAutospacing="0"/>
              <w:rPr>
                <w:sz w:val="28"/>
                <w:szCs w:val="28"/>
              </w:rPr>
            </w:pPr>
            <w:r w:rsidRPr="00B0507A">
              <w:rPr>
                <w:sz w:val="28"/>
                <w:szCs w:val="28"/>
              </w:rPr>
              <w:t xml:space="preserve">  </w:t>
            </w:r>
            <w:r w:rsidRPr="00B0507A">
              <w:rPr>
                <w:sz w:val="28"/>
                <w:szCs w:val="28"/>
              </w:rPr>
              <w:br/>
              <w:t xml:space="preserve">                                Національний банк України</w:t>
            </w:r>
          </w:p>
        </w:tc>
      </w:tr>
    </w:tbl>
    <w:p w:rsidR="00A935CC" w:rsidRPr="00B0507A" w:rsidRDefault="00A935CC" w:rsidP="00A935CC">
      <w:pPr>
        <w:pStyle w:val="a6"/>
        <w:spacing w:before="0" w:beforeAutospacing="0" w:after="0" w:afterAutospacing="0"/>
        <w:jc w:val="center"/>
        <w:rPr>
          <w:sz w:val="28"/>
          <w:szCs w:val="28"/>
        </w:rPr>
      </w:pPr>
      <w:r w:rsidRPr="00B0507A">
        <w:rPr>
          <w:bCs/>
          <w:sz w:val="28"/>
          <w:szCs w:val="28"/>
        </w:rPr>
        <w:t>Повідомлення</w:t>
      </w:r>
      <w:r w:rsidRPr="00B0507A">
        <w:rPr>
          <w:sz w:val="28"/>
          <w:szCs w:val="28"/>
        </w:rPr>
        <w:br/>
      </w:r>
      <w:r w:rsidR="009533BA" w:rsidRPr="00B0507A">
        <w:rPr>
          <w:bCs/>
          <w:sz w:val="28"/>
          <w:szCs w:val="28"/>
        </w:rPr>
        <w:t>про внесення інформації до д</w:t>
      </w:r>
      <w:r w:rsidRPr="00B0507A">
        <w:rPr>
          <w:bCs/>
          <w:sz w:val="28"/>
          <w:szCs w:val="28"/>
        </w:rPr>
        <w:t>овідника небанківських надавачів платіжних послуг</w:t>
      </w:r>
    </w:p>
    <w:p w:rsidR="00A935CC" w:rsidRPr="00B0507A" w:rsidRDefault="00A935CC" w:rsidP="00A935CC">
      <w:pPr>
        <w:pStyle w:val="a6"/>
        <w:spacing w:before="0" w:beforeAutospacing="0" w:after="0" w:afterAutospacing="0"/>
        <w:jc w:val="center"/>
      </w:pPr>
    </w:p>
    <w:p w:rsidR="00A935CC" w:rsidRPr="00B0507A" w:rsidRDefault="00A935CC" w:rsidP="00A935CC">
      <w:pPr>
        <w:pStyle w:val="a6"/>
        <w:jc w:val="both"/>
        <w:rPr>
          <w:sz w:val="28"/>
          <w:szCs w:val="28"/>
        </w:rPr>
      </w:pPr>
      <w:r w:rsidRPr="00B0507A">
        <w:rPr>
          <w:sz w:val="28"/>
          <w:szCs w:val="28"/>
        </w:rPr>
        <w:t>Згідно з _____________________ вклю</w:t>
      </w:r>
      <w:r w:rsidR="00997981" w:rsidRPr="00B0507A">
        <w:rPr>
          <w:sz w:val="28"/>
          <w:szCs w:val="28"/>
        </w:rPr>
        <w:t>чити/виключити/унести зміни до д</w:t>
      </w:r>
      <w:r w:rsidRPr="00B0507A">
        <w:rPr>
          <w:sz w:val="28"/>
          <w:szCs w:val="28"/>
        </w:rPr>
        <w:t>овідника небанківських надавачів платіжних послуг.</w:t>
      </w:r>
    </w:p>
    <w:p w:rsidR="00B9370D" w:rsidRPr="00B0507A" w:rsidRDefault="00B9370D" w:rsidP="00A935CC">
      <w:pPr>
        <w:pStyle w:val="a6"/>
        <w:jc w:val="both"/>
        <w:rPr>
          <w:sz w:val="28"/>
          <w:szCs w:val="28"/>
        </w:rPr>
      </w:pPr>
      <w:r w:rsidRPr="00B0507A">
        <w:rPr>
          <w:sz w:val="28"/>
          <w:szCs w:val="28"/>
        </w:rPr>
        <w:t xml:space="preserve">                                                                                                                                                                                                  Таблиця</w:t>
      </w: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
        <w:gridCol w:w="2189"/>
        <w:gridCol w:w="1340"/>
        <w:gridCol w:w="2268"/>
        <w:gridCol w:w="2123"/>
        <w:gridCol w:w="729"/>
        <w:gridCol w:w="2528"/>
        <w:gridCol w:w="1981"/>
        <w:gridCol w:w="1935"/>
        <w:gridCol w:w="18"/>
      </w:tblGrid>
      <w:tr w:rsidR="00A935CC" w:rsidRPr="00B0507A" w:rsidTr="00A935CC">
        <w:trPr>
          <w:gridBefore w:val="1"/>
          <w:gridAfter w:val="1"/>
          <w:wBefore w:w="3" w:type="pct"/>
          <w:wAfter w:w="5" w:type="pct"/>
          <w:trHeight w:val="1476"/>
        </w:trPr>
        <w:tc>
          <w:tcPr>
            <w:tcW w:w="1167" w:type="pct"/>
            <w:gridSpan w:val="2"/>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Скорочене найменування небанківського надавача платіжних послуг</w:t>
            </w:r>
          </w:p>
        </w:tc>
        <w:tc>
          <w:tcPr>
            <w:tcW w:w="750"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Код за ЄДРПОУ небанківського надавача платіжних послуг</w:t>
            </w:r>
          </w:p>
        </w:tc>
        <w:tc>
          <w:tcPr>
            <w:tcW w:w="702"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 xml:space="preserve">Код </w:t>
            </w:r>
            <w:r w:rsidRPr="00B0507A">
              <w:rPr>
                <w:rFonts w:eastAsia="Times New Roman"/>
                <w:sz w:val="28"/>
                <w:szCs w:val="28"/>
                <w:lang w:val="en-US"/>
              </w:rPr>
              <w:t>ID</w:t>
            </w:r>
            <w:r w:rsidRPr="00B0507A">
              <w:rPr>
                <w:rFonts w:eastAsia="Times New Roman"/>
                <w:sz w:val="28"/>
                <w:szCs w:val="28"/>
                <w:lang w:val="ru-RU"/>
              </w:rPr>
              <w:t xml:space="preserve"> НБУ</w:t>
            </w:r>
            <w:r w:rsidRPr="00B0507A">
              <w:rPr>
                <w:rFonts w:eastAsia="Times New Roman"/>
                <w:i/>
                <w:sz w:val="28"/>
                <w:szCs w:val="28"/>
                <w:lang w:val="ru-RU"/>
              </w:rPr>
              <w:t xml:space="preserve"> </w:t>
            </w:r>
            <w:r w:rsidRPr="00B0507A">
              <w:rPr>
                <w:rFonts w:eastAsia="Times New Roman"/>
                <w:sz w:val="28"/>
                <w:szCs w:val="28"/>
                <w:lang w:val="ru-RU"/>
              </w:rPr>
              <w:t>небанківського надавача платіжних послуг</w:t>
            </w:r>
          </w:p>
        </w:tc>
        <w:tc>
          <w:tcPr>
            <w:tcW w:w="1077" w:type="pct"/>
            <w:gridSpan w:val="2"/>
            <w:tcBorders>
              <w:top w:val="outset" w:sz="6" w:space="0" w:color="auto"/>
              <w:left w:val="outset" w:sz="6" w:space="0" w:color="auto"/>
              <w:bottom w:val="outset" w:sz="6" w:space="0" w:color="auto"/>
              <w:right w:val="outset" w:sz="6" w:space="0" w:color="auto"/>
            </w:tcBorders>
            <w:hideMark/>
          </w:tcPr>
          <w:p w:rsidR="00A935CC" w:rsidRPr="00B0507A" w:rsidRDefault="00153137">
            <w:pPr>
              <w:pStyle w:val="a6"/>
              <w:jc w:val="center"/>
              <w:rPr>
                <w:sz w:val="28"/>
                <w:szCs w:val="28"/>
              </w:rPr>
            </w:pPr>
            <w:r>
              <w:rPr>
                <w:sz w:val="28"/>
                <w:szCs w:val="28"/>
              </w:rPr>
              <w:t>К</w:t>
            </w:r>
            <w:r w:rsidR="00A935CC" w:rsidRPr="00B0507A">
              <w:rPr>
                <w:sz w:val="28"/>
                <w:szCs w:val="28"/>
              </w:rPr>
              <w:t xml:space="preserve">од </w:t>
            </w:r>
            <w:r w:rsidR="00A935CC" w:rsidRPr="00B0507A">
              <w:rPr>
                <w:sz w:val="28"/>
                <w:szCs w:val="28"/>
                <w:lang w:val="en-US"/>
              </w:rPr>
              <w:t>ID</w:t>
            </w:r>
            <w:r w:rsidR="00A935CC" w:rsidRPr="00B0507A">
              <w:rPr>
                <w:sz w:val="28"/>
                <w:szCs w:val="28"/>
              </w:rPr>
              <w:t xml:space="preserve"> НБУ банку/філії банку</w:t>
            </w:r>
            <w:r w:rsidR="001729F6">
              <w:rPr>
                <w:sz w:val="28"/>
                <w:szCs w:val="28"/>
              </w:rPr>
              <w:t xml:space="preserve"> </w:t>
            </w:r>
            <w:r w:rsidR="00686CEA">
              <w:rPr>
                <w:sz w:val="28"/>
                <w:szCs w:val="28"/>
              </w:rPr>
              <w:t xml:space="preserve">− </w:t>
            </w:r>
            <w:r w:rsidR="00A935CC" w:rsidRPr="00B0507A">
              <w:rPr>
                <w:sz w:val="28"/>
                <w:szCs w:val="28"/>
              </w:rPr>
              <w:t xml:space="preserve">учасника СЕП, </w:t>
            </w:r>
            <w:r>
              <w:rPr>
                <w:sz w:val="28"/>
                <w:szCs w:val="28"/>
              </w:rPr>
              <w:t>у</w:t>
            </w:r>
            <w:r w:rsidR="00A935CC" w:rsidRPr="00B0507A">
              <w:rPr>
                <w:sz w:val="28"/>
                <w:szCs w:val="28"/>
              </w:rPr>
              <w:t xml:space="preserve"> якому/якій відкрито розрахунковий рахунок </w:t>
            </w:r>
            <w:r w:rsidR="00A935CC" w:rsidRPr="00B0507A">
              <w:rPr>
                <w:rFonts w:eastAsia="Times New Roman"/>
                <w:sz w:val="28"/>
                <w:szCs w:val="28"/>
              </w:rPr>
              <w:t>небанківського надавача платіжних послуг</w:t>
            </w:r>
          </w:p>
        </w:tc>
        <w:tc>
          <w:tcPr>
            <w:tcW w:w="655" w:type="pct"/>
            <w:tcBorders>
              <w:top w:val="outset" w:sz="6" w:space="0" w:color="auto"/>
              <w:left w:val="outset" w:sz="6" w:space="0" w:color="auto"/>
              <w:bottom w:val="outset" w:sz="6" w:space="0" w:color="auto"/>
              <w:right w:val="outset" w:sz="6" w:space="0" w:color="auto"/>
            </w:tcBorders>
            <w:hideMark/>
          </w:tcPr>
          <w:p w:rsidR="00A935CC" w:rsidRPr="00B0507A" w:rsidRDefault="00A935CC" w:rsidP="00686CEA">
            <w:pPr>
              <w:pStyle w:val="a6"/>
              <w:jc w:val="center"/>
              <w:rPr>
                <w:sz w:val="28"/>
                <w:szCs w:val="28"/>
              </w:rPr>
            </w:pPr>
            <w:r w:rsidRPr="00B0507A">
              <w:rPr>
                <w:rFonts w:eastAsia="Times New Roman"/>
                <w:sz w:val="28"/>
                <w:szCs w:val="28"/>
              </w:rPr>
              <w:t>Пріоритет банку/філії банку</w:t>
            </w:r>
            <w:r w:rsidR="00686CEA">
              <w:rPr>
                <w:rFonts w:eastAsia="Times New Roman"/>
                <w:sz w:val="28"/>
                <w:szCs w:val="28"/>
              </w:rPr>
              <w:t xml:space="preserve"> − </w:t>
            </w:r>
            <w:r w:rsidRPr="00B0507A">
              <w:rPr>
                <w:rFonts w:eastAsia="Times New Roman"/>
                <w:sz w:val="28"/>
                <w:szCs w:val="28"/>
              </w:rPr>
              <w:t>учасника СЕП</w:t>
            </w:r>
          </w:p>
        </w:tc>
        <w:tc>
          <w:tcPr>
            <w:tcW w:w="640"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rFonts w:eastAsia="Times New Roman"/>
                <w:sz w:val="28"/>
                <w:szCs w:val="28"/>
              </w:rPr>
              <w:t>Дата внесення змін</w:t>
            </w:r>
          </w:p>
        </w:tc>
      </w:tr>
      <w:tr w:rsidR="00A935CC" w:rsidRPr="00B0507A" w:rsidTr="00A935CC">
        <w:trPr>
          <w:gridBefore w:val="1"/>
          <w:gridAfter w:val="1"/>
          <w:wBefore w:w="3" w:type="pct"/>
          <w:wAfter w:w="5" w:type="pct"/>
          <w:trHeight w:val="487"/>
        </w:trPr>
        <w:tc>
          <w:tcPr>
            <w:tcW w:w="1167" w:type="pct"/>
            <w:gridSpan w:val="2"/>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sz w:val="28"/>
                <w:szCs w:val="28"/>
              </w:rPr>
              <w:lastRenderedPageBreak/>
              <w:t>1</w:t>
            </w:r>
          </w:p>
        </w:tc>
        <w:tc>
          <w:tcPr>
            <w:tcW w:w="750"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sz w:val="28"/>
                <w:szCs w:val="28"/>
              </w:rPr>
              <w:t>2</w:t>
            </w:r>
          </w:p>
        </w:tc>
        <w:tc>
          <w:tcPr>
            <w:tcW w:w="702"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sz w:val="28"/>
                <w:szCs w:val="28"/>
              </w:rPr>
              <w:t>3</w:t>
            </w:r>
          </w:p>
        </w:tc>
        <w:tc>
          <w:tcPr>
            <w:tcW w:w="1077" w:type="pct"/>
            <w:gridSpan w:val="2"/>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sz w:val="28"/>
                <w:szCs w:val="28"/>
              </w:rPr>
              <w:t>4</w:t>
            </w:r>
          </w:p>
        </w:tc>
        <w:tc>
          <w:tcPr>
            <w:tcW w:w="655"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sz w:val="28"/>
                <w:szCs w:val="28"/>
              </w:rPr>
              <w:t>5</w:t>
            </w:r>
          </w:p>
        </w:tc>
        <w:tc>
          <w:tcPr>
            <w:tcW w:w="640" w:type="pct"/>
            <w:tcBorders>
              <w:top w:val="outset" w:sz="6" w:space="0" w:color="auto"/>
              <w:left w:val="outset" w:sz="6" w:space="0" w:color="auto"/>
              <w:bottom w:val="outset" w:sz="6" w:space="0" w:color="auto"/>
              <w:right w:val="outset" w:sz="6" w:space="0" w:color="auto"/>
            </w:tcBorders>
            <w:hideMark/>
          </w:tcPr>
          <w:p w:rsidR="00A935CC" w:rsidRPr="00B0507A" w:rsidRDefault="00A935CC" w:rsidP="00A935CC">
            <w:pPr>
              <w:pStyle w:val="a6"/>
              <w:jc w:val="center"/>
              <w:rPr>
                <w:sz w:val="28"/>
                <w:szCs w:val="28"/>
              </w:rPr>
            </w:pPr>
            <w:r w:rsidRPr="00B0507A">
              <w:rPr>
                <w:sz w:val="28"/>
                <w:szCs w:val="28"/>
              </w:rPr>
              <w:t>6</w:t>
            </w:r>
          </w:p>
        </w:tc>
      </w:tr>
      <w:tr w:rsidR="00A935CC" w:rsidRPr="00B0507A" w:rsidTr="00A935CC">
        <w:trPr>
          <w:gridBefore w:val="1"/>
          <w:gridAfter w:val="1"/>
          <w:wBefore w:w="3" w:type="pct"/>
          <w:wAfter w:w="5" w:type="pct"/>
          <w:trHeight w:val="481"/>
        </w:trPr>
        <w:tc>
          <w:tcPr>
            <w:tcW w:w="1167" w:type="pct"/>
            <w:gridSpan w:val="2"/>
            <w:tcBorders>
              <w:top w:val="outset" w:sz="6" w:space="0" w:color="auto"/>
              <w:left w:val="outset" w:sz="6" w:space="0" w:color="auto"/>
              <w:bottom w:val="outset" w:sz="6" w:space="0" w:color="auto"/>
              <w:right w:val="outset" w:sz="6" w:space="0" w:color="auto"/>
            </w:tcBorders>
          </w:tcPr>
          <w:p w:rsidR="00A935CC" w:rsidRPr="00B0507A" w:rsidRDefault="00A935CC" w:rsidP="00A935CC">
            <w:pPr>
              <w:pStyle w:val="a6"/>
              <w:jc w:val="center"/>
            </w:pPr>
          </w:p>
        </w:tc>
        <w:tc>
          <w:tcPr>
            <w:tcW w:w="750" w:type="pct"/>
            <w:tcBorders>
              <w:top w:val="outset" w:sz="6" w:space="0" w:color="auto"/>
              <w:left w:val="outset" w:sz="6" w:space="0" w:color="auto"/>
              <w:bottom w:val="outset" w:sz="6" w:space="0" w:color="auto"/>
              <w:right w:val="outset" w:sz="6" w:space="0" w:color="auto"/>
            </w:tcBorders>
          </w:tcPr>
          <w:p w:rsidR="00A935CC" w:rsidRPr="00B0507A" w:rsidRDefault="00A935CC" w:rsidP="00A935CC">
            <w:pPr>
              <w:pStyle w:val="a6"/>
              <w:jc w:val="center"/>
            </w:pPr>
          </w:p>
        </w:tc>
        <w:tc>
          <w:tcPr>
            <w:tcW w:w="702" w:type="pct"/>
            <w:tcBorders>
              <w:top w:val="outset" w:sz="6" w:space="0" w:color="auto"/>
              <w:left w:val="outset" w:sz="6" w:space="0" w:color="auto"/>
              <w:bottom w:val="outset" w:sz="6" w:space="0" w:color="auto"/>
              <w:right w:val="outset" w:sz="6" w:space="0" w:color="auto"/>
            </w:tcBorders>
          </w:tcPr>
          <w:p w:rsidR="00A935CC" w:rsidRPr="00B0507A" w:rsidRDefault="00A935CC" w:rsidP="00A935CC">
            <w:pPr>
              <w:pStyle w:val="a6"/>
            </w:pPr>
          </w:p>
        </w:tc>
        <w:tc>
          <w:tcPr>
            <w:tcW w:w="1077" w:type="pct"/>
            <w:gridSpan w:val="2"/>
            <w:tcBorders>
              <w:top w:val="outset" w:sz="6" w:space="0" w:color="auto"/>
              <w:left w:val="outset" w:sz="6" w:space="0" w:color="auto"/>
              <w:bottom w:val="outset" w:sz="6" w:space="0" w:color="auto"/>
              <w:right w:val="outset" w:sz="6" w:space="0" w:color="auto"/>
            </w:tcBorders>
          </w:tcPr>
          <w:p w:rsidR="00A935CC" w:rsidRPr="00B0507A" w:rsidRDefault="00A935CC" w:rsidP="00A935CC">
            <w:pPr>
              <w:pStyle w:val="a6"/>
              <w:jc w:val="center"/>
            </w:pPr>
          </w:p>
        </w:tc>
        <w:tc>
          <w:tcPr>
            <w:tcW w:w="655" w:type="pct"/>
            <w:tcBorders>
              <w:top w:val="outset" w:sz="6" w:space="0" w:color="auto"/>
              <w:left w:val="outset" w:sz="6" w:space="0" w:color="auto"/>
              <w:bottom w:val="outset" w:sz="6" w:space="0" w:color="auto"/>
              <w:right w:val="outset" w:sz="6" w:space="0" w:color="auto"/>
            </w:tcBorders>
          </w:tcPr>
          <w:p w:rsidR="00A935CC" w:rsidRPr="00B0507A" w:rsidRDefault="00A935CC" w:rsidP="00A935CC">
            <w:pPr>
              <w:pStyle w:val="a6"/>
              <w:jc w:val="center"/>
            </w:pPr>
          </w:p>
        </w:tc>
        <w:tc>
          <w:tcPr>
            <w:tcW w:w="640" w:type="pct"/>
            <w:tcBorders>
              <w:top w:val="outset" w:sz="6" w:space="0" w:color="auto"/>
              <w:left w:val="outset" w:sz="6" w:space="0" w:color="auto"/>
              <w:bottom w:val="outset" w:sz="6" w:space="0" w:color="auto"/>
              <w:right w:val="outset" w:sz="6" w:space="0" w:color="auto"/>
            </w:tcBorders>
          </w:tcPr>
          <w:p w:rsidR="00A935CC" w:rsidRPr="00B0507A" w:rsidRDefault="00A935CC" w:rsidP="00A935CC">
            <w:pPr>
              <w:pStyle w:val="a6"/>
              <w:jc w:val="center"/>
            </w:pPr>
          </w:p>
        </w:tc>
      </w:tr>
      <w:tr w:rsidR="00A935CC" w:rsidRPr="00B0507A" w:rsidTr="00A935CC">
        <w:tblPrEx>
          <w:tblCellSpacing w:w="22" w:type="dxa"/>
          <w:tblBorders>
            <w:top w:val="none" w:sz="0" w:space="0" w:color="auto"/>
            <w:left w:val="none" w:sz="0" w:space="0" w:color="auto"/>
            <w:bottom w:val="none" w:sz="0" w:space="0" w:color="auto"/>
            <w:right w:val="none" w:sz="0" w:space="0" w:color="auto"/>
          </w:tblBorders>
        </w:tblPrEx>
        <w:trPr>
          <w:tblCellSpacing w:w="22" w:type="dxa"/>
        </w:trPr>
        <w:tc>
          <w:tcPr>
            <w:tcW w:w="2863" w:type="pct"/>
            <w:gridSpan w:val="6"/>
            <w:hideMark/>
          </w:tcPr>
          <w:p w:rsidR="00A935CC" w:rsidRPr="00B0507A" w:rsidRDefault="00A935CC" w:rsidP="00A935CC">
            <w:pPr>
              <w:pStyle w:val="a6"/>
              <w:rPr>
                <w:sz w:val="28"/>
                <w:szCs w:val="28"/>
              </w:rPr>
            </w:pPr>
          </w:p>
          <w:p w:rsidR="00A935CC" w:rsidRPr="00B0507A" w:rsidRDefault="00A935CC" w:rsidP="00A935CC">
            <w:pPr>
              <w:pStyle w:val="a6"/>
              <w:rPr>
                <w:sz w:val="28"/>
                <w:szCs w:val="28"/>
              </w:rPr>
            </w:pPr>
          </w:p>
          <w:p w:rsidR="00A935CC" w:rsidRPr="00B0507A" w:rsidRDefault="00A935CC" w:rsidP="00A935CC">
            <w:pPr>
              <w:pStyle w:val="a6"/>
              <w:rPr>
                <w:sz w:val="28"/>
                <w:szCs w:val="28"/>
              </w:rPr>
            </w:pPr>
            <w:r w:rsidRPr="00B0507A">
              <w:rPr>
                <w:sz w:val="28"/>
                <w:szCs w:val="28"/>
              </w:rPr>
              <w:t>Керівник установи</w:t>
            </w:r>
          </w:p>
        </w:tc>
        <w:tc>
          <w:tcPr>
            <w:tcW w:w="2137" w:type="pct"/>
            <w:gridSpan w:val="4"/>
            <w:hideMark/>
          </w:tcPr>
          <w:p w:rsidR="00A935CC" w:rsidRPr="00B0507A" w:rsidRDefault="00A935CC" w:rsidP="00A935CC">
            <w:pPr>
              <w:pStyle w:val="a6"/>
              <w:jc w:val="center"/>
            </w:pPr>
          </w:p>
          <w:p w:rsidR="00A935CC" w:rsidRPr="00B0507A" w:rsidRDefault="00A935CC" w:rsidP="00A935CC">
            <w:pPr>
              <w:pStyle w:val="a6"/>
              <w:jc w:val="center"/>
            </w:pPr>
          </w:p>
          <w:p w:rsidR="00A935CC" w:rsidRPr="00B0507A" w:rsidRDefault="00A935CC" w:rsidP="00A935CC">
            <w:pPr>
              <w:pStyle w:val="a6"/>
              <w:jc w:val="center"/>
            </w:pPr>
            <w:r w:rsidRPr="00B0507A">
              <w:t>_________________________________</w:t>
            </w:r>
            <w:r w:rsidRPr="00B0507A">
              <w:br/>
            </w:r>
            <w:r w:rsidRPr="00B0507A">
              <w:rPr>
                <w:sz w:val="28"/>
                <w:szCs w:val="28"/>
              </w:rPr>
              <w:t>(ініціали, прізвище)</w:t>
            </w:r>
          </w:p>
        </w:tc>
      </w:tr>
      <w:tr w:rsidR="00A935CC" w:rsidRPr="00B0507A" w:rsidTr="00A935CC">
        <w:tblPrEx>
          <w:tblCellSpacing w:w="22" w:type="dxa"/>
          <w:tblBorders>
            <w:top w:val="none" w:sz="0" w:space="0" w:color="auto"/>
            <w:left w:val="none" w:sz="0" w:space="0" w:color="auto"/>
            <w:bottom w:val="none" w:sz="0" w:space="0" w:color="auto"/>
            <w:right w:val="none" w:sz="0" w:space="0" w:color="auto"/>
          </w:tblBorders>
        </w:tblPrEx>
        <w:trPr>
          <w:tblCellSpacing w:w="22" w:type="dxa"/>
        </w:trPr>
        <w:tc>
          <w:tcPr>
            <w:tcW w:w="727" w:type="pct"/>
            <w:gridSpan w:val="2"/>
            <w:hideMark/>
          </w:tcPr>
          <w:p w:rsidR="00A935CC" w:rsidRPr="00B0507A" w:rsidRDefault="00A935CC" w:rsidP="00A935CC">
            <w:pPr>
              <w:pStyle w:val="a6"/>
              <w:rPr>
                <w:sz w:val="28"/>
                <w:szCs w:val="28"/>
              </w:rPr>
            </w:pPr>
            <w:r w:rsidRPr="00B0507A">
              <w:rPr>
                <w:sz w:val="28"/>
                <w:szCs w:val="28"/>
              </w:rPr>
              <w:t>Виконавець</w:t>
            </w:r>
          </w:p>
        </w:tc>
        <w:tc>
          <w:tcPr>
            <w:tcW w:w="2136" w:type="pct"/>
            <w:gridSpan w:val="4"/>
            <w:hideMark/>
          </w:tcPr>
          <w:p w:rsidR="00A935CC" w:rsidRPr="00B0507A" w:rsidRDefault="00A935CC" w:rsidP="00A935CC">
            <w:pPr>
              <w:pStyle w:val="a6"/>
              <w:jc w:val="center"/>
            </w:pPr>
            <w:r w:rsidRPr="00B0507A">
              <w:t>__________________________________</w:t>
            </w:r>
            <w:r w:rsidRPr="00B0507A">
              <w:br/>
            </w:r>
            <w:r w:rsidRPr="00B0507A">
              <w:rPr>
                <w:sz w:val="28"/>
                <w:szCs w:val="28"/>
              </w:rPr>
              <w:t>(прізвище, ініціали)</w:t>
            </w:r>
          </w:p>
        </w:tc>
        <w:tc>
          <w:tcPr>
            <w:tcW w:w="2137" w:type="pct"/>
            <w:gridSpan w:val="4"/>
            <w:hideMark/>
          </w:tcPr>
          <w:p w:rsidR="00A935CC" w:rsidRPr="00B0507A" w:rsidRDefault="00A935CC" w:rsidP="00A935CC">
            <w:pPr>
              <w:pStyle w:val="a6"/>
              <w:jc w:val="center"/>
            </w:pPr>
            <w:r w:rsidRPr="00B0507A">
              <w:t> </w:t>
            </w:r>
          </w:p>
        </w:tc>
      </w:tr>
      <w:tr w:rsidR="00A935CC" w:rsidRPr="00B0507A" w:rsidTr="00A935CC">
        <w:tblPrEx>
          <w:tblCellSpacing w:w="22" w:type="dxa"/>
          <w:tblBorders>
            <w:top w:val="none" w:sz="0" w:space="0" w:color="auto"/>
            <w:left w:val="none" w:sz="0" w:space="0" w:color="auto"/>
            <w:bottom w:val="none" w:sz="0" w:space="0" w:color="auto"/>
            <w:right w:val="none" w:sz="0" w:space="0" w:color="auto"/>
          </w:tblBorders>
        </w:tblPrEx>
        <w:trPr>
          <w:tblCellSpacing w:w="22" w:type="dxa"/>
        </w:trPr>
        <w:tc>
          <w:tcPr>
            <w:tcW w:w="727" w:type="pct"/>
            <w:gridSpan w:val="2"/>
            <w:hideMark/>
          </w:tcPr>
          <w:p w:rsidR="00A935CC" w:rsidRPr="00B0507A" w:rsidRDefault="00A935CC" w:rsidP="00A935CC">
            <w:pPr>
              <w:pStyle w:val="a6"/>
              <w:rPr>
                <w:sz w:val="28"/>
                <w:szCs w:val="28"/>
              </w:rPr>
            </w:pPr>
            <w:r w:rsidRPr="00B0507A">
              <w:rPr>
                <w:sz w:val="28"/>
                <w:szCs w:val="28"/>
              </w:rPr>
              <w:t>№ телефону</w:t>
            </w:r>
          </w:p>
        </w:tc>
        <w:tc>
          <w:tcPr>
            <w:tcW w:w="2136" w:type="pct"/>
            <w:gridSpan w:val="4"/>
            <w:hideMark/>
          </w:tcPr>
          <w:p w:rsidR="00A935CC" w:rsidRPr="00B0507A" w:rsidRDefault="00A935CC" w:rsidP="00A935CC">
            <w:pPr>
              <w:pStyle w:val="a6"/>
              <w:jc w:val="center"/>
            </w:pPr>
            <w:r w:rsidRPr="00B0507A">
              <w:t>__________________________________</w:t>
            </w:r>
          </w:p>
        </w:tc>
        <w:tc>
          <w:tcPr>
            <w:tcW w:w="2137" w:type="pct"/>
            <w:gridSpan w:val="4"/>
            <w:hideMark/>
          </w:tcPr>
          <w:p w:rsidR="00A935CC" w:rsidRPr="00B0507A" w:rsidRDefault="00A935CC" w:rsidP="00A935CC">
            <w:pPr>
              <w:pStyle w:val="a6"/>
              <w:jc w:val="center"/>
            </w:pPr>
            <w:r w:rsidRPr="00B0507A">
              <w:t> </w:t>
            </w:r>
          </w:p>
        </w:tc>
      </w:tr>
    </w:tbl>
    <w:p w:rsidR="00A935CC" w:rsidRPr="00B0507A" w:rsidRDefault="00A935CC" w:rsidP="00A935CC">
      <w:pPr>
        <w:spacing w:after="160" w:line="259" w:lineRule="auto"/>
        <w:rPr>
          <w:sz w:val="24"/>
          <w:szCs w:val="24"/>
        </w:rPr>
        <w:sectPr w:rsidR="00A935CC" w:rsidRPr="00B0507A" w:rsidSect="00191417">
          <w:headerReference w:type="even" r:id="rId43"/>
          <w:headerReference w:type="default" r:id="rId44"/>
          <w:headerReference w:type="first" r:id="rId45"/>
          <w:pgSz w:w="16838" w:h="11906" w:orient="landscape"/>
          <w:pgMar w:top="567" w:right="851" w:bottom="1701" w:left="851" w:header="709" w:footer="709" w:gutter="0"/>
          <w:cols w:space="708"/>
          <w:titlePg/>
          <w:docGrid w:linePitch="360"/>
        </w:sectPr>
      </w:pPr>
    </w:p>
    <w:p w:rsidR="00A935CC" w:rsidRPr="00B0507A" w:rsidRDefault="00A935CC" w:rsidP="00154E96">
      <w:pPr>
        <w:pStyle w:val="3"/>
        <w:spacing w:before="0" w:beforeAutospacing="0" w:after="0" w:afterAutospacing="0"/>
        <w:ind w:right="-284"/>
        <w:jc w:val="both"/>
        <w:rPr>
          <w:rFonts w:eastAsia="Times New Roman"/>
          <w:b w:val="0"/>
          <w:bCs w:val="0"/>
          <w:strike/>
          <w:sz w:val="28"/>
          <w:szCs w:val="28"/>
        </w:rPr>
      </w:pPr>
    </w:p>
    <w:p w:rsidR="009533BA" w:rsidRPr="00B0507A" w:rsidRDefault="00E560BC" w:rsidP="009533BA">
      <w:pPr>
        <w:pStyle w:val="a6"/>
        <w:spacing w:before="0" w:beforeAutospacing="0" w:after="0" w:afterAutospacing="0"/>
        <w:jc w:val="center"/>
        <w:rPr>
          <w:sz w:val="28"/>
          <w:szCs w:val="28"/>
        </w:rPr>
      </w:pPr>
      <w:r w:rsidRPr="00B0507A">
        <w:rPr>
          <w:rFonts w:eastAsia="Times New Roman"/>
          <w:bCs/>
          <w:sz w:val="28"/>
          <w:szCs w:val="28"/>
        </w:rPr>
        <w:t>Поя</w:t>
      </w:r>
      <w:r w:rsidR="0095073E" w:rsidRPr="00B0507A">
        <w:rPr>
          <w:rFonts w:eastAsia="Times New Roman"/>
          <w:bCs/>
          <w:sz w:val="28"/>
          <w:szCs w:val="28"/>
        </w:rPr>
        <w:t xml:space="preserve">снення щодо заповнення </w:t>
      </w:r>
      <w:r w:rsidR="009533BA" w:rsidRPr="00B0507A">
        <w:rPr>
          <w:bCs/>
          <w:sz w:val="28"/>
          <w:szCs w:val="28"/>
        </w:rPr>
        <w:t>повідомлення</w:t>
      </w:r>
      <w:r w:rsidR="009533BA" w:rsidRPr="00B0507A">
        <w:rPr>
          <w:sz w:val="28"/>
          <w:szCs w:val="28"/>
        </w:rPr>
        <w:br/>
      </w:r>
      <w:r w:rsidR="009533BA" w:rsidRPr="00B0507A">
        <w:rPr>
          <w:bCs/>
          <w:sz w:val="28"/>
          <w:szCs w:val="28"/>
        </w:rPr>
        <w:t>про внесення інформації до довідника небанківських надавачів платіжних послуг</w:t>
      </w:r>
    </w:p>
    <w:p w:rsidR="00A935CC" w:rsidRPr="00B0507A" w:rsidRDefault="00A935CC" w:rsidP="00E560BC">
      <w:pPr>
        <w:pStyle w:val="3"/>
        <w:spacing w:before="0" w:beforeAutospacing="0" w:after="0" w:afterAutospacing="0"/>
        <w:ind w:right="-284"/>
        <w:jc w:val="both"/>
        <w:rPr>
          <w:rFonts w:eastAsia="Times New Roman"/>
          <w:b w:val="0"/>
          <w:bCs w:val="0"/>
          <w:sz w:val="28"/>
          <w:szCs w:val="28"/>
        </w:rPr>
      </w:pPr>
    </w:p>
    <w:p w:rsidR="00A935CC" w:rsidRPr="00B0507A" w:rsidRDefault="00E560BC" w:rsidP="009533BA">
      <w:pPr>
        <w:pStyle w:val="3"/>
        <w:spacing w:before="0" w:beforeAutospacing="0" w:after="0" w:afterAutospacing="0"/>
        <w:ind w:right="-284" w:firstLine="567"/>
        <w:jc w:val="both"/>
        <w:rPr>
          <w:rFonts w:eastAsia="Times New Roman"/>
          <w:b w:val="0"/>
          <w:bCs w:val="0"/>
          <w:sz w:val="28"/>
          <w:szCs w:val="28"/>
        </w:rPr>
      </w:pPr>
      <w:r w:rsidRPr="00B0507A">
        <w:rPr>
          <w:rFonts w:eastAsia="Times New Roman"/>
          <w:b w:val="0"/>
          <w:bCs w:val="0"/>
          <w:sz w:val="28"/>
          <w:szCs w:val="28"/>
        </w:rPr>
        <w:t xml:space="preserve">1. </w:t>
      </w:r>
      <w:r w:rsidR="00A935CC" w:rsidRPr="00B0507A">
        <w:rPr>
          <w:rFonts w:eastAsia="Times New Roman"/>
          <w:b w:val="0"/>
          <w:bCs w:val="0"/>
          <w:sz w:val="28"/>
          <w:szCs w:val="28"/>
        </w:rPr>
        <w:t xml:space="preserve">У колонці 1 зазначається скорочене найменування небанківського надавача платіжних послуг відповідно до Реєстру платіжної інфраструктури. </w:t>
      </w:r>
    </w:p>
    <w:p w:rsidR="00A935CC" w:rsidRPr="00B0507A" w:rsidRDefault="00A935CC" w:rsidP="009533BA">
      <w:pPr>
        <w:pStyle w:val="3"/>
        <w:spacing w:before="0" w:beforeAutospacing="0" w:after="0" w:afterAutospacing="0"/>
        <w:ind w:right="-284" w:firstLine="567"/>
        <w:jc w:val="both"/>
        <w:rPr>
          <w:rFonts w:eastAsia="Times New Roman"/>
          <w:b w:val="0"/>
          <w:bCs w:val="0"/>
          <w:sz w:val="28"/>
          <w:szCs w:val="28"/>
        </w:rPr>
      </w:pPr>
    </w:p>
    <w:p w:rsidR="00A935CC" w:rsidRPr="00B0507A" w:rsidRDefault="00E560BC" w:rsidP="009533BA">
      <w:pPr>
        <w:pStyle w:val="3"/>
        <w:spacing w:before="0" w:beforeAutospacing="0" w:after="0" w:afterAutospacing="0"/>
        <w:ind w:right="-284" w:firstLine="567"/>
        <w:jc w:val="both"/>
        <w:rPr>
          <w:rFonts w:eastAsia="Times New Roman"/>
          <w:b w:val="0"/>
          <w:bCs w:val="0"/>
          <w:sz w:val="28"/>
          <w:szCs w:val="28"/>
        </w:rPr>
      </w:pPr>
      <w:r w:rsidRPr="00B0507A">
        <w:rPr>
          <w:rFonts w:eastAsia="Times New Roman"/>
          <w:b w:val="0"/>
          <w:bCs w:val="0"/>
          <w:sz w:val="28"/>
          <w:szCs w:val="28"/>
        </w:rPr>
        <w:t xml:space="preserve">2. </w:t>
      </w:r>
      <w:r w:rsidR="00A935CC" w:rsidRPr="00B0507A">
        <w:rPr>
          <w:rFonts w:eastAsia="Times New Roman"/>
          <w:b w:val="0"/>
          <w:bCs w:val="0"/>
          <w:sz w:val="28"/>
          <w:szCs w:val="28"/>
        </w:rPr>
        <w:t>У колонці 4 зазначається банк/філія банку</w:t>
      </w:r>
      <w:r w:rsidR="00686CEA">
        <w:rPr>
          <w:rFonts w:eastAsia="Times New Roman"/>
          <w:b w:val="0"/>
          <w:bCs w:val="0"/>
          <w:sz w:val="28"/>
          <w:szCs w:val="28"/>
        </w:rPr>
        <w:t xml:space="preserve"> − </w:t>
      </w:r>
      <w:r w:rsidR="00A935CC" w:rsidRPr="00B0507A">
        <w:rPr>
          <w:rFonts w:eastAsia="Times New Roman"/>
          <w:b w:val="0"/>
          <w:bCs w:val="0"/>
          <w:sz w:val="28"/>
          <w:szCs w:val="28"/>
        </w:rPr>
        <w:t xml:space="preserve">учасник СЕП,  </w:t>
      </w:r>
      <w:r w:rsidR="00153137">
        <w:rPr>
          <w:rFonts w:eastAsia="Times New Roman"/>
          <w:b w:val="0"/>
          <w:bCs w:val="0"/>
          <w:sz w:val="28"/>
          <w:szCs w:val="28"/>
        </w:rPr>
        <w:t>у</w:t>
      </w:r>
      <w:r w:rsidR="00A935CC" w:rsidRPr="00B0507A">
        <w:rPr>
          <w:rFonts w:eastAsia="Times New Roman"/>
          <w:b w:val="0"/>
          <w:bCs w:val="0"/>
          <w:sz w:val="28"/>
          <w:szCs w:val="28"/>
        </w:rPr>
        <w:t xml:space="preserve"> якому/якій небанківським надавачем платіжних послуг відкрито розрахунковий рахунок</w:t>
      </w:r>
      <w:r w:rsidR="009533BA" w:rsidRPr="00B0507A">
        <w:rPr>
          <w:rFonts w:eastAsia="Times New Roman"/>
          <w:b w:val="0"/>
          <w:bCs w:val="0"/>
          <w:sz w:val="28"/>
          <w:szCs w:val="28"/>
        </w:rPr>
        <w:t>.</w:t>
      </w:r>
    </w:p>
    <w:p w:rsidR="00A935CC" w:rsidRPr="00B0507A" w:rsidRDefault="00A935CC" w:rsidP="009533BA">
      <w:pPr>
        <w:pStyle w:val="3"/>
        <w:spacing w:before="0" w:beforeAutospacing="0" w:after="0" w:afterAutospacing="0"/>
        <w:ind w:right="-284" w:firstLine="567"/>
        <w:jc w:val="both"/>
        <w:rPr>
          <w:rFonts w:eastAsia="Times New Roman"/>
          <w:b w:val="0"/>
          <w:bCs w:val="0"/>
          <w:sz w:val="28"/>
          <w:szCs w:val="28"/>
        </w:rPr>
      </w:pPr>
    </w:p>
    <w:p w:rsidR="00A935CC" w:rsidRPr="00B0507A" w:rsidRDefault="00E560BC" w:rsidP="009533BA">
      <w:pPr>
        <w:ind w:right="-284" w:firstLine="567"/>
      </w:pPr>
      <w:r w:rsidRPr="00B0507A">
        <w:t xml:space="preserve">3. </w:t>
      </w:r>
      <w:r w:rsidR="00A935CC" w:rsidRPr="00B0507A">
        <w:t xml:space="preserve">У колонці 5 зазначається пріоритет, згідно з яким до </w:t>
      </w:r>
      <w:r w:rsidR="00686CEA">
        <w:t>цього</w:t>
      </w:r>
      <w:r w:rsidR="00686CEA" w:rsidRPr="00B0507A">
        <w:t xml:space="preserve"> </w:t>
      </w:r>
      <w:r w:rsidR="00A935CC" w:rsidRPr="00B0507A">
        <w:t>банку/філії банку</w:t>
      </w:r>
      <w:r w:rsidR="00686CEA">
        <w:t xml:space="preserve"> − </w:t>
      </w:r>
      <w:r w:rsidR="00A935CC" w:rsidRPr="00B0507A">
        <w:t xml:space="preserve">учасника СЕП надсилаються платіжні повідомлення </w:t>
      </w:r>
      <w:r w:rsidR="00153137">
        <w:t>в</w:t>
      </w:r>
      <w:r w:rsidR="00A935CC" w:rsidRPr="00B0507A">
        <w:t xml:space="preserve"> разі наявності в небанківського надавача платіжних послуг декількох розрахункових рахунків </w:t>
      </w:r>
      <w:r w:rsidR="00686CEA">
        <w:t>у</w:t>
      </w:r>
      <w:r w:rsidR="00686CEA" w:rsidRPr="00B0507A">
        <w:t xml:space="preserve"> </w:t>
      </w:r>
      <w:r w:rsidR="00A935CC" w:rsidRPr="00B0507A">
        <w:t>різних банках/філіях банків</w:t>
      </w:r>
      <w:r w:rsidR="00161DA3">
        <w:t xml:space="preserve"> − </w:t>
      </w:r>
      <w:r w:rsidR="00A935CC" w:rsidRPr="00B0507A">
        <w:t>учасниках СЕП. Зазначається одне з таких значень:</w:t>
      </w:r>
    </w:p>
    <w:p w:rsidR="00A935CC" w:rsidRPr="00B0507A" w:rsidRDefault="00A935CC" w:rsidP="009533BA">
      <w:pPr>
        <w:ind w:right="-284" w:firstLine="567"/>
      </w:pPr>
    </w:p>
    <w:p w:rsidR="00A935CC" w:rsidRPr="00B0507A" w:rsidRDefault="00E560BC" w:rsidP="00D04DA7">
      <w:pPr>
        <w:ind w:right="-284" w:firstLine="567"/>
      </w:pPr>
      <w:r w:rsidRPr="00B0507A">
        <w:t xml:space="preserve">1) </w:t>
      </w:r>
      <w:r w:rsidR="00A935CC" w:rsidRPr="00B0507A">
        <w:t>“1” – вищий пріоритет;</w:t>
      </w:r>
    </w:p>
    <w:p w:rsidR="00E560BC" w:rsidRPr="00B0507A" w:rsidRDefault="00E560BC" w:rsidP="00D04DA7">
      <w:pPr>
        <w:ind w:right="-284" w:firstLine="567"/>
      </w:pPr>
    </w:p>
    <w:p w:rsidR="00A935CC" w:rsidRPr="00B0507A" w:rsidRDefault="00E560BC" w:rsidP="00D04DA7">
      <w:pPr>
        <w:ind w:right="-284" w:firstLine="567"/>
      </w:pPr>
      <w:r w:rsidRPr="00B0507A">
        <w:t xml:space="preserve">2) </w:t>
      </w:r>
      <w:r w:rsidR="00A935CC" w:rsidRPr="00B0507A">
        <w:t>“2” – нижчий пріоритет;</w:t>
      </w:r>
    </w:p>
    <w:p w:rsidR="00E560BC" w:rsidRPr="00B0507A" w:rsidRDefault="00E560BC" w:rsidP="00D04DA7">
      <w:pPr>
        <w:ind w:right="-284" w:firstLine="567"/>
      </w:pPr>
    </w:p>
    <w:p w:rsidR="00A935CC" w:rsidRPr="00B0507A" w:rsidRDefault="00E560BC" w:rsidP="00D04DA7">
      <w:pPr>
        <w:ind w:right="-284" w:firstLine="567"/>
      </w:pPr>
      <w:r w:rsidRPr="00B0507A">
        <w:rPr>
          <w:lang w:val="ru-RU"/>
        </w:rPr>
        <w:t xml:space="preserve">3) </w:t>
      </w:r>
      <w:r w:rsidR="00A935CC" w:rsidRPr="00B0507A">
        <w:rPr>
          <w:lang w:val="ru-RU"/>
        </w:rPr>
        <w:t>“</w:t>
      </w:r>
      <w:r w:rsidR="00A935CC" w:rsidRPr="00B0507A">
        <w:t>0</w:t>
      </w:r>
      <w:r w:rsidR="00A935CC" w:rsidRPr="00B0507A">
        <w:rPr>
          <w:lang w:val="ru-RU"/>
        </w:rPr>
        <w:t>”</w:t>
      </w:r>
      <w:r w:rsidR="00A935CC" w:rsidRPr="00B0507A">
        <w:t xml:space="preserve"> – інше.</w:t>
      </w:r>
    </w:p>
    <w:p w:rsidR="00A935CC" w:rsidRPr="00B0507A" w:rsidRDefault="00A935CC" w:rsidP="00D04DA7">
      <w:pPr>
        <w:pStyle w:val="3"/>
        <w:spacing w:before="0" w:beforeAutospacing="0" w:after="0" w:afterAutospacing="0"/>
        <w:ind w:right="-284" w:firstLine="567"/>
        <w:rPr>
          <w:rFonts w:eastAsia="Times New Roman"/>
          <w:b w:val="0"/>
          <w:sz w:val="28"/>
          <w:szCs w:val="28"/>
        </w:rPr>
      </w:pPr>
    </w:p>
    <w:p w:rsidR="00A935CC" w:rsidRPr="00D140D7" w:rsidRDefault="00E560BC" w:rsidP="00EA07BA">
      <w:pPr>
        <w:shd w:val="clear" w:color="auto" w:fill="FFFFFF"/>
        <w:ind w:right="-284" w:firstLine="567"/>
      </w:pPr>
      <w:r w:rsidRPr="00B0507A">
        <w:t xml:space="preserve">4. </w:t>
      </w:r>
      <w:r w:rsidR="00A935CC" w:rsidRPr="00B0507A">
        <w:t>У колонці 6 зазначається дата, з якої внесені зміни набирають чинності.</w:t>
      </w:r>
      <w:r w:rsidR="00A935CC" w:rsidRPr="00227851">
        <w:br/>
      </w:r>
    </w:p>
    <w:p w:rsidR="00A935CC" w:rsidRDefault="00A935CC"/>
    <w:sectPr w:rsidR="00A935CC" w:rsidSect="00EA07BA">
      <w:headerReference w:type="default" r:id="rId46"/>
      <w:pgSz w:w="11906" w:h="16838"/>
      <w:pgMar w:top="567"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AE" w:rsidRDefault="00CA40AE" w:rsidP="00764322">
      <w:r>
        <w:separator/>
      </w:r>
    </w:p>
  </w:endnote>
  <w:endnote w:type="continuationSeparator" w:id="0">
    <w:p w:rsidR="00CA40AE" w:rsidRDefault="00CA40AE" w:rsidP="0076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AE" w:rsidRDefault="00CA40AE" w:rsidP="00764322">
      <w:r>
        <w:separator/>
      </w:r>
    </w:p>
  </w:footnote>
  <w:footnote w:type="continuationSeparator" w:id="0">
    <w:p w:rsidR="00CA40AE" w:rsidRDefault="00CA40AE" w:rsidP="0076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052647"/>
      <w:docPartObj>
        <w:docPartGallery w:val="Page Numbers (Top of Page)"/>
        <w:docPartUnique/>
      </w:docPartObj>
    </w:sdtPr>
    <w:sdtEndPr/>
    <w:sdtContent>
      <w:p w:rsidR="00CC31D7" w:rsidRDefault="00CC31D7">
        <w:pPr>
          <w:pStyle w:val="af"/>
          <w:jc w:val="center"/>
        </w:pPr>
        <w:r>
          <w:fldChar w:fldCharType="begin"/>
        </w:r>
        <w:r>
          <w:instrText>PAGE   \* MERGEFORMAT</w:instrText>
        </w:r>
        <w:r>
          <w:fldChar w:fldCharType="separate"/>
        </w:r>
        <w:r w:rsidR="005D6A23">
          <w:rPr>
            <w:noProof/>
          </w:rPr>
          <w:t>8</w:t>
        </w:r>
        <w:r>
          <w:fldChar w:fldCharType="end"/>
        </w:r>
      </w:p>
    </w:sdtContent>
  </w:sdt>
  <w:p w:rsidR="00CC31D7" w:rsidRDefault="00CC31D7">
    <w:pPr>
      <w:pStyle w:val="af"/>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1468"/>
      <w:docPartObj>
        <w:docPartGallery w:val="Page Numbers (Top of Page)"/>
        <w:docPartUnique/>
      </w:docPartObj>
    </w:sdtPr>
    <w:sdtEndPr/>
    <w:sdtContent>
      <w:p w:rsidR="00CC31D7" w:rsidRDefault="00CC31D7" w:rsidP="001437AF">
        <w:pPr>
          <w:pStyle w:val="af"/>
          <w:ind w:firstLine="4536"/>
          <w:jc w:val="center"/>
        </w:pPr>
        <w:r>
          <w:t>3                             Продовження додатка 2</w:t>
        </w:r>
      </w:p>
    </w:sdtContent>
  </w:sdt>
  <w:p w:rsidR="00CC31D7" w:rsidRDefault="00CC31D7" w:rsidP="001437AF">
    <w:pPr>
      <w:pStyle w:val="af"/>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86623"/>
      <w:docPartObj>
        <w:docPartGallery w:val="Page Numbers (Top of Page)"/>
        <w:docPartUnique/>
      </w:docPartObj>
    </w:sdtPr>
    <w:sdtEndPr/>
    <w:sdtContent>
      <w:p w:rsidR="00CC31D7" w:rsidRDefault="00CC31D7" w:rsidP="001437AF">
        <w:pPr>
          <w:pStyle w:val="af"/>
          <w:ind w:firstLine="4536"/>
          <w:jc w:val="center"/>
        </w:pPr>
        <w:r>
          <w:t>5                             Продовження додатка 2</w:t>
        </w:r>
      </w:p>
    </w:sdtContent>
  </w:sdt>
  <w:p w:rsidR="00CC31D7" w:rsidRDefault="00CC31D7" w:rsidP="001437AF">
    <w:pPr>
      <w:pStyle w:val="af"/>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077508"/>
      <w:docPartObj>
        <w:docPartGallery w:val="Page Numbers (Top of Page)"/>
        <w:docPartUnique/>
      </w:docPartObj>
    </w:sdtPr>
    <w:sdtEndPr/>
    <w:sdtContent>
      <w:p w:rsidR="00CC31D7" w:rsidRDefault="00CC31D7" w:rsidP="001437AF">
        <w:pPr>
          <w:pStyle w:val="af"/>
          <w:ind w:firstLine="4536"/>
          <w:jc w:val="center"/>
        </w:pPr>
        <w:r>
          <w:t>6                             Продовження додатка 2</w:t>
        </w:r>
      </w:p>
    </w:sdtContent>
  </w:sdt>
  <w:p w:rsidR="00CC31D7" w:rsidRDefault="00CC31D7" w:rsidP="001437AF">
    <w:pPr>
      <w:pStyle w:val="af"/>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AA6285" w:rsidRDefault="00CC31D7" w:rsidP="00A935CC">
    <w:pPr>
      <w:pStyle w:val="af"/>
      <w:tabs>
        <w:tab w:val="clear" w:pos="4819"/>
        <w:tab w:val="clear" w:pos="9639"/>
        <w:tab w:val="center" w:pos="4677"/>
        <w:tab w:val="right" w:pos="9355"/>
      </w:tabs>
    </w:pPr>
    <w:r>
      <w:tab/>
    </w:r>
    <w:r w:rsidRPr="00AA6285">
      <w:t>2</w:t>
    </w:r>
    <w:r w:rsidRPr="00AA6285">
      <w:tab/>
    </w:r>
    <w:r>
      <w:t xml:space="preserve">       Продовження додатка</w:t>
    </w:r>
    <w:r w:rsidRPr="00AA6285">
      <w:t xml:space="preserve"> 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B0476B" w:rsidRDefault="00CC31D7">
    <w:pPr>
      <w:pStyle w:val="af"/>
      <w:rPr>
        <w:sz w:val="24"/>
        <w:szCs w:val="24"/>
      </w:rPr>
    </w:pPr>
    <w:r w:rsidRPr="00622FB2">
      <w:ptab w:relativeTo="margin" w:alignment="center" w:leader="none"/>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1829B2">
    <w:pPr>
      <w:pStyle w:val="af"/>
      <w:ind w:firstLine="4536"/>
    </w:pPr>
    <w:r>
      <w:t xml:space="preserve">2                            Продовження додатка 4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A935CC">
    <w:pPr>
      <w:pStyle w:val="af"/>
      <w:tabs>
        <w:tab w:val="clear" w:pos="4819"/>
        <w:tab w:val="clear" w:pos="9639"/>
        <w:tab w:val="center" w:pos="4677"/>
        <w:tab w:val="right" w:pos="9355"/>
      </w:tabs>
    </w:pPr>
    <w:r>
      <w:tab/>
    </w:r>
    <w:r w:rsidRPr="00AA6285">
      <w:t>2</w:t>
    </w:r>
    <w:r w:rsidRPr="00AA6285">
      <w:tab/>
    </w:r>
    <w:r>
      <w:t xml:space="preserve">       Продовження додатка 4</w:t>
    </w:r>
  </w:p>
  <w:p w:rsidR="00CC31D7" w:rsidRPr="00AA6285" w:rsidRDefault="00CC31D7" w:rsidP="00A935CC">
    <w:pPr>
      <w:pStyle w:val="af"/>
      <w:tabs>
        <w:tab w:val="clear" w:pos="4819"/>
        <w:tab w:val="clear" w:pos="9639"/>
        <w:tab w:val="center" w:pos="4677"/>
        <w:tab w:val="right" w:pos="9355"/>
      </w:tabs>
    </w:pPr>
    <w:r>
      <w:t xml:space="preserve">                                                                                             Продовження таблиці</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865EB6">
    <w:pPr>
      <w:pStyle w:val="af"/>
      <w:tabs>
        <w:tab w:val="clear" w:pos="4819"/>
        <w:tab w:val="clear" w:pos="9639"/>
        <w:tab w:val="center" w:pos="4677"/>
        <w:tab w:val="right" w:pos="9355"/>
      </w:tabs>
    </w:pPr>
    <w:r>
      <w:t xml:space="preserve">                                                               3                            Продовження додатка 4                                                                                         </w:t>
    </w:r>
  </w:p>
  <w:p w:rsidR="00CC31D7" w:rsidRPr="00AA6285" w:rsidRDefault="00CC31D7" w:rsidP="00865EB6">
    <w:pPr>
      <w:pStyle w:val="af"/>
      <w:tabs>
        <w:tab w:val="clear" w:pos="4819"/>
        <w:tab w:val="clear" w:pos="9639"/>
        <w:tab w:val="center" w:pos="4677"/>
        <w:tab w:val="right" w:pos="9355"/>
      </w:tabs>
    </w:pPr>
    <w:r>
      <w:t xml:space="preserve">                                                                                             </w:t>
    </w:r>
  </w:p>
  <w:p w:rsidR="00CC31D7" w:rsidRPr="00B0476B" w:rsidRDefault="00CC31D7">
    <w:pPr>
      <w:pStyle w:val="af"/>
      <w:rPr>
        <w:sz w:val="24"/>
        <w:szCs w:val="24"/>
      </w:rPr>
    </w:pPr>
    <w:r w:rsidRPr="00622FB2">
      <w:ptab w:relativeTo="margin" w:alignment="center" w:leader="none"/>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1829B2">
    <w:pPr>
      <w:pStyle w:val="af"/>
      <w:ind w:firstLine="4536"/>
    </w:pPr>
    <w:r>
      <w:t xml:space="preserve">2                            Продовження додатка 5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AA6285" w:rsidRDefault="00CC31D7" w:rsidP="00A935CC">
    <w:pPr>
      <w:pStyle w:val="af"/>
      <w:tabs>
        <w:tab w:val="clear" w:pos="4819"/>
        <w:tab w:val="clear" w:pos="9639"/>
        <w:tab w:val="center" w:pos="4677"/>
        <w:tab w:val="right" w:pos="9355"/>
      </w:tabs>
    </w:pPr>
    <w:r>
      <w:tab/>
    </w:r>
    <w:r w:rsidRPr="00AA6285">
      <w:t>2</w:t>
    </w:r>
    <w:r w:rsidRPr="00AA6285">
      <w:tab/>
    </w:r>
    <w:r>
      <w:t xml:space="preserve">       Продовження додатка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pPr>
      <w:pStyle w:val="af"/>
      <w:jc w:val="center"/>
    </w:pPr>
  </w:p>
  <w:p w:rsidR="00CC31D7" w:rsidRDefault="00CC31D7">
    <w:pPr>
      <w:pStyle w:val="af"/>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865EB6">
    <w:pPr>
      <w:pStyle w:val="af"/>
      <w:tabs>
        <w:tab w:val="clear" w:pos="4819"/>
        <w:tab w:val="clear" w:pos="9639"/>
        <w:tab w:val="center" w:pos="4677"/>
        <w:tab w:val="right" w:pos="9355"/>
      </w:tabs>
    </w:pPr>
    <w:r>
      <w:t xml:space="preserve">                                                                                                                                                                                    </w:t>
    </w:r>
  </w:p>
  <w:p w:rsidR="00CC31D7" w:rsidRPr="00AA6285" w:rsidRDefault="00CC31D7" w:rsidP="00865EB6">
    <w:pPr>
      <w:pStyle w:val="af"/>
      <w:tabs>
        <w:tab w:val="clear" w:pos="4819"/>
        <w:tab w:val="clear" w:pos="9639"/>
        <w:tab w:val="center" w:pos="4677"/>
        <w:tab w:val="right" w:pos="9355"/>
      </w:tabs>
    </w:pPr>
    <w:r>
      <w:t xml:space="preserve">                                                                                             </w:t>
    </w:r>
  </w:p>
  <w:p w:rsidR="00CC31D7" w:rsidRPr="00B0476B" w:rsidRDefault="00CC31D7">
    <w:pPr>
      <w:pStyle w:val="af"/>
      <w:rPr>
        <w:sz w:val="24"/>
        <w:szCs w:val="24"/>
      </w:rPr>
    </w:pPr>
    <w:r w:rsidRPr="00622FB2">
      <w:ptab w:relativeTo="margin" w:alignment="center" w:leader="none"/>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1829B2">
    <w:pPr>
      <w:pStyle w:val="af"/>
      <w:ind w:firstLine="4536"/>
    </w:pPr>
    <w:r>
      <w:t xml:space="preserve">2                           Продовження додатка 6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AA6285" w:rsidRDefault="00CC31D7" w:rsidP="00A935CC">
    <w:pPr>
      <w:pStyle w:val="af"/>
      <w:tabs>
        <w:tab w:val="clear" w:pos="4819"/>
        <w:tab w:val="clear" w:pos="9639"/>
        <w:tab w:val="center" w:pos="4677"/>
        <w:tab w:val="right" w:pos="9355"/>
      </w:tabs>
    </w:pPr>
    <w:r>
      <w:tab/>
    </w:r>
    <w:r w:rsidRPr="00AA6285">
      <w:t>2</w:t>
    </w:r>
    <w:r w:rsidRPr="00AA6285">
      <w:tab/>
    </w:r>
    <w:r>
      <w:t xml:space="preserve">       Продовження додатка 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B0476B" w:rsidRDefault="00CC31D7">
    <w:pPr>
      <w:pStyle w:val="af"/>
      <w:rPr>
        <w:sz w:val="24"/>
        <w:szCs w:val="24"/>
      </w:rPr>
    </w:pPr>
    <w:r w:rsidRPr="00B0178E">
      <w:rPr>
        <w:sz w:val="24"/>
        <w:szCs w:val="24"/>
      </w:rPr>
      <w:ptab w:relativeTo="margin" w:alignment="center" w:leader="none"/>
    </w:r>
    <w:r w:rsidRPr="00B0178E">
      <w:rPr>
        <w:sz w:val="24"/>
        <w:szCs w:val="24"/>
      </w:rPr>
      <w:ptab w:relativeTo="margin" w:alignment="right" w:leader="none"/>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153137" w:rsidRDefault="00CC31D7" w:rsidP="00153137">
    <w:pPr>
      <w:pStyle w:val="af"/>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AA6285" w:rsidRDefault="00CC31D7" w:rsidP="00A935CC">
    <w:pPr>
      <w:pStyle w:val="af"/>
      <w:tabs>
        <w:tab w:val="clear" w:pos="4819"/>
        <w:tab w:val="clear" w:pos="9639"/>
        <w:tab w:val="center" w:pos="4677"/>
        <w:tab w:val="right" w:pos="9355"/>
      </w:tabs>
    </w:pPr>
    <w:r>
      <w:tab/>
      <w:t>7</w:t>
    </w:r>
    <w:r w:rsidRPr="00AA6285">
      <w:tab/>
    </w:r>
    <w:r>
      <w:t xml:space="preserve">       Продовження додатка 7</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470DA" w:rsidRDefault="00CC31D7" w:rsidP="008470DA">
    <w:pPr>
      <w:pStyle w:val="af"/>
    </w:pPr>
    <w:r>
      <w:t xml:space="preserve">                                                               2                            Продовження додатка 7</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470DA" w:rsidRDefault="00CC31D7" w:rsidP="008470DA">
    <w:pPr>
      <w:pStyle w:val="af"/>
    </w:pPr>
    <w:r>
      <w:t xml:space="preserve">                                                               </w:t>
    </w:r>
    <w:r>
      <w:rPr>
        <w:lang w:val="en-US"/>
      </w:rPr>
      <w:t>3</w:t>
    </w:r>
    <w:r>
      <w:t xml:space="preserve">                            Продовження додатка 7</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470DA" w:rsidRDefault="00CC31D7" w:rsidP="008470DA">
    <w:pPr>
      <w:pStyle w:val="af"/>
    </w:pPr>
    <w:r>
      <w:t xml:space="preserve">                                                               4                            Продовження додатка 7</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1829B2">
    <w:pPr>
      <w:pStyle w:val="af"/>
      <w:ind w:firstLine="3828"/>
    </w:pPr>
    <w:r>
      <w:t xml:space="preserve">8                           Продовження додатка 7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pPr>
      <w:pStyle w:val="af"/>
    </w:pPr>
    <w:r w:rsidRPr="00AD5FC6">
      <w:ptab w:relativeTo="margin" w:alignment="center" w:leader="none"/>
    </w:r>
    <w:r w:rsidRPr="00AD5FC6">
      <w:t>2</w:t>
    </w:r>
    <w:r w:rsidRPr="00AD5FC6">
      <w:ptab w:relativeTo="margin" w:alignment="right" w:leader="none"/>
    </w:r>
    <w:r w:rsidRPr="00AD5FC6">
      <w:t>Продовження додатка 1</w:t>
    </w:r>
  </w:p>
  <w:p w:rsidR="00CC31D7" w:rsidRPr="00AD5FC6" w:rsidRDefault="00CC31D7">
    <w:pPr>
      <w:pStyle w:val="af"/>
    </w:pPr>
    <w:r>
      <w:t xml:space="preserve">                                                                                                                                                                       Продовження таблиці</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AA6285" w:rsidRDefault="00CC31D7" w:rsidP="00A935CC">
    <w:pPr>
      <w:pStyle w:val="af"/>
      <w:tabs>
        <w:tab w:val="clear" w:pos="4819"/>
        <w:tab w:val="clear" w:pos="9639"/>
        <w:tab w:val="center" w:pos="4677"/>
        <w:tab w:val="right" w:pos="9355"/>
      </w:tabs>
    </w:pPr>
    <w:r>
      <w:tab/>
      <w:t>7</w:t>
    </w:r>
    <w:r w:rsidRPr="00AA6285">
      <w:tab/>
    </w:r>
    <w:r>
      <w:t xml:space="preserve">       Продовження додатка 7</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470DA" w:rsidRDefault="00CC31D7" w:rsidP="008470DA">
    <w:pPr>
      <w:pStyle w:val="af"/>
    </w:pPr>
    <w:r>
      <w:t xml:space="preserve">                                                               5                            Продовження додатка 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470DA" w:rsidRDefault="00CC31D7" w:rsidP="008470DA">
    <w:pPr>
      <w:pStyle w:val="af"/>
    </w:pPr>
    <w:r>
      <w:t xml:space="preserve">                                </w:t>
    </w:r>
    <w:r w:rsidR="003D723A">
      <w:t xml:space="preserve">                               6</w:t>
    </w:r>
    <w:r>
      <w:t xml:space="preserve">                            Продовження додатка 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470DA" w:rsidRDefault="00CC31D7" w:rsidP="008470DA">
    <w:pPr>
      <w:pStyle w:val="af"/>
    </w:pPr>
    <w:r>
      <w:t xml:space="preserve">                                </w:t>
    </w:r>
    <w:r w:rsidR="002B0332">
      <w:t xml:space="preserve">                               8</w:t>
    </w:r>
    <w:r>
      <w:t xml:space="preserve">                            Продовження додатка 7</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rsidP="001829B2">
    <w:pPr>
      <w:pStyle w:val="af"/>
      <w:ind w:firstLine="8222"/>
    </w:pPr>
  </w:p>
  <w:p w:rsidR="00CC31D7" w:rsidRDefault="00CC31D7" w:rsidP="001829B2">
    <w:pPr>
      <w:pStyle w:val="af"/>
      <w:ind w:firstLine="8222"/>
      <w:jc w:val="right"/>
    </w:pPr>
    <w:r>
      <w:t xml:space="preserve">2                                      Продовження додатка 8 </w:t>
    </w:r>
  </w:p>
  <w:p w:rsidR="00CC31D7" w:rsidRDefault="00CC31D7" w:rsidP="001829B2">
    <w:pPr>
      <w:pStyle w:val="af"/>
      <w:jc w:val="right"/>
    </w:pPr>
    <w:r>
      <w:t>родовження таблиці</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pPr>
      <w:pStyle w:val="af"/>
      <w:rPr>
        <w:lang w:val="en-US"/>
      </w:rPr>
    </w:pPr>
    <w:r w:rsidRPr="00CC19D2">
      <w:ptab w:relativeTo="margin" w:alignment="center" w:leader="none"/>
    </w:r>
    <w:r w:rsidRPr="00CC19D2">
      <w:t>2</w:t>
    </w:r>
    <w:r w:rsidRPr="00CC19D2">
      <w:ptab w:relativeTo="margin" w:alignment="right" w:leader="none"/>
    </w:r>
    <w:r w:rsidRPr="00CC19D2">
      <w:t xml:space="preserve">Продовження додатка </w:t>
    </w:r>
    <w:r>
      <w:rPr>
        <w:lang w:val="en-US"/>
      </w:rPr>
      <w:t>8</w:t>
    </w:r>
  </w:p>
  <w:p w:rsidR="00CC31D7" w:rsidRPr="00B9370D" w:rsidRDefault="00CC31D7">
    <w:pPr>
      <w:pStyle w:val="af"/>
    </w:pPr>
    <w:r>
      <w:t xml:space="preserve">                                                                                                                                                                                Продовження таблиці</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741421" w:rsidRDefault="00CC31D7" w:rsidP="00A935CC">
    <w:pPr>
      <w:pStyle w:val="af"/>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CC19D2" w:rsidRDefault="00CC31D7">
    <w:pPr>
      <w:pStyle w:val="af"/>
      <w:rPr>
        <w:lang w:val="en-US"/>
      </w:rPr>
    </w:pPr>
    <w:r w:rsidRPr="00CC19D2">
      <w:ptab w:relativeTo="margin" w:alignment="center" w:leader="none"/>
    </w:r>
    <w:r>
      <w:t>3</w:t>
    </w:r>
    <w:r w:rsidRPr="00CC19D2">
      <w:ptab w:relativeTo="margin" w:alignment="right" w:leader="none"/>
    </w:r>
    <w:r w:rsidRPr="00CC19D2">
      <w:t xml:space="preserve">Продовження додатка </w:t>
    </w:r>
    <w:r>
      <w:rPr>
        <w:lang w:val="en-US"/>
      </w:rPr>
      <w:t>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Default="00CC31D7">
    <w:pPr>
      <w:pStyle w:val="af"/>
    </w:pPr>
    <w:r>
      <w:ptab w:relativeTo="margin" w:alignment="center" w:leader="none"/>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901EC" w:rsidRDefault="00CC31D7">
    <w:pPr>
      <w:pStyle w:val="af"/>
      <w:rPr>
        <w:lang w:val="en-US"/>
      </w:rPr>
    </w:pPr>
    <w:r w:rsidRPr="00AD5FC6">
      <w:ptab w:relativeTo="margin" w:alignment="center" w:leader="none"/>
    </w:r>
    <w:r>
      <w:t>3</w:t>
    </w:r>
    <w:r w:rsidRPr="00AD5FC6">
      <w:ptab w:relativeTo="margin" w:alignment="right" w:leader="none"/>
    </w:r>
    <w:r>
      <w:t>Продовження додатка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985299"/>
      <w:docPartObj>
        <w:docPartGallery w:val="Page Numbers (Top of Page)"/>
        <w:docPartUnique/>
      </w:docPartObj>
    </w:sdtPr>
    <w:sdtEndPr/>
    <w:sdtContent>
      <w:p w:rsidR="00CC31D7" w:rsidRDefault="00CA40AE">
        <w:pPr>
          <w:pStyle w:val="af"/>
          <w:jc w:val="center"/>
        </w:pPr>
      </w:p>
    </w:sdtContent>
  </w:sdt>
  <w:p w:rsidR="00CC31D7" w:rsidRDefault="00CC31D7">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901EC" w:rsidRDefault="00CC31D7">
    <w:pPr>
      <w:pStyle w:val="af"/>
      <w:rPr>
        <w:lang w:val="en-US"/>
      </w:rPr>
    </w:pPr>
    <w:r w:rsidRPr="00AD5FC6">
      <w:ptab w:relativeTo="margin" w:alignment="center" w:leader="none"/>
    </w:r>
    <w:r>
      <w:t>4</w:t>
    </w:r>
    <w:r w:rsidRPr="00AD5FC6">
      <w:ptab w:relativeTo="margin" w:alignment="right" w:leader="none"/>
    </w:r>
    <w:r>
      <w:t>Продовження додатка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750671"/>
      <w:docPartObj>
        <w:docPartGallery w:val="Page Numbers (Top of Page)"/>
        <w:docPartUnique/>
      </w:docPartObj>
    </w:sdtPr>
    <w:sdtEndPr/>
    <w:sdtContent>
      <w:p w:rsidR="00CC31D7" w:rsidRDefault="00CC31D7" w:rsidP="001437AF">
        <w:pPr>
          <w:pStyle w:val="af"/>
          <w:ind w:firstLine="4536"/>
          <w:jc w:val="center"/>
        </w:pPr>
        <w:r>
          <w:t>2                             Продовження додатка 2</w:t>
        </w:r>
      </w:p>
    </w:sdtContent>
  </w:sdt>
  <w:p w:rsidR="00CC31D7" w:rsidRDefault="00CC31D7" w:rsidP="001437AF">
    <w:pPr>
      <w:pStyle w:val="af"/>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D7" w:rsidRPr="008901EC" w:rsidRDefault="00CC31D7">
    <w:pPr>
      <w:pStyle w:val="af"/>
      <w:rPr>
        <w:lang w:val="en-US"/>
      </w:rPr>
    </w:pPr>
    <w:r w:rsidRPr="00AD5FC6">
      <w:ptab w:relativeTo="margin" w:alignment="center" w:leader="none"/>
    </w:r>
    <w:r>
      <w:t>4</w:t>
    </w:r>
    <w:r w:rsidRPr="00AD5FC6">
      <w:ptab w:relativeTo="margin" w:alignment="right" w:leader="none"/>
    </w:r>
    <w:r>
      <w:t>Продовження додатка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C63"/>
    <w:multiLevelType w:val="hybridMultilevel"/>
    <w:tmpl w:val="DE3C35C6"/>
    <w:lvl w:ilvl="0" w:tplc="B0EAA0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9EB27FC"/>
    <w:multiLevelType w:val="hybridMultilevel"/>
    <w:tmpl w:val="F0B265B6"/>
    <w:lvl w:ilvl="0" w:tplc="32B22E20">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F1D742A"/>
    <w:multiLevelType w:val="hybridMultilevel"/>
    <w:tmpl w:val="FE1C019C"/>
    <w:lvl w:ilvl="0" w:tplc="11A2C6B0">
      <w:start w:val="1"/>
      <w:numFmt w:val="decimal"/>
      <w:lvlText w:val="%1)"/>
      <w:lvlJc w:val="left"/>
      <w:pPr>
        <w:ind w:left="1353" w:hanging="360"/>
      </w:pPr>
      <w:rPr>
        <w:rFonts w:hint="default"/>
        <w:sz w:val="28"/>
        <w:szCs w:val="28"/>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13D920C2"/>
    <w:multiLevelType w:val="hybridMultilevel"/>
    <w:tmpl w:val="C1D0C00E"/>
    <w:lvl w:ilvl="0" w:tplc="3E6C1E9C">
      <w:start w:val="1"/>
      <w:numFmt w:val="decimal"/>
      <w:lvlText w:val="%1)"/>
      <w:lvlJc w:val="left"/>
      <w:pPr>
        <w:ind w:left="975" w:hanging="40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6BF"/>
    <w:multiLevelType w:val="hybridMultilevel"/>
    <w:tmpl w:val="4F060CC0"/>
    <w:lvl w:ilvl="0" w:tplc="F808E4E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18A232DB"/>
    <w:multiLevelType w:val="hybridMultilevel"/>
    <w:tmpl w:val="FE1C019C"/>
    <w:lvl w:ilvl="0" w:tplc="11A2C6B0">
      <w:start w:val="1"/>
      <w:numFmt w:val="decimal"/>
      <w:lvlText w:val="%1)"/>
      <w:lvlJc w:val="left"/>
      <w:pPr>
        <w:ind w:left="1353" w:hanging="360"/>
      </w:pPr>
      <w:rPr>
        <w:rFonts w:hint="default"/>
        <w:sz w:val="28"/>
        <w:szCs w:val="28"/>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8F944A5"/>
    <w:multiLevelType w:val="hybridMultilevel"/>
    <w:tmpl w:val="B7D28BB4"/>
    <w:lvl w:ilvl="0" w:tplc="9B22EF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91E4752"/>
    <w:multiLevelType w:val="hybridMultilevel"/>
    <w:tmpl w:val="2FFE9080"/>
    <w:lvl w:ilvl="0" w:tplc="6792D40A">
      <w:start w:val="1"/>
      <w:numFmt w:val="decimal"/>
      <w:lvlText w:val="%1)"/>
      <w:lvlJc w:val="left"/>
      <w:pPr>
        <w:ind w:left="975" w:hanging="40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A02757F"/>
    <w:multiLevelType w:val="hybridMultilevel"/>
    <w:tmpl w:val="A350BC54"/>
    <w:lvl w:ilvl="0" w:tplc="44A275EE">
      <w:start w:val="1"/>
      <w:numFmt w:val="decimal"/>
      <w:lvlText w:val="%1)"/>
      <w:lvlJc w:val="left"/>
      <w:pPr>
        <w:ind w:left="1083" w:hanging="51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2F96B0B"/>
    <w:multiLevelType w:val="hybridMultilevel"/>
    <w:tmpl w:val="F4C84D5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1277F5"/>
    <w:multiLevelType w:val="hybridMultilevel"/>
    <w:tmpl w:val="EC9A899E"/>
    <w:lvl w:ilvl="0" w:tplc="475870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B6750CE"/>
    <w:multiLevelType w:val="hybridMultilevel"/>
    <w:tmpl w:val="DA9E6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D659C5"/>
    <w:multiLevelType w:val="hybridMultilevel"/>
    <w:tmpl w:val="7616C9D2"/>
    <w:lvl w:ilvl="0" w:tplc="526C6F12">
      <w:start w:val="1"/>
      <w:numFmt w:val="decimal"/>
      <w:lvlText w:val="%1)"/>
      <w:lvlJc w:val="left"/>
      <w:pPr>
        <w:ind w:left="975" w:hanging="40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42F2F0A"/>
    <w:multiLevelType w:val="hybridMultilevel"/>
    <w:tmpl w:val="F9B0671E"/>
    <w:lvl w:ilvl="0" w:tplc="59DA6D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C070F52"/>
    <w:multiLevelType w:val="hybridMultilevel"/>
    <w:tmpl w:val="4E00E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CC230B5"/>
    <w:multiLevelType w:val="hybridMultilevel"/>
    <w:tmpl w:val="8590816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7524BC9"/>
    <w:multiLevelType w:val="hybridMultilevel"/>
    <w:tmpl w:val="607CEC00"/>
    <w:lvl w:ilvl="0" w:tplc="475870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D4D390B"/>
    <w:multiLevelType w:val="hybridMultilevel"/>
    <w:tmpl w:val="FE1C019C"/>
    <w:lvl w:ilvl="0" w:tplc="11A2C6B0">
      <w:start w:val="1"/>
      <w:numFmt w:val="decimal"/>
      <w:lvlText w:val="%1)"/>
      <w:lvlJc w:val="left"/>
      <w:pPr>
        <w:ind w:left="1353" w:hanging="360"/>
      </w:pPr>
      <w:rPr>
        <w:rFonts w:hint="default"/>
        <w:sz w:val="28"/>
        <w:szCs w:val="28"/>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8" w15:restartNumberingAfterBreak="0">
    <w:nsid w:val="4DEB06F5"/>
    <w:multiLevelType w:val="hybridMultilevel"/>
    <w:tmpl w:val="A014A01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C7705C"/>
    <w:multiLevelType w:val="hybridMultilevel"/>
    <w:tmpl w:val="855A66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4F5DEC"/>
    <w:multiLevelType w:val="hybridMultilevel"/>
    <w:tmpl w:val="10CC9F3E"/>
    <w:lvl w:ilvl="0" w:tplc="F154AB52">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51987A95"/>
    <w:multiLevelType w:val="hybridMultilevel"/>
    <w:tmpl w:val="322AD83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923625"/>
    <w:multiLevelType w:val="hybridMultilevel"/>
    <w:tmpl w:val="9D96FB5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E1753C"/>
    <w:multiLevelType w:val="hybridMultilevel"/>
    <w:tmpl w:val="A98C0452"/>
    <w:lvl w:ilvl="0" w:tplc="B40A55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607B07BF"/>
    <w:multiLevelType w:val="hybridMultilevel"/>
    <w:tmpl w:val="A41EB68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AB86ED9"/>
    <w:multiLevelType w:val="hybridMultilevel"/>
    <w:tmpl w:val="23E44584"/>
    <w:lvl w:ilvl="0" w:tplc="4D56661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6" w15:restartNumberingAfterBreak="0">
    <w:nsid w:val="70DC00DB"/>
    <w:multiLevelType w:val="hybridMultilevel"/>
    <w:tmpl w:val="5EB22C2E"/>
    <w:lvl w:ilvl="0" w:tplc="2DA461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1760C7F"/>
    <w:multiLevelType w:val="hybridMultilevel"/>
    <w:tmpl w:val="44DAD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5F87FA6"/>
    <w:multiLevelType w:val="hybridMultilevel"/>
    <w:tmpl w:val="B928D624"/>
    <w:lvl w:ilvl="0" w:tplc="6A666448">
      <w:start w:val="5"/>
      <w:numFmt w:val="decimal"/>
      <w:lvlText w:val="%1."/>
      <w:lvlJc w:val="left"/>
      <w:pPr>
        <w:ind w:left="1080" w:hanging="360"/>
      </w:pPr>
      <w:rPr>
        <w:rFonts w:eastAsiaTheme="minorHAns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7DDC3807"/>
    <w:multiLevelType w:val="hybridMultilevel"/>
    <w:tmpl w:val="1AB4CFF4"/>
    <w:lvl w:ilvl="0" w:tplc="FF8E788C">
      <w:start w:val="2"/>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27"/>
  </w:num>
  <w:num w:numId="5">
    <w:abstractNumId w:val="16"/>
  </w:num>
  <w:num w:numId="6">
    <w:abstractNumId w:val="10"/>
  </w:num>
  <w:num w:numId="7">
    <w:abstractNumId w:val="13"/>
  </w:num>
  <w:num w:numId="8">
    <w:abstractNumId w:val="18"/>
  </w:num>
  <w:num w:numId="9">
    <w:abstractNumId w:val="28"/>
  </w:num>
  <w:num w:numId="10">
    <w:abstractNumId w:val="19"/>
  </w:num>
  <w:num w:numId="11">
    <w:abstractNumId w:val="7"/>
  </w:num>
  <w:num w:numId="12">
    <w:abstractNumId w:val="12"/>
  </w:num>
  <w:num w:numId="13">
    <w:abstractNumId w:val="3"/>
  </w:num>
  <w:num w:numId="14">
    <w:abstractNumId w:val="21"/>
  </w:num>
  <w:num w:numId="15">
    <w:abstractNumId w:val="15"/>
  </w:num>
  <w:num w:numId="16">
    <w:abstractNumId w:val="8"/>
  </w:num>
  <w:num w:numId="17">
    <w:abstractNumId w:val="26"/>
  </w:num>
  <w:num w:numId="18">
    <w:abstractNumId w:val="9"/>
  </w:num>
  <w:num w:numId="19">
    <w:abstractNumId w:val="1"/>
  </w:num>
  <w:num w:numId="20">
    <w:abstractNumId w:val="23"/>
  </w:num>
  <w:num w:numId="21">
    <w:abstractNumId w:val="24"/>
  </w:num>
  <w:num w:numId="22">
    <w:abstractNumId w:val="6"/>
  </w:num>
  <w:num w:numId="23">
    <w:abstractNumId w:val="22"/>
  </w:num>
  <w:num w:numId="24">
    <w:abstractNumId w:val="17"/>
  </w:num>
  <w:num w:numId="25">
    <w:abstractNumId w:val="14"/>
  </w:num>
  <w:num w:numId="26">
    <w:abstractNumId w:val="5"/>
  </w:num>
  <w:num w:numId="27">
    <w:abstractNumId w:val="29"/>
  </w:num>
  <w:num w:numId="28">
    <w:abstractNumId w:val="25"/>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15"/>
    <w:rsid w:val="00001466"/>
    <w:rsid w:val="00003685"/>
    <w:rsid w:val="000170BE"/>
    <w:rsid w:val="00022BC3"/>
    <w:rsid w:val="000235F3"/>
    <w:rsid w:val="00025A3B"/>
    <w:rsid w:val="0002627D"/>
    <w:rsid w:val="000265E5"/>
    <w:rsid w:val="0003107F"/>
    <w:rsid w:val="0003467C"/>
    <w:rsid w:val="000355F4"/>
    <w:rsid w:val="0003724E"/>
    <w:rsid w:val="000426A9"/>
    <w:rsid w:val="00042711"/>
    <w:rsid w:val="00042F2E"/>
    <w:rsid w:val="0004629C"/>
    <w:rsid w:val="00047DED"/>
    <w:rsid w:val="00055D77"/>
    <w:rsid w:val="00057054"/>
    <w:rsid w:val="00057E81"/>
    <w:rsid w:val="00060ABD"/>
    <w:rsid w:val="00063143"/>
    <w:rsid w:val="000635FF"/>
    <w:rsid w:val="00070C06"/>
    <w:rsid w:val="00075C9F"/>
    <w:rsid w:val="0007718B"/>
    <w:rsid w:val="000807DE"/>
    <w:rsid w:val="00080E0A"/>
    <w:rsid w:val="00080FE5"/>
    <w:rsid w:val="00082223"/>
    <w:rsid w:val="000822DB"/>
    <w:rsid w:val="000835BA"/>
    <w:rsid w:val="000853A7"/>
    <w:rsid w:val="0008546F"/>
    <w:rsid w:val="00085A60"/>
    <w:rsid w:val="0008686D"/>
    <w:rsid w:val="00090A12"/>
    <w:rsid w:val="00094585"/>
    <w:rsid w:val="0009555F"/>
    <w:rsid w:val="000A068C"/>
    <w:rsid w:val="000A4CCD"/>
    <w:rsid w:val="000B21FA"/>
    <w:rsid w:val="000B2311"/>
    <w:rsid w:val="000B2D6F"/>
    <w:rsid w:val="000B33DD"/>
    <w:rsid w:val="000B4B6A"/>
    <w:rsid w:val="000B52F6"/>
    <w:rsid w:val="000B7C20"/>
    <w:rsid w:val="000C0EF0"/>
    <w:rsid w:val="000C2119"/>
    <w:rsid w:val="000C3DDB"/>
    <w:rsid w:val="000C5A4F"/>
    <w:rsid w:val="000C6A8C"/>
    <w:rsid w:val="000D27C9"/>
    <w:rsid w:val="000D5329"/>
    <w:rsid w:val="000D5B8C"/>
    <w:rsid w:val="000D6021"/>
    <w:rsid w:val="000E0FEE"/>
    <w:rsid w:val="000E138E"/>
    <w:rsid w:val="000E1B2A"/>
    <w:rsid w:val="000E29E0"/>
    <w:rsid w:val="000F3660"/>
    <w:rsid w:val="000F4F5B"/>
    <w:rsid w:val="000F634D"/>
    <w:rsid w:val="000F6733"/>
    <w:rsid w:val="001014A4"/>
    <w:rsid w:val="00107407"/>
    <w:rsid w:val="00114B2A"/>
    <w:rsid w:val="00116785"/>
    <w:rsid w:val="00122D14"/>
    <w:rsid w:val="001247E6"/>
    <w:rsid w:val="00125AC4"/>
    <w:rsid w:val="00125D51"/>
    <w:rsid w:val="00126CC7"/>
    <w:rsid w:val="00127333"/>
    <w:rsid w:val="00133864"/>
    <w:rsid w:val="0013457E"/>
    <w:rsid w:val="0013592A"/>
    <w:rsid w:val="0013752D"/>
    <w:rsid w:val="00137B2B"/>
    <w:rsid w:val="0014238F"/>
    <w:rsid w:val="001437AF"/>
    <w:rsid w:val="00143C1F"/>
    <w:rsid w:val="00153137"/>
    <w:rsid w:val="00154E96"/>
    <w:rsid w:val="00160BB9"/>
    <w:rsid w:val="00161DA3"/>
    <w:rsid w:val="00161F75"/>
    <w:rsid w:val="00163E8A"/>
    <w:rsid w:val="001729F6"/>
    <w:rsid w:val="00173EA5"/>
    <w:rsid w:val="001829B2"/>
    <w:rsid w:val="0018476A"/>
    <w:rsid w:val="001910FA"/>
    <w:rsid w:val="00191417"/>
    <w:rsid w:val="0019141C"/>
    <w:rsid w:val="00197C15"/>
    <w:rsid w:val="001A2F66"/>
    <w:rsid w:val="001A7A4F"/>
    <w:rsid w:val="001A7D85"/>
    <w:rsid w:val="001B03A0"/>
    <w:rsid w:val="001B332C"/>
    <w:rsid w:val="001B48FC"/>
    <w:rsid w:val="001B622A"/>
    <w:rsid w:val="001B7AB5"/>
    <w:rsid w:val="001C1EF4"/>
    <w:rsid w:val="001C3974"/>
    <w:rsid w:val="001C3D3F"/>
    <w:rsid w:val="001E1142"/>
    <w:rsid w:val="001E5EA7"/>
    <w:rsid w:val="001E6A64"/>
    <w:rsid w:val="001F2D71"/>
    <w:rsid w:val="001F3509"/>
    <w:rsid w:val="001F3798"/>
    <w:rsid w:val="001F487E"/>
    <w:rsid w:val="001F73BE"/>
    <w:rsid w:val="001F74A6"/>
    <w:rsid w:val="00201DBA"/>
    <w:rsid w:val="0020220D"/>
    <w:rsid w:val="00204C7F"/>
    <w:rsid w:val="00205E87"/>
    <w:rsid w:val="002063E4"/>
    <w:rsid w:val="002065CD"/>
    <w:rsid w:val="002100EA"/>
    <w:rsid w:val="0021153A"/>
    <w:rsid w:val="0021392B"/>
    <w:rsid w:val="002142AC"/>
    <w:rsid w:val="00214B51"/>
    <w:rsid w:val="002214DF"/>
    <w:rsid w:val="002254F6"/>
    <w:rsid w:val="002263A1"/>
    <w:rsid w:val="0023274C"/>
    <w:rsid w:val="002336AE"/>
    <w:rsid w:val="002372C9"/>
    <w:rsid w:val="0024091F"/>
    <w:rsid w:val="00241124"/>
    <w:rsid w:val="0025021F"/>
    <w:rsid w:val="0025341A"/>
    <w:rsid w:val="00260144"/>
    <w:rsid w:val="00261096"/>
    <w:rsid w:val="002611C4"/>
    <w:rsid w:val="00263ED1"/>
    <w:rsid w:val="00264DBD"/>
    <w:rsid w:val="002665FC"/>
    <w:rsid w:val="00267252"/>
    <w:rsid w:val="00270C35"/>
    <w:rsid w:val="0027338C"/>
    <w:rsid w:val="00283166"/>
    <w:rsid w:val="00286341"/>
    <w:rsid w:val="00286B2D"/>
    <w:rsid w:val="00287703"/>
    <w:rsid w:val="00290A9B"/>
    <w:rsid w:val="00290BEA"/>
    <w:rsid w:val="002925A2"/>
    <w:rsid w:val="0029352D"/>
    <w:rsid w:val="002A466C"/>
    <w:rsid w:val="002B0332"/>
    <w:rsid w:val="002B0516"/>
    <w:rsid w:val="002B0536"/>
    <w:rsid w:val="002B0A12"/>
    <w:rsid w:val="002B15D0"/>
    <w:rsid w:val="002B44A2"/>
    <w:rsid w:val="002B64A7"/>
    <w:rsid w:val="002C05B4"/>
    <w:rsid w:val="002C20F5"/>
    <w:rsid w:val="002C490B"/>
    <w:rsid w:val="002C5276"/>
    <w:rsid w:val="002C66E1"/>
    <w:rsid w:val="002D0A58"/>
    <w:rsid w:val="002D4E36"/>
    <w:rsid w:val="002D7EED"/>
    <w:rsid w:val="002E3BFB"/>
    <w:rsid w:val="002E5C91"/>
    <w:rsid w:val="002F1460"/>
    <w:rsid w:val="002F6E6B"/>
    <w:rsid w:val="00301EEB"/>
    <w:rsid w:val="0030234E"/>
    <w:rsid w:val="003046C1"/>
    <w:rsid w:val="00311AB1"/>
    <w:rsid w:val="00316AAD"/>
    <w:rsid w:val="00321929"/>
    <w:rsid w:val="00324548"/>
    <w:rsid w:val="00326859"/>
    <w:rsid w:val="00326E3E"/>
    <w:rsid w:val="00330624"/>
    <w:rsid w:val="0033097B"/>
    <w:rsid w:val="003313EC"/>
    <w:rsid w:val="00331CA1"/>
    <w:rsid w:val="00331FF2"/>
    <w:rsid w:val="003322B6"/>
    <w:rsid w:val="00333876"/>
    <w:rsid w:val="00344888"/>
    <w:rsid w:val="00347FEC"/>
    <w:rsid w:val="00350B62"/>
    <w:rsid w:val="00352902"/>
    <w:rsid w:val="003559F9"/>
    <w:rsid w:val="003567E5"/>
    <w:rsid w:val="00356FE4"/>
    <w:rsid w:val="00361FDC"/>
    <w:rsid w:val="00362321"/>
    <w:rsid w:val="00364C84"/>
    <w:rsid w:val="00365613"/>
    <w:rsid w:val="00366BE9"/>
    <w:rsid w:val="00372776"/>
    <w:rsid w:val="00373BCC"/>
    <w:rsid w:val="0037463F"/>
    <w:rsid w:val="00383FFF"/>
    <w:rsid w:val="00385B9D"/>
    <w:rsid w:val="003902B9"/>
    <w:rsid w:val="00390EC7"/>
    <w:rsid w:val="00390F18"/>
    <w:rsid w:val="00395010"/>
    <w:rsid w:val="00395491"/>
    <w:rsid w:val="003A1FA7"/>
    <w:rsid w:val="003A5E0B"/>
    <w:rsid w:val="003B019D"/>
    <w:rsid w:val="003B1907"/>
    <w:rsid w:val="003B4989"/>
    <w:rsid w:val="003B6BFF"/>
    <w:rsid w:val="003C1047"/>
    <w:rsid w:val="003C70C6"/>
    <w:rsid w:val="003C738F"/>
    <w:rsid w:val="003D3696"/>
    <w:rsid w:val="003D3E3B"/>
    <w:rsid w:val="003D450C"/>
    <w:rsid w:val="003D5517"/>
    <w:rsid w:val="003D723A"/>
    <w:rsid w:val="003E71ED"/>
    <w:rsid w:val="003F389D"/>
    <w:rsid w:val="003F4A6B"/>
    <w:rsid w:val="00400595"/>
    <w:rsid w:val="00402408"/>
    <w:rsid w:val="0040461D"/>
    <w:rsid w:val="00413FF2"/>
    <w:rsid w:val="004151EE"/>
    <w:rsid w:val="004155E8"/>
    <w:rsid w:val="0041563F"/>
    <w:rsid w:val="00417153"/>
    <w:rsid w:val="004216E0"/>
    <w:rsid w:val="00422DFF"/>
    <w:rsid w:val="004313D9"/>
    <w:rsid w:val="00431A43"/>
    <w:rsid w:val="00435E6C"/>
    <w:rsid w:val="00441B65"/>
    <w:rsid w:val="00443064"/>
    <w:rsid w:val="00443531"/>
    <w:rsid w:val="00452273"/>
    <w:rsid w:val="00454C0B"/>
    <w:rsid w:val="00470F75"/>
    <w:rsid w:val="00470FC6"/>
    <w:rsid w:val="0047254C"/>
    <w:rsid w:val="00473C8F"/>
    <w:rsid w:val="00476C45"/>
    <w:rsid w:val="00481A32"/>
    <w:rsid w:val="00482158"/>
    <w:rsid w:val="00482388"/>
    <w:rsid w:val="00482815"/>
    <w:rsid w:val="004871C0"/>
    <w:rsid w:val="004908EB"/>
    <w:rsid w:val="00493871"/>
    <w:rsid w:val="004A2B03"/>
    <w:rsid w:val="004A3004"/>
    <w:rsid w:val="004A3BF9"/>
    <w:rsid w:val="004A4505"/>
    <w:rsid w:val="004A5431"/>
    <w:rsid w:val="004B30E0"/>
    <w:rsid w:val="004B670D"/>
    <w:rsid w:val="004C15EB"/>
    <w:rsid w:val="004C2B14"/>
    <w:rsid w:val="004C3426"/>
    <w:rsid w:val="004C5777"/>
    <w:rsid w:val="004C68B6"/>
    <w:rsid w:val="004D14EA"/>
    <w:rsid w:val="004D30D5"/>
    <w:rsid w:val="004D3708"/>
    <w:rsid w:val="004D6C04"/>
    <w:rsid w:val="004D7417"/>
    <w:rsid w:val="004E574F"/>
    <w:rsid w:val="004E6E97"/>
    <w:rsid w:val="005009D5"/>
    <w:rsid w:val="005040DD"/>
    <w:rsid w:val="00506758"/>
    <w:rsid w:val="005158B3"/>
    <w:rsid w:val="00525244"/>
    <w:rsid w:val="00525A47"/>
    <w:rsid w:val="00526BED"/>
    <w:rsid w:val="005316E9"/>
    <w:rsid w:val="00534943"/>
    <w:rsid w:val="00535A96"/>
    <w:rsid w:val="005375D3"/>
    <w:rsid w:val="00537BE8"/>
    <w:rsid w:val="00541AE8"/>
    <w:rsid w:val="00545C27"/>
    <w:rsid w:val="0054657C"/>
    <w:rsid w:val="005474BB"/>
    <w:rsid w:val="00551D97"/>
    <w:rsid w:val="00555004"/>
    <w:rsid w:val="00555B7D"/>
    <w:rsid w:val="00564D3B"/>
    <w:rsid w:val="00566975"/>
    <w:rsid w:val="00571D4D"/>
    <w:rsid w:val="00573A30"/>
    <w:rsid w:val="005755F6"/>
    <w:rsid w:val="00576BC3"/>
    <w:rsid w:val="00577A30"/>
    <w:rsid w:val="00581131"/>
    <w:rsid w:val="00582DA8"/>
    <w:rsid w:val="005840F4"/>
    <w:rsid w:val="00584354"/>
    <w:rsid w:val="005875AA"/>
    <w:rsid w:val="00590CBE"/>
    <w:rsid w:val="00591ABA"/>
    <w:rsid w:val="00591B9F"/>
    <w:rsid w:val="0059258D"/>
    <w:rsid w:val="005926DD"/>
    <w:rsid w:val="00593038"/>
    <w:rsid w:val="0059324B"/>
    <w:rsid w:val="00593540"/>
    <w:rsid w:val="00594BED"/>
    <w:rsid w:val="005A045C"/>
    <w:rsid w:val="005A4A6A"/>
    <w:rsid w:val="005A58DE"/>
    <w:rsid w:val="005A6932"/>
    <w:rsid w:val="005A6BF0"/>
    <w:rsid w:val="005A7FAD"/>
    <w:rsid w:val="005B5124"/>
    <w:rsid w:val="005C2A2F"/>
    <w:rsid w:val="005C5528"/>
    <w:rsid w:val="005D33B5"/>
    <w:rsid w:val="005D6A23"/>
    <w:rsid w:val="005E165C"/>
    <w:rsid w:val="005E2704"/>
    <w:rsid w:val="005E5B34"/>
    <w:rsid w:val="005E6DE0"/>
    <w:rsid w:val="005F3C21"/>
    <w:rsid w:val="005F4802"/>
    <w:rsid w:val="005F65F9"/>
    <w:rsid w:val="005F6B6D"/>
    <w:rsid w:val="005F789A"/>
    <w:rsid w:val="006019D3"/>
    <w:rsid w:val="00603AA1"/>
    <w:rsid w:val="006042DB"/>
    <w:rsid w:val="006062C7"/>
    <w:rsid w:val="00611B39"/>
    <w:rsid w:val="00614F01"/>
    <w:rsid w:val="0062069D"/>
    <w:rsid w:val="00620C4C"/>
    <w:rsid w:val="006323A6"/>
    <w:rsid w:val="00633714"/>
    <w:rsid w:val="00641BBC"/>
    <w:rsid w:val="006437E1"/>
    <w:rsid w:val="00644C1D"/>
    <w:rsid w:val="006466B8"/>
    <w:rsid w:val="006471C8"/>
    <w:rsid w:val="006477D3"/>
    <w:rsid w:val="006533C8"/>
    <w:rsid w:val="00656E1D"/>
    <w:rsid w:val="00660112"/>
    <w:rsid w:val="00662A6D"/>
    <w:rsid w:val="00662D76"/>
    <w:rsid w:val="00673DA9"/>
    <w:rsid w:val="006756EB"/>
    <w:rsid w:val="00675EF9"/>
    <w:rsid w:val="006776E1"/>
    <w:rsid w:val="0068002E"/>
    <w:rsid w:val="00683658"/>
    <w:rsid w:val="00683F3E"/>
    <w:rsid w:val="006869EA"/>
    <w:rsid w:val="00686CEA"/>
    <w:rsid w:val="0069055E"/>
    <w:rsid w:val="006A0F10"/>
    <w:rsid w:val="006A62ED"/>
    <w:rsid w:val="006B3614"/>
    <w:rsid w:val="006B3CC2"/>
    <w:rsid w:val="006C42FC"/>
    <w:rsid w:val="006C4705"/>
    <w:rsid w:val="006C7969"/>
    <w:rsid w:val="006D2EB5"/>
    <w:rsid w:val="006D322F"/>
    <w:rsid w:val="006D5712"/>
    <w:rsid w:val="006E3A23"/>
    <w:rsid w:val="006F2EED"/>
    <w:rsid w:val="006F5476"/>
    <w:rsid w:val="006F56DB"/>
    <w:rsid w:val="006F7AC4"/>
    <w:rsid w:val="00701ACC"/>
    <w:rsid w:val="00702217"/>
    <w:rsid w:val="00702A52"/>
    <w:rsid w:val="00703156"/>
    <w:rsid w:val="00706111"/>
    <w:rsid w:val="00707CEA"/>
    <w:rsid w:val="007150FA"/>
    <w:rsid w:val="007154A8"/>
    <w:rsid w:val="00715BC7"/>
    <w:rsid w:val="00716F8B"/>
    <w:rsid w:val="00717EB0"/>
    <w:rsid w:val="00721ACD"/>
    <w:rsid w:val="00727165"/>
    <w:rsid w:val="007279B0"/>
    <w:rsid w:val="007300BD"/>
    <w:rsid w:val="0073502B"/>
    <w:rsid w:val="00740209"/>
    <w:rsid w:val="00752ADB"/>
    <w:rsid w:val="007533EA"/>
    <w:rsid w:val="00754CD5"/>
    <w:rsid w:val="00755EA5"/>
    <w:rsid w:val="00756369"/>
    <w:rsid w:val="00756FCA"/>
    <w:rsid w:val="007605EB"/>
    <w:rsid w:val="0076168B"/>
    <w:rsid w:val="00761ED5"/>
    <w:rsid w:val="00764322"/>
    <w:rsid w:val="00767991"/>
    <w:rsid w:val="00770489"/>
    <w:rsid w:val="00772D88"/>
    <w:rsid w:val="00777A07"/>
    <w:rsid w:val="00781053"/>
    <w:rsid w:val="0078280D"/>
    <w:rsid w:val="00782B3F"/>
    <w:rsid w:val="00783439"/>
    <w:rsid w:val="007900BE"/>
    <w:rsid w:val="0079071B"/>
    <w:rsid w:val="007939C1"/>
    <w:rsid w:val="00793CF4"/>
    <w:rsid w:val="00793F83"/>
    <w:rsid w:val="00797371"/>
    <w:rsid w:val="007A08DD"/>
    <w:rsid w:val="007A3E9F"/>
    <w:rsid w:val="007B7DDF"/>
    <w:rsid w:val="007C447B"/>
    <w:rsid w:val="007C4E7B"/>
    <w:rsid w:val="007C641D"/>
    <w:rsid w:val="007D077F"/>
    <w:rsid w:val="007D2353"/>
    <w:rsid w:val="007D247A"/>
    <w:rsid w:val="007D2894"/>
    <w:rsid w:val="007D3324"/>
    <w:rsid w:val="007D3BA4"/>
    <w:rsid w:val="007D3CA6"/>
    <w:rsid w:val="007D505E"/>
    <w:rsid w:val="007E19AB"/>
    <w:rsid w:val="007E432F"/>
    <w:rsid w:val="007E7F25"/>
    <w:rsid w:val="007F40A2"/>
    <w:rsid w:val="007F5C31"/>
    <w:rsid w:val="008044B9"/>
    <w:rsid w:val="008061BE"/>
    <w:rsid w:val="0081172B"/>
    <w:rsid w:val="00811DFC"/>
    <w:rsid w:val="008145DF"/>
    <w:rsid w:val="008151D8"/>
    <w:rsid w:val="00815251"/>
    <w:rsid w:val="00817618"/>
    <w:rsid w:val="00821B2C"/>
    <w:rsid w:val="00822B80"/>
    <w:rsid w:val="00823CEC"/>
    <w:rsid w:val="00824E91"/>
    <w:rsid w:val="008400B7"/>
    <w:rsid w:val="00841871"/>
    <w:rsid w:val="008432CC"/>
    <w:rsid w:val="008469CF"/>
    <w:rsid w:val="008470DA"/>
    <w:rsid w:val="008502AA"/>
    <w:rsid w:val="00851183"/>
    <w:rsid w:val="008528EE"/>
    <w:rsid w:val="008538D3"/>
    <w:rsid w:val="008565CD"/>
    <w:rsid w:val="00856904"/>
    <w:rsid w:val="00856DE2"/>
    <w:rsid w:val="00857F8E"/>
    <w:rsid w:val="008611DA"/>
    <w:rsid w:val="00865EB6"/>
    <w:rsid w:val="00866FA9"/>
    <w:rsid w:val="0086770B"/>
    <w:rsid w:val="00870B3C"/>
    <w:rsid w:val="00871484"/>
    <w:rsid w:val="008716E6"/>
    <w:rsid w:val="00872869"/>
    <w:rsid w:val="00873E2F"/>
    <w:rsid w:val="008760D8"/>
    <w:rsid w:val="0087737A"/>
    <w:rsid w:val="00880754"/>
    <w:rsid w:val="008832AC"/>
    <w:rsid w:val="00884530"/>
    <w:rsid w:val="008848EC"/>
    <w:rsid w:val="0088493E"/>
    <w:rsid w:val="008901EC"/>
    <w:rsid w:val="00890E98"/>
    <w:rsid w:val="008922FB"/>
    <w:rsid w:val="008A2DD6"/>
    <w:rsid w:val="008A4156"/>
    <w:rsid w:val="008A4AC3"/>
    <w:rsid w:val="008A4F1E"/>
    <w:rsid w:val="008A4F48"/>
    <w:rsid w:val="008A4FFC"/>
    <w:rsid w:val="008A65E5"/>
    <w:rsid w:val="008A7CA7"/>
    <w:rsid w:val="008B01F5"/>
    <w:rsid w:val="008B04A9"/>
    <w:rsid w:val="008B2C7D"/>
    <w:rsid w:val="008B439F"/>
    <w:rsid w:val="008B796D"/>
    <w:rsid w:val="008C0C9C"/>
    <w:rsid w:val="008C1578"/>
    <w:rsid w:val="008C1D19"/>
    <w:rsid w:val="008C4E89"/>
    <w:rsid w:val="008C4E93"/>
    <w:rsid w:val="008C6319"/>
    <w:rsid w:val="008C7323"/>
    <w:rsid w:val="008D243E"/>
    <w:rsid w:val="008D320B"/>
    <w:rsid w:val="008D7227"/>
    <w:rsid w:val="008E2871"/>
    <w:rsid w:val="008E3415"/>
    <w:rsid w:val="008E3A7E"/>
    <w:rsid w:val="008E4FD2"/>
    <w:rsid w:val="008F0507"/>
    <w:rsid w:val="008F0A87"/>
    <w:rsid w:val="008F2202"/>
    <w:rsid w:val="008F7367"/>
    <w:rsid w:val="008F7FE4"/>
    <w:rsid w:val="009077A5"/>
    <w:rsid w:val="00917758"/>
    <w:rsid w:val="009255A1"/>
    <w:rsid w:val="00933225"/>
    <w:rsid w:val="0093750D"/>
    <w:rsid w:val="00940948"/>
    <w:rsid w:val="00943ACF"/>
    <w:rsid w:val="0095073E"/>
    <w:rsid w:val="009533BA"/>
    <w:rsid w:val="009606BF"/>
    <w:rsid w:val="00960841"/>
    <w:rsid w:val="009618B7"/>
    <w:rsid w:val="00962509"/>
    <w:rsid w:val="0096763C"/>
    <w:rsid w:val="00970B79"/>
    <w:rsid w:val="00973075"/>
    <w:rsid w:val="00974950"/>
    <w:rsid w:val="00975861"/>
    <w:rsid w:val="0098201D"/>
    <w:rsid w:val="00984189"/>
    <w:rsid w:val="00986390"/>
    <w:rsid w:val="009915A8"/>
    <w:rsid w:val="009935E7"/>
    <w:rsid w:val="00995BDB"/>
    <w:rsid w:val="00995DAC"/>
    <w:rsid w:val="00997981"/>
    <w:rsid w:val="009A0160"/>
    <w:rsid w:val="009A7375"/>
    <w:rsid w:val="009A7B09"/>
    <w:rsid w:val="009B2B3F"/>
    <w:rsid w:val="009B2EB4"/>
    <w:rsid w:val="009B4F6D"/>
    <w:rsid w:val="009B6078"/>
    <w:rsid w:val="009C7E39"/>
    <w:rsid w:val="009D07C8"/>
    <w:rsid w:val="009D3DAB"/>
    <w:rsid w:val="009D5121"/>
    <w:rsid w:val="009D7260"/>
    <w:rsid w:val="009E3D65"/>
    <w:rsid w:val="009E5894"/>
    <w:rsid w:val="009F60EC"/>
    <w:rsid w:val="009F7A52"/>
    <w:rsid w:val="00A0037C"/>
    <w:rsid w:val="00A003FE"/>
    <w:rsid w:val="00A03FE4"/>
    <w:rsid w:val="00A041C1"/>
    <w:rsid w:val="00A0786D"/>
    <w:rsid w:val="00A07E25"/>
    <w:rsid w:val="00A1298B"/>
    <w:rsid w:val="00A13439"/>
    <w:rsid w:val="00A14CE6"/>
    <w:rsid w:val="00A1757B"/>
    <w:rsid w:val="00A200D8"/>
    <w:rsid w:val="00A20E39"/>
    <w:rsid w:val="00A2112F"/>
    <w:rsid w:val="00A22E84"/>
    <w:rsid w:val="00A30C7B"/>
    <w:rsid w:val="00A34FF7"/>
    <w:rsid w:val="00A357D2"/>
    <w:rsid w:val="00A36857"/>
    <w:rsid w:val="00A37975"/>
    <w:rsid w:val="00A404B6"/>
    <w:rsid w:val="00A44096"/>
    <w:rsid w:val="00A440EC"/>
    <w:rsid w:val="00A44A6E"/>
    <w:rsid w:val="00A45526"/>
    <w:rsid w:val="00A45C55"/>
    <w:rsid w:val="00A47EBD"/>
    <w:rsid w:val="00A50130"/>
    <w:rsid w:val="00A57119"/>
    <w:rsid w:val="00A619F3"/>
    <w:rsid w:val="00A700FD"/>
    <w:rsid w:val="00A71367"/>
    <w:rsid w:val="00A73243"/>
    <w:rsid w:val="00A76F86"/>
    <w:rsid w:val="00A820A3"/>
    <w:rsid w:val="00A8295B"/>
    <w:rsid w:val="00A83966"/>
    <w:rsid w:val="00A854BD"/>
    <w:rsid w:val="00A8711D"/>
    <w:rsid w:val="00A91C97"/>
    <w:rsid w:val="00A935CC"/>
    <w:rsid w:val="00A93999"/>
    <w:rsid w:val="00A93D5F"/>
    <w:rsid w:val="00A94AD6"/>
    <w:rsid w:val="00A96933"/>
    <w:rsid w:val="00AA0090"/>
    <w:rsid w:val="00AA40FA"/>
    <w:rsid w:val="00AA5BBF"/>
    <w:rsid w:val="00AB2A80"/>
    <w:rsid w:val="00AB3F68"/>
    <w:rsid w:val="00AC2EC5"/>
    <w:rsid w:val="00AC57AD"/>
    <w:rsid w:val="00AD384C"/>
    <w:rsid w:val="00AD403C"/>
    <w:rsid w:val="00AD50FA"/>
    <w:rsid w:val="00AE341E"/>
    <w:rsid w:val="00AE5CD7"/>
    <w:rsid w:val="00AE6F45"/>
    <w:rsid w:val="00AF1E03"/>
    <w:rsid w:val="00AF475C"/>
    <w:rsid w:val="00AF70A1"/>
    <w:rsid w:val="00B0507A"/>
    <w:rsid w:val="00B06014"/>
    <w:rsid w:val="00B06B5D"/>
    <w:rsid w:val="00B076F0"/>
    <w:rsid w:val="00B155DD"/>
    <w:rsid w:val="00B20F2F"/>
    <w:rsid w:val="00B21AC6"/>
    <w:rsid w:val="00B23740"/>
    <w:rsid w:val="00B24CFB"/>
    <w:rsid w:val="00B26E02"/>
    <w:rsid w:val="00B30A79"/>
    <w:rsid w:val="00B31ED9"/>
    <w:rsid w:val="00B32E87"/>
    <w:rsid w:val="00B33BDB"/>
    <w:rsid w:val="00B340EB"/>
    <w:rsid w:val="00B411C6"/>
    <w:rsid w:val="00B43BC6"/>
    <w:rsid w:val="00B4411F"/>
    <w:rsid w:val="00B54C32"/>
    <w:rsid w:val="00B55150"/>
    <w:rsid w:val="00B55FF4"/>
    <w:rsid w:val="00B64B01"/>
    <w:rsid w:val="00B706A2"/>
    <w:rsid w:val="00B708A1"/>
    <w:rsid w:val="00B75DF5"/>
    <w:rsid w:val="00B76D9D"/>
    <w:rsid w:val="00B83434"/>
    <w:rsid w:val="00B85101"/>
    <w:rsid w:val="00B868BD"/>
    <w:rsid w:val="00B8782F"/>
    <w:rsid w:val="00B9156C"/>
    <w:rsid w:val="00B9352C"/>
    <w:rsid w:val="00B9357B"/>
    <w:rsid w:val="00B9370D"/>
    <w:rsid w:val="00B94582"/>
    <w:rsid w:val="00B95896"/>
    <w:rsid w:val="00B96626"/>
    <w:rsid w:val="00B97E90"/>
    <w:rsid w:val="00BA4FAA"/>
    <w:rsid w:val="00BA69D8"/>
    <w:rsid w:val="00BB0C54"/>
    <w:rsid w:val="00BB1AE0"/>
    <w:rsid w:val="00BB254E"/>
    <w:rsid w:val="00BB4B52"/>
    <w:rsid w:val="00BB5BD5"/>
    <w:rsid w:val="00BC0D0E"/>
    <w:rsid w:val="00BC2879"/>
    <w:rsid w:val="00BC501F"/>
    <w:rsid w:val="00BC54D2"/>
    <w:rsid w:val="00BD07A9"/>
    <w:rsid w:val="00BD13F8"/>
    <w:rsid w:val="00BD43CE"/>
    <w:rsid w:val="00BD4B4F"/>
    <w:rsid w:val="00BE5F38"/>
    <w:rsid w:val="00BF6B17"/>
    <w:rsid w:val="00C01C01"/>
    <w:rsid w:val="00C04903"/>
    <w:rsid w:val="00C056DF"/>
    <w:rsid w:val="00C0604A"/>
    <w:rsid w:val="00C07DCD"/>
    <w:rsid w:val="00C162E9"/>
    <w:rsid w:val="00C164BC"/>
    <w:rsid w:val="00C16A41"/>
    <w:rsid w:val="00C23339"/>
    <w:rsid w:val="00C23CA6"/>
    <w:rsid w:val="00C249AA"/>
    <w:rsid w:val="00C32AEA"/>
    <w:rsid w:val="00C33BCA"/>
    <w:rsid w:val="00C41BC7"/>
    <w:rsid w:val="00C42626"/>
    <w:rsid w:val="00C42A4A"/>
    <w:rsid w:val="00C43C05"/>
    <w:rsid w:val="00C446A9"/>
    <w:rsid w:val="00C504E0"/>
    <w:rsid w:val="00C5366C"/>
    <w:rsid w:val="00C53B0B"/>
    <w:rsid w:val="00C551C7"/>
    <w:rsid w:val="00C55FC2"/>
    <w:rsid w:val="00C570DA"/>
    <w:rsid w:val="00C57D4A"/>
    <w:rsid w:val="00C6068A"/>
    <w:rsid w:val="00C6599E"/>
    <w:rsid w:val="00C6732B"/>
    <w:rsid w:val="00C73115"/>
    <w:rsid w:val="00C7354A"/>
    <w:rsid w:val="00C759E9"/>
    <w:rsid w:val="00C84368"/>
    <w:rsid w:val="00C908B0"/>
    <w:rsid w:val="00C9142C"/>
    <w:rsid w:val="00C94C0B"/>
    <w:rsid w:val="00CA0893"/>
    <w:rsid w:val="00CA1AF7"/>
    <w:rsid w:val="00CA40AE"/>
    <w:rsid w:val="00CA4111"/>
    <w:rsid w:val="00CA5E6F"/>
    <w:rsid w:val="00CB1EDB"/>
    <w:rsid w:val="00CB26CD"/>
    <w:rsid w:val="00CB6651"/>
    <w:rsid w:val="00CB737A"/>
    <w:rsid w:val="00CC31D7"/>
    <w:rsid w:val="00CC5649"/>
    <w:rsid w:val="00CC5DAE"/>
    <w:rsid w:val="00CC60EF"/>
    <w:rsid w:val="00CC674B"/>
    <w:rsid w:val="00CC73CB"/>
    <w:rsid w:val="00CC7519"/>
    <w:rsid w:val="00CC77F0"/>
    <w:rsid w:val="00CD31A0"/>
    <w:rsid w:val="00CF3EB1"/>
    <w:rsid w:val="00CF436C"/>
    <w:rsid w:val="00D040E0"/>
    <w:rsid w:val="00D04D09"/>
    <w:rsid w:val="00D04DA7"/>
    <w:rsid w:val="00D051BA"/>
    <w:rsid w:val="00D06D9C"/>
    <w:rsid w:val="00D10680"/>
    <w:rsid w:val="00D12C94"/>
    <w:rsid w:val="00D14E44"/>
    <w:rsid w:val="00D240E1"/>
    <w:rsid w:val="00D25820"/>
    <w:rsid w:val="00D27064"/>
    <w:rsid w:val="00D31668"/>
    <w:rsid w:val="00D3310E"/>
    <w:rsid w:val="00D34415"/>
    <w:rsid w:val="00D34DEA"/>
    <w:rsid w:val="00D3718A"/>
    <w:rsid w:val="00D41230"/>
    <w:rsid w:val="00D459D5"/>
    <w:rsid w:val="00D467AE"/>
    <w:rsid w:val="00D50269"/>
    <w:rsid w:val="00D5111B"/>
    <w:rsid w:val="00D53580"/>
    <w:rsid w:val="00D5465D"/>
    <w:rsid w:val="00D56AED"/>
    <w:rsid w:val="00D56B39"/>
    <w:rsid w:val="00D56DBC"/>
    <w:rsid w:val="00D57FDA"/>
    <w:rsid w:val="00D61F60"/>
    <w:rsid w:val="00D6233D"/>
    <w:rsid w:val="00D62E5B"/>
    <w:rsid w:val="00D6417E"/>
    <w:rsid w:val="00D647EA"/>
    <w:rsid w:val="00D6692F"/>
    <w:rsid w:val="00D66A5D"/>
    <w:rsid w:val="00D732D0"/>
    <w:rsid w:val="00D740B1"/>
    <w:rsid w:val="00D74E09"/>
    <w:rsid w:val="00D770D3"/>
    <w:rsid w:val="00D80598"/>
    <w:rsid w:val="00D81B50"/>
    <w:rsid w:val="00D82A1C"/>
    <w:rsid w:val="00D85569"/>
    <w:rsid w:val="00D85BB0"/>
    <w:rsid w:val="00D87310"/>
    <w:rsid w:val="00DA3994"/>
    <w:rsid w:val="00DA5159"/>
    <w:rsid w:val="00DA5BD2"/>
    <w:rsid w:val="00DB1BCB"/>
    <w:rsid w:val="00DB400E"/>
    <w:rsid w:val="00DB74E3"/>
    <w:rsid w:val="00DC123C"/>
    <w:rsid w:val="00DC58F4"/>
    <w:rsid w:val="00DC6111"/>
    <w:rsid w:val="00DD18BE"/>
    <w:rsid w:val="00DD27F6"/>
    <w:rsid w:val="00DD7516"/>
    <w:rsid w:val="00DD7B4A"/>
    <w:rsid w:val="00DE18E6"/>
    <w:rsid w:val="00DE2298"/>
    <w:rsid w:val="00DE3A86"/>
    <w:rsid w:val="00DE5371"/>
    <w:rsid w:val="00DE6CF6"/>
    <w:rsid w:val="00DE71C0"/>
    <w:rsid w:val="00DF2BEC"/>
    <w:rsid w:val="00DF435D"/>
    <w:rsid w:val="00DF7A50"/>
    <w:rsid w:val="00E005B8"/>
    <w:rsid w:val="00E00D24"/>
    <w:rsid w:val="00E05085"/>
    <w:rsid w:val="00E103D9"/>
    <w:rsid w:val="00E10927"/>
    <w:rsid w:val="00E13EDD"/>
    <w:rsid w:val="00E161C0"/>
    <w:rsid w:val="00E1743A"/>
    <w:rsid w:val="00E24417"/>
    <w:rsid w:val="00E25996"/>
    <w:rsid w:val="00E26A9F"/>
    <w:rsid w:val="00E26D0E"/>
    <w:rsid w:val="00E26D25"/>
    <w:rsid w:val="00E3003D"/>
    <w:rsid w:val="00E33E41"/>
    <w:rsid w:val="00E35A6F"/>
    <w:rsid w:val="00E35DE0"/>
    <w:rsid w:val="00E36267"/>
    <w:rsid w:val="00E36CC4"/>
    <w:rsid w:val="00E371AA"/>
    <w:rsid w:val="00E40C8A"/>
    <w:rsid w:val="00E469B4"/>
    <w:rsid w:val="00E470C1"/>
    <w:rsid w:val="00E5258F"/>
    <w:rsid w:val="00E52CBB"/>
    <w:rsid w:val="00E55C92"/>
    <w:rsid w:val="00E560BC"/>
    <w:rsid w:val="00E56691"/>
    <w:rsid w:val="00E64B94"/>
    <w:rsid w:val="00E7142A"/>
    <w:rsid w:val="00E72CFF"/>
    <w:rsid w:val="00E732D8"/>
    <w:rsid w:val="00E7352E"/>
    <w:rsid w:val="00E73C74"/>
    <w:rsid w:val="00E7517E"/>
    <w:rsid w:val="00E75FEB"/>
    <w:rsid w:val="00E81532"/>
    <w:rsid w:val="00E85AAC"/>
    <w:rsid w:val="00E86465"/>
    <w:rsid w:val="00E86CE3"/>
    <w:rsid w:val="00E87858"/>
    <w:rsid w:val="00E91A24"/>
    <w:rsid w:val="00E96660"/>
    <w:rsid w:val="00E9686B"/>
    <w:rsid w:val="00EA07BA"/>
    <w:rsid w:val="00EA1F02"/>
    <w:rsid w:val="00EA49A0"/>
    <w:rsid w:val="00EA76D1"/>
    <w:rsid w:val="00EB0C71"/>
    <w:rsid w:val="00EC25CD"/>
    <w:rsid w:val="00EC3CF1"/>
    <w:rsid w:val="00EC400C"/>
    <w:rsid w:val="00EC52DA"/>
    <w:rsid w:val="00ED0679"/>
    <w:rsid w:val="00ED0C84"/>
    <w:rsid w:val="00ED1633"/>
    <w:rsid w:val="00EF39D7"/>
    <w:rsid w:val="00EF72CA"/>
    <w:rsid w:val="00F07EB6"/>
    <w:rsid w:val="00F13634"/>
    <w:rsid w:val="00F159A9"/>
    <w:rsid w:val="00F16E29"/>
    <w:rsid w:val="00F17C9D"/>
    <w:rsid w:val="00F17F28"/>
    <w:rsid w:val="00F2396F"/>
    <w:rsid w:val="00F249BD"/>
    <w:rsid w:val="00F258F2"/>
    <w:rsid w:val="00F25D07"/>
    <w:rsid w:val="00F2677A"/>
    <w:rsid w:val="00F26AED"/>
    <w:rsid w:val="00F31942"/>
    <w:rsid w:val="00F31A19"/>
    <w:rsid w:val="00F31A6C"/>
    <w:rsid w:val="00F32CA1"/>
    <w:rsid w:val="00F34427"/>
    <w:rsid w:val="00F40AE3"/>
    <w:rsid w:val="00F420C5"/>
    <w:rsid w:val="00F476E1"/>
    <w:rsid w:val="00F50373"/>
    <w:rsid w:val="00F510D3"/>
    <w:rsid w:val="00F5396C"/>
    <w:rsid w:val="00F540FA"/>
    <w:rsid w:val="00F56D04"/>
    <w:rsid w:val="00F57D3D"/>
    <w:rsid w:val="00F60097"/>
    <w:rsid w:val="00F62A52"/>
    <w:rsid w:val="00F7448B"/>
    <w:rsid w:val="00F76956"/>
    <w:rsid w:val="00F825AB"/>
    <w:rsid w:val="00F84D22"/>
    <w:rsid w:val="00F85178"/>
    <w:rsid w:val="00F85280"/>
    <w:rsid w:val="00F864D1"/>
    <w:rsid w:val="00F86D1E"/>
    <w:rsid w:val="00F9099E"/>
    <w:rsid w:val="00F952AE"/>
    <w:rsid w:val="00F97442"/>
    <w:rsid w:val="00FA0082"/>
    <w:rsid w:val="00FA0351"/>
    <w:rsid w:val="00FA03BB"/>
    <w:rsid w:val="00FA0709"/>
    <w:rsid w:val="00FA17AA"/>
    <w:rsid w:val="00FA385E"/>
    <w:rsid w:val="00FB17EF"/>
    <w:rsid w:val="00FB6D18"/>
    <w:rsid w:val="00FB7A6D"/>
    <w:rsid w:val="00FC11FD"/>
    <w:rsid w:val="00FC5481"/>
    <w:rsid w:val="00FC78C9"/>
    <w:rsid w:val="00FC7C6A"/>
    <w:rsid w:val="00FD0642"/>
    <w:rsid w:val="00FD6298"/>
    <w:rsid w:val="00FE3BF2"/>
    <w:rsid w:val="00FE43FD"/>
    <w:rsid w:val="00FE5400"/>
    <w:rsid w:val="00FE6ADB"/>
    <w:rsid w:val="00FF1B21"/>
    <w:rsid w:val="00FF3BD9"/>
    <w:rsid w:val="00FF664D"/>
    <w:rsid w:val="00FF7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F04F"/>
  <w15:chartTrackingRefBased/>
  <w15:docId w15:val="{6D4EA0F8-56D5-438D-A97F-C69A26D0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2E"/>
    <w:pPr>
      <w:spacing w:after="0" w:line="240" w:lineRule="auto"/>
      <w:jc w:val="both"/>
    </w:pPr>
    <w:rPr>
      <w:rFonts w:ascii="Times New Roman" w:eastAsia="Times New Roman" w:hAnsi="Times New Roman" w:cs="Times New Roman"/>
      <w:sz w:val="28"/>
      <w:szCs w:val="28"/>
      <w:lang w:eastAsia="uk-UA"/>
    </w:rPr>
  </w:style>
  <w:style w:type="paragraph" w:styleId="3">
    <w:name w:val="heading 3"/>
    <w:basedOn w:val="a"/>
    <w:link w:val="30"/>
    <w:uiPriority w:val="9"/>
    <w:qFormat/>
    <w:rsid w:val="00A935CC"/>
    <w:pPr>
      <w:spacing w:before="100" w:beforeAutospacing="1" w:after="100" w:afterAutospacing="1"/>
      <w:jc w:val="left"/>
      <w:outlineLvl w:val="2"/>
    </w:pPr>
    <w:rPr>
      <w:rFonts w:eastAsiaTheme="minorEastAsia"/>
      <w:b/>
      <w:bCs/>
      <w:sz w:val="27"/>
      <w:szCs w:val="27"/>
    </w:rPr>
  </w:style>
  <w:style w:type="paragraph" w:styleId="4">
    <w:name w:val="heading 4"/>
    <w:basedOn w:val="a"/>
    <w:next w:val="a"/>
    <w:link w:val="40"/>
    <w:uiPriority w:val="9"/>
    <w:semiHidden/>
    <w:unhideWhenUsed/>
    <w:qFormat/>
    <w:rsid w:val="00A935CC"/>
    <w:pPr>
      <w:keepNext/>
      <w:keepLines/>
      <w:spacing w:before="40"/>
      <w:jc w:val="left"/>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5CC"/>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semiHidden/>
    <w:rsid w:val="00A935CC"/>
    <w:rPr>
      <w:rFonts w:asciiTheme="majorHAnsi" w:eastAsiaTheme="majorEastAsia" w:hAnsiTheme="majorHAnsi" w:cstheme="majorBidi"/>
      <w:i/>
      <w:iCs/>
      <w:color w:val="2E74B5" w:themeColor="accent1" w:themeShade="BF"/>
    </w:rPr>
  </w:style>
  <w:style w:type="paragraph" w:styleId="a3">
    <w:name w:val="List Paragraph"/>
    <w:aliases w:val="Bullets"/>
    <w:basedOn w:val="a"/>
    <w:link w:val="a4"/>
    <w:uiPriority w:val="34"/>
    <w:qFormat/>
    <w:rsid w:val="0068002E"/>
    <w:pPr>
      <w:ind w:left="720"/>
      <w:contextualSpacing/>
    </w:pPr>
  </w:style>
  <w:style w:type="character" w:customStyle="1" w:styleId="a4">
    <w:name w:val="Абзац списку Знак"/>
    <w:aliases w:val="Bullets Знак"/>
    <w:link w:val="a3"/>
    <w:uiPriority w:val="34"/>
    <w:locked/>
    <w:rsid w:val="0068002E"/>
    <w:rPr>
      <w:rFonts w:ascii="Times New Roman" w:eastAsia="Times New Roman" w:hAnsi="Times New Roman" w:cs="Times New Roman"/>
      <w:sz w:val="28"/>
      <w:szCs w:val="28"/>
      <w:lang w:eastAsia="uk-UA"/>
    </w:rPr>
  </w:style>
  <w:style w:type="character" w:styleId="a5">
    <w:name w:val="Hyperlink"/>
    <w:basedOn w:val="a0"/>
    <w:uiPriority w:val="99"/>
    <w:unhideWhenUsed/>
    <w:rsid w:val="0068002E"/>
    <w:rPr>
      <w:color w:val="0000FF"/>
      <w:u w:val="single"/>
    </w:rPr>
  </w:style>
  <w:style w:type="paragraph" w:styleId="a6">
    <w:name w:val="Normal (Web)"/>
    <w:aliases w:val="Обычный (Web)"/>
    <w:basedOn w:val="a"/>
    <w:link w:val="a7"/>
    <w:uiPriority w:val="99"/>
    <w:unhideWhenUsed/>
    <w:rsid w:val="00286B2D"/>
    <w:pPr>
      <w:spacing w:before="100" w:beforeAutospacing="1" w:after="100" w:afterAutospacing="1"/>
      <w:jc w:val="left"/>
    </w:pPr>
    <w:rPr>
      <w:rFonts w:eastAsiaTheme="minorEastAsia"/>
      <w:sz w:val="24"/>
      <w:szCs w:val="24"/>
    </w:rPr>
  </w:style>
  <w:style w:type="character" w:customStyle="1" w:styleId="a7">
    <w:name w:val="Звичайний (веб) Знак"/>
    <w:aliases w:val="Обычный (Web) Знак"/>
    <w:link w:val="a6"/>
    <w:uiPriority w:val="99"/>
    <w:locked/>
    <w:rsid w:val="00A935CC"/>
    <w:rPr>
      <w:rFonts w:ascii="Times New Roman" w:eastAsiaTheme="minorEastAsia" w:hAnsi="Times New Roman" w:cs="Times New Roman"/>
      <w:sz w:val="24"/>
      <w:szCs w:val="24"/>
      <w:lang w:eastAsia="uk-UA"/>
    </w:rPr>
  </w:style>
  <w:style w:type="paragraph" w:customStyle="1" w:styleId="Default">
    <w:name w:val="Default"/>
    <w:rsid w:val="00286B2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0A4CCD"/>
    <w:rPr>
      <w:sz w:val="16"/>
      <w:szCs w:val="16"/>
    </w:rPr>
  </w:style>
  <w:style w:type="paragraph" w:styleId="a9">
    <w:name w:val="annotation text"/>
    <w:basedOn w:val="a"/>
    <w:link w:val="aa"/>
    <w:uiPriority w:val="99"/>
    <w:unhideWhenUsed/>
    <w:rsid w:val="000A4CCD"/>
    <w:rPr>
      <w:sz w:val="20"/>
      <w:szCs w:val="20"/>
    </w:rPr>
  </w:style>
  <w:style w:type="character" w:customStyle="1" w:styleId="aa">
    <w:name w:val="Текст примітки Знак"/>
    <w:basedOn w:val="a0"/>
    <w:link w:val="a9"/>
    <w:uiPriority w:val="99"/>
    <w:rsid w:val="000A4CCD"/>
    <w:rPr>
      <w:rFonts w:ascii="Times New Roman" w:eastAsia="Times New Roman" w:hAnsi="Times New Roman" w:cs="Times New Roman"/>
      <w:sz w:val="20"/>
      <w:szCs w:val="20"/>
      <w:lang w:eastAsia="uk-UA"/>
    </w:rPr>
  </w:style>
  <w:style w:type="paragraph" w:styleId="ab">
    <w:name w:val="annotation subject"/>
    <w:basedOn w:val="a9"/>
    <w:next w:val="a9"/>
    <w:link w:val="ac"/>
    <w:uiPriority w:val="99"/>
    <w:semiHidden/>
    <w:unhideWhenUsed/>
    <w:rsid w:val="000A4CCD"/>
    <w:rPr>
      <w:b/>
      <w:bCs/>
    </w:rPr>
  </w:style>
  <w:style w:type="character" w:customStyle="1" w:styleId="ac">
    <w:name w:val="Тема примітки Знак"/>
    <w:basedOn w:val="aa"/>
    <w:link w:val="ab"/>
    <w:uiPriority w:val="99"/>
    <w:semiHidden/>
    <w:rsid w:val="000A4CCD"/>
    <w:rPr>
      <w:rFonts w:ascii="Times New Roman" w:eastAsia="Times New Roman" w:hAnsi="Times New Roman" w:cs="Times New Roman"/>
      <w:b/>
      <w:bCs/>
      <w:sz w:val="20"/>
      <w:szCs w:val="20"/>
      <w:lang w:eastAsia="uk-UA"/>
    </w:rPr>
  </w:style>
  <w:style w:type="paragraph" w:styleId="ad">
    <w:name w:val="Balloon Text"/>
    <w:basedOn w:val="a"/>
    <w:link w:val="ae"/>
    <w:uiPriority w:val="99"/>
    <w:semiHidden/>
    <w:unhideWhenUsed/>
    <w:rsid w:val="000A4CCD"/>
    <w:rPr>
      <w:rFonts w:ascii="Segoe UI" w:hAnsi="Segoe UI" w:cs="Segoe UI"/>
      <w:sz w:val="18"/>
      <w:szCs w:val="18"/>
    </w:rPr>
  </w:style>
  <w:style w:type="character" w:customStyle="1" w:styleId="ae">
    <w:name w:val="Текст у виносці Знак"/>
    <w:basedOn w:val="a0"/>
    <w:link w:val="ad"/>
    <w:uiPriority w:val="99"/>
    <w:semiHidden/>
    <w:rsid w:val="000A4CCD"/>
    <w:rPr>
      <w:rFonts w:ascii="Segoe UI" w:eastAsia="Times New Roman" w:hAnsi="Segoe UI" w:cs="Segoe UI"/>
      <w:sz w:val="18"/>
      <w:szCs w:val="18"/>
      <w:lang w:eastAsia="uk-UA"/>
    </w:rPr>
  </w:style>
  <w:style w:type="paragraph" w:styleId="af">
    <w:name w:val="header"/>
    <w:basedOn w:val="a"/>
    <w:link w:val="af0"/>
    <w:uiPriority w:val="99"/>
    <w:unhideWhenUsed/>
    <w:rsid w:val="00764322"/>
    <w:pPr>
      <w:tabs>
        <w:tab w:val="center" w:pos="4819"/>
        <w:tab w:val="right" w:pos="9639"/>
      </w:tabs>
    </w:pPr>
  </w:style>
  <w:style w:type="character" w:customStyle="1" w:styleId="af0">
    <w:name w:val="Верхній колонтитул Знак"/>
    <w:basedOn w:val="a0"/>
    <w:link w:val="af"/>
    <w:uiPriority w:val="99"/>
    <w:rsid w:val="00764322"/>
    <w:rPr>
      <w:rFonts w:ascii="Times New Roman" w:eastAsia="Times New Roman" w:hAnsi="Times New Roman" w:cs="Times New Roman"/>
      <w:sz w:val="28"/>
      <w:szCs w:val="28"/>
      <w:lang w:eastAsia="uk-UA"/>
    </w:rPr>
  </w:style>
  <w:style w:type="paragraph" w:styleId="af1">
    <w:name w:val="footer"/>
    <w:basedOn w:val="a"/>
    <w:link w:val="af2"/>
    <w:uiPriority w:val="99"/>
    <w:unhideWhenUsed/>
    <w:rsid w:val="00764322"/>
    <w:pPr>
      <w:tabs>
        <w:tab w:val="center" w:pos="4819"/>
        <w:tab w:val="right" w:pos="9639"/>
      </w:tabs>
    </w:pPr>
  </w:style>
  <w:style w:type="character" w:customStyle="1" w:styleId="af2">
    <w:name w:val="Нижній колонтитул Знак"/>
    <w:basedOn w:val="a0"/>
    <w:link w:val="af1"/>
    <w:uiPriority w:val="99"/>
    <w:rsid w:val="00764322"/>
    <w:rPr>
      <w:rFonts w:ascii="Times New Roman" w:eastAsia="Times New Roman" w:hAnsi="Times New Roman" w:cs="Times New Roman"/>
      <w:sz w:val="28"/>
      <w:szCs w:val="28"/>
      <w:lang w:eastAsia="uk-UA"/>
    </w:rPr>
  </w:style>
  <w:style w:type="paragraph" w:styleId="af3">
    <w:name w:val="Title"/>
    <w:basedOn w:val="a"/>
    <w:link w:val="af4"/>
    <w:uiPriority w:val="10"/>
    <w:qFormat/>
    <w:rsid w:val="00A935CC"/>
    <w:pPr>
      <w:ind w:left="5040" w:firstLine="720"/>
      <w:jc w:val="center"/>
    </w:pPr>
    <w:rPr>
      <w:b/>
      <w:sz w:val="24"/>
      <w:szCs w:val="20"/>
      <w:lang w:val="ru-RU" w:eastAsia="ru-RU"/>
    </w:rPr>
  </w:style>
  <w:style w:type="character" w:customStyle="1" w:styleId="af4">
    <w:name w:val="Назва Знак"/>
    <w:basedOn w:val="a0"/>
    <w:link w:val="af3"/>
    <w:uiPriority w:val="10"/>
    <w:rsid w:val="00A935CC"/>
    <w:rPr>
      <w:rFonts w:ascii="Times New Roman" w:eastAsia="Times New Roman" w:hAnsi="Times New Roman" w:cs="Times New Roman"/>
      <w:b/>
      <w:sz w:val="24"/>
      <w:szCs w:val="20"/>
      <w:lang w:val="ru-RU" w:eastAsia="ru-RU"/>
    </w:rPr>
  </w:style>
  <w:style w:type="paragraph" w:customStyle="1" w:styleId="rvps2">
    <w:name w:val="rvps2"/>
    <w:basedOn w:val="a"/>
    <w:rsid w:val="00A935CC"/>
    <w:pPr>
      <w:spacing w:before="100" w:beforeAutospacing="1" w:after="100" w:afterAutospacing="1"/>
      <w:jc w:val="left"/>
    </w:pPr>
    <w:rPr>
      <w:sz w:val="24"/>
      <w:szCs w:val="24"/>
    </w:rPr>
  </w:style>
  <w:style w:type="character" w:customStyle="1" w:styleId="rvts9">
    <w:name w:val="rvts9"/>
    <w:basedOn w:val="a0"/>
    <w:rsid w:val="00A935CC"/>
  </w:style>
  <w:style w:type="character" w:customStyle="1" w:styleId="rvts46">
    <w:name w:val="rvts46"/>
    <w:basedOn w:val="a0"/>
    <w:rsid w:val="00A935CC"/>
  </w:style>
  <w:style w:type="paragraph" w:customStyle="1" w:styleId="1">
    <w:name w:val="Обычный СЕП 1 Знак"/>
    <w:basedOn w:val="a"/>
    <w:link w:val="10"/>
    <w:qFormat/>
    <w:rsid w:val="00A935CC"/>
    <w:pPr>
      <w:spacing w:after="160" w:line="259" w:lineRule="auto"/>
      <w:ind w:firstLine="709"/>
      <w:jc w:val="left"/>
    </w:pPr>
    <w:rPr>
      <w:sz w:val="20"/>
      <w:szCs w:val="20"/>
      <w:lang w:eastAsia="en-US"/>
    </w:rPr>
  </w:style>
  <w:style w:type="character" w:customStyle="1" w:styleId="10">
    <w:name w:val="Обычный СЕП 1 Знак Знак"/>
    <w:link w:val="1"/>
    <w:rsid w:val="00A935CC"/>
    <w:rPr>
      <w:rFonts w:ascii="Times New Roman" w:eastAsia="Times New Roman" w:hAnsi="Times New Roman" w:cs="Times New Roman"/>
      <w:sz w:val="20"/>
      <w:szCs w:val="20"/>
    </w:rPr>
  </w:style>
  <w:style w:type="paragraph" w:customStyle="1" w:styleId="xmsonormal">
    <w:name w:val="x_msonormal"/>
    <w:basedOn w:val="a"/>
    <w:rsid w:val="00A935CC"/>
    <w:pPr>
      <w:spacing w:before="100" w:beforeAutospacing="1" w:after="100" w:afterAutospacing="1"/>
      <w:jc w:val="left"/>
    </w:pPr>
    <w:rPr>
      <w:sz w:val="24"/>
      <w:szCs w:val="24"/>
      <w:lang w:val="ru-RU" w:eastAsia="en-US"/>
    </w:rPr>
  </w:style>
  <w:style w:type="paragraph" w:styleId="11">
    <w:name w:val="toc 1"/>
    <w:basedOn w:val="a"/>
    <w:next w:val="a"/>
    <w:autoRedefine/>
    <w:uiPriority w:val="39"/>
    <w:unhideWhenUsed/>
    <w:rsid w:val="00A935CC"/>
    <w:pPr>
      <w:tabs>
        <w:tab w:val="left" w:pos="142"/>
        <w:tab w:val="right" w:leader="dot" w:pos="10456"/>
      </w:tabs>
      <w:spacing w:after="100" w:line="259" w:lineRule="auto"/>
    </w:pPr>
    <w:rPr>
      <w:rFonts w:eastAsiaTheme="minorEastAsia"/>
      <w:noProof/>
      <w:lang w:val="ru-RU" w:eastAsia="ru-RU"/>
    </w:rPr>
  </w:style>
  <w:style w:type="paragraph" w:styleId="2">
    <w:name w:val="toc 2"/>
    <w:basedOn w:val="a"/>
    <w:next w:val="a"/>
    <w:autoRedefine/>
    <w:uiPriority w:val="39"/>
    <w:unhideWhenUsed/>
    <w:rsid w:val="00A935CC"/>
    <w:pPr>
      <w:tabs>
        <w:tab w:val="right" w:leader="dot" w:pos="9629"/>
      </w:tabs>
      <w:spacing w:after="100"/>
    </w:pPr>
    <w:rPr>
      <w:rFonts w:asciiTheme="minorHAnsi" w:eastAsiaTheme="minorHAnsi" w:hAnsiTheme="minorHAnsi" w:cstheme="minorBidi"/>
      <w:sz w:val="22"/>
      <w:szCs w:val="22"/>
      <w:lang w:eastAsia="en-US"/>
    </w:rPr>
  </w:style>
  <w:style w:type="paragraph" w:styleId="31">
    <w:name w:val="toc 3"/>
    <w:basedOn w:val="a"/>
    <w:next w:val="a"/>
    <w:autoRedefine/>
    <w:uiPriority w:val="39"/>
    <w:unhideWhenUsed/>
    <w:rsid w:val="00A935CC"/>
    <w:pPr>
      <w:tabs>
        <w:tab w:val="right" w:leader="dot" w:pos="9629"/>
      </w:tabs>
      <w:spacing w:after="100"/>
    </w:pPr>
    <w:rPr>
      <w:rFonts w:asciiTheme="minorHAnsi" w:eastAsiaTheme="minorHAnsi" w:hAnsiTheme="minorHAnsi" w:cstheme="minorBidi"/>
      <w:sz w:val="22"/>
      <w:szCs w:val="22"/>
      <w:lang w:eastAsia="en-US"/>
    </w:rPr>
  </w:style>
  <w:style w:type="paragraph" w:styleId="41">
    <w:name w:val="toc 4"/>
    <w:basedOn w:val="a"/>
    <w:next w:val="a"/>
    <w:autoRedefine/>
    <w:uiPriority w:val="39"/>
    <w:unhideWhenUsed/>
    <w:rsid w:val="00A935CC"/>
    <w:pPr>
      <w:tabs>
        <w:tab w:val="right" w:leader="dot" w:pos="9629"/>
      </w:tabs>
      <w:spacing w:after="100" w:line="276" w:lineRule="auto"/>
      <w:jc w:val="left"/>
    </w:pPr>
    <w:rPr>
      <w:rFonts w:asciiTheme="minorHAnsi" w:eastAsiaTheme="minorHAnsi" w:hAnsiTheme="minorHAnsi" w:cstheme="minorBidi"/>
      <w:sz w:val="22"/>
      <w:szCs w:val="22"/>
      <w:lang w:eastAsia="en-US"/>
    </w:rPr>
  </w:style>
  <w:style w:type="character" w:customStyle="1" w:styleId="st42">
    <w:name w:val="st42"/>
    <w:rsid w:val="00A935CC"/>
    <w:rPr>
      <w:color w:val="000000"/>
    </w:rPr>
  </w:style>
  <w:style w:type="character" w:customStyle="1" w:styleId="st30">
    <w:name w:val="st30"/>
    <w:uiPriority w:val="99"/>
    <w:rsid w:val="00A935CC"/>
    <w:rPr>
      <w:b/>
      <w:bCs/>
      <w:color w:val="000000"/>
      <w:sz w:val="32"/>
      <w:szCs w:val="32"/>
      <w:vertAlign w:val="superscript"/>
    </w:rPr>
  </w:style>
  <w:style w:type="character" w:customStyle="1" w:styleId="st82">
    <w:name w:val="st82"/>
    <w:uiPriority w:val="99"/>
    <w:rsid w:val="00A935CC"/>
    <w:rPr>
      <w:color w:val="000000"/>
      <w:sz w:val="20"/>
      <w:szCs w:val="20"/>
    </w:rPr>
  </w:style>
  <w:style w:type="character" w:styleId="af5">
    <w:name w:val="footnote reference"/>
    <w:basedOn w:val="a0"/>
    <w:uiPriority w:val="99"/>
    <w:semiHidden/>
    <w:rsid w:val="00A935CC"/>
    <w:rPr>
      <w:rFonts w:cs="Times New Roman"/>
      <w:vertAlign w:val="superscript"/>
    </w:rPr>
  </w:style>
  <w:style w:type="character" w:customStyle="1" w:styleId="rvts15">
    <w:name w:val="rvts15"/>
    <w:basedOn w:val="a0"/>
    <w:rsid w:val="00A935CC"/>
  </w:style>
  <w:style w:type="paragraph" w:customStyle="1" w:styleId="rvps7">
    <w:name w:val="rvps7"/>
    <w:basedOn w:val="a"/>
    <w:rsid w:val="00A935CC"/>
    <w:pPr>
      <w:spacing w:before="100" w:beforeAutospacing="1" w:after="100" w:afterAutospacing="1"/>
      <w:jc w:val="left"/>
    </w:pPr>
    <w:rPr>
      <w:sz w:val="24"/>
      <w:szCs w:val="24"/>
    </w:rPr>
  </w:style>
  <w:style w:type="table" w:styleId="af6">
    <w:name w:val="Table Grid"/>
    <w:basedOn w:val="a1"/>
    <w:uiPriority w:val="39"/>
    <w:rsid w:val="003B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6692F"/>
    <w:rPr>
      <w:color w:val="954F72" w:themeColor="followedHyperlink"/>
      <w:u w:val="single"/>
    </w:rPr>
  </w:style>
  <w:style w:type="paragraph" w:styleId="af8">
    <w:name w:val="Revision"/>
    <w:hidden/>
    <w:uiPriority w:val="99"/>
    <w:semiHidden/>
    <w:rsid w:val="00767991"/>
    <w:pPr>
      <w:spacing w:after="0" w:line="240" w:lineRule="auto"/>
    </w:pPr>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596">
      <w:bodyDiv w:val="1"/>
      <w:marLeft w:val="0"/>
      <w:marRight w:val="0"/>
      <w:marTop w:val="0"/>
      <w:marBottom w:val="0"/>
      <w:divBdr>
        <w:top w:val="none" w:sz="0" w:space="0" w:color="auto"/>
        <w:left w:val="none" w:sz="0" w:space="0" w:color="auto"/>
        <w:bottom w:val="none" w:sz="0" w:space="0" w:color="auto"/>
        <w:right w:val="none" w:sz="0" w:space="0" w:color="auto"/>
      </w:divBdr>
    </w:div>
    <w:div w:id="205525752">
      <w:bodyDiv w:val="1"/>
      <w:marLeft w:val="0"/>
      <w:marRight w:val="0"/>
      <w:marTop w:val="0"/>
      <w:marBottom w:val="0"/>
      <w:divBdr>
        <w:top w:val="none" w:sz="0" w:space="0" w:color="auto"/>
        <w:left w:val="none" w:sz="0" w:space="0" w:color="auto"/>
        <w:bottom w:val="none" w:sz="0" w:space="0" w:color="auto"/>
        <w:right w:val="none" w:sz="0" w:space="0" w:color="auto"/>
      </w:divBdr>
    </w:div>
    <w:div w:id="396246066">
      <w:bodyDiv w:val="1"/>
      <w:marLeft w:val="0"/>
      <w:marRight w:val="0"/>
      <w:marTop w:val="0"/>
      <w:marBottom w:val="0"/>
      <w:divBdr>
        <w:top w:val="none" w:sz="0" w:space="0" w:color="auto"/>
        <w:left w:val="none" w:sz="0" w:space="0" w:color="auto"/>
        <w:bottom w:val="none" w:sz="0" w:space="0" w:color="auto"/>
        <w:right w:val="none" w:sz="0" w:space="0" w:color="auto"/>
      </w:divBdr>
    </w:div>
    <w:div w:id="502091177">
      <w:bodyDiv w:val="1"/>
      <w:marLeft w:val="0"/>
      <w:marRight w:val="0"/>
      <w:marTop w:val="0"/>
      <w:marBottom w:val="0"/>
      <w:divBdr>
        <w:top w:val="none" w:sz="0" w:space="0" w:color="auto"/>
        <w:left w:val="none" w:sz="0" w:space="0" w:color="auto"/>
        <w:bottom w:val="none" w:sz="0" w:space="0" w:color="auto"/>
        <w:right w:val="none" w:sz="0" w:space="0" w:color="auto"/>
      </w:divBdr>
    </w:div>
    <w:div w:id="614294455">
      <w:bodyDiv w:val="1"/>
      <w:marLeft w:val="0"/>
      <w:marRight w:val="0"/>
      <w:marTop w:val="0"/>
      <w:marBottom w:val="0"/>
      <w:divBdr>
        <w:top w:val="none" w:sz="0" w:space="0" w:color="auto"/>
        <w:left w:val="none" w:sz="0" w:space="0" w:color="auto"/>
        <w:bottom w:val="none" w:sz="0" w:space="0" w:color="auto"/>
        <w:right w:val="none" w:sz="0" w:space="0" w:color="auto"/>
      </w:divBdr>
    </w:div>
    <w:div w:id="629824290">
      <w:bodyDiv w:val="1"/>
      <w:marLeft w:val="0"/>
      <w:marRight w:val="0"/>
      <w:marTop w:val="0"/>
      <w:marBottom w:val="0"/>
      <w:divBdr>
        <w:top w:val="none" w:sz="0" w:space="0" w:color="auto"/>
        <w:left w:val="none" w:sz="0" w:space="0" w:color="auto"/>
        <w:bottom w:val="none" w:sz="0" w:space="0" w:color="auto"/>
        <w:right w:val="none" w:sz="0" w:space="0" w:color="auto"/>
      </w:divBdr>
    </w:div>
    <w:div w:id="647396500">
      <w:bodyDiv w:val="1"/>
      <w:marLeft w:val="0"/>
      <w:marRight w:val="0"/>
      <w:marTop w:val="0"/>
      <w:marBottom w:val="0"/>
      <w:divBdr>
        <w:top w:val="none" w:sz="0" w:space="0" w:color="auto"/>
        <w:left w:val="none" w:sz="0" w:space="0" w:color="auto"/>
        <w:bottom w:val="none" w:sz="0" w:space="0" w:color="auto"/>
        <w:right w:val="none" w:sz="0" w:space="0" w:color="auto"/>
      </w:divBdr>
    </w:div>
    <w:div w:id="775560077">
      <w:bodyDiv w:val="1"/>
      <w:marLeft w:val="0"/>
      <w:marRight w:val="0"/>
      <w:marTop w:val="0"/>
      <w:marBottom w:val="0"/>
      <w:divBdr>
        <w:top w:val="none" w:sz="0" w:space="0" w:color="auto"/>
        <w:left w:val="none" w:sz="0" w:space="0" w:color="auto"/>
        <w:bottom w:val="none" w:sz="0" w:space="0" w:color="auto"/>
        <w:right w:val="none" w:sz="0" w:space="0" w:color="auto"/>
      </w:divBdr>
    </w:div>
    <w:div w:id="1009719456">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0081613">
      <w:bodyDiv w:val="1"/>
      <w:marLeft w:val="0"/>
      <w:marRight w:val="0"/>
      <w:marTop w:val="0"/>
      <w:marBottom w:val="0"/>
      <w:divBdr>
        <w:top w:val="none" w:sz="0" w:space="0" w:color="auto"/>
        <w:left w:val="none" w:sz="0" w:space="0" w:color="auto"/>
        <w:bottom w:val="none" w:sz="0" w:space="0" w:color="auto"/>
        <w:right w:val="none" w:sz="0" w:space="0" w:color="auto"/>
      </w:divBdr>
    </w:div>
    <w:div w:id="1111507135">
      <w:bodyDiv w:val="1"/>
      <w:marLeft w:val="0"/>
      <w:marRight w:val="0"/>
      <w:marTop w:val="0"/>
      <w:marBottom w:val="0"/>
      <w:divBdr>
        <w:top w:val="none" w:sz="0" w:space="0" w:color="auto"/>
        <w:left w:val="none" w:sz="0" w:space="0" w:color="auto"/>
        <w:bottom w:val="none" w:sz="0" w:space="0" w:color="auto"/>
        <w:right w:val="none" w:sz="0" w:space="0" w:color="auto"/>
      </w:divBdr>
    </w:div>
    <w:div w:id="1182742646">
      <w:bodyDiv w:val="1"/>
      <w:marLeft w:val="0"/>
      <w:marRight w:val="0"/>
      <w:marTop w:val="0"/>
      <w:marBottom w:val="0"/>
      <w:divBdr>
        <w:top w:val="none" w:sz="0" w:space="0" w:color="auto"/>
        <w:left w:val="none" w:sz="0" w:space="0" w:color="auto"/>
        <w:bottom w:val="none" w:sz="0" w:space="0" w:color="auto"/>
        <w:right w:val="none" w:sz="0" w:space="0" w:color="auto"/>
      </w:divBdr>
    </w:div>
    <w:div w:id="1378360122">
      <w:bodyDiv w:val="1"/>
      <w:marLeft w:val="0"/>
      <w:marRight w:val="0"/>
      <w:marTop w:val="0"/>
      <w:marBottom w:val="0"/>
      <w:divBdr>
        <w:top w:val="none" w:sz="0" w:space="0" w:color="auto"/>
        <w:left w:val="none" w:sz="0" w:space="0" w:color="auto"/>
        <w:bottom w:val="none" w:sz="0" w:space="0" w:color="auto"/>
        <w:right w:val="none" w:sz="0" w:space="0" w:color="auto"/>
      </w:divBdr>
    </w:div>
    <w:div w:id="1513762004">
      <w:bodyDiv w:val="1"/>
      <w:marLeft w:val="0"/>
      <w:marRight w:val="0"/>
      <w:marTop w:val="0"/>
      <w:marBottom w:val="0"/>
      <w:divBdr>
        <w:top w:val="none" w:sz="0" w:space="0" w:color="auto"/>
        <w:left w:val="none" w:sz="0" w:space="0" w:color="auto"/>
        <w:bottom w:val="none" w:sz="0" w:space="0" w:color="auto"/>
        <w:right w:val="none" w:sz="0" w:space="0" w:color="auto"/>
      </w:divBdr>
    </w:div>
    <w:div w:id="1627815656">
      <w:bodyDiv w:val="1"/>
      <w:marLeft w:val="0"/>
      <w:marRight w:val="0"/>
      <w:marTop w:val="0"/>
      <w:marBottom w:val="0"/>
      <w:divBdr>
        <w:top w:val="none" w:sz="0" w:space="0" w:color="auto"/>
        <w:left w:val="none" w:sz="0" w:space="0" w:color="auto"/>
        <w:bottom w:val="none" w:sz="0" w:space="0" w:color="auto"/>
        <w:right w:val="none" w:sz="0" w:space="0" w:color="auto"/>
      </w:divBdr>
    </w:div>
    <w:div w:id="1655992878">
      <w:bodyDiv w:val="1"/>
      <w:marLeft w:val="0"/>
      <w:marRight w:val="0"/>
      <w:marTop w:val="0"/>
      <w:marBottom w:val="0"/>
      <w:divBdr>
        <w:top w:val="none" w:sz="0" w:space="0" w:color="auto"/>
        <w:left w:val="none" w:sz="0" w:space="0" w:color="auto"/>
        <w:bottom w:val="none" w:sz="0" w:space="0" w:color="auto"/>
        <w:right w:val="none" w:sz="0" w:space="0" w:color="auto"/>
      </w:divBdr>
    </w:div>
    <w:div w:id="1770468138">
      <w:bodyDiv w:val="1"/>
      <w:marLeft w:val="0"/>
      <w:marRight w:val="0"/>
      <w:marTop w:val="0"/>
      <w:marBottom w:val="0"/>
      <w:divBdr>
        <w:top w:val="none" w:sz="0" w:space="0" w:color="auto"/>
        <w:left w:val="none" w:sz="0" w:space="0" w:color="auto"/>
        <w:bottom w:val="none" w:sz="0" w:space="0" w:color="auto"/>
        <w:right w:val="none" w:sz="0" w:space="0" w:color="auto"/>
      </w:divBdr>
    </w:div>
    <w:div w:id="1914970177">
      <w:bodyDiv w:val="1"/>
      <w:marLeft w:val="0"/>
      <w:marRight w:val="0"/>
      <w:marTop w:val="0"/>
      <w:marBottom w:val="0"/>
      <w:divBdr>
        <w:top w:val="none" w:sz="0" w:space="0" w:color="auto"/>
        <w:left w:val="none" w:sz="0" w:space="0" w:color="auto"/>
        <w:bottom w:val="none" w:sz="0" w:space="0" w:color="auto"/>
        <w:right w:val="none" w:sz="0" w:space="0" w:color="auto"/>
      </w:divBdr>
    </w:div>
    <w:div w:id="19923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1.xml"/><Relationship Id="rId41" Type="http://schemas.openxmlformats.org/officeDocument/2006/relationships/header" Target="header3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2512-420D-4249-A89E-C674893E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83194</Words>
  <Characters>47422</Characters>
  <Application>Microsoft Office Word</Application>
  <DocSecurity>0</DocSecurity>
  <Lines>395</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Кобець Лілія Олександрівна</dc:creator>
  <cp:keywords/>
  <dc:description/>
  <cp:lastModifiedBy>Кобець Лілія Олександрівна</cp:lastModifiedBy>
  <cp:revision>2</cp:revision>
  <cp:lastPrinted>2023-02-14T12:03:00Z</cp:lastPrinted>
  <dcterms:created xsi:type="dcterms:W3CDTF">2023-03-06T09:36:00Z</dcterms:created>
  <dcterms:modified xsi:type="dcterms:W3CDTF">2023-03-06T09:36:00Z</dcterms:modified>
</cp:coreProperties>
</file>