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C802" w14:textId="77777777" w:rsidR="00FA7846" w:rsidRPr="00967968" w:rsidRDefault="00FA7846" w:rsidP="00FA7846">
      <w:pPr>
        <w:rPr>
          <w:sz w:val="2"/>
          <w:szCs w:val="2"/>
          <w:lang w:val="ru-RU"/>
        </w:rPr>
      </w:pPr>
    </w:p>
    <w:p w14:paraId="0687DCCF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2BD45070" w14:textId="77777777" w:rsidTr="001F5002">
        <w:trPr>
          <w:trHeight w:val="851"/>
        </w:trPr>
        <w:tc>
          <w:tcPr>
            <w:tcW w:w="3284" w:type="dxa"/>
          </w:tcPr>
          <w:p w14:paraId="252EA0C8" w14:textId="77777777" w:rsidR="00657593" w:rsidRDefault="00657593" w:rsidP="001F5002"/>
        </w:tc>
        <w:tc>
          <w:tcPr>
            <w:tcW w:w="3285" w:type="dxa"/>
            <w:vMerge w:val="restart"/>
          </w:tcPr>
          <w:p w14:paraId="08DAD940" w14:textId="77777777" w:rsidR="00657593" w:rsidRDefault="00657593" w:rsidP="001F5002">
            <w:pPr>
              <w:jc w:val="center"/>
            </w:pPr>
            <w:r>
              <w:object w:dxaOrig="1595" w:dyaOrig="2201" w14:anchorId="11C10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50.65pt" o:ole="">
                  <v:imagedata r:id="rId12" o:title=""/>
                </v:shape>
                <o:OLEObject Type="Embed" ProgID="CorelDraw.Graphic.16" ShapeID="_x0000_i1025" DrawAspect="Content" ObjectID="_1721312663" r:id="rId13"/>
              </w:object>
            </w:r>
          </w:p>
        </w:tc>
        <w:tc>
          <w:tcPr>
            <w:tcW w:w="3285" w:type="dxa"/>
          </w:tcPr>
          <w:p w14:paraId="4ECD0F64" w14:textId="77777777" w:rsidR="00657593" w:rsidRDefault="00657593" w:rsidP="001F5002"/>
        </w:tc>
      </w:tr>
      <w:tr w:rsidR="00657593" w14:paraId="17E5F299" w14:textId="77777777" w:rsidTr="001F5002">
        <w:tc>
          <w:tcPr>
            <w:tcW w:w="3284" w:type="dxa"/>
          </w:tcPr>
          <w:p w14:paraId="0B1E9BC0" w14:textId="77777777" w:rsidR="00657593" w:rsidRDefault="00657593" w:rsidP="001F5002"/>
        </w:tc>
        <w:tc>
          <w:tcPr>
            <w:tcW w:w="3285" w:type="dxa"/>
            <w:vMerge/>
          </w:tcPr>
          <w:p w14:paraId="3049DE08" w14:textId="77777777" w:rsidR="00657593" w:rsidRDefault="00657593" w:rsidP="001F5002"/>
        </w:tc>
        <w:tc>
          <w:tcPr>
            <w:tcW w:w="3285" w:type="dxa"/>
          </w:tcPr>
          <w:p w14:paraId="1CD7A51C" w14:textId="77777777" w:rsidR="00657593" w:rsidRDefault="00657593" w:rsidP="001F5002"/>
        </w:tc>
      </w:tr>
      <w:tr w:rsidR="00657593" w14:paraId="5E5EF89F" w14:textId="77777777" w:rsidTr="001F5002">
        <w:tc>
          <w:tcPr>
            <w:tcW w:w="9854" w:type="dxa"/>
            <w:gridSpan w:val="3"/>
          </w:tcPr>
          <w:p w14:paraId="6B989FBC" w14:textId="77777777" w:rsidR="00657593" w:rsidRPr="00E10F0A" w:rsidRDefault="00657593" w:rsidP="001F500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934EC6D" w14:textId="77777777" w:rsidR="00657593" w:rsidRDefault="00657593" w:rsidP="001F5002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C74E298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:rsidRPr="00FD72D1" w14:paraId="35237192" w14:textId="77777777" w:rsidTr="00B3137E">
        <w:tc>
          <w:tcPr>
            <w:tcW w:w="3510" w:type="dxa"/>
            <w:vAlign w:val="bottom"/>
          </w:tcPr>
          <w:p w14:paraId="2B25E492" w14:textId="7C112B98" w:rsidR="00657593" w:rsidRPr="00566BA2" w:rsidRDefault="00983A13" w:rsidP="00983A13">
            <w:r>
              <w:t>04</w:t>
            </w:r>
            <w:r w:rsidR="00B3137E">
              <w:t xml:space="preserve"> </w:t>
            </w:r>
            <w:r>
              <w:t>серпня 2022</w:t>
            </w:r>
            <w:r w:rsidR="00B3137E">
              <w:t xml:space="preserve"> року</w:t>
            </w:r>
          </w:p>
        </w:tc>
        <w:tc>
          <w:tcPr>
            <w:tcW w:w="2694" w:type="dxa"/>
          </w:tcPr>
          <w:p w14:paraId="67BE788C" w14:textId="636980EA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12385F4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1AD6951E" w14:textId="3DCECDED" w:rsidR="00657593" w:rsidRDefault="00983A13" w:rsidP="00290169">
            <w:pPr>
              <w:jc w:val="left"/>
            </w:pPr>
            <w:r>
              <w:t>№ 16</w:t>
            </w:r>
            <w:r w:rsidR="00B3137E">
              <w:t>9</w:t>
            </w:r>
          </w:p>
        </w:tc>
      </w:tr>
    </w:tbl>
    <w:p w14:paraId="2BC8C76E" w14:textId="77777777" w:rsidR="00657593" w:rsidRPr="00CD0CD4" w:rsidRDefault="00657593" w:rsidP="00657593">
      <w:pPr>
        <w:rPr>
          <w:sz w:val="2"/>
          <w:szCs w:val="2"/>
        </w:rPr>
      </w:pPr>
    </w:p>
    <w:p w14:paraId="5097952F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7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</w:tblGrid>
      <w:tr w:rsidR="002B3F71" w:rsidRPr="00CD0CD4" w14:paraId="43EA09C7" w14:textId="77777777" w:rsidTr="00825782">
        <w:trPr>
          <w:jc w:val="center"/>
        </w:trPr>
        <w:tc>
          <w:tcPr>
            <w:tcW w:w="5000" w:type="pct"/>
          </w:tcPr>
          <w:p w14:paraId="2E410C98" w14:textId="77777777" w:rsidR="002B3F71" w:rsidRDefault="0082578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ru-RU"/>
              </w:rPr>
            </w:pPr>
            <w:r w:rsidRPr="00825782">
              <w:rPr>
                <w:lang w:eastAsia="ru-RU"/>
              </w:rPr>
              <w:t>Про затвердження Змін до Положення про застосування Національним банком України заходів впливу</w:t>
            </w:r>
          </w:p>
          <w:p w14:paraId="62431E30" w14:textId="11A97D85" w:rsidR="006450FE" w:rsidRPr="00CD0CD4" w:rsidRDefault="006450FE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4DEE1BB" w14:textId="080299FD" w:rsidR="0094479C" w:rsidRDefault="0094479C" w:rsidP="00210312">
      <w:pPr>
        <w:ind w:firstLine="567"/>
        <w:rPr>
          <w:b/>
          <w:color w:val="000000" w:themeColor="text1"/>
        </w:rPr>
      </w:pPr>
      <w:r w:rsidRPr="00A50DC4">
        <w:rPr>
          <w:lang w:eastAsia="en-US"/>
        </w:rPr>
        <w:t>Відповідно до статей 7, 15, 55, 56 Закону України “Про Національний банк України”, статей 66, 67, 73, 74 Закону України “Про банки і банківську діяльність”,</w:t>
      </w:r>
      <w:r>
        <w:rPr>
          <w:lang w:eastAsia="en-US"/>
        </w:rPr>
        <w:t xml:space="preserve"> </w:t>
      </w:r>
      <w:r w:rsidRPr="003609E8">
        <w:rPr>
          <w:lang w:eastAsia="ru-RU"/>
        </w:rPr>
        <w:t>пункту 8 розділу VI Закону України від 16 листопада 2021 року № 18</w:t>
      </w:r>
      <w:r w:rsidR="00620963">
        <w:rPr>
          <w:lang w:eastAsia="ru-RU"/>
        </w:rPr>
        <w:t>8</w:t>
      </w:r>
      <w:r w:rsidRPr="003609E8">
        <w:rPr>
          <w:lang w:eastAsia="ru-RU"/>
        </w:rPr>
        <w:t>2-ІХ “Про критичну інфраструктуру”</w:t>
      </w:r>
      <w:r>
        <w:rPr>
          <w:lang w:eastAsia="ru-RU"/>
        </w:rPr>
        <w:t>,</w:t>
      </w:r>
      <w:r w:rsidRPr="003609E8">
        <w:rPr>
          <w:lang w:eastAsia="ru-RU"/>
        </w:rPr>
        <w:t xml:space="preserve"> </w:t>
      </w:r>
      <w:r w:rsidRPr="00A50DC4">
        <w:rPr>
          <w:lang w:eastAsia="en-US"/>
        </w:rPr>
        <w:t xml:space="preserve">з метою врегулювання питання застосування Національним банком України заходів впливу до </w:t>
      </w:r>
      <w:r>
        <w:rPr>
          <w:lang w:eastAsia="en-US"/>
        </w:rPr>
        <w:t xml:space="preserve">банків за порушення </w:t>
      </w:r>
      <w:r w:rsidRPr="00F00AFE">
        <w:rPr>
          <w:lang w:eastAsia="en-US"/>
        </w:rPr>
        <w:t>законодавства України з питань захисту критичної інфраструктури, кіберзахисту та інформаційної безпеки</w:t>
      </w:r>
      <w:r w:rsidRPr="00A50DC4">
        <w:t xml:space="preserve"> </w:t>
      </w:r>
      <w:r w:rsidRPr="00BD1A49">
        <w:rPr>
          <w:color w:val="000000" w:themeColor="text1"/>
        </w:rPr>
        <w:t>Правління Національного банку України</w:t>
      </w:r>
      <w:r w:rsidRPr="00BD1A49">
        <w:rPr>
          <w:b/>
          <w:color w:val="000000" w:themeColor="text1"/>
        </w:rPr>
        <w:t xml:space="preserve"> постановляє:</w:t>
      </w:r>
    </w:p>
    <w:p w14:paraId="658688B1" w14:textId="77777777" w:rsidR="0094479C" w:rsidRPr="00BD1A49" w:rsidRDefault="0094479C" w:rsidP="00210312">
      <w:pPr>
        <w:ind w:firstLine="567"/>
        <w:rPr>
          <w:b/>
          <w:color w:val="000000" w:themeColor="text1"/>
        </w:rPr>
      </w:pPr>
    </w:p>
    <w:p w14:paraId="7536CC42" w14:textId="77777777" w:rsidR="0094479C" w:rsidRDefault="0094479C" w:rsidP="00210312">
      <w:pPr>
        <w:numPr>
          <w:ilvl w:val="0"/>
          <w:numId w:val="16"/>
        </w:numPr>
        <w:ind w:left="0" w:firstLine="567"/>
        <w:rPr>
          <w:lang w:eastAsia="en-US"/>
        </w:rPr>
      </w:pPr>
      <w:r>
        <w:rPr>
          <w:lang w:eastAsia="en-US"/>
        </w:rPr>
        <w:t>Затвердити Зміни</w:t>
      </w:r>
      <w:r w:rsidRPr="000136FD">
        <w:rPr>
          <w:lang w:eastAsia="en-US"/>
        </w:rPr>
        <w:t xml:space="preserve"> до Положення про застосування Національним банком України заходів впливу, затвердженого постановою Правління Національного банку України від 17 серпня 2012 року № 346, зареєстрованого в Міністерстві юстиції України 17 вересня 2012 року за № 1590</w:t>
      </w:r>
      <w:r>
        <w:rPr>
          <w:lang w:eastAsia="en-US"/>
        </w:rPr>
        <w:t>/21902 (зі змінами), що додаються.</w:t>
      </w:r>
    </w:p>
    <w:p w14:paraId="5246F7A3" w14:textId="77777777" w:rsidR="0094479C" w:rsidRDefault="0094479C" w:rsidP="00210312">
      <w:pPr>
        <w:ind w:firstLine="567"/>
        <w:rPr>
          <w:lang w:eastAsia="en-US"/>
        </w:rPr>
      </w:pPr>
    </w:p>
    <w:p w14:paraId="07970534" w14:textId="77777777" w:rsidR="0094479C" w:rsidRPr="00BD1A49" w:rsidRDefault="0094479C" w:rsidP="0021031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D1A49">
        <w:rPr>
          <w:rFonts w:eastAsiaTheme="minorEastAsia"/>
          <w:noProof/>
          <w:color w:val="000000" w:themeColor="text1"/>
          <w:lang w:eastAsia="en-US"/>
        </w:rPr>
        <w:t>2. </w:t>
      </w:r>
      <w:r w:rsidRPr="00BD1A49">
        <w:rPr>
          <w:color w:val="000000" w:themeColor="text1"/>
          <w:lang w:eastAsia="en-US"/>
        </w:rPr>
        <w:t xml:space="preserve">Департаменту методології </w:t>
      </w:r>
      <w:r w:rsidRPr="00BD1A49">
        <w:rPr>
          <w:color w:val="000000" w:themeColor="text1"/>
        </w:rPr>
        <w:t>регулювання діяльності банків</w:t>
      </w:r>
      <w:r w:rsidRPr="00BD1A49">
        <w:rPr>
          <w:color w:val="000000" w:themeColor="text1"/>
          <w:lang w:eastAsia="en-US"/>
        </w:rPr>
        <w:t xml:space="preserve"> (Наталія Іваненко) після офіційного опублікування довести до відома банків України інформацію про прийняття цієї постанови. </w:t>
      </w:r>
    </w:p>
    <w:p w14:paraId="47AF5F53" w14:textId="77777777" w:rsidR="0094479C" w:rsidRDefault="0094479C" w:rsidP="00210312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2DE8DF46" w14:textId="77777777" w:rsidR="0094479C" w:rsidRPr="00BD1A49" w:rsidRDefault="0094479C" w:rsidP="0021031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D1A49">
        <w:rPr>
          <w:rFonts w:eastAsiaTheme="minorEastAsia"/>
          <w:noProof/>
          <w:color w:val="000000" w:themeColor="text1"/>
          <w:lang w:eastAsia="en-US"/>
        </w:rPr>
        <w:t>3. </w:t>
      </w:r>
      <w:r w:rsidRPr="00BD1A49">
        <w:rPr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Pr="00BD1A49">
        <w:rPr>
          <w:color w:val="000000" w:themeColor="text1"/>
        </w:rPr>
        <w:t>.</w:t>
      </w:r>
    </w:p>
    <w:p w14:paraId="59CA5E63" w14:textId="77777777" w:rsidR="0094479C" w:rsidRPr="00EE5DB6" w:rsidRDefault="0094479C" w:rsidP="0094479C">
      <w:pPr>
        <w:tabs>
          <w:tab w:val="left" w:pos="993"/>
        </w:tabs>
        <w:spacing w:after="120"/>
      </w:pPr>
    </w:p>
    <w:p w14:paraId="4393F3A0" w14:textId="77777777" w:rsidR="0094479C" w:rsidRPr="00EE5DB6" w:rsidRDefault="0094479C" w:rsidP="0094479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4479C" w:rsidRPr="00EE5DB6" w14:paraId="28880954" w14:textId="77777777" w:rsidTr="00105744">
        <w:tc>
          <w:tcPr>
            <w:tcW w:w="5495" w:type="dxa"/>
            <w:vAlign w:val="bottom"/>
          </w:tcPr>
          <w:p w14:paraId="1DF61E0A" w14:textId="77777777" w:rsidR="0094479C" w:rsidRPr="00EE5DB6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EE5DB6">
              <w:t>Голов</w:t>
            </w:r>
            <w:r>
              <w:t>а</w:t>
            </w:r>
          </w:p>
        </w:tc>
        <w:tc>
          <w:tcPr>
            <w:tcW w:w="4252" w:type="dxa"/>
            <w:vAlign w:val="bottom"/>
          </w:tcPr>
          <w:p w14:paraId="05EB221B" w14:textId="77777777" w:rsidR="0094479C" w:rsidRPr="00EE5DB6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 w:rsidRPr="00EE5DB6">
              <w:rPr>
                <w:lang w:eastAsia="en-US"/>
              </w:rPr>
              <w:t xml:space="preserve">                 </w:t>
            </w:r>
            <w:r w:rsidRPr="00A23607">
              <w:rPr>
                <w:lang w:eastAsia="en-US"/>
              </w:rPr>
              <w:t>Кирило ШЕВЧЕНКО</w:t>
            </w:r>
          </w:p>
        </w:tc>
      </w:tr>
    </w:tbl>
    <w:p w14:paraId="05DA92BE" w14:textId="77777777" w:rsidR="0094479C" w:rsidRPr="00EE5DB6" w:rsidRDefault="0094479C" w:rsidP="0094479C"/>
    <w:p w14:paraId="2D3C317B" w14:textId="77777777" w:rsidR="0094479C" w:rsidRPr="00494685" w:rsidRDefault="0094479C" w:rsidP="0094479C">
      <w:pPr>
        <w:jc w:val="left"/>
      </w:pPr>
      <w:r w:rsidRPr="00EE5DB6">
        <w:t>Інд.</w:t>
      </w:r>
      <w:r w:rsidRPr="00EE5DB6">
        <w:rPr>
          <w:sz w:val="22"/>
          <w:szCs w:val="22"/>
        </w:rPr>
        <w:t xml:space="preserve"> </w:t>
      </w:r>
      <w:r w:rsidRPr="00EE5DB6">
        <w:t>22</w:t>
      </w:r>
    </w:p>
    <w:p w14:paraId="445B13D2" w14:textId="77777777" w:rsidR="009A09E8" w:rsidRPr="00EE5DB6" w:rsidRDefault="009A09E8" w:rsidP="00FA508E">
      <w:pPr>
        <w:jc w:val="left"/>
      </w:pPr>
    </w:p>
    <w:p w14:paraId="75144ABC" w14:textId="77777777" w:rsidR="009A09E8" w:rsidRDefault="009A09E8" w:rsidP="00FA508E">
      <w:pPr>
        <w:jc w:val="left"/>
        <w:sectPr w:rsidR="009A09E8" w:rsidSect="006450FE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2683FA45" w14:textId="77777777"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lastRenderedPageBreak/>
        <w:t>ЗАТВЕРДЖЕНО</w:t>
      </w:r>
    </w:p>
    <w:p w14:paraId="3024F92B" w14:textId="77777777"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t xml:space="preserve">Постанова Правління </w:t>
      </w:r>
    </w:p>
    <w:p w14:paraId="014B6D22" w14:textId="77777777" w:rsidR="00983A13" w:rsidRDefault="009A09E8" w:rsidP="00983A13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t>Національного банку України</w:t>
      </w:r>
    </w:p>
    <w:p w14:paraId="6C80D262" w14:textId="20ADA231" w:rsidR="00983A13" w:rsidRPr="00983A13" w:rsidRDefault="00983A13" w:rsidP="00983A13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>04 серпня 2022 року № 169</w:t>
      </w:r>
    </w:p>
    <w:p w14:paraId="295F573F" w14:textId="77777777" w:rsidR="009A09E8" w:rsidRDefault="009A09E8" w:rsidP="009A09E8">
      <w:pPr>
        <w:jc w:val="center"/>
        <w:outlineLvl w:val="1"/>
        <w:rPr>
          <w:lang w:eastAsia="ru-RU"/>
        </w:rPr>
      </w:pPr>
    </w:p>
    <w:p w14:paraId="0609A823" w14:textId="4E377708" w:rsidR="009A09E8" w:rsidRPr="009A09E8" w:rsidRDefault="009A09E8" w:rsidP="009A09E8">
      <w:pPr>
        <w:jc w:val="left"/>
        <w:outlineLvl w:val="1"/>
        <w:rPr>
          <w:lang w:eastAsia="ru-RU"/>
        </w:rPr>
      </w:pPr>
      <w:bookmarkStart w:id="0" w:name="_GoBack"/>
      <w:bookmarkEnd w:id="0"/>
    </w:p>
    <w:p w14:paraId="3B840BF3" w14:textId="77777777" w:rsidR="009A09E8" w:rsidRPr="009A09E8" w:rsidRDefault="009A09E8" w:rsidP="009A09E8">
      <w:pPr>
        <w:jc w:val="center"/>
        <w:outlineLvl w:val="1"/>
        <w:rPr>
          <w:lang w:eastAsia="ru-RU"/>
        </w:rPr>
      </w:pPr>
      <w:r w:rsidRPr="009A09E8">
        <w:rPr>
          <w:lang w:eastAsia="ru-RU"/>
        </w:rPr>
        <w:t xml:space="preserve">Зміни до Положення про застосування </w:t>
      </w:r>
    </w:p>
    <w:p w14:paraId="53CB3CD2" w14:textId="77777777" w:rsidR="009A09E8" w:rsidRPr="009A09E8" w:rsidRDefault="009A09E8" w:rsidP="009A09E8">
      <w:pPr>
        <w:jc w:val="center"/>
        <w:outlineLvl w:val="1"/>
        <w:rPr>
          <w:lang w:eastAsia="ru-RU"/>
        </w:rPr>
      </w:pPr>
      <w:r w:rsidRPr="009A09E8">
        <w:rPr>
          <w:lang w:eastAsia="ru-RU"/>
        </w:rPr>
        <w:t>Національним банком України заходів впливу</w:t>
      </w:r>
    </w:p>
    <w:p w14:paraId="36E9326F" w14:textId="77777777" w:rsidR="009A09E8" w:rsidRDefault="009A09E8" w:rsidP="00FA508E">
      <w:pPr>
        <w:jc w:val="left"/>
      </w:pPr>
    </w:p>
    <w:p w14:paraId="2B40A69D" w14:textId="77777777" w:rsidR="009A09E8" w:rsidRDefault="009A09E8" w:rsidP="00FA508E">
      <w:pPr>
        <w:jc w:val="left"/>
      </w:pPr>
    </w:p>
    <w:p w14:paraId="6A44AA27" w14:textId="6F4FE3A9" w:rsidR="00BA76EE" w:rsidRPr="00BD1A49" w:rsidRDefault="0028430F" w:rsidP="003A7919">
      <w:pPr>
        <w:pStyle w:val="af3"/>
        <w:tabs>
          <w:tab w:val="left" w:pos="1134"/>
        </w:tabs>
        <w:ind w:left="0" w:firstLine="567"/>
        <w:rPr>
          <w:lang w:eastAsia="en-US"/>
        </w:rPr>
      </w:pPr>
      <w:r w:rsidRPr="00BD1A49">
        <w:rPr>
          <w:lang w:eastAsia="en-US"/>
        </w:rPr>
        <w:t>1. </w:t>
      </w:r>
      <w:r w:rsidR="00BF1290">
        <w:t xml:space="preserve">У  </w:t>
      </w:r>
      <w:r w:rsidR="00BF1290">
        <w:rPr>
          <w:lang w:eastAsia="en-US"/>
        </w:rPr>
        <w:t>розділ</w:t>
      </w:r>
      <w:r w:rsidR="00DE4767">
        <w:rPr>
          <w:lang w:eastAsia="en-US"/>
        </w:rPr>
        <w:t>і</w:t>
      </w:r>
      <w:r w:rsidR="00BA76EE" w:rsidRPr="00BD1A49">
        <w:rPr>
          <w:lang w:eastAsia="en-US"/>
        </w:rPr>
        <w:t xml:space="preserve"> І:</w:t>
      </w:r>
    </w:p>
    <w:p w14:paraId="67408131" w14:textId="77777777" w:rsidR="00BA76EE" w:rsidRPr="00BD1A49" w:rsidRDefault="00BA76EE" w:rsidP="003A7919">
      <w:pPr>
        <w:pStyle w:val="af3"/>
        <w:ind w:left="0" w:firstLine="567"/>
        <w:rPr>
          <w:lang w:eastAsia="en-US"/>
        </w:rPr>
      </w:pPr>
    </w:p>
    <w:p w14:paraId="7E3A7301" w14:textId="235AD9DD" w:rsidR="00B35FEA" w:rsidRDefault="00BF1290" w:rsidP="003A7919">
      <w:pPr>
        <w:ind w:firstLine="567"/>
      </w:pPr>
      <w:r>
        <w:t>1) </w:t>
      </w:r>
      <w:r w:rsidR="00B35FEA">
        <w:t>у главі 1:</w:t>
      </w:r>
    </w:p>
    <w:p w14:paraId="3FE3DE6C" w14:textId="306DC565" w:rsidR="006D076D" w:rsidRDefault="006D076D" w:rsidP="003A7919">
      <w:pPr>
        <w:ind w:firstLine="567"/>
      </w:pPr>
      <w:r w:rsidRPr="00A14DE3">
        <w:t>пункт 1.1 після слів “господарські товариства,” доповнити словами “з питань захисту критичної інфраструктури, кіберзахисту та інформаційної безпеки,”;</w:t>
      </w:r>
    </w:p>
    <w:p w14:paraId="23D8BC1D" w14:textId="3177D307" w:rsidR="006D076D" w:rsidRPr="00A14DE3" w:rsidRDefault="006D076D" w:rsidP="003A7919">
      <w:pPr>
        <w:ind w:firstLine="567"/>
      </w:pPr>
      <w:r w:rsidRPr="00A14DE3">
        <w:t>у пункті 1.2:</w:t>
      </w:r>
    </w:p>
    <w:p w14:paraId="4CB56712" w14:textId="77777777" w:rsidR="006D076D" w:rsidRPr="00A14DE3" w:rsidRDefault="006D076D" w:rsidP="003A7919">
      <w:pPr>
        <w:ind w:firstLine="567"/>
      </w:pPr>
      <w:r w:rsidRPr="00A14DE3">
        <w:t>слова “</w:t>
      </w:r>
      <w:r w:rsidRPr="00A14DE3">
        <w:rPr>
          <w:lang w:eastAsia="en-US"/>
        </w:rPr>
        <w:t>Закону про банки в частині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</w:t>
      </w:r>
      <w:r w:rsidRPr="00A14DE3">
        <w:t>” виключити;</w:t>
      </w:r>
    </w:p>
    <w:p w14:paraId="664002C4" w14:textId="7B9856E7" w:rsidR="006D076D" w:rsidRPr="00A14DE3" w:rsidRDefault="006D076D" w:rsidP="003A7919">
      <w:pPr>
        <w:ind w:firstLine="567"/>
      </w:pPr>
      <w:r w:rsidRPr="00A14DE3">
        <w:t>пункт після слів “</w:t>
      </w:r>
      <w:r w:rsidRPr="00A14DE3">
        <w:rPr>
          <w:lang w:eastAsia="en-US"/>
        </w:rPr>
        <w:t xml:space="preserve">(далі </w:t>
      </w:r>
      <w:r w:rsidR="00D0350B">
        <w:rPr>
          <w:lang w:eastAsia="en-US"/>
        </w:rPr>
        <w:t>‒</w:t>
      </w:r>
      <w:r w:rsidRPr="00A14DE3">
        <w:rPr>
          <w:lang w:eastAsia="en-US"/>
        </w:rPr>
        <w:t xml:space="preserve"> законодавство з питань фінансового моніторингу), законодавства</w:t>
      </w:r>
      <w:r w:rsidRPr="00A14DE3">
        <w:t xml:space="preserve">” доповнити </w:t>
      </w:r>
      <w:r w:rsidRPr="00A14DE3">
        <w:rPr>
          <w:lang w:eastAsia="en-US"/>
        </w:rPr>
        <w:t>словами “України з питань захисту критичної інфраструктури, кіберзахисту та інформаційної безпеки,”;</w:t>
      </w:r>
    </w:p>
    <w:p w14:paraId="590FF243" w14:textId="77777777" w:rsidR="0086055E" w:rsidRDefault="0086055E" w:rsidP="003A7919">
      <w:pPr>
        <w:ind w:firstLine="567"/>
      </w:pPr>
    </w:p>
    <w:p w14:paraId="40B70241" w14:textId="368D40CE" w:rsidR="006D076D" w:rsidRPr="00A14DE3" w:rsidRDefault="00B35FEA" w:rsidP="003A7919">
      <w:pPr>
        <w:ind w:firstLine="567"/>
      </w:pPr>
      <w:r>
        <w:t>2</w:t>
      </w:r>
      <w:r w:rsidR="0086055E">
        <w:t xml:space="preserve">) </w:t>
      </w:r>
      <w:r w:rsidR="006D076D" w:rsidRPr="00A14DE3">
        <w:t>у пункті 3.1 глави 3:</w:t>
      </w:r>
    </w:p>
    <w:p w14:paraId="47DE446A" w14:textId="4A13D641" w:rsidR="006D076D" w:rsidRPr="00A14DE3" w:rsidRDefault="00E072A3" w:rsidP="003A7919">
      <w:pPr>
        <w:ind w:firstLine="567"/>
      </w:pPr>
      <w:r>
        <w:t xml:space="preserve">в абзаці першому </w:t>
      </w:r>
      <w:r w:rsidR="006D076D" w:rsidRPr="00A14DE3">
        <w:t>слова “законодавства з питань фінансового моніторингу” замінити словами “законодавства України з питань фінансового моніторингу, з питань захисту критичної інфраструктури, кіберзахисту та інформаційної безпеки”;</w:t>
      </w:r>
    </w:p>
    <w:p w14:paraId="34F37751" w14:textId="77777777" w:rsidR="006D076D" w:rsidRPr="00A14DE3" w:rsidRDefault="006D076D" w:rsidP="003A7919">
      <w:pPr>
        <w:ind w:firstLine="567"/>
      </w:pPr>
      <w:r w:rsidRPr="00A14DE3">
        <w:t>пункт доповнити новим абзацом такого змісту:</w:t>
      </w:r>
    </w:p>
    <w:p w14:paraId="7B352BF9" w14:textId="4E73F76F" w:rsidR="006D076D" w:rsidRPr="00A14DE3" w:rsidRDefault="006D076D" w:rsidP="003A7919">
      <w:pPr>
        <w:ind w:firstLine="567"/>
      </w:pPr>
      <w:r w:rsidRPr="00A14DE3">
        <w:t xml:space="preserve">“перевірок дотримання банками законодавства </w:t>
      </w:r>
      <w:r w:rsidR="00D0350B">
        <w:t xml:space="preserve">України </w:t>
      </w:r>
      <w:r w:rsidRPr="00A14DE3">
        <w:t>з питань захисту критичної інфраструктури, кіберзахисту та інформаційної безпеки.”</w:t>
      </w:r>
      <w:r w:rsidR="00A300E7">
        <w:t>.</w:t>
      </w:r>
    </w:p>
    <w:p w14:paraId="41E4EF96" w14:textId="77777777" w:rsidR="006D076D" w:rsidRPr="00A14DE3" w:rsidRDefault="006D076D" w:rsidP="003A7919">
      <w:pPr>
        <w:ind w:firstLine="567"/>
      </w:pPr>
    </w:p>
    <w:p w14:paraId="06C81859" w14:textId="45805768" w:rsidR="006D076D" w:rsidRPr="00A14DE3" w:rsidRDefault="006D076D" w:rsidP="003A7919">
      <w:pPr>
        <w:pStyle w:val="af3"/>
        <w:numPr>
          <w:ilvl w:val="0"/>
          <w:numId w:val="16"/>
        </w:numPr>
        <w:ind w:left="0" w:firstLine="567"/>
      </w:pPr>
      <w:r w:rsidRPr="00A14DE3">
        <w:t>У розділі ІІ:</w:t>
      </w:r>
    </w:p>
    <w:p w14:paraId="788ACED4" w14:textId="77777777" w:rsidR="0086055E" w:rsidRDefault="0086055E" w:rsidP="003A7919">
      <w:pPr>
        <w:pStyle w:val="af3"/>
        <w:ind w:left="0" w:firstLine="567"/>
      </w:pPr>
    </w:p>
    <w:p w14:paraId="455AD36A" w14:textId="3A06911B" w:rsidR="006D076D" w:rsidRPr="00A14DE3" w:rsidRDefault="006D076D" w:rsidP="003A7919">
      <w:pPr>
        <w:pStyle w:val="af3"/>
        <w:numPr>
          <w:ilvl w:val="0"/>
          <w:numId w:val="19"/>
        </w:numPr>
        <w:ind w:left="0" w:firstLine="567"/>
      </w:pPr>
      <w:r w:rsidRPr="00A14DE3">
        <w:t>у главі 1:</w:t>
      </w:r>
    </w:p>
    <w:p w14:paraId="486D757B" w14:textId="1A0A22AB" w:rsidR="006D076D" w:rsidRPr="00A14DE3" w:rsidRDefault="006D076D" w:rsidP="003A7919">
      <w:pPr>
        <w:ind w:firstLine="567"/>
      </w:pPr>
      <w:r w:rsidRPr="00A14DE3">
        <w:t>у пункті 1.1 слова “законодавства з питань фінансового моніторингу, законодавства” замінити словами “законодавства</w:t>
      </w:r>
      <w:r w:rsidR="00D0350B">
        <w:t xml:space="preserve"> України</w:t>
      </w:r>
      <w:r w:rsidRPr="00A14DE3">
        <w:t xml:space="preserve"> з питань фінансового моніторингу, з питань захисту критичної інфраструктури, кіберзахисту та інформаційної безпеки,”;</w:t>
      </w:r>
    </w:p>
    <w:p w14:paraId="2A40BFB5" w14:textId="77777777" w:rsidR="006D076D" w:rsidRPr="00A14DE3" w:rsidRDefault="006D076D" w:rsidP="003A7919">
      <w:pPr>
        <w:ind w:firstLine="567"/>
      </w:pPr>
      <w:r w:rsidRPr="00A14DE3">
        <w:t>у пункті 1.3:</w:t>
      </w:r>
    </w:p>
    <w:p w14:paraId="11075C4C" w14:textId="535FD17D" w:rsidR="006D076D" w:rsidRPr="00A14DE3" w:rsidRDefault="006D076D" w:rsidP="003A7919">
      <w:pPr>
        <w:ind w:firstLine="567"/>
      </w:pPr>
      <w:r w:rsidRPr="00A14DE3">
        <w:t xml:space="preserve">в абзаці першому слова “законодавства з питань фінансового моніторингу, законодавства” замінити словами “законодавства </w:t>
      </w:r>
      <w:r w:rsidR="00D0350B">
        <w:t xml:space="preserve">України </w:t>
      </w:r>
      <w:r w:rsidRPr="00A14DE3">
        <w:t>з питань фінансового моніторингу, з питань захисту критичної інфраструктури, кіберзахисту та інформаційної безпеки,”;</w:t>
      </w:r>
    </w:p>
    <w:p w14:paraId="626C8568" w14:textId="77777777" w:rsidR="006D076D" w:rsidRPr="00A14DE3" w:rsidRDefault="006D076D" w:rsidP="003A7919">
      <w:pPr>
        <w:ind w:firstLine="567"/>
      </w:pPr>
      <w:r w:rsidRPr="00A14DE3">
        <w:lastRenderedPageBreak/>
        <w:t>підпункт “и” викласти в такій редакції:</w:t>
      </w:r>
    </w:p>
    <w:p w14:paraId="46DDAC95" w14:textId="2289A81E" w:rsidR="00FC59CF" w:rsidRPr="00F64D6B" w:rsidRDefault="006D076D" w:rsidP="003A7919">
      <w:pPr>
        <w:ind w:firstLine="567"/>
      </w:pPr>
      <w:r w:rsidRPr="00A14DE3">
        <w:t>“</w:t>
      </w:r>
      <w:r w:rsidRPr="00787854">
        <w:t xml:space="preserve">и) </w:t>
      </w:r>
      <w:r w:rsidR="00822B6F" w:rsidRPr="00822B6F">
        <w:t xml:space="preserve">усунення порушення </w:t>
      </w:r>
      <w:r w:rsidR="00822B6F" w:rsidRPr="00DE66AA">
        <w:t>законодавства</w:t>
      </w:r>
      <w:r w:rsidR="00DE66AA" w:rsidRPr="00AB47C3">
        <w:t xml:space="preserve"> України</w:t>
      </w:r>
      <w:r w:rsidR="00822B6F" w:rsidRPr="00DE66AA">
        <w:t xml:space="preserve"> </w:t>
      </w:r>
      <w:r w:rsidR="00822B6F" w:rsidRPr="00822B6F">
        <w:t>з питань захисту критичної інфраструктури, кіберзахисту та інформаційної безпеки, уключаючи вимоги нормативно-правових актів Національного банку щодо організації системи управління інформаційною безпекою та/або системою управління ризиками (щодо ризику інформаційної безпеки/кіберризику)</w:t>
      </w:r>
      <w:r w:rsidRPr="00822B6F">
        <w:t>;</w:t>
      </w:r>
      <w:r w:rsidRPr="00A14DE3">
        <w:t>”;</w:t>
      </w:r>
    </w:p>
    <w:p w14:paraId="392880FB" w14:textId="0F41C18D" w:rsidR="00FC59CF" w:rsidRPr="00397F36" w:rsidRDefault="00FC59CF" w:rsidP="00397F36">
      <w:pPr>
        <w:rPr>
          <w:color w:val="000000" w:themeColor="text1"/>
          <w:lang w:eastAsia="en-US"/>
        </w:rPr>
      </w:pPr>
    </w:p>
    <w:p w14:paraId="4603AB31" w14:textId="617DFB8F" w:rsidR="006D076D" w:rsidRPr="00FC59CF" w:rsidRDefault="006D076D" w:rsidP="003A7919">
      <w:pPr>
        <w:pStyle w:val="af3"/>
        <w:numPr>
          <w:ilvl w:val="0"/>
          <w:numId w:val="19"/>
        </w:numPr>
        <w:ind w:left="0" w:firstLine="567"/>
        <w:rPr>
          <w:color w:val="000000" w:themeColor="text1"/>
          <w:lang w:eastAsia="en-US"/>
        </w:rPr>
      </w:pPr>
      <w:r w:rsidRPr="00FC59CF">
        <w:rPr>
          <w:color w:val="000000" w:themeColor="text1"/>
          <w:lang w:eastAsia="en-US"/>
        </w:rPr>
        <w:t>у главі 7:</w:t>
      </w:r>
    </w:p>
    <w:p w14:paraId="15CB59EF" w14:textId="77777777" w:rsidR="006D076D" w:rsidRPr="00C41068" w:rsidRDefault="006D076D" w:rsidP="003A7919">
      <w:pPr>
        <w:ind w:firstLine="567"/>
        <w:rPr>
          <w:color w:val="000000" w:themeColor="text1"/>
          <w:lang w:eastAsia="en-US"/>
        </w:rPr>
      </w:pPr>
      <w:r w:rsidRPr="00C41068">
        <w:rPr>
          <w:color w:val="000000" w:themeColor="text1"/>
          <w:lang w:eastAsia="en-US"/>
        </w:rPr>
        <w:t>пункт 7.1 доповнити новим абзацом такого змісту:</w:t>
      </w:r>
    </w:p>
    <w:p w14:paraId="3545E537" w14:textId="60A81427" w:rsidR="006D076D" w:rsidRPr="00C41068" w:rsidRDefault="006D076D" w:rsidP="003A7919">
      <w:pPr>
        <w:ind w:firstLine="567"/>
        <w:rPr>
          <w:color w:val="000000" w:themeColor="text1"/>
          <w:lang w:eastAsia="en-US"/>
        </w:rPr>
      </w:pPr>
      <w:r w:rsidRPr="00C41068">
        <w:rPr>
          <w:color w:val="000000" w:themeColor="text1"/>
          <w:lang w:eastAsia="en-US"/>
        </w:rPr>
        <w:t>“порушення законодавства</w:t>
      </w:r>
      <w:r w:rsidR="007D3B25">
        <w:rPr>
          <w:color w:val="000000" w:themeColor="text1"/>
          <w:lang w:eastAsia="en-US"/>
        </w:rPr>
        <w:t xml:space="preserve"> України</w:t>
      </w:r>
      <w:r w:rsidRPr="00C41068">
        <w:rPr>
          <w:color w:val="000000" w:themeColor="text1"/>
          <w:lang w:eastAsia="en-US"/>
        </w:rPr>
        <w:t xml:space="preserve"> з питань захисту критичної інфраструктури, кіберзахисту та інформаційної безпеки.”;</w:t>
      </w:r>
    </w:p>
    <w:p w14:paraId="55773C15" w14:textId="39F56228" w:rsidR="006D076D" w:rsidRPr="00C41068" w:rsidRDefault="006D076D" w:rsidP="003A7919">
      <w:pPr>
        <w:ind w:firstLine="567"/>
        <w:rPr>
          <w:color w:val="000000" w:themeColor="text1"/>
          <w:lang w:eastAsia="en-US"/>
        </w:rPr>
      </w:pPr>
      <w:r w:rsidRPr="00C41068">
        <w:rPr>
          <w:color w:val="000000" w:themeColor="text1"/>
          <w:lang w:eastAsia="en-US"/>
        </w:rPr>
        <w:t>главу після пункту 7.32 доповнити новим пунктом</w:t>
      </w:r>
      <w:r w:rsidR="00AA08DF">
        <w:rPr>
          <w:color w:val="000000" w:themeColor="text1"/>
          <w:lang w:eastAsia="en-US"/>
        </w:rPr>
        <w:t xml:space="preserve"> 7.33</w:t>
      </w:r>
      <w:r w:rsidRPr="00C41068">
        <w:rPr>
          <w:color w:val="000000" w:themeColor="text1"/>
          <w:lang w:eastAsia="en-US"/>
        </w:rPr>
        <w:t xml:space="preserve"> такого змісту:</w:t>
      </w:r>
    </w:p>
    <w:p w14:paraId="722465D7" w14:textId="1FC1FB2C" w:rsidR="00E3238E" w:rsidRDefault="006D076D" w:rsidP="003A7919">
      <w:pPr>
        <w:ind w:firstLine="567"/>
        <w:rPr>
          <w:color w:val="000000" w:themeColor="text1"/>
          <w:lang w:eastAsia="en-US"/>
        </w:rPr>
      </w:pPr>
      <w:r w:rsidRPr="00C41068">
        <w:rPr>
          <w:color w:val="000000" w:themeColor="text1"/>
          <w:lang w:eastAsia="en-US"/>
        </w:rPr>
        <w:t>“7.33. Національний банк накладає на банк штраф за порушення законодавства</w:t>
      </w:r>
      <w:r w:rsidR="007D3B25">
        <w:rPr>
          <w:color w:val="000000" w:themeColor="text1"/>
          <w:lang w:eastAsia="en-US"/>
        </w:rPr>
        <w:t xml:space="preserve"> України</w:t>
      </w:r>
      <w:r w:rsidRPr="00C41068">
        <w:rPr>
          <w:color w:val="000000" w:themeColor="text1"/>
          <w:lang w:eastAsia="en-US"/>
        </w:rPr>
        <w:t xml:space="preserve"> з питань захисту критичної інфраструктури, кіберзахисту та інформаційної безпеки, наслідками яких є виникнення реальної загрози для безпечного функціонування об’єкта критичної інфраструктури банку, безпеки інформації банку та</w:t>
      </w:r>
      <w:r w:rsidR="005728F3">
        <w:rPr>
          <w:color w:val="000000" w:themeColor="text1"/>
          <w:lang w:eastAsia="en-US"/>
        </w:rPr>
        <w:t xml:space="preserve"> його клієнтів та/або реалізації</w:t>
      </w:r>
      <w:r w:rsidRPr="00C41068">
        <w:rPr>
          <w:color w:val="000000" w:themeColor="text1"/>
          <w:lang w:eastAsia="en-US"/>
        </w:rPr>
        <w:t xml:space="preserve"> системного </w:t>
      </w:r>
      <w:r w:rsidR="005728F3">
        <w:rPr>
          <w:color w:val="000000" w:themeColor="text1"/>
          <w:lang w:eastAsia="en-US"/>
        </w:rPr>
        <w:t>кібер</w:t>
      </w:r>
      <w:r w:rsidRPr="00C41068">
        <w:rPr>
          <w:color w:val="000000" w:themeColor="text1"/>
          <w:lang w:eastAsia="en-US"/>
        </w:rPr>
        <w:t xml:space="preserve">ризику в банківській системі, </w:t>
      </w:r>
      <w:r w:rsidR="00D5445B">
        <w:rPr>
          <w:color w:val="000000" w:themeColor="text1"/>
          <w:lang w:eastAsia="en-US"/>
        </w:rPr>
        <w:t>у</w:t>
      </w:r>
      <w:r w:rsidR="00D5445B" w:rsidRPr="00C41068">
        <w:rPr>
          <w:color w:val="000000" w:themeColor="text1"/>
          <w:lang w:eastAsia="en-US"/>
        </w:rPr>
        <w:t xml:space="preserve"> </w:t>
      </w:r>
      <w:r w:rsidRPr="00C41068">
        <w:rPr>
          <w:color w:val="000000" w:themeColor="text1"/>
          <w:lang w:eastAsia="en-US"/>
        </w:rPr>
        <w:t>розмірі 0,01 відсотка від суми зареєстрованого статутного капіталу банку.</w:t>
      </w:r>
    </w:p>
    <w:p w14:paraId="5A48C7F2" w14:textId="08774D44" w:rsidR="006D076D" w:rsidRPr="00E3238E" w:rsidRDefault="00E3238E" w:rsidP="003A7919">
      <w:pPr>
        <w:ind w:firstLine="567"/>
        <w:rPr>
          <w:color w:val="000000" w:themeColor="text1"/>
          <w:lang w:eastAsia="en-US"/>
        </w:rPr>
      </w:pPr>
      <w:r w:rsidRPr="00E3238E">
        <w:rPr>
          <w:color w:val="000000" w:themeColor="text1"/>
          <w:lang w:eastAsia="en-US"/>
        </w:rPr>
        <w:t>Системним кіберризиком є ризик порушення стабільності банківської системи внаслідок реалізації кіберзагроз щодо окремого банку через відповідні недоліки в його кіберстійкості.</w:t>
      </w:r>
      <w:r w:rsidR="006D076D" w:rsidRPr="00C41068">
        <w:rPr>
          <w:color w:val="000000" w:themeColor="text1"/>
          <w:lang w:eastAsia="en-US"/>
        </w:rPr>
        <w:t>”.</w:t>
      </w:r>
    </w:p>
    <w:p w14:paraId="352B7258" w14:textId="77777777" w:rsidR="006D076D" w:rsidRPr="00C41068" w:rsidRDefault="006D076D" w:rsidP="003A7919">
      <w:pPr>
        <w:ind w:firstLine="567"/>
        <w:rPr>
          <w:color w:val="000000" w:themeColor="text1"/>
          <w:lang w:eastAsia="en-US"/>
        </w:rPr>
      </w:pPr>
      <w:r w:rsidRPr="00C41068">
        <w:rPr>
          <w:color w:val="000000" w:themeColor="text1"/>
          <w:lang w:eastAsia="en-US"/>
        </w:rPr>
        <w:t>У зв’язку з цим пункти 7.33–7.37 уважати відповідно пунктами 7.34–7.38;</w:t>
      </w:r>
    </w:p>
    <w:p w14:paraId="15C1BAAE" w14:textId="77777777" w:rsidR="00B14716" w:rsidRDefault="00B14716" w:rsidP="003A7919">
      <w:pPr>
        <w:ind w:firstLine="567"/>
        <w:rPr>
          <w:color w:val="000000" w:themeColor="text1"/>
          <w:lang w:eastAsia="en-US"/>
        </w:rPr>
      </w:pPr>
    </w:p>
    <w:p w14:paraId="5ECE753B" w14:textId="1D292A84" w:rsidR="006D076D" w:rsidRPr="00B14716" w:rsidRDefault="006D076D" w:rsidP="003A7919">
      <w:pPr>
        <w:pStyle w:val="af3"/>
        <w:numPr>
          <w:ilvl w:val="0"/>
          <w:numId w:val="19"/>
        </w:numPr>
        <w:ind w:left="0" w:firstLine="567"/>
        <w:rPr>
          <w:color w:val="000000" w:themeColor="text1"/>
          <w:lang w:eastAsia="en-US"/>
        </w:rPr>
      </w:pPr>
      <w:r w:rsidRPr="00B14716">
        <w:rPr>
          <w:color w:val="000000" w:themeColor="text1"/>
          <w:lang w:eastAsia="en-US"/>
        </w:rPr>
        <w:t>підпункт 13 пункту 11.2 глави 11 викласти в такій редакції:</w:t>
      </w:r>
    </w:p>
    <w:p w14:paraId="31743B6A" w14:textId="182061EC" w:rsidR="006D076D" w:rsidRPr="00C41068" w:rsidRDefault="006D076D" w:rsidP="003A7919">
      <w:pPr>
        <w:ind w:firstLine="567"/>
        <w:rPr>
          <w:color w:val="000000" w:themeColor="text1"/>
          <w:lang w:eastAsia="en-US"/>
        </w:rPr>
      </w:pPr>
      <w:r w:rsidRPr="00C41068">
        <w:rPr>
          <w:color w:val="000000" w:themeColor="text1"/>
          <w:lang w:eastAsia="en-US"/>
        </w:rPr>
        <w:t>“13) порушення банком вимог нормативно-правових актів Національного банку з питань захисту критичної інфраструктури, кіберзахисту та інформаційної безпеки щодо впровадження заходів безпеки інформації/кіберзахисту та/або організації управління кіберризиками, що призвели до масштабного негативного впливу (інциденту інформаційної безпеки/кіберінциденту) на життєдіяльність банку та/або банківську систему, реалізації загрози для безпеки інформації банку та його клієнтів</w:t>
      </w:r>
      <w:r w:rsidR="005D42D3">
        <w:rPr>
          <w:color w:val="000000" w:themeColor="text1"/>
          <w:lang w:eastAsia="en-US"/>
        </w:rPr>
        <w:t>;</w:t>
      </w:r>
      <w:r>
        <w:rPr>
          <w:color w:val="000000" w:themeColor="text1"/>
          <w:lang w:eastAsia="en-US"/>
        </w:rPr>
        <w:t>”.</w:t>
      </w:r>
    </w:p>
    <w:p w14:paraId="53182953" w14:textId="77777777" w:rsidR="006D076D" w:rsidRPr="0091368D" w:rsidRDefault="006D076D" w:rsidP="006D076D">
      <w:pPr>
        <w:rPr>
          <w:rFonts w:eastAsiaTheme="minorEastAsia"/>
          <w:noProof/>
          <w:color w:val="000000" w:themeColor="text1"/>
          <w:lang w:eastAsia="en-US"/>
        </w:rPr>
      </w:pPr>
    </w:p>
    <w:p w14:paraId="2DA0D1D4" w14:textId="77777777" w:rsidR="00144151" w:rsidRPr="00BD1A49" w:rsidRDefault="00144151" w:rsidP="006D076D">
      <w:pPr>
        <w:pStyle w:val="af3"/>
        <w:ind w:left="0" w:firstLine="567"/>
      </w:pPr>
    </w:p>
    <w:sectPr w:rsidR="00144151" w:rsidRPr="00BD1A49" w:rsidSect="00BD1A49">
      <w:headerReference w:type="default" r:id="rId17"/>
      <w:headerReference w:type="first" r:id="rId18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4BAE" w14:textId="77777777" w:rsidR="00A91CBA" w:rsidRDefault="00A91CBA" w:rsidP="00E53CCD">
      <w:r>
        <w:separator/>
      </w:r>
    </w:p>
  </w:endnote>
  <w:endnote w:type="continuationSeparator" w:id="0">
    <w:p w14:paraId="2A5978D7" w14:textId="77777777" w:rsidR="00A91CBA" w:rsidRDefault="00A91CB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84DB" w14:textId="77777777" w:rsidR="00346B59" w:rsidRPr="00AB062E" w:rsidRDefault="00346B59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00EBD72" w14:textId="77777777" w:rsidR="00346B59" w:rsidRPr="00F93C70" w:rsidRDefault="00346B59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78EA4" w14:textId="77777777" w:rsidR="00A91CBA" w:rsidRDefault="00A91CBA" w:rsidP="00E53CCD">
      <w:r>
        <w:separator/>
      </w:r>
    </w:p>
  </w:footnote>
  <w:footnote w:type="continuationSeparator" w:id="0">
    <w:p w14:paraId="78106BCB" w14:textId="77777777" w:rsidR="00A91CBA" w:rsidRDefault="00A91CB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941369"/>
      <w:docPartObj>
        <w:docPartGallery w:val="Page Numbers (Top of Page)"/>
        <w:docPartUnique/>
      </w:docPartObj>
    </w:sdtPr>
    <w:sdtEndPr/>
    <w:sdtContent>
      <w:p w14:paraId="40B9CBB1" w14:textId="70A59F18" w:rsidR="00346B59" w:rsidRDefault="00346B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D27">
          <w:rPr>
            <w:noProof/>
          </w:rPr>
          <w:t>2</w:t>
        </w:r>
        <w:r>
          <w:fldChar w:fldCharType="end"/>
        </w:r>
      </w:p>
    </w:sdtContent>
  </w:sdt>
  <w:p w14:paraId="32C82463" w14:textId="77777777" w:rsidR="00346B59" w:rsidRDefault="00346B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373B" w14:textId="1BFA204D" w:rsidR="00532E7B" w:rsidRDefault="00532E7B" w:rsidP="00532E7B">
    <w:pPr>
      <w:pStyle w:val="a5"/>
      <w:jc w:val="right"/>
    </w:pPr>
    <w:r w:rsidRPr="00DC44DB">
      <w:t>Офіційно опубліковано</w:t>
    </w:r>
    <w:r>
      <w:t xml:space="preserve"> 06.08.2022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6390"/>
      <w:docPartObj>
        <w:docPartGallery w:val="Page Numbers (Top of Page)"/>
        <w:docPartUnique/>
      </w:docPartObj>
    </w:sdtPr>
    <w:sdtEndPr/>
    <w:sdtContent>
      <w:p w14:paraId="1463E01E" w14:textId="6E064575" w:rsidR="00346B59" w:rsidRDefault="00346B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9E">
          <w:rPr>
            <w:noProof/>
          </w:rPr>
          <w:t>2</w:t>
        </w:r>
        <w:r>
          <w:fldChar w:fldCharType="end"/>
        </w:r>
      </w:p>
    </w:sdtContent>
  </w:sdt>
  <w:p w14:paraId="5699A9E7" w14:textId="77777777" w:rsidR="00346B59" w:rsidRDefault="00346B5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4BFF" w14:textId="66F7B879" w:rsidR="00532E7B" w:rsidRPr="003C2C9E" w:rsidRDefault="00532E7B" w:rsidP="003C2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F4"/>
    <w:multiLevelType w:val="hybridMultilevel"/>
    <w:tmpl w:val="6726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892"/>
    <w:multiLevelType w:val="hybridMultilevel"/>
    <w:tmpl w:val="A50C719A"/>
    <w:lvl w:ilvl="0" w:tplc="DE98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A61037"/>
    <w:multiLevelType w:val="hybridMultilevel"/>
    <w:tmpl w:val="F190BFD4"/>
    <w:lvl w:ilvl="0" w:tplc="6DF6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25A13"/>
    <w:multiLevelType w:val="hybridMultilevel"/>
    <w:tmpl w:val="8A06A09E"/>
    <w:lvl w:ilvl="0" w:tplc="9C841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CB243B"/>
    <w:multiLevelType w:val="hybridMultilevel"/>
    <w:tmpl w:val="53D47E3A"/>
    <w:lvl w:ilvl="0" w:tplc="82509D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3E0224"/>
    <w:multiLevelType w:val="hybridMultilevel"/>
    <w:tmpl w:val="154A3518"/>
    <w:lvl w:ilvl="0" w:tplc="7A0461B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F9078A"/>
    <w:multiLevelType w:val="hybridMultilevel"/>
    <w:tmpl w:val="7D20D422"/>
    <w:lvl w:ilvl="0" w:tplc="764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9C1FBF"/>
    <w:multiLevelType w:val="hybridMultilevel"/>
    <w:tmpl w:val="99CE05BE"/>
    <w:lvl w:ilvl="0" w:tplc="FF307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E93427"/>
    <w:multiLevelType w:val="hybridMultilevel"/>
    <w:tmpl w:val="9EE2F3B6"/>
    <w:lvl w:ilvl="0" w:tplc="8892B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D7DFE"/>
    <w:multiLevelType w:val="hybridMultilevel"/>
    <w:tmpl w:val="C89CADB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9D235F"/>
    <w:multiLevelType w:val="hybridMultilevel"/>
    <w:tmpl w:val="CC7ADE44"/>
    <w:lvl w:ilvl="0" w:tplc="DD36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071173"/>
    <w:multiLevelType w:val="hybridMultilevel"/>
    <w:tmpl w:val="138671A4"/>
    <w:lvl w:ilvl="0" w:tplc="3D5A08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B256895"/>
    <w:multiLevelType w:val="hybridMultilevel"/>
    <w:tmpl w:val="E18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2AB7"/>
    <w:multiLevelType w:val="hybridMultilevel"/>
    <w:tmpl w:val="B360EFBE"/>
    <w:lvl w:ilvl="0" w:tplc="1E32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8420A2"/>
    <w:multiLevelType w:val="hybridMultilevel"/>
    <w:tmpl w:val="9F2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186E"/>
    <w:multiLevelType w:val="hybridMultilevel"/>
    <w:tmpl w:val="486CCF60"/>
    <w:lvl w:ilvl="0" w:tplc="C2D8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C12E54"/>
    <w:multiLevelType w:val="hybridMultilevel"/>
    <w:tmpl w:val="D3A87D94"/>
    <w:lvl w:ilvl="0" w:tplc="9344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7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  <w:num w:numId="15">
    <w:abstractNumId w:val="1"/>
  </w:num>
  <w:num w:numId="16">
    <w:abstractNumId w:val="18"/>
  </w:num>
  <w:num w:numId="17">
    <w:abstractNumId w:val="1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34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10"/>
    <w:rsid w:val="000013DA"/>
    <w:rsid w:val="000023FA"/>
    <w:rsid w:val="0000405C"/>
    <w:rsid w:val="0000487F"/>
    <w:rsid w:val="00004E11"/>
    <w:rsid w:val="00005A83"/>
    <w:rsid w:val="000064FA"/>
    <w:rsid w:val="000069AF"/>
    <w:rsid w:val="00012114"/>
    <w:rsid w:val="00014095"/>
    <w:rsid w:val="000154FA"/>
    <w:rsid w:val="00015CF3"/>
    <w:rsid w:val="00015FDE"/>
    <w:rsid w:val="00016DEE"/>
    <w:rsid w:val="000213BD"/>
    <w:rsid w:val="000244B9"/>
    <w:rsid w:val="00025477"/>
    <w:rsid w:val="000271C0"/>
    <w:rsid w:val="00030654"/>
    <w:rsid w:val="00032380"/>
    <w:rsid w:val="0003311C"/>
    <w:rsid w:val="0003331E"/>
    <w:rsid w:val="000342A5"/>
    <w:rsid w:val="00035638"/>
    <w:rsid w:val="0003793C"/>
    <w:rsid w:val="00040EFA"/>
    <w:rsid w:val="00041772"/>
    <w:rsid w:val="000440B0"/>
    <w:rsid w:val="00050E45"/>
    <w:rsid w:val="000541CB"/>
    <w:rsid w:val="000543C6"/>
    <w:rsid w:val="00054742"/>
    <w:rsid w:val="00054B90"/>
    <w:rsid w:val="00057122"/>
    <w:rsid w:val="00057E2C"/>
    <w:rsid w:val="000600A8"/>
    <w:rsid w:val="00061C52"/>
    <w:rsid w:val="00063480"/>
    <w:rsid w:val="000638F2"/>
    <w:rsid w:val="0007124D"/>
    <w:rsid w:val="00077748"/>
    <w:rsid w:val="000819E4"/>
    <w:rsid w:val="0008448F"/>
    <w:rsid w:val="00092238"/>
    <w:rsid w:val="000938DF"/>
    <w:rsid w:val="00093DFC"/>
    <w:rsid w:val="000972C7"/>
    <w:rsid w:val="00097D87"/>
    <w:rsid w:val="00097DDF"/>
    <w:rsid w:val="000A3383"/>
    <w:rsid w:val="000A63C4"/>
    <w:rsid w:val="000A68A3"/>
    <w:rsid w:val="000A6AC9"/>
    <w:rsid w:val="000B11D0"/>
    <w:rsid w:val="000B2990"/>
    <w:rsid w:val="000B5B4A"/>
    <w:rsid w:val="000B7249"/>
    <w:rsid w:val="000C1273"/>
    <w:rsid w:val="000C2A3A"/>
    <w:rsid w:val="000C58F5"/>
    <w:rsid w:val="000C6EA2"/>
    <w:rsid w:val="000C762B"/>
    <w:rsid w:val="000D00A8"/>
    <w:rsid w:val="000D13A7"/>
    <w:rsid w:val="000D2579"/>
    <w:rsid w:val="000D3159"/>
    <w:rsid w:val="000D61FA"/>
    <w:rsid w:val="000D778F"/>
    <w:rsid w:val="000E0CB3"/>
    <w:rsid w:val="000E4AEC"/>
    <w:rsid w:val="000E55DA"/>
    <w:rsid w:val="000E5B8C"/>
    <w:rsid w:val="000E7620"/>
    <w:rsid w:val="000E7A13"/>
    <w:rsid w:val="000F00AE"/>
    <w:rsid w:val="000F0980"/>
    <w:rsid w:val="000F1CF7"/>
    <w:rsid w:val="000F74F3"/>
    <w:rsid w:val="00102286"/>
    <w:rsid w:val="001031DF"/>
    <w:rsid w:val="00103599"/>
    <w:rsid w:val="00105CD4"/>
    <w:rsid w:val="00106229"/>
    <w:rsid w:val="00106F31"/>
    <w:rsid w:val="0011132D"/>
    <w:rsid w:val="00114293"/>
    <w:rsid w:val="00115ECF"/>
    <w:rsid w:val="0011715B"/>
    <w:rsid w:val="00123A46"/>
    <w:rsid w:val="00124266"/>
    <w:rsid w:val="00135727"/>
    <w:rsid w:val="00135C83"/>
    <w:rsid w:val="001405CE"/>
    <w:rsid w:val="00144151"/>
    <w:rsid w:val="00151315"/>
    <w:rsid w:val="00151C3E"/>
    <w:rsid w:val="00156B11"/>
    <w:rsid w:val="001631E2"/>
    <w:rsid w:val="001640A6"/>
    <w:rsid w:val="0016427F"/>
    <w:rsid w:val="00164D52"/>
    <w:rsid w:val="00165747"/>
    <w:rsid w:val="001716B0"/>
    <w:rsid w:val="001740C0"/>
    <w:rsid w:val="00176A74"/>
    <w:rsid w:val="00177FCF"/>
    <w:rsid w:val="00186D4B"/>
    <w:rsid w:val="00190E1A"/>
    <w:rsid w:val="00191331"/>
    <w:rsid w:val="00195DB5"/>
    <w:rsid w:val="00196B31"/>
    <w:rsid w:val="00196D62"/>
    <w:rsid w:val="001A0EE5"/>
    <w:rsid w:val="001A16FA"/>
    <w:rsid w:val="001A4CB9"/>
    <w:rsid w:val="001A672F"/>
    <w:rsid w:val="001A6795"/>
    <w:rsid w:val="001B7D2B"/>
    <w:rsid w:val="001C030B"/>
    <w:rsid w:val="001C0DDF"/>
    <w:rsid w:val="001C19CB"/>
    <w:rsid w:val="001C206C"/>
    <w:rsid w:val="001C3FF9"/>
    <w:rsid w:val="001C5D37"/>
    <w:rsid w:val="001C6DCD"/>
    <w:rsid w:val="001D487A"/>
    <w:rsid w:val="001D4F5C"/>
    <w:rsid w:val="001D56AE"/>
    <w:rsid w:val="001E43EC"/>
    <w:rsid w:val="001E51C7"/>
    <w:rsid w:val="001E6848"/>
    <w:rsid w:val="001F5002"/>
    <w:rsid w:val="0020053C"/>
    <w:rsid w:val="002020AC"/>
    <w:rsid w:val="0020331F"/>
    <w:rsid w:val="00203B95"/>
    <w:rsid w:val="00204EEC"/>
    <w:rsid w:val="002059E8"/>
    <w:rsid w:val="0020613A"/>
    <w:rsid w:val="00210312"/>
    <w:rsid w:val="002109FF"/>
    <w:rsid w:val="00211822"/>
    <w:rsid w:val="00216589"/>
    <w:rsid w:val="00216916"/>
    <w:rsid w:val="00217C37"/>
    <w:rsid w:val="00222275"/>
    <w:rsid w:val="002238D1"/>
    <w:rsid w:val="002276A0"/>
    <w:rsid w:val="00233087"/>
    <w:rsid w:val="002332D2"/>
    <w:rsid w:val="00233F37"/>
    <w:rsid w:val="00234CEF"/>
    <w:rsid w:val="0023514E"/>
    <w:rsid w:val="00236338"/>
    <w:rsid w:val="0023658E"/>
    <w:rsid w:val="00241170"/>
    <w:rsid w:val="00241373"/>
    <w:rsid w:val="00244E27"/>
    <w:rsid w:val="002455CC"/>
    <w:rsid w:val="0024745B"/>
    <w:rsid w:val="00253BF9"/>
    <w:rsid w:val="00257BBE"/>
    <w:rsid w:val="002625EB"/>
    <w:rsid w:val="0026466B"/>
    <w:rsid w:val="00264983"/>
    <w:rsid w:val="00264C8F"/>
    <w:rsid w:val="0026659D"/>
    <w:rsid w:val="00266678"/>
    <w:rsid w:val="00275A38"/>
    <w:rsid w:val="00276961"/>
    <w:rsid w:val="00276988"/>
    <w:rsid w:val="00280A0E"/>
    <w:rsid w:val="00280DCC"/>
    <w:rsid w:val="00281924"/>
    <w:rsid w:val="00281E5B"/>
    <w:rsid w:val="00283349"/>
    <w:rsid w:val="002836A5"/>
    <w:rsid w:val="002838C1"/>
    <w:rsid w:val="0028430F"/>
    <w:rsid w:val="00285DDA"/>
    <w:rsid w:val="00290169"/>
    <w:rsid w:val="002949A5"/>
    <w:rsid w:val="002951C2"/>
    <w:rsid w:val="00296269"/>
    <w:rsid w:val="00297AA4"/>
    <w:rsid w:val="002A0114"/>
    <w:rsid w:val="002A0288"/>
    <w:rsid w:val="002A0772"/>
    <w:rsid w:val="002A0855"/>
    <w:rsid w:val="002A2265"/>
    <w:rsid w:val="002A2391"/>
    <w:rsid w:val="002B351E"/>
    <w:rsid w:val="002B3F71"/>
    <w:rsid w:val="002B582B"/>
    <w:rsid w:val="002B5FE9"/>
    <w:rsid w:val="002B7686"/>
    <w:rsid w:val="002C0B7E"/>
    <w:rsid w:val="002C1FDB"/>
    <w:rsid w:val="002D0ED1"/>
    <w:rsid w:val="002D1790"/>
    <w:rsid w:val="002D1E68"/>
    <w:rsid w:val="002D3F50"/>
    <w:rsid w:val="002D4E58"/>
    <w:rsid w:val="002E4A7D"/>
    <w:rsid w:val="002E5033"/>
    <w:rsid w:val="002E6074"/>
    <w:rsid w:val="002E67A3"/>
    <w:rsid w:val="002E6D5B"/>
    <w:rsid w:val="002F0609"/>
    <w:rsid w:val="002F474D"/>
    <w:rsid w:val="002F48EF"/>
    <w:rsid w:val="002F4FB3"/>
    <w:rsid w:val="002F62BE"/>
    <w:rsid w:val="002F7C55"/>
    <w:rsid w:val="00300067"/>
    <w:rsid w:val="003016AA"/>
    <w:rsid w:val="00302290"/>
    <w:rsid w:val="00312AA8"/>
    <w:rsid w:val="003156CA"/>
    <w:rsid w:val="00323310"/>
    <w:rsid w:val="00327696"/>
    <w:rsid w:val="00331332"/>
    <w:rsid w:val="0033181A"/>
    <w:rsid w:val="00331B33"/>
    <w:rsid w:val="00332701"/>
    <w:rsid w:val="003345EA"/>
    <w:rsid w:val="00335354"/>
    <w:rsid w:val="0033579B"/>
    <w:rsid w:val="00340D07"/>
    <w:rsid w:val="003444DC"/>
    <w:rsid w:val="00344573"/>
    <w:rsid w:val="0034502E"/>
    <w:rsid w:val="00345982"/>
    <w:rsid w:val="0034695A"/>
    <w:rsid w:val="00346A6B"/>
    <w:rsid w:val="00346B59"/>
    <w:rsid w:val="00347226"/>
    <w:rsid w:val="00350C32"/>
    <w:rsid w:val="00351351"/>
    <w:rsid w:val="0035250E"/>
    <w:rsid w:val="00354360"/>
    <w:rsid w:val="003556FF"/>
    <w:rsid w:val="00356E34"/>
    <w:rsid w:val="00357676"/>
    <w:rsid w:val="00360C3D"/>
    <w:rsid w:val="00360F0F"/>
    <w:rsid w:val="00360FE3"/>
    <w:rsid w:val="0036230A"/>
    <w:rsid w:val="00364AAD"/>
    <w:rsid w:val="00375654"/>
    <w:rsid w:val="00375C4F"/>
    <w:rsid w:val="00377593"/>
    <w:rsid w:val="00383627"/>
    <w:rsid w:val="0038385E"/>
    <w:rsid w:val="00384311"/>
    <w:rsid w:val="0038446C"/>
    <w:rsid w:val="00384852"/>
    <w:rsid w:val="00384F65"/>
    <w:rsid w:val="0039242B"/>
    <w:rsid w:val="00395764"/>
    <w:rsid w:val="0039725C"/>
    <w:rsid w:val="00397F36"/>
    <w:rsid w:val="003A16E7"/>
    <w:rsid w:val="003A1F52"/>
    <w:rsid w:val="003A6A74"/>
    <w:rsid w:val="003A751F"/>
    <w:rsid w:val="003A7919"/>
    <w:rsid w:val="003A7CF3"/>
    <w:rsid w:val="003B317F"/>
    <w:rsid w:val="003B5AB7"/>
    <w:rsid w:val="003C1AD2"/>
    <w:rsid w:val="003C2C9E"/>
    <w:rsid w:val="003C313B"/>
    <w:rsid w:val="003C3282"/>
    <w:rsid w:val="003C3985"/>
    <w:rsid w:val="003D07DA"/>
    <w:rsid w:val="003D1A84"/>
    <w:rsid w:val="003D413A"/>
    <w:rsid w:val="003D6B33"/>
    <w:rsid w:val="003E4627"/>
    <w:rsid w:val="003E5C83"/>
    <w:rsid w:val="003F0441"/>
    <w:rsid w:val="003F10AA"/>
    <w:rsid w:val="003F28B5"/>
    <w:rsid w:val="003F7093"/>
    <w:rsid w:val="003F7BA9"/>
    <w:rsid w:val="00401EDB"/>
    <w:rsid w:val="0040453B"/>
    <w:rsid w:val="00404C93"/>
    <w:rsid w:val="00407877"/>
    <w:rsid w:val="004130B9"/>
    <w:rsid w:val="004136CF"/>
    <w:rsid w:val="004208BB"/>
    <w:rsid w:val="00420FD5"/>
    <w:rsid w:val="004243C0"/>
    <w:rsid w:val="00425236"/>
    <w:rsid w:val="00430952"/>
    <w:rsid w:val="00431AC3"/>
    <w:rsid w:val="00433489"/>
    <w:rsid w:val="0043496A"/>
    <w:rsid w:val="00435C74"/>
    <w:rsid w:val="00437C55"/>
    <w:rsid w:val="00440DEE"/>
    <w:rsid w:val="00441019"/>
    <w:rsid w:val="00444202"/>
    <w:rsid w:val="00444E36"/>
    <w:rsid w:val="004455FE"/>
    <w:rsid w:val="0044565A"/>
    <w:rsid w:val="00445A06"/>
    <w:rsid w:val="00446458"/>
    <w:rsid w:val="00446704"/>
    <w:rsid w:val="00446FAB"/>
    <w:rsid w:val="004554D4"/>
    <w:rsid w:val="00455B45"/>
    <w:rsid w:val="00455FC2"/>
    <w:rsid w:val="00460BA2"/>
    <w:rsid w:val="004666D6"/>
    <w:rsid w:val="00466777"/>
    <w:rsid w:val="004710BE"/>
    <w:rsid w:val="00472653"/>
    <w:rsid w:val="004734D1"/>
    <w:rsid w:val="00481B16"/>
    <w:rsid w:val="0048228F"/>
    <w:rsid w:val="00482B07"/>
    <w:rsid w:val="004907BA"/>
    <w:rsid w:val="00490EF0"/>
    <w:rsid w:val="004922A3"/>
    <w:rsid w:val="00493A92"/>
    <w:rsid w:val="00493AF1"/>
    <w:rsid w:val="00496177"/>
    <w:rsid w:val="004A1CFC"/>
    <w:rsid w:val="004A7F75"/>
    <w:rsid w:val="004B041A"/>
    <w:rsid w:val="004B1FE9"/>
    <w:rsid w:val="004B3C4B"/>
    <w:rsid w:val="004B43E3"/>
    <w:rsid w:val="004B465D"/>
    <w:rsid w:val="004B5574"/>
    <w:rsid w:val="004C07E6"/>
    <w:rsid w:val="004C19C9"/>
    <w:rsid w:val="004C3F4E"/>
    <w:rsid w:val="004C7B05"/>
    <w:rsid w:val="004D0D48"/>
    <w:rsid w:val="004D121A"/>
    <w:rsid w:val="004D23F3"/>
    <w:rsid w:val="004D2B57"/>
    <w:rsid w:val="004D37BF"/>
    <w:rsid w:val="004D4E8D"/>
    <w:rsid w:val="004D51F4"/>
    <w:rsid w:val="004D5E05"/>
    <w:rsid w:val="004E0580"/>
    <w:rsid w:val="004E1F0E"/>
    <w:rsid w:val="004E22E2"/>
    <w:rsid w:val="004E39A4"/>
    <w:rsid w:val="004E63E2"/>
    <w:rsid w:val="004F140A"/>
    <w:rsid w:val="004F1915"/>
    <w:rsid w:val="004F3DD5"/>
    <w:rsid w:val="004F6AFE"/>
    <w:rsid w:val="004F6BD4"/>
    <w:rsid w:val="00500915"/>
    <w:rsid w:val="005010FF"/>
    <w:rsid w:val="00502ECA"/>
    <w:rsid w:val="00503849"/>
    <w:rsid w:val="0050563F"/>
    <w:rsid w:val="00506DE4"/>
    <w:rsid w:val="00512EB1"/>
    <w:rsid w:val="005208B8"/>
    <w:rsid w:val="00520F6C"/>
    <w:rsid w:val="005212A1"/>
    <w:rsid w:val="005212C5"/>
    <w:rsid w:val="005219AA"/>
    <w:rsid w:val="00521B46"/>
    <w:rsid w:val="00521B50"/>
    <w:rsid w:val="00523C13"/>
    <w:rsid w:val="00524F07"/>
    <w:rsid w:val="005257C2"/>
    <w:rsid w:val="005315A6"/>
    <w:rsid w:val="00532633"/>
    <w:rsid w:val="00532E7B"/>
    <w:rsid w:val="005403F1"/>
    <w:rsid w:val="00542533"/>
    <w:rsid w:val="005427EA"/>
    <w:rsid w:val="00543683"/>
    <w:rsid w:val="00543985"/>
    <w:rsid w:val="005529A1"/>
    <w:rsid w:val="00553280"/>
    <w:rsid w:val="005533EE"/>
    <w:rsid w:val="005579AE"/>
    <w:rsid w:val="005624B6"/>
    <w:rsid w:val="00562C46"/>
    <w:rsid w:val="005648DC"/>
    <w:rsid w:val="00566480"/>
    <w:rsid w:val="0056743F"/>
    <w:rsid w:val="00570995"/>
    <w:rsid w:val="0057237F"/>
    <w:rsid w:val="005728F3"/>
    <w:rsid w:val="00573CB0"/>
    <w:rsid w:val="00575019"/>
    <w:rsid w:val="00577402"/>
    <w:rsid w:val="005822CB"/>
    <w:rsid w:val="00585C52"/>
    <w:rsid w:val="0059152C"/>
    <w:rsid w:val="00592944"/>
    <w:rsid w:val="00597AB6"/>
    <w:rsid w:val="005A0EE9"/>
    <w:rsid w:val="005A0F4B"/>
    <w:rsid w:val="005A1D3C"/>
    <w:rsid w:val="005A21B7"/>
    <w:rsid w:val="005A3F34"/>
    <w:rsid w:val="005B0DFB"/>
    <w:rsid w:val="005B1F7A"/>
    <w:rsid w:val="005B2D03"/>
    <w:rsid w:val="005B3C23"/>
    <w:rsid w:val="005C5CBF"/>
    <w:rsid w:val="005D1280"/>
    <w:rsid w:val="005D3B88"/>
    <w:rsid w:val="005D42D3"/>
    <w:rsid w:val="005D45F5"/>
    <w:rsid w:val="005E13F1"/>
    <w:rsid w:val="005E31F6"/>
    <w:rsid w:val="005E3FA8"/>
    <w:rsid w:val="005E5E54"/>
    <w:rsid w:val="005E67A3"/>
    <w:rsid w:val="005E6BD5"/>
    <w:rsid w:val="005E756A"/>
    <w:rsid w:val="005F4CB4"/>
    <w:rsid w:val="005F50A7"/>
    <w:rsid w:val="005F6B35"/>
    <w:rsid w:val="0060341A"/>
    <w:rsid w:val="00607781"/>
    <w:rsid w:val="006140C3"/>
    <w:rsid w:val="00615B3B"/>
    <w:rsid w:val="00615C25"/>
    <w:rsid w:val="00620963"/>
    <w:rsid w:val="006251D2"/>
    <w:rsid w:val="006268B9"/>
    <w:rsid w:val="0062703E"/>
    <w:rsid w:val="00631E70"/>
    <w:rsid w:val="0063203E"/>
    <w:rsid w:val="00634C92"/>
    <w:rsid w:val="00636877"/>
    <w:rsid w:val="00640612"/>
    <w:rsid w:val="00641376"/>
    <w:rsid w:val="0064227D"/>
    <w:rsid w:val="006428DE"/>
    <w:rsid w:val="00642999"/>
    <w:rsid w:val="006450FE"/>
    <w:rsid w:val="00647D27"/>
    <w:rsid w:val="006508AE"/>
    <w:rsid w:val="00650966"/>
    <w:rsid w:val="0065179F"/>
    <w:rsid w:val="00657593"/>
    <w:rsid w:val="00663D77"/>
    <w:rsid w:val="006650FA"/>
    <w:rsid w:val="006678E3"/>
    <w:rsid w:val="00670C95"/>
    <w:rsid w:val="00674806"/>
    <w:rsid w:val="00681027"/>
    <w:rsid w:val="00682D9C"/>
    <w:rsid w:val="00687D08"/>
    <w:rsid w:val="0069194D"/>
    <w:rsid w:val="006925CE"/>
    <w:rsid w:val="00692C8C"/>
    <w:rsid w:val="00693C41"/>
    <w:rsid w:val="00695EB8"/>
    <w:rsid w:val="006A3A37"/>
    <w:rsid w:val="006A3DC5"/>
    <w:rsid w:val="006B1B09"/>
    <w:rsid w:val="006B2748"/>
    <w:rsid w:val="006B465F"/>
    <w:rsid w:val="006B4F78"/>
    <w:rsid w:val="006B7D7B"/>
    <w:rsid w:val="006C06A1"/>
    <w:rsid w:val="006C0F22"/>
    <w:rsid w:val="006C13B1"/>
    <w:rsid w:val="006C4176"/>
    <w:rsid w:val="006C66EF"/>
    <w:rsid w:val="006C7C32"/>
    <w:rsid w:val="006D076D"/>
    <w:rsid w:val="006D2617"/>
    <w:rsid w:val="006D6A20"/>
    <w:rsid w:val="006D7483"/>
    <w:rsid w:val="006E127D"/>
    <w:rsid w:val="006E3D4D"/>
    <w:rsid w:val="006F0CD4"/>
    <w:rsid w:val="006F1766"/>
    <w:rsid w:val="006F65AB"/>
    <w:rsid w:val="007004D3"/>
    <w:rsid w:val="00700AA3"/>
    <w:rsid w:val="007020E7"/>
    <w:rsid w:val="00705D26"/>
    <w:rsid w:val="00712D4C"/>
    <w:rsid w:val="007142BA"/>
    <w:rsid w:val="00714823"/>
    <w:rsid w:val="007154CD"/>
    <w:rsid w:val="00715EFA"/>
    <w:rsid w:val="00717197"/>
    <w:rsid w:val="0071789F"/>
    <w:rsid w:val="00723675"/>
    <w:rsid w:val="00724DC4"/>
    <w:rsid w:val="007252FF"/>
    <w:rsid w:val="00726A2B"/>
    <w:rsid w:val="00726E33"/>
    <w:rsid w:val="00730088"/>
    <w:rsid w:val="00735C77"/>
    <w:rsid w:val="007403C7"/>
    <w:rsid w:val="007411B2"/>
    <w:rsid w:val="007463C8"/>
    <w:rsid w:val="00747222"/>
    <w:rsid w:val="00750898"/>
    <w:rsid w:val="00761B5E"/>
    <w:rsid w:val="00772E9E"/>
    <w:rsid w:val="00773559"/>
    <w:rsid w:val="00775FA8"/>
    <w:rsid w:val="00777D5B"/>
    <w:rsid w:val="007800C3"/>
    <w:rsid w:val="0078127A"/>
    <w:rsid w:val="00782DF4"/>
    <w:rsid w:val="00783AF2"/>
    <w:rsid w:val="00783F61"/>
    <w:rsid w:val="00784DC9"/>
    <w:rsid w:val="00787E46"/>
    <w:rsid w:val="007903C2"/>
    <w:rsid w:val="00791BFA"/>
    <w:rsid w:val="007926BD"/>
    <w:rsid w:val="00797CD7"/>
    <w:rsid w:val="007A258A"/>
    <w:rsid w:val="007A2BCB"/>
    <w:rsid w:val="007A37B0"/>
    <w:rsid w:val="007A6609"/>
    <w:rsid w:val="007B1407"/>
    <w:rsid w:val="007B3538"/>
    <w:rsid w:val="007B65FC"/>
    <w:rsid w:val="007B7B73"/>
    <w:rsid w:val="007C0014"/>
    <w:rsid w:val="007C1D09"/>
    <w:rsid w:val="007C2CED"/>
    <w:rsid w:val="007D18B5"/>
    <w:rsid w:val="007D1E5B"/>
    <w:rsid w:val="007D2BE5"/>
    <w:rsid w:val="007D3B25"/>
    <w:rsid w:val="007D79D2"/>
    <w:rsid w:val="007E7D6E"/>
    <w:rsid w:val="007F1022"/>
    <w:rsid w:val="007F3D39"/>
    <w:rsid w:val="008021C1"/>
    <w:rsid w:val="00802988"/>
    <w:rsid w:val="008029AF"/>
    <w:rsid w:val="00806FCA"/>
    <w:rsid w:val="00811537"/>
    <w:rsid w:val="008116BD"/>
    <w:rsid w:val="008121E6"/>
    <w:rsid w:val="008127BD"/>
    <w:rsid w:val="00813DB0"/>
    <w:rsid w:val="0081592B"/>
    <w:rsid w:val="00816367"/>
    <w:rsid w:val="00822B6F"/>
    <w:rsid w:val="00822C73"/>
    <w:rsid w:val="00825782"/>
    <w:rsid w:val="0082578B"/>
    <w:rsid w:val="00827C66"/>
    <w:rsid w:val="00830DD2"/>
    <w:rsid w:val="0083490C"/>
    <w:rsid w:val="00834FCD"/>
    <w:rsid w:val="008353CA"/>
    <w:rsid w:val="008415A0"/>
    <w:rsid w:val="00843DB4"/>
    <w:rsid w:val="0084576D"/>
    <w:rsid w:val="00850621"/>
    <w:rsid w:val="00850869"/>
    <w:rsid w:val="008508A7"/>
    <w:rsid w:val="0085364B"/>
    <w:rsid w:val="00853CEE"/>
    <w:rsid w:val="00853E95"/>
    <w:rsid w:val="008542AD"/>
    <w:rsid w:val="00854531"/>
    <w:rsid w:val="0086055E"/>
    <w:rsid w:val="00861478"/>
    <w:rsid w:val="008614CA"/>
    <w:rsid w:val="00863BE9"/>
    <w:rsid w:val="00866993"/>
    <w:rsid w:val="008700B3"/>
    <w:rsid w:val="00871284"/>
    <w:rsid w:val="00871AC0"/>
    <w:rsid w:val="008732AE"/>
    <w:rsid w:val="00874366"/>
    <w:rsid w:val="008762D8"/>
    <w:rsid w:val="00877301"/>
    <w:rsid w:val="00877BF7"/>
    <w:rsid w:val="00884131"/>
    <w:rsid w:val="00884161"/>
    <w:rsid w:val="00885FD0"/>
    <w:rsid w:val="0088600A"/>
    <w:rsid w:val="00886DD5"/>
    <w:rsid w:val="00887831"/>
    <w:rsid w:val="008924B8"/>
    <w:rsid w:val="00893228"/>
    <w:rsid w:val="00894858"/>
    <w:rsid w:val="00895629"/>
    <w:rsid w:val="00897035"/>
    <w:rsid w:val="00897A67"/>
    <w:rsid w:val="008A23BC"/>
    <w:rsid w:val="008A48F2"/>
    <w:rsid w:val="008A49D6"/>
    <w:rsid w:val="008A7997"/>
    <w:rsid w:val="008B1589"/>
    <w:rsid w:val="008B4344"/>
    <w:rsid w:val="008B6FF7"/>
    <w:rsid w:val="008B74DD"/>
    <w:rsid w:val="008C3E17"/>
    <w:rsid w:val="008C5F6B"/>
    <w:rsid w:val="008C72B5"/>
    <w:rsid w:val="008C77A5"/>
    <w:rsid w:val="008C7DBB"/>
    <w:rsid w:val="008D10FD"/>
    <w:rsid w:val="008D122F"/>
    <w:rsid w:val="008D5796"/>
    <w:rsid w:val="008D5F60"/>
    <w:rsid w:val="008D727F"/>
    <w:rsid w:val="008E041D"/>
    <w:rsid w:val="008E6559"/>
    <w:rsid w:val="008E70A6"/>
    <w:rsid w:val="008F0210"/>
    <w:rsid w:val="008F21E5"/>
    <w:rsid w:val="008F2600"/>
    <w:rsid w:val="008F455F"/>
    <w:rsid w:val="008F46A6"/>
    <w:rsid w:val="008F5BCF"/>
    <w:rsid w:val="008F5D52"/>
    <w:rsid w:val="008F5F93"/>
    <w:rsid w:val="008F6A04"/>
    <w:rsid w:val="00904F17"/>
    <w:rsid w:val="00911036"/>
    <w:rsid w:val="009179F4"/>
    <w:rsid w:val="00922966"/>
    <w:rsid w:val="00926216"/>
    <w:rsid w:val="0092710A"/>
    <w:rsid w:val="009320D0"/>
    <w:rsid w:val="0093320B"/>
    <w:rsid w:val="00937AE3"/>
    <w:rsid w:val="00937D24"/>
    <w:rsid w:val="00940AD7"/>
    <w:rsid w:val="0094312A"/>
    <w:rsid w:val="00943175"/>
    <w:rsid w:val="00943A89"/>
    <w:rsid w:val="0094479C"/>
    <w:rsid w:val="009455D0"/>
    <w:rsid w:val="00952DD4"/>
    <w:rsid w:val="00953D23"/>
    <w:rsid w:val="00954131"/>
    <w:rsid w:val="00955A89"/>
    <w:rsid w:val="00956D26"/>
    <w:rsid w:val="0095741D"/>
    <w:rsid w:val="009577BC"/>
    <w:rsid w:val="00961D89"/>
    <w:rsid w:val="009638F8"/>
    <w:rsid w:val="0096443A"/>
    <w:rsid w:val="00965EEA"/>
    <w:rsid w:val="00967968"/>
    <w:rsid w:val="00970E96"/>
    <w:rsid w:val="0097288F"/>
    <w:rsid w:val="00976C61"/>
    <w:rsid w:val="0098207E"/>
    <w:rsid w:val="00983A13"/>
    <w:rsid w:val="00990AAE"/>
    <w:rsid w:val="00992921"/>
    <w:rsid w:val="0099656F"/>
    <w:rsid w:val="00996A22"/>
    <w:rsid w:val="00996F06"/>
    <w:rsid w:val="009A09E8"/>
    <w:rsid w:val="009A6670"/>
    <w:rsid w:val="009B595F"/>
    <w:rsid w:val="009B6120"/>
    <w:rsid w:val="009C2F76"/>
    <w:rsid w:val="009C4C5C"/>
    <w:rsid w:val="009C58DB"/>
    <w:rsid w:val="009D5938"/>
    <w:rsid w:val="009D6368"/>
    <w:rsid w:val="009E099A"/>
    <w:rsid w:val="009E379B"/>
    <w:rsid w:val="009F03D9"/>
    <w:rsid w:val="009F457C"/>
    <w:rsid w:val="009F4CCD"/>
    <w:rsid w:val="009F5312"/>
    <w:rsid w:val="009F6870"/>
    <w:rsid w:val="009F76F2"/>
    <w:rsid w:val="00A02AEC"/>
    <w:rsid w:val="00A04DCF"/>
    <w:rsid w:val="00A05173"/>
    <w:rsid w:val="00A0594A"/>
    <w:rsid w:val="00A10D1B"/>
    <w:rsid w:val="00A12C47"/>
    <w:rsid w:val="00A14079"/>
    <w:rsid w:val="00A1671F"/>
    <w:rsid w:val="00A16C54"/>
    <w:rsid w:val="00A23E04"/>
    <w:rsid w:val="00A243EE"/>
    <w:rsid w:val="00A300E7"/>
    <w:rsid w:val="00A323B9"/>
    <w:rsid w:val="00A333C6"/>
    <w:rsid w:val="00A33DB7"/>
    <w:rsid w:val="00A35F4D"/>
    <w:rsid w:val="00A4111E"/>
    <w:rsid w:val="00A43E1E"/>
    <w:rsid w:val="00A43EA9"/>
    <w:rsid w:val="00A4627D"/>
    <w:rsid w:val="00A46C15"/>
    <w:rsid w:val="00A46C2B"/>
    <w:rsid w:val="00A47422"/>
    <w:rsid w:val="00A50DC0"/>
    <w:rsid w:val="00A555D1"/>
    <w:rsid w:val="00A61490"/>
    <w:rsid w:val="00A63154"/>
    <w:rsid w:val="00A63695"/>
    <w:rsid w:val="00A65275"/>
    <w:rsid w:val="00A67603"/>
    <w:rsid w:val="00A6763D"/>
    <w:rsid w:val="00A72F06"/>
    <w:rsid w:val="00A730F2"/>
    <w:rsid w:val="00A74AF3"/>
    <w:rsid w:val="00A76A7F"/>
    <w:rsid w:val="00A77FFD"/>
    <w:rsid w:val="00A81554"/>
    <w:rsid w:val="00A819F1"/>
    <w:rsid w:val="00A914B1"/>
    <w:rsid w:val="00A91CBA"/>
    <w:rsid w:val="00AA08DF"/>
    <w:rsid w:val="00AA16C6"/>
    <w:rsid w:val="00AA6DAD"/>
    <w:rsid w:val="00AA6EAE"/>
    <w:rsid w:val="00AA74B4"/>
    <w:rsid w:val="00AA77E5"/>
    <w:rsid w:val="00AB062E"/>
    <w:rsid w:val="00AB07E7"/>
    <w:rsid w:val="00AB23D1"/>
    <w:rsid w:val="00AB3802"/>
    <w:rsid w:val="00AB4554"/>
    <w:rsid w:val="00AB47C3"/>
    <w:rsid w:val="00AB691B"/>
    <w:rsid w:val="00AB7E22"/>
    <w:rsid w:val="00AC03A6"/>
    <w:rsid w:val="00AC20F7"/>
    <w:rsid w:val="00AC2472"/>
    <w:rsid w:val="00AC47B6"/>
    <w:rsid w:val="00AC5BD0"/>
    <w:rsid w:val="00AD1D3C"/>
    <w:rsid w:val="00AD7A92"/>
    <w:rsid w:val="00AD7DF9"/>
    <w:rsid w:val="00AE21A2"/>
    <w:rsid w:val="00AE29BB"/>
    <w:rsid w:val="00AE2CAF"/>
    <w:rsid w:val="00AE3FFF"/>
    <w:rsid w:val="00AE5357"/>
    <w:rsid w:val="00AF14A3"/>
    <w:rsid w:val="00AF20EE"/>
    <w:rsid w:val="00AF33D9"/>
    <w:rsid w:val="00AF7B14"/>
    <w:rsid w:val="00B002E4"/>
    <w:rsid w:val="00B0064E"/>
    <w:rsid w:val="00B00E40"/>
    <w:rsid w:val="00B02453"/>
    <w:rsid w:val="00B14716"/>
    <w:rsid w:val="00B14CE9"/>
    <w:rsid w:val="00B15F42"/>
    <w:rsid w:val="00B21917"/>
    <w:rsid w:val="00B2426A"/>
    <w:rsid w:val="00B24974"/>
    <w:rsid w:val="00B24BD4"/>
    <w:rsid w:val="00B24DC3"/>
    <w:rsid w:val="00B30F98"/>
    <w:rsid w:val="00B3137E"/>
    <w:rsid w:val="00B332B2"/>
    <w:rsid w:val="00B34CCC"/>
    <w:rsid w:val="00B35FEA"/>
    <w:rsid w:val="00B36573"/>
    <w:rsid w:val="00B36EC7"/>
    <w:rsid w:val="00B36EDD"/>
    <w:rsid w:val="00B40B77"/>
    <w:rsid w:val="00B43CC8"/>
    <w:rsid w:val="00B4628A"/>
    <w:rsid w:val="00B52C86"/>
    <w:rsid w:val="00B541E8"/>
    <w:rsid w:val="00B60A88"/>
    <w:rsid w:val="00B611D9"/>
    <w:rsid w:val="00B61C97"/>
    <w:rsid w:val="00B628C5"/>
    <w:rsid w:val="00B62DCA"/>
    <w:rsid w:val="00B65872"/>
    <w:rsid w:val="00B71933"/>
    <w:rsid w:val="00B739A2"/>
    <w:rsid w:val="00B73E7F"/>
    <w:rsid w:val="00B8078D"/>
    <w:rsid w:val="00B807F1"/>
    <w:rsid w:val="00B8351E"/>
    <w:rsid w:val="00B939E8"/>
    <w:rsid w:val="00BA03B2"/>
    <w:rsid w:val="00BA2EDC"/>
    <w:rsid w:val="00BA532D"/>
    <w:rsid w:val="00BA5B4E"/>
    <w:rsid w:val="00BA76EE"/>
    <w:rsid w:val="00BB00EF"/>
    <w:rsid w:val="00BB236C"/>
    <w:rsid w:val="00BB2EE7"/>
    <w:rsid w:val="00BB5F80"/>
    <w:rsid w:val="00BC389A"/>
    <w:rsid w:val="00BC38B2"/>
    <w:rsid w:val="00BC5437"/>
    <w:rsid w:val="00BD12A3"/>
    <w:rsid w:val="00BD1A49"/>
    <w:rsid w:val="00BD6D34"/>
    <w:rsid w:val="00BD7D6F"/>
    <w:rsid w:val="00BD7F6E"/>
    <w:rsid w:val="00BE03E3"/>
    <w:rsid w:val="00BE244D"/>
    <w:rsid w:val="00BE6D6C"/>
    <w:rsid w:val="00BF1290"/>
    <w:rsid w:val="00BF47B0"/>
    <w:rsid w:val="00BF5327"/>
    <w:rsid w:val="00C01906"/>
    <w:rsid w:val="00C05B49"/>
    <w:rsid w:val="00C05DA0"/>
    <w:rsid w:val="00C11E6A"/>
    <w:rsid w:val="00C12EE6"/>
    <w:rsid w:val="00C207A1"/>
    <w:rsid w:val="00C21D33"/>
    <w:rsid w:val="00C3105B"/>
    <w:rsid w:val="00C327B2"/>
    <w:rsid w:val="00C3377E"/>
    <w:rsid w:val="00C3382F"/>
    <w:rsid w:val="00C42E34"/>
    <w:rsid w:val="00C4359E"/>
    <w:rsid w:val="00C4377C"/>
    <w:rsid w:val="00C44B43"/>
    <w:rsid w:val="00C44C1C"/>
    <w:rsid w:val="00C47F0F"/>
    <w:rsid w:val="00C51175"/>
    <w:rsid w:val="00C51B21"/>
    <w:rsid w:val="00C51D84"/>
    <w:rsid w:val="00C51DB4"/>
    <w:rsid w:val="00C52506"/>
    <w:rsid w:val="00C55011"/>
    <w:rsid w:val="00C55E86"/>
    <w:rsid w:val="00C60E1E"/>
    <w:rsid w:val="00C61174"/>
    <w:rsid w:val="00C62E79"/>
    <w:rsid w:val="00C7041D"/>
    <w:rsid w:val="00C734BA"/>
    <w:rsid w:val="00C7370D"/>
    <w:rsid w:val="00C73DE2"/>
    <w:rsid w:val="00C80AD1"/>
    <w:rsid w:val="00C82259"/>
    <w:rsid w:val="00C863E7"/>
    <w:rsid w:val="00C865D6"/>
    <w:rsid w:val="00C90D8A"/>
    <w:rsid w:val="00C9297C"/>
    <w:rsid w:val="00C93FE3"/>
    <w:rsid w:val="00C94014"/>
    <w:rsid w:val="00CA0AD2"/>
    <w:rsid w:val="00CB0A99"/>
    <w:rsid w:val="00CB5A09"/>
    <w:rsid w:val="00CB69B4"/>
    <w:rsid w:val="00CD0CD4"/>
    <w:rsid w:val="00CD1319"/>
    <w:rsid w:val="00CD25E3"/>
    <w:rsid w:val="00CD2981"/>
    <w:rsid w:val="00CD739B"/>
    <w:rsid w:val="00CE1963"/>
    <w:rsid w:val="00CE3B9F"/>
    <w:rsid w:val="00CE44FE"/>
    <w:rsid w:val="00CF1FB5"/>
    <w:rsid w:val="00CF1FB8"/>
    <w:rsid w:val="00CF29E8"/>
    <w:rsid w:val="00CF2C65"/>
    <w:rsid w:val="00CF54EE"/>
    <w:rsid w:val="00D0054F"/>
    <w:rsid w:val="00D01BBD"/>
    <w:rsid w:val="00D0350B"/>
    <w:rsid w:val="00D0670B"/>
    <w:rsid w:val="00D078B6"/>
    <w:rsid w:val="00D1022C"/>
    <w:rsid w:val="00D15177"/>
    <w:rsid w:val="00D27115"/>
    <w:rsid w:val="00D301EB"/>
    <w:rsid w:val="00D324FA"/>
    <w:rsid w:val="00D32E72"/>
    <w:rsid w:val="00D34DCC"/>
    <w:rsid w:val="00D3618A"/>
    <w:rsid w:val="00D458C2"/>
    <w:rsid w:val="00D4659D"/>
    <w:rsid w:val="00D50B0F"/>
    <w:rsid w:val="00D5445B"/>
    <w:rsid w:val="00D54497"/>
    <w:rsid w:val="00D567CC"/>
    <w:rsid w:val="00D57F5A"/>
    <w:rsid w:val="00D61D9B"/>
    <w:rsid w:val="00D63770"/>
    <w:rsid w:val="00D66302"/>
    <w:rsid w:val="00D71FD9"/>
    <w:rsid w:val="00D74C89"/>
    <w:rsid w:val="00D766C0"/>
    <w:rsid w:val="00D76B84"/>
    <w:rsid w:val="00D770A5"/>
    <w:rsid w:val="00D77FF8"/>
    <w:rsid w:val="00D81430"/>
    <w:rsid w:val="00D8595F"/>
    <w:rsid w:val="00D91347"/>
    <w:rsid w:val="00DA00DB"/>
    <w:rsid w:val="00DA2367"/>
    <w:rsid w:val="00DA2F09"/>
    <w:rsid w:val="00DA2FB4"/>
    <w:rsid w:val="00DA4791"/>
    <w:rsid w:val="00DA49BF"/>
    <w:rsid w:val="00DB2750"/>
    <w:rsid w:val="00DB4E84"/>
    <w:rsid w:val="00DC1E60"/>
    <w:rsid w:val="00DC57D2"/>
    <w:rsid w:val="00DD2119"/>
    <w:rsid w:val="00DD60CC"/>
    <w:rsid w:val="00DD6B26"/>
    <w:rsid w:val="00DE1D5F"/>
    <w:rsid w:val="00DE1EF8"/>
    <w:rsid w:val="00DE4767"/>
    <w:rsid w:val="00DE6605"/>
    <w:rsid w:val="00DE66AA"/>
    <w:rsid w:val="00DF1981"/>
    <w:rsid w:val="00DF2813"/>
    <w:rsid w:val="00DF36F0"/>
    <w:rsid w:val="00DF4D12"/>
    <w:rsid w:val="00DF5BE1"/>
    <w:rsid w:val="00DF7512"/>
    <w:rsid w:val="00E03613"/>
    <w:rsid w:val="00E03983"/>
    <w:rsid w:val="00E03C9C"/>
    <w:rsid w:val="00E0549E"/>
    <w:rsid w:val="00E05F55"/>
    <w:rsid w:val="00E072A3"/>
    <w:rsid w:val="00E10AE2"/>
    <w:rsid w:val="00E10F0A"/>
    <w:rsid w:val="00E128CF"/>
    <w:rsid w:val="00E138CD"/>
    <w:rsid w:val="00E16D5D"/>
    <w:rsid w:val="00E21875"/>
    <w:rsid w:val="00E221E3"/>
    <w:rsid w:val="00E22761"/>
    <w:rsid w:val="00E25407"/>
    <w:rsid w:val="00E25B29"/>
    <w:rsid w:val="00E3238E"/>
    <w:rsid w:val="00E32599"/>
    <w:rsid w:val="00E33B0E"/>
    <w:rsid w:val="00E34728"/>
    <w:rsid w:val="00E405E0"/>
    <w:rsid w:val="00E4143F"/>
    <w:rsid w:val="00E42621"/>
    <w:rsid w:val="00E446A6"/>
    <w:rsid w:val="00E50321"/>
    <w:rsid w:val="00E5167B"/>
    <w:rsid w:val="00E51D50"/>
    <w:rsid w:val="00E53CB5"/>
    <w:rsid w:val="00E53CCD"/>
    <w:rsid w:val="00E62607"/>
    <w:rsid w:val="00E65632"/>
    <w:rsid w:val="00E71855"/>
    <w:rsid w:val="00E719A9"/>
    <w:rsid w:val="00E76524"/>
    <w:rsid w:val="00E77718"/>
    <w:rsid w:val="00E80206"/>
    <w:rsid w:val="00E803CD"/>
    <w:rsid w:val="00E80E0C"/>
    <w:rsid w:val="00E81844"/>
    <w:rsid w:val="00E86B38"/>
    <w:rsid w:val="00E92749"/>
    <w:rsid w:val="00E959E1"/>
    <w:rsid w:val="00EA07D2"/>
    <w:rsid w:val="00EA0DF6"/>
    <w:rsid w:val="00EA1DE4"/>
    <w:rsid w:val="00EA60EA"/>
    <w:rsid w:val="00EB0D54"/>
    <w:rsid w:val="00EB29BF"/>
    <w:rsid w:val="00EB5157"/>
    <w:rsid w:val="00EB56BB"/>
    <w:rsid w:val="00EC4CD8"/>
    <w:rsid w:val="00EC7C7F"/>
    <w:rsid w:val="00ED4DAC"/>
    <w:rsid w:val="00ED6C08"/>
    <w:rsid w:val="00ED78D0"/>
    <w:rsid w:val="00EE363B"/>
    <w:rsid w:val="00EE5DB6"/>
    <w:rsid w:val="00EF0051"/>
    <w:rsid w:val="00EF1198"/>
    <w:rsid w:val="00EF3156"/>
    <w:rsid w:val="00EF4B42"/>
    <w:rsid w:val="00EF4B48"/>
    <w:rsid w:val="00F003D3"/>
    <w:rsid w:val="00F008AB"/>
    <w:rsid w:val="00F03E32"/>
    <w:rsid w:val="00F06AAE"/>
    <w:rsid w:val="00F107C2"/>
    <w:rsid w:val="00F14383"/>
    <w:rsid w:val="00F20174"/>
    <w:rsid w:val="00F27573"/>
    <w:rsid w:val="00F36D33"/>
    <w:rsid w:val="00F41CB4"/>
    <w:rsid w:val="00F41E43"/>
    <w:rsid w:val="00F42289"/>
    <w:rsid w:val="00F42E75"/>
    <w:rsid w:val="00F45D65"/>
    <w:rsid w:val="00F517FA"/>
    <w:rsid w:val="00F52D16"/>
    <w:rsid w:val="00F536D8"/>
    <w:rsid w:val="00F57CC1"/>
    <w:rsid w:val="00F60F7C"/>
    <w:rsid w:val="00F6284A"/>
    <w:rsid w:val="00F62D67"/>
    <w:rsid w:val="00F6301D"/>
    <w:rsid w:val="00F63BD9"/>
    <w:rsid w:val="00F63F8F"/>
    <w:rsid w:val="00F64D6B"/>
    <w:rsid w:val="00F65F3F"/>
    <w:rsid w:val="00F6694C"/>
    <w:rsid w:val="00F73E8E"/>
    <w:rsid w:val="00F76106"/>
    <w:rsid w:val="00F7671E"/>
    <w:rsid w:val="00F808CD"/>
    <w:rsid w:val="00F80CFE"/>
    <w:rsid w:val="00F8145F"/>
    <w:rsid w:val="00F87422"/>
    <w:rsid w:val="00F9247D"/>
    <w:rsid w:val="00F9283D"/>
    <w:rsid w:val="00F92FE9"/>
    <w:rsid w:val="00F93C70"/>
    <w:rsid w:val="00F95112"/>
    <w:rsid w:val="00F96F18"/>
    <w:rsid w:val="00FA508E"/>
    <w:rsid w:val="00FA5320"/>
    <w:rsid w:val="00FA5540"/>
    <w:rsid w:val="00FA5544"/>
    <w:rsid w:val="00FA7143"/>
    <w:rsid w:val="00FA7846"/>
    <w:rsid w:val="00FB3A63"/>
    <w:rsid w:val="00FC26E5"/>
    <w:rsid w:val="00FC34B0"/>
    <w:rsid w:val="00FC59CF"/>
    <w:rsid w:val="00FD19F1"/>
    <w:rsid w:val="00FD370F"/>
    <w:rsid w:val="00FD3E3B"/>
    <w:rsid w:val="00FD72D1"/>
    <w:rsid w:val="00FE0238"/>
    <w:rsid w:val="00FE0B90"/>
    <w:rsid w:val="00FE35EA"/>
    <w:rsid w:val="00FE3768"/>
    <w:rsid w:val="00FF13DA"/>
    <w:rsid w:val="00FF2DAF"/>
    <w:rsid w:val="00FF4C41"/>
    <w:rsid w:val="00FF55B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EE935"/>
  <w15:docId w15:val="{9B66AF2A-1EB4-412C-9877-DB7E2CC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unhideWhenUsed/>
    <w:rsid w:val="0038431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431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38431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31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38431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8783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footnote text"/>
    <w:basedOn w:val="a"/>
    <w:link w:val="afb"/>
    <w:uiPriority w:val="99"/>
    <w:rsid w:val="00F6301D"/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rsid w:val="00F6301D"/>
    <w:rPr>
      <w:rFonts w:ascii="Times New Roman" w:hAnsi="Times New Roman" w:cs="Times New Roman"/>
      <w:sz w:val="20"/>
      <w:szCs w:val="20"/>
      <w:lang w:eastAsia="uk-UA"/>
    </w:rPr>
  </w:style>
  <w:style w:type="character" w:styleId="afc">
    <w:name w:val="footnote reference"/>
    <w:uiPriority w:val="99"/>
    <w:rsid w:val="00F6301D"/>
    <w:rPr>
      <w:rFonts w:cs="Times New Roman"/>
      <w:vertAlign w:val="superscript"/>
    </w:rPr>
  </w:style>
  <w:style w:type="paragraph" w:styleId="afd">
    <w:name w:val="Normal (Web)"/>
    <w:basedOn w:val="a"/>
    <w:uiPriority w:val="99"/>
    <w:unhideWhenUsed/>
    <w:rsid w:val="00C3105B"/>
    <w:rPr>
      <w:sz w:val="24"/>
      <w:szCs w:val="24"/>
    </w:rPr>
  </w:style>
  <w:style w:type="paragraph" w:customStyle="1" w:styleId="rvps2">
    <w:name w:val="rvps2"/>
    <w:basedOn w:val="a"/>
    <w:rsid w:val="007A37B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A860B-4601-4C89-BEA9-2991768A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3178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Аврамчук Вікторія Василівна</cp:lastModifiedBy>
  <cp:revision>6</cp:revision>
  <cp:lastPrinted>2021-06-23T09:33:00Z</cp:lastPrinted>
  <dcterms:created xsi:type="dcterms:W3CDTF">2022-08-04T13:00:00Z</dcterms:created>
  <dcterms:modified xsi:type="dcterms:W3CDTF">2022-08-06T14:38:00Z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