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F6B9" w14:textId="77777777" w:rsidR="00FA7846" w:rsidRPr="00DB52AD" w:rsidRDefault="00FA7846" w:rsidP="00FA7846">
      <w:pPr>
        <w:rPr>
          <w:sz w:val="2"/>
          <w:szCs w:val="2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pPr w:leftFromText="180" w:rightFromText="180" w:vertAnchor="page" w:horzAnchor="margin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3223"/>
        <w:gridCol w:w="3200"/>
      </w:tblGrid>
      <w:tr w:rsidR="00657593" w14:paraId="319EB3FB" w14:textId="77777777" w:rsidTr="00A23FA5">
        <w:trPr>
          <w:trHeight w:val="851"/>
        </w:trPr>
        <w:tc>
          <w:tcPr>
            <w:tcW w:w="3205" w:type="dxa"/>
          </w:tcPr>
          <w:p w14:paraId="2941CFF3" w14:textId="77777777" w:rsidR="00657593" w:rsidRDefault="00657593" w:rsidP="00A23FA5"/>
          <w:p w14:paraId="17630171" w14:textId="0DE1C4A6" w:rsidR="00EE6C0C" w:rsidRDefault="00EE6C0C" w:rsidP="00A23FA5"/>
        </w:tc>
        <w:tc>
          <w:tcPr>
            <w:tcW w:w="3223" w:type="dxa"/>
            <w:vMerge w:val="restart"/>
          </w:tcPr>
          <w:p w14:paraId="4C3B1D20" w14:textId="77777777" w:rsidR="00657593" w:rsidRDefault="005A62DE" w:rsidP="00A23FA5">
            <w:pPr>
              <w:jc w:val="center"/>
            </w:pPr>
            <w:r>
              <w:rPr>
                <w:noProof/>
              </w:rP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pt;height:49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05829521" r:id="rId13"/>
              </w:object>
            </w:r>
          </w:p>
        </w:tc>
        <w:tc>
          <w:tcPr>
            <w:tcW w:w="3200" w:type="dxa"/>
          </w:tcPr>
          <w:p w14:paraId="4F3DB8A7" w14:textId="77777777" w:rsidR="00657593" w:rsidRDefault="00657593" w:rsidP="00A23FA5"/>
          <w:p w14:paraId="12D933A3" w14:textId="7E2AE91B" w:rsidR="00EE6C0C" w:rsidRDefault="00EE6C0C" w:rsidP="00A23FA5"/>
        </w:tc>
      </w:tr>
      <w:tr w:rsidR="00657593" w14:paraId="1DFD65B8" w14:textId="77777777" w:rsidTr="00A23FA5">
        <w:tc>
          <w:tcPr>
            <w:tcW w:w="3205" w:type="dxa"/>
          </w:tcPr>
          <w:p w14:paraId="306B6DC4" w14:textId="77777777" w:rsidR="00657593" w:rsidRDefault="00657593" w:rsidP="00A23FA5"/>
        </w:tc>
        <w:tc>
          <w:tcPr>
            <w:tcW w:w="3223" w:type="dxa"/>
            <w:vMerge/>
          </w:tcPr>
          <w:p w14:paraId="245EB9EB" w14:textId="77777777" w:rsidR="00657593" w:rsidRDefault="00657593" w:rsidP="00A23FA5"/>
        </w:tc>
        <w:tc>
          <w:tcPr>
            <w:tcW w:w="3200" w:type="dxa"/>
          </w:tcPr>
          <w:p w14:paraId="610F2B4F" w14:textId="77777777" w:rsidR="00657593" w:rsidRDefault="00657593" w:rsidP="00A23FA5"/>
        </w:tc>
      </w:tr>
      <w:tr w:rsidR="00657593" w14:paraId="293E5551" w14:textId="77777777" w:rsidTr="00A23FA5">
        <w:tc>
          <w:tcPr>
            <w:tcW w:w="9628" w:type="dxa"/>
            <w:gridSpan w:val="3"/>
          </w:tcPr>
          <w:p w14:paraId="1D340C87" w14:textId="77777777" w:rsidR="00657593" w:rsidRPr="00E10F0A" w:rsidRDefault="00657593" w:rsidP="00A23FA5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A23FA5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A094D24" w14:textId="42DB61D7" w:rsidR="00EE6C0C" w:rsidRPr="00EE6C0C" w:rsidRDefault="00EE6C0C" w:rsidP="00EE6C0C">
      <w:pPr>
        <w:pStyle w:val="afa"/>
        <w:jc w:val="right"/>
      </w:pPr>
      <w:r w:rsidRPr="00EE6C0C">
        <w:t xml:space="preserve">Офіційно опубліковано </w:t>
      </w:r>
      <w:r>
        <w:rPr>
          <w:lang w:val="uk-UA"/>
        </w:rPr>
        <w:t>09</w:t>
      </w:r>
      <w:r w:rsidRPr="00EE6C0C">
        <w:t>.0</w:t>
      </w:r>
      <w:r>
        <w:rPr>
          <w:lang w:val="uk-UA"/>
        </w:rPr>
        <w:t>2</w:t>
      </w:r>
      <w:r w:rsidRPr="00EE6C0C">
        <w:t>.202</w:t>
      </w:r>
      <w:r>
        <w:rPr>
          <w:lang w:val="uk-UA"/>
        </w:rPr>
        <w:t>2</w:t>
      </w:r>
      <w:r w:rsidRPr="00EE6C0C">
        <w:t xml:space="preserve"> </w:t>
      </w:r>
    </w:p>
    <w:p w14:paraId="575BC995" w14:textId="77777777" w:rsidR="00657593" w:rsidRPr="00EE6C0C" w:rsidRDefault="00657593" w:rsidP="00EE6C0C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637"/>
        <w:gridCol w:w="1669"/>
        <w:gridCol w:w="1894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787512A0" w:rsidR="00657593" w:rsidRPr="00566BA2" w:rsidRDefault="00CA6006" w:rsidP="00E054A9">
            <w:r>
              <w:t>08</w:t>
            </w:r>
            <w:r w:rsidRPr="00EE6C0C">
              <w:t xml:space="preserve"> </w:t>
            </w:r>
            <w:r>
              <w:t>лютого</w:t>
            </w:r>
            <w:r w:rsidRPr="00EE6C0C">
              <w:t xml:space="preserve"> 202</w:t>
            </w:r>
            <w:r>
              <w:t>2</w:t>
            </w:r>
            <w:r w:rsidRPr="00EE6C0C">
              <w:t xml:space="preserve"> року</w:t>
            </w:r>
          </w:p>
        </w:tc>
        <w:tc>
          <w:tcPr>
            <w:tcW w:w="2694" w:type="dxa"/>
          </w:tcPr>
          <w:p w14:paraId="04E01A72" w14:textId="7ACBE077" w:rsidR="00657593" w:rsidRDefault="00657593" w:rsidP="00F449A2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72638AC" w:rsidR="00657593" w:rsidRPr="00CA6006" w:rsidRDefault="00657593" w:rsidP="00E62607">
            <w:pPr>
              <w:jc w:val="right"/>
              <w:rPr>
                <w:lang w:val="en-US"/>
              </w:rPr>
            </w:pPr>
          </w:p>
        </w:tc>
        <w:tc>
          <w:tcPr>
            <w:tcW w:w="1937" w:type="dxa"/>
            <w:vAlign w:val="bottom"/>
          </w:tcPr>
          <w:p w14:paraId="0DDCCE3F" w14:textId="30032B1C" w:rsidR="00657593" w:rsidRPr="00CA6006" w:rsidRDefault="004D3A35" w:rsidP="004D3A35">
            <w:pPr>
              <w:jc w:val="center"/>
            </w:pPr>
            <w:r w:rsidRPr="00CA6006">
              <w:t>№</w:t>
            </w:r>
            <w:r w:rsidR="00E6677D">
              <w:t xml:space="preserve"> </w:t>
            </w:r>
            <w:r>
              <w:t>13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703EDA" w:rsidRDefault="00E42621" w:rsidP="00562C46">
      <w:pPr>
        <w:ind w:firstLine="709"/>
        <w:jc w:val="center"/>
        <w:rPr>
          <w:rFonts w:eastAsiaTheme="minorEastAsia"/>
          <w:color w:val="000000" w:themeColor="text1"/>
          <w:lang w:val="en-US"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3A0BB8C2" w:rsidR="002B3F71" w:rsidRPr="00CD0CD4" w:rsidRDefault="00FA5D05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752E08">
              <w:rPr>
                <w:color w:val="000000" w:themeColor="text1"/>
              </w:rPr>
              <w:t>Про затвердження Змін до Положення про порядок емісії електронних платіжних засобів і здійснення операцій з їх використанням</w:t>
            </w:r>
          </w:p>
        </w:tc>
      </w:tr>
    </w:tbl>
    <w:p w14:paraId="32B2F6BD" w14:textId="0750A918" w:rsidR="00E53CCD" w:rsidRPr="00752E08" w:rsidRDefault="00FA5D05" w:rsidP="00752E08">
      <w:pPr>
        <w:spacing w:before="240" w:after="240"/>
        <w:ind w:firstLine="567"/>
        <w:rPr>
          <w:b/>
          <w:color w:val="000000" w:themeColor="text1"/>
        </w:rPr>
      </w:pPr>
      <w:r w:rsidRPr="00752E08">
        <w:rPr>
          <w:color w:val="000000" w:themeColor="text1"/>
        </w:rPr>
        <w:t xml:space="preserve">Відповідно до статей 7, 15, 40, 56 Закону України “Про Національний банк України”, статті 14 Закону України “Про платіжні системи та переказ коштів в Україні”, з метою </w:t>
      </w:r>
      <w:r w:rsidR="00DE1F44" w:rsidRPr="00752E08">
        <w:rPr>
          <w:color w:val="000000" w:themeColor="text1"/>
        </w:rPr>
        <w:t>в</w:t>
      </w:r>
      <w:r w:rsidRPr="00752E08">
        <w:rPr>
          <w:color w:val="000000" w:themeColor="text1"/>
        </w:rPr>
        <w:t xml:space="preserve">досконалення норм щодо використання електронних платіжних засобів </w:t>
      </w:r>
      <w:r w:rsidR="00115ECF" w:rsidRPr="00752E08">
        <w:rPr>
          <w:color w:val="000000" w:themeColor="text1"/>
        </w:rPr>
        <w:t xml:space="preserve">Правління Національного банку </w:t>
      </w:r>
      <w:r w:rsidR="00562C46" w:rsidRPr="00752E08">
        <w:rPr>
          <w:color w:val="000000" w:themeColor="text1"/>
        </w:rPr>
        <w:t>України</w:t>
      </w:r>
      <w:r w:rsidR="00562C46" w:rsidRPr="00752E08">
        <w:rPr>
          <w:b/>
          <w:color w:val="000000" w:themeColor="text1"/>
        </w:rPr>
        <w:t xml:space="preserve"> </w:t>
      </w:r>
      <w:r w:rsidR="00FA508E" w:rsidRPr="00752E08">
        <w:rPr>
          <w:b/>
          <w:color w:val="000000" w:themeColor="text1"/>
        </w:rPr>
        <w:t>постановляє:</w:t>
      </w:r>
    </w:p>
    <w:p w14:paraId="7D35A737" w14:textId="6B2783EE" w:rsidR="00AD7DF9" w:rsidRPr="00752E08" w:rsidRDefault="00AD7DF9" w:rsidP="00752E0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52E08">
        <w:rPr>
          <w:color w:val="000000" w:themeColor="text1"/>
          <w:lang w:val="ru-RU"/>
        </w:rPr>
        <w:t>1.</w:t>
      </w:r>
      <w:r w:rsidRPr="00752E08">
        <w:rPr>
          <w:color w:val="000000" w:themeColor="text1"/>
          <w:lang w:val="en-US"/>
        </w:rPr>
        <w:t> </w:t>
      </w:r>
      <w:r w:rsidR="00FA5D05" w:rsidRPr="00752E08">
        <w:rPr>
          <w:color w:val="000000" w:themeColor="text1"/>
          <w:lang w:eastAsia="en-US"/>
        </w:rPr>
        <w:t xml:space="preserve">Затвердити Зміни до </w:t>
      </w:r>
      <w:r w:rsidR="00FA5D05" w:rsidRPr="00752E08">
        <w:rPr>
          <w:color w:val="000000" w:themeColor="text1"/>
        </w:rPr>
        <w:t>Положення про порядок емісії електронних платіжних засобів і здійснення операцій з їх використанням,</w:t>
      </w:r>
      <w:r w:rsidR="00FA5D05" w:rsidRPr="00752E08">
        <w:rPr>
          <w:color w:val="000000" w:themeColor="text1"/>
          <w:lang w:eastAsia="en-US"/>
        </w:rPr>
        <w:t xml:space="preserve"> затвердженого постановою Правління Національного банку України від 05 листопада 2014 року № 705 (зі змінами), що додаються</w:t>
      </w:r>
      <w:r w:rsidR="005212A1" w:rsidRPr="00752E08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5060D55" w14:textId="21A94B30" w:rsidR="00AD7DF9" w:rsidRPr="00752E08" w:rsidRDefault="00AD7DF9" w:rsidP="00752E0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52E08">
        <w:rPr>
          <w:rFonts w:eastAsiaTheme="minorEastAsia"/>
          <w:noProof/>
          <w:color w:val="000000" w:themeColor="text1"/>
          <w:lang w:eastAsia="en-US"/>
        </w:rPr>
        <w:t>2. </w:t>
      </w:r>
      <w:r w:rsidR="00FA5D05" w:rsidRPr="00752E08">
        <w:rPr>
          <w:color w:val="000000" w:themeColor="text1"/>
          <w:lang w:eastAsia="en-US"/>
        </w:rPr>
        <w:t xml:space="preserve">Департаменту платіжних систем та інноваційного розвитку (Андрій </w:t>
      </w:r>
      <w:proofErr w:type="spellStart"/>
      <w:r w:rsidR="00FA5D05" w:rsidRPr="00752E08">
        <w:rPr>
          <w:color w:val="000000" w:themeColor="text1"/>
          <w:lang w:eastAsia="en-US"/>
        </w:rPr>
        <w:t>Поддєрьогін</w:t>
      </w:r>
      <w:proofErr w:type="spellEnd"/>
      <w:r w:rsidR="00FA5D05" w:rsidRPr="00752E08">
        <w:rPr>
          <w:color w:val="000000" w:themeColor="text1"/>
          <w:lang w:eastAsia="en-US"/>
        </w:rPr>
        <w:t>) після офіційного опублікування довести до відома банків України інформацію про прийняття цієї постанови</w:t>
      </w:r>
      <w:r w:rsidR="005212A1" w:rsidRPr="00752E08">
        <w:rPr>
          <w:rFonts w:eastAsiaTheme="minorEastAsia"/>
          <w:noProof/>
          <w:color w:val="000000" w:themeColor="text1"/>
          <w:lang w:eastAsia="en-US"/>
        </w:rPr>
        <w:t>.</w:t>
      </w:r>
    </w:p>
    <w:p w14:paraId="2FAB7435" w14:textId="116475CB" w:rsidR="00AD7DF9" w:rsidRPr="00752E08" w:rsidRDefault="00AD7DF9" w:rsidP="00752E0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52E08">
        <w:rPr>
          <w:rFonts w:eastAsiaTheme="minorEastAsia"/>
          <w:noProof/>
          <w:color w:val="000000" w:themeColor="text1"/>
          <w:lang w:eastAsia="en-US"/>
        </w:rPr>
        <w:t>3. </w:t>
      </w:r>
      <w:r w:rsidR="00FA5D05" w:rsidRPr="00752E08">
        <w:rPr>
          <w:color w:val="000000" w:themeColor="text1"/>
          <w:lang w:eastAsia="en-US"/>
        </w:rPr>
        <w:t xml:space="preserve">Контроль за виконанням цієї постанови покласти на заступника Голови Національного банку України Олексія </w:t>
      </w:r>
      <w:proofErr w:type="spellStart"/>
      <w:r w:rsidR="00FA5D05" w:rsidRPr="00752E08">
        <w:rPr>
          <w:color w:val="000000" w:themeColor="text1"/>
          <w:lang w:eastAsia="en-US"/>
        </w:rPr>
        <w:t>Шабана</w:t>
      </w:r>
      <w:proofErr w:type="spellEnd"/>
      <w:r w:rsidR="005212A1" w:rsidRPr="00752E08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77405064" w14:textId="795EB0EE" w:rsidR="00AD7DF9" w:rsidRPr="00752E08" w:rsidRDefault="00AD7DF9" w:rsidP="00752E0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52E08">
        <w:rPr>
          <w:rFonts w:eastAsiaTheme="minorEastAsia"/>
          <w:noProof/>
          <w:color w:val="000000" w:themeColor="text1"/>
          <w:lang w:eastAsia="en-US"/>
        </w:rPr>
        <w:t>4. </w:t>
      </w:r>
      <w:r w:rsidR="00FA5D05" w:rsidRPr="00752E08">
        <w:rPr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="005212A1" w:rsidRPr="00752E08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2B2F6C4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3CFB6D3D" w:rsidR="00DD60CC" w:rsidRPr="00CD0CD4" w:rsidRDefault="00FA5D05" w:rsidP="003C10F1">
            <w:pPr>
              <w:autoSpaceDE w:val="0"/>
              <w:autoSpaceDN w:val="0"/>
              <w:jc w:val="left"/>
            </w:pPr>
            <w:r w:rsidRPr="00181693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70E7CF9E" w:rsidR="00DD60CC" w:rsidRPr="00CD0CD4" w:rsidRDefault="00FA5D05" w:rsidP="0025455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181693">
              <w:t>Кирило ШЕВЧЕНКО</w:t>
            </w:r>
          </w:p>
        </w:tc>
      </w:tr>
    </w:tbl>
    <w:p w14:paraId="32B2F6CA" w14:textId="7061940C" w:rsidR="00FA508E" w:rsidRDefault="00FA508E" w:rsidP="00E53CCD"/>
    <w:p w14:paraId="6A79967B" w14:textId="77777777" w:rsidR="00A86669" w:rsidRPr="00CD0CD4" w:rsidRDefault="00A86669" w:rsidP="00E53CCD"/>
    <w:p w14:paraId="32B2F6CB" w14:textId="774E7121"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FA5D05" w:rsidRPr="00181693">
        <w:t>57</w:t>
      </w:r>
    </w:p>
    <w:p w14:paraId="1756EEEF" w14:textId="4E01A9F1" w:rsidR="00FA5D05" w:rsidRDefault="00FA5D05" w:rsidP="00FA508E">
      <w:pPr>
        <w:jc w:val="left"/>
      </w:pPr>
    </w:p>
    <w:p w14:paraId="52F48324" w14:textId="77777777" w:rsidR="00FA5D05" w:rsidRDefault="00FA5D05" w:rsidP="00FA508E">
      <w:pPr>
        <w:jc w:val="left"/>
        <w:sectPr w:rsidR="00FA5D05" w:rsidSect="00F449A2">
          <w:headerReference w:type="default" r:id="rId14"/>
          <w:footerReference w:type="first" r:id="rId15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4D7845EB" w14:textId="77777777" w:rsidR="00C06F28" w:rsidRPr="00E97048" w:rsidRDefault="00C06F28" w:rsidP="00C06F28">
      <w:pPr>
        <w:ind w:left="5812"/>
        <w:jc w:val="left"/>
        <w:rPr>
          <w:color w:val="000000" w:themeColor="text1"/>
        </w:rPr>
      </w:pPr>
      <w:r w:rsidRPr="00E97048">
        <w:rPr>
          <w:color w:val="000000" w:themeColor="text1"/>
        </w:rPr>
        <w:lastRenderedPageBreak/>
        <w:t>ЗАТВЕРДЖЕНО</w:t>
      </w:r>
    </w:p>
    <w:p w14:paraId="1A1F2369" w14:textId="77777777" w:rsidR="00C06F28" w:rsidRPr="00E97048" w:rsidRDefault="00C06F28" w:rsidP="00C06F28">
      <w:pPr>
        <w:ind w:left="5812"/>
        <w:jc w:val="left"/>
        <w:rPr>
          <w:color w:val="000000" w:themeColor="text1"/>
        </w:rPr>
      </w:pPr>
      <w:r w:rsidRPr="00E97048">
        <w:rPr>
          <w:color w:val="000000" w:themeColor="text1"/>
        </w:rPr>
        <w:t>Постанова Правління</w:t>
      </w:r>
    </w:p>
    <w:p w14:paraId="379E4138" w14:textId="77777777" w:rsidR="00C06F28" w:rsidRPr="00E97048" w:rsidRDefault="00C06F28" w:rsidP="00C06F28">
      <w:pPr>
        <w:ind w:left="5812"/>
        <w:jc w:val="left"/>
        <w:rPr>
          <w:color w:val="000000" w:themeColor="text1"/>
        </w:rPr>
      </w:pPr>
      <w:r w:rsidRPr="00E97048">
        <w:rPr>
          <w:color w:val="000000" w:themeColor="text1"/>
        </w:rPr>
        <w:t>Національного банку України</w:t>
      </w:r>
    </w:p>
    <w:p w14:paraId="4D38E586" w14:textId="718A3CAE" w:rsidR="00C06F28" w:rsidRDefault="00EE6C0C" w:rsidP="00C06F28">
      <w:pPr>
        <w:ind w:left="5812"/>
        <w:jc w:val="left"/>
      </w:pPr>
      <w:r>
        <w:t>08</w:t>
      </w:r>
      <w:r w:rsidRPr="00EE6C0C">
        <w:t xml:space="preserve"> </w:t>
      </w:r>
      <w:r>
        <w:t>лютого</w:t>
      </w:r>
      <w:r w:rsidRPr="00EE6C0C">
        <w:t xml:space="preserve"> 202</w:t>
      </w:r>
      <w:r>
        <w:t>2</w:t>
      </w:r>
      <w:r w:rsidRPr="00EE6C0C">
        <w:t xml:space="preserve"> року </w:t>
      </w:r>
      <w:r>
        <w:t>№</w:t>
      </w:r>
      <w:r w:rsidRPr="00EE6C0C">
        <w:t xml:space="preserve"> </w:t>
      </w:r>
      <w:r>
        <w:t>13</w:t>
      </w:r>
    </w:p>
    <w:p w14:paraId="1ACA19E7" w14:textId="77777777" w:rsidR="00C06F28" w:rsidRDefault="00C06F28" w:rsidP="00C06F28">
      <w:pPr>
        <w:ind w:left="5812"/>
        <w:jc w:val="left"/>
      </w:pPr>
    </w:p>
    <w:p w14:paraId="56506CB0" w14:textId="77777777" w:rsidR="00C06F28" w:rsidRDefault="00C06F28" w:rsidP="00C06F28">
      <w:pPr>
        <w:ind w:left="5812"/>
        <w:jc w:val="left"/>
      </w:pPr>
    </w:p>
    <w:p w14:paraId="6666777F" w14:textId="77777777" w:rsidR="00C06F28" w:rsidRDefault="00C06F28" w:rsidP="00C06F28">
      <w:pPr>
        <w:ind w:left="5812"/>
        <w:jc w:val="left"/>
      </w:pPr>
    </w:p>
    <w:p w14:paraId="7C0BD969" w14:textId="77777777" w:rsidR="00E97048" w:rsidRDefault="00C06F28" w:rsidP="00E97048">
      <w:pPr>
        <w:jc w:val="center"/>
        <w:rPr>
          <w:color w:val="000000" w:themeColor="text1"/>
        </w:rPr>
      </w:pPr>
      <w:r w:rsidRPr="00C06F28">
        <w:rPr>
          <w:color w:val="000000" w:themeColor="text1"/>
        </w:rPr>
        <w:t xml:space="preserve">Зміни до Положення </w:t>
      </w:r>
    </w:p>
    <w:p w14:paraId="37C61C1B" w14:textId="77777777" w:rsidR="00E97048" w:rsidRDefault="00C06F28" w:rsidP="00E97048">
      <w:pPr>
        <w:jc w:val="center"/>
        <w:rPr>
          <w:color w:val="000000" w:themeColor="text1"/>
        </w:rPr>
      </w:pPr>
      <w:r w:rsidRPr="00C06F28">
        <w:rPr>
          <w:color w:val="000000" w:themeColor="text1"/>
        </w:rPr>
        <w:t xml:space="preserve">про порядок емісії електронних платіжних засобів </w:t>
      </w:r>
    </w:p>
    <w:p w14:paraId="040341FF" w14:textId="3D7E77C9" w:rsidR="00C06F28" w:rsidRPr="00C06F28" w:rsidRDefault="00C06F28" w:rsidP="00E97048">
      <w:pPr>
        <w:jc w:val="center"/>
        <w:rPr>
          <w:color w:val="000000" w:themeColor="text1"/>
        </w:rPr>
      </w:pPr>
      <w:r w:rsidRPr="00C06F28">
        <w:rPr>
          <w:color w:val="000000" w:themeColor="text1"/>
        </w:rPr>
        <w:t>і здійснення операцій з їх використанням</w:t>
      </w:r>
    </w:p>
    <w:p w14:paraId="0C07749C" w14:textId="77777777" w:rsidR="00C06F28" w:rsidRPr="00E97048" w:rsidRDefault="00C06F28" w:rsidP="00E17514">
      <w:pPr>
        <w:ind w:firstLine="567"/>
        <w:rPr>
          <w:color w:val="000000" w:themeColor="text1"/>
        </w:rPr>
      </w:pPr>
    </w:p>
    <w:p w14:paraId="15113527" w14:textId="77777777" w:rsidR="00C06F28" w:rsidRPr="00E97048" w:rsidRDefault="00C06F28" w:rsidP="00E17514">
      <w:pPr>
        <w:ind w:firstLine="567"/>
        <w:rPr>
          <w:color w:val="000000" w:themeColor="text1"/>
        </w:rPr>
      </w:pPr>
    </w:p>
    <w:p w14:paraId="3EC67C3B" w14:textId="4BAF8BAC" w:rsidR="00C06F28" w:rsidRPr="00E97048" w:rsidRDefault="005B3CF9" w:rsidP="00E17514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 w:rsidRPr="00E97048">
        <w:rPr>
          <w:color w:val="000000" w:themeColor="text1"/>
        </w:rPr>
        <w:t xml:space="preserve">Пункт 8 </w:t>
      </w:r>
      <w:r w:rsidR="00C06F28" w:rsidRPr="00E97048">
        <w:rPr>
          <w:color w:val="000000" w:themeColor="text1"/>
        </w:rPr>
        <w:t>розділ</w:t>
      </w:r>
      <w:r w:rsidR="004000C4" w:rsidRPr="00E97048">
        <w:rPr>
          <w:color w:val="000000" w:themeColor="text1"/>
        </w:rPr>
        <w:t>у</w:t>
      </w:r>
      <w:r w:rsidR="00C06F28" w:rsidRPr="00E97048">
        <w:rPr>
          <w:color w:val="000000" w:themeColor="text1"/>
        </w:rPr>
        <w:t xml:space="preserve"> І</w:t>
      </w:r>
      <w:r w:rsidRPr="00E97048">
        <w:rPr>
          <w:color w:val="000000" w:themeColor="text1"/>
        </w:rPr>
        <w:t xml:space="preserve"> </w:t>
      </w:r>
      <w:r w:rsidR="00C06F28" w:rsidRPr="00E97048">
        <w:rPr>
          <w:color w:val="000000" w:themeColor="text1"/>
        </w:rPr>
        <w:t>після підпункту 1</w:t>
      </w:r>
      <w:r w:rsidR="00896160" w:rsidRPr="00E97048">
        <w:rPr>
          <w:color w:val="000000" w:themeColor="text1"/>
        </w:rPr>
        <w:t>1</w:t>
      </w:r>
      <w:r w:rsidR="00C06F28" w:rsidRPr="00E97048">
        <w:rPr>
          <w:color w:val="000000" w:themeColor="text1"/>
        </w:rPr>
        <w:t xml:space="preserve"> доповнити двома новими підпунктами </w:t>
      </w:r>
      <w:r w:rsidR="00896160" w:rsidRPr="00E97048">
        <w:rPr>
          <w:color w:val="000000" w:themeColor="text1"/>
        </w:rPr>
        <w:t>1</w:t>
      </w:r>
      <w:r w:rsidR="00C06F28" w:rsidRPr="00E97048">
        <w:rPr>
          <w:color w:val="000000" w:themeColor="text1"/>
        </w:rPr>
        <w:t xml:space="preserve">2 та </w:t>
      </w:r>
      <w:r w:rsidR="00896160" w:rsidRPr="00E97048">
        <w:rPr>
          <w:color w:val="000000" w:themeColor="text1"/>
        </w:rPr>
        <w:t>1</w:t>
      </w:r>
      <w:r w:rsidR="00C06F28" w:rsidRPr="00E97048">
        <w:rPr>
          <w:color w:val="000000" w:themeColor="text1"/>
        </w:rPr>
        <w:t>3 такого змісту:</w:t>
      </w:r>
    </w:p>
    <w:p w14:paraId="6AF4FE13" w14:textId="18E003CC" w:rsidR="002626D7" w:rsidRPr="00E97048" w:rsidRDefault="00C06F28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>“</w:t>
      </w:r>
      <w:r w:rsidR="00896160" w:rsidRPr="00E97048">
        <w:rPr>
          <w:color w:val="000000" w:themeColor="text1"/>
        </w:rPr>
        <w:t>12) порядок</w:t>
      </w:r>
      <w:r w:rsidR="00E179BB" w:rsidRPr="00E97048">
        <w:rPr>
          <w:color w:val="000000" w:themeColor="text1"/>
        </w:rPr>
        <w:t xml:space="preserve"> (чіткий опис процесу)</w:t>
      </w:r>
      <w:r w:rsidR="00896160" w:rsidRPr="00E97048">
        <w:rPr>
          <w:color w:val="000000" w:themeColor="text1"/>
        </w:rPr>
        <w:t xml:space="preserve"> взаємодії еквайра з торговцем та порядок здійснення </w:t>
      </w:r>
      <w:proofErr w:type="spellStart"/>
      <w:r w:rsidR="00896160" w:rsidRPr="00E97048">
        <w:rPr>
          <w:color w:val="000000" w:themeColor="text1"/>
        </w:rPr>
        <w:t>еквайром</w:t>
      </w:r>
      <w:proofErr w:type="spellEnd"/>
      <w:r w:rsidR="00896160" w:rsidRPr="00E97048">
        <w:rPr>
          <w:color w:val="000000" w:themeColor="text1"/>
        </w:rPr>
        <w:t xml:space="preserve"> контролю за дотриманням цього порядку</w:t>
      </w:r>
      <w:r w:rsidR="00960142" w:rsidRPr="00E97048">
        <w:rPr>
          <w:color w:val="000000" w:themeColor="text1"/>
        </w:rPr>
        <w:t xml:space="preserve"> (незалежно від наявності договору з торговцем)</w:t>
      </w:r>
      <w:r w:rsidR="00896160" w:rsidRPr="00E97048">
        <w:rPr>
          <w:color w:val="000000" w:themeColor="text1"/>
        </w:rPr>
        <w:t>;</w:t>
      </w:r>
    </w:p>
    <w:p w14:paraId="4AE4B5CD" w14:textId="77777777" w:rsidR="009148A1" w:rsidRPr="00E97048" w:rsidRDefault="009148A1" w:rsidP="00E17514">
      <w:pPr>
        <w:ind w:firstLine="567"/>
        <w:rPr>
          <w:color w:val="000000" w:themeColor="text1"/>
        </w:rPr>
      </w:pPr>
    </w:p>
    <w:p w14:paraId="26B1945F" w14:textId="64FE778F" w:rsidR="009148A1" w:rsidRPr="00E97048" w:rsidRDefault="00896160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>13) порядок</w:t>
      </w:r>
      <w:r w:rsidR="00E179BB" w:rsidRPr="00E97048">
        <w:rPr>
          <w:color w:val="000000" w:themeColor="text1"/>
        </w:rPr>
        <w:t xml:space="preserve"> (чіткий опис процесу)</w:t>
      </w:r>
      <w:r w:rsidRPr="00E97048">
        <w:rPr>
          <w:color w:val="000000" w:themeColor="text1"/>
        </w:rPr>
        <w:t xml:space="preserve"> </w:t>
      </w:r>
      <w:r w:rsidR="001C4C21" w:rsidRPr="00E97048">
        <w:rPr>
          <w:color w:val="000000" w:themeColor="text1"/>
        </w:rPr>
        <w:t>проведення</w:t>
      </w:r>
      <w:r w:rsidR="00F13284" w:rsidRPr="00E97048">
        <w:rPr>
          <w:color w:val="000000" w:themeColor="text1"/>
        </w:rPr>
        <w:t xml:space="preserve"> </w:t>
      </w:r>
      <w:proofErr w:type="spellStart"/>
      <w:r w:rsidRPr="00E97048">
        <w:rPr>
          <w:color w:val="000000" w:themeColor="text1"/>
        </w:rPr>
        <w:t>еквайром</w:t>
      </w:r>
      <w:proofErr w:type="spellEnd"/>
      <w:r w:rsidRPr="00E97048">
        <w:rPr>
          <w:color w:val="000000" w:themeColor="text1"/>
        </w:rPr>
        <w:t xml:space="preserve"> моніторингу переказів, здійснених на користь торговця</w:t>
      </w:r>
      <w:r w:rsidR="00960142" w:rsidRPr="00E97048">
        <w:rPr>
          <w:color w:val="000000" w:themeColor="text1"/>
        </w:rPr>
        <w:t xml:space="preserve"> (незалежно від наявності договору з торговцем)</w:t>
      </w:r>
      <w:r w:rsidR="00C06F28" w:rsidRPr="00E97048">
        <w:rPr>
          <w:color w:val="000000" w:themeColor="text1"/>
        </w:rPr>
        <w:t>;”.</w:t>
      </w:r>
    </w:p>
    <w:p w14:paraId="533A7D99" w14:textId="0DE91E36" w:rsidR="00C06F28" w:rsidRPr="00E97048" w:rsidRDefault="00C06F28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 xml:space="preserve">У зв’язку з цим підпункт </w:t>
      </w:r>
      <w:r w:rsidR="005B3CF9" w:rsidRPr="00E97048">
        <w:rPr>
          <w:color w:val="000000" w:themeColor="text1"/>
        </w:rPr>
        <w:t>1</w:t>
      </w:r>
      <w:r w:rsidRPr="00E97048">
        <w:rPr>
          <w:color w:val="000000" w:themeColor="text1"/>
        </w:rPr>
        <w:t>2</w:t>
      </w:r>
      <w:r w:rsidR="002626D7" w:rsidRPr="00E97048">
        <w:rPr>
          <w:color w:val="000000" w:themeColor="text1"/>
        </w:rPr>
        <w:t xml:space="preserve"> </w:t>
      </w:r>
      <w:r w:rsidRPr="00E97048">
        <w:rPr>
          <w:color w:val="000000" w:themeColor="text1"/>
        </w:rPr>
        <w:t>уважати підпункт</w:t>
      </w:r>
      <w:r w:rsidR="005B3CF9" w:rsidRPr="00E97048">
        <w:rPr>
          <w:color w:val="000000" w:themeColor="text1"/>
        </w:rPr>
        <w:t>ом</w:t>
      </w:r>
      <w:r w:rsidRPr="00E97048">
        <w:rPr>
          <w:color w:val="000000" w:themeColor="text1"/>
        </w:rPr>
        <w:t xml:space="preserve"> </w:t>
      </w:r>
      <w:r w:rsidR="005B3CF9" w:rsidRPr="00E97048">
        <w:rPr>
          <w:color w:val="000000" w:themeColor="text1"/>
        </w:rPr>
        <w:t>1</w:t>
      </w:r>
      <w:r w:rsidR="002626D7" w:rsidRPr="00E97048">
        <w:rPr>
          <w:color w:val="000000" w:themeColor="text1"/>
        </w:rPr>
        <w:t>4</w:t>
      </w:r>
      <w:r w:rsidR="00703EDA" w:rsidRPr="00E97048">
        <w:rPr>
          <w:color w:val="000000" w:themeColor="text1"/>
        </w:rPr>
        <w:t>.</w:t>
      </w:r>
    </w:p>
    <w:p w14:paraId="7738E6A5" w14:textId="77777777" w:rsidR="00C06F28" w:rsidRPr="00E97048" w:rsidRDefault="00C06F28" w:rsidP="00E17514">
      <w:pPr>
        <w:ind w:firstLine="567"/>
        <w:rPr>
          <w:color w:val="000000" w:themeColor="text1"/>
        </w:rPr>
      </w:pPr>
    </w:p>
    <w:p w14:paraId="4695FF5E" w14:textId="232067D7" w:rsidR="00C06F28" w:rsidRPr="00E97048" w:rsidRDefault="005F414D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>2</w:t>
      </w:r>
      <w:r w:rsidR="00C06F28" w:rsidRPr="00E97048">
        <w:rPr>
          <w:color w:val="000000" w:themeColor="text1"/>
        </w:rPr>
        <w:t>.</w:t>
      </w:r>
      <w:r w:rsidR="00C06F28" w:rsidRPr="00E97048">
        <w:rPr>
          <w:color w:val="000000" w:themeColor="text1"/>
        </w:rPr>
        <w:tab/>
        <w:t>У розділі ІІІ:</w:t>
      </w:r>
    </w:p>
    <w:p w14:paraId="1DCF9855" w14:textId="77777777" w:rsidR="00C77DC2" w:rsidRPr="00E97048" w:rsidRDefault="00C77DC2" w:rsidP="00E17514">
      <w:pPr>
        <w:ind w:firstLine="567"/>
        <w:rPr>
          <w:color w:val="000000" w:themeColor="text1"/>
        </w:rPr>
      </w:pPr>
    </w:p>
    <w:p w14:paraId="74A0A6D5" w14:textId="0548892B" w:rsidR="002F42B5" w:rsidRPr="00E97048" w:rsidRDefault="00C06F28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>1)</w:t>
      </w:r>
      <w:r w:rsidR="005F414D" w:rsidRPr="00E97048">
        <w:rPr>
          <w:color w:val="000000" w:themeColor="text1"/>
        </w:rPr>
        <w:t xml:space="preserve"> </w:t>
      </w:r>
      <w:r w:rsidR="00C77DC2" w:rsidRPr="00E97048">
        <w:rPr>
          <w:color w:val="000000" w:themeColor="text1"/>
        </w:rPr>
        <w:t>а</w:t>
      </w:r>
      <w:r w:rsidR="005F414D" w:rsidRPr="00E97048">
        <w:rPr>
          <w:color w:val="000000" w:themeColor="text1"/>
        </w:rPr>
        <w:t xml:space="preserve">бзац перший </w:t>
      </w:r>
      <w:r w:rsidRPr="00E97048">
        <w:rPr>
          <w:color w:val="000000" w:themeColor="text1"/>
        </w:rPr>
        <w:t>пункт</w:t>
      </w:r>
      <w:r w:rsidR="005F414D" w:rsidRPr="00E97048">
        <w:rPr>
          <w:color w:val="000000" w:themeColor="text1"/>
        </w:rPr>
        <w:t>у</w:t>
      </w:r>
      <w:r w:rsidRPr="00E97048">
        <w:rPr>
          <w:color w:val="000000" w:themeColor="text1"/>
        </w:rPr>
        <w:t xml:space="preserve"> 1</w:t>
      </w:r>
      <w:r w:rsidR="005F414D" w:rsidRPr="00E97048">
        <w:rPr>
          <w:color w:val="000000" w:themeColor="text1"/>
        </w:rPr>
        <w:t>2</w:t>
      </w:r>
      <w:r w:rsidRPr="00E97048">
        <w:rPr>
          <w:color w:val="000000" w:themeColor="text1"/>
        </w:rPr>
        <w:t xml:space="preserve"> </w:t>
      </w:r>
      <w:r w:rsidR="002433E0" w:rsidRPr="00E97048">
        <w:rPr>
          <w:color w:val="000000" w:themeColor="text1"/>
        </w:rPr>
        <w:t xml:space="preserve">після слова </w:t>
      </w:r>
      <w:r w:rsidR="002433E0" w:rsidRPr="00E97048">
        <w:rPr>
          <w:color w:val="000000" w:themeColor="text1"/>
          <w:lang w:val="ru-RU"/>
        </w:rPr>
        <w:t>“</w:t>
      </w:r>
      <w:r w:rsidR="002433E0" w:rsidRPr="00E97048">
        <w:rPr>
          <w:color w:val="000000" w:themeColor="text1"/>
        </w:rPr>
        <w:t>послугу</w:t>
      </w:r>
      <w:r w:rsidR="002433E0" w:rsidRPr="00E97048">
        <w:rPr>
          <w:color w:val="000000" w:themeColor="text1"/>
          <w:lang w:val="ru-RU"/>
        </w:rPr>
        <w:t>”</w:t>
      </w:r>
      <w:r w:rsidR="00A21017" w:rsidRPr="00E97048">
        <w:rPr>
          <w:color w:val="000000" w:themeColor="text1"/>
          <w:lang w:val="ru-RU"/>
        </w:rPr>
        <w:t xml:space="preserve"> </w:t>
      </w:r>
      <w:r w:rsidR="00A21017" w:rsidRPr="00E97048">
        <w:rPr>
          <w:color w:val="000000" w:themeColor="text1"/>
        </w:rPr>
        <w:t xml:space="preserve">доповнити словами </w:t>
      </w:r>
      <w:r w:rsidR="00A21017" w:rsidRPr="00E97048">
        <w:rPr>
          <w:color w:val="000000" w:themeColor="text1"/>
          <w:lang w:val="ru-RU"/>
        </w:rPr>
        <w:t>“</w:t>
      </w:r>
      <w:r w:rsidR="00A21017" w:rsidRPr="00E97048">
        <w:rPr>
          <w:color w:val="000000" w:themeColor="text1"/>
        </w:rPr>
        <w:t>(за наявності такої комісійної винагороди)</w:t>
      </w:r>
      <w:r w:rsidR="00A21017" w:rsidRPr="00E97048">
        <w:rPr>
          <w:color w:val="000000" w:themeColor="text1"/>
          <w:lang w:val="ru-RU"/>
        </w:rPr>
        <w:t>”;</w:t>
      </w:r>
    </w:p>
    <w:p w14:paraId="32F094B6" w14:textId="77777777" w:rsidR="009E1180" w:rsidRPr="00E97048" w:rsidRDefault="009E1180" w:rsidP="00E17514">
      <w:pPr>
        <w:ind w:firstLine="567"/>
        <w:rPr>
          <w:color w:val="000000" w:themeColor="text1"/>
        </w:rPr>
      </w:pPr>
    </w:p>
    <w:p w14:paraId="76355EAA" w14:textId="22124BBF" w:rsidR="00C06F28" w:rsidRPr="00E97048" w:rsidRDefault="00C06F28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 xml:space="preserve">2) розділ після пункту </w:t>
      </w:r>
      <w:r w:rsidR="005F414D" w:rsidRPr="00E97048">
        <w:rPr>
          <w:color w:val="000000" w:themeColor="text1"/>
        </w:rPr>
        <w:t>12</w:t>
      </w:r>
      <w:r w:rsidRPr="00E97048">
        <w:rPr>
          <w:color w:val="000000" w:themeColor="text1"/>
        </w:rPr>
        <w:t xml:space="preserve"> доповнити новим пунктом </w:t>
      </w:r>
      <w:r w:rsidR="005F414D" w:rsidRPr="00E97048">
        <w:rPr>
          <w:color w:val="000000" w:themeColor="text1"/>
        </w:rPr>
        <w:t>13</w:t>
      </w:r>
      <w:r w:rsidRPr="00E97048">
        <w:rPr>
          <w:color w:val="000000" w:themeColor="text1"/>
        </w:rPr>
        <w:t xml:space="preserve"> такого змісту:</w:t>
      </w:r>
    </w:p>
    <w:p w14:paraId="05B0BAA7" w14:textId="4BB90CC8" w:rsidR="00C06F28" w:rsidRPr="00E97048" w:rsidRDefault="00C06F28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>“</w:t>
      </w:r>
      <w:r w:rsidR="005F414D" w:rsidRPr="00E97048">
        <w:rPr>
          <w:color w:val="000000" w:themeColor="text1"/>
        </w:rPr>
        <w:t>13. Постачальник платіжних послуг зобов</w:t>
      </w:r>
      <w:r w:rsidR="00E1640D">
        <w:rPr>
          <w:color w:val="000000" w:themeColor="text1"/>
        </w:rPr>
        <w:t>’</w:t>
      </w:r>
      <w:r w:rsidR="005F414D" w:rsidRPr="00E97048">
        <w:rPr>
          <w:color w:val="000000" w:themeColor="text1"/>
        </w:rPr>
        <w:t xml:space="preserve">язаний надати держателю інформацію про порядок </w:t>
      </w:r>
      <w:r w:rsidR="00E1640D">
        <w:rPr>
          <w:color w:val="000000" w:themeColor="text1"/>
        </w:rPr>
        <w:t>й</w:t>
      </w:r>
      <w:r w:rsidR="005F414D" w:rsidRPr="00E97048">
        <w:rPr>
          <w:color w:val="000000" w:themeColor="text1"/>
        </w:rPr>
        <w:t xml:space="preserve"> умови здійснення платіжної операції або доступ до такої інформації перед ініціюванням держателем платіжної операції.”</w:t>
      </w:r>
      <w:r w:rsidRPr="00E97048">
        <w:rPr>
          <w:color w:val="000000" w:themeColor="text1"/>
        </w:rPr>
        <w:t>.</w:t>
      </w:r>
    </w:p>
    <w:p w14:paraId="47AD19B8" w14:textId="7935E4B6" w:rsidR="002626D7" w:rsidRPr="00E97048" w:rsidRDefault="002626D7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>У зв’язку з цим пункт 13 уважати пунктом 14</w:t>
      </w:r>
      <w:r w:rsidR="002E0CF5" w:rsidRPr="00E97048">
        <w:rPr>
          <w:color w:val="000000" w:themeColor="text1"/>
        </w:rPr>
        <w:t>.</w:t>
      </w:r>
    </w:p>
    <w:p w14:paraId="67F5562F" w14:textId="77777777" w:rsidR="00C06F28" w:rsidRPr="00E97048" w:rsidRDefault="00C06F28" w:rsidP="00E17514">
      <w:pPr>
        <w:ind w:firstLine="567"/>
        <w:rPr>
          <w:color w:val="000000" w:themeColor="text1"/>
        </w:rPr>
      </w:pPr>
    </w:p>
    <w:p w14:paraId="49F827C9" w14:textId="6CD5BBC4" w:rsidR="00C06F28" w:rsidRPr="00E97048" w:rsidRDefault="004000C4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>3</w:t>
      </w:r>
      <w:r w:rsidR="00C06F28" w:rsidRPr="00E97048">
        <w:rPr>
          <w:color w:val="000000" w:themeColor="text1"/>
        </w:rPr>
        <w:t>.</w:t>
      </w:r>
      <w:r w:rsidR="00C06F28" w:rsidRPr="00E97048">
        <w:rPr>
          <w:color w:val="000000" w:themeColor="text1"/>
        </w:rPr>
        <w:tab/>
      </w:r>
      <w:r w:rsidRPr="00E97048">
        <w:rPr>
          <w:color w:val="000000" w:themeColor="text1"/>
        </w:rPr>
        <w:t>У розділі V:</w:t>
      </w:r>
    </w:p>
    <w:p w14:paraId="387EA03B" w14:textId="77777777" w:rsidR="00A64A46" w:rsidRPr="00E97048" w:rsidRDefault="00A64A46" w:rsidP="00E17514">
      <w:pPr>
        <w:ind w:firstLine="567"/>
        <w:rPr>
          <w:color w:val="000000" w:themeColor="text1"/>
        </w:rPr>
      </w:pPr>
    </w:p>
    <w:p w14:paraId="2A03148B" w14:textId="152C4520" w:rsidR="004000C4" w:rsidRPr="00E97048" w:rsidRDefault="004000C4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 xml:space="preserve">1) </w:t>
      </w:r>
      <w:r w:rsidR="0050189E" w:rsidRPr="00E97048">
        <w:rPr>
          <w:color w:val="000000" w:themeColor="text1"/>
        </w:rPr>
        <w:t>п</w:t>
      </w:r>
      <w:r w:rsidRPr="00E97048">
        <w:rPr>
          <w:color w:val="000000" w:themeColor="text1"/>
        </w:rPr>
        <w:t xml:space="preserve">ункт 4 після підпункту </w:t>
      </w:r>
      <w:r w:rsidR="00B161B6" w:rsidRPr="00E97048">
        <w:rPr>
          <w:color w:val="000000" w:themeColor="text1"/>
        </w:rPr>
        <w:t>5</w:t>
      </w:r>
      <w:r w:rsidRPr="00E97048">
        <w:rPr>
          <w:color w:val="000000" w:themeColor="text1"/>
        </w:rPr>
        <w:t xml:space="preserve"> доповнити п’ятьма новими підпунктами 6</w:t>
      </w:r>
      <w:r w:rsidR="00E1640D">
        <w:rPr>
          <w:color w:val="000000" w:themeColor="text1"/>
        </w:rPr>
        <w:t>–</w:t>
      </w:r>
      <w:r w:rsidRPr="00E97048">
        <w:rPr>
          <w:color w:val="000000" w:themeColor="text1"/>
        </w:rPr>
        <w:t>10 такого змісту:</w:t>
      </w:r>
    </w:p>
    <w:p w14:paraId="5CB9307A" w14:textId="4A30775D" w:rsidR="009148A1" w:rsidRPr="00E97048" w:rsidRDefault="004000C4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 xml:space="preserve">“6) обов’язок надання торговцем інформації, </w:t>
      </w:r>
      <w:r w:rsidR="00E1640D">
        <w:rPr>
          <w:color w:val="000000" w:themeColor="text1"/>
        </w:rPr>
        <w:t>потрібної</w:t>
      </w:r>
      <w:r w:rsidR="00E1640D" w:rsidRPr="00E97048">
        <w:rPr>
          <w:color w:val="000000" w:themeColor="text1"/>
        </w:rPr>
        <w:t xml:space="preserve"> </w:t>
      </w:r>
      <w:r w:rsidRPr="00E97048">
        <w:rPr>
          <w:color w:val="000000" w:themeColor="text1"/>
        </w:rPr>
        <w:t xml:space="preserve">для виконання </w:t>
      </w:r>
      <w:proofErr w:type="spellStart"/>
      <w:r w:rsidRPr="00E97048">
        <w:rPr>
          <w:color w:val="000000" w:themeColor="text1"/>
        </w:rPr>
        <w:t>еквайром</w:t>
      </w:r>
      <w:proofErr w:type="spellEnd"/>
      <w:r w:rsidRPr="00E97048">
        <w:rPr>
          <w:color w:val="000000" w:themeColor="text1"/>
        </w:rPr>
        <w:t xml:space="preserve"> вимог законодавства України, що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14:paraId="69EB3914" w14:textId="77777777" w:rsidR="003C4FAD" w:rsidRPr="00E97048" w:rsidRDefault="003C4FAD" w:rsidP="00E17514">
      <w:pPr>
        <w:ind w:firstLine="567"/>
        <w:rPr>
          <w:color w:val="000000" w:themeColor="text1"/>
        </w:rPr>
      </w:pPr>
    </w:p>
    <w:p w14:paraId="2756EABF" w14:textId="77777777" w:rsidR="003C4FAD" w:rsidRPr="00E97048" w:rsidRDefault="004000C4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lastRenderedPageBreak/>
        <w:t xml:space="preserve">7) обов’язок торговця надати </w:t>
      </w:r>
      <w:proofErr w:type="spellStart"/>
      <w:r w:rsidRPr="00E97048">
        <w:rPr>
          <w:color w:val="000000" w:themeColor="text1"/>
        </w:rPr>
        <w:t>еквайру</w:t>
      </w:r>
      <w:proofErr w:type="spellEnd"/>
      <w:r w:rsidRPr="00E97048">
        <w:rPr>
          <w:color w:val="000000" w:themeColor="text1"/>
        </w:rPr>
        <w:t xml:space="preserve"> інформацію про зміну видів його діяльності, які повідомлялися </w:t>
      </w:r>
      <w:proofErr w:type="spellStart"/>
      <w:r w:rsidRPr="00E97048">
        <w:rPr>
          <w:color w:val="000000" w:themeColor="text1"/>
        </w:rPr>
        <w:t>еквайру</w:t>
      </w:r>
      <w:proofErr w:type="spellEnd"/>
      <w:r w:rsidRPr="00E97048">
        <w:rPr>
          <w:color w:val="000000" w:themeColor="text1"/>
        </w:rPr>
        <w:t xml:space="preserve"> для призначення коду категорії торговця;</w:t>
      </w:r>
    </w:p>
    <w:p w14:paraId="1FC6D4E5" w14:textId="069779F8" w:rsidR="004000C4" w:rsidRPr="00E97048" w:rsidRDefault="004000C4" w:rsidP="00E17514">
      <w:pPr>
        <w:ind w:firstLine="567"/>
        <w:rPr>
          <w:color w:val="000000" w:themeColor="text1"/>
        </w:rPr>
      </w:pPr>
    </w:p>
    <w:p w14:paraId="69FA43ED" w14:textId="2BC0039E" w:rsidR="009148A1" w:rsidRPr="00E97048" w:rsidRDefault="004000C4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 xml:space="preserve">8) перелік інформації, що має надавати торговець </w:t>
      </w:r>
      <w:proofErr w:type="spellStart"/>
      <w:r w:rsidRPr="00E97048">
        <w:rPr>
          <w:color w:val="000000" w:themeColor="text1"/>
        </w:rPr>
        <w:t>еквайру</w:t>
      </w:r>
      <w:proofErr w:type="spellEnd"/>
      <w:r w:rsidRPr="00E97048">
        <w:rPr>
          <w:color w:val="000000" w:themeColor="text1"/>
        </w:rPr>
        <w:t>, порядок та строки її надання;</w:t>
      </w:r>
    </w:p>
    <w:p w14:paraId="58C29CC7" w14:textId="77777777" w:rsidR="003410B1" w:rsidRPr="00E97048" w:rsidRDefault="003410B1" w:rsidP="00E17514">
      <w:pPr>
        <w:ind w:firstLine="567"/>
        <w:rPr>
          <w:color w:val="000000" w:themeColor="text1"/>
        </w:rPr>
      </w:pPr>
    </w:p>
    <w:p w14:paraId="7B08316A" w14:textId="4C785AB5" w:rsidR="004000C4" w:rsidRPr="00E97048" w:rsidRDefault="004000C4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 xml:space="preserve">9) відповідальність торговця за надання недостовірної інформації про види своєї діяльності; </w:t>
      </w:r>
    </w:p>
    <w:p w14:paraId="403CA9DF" w14:textId="77777777" w:rsidR="003C4FAD" w:rsidRPr="00E97048" w:rsidRDefault="003C4FAD" w:rsidP="00E17514">
      <w:pPr>
        <w:ind w:firstLine="567"/>
        <w:rPr>
          <w:color w:val="000000" w:themeColor="text1"/>
        </w:rPr>
      </w:pPr>
    </w:p>
    <w:p w14:paraId="1B6AA858" w14:textId="2C067E13" w:rsidR="002F42B5" w:rsidRPr="00E97048" w:rsidRDefault="004000C4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 xml:space="preserve">10) право еквайра відмовитися від підтримання ділових відносин та порядок повідомлення </w:t>
      </w:r>
      <w:proofErr w:type="spellStart"/>
      <w:r w:rsidRPr="00E97048">
        <w:rPr>
          <w:color w:val="000000" w:themeColor="text1"/>
        </w:rPr>
        <w:t>еквайром</w:t>
      </w:r>
      <w:proofErr w:type="spellEnd"/>
      <w:r w:rsidRPr="00E97048">
        <w:rPr>
          <w:color w:val="000000" w:themeColor="text1"/>
        </w:rPr>
        <w:t xml:space="preserve"> торговця про намір </w:t>
      </w:r>
      <w:r w:rsidR="0010772D">
        <w:rPr>
          <w:color w:val="000000" w:themeColor="text1"/>
        </w:rPr>
        <w:t xml:space="preserve">скористатися таким </w:t>
      </w:r>
      <w:r w:rsidRPr="00E97048">
        <w:rPr>
          <w:color w:val="000000" w:themeColor="text1"/>
        </w:rPr>
        <w:t>право</w:t>
      </w:r>
      <w:r w:rsidR="009715D6">
        <w:rPr>
          <w:color w:val="000000" w:themeColor="text1"/>
        </w:rPr>
        <w:t>м</w:t>
      </w:r>
      <w:r w:rsidRPr="00E97048">
        <w:rPr>
          <w:color w:val="000000" w:themeColor="text1"/>
        </w:rPr>
        <w:t>;”</w:t>
      </w:r>
      <w:r w:rsidR="0099392E" w:rsidRPr="00E97048">
        <w:rPr>
          <w:color w:val="000000" w:themeColor="text1"/>
        </w:rPr>
        <w:t>.</w:t>
      </w:r>
    </w:p>
    <w:p w14:paraId="501B1446" w14:textId="0D1EF059" w:rsidR="00C06F28" w:rsidRPr="00E97048" w:rsidRDefault="002F42B5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>У зв’язку з цим підпункт 6</w:t>
      </w:r>
      <w:r w:rsidR="00B161B6" w:rsidRPr="00E97048">
        <w:rPr>
          <w:color w:val="000000" w:themeColor="text1"/>
        </w:rPr>
        <w:t xml:space="preserve"> </w:t>
      </w:r>
      <w:r w:rsidRPr="00E97048">
        <w:rPr>
          <w:color w:val="000000" w:themeColor="text1"/>
        </w:rPr>
        <w:t>уважати підпунктом 11;</w:t>
      </w:r>
    </w:p>
    <w:p w14:paraId="55AF17BE" w14:textId="77777777" w:rsidR="00111D13" w:rsidRPr="00E97048" w:rsidRDefault="00111D13" w:rsidP="00E1751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9E59B7F" w14:textId="101F5694" w:rsidR="00C06F28" w:rsidRPr="00E97048" w:rsidRDefault="0078646A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>2</w:t>
      </w:r>
      <w:r w:rsidR="002F42B5" w:rsidRPr="00E97048">
        <w:rPr>
          <w:color w:val="000000" w:themeColor="text1"/>
        </w:rPr>
        <w:t>)</w:t>
      </w:r>
      <w:r w:rsidR="00C06F28" w:rsidRPr="00E97048">
        <w:rPr>
          <w:color w:val="000000" w:themeColor="text1"/>
        </w:rPr>
        <w:tab/>
      </w:r>
      <w:r w:rsidR="00540AEC" w:rsidRPr="00E97048">
        <w:rPr>
          <w:color w:val="000000" w:themeColor="text1"/>
        </w:rPr>
        <w:t>р</w:t>
      </w:r>
      <w:r w:rsidR="002F42B5" w:rsidRPr="00E97048">
        <w:rPr>
          <w:color w:val="000000" w:themeColor="text1"/>
        </w:rPr>
        <w:t>озділ після п</w:t>
      </w:r>
      <w:r w:rsidR="00C06F28" w:rsidRPr="00E97048">
        <w:rPr>
          <w:color w:val="000000" w:themeColor="text1"/>
        </w:rPr>
        <w:t>ункт</w:t>
      </w:r>
      <w:r w:rsidR="002F42B5" w:rsidRPr="00E97048">
        <w:rPr>
          <w:color w:val="000000" w:themeColor="text1"/>
        </w:rPr>
        <w:t>у</w:t>
      </w:r>
      <w:r w:rsidR="00C06F28" w:rsidRPr="00E97048">
        <w:rPr>
          <w:color w:val="000000" w:themeColor="text1"/>
        </w:rPr>
        <w:t xml:space="preserve"> </w:t>
      </w:r>
      <w:r w:rsidR="002F42B5" w:rsidRPr="00E97048">
        <w:rPr>
          <w:color w:val="000000" w:themeColor="text1"/>
        </w:rPr>
        <w:t>4</w:t>
      </w:r>
      <w:r w:rsidR="00C06F28" w:rsidRPr="00E97048">
        <w:rPr>
          <w:color w:val="000000" w:themeColor="text1"/>
        </w:rPr>
        <w:t xml:space="preserve"> доповнити </w:t>
      </w:r>
      <w:r w:rsidR="00442074" w:rsidRPr="00E97048">
        <w:rPr>
          <w:color w:val="000000" w:themeColor="text1"/>
        </w:rPr>
        <w:t xml:space="preserve">чотирма </w:t>
      </w:r>
      <w:r w:rsidR="002F42B5" w:rsidRPr="00E97048">
        <w:rPr>
          <w:color w:val="000000" w:themeColor="text1"/>
        </w:rPr>
        <w:t>новими пунктами 5</w:t>
      </w:r>
      <w:r w:rsidR="00B12F84">
        <w:rPr>
          <w:color w:val="000000" w:themeColor="text1"/>
        </w:rPr>
        <w:t>–</w:t>
      </w:r>
      <w:r w:rsidRPr="00E97048">
        <w:rPr>
          <w:color w:val="000000" w:themeColor="text1"/>
        </w:rPr>
        <w:t xml:space="preserve">8 </w:t>
      </w:r>
      <w:r w:rsidR="00C06F28" w:rsidRPr="00E97048">
        <w:rPr>
          <w:color w:val="000000" w:themeColor="text1"/>
        </w:rPr>
        <w:t>такого змісту:</w:t>
      </w:r>
    </w:p>
    <w:p w14:paraId="4A90D5DD" w14:textId="13E13EF7" w:rsidR="0078646A" w:rsidRDefault="0078646A" w:rsidP="00E1751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97048">
        <w:rPr>
          <w:color w:val="000000" w:themeColor="text1"/>
          <w:sz w:val="28"/>
          <w:szCs w:val="28"/>
          <w:lang w:val="uk-UA"/>
        </w:rPr>
        <w:t>“</w:t>
      </w:r>
      <w:r w:rsidR="00E179BB" w:rsidRPr="00E97048">
        <w:rPr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="00E179BB" w:rsidRPr="00E97048">
        <w:rPr>
          <w:color w:val="000000" w:themeColor="text1"/>
          <w:sz w:val="28"/>
          <w:szCs w:val="28"/>
          <w:lang w:val="uk-UA"/>
        </w:rPr>
        <w:t>Еквайр</w:t>
      </w:r>
      <w:proofErr w:type="spellEnd"/>
      <w:r w:rsidR="00E179BB" w:rsidRPr="00E97048">
        <w:rPr>
          <w:color w:val="000000" w:themeColor="text1"/>
          <w:sz w:val="28"/>
          <w:szCs w:val="28"/>
          <w:lang w:val="uk-UA"/>
        </w:rPr>
        <w:t xml:space="preserve"> у разі уклад</w:t>
      </w:r>
      <w:r w:rsidR="00B12F84">
        <w:rPr>
          <w:color w:val="000000" w:themeColor="text1"/>
          <w:sz w:val="28"/>
          <w:szCs w:val="28"/>
          <w:lang w:val="uk-UA"/>
        </w:rPr>
        <w:t>е</w:t>
      </w:r>
      <w:r w:rsidR="00E179BB" w:rsidRPr="00E97048">
        <w:rPr>
          <w:color w:val="000000" w:themeColor="text1"/>
          <w:sz w:val="28"/>
          <w:szCs w:val="28"/>
          <w:lang w:val="uk-UA"/>
        </w:rPr>
        <w:t xml:space="preserve">ння договору з небанківською фінансовою установою, яка має ліцензію на переказ коштів </w:t>
      </w:r>
      <w:r w:rsidR="00B12F84">
        <w:rPr>
          <w:color w:val="000000" w:themeColor="text1"/>
          <w:sz w:val="28"/>
          <w:szCs w:val="28"/>
          <w:lang w:val="uk-UA"/>
        </w:rPr>
        <w:t>у</w:t>
      </w:r>
      <w:r w:rsidR="00E179BB" w:rsidRPr="00E97048">
        <w:rPr>
          <w:color w:val="000000" w:themeColor="text1"/>
          <w:sz w:val="28"/>
          <w:szCs w:val="28"/>
          <w:lang w:val="uk-UA"/>
        </w:rPr>
        <w:t xml:space="preserve"> національній валюті без відкриття рахунків та укладає договори з торговцями, метою яких є приймання коштів </w:t>
      </w:r>
      <w:r w:rsidR="00B12F84">
        <w:rPr>
          <w:color w:val="000000" w:themeColor="text1"/>
          <w:sz w:val="28"/>
          <w:szCs w:val="28"/>
          <w:lang w:val="uk-UA"/>
        </w:rPr>
        <w:t>і</w:t>
      </w:r>
      <w:r w:rsidR="00E179BB" w:rsidRPr="00E97048">
        <w:rPr>
          <w:color w:val="000000" w:themeColor="text1"/>
          <w:sz w:val="28"/>
          <w:szCs w:val="28"/>
          <w:lang w:val="uk-UA"/>
        </w:rPr>
        <w:t>з використанням електронних платіжних засобів на користь таких торговців за участ</w:t>
      </w:r>
      <w:r w:rsidR="00B12F84">
        <w:rPr>
          <w:color w:val="000000" w:themeColor="text1"/>
          <w:sz w:val="28"/>
          <w:szCs w:val="28"/>
          <w:lang w:val="uk-UA"/>
        </w:rPr>
        <w:t>ю</w:t>
      </w:r>
      <w:r w:rsidR="00E179BB" w:rsidRPr="00E97048">
        <w:rPr>
          <w:color w:val="000000" w:themeColor="text1"/>
          <w:sz w:val="28"/>
          <w:szCs w:val="28"/>
          <w:lang w:val="uk-UA"/>
        </w:rPr>
        <w:t xml:space="preserve"> еквайра (далі </w:t>
      </w:r>
      <w:r w:rsidR="00B12F84">
        <w:rPr>
          <w:color w:val="000000" w:themeColor="text1"/>
          <w:sz w:val="28"/>
          <w:szCs w:val="28"/>
          <w:lang w:val="uk-UA"/>
        </w:rPr>
        <w:t>–</w:t>
      </w:r>
      <w:r w:rsidR="00E179BB" w:rsidRPr="00E97048">
        <w:rPr>
          <w:color w:val="000000" w:themeColor="text1"/>
          <w:sz w:val="28"/>
          <w:szCs w:val="28"/>
          <w:lang w:val="uk-UA"/>
        </w:rPr>
        <w:t xml:space="preserve"> небанківська фінансова установа)</w:t>
      </w:r>
      <w:r w:rsidR="00B12F84">
        <w:rPr>
          <w:color w:val="000000" w:themeColor="text1"/>
          <w:sz w:val="28"/>
          <w:szCs w:val="28"/>
          <w:lang w:val="uk-UA"/>
        </w:rPr>
        <w:t>,</w:t>
      </w:r>
      <w:r w:rsidR="00E179BB" w:rsidRPr="00E97048">
        <w:rPr>
          <w:color w:val="000000" w:themeColor="text1"/>
          <w:sz w:val="28"/>
          <w:szCs w:val="28"/>
          <w:lang w:val="uk-UA"/>
        </w:rPr>
        <w:t xml:space="preserve"> зобов’язаний додатково до умов, визначених у пункті 4</w:t>
      </w:r>
      <w:r w:rsidR="00DB52AD" w:rsidRPr="00E97048">
        <w:rPr>
          <w:color w:val="000000" w:themeColor="text1"/>
          <w:sz w:val="28"/>
          <w:szCs w:val="28"/>
          <w:lang w:val="uk-UA"/>
        </w:rPr>
        <w:t xml:space="preserve"> розділу </w:t>
      </w:r>
      <w:r w:rsidR="00F13284" w:rsidRPr="00E97048">
        <w:rPr>
          <w:color w:val="000000" w:themeColor="text1"/>
          <w:sz w:val="28"/>
          <w:szCs w:val="28"/>
          <w:lang w:val="en-GB"/>
        </w:rPr>
        <w:t>V</w:t>
      </w:r>
      <w:r w:rsidR="00DB52AD" w:rsidRPr="00E97048">
        <w:rPr>
          <w:color w:val="000000" w:themeColor="text1"/>
          <w:sz w:val="28"/>
          <w:szCs w:val="28"/>
          <w:lang w:val="uk-UA"/>
        </w:rPr>
        <w:t xml:space="preserve"> цього Положення</w:t>
      </w:r>
      <w:r w:rsidR="00E179BB" w:rsidRPr="00E97048">
        <w:rPr>
          <w:color w:val="000000" w:themeColor="text1"/>
          <w:sz w:val="28"/>
          <w:szCs w:val="28"/>
          <w:lang w:val="uk-UA"/>
        </w:rPr>
        <w:t>, зазначити в договорі</w:t>
      </w:r>
      <w:r w:rsidRPr="00E97048">
        <w:rPr>
          <w:color w:val="000000" w:themeColor="text1"/>
          <w:sz w:val="28"/>
          <w:szCs w:val="28"/>
          <w:lang w:val="uk-UA"/>
        </w:rPr>
        <w:t>:</w:t>
      </w:r>
    </w:p>
    <w:p w14:paraId="1405ADB9" w14:textId="77777777" w:rsidR="00E97048" w:rsidRPr="00E97048" w:rsidRDefault="00E97048" w:rsidP="00E1751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1696052" w14:textId="40BE6547" w:rsidR="0078646A" w:rsidRDefault="0078646A" w:rsidP="00E1751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97048">
        <w:rPr>
          <w:color w:val="000000" w:themeColor="text1"/>
          <w:sz w:val="28"/>
          <w:szCs w:val="28"/>
          <w:lang w:val="uk-UA"/>
        </w:rPr>
        <w:t xml:space="preserve">1) обов’язок надання </w:t>
      </w:r>
      <w:r w:rsidR="00E179BB" w:rsidRPr="00E97048">
        <w:rPr>
          <w:color w:val="000000" w:themeColor="text1"/>
          <w:sz w:val="28"/>
          <w:szCs w:val="28"/>
          <w:lang w:val="uk-UA"/>
        </w:rPr>
        <w:t xml:space="preserve">небанківською фінансовою установою </w:t>
      </w:r>
      <w:r w:rsidRPr="00E97048">
        <w:rPr>
          <w:color w:val="000000" w:themeColor="text1"/>
          <w:sz w:val="28"/>
          <w:szCs w:val="28"/>
          <w:lang w:val="uk-UA"/>
        </w:rPr>
        <w:t xml:space="preserve">інформації, </w:t>
      </w:r>
      <w:r w:rsidR="00B12F84">
        <w:rPr>
          <w:color w:val="000000" w:themeColor="text1"/>
          <w:sz w:val="28"/>
          <w:szCs w:val="28"/>
          <w:lang w:val="uk-UA"/>
        </w:rPr>
        <w:t>потрібної</w:t>
      </w:r>
      <w:r w:rsidR="00B12F84" w:rsidRPr="00E97048">
        <w:rPr>
          <w:color w:val="000000" w:themeColor="text1"/>
          <w:sz w:val="28"/>
          <w:szCs w:val="28"/>
          <w:lang w:val="uk-UA"/>
        </w:rPr>
        <w:t xml:space="preserve"> </w:t>
      </w:r>
      <w:r w:rsidRPr="00E97048">
        <w:rPr>
          <w:color w:val="000000" w:themeColor="text1"/>
          <w:sz w:val="28"/>
          <w:szCs w:val="28"/>
          <w:lang w:val="uk-UA"/>
        </w:rPr>
        <w:t xml:space="preserve">для виконання </w:t>
      </w:r>
      <w:proofErr w:type="spellStart"/>
      <w:r w:rsidRPr="00E97048">
        <w:rPr>
          <w:color w:val="000000" w:themeColor="text1"/>
          <w:sz w:val="28"/>
          <w:szCs w:val="28"/>
          <w:lang w:val="uk-UA"/>
        </w:rPr>
        <w:t>еквайром</w:t>
      </w:r>
      <w:proofErr w:type="spellEnd"/>
      <w:r w:rsidRPr="00E97048">
        <w:rPr>
          <w:color w:val="000000" w:themeColor="text1"/>
          <w:sz w:val="28"/>
          <w:szCs w:val="28"/>
          <w:lang w:val="uk-UA"/>
        </w:rPr>
        <w:t xml:space="preserve"> вимог законодавства України, що регулює відносини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14:paraId="2F4126FD" w14:textId="77777777" w:rsidR="00E97048" w:rsidRPr="00E97048" w:rsidRDefault="00E97048" w:rsidP="00E1751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2A0E5E2" w14:textId="1AEA4A0D" w:rsidR="0078646A" w:rsidRDefault="0078646A" w:rsidP="00E1751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97048">
        <w:rPr>
          <w:color w:val="000000" w:themeColor="text1"/>
          <w:sz w:val="28"/>
          <w:szCs w:val="28"/>
          <w:lang w:val="uk-UA"/>
        </w:rPr>
        <w:t xml:space="preserve">2) обов’язок </w:t>
      </w:r>
      <w:r w:rsidR="00E179BB" w:rsidRPr="00E97048">
        <w:rPr>
          <w:color w:val="000000" w:themeColor="text1"/>
          <w:sz w:val="28"/>
          <w:szCs w:val="28"/>
          <w:lang w:val="uk-UA"/>
        </w:rPr>
        <w:t>небанківської фінансової установи</w:t>
      </w:r>
      <w:r w:rsidRPr="00E97048">
        <w:rPr>
          <w:color w:val="000000" w:themeColor="text1"/>
          <w:sz w:val="28"/>
          <w:szCs w:val="28"/>
          <w:lang w:val="uk-UA"/>
        </w:rPr>
        <w:t xml:space="preserve"> надати </w:t>
      </w:r>
      <w:proofErr w:type="spellStart"/>
      <w:r w:rsidRPr="00E97048">
        <w:rPr>
          <w:color w:val="000000" w:themeColor="text1"/>
          <w:sz w:val="28"/>
          <w:szCs w:val="28"/>
          <w:lang w:val="uk-UA"/>
        </w:rPr>
        <w:t>еквайру</w:t>
      </w:r>
      <w:proofErr w:type="spellEnd"/>
      <w:r w:rsidRPr="00E97048">
        <w:rPr>
          <w:color w:val="000000" w:themeColor="text1"/>
          <w:sz w:val="28"/>
          <w:szCs w:val="28"/>
          <w:lang w:val="uk-UA"/>
        </w:rPr>
        <w:t xml:space="preserve"> інформацію про види діяльності торговця, з яким </w:t>
      </w:r>
      <w:r w:rsidR="00747F8A" w:rsidRPr="00E97048">
        <w:rPr>
          <w:color w:val="000000" w:themeColor="text1"/>
          <w:sz w:val="28"/>
          <w:szCs w:val="28"/>
          <w:lang w:val="uk-UA"/>
        </w:rPr>
        <w:t xml:space="preserve">небанківською </w:t>
      </w:r>
      <w:r w:rsidR="00680FB4" w:rsidRPr="00E97048">
        <w:rPr>
          <w:color w:val="000000" w:themeColor="text1"/>
          <w:sz w:val="28"/>
          <w:szCs w:val="28"/>
          <w:lang w:val="uk-UA"/>
        </w:rPr>
        <w:t xml:space="preserve">фінансовою </w:t>
      </w:r>
      <w:r w:rsidR="00747F8A" w:rsidRPr="00E97048">
        <w:rPr>
          <w:color w:val="000000" w:themeColor="text1"/>
          <w:sz w:val="28"/>
          <w:szCs w:val="28"/>
          <w:lang w:val="uk-UA"/>
        </w:rPr>
        <w:t>установою</w:t>
      </w:r>
      <w:r w:rsidRPr="00E97048">
        <w:rPr>
          <w:color w:val="000000" w:themeColor="text1"/>
          <w:sz w:val="28"/>
          <w:szCs w:val="28"/>
          <w:lang w:val="uk-UA"/>
        </w:rPr>
        <w:t xml:space="preserve"> укладено договір, та/або зміну видів діяльності такого торговця, які повідомлялися </w:t>
      </w:r>
      <w:proofErr w:type="spellStart"/>
      <w:r w:rsidRPr="00E97048">
        <w:rPr>
          <w:color w:val="000000" w:themeColor="text1"/>
          <w:sz w:val="28"/>
          <w:szCs w:val="28"/>
          <w:lang w:val="uk-UA"/>
        </w:rPr>
        <w:t>еквайру</w:t>
      </w:r>
      <w:proofErr w:type="spellEnd"/>
      <w:r w:rsidRPr="00E97048">
        <w:rPr>
          <w:color w:val="000000" w:themeColor="text1"/>
          <w:sz w:val="28"/>
          <w:szCs w:val="28"/>
          <w:lang w:val="uk-UA"/>
        </w:rPr>
        <w:t xml:space="preserve"> для призначення коду категорії торговця; </w:t>
      </w:r>
    </w:p>
    <w:p w14:paraId="29278700" w14:textId="77777777" w:rsidR="00E97048" w:rsidRPr="00E97048" w:rsidRDefault="00E97048" w:rsidP="00E1751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619FDC80" w14:textId="58DAE8E4" w:rsidR="0078646A" w:rsidRDefault="0078646A" w:rsidP="00E1751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97048">
        <w:rPr>
          <w:color w:val="000000" w:themeColor="text1"/>
          <w:sz w:val="28"/>
          <w:szCs w:val="28"/>
          <w:lang w:val="uk-UA"/>
        </w:rPr>
        <w:t xml:space="preserve">3) перелік інформації, що має надавати </w:t>
      </w:r>
      <w:r w:rsidR="00E179BB" w:rsidRPr="00E97048">
        <w:rPr>
          <w:color w:val="000000" w:themeColor="text1"/>
          <w:sz w:val="28"/>
          <w:szCs w:val="28"/>
          <w:lang w:val="uk-UA"/>
        </w:rPr>
        <w:t>небанківська фінансова установа</w:t>
      </w:r>
      <w:r w:rsidRPr="00E9704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97048">
        <w:rPr>
          <w:color w:val="000000" w:themeColor="text1"/>
          <w:sz w:val="28"/>
          <w:szCs w:val="28"/>
          <w:lang w:val="uk-UA"/>
        </w:rPr>
        <w:t>еквайру</w:t>
      </w:r>
      <w:proofErr w:type="spellEnd"/>
      <w:r w:rsidRPr="00E97048">
        <w:rPr>
          <w:color w:val="000000" w:themeColor="text1"/>
          <w:sz w:val="28"/>
          <w:szCs w:val="28"/>
          <w:lang w:val="uk-UA"/>
        </w:rPr>
        <w:t>, порядок та строки її надання;</w:t>
      </w:r>
    </w:p>
    <w:p w14:paraId="61254B2B" w14:textId="77777777" w:rsidR="00E97048" w:rsidRPr="00E97048" w:rsidRDefault="00E97048" w:rsidP="00E1751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4CDB0CB1" w14:textId="1B386839" w:rsidR="0078646A" w:rsidRDefault="0078646A" w:rsidP="00E1751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97048">
        <w:rPr>
          <w:color w:val="000000" w:themeColor="text1"/>
          <w:sz w:val="28"/>
          <w:szCs w:val="28"/>
          <w:lang w:val="uk-UA"/>
        </w:rPr>
        <w:t xml:space="preserve">4) відповідальність </w:t>
      </w:r>
      <w:r w:rsidR="00E179BB" w:rsidRPr="00E97048">
        <w:rPr>
          <w:color w:val="000000" w:themeColor="text1"/>
          <w:sz w:val="28"/>
          <w:szCs w:val="28"/>
          <w:lang w:val="uk-UA"/>
        </w:rPr>
        <w:t>небанківської фінансової установи</w:t>
      </w:r>
      <w:r w:rsidRPr="00E97048">
        <w:rPr>
          <w:color w:val="000000" w:themeColor="text1"/>
          <w:sz w:val="28"/>
          <w:szCs w:val="28"/>
          <w:lang w:val="uk-UA"/>
        </w:rPr>
        <w:t xml:space="preserve"> за надання недостовірної інформації про види своєї діяльності;</w:t>
      </w:r>
    </w:p>
    <w:p w14:paraId="5E030356" w14:textId="77777777" w:rsidR="00E97048" w:rsidRPr="00E97048" w:rsidRDefault="00E97048" w:rsidP="00E1751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02820B39" w14:textId="3F056179" w:rsidR="0078646A" w:rsidRPr="00E97048" w:rsidRDefault="0078646A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 xml:space="preserve">5) право еквайра відмовитися від підтримання ділових відносин та порядок повідомлення </w:t>
      </w:r>
      <w:proofErr w:type="spellStart"/>
      <w:r w:rsidRPr="00E97048">
        <w:rPr>
          <w:color w:val="000000" w:themeColor="text1"/>
        </w:rPr>
        <w:t>еквайром</w:t>
      </w:r>
      <w:proofErr w:type="spellEnd"/>
      <w:r w:rsidRPr="00E97048">
        <w:rPr>
          <w:color w:val="000000" w:themeColor="text1"/>
        </w:rPr>
        <w:t xml:space="preserve"> </w:t>
      </w:r>
      <w:r w:rsidR="00E179BB" w:rsidRPr="00E97048">
        <w:rPr>
          <w:color w:val="000000" w:themeColor="text1"/>
        </w:rPr>
        <w:t xml:space="preserve">небанківської фінансової установи </w:t>
      </w:r>
      <w:r w:rsidRPr="00E97048">
        <w:rPr>
          <w:color w:val="000000" w:themeColor="text1"/>
        </w:rPr>
        <w:t xml:space="preserve">про намір </w:t>
      </w:r>
      <w:r w:rsidR="00B12F84">
        <w:rPr>
          <w:color w:val="000000" w:themeColor="text1"/>
        </w:rPr>
        <w:t>скористатися</w:t>
      </w:r>
      <w:r w:rsidR="00B12F84" w:rsidRPr="00E97048">
        <w:rPr>
          <w:color w:val="000000" w:themeColor="text1"/>
        </w:rPr>
        <w:t xml:space="preserve"> </w:t>
      </w:r>
      <w:r w:rsidRPr="00E97048">
        <w:rPr>
          <w:color w:val="000000" w:themeColor="text1"/>
        </w:rPr>
        <w:t>так</w:t>
      </w:r>
      <w:r w:rsidR="00B12F84">
        <w:rPr>
          <w:color w:val="000000" w:themeColor="text1"/>
        </w:rPr>
        <w:t>им</w:t>
      </w:r>
      <w:r w:rsidRPr="00E97048">
        <w:rPr>
          <w:color w:val="000000" w:themeColor="text1"/>
        </w:rPr>
        <w:t xml:space="preserve"> право</w:t>
      </w:r>
      <w:r w:rsidR="00B12F84">
        <w:rPr>
          <w:color w:val="000000" w:themeColor="text1"/>
        </w:rPr>
        <w:t>м</w:t>
      </w:r>
      <w:r w:rsidRPr="00E97048">
        <w:rPr>
          <w:color w:val="000000" w:themeColor="text1"/>
        </w:rPr>
        <w:t>.</w:t>
      </w:r>
    </w:p>
    <w:p w14:paraId="1A666DD9" w14:textId="77777777" w:rsidR="0078646A" w:rsidRPr="00E97048" w:rsidRDefault="0078646A" w:rsidP="00E17514">
      <w:pPr>
        <w:ind w:firstLine="567"/>
        <w:rPr>
          <w:color w:val="000000" w:themeColor="text1"/>
        </w:rPr>
      </w:pPr>
    </w:p>
    <w:p w14:paraId="2403F922" w14:textId="6F776A68" w:rsidR="009148A1" w:rsidRPr="00E97048" w:rsidRDefault="0078646A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lastRenderedPageBreak/>
        <w:t>6</w:t>
      </w:r>
      <w:r w:rsidR="00791A1B" w:rsidRPr="00E97048">
        <w:rPr>
          <w:color w:val="000000" w:themeColor="text1"/>
        </w:rPr>
        <w:t xml:space="preserve">. </w:t>
      </w:r>
      <w:proofErr w:type="spellStart"/>
      <w:r w:rsidR="00791A1B" w:rsidRPr="00E97048">
        <w:rPr>
          <w:color w:val="000000" w:themeColor="text1"/>
        </w:rPr>
        <w:t>Еквайр</w:t>
      </w:r>
      <w:proofErr w:type="spellEnd"/>
      <w:r w:rsidR="00791A1B" w:rsidRPr="00E97048">
        <w:rPr>
          <w:color w:val="000000" w:themeColor="text1"/>
        </w:rPr>
        <w:t xml:space="preserve"> зобов’язаний під час уклад</w:t>
      </w:r>
      <w:r w:rsidR="00AF6A7E">
        <w:rPr>
          <w:color w:val="000000" w:themeColor="text1"/>
        </w:rPr>
        <w:t>е</w:t>
      </w:r>
      <w:r w:rsidR="00791A1B" w:rsidRPr="00E97048">
        <w:rPr>
          <w:color w:val="000000" w:themeColor="text1"/>
        </w:rPr>
        <w:t>ння договору з торговцем та під час обслуговування торговця дотримуватися вимог законодавства України, що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14:paraId="3FD8210E" w14:textId="77777777" w:rsidR="003C4FAD" w:rsidRPr="00E97048" w:rsidRDefault="003C4FAD" w:rsidP="00E17514">
      <w:pPr>
        <w:ind w:firstLine="567"/>
        <w:rPr>
          <w:color w:val="000000" w:themeColor="text1"/>
        </w:rPr>
      </w:pPr>
    </w:p>
    <w:p w14:paraId="11D59566" w14:textId="3006CB07" w:rsidR="009148A1" w:rsidRPr="00E97048" w:rsidRDefault="0078646A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>7</w:t>
      </w:r>
      <w:r w:rsidR="00791A1B" w:rsidRPr="00E97048">
        <w:rPr>
          <w:color w:val="000000" w:themeColor="text1"/>
        </w:rPr>
        <w:t xml:space="preserve">. </w:t>
      </w:r>
      <w:proofErr w:type="spellStart"/>
      <w:r w:rsidR="00791A1B" w:rsidRPr="00E97048">
        <w:rPr>
          <w:color w:val="000000" w:themeColor="text1"/>
        </w:rPr>
        <w:t>Еквайр</w:t>
      </w:r>
      <w:proofErr w:type="spellEnd"/>
      <w:r w:rsidR="00791A1B" w:rsidRPr="00E97048">
        <w:rPr>
          <w:color w:val="000000" w:themeColor="text1"/>
        </w:rPr>
        <w:t xml:space="preserve"> зобов’язаний проводити моніторинг переказів, здійснених на користь торговця</w:t>
      </w:r>
      <w:r w:rsidR="00AF6A7E">
        <w:rPr>
          <w:color w:val="000000" w:themeColor="text1"/>
        </w:rPr>
        <w:t>,</w:t>
      </w:r>
      <w:r w:rsidR="00791A1B" w:rsidRPr="00E97048">
        <w:rPr>
          <w:color w:val="000000" w:themeColor="text1"/>
        </w:rPr>
        <w:t xml:space="preserve"> у порядку, визначеному внутрішньобанківськими правилами.</w:t>
      </w:r>
    </w:p>
    <w:p w14:paraId="783741A7" w14:textId="77777777" w:rsidR="003C4FAD" w:rsidRPr="00E97048" w:rsidRDefault="003C4FAD" w:rsidP="00E17514">
      <w:pPr>
        <w:ind w:firstLine="567"/>
        <w:rPr>
          <w:color w:val="000000" w:themeColor="text1"/>
        </w:rPr>
      </w:pPr>
    </w:p>
    <w:p w14:paraId="75E841C4" w14:textId="1C90351A" w:rsidR="009148A1" w:rsidRPr="00E97048" w:rsidRDefault="0078646A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>8</w:t>
      </w:r>
      <w:r w:rsidR="00791A1B" w:rsidRPr="00E97048">
        <w:rPr>
          <w:color w:val="000000" w:themeColor="text1"/>
        </w:rPr>
        <w:t xml:space="preserve">. </w:t>
      </w:r>
      <w:proofErr w:type="spellStart"/>
      <w:r w:rsidR="00791A1B" w:rsidRPr="00E97048">
        <w:rPr>
          <w:color w:val="000000" w:themeColor="text1"/>
        </w:rPr>
        <w:t>Еквайр</w:t>
      </w:r>
      <w:proofErr w:type="spellEnd"/>
      <w:r w:rsidR="00791A1B" w:rsidRPr="00E97048">
        <w:rPr>
          <w:color w:val="000000" w:themeColor="text1"/>
        </w:rPr>
        <w:t xml:space="preserve"> зобов’язаний під час обслуговування торговця дотримуватися правил платіжної системи, </w:t>
      </w:r>
      <w:r w:rsidR="00AF6A7E">
        <w:rPr>
          <w:color w:val="000000" w:themeColor="text1"/>
        </w:rPr>
        <w:t>у</w:t>
      </w:r>
      <w:r w:rsidR="00B04581" w:rsidRPr="00E97048">
        <w:rPr>
          <w:color w:val="000000" w:themeColor="text1"/>
        </w:rPr>
        <w:t>ключаючи</w:t>
      </w:r>
      <w:r w:rsidR="00791A1B" w:rsidRPr="00E97048">
        <w:rPr>
          <w:color w:val="000000" w:themeColor="text1"/>
        </w:rPr>
        <w:t xml:space="preserve"> вимог</w:t>
      </w:r>
      <w:r w:rsidR="00B04581" w:rsidRPr="00E97048">
        <w:rPr>
          <w:color w:val="000000" w:themeColor="text1"/>
        </w:rPr>
        <w:t>и</w:t>
      </w:r>
      <w:r w:rsidR="00791A1B" w:rsidRPr="00E97048">
        <w:rPr>
          <w:color w:val="000000" w:themeColor="text1"/>
        </w:rPr>
        <w:t xml:space="preserve"> щодо перевірки фактичної діяльності торговця та порядку призначення торговцю коду категорії торговця</w:t>
      </w:r>
      <w:r w:rsidR="008E4272" w:rsidRPr="00E97048">
        <w:rPr>
          <w:color w:val="000000" w:themeColor="text1"/>
        </w:rPr>
        <w:t xml:space="preserve">, </w:t>
      </w:r>
      <w:r w:rsidR="00AF6A7E">
        <w:rPr>
          <w:color w:val="000000" w:themeColor="text1"/>
        </w:rPr>
        <w:t>у</w:t>
      </w:r>
      <w:r w:rsidR="008E4272" w:rsidRPr="00E97048">
        <w:rPr>
          <w:color w:val="000000" w:themeColor="text1"/>
        </w:rPr>
        <w:t>становлені в таких правилах</w:t>
      </w:r>
      <w:r w:rsidR="00791A1B" w:rsidRPr="00E97048">
        <w:rPr>
          <w:color w:val="000000" w:themeColor="text1"/>
        </w:rPr>
        <w:t>.”</w:t>
      </w:r>
      <w:r w:rsidR="00C06F28" w:rsidRPr="00E97048">
        <w:rPr>
          <w:color w:val="000000" w:themeColor="text1"/>
        </w:rPr>
        <w:t>.</w:t>
      </w:r>
    </w:p>
    <w:p w14:paraId="30E1502E" w14:textId="0F909E56" w:rsidR="00FA5D05" w:rsidRPr="00E97048" w:rsidRDefault="00C06F28" w:rsidP="00E17514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 xml:space="preserve">У зв’язку з цим </w:t>
      </w:r>
      <w:r w:rsidR="00791A1B" w:rsidRPr="00E97048">
        <w:rPr>
          <w:color w:val="000000" w:themeColor="text1"/>
        </w:rPr>
        <w:t>пункти 5</w:t>
      </w:r>
      <w:r w:rsidR="00B12F84">
        <w:rPr>
          <w:color w:val="000000" w:themeColor="text1"/>
        </w:rPr>
        <w:t>–</w:t>
      </w:r>
      <w:r w:rsidR="00791A1B" w:rsidRPr="00E97048">
        <w:rPr>
          <w:color w:val="000000" w:themeColor="text1"/>
        </w:rPr>
        <w:t>15</w:t>
      </w:r>
      <w:r w:rsidRPr="00E97048">
        <w:rPr>
          <w:color w:val="000000" w:themeColor="text1"/>
        </w:rPr>
        <w:t xml:space="preserve"> уважати </w:t>
      </w:r>
      <w:r w:rsidR="00791A1B" w:rsidRPr="00E97048">
        <w:rPr>
          <w:color w:val="000000" w:themeColor="text1"/>
        </w:rPr>
        <w:t xml:space="preserve">відповідно пунктами </w:t>
      </w:r>
      <w:r w:rsidR="00EE1627" w:rsidRPr="00E97048">
        <w:rPr>
          <w:color w:val="000000" w:themeColor="text1"/>
        </w:rPr>
        <w:t>9</w:t>
      </w:r>
      <w:r w:rsidR="00B12F84">
        <w:rPr>
          <w:color w:val="000000" w:themeColor="text1"/>
        </w:rPr>
        <w:t>–</w:t>
      </w:r>
      <w:r w:rsidR="00EE1627" w:rsidRPr="00E97048">
        <w:rPr>
          <w:color w:val="000000" w:themeColor="text1"/>
        </w:rPr>
        <w:t>19</w:t>
      </w:r>
      <w:r w:rsidRPr="00E97048">
        <w:rPr>
          <w:color w:val="000000" w:themeColor="text1"/>
        </w:rPr>
        <w:t>.</w:t>
      </w:r>
    </w:p>
    <w:p w14:paraId="5A475357" w14:textId="77777777" w:rsidR="00C06F28" w:rsidRPr="00E97048" w:rsidRDefault="00C06F28" w:rsidP="00E17514">
      <w:pPr>
        <w:ind w:firstLine="567"/>
        <w:rPr>
          <w:color w:val="000000" w:themeColor="text1"/>
        </w:rPr>
      </w:pPr>
    </w:p>
    <w:sectPr w:rsidR="00C06F28" w:rsidRPr="00E97048" w:rsidSect="00F449A2">
      <w:headerReference w:type="default" r:id="rId16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5786" w14:textId="77777777" w:rsidR="005A62DE" w:rsidRDefault="005A62DE" w:rsidP="00E53CCD">
      <w:r>
        <w:separator/>
      </w:r>
    </w:p>
  </w:endnote>
  <w:endnote w:type="continuationSeparator" w:id="0">
    <w:p w14:paraId="79DF7577" w14:textId="77777777" w:rsidR="005A62DE" w:rsidRDefault="005A62DE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ntiqua">
    <w:altName w:val="Bahnschrift Light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6B98" w14:textId="77777777" w:rsidR="005A62DE" w:rsidRDefault="005A62DE" w:rsidP="00E53CCD">
      <w:r>
        <w:separator/>
      </w:r>
    </w:p>
  </w:footnote>
  <w:footnote w:type="continuationSeparator" w:id="0">
    <w:p w14:paraId="65C93902" w14:textId="77777777" w:rsidR="005A62DE" w:rsidRDefault="005A62DE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01A719A1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C06F28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16055"/>
      <w:docPartObj>
        <w:docPartGallery w:val="Page Numbers (Top of Page)"/>
        <w:docPartUnique/>
      </w:docPartObj>
    </w:sdtPr>
    <w:sdtEndPr/>
    <w:sdtContent>
      <w:p w14:paraId="5FBFFE35" w14:textId="55F1C4C3" w:rsidR="00C06F28" w:rsidRDefault="00C06F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A7E">
          <w:rPr>
            <w:noProof/>
          </w:rPr>
          <w:t>3</w:t>
        </w:r>
        <w:r>
          <w:fldChar w:fldCharType="end"/>
        </w:r>
      </w:p>
    </w:sdtContent>
  </w:sdt>
  <w:p w14:paraId="63881D4E" w14:textId="77777777" w:rsidR="00C06F28" w:rsidRDefault="00C06F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516ED0"/>
    <w:multiLevelType w:val="hybridMultilevel"/>
    <w:tmpl w:val="C4C8A252"/>
    <w:lvl w:ilvl="0" w:tplc="EEFE44A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3467"/>
    <w:rsid w:val="000342A5"/>
    <w:rsid w:val="0003793C"/>
    <w:rsid w:val="00052B8A"/>
    <w:rsid w:val="000543C6"/>
    <w:rsid w:val="000600A8"/>
    <w:rsid w:val="00061C52"/>
    <w:rsid w:val="00063480"/>
    <w:rsid w:val="000638F2"/>
    <w:rsid w:val="000B2990"/>
    <w:rsid w:val="000C4642"/>
    <w:rsid w:val="000D778F"/>
    <w:rsid w:val="000E0CB3"/>
    <w:rsid w:val="000E5B8C"/>
    <w:rsid w:val="000E7A13"/>
    <w:rsid w:val="000F63E0"/>
    <w:rsid w:val="0010251E"/>
    <w:rsid w:val="00106229"/>
    <w:rsid w:val="0010772D"/>
    <w:rsid w:val="00111D13"/>
    <w:rsid w:val="00115ECF"/>
    <w:rsid w:val="00152A88"/>
    <w:rsid w:val="00160FD0"/>
    <w:rsid w:val="001631E2"/>
    <w:rsid w:val="001716B0"/>
    <w:rsid w:val="001740C0"/>
    <w:rsid w:val="0018407F"/>
    <w:rsid w:val="001875CC"/>
    <w:rsid w:val="00190E1A"/>
    <w:rsid w:val="001A0EE5"/>
    <w:rsid w:val="001A16FA"/>
    <w:rsid w:val="001A4CB9"/>
    <w:rsid w:val="001A6795"/>
    <w:rsid w:val="001C206C"/>
    <w:rsid w:val="001C4C21"/>
    <w:rsid w:val="001D487A"/>
    <w:rsid w:val="002206D3"/>
    <w:rsid w:val="002238D1"/>
    <w:rsid w:val="00233F37"/>
    <w:rsid w:val="00241373"/>
    <w:rsid w:val="002433E0"/>
    <w:rsid w:val="00253BF9"/>
    <w:rsid w:val="0025455E"/>
    <w:rsid w:val="002626D7"/>
    <w:rsid w:val="00264983"/>
    <w:rsid w:val="00266678"/>
    <w:rsid w:val="00267219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02AE"/>
    <w:rsid w:val="002D1790"/>
    <w:rsid w:val="002E0CF5"/>
    <w:rsid w:val="002F24EE"/>
    <w:rsid w:val="002F42B5"/>
    <w:rsid w:val="002F48EF"/>
    <w:rsid w:val="00332701"/>
    <w:rsid w:val="00340D07"/>
    <w:rsid w:val="003410B1"/>
    <w:rsid w:val="00345982"/>
    <w:rsid w:val="003525F9"/>
    <w:rsid w:val="00356E34"/>
    <w:rsid w:val="00357676"/>
    <w:rsid w:val="0038385E"/>
    <w:rsid w:val="00384F65"/>
    <w:rsid w:val="003855E9"/>
    <w:rsid w:val="0039725C"/>
    <w:rsid w:val="003A16E7"/>
    <w:rsid w:val="003A751F"/>
    <w:rsid w:val="003C10F1"/>
    <w:rsid w:val="003C3282"/>
    <w:rsid w:val="003C3985"/>
    <w:rsid w:val="003C4FAD"/>
    <w:rsid w:val="003C63DF"/>
    <w:rsid w:val="003D5AA3"/>
    <w:rsid w:val="003D6B33"/>
    <w:rsid w:val="003F0441"/>
    <w:rsid w:val="003F131B"/>
    <w:rsid w:val="003F28B5"/>
    <w:rsid w:val="003F7093"/>
    <w:rsid w:val="004000C4"/>
    <w:rsid w:val="004006B0"/>
    <w:rsid w:val="00401EDB"/>
    <w:rsid w:val="00404C93"/>
    <w:rsid w:val="00407877"/>
    <w:rsid w:val="004130B9"/>
    <w:rsid w:val="00442074"/>
    <w:rsid w:val="00446704"/>
    <w:rsid w:val="00455B45"/>
    <w:rsid w:val="00460BA2"/>
    <w:rsid w:val="004666D6"/>
    <w:rsid w:val="00470B74"/>
    <w:rsid w:val="004A1CFC"/>
    <w:rsid w:val="004A7F75"/>
    <w:rsid w:val="004B1FE9"/>
    <w:rsid w:val="004B28D1"/>
    <w:rsid w:val="004B5574"/>
    <w:rsid w:val="004D2B57"/>
    <w:rsid w:val="004D3A35"/>
    <w:rsid w:val="004E22E2"/>
    <w:rsid w:val="004F5753"/>
    <w:rsid w:val="0050189E"/>
    <w:rsid w:val="0050563F"/>
    <w:rsid w:val="00514C35"/>
    <w:rsid w:val="005212A1"/>
    <w:rsid w:val="005212C5"/>
    <w:rsid w:val="00523C13"/>
    <w:rsid w:val="00524F07"/>
    <w:rsid w:val="005257C2"/>
    <w:rsid w:val="00532633"/>
    <w:rsid w:val="005403F1"/>
    <w:rsid w:val="00540AEC"/>
    <w:rsid w:val="00542533"/>
    <w:rsid w:val="005624B6"/>
    <w:rsid w:val="00562C46"/>
    <w:rsid w:val="0057237F"/>
    <w:rsid w:val="00577402"/>
    <w:rsid w:val="005822CB"/>
    <w:rsid w:val="00582C12"/>
    <w:rsid w:val="00597AB6"/>
    <w:rsid w:val="005A0F4B"/>
    <w:rsid w:val="005A1D3C"/>
    <w:rsid w:val="005A3F34"/>
    <w:rsid w:val="005A62DE"/>
    <w:rsid w:val="005B1004"/>
    <w:rsid w:val="005B23D9"/>
    <w:rsid w:val="005B2D03"/>
    <w:rsid w:val="005B3CF9"/>
    <w:rsid w:val="005C5CBF"/>
    <w:rsid w:val="005D3B88"/>
    <w:rsid w:val="005D45F5"/>
    <w:rsid w:val="005E3FA8"/>
    <w:rsid w:val="005F414D"/>
    <w:rsid w:val="005F4CB4"/>
    <w:rsid w:val="005F6B35"/>
    <w:rsid w:val="00640612"/>
    <w:rsid w:val="0064227D"/>
    <w:rsid w:val="0065109B"/>
    <w:rsid w:val="0065179F"/>
    <w:rsid w:val="006530EB"/>
    <w:rsid w:val="00657593"/>
    <w:rsid w:val="00662C05"/>
    <w:rsid w:val="00670C95"/>
    <w:rsid w:val="00680FB4"/>
    <w:rsid w:val="006925CE"/>
    <w:rsid w:val="00692C8C"/>
    <w:rsid w:val="006A18C3"/>
    <w:rsid w:val="006B2748"/>
    <w:rsid w:val="006B465F"/>
    <w:rsid w:val="006C06A1"/>
    <w:rsid w:val="006C0F22"/>
    <w:rsid w:val="006C13B1"/>
    <w:rsid w:val="006C4176"/>
    <w:rsid w:val="006C66EF"/>
    <w:rsid w:val="006D2617"/>
    <w:rsid w:val="006F3A15"/>
    <w:rsid w:val="00700AA3"/>
    <w:rsid w:val="00703EDA"/>
    <w:rsid w:val="007142BA"/>
    <w:rsid w:val="00714823"/>
    <w:rsid w:val="00717197"/>
    <w:rsid w:val="0071789F"/>
    <w:rsid w:val="00730088"/>
    <w:rsid w:val="00730E1F"/>
    <w:rsid w:val="007358FE"/>
    <w:rsid w:val="007451CF"/>
    <w:rsid w:val="00747222"/>
    <w:rsid w:val="00747F8A"/>
    <w:rsid w:val="00750898"/>
    <w:rsid w:val="00752E08"/>
    <w:rsid w:val="0076356A"/>
    <w:rsid w:val="00773559"/>
    <w:rsid w:val="0078127A"/>
    <w:rsid w:val="00783AF2"/>
    <w:rsid w:val="0078646A"/>
    <w:rsid w:val="00787CEC"/>
    <w:rsid w:val="00787E46"/>
    <w:rsid w:val="00791A1B"/>
    <w:rsid w:val="007A6609"/>
    <w:rsid w:val="007B7B73"/>
    <w:rsid w:val="007C2CED"/>
    <w:rsid w:val="007D23B9"/>
    <w:rsid w:val="007F16F3"/>
    <w:rsid w:val="00802988"/>
    <w:rsid w:val="008274C0"/>
    <w:rsid w:val="008415A0"/>
    <w:rsid w:val="0085364B"/>
    <w:rsid w:val="00860E12"/>
    <w:rsid w:val="00866993"/>
    <w:rsid w:val="00874366"/>
    <w:rsid w:val="008762D8"/>
    <w:rsid w:val="00896160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E4272"/>
    <w:rsid w:val="008E50CF"/>
    <w:rsid w:val="008F0210"/>
    <w:rsid w:val="008F2600"/>
    <w:rsid w:val="008F5D52"/>
    <w:rsid w:val="008F5E6E"/>
    <w:rsid w:val="00904F17"/>
    <w:rsid w:val="009148A1"/>
    <w:rsid w:val="00922966"/>
    <w:rsid w:val="0092710A"/>
    <w:rsid w:val="00937AE3"/>
    <w:rsid w:val="00937D24"/>
    <w:rsid w:val="00943175"/>
    <w:rsid w:val="00944753"/>
    <w:rsid w:val="0095741D"/>
    <w:rsid w:val="00960142"/>
    <w:rsid w:val="009715D6"/>
    <w:rsid w:val="0097288F"/>
    <w:rsid w:val="0098207E"/>
    <w:rsid w:val="00990AAE"/>
    <w:rsid w:val="0099392E"/>
    <w:rsid w:val="009A0C74"/>
    <w:rsid w:val="009B6120"/>
    <w:rsid w:val="009C2F76"/>
    <w:rsid w:val="009E1180"/>
    <w:rsid w:val="009E15B2"/>
    <w:rsid w:val="009E1A17"/>
    <w:rsid w:val="009F5312"/>
    <w:rsid w:val="00A02655"/>
    <w:rsid w:val="00A02AEC"/>
    <w:rsid w:val="00A0594A"/>
    <w:rsid w:val="00A12C47"/>
    <w:rsid w:val="00A21017"/>
    <w:rsid w:val="00A239A4"/>
    <w:rsid w:val="00A23E04"/>
    <w:rsid w:val="00A23FA5"/>
    <w:rsid w:val="00A34DA6"/>
    <w:rsid w:val="00A46C15"/>
    <w:rsid w:val="00A50DC0"/>
    <w:rsid w:val="00A63695"/>
    <w:rsid w:val="00A64A46"/>
    <w:rsid w:val="00A72F06"/>
    <w:rsid w:val="00A730F2"/>
    <w:rsid w:val="00A77FFD"/>
    <w:rsid w:val="00A86669"/>
    <w:rsid w:val="00A965B9"/>
    <w:rsid w:val="00A96AEB"/>
    <w:rsid w:val="00AB4554"/>
    <w:rsid w:val="00AC47B6"/>
    <w:rsid w:val="00AD7DF9"/>
    <w:rsid w:val="00AE29BB"/>
    <w:rsid w:val="00AE2CAF"/>
    <w:rsid w:val="00AF33D9"/>
    <w:rsid w:val="00AF5AEC"/>
    <w:rsid w:val="00AF6A7E"/>
    <w:rsid w:val="00B002E4"/>
    <w:rsid w:val="00B04581"/>
    <w:rsid w:val="00B12F84"/>
    <w:rsid w:val="00B161B6"/>
    <w:rsid w:val="00B332B2"/>
    <w:rsid w:val="00B34CCC"/>
    <w:rsid w:val="00B36EC7"/>
    <w:rsid w:val="00B36EDD"/>
    <w:rsid w:val="00B61C97"/>
    <w:rsid w:val="00B628C5"/>
    <w:rsid w:val="00B71933"/>
    <w:rsid w:val="00B8078D"/>
    <w:rsid w:val="00B81E2E"/>
    <w:rsid w:val="00B87B41"/>
    <w:rsid w:val="00BB0CE9"/>
    <w:rsid w:val="00BD12A3"/>
    <w:rsid w:val="00BD6D34"/>
    <w:rsid w:val="00BD7F6E"/>
    <w:rsid w:val="00BF47B0"/>
    <w:rsid w:val="00BF5327"/>
    <w:rsid w:val="00C0224B"/>
    <w:rsid w:val="00C06F28"/>
    <w:rsid w:val="00C21D33"/>
    <w:rsid w:val="00C3382F"/>
    <w:rsid w:val="00C4377C"/>
    <w:rsid w:val="00C47F0F"/>
    <w:rsid w:val="00C51D84"/>
    <w:rsid w:val="00C52506"/>
    <w:rsid w:val="00C77DC2"/>
    <w:rsid w:val="00C82259"/>
    <w:rsid w:val="00C83996"/>
    <w:rsid w:val="00C9297C"/>
    <w:rsid w:val="00C94014"/>
    <w:rsid w:val="00CA6006"/>
    <w:rsid w:val="00CB0A99"/>
    <w:rsid w:val="00CB5A09"/>
    <w:rsid w:val="00CC080E"/>
    <w:rsid w:val="00CC7ABB"/>
    <w:rsid w:val="00CD0CD4"/>
    <w:rsid w:val="00CE3B9F"/>
    <w:rsid w:val="00CF1FB8"/>
    <w:rsid w:val="00CF2C65"/>
    <w:rsid w:val="00D078B6"/>
    <w:rsid w:val="00D1022C"/>
    <w:rsid w:val="00D10DEB"/>
    <w:rsid w:val="00D27115"/>
    <w:rsid w:val="00D33D52"/>
    <w:rsid w:val="00D34DCC"/>
    <w:rsid w:val="00D45D00"/>
    <w:rsid w:val="00D53E73"/>
    <w:rsid w:val="00D61D9B"/>
    <w:rsid w:val="00D710FF"/>
    <w:rsid w:val="00DA2F09"/>
    <w:rsid w:val="00DB52AD"/>
    <w:rsid w:val="00DB52AF"/>
    <w:rsid w:val="00DC1E60"/>
    <w:rsid w:val="00DD59BE"/>
    <w:rsid w:val="00DD60CC"/>
    <w:rsid w:val="00DE1BC8"/>
    <w:rsid w:val="00DE1F44"/>
    <w:rsid w:val="00DF4D12"/>
    <w:rsid w:val="00E037B2"/>
    <w:rsid w:val="00E10AE2"/>
    <w:rsid w:val="00E10F0A"/>
    <w:rsid w:val="00E1640D"/>
    <w:rsid w:val="00E17514"/>
    <w:rsid w:val="00E179BB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6677D"/>
    <w:rsid w:val="00E71855"/>
    <w:rsid w:val="00E719A9"/>
    <w:rsid w:val="00E736AB"/>
    <w:rsid w:val="00E76559"/>
    <w:rsid w:val="00E97048"/>
    <w:rsid w:val="00EA1DE4"/>
    <w:rsid w:val="00EA60EA"/>
    <w:rsid w:val="00EB29BF"/>
    <w:rsid w:val="00EC7C7F"/>
    <w:rsid w:val="00EE1627"/>
    <w:rsid w:val="00EE1B30"/>
    <w:rsid w:val="00EE6C0C"/>
    <w:rsid w:val="00EF4B42"/>
    <w:rsid w:val="00F003D3"/>
    <w:rsid w:val="00F008AB"/>
    <w:rsid w:val="00F03E32"/>
    <w:rsid w:val="00F13284"/>
    <w:rsid w:val="00F24883"/>
    <w:rsid w:val="00F3148E"/>
    <w:rsid w:val="00F35E2D"/>
    <w:rsid w:val="00F42289"/>
    <w:rsid w:val="00F42E75"/>
    <w:rsid w:val="00F449A2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508E"/>
    <w:rsid w:val="00FA5320"/>
    <w:rsid w:val="00FA5D05"/>
    <w:rsid w:val="00FA7846"/>
    <w:rsid w:val="00FB157B"/>
    <w:rsid w:val="00FC26E5"/>
    <w:rsid w:val="00FD19F1"/>
    <w:rsid w:val="00FD2C33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Revision"/>
    <w:hidden/>
    <w:uiPriority w:val="99"/>
    <w:semiHidden/>
    <w:rsid w:val="00D10DEB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89616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5">
    <w:name w:val="annotation reference"/>
    <w:basedOn w:val="a0"/>
    <w:uiPriority w:val="99"/>
    <w:semiHidden/>
    <w:unhideWhenUsed/>
    <w:rsid w:val="00C77DC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77DC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77DC2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77DC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77DC2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basedOn w:val="a"/>
    <w:uiPriority w:val="99"/>
    <w:semiHidden/>
    <w:unhideWhenUsed/>
    <w:rsid w:val="00EE6C0C"/>
    <w:pPr>
      <w:spacing w:before="100" w:beforeAutospacing="1" w:after="100" w:afterAutospacing="1"/>
      <w:jc w:val="left"/>
    </w:pPr>
    <w:rPr>
      <w:sz w:val="24"/>
      <w:szCs w:val="24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35ACBE-A3C5-4E6E-878E-0E9CC93FC3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744</Words>
  <Characters>4886</Characters>
  <Application>Microsoft Office Word</Application>
  <DocSecurity>0</DocSecurity>
  <Lines>152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National Bank of Ukraine</Company>
  <LinksUpToDate>false</LinksUpToDate>
  <CharactersWithSpaces>5572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Інна Жакіна</cp:lastModifiedBy>
  <cp:revision>3</cp:revision>
  <cp:lastPrinted>2021-06-22T11:00:00Z</cp:lastPrinted>
  <dcterms:created xsi:type="dcterms:W3CDTF">2022-02-08T10:43:00Z</dcterms:created>
  <dcterms:modified xsi:type="dcterms:W3CDTF">2022-02-08T10:45:00Z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