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8DF2" w14:textId="77777777" w:rsidR="00505B3C" w:rsidRPr="004D748D" w:rsidRDefault="00505B3C" w:rsidP="00505B3C">
      <w:pPr>
        <w:ind w:left="10348"/>
        <w:jc w:val="left"/>
        <w:rPr>
          <w:lang w:eastAsia="en-US"/>
        </w:rPr>
      </w:pPr>
      <w:r w:rsidRPr="004D748D">
        <w:rPr>
          <w:lang w:eastAsia="en-US"/>
        </w:rPr>
        <w:t xml:space="preserve">ЗАТВЕРДЖЕНО </w:t>
      </w:r>
    </w:p>
    <w:p w14:paraId="78785EB1" w14:textId="77777777" w:rsidR="00505B3C" w:rsidRPr="004D748D" w:rsidRDefault="00505B3C" w:rsidP="00505B3C">
      <w:pPr>
        <w:ind w:left="10348"/>
        <w:jc w:val="left"/>
        <w:rPr>
          <w:lang w:eastAsia="en-US"/>
        </w:rPr>
      </w:pPr>
      <w:r w:rsidRPr="004D748D">
        <w:rPr>
          <w:lang w:eastAsia="en-US"/>
        </w:rPr>
        <w:t xml:space="preserve">Наказ </w:t>
      </w:r>
    </w:p>
    <w:p w14:paraId="3CD5AE14" w14:textId="52E83DC1" w:rsidR="00505B3C" w:rsidRDefault="00505B3C" w:rsidP="00505B3C">
      <w:pPr>
        <w:ind w:left="10348"/>
        <w:jc w:val="left"/>
        <w:rPr>
          <w:lang w:eastAsia="en-US"/>
        </w:rPr>
      </w:pPr>
      <w:r w:rsidRPr="00EA1D5D">
        <w:rPr>
          <w:lang w:eastAsia="en-US"/>
        </w:rPr>
        <w:t>Національного банку України</w:t>
      </w:r>
    </w:p>
    <w:p w14:paraId="3295EDE8" w14:textId="410E9087" w:rsidR="00581672" w:rsidRPr="00722B0E" w:rsidRDefault="00722B0E" w:rsidP="00505B3C">
      <w:pPr>
        <w:ind w:left="10348"/>
        <w:jc w:val="left"/>
        <w:rPr>
          <w:rStyle w:val="afc"/>
          <w:lang w:eastAsia="en-US"/>
        </w:rPr>
      </w:pPr>
      <w:r>
        <w:rPr>
          <w:lang w:eastAsia="en-US"/>
        </w:rPr>
        <w:fldChar w:fldCharType="begin"/>
      </w:r>
      <w:r>
        <w:rPr>
          <w:lang w:eastAsia="en-US"/>
        </w:rPr>
        <w:instrText xml:space="preserve"> HYPERLINK "https://bank.gov.ua/ua/legislation/Order_09122022_991-no" </w:instrText>
      </w:r>
      <w:r>
        <w:rPr>
          <w:lang w:eastAsia="en-US"/>
        </w:rPr>
        <w:fldChar w:fldCharType="separate"/>
      </w:r>
      <w:r w:rsidR="00581672" w:rsidRPr="00722B0E">
        <w:rPr>
          <w:rStyle w:val="afc"/>
          <w:lang w:eastAsia="en-US"/>
        </w:rPr>
        <w:t>09 грудня 2022 року № 991-но</w:t>
      </w:r>
    </w:p>
    <w:p w14:paraId="6C83FFD1" w14:textId="332A1684" w:rsidR="00505B3C" w:rsidRPr="00EA1D5D" w:rsidRDefault="00722B0E" w:rsidP="00505B3C">
      <w:pPr>
        <w:jc w:val="center"/>
        <w:rPr>
          <w:lang w:eastAsia="en-US"/>
        </w:rPr>
      </w:pPr>
      <w:r>
        <w:rPr>
          <w:lang w:eastAsia="en-US"/>
        </w:rPr>
        <w:fldChar w:fldCharType="end"/>
      </w:r>
    </w:p>
    <w:p w14:paraId="74B3F686" w14:textId="77777777" w:rsidR="00505B3C" w:rsidRPr="00EA1D5D" w:rsidRDefault="00505B3C" w:rsidP="00505B3C">
      <w:pPr>
        <w:jc w:val="center"/>
        <w:rPr>
          <w:lang w:eastAsia="en-US"/>
        </w:rPr>
      </w:pPr>
      <w:r w:rsidRPr="00EA1D5D">
        <w:rPr>
          <w:lang w:eastAsia="en-US"/>
        </w:rPr>
        <w:t>План підготовки проєктів регуляторних актів</w:t>
      </w:r>
    </w:p>
    <w:p w14:paraId="37057581" w14:textId="59EEE7DE" w:rsidR="00505B3C" w:rsidRPr="00EA1D5D" w:rsidRDefault="00505B3C" w:rsidP="00505B3C">
      <w:pPr>
        <w:jc w:val="center"/>
        <w:rPr>
          <w:lang w:eastAsia="en-US"/>
        </w:rPr>
      </w:pPr>
      <w:r w:rsidRPr="00EA1D5D">
        <w:rPr>
          <w:lang w:eastAsia="en-US"/>
        </w:rPr>
        <w:t>Національного банку України на 202</w:t>
      </w:r>
      <w:r w:rsidR="00214BA1" w:rsidRPr="00EA1D5D">
        <w:rPr>
          <w:lang w:eastAsia="en-US"/>
        </w:rPr>
        <w:t>3</w:t>
      </w:r>
      <w:r w:rsidRPr="00EA1D5D">
        <w:rPr>
          <w:lang w:eastAsia="en-US"/>
        </w:rPr>
        <w:t xml:space="preserve"> рік</w:t>
      </w:r>
    </w:p>
    <w:p w14:paraId="6779B565" w14:textId="77777777" w:rsidR="00505B3C" w:rsidRPr="00EA1D5D" w:rsidRDefault="00505B3C" w:rsidP="00505B3C">
      <w:pPr>
        <w:ind w:left="4248" w:firstLine="708"/>
        <w:jc w:val="left"/>
        <w:rPr>
          <w:lang w:eastAsia="en-US"/>
        </w:rPr>
      </w:pPr>
    </w:p>
    <w:tbl>
      <w:tblPr>
        <w:tblStyle w:val="1"/>
        <w:tblW w:w="14460" w:type="dxa"/>
        <w:tblInd w:w="-431" w:type="dxa"/>
        <w:tblLayout w:type="fixed"/>
        <w:tblLook w:val="04A0" w:firstRow="1" w:lastRow="0" w:firstColumn="1" w:lastColumn="0" w:noHBand="0" w:noVBand="1"/>
      </w:tblPr>
      <w:tblGrid>
        <w:gridCol w:w="710"/>
        <w:gridCol w:w="4391"/>
        <w:gridCol w:w="4397"/>
        <w:gridCol w:w="1985"/>
        <w:gridCol w:w="2977"/>
      </w:tblGrid>
      <w:tr w:rsidR="00505B3C" w:rsidRPr="00EA1D5D" w14:paraId="01D8B3B4" w14:textId="77777777" w:rsidTr="00B44880">
        <w:tc>
          <w:tcPr>
            <w:tcW w:w="710" w:type="dxa"/>
          </w:tcPr>
          <w:p w14:paraId="4330D43C" w14:textId="77777777" w:rsidR="00505B3C" w:rsidRPr="00EA1D5D" w:rsidRDefault="00505B3C" w:rsidP="00BC7C8D">
            <w:pPr>
              <w:jc w:val="center"/>
              <w:rPr>
                <w:lang w:val="ru-RU"/>
              </w:rPr>
            </w:pPr>
            <w:r w:rsidRPr="00EA1D5D">
              <w:rPr>
                <w:lang w:val="ru-RU"/>
              </w:rPr>
              <w:t>№</w:t>
            </w:r>
          </w:p>
          <w:p w14:paraId="434AD4E4" w14:textId="77777777" w:rsidR="00505B3C" w:rsidRPr="00EA1D5D" w:rsidRDefault="00505B3C" w:rsidP="00BC7C8D">
            <w:pPr>
              <w:jc w:val="center"/>
              <w:rPr>
                <w:lang w:val="ru-RU"/>
              </w:rPr>
            </w:pPr>
            <w:r w:rsidRPr="00EA1D5D">
              <w:rPr>
                <w:lang w:val="ru-RU"/>
              </w:rPr>
              <w:t>з/п</w:t>
            </w:r>
          </w:p>
        </w:tc>
        <w:tc>
          <w:tcPr>
            <w:tcW w:w="4391" w:type="dxa"/>
          </w:tcPr>
          <w:p w14:paraId="28D61987" w14:textId="77777777" w:rsidR="00505B3C" w:rsidRPr="00EA1D5D" w:rsidRDefault="00505B3C" w:rsidP="00BC7C8D">
            <w:pPr>
              <w:jc w:val="center"/>
            </w:pPr>
            <w:r w:rsidRPr="00EA1D5D">
              <w:t xml:space="preserve">Назва </w:t>
            </w:r>
            <w:proofErr w:type="spellStart"/>
            <w:r w:rsidRPr="00EA1D5D">
              <w:t>проєкту</w:t>
            </w:r>
            <w:proofErr w:type="spellEnd"/>
            <w:r w:rsidRPr="00EA1D5D">
              <w:t xml:space="preserve"> </w:t>
            </w:r>
          </w:p>
          <w:p w14:paraId="389E1CB2" w14:textId="77777777" w:rsidR="00505B3C" w:rsidRPr="00EA1D5D" w:rsidRDefault="00505B3C" w:rsidP="00BC7C8D">
            <w:pPr>
              <w:jc w:val="center"/>
            </w:pPr>
            <w:r w:rsidRPr="00EA1D5D">
              <w:t>регуляторного акта</w:t>
            </w:r>
          </w:p>
        </w:tc>
        <w:tc>
          <w:tcPr>
            <w:tcW w:w="4397" w:type="dxa"/>
          </w:tcPr>
          <w:p w14:paraId="24BFAB89" w14:textId="0C4C7EB7" w:rsidR="00505B3C" w:rsidRPr="00EA1D5D" w:rsidRDefault="00505B3C" w:rsidP="00BC7C8D">
            <w:pPr>
              <w:jc w:val="center"/>
            </w:pPr>
            <w:r w:rsidRPr="00EA1D5D">
              <w:t>Обґрунтування необхідності прийняття регуляторного акта</w:t>
            </w:r>
            <w:r w:rsidR="00804D8A" w:rsidRPr="00EA1D5D">
              <w:t>/ціль прийняття регуляторного акта</w:t>
            </w:r>
            <w:r w:rsidRPr="00EA1D5D">
              <w:t xml:space="preserve">  </w:t>
            </w:r>
          </w:p>
        </w:tc>
        <w:tc>
          <w:tcPr>
            <w:tcW w:w="1985" w:type="dxa"/>
          </w:tcPr>
          <w:p w14:paraId="68247C8F" w14:textId="34E7374C" w:rsidR="00505B3C" w:rsidRPr="00EA1D5D" w:rsidRDefault="00804D8A" w:rsidP="00BC7C8D">
            <w:pPr>
              <w:jc w:val="center"/>
            </w:pPr>
            <w:r w:rsidRPr="00EA1D5D">
              <w:t>Строк</w:t>
            </w:r>
            <w:r w:rsidR="00505B3C" w:rsidRPr="00EA1D5D">
              <w:t xml:space="preserve"> підготовки </w:t>
            </w:r>
            <w:proofErr w:type="spellStart"/>
            <w:r w:rsidR="00505B3C" w:rsidRPr="00EA1D5D">
              <w:t>проєкту</w:t>
            </w:r>
            <w:proofErr w:type="spellEnd"/>
            <w:r w:rsidR="00505B3C" w:rsidRPr="00EA1D5D">
              <w:t xml:space="preserve"> регуляторного  </w:t>
            </w:r>
          </w:p>
          <w:p w14:paraId="5ACB7953" w14:textId="77777777" w:rsidR="00505B3C" w:rsidRPr="00EA1D5D" w:rsidRDefault="00505B3C" w:rsidP="00BC7C8D">
            <w:pPr>
              <w:jc w:val="center"/>
            </w:pPr>
            <w:r w:rsidRPr="00EA1D5D">
              <w:t xml:space="preserve">акта </w:t>
            </w:r>
          </w:p>
        </w:tc>
        <w:tc>
          <w:tcPr>
            <w:tcW w:w="2977" w:type="dxa"/>
          </w:tcPr>
          <w:p w14:paraId="4AFA5D43" w14:textId="5FBAD8AD" w:rsidR="00505B3C" w:rsidRPr="00EA1D5D" w:rsidRDefault="00505B3C" w:rsidP="00BC7C8D">
            <w:pPr>
              <w:jc w:val="center"/>
            </w:pPr>
            <w:r w:rsidRPr="00EA1D5D">
              <w:t xml:space="preserve">Структурний підрозділ, відповідальний за підготовку </w:t>
            </w:r>
            <w:proofErr w:type="spellStart"/>
            <w:r w:rsidR="008903C7" w:rsidRPr="00EA1D5D">
              <w:t>проєкту</w:t>
            </w:r>
            <w:proofErr w:type="spellEnd"/>
            <w:r w:rsidR="008903C7" w:rsidRPr="00EA1D5D">
              <w:t xml:space="preserve"> </w:t>
            </w:r>
            <w:r w:rsidRPr="00EA1D5D">
              <w:t xml:space="preserve">регуляторного </w:t>
            </w:r>
            <w:proofErr w:type="spellStart"/>
            <w:r w:rsidRPr="00EA1D5D">
              <w:t>акта</w:t>
            </w:r>
            <w:proofErr w:type="spellEnd"/>
          </w:p>
        </w:tc>
      </w:tr>
    </w:tbl>
    <w:p w14:paraId="7172A421" w14:textId="77777777" w:rsidR="00505B3C" w:rsidRPr="00EA1D5D" w:rsidRDefault="00505B3C" w:rsidP="00505B3C">
      <w:pPr>
        <w:spacing w:line="24" w:lineRule="auto"/>
        <w:jc w:val="left"/>
        <w:rPr>
          <w:lang w:eastAsia="en-US"/>
        </w:rPr>
      </w:pPr>
    </w:p>
    <w:tbl>
      <w:tblPr>
        <w:tblStyle w:val="1"/>
        <w:tblW w:w="14460" w:type="dxa"/>
        <w:tblInd w:w="-431" w:type="dxa"/>
        <w:tblLayout w:type="fixed"/>
        <w:tblLook w:val="04A0" w:firstRow="1" w:lastRow="0" w:firstColumn="1" w:lastColumn="0" w:noHBand="0" w:noVBand="1"/>
      </w:tblPr>
      <w:tblGrid>
        <w:gridCol w:w="710"/>
        <w:gridCol w:w="4422"/>
        <w:gridCol w:w="4365"/>
        <w:gridCol w:w="1985"/>
        <w:gridCol w:w="2978"/>
      </w:tblGrid>
      <w:tr w:rsidR="00505B3C" w:rsidRPr="00EA1D5D" w14:paraId="4EFE7624" w14:textId="77777777" w:rsidTr="00B44880">
        <w:trPr>
          <w:tblHeader/>
        </w:trPr>
        <w:tc>
          <w:tcPr>
            <w:tcW w:w="710" w:type="dxa"/>
          </w:tcPr>
          <w:p w14:paraId="560F787B" w14:textId="77777777" w:rsidR="00505B3C" w:rsidRPr="00EA1D5D" w:rsidRDefault="00505B3C" w:rsidP="00BC7C8D">
            <w:pPr>
              <w:jc w:val="center"/>
            </w:pPr>
            <w:r w:rsidRPr="00EA1D5D">
              <w:t>1</w:t>
            </w:r>
          </w:p>
        </w:tc>
        <w:tc>
          <w:tcPr>
            <w:tcW w:w="4422" w:type="dxa"/>
          </w:tcPr>
          <w:p w14:paraId="2A8DE638" w14:textId="77777777" w:rsidR="00505B3C" w:rsidRPr="00EA1D5D" w:rsidRDefault="00505B3C" w:rsidP="00BC7C8D">
            <w:pPr>
              <w:jc w:val="center"/>
            </w:pPr>
            <w:r w:rsidRPr="00EA1D5D">
              <w:t>2</w:t>
            </w:r>
          </w:p>
        </w:tc>
        <w:tc>
          <w:tcPr>
            <w:tcW w:w="4365" w:type="dxa"/>
          </w:tcPr>
          <w:p w14:paraId="20C5BC86" w14:textId="77777777" w:rsidR="00505B3C" w:rsidRPr="00EA1D5D" w:rsidRDefault="00505B3C" w:rsidP="00BC7C8D">
            <w:pPr>
              <w:jc w:val="center"/>
            </w:pPr>
            <w:r w:rsidRPr="00EA1D5D">
              <w:t>3</w:t>
            </w:r>
          </w:p>
        </w:tc>
        <w:tc>
          <w:tcPr>
            <w:tcW w:w="1985" w:type="dxa"/>
          </w:tcPr>
          <w:p w14:paraId="5CDE33C6" w14:textId="77777777" w:rsidR="00505B3C" w:rsidRPr="00EA1D5D" w:rsidRDefault="00505B3C" w:rsidP="00BC7C8D">
            <w:pPr>
              <w:jc w:val="center"/>
            </w:pPr>
            <w:r w:rsidRPr="00EA1D5D">
              <w:t>4</w:t>
            </w:r>
          </w:p>
        </w:tc>
        <w:tc>
          <w:tcPr>
            <w:tcW w:w="2978" w:type="dxa"/>
          </w:tcPr>
          <w:p w14:paraId="53751DA0" w14:textId="77777777" w:rsidR="00505B3C" w:rsidRPr="00EA1D5D" w:rsidRDefault="00505B3C" w:rsidP="00BC7C8D">
            <w:pPr>
              <w:jc w:val="center"/>
            </w:pPr>
            <w:r w:rsidRPr="00EA1D5D">
              <w:t>5</w:t>
            </w:r>
          </w:p>
        </w:tc>
      </w:tr>
      <w:tr w:rsidR="00A13D00" w:rsidRPr="00EA1D5D" w14:paraId="567D30FC" w14:textId="77777777" w:rsidTr="00B44880">
        <w:trPr>
          <w:trHeight w:val="1814"/>
        </w:trPr>
        <w:tc>
          <w:tcPr>
            <w:tcW w:w="710" w:type="dxa"/>
          </w:tcPr>
          <w:p w14:paraId="76FF62CD" w14:textId="4AAC6070" w:rsidR="00A13D00" w:rsidRPr="00EA1D5D" w:rsidRDefault="00A13D00" w:rsidP="00A13D00">
            <w:pPr>
              <w:jc w:val="center"/>
            </w:pPr>
          </w:p>
        </w:tc>
        <w:tc>
          <w:tcPr>
            <w:tcW w:w="4422" w:type="dxa"/>
            <w:tcBorders>
              <w:top w:val="single" w:sz="4" w:space="0" w:color="000000"/>
              <w:left w:val="single" w:sz="4" w:space="0" w:color="000000"/>
              <w:bottom w:val="single" w:sz="4" w:space="0" w:color="000000"/>
              <w:right w:val="single" w:sz="4" w:space="0" w:color="000000"/>
            </w:tcBorders>
          </w:tcPr>
          <w:p w14:paraId="48FBF35C" w14:textId="77777777" w:rsidR="00A13D00" w:rsidRPr="00EA1D5D" w:rsidRDefault="00A13D00" w:rsidP="00A13D00">
            <w:pPr>
              <w:pStyle w:val="afa"/>
              <w:jc w:val="both"/>
              <w:rPr>
                <w:rFonts w:ascii="Times New Roman" w:hAnsi="Times New Roman" w:cs="Times New Roman"/>
                <w:sz w:val="28"/>
                <w:szCs w:val="28"/>
              </w:rPr>
            </w:pPr>
            <w:proofErr w:type="spellStart"/>
            <w:r w:rsidRPr="00EA1D5D">
              <w:rPr>
                <w:rFonts w:ascii="Times New Roman" w:hAnsi="Times New Roman" w:cs="Times New Roman"/>
                <w:sz w:val="28"/>
                <w:szCs w:val="28"/>
              </w:rPr>
              <w:t>Проєкт</w:t>
            </w:r>
            <w:proofErr w:type="spellEnd"/>
            <w:r w:rsidRPr="00EA1D5D">
              <w:rPr>
                <w:rFonts w:ascii="Times New Roman" w:hAnsi="Times New Roman" w:cs="Times New Roman"/>
                <w:sz w:val="28"/>
                <w:szCs w:val="28"/>
              </w:rPr>
              <w:t xml:space="preserve"> постанови Правління Національного банку України “Про затвердження Положення про встановлення вимог щодо забезпечення платоспроможності та інвестиційної діяльності страховика”</w:t>
            </w:r>
          </w:p>
          <w:p w14:paraId="3E7E3FB8" w14:textId="77777777" w:rsidR="00A13D00" w:rsidRPr="00EA1D5D" w:rsidRDefault="00A13D00" w:rsidP="00A13D00">
            <w:pPr>
              <w:pStyle w:val="Default"/>
              <w:jc w:val="both"/>
              <w:rPr>
                <w:sz w:val="28"/>
                <w:szCs w:val="28"/>
              </w:rPr>
            </w:pPr>
          </w:p>
        </w:tc>
        <w:tc>
          <w:tcPr>
            <w:tcW w:w="4365" w:type="dxa"/>
            <w:tcBorders>
              <w:top w:val="single" w:sz="4" w:space="0" w:color="000000"/>
              <w:left w:val="single" w:sz="4" w:space="0" w:color="000000"/>
              <w:bottom w:val="single" w:sz="4" w:space="0" w:color="000000"/>
              <w:right w:val="single" w:sz="4" w:space="0" w:color="000000"/>
            </w:tcBorders>
          </w:tcPr>
          <w:p w14:paraId="0C5F4964" w14:textId="31B514DD" w:rsidR="00A13D00" w:rsidRPr="00EA1D5D" w:rsidRDefault="00A13D00" w:rsidP="002F4B30">
            <w:pPr>
              <w:pStyle w:val="Default"/>
              <w:jc w:val="both"/>
              <w:rPr>
                <w:sz w:val="28"/>
                <w:szCs w:val="28"/>
              </w:rPr>
            </w:pPr>
            <w:r w:rsidRPr="00EA1D5D">
              <w:rPr>
                <w:sz w:val="28"/>
                <w:szCs w:val="28"/>
              </w:rPr>
              <w:t>Установлення порядку розрахунку та вимог до платоспроможності страховиків, визначення методики оцінки активів та зобов’язань для цілей розрахунку регулятивного капіталу страховиків, установлення порядку розрахунку капіталу платоспроможності страховика, вимог до інвестиційної діяльності страховика та вимог до активів на покриття технічних резервів</w:t>
            </w:r>
            <w:r w:rsidRPr="00EA1D5D">
              <w:rPr>
                <w:rFonts w:eastAsia="Times New Roman"/>
                <w:sz w:val="28"/>
                <w:szCs w:val="28"/>
                <w:lang w:eastAsia="uk-UA"/>
              </w:rPr>
              <w:t xml:space="preserve"> </w:t>
            </w:r>
            <w:r w:rsidRPr="00EA1D5D">
              <w:rPr>
                <w:sz w:val="28"/>
                <w:szCs w:val="28"/>
              </w:rPr>
              <w:t>з метою реалізації вимог Закону України “Про страхування”</w:t>
            </w:r>
            <w:r w:rsidR="00885892" w:rsidRPr="001D1AF5">
              <w:rPr>
                <w:sz w:val="28"/>
                <w:szCs w:val="28"/>
              </w:rPr>
              <w:t xml:space="preserve"> від 18 листопада 2021 року № 1909-IX</w:t>
            </w:r>
          </w:p>
        </w:tc>
        <w:tc>
          <w:tcPr>
            <w:tcW w:w="1985" w:type="dxa"/>
            <w:tcBorders>
              <w:top w:val="single" w:sz="4" w:space="0" w:color="000000"/>
              <w:left w:val="single" w:sz="4" w:space="0" w:color="000000"/>
              <w:bottom w:val="single" w:sz="4" w:space="0" w:color="000000"/>
              <w:right w:val="single" w:sz="4" w:space="0" w:color="000000"/>
            </w:tcBorders>
          </w:tcPr>
          <w:p w14:paraId="2C4D07A0" w14:textId="77777777" w:rsidR="00A13D00" w:rsidRPr="00EA1D5D" w:rsidRDefault="00A13D00" w:rsidP="00A13D00">
            <w:pPr>
              <w:pStyle w:val="Default"/>
              <w:jc w:val="center"/>
              <w:rPr>
                <w:sz w:val="28"/>
                <w:szCs w:val="28"/>
              </w:rPr>
            </w:pPr>
            <w:r w:rsidRPr="00EA1D5D">
              <w:rPr>
                <w:sz w:val="28"/>
                <w:szCs w:val="28"/>
              </w:rPr>
              <w:t xml:space="preserve">I </w:t>
            </w:r>
          </w:p>
          <w:p w14:paraId="222A609D" w14:textId="77777777" w:rsidR="00A13D00" w:rsidRPr="00EA1D5D" w:rsidRDefault="00A13D00" w:rsidP="00A13D00">
            <w:pPr>
              <w:pStyle w:val="Default"/>
              <w:jc w:val="center"/>
              <w:rPr>
                <w:sz w:val="28"/>
                <w:szCs w:val="28"/>
              </w:rPr>
            </w:pPr>
            <w:r w:rsidRPr="00EA1D5D">
              <w:rPr>
                <w:sz w:val="28"/>
                <w:szCs w:val="28"/>
              </w:rPr>
              <w:t xml:space="preserve">квартал </w:t>
            </w:r>
          </w:p>
          <w:p w14:paraId="3E8F491C" w14:textId="4EC9388E" w:rsidR="00A13D00" w:rsidRPr="00EA1D5D" w:rsidRDefault="00A13D00" w:rsidP="00A13D00">
            <w:pPr>
              <w:pStyle w:val="Default"/>
              <w:jc w:val="center"/>
              <w:rPr>
                <w:sz w:val="28"/>
                <w:szCs w:val="28"/>
              </w:rPr>
            </w:pPr>
            <w:r w:rsidRPr="00EA1D5D">
              <w:rPr>
                <w:sz w:val="28"/>
                <w:szCs w:val="28"/>
              </w:rPr>
              <w:t xml:space="preserve">2023 року </w:t>
            </w:r>
          </w:p>
        </w:tc>
        <w:tc>
          <w:tcPr>
            <w:tcW w:w="2978" w:type="dxa"/>
            <w:tcBorders>
              <w:top w:val="single" w:sz="4" w:space="0" w:color="000000"/>
              <w:left w:val="single" w:sz="4" w:space="0" w:color="000000"/>
              <w:bottom w:val="single" w:sz="4" w:space="0" w:color="000000"/>
              <w:right w:val="single" w:sz="4" w:space="0" w:color="000000"/>
            </w:tcBorders>
          </w:tcPr>
          <w:p w14:paraId="19F49177" w14:textId="188B9168" w:rsidR="00A13D00" w:rsidRPr="00EA1D5D" w:rsidRDefault="00A13D00" w:rsidP="00A13D00">
            <w:pPr>
              <w:pStyle w:val="Default"/>
              <w:jc w:val="center"/>
              <w:rPr>
                <w:sz w:val="28"/>
                <w:szCs w:val="28"/>
              </w:rPr>
            </w:pPr>
            <w:r w:rsidRPr="00EA1D5D">
              <w:rPr>
                <w:sz w:val="28"/>
                <w:szCs w:val="28"/>
              </w:rPr>
              <w:t xml:space="preserve">Департамент методології регулювання діяльності небанківських фінансових установ </w:t>
            </w:r>
          </w:p>
        </w:tc>
      </w:tr>
      <w:tr w:rsidR="00EC645B" w:rsidRPr="00EA1D5D" w14:paraId="7B8A52FC" w14:textId="77777777" w:rsidTr="00B44880">
        <w:trPr>
          <w:trHeight w:val="20"/>
        </w:trPr>
        <w:tc>
          <w:tcPr>
            <w:tcW w:w="14460" w:type="dxa"/>
            <w:gridSpan w:val="5"/>
            <w:tcBorders>
              <w:right w:val="single" w:sz="4" w:space="0" w:color="000000"/>
            </w:tcBorders>
          </w:tcPr>
          <w:p w14:paraId="2E7938F1" w14:textId="24A0655E" w:rsidR="00EC645B" w:rsidRPr="00EC645B" w:rsidRDefault="009B3A0E" w:rsidP="002319E4">
            <w:pPr>
              <w:pStyle w:val="Default"/>
              <w:jc w:val="right"/>
              <w:rPr>
                <w:sz w:val="28"/>
                <w:szCs w:val="28"/>
              </w:rPr>
            </w:pPr>
            <w:hyperlink r:id="rId12" w:history="1">
              <w:r w:rsidR="00EC645B" w:rsidRPr="00EC645B">
                <w:rPr>
                  <w:rStyle w:val="afc"/>
                  <w:sz w:val="28"/>
                  <w:szCs w:val="28"/>
                </w:rPr>
                <w:t>(</w:t>
              </w:r>
              <w:r w:rsidR="00EC645B">
                <w:rPr>
                  <w:rStyle w:val="afc"/>
                  <w:sz w:val="28"/>
                  <w:szCs w:val="28"/>
                </w:rPr>
                <w:t xml:space="preserve">Рядок виключено </w:t>
              </w:r>
              <w:r w:rsidR="00EC645B" w:rsidRPr="00EC645B">
                <w:rPr>
                  <w:rStyle w:val="afc"/>
                  <w:sz w:val="28"/>
                  <w:szCs w:val="28"/>
                </w:rPr>
                <w:t xml:space="preserve">згідно з наказом Національного банку України від </w:t>
              </w:r>
              <w:r w:rsidR="002319E4">
                <w:rPr>
                  <w:rStyle w:val="afc"/>
                  <w:sz w:val="28"/>
                  <w:szCs w:val="28"/>
                </w:rPr>
                <w:t>29</w:t>
              </w:r>
              <w:r w:rsidR="00EC645B" w:rsidRPr="00EC645B">
                <w:rPr>
                  <w:rStyle w:val="afc"/>
                  <w:sz w:val="28"/>
                  <w:szCs w:val="28"/>
                </w:rPr>
                <w:t>.0</w:t>
              </w:r>
              <w:r w:rsidR="002319E4">
                <w:rPr>
                  <w:rStyle w:val="afc"/>
                  <w:sz w:val="28"/>
                  <w:szCs w:val="28"/>
                </w:rPr>
                <w:t>3</w:t>
              </w:r>
              <w:r w:rsidR="00EC645B" w:rsidRPr="00EC645B">
                <w:rPr>
                  <w:rStyle w:val="afc"/>
                  <w:sz w:val="28"/>
                  <w:szCs w:val="28"/>
                </w:rPr>
                <w:t>.2023 №</w:t>
              </w:r>
              <w:r w:rsidR="002319E4">
                <w:rPr>
                  <w:rStyle w:val="afc"/>
                  <w:sz w:val="28"/>
                  <w:szCs w:val="28"/>
                </w:rPr>
                <w:t>293-</w:t>
              </w:r>
              <w:r w:rsidR="00EC645B" w:rsidRPr="00EC645B">
                <w:rPr>
                  <w:rStyle w:val="afc"/>
                  <w:sz w:val="28"/>
                  <w:szCs w:val="28"/>
                </w:rPr>
                <w:t>но)</w:t>
              </w:r>
            </w:hyperlink>
          </w:p>
        </w:tc>
      </w:tr>
      <w:tr w:rsidR="00EC645B" w:rsidRPr="00EA1D5D" w14:paraId="3EFA7A35" w14:textId="77777777" w:rsidTr="00B44880">
        <w:tc>
          <w:tcPr>
            <w:tcW w:w="710" w:type="dxa"/>
          </w:tcPr>
          <w:p w14:paraId="3F3F45A8" w14:textId="04581C85" w:rsidR="00EC645B" w:rsidRPr="00EA1D5D" w:rsidRDefault="00296388" w:rsidP="00296388">
            <w:pPr>
              <w:jc w:val="center"/>
              <w:rPr>
                <w:lang w:val="ru-RU"/>
              </w:rPr>
            </w:pPr>
            <w:r>
              <w:rPr>
                <w:lang w:val="ru-RU"/>
              </w:rPr>
              <w:t>1</w:t>
            </w:r>
          </w:p>
        </w:tc>
        <w:tc>
          <w:tcPr>
            <w:tcW w:w="4422" w:type="dxa"/>
            <w:tcBorders>
              <w:top w:val="single" w:sz="4" w:space="0" w:color="000000"/>
              <w:left w:val="single" w:sz="4" w:space="0" w:color="000000"/>
              <w:bottom w:val="single" w:sz="4" w:space="0" w:color="000000"/>
              <w:right w:val="single" w:sz="4" w:space="0" w:color="000000"/>
            </w:tcBorders>
          </w:tcPr>
          <w:p w14:paraId="796026DA" w14:textId="4823F5C6" w:rsidR="00EC645B" w:rsidRPr="00AD671B" w:rsidRDefault="00EE421E" w:rsidP="00AE0A32">
            <w:pPr>
              <w:pStyle w:val="Default"/>
              <w:jc w:val="both"/>
              <w:rPr>
                <w:sz w:val="28"/>
                <w:szCs w:val="28"/>
              </w:rPr>
            </w:pPr>
            <w:proofErr w:type="spellStart"/>
            <w:r w:rsidRPr="00AD671B">
              <w:rPr>
                <w:sz w:val="28"/>
                <w:szCs w:val="28"/>
              </w:rPr>
              <w:t>Проєкт</w:t>
            </w:r>
            <w:proofErr w:type="spellEnd"/>
            <w:r w:rsidRPr="00AD671B">
              <w:rPr>
                <w:sz w:val="28"/>
                <w:szCs w:val="28"/>
              </w:rPr>
              <w:t xml:space="preserve"> постанови Правління Національного банку України “Про внесення змін до деяких нормативно-правових актів Національного банку України з питань реєстрації страхових </w:t>
            </w:r>
            <w:r w:rsidR="00AE0A32" w:rsidRPr="00AD671B">
              <w:rPr>
                <w:sz w:val="28"/>
                <w:szCs w:val="28"/>
              </w:rPr>
              <w:t>і</w:t>
            </w:r>
            <w:r w:rsidRPr="00AD671B">
              <w:rPr>
                <w:sz w:val="28"/>
                <w:szCs w:val="28"/>
              </w:rPr>
              <w:t xml:space="preserve"> </w:t>
            </w:r>
            <w:proofErr w:type="spellStart"/>
            <w:r w:rsidRPr="00AD671B">
              <w:rPr>
                <w:sz w:val="28"/>
                <w:szCs w:val="28"/>
              </w:rPr>
              <w:t>перестрахових</w:t>
            </w:r>
            <w:proofErr w:type="spellEnd"/>
            <w:r w:rsidRPr="00AD671B">
              <w:rPr>
                <w:sz w:val="28"/>
                <w:szCs w:val="28"/>
              </w:rPr>
              <w:t xml:space="preserve"> брокерів та умов провадження посередницької діяльності у сфері страхування</w:t>
            </w:r>
            <w:r w:rsidRPr="00AD671B">
              <w:rPr>
                <w:sz w:val="28"/>
                <w:szCs w:val="28"/>
                <w:lang w:val="ru-RU"/>
              </w:rPr>
              <w:t>”</w:t>
            </w:r>
          </w:p>
        </w:tc>
        <w:tc>
          <w:tcPr>
            <w:tcW w:w="4365" w:type="dxa"/>
            <w:tcBorders>
              <w:top w:val="single" w:sz="4" w:space="0" w:color="000000"/>
              <w:left w:val="single" w:sz="4" w:space="0" w:color="000000"/>
              <w:bottom w:val="single" w:sz="4" w:space="0" w:color="000000"/>
              <w:right w:val="single" w:sz="4" w:space="0" w:color="000000"/>
            </w:tcBorders>
          </w:tcPr>
          <w:p w14:paraId="78BF7DD1" w14:textId="44025353" w:rsidR="00EC645B" w:rsidRPr="00AD671B" w:rsidRDefault="00EC645B" w:rsidP="00EC645B">
            <w:pPr>
              <w:pStyle w:val="Default"/>
              <w:jc w:val="both"/>
              <w:rPr>
                <w:sz w:val="28"/>
                <w:szCs w:val="28"/>
              </w:rPr>
            </w:pPr>
            <w:r w:rsidRPr="00AD671B">
              <w:rPr>
                <w:sz w:val="28"/>
                <w:szCs w:val="28"/>
              </w:rPr>
              <w:t xml:space="preserve">Приведення умов провадження посередницької діяльності у сфері страхування (перестрахування) у відповідність до вимог, визначених пунктом 5 розділу </w:t>
            </w:r>
            <w:r w:rsidRPr="00AD671B">
              <w:rPr>
                <w:sz w:val="28"/>
                <w:szCs w:val="28"/>
                <w:lang w:val="en-US"/>
              </w:rPr>
              <w:t>XV</w:t>
            </w:r>
            <w:r w:rsidRPr="00AD671B">
              <w:rPr>
                <w:sz w:val="28"/>
                <w:szCs w:val="28"/>
              </w:rPr>
              <w:t xml:space="preserve"> Закону України “Про страхування” від 18 листопада 2021 року № 1909-IX </w:t>
            </w:r>
          </w:p>
        </w:tc>
        <w:tc>
          <w:tcPr>
            <w:tcW w:w="1985" w:type="dxa"/>
            <w:tcBorders>
              <w:top w:val="single" w:sz="4" w:space="0" w:color="000000"/>
              <w:left w:val="single" w:sz="4" w:space="0" w:color="000000"/>
              <w:bottom w:val="single" w:sz="4" w:space="0" w:color="000000"/>
              <w:right w:val="single" w:sz="4" w:space="0" w:color="000000"/>
            </w:tcBorders>
          </w:tcPr>
          <w:p w14:paraId="49554A74" w14:textId="77777777" w:rsidR="00EC645B" w:rsidRPr="00EA1D5D" w:rsidRDefault="00EC645B" w:rsidP="00EC645B">
            <w:pPr>
              <w:jc w:val="center"/>
            </w:pPr>
            <w:r w:rsidRPr="00EA1D5D">
              <w:t>І</w:t>
            </w:r>
            <w:r w:rsidRPr="00EA1D5D">
              <w:rPr>
                <w:lang w:val="en-US"/>
              </w:rPr>
              <w:t>I</w:t>
            </w:r>
          </w:p>
          <w:p w14:paraId="3492BE84" w14:textId="77777777" w:rsidR="00EC645B" w:rsidRPr="00EA1D5D" w:rsidRDefault="00EC645B" w:rsidP="00EC645B">
            <w:pPr>
              <w:pStyle w:val="Default"/>
              <w:jc w:val="center"/>
              <w:rPr>
                <w:sz w:val="28"/>
                <w:szCs w:val="28"/>
              </w:rPr>
            </w:pPr>
            <w:r w:rsidRPr="00EA1D5D">
              <w:rPr>
                <w:sz w:val="28"/>
                <w:szCs w:val="28"/>
              </w:rPr>
              <w:t xml:space="preserve">квартал </w:t>
            </w:r>
          </w:p>
          <w:p w14:paraId="654AA83F" w14:textId="7CA39DAC" w:rsidR="00EC645B" w:rsidRPr="00EA1D5D" w:rsidRDefault="00EC645B" w:rsidP="00EC645B">
            <w:pPr>
              <w:pStyle w:val="Default"/>
              <w:jc w:val="center"/>
              <w:rPr>
                <w:sz w:val="28"/>
                <w:szCs w:val="28"/>
              </w:rPr>
            </w:pPr>
            <w:r w:rsidRPr="00EA1D5D">
              <w:rPr>
                <w:sz w:val="28"/>
                <w:szCs w:val="28"/>
              </w:rPr>
              <w:t>2023 року</w:t>
            </w:r>
          </w:p>
        </w:tc>
        <w:tc>
          <w:tcPr>
            <w:tcW w:w="2978" w:type="dxa"/>
            <w:tcBorders>
              <w:top w:val="single" w:sz="4" w:space="0" w:color="000000"/>
              <w:left w:val="single" w:sz="4" w:space="0" w:color="000000"/>
              <w:bottom w:val="single" w:sz="4" w:space="0" w:color="000000"/>
              <w:right w:val="single" w:sz="4" w:space="0" w:color="000000"/>
            </w:tcBorders>
          </w:tcPr>
          <w:p w14:paraId="7C255352" w14:textId="10C7CF82" w:rsidR="00EC645B" w:rsidRPr="00EA1D5D" w:rsidRDefault="00EC645B" w:rsidP="00EC645B">
            <w:pPr>
              <w:pStyle w:val="Default"/>
              <w:jc w:val="center"/>
              <w:rPr>
                <w:sz w:val="28"/>
                <w:szCs w:val="28"/>
              </w:rPr>
            </w:pPr>
            <w:r w:rsidRPr="00EA1D5D">
              <w:rPr>
                <w:sz w:val="28"/>
                <w:szCs w:val="28"/>
              </w:rPr>
              <w:t>Департамент методології регулювання діяльності небанківських фінансових установ</w:t>
            </w:r>
          </w:p>
        </w:tc>
      </w:tr>
      <w:tr w:rsidR="000E7A98" w:rsidRPr="000E7A98" w14:paraId="0962DFAB" w14:textId="77777777" w:rsidTr="00B44880">
        <w:tc>
          <w:tcPr>
            <w:tcW w:w="14460" w:type="dxa"/>
            <w:gridSpan w:val="5"/>
            <w:tcBorders>
              <w:right w:val="single" w:sz="4" w:space="0" w:color="000000"/>
            </w:tcBorders>
          </w:tcPr>
          <w:p w14:paraId="0D1C151E" w14:textId="11F1867E" w:rsidR="000E7A98" w:rsidRPr="000E7A98" w:rsidRDefault="009B3A0E" w:rsidP="004E2140">
            <w:pPr>
              <w:pStyle w:val="Default"/>
              <w:jc w:val="right"/>
              <w:rPr>
                <w:sz w:val="28"/>
                <w:szCs w:val="28"/>
              </w:rPr>
            </w:pPr>
            <w:hyperlink r:id="rId13" w:history="1">
              <w:r w:rsidR="000E7A98" w:rsidRPr="000E7A98">
                <w:rPr>
                  <w:rStyle w:val="afc"/>
                  <w:sz w:val="28"/>
                  <w:szCs w:val="28"/>
                </w:rPr>
                <w:t>(Рядок зі змінами, внесеними згідно з наказом Національного банку України від 1</w:t>
              </w:r>
              <w:r w:rsidR="004E2140" w:rsidRPr="004E2140">
                <w:rPr>
                  <w:rStyle w:val="afc"/>
                  <w:sz w:val="28"/>
                  <w:szCs w:val="28"/>
                  <w:lang w:val="ru-RU"/>
                </w:rPr>
                <w:t>9</w:t>
              </w:r>
              <w:r w:rsidR="000E7A98" w:rsidRPr="000E7A98">
                <w:rPr>
                  <w:rStyle w:val="afc"/>
                  <w:sz w:val="28"/>
                  <w:szCs w:val="28"/>
                </w:rPr>
                <w:t>.05.2023 №4</w:t>
              </w:r>
              <w:r w:rsidR="004E2140" w:rsidRPr="004E2140">
                <w:rPr>
                  <w:rStyle w:val="afc"/>
                  <w:sz w:val="28"/>
                  <w:szCs w:val="28"/>
                  <w:lang w:val="ru-RU"/>
                </w:rPr>
                <w:t>8</w:t>
              </w:r>
              <w:r w:rsidR="000E7A98" w:rsidRPr="000E7A98">
                <w:rPr>
                  <w:rStyle w:val="afc"/>
                  <w:sz w:val="28"/>
                  <w:szCs w:val="28"/>
                </w:rPr>
                <w:t>2-но)</w:t>
              </w:r>
            </w:hyperlink>
          </w:p>
        </w:tc>
      </w:tr>
      <w:tr w:rsidR="00EC645B" w:rsidRPr="00EA1D5D" w14:paraId="66AC5B57" w14:textId="77777777" w:rsidTr="00B44880">
        <w:tc>
          <w:tcPr>
            <w:tcW w:w="710" w:type="dxa"/>
          </w:tcPr>
          <w:p w14:paraId="26D8B958" w14:textId="0976C838" w:rsidR="00EC645B" w:rsidRPr="00EA1D5D" w:rsidRDefault="00296388" w:rsidP="00296388">
            <w:pPr>
              <w:jc w:val="center"/>
            </w:pPr>
            <w:r>
              <w:t>2</w:t>
            </w:r>
          </w:p>
        </w:tc>
        <w:tc>
          <w:tcPr>
            <w:tcW w:w="4422" w:type="dxa"/>
            <w:tcBorders>
              <w:top w:val="single" w:sz="4" w:space="0" w:color="000000"/>
              <w:left w:val="single" w:sz="4" w:space="0" w:color="000000"/>
              <w:bottom w:val="single" w:sz="4" w:space="0" w:color="000000"/>
              <w:right w:val="single" w:sz="4" w:space="0" w:color="000000"/>
            </w:tcBorders>
          </w:tcPr>
          <w:p w14:paraId="13772ABB" w14:textId="130B098A" w:rsidR="00EC645B" w:rsidRPr="004E2140" w:rsidRDefault="00EC645B" w:rsidP="00EC645B">
            <w:pPr>
              <w:pStyle w:val="Default"/>
              <w:jc w:val="both"/>
              <w:rPr>
                <w:sz w:val="28"/>
                <w:szCs w:val="28"/>
              </w:rPr>
            </w:pPr>
            <w:proofErr w:type="spellStart"/>
            <w:r w:rsidRPr="004E2140">
              <w:rPr>
                <w:sz w:val="28"/>
                <w:szCs w:val="28"/>
              </w:rPr>
              <w:t>Проєкт</w:t>
            </w:r>
            <w:proofErr w:type="spellEnd"/>
            <w:r w:rsidRPr="004E2140">
              <w:rPr>
                <w:sz w:val="28"/>
                <w:szCs w:val="28"/>
              </w:rPr>
              <w:t xml:space="preserve"> постанови Правління Національного банку України “Про затвердження Положення про характеристики та класифікаційні ознаки класів страхування, особливості </w:t>
            </w:r>
            <w:r w:rsidR="00AE0A32" w:rsidRPr="004E2140">
              <w:rPr>
                <w:sz w:val="28"/>
                <w:szCs w:val="28"/>
              </w:rPr>
              <w:t xml:space="preserve">здійснення діяльності </w:t>
            </w:r>
            <w:r w:rsidR="000530AD" w:rsidRPr="004E2140">
              <w:rPr>
                <w:sz w:val="28"/>
                <w:szCs w:val="28"/>
              </w:rPr>
              <w:t>з</w:t>
            </w:r>
            <w:r w:rsidR="00AE0A32" w:rsidRPr="004E2140">
              <w:rPr>
                <w:sz w:val="28"/>
                <w:szCs w:val="28"/>
              </w:rPr>
              <w:t>і</w:t>
            </w:r>
            <w:r w:rsidR="000530AD" w:rsidRPr="004E2140">
              <w:rPr>
                <w:sz w:val="28"/>
                <w:szCs w:val="28"/>
              </w:rPr>
              <w:t xml:space="preserve"> страхування та укладання договорів за класами страхування</w:t>
            </w:r>
            <w:r w:rsidRPr="004E2140">
              <w:rPr>
                <w:sz w:val="28"/>
                <w:szCs w:val="28"/>
              </w:rPr>
              <w:t xml:space="preserve">” </w:t>
            </w:r>
          </w:p>
          <w:p w14:paraId="634B258E" w14:textId="77777777" w:rsidR="00EC645B" w:rsidRPr="004E2140" w:rsidRDefault="00EC645B" w:rsidP="00EC645B">
            <w:pPr>
              <w:pStyle w:val="Default"/>
              <w:jc w:val="both"/>
              <w:rPr>
                <w:sz w:val="28"/>
                <w:szCs w:val="28"/>
              </w:rPr>
            </w:pPr>
          </w:p>
        </w:tc>
        <w:tc>
          <w:tcPr>
            <w:tcW w:w="4365" w:type="dxa"/>
            <w:tcBorders>
              <w:top w:val="single" w:sz="4" w:space="0" w:color="000000"/>
              <w:left w:val="single" w:sz="4" w:space="0" w:color="000000"/>
              <w:bottom w:val="single" w:sz="4" w:space="0" w:color="000000"/>
              <w:right w:val="single" w:sz="4" w:space="0" w:color="000000"/>
            </w:tcBorders>
          </w:tcPr>
          <w:p w14:paraId="54ECA874" w14:textId="5C98DA07" w:rsidR="00EC645B" w:rsidRPr="004E2140" w:rsidRDefault="00EC645B" w:rsidP="00EC645B">
            <w:pPr>
              <w:pStyle w:val="Default"/>
              <w:jc w:val="both"/>
              <w:rPr>
                <w:sz w:val="28"/>
                <w:szCs w:val="28"/>
              </w:rPr>
            </w:pPr>
            <w:r w:rsidRPr="004E2140">
              <w:rPr>
                <w:sz w:val="28"/>
                <w:szCs w:val="28"/>
              </w:rPr>
              <w:t>Визначення характеристик та класифікаційних ознак класів страхування (ризиків у межах класів страхування), переліків ризиків у межах класів страхування, установлення вимог та особливостей здійснення діяльності із страхування та укладання договорів за класами страхування з метою реалізації вимог Закону України “Про страхування” від 18 листопада 2021 року № 1909-IX</w:t>
            </w:r>
          </w:p>
        </w:tc>
        <w:tc>
          <w:tcPr>
            <w:tcW w:w="1985" w:type="dxa"/>
            <w:tcBorders>
              <w:top w:val="single" w:sz="4" w:space="0" w:color="000000"/>
              <w:left w:val="single" w:sz="4" w:space="0" w:color="000000"/>
              <w:bottom w:val="single" w:sz="4" w:space="0" w:color="000000"/>
              <w:right w:val="single" w:sz="4" w:space="0" w:color="000000"/>
            </w:tcBorders>
          </w:tcPr>
          <w:p w14:paraId="18DC86B2" w14:textId="77777777" w:rsidR="00EC645B" w:rsidRPr="00EA1D5D" w:rsidRDefault="00EC645B" w:rsidP="00EC645B">
            <w:pPr>
              <w:jc w:val="center"/>
            </w:pPr>
            <w:r w:rsidRPr="00EA1D5D">
              <w:t>І</w:t>
            </w:r>
            <w:r w:rsidRPr="00EA1D5D">
              <w:rPr>
                <w:lang w:val="en-US"/>
              </w:rPr>
              <w:t>I</w:t>
            </w:r>
          </w:p>
          <w:p w14:paraId="5F280A3E" w14:textId="77777777" w:rsidR="00EC645B" w:rsidRPr="00EA1D5D" w:rsidRDefault="00EC645B" w:rsidP="00EC645B">
            <w:pPr>
              <w:jc w:val="center"/>
            </w:pPr>
            <w:r w:rsidRPr="00EA1D5D">
              <w:t xml:space="preserve">квартал </w:t>
            </w:r>
          </w:p>
          <w:p w14:paraId="16074B40" w14:textId="1E1DD37A" w:rsidR="00EC645B" w:rsidRPr="00EA1D5D" w:rsidRDefault="00EC645B" w:rsidP="00EC645B">
            <w:pPr>
              <w:pStyle w:val="Default"/>
              <w:jc w:val="center"/>
              <w:rPr>
                <w:sz w:val="28"/>
                <w:szCs w:val="28"/>
              </w:rPr>
            </w:pPr>
            <w:r w:rsidRPr="00EA1D5D">
              <w:rPr>
                <w:sz w:val="28"/>
                <w:szCs w:val="28"/>
              </w:rPr>
              <w:t>2023 року</w:t>
            </w:r>
          </w:p>
        </w:tc>
        <w:tc>
          <w:tcPr>
            <w:tcW w:w="2978" w:type="dxa"/>
            <w:tcBorders>
              <w:top w:val="single" w:sz="4" w:space="0" w:color="000000"/>
              <w:left w:val="single" w:sz="4" w:space="0" w:color="000000"/>
              <w:bottom w:val="single" w:sz="4" w:space="0" w:color="000000"/>
              <w:right w:val="single" w:sz="4" w:space="0" w:color="000000"/>
            </w:tcBorders>
          </w:tcPr>
          <w:p w14:paraId="30DE9950" w14:textId="0F169D6E" w:rsidR="00EC645B" w:rsidRPr="00EA1D5D" w:rsidRDefault="00EC645B" w:rsidP="00EC645B">
            <w:pPr>
              <w:pStyle w:val="Default"/>
              <w:jc w:val="center"/>
              <w:rPr>
                <w:sz w:val="28"/>
                <w:szCs w:val="28"/>
              </w:rPr>
            </w:pPr>
            <w:r w:rsidRPr="00EA1D5D">
              <w:rPr>
                <w:sz w:val="28"/>
                <w:szCs w:val="28"/>
              </w:rPr>
              <w:t>Департамент методології регулювання діяльності небанківських фінансових установ</w:t>
            </w:r>
          </w:p>
        </w:tc>
      </w:tr>
      <w:tr w:rsidR="004E2140" w:rsidRPr="00EA1D5D" w14:paraId="21A7B4FF" w14:textId="77777777" w:rsidTr="00B44880">
        <w:tc>
          <w:tcPr>
            <w:tcW w:w="14460" w:type="dxa"/>
            <w:gridSpan w:val="5"/>
            <w:tcBorders>
              <w:right w:val="single" w:sz="4" w:space="0" w:color="000000"/>
            </w:tcBorders>
          </w:tcPr>
          <w:p w14:paraId="67BB909D" w14:textId="56DD2465" w:rsidR="004E2140" w:rsidRPr="00EA1D5D" w:rsidRDefault="009B3A0E" w:rsidP="004E2140">
            <w:pPr>
              <w:pStyle w:val="Default"/>
              <w:jc w:val="right"/>
              <w:rPr>
                <w:sz w:val="28"/>
                <w:szCs w:val="28"/>
              </w:rPr>
            </w:pPr>
            <w:hyperlink r:id="rId14" w:history="1">
              <w:r w:rsidR="004E2140" w:rsidRPr="000E7A98">
                <w:rPr>
                  <w:rStyle w:val="afc"/>
                  <w:sz w:val="28"/>
                  <w:szCs w:val="28"/>
                </w:rPr>
                <w:t>(Рядок зі змінами, внесеними згідно з наказом Національного банку України від 1</w:t>
              </w:r>
              <w:r w:rsidR="004E2140" w:rsidRPr="004E2140">
                <w:rPr>
                  <w:rStyle w:val="afc"/>
                  <w:sz w:val="28"/>
                  <w:szCs w:val="28"/>
                  <w:lang w:val="ru-RU"/>
                </w:rPr>
                <w:t>9</w:t>
              </w:r>
              <w:r w:rsidR="004E2140" w:rsidRPr="000E7A98">
                <w:rPr>
                  <w:rStyle w:val="afc"/>
                  <w:sz w:val="28"/>
                  <w:szCs w:val="28"/>
                </w:rPr>
                <w:t>.05.2023 №4</w:t>
              </w:r>
              <w:r w:rsidR="004E2140" w:rsidRPr="004E2140">
                <w:rPr>
                  <w:rStyle w:val="afc"/>
                  <w:sz w:val="28"/>
                  <w:szCs w:val="28"/>
                  <w:lang w:val="ru-RU"/>
                </w:rPr>
                <w:t>8</w:t>
              </w:r>
              <w:r w:rsidR="004E2140" w:rsidRPr="000E7A98">
                <w:rPr>
                  <w:rStyle w:val="afc"/>
                  <w:sz w:val="28"/>
                  <w:szCs w:val="28"/>
                </w:rPr>
                <w:t>2-но)</w:t>
              </w:r>
            </w:hyperlink>
          </w:p>
        </w:tc>
      </w:tr>
      <w:tr w:rsidR="00EC645B" w:rsidRPr="00EA1D5D" w14:paraId="4BCD139E" w14:textId="77777777" w:rsidTr="00B44880">
        <w:tc>
          <w:tcPr>
            <w:tcW w:w="710" w:type="dxa"/>
          </w:tcPr>
          <w:p w14:paraId="130715F4" w14:textId="74DDD895" w:rsidR="00EC645B" w:rsidRPr="00EA1D5D" w:rsidRDefault="00296388" w:rsidP="00296388">
            <w:pPr>
              <w:jc w:val="center"/>
              <w:rPr>
                <w:lang w:val="ru-RU"/>
              </w:rPr>
            </w:pPr>
            <w:r>
              <w:rPr>
                <w:lang w:val="ru-RU"/>
              </w:rPr>
              <w:lastRenderedPageBreak/>
              <w:t>3</w:t>
            </w:r>
          </w:p>
        </w:tc>
        <w:tc>
          <w:tcPr>
            <w:tcW w:w="4422" w:type="dxa"/>
            <w:tcBorders>
              <w:top w:val="single" w:sz="4" w:space="0" w:color="000000"/>
              <w:left w:val="single" w:sz="4" w:space="0" w:color="000000"/>
              <w:bottom w:val="single" w:sz="4" w:space="0" w:color="000000"/>
              <w:right w:val="single" w:sz="4" w:space="0" w:color="000000"/>
            </w:tcBorders>
          </w:tcPr>
          <w:p w14:paraId="11E1E113" w14:textId="2890D825" w:rsidR="00EC645B" w:rsidRPr="00EA1D5D" w:rsidRDefault="00717C27" w:rsidP="00717C27">
            <w:pPr>
              <w:autoSpaceDE w:val="0"/>
              <w:autoSpaceDN w:val="0"/>
              <w:adjustRightInd w:val="0"/>
            </w:pPr>
            <w:proofErr w:type="spellStart"/>
            <w:r>
              <w:rPr>
                <w:rFonts w:ascii="TimesNewRomanPSMT" w:hAnsi="TimesNewRomanPSMT" w:cs="TimesNewRomanPSMT"/>
                <w:lang w:eastAsia="en-US"/>
              </w:rPr>
              <w:t>Проєкт</w:t>
            </w:r>
            <w:proofErr w:type="spellEnd"/>
            <w:r>
              <w:rPr>
                <w:rFonts w:ascii="TimesNewRomanPSMT" w:hAnsi="TimesNewRomanPSMT" w:cs="TimesNewRomanPSMT"/>
                <w:lang w:eastAsia="en-US"/>
              </w:rPr>
              <w:t xml:space="preserve"> постанови Правління Національного банку України “Про внесення змін до деяких нормативно-правових актів Національного банку України”</w:t>
            </w:r>
          </w:p>
        </w:tc>
        <w:tc>
          <w:tcPr>
            <w:tcW w:w="4365" w:type="dxa"/>
            <w:tcBorders>
              <w:top w:val="single" w:sz="4" w:space="0" w:color="000000"/>
              <w:left w:val="single" w:sz="4" w:space="0" w:color="000000"/>
              <w:bottom w:val="single" w:sz="4" w:space="0" w:color="000000"/>
              <w:right w:val="single" w:sz="4" w:space="0" w:color="000000"/>
            </w:tcBorders>
          </w:tcPr>
          <w:p w14:paraId="2184488E" w14:textId="7A58161A" w:rsidR="00EC645B" w:rsidRPr="00EA1D5D" w:rsidRDefault="007B7606" w:rsidP="003B74A1">
            <w:pPr>
              <w:autoSpaceDE w:val="0"/>
              <w:autoSpaceDN w:val="0"/>
              <w:adjustRightInd w:val="0"/>
            </w:pPr>
            <w:r>
              <w:rPr>
                <w:rFonts w:ascii="TimesNewRomanPSMT" w:hAnsi="TimesNewRomanPSMT" w:cs="TimesNewRomanPSMT"/>
                <w:lang w:eastAsia="en-US"/>
              </w:rPr>
              <w:t>Уточнення порядку та способу</w:t>
            </w:r>
            <w:r w:rsidR="003B74A1">
              <w:rPr>
                <w:rFonts w:ascii="TimesNewRomanPSMT" w:hAnsi="TimesNewRomanPSMT" w:cs="TimesNewRomanPSMT"/>
                <w:lang w:eastAsia="en-US"/>
              </w:rPr>
              <w:t xml:space="preserve"> </w:t>
            </w:r>
            <w:r>
              <w:rPr>
                <w:rFonts w:ascii="TimesNewRomanPSMT" w:hAnsi="TimesNewRomanPSMT" w:cs="TimesNewRomanPSMT"/>
                <w:lang w:eastAsia="en-US"/>
              </w:rPr>
              <w:t>розкриття істотних</w:t>
            </w:r>
            <w:r w:rsidR="003B74A1">
              <w:rPr>
                <w:rFonts w:ascii="TimesNewRomanPSMT" w:hAnsi="TimesNewRomanPSMT" w:cs="TimesNewRomanPSMT"/>
                <w:lang w:eastAsia="en-US"/>
              </w:rPr>
              <w:t xml:space="preserve"> </w:t>
            </w:r>
            <w:r>
              <w:rPr>
                <w:rFonts w:ascii="TimesNewRomanPSMT" w:hAnsi="TimesNewRomanPSMT" w:cs="TimesNewRomanPSMT"/>
                <w:lang w:eastAsia="en-US"/>
              </w:rPr>
              <w:t>характеристик</w:t>
            </w:r>
            <w:r w:rsidR="003B74A1">
              <w:rPr>
                <w:rFonts w:ascii="TimesNewRomanPSMT" w:hAnsi="TimesNewRomanPSMT" w:cs="TimesNewRomanPSMT"/>
                <w:lang w:eastAsia="en-US"/>
              </w:rPr>
              <w:t xml:space="preserve"> </w:t>
            </w:r>
            <w:r>
              <w:rPr>
                <w:rFonts w:ascii="TimesNewRomanPSMT" w:hAnsi="TimesNewRomanPSMT" w:cs="TimesNewRomanPSMT"/>
                <w:lang w:eastAsia="en-US"/>
              </w:rPr>
              <w:t>послуг споживчого кредитування на</w:t>
            </w:r>
            <w:r w:rsidR="003B74A1">
              <w:rPr>
                <w:rFonts w:ascii="TimesNewRomanPSMT" w:hAnsi="TimesNewRomanPSMT" w:cs="TimesNewRomanPSMT"/>
                <w:lang w:eastAsia="en-US"/>
              </w:rPr>
              <w:t xml:space="preserve"> </w:t>
            </w:r>
            <w:r>
              <w:rPr>
                <w:rFonts w:ascii="TimesNewRomanPSMT" w:hAnsi="TimesNewRomanPSMT" w:cs="TimesNewRomanPSMT"/>
                <w:lang w:eastAsia="en-US"/>
              </w:rPr>
              <w:t xml:space="preserve">власному </w:t>
            </w:r>
            <w:proofErr w:type="spellStart"/>
            <w:r>
              <w:rPr>
                <w:rFonts w:ascii="TimesNewRomanPSMT" w:hAnsi="TimesNewRomanPSMT" w:cs="TimesNewRomanPSMT"/>
                <w:lang w:eastAsia="en-US"/>
              </w:rPr>
              <w:t>вебсайті</w:t>
            </w:r>
            <w:proofErr w:type="spellEnd"/>
            <w:r>
              <w:rPr>
                <w:rFonts w:ascii="TimesNewRomanPSMT" w:hAnsi="TimesNewRomanPSMT" w:cs="TimesNewRomanPSMT"/>
                <w:lang w:eastAsia="en-US"/>
              </w:rPr>
              <w:t xml:space="preserve"> фінансової установи та інших</w:t>
            </w:r>
            <w:r w:rsidR="003B74A1">
              <w:rPr>
                <w:rFonts w:ascii="TimesNewRomanPSMT" w:hAnsi="TimesNewRomanPSMT" w:cs="TimesNewRomanPSMT"/>
                <w:lang w:eastAsia="en-US"/>
              </w:rPr>
              <w:t xml:space="preserve"> </w:t>
            </w:r>
            <w:proofErr w:type="spellStart"/>
            <w:r>
              <w:rPr>
                <w:rFonts w:ascii="TimesNewRomanPSMT" w:hAnsi="TimesNewRomanPSMT" w:cs="TimesNewRomanPSMT"/>
                <w:lang w:eastAsia="en-US"/>
              </w:rPr>
              <w:t>вебсайтах</w:t>
            </w:r>
            <w:proofErr w:type="spellEnd"/>
            <w:r>
              <w:rPr>
                <w:rFonts w:ascii="TimesNewRomanPSMT" w:hAnsi="TimesNewRomanPSMT" w:cs="TimesNewRomanPSMT"/>
                <w:lang w:eastAsia="en-US"/>
              </w:rPr>
              <w:t>, у тому числі під час поширення реклами</w:t>
            </w:r>
            <w:r w:rsidR="003B74A1">
              <w:rPr>
                <w:rFonts w:ascii="TimesNewRomanPSMT" w:hAnsi="TimesNewRomanPSMT" w:cs="TimesNewRomanPSMT"/>
                <w:lang w:eastAsia="en-US"/>
              </w:rPr>
              <w:t xml:space="preserve"> </w:t>
            </w:r>
            <w:r>
              <w:rPr>
                <w:rFonts w:ascii="TimesNewRomanPSMT" w:hAnsi="TimesNewRomanPSMT" w:cs="TimesNewRomanPSMT"/>
                <w:lang w:eastAsia="en-US"/>
              </w:rPr>
              <w:t>у сфері фінансових послуг, а також зміна строку</w:t>
            </w:r>
            <w:r w:rsidR="003B74A1">
              <w:rPr>
                <w:rFonts w:ascii="TimesNewRomanPSMT" w:hAnsi="TimesNewRomanPSMT" w:cs="TimesNewRomanPSMT"/>
                <w:lang w:eastAsia="en-US"/>
              </w:rPr>
              <w:t xml:space="preserve"> </w:t>
            </w:r>
            <w:r>
              <w:rPr>
                <w:rFonts w:ascii="TimesNewRomanPSMT" w:hAnsi="TimesNewRomanPSMT" w:cs="TimesNewRomanPSMT"/>
                <w:lang w:eastAsia="en-US"/>
              </w:rPr>
              <w:t>приведення небанківськими фінансовими</w:t>
            </w:r>
            <w:r w:rsidR="003B74A1">
              <w:rPr>
                <w:rFonts w:ascii="TimesNewRomanPSMT" w:hAnsi="TimesNewRomanPSMT" w:cs="TimesNewRomanPSMT"/>
                <w:lang w:eastAsia="en-US"/>
              </w:rPr>
              <w:t xml:space="preserve"> </w:t>
            </w:r>
            <w:r>
              <w:rPr>
                <w:rFonts w:ascii="TimesNewRomanPSMT" w:hAnsi="TimesNewRomanPSMT" w:cs="TimesNewRomanPSMT"/>
                <w:lang w:eastAsia="en-US"/>
              </w:rPr>
              <w:t>установами України, які відповідно до</w:t>
            </w:r>
            <w:r w:rsidR="003B74A1">
              <w:rPr>
                <w:rFonts w:ascii="TimesNewRomanPSMT" w:hAnsi="TimesNewRomanPSMT" w:cs="TimesNewRomanPSMT"/>
                <w:lang w:eastAsia="en-US"/>
              </w:rPr>
              <w:t xml:space="preserve"> </w:t>
            </w:r>
            <w:r>
              <w:rPr>
                <w:rFonts w:ascii="TimesNewRomanPSMT" w:hAnsi="TimesNewRomanPSMT" w:cs="TimesNewRomanPSMT"/>
                <w:lang w:eastAsia="en-US"/>
              </w:rPr>
              <w:t>законодавства України мають право надавати</w:t>
            </w:r>
            <w:r w:rsidR="003B74A1">
              <w:rPr>
                <w:rFonts w:ascii="TimesNewRomanPSMT" w:hAnsi="TimesNewRomanPSMT" w:cs="TimesNewRomanPSMT"/>
                <w:lang w:eastAsia="en-US"/>
              </w:rPr>
              <w:t xml:space="preserve"> </w:t>
            </w:r>
            <w:r>
              <w:rPr>
                <w:rFonts w:ascii="TimesNewRomanPSMT" w:hAnsi="TimesNewRomanPSMT" w:cs="TimesNewRomanPSMT"/>
                <w:lang w:eastAsia="en-US"/>
              </w:rPr>
              <w:t>споживчі кредити, своєї діяльності у відповідність</w:t>
            </w:r>
            <w:r w:rsidR="003B74A1">
              <w:rPr>
                <w:rFonts w:ascii="TimesNewRomanPSMT" w:hAnsi="TimesNewRomanPSMT" w:cs="TimesNewRomanPSMT"/>
                <w:lang w:eastAsia="en-US"/>
              </w:rPr>
              <w:t xml:space="preserve"> </w:t>
            </w:r>
            <w:r>
              <w:rPr>
                <w:rFonts w:ascii="TimesNewRomanPSMT" w:hAnsi="TimesNewRomanPSMT" w:cs="TimesNewRomanPSMT"/>
                <w:lang w:eastAsia="en-US"/>
              </w:rPr>
              <w:t>до вимог Положення про інформаційне забезпечення</w:t>
            </w:r>
            <w:r w:rsidR="003B74A1">
              <w:rPr>
                <w:rFonts w:ascii="TimesNewRomanPSMT" w:hAnsi="TimesNewRomanPSMT" w:cs="TimesNewRomanPSMT"/>
                <w:lang w:eastAsia="en-US"/>
              </w:rPr>
              <w:t xml:space="preserve"> </w:t>
            </w:r>
            <w:r>
              <w:rPr>
                <w:rFonts w:ascii="TimesNewRomanPSMT" w:hAnsi="TimesNewRomanPSMT" w:cs="TimesNewRomanPSMT"/>
                <w:lang w:eastAsia="en-US"/>
              </w:rPr>
              <w:t>фінансовими установами споживачів щодо надання</w:t>
            </w:r>
            <w:r w:rsidR="003B74A1">
              <w:rPr>
                <w:rFonts w:ascii="TimesNewRomanPSMT" w:hAnsi="TimesNewRomanPSMT" w:cs="TimesNewRomanPSMT"/>
                <w:lang w:eastAsia="en-US"/>
              </w:rPr>
              <w:t xml:space="preserve"> </w:t>
            </w:r>
            <w:r>
              <w:rPr>
                <w:rFonts w:ascii="TimesNewRomanPSMT" w:hAnsi="TimesNewRomanPSMT" w:cs="TimesNewRomanPSMT"/>
                <w:lang w:eastAsia="en-US"/>
              </w:rPr>
              <w:t>послуг споживчого кредитування, затвердженого</w:t>
            </w:r>
            <w:r w:rsidR="003B74A1">
              <w:rPr>
                <w:rFonts w:ascii="TimesNewRomanPSMT" w:hAnsi="TimesNewRomanPSMT" w:cs="TimesNewRomanPSMT"/>
                <w:lang w:eastAsia="en-US"/>
              </w:rPr>
              <w:t xml:space="preserve"> </w:t>
            </w:r>
            <w:r>
              <w:rPr>
                <w:rFonts w:ascii="TimesNewRomanPSMT" w:hAnsi="TimesNewRomanPSMT" w:cs="TimesNewRomanPSMT"/>
                <w:lang w:eastAsia="en-US"/>
              </w:rPr>
              <w:t>постановою Правління Національного банку</w:t>
            </w:r>
            <w:r w:rsidR="003B74A1">
              <w:rPr>
                <w:rFonts w:ascii="TimesNewRomanPSMT" w:hAnsi="TimesNewRomanPSMT" w:cs="TimesNewRomanPSMT"/>
                <w:lang w:eastAsia="en-US"/>
              </w:rPr>
              <w:t xml:space="preserve"> </w:t>
            </w:r>
            <w:r>
              <w:rPr>
                <w:rFonts w:ascii="TimesNewRomanPSMT" w:hAnsi="TimesNewRomanPSMT" w:cs="TimesNewRomanPSMT"/>
                <w:lang w:eastAsia="en-US"/>
              </w:rPr>
              <w:t>України від 05 жовтня 2021 року № 100 (зі змінами)</w:t>
            </w:r>
          </w:p>
        </w:tc>
        <w:tc>
          <w:tcPr>
            <w:tcW w:w="1985" w:type="dxa"/>
            <w:tcBorders>
              <w:top w:val="single" w:sz="4" w:space="0" w:color="000000"/>
              <w:left w:val="single" w:sz="4" w:space="0" w:color="000000"/>
              <w:bottom w:val="single" w:sz="4" w:space="0" w:color="000000"/>
              <w:right w:val="single" w:sz="4" w:space="0" w:color="000000"/>
            </w:tcBorders>
          </w:tcPr>
          <w:p w14:paraId="6AE04155" w14:textId="0A947E2A" w:rsidR="00EC645B" w:rsidRPr="00EA1D5D" w:rsidRDefault="00EC645B" w:rsidP="00EC645B">
            <w:pPr>
              <w:jc w:val="center"/>
            </w:pPr>
            <w:r w:rsidRPr="00EA1D5D">
              <w:t>І</w:t>
            </w:r>
            <w:r w:rsidRPr="00EA1D5D">
              <w:rPr>
                <w:lang w:val="en-US"/>
              </w:rPr>
              <w:t>I</w:t>
            </w:r>
          </w:p>
          <w:p w14:paraId="38373A3D" w14:textId="77777777" w:rsidR="00EC645B" w:rsidRPr="00EA1D5D" w:rsidRDefault="00EC645B" w:rsidP="00EC645B">
            <w:pPr>
              <w:jc w:val="center"/>
            </w:pPr>
            <w:r w:rsidRPr="00EA1D5D">
              <w:t xml:space="preserve">квартал </w:t>
            </w:r>
          </w:p>
          <w:p w14:paraId="39C2006A" w14:textId="33A27A81" w:rsidR="00EC645B" w:rsidRPr="00EA1D5D" w:rsidRDefault="00EC645B" w:rsidP="00EC645B">
            <w:pPr>
              <w:jc w:val="center"/>
            </w:pPr>
            <w:r w:rsidRPr="00EA1D5D">
              <w:t xml:space="preserve">2023 року </w:t>
            </w:r>
          </w:p>
        </w:tc>
        <w:tc>
          <w:tcPr>
            <w:tcW w:w="2978" w:type="dxa"/>
            <w:tcBorders>
              <w:top w:val="single" w:sz="4" w:space="0" w:color="000000"/>
              <w:left w:val="single" w:sz="4" w:space="0" w:color="000000"/>
              <w:bottom w:val="single" w:sz="4" w:space="0" w:color="000000"/>
              <w:right w:val="single" w:sz="4" w:space="0" w:color="000000"/>
            </w:tcBorders>
          </w:tcPr>
          <w:p w14:paraId="6296BC92" w14:textId="3B54A6F8" w:rsidR="00EC645B" w:rsidRPr="00EA1D5D" w:rsidRDefault="00EC645B" w:rsidP="00EC645B">
            <w:pPr>
              <w:jc w:val="center"/>
            </w:pPr>
            <w:r w:rsidRPr="00EA1D5D">
              <w:t>Управління захисту прав споживачів фінансових послуг</w:t>
            </w:r>
          </w:p>
        </w:tc>
      </w:tr>
      <w:tr w:rsidR="005D06D4" w:rsidRPr="00EA1D5D" w14:paraId="66AE5CD6" w14:textId="77777777" w:rsidTr="00B44880">
        <w:tc>
          <w:tcPr>
            <w:tcW w:w="14460" w:type="dxa"/>
            <w:gridSpan w:val="5"/>
            <w:tcBorders>
              <w:right w:val="single" w:sz="4" w:space="0" w:color="000000"/>
            </w:tcBorders>
          </w:tcPr>
          <w:p w14:paraId="4B571430" w14:textId="45BF3680" w:rsidR="005D06D4" w:rsidRPr="00EA1D5D" w:rsidRDefault="009B3A0E" w:rsidP="003A5BCC">
            <w:pPr>
              <w:jc w:val="right"/>
            </w:pPr>
            <w:hyperlink r:id="rId15" w:history="1">
              <w:r w:rsidR="00103D42" w:rsidRPr="00EC645B">
                <w:rPr>
                  <w:rStyle w:val="afc"/>
                </w:rPr>
                <w:t>(</w:t>
              </w:r>
              <w:r w:rsidR="00103D42">
                <w:rPr>
                  <w:rStyle w:val="afc"/>
                </w:rPr>
                <w:t xml:space="preserve">Рядок зі змінами, внесеними згідно </w:t>
              </w:r>
              <w:r w:rsidR="00103D42" w:rsidRPr="00EC645B">
                <w:rPr>
                  <w:rStyle w:val="afc"/>
                </w:rPr>
                <w:t xml:space="preserve">з наказом Національного банку України від </w:t>
              </w:r>
              <w:r w:rsidR="003A5BCC">
                <w:rPr>
                  <w:rStyle w:val="afc"/>
                </w:rPr>
                <w:t>13</w:t>
              </w:r>
              <w:r w:rsidR="00103D42" w:rsidRPr="00EC645B">
                <w:rPr>
                  <w:rStyle w:val="afc"/>
                </w:rPr>
                <w:t>.0</w:t>
              </w:r>
              <w:r w:rsidR="003A5BCC">
                <w:rPr>
                  <w:rStyle w:val="afc"/>
                </w:rPr>
                <w:t>5</w:t>
              </w:r>
              <w:r w:rsidR="00103D42" w:rsidRPr="00EC645B">
                <w:rPr>
                  <w:rStyle w:val="afc"/>
                </w:rPr>
                <w:t>.2023 №</w:t>
              </w:r>
              <w:r w:rsidR="003A5BCC">
                <w:rPr>
                  <w:rStyle w:val="afc"/>
                </w:rPr>
                <w:t>462</w:t>
              </w:r>
              <w:r w:rsidR="00103D42">
                <w:rPr>
                  <w:rStyle w:val="afc"/>
                </w:rPr>
                <w:t>-</w:t>
              </w:r>
              <w:r w:rsidR="00103D42" w:rsidRPr="00EC645B">
                <w:rPr>
                  <w:rStyle w:val="afc"/>
                </w:rPr>
                <w:t>но)</w:t>
              </w:r>
            </w:hyperlink>
          </w:p>
        </w:tc>
      </w:tr>
      <w:tr w:rsidR="00EC645B" w:rsidRPr="00EA1D5D" w14:paraId="75F8182A" w14:textId="77777777" w:rsidTr="00B44880">
        <w:trPr>
          <w:trHeight w:val="283"/>
        </w:trPr>
        <w:tc>
          <w:tcPr>
            <w:tcW w:w="710" w:type="dxa"/>
          </w:tcPr>
          <w:p w14:paraId="1576616D" w14:textId="5191AF90" w:rsidR="00EC645B" w:rsidRPr="00EA1D5D" w:rsidRDefault="009C2E5F" w:rsidP="009C2E5F">
            <w:pPr>
              <w:jc w:val="center"/>
            </w:pPr>
            <w:r>
              <w:lastRenderedPageBreak/>
              <w:t>4</w:t>
            </w:r>
          </w:p>
        </w:tc>
        <w:tc>
          <w:tcPr>
            <w:tcW w:w="4422" w:type="dxa"/>
            <w:tcBorders>
              <w:top w:val="single" w:sz="4" w:space="0" w:color="000000"/>
              <w:left w:val="single" w:sz="4" w:space="0" w:color="000000"/>
              <w:bottom w:val="single" w:sz="4" w:space="0" w:color="000000"/>
              <w:right w:val="single" w:sz="4" w:space="0" w:color="000000"/>
            </w:tcBorders>
          </w:tcPr>
          <w:p w14:paraId="798461F2" w14:textId="304C2446" w:rsidR="00EC645B" w:rsidRPr="00EA1D5D" w:rsidRDefault="00EC645B" w:rsidP="00EC645B">
            <w:pPr>
              <w:autoSpaceDE w:val="0"/>
              <w:autoSpaceDN w:val="0"/>
              <w:adjustRightInd w:val="0"/>
            </w:pPr>
            <w:proofErr w:type="spellStart"/>
            <w:r w:rsidRPr="00EA1D5D">
              <w:rPr>
                <w:color w:val="000000" w:themeColor="text1"/>
              </w:rPr>
              <w:t>Проєкт</w:t>
            </w:r>
            <w:proofErr w:type="spellEnd"/>
            <w:r w:rsidRPr="00EA1D5D">
              <w:rPr>
                <w:color w:val="000000" w:themeColor="text1"/>
              </w:rPr>
              <w:t xml:space="preserve"> постанови Правління Національного банку України “Про затвердження Змін до Положення про додаткові вимоги до договорів небанківських фінансових установ про надання коштів у позику (споживчий, фінансовий кредит)”</w:t>
            </w:r>
          </w:p>
        </w:tc>
        <w:tc>
          <w:tcPr>
            <w:tcW w:w="4365" w:type="dxa"/>
            <w:tcBorders>
              <w:top w:val="single" w:sz="4" w:space="0" w:color="000000"/>
              <w:left w:val="single" w:sz="4" w:space="0" w:color="000000"/>
              <w:bottom w:val="single" w:sz="4" w:space="0" w:color="000000"/>
              <w:right w:val="single" w:sz="4" w:space="0" w:color="000000"/>
            </w:tcBorders>
          </w:tcPr>
          <w:p w14:paraId="66AE6877" w14:textId="1377E98E" w:rsidR="00EC645B" w:rsidRPr="00EA1D5D" w:rsidRDefault="00EC645B" w:rsidP="00EC645B">
            <w:pPr>
              <w:rPr>
                <w:color w:val="000000"/>
                <w:lang w:eastAsia="en-US"/>
              </w:rPr>
            </w:pPr>
            <w:r>
              <w:rPr>
                <w:color w:val="000000" w:themeColor="text1"/>
              </w:rPr>
              <w:t>У</w:t>
            </w:r>
            <w:r w:rsidRPr="00EA1D5D">
              <w:rPr>
                <w:color w:val="000000" w:themeColor="text1"/>
              </w:rPr>
              <w:t xml:space="preserve">становлення вимог до договорів, що укладаються у </w:t>
            </w:r>
            <w:r>
              <w:rPr>
                <w:color w:val="000000" w:themeColor="text1"/>
              </w:rPr>
              <w:t>формі</w:t>
            </w:r>
            <w:r w:rsidRPr="00EA1D5D">
              <w:rPr>
                <w:color w:val="000000" w:themeColor="text1"/>
              </w:rPr>
              <w:t xml:space="preserve"> електронного документа, а саме</w:t>
            </w:r>
            <w:r>
              <w:rPr>
                <w:color w:val="000000" w:themeColor="text1"/>
              </w:rPr>
              <w:t>,</w:t>
            </w:r>
            <w:r w:rsidRPr="00EA1D5D">
              <w:rPr>
                <w:color w:val="000000" w:themeColor="text1"/>
              </w:rPr>
              <w:t xml:space="preserve"> уточнення виду електронного підпису уповноваженого працівника небанківської фінансової установи</w:t>
            </w:r>
          </w:p>
        </w:tc>
        <w:tc>
          <w:tcPr>
            <w:tcW w:w="1985" w:type="dxa"/>
            <w:tcBorders>
              <w:top w:val="single" w:sz="4" w:space="0" w:color="000000"/>
              <w:left w:val="single" w:sz="4" w:space="0" w:color="000000"/>
              <w:bottom w:val="single" w:sz="4" w:space="0" w:color="000000"/>
              <w:right w:val="single" w:sz="4" w:space="0" w:color="000000"/>
            </w:tcBorders>
          </w:tcPr>
          <w:p w14:paraId="4BEA7845" w14:textId="3F44C4A2" w:rsidR="00EC645B" w:rsidRPr="00EA1D5D" w:rsidRDefault="00EC645B" w:rsidP="00EC645B">
            <w:pPr>
              <w:jc w:val="center"/>
            </w:pPr>
            <w:r w:rsidRPr="00EA1D5D">
              <w:rPr>
                <w:lang w:val="en-US"/>
              </w:rPr>
              <w:t>I</w:t>
            </w:r>
            <w:r w:rsidRPr="00EA1D5D">
              <w:t xml:space="preserve">І </w:t>
            </w:r>
          </w:p>
          <w:p w14:paraId="7D14BD23" w14:textId="77777777" w:rsidR="00EC645B" w:rsidRPr="00EA1D5D" w:rsidRDefault="00EC645B" w:rsidP="00EC645B">
            <w:pPr>
              <w:jc w:val="center"/>
            </w:pPr>
            <w:r w:rsidRPr="00EA1D5D">
              <w:t xml:space="preserve">квартал </w:t>
            </w:r>
          </w:p>
          <w:p w14:paraId="1FA8F242" w14:textId="26DF69F1" w:rsidR="00EC645B" w:rsidRPr="00EA1D5D" w:rsidRDefault="00EC645B" w:rsidP="00EC645B">
            <w:pPr>
              <w:jc w:val="center"/>
            </w:pPr>
            <w:r w:rsidRPr="00EA1D5D">
              <w:t xml:space="preserve">2023 року </w:t>
            </w:r>
          </w:p>
        </w:tc>
        <w:tc>
          <w:tcPr>
            <w:tcW w:w="2978" w:type="dxa"/>
            <w:tcBorders>
              <w:top w:val="single" w:sz="4" w:space="0" w:color="000000"/>
              <w:left w:val="single" w:sz="4" w:space="0" w:color="000000"/>
              <w:bottom w:val="single" w:sz="4" w:space="0" w:color="000000"/>
              <w:right w:val="single" w:sz="4" w:space="0" w:color="000000"/>
            </w:tcBorders>
          </w:tcPr>
          <w:p w14:paraId="2F62A246" w14:textId="41DE1EF9" w:rsidR="00EC645B" w:rsidRPr="00EA1D5D" w:rsidRDefault="00EC645B" w:rsidP="00EC645B">
            <w:pPr>
              <w:jc w:val="center"/>
            </w:pPr>
            <w:r w:rsidRPr="00EA1D5D">
              <w:t>Управління захисту прав споживачів фінансових послуг</w:t>
            </w:r>
          </w:p>
        </w:tc>
      </w:tr>
      <w:tr w:rsidR="00EC645B" w:rsidRPr="00EA1D5D" w14:paraId="0381FAD8" w14:textId="77777777" w:rsidTr="00B44880">
        <w:tc>
          <w:tcPr>
            <w:tcW w:w="710" w:type="dxa"/>
          </w:tcPr>
          <w:p w14:paraId="49C40110" w14:textId="1BF0F726" w:rsidR="00EC645B" w:rsidRPr="00EA1D5D" w:rsidRDefault="009C2E5F" w:rsidP="009C2E5F">
            <w:pPr>
              <w:jc w:val="center"/>
            </w:pPr>
            <w:r>
              <w:t>5</w:t>
            </w:r>
          </w:p>
        </w:tc>
        <w:tc>
          <w:tcPr>
            <w:tcW w:w="4422" w:type="dxa"/>
            <w:tcBorders>
              <w:top w:val="single" w:sz="4" w:space="0" w:color="000000"/>
              <w:left w:val="single" w:sz="4" w:space="0" w:color="000000"/>
              <w:bottom w:val="single" w:sz="4" w:space="0" w:color="000000"/>
              <w:right w:val="single" w:sz="4" w:space="0" w:color="000000"/>
            </w:tcBorders>
          </w:tcPr>
          <w:p w14:paraId="118905E5" w14:textId="7EC3A0AA" w:rsidR="00EC645B" w:rsidRPr="00EA1D5D" w:rsidRDefault="00EC645B" w:rsidP="00EC645B">
            <w:pPr>
              <w:tabs>
                <w:tab w:val="right" w:pos="3061"/>
              </w:tabs>
            </w:pPr>
            <w:proofErr w:type="spellStart"/>
            <w:r w:rsidRPr="00EA1D5D">
              <w:t>Проєкт</w:t>
            </w:r>
            <w:proofErr w:type="spellEnd"/>
            <w:r w:rsidRPr="00EA1D5D">
              <w:t xml:space="preserve"> постанови Правління Національного банку України “Про </w:t>
            </w:r>
            <w:r w:rsidRPr="00EA1D5D">
              <w:rPr>
                <w:bCs/>
                <w:color w:val="000000" w:themeColor="text1"/>
              </w:rPr>
              <w:t xml:space="preserve">затвердження Змін до </w:t>
            </w:r>
            <w:r w:rsidRPr="00EA1D5D">
              <w:rPr>
                <w:lang w:eastAsia="zh-CN"/>
              </w:rPr>
              <w:t>Правил складання та подання звітності учасниками ринку небанківських фінансових послуг до Національного банку України</w:t>
            </w:r>
            <w:r w:rsidRPr="00EA1D5D">
              <w:t>”</w:t>
            </w:r>
          </w:p>
          <w:p w14:paraId="58082755" w14:textId="4BD9D4C0" w:rsidR="00EC645B" w:rsidRPr="00EA1D5D" w:rsidRDefault="00EC645B" w:rsidP="00EC645B">
            <w:pPr>
              <w:tabs>
                <w:tab w:val="left" w:pos="1186"/>
              </w:tabs>
            </w:pPr>
            <w:r w:rsidRPr="00EA1D5D">
              <w:tab/>
            </w:r>
          </w:p>
        </w:tc>
        <w:tc>
          <w:tcPr>
            <w:tcW w:w="4365" w:type="dxa"/>
            <w:tcBorders>
              <w:top w:val="single" w:sz="4" w:space="0" w:color="000000"/>
              <w:left w:val="single" w:sz="4" w:space="0" w:color="000000"/>
              <w:bottom w:val="single" w:sz="4" w:space="0" w:color="000000"/>
              <w:right w:val="single" w:sz="4" w:space="0" w:color="000000"/>
            </w:tcBorders>
          </w:tcPr>
          <w:p w14:paraId="50B3E075" w14:textId="0DDCB4F8" w:rsidR="00EC645B" w:rsidRPr="00EA1D5D" w:rsidRDefault="00EC645B" w:rsidP="00EC645B">
            <w:pPr>
              <w:autoSpaceDE w:val="0"/>
              <w:autoSpaceDN w:val="0"/>
              <w:adjustRightInd w:val="0"/>
              <w:rPr>
                <w:color w:val="000000"/>
                <w:lang w:eastAsia="en-US"/>
              </w:rPr>
            </w:pPr>
            <w:r w:rsidRPr="00EA1D5D">
              <w:t xml:space="preserve">Удосконалення </w:t>
            </w:r>
            <w:r w:rsidRPr="00EA1D5D">
              <w:rPr>
                <w:color w:val="FF0000"/>
              </w:rPr>
              <w:t> </w:t>
            </w:r>
            <w:r w:rsidRPr="00EA1D5D">
              <w:t>звітності від учасників ринку небанківських фінансових послуг, у зв’язку з  </w:t>
            </w:r>
            <w:r>
              <w:t>у</w:t>
            </w:r>
            <w:r w:rsidRPr="00EA1D5D">
              <w:t xml:space="preserve">несенням змін до законодавчих актів України, зокрема  прийняттям Закону України “Про фінансові послуги та фінансові компанії” та внесенням змін до Закону України “Про страхування”, а також змінами до встановлених нормативів страховиків </w:t>
            </w:r>
          </w:p>
        </w:tc>
        <w:tc>
          <w:tcPr>
            <w:tcW w:w="1985" w:type="dxa"/>
            <w:tcBorders>
              <w:top w:val="single" w:sz="4" w:space="0" w:color="000000"/>
              <w:left w:val="single" w:sz="4" w:space="0" w:color="000000"/>
              <w:bottom w:val="single" w:sz="4" w:space="0" w:color="000000"/>
              <w:right w:val="single" w:sz="4" w:space="0" w:color="000000"/>
            </w:tcBorders>
          </w:tcPr>
          <w:p w14:paraId="5CCFFE0A" w14:textId="77777777" w:rsidR="00EC645B" w:rsidRPr="00EA1D5D" w:rsidRDefault="00EC645B" w:rsidP="00EC645B">
            <w:pPr>
              <w:jc w:val="center"/>
            </w:pPr>
            <w:r w:rsidRPr="00EA1D5D">
              <w:t xml:space="preserve">ІІІ </w:t>
            </w:r>
          </w:p>
          <w:p w14:paraId="40F71F64" w14:textId="1C64A9BA" w:rsidR="00EC645B" w:rsidRPr="00EA1D5D" w:rsidRDefault="00EC645B" w:rsidP="00EC645B">
            <w:pPr>
              <w:jc w:val="center"/>
            </w:pPr>
            <w:r w:rsidRPr="00EA1D5D">
              <w:t xml:space="preserve"> квартал </w:t>
            </w:r>
          </w:p>
          <w:p w14:paraId="637C1D23" w14:textId="0234418E" w:rsidR="00EC645B" w:rsidRPr="00EA1D5D" w:rsidRDefault="00EC645B" w:rsidP="00EC645B">
            <w:pPr>
              <w:jc w:val="center"/>
            </w:pPr>
            <w:r w:rsidRPr="00EA1D5D">
              <w:t xml:space="preserve">2023 року </w:t>
            </w:r>
          </w:p>
        </w:tc>
        <w:tc>
          <w:tcPr>
            <w:tcW w:w="2978" w:type="dxa"/>
            <w:tcBorders>
              <w:top w:val="single" w:sz="4" w:space="0" w:color="000000"/>
              <w:left w:val="single" w:sz="4" w:space="0" w:color="000000"/>
              <w:bottom w:val="single" w:sz="4" w:space="0" w:color="000000"/>
              <w:right w:val="single" w:sz="4" w:space="0" w:color="000000"/>
            </w:tcBorders>
          </w:tcPr>
          <w:p w14:paraId="2B76B171" w14:textId="7A36EC13" w:rsidR="00EC645B" w:rsidRPr="00EA1D5D" w:rsidRDefault="00EC645B" w:rsidP="00EC645B">
            <w:pPr>
              <w:jc w:val="center"/>
            </w:pPr>
            <w:r w:rsidRPr="00EA1D5D">
              <w:t>Департамент статистики та звітності</w:t>
            </w:r>
          </w:p>
        </w:tc>
      </w:tr>
      <w:tr w:rsidR="00EC645B" w:rsidRPr="00EA1D5D" w14:paraId="307B0D62" w14:textId="77777777" w:rsidTr="00B44880">
        <w:trPr>
          <w:trHeight w:val="283"/>
        </w:trPr>
        <w:tc>
          <w:tcPr>
            <w:tcW w:w="710" w:type="dxa"/>
          </w:tcPr>
          <w:p w14:paraId="2C80EC30" w14:textId="221A9CBE" w:rsidR="00EC645B" w:rsidRPr="00EA1D5D" w:rsidRDefault="009C2E5F" w:rsidP="009C2E5F">
            <w:pPr>
              <w:jc w:val="center"/>
            </w:pPr>
            <w:r>
              <w:t>6</w:t>
            </w:r>
          </w:p>
        </w:tc>
        <w:tc>
          <w:tcPr>
            <w:tcW w:w="4422" w:type="dxa"/>
            <w:tcBorders>
              <w:top w:val="single" w:sz="4" w:space="0" w:color="000000"/>
              <w:left w:val="single" w:sz="4" w:space="0" w:color="000000"/>
              <w:bottom w:val="single" w:sz="4" w:space="0" w:color="000000"/>
              <w:right w:val="single" w:sz="4" w:space="0" w:color="000000"/>
            </w:tcBorders>
          </w:tcPr>
          <w:p w14:paraId="68F1BE5C" w14:textId="7E6E6179" w:rsidR="00EC645B" w:rsidRPr="00EA1D5D" w:rsidRDefault="00EC645B" w:rsidP="00EC645B">
            <w:pPr>
              <w:autoSpaceDE w:val="0"/>
              <w:autoSpaceDN w:val="0"/>
              <w:adjustRightInd w:val="0"/>
              <w:rPr>
                <w:color w:val="000000"/>
                <w:lang w:eastAsia="en-US"/>
              </w:rPr>
            </w:pPr>
            <w:proofErr w:type="spellStart"/>
            <w:r w:rsidRPr="00EA1D5D">
              <w:t>Проєкт</w:t>
            </w:r>
            <w:proofErr w:type="spellEnd"/>
            <w:r w:rsidRPr="00EA1D5D">
              <w:t xml:space="preserve"> постанови Правління Національного банку України “Про </w:t>
            </w:r>
            <w:r w:rsidRPr="00EA1D5D">
              <w:rPr>
                <w:bCs/>
                <w:color w:val="000000" w:themeColor="text1"/>
              </w:rPr>
              <w:t xml:space="preserve">затвердження </w:t>
            </w:r>
            <w:r w:rsidRPr="00EA1D5D">
              <w:rPr>
                <w:lang w:eastAsia="zh-CN"/>
              </w:rPr>
              <w:t>Правил подання звітності про активні операції</w:t>
            </w:r>
            <w:r w:rsidRPr="00EA1D5D">
              <w:t>”</w:t>
            </w:r>
          </w:p>
        </w:tc>
        <w:tc>
          <w:tcPr>
            <w:tcW w:w="4365" w:type="dxa"/>
            <w:tcBorders>
              <w:top w:val="single" w:sz="4" w:space="0" w:color="000000"/>
              <w:left w:val="single" w:sz="4" w:space="0" w:color="000000"/>
              <w:bottom w:val="single" w:sz="4" w:space="0" w:color="000000"/>
              <w:right w:val="single" w:sz="4" w:space="0" w:color="000000"/>
            </w:tcBorders>
          </w:tcPr>
          <w:p w14:paraId="0A0735A2" w14:textId="7C43A6AE" w:rsidR="00EC645B" w:rsidRPr="00EA1D5D" w:rsidRDefault="00EC645B" w:rsidP="00EC645B">
            <w:pPr>
              <w:autoSpaceDE w:val="0"/>
              <w:autoSpaceDN w:val="0"/>
              <w:adjustRightInd w:val="0"/>
              <w:rPr>
                <w:strike/>
              </w:rPr>
            </w:pPr>
            <w:r>
              <w:t>У</w:t>
            </w:r>
            <w:r w:rsidRPr="00EA1D5D">
              <w:t>становлення порядку подання звітності про активні операції банками, учасниками ринку небанківських фінансових послуг</w:t>
            </w:r>
          </w:p>
        </w:tc>
        <w:tc>
          <w:tcPr>
            <w:tcW w:w="1985" w:type="dxa"/>
            <w:tcBorders>
              <w:top w:val="single" w:sz="4" w:space="0" w:color="000000"/>
              <w:left w:val="single" w:sz="4" w:space="0" w:color="000000"/>
              <w:bottom w:val="single" w:sz="4" w:space="0" w:color="000000"/>
              <w:right w:val="single" w:sz="4" w:space="0" w:color="000000"/>
            </w:tcBorders>
          </w:tcPr>
          <w:p w14:paraId="07D7E20D" w14:textId="7CC139B8" w:rsidR="00EC645B" w:rsidRPr="00EA1D5D" w:rsidRDefault="003F300C" w:rsidP="00EC645B">
            <w:pPr>
              <w:jc w:val="center"/>
            </w:pPr>
            <w:r>
              <w:rPr>
                <w:lang w:val="en-US"/>
              </w:rPr>
              <w:t>IV</w:t>
            </w:r>
            <w:r w:rsidR="00EC645B" w:rsidRPr="00EA1D5D">
              <w:t xml:space="preserve"> </w:t>
            </w:r>
          </w:p>
          <w:p w14:paraId="0007BEDB" w14:textId="77777777" w:rsidR="00EC645B" w:rsidRPr="00EA1D5D" w:rsidRDefault="00EC645B" w:rsidP="00EC645B">
            <w:pPr>
              <w:jc w:val="center"/>
            </w:pPr>
            <w:r w:rsidRPr="00EA1D5D">
              <w:t xml:space="preserve"> квартал </w:t>
            </w:r>
          </w:p>
          <w:p w14:paraId="65427BDE" w14:textId="44317887" w:rsidR="00EC645B" w:rsidRPr="00EA1D5D" w:rsidRDefault="00EC645B" w:rsidP="00EC645B">
            <w:pPr>
              <w:jc w:val="center"/>
            </w:pPr>
            <w:r w:rsidRPr="00EA1D5D">
              <w:t>2023 року</w:t>
            </w:r>
          </w:p>
        </w:tc>
        <w:tc>
          <w:tcPr>
            <w:tcW w:w="2978" w:type="dxa"/>
            <w:tcBorders>
              <w:top w:val="single" w:sz="4" w:space="0" w:color="000000"/>
              <w:left w:val="single" w:sz="4" w:space="0" w:color="000000"/>
              <w:bottom w:val="single" w:sz="4" w:space="0" w:color="000000"/>
              <w:right w:val="single" w:sz="4" w:space="0" w:color="000000"/>
            </w:tcBorders>
          </w:tcPr>
          <w:p w14:paraId="4296DBCD" w14:textId="60E80D2B" w:rsidR="00EC645B" w:rsidRPr="00EA1D5D" w:rsidRDefault="00EC645B" w:rsidP="00EC645B">
            <w:pPr>
              <w:autoSpaceDE w:val="0"/>
              <w:autoSpaceDN w:val="0"/>
              <w:adjustRightInd w:val="0"/>
              <w:jc w:val="center"/>
              <w:rPr>
                <w:color w:val="000000"/>
                <w:lang w:eastAsia="en-US"/>
              </w:rPr>
            </w:pPr>
            <w:r w:rsidRPr="00EA1D5D">
              <w:t>Департамент статистики та звітності</w:t>
            </w:r>
          </w:p>
        </w:tc>
      </w:tr>
      <w:tr w:rsidR="003F300C" w:rsidRPr="00EA1D5D" w14:paraId="5A4B4BEA" w14:textId="77777777" w:rsidTr="00BC7C8D">
        <w:trPr>
          <w:trHeight w:val="283"/>
        </w:trPr>
        <w:tc>
          <w:tcPr>
            <w:tcW w:w="14460" w:type="dxa"/>
            <w:gridSpan w:val="5"/>
            <w:tcBorders>
              <w:right w:val="single" w:sz="4" w:space="0" w:color="000000"/>
            </w:tcBorders>
          </w:tcPr>
          <w:p w14:paraId="57C5CCB6" w14:textId="0268A547" w:rsidR="003F300C" w:rsidRPr="00EA1D5D" w:rsidRDefault="009B3A0E" w:rsidP="003F300C">
            <w:pPr>
              <w:autoSpaceDE w:val="0"/>
              <w:autoSpaceDN w:val="0"/>
              <w:adjustRightInd w:val="0"/>
              <w:jc w:val="right"/>
            </w:pPr>
            <w:hyperlink r:id="rId16" w:history="1">
              <w:r w:rsidR="003F300C" w:rsidRPr="00776176">
                <w:rPr>
                  <w:rStyle w:val="afc"/>
                </w:rPr>
                <w:t xml:space="preserve">(Рядок </w:t>
              </w:r>
              <w:r w:rsidR="003F300C">
                <w:rPr>
                  <w:rStyle w:val="afc"/>
                </w:rPr>
                <w:t xml:space="preserve">зі змінами, внесеними </w:t>
              </w:r>
              <w:r w:rsidR="003F300C" w:rsidRPr="00776176">
                <w:rPr>
                  <w:rStyle w:val="afc"/>
                </w:rPr>
                <w:t xml:space="preserve">згідно з наказом Національного банку України від </w:t>
              </w:r>
              <w:r w:rsidR="003F300C" w:rsidRPr="003F300C">
                <w:rPr>
                  <w:rStyle w:val="afc"/>
                  <w:lang w:val="ru-RU"/>
                </w:rPr>
                <w:t>16</w:t>
              </w:r>
              <w:r w:rsidR="003F300C" w:rsidRPr="00776176">
                <w:rPr>
                  <w:rStyle w:val="afc"/>
                </w:rPr>
                <w:t>.</w:t>
              </w:r>
              <w:r w:rsidR="003F300C" w:rsidRPr="003F300C">
                <w:rPr>
                  <w:rStyle w:val="afc"/>
                  <w:lang w:val="ru-RU"/>
                </w:rPr>
                <w:t>10</w:t>
              </w:r>
              <w:r w:rsidR="003F300C" w:rsidRPr="00776176">
                <w:rPr>
                  <w:rStyle w:val="afc"/>
                </w:rPr>
                <w:t>.2023 №</w:t>
              </w:r>
              <w:r w:rsidR="003F300C" w:rsidRPr="003F300C">
                <w:rPr>
                  <w:rStyle w:val="afc"/>
                  <w:lang w:val="ru-RU"/>
                </w:rPr>
                <w:t>1052</w:t>
              </w:r>
              <w:r w:rsidR="003F300C" w:rsidRPr="00776176">
                <w:rPr>
                  <w:rStyle w:val="afc"/>
                </w:rPr>
                <w:t>-но)</w:t>
              </w:r>
            </w:hyperlink>
          </w:p>
        </w:tc>
      </w:tr>
      <w:tr w:rsidR="00EC645B" w:rsidRPr="00EA1D5D" w14:paraId="2E1C5F25" w14:textId="77777777" w:rsidTr="00B44880">
        <w:trPr>
          <w:trHeight w:val="283"/>
        </w:trPr>
        <w:tc>
          <w:tcPr>
            <w:tcW w:w="710" w:type="dxa"/>
          </w:tcPr>
          <w:p w14:paraId="00F26476" w14:textId="253806BA" w:rsidR="00EC645B" w:rsidRPr="000F298B" w:rsidRDefault="00EC645B" w:rsidP="009C2E5F">
            <w:pPr>
              <w:jc w:val="center"/>
              <w:rPr>
                <w:strike/>
                <w:highlight w:val="yellow"/>
              </w:rPr>
            </w:pPr>
          </w:p>
        </w:tc>
        <w:tc>
          <w:tcPr>
            <w:tcW w:w="4422" w:type="dxa"/>
            <w:tcBorders>
              <w:top w:val="single" w:sz="4" w:space="0" w:color="000000"/>
              <w:left w:val="single" w:sz="4" w:space="0" w:color="000000"/>
              <w:bottom w:val="single" w:sz="4" w:space="0" w:color="000000"/>
              <w:right w:val="single" w:sz="4" w:space="0" w:color="000000"/>
            </w:tcBorders>
          </w:tcPr>
          <w:p w14:paraId="6E04A45C" w14:textId="20EE6DE4" w:rsidR="00EC645B" w:rsidRPr="009E07FF" w:rsidRDefault="00EC645B" w:rsidP="00EC645B">
            <w:pPr>
              <w:pStyle w:val="Default"/>
              <w:jc w:val="both"/>
              <w:rPr>
                <w:sz w:val="28"/>
                <w:szCs w:val="28"/>
              </w:rPr>
            </w:pPr>
            <w:proofErr w:type="spellStart"/>
            <w:r w:rsidRPr="009E07FF">
              <w:rPr>
                <w:sz w:val="28"/>
                <w:szCs w:val="28"/>
              </w:rPr>
              <w:t>Проєкт</w:t>
            </w:r>
            <w:proofErr w:type="spellEnd"/>
            <w:r w:rsidRPr="009E07FF">
              <w:rPr>
                <w:sz w:val="28"/>
                <w:szCs w:val="28"/>
              </w:rPr>
              <w:t xml:space="preserve"> постанови Правління Національного банку України “Про внесення змін до Положення про ліцензування та реєстрацію надавачів фінансових послуг та умови провадження ними діяльності з надання фінансових послуг”</w:t>
            </w:r>
          </w:p>
        </w:tc>
        <w:tc>
          <w:tcPr>
            <w:tcW w:w="4365" w:type="dxa"/>
            <w:tcBorders>
              <w:top w:val="single" w:sz="4" w:space="0" w:color="000000"/>
              <w:left w:val="single" w:sz="4" w:space="0" w:color="000000"/>
              <w:bottom w:val="single" w:sz="4" w:space="0" w:color="000000"/>
              <w:right w:val="single" w:sz="4" w:space="0" w:color="000000"/>
            </w:tcBorders>
          </w:tcPr>
          <w:p w14:paraId="43223EAE" w14:textId="4CDB9989" w:rsidR="00EC645B" w:rsidRPr="009E07FF" w:rsidRDefault="00EC645B" w:rsidP="00EC645B">
            <w:pPr>
              <w:autoSpaceDE w:val="0"/>
              <w:autoSpaceDN w:val="0"/>
              <w:adjustRightInd w:val="0"/>
            </w:pPr>
            <w:r w:rsidRPr="009E07FF">
              <w:t xml:space="preserve">Приведення у відповідність до вимог Закону України “Про фінансові послуги та фінансові компанії” від </w:t>
            </w:r>
            <w:r w:rsidRPr="009E07FF">
              <w:rPr>
                <w:bCs/>
              </w:rPr>
              <w:t>14 грудня 2021 року № 1953-IX</w:t>
            </w:r>
          </w:p>
        </w:tc>
        <w:tc>
          <w:tcPr>
            <w:tcW w:w="1985" w:type="dxa"/>
            <w:tcBorders>
              <w:top w:val="single" w:sz="4" w:space="0" w:color="000000"/>
              <w:left w:val="single" w:sz="4" w:space="0" w:color="000000"/>
              <w:bottom w:val="single" w:sz="4" w:space="0" w:color="000000"/>
              <w:right w:val="single" w:sz="4" w:space="0" w:color="000000"/>
            </w:tcBorders>
          </w:tcPr>
          <w:p w14:paraId="1D6A5DFD" w14:textId="77777777" w:rsidR="00EC645B" w:rsidRPr="009E07FF" w:rsidRDefault="00EC645B" w:rsidP="00EC645B">
            <w:pPr>
              <w:jc w:val="center"/>
            </w:pPr>
            <w:r w:rsidRPr="009E07FF">
              <w:t xml:space="preserve">ІІІ </w:t>
            </w:r>
          </w:p>
          <w:p w14:paraId="14A46318" w14:textId="77777777" w:rsidR="00EC645B" w:rsidRPr="009E07FF" w:rsidRDefault="00EC645B" w:rsidP="00EC645B">
            <w:pPr>
              <w:jc w:val="center"/>
            </w:pPr>
            <w:r w:rsidRPr="009E07FF">
              <w:t xml:space="preserve"> квартал </w:t>
            </w:r>
          </w:p>
          <w:p w14:paraId="13CB75C0" w14:textId="017A3B55" w:rsidR="00EC645B" w:rsidRPr="009E07FF" w:rsidRDefault="00EC645B" w:rsidP="00EC645B">
            <w:pPr>
              <w:jc w:val="center"/>
            </w:pPr>
            <w:r w:rsidRPr="009E07FF">
              <w:t>2023 року</w:t>
            </w:r>
          </w:p>
        </w:tc>
        <w:tc>
          <w:tcPr>
            <w:tcW w:w="2978" w:type="dxa"/>
            <w:tcBorders>
              <w:top w:val="single" w:sz="4" w:space="0" w:color="000000"/>
              <w:left w:val="single" w:sz="4" w:space="0" w:color="000000"/>
              <w:bottom w:val="single" w:sz="4" w:space="0" w:color="000000"/>
              <w:right w:val="single" w:sz="4" w:space="0" w:color="000000"/>
            </w:tcBorders>
          </w:tcPr>
          <w:p w14:paraId="7F7106BC" w14:textId="656F5715" w:rsidR="00EC645B" w:rsidRPr="009E07FF" w:rsidRDefault="00EC645B" w:rsidP="00EC645B">
            <w:pPr>
              <w:autoSpaceDE w:val="0"/>
              <w:autoSpaceDN w:val="0"/>
              <w:adjustRightInd w:val="0"/>
              <w:jc w:val="center"/>
            </w:pPr>
            <w:r w:rsidRPr="009E07FF">
              <w:t>Департамент методології регулювання діяльності небанківських фінансових установ</w:t>
            </w:r>
          </w:p>
        </w:tc>
      </w:tr>
      <w:tr w:rsidR="009E07FF" w:rsidRPr="00EA1D5D" w14:paraId="08DE830A" w14:textId="77777777" w:rsidTr="00BC7C8D">
        <w:trPr>
          <w:trHeight w:val="283"/>
        </w:trPr>
        <w:tc>
          <w:tcPr>
            <w:tcW w:w="14460" w:type="dxa"/>
            <w:gridSpan w:val="5"/>
            <w:tcBorders>
              <w:right w:val="single" w:sz="4" w:space="0" w:color="000000"/>
            </w:tcBorders>
          </w:tcPr>
          <w:p w14:paraId="365F80D7" w14:textId="4B9522B0" w:rsidR="009E07FF" w:rsidRPr="008774BC" w:rsidRDefault="009B3A0E" w:rsidP="009E07FF">
            <w:pPr>
              <w:autoSpaceDE w:val="0"/>
              <w:autoSpaceDN w:val="0"/>
              <w:adjustRightInd w:val="0"/>
              <w:jc w:val="right"/>
              <w:rPr>
                <w:highlight w:val="yellow"/>
              </w:rPr>
            </w:pPr>
            <w:hyperlink r:id="rId17" w:history="1">
              <w:r w:rsidR="009E07FF" w:rsidRPr="00776176">
                <w:rPr>
                  <w:rStyle w:val="afc"/>
                </w:rPr>
                <w:t xml:space="preserve">(Рядок виключено згідно з наказом Національного банку України від </w:t>
              </w:r>
              <w:r w:rsidR="009E07FF" w:rsidRPr="00776176">
                <w:rPr>
                  <w:rStyle w:val="afc"/>
                  <w:lang w:val="ru-RU"/>
                </w:rPr>
                <w:t>19</w:t>
              </w:r>
              <w:r w:rsidR="009E07FF" w:rsidRPr="00776176">
                <w:rPr>
                  <w:rStyle w:val="afc"/>
                </w:rPr>
                <w:t>.0</w:t>
              </w:r>
              <w:r w:rsidR="009E07FF" w:rsidRPr="009E07FF">
                <w:rPr>
                  <w:rStyle w:val="afc"/>
                  <w:lang w:val="ru-RU"/>
                </w:rPr>
                <w:t>9</w:t>
              </w:r>
              <w:r w:rsidR="009E07FF" w:rsidRPr="00776176">
                <w:rPr>
                  <w:rStyle w:val="afc"/>
                </w:rPr>
                <w:t>.2023 №</w:t>
              </w:r>
              <w:r w:rsidR="009E07FF" w:rsidRPr="009E07FF">
                <w:rPr>
                  <w:rStyle w:val="afc"/>
                  <w:lang w:val="ru-RU"/>
                </w:rPr>
                <w:t>961</w:t>
              </w:r>
              <w:r w:rsidR="009E07FF" w:rsidRPr="00776176">
                <w:rPr>
                  <w:rStyle w:val="afc"/>
                </w:rPr>
                <w:t>-но)</w:t>
              </w:r>
            </w:hyperlink>
          </w:p>
        </w:tc>
      </w:tr>
      <w:tr w:rsidR="009E07FF" w:rsidRPr="00EA1D5D" w14:paraId="520CAB3A" w14:textId="77777777" w:rsidTr="00B44880">
        <w:trPr>
          <w:trHeight w:val="283"/>
        </w:trPr>
        <w:tc>
          <w:tcPr>
            <w:tcW w:w="710" w:type="dxa"/>
          </w:tcPr>
          <w:p w14:paraId="117AEA3B" w14:textId="5C3BFE93" w:rsidR="009E07FF" w:rsidRPr="00EA1D5D" w:rsidRDefault="009E07FF" w:rsidP="009E07FF">
            <w:pPr>
              <w:jc w:val="center"/>
            </w:pPr>
            <w:r w:rsidRPr="00B00262">
              <w:t>7</w:t>
            </w:r>
          </w:p>
        </w:tc>
        <w:tc>
          <w:tcPr>
            <w:tcW w:w="4422" w:type="dxa"/>
            <w:tcBorders>
              <w:top w:val="single" w:sz="4" w:space="0" w:color="000000"/>
              <w:left w:val="single" w:sz="4" w:space="0" w:color="000000"/>
              <w:bottom w:val="single" w:sz="4" w:space="0" w:color="000000"/>
              <w:right w:val="single" w:sz="4" w:space="0" w:color="000000"/>
            </w:tcBorders>
          </w:tcPr>
          <w:p w14:paraId="3378A077" w14:textId="1B85F56D" w:rsidR="009E07FF" w:rsidRPr="00144441" w:rsidRDefault="009E07FF" w:rsidP="009E07FF">
            <w:pPr>
              <w:pStyle w:val="Default"/>
              <w:jc w:val="both"/>
              <w:rPr>
                <w:color w:val="auto"/>
                <w:sz w:val="28"/>
                <w:szCs w:val="28"/>
              </w:rPr>
            </w:pPr>
            <w:proofErr w:type="spellStart"/>
            <w:r w:rsidRPr="00144441">
              <w:rPr>
                <w:color w:val="auto"/>
                <w:sz w:val="28"/>
                <w:szCs w:val="28"/>
              </w:rPr>
              <w:t>Проєкт</w:t>
            </w:r>
            <w:proofErr w:type="spellEnd"/>
            <w:r w:rsidRPr="00144441">
              <w:rPr>
                <w:color w:val="auto"/>
                <w:sz w:val="28"/>
                <w:szCs w:val="28"/>
              </w:rPr>
              <w:t xml:space="preserve"> постанови Правління Національного банку України “Про затвердження Положення про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 </w:t>
            </w:r>
          </w:p>
        </w:tc>
        <w:tc>
          <w:tcPr>
            <w:tcW w:w="4365" w:type="dxa"/>
            <w:tcBorders>
              <w:top w:val="single" w:sz="4" w:space="0" w:color="000000"/>
              <w:left w:val="single" w:sz="4" w:space="0" w:color="000000"/>
              <w:bottom w:val="single" w:sz="4" w:space="0" w:color="000000"/>
              <w:right w:val="single" w:sz="4" w:space="0" w:color="000000"/>
            </w:tcBorders>
          </w:tcPr>
          <w:p w14:paraId="35B0D690" w14:textId="4A64B6D4" w:rsidR="009E07FF" w:rsidRPr="000F1BD9" w:rsidRDefault="009E07FF" w:rsidP="00BD7064">
            <w:pPr>
              <w:autoSpaceDE w:val="0"/>
              <w:autoSpaceDN w:val="0"/>
              <w:adjustRightInd w:val="0"/>
              <w:rPr>
                <w:color w:val="FF0000"/>
              </w:rPr>
            </w:pPr>
            <w:r w:rsidRPr="000837F0">
              <w:t>Визначення порядку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 відповідно до вимог Закону України “Про фінансові послуги та фінансові компанії”</w:t>
            </w:r>
            <w:r w:rsidRPr="00C53B6A">
              <w:rPr>
                <w:rFonts w:eastAsia="Times New Roman"/>
              </w:rPr>
              <w:t xml:space="preserve"> </w:t>
            </w:r>
            <w:r w:rsidRPr="00C53B6A">
              <w:t xml:space="preserve">від </w:t>
            </w:r>
            <w:r w:rsidRPr="00C53B6A">
              <w:rPr>
                <w:bCs/>
              </w:rPr>
              <w:t>14 грудня 2021 року № 1953-IX</w:t>
            </w:r>
            <w:r w:rsidRPr="000837F0">
              <w:t>, Закону України “Про страхування”</w:t>
            </w:r>
            <w:r>
              <w:t xml:space="preserve"> </w:t>
            </w:r>
            <w:r w:rsidRPr="000837F0">
              <w:t>від 18 листопада 2021 року № 1909-IX</w:t>
            </w:r>
            <w:r w:rsidRPr="00BD7064">
              <w:t>, Закону України “Про кредитні спілки” від 14 липня 2023 року № 3254-</w:t>
            </w:r>
            <w:r w:rsidRPr="00BD7064">
              <w:rPr>
                <w:lang w:val="en-US"/>
              </w:rPr>
              <w:t>IX</w:t>
            </w:r>
          </w:p>
        </w:tc>
        <w:tc>
          <w:tcPr>
            <w:tcW w:w="1985" w:type="dxa"/>
            <w:tcBorders>
              <w:top w:val="single" w:sz="4" w:space="0" w:color="000000"/>
              <w:left w:val="single" w:sz="4" w:space="0" w:color="000000"/>
              <w:bottom w:val="single" w:sz="4" w:space="0" w:color="000000"/>
              <w:right w:val="single" w:sz="4" w:space="0" w:color="000000"/>
            </w:tcBorders>
          </w:tcPr>
          <w:p w14:paraId="4942D46A" w14:textId="77777777" w:rsidR="009E07FF" w:rsidRPr="00EA1D5D" w:rsidRDefault="009E07FF" w:rsidP="009E07FF">
            <w:pPr>
              <w:jc w:val="center"/>
            </w:pPr>
            <w:r w:rsidRPr="00EA1D5D">
              <w:t xml:space="preserve">ІІІ </w:t>
            </w:r>
          </w:p>
          <w:p w14:paraId="23DBCA9D" w14:textId="77777777" w:rsidR="009E07FF" w:rsidRPr="00EA1D5D" w:rsidRDefault="009E07FF" w:rsidP="009E07FF">
            <w:pPr>
              <w:jc w:val="center"/>
            </w:pPr>
            <w:r w:rsidRPr="00EA1D5D">
              <w:t xml:space="preserve"> квартал </w:t>
            </w:r>
          </w:p>
          <w:p w14:paraId="5C242A47" w14:textId="41F8C1C0" w:rsidR="009E07FF" w:rsidRPr="00EA1D5D" w:rsidRDefault="009E07FF" w:rsidP="009E07FF">
            <w:pPr>
              <w:jc w:val="center"/>
            </w:pPr>
            <w:r w:rsidRPr="00EA1D5D">
              <w:t>2023 року</w:t>
            </w:r>
          </w:p>
        </w:tc>
        <w:tc>
          <w:tcPr>
            <w:tcW w:w="2978" w:type="dxa"/>
            <w:tcBorders>
              <w:top w:val="single" w:sz="4" w:space="0" w:color="000000"/>
              <w:left w:val="single" w:sz="4" w:space="0" w:color="000000"/>
              <w:bottom w:val="single" w:sz="4" w:space="0" w:color="000000"/>
              <w:right w:val="single" w:sz="4" w:space="0" w:color="000000"/>
            </w:tcBorders>
          </w:tcPr>
          <w:p w14:paraId="7276C912" w14:textId="7B6CA8C7" w:rsidR="009E07FF" w:rsidRPr="00EA1D5D" w:rsidRDefault="009E07FF" w:rsidP="009E07FF">
            <w:pPr>
              <w:autoSpaceDE w:val="0"/>
              <w:autoSpaceDN w:val="0"/>
              <w:adjustRightInd w:val="0"/>
              <w:jc w:val="center"/>
            </w:pPr>
            <w:r w:rsidRPr="00EA1D5D">
              <w:t>Департамент методології регулювання діяльності небанківських фінансових установ</w:t>
            </w:r>
          </w:p>
        </w:tc>
      </w:tr>
      <w:tr w:rsidR="00521578" w:rsidRPr="00EA1D5D" w14:paraId="42FA04B7" w14:textId="77777777" w:rsidTr="00BC7C8D">
        <w:trPr>
          <w:trHeight w:val="283"/>
        </w:trPr>
        <w:tc>
          <w:tcPr>
            <w:tcW w:w="14460" w:type="dxa"/>
            <w:gridSpan w:val="5"/>
            <w:tcBorders>
              <w:right w:val="single" w:sz="4" w:space="0" w:color="000000"/>
            </w:tcBorders>
          </w:tcPr>
          <w:p w14:paraId="07D64AA3" w14:textId="69AEBA84" w:rsidR="00521578" w:rsidRPr="00EA1D5D" w:rsidRDefault="009B3A0E" w:rsidP="00521578">
            <w:pPr>
              <w:autoSpaceDE w:val="0"/>
              <w:autoSpaceDN w:val="0"/>
              <w:adjustRightInd w:val="0"/>
              <w:jc w:val="right"/>
            </w:pPr>
            <w:hyperlink r:id="rId18" w:history="1">
              <w:r w:rsidR="00521578" w:rsidRPr="00776176">
                <w:rPr>
                  <w:rStyle w:val="afc"/>
                </w:rPr>
                <w:t xml:space="preserve">(Рядок </w:t>
              </w:r>
              <w:r w:rsidR="00521578">
                <w:rPr>
                  <w:rStyle w:val="afc"/>
                </w:rPr>
                <w:t xml:space="preserve">зі змінами, внесеними </w:t>
              </w:r>
              <w:r w:rsidR="00521578" w:rsidRPr="00776176">
                <w:rPr>
                  <w:rStyle w:val="afc"/>
                </w:rPr>
                <w:t xml:space="preserve">згідно з наказом Національного банку України від </w:t>
              </w:r>
              <w:r w:rsidR="00521578" w:rsidRPr="00776176">
                <w:rPr>
                  <w:rStyle w:val="afc"/>
                  <w:lang w:val="ru-RU"/>
                </w:rPr>
                <w:t>19</w:t>
              </w:r>
              <w:r w:rsidR="00521578" w:rsidRPr="00776176">
                <w:rPr>
                  <w:rStyle w:val="afc"/>
                </w:rPr>
                <w:t>.0</w:t>
              </w:r>
              <w:r w:rsidR="00521578" w:rsidRPr="009E07FF">
                <w:rPr>
                  <w:rStyle w:val="afc"/>
                  <w:lang w:val="ru-RU"/>
                </w:rPr>
                <w:t>9</w:t>
              </w:r>
              <w:r w:rsidR="00521578" w:rsidRPr="00776176">
                <w:rPr>
                  <w:rStyle w:val="afc"/>
                </w:rPr>
                <w:t>.2023 №</w:t>
              </w:r>
              <w:r w:rsidR="00521578" w:rsidRPr="009E07FF">
                <w:rPr>
                  <w:rStyle w:val="afc"/>
                  <w:lang w:val="ru-RU"/>
                </w:rPr>
                <w:t>961</w:t>
              </w:r>
              <w:r w:rsidR="00521578" w:rsidRPr="00776176">
                <w:rPr>
                  <w:rStyle w:val="afc"/>
                </w:rPr>
                <w:t>-но)</w:t>
              </w:r>
            </w:hyperlink>
          </w:p>
        </w:tc>
      </w:tr>
      <w:tr w:rsidR="00521578" w:rsidRPr="00EA1D5D" w14:paraId="3BAC86EC" w14:textId="77777777" w:rsidTr="00B44880">
        <w:trPr>
          <w:trHeight w:val="283"/>
        </w:trPr>
        <w:tc>
          <w:tcPr>
            <w:tcW w:w="710" w:type="dxa"/>
          </w:tcPr>
          <w:p w14:paraId="3266B2B5" w14:textId="3E3092B9" w:rsidR="00521578" w:rsidRPr="00544559" w:rsidRDefault="00521578" w:rsidP="00521578">
            <w:pPr>
              <w:jc w:val="center"/>
            </w:pPr>
            <w:r w:rsidRPr="00544559">
              <w:t>8</w:t>
            </w:r>
          </w:p>
        </w:tc>
        <w:tc>
          <w:tcPr>
            <w:tcW w:w="4422" w:type="dxa"/>
            <w:tcBorders>
              <w:top w:val="single" w:sz="4" w:space="0" w:color="000000"/>
              <w:left w:val="single" w:sz="4" w:space="0" w:color="000000"/>
              <w:bottom w:val="single" w:sz="4" w:space="0" w:color="000000"/>
              <w:right w:val="single" w:sz="4" w:space="0" w:color="000000"/>
            </w:tcBorders>
          </w:tcPr>
          <w:p w14:paraId="28E2925C" w14:textId="6DD2CDBD" w:rsidR="00521578" w:rsidRPr="00544559" w:rsidRDefault="00521578" w:rsidP="00EB76C1">
            <w:pPr>
              <w:autoSpaceDE w:val="0"/>
              <w:autoSpaceDN w:val="0"/>
              <w:adjustRightInd w:val="0"/>
            </w:pPr>
            <w:proofErr w:type="spellStart"/>
            <w:r w:rsidRPr="00544559">
              <w:rPr>
                <w:rFonts w:ascii="TimesNewRomanPSMT" w:hAnsi="TimesNewRomanPSMT" w:cs="TimesNewRomanPSMT"/>
                <w:lang w:eastAsia="en-US"/>
              </w:rPr>
              <w:t>Проєкт</w:t>
            </w:r>
            <w:proofErr w:type="spellEnd"/>
            <w:r w:rsidRPr="00544559">
              <w:rPr>
                <w:rFonts w:ascii="TimesNewRomanPSMT" w:hAnsi="TimesNewRomanPSMT" w:cs="TimesNewRomanPSMT"/>
                <w:lang w:eastAsia="en-US"/>
              </w:rPr>
              <w:t xml:space="preserve"> постанови Правління</w:t>
            </w:r>
            <w:r w:rsidR="00EB76C1">
              <w:rPr>
                <w:rFonts w:ascii="TimesNewRomanPSMT" w:hAnsi="TimesNewRomanPSMT" w:cs="TimesNewRomanPSMT"/>
                <w:lang w:eastAsia="en-US"/>
              </w:rPr>
              <w:t xml:space="preserve"> </w:t>
            </w:r>
            <w:r w:rsidRPr="00544559">
              <w:rPr>
                <w:rFonts w:ascii="TimesNewRomanPSMT" w:hAnsi="TimesNewRomanPSMT" w:cs="TimesNewRomanPSMT"/>
                <w:lang w:eastAsia="en-US"/>
              </w:rPr>
              <w:t>Національного банку</w:t>
            </w:r>
            <w:r w:rsidRPr="00544559">
              <w:rPr>
                <w:rFonts w:ascii="TimesNewRomanPSMT" w:hAnsi="TimesNewRomanPSMT" w:cs="TimesNewRomanPSMT"/>
                <w:lang w:val="ru-RU" w:eastAsia="en-US"/>
              </w:rPr>
              <w:t xml:space="preserve"> </w:t>
            </w:r>
            <w:r w:rsidRPr="00544559">
              <w:rPr>
                <w:rFonts w:ascii="TimesNewRomanPSMT" w:hAnsi="TimesNewRomanPSMT" w:cs="TimesNewRomanPSMT"/>
                <w:lang w:eastAsia="en-US"/>
              </w:rPr>
              <w:t>України</w:t>
            </w:r>
            <w:r w:rsidRPr="00544559">
              <w:rPr>
                <w:rFonts w:ascii="TimesNewRomanPSMT" w:hAnsi="TimesNewRomanPSMT" w:cs="TimesNewRomanPSMT"/>
                <w:lang w:val="ru-RU" w:eastAsia="en-US"/>
              </w:rPr>
              <w:t xml:space="preserve"> </w:t>
            </w:r>
            <w:r w:rsidRPr="00544559">
              <w:rPr>
                <w:rFonts w:ascii="TimesNewRomanPSMT" w:hAnsi="TimesNewRomanPSMT" w:cs="TimesNewRomanPSMT"/>
                <w:lang w:eastAsia="en-US"/>
              </w:rPr>
              <w:t>“Про затвердження</w:t>
            </w:r>
            <w:r w:rsidR="00EB76C1">
              <w:rPr>
                <w:rFonts w:ascii="TimesNewRomanPSMT" w:hAnsi="TimesNewRomanPSMT" w:cs="TimesNewRomanPSMT"/>
                <w:lang w:eastAsia="en-US"/>
              </w:rPr>
              <w:t xml:space="preserve"> </w:t>
            </w:r>
            <w:r w:rsidRPr="00544559">
              <w:rPr>
                <w:rFonts w:ascii="TimesNewRomanPSMT" w:hAnsi="TimesNewRomanPSMT" w:cs="TimesNewRomanPSMT"/>
                <w:lang w:eastAsia="en-US"/>
              </w:rPr>
              <w:t>Положення про організацію</w:t>
            </w:r>
            <w:r w:rsidR="00EB76C1">
              <w:rPr>
                <w:rFonts w:ascii="TimesNewRomanPSMT" w:hAnsi="TimesNewRomanPSMT" w:cs="TimesNewRomanPSMT"/>
                <w:lang w:eastAsia="en-US"/>
              </w:rPr>
              <w:t xml:space="preserve"> </w:t>
            </w:r>
            <w:r w:rsidRPr="00544559">
              <w:rPr>
                <w:rFonts w:ascii="TimesNewRomanPSMT" w:hAnsi="TimesNewRomanPSMT" w:cs="TimesNewRomanPSMT"/>
                <w:lang w:eastAsia="en-US"/>
              </w:rPr>
              <w:t>та проведення інспекційних</w:t>
            </w:r>
            <w:r w:rsidR="00EB76C1">
              <w:rPr>
                <w:rFonts w:ascii="TimesNewRomanPSMT" w:hAnsi="TimesNewRomanPSMT" w:cs="TimesNewRomanPSMT"/>
                <w:lang w:eastAsia="en-US"/>
              </w:rPr>
              <w:t xml:space="preserve"> </w:t>
            </w:r>
            <w:r w:rsidRPr="00544559">
              <w:rPr>
                <w:rFonts w:ascii="TimesNewRomanPSMT" w:hAnsi="TimesNewRomanPSMT" w:cs="TimesNewRomanPSMT"/>
              </w:rPr>
              <w:t>перевірок на ринках</w:t>
            </w:r>
            <w:r w:rsidRPr="00544559">
              <w:rPr>
                <w:rFonts w:ascii="TimesNewRomanPSMT" w:hAnsi="TimesNewRomanPSMT" w:cs="TimesNewRomanPSMT"/>
                <w:lang w:val="ru-RU"/>
              </w:rPr>
              <w:t xml:space="preserve"> </w:t>
            </w:r>
            <w:r w:rsidRPr="00544559">
              <w:rPr>
                <w:rFonts w:ascii="TimesNewRomanPSMT" w:hAnsi="TimesNewRomanPSMT" w:cs="TimesNewRomanPSMT"/>
              </w:rPr>
              <w:t>небанківських фінансових</w:t>
            </w:r>
            <w:r w:rsidRPr="00544559">
              <w:rPr>
                <w:rFonts w:ascii="TimesNewRomanPSMT" w:hAnsi="TimesNewRomanPSMT" w:cs="TimesNewRomanPSMT"/>
                <w:lang w:val="ru-RU"/>
              </w:rPr>
              <w:t xml:space="preserve"> </w:t>
            </w:r>
            <w:r w:rsidRPr="00544559">
              <w:rPr>
                <w:rFonts w:ascii="TimesNewRomanPSMT" w:hAnsi="TimesNewRomanPSMT" w:cs="TimesNewRomanPSMT"/>
              </w:rPr>
              <w:t>послуг”</w:t>
            </w:r>
          </w:p>
        </w:tc>
        <w:tc>
          <w:tcPr>
            <w:tcW w:w="4365" w:type="dxa"/>
            <w:tcBorders>
              <w:top w:val="single" w:sz="4" w:space="0" w:color="000000"/>
              <w:left w:val="single" w:sz="4" w:space="0" w:color="000000"/>
              <w:bottom w:val="single" w:sz="4" w:space="0" w:color="000000"/>
              <w:right w:val="single" w:sz="4" w:space="0" w:color="000000"/>
            </w:tcBorders>
          </w:tcPr>
          <w:p w14:paraId="1715ADA3" w14:textId="104EE120" w:rsidR="00521578" w:rsidRPr="00544559" w:rsidRDefault="00521578" w:rsidP="00521578">
            <w:pPr>
              <w:pStyle w:val="af5"/>
              <w:rPr>
                <w:strike/>
                <w:sz w:val="28"/>
                <w:szCs w:val="28"/>
                <w:highlight w:val="yellow"/>
              </w:rPr>
            </w:pPr>
            <w:r w:rsidRPr="00544559">
              <w:rPr>
                <w:rFonts w:ascii="TimesNewRomanPSMT" w:hAnsi="TimesNewRomanPSMT" w:cs="TimesNewRomanPSMT"/>
                <w:sz w:val="28"/>
                <w:szCs w:val="28"/>
                <w:lang w:eastAsia="en-US"/>
              </w:rPr>
              <w:t>Визначення порядку проведення</w:t>
            </w:r>
            <w:r w:rsidRPr="00544559">
              <w:rPr>
                <w:rFonts w:ascii="TimesNewRomanPSMT" w:hAnsi="TimesNewRomanPSMT" w:cs="TimesNewRomanPSMT"/>
                <w:sz w:val="28"/>
                <w:szCs w:val="28"/>
                <w:lang w:val="ru-RU" w:eastAsia="en-US"/>
              </w:rPr>
              <w:t xml:space="preserve"> </w:t>
            </w:r>
            <w:r w:rsidRPr="00544559">
              <w:rPr>
                <w:rFonts w:ascii="TimesNewRomanPSMT" w:hAnsi="TimesNewRomanPSMT" w:cs="TimesNewRomanPSMT"/>
                <w:sz w:val="28"/>
                <w:szCs w:val="28"/>
                <w:lang w:eastAsia="en-US"/>
              </w:rPr>
              <w:t>інспекційних перевірок осіб, які</w:t>
            </w:r>
            <w:r w:rsidRPr="00544559">
              <w:rPr>
                <w:rFonts w:ascii="TimesNewRomanPSMT" w:hAnsi="TimesNewRomanPSMT" w:cs="TimesNewRomanPSMT"/>
                <w:sz w:val="28"/>
                <w:szCs w:val="28"/>
                <w:lang w:val="ru-RU" w:eastAsia="en-US"/>
              </w:rPr>
              <w:t xml:space="preserve"> </w:t>
            </w:r>
            <w:r w:rsidRPr="00544559">
              <w:rPr>
                <w:rFonts w:ascii="TimesNewRomanPSMT" w:hAnsi="TimesNewRomanPSMT" w:cs="TimesNewRomanPSMT"/>
                <w:sz w:val="28"/>
                <w:szCs w:val="28"/>
                <w:lang w:eastAsia="en-US"/>
              </w:rPr>
              <w:t>охоплюються наглядовою</w:t>
            </w:r>
            <w:r w:rsidRPr="00544559">
              <w:rPr>
                <w:rFonts w:ascii="TimesNewRomanPSMT" w:hAnsi="TimesNewRomanPSMT" w:cs="TimesNewRomanPSMT"/>
                <w:sz w:val="28"/>
                <w:szCs w:val="28"/>
                <w:lang w:val="ru-RU" w:eastAsia="en-US"/>
              </w:rPr>
              <w:t xml:space="preserve"> </w:t>
            </w:r>
            <w:r w:rsidRPr="00544559">
              <w:rPr>
                <w:rFonts w:ascii="TimesNewRomanPSMT" w:hAnsi="TimesNewRomanPSMT" w:cs="TimesNewRomanPSMT"/>
                <w:sz w:val="28"/>
                <w:szCs w:val="28"/>
                <w:lang w:eastAsia="en-US"/>
              </w:rPr>
              <w:t>діяльністю Національного банку України, та оформлення їх результатів відповідно до вимог Закону України “Про фінансові послуги та фінансові компанії” від 14 грудня 2021 року № 1953-IX, Закону України “Про страхування” від 18 листопада 2021 року № 1909-IX, Закону України “Про кредитні спілки” від 14 липня 2023 року № 3254-IX</w:t>
            </w:r>
          </w:p>
        </w:tc>
        <w:tc>
          <w:tcPr>
            <w:tcW w:w="1985" w:type="dxa"/>
            <w:tcBorders>
              <w:top w:val="single" w:sz="4" w:space="0" w:color="000000"/>
              <w:left w:val="single" w:sz="4" w:space="0" w:color="000000"/>
              <w:bottom w:val="single" w:sz="4" w:space="0" w:color="000000"/>
              <w:right w:val="single" w:sz="4" w:space="0" w:color="000000"/>
            </w:tcBorders>
          </w:tcPr>
          <w:p w14:paraId="145BB24A" w14:textId="77777777" w:rsidR="00521578" w:rsidRPr="00EA1D5D" w:rsidRDefault="00521578" w:rsidP="00521578">
            <w:pPr>
              <w:jc w:val="center"/>
            </w:pPr>
            <w:r w:rsidRPr="00EA1D5D">
              <w:t xml:space="preserve">ІІІ </w:t>
            </w:r>
          </w:p>
          <w:p w14:paraId="1CD37FD3" w14:textId="77777777" w:rsidR="00521578" w:rsidRPr="00EA1D5D" w:rsidRDefault="00521578" w:rsidP="00521578">
            <w:pPr>
              <w:jc w:val="center"/>
            </w:pPr>
            <w:r w:rsidRPr="00EA1D5D">
              <w:t xml:space="preserve"> квартал </w:t>
            </w:r>
          </w:p>
          <w:p w14:paraId="35B3145E" w14:textId="78DB8B4E" w:rsidR="00521578" w:rsidRPr="00EA1D5D" w:rsidRDefault="00521578" w:rsidP="00521578">
            <w:pPr>
              <w:jc w:val="center"/>
            </w:pPr>
            <w:r w:rsidRPr="00EA1D5D">
              <w:t>2023 року</w:t>
            </w:r>
          </w:p>
        </w:tc>
        <w:tc>
          <w:tcPr>
            <w:tcW w:w="2978" w:type="dxa"/>
            <w:tcBorders>
              <w:top w:val="single" w:sz="4" w:space="0" w:color="000000"/>
              <w:left w:val="single" w:sz="4" w:space="0" w:color="000000"/>
              <w:bottom w:val="single" w:sz="4" w:space="0" w:color="000000"/>
              <w:right w:val="single" w:sz="4" w:space="0" w:color="000000"/>
            </w:tcBorders>
          </w:tcPr>
          <w:p w14:paraId="32211EEF" w14:textId="50969009" w:rsidR="00521578" w:rsidRPr="00EA1D5D" w:rsidRDefault="00521578" w:rsidP="00521578">
            <w:pPr>
              <w:autoSpaceDE w:val="0"/>
              <w:autoSpaceDN w:val="0"/>
              <w:adjustRightInd w:val="0"/>
              <w:jc w:val="center"/>
            </w:pPr>
            <w:r w:rsidRPr="00EA1D5D">
              <w:t>Департамент методології регулювання діяльності небанківських фінансових установ</w:t>
            </w:r>
          </w:p>
        </w:tc>
      </w:tr>
      <w:tr w:rsidR="00544559" w:rsidRPr="00EA1D5D" w14:paraId="62B60D36" w14:textId="77777777" w:rsidTr="00BC7C8D">
        <w:trPr>
          <w:trHeight w:val="283"/>
        </w:trPr>
        <w:tc>
          <w:tcPr>
            <w:tcW w:w="14460" w:type="dxa"/>
            <w:gridSpan w:val="5"/>
            <w:tcBorders>
              <w:right w:val="single" w:sz="4" w:space="0" w:color="000000"/>
            </w:tcBorders>
          </w:tcPr>
          <w:p w14:paraId="50302987" w14:textId="247E38E6" w:rsidR="00544559" w:rsidRPr="00EA1D5D" w:rsidRDefault="009B3A0E" w:rsidP="00544559">
            <w:pPr>
              <w:autoSpaceDE w:val="0"/>
              <w:autoSpaceDN w:val="0"/>
              <w:adjustRightInd w:val="0"/>
              <w:jc w:val="right"/>
            </w:pPr>
            <w:hyperlink r:id="rId19" w:history="1">
              <w:r w:rsidR="00544559" w:rsidRPr="00776176">
                <w:rPr>
                  <w:rStyle w:val="afc"/>
                </w:rPr>
                <w:t xml:space="preserve">(Рядок </w:t>
              </w:r>
              <w:r w:rsidR="00544559">
                <w:rPr>
                  <w:rStyle w:val="afc"/>
                </w:rPr>
                <w:t xml:space="preserve">зі змінами, внесеними </w:t>
              </w:r>
              <w:r w:rsidR="00544559" w:rsidRPr="00776176">
                <w:rPr>
                  <w:rStyle w:val="afc"/>
                </w:rPr>
                <w:t xml:space="preserve">згідно з наказом Національного банку України від </w:t>
              </w:r>
              <w:r w:rsidR="00544559" w:rsidRPr="00776176">
                <w:rPr>
                  <w:rStyle w:val="afc"/>
                  <w:lang w:val="ru-RU"/>
                </w:rPr>
                <w:t>19</w:t>
              </w:r>
              <w:r w:rsidR="00544559" w:rsidRPr="00776176">
                <w:rPr>
                  <w:rStyle w:val="afc"/>
                </w:rPr>
                <w:t>.0</w:t>
              </w:r>
              <w:r w:rsidR="00544559" w:rsidRPr="009E07FF">
                <w:rPr>
                  <w:rStyle w:val="afc"/>
                  <w:lang w:val="ru-RU"/>
                </w:rPr>
                <w:t>9</w:t>
              </w:r>
              <w:r w:rsidR="00544559" w:rsidRPr="00776176">
                <w:rPr>
                  <w:rStyle w:val="afc"/>
                </w:rPr>
                <w:t>.2023 №</w:t>
              </w:r>
              <w:r w:rsidR="00544559" w:rsidRPr="009E07FF">
                <w:rPr>
                  <w:rStyle w:val="afc"/>
                  <w:lang w:val="ru-RU"/>
                </w:rPr>
                <w:t>961</w:t>
              </w:r>
              <w:r w:rsidR="00544559" w:rsidRPr="00776176">
                <w:rPr>
                  <w:rStyle w:val="afc"/>
                </w:rPr>
                <w:t>-но)</w:t>
              </w:r>
            </w:hyperlink>
          </w:p>
        </w:tc>
      </w:tr>
      <w:tr w:rsidR="00521578" w:rsidRPr="00EA1D5D" w14:paraId="6B05AC27" w14:textId="77777777" w:rsidTr="00B44880">
        <w:trPr>
          <w:trHeight w:val="283"/>
        </w:trPr>
        <w:tc>
          <w:tcPr>
            <w:tcW w:w="710" w:type="dxa"/>
          </w:tcPr>
          <w:p w14:paraId="059CD1D4" w14:textId="69B1F9AB" w:rsidR="00521578" w:rsidRPr="00EA1D5D" w:rsidRDefault="00521578" w:rsidP="00521578">
            <w:pPr>
              <w:jc w:val="center"/>
            </w:pPr>
          </w:p>
        </w:tc>
        <w:tc>
          <w:tcPr>
            <w:tcW w:w="4422" w:type="dxa"/>
            <w:tcBorders>
              <w:top w:val="single" w:sz="4" w:space="0" w:color="000000"/>
              <w:left w:val="single" w:sz="4" w:space="0" w:color="000000"/>
              <w:bottom w:val="single" w:sz="4" w:space="0" w:color="000000"/>
              <w:right w:val="single" w:sz="4" w:space="0" w:color="000000"/>
            </w:tcBorders>
          </w:tcPr>
          <w:p w14:paraId="6C2A67A9" w14:textId="01298171" w:rsidR="00521578" w:rsidRPr="00EA1D5D" w:rsidRDefault="00521578" w:rsidP="00521578">
            <w:pPr>
              <w:pStyle w:val="Default"/>
              <w:jc w:val="both"/>
              <w:rPr>
                <w:sz w:val="28"/>
                <w:szCs w:val="28"/>
              </w:rPr>
            </w:pPr>
            <w:proofErr w:type="spellStart"/>
            <w:r w:rsidRPr="00EA1D5D">
              <w:rPr>
                <w:sz w:val="28"/>
                <w:szCs w:val="28"/>
              </w:rPr>
              <w:t>Проєкт</w:t>
            </w:r>
            <w:proofErr w:type="spellEnd"/>
            <w:r w:rsidRPr="00EA1D5D">
              <w:rPr>
                <w:sz w:val="28"/>
                <w:szCs w:val="28"/>
              </w:rPr>
              <w:t xml:space="preserve"> постанови Правління Національного банку України “Про затвердження Положення про порядок інформування Національного банку України суб</w:t>
            </w:r>
            <w:r>
              <w:rPr>
                <w:sz w:val="28"/>
                <w:szCs w:val="28"/>
              </w:rPr>
              <w:t>’</w:t>
            </w:r>
            <w:r w:rsidRPr="00EA1D5D">
              <w:rPr>
                <w:sz w:val="28"/>
                <w:szCs w:val="28"/>
              </w:rPr>
              <w:t xml:space="preserve">єктами аудиторської діяльності та вимоги до аудиту (огляду) фінансової звітності та додаткових звітів суб’єктів” </w:t>
            </w:r>
          </w:p>
        </w:tc>
        <w:tc>
          <w:tcPr>
            <w:tcW w:w="4365" w:type="dxa"/>
            <w:tcBorders>
              <w:top w:val="single" w:sz="4" w:space="0" w:color="000000"/>
              <w:left w:val="single" w:sz="4" w:space="0" w:color="000000"/>
              <w:bottom w:val="single" w:sz="4" w:space="0" w:color="000000"/>
              <w:right w:val="single" w:sz="4" w:space="0" w:color="000000"/>
            </w:tcBorders>
          </w:tcPr>
          <w:p w14:paraId="31D7C0B2" w14:textId="3DAC1047" w:rsidR="00521578" w:rsidRPr="00EA1D5D" w:rsidRDefault="00521578" w:rsidP="00521578">
            <w:pPr>
              <w:pStyle w:val="Default"/>
              <w:jc w:val="both"/>
              <w:rPr>
                <w:strike/>
                <w:sz w:val="28"/>
                <w:szCs w:val="28"/>
                <w:highlight w:val="yellow"/>
              </w:rPr>
            </w:pPr>
            <w:r>
              <w:rPr>
                <w:sz w:val="28"/>
                <w:szCs w:val="28"/>
              </w:rPr>
              <w:t>У</w:t>
            </w:r>
            <w:r w:rsidRPr="00EA1D5D">
              <w:rPr>
                <w:sz w:val="28"/>
                <w:szCs w:val="28"/>
              </w:rPr>
              <w:t>становлення порядку інформування Національного банку України суб’єктами аудиторської діяльності та вимог до аудиту (огляду) фінансово</w:t>
            </w:r>
            <w:r>
              <w:rPr>
                <w:sz w:val="28"/>
                <w:szCs w:val="28"/>
              </w:rPr>
              <w:t>ї</w:t>
            </w:r>
            <w:r w:rsidRPr="00EA1D5D">
              <w:rPr>
                <w:sz w:val="28"/>
                <w:szCs w:val="28"/>
              </w:rPr>
              <w:t xml:space="preserve"> звітності та додаткових звітів суб’єктів відповідно до  вимог Закону “Про фінансові послуги та </w:t>
            </w:r>
            <w:r w:rsidRPr="00EA1D5D">
              <w:rPr>
                <w:sz w:val="28"/>
                <w:szCs w:val="28"/>
              </w:rPr>
              <w:lastRenderedPageBreak/>
              <w:t>фінансові компанії”</w:t>
            </w:r>
            <w:r w:rsidRPr="00C53B6A">
              <w:rPr>
                <w:sz w:val="28"/>
                <w:szCs w:val="28"/>
              </w:rPr>
              <w:t xml:space="preserve"> від </w:t>
            </w:r>
            <w:r w:rsidRPr="00C53B6A">
              <w:rPr>
                <w:bCs/>
                <w:sz w:val="28"/>
                <w:szCs w:val="28"/>
              </w:rPr>
              <w:t>14 грудня 2021 року № 1953-IX</w:t>
            </w:r>
          </w:p>
        </w:tc>
        <w:tc>
          <w:tcPr>
            <w:tcW w:w="1985" w:type="dxa"/>
            <w:tcBorders>
              <w:top w:val="single" w:sz="4" w:space="0" w:color="000000"/>
              <w:left w:val="single" w:sz="4" w:space="0" w:color="000000"/>
              <w:bottom w:val="single" w:sz="4" w:space="0" w:color="000000"/>
              <w:right w:val="single" w:sz="4" w:space="0" w:color="000000"/>
            </w:tcBorders>
          </w:tcPr>
          <w:p w14:paraId="0ADCC924" w14:textId="77777777" w:rsidR="00521578" w:rsidRPr="00EA1D5D" w:rsidRDefault="00521578" w:rsidP="00521578">
            <w:pPr>
              <w:jc w:val="center"/>
            </w:pPr>
            <w:r w:rsidRPr="00EA1D5D">
              <w:lastRenderedPageBreak/>
              <w:t xml:space="preserve">ІІІ </w:t>
            </w:r>
          </w:p>
          <w:p w14:paraId="531D0F51" w14:textId="77777777" w:rsidR="00521578" w:rsidRPr="00EA1D5D" w:rsidRDefault="00521578" w:rsidP="00521578">
            <w:pPr>
              <w:jc w:val="center"/>
            </w:pPr>
            <w:r w:rsidRPr="00EA1D5D">
              <w:t xml:space="preserve"> квартал </w:t>
            </w:r>
          </w:p>
          <w:p w14:paraId="3D0841B5" w14:textId="1CE17AD5" w:rsidR="00521578" w:rsidRPr="00EA1D5D" w:rsidRDefault="00521578" w:rsidP="00521578">
            <w:pPr>
              <w:jc w:val="center"/>
            </w:pPr>
            <w:r w:rsidRPr="00EA1D5D">
              <w:t>2023 року</w:t>
            </w:r>
          </w:p>
        </w:tc>
        <w:tc>
          <w:tcPr>
            <w:tcW w:w="2978" w:type="dxa"/>
            <w:tcBorders>
              <w:top w:val="single" w:sz="4" w:space="0" w:color="000000"/>
              <w:left w:val="single" w:sz="4" w:space="0" w:color="000000"/>
              <w:bottom w:val="single" w:sz="4" w:space="0" w:color="000000"/>
              <w:right w:val="single" w:sz="4" w:space="0" w:color="000000"/>
            </w:tcBorders>
          </w:tcPr>
          <w:p w14:paraId="00CD9CD1" w14:textId="11320025" w:rsidR="00521578" w:rsidRPr="00EA1D5D" w:rsidRDefault="00521578" w:rsidP="00521578">
            <w:pPr>
              <w:autoSpaceDE w:val="0"/>
              <w:autoSpaceDN w:val="0"/>
              <w:adjustRightInd w:val="0"/>
              <w:jc w:val="center"/>
            </w:pPr>
            <w:r w:rsidRPr="00EA1D5D">
              <w:t>Департамент методології регулювання діяльності небанківських фінансових установ</w:t>
            </w:r>
          </w:p>
        </w:tc>
      </w:tr>
      <w:tr w:rsidR="00521578" w:rsidRPr="00776176" w14:paraId="453A23CA" w14:textId="77777777" w:rsidTr="00B44880">
        <w:trPr>
          <w:trHeight w:val="283"/>
        </w:trPr>
        <w:tc>
          <w:tcPr>
            <w:tcW w:w="14460" w:type="dxa"/>
            <w:gridSpan w:val="5"/>
            <w:tcBorders>
              <w:right w:val="single" w:sz="4" w:space="0" w:color="000000"/>
            </w:tcBorders>
          </w:tcPr>
          <w:p w14:paraId="6C098B83" w14:textId="7B50FF99" w:rsidR="00521578" w:rsidRPr="00776176" w:rsidRDefault="009B3A0E" w:rsidP="00521578">
            <w:pPr>
              <w:autoSpaceDE w:val="0"/>
              <w:autoSpaceDN w:val="0"/>
              <w:adjustRightInd w:val="0"/>
              <w:jc w:val="right"/>
            </w:pPr>
            <w:hyperlink r:id="rId20" w:history="1">
              <w:r w:rsidR="00521578" w:rsidRPr="00776176">
                <w:rPr>
                  <w:rStyle w:val="afc"/>
                </w:rPr>
                <w:t xml:space="preserve">(Рядок виключено згідно з наказом Національного банку України від </w:t>
              </w:r>
              <w:r w:rsidR="00521578" w:rsidRPr="00776176">
                <w:rPr>
                  <w:rStyle w:val="afc"/>
                  <w:lang w:val="ru-RU"/>
                </w:rPr>
                <w:t>19</w:t>
              </w:r>
              <w:r w:rsidR="00521578" w:rsidRPr="00776176">
                <w:rPr>
                  <w:rStyle w:val="afc"/>
                </w:rPr>
                <w:t>.05.2023 №</w:t>
              </w:r>
              <w:r w:rsidR="00521578" w:rsidRPr="00776176">
                <w:rPr>
                  <w:rStyle w:val="afc"/>
                  <w:lang w:val="ru-RU"/>
                </w:rPr>
                <w:t>482</w:t>
              </w:r>
              <w:r w:rsidR="00521578" w:rsidRPr="00776176">
                <w:rPr>
                  <w:rStyle w:val="afc"/>
                </w:rPr>
                <w:t>-но)</w:t>
              </w:r>
            </w:hyperlink>
          </w:p>
        </w:tc>
      </w:tr>
      <w:tr w:rsidR="00521578" w:rsidRPr="00EA1D5D" w14:paraId="44D80DE8" w14:textId="77777777" w:rsidTr="00B44880">
        <w:trPr>
          <w:trHeight w:val="283"/>
        </w:trPr>
        <w:tc>
          <w:tcPr>
            <w:tcW w:w="710" w:type="dxa"/>
          </w:tcPr>
          <w:p w14:paraId="6908DDAA" w14:textId="0C228E53" w:rsidR="00521578" w:rsidRPr="00EA1D5D" w:rsidRDefault="00521578" w:rsidP="00521578">
            <w:pPr>
              <w:jc w:val="center"/>
            </w:pPr>
          </w:p>
        </w:tc>
        <w:tc>
          <w:tcPr>
            <w:tcW w:w="4422" w:type="dxa"/>
            <w:tcBorders>
              <w:top w:val="single" w:sz="4" w:space="0" w:color="000000"/>
              <w:left w:val="single" w:sz="4" w:space="0" w:color="000000"/>
              <w:bottom w:val="single" w:sz="4" w:space="0" w:color="000000"/>
              <w:right w:val="single" w:sz="4" w:space="0" w:color="000000"/>
            </w:tcBorders>
          </w:tcPr>
          <w:p w14:paraId="142CC0CA" w14:textId="74ED4D81" w:rsidR="00521578" w:rsidRPr="00EA1D5D" w:rsidRDefault="00521578" w:rsidP="00521578">
            <w:pPr>
              <w:pStyle w:val="Default"/>
              <w:jc w:val="both"/>
              <w:rPr>
                <w:sz w:val="28"/>
                <w:szCs w:val="28"/>
              </w:rPr>
            </w:pPr>
            <w:proofErr w:type="spellStart"/>
            <w:r w:rsidRPr="00EA1D5D">
              <w:rPr>
                <w:sz w:val="28"/>
                <w:szCs w:val="28"/>
              </w:rPr>
              <w:t>Проєкт</w:t>
            </w:r>
            <w:proofErr w:type="spellEnd"/>
            <w:r w:rsidRPr="00EA1D5D">
              <w:rPr>
                <w:sz w:val="28"/>
                <w:szCs w:val="28"/>
              </w:rPr>
              <w:t xml:space="preserve"> постанови Правління Національного банку України “Про затвердження Положення про здійснення безвиїзного нагляду за ринковою поведінкою надавачів фінансових та супровідних послуг” </w:t>
            </w:r>
          </w:p>
        </w:tc>
        <w:tc>
          <w:tcPr>
            <w:tcW w:w="4365" w:type="dxa"/>
            <w:tcBorders>
              <w:top w:val="single" w:sz="4" w:space="0" w:color="000000"/>
              <w:left w:val="single" w:sz="4" w:space="0" w:color="000000"/>
              <w:bottom w:val="single" w:sz="4" w:space="0" w:color="000000"/>
              <w:right w:val="single" w:sz="4" w:space="0" w:color="000000"/>
            </w:tcBorders>
          </w:tcPr>
          <w:p w14:paraId="13ECCCCB" w14:textId="711571EA" w:rsidR="00521578" w:rsidRPr="00EA1D5D" w:rsidRDefault="00521578" w:rsidP="00521578">
            <w:pPr>
              <w:pStyle w:val="Default"/>
              <w:jc w:val="both"/>
              <w:rPr>
                <w:strike/>
                <w:sz w:val="28"/>
                <w:szCs w:val="28"/>
                <w:highlight w:val="yellow"/>
              </w:rPr>
            </w:pPr>
            <w:r>
              <w:rPr>
                <w:sz w:val="28"/>
                <w:szCs w:val="28"/>
              </w:rPr>
              <w:t>У</w:t>
            </w:r>
            <w:r w:rsidRPr="00EA1D5D">
              <w:rPr>
                <w:sz w:val="28"/>
                <w:szCs w:val="28"/>
              </w:rPr>
              <w:t>регулювання порядку здійснення безвиїзного нагляду за ринковою поведінкою надавачів фінансових та супровідних послуг відповідно до вимог Закону України “Про фінансові послуги та фінансові компанії”</w:t>
            </w:r>
            <w:r w:rsidRPr="00C53B6A">
              <w:rPr>
                <w:sz w:val="28"/>
                <w:szCs w:val="28"/>
              </w:rPr>
              <w:t xml:space="preserve"> від </w:t>
            </w:r>
            <w:r w:rsidRPr="00C53B6A">
              <w:rPr>
                <w:bCs/>
                <w:sz w:val="28"/>
                <w:szCs w:val="28"/>
              </w:rPr>
              <w:t>14 грудня 2021 року № 1953-IX</w:t>
            </w:r>
          </w:p>
        </w:tc>
        <w:tc>
          <w:tcPr>
            <w:tcW w:w="1985" w:type="dxa"/>
            <w:tcBorders>
              <w:top w:val="single" w:sz="4" w:space="0" w:color="000000"/>
              <w:left w:val="single" w:sz="4" w:space="0" w:color="000000"/>
              <w:bottom w:val="single" w:sz="4" w:space="0" w:color="000000"/>
              <w:right w:val="single" w:sz="4" w:space="0" w:color="000000"/>
            </w:tcBorders>
          </w:tcPr>
          <w:p w14:paraId="1C460DBF" w14:textId="77777777" w:rsidR="00521578" w:rsidRPr="00EA1D5D" w:rsidRDefault="00521578" w:rsidP="00521578">
            <w:pPr>
              <w:jc w:val="center"/>
            </w:pPr>
            <w:r w:rsidRPr="00EA1D5D">
              <w:t xml:space="preserve">ІІІ </w:t>
            </w:r>
          </w:p>
          <w:p w14:paraId="468A244A" w14:textId="77777777" w:rsidR="00521578" w:rsidRPr="00EA1D5D" w:rsidRDefault="00521578" w:rsidP="00521578">
            <w:pPr>
              <w:jc w:val="center"/>
            </w:pPr>
            <w:r w:rsidRPr="00EA1D5D">
              <w:t xml:space="preserve"> квартал </w:t>
            </w:r>
          </w:p>
          <w:p w14:paraId="7E793F31" w14:textId="3C9F04CC" w:rsidR="00521578" w:rsidRPr="00EA1D5D" w:rsidRDefault="00521578" w:rsidP="00521578">
            <w:pPr>
              <w:jc w:val="center"/>
            </w:pPr>
            <w:r w:rsidRPr="00EA1D5D">
              <w:t>2023 року</w:t>
            </w:r>
          </w:p>
        </w:tc>
        <w:tc>
          <w:tcPr>
            <w:tcW w:w="2978" w:type="dxa"/>
            <w:tcBorders>
              <w:top w:val="single" w:sz="4" w:space="0" w:color="000000"/>
              <w:left w:val="single" w:sz="4" w:space="0" w:color="000000"/>
              <w:bottom w:val="single" w:sz="4" w:space="0" w:color="000000"/>
              <w:right w:val="single" w:sz="4" w:space="0" w:color="000000"/>
            </w:tcBorders>
          </w:tcPr>
          <w:p w14:paraId="0C7A2487" w14:textId="54C02B6A" w:rsidR="00521578" w:rsidRPr="00EA1D5D" w:rsidRDefault="00521578" w:rsidP="00521578">
            <w:pPr>
              <w:autoSpaceDE w:val="0"/>
              <w:autoSpaceDN w:val="0"/>
              <w:adjustRightInd w:val="0"/>
              <w:jc w:val="center"/>
            </w:pPr>
            <w:r w:rsidRPr="00EA1D5D">
              <w:t>Департамент методології регулювання діяльності небанківських фінансових установ</w:t>
            </w:r>
          </w:p>
        </w:tc>
      </w:tr>
      <w:tr w:rsidR="00521578" w:rsidRPr="00EA1D5D" w14:paraId="4B98E507" w14:textId="77777777" w:rsidTr="00B44880">
        <w:trPr>
          <w:trHeight w:val="283"/>
        </w:trPr>
        <w:tc>
          <w:tcPr>
            <w:tcW w:w="14460" w:type="dxa"/>
            <w:gridSpan w:val="5"/>
            <w:tcBorders>
              <w:right w:val="single" w:sz="4" w:space="0" w:color="000000"/>
            </w:tcBorders>
          </w:tcPr>
          <w:p w14:paraId="0C87AA32" w14:textId="354F2457" w:rsidR="00521578" w:rsidRPr="00EA1D5D" w:rsidRDefault="009B3A0E" w:rsidP="00521578">
            <w:pPr>
              <w:autoSpaceDE w:val="0"/>
              <w:autoSpaceDN w:val="0"/>
              <w:adjustRightInd w:val="0"/>
              <w:jc w:val="right"/>
            </w:pPr>
            <w:hyperlink r:id="rId21" w:history="1">
              <w:r w:rsidR="00521578" w:rsidRPr="00EC645B">
                <w:rPr>
                  <w:rStyle w:val="afc"/>
                </w:rPr>
                <w:t>(</w:t>
              </w:r>
              <w:r w:rsidR="00521578">
                <w:rPr>
                  <w:rStyle w:val="afc"/>
                </w:rPr>
                <w:t xml:space="preserve">Рядок виключено </w:t>
              </w:r>
              <w:r w:rsidR="00521578" w:rsidRPr="00EC645B">
                <w:rPr>
                  <w:rStyle w:val="afc"/>
                </w:rPr>
                <w:t xml:space="preserve">згідно з наказом Національного банку України від </w:t>
              </w:r>
              <w:r w:rsidR="00521578">
                <w:rPr>
                  <w:rStyle w:val="afc"/>
                </w:rPr>
                <w:t>29</w:t>
              </w:r>
              <w:r w:rsidR="00521578" w:rsidRPr="00EC645B">
                <w:rPr>
                  <w:rStyle w:val="afc"/>
                </w:rPr>
                <w:t>.0</w:t>
              </w:r>
              <w:r w:rsidR="00521578">
                <w:rPr>
                  <w:rStyle w:val="afc"/>
                </w:rPr>
                <w:t>3</w:t>
              </w:r>
              <w:r w:rsidR="00521578" w:rsidRPr="00EC645B">
                <w:rPr>
                  <w:rStyle w:val="afc"/>
                </w:rPr>
                <w:t>.2023 №</w:t>
              </w:r>
              <w:r w:rsidR="00521578">
                <w:rPr>
                  <w:rStyle w:val="afc"/>
                </w:rPr>
                <w:t>293</w:t>
              </w:r>
              <w:r w:rsidR="00521578" w:rsidRPr="00EC645B">
                <w:rPr>
                  <w:rStyle w:val="afc"/>
                </w:rPr>
                <w:t>-но)</w:t>
              </w:r>
            </w:hyperlink>
          </w:p>
        </w:tc>
      </w:tr>
      <w:tr w:rsidR="00521578" w:rsidRPr="00EA1D5D" w14:paraId="5CC8C79D" w14:textId="77777777" w:rsidTr="002F2058">
        <w:trPr>
          <w:trHeight w:val="283"/>
        </w:trPr>
        <w:tc>
          <w:tcPr>
            <w:tcW w:w="710" w:type="dxa"/>
          </w:tcPr>
          <w:p w14:paraId="46626EB6" w14:textId="5B933C16" w:rsidR="00521578" w:rsidRPr="005C08E4" w:rsidRDefault="00521578" w:rsidP="00521578">
            <w:pPr>
              <w:jc w:val="center"/>
              <w:rPr>
                <w:strike/>
                <w:highlight w:val="yellow"/>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493E19A1" w14:textId="46E87B20" w:rsidR="00521578" w:rsidRPr="002F2058" w:rsidRDefault="00521578" w:rsidP="00521578">
            <w:pPr>
              <w:pStyle w:val="Default"/>
              <w:jc w:val="both"/>
              <w:rPr>
                <w:color w:val="auto"/>
                <w:sz w:val="28"/>
                <w:szCs w:val="28"/>
              </w:rPr>
            </w:pPr>
            <w:proofErr w:type="spellStart"/>
            <w:r w:rsidRPr="002F2058">
              <w:rPr>
                <w:color w:val="auto"/>
                <w:sz w:val="28"/>
                <w:szCs w:val="28"/>
              </w:rPr>
              <w:t>Проєкт</w:t>
            </w:r>
            <w:proofErr w:type="spellEnd"/>
            <w:r w:rsidRPr="002F2058">
              <w:rPr>
                <w:color w:val="auto"/>
                <w:sz w:val="28"/>
                <w:szCs w:val="28"/>
              </w:rPr>
              <w:t xml:space="preserve"> постанови Правління Національного банку України “Про затвердження Змін до Положення про порядок розкриття інформації небанківськими фінансовими установами” </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14:paraId="6E6A0356" w14:textId="6E65EC57" w:rsidR="00521578" w:rsidRPr="002F2058" w:rsidRDefault="00521578" w:rsidP="00521578">
            <w:pPr>
              <w:pStyle w:val="Default"/>
              <w:jc w:val="both"/>
              <w:rPr>
                <w:strike/>
                <w:color w:val="auto"/>
                <w:sz w:val="28"/>
                <w:szCs w:val="28"/>
              </w:rPr>
            </w:pPr>
            <w:r w:rsidRPr="002F2058">
              <w:rPr>
                <w:color w:val="auto"/>
                <w:sz w:val="28"/>
                <w:szCs w:val="28"/>
              </w:rPr>
              <w:t>Приведення у відповідність до вимог Закону України “Про фінансові послуги та фінансові компанії”</w:t>
            </w:r>
            <w:r w:rsidRPr="002F2058">
              <w:rPr>
                <w:rFonts w:eastAsia="Times New Roman"/>
                <w:color w:val="auto"/>
                <w:sz w:val="28"/>
                <w:szCs w:val="28"/>
                <w:lang w:eastAsia="uk-UA"/>
              </w:rPr>
              <w:t xml:space="preserve"> </w:t>
            </w:r>
            <w:r w:rsidRPr="002F2058">
              <w:rPr>
                <w:color w:val="auto"/>
                <w:sz w:val="28"/>
                <w:szCs w:val="28"/>
              </w:rPr>
              <w:t xml:space="preserve">від </w:t>
            </w:r>
            <w:r w:rsidRPr="002F2058">
              <w:rPr>
                <w:bCs/>
                <w:color w:val="auto"/>
                <w:sz w:val="28"/>
                <w:szCs w:val="28"/>
              </w:rPr>
              <w:t>14 грудня 2021 року № 1953-IX</w:t>
            </w:r>
            <w:r w:rsidRPr="002F2058">
              <w:rPr>
                <w:color w:val="auto"/>
                <w:sz w:val="28"/>
                <w:szCs w:val="28"/>
              </w:rPr>
              <w:t>, Закону України “Про страхування” від 18 листопада 2021 року № 1909-IX</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DCB299" w14:textId="77777777" w:rsidR="00521578" w:rsidRPr="002F2058" w:rsidRDefault="00521578" w:rsidP="00521578">
            <w:pPr>
              <w:jc w:val="center"/>
            </w:pPr>
            <w:r w:rsidRPr="002F2058">
              <w:t xml:space="preserve">ІІІ </w:t>
            </w:r>
          </w:p>
          <w:p w14:paraId="01BC74F2" w14:textId="77777777" w:rsidR="00521578" w:rsidRPr="002F2058" w:rsidRDefault="00521578" w:rsidP="00521578">
            <w:pPr>
              <w:jc w:val="center"/>
            </w:pPr>
            <w:r w:rsidRPr="002F2058">
              <w:t xml:space="preserve"> квартал </w:t>
            </w:r>
          </w:p>
          <w:p w14:paraId="740EEFE0" w14:textId="35DF27D4" w:rsidR="00521578" w:rsidRPr="002F2058" w:rsidRDefault="00521578" w:rsidP="00521578">
            <w:pPr>
              <w:jc w:val="center"/>
            </w:pPr>
            <w:r w:rsidRPr="002F2058">
              <w:t>2023 року</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C156B78" w14:textId="1B495E83" w:rsidR="00521578" w:rsidRPr="002F2058" w:rsidRDefault="00521578" w:rsidP="00521578">
            <w:pPr>
              <w:autoSpaceDE w:val="0"/>
              <w:autoSpaceDN w:val="0"/>
              <w:adjustRightInd w:val="0"/>
              <w:jc w:val="center"/>
            </w:pPr>
            <w:r w:rsidRPr="002F2058">
              <w:t>Департамент методології регулювання діяльності небанківських фінансових установ</w:t>
            </w:r>
          </w:p>
        </w:tc>
      </w:tr>
      <w:tr w:rsidR="002F2058" w:rsidRPr="00EA1D5D" w14:paraId="09C49DBB" w14:textId="77777777" w:rsidTr="00BC7C8D">
        <w:trPr>
          <w:trHeight w:val="283"/>
        </w:trPr>
        <w:tc>
          <w:tcPr>
            <w:tcW w:w="14460" w:type="dxa"/>
            <w:gridSpan w:val="5"/>
            <w:tcBorders>
              <w:right w:val="single" w:sz="4" w:space="0" w:color="000000"/>
            </w:tcBorders>
          </w:tcPr>
          <w:p w14:paraId="0E7A6D6D" w14:textId="245495AE" w:rsidR="002F2058" w:rsidRPr="00C05911" w:rsidRDefault="009B3A0E" w:rsidP="00D85EF2">
            <w:pPr>
              <w:autoSpaceDE w:val="0"/>
              <w:autoSpaceDN w:val="0"/>
              <w:adjustRightInd w:val="0"/>
              <w:jc w:val="right"/>
              <w:rPr>
                <w:highlight w:val="yellow"/>
              </w:rPr>
            </w:pPr>
            <w:hyperlink r:id="rId22" w:history="1">
              <w:r w:rsidR="00D85EF2" w:rsidRPr="00776176">
                <w:rPr>
                  <w:rStyle w:val="afc"/>
                </w:rPr>
                <w:t xml:space="preserve">(Рядок виключено згідно з наказом Національного банку України від </w:t>
              </w:r>
              <w:r w:rsidR="00D85EF2" w:rsidRPr="00776176">
                <w:rPr>
                  <w:rStyle w:val="afc"/>
                  <w:lang w:val="ru-RU"/>
                </w:rPr>
                <w:t>19</w:t>
              </w:r>
              <w:r w:rsidR="00D85EF2" w:rsidRPr="00776176">
                <w:rPr>
                  <w:rStyle w:val="afc"/>
                </w:rPr>
                <w:t>.0</w:t>
              </w:r>
              <w:r w:rsidR="00D85EF2" w:rsidRPr="009E07FF">
                <w:rPr>
                  <w:rStyle w:val="afc"/>
                  <w:lang w:val="ru-RU"/>
                </w:rPr>
                <w:t>9</w:t>
              </w:r>
              <w:r w:rsidR="00D85EF2" w:rsidRPr="00776176">
                <w:rPr>
                  <w:rStyle w:val="afc"/>
                </w:rPr>
                <w:t>.2023 №</w:t>
              </w:r>
              <w:r w:rsidR="00D85EF2" w:rsidRPr="009E07FF">
                <w:rPr>
                  <w:rStyle w:val="afc"/>
                  <w:lang w:val="ru-RU"/>
                </w:rPr>
                <w:t>961</w:t>
              </w:r>
              <w:r w:rsidR="00D85EF2" w:rsidRPr="00776176">
                <w:rPr>
                  <w:rStyle w:val="afc"/>
                </w:rPr>
                <w:t>-но)</w:t>
              </w:r>
            </w:hyperlink>
          </w:p>
        </w:tc>
      </w:tr>
      <w:tr w:rsidR="00521578" w:rsidRPr="00EA1D5D" w14:paraId="0AC8E5F3" w14:textId="77777777" w:rsidTr="00B44880">
        <w:trPr>
          <w:trHeight w:val="283"/>
        </w:trPr>
        <w:tc>
          <w:tcPr>
            <w:tcW w:w="710" w:type="dxa"/>
          </w:tcPr>
          <w:p w14:paraId="3EE34458" w14:textId="244EF08B" w:rsidR="00521578" w:rsidRPr="003314BA" w:rsidRDefault="00521578" w:rsidP="00521578">
            <w:pPr>
              <w:jc w:val="center"/>
            </w:pPr>
            <w:r w:rsidRPr="00C35E88">
              <w:t>9</w:t>
            </w:r>
          </w:p>
        </w:tc>
        <w:tc>
          <w:tcPr>
            <w:tcW w:w="4422" w:type="dxa"/>
            <w:tcBorders>
              <w:top w:val="single" w:sz="4" w:space="0" w:color="000000"/>
              <w:left w:val="single" w:sz="4" w:space="0" w:color="000000"/>
              <w:bottom w:val="single" w:sz="4" w:space="0" w:color="000000"/>
              <w:right w:val="single" w:sz="4" w:space="0" w:color="000000"/>
            </w:tcBorders>
          </w:tcPr>
          <w:p w14:paraId="2FC1A7EE" w14:textId="25C9A0FE" w:rsidR="00521578" w:rsidRPr="003314BA" w:rsidRDefault="00521578" w:rsidP="00521578">
            <w:pPr>
              <w:autoSpaceDE w:val="0"/>
              <w:autoSpaceDN w:val="0"/>
              <w:adjustRightInd w:val="0"/>
            </w:pPr>
            <w:proofErr w:type="spellStart"/>
            <w:r w:rsidRPr="003314BA">
              <w:t>Проєкт</w:t>
            </w:r>
            <w:proofErr w:type="spellEnd"/>
            <w:r w:rsidRPr="003314BA">
              <w:t xml:space="preserve"> постанови Правління Національно</w:t>
            </w:r>
            <w:r>
              <w:t xml:space="preserve">го банку України “Про </w:t>
            </w:r>
            <w:r w:rsidRPr="00A058AB">
              <w:t>затвердження Змін</w:t>
            </w:r>
            <w:r w:rsidRPr="003314BA">
              <w:t xml:space="preserve"> до Положення про ведення касових </w:t>
            </w:r>
            <w:r w:rsidRPr="003314BA">
              <w:lastRenderedPageBreak/>
              <w:t>операцій у національній валюті в Україні”</w:t>
            </w:r>
          </w:p>
        </w:tc>
        <w:tc>
          <w:tcPr>
            <w:tcW w:w="4365" w:type="dxa"/>
            <w:tcBorders>
              <w:top w:val="single" w:sz="4" w:space="0" w:color="000000"/>
              <w:left w:val="single" w:sz="4" w:space="0" w:color="000000"/>
              <w:bottom w:val="single" w:sz="4" w:space="0" w:color="000000"/>
              <w:right w:val="single" w:sz="4" w:space="0" w:color="000000"/>
            </w:tcBorders>
          </w:tcPr>
          <w:p w14:paraId="335425A3" w14:textId="79D44505" w:rsidR="00521578" w:rsidRPr="003314BA" w:rsidRDefault="00521578" w:rsidP="00521578">
            <w:pPr>
              <w:autoSpaceDE w:val="0"/>
              <w:autoSpaceDN w:val="0"/>
              <w:adjustRightInd w:val="0"/>
            </w:pPr>
            <w:r w:rsidRPr="003314BA">
              <w:rPr>
                <w:spacing w:val="2"/>
                <w:lang w:eastAsia="ja-JP"/>
              </w:rPr>
              <w:lastRenderedPageBreak/>
              <w:t xml:space="preserve">Приведення у відповідність до </w:t>
            </w:r>
            <w:r w:rsidRPr="003314BA">
              <w:rPr>
                <w:spacing w:val="2"/>
              </w:rPr>
              <w:t xml:space="preserve"> вимог З</w:t>
            </w:r>
            <w:r w:rsidRPr="003314BA">
              <w:t>аконів України “</w:t>
            </w:r>
            <w:r w:rsidRPr="003314BA">
              <w:rPr>
                <w:spacing w:val="-2"/>
              </w:rPr>
              <w:t>Про Бюро економічної безпеки України</w:t>
            </w:r>
            <w:r w:rsidRPr="003314BA">
              <w:t xml:space="preserve">”,   “Про платіжні послуги” та </w:t>
            </w:r>
            <w:r w:rsidRPr="003314BA">
              <w:lastRenderedPageBreak/>
              <w:t>нормативно-правових актів Національного банку України</w:t>
            </w:r>
          </w:p>
        </w:tc>
        <w:tc>
          <w:tcPr>
            <w:tcW w:w="1985" w:type="dxa"/>
            <w:tcBorders>
              <w:top w:val="single" w:sz="4" w:space="0" w:color="000000"/>
              <w:left w:val="single" w:sz="4" w:space="0" w:color="000000"/>
              <w:bottom w:val="single" w:sz="4" w:space="0" w:color="000000"/>
              <w:right w:val="single" w:sz="4" w:space="0" w:color="000000"/>
            </w:tcBorders>
          </w:tcPr>
          <w:p w14:paraId="11DC363B" w14:textId="36E51C98" w:rsidR="00521578" w:rsidRPr="00EA1D5D" w:rsidRDefault="00521578" w:rsidP="00521578">
            <w:pPr>
              <w:jc w:val="center"/>
            </w:pPr>
            <w:r w:rsidRPr="00EA1D5D">
              <w:lastRenderedPageBreak/>
              <w:t xml:space="preserve">ІІ </w:t>
            </w:r>
          </w:p>
          <w:p w14:paraId="48191F3E" w14:textId="77777777" w:rsidR="00521578" w:rsidRPr="00EA1D5D" w:rsidRDefault="00521578" w:rsidP="00521578">
            <w:pPr>
              <w:jc w:val="center"/>
            </w:pPr>
            <w:r w:rsidRPr="00EA1D5D">
              <w:t xml:space="preserve"> квартал </w:t>
            </w:r>
          </w:p>
          <w:p w14:paraId="3E349F54" w14:textId="06D07501" w:rsidR="00521578" w:rsidRPr="00EA1D5D" w:rsidRDefault="00521578" w:rsidP="00521578">
            <w:pPr>
              <w:jc w:val="center"/>
            </w:pPr>
            <w:r w:rsidRPr="00EA1D5D">
              <w:t>2023 року</w:t>
            </w:r>
          </w:p>
        </w:tc>
        <w:tc>
          <w:tcPr>
            <w:tcW w:w="2978" w:type="dxa"/>
            <w:tcBorders>
              <w:top w:val="single" w:sz="4" w:space="0" w:color="000000"/>
              <w:left w:val="single" w:sz="4" w:space="0" w:color="000000"/>
              <w:bottom w:val="single" w:sz="4" w:space="0" w:color="000000"/>
              <w:right w:val="single" w:sz="4" w:space="0" w:color="000000"/>
            </w:tcBorders>
          </w:tcPr>
          <w:p w14:paraId="03D12D70" w14:textId="583685A9" w:rsidR="00521578" w:rsidRPr="00EA1D5D" w:rsidRDefault="00521578" w:rsidP="00521578">
            <w:pPr>
              <w:autoSpaceDE w:val="0"/>
              <w:autoSpaceDN w:val="0"/>
              <w:adjustRightInd w:val="0"/>
              <w:jc w:val="center"/>
            </w:pPr>
            <w:r>
              <w:t>Департамент грошового обігу</w:t>
            </w:r>
          </w:p>
        </w:tc>
      </w:tr>
      <w:tr w:rsidR="00521578" w:rsidRPr="00EA1D5D" w14:paraId="08EC990C" w14:textId="77777777" w:rsidTr="00B44880">
        <w:trPr>
          <w:trHeight w:val="397"/>
        </w:trPr>
        <w:tc>
          <w:tcPr>
            <w:tcW w:w="14460" w:type="dxa"/>
            <w:gridSpan w:val="5"/>
            <w:tcBorders>
              <w:right w:val="single" w:sz="4" w:space="0" w:color="000000"/>
            </w:tcBorders>
          </w:tcPr>
          <w:p w14:paraId="2BF214B4" w14:textId="19FDA982" w:rsidR="00521578" w:rsidRPr="003D5E92" w:rsidRDefault="00521578" w:rsidP="00521578">
            <w:pPr>
              <w:autoSpaceDE w:val="0"/>
              <w:autoSpaceDN w:val="0"/>
              <w:adjustRightInd w:val="0"/>
              <w:jc w:val="right"/>
              <w:rPr>
                <w:rStyle w:val="afc"/>
                <w:lang w:val="ru-RU"/>
              </w:rPr>
            </w:pPr>
            <w:r>
              <w:fldChar w:fldCharType="begin"/>
            </w:r>
            <w:r>
              <w:instrText>HYPERLINK "https://bank.gov.ua/ua/legislation/Order_05012023_6-no"</w:instrText>
            </w:r>
            <w:r>
              <w:fldChar w:fldCharType="separate"/>
            </w:r>
            <w:r w:rsidRPr="008310B2">
              <w:rPr>
                <w:rStyle w:val="afc"/>
              </w:rPr>
              <w:t>(План доповнено новим рядком згідно з наказом Національного банку України</w:t>
            </w:r>
            <w:r>
              <w:rPr>
                <w:rStyle w:val="afc"/>
              </w:rPr>
              <w:t xml:space="preserve"> </w:t>
            </w:r>
            <w:r w:rsidRPr="008310B2">
              <w:rPr>
                <w:rStyle w:val="afc"/>
              </w:rPr>
              <w:t xml:space="preserve">від </w:t>
            </w:r>
            <w:r>
              <w:rPr>
                <w:rStyle w:val="afc"/>
              </w:rPr>
              <w:t>05</w:t>
            </w:r>
            <w:r w:rsidRPr="008310B2">
              <w:rPr>
                <w:rStyle w:val="afc"/>
              </w:rPr>
              <w:t>.0</w:t>
            </w:r>
            <w:r>
              <w:rPr>
                <w:rStyle w:val="afc"/>
              </w:rPr>
              <w:t>1</w:t>
            </w:r>
            <w:r w:rsidRPr="008310B2">
              <w:rPr>
                <w:rStyle w:val="afc"/>
              </w:rPr>
              <w:t>.202</w:t>
            </w:r>
            <w:r>
              <w:rPr>
                <w:rStyle w:val="afc"/>
              </w:rPr>
              <w:t>3</w:t>
            </w:r>
            <w:r w:rsidRPr="008310B2">
              <w:rPr>
                <w:rStyle w:val="afc"/>
              </w:rPr>
              <w:t xml:space="preserve"> №</w:t>
            </w:r>
            <w:r>
              <w:rPr>
                <w:rStyle w:val="afc"/>
              </w:rPr>
              <w:t xml:space="preserve">6-но,         </w:t>
            </w:r>
          </w:p>
          <w:p w14:paraId="293006BD" w14:textId="19C1E2EB" w:rsidR="00521578" w:rsidRDefault="00521578" w:rsidP="00521578">
            <w:pPr>
              <w:autoSpaceDE w:val="0"/>
              <w:autoSpaceDN w:val="0"/>
              <w:adjustRightInd w:val="0"/>
              <w:jc w:val="right"/>
              <w:rPr>
                <w:rStyle w:val="afc"/>
              </w:rPr>
            </w:pPr>
            <w:r>
              <w:rPr>
                <w:rStyle w:val="afc"/>
              </w:rPr>
              <w:fldChar w:fldCharType="end"/>
            </w:r>
            <w:r>
              <w:fldChar w:fldCharType="begin"/>
            </w:r>
            <w:r>
              <w:instrText>HYPERLINK "https://bank.gov.ua/ua/legislation/Order_30082023_888-no"</w:instrText>
            </w:r>
            <w:r>
              <w:fldChar w:fldCharType="separate"/>
            </w:r>
            <w:r>
              <w:rPr>
                <w:rStyle w:val="afc"/>
              </w:rPr>
              <w:t>р</w:t>
            </w:r>
            <w:r w:rsidRPr="000E7A98">
              <w:rPr>
                <w:rStyle w:val="afc"/>
              </w:rPr>
              <w:t>ядок зі змі</w:t>
            </w:r>
            <w:r>
              <w:rPr>
                <w:rStyle w:val="afc"/>
              </w:rPr>
              <w:t>нами, внесеними згідно з наказами</w:t>
            </w:r>
            <w:r w:rsidRPr="000E7A98">
              <w:rPr>
                <w:rStyle w:val="afc"/>
              </w:rPr>
              <w:t xml:space="preserve"> Національного банку України від 1</w:t>
            </w:r>
            <w:r w:rsidRPr="004E2140">
              <w:rPr>
                <w:rStyle w:val="afc"/>
                <w:lang w:val="ru-RU"/>
              </w:rPr>
              <w:t>9</w:t>
            </w:r>
            <w:r w:rsidRPr="000E7A98">
              <w:rPr>
                <w:rStyle w:val="afc"/>
              </w:rPr>
              <w:t>.05.2023 №4</w:t>
            </w:r>
            <w:r w:rsidRPr="004E2140">
              <w:rPr>
                <w:rStyle w:val="afc"/>
                <w:lang w:val="ru-RU"/>
              </w:rPr>
              <w:t>8</w:t>
            </w:r>
            <w:r w:rsidRPr="000E7A98">
              <w:rPr>
                <w:rStyle w:val="afc"/>
              </w:rPr>
              <w:t>2-но</w:t>
            </w:r>
            <w:r>
              <w:rPr>
                <w:rStyle w:val="afc"/>
              </w:rPr>
              <w:t xml:space="preserve">,    </w:t>
            </w:r>
          </w:p>
          <w:p w14:paraId="417A3914" w14:textId="4657965B" w:rsidR="00521578" w:rsidRDefault="00521578" w:rsidP="00521578">
            <w:pPr>
              <w:autoSpaceDE w:val="0"/>
              <w:autoSpaceDN w:val="0"/>
              <w:adjustRightInd w:val="0"/>
              <w:jc w:val="right"/>
            </w:pPr>
            <w:r>
              <w:rPr>
                <w:rStyle w:val="afc"/>
              </w:rPr>
              <w:t xml:space="preserve">                           від 30.08.2023 № 888-но</w:t>
            </w:r>
            <w:r w:rsidRPr="000E7A98">
              <w:rPr>
                <w:rStyle w:val="afc"/>
              </w:rPr>
              <w:t>)</w:t>
            </w:r>
            <w:r>
              <w:rPr>
                <w:rStyle w:val="afc"/>
              </w:rPr>
              <w:fldChar w:fldCharType="end"/>
            </w:r>
          </w:p>
        </w:tc>
      </w:tr>
      <w:tr w:rsidR="00521578" w:rsidRPr="00EA1D5D" w14:paraId="543142EC" w14:textId="77777777" w:rsidTr="00B44880">
        <w:trPr>
          <w:trHeight w:val="283"/>
        </w:trPr>
        <w:tc>
          <w:tcPr>
            <w:tcW w:w="710" w:type="dxa"/>
          </w:tcPr>
          <w:p w14:paraId="141E7FA9" w14:textId="6A086BA9" w:rsidR="00521578" w:rsidRDefault="00521578" w:rsidP="00521578">
            <w:pPr>
              <w:jc w:val="center"/>
            </w:pPr>
            <w:r w:rsidRPr="00DC0949">
              <w:t>10</w:t>
            </w:r>
          </w:p>
        </w:tc>
        <w:tc>
          <w:tcPr>
            <w:tcW w:w="4422" w:type="dxa"/>
            <w:tcBorders>
              <w:top w:val="single" w:sz="4" w:space="0" w:color="000000"/>
              <w:left w:val="single" w:sz="4" w:space="0" w:color="000000"/>
              <w:bottom w:val="single" w:sz="4" w:space="0" w:color="000000"/>
              <w:right w:val="single" w:sz="4" w:space="0" w:color="000000"/>
            </w:tcBorders>
          </w:tcPr>
          <w:p w14:paraId="711424D9" w14:textId="33B2AEE4" w:rsidR="00521578" w:rsidRPr="004D3E49" w:rsidRDefault="00521578" w:rsidP="00521578">
            <w:pPr>
              <w:autoSpaceDE w:val="0"/>
              <w:autoSpaceDN w:val="0"/>
              <w:adjustRightInd w:val="0"/>
              <w:rPr>
                <w:lang w:eastAsia="en-US"/>
              </w:rPr>
            </w:pPr>
            <w:proofErr w:type="spellStart"/>
            <w:r>
              <w:rPr>
                <w:rFonts w:ascii="TimesNewRomanPSMT" w:hAnsi="TimesNewRomanPSMT" w:cs="TimesNewRomanPSMT"/>
                <w:lang w:eastAsia="en-US"/>
              </w:rPr>
              <w:t>Проєкт</w:t>
            </w:r>
            <w:proofErr w:type="spellEnd"/>
            <w:r>
              <w:rPr>
                <w:rFonts w:ascii="TimesNewRomanPSMT" w:hAnsi="TimesNewRomanPSMT" w:cs="TimesNewRomanPSMT"/>
                <w:lang w:eastAsia="en-US"/>
              </w:rPr>
              <w:t xml:space="preserve"> постанови Правління Національного банку України “Про затвердження Положення про розкриття інформації та розміщення інформаційного документу про стандартний страховий продукт на </w:t>
            </w:r>
            <w:proofErr w:type="spellStart"/>
            <w:r>
              <w:rPr>
                <w:rFonts w:ascii="TimesNewRomanPSMT" w:hAnsi="TimesNewRomanPSMT" w:cs="TimesNewRomanPSMT"/>
                <w:lang w:eastAsia="en-US"/>
              </w:rPr>
              <w:t>вебсайтах</w:t>
            </w:r>
            <w:proofErr w:type="spellEnd"/>
            <w:r>
              <w:rPr>
                <w:rFonts w:ascii="TimesNewRomanPSMT" w:hAnsi="TimesNewRomanPSMT" w:cs="TimesNewRomanPSMT"/>
                <w:lang w:eastAsia="en-US"/>
              </w:rPr>
              <w:t xml:space="preserve"> страховиків та страхових посередників”</w:t>
            </w:r>
          </w:p>
        </w:tc>
        <w:tc>
          <w:tcPr>
            <w:tcW w:w="4365" w:type="dxa"/>
            <w:tcBorders>
              <w:top w:val="single" w:sz="4" w:space="0" w:color="000000"/>
              <w:left w:val="single" w:sz="4" w:space="0" w:color="000000"/>
              <w:bottom w:val="single" w:sz="4" w:space="0" w:color="000000"/>
              <w:right w:val="single" w:sz="4" w:space="0" w:color="000000"/>
            </w:tcBorders>
          </w:tcPr>
          <w:p w14:paraId="0AF1BD83" w14:textId="2D8B354A" w:rsidR="00521578" w:rsidRDefault="00521578" w:rsidP="00521578">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Визначення порядку надання інформації споживачу на власних</w:t>
            </w:r>
          </w:p>
          <w:p w14:paraId="2CD68A5A" w14:textId="12315EB0" w:rsidR="00521578" w:rsidRPr="00134169" w:rsidRDefault="00521578" w:rsidP="00521578">
            <w:pPr>
              <w:autoSpaceDE w:val="0"/>
              <w:autoSpaceDN w:val="0"/>
              <w:adjustRightInd w:val="0"/>
              <w:rPr>
                <w:lang w:eastAsia="en-US"/>
              </w:rPr>
            </w:pPr>
            <w:proofErr w:type="spellStart"/>
            <w:r>
              <w:rPr>
                <w:rFonts w:ascii="TimesNewRomanPSMT" w:hAnsi="TimesNewRomanPSMT" w:cs="TimesNewRomanPSMT"/>
                <w:lang w:eastAsia="en-US"/>
              </w:rPr>
              <w:t>вебсайтах</w:t>
            </w:r>
            <w:proofErr w:type="spellEnd"/>
            <w:r>
              <w:rPr>
                <w:rFonts w:ascii="TimesNewRomanPSMT" w:hAnsi="TimesNewRomanPSMT" w:cs="TimesNewRomanPSMT"/>
                <w:lang w:eastAsia="en-US"/>
              </w:rPr>
              <w:t xml:space="preserve"> страховиків та страхових посередників, а також форми і змісту інформаційного документа про стандартний страховий продукт відповідно до вимог Закону України “Про страхування” від 18 листопада 2021 року № 1909-IX</w:t>
            </w:r>
          </w:p>
        </w:tc>
        <w:tc>
          <w:tcPr>
            <w:tcW w:w="1985" w:type="dxa"/>
            <w:tcBorders>
              <w:top w:val="single" w:sz="4" w:space="0" w:color="000000"/>
              <w:left w:val="single" w:sz="4" w:space="0" w:color="000000"/>
              <w:bottom w:val="single" w:sz="4" w:space="0" w:color="000000"/>
              <w:right w:val="single" w:sz="4" w:space="0" w:color="000000"/>
            </w:tcBorders>
          </w:tcPr>
          <w:p w14:paraId="1A6F57A9"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ІІІ</w:t>
            </w:r>
          </w:p>
          <w:p w14:paraId="3C82A7A4"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квартал</w:t>
            </w:r>
          </w:p>
          <w:p w14:paraId="3D86595D" w14:textId="7B660FB9" w:rsidR="00521578" w:rsidRPr="00EA1D5D" w:rsidRDefault="00521578" w:rsidP="00521578">
            <w:pPr>
              <w:jc w:val="center"/>
            </w:pPr>
            <w:r>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7339E1F8"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Управління</w:t>
            </w:r>
          </w:p>
          <w:p w14:paraId="0E9EE49A"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захисту</w:t>
            </w:r>
          </w:p>
          <w:p w14:paraId="00B4A504"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прав</w:t>
            </w:r>
          </w:p>
          <w:p w14:paraId="2D2B3F5B"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споживачів</w:t>
            </w:r>
          </w:p>
          <w:p w14:paraId="6F2A42AD"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фінансових</w:t>
            </w:r>
          </w:p>
          <w:p w14:paraId="661F273D" w14:textId="434CCA2A" w:rsidR="00521578" w:rsidRDefault="00521578" w:rsidP="00521578">
            <w:pPr>
              <w:autoSpaceDE w:val="0"/>
              <w:autoSpaceDN w:val="0"/>
              <w:adjustRightInd w:val="0"/>
              <w:jc w:val="center"/>
            </w:pPr>
            <w:r>
              <w:rPr>
                <w:rFonts w:ascii="TimesNewRomanPSMT" w:hAnsi="TimesNewRomanPSMT" w:cs="TimesNewRomanPSMT"/>
                <w:lang w:eastAsia="en-US"/>
              </w:rPr>
              <w:t>послуг</w:t>
            </w:r>
          </w:p>
        </w:tc>
      </w:tr>
      <w:tr w:rsidR="00521578" w:rsidRPr="00EA1D5D" w14:paraId="722E861C" w14:textId="77777777" w:rsidTr="00B44880">
        <w:trPr>
          <w:trHeight w:val="283"/>
        </w:trPr>
        <w:tc>
          <w:tcPr>
            <w:tcW w:w="14460" w:type="dxa"/>
            <w:gridSpan w:val="5"/>
            <w:tcBorders>
              <w:right w:val="single" w:sz="4" w:space="0" w:color="000000"/>
            </w:tcBorders>
          </w:tcPr>
          <w:p w14:paraId="190F11E7" w14:textId="6779CB30" w:rsidR="00521578" w:rsidRDefault="009B3A0E" w:rsidP="00521578">
            <w:pPr>
              <w:autoSpaceDE w:val="0"/>
              <w:autoSpaceDN w:val="0"/>
              <w:adjustRightInd w:val="0"/>
              <w:jc w:val="right"/>
            </w:pPr>
            <w:hyperlink r:id="rId23" w:history="1">
              <w:r w:rsidR="00521578" w:rsidRPr="008310B2">
                <w:rPr>
                  <w:rStyle w:val="afc"/>
                </w:rPr>
                <w:t>(План доповнено новим рядком згідно з наказом Національного банку України</w:t>
              </w:r>
              <w:r w:rsidR="00521578">
                <w:rPr>
                  <w:rStyle w:val="afc"/>
                </w:rPr>
                <w:t xml:space="preserve"> </w:t>
              </w:r>
              <w:r w:rsidR="00521578" w:rsidRPr="008310B2">
                <w:rPr>
                  <w:rStyle w:val="afc"/>
                </w:rPr>
                <w:t xml:space="preserve">від </w:t>
              </w:r>
              <w:r w:rsidR="00521578">
                <w:rPr>
                  <w:rStyle w:val="afc"/>
                </w:rPr>
                <w:t>13</w:t>
              </w:r>
              <w:r w:rsidR="00521578" w:rsidRPr="008310B2">
                <w:rPr>
                  <w:rStyle w:val="afc"/>
                </w:rPr>
                <w:t>.0</w:t>
              </w:r>
              <w:r w:rsidR="00521578">
                <w:rPr>
                  <w:rStyle w:val="afc"/>
                </w:rPr>
                <w:t>5</w:t>
              </w:r>
              <w:r w:rsidR="00521578" w:rsidRPr="008310B2">
                <w:rPr>
                  <w:rStyle w:val="afc"/>
                </w:rPr>
                <w:t>.202</w:t>
              </w:r>
              <w:r w:rsidR="00521578">
                <w:rPr>
                  <w:rStyle w:val="afc"/>
                </w:rPr>
                <w:t>3</w:t>
              </w:r>
              <w:r w:rsidR="00521578" w:rsidRPr="008310B2">
                <w:rPr>
                  <w:rStyle w:val="afc"/>
                </w:rPr>
                <w:t xml:space="preserve"> №</w:t>
              </w:r>
              <w:r w:rsidR="00521578">
                <w:rPr>
                  <w:rStyle w:val="afc"/>
                </w:rPr>
                <w:t>462-но</w:t>
              </w:r>
              <w:r w:rsidR="00521578" w:rsidRPr="008310B2">
                <w:rPr>
                  <w:rStyle w:val="afc"/>
                </w:rPr>
                <w:t>)</w:t>
              </w:r>
            </w:hyperlink>
          </w:p>
        </w:tc>
      </w:tr>
      <w:tr w:rsidR="00521578" w:rsidRPr="00EA1D5D" w14:paraId="5D693A17" w14:textId="77777777" w:rsidTr="00B44880">
        <w:trPr>
          <w:trHeight w:val="283"/>
        </w:trPr>
        <w:tc>
          <w:tcPr>
            <w:tcW w:w="710" w:type="dxa"/>
          </w:tcPr>
          <w:p w14:paraId="2700E55F" w14:textId="51BC78F7" w:rsidR="00521578" w:rsidRDefault="00521578" w:rsidP="00521578">
            <w:pPr>
              <w:jc w:val="center"/>
            </w:pPr>
            <w:r w:rsidRPr="00DC0949">
              <w:t>11</w:t>
            </w:r>
          </w:p>
        </w:tc>
        <w:tc>
          <w:tcPr>
            <w:tcW w:w="4422" w:type="dxa"/>
            <w:tcBorders>
              <w:top w:val="single" w:sz="4" w:space="0" w:color="000000"/>
              <w:left w:val="single" w:sz="4" w:space="0" w:color="000000"/>
              <w:bottom w:val="single" w:sz="4" w:space="0" w:color="000000"/>
              <w:right w:val="single" w:sz="4" w:space="0" w:color="000000"/>
            </w:tcBorders>
          </w:tcPr>
          <w:p w14:paraId="6AD9A27D" w14:textId="79C50200" w:rsidR="00521578" w:rsidRDefault="00521578" w:rsidP="00521578">
            <w:pPr>
              <w:autoSpaceDE w:val="0"/>
              <w:autoSpaceDN w:val="0"/>
              <w:adjustRightInd w:val="0"/>
              <w:rPr>
                <w:rFonts w:ascii="TimesNewRomanPSMT" w:hAnsi="TimesNewRomanPSMT" w:cs="TimesNewRomanPSMT"/>
                <w:lang w:eastAsia="en-US"/>
              </w:rPr>
            </w:pPr>
            <w:proofErr w:type="spellStart"/>
            <w:r>
              <w:rPr>
                <w:rFonts w:ascii="TimesNewRomanPSMT" w:hAnsi="TimesNewRomanPSMT" w:cs="TimesNewRomanPSMT"/>
                <w:lang w:eastAsia="en-US"/>
              </w:rPr>
              <w:t>Проєкт</w:t>
            </w:r>
            <w:proofErr w:type="spellEnd"/>
            <w:r>
              <w:rPr>
                <w:rFonts w:ascii="TimesNewRomanPSMT" w:hAnsi="TimesNewRomanPSMT" w:cs="TimesNewRomanPSMT"/>
                <w:lang w:eastAsia="en-US"/>
              </w:rPr>
              <w:t xml:space="preserve"> постанови Правління Національного банку України “Про затвердження Положення про</w:t>
            </w:r>
          </w:p>
          <w:p w14:paraId="686C35AA" w14:textId="6630427E" w:rsidR="00521578" w:rsidRPr="004D3E49" w:rsidRDefault="00521578" w:rsidP="00521578">
            <w:pPr>
              <w:autoSpaceDE w:val="0"/>
              <w:autoSpaceDN w:val="0"/>
              <w:adjustRightInd w:val="0"/>
              <w:rPr>
                <w:lang w:eastAsia="en-US"/>
              </w:rPr>
            </w:pPr>
            <w:r>
              <w:rPr>
                <w:rFonts w:ascii="TimesNewRomanPSMT" w:hAnsi="TimesNewRomanPSMT" w:cs="TimesNewRomanPSMT"/>
                <w:lang w:eastAsia="en-US"/>
              </w:rPr>
              <w:t>особливості укладення договорів страхування зі споживачами”</w:t>
            </w:r>
          </w:p>
        </w:tc>
        <w:tc>
          <w:tcPr>
            <w:tcW w:w="4365" w:type="dxa"/>
            <w:tcBorders>
              <w:top w:val="single" w:sz="4" w:space="0" w:color="000000"/>
              <w:left w:val="single" w:sz="4" w:space="0" w:color="000000"/>
              <w:bottom w:val="single" w:sz="4" w:space="0" w:color="000000"/>
              <w:right w:val="single" w:sz="4" w:space="0" w:color="000000"/>
            </w:tcBorders>
          </w:tcPr>
          <w:p w14:paraId="1A53B7E4" w14:textId="048BB3F5" w:rsidR="00521578" w:rsidRPr="00134169" w:rsidRDefault="00521578" w:rsidP="00521578">
            <w:pPr>
              <w:autoSpaceDE w:val="0"/>
              <w:autoSpaceDN w:val="0"/>
              <w:adjustRightInd w:val="0"/>
              <w:rPr>
                <w:lang w:eastAsia="en-US"/>
              </w:rPr>
            </w:pPr>
            <w:r>
              <w:rPr>
                <w:rFonts w:ascii="TimesNewRomanPSMT" w:hAnsi="TimesNewRomanPSMT" w:cs="TimesNewRomanPSMT"/>
                <w:lang w:eastAsia="en-US"/>
              </w:rPr>
              <w:t>Визначення змісту та форми договорів страхування з фізичними особами відповідно до вимог Закону України “Про страхування” від 18 листопада 2021 року № 1909-IX</w:t>
            </w:r>
          </w:p>
        </w:tc>
        <w:tc>
          <w:tcPr>
            <w:tcW w:w="1985" w:type="dxa"/>
            <w:tcBorders>
              <w:top w:val="single" w:sz="4" w:space="0" w:color="000000"/>
              <w:left w:val="single" w:sz="4" w:space="0" w:color="000000"/>
              <w:bottom w:val="single" w:sz="4" w:space="0" w:color="000000"/>
              <w:right w:val="single" w:sz="4" w:space="0" w:color="000000"/>
            </w:tcBorders>
          </w:tcPr>
          <w:p w14:paraId="009C6FCA"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ІІІ</w:t>
            </w:r>
          </w:p>
          <w:p w14:paraId="0C7945FB"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квартал</w:t>
            </w:r>
          </w:p>
          <w:p w14:paraId="18C26658" w14:textId="237E62C0" w:rsidR="00521578" w:rsidRPr="00EA1D5D" w:rsidRDefault="00521578" w:rsidP="00521578">
            <w:pPr>
              <w:jc w:val="center"/>
            </w:pPr>
            <w:r>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51BEA7C4"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Управління</w:t>
            </w:r>
          </w:p>
          <w:p w14:paraId="1A36F43B"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захисту</w:t>
            </w:r>
          </w:p>
          <w:p w14:paraId="49442FBC"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прав</w:t>
            </w:r>
          </w:p>
          <w:p w14:paraId="57E810E5"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споживачів</w:t>
            </w:r>
          </w:p>
          <w:p w14:paraId="7CDCF39C" w14:textId="77777777" w:rsidR="00521578" w:rsidRDefault="00521578" w:rsidP="00521578">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фінансових</w:t>
            </w:r>
          </w:p>
          <w:p w14:paraId="74DD0081" w14:textId="437AA062" w:rsidR="00521578" w:rsidRDefault="00521578" w:rsidP="00521578">
            <w:pPr>
              <w:autoSpaceDE w:val="0"/>
              <w:autoSpaceDN w:val="0"/>
              <w:adjustRightInd w:val="0"/>
              <w:jc w:val="center"/>
            </w:pPr>
            <w:r>
              <w:rPr>
                <w:rFonts w:ascii="TimesNewRomanPSMT" w:hAnsi="TimesNewRomanPSMT" w:cs="TimesNewRomanPSMT"/>
                <w:lang w:eastAsia="en-US"/>
              </w:rPr>
              <w:t>послуг</w:t>
            </w:r>
          </w:p>
        </w:tc>
      </w:tr>
      <w:tr w:rsidR="00521578" w:rsidRPr="00EA1D5D" w14:paraId="2185695B" w14:textId="77777777" w:rsidTr="00B44880">
        <w:trPr>
          <w:trHeight w:val="283"/>
        </w:trPr>
        <w:tc>
          <w:tcPr>
            <w:tcW w:w="14460" w:type="dxa"/>
            <w:gridSpan w:val="5"/>
            <w:tcBorders>
              <w:right w:val="single" w:sz="4" w:space="0" w:color="000000"/>
            </w:tcBorders>
          </w:tcPr>
          <w:p w14:paraId="1548B646" w14:textId="5003D8B9" w:rsidR="00521578" w:rsidRDefault="009B3A0E" w:rsidP="00521578">
            <w:pPr>
              <w:autoSpaceDE w:val="0"/>
              <w:autoSpaceDN w:val="0"/>
              <w:adjustRightInd w:val="0"/>
              <w:jc w:val="right"/>
              <w:rPr>
                <w:rFonts w:ascii="TimesNewRomanPSMT" w:hAnsi="TimesNewRomanPSMT" w:cs="TimesNewRomanPSMT"/>
                <w:lang w:eastAsia="en-US"/>
              </w:rPr>
            </w:pPr>
            <w:hyperlink r:id="rId24" w:history="1">
              <w:r w:rsidR="00521578" w:rsidRPr="00C533D1">
                <w:rPr>
                  <w:rStyle w:val="afc"/>
                  <w:rFonts w:ascii="TimesNewRomanPSMT" w:hAnsi="TimesNewRomanPSMT" w:cs="TimesNewRomanPSMT"/>
                  <w:lang w:eastAsia="en-US"/>
                </w:rPr>
                <w:t>(План доповнено новим рядком згідно з наказом Національного банку України від 13.05.2023 №462-но)</w:t>
              </w:r>
            </w:hyperlink>
          </w:p>
        </w:tc>
      </w:tr>
      <w:tr w:rsidR="00521578" w:rsidRPr="00EA1D5D" w14:paraId="7DDA36F9" w14:textId="77777777" w:rsidTr="00B44880">
        <w:trPr>
          <w:trHeight w:val="283"/>
        </w:trPr>
        <w:tc>
          <w:tcPr>
            <w:tcW w:w="710" w:type="dxa"/>
          </w:tcPr>
          <w:p w14:paraId="3EDF2B45" w14:textId="4D1421AA" w:rsidR="00521578" w:rsidRDefault="00521578" w:rsidP="00521578">
            <w:pPr>
              <w:jc w:val="center"/>
            </w:pPr>
            <w:r w:rsidRPr="00DC0949">
              <w:t>12</w:t>
            </w:r>
          </w:p>
        </w:tc>
        <w:tc>
          <w:tcPr>
            <w:tcW w:w="4422" w:type="dxa"/>
            <w:tcBorders>
              <w:top w:val="single" w:sz="4" w:space="0" w:color="000000"/>
              <w:left w:val="single" w:sz="4" w:space="0" w:color="000000"/>
              <w:bottom w:val="single" w:sz="4" w:space="0" w:color="000000"/>
              <w:right w:val="single" w:sz="4" w:space="0" w:color="000000"/>
            </w:tcBorders>
          </w:tcPr>
          <w:p w14:paraId="128BDAD9" w14:textId="38970868" w:rsidR="00521578" w:rsidRDefault="00521578" w:rsidP="00521578">
            <w:pPr>
              <w:autoSpaceDE w:val="0"/>
              <w:autoSpaceDN w:val="0"/>
              <w:adjustRightInd w:val="0"/>
              <w:rPr>
                <w:rFonts w:ascii="TimesNewRomanPSMT" w:hAnsi="TimesNewRomanPSMT" w:cs="TimesNewRomanPSMT"/>
                <w:lang w:eastAsia="en-US"/>
              </w:rPr>
            </w:pPr>
            <w:proofErr w:type="spellStart"/>
            <w:r>
              <w:t>Проєкт</w:t>
            </w:r>
            <w:proofErr w:type="spellEnd"/>
            <w:r>
              <w:t xml:space="preserve"> постанови Правління Національного банку України </w:t>
            </w:r>
            <w:r>
              <w:lastRenderedPageBreak/>
              <w:t>“Про внесення змін до деяких нормативно-правових актів Національного банку України”</w:t>
            </w:r>
          </w:p>
        </w:tc>
        <w:tc>
          <w:tcPr>
            <w:tcW w:w="4365" w:type="dxa"/>
            <w:tcBorders>
              <w:top w:val="single" w:sz="4" w:space="0" w:color="000000"/>
              <w:left w:val="single" w:sz="4" w:space="0" w:color="000000"/>
              <w:bottom w:val="single" w:sz="4" w:space="0" w:color="000000"/>
              <w:right w:val="single" w:sz="4" w:space="0" w:color="000000"/>
            </w:tcBorders>
          </w:tcPr>
          <w:p w14:paraId="1A577613" w14:textId="6562A457" w:rsidR="00521578" w:rsidRDefault="00521578" w:rsidP="00521578">
            <w:pPr>
              <w:autoSpaceDE w:val="0"/>
              <w:autoSpaceDN w:val="0"/>
              <w:adjustRightInd w:val="0"/>
              <w:rPr>
                <w:rFonts w:ascii="TimesNewRomanPSMT" w:hAnsi="TimesNewRomanPSMT" w:cs="TimesNewRomanPSMT"/>
                <w:lang w:eastAsia="en-US"/>
              </w:rPr>
            </w:pPr>
            <w:r>
              <w:lastRenderedPageBreak/>
              <w:t xml:space="preserve">Удосконалення нормативно-правових актів Національного </w:t>
            </w:r>
            <w:r>
              <w:lastRenderedPageBreak/>
              <w:t>банку України з метою забезпечення неможливості “</w:t>
            </w:r>
            <w:proofErr w:type="spellStart"/>
            <w:r>
              <w:t>відбілення</w:t>
            </w:r>
            <w:proofErr w:type="spellEnd"/>
            <w:r>
              <w:t>” ознаки небездоганної ділової репутації осіб, пов’язаних із державою, що здійснює/ здійснювала збройну агресію проти України, уточнення порядку та процедури погодження керівників у зв’язку з набранням чинності новим Законом України “Про акціонерні товариства”</w:t>
            </w:r>
          </w:p>
        </w:tc>
        <w:tc>
          <w:tcPr>
            <w:tcW w:w="1985" w:type="dxa"/>
            <w:tcBorders>
              <w:top w:val="single" w:sz="4" w:space="0" w:color="000000"/>
              <w:left w:val="single" w:sz="4" w:space="0" w:color="000000"/>
              <w:bottom w:val="single" w:sz="4" w:space="0" w:color="000000"/>
              <w:right w:val="single" w:sz="4" w:space="0" w:color="000000"/>
            </w:tcBorders>
          </w:tcPr>
          <w:p w14:paraId="28597612" w14:textId="65BF66F5" w:rsidR="00521578" w:rsidRDefault="00521578" w:rsidP="00521578">
            <w:pPr>
              <w:autoSpaceDE w:val="0"/>
              <w:autoSpaceDN w:val="0"/>
              <w:adjustRightInd w:val="0"/>
              <w:jc w:val="center"/>
              <w:rPr>
                <w:rFonts w:ascii="TimesNewRomanPSMT" w:hAnsi="TimesNewRomanPSMT" w:cs="TimesNewRomanPSMT"/>
                <w:lang w:eastAsia="en-US"/>
              </w:rPr>
            </w:pPr>
            <w:r>
              <w:lastRenderedPageBreak/>
              <w:t>ІІІ квартал 2023 року</w:t>
            </w:r>
          </w:p>
        </w:tc>
        <w:tc>
          <w:tcPr>
            <w:tcW w:w="2978" w:type="dxa"/>
            <w:tcBorders>
              <w:top w:val="single" w:sz="4" w:space="0" w:color="000000"/>
              <w:left w:val="single" w:sz="4" w:space="0" w:color="000000"/>
              <w:bottom w:val="single" w:sz="4" w:space="0" w:color="000000"/>
              <w:right w:val="single" w:sz="4" w:space="0" w:color="000000"/>
            </w:tcBorders>
          </w:tcPr>
          <w:p w14:paraId="0B1348BD" w14:textId="2A6FD2BA" w:rsidR="00521578" w:rsidRDefault="00521578" w:rsidP="00521578">
            <w:pPr>
              <w:autoSpaceDE w:val="0"/>
              <w:autoSpaceDN w:val="0"/>
              <w:adjustRightInd w:val="0"/>
              <w:jc w:val="center"/>
              <w:rPr>
                <w:rFonts w:ascii="TimesNewRomanPSMT" w:hAnsi="TimesNewRomanPSMT" w:cs="TimesNewRomanPSMT"/>
                <w:lang w:eastAsia="en-US"/>
              </w:rPr>
            </w:pPr>
            <w:r>
              <w:t xml:space="preserve">Департамент методології </w:t>
            </w:r>
            <w:r>
              <w:lastRenderedPageBreak/>
              <w:t>регулювання діяльності небанківських фінансових установ</w:t>
            </w:r>
          </w:p>
        </w:tc>
      </w:tr>
      <w:tr w:rsidR="00521578" w:rsidRPr="00EA1D5D" w14:paraId="3F6FE825" w14:textId="77777777" w:rsidTr="00B44880">
        <w:trPr>
          <w:trHeight w:val="283"/>
        </w:trPr>
        <w:tc>
          <w:tcPr>
            <w:tcW w:w="14460" w:type="dxa"/>
            <w:gridSpan w:val="5"/>
            <w:tcBorders>
              <w:right w:val="single" w:sz="4" w:space="0" w:color="000000"/>
            </w:tcBorders>
          </w:tcPr>
          <w:p w14:paraId="78F08D76" w14:textId="315E1F52" w:rsidR="00521578" w:rsidRDefault="009B3A0E" w:rsidP="00521578">
            <w:pPr>
              <w:autoSpaceDE w:val="0"/>
              <w:autoSpaceDN w:val="0"/>
              <w:adjustRightInd w:val="0"/>
              <w:jc w:val="right"/>
              <w:rPr>
                <w:rFonts w:ascii="TimesNewRomanPSMT" w:hAnsi="TimesNewRomanPSMT" w:cs="TimesNewRomanPSMT"/>
                <w:lang w:eastAsia="en-US"/>
              </w:rPr>
            </w:pPr>
            <w:hyperlink r:id="rId25" w:history="1">
              <w:r w:rsidR="00521578" w:rsidRPr="00C533D1">
                <w:rPr>
                  <w:rStyle w:val="afc"/>
                  <w:rFonts w:ascii="TimesNewRomanPSMT" w:hAnsi="TimesNewRomanPSMT" w:cs="TimesNewRomanPSMT"/>
                  <w:lang w:eastAsia="en-US"/>
                </w:rPr>
                <w:t xml:space="preserve">(План доповнено новим рядком згідно з наказом Національного банку України від </w:t>
              </w:r>
              <w:r w:rsidR="00521578">
                <w:rPr>
                  <w:rStyle w:val="afc"/>
                  <w:rFonts w:ascii="TimesNewRomanPSMT" w:hAnsi="TimesNewRomanPSMT" w:cs="TimesNewRomanPSMT"/>
                  <w:lang w:eastAsia="en-US"/>
                </w:rPr>
                <w:t>30</w:t>
              </w:r>
              <w:r w:rsidR="00521578" w:rsidRPr="00C533D1">
                <w:rPr>
                  <w:rStyle w:val="afc"/>
                  <w:rFonts w:ascii="TimesNewRomanPSMT" w:hAnsi="TimesNewRomanPSMT" w:cs="TimesNewRomanPSMT"/>
                  <w:lang w:eastAsia="en-US"/>
                </w:rPr>
                <w:t>.0</w:t>
              </w:r>
              <w:r w:rsidR="00521578">
                <w:rPr>
                  <w:rStyle w:val="afc"/>
                  <w:rFonts w:ascii="TimesNewRomanPSMT" w:hAnsi="TimesNewRomanPSMT" w:cs="TimesNewRomanPSMT"/>
                  <w:lang w:eastAsia="en-US"/>
                </w:rPr>
                <w:t>8</w:t>
              </w:r>
              <w:r w:rsidR="00521578" w:rsidRPr="00C533D1">
                <w:rPr>
                  <w:rStyle w:val="afc"/>
                  <w:rFonts w:ascii="TimesNewRomanPSMT" w:hAnsi="TimesNewRomanPSMT" w:cs="TimesNewRomanPSMT"/>
                  <w:lang w:eastAsia="en-US"/>
                </w:rPr>
                <w:t>.2023 №</w:t>
              </w:r>
              <w:r w:rsidR="00521578">
                <w:rPr>
                  <w:rStyle w:val="afc"/>
                  <w:rFonts w:ascii="TimesNewRomanPSMT" w:hAnsi="TimesNewRomanPSMT" w:cs="TimesNewRomanPSMT"/>
                  <w:lang w:eastAsia="en-US"/>
                </w:rPr>
                <w:t>888</w:t>
              </w:r>
              <w:r w:rsidR="00521578" w:rsidRPr="00C533D1">
                <w:rPr>
                  <w:rStyle w:val="afc"/>
                  <w:rFonts w:ascii="TimesNewRomanPSMT" w:hAnsi="TimesNewRomanPSMT" w:cs="TimesNewRomanPSMT"/>
                  <w:lang w:eastAsia="en-US"/>
                </w:rPr>
                <w:t>-но)</w:t>
              </w:r>
            </w:hyperlink>
          </w:p>
        </w:tc>
      </w:tr>
      <w:tr w:rsidR="00521578" w:rsidRPr="00EA1D5D" w14:paraId="186CDDF7" w14:textId="77777777" w:rsidTr="00B44880">
        <w:trPr>
          <w:trHeight w:val="283"/>
        </w:trPr>
        <w:tc>
          <w:tcPr>
            <w:tcW w:w="710" w:type="dxa"/>
          </w:tcPr>
          <w:p w14:paraId="125380D9" w14:textId="373E65E6" w:rsidR="00521578" w:rsidRDefault="00521578" w:rsidP="00521578">
            <w:pPr>
              <w:jc w:val="center"/>
            </w:pPr>
            <w:r w:rsidRPr="00DC0949">
              <w:t>13</w:t>
            </w:r>
          </w:p>
        </w:tc>
        <w:tc>
          <w:tcPr>
            <w:tcW w:w="4422" w:type="dxa"/>
            <w:tcBorders>
              <w:top w:val="single" w:sz="4" w:space="0" w:color="000000"/>
              <w:left w:val="single" w:sz="4" w:space="0" w:color="000000"/>
              <w:bottom w:val="single" w:sz="4" w:space="0" w:color="000000"/>
              <w:right w:val="single" w:sz="4" w:space="0" w:color="000000"/>
            </w:tcBorders>
          </w:tcPr>
          <w:p w14:paraId="2882C306" w14:textId="41433AA6" w:rsidR="00521578" w:rsidRDefault="00521578" w:rsidP="00521578">
            <w:pPr>
              <w:autoSpaceDE w:val="0"/>
              <w:autoSpaceDN w:val="0"/>
              <w:adjustRightInd w:val="0"/>
              <w:rPr>
                <w:rFonts w:ascii="TimesNewRomanPSMT" w:hAnsi="TimesNewRomanPSMT" w:cs="TimesNewRomanPSMT"/>
                <w:lang w:eastAsia="en-US"/>
              </w:rPr>
            </w:pPr>
            <w:proofErr w:type="spellStart"/>
            <w:r>
              <w:t>Проєкт</w:t>
            </w:r>
            <w:proofErr w:type="spellEnd"/>
            <w:r>
              <w:t xml:space="preserve"> постанови Правління Національного банку України “Про визнання такими, що втратили чинність, деяких нормативно-правових актів Національного банку України”</w:t>
            </w:r>
          </w:p>
        </w:tc>
        <w:tc>
          <w:tcPr>
            <w:tcW w:w="4365" w:type="dxa"/>
            <w:tcBorders>
              <w:top w:val="single" w:sz="4" w:space="0" w:color="000000"/>
              <w:left w:val="single" w:sz="4" w:space="0" w:color="000000"/>
              <w:bottom w:val="single" w:sz="4" w:space="0" w:color="000000"/>
              <w:right w:val="single" w:sz="4" w:space="0" w:color="000000"/>
            </w:tcBorders>
          </w:tcPr>
          <w:p w14:paraId="3B808DE1" w14:textId="325A4DC4" w:rsidR="00521578" w:rsidRDefault="00521578" w:rsidP="00521578">
            <w:pPr>
              <w:autoSpaceDE w:val="0"/>
              <w:autoSpaceDN w:val="0"/>
              <w:adjustRightInd w:val="0"/>
              <w:rPr>
                <w:rFonts w:ascii="TimesNewRomanPSMT" w:hAnsi="TimesNewRomanPSMT" w:cs="TimesNewRomanPSMT"/>
                <w:lang w:eastAsia="en-US"/>
              </w:rPr>
            </w:pPr>
            <w:r>
              <w:t xml:space="preserve">Прийняття нового нормативно-правового акта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суспільна важливість, у зв’язку з чим необхідність визнання такими, що втратили чинність, деяких нормативно-правових актів, які регулюють аналогічні за змістом питання та відповідно є </w:t>
            </w:r>
            <w:r>
              <w:lastRenderedPageBreak/>
              <w:t>такими, приписи яких поглинуті новим актом</w:t>
            </w:r>
          </w:p>
        </w:tc>
        <w:tc>
          <w:tcPr>
            <w:tcW w:w="1985" w:type="dxa"/>
            <w:tcBorders>
              <w:top w:val="single" w:sz="4" w:space="0" w:color="000000"/>
              <w:left w:val="single" w:sz="4" w:space="0" w:color="000000"/>
              <w:bottom w:val="single" w:sz="4" w:space="0" w:color="000000"/>
              <w:right w:val="single" w:sz="4" w:space="0" w:color="000000"/>
            </w:tcBorders>
          </w:tcPr>
          <w:p w14:paraId="4DCFBC44" w14:textId="100D168E" w:rsidR="00521578" w:rsidRDefault="00521578" w:rsidP="00521578">
            <w:pPr>
              <w:autoSpaceDE w:val="0"/>
              <w:autoSpaceDN w:val="0"/>
              <w:adjustRightInd w:val="0"/>
              <w:jc w:val="center"/>
              <w:rPr>
                <w:rFonts w:ascii="TimesNewRomanPSMT" w:hAnsi="TimesNewRomanPSMT" w:cs="TimesNewRomanPSMT"/>
                <w:lang w:eastAsia="en-US"/>
              </w:rPr>
            </w:pPr>
            <w:r>
              <w:lastRenderedPageBreak/>
              <w:t>ІІІ квартал 2023 року</w:t>
            </w:r>
          </w:p>
        </w:tc>
        <w:tc>
          <w:tcPr>
            <w:tcW w:w="2978" w:type="dxa"/>
            <w:tcBorders>
              <w:top w:val="single" w:sz="4" w:space="0" w:color="000000"/>
              <w:left w:val="single" w:sz="4" w:space="0" w:color="000000"/>
              <w:bottom w:val="single" w:sz="4" w:space="0" w:color="000000"/>
              <w:right w:val="single" w:sz="4" w:space="0" w:color="000000"/>
            </w:tcBorders>
          </w:tcPr>
          <w:p w14:paraId="35765A24" w14:textId="5EBA74EF" w:rsidR="00521578" w:rsidRDefault="00521578" w:rsidP="00521578">
            <w:pPr>
              <w:autoSpaceDE w:val="0"/>
              <w:autoSpaceDN w:val="0"/>
              <w:adjustRightInd w:val="0"/>
              <w:jc w:val="center"/>
              <w:rPr>
                <w:rFonts w:ascii="TimesNewRomanPSMT" w:hAnsi="TimesNewRomanPSMT" w:cs="TimesNewRomanPSMT"/>
                <w:lang w:eastAsia="en-US"/>
              </w:rPr>
            </w:pPr>
            <w:r>
              <w:t>Департамент методології регулювання діяльності небанківських фінансових установ</w:t>
            </w:r>
          </w:p>
        </w:tc>
      </w:tr>
      <w:tr w:rsidR="00521578" w:rsidRPr="00EA1D5D" w14:paraId="11AD098C" w14:textId="77777777" w:rsidTr="00B44880">
        <w:trPr>
          <w:trHeight w:val="283"/>
        </w:trPr>
        <w:tc>
          <w:tcPr>
            <w:tcW w:w="14460" w:type="dxa"/>
            <w:gridSpan w:val="5"/>
            <w:tcBorders>
              <w:right w:val="single" w:sz="4" w:space="0" w:color="000000"/>
            </w:tcBorders>
          </w:tcPr>
          <w:p w14:paraId="1119465D" w14:textId="69C93DEB" w:rsidR="00521578" w:rsidRDefault="009B3A0E" w:rsidP="00521578">
            <w:pPr>
              <w:autoSpaceDE w:val="0"/>
              <w:autoSpaceDN w:val="0"/>
              <w:adjustRightInd w:val="0"/>
              <w:jc w:val="right"/>
              <w:rPr>
                <w:rFonts w:ascii="TimesNewRomanPSMT" w:hAnsi="TimesNewRomanPSMT" w:cs="TimesNewRomanPSMT"/>
                <w:lang w:eastAsia="en-US"/>
              </w:rPr>
            </w:pPr>
            <w:hyperlink r:id="rId26" w:history="1">
              <w:r w:rsidR="00521578" w:rsidRPr="008310B2">
                <w:rPr>
                  <w:rStyle w:val="afc"/>
                </w:rPr>
                <w:t>(План доповнено новим рядком згідно з наказом Національного банку України</w:t>
              </w:r>
              <w:r w:rsidR="00521578">
                <w:rPr>
                  <w:rStyle w:val="afc"/>
                </w:rPr>
                <w:t xml:space="preserve"> </w:t>
              </w:r>
              <w:r w:rsidR="00521578" w:rsidRPr="008310B2">
                <w:rPr>
                  <w:rStyle w:val="afc"/>
                </w:rPr>
                <w:t xml:space="preserve">від </w:t>
              </w:r>
              <w:r w:rsidR="00521578">
                <w:rPr>
                  <w:rStyle w:val="afc"/>
                </w:rPr>
                <w:t>30</w:t>
              </w:r>
              <w:r w:rsidR="00521578" w:rsidRPr="008310B2">
                <w:rPr>
                  <w:rStyle w:val="afc"/>
                </w:rPr>
                <w:t>.0</w:t>
              </w:r>
              <w:r w:rsidR="00521578">
                <w:rPr>
                  <w:rStyle w:val="afc"/>
                </w:rPr>
                <w:t>8</w:t>
              </w:r>
              <w:r w:rsidR="00521578" w:rsidRPr="008310B2">
                <w:rPr>
                  <w:rStyle w:val="afc"/>
                </w:rPr>
                <w:t>.202</w:t>
              </w:r>
              <w:r w:rsidR="00521578">
                <w:rPr>
                  <w:rStyle w:val="afc"/>
                </w:rPr>
                <w:t>3</w:t>
              </w:r>
              <w:r w:rsidR="00521578" w:rsidRPr="008310B2">
                <w:rPr>
                  <w:rStyle w:val="afc"/>
                </w:rPr>
                <w:t xml:space="preserve"> №</w:t>
              </w:r>
              <w:r w:rsidR="00521578">
                <w:rPr>
                  <w:rStyle w:val="afc"/>
                </w:rPr>
                <w:t>888-но</w:t>
              </w:r>
              <w:r w:rsidR="00521578" w:rsidRPr="008310B2">
                <w:rPr>
                  <w:rStyle w:val="afc"/>
                </w:rPr>
                <w:t>)</w:t>
              </w:r>
            </w:hyperlink>
          </w:p>
        </w:tc>
      </w:tr>
      <w:tr w:rsidR="00521578" w:rsidRPr="00EA1D5D" w14:paraId="563BC485" w14:textId="77777777" w:rsidTr="00B44880">
        <w:trPr>
          <w:trHeight w:val="283"/>
        </w:trPr>
        <w:tc>
          <w:tcPr>
            <w:tcW w:w="710" w:type="dxa"/>
          </w:tcPr>
          <w:p w14:paraId="7CE34E46" w14:textId="6EACF507" w:rsidR="00521578" w:rsidRPr="00144441" w:rsidRDefault="00521578" w:rsidP="00521578">
            <w:pPr>
              <w:jc w:val="center"/>
              <w:rPr>
                <w:lang w:val="en-US"/>
              </w:rPr>
            </w:pPr>
            <w:r w:rsidRPr="00DC0949">
              <w:t>14</w:t>
            </w:r>
          </w:p>
        </w:tc>
        <w:tc>
          <w:tcPr>
            <w:tcW w:w="4422" w:type="dxa"/>
            <w:tcBorders>
              <w:top w:val="single" w:sz="4" w:space="0" w:color="000000"/>
              <w:left w:val="single" w:sz="4" w:space="0" w:color="000000"/>
              <w:bottom w:val="single" w:sz="4" w:space="0" w:color="000000"/>
              <w:right w:val="single" w:sz="4" w:space="0" w:color="000000"/>
            </w:tcBorders>
          </w:tcPr>
          <w:p w14:paraId="373ECBFD" w14:textId="7D575C51" w:rsidR="00521578" w:rsidRDefault="00521578" w:rsidP="00521578">
            <w:pPr>
              <w:autoSpaceDE w:val="0"/>
              <w:autoSpaceDN w:val="0"/>
              <w:adjustRightInd w:val="0"/>
              <w:rPr>
                <w:rFonts w:ascii="TimesNewRomanPSMT" w:hAnsi="TimesNewRomanPSMT" w:cs="TimesNewRomanPSMT"/>
                <w:lang w:eastAsia="en-US"/>
              </w:rPr>
            </w:pPr>
            <w:proofErr w:type="spellStart"/>
            <w:r>
              <w:t>Проєкт</w:t>
            </w:r>
            <w:proofErr w:type="spellEnd"/>
            <w:r>
              <w:t xml:space="preserve"> постанови Правління Національного банку України “Про затвердження Положення про здійснення безвиїзного нагляду за діяльністю з надання фінансових та супровідних послуг”</w:t>
            </w:r>
          </w:p>
        </w:tc>
        <w:tc>
          <w:tcPr>
            <w:tcW w:w="4365" w:type="dxa"/>
            <w:tcBorders>
              <w:top w:val="single" w:sz="4" w:space="0" w:color="000000"/>
              <w:left w:val="single" w:sz="4" w:space="0" w:color="000000"/>
              <w:bottom w:val="single" w:sz="4" w:space="0" w:color="000000"/>
              <w:right w:val="single" w:sz="4" w:space="0" w:color="000000"/>
            </w:tcBorders>
          </w:tcPr>
          <w:p w14:paraId="7F248CC9" w14:textId="399F71FC" w:rsidR="00521578" w:rsidRDefault="00521578" w:rsidP="00521578">
            <w:pPr>
              <w:autoSpaceDE w:val="0"/>
              <w:autoSpaceDN w:val="0"/>
              <w:adjustRightInd w:val="0"/>
              <w:rPr>
                <w:rFonts w:ascii="TimesNewRomanPSMT" w:hAnsi="TimesNewRomanPSMT" w:cs="TimesNewRomanPSMT"/>
                <w:lang w:eastAsia="en-US"/>
              </w:rPr>
            </w:pPr>
            <w:r>
              <w:t>Установлення порядку здійснення безвиїзного нагляду за діяльністю з надання фінансових та супровідних послуг із метою реалізації вимог Закону України “Про фінансові послуги та фінансові компанії” від 14 грудня 2021 року № 1953-ІХ, Закону України “Про страхування” від 18 листопада 2021 року № 1909-IX та на виконання доручень Голови Національного банку України від 08 березня 2022 року № 3-д, від 06 жовтня 2022 року № 12-д</w:t>
            </w:r>
          </w:p>
        </w:tc>
        <w:tc>
          <w:tcPr>
            <w:tcW w:w="1985" w:type="dxa"/>
            <w:tcBorders>
              <w:top w:val="single" w:sz="4" w:space="0" w:color="000000"/>
              <w:left w:val="single" w:sz="4" w:space="0" w:color="000000"/>
              <w:bottom w:val="single" w:sz="4" w:space="0" w:color="000000"/>
              <w:right w:val="single" w:sz="4" w:space="0" w:color="000000"/>
            </w:tcBorders>
          </w:tcPr>
          <w:p w14:paraId="383A0018" w14:textId="001AAD88" w:rsidR="00521578" w:rsidRDefault="00521578" w:rsidP="00521578">
            <w:pPr>
              <w:autoSpaceDE w:val="0"/>
              <w:autoSpaceDN w:val="0"/>
              <w:adjustRightInd w:val="0"/>
              <w:jc w:val="center"/>
              <w:rPr>
                <w:rFonts w:ascii="TimesNewRomanPSMT" w:hAnsi="TimesNewRomanPSMT" w:cs="TimesNewRomanPSMT"/>
                <w:lang w:eastAsia="en-US"/>
              </w:rPr>
            </w:pPr>
            <w:r>
              <w:t>ІІІ квартал 2023 року</w:t>
            </w:r>
          </w:p>
        </w:tc>
        <w:tc>
          <w:tcPr>
            <w:tcW w:w="2978" w:type="dxa"/>
            <w:tcBorders>
              <w:top w:val="single" w:sz="4" w:space="0" w:color="000000"/>
              <w:left w:val="single" w:sz="4" w:space="0" w:color="000000"/>
              <w:bottom w:val="single" w:sz="4" w:space="0" w:color="000000"/>
              <w:right w:val="single" w:sz="4" w:space="0" w:color="000000"/>
            </w:tcBorders>
          </w:tcPr>
          <w:p w14:paraId="242262FA" w14:textId="3018A3DC" w:rsidR="00521578" w:rsidRDefault="00521578" w:rsidP="00521578">
            <w:pPr>
              <w:autoSpaceDE w:val="0"/>
              <w:autoSpaceDN w:val="0"/>
              <w:adjustRightInd w:val="0"/>
              <w:jc w:val="center"/>
              <w:rPr>
                <w:rFonts w:ascii="TimesNewRomanPSMT" w:hAnsi="TimesNewRomanPSMT" w:cs="TimesNewRomanPSMT"/>
                <w:lang w:eastAsia="en-US"/>
              </w:rPr>
            </w:pPr>
            <w:r>
              <w:t>Департамент методології регулювання діяльності небанківських фінансових установ</w:t>
            </w:r>
          </w:p>
        </w:tc>
      </w:tr>
      <w:tr w:rsidR="00521578" w:rsidRPr="00EA1D5D" w14:paraId="6D767108" w14:textId="77777777" w:rsidTr="00BC7C8D">
        <w:trPr>
          <w:trHeight w:val="283"/>
        </w:trPr>
        <w:tc>
          <w:tcPr>
            <w:tcW w:w="14460" w:type="dxa"/>
            <w:gridSpan w:val="5"/>
            <w:tcBorders>
              <w:right w:val="single" w:sz="4" w:space="0" w:color="000000"/>
            </w:tcBorders>
          </w:tcPr>
          <w:p w14:paraId="0ABC1B78" w14:textId="3D5957F0" w:rsidR="00521578" w:rsidRDefault="009B3A0E" w:rsidP="00521578">
            <w:pPr>
              <w:autoSpaceDE w:val="0"/>
              <w:autoSpaceDN w:val="0"/>
              <w:adjustRightInd w:val="0"/>
              <w:jc w:val="right"/>
            </w:pPr>
            <w:hyperlink r:id="rId27" w:history="1">
              <w:r w:rsidR="00521578" w:rsidRPr="008310B2">
                <w:rPr>
                  <w:rStyle w:val="afc"/>
                </w:rPr>
                <w:t>(План доповнено новим рядком згідно з наказом Національного банку України</w:t>
              </w:r>
              <w:r w:rsidR="00521578">
                <w:rPr>
                  <w:rStyle w:val="afc"/>
                </w:rPr>
                <w:t xml:space="preserve"> </w:t>
              </w:r>
              <w:r w:rsidR="00521578" w:rsidRPr="008310B2">
                <w:rPr>
                  <w:rStyle w:val="afc"/>
                </w:rPr>
                <w:t xml:space="preserve">від </w:t>
              </w:r>
              <w:r w:rsidR="00521578">
                <w:rPr>
                  <w:rStyle w:val="afc"/>
                </w:rPr>
                <w:t>30</w:t>
              </w:r>
              <w:r w:rsidR="00521578" w:rsidRPr="008310B2">
                <w:rPr>
                  <w:rStyle w:val="afc"/>
                </w:rPr>
                <w:t>.0</w:t>
              </w:r>
              <w:r w:rsidR="00521578">
                <w:rPr>
                  <w:rStyle w:val="afc"/>
                </w:rPr>
                <w:t>8</w:t>
              </w:r>
              <w:r w:rsidR="00521578" w:rsidRPr="008310B2">
                <w:rPr>
                  <w:rStyle w:val="afc"/>
                </w:rPr>
                <w:t>.202</w:t>
              </w:r>
              <w:r w:rsidR="00521578">
                <w:rPr>
                  <w:rStyle w:val="afc"/>
                </w:rPr>
                <w:t>3</w:t>
              </w:r>
              <w:r w:rsidR="00521578" w:rsidRPr="008310B2">
                <w:rPr>
                  <w:rStyle w:val="afc"/>
                </w:rPr>
                <w:t xml:space="preserve"> №</w:t>
              </w:r>
              <w:r w:rsidR="00521578">
                <w:rPr>
                  <w:rStyle w:val="afc"/>
                </w:rPr>
                <w:t>888-но</w:t>
              </w:r>
              <w:r w:rsidR="00521578" w:rsidRPr="008310B2">
                <w:rPr>
                  <w:rStyle w:val="afc"/>
                </w:rPr>
                <w:t>)</w:t>
              </w:r>
            </w:hyperlink>
          </w:p>
        </w:tc>
      </w:tr>
      <w:tr w:rsidR="00521578" w:rsidRPr="00EA1D5D" w14:paraId="00CFE2C5" w14:textId="77777777" w:rsidTr="00B44880">
        <w:trPr>
          <w:trHeight w:val="283"/>
        </w:trPr>
        <w:tc>
          <w:tcPr>
            <w:tcW w:w="710" w:type="dxa"/>
          </w:tcPr>
          <w:p w14:paraId="78B3F6E6" w14:textId="43B3CD22" w:rsidR="00521578" w:rsidRPr="005576E8" w:rsidRDefault="00521578" w:rsidP="00521578">
            <w:pPr>
              <w:jc w:val="center"/>
            </w:pPr>
            <w:r w:rsidRPr="005576E8">
              <w:t>15</w:t>
            </w:r>
          </w:p>
        </w:tc>
        <w:tc>
          <w:tcPr>
            <w:tcW w:w="4422" w:type="dxa"/>
            <w:tcBorders>
              <w:top w:val="single" w:sz="4" w:space="0" w:color="000000"/>
              <w:left w:val="single" w:sz="4" w:space="0" w:color="000000"/>
              <w:bottom w:val="single" w:sz="4" w:space="0" w:color="000000"/>
              <w:right w:val="single" w:sz="4" w:space="0" w:color="000000"/>
            </w:tcBorders>
          </w:tcPr>
          <w:p w14:paraId="2B13CFC4" w14:textId="0D95F1D6" w:rsidR="00521578" w:rsidRPr="005576E8" w:rsidRDefault="00521578" w:rsidP="005330E2">
            <w:pPr>
              <w:autoSpaceDE w:val="0"/>
              <w:autoSpaceDN w:val="0"/>
              <w:adjustRightInd w:val="0"/>
            </w:pPr>
            <w:proofErr w:type="spellStart"/>
            <w:r w:rsidRPr="005576E8">
              <w:rPr>
                <w:rFonts w:ascii="TimesNewRomanPSMT" w:hAnsi="TimesNewRomanPSMT" w:cs="TimesNewRomanPSMT"/>
                <w:lang w:eastAsia="en-US"/>
              </w:rPr>
              <w:t>Проєкт</w:t>
            </w:r>
            <w:proofErr w:type="spellEnd"/>
            <w:r w:rsidRPr="005576E8">
              <w:rPr>
                <w:rFonts w:ascii="TimesNewRomanPSMT" w:hAnsi="TimesNewRomanPSMT" w:cs="TimesNewRomanPSMT"/>
                <w:lang w:eastAsia="en-US"/>
              </w:rPr>
              <w:t xml:space="preserve"> постанови Правління</w:t>
            </w:r>
            <w:r w:rsidR="005330E2">
              <w:rPr>
                <w:rFonts w:ascii="TimesNewRomanPSMT" w:hAnsi="TimesNewRomanPSMT" w:cs="TimesNewRomanPSMT"/>
                <w:lang w:eastAsia="en-US"/>
              </w:rPr>
              <w:t xml:space="preserve"> </w:t>
            </w:r>
            <w:r w:rsidRPr="005576E8">
              <w:rPr>
                <w:rFonts w:ascii="TimesNewRomanPSMT" w:hAnsi="TimesNewRomanPSMT" w:cs="TimesNewRomanPSMT"/>
                <w:lang w:eastAsia="en-US"/>
              </w:rPr>
              <w:t>Національного банку України</w:t>
            </w:r>
            <w:r w:rsidR="005330E2">
              <w:rPr>
                <w:rFonts w:ascii="TimesNewRomanPSMT" w:hAnsi="TimesNewRomanPSMT" w:cs="TimesNewRomanPSMT"/>
                <w:lang w:eastAsia="en-US"/>
              </w:rPr>
              <w:t xml:space="preserve"> </w:t>
            </w:r>
            <w:r w:rsidRPr="005576E8">
              <w:rPr>
                <w:rFonts w:ascii="TimesNewRomanPSMT" w:hAnsi="TimesNewRomanPSMT" w:cs="TimesNewRomanPSMT"/>
                <w:lang w:eastAsia="en-US"/>
              </w:rPr>
              <w:t>“Про затвердження</w:t>
            </w:r>
            <w:r w:rsidR="005330E2">
              <w:rPr>
                <w:rFonts w:ascii="TimesNewRomanPSMT" w:hAnsi="TimesNewRomanPSMT" w:cs="TimesNewRomanPSMT"/>
                <w:lang w:eastAsia="en-US"/>
              </w:rPr>
              <w:t xml:space="preserve"> </w:t>
            </w:r>
            <w:r w:rsidRPr="005576E8">
              <w:rPr>
                <w:rFonts w:ascii="TimesNewRomanPSMT" w:hAnsi="TimesNewRomanPSMT" w:cs="TimesNewRomanPSMT"/>
                <w:lang w:eastAsia="en-US"/>
              </w:rPr>
              <w:t>Положення про порядок та умови укладення договору</w:t>
            </w:r>
            <w:r w:rsidR="005330E2">
              <w:rPr>
                <w:rFonts w:ascii="TimesNewRomanPSMT" w:hAnsi="TimesNewRomanPSMT" w:cs="TimesNewRomanPSMT"/>
                <w:lang w:eastAsia="en-US"/>
              </w:rPr>
              <w:t xml:space="preserve"> </w:t>
            </w:r>
            <w:r w:rsidRPr="005576E8">
              <w:rPr>
                <w:rFonts w:ascii="TimesNewRomanPSMT" w:hAnsi="TimesNewRomanPSMT" w:cs="TimesNewRomanPSMT"/>
                <w:lang w:eastAsia="en-US"/>
              </w:rPr>
              <w:t>страхування відповідальності</w:t>
            </w:r>
            <w:r w:rsidR="005330E2">
              <w:rPr>
                <w:rFonts w:ascii="TimesNewRomanPSMT" w:hAnsi="TimesNewRomanPSMT" w:cs="TimesNewRomanPSMT"/>
                <w:lang w:eastAsia="en-US"/>
              </w:rPr>
              <w:t xml:space="preserve"> </w:t>
            </w:r>
            <w:r w:rsidRPr="005576E8">
              <w:rPr>
                <w:rFonts w:ascii="TimesNewRomanPSMT" w:hAnsi="TimesNewRomanPSMT" w:cs="TimesNewRomanPSMT"/>
                <w:lang w:eastAsia="en-US"/>
              </w:rPr>
              <w:t xml:space="preserve">суб’єкта </w:t>
            </w:r>
            <w:r w:rsidRPr="005576E8">
              <w:rPr>
                <w:rFonts w:ascii="TimesNewRomanPSMT" w:hAnsi="TimesNewRomanPSMT" w:cs="TimesNewRomanPSMT"/>
                <w:lang w:eastAsia="en-US"/>
              </w:rPr>
              <w:lastRenderedPageBreak/>
              <w:t>аудиторської</w:t>
            </w:r>
            <w:r w:rsidR="005330E2">
              <w:rPr>
                <w:rFonts w:ascii="TimesNewRomanPSMT" w:hAnsi="TimesNewRomanPSMT" w:cs="TimesNewRomanPSMT"/>
                <w:lang w:eastAsia="en-US"/>
              </w:rPr>
              <w:t xml:space="preserve"> </w:t>
            </w:r>
            <w:r w:rsidRPr="005576E8">
              <w:rPr>
                <w:rFonts w:ascii="TimesNewRomanPSMT" w:hAnsi="TimesNewRomanPSMT" w:cs="TimesNewRomanPSMT"/>
                <w:lang w:eastAsia="en-US"/>
              </w:rPr>
              <w:t>діяльності перед третіми особами”</w:t>
            </w:r>
          </w:p>
        </w:tc>
        <w:tc>
          <w:tcPr>
            <w:tcW w:w="4365" w:type="dxa"/>
            <w:tcBorders>
              <w:top w:val="single" w:sz="4" w:space="0" w:color="000000"/>
              <w:left w:val="single" w:sz="4" w:space="0" w:color="000000"/>
              <w:bottom w:val="single" w:sz="4" w:space="0" w:color="000000"/>
              <w:right w:val="single" w:sz="4" w:space="0" w:color="000000"/>
            </w:tcBorders>
          </w:tcPr>
          <w:p w14:paraId="32164F92" w14:textId="6B5D121D" w:rsidR="00521578" w:rsidRPr="005576E8" w:rsidRDefault="00521578" w:rsidP="00521578">
            <w:pPr>
              <w:autoSpaceDE w:val="0"/>
              <w:autoSpaceDN w:val="0"/>
              <w:adjustRightInd w:val="0"/>
            </w:pPr>
            <w:r w:rsidRPr="005576E8">
              <w:rPr>
                <w:rFonts w:ascii="TimesNewRomanPSMT" w:hAnsi="TimesNewRomanPSMT" w:cs="TimesNewRomanPSMT"/>
                <w:lang w:eastAsia="en-US"/>
              </w:rPr>
              <w:lastRenderedPageBreak/>
              <w:t xml:space="preserve">Встановлення порядку укладення договору страхування відповідальності суб’єкта аудиторської діяльності перед третіми особами та умов, на яких укладається такий договір, з метою реалізації положень Закону </w:t>
            </w:r>
            <w:r w:rsidRPr="005576E8">
              <w:rPr>
                <w:rFonts w:ascii="TimesNewRomanPSMT" w:hAnsi="TimesNewRomanPSMT" w:cs="TimesNewRomanPSMT"/>
                <w:lang w:eastAsia="en-US"/>
              </w:rPr>
              <w:lastRenderedPageBreak/>
              <w:t xml:space="preserve">України “Про аудит фінансової звітності та аудиторську діяльність” від 21 грудня 2017 року № 2258-VIII (редакція, що буде діяти з 01січня 2024 року) </w:t>
            </w:r>
          </w:p>
        </w:tc>
        <w:tc>
          <w:tcPr>
            <w:tcW w:w="1985" w:type="dxa"/>
            <w:tcBorders>
              <w:top w:val="single" w:sz="4" w:space="0" w:color="000000"/>
              <w:left w:val="single" w:sz="4" w:space="0" w:color="000000"/>
              <w:bottom w:val="single" w:sz="4" w:space="0" w:color="000000"/>
              <w:right w:val="single" w:sz="4" w:space="0" w:color="000000"/>
            </w:tcBorders>
          </w:tcPr>
          <w:p w14:paraId="6C8CD3FA" w14:textId="77777777" w:rsidR="00521578" w:rsidRPr="005576E8" w:rsidRDefault="00521578" w:rsidP="00521578">
            <w:pPr>
              <w:autoSpaceDE w:val="0"/>
              <w:autoSpaceDN w:val="0"/>
              <w:adjustRightInd w:val="0"/>
              <w:jc w:val="center"/>
              <w:rPr>
                <w:rFonts w:ascii="TimesNewRomanPSMT" w:hAnsi="TimesNewRomanPSMT" w:cs="TimesNewRomanPSMT"/>
                <w:lang w:eastAsia="en-US"/>
              </w:rPr>
            </w:pPr>
            <w:r w:rsidRPr="005576E8">
              <w:rPr>
                <w:rFonts w:ascii="TimesNewRomanPSMT" w:hAnsi="TimesNewRomanPSMT" w:cs="TimesNewRomanPSMT"/>
                <w:lang w:eastAsia="en-US"/>
              </w:rPr>
              <w:lastRenderedPageBreak/>
              <w:t>ІІІ</w:t>
            </w:r>
          </w:p>
          <w:p w14:paraId="71AD0EE2" w14:textId="77777777" w:rsidR="00521578" w:rsidRPr="005576E8" w:rsidRDefault="00521578" w:rsidP="00521578">
            <w:pPr>
              <w:autoSpaceDE w:val="0"/>
              <w:autoSpaceDN w:val="0"/>
              <w:adjustRightInd w:val="0"/>
              <w:jc w:val="center"/>
              <w:rPr>
                <w:rFonts w:ascii="TimesNewRomanPSMT" w:hAnsi="TimesNewRomanPSMT" w:cs="TimesNewRomanPSMT"/>
                <w:lang w:eastAsia="en-US"/>
              </w:rPr>
            </w:pPr>
            <w:r w:rsidRPr="005576E8">
              <w:rPr>
                <w:rFonts w:ascii="TimesNewRomanPSMT" w:hAnsi="TimesNewRomanPSMT" w:cs="TimesNewRomanPSMT"/>
                <w:lang w:eastAsia="en-US"/>
              </w:rPr>
              <w:t>квартал</w:t>
            </w:r>
          </w:p>
          <w:p w14:paraId="1CF764D0" w14:textId="1720F80E" w:rsidR="00521578" w:rsidRPr="005576E8" w:rsidRDefault="00521578" w:rsidP="00521578">
            <w:pPr>
              <w:autoSpaceDE w:val="0"/>
              <w:autoSpaceDN w:val="0"/>
              <w:adjustRightInd w:val="0"/>
              <w:jc w:val="center"/>
            </w:pPr>
            <w:r w:rsidRPr="005576E8">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66D8DF9D" w14:textId="77777777" w:rsidR="00521578" w:rsidRPr="005576E8" w:rsidRDefault="00521578" w:rsidP="00521578">
            <w:pPr>
              <w:autoSpaceDE w:val="0"/>
              <w:autoSpaceDN w:val="0"/>
              <w:adjustRightInd w:val="0"/>
              <w:jc w:val="center"/>
              <w:rPr>
                <w:rFonts w:ascii="TimesNewRomanPSMT" w:hAnsi="TimesNewRomanPSMT" w:cs="TimesNewRomanPSMT"/>
                <w:lang w:eastAsia="en-US"/>
              </w:rPr>
            </w:pPr>
            <w:r w:rsidRPr="005576E8">
              <w:rPr>
                <w:rFonts w:ascii="TimesNewRomanPSMT" w:hAnsi="TimesNewRomanPSMT" w:cs="TimesNewRomanPSMT"/>
                <w:lang w:eastAsia="en-US"/>
              </w:rPr>
              <w:t>Департамент методології</w:t>
            </w:r>
          </w:p>
          <w:p w14:paraId="29078286" w14:textId="77777777" w:rsidR="00521578" w:rsidRPr="005576E8" w:rsidRDefault="00521578" w:rsidP="00521578">
            <w:pPr>
              <w:autoSpaceDE w:val="0"/>
              <w:autoSpaceDN w:val="0"/>
              <w:adjustRightInd w:val="0"/>
              <w:jc w:val="center"/>
              <w:rPr>
                <w:rFonts w:ascii="TimesNewRomanPSMT" w:hAnsi="TimesNewRomanPSMT" w:cs="TimesNewRomanPSMT"/>
                <w:lang w:eastAsia="en-US"/>
              </w:rPr>
            </w:pPr>
            <w:r w:rsidRPr="005576E8">
              <w:rPr>
                <w:rFonts w:ascii="TimesNewRomanPSMT" w:hAnsi="TimesNewRomanPSMT" w:cs="TimesNewRomanPSMT"/>
                <w:lang w:eastAsia="en-US"/>
              </w:rPr>
              <w:t>регулювання діяльності</w:t>
            </w:r>
          </w:p>
          <w:p w14:paraId="20270528" w14:textId="77777777" w:rsidR="00521578" w:rsidRPr="005576E8" w:rsidRDefault="00521578" w:rsidP="00521578">
            <w:pPr>
              <w:autoSpaceDE w:val="0"/>
              <w:autoSpaceDN w:val="0"/>
              <w:adjustRightInd w:val="0"/>
              <w:jc w:val="center"/>
              <w:rPr>
                <w:rFonts w:ascii="TimesNewRomanPSMT" w:hAnsi="TimesNewRomanPSMT" w:cs="TimesNewRomanPSMT"/>
                <w:lang w:eastAsia="en-US"/>
              </w:rPr>
            </w:pPr>
            <w:r w:rsidRPr="005576E8">
              <w:rPr>
                <w:rFonts w:ascii="TimesNewRomanPSMT" w:hAnsi="TimesNewRomanPSMT" w:cs="TimesNewRomanPSMT"/>
                <w:lang w:eastAsia="en-US"/>
              </w:rPr>
              <w:t>небанківських фінансових</w:t>
            </w:r>
          </w:p>
          <w:p w14:paraId="59E3520F" w14:textId="13FD8508" w:rsidR="00521578" w:rsidRPr="005576E8" w:rsidRDefault="00521578" w:rsidP="00521578">
            <w:pPr>
              <w:autoSpaceDE w:val="0"/>
              <w:autoSpaceDN w:val="0"/>
              <w:adjustRightInd w:val="0"/>
              <w:jc w:val="center"/>
            </w:pPr>
            <w:r w:rsidRPr="005576E8">
              <w:rPr>
                <w:rFonts w:ascii="TimesNewRomanPSMT" w:hAnsi="TimesNewRomanPSMT" w:cs="TimesNewRomanPSMT"/>
                <w:lang w:eastAsia="en-US"/>
              </w:rPr>
              <w:t>установ</w:t>
            </w:r>
          </w:p>
        </w:tc>
      </w:tr>
      <w:tr w:rsidR="00521578" w:rsidRPr="00EA1D5D" w14:paraId="2DD8BC11" w14:textId="77777777" w:rsidTr="00BC7C8D">
        <w:trPr>
          <w:trHeight w:val="283"/>
        </w:trPr>
        <w:tc>
          <w:tcPr>
            <w:tcW w:w="14460" w:type="dxa"/>
            <w:gridSpan w:val="5"/>
            <w:tcBorders>
              <w:right w:val="single" w:sz="4" w:space="0" w:color="000000"/>
            </w:tcBorders>
          </w:tcPr>
          <w:p w14:paraId="7C56ED40" w14:textId="26C62904" w:rsidR="00521578" w:rsidRDefault="009B3A0E" w:rsidP="00521578">
            <w:pPr>
              <w:autoSpaceDE w:val="0"/>
              <w:autoSpaceDN w:val="0"/>
              <w:adjustRightInd w:val="0"/>
              <w:jc w:val="right"/>
            </w:pPr>
            <w:hyperlink r:id="rId28" w:history="1">
              <w:r w:rsidR="00521578" w:rsidRPr="008310B2">
                <w:rPr>
                  <w:rStyle w:val="afc"/>
                </w:rPr>
                <w:t>(План доповнено новим рядком згідно з наказом Національного банку України</w:t>
              </w:r>
              <w:r w:rsidR="00521578">
                <w:rPr>
                  <w:rStyle w:val="afc"/>
                </w:rPr>
                <w:t xml:space="preserve"> </w:t>
              </w:r>
              <w:r w:rsidR="00521578" w:rsidRPr="008310B2">
                <w:rPr>
                  <w:rStyle w:val="afc"/>
                </w:rPr>
                <w:t xml:space="preserve">від </w:t>
              </w:r>
              <w:r w:rsidR="00EC7EAF">
                <w:rPr>
                  <w:rStyle w:val="afc"/>
                </w:rPr>
                <w:t>19</w:t>
              </w:r>
              <w:r w:rsidR="00521578" w:rsidRPr="008310B2">
                <w:rPr>
                  <w:rStyle w:val="afc"/>
                </w:rPr>
                <w:t>.0</w:t>
              </w:r>
              <w:r w:rsidR="00521578">
                <w:rPr>
                  <w:rStyle w:val="afc"/>
                </w:rPr>
                <w:t>9</w:t>
              </w:r>
              <w:r w:rsidR="00521578" w:rsidRPr="008310B2">
                <w:rPr>
                  <w:rStyle w:val="afc"/>
                </w:rPr>
                <w:t>.202</w:t>
              </w:r>
              <w:r w:rsidR="00521578">
                <w:rPr>
                  <w:rStyle w:val="afc"/>
                </w:rPr>
                <w:t>3</w:t>
              </w:r>
              <w:r w:rsidR="00521578" w:rsidRPr="008310B2">
                <w:rPr>
                  <w:rStyle w:val="afc"/>
                </w:rPr>
                <w:t xml:space="preserve"> №</w:t>
              </w:r>
              <w:r w:rsidR="00EC7EAF">
                <w:rPr>
                  <w:rStyle w:val="afc"/>
                </w:rPr>
                <w:t>961</w:t>
              </w:r>
              <w:r w:rsidR="00521578">
                <w:rPr>
                  <w:rStyle w:val="afc"/>
                </w:rPr>
                <w:t>-но</w:t>
              </w:r>
              <w:r w:rsidR="00521578" w:rsidRPr="008310B2">
                <w:rPr>
                  <w:rStyle w:val="afc"/>
                </w:rPr>
                <w:t>)</w:t>
              </w:r>
            </w:hyperlink>
          </w:p>
        </w:tc>
      </w:tr>
      <w:tr w:rsidR="00521578" w:rsidRPr="00EA1D5D" w14:paraId="4DFB5C7B" w14:textId="77777777" w:rsidTr="00B44880">
        <w:trPr>
          <w:trHeight w:val="283"/>
        </w:trPr>
        <w:tc>
          <w:tcPr>
            <w:tcW w:w="710" w:type="dxa"/>
          </w:tcPr>
          <w:p w14:paraId="0663F3EF" w14:textId="388E9761" w:rsidR="00521578" w:rsidRPr="00224C93" w:rsidRDefault="00521578" w:rsidP="00521578">
            <w:pPr>
              <w:jc w:val="center"/>
            </w:pPr>
            <w:r w:rsidRPr="00224C93">
              <w:t>16</w:t>
            </w:r>
          </w:p>
        </w:tc>
        <w:tc>
          <w:tcPr>
            <w:tcW w:w="4422" w:type="dxa"/>
            <w:tcBorders>
              <w:top w:val="single" w:sz="4" w:space="0" w:color="000000"/>
              <w:left w:val="single" w:sz="4" w:space="0" w:color="000000"/>
              <w:bottom w:val="single" w:sz="4" w:space="0" w:color="000000"/>
              <w:right w:val="single" w:sz="4" w:space="0" w:color="000000"/>
            </w:tcBorders>
          </w:tcPr>
          <w:p w14:paraId="4391D5A4" w14:textId="3BBB794B" w:rsidR="00521578" w:rsidRPr="00224C93" w:rsidRDefault="00521578" w:rsidP="00521578">
            <w:pPr>
              <w:autoSpaceDE w:val="0"/>
              <w:autoSpaceDN w:val="0"/>
              <w:adjustRightInd w:val="0"/>
            </w:pPr>
            <w:proofErr w:type="spellStart"/>
            <w:r w:rsidRPr="00224C93">
              <w:rPr>
                <w:rFonts w:ascii="TimesNewRomanPSMT" w:hAnsi="TimesNewRomanPSMT" w:cs="TimesNewRomanPSMT"/>
                <w:lang w:eastAsia="en-US"/>
              </w:rPr>
              <w:t>Проєкт</w:t>
            </w:r>
            <w:proofErr w:type="spellEnd"/>
            <w:r w:rsidRPr="00224C93">
              <w:rPr>
                <w:rFonts w:ascii="TimesNewRomanPSMT" w:hAnsi="TimesNewRomanPSMT" w:cs="TimesNewRomanPSMT"/>
                <w:lang w:eastAsia="en-US"/>
              </w:rPr>
              <w:t xml:space="preserve"> постанови Правління Національного банку України “Про взаємодію фінансових компаній та кредитних спілок з Національним банком України щодо Кредитного реєстру Національного банку України”</w:t>
            </w:r>
          </w:p>
        </w:tc>
        <w:tc>
          <w:tcPr>
            <w:tcW w:w="4365" w:type="dxa"/>
            <w:tcBorders>
              <w:top w:val="single" w:sz="4" w:space="0" w:color="000000"/>
              <w:left w:val="single" w:sz="4" w:space="0" w:color="000000"/>
              <w:bottom w:val="single" w:sz="4" w:space="0" w:color="000000"/>
              <w:right w:val="single" w:sz="4" w:space="0" w:color="000000"/>
            </w:tcBorders>
          </w:tcPr>
          <w:p w14:paraId="4CBDC8CC" w14:textId="22290FD5" w:rsidR="00521578" w:rsidRPr="00224C93" w:rsidRDefault="00521578" w:rsidP="00521578">
            <w:pPr>
              <w:autoSpaceDE w:val="0"/>
              <w:autoSpaceDN w:val="0"/>
              <w:adjustRightInd w:val="0"/>
            </w:pPr>
            <w:r w:rsidRPr="00224C93">
              <w:rPr>
                <w:rFonts w:ascii="TimesNewRomanPSMT" w:hAnsi="TimesNewRomanPSMT" w:cs="TimesNewRomanPSMT"/>
                <w:lang w:eastAsia="en-US"/>
              </w:rPr>
              <w:t xml:space="preserve">Визначення порядку взаємодії фінансових компаній та кредитних спілок з Національним банком України щодо Кредитного реєстру Національного банку України відповідно до вимог Закону України “Про фінансові послуги та фінансові компанії” від 14 грудня 2021 року № 1953-IX та Закону України “Про кредитні спілки” від 14 липня 2023 року № 3254-IX, зокрема прийняття нормативно-правового акта, який визначає порядок взаємодії фінансових компаній та кредитних спілок з Національним банком України щодо Кредитного реєстру Національного банку України </w:t>
            </w:r>
          </w:p>
        </w:tc>
        <w:tc>
          <w:tcPr>
            <w:tcW w:w="1985" w:type="dxa"/>
            <w:tcBorders>
              <w:top w:val="single" w:sz="4" w:space="0" w:color="000000"/>
              <w:left w:val="single" w:sz="4" w:space="0" w:color="000000"/>
              <w:bottom w:val="single" w:sz="4" w:space="0" w:color="000000"/>
              <w:right w:val="single" w:sz="4" w:space="0" w:color="000000"/>
            </w:tcBorders>
          </w:tcPr>
          <w:p w14:paraId="1C513333" w14:textId="77777777" w:rsidR="00521578" w:rsidRPr="00224C93" w:rsidRDefault="00521578" w:rsidP="00521578">
            <w:pPr>
              <w:autoSpaceDE w:val="0"/>
              <w:autoSpaceDN w:val="0"/>
              <w:adjustRightInd w:val="0"/>
              <w:jc w:val="center"/>
              <w:rPr>
                <w:rFonts w:ascii="TimesNewRomanPSMT" w:hAnsi="TimesNewRomanPSMT" w:cs="TimesNewRomanPSMT"/>
                <w:lang w:eastAsia="en-US"/>
              </w:rPr>
            </w:pPr>
            <w:r w:rsidRPr="00224C93">
              <w:rPr>
                <w:rFonts w:ascii="TimesNewRomanPSMT" w:hAnsi="TimesNewRomanPSMT" w:cs="TimesNewRomanPSMT"/>
                <w:lang w:eastAsia="en-US"/>
              </w:rPr>
              <w:t>ІІІ</w:t>
            </w:r>
          </w:p>
          <w:p w14:paraId="7225F6AD" w14:textId="77777777" w:rsidR="00521578" w:rsidRPr="00224C93" w:rsidRDefault="00521578" w:rsidP="00521578">
            <w:pPr>
              <w:autoSpaceDE w:val="0"/>
              <w:autoSpaceDN w:val="0"/>
              <w:adjustRightInd w:val="0"/>
              <w:jc w:val="center"/>
              <w:rPr>
                <w:rFonts w:ascii="TimesNewRomanPSMT" w:hAnsi="TimesNewRomanPSMT" w:cs="TimesNewRomanPSMT"/>
                <w:lang w:eastAsia="en-US"/>
              </w:rPr>
            </w:pPr>
            <w:r w:rsidRPr="00224C93">
              <w:rPr>
                <w:rFonts w:ascii="TimesNewRomanPSMT" w:hAnsi="TimesNewRomanPSMT" w:cs="TimesNewRomanPSMT"/>
                <w:lang w:eastAsia="en-US"/>
              </w:rPr>
              <w:t>квартал</w:t>
            </w:r>
          </w:p>
          <w:p w14:paraId="27CD1A3F" w14:textId="3575522B" w:rsidR="00521578" w:rsidRPr="00224C93" w:rsidRDefault="00521578" w:rsidP="00521578">
            <w:pPr>
              <w:autoSpaceDE w:val="0"/>
              <w:autoSpaceDN w:val="0"/>
              <w:adjustRightInd w:val="0"/>
              <w:jc w:val="center"/>
            </w:pPr>
            <w:r w:rsidRPr="00224C93">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70DE1741" w14:textId="77777777" w:rsidR="00521578" w:rsidRPr="00224C93" w:rsidRDefault="00521578" w:rsidP="00521578">
            <w:pPr>
              <w:autoSpaceDE w:val="0"/>
              <w:autoSpaceDN w:val="0"/>
              <w:adjustRightInd w:val="0"/>
              <w:jc w:val="center"/>
              <w:rPr>
                <w:rFonts w:ascii="TimesNewRomanPSMT" w:hAnsi="TimesNewRomanPSMT" w:cs="TimesNewRomanPSMT"/>
                <w:lang w:eastAsia="en-US"/>
              </w:rPr>
            </w:pPr>
            <w:r w:rsidRPr="00224C93">
              <w:rPr>
                <w:rFonts w:ascii="TimesNewRomanPSMT" w:hAnsi="TimesNewRomanPSMT" w:cs="TimesNewRomanPSMT"/>
                <w:lang w:eastAsia="en-US"/>
              </w:rPr>
              <w:t>Департамент методології</w:t>
            </w:r>
          </w:p>
          <w:p w14:paraId="132F1E70" w14:textId="77777777" w:rsidR="00521578" w:rsidRPr="00224C93" w:rsidRDefault="00521578" w:rsidP="00521578">
            <w:pPr>
              <w:autoSpaceDE w:val="0"/>
              <w:autoSpaceDN w:val="0"/>
              <w:adjustRightInd w:val="0"/>
              <w:jc w:val="center"/>
              <w:rPr>
                <w:rFonts w:ascii="TimesNewRomanPSMT" w:hAnsi="TimesNewRomanPSMT" w:cs="TimesNewRomanPSMT"/>
                <w:lang w:eastAsia="en-US"/>
              </w:rPr>
            </w:pPr>
            <w:r w:rsidRPr="00224C93">
              <w:rPr>
                <w:rFonts w:ascii="TimesNewRomanPSMT" w:hAnsi="TimesNewRomanPSMT" w:cs="TimesNewRomanPSMT"/>
                <w:lang w:eastAsia="en-US"/>
              </w:rPr>
              <w:t>регулювання діяльності</w:t>
            </w:r>
          </w:p>
          <w:p w14:paraId="11AF720D" w14:textId="77777777" w:rsidR="00521578" w:rsidRPr="00224C93" w:rsidRDefault="00521578" w:rsidP="00521578">
            <w:pPr>
              <w:autoSpaceDE w:val="0"/>
              <w:autoSpaceDN w:val="0"/>
              <w:adjustRightInd w:val="0"/>
              <w:jc w:val="center"/>
              <w:rPr>
                <w:rFonts w:ascii="TimesNewRomanPSMT" w:hAnsi="TimesNewRomanPSMT" w:cs="TimesNewRomanPSMT"/>
                <w:lang w:eastAsia="en-US"/>
              </w:rPr>
            </w:pPr>
            <w:r w:rsidRPr="00224C93">
              <w:rPr>
                <w:rFonts w:ascii="TimesNewRomanPSMT" w:hAnsi="TimesNewRomanPSMT" w:cs="TimesNewRomanPSMT"/>
                <w:lang w:eastAsia="en-US"/>
              </w:rPr>
              <w:t>небанківських фінансових</w:t>
            </w:r>
          </w:p>
          <w:p w14:paraId="02749817" w14:textId="12B71B84" w:rsidR="00521578" w:rsidRPr="00224C93" w:rsidRDefault="00521578" w:rsidP="00521578">
            <w:pPr>
              <w:autoSpaceDE w:val="0"/>
              <w:autoSpaceDN w:val="0"/>
              <w:adjustRightInd w:val="0"/>
              <w:jc w:val="center"/>
            </w:pPr>
            <w:r w:rsidRPr="00224C93">
              <w:rPr>
                <w:rFonts w:ascii="TimesNewRomanPSMT" w:hAnsi="TimesNewRomanPSMT" w:cs="TimesNewRomanPSMT"/>
                <w:lang w:eastAsia="en-US"/>
              </w:rPr>
              <w:t>установ</w:t>
            </w:r>
          </w:p>
        </w:tc>
      </w:tr>
      <w:tr w:rsidR="00521578" w:rsidRPr="00EA1D5D" w14:paraId="5DE1EC6B" w14:textId="77777777" w:rsidTr="00BC7C8D">
        <w:trPr>
          <w:trHeight w:val="283"/>
        </w:trPr>
        <w:tc>
          <w:tcPr>
            <w:tcW w:w="14460" w:type="dxa"/>
            <w:gridSpan w:val="5"/>
            <w:tcBorders>
              <w:right w:val="single" w:sz="4" w:space="0" w:color="000000"/>
            </w:tcBorders>
          </w:tcPr>
          <w:p w14:paraId="4056D2CE" w14:textId="065F5663" w:rsidR="00521578" w:rsidRDefault="009B3A0E" w:rsidP="00521578">
            <w:pPr>
              <w:autoSpaceDE w:val="0"/>
              <w:autoSpaceDN w:val="0"/>
              <w:adjustRightInd w:val="0"/>
              <w:jc w:val="right"/>
            </w:pPr>
            <w:hyperlink r:id="rId29" w:history="1">
              <w:r w:rsidR="00466DAE" w:rsidRPr="008310B2">
                <w:rPr>
                  <w:rStyle w:val="afc"/>
                </w:rPr>
                <w:t>(План доповнено новим рядком згідно з наказом Національного банку України</w:t>
              </w:r>
              <w:r w:rsidR="00466DAE">
                <w:rPr>
                  <w:rStyle w:val="afc"/>
                </w:rPr>
                <w:t xml:space="preserve"> </w:t>
              </w:r>
              <w:r w:rsidR="00466DAE" w:rsidRPr="008310B2">
                <w:rPr>
                  <w:rStyle w:val="afc"/>
                </w:rPr>
                <w:t xml:space="preserve">від </w:t>
              </w:r>
              <w:r w:rsidR="00466DAE">
                <w:rPr>
                  <w:rStyle w:val="afc"/>
                </w:rPr>
                <w:t>19</w:t>
              </w:r>
              <w:r w:rsidR="00466DAE" w:rsidRPr="008310B2">
                <w:rPr>
                  <w:rStyle w:val="afc"/>
                </w:rPr>
                <w:t>.0</w:t>
              </w:r>
              <w:r w:rsidR="00466DAE">
                <w:rPr>
                  <w:rStyle w:val="afc"/>
                </w:rPr>
                <w:t>9</w:t>
              </w:r>
              <w:r w:rsidR="00466DAE" w:rsidRPr="008310B2">
                <w:rPr>
                  <w:rStyle w:val="afc"/>
                </w:rPr>
                <w:t>.202</w:t>
              </w:r>
              <w:r w:rsidR="00466DAE">
                <w:rPr>
                  <w:rStyle w:val="afc"/>
                </w:rPr>
                <w:t>3</w:t>
              </w:r>
              <w:r w:rsidR="00466DAE" w:rsidRPr="008310B2">
                <w:rPr>
                  <w:rStyle w:val="afc"/>
                </w:rPr>
                <w:t xml:space="preserve"> №</w:t>
              </w:r>
              <w:r w:rsidR="00466DAE">
                <w:rPr>
                  <w:rStyle w:val="afc"/>
                </w:rPr>
                <w:t>961-но</w:t>
              </w:r>
              <w:r w:rsidR="00466DAE" w:rsidRPr="008310B2">
                <w:rPr>
                  <w:rStyle w:val="afc"/>
                </w:rPr>
                <w:t>)</w:t>
              </w:r>
            </w:hyperlink>
          </w:p>
        </w:tc>
      </w:tr>
      <w:tr w:rsidR="00521578" w:rsidRPr="00EA1D5D" w14:paraId="71418F57" w14:textId="77777777" w:rsidTr="00B44880">
        <w:trPr>
          <w:trHeight w:val="283"/>
        </w:trPr>
        <w:tc>
          <w:tcPr>
            <w:tcW w:w="710" w:type="dxa"/>
          </w:tcPr>
          <w:p w14:paraId="38AACD9F" w14:textId="2AF62B36" w:rsidR="00521578" w:rsidRPr="00B74CE8" w:rsidRDefault="00521578" w:rsidP="00521578">
            <w:pPr>
              <w:jc w:val="center"/>
            </w:pPr>
            <w:r w:rsidRPr="00B74CE8">
              <w:lastRenderedPageBreak/>
              <w:t>17</w:t>
            </w:r>
          </w:p>
        </w:tc>
        <w:tc>
          <w:tcPr>
            <w:tcW w:w="4422" w:type="dxa"/>
            <w:tcBorders>
              <w:top w:val="single" w:sz="4" w:space="0" w:color="000000"/>
              <w:left w:val="single" w:sz="4" w:space="0" w:color="000000"/>
              <w:bottom w:val="single" w:sz="4" w:space="0" w:color="000000"/>
              <w:right w:val="single" w:sz="4" w:space="0" w:color="000000"/>
            </w:tcBorders>
          </w:tcPr>
          <w:p w14:paraId="0B9F22EF" w14:textId="5105B736" w:rsidR="00521578" w:rsidRPr="00B74CE8" w:rsidRDefault="00521578" w:rsidP="00521578">
            <w:pPr>
              <w:autoSpaceDE w:val="0"/>
              <w:autoSpaceDN w:val="0"/>
              <w:adjustRightInd w:val="0"/>
            </w:pPr>
            <w:proofErr w:type="spellStart"/>
            <w:r w:rsidRPr="00B74CE8">
              <w:rPr>
                <w:lang w:eastAsia="ru-RU"/>
              </w:rPr>
              <w:t>Проєкт</w:t>
            </w:r>
            <w:proofErr w:type="spellEnd"/>
            <w:r w:rsidRPr="00B74CE8">
              <w:rPr>
                <w:lang w:eastAsia="ru-RU"/>
              </w:rPr>
              <w:t xml:space="preserve"> постанови Правління Національного банку України </w:t>
            </w:r>
            <w:r w:rsidRPr="00B74CE8">
              <w:t>“</w:t>
            </w:r>
            <w:r w:rsidRPr="00B74CE8">
              <w:rPr>
                <w:lang w:eastAsia="en-US"/>
              </w:rPr>
              <w:t>Про затвердження Положення про добровільний вихід з ринку страховика та передачу страховиком страхового портфеля</w:t>
            </w:r>
            <w:r w:rsidRPr="00B74CE8">
              <w:t>”</w:t>
            </w:r>
          </w:p>
        </w:tc>
        <w:tc>
          <w:tcPr>
            <w:tcW w:w="4365" w:type="dxa"/>
            <w:tcBorders>
              <w:top w:val="single" w:sz="4" w:space="0" w:color="000000"/>
              <w:left w:val="single" w:sz="4" w:space="0" w:color="000000"/>
              <w:bottom w:val="single" w:sz="4" w:space="0" w:color="000000"/>
              <w:right w:val="single" w:sz="4" w:space="0" w:color="000000"/>
            </w:tcBorders>
          </w:tcPr>
          <w:p w14:paraId="730BD9F4" w14:textId="63527E4A" w:rsidR="00521578" w:rsidRPr="00B74CE8" w:rsidRDefault="00521578" w:rsidP="00521578">
            <w:pPr>
              <w:autoSpaceDE w:val="0"/>
              <w:autoSpaceDN w:val="0"/>
              <w:adjustRightInd w:val="0"/>
            </w:pPr>
            <w:r w:rsidRPr="00B74CE8">
              <w:rPr>
                <w:shd w:val="clear" w:color="auto" w:fill="FFFFFF"/>
              </w:rPr>
              <w:t xml:space="preserve">Забезпечення прийняття нормативно-правових актів, необхідних для реалізації положень розділів VIII, IX, ХІ, пункту 14 розділу </w:t>
            </w:r>
            <w:r w:rsidRPr="00B74CE8">
              <w:rPr>
                <w:iCs/>
                <w:shd w:val="clear" w:color="auto" w:fill="FFFFFF"/>
              </w:rPr>
              <w:t xml:space="preserve">XV </w:t>
            </w:r>
            <w:r w:rsidRPr="00B74CE8">
              <w:t>Закону України “Про страхування” від 18 листопада 2021 року № 1909-IX</w:t>
            </w:r>
          </w:p>
        </w:tc>
        <w:tc>
          <w:tcPr>
            <w:tcW w:w="1985" w:type="dxa"/>
            <w:tcBorders>
              <w:top w:val="single" w:sz="4" w:space="0" w:color="000000"/>
              <w:left w:val="single" w:sz="4" w:space="0" w:color="000000"/>
              <w:bottom w:val="single" w:sz="4" w:space="0" w:color="000000"/>
              <w:right w:val="single" w:sz="4" w:space="0" w:color="000000"/>
            </w:tcBorders>
          </w:tcPr>
          <w:p w14:paraId="6EC3B765" w14:textId="77777777" w:rsidR="00521578" w:rsidRPr="00B74CE8" w:rsidRDefault="00521578" w:rsidP="00521578">
            <w:pPr>
              <w:autoSpaceDE w:val="0"/>
              <w:autoSpaceDN w:val="0"/>
              <w:adjustRightInd w:val="0"/>
              <w:jc w:val="center"/>
              <w:rPr>
                <w:rFonts w:ascii="TimesNewRomanPSMT" w:hAnsi="TimesNewRomanPSMT" w:cs="TimesNewRomanPSMT"/>
                <w:lang w:eastAsia="en-US"/>
              </w:rPr>
            </w:pPr>
            <w:r w:rsidRPr="00B74CE8">
              <w:rPr>
                <w:rFonts w:ascii="TimesNewRomanPSMT" w:hAnsi="TimesNewRomanPSMT" w:cs="TimesNewRomanPSMT"/>
                <w:lang w:eastAsia="en-US"/>
              </w:rPr>
              <w:t>І</w:t>
            </w:r>
            <w:r w:rsidRPr="00B74CE8">
              <w:rPr>
                <w:rFonts w:ascii="TimesNewRomanPSMT" w:hAnsi="TimesNewRomanPSMT" w:cs="TimesNewRomanPSMT"/>
                <w:lang w:val="en-US" w:eastAsia="en-US"/>
              </w:rPr>
              <w:t>V</w:t>
            </w:r>
          </w:p>
          <w:p w14:paraId="655F87B7" w14:textId="77777777" w:rsidR="00521578" w:rsidRPr="00B74CE8" w:rsidRDefault="00521578" w:rsidP="00521578">
            <w:pPr>
              <w:autoSpaceDE w:val="0"/>
              <w:autoSpaceDN w:val="0"/>
              <w:adjustRightInd w:val="0"/>
              <w:jc w:val="center"/>
              <w:rPr>
                <w:rFonts w:ascii="TimesNewRomanPSMT" w:hAnsi="TimesNewRomanPSMT" w:cs="TimesNewRomanPSMT"/>
                <w:lang w:eastAsia="en-US"/>
              </w:rPr>
            </w:pPr>
            <w:r w:rsidRPr="00B74CE8">
              <w:rPr>
                <w:rFonts w:ascii="TimesNewRomanPSMT" w:hAnsi="TimesNewRomanPSMT" w:cs="TimesNewRomanPSMT"/>
                <w:lang w:eastAsia="en-US"/>
              </w:rPr>
              <w:t>квартал</w:t>
            </w:r>
          </w:p>
          <w:p w14:paraId="28B54926" w14:textId="1CE65239" w:rsidR="00521578" w:rsidRPr="00B74CE8" w:rsidRDefault="00521578" w:rsidP="00521578">
            <w:pPr>
              <w:autoSpaceDE w:val="0"/>
              <w:autoSpaceDN w:val="0"/>
              <w:adjustRightInd w:val="0"/>
              <w:jc w:val="center"/>
            </w:pPr>
            <w:r w:rsidRPr="00B74CE8">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4AED06E9" w14:textId="77777777" w:rsidR="00521578" w:rsidRPr="00B74CE8" w:rsidRDefault="00521578" w:rsidP="00521578">
            <w:pPr>
              <w:autoSpaceDE w:val="0"/>
              <w:autoSpaceDN w:val="0"/>
              <w:adjustRightInd w:val="0"/>
              <w:jc w:val="center"/>
              <w:rPr>
                <w:rFonts w:ascii="TimesNewRomanPSMT" w:hAnsi="TimesNewRomanPSMT" w:cs="TimesNewRomanPSMT"/>
                <w:lang w:eastAsia="en-US"/>
              </w:rPr>
            </w:pPr>
            <w:r w:rsidRPr="00B74CE8">
              <w:rPr>
                <w:rFonts w:ascii="TimesNewRomanPSMT" w:hAnsi="TimesNewRomanPSMT" w:cs="TimesNewRomanPSMT"/>
                <w:lang w:eastAsia="en-US"/>
              </w:rPr>
              <w:t>Департамент методології</w:t>
            </w:r>
          </w:p>
          <w:p w14:paraId="022EE6F3" w14:textId="77777777" w:rsidR="00521578" w:rsidRPr="00B74CE8" w:rsidRDefault="00521578" w:rsidP="00521578">
            <w:pPr>
              <w:autoSpaceDE w:val="0"/>
              <w:autoSpaceDN w:val="0"/>
              <w:adjustRightInd w:val="0"/>
              <w:jc w:val="center"/>
              <w:rPr>
                <w:rFonts w:ascii="TimesNewRomanPSMT" w:hAnsi="TimesNewRomanPSMT" w:cs="TimesNewRomanPSMT"/>
                <w:lang w:eastAsia="en-US"/>
              </w:rPr>
            </w:pPr>
            <w:r w:rsidRPr="00B74CE8">
              <w:rPr>
                <w:rFonts w:ascii="TimesNewRomanPSMT" w:hAnsi="TimesNewRomanPSMT" w:cs="TimesNewRomanPSMT"/>
                <w:lang w:eastAsia="en-US"/>
              </w:rPr>
              <w:t>регулювання діяльності</w:t>
            </w:r>
          </w:p>
          <w:p w14:paraId="5C5EA4A2" w14:textId="77777777" w:rsidR="00521578" w:rsidRPr="00B74CE8" w:rsidRDefault="00521578" w:rsidP="00521578">
            <w:pPr>
              <w:autoSpaceDE w:val="0"/>
              <w:autoSpaceDN w:val="0"/>
              <w:adjustRightInd w:val="0"/>
              <w:jc w:val="center"/>
              <w:rPr>
                <w:rFonts w:ascii="TimesNewRomanPSMT" w:hAnsi="TimesNewRomanPSMT" w:cs="TimesNewRomanPSMT"/>
                <w:lang w:eastAsia="en-US"/>
              </w:rPr>
            </w:pPr>
            <w:r w:rsidRPr="00B74CE8">
              <w:rPr>
                <w:rFonts w:ascii="TimesNewRomanPSMT" w:hAnsi="TimesNewRomanPSMT" w:cs="TimesNewRomanPSMT"/>
                <w:lang w:eastAsia="en-US"/>
              </w:rPr>
              <w:t>небанківських фінансових</w:t>
            </w:r>
          </w:p>
          <w:p w14:paraId="4DC3F2AC" w14:textId="35DEC913" w:rsidR="00521578" w:rsidRPr="00B74CE8" w:rsidRDefault="00521578" w:rsidP="00521578">
            <w:pPr>
              <w:autoSpaceDE w:val="0"/>
              <w:autoSpaceDN w:val="0"/>
              <w:adjustRightInd w:val="0"/>
              <w:jc w:val="center"/>
            </w:pPr>
            <w:r w:rsidRPr="00B74CE8">
              <w:rPr>
                <w:rFonts w:ascii="TimesNewRomanPSMT" w:hAnsi="TimesNewRomanPSMT" w:cs="TimesNewRomanPSMT"/>
                <w:lang w:eastAsia="en-US"/>
              </w:rPr>
              <w:t>установ</w:t>
            </w:r>
          </w:p>
        </w:tc>
      </w:tr>
      <w:tr w:rsidR="00F732DC" w:rsidRPr="00EA1D5D" w14:paraId="61E25978" w14:textId="77777777" w:rsidTr="00BC7C8D">
        <w:trPr>
          <w:trHeight w:val="283"/>
        </w:trPr>
        <w:tc>
          <w:tcPr>
            <w:tcW w:w="14460" w:type="dxa"/>
            <w:gridSpan w:val="5"/>
            <w:tcBorders>
              <w:right w:val="single" w:sz="4" w:space="0" w:color="000000"/>
            </w:tcBorders>
          </w:tcPr>
          <w:p w14:paraId="59BA79E0" w14:textId="78A65FA3" w:rsidR="00F732DC" w:rsidRPr="00B74CE8" w:rsidRDefault="009B3A0E" w:rsidP="00F732DC">
            <w:pPr>
              <w:autoSpaceDE w:val="0"/>
              <w:autoSpaceDN w:val="0"/>
              <w:adjustRightInd w:val="0"/>
              <w:jc w:val="right"/>
              <w:rPr>
                <w:rFonts w:ascii="TimesNewRomanPSMT" w:hAnsi="TimesNewRomanPSMT" w:cs="TimesNewRomanPSMT"/>
                <w:lang w:eastAsia="en-US"/>
              </w:rPr>
            </w:pPr>
            <w:hyperlink r:id="rId30" w:history="1">
              <w:r w:rsidR="00F732DC" w:rsidRPr="008310B2">
                <w:rPr>
                  <w:rStyle w:val="afc"/>
                </w:rPr>
                <w:t>(План доповнено новим рядком згідно з наказом Національного банку України</w:t>
              </w:r>
              <w:r w:rsidR="00F732DC">
                <w:rPr>
                  <w:rStyle w:val="afc"/>
                </w:rPr>
                <w:t xml:space="preserve"> </w:t>
              </w:r>
              <w:r w:rsidR="00F732DC" w:rsidRPr="008310B2">
                <w:rPr>
                  <w:rStyle w:val="afc"/>
                </w:rPr>
                <w:t xml:space="preserve">від </w:t>
              </w:r>
              <w:r w:rsidR="00F732DC">
                <w:rPr>
                  <w:rStyle w:val="afc"/>
                </w:rPr>
                <w:t>19</w:t>
              </w:r>
              <w:r w:rsidR="00F732DC" w:rsidRPr="008310B2">
                <w:rPr>
                  <w:rStyle w:val="afc"/>
                </w:rPr>
                <w:t>.0</w:t>
              </w:r>
              <w:r w:rsidR="00F732DC">
                <w:rPr>
                  <w:rStyle w:val="afc"/>
                </w:rPr>
                <w:t>9</w:t>
              </w:r>
              <w:r w:rsidR="00F732DC" w:rsidRPr="008310B2">
                <w:rPr>
                  <w:rStyle w:val="afc"/>
                </w:rPr>
                <w:t>.202</w:t>
              </w:r>
              <w:r w:rsidR="00F732DC">
                <w:rPr>
                  <w:rStyle w:val="afc"/>
                </w:rPr>
                <w:t>3</w:t>
              </w:r>
              <w:r w:rsidR="00F732DC" w:rsidRPr="008310B2">
                <w:rPr>
                  <w:rStyle w:val="afc"/>
                </w:rPr>
                <w:t xml:space="preserve"> №</w:t>
              </w:r>
              <w:r w:rsidR="00F732DC">
                <w:rPr>
                  <w:rStyle w:val="afc"/>
                </w:rPr>
                <w:t>961-но</w:t>
              </w:r>
              <w:r w:rsidR="00F732DC" w:rsidRPr="008310B2">
                <w:rPr>
                  <w:rStyle w:val="afc"/>
                </w:rPr>
                <w:t>)</w:t>
              </w:r>
            </w:hyperlink>
          </w:p>
        </w:tc>
      </w:tr>
      <w:tr w:rsidR="00F732DC" w:rsidRPr="00EA1D5D" w14:paraId="262BD9EB" w14:textId="77777777" w:rsidTr="00B44880">
        <w:trPr>
          <w:trHeight w:val="283"/>
        </w:trPr>
        <w:tc>
          <w:tcPr>
            <w:tcW w:w="710" w:type="dxa"/>
          </w:tcPr>
          <w:p w14:paraId="6288FCC7" w14:textId="067FDB41" w:rsidR="00F732DC" w:rsidRPr="00F732DC" w:rsidRDefault="00F732DC" w:rsidP="00F732DC">
            <w:pPr>
              <w:jc w:val="center"/>
              <w:rPr>
                <w:lang w:val="ru-RU"/>
              </w:rPr>
            </w:pPr>
            <w:r>
              <w:rPr>
                <w:lang w:val="ru-RU"/>
              </w:rPr>
              <w:t>18</w:t>
            </w:r>
          </w:p>
        </w:tc>
        <w:tc>
          <w:tcPr>
            <w:tcW w:w="4422" w:type="dxa"/>
            <w:tcBorders>
              <w:top w:val="single" w:sz="4" w:space="0" w:color="000000"/>
              <w:left w:val="single" w:sz="4" w:space="0" w:color="000000"/>
              <w:bottom w:val="single" w:sz="4" w:space="0" w:color="000000"/>
              <w:right w:val="single" w:sz="4" w:space="0" w:color="000000"/>
            </w:tcBorders>
          </w:tcPr>
          <w:p w14:paraId="3C56519C" w14:textId="4C06502A" w:rsidR="00F732DC" w:rsidRPr="00B74CE8" w:rsidRDefault="00975099" w:rsidP="00F732DC">
            <w:pPr>
              <w:autoSpaceDE w:val="0"/>
              <w:autoSpaceDN w:val="0"/>
              <w:adjustRightInd w:val="0"/>
              <w:rPr>
                <w:lang w:eastAsia="ru-RU"/>
              </w:rPr>
            </w:pPr>
            <w:proofErr w:type="spellStart"/>
            <w:r>
              <w:t>Проєкт</w:t>
            </w:r>
            <w:proofErr w:type="spellEnd"/>
            <w:r>
              <w:t xml:space="preserve"> постанови Правління Національного банку України “Про затвердження Положення про порядок призначення, здійснення та припинення тимчасової адміністрації страховика, кредитної спілки”</w:t>
            </w:r>
          </w:p>
        </w:tc>
        <w:tc>
          <w:tcPr>
            <w:tcW w:w="4365" w:type="dxa"/>
            <w:tcBorders>
              <w:top w:val="single" w:sz="4" w:space="0" w:color="000000"/>
              <w:left w:val="single" w:sz="4" w:space="0" w:color="000000"/>
              <w:bottom w:val="single" w:sz="4" w:space="0" w:color="000000"/>
              <w:right w:val="single" w:sz="4" w:space="0" w:color="000000"/>
            </w:tcBorders>
          </w:tcPr>
          <w:p w14:paraId="5685960D" w14:textId="03310282" w:rsidR="00F732DC" w:rsidRPr="00B74CE8" w:rsidRDefault="00975099" w:rsidP="00F732DC">
            <w:pPr>
              <w:autoSpaceDE w:val="0"/>
              <w:autoSpaceDN w:val="0"/>
              <w:adjustRightInd w:val="0"/>
              <w:rPr>
                <w:shd w:val="clear" w:color="auto" w:fill="FFFFFF"/>
              </w:rPr>
            </w:pPr>
            <w:r>
              <w:t>Урегулювання питань щодо призначення, здійснення та припинення тимчасової адміністрації страховика, кредитної спілки та порядку прийняття рішення про дострокове припинення повноважень тимчасового адміністратора відповідно до вимог Закону України “Про страхування” від 18 листопада 2021 року № 1909- IX, Закону України “Про кредитні спілки” від 14 липня 2023 року № 3254-IX</w:t>
            </w:r>
          </w:p>
        </w:tc>
        <w:tc>
          <w:tcPr>
            <w:tcW w:w="1985" w:type="dxa"/>
            <w:tcBorders>
              <w:top w:val="single" w:sz="4" w:space="0" w:color="000000"/>
              <w:left w:val="single" w:sz="4" w:space="0" w:color="000000"/>
              <w:bottom w:val="single" w:sz="4" w:space="0" w:color="000000"/>
              <w:right w:val="single" w:sz="4" w:space="0" w:color="000000"/>
            </w:tcBorders>
          </w:tcPr>
          <w:p w14:paraId="5DDA5C65" w14:textId="7B5D1941" w:rsidR="00F732DC" w:rsidRPr="00B74CE8" w:rsidRDefault="00975099" w:rsidP="00F732DC">
            <w:pPr>
              <w:autoSpaceDE w:val="0"/>
              <w:autoSpaceDN w:val="0"/>
              <w:adjustRightInd w:val="0"/>
              <w:jc w:val="center"/>
              <w:rPr>
                <w:rFonts w:ascii="TimesNewRomanPSMT" w:hAnsi="TimesNewRomanPSMT" w:cs="TimesNewRomanPSMT"/>
                <w:lang w:eastAsia="en-US"/>
              </w:rPr>
            </w:pPr>
            <w:r>
              <w:t>ІV квартал 2023 року</w:t>
            </w:r>
          </w:p>
        </w:tc>
        <w:tc>
          <w:tcPr>
            <w:tcW w:w="2978" w:type="dxa"/>
            <w:tcBorders>
              <w:top w:val="single" w:sz="4" w:space="0" w:color="000000"/>
              <w:left w:val="single" w:sz="4" w:space="0" w:color="000000"/>
              <w:bottom w:val="single" w:sz="4" w:space="0" w:color="000000"/>
              <w:right w:val="single" w:sz="4" w:space="0" w:color="000000"/>
            </w:tcBorders>
          </w:tcPr>
          <w:p w14:paraId="1D176935" w14:textId="5B6167E0" w:rsidR="00F732DC" w:rsidRPr="00B74CE8" w:rsidRDefault="00975099" w:rsidP="00F732DC">
            <w:pPr>
              <w:autoSpaceDE w:val="0"/>
              <w:autoSpaceDN w:val="0"/>
              <w:adjustRightInd w:val="0"/>
              <w:jc w:val="center"/>
              <w:rPr>
                <w:rFonts w:ascii="TimesNewRomanPSMT" w:hAnsi="TimesNewRomanPSMT" w:cs="TimesNewRomanPSMT"/>
                <w:lang w:eastAsia="en-US"/>
              </w:rPr>
            </w:pPr>
            <w:r>
              <w:t>Департамент методології регулювання діяльності небанківських фінансових установ</w:t>
            </w:r>
          </w:p>
        </w:tc>
      </w:tr>
      <w:tr w:rsidR="005D100E" w:rsidRPr="00EA1D5D" w14:paraId="79F0CD06" w14:textId="77777777" w:rsidTr="00BC7C8D">
        <w:trPr>
          <w:trHeight w:val="283"/>
        </w:trPr>
        <w:tc>
          <w:tcPr>
            <w:tcW w:w="14460" w:type="dxa"/>
            <w:gridSpan w:val="5"/>
            <w:tcBorders>
              <w:right w:val="single" w:sz="4" w:space="0" w:color="000000"/>
            </w:tcBorders>
          </w:tcPr>
          <w:p w14:paraId="2166A5BB" w14:textId="283AFE8F" w:rsidR="005D100E" w:rsidRDefault="009B3A0E" w:rsidP="005D100E">
            <w:pPr>
              <w:autoSpaceDE w:val="0"/>
              <w:autoSpaceDN w:val="0"/>
              <w:adjustRightInd w:val="0"/>
              <w:jc w:val="right"/>
            </w:pPr>
            <w:hyperlink r:id="rId31" w:history="1">
              <w:r w:rsidR="005D100E" w:rsidRPr="008310B2">
                <w:rPr>
                  <w:rStyle w:val="afc"/>
                </w:rPr>
                <w:t>(План доповнено новим рядком згідно з наказом Національного банку України</w:t>
              </w:r>
              <w:r w:rsidR="005D100E">
                <w:rPr>
                  <w:rStyle w:val="afc"/>
                </w:rPr>
                <w:t xml:space="preserve"> </w:t>
              </w:r>
              <w:r w:rsidR="005D100E" w:rsidRPr="008310B2">
                <w:rPr>
                  <w:rStyle w:val="afc"/>
                </w:rPr>
                <w:t xml:space="preserve">від </w:t>
              </w:r>
              <w:r w:rsidR="005D100E">
                <w:rPr>
                  <w:rStyle w:val="afc"/>
                </w:rPr>
                <w:t>28</w:t>
              </w:r>
              <w:r w:rsidR="005D100E" w:rsidRPr="008310B2">
                <w:rPr>
                  <w:rStyle w:val="afc"/>
                </w:rPr>
                <w:t>.0</w:t>
              </w:r>
              <w:r w:rsidR="005D100E">
                <w:rPr>
                  <w:rStyle w:val="afc"/>
                </w:rPr>
                <w:t>9</w:t>
              </w:r>
              <w:r w:rsidR="005D100E" w:rsidRPr="008310B2">
                <w:rPr>
                  <w:rStyle w:val="afc"/>
                </w:rPr>
                <w:t>.202</w:t>
              </w:r>
              <w:r w:rsidR="005D100E">
                <w:rPr>
                  <w:rStyle w:val="afc"/>
                </w:rPr>
                <w:t>3</w:t>
              </w:r>
              <w:r w:rsidR="005D100E" w:rsidRPr="008310B2">
                <w:rPr>
                  <w:rStyle w:val="afc"/>
                </w:rPr>
                <w:t xml:space="preserve"> №</w:t>
              </w:r>
              <w:r w:rsidR="005D100E">
                <w:rPr>
                  <w:rStyle w:val="afc"/>
                </w:rPr>
                <w:t>993-но</w:t>
              </w:r>
              <w:r w:rsidR="005D100E" w:rsidRPr="008310B2">
                <w:rPr>
                  <w:rStyle w:val="afc"/>
                </w:rPr>
                <w:t>)</w:t>
              </w:r>
            </w:hyperlink>
          </w:p>
        </w:tc>
      </w:tr>
      <w:tr w:rsidR="005D100E" w:rsidRPr="00EA1D5D" w14:paraId="52596A35" w14:textId="77777777" w:rsidTr="00B44880">
        <w:trPr>
          <w:trHeight w:val="283"/>
        </w:trPr>
        <w:tc>
          <w:tcPr>
            <w:tcW w:w="710" w:type="dxa"/>
          </w:tcPr>
          <w:p w14:paraId="715A5523" w14:textId="5566745C" w:rsidR="005D100E" w:rsidRPr="00EC76CB" w:rsidRDefault="00EC76CB" w:rsidP="00F732DC">
            <w:pPr>
              <w:jc w:val="center"/>
              <w:rPr>
                <w:lang w:val="en-US"/>
              </w:rPr>
            </w:pPr>
            <w:r>
              <w:rPr>
                <w:lang w:val="en-US"/>
              </w:rPr>
              <w:t>19</w:t>
            </w:r>
          </w:p>
        </w:tc>
        <w:tc>
          <w:tcPr>
            <w:tcW w:w="4422" w:type="dxa"/>
            <w:tcBorders>
              <w:top w:val="single" w:sz="4" w:space="0" w:color="000000"/>
              <w:left w:val="single" w:sz="4" w:space="0" w:color="000000"/>
              <w:bottom w:val="single" w:sz="4" w:space="0" w:color="000000"/>
              <w:right w:val="single" w:sz="4" w:space="0" w:color="000000"/>
            </w:tcBorders>
          </w:tcPr>
          <w:p w14:paraId="31810565" w14:textId="25F58C8E" w:rsidR="005D100E" w:rsidRPr="00EC3699" w:rsidRDefault="00EC3699" w:rsidP="00F732DC">
            <w:pPr>
              <w:autoSpaceDE w:val="0"/>
              <w:autoSpaceDN w:val="0"/>
              <w:adjustRightInd w:val="0"/>
              <w:rPr>
                <w:lang w:val="ru-RU"/>
              </w:rPr>
            </w:pPr>
            <w:proofErr w:type="spellStart"/>
            <w:r>
              <w:t>Проєкт</w:t>
            </w:r>
            <w:proofErr w:type="spellEnd"/>
            <w:r>
              <w:t xml:space="preserve"> постанови Правління Національного банку України </w:t>
            </w:r>
            <w:r>
              <w:lastRenderedPageBreak/>
              <w:t>“Про затвердження Положення про загальні вимоги до документів і</w:t>
            </w:r>
            <w:r w:rsidRPr="00EC3699">
              <w:rPr>
                <w:lang w:val="ru-RU"/>
              </w:rPr>
              <w:t xml:space="preserve"> </w:t>
            </w:r>
            <w:r>
              <w:t>порядок їх подання до Національного банку України в межах окремих процедур та внесення змін до деяких нормативно</w:t>
            </w:r>
            <w:r w:rsidRPr="00EC3699">
              <w:rPr>
                <w:lang w:val="ru-RU"/>
              </w:rPr>
              <w:t>-</w:t>
            </w:r>
            <w:r>
              <w:t>правових актів Національного банку України”</w:t>
            </w:r>
          </w:p>
        </w:tc>
        <w:tc>
          <w:tcPr>
            <w:tcW w:w="4365" w:type="dxa"/>
            <w:tcBorders>
              <w:top w:val="single" w:sz="4" w:space="0" w:color="000000"/>
              <w:left w:val="single" w:sz="4" w:space="0" w:color="000000"/>
              <w:bottom w:val="single" w:sz="4" w:space="0" w:color="000000"/>
              <w:right w:val="single" w:sz="4" w:space="0" w:color="000000"/>
            </w:tcBorders>
          </w:tcPr>
          <w:p w14:paraId="3DB8B9E6" w14:textId="2F8A2C13" w:rsidR="005D100E" w:rsidRPr="002C7D1E" w:rsidRDefault="002C7D1E" w:rsidP="00F732DC">
            <w:pPr>
              <w:autoSpaceDE w:val="0"/>
              <w:autoSpaceDN w:val="0"/>
              <w:adjustRightInd w:val="0"/>
              <w:rPr>
                <w:lang w:val="ru-RU"/>
              </w:rPr>
            </w:pPr>
            <w:r>
              <w:lastRenderedPageBreak/>
              <w:t xml:space="preserve">Уніфікація загальних вимог до документів, що подаються до </w:t>
            </w:r>
            <w:r>
              <w:lastRenderedPageBreak/>
              <w:t>Національного банку України для здійснення процедур ліцензування, реєстрації, авторизації учасників ринку фінансових послуг та учасників</w:t>
            </w:r>
            <w:r w:rsidRPr="002C7D1E">
              <w:rPr>
                <w:lang w:val="ru-RU"/>
              </w:rPr>
              <w:t xml:space="preserve"> </w:t>
            </w:r>
            <w:r>
              <w:t>платіжного ринку, добровільного виходу страховика з ринку, ідентифікації, визнання небанківських фінансових груп та порядку подання таких документів, відповідно до вимог Закону України “Про фінансові послуги та фінансові компанії” від 14 грудня 2021 року № 1953- IX, Закону України “Про страхування” від 18 листопада 2021 року № 1909-IX</w:t>
            </w:r>
          </w:p>
        </w:tc>
        <w:tc>
          <w:tcPr>
            <w:tcW w:w="1985" w:type="dxa"/>
            <w:tcBorders>
              <w:top w:val="single" w:sz="4" w:space="0" w:color="000000"/>
              <w:left w:val="single" w:sz="4" w:space="0" w:color="000000"/>
              <w:bottom w:val="single" w:sz="4" w:space="0" w:color="000000"/>
              <w:right w:val="single" w:sz="4" w:space="0" w:color="000000"/>
            </w:tcBorders>
          </w:tcPr>
          <w:p w14:paraId="72C08DF5" w14:textId="72C6414D" w:rsidR="005D100E" w:rsidRDefault="0048411A" w:rsidP="00F732DC">
            <w:pPr>
              <w:autoSpaceDE w:val="0"/>
              <w:autoSpaceDN w:val="0"/>
              <w:adjustRightInd w:val="0"/>
              <w:jc w:val="center"/>
            </w:pPr>
            <w:r>
              <w:lastRenderedPageBreak/>
              <w:t>ІV квартал 2023 року</w:t>
            </w:r>
          </w:p>
        </w:tc>
        <w:tc>
          <w:tcPr>
            <w:tcW w:w="2978" w:type="dxa"/>
            <w:tcBorders>
              <w:top w:val="single" w:sz="4" w:space="0" w:color="000000"/>
              <w:left w:val="single" w:sz="4" w:space="0" w:color="000000"/>
              <w:bottom w:val="single" w:sz="4" w:space="0" w:color="000000"/>
              <w:right w:val="single" w:sz="4" w:space="0" w:color="000000"/>
            </w:tcBorders>
          </w:tcPr>
          <w:p w14:paraId="6012F54D" w14:textId="47C2C44C" w:rsidR="005D100E" w:rsidRDefault="0048411A" w:rsidP="00F732DC">
            <w:pPr>
              <w:autoSpaceDE w:val="0"/>
              <w:autoSpaceDN w:val="0"/>
              <w:adjustRightInd w:val="0"/>
              <w:jc w:val="center"/>
            </w:pPr>
            <w:r>
              <w:t xml:space="preserve">Департамент методології </w:t>
            </w:r>
            <w:r>
              <w:lastRenderedPageBreak/>
              <w:t>регулювання діяльності небанківських фінансових установ</w:t>
            </w:r>
          </w:p>
        </w:tc>
      </w:tr>
      <w:tr w:rsidR="00EC76CB" w:rsidRPr="00EA1D5D" w14:paraId="165CEBAF" w14:textId="77777777" w:rsidTr="00BC7C8D">
        <w:trPr>
          <w:trHeight w:val="283"/>
        </w:trPr>
        <w:tc>
          <w:tcPr>
            <w:tcW w:w="14460" w:type="dxa"/>
            <w:gridSpan w:val="5"/>
            <w:tcBorders>
              <w:right w:val="single" w:sz="4" w:space="0" w:color="000000"/>
            </w:tcBorders>
          </w:tcPr>
          <w:p w14:paraId="7249DAD4" w14:textId="0DBDAA79" w:rsidR="00EC76CB" w:rsidRDefault="009B3A0E" w:rsidP="00EC76CB">
            <w:pPr>
              <w:autoSpaceDE w:val="0"/>
              <w:autoSpaceDN w:val="0"/>
              <w:adjustRightInd w:val="0"/>
              <w:jc w:val="right"/>
            </w:pPr>
            <w:hyperlink r:id="rId32" w:history="1">
              <w:r w:rsidR="00EC76CB" w:rsidRPr="008310B2">
                <w:rPr>
                  <w:rStyle w:val="afc"/>
                </w:rPr>
                <w:t>(План доповнено новим рядком згідно з наказом Національного банку України</w:t>
              </w:r>
              <w:r w:rsidR="00EC76CB">
                <w:rPr>
                  <w:rStyle w:val="afc"/>
                </w:rPr>
                <w:t xml:space="preserve"> </w:t>
              </w:r>
              <w:r w:rsidR="00EC76CB" w:rsidRPr="008310B2">
                <w:rPr>
                  <w:rStyle w:val="afc"/>
                </w:rPr>
                <w:t xml:space="preserve">від </w:t>
              </w:r>
              <w:r w:rsidR="00EC76CB" w:rsidRPr="00EC76CB">
                <w:rPr>
                  <w:rStyle w:val="afc"/>
                  <w:lang w:val="ru-RU"/>
                </w:rPr>
                <w:t>16</w:t>
              </w:r>
              <w:r w:rsidR="00EC76CB" w:rsidRPr="008310B2">
                <w:rPr>
                  <w:rStyle w:val="afc"/>
                </w:rPr>
                <w:t>.</w:t>
              </w:r>
              <w:r w:rsidR="00EC76CB" w:rsidRPr="00EC76CB">
                <w:rPr>
                  <w:rStyle w:val="afc"/>
                  <w:lang w:val="ru-RU"/>
                </w:rPr>
                <w:t>10</w:t>
              </w:r>
              <w:r w:rsidR="00EC76CB" w:rsidRPr="008310B2">
                <w:rPr>
                  <w:rStyle w:val="afc"/>
                </w:rPr>
                <w:t>.202</w:t>
              </w:r>
              <w:r w:rsidR="00EC76CB">
                <w:rPr>
                  <w:rStyle w:val="afc"/>
                </w:rPr>
                <w:t>3</w:t>
              </w:r>
              <w:r w:rsidR="00EC76CB" w:rsidRPr="008310B2">
                <w:rPr>
                  <w:rStyle w:val="afc"/>
                </w:rPr>
                <w:t xml:space="preserve"> №</w:t>
              </w:r>
              <w:r w:rsidR="00EC76CB" w:rsidRPr="00EC76CB">
                <w:rPr>
                  <w:rStyle w:val="afc"/>
                  <w:lang w:val="ru-RU"/>
                </w:rPr>
                <w:t>1052</w:t>
              </w:r>
              <w:r w:rsidR="00EC76CB">
                <w:rPr>
                  <w:rStyle w:val="afc"/>
                </w:rPr>
                <w:t>-но</w:t>
              </w:r>
              <w:r w:rsidR="00EC76CB" w:rsidRPr="008310B2">
                <w:rPr>
                  <w:rStyle w:val="afc"/>
                </w:rPr>
                <w:t>)</w:t>
              </w:r>
            </w:hyperlink>
          </w:p>
        </w:tc>
      </w:tr>
      <w:tr w:rsidR="005D100E" w:rsidRPr="00EA1D5D" w14:paraId="4E790B13" w14:textId="77777777" w:rsidTr="00B44880">
        <w:trPr>
          <w:trHeight w:val="283"/>
        </w:trPr>
        <w:tc>
          <w:tcPr>
            <w:tcW w:w="710" w:type="dxa"/>
          </w:tcPr>
          <w:p w14:paraId="2F50121E" w14:textId="2C249374" w:rsidR="005D100E" w:rsidRPr="00DE43C0" w:rsidRDefault="00DE43C0" w:rsidP="00F732DC">
            <w:pPr>
              <w:jc w:val="center"/>
              <w:rPr>
                <w:lang w:val="en-US"/>
              </w:rPr>
            </w:pPr>
            <w:r>
              <w:rPr>
                <w:lang w:val="en-US"/>
              </w:rPr>
              <w:t>20</w:t>
            </w:r>
          </w:p>
        </w:tc>
        <w:tc>
          <w:tcPr>
            <w:tcW w:w="4422" w:type="dxa"/>
            <w:tcBorders>
              <w:top w:val="single" w:sz="4" w:space="0" w:color="000000"/>
              <w:left w:val="single" w:sz="4" w:space="0" w:color="000000"/>
              <w:bottom w:val="single" w:sz="4" w:space="0" w:color="000000"/>
              <w:right w:val="single" w:sz="4" w:space="0" w:color="000000"/>
            </w:tcBorders>
          </w:tcPr>
          <w:p w14:paraId="2DD3CA63" w14:textId="6F287D47" w:rsidR="005D100E" w:rsidRDefault="00044117" w:rsidP="00F732DC">
            <w:pPr>
              <w:autoSpaceDE w:val="0"/>
              <w:autoSpaceDN w:val="0"/>
              <w:adjustRightInd w:val="0"/>
            </w:pPr>
            <w:proofErr w:type="spellStart"/>
            <w:r>
              <w:t>Проєкт</w:t>
            </w:r>
            <w:proofErr w:type="spellEnd"/>
            <w:r>
              <w:t xml:space="preserve"> постанови Правління Національного банку України “Про затвердження Положення про порядок формування страховиками технічних резервів”</w:t>
            </w:r>
          </w:p>
        </w:tc>
        <w:tc>
          <w:tcPr>
            <w:tcW w:w="4365" w:type="dxa"/>
            <w:tcBorders>
              <w:top w:val="single" w:sz="4" w:space="0" w:color="000000"/>
              <w:left w:val="single" w:sz="4" w:space="0" w:color="000000"/>
              <w:bottom w:val="single" w:sz="4" w:space="0" w:color="000000"/>
              <w:right w:val="single" w:sz="4" w:space="0" w:color="000000"/>
            </w:tcBorders>
          </w:tcPr>
          <w:p w14:paraId="3108085D" w14:textId="515F9EF0" w:rsidR="005D100E" w:rsidRDefault="00044117" w:rsidP="00F732DC">
            <w:pPr>
              <w:autoSpaceDE w:val="0"/>
              <w:autoSpaceDN w:val="0"/>
              <w:adjustRightInd w:val="0"/>
            </w:pPr>
            <w:r>
              <w:t xml:space="preserve">Визначення видів технічних резервів; установлення порядку та вимог до розрахунку технічних резервів, вимог до припущень, на підставі яких здійснюється розрахунок технічних резервів; визначення випадків та порядку </w:t>
            </w:r>
            <w:r>
              <w:lastRenderedPageBreak/>
              <w:t>розрахунку розміру технічних резервів за спрощеними методами з метою реалізації вимог Закону України “Про страхування” від 18 листопада 2021 року № 1909-IX</w:t>
            </w:r>
          </w:p>
        </w:tc>
        <w:tc>
          <w:tcPr>
            <w:tcW w:w="1985" w:type="dxa"/>
            <w:tcBorders>
              <w:top w:val="single" w:sz="4" w:space="0" w:color="000000"/>
              <w:left w:val="single" w:sz="4" w:space="0" w:color="000000"/>
              <w:bottom w:val="single" w:sz="4" w:space="0" w:color="000000"/>
              <w:right w:val="single" w:sz="4" w:space="0" w:color="000000"/>
            </w:tcBorders>
          </w:tcPr>
          <w:p w14:paraId="1C35ADCE" w14:textId="2B5CB27A" w:rsidR="005D100E" w:rsidRDefault="0048411A" w:rsidP="00F732DC">
            <w:pPr>
              <w:autoSpaceDE w:val="0"/>
              <w:autoSpaceDN w:val="0"/>
              <w:adjustRightInd w:val="0"/>
              <w:jc w:val="center"/>
            </w:pPr>
            <w:r>
              <w:lastRenderedPageBreak/>
              <w:t>ІV квартал 2023 року</w:t>
            </w:r>
          </w:p>
        </w:tc>
        <w:tc>
          <w:tcPr>
            <w:tcW w:w="2978" w:type="dxa"/>
            <w:tcBorders>
              <w:top w:val="single" w:sz="4" w:space="0" w:color="000000"/>
              <w:left w:val="single" w:sz="4" w:space="0" w:color="000000"/>
              <w:bottom w:val="single" w:sz="4" w:space="0" w:color="000000"/>
              <w:right w:val="single" w:sz="4" w:space="0" w:color="000000"/>
            </w:tcBorders>
          </w:tcPr>
          <w:p w14:paraId="52597F64" w14:textId="7E7F7D47" w:rsidR="005D100E" w:rsidRDefault="0048411A" w:rsidP="00F732DC">
            <w:pPr>
              <w:autoSpaceDE w:val="0"/>
              <w:autoSpaceDN w:val="0"/>
              <w:adjustRightInd w:val="0"/>
              <w:jc w:val="center"/>
            </w:pPr>
            <w:r>
              <w:t>Департамент методології регулювання діяльності небанківських фінансових установ</w:t>
            </w:r>
          </w:p>
        </w:tc>
      </w:tr>
      <w:tr w:rsidR="00DE43C0" w:rsidRPr="00EA1D5D" w14:paraId="2E131C41" w14:textId="77777777" w:rsidTr="00BC7C8D">
        <w:trPr>
          <w:trHeight w:val="283"/>
        </w:trPr>
        <w:tc>
          <w:tcPr>
            <w:tcW w:w="14460" w:type="dxa"/>
            <w:gridSpan w:val="5"/>
            <w:tcBorders>
              <w:right w:val="single" w:sz="4" w:space="0" w:color="000000"/>
            </w:tcBorders>
          </w:tcPr>
          <w:p w14:paraId="380B8C53" w14:textId="41B6801B" w:rsidR="00DE43C0" w:rsidRDefault="009B3A0E" w:rsidP="00DE43C0">
            <w:pPr>
              <w:autoSpaceDE w:val="0"/>
              <w:autoSpaceDN w:val="0"/>
              <w:adjustRightInd w:val="0"/>
              <w:jc w:val="right"/>
            </w:pPr>
            <w:hyperlink r:id="rId33" w:history="1">
              <w:r w:rsidR="00DE43C0" w:rsidRPr="008310B2">
                <w:rPr>
                  <w:rStyle w:val="afc"/>
                </w:rPr>
                <w:t>(План доповнено новим рядком згідно з наказом Національного банку України</w:t>
              </w:r>
              <w:r w:rsidR="00DE43C0">
                <w:rPr>
                  <w:rStyle w:val="afc"/>
                </w:rPr>
                <w:t xml:space="preserve"> </w:t>
              </w:r>
              <w:r w:rsidR="00DE43C0" w:rsidRPr="008310B2">
                <w:rPr>
                  <w:rStyle w:val="afc"/>
                </w:rPr>
                <w:t xml:space="preserve">від </w:t>
              </w:r>
              <w:r w:rsidR="00DE43C0" w:rsidRPr="00EC76CB">
                <w:rPr>
                  <w:rStyle w:val="afc"/>
                  <w:lang w:val="ru-RU"/>
                </w:rPr>
                <w:t>16</w:t>
              </w:r>
              <w:r w:rsidR="00DE43C0" w:rsidRPr="008310B2">
                <w:rPr>
                  <w:rStyle w:val="afc"/>
                </w:rPr>
                <w:t>.</w:t>
              </w:r>
              <w:r w:rsidR="00DE43C0" w:rsidRPr="00EC76CB">
                <w:rPr>
                  <w:rStyle w:val="afc"/>
                  <w:lang w:val="ru-RU"/>
                </w:rPr>
                <w:t>10</w:t>
              </w:r>
              <w:r w:rsidR="00DE43C0" w:rsidRPr="008310B2">
                <w:rPr>
                  <w:rStyle w:val="afc"/>
                </w:rPr>
                <w:t>.202</w:t>
              </w:r>
              <w:r w:rsidR="00DE43C0">
                <w:rPr>
                  <w:rStyle w:val="afc"/>
                </w:rPr>
                <w:t>3</w:t>
              </w:r>
              <w:r w:rsidR="00DE43C0" w:rsidRPr="008310B2">
                <w:rPr>
                  <w:rStyle w:val="afc"/>
                </w:rPr>
                <w:t xml:space="preserve"> №</w:t>
              </w:r>
              <w:r w:rsidR="00DE43C0" w:rsidRPr="00EC76CB">
                <w:rPr>
                  <w:rStyle w:val="afc"/>
                  <w:lang w:val="ru-RU"/>
                </w:rPr>
                <w:t>1052</w:t>
              </w:r>
              <w:r w:rsidR="00DE43C0">
                <w:rPr>
                  <w:rStyle w:val="afc"/>
                </w:rPr>
                <w:t>-но</w:t>
              </w:r>
              <w:r w:rsidR="00DE43C0" w:rsidRPr="008310B2">
                <w:rPr>
                  <w:rStyle w:val="afc"/>
                </w:rPr>
                <w:t>)</w:t>
              </w:r>
            </w:hyperlink>
          </w:p>
        </w:tc>
      </w:tr>
      <w:tr w:rsidR="005D100E" w:rsidRPr="00EA1D5D" w14:paraId="3B895DC1" w14:textId="77777777" w:rsidTr="00B44880">
        <w:trPr>
          <w:trHeight w:val="283"/>
        </w:trPr>
        <w:tc>
          <w:tcPr>
            <w:tcW w:w="710" w:type="dxa"/>
          </w:tcPr>
          <w:p w14:paraId="2E2FA3C2" w14:textId="5415358B" w:rsidR="005D100E" w:rsidRPr="003B1DF2" w:rsidRDefault="003B1DF2" w:rsidP="00F732DC">
            <w:pPr>
              <w:jc w:val="center"/>
              <w:rPr>
                <w:lang w:val="en-US"/>
              </w:rPr>
            </w:pPr>
            <w:r>
              <w:rPr>
                <w:lang w:val="en-US"/>
              </w:rPr>
              <w:t>21</w:t>
            </w:r>
          </w:p>
        </w:tc>
        <w:tc>
          <w:tcPr>
            <w:tcW w:w="4422" w:type="dxa"/>
            <w:tcBorders>
              <w:top w:val="single" w:sz="4" w:space="0" w:color="000000"/>
              <w:left w:val="single" w:sz="4" w:space="0" w:color="000000"/>
              <w:bottom w:val="single" w:sz="4" w:space="0" w:color="000000"/>
              <w:right w:val="single" w:sz="4" w:space="0" w:color="000000"/>
            </w:tcBorders>
          </w:tcPr>
          <w:p w14:paraId="74AA2184" w14:textId="2E4EB22E" w:rsidR="005D100E" w:rsidRPr="003B1DF2" w:rsidRDefault="003B1DF2" w:rsidP="00F732DC">
            <w:pPr>
              <w:autoSpaceDE w:val="0"/>
              <w:autoSpaceDN w:val="0"/>
              <w:adjustRightInd w:val="0"/>
              <w:rPr>
                <w:lang w:val="ru-RU"/>
              </w:rPr>
            </w:pPr>
            <w:proofErr w:type="spellStart"/>
            <w:r>
              <w:t>Проєкт</w:t>
            </w:r>
            <w:proofErr w:type="spellEnd"/>
            <w:r>
              <w:t xml:space="preserve"> постанови Правління</w:t>
            </w:r>
            <w:r w:rsidRPr="003B1DF2">
              <w:rPr>
                <w:lang w:val="ru-RU"/>
              </w:rPr>
              <w:t xml:space="preserve"> </w:t>
            </w:r>
            <w:r>
              <w:t>Національного банку України “Про затвердження Положення про вимоги до системи управління страховика”</w:t>
            </w:r>
          </w:p>
        </w:tc>
        <w:tc>
          <w:tcPr>
            <w:tcW w:w="4365" w:type="dxa"/>
            <w:tcBorders>
              <w:top w:val="single" w:sz="4" w:space="0" w:color="000000"/>
              <w:left w:val="single" w:sz="4" w:space="0" w:color="000000"/>
              <w:bottom w:val="single" w:sz="4" w:space="0" w:color="000000"/>
              <w:right w:val="single" w:sz="4" w:space="0" w:color="000000"/>
            </w:tcBorders>
          </w:tcPr>
          <w:p w14:paraId="3DD4AF34" w14:textId="503B4A49" w:rsidR="005D100E" w:rsidRPr="009601FD" w:rsidRDefault="009601FD" w:rsidP="00F732DC">
            <w:pPr>
              <w:autoSpaceDE w:val="0"/>
              <w:autoSpaceDN w:val="0"/>
              <w:adjustRightInd w:val="0"/>
              <w:rPr>
                <w:lang w:val="ru-RU"/>
              </w:rPr>
            </w:pPr>
            <w:r>
              <w:t>Установлення вимог до системи управління страховиків із метою</w:t>
            </w:r>
            <w:r w:rsidRPr="009601FD">
              <w:rPr>
                <w:lang w:val="ru-RU"/>
              </w:rPr>
              <w:t xml:space="preserve"> </w:t>
            </w:r>
            <w:r>
              <w:t>реалізації положень статей 22−32 Закону України “Про страхування” від 18 листопада 2021 року № 1909-IX</w:t>
            </w:r>
          </w:p>
        </w:tc>
        <w:tc>
          <w:tcPr>
            <w:tcW w:w="1985" w:type="dxa"/>
            <w:tcBorders>
              <w:top w:val="single" w:sz="4" w:space="0" w:color="000000"/>
              <w:left w:val="single" w:sz="4" w:space="0" w:color="000000"/>
              <w:bottom w:val="single" w:sz="4" w:space="0" w:color="000000"/>
              <w:right w:val="single" w:sz="4" w:space="0" w:color="000000"/>
            </w:tcBorders>
          </w:tcPr>
          <w:p w14:paraId="2352273F" w14:textId="1324CAED" w:rsidR="005D100E" w:rsidRDefault="0048411A" w:rsidP="00F732DC">
            <w:pPr>
              <w:autoSpaceDE w:val="0"/>
              <w:autoSpaceDN w:val="0"/>
              <w:adjustRightInd w:val="0"/>
              <w:jc w:val="center"/>
            </w:pPr>
            <w:r>
              <w:t>ІV квартал 2023 року</w:t>
            </w:r>
          </w:p>
        </w:tc>
        <w:tc>
          <w:tcPr>
            <w:tcW w:w="2978" w:type="dxa"/>
            <w:tcBorders>
              <w:top w:val="single" w:sz="4" w:space="0" w:color="000000"/>
              <w:left w:val="single" w:sz="4" w:space="0" w:color="000000"/>
              <w:bottom w:val="single" w:sz="4" w:space="0" w:color="000000"/>
              <w:right w:val="single" w:sz="4" w:space="0" w:color="000000"/>
            </w:tcBorders>
          </w:tcPr>
          <w:p w14:paraId="21B86F0F" w14:textId="75AD4658" w:rsidR="005D100E" w:rsidRDefault="0048411A" w:rsidP="00F732DC">
            <w:pPr>
              <w:autoSpaceDE w:val="0"/>
              <w:autoSpaceDN w:val="0"/>
              <w:adjustRightInd w:val="0"/>
              <w:jc w:val="center"/>
            </w:pPr>
            <w:r>
              <w:t>Департамент методології регулювання діяльності небанківських фінансових установ</w:t>
            </w:r>
          </w:p>
        </w:tc>
      </w:tr>
      <w:tr w:rsidR="00B360AC" w:rsidRPr="00EA1D5D" w14:paraId="4BBAB56B" w14:textId="77777777" w:rsidTr="00BC7C8D">
        <w:trPr>
          <w:trHeight w:val="283"/>
        </w:trPr>
        <w:tc>
          <w:tcPr>
            <w:tcW w:w="14460" w:type="dxa"/>
            <w:gridSpan w:val="5"/>
            <w:tcBorders>
              <w:right w:val="single" w:sz="4" w:space="0" w:color="000000"/>
            </w:tcBorders>
          </w:tcPr>
          <w:p w14:paraId="2CE441BD" w14:textId="3CFE2BE1" w:rsidR="00B360AC" w:rsidRDefault="009B3A0E" w:rsidP="00B360AC">
            <w:pPr>
              <w:autoSpaceDE w:val="0"/>
              <w:autoSpaceDN w:val="0"/>
              <w:adjustRightInd w:val="0"/>
              <w:jc w:val="right"/>
            </w:pPr>
            <w:hyperlink r:id="rId34" w:history="1">
              <w:r w:rsidR="00B360AC" w:rsidRPr="008310B2">
                <w:rPr>
                  <w:rStyle w:val="afc"/>
                </w:rPr>
                <w:t>(План доповнено новим рядком згідно з наказом Національного банку України</w:t>
              </w:r>
              <w:r w:rsidR="00B360AC">
                <w:rPr>
                  <w:rStyle w:val="afc"/>
                </w:rPr>
                <w:t xml:space="preserve"> </w:t>
              </w:r>
              <w:r w:rsidR="00B360AC" w:rsidRPr="008310B2">
                <w:rPr>
                  <w:rStyle w:val="afc"/>
                </w:rPr>
                <w:t xml:space="preserve">від </w:t>
              </w:r>
              <w:r w:rsidR="00B360AC" w:rsidRPr="00EC76CB">
                <w:rPr>
                  <w:rStyle w:val="afc"/>
                  <w:lang w:val="ru-RU"/>
                </w:rPr>
                <w:t>16</w:t>
              </w:r>
              <w:r w:rsidR="00B360AC" w:rsidRPr="008310B2">
                <w:rPr>
                  <w:rStyle w:val="afc"/>
                </w:rPr>
                <w:t>.</w:t>
              </w:r>
              <w:r w:rsidR="00B360AC" w:rsidRPr="00EC76CB">
                <w:rPr>
                  <w:rStyle w:val="afc"/>
                  <w:lang w:val="ru-RU"/>
                </w:rPr>
                <w:t>10</w:t>
              </w:r>
              <w:r w:rsidR="00B360AC" w:rsidRPr="008310B2">
                <w:rPr>
                  <w:rStyle w:val="afc"/>
                </w:rPr>
                <w:t>.202</w:t>
              </w:r>
              <w:r w:rsidR="00B360AC">
                <w:rPr>
                  <w:rStyle w:val="afc"/>
                </w:rPr>
                <w:t>3</w:t>
              </w:r>
              <w:r w:rsidR="00B360AC" w:rsidRPr="008310B2">
                <w:rPr>
                  <w:rStyle w:val="afc"/>
                </w:rPr>
                <w:t xml:space="preserve"> №</w:t>
              </w:r>
              <w:r w:rsidR="00B360AC" w:rsidRPr="00EC76CB">
                <w:rPr>
                  <w:rStyle w:val="afc"/>
                  <w:lang w:val="ru-RU"/>
                </w:rPr>
                <w:t>1052</w:t>
              </w:r>
              <w:r w:rsidR="00B360AC">
                <w:rPr>
                  <w:rStyle w:val="afc"/>
                </w:rPr>
                <w:t>-но</w:t>
              </w:r>
              <w:r w:rsidR="00B360AC" w:rsidRPr="008310B2">
                <w:rPr>
                  <w:rStyle w:val="afc"/>
                </w:rPr>
                <w:t>)</w:t>
              </w:r>
            </w:hyperlink>
          </w:p>
        </w:tc>
      </w:tr>
      <w:tr w:rsidR="002E2C56" w:rsidRPr="00EA1D5D" w14:paraId="18F31D83" w14:textId="77777777" w:rsidTr="00B44880">
        <w:trPr>
          <w:trHeight w:val="283"/>
        </w:trPr>
        <w:tc>
          <w:tcPr>
            <w:tcW w:w="710" w:type="dxa"/>
          </w:tcPr>
          <w:p w14:paraId="1FDE7DA5" w14:textId="1EC2CB6F" w:rsidR="002E2C56" w:rsidRPr="009601FD" w:rsidRDefault="002E2C56" w:rsidP="002E2C56">
            <w:pPr>
              <w:jc w:val="center"/>
              <w:rPr>
                <w:lang w:val="en-US"/>
              </w:rPr>
            </w:pPr>
            <w:r>
              <w:rPr>
                <w:lang w:val="en-US"/>
              </w:rPr>
              <w:t>22</w:t>
            </w:r>
          </w:p>
        </w:tc>
        <w:tc>
          <w:tcPr>
            <w:tcW w:w="4422" w:type="dxa"/>
            <w:tcBorders>
              <w:top w:val="single" w:sz="4" w:space="0" w:color="000000"/>
              <w:left w:val="single" w:sz="4" w:space="0" w:color="000000"/>
              <w:bottom w:val="single" w:sz="4" w:space="0" w:color="000000"/>
              <w:right w:val="single" w:sz="4" w:space="0" w:color="000000"/>
            </w:tcBorders>
          </w:tcPr>
          <w:p w14:paraId="3586F630" w14:textId="491E4802" w:rsidR="002E2C56" w:rsidRDefault="002E2C56" w:rsidP="002E2C56">
            <w:pPr>
              <w:autoSpaceDE w:val="0"/>
              <w:autoSpaceDN w:val="0"/>
              <w:adjustRightInd w:val="0"/>
            </w:pPr>
            <w:proofErr w:type="spellStart"/>
            <w:r>
              <w:t>Проєкт</w:t>
            </w:r>
            <w:proofErr w:type="spellEnd"/>
            <w:r>
              <w:t xml:space="preserve"> постанови Правління Національного банку України “Про затвердження Положення про авторизацію осіб, які мають право здійснювати </w:t>
            </w:r>
            <w:proofErr w:type="spellStart"/>
            <w:r>
              <w:t>актуарну</w:t>
            </w:r>
            <w:proofErr w:type="spellEnd"/>
            <w:r>
              <w:t xml:space="preserve"> діяльність у сфері страхування, та осіб, які можуть виконувати обов’язки відповідального актуарія”</w:t>
            </w:r>
          </w:p>
        </w:tc>
        <w:tc>
          <w:tcPr>
            <w:tcW w:w="4365" w:type="dxa"/>
            <w:tcBorders>
              <w:top w:val="single" w:sz="4" w:space="0" w:color="000000"/>
              <w:left w:val="single" w:sz="4" w:space="0" w:color="000000"/>
              <w:bottom w:val="single" w:sz="4" w:space="0" w:color="000000"/>
              <w:right w:val="single" w:sz="4" w:space="0" w:color="000000"/>
            </w:tcBorders>
          </w:tcPr>
          <w:p w14:paraId="159F61B6" w14:textId="109E51F8" w:rsidR="002E2C56" w:rsidRDefault="002E2C56" w:rsidP="002E2C56">
            <w:pPr>
              <w:autoSpaceDE w:val="0"/>
              <w:autoSpaceDN w:val="0"/>
              <w:adjustRightInd w:val="0"/>
            </w:pPr>
            <w:r>
              <w:t xml:space="preserve">Забезпечення прийняття нормативно-правових актів, потрібних для реалізації положень статті 31 Закону України “Про страхування” від 18 листопада 2021 року № 1909-IX, з метою запровадження системи авторизації осіб, які мають право здійснювати </w:t>
            </w:r>
            <w:proofErr w:type="spellStart"/>
            <w:r>
              <w:t>актуарну</w:t>
            </w:r>
            <w:proofErr w:type="spellEnd"/>
            <w:r>
              <w:t xml:space="preserve"> діяльність у сфері страхування (перестрахування), та/або системи авторизації актуаріїв, що </w:t>
            </w:r>
            <w:r>
              <w:lastRenderedPageBreak/>
              <w:t>відповідають вимогам до осіб, які можуть виконувати обов’язки відповідального актуарія</w:t>
            </w:r>
          </w:p>
        </w:tc>
        <w:tc>
          <w:tcPr>
            <w:tcW w:w="1985" w:type="dxa"/>
            <w:tcBorders>
              <w:top w:val="single" w:sz="4" w:space="0" w:color="000000"/>
              <w:left w:val="single" w:sz="4" w:space="0" w:color="000000"/>
              <w:bottom w:val="single" w:sz="4" w:space="0" w:color="000000"/>
              <w:right w:val="single" w:sz="4" w:space="0" w:color="000000"/>
            </w:tcBorders>
          </w:tcPr>
          <w:p w14:paraId="1E744787" w14:textId="6394D6B5" w:rsidR="002E2C56" w:rsidRDefault="002E2C56" w:rsidP="002E2C56">
            <w:pPr>
              <w:autoSpaceDE w:val="0"/>
              <w:autoSpaceDN w:val="0"/>
              <w:adjustRightInd w:val="0"/>
              <w:jc w:val="center"/>
            </w:pPr>
            <w:r>
              <w:lastRenderedPageBreak/>
              <w:t>ІV квартал 2023 року</w:t>
            </w:r>
          </w:p>
        </w:tc>
        <w:tc>
          <w:tcPr>
            <w:tcW w:w="2978" w:type="dxa"/>
            <w:tcBorders>
              <w:top w:val="single" w:sz="4" w:space="0" w:color="000000"/>
              <w:left w:val="single" w:sz="4" w:space="0" w:color="000000"/>
              <w:bottom w:val="single" w:sz="4" w:space="0" w:color="000000"/>
              <w:right w:val="single" w:sz="4" w:space="0" w:color="000000"/>
            </w:tcBorders>
          </w:tcPr>
          <w:p w14:paraId="6DE8D9A9" w14:textId="5FFDD3D7" w:rsidR="002E2C56" w:rsidRDefault="002E2C56" w:rsidP="002E2C56">
            <w:pPr>
              <w:autoSpaceDE w:val="0"/>
              <w:autoSpaceDN w:val="0"/>
              <w:adjustRightInd w:val="0"/>
              <w:jc w:val="center"/>
            </w:pPr>
            <w:r>
              <w:t>Департамент методології регулювання діяльності небанківських фінансових установ</w:t>
            </w:r>
          </w:p>
        </w:tc>
      </w:tr>
      <w:tr w:rsidR="00FB2614" w:rsidRPr="00EA1D5D" w14:paraId="4FBEB2B5" w14:textId="77777777" w:rsidTr="00BC7C8D">
        <w:trPr>
          <w:trHeight w:val="283"/>
        </w:trPr>
        <w:tc>
          <w:tcPr>
            <w:tcW w:w="14460" w:type="dxa"/>
            <w:gridSpan w:val="5"/>
            <w:tcBorders>
              <w:right w:val="single" w:sz="4" w:space="0" w:color="000000"/>
            </w:tcBorders>
          </w:tcPr>
          <w:p w14:paraId="059211BA" w14:textId="3B7BDD36" w:rsidR="00FB2614" w:rsidRDefault="009B3A0E" w:rsidP="00FB2614">
            <w:pPr>
              <w:autoSpaceDE w:val="0"/>
              <w:autoSpaceDN w:val="0"/>
              <w:adjustRightInd w:val="0"/>
              <w:jc w:val="right"/>
            </w:pPr>
            <w:hyperlink r:id="rId35" w:history="1">
              <w:r w:rsidR="00FB2614" w:rsidRPr="008310B2">
                <w:rPr>
                  <w:rStyle w:val="afc"/>
                </w:rPr>
                <w:t>(План доповнено новим рядком згідно з наказом Національного банку України</w:t>
              </w:r>
              <w:r w:rsidR="00FB2614">
                <w:rPr>
                  <w:rStyle w:val="afc"/>
                </w:rPr>
                <w:t xml:space="preserve"> </w:t>
              </w:r>
              <w:r w:rsidR="00FB2614" w:rsidRPr="008310B2">
                <w:rPr>
                  <w:rStyle w:val="afc"/>
                </w:rPr>
                <w:t xml:space="preserve">від </w:t>
              </w:r>
              <w:r w:rsidR="00FB2614" w:rsidRPr="00EC76CB">
                <w:rPr>
                  <w:rStyle w:val="afc"/>
                  <w:lang w:val="ru-RU"/>
                </w:rPr>
                <w:t>16</w:t>
              </w:r>
              <w:r w:rsidR="00FB2614" w:rsidRPr="008310B2">
                <w:rPr>
                  <w:rStyle w:val="afc"/>
                </w:rPr>
                <w:t>.</w:t>
              </w:r>
              <w:r w:rsidR="00FB2614" w:rsidRPr="00EC76CB">
                <w:rPr>
                  <w:rStyle w:val="afc"/>
                  <w:lang w:val="ru-RU"/>
                </w:rPr>
                <w:t>10</w:t>
              </w:r>
              <w:r w:rsidR="00FB2614" w:rsidRPr="008310B2">
                <w:rPr>
                  <w:rStyle w:val="afc"/>
                </w:rPr>
                <w:t>.202</w:t>
              </w:r>
              <w:r w:rsidR="00FB2614">
                <w:rPr>
                  <w:rStyle w:val="afc"/>
                </w:rPr>
                <w:t>3</w:t>
              </w:r>
              <w:r w:rsidR="00FB2614" w:rsidRPr="008310B2">
                <w:rPr>
                  <w:rStyle w:val="afc"/>
                </w:rPr>
                <w:t xml:space="preserve"> №</w:t>
              </w:r>
              <w:r w:rsidR="00FB2614" w:rsidRPr="00EC76CB">
                <w:rPr>
                  <w:rStyle w:val="afc"/>
                  <w:lang w:val="ru-RU"/>
                </w:rPr>
                <w:t>1052</w:t>
              </w:r>
              <w:r w:rsidR="00FB2614">
                <w:rPr>
                  <w:rStyle w:val="afc"/>
                </w:rPr>
                <w:t>-но</w:t>
              </w:r>
              <w:r w:rsidR="00FB2614" w:rsidRPr="008310B2">
                <w:rPr>
                  <w:rStyle w:val="afc"/>
                </w:rPr>
                <w:t>)</w:t>
              </w:r>
            </w:hyperlink>
          </w:p>
        </w:tc>
      </w:tr>
      <w:tr w:rsidR="0029067E" w:rsidRPr="00EA1D5D" w14:paraId="64D8DD06" w14:textId="77777777" w:rsidTr="00B44880">
        <w:trPr>
          <w:trHeight w:val="283"/>
        </w:trPr>
        <w:tc>
          <w:tcPr>
            <w:tcW w:w="710" w:type="dxa"/>
          </w:tcPr>
          <w:p w14:paraId="5ADF75B6" w14:textId="7D08DF05" w:rsidR="0029067E" w:rsidRDefault="0029067E" w:rsidP="0029067E">
            <w:pPr>
              <w:jc w:val="center"/>
              <w:rPr>
                <w:lang w:val="en-US"/>
              </w:rPr>
            </w:pPr>
            <w:r>
              <w:rPr>
                <w:lang w:val="en-US"/>
              </w:rPr>
              <w:t>23</w:t>
            </w:r>
          </w:p>
        </w:tc>
        <w:tc>
          <w:tcPr>
            <w:tcW w:w="4422" w:type="dxa"/>
            <w:tcBorders>
              <w:top w:val="single" w:sz="4" w:space="0" w:color="000000"/>
              <w:left w:val="single" w:sz="4" w:space="0" w:color="000000"/>
              <w:bottom w:val="single" w:sz="4" w:space="0" w:color="000000"/>
              <w:right w:val="single" w:sz="4" w:space="0" w:color="000000"/>
            </w:tcBorders>
          </w:tcPr>
          <w:p w14:paraId="49B3B483" w14:textId="30724642" w:rsidR="0029067E" w:rsidRPr="0029067E" w:rsidRDefault="0029067E" w:rsidP="0029067E">
            <w:pPr>
              <w:autoSpaceDE w:val="0"/>
              <w:autoSpaceDN w:val="0"/>
              <w:adjustRightInd w:val="0"/>
              <w:rPr>
                <w:lang w:val="en-US"/>
              </w:rPr>
            </w:pPr>
            <w:proofErr w:type="spellStart"/>
            <w:r>
              <w:t>Проєкт</w:t>
            </w:r>
            <w:proofErr w:type="spellEnd"/>
            <w:r>
              <w:t xml:space="preserve"> постанови Правління Національного банку України “Про затвердження Положення про регулювання</w:t>
            </w:r>
            <w:r w:rsidRPr="0029067E">
              <w:rPr>
                <w:lang w:val="en-US"/>
              </w:rPr>
              <w:t xml:space="preserve"> </w:t>
            </w:r>
            <w:r>
              <w:t>діяльності фінансових компаній, які мають право здійснювати діяльність з надання гарантій, та внесення змін до постанови Правління Національного банку України від 25 червня 2020 року № 85”</w:t>
            </w:r>
          </w:p>
        </w:tc>
        <w:tc>
          <w:tcPr>
            <w:tcW w:w="4365" w:type="dxa"/>
            <w:tcBorders>
              <w:top w:val="single" w:sz="4" w:space="0" w:color="000000"/>
              <w:left w:val="single" w:sz="4" w:space="0" w:color="000000"/>
              <w:bottom w:val="single" w:sz="4" w:space="0" w:color="000000"/>
              <w:right w:val="single" w:sz="4" w:space="0" w:color="000000"/>
            </w:tcBorders>
          </w:tcPr>
          <w:p w14:paraId="0E20E6ED" w14:textId="34A5BE34" w:rsidR="0029067E" w:rsidRPr="0029067E" w:rsidRDefault="0029067E" w:rsidP="0029067E">
            <w:pPr>
              <w:autoSpaceDE w:val="0"/>
              <w:autoSpaceDN w:val="0"/>
              <w:adjustRightInd w:val="0"/>
              <w:rPr>
                <w:lang w:val="en-US"/>
              </w:rPr>
            </w:pPr>
            <w:r>
              <w:t xml:space="preserve">Установлення </w:t>
            </w:r>
            <w:proofErr w:type="spellStart"/>
            <w:r>
              <w:t>пруденційних</w:t>
            </w:r>
            <w:proofErr w:type="spellEnd"/>
            <w:r>
              <w:t xml:space="preserve"> вимог до фінансових компаній, які мають право здійснювати діяльність із надання гарантій, відповідно до вимог Закону</w:t>
            </w:r>
            <w:r>
              <w:rPr>
                <w:lang w:val="en-US"/>
              </w:rPr>
              <w:t xml:space="preserve"> </w:t>
            </w:r>
            <w:r>
              <w:t>України “Про фінансові послуги та фінансові компанії” від 14 грудня 2021 року № 1953-IX</w:t>
            </w:r>
          </w:p>
        </w:tc>
        <w:tc>
          <w:tcPr>
            <w:tcW w:w="1985" w:type="dxa"/>
            <w:tcBorders>
              <w:top w:val="single" w:sz="4" w:space="0" w:color="000000"/>
              <w:left w:val="single" w:sz="4" w:space="0" w:color="000000"/>
              <w:bottom w:val="single" w:sz="4" w:space="0" w:color="000000"/>
              <w:right w:val="single" w:sz="4" w:space="0" w:color="000000"/>
            </w:tcBorders>
          </w:tcPr>
          <w:p w14:paraId="1F47C3B4" w14:textId="7D79EEF7" w:rsidR="0029067E" w:rsidRDefault="0029067E" w:rsidP="0029067E">
            <w:pPr>
              <w:autoSpaceDE w:val="0"/>
              <w:autoSpaceDN w:val="0"/>
              <w:adjustRightInd w:val="0"/>
              <w:jc w:val="center"/>
            </w:pPr>
            <w:r>
              <w:t>ІV квартал 2023 року</w:t>
            </w:r>
          </w:p>
        </w:tc>
        <w:tc>
          <w:tcPr>
            <w:tcW w:w="2978" w:type="dxa"/>
            <w:tcBorders>
              <w:top w:val="single" w:sz="4" w:space="0" w:color="000000"/>
              <w:left w:val="single" w:sz="4" w:space="0" w:color="000000"/>
              <w:bottom w:val="single" w:sz="4" w:space="0" w:color="000000"/>
              <w:right w:val="single" w:sz="4" w:space="0" w:color="000000"/>
            </w:tcBorders>
          </w:tcPr>
          <w:p w14:paraId="1F2B8D4F" w14:textId="49D17476" w:rsidR="0029067E" w:rsidRDefault="0029067E" w:rsidP="0029067E">
            <w:pPr>
              <w:autoSpaceDE w:val="0"/>
              <w:autoSpaceDN w:val="0"/>
              <w:adjustRightInd w:val="0"/>
              <w:jc w:val="center"/>
            </w:pPr>
            <w:r>
              <w:t>Департамент методології регулювання діяльності небанківських фінансових установ</w:t>
            </w:r>
          </w:p>
        </w:tc>
      </w:tr>
      <w:tr w:rsidR="009049E7" w:rsidRPr="00EA1D5D" w14:paraId="04B10FB1" w14:textId="77777777" w:rsidTr="00BC7C8D">
        <w:trPr>
          <w:trHeight w:val="283"/>
        </w:trPr>
        <w:tc>
          <w:tcPr>
            <w:tcW w:w="14460" w:type="dxa"/>
            <w:gridSpan w:val="5"/>
            <w:tcBorders>
              <w:right w:val="single" w:sz="4" w:space="0" w:color="000000"/>
            </w:tcBorders>
          </w:tcPr>
          <w:p w14:paraId="5F84CCC8" w14:textId="6AC55AFE" w:rsidR="009049E7" w:rsidRDefault="009B3A0E" w:rsidP="009049E7">
            <w:pPr>
              <w:autoSpaceDE w:val="0"/>
              <w:autoSpaceDN w:val="0"/>
              <w:adjustRightInd w:val="0"/>
              <w:jc w:val="right"/>
            </w:pPr>
            <w:hyperlink r:id="rId36" w:history="1">
              <w:r w:rsidR="009049E7" w:rsidRPr="008310B2">
                <w:rPr>
                  <w:rStyle w:val="afc"/>
                </w:rPr>
                <w:t>(План доповнено новим рядком згідно з наказом Національного банку України</w:t>
              </w:r>
              <w:r w:rsidR="009049E7">
                <w:rPr>
                  <w:rStyle w:val="afc"/>
                </w:rPr>
                <w:t xml:space="preserve"> </w:t>
              </w:r>
              <w:r w:rsidR="009049E7" w:rsidRPr="008310B2">
                <w:rPr>
                  <w:rStyle w:val="afc"/>
                </w:rPr>
                <w:t xml:space="preserve">від </w:t>
              </w:r>
              <w:r w:rsidR="009049E7" w:rsidRPr="00EC76CB">
                <w:rPr>
                  <w:rStyle w:val="afc"/>
                  <w:lang w:val="ru-RU"/>
                </w:rPr>
                <w:t>16</w:t>
              </w:r>
              <w:r w:rsidR="009049E7" w:rsidRPr="008310B2">
                <w:rPr>
                  <w:rStyle w:val="afc"/>
                </w:rPr>
                <w:t>.</w:t>
              </w:r>
              <w:r w:rsidR="009049E7" w:rsidRPr="00EC76CB">
                <w:rPr>
                  <w:rStyle w:val="afc"/>
                  <w:lang w:val="ru-RU"/>
                </w:rPr>
                <w:t>10</w:t>
              </w:r>
              <w:r w:rsidR="009049E7" w:rsidRPr="008310B2">
                <w:rPr>
                  <w:rStyle w:val="afc"/>
                </w:rPr>
                <w:t>.202</w:t>
              </w:r>
              <w:r w:rsidR="009049E7">
                <w:rPr>
                  <w:rStyle w:val="afc"/>
                </w:rPr>
                <w:t>3</w:t>
              </w:r>
              <w:r w:rsidR="009049E7" w:rsidRPr="008310B2">
                <w:rPr>
                  <w:rStyle w:val="afc"/>
                </w:rPr>
                <w:t xml:space="preserve"> №</w:t>
              </w:r>
              <w:r w:rsidR="009049E7" w:rsidRPr="00EC76CB">
                <w:rPr>
                  <w:rStyle w:val="afc"/>
                  <w:lang w:val="ru-RU"/>
                </w:rPr>
                <w:t>1052</w:t>
              </w:r>
              <w:r w:rsidR="009049E7">
                <w:rPr>
                  <w:rStyle w:val="afc"/>
                </w:rPr>
                <w:t>-но</w:t>
              </w:r>
              <w:r w:rsidR="009049E7" w:rsidRPr="008310B2">
                <w:rPr>
                  <w:rStyle w:val="afc"/>
                </w:rPr>
                <w:t>)</w:t>
              </w:r>
            </w:hyperlink>
          </w:p>
        </w:tc>
      </w:tr>
      <w:tr w:rsidR="009049E7" w:rsidRPr="00EA1D5D" w14:paraId="1D3FBD6D" w14:textId="77777777" w:rsidTr="00B44880">
        <w:trPr>
          <w:trHeight w:val="283"/>
        </w:trPr>
        <w:tc>
          <w:tcPr>
            <w:tcW w:w="710" w:type="dxa"/>
          </w:tcPr>
          <w:p w14:paraId="7A6CF7E1" w14:textId="625C4754" w:rsidR="009049E7" w:rsidRPr="009049E7" w:rsidRDefault="009049E7" w:rsidP="009049E7">
            <w:pPr>
              <w:jc w:val="center"/>
              <w:rPr>
                <w:color w:val="FF0000"/>
                <w:lang w:val="ru-RU"/>
              </w:rPr>
            </w:pPr>
            <w:r w:rsidRPr="00A60CEB">
              <w:rPr>
                <w:lang w:val="ru-RU"/>
              </w:rPr>
              <w:t>24</w:t>
            </w:r>
          </w:p>
        </w:tc>
        <w:tc>
          <w:tcPr>
            <w:tcW w:w="4422" w:type="dxa"/>
            <w:tcBorders>
              <w:top w:val="single" w:sz="4" w:space="0" w:color="000000"/>
              <w:left w:val="single" w:sz="4" w:space="0" w:color="000000"/>
              <w:bottom w:val="single" w:sz="4" w:space="0" w:color="000000"/>
              <w:right w:val="single" w:sz="4" w:space="0" w:color="000000"/>
            </w:tcBorders>
          </w:tcPr>
          <w:p w14:paraId="00E52EBA" w14:textId="1D337313" w:rsidR="0033471A" w:rsidRDefault="0033471A" w:rsidP="004E41C6">
            <w:pPr>
              <w:autoSpaceDE w:val="0"/>
              <w:autoSpaceDN w:val="0"/>
              <w:adjustRightInd w:val="0"/>
              <w:rPr>
                <w:rFonts w:ascii="TimesNewRomanPSMT" w:hAnsi="TimesNewRomanPSMT" w:cs="TimesNewRomanPSMT"/>
                <w:lang w:eastAsia="en-US"/>
              </w:rPr>
            </w:pPr>
            <w:proofErr w:type="spellStart"/>
            <w:r>
              <w:rPr>
                <w:rFonts w:ascii="TimesNewRomanPSMT" w:hAnsi="TimesNewRomanPSMT" w:cs="TimesNewRomanPSMT"/>
                <w:lang w:eastAsia="en-US"/>
              </w:rPr>
              <w:t>Проєкт</w:t>
            </w:r>
            <w:proofErr w:type="spellEnd"/>
            <w:r>
              <w:rPr>
                <w:rFonts w:ascii="TimesNewRomanPSMT" w:hAnsi="TimesNewRomanPSMT" w:cs="TimesNewRomanPSMT"/>
                <w:lang w:eastAsia="en-US"/>
              </w:rPr>
              <w:t xml:space="preserve"> постанови</w:t>
            </w:r>
            <w:r w:rsidR="004E41C6">
              <w:rPr>
                <w:rFonts w:ascii="TimesNewRomanPSMT" w:hAnsi="TimesNewRomanPSMT" w:cs="TimesNewRomanPSMT"/>
                <w:lang w:eastAsia="en-US"/>
              </w:rPr>
              <w:t xml:space="preserve"> </w:t>
            </w:r>
            <w:r>
              <w:rPr>
                <w:rFonts w:ascii="TimesNewRomanPSMT" w:hAnsi="TimesNewRomanPSMT" w:cs="TimesNewRomanPSMT"/>
                <w:lang w:eastAsia="en-US"/>
              </w:rPr>
              <w:t>Правління</w:t>
            </w:r>
            <w:r w:rsidR="004E41C6">
              <w:rPr>
                <w:rFonts w:ascii="TimesNewRomanPSMT" w:hAnsi="TimesNewRomanPSMT" w:cs="TimesNewRomanPSMT"/>
                <w:lang w:eastAsia="en-US"/>
              </w:rPr>
              <w:t xml:space="preserve"> </w:t>
            </w:r>
            <w:r>
              <w:rPr>
                <w:rFonts w:ascii="TimesNewRomanPSMT" w:hAnsi="TimesNewRomanPSMT" w:cs="TimesNewRomanPSMT"/>
                <w:lang w:eastAsia="en-US"/>
              </w:rPr>
              <w:t>Національного</w:t>
            </w:r>
            <w:r w:rsidR="004E41C6">
              <w:rPr>
                <w:rFonts w:ascii="TimesNewRomanPSMT" w:hAnsi="TimesNewRomanPSMT" w:cs="TimesNewRomanPSMT"/>
                <w:lang w:eastAsia="en-US"/>
              </w:rPr>
              <w:t xml:space="preserve"> </w:t>
            </w:r>
            <w:r>
              <w:rPr>
                <w:rFonts w:ascii="TimesNewRomanPSMT" w:hAnsi="TimesNewRomanPSMT" w:cs="TimesNewRomanPSMT"/>
                <w:lang w:eastAsia="en-US"/>
              </w:rPr>
              <w:t>банку України “Про</w:t>
            </w:r>
            <w:r w:rsidR="004E41C6">
              <w:rPr>
                <w:rFonts w:ascii="TimesNewRomanPSMT" w:hAnsi="TimesNewRomanPSMT" w:cs="TimesNewRomanPSMT"/>
                <w:lang w:eastAsia="en-US"/>
              </w:rPr>
              <w:t xml:space="preserve"> </w:t>
            </w:r>
            <w:r>
              <w:rPr>
                <w:rFonts w:ascii="TimesNewRomanPSMT" w:hAnsi="TimesNewRomanPSMT" w:cs="TimesNewRomanPSMT"/>
                <w:lang w:eastAsia="en-US"/>
              </w:rPr>
              <w:t>затвердження</w:t>
            </w:r>
            <w:r w:rsidR="004E41C6">
              <w:rPr>
                <w:rFonts w:ascii="TimesNewRomanPSMT" w:hAnsi="TimesNewRomanPSMT" w:cs="TimesNewRomanPSMT"/>
                <w:lang w:eastAsia="en-US"/>
              </w:rPr>
              <w:t xml:space="preserve"> </w:t>
            </w:r>
            <w:r>
              <w:rPr>
                <w:rFonts w:ascii="TimesNewRomanPSMT" w:hAnsi="TimesNewRomanPSMT" w:cs="TimesNewRomanPSMT"/>
                <w:lang w:eastAsia="en-US"/>
              </w:rPr>
              <w:t>Положення про</w:t>
            </w:r>
          </w:p>
          <w:p w14:paraId="416E695A" w14:textId="729AC348" w:rsidR="009049E7" w:rsidRDefault="004E41C6" w:rsidP="004E41C6">
            <w:pPr>
              <w:autoSpaceDE w:val="0"/>
              <w:autoSpaceDN w:val="0"/>
              <w:adjustRightInd w:val="0"/>
            </w:pPr>
            <w:r>
              <w:rPr>
                <w:rFonts w:ascii="TimesNewRomanPSMT" w:hAnsi="TimesNewRomanPSMT" w:cs="TimesNewRomanPSMT"/>
                <w:lang w:eastAsia="en-US"/>
              </w:rPr>
              <w:t>а</w:t>
            </w:r>
            <w:r w:rsidR="0033471A">
              <w:rPr>
                <w:rFonts w:ascii="TimesNewRomanPSMT" w:hAnsi="TimesNewRomanPSMT" w:cs="TimesNewRomanPSMT"/>
                <w:lang w:eastAsia="en-US"/>
              </w:rPr>
              <w:t>вторизацію</w:t>
            </w:r>
            <w:r>
              <w:rPr>
                <w:rFonts w:ascii="TimesNewRomanPSMT" w:hAnsi="TimesNewRomanPSMT" w:cs="TimesNewRomanPSMT"/>
                <w:lang w:eastAsia="en-US"/>
              </w:rPr>
              <w:t xml:space="preserve"> </w:t>
            </w:r>
            <w:r w:rsidR="0033471A">
              <w:rPr>
                <w:rFonts w:ascii="TimesNewRomanPSMT" w:hAnsi="TimesNewRomanPSMT" w:cs="TimesNewRomanPSMT"/>
                <w:lang w:eastAsia="en-US"/>
              </w:rPr>
              <w:t>надавачів</w:t>
            </w:r>
            <w:r>
              <w:rPr>
                <w:rFonts w:ascii="TimesNewRomanPSMT" w:hAnsi="TimesNewRomanPSMT" w:cs="TimesNewRomanPSMT"/>
                <w:lang w:eastAsia="en-US"/>
              </w:rPr>
              <w:t xml:space="preserve"> </w:t>
            </w:r>
            <w:r w:rsidR="0033471A">
              <w:rPr>
                <w:rFonts w:ascii="TimesNewRomanPSMT" w:hAnsi="TimesNewRomanPSMT" w:cs="TimesNewRomanPSMT"/>
                <w:lang w:eastAsia="en-US"/>
              </w:rPr>
              <w:t>фінансових послуг</w:t>
            </w:r>
            <w:r>
              <w:rPr>
                <w:rFonts w:ascii="TimesNewRomanPSMT" w:hAnsi="TimesNewRomanPSMT" w:cs="TimesNewRomanPSMT"/>
                <w:lang w:eastAsia="en-US"/>
              </w:rPr>
              <w:t xml:space="preserve"> </w:t>
            </w:r>
            <w:r w:rsidR="0033471A">
              <w:rPr>
                <w:rFonts w:ascii="TimesNewRomanPSMT" w:hAnsi="TimesNewRomanPSMT" w:cs="TimesNewRomanPSMT"/>
                <w:lang w:eastAsia="en-US"/>
              </w:rPr>
              <w:t>та умови</w:t>
            </w:r>
            <w:r>
              <w:rPr>
                <w:rFonts w:ascii="TimesNewRomanPSMT" w:hAnsi="TimesNewRomanPSMT" w:cs="TimesNewRomanPSMT"/>
                <w:lang w:eastAsia="en-US"/>
              </w:rPr>
              <w:t xml:space="preserve"> </w:t>
            </w:r>
            <w:r w:rsidR="0033471A">
              <w:rPr>
                <w:rFonts w:ascii="TimesNewRomanPSMT" w:hAnsi="TimesNewRomanPSMT" w:cs="TimesNewRomanPSMT"/>
                <w:lang w:eastAsia="en-US"/>
              </w:rPr>
              <w:t>провадження</w:t>
            </w:r>
            <w:r>
              <w:rPr>
                <w:rFonts w:ascii="TimesNewRomanPSMT" w:hAnsi="TimesNewRomanPSMT" w:cs="TimesNewRomanPSMT"/>
                <w:lang w:eastAsia="en-US"/>
              </w:rPr>
              <w:t xml:space="preserve"> </w:t>
            </w:r>
            <w:r w:rsidR="0033471A">
              <w:rPr>
                <w:rFonts w:ascii="TimesNewRomanPSMT" w:hAnsi="TimesNewRomanPSMT" w:cs="TimesNewRomanPSMT"/>
                <w:lang w:eastAsia="en-US"/>
              </w:rPr>
              <w:t>ними</w:t>
            </w:r>
            <w:r>
              <w:rPr>
                <w:rFonts w:ascii="TimesNewRomanPSMT" w:hAnsi="TimesNewRomanPSMT" w:cs="TimesNewRomanPSMT"/>
                <w:lang w:eastAsia="en-US"/>
              </w:rPr>
              <w:t xml:space="preserve"> </w:t>
            </w:r>
            <w:r w:rsidR="0033471A">
              <w:rPr>
                <w:rFonts w:ascii="TimesNewRomanPSMT" w:hAnsi="TimesNewRomanPSMT" w:cs="TimesNewRomanPSMT"/>
                <w:lang w:eastAsia="en-US"/>
              </w:rPr>
              <w:t>діяльності з надання</w:t>
            </w:r>
            <w:r>
              <w:rPr>
                <w:rFonts w:ascii="TimesNewRomanPSMT" w:hAnsi="TimesNewRomanPSMT" w:cs="TimesNewRomanPSMT"/>
                <w:lang w:eastAsia="en-US"/>
              </w:rPr>
              <w:t xml:space="preserve"> </w:t>
            </w:r>
            <w:r w:rsidR="0033471A">
              <w:rPr>
                <w:rFonts w:ascii="TimesNewRomanPSMT" w:hAnsi="TimesNewRomanPSMT" w:cs="TimesNewRomanPSMT"/>
                <w:lang w:eastAsia="en-US"/>
              </w:rPr>
              <w:t>фінансових послуг”</w:t>
            </w:r>
          </w:p>
        </w:tc>
        <w:tc>
          <w:tcPr>
            <w:tcW w:w="4365" w:type="dxa"/>
            <w:tcBorders>
              <w:top w:val="single" w:sz="4" w:space="0" w:color="000000"/>
              <w:left w:val="single" w:sz="4" w:space="0" w:color="000000"/>
              <w:bottom w:val="single" w:sz="4" w:space="0" w:color="000000"/>
              <w:right w:val="single" w:sz="4" w:space="0" w:color="000000"/>
            </w:tcBorders>
          </w:tcPr>
          <w:p w14:paraId="43CC69DA" w14:textId="5CA5DC50" w:rsidR="009049E7" w:rsidRDefault="00457D80" w:rsidP="00457D80">
            <w:pPr>
              <w:autoSpaceDE w:val="0"/>
              <w:autoSpaceDN w:val="0"/>
              <w:adjustRightInd w:val="0"/>
            </w:pPr>
            <w:r>
              <w:rPr>
                <w:rFonts w:ascii="TimesNewRomanPSMT" w:hAnsi="TimesNewRomanPSMT" w:cs="TimesNewRomanPSMT"/>
                <w:lang w:eastAsia="en-US"/>
              </w:rPr>
              <w:t xml:space="preserve">Забезпечення прийняття нормативно-правового </w:t>
            </w:r>
            <w:proofErr w:type="spellStart"/>
            <w:r>
              <w:rPr>
                <w:rFonts w:ascii="TimesNewRomanPSMT" w:hAnsi="TimesNewRomanPSMT" w:cs="TimesNewRomanPSMT"/>
                <w:lang w:eastAsia="en-US"/>
              </w:rPr>
              <w:t>акта</w:t>
            </w:r>
            <w:proofErr w:type="spellEnd"/>
            <w:r>
              <w:rPr>
                <w:rFonts w:ascii="TimesNewRomanPSMT" w:hAnsi="TimesNewRomanPSMT" w:cs="TimesNewRomanPSMT"/>
                <w:lang w:eastAsia="en-US"/>
              </w:rPr>
              <w:t xml:space="preserve">, потрібного для реалізації положень Закону України “Про фінансові послуги та фінансові компанії” від 14 грудня 2021 року № 1953-IX, Закону України “Про страхування” від 18 листопада 2021 року № 1909-IX та Закону </w:t>
            </w:r>
            <w:r>
              <w:rPr>
                <w:rFonts w:ascii="TimesNewRomanPSMT" w:hAnsi="TimesNewRomanPSMT" w:cs="TimesNewRomanPSMT"/>
                <w:lang w:eastAsia="en-US"/>
              </w:rPr>
              <w:lastRenderedPageBreak/>
              <w:t>України “Про кредитні спілки” від 14 липня 2023 року № 3254-IX</w:t>
            </w:r>
          </w:p>
        </w:tc>
        <w:tc>
          <w:tcPr>
            <w:tcW w:w="1985" w:type="dxa"/>
            <w:tcBorders>
              <w:top w:val="single" w:sz="4" w:space="0" w:color="000000"/>
              <w:left w:val="single" w:sz="4" w:space="0" w:color="000000"/>
              <w:bottom w:val="single" w:sz="4" w:space="0" w:color="000000"/>
              <w:right w:val="single" w:sz="4" w:space="0" w:color="000000"/>
            </w:tcBorders>
          </w:tcPr>
          <w:p w14:paraId="60466BB7" w14:textId="77777777" w:rsidR="009049E7" w:rsidRPr="00A12474" w:rsidRDefault="009049E7" w:rsidP="009049E7">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lastRenderedPageBreak/>
              <w:t>І</w:t>
            </w:r>
            <w:r>
              <w:rPr>
                <w:rFonts w:ascii="TimesNewRomanPSMT" w:hAnsi="TimesNewRomanPSMT" w:cs="TimesNewRomanPSMT"/>
                <w:lang w:val="en-US" w:eastAsia="en-US"/>
              </w:rPr>
              <w:t>V</w:t>
            </w:r>
          </w:p>
          <w:p w14:paraId="089F3B34" w14:textId="77777777" w:rsidR="009049E7" w:rsidRDefault="009049E7" w:rsidP="009049E7">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квартал</w:t>
            </w:r>
          </w:p>
          <w:p w14:paraId="1405A6F7" w14:textId="5FAEE6B2" w:rsidR="009049E7" w:rsidRDefault="009049E7" w:rsidP="009049E7">
            <w:pPr>
              <w:autoSpaceDE w:val="0"/>
              <w:autoSpaceDN w:val="0"/>
              <w:adjustRightInd w:val="0"/>
              <w:jc w:val="center"/>
            </w:pPr>
            <w:r>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53D52C54" w14:textId="77777777" w:rsidR="009049E7" w:rsidRDefault="009049E7" w:rsidP="009049E7">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Департамент методології</w:t>
            </w:r>
          </w:p>
          <w:p w14:paraId="34128169" w14:textId="77777777" w:rsidR="009049E7" w:rsidRDefault="009049E7" w:rsidP="009049E7">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регулювання діяльності</w:t>
            </w:r>
          </w:p>
          <w:p w14:paraId="44FB6C64" w14:textId="77777777" w:rsidR="009049E7" w:rsidRDefault="009049E7" w:rsidP="009049E7">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небанківських фінансових</w:t>
            </w:r>
          </w:p>
          <w:p w14:paraId="37E3123F" w14:textId="7C7A0A99" w:rsidR="009049E7" w:rsidRDefault="009049E7" w:rsidP="009049E7">
            <w:pPr>
              <w:autoSpaceDE w:val="0"/>
              <w:autoSpaceDN w:val="0"/>
              <w:adjustRightInd w:val="0"/>
              <w:jc w:val="center"/>
            </w:pPr>
            <w:r>
              <w:rPr>
                <w:rFonts w:ascii="TimesNewRomanPSMT" w:hAnsi="TimesNewRomanPSMT" w:cs="TimesNewRomanPSMT"/>
                <w:lang w:eastAsia="en-US"/>
              </w:rPr>
              <w:t>установ</w:t>
            </w:r>
          </w:p>
        </w:tc>
      </w:tr>
      <w:tr w:rsidR="009049E7" w:rsidRPr="00EA1D5D" w14:paraId="1A527E60" w14:textId="77777777" w:rsidTr="00BC7C8D">
        <w:trPr>
          <w:trHeight w:val="283"/>
        </w:trPr>
        <w:tc>
          <w:tcPr>
            <w:tcW w:w="14460" w:type="dxa"/>
            <w:gridSpan w:val="5"/>
            <w:tcBorders>
              <w:right w:val="single" w:sz="4" w:space="0" w:color="000000"/>
            </w:tcBorders>
          </w:tcPr>
          <w:p w14:paraId="2DDD354C" w14:textId="5E751DFF" w:rsidR="009049E7" w:rsidRDefault="009B3A0E" w:rsidP="007955A8">
            <w:pPr>
              <w:autoSpaceDE w:val="0"/>
              <w:autoSpaceDN w:val="0"/>
              <w:adjustRightInd w:val="0"/>
              <w:jc w:val="right"/>
            </w:pPr>
            <w:hyperlink r:id="rId37" w:history="1">
              <w:r w:rsidR="007955A8" w:rsidRPr="008310B2">
                <w:rPr>
                  <w:rStyle w:val="afc"/>
                </w:rPr>
                <w:t>(План доповнено новим рядком згідно з наказом Національного банку України</w:t>
              </w:r>
              <w:r w:rsidR="007955A8">
                <w:rPr>
                  <w:rStyle w:val="afc"/>
                </w:rPr>
                <w:t xml:space="preserve"> </w:t>
              </w:r>
              <w:r w:rsidR="007955A8" w:rsidRPr="008310B2">
                <w:rPr>
                  <w:rStyle w:val="afc"/>
                </w:rPr>
                <w:t xml:space="preserve">від </w:t>
              </w:r>
              <w:r w:rsidR="00953381">
                <w:rPr>
                  <w:rStyle w:val="afc"/>
                </w:rPr>
                <w:t>01</w:t>
              </w:r>
              <w:r w:rsidR="007955A8" w:rsidRPr="008310B2">
                <w:rPr>
                  <w:rStyle w:val="afc"/>
                </w:rPr>
                <w:t>.</w:t>
              </w:r>
              <w:r w:rsidR="007955A8" w:rsidRPr="00EC76CB">
                <w:rPr>
                  <w:rStyle w:val="afc"/>
                  <w:lang w:val="ru-RU"/>
                </w:rPr>
                <w:t>1</w:t>
              </w:r>
              <w:r w:rsidR="007955A8">
                <w:rPr>
                  <w:rStyle w:val="afc"/>
                  <w:lang w:val="ru-RU"/>
                </w:rPr>
                <w:t>1</w:t>
              </w:r>
              <w:r w:rsidR="007955A8" w:rsidRPr="008310B2">
                <w:rPr>
                  <w:rStyle w:val="afc"/>
                </w:rPr>
                <w:t>.202</w:t>
              </w:r>
              <w:r w:rsidR="007955A8">
                <w:rPr>
                  <w:rStyle w:val="afc"/>
                </w:rPr>
                <w:t>3</w:t>
              </w:r>
              <w:r w:rsidR="007955A8" w:rsidRPr="008310B2">
                <w:rPr>
                  <w:rStyle w:val="afc"/>
                </w:rPr>
                <w:t xml:space="preserve"> №</w:t>
              </w:r>
              <w:r w:rsidR="00953381">
                <w:rPr>
                  <w:rStyle w:val="afc"/>
                </w:rPr>
                <w:t>1110</w:t>
              </w:r>
              <w:r w:rsidR="007955A8">
                <w:rPr>
                  <w:rStyle w:val="afc"/>
                </w:rPr>
                <w:t>-но</w:t>
              </w:r>
              <w:r w:rsidR="007955A8" w:rsidRPr="008310B2">
                <w:rPr>
                  <w:rStyle w:val="afc"/>
                </w:rPr>
                <w:t>)</w:t>
              </w:r>
            </w:hyperlink>
          </w:p>
        </w:tc>
      </w:tr>
      <w:tr w:rsidR="00C02E5F" w:rsidRPr="00EA1D5D" w14:paraId="64C2D2E3" w14:textId="77777777" w:rsidTr="00B44880">
        <w:trPr>
          <w:trHeight w:val="283"/>
        </w:trPr>
        <w:tc>
          <w:tcPr>
            <w:tcW w:w="710" w:type="dxa"/>
          </w:tcPr>
          <w:p w14:paraId="16CCDE06" w14:textId="45A811D2" w:rsidR="00C02E5F" w:rsidRPr="00C02E5F" w:rsidRDefault="00C02E5F" w:rsidP="00C02E5F">
            <w:pPr>
              <w:jc w:val="center"/>
              <w:rPr>
                <w:color w:val="FF0000"/>
                <w:lang w:val="ru-RU"/>
              </w:rPr>
            </w:pPr>
            <w:r w:rsidRPr="00B5442C">
              <w:rPr>
                <w:lang w:val="ru-RU"/>
              </w:rPr>
              <w:t>25</w:t>
            </w:r>
          </w:p>
        </w:tc>
        <w:tc>
          <w:tcPr>
            <w:tcW w:w="4422" w:type="dxa"/>
            <w:tcBorders>
              <w:top w:val="single" w:sz="4" w:space="0" w:color="000000"/>
              <w:left w:val="single" w:sz="4" w:space="0" w:color="000000"/>
              <w:bottom w:val="single" w:sz="4" w:space="0" w:color="000000"/>
              <w:right w:val="single" w:sz="4" w:space="0" w:color="000000"/>
            </w:tcBorders>
          </w:tcPr>
          <w:p w14:paraId="4C6E43ED" w14:textId="130FAFBC" w:rsidR="00C02E5F" w:rsidRDefault="00C02E5F" w:rsidP="00C02E5F">
            <w:pPr>
              <w:autoSpaceDE w:val="0"/>
              <w:autoSpaceDN w:val="0"/>
              <w:adjustRightInd w:val="0"/>
            </w:pPr>
            <w:proofErr w:type="spellStart"/>
            <w:r>
              <w:t>Проєкт</w:t>
            </w:r>
            <w:proofErr w:type="spellEnd"/>
            <w:r>
              <w:t xml:space="preserve"> постанови Правління Національного банку України “Про затвердження Положення про порядок нагляду на консолідованій основі за небанківськими фінансовими групами</w:t>
            </w:r>
            <w:r w:rsidRPr="00095548">
              <w:rPr>
                <w:lang w:val="ru-RU"/>
              </w:rPr>
              <w:t>”</w:t>
            </w:r>
          </w:p>
        </w:tc>
        <w:tc>
          <w:tcPr>
            <w:tcW w:w="4365" w:type="dxa"/>
            <w:tcBorders>
              <w:top w:val="single" w:sz="4" w:space="0" w:color="000000"/>
              <w:left w:val="single" w:sz="4" w:space="0" w:color="000000"/>
              <w:bottom w:val="single" w:sz="4" w:space="0" w:color="000000"/>
              <w:right w:val="single" w:sz="4" w:space="0" w:color="000000"/>
            </w:tcBorders>
          </w:tcPr>
          <w:p w14:paraId="3D30BA55" w14:textId="790784DC" w:rsidR="00C02E5F" w:rsidRDefault="00CE74F6" w:rsidP="00210BBA">
            <w:pPr>
              <w:autoSpaceDE w:val="0"/>
              <w:autoSpaceDN w:val="0"/>
              <w:adjustRightInd w:val="0"/>
            </w:pPr>
            <w:r>
              <w:rPr>
                <w:rFonts w:ascii="TimesNewRomanPSMT" w:hAnsi="TimesNewRomanPSMT" w:cs="TimesNewRomanPSMT"/>
                <w:lang w:eastAsia="en-US"/>
              </w:rPr>
              <w:t>Установлення вимог до небанківських фінансових груп, переважна діяльність в яких здійснюється надавачами фінансових послуг,</w:t>
            </w:r>
            <w:r w:rsidR="0031343B">
              <w:rPr>
                <w:rFonts w:ascii="TimesNewRomanPSMT" w:hAnsi="TimesNewRomanPSMT" w:cs="TimesNewRomanPSMT"/>
                <w:lang w:eastAsia="en-US"/>
              </w:rPr>
              <w:t xml:space="preserve"> регулювання і нагляд </w:t>
            </w:r>
            <w:r>
              <w:rPr>
                <w:rFonts w:ascii="TimesNewRomanPSMT" w:hAnsi="TimesNewRomanPSMT" w:cs="TimesNewRomanPSMT"/>
                <w:lang w:eastAsia="en-US"/>
              </w:rPr>
              <w:t xml:space="preserve"> за діяльністю яких</w:t>
            </w:r>
            <w:r w:rsidR="0031343B">
              <w:rPr>
                <w:rFonts w:ascii="TimesNewRomanPSMT" w:hAnsi="TimesNewRomanPSMT" w:cs="TimesNewRomanPSMT"/>
                <w:lang w:eastAsia="en-US"/>
              </w:rPr>
              <w:t xml:space="preserve"> </w:t>
            </w:r>
            <w:r>
              <w:rPr>
                <w:rFonts w:ascii="TimesNewRomanPSMT" w:hAnsi="TimesNewRomanPSMT" w:cs="TimesNewRomanPSMT"/>
                <w:lang w:eastAsia="en-US"/>
              </w:rPr>
              <w:t>здійснюється Національним</w:t>
            </w:r>
            <w:r w:rsidR="0031343B">
              <w:rPr>
                <w:rFonts w:ascii="TimesNewRomanPSMT" w:hAnsi="TimesNewRomanPSMT" w:cs="TimesNewRomanPSMT"/>
                <w:lang w:eastAsia="en-US"/>
              </w:rPr>
              <w:t xml:space="preserve"> </w:t>
            </w:r>
            <w:r>
              <w:rPr>
                <w:rFonts w:ascii="TimesNewRomanPSMT" w:hAnsi="TimesNewRomanPSMT" w:cs="TimesNewRomanPSMT"/>
                <w:lang w:eastAsia="en-US"/>
              </w:rPr>
              <w:t>банком України,</w:t>
            </w:r>
            <w:r w:rsidR="0031343B">
              <w:rPr>
                <w:rFonts w:ascii="TimesNewRomanPSMT" w:hAnsi="TimesNewRomanPSMT" w:cs="TimesNewRomanPSMT"/>
                <w:lang w:eastAsia="en-US"/>
              </w:rPr>
              <w:t xml:space="preserve"> </w:t>
            </w:r>
            <w:r>
              <w:rPr>
                <w:rFonts w:ascii="TimesNewRomanPSMT" w:hAnsi="TimesNewRomanPSMT" w:cs="TimesNewRomanPSMT"/>
                <w:lang w:eastAsia="en-US"/>
              </w:rPr>
              <w:t xml:space="preserve">установлення </w:t>
            </w:r>
            <w:proofErr w:type="spellStart"/>
            <w:r>
              <w:rPr>
                <w:rFonts w:ascii="TimesNewRomanPSMT" w:hAnsi="TimesNewRomanPSMT" w:cs="TimesNewRomanPSMT"/>
                <w:lang w:eastAsia="en-US"/>
              </w:rPr>
              <w:t>пруденційних</w:t>
            </w:r>
            <w:proofErr w:type="spellEnd"/>
            <w:r w:rsidR="0031343B">
              <w:rPr>
                <w:rFonts w:ascii="TimesNewRomanPSMT" w:hAnsi="TimesNewRomanPSMT" w:cs="TimesNewRomanPSMT"/>
                <w:lang w:eastAsia="en-US"/>
              </w:rPr>
              <w:t xml:space="preserve"> </w:t>
            </w:r>
            <w:r>
              <w:rPr>
                <w:rFonts w:ascii="TimesNewRomanPSMT" w:hAnsi="TimesNewRomanPSMT" w:cs="TimesNewRomanPSMT"/>
                <w:lang w:eastAsia="en-US"/>
              </w:rPr>
              <w:t>вимог щодо достатності</w:t>
            </w:r>
            <w:r w:rsidR="0031343B">
              <w:rPr>
                <w:rFonts w:ascii="TimesNewRomanPSMT" w:hAnsi="TimesNewRomanPSMT" w:cs="TimesNewRomanPSMT"/>
                <w:lang w:eastAsia="en-US"/>
              </w:rPr>
              <w:t xml:space="preserve"> </w:t>
            </w:r>
            <w:r>
              <w:rPr>
                <w:rFonts w:ascii="TimesNewRomanPSMT" w:hAnsi="TimesNewRomanPSMT" w:cs="TimesNewRomanPSMT"/>
                <w:lang w:eastAsia="en-US"/>
              </w:rPr>
              <w:t>капіталу та складення і</w:t>
            </w:r>
            <w:r w:rsidR="0031343B">
              <w:rPr>
                <w:rFonts w:ascii="TimesNewRomanPSMT" w:hAnsi="TimesNewRomanPSMT" w:cs="TimesNewRomanPSMT"/>
                <w:lang w:eastAsia="en-US"/>
              </w:rPr>
              <w:t xml:space="preserve"> </w:t>
            </w:r>
            <w:r>
              <w:rPr>
                <w:rFonts w:ascii="TimesNewRomanPSMT" w:hAnsi="TimesNewRomanPSMT" w:cs="TimesNewRomanPSMT"/>
                <w:lang w:eastAsia="en-US"/>
              </w:rPr>
              <w:t>порядку подання</w:t>
            </w:r>
            <w:r w:rsidR="0031343B">
              <w:rPr>
                <w:rFonts w:ascii="TimesNewRomanPSMT" w:hAnsi="TimesNewRomanPSMT" w:cs="TimesNewRomanPSMT"/>
                <w:lang w:eastAsia="en-US"/>
              </w:rPr>
              <w:t xml:space="preserve"> </w:t>
            </w:r>
            <w:r>
              <w:rPr>
                <w:rFonts w:ascii="TimesNewRomanPSMT" w:hAnsi="TimesNewRomanPSMT" w:cs="TimesNewRomanPSMT"/>
                <w:lang w:eastAsia="en-US"/>
              </w:rPr>
              <w:t>консолідованої та</w:t>
            </w:r>
            <w:r w:rsidR="0031343B">
              <w:rPr>
                <w:rFonts w:ascii="TimesNewRomanPSMT" w:hAnsi="TimesNewRomanPSMT" w:cs="TimesNewRomanPSMT"/>
                <w:lang w:eastAsia="en-US"/>
              </w:rPr>
              <w:t xml:space="preserve"> </w:t>
            </w:r>
            <w:proofErr w:type="spellStart"/>
            <w:r>
              <w:rPr>
                <w:rFonts w:ascii="TimesNewRomanPSMT" w:hAnsi="TimesNewRomanPSMT" w:cs="TimesNewRomanPSMT"/>
                <w:lang w:eastAsia="en-US"/>
              </w:rPr>
              <w:t>субконсолідованої</w:t>
            </w:r>
            <w:proofErr w:type="spellEnd"/>
            <w:r>
              <w:rPr>
                <w:rFonts w:ascii="TimesNewRomanPSMT" w:hAnsi="TimesNewRomanPSMT" w:cs="TimesNewRomanPSMT"/>
                <w:lang w:eastAsia="en-US"/>
              </w:rPr>
              <w:t xml:space="preserve"> звітності</w:t>
            </w:r>
            <w:r w:rsidR="0031343B">
              <w:rPr>
                <w:rFonts w:ascii="TimesNewRomanPSMT" w:hAnsi="TimesNewRomanPSMT" w:cs="TimesNewRomanPSMT"/>
                <w:lang w:eastAsia="en-US"/>
              </w:rPr>
              <w:t xml:space="preserve"> </w:t>
            </w:r>
            <w:r>
              <w:rPr>
                <w:rFonts w:ascii="TimesNewRomanPSMT" w:hAnsi="TimesNewRomanPSMT" w:cs="TimesNewRomanPSMT"/>
                <w:lang w:eastAsia="en-US"/>
              </w:rPr>
              <w:t>небанківської фінансової</w:t>
            </w:r>
            <w:r w:rsidR="0031343B">
              <w:rPr>
                <w:rFonts w:ascii="TimesNewRomanPSMT" w:hAnsi="TimesNewRomanPSMT" w:cs="TimesNewRomanPSMT"/>
                <w:lang w:eastAsia="en-US"/>
              </w:rPr>
              <w:t xml:space="preserve"> </w:t>
            </w:r>
            <w:r>
              <w:rPr>
                <w:rFonts w:ascii="TimesNewRomanPSMT" w:hAnsi="TimesNewRomanPSMT" w:cs="TimesNewRomanPSMT"/>
                <w:lang w:eastAsia="en-US"/>
              </w:rPr>
              <w:t>групи, порядку нагляду за</w:t>
            </w:r>
            <w:r w:rsidR="0031343B">
              <w:rPr>
                <w:rFonts w:ascii="TimesNewRomanPSMT" w:hAnsi="TimesNewRomanPSMT" w:cs="TimesNewRomanPSMT"/>
                <w:lang w:eastAsia="en-US"/>
              </w:rPr>
              <w:t xml:space="preserve"> </w:t>
            </w:r>
            <w:r>
              <w:rPr>
                <w:rFonts w:ascii="TimesNewRomanPSMT" w:hAnsi="TimesNewRomanPSMT" w:cs="TimesNewRomanPSMT"/>
                <w:lang w:eastAsia="en-US"/>
              </w:rPr>
              <w:t>такими небанківськими</w:t>
            </w:r>
            <w:r w:rsidR="0031343B">
              <w:rPr>
                <w:rFonts w:ascii="TimesNewRomanPSMT" w:hAnsi="TimesNewRomanPSMT" w:cs="TimesNewRomanPSMT"/>
                <w:lang w:eastAsia="en-US"/>
              </w:rPr>
              <w:t xml:space="preserve"> </w:t>
            </w:r>
            <w:r>
              <w:rPr>
                <w:rFonts w:ascii="TimesNewRomanPSMT" w:hAnsi="TimesNewRomanPSMT" w:cs="TimesNewRomanPSMT"/>
                <w:lang w:eastAsia="en-US"/>
              </w:rPr>
              <w:t>фінансовим групами, а також</w:t>
            </w:r>
            <w:r w:rsidR="0031343B">
              <w:rPr>
                <w:rFonts w:ascii="TimesNewRomanPSMT" w:hAnsi="TimesNewRomanPSMT" w:cs="TimesNewRomanPSMT"/>
                <w:lang w:eastAsia="en-US"/>
              </w:rPr>
              <w:t xml:space="preserve"> </w:t>
            </w:r>
            <w:r>
              <w:rPr>
                <w:rFonts w:ascii="TimesNewRomanPSMT" w:hAnsi="TimesNewRomanPSMT" w:cs="TimesNewRomanPSMT"/>
                <w:lang w:eastAsia="en-US"/>
              </w:rPr>
              <w:t>визначення порядку</w:t>
            </w:r>
            <w:r w:rsidR="0031343B">
              <w:rPr>
                <w:rFonts w:ascii="TimesNewRomanPSMT" w:hAnsi="TimesNewRomanPSMT" w:cs="TimesNewRomanPSMT"/>
                <w:lang w:eastAsia="en-US"/>
              </w:rPr>
              <w:t xml:space="preserve"> </w:t>
            </w:r>
            <w:r>
              <w:rPr>
                <w:rFonts w:ascii="TimesNewRomanPSMT" w:hAnsi="TimesNewRomanPSMT" w:cs="TimesNewRomanPSMT"/>
                <w:lang w:eastAsia="en-US"/>
              </w:rPr>
              <w:t>ідентифікації, визнання, та</w:t>
            </w:r>
            <w:r w:rsidR="0031343B">
              <w:rPr>
                <w:rFonts w:ascii="TimesNewRomanPSMT" w:hAnsi="TimesNewRomanPSMT" w:cs="TimesNewRomanPSMT"/>
                <w:lang w:eastAsia="en-US"/>
              </w:rPr>
              <w:t xml:space="preserve"> </w:t>
            </w:r>
            <w:r>
              <w:rPr>
                <w:rFonts w:ascii="TimesNewRomanPSMT" w:hAnsi="TimesNewRomanPSMT" w:cs="TimesNewRomanPSMT"/>
                <w:lang w:eastAsia="en-US"/>
              </w:rPr>
              <w:t>припинення визнання</w:t>
            </w:r>
            <w:r w:rsidR="0031343B">
              <w:rPr>
                <w:rFonts w:ascii="TimesNewRomanPSMT" w:hAnsi="TimesNewRomanPSMT" w:cs="TimesNewRomanPSMT"/>
                <w:lang w:eastAsia="en-US"/>
              </w:rPr>
              <w:t xml:space="preserve"> </w:t>
            </w:r>
            <w:r>
              <w:rPr>
                <w:rFonts w:ascii="TimesNewRomanPSMT" w:hAnsi="TimesNewRomanPSMT" w:cs="TimesNewRomanPSMT"/>
                <w:lang w:eastAsia="en-US"/>
              </w:rPr>
              <w:t>зазначених небанківських</w:t>
            </w:r>
            <w:r w:rsidR="0031343B">
              <w:rPr>
                <w:rFonts w:ascii="TimesNewRomanPSMT" w:hAnsi="TimesNewRomanPSMT" w:cs="TimesNewRomanPSMT"/>
                <w:lang w:eastAsia="en-US"/>
              </w:rPr>
              <w:t xml:space="preserve"> </w:t>
            </w:r>
            <w:r>
              <w:rPr>
                <w:rFonts w:ascii="TimesNewRomanPSMT" w:hAnsi="TimesNewRomanPSMT" w:cs="TimesNewRomanPSMT"/>
                <w:lang w:eastAsia="en-US"/>
              </w:rPr>
              <w:t>фінансових груп із метою</w:t>
            </w:r>
            <w:r w:rsidR="0031343B">
              <w:rPr>
                <w:rFonts w:ascii="TimesNewRomanPSMT" w:hAnsi="TimesNewRomanPSMT" w:cs="TimesNewRomanPSMT"/>
                <w:lang w:eastAsia="en-US"/>
              </w:rPr>
              <w:t xml:space="preserve"> </w:t>
            </w:r>
            <w:r>
              <w:rPr>
                <w:rFonts w:ascii="TimesNewRomanPSMT" w:hAnsi="TimesNewRomanPSMT" w:cs="TimesNewRomanPSMT"/>
                <w:lang w:eastAsia="en-US"/>
              </w:rPr>
              <w:t>реалізації вимог Закону</w:t>
            </w:r>
            <w:r w:rsidR="0031343B">
              <w:rPr>
                <w:rFonts w:ascii="TimesNewRomanPSMT" w:hAnsi="TimesNewRomanPSMT" w:cs="TimesNewRomanPSMT"/>
                <w:lang w:eastAsia="en-US"/>
              </w:rPr>
              <w:t xml:space="preserve"> </w:t>
            </w:r>
            <w:r>
              <w:rPr>
                <w:rFonts w:ascii="TimesNewRomanPSMT" w:hAnsi="TimesNewRomanPSMT" w:cs="TimesNewRomanPSMT"/>
                <w:lang w:eastAsia="en-US"/>
              </w:rPr>
              <w:t>України “Про фінансові</w:t>
            </w:r>
            <w:r w:rsidR="0031343B">
              <w:rPr>
                <w:rFonts w:ascii="TimesNewRomanPSMT" w:hAnsi="TimesNewRomanPSMT" w:cs="TimesNewRomanPSMT"/>
                <w:lang w:eastAsia="en-US"/>
              </w:rPr>
              <w:t xml:space="preserve"> </w:t>
            </w:r>
            <w:r>
              <w:rPr>
                <w:rFonts w:ascii="TimesNewRomanPSMT" w:hAnsi="TimesNewRomanPSMT" w:cs="TimesNewRomanPSMT"/>
                <w:lang w:eastAsia="en-US"/>
              </w:rPr>
              <w:t xml:space="preserve">послуги та </w:t>
            </w:r>
            <w:r>
              <w:rPr>
                <w:rFonts w:ascii="TimesNewRomanPSMT" w:hAnsi="TimesNewRomanPSMT" w:cs="TimesNewRomanPSMT"/>
                <w:lang w:eastAsia="en-US"/>
              </w:rPr>
              <w:lastRenderedPageBreak/>
              <w:t>фінансові</w:t>
            </w:r>
            <w:r w:rsidR="00210BBA">
              <w:rPr>
                <w:rFonts w:ascii="TimesNewRomanPSMT" w:hAnsi="TimesNewRomanPSMT" w:cs="TimesNewRomanPSMT"/>
                <w:lang w:eastAsia="en-US"/>
              </w:rPr>
              <w:t xml:space="preserve"> </w:t>
            </w:r>
            <w:r>
              <w:rPr>
                <w:rFonts w:ascii="TimesNewRomanPSMT" w:hAnsi="TimesNewRomanPSMT" w:cs="TimesNewRomanPSMT"/>
                <w:lang w:eastAsia="en-US"/>
              </w:rPr>
              <w:t>компанії” від 14 грудня</w:t>
            </w:r>
            <w:r w:rsidR="00210BBA">
              <w:rPr>
                <w:rFonts w:ascii="TimesNewRomanPSMT" w:hAnsi="TimesNewRomanPSMT" w:cs="TimesNewRomanPSMT"/>
                <w:lang w:eastAsia="en-US"/>
              </w:rPr>
              <w:t xml:space="preserve"> </w:t>
            </w:r>
            <w:r>
              <w:rPr>
                <w:rFonts w:ascii="TimesNewRomanPSMT" w:hAnsi="TimesNewRomanPSMT" w:cs="TimesNewRomanPSMT"/>
                <w:lang w:eastAsia="en-US"/>
              </w:rPr>
              <w:t>2021 року № 1953-ІХ, Закону</w:t>
            </w:r>
            <w:r w:rsidR="00210BBA">
              <w:rPr>
                <w:rFonts w:ascii="TimesNewRomanPSMT" w:hAnsi="TimesNewRomanPSMT" w:cs="TimesNewRomanPSMT"/>
                <w:lang w:eastAsia="en-US"/>
              </w:rPr>
              <w:t xml:space="preserve"> </w:t>
            </w:r>
            <w:r>
              <w:rPr>
                <w:rFonts w:ascii="TimesNewRomanPSMT" w:hAnsi="TimesNewRomanPSMT" w:cs="TimesNewRomanPSMT"/>
                <w:lang w:eastAsia="en-US"/>
              </w:rPr>
              <w:t>України “Про страхування”</w:t>
            </w:r>
            <w:r w:rsidR="00210BBA">
              <w:rPr>
                <w:rFonts w:ascii="TimesNewRomanPSMT" w:hAnsi="TimesNewRomanPSMT" w:cs="TimesNewRomanPSMT"/>
                <w:lang w:eastAsia="en-US"/>
              </w:rPr>
              <w:t xml:space="preserve"> </w:t>
            </w:r>
            <w:r>
              <w:rPr>
                <w:rFonts w:ascii="TimesNewRomanPSMT" w:hAnsi="TimesNewRomanPSMT" w:cs="TimesNewRomanPSMT"/>
                <w:lang w:eastAsia="en-US"/>
              </w:rPr>
              <w:t>від 18 листопада 2021 року</w:t>
            </w:r>
            <w:r w:rsidR="00210BBA">
              <w:rPr>
                <w:rFonts w:ascii="TimesNewRomanPSMT" w:hAnsi="TimesNewRomanPSMT" w:cs="TimesNewRomanPSMT"/>
                <w:lang w:eastAsia="en-US"/>
              </w:rPr>
              <w:t xml:space="preserve"> </w:t>
            </w:r>
            <w:r>
              <w:rPr>
                <w:rFonts w:ascii="TimesNewRomanPSMT" w:hAnsi="TimesNewRomanPSMT" w:cs="TimesNewRomanPSMT"/>
                <w:lang w:eastAsia="en-US"/>
              </w:rPr>
              <w:t>№ 1909-IX та на виконання</w:t>
            </w:r>
            <w:r w:rsidR="00210BBA">
              <w:rPr>
                <w:rFonts w:ascii="TimesNewRomanPSMT" w:hAnsi="TimesNewRomanPSMT" w:cs="TimesNewRomanPSMT"/>
                <w:lang w:eastAsia="en-US"/>
              </w:rPr>
              <w:t xml:space="preserve"> </w:t>
            </w:r>
            <w:r>
              <w:rPr>
                <w:rFonts w:ascii="TimesNewRomanPSMT" w:hAnsi="TimesNewRomanPSMT" w:cs="TimesNewRomanPSMT"/>
                <w:lang w:eastAsia="en-US"/>
              </w:rPr>
              <w:t>доручень Голови</w:t>
            </w:r>
            <w:r w:rsidR="00210BBA">
              <w:rPr>
                <w:rFonts w:ascii="TimesNewRomanPSMT" w:hAnsi="TimesNewRomanPSMT" w:cs="TimesNewRomanPSMT"/>
                <w:lang w:eastAsia="en-US"/>
              </w:rPr>
              <w:t xml:space="preserve"> </w:t>
            </w:r>
            <w:r>
              <w:rPr>
                <w:rFonts w:ascii="TimesNewRomanPSMT" w:hAnsi="TimesNewRomanPSMT" w:cs="TimesNewRomanPSMT"/>
                <w:lang w:eastAsia="en-US"/>
              </w:rPr>
              <w:t>Національного банку України</w:t>
            </w:r>
            <w:r w:rsidR="00210BBA">
              <w:rPr>
                <w:rFonts w:ascii="TimesNewRomanPSMT" w:hAnsi="TimesNewRomanPSMT" w:cs="TimesNewRomanPSMT"/>
                <w:lang w:eastAsia="en-US"/>
              </w:rPr>
              <w:t xml:space="preserve"> </w:t>
            </w:r>
            <w:r>
              <w:rPr>
                <w:rFonts w:ascii="TimesNewRomanPSMT" w:hAnsi="TimesNewRomanPSMT" w:cs="TimesNewRomanPSMT"/>
                <w:lang w:eastAsia="en-US"/>
              </w:rPr>
              <w:t>№ 3-д від 08 березня</w:t>
            </w:r>
            <w:r w:rsidR="00210BBA">
              <w:rPr>
                <w:rFonts w:ascii="TimesNewRomanPSMT" w:hAnsi="TimesNewRomanPSMT" w:cs="TimesNewRomanPSMT"/>
                <w:lang w:eastAsia="en-US"/>
              </w:rPr>
              <w:t xml:space="preserve"> </w:t>
            </w:r>
            <w:r>
              <w:rPr>
                <w:rFonts w:ascii="TimesNewRomanPSMT" w:hAnsi="TimesNewRomanPSMT" w:cs="TimesNewRomanPSMT"/>
                <w:lang w:eastAsia="en-US"/>
              </w:rPr>
              <w:t>2022 року та № 12-д від</w:t>
            </w:r>
            <w:r w:rsidR="00210BBA">
              <w:rPr>
                <w:rFonts w:ascii="TimesNewRomanPSMT" w:hAnsi="TimesNewRomanPSMT" w:cs="TimesNewRomanPSMT"/>
                <w:lang w:eastAsia="en-US"/>
              </w:rPr>
              <w:t xml:space="preserve"> </w:t>
            </w:r>
            <w:r>
              <w:rPr>
                <w:rFonts w:ascii="TimesNewRomanPSMT" w:hAnsi="TimesNewRomanPSMT" w:cs="TimesNewRomanPSMT"/>
                <w:lang w:eastAsia="en-US"/>
              </w:rPr>
              <w:t>06 жовтня 2022 року</w:t>
            </w:r>
            <w:r w:rsidR="00210BBA">
              <w:rPr>
                <w:rFonts w:ascii="TimesNewRomanPSMT" w:hAnsi="TimesNewRomanPSMT" w:cs="TimesNewRomanPSMT"/>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547F71F" w14:textId="77777777" w:rsidR="00C02E5F" w:rsidRPr="00A12474"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lastRenderedPageBreak/>
              <w:t>І</w:t>
            </w:r>
            <w:r>
              <w:rPr>
                <w:rFonts w:ascii="TimesNewRomanPSMT" w:hAnsi="TimesNewRomanPSMT" w:cs="TimesNewRomanPSMT"/>
                <w:lang w:val="en-US" w:eastAsia="en-US"/>
              </w:rPr>
              <w:t>V</w:t>
            </w:r>
          </w:p>
          <w:p w14:paraId="54E03574"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квартал</w:t>
            </w:r>
          </w:p>
          <w:p w14:paraId="1169238D" w14:textId="386F9123" w:rsidR="00C02E5F" w:rsidRDefault="00C02E5F" w:rsidP="00C02E5F">
            <w:pPr>
              <w:autoSpaceDE w:val="0"/>
              <w:autoSpaceDN w:val="0"/>
              <w:adjustRightInd w:val="0"/>
              <w:jc w:val="center"/>
            </w:pPr>
            <w:r>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2B1FB812"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Департамент методології</w:t>
            </w:r>
          </w:p>
          <w:p w14:paraId="7AE54188"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регулювання діяльності</w:t>
            </w:r>
          </w:p>
          <w:p w14:paraId="48100B0C"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небанківських фінансових</w:t>
            </w:r>
          </w:p>
          <w:p w14:paraId="09859571" w14:textId="2A84A2F4" w:rsidR="00C02E5F" w:rsidRDefault="00C02E5F" w:rsidP="00C02E5F">
            <w:pPr>
              <w:autoSpaceDE w:val="0"/>
              <w:autoSpaceDN w:val="0"/>
              <w:adjustRightInd w:val="0"/>
              <w:jc w:val="center"/>
            </w:pPr>
            <w:r>
              <w:rPr>
                <w:rFonts w:ascii="TimesNewRomanPSMT" w:hAnsi="TimesNewRomanPSMT" w:cs="TimesNewRomanPSMT"/>
                <w:lang w:eastAsia="en-US"/>
              </w:rPr>
              <w:t>установ</w:t>
            </w:r>
          </w:p>
        </w:tc>
      </w:tr>
      <w:tr w:rsidR="00C02E5F" w:rsidRPr="00EA1D5D" w14:paraId="7A76B02A" w14:textId="77777777" w:rsidTr="00BC7C8D">
        <w:trPr>
          <w:trHeight w:val="283"/>
        </w:trPr>
        <w:tc>
          <w:tcPr>
            <w:tcW w:w="14460" w:type="dxa"/>
            <w:gridSpan w:val="5"/>
            <w:tcBorders>
              <w:right w:val="single" w:sz="4" w:space="0" w:color="000000"/>
            </w:tcBorders>
          </w:tcPr>
          <w:p w14:paraId="53E7B0CE" w14:textId="006AE926" w:rsidR="00C02E5F" w:rsidRDefault="009B3A0E" w:rsidP="005F4475">
            <w:pPr>
              <w:autoSpaceDE w:val="0"/>
              <w:autoSpaceDN w:val="0"/>
              <w:adjustRightInd w:val="0"/>
              <w:jc w:val="right"/>
            </w:pPr>
            <w:hyperlink r:id="rId38" w:history="1">
              <w:r w:rsidR="007955A8" w:rsidRPr="008310B2">
                <w:rPr>
                  <w:rStyle w:val="afc"/>
                </w:rPr>
                <w:t>(План доповнено новим рядком згідно з наказом Національного банку України</w:t>
              </w:r>
              <w:r w:rsidR="007955A8">
                <w:rPr>
                  <w:rStyle w:val="afc"/>
                </w:rPr>
                <w:t xml:space="preserve"> </w:t>
              </w:r>
              <w:r w:rsidR="00B5442C">
                <w:rPr>
                  <w:rStyle w:val="afc"/>
                </w:rPr>
                <w:t xml:space="preserve">від </w:t>
              </w:r>
              <w:r w:rsidR="00B5442C" w:rsidRPr="00B5442C">
                <w:rPr>
                  <w:rStyle w:val="afc"/>
                </w:rPr>
                <w:t>01.11.2023 №1110-но</w:t>
              </w:r>
              <w:r w:rsidR="007955A8" w:rsidRPr="008310B2">
                <w:rPr>
                  <w:rStyle w:val="afc"/>
                </w:rPr>
                <w:t>)</w:t>
              </w:r>
            </w:hyperlink>
          </w:p>
        </w:tc>
      </w:tr>
      <w:tr w:rsidR="00C02E5F" w:rsidRPr="00EA1D5D" w14:paraId="29B3CF53" w14:textId="77777777" w:rsidTr="00B44880">
        <w:trPr>
          <w:trHeight w:val="283"/>
        </w:trPr>
        <w:tc>
          <w:tcPr>
            <w:tcW w:w="710" w:type="dxa"/>
          </w:tcPr>
          <w:p w14:paraId="36513996" w14:textId="11D69897" w:rsidR="00C02E5F" w:rsidRPr="00C02E5F" w:rsidRDefault="00C02E5F" w:rsidP="00C02E5F">
            <w:pPr>
              <w:jc w:val="center"/>
              <w:rPr>
                <w:color w:val="FF0000"/>
                <w:lang w:val="ru-RU"/>
              </w:rPr>
            </w:pPr>
            <w:r w:rsidRPr="00BC7C8D">
              <w:rPr>
                <w:lang w:val="ru-RU"/>
              </w:rPr>
              <w:t>26</w:t>
            </w:r>
          </w:p>
        </w:tc>
        <w:tc>
          <w:tcPr>
            <w:tcW w:w="4422" w:type="dxa"/>
            <w:tcBorders>
              <w:top w:val="single" w:sz="4" w:space="0" w:color="000000"/>
              <w:left w:val="single" w:sz="4" w:space="0" w:color="000000"/>
              <w:bottom w:val="single" w:sz="4" w:space="0" w:color="000000"/>
              <w:right w:val="single" w:sz="4" w:space="0" w:color="000000"/>
            </w:tcBorders>
          </w:tcPr>
          <w:p w14:paraId="651B12EC" w14:textId="04E0BDE3" w:rsidR="00C02E5F" w:rsidRDefault="00C02E5F" w:rsidP="00C02E5F">
            <w:pPr>
              <w:autoSpaceDE w:val="0"/>
              <w:autoSpaceDN w:val="0"/>
              <w:adjustRightInd w:val="0"/>
            </w:pPr>
            <w:proofErr w:type="spellStart"/>
            <w:r>
              <w:t>Проєкт</w:t>
            </w:r>
            <w:proofErr w:type="spellEnd"/>
            <w:r>
              <w:t xml:space="preserve"> постанови Правління Національного банку України “Про затвердження Положення про встановлення вимог щодо забезпечення платоспроможності та інвестиційної діяльності страховика”</w:t>
            </w:r>
          </w:p>
        </w:tc>
        <w:tc>
          <w:tcPr>
            <w:tcW w:w="4365" w:type="dxa"/>
            <w:tcBorders>
              <w:top w:val="single" w:sz="4" w:space="0" w:color="000000"/>
              <w:left w:val="single" w:sz="4" w:space="0" w:color="000000"/>
              <w:bottom w:val="single" w:sz="4" w:space="0" w:color="000000"/>
              <w:right w:val="single" w:sz="4" w:space="0" w:color="000000"/>
            </w:tcBorders>
          </w:tcPr>
          <w:p w14:paraId="5AB1C2FF" w14:textId="186E4439" w:rsidR="00C02E5F" w:rsidRDefault="00BC7C8D" w:rsidP="007C0A95">
            <w:pPr>
              <w:autoSpaceDE w:val="0"/>
              <w:autoSpaceDN w:val="0"/>
              <w:adjustRightInd w:val="0"/>
            </w:pPr>
            <w:r>
              <w:rPr>
                <w:rFonts w:ascii="TimesNewRomanPSMT" w:hAnsi="TimesNewRomanPSMT" w:cs="TimesNewRomanPSMT"/>
                <w:lang w:eastAsia="en-US"/>
              </w:rPr>
              <w:t xml:space="preserve">Установлення вимог щодо забезпечення платоспроможності страховика, включаючи визначення порядку розрахунку регулятивного капіталу, складові регулятивного капіталу та методика оцінки активів і зобов’язань для цілей розрахунку регулятивного капіталу, пропорцій складових регулятивного капіталу, що є прийнятними для виконання вимог до капіталу платоспроможності, мінімального капіталу, установлення порядку розрахунку розміру капіталу </w:t>
            </w:r>
            <w:r>
              <w:rPr>
                <w:rFonts w:ascii="TimesNewRomanPSMT" w:hAnsi="TimesNewRomanPSMT" w:cs="TimesNewRomanPSMT"/>
                <w:lang w:eastAsia="en-US"/>
              </w:rPr>
              <w:lastRenderedPageBreak/>
              <w:t>платоспроможності страховика, а також ознак та критеріїв оцінки істотного відхилення показників діяльності страховика, порядку встановлення та скасування, а також порядку розрахунку додаткових вимог до капіталу платоспроможності; установлення вимог до активів страховика, зокрема до активів на покриття технічних резервів із метою реалізації положень Закону України “Про страхування” від 18 листопада 2021 року № 1909-IX</w:t>
            </w:r>
            <w:r w:rsidR="007C0A95">
              <w:rPr>
                <w:rFonts w:ascii="TimesNewRomanPSMT" w:hAnsi="TimesNewRomanPSMT" w:cs="TimesNewRomanPSMT"/>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E566375" w14:textId="77777777" w:rsidR="00C02E5F" w:rsidRPr="00A12474"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lastRenderedPageBreak/>
              <w:t>І</w:t>
            </w:r>
            <w:r>
              <w:rPr>
                <w:rFonts w:ascii="TimesNewRomanPSMT" w:hAnsi="TimesNewRomanPSMT" w:cs="TimesNewRomanPSMT"/>
                <w:lang w:val="en-US" w:eastAsia="en-US"/>
              </w:rPr>
              <w:t>V</w:t>
            </w:r>
          </w:p>
          <w:p w14:paraId="43323B26"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квартал</w:t>
            </w:r>
          </w:p>
          <w:p w14:paraId="7092939D" w14:textId="7913EAC1" w:rsidR="00C02E5F" w:rsidRDefault="00C02E5F" w:rsidP="00C02E5F">
            <w:pPr>
              <w:autoSpaceDE w:val="0"/>
              <w:autoSpaceDN w:val="0"/>
              <w:adjustRightInd w:val="0"/>
              <w:jc w:val="center"/>
            </w:pPr>
            <w:r>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0C21F909"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Департамент методології</w:t>
            </w:r>
          </w:p>
          <w:p w14:paraId="0E5B78C2"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регулювання діяльності</w:t>
            </w:r>
          </w:p>
          <w:p w14:paraId="66345D93"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небанківських фінансових</w:t>
            </w:r>
          </w:p>
          <w:p w14:paraId="4235EC37" w14:textId="01F6CBF7" w:rsidR="00C02E5F" w:rsidRDefault="00C02E5F" w:rsidP="00C02E5F">
            <w:pPr>
              <w:autoSpaceDE w:val="0"/>
              <w:autoSpaceDN w:val="0"/>
              <w:adjustRightInd w:val="0"/>
              <w:jc w:val="center"/>
            </w:pPr>
            <w:r>
              <w:rPr>
                <w:rFonts w:ascii="TimesNewRomanPSMT" w:hAnsi="TimesNewRomanPSMT" w:cs="TimesNewRomanPSMT"/>
                <w:lang w:eastAsia="en-US"/>
              </w:rPr>
              <w:t>установ</w:t>
            </w:r>
          </w:p>
        </w:tc>
      </w:tr>
      <w:tr w:rsidR="00C02E5F" w:rsidRPr="00EA1D5D" w14:paraId="69069EB0" w14:textId="77777777" w:rsidTr="00BC7C8D">
        <w:trPr>
          <w:trHeight w:val="283"/>
        </w:trPr>
        <w:tc>
          <w:tcPr>
            <w:tcW w:w="14460" w:type="dxa"/>
            <w:gridSpan w:val="5"/>
            <w:tcBorders>
              <w:right w:val="single" w:sz="4" w:space="0" w:color="000000"/>
            </w:tcBorders>
          </w:tcPr>
          <w:p w14:paraId="497001EC" w14:textId="4259C8C1" w:rsidR="00C02E5F" w:rsidRDefault="009B3A0E" w:rsidP="007955A8">
            <w:pPr>
              <w:autoSpaceDE w:val="0"/>
              <w:autoSpaceDN w:val="0"/>
              <w:adjustRightInd w:val="0"/>
              <w:jc w:val="right"/>
            </w:pPr>
            <w:hyperlink r:id="rId39" w:history="1">
              <w:r w:rsidR="007955A8" w:rsidRPr="008310B2">
                <w:rPr>
                  <w:rStyle w:val="afc"/>
                </w:rPr>
                <w:t>(План доповнено новим рядком згідно з наказом Національного банку України</w:t>
              </w:r>
              <w:r w:rsidR="007955A8">
                <w:rPr>
                  <w:rStyle w:val="afc"/>
                </w:rPr>
                <w:t xml:space="preserve"> </w:t>
              </w:r>
              <w:r w:rsidR="007955A8" w:rsidRPr="008310B2">
                <w:rPr>
                  <w:rStyle w:val="afc"/>
                </w:rPr>
                <w:t xml:space="preserve">від </w:t>
              </w:r>
              <w:r w:rsidR="001662D0">
                <w:rPr>
                  <w:rStyle w:val="afc"/>
                </w:rPr>
                <w:t>01</w:t>
              </w:r>
              <w:r w:rsidR="007955A8" w:rsidRPr="008310B2">
                <w:rPr>
                  <w:rStyle w:val="afc"/>
                </w:rPr>
                <w:t>.</w:t>
              </w:r>
              <w:r w:rsidR="007955A8" w:rsidRPr="00EC76CB">
                <w:rPr>
                  <w:rStyle w:val="afc"/>
                  <w:lang w:val="ru-RU"/>
                </w:rPr>
                <w:t>1</w:t>
              </w:r>
              <w:r w:rsidR="007955A8">
                <w:rPr>
                  <w:rStyle w:val="afc"/>
                  <w:lang w:val="ru-RU"/>
                </w:rPr>
                <w:t>1</w:t>
              </w:r>
              <w:r w:rsidR="007955A8" w:rsidRPr="008310B2">
                <w:rPr>
                  <w:rStyle w:val="afc"/>
                </w:rPr>
                <w:t>.202</w:t>
              </w:r>
              <w:r w:rsidR="007955A8">
                <w:rPr>
                  <w:rStyle w:val="afc"/>
                </w:rPr>
                <w:t>3</w:t>
              </w:r>
              <w:r w:rsidR="007955A8" w:rsidRPr="008310B2">
                <w:rPr>
                  <w:rStyle w:val="afc"/>
                </w:rPr>
                <w:t xml:space="preserve"> №</w:t>
              </w:r>
              <w:r w:rsidR="001662D0">
                <w:rPr>
                  <w:rStyle w:val="afc"/>
                </w:rPr>
                <w:t>1110</w:t>
              </w:r>
              <w:r w:rsidR="007955A8">
                <w:rPr>
                  <w:rStyle w:val="afc"/>
                </w:rPr>
                <w:t>-но</w:t>
              </w:r>
              <w:r w:rsidR="007955A8" w:rsidRPr="008310B2">
                <w:rPr>
                  <w:rStyle w:val="afc"/>
                </w:rPr>
                <w:t>)</w:t>
              </w:r>
            </w:hyperlink>
          </w:p>
        </w:tc>
      </w:tr>
      <w:tr w:rsidR="00C02E5F" w:rsidRPr="00EA1D5D" w14:paraId="3C512553" w14:textId="77777777" w:rsidTr="00B44880">
        <w:trPr>
          <w:trHeight w:val="283"/>
        </w:trPr>
        <w:tc>
          <w:tcPr>
            <w:tcW w:w="710" w:type="dxa"/>
          </w:tcPr>
          <w:p w14:paraId="7CBEDEBA" w14:textId="547DA1B2" w:rsidR="00C02E5F" w:rsidRPr="00C02E5F" w:rsidRDefault="00C02E5F" w:rsidP="00C02E5F">
            <w:pPr>
              <w:jc w:val="center"/>
              <w:rPr>
                <w:color w:val="FF0000"/>
                <w:lang w:val="ru-RU"/>
              </w:rPr>
            </w:pPr>
            <w:r w:rsidRPr="00DA05CA">
              <w:rPr>
                <w:lang w:val="ru-RU"/>
              </w:rPr>
              <w:t>27</w:t>
            </w:r>
          </w:p>
        </w:tc>
        <w:tc>
          <w:tcPr>
            <w:tcW w:w="4422" w:type="dxa"/>
            <w:tcBorders>
              <w:top w:val="single" w:sz="4" w:space="0" w:color="000000"/>
              <w:left w:val="single" w:sz="4" w:space="0" w:color="000000"/>
              <w:bottom w:val="single" w:sz="4" w:space="0" w:color="000000"/>
              <w:right w:val="single" w:sz="4" w:space="0" w:color="000000"/>
            </w:tcBorders>
          </w:tcPr>
          <w:p w14:paraId="417375E3" w14:textId="03225C79" w:rsidR="00C02E5F" w:rsidRDefault="00C02E5F" w:rsidP="00C02E5F">
            <w:pPr>
              <w:autoSpaceDE w:val="0"/>
              <w:autoSpaceDN w:val="0"/>
              <w:adjustRightInd w:val="0"/>
            </w:pPr>
            <w:proofErr w:type="spellStart"/>
            <w:r>
              <w:t>Проєкт</w:t>
            </w:r>
            <w:proofErr w:type="spellEnd"/>
            <w:r>
              <w:t xml:space="preserve"> постанови Правління Національного банку України “Про затвердження Положення про </w:t>
            </w:r>
            <w:proofErr w:type="spellStart"/>
            <w:r>
              <w:t>пруденційні</w:t>
            </w:r>
            <w:proofErr w:type="spellEnd"/>
            <w:r>
              <w:t xml:space="preserve"> вимоги до фінансових компаній”</w:t>
            </w:r>
          </w:p>
        </w:tc>
        <w:tc>
          <w:tcPr>
            <w:tcW w:w="4365" w:type="dxa"/>
            <w:tcBorders>
              <w:top w:val="single" w:sz="4" w:space="0" w:color="000000"/>
              <w:left w:val="single" w:sz="4" w:space="0" w:color="000000"/>
              <w:bottom w:val="single" w:sz="4" w:space="0" w:color="000000"/>
              <w:right w:val="single" w:sz="4" w:space="0" w:color="000000"/>
            </w:tcBorders>
          </w:tcPr>
          <w:p w14:paraId="057E6A19" w14:textId="295944D8" w:rsidR="00C02E5F" w:rsidRDefault="00DA05CA" w:rsidP="00DA05CA">
            <w:pPr>
              <w:autoSpaceDE w:val="0"/>
              <w:autoSpaceDN w:val="0"/>
              <w:adjustRightInd w:val="0"/>
            </w:pPr>
            <w:r>
              <w:rPr>
                <w:rFonts w:ascii="TimesNewRomanPSMT" w:hAnsi="TimesNewRomanPSMT" w:cs="TimesNewRomanPSMT"/>
                <w:lang w:eastAsia="en-US"/>
              </w:rPr>
              <w:t xml:space="preserve">Установлення </w:t>
            </w:r>
            <w:proofErr w:type="spellStart"/>
            <w:r>
              <w:rPr>
                <w:rFonts w:ascii="TimesNewRomanPSMT" w:hAnsi="TimesNewRomanPSMT" w:cs="TimesNewRomanPSMT"/>
                <w:lang w:eastAsia="en-US"/>
              </w:rPr>
              <w:t>пруденційних</w:t>
            </w:r>
            <w:proofErr w:type="spellEnd"/>
            <w:r>
              <w:rPr>
                <w:rFonts w:ascii="TimesNewRomanPSMT" w:hAnsi="TimesNewRomanPSMT" w:cs="TimesNewRomanPSMT"/>
                <w:lang w:eastAsia="en-US"/>
              </w:rPr>
              <w:t xml:space="preserve"> вимог до фінансових компаній із метою реалізації положень Закону України “Про фінансові послуги та фінансові компанії” від 14 грудня 2021 року № 1953-ІХ</w:t>
            </w:r>
          </w:p>
        </w:tc>
        <w:tc>
          <w:tcPr>
            <w:tcW w:w="1985" w:type="dxa"/>
            <w:tcBorders>
              <w:top w:val="single" w:sz="4" w:space="0" w:color="000000"/>
              <w:left w:val="single" w:sz="4" w:space="0" w:color="000000"/>
              <w:bottom w:val="single" w:sz="4" w:space="0" w:color="000000"/>
              <w:right w:val="single" w:sz="4" w:space="0" w:color="000000"/>
            </w:tcBorders>
          </w:tcPr>
          <w:p w14:paraId="00D23122" w14:textId="77777777" w:rsidR="00C02E5F" w:rsidRPr="00A12474"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І</w:t>
            </w:r>
            <w:r>
              <w:rPr>
                <w:rFonts w:ascii="TimesNewRomanPSMT" w:hAnsi="TimesNewRomanPSMT" w:cs="TimesNewRomanPSMT"/>
                <w:lang w:val="en-US" w:eastAsia="en-US"/>
              </w:rPr>
              <w:t>V</w:t>
            </w:r>
          </w:p>
          <w:p w14:paraId="1AB38D24"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квартал</w:t>
            </w:r>
          </w:p>
          <w:p w14:paraId="5DB8F262" w14:textId="753A62DC" w:rsidR="00C02E5F" w:rsidRDefault="00C02E5F" w:rsidP="00C02E5F">
            <w:pPr>
              <w:autoSpaceDE w:val="0"/>
              <w:autoSpaceDN w:val="0"/>
              <w:adjustRightInd w:val="0"/>
              <w:jc w:val="center"/>
            </w:pPr>
            <w:r>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5BEF93E2"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Департамент методології</w:t>
            </w:r>
          </w:p>
          <w:p w14:paraId="11093460"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регулювання діяльності</w:t>
            </w:r>
          </w:p>
          <w:p w14:paraId="292AF03D" w14:textId="77777777" w:rsidR="00C02E5F" w:rsidRDefault="00C02E5F" w:rsidP="00C02E5F">
            <w:pPr>
              <w:autoSpaceDE w:val="0"/>
              <w:autoSpaceDN w:val="0"/>
              <w:adjustRightInd w:val="0"/>
              <w:jc w:val="center"/>
              <w:rPr>
                <w:rFonts w:ascii="TimesNewRomanPSMT" w:hAnsi="TimesNewRomanPSMT" w:cs="TimesNewRomanPSMT"/>
                <w:lang w:eastAsia="en-US"/>
              </w:rPr>
            </w:pPr>
            <w:r>
              <w:rPr>
                <w:rFonts w:ascii="TimesNewRomanPSMT" w:hAnsi="TimesNewRomanPSMT" w:cs="TimesNewRomanPSMT"/>
                <w:lang w:eastAsia="en-US"/>
              </w:rPr>
              <w:t>небанківських фінансових</w:t>
            </w:r>
          </w:p>
          <w:p w14:paraId="1B378760" w14:textId="6F4F11D3" w:rsidR="00C02E5F" w:rsidRDefault="00C02E5F" w:rsidP="00C02E5F">
            <w:pPr>
              <w:autoSpaceDE w:val="0"/>
              <w:autoSpaceDN w:val="0"/>
              <w:adjustRightInd w:val="0"/>
              <w:jc w:val="center"/>
            </w:pPr>
            <w:r>
              <w:rPr>
                <w:rFonts w:ascii="TimesNewRomanPSMT" w:hAnsi="TimesNewRomanPSMT" w:cs="TimesNewRomanPSMT"/>
                <w:lang w:eastAsia="en-US"/>
              </w:rPr>
              <w:t>установ</w:t>
            </w:r>
          </w:p>
        </w:tc>
      </w:tr>
      <w:tr w:rsidR="00DA7BD9" w:rsidRPr="00EA1D5D" w14:paraId="6A9530E5" w14:textId="77777777" w:rsidTr="00793961">
        <w:trPr>
          <w:trHeight w:val="283"/>
        </w:trPr>
        <w:tc>
          <w:tcPr>
            <w:tcW w:w="14460" w:type="dxa"/>
            <w:gridSpan w:val="5"/>
            <w:tcBorders>
              <w:right w:val="single" w:sz="4" w:space="0" w:color="000000"/>
            </w:tcBorders>
          </w:tcPr>
          <w:p w14:paraId="7C949140" w14:textId="55DC10C4" w:rsidR="00DA7BD9" w:rsidRDefault="009B3A0E" w:rsidP="00DA7BD9">
            <w:pPr>
              <w:autoSpaceDE w:val="0"/>
              <w:autoSpaceDN w:val="0"/>
              <w:adjustRightInd w:val="0"/>
              <w:jc w:val="right"/>
              <w:rPr>
                <w:rFonts w:ascii="TimesNewRomanPSMT" w:hAnsi="TimesNewRomanPSMT" w:cs="TimesNewRomanPSMT"/>
                <w:lang w:eastAsia="en-US"/>
              </w:rPr>
            </w:pPr>
            <w:hyperlink r:id="rId40" w:history="1">
              <w:r w:rsidR="00DA7BD9" w:rsidRPr="008310B2">
                <w:rPr>
                  <w:rStyle w:val="afc"/>
                </w:rPr>
                <w:t>(План доповнено новим рядком згідно з наказом Національного банку України</w:t>
              </w:r>
              <w:r w:rsidR="00DA7BD9">
                <w:rPr>
                  <w:rStyle w:val="afc"/>
                </w:rPr>
                <w:t xml:space="preserve"> </w:t>
              </w:r>
              <w:r w:rsidR="00DA7BD9" w:rsidRPr="008310B2">
                <w:rPr>
                  <w:rStyle w:val="afc"/>
                </w:rPr>
                <w:t xml:space="preserve">від </w:t>
              </w:r>
              <w:r w:rsidR="00DA7BD9">
                <w:rPr>
                  <w:rStyle w:val="afc"/>
                </w:rPr>
                <w:t>01.</w:t>
              </w:r>
              <w:r w:rsidR="00DA7BD9" w:rsidRPr="00EC76CB">
                <w:rPr>
                  <w:rStyle w:val="afc"/>
                  <w:lang w:val="ru-RU"/>
                </w:rPr>
                <w:t>1</w:t>
              </w:r>
              <w:r w:rsidR="00DA7BD9">
                <w:rPr>
                  <w:rStyle w:val="afc"/>
                  <w:lang w:val="ru-RU"/>
                </w:rPr>
                <w:t>1</w:t>
              </w:r>
              <w:r w:rsidR="00DA7BD9" w:rsidRPr="008310B2">
                <w:rPr>
                  <w:rStyle w:val="afc"/>
                </w:rPr>
                <w:t>.202</w:t>
              </w:r>
              <w:r w:rsidR="00DA7BD9">
                <w:rPr>
                  <w:rStyle w:val="afc"/>
                </w:rPr>
                <w:t>3</w:t>
              </w:r>
              <w:r w:rsidR="00DA7BD9" w:rsidRPr="008310B2">
                <w:rPr>
                  <w:rStyle w:val="afc"/>
                </w:rPr>
                <w:t xml:space="preserve"> №</w:t>
              </w:r>
              <w:r w:rsidR="00DA7BD9">
                <w:rPr>
                  <w:rStyle w:val="afc"/>
                </w:rPr>
                <w:t>1110-но</w:t>
              </w:r>
              <w:r w:rsidR="00DA7BD9" w:rsidRPr="008310B2">
                <w:rPr>
                  <w:rStyle w:val="afc"/>
                </w:rPr>
                <w:t>)</w:t>
              </w:r>
            </w:hyperlink>
          </w:p>
        </w:tc>
      </w:tr>
      <w:tr w:rsidR="002C503C" w:rsidRPr="00EA1D5D" w14:paraId="5BE099F5" w14:textId="77777777" w:rsidTr="00B44880">
        <w:trPr>
          <w:trHeight w:val="283"/>
        </w:trPr>
        <w:tc>
          <w:tcPr>
            <w:tcW w:w="710" w:type="dxa"/>
          </w:tcPr>
          <w:p w14:paraId="05010ACE" w14:textId="66DB35D5" w:rsidR="002C503C" w:rsidRPr="00DA7BD9" w:rsidRDefault="002C503C" w:rsidP="002C503C">
            <w:pPr>
              <w:jc w:val="center"/>
              <w:rPr>
                <w:color w:val="FF0000"/>
                <w:lang w:val="ru-RU"/>
              </w:rPr>
            </w:pPr>
            <w:r w:rsidRPr="00F50017">
              <w:rPr>
                <w:lang w:val="ru-RU"/>
              </w:rPr>
              <w:t>28</w:t>
            </w:r>
          </w:p>
        </w:tc>
        <w:tc>
          <w:tcPr>
            <w:tcW w:w="4422" w:type="dxa"/>
            <w:tcBorders>
              <w:top w:val="single" w:sz="4" w:space="0" w:color="000000"/>
              <w:left w:val="single" w:sz="4" w:space="0" w:color="000000"/>
              <w:bottom w:val="single" w:sz="4" w:space="0" w:color="000000"/>
              <w:right w:val="single" w:sz="4" w:space="0" w:color="000000"/>
            </w:tcBorders>
          </w:tcPr>
          <w:p w14:paraId="14083B35" w14:textId="29F7C14C" w:rsidR="002C503C" w:rsidRPr="00F50017" w:rsidRDefault="002C503C" w:rsidP="0013722E">
            <w:pPr>
              <w:autoSpaceDE w:val="0"/>
              <w:autoSpaceDN w:val="0"/>
              <w:adjustRightInd w:val="0"/>
            </w:pPr>
            <w:proofErr w:type="spellStart"/>
            <w:r w:rsidRPr="00F50017">
              <w:rPr>
                <w:rFonts w:ascii="TimesNewRomanPSMT" w:hAnsi="TimesNewRomanPSMT" w:cs="TimesNewRomanPSMT"/>
                <w:lang w:eastAsia="en-US"/>
              </w:rPr>
              <w:t>Проєкт</w:t>
            </w:r>
            <w:proofErr w:type="spellEnd"/>
            <w:r w:rsidRPr="00F50017">
              <w:rPr>
                <w:rFonts w:ascii="TimesNewRomanPSMT" w:hAnsi="TimesNewRomanPSMT" w:cs="TimesNewRomanPSMT"/>
                <w:lang w:eastAsia="en-US"/>
              </w:rPr>
              <w:t xml:space="preserve"> постанови Правління</w:t>
            </w:r>
            <w:r w:rsidR="0013722E">
              <w:rPr>
                <w:rFonts w:ascii="TimesNewRomanPSMT" w:hAnsi="TimesNewRomanPSMT" w:cs="TimesNewRomanPSMT"/>
                <w:lang w:eastAsia="en-US"/>
              </w:rPr>
              <w:t xml:space="preserve"> </w:t>
            </w:r>
            <w:r w:rsidRPr="00F50017">
              <w:rPr>
                <w:rFonts w:ascii="TimesNewRomanPSMT" w:hAnsi="TimesNewRomanPSMT" w:cs="TimesNewRomanPSMT"/>
                <w:lang w:eastAsia="en-US"/>
              </w:rPr>
              <w:t xml:space="preserve">Національного банку України </w:t>
            </w:r>
            <w:r w:rsidRPr="00F50017">
              <w:rPr>
                <w:rFonts w:ascii="TimesNewRomanPSMT" w:hAnsi="TimesNewRomanPSMT" w:cs="TimesNewRomanPSMT"/>
                <w:lang w:eastAsia="en-US"/>
              </w:rPr>
              <w:lastRenderedPageBreak/>
              <w:t>“Про затвердження Положення про особливості діяльності об’єднаних кредитних спілок”</w:t>
            </w:r>
          </w:p>
        </w:tc>
        <w:tc>
          <w:tcPr>
            <w:tcW w:w="4365" w:type="dxa"/>
            <w:tcBorders>
              <w:top w:val="single" w:sz="4" w:space="0" w:color="000000"/>
              <w:left w:val="single" w:sz="4" w:space="0" w:color="000000"/>
              <w:bottom w:val="single" w:sz="4" w:space="0" w:color="000000"/>
              <w:right w:val="single" w:sz="4" w:space="0" w:color="000000"/>
            </w:tcBorders>
          </w:tcPr>
          <w:p w14:paraId="6212C4C7" w14:textId="0A897402" w:rsidR="00F50017" w:rsidRDefault="00F50017" w:rsidP="00F50017">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lastRenderedPageBreak/>
              <w:t xml:space="preserve">Врегулювання особливостей діяльності об’єднаних кредитних </w:t>
            </w:r>
            <w:r>
              <w:rPr>
                <w:rFonts w:ascii="TimesNewRomanPSMT" w:hAnsi="TimesNewRomanPSMT" w:cs="TimesNewRomanPSMT"/>
                <w:lang w:eastAsia="en-US"/>
              </w:rPr>
              <w:lastRenderedPageBreak/>
              <w:t>спілок та здійснення контролю за додержанням законодавства України, що регулює діяльність кредитних спілок, кредитними спілками, що є членами об’єднаної</w:t>
            </w:r>
          </w:p>
          <w:p w14:paraId="1AD426D7" w14:textId="35CFE06F" w:rsidR="002C503C" w:rsidRPr="00F50017" w:rsidRDefault="00F50017" w:rsidP="00F50017">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кредитної спілки, з метою реалізації Закону України “Про кредитні спілки” від 14 липня 2023 року № 3254-IX </w:t>
            </w:r>
          </w:p>
        </w:tc>
        <w:tc>
          <w:tcPr>
            <w:tcW w:w="1985" w:type="dxa"/>
            <w:tcBorders>
              <w:top w:val="single" w:sz="4" w:space="0" w:color="000000"/>
              <w:left w:val="single" w:sz="4" w:space="0" w:color="000000"/>
              <w:bottom w:val="single" w:sz="4" w:space="0" w:color="000000"/>
              <w:right w:val="single" w:sz="4" w:space="0" w:color="000000"/>
            </w:tcBorders>
          </w:tcPr>
          <w:p w14:paraId="71BCC60B" w14:textId="77777777" w:rsidR="002C503C" w:rsidRPr="00F50017" w:rsidRDefault="002C503C" w:rsidP="002C503C">
            <w:pPr>
              <w:autoSpaceDE w:val="0"/>
              <w:autoSpaceDN w:val="0"/>
              <w:adjustRightInd w:val="0"/>
              <w:jc w:val="center"/>
              <w:rPr>
                <w:rFonts w:ascii="TimesNewRomanPSMT" w:hAnsi="TimesNewRomanPSMT" w:cs="TimesNewRomanPSMT"/>
                <w:lang w:eastAsia="en-US"/>
              </w:rPr>
            </w:pPr>
            <w:r w:rsidRPr="00F50017">
              <w:rPr>
                <w:rFonts w:ascii="TimesNewRomanPSMT" w:hAnsi="TimesNewRomanPSMT" w:cs="TimesNewRomanPSMT"/>
                <w:lang w:eastAsia="en-US"/>
              </w:rPr>
              <w:lastRenderedPageBreak/>
              <w:t>І</w:t>
            </w:r>
            <w:r w:rsidRPr="00F50017">
              <w:rPr>
                <w:rFonts w:ascii="TimesNewRomanPSMT" w:hAnsi="TimesNewRomanPSMT" w:cs="TimesNewRomanPSMT"/>
                <w:lang w:val="en-US" w:eastAsia="en-US"/>
              </w:rPr>
              <w:t>V</w:t>
            </w:r>
          </w:p>
          <w:p w14:paraId="72067AA5" w14:textId="77777777" w:rsidR="002C503C" w:rsidRPr="00F50017" w:rsidRDefault="002C503C" w:rsidP="002C503C">
            <w:pPr>
              <w:autoSpaceDE w:val="0"/>
              <w:autoSpaceDN w:val="0"/>
              <w:adjustRightInd w:val="0"/>
              <w:jc w:val="center"/>
              <w:rPr>
                <w:rFonts w:ascii="TimesNewRomanPSMT" w:hAnsi="TimesNewRomanPSMT" w:cs="TimesNewRomanPSMT"/>
                <w:lang w:eastAsia="en-US"/>
              </w:rPr>
            </w:pPr>
            <w:r w:rsidRPr="00F50017">
              <w:rPr>
                <w:rFonts w:ascii="TimesNewRomanPSMT" w:hAnsi="TimesNewRomanPSMT" w:cs="TimesNewRomanPSMT"/>
                <w:lang w:eastAsia="en-US"/>
              </w:rPr>
              <w:t>квартал</w:t>
            </w:r>
          </w:p>
          <w:p w14:paraId="57E2BDA0" w14:textId="7D9C0672" w:rsidR="002C503C" w:rsidRPr="00F50017" w:rsidRDefault="002C503C" w:rsidP="002C503C">
            <w:pPr>
              <w:autoSpaceDE w:val="0"/>
              <w:autoSpaceDN w:val="0"/>
              <w:adjustRightInd w:val="0"/>
              <w:jc w:val="center"/>
              <w:rPr>
                <w:rFonts w:ascii="TimesNewRomanPSMT" w:hAnsi="TimesNewRomanPSMT" w:cs="TimesNewRomanPSMT"/>
                <w:lang w:eastAsia="en-US"/>
              </w:rPr>
            </w:pPr>
            <w:r w:rsidRPr="00F50017">
              <w:rPr>
                <w:rFonts w:ascii="TimesNewRomanPSMT" w:hAnsi="TimesNewRomanPSMT" w:cs="TimesNewRomanPSMT"/>
                <w:lang w:eastAsia="en-US"/>
              </w:rPr>
              <w:lastRenderedPageBreak/>
              <w:t>2023 року</w:t>
            </w:r>
          </w:p>
        </w:tc>
        <w:tc>
          <w:tcPr>
            <w:tcW w:w="2978" w:type="dxa"/>
            <w:tcBorders>
              <w:top w:val="single" w:sz="4" w:space="0" w:color="000000"/>
              <w:left w:val="single" w:sz="4" w:space="0" w:color="000000"/>
              <w:bottom w:val="single" w:sz="4" w:space="0" w:color="000000"/>
              <w:right w:val="single" w:sz="4" w:space="0" w:color="000000"/>
            </w:tcBorders>
          </w:tcPr>
          <w:p w14:paraId="65B04304" w14:textId="77777777" w:rsidR="002C503C" w:rsidRPr="00F50017" w:rsidRDefault="002C503C" w:rsidP="002C503C">
            <w:pPr>
              <w:autoSpaceDE w:val="0"/>
              <w:autoSpaceDN w:val="0"/>
              <w:adjustRightInd w:val="0"/>
              <w:jc w:val="center"/>
              <w:rPr>
                <w:rFonts w:ascii="TimesNewRomanPSMT" w:hAnsi="TimesNewRomanPSMT" w:cs="TimesNewRomanPSMT"/>
                <w:lang w:eastAsia="en-US"/>
              </w:rPr>
            </w:pPr>
            <w:r w:rsidRPr="00F50017">
              <w:rPr>
                <w:rFonts w:ascii="TimesNewRomanPSMT" w:hAnsi="TimesNewRomanPSMT" w:cs="TimesNewRomanPSMT"/>
                <w:lang w:eastAsia="en-US"/>
              </w:rPr>
              <w:lastRenderedPageBreak/>
              <w:t>Департамент методології</w:t>
            </w:r>
          </w:p>
          <w:p w14:paraId="3607D72E" w14:textId="77777777" w:rsidR="002C503C" w:rsidRPr="00F50017" w:rsidRDefault="002C503C" w:rsidP="002C503C">
            <w:pPr>
              <w:autoSpaceDE w:val="0"/>
              <w:autoSpaceDN w:val="0"/>
              <w:adjustRightInd w:val="0"/>
              <w:jc w:val="center"/>
              <w:rPr>
                <w:rFonts w:ascii="TimesNewRomanPSMT" w:hAnsi="TimesNewRomanPSMT" w:cs="TimesNewRomanPSMT"/>
                <w:lang w:eastAsia="en-US"/>
              </w:rPr>
            </w:pPr>
            <w:r w:rsidRPr="00F50017">
              <w:rPr>
                <w:rFonts w:ascii="TimesNewRomanPSMT" w:hAnsi="TimesNewRomanPSMT" w:cs="TimesNewRomanPSMT"/>
                <w:lang w:eastAsia="en-US"/>
              </w:rPr>
              <w:lastRenderedPageBreak/>
              <w:t>регулювання діяльності</w:t>
            </w:r>
          </w:p>
          <w:p w14:paraId="65D6DAAC" w14:textId="77777777" w:rsidR="002C503C" w:rsidRPr="00F50017" w:rsidRDefault="002C503C" w:rsidP="002C503C">
            <w:pPr>
              <w:autoSpaceDE w:val="0"/>
              <w:autoSpaceDN w:val="0"/>
              <w:adjustRightInd w:val="0"/>
              <w:jc w:val="center"/>
              <w:rPr>
                <w:rFonts w:ascii="TimesNewRomanPSMT" w:hAnsi="TimesNewRomanPSMT" w:cs="TimesNewRomanPSMT"/>
                <w:lang w:eastAsia="en-US"/>
              </w:rPr>
            </w:pPr>
            <w:r w:rsidRPr="00F50017">
              <w:rPr>
                <w:rFonts w:ascii="TimesNewRomanPSMT" w:hAnsi="TimesNewRomanPSMT" w:cs="TimesNewRomanPSMT"/>
                <w:lang w:eastAsia="en-US"/>
              </w:rPr>
              <w:t>небанківських фінансових</w:t>
            </w:r>
          </w:p>
          <w:p w14:paraId="309193D2" w14:textId="7E8FE5F3" w:rsidR="002C503C" w:rsidRPr="00F50017" w:rsidRDefault="002C503C" w:rsidP="002C503C">
            <w:pPr>
              <w:autoSpaceDE w:val="0"/>
              <w:autoSpaceDN w:val="0"/>
              <w:adjustRightInd w:val="0"/>
              <w:jc w:val="center"/>
              <w:rPr>
                <w:rFonts w:ascii="TimesNewRomanPSMT" w:hAnsi="TimesNewRomanPSMT" w:cs="TimesNewRomanPSMT"/>
                <w:lang w:eastAsia="en-US"/>
              </w:rPr>
            </w:pPr>
            <w:r w:rsidRPr="00F50017">
              <w:rPr>
                <w:rFonts w:ascii="TimesNewRomanPSMT" w:hAnsi="TimesNewRomanPSMT" w:cs="TimesNewRomanPSMT"/>
                <w:lang w:eastAsia="en-US"/>
              </w:rPr>
              <w:t>установ</w:t>
            </w:r>
          </w:p>
        </w:tc>
      </w:tr>
      <w:tr w:rsidR="00A74108" w:rsidRPr="00EA1D5D" w14:paraId="339F8C16" w14:textId="77777777" w:rsidTr="00245965">
        <w:trPr>
          <w:trHeight w:val="283"/>
        </w:trPr>
        <w:tc>
          <w:tcPr>
            <w:tcW w:w="14460" w:type="dxa"/>
            <w:gridSpan w:val="5"/>
            <w:tcBorders>
              <w:right w:val="single" w:sz="4" w:space="0" w:color="000000"/>
            </w:tcBorders>
          </w:tcPr>
          <w:p w14:paraId="039CDB8E" w14:textId="2DD9085F" w:rsidR="00A74108" w:rsidRDefault="009B3A0E" w:rsidP="00A74108">
            <w:pPr>
              <w:autoSpaceDE w:val="0"/>
              <w:autoSpaceDN w:val="0"/>
              <w:adjustRightInd w:val="0"/>
              <w:jc w:val="right"/>
              <w:rPr>
                <w:rFonts w:ascii="TimesNewRomanPSMT" w:hAnsi="TimesNewRomanPSMT" w:cs="TimesNewRomanPSMT"/>
                <w:lang w:eastAsia="en-US"/>
              </w:rPr>
            </w:pPr>
            <w:hyperlink r:id="rId41" w:history="1">
              <w:r w:rsidR="00A74108" w:rsidRPr="008310B2">
                <w:rPr>
                  <w:rStyle w:val="afc"/>
                </w:rPr>
                <w:t>(План доповнено новим рядком згідно з наказом Національного банку України</w:t>
              </w:r>
              <w:r w:rsidR="00A74108">
                <w:rPr>
                  <w:rStyle w:val="afc"/>
                </w:rPr>
                <w:t xml:space="preserve"> </w:t>
              </w:r>
              <w:r w:rsidR="00A74108" w:rsidRPr="008310B2">
                <w:rPr>
                  <w:rStyle w:val="afc"/>
                </w:rPr>
                <w:t xml:space="preserve">від </w:t>
              </w:r>
              <w:r w:rsidR="00F1710F">
                <w:rPr>
                  <w:rStyle w:val="afc"/>
                </w:rPr>
                <w:t>14</w:t>
              </w:r>
              <w:r w:rsidR="00A74108">
                <w:rPr>
                  <w:rStyle w:val="afc"/>
                </w:rPr>
                <w:t>.</w:t>
              </w:r>
              <w:r w:rsidR="00A74108" w:rsidRPr="00EC76CB">
                <w:rPr>
                  <w:rStyle w:val="afc"/>
                  <w:lang w:val="ru-RU"/>
                </w:rPr>
                <w:t>1</w:t>
              </w:r>
              <w:r w:rsidR="00A74108">
                <w:rPr>
                  <w:rStyle w:val="afc"/>
                  <w:lang w:val="ru-RU"/>
                </w:rPr>
                <w:t>1</w:t>
              </w:r>
              <w:r w:rsidR="00A74108" w:rsidRPr="008310B2">
                <w:rPr>
                  <w:rStyle w:val="afc"/>
                </w:rPr>
                <w:t>.202</w:t>
              </w:r>
              <w:r w:rsidR="00A74108">
                <w:rPr>
                  <w:rStyle w:val="afc"/>
                </w:rPr>
                <w:t>3</w:t>
              </w:r>
              <w:r w:rsidR="00A74108" w:rsidRPr="008310B2">
                <w:rPr>
                  <w:rStyle w:val="afc"/>
                </w:rPr>
                <w:t xml:space="preserve"> №</w:t>
              </w:r>
              <w:r w:rsidR="00F1710F">
                <w:rPr>
                  <w:rStyle w:val="afc"/>
                </w:rPr>
                <w:t>1170</w:t>
              </w:r>
              <w:r w:rsidR="00A74108">
                <w:rPr>
                  <w:rStyle w:val="afc"/>
                </w:rPr>
                <w:t>-но</w:t>
              </w:r>
              <w:r w:rsidR="00A74108" w:rsidRPr="008310B2">
                <w:rPr>
                  <w:rStyle w:val="afc"/>
                </w:rPr>
                <w:t>)</w:t>
              </w:r>
            </w:hyperlink>
          </w:p>
        </w:tc>
      </w:tr>
      <w:tr w:rsidR="00F737C1" w:rsidRPr="00EA1D5D" w14:paraId="3E77A505" w14:textId="77777777" w:rsidTr="00B44880">
        <w:trPr>
          <w:trHeight w:val="283"/>
        </w:trPr>
        <w:tc>
          <w:tcPr>
            <w:tcW w:w="710" w:type="dxa"/>
          </w:tcPr>
          <w:p w14:paraId="7342FD5E" w14:textId="5E8F62CB" w:rsidR="00F737C1" w:rsidRPr="005D0B30" w:rsidRDefault="00F737C1" w:rsidP="00F737C1">
            <w:pPr>
              <w:jc w:val="center"/>
              <w:rPr>
                <w:color w:val="FF0000"/>
              </w:rPr>
            </w:pPr>
            <w:r w:rsidRPr="00133F91">
              <w:t>29</w:t>
            </w:r>
          </w:p>
        </w:tc>
        <w:tc>
          <w:tcPr>
            <w:tcW w:w="4422" w:type="dxa"/>
            <w:tcBorders>
              <w:top w:val="single" w:sz="4" w:space="0" w:color="000000"/>
              <w:left w:val="single" w:sz="4" w:space="0" w:color="000000"/>
              <w:bottom w:val="single" w:sz="4" w:space="0" w:color="000000"/>
              <w:right w:val="single" w:sz="4" w:space="0" w:color="000000"/>
            </w:tcBorders>
          </w:tcPr>
          <w:p w14:paraId="6BFEED97" w14:textId="0B7B97B5" w:rsidR="00F737C1" w:rsidRPr="00133F91" w:rsidRDefault="00F737C1" w:rsidP="00F737C1">
            <w:pPr>
              <w:autoSpaceDE w:val="0"/>
              <w:autoSpaceDN w:val="0"/>
              <w:adjustRightInd w:val="0"/>
            </w:pPr>
            <w:proofErr w:type="spellStart"/>
            <w:r w:rsidRPr="00133F91">
              <w:rPr>
                <w:rFonts w:ascii="TimesNewRomanPSMT" w:hAnsi="TimesNewRomanPSMT" w:cs="TimesNewRomanPSMT"/>
                <w:lang w:eastAsia="en-US"/>
              </w:rPr>
              <w:t>Проєкт</w:t>
            </w:r>
            <w:proofErr w:type="spellEnd"/>
            <w:r w:rsidRPr="00133F91">
              <w:rPr>
                <w:rFonts w:ascii="TimesNewRomanPSMT" w:hAnsi="TimesNewRomanPSMT" w:cs="TimesNewRomanPSMT"/>
                <w:lang w:eastAsia="en-US"/>
              </w:rPr>
              <w:t xml:space="preserve"> постанови Правління Національного банку України “Про затвердження Положення про реорганізацію та ліквідацію кредитної спілки за рішенням загальних зборів членів кредитної спілки”</w:t>
            </w:r>
          </w:p>
        </w:tc>
        <w:tc>
          <w:tcPr>
            <w:tcW w:w="4365" w:type="dxa"/>
            <w:tcBorders>
              <w:top w:val="single" w:sz="4" w:space="0" w:color="000000"/>
              <w:left w:val="single" w:sz="4" w:space="0" w:color="000000"/>
              <w:bottom w:val="single" w:sz="4" w:space="0" w:color="000000"/>
              <w:right w:val="single" w:sz="4" w:space="0" w:color="000000"/>
            </w:tcBorders>
          </w:tcPr>
          <w:p w14:paraId="001AB1BE" w14:textId="1C6DF5CF" w:rsidR="00A44175" w:rsidRDefault="00A44175" w:rsidP="00A44175">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Урегулювання умов, порядку та вимог до реорганізації та ліквідації</w:t>
            </w:r>
          </w:p>
          <w:p w14:paraId="374FE18D" w14:textId="5801BE6A" w:rsidR="00A44175" w:rsidRDefault="00A44175" w:rsidP="00A44175">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кредитної спілки за рішенням загальних зборів членів кредитної спілки з метою забезпечення захисту членів кредитної спілки під час здійснення реорганізації чи ліквідації кредитної спілки та реалізації Закону України “Про кредитні спілки” від 14 липня 2023</w:t>
            </w:r>
          </w:p>
          <w:p w14:paraId="2DEDB02B" w14:textId="0E8CC1E1" w:rsidR="00F737C1" w:rsidRPr="00133F91" w:rsidRDefault="00A44175" w:rsidP="00A44175">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року № 3254-IX</w:t>
            </w:r>
          </w:p>
        </w:tc>
        <w:tc>
          <w:tcPr>
            <w:tcW w:w="1985" w:type="dxa"/>
            <w:tcBorders>
              <w:top w:val="single" w:sz="4" w:space="0" w:color="000000"/>
              <w:left w:val="single" w:sz="4" w:space="0" w:color="000000"/>
              <w:bottom w:val="single" w:sz="4" w:space="0" w:color="000000"/>
              <w:right w:val="single" w:sz="4" w:space="0" w:color="000000"/>
            </w:tcBorders>
          </w:tcPr>
          <w:p w14:paraId="4BCE9157" w14:textId="77777777" w:rsidR="00F737C1" w:rsidRPr="00133F91" w:rsidRDefault="00F737C1" w:rsidP="00F737C1">
            <w:pPr>
              <w:autoSpaceDE w:val="0"/>
              <w:autoSpaceDN w:val="0"/>
              <w:adjustRightInd w:val="0"/>
              <w:jc w:val="center"/>
              <w:rPr>
                <w:rFonts w:ascii="TimesNewRomanPSMT" w:hAnsi="TimesNewRomanPSMT" w:cs="TimesNewRomanPSMT"/>
                <w:lang w:eastAsia="en-US"/>
              </w:rPr>
            </w:pPr>
            <w:r w:rsidRPr="00133F91">
              <w:rPr>
                <w:rFonts w:ascii="TimesNewRomanPSMT" w:hAnsi="TimesNewRomanPSMT" w:cs="TimesNewRomanPSMT"/>
                <w:lang w:eastAsia="en-US"/>
              </w:rPr>
              <w:t>І</w:t>
            </w:r>
            <w:r w:rsidRPr="00133F91">
              <w:rPr>
                <w:rFonts w:ascii="TimesNewRomanPSMT" w:hAnsi="TimesNewRomanPSMT" w:cs="TimesNewRomanPSMT"/>
                <w:lang w:val="en-US" w:eastAsia="en-US"/>
              </w:rPr>
              <w:t>V</w:t>
            </w:r>
          </w:p>
          <w:p w14:paraId="4EAA959D" w14:textId="77777777" w:rsidR="00F737C1" w:rsidRPr="00133F91" w:rsidRDefault="00F737C1" w:rsidP="00F737C1">
            <w:pPr>
              <w:autoSpaceDE w:val="0"/>
              <w:autoSpaceDN w:val="0"/>
              <w:adjustRightInd w:val="0"/>
              <w:jc w:val="center"/>
              <w:rPr>
                <w:rFonts w:ascii="TimesNewRomanPSMT" w:hAnsi="TimesNewRomanPSMT" w:cs="TimesNewRomanPSMT"/>
                <w:lang w:eastAsia="en-US"/>
              </w:rPr>
            </w:pPr>
            <w:r w:rsidRPr="00133F91">
              <w:rPr>
                <w:rFonts w:ascii="TimesNewRomanPSMT" w:hAnsi="TimesNewRomanPSMT" w:cs="TimesNewRomanPSMT"/>
                <w:lang w:eastAsia="en-US"/>
              </w:rPr>
              <w:t>квартал</w:t>
            </w:r>
          </w:p>
          <w:p w14:paraId="128C3445" w14:textId="013A8E2B" w:rsidR="00F737C1" w:rsidRPr="00133F91" w:rsidRDefault="00F737C1" w:rsidP="00F737C1">
            <w:pPr>
              <w:autoSpaceDE w:val="0"/>
              <w:autoSpaceDN w:val="0"/>
              <w:adjustRightInd w:val="0"/>
              <w:jc w:val="center"/>
              <w:rPr>
                <w:rFonts w:ascii="TimesNewRomanPSMT" w:hAnsi="TimesNewRomanPSMT" w:cs="TimesNewRomanPSMT"/>
                <w:lang w:eastAsia="en-US"/>
              </w:rPr>
            </w:pPr>
            <w:r w:rsidRPr="00133F91">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3E6CAAD6" w14:textId="77777777" w:rsidR="00F737C1" w:rsidRPr="00133F91" w:rsidRDefault="00F737C1" w:rsidP="00F737C1">
            <w:pPr>
              <w:autoSpaceDE w:val="0"/>
              <w:autoSpaceDN w:val="0"/>
              <w:adjustRightInd w:val="0"/>
              <w:jc w:val="center"/>
              <w:rPr>
                <w:rFonts w:ascii="TimesNewRomanPSMT" w:hAnsi="TimesNewRomanPSMT" w:cs="TimesNewRomanPSMT"/>
                <w:lang w:eastAsia="en-US"/>
              </w:rPr>
            </w:pPr>
            <w:r w:rsidRPr="00133F91">
              <w:rPr>
                <w:rFonts w:ascii="TimesNewRomanPSMT" w:hAnsi="TimesNewRomanPSMT" w:cs="TimesNewRomanPSMT"/>
                <w:lang w:eastAsia="en-US"/>
              </w:rPr>
              <w:t>Департамент методології</w:t>
            </w:r>
          </w:p>
          <w:p w14:paraId="69E2BBD1" w14:textId="77777777" w:rsidR="00F737C1" w:rsidRPr="00133F91" w:rsidRDefault="00F737C1" w:rsidP="00F737C1">
            <w:pPr>
              <w:autoSpaceDE w:val="0"/>
              <w:autoSpaceDN w:val="0"/>
              <w:adjustRightInd w:val="0"/>
              <w:jc w:val="center"/>
              <w:rPr>
                <w:rFonts w:ascii="TimesNewRomanPSMT" w:hAnsi="TimesNewRomanPSMT" w:cs="TimesNewRomanPSMT"/>
                <w:lang w:eastAsia="en-US"/>
              </w:rPr>
            </w:pPr>
            <w:r w:rsidRPr="00133F91">
              <w:rPr>
                <w:rFonts w:ascii="TimesNewRomanPSMT" w:hAnsi="TimesNewRomanPSMT" w:cs="TimesNewRomanPSMT"/>
                <w:lang w:eastAsia="en-US"/>
              </w:rPr>
              <w:t>регулювання діяльності</w:t>
            </w:r>
          </w:p>
          <w:p w14:paraId="3A4C31B2" w14:textId="77777777" w:rsidR="00F737C1" w:rsidRPr="00133F91" w:rsidRDefault="00F737C1" w:rsidP="00F737C1">
            <w:pPr>
              <w:autoSpaceDE w:val="0"/>
              <w:autoSpaceDN w:val="0"/>
              <w:adjustRightInd w:val="0"/>
              <w:jc w:val="center"/>
              <w:rPr>
                <w:rFonts w:ascii="TimesNewRomanPSMT" w:hAnsi="TimesNewRomanPSMT" w:cs="TimesNewRomanPSMT"/>
                <w:lang w:eastAsia="en-US"/>
              </w:rPr>
            </w:pPr>
            <w:r w:rsidRPr="00133F91">
              <w:rPr>
                <w:rFonts w:ascii="TimesNewRomanPSMT" w:hAnsi="TimesNewRomanPSMT" w:cs="TimesNewRomanPSMT"/>
                <w:lang w:eastAsia="en-US"/>
              </w:rPr>
              <w:t>небанківських фінансових</w:t>
            </w:r>
          </w:p>
          <w:p w14:paraId="27BDFBF5" w14:textId="181B3B4E" w:rsidR="00F737C1" w:rsidRPr="00133F91" w:rsidRDefault="00F737C1" w:rsidP="00F737C1">
            <w:pPr>
              <w:autoSpaceDE w:val="0"/>
              <w:autoSpaceDN w:val="0"/>
              <w:adjustRightInd w:val="0"/>
              <w:jc w:val="center"/>
              <w:rPr>
                <w:rFonts w:ascii="TimesNewRomanPSMT" w:hAnsi="TimesNewRomanPSMT" w:cs="TimesNewRomanPSMT"/>
                <w:lang w:eastAsia="en-US"/>
              </w:rPr>
            </w:pPr>
            <w:r w:rsidRPr="00133F91">
              <w:rPr>
                <w:rFonts w:ascii="TimesNewRomanPSMT" w:hAnsi="TimesNewRomanPSMT" w:cs="TimesNewRomanPSMT"/>
                <w:lang w:eastAsia="en-US"/>
              </w:rPr>
              <w:t>установ</w:t>
            </w:r>
          </w:p>
        </w:tc>
      </w:tr>
      <w:tr w:rsidR="00F737C1" w:rsidRPr="00EA1D5D" w14:paraId="1A2460D4" w14:textId="77777777" w:rsidTr="00550109">
        <w:trPr>
          <w:trHeight w:val="283"/>
        </w:trPr>
        <w:tc>
          <w:tcPr>
            <w:tcW w:w="14460" w:type="dxa"/>
            <w:gridSpan w:val="5"/>
            <w:tcBorders>
              <w:right w:val="single" w:sz="4" w:space="0" w:color="000000"/>
            </w:tcBorders>
          </w:tcPr>
          <w:p w14:paraId="20EF5F36" w14:textId="6E2A0C4E" w:rsidR="00F737C1" w:rsidRDefault="009B3A0E" w:rsidP="00F737C1">
            <w:pPr>
              <w:autoSpaceDE w:val="0"/>
              <w:autoSpaceDN w:val="0"/>
              <w:adjustRightInd w:val="0"/>
              <w:jc w:val="right"/>
              <w:rPr>
                <w:rFonts w:ascii="TimesNewRomanPSMT" w:hAnsi="TimesNewRomanPSMT" w:cs="TimesNewRomanPSMT"/>
                <w:lang w:eastAsia="en-US"/>
              </w:rPr>
            </w:pPr>
            <w:hyperlink r:id="rId42" w:history="1">
              <w:r w:rsidR="00F737C1" w:rsidRPr="008310B2">
                <w:rPr>
                  <w:rStyle w:val="afc"/>
                </w:rPr>
                <w:t>(План доповнено новим рядком згідно з наказом Національного банку України</w:t>
              </w:r>
              <w:r w:rsidR="00F737C1">
                <w:rPr>
                  <w:rStyle w:val="afc"/>
                </w:rPr>
                <w:t xml:space="preserve"> </w:t>
              </w:r>
              <w:r w:rsidR="00F737C1" w:rsidRPr="008310B2">
                <w:rPr>
                  <w:rStyle w:val="afc"/>
                </w:rPr>
                <w:t xml:space="preserve">від </w:t>
              </w:r>
              <w:r w:rsidR="0095430B">
                <w:rPr>
                  <w:rStyle w:val="afc"/>
                </w:rPr>
                <w:t>14</w:t>
              </w:r>
              <w:r w:rsidR="00F737C1">
                <w:rPr>
                  <w:rStyle w:val="afc"/>
                </w:rPr>
                <w:t>.</w:t>
              </w:r>
              <w:r w:rsidR="00F737C1" w:rsidRPr="00EC76CB">
                <w:rPr>
                  <w:rStyle w:val="afc"/>
                  <w:lang w:val="ru-RU"/>
                </w:rPr>
                <w:t>1</w:t>
              </w:r>
              <w:r w:rsidR="00F737C1">
                <w:rPr>
                  <w:rStyle w:val="afc"/>
                  <w:lang w:val="ru-RU"/>
                </w:rPr>
                <w:t>1</w:t>
              </w:r>
              <w:r w:rsidR="00F737C1" w:rsidRPr="008310B2">
                <w:rPr>
                  <w:rStyle w:val="afc"/>
                </w:rPr>
                <w:t>.202</w:t>
              </w:r>
              <w:r w:rsidR="00F737C1">
                <w:rPr>
                  <w:rStyle w:val="afc"/>
                </w:rPr>
                <w:t>3</w:t>
              </w:r>
              <w:r w:rsidR="00F737C1" w:rsidRPr="008310B2">
                <w:rPr>
                  <w:rStyle w:val="afc"/>
                </w:rPr>
                <w:t xml:space="preserve"> №</w:t>
              </w:r>
              <w:r w:rsidR="0095430B">
                <w:rPr>
                  <w:rStyle w:val="afc"/>
                </w:rPr>
                <w:t>1170</w:t>
              </w:r>
              <w:r w:rsidR="00F737C1">
                <w:rPr>
                  <w:rStyle w:val="afc"/>
                </w:rPr>
                <w:t>-но</w:t>
              </w:r>
              <w:r w:rsidR="00F737C1" w:rsidRPr="008310B2">
                <w:rPr>
                  <w:rStyle w:val="afc"/>
                </w:rPr>
                <w:t>)</w:t>
              </w:r>
            </w:hyperlink>
          </w:p>
        </w:tc>
      </w:tr>
      <w:tr w:rsidR="00B54A42" w:rsidRPr="00EA1D5D" w14:paraId="3CCA9D3A" w14:textId="77777777" w:rsidTr="00B44880">
        <w:trPr>
          <w:trHeight w:val="283"/>
        </w:trPr>
        <w:tc>
          <w:tcPr>
            <w:tcW w:w="710" w:type="dxa"/>
          </w:tcPr>
          <w:p w14:paraId="00A36010" w14:textId="7A8A0B13" w:rsidR="00B54A42" w:rsidRPr="00B54A42" w:rsidRDefault="00B54A42" w:rsidP="00B54A42">
            <w:pPr>
              <w:jc w:val="center"/>
              <w:rPr>
                <w:color w:val="FF0000"/>
                <w:lang w:val="ru-RU"/>
              </w:rPr>
            </w:pPr>
            <w:r w:rsidRPr="00C75666">
              <w:rPr>
                <w:lang w:val="ru-RU"/>
              </w:rPr>
              <w:t>30</w:t>
            </w:r>
          </w:p>
        </w:tc>
        <w:tc>
          <w:tcPr>
            <w:tcW w:w="4422" w:type="dxa"/>
            <w:tcBorders>
              <w:top w:val="single" w:sz="4" w:space="0" w:color="000000"/>
              <w:left w:val="single" w:sz="4" w:space="0" w:color="000000"/>
              <w:bottom w:val="single" w:sz="4" w:space="0" w:color="000000"/>
              <w:right w:val="single" w:sz="4" w:space="0" w:color="000000"/>
            </w:tcBorders>
          </w:tcPr>
          <w:p w14:paraId="16A8FE63" w14:textId="653E6E30" w:rsidR="00B54A42" w:rsidRPr="00C75666" w:rsidRDefault="00B54A42" w:rsidP="00B54A42">
            <w:pPr>
              <w:autoSpaceDE w:val="0"/>
              <w:autoSpaceDN w:val="0"/>
              <w:adjustRightInd w:val="0"/>
            </w:pPr>
            <w:proofErr w:type="spellStart"/>
            <w:r w:rsidRPr="00C75666">
              <w:rPr>
                <w:rFonts w:ascii="TimesNewRomanPSMT" w:hAnsi="TimesNewRomanPSMT" w:cs="TimesNewRomanPSMT"/>
                <w:lang w:eastAsia="en-US"/>
              </w:rPr>
              <w:t>Проєкт</w:t>
            </w:r>
            <w:proofErr w:type="spellEnd"/>
            <w:r w:rsidRPr="00C75666">
              <w:rPr>
                <w:rFonts w:ascii="TimesNewRomanPSMT" w:hAnsi="TimesNewRomanPSMT" w:cs="TimesNewRomanPSMT"/>
                <w:lang w:eastAsia="en-US"/>
              </w:rPr>
              <w:t xml:space="preserve"> постанови Правління</w:t>
            </w:r>
            <w:r w:rsidRPr="00C75666">
              <w:rPr>
                <w:rFonts w:ascii="TimesNewRomanPSMT" w:hAnsi="TimesNewRomanPSMT" w:cs="TimesNewRomanPSMT"/>
                <w:lang w:val="ru-RU" w:eastAsia="en-US"/>
              </w:rPr>
              <w:t xml:space="preserve"> </w:t>
            </w:r>
            <w:r w:rsidRPr="00C75666">
              <w:rPr>
                <w:rFonts w:ascii="TimesNewRomanPSMT" w:hAnsi="TimesNewRomanPSMT" w:cs="TimesNewRomanPSMT"/>
                <w:lang w:eastAsia="en-US"/>
              </w:rPr>
              <w:t>Національного банку України “Про затвердження</w:t>
            </w:r>
            <w:r w:rsidRPr="00C75666">
              <w:rPr>
                <w:rFonts w:ascii="TimesNewRomanPSMT" w:hAnsi="TimesNewRomanPSMT" w:cs="TimesNewRomanPSMT"/>
                <w:lang w:val="ru-RU" w:eastAsia="en-US"/>
              </w:rPr>
              <w:t xml:space="preserve"> </w:t>
            </w:r>
            <w:r w:rsidRPr="00C75666">
              <w:rPr>
                <w:rFonts w:ascii="TimesNewRomanPSMT" w:hAnsi="TimesNewRomanPSMT" w:cs="TimesNewRomanPSMT"/>
                <w:lang w:eastAsia="en-US"/>
              </w:rPr>
              <w:t xml:space="preserve">Положення про </w:t>
            </w:r>
            <w:r w:rsidRPr="00C75666">
              <w:rPr>
                <w:rFonts w:ascii="TimesNewRomanPSMT" w:hAnsi="TimesNewRomanPSMT" w:cs="TimesNewRomanPSMT"/>
                <w:lang w:eastAsia="en-US"/>
              </w:rPr>
              <w:lastRenderedPageBreak/>
              <w:t>визначення</w:t>
            </w:r>
            <w:r w:rsidRPr="00C75666">
              <w:rPr>
                <w:rFonts w:ascii="TimesNewRomanPSMT" w:hAnsi="TimesNewRomanPSMT" w:cs="TimesNewRomanPSMT"/>
                <w:lang w:val="ru-RU" w:eastAsia="en-US"/>
              </w:rPr>
              <w:t xml:space="preserve"> </w:t>
            </w:r>
            <w:r w:rsidRPr="00C75666">
              <w:rPr>
                <w:rFonts w:ascii="TimesNewRomanPSMT" w:hAnsi="TimesNewRomanPSMT" w:cs="TimesNewRomanPSMT"/>
                <w:lang w:eastAsia="en-US"/>
              </w:rPr>
              <w:t>пов’язаних із кредитною спілкою осіб”</w:t>
            </w:r>
          </w:p>
        </w:tc>
        <w:tc>
          <w:tcPr>
            <w:tcW w:w="4365" w:type="dxa"/>
            <w:tcBorders>
              <w:top w:val="single" w:sz="4" w:space="0" w:color="000000"/>
              <w:left w:val="single" w:sz="4" w:space="0" w:color="000000"/>
              <w:bottom w:val="single" w:sz="4" w:space="0" w:color="000000"/>
              <w:right w:val="single" w:sz="4" w:space="0" w:color="000000"/>
            </w:tcBorders>
          </w:tcPr>
          <w:p w14:paraId="6F8FB411" w14:textId="030E7BA3" w:rsidR="0066024D" w:rsidRDefault="0066024D" w:rsidP="0066024D">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lastRenderedPageBreak/>
              <w:t>Установлення порядку</w:t>
            </w:r>
            <w:r w:rsidRPr="0066024D">
              <w:rPr>
                <w:rFonts w:ascii="TimesNewRomanPSMT" w:hAnsi="TimesNewRomanPSMT" w:cs="TimesNewRomanPSMT"/>
                <w:lang w:eastAsia="en-US"/>
              </w:rPr>
              <w:t xml:space="preserve"> </w:t>
            </w:r>
            <w:r>
              <w:rPr>
                <w:rFonts w:ascii="TimesNewRomanPSMT" w:hAnsi="TimesNewRomanPSMT" w:cs="TimesNewRomanPSMT"/>
                <w:lang w:eastAsia="en-US"/>
              </w:rPr>
              <w:t>визначення кредитною</w:t>
            </w:r>
            <w:r w:rsidRPr="0066024D">
              <w:rPr>
                <w:rFonts w:ascii="TimesNewRomanPSMT" w:hAnsi="TimesNewRomanPSMT" w:cs="TimesNewRomanPSMT"/>
                <w:lang w:eastAsia="en-US"/>
              </w:rPr>
              <w:t xml:space="preserve"> </w:t>
            </w:r>
            <w:r>
              <w:rPr>
                <w:rFonts w:ascii="TimesNewRomanPSMT" w:hAnsi="TimesNewRomanPSMT" w:cs="TimesNewRomanPSMT"/>
                <w:lang w:eastAsia="en-US"/>
              </w:rPr>
              <w:t>спілкою пов’язаних із нею</w:t>
            </w:r>
            <w:r w:rsidRPr="0066024D">
              <w:rPr>
                <w:rFonts w:ascii="TimesNewRomanPSMT" w:hAnsi="TimesNewRomanPSMT" w:cs="TimesNewRomanPSMT"/>
                <w:lang w:eastAsia="en-US"/>
              </w:rPr>
              <w:t xml:space="preserve"> </w:t>
            </w:r>
            <w:r>
              <w:rPr>
                <w:rFonts w:ascii="TimesNewRomanPSMT" w:hAnsi="TimesNewRomanPSMT" w:cs="TimesNewRomanPSMT"/>
                <w:lang w:eastAsia="en-US"/>
              </w:rPr>
              <w:t>осіб; порядку визначення</w:t>
            </w:r>
            <w:r w:rsidRPr="0066024D">
              <w:rPr>
                <w:rFonts w:ascii="TimesNewRomanPSMT" w:hAnsi="TimesNewRomanPSMT" w:cs="TimesNewRomanPSMT"/>
                <w:lang w:eastAsia="en-US"/>
              </w:rPr>
              <w:t xml:space="preserve"> </w:t>
            </w:r>
            <w:r>
              <w:rPr>
                <w:rFonts w:ascii="TimesNewRomanPSMT" w:hAnsi="TimesNewRomanPSMT" w:cs="TimesNewRomanPSMT"/>
                <w:lang w:eastAsia="en-US"/>
              </w:rPr>
              <w:lastRenderedPageBreak/>
              <w:t>Національним банком</w:t>
            </w:r>
            <w:r w:rsidRPr="0066024D">
              <w:rPr>
                <w:rFonts w:ascii="TimesNewRomanPSMT" w:hAnsi="TimesNewRomanPSMT" w:cs="TimesNewRomanPSMT"/>
                <w:lang w:eastAsia="en-US"/>
              </w:rPr>
              <w:t xml:space="preserve"> </w:t>
            </w:r>
            <w:r>
              <w:rPr>
                <w:rFonts w:ascii="TimesNewRomanPSMT" w:hAnsi="TimesNewRomanPSMT" w:cs="TimesNewRomanPSMT"/>
                <w:lang w:eastAsia="en-US"/>
              </w:rPr>
              <w:t>України пов’язаних з</w:t>
            </w:r>
            <w:r w:rsidRPr="0066024D">
              <w:rPr>
                <w:rFonts w:ascii="TimesNewRomanPSMT" w:hAnsi="TimesNewRomanPSMT" w:cs="TimesNewRomanPSMT"/>
                <w:lang w:eastAsia="en-US"/>
              </w:rPr>
              <w:t xml:space="preserve"> </w:t>
            </w:r>
            <w:r>
              <w:rPr>
                <w:rFonts w:ascii="TimesNewRomanPSMT" w:hAnsi="TimesNewRomanPSMT" w:cs="TimesNewRomanPSMT"/>
                <w:lang w:eastAsia="en-US"/>
              </w:rPr>
              <w:t>кредитною спілкою осіб,</w:t>
            </w:r>
            <w:r w:rsidRPr="0066024D">
              <w:rPr>
                <w:rFonts w:ascii="TimesNewRomanPSMT" w:hAnsi="TimesNewRomanPSMT" w:cs="TimesNewRomanPSMT"/>
                <w:lang w:eastAsia="en-US"/>
              </w:rPr>
              <w:t xml:space="preserve"> </w:t>
            </w:r>
            <w:r>
              <w:rPr>
                <w:rFonts w:ascii="TimesNewRomanPSMT" w:hAnsi="TimesNewRomanPSMT" w:cs="TimesNewRomanPSMT"/>
                <w:lang w:eastAsia="en-US"/>
              </w:rPr>
              <w:t>якщо такі особи не визначені</w:t>
            </w:r>
          </w:p>
          <w:p w14:paraId="56EE9F3B" w14:textId="11F6F850" w:rsidR="0066024D" w:rsidRDefault="0066024D" w:rsidP="0066024D">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пов’язаними самою</w:t>
            </w:r>
            <w:r w:rsidRPr="0066024D">
              <w:rPr>
                <w:rFonts w:ascii="TimesNewRomanPSMT" w:hAnsi="TimesNewRomanPSMT" w:cs="TimesNewRomanPSMT"/>
                <w:lang w:val="ru-RU" w:eastAsia="en-US"/>
              </w:rPr>
              <w:t xml:space="preserve"> </w:t>
            </w:r>
            <w:r>
              <w:rPr>
                <w:rFonts w:ascii="TimesNewRomanPSMT" w:hAnsi="TimesNewRomanPSMT" w:cs="TimesNewRomanPSMT"/>
                <w:lang w:eastAsia="en-US"/>
              </w:rPr>
              <w:t>кредитною спілкою;</w:t>
            </w:r>
            <w:r w:rsidRPr="0066024D">
              <w:rPr>
                <w:rFonts w:ascii="TimesNewRomanPSMT" w:hAnsi="TimesNewRomanPSMT" w:cs="TimesNewRomanPSMT"/>
                <w:lang w:val="ru-RU" w:eastAsia="en-US"/>
              </w:rPr>
              <w:t xml:space="preserve"> </w:t>
            </w:r>
            <w:r>
              <w:rPr>
                <w:rFonts w:ascii="TimesNewRomanPSMT" w:hAnsi="TimesNewRomanPSMT" w:cs="TimesNewRomanPSMT"/>
                <w:lang w:eastAsia="en-US"/>
              </w:rPr>
              <w:t>установлення ознак для</w:t>
            </w:r>
          </w:p>
          <w:p w14:paraId="6C33D4C2" w14:textId="017E687A" w:rsidR="00B54A42" w:rsidRPr="00C75666" w:rsidRDefault="0066024D" w:rsidP="0066024D">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визначення кредитною</w:t>
            </w:r>
            <w:r w:rsidRPr="005C0252">
              <w:rPr>
                <w:rFonts w:ascii="TimesNewRomanPSMT" w:hAnsi="TimesNewRomanPSMT" w:cs="TimesNewRomanPSMT"/>
                <w:lang w:eastAsia="en-US"/>
              </w:rPr>
              <w:t xml:space="preserve"> </w:t>
            </w:r>
            <w:r>
              <w:rPr>
                <w:rFonts w:ascii="TimesNewRomanPSMT" w:hAnsi="TimesNewRomanPSMT" w:cs="TimesNewRomanPSMT"/>
                <w:lang w:eastAsia="en-US"/>
              </w:rPr>
              <w:t>спілкою осіб, зазначених у</w:t>
            </w:r>
            <w:r w:rsidRPr="005C0252">
              <w:rPr>
                <w:rFonts w:ascii="TimesNewRomanPSMT" w:hAnsi="TimesNewRomanPSMT" w:cs="TimesNewRomanPSMT"/>
                <w:lang w:eastAsia="en-US"/>
              </w:rPr>
              <w:t xml:space="preserve"> </w:t>
            </w:r>
            <w:r>
              <w:rPr>
                <w:rFonts w:ascii="TimesNewRomanPSMT" w:hAnsi="TimesNewRomanPSMT" w:cs="TimesNewRomanPSMT"/>
                <w:lang w:eastAsia="en-US"/>
              </w:rPr>
              <w:t>пункті 6 частини першої</w:t>
            </w:r>
            <w:r w:rsidRPr="005C0252">
              <w:rPr>
                <w:rFonts w:ascii="TimesNewRomanPSMT" w:hAnsi="TimesNewRomanPSMT" w:cs="TimesNewRomanPSMT"/>
                <w:lang w:eastAsia="en-US"/>
              </w:rPr>
              <w:t xml:space="preserve"> </w:t>
            </w:r>
            <w:r>
              <w:rPr>
                <w:rFonts w:ascii="TimesNewRomanPSMT" w:hAnsi="TimesNewRomanPSMT" w:cs="TimesNewRomanPSMT"/>
                <w:lang w:eastAsia="en-US"/>
              </w:rPr>
              <w:t>статті 41 Закону України</w:t>
            </w:r>
            <w:r w:rsidRPr="005C0252">
              <w:rPr>
                <w:rFonts w:ascii="TimesNewRomanPSMT" w:hAnsi="TimesNewRomanPSMT" w:cs="TimesNewRomanPSMT"/>
                <w:lang w:eastAsia="en-US"/>
              </w:rPr>
              <w:t xml:space="preserve"> </w:t>
            </w:r>
            <w:r>
              <w:rPr>
                <w:rFonts w:ascii="TimesNewRomanPSMT" w:hAnsi="TimesNewRomanPSMT" w:cs="TimesNewRomanPSMT"/>
                <w:lang w:eastAsia="en-US"/>
              </w:rPr>
              <w:t>“Про кредитні спілки”, або</w:t>
            </w:r>
            <w:r w:rsidRPr="005C0252">
              <w:rPr>
                <w:rFonts w:ascii="TimesNewRomanPSMT" w:hAnsi="TimesNewRomanPSMT" w:cs="TimesNewRomanPSMT"/>
                <w:lang w:eastAsia="en-US"/>
              </w:rPr>
              <w:t xml:space="preserve"> </w:t>
            </w:r>
            <w:r>
              <w:rPr>
                <w:rFonts w:ascii="TimesNewRomanPSMT" w:hAnsi="TimesNewRomanPSMT" w:cs="TimesNewRomanPSMT"/>
                <w:lang w:eastAsia="en-US"/>
              </w:rPr>
              <w:t>Національним банком</w:t>
            </w:r>
            <w:r w:rsidRPr="005C0252">
              <w:rPr>
                <w:rFonts w:ascii="TimesNewRomanPSMT" w:hAnsi="TimesNewRomanPSMT" w:cs="TimesNewRomanPSMT"/>
                <w:lang w:eastAsia="en-US"/>
              </w:rPr>
              <w:t xml:space="preserve"> </w:t>
            </w:r>
            <w:r>
              <w:rPr>
                <w:rFonts w:ascii="TimesNewRomanPSMT" w:hAnsi="TimesNewRomanPSMT" w:cs="TimesNewRomanPSMT"/>
                <w:lang w:eastAsia="en-US"/>
              </w:rPr>
              <w:t>України осіб, зазначених у</w:t>
            </w:r>
            <w:r w:rsidRPr="005C0252">
              <w:rPr>
                <w:rFonts w:ascii="TimesNewRomanPSMT" w:hAnsi="TimesNewRomanPSMT" w:cs="TimesNewRomanPSMT"/>
                <w:lang w:eastAsia="en-US"/>
              </w:rPr>
              <w:t xml:space="preserve"> </w:t>
            </w:r>
            <w:r>
              <w:rPr>
                <w:rFonts w:ascii="TimesNewRomanPSMT" w:hAnsi="TimesNewRomanPSMT" w:cs="TimesNewRomanPSMT"/>
                <w:lang w:eastAsia="en-US"/>
              </w:rPr>
              <w:t>частині першій статті 41</w:t>
            </w:r>
            <w:r w:rsidRPr="005C0252">
              <w:rPr>
                <w:rFonts w:ascii="TimesNewRomanPSMT" w:hAnsi="TimesNewRomanPSMT" w:cs="TimesNewRomanPSMT"/>
                <w:lang w:eastAsia="en-US"/>
              </w:rPr>
              <w:t xml:space="preserve"> </w:t>
            </w:r>
            <w:r>
              <w:rPr>
                <w:rFonts w:ascii="TimesNewRomanPSMT" w:hAnsi="TimesNewRomanPSMT" w:cs="TimesNewRomanPSMT"/>
                <w:lang w:eastAsia="en-US"/>
              </w:rPr>
              <w:t>Закону України “Про</w:t>
            </w:r>
            <w:r w:rsidRPr="005C0252">
              <w:rPr>
                <w:rFonts w:ascii="TimesNewRomanPSMT" w:hAnsi="TimesNewRomanPSMT" w:cs="TimesNewRomanPSMT"/>
                <w:lang w:eastAsia="en-US"/>
              </w:rPr>
              <w:t xml:space="preserve"> </w:t>
            </w:r>
            <w:r>
              <w:rPr>
                <w:rFonts w:ascii="TimesNewRomanPSMT" w:hAnsi="TimesNewRomanPSMT" w:cs="TimesNewRomanPSMT"/>
                <w:lang w:eastAsia="en-US"/>
              </w:rPr>
              <w:t>кредитні спілки”, такими,</w:t>
            </w:r>
            <w:r w:rsidRPr="005C0252">
              <w:rPr>
                <w:rFonts w:ascii="TimesNewRomanPSMT" w:hAnsi="TimesNewRomanPSMT" w:cs="TimesNewRomanPSMT"/>
                <w:lang w:eastAsia="en-US"/>
              </w:rPr>
              <w:t xml:space="preserve"> </w:t>
            </w:r>
            <w:r>
              <w:rPr>
                <w:rFonts w:ascii="TimesNewRomanPSMT" w:hAnsi="TimesNewRomanPSMT" w:cs="TimesNewRomanPSMT"/>
                <w:lang w:eastAsia="en-US"/>
              </w:rPr>
              <w:t>які є пов’язаними з</w:t>
            </w:r>
            <w:r w:rsidRPr="005C0252">
              <w:rPr>
                <w:rFonts w:ascii="TimesNewRomanPSMT" w:hAnsi="TimesNewRomanPSMT" w:cs="TimesNewRomanPSMT"/>
                <w:lang w:eastAsia="en-US"/>
              </w:rPr>
              <w:t xml:space="preserve"> </w:t>
            </w:r>
            <w:r>
              <w:rPr>
                <w:rFonts w:ascii="TimesNewRomanPSMT" w:hAnsi="TimesNewRomanPSMT" w:cs="TimesNewRomanPSMT"/>
                <w:lang w:eastAsia="en-US"/>
              </w:rPr>
              <w:t>кредитною спілкою, з метою</w:t>
            </w:r>
            <w:r w:rsidRPr="005C0252">
              <w:rPr>
                <w:rFonts w:ascii="TimesNewRomanPSMT" w:hAnsi="TimesNewRomanPSMT" w:cs="TimesNewRomanPSMT"/>
                <w:lang w:eastAsia="en-US"/>
              </w:rPr>
              <w:t xml:space="preserve"> </w:t>
            </w:r>
            <w:r>
              <w:rPr>
                <w:rFonts w:ascii="TimesNewRomanPSMT" w:hAnsi="TimesNewRomanPSMT" w:cs="TimesNewRomanPSMT"/>
                <w:lang w:eastAsia="en-US"/>
              </w:rPr>
              <w:t>реалізації положень Закону</w:t>
            </w:r>
            <w:r w:rsidRPr="005C0252">
              <w:rPr>
                <w:rFonts w:ascii="TimesNewRomanPSMT" w:hAnsi="TimesNewRomanPSMT" w:cs="TimesNewRomanPSMT"/>
                <w:lang w:eastAsia="en-US"/>
              </w:rPr>
              <w:t xml:space="preserve"> </w:t>
            </w:r>
            <w:r>
              <w:rPr>
                <w:rFonts w:ascii="TimesNewRomanPSMT" w:hAnsi="TimesNewRomanPSMT" w:cs="TimesNewRomanPSMT"/>
                <w:lang w:eastAsia="en-US"/>
              </w:rPr>
              <w:t>України “Про кредитні</w:t>
            </w:r>
            <w:r w:rsidRPr="005C0252">
              <w:rPr>
                <w:rFonts w:ascii="TimesNewRomanPSMT" w:hAnsi="TimesNewRomanPSMT" w:cs="TimesNewRomanPSMT"/>
                <w:lang w:eastAsia="en-US"/>
              </w:rPr>
              <w:t xml:space="preserve"> </w:t>
            </w:r>
            <w:r>
              <w:rPr>
                <w:rFonts w:ascii="TimesNewRomanPSMT" w:hAnsi="TimesNewRomanPSMT" w:cs="TimesNewRomanPSMT"/>
                <w:lang w:eastAsia="en-US"/>
              </w:rPr>
              <w:t>спілки” від 14 липня 2023</w:t>
            </w:r>
            <w:r w:rsidRPr="005C0252">
              <w:rPr>
                <w:rFonts w:ascii="TimesNewRomanPSMT" w:hAnsi="TimesNewRomanPSMT" w:cs="TimesNewRomanPSMT"/>
                <w:lang w:eastAsia="en-US"/>
              </w:rPr>
              <w:t xml:space="preserve"> </w:t>
            </w:r>
            <w:r>
              <w:rPr>
                <w:rFonts w:ascii="TimesNewRomanPSMT" w:hAnsi="TimesNewRomanPSMT" w:cs="TimesNewRomanPSMT"/>
                <w:lang w:eastAsia="en-US"/>
              </w:rPr>
              <w:t>року № 3254-IX</w:t>
            </w:r>
            <w:r w:rsidRPr="00C75666">
              <w:rPr>
                <w:rFonts w:ascii="TimesNewRomanPSMT" w:hAnsi="TimesNewRomanPSMT" w:cs="TimesNewRomanPSMT"/>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5D3A915" w14:textId="77777777" w:rsidR="00B54A42" w:rsidRPr="00C75666" w:rsidRDefault="00B54A42" w:rsidP="00B54A42">
            <w:pPr>
              <w:autoSpaceDE w:val="0"/>
              <w:autoSpaceDN w:val="0"/>
              <w:adjustRightInd w:val="0"/>
              <w:jc w:val="center"/>
              <w:rPr>
                <w:rFonts w:ascii="TimesNewRomanPSMT" w:hAnsi="TimesNewRomanPSMT" w:cs="TimesNewRomanPSMT"/>
                <w:lang w:eastAsia="en-US"/>
              </w:rPr>
            </w:pPr>
            <w:r w:rsidRPr="00C75666">
              <w:rPr>
                <w:rFonts w:ascii="TimesNewRomanPSMT" w:hAnsi="TimesNewRomanPSMT" w:cs="TimesNewRomanPSMT"/>
                <w:lang w:eastAsia="en-US"/>
              </w:rPr>
              <w:lastRenderedPageBreak/>
              <w:t>І</w:t>
            </w:r>
            <w:r w:rsidRPr="00C75666">
              <w:rPr>
                <w:rFonts w:ascii="TimesNewRomanPSMT" w:hAnsi="TimesNewRomanPSMT" w:cs="TimesNewRomanPSMT"/>
                <w:lang w:val="en-US" w:eastAsia="en-US"/>
              </w:rPr>
              <w:t>V</w:t>
            </w:r>
          </w:p>
          <w:p w14:paraId="740A55A1" w14:textId="77777777" w:rsidR="00B54A42" w:rsidRPr="00C75666" w:rsidRDefault="00B54A42" w:rsidP="00B54A42">
            <w:pPr>
              <w:autoSpaceDE w:val="0"/>
              <w:autoSpaceDN w:val="0"/>
              <w:adjustRightInd w:val="0"/>
              <w:jc w:val="center"/>
              <w:rPr>
                <w:rFonts w:ascii="TimesNewRomanPSMT" w:hAnsi="TimesNewRomanPSMT" w:cs="TimesNewRomanPSMT"/>
                <w:lang w:eastAsia="en-US"/>
              </w:rPr>
            </w:pPr>
            <w:r w:rsidRPr="00C75666">
              <w:rPr>
                <w:rFonts w:ascii="TimesNewRomanPSMT" w:hAnsi="TimesNewRomanPSMT" w:cs="TimesNewRomanPSMT"/>
                <w:lang w:eastAsia="en-US"/>
              </w:rPr>
              <w:t>квартал</w:t>
            </w:r>
          </w:p>
          <w:p w14:paraId="1B76160B" w14:textId="4B83FADF" w:rsidR="00B54A42" w:rsidRPr="00C75666" w:rsidRDefault="00B54A42" w:rsidP="00B54A42">
            <w:pPr>
              <w:autoSpaceDE w:val="0"/>
              <w:autoSpaceDN w:val="0"/>
              <w:adjustRightInd w:val="0"/>
              <w:jc w:val="center"/>
              <w:rPr>
                <w:rFonts w:ascii="TimesNewRomanPSMT" w:hAnsi="TimesNewRomanPSMT" w:cs="TimesNewRomanPSMT"/>
                <w:lang w:eastAsia="en-US"/>
              </w:rPr>
            </w:pPr>
            <w:r w:rsidRPr="00C75666">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213C20BE" w14:textId="77777777" w:rsidR="00B54A42" w:rsidRPr="00C75666" w:rsidRDefault="00B54A42" w:rsidP="00B54A42">
            <w:pPr>
              <w:autoSpaceDE w:val="0"/>
              <w:autoSpaceDN w:val="0"/>
              <w:adjustRightInd w:val="0"/>
              <w:jc w:val="center"/>
              <w:rPr>
                <w:rFonts w:ascii="TimesNewRomanPSMT" w:hAnsi="TimesNewRomanPSMT" w:cs="TimesNewRomanPSMT"/>
                <w:lang w:eastAsia="en-US"/>
              </w:rPr>
            </w:pPr>
            <w:r w:rsidRPr="00C75666">
              <w:rPr>
                <w:rFonts w:ascii="TimesNewRomanPSMT" w:hAnsi="TimesNewRomanPSMT" w:cs="TimesNewRomanPSMT"/>
                <w:lang w:eastAsia="en-US"/>
              </w:rPr>
              <w:t>Департамент методології</w:t>
            </w:r>
          </w:p>
          <w:p w14:paraId="1AC0E9CC" w14:textId="77777777" w:rsidR="00B54A42" w:rsidRPr="00C75666" w:rsidRDefault="00B54A42" w:rsidP="00B54A42">
            <w:pPr>
              <w:autoSpaceDE w:val="0"/>
              <w:autoSpaceDN w:val="0"/>
              <w:adjustRightInd w:val="0"/>
              <w:jc w:val="center"/>
              <w:rPr>
                <w:rFonts w:ascii="TimesNewRomanPSMT" w:hAnsi="TimesNewRomanPSMT" w:cs="TimesNewRomanPSMT"/>
                <w:lang w:eastAsia="en-US"/>
              </w:rPr>
            </w:pPr>
            <w:r w:rsidRPr="00C75666">
              <w:rPr>
                <w:rFonts w:ascii="TimesNewRomanPSMT" w:hAnsi="TimesNewRomanPSMT" w:cs="TimesNewRomanPSMT"/>
                <w:lang w:eastAsia="en-US"/>
              </w:rPr>
              <w:lastRenderedPageBreak/>
              <w:t>регулювання діяльності</w:t>
            </w:r>
          </w:p>
          <w:p w14:paraId="75D6099A" w14:textId="77777777" w:rsidR="00B54A42" w:rsidRPr="00C75666" w:rsidRDefault="00B54A42" w:rsidP="00B54A42">
            <w:pPr>
              <w:autoSpaceDE w:val="0"/>
              <w:autoSpaceDN w:val="0"/>
              <w:adjustRightInd w:val="0"/>
              <w:jc w:val="center"/>
              <w:rPr>
                <w:rFonts w:ascii="TimesNewRomanPSMT" w:hAnsi="TimesNewRomanPSMT" w:cs="TimesNewRomanPSMT"/>
                <w:lang w:eastAsia="en-US"/>
              </w:rPr>
            </w:pPr>
            <w:r w:rsidRPr="00C75666">
              <w:rPr>
                <w:rFonts w:ascii="TimesNewRomanPSMT" w:hAnsi="TimesNewRomanPSMT" w:cs="TimesNewRomanPSMT"/>
                <w:lang w:eastAsia="en-US"/>
              </w:rPr>
              <w:t>небанківських фінансових</w:t>
            </w:r>
          </w:p>
          <w:p w14:paraId="1C387419" w14:textId="2F3B58A0" w:rsidR="00B54A42" w:rsidRPr="0066024D" w:rsidRDefault="00B54A42" w:rsidP="00B54A42">
            <w:pPr>
              <w:autoSpaceDE w:val="0"/>
              <w:autoSpaceDN w:val="0"/>
              <w:adjustRightInd w:val="0"/>
              <w:jc w:val="center"/>
              <w:rPr>
                <w:rFonts w:ascii="TimesNewRomanPSMT" w:hAnsi="TimesNewRomanPSMT" w:cs="TimesNewRomanPSMT"/>
                <w:lang w:val="en-US" w:eastAsia="en-US"/>
              </w:rPr>
            </w:pPr>
            <w:r w:rsidRPr="00C75666">
              <w:rPr>
                <w:rFonts w:ascii="TimesNewRomanPSMT" w:hAnsi="TimesNewRomanPSMT" w:cs="TimesNewRomanPSMT"/>
                <w:lang w:eastAsia="en-US"/>
              </w:rPr>
              <w:t>установ</w:t>
            </w:r>
          </w:p>
        </w:tc>
      </w:tr>
      <w:tr w:rsidR="00DA7CAC" w:rsidRPr="00EA1D5D" w14:paraId="2C71B9F5" w14:textId="77777777" w:rsidTr="00DC2382">
        <w:trPr>
          <w:trHeight w:val="283"/>
        </w:trPr>
        <w:tc>
          <w:tcPr>
            <w:tcW w:w="14460" w:type="dxa"/>
            <w:gridSpan w:val="5"/>
            <w:tcBorders>
              <w:right w:val="single" w:sz="4" w:space="0" w:color="000000"/>
            </w:tcBorders>
          </w:tcPr>
          <w:p w14:paraId="3B399E11" w14:textId="601625BD" w:rsidR="00DA7CAC" w:rsidRDefault="009B3A0E" w:rsidP="00DA7CAC">
            <w:pPr>
              <w:autoSpaceDE w:val="0"/>
              <w:autoSpaceDN w:val="0"/>
              <w:adjustRightInd w:val="0"/>
              <w:jc w:val="right"/>
              <w:rPr>
                <w:rFonts w:ascii="TimesNewRomanPSMT" w:hAnsi="TimesNewRomanPSMT" w:cs="TimesNewRomanPSMT"/>
                <w:lang w:eastAsia="en-US"/>
              </w:rPr>
            </w:pPr>
            <w:hyperlink r:id="rId43" w:history="1">
              <w:r w:rsidR="00DA7CAC" w:rsidRPr="008310B2">
                <w:rPr>
                  <w:rStyle w:val="afc"/>
                </w:rPr>
                <w:t>(План доповнено новим рядком згідно з наказом Національного банку України</w:t>
              </w:r>
              <w:r w:rsidR="00DA7CAC">
                <w:rPr>
                  <w:rStyle w:val="afc"/>
                </w:rPr>
                <w:t xml:space="preserve"> </w:t>
              </w:r>
              <w:r w:rsidR="00DA7CAC" w:rsidRPr="008310B2">
                <w:rPr>
                  <w:rStyle w:val="afc"/>
                </w:rPr>
                <w:t xml:space="preserve">від </w:t>
              </w:r>
              <w:r w:rsidR="005C0252" w:rsidRPr="005C0252">
                <w:rPr>
                  <w:rStyle w:val="afc"/>
                  <w:lang w:val="ru-RU"/>
                </w:rPr>
                <w:t>14</w:t>
              </w:r>
              <w:r w:rsidR="00DA7CAC">
                <w:rPr>
                  <w:rStyle w:val="afc"/>
                </w:rPr>
                <w:t>.</w:t>
              </w:r>
              <w:r w:rsidR="00DA7CAC" w:rsidRPr="00EC76CB">
                <w:rPr>
                  <w:rStyle w:val="afc"/>
                  <w:lang w:val="ru-RU"/>
                </w:rPr>
                <w:t>1</w:t>
              </w:r>
              <w:r w:rsidR="00DA7CAC">
                <w:rPr>
                  <w:rStyle w:val="afc"/>
                  <w:lang w:val="ru-RU"/>
                </w:rPr>
                <w:t>1</w:t>
              </w:r>
              <w:r w:rsidR="00DA7CAC" w:rsidRPr="008310B2">
                <w:rPr>
                  <w:rStyle w:val="afc"/>
                </w:rPr>
                <w:t>.202</w:t>
              </w:r>
              <w:r w:rsidR="00DA7CAC">
                <w:rPr>
                  <w:rStyle w:val="afc"/>
                </w:rPr>
                <w:t>3</w:t>
              </w:r>
              <w:r w:rsidR="00DA7CAC" w:rsidRPr="008310B2">
                <w:rPr>
                  <w:rStyle w:val="afc"/>
                </w:rPr>
                <w:t xml:space="preserve"> №</w:t>
              </w:r>
              <w:r w:rsidR="005C0252" w:rsidRPr="005C0252">
                <w:rPr>
                  <w:rStyle w:val="afc"/>
                  <w:lang w:val="ru-RU"/>
                </w:rPr>
                <w:t>1170</w:t>
              </w:r>
              <w:r w:rsidR="00DA7CAC">
                <w:rPr>
                  <w:rStyle w:val="afc"/>
                </w:rPr>
                <w:t>-но</w:t>
              </w:r>
              <w:r w:rsidR="00DA7CAC" w:rsidRPr="008310B2">
                <w:rPr>
                  <w:rStyle w:val="afc"/>
                </w:rPr>
                <w:t>)</w:t>
              </w:r>
            </w:hyperlink>
          </w:p>
        </w:tc>
      </w:tr>
      <w:tr w:rsidR="006C2A7C" w:rsidRPr="00EA1D5D" w14:paraId="248038E6" w14:textId="77777777" w:rsidTr="00B44880">
        <w:trPr>
          <w:trHeight w:val="283"/>
        </w:trPr>
        <w:tc>
          <w:tcPr>
            <w:tcW w:w="710" w:type="dxa"/>
          </w:tcPr>
          <w:p w14:paraId="06EE0006" w14:textId="363B56CE" w:rsidR="006C2A7C" w:rsidRPr="00B4478E" w:rsidRDefault="006C2A7C" w:rsidP="006C2A7C">
            <w:pPr>
              <w:jc w:val="center"/>
              <w:rPr>
                <w:color w:val="FF0000"/>
                <w:lang w:val="ru-RU"/>
              </w:rPr>
            </w:pPr>
            <w:r w:rsidRPr="005C0252">
              <w:rPr>
                <w:lang w:val="ru-RU"/>
              </w:rPr>
              <w:t>31</w:t>
            </w:r>
          </w:p>
        </w:tc>
        <w:tc>
          <w:tcPr>
            <w:tcW w:w="4422" w:type="dxa"/>
            <w:tcBorders>
              <w:top w:val="single" w:sz="4" w:space="0" w:color="000000"/>
              <w:left w:val="single" w:sz="4" w:space="0" w:color="000000"/>
              <w:bottom w:val="single" w:sz="4" w:space="0" w:color="000000"/>
              <w:right w:val="single" w:sz="4" w:space="0" w:color="000000"/>
            </w:tcBorders>
          </w:tcPr>
          <w:p w14:paraId="73839F92" w14:textId="282B078D" w:rsidR="006C2A7C" w:rsidRPr="005C0252" w:rsidRDefault="006C2A7C" w:rsidP="006C2A7C">
            <w:pPr>
              <w:autoSpaceDE w:val="0"/>
              <w:autoSpaceDN w:val="0"/>
              <w:adjustRightInd w:val="0"/>
            </w:pPr>
            <w:proofErr w:type="spellStart"/>
            <w:r w:rsidRPr="005C0252">
              <w:rPr>
                <w:rFonts w:ascii="TimesNewRomanPSMT" w:hAnsi="TimesNewRomanPSMT" w:cs="TimesNewRomanPSMT"/>
                <w:lang w:eastAsia="en-US"/>
              </w:rPr>
              <w:t>Проєкт</w:t>
            </w:r>
            <w:proofErr w:type="spellEnd"/>
            <w:r w:rsidRPr="005C0252">
              <w:rPr>
                <w:rFonts w:ascii="TimesNewRomanPSMT" w:hAnsi="TimesNewRomanPSMT" w:cs="TimesNewRomanPSMT"/>
                <w:lang w:eastAsia="en-US"/>
              </w:rPr>
              <w:t xml:space="preserve"> постанови Правління</w:t>
            </w:r>
            <w:r w:rsidRPr="005C0252">
              <w:rPr>
                <w:rFonts w:ascii="TimesNewRomanPSMT" w:hAnsi="TimesNewRomanPSMT" w:cs="TimesNewRomanPSMT"/>
                <w:lang w:val="ru-RU" w:eastAsia="en-US"/>
              </w:rPr>
              <w:t xml:space="preserve"> </w:t>
            </w:r>
            <w:r w:rsidRPr="005C0252">
              <w:rPr>
                <w:rFonts w:ascii="TimesNewRomanPSMT" w:hAnsi="TimesNewRomanPSMT" w:cs="TimesNewRomanPSMT"/>
                <w:lang w:eastAsia="en-US"/>
              </w:rPr>
              <w:t>Національного</w:t>
            </w:r>
            <w:r w:rsidRPr="005C0252">
              <w:rPr>
                <w:rFonts w:ascii="TimesNewRomanPSMT" w:hAnsi="TimesNewRomanPSMT" w:cs="TimesNewRomanPSMT"/>
                <w:lang w:val="ru-RU" w:eastAsia="en-US"/>
              </w:rPr>
              <w:t xml:space="preserve"> </w:t>
            </w:r>
            <w:r w:rsidRPr="005C0252">
              <w:rPr>
                <w:rFonts w:ascii="TimesNewRomanPSMT" w:hAnsi="TimesNewRomanPSMT" w:cs="TimesNewRomanPSMT"/>
                <w:lang w:eastAsia="en-US"/>
              </w:rPr>
              <w:t>банку України</w:t>
            </w:r>
            <w:r w:rsidRPr="005C0252">
              <w:rPr>
                <w:rFonts w:ascii="TimesNewRomanPSMT" w:hAnsi="TimesNewRomanPSMT" w:cs="TimesNewRomanPSMT"/>
                <w:lang w:val="ru-RU" w:eastAsia="en-US"/>
              </w:rPr>
              <w:t xml:space="preserve"> </w:t>
            </w:r>
            <w:r w:rsidRPr="005C0252">
              <w:rPr>
                <w:rFonts w:ascii="TimesNewRomanPSMT" w:hAnsi="TimesNewRomanPSMT" w:cs="TimesNewRomanPSMT"/>
                <w:lang w:eastAsia="en-US"/>
              </w:rPr>
              <w:t>“Про затвердження</w:t>
            </w:r>
            <w:r w:rsidRPr="005C0252">
              <w:rPr>
                <w:rFonts w:ascii="TimesNewRomanPSMT" w:hAnsi="TimesNewRomanPSMT" w:cs="TimesNewRomanPSMT"/>
                <w:lang w:val="ru-RU" w:eastAsia="en-US"/>
              </w:rPr>
              <w:t xml:space="preserve"> </w:t>
            </w:r>
            <w:r w:rsidRPr="005C0252">
              <w:rPr>
                <w:rFonts w:ascii="TimesNewRomanPSMT" w:hAnsi="TimesNewRomanPSMT" w:cs="TimesNewRomanPSMT"/>
                <w:lang w:eastAsia="en-US"/>
              </w:rPr>
              <w:t>Положення про</w:t>
            </w:r>
            <w:r w:rsidRPr="005C0252">
              <w:rPr>
                <w:rFonts w:ascii="TimesNewRomanPSMT" w:hAnsi="TimesNewRomanPSMT" w:cs="TimesNewRomanPSMT"/>
                <w:lang w:val="ru-RU" w:eastAsia="en-US"/>
              </w:rPr>
              <w:t xml:space="preserve"> </w:t>
            </w:r>
            <w:r w:rsidRPr="005C0252">
              <w:rPr>
                <w:rFonts w:ascii="TimesNewRomanPSMT" w:hAnsi="TimesNewRomanPSMT" w:cs="TimesNewRomanPSMT"/>
                <w:lang w:eastAsia="en-US"/>
              </w:rPr>
              <w:t>порядок регулювання діяльності кредитних спілок в Україні”</w:t>
            </w:r>
          </w:p>
        </w:tc>
        <w:tc>
          <w:tcPr>
            <w:tcW w:w="4365" w:type="dxa"/>
            <w:tcBorders>
              <w:top w:val="single" w:sz="4" w:space="0" w:color="000000"/>
              <w:left w:val="single" w:sz="4" w:space="0" w:color="000000"/>
              <w:bottom w:val="single" w:sz="4" w:space="0" w:color="000000"/>
              <w:right w:val="single" w:sz="4" w:space="0" w:color="000000"/>
            </w:tcBorders>
          </w:tcPr>
          <w:p w14:paraId="1B8DA97D" w14:textId="15CD6DCA" w:rsidR="006C2A7C" w:rsidRPr="005C0252" w:rsidRDefault="006C2A7C" w:rsidP="006C2A7C">
            <w:pPr>
              <w:autoSpaceDE w:val="0"/>
              <w:autoSpaceDN w:val="0"/>
              <w:adjustRightInd w:val="0"/>
              <w:rPr>
                <w:rFonts w:ascii="TimesNewRomanPSMT" w:hAnsi="TimesNewRomanPSMT" w:cs="TimesNewRomanPSMT"/>
                <w:lang w:eastAsia="en-US"/>
              </w:rPr>
            </w:pPr>
            <w:r w:rsidRPr="005C0252">
              <w:rPr>
                <w:rFonts w:ascii="TimesNewRomanPSMT" w:hAnsi="TimesNewRomanPSMT" w:cs="TimesNewRomanPSMT"/>
                <w:lang w:eastAsia="en-US"/>
              </w:rPr>
              <w:t xml:space="preserve">Реалізація повноважень Національного банку України в частині встановлення для кредитних спілок </w:t>
            </w:r>
            <w:proofErr w:type="spellStart"/>
            <w:r w:rsidRPr="005C0252">
              <w:rPr>
                <w:rFonts w:ascii="TimesNewRomanPSMT" w:hAnsi="TimesNewRomanPSMT" w:cs="TimesNewRomanPSMT"/>
                <w:lang w:eastAsia="en-US"/>
              </w:rPr>
              <w:t>пруденційних</w:t>
            </w:r>
            <w:proofErr w:type="spellEnd"/>
            <w:r w:rsidRPr="005C0252">
              <w:rPr>
                <w:rFonts w:ascii="TimesNewRomanPSMT" w:hAnsi="TimesNewRomanPSMT" w:cs="TimesNewRomanPSMT"/>
                <w:lang w:eastAsia="en-US"/>
              </w:rPr>
              <w:t xml:space="preserve"> вимог, у тому числі вимог до розміру та достатності </w:t>
            </w:r>
            <w:r w:rsidRPr="005C0252">
              <w:rPr>
                <w:rFonts w:ascii="TimesNewRomanPSMT" w:hAnsi="TimesNewRomanPSMT" w:cs="TimesNewRomanPSMT"/>
                <w:lang w:eastAsia="en-US"/>
              </w:rPr>
              <w:lastRenderedPageBreak/>
              <w:t>регулятивного капіталу кредитної спілки, ліквідності, ризиковості операцій, визначених Законом України “Про кредитні спілки” від 14 липня 2023 року № 3254-IX</w:t>
            </w:r>
          </w:p>
        </w:tc>
        <w:tc>
          <w:tcPr>
            <w:tcW w:w="1985" w:type="dxa"/>
            <w:tcBorders>
              <w:top w:val="single" w:sz="4" w:space="0" w:color="000000"/>
              <w:left w:val="single" w:sz="4" w:space="0" w:color="000000"/>
              <w:bottom w:val="single" w:sz="4" w:space="0" w:color="000000"/>
              <w:right w:val="single" w:sz="4" w:space="0" w:color="000000"/>
            </w:tcBorders>
          </w:tcPr>
          <w:p w14:paraId="04F98F64" w14:textId="77777777" w:rsidR="006C2A7C" w:rsidRPr="005C0252" w:rsidRDefault="006C2A7C" w:rsidP="006C2A7C">
            <w:pPr>
              <w:autoSpaceDE w:val="0"/>
              <w:autoSpaceDN w:val="0"/>
              <w:adjustRightInd w:val="0"/>
              <w:jc w:val="center"/>
              <w:rPr>
                <w:rFonts w:ascii="TimesNewRomanPSMT" w:hAnsi="TimesNewRomanPSMT" w:cs="TimesNewRomanPSMT"/>
                <w:lang w:eastAsia="en-US"/>
              </w:rPr>
            </w:pPr>
            <w:r w:rsidRPr="005C0252">
              <w:rPr>
                <w:rFonts w:ascii="TimesNewRomanPSMT" w:hAnsi="TimesNewRomanPSMT" w:cs="TimesNewRomanPSMT"/>
                <w:lang w:eastAsia="en-US"/>
              </w:rPr>
              <w:lastRenderedPageBreak/>
              <w:t>І</w:t>
            </w:r>
            <w:r w:rsidRPr="005C0252">
              <w:rPr>
                <w:rFonts w:ascii="TimesNewRomanPSMT" w:hAnsi="TimesNewRomanPSMT" w:cs="TimesNewRomanPSMT"/>
                <w:lang w:val="en-US" w:eastAsia="en-US"/>
              </w:rPr>
              <w:t>V</w:t>
            </w:r>
          </w:p>
          <w:p w14:paraId="74FE9ADC" w14:textId="77777777" w:rsidR="006C2A7C" w:rsidRPr="005C0252" w:rsidRDefault="006C2A7C" w:rsidP="006C2A7C">
            <w:pPr>
              <w:autoSpaceDE w:val="0"/>
              <w:autoSpaceDN w:val="0"/>
              <w:adjustRightInd w:val="0"/>
              <w:jc w:val="center"/>
              <w:rPr>
                <w:rFonts w:ascii="TimesNewRomanPSMT" w:hAnsi="TimesNewRomanPSMT" w:cs="TimesNewRomanPSMT"/>
                <w:lang w:eastAsia="en-US"/>
              </w:rPr>
            </w:pPr>
            <w:r w:rsidRPr="005C0252">
              <w:rPr>
                <w:rFonts w:ascii="TimesNewRomanPSMT" w:hAnsi="TimesNewRomanPSMT" w:cs="TimesNewRomanPSMT"/>
                <w:lang w:eastAsia="en-US"/>
              </w:rPr>
              <w:t>квартал</w:t>
            </w:r>
          </w:p>
          <w:p w14:paraId="24ABE738" w14:textId="6687D837" w:rsidR="006C2A7C" w:rsidRPr="005C0252" w:rsidRDefault="006C2A7C" w:rsidP="006C2A7C">
            <w:pPr>
              <w:autoSpaceDE w:val="0"/>
              <w:autoSpaceDN w:val="0"/>
              <w:adjustRightInd w:val="0"/>
              <w:jc w:val="center"/>
              <w:rPr>
                <w:rFonts w:ascii="TimesNewRomanPSMT" w:hAnsi="TimesNewRomanPSMT" w:cs="TimesNewRomanPSMT"/>
                <w:lang w:eastAsia="en-US"/>
              </w:rPr>
            </w:pPr>
            <w:r w:rsidRPr="005C0252">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047E9E36" w14:textId="77777777" w:rsidR="006C2A7C" w:rsidRPr="005C0252" w:rsidRDefault="006C2A7C" w:rsidP="006C2A7C">
            <w:pPr>
              <w:autoSpaceDE w:val="0"/>
              <w:autoSpaceDN w:val="0"/>
              <w:adjustRightInd w:val="0"/>
              <w:jc w:val="center"/>
              <w:rPr>
                <w:rFonts w:ascii="TimesNewRomanPSMT" w:hAnsi="TimesNewRomanPSMT" w:cs="TimesNewRomanPSMT"/>
                <w:lang w:eastAsia="en-US"/>
              </w:rPr>
            </w:pPr>
            <w:r w:rsidRPr="005C0252">
              <w:rPr>
                <w:rFonts w:ascii="TimesNewRomanPSMT" w:hAnsi="TimesNewRomanPSMT" w:cs="TimesNewRomanPSMT"/>
                <w:lang w:eastAsia="en-US"/>
              </w:rPr>
              <w:t>Департамент методології</w:t>
            </w:r>
          </w:p>
          <w:p w14:paraId="08882422" w14:textId="77777777" w:rsidR="006C2A7C" w:rsidRPr="005C0252" w:rsidRDefault="006C2A7C" w:rsidP="006C2A7C">
            <w:pPr>
              <w:autoSpaceDE w:val="0"/>
              <w:autoSpaceDN w:val="0"/>
              <w:adjustRightInd w:val="0"/>
              <w:jc w:val="center"/>
              <w:rPr>
                <w:rFonts w:ascii="TimesNewRomanPSMT" w:hAnsi="TimesNewRomanPSMT" w:cs="TimesNewRomanPSMT"/>
                <w:lang w:eastAsia="en-US"/>
              </w:rPr>
            </w:pPr>
            <w:r w:rsidRPr="005C0252">
              <w:rPr>
                <w:rFonts w:ascii="TimesNewRomanPSMT" w:hAnsi="TimesNewRomanPSMT" w:cs="TimesNewRomanPSMT"/>
                <w:lang w:eastAsia="en-US"/>
              </w:rPr>
              <w:t>регулювання діяльності</w:t>
            </w:r>
          </w:p>
          <w:p w14:paraId="69DEEDC3" w14:textId="77777777" w:rsidR="006C2A7C" w:rsidRPr="005C0252" w:rsidRDefault="006C2A7C" w:rsidP="006C2A7C">
            <w:pPr>
              <w:autoSpaceDE w:val="0"/>
              <w:autoSpaceDN w:val="0"/>
              <w:adjustRightInd w:val="0"/>
              <w:jc w:val="center"/>
              <w:rPr>
                <w:rFonts w:ascii="TimesNewRomanPSMT" w:hAnsi="TimesNewRomanPSMT" w:cs="TimesNewRomanPSMT"/>
                <w:lang w:eastAsia="en-US"/>
              </w:rPr>
            </w:pPr>
            <w:r w:rsidRPr="005C0252">
              <w:rPr>
                <w:rFonts w:ascii="TimesNewRomanPSMT" w:hAnsi="TimesNewRomanPSMT" w:cs="TimesNewRomanPSMT"/>
                <w:lang w:eastAsia="en-US"/>
              </w:rPr>
              <w:t>небанківських фінансових</w:t>
            </w:r>
          </w:p>
          <w:p w14:paraId="71D21BC5" w14:textId="285441A2" w:rsidR="006C2A7C" w:rsidRPr="005C0252" w:rsidRDefault="006C2A7C" w:rsidP="006C2A7C">
            <w:pPr>
              <w:autoSpaceDE w:val="0"/>
              <w:autoSpaceDN w:val="0"/>
              <w:adjustRightInd w:val="0"/>
              <w:jc w:val="center"/>
              <w:rPr>
                <w:rFonts w:ascii="TimesNewRomanPSMT" w:hAnsi="TimesNewRomanPSMT" w:cs="TimesNewRomanPSMT"/>
                <w:lang w:eastAsia="en-US"/>
              </w:rPr>
            </w:pPr>
            <w:r w:rsidRPr="005C0252">
              <w:rPr>
                <w:rFonts w:ascii="TimesNewRomanPSMT" w:hAnsi="TimesNewRomanPSMT" w:cs="TimesNewRomanPSMT"/>
                <w:lang w:eastAsia="en-US"/>
              </w:rPr>
              <w:lastRenderedPageBreak/>
              <w:t>установ</w:t>
            </w:r>
          </w:p>
        </w:tc>
      </w:tr>
      <w:tr w:rsidR="00921462" w:rsidRPr="00EA1D5D" w14:paraId="75D368EE" w14:textId="77777777" w:rsidTr="002912A9">
        <w:trPr>
          <w:trHeight w:val="283"/>
        </w:trPr>
        <w:tc>
          <w:tcPr>
            <w:tcW w:w="14460" w:type="dxa"/>
            <w:gridSpan w:val="5"/>
            <w:tcBorders>
              <w:right w:val="single" w:sz="4" w:space="0" w:color="000000"/>
            </w:tcBorders>
          </w:tcPr>
          <w:p w14:paraId="5B58B98E" w14:textId="12FAE316" w:rsidR="00921462" w:rsidRDefault="009B3A0E" w:rsidP="00921462">
            <w:pPr>
              <w:autoSpaceDE w:val="0"/>
              <w:autoSpaceDN w:val="0"/>
              <w:adjustRightInd w:val="0"/>
              <w:jc w:val="right"/>
              <w:rPr>
                <w:rFonts w:ascii="TimesNewRomanPSMT" w:hAnsi="TimesNewRomanPSMT" w:cs="TimesNewRomanPSMT"/>
                <w:lang w:eastAsia="en-US"/>
              </w:rPr>
            </w:pPr>
            <w:hyperlink r:id="rId44" w:history="1">
              <w:r w:rsidR="00921462" w:rsidRPr="008310B2">
                <w:rPr>
                  <w:rStyle w:val="afc"/>
                </w:rPr>
                <w:t>(План доповнено новим рядком згідно з наказом Національного банку України</w:t>
              </w:r>
              <w:r w:rsidR="00921462">
                <w:rPr>
                  <w:rStyle w:val="afc"/>
                </w:rPr>
                <w:t xml:space="preserve"> </w:t>
              </w:r>
              <w:r w:rsidR="00921462" w:rsidRPr="008310B2">
                <w:rPr>
                  <w:rStyle w:val="afc"/>
                </w:rPr>
                <w:t xml:space="preserve">від </w:t>
              </w:r>
              <w:r w:rsidR="0097042D" w:rsidRPr="0097042D">
                <w:rPr>
                  <w:rStyle w:val="afc"/>
                  <w:lang w:val="ru-RU"/>
                </w:rPr>
                <w:t>14</w:t>
              </w:r>
              <w:r w:rsidR="00921462">
                <w:rPr>
                  <w:rStyle w:val="afc"/>
                </w:rPr>
                <w:t>.</w:t>
              </w:r>
              <w:r w:rsidR="00921462" w:rsidRPr="00EC76CB">
                <w:rPr>
                  <w:rStyle w:val="afc"/>
                  <w:lang w:val="ru-RU"/>
                </w:rPr>
                <w:t>1</w:t>
              </w:r>
              <w:r w:rsidR="00921462">
                <w:rPr>
                  <w:rStyle w:val="afc"/>
                  <w:lang w:val="ru-RU"/>
                </w:rPr>
                <w:t>1</w:t>
              </w:r>
              <w:r w:rsidR="00921462" w:rsidRPr="008310B2">
                <w:rPr>
                  <w:rStyle w:val="afc"/>
                </w:rPr>
                <w:t>.202</w:t>
              </w:r>
              <w:r w:rsidR="00921462">
                <w:rPr>
                  <w:rStyle w:val="afc"/>
                </w:rPr>
                <w:t>3</w:t>
              </w:r>
              <w:r w:rsidR="00921462" w:rsidRPr="008310B2">
                <w:rPr>
                  <w:rStyle w:val="afc"/>
                </w:rPr>
                <w:t xml:space="preserve"> №</w:t>
              </w:r>
              <w:r w:rsidR="0097042D" w:rsidRPr="0097042D">
                <w:rPr>
                  <w:rStyle w:val="afc"/>
                  <w:lang w:val="ru-RU"/>
                </w:rPr>
                <w:t>1170</w:t>
              </w:r>
              <w:r w:rsidR="00921462">
                <w:rPr>
                  <w:rStyle w:val="afc"/>
                </w:rPr>
                <w:t>-но</w:t>
              </w:r>
              <w:r w:rsidR="00921462" w:rsidRPr="008310B2">
                <w:rPr>
                  <w:rStyle w:val="afc"/>
                </w:rPr>
                <w:t>)</w:t>
              </w:r>
            </w:hyperlink>
          </w:p>
        </w:tc>
      </w:tr>
      <w:tr w:rsidR="001E06CC" w:rsidRPr="00EA1D5D" w14:paraId="6DF64668" w14:textId="77777777" w:rsidTr="00B44880">
        <w:trPr>
          <w:trHeight w:val="283"/>
        </w:trPr>
        <w:tc>
          <w:tcPr>
            <w:tcW w:w="710" w:type="dxa"/>
          </w:tcPr>
          <w:p w14:paraId="4A6D6553" w14:textId="7C6AECE3" w:rsidR="001E06CC" w:rsidRPr="00921462" w:rsidRDefault="001E06CC" w:rsidP="001E06CC">
            <w:pPr>
              <w:jc w:val="center"/>
              <w:rPr>
                <w:color w:val="FF0000"/>
                <w:lang w:val="ru-RU"/>
              </w:rPr>
            </w:pPr>
            <w:r w:rsidRPr="009030EB">
              <w:rPr>
                <w:lang w:val="ru-RU"/>
              </w:rPr>
              <w:t>32</w:t>
            </w:r>
          </w:p>
        </w:tc>
        <w:tc>
          <w:tcPr>
            <w:tcW w:w="4422" w:type="dxa"/>
            <w:tcBorders>
              <w:top w:val="single" w:sz="4" w:space="0" w:color="000000"/>
              <w:left w:val="single" w:sz="4" w:space="0" w:color="000000"/>
              <w:bottom w:val="single" w:sz="4" w:space="0" w:color="000000"/>
              <w:right w:val="single" w:sz="4" w:space="0" w:color="000000"/>
            </w:tcBorders>
          </w:tcPr>
          <w:p w14:paraId="61D50C86" w14:textId="71D0F5B7" w:rsidR="001E06CC" w:rsidRPr="009030EB" w:rsidRDefault="001E06CC" w:rsidP="001E06CC">
            <w:pPr>
              <w:autoSpaceDE w:val="0"/>
              <w:autoSpaceDN w:val="0"/>
              <w:adjustRightInd w:val="0"/>
            </w:pPr>
            <w:proofErr w:type="spellStart"/>
            <w:r w:rsidRPr="009030EB">
              <w:rPr>
                <w:rFonts w:ascii="TimesNewRomanPSMT" w:hAnsi="TimesNewRomanPSMT" w:cs="TimesNewRomanPSMT"/>
                <w:lang w:eastAsia="en-US"/>
              </w:rPr>
              <w:t>Проєкт</w:t>
            </w:r>
            <w:proofErr w:type="spellEnd"/>
            <w:r w:rsidRPr="009030EB">
              <w:rPr>
                <w:rFonts w:ascii="TimesNewRomanPSMT" w:hAnsi="TimesNewRomanPSMT" w:cs="TimesNewRomanPSMT"/>
                <w:lang w:eastAsia="en-US"/>
              </w:rPr>
              <w:t xml:space="preserve"> постанови Правління Національного банку України “Про затвердження Положення про вимоги до системи управління кредитною спілкою”</w:t>
            </w:r>
          </w:p>
        </w:tc>
        <w:tc>
          <w:tcPr>
            <w:tcW w:w="4365" w:type="dxa"/>
            <w:tcBorders>
              <w:top w:val="single" w:sz="4" w:space="0" w:color="000000"/>
              <w:left w:val="single" w:sz="4" w:space="0" w:color="000000"/>
              <w:bottom w:val="single" w:sz="4" w:space="0" w:color="000000"/>
              <w:right w:val="single" w:sz="4" w:space="0" w:color="000000"/>
            </w:tcBorders>
          </w:tcPr>
          <w:p w14:paraId="454E55AF" w14:textId="786F5939" w:rsidR="001E06CC" w:rsidRPr="009030EB" w:rsidRDefault="001E06CC" w:rsidP="001E06CC">
            <w:pPr>
              <w:autoSpaceDE w:val="0"/>
              <w:autoSpaceDN w:val="0"/>
              <w:adjustRightInd w:val="0"/>
              <w:rPr>
                <w:rFonts w:ascii="TimesNewRomanPSMT" w:hAnsi="TimesNewRomanPSMT" w:cs="TimesNewRomanPSMT"/>
                <w:lang w:eastAsia="en-US"/>
              </w:rPr>
            </w:pPr>
            <w:r w:rsidRPr="009030EB">
              <w:rPr>
                <w:rFonts w:ascii="TimesNewRomanPSMT" w:hAnsi="TimesNewRomanPSMT" w:cs="TimesNewRomanPSMT"/>
                <w:lang w:eastAsia="en-US"/>
              </w:rPr>
              <w:t>Установлення вимог до системи управління кредитною спілкою з метою реалізації положень Закону України “Про кредитні спілки” від 14 липня 2023 року № 3254-IX</w:t>
            </w:r>
          </w:p>
        </w:tc>
        <w:tc>
          <w:tcPr>
            <w:tcW w:w="1985" w:type="dxa"/>
            <w:tcBorders>
              <w:top w:val="single" w:sz="4" w:space="0" w:color="000000"/>
              <w:left w:val="single" w:sz="4" w:space="0" w:color="000000"/>
              <w:bottom w:val="single" w:sz="4" w:space="0" w:color="000000"/>
              <w:right w:val="single" w:sz="4" w:space="0" w:color="000000"/>
            </w:tcBorders>
          </w:tcPr>
          <w:p w14:paraId="62BEE7B3" w14:textId="77777777" w:rsidR="001E06CC" w:rsidRPr="009030EB" w:rsidRDefault="001E06CC" w:rsidP="001E06CC">
            <w:pPr>
              <w:autoSpaceDE w:val="0"/>
              <w:autoSpaceDN w:val="0"/>
              <w:adjustRightInd w:val="0"/>
              <w:jc w:val="center"/>
              <w:rPr>
                <w:rFonts w:ascii="TimesNewRomanPSMT" w:hAnsi="TimesNewRomanPSMT" w:cs="TimesNewRomanPSMT"/>
                <w:lang w:eastAsia="en-US"/>
              </w:rPr>
            </w:pPr>
            <w:r w:rsidRPr="009030EB">
              <w:rPr>
                <w:rFonts w:ascii="TimesNewRomanPSMT" w:hAnsi="TimesNewRomanPSMT" w:cs="TimesNewRomanPSMT"/>
                <w:lang w:eastAsia="en-US"/>
              </w:rPr>
              <w:t>І</w:t>
            </w:r>
            <w:r w:rsidRPr="009030EB">
              <w:rPr>
                <w:rFonts w:ascii="TimesNewRomanPSMT" w:hAnsi="TimesNewRomanPSMT" w:cs="TimesNewRomanPSMT"/>
                <w:lang w:val="en-US" w:eastAsia="en-US"/>
              </w:rPr>
              <w:t>V</w:t>
            </w:r>
          </w:p>
          <w:p w14:paraId="50CBB1F1" w14:textId="77777777" w:rsidR="001E06CC" w:rsidRPr="009030EB" w:rsidRDefault="001E06CC" w:rsidP="001E06CC">
            <w:pPr>
              <w:autoSpaceDE w:val="0"/>
              <w:autoSpaceDN w:val="0"/>
              <w:adjustRightInd w:val="0"/>
              <w:jc w:val="center"/>
              <w:rPr>
                <w:rFonts w:ascii="TimesNewRomanPSMT" w:hAnsi="TimesNewRomanPSMT" w:cs="TimesNewRomanPSMT"/>
                <w:lang w:eastAsia="en-US"/>
              </w:rPr>
            </w:pPr>
            <w:r w:rsidRPr="009030EB">
              <w:rPr>
                <w:rFonts w:ascii="TimesNewRomanPSMT" w:hAnsi="TimesNewRomanPSMT" w:cs="TimesNewRomanPSMT"/>
                <w:lang w:eastAsia="en-US"/>
              </w:rPr>
              <w:t>квартал</w:t>
            </w:r>
          </w:p>
          <w:p w14:paraId="6939EEB7" w14:textId="31764451" w:rsidR="001E06CC" w:rsidRPr="009030EB" w:rsidRDefault="001E06CC" w:rsidP="001E06CC">
            <w:pPr>
              <w:autoSpaceDE w:val="0"/>
              <w:autoSpaceDN w:val="0"/>
              <w:adjustRightInd w:val="0"/>
              <w:jc w:val="center"/>
              <w:rPr>
                <w:rFonts w:ascii="TimesNewRomanPSMT" w:hAnsi="TimesNewRomanPSMT" w:cs="TimesNewRomanPSMT"/>
                <w:lang w:eastAsia="en-US"/>
              </w:rPr>
            </w:pPr>
            <w:r w:rsidRPr="009030EB">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2127A222" w14:textId="77777777" w:rsidR="001E06CC" w:rsidRPr="009030EB" w:rsidRDefault="001E06CC" w:rsidP="001E06CC">
            <w:pPr>
              <w:autoSpaceDE w:val="0"/>
              <w:autoSpaceDN w:val="0"/>
              <w:adjustRightInd w:val="0"/>
              <w:jc w:val="center"/>
              <w:rPr>
                <w:rFonts w:ascii="TimesNewRomanPSMT" w:hAnsi="TimesNewRomanPSMT" w:cs="TimesNewRomanPSMT"/>
                <w:lang w:eastAsia="en-US"/>
              </w:rPr>
            </w:pPr>
            <w:r w:rsidRPr="009030EB">
              <w:rPr>
                <w:rFonts w:ascii="TimesNewRomanPSMT" w:hAnsi="TimesNewRomanPSMT" w:cs="TimesNewRomanPSMT"/>
                <w:lang w:eastAsia="en-US"/>
              </w:rPr>
              <w:t>Департамент методології</w:t>
            </w:r>
          </w:p>
          <w:p w14:paraId="0883A981" w14:textId="77777777" w:rsidR="001E06CC" w:rsidRPr="009030EB" w:rsidRDefault="001E06CC" w:rsidP="001E06CC">
            <w:pPr>
              <w:autoSpaceDE w:val="0"/>
              <w:autoSpaceDN w:val="0"/>
              <w:adjustRightInd w:val="0"/>
              <w:jc w:val="center"/>
              <w:rPr>
                <w:rFonts w:ascii="TimesNewRomanPSMT" w:hAnsi="TimesNewRomanPSMT" w:cs="TimesNewRomanPSMT"/>
                <w:lang w:eastAsia="en-US"/>
              </w:rPr>
            </w:pPr>
            <w:r w:rsidRPr="009030EB">
              <w:rPr>
                <w:rFonts w:ascii="TimesNewRomanPSMT" w:hAnsi="TimesNewRomanPSMT" w:cs="TimesNewRomanPSMT"/>
                <w:lang w:eastAsia="en-US"/>
              </w:rPr>
              <w:t>регулювання діяльності</w:t>
            </w:r>
          </w:p>
          <w:p w14:paraId="3E0A615A" w14:textId="77777777" w:rsidR="001E06CC" w:rsidRPr="009030EB" w:rsidRDefault="001E06CC" w:rsidP="001E06CC">
            <w:pPr>
              <w:autoSpaceDE w:val="0"/>
              <w:autoSpaceDN w:val="0"/>
              <w:adjustRightInd w:val="0"/>
              <w:jc w:val="center"/>
              <w:rPr>
                <w:rFonts w:ascii="TimesNewRomanPSMT" w:hAnsi="TimesNewRomanPSMT" w:cs="TimesNewRomanPSMT"/>
                <w:lang w:eastAsia="en-US"/>
              </w:rPr>
            </w:pPr>
            <w:r w:rsidRPr="009030EB">
              <w:rPr>
                <w:rFonts w:ascii="TimesNewRomanPSMT" w:hAnsi="TimesNewRomanPSMT" w:cs="TimesNewRomanPSMT"/>
                <w:lang w:eastAsia="en-US"/>
              </w:rPr>
              <w:t>небанківських фінансових</w:t>
            </w:r>
          </w:p>
          <w:p w14:paraId="6E87E202" w14:textId="2F4588F9" w:rsidR="001E06CC" w:rsidRPr="009030EB" w:rsidRDefault="001E06CC" w:rsidP="001E06CC">
            <w:pPr>
              <w:autoSpaceDE w:val="0"/>
              <w:autoSpaceDN w:val="0"/>
              <w:adjustRightInd w:val="0"/>
              <w:jc w:val="center"/>
              <w:rPr>
                <w:rFonts w:ascii="TimesNewRomanPSMT" w:hAnsi="TimesNewRomanPSMT" w:cs="TimesNewRomanPSMT"/>
                <w:lang w:eastAsia="en-US"/>
              </w:rPr>
            </w:pPr>
            <w:r w:rsidRPr="009030EB">
              <w:rPr>
                <w:rFonts w:ascii="TimesNewRomanPSMT" w:hAnsi="TimesNewRomanPSMT" w:cs="TimesNewRomanPSMT"/>
                <w:lang w:eastAsia="en-US"/>
              </w:rPr>
              <w:t>установ</w:t>
            </w:r>
          </w:p>
        </w:tc>
      </w:tr>
      <w:tr w:rsidR="001E06CC" w:rsidRPr="00EA1D5D" w14:paraId="1856CE81" w14:textId="77777777" w:rsidTr="00E24E58">
        <w:trPr>
          <w:trHeight w:val="283"/>
        </w:trPr>
        <w:tc>
          <w:tcPr>
            <w:tcW w:w="14460" w:type="dxa"/>
            <w:gridSpan w:val="5"/>
            <w:tcBorders>
              <w:right w:val="single" w:sz="4" w:space="0" w:color="000000"/>
            </w:tcBorders>
          </w:tcPr>
          <w:p w14:paraId="0C1B8F58" w14:textId="4A7DA034" w:rsidR="001E06CC" w:rsidRDefault="009B3A0E" w:rsidP="009E4BFF">
            <w:pPr>
              <w:autoSpaceDE w:val="0"/>
              <w:autoSpaceDN w:val="0"/>
              <w:adjustRightInd w:val="0"/>
              <w:jc w:val="right"/>
              <w:rPr>
                <w:rFonts w:ascii="TimesNewRomanPSMT" w:hAnsi="TimesNewRomanPSMT" w:cs="TimesNewRomanPSMT"/>
                <w:lang w:eastAsia="en-US"/>
              </w:rPr>
            </w:pPr>
            <w:hyperlink r:id="rId45" w:history="1">
              <w:r w:rsidR="009E4BFF" w:rsidRPr="008310B2">
                <w:rPr>
                  <w:rStyle w:val="afc"/>
                </w:rPr>
                <w:t>(План доповнено новим рядком згідно з наказом Національного банку України</w:t>
              </w:r>
              <w:r w:rsidR="009E4BFF">
                <w:rPr>
                  <w:rStyle w:val="afc"/>
                </w:rPr>
                <w:t xml:space="preserve"> </w:t>
              </w:r>
              <w:r w:rsidR="009E4BFF" w:rsidRPr="008310B2">
                <w:rPr>
                  <w:rStyle w:val="afc"/>
                </w:rPr>
                <w:t xml:space="preserve">від </w:t>
              </w:r>
              <w:r w:rsidR="003A0BE8" w:rsidRPr="003A0BE8">
                <w:rPr>
                  <w:rStyle w:val="afc"/>
                  <w:lang w:val="ru-RU"/>
                </w:rPr>
                <w:t>14</w:t>
              </w:r>
              <w:r w:rsidR="009E4BFF">
                <w:rPr>
                  <w:rStyle w:val="afc"/>
                </w:rPr>
                <w:t>.</w:t>
              </w:r>
              <w:r w:rsidR="009E4BFF" w:rsidRPr="00EC76CB">
                <w:rPr>
                  <w:rStyle w:val="afc"/>
                  <w:lang w:val="ru-RU"/>
                </w:rPr>
                <w:t>1</w:t>
              </w:r>
              <w:r w:rsidR="009E4BFF">
                <w:rPr>
                  <w:rStyle w:val="afc"/>
                  <w:lang w:val="ru-RU"/>
                </w:rPr>
                <w:t>1</w:t>
              </w:r>
              <w:r w:rsidR="009E4BFF" w:rsidRPr="008310B2">
                <w:rPr>
                  <w:rStyle w:val="afc"/>
                </w:rPr>
                <w:t>.202</w:t>
              </w:r>
              <w:r w:rsidR="009E4BFF">
                <w:rPr>
                  <w:rStyle w:val="afc"/>
                </w:rPr>
                <w:t>3</w:t>
              </w:r>
              <w:r w:rsidR="009E4BFF" w:rsidRPr="008310B2">
                <w:rPr>
                  <w:rStyle w:val="afc"/>
                </w:rPr>
                <w:t xml:space="preserve"> №</w:t>
              </w:r>
              <w:r w:rsidR="003A0BE8" w:rsidRPr="003A0BE8">
                <w:rPr>
                  <w:rStyle w:val="afc"/>
                  <w:lang w:val="ru-RU"/>
                </w:rPr>
                <w:t>1170</w:t>
              </w:r>
              <w:r w:rsidR="009E4BFF">
                <w:rPr>
                  <w:rStyle w:val="afc"/>
                </w:rPr>
                <w:t>-но</w:t>
              </w:r>
              <w:r w:rsidR="009E4BFF" w:rsidRPr="008310B2">
                <w:rPr>
                  <w:rStyle w:val="afc"/>
                </w:rPr>
                <w:t>)</w:t>
              </w:r>
            </w:hyperlink>
          </w:p>
        </w:tc>
      </w:tr>
      <w:tr w:rsidR="007B3A4D" w:rsidRPr="00EA1D5D" w14:paraId="652D0901" w14:textId="77777777" w:rsidTr="00B44880">
        <w:trPr>
          <w:trHeight w:val="283"/>
        </w:trPr>
        <w:tc>
          <w:tcPr>
            <w:tcW w:w="710" w:type="dxa"/>
          </w:tcPr>
          <w:p w14:paraId="553CF2CB" w14:textId="675CD6A2" w:rsidR="007B3A4D" w:rsidRPr="001E06CC" w:rsidRDefault="007B3A4D" w:rsidP="007B3A4D">
            <w:pPr>
              <w:jc w:val="center"/>
              <w:rPr>
                <w:color w:val="FF0000"/>
                <w:lang w:val="ru-RU"/>
              </w:rPr>
            </w:pPr>
            <w:r w:rsidRPr="003A0BE8">
              <w:rPr>
                <w:lang w:val="ru-RU"/>
              </w:rPr>
              <w:t>33</w:t>
            </w:r>
          </w:p>
        </w:tc>
        <w:tc>
          <w:tcPr>
            <w:tcW w:w="4422" w:type="dxa"/>
            <w:tcBorders>
              <w:top w:val="single" w:sz="4" w:space="0" w:color="000000"/>
              <w:left w:val="single" w:sz="4" w:space="0" w:color="000000"/>
              <w:bottom w:val="single" w:sz="4" w:space="0" w:color="000000"/>
              <w:right w:val="single" w:sz="4" w:space="0" w:color="000000"/>
            </w:tcBorders>
          </w:tcPr>
          <w:p w14:paraId="1E3B3DF9" w14:textId="6E553464" w:rsidR="007B3A4D" w:rsidRPr="003A0BE8" w:rsidRDefault="007B3A4D" w:rsidP="007B3A4D">
            <w:pPr>
              <w:autoSpaceDE w:val="0"/>
              <w:autoSpaceDN w:val="0"/>
              <w:adjustRightInd w:val="0"/>
            </w:pPr>
            <w:proofErr w:type="spellStart"/>
            <w:r w:rsidRPr="003A0BE8">
              <w:rPr>
                <w:rFonts w:ascii="TimesNewRomanPSMT" w:hAnsi="TimesNewRomanPSMT" w:cs="TimesNewRomanPSMT"/>
                <w:lang w:eastAsia="en-US"/>
              </w:rPr>
              <w:t>Проєкт</w:t>
            </w:r>
            <w:proofErr w:type="spellEnd"/>
            <w:r w:rsidRPr="003A0BE8">
              <w:rPr>
                <w:rFonts w:ascii="TimesNewRomanPSMT" w:hAnsi="TimesNewRomanPSMT" w:cs="TimesNewRomanPSMT"/>
                <w:lang w:eastAsia="en-US"/>
              </w:rPr>
              <w:t xml:space="preserve"> постанови Правління Національного банку України “Про затвердження Положення про порядок обліку страховиком договорів, пов’язаних зі здійсненням діяльності із страхування, та вимог до захисту інформації страховика”</w:t>
            </w:r>
          </w:p>
        </w:tc>
        <w:tc>
          <w:tcPr>
            <w:tcW w:w="4365" w:type="dxa"/>
            <w:tcBorders>
              <w:top w:val="single" w:sz="4" w:space="0" w:color="000000"/>
              <w:left w:val="single" w:sz="4" w:space="0" w:color="000000"/>
              <w:bottom w:val="single" w:sz="4" w:space="0" w:color="000000"/>
              <w:right w:val="single" w:sz="4" w:space="0" w:color="000000"/>
            </w:tcBorders>
          </w:tcPr>
          <w:p w14:paraId="14984225" w14:textId="54B49FB5" w:rsidR="003A0BE8" w:rsidRDefault="00A25899" w:rsidP="00A25899">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Установлення вимог до </w:t>
            </w:r>
            <w:r w:rsidR="003A0BE8">
              <w:rPr>
                <w:rFonts w:ascii="TimesNewRomanPSMT" w:hAnsi="TimesNewRomanPSMT" w:cs="TimesNewRomanPSMT"/>
                <w:lang w:eastAsia="en-US"/>
              </w:rPr>
              <w:t>ведення</w:t>
            </w:r>
            <w:r w:rsidRPr="00A25899">
              <w:rPr>
                <w:rFonts w:ascii="TimesNewRomanPSMT" w:hAnsi="TimesNewRomanPSMT" w:cs="TimesNewRomanPSMT"/>
                <w:lang w:val="ru-RU" w:eastAsia="en-US"/>
              </w:rPr>
              <w:t xml:space="preserve"> </w:t>
            </w:r>
            <w:r w:rsidR="003A0BE8">
              <w:rPr>
                <w:rFonts w:ascii="TimesNewRomanPSMT" w:hAnsi="TimesNewRomanPSMT" w:cs="TimesNewRomanPSMT"/>
                <w:lang w:eastAsia="en-US"/>
              </w:rPr>
              <w:t>обліку всіх</w:t>
            </w:r>
            <w:r w:rsidRPr="00A25899">
              <w:rPr>
                <w:rFonts w:ascii="TimesNewRomanPSMT" w:hAnsi="TimesNewRomanPSMT" w:cs="TimesNewRomanPSMT"/>
                <w:lang w:val="ru-RU" w:eastAsia="en-US"/>
              </w:rPr>
              <w:t xml:space="preserve"> </w:t>
            </w:r>
            <w:r w:rsidR="003A0BE8">
              <w:rPr>
                <w:rFonts w:ascii="TimesNewRomanPSMT" w:hAnsi="TimesNewRomanPSMT" w:cs="TimesNewRomanPSMT"/>
                <w:lang w:eastAsia="en-US"/>
              </w:rPr>
              <w:t>укладених договорів</w:t>
            </w:r>
            <w:r w:rsidRPr="00A25899">
              <w:rPr>
                <w:rFonts w:ascii="TimesNewRomanPSMT" w:hAnsi="TimesNewRomanPSMT" w:cs="TimesNewRomanPSMT"/>
                <w:lang w:val="ru-RU" w:eastAsia="en-US"/>
              </w:rPr>
              <w:t xml:space="preserve"> </w:t>
            </w:r>
            <w:r w:rsidR="003A0BE8">
              <w:rPr>
                <w:rFonts w:ascii="TimesNewRomanPSMT" w:hAnsi="TimesNewRomanPSMT" w:cs="TimesNewRomanPSMT"/>
                <w:lang w:eastAsia="en-US"/>
              </w:rPr>
              <w:t>страхування</w:t>
            </w:r>
            <w:r w:rsidRPr="00A25899">
              <w:rPr>
                <w:rFonts w:ascii="TimesNewRomanPSMT" w:hAnsi="TimesNewRomanPSMT" w:cs="TimesNewRomanPSMT"/>
                <w:lang w:val="ru-RU" w:eastAsia="en-US"/>
              </w:rPr>
              <w:t xml:space="preserve"> </w:t>
            </w:r>
            <w:r w:rsidR="003A0BE8">
              <w:rPr>
                <w:rFonts w:ascii="TimesNewRomanPSMT" w:hAnsi="TimesNewRomanPSMT" w:cs="TimesNewRomanPSMT"/>
                <w:lang w:eastAsia="en-US"/>
              </w:rPr>
              <w:t>(перестрахування) та</w:t>
            </w:r>
          </w:p>
          <w:p w14:paraId="61C54655" w14:textId="5B1D8554" w:rsidR="007B3A4D" w:rsidRPr="003A0BE8" w:rsidRDefault="003A0BE8" w:rsidP="00062308">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заявлених вимог на</w:t>
            </w:r>
            <w:r w:rsidR="00A25899" w:rsidRPr="00077F26">
              <w:rPr>
                <w:rFonts w:ascii="TimesNewRomanPSMT" w:hAnsi="TimesNewRomanPSMT" w:cs="TimesNewRomanPSMT"/>
                <w:lang w:eastAsia="en-US"/>
              </w:rPr>
              <w:t xml:space="preserve"> </w:t>
            </w:r>
            <w:r>
              <w:rPr>
                <w:rFonts w:ascii="TimesNewRomanPSMT" w:hAnsi="TimesNewRomanPSMT" w:cs="TimesNewRomanPSMT"/>
                <w:lang w:eastAsia="en-US"/>
              </w:rPr>
              <w:t>здійснення страхової</w:t>
            </w:r>
            <w:r w:rsidR="00A25899" w:rsidRPr="00077F26">
              <w:rPr>
                <w:rFonts w:ascii="TimesNewRomanPSMT" w:hAnsi="TimesNewRomanPSMT" w:cs="TimesNewRomanPSMT"/>
                <w:lang w:eastAsia="en-US"/>
              </w:rPr>
              <w:t xml:space="preserve"> </w:t>
            </w:r>
            <w:r>
              <w:rPr>
                <w:rFonts w:ascii="TimesNewRomanPSMT" w:hAnsi="TimesNewRomanPSMT" w:cs="TimesNewRomanPSMT"/>
                <w:lang w:eastAsia="en-US"/>
              </w:rPr>
              <w:t>виплати, визначення</w:t>
            </w:r>
            <w:r w:rsidR="00A25899" w:rsidRPr="00077F26">
              <w:rPr>
                <w:rFonts w:ascii="TimesNewRomanPSMT" w:hAnsi="TimesNewRomanPSMT" w:cs="TimesNewRomanPSMT"/>
                <w:lang w:eastAsia="en-US"/>
              </w:rPr>
              <w:t xml:space="preserve"> </w:t>
            </w:r>
            <w:r>
              <w:rPr>
                <w:rFonts w:ascii="TimesNewRomanPSMT" w:hAnsi="TimesNewRomanPSMT" w:cs="TimesNewRomanPSMT"/>
                <w:lang w:eastAsia="en-US"/>
              </w:rPr>
              <w:t>порядку ведення обліку</w:t>
            </w:r>
            <w:r w:rsidR="00A25899" w:rsidRPr="00077F26">
              <w:rPr>
                <w:rFonts w:ascii="TimesNewRomanPSMT" w:hAnsi="TimesNewRomanPSMT" w:cs="TimesNewRomanPSMT"/>
                <w:lang w:eastAsia="en-US"/>
              </w:rPr>
              <w:t xml:space="preserve"> </w:t>
            </w:r>
            <w:r>
              <w:rPr>
                <w:rFonts w:ascii="TimesNewRomanPSMT" w:hAnsi="TimesNewRomanPSMT" w:cs="TimesNewRomanPSMT"/>
                <w:lang w:eastAsia="en-US"/>
              </w:rPr>
              <w:t xml:space="preserve">договорів </w:t>
            </w:r>
            <w:proofErr w:type="spellStart"/>
            <w:r>
              <w:rPr>
                <w:rFonts w:ascii="TimesNewRomanPSMT" w:hAnsi="TimesNewRomanPSMT" w:cs="TimesNewRomanPSMT"/>
                <w:lang w:eastAsia="en-US"/>
              </w:rPr>
              <w:t>аутсорсингу</w:t>
            </w:r>
            <w:proofErr w:type="spellEnd"/>
            <w:r>
              <w:rPr>
                <w:rFonts w:ascii="TimesNewRomanPSMT" w:hAnsi="TimesNewRomanPSMT" w:cs="TimesNewRomanPSMT"/>
                <w:lang w:eastAsia="en-US"/>
              </w:rPr>
              <w:t>,</w:t>
            </w:r>
            <w:r w:rsidR="00A25899" w:rsidRPr="00077F26">
              <w:rPr>
                <w:rFonts w:ascii="TimesNewRomanPSMT" w:hAnsi="TimesNewRomanPSMT" w:cs="TimesNewRomanPSMT"/>
                <w:lang w:eastAsia="en-US"/>
              </w:rPr>
              <w:t xml:space="preserve"> </w:t>
            </w:r>
            <w:r>
              <w:rPr>
                <w:rFonts w:ascii="TimesNewRomanPSMT" w:hAnsi="TimesNewRomanPSMT" w:cs="TimesNewRomanPSMT"/>
                <w:lang w:eastAsia="en-US"/>
              </w:rPr>
              <w:t>установлення порядку</w:t>
            </w:r>
            <w:r w:rsidR="00A25899" w:rsidRPr="00077F26">
              <w:rPr>
                <w:rFonts w:ascii="TimesNewRomanPSMT" w:hAnsi="TimesNewRomanPSMT" w:cs="TimesNewRomanPSMT"/>
                <w:lang w:eastAsia="en-US"/>
              </w:rPr>
              <w:t xml:space="preserve"> </w:t>
            </w:r>
            <w:r>
              <w:rPr>
                <w:rFonts w:ascii="TimesNewRomanPSMT" w:hAnsi="TimesNewRomanPSMT" w:cs="TimesNewRomanPSMT"/>
                <w:lang w:eastAsia="en-US"/>
              </w:rPr>
              <w:t>ведення реєстру активів для</w:t>
            </w:r>
            <w:r w:rsidR="00A25899" w:rsidRPr="00077F26">
              <w:rPr>
                <w:rFonts w:ascii="TimesNewRomanPSMT" w:hAnsi="TimesNewRomanPSMT" w:cs="TimesNewRomanPSMT"/>
                <w:lang w:eastAsia="en-US"/>
              </w:rPr>
              <w:t xml:space="preserve"> </w:t>
            </w:r>
            <w:r>
              <w:rPr>
                <w:rFonts w:ascii="TimesNewRomanPSMT" w:hAnsi="TimesNewRomanPSMT" w:cs="TimesNewRomanPSMT"/>
                <w:lang w:eastAsia="en-US"/>
              </w:rPr>
              <w:t xml:space="preserve">покриття технічних </w:t>
            </w:r>
            <w:proofErr w:type="spellStart"/>
            <w:r>
              <w:rPr>
                <w:rFonts w:ascii="TimesNewRomanPSMT" w:hAnsi="TimesNewRomanPSMT" w:cs="TimesNewRomanPSMT"/>
                <w:lang w:eastAsia="en-US"/>
              </w:rPr>
              <w:t>резервівстраховика</w:t>
            </w:r>
            <w:proofErr w:type="spellEnd"/>
            <w:r>
              <w:rPr>
                <w:rFonts w:ascii="TimesNewRomanPSMT" w:hAnsi="TimesNewRomanPSMT" w:cs="TimesNewRomanPSMT"/>
                <w:lang w:eastAsia="en-US"/>
              </w:rPr>
              <w:t>, визначення</w:t>
            </w:r>
            <w:r w:rsidR="00A25899" w:rsidRPr="00077F26">
              <w:rPr>
                <w:rFonts w:ascii="TimesNewRomanPSMT" w:hAnsi="TimesNewRomanPSMT" w:cs="TimesNewRomanPSMT"/>
                <w:lang w:eastAsia="en-US"/>
              </w:rPr>
              <w:t xml:space="preserve"> </w:t>
            </w:r>
            <w:r>
              <w:rPr>
                <w:rFonts w:ascii="TimesNewRomanPSMT" w:hAnsi="TimesNewRomanPSMT" w:cs="TimesNewRomanPSMT"/>
                <w:lang w:eastAsia="en-US"/>
              </w:rPr>
              <w:t>порядку та умов ведення</w:t>
            </w:r>
            <w:r w:rsidR="00A25899" w:rsidRPr="00077F26">
              <w:rPr>
                <w:rFonts w:ascii="TimesNewRomanPSMT" w:hAnsi="TimesNewRomanPSMT" w:cs="TimesNewRomanPSMT"/>
                <w:lang w:eastAsia="en-US"/>
              </w:rPr>
              <w:t xml:space="preserve"> </w:t>
            </w:r>
            <w:r>
              <w:rPr>
                <w:rFonts w:ascii="TimesNewRomanPSMT" w:hAnsi="TimesNewRomanPSMT" w:cs="TimesNewRomanPSMT"/>
                <w:lang w:eastAsia="en-US"/>
              </w:rPr>
              <w:lastRenderedPageBreak/>
              <w:t>персоніфікованого</w:t>
            </w:r>
            <w:r w:rsidR="00062308" w:rsidRPr="00077F26">
              <w:rPr>
                <w:rFonts w:ascii="TimesNewRomanPSMT" w:hAnsi="TimesNewRomanPSMT" w:cs="TimesNewRomanPSMT"/>
                <w:lang w:eastAsia="en-US"/>
              </w:rPr>
              <w:t xml:space="preserve"> </w:t>
            </w:r>
            <w:r>
              <w:rPr>
                <w:rFonts w:ascii="TimesNewRomanPSMT" w:hAnsi="TimesNewRomanPSMT" w:cs="TimesNewRomanPSMT"/>
                <w:lang w:eastAsia="en-US"/>
              </w:rPr>
              <w:t>(індивідуального) обліку</w:t>
            </w:r>
            <w:r w:rsidR="00062308" w:rsidRPr="00077F26">
              <w:rPr>
                <w:rFonts w:ascii="TimesNewRomanPSMT" w:hAnsi="TimesNewRomanPSMT" w:cs="TimesNewRomanPSMT"/>
                <w:lang w:eastAsia="en-US"/>
              </w:rPr>
              <w:t xml:space="preserve"> </w:t>
            </w:r>
            <w:r>
              <w:rPr>
                <w:rFonts w:ascii="TimesNewRomanPSMT" w:hAnsi="TimesNewRomanPSMT" w:cs="TimesNewRomanPSMT"/>
                <w:lang w:eastAsia="en-US"/>
              </w:rPr>
              <w:t>договорів страхування</w:t>
            </w:r>
            <w:r w:rsidR="00062308" w:rsidRPr="00077F26">
              <w:rPr>
                <w:rFonts w:ascii="TimesNewRomanPSMT" w:hAnsi="TimesNewRomanPSMT" w:cs="TimesNewRomanPSMT"/>
                <w:lang w:eastAsia="en-US"/>
              </w:rPr>
              <w:t xml:space="preserve"> </w:t>
            </w:r>
            <w:r>
              <w:rPr>
                <w:rFonts w:ascii="TimesNewRomanPSMT" w:hAnsi="TimesNewRomanPSMT" w:cs="TimesNewRomanPSMT"/>
                <w:lang w:eastAsia="en-US"/>
              </w:rPr>
              <w:t>життя, установлення вимог</w:t>
            </w:r>
            <w:r w:rsidR="00062308" w:rsidRPr="00077F26">
              <w:rPr>
                <w:rFonts w:ascii="TimesNewRomanPSMT" w:hAnsi="TimesNewRomanPSMT" w:cs="TimesNewRomanPSMT"/>
                <w:lang w:eastAsia="en-US"/>
              </w:rPr>
              <w:t xml:space="preserve"> </w:t>
            </w:r>
            <w:r>
              <w:rPr>
                <w:rFonts w:ascii="TimesNewRomanPSMT" w:hAnsi="TimesNewRomanPSMT" w:cs="TimesNewRomanPSMT"/>
                <w:lang w:eastAsia="en-US"/>
              </w:rPr>
              <w:t>щодо захисту інформації</w:t>
            </w:r>
            <w:r w:rsidR="00062308" w:rsidRPr="00077F26">
              <w:rPr>
                <w:rFonts w:ascii="TimesNewRomanPSMT" w:hAnsi="TimesNewRomanPSMT" w:cs="TimesNewRomanPSMT"/>
                <w:lang w:eastAsia="en-US"/>
              </w:rPr>
              <w:t xml:space="preserve"> </w:t>
            </w:r>
            <w:r>
              <w:rPr>
                <w:rFonts w:ascii="TimesNewRomanPSMT" w:hAnsi="TimesNewRomanPSMT" w:cs="TimesNewRomanPSMT"/>
                <w:lang w:eastAsia="en-US"/>
              </w:rPr>
              <w:t>страховиків та правил обліку</w:t>
            </w:r>
            <w:r w:rsidR="00062308" w:rsidRPr="00077F26">
              <w:rPr>
                <w:rFonts w:ascii="TimesNewRomanPSMT" w:hAnsi="TimesNewRomanPSMT" w:cs="TimesNewRomanPSMT"/>
                <w:lang w:eastAsia="en-US"/>
              </w:rPr>
              <w:t xml:space="preserve"> </w:t>
            </w:r>
            <w:r>
              <w:rPr>
                <w:rFonts w:ascii="TimesNewRomanPSMT" w:hAnsi="TimesNewRomanPSMT" w:cs="TimesNewRomanPSMT"/>
                <w:lang w:eastAsia="en-US"/>
              </w:rPr>
              <w:t>технічних резервів, з метою</w:t>
            </w:r>
            <w:r w:rsidRPr="003A0BE8">
              <w:rPr>
                <w:rFonts w:ascii="TimesNewRomanPSMT" w:hAnsi="TimesNewRomanPSMT" w:cs="TimesNewRomanPSMT"/>
                <w:lang w:eastAsia="en-US"/>
              </w:rPr>
              <w:t xml:space="preserve"> </w:t>
            </w:r>
            <w:r w:rsidR="007B3A4D" w:rsidRPr="003A0BE8">
              <w:rPr>
                <w:rFonts w:ascii="TimesNewRomanPSMT" w:hAnsi="TimesNewRomanPSMT" w:cs="TimesNewRomanPSMT"/>
                <w:lang w:eastAsia="en-US"/>
              </w:rPr>
              <w:t>реалізації положень Закону України “Про страхування” від 18 листопада 2021 року № 1909-IX та Закону України “Про фінансові послуги та фінансові компанії” від 14 грудня 2021 року № 1953-ІХ</w:t>
            </w:r>
          </w:p>
        </w:tc>
        <w:tc>
          <w:tcPr>
            <w:tcW w:w="1985" w:type="dxa"/>
            <w:tcBorders>
              <w:top w:val="single" w:sz="4" w:space="0" w:color="000000"/>
              <w:left w:val="single" w:sz="4" w:space="0" w:color="000000"/>
              <w:bottom w:val="single" w:sz="4" w:space="0" w:color="000000"/>
              <w:right w:val="single" w:sz="4" w:space="0" w:color="000000"/>
            </w:tcBorders>
          </w:tcPr>
          <w:p w14:paraId="7067EE4A" w14:textId="77777777" w:rsidR="007B3A4D" w:rsidRPr="003A0BE8" w:rsidRDefault="007B3A4D" w:rsidP="007B3A4D">
            <w:pPr>
              <w:autoSpaceDE w:val="0"/>
              <w:autoSpaceDN w:val="0"/>
              <w:adjustRightInd w:val="0"/>
              <w:jc w:val="center"/>
              <w:rPr>
                <w:rFonts w:ascii="TimesNewRomanPSMT" w:hAnsi="TimesNewRomanPSMT" w:cs="TimesNewRomanPSMT"/>
                <w:lang w:eastAsia="en-US"/>
              </w:rPr>
            </w:pPr>
            <w:r w:rsidRPr="003A0BE8">
              <w:rPr>
                <w:rFonts w:ascii="TimesNewRomanPSMT" w:hAnsi="TimesNewRomanPSMT" w:cs="TimesNewRomanPSMT"/>
                <w:lang w:eastAsia="en-US"/>
              </w:rPr>
              <w:lastRenderedPageBreak/>
              <w:t>І</w:t>
            </w:r>
            <w:r w:rsidRPr="003A0BE8">
              <w:rPr>
                <w:rFonts w:ascii="TimesNewRomanPSMT" w:hAnsi="TimesNewRomanPSMT" w:cs="TimesNewRomanPSMT"/>
                <w:lang w:val="en-US" w:eastAsia="en-US"/>
              </w:rPr>
              <w:t>V</w:t>
            </w:r>
          </w:p>
          <w:p w14:paraId="5E2D8D9C" w14:textId="77777777" w:rsidR="007B3A4D" w:rsidRPr="003A0BE8" w:rsidRDefault="007B3A4D" w:rsidP="007B3A4D">
            <w:pPr>
              <w:autoSpaceDE w:val="0"/>
              <w:autoSpaceDN w:val="0"/>
              <w:adjustRightInd w:val="0"/>
              <w:jc w:val="center"/>
              <w:rPr>
                <w:rFonts w:ascii="TimesNewRomanPSMT" w:hAnsi="TimesNewRomanPSMT" w:cs="TimesNewRomanPSMT"/>
                <w:lang w:eastAsia="en-US"/>
              </w:rPr>
            </w:pPr>
            <w:r w:rsidRPr="003A0BE8">
              <w:rPr>
                <w:rFonts w:ascii="TimesNewRomanPSMT" w:hAnsi="TimesNewRomanPSMT" w:cs="TimesNewRomanPSMT"/>
                <w:lang w:eastAsia="en-US"/>
              </w:rPr>
              <w:t>квартал</w:t>
            </w:r>
          </w:p>
          <w:p w14:paraId="682812A7" w14:textId="149E75E9" w:rsidR="007B3A4D" w:rsidRPr="003A0BE8" w:rsidRDefault="007B3A4D" w:rsidP="007B3A4D">
            <w:pPr>
              <w:autoSpaceDE w:val="0"/>
              <w:autoSpaceDN w:val="0"/>
              <w:adjustRightInd w:val="0"/>
              <w:jc w:val="center"/>
              <w:rPr>
                <w:rFonts w:ascii="TimesNewRomanPSMT" w:hAnsi="TimesNewRomanPSMT" w:cs="TimesNewRomanPSMT"/>
                <w:lang w:eastAsia="en-US"/>
              </w:rPr>
            </w:pPr>
            <w:r w:rsidRPr="003A0BE8">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1E1E3620" w14:textId="77777777" w:rsidR="007B3A4D" w:rsidRPr="003A0BE8" w:rsidRDefault="007B3A4D" w:rsidP="007B3A4D">
            <w:pPr>
              <w:autoSpaceDE w:val="0"/>
              <w:autoSpaceDN w:val="0"/>
              <w:adjustRightInd w:val="0"/>
              <w:jc w:val="center"/>
              <w:rPr>
                <w:rFonts w:ascii="TimesNewRomanPSMT" w:hAnsi="TimesNewRomanPSMT" w:cs="TimesNewRomanPSMT"/>
                <w:lang w:eastAsia="en-US"/>
              </w:rPr>
            </w:pPr>
            <w:r w:rsidRPr="003A0BE8">
              <w:rPr>
                <w:rFonts w:ascii="TimesNewRomanPSMT" w:hAnsi="TimesNewRomanPSMT" w:cs="TimesNewRomanPSMT"/>
                <w:lang w:eastAsia="en-US"/>
              </w:rPr>
              <w:t>Департамент методології</w:t>
            </w:r>
          </w:p>
          <w:p w14:paraId="080F323C" w14:textId="77777777" w:rsidR="007B3A4D" w:rsidRPr="003A0BE8" w:rsidRDefault="007B3A4D" w:rsidP="007B3A4D">
            <w:pPr>
              <w:autoSpaceDE w:val="0"/>
              <w:autoSpaceDN w:val="0"/>
              <w:adjustRightInd w:val="0"/>
              <w:jc w:val="center"/>
              <w:rPr>
                <w:rFonts w:ascii="TimesNewRomanPSMT" w:hAnsi="TimesNewRomanPSMT" w:cs="TimesNewRomanPSMT"/>
                <w:lang w:eastAsia="en-US"/>
              </w:rPr>
            </w:pPr>
            <w:r w:rsidRPr="003A0BE8">
              <w:rPr>
                <w:rFonts w:ascii="TimesNewRomanPSMT" w:hAnsi="TimesNewRomanPSMT" w:cs="TimesNewRomanPSMT"/>
                <w:lang w:eastAsia="en-US"/>
              </w:rPr>
              <w:t>регулювання діяльності</w:t>
            </w:r>
          </w:p>
          <w:p w14:paraId="4A06DBA6" w14:textId="77777777" w:rsidR="007B3A4D" w:rsidRPr="003A0BE8" w:rsidRDefault="007B3A4D" w:rsidP="007B3A4D">
            <w:pPr>
              <w:autoSpaceDE w:val="0"/>
              <w:autoSpaceDN w:val="0"/>
              <w:adjustRightInd w:val="0"/>
              <w:jc w:val="center"/>
              <w:rPr>
                <w:rFonts w:ascii="TimesNewRomanPSMT" w:hAnsi="TimesNewRomanPSMT" w:cs="TimesNewRomanPSMT"/>
                <w:lang w:eastAsia="en-US"/>
              </w:rPr>
            </w:pPr>
            <w:r w:rsidRPr="003A0BE8">
              <w:rPr>
                <w:rFonts w:ascii="TimesNewRomanPSMT" w:hAnsi="TimesNewRomanPSMT" w:cs="TimesNewRomanPSMT"/>
                <w:lang w:eastAsia="en-US"/>
              </w:rPr>
              <w:t>небанківських фінансових</w:t>
            </w:r>
          </w:p>
          <w:p w14:paraId="64608076" w14:textId="04253D75" w:rsidR="007B3A4D" w:rsidRPr="003A0BE8" w:rsidRDefault="007B3A4D" w:rsidP="007B3A4D">
            <w:pPr>
              <w:autoSpaceDE w:val="0"/>
              <w:autoSpaceDN w:val="0"/>
              <w:adjustRightInd w:val="0"/>
              <w:jc w:val="center"/>
              <w:rPr>
                <w:rFonts w:ascii="TimesNewRomanPSMT" w:hAnsi="TimesNewRomanPSMT" w:cs="TimesNewRomanPSMT"/>
                <w:lang w:eastAsia="en-US"/>
              </w:rPr>
            </w:pPr>
            <w:r w:rsidRPr="003A0BE8">
              <w:rPr>
                <w:rFonts w:ascii="TimesNewRomanPSMT" w:hAnsi="TimesNewRomanPSMT" w:cs="TimesNewRomanPSMT"/>
                <w:lang w:eastAsia="en-US"/>
              </w:rPr>
              <w:t>установ</w:t>
            </w:r>
          </w:p>
        </w:tc>
      </w:tr>
      <w:tr w:rsidR="00F36C13" w:rsidRPr="00EA1D5D" w14:paraId="1A23ABC6" w14:textId="77777777" w:rsidTr="00B94F08">
        <w:trPr>
          <w:trHeight w:val="283"/>
        </w:trPr>
        <w:tc>
          <w:tcPr>
            <w:tcW w:w="14460" w:type="dxa"/>
            <w:gridSpan w:val="5"/>
            <w:tcBorders>
              <w:right w:val="single" w:sz="4" w:space="0" w:color="000000"/>
            </w:tcBorders>
          </w:tcPr>
          <w:p w14:paraId="0467B8A8" w14:textId="35157635" w:rsidR="00F36C13" w:rsidRPr="003A0BE8" w:rsidRDefault="009B3A0E" w:rsidP="00C92F86">
            <w:pPr>
              <w:autoSpaceDE w:val="0"/>
              <w:autoSpaceDN w:val="0"/>
              <w:adjustRightInd w:val="0"/>
              <w:jc w:val="right"/>
              <w:rPr>
                <w:rFonts w:ascii="TimesNewRomanPSMT" w:hAnsi="TimesNewRomanPSMT" w:cs="TimesNewRomanPSMT"/>
                <w:lang w:eastAsia="en-US"/>
              </w:rPr>
            </w:pPr>
            <w:hyperlink r:id="rId46" w:history="1">
              <w:r w:rsidR="00C92F86" w:rsidRPr="008310B2">
                <w:rPr>
                  <w:rStyle w:val="afc"/>
                </w:rPr>
                <w:t>(План доповнено новим рядком згідно з наказом Національного банку України</w:t>
              </w:r>
              <w:r w:rsidR="00C92F86">
                <w:rPr>
                  <w:rStyle w:val="afc"/>
                </w:rPr>
                <w:t xml:space="preserve"> </w:t>
              </w:r>
              <w:r w:rsidR="00C92F86" w:rsidRPr="008310B2">
                <w:rPr>
                  <w:rStyle w:val="afc"/>
                </w:rPr>
                <w:t xml:space="preserve">від </w:t>
              </w:r>
              <w:r w:rsidR="00C92F86" w:rsidRPr="003A0BE8">
                <w:rPr>
                  <w:rStyle w:val="afc"/>
                  <w:lang w:val="ru-RU"/>
                </w:rPr>
                <w:t>14</w:t>
              </w:r>
              <w:r w:rsidR="00C92F86">
                <w:rPr>
                  <w:rStyle w:val="afc"/>
                </w:rPr>
                <w:t>.</w:t>
              </w:r>
              <w:r w:rsidR="00C92F86" w:rsidRPr="00EC76CB">
                <w:rPr>
                  <w:rStyle w:val="afc"/>
                  <w:lang w:val="ru-RU"/>
                </w:rPr>
                <w:t>1</w:t>
              </w:r>
              <w:r w:rsidR="00C92F86">
                <w:rPr>
                  <w:rStyle w:val="afc"/>
                  <w:lang w:val="ru-RU"/>
                </w:rPr>
                <w:t>1</w:t>
              </w:r>
              <w:r w:rsidR="00C92F86" w:rsidRPr="008310B2">
                <w:rPr>
                  <w:rStyle w:val="afc"/>
                </w:rPr>
                <w:t>.202</w:t>
              </w:r>
              <w:r w:rsidR="00C92F86">
                <w:rPr>
                  <w:rStyle w:val="afc"/>
                </w:rPr>
                <w:t>3</w:t>
              </w:r>
              <w:r w:rsidR="00C92F86" w:rsidRPr="008310B2">
                <w:rPr>
                  <w:rStyle w:val="afc"/>
                </w:rPr>
                <w:t xml:space="preserve"> №</w:t>
              </w:r>
              <w:r w:rsidR="00C92F86" w:rsidRPr="003A0BE8">
                <w:rPr>
                  <w:rStyle w:val="afc"/>
                  <w:lang w:val="ru-RU"/>
                </w:rPr>
                <w:t>1170</w:t>
              </w:r>
              <w:r w:rsidR="00C92F86">
                <w:rPr>
                  <w:rStyle w:val="afc"/>
                </w:rPr>
                <w:t>-но</w:t>
              </w:r>
              <w:r w:rsidR="00C92F86" w:rsidRPr="008310B2">
                <w:rPr>
                  <w:rStyle w:val="afc"/>
                </w:rPr>
                <w:t>)</w:t>
              </w:r>
            </w:hyperlink>
          </w:p>
        </w:tc>
      </w:tr>
      <w:tr w:rsidR="00F36C13" w:rsidRPr="00EA1D5D" w14:paraId="29D24298" w14:textId="77777777" w:rsidTr="00B44880">
        <w:trPr>
          <w:trHeight w:val="283"/>
        </w:trPr>
        <w:tc>
          <w:tcPr>
            <w:tcW w:w="710" w:type="dxa"/>
          </w:tcPr>
          <w:p w14:paraId="4B5117AB" w14:textId="76D82B0D" w:rsidR="00F36C13" w:rsidRPr="00DC06EB" w:rsidRDefault="00F05B48" w:rsidP="00F36C13">
            <w:pPr>
              <w:jc w:val="center"/>
              <w:rPr>
                <w:lang w:val="ru-RU"/>
              </w:rPr>
            </w:pPr>
            <w:r w:rsidRPr="00DC06EB">
              <w:rPr>
                <w:lang w:val="ru-RU"/>
              </w:rPr>
              <w:t>34</w:t>
            </w:r>
          </w:p>
        </w:tc>
        <w:tc>
          <w:tcPr>
            <w:tcW w:w="4422" w:type="dxa"/>
            <w:tcBorders>
              <w:top w:val="single" w:sz="4" w:space="0" w:color="000000"/>
              <w:left w:val="single" w:sz="4" w:space="0" w:color="000000"/>
              <w:bottom w:val="single" w:sz="4" w:space="0" w:color="000000"/>
              <w:right w:val="single" w:sz="4" w:space="0" w:color="000000"/>
            </w:tcBorders>
          </w:tcPr>
          <w:p w14:paraId="0105CB60" w14:textId="2A4BBEA2" w:rsidR="00F36C13" w:rsidRPr="00DC06EB" w:rsidRDefault="00F36C13" w:rsidP="00F36C13">
            <w:pPr>
              <w:autoSpaceDE w:val="0"/>
              <w:autoSpaceDN w:val="0"/>
              <w:adjustRightInd w:val="0"/>
              <w:rPr>
                <w:rFonts w:ascii="TimesNewRomanPSMT" w:hAnsi="TimesNewRomanPSMT" w:cs="TimesNewRomanPSMT"/>
                <w:lang w:eastAsia="en-US"/>
              </w:rPr>
            </w:pPr>
            <w:proofErr w:type="spellStart"/>
            <w:r w:rsidRPr="00DC06EB">
              <w:rPr>
                <w:rFonts w:ascii="TimesNewRomanPSMT" w:hAnsi="TimesNewRomanPSMT" w:cs="TimesNewRomanPSMT"/>
                <w:lang w:eastAsia="en-US"/>
              </w:rPr>
              <w:t>Проєкт</w:t>
            </w:r>
            <w:proofErr w:type="spellEnd"/>
            <w:r w:rsidRPr="00DC06EB">
              <w:rPr>
                <w:rFonts w:ascii="TimesNewRomanPSMT" w:hAnsi="TimesNewRomanPSMT" w:cs="TimesNewRomanPSMT"/>
                <w:lang w:eastAsia="en-US"/>
              </w:rPr>
              <w:t xml:space="preserve"> постанови Правління Національного банку України “Про визнання такими, що втратили чинність, деяких нормативно-правових актів Національного банку України”</w:t>
            </w:r>
          </w:p>
        </w:tc>
        <w:tc>
          <w:tcPr>
            <w:tcW w:w="4365" w:type="dxa"/>
            <w:tcBorders>
              <w:top w:val="single" w:sz="4" w:space="0" w:color="000000"/>
              <w:left w:val="single" w:sz="4" w:space="0" w:color="000000"/>
              <w:bottom w:val="single" w:sz="4" w:space="0" w:color="000000"/>
              <w:right w:val="single" w:sz="4" w:space="0" w:color="000000"/>
            </w:tcBorders>
          </w:tcPr>
          <w:p w14:paraId="5657C397" w14:textId="68C832AA" w:rsidR="00F36C13" w:rsidRPr="00DC06EB" w:rsidRDefault="00F36C13" w:rsidP="00F36C13">
            <w:pPr>
              <w:autoSpaceDE w:val="0"/>
              <w:autoSpaceDN w:val="0"/>
              <w:adjustRightInd w:val="0"/>
              <w:rPr>
                <w:rFonts w:ascii="TimesNewRomanPSMT" w:hAnsi="TimesNewRomanPSMT" w:cs="TimesNewRomanPSMT"/>
                <w:lang w:eastAsia="en-US"/>
              </w:rPr>
            </w:pPr>
            <w:r w:rsidRPr="00DC06EB">
              <w:rPr>
                <w:rFonts w:ascii="TimesNewRomanPSMT" w:hAnsi="TimesNewRomanPSMT" w:cs="TimesNewRomanPSMT"/>
                <w:lang w:eastAsia="en-US"/>
              </w:rPr>
              <w:t>Уникнення дублюван</w:t>
            </w:r>
            <w:bookmarkStart w:id="0" w:name="_GoBack"/>
            <w:bookmarkEnd w:id="0"/>
            <w:r w:rsidRPr="00DC06EB">
              <w:rPr>
                <w:rFonts w:ascii="TimesNewRomanPSMT" w:hAnsi="TimesNewRomanPSMT" w:cs="TimesNewRomanPSMT"/>
                <w:lang w:eastAsia="en-US"/>
              </w:rPr>
              <w:t>ня нормативно-правових актів Національного банку України, які регулюють аналогічні за змістом питання, у зв’язку з прийняттям нормативно-правових актів Національного банку України з метою реалізації вимог Закону України “Про страхування” від 18 листопада 2021 року № 1909-IX</w:t>
            </w:r>
          </w:p>
        </w:tc>
        <w:tc>
          <w:tcPr>
            <w:tcW w:w="1985" w:type="dxa"/>
            <w:tcBorders>
              <w:top w:val="single" w:sz="4" w:space="0" w:color="000000"/>
              <w:left w:val="single" w:sz="4" w:space="0" w:color="000000"/>
              <w:bottom w:val="single" w:sz="4" w:space="0" w:color="000000"/>
              <w:right w:val="single" w:sz="4" w:space="0" w:color="000000"/>
            </w:tcBorders>
          </w:tcPr>
          <w:p w14:paraId="634C9379" w14:textId="77777777" w:rsidR="00F36C13" w:rsidRPr="00DC06EB" w:rsidRDefault="00F36C13" w:rsidP="00F36C13">
            <w:pPr>
              <w:autoSpaceDE w:val="0"/>
              <w:autoSpaceDN w:val="0"/>
              <w:adjustRightInd w:val="0"/>
              <w:jc w:val="center"/>
              <w:rPr>
                <w:rFonts w:ascii="TimesNewRomanPSMT" w:hAnsi="TimesNewRomanPSMT" w:cs="TimesNewRomanPSMT"/>
                <w:lang w:eastAsia="en-US"/>
              </w:rPr>
            </w:pPr>
            <w:r w:rsidRPr="00DC06EB">
              <w:rPr>
                <w:rFonts w:ascii="TimesNewRomanPSMT" w:hAnsi="TimesNewRomanPSMT" w:cs="TimesNewRomanPSMT"/>
                <w:lang w:eastAsia="en-US"/>
              </w:rPr>
              <w:t>І</w:t>
            </w:r>
            <w:r w:rsidRPr="00DC06EB">
              <w:rPr>
                <w:rFonts w:ascii="TimesNewRomanPSMT" w:hAnsi="TimesNewRomanPSMT" w:cs="TimesNewRomanPSMT"/>
                <w:lang w:val="en-US" w:eastAsia="en-US"/>
              </w:rPr>
              <w:t>V</w:t>
            </w:r>
          </w:p>
          <w:p w14:paraId="0BC2827F" w14:textId="77777777" w:rsidR="00F36C13" w:rsidRPr="00DC06EB" w:rsidRDefault="00F36C13" w:rsidP="00F36C13">
            <w:pPr>
              <w:autoSpaceDE w:val="0"/>
              <w:autoSpaceDN w:val="0"/>
              <w:adjustRightInd w:val="0"/>
              <w:jc w:val="center"/>
              <w:rPr>
                <w:rFonts w:ascii="TimesNewRomanPSMT" w:hAnsi="TimesNewRomanPSMT" w:cs="TimesNewRomanPSMT"/>
                <w:lang w:eastAsia="en-US"/>
              </w:rPr>
            </w:pPr>
            <w:r w:rsidRPr="00DC06EB">
              <w:rPr>
                <w:rFonts w:ascii="TimesNewRomanPSMT" w:hAnsi="TimesNewRomanPSMT" w:cs="TimesNewRomanPSMT"/>
                <w:lang w:eastAsia="en-US"/>
              </w:rPr>
              <w:t>квартал</w:t>
            </w:r>
          </w:p>
          <w:p w14:paraId="7FF76E04" w14:textId="4014E714" w:rsidR="00F36C13" w:rsidRPr="00DC06EB" w:rsidRDefault="00F36C13" w:rsidP="00F36C13">
            <w:pPr>
              <w:autoSpaceDE w:val="0"/>
              <w:autoSpaceDN w:val="0"/>
              <w:adjustRightInd w:val="0"/>
              <w:jc w:val="center"/>
              <w:rPr>
                <w:rFonts w:ascii="TimesNewRomanPSMT" w:hAnsi="TimesNewRomanPSMT" w:cs="TimesNewRomanPSMT"/>
                <w:lang w:eastAsia="en-US"/>
              </w:rPr>
            </w:pPr>
            <w:r w:rsidRPr="00DC06EB">
              <w:rPr>
                <w:rFonts w:ascii="TimesNewRomanPSMT" w:hAnsi="TimesNewRomanPSMT" w:cs="TimesNewRomanPSMT"/>
                <w:lang w:eastAsia="en-US"/>
              </w:rPr>
              <w:t>2023 року</w:t>
            </w:r>
          </w:p>
        </w:tc>
        <w:tc>
          <w:tcPr>
            <w:tcW w:w="2978" w:type="dxa"/>
            <w:tcBorders>
              <w:top w:val="single" w:sz="4" w:space="0" w:color="000000"/>
              <w:left w:val="single" w:sz="4" w:space="0" w:color="000000"/>
              <w:bottom w:val="single" w:sz="4" w:space="0" w:color="000000"/>
              <w:right w:val="single" w:sz="4" w:space="0" w:color="000000"/>
            </w:tcBorders>
          </w:tcPr>
          <w:p w14:paraId="7CF1B2CB" w14:textId="77777777" w:rsidR="00F36C13" w:rsidRPr="00DC06EB" w:rsidRDefault="00F36C13" w:rsidP="00F36C13">
            <w:pPr>
              <w:autoSpaceDE w:val="0"/>
              <w:autoSpaceDN w:val="0"/>
              <w:adjustRightInd w:val="0"/>
              <w:jc w:val="center"/>
              <w:rPr>
                <w:rFonts w:ascii="TimesNewRomanPSMT" w:hAnsi="TimesNewRomanPSMT" w:cs="TimesNewRomanPSMT"/>
                <w:lang w:eastAsia="en-US"/>
              </w:rPr>
            </w:pPr>
            <w:r w:rsidRPr="00DC06EB">
              <w:rPr>
                <w:rFonts w:ascii="TimesNewRomanPSMT" w:hAnsi="TimesNewRomanPSMT" w:cs="TimesNewRomanPSMT"/>
                <w:lang w:eastAsia="en-US"/>
              </w:rPr>
              <w:t>Департамент методології</w:t>
            </w:r>
          </w:p>
          <w:p w14:paraId="5F650F5A" w14:textId="77777777" w:rsidR="00F36C13" w:rsidRPr="00DC06EB" w:rsidRDefault="00F36C13" w:rsidP="00F36C13">
            <w:pPr>
              <w:autoSpaceDE w:val="0"/>
              <w:autoSpaceDN w:val="0"/>
              <w:adjustRightInd w:val="0"/>
              <w:jc w:val="center"/>
              <w:rPr>
                <w:rFonts w:ascii="TimesNewRomanPSMT" w:hAnsi="TimesNewRomanPSMT" w:cs="TimesNewRomanPSMT"/>
                <w:lang w:eastAsia="en-US"/>
              </w:rPr>
            </w:pPr>
            <w:r w:rsidRPr="00DC06EB">
              <w:rPr>
                <w:rFonts w:ascii="TimesNewRomanPSMT" w:hAnsi="TimesNewRomanPSMT" w:cs="TimesNewRomanPSMT"/>
                <w:lang w:eastAsia="en-US"/>
              </w:rPr>
              <w:t>регулювання діяльності</w:t>
            </w:r>
          </w:p>
          <w:p w14:paraId="430AE868" w14:textId="77777777" w:rsidR="00F36C13" w:rsidRPr="00DC06EB" w:rsidRDefault="00F36C13" w:rsidP="00F36C13">
            <w:pPr>
              <w:autoSpaceDE w:val="0"/>
              <w:autoSpaceDN w:val="0"/>
              <w:adjustRightInd w:val="0"/>
              <w:jc w:val="center"/>
              <w:rPr>
                <w:rFonts w:ascii="TimesNewRomanPSMT" w:hAnsi="TimesNewRomanPSMT" w:cs="TimesNewRomanPSMT"/>
                <w:lang w:eastAsia="en-US"/>
              </w:rPr>
            </w:pPr>
            <w:r w:rsidRPr="00DC06EB">
              <w:rPr>
                <w:rFonts w:ascii="TimesNewRomanPSMT" w:hAnsi="TimesNewRomanPSMT" w:cs="TimesNewRomanPSMT"/>
                <w:lang w:eastAsia="en-US"/>
              </w:rPr>
              <w:t>небанківських фінансових</w:t>
            </w:r>
          </w:p>
          <w:p w14:paraId="524485EA" w14:textId="1482A929" w:rsidR="00F36C13" w:rsidRPr="00DC06EB" w:rsidRDefault="00F36C13" w:rsidP="00F36C13">
            <w:pPr>
              <w:autoSpaceDE w:val="0"/>
              <w:autoSpaceDN w:val="0"/>
              <w:adjustRightInd w:val="0"/>
              <w:jc w:val="center"/>
              <w:rPr>
                <w:rFonts w:ascii="TimesNewRomanPSMT" w:hAnsi="TimesNewRomanPSMT" w:cs="TimesNewRomanPSMT"/>
                <w:lang w:eastAsia="en-US"/>
              </w:rPr>
            </w:pPr>
            <w:r w:rsidRPr="00DC06EB">
              <w:rPr>
                <w:rFonts w:ascii="TimesNewRomanPSMT" w:hAnsi="TimesNewRomanPSMT" w:cs="TimesNewRomanPSMT"/>
                <w:lang w:eastAsia="en-US"/>
              </w:rPr>
              <w:t>установ</w:t>
            </w:r>
          </w:p>
        </w:tc>
      </w:tr>
      <w:tr w:rsidR="00F36C13" w:rsidRPr="00EA1D5D" w14:paraId="69CEB312" w14:textId="77777777" w:rsidTr="00BC7C8D">
        <w:trPr>
          <w:trHeight w:val="283"/>
        </w:trPr>
        <w:tc>
          <w:tcPr>
            <w:tcW w:w="14460" w:type="dxa"/>
            <w:gridSpan w:val="5"/>
            <w:tcBorders>
              <w:right w:val="single" w:sz="4" w:space="0" w:color="000000"/>
            </w:tcBorders>
          </w:tcPr>
          <w:p w14:paraId="142EFDE3" w14:textId="22587B9B" w:rsidR="00F36C13" w:rsidRDefault="009B3A0E" w:rsidP="00C92F86">
            <w:pPr>
              <w:autoSpaceDE w:val="0"/>
              <w:autoSpaceDN w:val="0"/>
              <w:adjustRightInd w:val="0"/>
              <w:jc w:val="right"/>
            </w:pPr>
            <w:hyperlink r:id="rId47" w:history="1">
              <w:r w:rsidR="00F36C13" w:rsidRPr="008310B2">
                <w:rPr>
                  <w:rStyle w:val="afc"/>
                </w:rPr>
                <w:t>(План доповнено новим рядком згідно з наказом Національного банку України</w:t>
              </w:r>
              <w:r w:rsidR="00F36C13">
                <w:rPr>
                  <w:rStyle w:val="afc"/>
                </w:rPr>
                <w:t xml:space="preserve"> </w:t>
              </w:r>
              <w:r w:rsidR="00F36C13" w:rsidRPr="008310B2">
                <w:rPr>
                  <w:rStyle w:val="afc"/>
                </w:rPr>
                <w:t xml:space="preserve">від </w:t>
              </w:r>
              <w:r w:rsidR="000E798D">
                <w:rPr>
                  <w:rStyle w:val="afc"/>
                </w:rPr>
                <w:t>04</w:t>
              </w:r>
              <w:r w:rsidR="00F36C13">
                <w:rPr>
                  <w:rStyle w:val="afc"/>
                </w:rPr>
                <w:t>.</w:t>
              </w:r>
              <w:r w:rsidR="00F36C13" w:rsidRPr="00EC76CB">
                <w:rPr>
                  <w:rStyle w:val="afc"/>
                  <w:lang w:val="ru-RU"/>
                </w:rPr>
                <w:t>1</w:t>
              </w:r>
              <w:r w:rsidR="00C92F86">
                <w:rPr>
                  <w:rStyle w:val="afc"/>
                  <w:lang w:val="ru-RU"/>
                </w:rPr>
                <w:t>2</w:t>
              </w:r>
              <w:r w:rsidR="00F36C13" w:rsidRPr="008310B2">
                <w:rPr>
                  <w:rStyle w:val="afc"/>
                </w:rPr>
                <w:t>.202</w:t>
              </w:r>
              <w:r w:rsidR="00F36C13">
                <w:rPr>
                  <w:rStyle w:val="afc"/>
                </w:rPr>
                <w:t>3</w:t>
              </w:r>
              <w:r w:rsidR="00F36C13" w:rsidRPr="008310B2">
                <w:rPr>
                  <w:rStyle w:val="afc"/>
                </w:rPr>
                <w:t xml:space="preserve"> №</w:t>
              </w:r>
              <w:r w:rsidR="000E798D">
                <w:rPr>
                  <w:rStyle w:val="afc"/>
                </w:rPr>
                <w:t>1232</w:t>
              </w:r>
              <w:r w:rsidR="00F36C13">
                <w:rPr>
                  <w:rStyle w:val="afc"/>
                </w:rPr>
                <w:t>-но</w:t>
              </w:r>
              <w:r w:rsidR="00F36C13" w:rsidRPr="008310B2">
                <w:rPr>
                  <w:rStyle w:val="afc"/>
                </w:rPr>
                <w:t>)</w:t>
              </w:r>
            </w:hyperlink>
          </w:p>
        </w:tc>
      </w:tr>
    </w:tbl>
    <w:p w14:paraId="0041E365" w14:textId="3B2E72FE" w:rsidR="00E34AE4" w:rsidRPr="00EA1D5D" w:rsidRDefault="00E34AE4" w:rsidP="00DA1AC5">
      <w:pPr>
        <w:jc w:val="left"/>
      </w:pPr>
    </w:p>
    <w:sectPr w:rsidR="00E34AE4" w:rsidRPr="00EA1D5D" w:rsidSect="00EC3ECA">
      <w:headerReference w:type="default" r:id="rId48"/>
      <w:pgSz w:w="16838" w:h="11906" w:orient="landscape"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00BC" w14:textId="77777777" w:rsidR="009B3A0E" w:rsidRDefault="009B3A0E" w:rsidP="00E53CCD">
      <w:r>
        <w:separator/>
      </w:r>
    </w:p>
  </w:endnote>
  <w:endnote w:type="continuationSeparator" w:id="0">
    <w:p w14:paraId="5E84EA6A" w14:textId="77777777" w:rsidR="009B3A0E" w:rsidRDefault="009B3A0E"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CC"/>
    <w:family w:val="roman"/>
    <w:pitch w:val="variable"/>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8646D" w14:textId="77777777" w:rsidR="009B3A0E" w:rsidRDefault="009B3A0E" w:rsidP="00E53CCD">
      <w:r>
        <w:separator/>
      </w:r>
    </w:p>
  </w:footnote>
  <w:footnote w:type="continuationSeparator" w:id="0">
    <w:p w14:paraId="6EE5E4AF" w14:textId="77777777" w:rsidR="009B3A0E" w:rsidRDefault="009B3A0E"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01628"/>
      <w:docPartObj>
        <w:docPartGallery w:val="Page Numbers (Top of Page)"/>
        <w:docPartUnique/>
      </w:docPartObj>
    </w:sdtPr>
    <w:sdtEndPr/>
    <w:sdtContent>
      <w:p w14:paraId="710B37E9" w14:textId="7D30E54C" w:rsidR="00BC7C8D" w:rsidRDefault="00BC7C8D">
        <w:pPr>
          <w:pStyle w:val="a5"/>
          <w:jc w:val="center"/>
        </w:pPr>
        <w:r>
          <w:fldChar w:fldCharType="begin"/>
        </w:r>
        <w:r>
          <w:instrText>PAGE   \* MERGEFORMAT</w:instrText>
        </w:r>
        <w:r>
          <w:fldChar w:fldCharType="separate"/>
        </w:r>
        <w:r w:rsidR="00CC5C08">
          <w:rPr>
            <w:noProof/>
          </w:rPr>
          <w:t>20</w:t>
        </w:r>
        <w:r>
          <w:fldChar w:fldCharType="end"/>
        </w:r>
      </w:p>
      <w:p w14:paraId="3EA9F1C4" w14:textId="0C68ACED" w:rsidR="00BC7C8D" w:rsidRDefault="00BC7C8D" w:rsidP="00BD2825">
        <w:pPr>
          <w:pStyle w:val="a5"/>
          <w:jc w:val="right"/>
        </w:pPr>
        <w:r>
          <w:t xml:space="preserve">Продовження таблиці </w:t>
        </w:r>
      </w:p>
    </w:sdtContent>
  </w:sdt>
  <w:p w14:paraId="3F1E2BF5" w14:textId="77777777" w:rsidR="00BC7C8D" w:rsidRDefault="00BC7C8D" w:rsidP="00505B3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E0E"/>
    <w:multiLevelType w:val="hybridMultilevel"/>
    <w:tmpl w:val="BCBC1FF8"/>
    <w:lvl w:ilvl="0" w:tplc="C76AEA2C">
      <w:start w:val="1"/>
      <w:numFmt w:val="decimal"/>
      <w:lvlText w:val="%1."/>
      <w:lvlJc w:val="left"/>
      <w:pPr>
        <w:ind w:left="557"/>
      </w:pPr>
      <w:rPr>
        <w:rFonts w:ascii="Times New Roman" w:eastAsia="Times New Roman" w:hAnsi="Times New Roman" w:cs="Times New Roman"/>
        <w:b w:val="0"/>
        <w:i w:val="0"/>
        <w:strike w:val="0"/>
        <w:dstrike w:val="0"/>
        <w:color w:val="000000"/>
        <w:sz w:val="28"/>
        <w:szCs w:val="28"/>
        <w:u w:val="none" w:color="000000"/>
        <w:vertAlign w:val="baseline"/>
      </w:rPr>
    </w:lvl>
    <w:lvl w:ilvl="1" w:tplc="2FB6AF50">
      <w:start w:val="1"/>
      <w:numFmt w:val="lowerLetter"/>
      <w:lvlText w:val="%2"/>
      <w:lvlJc w:val="left"/>
      <w:pPr>
        <w:ind w:left="2360"/>
      </w:pPr>
      <w:rPr>
        <w:rFonts w:ascii="Times New Roman" w:eastAsia="Times New Roman" w:hAnsi="Times New Roman" w:cs="Times New Roman"/>
        <w:b w:val="0"/>
        <w:i w:val="0"/>
        <w:strike w:val="0"/>
        <w:dstrike w:val="0"/>
        <w:color w:val="000000"/>
        <w:sz w:val="28"/>
        <w:szCs w:val="28"/>
        <w:u w:val="none" w:color="000000"/>
        <w:vertAlign w:val="baseline"/>
      </w:rPr>
    </w:lvl>
    <w:lvl w:ilvl="2" w:tplc="06206BF6">
      <w:start w:val="1"/>
      <w:numFmt w:val="lowerRoman"/>
      <w:lvlText w:val="%3"/>
      <w:lvlJc w:val="left"/>
      <w:pPr>
        <w:ind w:left="3080"/>
      </w:pPr>
      <w:rPr>
        <w:rFonts w:ascii="Times New Roman" w:eastAsia="Times New Roman" w:hAnsi="Times New Roman" w:cs="Times New Roman"/>
        <w:b w:val="0"/>
        <w:i w:val="0"/>
        <w:strike w:val="0"/>
        <w:dstrike w:val="0"/>
        <w:color w:val="000000"/>
        <w:sz w:val="28"/>
        <w:szCs w:val="28"/>
        <w:u w:val="none" w:color="000000"/>
        <w:vertAlign w:val="baseline"/>
      </w:rPr>
    </w:lvl>
    <w:lvl w:ilvl="3" w:tplc="4B64B96E">
      <w:start w:val="1"/>
      <w:numFmt w:val="decimal"/>
      <w:lvlText w:val="%4"/>
      <w:lvlJc w:val="left"/>
      <w:pPr>
        <w:ind w:left="3800"/>
      </w:pPr>
      <w:rPr>
        <w:rFonts w:ascii="Times New Roman" w:eastAsia="Times New Roman" w:hAnsi="Times New Roman" w:cs="Times New Roman"/>
        <w:b w:val="0"/>
        <w:i w:val="0"/>
        <w:strike w:val="0"/>
        <w:dstrike w:val="0"/>
        <w:color w:val="000000"/>
        <w:sz w:val="28"/>
        <w:szCs w:val="28"/>
        <w:u w:val="none" w:color="000000"/>
        <w:vertAlign w:val="baseline"/>
      </w:rPr>
    </w:lvl>
    <w:lvl w:ilvl="4" w:tplc="41887BD6">
      <w:start w:val="1"/>
      <w:numFmt w:val="lowerLetter"/>
      <w:lvlText w:val="%5"/>
      <w:lvlJc w:val="left"/>
      <w:pPr>
        <w:ind w:left="4520"/>
      </w:pPr>
      <w:rPr>
        <w:rFonts w:ascii="Times New Roman" w:eastAsia="Times New Roman" w:hAnsi="Times New Roman" w:cs="Times New Roman"/>
        <w:b w:val="0"/>
        <w:i w:val="0"/>
        <w:strike w:val="0"/>
        <w:dstrike w:val="0"/>
        <w:color w:val="000000"/>
        <w:sz w:val="28"/>
        <w:szCs w:val="28"/>
        <w:u w:val="none" w:color="000000"/>
        <w:vertAlign w:val="baseline"/>
      </w:rPr>
    </w:lvl>
    <w:lvl w:ilvl="5" w:tplc="556461F6">
      <w:start w:val="1"/>
      <w:numFmt w:val="lowerRoman"/>
      <w:lvlText w:val="%6"/>
      <w:lvlJc w:val="left"/>
      <w:pPr>
        <w:ind w:left="5240"/>
      </w:pPr>
      <w:rPr>
        <w:rFonts w:ascii="Times New Roman" w:eastAsia="Times New Roman" w:hAnsi="Times New Roman" w:cs="Times New Roman"/>
        <w:b w:val="0"/>
        <w:i w:val="0"/>
        <w:strike w:val="0"/>
        <w:dstrike w:val="0"/>
        <w:color w:val="000000"/>
        <w:sz w:val="28"/>
        <w:szCs w:val="28"/>
        <w:u w:val="none" w:color="000000"/>
        <w:vertAlign w:val="baseline"/>
      </w:rPr>
    </w:lvl>
    <w:lvl w:ilvl="6" w:tplc="91BEADCA">
      <w:start w:val="1"/>
      <w:numFmt w:val="decimal"/>
      <w:lvlText w:val="%7"/>
      <w:lvlJc w:val="left"/>
      <w:pPr>
        <w:ind w:left="5960"/>
      </w:pPr>
      <w:rPr>
        <w:rFonts w:ascii="Times New Roman" w:eastAsia="Times New Roman" w:hAnsi="Times New Roman" w:cs="Times New Roman"/>
        <w:b w:val="0"/>
        <w:i w:val="0"/>
        <w:strike w:val="0"/>
        <w:dstrike w:val="0"/>
        <w:color w:val="000000"/>
        <w:sz w:val="28"/>
        <w:szCs w:val="28"/>
        <w:u w:val="none" w:color="000000"/>
        <w:vertAlign w:val="baseline"/>
      </w:rPr>
    </w:lvl>
    <w:lvl w:ilvl="7" w:tplc="94889296">
      <w:start w:val="1"/>
      <w:numFmt w:val="lowerLetter"/>
      <w:lvlText w:val="%8"/>
      <w:lvlJc w:val="left"/>
      <w:pPr>
        <w:ind w:left="6680"/>
      </w:pPr>
      <w:rPr>
        <w:rFonts w:ascii="Times New Roman" w:eastAsia="Times New Roman" w:hAnsi="Times New Roman" w:cs="Times New Roman"/>
        <w:b w:val="0"/>
        <w:i w:val="0"/>
        <w:strike w:val="0"/>
        <w:dstrike w:val="0"/>
        <w:color w:val="000000"/>
        <w:sz w:val="28"/>
        <w:szCs w:val="28"/>
        <w:u w:val="none" w:color="000000"/>
        <w:vertAlign w:val="baseline"/>
      </w:rPr>
    </w:lvl>
    <w:lvl w:ilvl="8" w:tplc="13E804CE">
      <w:start w:val="1"/>
      <w:numFmt w:val="lowerRoman"/>
      <w:lvlText w:val="%9"/>
      <w:lvlJc w:val="left"/>
      <w:pPr>
        <w:ind w:left="7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15:restartNumberingAfterBreak="0">
    <w:nsid w:val="29AA2B6C"/>
    <w:multiLevelType w:val="hybridMultilevel"/>
    <w:tmpl w:val="DC5C530E"/>
    <w:lvl w:ilvl="0" w:tplc="5F9E9C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AE57BB"/>
    <w:multiLevelType w:val="hybridMultilevel"/>
    <w:tmpl w:val="BCBC1FF8"/>
    <w:lvl w:ilvl="0" w:tplc="C76AEA2C">
      <w:start w:val="1"/>
      <w:numFmt w:val="decimal"/>
      <w:lvlText w:val="%1."/>
      <w:lvlJc w:val="left"/>
      <w:pPr>
        <w:ind w:left="557"/>
      </w:pPr>
      <w:rPr>
        <w:rFonts w:ascii="Times New Roman" w:eastAsia="Times New Roman" w:hAnsi="Times New Roman" w:cs="Times New Roman"/>
        <w:b w:val="0"/>
        <w:i w:val="0"/>
        <w:strike w:val="0"/>
        <w:dstrike w:val="0"/>
        <w:color w:val="000000"/>
        <w:sz w:val="28"/>
        <w:szCs w:val="28"/>
        <w:u w:val="none" w:color="000000"/>
        <w:vertAlign w:val="baseline"/>
      </w:rPr>
    </w:lvl>
    <w:lvl w:ilvl="1" w:tplc="2FB6AF50">
      <w:start w:val="1"/>
      <w:numFmt w:val="lowerLetter"/>
      <w:lvlText w:val="%2"/>
      <w:lvlJc w:val="left"/>
      <w:pPr>
        <w:ind w:left="2360"/>
      </w:pPr>
      <w:rPr>
        <w:rFonts w:ascii="Times New Roman" w:eastAsia="Times New Roman" w:hAnsi="Times New Roman" w:cs="Times New Roman"/>
        <w:b w:val="0"/>
        <w:i w:val="0"/>
        <w:strike w:val="0"/>
        <w:dstrike w:val="0"/>
        <w:color w:val="000000"/>
        <w:sz w:val="28"/>
        <w:szCs w:val="28"/>
        <w:u w:val="none" w:color="000000"/>
        <w:vertAlign w:val="baseline"/>
      </w:rPr>
    </w:lvl>
    <w:lvl w:ilvl="2" w:tplc="06206BF6">
      <w:start w:val="1"/>
      <w:numFmt w:val="lowerRoman"/>
      <w:lvlText w:val="%3"/>
      <w:lvlJc w:val="left"/>
      <w:pPr>
        <w:ind w:left="3080"/>
      </w:pPr>
      <w:rPr>
        <w:rFonts w:ascii="Times New Roman" w:eastAsia="Times New Roman" w:hAnsi="Times New Roman" w:cs="Times New Roman"/>
        <w:b w:val="0"/>
        <w:i w:val="0"/>
        <w:strike w:val="0"/>
        <w:dstrike w:val="0"/>
        <w:color w:val="000000"/>
        <w:sz w:val="28"/>
        <w:szCs w:val="28"/>
        <w:u w:val="none" w:color="000000"/>
        <w:vertAlign w:val="baseline"/>
      </w:rPr>
    </w:lvl>
    <w:lvl w:ilvl="3" w:tplc="4B64B96E">
      <w:start w:val="1"/>
      <w:numFmt w:val="decimal"/>
      <w:lvlText w:val="%4"/>
      <w:lvlJc w:val="left"/>
      <w:pPr>
        <w:ind w:left="3800"/>
      </w:pPr>
      <w:rPr>
        <w:rFonts w:ascii="Times New Roman" w:eastAsia="Times New Roman" w:hAnsi="Times New Roman" w:cs="Times New Roman"/>
        <w:b w:val="0"/>
        <w:i w:val="0"/>
        <w:strike w:val="0"/>
        <w:dstrike w:val="0"/>
        <w:color w:val="000000"/>
        <w:sz w:val="28"/>
        <w:szCs w:val="28"/>
        <w:u w:val="none" w:color="000000"/>
        <w:vertAlign w:val="baseline"/>
      </w:rPr>
    </w:lvl>
    <w:lvl w:ilvl="4" w:tplc="41887BD6">
      <w:start w:val="1"/>
      <w:numFmt w:val="lowerLetter"/>
      <w:lvlText w:val="%5"/>
      <w:lvlJc w:val="left"/>
      <w:pPr>
        <w:ind w:left="4520"/>
      </w:pPr>
      <w:rPr>
        <w:rFonts w:ascii="Times New Roman" w:eastAsia="Times New Roman" w:hAnsi="Times New Roman" w:cs="Times New Roman"/>
        <w:b w:val="0"/>
        <w:i w:val="0"/>
        <w:strike w:val="0"/>
        <w:dstrike w:val="0"/>
        <w:color w:val="000000"/>
        <w:sz w:val="28"/>
        <w:szCs w:val="28"/>
        <w:u w:val="none" w:color="000000"/>
        <w:vertAlign w:val="baseline"/>
      </w:rPr>
    </w:lvl>
    <w:lvl w:ilvl="5" w:tplc="556461F6">
      <w:start w:val="1"/>
      <w:numFmt w:val="lowerRoman"/>
      <w:lvlText w:val="%6"/>
      <w:lvlJc w:val="left"/>
      <w:pPr>
        <w:ind w:left="5240"/>
      </w:pPr>
      <w:rPr>
        <w:rFonts w:ascii="Times New Roman" w:eastAsia="Times New Roman" w:hAnsi="Times New Roman" w:cs="Times New Roman"/>
        <w:b w:val="0"/>
        <w:i w:val="0"/>
        <w:strike w:val="0"/>
        <w:dstrike w:val="0"/>
        <w:color w:val="000000"/>
        <w:sz w:val="28"/>
        <w:szCs w:val="28"/>
        <w:u w:val="none" w:color="000000"/>
        <w:vertAlign w:val="baseline"/>
      </w:rPr>
    </w:lvl>
    <w:lvl w:ilvl="6" w:tplc="91BEADCA">
      <w:start w:val="1"/>
      <w:numFmt w:val="decimal"/>
      <w:lvlText w:val="%7"/>
      <w:lvlJc w:val="left"/>
      <w:pPr>
        <w:ind w:left="5960"/>
      </w:pPr>
      <w:rPr>
        <w:rFonts w:ascii="Times New Roman" w:eastAsia="Times New Roman" w:hAnsi="Times New Roman" w:cs="Times New Roman"/>
        <w:b w:val="0"/>
        <w:i w:val="0"/>
        <w:strike w:val="0"/>
        <w:dstrike w:val="0"/>
        <w:color w:val="000000"/>
        <w:sz w:val="28"/>
        <w:szCs w:val="28"/>
        <w:u w:val="none" w:color="000000"/>
        <w:vertAlign w:val="baseline"/>
      </w:rPr>
    </w:lvl>
    <w:lvl w:ilvl="7" w:tplc="94889296">
      <w:start w:val="1"/>
      <w:numFmt w:val="lowerLetter"/>
      <w:lvlText w:val="%8"/>
      <w:lvlJc w:val="left"/>
      <w:pPr>
        <w:ind w:left="6680"/>
      </w:pPr>
      <w:rPr>
        <w:rFonts w:ascii="Times New Roman" w:eastAsia="Times New Roman" w:hAnsi="Times New Roman" w:cs="Times New Roman"/>
        <w:b w:val="0"/>
        <w:i w:val="0"/>
        <w:strike w:val="0"/>
        <w:dstrike w:val="0"/>
        <w:color w:val="000000"/>
        <w:sz w:val="28"/>
        <w:szCs w:val="28"/>
        <w:u w:val="none" w:color="000000"/>
        <w:vertAlign w:val="baseline"/>
      </w:rPr>
    </w:lvl>
    <w:lvl w:ilvl="8" w:tplc="13E804CE">
      <w:start w:val="1"/>
      <w:numFmt w:val="lowerRoman"/>
      <w:lvlText w:val="%9"/>
      <w:lvlJc w:val="left"/>
      <w:pPr>
        <w:ind w:left="7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15:restartNumberingAfterBreak="0">
    <w:nsid w:val="362149B7"/>
    <w:multiLevelType w:val="hybridMultilevel"/>
    <w:tmpl w:val="455E72E2"/>
    <w:lvl w:ilvl="0" w:tplc="DF28827C">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10"/>
    <w:rsid w:val="00000FBF"/>
    <w:rsid w:val="000064FA"/>
    <w:rsid w:val="00007C8A"/>
    <w:rsid w:val="0001381A"/>
    <w:rsid w:val="00013F89"/>
    <w:rsid w:val="00015FDE"/>
    <w:rsid w:val="0001790C"/>
    <w:rsid w:val="00020A4E"/>
    <w:rsid w:val="00021816"/>
    <w:rsid w:val="000267C6"/>
    <w:rsid w:val="000307FE"/>
    <w:rsid w:val="00031AC4"/>
    <w:rsid w:val="000342A5"/>
    <w:rsid w:val="000353BC"/>
    <w:rsid w:val="0003793C"/>
    <w:rsid w:val="00041D9D"/>
    <w:rsid w:val="00043B08"/>
    <w:rsid w:val="00044117"/>
    <w:rsid w:val="000458E8"/>
    <w:rsid w:val="000472DE"/>
    <w:rsid w:val="0005186A"/>
    <w:rsid w:val="000530AD"/>
    <w:rsid w:val="000543C6"/>
    <w:rsid w:val="00062308"/>
    <w:rsid w:val="00062345"/>
    <w:rsid w:val="00063480"/>
    <w:rsid w:val="000652F8"/>
    <w:rsid w:val="00066B3B"/>
    <w:rsid w:val="00067BA7"/>
    <w:rsid w:val="000702DA"/>
    <w:rsid w:val="000740A2"/>
    <w:rsid w:val="000749E6"/>
    <w:rsid w:val="00076F92"/>
    <w:rsid w:val="00077F26"/>
    <w:rsid w:val="00084E38"/>
    <w:rsid w:val="00090184"/>
    <w:rsid w:val="00093B05"/>
    <w:rsid w:val="00093EB1"/>
    <w:rsid w:val="00094904"/>
    <w:rsid w:val="00097727"/>
    <w:rsid w:val="00097773"/>
    <w:rsid w:val="000B1FCC"/>
    <w:rsid w:val="000B2990"/>
    <w:rsid w:val="000C200A"/>
    <w:rsid w:val="000C6BA3"/>
    <w:rsid w:val="000D7910"/>
    <w:rsid w:val="000E798D"/>
    <w:rsid w:val="000E7A98"/>
    <w:rsid w:val="000F1BD9"/>
    <w:rsid w:val="000F298B"/>
    <w:rsid w:val="000F5937"/>
    <w:rsid w:val="001021C2"/>
    <w:rsid w:val="00103D42"/>
    <w:rsid w:val="00103DAA"/>
    <w:rsid w:val="00107D48"/>
    <w:rsid w:val="00113E93"/>
    <w:rsid w:val="001140F9"/>
    <w:rsid w:val="00115A22"/>
    <w:rsid w:val="001239F2"/>
    <w:rsid w:val="0013152C"/>
    <w:rsid w:val="00133B7D"/>
    <w:rsid w:val="00133F91"/>
    <w:rsid w:val="00134169"/>
    <w:rsid w:val="0013722E"/>
    <w:rsid w:val="00140B31"/>
    <w:rsid w:val="00144441"/>
    <w:rsid w:val="00145B8F"/>
    <w:rsid w:val="0014618F"/>
    <w:rsid w:val="001575CE"/>
    <w:rsid w:val="001662D0"/>
    <w:rsid w:val="001740C0"/>
    <w:rsid w:val="001837A0"/>
    <w:rsid w:val="001846F6"/>
    <w:rsid w:val="00190E1A"/>
    <w:rsid w:val="0019322B"/>
    <w:rsid w:val="001A16FA"/>
    <w:rsid w:val="001A55BF"/>
    <w:rsid w:val="001B0C9A"/>
    <w:rsid w:val="001B1FB2"/>
    <w:rsid w:val="001B3816"/>
    <w:rsid w:val="001C04B4"/>
    <w:rsid w:val="001C68EA"/>
    <w:rsid w:val="001D487A"/>
    <w:rsid w:val="001D5156"/>
    <w:rsid w:val="001D7023"/>
    <w:rsid w:val="001E06CC"/>
    <w:rsid w:val="001E1CB0"/>
    <w:rsid w:val="001E74BF"/>
    <w:rsid w:val="001F0C9F"/>
    <w:rsid w:val="001F213F"/>
    <w:rsid w:val="00205C6E"/>
    <w:rsid w:val="00207397"/>
    <w:rsid w:val="002073CA"/>
    <w:rsid w:val="00210BBA"/>
    <w:rsid w:val="002131C1"/>
    <w:rsid w:val="00214BA1"/>
    <w:rsid w:val="00215133"/>
    <w:rsid w:val="00223521"/>
    <w:rsid w:val="00224C93"/>
    <w:rsid w:val="0022512C"/>
    <w:rsid w:val="0022776D"/>
    <w:rsid w:val="002319E4"/>
    <w:rsid w:val="00241373"/>
    <w:rsid w:val="002517FF"/>
    <w:rsid w:val="0025255E"/>
    <w:rsid w:val="00253BF9"/>
    <w:rsid w:val="00254E82"/>
    <w:rsid w:val="00263470"/>
    <w:rsid w:val="0026452E"/>
    <w:rsid w:val="00264983"/>
    <w:rsid w:val="00266678"/>
    <w:rsid w:val="002718A3"/>
    <w:rsid w:val="00273BFC"/>
    <w:rsid w:val="00275CCF"/>
    <w:rsid w:val="00276DD9"/>
    <w:rsid w:val="00276F1C"/>
    <w:rsid w:val="00281045"/>
    <w:rsid w:val="00281695"/>
    <w:rsid w:val="0029067E"/>
    <w:rsid w:val="00296388"/>
    <w:rsid w:val="002A1DA6"/>
    <w:rsid w:val="002A1F34"/>
    <w:rsid w:val="002B0607"/>
    <w:rsid w:val="002B0F8B"/>
    <w:rsid w:val="002B4682"/>
    <w:rsid w:val="002C175F"/>
    <w:rsid w:val="002C503C"/>
    <w:rsid w:val="002C7D1E"/>
    <w:rsid w:val="002D1790"/>
    <w:rsid w:val="002D1E80"/>
    <w:rsid w:val="002D7E25"/>
    <w:rsid w:val="002E2726"/>
    <w:rsid w:val="002E2C56"/>
    <w:rsid w:val="002E6C12"/>
    <w:rsid w:val="002F2058"/>
    <w:rsid w:val="002F3113"/>
    <w:rsid w:val="002F34D6"/>
    <w:rsid w:val="002F4B30"/>
    <w:rsid w:val="002F71BD"/>
    <w:rsid w:val="00301F0F"/>
    <w:rsid w:val="00306B4B"/>
    <w:rsid w:val="0031343B"/>
    <w:rsid w:val="003203E8"/>
    <w:rsid w:val="003215F6"/>
    <w:rsid w:val="00322F02"/>
    <w:rsid w:val="003245F0"/>
    <w:rsid w:val="00327586"/>
    <w:rsid w:val="00327A50"/>
    <w:rsid w:val="003314BA"/>
    <w:rsid w:val="0033213F"/>
    <w:rsid w:val="003342EA"/>
    <w:rsid w:val="0033471A"/>
    <w:rsid w:val="00336817"/>
    <w:rsid w:val="0034127F"/>
    <w:rsid w:val="003435F3"/>
    <w:rsid w:val="003449E0"/>
    <w:rsid w:val="00352256"/>
    <w:rsid w:val="00356E34"/>
    <w:rsid w:val="00357676"/>
    <w:rsid w:val="00360C63"/>
    <w:rsid w:val="0036759A"/>
    <w:rsid w:val="00367895"/>
    <w:rsid w:val="00367A38"/>
    <w:rsid w:val="0037273F"/>
    <w:rsid w:val="003764CF"/>
    <w:rsid w:val="00377408"/>
    <w:rsid w:val="003816B0"/>
    <w:rsid w:val="00381E26"/>
    <w:rsid w:val="0038385E"/>
    <w:rsid w:val="0039725C"/>
    <w:rsid w:val="003A054F"/>
    <w:rsid w:val="003A0BE8"/>
    <w:rsid w:val="003A181D"/>
    <w:rsid w:val="003A51FF"/>
    <w:rsid w:val="003A5766"/>
    <w:rsid w:val="003A5BCC"/>
    <w:rsid w:val="003A751F"/>
    <w:rsid w:val="003B156C"/>
    <w:rsid w:val="003B1DF2"/>
    <w:rsid w:val="003B62B5"/>
    <w:rsid w:val="003B6B4F"/>
    <w:rsid w:val="003B74A1"/>
    <w:rsid w:val="003C01BF"/>
    <w:rsid w:val="003C3282"/>
    <w:rsid w:val="003C3985"/>
    <w:rsid w:val="003D0E1E"/>
    <w:rsid w:val="003D2A0B"/>
    <w:rsid w:val="003D5E92"/>
    <w:rsid w:val="003D7043"/>
    <w:rsid w:val="003E1236"/>
    <w:rsid w:val="003E5779"/>
    <w:rsid w:val="003E6E7D"/>
    <w:rsid w:val="003F2588"/>
    <w:rsid w:val="003F300C"/>
    <w:rsid w:val="004005C6"/>
    <w:rsid w:val="00400A15"/>
    <w:rsid w:val="00401EDB"/>
    <w:rsid w:val="00403D00"/>
    <w:rsid w:val="00404C93"/>
    <w:rsid w:val="00406192"/>
    <w:rsid w:val="00407317"/>
    <w:rsid w:val="00407877"/>
    <w:rsid w:val="00411DC5"/>
    <w:rsid w:val="00412130"/>
    <w:rsid w:val="0041463F"/>
    <w:rsid w:val="00423839"/>
    <w:rsid w:val="004238E2"/>
    <w:rsid w:val="00430DF4"/>
    <w:rsid w:val="004316DA"/>
    <w:rsid w:val="004320B1"/>
    <w:rsid w:val="00432ABE"/>
    <w:rsid w:val="00432C2B"/>
    <w:rsid w:val="00434142"/>
    <w:rsid w:val="00440A66"/>
    <w:rsid w:val="004429A3"/>
    <w:rsid w:val="00442C4F"/>
    <w:rsid w:val="004500A9"/>
    <w:rsid w:val="00455B45"/>
    <w:rsid w:val="00457D56"/>
    <w:rsid w:val="00457D80"/>
    <w:rsid w:val="0046226E"/>
    <w:rsid w:val="004658EA"/>
    <w:rsid w:val="00466DAE"/>
    <w:rsid w:val="00466E68"/>
    <w:rsid w:val="00474C3A"/>
    <w:rsid w:val="00475787"/>
    <w:rsid w:val="00475E0A"/>
    <w:rsid w:val="004767AD"/>
    <w:rsid w:val="0048411A"/>
    <w:rsid w:val="00491F65"/>
    <w:rsid w:val="0049430C"/>
    <w:rsid w:val="004972E5"/>
    <w:rsid w:val="004A0617"/>
    <w:rsid w:val="004A738D"/>
    <w:rsid w:val="004A7F75"/>
    <w:rsid w:val="004B1FE9"/>
    <w:rsid w:val="004B4DAA"/>
    <w:rsid w:val="004B673C"/>
    <w:rsid w:val="004C13B1"/>
    <w:rsid w:val="004C236A"/>
    <w:rsid w:val="004C3477"/>
    <w:rsid w:val="004D3E49"/>
    <w:rsid w:val="004D449C"/>
    <w:rsid w:val="004E0707"/>
    <w:rsid w:val="004E2140"/>
    <w:rsid w:val="004E22E2"/>
    <w:rsid w:val="004E41C6"/>
    <w:rsid w:val="004E4E75"/>
    <w:rsid w:val="004E5ABA"/>
    <w:rsid w:val="004F0C21"/>
    <w:rsid w:val="004F2415"/>
    <w:rsid w:val="004F3034"/>
    <w:rsid w:val="00502CCA"/>
    <w:rsid w:val="00505B3C"/>
    <w:rsid w:val="005063E8"/>
    <w:rsid w:val="00511722"/>
    <w:rsid w:val="00511766"/>
    <w:rsid w:val="00513E73"/>
    <w:rsid w:val="00521578"/>
    <w:rsid w:val="00523C13"/>
    <w:rsid w:val="005257C2"/>
    <w:rsid w:val="00526641"/>
    <w:rsid w:val="00530C1F"/>
    <w:rsid w:val="00532C80"/>
    <w:rsid w:val="005330E2"/>
    <w:rsid w:val="00542533"/>
    <w:rsid w:val="00542CC8"/>
    <w:rsid w:val="00544559"/>
    <w:rsid w:val="0054562C"/>
    <w:rsid w:val="005576E8"/>
    <w:rsid w:val="005624B6"/>
    <w:rsid w:val="00567DFA"/>
    <w:rsid w:val="00572020"/>
    <w:rsid w:val="0057237F"/>
    <w:rsid w:val="00576E04"/>
    <w:rsid w:val="00577402"/>
    <w:rsid w:val="00581672"/>
    <w:rsid w:val="00582124"/>
    <w:rsid w:val="00587ECC"/>
    <w:rsid w:val="00590843"/>
    <w:rsid w:val="00590B83"/>
    <w:rsid w:val="005927F7"/>
    <w:rsid w:val="00593FDA"/>
    <w:rsid w:val="005A0F4B"/>
    <w:rsid w:val="005A1D3C"/>
    <w:rsid w:val="005A2DD2"/>
    <w:rsid w:val="005A3F34"/>
    <w:rsid w:val="005A3F94"/>
    <w:rsid w:val="005B09B1"/>
    <w:rsid w:val="005B2D03"/>
    <w:rsid w:val="005C0252"/>
    <w:rsid w:val="005C08E4"/>
    <w:rsid w:val="005C5CBF"/>
    <w:rsid w:val="005D06D4"/>
    <w:rsid w:val="005D0B30"/>
    <w:rsid w:val="005D100E"/>
    <w:rsid w:val="005D2FD5"/>
    <w:rsid w:val="005D2FF1"/>
    <w:rsid w:val="005D5416"/>
    <w:rsid w:val="005E3FA8"/>
    <w:rsid w:val="005E457E"/>
    <w:rsid w:val="005E62FB"/>
    <w:rsid w:val="005E705D"/>
    <w:rsid w:val="005F361D"/>
    <w:rsid w:val="005F4475"/>
    <w:rsid w:val="00600FEE"/>
    <w:rsid w:val="006052BC"/>
    <w:rsid w:val="00605508"/>
    <w:rsid w:val="006118C1"/>
    <w:rsid w:val="00612DCD"/>
    <w:rsid w:val="006143FE"/>
    <w:rsid w:val="00621786"/>
    <w:rsid w:val="00624C63"/>
    <w:rsid w:val="006315D3"/>
    <w:rsid w:val="00631E43"/>
    <w:rsid w:val="00632579"/>
    <w:rsid w:val="00640612"/>
    <w:rsid w:val="0064227D"/>
    <w:rsid w:val="0064276A"/>
    <w:rsid w:val="0064345F"/>
    <w:rsid w:val="0064694E"/>
    <w:rsid w:val="0065461D"/>
    <w:rsid w:val="00656AD8"/>
    <w:rsid w:val="0066024D"/>
    <w:rsid w:val="00662A6E"/>
    <w:rsid w:val="00663058"/>
    <w:rsid w:val="00664FED"/>
    <w:rsid w:val="00665374"/>
    <w:rsid w:val="0066786B"/>
    <w:rsid w:val="00670862"/>
    <w:rsid w:val="00670C95"/>
    <w:rsid w:val="0067150E"/>
    <w:rsid w:val="00671562"/>
    <w:rsid w:val="00687A85"/>
    <w:rsid w:val="006925CE"/>
    <w:rsid w:val="006A4524"/>
    <w:rsid w:val="006B24CB"/>
    <w:rsid w:val="006B2748"/>
    <w:rsid w:val="006C09D0"/>
    <w:rsid w:val="006C1BF1"/>
    <w:rsid w:val="006C2A7C"/>
    <w:rsid w:val="006C4176"/>
    <w:rsid w:val="006C66EF"/>
    <w:rsid w:val="006D0846"/>
    <w:rsid w:val="006D0B8C"/>
    <w:rsid w:val="006D1DC6"/>
    <w:rsid w:val="006D2617"/>
    <w:rsid w:val="006E0008"/>
    <w:rsid w:val="006E0201"/>
    <w:rsid w:val="006E38E2"/>
    <w:rsid w:val="006E46D3"/>
    <w:rsid w:val="006F235F"/>
    <w:rsid w:val="006F60BE"/>
    <w:rsid w:val="00714096"/>
    <w:rsid w:val="00716CC7"/>
    <w:rsid w:val="0071789F"/>
    <w:rsid w:val="00717C27"/>
    <w:rsid w:val="00722B0E"/>
    <w:rsid w:val="007230B0"/>
    <w:rsid w:val="007316F5"/>
    <w:rsid w:val="00735725"/>
    <w:rsid w:val="00735D67"/>
    <w:rsid w:val="007444B3"/>
    <w:rsid w:val="007500ED"/>
    <w:rsid w:val="0075151A"/>
    <w:rsid w:val="00761C60"/>
    <w:rsid w:val="0077000A"/>
    <w:rsid w:val="00772FBA"/>
    <w:rsid w:val="00774D08"/>
    <w:rsid w:val="00776176"/>
    <w:rsid w:val="00783AF2"/>
    <w:rsid w:val="00792F87"/>
    <w:rsid w:val="007955A8"/>
    <w:rsid w:val="007A0F7A"/>
    <w:rsid w:val="007A6609"/>
    <w:rsid w:val="007A737F"/>
    <w:rsid w:val="007B119B"/>
    <w:rsid w:val="007B3A4D"/>
    <w:rsid w:val="007B705E"/>
    <w:rsid w:val="007B7606"/>
    <w:rsid w:val="007B7F7B"/>
    <w:rsid w:val="007C0A95"/>
    <w:rsid w:val="007C2469"/>
    <w:rsid w:val="007C2CED"/>
    <w:rsid w:val="007D1457"/>
    <w:rsid w:val="007D1F0D"/>
    <w:rsid w:val="007D38F0"/>
    <w:rsid w:val="007D4804"/>
    <w:rsid w:val="007D6489"/>
    <w:rsid w:val="007D7A36"/>
    <w:rsid w:val="007E0954"/>
    <w:rsid w:val="007E73B5"/>
    <w:rsid w:val="007F04EC"/>
    <w:rsid w:val="007F054B"/>
    <w:rsid w:val="007F2B3F"/>
    <w:rsid w:val="007F60D0"/>
    <w:rsid w:val="007F7B2B"/>
    <w:rsid w:val="00802988"/>
    <w:rsid w:val="00804D8A"/>
    <w:rsid w:val="0080745A"/>
    <w:rsid w:val="00812D61"/>
    <w:rsid w:val="0081421A"/>
    <w:rsid w:val="00814C6C"/>
    <w:rsid w:val="00816982"/>
    <w:rsid w:val="008234FD"/>
    <w:rsid w:val="00824075"/>
    <w:rsid w:val="008252BF"/>
    <w:rsid w:val="00830708"/>
    <w:rsid w:val="00830D5F"/>
    <w:rsid w:val="008316D9"/>
    <w:rsid w:val="00832534"/>
    <w:rsid w:val="00833B27"/>
    <w:rsid w:val="008362F2"/>
    <w:rsid w:val="008406B4"/>
    <w:rsid w:val="008523B6"/>
    <w:rsid w:val="008523F2"/>
    <w:rsid w:val="00852763"/>
    <w:rsid w:val="0086268A"/>
    <w:rsid w:val="008637DB"/>
    <w:rsid w:val="00866993"/>
    <w:rsid w:val="00871F30"/>
    <w:rsid w:val="0087225C"/>
    <w:rsid w:val="00874366"/>
    <w:rsid w:val="008762D8"/>
    <w:rsid w:val="008774BC"/>
    <w:rsid w:val="00880CA4"/>
    <w:rsid w:val="0088159F"/>
    <w:rsid w:val="00881732"/>
    <w:rsid w:val="00883877"/>
    <w:rsid w:val="00885892"/>
    <w:rsid w:val="00887289"/>
    <w:rsid w:val="0088781A"/>
    <w:rsid w:val="008903C7"/>
    <w:rsid w:val="008917ED"/>
    <w:rsid w:val="008A2284"/>
    <w:rsid w:val="008A316C"/>
    <w:rsid w:val="008A3227"/>
    <w:rsid w:val="008A6066"/>
    <w:rsid w:val="008A7F65"/>
    <w:rsid w:val="008B20DB"/>
    <w:rsid w:val="008B5265"/>
    <w:rsid w:val="008C2703"/>
    <w:rsid w:val="008C769B"/>
    <w:rsid w:val="008D10FD"/>
    <w:rsid w:val="008D122F"/>
    <w:rsid w:val="008E06B3"/>
    <w:rsid w:val="008E0EF6"/>
    <w:rsid w:val="008E2FEB"/>
    <w:rsid w:val="008F1BF6"/>
    <w:rsid w:val="008F69D2"/>
    <w:rsid w:val="008F7FBF"/>
    <w:rsid w:val="009030EB"/>
    <w:rsid w:val="00903A6E"/>
    <w:rsid w:val="009049E7"/>
    <w:rsid w:val="00904F17"/>
    <w:rsid w:val="00907F5C"/>
    <w:rsid w:val="009161F3"/>
    <w:rsid w:val="00921462"/>
    <w:rsid w:val="009220BD"/>
    <w:rsid w:val="00922966"/>
    <w:rsid w:val="00923F8A"/>
    <w:rsid w:val="00937AE3"/>
    <w:rsid w:val="00943175"/>
    <w:rsid w:val="009438C1"/>
    <w:rsid w:val="00946BD3"/>
    <w:rsid w:val="00953352"/>
    <w:rsid w:val="00953381"/>
    <w:rsid w:val="0095430B"/>
    <w:rsid w:val="009601FD"/>
    <w:rsid w:val="00960C2E"/>
    <w:rsid w:val="009654EB"/>
    <w:rsid w:val="0097042D"/>
    <w:rsid w:val="0097288F"/>
    <w:rsid w:val="00975099"/>
    <w:rsid w:val="00977144"/>
    <w:rsid w:val="009773B1"/>
    <w:rsid w:val="00981C61"/>
    <w:rsid w:val="0098207E"/>
    <w:rsid w:val="00985DF2"/>
    <w:rsid w:val="00987300"/>
    <w:rsid w:val="00996074"/>
    <w:rsid w:val="009A1E39"/>
    <w:rsid w:val="009B3A0E"/>
    <w:rsid w:val="009B52AD"/>
    <w:rsid w:val="009B5840"/>
    <w:rsid w:val="009B6120"/>
    <w:rsid w:val="009B70E4"/>
    <w:rsid w:val="009C2E5F"/>
    <w:rsid w:val="009C2F76"/>
    <w:rsid w:val="009C31AD"/>
    <w:rsid w:val="009D1D04"/>
    <w:rsid w:val="009D5C1F"/>
    <w:rsid w:val="009D7C66"/>
    <w:rsid w:val="009E07FF"/>
    <w:rsid w:val="009E0DE2"/>
    <w:rsid w:val="009E160D"/>
    <w:rsid w:val="009E3AEA"/>
    <w:rsid w:val="009E4BFF"/>
    <w:rsid w:val="009E5B50"/>
    <w:rsid w:val="009F27A0"/>
    <w:rsid w:val="009F34A7"/>
    <w:rsid w:val="009F5312"/>
    <w:rsid w:val="00A05463"/>
    <w:rsid w:val="00A058AB"/>
    <w:rsid w:val="00A0594A"/>
    <w:rsid w:val="00A06B6B"/>
    <w:rsid w:val="00A10058"/>
    <w:rsid w:val="00A12C47"/>
    <w:rsid w:val="00A13240"/>
    <w:rsid w:val="00A13D00"/>
    <w:rsid w:val="00A1548A"/>
    <w:rsid w:val="00A23E04"/>
    <w:rsid w:val="00A241E1"/>
    <w:rsid w:val="00A24B9E"/>
    <w:rsid w:val="00A25899"/>
    <w:rsid w:val="00A423D2"/>
    <w:rsid w:val="00A4245F"/>
    <w:rsid w:val="00A44175"/>
    <w:rsid w:val="00A460E4"/>
    <w:rsid w:val="00A50DC0"/>
    <w:rsid w:val="00A50F7D"/>
    <w:rsid w:val="00A52CC4"/>
    <w:rsid w:val="00A53D7A"/>
    <w:rsid w:val="00A5642A"/>
    <w:rsid w:val="00A57CB4"/>
    <w:rsid w:val="00A60CEB"/>
    <w:rsid w:val="00A6729A"/>
    <w:rsid w:val="00A7277F"/>
    <w:rsid w:val="00A72F06"/>
    <w:rsid w:val="00A730F2"/>
    <w:rsid w:val="00A739BE"/>
    <w:rsid w:val="00A74108"/>
    <w:rsid w:val="00A74235"/>
    <w:rsid w:val="00A75699"/>
    <w:rsid w:val="00A77FFD"/>
    <w:rsid w:val="00A819C4"/>
    <w:rsid w:val="00A83F8B"/>
    <w:rsid w:val="00A940E6"/>
    <w:rsid w:val="00AA6176"/>
    <w:rsid w:val="00AA652D"/>
    <w:rsid w:val="00AA6643"/>
    <w:rsid w:val="00AB0303"/>
    <w:rsid w:val="00AB128C"/>
    <w:rsid w:val="00AB1A24"/>
    <w:rsid w:val="00AB4554"/>
    <w:rsid w:val="00AC47B6"/>
    <w:rsid w:val="00AD1A31"/>
    <w:rsid w:val="00AD671B"/>
    <w:rsid w:val="00AD6C7F"/>
    <w:rsid w:val="00AD72B8"/>
    <w:rsid w:val="00AD7CE1"/>
    <w:rsid w:val="00AE0A32"/>
    <w:rsid w:val="00AE2CAF"/>
    <w:rsid w:val="00AE3C73"/>
    <w:rsid w:val="00AE67EB"/>
    <w:rsid w:val="00AF1A5E"/>
    <w:rsid w:val="00AF6404"/>
    <w:rsid w:val="00B00262"/>
    <w:rsid w:val="00B00FA5"/>
    <w:rsid w:val="00B02B10"/>
    <w:rsid w:val="00B03F5F"/>
    <w:rsid w:val="00B04E7D"/>
    <w:rsid w:val="00B05DCB"/>
    <w:rsid w:val="00B157AD"/>
    <w:rsid w:val="00B17EF2"/>
    <w:rsid w:val="00B206C3"/>
    <w:rsid w:val="00B21076"/>
    <w:rsid w:val="00B31B1D"/>
    <w:rsid w:val="00B31D92"/>
    <w:rsid w:val="00B332B2"/>
    <w:rsid w:val="00B360AC"/>
    <w:rsid w:val="00B36D1F"/>
    <w:rsid w:val="00B36EC7"/>
    <w:rsid w:val="00B43D46"/>
    <w:rsid w:val="00B4478E"/>
    <w:rsid w:val="00B44880"/>
    <w:rsid w:val="00B474C4"/>
    <w:rsid w:val="00B52F61"/>
    <w:rsid w:val="00B5315E"/>
    <w:rsid w:val="00B5442C"/>
    <w:rsid w:val="00B54A42"/>
    <w:rsid w:val="00B56E8E"/>
    <w:rsid w:val="00B67080"/>
    <w:rsid w:val="00B70FAE"/>
    <w:rsid w:val="00B74CE8"/>
    <w:rsid w:val="00B75E89"/>
    <w:rsid w:val="00B8078D"/>
    <w:rsid w:val="00B80851"/>
    <w:rsid w:val="00B82D41"/>
    <w:rsid w:val="00B87D62"/>
    <w:rsid w:val="00B95D2D"/>
    <w:rsid w:val="00BA3450"/>
    <w:rsid w:val="00BB7FF2"/>
    <w:rsid w:val="00BC7C8D"/>
    <w:rsid w:val="00BD052B"/>
    <w:rsid w:val="00BD1FE9"/>
    <w:rsid w:val="00BD2825"/>
    <w:rsid w:val="00BD63A2"/>
    <w:rsid w:val="00BD7064"/>
    <w:rsid w:val="00BE6B77"/>
    <w:rsid w:val="00BE7727"/>
    <w:rsid w:val="00BF72A6"/>
    <w:rsid w:val="00C01580"/>
    <w:rsid w:val="00C02E5F"/>
    <w:rsid w:val="00C05911"/>
    <w:rsid w:val="00C068A1"/>
    <w:rsid w:val="00C147F2"/>
    <w:rsid w:val="00C16C19"/>
    <w:rsid w:val="00C215AB"/>
    <w:rsid w:val="00C21D33"/>
    <w:rsid w:val="00C33010"/>
    <w:rsid w:val="00C35E88"/>
    <w:rsid w:val="00C4100D"/>
    <w:rsid w:val="00C4377C"/>
    <w:rsid w:val="00C44C8B"/>
    <w:rsid w:val="00C45410"/>
    <w:rsid w:val="00C46F27"/>
    <w:rsid w:val="00C47F0F"/>
    <w:rsid w:val="00C533D1"/>
    <w:rsid w:val="00C53A4E"/>
    <w:rsid w:val="00C53C97"/>
    <w:rsid w:val="00C648A9"/>
    <w:rsid w:val="00C6499C"/>
    <w:rsid w:val="00C74D09"/>
    <w:rsid w:val="00C75666"/>
    <w:rsid w:val="00C82259"/>
    <w:rsid w:val="00C87FDC"/>
    <w:rsid w:val="00C924F9"/>
    <w:rsid w:val="00C92B60"/>
    <w:rsid w:val="00C92F86"/>
    <w:rsid w:val="00C93BE7"/>
    <w:rsid w:val="00CA0783"/>
    <w:rsid w:val="00CB0A99"/>
    <w:rsid w:val="00CB37FE"/>
    <w:rsid w:val="00CB44D0"/>
    <w:rsid w:val="00CC4F2C"/>
    <w:rsid w:val="00CC5C08"/>
    <w:rsid w:val="00CC7631"/>
    <w:rsid w:val="00CC7F61"/>
    <w:rsid w:val="00CD2E42"/>
    <w:rsid w:val="00CD3B2B"/>
    <w:rsid w:val="00CE3B9F"/>
    <w:rsid w:val="00CE69BF"/>
    <w:rsid w:val="00CE6B4A"/>
    <w:rsid w:val="00CE74F6"/>
    <w:rsid w:val="00CF0AD3"/>
    <w:rsid w:val="00D034E4"/>
    <w:rsid w:val="00D10D4D"/>
    <w:rsid w:val="00D21679"/>
    <w:rsid w:val="00D26E59"/>
    <w:rsid w:val="00D33AF6"/>
    <w:rsid w:val="00D34DCC"/>
    <w:rsid w:val="00D37C4B"/>
    <w:rsid w:val="00D52606"/>
    <w:rsid w:val="00D572D2"/>
    <w:rsid w:val="00D57C7C"/>
    <w:rsid w:val="00D6498E"/>
    <w:rsid w:val="00D755D2"/>
    <w:rsid w:val="00D77F5C"/>
    <w:rsid w:val="00D85EF2"/>
    <w:rsid w:val="00D96CC4"/>
    <w:rsid w:val="00DA05CA"/>
    <w:rsid w:val="00DA1AC5"/>
    <w:rsid w:val="00DA27AA"/>
    <w:rsid w:val="00DA343F"/>
    <w:rsid w:val="00DA5E31"/>
    <w:rsid w:val="00DA5EC1"/>
    <w:rsid w:val="00DA7BD9"/>
    <w:rsid w:val="00DA7CAC"/>
    <w:rsid w:val="00DB0CB7"/>
    <w:rsid w:val="00DB36E8"/>
    <w:rsid w:val="00DB3EAC"/>
    <w:rsid w:val="00DC06EB"/>
    <w:rsid w:val="00DC07A8"/>
    <w:rsid w:val="00DC0949"/>
    <w:rsid w:val="00DC1E60"/>
    <w:rsid w:val="00DC4482"/>
    <w:rsid w:val="00DC449E"/>
    <w:rsid w:val="00DC674E"/>
    <w:rsid w:val="00DD3911"/>
    <w:rsid w:val="00DD60CC"/>
    <w:rsid w:val="00DD6A0B"/>
    <w:rsid w:val="00DD7F05"/>
    <w:rsid w:val="00DE0D38"/>
    <w:rsid w:val="00DE2720"/>
    <w:rsid w:val="00DE43C0"/>
    <w:rsid w:val="00DF18C8"/>
    <w:rsid w:val="00DF3894"/>
    <w:rsid w:val="00DF45E6"/>
    <w:rsid w:val="00E01854"/>
    <w:rsid w:val="00E02E00"/>
    <w:rsid w:val="00E108AA"/>
    <w:rsid w:val="00E15121"/>
    <w:rsid w:val="00E253FC"/>
    <w:rsid w:val="00E32018"/>
    <w:rsid w:val="00E33B0E"/>
    <w:rsid w:val="00E34AE4"/>
    <w:rsid w:val="00E45CAB"/>
    <w:rsid w:val="00E46E4F"/>
    <w:rsid w:val="00E47016"/>
    <w:rsid w:val="00E50890"/>
    <w:rsid w:val="00E508E0"/>
    <w:rsid w:val="00E5383E"/>
    <w:rsid w:val="00E53CB5"/>
    <w:rsid w:val="00E53CCD"/>
    <w:rsid w:val="00E622AF"/>
    <w:rsid w:val="00E638C5"/>
    <w:rsid w:val="00E63B2F"/>
    <w:rsid w:val="00E63E02"/>
    <w:rsid w:val="00E645C7"/>
    <w:rsid w:val="00E71855"/>
    <w:rsid w:val="00E719A9"/>
    <w:rsid w:val="00E75654"/>
    <w:rsid w:val="00E80865"/>
    <w:rsid w:val="00E82524"/>
    <w:rsid w:val="00E84329"/>
    <w:rsid w:val="00E9302C"/>
    <w:rsid w:val="00E9605F"/>
    <w:rsid w:val="00E96314"/>
    <w:rsid w:val="00E963C9"/>
    <w:rsid w:val="00EA0D16"/>
    <w:rsid w:val="00EA0F2E"/>
    <w:rsid w:val="00EA1C90"/>
    <w:rsid w:val="00EA1D5D"/>
    <w:rsid w:val="00EA1DE4"/>
    <w:rsid w:val="00EA60EA"/>
    <w:rsid w:val="00EA7939"/>
    <w:rsid w:val="00EB0409"/>
    <w:rsid w:val="00EB29BF"/>
    <w:rsid w:val="00EB76C1"/>
    <w:rsid w:val="00EC3699"/>
    <w:rsid w:val="00EC3ECA"/>
    <w:rsid w:val="00EC5210"/>
    <w:rsid w:val="00EC645B"/>
    <w:rsid w:val="00EC76CB"/>
    <w:rsid w:val="00EC7EAF"/>
    <w:rsid w:val="00EE0AC3"/>
    <w:rsid w:val="00EE15AC"/>
    <w:rsid w:val="00EE19D7"/>
    <w:rsid w:val="00EE421E"/>
    <w:rsid w:val="00F003D3"/>
    <w:rsid w:val="00F02E70"/>
    <w:rsid w:val="00F02EBB"/>
    <w:rsid w:val="00F03E32"/>
    <w:rsid w:val="00F05B48"/>
    <w:rsid w:val="00F11AB1"/>
    <w:rsid w:val="00F11EFF"/>
    <w:rsid w:val="00F12535"/>
    <w:rsid w:val="00F127D1"/>
    <w:rsid w:val="00F13C04"/>
    <w:rsid w:val="00F13EE9"/>
    <w:rsid w:val="00F142FA"/>
    <w:rsid w:val="00F16F69"/>
    <w:rsid w:val="00F1710F"/>
    <w:rsid w:val="00F25046"/>
    <w:rsid w:val="00F2601B"/>
    <w:rsid w:val="00F270E4"/>
    <w:rsid w:val="00F27E7E"/>
    <w:rsid w:val="00F31A6B"/>
    <w:rsid w:val="00F3533D"/>
    <w:rsid w:val="00F36C13"/>
    <w:rsid w:val="00F36C49"/>
    <w:rsid w:val="00F37A21"/>
    <w:rsid w:val="00F37EE3"/>
    <w:rsid w:val="00F418C3"/>
    <w:rsid w:val="00F42E75"/>
    <w:rsid w:val="00F4426E"/>
    <w:rsid w:val="00F50017"/>
    <w:rsid w:val="00F517FA"/>
    <w:rsid w:val="00F52D16"/>
    <w:rsid w:val="00F5321D"/>
    <w:rsid w:val="00F6234B"/>
    <w:rsid w:val="00F63BD9"/>
    <w:rsid w:val="00F666BB"/>
    <w:rsid w:val="00F6694C"/>
    <w:rsid w:val="00F732DC"/>
    <w:rsid w:val="00F737C1"/>
    <w:rsid w:val="00F8145F"/>
    <w:rsid w:val="00F832DD"/>
    <w:rsid w:val="00F84CDF"/>
    <w:rsid w:val="00F96F18"/>
    <w:rsid w:val="00FA5903"/>
    <w:rsid w:val="00FB038D"/>
    <w:rsid w:val="00FB1B28"/>
    <w:rsid w:val="00FB2614"/>
    <w:rsid w:val="00FB28F7"/>
    <w:rsid w:val="00FB4636"/>
    <w:rsid w:val="00FB7446"/>
    <w:rsid w:val="00FB7AE6"/>
    <w:rsid w:val="00FC0AFE"/>
    <w:rsid w:val="00FC6466"/>
    <w:rsid w:val="00FD11EC"/>
    <w:rsid w:val="00FD3CCB"/>
    <w:rsid w:val="00FD6054"/>
    <w:rsid w:val="00FE511C"/>
    <w:rsid w:val="00FF5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0105"/>
  <w15:docId w15:val="{AF1C0FF6-4A47-4DC6-B7CD-E18E8ADF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table" w:customStyle="1" w:styleId="1">
    <w:name w:val="Сітка таблиці1"/>
    <w:basedOn w:val="a1"/>
    <w:next w:val="a9"/>
    <w:uiPriority w:val="39"/>
    <w:rsid w:val="00505B3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1F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4">
    <w:name w:val="annotation reference"/>
    <w:basedOn w:val="a0"/>
    <w:uiPriority w:val="99"/>
    <w:semiHidden/>
    <w:unhideWhenUsed/>
    <w:rsid w:val="00F666BB"/>
    <w:rPr>
      <w:sz w:val="16"/>
      <w:szCs w:val="16"/>
    </w:rPr>
  </w:style>
  <w:style w:type="paragraph" w:styleId="af5">
    <w:name w:val="annotation text"/>
    <w:basedOn w:val="a"/>
    <w:link w:val="af6"/>
    <w:uiPriority w:val="99"/>
    <w:unhideWhenUsed/>
    <w:rsid w:val="00F666BB"/>
    <w:rPr>
      <w:sz w:val="20"/>
      <w:szCs w:val="20"/>
    </w:rPr>
  </w:style>
  <w:style w:type="character" w:customStyle="1" w:styleId="af6">
    <w:name w:val="Текст примітки Знак"/>
    <w:basedOn w:val="a0"/>
    <w:link w:val="af5"/>
    <w:uiPriority w:val="99"/>
    <w:rsid w:val="00F666BB"/>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F666BB"/>
    <w:rPr>
      <w:b/>
      <w:bCs/>
    </w:rPr>
  </w:style>
  <w:style w:type="character" w:customStyle="1" w:styleId="af8">
    <w:name w:val="Тема примітки Знак"/>
    <w:basedOn w:val="af6"/>
    <w:link w:val="af7"/>
    <w:uiPriority w:val="99"/>
    <w:semiHidden/>
    <w:rsid w:val="00F666BB"/>
    <w:rPr>
      <w:rFonts w:ascii="Times New Roman" w:hAnsi="Times New Roman" w:cs="Times New Roman"/>
      <w:b/>
      <w:bCs/>
      <w:sz w:val="20"/>
      <w:szCs w:val="20"/>
      <w:lang w:eastAsia="uk-UA"/>
    </w:rPr>
  </w:style>
  <w:style w:type="paragraph" w:styleId="af9">
    <w:name w:val="Revision"/>
    <w:hidden/>
    <w:uiPriority w:val="99"/>
    <w:semiHidden/>
    <w:rsid w:val="00F666BB"/>
    <w:pPr>
      <w:spacing w:after="0" w:line="240" w:lineRule="auto"/>
    </w:pPr>
    <w:rPr>
      <w:rFonts w:ascii="Times New Roman" w:hAnsi="Times New Roman" w:cs="Times New Roman"/>
      <w:sz w:val="28"/>
      <w:szCs w:val="28"/>
      <w:lang w:eastAsia="uk-UA"/>
    </w:rPr>
  </w:style>
  <w:style w:type="paragraph" w:styleId="afa">
    <w:name w:val="Plain Text"/>
    <w:basedOn w:val="a"/>
    <w:link w:val="afb"/>
    <w:uiPriority w:val="99"/>
    <w:unhideWhenUsed/>
    <w:rsid w:val="000458E8"/>
    <w:pPr>
      <w:jc w:val="left"/>
    </w:pPr>
    <w:rPr>
      <w:rFonts w:ascii="Calibri" w:eastAsiaTheme="minorHAnsi" w:hAnsi="Calibri" w:cs="Calibri"/>
      <w:sz w:val="22"/>
      <w:szCs w:val="22"/>
      <w:lang w:eastAsia="en-US"/>
    </w:rPr>
  </w:style>
  <w:style w:type="character" w:customStyle="1" w:styleId="afb">
    <w:name w:val="Текст Знак"/>
    <w:basedOn w:val="a0"/>
    <w:link w:val="afa"/>
    <w:uiPriority w:val="99"/>
    <w:rsid w:val="000458E8"/>
    <w:rPr>
      <w:rFonts w:ascii="Calibri" w:eastAsiaTheme="minorHAnsi" w:hAnsi="Calibri" w:cs="Calibri"/>
    </w:rPr>
  </w:style>
  <w:style w:type="character" w:styleId="afc">
    <w:name w:val="Hyperlink"/>
    <w:basedOn w:val="a0"/>
    <w:uiPriority w:val="99"/>
    <w:unhideWhenUsed/>
    <w:rsid w:val="00581672"/>
    <w:rPr>
      <w:color w:val="0000FF" w:themeColor="hyperlink"/>
      <w:u w:val="single"/>
    </w:rPr>
  </w:style>
  <w:style w:type="character" w:styleId="afd">
    <w:name w:val="FollowedHyperlink"/>
    <w:basedOn w:val="a0"/>
    <w:uiPriority w:val="99"/>
    <w:semiHidden/>
    <w:unhideWhenUsed/>
    <w:rsid w:val="00AF6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9651">
      <w:bodyDiv w:val="1"/>
      <w:marLeft w:val="0"/>
      <w:marRight w:val="0"/>
      <w:marTop w:val="0"/>
      <w:marBottom w:val="0"/>
      <w:divBdr>
        <w:top w:val="none" w:sz="0" w:space="0" w:color="auto"/>
        <w:left w:val="none" w:sz="0" w:space="0" w:color="auto"/>
        <w:bottom w:val="none" w:sz="0" w:space="0" w:color="auto"/>
        <w:right w:val="none" w:sz="0" w:space="0" w:color="auto"/>
      </w:divBdr>
    </w:div>
    <w:div w:id="11467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nk.gov.ua/ua/legislation/Order_19052023_482-no" TargetMode="External"/><Relationship Id="rId18" Type="http://schemas.openxmlformats.org/officeDocument/2006/relationships/hyperlink" Target="https://bank.gov.ua/ua/legislation/Order_19092023_961-no" TargetMode="External"/><Relationship Id="rId26" Type="http://schemas.openxmlformats.org/officeDocument/2006/relationships/hyperlink" Target="https://bank.gov.ua/ua/legislation/Order_30082023_888-no" TargetMode="External"/><Relationship Id="rId39" Type="http://schemas.openxmlformats.org/officeDocument/2006/relationships/hyperlink" Target="https://bank.gov.ua/ua/legislation/Order_01112023_1110-no" TargetMode="External"/><Relationship Id="rId21" Type="http://schemas.openxmlformats.org/officeDocument/2006/relationships/hyperlink" Target="https://bank.gov.ua/ua/legislation/Order_29032023_293-no" TargetMode="External"/><Relationship Id="rId34" Type="http://schemas.openxmlformats.org/officeDocument/2006/relationships/hyperlink" Target="https://bank.gov.ua/ua/legislation/Order_16102023_1052-no" TargetMode="External"/><Relationship Id="rId42" Type="http://schemas.openxmlformats.org/officeDocument/2006/relationships/hyperlink" Target="https://bank.gov.ua/ua/legislation/Order_14112023_1170-no" TargetMode="External"/><Relationship Id="rId47" Type="http://schemas.openxmlformats.org/officeDocument/2006/relationships/hyperlink" Target="https://bank.gov.ua/ua/legislation/Order_04122023_1232-no"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bank.gov.ua/ua/legislation/Order_16102023_1052-no" TargetMode="External"/><Relationship Id="rId29" Type="http://schemas.openxmlformats.org/officeDocument/2006/relationships/hyperlink" Target="https://bank.gov.ua/ua/legislation/Order_19092023_961-no" TargetMode="External"/><Relationship Id="rId11" Type="http://schemas.openxmlformats.org/officeDocument/2006/relationships/endnotes" Target="endnotes.xml"/><Relationship Id="rId24" Type="http://schemas.openxmlformats.org/officeDocument/2006/relationships/hyperlink" Target="https://bank.gov.ua/ua/legislation/Order_13052023_462-no" TargetMode="External"/><Relationship Id="rId32" Type="http://schemas.openxmlformats.org/officeDocument/2006/relationships/hyperlink" Target="https://bank.gov.ua/ua/legislation/Order_16102023_1052-no" TargetMode="External"/><Relationship Id="rId37" Type="http://schemas.openxmlformats.org/officeDocument/2006/relationships/hyperlink" Target="https://bank.gov.ua/ua/legislation/Order_01112023_1110-no" TargetMode="External"/><Relationship Id="rId40" Type="http://schemas.openxmlformats.org/officeDocument/2006/relationships/hyperlink" Target="https://bank.gov.ua/ua/legislation/Order_01112023_1110-no" TargetMode="External"/><Relationship Id="rId45" Type="http://schemas.openxmlformats.org/officeDocument/2006/relationships/hyperlink" Target="https://bank.gov.ua/ua/legislation/Order_14112023_1170-no" TargetMode="External"/><Relationship Id="rId5" Type="http://schemas.openxmlformats.org/officeDocument/2006/relationships/customXml" Target="../customXml/item5.xml"/><Relationship Id="rId15" Type="http://schemas.openxmlformats.org/officeDocument/2006/relationships/hyperlink" Target="https://bank.gov.ua/ua/legislation/Order_13052023_462-no" TargetMode="External"/><Relationship Id="rId23" Type="http://schemas.openxmlformats.org/officeDocument/2006/relationships/hyperlink" Target="https://bank.gov.ua/ua/legislation/Order_13052023_462-no" TargetMode="External"/><Relationship Id="rId28" Type="http://schemas.openxmlformats.org/officeDocument/2006/relationships/hyperlink" Target="https://bank.gov.ua/ua/legislation/Order_19092023_961-no" TargetMode="External"/><Relationship Id="rId36" Type="http://schemas.openxmlformats.org/officeDocument/2006/relationships/hyperlink" Target="https://bank.gov.ua/ua/legislation/Order_16102023_1052-no"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bank.gov.ua/ua/legislation/Order_19092023_961-no" TargetMode="External"/><Relationship Id="rId31" Type="http://schemas.openxmlformats.org/officeDocument/2006/relationships/hyperlink" Target="https://bank.gov.ua/ua/legislation/Order_28092023_993-no" TargetMode="External"/><Relationship Id="rId44" Type="http://schemas.openxmlformats.org/officeDocument/2006/relationships/hyperlink" Target="https://bank.gov.ua/ua/legislation/Order_14112023_1170-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nk.gov.ua/ua/legislation/Order_19052023_482-no" TargetMode="External"/><Relationship Id="rId22" Type="http://schemas.openxmlformats.org/officeDocument/2006/relationships/hyperlink" Target="https://bank.gov.ua/ua/legislation/Order_19092023_961-no" TargetMode="External"/><Relationship Id="rId27" Type="http://schemas.openxmlformats.org/officeDocument/2006/relationships/hyperlink" Target="https://bank.gov.ua/ua/legislation/Order_30082023_888-no" TargetMode="External"/><Relationship Id="rId30" Type="http://schemas.openxmlformats.org/officeDocument/2006/relationships/hyperlink" Target="https://bank.gov.ua/ua/legislation/Order_19092023_961-no" TargetMode="External"/><Relationship Id="rId35" Type="http://schemas.openxmlformats.org/officeDocument/2006/relationships/hyperlink" Target="https://bank.gov.ua/ua/legislation/Order_16102023_1052-no" TargetMode="External"/><Relationship Id="rId43" Type="http://schemas.openxmlformats.org/officeDocument/2006/relationships/hyperlink" Target="https://bank.gov.ua/ua/legislation/Order_14112023_1170-no" TargetMode="External"/><Relationship Id="rId48"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bank.gov.ua/ua/legislation/Order_29032023_293-no" TargetMode="External"/><Relationship Id="rId17" Type="http://schemas.openxmlformats.org/officeDocument/2006/relationships/hyperlink" Target="https://bank.gov.ua/ua/legislation/Order_19092023_961-no" TargetMode="External"/><Relationship Id="rId25" Type="http://schemas.openxmlformats.org/officeDocument/2006/relationships/hyperlink" Target="https://bank.gov.ua/ua/legislation/Order_30082023_888-no" TargetMode="External"/><Relationship Id="rId33" Type="http://schemas.openxmlformats.org/officeDocument/2006/relationships/hyperlink" Target="https://bank.gov.ua/ua/legislation/Order_16102023_1052-no" TargetMode="External"/><Relationship Id="rId38" Type="http://schemas.openxmlformats.org/officeDocument/2006/relationships/hyperlink" Target="https://bank.gov.ua/ua/legislation/Order_01112023_1110-no" TargetMode="External"/><Relationship Id="rId46" Type="http://schemas.openxmlformats.org/officeDocument/2006/relationships/hyperlink" Target="https://bank.gov.ua/ua/legislation/Order_14112023_1170-no" TargetMode="External"/><Relationship Id="rId20" Type="http://schemas.openxmlformats.org/officeDocument/2006/relationships/hyperlink" Target="https://bank.gov.ua/ua/legislation/Order_19052023_482-no" TargetMode="External"/><Relationship Id="rId41" Type="http://schemas.openxmlformats.org/officeDocument/2006/relationships/hyperlink" Target="https://bank.gov.ua/ua/legislation/Order_14112023_1170-no"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942F33-0AE4-496B-9812-8EDDCCB70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E6CEAB-8902-4378-BE14-7A93398F5CFC}">
  <ds:schemaRefs>
    <ds:schemaRef ds:uri="http://schemas.microsoft.com/sharepoint/v3/contenttype/forms"/>
  </ds:schemaRefs>
</ds:datastoreItem>
</file>

<file path=customXml/itemProps4.xml><?xml version="1.0" encoding="utf-8"?>
<ds:datastoreItem xmlns:ds="http://schemas.openxmlformats.org/officeDocument/2006/customXml" ds:itemID="{F098D97A-0EF0-4002-80F7-1BD783C32D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90E2051-CD9B-4475-BCA9-A9AFE13E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20520</Words>
  <Characters>11697</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Носулько</dc:creator>
  <cp:lastModifiedBy>Григор Тетяна Миколаївна</cp:lastModifiedBy>
  <cp:revision>75</cp:revision>
  <cp:lastPrinted>2023-10-18T07:29:00Z</cp:lastPrinted>
  <dcterms:created xsi:type="dcterms:W3CDTF">2023-10-27T07:47:00Z</dcterms:created>
  <dcterms:modified xsi:type="dcterms:W3CDTF">2023-12-05T07:31:00Z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