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6FAC0D9D" w:rsidR="00FA7846" w:rsidRPr="00DB52AD" w:rsidRDefault="003723CB" w:rsidP="003723CB">
      <w:pPr>
        <w:jc w:val="right"/>
        <w:rPr>
          <w:sz w:val="2"/>
          <w:szCs w:val="2"/>
        </w:rPr>
      </w:pPr>
      <w:r w:rsidRPr="003723CB">
        <w:rPr>
          <w:sz w:val="24"/>
          <w:szCs w:val="24"/>
        </w:rPr>
        <w:t xml:space="preserve">Офіційно опубліковано </w:t>
      </w:r>
      <w:r>
        <w:rPr>
          <w:sz w:val="24"/>
          <w:szCs w:val="24"/>
        </w:rPr>
        <w:t>13</w:t>
      </w:r>
      <w:r w:rsidRPr="003723CB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723CB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044F6F" w:rsidP="00E054A9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34.8pt;height:48.6pt;mso-width-percent:0;mso-height-percent:0;mso-width-percent:0;mso-height-percent:0" o:ole="">
                  <v:imagedata r:id="rId12" o:title=""/>
                </v:shape>
                <o:OLEObject Type="Embed" ProgID="CorelDraw.Graphic.16" ShapeID="_x0000_i1029" DrawAspect="Content" ObjectID="_1739971773" r:id="rId13"/>
              </w:object>
            </w:r>
          </w:p>
        </w:tc>
        <w:tc>
          <w:tcPr>
            <w:tcW w:w="3285" w:type="dxa"/>
          </w:tcPr>
          <w:p w14:paraId="12D933A3" w14:textId="05502BC6" w:rsidR="00657593" w:rsidRPr="003723CB" w:rsidRDefault="00657593" w:rsidP="003723CB">
            <w:pPr>
              <w:rPr>
                <w:sz w:val="24"/>
                <w:szCs w:val="24"/>
              </w:rPr>
            </w:pPr>
          </w:p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2"/>
        <w:gridCol w:w="1673"/>
        <w:gridCol w:w="1899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446670A1" w:rsidR="00657593" w:rsidRPr="00566BA2" w:rsidRDefault="003723CB" w:rsidP="003723CB">
            <w:r>
              <w:t>10 березня 2023 року</w:t>
            </w:r>
          </w:p>
        </w:tc>
        <w:tc>
          <w:tcPr>
            <w:tcW w:w="2694" w:type="dxa"/>
          </w:tcPr>
          <w:p w14:paraId="04E01A72" w14:textId="7ACBE077" w:rsidR="00657593" w:rsidRDefault="00657593" w:rsidP="00F449A2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D07DBE7" w:rsidR="00657593" w:rsidRDefault="003723CB" w:rsidP="00FD6103">
            <w:pPr>
              <w:jc w:val="right"/>
            </w:pPr>
            <w:r>
              <w:t>№21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703EDA" w:rsidRDefault="00E42621" w:rsidP="00562C46">
      <w:pPr>
        <w:ind w:firstLine="709"/>
        <w:jc w:val="center"/>
        <w:rPr>
          <w:rFonts w:eastAsiaTheme="minorEastAsia"/>
          <w:color w:val="000000" w:themeColor="text1"/>
          <w:lang w:val="en-US" w:eastAsia="en-US"/>
        </w:rPr>
      </w:pPr>
      <w:bookmarkStart w:id="0" w:name="_GoBack"/>
      <w:bookmarkEnd w:id="0"/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A37D9" w:rsidRPr="002A37D9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64DA494B" w:rsidR="002B3F71" w:rsidRPr="002A37D9" w:rsidRDefault="00C22146" w:rsidP="00460A9D">
            <w:pPr>
              <w:tabs>
                <w:tab w:val="left" w:pos="840"/>
                <w:tab w:val="center" w:pos="3293"/>
              </w:tabs>
              <w:spacing w:before="240" w:after="240"/>
              <w:jc w:val="center"/>
            </w:pPr>
            <w:r w:rsidRPr="002A37D9">
              <w:t xml:space="preserve">Про </w:t>
            </w:r>
            <w:r w:rsidR="00460A9D" w:rsidRPr="002A37D9">
              <w:t>затвердження</w:t>
            </w:r>
            <w:r w:rsidRPr="002A37D9">
              <w:t xml:space="preserve"> </w:t>
            </w:r>
            <w:r w:rsidR="00460A9D" w:rsidRPr="002A37D9">
              <w:t>З</w:t>
            </w:r>
            <w:r w:rsidRPr="002A37D9">
              <w:t>мін до</w:t>
            </w:r>
            <w:r w:rsidR="00460A9D" w:rsidRPr="002A37D9">
              <w:t xml:space="preserve"> </w:t>
            </w:r>
            <w:r w:rsidR="00080B98" w:rsidRPr="002A37D9">
              <w:t>Положення про порядок емісії та еквайрингу платіжних інструментів</w:t>
            </w:r>
          </w:p>
        </w:tc>
      </w:tr>
    </w:tbl>
    <w:p w14:paraId="32B2F6BD" w14:textId="344F0EE2" w:rsidR="00E53CCD" w:rsidRPr="002A37D9" w:rsidRDefault="00FA5D05" w:rsidP="00752E08">
      <w:pPr>
        <w:spacing w:before="240" w:after="240"/>
        <w:ind w:firstLine="567"/>
        <w:rPr>
          <w:b/>
        </w:rPr>
      </w:pPr>
      <w:r w:rsidRPr="002A37D9">
        <w:t xml:space="preserve">Відповідно до статей 7, 15, 40, 56 Закону України “Про </w:t>
      </w:r>
      <w:r w:rsidR="00080B98" w:rsidRPr="002A37D9">
        <w:t>Національний банк України”, ста</w:t>
      </w:r>
      <w:r w:rsidRPr="002A37D9">
        <w:t>т</w:t>
      </w:r>
      <w:r w:rsidR="00080B98" w:rsidRPr="002A37D9">
        <w:t>ей</w:t>
      </w:r>
      <w:r w:rsidRPr="002A37D9">
        <w:t xml:space="preserve"> </w:t>
      </w:r>
      <w:r w:rsidR="00080B98" w:rsidRPr="002A37D9">
        <w:t>36, 37</w:t>
      </w:r>
      <w:r w:rsidR="00576C86" w:rsidRPr="002A37D9">
        <w:t>, 38</w:t>
      </w:r>
      <w:r w:rsidRPr="002A37D9">
        <w:t xml:space="preserve"> Закону України “Про </w:t>
      </w:r>
      <w:r w:rsidR="00080B98" w:rsidRPr="002A37D9">
        <w:t>платіжні послуги</w:t>
      </w:r>
      <w:r w:rsidRPr="002A37D9">
        <w:t xml:space="preserve">”, з метою </w:t>
      </w:r>
      <w:r w:rsidR="00DE1F44" w:rsidRPr="002A37D9">
        <w:t>в</w:t>
      </w:r>
      <w:r w:rsidRPr="002A37D9">
        <w:t xml:space="preserve">досконалення норм щодо </w:t>
      </w:r>
      <w:r w:rsidR="00080B98" w:rsidRPr="002A37D9">
        <w:t xml:space="preserve">здійснення платіжних операцій з </w:t>
      </w:r>
      <w:r w:rsidRPr="002A37D9">
        <w:t>використання</w:t>
      </w:r>
      <w:r w:rsidR="00080B98" w:rsidRPr="002A37D9">
        <w:t>м</w:t>
      </w:r>
      <w:r w:rsidRPr="002A37D9">
        <w:t xml:space="preserve"> </w:t>
      </w:r>
      <w:r w:rsidR="00080B98" w:rsidRPr="002A37D9">
        <w:t>платіжних інструментів</w:t>
      </w:r>
      <w:r w:rsidRPr="002A37D9">
        <w:t xml:space="preserve"> </w:t>
      </w:r>
      <w:r w:rsidR="00115ECF" w:rsidRPr="002A37D9">
        <w:t xml:space="preserve">Правління Національного банку </w:t>
      </w:r>
      <w:r w:rsidR="00562C46" w:rsidRPr="002A37D9">
        <w:t>України</w:t>
      </w:r>
      <w:r w:rsidR="00562C46" w:rsidRPr="002A37D9">
        <w:rPr>
          <w:b/>
        </w:rPr>
        <w:t xml:space="preserve"> </w:t>
      </w:r>
      <w:r w:rsidR="00FA508E" w:rsidRPr="002A37D9">
        <w:rPr>
          <w:b/>
        </w:rPr>
        <w:t>постановляє:</w:t>
      </w:r>
    </w:p>
    <w:p w14:paraId="0CDA90C6" w14:textId="35E000F3" w:rsidR="004C4ABE" w:rsidRPr="002A37D9" w:rsidRDefault="004C4ABE" w:rsidP="00460A9D">
      <w:pPr>
        <w:spacing w:before="240" w:after="240"/>
        <w:ind w:firstLine="567"/>
      </w:pPr>
      <w:r w:rsidRPr="002A37D9">
        <w:t xml:space="preserve">1. </w:t>
      </w:r>
      <w:r w:rsidR="00460A9D" w:rsidRPr="002A37D9">
        <w:t>Затвердити Зміни</w:t>
      </w:r>
      <w:r w:rsidR="007C5C8C" w:rsidRPr="002A37D9">
        <w:t xml:space="preserve"> до </w:t>
      </w:r>
      <w:r w:rsidR="00B923D3" w:rsidRPr="002A37D9">
        <w:t xml:space="preserve">Положення про порядок емісії та еквайрингу платіжних інструментів, затвердженого </w:t>
      </w:r>
      <w:r w:rsidR="007C5C8C" w:rsidRPr="002A37D9">
        <w:t>постанов</w:t>
      </w:r>
      <w:r w:rsidR="00B923D3" w:rsidRPr="002A37D9">
        <w:t>ою</w:t>
      </w:r>
      <w:r w:rsidR="007C5C8C" w:rsidRPr="002A37D9">
        <w:t xml:space="preserve"> Правління Національного банку Украї</w:t>
      </w:r>
      <w:r w:rsidR="00B923D3" w:rsidRPr="002A37D9">
        <w:t xml:space="preserve">ни від 29 липня 2022 року № 164 (далі – </w:t>
      </w:r>
      <w:r w:rsidR="00D25322">
        <w:t xml:space="preserve">Зміни </w:t>
      </w:r>
      <w:r w:rsidR="00642C53">
        <w:t xml:space="preserve">до </w:t>
      </w:r>
      <w:r w:rsidR="00B923D3" w:rsidRPr="002A37D9">
        <w:t>Положення),</w:t>
      </w:r>
      <w:r w:rsidR="007C5C8C" w:rsidRPr="002A37D9">
        <w:t xml:space="preserve"> </w:t>
      </w:r>
      <w:r w:rsidR="00460A9D" w:rsidRPr="002A37D9">
        <w:t>що додаються.</w:t>
      </w:r>
    </w:p>
    <w:p w14:paraId="656AD837" w14:textId="3E933431" w:rsidR="00B923D3" w:rsidRPr="002A37D9" w:rsidRDefault="00460A9D" w:rsidP="00752E08">
      <w:pPr>
        <w:spacing w:before="240" w:after="240"/>
        <w:ind w:firstLine="567"/>
      </w:pPr>
      <w:r w:rsidRPr="002A37D9">
        <w:t>2</w:t>
      </w:r>
      <w:r w:rsidR="00B923D3" w:rsidRPr="002A37D9">
        <w:t xml:space="preserve">. Надавачам платіжних послуг, які здійснюють емісію та/або еквайринг платіжних інструментів, протягом одного місяця з дня набрання чинності цією постановою привести свою діяльність у відповідність до </w:t>
      </w:r>
      <w:r w:rsidR="00D25322">
        <w:t>Змін до Положення</w:t>
      </w:r>
      <w:r w:rsidR="00B923D3" w:rsidRPr="002A37D9">
        <w:t>.</w:t>
      </w:r>
    </w:p>
    <w:p w14:paraId="16602591" w14:textId="1653B7D7" w:rsidR="00460A9D" w:rsidRPr="002A37D9" w:rsidRDefault="00460A9D" w:rsidP="00460A9D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A37D9">
        <w:t>3. Департаменту платіжних систем та інноваційного розвитку (Андрій Поддєрьогін) після офіційного опублікування довести до відома надавачів платіжних послуг України інформацію</w:t>
      </w:r>
      <w:r w:rsidRPr="002A37D9">
        <w:rPr>
          <w:lang w:eastAsia="en-US"/>
        </w:rPr>
        <w:t xml:space="preserve"> про прийняття цієї постанови</w:t>
      </w:r>
      <w:r w:rsidRPr="002A37D9">
        <w:rPr>
          <w:rFonts w:eastAsiaTheme="minorEastAsia"/>
          <w:noProof/>
          <w:lang w:eastAsia="en-US"/>
        </w:rPr>
        <w:t>.</w:t>
      </w:r>
    </w:p>
    <w:p w14:paraId="2FAB7435" w14:textId="27EDCC26" w:rsidR="00AD7DF9" w:rsidRPr="002A37D9" w:rsidRDefault="00B923D3" w:rsidP="00752E08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A37D9">
        <w:rPr>
          <w:rFonts w:eastAsiaTheme="minorEastAsia"/>
          <w:noProof/>
          <w:lang w:eastAsia="en-US"/>
        </w:rPr>
        <w:t>4</w:t>
      </w:r>
      <w:r w:rsidR="00AD7DF9" w:rsidRPr="002A37D9">
        <w:rPr>
          <w:rFonts w:eastAsiaTheme="minorEastAsia"/>
          <w:noProof/>
          <w:lang w:eastAsia="en-US"/>
        </w:rPr>
        <w:t>. </w:t>
      </w:r>
      <w:r w:rsidR="00FA5D05" w:rsidRPr="002A37D9">
        <w:rPr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5212A1" w:rsidRPr="002A37D9">
        <w:rPr>
          <w:rFonts w:eastAsiaTheme="minorEastAsia"/>
          <w:noProof/>
          <w:lang w:val="ru-RU" w:eastAsia="en-US"/>
        </w:rPr>
        <w:t>.</w:t>
      </w:r>
    </w:p>
    <w:p w14:paraId="77405064" w14:textId="7C178D89" w:rsidR="00AD7DF9" w:rsidRPr="002A37D9" w:rsidRDefault="00B923D3" w:rsidP="00752E08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2A37D9">
        <w:rPr>
          <w:rFonts w:eastAsiaTheme="minorEastAsia"/>
          <w:noProof/>
          <w:lang w:eastAsia="en-US"/>
        </w:rPr>
        <w:t>5</w:t>
      </w:r>
      <w:r w:rsidR="00AD7DF9" w:rsidRPr="002A37D9">
        <w:rPr>
          <w:rFonts w:eastAsiaTheme="minorEastAsia"/>
          <w:noProof/>
          <w:lang w:eastAsia="en-US"/>
        </w:rPr>
        <w:t>. </w:t>
      </w:r>
      <w:r w:rsidR="00FA5D05" w:rsidRPr="002A37D9">
        <w:rPr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2A37D9">
        <w:rPr>
          <w:rFonts w:eastAsiaTheme="minorEastAsia"/>
          <w:noProof/>
          <w:lang w:val="ru-RU"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2A37D9" w14:paraId="32B2F6C8" w14:textId="77777777" w:rsidTr="00893D41">
        <w:tc>
          <w:tcPr>
            <w:tcW w:w="5495" w:type="dxa"/>
            <w:vAlign w:val="bottom"/>
          </w:tcPr>
          <w:p w14:paraId="32B2F6C6" w14:textId="3CFB6D3D" w:rsidR="00DD60CC" w:rsidRPr="002A37D9" w:rsidRDefault="00FA5D05" w:rsidP="00B923D3">
            <w:pPr>
              <w:autoSpaceDE w:val="0"/>
              <w:autoSpaceDN w:val="0"/>
              <w:ind w:left="-108"/>
              <w:jc w:val="left"/>
            </w:pPr>
            <w:r w:rsidRPr="002A37D9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DF1761A" w:rsidR="00DD60CC" w:rsidRPr="002A37D9" w:rsidRDefault="009573E3" w:rsidP="009573E3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2A37D9">
              <w:t>Андрій</w:t>
            </w:r>
            <w:r w:rsidR="00FA5D05" w:rsidRPr="002A37D9">
              <w:t xml:space="preserve"> </w:t>
            </w:r>
            <w:r w:rsidRPr="002A37D9">
              <w:t>ПИШНИЙ</w:t>
            </w:r>
          </w:p>
        </w:tc>
      </w:tr>
    </w:tbl>
    <w:p w14:paraId="32B2F6CA" w14:textId="7061940C" w:rsidR="00FA508E" w:rsidRPr="002A37D9" w:rsidRDefault="00FA508E" w:rsidP="003A713A"/>
    <w:p w14:paraId="5A475357" w14:textId="7CD53695" w:rsidR="00C06F28" w:rsidRPr="002A37D9" w:rsidRDefault="00FA508E" w:rsidP="00893D41">
      <w:pPr>
        <w:jc w:val="left"/>
      </w:pPr>
      <w:r w:rsidRPr="002A37D9">
        <w:t>Інд.</w:t>
      </w:r>
      <w:r w:rsidRPr="002A37D9">
        <w:rPr>
          <w:sz w:val="22"/>
          <w:szCs w:val="22"/>
        </w:rPr>
        <w:t xml:space="preserve"> </w:t>
      </w:r>
      <w:r w:rsidR="00FA5D05" w:rsidRPr="002A37D9">
        <w:t>57</w:t>
      </w:r>
    </w:p>
    <w:p w14:paraId="1A9BFBC6" w14:textId="6BEE36DE" w:rsidR="00460A9D" w:rsidRDefault="00460A9D" w:rsidP="00893D41">
      <w:pPr>
        <w:jc w:val="left"/>
      </w:pPr>
    </w:p>
    <w:p w14:paraId="5741E566" w14:textId="77777777" w:rsidR="00BE6BC3" w:rsidRPr="009F718B" w:rsidRDefault="00BE6BC3" w:rsidP="00460A9D">
      <w:pPr>
        <w:ind w:left="5812"/>
        <w:jc w:val="left"/>
        <w:rPr>
          <w:lang w:val="en-US"/>
        </w:rPr>
      </w:pPr>
    </w:p>
    <w:p w14:paraId="5DD2E107" w14:textId="133C6BF3" w:rsidR="00BE6BC3" w:rsidRDefault="00BE6BC3" w:rsidP="00BE6BC3">
      <w:pPr>
        <w:jc w:val="left"/>
        <w:rPr>
          <w:color w:val="000000" w:themeColor="text1"/>
        </w:rPr>
        <w:sectPr w:rsidR="00BE6BC3" w:rsidSect="00472937">
          <w:headerReference w:type="default" r:id="rId14"/>
          <w:headerReference w:type="first" r:id="rId15"/>
          <w:pgSz w:w="11906" w:h="16838" w:code="9"/>
          <w:pgMar w:top="567" w:right="567" w:bottom="1701" w:left="1701" w:header="567" w:footer="567" w:gutter="0"/>
          <w:pgNumType w:start="1"/>
          <w:cols w:space="708"/>
          <w:titlePg/>
          <w:docGrid w:linePitch="381"/>
        </w:sectPr>
      </w:pPr>
    </w:p>
    <w:p w14:paraId="70456ED9" w14:textId="7E0F9EE2" w:rsidR="00460A9D" w:rsidRPr="002A37D9" w:rsidRDefault="00460A9D" w:rsidP="00460A9D">
      <w:pPr>
        <w:ind w:left="5812"/>
        <w:jc w:val="left"/>
      </w:pPr>
      <w:r w:rsidRPr="002A37D9">
        <w:lastRenderedPageBreak/>
        <w:t>ЗАТВЕРДЖЕНО</w:t>
      </w:r>
    </w:p>
    <w:p w14:paraId="32BA7F62" w14:textId="77777777" w:rsidR="00460A9D" w:rsidRPr="002A37D9" w:rsidRDefault="00460A9D" w:rsidP="00460A9D">
      <w:pPr>
        <w:ind w:left="5812"/>
        <w:jc w:val="left"/>
      </w:pPr>
      <w:r w:rsidRPr="002A37D9">
        <w:t>Постанова Правління</w:t>
      </w:r>
    </w:p>
    <w:p w14:paraId="37B59284" w14:textId="77777777" w:rsidR="00460A9D" w:rsidRPr="002A37D9" w:rsidRDefault="00460A9D" w:rsidP="00460A9D">
      <w:pPr>
        <w:ind w:left="5812"/>
        <w:jc w:val="left"/>
      </w:pPr>
      <w:r w:rsidRPr="002A37D9">
        <w:t>Національного банку України</w:t>
      </w:r>
    </w:p>
    <w:p w14:paraId="4BC2A978" w14:textId="6DFE8CC1" w:rsidR="00460A9D" w:rsidRPr="002A37D9" w:rsidRDefault="003723CB" w:rsidP="00460A9D">
      <w:pPr>
        <w:ind w:left="5812"/>
        <w:jc w:val="left"/>
      </w:pPr>
      <w:r>
        <w:t>10</w:t>
      </w:r>
      <w:r w:rsidRPr="003723CB">
        <w:t xml:space="preserve"> </w:t>
      </w:r>
      <w:r>
        <w:t>березня</w:t>
      </w:r>
      <w:r w:rsidRPr="003723CB">
        <w:t xml:space="preserve"> 202</w:t>
      </w:r>
      <w:r>
        <w:t>3</w:t>
      </w:r>
      <w:r w:rsidRPr="003723CB">
        <w:t xml:space="preserve"> року № </w:t>
      </w:r>
      <w:r>
        <w:t>21</w:t>
      </w:r>
    </w:p>
    <w:p w14:paraId="05EC406E" w14:textId="77777777" w:rsidR="00460A9D" w:rsidRPr="002A37D9" w:rsidRDefault="00460A9D" w:rsidP="00460A9D">
      <w:pPr>
        <w:ind w:left="5812"/>
        <w:jc w:val="left"/>
      </w:pPr>
    </w:p>
    <w:p w14:paraId="53707BA6" w14:textId="77777777" w:rsidR="00460A9D" w:rsidRPr="002A37D9" w:rsidRDefault="00460A9D" w:rsidP="00460A9D">
      <w:pPr>
        <w:ind w:left="5812"/>
        <w:jc w:val="left"/>
      </w:pPr>
    </w:p>
    <w:p w14:paraId="1D447848" w14:textId="77777777" w:rsidR="00460A9D" w:rsidRPr="002A37D9" w:rsidRDefault="00460A9D" w:rsidP="00460A9D">
      <w:pPr>
        <w:ind w:left="5812"/>
        <w:jc w:val="left"/>
      </w:pPr>
    </w:p>
    <w:p w14:paraId="64488323" w14:textId="77777777" w:rsidR="00460A9D" w:rsidRPr="002A37D9" w:rsidRDefault="00460A9D" w:rsidP="00460A9D">
      <w:pPr>
        <w:jc w:val="center"/>
      </w:pPr>
      <w:r w:rsidRPr="002A37D9">
        <w:t>Зміни до Положення</w:t>
      </w:r>
    </w:p>
    <w:p w14:paraId="66C727FD" w14:textId="3E0C5187" w:rsidR="00460A9D" w:rsidRPr="002A37D9" w:rsidRDefault="00460A9D" w:rsidP="00460A9D">
      <w:pPr>
        <w:jc w:val="center"/>
      </w:pPr>
      <w:r w:rsidRPr="002A37D9">
        <w:t xml:space="preserve">про порядок емісії та еквайрингу платіжних інструментів </w:t>
      </w:r>
    </w:p>
    <w:p w14:paraId="433A9D9E" w14:textId="77777777" w:rsidR="00460A9D" w:rsidRPr="002A37D9" w:rsidRDefault="00460A9D" w:rsidP="00460A9D">
      <w:pPr>
        <w:jc w:val="center"/>
      </w:pPr>
    </w:p>
    <w:p w14:paraId="22642001" w14:textId="05147711" w:rsidR="00460A9D" w:rsidRPr="002A37D9" w:rsidRDefault="00A72A77" w:rsidP="00460A9D">
      <w:pPr>
        <w:ind w:left="567"/>
      </w:pPr>
      <w:r w:rsidRPr="002A37D9">
        <w:t>1.</w:t>
      </w:r>
      <w:r w:rsidR="00460A9D" w:rsidRPr="002A37D9">
        <w:t xml:space="preserve"> </w:t>
      </w:r>
      <w:r w:rsidRPr="002A37D9">
        <w:t>П</w:t>
      </w:r>
      <w:r w:rsidR="00460A9D" w:rsidRPr="002A37D9">
        <w:t>ідпункт 25 пункту 9 розділу І викласти в такій редакції:</w:t>
      </w:r>
    </w:p>
    <w:p w14:paraId="762C859A" w14:textId="1F968D56" w:rsidR="00460A9D" w:rsidRPr="002A37D9" w:rsidRDefault="00460A9D" w:rsidP="00460A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 xml:space="preserve">“25) </w:t>
      </w:r>
      <w:r w:rsidRPr="002A37D9">
        <w:rPr>
          <w:sz w:val="28"/>
          <w:szCs w:val="28"/>
          <w:shd w:val="clear" w:color="auto" w:fill="FFFFFF"/>
          <w:lang w:val="uk-UA"/>
        </w:rPr>
        <w:t xml:space="preserve">порядок взаємодії еквайра з </w:t>
      </w:r>
      <w:r w:rsidRPr="002A37D9">
        <w:rPr>
          <w:bCs/>
          <w:sz w:val="28"/>
          <w:szCs w:val="28"/>
          <w:shd w:val="clear" w:color="auto" w:fill="FFFFFF"/>
          <w:lang w:val="uk-UA"/>
        </w:rPr>
        <w:t>іншим</w:t>
      </w:r>
      <w:r w:rsidRPr="002A37D9">
        <w:rPr>
          <w:sz w:val="28"/>
          <w:szCs w:val="28"/>
          <w:shd w:val="clear" w:color="auto" w:fill="FFFFFF"/>
          <w:lang w:val="uk-UA"/>
        </w:rPr>
        <w:t xml:space="preserve"> надавачем платіжних послуг </w:t>
      </w:r>
      <w:r w:rsidRPr="002A37D9">
        <w:rPr>
          <w:bCs/>
          <w:sz w:val="28"/>
          <w:szCs w:val="28"/>
          <w:lang w:val="uk-UA"/>
        </w:rPr>
        <w:t>(включаючи надавача платіжних послуг</w:t>
      </w:r>
      <w:r w:rsidRPr="002A37D9">
        <w:rPr>
          <w:sz w:val="28"/>
          <w:szCs w:val="28"/>
          <w:shd w:val="clear" w:color="auto" w:fill="FFFFFF"/>
          <w:lang w:val="uk-UA"/>
        </w:rPr>
        <w:t>, який укладає договори із суб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shd w:val="clear" w:color="auto" w:fill="FFFFFF"/>
          <w:lang w:val="uk-UA"/>
        </w:rPr>
        <w:t>єктами господарювання, метою яких є приймання коштів з використанням платіжних інструментів на користь таких суб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shd w:val="clear" w:color="auto" w:fill="FFFFFF"/>
          <w:lang w:val="uk-UA"/>
        </w:rPr>
        <w:t>єктів господарювання за участю еквайра, порядок здійснення еквайром перевірки фактичної діяльності суб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shd w:val="clear" w:color="auto" w:fill="FFFFFF"/>
          <w:lang w:val="uk-UA"/>
        </w:rPr>
        <w:t>єкта господарювання, з яким надавач платіжних послуг уклав договір) та порядок здійснення еквайром контролю за дотриманням цього порядку;</w:t>
      </w:r>
      <w:r w:rsidRPr="002A37D9">
        <w:rPr>
          <w:sz w:val="28"/>
          <w:szCs w:val="28"/>
          <w:lang w:val="uk-UA"/>
        </w:rPr>
        <w:t>”.</w:t>
      </w:r>
    </w:p>
    <w:p w14:paraId="250E4A7A" w14:textId="77777777" w:rsidR="00460A9D" w:rsidRPr="002A37D9" w:rsidRDefault="00460A9D" w:rsidP="00460A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shd w:val="clear" w:color="auto" w:fill="FFFFFF"/>
          <w:lang w:val="uk-UA"/>
        </w:rPr>
      </w:pPr>
    </w:p>
    <w:p w14:paraId="304BE298" w14:textId="2898A591" w:rsidR="00460A9D" w:rsidRPr="002A37D9" w:rsidRDefault="00A72A77" w:rsidP="00A72A77">
      <w:pPr>
        <w:ind w:left="567"/>
      </w:pPr>
      <w:r w:rsidRPr="002A37D9">
        <w:t>2.</w:t>
      </w:r>
      <w:r w:rsidR="00460A9D" w:rsidRPr="002A37D9">
        <w:t xml:space="preserve"> У розділі  ІІІ:</w:t>
      </w:r>
    </w:p>
    <w:p w14:paraId="031467B3" w14:textId="77777777" w:rsidR="002A37D9" w:rsidRPr="002A37D9" w:rsidRDefault="002A37D9" w:rsidP="00A72A77">
      <w:pPr>
        <w:ind w:left="567"/>
      </w:pPr>
    </w:p>
    <w:p w14:paraId="6A40A481" w14:textId="7209B04D" w:rsidR="00460A9D" w:rsidRPr="002A37D9" w:rsidRDefault="00A72A77" w:rsidP="00A72A77">
      <w:pPr>
        <w:ind w:firstLine="567"/>
      </w:pPr>
      <w:r w:rsidRPr="002A37D9">
        <w:t xml:space="preserve">1) </w:t>
      </w:r>
      <w:r w:rsidR="00460A9D" w:rsidRPr="002A37D9">
        <w:t>розділ після пункту 40 доповнити двома новими пунктами 40</w:t>
      </w:r>
      <w:r w:rsidR="00460A9D" w:rsidRPr="002A37D9">
        <w:rPr>
          <w:vertAlign w:val="superscript"/>
        </w:rPr>
        <w:t>1</w:t>
      </w:r>
      <w:r w:rsidR="00460A9D" w:rsidRPr="002A37D9">
        <w:t>, 40</w:t>
      </w:r>
      <w:r w:rsidR="00460A9D" w:rsidRPr="002A37D9">
        <w:rPr>
          <w:vertAlign w:val="superscript"/>
        </w:rPr>
        <w:t>2</w:t>
      </w:r>
      <w:r w:rsidR="00460A9D" w:rsidRPr="002A37D9">
        <w:t xml:space="preserve"> такого змісту:</w:t>
      </w:r>
    </w:p>
    <w:p w14:paraId="4CF3C70C" w14:textId="7FDE0CDF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A37D9">
        <w:rPr>
          <w:lang w:val="uk-UA"/>
        </w:rPr>
        <w:t>“</w:t>
      </w:r>
      <w:r w:rsidRPr="002A37D9">
        <w:rPr>
          <w:bCs/>
          <w:sz w:val="28"/>
          <w:szCs w:val="28"/>
          <w:shd w:val="clear" w:color="auto" w:fill="FFFFFF"/>
          <w:lang w:val="uk-UA"/>
        </w:rPr>
        <w:t>40</w:t>
      </w:r>
      <w:r w:rsidRPr="002A37D9">
        <w:rPr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2A37D9">
        <w:rPr>
          <w:bCs/>
          <w:sz w:val="28"/>
          <w:szCs w:val="28"/>
          <w:lang w:val="uk-UA"/>
        </w:rPr>
        <w:t xml:space="preserve">. Еквайр та інший надавач платіжних послуг, який бере участь у здійсненні платіжної операції, зобов’язані супроводжувати платіжну операцію інформацією </w:t>
      </w:r>
      <w:r w:rsidR="009F718B">
        <w:rPr>
          <w:bCs/>
          <w:sz w:val="28"/>
          <w:szCs w:val="28"/>
          <w:lang w:val="uk-UA"/>
        </w:rPr>
        <w:t>в</w:t>
      </w:r>
      <w:r w:rsidR="009F718B" w:rsidRPr="002A37D9">
        <w:rPr>
          <w:bCs/>
          <w:sz w:val="28"/>
          <w:szCs w:val="28"/>
          <w:lang w:val="uk-UA"/>
        </w:rPr>
        <w:t xml:space="preserve"> </w:t>
      </w:r>
      <w:r w:rsidRPr="002A37D9">
        <w:rPr>
          <w:bCs/>
          <w:sz w:val="28"/>
          <w:szCs w:val="28"/>
          <w:lang w:val="uk-UA"/>
        </w:rPr>
        <w:t xml:space="preserve">обсягах, передбачених статтею 14 Закону України </w:t>
      </w:r>
      <w:r w:rsidRPr="002A37D9">
        <w:rPr>
          <w:lang w:val="uk-UA"/>
        </w:rPr>
        <w:t>“</w:t>
      </w:r>
      <w:r w:rsidRPr="002A37D9">
        <w:rPr>
          <w:bCs/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2A37D9">
        <w:rPr>
          <w:sz w:val="28"/>
          <w:szCs w:val="28"/>
          <w:lang w:val="uk-UA"/>
        </w:rPr>
        <w:t>”</w:t>
      </w:r>
      <w:r w:rsidR="00B35089" w:rsidRPr="002A37D9">
        <w:rPr>
          <w:sz w:val="28"/>
          <w:szCs w:val="28"/>
          <w:lang w:val="uk-UA"/>
        </w:rPr>
        <w:t xml:space="preserve"> (далі – Закон</w:t>
      </w:r>
      <w:r w:rsidR="00B35089" w:rsidRPr="002A37D9">
        <w:rPr>
          <w:rFonts w:eastAsia="Calibri"/>
          <w:sz w:val="28"/>
          <w:szCs w:val="28"/>
          <w:lang w:val="uk-UA" w:eastAsia="en-US"/>
        </w:rPr>
        <w:t xml:space="preserve"> про ПВК/ФТ</w:t>
      </w:r>
      <w:r w:rsidR="00B35089" w:rsidRPr="002A37D9">
        <w:rPr>
          <w:sz w:val="28"/>
          <w:szCs w:val="28"/>
          <w:lang w:val="uk-UA"/>
        </w:rPr>
        <w:t>)</w:t>
      </w:r>
      <w:r w:rsidRPr="002A37D9">
        <w:rPr>
          <w:bCs/>
          <w:sz w:val="28"/>
          <w:szCs w:val="28"/>
          <w:lang w:val="uk-UA"/>
        </w:rPr>
        <w:t>.</w:t>
      </w:r>
      <w:r w:rsidRPr="002A37D9">
        <w:rPr>
          <w:sz w:val="28"/>
          <w:szCs w:val="28"/>
          <w:lang w:val="uk-UA"/>
        </w:rPr>
        <w:t xml:space="preserve"> 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Унікальний ідентифікатор може бути додатковою інформацією, що супроводжує платіжну операцію, до інформації, визначеної </w:t>
      </w:r>
      <w:r w:rsidRPr="002A37D9">
        <w:rPr>
          <w:bCs/>
          <w:sz w:val="28"/>
          <w:szCs w:val="28"/>
          <w:lang w:val="uk-UA"/>
        </w:rPr>
        <w:t>статтею 14 Закону</w:t>
      </w:r>
      <w:r w:rsidR="00B35089" w:rsidRPr="002A37D9">
        <w:rPr>
          <w:bCs/>
          <w:sz w:val="28"/>
          <w:szCs w:val="28"/>
          <w:lang w:val="uk-UA"/>
        </w:rPr>
        <w:t xml:space="preserve"> про </w:t>
      </w:r>
      <w:r w:rsidR="00B35089" w:rsidRPr="002A37D9">
        <w:rPr>
          <w:rFonts w:eastAsia="Calibri"/>
          <w:sz w:val="28"/>
          <w:szCs w:val="28"/>
          <w:lang w:val="uk-UA" w:eastAsia="en-US"/>
        </w:rPr>
        <w:t>ПВК/ФТ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. Еквайр/інший надавач платіжних послуг </w:t>
      </w:r>
      <w:r w:rsidR="009F718B">
        <w:rPr>
          <w:bCs/>
          <w:sz w:val="28"/>
          <w:szCs w:val="28"/>
          <w:shd w:val="clear" w:color="auto" w:fill="FFFFFF"/>
          <w:lang w:val="uk-UA"/>
        </w:rPr>
        <w:t>під час</w:t>
      </w:r>
      <w:r w:rsidR="009F718B" w:rsidRPr="002A37D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A37D9">
        <w:rPr>
          <w:bCs/>
          <w:sz w:val="28"/>
          <w:szCs w:val="28"/>
          <w:shd w:val="clear" w:color="auto" w:fill="FFFFFF"/>
          <w:lang w:val="uk-UA"/>
        </w:rPr>
        <w:t>наданн</w:t>
      </w:r>
      <w:r w:rsidR="009F718B">
        <w:rPr>
          <w:bCs/>
          <w:sz w:val="28"/>
          <w:szCs w:val="28"/>
          <w:shd w:val="clear" w:color="auto" w:fill="FFFFFF"/>
          <w:lang w:val="uk-UA"/>
        </w:rPr>
        <w:t>я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 платіжної послуги користувачу не є платником або отримувачем за платіжною операцією, що ініційована користувачем на користь отримувача через еквайра/іншого надавача платіжних послуг. </w:t>
      </w:r>
    </w:p>
    <w:p w14:paraId="3F27FD90" w14:textId="77777777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7C374DDB" w14:textId="39E0ADA8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A37D9">
        <w:rPr>
          <w:bCs/>
          <w:sz w:val="28"/>
          <w:szCs w:val="28"/>
          <w:shd w:val="clear" w:color="auto" w:fill="FFFFFF"/>
          <w:lang w:val="uk-UA"/>
        </w:rPr>
        <w:t>40</w:t>
      </w:r>
      <w:r w:rsidRPr="002A37D9">
        <w:rPr>
          <w:bCs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2A37D9">
        <w:rPr>
          <w:bCs/>
          <w:sz w:val="28"/>
          <w:szCs w:val="28"/>
          <w:lang w:val="uk-UA"/>
        </w:rPr>
        <w:t xml:space="preserve">. </w:t>
      </w:r>
      <w:r w:rsidRPr="002A37D9">
        <w:rPr>
          <w:bCs/>
          <w:sz w:val="28"/>
          <w:szCs w:val="28"/>
          <w:shd w:val="clear" w:color="auto" w:fill="FFFFFF"/>
          <w:lang w:val="uk-UA"/>
        </w:rPr>
        <w:t>Еквайр за кожною виконаною платіжною операцією, включаючи операцію, здійснену за участ</w:t>
      </w:r>
      <w:r w:rsidR="009F718B">
        <w:rPr>
          <w:bCs/>
          <w:sz w:val="28"/>
          <w:szCs w:val="28"/>
          <w:shd w:val="clear" w:color="auto" w:fill="FFFFFF"/>
          <w:lang w:val="uk-UA"/>
        </w:rPr>
        <w:t>ю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 іншого надавача платіжних послуг, зобов’язаний володіти інформацією </w:t>
      </w:r>
      <w:r w:rsidR="00642C53">
        <w:rPr>
          <w:bCs/>
          <w:sz w:val="28"/>
          <w:szCs w:val="28"/>
          <w:shd w:val="clear" w:color="auto" w:fill="FFFFFF"/>
          <w:lang w:val="uk-UA"/>
        </w:rPr>
        <w:t>про платника (</w:t>
      </w:r>
      <w:r w:rsidRPr="002A37D9">
        <w:rPr>
          <w:bCs/>
          <w:sz w:val="28"/>
          <w:szCs w:val="28"/>
          <w:shd w:val="clear" w:color="auto" w:fill="FFFFFF"/>
          <w:lang w:val="uk-UA"/>
        </w:rPr>
        <w:t>повний номер платіжного інс</w:t>
      </w:r>
      <w:r w:rsidR="00642C53">
        <w:rPr>
          <w:bCs/>
          <w:sz w:val="28"/>
          <w:szCs w:val="28"/>
          <w:shd w:val="clear" w:color="auto" w:fill="FFFFFF"/>
          <w:lang w:val="uk-UA"/>
        </w:rPr>
        <w:t>трументу/</w:t>
      </w:r>
      <w:r w:rsidRPr="002A37D9">
        <w:rPr>
          <w:bCs/>
          <w:sz w:val="28"/>
          <w:szCs w:val="28"/>
          <w:shd w:val="clear" w:color="auto" w:fill="FFFFFF"/>
          <w:lang w:val="uk-UA"/>
        </w:rPr>
        <w:t>найменування суб’єкта господарювання, номер рахунку суб’єкта господарювання і код</w:t>
      </w:r>
      <w:r w:rsidR="009F718B">
        <w:rPr>
          <w:bCs/>
          <w:sz w:val="28"/>
          <w:szCs w:val="28"/>
          <w:shd w:val="clear" w:color="auto" w:fill="FFFFFF"/>
          <w:lang w:val="uk-UA"/>
        </w:rPr>
        <w:t xml:space="preserve"> за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 ЄДРПОУ</w:t>
      </w:r>
      <w:r w:rsidR="00642C53">
        <w:rPr>
          <w:bCs/>
          <w:sz w:val="28"/>
          <w:szCs w:val="28"/>
          <w:shd w:val="clear" w:color="auto" w:fill="FFFFFF"/>
          <w:lang w:val="uk-UA"/>
        </w:rPr>
        <w:t>)</w:t>
      </w:r>
      <w:r w:rsidR="00642C53" w:rsidRPr="002A37D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r w:rsidR="00642C53">
        <w:rPr>
          <w:bCs/>
          <w:sz w:val="28"/>
          <w:szCs w:val="28"/>
          <w:shd w:val="clear" w:color="auto" w:fill="FFFFFF"/>
          <w:lang w:val="uk-UA"/>
        </w:rPr>
        <w:t>отримувача (</w:t>
      </w:r>
      <w:r w:rsidRPr="002A37D9">
        <w:rPr>
          <w:bCs/>
          <w:sz w:val="28"/>
          <w:szCs w:val="28"/>
          <w:shd w:val="clear" w:color="auto" w:fill="FFFFFF"/>
          <w:lang w:val="uk-UA"/>
        </w:rPr>
        <w:t>повн</w:t>
      </w:r>
      <w:r w:rsidR="00642C53">
        <w:rPr>
          <w:bCs/>
          <w:sz w:val="28"/>
          <w:szCs w:val="28"/>
          <w:shd w:val="clear" w:color="auto" w:fill="FFFFFF"/>
          <w:lang w:val="uk-UA"/>
        </w:rPr>
        <w:t>ий номер платіжного інструменту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/найменування суб’єкта господарювання, номер рахунку суб’єкта господарювання і код </w:t>
      </w:r>
      <w:r w:rsidR="00C966C2">
        <w:rPr>
          <w:bCs/>
          <w:sz w:val="28"/>
          <w:szCs w:val="28"/>
          <w:shd w:val="clear" w:color="auto" w:fill="FFFFFF"/>
          <w:lang w:val="uk-UA"/>
        </w:rPr>
        <w:t xml:space="preserve">за </w:t>
      </w:r>
      <w:r w:rsidRPr="002A37D9">
        <w:rPr>
          <w:bCs/>
          <w:sz w:val="28"/>
          <w:szCs w:val="28"/>
          <w:shd w:val="clear" w:color="auto" w:fill="FFFFFF"/>
          <w:lang w:val="uk-UA"/>
        </w:rPr>
        <w:t>ЄДРПОУ</w:t>
      </w:r>
      <w:r w:rsidR="00642C53">
        <w:rPr>
          <w:bCs/>
          <w:sz w:val="28"/>
          <w:szCs w:val="28"/>
          <w:shd w:val="clear" w:color="auto" w:fill="FFFFFF"/>
          <w:lang w:val="uk-UA"/>
        </w:rPr>
        <w:t>).</w:t>
      </w:r>
      <w:r w:rsidRPr="002A37D9">
        <w:rPr>
          <w:sz w:val="28"/>
          <w:szCs w:val="28"/>
          <w:lang w:val="uk-UA"/>
        </w:rPr>
        <w:t>”;</w:t>
      </w:r>
    </w:p>
    <w:p w14:paraId="783C70A6" w14:textId="77777777" w:rsidR="00A72A77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1F06BF03" w14:textId="77777777" w:rsidR="00A72A77" w:rsidRPr="002A37D9" w:rsidRDefault="00A72A77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A37D9">
        <w:rPr>
          <w:bCs/>
          <w:sz w:val="28"/>
          <w:szCs w:val="28"/>
          <w:shd w:val="clear" w:color="auto" w:fill="FFFFFF"/>
          <w:lang w:val="uk-UA"/>
        </w:rPr>
        <w:lastRenderedPageBreak/>
        <w:t>2) у пункті 46:</w:t>
      </w:r>
    </w:p>
    <w:p w14:paraId="70B2D4E0" w14:textId="43CB8E7E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абзац перший викласти в такій редакції:</w:t>
      </w:r>
    </w:p>
    <w:p w14:paraId="179D7B35" w14:textId="21CF1351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“46. Еквайр у разі уклад</w:t>
      </w:r>
      <w:r w:rsidR="009F718B">
        <w:rPr>
          <w:sz w:val="28"/>
          <w:szCs w:val="28"/>
          <w:lang w:val="uk-UA"/>
        </w:rPr>
        <w:t>е</w:t>
      </w:r>
      <w:r w:rsidRPr="002A37D9">
        <w:rPr>
          <w:sz w:val="28"/>
          <w:szCs w:val="28"/>
          <w:lang w:val="uk-UA"/>
        </w:rPr>
        <w:t xml:space="preserve">ння договору з </w:t>
      </w:r>
      <w:r w:rsidRPr="002A37D9">
        <w:rPr>
          <w:bCs/>
          <w:sz w:val="28"/>
          <w:szCs w:val="28"/>
          <w:lang w:val="uk-UA"/>
        </w:rPr>
        <w:t>іншим</w:t>
      </w:r>
      <w:r w:rsidRPr="002A37D9">
        <w:rPr>
          <w:sz w:val="28"/>
          <w:szCs w:val="28"/>
          <w:lang w:val="uk-UA"/>
        </w:rPr>
        <w:t xml:space="preserve"> надавачем платіжних послуг </w:t>
      </w:r>
      <w:r w:rsidRPr="002A37D9">
        <w:rPr>
          <w:bCs/>
          <w:sz w:val="28"/>
          <w:szCs w:val="28"/>
          <w:lang w:val="uk-UA"/>
        </w:rPr>
        <w:t>(включаючи надавача платіжних послуг</w:t>
      </w:r>
      <w:r w:rsidRPr="002A37D9">
        <w:rPr>
          <w:sz w:val="28"/>
          <w:szCs w:val="28"/>
          <w:lang w:val="uk-UA"/>
        </w:rPr>
        <w:t>,</w:t>
      </w:r>
      <w:r w:rsidRPr="002A37D9">
        <w:rPr>
          <w:bCs/>
          <w:sz w:val="28"/>
          <w:szCs w:val="28"/>
          <w:lang w:val="uk-UA"/>
        </w:rPr>
        <w:t xml:space="preserve"> </w:t>
      </w:r>
      <w:r w:rsidRPr="002A37D9">
        <w:rPr>
          <w:sz w:val="28"/>
          <w:szCs w:val="28"/>
          <w:lang w:val="uk-UA"/>
        </w:rPr>
        <w:t>який укладає договори із суб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lang w:val="uk-UA"/>
        </w:rPr>
        <w:t xml:space="preserve">єктами господарювання, метою яких є приймання коштів </w:t>
      </w:r>
      <w:r w:rsidR="009F718B">
        <w:rPr>
          <w:sz w:val="28"/>
          <w:szCs w:val="28"/>
          <w:lang w:val="uk-UA"/>
        </w:rPr>
        <w:t>і</w:t>
      </w:r>
      <w:r w:rsidRPr="002A37D9">
        <w:rPr>
          <w:sz w:val="28"/>
          <w:szCs w:val="28"/>
          <w:lang w:val="uk-UA"/>
        </w:rPr>
        <w:t>з використанням платіжних інструментів на користь таких суб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lang w:val="uk-UA"/>
        </w:rPr>
        <w:t>єктів господарювання за участю еквайра</w:t>
      </w:r>
      <w:r w:rsidRPr="002A37D9">
        <w:rPr>
          <w:bCs/>
          <w:sz w:val="28"/>
          <w:szCs w:val="28"/>
          <w:lang w:val="uk-UA"/>
        </w:rPr>
        <w:t>)</w:t>
      </w:r>
      <w:r w:rsidRPr="002A37D9">
        <w:rPr>
          <w:sz w:val="28"/>
          <w:szCs w:val="28"/>
          <w:lang w:val="uk-UA"/>
        </w:rPr>
        <w:t>, зобов</w:t>
      </w:r>
      <w:r w:rsidR="009F718B" w:rsidRPr="002A37D9">
        <w:rPr>
          <w:bCs/>
          <w:sz w:val="28"/>
          <w:szCs w:val="28"/>
          <w:lang w:val="uk-UA"/>
        </w:rPr>
        <w:t>’</w:t>
      </w:r>
      <w:r w:rsidRPr="002A37D9">
        <w:rPr>
          <w:sz w:val="28"/>
          <w:szCs w:val="28"/>
          <w:lang w:val="uk-UA"/>
        </w:rPr>
        <w:t>язаний передбачити в договорі, крім зазначених у пункті 45 розділу III цього Положення, такі умови:”;</w:t>
      </w:r>
    </w:p>
    <w:p w14:paraId="0F8C4E0A" w14:textId="1101E0DC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підпункт 4 викласти в такій редакції:</w:t>
      </w:r>
    </w:p>
    <w:p w14:paraId="149A8870" w14:textId="4C51A2D1" w:rsidR="00460A9D" w:rsidRPr="002A37D9" w:rsidRDefault="00460A9D" w:rsidP="00A72A7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 xml:space="preserve">“4) перелік інформації, що має надавати надавач платіжних послуг еквайру, порядок та строки її надання </w:t>
      </w:r>
      <w:r w:rsidRPr="002A37D9">
        <w:rPr>
          <w:bCs/>
          <w:sz w:val="28"/>
          <w:szCs w:val="28"/>
          <w:lang w:val="uk-UA"/>
        </w:rPr>
        <w:t>(</w:t>
      </w:r>
      <w:r w:rsidR="009F718B">
        <w:rPr>
          <w:bCs/>
          <w:sz w:val="28"/>
          <w:szCs w:val="28"/>
          <w:lang w:val="uk-UA"/>
        </w:rPr>
        <w:t>в</w:t>
      </w:r>
      <w:r w:rsidR="009F718B" w:rsidRPr="002A37D9">
        <w:rPr>
          <w:bCs/>
          <w:sz w:val="28"/>
          <w:szCs w:val="28"/>
          <w:lang w:val="uk-UA"/>
        </w:rPr>
        <w:t xml:space="preserve">ключаючи </w:t>
      </w:r>
      <w:r w:rsidRPr="002A37D9">
        <w:rPr>
          <w:bCs/>
          <w:sz w:val="28"/>
          <w:szCs w:val="28"/>
          <w:lang w:val="uk-UA"/>
        </w:rPr>
        <w:t>інформацію про платника та отримувача, зазначену користувачем у платіжній інструкції, що надається надавачу платіжних послуг)</w:t>
      </w:r>
      <w:r w:rsidRPr="002A37D9">
        <w:rPr>
          <w:sz w:val="28"/>
          <w:szCs w:val="28"/>
          <w:lang w:val="uk-UA"/>
        </w:rPr>
        <w:t>;”.</w:t>
      </w:r>
    </w:p>
    <w:p w14:paraId="0770EA03" w14:textId="77777777" w:rsidR="00460A9D" w:rsidRPr="002A37D9" w:rsidRDefault="00460A9D" w:rsidP="00460A9D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11CE26D8" w14:textId="749A99BE" w:rsidR="00460A9D" w:rsidRPr="002A37D9" w:rsidRDefault="00A72A77" w:rsidP="00460A9D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A37D9">
        <w:rPr>
          <w:bCs/>
          <w:sz w:val="28"/>
          <w:szCs w:val="28"/>
          <w:shd w:val="clear" w:color="auto" w:fill="FFFFFF"/>
          <w:lang w:val="uk-UA"/>
        </w:rPr>
        <w:t>3.</w:t>
      </w:r>
      <w:r w:rsidR="00460A9D" w:rsidRPr="002A37D9">
        <w:rPr>
          <w:bCs/>
          <w:sz w:val="28"/>
          <w:szCs w:val="28"/>
          <w:shd w:val="clear" w:color="auto" w:fill="FFFFFF"/>
        </w:rPr>
        <w:t xml:space="preserve"> </w:t>
      </w:r>
      <w:r w:rsidR="00460A9D" w:rsidRPr="002A37D9">
        <w:rPr>
          <w:bCs/>
          <w:sz w:val="28"/>
          <w:szCs w:val="28"/>
          <w:shd w:val="clear" w:color="auto" w:fill="FFFFFF"/>
          <w:lang w:val="uk-UA"/>
        </w:rPr>
        <w:t xml:space="preserve">Підпункти 2, 7 пункту 160 розділу </w:t>
      </w:r>
      <w:r w:rsidR="00460A9D" w:rsidRPr="002A37D9">
        <w:rPr>
          <w:bCs/>
          <w:sz w:val="28"/>
          <w:szCs w:val="28"/>
          <w:shd w:val="clear" w:color="auto" w:fill="FFFFFF"/>
          <w:lang w:val="en-US"/>
        </w:rPr>
        <w:t>VIII</w:t>
      </w:r>
      <w:r w:rsidR="00460A9D" w:rsidRPr="002A37D9">
        <w:rPr>
          <w:bCs/>
          <w:sz w:val="28"/>
          <w:szCs w:val="28"/>
          <w:shd w:val="clear" w:color="auto" w:fill="FFFFFF"/>
        </w:rPr>
        <w:t xml:space="preserve"> </w:t>
      </w:r>
      <w:r w:rsidR="00460A9D" w:rsidRPr="002A37D9">
        <w:rPr>
          <w:bCs/>
          <w:sz w:val="28"/>
          <w:szCs w:val="28"/>
          <w:shd w:val="clear" w:color="auto" w:fill="FFFFFF"/>
          <w:lang w:val="uk-UA"/>
        </w:rPr>
        <w:t>викласти в такій редакції:</w:t>
      </w:r>
    </w:p>
    <w:p w14:paraId="0826E448" w14:textId="77777777" w:rsidR="00ED62CD" w:rsidRPr="002A37D9" w:rsidRDefault="00460A9D" w:rsidP="00460A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“2) ідентифікатор отримувача</w:t>
      </w:r>
      <w:r w:rsidR="00ED62CD" w:rsidRPr="002A37D9">
        <w:rPr>
          <w:sz w:val="28"/>
          <w:szCs w:val="28"/>
          <w:lang w:val="uk-UA"/>
        </w:rPr>
        <w:t>:</w:t>
      </w:r>
    </w:p>
    <w:p w14:paraId="1D4636DD" w14:textId="3DAD8220" w:rsidR="00ED62CD" w:rsidRPr="002A37D9" w:rsidRDefault="00460A9D" w:rsidP="00460A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для юридичної особи</w:t>
      </w:r>
      <w:r w:rsidR="00992ED1" w:rsidRPr="002A37D9">
        <w:rPr>
          <w:sz w:val="28"/>
          <w:szCs w:val="28"/>
          <w:lang w:val="uk-UA"/>
        </w:rPr>
        <w:t xml:space="preserve"> </w:t>
      </w:r>
      <w:r w:rsidR="009F718B">
        <w:rPr>
          <w:sz w:val="28"/>
          <w:szCs w:val="28"/>
          <w:lang w:val="uk-UA"/>
        </w:rPr>
        <w:t>−</w:t>
      </w:r>
      <w:r w:rsidR="009F718B" w:rsidRPr="002A37D9">
        <w:rPr>
          <w:sz w:val="28"/>
          <w:szCs w:val="28"/>
          <w:lang w:val="uk-UA"/>
        </w:rPr>
        <w:t xml:space="preserve"> </w:t>
      </w:r>
      <w:r w:rsidRPr="002A37D9">
        <w:rPr>
          <w:sz w:val="28"/>
          <w:szCs w:val="28"/>
          <w:lang w:val="uk-UA"/>
        </w:rPr>
        <w:t>найменування та код за ЄДРПОУ;</w:t>
      </w:r>
    </w:p>
    <w:p w14:paraId="0230B8D0" w14:textId="6731CF94" w:rsidR="00ED62CD" w:rsidRPr="002A37D9" w:rsidRDefault="00460A9D" w:rsidP="00460A9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8"/>
          <w:szCs w:val="28"/>
          <w:lang w:val="uk-UA"/>
        </w:rPr>
      </w:pPr>
      <w:r w:rsidRPr="002A37D9">
        <w:rPr>
          <w:bCs/>
          <w:sz w:val="28"/>
          <w:szCs w:val="28"/>
          <w:lang w:val="uk-UA"/>
        </w:rPr>
        <w:t>для фізичної особи-підприємця та фізичної особи, яка провадить незалежну професійну діяльність</w:t>
      </w:r>
      <w:r w:rsidR="009F718B">
        <w:rPr>
          <w:bCs/>
          <w:sz w:val="28"/>
          <w:szCs w:val="28"/>
          <w:lang w:val="uk-UA"/>
        </w:rPr>
        <w:t>,</w:t>
      </w:r>
      <w:r w:rsidR="00992ED1" w:rsidRPr="002A37D9">
        <w:rPr>
          <w:bCs/>
          <w:sz w:val="28"/>
          <w:szCs w:val="28"/>
          <w:lang w:val="uk-UA"/>
        </w:rPr>
        <w:t xml:space="preserve"> </w:t>
      </w:r>
      <w:r w:rsidR="009F718B">
        <w:rPr>
          <w:bCs/>
          <w:sz w:val="28"/>
          <w:szCs w:val="28"/>
          <w:lang w:val="uk-UA"/>
        </w:rPr>
        <w:t>−</w:t>
      </w:r>
      <w:r w:rsidR="009F718B" w:rsidRPr="002A37D9">
        <w:rPr>
          <w:bCs/>
          <w:sz w:val="28"/>
          <w:szCs w:val="28"/>
          <w:lang w:val="uk-UA"/>
        </w:rPr>
        <w:t xml:space="preserve"> </w:t>
      </w:r>
      <w:r w:rsidRPr="002A37D9">
        <w:rPr>
          <w:bCs/>
          <w:sz w:val="28"/>
          <w:szCs w:val="28"/>
          <w:lang w:val="uk-UA"/>
        </w:rPr>
        <w:t xml:space="preserve">РНОКПП або серія та номер паспорта (для фізичних осіб, які мають відмітку в паспорті про право здійснювати платежі за серією та номером паспорта); </w:t>
      </w:r>
    </w:p>
    <w:p w14:paraId="3580F03D" w14:textId="7409E634" w:rsidR="00460A9D" w:rsidRPr="002A37D9" w:rsidRDefault="00460A9D" w:rsidP="00D253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8"/>
          <w:szCs w:val="28"/>
          <w:lang w:val="uk-UA"/>
        </w:rPr>
      </w:pPr>
      <w:r w:rsidRPr="002A37D9">
        <w:rPr>
          <w:bCs/>
          <w:sz w:val="28"/>
          <w:szCs w:val="28"/>
          <w:lang w:val="uk-UA"/>
        </w:rPr>
        <w:t>для</w:t>
      </w:r>
      <w:r w:rsidR="00ED62CD" w:rsidRPr="002A37D9">
        <w:rPr>
          <w:bCs/>
          <w:sz w:val="28"/>
          <w:szCs w:val="28"/>
          <w:lang w:val="uk-UA"/>
        </w:rPr>
        <w:t xml:space="preserve"> </w:t>
      </w:r>
      <w:r w:rsidRPr="002A37D9">
        <w:rPr>
          <w:bCs/>
          <w:sz w:val="28"/>
          <w:szCs w:val="28"/>
          <w:lang w:val="uk-UA"/>
        </w:rPr>
        <w:t>фізичної особи</w:t>
      </w:r>
      <w:r w:rsidR="00992ED1" w:rsidRPr="002A37D9">
        <w:rPr>
          <w:bCs/>
          <w:sz w:val="28"/>
          <w:szCs w:val="28"/>
          <w:lang w:val="uk-UA"/>
        </w:rPr>
        <w:t xml:space="preserve"> </w:t>
      </w:r>
      <w:r w:rsidR="009F718B">
        <w:rPr>
          <w:bCs/>
          <w:sz w:val="28"/>
          <w:szCs w:val="28"/>
          <w:lang w:val="uk-UA"/>
        </w:rPr>
        <w:t>−</w:t>
      </w:r>
      <w:r w:rsidR="009F718B" w:rsidRPr="002A37D9">
        <w:rPr>
          <w:bCs/>
          <w:sz w:val="28"/>
          <w:szCs w:val="28"/>
          <w:lang w:val="uk-UA"/>
        </w:rPr>
        <w:t xml:space="preserve"> </w:t>
      </w:r>
      <w:r w:rsidRPr="002A37D9">
        <w:rPr>
          <w:bCs/>
          <w:sz w:val="28"/>
          <w:szCs w:val="28"/>
          <w:lang w:val="uk-UA"/>
        </w:rPr>
        <w:t>унікальний (повний) номер платіжного інструменту/номер рахунку/електронний гаманець/</w:t>
      </w:r>
      <w:r w:rsidRPr="002A37D9">
        <w:rPr>
          <w:bCs/>
          <w:sz w:val="28"/>
          <w:szCs w:val="28"/>
          <w:shd w:val="clear" w:color="auto" w:fill="FFFFFF"/>
          <w:lang w:val="uk-UA"/>
        </w:rPr>
        <w:t xml:space="preserve">унікальний ідентифікатор, лише якщо унікальний ідентифікатор було зазначено </w:t>
      </w:r>
      <w:r w:rsidR="009F718B">
        <w:rPr>
          <w:bCs/>
          <w:sz w:val="28"/>
          <w:szCs w:val="28"/>
          <w:shd w:val="clear" w:color="auto" w:fill="FFFFFF"/>
          <w:lang w:val="uk-UA"/>
        </w:rPr>
        <w:t>в</w:t>
      </w:r>
      <w:r w:rsidR="009F718B" w:rsidRPr="002A37D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A37D9">
        <w:rPr>
          <w:bCs/>
          <w:sz w:val="28"/>
          <w:szCs w:val="28"/>
          <w:shd w:val="clear" w:color="auto" w:fill="FFFFFF"/>
          <w:lang w:val="uk-UA"/>
        </w:rPr>
        <w:t>платіжній інструкції</w:t>
      </w:r>
      <w:r w:rsidRPr="002A37D9">
        <w:rPr>
          <w:bCs/>
          <w:sz w:val="28"/>
          <w:szCs w:val="28"/>
          <w:lang w:val="uk-UA"/>
        </w:rPr>
        <w:t>;</w:t>
      </w:r>
      <w:r w:rsidRPr="002A37D9">
        <w:rPr>
          <w:sz w:val="28"/>
          <w:szCs w:val="28"/>
          <w:lang w:val="uk-UA"/>
        </w:rPr>
        <w:t>”</w:t>
      </w:r>
      <w:r w:rsidR="00D25322">
        <w:rPr>
          <w:sz w:val="28"/>
          <w:szCs w:val="28"/>
          <w:lang w:val="uk-UA"/>
        </w:rPr>
        <w:t>;</w:t>
      </w:r>
    </w:p>
    <w:p w14:paraId="2E8D19C5" w14:textId="5A6E8FB3" w:rsidR="00460A9D" w:rsidRPr="002A37D9" w:rsidRDefault="00460A9D" w:rsidP="00992ED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A37D9">
        <w:rPr>
          <w:sz w:val="28"/>
          <w:szCs w:val="28"/>
          <w:lang w:val="uk-UA"/>
        </w:rPr>
        <w:t>“7) унікальний номер платіжного інструменту держателя</w:t>
      </w:r>
      <w:r w:rsidR="00992ED1" w:rsidRPr="002A37D9">
        <w:rPr>
          <w:sz w:val="28"/>
          <w:szCs w:val="28"/>
          <w:lang w:val="uk-UA"/>
        </w:rPr>
        <w:t xml:space="preserve"> </w:t>
      </w:r>
      <w:r w:rsidR="009F718B" w:rsidRPr="00C966C2">
        <w:rPr>
          <w:sz w:val="28"/>
          <w:szCs w:val="28"/>
        </w:rPr>
        <w:t>[</w:t>
      </w:r>
      <w:r w:rsidR="00992ED1" w:rsidRPr="002A37D9">
        <w:rPr>
          <w:sz w:val="28"/>
          <w:szCs w:val="28"/>
          <w:lang w:val="uk-UA"/>
        </w:rPr>
        <w:t>зазначається</w:t>
      </w:r>
      <w:r w:rsidR="00337BBE" w:rsidRPr="002A37D9">
        <w:rPr>
          <w:sz w:val="28"/>
          <w:szCs w:val="28"/>
          <w:lang w:val="uk-UA"/>
        </w:rPr>
        <w:t xml:space="preserve"> </w:t>
      </w:r>
      <w:r w:rsidR="00992ED1" w:rsidRPr="002A37D9">
        <w:rPr>
          <w:bCs/>
          <w:sz w:val="28"/>
          <w:szCs w:val="28"/>
          <w:lang w:val="uk-UA"/>
        </w:rPr>
        <w:t xml:space="preserve">унікальний (повний) номер платіжного інструменту держателя, </w:t>
      </w:r>
      <w:r w:rsidR="009F718B">
        <w:rPr>
          <w:bCs/>
          <w:sz w:val="28"/>
          <w:szCs w:val="28"/>
          <w:lang w:val="uk-UA"/>
        </w:rPr>
        <w:t>в</w:t>
      </w:r>
      <w:r w:rsidR="009F718B" w:rsidRPr="002A37D9">
        <w:rPr>
          <w:bCs/>
          <w:sz w:val="28"/>
          <w:szCs w:val="28"/>
          <w:lang w:val="uk-UA"/>
        </w:rPr>
        <w:t xml:space="preserve">ключаючи </w:t>
      </w:r>
      <w:r w:rsidR="00992ED1" w:rsidRPr="002A37D9">
        <w:rPr>
          <w:bCs/>
          <w:sz w:val="28"/>
          <w:szCs w:val="28"/>
          <w:lang w:val="uk-UA"/>
        </w:rPr>
        <w:t>платіжні операції</w:t>
      </w:r>
      <w:r w:rsidR="000221DD">
        <w:rPr>
          <w:bCs/>
          <w:sz w:val="28"/>
          <w:szCs w:val="28"/>
          <w:lang w:val="uk-UA"/>
        </w:rPr>
        <w:t>,</w:t>
      </w:r>
      <w:r w:rsidR="00992ED1" w:rsidRPr="002A37D9">
        <w:rPr>
          <w:bCs/>
          <w:sz w:val="28"/>
          <w:szCs w:val="28"/>
          <w:lang w:val="uk-UA"/>
        </w:rPr>
        <w:t xml:space="preserve"> здійснені на користь фізичної особи</w:t>
      </w:r>
      <w:r w:rsidR="009F718B" w:rsidRPr="00C966C2">
        <w:rPr>
          <w:bCs/>
          <w:sz w:val="28"/>
          <w:szCs w:val="28"/>
        </w:rPr>
        <w:t>]</w:t>
      </w:r>
      <w:r w:rsidR="009F718B" w:rsidRPr="002A37D9">
        <w:rPr>
          <w:bCs/>
          <w:sz w:val="28"/>
          <w:szCs w:val="28"/>
          <w:lang w:val="uk-UA"/>
        </w:rPr>
        <w:t xml:space="preserve">. </w:t>
      </w:r>
      <w:r w:rsidR="00337BBE" w:rsidRPr="002A37D9">
        <w:rPr>
          <w:sz w:val="28"/>
          <w:szCs w:val="28"/>
          <w:lang w:val="uk-UA"/>
        </w:rPr>
        <w:t xml:space="preserve">Унікальний номер платіжного інструменту держателя </w:t>
      </w:r>
      <w:r w:rsidR="00ED62CD" w:rsidRPr="002A37D9">
        <w:rPr>
          <w:bCs/>
          <w:sz w:val="28"/>
          <w:szCs w:val="28"/>
          <w:lang w:val="uk-UA"/>
        </w:rPr>
        <w:t>може зазначатися</w:t>
      </w:r>
      <w:r w:rsidR="00337BBE" w:rsidRPr="002A37D9">
        <w:rPr>
          <w:bCs/>
          <w:sz w:val="28"/>
          <w:szCs w:val="28"/>
          <w:lang w:val="uk-UA"/>
        </w:rPr>
        <w:t xml:space="preserve"> </w:t>
      </w:r>
      <w:r w:rsidR="00ED62CD" w:rsidRPr="002A37D9">
        <w:rPr>
          <w:bCs/>
          <w:sz w:val="28"/>
          <w:szCs w:val="28"/>
          <w:lang w:val="uk-UA"/>
        </w:rPr>
        <w:t xml:space="preserve">у форматі, </w:t>
      </w:r>
      <w:r w:rsidR="00B35089" w:rsidRPr="002A37D9">
        <w:rPr>
          <w:bCs/>
          <w:sz w:val="28"/>
          <w:szCs w:val="28"/>
          <w:lang w:val="uk-UA"/>
        </w:rPr>
        <w:t>що</w:t>
      </w:r>
      <w:r w:rsidR="00ED62CD" w:rsidRPr="002A37D9">
        <w:rPr>
          <w:bCs/>
          <w:sz w:val="28"/>
          <w:szCs w:val="28"/>
          <w:lang w:val="uk-UA"/>
        </w:rPr>
        <w:t xml:space="preserve"> дозволений правилами безпеки емітента або платіжної системи (для платіжних інструментів, що використовуються для здійснення операцій у платіжній системі)</w:t>
      </w:r>
      <w:r w:rsidR="0082704E">
        <w:rPr>
          <w:bCs/>
          <w:sz w:val="28"/>
          <w:szCs w:val="28"/>
          <w:lang w:val="uk-UA"/>
        </w:rPr>
        <w:t>,</w:t>
      </w:r>
      <w:r w:rsidR="00ED62CD" w:rsidRPr="002A37D9">
        <w:rPr>
          <w:bCs/>
          <w:sz w:val="28"/>
          <w:szCs w:val="28"/>
          <w:lang w:val="uk-UA"/>
        </w:rPr>
        <w:t xml:space="preserve"> у разі здійснення платіжної операції на користь торговця (</w:t>
      </w:r>
      <w:r w:rsidR="00ED62CD" w:rsidRPr="002A37D9">
        <w:rPr>
          <w:sz w:val="28"/>
          <w:szCs w:val="28"/>
          <w:shd w:val="clear" w:color="auto" w:fill="FFFFFF"/>
          <w:lang w:val="uk-UA"/>
        </w:rPr>
        <w:t>платіжної операції, метою якої є оплата вартості то</w:t>
      </w:r>
      <w:r w:rsidR="00B35089" w:rsidRPr="002A37D9">
        <w:rPr>
          <w:sz w:val="28"/>
          <w:szCs w:val="28"/>
          <w:shd w:val="clear" w:color="auto" w:fill="FFFFFF"/>
          <w:lang w:val="uk-UA"/>
        </w:rPr>
        <w:t>варів чи послуг цього торговця)</w:t>
      </w:r>
      <w:r w:rsidR="00992ED1" w:rsidRPr="002A37D9">
        <w:rPr>
          <w:bCs/>
          <w:sz w:val="28"/>
          <w:szCs w:val="28"/>
          <w:lang w:val="uk-UA"/>
        </w:rPr>
        <w:t>.</w:t>
      </w:r>
      <w:r w:rsidRPr="002A37D9">
        <w:rPr>
          <w:sz w:val="28"/>
          <w:szCs w:val="28"/>
          <w:lang w:val="uk-UA"/>
        </w:rPr>
        <w:t>”.</w:t>
      </w:r>
    </w:p>
    <w:p w14:paraId="14A7608C" w14:textId="77777777" w:rsidR="00460A9D" w:rsidRPr="002A37D9" w:rsidRDefault="00460A9D" w:rsidP="00893D41">
      <w:pPr>
        <w:jc w:val="left"/>
      </w:pPr>
    </w:p>
    <w:sectPr w:rsidR="00460A9D" w:rsidRPr="002A37D9" w:rsidSect="00472937">
      <w:pgSz w:w="11906" w:h="16838" w:code="9"/>
      <w:pgMar w:top="567" w:right="567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E9B0" w14:textId="77777777" w:rsidR="00D03769" w:rsidRDefault="00D03769" w:rsidP="00E53CCD">
      <w:r>
        <w:separator/>
      </w:r>
    </w:p>
  </w:endnote>
  <w:endnote w:type="continuationSeparator" w:id="0">
    <w:p w14:paraId="5C073F73" w14:textId="77777777" w:rsidR="00D03769" w:rsidRDefault="00D0376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A1F1" w14:textId="77777777" w:rsidR="00D03769" w:rsidRDefault="00D03769" w:rsidP="00E53CCD">
      <w:r>
        <w:separator/>
      </w:r>
    </w:p>
  </w:footnote>
  <w:footnote w:type="continuationSeparator" w:id="0">
    <w:p w14:paraId="4109029C" w14:textId="77777777" w:rsidR="00D03769" w:rsidRDefault="00D0376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21589"/>
      <w:docPartObj>
        <w:docPartGallery w:val="Page Numbers (Top of Page)"/>
        <w:docPartUnique/>
      </w:docPartObj>
    </w:sdtPr>
    <w:sdtEndPr/>
    <w:sdtContent>
      <w:p w14:paraId="34A2BF16" w14:textId="08229E7C" w:rsidR="00BE6BC3" w:rsidRDefault="00BE6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03">
          <w:rPr>
            <w:noProof/>
          </w:rPr>
          <w:t>2</w:t>
        </w:r>
        <w:r>
          <w:fldChar w:fldCharType="end"/>
        </w:r>
      </w:p>
    </w:sdtContent>
  </w:sdt>
  <w:p w14:paraId="62AD8E7D" w14:textId="77777777" w:rsidR="00BE6BC3" w:rsidRDefault="00BE6B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2249" w14:textId="4E526CC9" w:rsidR="00BE6BC3" w:rsidRDefault="00BE6BC3">
    <w:pPr>
      <w:pStyle w:val="a5"/>
      <w:jc w:val="center"/>
    </w:pPr>
  </w:p>
  <w:p w14:paraId="4E3E732D" w14:textId="77777777" w:rsidR="00BE6BC3" w:rsidRDefault="00BE6B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516ED0"/>
    <w:multiLevelType w:val="hybridMultilevel"/>
    <w:tmpl w:val="C4C8A252"/>
    <w:lvl w:ilvl="0" w:tplc="EEFE44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21DD"/>
    <w:rsid w:val="0002582D"/>
    <w:rsid w:val="0003331E"/>
    <w:rsid w:val="00033467"/>
    <w:rsid w:val="000341CB"/>
    <w:rsid w:val="000342A5"/>
    <w:rsid w:val="00035FE7"/>
    <w:rsid w:val="000361A8"/>
    <w:rsid w:val="0003793C"/>
    <w:rsid w:val="00044F6F"/>
    <w:rsid w:val="00052B8A"/>
    <w:rsid w:val="000543C6"/>
    <w:rsid w:val="000600A8"/>
    <w:rsid w:val="00061C52"/>
    <w:rsid w:val="00063480"/>
    <w:rsid w:val="000638F2"/>
    <w:rsid w:val="00080B98"/>
    <w:rsid w:val="00097692"/>
    <w:rsid w:val="000A500F"/>
    <w:rsid w:val="000B2990"/>
    <w:rsid w:val="000C4642"/>
    <w:rsid w:val="000D70D7"/>
    <w:rsid w:val="000D778F"/>
    <w:rsid w:val="000E0CB3"/>
    <w:rsid w:val="000E5B8C"/>
    <w:rsid w:val="000E7A13"/>
    <w:rsid w:val="000F63E0"/>
    <w:rsid w:val="0010251E"/>
    <w:rsid w:val="00106229"/>
    <w:rsid w:val="0010772D"/>
    <w:rsid w:val="00107CB2"/>
    <w:rsid w:val="001113FE"/>
    <w:rsid w:val="00111D13"/>
    <w:rsid w:val="00115ECF"/>
    <w:rsid w:val="00132A67"/>
    <w:rsid w:val="00150955"/>
    <w:rsid w:val="00152A88"/>
    <w:rsid w:val="00160FD0"/>
    <w:rsid w:val="001631E2"/>
    <w:rsid w:val="0016781C"/>
    <w:rsid w:val="001716B0"/>
    <w:rsid w:val="001740C0"/>
    <w:rsid w:val="0018407F"/>
    <w:rsid w:val="001875CC"/>
    <w:rsid w:val="00190E1A"/>
    <w:rsid w:val="001A0B37"/>
    <w:rsid w:val="001A0EE5"/>
    <w:rsid w:val="001A16FA"/>
    <w:rsid w:val="001A1CD4"/>
    <w:rsid w:val="001A4CB9"/>
    <w:rsid w:val="001A6795"/>
    <w:rsid w:val="001B3E32"/>
    <w:rsid w:val="001C206C"/>
    <w:rsid w:val="001C4C21"/>
    <w:rsid w:val="001D487A"/>
    <w:rsid w:val="00216AE1"/>
    <w:rsid w:val="002206D3"/>
    <w:rsid w:val="002238D1"/>
    <w:rsid w:val="00233F37"/>
    <w:rsid w:val="00240173"/>
    <w:rsid w:val="00241373"/>
    <w:rsid w:val="002433E0"/>
    <w:rsid w:val="00253BF9"/>
    <w:rsid w:val="0025455E"/>
    <w:rsid w:val="002626D7"/>
    <w:rsid w:val="00264983"/>
    <w:rsid w:val="00266678"/>
    <w:rsid w:val="00267219"/>
    <w:rsid w:val="00271291"/>
    <w:rsid w:val="00276988"/>
    <w:rsid w:val="00280DCC"/>
    <w:rsid w:val="00283788"/>
    <w:rsid w:val="00285DDA"/>
    <w:rsid w:val="00290169"/>
    <w:rsid w:val="002A2391"/>
    <w:rsid w:val="002A37D9"/>
    <w:rsid w:val="002B351E"/>
    <w:rsid w:val="002B3F71"/>
    <w:rsid w:val="002B582B"/>
    <w:rsid w:val="002C01D9"/>
    <w:rsid w:val="002C1FDB"/>
    <w:rsid w:val="002D02AE"/>
    <w:rsid w:val="002D1790"/>
    <w:rsid w:val="002D26C4"/>
    <w:rsid w:val="002E0CF5"/>
    <w:rsid w:val="002F24EE"/>
    <w:rsid w:val="002F42B5"/>
    <w:rsid w:val="002F48EF"/>
    <w:rsid w:val="00332701"/>
    <w:rsid w:val="003338AC"/>
    <w:rsid w:val="00337BBE"/>
    <w:rsid w:val="00340D07"/>
    <w:rsid w:val="003410B1"/>
    <w:rsid w:val="00345982"/>
    <w:rsid w:val="00346F2A"/>
    <w:rsid w:val="003525F9"/>
    <w:rsid w:val="00356E34"/>
    <w:rsid w:val="00357676"/>
    <w:rsid w:val="0036227F"/>
    <w:rsid w:val="003723CB"/>
    <w:rsid w:val="0038385E"/>
    <w:rsid w:val="00384F65"/>
    <w:rsid w:val="003855E9"/>
    <w:rsid w:val="0039725C"/>
    <w:rsid w:val="003A16E7"/>
    <w:rsid w:val="003A713A"/>
    <w:rsid w:val="003A751F"/>
    <w:rsid w:val="003C10F1"/>
    <w:rsid w:val="003C3282"/>
    <w:rsid w:val="003C3985"/>
    <w:rsid w:val="003C4FAD"/>
    <w:rsid w:val="003C63DF"/>
    <w:rsid w:val="003D5AA3"/>
    <w:rsid w:val="003D6B33"/>
    <w:rsid w:val="003E5BD6"/>
    <w:rsid w:val="003F0441"/>
    <w:rsid w:val="003F131B"/>
    <w:rsid w:val="003F28B5"/>
    <w:rsid w:val="003F7093"/>
    <w:rsid w:val="004000C4"/>
    <w:rsid w:val="004006B0"/>
    <w:rsid w:val="00401EDB"/>
    <w:rsid w:val="00404C93"/>
    <w:rsid w:val="00405DDB"/>
    <w:rsid w:val="00407877"/>
    <w:rsid w:val="00410149"/>
    <w:rsid w:val="004130B9"/>
    <w:rsid w:val="00442074"/>
    <w:rsid w:val="00446704"/>
    <w:rsid w:val="004546CE"/>
    <w:rsid w:val="00455B45"/>
    <w:rsid w:val="00460A9D"/>
    <w:rsid w:val="00460BA2"/>
    <w:rsid w:val="004666D6"/>
    <w:rsid w:val="0046676B"/>
    <w:rsid w:val="00470B74"/>
    <w:rsid w:val="00472937"/>
    <w:rsid w:val="00482164"/>
    <w:rsid w:val="00492630"/>
    <w:rsid w:val="004A1CFC"/>
    <w:rsid w:val="004A7F75"/>
    <w:rsid w:val="004B1FE9"/>
    <w:rsid w:val="004B28D1"/>
    <w:rsid w:val="004B5574"/>
    <w:rsid w:val="004C4ABE"/>
    <w:rsid w:val="004D2B57"/>
    <w:rsid w:val="004E22E2"/>
    <w:rsid w:val="004F5753"/>
    <w:rsid w:val="0050189E"/>
    <w:rsid w:val="0050563F"/>
    <w:rsid w:val="00514C35"/>
    <w:rsid w:val="005212A1"/>
    <w:rsid w:val="005212C5"/>
    <w:rsid w:val="00523C13"/>
    <w:rsid w:val="00524F07"/>
    <w:rsid w:val="005257C2"/>
    <w:rsid w:val="00527F0E"/>
    <w:rsid w:val="00532633"/>
    <w:rsid w:val="005403F1"/>
    <w:rsid w:val="00540AEC"/>
    <w:rsid w:val="00542533"/>
    <w:rsid w:val="00552CB9"/>
    <w:rsid w:val="005624B6"/>
    <w:rsid w:val="00562C46"/>
    <w:rsid w:val="0057007C"/>
    <w:rsid w:val="0057237F"/>
    <w:rsid w:val="00576C86"/>
    <w:rsid w:val="00577402"/>
    <w:rsid w:val="005822CB"/>
    <w:rsid w:val="00582823"/>
    <w:rsid w:val="005946C4"/>
    <w:rsid w:val="00597AB6"/>
    <w:rsid w:val="005A0F4B"/>
    <w:rsid w:val="005A1D3C"/>
    <w:rsid w:val="005A3F34"/>
    <w:rsid w:val="005B1004"/>
    <w:rsid w:val="005B23D9"/>
    <w:rsid w:val="005B2D03"/>
    <w:rsid w:val="005B3CF9"/>
    <w:rsid w:val="005C5CBF"/>
    <w:rsid w:val="005D3B88"/>
    <w:rsid w:val="005D45F5"/>
    <w:rsid w:val="005E3FA8"/>
    <w:rsid w:val="005F414D"/>
    <w:rsid w:val="005F4CB4"/>
    <w:rsid w:val="005F6B35"/>
    <w:rsid w:val="00640612"/>
    <w:rsid w:val="0064227D"/>
    <w:rsid w:val="00642C53"/>
    <w:rsid w:val="0065109B"/>
    <w:rsid w:val="0065179F"/>
    <w:rsid w:val="006530EB"/>
    <w:rsid w:val="00657593"/>
    <w:rsid w:val="00662C05"/>
    <w:rsid w:val="006704E6"/>
    <w:rsid w:val="00670C95"/>
    <w:rsid w:val="00680FB4"/>
    <w:rsid w:val="006925CE"/>
    <w:rsid w:val="00692C8C"/>
    <w:rsid w:val="006A18C3"/>
    <w:rsid w:val="006B2748"/>
    <w:rsid w:val="006B465F"/>
    <w:rsid w:val="006C06A1"/>
    <w:rsid w:val="006C0F22"/>
    <w:rsid w:val="006C13B1"/>
    <w:rsid w:val="006C3F9C"/>
    <w:rsid w:val="006C4176"/>
    <w:rsid w:val="006C66EF"/>
    <w:rsid w:val="006D2617"/>
    <w:rsid w:val="006F3A15"/>
    <w:rsid w:val="00700AA3"/>
    <w:rsid w:val="00703EDA"/>
    <w:rsid w:val="007142BA"/>
    <w:rsid w:val="00714823"/>
    <w:rsid w:val="00717197"/>
    <w:rsid w:val="0071789F"/>
    <w:rsid w:val="00720E97"/>
    <w:rsid w:val="007230A0"/>
    <w:rsid w:val="007271D9"/>
    <w:rsid w:val="00730088"/>
    <w:rsid w:val="00730E1F"/>
    <w:rsid w:val="007358FE"/>
    <w:rsid w:val="007451CF"/>
    <w:rsid w:val="00747222"/>
    <w:rsid w:val="00747F8A"/>
    <w:rsid w:val="00750898"/>
    <w:rsid w:val="00752E08"/>
    <w:rsid w:val="0076356A"/>
    <w:rsid w:val="00773559"/>
    <w:rsid w:val="0078127A"/>
    <w:rsid w:val="00783AF2"/>
    <w:rsid w:val="0078646A"/>
    <w:rsid w:val="00787CEC"/>
    <w:rsid w:val="00787E46"/>
    <w:rsid w:val="00791A1B"/>
    <w:rsid w:val="007A6609"/>
    <w:rsid w:val="007B7B73"/>
    <w:rsid w:val="007C2CED"/>
    <w:rsid w:val="007C5C8C"/>
    <w:rsid w:val="007D23B9"/>
    <w:rsid w:val="007D5405"/>
    <w:rsid w:val="007F16F3"/>
    <w:rsid w:val="00802988"/>
    <w:rsid w:val="00816A9C"/>
    <w:rsid w:val="0082704E"/>
    <w:rsid w:val="008274C0"/>
    <w:rsid w:val="008415A0"/>
    <w:rsid w:val="0085364B"/>
    <w:rsid w:val="00860E12"/>
    <w:rsid w:val="00866993"/>
    <w:rsid w:val="00874366"/>
    <w:rsid w:val="008762D8"/>
    <w:rsid w:val="0089027F"/>
    <w:rsid w:val="00893D41"/>
    <w:rsid w:val="00896160"/>
    <w:rsid w:val="00897035"/>
    <w:rsid w:val="008A5383"/>
    <w:rsid w:val="008B1589"/>
    <w:rsid w:val="008B5CF2"/>
    <w:rsid w:val="008B74DD"/>
    <w:rsid w:val="008C72B5"/>
    <w:rsid w:val="008D10FD"/>
    <w:rsid w:val="008D122F"/>
    <w:rsid w:val="008D5F60"/>
    <w:rsid w:val="008D727F"/>
    <w:rsid w:val="008E4272"/>
    <w:rsid w:val="008E50CF"/>
    <w:rsid w:val="008F0210"/>
    <w:rsid w:val="008F2600"/>
    <w:rsid w:val="008F5D52"/>
    <w:rsid w:val="008F5E6E"/>
    <w:rsid w:val="008F7B50"/>
    <w:rsid w:val="00904F17"/>
    <w:rsid w:val="009148A1"/>
    <w:rsid w:val="00922966"/>
    <w:rsid w:val="00923DD0"/>
    <w:rsid w:val="0092710A"/>
    <w:rsid w:val="00927549"/>
    <w:rsid w:val="00937AE3"/>
    <w:rsid w:val="00937D24"/>
    <w:rsid w:val="00943175"/>
    <w:rsid w:val="0094435B"/>
    <w:rsid w:val="00944753"/>
    <w:rsid w:val="009573E3"/>
    <w:rsid w:val="0095741D"/>
    <w:rsid w:val="00960142"/>
    <w:rsid w:val="009715D6"/>
    <w:rsid w:val="0097288F"/>
    <w:rsid w:val="00973331"/>
    <w:rsid w:val="0098207E"/>
    <w:rsid w:val="00990AAE"/>
    <w:rsid w:val="00992ED1"/>
    <w:rsid w:val="0099392E"/>
    <w:rsid w:val="009A0C74"/>
    <w:rsid w:val="009B6120"/>
    <w:rsid w:val="009C2F76"/>
    <w:rsid w:val="009E1180"/>
    <w:rsid w:val="009E15B2"/>
    <w:rsid w:val="009E1A17"/>
    <w:rsid w:val="009F1DE3"/>
    <w:rsid w:val="009F5312"/>
    <w:rsid w:val="009F718B"/>
    <w:rsid w:val="00A02655"/>
    <w:rsid w:val="00A02AEC"/>
    <w:rsid w:val="00A0594A"/>
    <w:rsid w:val="00A12C47"/>
    <w:rsid w:val="00A12FA2"/>
    <w:rsid w:val="00A21017"/>
    <w:rsid w:val="00A239A4"/>
    <w:rsid w:val="00A23E04"/>
    <w:rsid w:val="00A25FA5"/>
    <w:rsid w:val="00A332E5"/>
    <w:rsid w:val="00A34DA6"/>
    <w:rsid w:val="00A46C15"/>
    <w:rsid w:val="00A50DC0"/>
    <w:rsid w:val="00A63695"/>
    <w:rsid w:val="00A64A46"/>
    <w:rsid w:val="00A72A77"/>
    <w:rsid w:val="00A72F06"/>
    <w:rsid w:val="00A730F2"/>
    <w:rsid w:val="00A77FFD"/>
    <w:rsid w:val="00A85F60"/>
    <w:rsid w:val="00A86669"/>
    <w:rsid w:val="00A94119"/>
    <w:rsid w:val="00A965B9"/>
    <w:rsid w:val="00A96AEB"/>
    <w:rsid w:val="00AA7AC8"/>
    <w:rsid w:val="00AB4554"/>
    <w:rsid w:val="00AC47B6"/>
    <w:rsid w:val="00AD7DF9"/>
    <w:rsid w:val="00AE29BB"/>
    <w:rsid w:val="00AE2CAF"/>
    <w:rsid w:val="00AE3EF3"/>
    <w:rsid w:val="00AF33D9"/>
    <w:rsid w:val="00AF5AEC"/>
    <w:rsid w:val="00AF6A7E"/>
    <w:rsid w:val="00B002E4"/>
    <w:rsid w:val="00B04581"/>
    <w:rsid w:val="00B12F84"/>
    <w:rsid w:val="00B161B6"/>
    <w:rsid w:val="00B332B2"/>
    <w:rsid w:val="00B34CCC"/>
    <w:rsid w:val="00B35089"/>
    <w:rsid w:val="00B36EC7"/>
    <w:rsid w:val="00B36EDD"/>
    <w:rsid w:val="00B530C7"/>
    <w:rsid w:val="00B578B5"/>
    <w:rsid w:val="00B61C97"/>
    <w:rsid w:val="00B628C5"/>
    <w:rsid w:val="00B71933"/>
    <w:rsid w:val="00B8078D"/>
    <w:rsid w:val="00B81E2E"/>
    <w:rsid w:val="00B836F5"/>
    <w:rsid w:val="00B87B41"/>
    <w:rsid w:val="00B923D3"/>
    <w:rsid w:val="00BA69B0"/>
    <w:rsid w:val="00BB0CE9"/>
    <w:rsid w:val="00BD12A3"/>
    <w:rsid w:val="00BD6D34"/>
    <w:rsid w:val="00BD7F6E"/>
    <w:rsid w:val="00BE6BC3"/>
    <w:rsid w:val="00BF2358"/>
    <w:rsid w:val="00BF47B0"/>
    <w:rsid w:val="00BF5327"/>
    <w:rsid w:val="00BF70E2"/>
    <w:rsid w:val="00C0224B"/>
    <w:rsid w:val="00C06F28"/>
    <w:rsid w:val="00C21D33"/>
    <w:rsid w:val="00C22146"/>
    <w:rsid w:val="00C3382F"/>
    <w:rsid w:val="00C4377C"/>
    <w:rsid w:val="00C47F0F"/>
    <w:rsid w:val="00C51D84"/>
    <w:rsid w:val="00C52506"/>
    <w:rsid w:val="00C6548F"/>
    <w:rsid w:val="00C77DC2"/>
    <w:rsid w:val="00C82259"/>
    <w:rsid w:val="00C83996"/>
    <w:rsid w:val="00C87AE0"/>
    <w:rsid w:val="00C9297C"/>
    <w:rsid w:val="00C94014"/>
    <w:rsid w:val="00C966C2"/>
    <w:rsid w:val="00CB0A99"/>
    <w:rsid w:val="00CB5A09"/>
    <w:rsid w:val="00CC080E"/>
    <w:rsid w:val="00CD0CD4"/>
    <w:rsid w:val="00CE3B9F"/>
    <w:rsid w:val="00CF1FB8"/>
    <w:rsid w:val="00CF2C65"/>
    <w:rsid w:val="00D03769"/>
    <w:rsid w:val="00D078B6"/>
    <w:rsid w:val="00D1022C"/>
    <w:rsid w:val="00D10DEB"/>
    <w:rsid w:val="00D2185F"/>
    <w:rsid w:val="00D25322"/>
    <w:rsid w:val="00D27115"/>
    <w:rsid w:val="00D33D52"/>
    <w:rsid w:val="00D34DCC"/>
    <w:rsid w:val="00D45D00"/>
    <w:rsid w:val="00D53E73"/>
    <w:rsid w:val="00D5749A"/>
    <w:rsid w:val="00D61D9B"/>
    <w:rsid w:val="00D65176"/>
    <w:rsid w:val="00D710FF"/>
    <w:rsid w:val="00DA06E0"/>
    <w:rsid w:val="00DA2F09"/>
    <w:rsid w:val="00DA6151"/>
    <w:rsid w:val="00DA7C25"/>
    <w:rsid w:val="00DB52AD"/>
    <w:rsid w:val="00DB52AF"/>
    <w:rsid w:val="00DC1E60"/>
    <w:rsid w:val="00DD59BE"/>
    <w:rsid w:val="00DD60CC"/>
    <w:rsid w:val="00DE1BC8"/>
    <w:rsid w:val="00DE1F44"/>
    <w:rsid w:val="00DF08E0"/>
    <w:rsid w:val="00DF4D12"/>
    <w:rsid w:val="00E037B2"/>
    <w:rsid w:val="00E076D2"/>
    <w:rsid w:val="00E10AE2"/>
    <w:rsid w:val="00E10F0A"/>
    <w:rsid w:val="00E1640D"/>
    <w:rsid w:val="00E17514"/>
    <w:rsid w:val="00E179BB"/>
    <w:rsid w:val="00E21875"/>
    <w:rsid w:val="00E25407"/>
    <w:rsid w:val="00E2574B"/>
    <w:rsid w:val="00E26F90"/>
    <w:rsid w:val="00E32599"/>
    <w:rsid w:val="00E32EEC"/>
    <w:rsid w:val="00E33B0E"/>
    <w:rsid w:val="00E42621"/>
    <w:rsid w:val="00E446A6"/>
    <w:rsid w:val="00E53CB5"/>
    <w:rsid w:val="00E53CCD"/>
    <w:rsid w:val="00E53EF2"/>
    <w:rsid w:val="00E62607"/>
    <w:rsid w:val="00E71855"/>
    <w:rsid w:val="00E719A9"/>
    <w:rsid w:val="00E736AB"/>
    <w:rsid w:val="00E76559"/>
    <w:rsid w:val="00E81936"/>
    <w:rsid w:val="00E97048"/>
    <w:rsid w:val="00EA1DE4"/>
    <w:rsid w:val="00EA60EA"/>
    <w:rsid w:val="00EB29BF"/>
    <w:rsid w:val="00EC7C7F"/>
    <w:rsid w:val="00ED586A"/>
    <w:rsid w:val="00ED62CD"/>
    <w:rsid w:val="00EE1627"/>
    <w:rsid w:val="00EE1B30"/>
    <w:rsid w:val="00EF11A6"/>
    <w:rsid w:val="00EF4B42"/>
    <w:rsid w:val="00F003D3"/>
    <w:rsid w:val="00F008AB"/>
    <w:rsid w:val="00F03E32"/>
    <w:rsid w:val="00F13284"/>
    <w:rsid w:val="00F21292"/>
    <w:rsid w:val="00F24883"/>
    <w:rsid w:val="00F269CF"/>
    <w:rsid w:val="00F3148E"/>
    <w:rsid w:val="00F35E2D"/>
    <w:rsid w:val="00F42289"/>
    <w:rsid w:val="00F42E75"/>
    <w:rsid w:val="00F449A2"/>
    <w:rsid w:val="00F45D65"/>
    <w:rsid w:val="00F517FA"/>
    <w:rsid w:val="00F52D16"/>
    <w:rsid w:val="00F62D67"/>
    <w:rsid w:val="00F63BD9"/>
    <w:rsid w:val="00F6694C"/>
    <w:rsid w:val="00F8145F"/>
    <w:rsid w:val="00F9251D"/>
    <w:rsid w:val="00F9283D"/>
    <w:rsid w:val="00F93414"/>
    <w:rsid w:val="00F96F18"/>
    <w:rsid w:val="00FA508E"/>
    <w:rsid w:val="00FA5320"/>
    <w:rsid w:val="00FA5D05"/>
    <w:rsid w:val="00FA7846"/>
    <w:rsid w:val="00FA7B2B"/>
    <w:rsid w:val="00FB157B"/>
    <w:rsid w:val="00FC26E5"/>
    <w:rsid w:val="00FD19F1"/>
    <w:rsid w:val="00FD2C33"/>
    <w:rsid w:val="00FD370F"/>
    <w:rsid w:val="00FD6103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D10DE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89616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C77D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77DC2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C77DC2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7DC2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C77DC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0341C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0341CB"/>
  </w:style>
  <w:style w:type="character" w:customStyle="1" w:styleId="rvts15">
    <w:name w:val="rvts15"/>
    <w:basedOn w:val="a0"/>
    <w:rsid w:val="00D65176"/>
  </w:style>
  <w:style w:type="paragraph" w:customStyle="1" w:styleId="1">
    <w:name w:val="Звичайний1"/>
    <w:rsid w:val="00D6517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BF4014-7327-40B0-A941-D56C746B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National Bank of Ukraine</Company>
  <LinksUpToDate>false</LinksUpToDate>
  <CharactersWithSpaces>5409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Жакіна Інна Олександрівна</cp:lastModifiedBy>
  <cp:revision>4</cp:revision>
  <cp:lastPrinted>2023-03-10T14:42:00Z</cp:lastPrinted>
  <dcterms:created xsi:type="dcterms:W3CDTF">2023-03-10T14:42:00Z</dcterms:created>
  <dcterms:modified xsi:type="dcterms:W3CDTF">2023-03-10T14:43:00Z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