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34E09" w14:textId="77777777" w:rsidR="00FA7846" w:rsidRPr="00CD0CD4" w:rsidRDefault="00FA7846" w:rsidP="00FA7846">
      <w:pPr>
        <w:rPr>
          <w:sz w:val="2"/>
          <w:szCs w:val="2"/>
        </w:rPr>
      </w:pPr>
    </w:p>
    <w:p w14:paraId="0D955D5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14:paraId="14283311" w14:textId="77777777" w:rsidTr="00BB13FA">
        <w:trPr>
          <w:trHeight w:val="851"/>
        </w:trPr>
        <w:tc>
          <w:tcPr>
            <w:tcW w:w="3284" w:type="dxa"/>
          </w:tcPr>
          <w:p w14:paraId="362B145F" w14:textId="77777777" w:rsidR="00657593" w:rsidRDefault="00657593" w:rsidP="00BB13FA"/>
        </w:tc>
        <w:tc>
          <w:tcPr>
            <w:tcW w:w="3285" w:type="dxa"/>
            <w:vMerge w:val="restart"/>
          </w:tcPr>
          <w:p w14:paraId="2DB94FB6" w14:textId="77777777" w:rsidR="00657593" w:rsidRDefault="00657593" w:rsidP="00BB13FA">
            <w:pPr>
              <w:jc w:val="center"/>
            </w:pPr>
            <w:r>
              <w:object w:dxaOrig="1595" w:dyaOrig="2201" w14:anchorId="5BA3F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v:imagedata r:id="rId12" o:title=""/>
                </v:shape>
                <o:OLEObject Type="Embed" ProgID="CorelDraw.Graphic.16" ShapeID="_x0000_i1025" DrawAspect="Content" ObjectID="_1745395874" r:id="rId13"/>
              </w:object>
            </w:r>
          </w:p>
        </w:tc>
        <w:tc>
          <w:tcPr>
            <w:tcW w:w="3285" w:type="dxa"/>
          </w:tcPr>
          <w:p w14:paraId="3933D2BB" w14:textId="77777777" w:rsidR="00657593" w:rsidRDefault="00657593" w:rsidP="00BB13FA"/>
        </w:tc>
      </w:tr>
      <w:tr w:rsidR="00657593" w14:paraId="1F95651B" w14:textId="77777777" w:rsidTr="00BB13FA">
        <w:tc>
          <w:tcPr>
            <w:tcW w:w="3284" w:type="dxa"/>
          </w:tcPr>
          <w:p w14:paraId="653BD290" w14:textId="77777777" w:rsidR="00657593" w:rsidRDefault="00657593" w:rsidP="00BB13FA"/>
        </w:tc>
        <w:tc>
          <w:tcPr>
            <w:tcW w:w="3285" w:type="dxa"/>
            <w:vMerge/>
          </w:tcPr>
          <w:p w14:paraId="4309D1C7" w14:textId="77777777" w:rsidR="00657593" w:rsidRDefault="00657593" w:rsidP="00BB13FA"/>
        </w:tc>
        <w:tc>
          <w:tcPr>
            <w:tcW w:w="3285" w:type="dxa"/>
          </w:tcPr>
          <w:p w14:paraId="6AC1959C" w14:textId="77777777" w:rsidR="00657593" w:rsidRDefault="00657593" w:rsidP="00BB13FA"/>
        </w:tc>
      </w:tr>
      <w:tr w:rsidR="00657593" w14:paraId="5AB7771D" w14:textId="77777777" w:rsidTr="00BB13FA">
        <w:tc>
          <w:tcPr>
            <w:tcW w:w="9854" w:type="dxa"/>
            <w:gridSpan w:val="3"/>
          </w:tcPr>
          <w:p w14:paraId="415471B5" w14:textId="77777777" w:rsidR="00657593" w:rsidRPr="00E10F0A" w:rsidRDefault="00657593" w:rsidP="00BB13FA">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F9B0FBC" w14:textId="77777777" w:rsidR="00657593" w:rsidRDefault="00657593" w:rsidP="00BB13FA">
            <w:pPr>
              <w:jc w:val="center"/>
            </w:pPr>
            <w:r w:rsidRPr="00E10F0A">
              <w:rPr>
                <w:b/>
                <w:bCs/>
                <w:color w:val="006600"/>
                <w:sz w:val="32"/>
                <w:szCs w:val="32"/>
              </w:rPr>
              <w:t>П О С Т А Н О В А</w:t>
            </w:r>
          </w:p>
        </w:tc>
      </w:tr>
    </w:tbl>
    <w:p w14:paraId="4B6168E1" w14:textId="77777777" w:rsidR="00657593" w:rsidRPr="00BA7460"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5"/>
        <w:gridCol w:w="1676"/>
        <w:gridCol w:w="1893"/>
      </w:tblGrid>
      <w:tr w:rsidR="00657593" w14:paraId="606F7262" w14:textId="77777777" w:rsidTr="0088719C">
        <w:tc>
          <w:tcPr>
            <w:tcW w:w="3510" w:type="dxa"/>
            <w:vAlign w:val="bottom"/>
          </w:tcPr>
          <w:p w14:paraId="7301554E" w14:textId="466A221D" w:rsidR="00657593" w:rsidRPr="00566BA2" w:rsidRDefault="00B93E68" w:rsidP="00BB13FA">
            <w:r>
              <w:t>11 травня 2023 року</w:t>
            </w:r>
          </w:p>
        </w:tc>
        <w:tc>
          <w:tcPr>
            <w:tcW w:w="2694" w:type="dxa"/>
          </w:tcPr>
          <w:p w14:paraId="15327BD0" w14:textId="77777777" w:rsidR="00657593" w:rsidRDefault="00657593" w:rsidP="00E62607">
            <w:pPr>
              <w:spacing w:before="240"/>
              <w:jc w:val="center"/>
            </w:pPr>
            <w:r w:rsidRPr="00E10F0A">
              <w:rPr>
                <w:color w:val="006600"/>
              </w:rPr>
              <w:t>Київ</w:t>
            </w:r>
          </w:p>
        </w:tc>
        <w:tc>
          <w:tcPr>
            <w:tcW w:w="1713" w:type="dxa"/>
            <w:vAlign w:val="bottom"/>
          </w:tcPr>
          <w:p w14:paraId="4CC49262" w14:textId="77777777" w:rsidR="00657593" w:rsidRPr="00101D5A" w:rsidRDefault="00101D5A" w:rsidP="00E62607">
            <w:pPr>
              <w:jc w:val="right"/>
            </w:pPr>
            <w:r w:rsidRPr="00101D5A">
              <w:rPr>
                <w:color w:val="FFFFFF" w:themeColor="background1"/>
              </w:rPr>
              <w:t>№</w:t>
            </w:r>
          </w:p>
        </w:tc>
        <w:tc>
          <w:tcPr>
            <w:tcW w:w="1937" w:type="dxa"/>
            <w:vAlign w:val="bottom"/>
          </w:tcPr>
          <w:p w14:paraId="2C309FCE" w14:textId="15395D8F" w:rsidR="00657593" w:rsidRDefault="00B93E68" w:rsidP="00290169">
            <w:pPr>
              <w:jc w:val="left"/>
            </w:pPr>
            <w:r>
              <w:t>№ 65</w:t>
            </w:r>
          </w:p>
        </w:tc>
      </w:tr>
    </w:tbl>
    <w:p w14:paraId="2E83FD8F" w14:textId="77777777" w:rsidR="00657593" w:rsidRPr="00CD0CD4" w:rsidRDefault="00657593" w:rsidP="00657593">
      <w:pPr>
        <w:rPr>
          <w:sz w:val="2"/>
          <w:szCs w:val="2"/>
        </w:rPr>
      </w:pPr>
    </w:p>
    <w:p w14:paraId="18A31644" w14:textId="77777777" w:rsidR="00E42621" w:rsidRPr="006E4CB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6E4CB4" w:rsidRPr="006E4CB4" w14:paraId="0452902F" w14:textId="77777777" w:rsidTr="005212C5">
        <w:trPr>
          <w:jc w:val="center"/>
        </w:trPr>
        <w:tc>
          <w:tcPr>
            <w:tcW w:w="5000" w:type="pct"/>
          </w:tcPr>
          <w:p w14:paraId="4399F4D6" w14:textId="77777777" w:rsidR="002B3F71" w:rsidRPr="006E4CB4" w:rsidRDefault="009B3C39" w:rsidP="009B3C39">
            <w:pPr>
              <w:tabs>
                <w:tab w:val="left" w:pos="840"/>
                <w:tab w:val="center" w:pos="3293"/>
              </w:tabs>
              <w:spacing w:before="240" w:after="240"/>
              <w:jc w:val="center"/>
              <w:rPr>
                <w:rFonts w:eastAsiaTheme="minorEastAsia"/>
                <w:color w:val="000000" w:themeColor="text1"/>
                <w:lang w:eastAsia="en-US"/>
              </w:rPr>
            </w:pPr>
            <w:r w:rsidRPr="006E4CB4">
              <w:rPr>
                <w:rFonts w:eastAsiaTheme="minorEastAsia"/>
                <w:color w:val="000000" w:themeColor="text1"/>
                <w:lang w:eastAsia="en-US"/>
              </w:rPr>
              <w:t>Про затвердження Положення про реалізацію спеціальних економічних та інших обмежувальних заходів (санкцій)</w:t>
            </w:r>
          </w:p>
        </w:tc>
      </w:tr>
    </w:tbl>
    <w:p w14:paraId="6E7217C3" w14:textId="522E5D71" w:rsidR="00E53CCD" w:rsidRPr="006E4CB4" w:rsidRDefault="00062B5E" w:rsidP="008E1ECB">
      <w:pPr>
        <w:spacing w:before="240" w:after="240"/>
        <w:ind w:firstLine="567"/>
        <w:rPr>
          <w:b/>
          <w:color w:val="000000" w:themeColor="text1"/>
        </w:rPr>
      </w:pPr>
      <w:r w:rsidRPr="006E4CB4">
        <w:rPr>
          <w:color w:val="000000" w:themeColor="text1"/>
        </w:rPr>
        <w:t xml:space="preserve">Відповідно до </w:t>
      </w:r>
      <w:r w:rsidR="009B3C39" w:rsidRPr="006E4CB4">
        <w:rPr>
          <w:color w:val="000000" w:themeColor="text1"/>
        </w:rPr>
        <w:t>стат</w:t>
      </w:r>
      <w:r w:rsidRPr="006E4CB4">
        <w:rPr>
          <w:color w:val="000000" w:themeColor="text1"/>
        </w:rPr>
        <w:t>ей</w:t>
      </w:r>
      <w:r w:rsidR="009B3C39" w:rsidRPr="006E4CB4">
        <w:rPr>
          <w:color w:val="000000" w:themeColor="text1"/>
        </w:rPr>
        <w:t xml:space="preserve"> 7, 15, 56 Закону України “Про Національний банк України”, </w:t>
      </w:r>
      <w:r w:rsidR="00343CAB" w:rsidRPr="006E4CB4">
        <w:rPr>
          <w:color w:val="000000" w:themeColor="text1"/>
        </w:rPr>
        <w:t>стат</w:t>
      </w:r>
      <w:r w:rsidRPr="006E4CB4">
        <w:rPr>
          <w:color w:val="000000" w:themeColor="text1"/>
        </w:rPr>
        <w:t>ей</w:t>
      </w:r>
      <w:r w:rsidR="00343CAB" w:rsidRPr="006E4CB4">
        <w:rPr>
          <w:color w:val="000000" w:themeColor="text1"/>
        </w:rPr>
        <w:t xml:space="preserve"> 1, 5 Закону України </w:t>
      </w:r>
      <w:r w:rsidR="009B3C39" w:rsidRPr="006E4CB4">
        <w:rPr>
          <w:color w:val="000000" w:themeColor="text1"/>
        </w:rPr>
        <w:t>“Про санкції”</w:t>
      </w:r>
      <w:r w:rsidR="008C597E">
        <w:rPr>
          <w:color w:val="000000" w:themeColor="text1"/>
        </w:rPr>
        <w:t>,</w:t>
      </w:r>
      <w:r w:rsidR="009B3C39" w:rsidRPr="006E4CB4">
        <w:rPr>
          <w:color w:val="000000" w:themeColor="text1"/>
        </w:rPr>
        <w:t xml:space="preserve"> з метою забезпечення Національним банком України реалізації персональних і секторальних спеціальних економічних та інших обмежувальних заходів (санкцій)</w:t>
      </w:r>
      <w:r w:rsidR="00FA508E" w:rsidRPr="006E4CB4">
        <w:rPr>
          <w:b/>
          <w:color w:val="000000" w:themeColor="text1"/>
        </w:rPr>
        <w:t xml:space="preserve"> </w:t>
      </w:r>
      <w:r w:rsidR="00115ECF" w:rsidRPr="006E4CB4">
        <w:rPr>
          <w:color w:val="000000" w:themeColor="text1"/>
        </w:rPr>
        <w:t xml:space="preserve">Правління Національного банку </w:t>
      </w:r>
      <w:r w:rsidR="00562C46" w:rsidRPr="006E4CB4">
        <w:rPr>
          <w:color w:val="000000" w:themeColor="text1"/>
        </w:rPr>
        <w:t>України</w:t>
      </w:r>
      <w:r w:rsidR="00562C46" w:rsidRPr="006E4CB4">
        <w:rPr>
          <w:b/>
          <w:color w:val="000000" w:themeColor="text1"/>
        </w:rPr>
        <w:t xml:space="preserve"> </w:t>
      </w:r>
      <w:r w:rsidR="00FA508E" w:rsidRPr="006E4CB4">
        <w:rPr>
          <w:b/>
          <w:color w:val="000000" w:themeColor="text1"/>
        </w:rPr>
        <w:t>постановляє:</w:t>
      </w:r>
    </w:p>
    <w:p w14:paraId="2A0698FD" w14:textId="77777777" w:rsidR="00AD7DF9" w:rsidRPr="006E4CB4" w:rsidRDefault="00AD7DF9" w:rsidP="008E1ECB">
      <w:pPr>
        <w:spacing w:before="240" w:after="240"/>
        <w:ind w:firstLine="567"/>
        <w:rPr>
          <w:rFonts w:eastAsiaTheme="minorEastAsia"/>
          <w:noProof/>
          <w:color w:val="000000" w:themeColor="text1"/>
          <w:lang w:eastAsia="en-US"/>
        </w:rPr>
      </w:pPr>
      <w:r w:rsidRPr="006E4CB4">
        <w:rPr>
          <w:color w:val="000000" w:themeColor="text1"/>
          <w:lang w:val="ru-RU"/>
        </w:rPr>
        <w:t>1.</w:t>
      </w:r>
      <w:r w:rsidRPr="006E4CB4">
        <w:rPr>
          <w:color w:val="000000" w:themeColor="text1"/>
          <w:lang w:val="en-US"/>
        </w:rPr>
        <w:t> </w:t>
      </w:r>
      <w:r w:rsidR="009B3C39" w:rsidRPr="006E4CB4">
        <w:rPr>
          <w:rFonts w:eastAsiaTheme="minorEastAsia"/>
          <w:noProof/>
          <w:color w:val="000000" w:themeColor="text1"/>
          <w:lang w:eastAsia="en-US"/>
        </w:rPr>
        <w:t>Затвердити Положення про реалізацію спеціальних економічних та інших обмежувальних заходів (санкцій)</w:t>
      </w:r>
      <w:r w:rsidR="00817AE4" w:rsidRPr="006E4CB4">
        <w:rPr>
          <w:rFonts w:eastAsiaTheme="minorEastAsia"/>
          <w:noProof/>
          <w:color w:val="000000" w:themeColor="text1"/>
          <w:lang w:eastAsia="en-US"/>
        </w:rPr>
        <w:t xml:space="preserve"> (далі – Положення</w:t>
      </w:r>
      <w:r w:rsidR="009B3C39" w:rsidRPr="006E4CB4">
        <w:rPr>
          <w:rFonts w:eastAsiaTheme="minorEastAsia"/>
          <w:noProof/>
          <w:color w:val="000000" w:themeColor="text1"/>
          <w:lang w:eastAsia="en-US"/>
        </w:rPr>
        <w:t>)</w:t>
      </w:r>
      <w:r w:rsidR="001322B7" w:rsidRPr="006E4CB4">
        <w:rPr>
          <w:rFonts w:eastAsiaTheme="minorEastAsia"/>
          <w:noProof/>
          <w:color w:val="000000" w:themeColor="text1"/>
          <w:lang w:eastAsia="en-US"/>
        </w:rPr>
        <w:t>, що додається</w:t>
      </w:r>
      <w:r w:rsidR="00F403A7" w:rsidRPr="006E4CB4">
        <w:rPr>
          <w:rFonts w:eastAsiaTheme="minorEastAsia"/>
          <w:noProof/>
          <w:color w:val="000000" w:themeColor="text1"/>
          <w:lang w:eastAsia="en-US"/>
        </w:rPr>
        <w:t>.</w:t>
      </w:r>
    </w:p>
    <w:p w14:paraId="5A27F335" w14:textId="77777777" w:rsidR="00905601" w:rsidRPr="006E4CB4" w:rsidRDefault="001322B7" w:rsidP="008E1ECB">
      <w:pPr>
        <w:spacing w:before="240" w:after="240"/>
        <w:ind w:firstLine="567"/>
        <w:rPr>
          <w:color w:val="000000" w:themeColor="text1"/>
        </w:rPr>
      </w:pPr>
      <w:r w:rsidRPr="006E4CB4">
        <w:rPr>
          <w:rFonts w:eastAsiaTheme="minorEastAsia"/>
          <w:noProof/>
          <w:color w:val="000000" w:themeColor="text1"/>
          <w:lang w:eastAsia="en-US"/>
        </w:rPr>
        <w:t>2. </w:t>
      </w:r>
      <w:r w:rsidR="00185304" w:rsidRPr="006E4CB4">
        <w:rPr>
          <w:color w:val="000000" w:themeColor="text1"/>
        </w:rPr>
        <w:t xml:space="preserve">Банки та небанківські установи зобов’язані з урахуванням вимог </w:t>
      </w:r>
      <w:r w:rsidR="00905601" w:rsidRPr="006E4CB4">
        <w:rPr>
          <w:color w:val="000000" w:themeColor="text1"/>
        </w:rPr>
        <w:t>Положення</w:t>
      </w:r>
      <w:r w:rsidR="00185304" w:rsidRPr="006E4CB4">
        <w:rPr>
          <w:color w:val="000000" w:themeColor="text1"/>
        </w:rPr>
        <w:t xml:space="preserve"> протягом трьох місяців із дня набрання чинності цією постановою</w:t>
      </w:r>
      <w:r w:rsidR="00905601" w:rsidRPr="006E4CB4">
        <w:rPr>
          <w:color w:val="000000" w:themeColor="text1"/>
        </w:rPr>
        <w:t>:</w:t>
      </w:r>
    </w:p>
    <w:p w14:paraId="49AA152A" w14:textId="77777777" w:rsidR="001322B7" w:rsidRPr="006E4CB4" w:rsidRDefault="00905601" w:rsidP="008E1ECB">
      <w:pPr>
        <w:spacing w:before="240" w:after="240"/>
        <w:ind w:firstLine="567"/>
        <w:rPr>
          <w:color w:val="000000" w:themeColor="text1"/>
          <w:shd w:val="clear" w:color="auto" w:fill="FFFFFF"/>
        </w:rPr>
      </w:pPr>
      <w:r w:rsidRPr="006E4CB4">
        <w:rPr>
          <w:color w:val="000000" w:themeColor="text1"/>
        </w:rPr>
        <w:t>1) </w:t>
      </w:r>
      <w:r w:rsidR="00185304" w:rsidRPr="006E4CB4">
        <w:rPr>
          <w:color w:val="000000" w:themeColor="text1"/>
        </w:rPr>
        <w:t>затвердити внутрішні документи з питань реалізації спеціальних економічних та інших обмежувальних заходів (</w:t>
      </w:r>
      <w:r w:rsidRPr="006E4CB4">
        <w:rPr>
          <w:color w:val="000000" w:themeColor="text1"/>
        </w:rPr>
        <w:t>санкцій</w:t>
      </w:r>
      <w:r w:rsidR="00185304" w:rsidRPr="006E4CB4">
        <w:rPr>
          <w:color w:val="000000" w:themeColor="text1"/>
        </w:rPr>
        <w:t>), якими визначити порядок здійснення заходів, що забезпечують дотримання вимог законодавства Укр</w:t>
      </w:r>
      <w:r w:rsidRPr="006E4CB4">
        <w:rPr>
          <w:color w:val="000000" w:themeColor="text1"/>
        </w:rPr>
        <w:t>аїни у сфері реалізації спеціальних економічних та інших обмежувальних заходів (санкцій)</w:t>
      </w:r>
      <w:r w:rsidRPr="006E4CB4">
        <w:rPr>
          <w:color w:val="000000" w:themeColor="text1"/>
          <w:shd w:val="clear" w:color="auto" w:fill="FFFFFF"/>
        </w:rPr>
        <w:t>;</w:t>
      </w:r>
    </w:p>
    <w:p w14:paraId="1CFACF17" w14:textId="3EECCB2F" w:rsidR="007474AE" w:rsidRPr="006E4CB4" w:rsidRDefault="00905601" w:rsidP="007474AE">
      <w:pPr>
        <w:spacing w:after="240"/>
        <w:ind w:firstLine="567"/>
        <w:rPr>
          <w:color w:val="000000" w:themeColor="text1"/>
          <w:shd w:val="clear" w:color="auto" w:fill="FFFFFF"/>
        </w:rPr>
      </w:pPr>
      <w:r w:rsidRPr="006E4CB4">
        <w:rPr>
          <w:color w:val="000000" w:themeColor="text1"/>
          <w:shd w:val="clear" w:color="auto" w:fill="FFFFFF"/>
        </w:rPr>
        <w:t xml:space="preserve">2) налаштувати внутрішні </w:t>
      </w:r>
      <w:r w:rsidRPr="006E4CB4">
        <w:rPr>
          <w:color w:val="000000" w:themeColor="text1"/>
        </w:rPr>
        <w:t>системи моніторингу</w:t>
      </w:r>
      <w:r w:rsidRPr="006E4CB4">
        <w:rPr>
          <w:color w:val="000000" w:themeColor="text1"/>
          <w:shd w:val="clear" w:color="auto" w:fill="FFFFFF"/>
        </w:rPr>
        <w:t xml:space="preserve"> фінансових операцій таким чином, щоб до проведення фінансових операцій</w:t>
      </w:r>
      <w:r w:rsidR="0069080A" w:rsidRPr="006E4CB4">
        <w:rPr>
          <w:color w:val="000000" w:themeColor="text1"/>
          <w:shd w:val="clear" w:color="auto" w:fill="FFFFFF"/>
        </w:rPr>
        <w:t xml:space="preserve">, </w:t>
      </w:r>
      <w:r w:rsidR="00FF0A89">
        <w:rPr>
          <w:color w:val="000000" w:themeColor="text1"/>
          <w:shd w:val="clear" w:color="auto" w:fill="FFFFFF"/>
        </w:rPr>
        <w:t>в</w:t>
      </w:r>
      <w:r w:rsidR="0069080A" w:rsidRPr="006E4CB4">
        <w:rPr>
          <w:color w:val="000000" w:themeColor="text1"/>
          <w:shd w:val="clear" w:color="auto" w:fill="FFFFFF"/>
        </w:rPr>
        <w:t xml:space="preserve">ключаючи операції через </w:t>
      </w:r>
      <w:r w:rsidR="003D1395" w:rsidRPr="006E4CB4">
        <w:rPr>
          <w:color w:val="000000" w:themeColor="text1"/>
          <w:shd w:val="clear" w:color="auto" w:fill="FFFFFF"/>
        </w:rPr>
        <w:t>платіжні пристрої</w:t>
      </w:r>
      <w:r w:rsidR="0069080A" w:rsidRPr="006E4CB4">
        <w:rPr>
          <w:color w:val="000000" w:themeColor="text1"/>
          <w:shd w:val="clear" w:color="auto" w:fill="FFFFFF"/>
        </w:rPr>
        <w:t>,</w:t>
      </w:r>
      <w:r w:rsidRPr="006E4CB4">
        <w:rPr>
          <w:color w:val="000000" w:themeColor="text1"/>
          <w:shd w:val="clear" w:color="auto" w:fill="FFFFFF"/>
        </w:rPr>
        <w:t xml:space="preserve"> забезпечити їх перевірку за санкційними списками та в разі виявлення збігу окремих даних мати можливість уточнити потрібну інформацію</w:t>
      </w:r>
      <w:r w:rsidR="007474AE" w:rsidRPr="006E4CB4">
        <w:rPr>
          <w:color w:val="000000" w:themeColor="text1"/>
          <w:shd w:val="clear" w:color="auto" w:fill="FFFFFF"/>
        </w:rPr>
        <w:t>.</w:t>
      </w:r>
    </w:p>
    <w:p w14:paraId="5CE76F3C" w14:textId="092ABF23" w:rsidR="001906DC" w:rsidRPr="006E4CB4" w:rsidRDefault="001906DC" w:rsidP="001906DC">
      <w:pPr>
        <w:pStyle w:val="afa"/>
        <w:spacing w:before="0" w:beforeAutospacing="0" w:after="0" w:afterAutospacing="0"/>
        <w:ind w:firstLine="567"/>
        <w:jc w:val="both"/>
        <w:rPr>
          <w:color w:val="000000" w:themeColor="text1"/>
          <w:sz w:val="28"/>
          <w:szCs w:val="28"/>
        </w:rPr>
      </w:pPr>
      <w:r w:rsidRPr="006E4CB4">
        <w:rPr>
          <w:color w:val="000000" w:themeColor="text1"/>
          <w:sz w:val="28"/>
          <w:szCs w:val="28"/>
          <w:shd w:val="clear" w:color="auto" w:fill="FFFFFF"/>
        </w:rPr>
        <w:t>3.</w:t>
      </w:r>
      <w:r w:rsidR="001209AB" w:rsidRPr="006E4CB4">
        <w:rPr>
          <w:color w:val="000000" w:themeColor="text1"/>
          <w:sz w:val="28"/>
          <w:szCs w:val="28"/>
          <w:shd w:val="clear" w:color="auto" w:fill="FFFFFF"/>
        </w:rPr>
        <w:t> </w:t>
      </w:r>
      <w:r w:rsidRPr="006E4CB4">
        <w:rPr>
          <w:color w:val="000000" w:themeColor="text1"/>
          <w:sz w:val="28"/>
          <w:szCs w:val="28"/>
        </w:rPr>
        <w:t xml:space="preserve">Небанківські установи зобов’язані </w:t>
      </w:r>
      <w:r w:rsidR="00290325" w:rsidRPr="006E4CB4">
        <w:rPr>
          <w:color w:val="000000" w:themeColor="text1"/>
          <w:sz w:val="28"/>
          <w:szCs w:val="28"/>
        </w:rPr>
        <w:t xml:space="preserve">до 01 </w:t>
      </w:r>
      <w:r w:rsidR="00926BEC">
        <w:rPr>
          <w:color w:val="000000" w:themeColor="text1"/>
          <w:sz w:val="28"/>
          <w:szCs w:val="28"/>
        </w:rPr>
        <w:t>серпня</w:t>
      </w:r>
      <w:r w:rsidR="00926BEC" w:rsidRPr="006E4CB4">
        <w:rPr>
          <w:color w:val="000000" w:themeColor="text1"/>
          <w:sz w:val="28"/>
          <w:szCs w:val="28"/>
        </w:rPr>
        <w:t xml:space="preserve"> </w:t>
      </w:r>
      <w:r w:rsidR="00290325" w:rsidRPr="006E4CB4">
        <w:rPr>
          <w:color w:val="000000" w:themeColor="text1"/>
          <w:sz w:val="28"/>
          <w:szCs w:val="28"/>
        </w:rPr>
        <w:t>2023 року</w:t>
      </w:r>
      <w:r w:rsidRPr="006E4CB4">
        <w:rPr>
          <w:color w:val="000000" w:themeColor="text1"/>
          <w:sz w:val="28"/>
          <w:szCs w:val="28"/>
        </w:rPr>
        <w:t xml:space="preserve"> надати Національному банку України у ви</w:t>
      </w:r>
      <w:r w:rsidR="00674C8F" w:rsidRPr="006E4CB4">
        <w:rPr>
          <w:color w:val="000000" w:themeColor="text1"/>
          <w:sz w:val="28"/>
          <w:szCs w:val="28"/>
        </w:rPr>
        <w:t>гля</w:t>
      </w:r>
      <w:r w:rsidRPr="006E4CB4">
        <w:rPr>
          <w:color w:val="000000" w:themeColor="text1"/>
          <w:sz w:val="28"/>
          <w:szCs w:val="28"/>
        </w:rPr>
        <w:t xml:space="preserve">ді </w:t>
      </w:r>
      <w:proofErr w:type="spellStart"/>
      <w:r w:rsidRPr="006E4CB4">
        <w:rPr>
          <w:color w:val="000000" w:themeColor="text1"/>
          <w:sz w:val="28"/>
          <w:szCs w:val="28"/>
        </w:rPr>
        <w:t>файл</w:t>
      </w:r>
      <w:r w:rsidR="00FF0A89">
        <w:rPr>
          <w:color w:val="000000" w:themeColor="text1"/>
          <w:sz w:val="28"/>
          <w:szCs w:val="28"/>
        </w:rPr>
        <w:t>а</w:t>
      </w:r>
      <w:proofErr w:type="spellEnd"/>
      <w:r w:rsidRPr="006E4CB4">
        <w:rPr>
          <w:color w:val="000000" w:themeColor="text1"/>
          <w:sz w:val="28"/>
          <w:szCs w:val="28"/>
        </w:rPr>
        <w:t xml:space="preserve"> з показниками статистичної звітності 2</w:t>
      </w:r>
      <w:r w:rsidRPr="006E4CB4">
        <w:rPr>
          <w:color w:val="000000" w:themeColor="text1"/>
          <w:sz w:val="28"/>
          <w:szCs w:val="28"/>
          <w:lang w:val="en-US"/>
        </w:rPr>
        <w:t>MX</w:t>
      </w:r>
      <w:r w:rsidRPr="006E4CB4">
        <w:rPr>
          <w:color w:val="000000" w:themeColor="text1"/>
          <w:sz w:val="28"/>
          <w:szCs w:val="28"/>
        </w:rPr>
        <w:t xml:space="preserve"> “Відомості про застосування, скасування та внесення змін до персональних спеціальних економічних та інших обмежувальних заходів (санкцій)” інформацію про </w:t>
      </w:r>
      <w:r w:rsidRPr="006E4CB4">
        <w:rPr>
          <w:color w:val="000000" w:themeColor="text1"/>
          <w:sz w:val="28"/>
          <w:szCs w:val="28"/>
          <w:shd w:val="clear" w:color="auto" w:fill="FFFFFF"/>
        </w:rPr>
        <w:t xml:space="preserve">наявність небанківської установи, кінцевих </w:t>
      </w:r>
      <w:proofErr w:type="spellStart"/>
      <w:r w:rsidRPr="006E4CB4">
        <w:rPr>
          <w:color w:val="000000" w:themeColor="text1"/>
          <w:sz w:val="28"/>
          <w:szCs w:val="28"/>
          <w:shd w:val="clear" w:color="auto" w:fill="FFFFFF"/>
        </w:rPr>
        <w:t>бенефіціарних</w:t>
      </w:r>
      <w:proofErr w:type="spellEnd"/>
      <w:r w:rsidRPr="006E4CB4">
        <w:rPr>
          <w:color w:val="000000" w:themeColor="text1"/>
          <w:sz w:val="28"/>
          <w:szCs w:val="28"/>
          <w:shd w:val="clear" w:color="auto" w:fill="FFFFFF"/>
        </w:rPr>
        <w:t xml:space="preserve"> власників/власників істотної участі, керівників та клієнтів небанківської </w:t>
      </w:r>
      <w:r w:rsidRPr="00004C6E">
        <w:rPr>
          <w:color w:val="000000" w:themeColor="text1"/>
          <w:sz w:val="28"/>
          <w:szCs w:val="28"/>
          <w:shd w:val="clear" w:color="auto" w:fill="FFFFFF"/>
        </w:rPr>
        <w:t>установи</w:t>
      </w:r>
      <w:r w:rsidR="006D251F" w:rsidRPr="00004C6E">
        <w:rPr>
          <w:color w:val="000000" w:themeColor="text1"/>
          <w:sz w:val="28"/>
          <w:szCs w:val="28"/>
          <w:shd w:val="clear" w:color="auto" w:fill="FFFFFF"/>
        </w:rPr>
        <w:t xml:space="preserve"> серед санкційних осіб</w:t>
      </w:r>
      <w:r w:rsidRPr="00004C6E">
        <w:rPr>
          <w:color w:val="000000" w:themeColor="text1"/>
          <w:sz w:val="28"/>
          <w:szCs w:val="28"/>
        </w:rPr>
        <w:t>.</w:t>
      </w:r>
    </w:p>
    <w:p w14:paraId="35A32E62" w14:textId="12BED1C2" w:rsidR="001906DC" w:rsidRPr="006E4CB4" w:rsidRDefault="001906DC" w:rsidP="001906DC">
      <w:pPr>
        <w:pStyle w:val="rvps2"/>
        <w:shd w:val="clear" w:color="auto" w:fill="FFFFFF"/>
        <w:spacing w:before="0" w:beforeAutospacing="0" w:after="240" w:afterAutospacing="0"/>
        <w:ind w:firstLine="567"/>
        <w:jc w:val="both"/>
        <w:rPr>
          <w:color w:val="000000" w:themeColor="text1"/>
          <w:sz w:val="28"/>
          <w:szCs w:val="28"/>
        </w:rPr>
      </w:pPr>
      <w:r w:rsidRPr="006E4CB4">
        <w:rPr>
          <w:color w:val="000000" w:themeColor="text1"/>
          <w:sz w:val="28"/>
          <w:szCs w:val="28"/>
        </w:rPr>
        <w:lastRenderedPageBreak/>
        <w:t xml:space="preserve">Інформація, зазначена в абзаці першому пункту 3 цієї постанови, надається небанківськими установами </w:t>
      </w:r>
      <w:r w:rsidRPr="006E4CB4">
        <w:rPr>
          <w:color w:val="000000" w:themeColor="text1"/>
          <w:sz w:val="28"/>
          <w:szCs w:val="28"/>
          <w:shd w:val="clear" w:color="auto" w:fill="FFFFFF"/>
        </w:rPr>
        <w:t>станом на 01</w:t>
      </w:r>
      <w:r w:rsidR="00290325" w:rsidRPr="006E4CB4">
        <w:rPr>
          <w:color w:val="000000" w:themeColor="text1"/>
          <w:sz w:val="28"/>
          <w:szCs w:val="28"/>
          <w:shd w:val="clear" w:color="auto" w:fill="FFFFFF"/>
        </w:rPr>
        <w:t xml:space="preserve"> </w:t>
      </w:r>
      <w:r w:rsidR="00926BEC">
        <w:rPr>
          <w:color w:val="000000" w:themeColor="text1"/>
          <w:sz w:val="28"/>
          <w:szCs w:val="28"/>
          <w:shd w:val="clear" w:color="auto" w:fill="FFFFFF"/>
        </w:rPr>
        <w:t>липня</w:t>
      </w:r>
      <w:r w:rsidR="00926BEC" w:rsidRPr="006E4CB4">
        <w:rPr>
          <w:color w:val="000000" w:themeColor="text1"/>
          <w:sz w:val="28"/>
          <w:szCs w:val="28"/>
          <w:shd w:val="clear" w:color="auto" w:fill="FFFFFF"/>
        </w:rPr>
        <w:t xml:space="preserve"> </w:t>
      </w:r>
      <w:r w:rsidRPr="006E4CB4">
        <w:rPr>
          <w:color w:val="000000" w:themeColor="text1"/>
          <w:sz w:val="28"/>
          <w:szCs w:val="28"/>
          <w:shd w:val="clear" w:color="auto" w:fill="FFFFFF"/>
        </w:rPr>
        <w:t>2023</w:t>
      </w:r>
      <w:r w:rsidR="00290325" w:rsidRPr="006E4CB4">
        <w:rPr>
          <w:color w:val="000000" w:themeColor="text1"/>
          <w:sz w:val="28"/>
          <w:szCs w:val="28"/>
          <w:shd w:val="clear" w:color="auto" w:fill="FFFFFF"/>
        </w:rPr>
        <w:t xml:space="preserve"> року</w:t>
      </w:r>
      <w:r w:rsidRPr="006E4CB4">
        <w:rPr>
          <w:color w:val="000000" w:themeColor="text1"/>
          <w:sz w:val="28"/>
          <w:szCs w:val="28"/>
        </w:rPr>
        <w:t xml:space="preserve"> за наявності </w:t>
      </w:r>
      <w:r w:rsidRPr="006E4CB4">
        <w:rPr>
          <w:color w:val="000000" w:themeColor="text1"/>
          <w:sz w:val="28"/>
          <w:szCs w:val="28"/>
          <w:shd w:val="clear" w:color="auto" w:fill="FFFFFF"/>
        </w:rPr>
        <w:t xml:space="preserve">небанківської установи, кінцевих </w:t>
      </w:r>
      <w:proofErr w:type="spellStart"/>
      <w:r w:rsidRPr="006E4CB4">
        <w:rPr>
          <w:color w:val="000000" w:themeColor="text1"/>
          <w:sz w:val="28"/>
          <w:szCs w:val="28"/>
          <w:shd w:val="clear" w:color="auto" w:fill="FFFFFF"/>
        </w:rPr>
        <w:t>бенефіціарних</w:t>
      </w:r>
      <w:proofErr w:type="spellEnd"/>
      <w:r w:rsidRPr="006E4CB4">
        <w:rPr>
          <w:color w:val="000000" w:themeColor="text1"/>
          <w:sz w:val="28"/>
          <w:szCs w:val="28"/>
          <w:shd w:val="clear" w:color="auto" w:fill="FFFFFF"/>
        </w:rPr>
        <w:t xml:space="preserve"> власників/власників істотної участі, керівників та клієнтів небанківської установи в санкційних списках.</w:t>
      </w:r>
    </w:p>
    <w:p w14:paraId="50373A6B" w14:textId="77777777" w:rsidR="00905601" w:rsidRPr="006E4CB4" w:rsidRDefault="001906DC" w:rsidP="007474AE">
      <w:pPr>
        <w:spacing w:after="240"/>
        <w:ind w:firstLine="567"/>
        <w:rPr>
          <w:color w:val="000000" w:themeColor="text1"/>
        </w:rPr>
      </w:pPr>
      <w:r w:rsidRPr="006E4CB4">
        <w:rPr>
          <w:rFonts w:eastAsiaTheme="minorEastAsia"/>
          <w:noProof/>
          <w:color w:val="000000" w:themeColor="text1"/>
          <w:lang w:eastAsia="en-US"/>
        </w:rPr>
        <w:t>4</w:t>
      </w:r>
      <w:r w:rsidR="00AD7DF9" w:rsidRPr="006E4CB4">
        <w:rPr>
          <w:rFonts w:eastAsiaTheme="minorEastAsia"/>
          <w:noProof/>
          <w:color w:val="000000" w:themeColor="text1"/>
          <w:lang w:eastAsia="en-US"/>
        </w:rPr>
        <w:t>. </w:t>
      </w:r>
      <w:r w:rsidR="009B3C39" w:rsidRPr="006E4CB4">
        <w:rPr>
          <w:color w:val="000000" w:themeColor="text1"/>
        </w:rPr>
        <w:t>Визнати такими, що втратили чинність</w:t>
      </w:r>
      <w:r w:rsidR="00905601" w:rsidRPr="006E4CB4">
        <w:rPr>
          <w:color w:val="000000" w:themeColor="text1"/>
        </w:rPr>
        <w:t>:</w:t>
      </w:r>
    </w:p>
    <w:p w14:paraId="71C90C62" w14:textId="77777777" w:rsidR="00905601" w:rsidRPr="006E4CB4" w:rsidRDefault="00905601" w:rsidP="007474AE">
      <w:pPr>
        <w:spacing w:after="240"/>
        <w:ind w:firstLine="567"/>
        <w:rPr>
          <w:color w:val="000000" w:themeColor="text1"/>
        </w:rPr>
      </w:pPr>
      <w:r w:rsidRPr="006E4CB4">
        <w:rPr>
          <w:color w:val="000000" w:themeColor="text1"/>
        </w:rPr>
        <w:t>1) постанову Правління Національного банку України від 01 жовтня 2015 року № 654 “Про забезпечення реалізації і моніторингу ефективності персональних спеціальних економічних та інших обмежувальних заходів (санкцій)”;</w:t>
      </w:r>
    </w:p>
    <w:p w14:paraId="48ED12EC" w14:textId="77777777" w:rsidR="00905601" w:rsidRPr="006E4CB4" w:rsidRDefault="00905601" w:rsidP="007474AE">
      <w:pPr>
        <w:spacing w:after="240"/>
        <w:ind w:firstLine="567"/>
        <w:rPr>
          <w:color w:val="000000" w:themeColor="text1"/>
        </w:rPr>
      </w:pPr>
      <w:r w:rsidRPr="006E4CB4">
        <w:rPr>
          <w:color w:val="000000" w:themeColor="text1"/>
        </w:rPr>
        <w:t>2) постанову Правління Національного банку України від 21 квітня 2016 року № 276 “</w:t>
      </w:r>
      <w:r w:rsidRPr="006E4CB4">
        <w:rPr>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p>
    <w:p w14:paraId="49FBC35F" w14:textId="77777777" w:rsidR="00905601" w:rsidRPr="006E4CB4" w:rsidRDefault="00905601" w:rsidP="007474AE">
      <w:pPr>
        <w:spacing w:after="240"/>
        <w:ind w:firstLine="567"/>
        <w:rPr>
          <w:color w:val="000000" w:themeColor="text1"/>
        </w:rPr>
      </w:pPr>
      <w:r w:rsidRPr="006E4CB4">
        <w:rPr>
          <w:color w:val="000000" w:themeColor="text1"/>
        </w:rPr>
        <w:t>3) постанову Правління Національного банку України від 01 листопада 2016 року № 399 “</w:t>
      </w:r>
      <w:r w:rsidRPr="006E4CB4">
        <w:rPr>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p>
    <w:p w14:paraId="5A82F2F8" w14:textId="77777777" w:rsidR="00905601" w:rsidRPr="006E4CB4" w:rsidRDefault="00905601" w:rsidP="007474AE">
      <w:pPr>
        <w:spacing w:after="240"/>
        <w:ind w:firstLine="567"/>
        <w:rPr>
          <w:color w:val="000000" w:themeColor="text1"/>
        </w:rPr>
      </w:pPr>
      <w:r w:rsidRPr="006E4CB4">
        <w:rPr>
          <w:color w:val="000000" w:themeColor="text1"/>
        </w:rPr>
        <w:t>4) постанову Правління Національного банку України від 21 березня 2017 року № 25 “</w:t>
      </w:r>
      <w:r w:rsidRPr="006E4CB4">
        <w:rPr>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p>
    <w:p w14:paraId="6CAFFDAA" w14:textId="77777777" w:rsidR="00905601" w:rsidRPr="006E4CB4" w:rsidRDefault="00905601" w:rsidP="007474AE">
      <w:pPr>
        <w:spacing w:after="240"/>
        <w:ind w:firstLine="567"/>
        <w:rPr>
          <w:color w:val="000000" w:themeColor="text1"/>
        </w:rPr>
      </w:pPr>
      <w:r w:rsidRPr="006E4CB4">
        <w:rPr>
          <w:color w:val="000000" w:themeColor="text1"/>
        </w:rPr>
        <w:t>5) постанову Правління Національного банку України від 01 червня 2017 року № 46 “</w:t>
      </w:r>
      <w:r w:rsidRPr="006E4CB4">
        <w:rPr>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p>
    <w:p w14:paraId="36A36057" w14:textId="77777777" w:rsidR="00905601" w:rsidRPr="006E4CB4" w:rsidRDefault="00905601" w:rsidP="007474AE">
      <w:pPr>
        <w:spacing w:after="240"/>
        <w:ind w:firstLine="567"/>
        <w:rPr>
          <w:color w:val="000000" w:themeColor="text1"/>
        </w:rPr>
      </w:pPr>
      <w:r w:rsidRPr="006E4CB4">
        <w:rPr>
          <w:color w:val="000000" w:themeColor="text1"/>
        </w:rPr>
        <w:t>6) постанову Правління Національного банку України від 15 березня 2018 року № 24 “</w:t>
      </w:r>
      <w:r w:rsidRPr="006E4CB4">
        <w:rPr>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p>
    <w:p w14:paraId="34B3AD91" w14:textId="77777777" w:rsidR="00905601" w:rsidRPr="006E4CB4" w:rsidRDefault="00905601" w:rsidP="007474AE">
      <w:pPr>
        <w:spacing w:after="240"/>
        <w:ind w:firstLine="567"/>
        <w:rPr>
          <w:color w:val="000000" w:themeColor="text1"/>
        </w:rPr>
      </w:pPr>
      <w:r w:rsidRPr="006E4CB4">
        <w:rPr>
          <w:color w:val="000000" w:themeColor="text1"/>
        </w:rPr>
        <w:t>7) постанову Правління Національного банку України від 24 травня 2018 року № 55 “</w:t>
      </w:r>
      <w:r w:rsidRPr="006E4CB4">
        <w:rPr>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p>
    <w:p w14:paraId="6C1663D9" w14:textId="77777777" w:rsidR="00905601" w:rsidRPr="006E4CB4" w:rsidRDefault="00905601" w:rsidP="007474AE">
      <w:pPr>
        <w:spacing w:after="240"/>
        <w:ind w:firstLine="567"/>
        <w:rPr>
          <w:color w:val="000000" w:themeColor="text1"/>
        </w:rPr>
      </w:pPr>
      <w:r w:rsidRPr="006E4CB4">
        <w:rPr>
          <w:color w:val="000000" w:themeColor="text1"/>
        </w:rPr>
        <w:t>8) постанову Правління Національного банку України від 03 липня 2018 року № 73 “</w:t>
      </w:r>
      <w:r w:rsidRPr="006E4CB4">
        <w:rPr>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p>
    <w:p w14:paraId="3201634F" w14:textId="77777777" w:rsidR="00905601" w:rsidRPr="006E4CB4" w:rsidRDefault="00905601" w:rsidP="007474AE">
      <w:pPr>
        <w:spacing w:after="240"/>
        <w:ind w:firstLine="567"/>
        <w:rPr>
          <w:color w:val="000000" w:themeColor="text1"/>
        </w:rPr>
      </w:pPr>
      <w:r w:rsidRPr="006E4CB4">
        <w:rPr>
          <w:color w:val="000000" w:themeColor="text1"/>
        </w:rPr>
        <w:t>9) постанову Правління Національного банку України від 28 березня 2019 року № 53 “</w:t>
      </w:r>
      <w:r w:rsidRPr="006E4CB4">
        <w:rPr>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p>
    <w:p w14:paraId="7A4BA1B1" w14:textId="77777777" w:rsidR="00905601" w:rsidRPr="006E4CB4" w:rsidRDefault="00905601" w:rsidP="00905601">
      <w:pPr>
        <w:ind w:firstLine="567"/>
        <w:rPr>
          <w:color w:val="000000" w:themeColor="text1"/>
        </w:rPr>
      </w:pPr>
      <w:r w:rsidRPr="006E4CB4">
        <w:rPr>
          <w:color w:val="000000" w:themeColor="text1"/>
        </w:rPr>
        <w:lastRenderedPageBreak/>
        <w:t>10) постанову Правління Національного банку України від 15 серпня 2019 року № 109 “</w:t>
      </w:r>
      <w:r w:rsidRPr="006E4CB4">
        <w:rPr>
          <w:bCs/>
          <w:color w:val="000000" w:themeColor="text1"/>
          <w:shd w:val="clear" w:color="auto" w:fill="FFFFFF"/>
        </w:rPr>
        <w:t>Про внесення змін до постанови Правління Національного банку України від 01 жовтня 2015 року № 654</w:t>
      </w:r>
      <w:r w:rsidRPr="006E4CB4">
        <w:rPr>
          <w:color w:val="000000" w:themeColor="text1"/>
        </w:rPr>
        <w:t>”.</w:t>
      </w:r>
      <w:bookmarkStart w:id="0" w:name="n23"/>
      <w:bookmarkEnd w:id="0"/>
    </w:p>
    <w:p w14:paraId="4286F4E4" w14:textId="6CEC2F60" w:rsidR="001322B7" w:rsidRPr="006E4CB4" w:rsidRDefault="001906DC" w:rsidP="008E1ECB">
      <w:pPr>
        <w:spacing w:before="240" w:after="240"/>
        <w:ind w:firstLine="567"/>
        <w:rPr>
          <w:rFonts w:eastAsiaTheme="minorEastAsia"/>
          <w:noProof/>
          <w:color w:val="000000" w:themeColor="text1"/>
          <w:lang w:eastAsia="en-US"/>
        </w:rPr>
      </w:pPr>
      <w:r w:rsidRPr="006E4CB4">
        <w:rPr>
          <w:rFonts w:eastAsiaTheme="minorEastAsia"/>
          <w:noProof/>
          <w:color w:val="000000" w:themeColor="text1"/>
          <w:lang w:eastAsia="en-US"/>
        </w:rPr>
        <w:t>5</w:t>
      </w:r>
      <w:r w:rsidR="001322B7" w:rsidRPr="006E4CB4">
        <w:rPr>
          <w:rFonts w:eastAsiaTheme="minorEastAsia"/>
          <w:noProof/>
          <w:color w:val="000000" w:themeColor="text1"/>
          <w:lang w:eastAsia="en-US"/>
        </w:rPr>
        <w:t>. </w:t>
      </w:r>
      <w:r w:rsidR="001322B7" w:rsidRPr="006E4CB4">
        <w:rPr>
          <w:color w:val="000000" w:themeColor="text1"/>
          <w:shd w:val="clear" w:color="auto" w:fill="FFFFFF"/>
        </w:rPr>
        <w:t>Департаменту фінансового моніторингу (</w:t>
      </w:r>
      <w:r w:rsidR="00D04CF2" w:rsidRPr="006E4CB4">
        <w:rPr>
          <w:color w:val="000000" w:themeColor="text1"/>
          <w:shd w:val="clear" w:color="auto" w:fill="FFFFFF"/>
        </w:rPr>
        <w:t>Анна Липська</w:t>
      </w:r>
      <w:r w:rsidR="001322B7" w:rsidRPr="006E4CB4">
        <w:rPr>
          <w:color w:val="000000" w:themeColor="text1"/>
          <w:shd w:val="clear" w:color="auto" w:fill="FFFFFF"/>
        </w:rPr>
        <w:t>) після офіційного опублікування цієї постанови забезпечити доведення до відома банків та небанківських установ інформації про її прийняття.</w:t>
      </w:r>
    </w:p>
    <w:p w14:paraId="4E6DB6C1" w14:textId="77777777" w:rsidR="00A525E0" w:rsidRPr="006E4CB4" w:rsidRDefault="001906DC" w:rsidP="008E1ECB">
      <w:pPr>
        <w:spacing w:before="240" w:after="240"/>
        <w:ind w:firstLine="567"/>
        <w:rPr>
          <w:rFonts w:eastAsiaTheme="minorEastAsia"/>
          <w:color w:val="000000" w:themeColor="text1"/>
        </w:rPr>
      </w:pPr>
      <w:r w:rsidRPr="006E4CB4">
        <w:rPr>
          <w:rFonts w:eastAsiaTheme="minorEastAsia"/>
          <w:noProof/>
          <w:color w:val="000000" w:themeColor="text1"/>
          <w:lang w:eastAsia="en-US"/>
        </w:rPr>
        <w:t>6</w:t>
      </w:r>
      <w:r w:rsidR="00A525E0" w:rsidRPr="006E4CB4">
        <w:rPr>
          <w:rFonts w:eastAsiaTheme="minorEastAsia"/>
          <w:noProof/>
          <w:color w:val="000000" w:themeColor="text1"/>
          <w:lang w:eastAsia="en-US"/>
        </w:rPr>
        <w:t>. </w:t>
      </w:r>
      <w:r w:rsidR="00A525E0" w:rsidRPr="006E4CB4">
        <w:rPr>
          <w:color w:val="000000" w:themeColor="text1"/>
          <w:shd w:val="clear" w:color="auto" w:fill="FFFFFF"/>
        </w:rPr>
        <w:t>Контроль за виконанням цієї постанови покласти на заступника Голови Національного банку України Дмитра Олійника.</w:t>
      </w:r>
    </w:p>
    <w:p w14:paraId="6208E17A" w14:textId="747DDD26" w:rsidR="00AD7DF9" w:rsidRPr="006E4CB4" w:rsidRDefault="001906DC" w:rsidP="008E1ECB">
      <w:pPr>
        <w:spacing w:before="240" w:after="240"/>
        <w:ind w:firstLine="567"/>
        <w:rPr>
          <w:rFonts w:eastAsiaTheme="minorEastAsia"/>
          <w:noProof/>
          <w:color w:val="000000" w:themeColor="text1"/>
          <w:lang w:eastAsia="en-US"/>
        </w:rPr>
      </w:pPr>
      <w:r w:rsidRPr="006E4CB4">
        <w:rPr>
          <w:rFonts w:eastAsiaTheme="minorEastAsia"/>
          <w:noProof/>
          <w:color w:val="000000" w:themeColor="text1"/>
          <w:lang w:eastAsia="en-US"/>
        </w:rPr>
        <w:t>7</w:t>
      </w:r>
      <w:r w:rsidR="00AD7DF9" w:rsidRPr="006E4CB4">
        <w:rPr>
          <w:rFonts w:eastAsiaTheme="minorEastAsia"/>
          <w:noProof/>
          <w:color w:val="000000" w:themeColor="text1"/>
          <w:lang w:eastAsia="en-US"/>
        </w:rPr>
        <w:t>. </w:t>
      </w:r>
      <w:r w:rsidR="009B3C39" w:rsidRPr="006E4CB4">
        <w:rPr>
          <w:rFonts w:eastAsiaTheme="minorEastAsia"/>
          <w:noProof/>
          <w:color w:val="000000" w:themeColor="text1"/>
          <w:lang w:eastAsia="en-US"/>
        </w:rPr>
        <w:t>Постанова набирає чинності з дня, наступного за днем її офіційного опублікування</w:t>
      </w:r>
      <w:r w:rsidR="00FF6F34" w:rsidRPr="006E4CB4">
        <w:rPr>
          <w:rFonts w:eastAsiaTheme="minorEastAsia"/>
          <w:noProof/>
          <w:color w:val="000000" w:themeColor="text1"/>
          <w:lang w:eastAsia="en-US"/>
        </w:rPr>
        <w:t>, крім</w:t>
      </w:r>
      <w:r w:rsidR="00926BEC">
        <w:rPr>
          <w:rFonts w:eastAsiaTheme="minorEastAsia"/>
          <w:noProof/>
          <w:color w:val="000000" w:themeColor="text1"/>
          <w:lang w:eastAsia="en-US"/>
        </w:rPr>
        <w:t xml:space="preserve"> </w:t>
      </w:r>
      <w:r w:rsidR="00FF6F34" w:rsidRPr="006E4CB4">
        <w:rPr>
          <w:rFonts w:eastAsiaTheme="minorEastAsia"/>
          <w:noProof/>
          <w:color w:val="000000" w:themeColor="text1"/>
          <w:lang w:eastAsia="en-US"/>
        </w:rPr>
        <w:t>пункт</w:t>
      </w:r>
      <w:r w:rsidR="00D00F15" w:rsidRPr="006E4CB4">
        <w:rPr>
          <w:rFonts w:eastAsiaTheme="minorEastAsia"/>
          <w:noProof/>
          <w:color w:val="000000" w:themeColor="text1"/>
          <w:lang w:eastAsia="en-US"/>
        </w:rPr>
        <w:t>у</w:t>
      </w:r>
      <w:r w:rsidR="00FF6F34" w:rsidRPr="006E4CB4">
        <w:rPr>
          <w:rFonts w:eastAsiaTheme="minorEastAsia"/>
          <w:noProof/>
          <w:color w:val="000000" w:themeColor="text1"/>
          <w:lang w:eastAsia="en-US"/>
        </w:rPr>
        <w:t xml:space="preserve"> 5</w:t>
      </w:r>
      <w:r w:rsidR="00B66BD6" w:rsidRPr="006E4CB4">
        <w:rPr>
          <w:rFonts w:eastAsiaTheme="minorEastAsia"/>
          <w:noProof/>
          <w:color w:val="000000" w:themeColor="text1"/>
          <w:lang w:eastAsia="en-US"/>
        </w:rPr>
        <w:t>2</w:t>
      </w:r>
      <w:r w:rsidR="00D00F15" w:rsidRPr="006E4CB4">
        <w:rPr>
          <w:rFonts w:eastAsiaTheme="minorEastAsia"/>
          <w:noProof/>
          <w:color w:val="000000" w:themeColor="text1"/>
          <w:lang w:eastAsia="en-US"/>
        </w:rPr>
        <w:t xml:space="preserve"> розділу </w:t>
      </w:r>
      <w:r w:rsidR="00D00F15" w:rsidRPr="006E4CB4">
        <w:rPr>
          <w:rFonts w:eastAsiaTheme="minorEastAsia"/>
          <w:noProof/>
          <w:color w:val="000000" w:themeColor="text1"/>
          <w:lang w:val="en-US" w:eastAsia="en-US"/>
        </w:rPr>
        <w:t>VIII</w:t>
      </w:r>
      <w:r w:rsidR="00D00F15" w:rsidRPr="006E4CB4">
        <w:rPr>
          <w:rFonts w:eastAsiaTheme="minorEastAsia"/>
          <w:noProof/>
          <w:color w:val="000000" w:themeColor="text1"/>
          <w:lang w:eastAsia="en-US"/>
        </w:rPr>
        <w:t xml:space="preserve"> Положення, що набирає чинності з 01 </w:t>
      </w:r>
      <w:r w:rsidR="00926BEC">
        <w:rPr>
          <w:rFonts w:eastAsiaTheme="minorEastAsia"/>
          <w:noProof/>
          <w:color w:val="000000" w:themeColor="text1"/>
          <w:lang w:eastAsia="en-US"/>
        </w:rPr>
        <w:t>липня</w:t>
      </w:r>
      <w:r w:rsidR="00926BEC" w:rsidRPr="006E4CB4">
        <w:rPr>
          <w:rFonts w:eastAsiaTheme="minorEastAsia"/>
          <w:noProof/>
          <w:color w:val="000000" w:themeColor="text1"/>
          <w:lang w:eastAsia="en-US"/>
        </w:rPr>
        <w:t xml:space="preserve"> </w:t>
      </w:r>
      <w:r w:rsidR="00D00F15" w:rsidRPr="006E4CB4">
        <w:rPr>
          <w:rFonts w:eastAsiaTheme="minorEastAsia"/>
          <w:noProof/>
          <w:color w:val="000000" w:themeColor="text1"/>
          <w:lang w:eastAsia="en-US"/>
        </w:rPr>
        <w:t>2023</w:t>
      </w:r>
      <w:r w:rsidR="00C93778" w:rsidRPr="006E4CB4">
        <w:rPr>
          <w:rFonts w:eastAsiaTheme="minorEastAsia"/>
          <w:noProof/>
          <w:color w:val="000000" w:themeColor="text1"/>
          <w:lang w:eastAsia="en-US"/>
        </w:rPr>
        <w:t> </w:t>
      </w:r>
      <w:r w:rsidR="00D00F15" w:rsidRPr="006E4CB4">
        <w:rPr>
          <w:rFonts w:eastAsiaTheme="minorEastAsia"/>
          <w:noProof/>
          <w:color w:val="000000" w:themeColor="text1"/>
          <w:lang w:eastAsia="en-US"/>
        </w:rPr>
        <w:t>року</w:t>
      </w:r>
      <w:r w:rsidR="002D1B65" w:rsidRPr="006E4CB4">
        <w:rPr>
          <w:rFonts w:eastAsiaTheme="minorEastAsia"/>
          <w:noProof/>
          <w:color w:val="000000" w:themeColor="text1"/>
          <w:lang w:eastAsia="en-US"/>
        </w:rPr>
        <w:t>.</w:t>
      </w:r>
    </w:p>
    <w:p w14:paraId="09BEFD95" w14:textId="77777777" w:rsidR="00AD7DF9" w:rsidRPr="006E4CB4" w:rsidRDefault="00AD7DF9" w:rsidP="008E1ECB">
      <w:pPr>
        <w:pStyle w:val="af3"/>
        <w:spacing w:before="240" w:after="120"/>
        <w:ind w:left="0" w:firstLine="567"/>
        <w:rPr>
          <w:rFonts w:eastAsiaTheme="minorEastAsia"/>
          <w:noProof/>
          <w:color w:val="000000" w:themeColor="text1"/>
          <w:lang w:eastAsia="en-US"/>
        </w:rPr>
      </w:pPr>
    </w:p>
    <w:p w14:paraId="7F13050E" w14:textId="77777777" w:rsidR="00E42621" w:rsidRPr="006E4CB4" w:rsidRDefault="00E42621" w:rsidP="00D46BE1">
      <w:pPr>
        <w:spacing w:after="120"/>
        <w:rPr>
          <w:color w:val="000000" w:themeColor="text1"/>
        </w:rPr>
      </w:pPr>
    </w:p>
    <w:p w14:paraId="17B5F8AD" w14:textId="77777777" w:rsidR="0095741D" w:rsidRPr="006E4CB4" w:rsidRDefault="0095741D" w:rsidP="00D46BE1">
      <w:pPr>
        <w:spacing w:after="120"/>
        <w:rPr>
          <w:color w:val="000000" w:themeColor="text1"/>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6E4CB4" w14:paraId="66452FDE" w14:textId="77777777" w:rsidTr="00736C98">
        <w:tc>
          <w:tcPr>
            <w:tcW w:w="5387" w:type="dxa"/>
            <w:vAlign w:val="bottom"/>
          </w:tcPr>
          <w:p w14:paraId="3B11D1CD" w14:textId="77777777" w:rsidR="00DD60CC" w:rsidRPr="006E4CB4" w:rsidRDefault="00A525E0" w:rsidP="00A525E0">
            <w:pPr>
              <w:autoSpaceDE w:val="0"/>
              <w:autoSpaceDN w:val="0"/>
              <w:ind w:left="-111"/>
              <w:jc w:val="left"/>
              <w:rPr>
                <w:color w:val="000000" w:themeColor="text1"/>
              </w:rPr>
            </w:pPr>
            <w:r w:rsidRPr="006E4CB4">
              <w:rPr>
                <w:color w:val="000000" w:themeColor="text1"/>
              </w:rPr>
              <w:t>Голова</w:t>
            </w:r>
          </w:p>
        </w:tc>
        <w:tc>
          <w:tcPr>
            <w:tcW w:w="4252" w:type="dxa"/>
            <w:vAlign w:val="bottom"/>
          </w:tcPr>
          <w:p w14:paraId="35AA6DDB" w14:textId="77777777" w:rsidR="00DD60CC" w:rsidRPr="006E4CB4" w:rsidRDefault="00A525E0" w:rsidP="00A525E0">
            <w:pPr>
              <w:tabs>
                <w:tab w:val="left" w:pos="7020"/>
                <w:tab w:val="left" w:pos="7200"/>
              </w:tabs>
              <w:autoSpaceDE w:val="0"/>
              <w:autoSpaceDN w:val="0"/>
              <w:ind w:left="32"/>
              <w:jc w:val="right"/>
              <w:rPr>
                <w:color w:val="000000" w:themeColor="text1"/>
              </w:rPr>
            </w:pPr>
            <w:r w:rsidRPr="006E4CB4">
              <w:rPr>
                <w:color w:val="000000" w:themeColor="text1"/>
              </w:rPr>
              <w:t>Андрій ПИШНИЙ</w:t>
            </w:r>
          </w:p>
        </w:tc>
      </w:tr>
    </w:tbl>
    <w:p w14:paraId="074A322A" w14:textId="77777777" w:rsidR="008D10FD" w:rsidRPr="006E4CB4" w:rsidRDefault="008D10FD" w:rsidP="00E53CCD">
      <w:pPr>
        <w:rPr>
          <w:color w:val="000000" w:themeColor="text1"/>
        </w:rPr>
      </w:pPr>
    </w:p>
    <w:p w14:paraId="447338EB" w14:textId="77777777" w:rsidR="00FA508E" w:rsidRPr="006E4CB4" w:rsidRDefault="00FA508E" w:rsidP="00E53CCD">
      <w:pPr>
        <w:rPr>
          <w:color w:val="000000" w:themeColor="text1"/>
        </w:rPr>
      </w:pPr>
    </w:p>
    <w:p w14:paraId="135B6A0A" w14:textId="77777777" w:rsidR="00FA508E" w:rsidRPr="006E4CB4" w:rsidRDefault="00FA508E" w:rsidP="00FA508E">
      <w:pPr>
        <w:jc w:val="left"/>
        <w:rPr>
          <w:color w:val="000000" w:themeColor="text1"/>
        </w:rPr>
      </w:pPr>
      <w:r w:rsidRPr="006E4CB4">
        <w:rPr>
          <w:color w:val="000000" w:themeColor="text1"/>
        </w:rPr>
        <w:t xml:space="preserve">Інд. </w:t>
      </w:r>
      <w:r w:rsidR="00A525E0" w:rsidRPr="006E4CB4">
        <w:rPr>
          <w:color w:val="000000" w:themeColor="text1"/>
        </w:rPr>
        <w:t>25</w:t>
      </w:r>
    </w:p>
    <w:p w14:paraId="4F979312" w14:textId="77777777" w:rsidR="0018216A" w:rsidRPr="006E4CB4" w:rsidRDefault="0018216A" w:rsidP="00FA508E">
      <w:pPr>
        <w:jc w:val="left"/>
        <w:rPr>
          <w:color w:val="000000" w:themeColor="text1"/>
        </w:rPr>
      </w:pPr>
    </w:p>
    <w:p w14:paraId="04F1EBE4" w14:textId="77777777" w:rsidR="0018216A" w:rsidRPr="006E4CB4" w:rsidRDefault="0018216A" w:rsidP="00FA508E">
      <w:pPr>
        <w:jc w:val="left"/>
        <w:rPr>
          <w:color w:val="000000" w:themeColor="text1"/>
        </w:rPr>
      </w:pPr>
    </w:p>
    <w:p w14:paraId="4FF32ED8" w14:textId="77777777" w:rsidR="0018216A" w:rsidRPr="006E4CB4" w:rsidRDefault="0018216A" w:rsidP="00FA508E">
      <w:pPr>
        <w:jc w:val="left"/>
        <w:rPr>
          <w:color w:val="000000" w:themeColor="text1"/>
          <w:lang w:val="en-US"/>
        </w:rPr>
        <w:sectPr w:rsidR="0018216A" w:rsidRPr="006E4CB4" w:rsidSect="00EC33F1">
          <w:headerReference w:type="default" r:id="rId14"/>
          <w:headerReference w:type="first" r:id="rId15"/>
          <w:footerReference w:type="first" r:id="rId16"/>
          <w:pgSz w:w="11906" w:h="16838" w:code="9"/>
          <w:pgMar w:top="567" w:right="567" w:bottom="1701" w:left="1701" w:header="567" w:footer="709" w:gutter="0"/>
          <w:cols w:space="708"/>
          <w:titlePg/>
          <w:docGrid w:linePitch="381"/>
        </w:sectPr>
      </w:pPr>
    </w:p>
    <w:p w14:paraId="3F58E3F8" w14:textId="77777777" w:rsidR="0018216A" w:rsidRPr="006E4CB4" w:rsidRDefault="0097593F" w:rsidP="0097593F">
      <w:pPr>
        <w:tabs>
          <w:tab w:val="left" w:pos="5670"/>
        </w:tabs>
        <w:jc w:val="left"/>
        <w:rPr>
          <w:color w:val="000000" w:themeColor="text1"/>
          <w:lang w:val="ru-RU"/>
        </w:rPr>
      </w:pPr>
      <w:r w:rsidRPr="006E4CB4">
        <w:rPr>
          <w:color w:val="000000" w:themeColor="text1"/>
          <w:lang w:val="ru-RU"/>
        </w:rPr>
        <w:lastRenderedPageBreak/>
        <w:tab/>
        <w:t>ЗАТВЕРДЖЕНО</w:t>
      </w:r>
    </w:p>
    <w:p w14:paraId="502E7038" w14:textId="4703A721" w:rsidR="0097593F" w:rsidRPr="006E4CB4" w:rsidRDefault="0097593F" w:rsidP="0097593F">
      <w:pPr>
        <w:tabs>
          <w:tab w:val="left" w:pos="5670"/>
        </w:tabs>
        <w:ind w:left="5664"/>
        <w:jc w:val="left"/>
        <w:rPr>
          <w:color w:val="000000" w:themeColor="text1"/>
        </w:rPr>
      </w:pPr>
      <w:r w:rsidRPr="006E4CB4">
        <w:rPr>
          <w:color w:val="000000" w:themeColor="text1"/>
        </w:rPr>
        <w:t>Постанова Правління Національного банку України</w:t>
      </w:r>
    </w:p>
    <w:p w14:paraId="2093E6FE" w14:textId="79D4A891" w:rsidR="0097593F" w:rsidRPr="006E4CB4" w:rsidRDefault="00AF40D6" w:rsidP="0097593F">
      <w:pPr>
        <w:tabs>
          <w:tab w:val="left" w:pos="5670"/>
        </w:tabs>
        <w:ind w:left="5664"/>
        <w:jc w:val="left"/>
        <w:rPr>
          <w:color w:val="000000" w:themeColor="text1"/>
        </w:rPr>
      </w:pPr>
      <w:r>
        <w:rPr>
          <w:color w:val="000000" w:themeColor="text1"/>
        </w:rPr>
        <w:t>11 травня 2023 року № 65</w:t>
      </w:r>
      <w:bookmarkStart w:id="1" w:name="_GoBack"/>
      <w:bookmarkEnd w:id="1"/>
    </w:p>
    <w:p w14:paraId="65115F29" w14:textId="77777777" w:rsidR="0097593F" w:rsidRPr="006E4CB4" w:rsidRDefault="0097593F" w:rsidP="0097593F">
      <w:pPr>
        <w:tabs>
          <w:tab w:val="left" w:pos="5670"/>
        </w:tabs>
        <w:ind w:left="5664"/>
        <w:jc w:val="left"/>
        <w:rPr>
          <w:color w:val="000000" w:themeColor="text1"/>
        </w:rPr>
      </w:pPr>
    </w:p>
    <w:p w14:paraId="667C8D45" w14:textId="77777777" w:rsidR="0097593F" w:rsidRPr="006E4CB4" w:rsidRDefault="0097593F" w:rsidP="0097593F">
      <w:pPr>
        <w:jc w:val="center"/>
        <w:rPr>
          <w:color w:val="000000" w:themeColor="text1"/>
        </w:rPr>
      </w:pPr>
      <w:r w:rsidRPr="006E4CB4">
        <w:rPr>
          <w:color w:val="000000" w:themeColor="text1"/>
        </w:rPr>
        <w:t>Положення</w:t>
      </w:r>
    </w:p>
    <w:p w14:paraId="5344870D" w14:textId="77777777" w:rsidR="0097593F" w:rsidRPr="006E4CB4" w:rsidRDefault="0097593F" w:rsidP="0097593F">
      <w:pPr>
        <w:jc w:val="center"/>
        <w:rPr>
          <w:color w:val="000000" w:themeColor="text1"/>
        </w:rPr>
      </w:pPr>
      <w:r w:rsidRPr="006E4CB4">
        <w:rPr>
          <w:color w:val="000000" w:themeColor="text1"/>
        </w:rPr>
        <w:t>про реалізацію спеціальних економічних та інших обмежувальних заходів (санкцій)</w:t>
      </w:r>
    </w:p>
    <w:p w14:paraId="06FDE8A6" w14:textId="77777777" w:rsidR="0097593F" w:rsidRPr="006E4CB4" w:rsidRDefault="0097593F" w:rsidP="0097593F">
      <w:pPr>
        <w:jc w:val="center"/>
        <w:rPr>
          <w:color w:val="000000" w:themeColor="text1"/>
        </w:rPr>
      </w:pPr>
    </w:p>
    <w:p w14:paraId="55D2E37F" w14:textId="77777777" w:rsidR="0097593F" w:rsidRPr="006E4CB4" w:rsidRDefault="0097593F" w:rsidP="0097593F">
      <w:pPr>
        <w:jc w:val="center"/>
        <w:rPr>
          <w:color w:val="000000" w:themeColor="text1"/>
        </w:rPr>
      </w:pPr>
      <w:r w:rsidRPr="006E4CB4">
        <w:rPr>
          <w:color w:val="000000" w:themeColor="text1"/>
        </w:rPr>
        <w:t>І. Загальні положення</w:t>
      </w:r>
    </w:p>
    <w:p w14:paraId="166E6C03" w14:textId="77777777" w:rsidR="0019519D" w:rsidRPr="006E4CB4" w:rsidRDefault="0019519D" w:rsidP="0097593F">
      <w:pPr>
        <w:jc w:val="center"/>
        <w:rPr>
          <w:color w:val="000000" w:themeColor="text1"/>
        </w:rPr>
      </w:pPr>
    </w:p>
    <w:p w14:paraId="25325FA5" w14:textId="30DC371C" w:rsidR="0019519D" w:rsidRPr="006E4CB4" w:rsidRDefault="0019519D" w:rsidP="00147D9F">
      <w:pPr>
        <w:ind w:firstLine="567"/>
        <w:rPr>
          <w:rFonts w:eastAsiaTheme="minorEastAsia"/>
          <w:color w:val="000000" w:themeColor="text1"/>
        </w:rPr>
      </w:pPr>
      <w:r w:rsidRPr="006E4CB4">
        <w:rPr>
          <w:color w:val="000000" w:themeColor="text1"/>
        </w:rPr>
        <w:t xml:space="preserve">1. Це Положення </w:t>
      </w:r>
      <w:r w:rsidR="008C237C" w:rsidRPr="006E4CB4">
        <w:rPr>
          <w:color w:val="000000" w:themeColor="text1"/>
        </w:rPr>
        <w:t xml:space="preserve">визначає </w:t>
      </w:r>
      <w:r w:rsidR="00F67A25" w:rsidRPr="006E4CB4">
        <w:rPr>
          <w:color w:val="000000" w:themeColor="text1"/>
        </w:rPr>
        <w:t xml:space="preserve">порядок </w:t>
      </w:r>
      <w:r w:rsidRPr="006E4CB4">
        <w:rPr>
          <w:color w:val="000000" w:themeColor="text1"/>
        </w:rPr>
        <w:t>реалізації спеціальних економічних та інших обмежувальних заходів</w:t>
      </w:r>
      <w:r w:rsidR="00AE454A" w:rsidRPr="006E4CB4">
        <w:rPr>
          <w:color w:val="000000" w:themeColor="text1"/>
        </w:rPr>
        <w:t xml:space="preserve"> (санкцій)</w:t>
      </w:r>
      <w:r w:rsidRPr="006E4CB4">
        <w:rPr>
          <w:color w:val="000000" w:themeColor="text1"/>
        </w:rPr>
        <w:t xml:space="preserve"> (далі – санкції)</w:t>
      </w:r>
      <w:r w:rsidRPr="006E4CB4">
        <w:rPr>
          <w:rFonts w:eastAsiaTheme="minorEastAsia"/>
          <w:color w:val="000000" w:themeColor="text1"/>
        </w:rPr>
        <w:t xml:space="preserve">. </w:t>
      </w:r>
    </w:p>
    <w:p w14:paraId="188C0B65" w14:textId="77777777" w:rsidR="00147D9F" w:rsidRPr="006E4CB4" w:rsidRDefault="00147D9F" w:rsidP="00147D9F">
      <w:pPr>
        <w:ind w:firstLine="567"/>
        <w:rPr>
          <w:color w:val="000000" w:themeColor="text1"/>
        </w:rPr>
      </w:pPr>
    </w:p>
    <w:p w14:paraId="4F9DDBFC" w14:textId="77777777" w:rsidR="00147D9F" w:rsidRPr="006E4CB4" w:rsidRDefault="00147D9F" w:rsidP="00147D9F">
      <w:pPr>
        <w:ind w:firstLine="567"/>
        <w:rPr>
          <w:color w:val="000000" w:themeColor="text1"/>
        </w:rPr>
      </w:pPr>
      <w:r w:rsidRPr="006E4CB4">
        <w:rPr>
          <w:color w:val="000000" w:themeColor="text1"/>
        </w:rPr>
        <w:t>2. Вимоги цього Положення поширюються на</w:t>
      </w:r>
      <w:r w:rsidR="00600000" w:rsidRPr="006E4CB4">
        <w:rPr>
          <w:color w:val="000000" w:themeColor="text1"/>
        </w:rPr>
        <w:t xml:space="preserve"> таких суб’єктів реалізації санкцій</w:t>
      </w:r>
      <w:r w:rsidRPr="006E4CB4">
        <w:rPr>
          <w:color w:val="000000" w:themeColor="text1"/>
        </w:rPr>
        <w:t>:</w:t>
      </w:r>
    </w:p>
    <w:p w14:paraId="760D3885" w14:textId="77777777" w:rsidR="00147D9F" w:rsidRPr="006E4CB4" w:rsidRDefault="00147D9F" w:rsidP="00147D9F">
      <w:pPr>
        <w:ind w:firstLine="567"/>
        <w:rPr>
          <w:color w:val="000000" w:themeColor="text1"/>
        </w:rPr>
      </w:pPr>
    </w:p>
    <w:p w14:paraId="743E4EAF" w14:textId="0C5F1FA7" w:rsidR="00147D9F" w:rsidRPr="006E4CB4" w:rsidRDefault="00147D9F" w:rsidP="00147D9F">
      <w:pPr>
        <w:ind w:firstLine="567"/>
        <w:rPr>
          <w:color w:val="000000" w:themeColor="text1"/>
        </w:rPr>
      </w:pPr>
      <w:r w:rsidRPr="006E4CB4">
        <w:rPr>
          <w:color w:val="000000" w:themeColor="text1"/>
        </w:rPr>
        <w:t>1) банки України та філії іноземних банків (далі – банк);</w:t>
      </w:r>
    </w:p>
    <w:p w14:paraId="155D7FE5" w14:textId="77777777" w:rsidR="00147D9F" w:rsidRPr="006E4CB4" w:rsidRDefault="00147D9F" w:rsidP="00147D9F">
      <w:pPr>
        <w:ind w:firstLine="567"/>
        <w:rPr>
          <w:color w:val="000000" w:themeColor="text1"/>
        </w:rPr>
      </w:pPr>
    </w:p>
    <w:p w14:paraId="3F003275" w14:textId="70AE6C4E" w:rsidR="00147D9F" w:rsidRPr="006E4CB4" w:rsidRDefault="00147D9F" w:rsidP="00147D9F">
      <w:pPr>
        <w:ind w:firstLine="567"/>
        <w:rPr>
          <w:color w:val="000000" w:themeColor="text1"/>
        </w:rPr>
      </w:pPr>
      <w:r w:rsidRPr="006E4CB4">
        <w:rPr>
          <w:color w:val="000000" w:themeColor="text1"/>
        </w:rPr>
        <w:t>2) небанківські установи [страховики (</w:t>
      </w:r>
      <w:proofErr w:type="spellStart"/>
      <w:r w:rsidRPr="006E4CB4">
        <w:rPr>
          <w:color w:val="000000" w:themeColor="text1"/>
        </w:rPr>
        <w:t>перестраховики</w:t>
      </w:r>
      <w:proofErr w:type="spellEnd"/>
      <w:r w:rsidRPr="006E4CB4">
        <w:rPr>
          <w:color w:val="000000" w:themeColor="text1"/>
        </w:rPr>
        <w:t>), кредитні спілки, ломбарди, інші фінансові установи, реєстрацію та/або ліцензування яких здійснює Національний банк</w:t>
      </w:r>
      <w:r w:rsidR="00FD266D" w:rsidRPr="006E4CB4">
        <w:rPr>
          <w:color w:val="000000" w:themeColor="text1"/>
        </w:rPr>
        <w:t xml:space="preserve"> України (далі – Національний банк)</w:t>
      </w:r>
      <w:r w:rsidRPr="006E4CB4">
        <w:rPr>
          <w:color w:val="000000" w:themeColor="text1"/>
        </w:rPr>
        <w:t xml:space="preserve">; страхові (перестрахові) брокери; інші юридичні особи, які не є фінансовими установами, але надають окремі фінансові послуги, державне регулювання та нагляд за діяльністю яких здійснює Національний банк; оператори платіжних систем; оператори поштового зв’язку, які надають фінансові платіжні послуги </w:t>
      </w:r>
      <w:r w:rsidR="00F44B56" w:rsidRPr="006E4CB4">
        <w:rPr>
          <w:color w:val="000000" w:themeColor="text1"/>
        </w:rPr>
        <w:t xml:space="preserve">та/або </w:t>
      </w:r>
      <w:r w:rsidRPr="006E4CB4">
        <w:rPr>
          <w:color w:val="000000" w:themeColor="text1"/>
        </w:rPr>
        <w:t>послуги поштового переказу, та/або послуги з торгівлі валютними цінностями в готівковій формі; філії або представництва іноземних суб’єктів господарської діяльності, які надають фінансові послуги на території України] (далі – небанківськ</w:t>
      </w:r>
      <w:r w:rsidR="009738A7" w:rsidRPr="006E4CB4">
        <w:rPr>
          <w:color w:val="000000" w:themeColor="text1"/>
        </w:rPr>
        <w:t>а</w:t>
      </w:r>
      <w:r w:rsidRPr="006E4CB4">
        <w:rPr>
          <w:color w:val="000000" w:themeColor="text1"/>
        </w:rPr>
        <w:t xml:space="preserve"> установ</w:t>
      </w:r>
      <w:r w:rsidR="009738A7" w:rsidRPr="006E4CB4">
        <w:rPr>
          <w:color w:val="000000" w:themeColor="text1"/>
        </w:rPr>
        <w:t>а</w:t>
      </w:r>
      <w:r w:rsidRPr="006E4CB4">
        <w:rPr>
          <w:color w:val="000000" w:themeColor="text1"/>
        </w:rPr>
        <w:t>).</w:t>
      </w:r>
    </w:p>
    <w:p w14:paraId="059C8A2D" w14:textId="77777777" w:rsidR="00147D9F" w:rsidRPr="006E4CB4" w:rsidRDefault="00147D9F" w:rsidP="00147D9F">
      <w:pPr>
        <w:ind w:firstLine="567"/>
        <w:rPr>
          <w:color w:val="000000" w:themeColor="text1"/>
        </w:rPr>
      </w:pPr>
    </w:p>
    <w:p w14:paraId="616D8164" w14:textId="440175AB" w:rsidR="00147D9F" w:rsidRPr="006E4CB4" w:rsidRDefault="00147D9F" w:rsidP="00147D9F">
      <w:pPr>
        <w:ind w:firstLine="567"/>
        <w:rPr>
          <w:color w:val="000000" w:themeColor="text1"/>
          <w:shd w:val="clear" w:color="auto" w:fill="FFFFFF"/>
        </w:rPr>
      </w:pPr>
      <w:r w:rsidRPr="006E4CB4">
        <w:rPr>
          <w:color w:val="000000" w:themeColor="text1"/>
        </w:rPr>
        <w:t xml:space="preserve">3. </w:t>
      </w:r>
      <w:r w:rsidRPr="006E4CB4">
        <w:rPr>
          <w:color w:val="000000" w:themeColor="text1"/>
          <w:shd w:val="clear" w:color="auto" w:fill="FFFFFF"/>
        </w:rPr>
        <w:t xml:space="preserve">Терміни </w:t>
      </w:r>
      <w:r w:rsidR="002C5AB6">
        <w:rPr>
          <w:color w:val="000000" w:themeColor="text1"/>
          <w:shd w:val="clear" w:color="auto" w:fill="FFFFFF"/>
        </w:rPr>
        <w:t>в</w:t>
      </w:r>
      <w:r w:rsidRPr="006E4CB4">
        <w:rPr>
          <w:color w:val="000000" w:themeColor="text1"/>
          <w:shd w:val="clear" w:color="auto" w:fill="FFFFFF"/>
        </w:rPr>
        <w:t xml:space="preserve"> цьому Положенні вживаються в таких значеннях:</w:t>
      </w:r>
    </w:p>
    <w:p w14:paraId="4109B723" w14:textId="77777777" w:rsidR="005B76A3" w:rsidRPr="006E4CB4" w:rsidRDefault="005B76A3" w:rsidP="005B76A3">
      <w:pPr>
        <w:ind w:firstLine="567"/>
        <w:rPr>
          <w:color w:val="000000" w:themeColor="text1"/>
          <w:shd w:val="clear" w:color="auto" w:fill="FFFFFF"/>
        </w:rPr>
      </w:pPr>
    </w:p>
    <w:p w14:paraId="2CC3A371" w14:textId="3404D99F" w:rsidR="00E5755F" w:rsidRPr="006E4CB4" w:rsidRDefault="00E5755F" w:rsidP="00AD1AF0">
      <w:pPr>
        <w:ind w:firstLine="567"/>
        <w:rPr>
          <w:color w:val="000000" w:themeColor="text1"/>
        </w:rPr>
      </w:pPr>
      <w:r w:rsidRPr="006E4CB4">
        <w:rPr>
          <w:color w:val="000000" w:themeColor="text1"/>
          <w:shd w:val="clear" w:color="auto" w:fill="FFFFFF"/>
        </w:rPr>
        <w:t xml:space="preserve">1) </w:t>
      </w:r>
      <w:r w:rsidRPr="006E4CB4">
        <w:rPr>
          <w:color w:val="000000" w:themeColor="text1"/>
        </w:rPr>
        <w:t>внутрішні документи з питань реалізації санкцій – політика, правила, програми, методики, інші документи, розроблені та затверджені суб’єктом реалізації санкцій з метою належного дотримання ним вимог законодавства України у сфері реалізації санкцій;</w:t>
      </w:r>
    </w:p>
    <w:p w14:paraId="391D799C" w14:textId="0F8FD3D5" w:rsidR="0023723E" w:rsidRPr="006E4CB4" w:rsidRDefault="0023723E" w:rsidP="00AD1AF0">
      <w:pPr>
        <w:ind w:firstLine="567"/>
        <w:rPr>
          <w:color w:val="000000" w:themeColor="text1"/>
        </w:rPr>
      </w:pPr>
    </w:p>
    <w:p w14:paraId="4C87FAEC" w14:textId="070BFF76" w:rsidR="0023723E" w:rsidRPr="006E4CB4" w:rsidRDefault="0023723E" w:rsidP="00AD1AF0">
      <w:pPr>
        <w:ind w:firstLine="567"/>
        <w:rPr>
          <w:color w:val="000000" w:themeColor="text1"/>
        </w:rPr>
      </w:pPr>
      <w:r w:rsidRPr="006E4CB4">
        <w:rPr>
          <w:color w:val="000000" w:themeColor="text1"/>
        </w:rPr>
        <w:t xml:space="preserve">2) ділові відносини – відносини між </w:t>
      </w:r>
      <w:r w:rsidR="008D0744" w:rsidRPr="006E4CB4">
        <w:rPr>
          <w:color w:val="000000" w:themeColor="text1"/>
        </w:rPr>
        <w:t xml:space="preserve">санкційною особою/особою, до якої реалізуються санкції, та </w:t>
      </w:r>
      <w:r w:rsidRPr="006E4CB4">
        <w:rPr>
          <w:color w:val="000000" w:themeColor="text1"/>
        </w:rPr>
        <w:t xml:space="preserve">суб’єктом реалізації санкцій, пов’язані з діловою, професійною чи комерційною діяльністю, що виникли на підставі договору, </w:t>
      </w:r>
      <w:r w:rsidR="00AE454A" w:rsidRPr="006E4CB4">
        <w:rPr>
          <w:color w:val="000000" w:themeColor="text1"/>
        </w:rPr>
        <w:t>включаючи</w:t>
      </w:r>
      <w:r w:rsidRPr="006E4CB4">
        <w:rPr>
          <w:color w:val="000000" w:themeColor="text1"/>
        </w:rPr>
        <w:t xml:space="preserve"> публічн</w:t>
      </w:r>
      <w:r w:rsidR="002C5AB6">
        <w:rPr>
          <w:color w:val="000000" w:themeColor="text1"/>
        </w:rPr>
        <w:t>ий договір</w:t>
      </w:r>
      <w:r w:rsidRPr="006E4CB4">
        <w:rPr>
          <w:color w:val="000000" w:themeColor="text1"/>
        </w:rPr>
        <w:t>, та передбачають тривалість існування після їх встановлення;</w:t>
      </w:r>
    </w:p>
    <w:p w14:paraId="6861E4D7" w14:textId="77777777" w:rsidR="00E5755F" w:rsidRPr="006E4CB4" w:rsidRDefault="00E5755F" w:rsidP="00AD1AF0">
      <w:pPr>
        <w:ind w:firstLine="567"/>
        <w:rPr>
          <w:color w:val="000000" w:themeColor="text1"/>
          <w:shd w:val="clear" w:color="auto" w:fill="FFFFFF"/>
        </w:rPr>
      </w:pPr>
    </w:p>
    <w:p w14:paraId="0E94EE31" w14:textId="2F5353D3" w:rsidR="005B76A3" w:rsidRPr="006E4CB4" w:rsidRDefault="0023723E" w:rsidP="00AD1AF0">
      <w:pPr>
        <w:ind w:firstLine="567"/>
        <w:rPr>
          <w:color w:val="000000" w:themeColor="text1"/>
        </w:rPr>
      </w:pPr>
      <w:r w:rsidRPr="006E4CB4">
        <w:rPr>
          <w:color w:val="000000" w:themeColor="text1"/>
        </w:rPr>
        <w:lastRenderedPageBreak/>
        <w:t>3</w:t>
      </w:r>
      <w:r w:rsidR="005B76A3" w:rsidRPr="006E4CB4">
        <w:rPr>
          <w:color w:val="000000" w:themeColor="text1"/>
        </w:rPr>
        <w:t xml:space="preserve">) клієнт – будь-яка особа, яка звертається за наданням послуг до суб’єкта реалізації санкцій та/або користується послугами суб’єкта реалізації санкцій, </w:t>
      </w:r>
      <w:r w:rsidR="00FF0A89">
        <w:rPr>
          <w:color w:val="000000" w:themeColor="text1"/>
        </w:rPr>
        <w:t>в</w:t>
      </w:r>
      <w:r w:rsidR="005B76A3" w:rsidRPr="006E4CB4">
        <w:rPr>
          <w:color w:val="000000" w:themeColor="text1"/>
        </w:rPr>
        <w:t xml:space="preserve">ключаючи особу, яка є власником електронних грошей (цифрових грошей Національного банку) та/або </w:t>
      </w:r>
      <w:r w:rsidR="005B76A3" w:rsidRPr="006E4CB4">
        <w:rPr>
          <w:color w:val="000000" w:themeColor="text1"/>
          <w:shd w:val="clear" w:color="auto" w:fill="FFFFFF"/>
        </w:rPr>
        <w:t>отримує чи має намір отримати платіжну послугу як платник або отримувач (або обидва одночасно)</w:t>
      </w:r>
      <w:r w:rsidR="005B76A3" w:rsidRPr="006E4CB4">
        <w:rPr>
          <w:color w:val="000000" w:themeColor="text1"/>
        </w:rPr>
        <w:t>;</w:t>
      </w:r>
    </w:p>
    <w:p w14:paraId="0282785D" w14:textId="77777777" w:rsidR="005B76A3" w:rsidRPr="006E4CB4" w:rsidRDefault="005B76A3" w:rsidP="00AD1AF0">
      <w:pPr>
        <w:ind w:firstLine="567"/>
        <w:rPr>
          <w:color w:val="000000" w:themeColor="text1"/>
        </w:rPr>
      </w:pPr>
    </w:p>
    <w:p w14:paraId="625041DA" w14:textId="22261181" w:rsidR="005B76A3" w:rsidRPr="006E4CB4" w:rsidRDefault="0023723E" w:rsidP="00AD1AF0">
      <w:pPr>
        <w:ind w:firstLine="567"/>
        <w:rPr>
          <w:color w:val="000000" w:themeColor="text1"/>
        </w:rPr>
      </w:pPr>
      <w:r w:rsidRPr="006E4CB4">
        <w:rPr>
          <w:color w:val="000000" w:themeColor="text1"/>
          <w:shd w:val="clear" w:color="auto" w:fill="FFFFFF"/>
        </w:rPr>
        <w:t>4</w:t>
      </w:r>
      <w:r w:rsidR="005B76A3" w:rsidRPr="006E4CB4">
        <w:rPr>
          <w:color w:val="000000" w:themeColor="text1"/>
          <w:shd w:val="clear" w:color="auto" w:fill="FFFFFF"/>
        </w:rPr>
        <w:t>) момент видання</w:t>
      </w:r>
      <w:r w:rsidR="005B76A3" w:rsidRPr="006E4CB4">
        <w:rPr>
          <w:bCs/>
          <w:color w:val="000000" w:themeColor="text1"/>
          <w:shd w:val="clear" w:color="auto" w:fill="FFFFFF"/>
        </w:rPr>
        <w:t xml:space="preserve"> </w:t>
      </w:r>
      <w:r w:rsidR="005B76A3" w:rsidRPr="006E4CB4">
        <w:rPr>
          <w:color w:val="000000" w:themeColor="text1"/>
        </w:rPr>
        <w:t xml:space="preserve">санкційного списку – момент першого оприлюднення такого списку, </w:t>
      </w:r>
      <w:r w:rsidR="00FF0A89">
        <w:rPr>
          <w:color w:val="000000" w:themeColor="text1"/>
        </w:rPr>
        <w:t>в</w:t>
      </w:r>
      <w:r w:rsidR="005B76A3" w:rsidRPr="006E4CB4">
        <w:rPr>
          <w:color w:val="000000" w:themeColor="text1"/>
        </w:rPr>
        <w:t xml:space="preserve">ключаючи його оприлюднення на сторінці </w:t>
      </w:r>
      <w:r w:rsidR="001A2C88">
        <w:rPr>
          <w:color w:val="000000" w:themeColor="text1"/>
        </w:rPr>
        <w:t>О</w:t>
      </w:r>
      <w:r w:rsidR="005B76A3" w:rsidRPr="006E4CB4">
        <w:rPr>
          <w:color w:val="000000" w:themeColor="text1"/>
        </w:rPr>
        <w:t xml:space="preserve">фіційного </w:t>
      </w:r>
      <w:r w:rsidR="001A2C88">
        <w:rPr>
          <w:color w:val="000000" w:themeColor="text1"/>
        </w:rPr>
        <w:t>і</w:t>
      </w:r>
      <w:r w:rsidR="005B76A3" w:rsidRPr="006E4CB4">
        <w:rPr>
          <w:color w:val="000000" w:themeColor="text1"/>
        </w:rPr>
        <w:t>нтернет-представництва Президента України;</w:t>
      </w:r>
    </w:p>
    <w:p w14:paraId="3BFB3FA2" w14:textId="77777777" w:rsidR="00BE1298" w:rsidRPr="006E4CB4" w:rsidRDefault="00BE1298" w:rsidP="00AD1AF0">
      <w:pPr>
        <w:ind w:firstLine="567"/>
        <w:rPr>
          <w:color w:val="000000" w:themeColor="text1"/>
        </w:rPr>
      </w:pPr>
    </w:p>
    <w:p w14:paraId="30C508DD" w14:textId="1FDD3D42" w:rsidR="00BE1298" w:rsidRPr="006E4CB4" w:rsidRDefault="0023723E" w:rsidP="00AD1AF0">
      <w:pPr>
        <w:ind w:firstLine="567"/>
        <w:rPr>
          <w:color w:val="000000" w:themeColor="text1"/>
        </w:rPr>
      </w:pPr>
      <w:r w:rsidRPr="006E4CB4">
        <w:rPr>
          <w:color w:val="000000" w:themeColor="text1"/>
        </w:rPr>
        <w:t>5</w:t>
      </w:r>
      <w:r w:rsidR="001B45C0" w:rsidRPr="006E4CB4">
        <w:rPr>
          <w:color w:val="000000" w:themeColor="text1"/>
        </w:rPr>
        <w:t>) </w:t>
      </w:r>
      <w:r w:rsidR="00BE1298" w:rsidRPr="006E4CB4">
        <w:rPr>
          <w:color w:val="000000" w:themeColor="text1"/>
        </w:rPr>
        <w:t>підконтрольна особа – клієнт суб’єкта реалізації санкцій, щодо якого санкційна особа, до якої застосовано санкцію</w:t>
      </w:r>
      <w:r w:rsidR="00BE1298" w:rsidRPr="006E4CB4">
        <w:rPr>
          <w:color w:val="000000" w:themeColor="text1"/>
          <w:lang w:val="ru-RU"/>
        </w:rPr>
        <w:t xml:space="preserve"> “</w:t>
      </w:r>
      <w:r w:rsidR="00BE1298" w:rsidRPr="006E4CB4">
        <w:rPr>
          <w:color w:val="000000" w:themeColor="text1"/>
        </w:rPr>
        <w:t>блокування активів</w:t>
      </w:r>
      <w:r w:rsidR="00BE1298" w:rsidRPr="006E4CB4">
        <w:rPr>
          <w:color w:val="000000" w:themeColor="text1"/>
          <w:shd w:val="clear" w:color="auto" w:fill="FFFFFF"/>
        </w:rPr>
        <w:t xml:space="preserve"> </w:t>
      </w:r>
      <w:r w:rsidR="00BE1298" w:rsidRPr="006E4CB4">
        <w:rPr>
          <w:color w:val="000000" w:themeColor="text1"/>
        </w:rPr>
        <w:t>–</w:t>
      </w:r>
      <w:r w:rsidR="00BE1298" w:rsidRPr="006E4CB4">
        <w:rPr>
          <w:color w:val="000000" w:themeColor="text1"/>
          <w:shd w:val="clear" w:color="auto" w:fill="FFFFFF"/>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 (далі – “блокування активів у новій редакції”)</w:t>
      </w:r>
      <w:r w:rsidR="00BE1298" w:rsidRPr="006E4CB4">
        <w:rPr>
          <w:color w:val="000000" w:themeColor="text1"/>
        </w:rPr>
        <w:t>, може прямо чи опосередковано (через інших фізичних або юридичних осіб) вчиняти дії, тотожні за змістом здійсненню права розпорядження ним;</w:t>
      </w:r>
    </w:p>
    <w:p w14:paraId="6DB65B54" w14:textId="48B89601" w:rsidR="00DB1588" w:rsidRPr="006E4CB4" w:rsidRDefault="00DB1588" w:rsidP="00AD1AF0">
      <w:pPr>
        <w:ind w:firstLine="567"/>
        <w:rPr>
          <w:color w:val="000000" w:themeColor="text1"/>
        </w:rPr>
      </w:pPr>
    </w:p>
    <w:p w14:paraId="0347AA4E" w14:textId="408C33BB" w:rsidR="005B76A3" w:rsidRPr="006E4CB4" w:rsidRDefault="0023723E" w:rsidP="00AD1AF0">
      <w:pPr>
        <w:ind w:firstLine="567"/>
        <w:rPr>
          <w:color w:val="000000" w:themeColor="text1"/>
        </w:rPr>
      </w:pPr>
      <w:r w:rsidRPr="006E4CB4">
        <w:rPr>
          <w:bCs/>
          <w:color w:val="000000" w:themeColor="text1"/>
          <w:shd w:val="clear" w:color="auto" w:fill="FFFFFF"/>
        </w:rPr>
        <w:t>6</w:t>
      </w:r>
      <w:r w:rsidR="005B76A3" w:rsidRPr="006E4CB4">
        <w:rPr>
          <w:bCs/>
          <w:color w:val="000000" w:themeColor="text1"/>
          <w:shd w:val="clear" w:color="auto" w:fill="FFFFFF"/>
        </w:rPr>
        <w:t xml:space="preserve">) фінансова операція – </w:t>
      </w:r>
      <w:r w:rsidR="005B76A3" w:rsidRPr="006E4CB4">
        <w:rPr>
          <w:color w:val="000000" w:themeColor="text1"/>
        </w:rPr>
        <w:t xml:space="preserve">дії з активами, </w:t>
      </w:r>
      <w:r w:rsidR="00FF0A89">
        <w:rPr>
          <w:color w:val="000000" w:themeColor="text1"/>
        </w:rPr>
        <w:t>в</w:t>
      </w:r>
      <w:r w:rsidR="005B76A3" w:rsidRPr="006E4CB4">
        <w:rPr>
          <w:color w:val="000000" w:themeColor="text1"/>
        </w:rPr>
        <w:t>ключаючи дії з активами, що належать санкційній особі</w:t>
      </w:r>
      <w:r w:rsidR="00BA7460" w:rsidRPr="006E4CB4">
        <w:rPr>
          <w:color w:val="000000" w:themeColor="text1"/>
        </w:rPr>
        <w:t>,</w:t>
      </w:r>
      <w:r w:rsidR="005B76A3" w:rsidRPr="006E4CB4">
        <w:rPr>
          <w:color w:val="000000" w:themeColor="text1"/>
        </w:rPr>
        <w:t xml:space="preserve"> вчинені суб’єктами реалізації санкцій або за їх допомогою, або про які їм стало відомо в </w:t>
      </w:r>
      <w:r w:rsidR="0087173E">
        <w:rPr>
          <w:color w:val="000000" w:themeColor="text1"/>
        </w:rPr>
        <w:t>межах</w:t>
      </w:r>
      <w:r w:rsidR="0087173E" w:rsidRPr="006E4CB4">
        <w:rPr>
          <w:color w:val="000000" w:themeColor="text1"/>
        </w:rPr>
        <w:t xml:space="preserve"> </w:t>
      </w:r>
      <w:r w:rsidR="005B76A3" w:rsidRPr="006E4CB4">
        <w:rPr>
          <w:color w:val="000000" w:themeColor="text1"/>
        </w:rPr>
        <w:t>виконання вимог цього Положення.</w:t>
      </w:r>
    </w:p>
    <w:p w14:paraId="6F5D340C" w14:textId="3F509525" w:rsidR="005B76A3" w:rsidRPr="006E4CB4" w:rsidRDefault="005B76A3" w:rsidP="00AD1AF0">
      <w:pPr>
        <w:ind w:firstLine="567"/>
        <w:rPr>
          <w:color w:val="000000" w:themeColor="text1"/>
          <w:shd w:val="clear" w:color="auto" w:fill="FFFFFF"/>
        </w:rPr>
      </w:pPr>
      <w:bookmarkStart w:id="2" w:name="n63"/>
      <w:bookmarkEnd w:id="2"/>
      <w:r w:rsidRPr="006E4CB4">
        <w:rPr>
          <w:color w:val="000000" w:themeColor="text1"/>
          <w:shd w:val="clear" w:color="auto" w:fill="FFFFFF"/>
        </w:rPr>
        <w:t xml:space="preserve">Інші терміни в цьому Положенні вживаються в значеннях, </w:t>
      </w:r>
      <w:r w:rsidR="00FD0DCE" w:rsidRPr="006E4CB4">
        <w:rPr>
          <w:color w:val="000000" w:themeColor="text1"/>
          <w:shd w:val="clear" w:color="auto" w:fill="FFFFFF"/>
        </w:rPr>
        <w:t>визначених законами України.</w:t>
      </w:r>
    </w:p>
    <w:p w14:paraId="65A295AA" w14:textId="77777777" w:rsidR="00FD0DCE" w:rsidRPr="006E4CB4" w:rsidRDefault="00FD0DCE" w:rsidP="0019519D">
      <w:pPr>
        <w:ind w:firstLine="567"/>
        <w:rPr>
          <w:color w:val="000000" w:themeColor="text1"/>
          <w:shd w:val="clear" w:color="auto" w:fill="FFFFFF"/>
        </w:rPr>
      </w:pPr>
    </w:p>
    <w:p w14:paraId="29547B7E" w14:textId="77777777" w:rsidR="005B76A3" w:rsidRPr="006E4CB4" w:rsidRDefault="005B76A3" w:rsidP="005B76A3">
      <w:pPr>
        <w:ind w:firstLine="567"/>
        <w:rPr>
          <w:color w:val="000000" w:themeColor="text1"/>
        </w:rPr>
      </w:pPr>
      <w:r w:rsidRPr="006E4CB4">
        <w:rPr>
          <w:color w:val="000000" w:themeColor="text1"/>
          <w:shd w:val="clear" w:color="auto" w:fill="FFFFFF"/>
        </w:rPr>
        <w:t>4. </w:t>
      </w:r>
      <w:r w:rsidR="00600000" w:rsidRPr="006E4CB4">
        <w:rPr>
          <w:color w:val="000000" w:themeColor="text1"/>
        </w:rPr>
        <w:t>С</w:t>
      </w:r>
      <w:r w:rsidRPr="006E4CB4">
        <w:rPr>
          <w:color w:val="000000" w:themeColor="text1"/>
        </w:rPr>
        <w:t>уб’єкти реалізації санкцій зобов’язані:</w:t>
      </w:r>
    </w:p>
    <w:p w14:paraId="2912575C" w14:textId="77777777" w:rsidR="005B76A3" w:rsidRPr="006E4CB4" w:rsidRDefault="005B76A3" w:rsidP="005B76A3">
      <w:pPr>
        <w:ind w:firstLine="567"/>
        <w:rPr>
          <w:color w:val="000000" w:themeColor="text1"/>
        </w:rPr>
      </w:pPr>
    </w:p>
    <w:p w14:paraId="3FAE1BF2" w14:textId="06539815" w:rsidR="005B76A3" w:rsidRPr="006E4CB4" w:rsidRDefault="005B76A3" w:rsidP="005B76A3">
      <w:pPr>
        <w:ind w:firstLine="567"/>
        <w:rPr>
          <w:color w:val="000000" w:themeColor="text1"/>
        </w:rPr>
      </w:pPr>
      <w:r w:rsidRPr="006E4CB4">
        <w:rPr>
          <w:color w:val="000000" w:themeColor="text1"/>
        </w:rPr>
        <w:t xml:space="preserve">1) з моменту видання указу Президента України про введення в дію рішення Ради національної безпеки і оборони України щодо застосування, скасування та внесення змін до санкцій (далі – </w:t>
      </w:r>
      <w:proofErr w:type="spellStart"/>
      <w:r w:rsidRPr="006E4CB4">
        <w:rPr>
          <w:color w:val="000000" w:themeColor="text1"/>
        </w:rPr>
        <w:t>санкційний</w:t>
      </w:r>
      <w:proofErr w:type="spellEnd"/>
      <w:r w:rsidRPr="006E4CB4">
        <w:rPr>
          <w:color w:val="000000" w:themeColor="text1"/>
        </w:rPr>
        <w:t xml:space="preserve"> список) забезпечити в порядку, </w:t>
      </w:r>
      <w:r w:rsidR="00FF0A89">
        <w:rPr>
          <w:color w:val="000000" w:themeColor="text1"/>
        </w:rPr>
        <w:t>визначеному</w:t>
      </w:r>
      <w:r w:rsidR="00FF0A89" w:rsidRPr="006E4CB4">
        <w:rPr>
          <w:color w:val="000000" w:themeColor="text1"/>
        </w:rPr>
        <w:t xml:space="preserve"> </w:t>
      </w:r>
      <w:r w:rsidRPr="006E4CB4">
        <w:rPr>
          <w:color w:val="000000" w:themeColor="text1"/>
        </w:rPr>
        <w:t>в цьому Положенні та внутрішніх документах суб’єктів реалізації санкцій</w:t>
      </w:r>
      <w:r w:rsidRPr="006E4CB4" w:rsidDel="0010081D">
        <w:rPr>
          <w:color w:val="000000" w:themeColor="text1"/>
        </w:rPr>
        <w:t xml:space="preserve"> </w:t>
      </w:r>
      <w:r w:rsidRPr="006E4CB4">
        <w:rPr>
          <w:color w:val="000000" w:themeColor="text1"/>
        </w:rPr>
        <w:t>із питань реалізації санкцій:</w:t>
      </w:r>
    </w:p>
    <w:p w14:paraId="1572DD3F" w14:textId="77777777" w:rsidR="005B76A3" w:rsidRPr="006E4CB4" w:rsidRDefault="005B76A3" w:rsidP="005B76A3">
      <w:pPr>
        <w:ind w:firstLine="567"/>
        <w:rPr>
          <w:color w:val="000000" w:themeColor="text1"/>
        </w:rPr>
      </w:pPr>
      <w:r w:rsidRPr="006E4CB4">
        <w:rPr>
          <w:color w:val="000000" w:themeColor="text1"/>
        </w:rPr>
        <w:t xml:space="preserve">оновлення (завантаження) санкційних списків; </w:t>
      </w:r>
    </w:p>
    <w:p w14:paraId="729E748E" w14:textId="0513AF79" w:rsidR="005B76A3" w:rsidRPr="006E4CB4" w:rsidRDefault="005B76A3" w:rsidP="005B76A3">
      <w:pPr>
        <w:ind w:firstLine="567"/>
        <w:rPr>
          <w:color w:val="000000" w:themeColor="text1"/>
        </w:rPr>
      </w:pPr>
      <w:r w:rsidRPr="006E4CB4">
        <w:rPr>
          <w:color w:val="000000" w:themeColor="text1"/>
        </w:rPr>
        <w:t>виявлення фізичних та юридичних осіб, зазначених у санкційних списках (далі – санкційн</w:t>
      </w:r>
      <w:r w:rsidR="00EC2DBD" w:rsidRPr="006E4CB4">
        <w:rPr>
          <w:color w:val="000000" w:themeColor="text1"/>
        </w:rPr>
        <w:t>а</w:t>
      </w:r>
      <w:r w:rsidRPr="006E4CB4">
        <w:rPr>
          <w:color w:val="000000" w:themeColor="text1"/>
        </w:rPr>
        <w:t xml:space="preserve"> особ</w:t>
      </w:r>
      <w:r w:rsidR="00EC2DBD" w:rsidRPr="006E4CB4">
        <w:rPr>
          <w:color w:val="000000" w:themeColor="text1"/>
        </w:rPr>
        <w:t>а</w:t>
      </w:r>
      <w:r w:rsidRPr="006E4CB4">
        <w:rPr>
          <w:color w:val="000000" w:themeColor="text1"/>
        </w:rPr>
        <w:t>), та осіб, які діють від імені санкційних осіб, серед клієнтів та інших учасників фінансових операцій, що здійснюються суб’єкт</w:t>
      </w:r>
      <w:r w:rsidR="00D361FB">
        <w:rPr>
          <w:color w:val="000000" w:themeColor="text1"/>
        </w:rPr>
        <w:t>ами</w:t>
      </w:r>
      <w:r w:rsidRPr="006E4CB4">
        <w:rPr>
          <w:color w:val="000000" w:themeColor="text1"/>
        </w:rPr>
        <w:t xml:space="preserve"> реалізації санкцій або за допомогою суб’єкт</w:t>
      </w:r>
      <w:r w:rsidR="00D361FB">
        <w:rPr>
          <w:color w:val="000000" w:themeColor="text1"/>
        </w:rPr>
        <w:t>ів</w:t>
      </w:r>
      <w:r w:rsidRPr="006E4CB4">
        <w:rPr>
          <w:color w:val="000000" w:themeColor="text1"/>
        </w:rPr>
        <w:t xml:space="preserve"> реалізації санкцій, та/або фінансових операцій, про які стало відомо суб’єкт</w:t>
      </w:r>
      <w:r w:rsidR="00D361FB">
        <w:rPr>
          <w:color w:val="000000" w:themeColor="text1"/>
        </w:rPr>
        <w:t>ам</w:t>
      </w:r>
      <w:r w:rsidRPr="006E4CB4">
        <w:rPr>
          <w:color w:val="000000" w:themeColor="text1"/>
        </w:rPr>
        <w:t xml:space="preserve"> реалізації санкцій під час обслуговування клієнтів;</w:t>
      </w:r>
    </w:p>
    <w:p w14:paraId="43EA4E0B" w14:textId="77777777" w:rsidR="005B76A3" w:rsidRPr="006E4CB4" w:rsidRDefault="005B76A3" w:rsidP="005B76A3">
      <w:pPr>
        <w:ind w:firstLine="567"/>
        <w:rPr>
          <w:color w:val="000000" w:themeColor="text1"/>
        </w:rPr>
      </w:pPr>
      <w:r w:rsidRPr="006E4CB4">
        <w:rPr>
          <w:color w:val="000000" w:themeColor="text1"/>
        </w:rPr>
        <w:t xml:space="preserve">виявлення </w:t>
      </w:r>
      <w:r w:rsidR="00BE1298" w:rsidRPr="006E4CB4">
        <w:rPr>
          <w:color w:val="000000" w:themeColor="text1"/>
        </w:rPr>
        <w:t>підконтрольних</w:t>
      </w:r>
      <w:r w:rsidRPr="006E4CB4">
        <w:rPr>
          <w:color w:val="000000" w:themeColor="text1"/>
        </w:rPr>
        <w:t xml:space="preserve"> </w:t>
      </w:r>
      <w:r w:rsidR="00BE1298" w:rsidRPr="006E4CB4">
        <w:rPr>
          <w:color w:val="000000" w:themeColor="text1"/>
        </w:rPr>
        <w:t>осіб</w:t>
      </w:r>
      <w:r w:rsidRPr="006E4CB4">
        <w:rPr>
          <w:color w:val="000000" w:themeColor="text1"/>
        </w:rPr>
        <w:t>;</w:t>
      </w:r>
    </w:p>
    <w:p w14:paraId="0EC0C98D" w14:textId="0E70B9EF" w:rsidR="005B76A3" w:rsidRPr="006E4CB4" w:rsidRDefault="005B76A3" w:rsidP="005B76A3">
      <w:pPr>
        <w:ind w:firstLine="567"/>
        <w:rPr>
          <w:color w:val="000000" w:themeColor="text1"/>
          <w:shd w:val="clear" w:color="auto" w:fill="FFFFFF"/>
        </w:rPr>
      </w:pPr>
      <w:r w:rsidRPr="006E4CB4">
        <w:rPr>
          <w:color w:val="000000" w:themeColor="text1"/>
          <w:shd w:val="clear" w:color="auto" w:fill="FFFFFF"/>
        </w:rPr>
        <w:lastRenderedPageBreak/>
        <w:t>відмову від встановлення ділових відносин</w:t>
      </w:r>
      <w:r w:rsidRPr="006E4CB4">
        <w:rPr>
          <w:color w:val="000000" w:themeColor="text1"/>
        </w:rPr>
        <w:t xml:space="preserve"> із </w:t>
      </w:r>
      <w:r w:rsidR="00426D9A" w:rsidRPr="006E4CB4">
        <w:rPr>
          <w:color w:val="000000" w:themeColor="text1"/>
        </w:rPr>
        <w:t>санкційними особами</w:t>
      </w:r>
      <w:r w:rsidRPr="006E4CB4">
        <w:rPr>
          <w:color w:val="000000" w:themeColor="text1"/>
        </w:rPr>
        <w:t xml:space="preserve"> </w:t>
      </w:r>
      <w:r w:rsidR="00281841">
        <w:rPr>
          <w:color w:val="000000" w:themeColor="text1"/>
        </w:rPr>
        <w:t>в</w:t>
      </w:r>
      <w:r w:rsidRPr="006E4CB4">
        <w:rPr>
          <w:color w:val="000000" w:themeColor="text1"/>
        </w:rPr>
        <w:t xml:space="preserve"> разі застосування до </w:t>
      </w:r>
      <w:r w:rsidR="002D3397" w:rsidRPr="006E4CB4">
        <w:rPr>
          <w:color w:val="000000" w:themeColor="text1"/>
        </w:rPr>
        <w:t xml:space="preserve">них </w:t>
      </w:r>
      <w:r w:rsidRPr="006E4CB4">
        <w:rPr>
          <w:color w:val="000000" w:themeColor="text1"/>
        </w:rPr>
        <w:t>відповідної санкції;</w:t>
      </w:r>
    </w:p>
    <w:p w14:paraId="1500D9A0" w14:textId="77777777" w:rsidR="005B76A3" w:rsidRPr="006E4CB4" w:rsidRDefault="005B76A3" w:rsidP="005B76A3">
      <w:pPr>
        <w:ind w:firstLine="567"/>
        <w:rPr>
          <w:color w:val="000000" w:themeColor="text1"/>
          <w:shd w:val="clear" w:color="auto" w:fill="FFFFFF"/>
        </w:rPr>
      </w:pPr>
      <w:r w:rsidRPr="006E4CB4">
        <w:rPr>
          <w:color w:val="000000" w:themeColor="text1"/>
          <w:shd w:val="clear" w:color="auto" w:fill="FFFFFF"/>
        </w:rPr>
        <w:t>блокування коштів санкційних осіб з урахуванням застосованих санкцій;</w:t>
      </w:r>
    </w:p>
    <w:p w14:paraId="5CA999D4" w14:textId="77777777" w:rsidR="005B76A3" w:rsidRPr="006E4CB4" w:rsidRDefault="005B76A3" w:rsidP="005B76A3">
      <w:pPr>
        <w:ind w:firstLine="567"/>
        <w:rPr>
          <w:bCs/>
          <w:color w:val="000000" w:themeColor="text1"/>
          <w:shd w:val="clear" w:color="auto" w:fill="FFFFFF"/>
        </w:rPr>
      </w:pPr>
      <w:r w:rsidRPr="006E4CB4">
        <w:rPr>
          <w:color w:val="000000" w:themeColor="text1"/>
          <w:shd w:val="clear" w:color="auto" w:fill="FFFFFF"/>
        </w:rPr>
        <w:t>зупинення/відмову від проведення фінансових операцій, на які поширюються застосовані санкції;</w:t>
      </w:r>
    </w:p>
    <w:p w14:paraId="717F3786" w14:textId="1599C3B8" w:rsidR="005B76A3" w:rsidRPr="006E4CB4" w:rsidRDefault="005B76A3" w:rsidP="005B76A3">
      <w:pPr>
        <w:ind w:firstLine="567"/>
        <w:rPr>
          <w:color w:val="000000" w:themeColor="text1"/>
        </w:rPr>
      </w:pPr>
      <w:r w:rsidRPr="006E4CB4">
        <w:rPr>
          <w:color w:val="000000" w:themeColor="text1"/>
          <w:shd w:val="clear" w:color="auto" w:fill="FFFFFF"/>
        </w:rPr>
        <w:t>зупинення/відмову в</w:t>
      </w:r>
      <w:r w:rsidR="00D361FB">
        <w:rPr>
          <w:color w:val="000000" w:themeColor="text1"/>
          <w:shd w:val="clear" w:color="auto" w:fill="FFFFFF"/>
        </w:rPr>
        <w:t>ід</w:t>
      </w:r>
      <w:r w:rsidRPr="006E4CB4">
        <w:rPr>
          <w:color w:val="000000" w:themeColor="text1"/>
          <w:shd w:val="clear" w:color="auto" w:fill="FFFFFF"/>
        </w:rPr>
        <w:t xml:space="preserve"> проведенн</w:t>
      </w:r>
      <w:r w:rsidR="00D361FB">
        <w:rPr>
          <w:color w:val="000000" w:themeColor="text1"/>
          <w:shd w:val="clear" w:color="auto" w:fill="FFFFFF"/>
        </w:rPr>
        <w:t>я</w:t>
      </w:r>
      <w:r w:rsidRPr="006E4CB4">
        <w:rPr>
          <w:color w:val="000000" w:themeColor="text1"/>
          <w:shd w:val="clear" w:color="auto" w:fill="FFFFFF"/>
        </w:rPr>
        <w:t xml:space="preserve"> фінансових операцій, які порушують, сприяю</w:t>
      </w:r>
      <w:r w:rsidR="00E14227" w:rsidRPr="006E4CB4">
        <w:rPr>
          <w:color w:val="000000" w:themeColor="text1"/>
          <w:shd w:val="clear" w:color="auto" w:fill="FFFFFF"/>
        </w:rPr>
        <w:t xml:space="preserve">ть або можуть сприяти порушенню/уникненню </w:t>
      </w:r>
      <w:r w:rsidR="00F54C1D" w:rsidRPr="006E4CB4">
        <w:rPr>
          <w:color w:val="000000" w:themeColor="text1"/>
        </w:rPr>
        <w:t>обмежень, установлених санкціями</w:t>
      </w:r>
      <w:r w:rsidRPr="006E4CB4">
        <w:rPr>
          <w:color w:val="000000" w:themeColor="text1"/>
        </w:rPr>
        <w:t>;</w:t>
      </w:r>
    </w:p>
    <w:p w14:paraId="388203E5" w14:textId="77777777" w:rsidR="005B76A3" w:rsidRPr="006E4CB4" w:rsidRDefault="005B76A3" w:rsidP="005B76A3">
      <w:pPr>
        <w:ind w:firstLine="567"/>
        <w:rPr>
          <w:color w:val="000000" w:themeColor="text1"/>
        </w:rPr>
      </w:pPr>
    </w:p>
    <w:p w14:paraId="6EDC378A" w14:textId="46F61EAB" w:rsidR="005B76A3" w:rsidRPr="006E4CB4" w:rsidRDefault="005B76A3" w:rsidP="005B76A3">
      <w:pPr>
        <w:ind w:firstLine="567"/>
        <w:rPr>
          <w:color w:val="000000" w:themeColor="text1"/>
        </w:rPr>
      </w:pPr>
      <w:bookmarkStart w:id="3" w:name="n64"/>
      <w:bookmarkEnd w:id="3"/>
      <w:r w:rsidRPr="006E4CB4">
        <w:rPr>
          <w:color w:val="000000" w:themeColor="text1"/>
          <w:shd w:val="clear" w:color="auto" w:fill="FFFFFF"/>
        </w:rPr>
        <w:t>2) </w:t>
      </w:r>
      <w:bookmarkStart w:id="4" w:name="n1058"/>
      <w:bookmarkEnd w:id="4"/>
      <w:r w:rsidRPr="006E4CB4">
        <w:rPr>
          <w:color w:val="000000" w:themeColor="text1"/>
        </w:rPr>
        <w:t xml:space="preserve">з метою виявлення наведеної в санкційних списках інформації про санкційних осіб забезпечити здійснення аналізу всіх можливих даних/інформації, що є в їх розпорядженні, </w:t>
      </w:r>
      <w:r w:rsidR="00FF0A89">
        <w:rPr>
          <w:color w:val="000000" w:themeColor="text1"/>
        </w:rPr>
        <w:t>в</w:t>
      </w:r>
      <w:r w:rsidRPr="006E4CB4">
        <w:rPr>
          <w:color w:val="000000" w:themeColor="text1"/>
        </w:rPr>
        <w:t>ключаючи дані, що містяться в платіжних інструкціях клієнтів;</w:t>
      </w:r>
    </w:p>
    <w:p w14:paraId="114B90B0" w14:textId="77777777" w:rsidR="005B76A3" w:rsidRPr="006E4CB4" w:rsidRDefault="005B76A3" w:rsidP="005B76A3">
      <w:pPr>
        <w:pStyle w:val="rvps2"/>
        <w:shd w:val="clear" w:color="auto" w:fill="FFFFFF"/>
        <w:spacing w:before="0" w:beforeAutospacing="0" w:after="0" w:afterAutospacing="0"/>
        <w:ind w:firstLine="567"/>
        <w:jc w:val="both"/>
        <w:rPr>
          <w:color w:val="000000" w:themeColor="text1"/>
          <w:sz w:val="28"/>
          <w:szCs w:val="28"/>
        </w:rPr>
      </w:pPr>
    </w:p>
    <w:p w14:paraId="1AFA649D" w14:textId="34D3D233" w:rsidR="005B76A3" w:rsidRPr="006E4CB4" w:rsidRDefault="005B76A3" w:rsidP="005B76A3">
      <w:pPr>
        <w:ind w:firstLine="567"/>
        <w:rPr>
          <w:color w:val="000000" w:themeColor="text1"/>
        </w:rPr>
      </w:pPr>
      <w:r w:rsidRPr="006E4CB4">
        <w:rPr>
          <w:color w:val="000000" w:themeColor="text1"/>
        </w:rPr>
        <w:t xml:space="preserve">3) з метою виявлення підконтрольних осіб аналізувати наявні дані/інформацію щодо структури власності, корпоративного управління клієнтів, а також їх ділових зв’язків із санкційними особами, до яких застосовано санкцію </w:t>
      </w:r>
      <w:r w:rsidRPr="006E4CB4">
        <w:rPr>
          <w:color w:val="000000" w:themeColor="text1"/>
          <w:shd w:val="clear" w:color="auto" w:fill="FFFFFF"/>
        </w:rPr>
        <w:t>“блокування активів у новій редакції”</w:t>
      </w:r>
      <w:r w:rsidRPr="006E4CB4">
        <w:rPr>
          <w:color w:val="000000" w:themeColor="text1"/>
        </w:rPr>
        <w:t xml:space="preserve"> (</w:t>
      </w:r>
      <w:r w:rsidR="00FF0A89">
        <w:rPr>
          <w:color w:val="000000" w:themeColor="text1"/>
        </w:rPr>
        <w:t>в</w:t>
      </w:r>
      <w:r w:rsidRPr="006E4CB4">
        <w:rPr>
          <w:color w:val="000000" w:themeColor="text1"/>
        </w:rPr>
        <w:t xml:space="preserve">ключаючи власників істотної участі, кінцевих </w:t>
      </w:r>
      <w:proofErr w:type="spellStart"/>
      <w:r w:rsidRPr="006E4CB4">
        <w:rPr>
          <w:color w:val="000000" w:themeColor="text1"/>
        </w:rPr>
        <w:t>бенефіціарних</w:t>
      </w:r>
      <w:proofErr w:type="spellEnd"/>
      <w:r w:rsidRPr="006E4CB4">
        <w:rPr>
          <w:color w:val="000000" w:themeColor="text1"/>
        </w:rPr>
        <w:t xml:space="preserve"> власників клієнтів суб’єктів реалізації санкцій).</w:t>
      </w:r>
    </w:p>
    <w:p w14:paraId="12F2A91D" w14:textId="77777777" w:rsidR="005B76A3" w:rsidRPr="006E4CB4" w:rsidRDefault="005B76A3" w:rsidP="0019519D">
      <w:pPr>
        <w:ind w:firstLine="567"/>
        <w:rPr>
          <w:color w:val="000000" w:themeColor="text1"/>
        </w:rPr>
      </w:pPr>
    </w:p>
    <w:p w14:paraId="024E7B5B" w14:textId="064A1372" w:rsidR="00E14227" w:rsidRPr="006E4CB4" w:rsidRDefault="001F742F" w:rsidP="00E1422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5</w:t>
      </w:r>
      <w:r w:rsidR="00E14227" w:rsidRPr="006E4CB4">
        <w:rPr>
          <w:color w:val="000000" w:themeColor="text1"/>
          <w:sz w:val="28"/>
          <w:szCs w:val="28"/>
        </w:rPr>
        <w:t>. Суб’єкти реалізації санкцій у разі виявлення збігу окремих даних клієнта та/або іншого учасника фінансової операції з даними санкційної особи</w:t>
      </w:r>
      <w:r w:rsidR="00441336" w:rsidRPr="006E4CB4">
        <w:rPr>
          <w:color w:val="000000" w:themeColor="text1"/>
          <w:sz w:val="28"/>
          <w:szCs w:val="28"/>
        </w:rPr>
        <w:t xml:space="preserve"> </w:t>
      </w:r>
      <w:r w:rsidR="00E14227" w:rsidRPr="006E4CB4">
        <w:rPr>
          <w:color w:val="000000" w:themeColor="text1"/>
          <w:sz w:val="28"/>
          <w:szCs w:val="28"/>
        </w:rPr>
        <w:t xml:space="preserve">зобов’язані провести ґрунтовний аналіз із використанням офіційних та інших надійних джерел інформації для підтвердження/спростування того, що клієнт та/або інший учасник фінансової операції є санкційною особою, і документуванням проведеної роботи (вжитих заходів) та результатів такого аналізу в письмовій формі. </w:t>
      </w:r>
      <w:r w:rsidR="004F3982">
        <w:rPr>
          <w:color w:val="000000" w:themeColor="text1"/>
          <w:sz w:val="28"/>
          <w:szCs w:val="28"/>
        </w:rPr>
        <w:t xml:space="preserve">У </w:t>
      </w:r>
      <w:r w:rsidR="00E14227" w:rsidRPr="006E4CB4">
        <w:rPr>
          <w:color w:val="000000" w:themeColor="text1"/>
          <w:sz w:val="28"/>
          <w:szCs w:val="28"/>
        </w:rPr>
        <w:t>цьому</w:t>
      </w:r>
      <w:r w:rsidR="004F3982">
        <w:rPr>
          <w:color w:val="000000" w:themeColor="text1"/>
          <w:sz w:val="28"/>
          <w:szCs w:val="28"/>
        </w:rPr>
        <w:t xml:space="preserve"> випадку</w:t>
      </w:r>
      <w:r w:rsidR="00E14227" w:rsidRPr="006E4CB4">
        <w:rPr>
          <w:color w:val="000000" w:themeColor="text1"/>
          <w:sz w:val="28"/>
          <w:szCs w:val="28"/>
        </w:rPr>
        <w:t xml:space="preserve"> суб’єкт реалізації санкцій:</w:t>
      </w:r>
    </w:p>
    <w:p w14:paraId="17DEFFEB" w14:textId="77777777" w:rsidR="00E14227" w:rsidRPr="006E4CB4" w:rsidRDefault="00E14227" w:rsidP="00E14227">
      <w:pPr>
        <w:pStyle w:val="rvps2"/>
        <w:shd w:val="clear" w:color="auto" w:fill="FFFFFF"/>
        <w:spacing w:before="0" w:beforeAutospacing="0" w:after="0" w:afterAutospacing="0"/>
        <w:ind w:firstLine="567"/>
        <w:jc w:val="both"/>
        <w:rPr>
          <w:color w:val="000000" w:themeColor="text1"/>
          <w:sz w:val="28"/>
          <w:szCs w:val="28"/>
        </w:rPr>
      </w:pPr>
    </w:p>
    <w:p w14:paraId="610C9424" w14:textId="14789896" w:rsidR="00E14227" w:rsidRPr="006E4CB4" w:rsidRDefault="00E14227" w:rsidP="00E14227">
      <w:pPr>
        <w:ind w:firstLine="567"/>
        <w:rPr>
          <w:color w:val="000000" w:themeColor="text1"/>
        </w:rPr>
      </w:pPr>
      <w:r w:rsidRPr="006E4CB4">
        <w:rPr>
          <w:color w:val="000000" w:themeColor="text1"/>
        </w:rPr>
        <w:t>1) </w:t>
      </w:r>
      <w:r w:rsidR="001F742F" w:rsidRPr="006E4CB4">
        <w:rPr>
          <w:color w:val="000000" w:themeColor="text1"/>
        </w:rPr>
        <w:t xml:space="preserve">у разі </w:t>
      </w:r>
      <w:r w:rsidRPr="006E4CB4">
        <w:rPr>
          <w:color w:val="000000" w:themeColor="text1"/>
        </w:rPr>
        <w:t xml:space="preserve">виявлення збігу окремих даних учасника фінансової операції, який не є клієнтом, з даними санкційної особи протягом трьох робочих днів із дня виявлення збігу </w:t>
      </w:r>
      <w:r w:rsidR="00226E7B">
        <w:rPr>
          <w:color w:val="000000" w:themeColor="text1"/>
        </w:rPr>
        <w:t>в</w:t>
      </w:r>
      <w:r w:rsidRPr="006E4CB4">
        <w:rPr>
          <w:color w:val="000000" w:themeColor="text1"/>
        </w:rPr>
        <w:t xml:space="preserve">живає заходів з отримання додаткової інформації/уточнень щодо такого учасника фінансової операції, а якщо виявлений збіг не може бути однозначно спростований у зв’язку з тим, що </w:t>
      </w:r>
      <w:r w:rsidR="00226E7B">
        <w:rPr>
          <w:color w:val="000000" w:themeColor="text1"/>
        </w:rPr>
        <w:t>в</w:t>
      </w:r>
      <w:r w:rsidRPr="006E4CB4">
        <w:rPr>
          <w:color w:val="000000" w:themeColor="text1"/>
        </w:rPr>
        <w:t xml:space="preserve"> суб’єкта реалізації санкцій</w:t>
      </w:r>
      <w:r w:rsidRPr="006E4CB4" w:rsidDel="00984ACD">
        <w:rPr>
          <w:color w:val="000000" w:themeColor="text1"/>
        </w:rPr>
        <w:t xml:space="preserve"> </w:t>
      </w:r>
      <w:r w:rsidRPr="006E4CB4">
        <w:rPr>
          <w:color w:val="000000" w:themeColor="text1"/>
        </w:rPr>
        <w:t xml:space="preserve">недостатньо інформації щодо такого учасника фінансової операції, уживає заходів, </w:t>
      </w:r>
      <w:r w:rsidR="00FF0A89">
        <w:rPr>
          <w:color w:val="000000" w:themeColor="text1"/>
        </w:rPr>
        <w:t>в</w:t>
      </w:r>
      <w:r w:rsidRPr="006E4CB4">
        <w:rPr>
          <w:color w:val="000000" w:themeColor="text1"/>
        </w:rPr>
        <w:t xml:space="preserve">ключаючи зупинення/відмову від проведення фінансової операції, у порядку та у випадках, </w:t>
      </w:r>
      <w:r w:rsidR="00FF0A89">
        <w:rPr>
          <w:color w:val="000000" w:themeColor="text1"/>
        </w:rPr>
        <w:t>визначених</w:t>
      </w:r>
      <w:r w:rsidR="00FF0A89" w:rsidRPr="006E4CB4">
        <w:rPr>
          <w:color w:val="000000" w:themeColor="text1"/>
        </w:rPr>
        <w:t xml:space="preserve"> </w:t>
      </w:r>
      <w:r w:rsidR="001F742F" w:rsidRPr="006E4CB4">
        <w:rPr>
          <w:color w:val="000000" w:themeColor="text1"/>
        </w:rPr>
        <w:t>цим Положенням</w:t>
      </w:r>
      <w:r w:rsidRPr="006E4CB4">
        <w:rPr>
          <w:color w:val="000000" w:themeColor="text1"/>
        </w:rPr>
        <w:t xml:space="preserve"> та внутрішніми документами з питань реалізації санкцій;</w:t>
      </w:r>
    </w:p>
    <w:p w14:paraId="3A9C1BA5" w14:textId="77777777" w:rsidR="00E14227" w:rsidRPr="006E4CB4" w:rsidRDefault="00E14227" w:rsidP="00E14227">
      <w:pPr>
        <w:ind w:firstLine="567"/>
        <w:rPr>
          <w:rFonts w:eastAsiaTheme="minorHAnsi"/>
          <w:color w:val="000000" w:themeColor="text1"/>
        </w:rPr>
      </w:pPr>
    </w:p>
    <w:p w14:paraId="11DD585E" w14:textId="6F8EB04F" w:rsidR="00E14227" w:rsidRPr="006E4CB4" w:rsidRDefault="00E14227" w:rsidP="009E55E1">
      <w:pPr>
        <w:pStyle w:val="af6"/>
        <w:ind w:firstLine="567"/>
        <w:rPr>
          <w:color w:val="000000" w:themeColor="text1"/>
          <w:sz w:val="28"/>
          <w:szCs w:val="28"/>
        </w:rPr>
      </w:pPr>
      <w:r w:rsidRPr="006E4CB4">
        <w:rPr>
          <w:color w:val="000000" w:themeColor="text1"/>
          <w:sz w:val="28"/>
          <w:szCs w:val="28"/>
        </w:rPr>
        <w:t>2) </w:t>
      </w:r>
      <w:r w:rsidR="001F742F" w:rsidRPr="006E4CB4">
        <w:rPr>
          <w:color w:val="000000" w:themeColor="text1"/>
          <w:sz w:val="28"/>
          <w:szCs w:val="28"/>
        </w:rPr>
        <w:t xml:space="preserve">якщо </w:t>
      </w:r>
      <w:r w:rsidRPr="006E4CB4">
        <w:rPr>
          <w:color w:val="000000" w:themeColor="text1"/>
          <w:sz w:val="28"/>
          <w:szCs w:val="28"/>
        </w:rPr>
        <w:t xml:space="preserve">в санкційних списках </w:t>
      </w:r>
      <w:r w:rsidR="001F742F" w:rsidRPr="006E4CB4">
        <w:rPr>
          <w:color w:val="000000" w:themeColor="text1"/>
          <w:sz w:val="28"/>
          <w:szCs w:val="28"/>
        </w:rPr>
        <w:t>немає</w:t>
      </w:r>
      <w:r w:rsidR="000D03B9" w:rsidRPr="006E4CB4">
        <w:rPr>
          <w:color w:val="000000" w:themeColor="text1"/>
          <w:sz w:val="28"/>
          <w:szCs w:val="28"/>
        </w:rPr>
        <w:t xml:space="preserve"> або недостатньо</w:t>
      </w:r>
      <w:r w:rsidR="001F742F" w:rsidRPr="006E4CB4">
        <w:rPr>
          <w:color w:val="000000" w:themeColor="text1"/>
          <w:sz w:val="28"/>
          <w:szCs w:val="28"/>
        </w:rPr>
        <w:t xml:space="preserve"> </w:t>
      </w:r>
      <w:r w:rsidR="000D03B9" w:rsidRPr="006E4CB4">
        <w:rPr>
          <w:color w:val="000000" w:themeColor="text1"/>
          <w:sz w:val="28"/>
          <w:szCs w:val="28"/>
        </w:rPr>
        <w:t xml:space="preserve">потрібних для проведення аналізу цифрових </w:t>
      </w:r>
      <w:r w:rsidRPr="006E4CB4">
        <w:rPr>
          <w:color w:val="000000" w:themeColor="text1"/>
          <w:sz w:val="28"/>
          <w:szCs w:val="28"/>
        </w:rPr>
        <w:t xml:space="preserve">відомостей, </w:t>
      </w:r>
      <w:r w:rsidR="000D03B9" w:rsidRPr="006E4CB4">
        <w:rPr>
          <w:color w:val="000000" w:themeColor="text1"/>
          <w:sz w:val="28"/>
          <w:szCs w:val="28"/>
        </w:rPr>
        <w:t>які</w:t>
      </w:r>
      <w:r w:rsidRPr="006E4CB4">
        <w:rPr>
          <w:color w:val="000000" w:themeColor="text1"/>
          <w:sz w:val="28"/>
          <w:szCs w:val="28"/>
        </w:rPr>
        <w:t xml:space="preserve"> да</w:t>
      </w:r>
      <w:r w:rsidR="000D03B9" w:rsidRPr="006E4CB4">
        <w:rPr>
          <w:color w:val="000000" w:themeColor="text1"/>
          <w:sz w:val="28"/>
          <w:szCs w:val="28"/>
        </w:rPr>
        <w:t>ють</w:t>
      </w:r>
      <w:r w:rsidRPr="006E4CB4">
        <w:rPr>
          <w:color w:val="000000" w:themeColor="text1"/>
          <w:sz w:val="28"/>
          <w:szCs w:val="28"/>
        </w:rPr>
        <w:t xml:space="preserve"> змогу однозначно встановити санкційних осіб</w:t>
      </w:r>
      <w:r w:rsidR="009E55E1" w:rsidRPr="006E4CB4">
        <w:rPr>
          <w:color w:val="000000" w:themeColor="text1"/>
          <w:sz w:val="28"/>
          <w:szCs w:val="28"/>
        </w:rPr>
        <w:t xml:space="preserve"> [код за Є</w:t>
      </w:r>
      <w:r w:rsidR="00CA2101" w:rsidRPr="006E4CB4">
        <w:rPr>
          <w:color w:val="000000" w:themeColor="text1"/>
          <w:sz w:val="28"/>
          <w:szCs w:val="28"/>
        </w:rPr>
        <w:t xml:space="preserve">диним </w:t>
      </w:r>
      <w:r w:rsidR="008950D7" w:rsidRPr="006E4CB4">
        <w:rPr>
          <w:color w:val="000000" w:themeColor="text1"/>
          <w:sz w:val="28"/>
          <w:szCs w:val="28"/>
        </w:rPr>
        <w:t>державним реєстром підприємств та організацій України</w:t>
      </w:r>
      <w:r w:rsidR="00CA2101" w:rsidRPr="006E4CB4">
        <w:rPr>
          <w:color w:val="000000" w:themeColor="text1"/>
          <w:sz w:val="28"/>
          <w:szCs w:val="28"/>
        </w:rPr>
        <w:t xml:space="preserve"> (далі – Є</w:t>
      </w:r>
      <w:r w:rsidR="009E55E1" w:rsidRPr="006E4CB4">
        <w:rPr>
          <w:color w:val="000000" w:themeColor="text1"/>
          <w:sz w:val="28"/>
          <w:szCs w:val="28"/>
        </w:rPr>
        <w:t>ДРПОУ</w:t>
      </w:r>
      <w:r w:rsidR="00CA2101" w:rsidRPr="006E4CB4">
        <w:rPr>
          <w:color w:val="000000" w:themeColor="text1"/>
          <w:sz w:val="28"/>
          <w:szCs w:val="28"/>
        </w:rPr>
        <w:t>)</w:t>
      </w:r>
      <w:r w:rsidR="009E55E1" w:rsidRPr="006E4CB4">
        <w:rPr>
          <w:color w:val="000000" w:themeColor="text1"/>
          <w:sz w:val="28"/>
          <w:szCs w:val="28"/>
        </w:rPr>
        <w:t xml:space="preserve">/реєстраційний номер/номер платника податків (для юридичних осіб) та дата народження та/або реєстраційний номер </w:t>
      </w:r>
      <w:r w:rsidR="009E55E1" w:rsidRPr="006E4CB4">
        <w:rPr>
          <w:color w:val="000000" w:themeColor="text1"/>
          <w:sz w:val="28"/>
          <w:szCs w:val="28"/>
        </w:rPr>
        <w:lastRenderedPageBreak/>
        <w:t>облікової картки платника податків/реєстраційний номер/номер платника податків (для фізичних осіб)]</w:t>
      </w:r>
      <w:r w:rsidRPr="006E4CB4">
        <w:rPr>
          <w:color w:val="000000" w:themeColor="text1"/>
          <w:sz w:val="28"/>
          <w:szCs w:val="28"/>
        </w:rPr>
        <w:t>, за потреби (з урахуванням наявних у нього відомостей) звертається за отриманням додаткової інформації/уточнень щодо таких осіб до ініціаторів застосування санкцій, зазначених у відповідних рішеннях Ради національної безпеки і оборони України. Суб’єкт реалізації санкцій за результатами аналізу наявних ризиків порушення вимог законодавства України у сфері реалізації санкцій до отримання від ініціатор</w:t>
      </w:r>
      <w:r w:rsidR="00A84F48">
        <w:rPr>
          <w:color w:val="000000" w:themeColor="text1"/>
          <w:sz w:val="28"/>
          <w:szCs w:val="28"/>
        </w:rPr>
        <w:t xml:space="preserve">ів </w:t>
      </w:r>
      <w:r w:rsidR="00A84F48" w:rsidRPr="006E4CB4">
        <w:rPr>
          <w:color w:val="000000" w:themeColor="text1"/>
          <w:sz w:val="28"/>
          <w:szCs w:val="28"/>
        </w:rPr>
        <w:t>застосування санкцій</w:t>
      </w:r>
      <w:r w:rsidRPr="006E4CB4">
        <w:rPr>
          <w:color w:val="000000" w:themeColor="text1"/>
          <w:sz w:val="28"/>
          <w:szCs w:val="28"/>
        </w:rPr>
        <w:t xml:space="preserve"> додаткової/уточнюючої інформації</w:t>
      </w:r>
      <w:r w:rsidR="001F742F" w:rsidRPr="006E4CB4">
        <w:rPr>
          <w:color w:val="000000" w:themeColor="text1"/>
          <w:sz w:val="28"/>
          <w:szCs w:val="28"/>
        </w:rPr>
        <w:t xml:space="preserve"> </w:t>
      </w:r>
      <w:r w:rsidRPr="006E4CB4">
        <w:rPr>
          <w:color w:val="000000" w:themeColor="text1"/>
          <w:sz w:val="28"/>
          <w:szCs w:val="28"/>
        </w:rPr>
        <w:t xml:space="preserve">(у разі надсилання </w:t>
      </w:r>
      <w:r w:rsidR="00A84F48">
        <w:rPr>
          <w:color w:val="000000" w:themeColor="text1"/>
          <w:sz w:val="28"/>
          <w:szCs w:val="28"/>
        </w:rPr>
        <w:t xml:space="preserve">їм відповідного </w:t>
      </w:r>
      <w:r w:rsidRPr="006E4CB4">
        <w:rPr>
          <w:color w:val="000000" w:themeColor="text1"/>
          <w:sz w:val="28"/>
          <w:szCs w:val="28"/>
        </w:rPr>
        <w:t>запиту) приймає обґрунтоване рішення щодо проведення/</w:t>
      </w:r>
      <w:proofErr w:type="spellStart"/>
      <w:r w:rsidRPr="006E4CB4">
        <w:rPr>
          <w:color w:val="000000" w:themeColor="text1"/>
          <w:sz w:val="28"/>
          <w:szCs w:val="28"/>
        </w:rPr>
        <w:t>непроведення</w:t>
      </w:r>
      <w:proofErr w:type="spellEnd"/>
      <w:r w:rsidRPr="006E4CB4">
        <w:rPr>
          <w:color w:val="000000" w:themeColor="text1"/>
          <w:sz w:val="28"/>
          <w:szCs w:val="28"/>
        </w:rPr>
        <w:t xml:space="preserve"> фінансових операцій таких осіб/на їх користь.</w:t>
      </w:r>
    </w:p>
    <w:p w14:paraId="7393D64D" w14:textId="77777777" w:rsidR="00E14227" w:rsidRPr="006E4CB4" w:rsidRDefault="00E14227" w:rsidP="00E14227">
      <w:pPr>
        <w:pStyle w:val="rvps2"/>
        <w:shd w:val="clear" w:color="auto" w:fill="FFFFFF"/>
        <w:spacing w:before="0" w:beforeAutospacing="0" w:after="0" w:afterAutospacing="0"/>
        <w:ind w:firstLine="567"/>
        <w:jc w:val="both"/>
        <w:rPr>
          <w:color w:val="000000" w:themeColor="text1"/>
          <w:sz w:val="28"/>
          <w:szCs w:val="28"/>
        </w:rPr>
      </w:pPr>
    </w:p>
    <w:p w14:paraId="0991451B" w14:textId="34BF48B6" w:rsidR="00E14227" w:rsidRPr="006E4CB4" w:rsidRDefault="001F742F"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w:t>
      </w:r>
      <w:r w:rsidR="00E14227" w:rsidRPr="006E4CB4">
        <w:rPr>
          <w:color w:val="000000" w:themeColor="text1"/>
          <w:sz w:val="28"/>
          <w:szCs w:val="28"/>
        </w:rPr>
        <w:t>. Суб’єкти реалізації санкцій у разі застосування санкцій до клієнтів та/або інших учасників фінансових операцій, що здійснюються суб’єкт</w:t>
      </w:r>
      <w:r w:rsidR="00A84F48">
        <w:rPr>
          <w:color w:val="000000" w:themeColor="text1"/>
          <w:sz w:val="28"/>
          <w:szCs w:val="28"/>
        </w:rPr>
        <w:t>ами</w:t>
      </w:r>
      <w:r w:rsidR="00E14227" w:rsidRPr="006E4CB4">
        <w:rPr>
          <w:color w:val="000000" w:themeColor="text1"/>
          <w:sz w:val="28"/>
          <w:szCs w:val="28"/>
        </w:rPr>
        <w:t xml:space="preserve"> реалізації санкцій або за допомогою суб’єкт</w:t>
      </w:r>
      <w:r w:rsidR="00A84F48">
        <w:rPr>
          <w:color w:val="000000" w:themeColor="text1"/>
          <w:sz w:val="28"/>
          <w:szCs w:val="28"/>
        </w:rPr>
        <w:t>ів</w:t>
      </w:r>
      <w:r w:rsidR="00E14227" w:rsidRPr="006E4CB4">
        <w:rPr>
          <w:color w:val="000000" w:themeColor="text1"/>
          <w:sz w:val="28"/>
          <w:szCs w:val="28"/>
        </w:rPr>
        <w:t xml:space="preserve"> реалізації санкцій, та/або фінансових операцій, про які стало відомо суб’єкт</w:t>
      </w:r>
      <w:r w:rsidR="00A84F48">
        <w:rPr>
          <w:color w:val="000000" w:themeColor="text1"/>
          <w:sz w:val="28"/>
          <w:szCs w:val="28"/>
        </w:rPr>
        <w:t>ам</w:t>
      </w:r>
      <w:r w:rsidR="00E14227" w:rsidRPr="006E4CB4">
        <w:rPr>
          <w:color w:val="000000" w:themeColor="text1"/>
          <w:sz w:val="28"/>
          <w:szCs w:val="28"/>
        </w:rPr>
        <w:t xml:space="preserve"> реалізації санкцій під час обслуговування клієнтів, зобов’язані:</w:t>
      </w:r>
    </w:p>
    <w:p w14:paraId="2514DD79"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p>
    <w:p w14:paraId="2C813B6E" w14:textId="6ADAB389" w:rsidR="00E14227" w:rsidRPr="006E4CB4" w:rsidRDefault="00E14227"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1) ураховувати особливості реалізації кожної </w:t>
      </w:r>
      <w:r w:rsidR="00E643E0" w:rsidRPr="006E4CB4">
        <w:rPr>
          <w:color w:val="000000" w:themeColor="text1"/>
          <w:sz w:val="28"/>
          <w:szCs w:val="28"/>
        </w:rPr>
        <w:t xml:space="preserve">із </w:t>
      </w:r>
      <w:r w:rsidRPr="006E4CB4">
        <w:rPr>
          <w:color w:val="000000" w:themeColor="text1"/>
          <w:sz w:val="28"/>
          <w:szCs w:val="28"/>
        </w:rPr>
        <w:t>санкці</w:t>
      </w:r>
      <w:r w:rsidR="00E643E0" w:rsidRPr="006E4CB4">
        <w:rPr>
          <w:color w:val="000000" w:themeColor="text1"/>
          <w:sz w:val="28"/>
          <w:szCs w:val="28"/>
        </w:rPr>
        <w:t>й,</w:t>
      </w:r>
      <w:r w:rsidRPr="006E4CB4">
        <w:rPr>
          <w:color w:val="000000" w:themeColor="text1"/>
          <w:sz w:val="28"/>
          <w:szCs w:val="28"/>
        </w:rPr>
        <w:t xml:space="preserve"> </w:t>
      </w:r>
      <w:r w:rsidR="00E643E0" w:rsidRPr="006E4CB4">
        <w:rPr>
          <w:color w:val="000000" w:themeColor="text1"/>
          <w:sz w:val="28"/>
          <w:szCs w:val="28"/>
        </w:rPr>
        <w:t>застосованих</w:t>
      </w:r>
      <w:r w:rsidR="00DD18FA" w:rsidRPr="006E4CB4">
        <w:rPr>
          <w:color w:val="000000" w:themeColor="text1"/>
          <w:sz w:val="28"/>
          <w:szCs w:val="28"/>
        </w:rPr>
        <w:t xml:space="preserve"> відповідно до частини третьої статті 5 Закону України “Про санкції” (далі – Закон про санкції) (далі – персональні санкції), </w:t>
      </w:r>
      <w:r w:rsidR="00C95BA1" w:rsidRPr="006E4CB4">
        <w:rPr>
          <w:color w:val="000000" w:themeColor="text1"/>
          <w:sz w:val="28"/>
          <w:szCs w:val="28"/>
        </w:rPr>
        <w:t xml:space="preserve">з урахуванням </w:t>
      </w:r>
      <w:r w:rsidRPr="006E4CB4">
        <w:rPr>
          <w:color w:val="000000" w:themeColor="text1"/>
          <w:sz w:val="28"/>
          <w:szCs w:val="28"/>
        </w:rPr>
        <w:t xml:space="preserve">вимог </w:t>
      </w:r>
      <w:r w:rsidR="001F742F" w:rsidRPr="006E4CB4">
        <w:rPr>
          <w:color w:val="000000" w:themeColor="text1"/>
          <w:sz w:val="28"/>
          <w:szCs w:val="28"/>
        </w:rPr>
        <w:t>цього Положення</w:t>
      </w:r>
      <w:r w:rsidRPr="006E4CB4">
        <w:rPr>
          <w:color w:val="000000" w:themeColor="text1"/>
          <w:sz w:val="28"/>
          <w:szCs w:val="28"/>
        </w:rPr>
        <w:t>;</w:t>
      </w:r>
    </w:p>
    <w:p w14:paraId="7486D0A1" w14:textId="1BED0045" w:rsidR="00DD18FA" w:rsidRPr="006E4CB4" w:rsidRDefault="00DD18FA" w:rsidP="00E14227">
      <w:pPr>
        <w:pStyle w:val="afa"/>
        <w:spacing w:before="0" w:beforeAutospacing="0" w:after="0" w:afterAutospacing="0"/>
        <w:ind w:firstLine="567"/>
        <w:jc w:val="both"/>
        <w:rPr>
          <w:color w:val="000000" w:themeColor="text1"/>
          <w:sz w:val="28"/>
          <w:szCs w:val="28"/>
        </w:rPr>
      </w:pPr>
    </w:p>
    <w:p w14:paraId="2676529C" w14:textId="32696D4F" w:rsidR="00DD18FA" w:rsidRPr="006E4CB4" w:rsidRDefault="00DD18FA" w:rsidP="00DD18FA">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2) ураховувати наявність санкцій, застосованих до </w:t>
      </w:r>
      <w:r w:rsidRPr="006E4CB4">
        <w:rPr>
          <w:color w:val="000000" w:themeColor="text1"/>
          <w:sz w:val="28"/>
          <w:szCs w:val="28"/>
          <w:shd w:val="clear" w:color="auto" w:fill="FFFFFF"/>
        </w:rPr>
        <w:t xml:space="preserve">іноземної держави або невизначеного кола осіб певного виду діяльності </w:t>
      </w:r>
      <w:r w:rsidRPr="006E4CB4">
        <w:rPr>
          <w:color w:val="000000" w:themeColor="text1"/>
          <w:sz w:val="28"/>
          <w:szCs w:val="28"/>
        </w:rPr>
        <w:t>відповідно до частини другої статті 5 Закону про санкції (далі – секторальні санкції);</w:t>
      </w:r>
    </w:p>
    <w:p w14:paraId="74D1C7F2"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p>
    <w:p w14:paraId="2EF078B7" w14:textId="6202CE36" w:rsidR="00E14227" w:rsidRPr="006E4CB4" w:rsidRDefault="00DD18FA"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00E14227" w:rsidRPr="006E4CB4">
        <w:rPr>
          <w:color w:val="000000" w:themeColor="text1"/>
          <w:sz w:val="28"/>
          <w:szCs w:val="28"/>
        </w:rPr>
        <w:t xml:space="preserve">) зупиняти або відмовляти в проведенні фінансових операцій у порядку та випадках, </w:t>
      </w:r>
      <w:r w:rsidR="00FF0A89">
        <w:rPr>
          <w:color w:val="000000" w:themeColor="text1"/>
          <w:sz w:val="28"/>
          <w:szCs w:val="28"/>
        </w:rPr>
        <w:t>визначених</w:t>
      </w:r>
      <w:r w:rsidR="00FF0A89" w:rsidRPr="006E4CB4">
        <w:rPr>
          <w:color w:val="000000" w:themeColor="text1"/>
          <w:sz w:val="28"/>
          <w:szCs w:val="28"/>
        </w:rPr>
        <w:t xml:space="preserve"> </w:t>
      </w:r>
      <w:r w:rsidR="001F742F" w:rsidRPr="006E4CB4">
        <w:rPr>
          <w:color w:val="000000" w:themeColor="text1"/>
          <w:sz w:val="28"/>
          <w:szCs w:val="28"/>
        </w:rPr>
        <w:t>цим Положенням</w:t>
      </w:r>
      <w:r w:rsidR="00E14227" w:rsidRPr="006E4CB4">
        <w:rPr>
          <w:color w:val="000000" w:themeColor="text1"/>
          <w:sz w:val="28"/>
          <w:szCs w:val="28"/>
        </w:rPr>
        <w:t xml:space="preserve">, якщо застосовано хоча б одну санкцію, порядок реалізації якої відповідно до </w:t>
      </w:r>
      <w:r w:rsidR="001F742F" w:rsidRPr="006E4CB4">
        <w:rPr>
          <w:color w:val="000000" w:themeColor="text1"/>
          <w:sz w:val="28"/>
          <w:szCs w:val="28"/>
        </w:rPr>
        <w:t>цього Положення</w:t>
      </w:r>
      <w:r w:rsidR="00E14227" w:rsidRPr="006E4CB4">
        <w:rPr>
          <w:color w:val="000000" w:themeColor="text1"/>
          <w:sz w:val="28"/>
          <w:szCs w:val="28"/>
        </w:rPr>
        <w:t xml:space="preserve"> передбачає зупинення та/або відмову від проведення відповідних фінансових операцій.</w:t>
      </w:r>
    </w:p>
    <w:p w14:paraId="5A53CA3D" w14:textId="77777777" w:rsidR="00E14227" w:rsidRPr="006E4CB4" w:rsidRDefault="00E14227" w:rsidP="00E14227">
      <w:pPr>
        <w:pStyle w:val="rvps2"/>
        <w:shd w:val="clear" w:color="auto" w:fill="FFFFFF"/>
        <w:spacing w:before="0" w:beforeAutospacing="0" w:after="0" w:afterAutospacing="0"/>
        <w:ind w:firstLine="567"/>
        <w:jc w:val="both"/>
        <w:rPr>
          <w:color w:val="000000" w:themeColor="text1"/>
          <w:sz w:val="28"/>
          <w:szCs w:val="28"/>
        </w:rPr>
      </w:pPr>
    </w:p>
    <w:p w14:paraId="5B82641E" w14:textId="20ADD8EB" w:rsidR="00E14227" w:rsidRPr="006E4CB4" w:rsidRDefault="00BE1298"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7</w:t>
      </w:r>
      <w:r w:rsidR="00E14227" w:rsidRPr="006E4CB4">
        <w:rPr>
          <w:color w:val="000000" w:themeColor="text1"/>
          <w:sz w:val="28"/>
          <w:szCs w:val="28"/>
        </w:rPr>
        <w:t xml:space="preserve">. Суб’єкти реалізації санкцій у разі наявності підконтрольної особи в санкційних списках зобов’язані враховувати особливості реалізації кожної застосованої до такої особи санкції з урахуванням заходів, </w:t>
      </w:r>
      <w:r w:rsidR="00FF0A89">
        <w:rPr>
          <w:color w:val="000000" w:themeColor="text1"/>
          <w:sz w:val="28"/>
          <w:szCs w:val="28"/>
        </w:rPr>
        <w:t>визначених</w:t>
      </w:r>
      <w:r w:rsidR="00FF0A89" w:rsidRPr="006E4CB4">
        <w:rPr>
          <w:color w:val="000000" w:themeColor="text1"/>
          <w:sz w:val="28"/>
          <w:szCs w:val="28"/>
        </w:rPr>
        <w:t xml:space="preserve"> </w:t>
      </w:r>
      <w:r w:rsidR="001F742F" w:rsidRPr="006E4CB4">
        <w:rPr>
          <w:color w:val="000000" w:themeColor="text1"/>
          <w:sz w:val="28"/>
          <w:szCs w:val="28"/>
        </w:rPr>
        <w:t>цим Положенням</w:t>
      </w:r>
      <w:r w:rsidR="00E14227" w:rsidRPr="006E4CB4">
        <w:rPr>
          <w:color w:val="000000" w:themeColor="text1"/>
          <w:sz w:val="28"/>
          <w:szCs w:val="28"/>
        </w:rPr>
        <w:t xml:space="preserve"> щодо підконтрольних осіб.</w:t>
      </w:r>
    </w:p>
    <w:p w14:paraId="3447CA8F"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p>
    <w:p w14:paraId="4132ACDC" w14:textId="4E8F2CE4" w:rsidR="00E14227" w:rsidRPr="006E4CB4" w:rsidRDefault="00BE1298" w:rsidP="00E1422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8</w:t>
      </w:r>
      <w:r w:rsidR="00E14227" w:rsidRPr="006E4CB4">
        <w:rPr>
          <w:color w:val="000000" w:themeColor="text1"/>
          <w:sz w:val="28"/>
          <w:szCs w:val="28"/>
        </w:rPr>
        <w:t xml:space="preserve">. Суб’єкти реалізації санкцій реалізують </w:t>
      </w:r>
      <w:r w:rsidR="00DD18FA" w:rsidRPr="006E4CB4">
        <w:rPr>
          <w:color w:val="000000" w:themeColor="text1"/>
          <w:sz w:val="28"/>
          <w:szCs w:val="28"/>
        </w:rPr>
        <w:t xml:space="preserve">персональні </w:t>
      </w:r>
      <w:r w:rsidR="00E14227" w:rsidRPr="006E4CB4">
        <w:rPr>
          <w:color w:val="000000" w:themeColor="text1"/>
          <w:sz w:val="28"/>
          <w:szCs w:val="28"/>
        </w:rPr>
        <w:t>санкції</w:t>
      </w:r>
      <w:r w:rsidR="00DD18FA" w:rsidRPr="006E4CB4">
        <w:rPr>
          <w:color w:val="000000" w:themeColor="text1"/>
          <w:sz w:val="28"/>
          <w:szCs w:val="28"/>
        </w:rPr>
        <w:t xml:space="preserve"> </w:t>
      </w:r>
      <w:r w:rsidR="00FF0A89">
        <w:rPr>
          <w:color w:val="000000" w:themeColor="text1"/>
          <w:sz w:val="28"/>
          <w:szCs w:val="28"/>
        </w:rPr>
        <w:t>в</w:t>
      </w:r>
      <w:r w:rsidR="00E14227" w:rsidRPr="006E4CB4">
        <w:rPr>
          <w:color w:val="000000" w:themeColor="text1"/>
          <w:sz w:val="28"/>
          <w:szCs w:val="28"/>
        </w:rPr>
        <w:t xml:space="preserve"> порядку, визначеному </w:t>
      </w:r>
      <w:r w:rsidR="001F742F" w:rsidRPr="006E4CB4">
        <w:rPr>
          <w:color w:val="000000" w:themeColor="text1"/>
          <w:sz w:val="28"/>
          <w:szCs w:val="28"/>
        </w:rPr>
        <w:t>цим Положенням</w:t>
      </w:r>
      <w:r w:rsidR="00E14227" w:rsidRPr="006E4CB4">
        <w:rPr>
          <w:color w:val="000000" w:themeColor="text1"/>
          <w:sz w:val="28"/>
          <w:szCs w:val="28"/>
        </w:rPr>
        <w:t>, якщо інше не передбачено відповідним рішенням Ради національної безпеки і оборони України.</w:t>
      </w:r>
    </w:p>
    <w:p w14:paraId="501E56C0" w14:textId="77777777" w:rsidR="00E14227" w:rsidRPr="006E4CB4" w:rsidRDefault="00E14227" w:rsidP="00E14227">
      <w:pPr>
        <w:pStyle w:val="afa"/>
        <w:spacing w:before="0" w:beforeAutospacing="0" w:after="0" w:afterAutospacing="0"/>
        <w:ind w:firstLine="567"/>
        <w:jc w:val="both"/>
        <w:rPr>
          <w:strike/>
          <w:color w:val="000000" w:themeColor="text1"/>
          <w:sz w:val="28"/>
          <w:szCs w:val="28"/>
        </w:rPr>
      </w:pPr>
    </w:p>
    <w:p w14:paraId="36F2F3FE" w14:textId="77777777" w:rsidR="00E14227" w:rsidRPr="006E4CB4" w:rsidRDefault="00BE1298"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9</w:t>
      </w:r>
      <w:r w:rsidR="00E14227" w:rsidRPr="006E4CB4">
        <w:rPr>
          <w:color w:val="000000" w:themeColor="text1"/>
          <w:sz w:val="28"/>
          <w:szCs w:val="28"/>
        </w:rPr>
        <w:t>. Суб’єкти реалізації санкцій зобов’язані:</w:t>
      </w:r>
    </w:p>
    <w:p w14:paraId="218734DC"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p>
    <w:p w14:paraId="5B03B0BD" w14:textId="73CF412B" w:rsidR="00E14227" w:rsidRPr="006E4CB4" w:rsidRDefault="00E14227"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1) відмовитися від установлення ділових відносин із санкційними особами, до яких застосовано санкцію “інші санкції, що відповідають принципам їх </w:t>
      </w:r>
      <w:r w:rsidRPr="006E4CB4">
        <w:rPr>
          <w:color w:val="000000" w:themeColor="text1"/>
          <w:sz w:val="28"/>
          <w:szCs w:val="28"/>
        </w:rPr>
        <w:lastRenderedPageBreak/>
        <w:t>застосування, встановленим Законом України “Про санкції” (заборона на встановлення ділових контактів)”;</w:t>
      </w:r>
    </w:p>
    <w:p w14:paraId="37A0342D"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p>
    <w:p w14:paraId="17FE834F" w14:textId="617FB3D6" w:rsidR="00E14227" w:rsidRPr="006E4CB4" w:rsidRDefault="00E14227" w:rsidP="00E1422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2) зупинити фінансові операції санкційних осіб, до яких застосовано санкцію “інші санкції, що відповідають принципам їх застосування, встановленим Законом України “Про санкції” (зупинення фінансових операцій)” (далі – “зупинення фінансових операцій”), та фінансові операції, що здійснюються від імені/на користь таких санкційних осіб;</w:t>
      </w:r>
    </w:p>
    <w:p w14:paraId="1A0022D3"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p>
    <w:p w14:paraId="1244CA2D" w14:textId="3EB45D86" w:rsidR="00E14227" w:rsidRPr="006E4CB4" w:rsidRDefault="00E14227" w:rsidP="00E1422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3) зупинити фінансові операції за рахунками санкційних осіб, до яких застосовано санкції “інші санкції, що відповідають принципам їх застосування, встановленим Законом України “Про санкції” (зупинення операцій за рахунками фізичної особи)” (далі – “зупинення операцій за рахунками фізичної особи”) або “інші санкції, що відповідають принципам їх застосування, встановленим Законом України “Про санкції” (зупинення операцій за рахунками юридичної особи)” (далі – “зупинення операцій за рахунками юридичної особи”);</w:t>
      </w:r>
    </w:p>
    <w:p w14:paraId="740CEBCC"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p>
    <w:p w14:paraId="2EBEEDF1"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4) ужити заходів щодо запобігання виведенню за межі України капіталу санкційними особами, до яких застосовано санкцію </w:t>
      </w:r>
      <w:r w:rsidRPr="006E4CB4">
        <w:rPr>
          <w:color w:val="000000" w:themeColor="text1"/>
          <w:sz w:val="28"/>
          <w:szCs w:val="28"/>
          <w:lang w:val="ru-RU"/>
        </w:rPr>
        <w:t>“</w:t>
      </w:r>
      <w:r w:rsidRPr="006E4CB4">
        <w:rPr>
          <w:color w:val="000000" w:themeColor="text1"/>
          <w:sz w:val="28"/>
          <w:szCs w:val="28"/>
        </w:rPr>
        <w:t>запобігання виведенню капіталів за межі України</w:t>
      </w:r>
      <w:r w:rsidRPr="006E4CB4">
        <w:rPr>
          <w:color w:val="000000" w:themeColor="text1"/>
          <w:sz w:val="28"/>
          <w:szCs w:val="28"/>
          <w:lang w:val="ru-RU"/>
        </w:rPr>
        <w:t>”</w:t>
      </w:r>
      <w:r w:rsidRPr="006E4CB4">
        <w:rPr>
          <w:color w:val="000000" w:themeColor="text1"/>
          <w:sz w:val="28"/>
          <w:szCs w:val="28"/>
        </w:rPr>
        <w:t>;</w:t>
      </w:r>
    </w:p>
    <w:p w14:paraId="6DBB01B4"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p>
    <w:p w14:paraId="3A3D3759"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5) зупинити виконання економічних та фінансових зобов’язань на користь санкційних осіб, до яких застосовано санкцію:</w:t>
      </w:r>
    </w:p>
    <w:p w14:paraId="59812CF8" w14:textId="77777777" w:rsidR="00E14227" w:rsidRPr="006E4CB4" w:rsidRDefault="00E14227" w:rsidP="00E14227">
      <w:pPr>
        <w:pStyle w:val="afa"/>
        <w:spacing w:before="0" w:beforeAutospacing="0" w:after="0" w:afterAutospacing="0"/>
        <w:ind w:firstLine="567"/>
        <w:jc w:val="both"/>
        <w:rPr>
          <w:color w:val="000000" w:themeColor="text1"/>
          <w:sz w:val="28"/>
          <w:szCs w:val="28"/>
        </w:rPr>
      </w:pPr>
      <w:r w:rsidRPr="006E4CB4">
        <w:rPr>
          <w:color w:val="000000" w:themeColor="text1"/>
          <w:sz w:val="28"/>
          <w:szCs w:val="28"/>
          <w:lang w:val="ru-RU"/>
        </w:rPr>
        <w:t>“</w:t>
      </w:r>
      <w:r w:rsidRPr="006E4CB4">
        <w:rPr>
          <w:color w:val="000000" w:themeColor="text1"/>
          <w:sz w:val="28"/>
          <w:szCs w:val="28"/>
        </w:rPr>
        <w:t>зупинення виконання економічних та фінансових зобов’язань</w:t>
      </w:r>
      <w:r w:rsidRPr="006E4CB4">
        <w:rPr>
          <w:color w:val="000000" w:themeColor="text1"/>
          <w:sz w:val="28"/>
          <w:szCs w:val="28"/>
          <w:lang w:val="ru-RU"/>
        </w:rPr>
        <w:t>”</w:t>
      </w:r>
      <w:r w:rsidRPr="006E4CB4">
        <w:rPr>
          <w:color w:val="000000" w:themeColor="text1"/>
          <w:sz w:val="28"/>
          <w:szCs w:val="28"/>
        </w:rPr>
        <w:t>, – у повному обсязі;</w:t>
      </w:r>
    </w:p>
    <w:p w14:paraId="4BA7058D" w14:textId="70882522" w:rsidR="00E14227" w:rsidRPr="006E4CB4" w:rsidRDefault="00E14227" w:rsidP="00E1422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“інші санкції, що відповідають принципам їх застосування, встановленим Законом України “Про санкції”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[далі –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 у частині надання кредитів, позик, фінансової допомоги, гарантій, кредитування через купівлю цінних паперів, придбання цінних паперів.</w:t>
      </w:r>
    </w:p>
    <w:p w14:paraId="618CDBCB" w14:textId="77777777" w:rsidR="0071634E" w:rsidRPr="006E4CB4" w:rsidRDefault="0071634E" w:rsidP="00E14227">
      <w:pPr>
        <w:pStyle w:val="rvps2"/>
        <w:shd w:val="clear" w:color="auto" w:fill="FFFFFF"/>
        <w:spacing w:before="0" w:beforeAutospacing="0" w:after="0" w:afterAutospacing="0"/>
        <w:ind w:firstLine="567"/>
        <w:jc w:val="both"/>
        <w:rPr>
          <w:color w:val="000000" w:themeColor="text1"/>
          <w:sz w:val="28"/>
          <w:szCs w:val="28"/>
        </w:rPr>
      </w:pPr>
    </w:p>
    <w:p w14:paraId="73D8F853" w14:textId="35AA078B" w:rsidR="00B92006" w:rsidRPr="006E4CB4" w:rsidRDefault="00B92006" w:rsidP="00B92006">
      <w:pPr>
        <w:pStyle w:val="af6"/>
        <w:ind w:firstLine="567"/>
        <w:rPr>
          <w:color w:val="000000" w:themeColor="text1"/>
          <w:sz w:val="28"/>
          <w:szCs w:val="28"/>
        </w:rPr>
      </w:pPr>
      <w:r w:rsidRPr="006E4CB4">
        <w:rPr>
          <w:color w:val="000000" w:themeColor="text1"/>
          <w:sz w:val="28"/>
          <w:szCs w:val="28"/>
        </w:rPr>
        <w:t>10. Суб’єкти реалізації санкцій ініціюють проведення та проводять у межах України фінансові операції/виконують платіжні інструкції клієнтів на користь</w:t>
      </w:r>
      <w:r w:rsidR="00A84F48">
        <w:rPr>
          <w:color w:val="000000" w:themeColor="text1"/>
          <w:sz w:val="28"/>
          <w:szCs w:val="28"/>
        </w:rPr>
        <w:t xml:space="preserve"> </w:t>
      </w:r>
      <w:r w:rsidRPr="006E4CB4">
        <w:rPr>
          <w:color w:val="000000" w:themeColor="text1"/>
          <w:sz w:val="28"/>
          <w:szCs w:val="28"/>
        </w:rPr>
        <w:t>санкційн</w:t>
      </w:r>
      <w:r w:rsidR="00A84F48">
        <w:rPr>
          <w:color w:val="000000" w:themeColor="text1"/>
          <w:sz w:val="28"/>
          <w:szCs w:val="28"/>
        </w:rPr>
        <w:t>их</w:t>
      </w:r>
      <w:r w:rsidRPr="006E4CB4">
        <w:rPr>
          <w:color w:val="000000" w:themeColor="text1"/>
          <w:sz w:val="28"/>
          <w:szCs w:val="28"/>
        </w:rPr>
        <w:t xml:space="preserve"> </w:t>
      </w:r>
      <w:r w:rsidR="00A84F48">
        <w:rPr>
          <w:color w:val="000000" w:themeColor="text1"/>
          <w:sz w:val="28"/>
          <w:szCs w:val="28"/>
        </w:rPr>
        <w:t>осіб</w:t>
      </w:r>
      <w:r w:rsidRPr="006E4CB4">
        <w:rPr>
          <w:color w:val="000000" w:themeColor="text1"/>
          <w:sz w:val="28"/>
          <w:szCs w:val="28"/>
        </w:rPr>
        <w:t xml:space="preserve">, до </w:t>
      </w:r>
      <w:r w:rsidR="00A84F48">
        <w:rPr>
          <w:color w:val="000000" w:themeColor="text1"/>
          <w:sz w:val="28"/>
          <w:szCs w:val="28"/>
        </w:rPr>
        <w:t>яких</w:t>
      </w:r>
      <w:r w:rsidR="00A84F48" w:rsidRPr="006E4CB4">
        <w:rPr>
          <w:color w:val="000000" w:themeColor="text1"/>
          <w:sz w:val="28"/>
          <w:szCs w:val="28"/>
        </w:rPr>
        <w:t xml:space="preserve"> </w:t>
      </w:r>
      <w:r w:rsidRPr="006E4CB4">
        <w:rPr>
          <w:color w:val="000000" w:themeColor="text1"/>
          <w:sz w:val="28"/>
          <w:szCs w:val="28"/>
        </w:rPr>
        <w:t>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w:t>
      </w:r>
    </w:p>
    <w:p w14:paraId="65BB7279" w14:textId="77777777" w:rsidR="00B92006" w:rsidRPr="006E4CB4" w:rsidRDefault="00B92006" w:rsidP="00B92006">
      <w:pPr>
        <w:pStyle w:val="af6"/>
        <w:ind w:firstLine="567"/>
        <w:rPr>
          <w:color w:val="000000" w:themeColor="text1"/>
          <w:sz w:val="28"/>
          <w:szCs w:val="28"/>
        </w:rPr>
      </w:pPr>
    </w:p>
    <w:p w14:paraId="63238291" w14:textId="77777777" w:rsidR="00B92006" w:rsidRPr="006E4CB4" w:rsidRDefault="00B92006" w:rsidP="00B92006">
      <w:pPr>
        <w:pStyle w:val="af6"/>
        <w:ind w:firstLine="567"/>
        <w:rPr>
          <w:color w:val="000000" w:themeColor="text1"/>
          <w:sz w:val="28"/>
          <w:szCs w:val="28"/>
        </w:rPr>
      </w:pPr>
      <w:r w:rsidRPr="006E4CB4">
        <w:rPr>
          <w:color w:val="000000" w:themeColor="text1"/>
          <w:sz w:val="28"/>
          <w:szCs w:val="28"/>
        </w:rPr>
        <w:t>1) за умови, що наслідком проведення таких операцій не буде порушення інших санкцій, застосованих до таких осіб;</w:t>
      </w:r>
    </w:p>
    <w:p w14:paraId="6454E31E" w14:textId="77777777" w:rsidR="00B92006" w:rsidRPr="006E4CB4" w:rsidRDefault="00B92006" w:rsidP="00B92006">
      <w:pPr>
        <w:pStyle w:val="af6"/>
        <w:ind w:firstLine="567"/>
        <w:rPr>
          <w:color w:val="000000" w:themeColor="text1"/>
          <w:sz w:val="28"/>
          <w:szCs w:val="28"/>
        </w:rPr>
      </w:pPr>
    </w:p>
    <w:p w14:paraId="2799EC10" w14:textId="7A1E1B97" w:rsidR="00AB6AC9" w:rsidRPr="006E4CB4" w:rsidRDefault="00AB6AC9" w:rsidP="00AB6AC9">
      <w:pPr>
        <w:pStyle w:val="af6"/>
        <w:ind w:firstLine="567"/>
        <w:rPr>
          <w:color w:val="000000" w:themeColor="text1"/>
          <w:sz w:val="28"/>
          <w:szCs w:val="28"/>
        </w:rPr>
      </w:pPr>
      <w:r w:rsidRPr="006E4CB4">
        <w:rPr>
          <w:color w:val="000000" w:themeColor="text1"/>
          <w:sz w:val="28"/>
          <w:szCs w:val="28"/>
        </w:rPr>
        <w:t xml:space="preserve">2) за </w:t>
      </w:r>
      <w:r w:rsidRPr="006E4CB4">
        <w:rPr>
          <w:color w:val="000000" w:themeColor="text1"/>
          <w:sz w:val="28"/>
          <w:szCs w:val="28"/>
          <w:shd w:val="clear" w:color="auto" w:fill="FFFFFF"/>
        </w:rPr>
        <w:t xml:space="preserve">винятком </w:t>
      </w:r>
      <w:r w:rsidRPr="006E4CB4">
        <w:rPr>
          <w:color w:val="000000" w:themeColor="text1"/>
          <w:sz w:val="28"/>
          <w:szCs w:val="28"/>
        </w:rPr>
        <w:t>фінансових операцій, що передбачають видачу готівкових коштів на користь таких осіб;</w:t>
      </w:r>
    </w:p>
    <w:p w14:paraId="5701E672" w14:textId="70155FCC" w:rsidR="00AB6AC9" w:rsidRPr="006E4CB4" w:rsidRDefault="00AB6AC9" w:rsidP="00AB6AC9">
      <w:pPr>
        <w:pStyle w:val="af6"/>
        <w:ind w:firstLine="567"/>
        <w:rPr>
          <w:color w:val="000000" w:themeColor="text1"/>
          <w:sz w:val="28"/>
          <w:szCs w:val="28"/>
        </w:rPr>
      </w:pPr>
    </w:p>
    <w:p w14:paraId="0404CF66" w14:textId="49B2172A" w:rsidR="00847182" w:rsidRPr="006E4CB4" w:rsidRDefault="00AB6AC9" w:rsidP="00B30A7A">
      <w:pPr>
        <w:pStyle w:val="af6"/>
        <w:ind w:firstLine="567"/>
        <w:rPr>
          <w:color w:val="000000" w:themeColor="text1"/>
          <w:sz w:val="28"/>
          <w:szCs w:val="28"/>
        </w:rPr>
      </w:pPr>
      <w:r w:rsidRPr="006E4CB4">
        <w:rPr>
          <w:color w:val="000000" w:themeColor="text1"/>
          <w:sz w:val="28"/>
          <w:szCs w:val="28"/>
        </w:rPr>
        <w:t>3</w:t>
      </w:r>
      <w:r w:rsidR="00B92006" w:rsidRPr="006E4CB4">
        <w:rPr>
          <w:color w:val="000000" w:themeColor="text1"/>
          <w:sz w:val="28"/>
          <w:szCs w:val="28"/>
        </w:rPr>
        <w:t>)</w:t>
      </w:r>
      <w:r w:rsidR="00B92006" w:rsidRPr="006E4CB4">
        <w:rPr>
          <w:color w:val="000000" w:themeColor="text1"/>
          <w:sz w:val="28"/>
          <w:szCs w:val="28"/>
          <w:lang w:val="en-US"/>
        </w:rPr>
        <w:t> </w:t>
      </w:r>
      <w:r w:rsidR="00B92006" w:rsidRPr="006E4CB4">
        <w:rPr>
          <w:color w:val="000000" w:themeColor="text1"/>
          <w:sz w:val="28"/>
          <w:szCs w:val="28"/>
        </w:rPr>
        <w:t xml:space="preserve">за </w:t>
      </w:r>
      <w:r w:rsidR="00B92006" w:rsidRPr="006E4CB4">
        <w:rPr>
          <w:color w:val="000000" w:themeColor="text1"/>
          <w:sz w:val="28"/>
          <w:szCs w:val="28"/>
          <w:shd w:val="clear" w:color="auto" w:fill="FFFFFF"/>
        </w:rPr>
        <w:t xml:space="preserve">винятком </w:t>
      </w:r>
      <w:r w:rsidR="00B92006" w:rsidRPr="006E4CB4">
        <w:rPr>
          <w:color w:val="000000" w:themeColor="text1"/>
          <w:sz w:val="28"/>
          <w:szCs w:val="28"/>
        </w:rPr>
        <w:t>фінансових операцій/платіжних інструкцій клієнтів – підконтрольних осіб</w:t>
      </w:r>
      <w:r w:rsidR="00E4661A" w:rsidRPr="006E4CB4">
        <w:rPr>
          <w:color w:val="000000" w:themeColor="text1"/>
          <w:sz w:val="28"/>
          <w:szCs w:val="28"/>
        </w:rPr>
        <w:t>/</w:t>
      </w:r>
      <w:r w:rsidR="00E4661A" w:rsidRPr="006E4CB4">
        <w:rPr>
          <w:color w:val="000000" w:themeColor="text1"/>
          <w:sz w:val="28"/>
          <w:szCs w:val="28"/>
          <w:shd w:val="clear" w:color="auto" w:fill="FFFFFF"/>
        </w:rPr>
        <w:t>осіб, які діють від імені підконтрольних осіб,</w:t>
      </w:r>
      <w:r w:rsidR="00B92006" w:rsidRPr="006E4CB4">
        <w:rPr>
          <w:color w:val="000000" w:themeColor="text1"/>
          <w:sz w:val="28"/>
          <w:szCs w:val="28"/>
        </w:rPr>
        <w:t xml:space="preserve"> на користь</w:t>
      </w:r>
      <w:r w:rsidR="00847182" w:rsidRPr="006E4CB4">
        <w:rPr>
          <w:color w:val="000000" w:themeColor="text1"/>
          <w:sz w:val="28"/>
          <w:szCs w:val="28"/>
        </w:rPr>
        <w:t>:</w:t>
      </w:r>
    </w:p>
    <w:p w14:paraId="7EF28BEF" w14:textId="6B9E28BF" w:rsidR="00831B1B" w:rsidRPr="006E4CB4" w:rsidRDefault="00B92006" w:rsidP="00B30A7A">
      <w:pPr>
        <w:pStyle w:val="af6"/>
        <w:ind w:firstLine="567"/>
        <w:rPr>
          <w:color w:val="000000" w:themeColor="text1"/>
          <w:sz w:val="28"/>
          <w:szCs w:val="28"/>
        </w:rPr>
      </w:pPr>
      <w:r w:rsidRPr="006E4CB4">
        <w:rPr>
          <w:color w:val="000000" w:themeColor="text1"/>
          <w:sz w:val="28"/>
          <w:szCs w:val="28"/>
        </w:rPr>
        <w:t xml:space="preserve">санкційних осіб, до яких застосовано санкцію “блокування активів у новій редакції” та які за </w:t>
      </w:r>
      <w:r w:rsidR="00B366FE" w:rsidRPr="006E4CB4">
        <w:rPr>
          <w:color w:val="000000" w:themeColor="text1"/>
          <w:sz w:val="28"/>
          <w:szCs w:val="28"/>
        </w:rPr>
        <w:t>обґрунтованим письмовим висновком суб’єкта реалізації санкцій</w:t>
      </w:r>
      <w:r w:rsidRPr="006E4CB4">
        <w:rPr>
          <w:color w:val="000000" w:themeColor="text1"/>
          <w:sz w:val="28"/>
          <w:szCs w:val="28"/>
        </w:rPr>
        <w:t xml:space="preserve"> можуть прямо чи опосередковано (через інших фізичних або юридичних осіб) вчиняти дії, тотожні за змістом здійсненню права розпорядження такими підконтрольними особами</w:t>
      </w:r>
      <w:r w:rsidR="00847182" w:rsidRPr="006E4CB4">
        <w:rPr>
          <w:color w:val="000000" w:themeColor="text1"/>
          <w:sz w:val="28"/>
          <w:szCs w:val="28"/>
        </w:rPr>
        <w:t>;</w:t>
      </w:r>
    </w:p>
    <w:p w14:paraId="22A9BB83" w14:textId="2D8E06C6" w:rsidR="00847182" w:rsidRPr="006E4CB4" w:rsidRDefault="00847182" w:rsidP="0084718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осіб, які від імені санкційних осіб, до яких застосовано санкцію “блокування активів у новій редакції”, можуть прямо чи опосередковано вчиняти дії, тотожні за змістом здійсненню права розпорядження такими підконтрольними особами</w:t>
      </w:r>
      <w:r w:rsidR="00A2163D" w:rsidRPr="006E4CB4">
        <w:rPr>
          <w:color w:val="000000" w:themeColor="text1"/>
          <w:sz w:val="28"/>
          <w:szCs w:val="28"/>
        </w:rPr>
        <w:t>.</w:t>
      </w:r>
    </w:p>
    <w:p w14:paraId="39EF5EF0" w14:textId="77777777" w:rsidR="00E017A0" w:rsidRPr="006E4CB4" w:rsidRDefault="00E017A0" w:rsidP="00B30A7A">
      <w:pPr>
        <w:pStyle w:val="af6"/>
        <w:ind w:firstLine="567"/>
        <w:rPr>
          <w:color w:val="000000" w:themeColor="text1"/>
          <w:sz w:val="28"/>
          <w:szCs w:val="28"/>
        </w:rPr>
      </w:pPr>
    </w:p>
    <w:p w14:paraId="25036FDF" w14:textId="0928F304" w:rsidR="0071634E" w:rsidRPr="006E4CB4" w:rsidRDefault="00AD1AF0" w:rsidP="0071634E">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1</w:t>
      </w:r>
      <w:r w:rsidR="00B366FE" w:rsidRPr="006E4CB4">
        <w:rPr>
          <w:color w:val="000000" w:themeColor="text1"/>
          <w:sz w:val="28"/>
          <w:szCs w:val="28"/>
        </w:rPr>
        <w:t>1</w:t>
      </w:r>
      <w:r w:rsidR="0071634E" w:rsidRPr="006E4CB4">
        <w:rPr>
          <w:color w:val="000000" w:themeColor="text1"/>
          <w:sz w:val="28"/>
          <w:szCs w:val="28"/>
        </w:rPr>
        <w:t>. </w:t>
      </w:r>
      <w:r w:rsidR="00F108CA" w:rsidRPr="006E4CB4">
        <w:rPr>
          <w:color w:val="000000" w:themeColor="text1"/>
          <w:sz w:val="28"/>
          <w:szCs w:val="28"/>
        </w:rPr>
        <w:t>Секторальні санкції</w:t>
      </w:r>
      <w:r w:rsidR="0071634E" w:rsidRPr="006E4CB4">
        <w:rPr>
          <w:color w:val="000000" w:themeColor="text1"/>
          <w:sz w:val="28"/>
          <w:szCs w:val="28"/>
        </w:rPr>
        <w:t xml:space="preserve">, якщо інше не передбачено відповідним рішенням Ради національної безпеки і оборони України, реалізуються </w:t>
      </w:r>
      <w:r w:rsidR="0071634E" w:rsidRPr="006E4CB4">
        <w:rPr>
          <w:color w:val="000000" w:themeColor="text1"/>
          <w:sz w:val="28"/>
          <w:szCs w:val="28"/>
          <w:shd w:val="clear" w:color="auto" w:fill="FFFFFF"/>
        </w:rPr>
        <w:t>до:</w:t>
      </w:r>
    </w:p>
    <w:p w14:paraId="0FE78040" w14:textId="77777777" w:rsidR="0071634E" w:rsidRPr="006E4CB4" w:rsidRDefault="0071634E" w:rsidP="0071634E">
      <w:pPr>
        <w:pStyle w:val="rvps2"/>
        <w:shd w:val="clear" w:color="auto" w:fill="FFFFFF"/>
        <w:spacing w:before="0" w:beforeAutospacing="0" w:after="0" w:afterAutospacing="0"/>
        <w:ind w:firstLine="567"/>
        <w:jc w:val="both"/>
        <w:rPr>
          <w:b/>
          <w:color w:val="000000" w:themeColor="text1"/>
          <w:sz w:val="28"/>
          <w:szCs w:val="28"/>
          <w:shd w:val="clear" w:color="auto" w:fill="FFFFFF"/>
        </w:rPr>
      </w:pPr>
    </w:p>
    <w:p w14:paraId="3F2FE09B" w14:textId="24AEBAFA" w:rsidR="0071634E" w:rsidRPr="006E4CB4" w:rsidRDefault="0071634E" w:rsidP="0071634E">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shd w:val="clear" w:color="auto" w:fill="FFFFFF"/>
        </w:rPr>
        <w:t xml:space="preserve">1) фізичних осіб, </w:t>
      </w:r>
      <w:r w:rsidR="00DC6182" w:rsidRPr="006E4CB4">
        <w:rPr>
          <w:color w:val="000000" w:themeColor="text1"/>
          <w:sz w:val="28"/>
          <w:szCs w:val="28"/>
          <w:shd w:val="clear" w:color="auto" w:fill="FFFFFF"/>
        </w:rPr>
        <w:t>місцем</w:t>
      </w:r>
      <w:r w:rsidR="00DC6182" w:rsidRPr="006E4CB4">
        <w:rPr>
          <w:color w:val="000000" w:themeColor="text1"/>
          <w:sz w:val="28"/>
          <w:szCs w:val="28"/>
        </w:rPr>
        <w:t xml:space="preserve"> постійного проживання (перебування, реєстрації) яких є</w:t>
      </w:r>
      <w:r w:rsidRPr="006E4CB4">
        <w:rPr>
          <w:color w:val="000000" w:themeColor="text1"/>
          <w:sz w:val="28"/>
          <w:szCs w:val="28"/>
        </w:rPr>
        <w:t xml:space="preserve"> </w:t>
      </w:r>
      <w:r w:rsidRPr="006E4CB4">
        <w:rPr>
          <w:color w:val="000000" w:themeColor="text1"/>
          <w:sz w:val="28"/>
          <w:szCs w:val="28"/>
          <w:shd w:val="clear" w:color="auto" w:fill="FFFFFF"/>
        </w:rPr>
        <w:t>іноземн</w:t>
      </w:r>
      <w:r w:rsidR="00DC6182" w:rsidRPr="006E4CB4">
        <w:rPr>
          <w:color w:val="000000" w:themeColor="text1"/>
          <w:sz w:val="28"/>
          <w:szCs w:val="28"/>
          <w:shd w:val="clear" w:color="auto" w:fill="FFFFFF"/>
        </w:rPr>
        <w:t>а</w:t>
      </w:r>
      <w:r w:rsidRPr="006E4CB4">
        <w:rPr>
          <w:color w:val="000000" w:themeColor="text1"/>
          <w:sz w:val="28"/>
          <w:szCs w:val="28"/>
          <w:shd w:val="clear" w:color="auto" w:fill="FFFFFF"/>
        </w:rPr>
        <w:t xml:space="preserve"> держав</w:t>
      </w:r>
      <w:r w:rsidR="00DC6182" w:rsidRPr="006E4CB4">
        <w:rPr>
          <w:color w:val="000000" w:themeColor="text1"/>
          <w:sz w:val="28"/>
          <w:szCs w:val="28"/>
          <w:shd w:val="clear" w:color="auto" w:fill="FFFFFF"/>
        </w:rPr>
        <w:t>а</w:t>
      </w:r>
      <w:r w:rsidRPr="006E4CB4">
        <w:rPr>
          <w:color w:val="000000" w:themeColor="text1"/>
          <w:sz w:val="28"/>
          <w:szCs w:val="28"/>
          <w:shd w:val="clear" w:color="auto" w:fill="FFFFFF"/>
        </w:rPr>
        <w:t>, щодо якої застосовано секторальні санкції, та/або є громадянами такої іноземної держави (крім тих фізичних осіб, які проживають на території України на законних підставах);</w:t>
      </w:r>
    </w:p>
    <w:p w14:paraId="2AC86D7B" w14:textId="77777777" w:rsidR="0071634E" w:rsidRPr="006E4CB4" w:rsidRDefault="0071634E" w:rsidP="0071634E">
      <w:pPr>
        <w:pStyle w:val="rvps2"/>
        <w:shd w:val="clear" w:color="auto" w:fill="FFFFFF"/>
        <w:spacing w:before="0" w:beforeAutospacing="0" w:after="0" w:afterAutospacing="0"/>
        <w:ind w:firstLine="567"/>
        <w:jc w:val="both"/>
        <w:rPr>
          <w:color w:val="000000" w:themeColor="text1"/>
          <w:sz w:val="28"/>
          <w:szCs w:val="28"/>
          <w:shd w:val="clear" w:color="auto" w:fill="FFFFFF"/>
        </w:rPr>
      </w:pPr>
    </w:p>
    <w:p w14:paraId="661CD2FC" w14:textId="77777777" w:rsidR="0071634E" w:rsidRPr="006E4CB4" w:rsidRDefault="0071634E" w:rsidP="0071634E">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shd w:val="clear" w:color="auto" w:fill="FFFFFF"/>
        </w:rPr>
        <w:t xml:space="preserve">2) юридичних осіб, що </w:t>
      </w:r>
      <w:r w:rsidR="00AD1AF0" w:rsidRPr="006E4CB4">
        <w:rPr>
          <w:color w:val="000000" w:themeColor="text1"/>
          <w:sz w:val="28"/>
          <w:szCs w:val="28"/>
        </w:rPr>
        <w:t>створені та зареєстровані відповідно до законодавства</w:t>
      </w:r>
      <w:r w:rsidRPr="006E4CB4">
        <w:rPr>
          <w:color w:val="000000" w:themeColor="text1"/>
          <w:sz w:val="28"/>
          <w:szCs w:val="28"/>
          <w:shd w:val="clear" w:color="auto" w:fill="FFFFFF"/>
        </w:rPr>
        <w:t xml:space="preserve"> іноземн</w:t>
      </w:r>
      <w:r w:rsidR="00AD1AF0" w:rsidRPr="006E4CB4">
        <w:rPr>
          <w:color w:val="000000" w:themeColor="text1"/>
          <w:sz w:val="28"/>
          <w:szCs w:val="28"/>
          <w:shd w:val="clear" w:color="auto" w:fill="FFFFFF"/>
        </w:rPr>
        <w:t>ої</w:t>
      </w:r>
      <w:r w:rsidRPr="006E4CB4">
        <w:rPr>
          <w:color w:val="000000" w:themeColor="text1"/>
          <w:sz w:val="28"/>
          <w:szCs w:val="28"/>
          <w:shd w:val="clear" w:color="auto" w:fill="FFFFFF"/>
        </w:rPr>
        <w:t xml:space="preserve"> держав</w:t>
      </w:r>
      <w:r w:rsidR="00AD1AF0" w:rsidRPr="006E4CB4">
        <w:rPr>
          <w:color w:val="000000" w:themeColor="text1"/>
          <w:sz w:val="28"/>
          <w:szCs w:val="28"/>
          <w:shd w:val="clear" w:color="auto" w:fill="FFFFFF"/>
        </w:rPr>
        <w:t>и</w:t>
      </w:r>
      <w:r w:rsidRPr="006E4CB4">
        <w:rPr>
          <w:color w:val="000000" w:themeColor="text1"/>
          <w:sz w:val="28"/>
          <w:szCs w:val="28"/>
          <w:shd w:val="clear" w:color="auto" w:fill="FFFFFF"/>
        </w:rPr>
        <w:t xml:space="preserve">, щодо якої застосовано секторальні санкції; </w:t>
      </w:r>
    </w:p>
    <w:p w14:paraId="7AD6FC70" w14:textId="77777777" w:rsidR="0071634E" w:rsidRPr="006E4CB4" w:rsidRDefault="0071634E" w:rsidP="0071634E">
      <w:pPr>
        <w:pStyle w:val="rvps2"/>
        <w:shd w:val="clear" w:color="auto" w:fill="FFFFFF"/>
        <w:spacing w:before="0" w:beforeAutospacing="0" w:after="0" w:afterAutospacing="0"/>
        <w:ind w:firstLine="567"/>
        <w:jc w:val="both"/>
        <w:rPr>
          <w:color w:val="000000" w:themeColor="text1"/>
          <w:sz w:val="28"/>
          <w:szCs w:val="28"/>
          <w:shd w:val="clear" w:color="auto" w:fill="FFFFFF"/>
        </w:rPr>
      </w:pPr>
    </w:p>
    <w:p w14:paraId="7A2C2A0F" w14:textId="1336B08E" w:rsidR="00DC6182" w:rsidRPr="006E4CB4" w:rsidRDefault="0071634E" w:rsidP="0071634E">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shd w:val="clear" w:color="auto" w:fill="FFFFFF"/>
        </w:rPr>
        <w:t>3)</w:t>
      </w:r>
      <w:r w:rsidR="00DC6182" w:rsidRPr="006E4CB4">
        <w:rPr>
          <w:color w:val="000000" w:themeColor="text1"/>
          <w:sz w:val="28"/>
          <w:szCs w:val="28"/>
          <w:shd w:val="clear" w:color="auto" w:fill="FFFFFF"/>
        </w:rPr>
        <w:t> </w:t>
      </w:r>
      <w:r w:rsidRPr="006E4CB4">
        <w:rPr>
          <w:color w:val="000000" w:themeColor="text1"/>
          <w:sz w:val="28"/>
          <w:szCs w:val="28"/>
          <w:shd w:val="clear" w:color="auto" w:fill="FFFFFF"/>
        </w:rPr>
        <w:t xml:space="preserve">осіб, які здійснюють певний вид </w:t>
      </w:r>
      <w:r w:rsidR="00DC6182" w:rsidRPr="006E4CB4">
        <w:rPr>
          <w:color w:val="000000" w:themeColor="text1"/>
          <w:sz w:val="28"/>
          <w:szCs w:val="28"/>
          <w:shd w:val="clear" w:color="auto" w:fill="FFFFFF"/>
        </w:rPr>
        <w:t xml:space="preserve">економічної </w:t>
      </w:r>
      <w:r w:rsidRPr="006E4CB4">
        <w:rPr>
          <w:color w:val="000000" w:themeColor="text1"/>
          <w:sz w:val="28"/>
          <w:szCs w:val="28"/>
          <w:shd w:val="clear" w:color="auto" w:fill="FFFFFF"/>
        </w:rPr>
        <w:t>діяльності, щодо якого застосовано секторальні санкції</w:t>
      </w:r>
      <w:r w:rsidR="00DC6182" w:rsidRPr="006E4CB4">
        <w:rPr>
          <w:color w:val="000000" w:themeColor="text1"/>
          <w:sz w:val="28"/>
          <w:szCs w:val="28"/>
          <w:shd w:val="clear" w:color="auto" w:fill="FFFFFF"/>
        </w:rPr>
        <w:t>;</w:t>
      </w:r>
    </w:p>
    <w:p w14:paraId="1CCAA487" w14:textId="77777777" w:rsidR="00DC6182" w:rsidRPr="006E4CB4" w:rsidRDefault="00DC6182" w:rsidP="0071634E">
      <w:pPr>
        <w:pStyle w:val="rvps2"/>
        <w:shd w:val="clear" w:color="auto" w:fill="FFFFFF"/>
        <w:spacing w:before="0" w:beforeAutospacing="0" w:after="0" w:afterAutospacing="0"/>
        <w:ind w:firstLine="567"/>
        <w:jc w:val="both"/>
        <w:rPr>
          <w:color w:val="000000" w:themeColor="text1"/>
          <w:sz w:val="28"/>
          <w:szCs w:val="28"/>
          <w:shd w:val="clear" w:color="auto" w:fill="FFFFFF"/>
        </w:rPr>
      </w:pPr>
    </w:p>
    <w:p w14:paraId="249F4E4C" w14:textId="176C6F44" w:rsidR="0071634E" w:rsidRPr="006E4CB4" w:rsidRDefault="00DC6182" w:rsidP="0071634E">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shd w:val="clear" w:color="auto" w:fill="FFFFFF"/>
        </w:rPr>
        <w:t>4)</w:t>
      </w:r>
      <w:r w:rsidRPr="006E4CB4">
        <w:rPr>
          <w:color w:val="000000" w:themeColor="text1"/>
          <w:sz w:val="28"/>
          <w:szCs w:val="28"/>
          <w:shd w:val="clear" w:color="auto" w:fill="FFFFFF"/>
          <w:lang w:val="ru-RU"/>
        </w:rPr>
        <w:t> </w:t>
      </w:r>
      <w:r w:rsidRPr="006E4CB4">
        <w:rPr>
          <w:color w:val="000000" w:themeColor="text1"/>
          <w:sz w:val="28"/>
          <w:szCs w:val="28"/>
          <w:shd w:val="clear" w:color="auto" w:fill="FFFFFF"/>
        </w:rPr>
        <w:t>осіб, які здійснюють фінансові операції, на які поширюються застосовані санкції</w:t>
      </w:r>
      <w:r w:rsidR="0071634E" w:rsidRPr="006E4CB4">
        <w:rPr>
          <w:color w:val="000000" w:themeColor="text1"/>
          <w:sz w:val="28"/>
          <w:szCs w:val="28"/>
          <w:shd w:val="clear" w:color="auto" w:fill="FFFFFF"/>
        </w:rPr>
        <w:t>.</w:t>
      </w:r>
    </w:p>
    <w:p w14:paraId="0E8B8BF5" w14:textId="77777777" w:rsidR="0071634E" w:rsidRPr="006E4CB4" w:rsidRDefault="0071634E" w:rsidP="0071634E">
      <w:pPr>
        <w:pStyle w:val="rvps2"/>
        <w:shd w:val="clear" w:color="auto" w:fill="FFFFFF"/>
        <w:spacing w:before="0" w:beforeAutospacing="0" w:after="0" w:afterAutospacing="0"/>
        <w:ind w:firstLine="567"/>
        <w:jc w:val="both"/>
        <w:rPr>
          <w:color w:val="000000" w:themeColor="text1"/>
          <w:sz w:val="28"/>
          <w:szCs w:val="28"/>
          <w:shd w:val="clear" w:color="auto" w:fill="FFFFFF"/>
        </w:rPr>
      </w:pPr>
    </w:p>
    <w:p w14:paraId="1A850162" w14:textId="4BC151C7" w:rsidR="0071634E" w:rsidRPr="006E4CB4" w:rsidRDefault="00BB13FA" w:rsidP="0071634E">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shd w:val="clear" w:color="auto" w:fill="FFFFFF"/>
        </w:rPr>
        <w:t>1</w:t>
      </w:r>
      <w:r w:rsidR="00B366FE" w:rsidRPr="006E4CB4">
        <w:rPr>
          <w:color w:val="000000" w:themeColor="text1"/>
          <w:sz w:val="28"/>
          <w:szCs w:val="28"/>
          <w:shd w:val="clear" w:color="auto" w:fill="FFFFFF"/>
        </w:rPr>
        <w:t>2</w:t>
      </w:r>
      <w:r w:rsidR="0071634E" w:rsidRPr="006E4CB4">
        <w:rPr>
          <w:color w:val="000000" w:themeColor="text1"/>
          <w:sz w:val="28"/>
          <w:szCs w:val="28"/>
          <w:shd w:val="clear" w:color="auto" w:fill="FFFFFF"/>
        </w:rPr>
        <w:t xml:space="preserve">. Суб’єкти реалізації санкцій реалізують секторальні санкції до осіб, зазначених у пункті </w:t>
      </w:r>
      <w:r w:rsidRPr="006E4CB4">
        <w:rPr>
          <w:color w:val="000000" w:themeColor="text1"/>
          <w:sz w:val="28"/>
          <w:szCs w:val="28"/>
          <w:shd w:val="clear" w:color="auto" w:fill="FFFFFF"/>
        </w:rPr>
        <w:t>1</w:t>
      </w:r>
      <w:r w:rsidR="00B366FE" w:rsidRPr="006E4CB4">
        <w:rPr>
          <w:color w:val="000000" w:themeColor="text1"/>
          <w:sz w:val="28"/>
          <w:szCs w:val="28"/>
          <w:shd w:val="clear" w:color="auto" w:fill="FFFFFF"/>
        </w:rPr>
        <w:t>1</w:t>
      </w:r>
      <w:r w:rsidR="0071634E" w:rsidRPr="006E4CB4">
        <w:rPr>
          <w:color w:val="000000" w:themeColor="text1"/>
          <w:sz w:val="28"/>
          <w:szCs w:val="28"/>
          <w:shd w:val="clear" w:color="auto" w:fill="FFFFFF"/>
        </w:rPr>
        <w:t xml:space="preserve"> </w:t>
      </w:r>
      <w:r w:rsidR="00014C87" w:rsidRPr="006E4CB4">
        <w:rPr>
          <w:color w:val="000000" w:themeColor="text1"/>
          <w:sz w:val="28"/>
          <w:szCs w:val="28"/>
          <w:shd w:val="clear" w:color="auto" w:fill="FFFFFF"/>
        </w:rPr>
        <w:t xml:space="preserve">розділу І </w:t>
      </w:r>
      <w:r w:rsidRPr="006E4CB4">
        <w:rPr>
          <w:color w:val="000000" w:themeColor="text1"/>
          <w:sz w:val="28"/>
          <w:szCs w:val="28"/>
          <w:shd w:val="clear" w:color="auto" w:fill="FFFFFF"/>
        </w:rPr>
        <w:t>цього Положення</w:t>
      </w:r>
      <w:r w:rsidR="0071634E" w:rsidRPr="006E4CB4">
        <w:rPr>
          <w:color w:val="000000" w:themeColor="text1"/>
          <w:sz w:val="28"/>
          <w:szCs w:val="28"/>
          <w:shd w:val="clear" w:color="auto" w:fill="FFFFFF"/>
        </w:rPr>
        <w:t xml:space="preserve">, з урахуванням порядку, визначеного </w:t>
      </w:r>
      <w:r w:rsidRPr="006E4CB4">
        <w:rPr>
          <w:color w:val="000000" w:themeColor="text1"/>
          <w:sz w:val="28"/>
          <w:szCs w:val="28"/>
          <w:shd w:val="clear" w:color="auto" w:fill="FFFFFF"/>
        </w:rPr>
        <w:t>цим Положенням</w:t>
      </w:r>
      <w:r w:rsidR="0071634E" w:rsidRPr="006E4CB4">
        <w:rPr>
          <w:color w:val="000000" w:themeColor="text1"/>
          <w:sz w:val="28"/>
          <w:szCs w:val="28"/>
          <w:shd w:val="clear" w:color="auto" w:fill="FFFFFF"/>
        </w:rPr>
        <w:t xml:space="preserve"> для реалізації персональних санкцій, </w:t>
      </w:r>
      <w:r w:rsidR="0071634E" w:rsidRPr="006E4CB4">
        <w:rPr>
          <w:color w:val="000000" w:themeColor="text1"/>
          <w:sz w:val="28"/>
          <w:szCs w:val="28"/>
        </w:rPr>
        <w:t xml:space="preserve">якщо інше не передбачено відповідним рішенням Ради національної безпеки і оборони України. </w:t>
      </w:r>
    </w:p>
    <w:p w14:paraId="7B92DC19" w14:textId="77777777" w:rsidR="0071634E" w:rsidRPr="006E4CB4" w:rsidRDefault="0071634E" w:rsidP="0071634E">
      <w:pPr>
        <w:pStyle w:val="afa"/>
        <w:spacing w:before="0" w:beforeAutospacing="0" w:after="0" w:afterAutospacing="0"/>
        <w:ind w:firstLine="567"/>
        <w:jc w:val="both"/>
        <w:rPr>
          <w:strike/>
          <w:color w:val="000000" w:themeColor="text1"/>
          <w:sz w:val="28"/>
          <w:szCs w:val="28"/>
        </w:rPr>
      </w:pPr>
    </w:p>
    <w:p w14:paraId="4C12A092" w14:textId="77777777" w:rsidR="0071634E" w:rsidRPr="006E4CB4" w:rsidRDefault="00BB13FA" w:rsidP="00BB13FA">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B366FE" w:rsidRPr="006E4CB4">
        <w:rPr>
          <w:color w:val="000000" w:themeColor="text1"/>
          <w:sz w:val="28"/>
          <w:szCs w:val="28"/>
        </w:rPr>
        <w:t>3</w:t>
      </w:r>
      <w:r w:rsidR="0071634E" w:rsidRPr="006E4CB4">
        <w:rPr>
          <w:color w:val="000000" w:themeColor="text1"/>
          <w:sz w:val="28"/>
          <w:szCs w:val="28"/>
        </w:rPr>
        <w:t xml:space="preserve">. Суб’єктам реалізації санкцій заборонено проводити фінансові </w:t>
      </w:r>
      <w:r w:rsidRPr="006E4CB4">
        <w:rPr>
          <w:color w:val="000000" w:themeColor="text1"/>
          <w:sz w:val="28"/>
          <w:szCs w:val="28"/>
        </w:rPr>
        <w:t>операції, які</w:t>
      </w:r>
      <w:r w:rsidR="0071634E" w:rsidRPr="006E4CB4">
        <w:rPr>
          <w:color w:val="000000" w:themeColor="text1"/>
          <w:sz w:val="28"/>
          <w:szCs w:val="28"/>
        </w:rPr>
        <w:t> порушують, сприяють або можуть сприяти порушенню/уникненню обмежень, установлених санкціями.</w:t>
      </w:r>
    </w:p>
    <w:p w14:paraId="01A6D3B0" w14:textId="77777777" w:rsidR="0071634E" w:rsidRPr="006E4CB4" w:rsidRDefault="0071634E" w:rsidP="00E14227">
      <w:pPr>
        <w:pStyle w:val="rvps2"/>
        <w:shd w:val="clear" w:color="auto" w:fill="FFFFFF"/>
        <w:spacing w:before="0" w:beforeAutospacing="0" w:after="0" w:afterAutospacing="0"/>
        <w:ind w:firstLine="567"/>
        <w:jc w:val="both"/>
        <w:rPr>
          <w:color w:val="000000" w:themeColor="text1"/>
          <w:sz w:val="28"/>
          <w:szCs w:val="28"/>
        </w:rPr>
      </w:pPr>
    </w:p>
    <w:p w14:paraId="7813C7D3" w14:textId="359D8BB3" w:rsidR="0071634E" w:rsidRPr="006E4CB4" w:rsidRDefault="00BB13FA" w:rsidP="0071634E">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1</w:t>
      </w:r>
      <w:r w:rsidR="00B366FE" w:rsidRPr="006E4CB4">
        <w:rPr>
          <w:color w:val="000000" w:themeColor="text1"/>
          <w:sz w:val="28"/>
          <w:szCs w:val="28"/>
        </w:rPr>
        <w:t>4</w:t>
      </w:r>
      <w:r w:rsidR="0071634E" w:rsidRPr="006E4CB4">
        <w:rPr>
          <w:color w:val="000000" w:themeColor="text1"/>
          <w:sz w:val="28"/>
          <w:szCs w:val="28"/>
        </w:rPr>
        <w:t xml:space="preserve">. Вимоги до суб’єктів реалізації санкцій, зазначені в </w:t>
      </w:r>
      <w:r w:rsidR="007127F0" w:rsidRPr="006E4CB4">
        <w:rPr>
          <w:color w:val="000000" w:themeColor="text1"/>
          <w:sz w:val="28"/>
          <w:szCs w:val="28"/>
        </w:rPr>
        <w:t>цьому Положенні</w:t>
      </w:r>
      <w:r w:rsidR="0071634E" w:rsidRPr="006E4CB4">
        <w:rPr>
          <w:color w:val="000000" w:themeColor="text1"/>
          <w:sz w:val="28"/>
          <w:szCs w:val="28"/>
        </w:rPr>
        <w:t xml:space="preserve">, застосовуються щодо виконання ними платіжних інструкцій, оформлених </w:t>
      </w:r>
      <w:r w:rsidR="005D5FF4" w:rsidRPr="006E4CB4">
        <w:rPr>
          <w:color w:val="000000" w:themeColor="text1"/>
          <w:sz w:val="28"/>
          <w:szCs w:val="28"/>
        </w:rPr>
        <w:t>у паперовій формі, а також платіжних інструкцій, оформлених в</w:t>
      </w:r>
      <w:r w:rsidR="0071634E" w:rsidRPr="006E4CB4">
        <w:rPr>
          <w:color w:val="000000" w:themeColor="text1"/>
          <w:sz w:val="28"/>
          <w:szCs w:val="28"/>
        </w:rPr>
        <w:t xml:space="preserve"> електронній формі та ініційованих </w:t>
      </w:r>
      <w:r w:rsidR="0071634E" w:rsidRPr="006E4CB4">
        <w:rPr>
          <w:color w:val="000000" w:themeColor="text1"/>
          <w:sz w:val="28"/>
          <w:szCs w:val="28"/>
          <w:shd w:val="clear" w:color="auto" w:fill="FFFFFF"/>
        </w:rPr>
        <w:t>засобами дистанційної комунікації</w:t>
      </w:r>
      <w:r w:rsidR="0071634E" w:rsidRPr="006E4CB4">
        <w:rPr>
          <w:color w:val="000000" w:themeColor="text1"/>
          <w:sz w:val="28"/>
          <w:szCs w:val="28"/>
        </w:rPr>
        <w:t>.</w:t>
      </w:r>
    </w:p>
    <w:p w14:paraId="29E5CF08" w14:textId="77777777" w:rsidR="0019519D" w:rsidRPr="006E4CB4" w:rsidRDefault="0019519D" w:rsidP="0019519D">
      <w:pPr>
        <w:ind w:firstLine="567"/>
        <w:rPr>
          <w:color w:val="000000" w:themeColor="text1"/>
        </w:rPr>
      </w:pPr>
    </w:p>
    <w:p w14:paraId="70444224" w14:textId="77777777" w:rsidR="00E66888" w:rsidRPr="006E4CB4" w:rsidRDefault="00597771" w:rsidP="00A84F48">
      <w:pPr>
        <w:pStyle w:val="afa"/>
        <w:spacing w:before="0" w:beforeAutospacing="0" w:after="0" w:afterAutospacing="0"/>
        <w:jc w:val="center"/>
        <w:rPr>
          <w:color w:val="000000" w:themeColor="text1"/>
          <w:sz w:val="28"/>
          <w:szCs w:val="28"/>
        </w:rPr>
      </w:pPr>
      <w:r w:rsidRPr="006E4CB4">
        <w:rPr>
          <w:color w:val="000000" w:themeColor="text1"/>
          <w:sz w:val="28"/>
          <w:szCs w:val="28"/>
        </w:rPr>
        <w:t>ІІ. Порядок реалізації банками санкцій</w:t>
      </w:r>
      <w:r w:rsidR="009D31E8" w:rsidRPr="006E4CB4">
        <w:rPr>
          <w:color w:val="000000" w:themeColor="text1"/>
          <w:sz w:val="28"/>
          <w:szCs w:val="28"/>
        </w:rPr>
        <w:t xml:space="preserve"> </w:t>
      </w:r>
    </w:p>
    <w:p w14:paraId="05AA4FED" w14:textId="77777777" w:rsidR="00F653CB" w:rsidRPr="006E4CB4" w:rsidRDefault="009D31E8" w:rsidP="00A84F48">
      <w:pPr>
        <w:pStyle w:val="afa"/>
        <w:spacing w:before="0" w:beforeAutospacing="0" w:after="0" w:afterAutospacing="0"/>
        <w:jc w:val="center"/>
        <w:rPr>
          <w:color w:val="000000" w:themeColor="text1"/>
          <w:sz w:val="28"/>
          <w:szCs w:val="28"/>
        </w:rPr>
      </w:pPr>
      <w:r w:rsidRPr="006E4CB4">
        <w:rPr>
          <w:color w:val="000000" w:themeColor="text1"/>
          <w:sz w:val="28"/>
          <w:szCs w:val="28"/>
        </w:rPr>
        <w:t>під час проведення фінансових операцій</w:t>
      </w:r>
    </w:p>
    <w:p w14:paraId="71C8D97D" w14:textId="77777777" w:rsidR="00AE7F8A" w:rsidRPr="006E4CB4" w:rsidRDefault="00AE7F8A" w:rsidP="00F653CB">
      <w:pPr>
        <w:pStyle w:val="afa"/>
        <w:spacing w:before="0" w:beforeAutospacing="0" w:after="0" w:afterAutospacing="0"/>
        <w:ind w:firstLine="567"/>
        <w:jc w:val="center"/>
        <w:rPr>
          <w:color w:val="000000" w:themeColor="text1"/>
          <w:sz w:val="28"/>
          <w:szCs w:val="28"/>
        </w:rPr>
      </w:pPr>
    </w:p>
    <w:p w14:paraId="414C7890" w14:textId="77777777" w:rsidR="00597771" w:rsidRPr="006E4CB4" w:rsidRDefault="007127F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B366FE" w:rsidRPr="006E4CB4">
        <w:rPr>
          <w:color w:val="000000" w:themeColor="text1"/>
          <w:sz w:val="28"/>
          <w:szCs w:val="28"/>
        </w:rPr>
        <w:t>5</w:t>
      </w:r>
      <w:r w:rsidR="00597771" w:rsidRPr="006E4CB4">
        <w:rPr>
          <w:color w:val="000000" w:themeColor="text1"/>
          <w:sz w:val="28"/>
          <w:szCs w:val="28"/>
        </w:rPr>
        <w:t>. Банки зобов’язані блокувати кошти/зупиняти фінансові операції протягом усього періоду дії санкцій у такому порядку:</w:t>
      </w:r>
    </w:p>
    <w:p w14:paraId="2DB9F25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193F9FB" w14:textId="3F2C948F" w:rsidR="00597771" w:rsidRPr="006E4CB4" w:rsidRDefault="00597771" w:rsidP="00006E42">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1) кошти санкційних осіб, до яких застосовано санкцію “блокування активів</w:t>
      </w:r>
      <w:r w:rsidR="00A84F48">
        <w:rPr>
          <w:color w:val="000000" w:themeColor="text1"/>
          <w:sz w:val="28"/>
          <w:szCs w:val="28"/>
        </w:rPr>
        <w:t> </w:t>
      </w:r>
      <w:r w:rsidRPr="006E4CB4">
        <w:rPr>
          <w:color w:val="000000" w:themeColor="text1"/>
          <w:sz w:val="28"/>
          <w:szCs w:val="28"/>
        </w:rPr>
        <w:t>– тимчасове обмеження права особи користуватися та розпоряджатися належним їй майном” (далі –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w:t>
      </w:r>
      <w:r w:rsidR="00A84F48" w:rsidRPr="00004C6E">
        <w:rPr>
          <w:color w:val="000000" w:themeColor="text1"/>
          <w:sz w:val="28"/>
          <w:szCs w:val="28"/>
        </w:rPr>
        <w:t>які</w:t>
      </w:r>
      <w:r w:rsidR="00A84F48" w:rsidRPr="006E4CB4">
        <w:rPr>
          <w:color w:val="000000" w:themeColor="text1"/>
          <w:sz w:val="28"/>
          <w:szCs w:val="28"/>
        </w:rPr>
        <w:t xml:space="preserve"> </w:t>
      </w:r>
      <w:r w:rsidRPr="006E4CB4">
        <w:rPr>
          <w:color w:val="000000" w:themeColor="text1"/>
          <w:sz w:val="28"/>
          <w:szCs w:val="28"/>
        </w:rPr>
        <w:t xml:space="preserve">на момент видання санкційного списку обліковуються на </w:t>
      </w:r>
      <w:r w:rsidR="0052764A" w:rsidRPr="006E4CB4">
        <w:rPr>
          <w:color w:val="000000" w:themeColor="text1"/>
          <w:sz w:val="28"/>
          <w:szCs w:val="28"/>
        </w:rPr>
        <w:t>електронних гаманцях/</w:t>
      </w:r>
      <w:r w:rsidRPr="006E4CB4">
        <w:rPr>
          <w:color w:val="000000" w:themeColor="text1"/>
          <w:sz w:val="28"/>
          <w:szCs w:val="28"/>
        </w:rPr>
        <w:t xml:space="preserve">рахунках таких осіб </w:t>
      </w:r>
      <w:r w:rsidR="0052764A" w:rsidRPr="006E4CB4">
        <w:rPr>
          <w:color w:val="000000" w:themeColor="text1"/>
          <w:sz w:val="28"/>
          <w:szCs w:val="28"/>
        </w:rPr>
        <w:t>та</w:t>
      </w:r>
      <w:r w:rsidRPr="006E4CB4">
        <w:rPr>
          <w:color w:val="000000" w:themeColor="text1"/>
          <w:sz w:val="28"/>
          <w:szCs w:val="28"/>
        </w:rPr>
        <w:t xml:space="preserve"> внутрішньобанківських рахунках</w:t>
      </w:r>
      <w:r w:rsidR="00C703C8" w:rsidRPr="006E4CB4">
        <w:rPr>
          <w:color w:val="000000" w:themeColor="text1"/>
          <w:sz w:val="28"/>
          <w:szCs w:val="28"/>
          <w:lang w:val="ru-RU"/>
        </w:rPr>
        <w:t xml:space="preserve"> </w:t>
      </w:r>
      <w:r w:rsidR="00C703C8" w:rsidRPr="006E4CB4">
        <w:rPr>
          <w:color w:val="000000" w:themeColor="text1"/>
          <w:sz w:val="28"/>
          <w:szCs w:val="28"/>
        </w:rPr>
        <w:t>(за винятком коштів на кореспондентських рахунках лоро та на розрахункових рахунках)</w:t>
      </w:r>
      <w:r w:rsidRPr="006E4CB4">
        <w:rPr>
          <w:color w:val="000000" w:themeColor="text1"/>
          <w:sz w:val="28"/>
          <w:szCs w:val="28"/>
        </w:rPr>
        <w:t>, блокуються;</w:t>
      </w:r>
    </w:p>
    <w:p w14:paraId="34E9F95C"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0F101CD6"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кошти, що надійшли на користь санкційної особи, до якої застосовано санкцію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від цієї санкційної особи, зараховуються на її рахунок та блокуються;</w:t>
      </w:r>
    </w:p>
    <w:p w14:paraId="782EEC1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3B254BC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кошти, що надійшли на користь санкційної особи, до якої застосовано санкцію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від іншої санкційної особи, до якої застосовано санкцію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20DA296E"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6C7423A5" w14:textId="32B66D3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4) кошти, що надійшли на користь санкційної особи, до якої застосовано санкцію </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від підконтрольної особи такої санкційної особи,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1B88B82A" w14:textId="758147BB" w:rsidR="001C1B1D" w:rsidRPr="006E4CB4" w:rsidRDefault="001C1B1D" w:rsidP="00006E42">
      <w:pPr>
        <w:pStyle w:val="afa"/>
        <w:spacing w:before="0" w:beforeAutospacing="0" w:after="0" w:afterAutospacing="0"/>
        <w:ind w:firstLine="567"/>
        <w:jc w:val="both"/>
        <w:rPr>
          <w:color w:val="000000" w:themeColor="text1"/>
          <w:sz w:val="28"/>
          <w:szCs w:val="28"/>
        </w:rPr>
      </w:pPr>
    </w:p>
    <w:p w14:paraId="117540B2" w14:textId="2A2A6AF8"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5) кошти, що надійшли на користь санкційної особи, до якої застосовано санкцію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від інших осіб, не зазначених у підпунктах 3, 4 пункту </w:t>
      </w:r>
      <w:r w:rsidR="00EC674D" w:rsidRPr="006E4CB4">
        <w:rPr>
          <w:color w:val="000000" w:themeColor="text1"/>
          <w:sz w:val="28"/>
          <w:szCs w:val="28"/>
        </w:rPr>
        <w:t>1</w:t>
      </w:r>
      <w:r w:rsidR="00B366FE" w:rsidRPr="006E4CB4">
        <w:rPr>
          <w:color w:val="000000" w:themeColor="text1"/>
          <w:sz w:val="28"/>
          <w:szCs w:val="28"/>
        </w:rPr>
        <w:t>5</w:t>
      </w:r>
      <w:r w:rsidRPr="006E4CB4">
        <w:rPr>
          <w:color w:val="000000" w:themeColor="text1"/>
          <w:sz w:val="28"/>
          <w:szCs w:val="28"/>
        </w:rPr>
        <w:t xml:space="preserve"> </w:t>
      </w:r>
      <w:r w:rsidR="00F01192" w:rsidRPr="006E4CB4">
        <w:rPr>
          <w:color w:val="000000" w:themeColor="text1"/>
          <w:sz w:val="28"/>
          <w:szCs w:val="28"/>
        </w:rPr>
        <w:t xml:space="preserve">розділу ІІ </w:t>
      </w:r>
      <w:r w:rsidR="00550B6A" w:rsidRPr="006E4CB4">
        <w:rPr>
          <w:color w:val="000000" w:themeColor="text1"/>
          <w:sz w:val="28"/>
          <w:szCs w:val="28"/>
        </w:rPr>
        <w:t>цього Положення</w:t>
      </w:r>
      <w:r w:rsidRPr="006E4CB4">
        <w:rPr>
          <w:color w:val="000000" w:themeColor="text1"/>
          <w:sz w:val="28"/>
          <w:szCs w:val="28"/>
        </w:rPr>
        <w:t>, зараховуються на рахунок цієї санкційної особи та блокуються, а якщо в банку немає рахунку такої особи –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3856833C" w14:textId="1FB1A092" w:rsidR="00AE341B" w:rsidRPr="006E4CB4" w:rsidRDefault="00AE341B" w:rsidP="00006E42">
      <w:pPr>
        <w:pStyle w:val="afa"/>
        <w:spacing w:before="0" w:beforeAutospacing="0" w:after="0" w:afterAutospacing="0"/>
        <w:ind w:firstLine="567"/>
        <w:jc w:val="both"/>
        <w:rPr>
          <w:color w:val="000000" w:themeColor="text1"/>
          <w:sz w:val="28"/>
          <w:szCs w:val="28"/>
        </w:rPr>
      </w:pPr>
    </w:p>
    <w:p w14:paraId="60E60314" w14:textId="40129919" w:rsidR="00AE341B" w:rsidRPr="006E4CB4" w:rsidRDefault="00AE341B"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w:t>
      </w:r>
      <w:r w:rsidRPr="006E4CB4">
        <w:rPr>
          <w:color w:val="000000" w:themeColor="text1"/>
          <w:sz w:val="28"/>
          <w:szCs w:val="28"/>
          <w:lang w:val="ru-RU"/>
        </w:rPr>
        <w:t xml:space="preserve"> </w:t>
      </w:r>
      <w:r w:rsidRPr="006E4CB4">
        <w:rPr>
          <w:color w:val="000000" w:themeColor="text1"/>
          <w:sz w:val="28"/>
          <w:szCs w:val="28"/>
        </w:rPr>
        <w:t>кошти, що надійшли від підконтрольної особи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такою підконтрольною особою,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5A3F9AD2"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5233FEE" w14:textId="1F9550F8" w:rsidR="00597771" w:rsidRPr="006E4CB4" w:rsidRDefault="00AE341B"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7</w:t>
      </w:r>
      <w:r w:rsidR="00597771" w:rsidRPr="006E4CB4">
        <w:rPr>
          <w:color w:val="000000" w:themeColor="text1"/>
          <w:sz w:val="28"/>
          <w:szCs w:val="28"/>
        </w:rPr>
        <w:t xml:space="preserve">) кошти, що надійшли на користь санкційної особи, до якої застосовано санкцію </w:t>
      </w:r>
      <w:r w:rsidR="00597771" w:rsidRPr="006E4CB4">
        <w:rPr>
          <w:color w:val="000000" w:themeColor="text1"/>
          <w:sz w:val="28"/>
          <w:szCs w:val="28"/>
          <w:lang w:val="ru-RU"/>
        </w:rPr>
        <w:t>“</w:t>
      </w:r>
      <w:r w:rsidR="00597771" w:rsidRPr="006E4CB4">
        <w:rPr>
          <w:color w:val="000000" w:themeColor="text1"/>
          <w:sz w:val="28"/>
          <w:szCs w:val="28"/>
        </w:rPr>
        <w:t>зупинення фінансових операцій</w:t>
      </w:r>
      <w:r w:rsidR="00597771" w:rsidRPr="006E4CB4">
        <w:rPr>
          <w:color w:val="000000" w:themeColor="text1"/>
          <w:sz w:val="28"/>
          <w:szCs w:val="28"/>
          <w:lang w:val="ru-RU"/>
        </w:rPr>
        <w:t>”</w:t>
      </w:r>
      <w:r w:rsidR="00597771" w:rsidRPr="006E4CB4">
        <w:rPr>
          <w:color w:val="000000" w:themeColor="text1"/>
          <w:sz w:val="28"/>
          <w:szCs w:val="28"/>
        </w:rPr>
        <w:t>,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44587EE7"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12093DE9" w14:textId="3E4FF01E" w:rsidR="00597771" w:rsidRPr="006E4CB4" w:rsidRDefault="00AE341B"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8</w:t>
      </w:r>
      <w:r w:rsidR="00597771" w:rsidRPr="006E4CB4">
        <w:rPr>
          <w:color w:val="000000" w:themeColor="text1"/>
          <w:sz w:val="28"/>
          <w:szCs w:val="28"/>
        </w:rPr>
        <w:t xml:space="preserve">) кошти, що надійшли на користь санкційної особи, до якої застосовано санкції </w:t>
      </w:r>
      <w:r w:rsidR="00597771" w:rsidRPr="006E4CB4">
        <w:rPr>
          <w:color w:val="000000" w:themeColor="text1"/>
          <w:sz w:val="28"/>
          <w:szCs w:val="28"/>
          <w:lang w:val="ru-RU"/>
        </w:rPr>
        <w:t>“</w:t>
      </w:r>
      <w:r w:rsidR="00597771" w:rsidRPr="006E4CB4">
        <w:rPr>
          <w:color w:val="000000" w:themeColor="text1"/>
          <w:sz w:val="28"/>
          <w:szCs w:val="28"/>
        </w:rPr>
        <w:t>зупинення операцій за рахунками фізичної особи</w:t>
      </w:r>
      <w:r w:rsidR="00597771" w:rsidRPr="006E4CB4">
        <w:rPr>
          <w:color w:val="000000" w:themeColor="text1"/>
          <w:sz w:val="28"/>
          <w:szCs w:val="28"/>
          <w:lang w:val="ru-RU"/>
        </w:rPr>
        <w:t xml:space="preserve">” </w:t>
      </w:r>
      <w:proofErr w:type="spellStart"/>
      <w:r w:rsidR="00597771" w:rsidRPr="006E4CB4">
        <w:rPr>
          <w:color w:val="000000" w:themeColor="text1"/>
          <w:sz w:val="28"/>
          <w:szCs w:val="28"/>
          <w:lang w:val="ru-RU"/>
        </w:rPr>
        <w:t>або</w:t>
      </w:r>
      <w:proofErr w:type="spellEnd"/>
      <w:r w:rsidR="00597771" w:rsidRPr="006E4CB4">
        <w:rPr>
          <w:color w:val="000000" w:themeColor="text1"/>
          <w:sz w:val="28"/>
          <w:szCs w:val="28"/>
          <w:lang w:val="ru-RU"/>
        </w:rPr>
        <w:t xml:space="preserve"> “</w:t>
      </w:r>
      <w:r w:rsidR="00597771" w:rsidRPr="006E4CB4">
        <w:rPr>
          <w:color w:val="000000" w:themeColor="text1"/>
          <w:sz w:val="28"/>
          <w:szCs w:val="28"/>
        </w:rPr>
        <w:t>зупинення операцій за рахунками юридичної особи</w:t>
      </w:r>
      <w:r w:rsidR="00597771" w:rsidRPr="006E4CB4">
        <w:rPr>
          <w:color w:val="000000" w:themeColor="text1"/>
          <w:sz w:val="28"/>
          <w:szCs w:val="28"/>
          <w:lang w:val="ru-RU"/>
        </w:rPr>
        <w:t>”</w:t>
      </w:r>
      <w:r w:rsidR="00597771" w:rsidRPr="006E4CB4">
        <w:rPr>
          <w:color w:val="000000" w:themeColor="text1"/>
          <w:sz w:val="28"/>
          <w:szCs w:val="28"/>
        </w:rPr>
        <w:t>, для подальшого зарахування на рахунок такої особи,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0798CCE5"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0BF917FB" w14:textId="7C179D8E" w:rsidR="00597771" w:rsidRPr="006E4CB4" w:rsidRDefault="00AE341B"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9</w:t>
      </w:r>
      <w:r w:rsidR="00597771" w:rsidRPr="006E4CB4">
        <w:rPr>
          <w:color w:val="000000" w:themeColor="text1"/>
          <w:sz w:val="28"/>
          <w:szCs w:val="28"/>
        </w:rPr>
        <w:t>) кошти, що надійшли на користь санкційної особи, до якої застосовано санкцію “зупинення виконання економічних та фінансових зобов’язань” (як виконання економічних та фінансових зобов’язань),</w:t>
      </w:r>
      <w:r w:rsidR="00597771" w:rsidRPr="006E4CB4">
        <w:rPr>
          <w:b/>
          <w:color w:val="000000" w:themeColor="text1"/>
          <w:sz w:val="28"/>
          <w:szCs w:val="28"/>
        </w:rPr>
        <w:t xml:space="preserve"> </w:t>
      </w:r>
      <w:r w:rsidR="00597771" w:rsidRPr="006E4CB4">
        <w:rPr>
          <w:color w:val="000000" w:themeColor="text1"/>
          <w:sz w:val="28"/>
          <w:szCs w:val="28"/>
        </w:rPr>
        <w:t>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6E19A0CB"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683A76D1" w14:textId="0442EECB" w:rsidR="00597771" w:rsidRPr="006E4CB4" w:rsidRDefault="00AE341B"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10</w:t>
      </w:r>
      <w:r w:rsidR="00597771" w:rsidRPr="006E4CB4">
        <w:rPr>
          <w:color w:val="000000" w:themeColor="text1"/>
          <w:sz w:val="28"/>
          <w:szCs w:val="28"/>
        </w:rPr>
        <w:t xml:space="preserve">) кошти, що надійшли на користь санкційної особи, до якої застосовано санкцію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як надання кредиту, позики, фінансової допомоги, гарантії, </w:t>
      </w:r>
      <w:r w:rsidR="005D5DD8" w:rsidRPr="006E4CB4">
        <w:rPr>
          <w:color w:val="000000" w:themeColor="text1"/>
          <w:sz w:val="28"/>
          <w:szCs w:val="28"/>
        </w:rPr>
        <w:t xml:space="preserve">здійснення </w:t>
      </w:r>
      <w:r w:rsidR="00597771" w:rsidRPr="006E4CB4">
        <w:rPr>
          <w:color w:val="000000" w:themeColor="text1"/>
          <w:sz w:val="28"/>
          <w:szCs w:val="28"/>
        </w:rPr>
        <w:t>кредитування через купівлю цінних паперів, придбання цінних паперів,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25ED1F7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14DE1060" w14:textId="16CF9659"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E341B" w:rsidRPr="006E4CB4">
        <w:rPr>
          <w:color w:val="000000" w:themeColor="text1"/>
          <w:sz w:val="28"/>
          <w:szCs w:val="28"/>
        </w:rPr>
        <w:t>1</w:t>
      </w:r>
      <w:r w:rsidRPr="006E4CB4">
        <w:rPr>
          <w:color w:val="000000" w:themeColor="text1"/>
          <w:sz w:val="28"/>
          <w:szCs w:val="28"/>
        </w:rPr>
        <w:t>) кошти, що надійшли на користь санкційної особи, до якої одночасно застосовано санкцію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та хоча б одну з таких санкцій, як “зупинення операцій за рахунками фізичної особи”/</w:t>
      </w:r>
      <w:r w:rsidRPr="006E4CB4">
        <w:rPr>
          <w:color w:val="000000" w:themeColor="text1"/>
          <w:sz w:val="28"/>
          <w:szCs w:val="28"/>
          <w:shd w:val="clear" w:color="auto" w:fill="FFFFFF"/>
        </w:rPr>
        <w:t xml:space="preserve">“зупинення операцій за рахунками юридичної особи” (якщо кошти надійшли для подальшого зарахування на рахунок такої фізичної/юридичної особи), </w:t>
      </w:r>
      <w:r w:rsidRPr="006E4CB4">
        <w:rPr>
          <w:color w:val="000000" w:themeColor="text1"/>
          <w:sz w:val="28"/>
          <w:szCs w:val="28"/>
        </w:rPr>
        <w:t xml:space="preserve">“зупинення фінансових операцій”, “зупинення виконання економічних та фінансових зобов’язань” (як виконання економічних та фінансових </w:t>
      </w:r>
      <w:r w:rsidRPr="006E4CB4">
        <w:rPr>
          <w:color w:val="000000" w:themeColor="text1"/>
          <w:sz w:val="28"/>
          <w:szCs w:val="28"/>
        </w:rPr>
        <w:lastRenderedPageBreak/>
        <w:t xml:space="preserve">зобов’язань),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(як надання кредиту, позики, фінансової допомоги, гарантії, </w:t>
      </w:r>
      <w:r w:rsidR="005D5DD8" w:rsidRPr="006E4CB4">
        <w:rPr>
          <w:color w:val="000000" w:themeColor="text1"/>
          <w:sz w:val="28"/>
          <w:szCs w:val="28"/>
        </w:rPr>
        <w:t xml:space="preserve">здійснення </w:t>
      </w:r>
      <w:r w:rsidRPr="006E4CB4">
        <w:rPr>
          <w:color w:val="000000" w:themeColor="text1"/>
          <w:sz w:val="28"/>
          <w:szCs w:val="28"/>
        </w:rPr>
        <w:t>кредитування через купівлю цінних паперів, придбання цінних паперів),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2626E00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3C6E673B" w14:textId="2149D0C5"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E341B" w:rsidRPr="006E4CB4">
        <w:rPr>
          <w:color w:val="000000" w:themeColor="text1"/>
          <w:sz w:val="28"/>
          <w:szCs w:val="28"/>
        </w:rPr>
        <w:t>2</w:t>
      </w:r>
      <w:r w:rsidRPr="006E4CB4">
        <w:rPr>
          <w:color w:val="000000" w:themeColor="text1"/>
          <w:sz w:val="28"/>
          <w:szCs w:val="28"/>
        </w:rPr>
        <w:t>) кошти, що надійшли на користь клієнта від санкційної особи,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та/або “зупинення фінансових операцій”, або від іншої особи, щодо якої </w:t>
      </w:r>
      <w:r w:rsidR="00A84F48">
        <w:rPr>
          <w:color w:val="000000" w:themeColor="text1"/>
          <w:sz w:val="28"/>
          <w:szCs w:val="28"/>
        </w:rPr>
        <w:t>в</w:t>
      </w:r>
      <w:r w:rsidRPr="006E4CB4">
        <w:rPr>
          <w:color w:val="000000" w:themeColor="text1"/>
          <w:sz w:val="28"/>
          <w:szCs w:val="28"/>
        </w:rPr>
        <w:t xml:space="preserve"> банку наявна інформація, що вона діє від імені такої санкційної особи,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727B1CB8"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7809BA53" w14:textId="27DAC7D8"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E341B" w:rsidRPr="006E4CB4">
        <w:rPr>
          <w:color w:val="000000" w:themeColor="text1"/>
          <w:sz w:val="28"/>
          <w:szCs w:val="28"/>
        </w:rPr>
        <w:t>3</w:t>
      </w:r>
      <w:r w:rsidRPr="006E4CB4">
        <w:rPr>
          <w:color w:val="000000" w:themeColor="text1"/>
          <w:sz w:val="28"/>
          <w:szCs w:val="28"/>
        </w:rPr>
        <w:t xml:space="preserve">) кошти, що надійшли в межах України на користь клієнта від санкційної особи, до якої застосовано санкції “зупинення операцій за рахунками фізичної особи” або “зупинення операцій за рахунками юридичної особи”, або від іншої особи, щодо якої </w:t>
      </w:r>
      <w:r w:rsidR="00A84F48">
        <w:rPr>
          <w:color w:val="000000" w:themeColor="text1"/>
          <w:sz w:val="28"/>
          <w:szCs w:val="28"/>
        </w:rPr>
        <w:t>в</w:t>
      </w:r>
      <w:r w:rsidRPr="006E4CB4">
        <w:rPr>
          <w:color w:val="000000" w:themeColor="text1"/>
          <w:sz w:val="28"/>
          <w:szCs w:val="28"/>
        </w:rPr>
        <w:t xml:space="preserve"> банку наявна інформація, що вона діє від імені такої санкційної особи, з рахунку цієї санкційної особи, зараховуються та обліковуються на відповідному балансовому рахунку, призначеному для обліку кредиторської заборгованості за операціями з клієнтами банку;</w:t>
      </w:r>
    </w:p>
    <w:p w14:paraId="283DE92E"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6A275A42" w14:textId="71F742C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E341B" w:rsidRPr="006E4CB4">
        <w:rPr>
          <w:color w:val="000000" w:themeColor="text1"/>
          <w:sz w:val="28"/>
          <w:szCs w:val="28"/>
        </w:rPr>
        <w:t>4</w:t>
      </w:r>
      <w:r w:rsidRPr="006E4CB4">
        <w:rPr>
          <w:color w:val="000000" w:themeColor="text1"/>
          <w:sz w:val="28"/>
          <w:szCs w:val="28"/>
        </w:rPr>
        <w:t>) кошти, що надійшли на користь банку від санкційної особи,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та/або “зупинення фінансових операцій”, або від іншої особи, щодо якої </w:t>
      </w:r>
      <w:r w:rsidR="00A84F48">
        <w:rPr>
          <w:color w:val="000000" w:themeColor="text1"/>
          <w:sz w:val="28"/>
          <w:szCs w:val="28"/>
        </w:rPr>
        <w:t>в</w:t>
      </w:r>
      <w:r w:rsidRPr="006E4CB4">
        <w:rPr>
          <w:color w:val="000000" w:themeColor="text1"/>
          <w:sz w:val="28"/>
          <w:szCs w:val="28"/>
        </w:rPr>
        <w:t xml:space="preserve"> банку наявна інформація, що вона діє від імені такої санкційної особи, як виконання цією санкційною особою грошових зобов’язань перед банком, зараховуються та обліковуються на відповідному балансовому рахунку, призначеному для обліку кредиторської заборгованості за господарською діяльністю банку;</w:t>
      </w:r>
    </w:p>
    <w:p w14:paraId="02BE79E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60588523" w14:textId="35C9BBB6"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E341B" w:rsidRPr="006E4CB4">
        <w:rPr>
          <w:color w:val="000000" w:themeColor="text1"/>
          <w:sz w:val="28"/>
          <w:szCs w:val="28"/>
        </w:rPr>
        <w:t>5</w:t>
      </w:r>
      <w:r w:rsidRPr="006E4CB4">
        <w:rPr>
          <w:color w:val="000000" w:themeColor="text1"/>
          <w:sz w:val="28"/>
          <w:szCs w:val="28"/>
        </w:rPr>
        <w:t xml:space="preserve">) кошти, що надійшли в межах України на користь банку від санкційної особи, до якої застосовано санкції “зупинення операцій за рахунками фізичної особи” або “зупинення операцій за рахунками юридичної особи”, або від іншої особи, щодо якої </w:t>
      </w:r>
      <w:r w:rsidR="00A84F48">
        <w:rPr>
          <w:color w:val="000000" w:themeColor="text1"/>
          <w:sz w:val="28"/>
          <w:szCs w:val="28"/>
        </w:rPr>
        <w:t>в</w:t>
      </w:r>
      <w:r w:rsidRPr="006E4CB4">
        <w:rPr>
          <w:color w:val="000000" w:themeColor="text1"/>
          <w:sz w:val="28"/>
          <w:szCs w:val="28"/>
        </w:rPr>
        <w:t xml:space="preserve"> банку наявна інформація, що вона діє від імені такої санкційної особи, з рахунку цієї санкційної особи як виконання нею грошових зобов’язань перед банком, зараховуються та обліковуються на відповідному балансовому рахунку, призначеному для обліку кредиторської заборгованості за господарською діяльністю банку.</w:t>
      </w:r>
    </w:p>
    <w:p w14:paraId="3EF87C37"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DC2150F" w14:textId="77777777" w:rsidR="00597771" w:rsidRPr="006E4CB4" w:rsidRDefault="007127F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B366FE" w:rsidRPr="006E4CB4">
        <w:rPr>
          <w:color w:val="000000" w:themeColor="text1"/>
          <w:sz w:val="28"/>
          <w:szCs w:val="28"/>
        </w:rPr>
        <w:t>6</w:t>
      </w:r>
      <w:r w:rsidR="00597771" w:rsidRPr="006E4CB4">
        <w:rPr>
          <w:color w:val="000000" w:themeColor="text1"/>
          <w:sz w:val="28"/>
          <w:szCs w:val="28"/>
        </w:rPr>
        <w:t>. Банки зобов’язані протягом усього періоду дії санкцій відмовляти:</w:t>
      </w:r>
    </w:p>
    <w:p w14:paraId="79AEBA6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3F333A4C" w14:textId="47C3BCE5"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1) санкційній особі,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та/або “зупинення фінансових операцій”, та особі, яка діє від імені такої санкційної особи, у проведенні фінансової операції, </w:t>
      </w:r>
      <w:r w:rsidR="00FF0A89">
        <w:rPr>
          <w:color w:val="000000" w:themeColor="text1"/>
          <w:sz w:val="28"/>
          <w:szCs w:val="28"/>
        </w:rPr>
        <w:t>в</w:t>
      </w:r>
      <w:r w:rsidRPr="006E4CB4">
        <w:rPr>
          <w:color w:val="000000" w:themeColor="text1"/>
          <w:sz w:val="28"/>
          <w:szCs w:val="28"/>
        </w:rPr>
        <w:t>ключаючи приймання/видачу готівки на/з рахунок/рахунку такої санкційної особи;</w:t>
      </w:r>
    </w:p>
    <w:p w14:paraId="2B5046C2"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41B74F74"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2) санкційній особі, до якої застосовано санкції “зупинення операцій за рахунками фізичної особи” або </w:t>
      </w:r>
      <w:r w:rsidRPr="006E4CB4">
        <w:rPr>
          <w:color w:val="000000" w:themeColor="text1"/>
          <w:sz w:val="28"/>
          <w:szCs w:val="28"/>
          <w:shd w:val="clear" w:color="auto" w:fill="FFFFFF"/>
        </w:rPr>
        <w:t>“</w:t>
      </w:r>
      <w:r w:rsidRPr="006E4CB4">
        <w:rPr>
          <w:color w:val="000000" w:themeColor="text1"/>
          <w:sz w:val="28"/>
          <w:szCs w:val="28"/>
        </w:rPr>
        <w:t>зупинення операцій за рахунками юридичної особи”, та особі, яка діє від імені такої санкційної особи, у проведенні фінансової операції за рахунками такої санкційної особи;</w:t>
      </w:r>
    </w:p>
    <w:p w14:paraId="306FD9DA"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4E054953"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підконтрольній особі</w:t>
      </w:r>
      <w:r w:rsidRPr="006E4CB4">
        <w:rPr>
          <w:color w:val="000000" w:themeColor="text1"/>
          <w:sz w:val="28"/>
          <w:szCs w:val="28"/>
          <w:shd w:val="clear" w:color="auto" w:fill="FFFFFF"/>
        </w:rPr>
        <w:t xml:space="preserve"> та особі, яка діє від імені такої особи, </w:t>
      </w:r>
      <w:r w:rsidRPr="006E4CB4">
        <w:rPr>
          <w:color w:val="000000" w:themeColor="text1"/>
          <w:sz w:val="28"/>
          <w:szCs w:val="28"/>
        </w:rPr>
        <w:t>у проведенні фінансової операції:</w:t>
      </w:r>
    </w:p>
    <w:p w14:paraId="3BDAD9C8" w14:textId="68B4EA20" w:rsidR="00597771" w:rsidRPr="006E4CB4" w:rsidRDefault="00597771" w:rsidP="00006E42">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на користь санкційної особи, до якої застосовано санкцію “блокування активів у новій редакції” та яка за обґрунтованим письмовим висновком банку може прямо чи опосередковано (через інших фізичних або юридичних осіб) вчиняти дії, тотожні за змістом здійсненню права розпорядження такою підконтрольною особою</w:t>
      </w:r>
      <w:r w:rsidRPr="006E4CB4">
        <w:rPr>
          <w:color w:val="000000" w:themeColor="text1"/>
          <w:sz w:val="28"/>
          <w:szCs w:val="28"/>
          <w:shd w:val="clear" w:color="auto" w:fill="FFFFFF"/>
        </w:rPr>
        <w:t>;</w:t>
      </w:r>
    </w:p>
    <w:p w14:paraId="427A8292" w14:textId="71E52CA5" w:rsidR="009C2248" w:rsidRPr="006E4CB4" w:rsidRDefault="009C2248"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на користь особи, яка від імені </w:t>
      </w:r>
      <w:r w:rsidR="00ED7C7A" w:rsidRPr="006E4CB4">
        <w:rPr>
          <w:color w:val="000000" w:themeColor="text1"/>
          <w:sz w:val="28"/>
          <w:szCs w:val="28"/>
        </w:rPr>
        <w:t xml:space="preserve">санкційної </w:t>
      </w:r>
      <w:r w:rsidRPr="006E4CB4">
        <w:rPr>
          <w:color w:val="000000" w:themeColor="text1"/>
          <w:sz w:val="28"/>
          <w:szCs w:val="28"/>
        </w:rPr>
        <w:t>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такою підконтрольною особою;</w:t>
      </w:r>
    </w:p>
    <w:p w14:paraId="4C90288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170D3C2"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 клієнту в проведенні фінансової операції на користь санкційної особи, до якої застосовано хоча б одну з таких санкцій, як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(у разі здійснення перерахування коштів за межі України), “зупинення фінансових операцій”, “зупинення виконання економічних та фінансових зобов’язань” (у частині виконання економічних та фінансових зобов’язань); </w:t>
      </w:r>
    </w:p>
    <w:p w14:paraId="7078A333"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F19C0AE" w14:textId="779CD3DA"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5) клієнту в проведенні фінансової операції із </w:t>
      </w:r>
      <w:r w:rsidR="00BA1552" w:rsidRPr="006E4CB4">
        <w:rPr>
          <w:color w:val="000000" w:themeColor="text1"/>
          <w:sz w:val="28"/>
          <w:szCs w:val="28"/>
        </w:rPr>
        <w:t xml:space="preserve">перерахування </w:t>
      </w:r>
      <w:r w:rsidRPr="006E4CB4">
        <w:rPr>
          <w:color w:val="000000" w:themeColor="text1"/>
          <w:sz w:val="28"/>
          <w:szCs w:val="28"/>
        </w:rPr>
        <w:t xml:space="preserve">коштів на рахунок санкційної особи, до якої застосовано санкції “зупинення операцій за рахунками фізичної особи” або </w:t>
      </w:r>
      <w:r w:rsidRPr="006E4CB4">
        <w:rPr>
          <w:color w:val="000000" w:themeColor="text1"/>
          <w:sz w:val="28"/>
          <w:szCs w:val="28"/>
          <w:shd w:val="clear" w:color="auto" w:fill="FFFFFF"/>
        </w:rPr>
        <w:t>“</w:t>
      </w:r>
      <w:r w:rsidRPr="006E4CB4">
        <w:rPr>
          <w:color w:val="000000" w:themeColor="text1"/>
          <w:sz w:val="28"/>
          <w:szCs w:val="28"/>
        </w:rPr>
        <w:t>зупинення операцій за рахунками юридичної особи”;</w:t>
      </w:r>
    </w:p>
    <w:p w14:paraId="7A01B570"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2E9A8EE9" w14:textId="051F9F6A"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 клієнту</w:t>
      </w:r>
      <w:r w:rsidR="00A84F48">
        <w:rPr>
          <w:color w:val="000000" w:themeColor="text1"/>
          <w:sz w:val="28"/>
          <w:szCs w:val="28"/>
        </w:rPr>
        <w:t>-</w:t>
      </w:r>
      <w:r w:rsidRPr="006E4CB4">
        <w:rPr>
          <w:color w:val="000000" w:themeColor="text1"/>
          <w:sz w:val="28"/>
          <w:szCs w:val="28"/>
        </w:rPr>
        <w:t xml:space="preserve">отримувачу </w:t>
      </w:r>
      <w:r w:rsidR="00A84F48">
        <w:rPr>
          <w:color w:val="000000" w:themeColor="text1"/>
          <w:sz w:val="28"/>
          <w:szCs w:val="28"/>
        </w:rPr>
        <w:t>в</w:t>
      </w:r>
      <w:r w:rsidRPr="006E4CB4">
        <w:rPr>
          <w:color w:val="000000" w:themeColor="text1"/>
          <w:sz w:val="28"/>
          <w:szCs w:val="28"/>
        </w:rPr>
        <w:t xml:space="preserve"> зарахуванні на рахунок коштів за платіжною операцією, ініційованою санкційною особою,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та/або “зупинення фінансових операцій”;</w:t>
      </w:r>
    </w:p>
    <w:p w14:paraId="7A6958FB"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36879B4E" w14:textId="30AD5B72"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7) клієнту</w:t>
      </w:r>
      <w:r w:rsidR="00E47715">
        <w:rPr>
          <w:color w:val="000000" w:themeColor="text1"/>
          <w:sz w:val="28"/>
          <w:szCs w:val="28"/>
        </w:rPr>
        <w:t>-</w:t>
      </w:r>
      <w:r w:rsidRPr="006E4CB4">
        <w:rPr>
          <w:color w:val="000000" w:themeColor="text1"/>
          <w:sz w:val="28"/>
          <w:szCs w:val="28"/>
        </w:rPr>
        <w:t xml:space="preserve">отримувачу </w:t>
      </w:r>
      <w:r w:rsidR="00E47715">
        <w:rPr>
          <w:color w:val="000000" w:themeColor="text1"/>
          <w:sz w:val="28"/>
          <w:szCs w:val="28"/>
        </w:rPr>
        <w:t>в</w:t>
      </w:r>
      <w:r w:rsidRPr="006E4CB4">
        <w:rPr>
          <w:color w:val="000000" w:themeColor="text1"/>
          <w:sz w:val="28"/>
          <w:szCs w:val="28"/>
        </w:rPr>
        <w:t xml:space="preserve"> зарахуванні на рахунок коштів за платіжною операцією, ініційованою санкційною особою, до якої застосовано санкції “зупинення операцій за рахунками фізичної особи” або </w:t>
      </w:r>
      <w:r w:rsidRPr="006E4CB4">
        <w:rPr>
          <w:color w:val="000000" w:themeColor="text1"/>
          <w:sz w:val="28"/>
          <w:szCs w:val="28"/>
          <w:shd w:val="clear" w:color="auto" w:fill="FFFFFF"/>
        </w:rPr>
        <w:t>“</w:t>
      </w:r>
      <w:r w:rsidRPr="006E4CB4">
        <w:rPr>
          <w:color w:val="000000" w:themeColor="text1"/>
          <w:sz w:val="28"/>
          <w:szCs w:val="28"/>
        </w:rPr>
        <w:t xml:space="preserve">зупинення операцій за </w:t>
      </w:r>
      <w:r w:rsidRPr="006E4CB4">
        <w:rPr>
          <w:color w:val="000000" w:themeColor="text1"/>
          <w:sz w:val="28"/>
          <w:szCs w:val="28"/>
        </w:rPr>
        <w:lastRenderedPageBreak/>
        <w:t>рахунками юридичної особи” (за наявності інформації про здійснення платіжної операції з рахунку такої санкційної особи);</w:t>
      </w:r>
    </w:p>
    <w:p w14:paraId="0B5DDE93"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2B305BB6"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8) клієнту</w:t>
      </w:r>
      <w:r w:rsidRPr="006E4CB4">
        <w:rPr>
          <w:bCs/>
          <w:color w:val="000000" w:themeColor="text1"/>
          <w:sz w:val="28"/>
          <w:szCs w:val="28"/>
        </w:rPr>
        <w:t xml:space="preserve"> в </w:t>
      </w:r>
      <w:r w:rsidRPr="006E4CB4">
        <w:rPr>
          <w:color w:val="000000" w:themeColor="text1"/>
          <w:sz w:val="28"/>
          <w:szCs w:val="28"/>
        </w:rPr>
        <w:t xml:space="preserve">проведенні фінансової операції, що передбачає виконання економічних та фінансових зобов’язань із надання кредиту, позики, фінансової допомоги, гарантії, </w:t>
      </w:r>
      <w:r w:rsidR="00B864F1" w:rsidRPr="006E4CB4">
        <w:rPr>
          <w:color w:val="000000" w:themeColor="text1"/>
          <w:sz w:val="28"/>
          <w:szCs w:val="28"/>
        </w:rPr>
        <w:t xml:space="preserve">здійснення </w:t>
      </w:r>
      <w:r w:rsidRPr="006E4CB4">
        <w:rPr>
          <w:color w:val="000000" w:themeColor="text1"/>
          <w:sz w:val="28"/>
          <w:szCs w:val="28"/>
        </w:rPr>
        <w:t xml:space="preserve">кредитування через купівлю цінних паперів, </w:t>
      </w:r>
      <w:r w:rsidR="00B864F1" w:rsidRPr="006E4CB4">
        <w:rPr>
          <w:color w:val="000000" w:themeColor="text1"/>
          <w:sz w:val="28"/>
          <w:szCs w:val="28"/>
        </w:rPr>
        <w:t>придбання</w:t>
      </w:r>
      <w:r w:rsidRPr="006E4CB4">
        <w:rPr>
          <w:color w:val="000000" w:themeColor="text1"/>
          <w:sz w:val="28"/>
          <w:szCs w:val="28"/>
        </w:rPr>
        <w:t xml:space="preserve"> цінних паперів на користь санкційної особи, до якої застосовано санкцію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w:t>
      </w:r>
    </w:p>
    <w:p w14:paraId="793B1255"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6A3B3013" w14:textId="5936B618" w:rsidR="00597771" w:rsidRPr="006E4CB4" w:rsidRDefault="00597771" w:rsidP="00006E42">
      <w:pPr>
        <w:ind w:firstLine="567"/>
        <w:rPr>
          <w:bCs/>
          <w:color w:val="000000" w:themeColor="text1"/>
        </w:rPr>
      </w:pPr>
      <w:r w:rsidRPr="006E4CB4">
        <w:rPr>
          <w:color w:val="000000" w:themeColor="text1"/>
        </w:rPr>
        <w:t>9) клієнту в проведенні фінансової операції, що передбачає перерахування коштів за межі України або наслідком якої може бути виведення капіталів за межі України, якщо до ініціатора платіжної операції/особи, від імені якої здійснюється платіжна операція, та/або отримувача за платіжною операцією застосовано санкцію “запобігання виведенню капіталів за межі України”, за винятком перерахування коштів:</w:t>
      </w:r>
    </w:p>
    <w:p w14:paraId="7BB04A00" w14:textId="77777777" w:rsidR="00597771" w:rsidRPr="006E4CB4" w:rsidRDefault="00597771" w:rsidP="00006E42">
      <w:pPr>
        <w:ind w:firstLine="567"/>
        <w:rPr>
          <w:color w:val="000000" w:themeColor="text1"/>
        </w:rPr>
      </w:pPr>
      <w:r w:rsidRPr="006E4CB4">
        <w:rPr>
          <w:color w:val="000000" w:themeColor="text1"/>
        </w:rPr>
        <w:t>за зовнішньоекономічними договорами, розрахунки за якими здійснюються за фактично поставлену продукцію на митну територію України;</w:t>
      </w:r>
    </w:p>
    <w:p w14:paraId="3513E0EE" w14:textId="77777777" w:rsidR="00597771" w:rsidRPr="006E4CB4" w:rsidRDefault="00597771" w:rsidP="00006E42">
      <w:pPr>
        <w:ind w:firstLine="567"/>
        <w:rPr>
          <w:color w:val="000000" w:themeColor="text1"/>
        </w:rPr>
      </w:pPr>
      <w:r w:rsidRPr="006E4CB4">
        <w:rPr>
          <w:color w:val="000000" w:themeColor="text1"/>
        </w:rPr>
        <w:t>за зовнішньоекономічними договорами, розрахунки за якими здійснюються з використанням документарних акредитивів за умови представлення документального підтвердження відвантаження продукції на митну територію України або фактичного поставлення продукції на митну територію України;</w:t>
      </w:r>
    </w:p>
    <w:p w14:paraId="56A8D8E9" w14:textId="77777777" w:rsidR="00597771" w:rsidRPr="006E4CB4" w:rsidRDefault="00597771" w:rsidP="00006E42">
      <w:pPr>
        <w:ind w:firstLine="567"/>
        <w:rPr>
          <w:rFonts w:eastAsiaTheme="minorHAnsi"/>
          <w:color w:val="000000" w:themeColor="text1"/>
        </w:rPr>
      </w:pPr>
      <w:r w:rsidRPr="006E4CB4">
        <w:rPr>
          <w:bCs/>
          <w:color w:val="000000" w:themeColor="text1"/>
        </w:rPr>
        <w:t>у разі настання гарантійного випадку за банківськими гарантіями, які є забезпеченням виконання зобов’язань за зовнішньоекономічними договорами, за якими надане документальне підтвердження відвантаження продукції на митну територію України або фактичного поставлення продукції на митну територію України.</w:t>
      </w:r>
    </w:p>
    <w:p w14:paraId="2696434E" w14:textId="77777777" w:rsidR="00597771" w:rsidRPr="006E4CB4" w:rsidRDefault="00597771" w:rsidP="00006E42">
      <w:pPr>
        <w:pStyle w:val="afa"/>
        <w:spacing w:before="0" w:beforeAutospacing="0" w:after="0" w:afterAutospacing="0"/>
        <w:ind w:firstLine="567"/>
        <w:jc w:val="both"/>
        <w:rPr>
          <w:bCs/>
          <w:color w:val="000000" w:themeColor="text1"/>
          <w:sz w:val="28"/>
          <w:szCs w:val="28"/>
        </w:rPr>
      </w:pPr>
    </w:p>
    <w:p w14:paraId="6DA0C6F3" w14:textId="223AF8F3"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B366FE" w:rsidRPr="006E4CB4">
        <w:rPr>
          <w:color w:val="000000" w:themeColor="text1"/>
          <w:sz w:val="28"/>
          <w:szCs w:val="28"/>
        </w:rPr>
        <w:t>7</w:t>
      </w:r>
      <w:r w:rsidRPr="006E4CB4">
        <w:rPr>
          <w:color w:val="000000" w:themeColor="text1"/>
          <w:sz w:val="28"/>
          <w:szCs w:val="28"/>
        </w:rPr>
        <w:t xml:space="preserve">. Банкам </w:t>
      </w:r>
      <w:r w:rsidRPr="006E4CB4" w:rsidDel="003E3CAA">
        <w:rPr>
          <w:color w:val="000000" w:themeColor="text1"/>
          <w:sz w:val="28"/>
          <w:szCs w:val="28"/>
        </w:rPr>
        <w:t>заборонено</w:t>
      </w:r>
      <w:r w:rsidRPr="006E4CB4">
        <w:rPr>
          <w:color w:val="000000" w:themeColor="text1"/>
          <w:sz w:val="28"/>
          <w:szCs w:val="28"/>
        </w:rPr>
        <w:t xml:space="preserve"> здійснювати фінансові операції від власного імені за свій рахунок </w:t>
      </w:r>
      <w:r w:rsidRPr="006E4CB4" w:rsidDel="003E3CAA">
        <w:rPr>
          <w:color w:val="000000" w:themeColor="text1"/>
          <w:sz w:val="28"/>
          <w:szCs w:val="28"/>
        </w:rPr>
        <w:t xml:space="preserve">на </w:t>
      </w:r>
      <w:r w:rsidRPr="006E4CB4">
        <w:rPr>
          <w:color w:val="000000" w:themeColor="text1"/>
          <w:sz w:val="28"/>
          <w:szCs w:val="28"/>
        </w:rPr>
        <w:t>користь</w:t>
      </w:r>
      <w:r w:rsidRPr="006E4CB4" w:rsidDel="003E3CAA">
        <w:rPr>
          <w:color w:val="000000" w:themeColor="text1"/>
          <w:sz w:val="28"/>
          <w:szCs w:val="28"/>
        </w:rPr>
        <w:t xml:space="preserve"> санкційних осіб</w:t>
      </w:r>
      <w:r w:rsidRPr="006E4CB4">
        <w:rPr>
          <w:color w:val="000000" w:themeColor="text1"/>
          <w:sz w:val="28"/>
          <w:szCs w:val="28"/>
        </w:rPr>
        <w:t>, до яких застосовано хоча б одну з таких санкцій:</w:t>
      </w:r>
    </w:p>
    <w:p w14:paraId="4BFD3A48"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4CB1CC79"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“блокування активів” (у разі здійснення перерахування коштів за межі України</w:t>
      </w:r>
      <w:r w:rsidR="00B539EE" w:rsidRPr="006E4CB4">
        <w:rPr>
          <w:color w:val="000000" w:themeColor="text1"/>
          <w:sz w:val="28"/>
          <w:szCs w:val="28"/>
        </w:rPr>
        <w:t xml:space="preserve"> або виплати коштів готівкою</w:t>
      </w:r>
      <w:r w:rsidRPr="006E4CB4">
        <w:rPr>
          <w:color w:val="000000" w:themeColor="text1"/>
          <w:sz w:val="28"/>
          <w:szCs w:val="28"/>
        </w:rPr>
        <w:t>);</w:t>
      </w:r>
    </w:p>
    <w:p w14:paraId="5BFE2282"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3F7ECC4A" w14:textId="77777777" w:rsidR="00597771" w:rsidRPr="006E4CB4" w:rsidRDefault="00597771" w:rsidP="00006E42">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 xml:space="preserve">2) </w:t>
      </w:r>
      <w:r w:rsidRPr="006E4CB4">
        <w:rPr>
          <w:color w:val="000000" w:themeColor="text1"/>
          <w:sz w:val="28"/>
          <w:szCs w:val="28"/>
          <w:shd w:val="clear" w:color="auto" w:fill="FFFFFF"/>
        </w:rPr>
        <w:t>“блокування активів у новій редакції”:</w:t>
      </w:r>
    </w:p>
    <w:p w14:paraId="7E6FFE68" w14:textId="34E536F0"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такої санкційної особи, яка за обґрунтованим письмовим висновком банку може прямо чи опосередковано (через інших фізичних або юридичних осіб) вчиняти дії, тотожні за змістом здійсненню права розпорядження банком як підконтрольною особою;</w:t>
      </w:r>
    </w:p>
    <w:p w14:paraId="46FEF143" w14:textId="27317A34" w:rsidR="00ED7C7A" w:rsidRPr="006E4CB4" w:rsidRDefault="00ED7C7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у разі здійснення перерахування коштів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банком як підконтрольною особою;</w:t>
      </w:r>
    </w:p>
    <w:p w14:paraId="297FDF95"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за межі України</w:t>
      </w:r>
      <w:r w:rsidR="00B539EE" w:rsidRPr="006E4CB4">
        <w:rPr>
          <w:color w:val="000000" w:themeColor="text1"/>
          <w:sz w:val="28"/>
          <w:szCs w:val="28"/>
        </w:rPr>
        <w:t xml:space="preserve"> або виплати коштів готівкою</w:t>
      </w:r>
      <w:r w:rsidRPr="006E4CB4">
        <w:rPr>
          <w:color w:val="000000" w:themeColor="text1"/>
          <w:sz w:val="28"/>
          <w:szCs w:val="28"/>
        </w:rPr>
        <w:t>;</w:t>
      </w:r>
    </w:p>
    <w:p w14:paraId="29B11E16" w14:textId="77777777" w:rsidR="00597771" w:rsidRPr="006E4CB4" w:rsidRDefault="00597771" w:rsidP="00006E42">
      <w:pPr>
        <w:pStyle w:val="afa"/>
        <w:spacing w:before="0" w:beforeAutospacing="0" w:after="0" w:afterAutospacing="0"/>
        <w:ind w:firstLine="567"/>
        <w:jc w:val="both"/>
        <w:rPr>
          <w:color w:val="000000" w:themeColor="text1"/>
          <w:sz w:val="28"/>
          <w:szCs w:val="28"/>
          <w:shd w:val="clear" w:color="auto" w:fill="FFFFFF"/>
        </w:rPr>
      </w:pPr>
    </w:p>
    <w:p w14:paraId="0ADC0C5C"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“зупинення фінансових операцій”;</w:t>
      </w:r>
    </w:p>
    <w:p w14:paraId="36D2DB25"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22DFD59"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 “зупинення операцій за рахунками фізичної особи”/</w:t>
      </w:r>
      <w:r w:rsidRPr="006E4CB4">
        <w:rPr>
          <w:color w:val="000000" w:themeColor="text1"/>
          <w:sz w:val="28"/>
          <w:szCs w:val="28"/>
          <w:shd w:val="clear" w:color="auto" w:fill="FFFFFF"/>
        </w:rPr>
        <w:t>“</w:t>
      </w:r>
      <w:r w:rsidRPr="006E4CB4">
        <w:rPr>
          <w:color w:val="000000" w:themeColor="text1"/>
          <w:sz w:val="28"/>
          <w:szCs w:val="28"/>
        </w:rPr>
        <w:t>зупинення операцій за рахунками юридичної особи” (у разі здійснення перерахування коштів на рахунок такої санкційної особи);</w:t>
      </w:r>
    </w:p>
    <w:p w14:paraId="495D102E"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12428E2E"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5) “запобігання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1E55298B"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44278121"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 “зупинення виконання економічних та фінансових зобов’язань” (у частині виконання економічних та фінансових зобов’язань);</w:t>
      </w:r>
    </w:p>
    <w:p w14:paraId="3A919B57"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7F0135F6"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shd w:val="clear" w:color="auto" w:fill="FFFFFF"/>
        </w:rPr>
        <w:t xml:space="preserve">7)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(у частині </w:t>
      </w:r>
      <w:r w:rsidRPr="006E4CB4">
        <w:rPr>
          <w:color w:val="000000" w:themeColor="text1"/>
          <w:sz w:val="28"/>
          <w:szCs w:val="28"/>
        </w:rPr>
        <w:t xml:space="preserve">надання кредиту, позики, фінансової допомоги, гарантії, </w:t>
      </w:r>
      <w:r w:rsidR="005D5DD8" w:rsidRPr="006E4CB4">
        <w:rPr>
          <w:color w:val="000000" w:themeColor="text1"/>
          <w:sz w:val="28"/>
          <w:szCs w:val="28"/>
        </w:rPr>
        <w:t xml:space="preserve">здійснення </w:t>
      </w:r>
      <w:r w:rsidRPr="006E4CB4">
        <w:rPr>
          <w:color w:val="000000" w:themeColor="text1"/>
          <w:sz w:val="28"/>
          <w:szCs w:val="28"/>
        </w:rPr>
        <w:t>кредитування через купівлю цінних паперів, придбання цінних паперів).</w:t>
      </w:r>
    </w:p>
    <w:p w14:paraId="6C802B01"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0BFEC352" w14:textId="2D23C44B"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B366FE" w:rsidRPr="006E4CB4">
        <w:rPr>
          <w:color w:val="000000" w:themeColor="text1"/>
          <w:sz w:val="28"/>
          <w:szCs w:val="28"/>
        </w:rPr>
        <w:t>8</w:t>
      </w:r>
      <w:r w:rsidRPr="006E4CB4">
        <w:rPr>
          <w:color w:val="000000" w:themeColor="text1"/>
          <w:sz w:val="28"/>
          <w:szCs w:val="28"/>
        </w:rPr>
        <w:t>.</w:t>
      </w:r>
      <w:r w:rsidR="00A91992">
        <w:rPr>
          <w:color w:val="000000" w:themeColor="text1"/>
          <w:sz w:val="28"/>
          <w:szCs w:val="28"/>
        </w:rPr>
        <w:t> </w:t>
      </w:r>
      <w:r w:rsidRPr="006E4CB4">
        <w:rPr>
          <w:color w:val="000000" w:themeColor="text1"/>
          <w:sz w:val="28"/>
          <w:szCs w:val="28"/>
        </w:rPr>
        <w:t>Заборони, зазначені в пункті 1</w:t>
      </w:r>
      <w:r w:rsidR="00B366FE" w:rsidRPr="006E4CB4">
        <w:rPr>
          <w:color w:val="000000" w:themeColor="text1"/>
          <w:sz w:val="28"/>
          <w:szCs w:val="28"/>
        </w:rPr>
        <w:t>7</w:t>
      </w:r>
      <w:r w:rsidRPr="006E4CB4">
        <w:rPr>
          <w:color w:val="000000" w:themeColor="text1"/>
          <w:sz w:val="28"/>
          <w:szCs w:val="28"/>
        </w:rPr>
        <w:t xml:space="preserve"> </w:t>
      </w:r>
      <w:r w:rsidR="00F01192" w:rsidRPr="006E4CB4">
        <w:rPr>
          <w:color w:val="000000" w:themeColor="text1"/>
          <w:sz w:val="28"/>
          <w:szCs w:val="28"/>
        </w:rPr>
        <w:t xml:space="preserve">розділу </w:t>
      </w:r>
      <w:r w:rsidR="00947D4E" w:rsidRPr="006E4CB4">
        <w:rPr>
          <w:color w:val="000000" w:themeColor="text1"/>
          <w:sz w:val="28"/>
          <w:szCs w:val="28"/>
        </w:rPr>
        <w:t xml:space="preserve">ІІ </w:t>
      </w:r>
      <w:r w:rsidR="00BA35A2" w:rsidRPr="006E4CB4">
        <w:rPr>
          <w:color w:val="000000" w:themeColor="text1"/>
          <w:sz w:val="28"/>
          <w:szCs w:val="28"/>
        </w:rPr>
        <w:t>цього Положення</w:t>
      </w:r>
      <w:r w:rsidRPr="006E4CB4">
        <w:rPr>
          <w:color w:val="000000" w:themeColor="text1"/>
          <w:sz w:val="28"/>
          <w:szCs w:val="28"/>
        </w:rPr>
        <w:t>, не застосову</w:t>
      </w:r>
      <w:r w:rsidR="007E2F93" w:rsidRPr="006E4CB4">
        <w:rPr>
          <w:color w:val="000000" w:themeColor="text1"/>
          <w:sz w:val="28"/>
          <w:szCs w:val="28"/>
        </w:rPr>
        <w:t>ю</w:t>
      </w:r>
      <w:r w:rsidRPr="006E4CB4">
        <w:rPr>
          <w:color w:val="000000" w:themeColor="text1"/>
          <w:sz w:val="28"/>
          <w:szCs w:val="28"/>
        </w:rPr>
        <w:t xml:space="preserve">ться до </w:t>
      </w:r>
      <w:r w:rsidR="00EF3A43" w:rsidRPr="006E4CB4">
        <w:rPr>
          <w:color w:val="000000" w:themeColor="text1"/>
          <w:sz w:val="28"/>
          <w:szCs w:val="28"/>
        </w:rPr>
        <w:t xml:space="preserve">фінансових </w:t>
      </w:r>
      <w:r w:rsidRPr="006E4CB4">
        <w:rPr>
          <w:color w:val="000000" w:themeColor="text1"/>
          <w:sz w:val="28"/>
          <w:szCs w:val="28"/>
        </w:rPr>
        <w:t>операцій, що здійснюються для збільшення статутного капіталу банків України, спрямування коштів до капітального інструменту з умовами списання/конверсії або субординованого боргу.</w:t>
      </w:r>
    </w:p>
    <w:p w14:paraId="4797E14D"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28AB2FE0" w14:textId="502E3E32"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B366FE" w:rsidRPr="006E4CB4">
        <w:rPr>
          <w:color w:val="000000" w:themeColor="text1"/>
          <w:sz w:val="28"/>
          <w:szCs w:val="28"/>
        </w:rPr>
        <w:t>9</w:t>
      </w:r>
      <w:r w:rsidRPr="006E4CB4">
        <w:rPr>
          <w:color w:val="000000" w:themeColor="text1"/>
          <w:sz w:val="28"/>
          <w:szCs w:val="28"/>
        </w:rPr>
        <w:t>. Банкам заборонено</w:t>
      </w:r>
      <w:r w:rsidRPr="006E4CB4" w:rsidDel="003E3CAA">
        <w:rPr>
          <w:color w:val="000000" w:themeColor="text1"/>
          <w:sz w:val="28"/>
          <w:szCs w:val="28"/>
        </w:rPr>
        <w:t xml:space="preserve"> іні</w:t>
      </w:r>
      <w:r w:rsidRPr="006E4CB4">
        <w:rPr>
          <w:color w:val="000000" w:themeColor="text1"/>
          <w:sz w:val="28"/>
          <w:szCs w:val="28"/>
        </w:rPr>
        <w:t xml:space="preserve">ціювати перерахування коштів на власні </w:t>
      </w:r>
      <w:r w:rsidRPr="006E4CB4" w:rsidDel="003E3CAA">
        <w:rPr>
          <w:color w:val="000000" w:themeColor="text1"/>
          <w:sz w:val="28"/>
          <w:szCs w:val="28"/>
        </w:rPr>
        <w:t>рахунки, відкриті в санкційних особах</w:t>
      </w:r>
      <w:r w:rsidRPr="006E4CB4">
        <w:rPr>
          <w:color w:val="000000" w:themeColor="text1"/>
          <w:sz w:val="28"/>
          <w:szCs w:val="28"/>
        </w:rPr>
        <w:t>, до яких застосовано хоча б одну з таких санкцій:</w:t>
      </w:r>
    </w:p>
    <w:p w14:paraId="4A58633D"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3BE40436"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w:t>
      </w:r>
    </w:p>
    <w:p w14:paraId="3582586B"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6486E1AD"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“зупинення фінансових операцій”;</w:t>
      </w:r>
    </w:p>
    <w:p w14:paraId="258C9DC3"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1E8D1B9B"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2668D404"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1E9A549A"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4) “зупинення виконання економічних та фінансових зобов’язань” (у разі подальшого перерахування коштів на виконання економічних та фінансових зобов’язань на користь такої санкційної особи).</w:t>
      </w:r>
    </w:p>
    <w:p w14:paraId="21AC65CC"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Заборона, зазначена в абзаці першому пункту 1</w:t>
      </w:r>
      <w:r w:rsidR="00B366FE" w:rsidRPr="006E4CB4">
        <w:rPr>
          <w:color w:val="000000" w:themeColor="text1"/>
          <w:sz w:val="28"/>
          <w:szCs w:val="28"/>
        </w:rPr>
        <w:t>9</w:t>
      </w:r>
      <w:r w:rsidRPr="006E4CB4">
        <w:rPr>
          <w:color w:val="000000" w:themeColor="text1"/>
          <w:sz w:val="28"/>
          <w:szCs w:val="28"/>
        </w:rPr>
        <w:t xml:space="preserve"> </w:t>
      </w:r>
      <w:r w:rsidR="00947D4E" w:rsidRPr="006E4CB4">
        <w:rPr>
          <w:color w:val="000000" w:themeColor="text1"/>
          <w:sz w:val="28"/>
          <w:szCs w:val="28"/>
        </w:rPr>
        <w:t xml:space="preserve">розділу ІІ </w:t>
      </w:r>
      <w:r w:rsidR="00BA35A2" w:rsidRPr="006E4CB4">
        <w:rPr>
          <w:color w:val="000000" w:themeColor="text1"/>
          <w:sz w:val="28"/>
          <w:szCs w:val="28"/>
        </w:rPr>
        <w:t>цього Положення</w:t>
      </w:r>
      <w:r w:rsidRPr="006E4CB4">
        <w:rPr>
          <w:color w:val="000000" w:themeColor="text1"/>
          <w:sz w:val="28"/>
          <w:szCs w:val="28"/>
        </w:rPr>
        <w:t xml:space="preserve">, не застосовується до </w:t>
      </w:r>
      <w:r w:rsidR="00EF3A43" w:rsidRPr="006E4CB4">
        <w:rPr>
          <w:color w:val="000000" w:themeColor="text1"/>
          <w:sz w:val="28"/>
          <w:szCs w:val="28"/>
        </w:rPr>
        <w:t xml:space="preserve">фінансових </w:t>
      </w:r>
      <w:r w:rsidRPr="006E4CB4">
        <w:rPr>
          <w:color w:val="000000" w:themeColor="text1"/>
          <w:sz w:val="28"/>
          <w:szCs w:val="28"/>
        </w:rPr>
        <w:t>операцій, що здійснюються для збільшення статутного капіталу банків України, спрямування коштів до капітального інструменту з умовами списання/конверсії або субординованого боргу.</w:t>
      </w:r>
    </w:p>
    <w:p w14:paraId="6DCA1262"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7C301A2E" w14:textId="62864197" w:rsidR="00597771" w:rsidRPr="006E4CB4" w:rsidRDefault="00B366FE"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20</w:t>
      </w:r>
      <w:r w:rsidR="00597771" w:rsidRPr="006E4CB4">
        <w:rPr>
          <w:color w:val="000000" w:themeColor="text1"/>
          <w:sz w:val="28"/>
          <w:szCs w:val="28"/>
        </w:rPr>
        <w:t xml:space="preserve">. Заборони, зазначені в підпункті 9 пункту </w:t>
      </w:r>
      <w:r w:rsidR="007127F0" w:rsidRPr="006E4CB4">
        <w:rPr>
          <w:color w:val="000000" w:themeColor="text1"/>
          <w:sz w:val="28"/>
          <w:szCs w:val="28"/>
        </w:rPr>
        <w:t>1</w:t>
      </w:r>
      <w:r w:rsidRPr="006E4CB4">
        <w:rPr>
          <w:color w:val="000000" w:themeColor="text1"/>
          <w:sz w:val="28"/>
          <w:szCs w:val="28"/>
        </w:rPr>
        <w:t>6</w:t>
      </w:r>
      <w:r w:rsidR="00597771" w:rsidRPr="006E4CB4">
        <w:rPr>
          <w:color w:val="000000" w:themeColor="text1"/>
          <w:sz w:val="28"/>
          <w:szCs w:val="28"/>
        </w:rPr>
        <w:t>, підпункті 5 пункту 1</w:t>
      </w:r>
      <w:r w:rsidRPr="006E4CB4">
        <w:rPr>
          <w:color w:val="000000" w:themeColor="text1"/>
          <w:sz w:val="28"/>
          <w:szCs w:val="28"/>
        </w:rPr>
        <w:t>7</w:t>
      </w:r>
      <w:r w:rsidR="00597771" w:rsidRPr="006E4CB4">
        <w:rPr>
          <w:color w:val="000000" w:themeColor="text1"/>
          <w:sz w:val="28"/>
          <w:szCs w:val="28"/>
        </w:rPr>
        <w:t xml:space="preserve"> та підпункті 3 пункту 1</w:t>
      </w:r>
      <w:r w:rsidRPr="006E4CB4">
        <w:rPr>
          <w:color w:val="000000" w:themeColor="text1"/>
          <w:sz w:val="28"/>
          <w:szCs w:val="28"/>
        </w:rPr>
        <w:t>9</w:t>
      </w:r>
      <w:r w:rsidR="00597771" w:rsidRPr="006E4CB4">
        <w:rPr>
          <w:color w:val="000000" w:themeColor="text1"/>
          <w:sz w:val="28"/>
          <w:szCs w:val="28"/>
        </w:rPr>
        <w:t xml:space="preserve"> </w:t>
      </w:r>
      <w:r w:rsidR="00947D4E" w:rsidRPr="006E4CB4">
        <w:rPr>
          <w:color w:val="000000" w:themeColor="text1"/>
          <w:sz w:val="28"/>
          <w:szCs w:val="28"/>
        </w:rPr>
        <w:t xml:space="preserve">розділу ІІ </w:t>
      </w:r>
      <w:r w:rsidR="00BA35A2" w:rsidRPr="006E4CB4">
        <w:rPr>
          <w:color w:val="000000" w:themeColor="text1"/>
          <w:sz w:val="28"/>
          <w:szCs w:val="28"/>
        </w:rPr>
        <w:t>цього Положення</w:t>
      </w:r>
      <w:r w:rsidR="00597771" w:rsidRPr="006E4CB4">
        <w:rPr>
          <w:color w:val="000000" w:themeColor="text1"/>
          <w:sz w:val="28"/>
          <w:szCs w:val="28"/>
        </w:rPr>
        <w:t xml:space="preserve">, не застосовуються до виконання банком/надання банком до виконання іншому банку платіжних інструкцій, що пов’язані з </w:t>
      </w:r>
      <w:r w:rsidR="00EF3A43" w:rsidRPr="006E4CB4">
        <w:rPr>
          <w:color w:val="000000" w:themeColor="text1"/>
          <w:sz w:val="28"/>
          <w:szCs w:val="28"/>
        </w:rPr>
        <w:t xml:space="preserve">фінансовими </w:t>
      </w:r>
      <w:r w:rsidR="00597771" w:rsidRPr="006E4CB4">
        <w:rPr>
          <w:color w:val="000000" w:themeColor="text1"/>
          <w:sz w:val="28"/>
          <w:szCs w:val="28"/>
        </w:rPr>
        <w:t xml:space="preserve">операціями за рахунками клієнтів/забезпеченням виконання </w:t>
      </w:r>
      <w:r w:rsidR="00EF3A43" w:rsidRPr="006E4CB4">
        <w:rPr>
          <w:color w:val="000000" w:themeColor="text1"/>
          <w:sz w:val="28"/>
          <w:szCs w:val="28"/>
        </w:rPr>
        <w:t xml:space="preserve">фінансових </w:t>
      </w:r>
      <w:r w:rsidR="00597771" w:rsidRPr="006E4CB4">
        <w:rPr>
          <w:color w:val="000000" w:themeColor="text1"/>
          <w:sz w:val="28"/>
          <w:szCs w:val="28"/>
        </w:rPr>
        <w:t xml:space="preserve">операцій за рахунками клієнтів за кореспондентським рахунком у банку, до якого застосовано санкцію “запобігання виведенню капіталів за межі України”, </w:t>
      </w:r>
      <w:r w:rsidR="00FF0A89">
        <w:rPr>
          <w:color w:val="000000" w:themeColor="text1"/>
          <w:sz w:val="28"/>
          <w:szCs w:val="28"/>
        </w:rPr>
        <w:t>в</w:t>
      </w:r>
      <w:r w:rsidR="00597771" w:rsidRPr="006E4CB4">
        <w:rPr>
          <w:color w:val="000000" w:themeColor="text1"/>
          <w:sz w:val="28"/>
          <w:szCs w:val="28"/>
        </w:rPr>
        <w:t xml:space="preserve">ключаючи сплату можливих комісійних винагород, що пов’язані з проведенням зазначених клієнтських операцій або веденням такого кореспондентського рахунку, за умови, що наслідком проведення таких операцій не буде порушення санкційних заборон та/або </w:t>
      </w:r>
      <w:r w:rsidR="007127F0" w:rsidRPr="006E4CB4">
        <w:rPr>
          <w:color w:val="000000" w:themeColor="text1"/>
          <w:sz w:val="28"/>
          <w:szCs w:val="28"/>
        </w:rPr>
        <w:t>пункту 1</w:t>
      </w:r>
      <w:r w:rsidR="00182F75" w:rsidRPr="006E4CB4">
        <w:rPr>
          <w:color w:val="000000" w:themeColor="text1"/>
          <w:sz w:val="28"/>
          <w:szCs w:val="28"/>
        </w:rPr>
        <w:t>3</w:t>
      </w:r>
      <w:r w:rsidR="00597771" w:rsidRPr="006E4CB4">
        <w:rPr>
          <w:color w:val="000000" w:themeColor="text1"/>
          <w:sz w:val="28"/>
          <w:szCs w:val="28"/>
        </w:rPr>
        <w:t xml:space="preserve"> </w:t>
      </w:r>
      <w:r w:rsidR="0094542B" w:rsidRPr="006E4CB4">
        <w:rPr>
          <w:color w:val="000000" w:themeColor="text1"/>
          <w:sz w:val="28"/>
          <w:szCs w:val="28"/>
        </w:rPr>
        <w:t xml:space="preserve">розділу І </w:t>
      </w:r>
      <w:r w:rsidR="00550B6A" w:rsidRPr="006E4CB4">
        <w:rPr>
          <w:color w:val="000000" w:themeColor="text1"/>
          <w:sz w:val="28"/>
          <w:szCs w:val="28"/>
        </w:rPr>
        <w:t>цього Положення</w:t>
      </w:r>
      <w:r w:rsidR="00597771" w:rsidRPr="006E4CB4">
        <w:rPr>
          <w:color w:val="000000" w:themeColor="text1"/>
          <w:sz w:val="28"/>
          <w:szCs w:val="28"/>
        </w:rPr>
        <w:t>.</w:t>
      </w:r>
    </w:p>
    <w:p w14:paraId="5C695C28"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10157B3" w14:textId="538F33DE" w:rsidR="00597771" w:rsidRPr="006E4CB4" w:rsidRDefault="007127F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B366FE" w:rsidRPr="006E4CB4">
        <w:rPr>
          <w:color w:val="000000" w:themeColor="text1"/>
          <w:sz w:val="28"/>
          <w:szCs w:val="28"/>
        </w:rPr>
        <w:t>1</w:t>
      </w:r>
      <w:r w:rsidR="00597771" w:rsidRPr="006E4CB4">
        <w:rPr>
          <w:color w:val="000000" w:themeColor="text1"/>
          <w:sz w:val="28"/>
          <w:szCs w:val="28"/>
        </w:rPr>
        <w:t xml:space="preserve">. Банкам заборонено перераховувати/виплачувати готівкою </w:t>
      </w:r>
      <w:r w:rsidR="00C2166D" w:rsidRPr="006E4CB4">
        <w:rPr>
          <w:color w:val="000000" w:themeColor="text1"/>
          <w:sz w:val="28"/>
          <w:szCs w:val="28"/>
        </w:rPr>
        <w:t xml:space="preserve">клієнтам – </w:t>
      </w:r>
      <w:proofErr w:type="spellStart"/>
      <w:r w:rsidR="00C2166D" w:rsidRPr="006E4CB4">
        <w:rPr>
          <w:color w:val="000000" w:themeColor="text1"/>
          <w:sz w:val="28"/>
          <w:szCs w:val="28"/>
        </w:rPr>
        <w:t>санкційним</w:t>
      </w:r>
      <w:proofErr w:type="spellEnd"/>
      <w:r w:rsidR="00C2166D" w:rsidRPr="006E4CB4">
        <w:rPr>
          <w:color w:val="000000" w:themeColor="text1"/>
          <w:sz w:val="28"/>
          <w:szCs w:val="28"/>
        </w:rPr>
        <w:t xml:space="preserve"> особам </w:t>
      </w:r>
      <w:r w:rsidR="00597771" w:rsidRPr="006E4CB4">
        <w:rPr>
          <w:color w:val="000000" w:themeColor="text1"/>
          <w:sz w:val="28"/>
          <w:szCs w:val="28"/>
        </w:rPr>
        <w:t>нараховані відповідно до укладених із клієнтами договорів проценти за користування коштами</w:t>
      </w:r>
      <w:r w:rsidR="00662CB5" w:rsidRPr="006E4CB4">
        <w:rPr>
          <w:color w:val="000000" w:themeColor="text1"/>
          <w:sz w:val="28"/>
          <w:szCs w:val="28"/>
        </w:rPr>
        <w:t xml:space="preserve"> таких </w:t>
      </w:r>
      <w:r w:rsidR="00597771" w:rsidRPr="006E4CB4">
        <w:rPr>
          <w:color w:val="000000" w:themeColor="text1"/>
          <w:sz w:val="28"/>
          <w:szCs w:val="28"/>
        </w:rPr>
        <w:t xml:space="preserve">клієнтів </w:t>
      </w:r>
      <w:r w:rsidR="00C2166D" w:rsidRPr="006E4CB4">
        <w:rPr>
          <w:color w:val="000000" w:themeColor="text1"/>
          <w:sz w:val="28"/>
          <w:szCs w:val="28"/>
          <w:shd w:val="clear" w:color="auto" w:fill="FFFFFF"/>
        </w:rPr>
        <w:t xml:space="preserve">у разі застосування до </w:t>
      </w:r>
      <w:r w:rsidR="00662CB5" w:rsidRPr="006E4CB4">
        <w:rPr>
          <w:color w:val="000000" w:themeColor="text1"/>
          <w:sz w:val="28"/>
          <w:szCs w:val="28"/>
          <w:shd w:val="clear" w:color="auto" w:fill="FFFFFF"/>
        </w:rPr>
        <w:t>цих</w:t>
      </w:r>
      <w:r w:rsidR="00C2166D" w:rsidRPr="006E4CB4">
        <w:rPr>
          <w:color w:val="000000" w:themeColor="text1"/>
          <w:sz w:val="28"/>
          <w:szCs w:val="28"/>
          <w:shd w:val="clear" w:color="auto" w:fill="FFFFFF"/>
        </w:rPr>
        <w:t xml:space="preserve"> </w:t>
      </w:r>
      <w:r w:rsidR="00C2166D" w:rsidRPr="006E4CB4" w:rsidDel="003E3CAA">
        <w:rPr>
          <w:color w:val="000000" w:themeColor="text1"/>
          <w:sz w:val="28"/>
          <w:szCs w:val="28"/>
        </w:rPr>
        <w:t xml:space="preserve">клієнтів </w:t>
      </w:r>
      <w:r w:rsidR="00C2166D" w:rsidRPr="006E4CB4">
        <w:rPr>
          <w:color w:val="000000" w:themeColor="text1"/>
          <w:sz w:val="28"/>
          <w:szCs w:val="28"/>
        </w:rPr>
        <w:t>хоча б однієї з таких санкцій</w:t>
      </w:r>
      <w:r w:rsidR="00597771" w:rsidRPr="006E4CB4">
        <w:rPr>
          <w:color w:val="000000" w:themeColor="text1"/>
          <w:sz w:val="28"/>
          <w:szCs w:val="28"/>
        </w:rPr>
        <w:t>:</w:t>
      </w:r>
    </w:p>
    <w:p w14:paraId="3B8E60D1"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60251641"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“блокування активів” (у разі здійснення перерахування коштів за межі України</w:t>
      </w:r>
      <w:r w:rsidR="0098181D" w:rsidRPr="006E4CB4">
        <w:rPr>
          <w:color w:val="000000" w:themeColor="text1"/>
          <w:sz w:val="28"/>
          <w:szCs w:val="28"/>
        </w:rPr>
        <w:t xml:space="preserve"> або виплати коштів готівкою</w:t>
      </w:r>
      <w:r w:rsidRPr="006E4CB4">
        <w:rPr>
          <w:color w:val="000000" w:themeColor="text1"/>
          <w:sz w:val="28"/>
          <w:szCs w:val="28"/>
        </w:rPr>
        <w:t>);</w:t>
      </w:r>
    </w:p>
    <w:p w14:paraId="09D39DC6"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16586676" w14:textId="77777777" w:rsidR="00597771" w:rsidRPr="006E4CB4" w:rsidRDefault="00597771" w:rsidP="00006E42">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shd w:val="clear" w:color="auto" w:fill="FFFFFF"/>
        </w:rPr>
        <w:t>2) “блокування активів у новій редакції”:</w:t>
      </w:r>
    </w:p>
    <w:p w14:paraId="585F72D0" w14:textId="5A55790D"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такої санкційної особи, яка за обґрунтованим письмовим висновком банку може прямо чи опосередковано (через інших фізичних або юридичних осіб) вчиняти дії, тотожні за змістом здійсненню права розпорядження банком як підконтрольною особою;</w:t>
      </w:r>
    </w:p>
    <w:p w14:paraId="5BAA0A5A" w14:textId="77777777" w:rsidR="00EB0CF3" w:rsidRPr="006E4CB4" w:rsidRDefault="00EB0CF3"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банком як підконтрольною особою;</w:t>
      </w:r>
    </w:p>
    <w:p w14:paraId="60C48D5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за межі України</w:t>
      </w:r>
      <w:r w:rsidR="0098181D" w:rsidRPr="006E4CB4">
        <w:rPr>
          <w:color w:val="000000" w:themeColor="text1"/>
          <w:sz w:val="28"/>
          <w:szCs w:val="28"/>
        </w:rPr>
        <w:t xml:space="preserve"> або виплати коштів готівкою</w:t>
      </w:r>
      <w:r w:rsidRPr="006E4CB4">
        <w:rPr>
          <w:color w:val="000000" w:themeColor="text1"/>
          <w:sz w:val="28"/>
          <w:szCs w:val="28"/>
        </w:rPr>
        <w:t>;</w:t>
      </w:r>
    </w:p>
    <w:p w14:paraId="6F70605B" w14:textId="77777777" w:rsidR="00597771" w:rsidRPr="006E4CB4" w:rsidRDefault="00597771" w:rsidP="00006E42">
      <w:pPr>
        <w:pStyle w:val="afa"/>
        <w:spacing w:before="0" w:beforeAutospacing="0" w:after="0" w:afterAutospacing="0"/>
        <w:ind w:firstLine="567"/>
        <w:jc w:val="both"/>
        <w:rPr>
          <w:color w:val="000000" w:themeColor="text1"/>
          <w:sz w:val="28"/>
          <w:szCs w:val="28"/>
          <w:shd w:val="clear" w:color="auto" w:fill="FFFFFF"/>
        </w:rPr>
      </w:pPr>
    </w:p>
    <w:p w14:paraId="452D8403"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“зупинення фінансових операцій”;</w:t>
      </w:r>
    </w:p>
    <w:p w14:paraId="7E2E31CA"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4D391642"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4) “зупинення операцій за рахунками фізичної особи”/“зупинення операцій за рахунками юридичної особи” (у разі здійснення перерахування коштів на рахунок такої санкційної особи);</w:t>
      </w:r>
    </w:p>
    <w:p w14:paraId="2217AFD4"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01C1274B"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5) “запобігання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6A0D2277"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14F00E3F" w14:textId="5A052359"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 “зупинення виконання економічних та фінансових зобов’язань”.</w:t>
      </w:r>
    </w:p>
    <w:p w14:paraId="1229EDC5" w14:textId="65A7BC6A" w:rsidR="00324250" w:rsidRPr="006E4CB4" w:rsidRDefault="0032425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Кошти, зазначені в абзаці першому пункту 21 розділу ІІ цього Положення, перераховуються та обліковуються протягом дії санкцій на відповідному балансовому рахунку, призначеному для обліку кредиторської заборгованості за операціями з клієнтами банку.</w:t>
      </w:r>
    </w:p>
    <w:p w14:paraId="585F374A"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7D8F8C2" w14:textId="4B8132E6" w:rsidR="00BF4712" w:rsidRPr="006E4CB4" w:rsidRDefault="007127F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BF4712" w:rsidRPr="006E4CB4">
        <w:rPr>
          <w:color w:val="000000" w:themeColor="text1"/>
          <w:sz w:val="28"/>
          <w:szCs w:val="28"/>
        </w:rPr>
        <w:t>2</w:t>
      </w:r>
      <w:r w:rsidR="00597771" w:rsidRPr="006E4CB4">
        <w:rPr>
          <w:color w:val="000000" w:themeColor="text1"/>
          <w:sz w:val="28"/>
          <w:szCs w:val="28"/>
        </w:rPr>
        <w:t>. Банкам заборонено</w:t>
      </w:r>
      <w:r w:rsidR="001E14E9">
        <w:rPr>
          <w:color w:val="000000" w:themeColor="text1"/>
          <w:sz w:val="28"/>
          <w:szCs w:val="28"/>
        </w:rPr>
        <w:t xml:space="preserve"> </w:t>
      </w:r>
      <w:r w:rsidR="00AA0740" w:rsidRPr="006E4CB4">
        <w:rPr>
          <w:color w:val="000000" w:themeColor="text1"/>
          <w:sz w:val="28"/>
          <w:szCs w:val="28"/>
        </w:rPr>
        <w:t xml:space="preserve">повертати/перераховувати/виплачувати </w:t>
      </w:r>
      <w:r w:rsidR="00597771" w:rsidRPr="006E4CB4">
        <w:rPr>
          <w:color w:val="000000" w:themeColor="text1"/>
          <w:sz w:val="28"/>
          <w:szCs w:val="28"/>
        </w:rPr>
        <w:t xml:space="preserve">готівкою кошти, що розміщені </w:t>
      </w:r>
      <w:r w:rsidR="00043D1A" w:rsidRPr="006E4CB4">
        <w:rPr>
          <w:color w:val="000000" w:themeColor="text1"/>
          <w:sz w:val="28"/>
          <w:szCs w:val="28"/>
        </w:rPr>
        <w:t>на вкладних (депозитних) рахунках,</w:t>
      </w:r>
      <w:r w:rsidR="00BF4712" w:rsidRPr="006E4CB4">
        <w:rPr>
          <w:color w:val="000000" w:themeColor="text1"/>
          <w:sz w:val="28"/>
          <w:szCs w:val="28"/>
        </w:rPr>
        <w:t xml:space="preserve"> </w:t>
      </w:r>
      <w:r w:rsidR="00043D1A" w:rsidRPr="006E4CB4">
        <w:rPr>
          <w:color w:val="000000" w:themeColor="text1"/>
          <w:sz w:val="28"/>
          <w:szCs w:val="28"/>
        </w:rPr>
        <w:t>на користь</w:t>
      </w:r>
      <w:r w:rsidR="00BF4712" w:rsidRPr="006E4CB4">
        <w:rPr>
          <w:color w:val="000000" w:themeColor="text1"/>
          <w:sz w:val="28"/>
          <w:szCs w:val="28"/>
        </w:rPr>
        <w:t>:</w:t>
      </w:r>
    </w:p>
    <w:p w14:paraId="39CC1360" w14:textId="77777777" w:rsidR="00EF795A" w:rsidRPr="006E4CB4" w:rsidRDefault="00EF795A" w:rsidP="00006E42">
      <w:pPr>
        <w:pStyle w:val="afa"/>
        <w:spacing w:before="0" w:beforeAutospacing="0" w:after="0" w:afterAutospacing="0"/>
        <w:ind w:firstLine="567"/>
        <w:jc w:val="both"/>
        <w:rPr>
          <w:color w:val="000000" w:themeColor="text1"/>
          <w:sz w:val="28"/>
          <w:szCs w:val="28"/>
        </w:rPr>
      </w:pPr>
    </w:p>
    <w:p w14:paraId="65102F1A" w14:textId="368A855C" w:rsidR="00597771" w:rsidRPr="006E4CB4" w:rsidRDefault="00AE7F8A" w:rsidP="00006E42">
      <w:pPr>
        <w:pStyle w:val="afa"/>
        <w:spacing w:before="0" w:beforeAutospacing="0" w:after="0" w:afterAutospacing="0"/>
        <w:ind w:firstLine="567"/>
        <w:jc w:val="both"/>
        <w:rPr>
          <w:b/>
          <w:color w:val="000000" w:themeColor="text1"/>
          <w:sz w:val="28"/>
          <w:szCs w:val="28"/>
        </w:rPr>
      </w:pPr>
      <w:r w:rsidRPr="006E4CB4">
        <w:rPr>
          <w:color w:val="000000" w:themeColor="text1"/>
          <w:sz w:val="28"/>
          <w:szCs w:val="28"/>
        </w:rPr>
        <w:t>1) </w:t>
      </w:r>
      <w:r w:rsidR="00043D1A" w:rsidRPr="006E4CB4">
        <w:rPr>
          <w:color w:val="000000" w:themeColor="text1"/>
          <w:sz w:val="28"/>
          <w:szCs w:val="28"/>
        </w:rPr>
        <w:t>санкційних осіб, до яких застосовано хоча б одну з</w:t>
      </w:r>
      <w:r w:rsidR="00BF4712" w:rsidRPr="006E4CB4">
        <w:rPr>
          <w:color w:val="000000" w:themeColor="text1"/>
          <w:sz w:val="28"/>
          <w:szCs w:val="28"/>
        </w:rPr>
        <w:t xml:space="preserve"> таких</w:t>
      </w:r>
      <w:r w:rsidR="00043D1A" w:rsidRPr="006E4CB4">
        <w:rPr>
          <w:color w:val="000000" w:themeColor="text1"/>
          <w:sz w:val="28"/>
          <w:szCs w:val="28"/>
        </w:rPr>
        <w:t xml:space="preserve"> санкцій</w:t>
      </w:r>
      <w:r w:rsidR="00597771" w:rsidRPr="006E4CB4">
        <w:rPr>
          <w:color w:val="000000" w:themeColor="text1"/>
          <w:sz w:val="28"/>
          <w:szCs w:val="28"/>
        </w:rPr>
        <w:t>:</w:t>
      </w:r>
    </w:p>
    <w:p w14:paraId="38EBE17F" w14:textId="77777777" w:rsidR="00043D1A" w:rsidRPr="006E4CB4" w:rsidRDefault="00043D1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“блокування активів” (у разі здійснення перерахування коштів за межі України або виплати коштів готівкою);</w:t>
      </w:r>
    </w:p>
    <w:p w14:paraId="4C3691F0" w14:textId="77777777" w:rsidR="00043D1A" w:rsidRPr="006E4CB4" w:rsidRDefault="00043D1A" w:rsidP="00006E42">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shd w:val="clear" w:color="auto" w:fill="FFFFFF"/>
        </w:rPr>
        <w:t>“блокування активів у новій редакції”:</w:t>
      </w:r>
    </w:p>
    <w:p w14:paraId="648984FE" w14:textId="02F17CC3" w:rsidR="00043D1A" w:rsidRPr="006E4CB4" w:rsidRDefault="00043D1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такої санкційної особи, яка за обґрунтованим письмовим висновком банку може прямо чи опосередковано (через інших фізичних або юридичних осіб) вчиняти дії, тотожні за змістом здійсненню права розпорядження банком як підконтрольною особою;</w:t>
      </w:r>
    </w:p>
    <w:p w14:paraId="1C10CECE" w14:textId="77777777" w:rsidR="00EB0CF3" w:rsidRPr="006E4CB4" w:rsidRDefault="00EB0CF3"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банком як підконтрольною особою;</w:t>
      </w:r>
    </w:p>
    <w:p w14:paraId="0ABFF831" w14:textId="77777777" w:rsidR="00043D1A" w:rsidRPr="006E4CB4" w:rsidRDefault="00043D1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за межі України або виплати коштів готівкою;</w:t>
      </w:r>
    </w:p>
    <w:p w14:paraId="01A12335" w14:textId="77777777" w:rsidR="00043D1A" w:rsidRPr="006E4CB4" w:rsidRDefault="00043D1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фінансових операцій”;</w:t>
      </w:r>
    </w:p>
    <w:p w14:paraId="1DD04C99" w14:textId="59EB8113" w:rsidR="00043D1A" w:rsidRPr="006E4CB4" w:rsidRDefault="00043D1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“зупинення операцій за рахунками фізичної особи”/“зупинення операцій за рахунками юридичної особи” (у разі здійснення перерахування коштів </w:t>
      </w:r>
      <w:r w:rsidR="00D92A68" w:rsidRPr="006E4CB4">
        <w:rPr>
          <w:color w:val="000000" w:themeColor="text1"/>
          <w:sz w:val="28"/>
          <w:szCs w:val="28"/>
        </w:rPr>
        <w:t>з/</w:t>
      </w:r>
      <w:r w:rsidRPr="006E4CB4">
        <w:rPr>
          <w:color w:val="000000" w:themeColor="text1"/>
          <w:sz w:val="28"/>
          <w:szCs w:val="28"/>
        </w:rPr>
        <w:t xml:space="preserve">на </w:t>
      </w:r>
      <w:r w:rsidR="00E47715">
        <w:rPr>
          <w:color w:val="000000" w:themeColor="text1"/>
          <w:sz w:val="28"/>
          <w:szCs w:val="28"/>
        </w:rPr>
        <w:t>рахунку/</w:t>
      </w:r>
      <w:r w:rsidRPr="006E4CB4">
        <w:rPr>
          <w:color w:val="000000" w:themeColor="text1"/>
          <w:sz w:val="28"/>
          <w:szCs w:val="28"/>
        </w:rPr>
        <w:t>рахунок такої санкційної особи);</w:t>
      </w:r>
    </w:p>
    <w:p w14:paraId="5B1740BB" w14:textId="77777777" w:rsidR="00BF4712" w:rsidRPr="006E4CB4" w:rsidRDefault="00043D1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r w:rsidR="00BF4712" w:rsidRPr="006E4CB4">
        <w:rPr>
          <w:color w:val="000000" w:themeColor="text1"/>
          <w:sz w:val="28"/>
          <w:szCs w:val="28"/>
        </w:rPr>
        <w:t>;</w:t>
      </w:r>
    </w:p>
    <w:p w14:paraId="261B1F4A" w14:textId="77777777" w:rsidR="00043D1A" w:rsidRPr="006E4CB4" w:rsidRDefault="00043D1A" w:rsidP="00006E42">
      <w:pPr>
        <w:pStyle w:val="afa"/>
        <w:spacing w:before="0" w:beforeAutospacing="0" w:after="0" w:afterAutospacing="0"/>
        <w:ind w:firstLine="567"/>
        <w:jc w:val="both"/>
        <w:rPr>
          <w:color w:val="000000" w:themeColor="text1"/>
          <w:sz w:val="28"/>
          <w:szCs w:val="28"/>
        </w:rPr>
      </w:pPr>
    </w:p>
    <w:p w14:paraId="798C117A" w14:textId="056663F0" w:rsidR="00351BFE" w:rsidRPr="006E4CB4" w:rsidRDefault="00E010A8"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AE7F8A" w:rsidRPr="006E4CB4">
        <w:rPr>
          <w:color w:val="000000" w:themeColor="text1"/>
          <w:sz w:val="28"/>
          <w:szCs w:val="28"/>
          <w:lang w:val="en-US"/>
        </w:rPr>
        <w:t> </w:t>
      </w:r>
      <w:r w:rsidRPr="006E4CB4">
        <w:rPr>
          <w:color w:val="000000" w:themeColor="text1"/>
          <w:sz w:val="28"/>
          <w:szCs w:val="28"/>
        </w:rPr>
        <w:t xml:space="preserve">інших осіб </w:t>
      </w:r>
      <w:r w:rsidR="00BF4712" w:rsidRPr="006E4CB4">
        <w:rPr>
          <w:color w:val="000000" w:themeColor="text1"/>
          <w:sz w:val="28"/>
          <w:szCs w:val="28"/>
        </w:rPr>
        <w:t>і</w:t>
      </w:r>
      <w:r w:rsidRPr="006E4CB4">
        <w:rPr>
          <w:color w:val="000000" w:themeColor="text1"/>
          <w:sz w:val="28"/>
          <w:szCs w:val="28"/>
        </w:rPr>
        <w:t xml:space="preserve">з </w:t>
      </w:r>
      <w:r w:rsidR="00351BFE" w:rsidRPr="006E4CB4">
        <w:rPr>
          <w:color w:val="000000" w:themeColor="text1"/>
          <w:sz w:val="28"/>
          <w:szCs w:val="28"/>
        </w:rPr>
        <w:t xml:space="preserve">вкладних (депозитних) </w:t>
      </w:r>
      <w:r w:rsidRPr="006E4CB4">
        <w:rPr>
          <w:color w:val="000000" w:themeColor="text1"/>
          <w:sz w:val="28"/>
          <w:szCs w:val="28"/>
        </w:rPr>
        <w:t>рахункі</w:t>
      </w:r>
      <w:r w:rsidR="00351BFE" w:rsidRPr="006E4CB4">
        <w:rPr>
          <w:color w:val="000000" w:themeColor="text1"/>
          <w:sz w:val="28"/>
          <w:szCs w:val="28"/>
        </w:rPr>
        <w:t xml:space="preserve">в, відкритих </w:t>
      </w:r>
      <w:proofErr w:type="spellStart"/>
      <w:r w:rsidR="00351BFE" w:rsidRPr="006E4CB4">
        <w:rPr>
          <w:color w:val="000000" w:themeColor="text1"/>
          <w:sz w:val="28"/>
          <w:szCs w:val="28"/>
        </w:rPr>
        <w:t>санкційним</w:t>
      </w:r>
      <w:proofErr w:type="spellEnd"/>
      <w:r w:rsidR="00351BFE" w:rsidRPr="006E4CB4">
        <w:rPr>
          <w:color w:val="000000" w:themeColor="text1"/>
          <w:sz w:val="28"/>
          <w:szCs w:val="28"/>
        </w:rPr>
        <w:t xml:space="preserve"> особам, д</w:t>
      </w:r>
      <w:r w:rsidR="00BF4712" w:rsidRPr="006E4CB4">
        <w:rPr>
          <w:color w:val="000000" w:themeColor="text1"/>
          <w:sz w:val="28"/>
          <w:szCs w:val="28"/>
        </w:rPr>
        <w:t xml:space="preserve">о яких застосовано хоча б одну </w:t>
      </w:r>
      <w:r w:rsidR="00351BFE" w:rsidRPr="006E4CB4">
        <w:rPr>
          <w:color w:val="000000" w:themeColor="text1"/>
          <w:sz w:val="28"/>
          <w:szCs w:val="28"/>
        </w:rPr>
        <w:t>з таких санкцій:</w:t>
      </w:r>
    </w:p>
    <w:p w14:paraId="0D876CFC" w14:textId="77777777" w:rsidR="00351BFE" w:rsidRPr="006E4CB4" w:rsidRDefault="00351BFE" w:rsidP="00006E42">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“блокування активів”/</w:t>
      </w:r>
      <w:r w:rsidRPr="006E4CB4">
        <w:rPr>
          <w:color w:val="000000" w:themeColor="text1"/>
          <w:sz w:val="28"/>
          <w:szCs w:val="28"/>
          <w:shd w:val="clear" w:color="auto" w:fill="FFFFFF"/>
        </w:rPr>
        <w:t>“блокування активів у новій редакції”;</w:t>
      </w:r>
    </w:p>
    <w:p w14:paraId="1F6CB62C" w14:textId="77777777" w:rsidR="00351BFE" w:rsidRPr="006E4CB4" w:rsidRDefault="00351BFE"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фінансових операцій”;</w:t>
      </w:r>
    </w:p>
    <w:p w14:paraId="2895796C" w14:textId="77777777" w:rsidR="00351BFE" w:rsidRPr="006E4CB4" w:rsidRDefault="00351BFE"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“зупинення операцій за рахунками фізичної особи”/“зупинення операцій за рахунками юридичної особи”;</w:t>
      </w:r>
    </w:p>
    <w:p w14:paraId="095FE9FF" w14:textId="77777777" w:rsidR="00351BFE" w:rsidRPr="006E4CB4" w:rsidRDefault="00351BFE"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3FA0933C" w14:textId="77777777" w:rsidR="00043D1A" w:rsidRPr="006E4CB4" w:rsidRDefault="00043D1A" w:rsidP="00006E42">
      <w:pPr>
        <w:pStyle w:val="afa"/>
        <w:spacing w:before="0" w:beforeAutospacing="0" w:after="0" w:afterAutospacing="0"/>
        <w:ind w:firstLine="567"/>
        <w:jc w:val="both"/>
        <w:rPr>
          <w:color w:val="000000" w:themeColor="text1"/>
          <w:sz w:val="28"/>
          <w:szCs w:val="28"/>
        </w:rPr>
      </w:pPr>
    </w:p>
    <w:p w14:paraId="0E3D3619" w14:textId="56385A08" w:rsidR="00597771" w:rsidRPr="006E4CB4" w:rsidRDefault="00043D1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BF4712" w:rsidRPr="006E4CB4">
        <w:rPr>
          <w:color w:val="000000" w:themeColor="text1"/>
          <w:sz w:val="28"/>
          <w:szCs w:val="28"/>
        </w:rPr>
        <w:t>3</w:t>
      </w:r>
      <w:r w:rsidRPr="006E4CB4">
        <w:rPr>
          <w:color w:val="000000" w:themeColor="text1"/>
          <w:sz w:val="28"/>
          <w:szCs w:val="28"/>
        </w:rPr>
        <w:t>.</w:t>
      </w:r>
      <w:r w:rsidR="00AE7F8A" w:rsidRPr="006E4CB4">
        <w:rPr>
          <w:color w:val="000000" w:themeColor="text1"/>
          <w:sz w:val="28"/>
          <w:szCs w:val="28"/>
          <w:lang w:val="en-US"/>
        </w:rPr>
        <w:t> </w:t>
      </w:r>
      <w:r w:rsidRPr="006E4CB4">
        <w:rPr>
          <w:color w:val="000000" w:themeColor="text1"/>
          <w:sz w:val="28"/>
          <w:szCs w:val="28"/>
        </w:rPr>
        <w:t>Банкам заборонено</w:t>
      </w:r>
      <w:r w:rsidR="003D125B">
        <w:rPr>
          <w:color w:val="000000" w:themeColor="text1"/>
          <w:sz w:val="28"/>
          <w:szCs w:val="28"/>
        </w:rPr>
        <w:t xml:space="preserve"> </w:t>
      </w:r>
      <w:r w:rsidR="00C15DE7" w:rsidRPr="006E4CB4">
        <w:rPr>
          <w:color w:val="000000" w:themeColor="text1"/>
          <w:sz w:val="28"/>
          <w:szCs w:val="28"/>
        </w:rPr>
        <w:t>повертати/</w:t>
      </w:r>
      <w:r w:rsidRPr="006E4CB4">
        <w:rPr>
          <w:color w:val="000000" w:themeColor="text1"/>
          <w:sz w:val="28"/>
          <w:szCs w:val="28"/>
        </w:rPr>
        <w:t>перераховувати/виплачувати готівкою кошти, що розміщені</w:t>
      </w:r>
      <w:r w:rsidRPr="00004C6E">
        <w:rPr>
          <w:color w:val="000000" w:themeColor="text1"/>
          <w:sz w:val="28"/>
          <w:szCs w:val="28"/>
        </w:rPr>
        <w:t xml:space="preserve"> </w:t>
      </w:r>
      <w:r w:rsidRPr="006E4CB4">
        <w:rPr>
          <w:color w:val="000000" w:themeColor="text1"/>
          <w:sz w:val="28"/>
          <w:szCs w:val="28"/>
        </w:rPr>
        <w:t>на</w:t>
      </w:r>
      <w:r w:rsidR="003D125B">
        <w:rPr>
          <w:color w:val="000000" w:themeColor="text1"/>
          <w:sz w:val="28"/>
          <w:szCs w:val="28"/>
        </w:rPr>
        <w:t xml:space="preserve"> </w:t>
      </w:r>
      <w:r w:rsidR="00597771" w:rsidRPr="006E4CB4">
        <w:rPr>
          <w:color w:val="000000" w:themeColor="text1"/>
          <w:sz w:val="28"/>
          <w:szCs w:val="28"/>
        </w:rPr>
        <w:t>рахунках умовного зберігання (</w:t>
      </w:r>
      <w:proofErr w:type="spellStart"/>
      <w:r w:rsidR="00597771" w:rsidRPr="006E4CB4">
        <w:rPr>
          <w:color w:val="000000" w:themeColor="text1"/>
          <w:sz w:val="28"/>
          <w:szCs w:val="28"/>
        </w:rPr>
        <w:t>ескроу</w:t>
      </w:r>
      <w:proofErr w:type="spellEnd"/>
      <w:r w:rsidR="00597771" w:rsidRPr="006E4CB4">
        <w:rPr>
          <w:color w:val="000000" w:themeColor="text1"/>
          <w:sz w:val="28"/>
          <w:szCs w:val="28"/>
        </w:rPr>
        <w:t>),</w:t>
      </w:r>
      <w:r w:rsidR="00AA0740" w:rsidRPr="006E4CB4">
        <w:rPr>
          <w:color w:val="000000" w:themeColor="text1"/>
          <w:sz w:val="28"/>
          <w:szCs w:val="28"/>
        </w:rPr>
        <w:t xml:space="preserve"> </w:t>
      </w:r>
      <w:r w:rsidR="00597771" w:rsidRPr="006E4CB4">
        <w:rPr>
          <w:color w:val="000000" w:themeColor="text1"/>
          <w:sz w:val="28"/>
          <w:szCs w:val="28"/>
        </w:rPr>
        <w:t>на користь:</w:t>
      </w:r>
    </w:p>
    <w:p w14:paraId="5D5113A1" w14:textId="77777777" w:rsidR="00043D1A" w:rsidRPr="006E4CB4" w:rsidRDefault="00043D1A" w:rsidP="00006E42">
      <w:pPr>
        <w:pStyle w:val="afa"/>
        <w:spacing w:before="0" w:beforeAutospacing="0" w:after="0" w:afterAutospacing="0"/>
        <w:ind w:firstLine="567"/>
        <w:jc w:val="both"/>
        <w:rPr>
          <w:color w:val="000000" w:themeColor="text1"/>
          <w:sz w:val="28"/>
          <w:szCs w:val="28"/>
        </w:rPr>
      </w:pPr>
    </w:p>
    <w:p w14:paraId="0A6AEA53" w14:textId="59DCF12D" w:rsidR="00597771" w:rsidRPr="006E4CB4" w:rsidRDefault="00AE7F8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w:t>
      </w:r>
      <w:r w:rsidR="00597771" w:rsidRPr="006E4CB4">
        <w:rPr>
          <w:color w:val="000000" w:themeColor="text1"/>
          <w:sz w:val="28"/>
          <w:szCs w:val="28"/>
        </w:rPr>
        <w:t xml:space="preserve">санкційних осіб, до яких застосовано хоча б одну </w:t>
      </w:r>
      <w:r w:rsidR="003D125B">
        <w:rPr>
          <w:color w:val="000000" w:themeColor="text1"/>
          <w:sz w:val="28"/>
          <w:szCs w:val="28"/>
        </w:rPr>
        <w:t>і</w:t>
      </w:r>
      <w:r w:rsidR="00597771" w:rsidRPr="006E4CB4">
        <w:rPr>
          <w:color w:val="000000" w:themeColor="text1"/>
          <w:sz w:val="28"/>
          <w:szCs w:val="28"/>
        </w:rPr>
        <w:t>з санкцій, зазна</w:t>
      </w:r>
      <w:r w:rsidR="00043D1A" w:rsidRPr="006E4CB4">
        <w:rPr>
          <w:color w:val="000000" w:themeColor="text1"/>
          <w:sz w:val="28"/>
          <w:szCs w:val="28"/>
        </w:rPr>
        <w:t>чених у підпункт</w:t>
      </w:r>
      <w:r w:rsidR="00BF4712" w:rsidRPr="006E4CB4">
        <w:rPr>
          <w:color w:val="000000" w:themeColor="text1"/>
          <w:sz w:val="28"/>
          <w:szCs w:val="28"/>
        </w:rPr>
        <w:t>і</w:t>
      </w:r>
      <w:r w:rsidR="00043D1A" w:rsidRPr="006E4CB4">
        <w:rPr>
          <w:color w:val="000000" w:themeColor="text1"/>
          <w:sz w:val="28"/>
          <w:szCs w:val="28"/>
        </w:rPr>
        <w:t xml:space="preserve"> 1</w:t>
      </w:r>
      <w:r w:rsidRPr="006E4CB4">
        <w:rPr>
          <w:color w:val="000000" w:themeColor="text1"/>
          <w:sz w:val="28"/>
          <w:szCs w:val="28"/>
          <w:lang w:val="ru-RU"/>
        </w:rPr>
        <w:t xml:space="preserve"> </w:t>
      </w:r>
      <w:r w:rsidR="00043D1A" w:rsidRPr="006E4CB4">
        <w:rPr>
          <w:color w:val="000000" w:themeColor="text1"/>
          <w:sz w:val="28"/>
          <w:szCs w:val="28"/>
        </w:rPr>
        <w:t>пункту 2</w:t>
      </w:r>
      <w:r w:rsidR="00BF4712" w:rsidRPr="006E4CB4">
        <w:rPr>
          <w:color w:val="000000" w:themeColor="text1"/>
          <w:sz w:val="28"/>
          <w:szCs w:val="28"/>
        </w:rPr>
        <w:t>2</w:t>
      </w:r>
      <w:r w:rsidR="00597771" w:rsidRPr="006E4CB4">
        <w:rPr>
          <w:color w:val="000000" w:themeColor="text1"/>
          <w:sz w:val="28"/>
          <w:szCs w:val="28"/>
        </w:rPr>
        <w:t xml:space="preserve"> </w:t>
      </w:r>
      <w:r w:rsidR="0094542B" w:rsidRPr="006E4CB4">
        <w:rPr>
          <w:color w:val="000000" w:themeColor="text1"/>
          <w:sz w:val="28"/>
          <w:szCs w:val="28"/>
        </w:rPr>
        <w:t xml:space="preserve">розділу ІІ </w:t>
      </w:r>
      <w:r w:rsidR="0093038A" w:rsidRPr="006E4CB4">
        <w:rPr>
          <w:color w:val="000000" w:themeColor="text1"/>
          <w:sz w:val="28"/>
          <w:szCs w:val="28"/>
        </w:rPr>
        <w:t>цього Положення</w:t>
      </w:r>
      <w:r w:rsidR="00043D1A" w:rsidRPr="006E4CB4">
        <w:rPr>
          <w:color w:val="000000" w:themeColor="text1"/>
          <w:sz w:val="28"/>
          <w:szCs w:val="28"/>
        </w:rPr>
        <w:t>;</w:t>
      </w:r>
    </w:p>
    <w:p w14:paraId="42AC15AB" w14:textId="77777777" w:rsidR="00043D1A" w:rsidRPr="006E4CB4" w:rsidRDefault="00043D1A" w:rsidP="00006E42">
      <w:pPr>
        <w:pStyle w:val="afa"/>
        <w:spacing w:before="0" w:beforeAutospacing="0" w:after="0" w:afterAutospacing="0"/>
        <w:ind w:firstLine="567"/>
        <w:jc w:val="both"/>
        <w:rPr>
          <w:color w:val="000000" w:themeColor="text1"/>
          <w:sz w:val="28"/>
          <w:szCs w:val="28"/>
        </w:rPr>
      </w:pPr>
    </w:p>
    <w:p w14:paraId="5EC81EB4" w14:textId="4AE2DB11" w:rsidR="00597771" w:rsidRPr="006E4CB4" w:rsidRDefault="00AE7F8A"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w:t>
      </w:r>
      <w:r w:rsidR="00597771" w:rsidRPr="006E4CB4">
        <w:rPr>
          <w:color w:val="000000" w:themeColor="text1"/>
          <w:sz w:val="28"/>
          <w:szCs w:val="28"/>
        </w:rPr>
        <w:t>інших осіб (</w:t>
      </w:r>
      <w:proofErr w:type="spellStart"/>
      <w:r w:rsidR="00597771" w:rsidRPr="006E4CB4">
        <w:rPr>
          <w:color w:val="000000" w:themeColor="text1"/>
          <w:sz w:val="28"/>
          <w:szCs w:val="28"/>
        </w:rPr>
        <w:t>бенефіціару</w:t>
      </w:r>
      <w:proofErr w:type="spellEnd"/>
      <w:r w:rsidR="00597771" w:rsidRPr="006E4CB4">
        <w:rPr>
          <w:color w:val="000000" w:themeColor="text1"/>
          <w:sz w:val="28"/>
          <w:szCs w:val="28"/>
        </w:rPr>
        <w:t xml:space="preserve"> та/або вказаній ним особі)</w:t>
      </w:r>
      <w:r w:rsidR="00043D1A" w:rsidRPr="006E4CB4">
        <w:rPr>
          <w:color w:val="000000" w:themeColor="text1"/>
          <w:sz w:val="28"/>
          <w:szCs w:val="28"/>
        </w:rPr>
        <w:t xml:space="preserve"> з рахунків</w:t>
      </w:r>
      <w:r w:rsidR="007F323E" w:rsidRPr="006E4CB4">
        <w:rPr>
          <w:color w:val="000000" w:themeColor="text1"/>
          <w:sz w:val="28"/>
          <w:szCs w:val="28"/>
        </w:rPr>
        <w:t xml:space="preserve"> умовного зберігання (</w:t>
      </w:r>
      <w:proofErr w:type="spellStart"/>
      <w:r w:rsidR="007F323E" w:rsidRPr="006E4CB4">
        <w:rPr>
          <w:color w:val="000000" w:themeColor="text1"/>
          <w:sz w:val="28"/>
          <w:szCs w:val="28"/>
        </w:rPr>
        <w:t>ескроу</w:t>
      </w:r>
      <w:proofErr w:type="spellEnd"/>
      <w:r w:rsidR="007F323E" w:rsidRPr="006E4CB4">
        <w:rPr>
          <w:color w:val="000000" w:themeColor="text1"/>
          <w:sz w:val="28"/>
          <w:szCs w:val="28"/>
        </w:rPr>
        <w:t>)</w:t>
      </w:r>
      <w:r w:rsidR="00043D1A" w:rsidRPr="006E4CB4">
        <w:rPr>
          <w:color w:val="000000" w:themeColor="text1"/>
          <w:sz w:val="28"/>
          <w:szCs w:val="28"/>
        </w:rPr>
        <w:t xml:space="preserve">, відкритих </w:t>
      </w:r>
      <w:proofErr w:type="spellStart"/>
      <w:r w:rsidR="00043D1A" w:rsidRPr="006E4CB4">
        <w:rPr>
          <w:color w:val="000000" w:themeColor="text1"/>
          <w:sz w:val="28"/>
          <w:szCs w:val="28"/>
        </w:rPr>
        <w:t>санкційним</w:t>
      </w:r>
      <w:proofErr w:type="spellEnd"/>
      <w:r w:rsidR="00043D1A" w:rsidRPr="006E4CB4">
        <w:rPr>
          <w:color w:val="000000" w:themeColor="text1"/>
          <w:sz w:val="28"/>
          <w:szCs w:val="28"/>
        </w:rPr>
        <w:t xml:space="preserve"> особам, до яких застосовано хоча б одну з </w:t>
      </w:r>
      <w:r w:rsidR="0097481B" w:rsidRPr="006E4CB4">
        <w:rPr>
          <w:color w:val="000000" w:themeColor="text1"/>
          <w:sz w:val="28"/>
          <w:szCs w:val="28"/>
        </w:rPr>
        <w:t xml:space="preserve">таких </w:t>
      </w:r>
      <w:r w:rsidR="00043D1A" w:rsidRPr="006E4CB4">
        <w:rPr>
          <w:color w:val="000000" w:themeColor="text1"/>
          <w:sz w:val="28"/>
          <w:szCs w:val="28"/>
        </w:rPr>
        <w:t>санкцій</w:t>
      </w:r>
      <w:r w:rsidR="0097481B" w:rsidRPr="006E4CB4">
        <w:rPr>
          <w:color w:val="000000" w:themeColor="text1"/>
          <w:sz w:val="28"/>
          <w:szCs w:val="28"/>
        </w:rPr>
        <w:t>:</w:t>
      </w:r>
    </w:p>
    <w:p w14:paraId="3E4EDA93" w14:textId="77777777" w:rsidR="0097481B" w:rsidRPr="006E4CB4" w:rsidRDefault="0097481B" w:rsidP="00006E42">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“блокування активів”/</w:t>
      </w:r>
      <w:r w:rsidRPr="006E4CB4">
        <w:rPr>
          <w:color w:val="000000" w:themeColor="text1"/>
          <w:sz w:val="28"/>
          <w:szCs w:val="28"/>
          <w:shd w:val="clear" w:color="auto" w:fill="FFFFFF"/>
        </w:rPr>
        <w:t>“блокування активів у новій редакції”;</w:t>
      </w:r>
    </w:p>
    <w:p w14:paraId="7224048D" w14:textId="77777777" w:rsidR="0097481B" w:rsidRPr="006E4CB4" w:rsidRDefault="0097481B"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фінансових операцій”;</w:t>
      </w:r>
    </w:p>
    <w:p w14:paraId="6ACF9C8A" w14:textId="77777777" w:rsidR="0097481B" w:rsidRPr="006E4CB4" w:rsidRDefault="0097481B"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операцій за рахунками фізичної особи”/“зупинення операцій за рахунками юридичної особи”;</w:t>
      </w:r>
    </w:p>
    <w:p w14:paraId="39B55C22" w14:textId="77777777" w:rsidR="0097481B" w:rsidRPr="006E4CB4" w:rsidRDefault="0097481B"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7D9C63E2" w14:textId="77777777" w:rsidR="0093038A" w:rsidRPr="006E4CB4" w:rsidRDefault="0093038A" w:rsidP="00006E42">
      <w:pPr>
        <w:pStyle w:val="afa"/>
        <w:spacing w:before="0" w:beforeAutospacing="0" w:after="0" w:afterAutospacing="0"/>
        <w:ind w:firstLine="567"/>
        <w:jc w:val="both"/>
        <w:rPr>
          <w:color w:val="000000" w:themeColor="text1"/>
          <w:sz w:val="28"/>
          <w:szCs w:val="28"/>
        </w:rPr>
      </w:pPr>
    </w:p>
    <w:p w14:paraId="73B0C5A4" w14:textId="1E30ECA2" w:rsidR="00BF4712" w:rsidRPr="006E4CB4" w:rsidRDefault="00BF4712"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24. </w:t>
      </w:r>
      <w:r w:rsidR="00324250" w:rsidRPr="006E4CB4">
        <w:rPr>
          <w:color w:val="000000" w:themeColor="text1"/>
          <w:sz w:val="28"/>
          <w:szCs w:val="28"/>
        </w:rPr>
        <w:t>Кошти, зазначені у пунктах 22, 23 розділу ІІ цього Положення, у разі закінчення строку розміщення їх у банку/після настання підстав, визначених договором рахунку умовного зберігання (</w:t>
      </w:r>
      <w:proofErr w:type="spellStart"/>
      <w:r w:rsidR="00324250" w:rsidRPr="006E4CB4">
        <w:rPr>
          <w:color w:val="000000" w:themeColor="text1"/>
          <w:sz w:val="28"/>
          <w:szCs w:val="28"/>
        </w:rPr>
        <w:t>ескроу</w:t>
      </w:r>
      <w:proofErr w:type="spellEnd"/>
      <w:r w:rsidR="00324250" w:rsidRPr="006E4CB4">
        <w:rPr>
          <w:color w:val="000000" w:themeColor="text1"/>
          <w:sz w:val="28"/>
          <w:szCs w:val="28"/>
        </w:rPr>
        <w:t>)</w:t>
      </w:r>
      <w:r w:rsidR="00F841C0">
        <w:rPr>
          <w:color w:val="000000" w:themeColor="text1"/>
          <w:sz w:val="28"/>
          <w:szCs w:val="28"/>
        </w:rPr>
        <w:t>,</w:t>
      </w:r>
      <w:r w:rsidR="00324250" w:rsidRPr="006E4CB4">
        <w:rPr>
          <w:color w:val="000000" w:themeColor="text1"/>
          <w:sz w:val="28"/>
          <w:szCs w:val="28"/>
        </w:rPr>
        <w:t xml:space="preserve"> або </w:t>
      </w:r>
      <w:r w:rsidR="00BE204A">
        <w:rPr>
          <w:color w:val="000000" w:themeColor="text1"/>
          <w:sz w:val="28"/>
          <w:szCs w:val="28"/>
        </w:rPr>
        <w:t>в</w:t>
      </w:r>
      <w:r w:rsidR="00324250" w:rsidRPr="006E4CB4">
        <w:rPr>
          <w:color w:val="000000" w:themeColor="text1"/>
          <w:sz w:val="28"/>
          <w:szCs w:val="28"/>
        </w:rPr>
        <w:t xml:space="preserve"> разі звернення осіб, зазначених у пунктах 22, 23 розділу ІІ цього Положення,</w:t>
      </w:r>
      <w:r w:rsidR="00F93668" w:rsidRPr="006E4CB4">
        <w:rPr>
          <w:color w:val="000000" w:themeColor="text1"/>
          <w:sz w:val="28"/>
          <w:szCs w:val="28"/>
        </w:rPr>
        <w:t xml:space="preserve"> </w:t>
      </w:r>
      <w:r w:rsidRPr="006E4CB4">
        <w:rPr>
          <w:color w:val="000000" w:themeColor="text1"/>
          <w:sz w:val="28"/>
          <w:szCs w:val="28"/>
        </w:rPr>
        <w:t>перераховуються та обліковуються протягом дії санкцій на відповідному балансовому рахунку, призначеному для обліку кредиторської заборгованості за операціями з клієнтами банку.</w:t>
      </w:r>
    </w:p>
    <w:p w14:paraId="5F9B1E2F" w14:textId="77777777" w:rsidR="00863FD7" w:rsidRPr="006E4CB4" w:rsidRDefault="00863FD7" w:rsidP="00006E42">
      <w:pPr>
        <w:pStyle w:val="afa"/>
        <w:spacing w:before="0" w:beforeAutospacing="0" w:after="0" w:afterAutospacing="0"/>
        <w:ind w:firstLine="567"/>
        <w:jc w:val="both"/>
        <w:rPr>
          <w:color w:val="000000" w:themeColor="text1"/>
          <w:sz w:val="28"/>
          <w:szCs w:val="28"/>
        </w:rPr>
      </w:pPr>
    </w:p>
    <w:p w14:paraId="5CE1E9C8" w14:textId="55F2CEFA" w:rsidR="00597771" w:rsidRPr="006E4CB4" w:rsidRDefault="007127F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BF4712" w:rsidRPr="006E4CB4">
        <w:rPr>
          <w:color w:val="000000" w:themeColor="text1"/>
          <w:sz w:val="28"/>
          <w:szCs w:val="28"/>
        </w:rPr>
        <w:t>5</w:t>
      </w:r>
      <w:r w:rsidR="00597771" w:rsidRPr="006E4CB4">
        <w:rPr>
          <w:color w:val="000000" w:themeColor="text1"/>
          <w:sz w:val="28"/>
          <w:szCs w:val="28"/>
        </w:rPr>
        <w:t xml:space="preserve">. Банкам заборонено списувати на свою користь кошти, </w:t>
      </w:r>
      <w:r w:rsidR="00FF0A89">
        <w:rPr>
          <w:color w:val="000000" w:themeColor="text1"/>
          <w:sz w:val="28"/>
          <w:szCs w:val="28"/>
        </w:rPr>
        <w:t>в</w:t>
      </w:r>
      <w:r w:rsidR="00597771" w:rsidRPr="006E4CB4">
        <w:rPr>
          <w:color w:val="000000" w:themeColor="text1"/>
          <w:sz w:val="28"/>
          <w:szCs w:val="28"/>
        </w:rPr>
        <w:t>ключаючи автоматичне/технічне списання заборгованості за овердрафтом, з рахунку клієнта – санкційної особи, до якої застосовано хоча б одну з таких санкцій, як “блокування активів”/</w:t>
      </w:r>
      <w:r w:rsidR="00597771" w:rsidRPr="006E4CB4">
        <w:rPr>
          <w:color w:val="000000" w:themeColor="text1"/>
          <w:sz w:val="28"/>
          <w:szCs w:val="28"/>
          <w:shd w:val="clear" w:color="auto" w:fill="FFFFFF"/>
        </w:rPr>
        <w:t>“блокування активів у новій редакції”,</w:t>
      </w:r>
      <w:r w:rsidR="00597771" w:rsidRPr="006E4CB4">
        <w:rPr>
          <w:color w:val="000000" w:themeColor="text1"/>
          <w:sz w:val="28"/>
          <w:szCs w:val="28"/>
        </w:rPr>
        <w:t xml:space="preserve"> “зупинення фінансових операцій”, “зупинення операцій за рахунками фізичної особи”/“зупинення операцій за рахунками юридичної особи”.</w:t>
      </w:r>
    </w:p>
    <w:p w14:paraId="61D28F65" w14:textId="0695DF4B" w:rsidR="00597771" w:rsidRPr="006E4CB4" w:rsidRDefault="00597771" w:rsidP="00006E42">
      <w:pPr>
        <w:ind w:firstLine="567"/>
        <w:rPr>
          <w:color w:val="000000" w:themeColor="text1"/>
        </w:rPr>
      </w:pPr>
      <w:r w:rsidRPr="006E4CB4">
        <w:rPr>
          <w:color w:val="000000" w:themeColor="text1"/>
        </w:rPr>
        <w:t>Банк у разі наявності в клієнта – санкційної особи, до якої застосовано хоча б одну з таких санкцій</w:t>
      </w:r>
      <w:r w:rsidR="001C2578">
        <w:rPr>
          <w:color w:val="000000" w:themeColor="text1"/>
        </w:rPr>
        <w:t>,</w:t>
      </w:r>
      <w:r w:rsidRPr="006E4CB4">
        <w:rPr>
          <w:color w:val="000000" w:themeColor="text1"/>
        </w:rPr>
        <w:t xml:space="preserve"> як “блокування активів”/</w:t>
      </w:r>
      <w:r w:rsidRPr="006E4CB4">
        <w:rPr>
          <w:color w:val="000000" w:themeColor="text1"/>
          <w:shd w:val="clear" w:color="auto" w:fill="FFFFFF"/>
        </w:rPr>
        <w:t>“блокування активів у новій редакції”</w:t>
      </w:r>
      <w:r w:rsidRPr="006E4CB4">
        <w:rPr>
          <w:color w:val="000000" w:themeColor="text1"/>
        </w:rPr>
        <w:t xml:space="preserve">, “зупинення фінансових операцій”, “зупинення операцій за рахунками фізичної особи”/“зупинення операцій за рахунками юридичної особи”, заборгованості за овердрафтом за поточним рахунком </w:t>
      </w:r>
      <w:proofErr w:type="spellStart"/>
      <w:r w:rsidRPr="006E4CB4">
        <w:rPr>
          <w:color w:val="000000" w:themeColor="text1"/>
        </w:rPr>
        <w:t>переносить</w:t>
      </w:r>
      <w:proofErr w:type="spellEnd"/>
      <w:r w:rsidRPr="006E4CB4">
        <w:rPr>
          <w:color w:val="000000" w:themeColor="text1"/>
        </w:rPr>
        <w:t xml:space="preserve"> активний </w:t>
      </w:r>
      <w:r w:rsidRPr="006E4CB4">
        <w:rPr>
          <w:color w:val="000000" w:themeColor="text1"/>
        </w:rPr>
        <w:lastRenderedPageBreak/>
        <w:t>залишок</w:t>
      </w:r>
      <w:r w:rsidR="00B65765" w:rsidRPr="006E4CB4">
        <w:rPr>
          <w:color w:val="000000" w:themeColor="text1"/>
        </w:rPr>
        <w:t xml:space="preserve"> коштів</w:t>
      </w:r>
      <w:r w:rsidRPr="006E4CB4">
        <w:rPr>
          <w:color w:val="000000" w:themeColor="text1"/>
        </w:rPr>
        <w:t xml:space="preserve"> за таким поточним рахунком (кредит овердрафт) на окремий рахунок з обліку заборгованості клієнтів за виданими кредитами.</w:t>
      </w:r>
    </w:p>
    <w:p w14:paraId="65D40B8D" w14:textId="77777777" w:rsidR="0071634E" w:rsidRPr="006E4CB4" w:rsidRDefault="0071634E" w:rsidP="00006E42">
      <w:pPr>
        <w:ind w:firstLine="567"/>
        <w:rPr>
          <w:color w:val="000000" w:themeColor="text1"/>
        </w:rPr>
      </w:pPr>
    </w:p>
    <w:p w14:paraId="12CC15B7" w14:textId="66655153" w:rsidR="00597771" w:rsidRPr="006E4CB4" w:rsidRDefault="007127F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BF4712" w:rsidRPr="006E4CB4">
        <w:rPr>
          <w:color w:val="000000" w:themeColor="text1"/>
          <w:sz w:val="28"/>
          <w:szCs w:val="28"/>
        </w:rPr>
        <w:t>6</w:t>
      </w:r>
      <w:r w:rsidR="0071634E" w:rsidRPr="006E4CB4">
        <w:rPr>
          <w:color w:val="000000" w:themeColor="text1"/>
          <w:sz w:val="28"/>
          <w:szCs w:val="28"/>
        </w:rPr>
        <w:t>. </w:t>
      </w:r>
      <w:r w:rsidR="00597771" w:rsidRPr="006E4CB4">
        <w:rPr>
          <w:color w:val="000000" w:themeColor="text1"/>
          <w:sz w:val="28"/>
          <w:szCs w:val="28"/>
        </w:rPr>
        <w:t>Банкам, до яких застосовано санкцію “інші санкції, що відповідають принципам їх застосування, встановленим Законом України “Про санкції” (запобігання виведенню капіталів за межі України на користь пов’язаних з ба</w:t>
      </w:r>
      <w:r w:rsidR="00B04AA0" w:rsidRPr="006E4CB4">
        <w:rPr>
          <w:color w:val="000000" w:themeColor="text1"/>
          <w:sz w:val="28"/>
          <w:szCs w:val="28"/>
        </w:rPr>
        <w:t xml:space="preserve">нком осіб)” (далі – </w:t>
      </w:r>
      <w:proofErr w:type="spellStart"/>
      <w:r w:rsidR="00B04AA0" w:rsidRPr="006E4CB4">
        <w:rPr>
          <w:color w:val="000000" w:themeColor="text1"/>
          <w:sz w:val="28"/>
          <w:szCs w:val="28"/>
        </w:rPr>
        <w:t>підсанкційни</w:t>
      </w:r>
      <w:r w:rsidR="00593BD8" w:rsidRPr="006E4CB4">
        <w:rPr>
          <w:color w:val="000000" w:themeColor="text1"/>
          <w:sz w:val="28"/>
          <w:szCs w:val="28"/>
        </w:rPr>
        <w:t>й</w:t>
      </w:r>
      <w:proofErr w:type="spellEnd"/>
      <w:r w:rsidR="00597771" w:rsidRPr="006E4CB4">
        <w:rPr>
          <w:color w:val="000000" w:themeColor="text1"/>
          <w:sz w:val="28"/>
          <w:szCs w:val="28"/>
        </w:rPr>
        <w:t xml:space="preserve"> банк), заборонено здійснювати будь-які операції на користь пов’язаних із ними осіб, які передбачають перерахування коштів таких банків за межі України або наслідком яких може бути виведення капіталів таких банків за межі України, </w:t>
      </w:r>
      <w:r w:rsidR="00FF0A89">
        <w:rPr>
          <w:color w:val="000000" w:themeColor="text1"/>
          <w:sz w:val="28"/>
          <w:szCs w:val="28"/>
        </w:rPr>
        <w:t>в</w:t>
      </w:r>
      <w:r w:rsidR="00597771" w:rsidRPr="006E4CB4">
        <w:rPr>
          <w:color w:val="000000" w:themeColor="text1"/>
          <w:sz w:val="28"/>
          <w:szCs w:val="28"/>
        </w:rPr>
        <w:t>ключаючи:</w:t>
      </w:r>
    </w:p>
    <w:p w14:paraId="3A69B9C4"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05085518" w14:textId="57EDC24E"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пряме та/або опосередковане здійснення будь-яких активних операцій (</w:t>
      </w:r>
      <w:r w:rsidR="00FF0A89">
        <w:rPr>
          <w:color w:val="000000" w:themeColor="text1"/>
          <w:sz w:val="28"/>
          <w:szCs w:val="28"/>
        </w:rPr>
        <w:t>в</w:t>
      </w:r>
      <w:r w:rsidRPr="006E4CB4">
        <w:rPr>
          <w:color w:val="000000" w:themeColor="text1"/>
          <w:sz w:val="28"/>
          <w:szCs w:val="28"/>
        </w:rPr>
        <w:t>ключаючи операції з надання кредитів, депозитів, позик, у тому числі на умовах субординованого боргу, придбання цінних паперів, розміщення коштів на кореспондентських рахунках);</w:t>
      </w:r>
    </w:p>
    <w:p w14:paraId="2BB538BC"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624E54EB"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виплату дивідендів, процентів, повернення міжбанківських кредитів/депозитів, коштів із кореспондентських рахунків, субординованого боргу;</w:t>
      </w:r>
    </w:p>
    <w:p w14:paraId="721CA64B"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0246CCD"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розподіл прибутку;</w:t>
      </w:r>
    </w:p>
    <w:p w14:paraId="206EE17F"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58CD83A0"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 розподіл капіталу.</w:t>
      </w:r>
    </w:p>
    <w:p w14:paraId="5F3F7DB2" w14:textId="77777777" w:rsidR="00597771" w:rsidRPr="006E4CB4" w:rsidRDefault="00597771" w:rsidP="00006E42">
      <w:pPr>
        <w:pStyle w:val="afa"/>
        <w:spacing w:before="0" w:beforeAutospacing="0" w:after="0" w:afterAutospacing="0"/>
        <w:ind w:firstLine="567"/>
        <w:jc w:val="both"/>
        <w:rPr>
          <w:color w:val="000000" w:themeColor="text1"/>
          <w:sz w:val="28"/>
          <w:szCs w:val="28"/>
        </w:rPr>
      </w:pPr>
    </w:p>
    <w:p w14:paraId="21C5F713" w14:textId="2B457D21" w:rsidR="00597771" w:rsidRPr="006E4CB4" w:rsidRDefault="001B45C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BF4712" w:rsidRPr="006E4CB4">
        <w:rPr>
          <w:color w:val="000000" w:themeColor="text1"/>
          <w:sz w:val="28"/>
          <w:szCs w:val="28"/>
        </w:rPr>
        <w:t>7</w:t>
      </w:r>
      <w:r w:rsidR="0093038A" w:rsidRPr="006E4CB4">
        <w:rPr>
          <w:color w:val="000000" w:themeColor="text1"/>
          <w:sz w:val="28"/>
          <w:szCs w:val="28"/>
        </w:rPr>
        <w:t>.</w:t>
      </w:r>
      <w:r w:rsidR="007127F0" w:rsidRPr="006E4CB4">
        <w:rPr>
          <w:color w:val="000000" w:themeColor="text1"/>
          <w:sz w:val="28"/>
          <w:szCs w:val="28"/>
        </w:rPr>
        <w:t> Заборони, зазначені в пункті 2</w:t>
      </w:r>
      <w:r w:rsidR="00BF4712" w:rsidRPr="006E4CB4">
        <w:rPr>
          <w:color w:val="000000" w:themeColor="text1"/>
          <w:sz w:val="28"/>
          <w:szCs w:val="28"/>
        </w:rPr>
        <w:t>6</w:t>
      </w:r>
      <w:r w:rsidR="00597771" w:rsidRPr="006E4CB4">
        <w:rPr>
          <w:color w:val="000000" w:themeColor="text1"/>
          <w:sz w:val="28"/>
          <w:szCs w:val="28"/>
        </w:rPr>
        <w:t xml:space="preserve"> </w:t>
      </w:r>
      <w:r w:rsidR="0094542B" w:rsidRPr="006E4CB4">
        <w:rPr>
          <w:color w:val="000000" w:themeColor="text1"/>
          <w:sz w:val="28"/>
          <w:szCs w:val="28"/>
        </w:rPr>
        <w:t>розділу ІІ</w:t>
      </w:r>
      <w:r w:rsidR="00597771" w:rsidRPr="006E4CB4">
        <w:rPr>
          <w:color w:val="000000" w:themeColor="text1"/>
          <w:sz w:val="28"/>
          <w:szCs w:val="28"/>
        </w:rPr>
        <w:t xml:space="preserve"> </w:t>
      </w:r>
      <w:r w:rsidR="0093038A" w:rsidRPr="006E4CB4">
        <w:rPr>
          <w:color w:val="000000" w:themeColor="text1"/>
          <w:sz w:val="28"/>
          <w:szCs w:val="28"/>
        </w:rPr>
        <w:t>цього Положення</w:t>
      </w:r>
      <w:r w:rsidR="00597771" w:rsidRPr="006E4CB4">
        <w:rPr>
          <w:color w:val="000000" w:themeColor="text1"/>
          <w:sz w:val="28"/>
          <w:szCs w:val="28"/>
        </w:rPr>
        <w:t xml:space="preserve">, не застосовуються до проведення </w:t>
      </w:r>
      <w:proofErr w:type="spellStart"/>
      <w:r w:rsidR="00597771" w:rsidRPr="006E4CB4">
        <w:rPr>
          <w:color w:val="000000" w:themeColor="text1"/>
          <w:sz w:val="28"/>
          <w:szCs w:val="28"/>
        </w:rPr>
        <w:t>підсанкційними</w:t>
      </w:r>
      <w:proofErr w:type="spellEnd"/>
      <w:r w:rsidR="00597771" w:rsidRPr="006E4CB4">
        <w:rPr>
          <w:color w:val="000000" w:themeColor="text1"/>
          <w:sz w:val="28"/>
          <w:szCs w:val="28"/>
        </w:rPr>
        <w:t xml:space="preserve"> банками розрахунків, ініціаторами яких є клієнти цих банків та наслідком яких не є порушення </w:t>
      </w:r>
      <w:r w:rsidR="00324250" w:rsidRPr="006E4CB4">
        <w:rPr>
          <w:color w:val="000000" w:themeColor="text1"/>
          <w:sz w:val="28"/>
          <w:szCs w:val="28"/>
        </w:rPr>
        <w:t>обмежень, установлених санкціями</w:t>
      </w:r>
      <w:r w:rsidR="00597771" w:rsidRPr="006E4CB4">
        <w:rPr>
          <w:color w:val="000000" w:themeColor="text1"/>
          <w:sz w:val="28"/>
          <w:szCs w:val="28"/>
        </w:rPr>
        <w:t xml:space="preserve">, а також до операцій </w:t>
      </w:r>
      <w:proofErr w:type="spellStart"/>
      <w:r w:rsidR="00597771" w:rsidRPr="006E4CB4">
        <w:rPr>
          <w:color w:val="000000" w:themeColor="text1"/>
          <w:sz w:val="28"/>
          <w:szCs w:val="28"/>
        </w:rPr>
        <w:t>підсанкційних</w:t>
      </w:r>
      <w:proofErr w:type="spellEnd"/>
      <w:r w:rsidR="00597771" w:rsidRPr="006E4CB4">
        <w:rPr>
          <w:color w:val="000000" w:themeColor="text1"/>
          <w:sz w:val="28"/>
          <w:szCs w:val="28"/>
        </w:rPr>
        <w:t xml:space="preserve"> банків, що здійснюються з метою збільшення статутного капіталу цих банків та наслідком яких є збільшення статутного капіталу таких банків, спрямування коштів до капітального інструменту з умовами списання/конверсії або субординованого боргу.</w:t>
      </w:r>
    </w:p>
    <w:p w14:paraId="42A44C79" w14:textId="77777777" w:rsidR="001B45C0" w:rsidRPr="006E4CB4" w:rsidRDefault="001B45C0" w:rsidP="00006E42">
      <w:pPr>
        <w:pStyle w:val="afa"/>
        <w:spacing w:before="0" w:beforeAutospacing="0" w:after="0" w:afterAutospacing="0"/>
        <w:ind w:firstLine="567"/>
        <w:jc w:val="both"/>
        <w:rPr>
          <w:color w:val="000000" w:themeColor="text1"/>
          <w:sz w:val="28"/>
          <w:szCs w:val="28"/>
        </w:rPr>
      </w:pPr>
    </w:p>
    <w:p w14:paraId="34169D1E" w14:textId="00123EDB" w:rsidR="001B45C0" w:rsidRPr="006E4CB4" w:rsidRDefault="001B45C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BF4712" w:rsidRPr="006E4CB4">
        <w:rPr>
          <w:color w:val="000000" w:themeColor="text1"/>
          <w:sz w:val="28"/>
          <w:szCs w:val="28"/>
        </w:rPr>
        <w:t>8</w:t>
      </w:r>
      <w:r w:rsidRPr="006E4CB4">
        <w:rPr>
          <w:color w:val="000000" w:themeColor="text1"/>
          <w:sz w:val="28"/>
          <w:szCs w:val="28"/>
        </w:rPr>
        <w:t>. Банки у разі укладання з клієнтами договорів індивідуального банківського сейф</w:t>
      </w:r>
      <w:r w:rsidR="001C2578">
        <w:rPr>
          <w:color w:val="000000" w:themeColor="text1"/>
          <w:sz w:val="28"/>
          <w:szCs w:val="28"/>
        </w:rPr>
        <w:t>а</w:t>
      </w:r>
      <w:r w:rsidRPr="006E4CB4">
        <w:rPr>
          <w:color w:val="000000" w:themeColor="text1"/>
          <w:sz w:val="28"/>
          <w:szCs w:val="28"/>
        </w:rPr>
        <w:t xml:space="preserve"> зобов’язані заблокувати активи, що </w:t>
      </w:r>
      <w:r w:rsidR="00835E56">
        <w:rPr>
          <w:color w:val="000000" w:themeColor="text1"/>
          <w:sz w:val="28"/>
          <w:szCs w:val="28"/>
        </w:rPr>
        <w:t>зберігаються</w:t>
      </w:r>
      <w:r w:rsidR="001C2578" w:rsidRPr="006E4CB4">
        <w:rPr>
          <w:color w:val="000000" w:themeColor="text1"/>
          <w:sz w:val="28"/>
          <w:szCs w:val="28"/>
        </w:rPr>
        <w:t xml:space="preserve"> </w:t>
      </w:r>
      <w:r w:rsidR="001C2578">
        <w:rPr>
          <w:color w:val="000000" w:themeColor="text1"/>
          <w:sz w:val="28"/>
          <w:szCs w:val="28"/>
        </w:rPr>
        <w:t>в</w:t>
      </w:r>
      <w:r w:rsidRPr="006E4CB4">
        <w:rPr>
          <w:color w:val="000000" w:themeColor="text1"/>
          <w:sz w:val="28"/>
          <w:szCs w:val="28"/>
        </w:rPr>
        <w:t xml:space="preserve"> індивідуальних банківських сейфах, якщо такі активи за наявною </w:t>
      </w:r>
      <w:r w:rsidR="00A84F48">
        <w:rPr>
          <w:color w:val="000000" w:themeColor="text1"/>
          <w:sz w:val="28"/>
          <w:szCs w:val="28"/>
        </w:rPr>
        <w:t>в</w:t>
      </w:r>
      <w:r w:rsidRPr="006E4CB4">
        <w:rPr>
          <w:color w:val="000000" w:themeColor="text1"/>
          <w:sz w:val="28"/>
          <w:szCs w:val="28"/>
        </w:rPr>
        <w:t xml:space="preserve"> банку інформацією:</w:t>
      </w:r>
    </w:p>
    <w:p w14:paraId="62965599" w14:textId="77777777" w:rsidR="001B45C0" w:rsidRPr="006E4CB4" w:rsidRDefault="001B45C0" w:rsidP="00006E42">
      <w:pPr>
        <w:pStyle w:val="afa"/>
        <w:spacing w:before="0" w:beforeAutospacing="0" w:after="0" w:afterAutospacing="0"/>
        <w:ind w:firstLine="567"/>
        <w:jc w:val="both"/>
        <w:rPr>
          <w:color w:val="000000" w:themeColor="text1"/>
          <w:sz w:val="28"/>
          <w:szCs w:val="28"/>
        </w:rPr>
      </w:pPr>
    </w:p>
    <w:p w14:paraId="3C5EB649" w14:textId="77777777" w:rsidR="001B45C0" w:rsidRPr="006E4CB4" w:rsidRDefault="001B45C0" w:rsidP="00006E42">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належать санкційній особі, до якої застосовано санкцію “блокування активів”;</w:t>
      </w:r>
    </w:p>
    <w:p w14:paraId="1883D0FC" w14:textId="77777777" w:rsidR="001B45C0" w:rsidRPr="006E4CB4" w:rsidRDefault="001B45C0" w:rsidP="00006E42">
      <w:pPr>
        <w:pStyle w:val="afa"/>
        <w:spacing w:before="0" w:beforeAutospacing="0" w:after="0" w:afterAutospacing="0"/>
        <w:ind w:firstLine="567"/>
        <w:jc w:val="both"/>
        <w:rPr>
          <w:color w:val="000000" w:themeColor="text1"/>
          <w:sz w:val="28"/>
          <w:szCs w:val="28"/>
        </w:rPr>
      </w:pPr>
    </w:p>
    <w:p w14:paraId="13F50B72" w14:textId="67CDD62B" w:rsidR="001B45C0" w:rsidRPr="006E4CB4" w:rsidRDefault="001B45C0" w:rsidP="00006E42">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lastRenderedPageBreak/>
        <w:t>2) належать санкційній особі, до якої застосовано санкцію “блокування активів у новій редакції”, або</w:t>
      </w:r>
      <w:r w:rsidR="00955BB4" w:rsidRPr="006E4CB4">
        <w:rPr>
          <w:color w:val="000000" w:themeColor="text1"/>
          <w:sz w:val="28"/>
          <w:szCs w:val="28"/>
        </w:rPr>
        <w:t xml:space="preserve"> якими</w:t>
      </w:r>
      <w:r w:rsidRPr="006E4CB4">
        <w:rPr>
          <w:color w:val="000000" w:themeColor="text1"/>
          <w:sz w:val="28"/>
          <w:szCs w:val="28"/>
          <w:shd w:val="clear" w:color="auto" w:fill="FFFFFF"/>
        </w:rPr>
        <w:t xml:space="preserve"> така санкційна особа може прямо чи опосередковано </w:t>
      </w:r>
      <w:r w:rsidR="00955BB4" w:rsidRPr="006E4CB4">
        <w:rPr>
          <w:color w:val="000000" w:themeColor="text1"/>
          <w:sz w:val="28"/>
          <w:szCs w:val="28"/>
          <w:shd w:val="clear" w:color="auto" w:fill="FFFFFF"/>
        </w:rPr>
        <w:t>розпоряджатися</w:t>
      </w:r>
      <w:r w:rsidRPr="006E4CB4">
        <w:rPr>
          <w:color w:val="000000" w:themeColor="text1"/>
          <w:sz w:val="28"/>
          <w:szCs w:val="28"/>
          <w:shd w:val="clear" w:color="auto" w:fill="FFFFFF"/>
        </w:rPr>
        <w:t>.</w:t>
      </w:r>
    </w:p>
    <w:p w14:paraId="3AC4DB39" w14:textId="77777777" w:rsidR="0071634E" w:rsidRPr="006E4CB4" w:rsidRDefault="0071634E" w:rsidP="00006E42">
      <w:pPr>
        <w:pStyle w:val="afa"/>
        <w:spacing w:before="0" w:beforeAutospacing="0" w:after="0" w:afterAutospacing="0"/>
        <w:ind w:firstLine="567"/>
        <w:jc w:val="both"/>
        <w:rPr>
          <w:color w:val="000000" w:themeColor="text1"/>
          <w:sz w:val="28"/>
          <w:szCs w:val="28"/>
        </w:rPr>
      </w:pPr>
    </w:p>
    <w:p w14:paraId="2D1AE623" w14:textId="77777777" w:rsidR="00AE7F8A" w:rsidRPr="006E4CB4" w:rsidRDefault="00741CE4" w:rsidP="00182F75">
      <w:pPr>
        <w:jc w:val="center"/>
        <w:rPr>
          <w:color w:val="000000" w:themeColor="text1"/>
        </w:rPr>
      </w:pPr>
      <w:r w:rsidRPr="006E4CB4">
        <w:rPr>
          <w:color w:val="000000" w:themeColor="text1"/>
        </w:rPr>
        <w:t>ІІ</w:t>
      </w:r>
      <w:r w:rsidRPr="006E4CB4">
        <w:rPr>
          <w:color w:val="000000" w:themeColor="text1"/>
          <w:lang w:val="en-US"/>
        </w:rPr>
        <w:t>I</w:t>
      </w:r>
      <w:r w:rsidRPr="006E4CB4">
        <w:rPr>
          <w:color w:val="000000" w:themeColor="text1"/>
        </w:rPr>
        <w:t>. Порядок реалізації небанківськими установами санкцій</w:t>
      </w:r>
      <w:r w:rsidR="00182F75" w:rsidRPr="006E4CB4">
        <w:rPr>
          <w:color w:val="000000" w:themeColor="text1"/>
        </w:rPr>
        <w:t xml:space="preserve"> </w:t>
      </w:r>
    </w:p>
    <w:p w14:paraId="7BFB8AAD" w14:textId="77777777" w:rsidR="00741CE4" w:rsidRPr="006E4CB4" w:rsidRDefault="00182F75" w:rsidP="00182F75">
      <w:pPr>
        <w:jc w:val="center"/>
        <w:rPr>
          <w:color w:val="000000" w:themeColor="text1"/>
        </w:rPr>
      </w:pPr>
      <w:r w:rsidRPr="006E4CB4">
        <w:rPr>
          <w:color w:val="000000" w:themeColor="text1"/>
        </w:rPr>
        <w:t>під час проведення фінансових операцій</w:t>
      </w:r>
    </w:p>
    <w:p w14:paraId="7C04175D" w14:textId="77777777" w:rsidR="00AE7F8A" w:rsidRPr="006E4CB4" w:rsidRDefault="00AE7F8A" w:rsidP="00182F75">
      <w:pPr>
        <w:jc w:val="center"/>
        <w:rPr>
          <w:color w:val="000000" w:themeColor="text1"/>
        </w:rPr>
      </w:pPr>
    </w:p>
    <w:p w14:paraId="44014930"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00182F75" w:rsidRPr="006E4CB4">
        <w:rPr>
          <w:color w:val="000000" w:themeColor="text1"/>
          <w:sz w:val="28"/>
          <w:szCs w:val="28"/>
        </w:rPr>
        <w:t>9</w:t>
      </w:r>
      <w:r w:rsidRPr="006E4CB4">
        <w:rPr>
          <w:color w:val="000000" w:themeColor="text1"/>
          <w:sz w:val="28"/>
          <w:szCs w:val="28"/>
        </w:rPr>
        <w:t>. Небанківські установи зобов’язані блокувати кошти/зупиняти фінансові операції протягом усього періоду дії санкцій у такому порядку:</w:t>
      </w:r>
    </w:p>
    <w:p w14:paraId="0061A0C4"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3C612903" w14:textId="727863FB"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кошти санкційних осіб, до яких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що на момент видання санкційного списку обліковуються </w:t>
      </w:r>
      <w:r w:rsidR="00DD394B">
        <w:rPr>
          <w:color w:val="000000" w:themeColor="text1"/>
          <w:sz w:val="28"/>
          <w:szCs w:val="28"/>
        </w:rPr>
        <w:t>в</w:t>
      </w:r>
      <w:r w:rsidRPr="006E4CB4">
        <w:rPr>
          <w:color w:val="000000" w:themeColor="text1"/>
          <w:sz w:val="28"/>
          <w:szCs w:val="28"/>
        </w:rPr>
        <w:t xml:space="preserve"> небанківській установі, блокуються та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Pr="006E4CB4">
        <w:rPr>
          <w:color w:val="000000" w:themeColor="text1"/>
          <w:sz w:val="28"/>
          <w:szCs w:val="28"/>
        </w:rPr>
        <w:t>у внутрішніх документах із питань реалізації санкцій;</w:t>
      </w:r>
    </w:p>
    <w:p w14:paraId="766F3F90"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24E67FFC"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кошти, що надійшли на користь санкційної особи,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від цієї самої санкційної особи, зараховуються на відкритий у небанківській установі рахунок цієї особи та блокуються;</w:t>
      </w:r>
    </w:p>
    <w:p w14:paraId="39C8A603"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61959528" w14:textId="031A9338"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кошти, що надійшли на користь санкційної особи,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від іншої санкційної особи,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не зараховуються на відкритий у небанківській установі рахунок отримувача (за наявності такого рахунку) та не видаються готівкою, а блокуються та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Pr="006E4CB4">
        <w:rPr>
          <w:color w:val="000000" w:themeColor="text1"/>
          <w:sz w:val="28"/>
          <w:szCs w:val="28"/>
        </w:rPr>
        <w:t>у внутрішніх документах із питань реалізації санкцій;</w:t>
      </w:r>
    </w:p>
    <w:p w14:paraId="42881817"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A110E28" w14:textId="714F54CE"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4) кошти, що надійшли на користь санкційної особи, до якої застосовано санкцію </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від підконтрольної особи такої санкційної особи, не зараховуються на відкритий у небанківській установі рахунок отримувача (за наявності такого рахунку) та не видаються готівкою, а блокуються та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Pr="006E4CB4">
        <w:rPr>
          <w:color w:val="000000" w:themeColor="text1"/>
          <w:sz w:val="28"/>
          <w:szCs w:val="28"/>
        </w:rPr>
        <w:t>у внутрішніх документах із питань реалізації санкцій;</w:t>
      </w:r>
    </w:p>
    <w:p w14:paraId="7B5912A2"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232CC5AB" w14:textId="5061E139"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5) кошти, що надійшли на користь санкційної особи,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від інших осіб, не зазнач</w:t>
      </w:r>
      <w:r w:rsidR="007127F0" w:rsidRPr="006E4CB4">
        <w:rPr>
          <w:color w:val="000000" w:themeColor="text1"/>
          <w:sz w:val="28"/>
          <w:szCs w:val="28"/>
        </w:rPr>
        <w:t>ених у підпунктах 3, 4 пункту 2</w:t>
      </w:r>
      <w:r w:rsidR="00182F75" w:rsidRPr="006E4CB4">
        <w:rPr>
          <w:color w:val="000000" w:themeColor="text1"/>
          <w:sz w:val="28"/>
          <w:szCs w:val="28"/>
        </w:rPr>
        <w:t>9</w:t>
      </w:r>
      <w:r w:rsidRPr="006E4CB4">
        <w:rPr>
          <w:color w:val="000000" w:themeColor="text1"/>
          <w:sz w:val="28"/>
          <w:szCs w:val="28"/>
        </w:rPr>
        <w:t xml:space="preserve"> </w:t>
      </w:r>
      <w:r w:rsidR="0094542B" w:rsidRPr="006E4CB4">
        <w:rPr>
          <w:color w:val="000000" w:themeColor="text1"/>
          <w:sz w:val="28"/>
          <w:szCs w:val="28"/>
        </w:rPr>
        <w:t xml:space="preserve">розділу ІІІ </w:t>
      </w:r>
      <w:r w:rsidR="00550B6A" w:rsidRPr="006E4CB4">
        <w:rPr>
          <w:color w:val="000000" w:themeColor="text1"/>
          <w:sz w:val="28"/>
          <w:szCs w:val="28"/>
        </w:rPr>
        <w:t>цього Положення</w:t>
      </w:r>
      <w:r w:rsidRPr="006E4CB4">
        <w:rPr>
          <w:color w:val="000000" w:themeColor="text1"/>
          <w:sz w:val="28"/>
          <w:szCs w:val="28"/>
        </w:rPr>
        <w:t>, зараховуються на відкритий у небанківській установі рахунок цієї санкційної особи та блокуються, а якщо в небанківськ</w:t>
      </w:r>
      <w:r w:rsidR="00DD394B">
        <w:rPr>
          <w:color w:val="000000" w:themeColor="text1"/>
          <w:sz w:val="28"/>
          <w:szCs w:val="28"/>
        </w:rPr>
        <w:t>ій</w:t>
      </w:r>
      <w:r w:rsidRPr="006E4CB4">
        <w:rPr>
          <w:color w:val="000000" w:themeColor="text1"/>
          <w:sz w:val="28"/>
          <w:szCs w:val="28"/>
        </w:rPr>
        <w:t xml:space="preserve"> установ</w:t>
      </w:r>
      <w:r w:rsidR="00DD394B">
        <w:rPr>
          <w:color w:val="000000" w:themeColor="text1"/>
          <w:sz w:val="28"/>
          <w:szCs w:val="28"/>
        </w:rPr>
        <w:t>і</w:t>
      </w:r>
      <w:r w:rsidRPr="006E4CB4">
        <w:rPr>
          <w:color w:val="000000" w:themeColor="text1"/>
          <w:sz w:val="28"/>
          <w:szCs w:val="28"/>
        </w:rPr>
        <w:t xml:space="preserve"> немає рахунку такої особи</w:t>
      </w:r>
      <w:r w:rsidR="00DD394B">
        <w:rPr>
          <w:color w:val="000000" w:themeColor="text1"/>
          <w:sz w:val="28"/>
          <w:szCs w:val="28"/>
        </w:rPr>
        <w:t> </w:t>
      </w:r>
      <w:r w:rsidRPr="006E4CB4">
        <w:rPr>
          <w:color w:val="000000" w:themeColor="text1"/>
          <w:sz w:val="28"/>
          <w:szCs w:val="28"/>
        </w:rPr>
        <w:t xml:space="preserve">– блокуються та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Pr="006E4CB4">
        <w:rPr>
          <w:color w:val="000000" w:themeColor="text1"/>
          <w:sz w:val="28"/>
          <w:szCs w:val="28"/>
        </w:rPr>
        <w:t>у внутрішніх документах із питань реалізації санкцій;</w:t>
      </w:r>
    </w:p>
    <w:p w14:paraId="4090D112" w14:textId="3B2377B2" w:rsidR="00AE341B" w:rsidRPr="006E4CB4" w:rsidRDefault="00AE341B" w:rsidP="00C62AC7">
      <w:pPr>
        <w:pStyle w:val="afa"/>
        <w:spacing w:before="0" w:beforeAutospacing="0" w:after="0" w:afterAutospacing="0"/>
        <w:ind w:firstLine="567"/>
        <w:jc w:val="both"/>
        <w:rPr>
          <w:color w:val="000000" w:themeColor="text1"/>
          <w:sz w:val="28"/>
          <w:szCs w:val="28"/>
        </w:rPr>
      </w:pPr>
    </w:p>
    <w:p w14:paraId="702546FA" w14:textId="334447E0" w:rsidR="00212934" w:rsidRPr="006E4CB4" w:rsidRDefault="00AE341B"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w:t>
      </w:r>
      <w:r w:rsidRPr="006E4CB4">
        <w:rPr>
          <w:color w:val="000000" w:themeColor="text1"/>
          <w:sz w:val="28"/>
          <w:szCs w:val="28"/>
          <w:lang w:val="ru-RU"/>
        </w:rPr>
        <w:t xml:space="preserve"> </w:t>
      </w:r>
      <w:r w:rsidRPr="006E4CB4">
        <w:rPr>
          <w:color w:val="000000" w:themeColor="text1"/>
          <w:sz w:val="28"/>
          <w:szCs w:val="28"/>
        </w:rPr>
        <w:t xml:space="preserve">кошти, що надійшли від підконтрольної особи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такою підконтрольною особою, </w:t>
      </w:r>
      <w:r w:rsidR="00212934" w:rsidRPr="006E4CB4">
        <w:rPr>
          <w:color w:val="000000" w:themeColor="text1"/>
          <w:sz w:val="28"/>
          <w:szCs w:val="28"/>
        </w:rPr>
        <w:t xml:space="preserve">не зараховуються на відкритий у небанківській установі рахунок отримувача (за наявності такого рахунку) та не видаються готівкою, а блокуються та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00212934" w:rsidRPr="006E4CB4">
        <w:rPr>
          <w:color w:val="000000" w:themeColor="text1"/>
          <w:sz w:val="28"/>
          <w:szCs w:val="28"/>
        </w:rPr>
        <w:t>у внутрішніх документах із питань реалізації санкцій;</w:t>
      </w:r>
    </w:p>
    <w:p w14:paraId="07A7EB7E"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5002075B" w14:textId="5D861AF0" w:rsidR="00741CE4" w:rsidRPr="006E4CB4" w:rsidRDefault="00AE341B"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7</w:t>
      </w:r>
      <w:r w:rsidR="00741CE4" w:rsidRPr="006E4CB4">
        <w:rPr>
          <w:color w:val="000000" w:themeColor="text1"/>
          <w:sz w:val="28"/>
          <w:szCs w:val="28"/>
        </w:rPr>
        <w:t xml:space="preserve">) кошти, що надійшли на користь санкційної особи, до якої застосовано санкцію “зупинення фінансових операцій”, не зараховуються на відкритий у небанківській установі рахунок отримувача (за наявності такого рахунку) та не видаються готівкою, 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00741CE4" w:rsidRPr="006E4CB4">
        <w:rPr>
          <w:color w:val="000000" w:themeColor="text1"/>
          <w:sz w:val="28"/>
          <w:szCs w:val="28"/>
        </w:rPr>
        <w:t>у внутрішніх документах із питань реалізації санкцій;</w:t>
      </w:r>
    </w:p>
    <w:p w14:paraId="78E10BF1"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6C940D3E" w14:textId="7CC45CB9" w:rsidR="00741CE4" w:rsidRPr="006E4CB4" w:rsidRDefault="00AE341B"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8</w:t>
      </w:r>
      <w:r w:rsidR="00741CE4" w:rsidRPr="006E4CB4">
        <w:rPr>
          <w:color w:val="000000" w:themeColor="text1"/>
          <w:sz w:val="28"/>
          <w:szCs w:val="28"/>
        </w:rPr>
        <w:t xml:space="preserve">) кошти, що надійшли на користь санкційної особи, до якої застосовано санкції “зупинення операцій за рахунками фізичної особи” або “зупинення операцій за рахунками юридичної особи”, для подальшого зарахування на рахунок такої особи, не зараховуються на відкритий у небанківській установі рахунок отримувача (за наявності такого рахунку), 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00741CE4" w:rsidRPr="006E4CB4">
        <w:rPr>
          <w:color w:val="000000" w:themeColor="text1"/>
          <w:sz w:val="28"/>
          <w:szCs w:val="28"/>
        </w:rPr>
        <w:t>у внутрішніх документах із питань реалізації санкцій;</w:t>
      </w:r>
    </w:p>
    <w:p w14:paraId="06CCE48F"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D68FE1D" w14:textId="1508091A" w:rsidR="00741CE4" w:rsidRPr="006E4CB4" w:rsidRDefault="00AE341B"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9</w:t>
      </w:r>
      <w:r w:rsidR="00741CE4" w:rsidRPr="006E4CB4">
        <w:rPr>
          <w:color w:val="000000" w:themeColor="text1"/>
          <w:sz w:val="28"/>
          <w:szCs w:val="28"/>
        </w:rPr>
        <w:t>) кошти, що надійшли на користь санкційної особи, до якої застосовано санкцію “зупинення виконання економічних та фінансових зобов’язань” (як виконання економічних та фінансових зобов’язань),</w:t>
      </w:r>
      <w:r w:rsidR="00741CE4" w:rsidRPr="00004C6E">
        <w:rPr>
          <w:color w:val="000000" w:themeColor="text1"/>
          <w:sz w:val="28"/>
          <w:szCs w:val="28"/>
        </w:rPr>
        <w:t xml:space="preserve"> </w:t>
      </w:r>
      <w:r w:rsidR="00741CE4" w:rsidRPr="006E4CB4">
        <w:rPr>
          <w:color w:val="000000" w:themeColor="text1"/>
          <w:sz w:val="28"/>
          <w:szCs w:val="28"/>
        </w:rPr>
        <w:t xml:space="preserve">не зараховуються на відкритий у небанківській установі рахунок отримувача (за наявності такого рахунку) та не видаються готівкою, 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00741CE4" w:rsidRPr="006E4CB4">
        <w:rPr>
          <w:color w:val="000000" w:themeColor="text1"/>
          <w:sz w:val="28"/>
          <w:szCs w:val="28"/>
        </w:rPr>
        <w:t>у внутрішніх документах із питань реалізації санкцій;</w:t>
      </w:r>
    </w:p>
    <w:p w14:paraId="3FE99945"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FA9B3EB" w14:textId="4BA87DC6" w:rsidR="00741CE4" w:rsidRPr="006E4CB4" w:rsidRDefault="00AE341B"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10</w:t>
      </w:r>
      <w:r w:rsidR="00741CE4" w:rsidRPr="006E4CB4">
        <w:rPr>
          <w:color w:val="000000" w:themeColor="text1"/>
          <w:sz w:val="28"/>
          <w:szCs w:val="28"/>
        </w:rPr>
        <w:t xml:space="preserve">) кошти, що надійшли на користь санкційної особи, до якої застосовано санкцію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як надання кредиту, позики, фінансової допомоги, гарантії, </w:t>
      </w:r>
      <w:r w:rsidR="005D5DD8" w:rsidRPr="006E4CB4">
        <w:rPr>
          <w:color w:val="000000" w:themeColor="text1"/>
          <w:sz w:val="28"/>
          <w:szCs w:val="28"/>
        </w:rPr>
        <w:t xml:space="preserve">здійснення </w:t>
      </w:r>
      <w:r w:rsidR="00741CE4" w:rsidRPr="006E4CB4">
        <w:rPr>
          <w:color w:val="000000" w:themeColor="text1"/>
          <w:sz w:val="28"/>
          <w:szCs w:val="28"/>
        </w:rPr>
        <w:t xml:space="preserve">кредитування через купівлю цінних паперів, придбання цінних паперів, не зараховуються на відкритий у небанківській установі рахунок отримувача (за наявності такого рахунку) та не видаються готівкою, 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00741CE4" w:rsidRPr="006E4CB4">
        <w:rPr>
          <w:color w:val="000000" w:themeColor="text1"/>
          <w:sz w:val="28"/>
          <w:szCs w:val="28"/>
        </w:rPr>
        <w:t>у внутрішніх документах із питань реалізації санкцій;</w:t>
      </w:r>
    </w:p>
    <w:p w14:paraId="2C6845FE"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3751F26C" w14:textId="3A009EF6"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E341B" w:rsidRPr="006E4CB4">
        <w:rPr>
          <w:color w:val="000000" w:themeColor="text1"/>
          <w:sz w:val="28"/>
          <w:szCs w:val="28"/>
        </w:rPr>
        <w:t>1</w:t>
      </w:r>
      <w:r w:rsidRPr="006E4CB4">
        <w:rPr>
          <w:color w:val="000000" w:themeColor="text1"/>
          <w:sz w:val="28"/>
          <w:szCs w:val="28"/>
        </w:rPr>
        <w:t>) кошти, що надійшли на користь санкційної особи, до якої одночасно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w:t>
      </w:r>
      <w:r w:rsidRPr="006E4CB4">
        <w:rPr>
          <w:color w:val="000000" w:themeColor="text1"/>
          <w:sz w:val="28"/>
          <w:szCs w:val="28"/>
        </w:rPr>
        <w:lastRenderedPageBreak/>
        <w:t>та хоча б одну з таких санкцій, як “зупинення операцій за рахунками фізичної особи”/</w:t>
      </w:r>
      <w:r w:rsidRPr="006E4CB4">
        <w:rPr>
          <w:color w:val="000000" w:themeColor="text1"/>
          <w:sz w:val="28"/>
          <w:szCs w:val="28"/>
          <w:shd w:val="clear" w:color="auto" w:fill="FFFFFF"/>
        </w:rPr>
        <w:t xml:space="preserve">“зупинення операцій за рахунками юридичної особи” (якщо кошти надійшли для подальшого зарахування на рахунок такої фізичної/юридичної особи), </w:t>
      </w:r>
      <w:r w:rsidRPr="006E4CB4">
        <w:rPr>
          <w:color w:val="000000" w:themeColor="text1"/>
          <w:sz w:val="28"/>
          <w:szCs w:val="28"/>
        </w:rPr>
        <w:t xml:space="preserve">“зупинення фінансових операцій”, “зупинення виконання економічних та фінансових зобов’язань” (як виконання економічних та фінансових зобов’язань),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(як надання кредиту, позики, фінансової допомоги, гарантії, </w:t>
      </w:r>
      <w:r w:rsidR="005D5DD8" w:rsidRPr="006E4CB4">
        <w:rPr>
          <w:color w:val="000000" w:themeColor="text1"/>
          <w:sz w:val="28"/>
          <w:szCs w:val="28"/>
        </w:rPr>
        <w:t xml:space="preserve">здійснення </w:t>
      </w:r>
      <w:r w:rsidRPr="006E4CB4">
        <w:rPr>
          <w:color w:val="000000" w:themeColor="text1"/>
          <w:sz w:val="28"/>
          <w:szCs w:val="28"/>
        </w:rPr>
        <w:t xml:space="preserve">кредитування через купівлю цінних паперів, придбання цінних паперів), не зараховуються на відкритий у небанківській установі рахунок отримувача (за наявності такого рахунку) та не видаються готівкою, 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Pr="006E4CB4">
        <w:rPr>
          <w:color w:val="000000" w:themeColor="text1"/>
          <w:sz w:val="28"/>
          <w:szCs w:val="28"/>
        </w:rPr>
        <w:t>у внутрішніх документах із питань реалізації санкцій;</w:t>
      </w:r>
    </w:p>
    <w:p w14:paraId="5DCDE835"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3F522454" w14:textId="24286090"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E341B" w:rsidRPr="006E4CB4">
        <w:rPr>
          <w:color w:val="000000" w:themeColor="text1"/>
          <w:sz w:val="28"/>
          <w:szCs w:val="28"/>
        </w:rPr>
        <w:t>2</w:t>
      </w:r>
      <w:r w:rsidRPr="006E4CB4">
        <w:rPr>
          <w:color w:val="000000" w:themeColor="text1"/>
          <w:sz w:val="28"/>
          <w:szCs w:val="28"/>
        </w:rPr>
        <w:t>) кошти, що надійшли на користь клієнта від санкційної особи,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та/або “зупинення фінансових операцій”, або від іншої особи, щодо якої </w:t>
      </w:r>
      <w:r w:rsidR="00C36400">
        <w:rPr>
          <w:color w:val="000000" w:themeColor="text1"/>
          <w:sz w:val="28"/>
          <w:szCs w:val="28"/>
        </w:rPr>
        <w:t>в</w:t>
      </w:r>
      <w:r w:rsidRPr="006E4CB4">
        <w:rPr>
          <w:color w:val="000000" w:themeColor="text1"/>
          <w:sz w:val="28"/>
          <w:szCs w:val="28"/>
        </w:rPr>
        <w:t xml:space="preserve"> небанківської установи наявна інформація, що вона діє від імені такої санкційної особи, не зараховуються на відкритий у небанківській установі рахунок такого клієнта (за наявності такого рахунку) та не видаються готівкою, 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Pr="006E4CB4">
        <w:rPr>
          <w:color w:val="000000" w:themeColor="text1"/>
          <w:sz w:val="28"/>
          <w:szCs w:val="28"/>
        </w:rPr>
        <w:t>у внутрішніх документах із питань реалізації санкцій;</w:t>
      </w:r>
    </w:p>
    <w:p w14:paraId="4D4873A5"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6F896591" w14:textId="09477D79"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E341B" w:rsidRPr="006E4CB4">
        <w:rPr>
          <w:color w:val="000000" w:themeColor="text1"/>
          <w:sz w:val="28"/>
          <w:szCs w:val="28"/>
        </w:rPr>
        <w:t>3</w:t>
      </w:r>
      <w:r w:rsidRPr="006E4CB4">
        <w:rPr>
          <w:color w:val="000000" w:themeColor="text1"/>
          <w:sz w:val="28"/>
          <w:szCs w:val="28"/>
        </w:rPr>
        <w:t xml:space="preserve">) кошти, що надійшли в межах України на користь клієнта з рахунку санкційної особи, до якої застосовано санкції “зупинення операцій за рахунками фізичної особи” або “зупинення операцій за рахунками юридичної особи”, або від іншої особи, щодо якої </w:t>
      </w:r>
      <w:r w:rsidR="004875A5">
        <w:rPr>
          <w:color w:val="000000" w:themeColor="text1"/>
          <w:sz w:val="28"/>
          <w:szCs w:val="28"/>
        </w:rPr>
        <w:t>в</w:t>
      </w:r>
      <w:r w:rsidRPr="006E4CB4">
        <w:rPr>
          <w:color w:val="000000" w:themeColor="text1"/>
          <w:sz w:val="28"/>
          <w:szCs w:val="28"/>
        </w:rPr>
        <w:t xml:space="preserve"> небанківської установи наявна інформація, що вона діє від імені такої санкційної особи, не зараховуються на відкритий у небанківській установі рахунок такого клієнта (за наявності такого рахунку) та не видаються готівкою, а обліковуються в порядку, </w:t>
      </w:r>
      <w:r w:rsidR="00FF0A89">
        <w:rPr>
          <w:color w:val="000000" w:themeColor="text1"/>
          <w:sz w:val="28"/>
          <w:szCs w:val="28"/>
        </w:rPr>
        <w:t>визначеному</w:t>
      </w:r>
      <w:r w:rsidR="00FF0A89" w:rsidRPr="006E4CB4">
        <w:rPr>
          <w:color w:val="000000" w:themeColor="text1"/>
          <w:sz w:val="28"/>
          <w:szCs w:val="28"/>
        </w:rPr>
        <w:t xml:space="preserve"> </w:t>
      </w:r>
      <w:r w:rsidRPr="006E4CB4">
        <w:rPr>
          <w:color w:val="000000" w:themeColor="text1"/>
          <w:sz w:val="28"/>
          <w:szCs w:val="28"/>
        </w:rPr>
        <w:t>у внутрішніх документах із питань реалізації санкцій.</w:t>
      </w:r>
    </w:p>
    <w:p w14:paraId="050A69B6" w14:textId="77777777" w:rsidR="00AC4852" w:rsidRPr="006E4CB4" w:rsidRDefault="00AC4852" w:rsidP="00C62AC7">
      <w:pPr>
        <w:pStyle w:val="afa"/>
        <w:spacing w:before="0" w:beforeAutospacing="0" w:after="0" w:afterAutospacing="0"/>
        <w:ind w:firstLine="567"/>
        <w:jc w:val="both"/>
        <w:rPr>
          <w:color w:val="000000" w:themeColor="text1"/>
          <w:sz w:val="28"/>
          <w:szCs w:val="28"/>
        </w:rPr>
      </w:pPr>
    </w:p>
    <w:p w14:paraId="7B860C4F" w14:textId="77777777" w:rsidR="00741CE4" w:rsidRPr="006E4CB4" w:rsidRDefault="00182F75"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30</w:t>
      </w:r>
      <w:r w:rsidR="00AE7F8A" w:rsidRPr="006E4CB4">
        <w:rPr>
          <w:color w:val="000000" w:themeColor="text1"/>
          <w:sz w:val="28"/>
          <w:szCs w:val="28"/>
        </w:rPr>
        <w:t>. </w:t>
      </w:r>
      <w:r w:rsidR="00741CE4" w:rsidRPr="006E4CB4">
        <w:rPr>
          <w:color w:val="000000" w:themeColor="text1"/>
          <w:sz w:val="28"/>
          <w:szCs w:val="28"/>
        </w:rPr>
        <w:t>Небанківські установи зобов’язані протягом усього періоду дії санкцій відмовляти:</w:t>
      </w:r>
    </w:p>
    <w:p w14:paraId="60931E72" w14:textId="77777777" w:rsidR="00741CE4" w:rsidRPr="006E4CB4" w:rsidRDefault="00741CE4" w:rsidP="00C62AC7">
      <w:pPr>
        <w:pStyle w:val="rvps2"/>
        <w:shd w:val="clear" w:color="auto" w:fill="FFFFFF"/>
        <w:spacing w:before="0" w:beforeAutospacing="0" w:after="0" w:afterAutospacing="0"/>
        <w:ind w:firstLine="567"/>
        <w:jc w:val="both"/>
        <w:rPr>
          <w:color w:val="000000" w:themeColor="text1"/>
          <w:sz w:val="28"/>
          <w:szCs w:val="28"/>
        </w:rPr>
      </w:pPr>
      <w:bookmarkStart w:id="5" w:name="n11"/>
      <w:bookmarkStart w:id="6" w:name="n12"/>
      <w:bookmarkEnd w:id="5"/>
      <w:bookmarkEnd w:id="6"/>
    </w:p>
    <w:p w14:paraId="0703DD0D" w14:textId="485340F6"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санкційній особі, до якої застосовано санкції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та/або “зупинення фінансових операцій”, та особі, яка діє від імені такої санкційної особи, у проведенні фінансової операції, </w:t>
      </w:r>
      <w:r w:rsidR="00FF0A89">
        <w:rPr>
          <w:color w:val="000000" w:themeColor="text1"/>
          <w:sz w:val="28"/>
          <w:szCs w:val="28"/>
        </w:rPr>
        <w:t>в</w:t>
      </w:r>
      <w:r w:rsidRPr="006E4CB4">
        <w:rPr>
          <w:color w:val="000000" w:themeColor="text1"/>
          <w:sz w:val="28"/>
          <w:szCs w:val="28"/>
        </w:rPr>
        <w:t>ключаючи приймання/видачу готівки на/з рахунок/рахунку такої санкційної особи;</w:t>
      </w:r>
    </w:p>
    <w:p w14:paraId="3A43E2D6"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5961FE89"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2) санкційній особі, до якої застосовано санкції “зупинення операцій за рахунками фізичної особи” або </w:t>
      </w:r>
      <w:r w:rsidRPr="006E4CB4">
        <w:rPr>
          <w:color w:val="000000" w:themeColor="text1"/>
          <w:sz w:val="28"/>
          <w:szCs w:val="28"/>
          <w:shd w:val="clear" w:color="auto" w:fill="FFFFFF"/>
        </w:rPr>
        <w:t>“</w:t>
      </w:r>
      <w:r w:rsidRPr="006E4CB4">
        <w:rPr>
          <w:color w:val="000000" w:themeColor="text1"/>
          <w:sz w:val="28"/>
          <w:szCs w:val="28"/>
        </w:rPr>
        <w:t xml:space="preserve">зупинення операцій за рахунками юридичної </w:t>
      </w:r>
      <w:r w:rsidRPr="006E4CB4">
        <w:rPr>
          <w:color w:val="000000" w:themeColor="text1"/>
          <w:sz w:val="28"/>
          <w:szCs w:val="28"/>
        </w:rPr>
        <w:lastRenderedPageBreak/>
        <w:t>особи”, та особі, яка діє від імені такої санкційної особи, у проведенні фінансової операції за рахунками такої санкційної особи;</w:t>
      </w:r>
    </w:p>
    <w:p w14:paraId="1F6EC2F6"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73A0E23"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підконтрольній особі</w:t>
      </w:r>
      <w:r w:rsidRPr="006E4CB4">
        <w:rPr>
          <w:color w:val="000000" w:themeColor="text1"/>
          <w:sz w:val="28"/>
          <w:szCs w:val="28"/>
          <w:shd w:val="clear" w:color="auto" w:fill="FFFFFF"/>
        </w:rPr>
        <w:t xml:space="preserve"> та особі, яка діє від імені такої особи, </w:t>
      </w:r>
      <w:r w:rsidRPr="006E4CB4">
        <w:rPr>
          <w:color w:val="000000" w:themeColor="text1"/>
          <w:sz w:val="28"/>
          <w:szCs w:val="28"/>
        </w:rPr>
        <w:t>у проведенні фінансової операції:</w:t>
      </w:r>
    </w:p>
    <w:p w14:paraId="093D4C74" w14:textId="36D6F451" w:rsidR="00741CE4" w:rsidRPr="006E4CB4" w:rsidRDefault="00741CE4"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на користь санкційної особи, до якої застосовано санкцію “блокування активів у новій редакції” та яка за обґрунтованим письмовим висновком небанківської установи може прямо чи опосередковано (через інших фізичних або юридичних осіб) вчиняти дії, тотожні за змістом здійсненню права розпорядження такою підконтрольною особою</w:t>
      </w:r>
      <w:r w:rsidRPr="006E4CB4">
        <w:rPr>
          <w:color w:val="000000" w:themeColor="text1"/>
          <w:sz w:val="28"/>
          <w:szCs w:val="28"/>
          <w:shd w:val="clear" w:color="auto" w:fill="FFFFFF"/>
        </w:rPr>
        <w:t>;</w:t>
      </w:r>
    </w:p>
    <w:p w14:paraId="3AF1D962" w14:textId="68E15A65" w:rsidR="009F39A2" w:rsidRPr="006E4CB4" w:rsidRDefault="009F39A2"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на користь особи, яка від імені </w:t>
      </w:r>
      <w:r w:rsidR="009C3B03" w:rsidRPr="006E4CB4">
        <w:rPr>
          <w:color w:val="000000" w:themeColor="text1"/>
          <w:sz w:val="28"/>
          <w:szCs w:val="28"/>
        </w:rPr>
        <w:t xml:space="preserve">санкційної </w:t>
      </w:r>
      <w:r w:rsidRPr="006E4CB4">
        <w:rPr>
          <w:color w:val="000000" w:themeColor="text1"/>
          <w:sz w:val="28"/>
          <w:szCs w:val="28"/>
        </w:rPr>
        <w:t>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такою підконтрольною особою;</w:t>
      </w:r>
    </w:p>
    <w:p w14:paraId="23F3BA7C" w14:textId="77777777" w:rsidR="00741CE4" w:rsidRPr="006E4CB4" w:rsidRDefault="00741CE4" w:rsidP="00C62AC7">
      <w:pPr>
        <w:pStyle w:val="afa"/>
        <w:spacing w:before="0" w:beforeAutospacing="0" w:after="0" w:afterAutospacing="0"/>
        <w:ind w:firstLine="567"/>
        <w:jc w:val="both"/>
        <w:rPr>
          <w:color w:val="000000" w:themeColor="text1"/>
          <w:sz w:val="28"/>
          <w:szCs w:val="28"/>
          <w:shd w:val="clear" w:color="auto" w:fill="FFFFFF"/>
        </w:rPr>
      </w:pPr>
    </w:p>
    <w:p w14:paraId="5845E90F"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 клієнту в проведенні фінансової операції на користь санкційної особи, до якої застосовано хоча б одну з таких санкцій, як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xml:space="preserve"> (у разі здійснення перерахування коштів за межі України), “зупинення фінансових операцій”, “зупинення виконання економічних та фінансових зобов’язань” (у частині виконання економічних та фінансових зобов’язань);</w:t>
      </w:r>
    </w:p>
    <w:p w14:paraId="0D0ABF44"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0584CDF" w14:textId="0D334F55"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5) клієнту в проведенні фінансової операції з </w:t>
      </w:r>
      <w:r w:rsidR="00BA1552" w:rsidRPr="006E4CB4">
        <w:rPr>
          <w:color w:val="000000" w:themeColor="text1"/>
          <w:sz w:val="28"/>
          <w:szCs w:val="28"/>
        </w:rPr>
        <w:t xml:space="preserve">перерахування </w:t>
      </w:r>
      <w:r w:rsidRPr="006E4CB4">
        <w:rPr>
          <w:color w:val="000000" w:themeColor="text1"/>
          <w:sz w:val="28"/>
          <w:szCs w:val="28"/>
        </w:rPr>
        <w:t xml:space="preserve">коштів на рахунок санкційної особи, до якої застосовано санкції “зупинення операцій за рахунками фізичної особи” або </w:t>
      </w:r>
      <w:r w:rsidRPr="006E4CB4">
        <w:rPr>
          <w:color w:val="000000" w:themeColor="text1"/>
          <w:sz w:val="28"/>
          <w:szCs w:val="28"/>
          <w:shd w:val="clear" w:color="auto" w:fill="FFFFFF"/>
        </w:rPr>
        <w:t>“</w:t>
      </w:r>
      <w:r w:rsidRPr="006E4CB4">
        <w:rPr>
          <w:color w:val="000000" w:themeColor="text1"/>
          <w:sz w:val="28"/>
          <w:szCs w:val="28"/>
        </w:rPr>
        <w:t>зупинення операцій за рахунками юридичної особи”;</w:t>
      </w:r>
    </w:p>
    <w:p w14:paraId="0689F78F"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5EAD5D4" w14:textId="6897371C"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 клієнту</w:t>
      </w:r>
      <w:r w:rsidR="004875A5">
        <w:rPr>
          <w:color w:val="000000" w:themeColor="text1"/>
          <w:sz w:val="28"/>
          <w:szCs w:val="28"/>
        </w:rPr>
        <w:t>-</w:t>
      </w:r>
      <w:r w:rsidRPr="006E4CB4">
        <w:rPr>
          <w:color w:val="000000" w:themeColor="text1"/>
          <w:sz w:val="28"/>
          <w:szCs w:val="28"/>
        </w:rPr>
        <w:t xml:space="preserve">отримувачу </w:t>
      </w:r>
      <w:r w:rsidR="004875A5">
        <w:rPr>
          <w:color w:val="000000" w:themeColor="text1"/>
          <w:sz w:val="28"/>
          <w:szCs w:val="28"/>
        </w:rPr>
        <w:t>в</w:t>
      </w:r>
      <w:r w:rsidRPr="006E4CB4">
        <w:rPr>
          <w:color w:val="000000" w:themeColor="text1"/>
          <w:sz w:val="28"/>
          <w:szCs w:val="28"/>
        </w:rPr>
        <w:t xml:space="preserve"> зарахуванні на рахунок коштів за платіжною операцією, ініційованою санкційною особою, до якої застосовано хоча б одну з таких санкцій, як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“зупинення фінансових операцій”;</w:t>
      </w:r>
    </w:p>
    <w:p w14:paraId="4D1A1EA6"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E16B139" w14:textId="45E57289"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7) клієнту</w:t>
      </w:r>
      <w:r w:rsidR="004875A5">
        <w:rPr>
          <w:color w:val="000000" w:themeColor="text1"/>
          <w:sz w:val="28"/>
          <w:szCs w:val="28"/>
        </w:rPr>
        <w:t>-</w:t>
      </w:r>
      <w:r w:rsidRPr="006E4CB4">
        <w:rPr>
          <w:color w:val="000000" w:themeColor="text1"/>
          <w:sz w:val="28"/>
          <w:szCs w:val="28"/>
        </w:rPr>
        <w:t xml:space="preserve">отримувачу </w:t>
      </w:r>
      <w:r w:rsidR="004875A5">
        <w:rPr>
          <w:color w:val="000000" w:themeColor="text1"/>
          <w:sz w:val="28"/>
          <w:szCs w:val="28"/>
        </w:rPr>
        <w:t>в</w:t>
      </w:r>
      <w:r w:rsidRPr="006E4CB4">
        <w:rPr>
          <w:color w:val="000000" w:themeColor="text1"/>
          <w:sz w:val="28"/>
          <w:szCs w:val="28"/>
        </w:rPr>
        <w:t xml:space="preserve"> зарахуванні на рахунок коштів за платіжною операцією, ініційованою санкційною особою, до якої застосовано санкції “зупинення операцій за рахунками фізичної особи” або </w:t>
      </w:r>
      <w:r w:rsidRPr="006E4CB4">
        <w:rPr>
          <w:color w:val="000000" w:themeColor="text1"/>
          <w:sz w:val="28"/>
          <w:szCs w:val="28"/>
          <w:shd w:val="clear" w:color="auto" w:fill="FFFFFF"/>
        </w:rPr>
        <w:t>“</w:t>
      </w:r>
      <w:r w:rsidRPr="006E4CB4">
        <w:rPr>
          <w:color w:val="000000" w:themeColor="text1"/>
          <w:sz w:val="28"/>
          <w:szCs w:val="28"/>
        </w:rPr>
        <w:t>зупинення операцій за рахунками юридичної особи” (за наявності інформації про здійснення платіжної операції з рахунку такої санкційної особи);</w:t>
      </w:r>
    </w:p>
    <w:p w14:paraId="4799DFA0"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524EA25"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8) клієнту в проведенні фінансової операції, що передбачає перерахування коштів за межі України або наслідком якої може бути виведення капіталів за межі України, якщо до ініціатора платіжної операції/особи, від імені якої здійснюється платіжна операція, та/або отримувача за платіжною операцією застосовано санкцію “запобігання виведенню капіталів за межі України”.</w:t>
      </w:r>
    </w:p>
    <w:p w14:paraId="2437724C"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E2893F7" w14:textId="09D224D4" w:rsidR="00741CE4" w:rsidRPr="006E4CB4" w:rsidRDefault="00182F75"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31</w:t>
      </w:r>
      <w:r w:rsidR="00AE7F8A" w:rsidRPr="006E4CB4">
        <w:rPr>
          <w:color w:val="000000" w:themeColor="text1"/>
          <w:sz w:val="28"/>
          <w:szCs w:val="28"/>
        </w:rPr>
        <w:t>. </w:t>
      </w:r>
      <w:r w:rsidR="00741CE4" w:rsidRPr="006E4CB4">
        <w:rPr>
          <w:color w:val="000000" w:themeColor="text1"/>
          <w:sz w:val="28"/>
          <w:szCs w:val="28"/>
        </w:rPr>
        <w:t>Небанківським установам заборонено</w:t>
      </w:r>
      <w:r w:rsidR="004875A5">
        <w:rPr>
          <w:color w:val="000000" w:themeColor="text1"/>
          <w:sz w:val="28"/>
          <w:szCs w:val="28"/>
        </w:rPr>
        <w:t xml:space="preserve"> </w:t>
      </w:r>
      <w:r w:rsidR="00741CE4" w:rsidRPr="006E4CB4">
        <w:rPr>
          <w:color w:val="000000" w:themeColor="text1"/>
          <w:sz w:val="28"/>
          <w:szCs w:val="28"/>
        </w:rPr>
        <w:t>здійснювати фінансові операції від власного імені за свій рахунок на користь санкційних осіб, до яких застосовано хоча б одну з таких санкцій:</w:t>
      </w:r>
    </w:p>
    <w:p w14:paraId="75C15A12"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15A961BF"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“блокування активів” (у разі здійснення перерахування коштів за межі України</w:t>
      </w:r>
      <w:r w:rsidR="00B539EE" w:rsidRPr="006E4CB4">
        <w:rPr>
          <w:color w:val="000000" w:themeColor="text1"/>
          <w:sz w:val="28"/>
          <w:szCs w:val="28"/>
        </w:rPr>
        <w:t xml:space="preserve"> або виплати коштів готівкою</w:t>
      </w:r>
      <w:r w:rsidRPr="006E4CB4">
        <w:rPr>
          <w:color w:val="000000" w:themeColor="text1"/>
          <w:sz w:val="28"/>
          <w:szCs w:val="28"/>
        </w:rPr>
        <w:t>);</w:t>
      </w:r>
    </w:p>
    <w:p w14:paraId="1E17A3F2"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0BF9404D" w14:textId="77777777" w:rsidR="00741CE4" w:rsidRPr="006E4CB4" w:rsidRDefault="00741CE4"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 xml:space="preserve">2) </w:t>
      </w:r>
      <w:r w:rsidRPr="006E4CB4">
        <w:rPr>
          <w:color w:val="000000" w:themeColor="text1"/>
          <w:sz w:val="28"/>
          <w:szCs w:val="28"/>
          <w:shd w:val="clear" w:color="auto" w:fill="FFFFFF"/>
        </w:rPr>
        <w:t>“блокування активів у новій редакції”:</w:t>
      </w:r>
    </w:p>
    <w:p w14:paraId="74248517" w14:textId="7C74B804"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такої санкційної особи, яка за обґрунтованим письмовим висновком небанківської установи може прямо чи опосередковано (через інших фізичних або юридичних осіб) вчиняти дії, тотожні за змістом здійсненню права розпорядження небанківською установою як підконтрольною особою;</w:t>
      </w:r>
    </w:p>
    <w:p w14:paraId="345EEDBA" w14:textId="3207C087" w:rsidR="009C3B03" w:rsidRPr="006E4CB4" w:rsidRDefault="009C3B03"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небанківською установою як підконтрольною особою;</w:t>
      </w:r>
    </w:p>
    <w:p w14:paraId="3812A942" w14:textId="77777777" w:rsidR="00741CE4" w:rsidRPr="006E4CB4" w:rsidRDefault="00741CE4"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у разі здійснення перерахування коштів за межі України</w:t>
      </w:r>
      <w:r w:rsidR="00B539EE" w:rsidRPr="006E4CB4">
        <w:rPr>
          <w:color w:val="000000" w:themeColor="text1"/>
          <w:sz w:val="28"/>
          <w:szCs w:val="28"/>
        </w:rPr>
        <w:t xml:space="preserve"> або виплати коштів готівкою</w:t>
      </w:r>
      <w:r w:rsidRPr="006E4CB4">
        <w:rPr>
          <w:color w:val="000000" w:themeColor="text1"/>
          <w:sz w:val="28"/>
          <w:szCs w:val="28"/>
        </w:rPr>
        <w:t>;</w:t>
      </w:r>
    </w:p>
    <w:p w14:paraId="3EF42404"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37167B87"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“зупинення фінансових операцій”;</w:t>
      </w:r>
    </w:p>
    <w:p w14:paraId="748DCE38"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F2D34EC"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 “зупинення операцій за рахунками фізичної особи”/</w:t>
      </w:r>
      <w:r w:rsidRPr="006E4CB4">
        <w:rPr>
          <w:color w:val="000000" w:themeColor="text1"/>
          <w:sz w:val="28"/>
          <w:szCs w:val="28"/>
          <w:shd w:val="clear" w:color="auto" w:fill="FFFFFF"/>
        </w:rPr>
        <w:t>“</w:t>
      </w:r>
      <w:r w:rsidRPr="006E4CB4">
        <w:rPr>
          <w:color w:val="000000" w:themeColor="text1"/>
          <w:sz w:val="28"/>
          <w:szCs w:val="28"/>
        </w:rPr>
        <w:t>зупинення операцій за рахунками юридичної особи” (у разі здійснення перерахування коштів на рахунок такої санкційної особи);</w:t>
      </w:r>
    </w:p>
    <w:p w14:paraId="0454483C"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3063DB12"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5) “запобігання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01D82100"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5B76C036"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 “зупинення виконання економічних та фінансових зобов’язань” (у частині виконання економічних та фінансових зобов’язань);</w:t>
      </w:r>
    </w:p>
    <w:p w14:paraId="75B8AED5"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491822B4"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shd w:val="clear" w:color="auto" w:fill="FFFFFF"/>
        </w:rPr>
        <w:t xml:space="preserve">7)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(у частині </w:t>
      </w:r>
      <w:r w:rsidRPr="006E4CB4">
        <w:rPr>
          <w:color w:val="000000" w:themeColor="text1"/>
          <w:sz w:val="28"/>
          <w:szCs w:val="28"/>
        </w:rPr>
        <w:t xml:space="preserve">надання кредиту, позики, фінансової допомоги, гарантії, </w:t>
      </w:r>
      <w:r w:rsidR="005D5DD8" w:rsidRPr="006E4CB4">
        <w:rPr>
          <w:color w:val="000000" w:themeColor="text1"/>
          <w:sz w:val="28"/>
          <w:szCs w:val="28"/>
        </w:rPr>
        <w:t xml:space="preserve">здійснення </w:t>
      </w:r>
      <w:r w:rsidRPr="006E4CB4">
        <w:rPr>
          <w:color w:val="000000" w:themeColor="text1"/>
          <w:sz w:val="28"/>
          <w:szCs w:val="28"/>
        </w:rPr>
        <w:t>кредитування через купівлю цінних паперів, придбання цінних паперів).</w:t>
      </w:r>
    </w:p>
    <w:p w14:paraId="3DF84103"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77E2DFF6" w14:textId="238B5B53" w:rsidR="00741CE4" w:rsidRPr="006E4CB4" w:rsidRDefault="007127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3</w:t>
      </w:r>
      <w:r w:rsidR="00182F75" w:rsidRPr="006E4CB4">
        <w:rPr>
          <w:color w:val="000000" w:themeColor="text1"/>
          <w:sz w:val="28"/>
          <w:szCs w:val="28"/>
        </w:rPr>
        <w:t>2</w:t>
      </w:r>
      <w:r w:rsidR="00741CE4" w:rsidRPr="006E4CB4">
        <w:rPr>
          <w:color w:val="000000" w:themeColor="text1"/>
          <w:sz w:val="28"/>
          <w:szCs w:val="28"/>
        </w:rPr>
        <w:t>. Небанківським установам заборонено</w:t>
      </w:r>
      <w:r w:rsidR="00270AE9">
        <w:rPr>
          <w:color w:val="000000" w:themeColor="text1"/>
          <w:sz w:val="28"/>
          <w:szCs w:val="28"/>
        </w:rPr>
        <w:t xml:space="preserve"> </w:t>
      </w:r>
      <w:r w:rsidR="00741CE4" w:rsidRPr="006E4CB4">
        <w:rPr>
          <w:color w:val="000000" w:themeColor="text1"/>
          <w:sz w:val="28"/>
          <w:szCs w:val="28"/>
        </w:rPr>
        <w:t>ініціювати перерахування коштів на свої рахунки, відкриті в санкційних особах, до яких застосовано хоча б одну з таких санкцій:</w:t>
      </w:r>
    </w:p>
    <w:p w14:paraId="55B6D255"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61AFEB5B"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lang w:val="ru-RU"/>
        </w:rPr>
        <w:t>1)</w:t>
      </w:r>
      <w:r w:rsidRPr="006E4CB4">
        <w:rPr>
          <w:color w:val="000000" w:themeColor="text1"/>
          <w:sz w:val="28"/>
          <w:szCs w:val="28"/>
          <w:lang w:val="en-US"/>
        </w:rPr>
        <w:t> </w:t>
      </w:r>
      <w:r w:rsidRPr="006E4CB4">
        <w:rPr>
          <w:color w:val="000000" w:themeColor="text1"/>
          <w:sz w:val="28"/>
          <w:szCs w:val="28"/>
        </w:rPr>
        <w:t>“блокування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w:t>
      </w:r>
    </w:p>
    <w:p w14:paraId="34E4F227"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4E2A91D1"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Pr="006E4CB4">
        <w:rPr>
          <w:color w:val="000000" w:themeColor="text1"/>
          <w:sz w:val="28"/>
          <w:szCs w:val="28"/>
          <w:lang w:val="en-US"/>
        </w:rPr>
        <w:t> </w:t>
      </w:r>
      <w:r w:rsidRPr="006E4CB4">
        <w:rPr>
          <w:color w:val="000000" w:themeColor="text1"/>
          <w:sz w:val="28"/>
          <w:szCs w:val="28"/>
        </w:rPr>
        <w:t>“зупинення фінансових операцій”;</w:t>
      </w:r>
    </w:p>
    <w:p w14:paraId="5228DBFC"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048C4351"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Pr="006E4CB4">
        <w:rPr>
          <w:color w:val="000000" w:themeColor="text1"/>
          <w:sz w:val="28"/>
          <w:szCs w:val="28"/>
          <w:lang w:val="en-US"/>
        </w:rPr>
        <w:t> </w:t>
      </w:r>
      <w:r w:rsidRPr="006E4CB4">
        <w:rPr>
          <w:color w:val="000000" w:themeColor="text1"/>
          <w:sz w:val="28"/>
          <w:szCs w:val="28"/>
        </w:rPr>
        <w:t>“запобігання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13FF3C11"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41B01026"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w:t>
      </w:r>
      <w:r w:rsidRPr="006E4CB4">
        <w:rPr>
          <w:color w:val="000000" w:themeColor="text1"/>
          <w:sz w:val="28"/>
          <w:szCs w:val="28"/>
          <w:lang w:val="en-US"/>
        </w:rPr>
        <w:t> </w:t>
      </w:r>
      <w:r w:rsidRPr="006E4CB4">
        <w:rPr>
          <w:color w:val="000000" w:themeColor="text1"/>
          <w:sz w:val="28"/>
          <w:szCs w:val="28"/>
        </w:rPr>
        <w:t>“зупинення виконання економічних та фінансових зобов’язань” (у разі подальшого перерахування коштів на виконання економічних та фінансових зобов’язань на користь такої санкційної особи)</w:t>
      </w:r>
      <w:r w:rsidR="00BF62DA" w:rsidRPr="006E4CB4">
        <w:rPr>
          <w:color w:val="000000" w:themeColor="text1"/>
          <w:sz w:val="28"/>
          <w:szCs w:val="28"/>
        </w:rPr>
        <w:t>.</w:t>
      </w:r>
    </w:p>
    <w:p w14:paraId="1A684F95"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2EC1CF70" w14:textId="5C355EDF" w:rsidR="00741CE4" w:rsidRPr="006E4CB4" w:rsidRDefault="007127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00182F75" w:rsidRPr="006E4CB4">
        <w:rPr>
          <w:color w:val="000000" w:themeColor="text1"/>
          <w:sz w:val="28"/>
          <w:szCs w:val="28"/>
        </w:rPr>
        <w:t>3</w:t>
      </w:r>
      <w:r w:rsidR="00741CE4" w:rsidRPr="006E4CB4">
        <w:rPr>
          <w:color w:val="000000" w:themeColor="text1"/>
          <w:sz w:val="28"/>
          <w:szCs w:val="28"/>
        </w:rPr>
        <w:t>. Небанківським установам – кредитним спілкам</w:t>
      </w:r>
      <w:r w:rsidR="00741CE4" w:rsidRPr="006E4CB4" w:rsidDel="003E3CAA">
        <w:rPr>
          <w:color w:val="000000" w:themeColor="text1"/>
          <w:sz w:val="28"/>
          <w:szCs w:val="28"/>
        </w:rPr>
        <w:t xml:space="preserve"> заборонено</w:t>
      </w:r>
      <w:r w:rsidR="00EC33F1" w:rsidRPr="006E4CB4">
        <w:rPr>
          <w:color w:val="000000" w:themeColor="text1"/>
          <w:sz w:val="28"/>
          <w:szCs w:val="28"/>
        </w:rPr>
        <w:t xml:space="preserve"> </w:t>
      </w:r>
      <w:r w:rsidR="00741CE4" w:rsidRPr="006E4CB4" w:rsidDel="003E3CAA">
        <w:rPr>
          <w:color w:val="000000" w:themeColor="text1"/>
          <w:sz w:val="28"/>
          <w:szCs w:val="28"/>
        </w:rPr>
        <w:t>перераховувати</w:t>
      </w:r>
      <w:r w:rsidR="00741CE4" w:rsidRPr="006E4CB4">
        <w:rPr>
          <w:color w:val="000000" w:themeColor="text1"/>
          <w:sz w:val="28"/>
          <w:szCs w:val="28"/>
        </w:rPr>
        <w:t>/виплачувати готівкою</w:t>
      </w:r>
      <w:r w:rsidR="00741CE4" w:rsidRPr="006E4CB4" w:rsidDel="003E3CAA">
        <w:rPr>
          <w:color w:val="000000" w:themeColor="text1"/>
          <w:sz w:val="28"/>
          <w:szCs w:val="28"/>
        </w:rPr>
        <w:t xml:space="preserve"> нараховані відповідно до укладених </w:t>
      </w:r>
      <w:r w:rsidR="00741CE4" w:rsidRPr="006E4CB4">
        <w:rPr>
          <w:color w:val="000000" w:themeColor="text1"/>
          <w:sz w:val="28"/>
          <w:szCs w:val="28"/>
        </w:rPr>
        <w:t>і</w:t>
      </w:r>
      <w:r w:rsidR="00741CE4" w:rsidRPr="006E4CB4" w:rsidDel="003E3CAA">
        <w:rPr>
          <w:color w:val="000000" w:themeColor="text1"/>
          <w:sz w:val="28"/>
          <w:szCs w:val="28"/>
        </w:rPr>
        <w:t>з клієнтами договорів проценти за користування коштами</w:t>
      </w:r>
      <w:r w:rsidR="00741CE4" w:rsidRPr="006E4CB4">
        <w:rPr>
          <w:color w:val="000000" w:themeColor="text1"/>
          <w:sz w:val="28"/>
          <w:szCs w:val="28"/>
        </w:rPr>
        <w:t xml:space="preserve"> </w:t>
      </w:r>
      <w:r w:rsidR="004F2638" w:rsidRPr="006E4CB4">
        <w:rPr>
          <w:color w:val="000000" w:themeColor="text1"/>
          <w:sz w:val="28"/>
          <w:szCs w:val="28"/>
        </w:rPr>
        <w:t>клієнтів – санкційних осіб</w:t>
      </w:r>
      <w:r w:rsidR="006457D1" w:rsidRPr="006E4CB4">
        <w:rPr>
          <w:color w:val="000000" w:themeColor="text1"/>
          <w:sz w:val="28"/>
          <w:szCs w:val="28"/>
        </w:rPr>
        <w:t>/</w:t>
      </w:r>
      <w:r w:rsidR="006457D1" w:rsidRPr="006E4CB4">
        <w:rPr>
          <w:color w:val="000000" w:themeColor="text1"/>
          <w:sz w:val="28"/>
          <w:szCs w:val="28"/>
          <w:shd w:val="clear" w:color="auto" w:fill="FFFFFF"/>
        </w:rPr>
        <w:t xml:space="preserve">нараховану плату (проценти) на пайові внески </w:t>
      </w:r>
      <w:r w:rsidR="004F2638" w:rsidRPr="006E4CB4">
        <w:rPr>
          <w:color w:val="000000" w:themeColor="text1"/>
          <w:sz w:val="28"/>
          <w:szCs w:val="28"/>
          <w:shd w:val="clear" w:color="auto" w:fill="FFFFFF"/>
        </w:rPr>
        <w:t>таких клієнтів</w:t>
      </w:r>
      <w:r w:rsidR="006457D1" w:rsidRPr="006E4CB4">
        <w:rPr>
          <w:color w:val="000000" w:themeColor="text1"/>
          <w:sz w:val="28"/>
          <w:szCs w:val="28"/>
          <w:shd w:val="clear" w:color="auto" w:fill="FFFFFF"/>
        </w:rPr>
        <w:t xml:space="preserve"> </w:t>
      </w:r>
      <w:r w:rsidR="004F2638" w:rsidRPr="006E4CB4">
        <w:rPr>
          <w:color w:val="000000" w:themeColor="text1"/>
          <w:sz w:val="28"/>
          <w:szCs w:val="28"/>
          <w:shd w:val="clear" w:color="auto" w:fill="FFFFFF"/>
        </w:rPr>
        <w:t xml:space="preserve">у разі застосування до цих </w:t>
      </w:r>
      <w:r w:rsidR="00741CE4" w:rsidRPr="006E4CB4" w:rsidDel="003E3CAA">
        <w:rPr>
          <w:color w:val="000000" w:themeColor="text1"/>
          <w:sz w:val="28"/>
          <w:szCs w:val="28"/>
        </w:rPr>
        <w:t xml:space="preserve">клієнтів </w:t>
      </w:r>
      <w:r w:rsidR="00741CE4" w:rsidRPr="006E4CB4">
        <w:rPr>
          <w:color w:val="000000" w:themeColor="text1"/>
          <w:sz w:val="28"/>
          <w:szCs w:val="28"/>
        </w:rPr>
        <w:t>хоча б одн</w:t>
      </w:r>
      <w:r w:rsidR="004F2638" w:rsidRPr="006E4CB4">
        <w:rPr>
          <w:color w:val="000000" w:themeColor="text1"/>
          <w:sz w:val="28"/>
          <w:szCs w:val="28"/>
        </w:rPr>
        <w:t>ієї</w:t>
      </w:r>
      <w:r w:rsidR="00741CE4" w:rsidRPr="006E4CB4">
        <w:rPr>
          <w:color w:val="000000" w:themeColor="text1"/>
          <w:sz w:val="28"/>
          <w:szCs w:val="28"/>
        </w:rPr>
        <w:t xml:space="preserve"> з таких санкцій:</w:t>
      </w:r>
    </w:p>
    <w:p w14:paraId="5C3FBA07"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13D07D2E"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“блокування активів” (у разі здійснення перерахування коштів за межі України</w:t>
      </w:r>
      <w:r w:rsidR="00B539EE" w:rsidRPr="006E4CB4">
        <w:rPr>
          <w:color w:val="000000" w:themeColor="text1"/>
          <w:sz w:val="28"/>
          <w:szCs w:val="28"/>
        </w:rPr>
        <w:t xml:space="preserve"> або виплати коштів готівкою</w:t>
      </w:r>
      <w:r w:rsidRPr="006E4CB4">
        <w:rPr>
          <w:color w:val="000000" w:themeColor="text1"/>
          <w:sz w:val="28"/>
          <w:szCs w:val="28"/>
        </w:rPr>
        <w:t>);</w:t>
      </w:r>
    </w:p>
    <w:p w14:paraId="405F10FF" w14:textId="77777777" w:rsidR="00741CE4" w:rsidRPr="006E4CB4" w:rsidRDefault="00741CE4" w:rsidP="00C62AC7">
      <w:pPr>
        <w:pStyle w:val="afa"/>
        <w:spacing w:before="0" w:beforeAutospacing="0" w:after="0" w:afterAutospacing="0"/>
        <w:ind w:firstLine="567"/>
        <w:jc w:val="both"/>
        <w:rPr>
          <w:color w:val="000000" w:themeColor="text1"/>
          <w:sz w:val="28"/>
          <w:szCs w:val="28"/>
          <w:shd w:val="clear" w:color="auto" w:fill="FFFFFF"/>
        </w:rPr>
      </w:pPr>
    </w:p>
    <w:p w14:paraId="1A1BE4D3" w14:textId="77777777" w:rsidR="00741CE4" w:rsidRPr="006E4CB4" w:rsidRDefault="00741CE4"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shd w:val="clear" w:color="auto" w:fill="FFFFFF"/>
        </w:rPr>
        <w:t>2) “блокування активів у новій редакції”:</w:t>
      </w:r>
    </w:p>
    <w:p w14:paraId="3B26327E" w14:textId="228EE3D0"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такої санкційної особи, яка за обґрунтованим письмовим висновком кредитної спілки може прямо чи опосередковано (через інших фізичних або юридичних осіб) вчиняти дії, тотожні за змістом здійсненню права розпорядження кредитною спілкою як підконтрольною особою;</w:t>
      </w:r>
    </w:p>
    <w:p w14:paraId="273E08F1" w14:textId="464ABAD7" w:rsidR="009C3B03" w:rsidRPr="006E4CB4" w:rsidRDefault="009C3B03"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кредитною спілкою як підконтрольною особою;</w:t>
      </w:r>
    </w:p>
    <w:p w14:paraId="436BDC52"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за межі України</w:t>
      </w:r>
      <w:r w:rsidR="00B539EE" w:rsidRPr="006E4CB4">
        <w:rPr>
          <w:color w:val="000000" w:themeColor="text1"/>
          <w:sz w:val="28"/>
          <w:szCs w:val="28"/>
        </w:rPr>
        <w:t xml:space="preserve"> або виплати коштів готівкою</w:t>
      </w:r>
      <w:r w:rsidRPr="006E4CB4">
        <w:rPr>
          <w:color w:val="000000" w:themeColor="text1"/>
          <w:sz w:val="28"/>
          <w:szCs w:val="28"/>
        </w:rPr>
        <w:t>;</w:t>
      </w:r>
    </w:p>
    <w:p w14:paraId="1BF019BF"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651873B3"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“зупинення фінансових операцій”;</w:t>
      </w:r>
    </w:p>
    <w:p w14:paraId="761B8685"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19049D1F"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4) “зупинення операцій за рахунками фізичної особи”/“зупинення операцій за рахунками юридичної особи” (у разі здійснення перерахування коштів на рахунок такої санкційної особи);</w:t>
      </w:r>
    </w:p>
    <w:p w14:paraId="610C6B07"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3472D14C"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5) “запобігання виведенню капіталів за межі України” (у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33D41DB6"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p>
    <w:p w14:paraId="6B84A56F" w14:textId="77777777" w:rsidR="00741CE4" w:rsidRPr="006E4CB4" w:rsidRDefault="00741CE4"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6) “зупинення виконання економічних та фінансових зобов’язань”.</w:t>
      </w:r>
    </w:p>
    <w:p w14:paraId="68F86FE7" w14:textId="77777777" w:rsidR="003D0600" w:rsidRPr="006E4CB4" w:rsidRDefault="003D0600" w:rsidP="00C62AC7">
      <w:pPr>
        <w:pStyle w:val="afa"/>
        <w:spacing w:before="0" w:beforeAutospacing="0" w:after="0" w:afterAutospacing="0"/>
        <w:ind w:firstLine="567"/>
        <w:jc w:val="both"/>
        <w:rPr>
          <w:color w:val="000000" w:themeColor="text1"/>
          <w:sz w:val="28"/>
          <w:szCs w:val="28"/>
        </w:rPr>
      </w:pPr>
    </w:p>
    <w:p w14:paraId="4A97A573" w14:textId="35F63A2C" w:rsidR="00356DE4" w:rsidRPr="006E4CB4" w:rsidRDefault="007127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00182F75" w:rsidRPr="006E4CB4">
        <w:rPr>
          <w:color w:val="000000" w:themeColor="text1"/>
          <w:sz w:val="28"/>
          <w:szCs w:val="28"/>
        </w:rPr>
        <w:t>4</w:t>
      </w:r>
      <w:r w:rsidR="00741CE4" w:rsidRPr="006E4CB4">
        <w:rPr>
          <w:color w:val="000000" w:themeColor="text1"/>
          <w:sz w:val="28"/>
          <w:szCs w:val="28"/>
        </w:rPr>
        <w:t xml:space="preserve">. Небанківським установам – кредитним спілкам </w:t>
      </w:r>
      <w:r w:rsidR="00741CE4" w:rsidRPr="006E4CB4" w:rsidDel="003E3CAA">
        <w:rPr>
          <w:color w:val="000000" w:themeColor="text1"/>
          <w:sz w:val="28"/>
          <w:szCs w:val="28"/>
        </w:rPr>
        <w:t>заборонено</w:t>
      </w:r>
      <w:r w:rsidR="00741CE4" w:rsidRPr="006E4CB4">
        <w:rPr>
          <w:color w:val="000000" w:themeColor="text1"/>
          <w:sz w:val="28"/>
          <w:szCs w:val="28"/>
        </w:rPr>
        <w:t xml:space="preserve"> </w:t>
      </w:r>
      <w:r w:rsidR="00741CE4" w:rsidRPr="006E4CB4" w:rsidDel="003E3CAA">
        <w:rPr>
          <w:color w:val="000000" w:themeColor="text1"/>
          <w:sz w:val="28"/>
          <w:szCs w:val="28"/>
        </w:rPr>
        <w:t xml:space="preserve">повертати кошти, що </w:t>
      </w:r>
      <w:r w:rsidR="00741CE4" w:rsidRPr="006E4CB4">
        <w:rPr>
          <w:color w:val="000000" w:themeColor="text1"/>
          <w:sz w:val="28"/>
          <w:szCs w:val="28"/>
          <w:shd w:val="clear" w:color="auto" w:fill="FFFFFF"/>
        </w:rPr>
        <w:t>залучені як обов’язкові пайові та інші внески (вклади) членів кредитної спілки</w:t>
      </w:r>
      <w:r w:rsidR="00D26739" w:rsidRPr="006E4CB4">
        <w:rPr>
          <w:color w:val="000000" w:themeColor="text1"/>
          <w:sz w:val="28"/>
          <w:szCs w:val="28"/>
          <w:shd w:val="clear" w:color="auto" w:fill="FFFFFF"/>
        </w:rPr>
        <w:t>,</w:t>
      </w:r>
      <w:r w:rsidR="00741CE4" w:rsidRPr="006E4CB4">
        <w:rPr>
          <w:color w:val="000000" w:themeColor="text1"/>
          <w:sz w:val="28"/>
          <w:szCs w:val="28"/>
        </w:rPr>
        <w:t xml:space="preserve"> та перераховувати/виплачувати їх готівкою</w:t>
      </w:r>
      <w:r w:rsidR="00697E1D" w:rsidRPr="006E4CB4">
        <w:rPr>
          <w:color w:val="000000" w:themeColor="text1"/>
          <w:sz w:val="28"/>
          <w:szCs w:val="28"/>
        </w:rPr>
        <w:t>,</w:t>
      </w:r>
      <w:r w:rsidR="00741CE4" w:rsidRPr="006E4CB4">
        <w:rPr>
          <w:color w:val="000000" w:themeColor="text1"/>
          <w:sz w:val="28"/>
          <w:szCs w:val="28"/>
        </w:rPr>
        <w:t xml:space="preserve"> </w:t>
      </w:r>
      <w:r w:rsidR="00FF0A89">
        <w:rPr>
          <w:color w:val="000000" w:themeColor="text1"/>
          <w:sz w:val="28"/>
          <w:szCs w:val="28"/>
          <w:shd w:val="clear" w:color="auto" w:fill="FFFFFF"/>
        </w:rPr>
        <w:t>в</w:t>
      </w:r>
      <w:r w:rsidR="00697E1D" w:rsidRPr="006E4CB4">
        <w:rPr>
          <w:color w:val="000000" w:themeColor="text1"/>
          <w:sz w:val="28"/>
          <w:szCs w:val="28"/>
          <w:shd w:val="clear" w:color="auto" w:fill="FFFFFF"/>
        </w:rPr>
        <w:t>ключаючи</w:t>
      </w:r>
      <w:r w:rsidR="00FF0A89">
        <w:rPr>
          <w:color w:val="000000" w:themeColor="text1"/>
          <w:sz w:val="28"/>
          <w:szCs w:val="28"/>
          <w:shd w:val="clear" w:color="auto" w:fill="FFFFFF"/>
        </w:rPr>
        <w:t xml:space="preserve"> повернення</w:t>
      </w:r>
      <w:r w:rsidR="00697E1D" w:rsidRPr="006E4CB4">
        <w:rPr>
          <w:color w:val="000000" w:themeColor="text1"/>
          <w:sz w:val="28"/>
          <w:szCs w:val="28"/>
          <w:shd w:val="clear" w:color="auto" w:fill="FFFFFF"/>
        </w:rPr>
        <w:t xml:space="preserve"> </w:t>
      </w:r>
      <w:r w:rsidR="006D251F">
        <w:rPr>
          <w:color w:val="000000" w:themeColor="text1"/>
          <w:sz w:val="28"/>
          <w:szCs w:val="28"/>
          <w:shd w:val="clear" w:color="auto" w:fill="FFFFFF"/>
        </w:rPr>
        <w:t xml:space="preserve"> коштів </w:t>
      </w:r>
      <w:r w:rsidR="00697E1D" w:rsidRPr="006E4CB4">
        <w:rPr>
          <w:color w:val="000000" w:themeColor="text1"/>
          <w:sz w:val="28"/>
          <w:szCs w:val="28"/>
        </w:rPr>
        <w:t xml:space="preserve">після закінчення строку їх залучення, </w:t>
      </w:r>
      <w:r w:rsidR="00741CE4" w:rsidRPr="006E4CB4">
        <w:rPr>
          <w:color w:val="000000" w:themeColor="text1"/>
          <w:sz w:val="28"/>
          <w:szCs w:val="28"/>
        </w:rPr>
        <w:t xml:space="preserve">на користь санкційних осіб, до яких застосовано хоча б одну із санкцій, зазначених у підпунктах 1–5 пункту </w:t>
      </w:r>
      <w:r w:rsidRPr="006E4CB4">
        <w:rPr>
          <w:color w:val="000000" w:themeColor="text1"/>
          <w:sz w:val="28"/>
          <w:szCs w:val="28"/>
        </w:rPr>
        <w:t>3</w:t>
      </w:r>
      <w:r w:rsidR="00FD5DB2" w:rsidRPr="006E4CB4">
        <w:rPr>
          <w:color w:val="000000" w:themeColor="text1"/>
          <w:sz w:val="28"/>
          <w:szCs w:val="28"/>
        </w:rPr>
        <w:t>3</w:t>
      </w:r>
      <w:r w:rsidR="00741CE4" w:rsidRPr="006E4CB4">
        <w:rPr>
          <w:color w:val="000000" w:themeColor="text1"/>
          <w:sz w:val="28"/>
          <w:szCs w:val="28"/>
        </w:rPr>
        <w:t xml:space="preserve"> </w:t>
      </w:r>
      <w:r w:rsidR="0094542B" w:rsidRPr="006E4CB4">
        <w:rPr>
          <w:color w:val="000000" w:themeColor="text1"/>
          <w:sz w:val="28"/>
          <w:szCs w:val="28"/>
        </w:rPr>
        <w:t xml:space="preserve">розділу ІІІ </w:t>
      </w:r>
      <w:r w:rsidR="00E27820" w:rsidRPr="006E4CB4">
        <w:rPr>
          <w:color w:val="000000" w:themeColor="text1"/>
          <w:sz w:val="28"/>
          <w:szCs w:val="28"/>
        </w:rPr>
        <w:t>цього Положення</w:t>
      </w:r>
      <w:r w:rsidR="00741CE4" w:rsidRPr="006E4CB4">
        <w:rPr>
          <w:color w:val="000000" w:themeColor="text1"/>
          <w:sz w:val="28"/>
          <w:szCs w:val="28"/>
        </w:rPr>
        <w:t>.</w:t>
      </w:r>
    </w:p>
    <w:p w14:paraId="36B316BA" w14:textId="77777777" w:rsidR="00051FEA" w:rsidRPr="006E4CB4" w:rsidRDefault="00051FEA" w:rsidP="00C62AC7">
      <w:pPr>
        <w:pStyle w:val="afa"/>
        <w:spacing w:before="0" w:beforeAutospacing="0" w:after="0" w:afterAutospacing="0"/>
        <w:ind w:firstLine="567"/>
        <w:jc w:val="both"/>
        <w:rPr>
          <w:color w:val="000000" w:themeColor="text1"/>
          <w:sz w:val="28"/>
          <w:szCs w:val="28"/>
        </w:rPr>
      </w:pPr>
    </w:p>
    <w:p w14:paraId="0F7BB145" w14:textId="422931B7" w:rsidR="00746170" w:rsidRPr="006E4CB4" w:rsidRDefault="00182F75"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35. </w:t>
      </w:r>
      <w:r w:rsidR="003D0600" w:rsidRPr="006E4CB4">
        <w:rPr>
          <w:color w:val="000000" w:themeColor="text1"/>
          <w:sz w:val="28"/>
          <w:szCs w:val="28"/>
        </w:rPr>
        <w:t xml:space="preserve">Кошти, </w:t>
      </w:r>
      <w:r w:rsidR="00F93668" w:rsidRPr="006E4CB4">
        <w:rPr>
          <w:color w:val="000000" w:themeColor="text1"/>
          <w:sz w:val="28"/>
          <w:szCs w:val="28"/>
        </w:rPr>
        <w:t>зазначені</w:t>
      </w:r>
      <w:r w:rsidR="00746170" w:rsidRPr="006E4CB4">
        <w:rPr>
          <w:color w:val="000000" w:themeColor="text1"/>
          <w:sz w:val="28"/>
          <w:szCs w:val="28"/>
        </w:rPr>
        <w:t xml:space="preserve"> </w:t>
      </w:r>
      <w:r w:rsidR="00441331">
        <w:rPr>
          <w:color w:val="000000" w:themeColor="text1"/>
          <w:sz w:val="28"/>
          <w:szCs w:val="28"/>
        </w:rPr>
        <w:t>в</w:t>
      </w:r>
      <w:r w:rsidR="00746170" w:rsidRPr="006E4CB4">
        <w:rPr>
          <w:color w:val="000000" w:themeColor="text1"/>
          <w:sz w:val="28"/>
          <w:szCs w:val="28"/>
        </w:rPr>
        <w:t xml:space="preserve"> пунктах 33, 34 </w:t>
      </w:r>
      <w:r w:rsidR="0094542B" w:rsidRPr="006E4CB4">
        <w:rPr>
          <w:color w:val="000000" w:themeColor="text1"/>
          <w:sz w:val="28"/>
          <w:szCs w:val="28"/>
        </w:rPr>
        <w:t xml:space="preserve">розділу ІІІ </w:t>
      </w:r>
      <w:r w:rsidR="00746170" w:rsidRPr="006E4CB4">
        <w:rPr>
          <w:color w:val="000000" w:themeColor="text1"/>
          <w:sz w:val="28"/>
          <w:szCs w:val="28"/>
        </w:rPr>
        <w:t xml:space="preserve">цього Положення, обліковуються протягом дії санкцій в порядку, </w:t>
      </w:r>
      <w:r w:rsidR="001F19F9">
        <w:rPr>
          <w:color w:val="000000" w:themeColor="text1"/>
          <w:sz w:val="28"/>
          <w:szCs w:val="28"/>
        </w:rPr>
        <w:t>визначеному</w:t>
      </w:r>
      <w:r w:rsidR="001F19F9" w:rsidRPr="006E4CB4">
        <w:rPr>
          <w:color w:val="000000" w:themeColor="text1"/>
          <w:sz w:val="28"/>
          <w:szCs w:val="28"/>
        </w:rPr>
        <w:t xml:space="preserve"> </w:t>
      </w:r>
      <w:r w:rsidR="00746170" w:rsidRPr="006E4CB4">
        <w:rPr>
          <w:color w:val="000000" w:themeColor="text1"/>
          <w:sz w:val="28"/>
          <w:szCs w:val="28"/>
        </w:rPr>
        <w:t>у внутрішніх документах небанківської установи – кредитної спілки з питань реалізації санкцій.</w:t>
      </w:r>
    </w:p>
    <w:p w14:paraId="174C536D" w14:textId="77777777" w:rsidR="00AE7F8A" w:rsidRPr="006E4CB4" w:rsidRDefault="00AE7F8A" w:rsidP="00C62AC7">
      <w:pPr>
        <w:pStyle w:val="afa"/>
        <w:spacing w:before="0" w:beforeAutospacing="0" w:after="0" w:afterAutospacing="0"/>
        <w:ind w:firstLine="567"/>
        <w:jc w:val="both"/>
        <w:rPr>
          <w:color w:val="000000" w:themeColor="text1"/>
          <w:sz w:val="28"/>
          <w:szCs w:val="28"/>
        </w:rPr>
      </w:pPr>
    </w:p>
    <w:p w14:paraId="66292847" w14:textId="416521C8" w:rsidR="00741CE4" w:rsidRPr="006E4CB4" w:rsidRDefault="007127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000B6F29" w:rsidRPr="006E4CB4">
        <w:rPr>
          <w:color w:val="000000" w:themeColor="text1"/>
          <w:sz w:val="28"/>
          <w:szCs w:val="28"/>
        </w:rPr>
        <w:t>6</w:t>
      </w:r>
      <w:r w:rsidR="00741CE4" w:rsidRPr="006E4CB4">
        <w:rPr>
          <w:color w:val="000000" w:themeColor="text1"/>
          <w:sz w:val="28"/>
          <w:szCs w:val="28"/>
        </w:rPr>
        <w:t xml:space="preserve">. Небанківським установам заборонено списувати на свою користь кошти, </w:t>
      </w:r>
      <w:r w:rsidR="00FF0A89">
        <w:rPr>
          <w:color w:val="000000" w:themeColor="text1"/>
          <w:sz w:val="28"/>
          <w:szCs w:val="28"/>
        </w:rPr>
        <w:t>в</w:t>
      </w:r>
      <w:r w:rsidR="00741CE4" w:rsidRPr="006E4CB4">
        <w:rPr>
          <w:color w:val="000000" w:themeColor="text1"/>
          <w:sz w:val="28"/>
          <w:szCs w:val="28"/>
        </w:rPr>
        <w:t>ключаючи автоматичне/технічне списання, з платіжного рахунку клієнта – санкційної особи, до якої застосовано хоча б одну з таких санкцій, як “блокування активів”/</w:t>
      </w:r>
      <w:r w:rsidR="00741CE4" w:rsidRPr="006E4CB4">
        <w:rPr>
          <w:color w:val="000000" w:themeColor="text1"/>
          <w:sz w:val="28"/>
          <w:szCs w:val="28"/>
          <w:shd w:val="clear" w:color="auto" w:fill="FFFFFF"/>
        </w:rPr>
        <w:t>“блокування активів у новій редакції”,</w:t>
      </w:r>
      <w:r w:rsidR="00741CE4" w:rsidRPr="006E4CB4">
        <w:rPr>
          <w:color w:val="000000" w:themeColor="text1"/>
          <w:sz w:val="28"/>
          <w:szCs w:val="28"/>
        </w:rPr>
        <w:t xml:space="preserve"> “зупинення фінансових операцій”, “зупинення операцій за рахунками фізичної особи”/“зупинення операцій за рахунками юридичної особи”.</w:t>
      </w:r>
    </w:p>
    <w:p w14:paraId="53FB2806"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653B4E29" w14:textId="77777777" w:rsidR="00101C54" w:rsidRPr="006E4CB4" w:rsidRDefault="00B04708" w:rsidP="00AD1AF0">
      <w:pPr>
        <w:jc w:val="center"/>
        <w:rPr>
          <w:color w:val="000000" w:themeColor="text1"/>
        </w:rPr>
      </w:pPr>
      <w:r w:rsidRPr="006E4CB4">
        <w:rPr>
          <w:color w:val="000000" w:themeColor="text1"/>
        </w:rPr>
        <w:t>І</w:t>
      </w:r>
      <w:r w:rsidRPr="006E4CB4">
        <w:rPr>
          <w:color w:val="000000" w:themeColor="text1"/>
          <w:lang w:val="en-US"/>
        </w:rPr>
        <w:t>V</w:t>
      </w:r>
      <w:r w:rsidRPr="006E4CB4">
        <w:rPr>
          <w:color w:val="000000" w:themeColor="text1"/>
        </w:rPr>
        <w:t xml:space="preserve">. </w:t>
      </w:r>
      <w:r w:rsidR="007423DF" w:rsidRPr="006E4CB4">
        <w:rPr>
          <w:color w:val="000000" w:themeColor="text1"/>
        </w:rPr>
        <w:t xml:space="preserve">Порядок </w:t>
      </w:r>
      <w:r w:rsidR="00AD1AF0" w:rsidRPr="006E4CB4">
        <w:rPr>
          <w:color w:val="000000" w:themeColor="text1"/>
        </w:rPr>
        <w:t xml:space="preserve">реалізації санкцій під час здійснення </w:t>
      </w:r>
    </w:p>
    <w:p w14:paraId="2F326EE3" w14:textId="77777777" w:rsidR="00B04708" w:rsidRPr="006E4CB4" w:rsidRDefault="00AD1AF0" w:rsidP="00AD1AF0">
      <w:pPr>
        <w:jc w:val="center"/>
        <w:rPr>
          <w:color w:val="000000" w:themeColor="text1"/>
        </w:rPr>
      </w:pPr>
      <w:r w:rsidRPr="006E4CB4">
        <w:rPr>
          <w:color w:val="000000" w:themeColor="text1"/>
        </w:rPr>
        <w:t>переказу коштів без відкриття рахунку/платіжної операції, що має бути сплачена в готівковій формі</w:t>
      </w:r>
    </w:p>
    <w:p w14:paraId="3CD4B4D6"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472A3C53" w14:textId="4A0D0116" w:rsidR="00AD1AF0" w:rsidRPr="006E4CB4" w:rsidRDefault="007127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000B6F29" w:rsidRPr="006E4CB4">
        <w:rPr>
          <w:color w:val="000000" w:themeColor="text1"/>
          <w:sz w:val="28"/>
          <w:szCs w:val="28"/>
        </w:rPr>
        <w:t>7</w:t>
      </w:r>
      <w:r w:rsidR="00AD1AF0" w:rsidRPr="006E4CB4">
        <w:rPr>
          <w:color w:val="000000" w:themeColor="text1"/>
          <w:sz w:val="28"/>
          <w:szCs w:val="28"/>
        </w:rPr>
        <w:t>. Суб’єкти реалізації санкцій зобов’язані відмовити в здійсненні переказу коштів без відкриття рахунку, що здійснюється</w:t>
      </w:r>
      <w:r w:rsidR="005D4320" w:rsidRPr="006E4CB4">
        <w:rPr>
          <w:color w:val="000000" w:themeColor="text1"/>
          <w:sz w:val="28"/>
          <w:szCs w:val="28"/>
        </w:rPr>
        <w:t xml:space="preserve"> </w:t>
      </w:r>
      <w:r w:rsidR="00270AE9">
        <w:rPr>
          <w:color w:val="000000" w:themeColor="text1"/>
          <w:sz w:val="28"/>
          <w:szCs w:val="28"/>
        </w:rPr>
        <w:t>в</w:t>
      </w:r>
      <w:r w:rsidR="005D4320" w:rsidRPr="006E4CB4">
        <w:rPr>
          <w:color w:val="000000" w:themeColor="text1"/>
          <w:sz w:val="28"/>
          <w:szCs w:val="28"/>
        </w:rPr>
        <w:t xml:space="preserve"> національній або іноземній валют</w:t>
      </w:r>
      <w:r w:rsidR="00270AE9">
        <w:rPr>
          <w:color w:val="000000" w:themeColor="text1"/>
          <w:sz w:val="28"/>
          <w:szCs w:val="28"/>
        </w:rPr>
        <w:t>і</w:t>
      </w:r>
      <w:r w:rsidR="00AD1AF0" w:rsidRPr="006E4CB4">
        <w:rPr>
          <w:color w:val="000000" w:themeColor="text1"/>
          <w:sz w:val="28"/>
          <w:szCs w:val="28"/>
        </w:rPr>
        <w:t>:</w:t>
      </w:r>
    </w:p>
    <w:p w14:paraId="3A591A0A"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p>
    <w:p w14:paraId="0748BBF7" w14:textId="6FEF9244"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санкційними особами, до яких застосовано хоча б одну з таких санкцій:</w:t>
      </w:r>
    </w:p>
    <w:p w14:paraId="0C5FAD67"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w:t>
      </w:r>
    </w:p>
    <w:p w14:paraId="4D8C0483"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фінансових операцій”;</w:t>
      </w:r>
    </w:p>
    <w:p w14:paraId="0F95E2FE"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“запобігання виведенню капіталів за межі України” </w:t>
      </w:r>
      <w:r w:rsidRPr="006E4CB4">
        <w:rPr>
          <w:color w:val="000000" w:themeColor="text1"/>
          <w:sz w:val="28"/>
          <w:szCs w:val="28"/>
          <w:shd w:val="clear" w:color="auto" w:fill="FFFFFF"/>
        </w:rPr>
        <w:t>(</w:t>
      </w:r>
      <w:r w:rsidRPr="006E4CB4">
        <w:rPr>
          <w:color w:val="000000" w:themeColor="text1"/>
          <w:sz w:val="28"/>
          <w:szCs w:val="28"/>
        </w:rPr>
        <w:t>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0431F61B"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p>
    <w:p w14:paraId="0BBB1665" w14:textId="60B3EDC9"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підконтрольними особами на користь санкційної особи, до якої застосовано санкцію “блокування активів у новій редакції” та яка за обґрунтованим письмовим висновком суб’єкта реалізації санкцій може прямо чи опосередковано (через інших фізичних або юридичних осіб) вчиняти дії, тотожні за змістом здійсненню права розпорядження такими підконтрольними особами;</w:t>
      </w:r>
    </w:p>
    <w:p w14:paraId="71B630CD" w14:textId="48EE01AE" w:rsidR="00324A08" w:rsidRPr="006E4CB4" w:rsidRDefault="00324A08" w:rsidP="00C62AC7">
      <w:pPr>
        <w:pStyle w:val="afa"/>
        <w:spacing w:before="0" w:beforeAutospacing="0" w:after="0" w:afterAutospacing="0"/>
        <w:ind w:firstLine="567"/>
        <w:jc w:val="both"/>
        <w:rPr>
          <w:color w:val="000000" w:themeColor="text1"/>
          <w:sz w:val="28"/>
          <w:szCs w:val="28"/>
        </w:rPr>
      </w:pPr>
    </w:p>
    <w:p w14:paraId="5B69BE26" w14:textId="61EC7C5C" w:rsidR="00324A08" w:rsidRPr="006E4CB4" w:rsidRDefault="001E21D7"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w:t>
      </w:r>
      <w:r w:rsidR="00324A08" w:rsidRPr="006E4CB4">
        <w:rPr>
          <w:color w:val="000000" w:themeColor="text1"/>
          <w:sz w:val="28"/>
          <w:szCs w:val="28"/>
        </w:rPr>
        <w:t>підконтрольними особами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такими підконтрольними особами;</w:t>
      </w:r>
    </w:p>
    <w:p w14:paraId="6DC35656" w14:textId="0897BAFB" w:rsidR="00324A08" w:rsidRPr="006E4CB4" w:rsidRDefault="00324A08" w:rsidP="00C62AC7">
      <w:pPr>
        <w:pStyle w:val="afa"/>
        <w:spacing w:before="0" w:beforeAutospacing="0" w:after="0" w:afterAutospacing="0"/>
        <w:ind w:firstLine="567"/>
        <w:jc w:val="both"/>
        <w:rPr>
          <w:color w:val="000000" w:themeColor="text1"/>
          <w:sz w:val="28"/>
          <w:szCs w:val="28"/>
        </w:rPr>
      </w:pPr>
    </w:p>
    <w:p w14:paraId="55866240" w14:textId="3AF12062" w:rsidR="00AD1AF0" w:rsidRPr="006E4CB4" w:rsidRDefault="00324A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w:t>
      </w:r>
      <w:r w:rsidR="00AD1AF0" w:rsidRPr="006E4CB4">
        <w:rPr>
          <w:color w:val="000000" w:themeColor="text1"/>
          <w:sz w:val="28"/>
          <w:szCs w:val="28"/>
        </w:rPr>
        <w:t>) іншими особами від імені осіб, зазнач</w:t>
      </w:r>
      <w:r w:rsidR="007127F0" w:rsidRPr="006E4CB4">
        <w:rPr>
          <w:color w:val="000000" w:themeColor="text1"/>
          <w:sz w:val="28"/>
          <w:szCs w:val="28"/>
        </w:rPr>
        <w:t>ених у підпунктах 1</w:t>
      </w:r>
      <w:r w:rsidR="00B04AA0" w:rsidRPr="006E4CB4">
        <w:rPr>
          <w:color w:val="000000" w:themeColor="text1"/>
          <w:sz w:val="28"/>
          <w:szCs w:val="28"/>
        </w:rPr>
        <w:t>–</w:t>
      </w:r>
      <w:r w:rsidRPr="006E4CB4">
        <w:rPr>
          <w:color w:val="000000" w:themeColor="text1"/>
          <w:sz w:val="28"/>
          <w:szCs w:val="28"/>
        </w:rPr>
        <w:t>3</w:t>
      </w:r>
      <w:r w:rsidR="007127F0" w:rsidRPr="006E4CB4">
        <w:rPr>
          <w:color w:val="000000" w:themeColor="text1"/>
          <w:sz w:val="28"/>
          <w:szCs w:val="28"/>
        </w:rPr>
        <w:t xml:space="preserve"> пункту 3</w:t>
      </w:r>
      <w:r w:rsidR="000B6F29" w:rsidRPr="006E4CB4">
        <w:rPr>
          <w:color w:val="000000" w:themeColor="text1"/>
          <w:sz w:val="28"/>
          <w:szCs w:val="28"/>
        </w:rPr>
        <w:t>7</w:t>
      </w:r>
      <w:r w:rsidR="00AD1AF0" w:rsidRPr="006E4CB4">
        <w:rPr>
          <w:color w:val="000000" w:themeColor="text1"/>
          <w:sz w:val="28"/>
          <w:szCs w:val="28"/>
        </w:rPr>
        <w:t xml:space="preserve"> </w:t>
      </w:r>
      <w:r w:rsidR="00E2625D" w:rsidRPr="006E4CB4">
        <w:rPr>
          <w:color w:val="000000" w:themeColor="text1"/>
          <w:sz w:val="28"/>
          <w:szCs w:val="28"/>
        </w:rPr>
        <w:t xml:space="preserve">розділу </w:t>
      </w:r>
      <w:r w:rsidR="00E2625D" w:rsidRPr="006E4CB4">
        <w:rPr>
          <w:color w:val="000000" w:themeColor="text1"/>
          <w:sz w:val="28"/>
          <w:szCs w:val="28"/>
          <w:lang w:val="en-US"/>
        </w:rPr>
        <w:t>IV</w:t>
      </w:r>
      <w:r w:rsidR="00E2625D" w:rsidRPr="006E4CB4">
        <w:rPr>
          <w:color w:val="000000" w:themeColor="text1"/>
          <w:sz w:val="28"/>
          <w:szCs w:val="28"/>
          <w:lang w:val="ru-RU"/>
        </w:rPr>
        <w:t xml:space="preserve"> </w:t>
      </w:r>
      <w:r w:rsidR="00550B6A" w:rsidRPr="006E4CB4">
        <w:rPr>
          <w:color w:val="000000" w:themeColor="text1"/>
          <w:sz w:val="28"/>
          <w:szCs w:val="28"/>
        </w:rPr>
        <w:t>цього Положення</w:t>
      </w:r>
      <w:r w:rsidR="00AD1AF0" w:rsidRPr="006E4CB4">
        <w:rPr>
          <w:color w:val="000000" w:themeColor="text1"/>
          <w:sz w:val="28"/>
          <w:szCs w:val="28"/>
        </w:rPr>
        <w:t>.</w:t>
      </w:r>
    </w:p>
    <w:p w14:paraId="1F740360"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p>
    <w:p w14:paraId="47EBEDCC" w14:textId="5FF91A36" w:rsidR="00D86359" w:rsidRPr="006E4CB4" w:rsidRDefault="007127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000B6F29" w:rsidRPr="006E4CB4">
        <w:rPr>
          <w:color w:val="000000" w:themeColor="text1"/>
          <w:sz w:val="28"/>
          <w:szCs w:val="28"/>
        </w:rPr>
        <w:t>8</w:t>
      </w:r>
      <w:r w:rsidR="00AD1AF0" w:rsidRPr="006E4CB4">
        <w:rPr>
          <w:color w:val="000000" w:themeColor="text1"/>
          <w:sz w:val="28"/>
          <w:szCs w:val="28"/>
        </w:rPr>
        <w:t xml:space="preserve">. Суб’єкти реалізації санкцій зобов’язані відмовити в здійсненні переказу коштів </w:t>
      </w:r>
      <w:r w:rsidR="00B539EE" w:rsidRPr="006E4CB4">
        <w:rPr>
          <w:color w:val="000000" w:themeColor="text1"/>
          <w:sz w:val="28"/>
          <w:szCs w:val="28"/>
        </w:rPr>
        <w:t>без відкриття рахунку</w:t>
      </w:r>
      <w:r w:rsidR="00AD1AF0" w:rsidRPr="006E4CB4">
        <w:rPr>
          <w:color w:val="000000" w:themeColor="text1"/>
          <w:sz w:val="28"/>
          <w:szCs w:val="28"/>
        </w:rPr>
        <w:t xml:space="preserve">, що здійснюється клієнтами </w:t>
      </w:r>
      <w:r w:rsidR="006E5A20">
        <w:rPr>
          <w:color w:val="000000" w:themeColor="text1"/>
          <w:sz w:val="28"/>
          <w:szCs w:val="28"/>
        </w:rPr>
        <w:t>в</w:t>
      </w:r>
      <w:r w:rsidR="005D4320" w:rsidRPr="006E4CB4">
        <w:rPr>
          <w:color w:val="000000" w:themeColor="text1"/>
          <w:sz w:val="28"/>
          <w:szCs w:val="28"/>
        </w:rPr>
        <w:t xml:space="preserve"> національній або іноземній валют</w:t>
      </w:r>
      <w:r w:rsidR="000C32F7">
        <w:rPr>
          <w:color w:val="000000" w:themeColor="text1"/>
          <w:sz w:val="28"/>
          <w:szCs w:val="28"/>
        </w:rPr>
        <w:t>і</w:t>
      </w:r>
      <w:r w:rsidR="005D4320" w:rsidRPr="006E4CB4">
        <w:rPr>
          <w:color w:val="000000" w:themeColor="text1"/>
          <w:sz w:val="28"/>
          <w:szCs w:val="28"/>
        </w:rPr>
        <w:t xml:space="preserve"> </w:t>
      </w:r>
      <w:r w:rsidR="00AD1AF0" w:rsidRPr="006E4CB4">
        <w:rPr>
          <w:color w:val="000000" w:themeColor="text1"/>
          <w:sz w:val="28"/>
          <w:szCs w:val="28"/>
        </w:rPr>
        <w:t>на користь</w:t>
      </w:r>
      <w:r w:rsidR="00D86359" w:rsidRPr="006E4CB4">
        <w:rPr>
          <w:color w:val="000000" w:themeColor="text1"/>
          <w:sz w:val="28"/>
          <w:szCs w:val="28"/>
        </w:rPr>
        <w:t>:</w:t>
      </w:r>
    </w:p>
    <w:p w14:paraId="08C28AF3" w14:textId="77777777" w:rsidR="00D86359" w:rsidRPr="006E4CB4" w:rsidRDefault="00D86359" w:rsidP="00C62AC7">
      <w:pPr>
        <w:pStyle w:val="afa"/>
        <w:spacing w:before="0" w:beforeAutospacing="0" w:after="0" w:afterAutospacing="0"/>
        <w:ind w:firstLine="567"/>
        <w:jc w:val="both"/>
        <w:rPr>
          <w:color w:val="000000" w:themeColor="text1"/>
          <w:sz w:val="28"/>
          <w:szCs w:val="28"/>
        </w:rPr>
      </w:pPr>
    </w:p>
    <w:p w14:paraId="40B23059" w14:textId="31CF28DC" w:rsidR="00AD1AF0" w:rsidRPr="006E4CB4" w:rsidRDefault="00D86359"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00AD1AF0" w:rsidRPr="006E4CB4">
        <w:rPr>
          <w:color w:val="000000" w:themeColor="text1"/>
          <w:sz w:val="28"/>
          <w:szCs w:val="28"/>
        </w:rPr>
        <w:t xml:space="preserve"> санкційних осіб, до яких застосовано хоча б одну з таких санкцій:</w:t>
      </w:r>
    </w:p>
    <w:p w14:paraId="005C262B" w14:textId="731FB1FD"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shd w:val="clear" w:color="auto" w:fill="FFFFFF"/>
        </w:rPr>
        <w:t>“блокування активів”</w:t>
      </w:r>
      <w:r w:rsidRPr="006E4CB4">
        <w:rPr>
          <w:color w:val="000000" w:themeColor="text1"/>
          <w:sz w:val="28"/>
          <w:szCs w:val="28"/>
        </w:rPr>
        <w:t xml:space="preserve"> (у разі здійснення перерахування коштів за межі України</w:t>
      </w:r>
      <w:r w:rsidR="006A007C" w:rsidRPr="006E4CB4">
        <w:rPr>
          <w:color w:val="000000" w:themeColor="text1"/>
          <w:sz w:val="28"/>
          <w:szCs w:val="28"/>
        </w:rPr>
        <w:t xml:space="preserve"> або виплати коштів готівкою</w:t>
      </w:r>
      <w:r w:rsidRPr="006E4CB4">
        <w:rPr>
          <w:color w:val="000000" w:themeColor="text1"/>
          <w:sz w:val="28"/>
          <w:szCs w:val="28"/>
        </w:rPr>
        <w:t>);</w:t>
      </w:r>
    </w:p>
    <w:p w14:paraId="736C31EF" w14:textId="21FC376A" w:rsidR="00AD1AF0" w:rsidRPr="006E4CB4" w:rsidRDefault="00AD1AF0"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shd w:val="clear" w:color="auto" w:fill="FFFFFF"/>
        </w:rPr>
        <w:t>“блокування активів у новій редакції”:</w:t>
      </w:r>
    </w:p>
    <w:p w14:paraId="18C48BF9" w14:textId="47672BE1"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підконтрольною особою/особою, яка діє від імені такої підконтрольної особи, перерахування коштів на користь такої санкційної особи, яка за обґрунтованим письмовим висновком суб’єкта реалізації санкцій може прямо чи опосередковано (через інших фізичних або юридичних осіб) вчиняти дії, тотожні за змістом здійсненню права розпорядження такою підконтрольною особою;</w:t>
      </w:r>
    </w:p>
    <w:p w14:paraId="473A8388"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у разі здійснення перерахування коштів за межі України</w:t>
      </w:r>
      <w:r w:rsidR="006A007C" w:rsidRPr="006E4CB4">
        <w:rPr>
          <w:color w:val="000000" w:themeColor="text1"/>
          <w:sz w:val="28"/>
          <w:szCs w:val="28"/>
        </w:rPr>
        <w:t xml:space="preserve"> або виплати коштів готівкою</w:t>
      </w:r>
      <w:r w:rsidRPr="006E4CB4">
        <w:rPr>
          <w:color w:val="000000" w:themeColor="text1"/>
          <w:sz w:val="28"/>
          <w:szCs w:val="28"/>
        </w:rPr>
        <w:t>;</w:t>
      </w:r>
    </w:p>
    <w:p w14:paraId="42F41CA7" w14:textId="63E6A4C3"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фінансових операцій”;</w:t>
      </w:r>
    </w:p>
    <w:p w14:paraId="442E17C5" w14:textId="224BC314"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операцій за рахунками фізичної особи”/“зупинення операцій за рахунками юридичної особи” (у разі здійснення такого переказу на рахунок такої санкційної особи);</w:t>
      </w:r>
    </w:p>
    <w:p w14:paraId="7DBD02D1" w14:textId="4F87A1DE"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“запобігання виведенню капіталів за межі України” </w:t>
      </w:r>
      <w:r w:rsidRPr="006E4CB4">
        <w:rPr>
          <w:color w:val="000000" w:themeColor="text1"/>
          <w:sz w:val="28"/>
          <w:szCs w:val="28"/>
          <w:shd w:val="clear" w:color="auto" w:fill="FFFFFF"/>
        </w:rPr>
        <w:t>(</w:t>
      </w:r>
      <w:r w:rsidRPr="006E4CB4">
        <w:rPr>
          <w:color w:val="000000" w:themeColor="text1"/>
          <w:sz w:val="28"/>
          <w:szCs w:val="28"/>
        </w:rPr>
        <w:t>у разі здійснення фінансової операції, що передбачає перерахування коштів за межі України або наслідком якої може бути виведення капіталів за межі України);</w:t>
      </w:r>
    </w:p>
    <w:p w14:paraId="514EF31D" w14:textId="2159A60E"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виконання економічних та фінансових зобов’язань” (у частині виконання економічних та фінансових зобов’язань на користь санкційної особи, до якої застосована така санкція);</w:t>
      </w:r>
    </w:p>
    <w:p w14:paraId="6E6EA3E9" w14:textId="5D063D9A"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“зупинення виконання економічних та фінансових зобов’язань (заборона надавати кредити, позики, фінансову допомогу, гарантії; заборона здійснювати </w:t>
      </w:r>
      <w:r w:rsidRPr="006E4CB4">
        <w:rPr>
          <w:color w:val="000000" w:themeColor="text1"/>
          <w:sz w:val="28"/>
          <w:szCs w:val="28"/>
        </w:rPr>
        <w:lastRenderedPageBreak/>
        <w:t xml:space="preserve">кредитування через купівлю цінних паперів; заборона придбання цінних паперів)” (у разі надання на користь санкційної особи кредиту, позики, фінансової допомоги, гарантії, </w:t>
      </w:r>
      <w:r w:rsidR="005D5DD8" w:rsidRPr="006E4CB4">
        <w:rPr>
          <w:color w:val="000000" w:themeColor="text1"/>
          <w:sz w:val="28"/>
          <w:szCs w:val="28"/>
        </w:rPr>
        <w:t xml:space="preserve">здійснення </w:t>
      </w:r>
      <w:r w:rsidRPr="006E4CB4">
        <w:rPr>
          <w:color w:val="000000" w:themeColor="text1"/>
          <w:sz w:val="28"/>
          <w:szCs w:val="28"/>
        </w:rPr>
        <w:t>кредитування через купівлю цінних паперів, придбання цінних паперів)</w:t>
      </w:r>
      <w:r w:rsidR="00D86359" w:rsidRPr="006E4CB4">
        <w:rPr>
          <w:color w:val="000000" w:themeColor="text1"/>
          <w:sz w:val="28"/>
          <w:szCs w:val="28"/>
        </w:rPr>
        <w:t>;</w:t>
      </w:r>
    </w:p>
    <w:p w14:paraId="2593176F" w14:textId="7DC33CC6" w:rsidR="00AD1AF0" w:rsidRPr="006E4CB4" w:rsidRDefault="00AD1AF0" w:rsidP="00C62AC7">
      <w:pPr>
        <w:pStyle w:val="afa"/>
        <w:spacing w:before="0" w:beforeAutospacing="0" w:after="0" w:afterAutospacing="0"/>
        <w:ind w:firstLine="567"/>
        <w:jc w:val="both"/>
        <w:rPr>
          <w:color w:val="000000" w:themeColor="text1"/>
          <w:sz w:val="28"/>
          <w:szCs w:val="28"/>
        </w:rPr>
      </w:pPr>
    </w:p>
    <w:p w14:paraId="3CC03866" w14:textId="4A6FECD4" w:rsidR="00D86359" w:rsidRPr="006E4CB4" w:rsidRDefault="00D86359"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осіб, які від імені санкційних осіб, до яких застосовано санкцію “блокування активів у новій редакції”, можуть прямо чи опосередковано вчиняти дії, тотожні за змістом здійсненню права розпорядження підконтрольними особами (у разі здійснення перерахування коштів такими підконтрольними особами/особами, які діють від імені таких підконтрольних осіб).</w:t>
      </w:r>
    </w:p>
    <w:p w14:paraId="45FF7938" w14:textId="7E75D963" w:rsidR="00D86359" w:rsidRPr="006E4CB4" w:rsidRDefault="00D86359" w:rsidP="00C62AC7">
      <w:pPr>
        <w:pStyle w:val="afa"/>
        <w:spacing w:before="0" w:beforeAutospacing="0" w:after="0" w:afterAutospacing="0"/>
        <w:ind w:firstLine="567"/>
        <w:jc w:val="both"/>
        <w:rPr>
          <w:color w:val="000000" w:themeColor="text1"/>
          <w:sz w:val="28"/>
          <w:szCs w:val="28"/>
        </w:rPr>
      </w:pPr>
    </w:p>
    <w:p w14:paraId="16F6C57C" w14:textId="1171B580" w:rsidR="00AD1AF0" w:rsidRPr="006E4CB4" w:rsidRDefault="007127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000B6F29" w:rsidRPr="006E4CB4">
        <w:rPr>
          <w:color w:val="000000" w:themeColor="text1"/>
          <w:sz w:val="28"/>
          <w:szCs w:val="28"/>
        </w:rPr>
        <w:t>9</w:t>
      </w:r>
      <w:r w:rsidR="00AD1AF0" w:rsidRPr="006E4CB4">
        <w:rPr>
          <w:color w:val="000000" w:themeColor="text1"/>
          <w:sz w:val="28"/>
          <w:szCs w:val="28"/>
        </w:rPr>
        <w:t>. Суб’єкти реалізації санкцій зобов’язані відмовити у виплаті суми платіжної операції, що має бути сплачена в готівковій формі</w:t>
      </w:r>
      <w:r w:rsidR="009314EE" w:rsidRPr="006E4CB4">
        <w:rPr>
          <w:color w:val="000000" w:themeColor="text1"/>
          <w:sz w:val="28"/>
          <w:szCs w:val="28"/>
        </w:rPr>
        <w:t>,</w:t>
      </w:r>
      <w:r w:rsidR="006B2C5E">
        <w:rPr>
          <w:color w:val="000000" w:themeColor="text1"/>
          <w:sz w:val="28"/>
          <w:szCs w:val="28"/>
        </w:rPr>
        <w:t xml:space="preserve"> </w:t>
      </w:r>
      <w:proofErr w:type="spellStart"/>
      <w:r w:rsidR="00AD1AF0" w:rsidRPr="006E4CB4">
        <w:rPr>
          <w:color w:val="000000" w:themeColor="text1"/>
          <w:sz w:val="28"/>
          <w:szCs w:val="28"/>
        </w:rPr>
        <w:t>санкційним</w:t>
      </w:r>
      <w:proofErr w:type="spellEnd"/>
      <w:r w:rsidR="00AD1AF0" w:rsidRPr="006E4CB4">
        <w:rPr>
          <w:color w:val="000000" w:themeColor="text1"/>
          <w:sz w:val="28"/>
          <w:szCs w:val="28"/>
        </w:rPr>
        <w:t xml:space="preserve"> особам, до яких застосовано хоча б одну з таких санкцій:</w:t>
      </w:r>
    </w:p>
    <w:p w14:paraId="1402D674" w14:textId="77777777" w:rsidR="00AE7F8A" w:rsidRPr="006E4CB4" w:rsidRDefault="00AE7F8A" w:rsidP="00C62AC7">
      <w:pPr>
        <w:pStyle w:val="afa"/>
        <w:spacing w:before="0" w:beforeAutospacing="0" w:after="0" w:afterAutospacing="0"/>
        <w:ind w:firstLine="567"/>
        <w:jc w:val="both"/>
        <w:rPr>
          <w:color w:val="000000" w:themeColor="text1"/>
          <w:sz w:val="28"/>
          <w:szCs w:val="28"/>
        </w:rPr>
      </w:pPr>
    </w:p>
    <w:p w14:paraId="4BE9E0A7" w14:textId="77777777" w:rsidR="00AD1AF0" w:rsidRPr="006E4CB4" w:rsidRDefault="00AE7F8A"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lang w:val="ru-RU"/>
        </w:rPr>
        <w:t>1)</w:t>
      </w:r>
      <w:r w:rsidRPr="006E4CB4">
        <w:rPr>
          <w:color w:val="000000" w:themeColor="text1"/>
          <w:sz w:val="28"/>
          <w:szCs w:val="28"/>
          <w:lang w:val="en-US"/>
        </w:rPr>
        <w:t> </w:t>
      </w:r>
      <w:r w:rsidR="00AD1AF0" w:rsidRPr="006E4CB4">
        <w:rPr>
          <w:color w:val="000000" w:themeColor="text1"/>
          <w:sz w:val="28"/>
          <w:szCs w:val="28"/>
        </w:rPr>
        <w:t>“блокування активів”/</w:t>
      </w:r>
      <w:r w:rsidR="00AD1AF0" w:rsidRPr="006E4CB4">
        <w:rPr>
          <w:color w:val="000000" w:themeColor="text1"/>
          <w:sz w:val="28"/>
          <w:szCs w:val="28"/>
          <w:shd w:val="clear" w:color="auto" w:fill="FFFFFF"/>
        </w:rPr>
        <w:t>“блокування активів у новій редакції”</w:t>
      </w:r>
      <w:r w:rsidR="00AD1AF0" w:rsidRPr="006E4CB4">
        <w:rPr>
          <w:color w:val="000000" w:themeColor="text1"/>
          <w:sz w:val="28"/>
          <w:szCs w:val="28"/>
        </w:rPr>
        <w:t>;</w:t>
      </w:r>
    </w:p>
    <w:p w14:paraId="665C4F91" w14:textId="77777777" w:rsidR="00AE7F8A" w:rsidRPr="006E4CB4" w:rsidRDefault="00AE7F8A" w:rsidP="00C62AC7">
      <w:pPr>
        <w:pStyle w:val="afa"/>
        <w:spacing w:before="0" w:beforeAutospacing="0" w:after="0" w:afterAutospacing="0"/>
        <w:ind w:firstLine="567"/>
        <w:jc w:val="both"/>
        <w:rPr>
          <w:color w:val="000000" w:themeColor="text1"/>
          <w:sz w:val="28"/>
          <w:szCs w:val="28"/>
        </w:rPr>
      </w:pPr>
    </w:p>
    <w:p w14:paraId="7E6552E7" w14:textId="77777777" w:rsidR="00AD1AF0" w:rsidRPr="006E4CB4" w:rsidRDefault="00AE7F8A"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Pr="006E4CB4">
        <w:rPr>
          <w:color w:val="000000" w:themeColor="text1"/>
          <w:sz w:val="28"/>
          <w:szCs w:val="28"/>
          <w:lang w:val="en-US"/>
        </w:rPr>
        <w:t> </w:t>
      </w:r>
      <w:r w:rsidR="00AD1AF0" w:rsidRPr="006E4CB4">
        <w:rPr>
          <w:color w:val="000000" w:themeColor="text1"/>
          <w:sz w:val="28"/>
          <w:szCs w:val="28"/>
        </w:rPr>
        <w:t>“зупинення фінансових операцій”;</w:t>
      </w:r>
    </w:p>
    <w:p w14:paraId="102A50F8" w14:textId="77777777" w:rsidR="00AE7F8A" w:rsidRPr="006E4CB4" w:rsidRDefault="00AE7F8A" w:rsidP="00C62AC7">
      <w:pPr>
        <w:pStyle w:val="afa"/>
        <w:spacing w:before="0" w:beforeAutospacing="0" w:after="0" w:afterAutospacing="0"/>
        <w:ind w:firstLine="567"/>
        <w:jc w:val="both"/>
        <w:rPr>
          <w:color w:val="000000" w:themeColor="text1"/>
          <w:sz w:val="28"/>
          <w:szCs w:val="28"/>
        </w:rPr>
      </w:pPr>
    </w:p>
    <w:p w14:paraId="4271070C" w14:textId="77777777" w:rsidR="00AD1AF0" w:rsidRPr="006E4CB4" w:rsidRDefault="00AE7F8A"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Pr="006E4CB4">
        <w:rPr>
          <w:color w:val="000000" w:themeColor="text1"/>
          <w:sz w:val="28"/>
          <w:szCs w:val="28"/>
          <w:lang w:val="en-US"/>
        </w:rPr>
        <w:t> </w:t>
      </w:r>
      <w:r w:rsidR="00AD1AF0" w:rsidRPr="006E4CB4">
        <w:rPr>
          <w:color w:val="000000" w:themeColor="text1"/>
          <w:sz w:val="28"/>
          <w:szCs w:val="28"/>
        </w:rPr>
        <w:t>“зупинення виконання економічних та фінансових зобов’язань” (у частині виконання економічних та фінансових зобов’язань на користь санкційної особи, до якої застосована така санкція);</w:t>
      </w:r>
    </w:p>
    <w:p w14:paraId="05281FBE" w14:textId="77777777" w:rsidR="00AE7F8A" w:rsidRPr="006E4CB4" w:rsidRDefault="00AE7F8A" w:rsidP="00C62AC7">
      <w:pPr>
        <w:pStyle w:val="afa"/>
        <w:spacing w:before="0" w:beforeAutospacing="0" w:after="0" w:afterAutospacing="0"/>
        <w:ind w:firstLine="567"/>
        <w:jc w:val="both"/>
        <w:rPr>
          <w:color w:val="000000" w:themeColor="text1"/>
          <w:sz w:val="28"/>
          <w:szCs w:val="28"/>
        </w:rPr>
      </w:pPr>
    </w:p>
    <w:p w14:paraId="6F568154" w14:textId="77777777" w:rsidR="00AD1AF0" w:rsidRPr="006E4CB4" w:rsidRDefault="00AE7F8A"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w:t>
      </w:r>
      <w:r w:rsidRPr="006E4CB4">
        <w:rPr>
          <w:color w:val="000000" w:themeColor="text1"/>
          <w:sz w:val="28"/>
          <w:szCs w:val="28"/>
          <w:lang w:val="en-US"/>
        </w:rPr>
        <w:t> </w:t>
      </w:r>
      <w:r w:rsidR="00AD1AF0" w:rsidRPr="006E4CB4">
        <w:rPr>
          <w:color w:val="000000" w:themeColor="text1"/>
          <w:sz w:val="28"/>
          <w:szCs w:val="28"/>
        </w:rPr>
        <w:t xml:space="preserve">“зупинення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(у разі надання на користь санкційної особи кредиту, позики, фінансової допомоги, гарантії, </w:t>
      </w:r>
      <w:r w:rsidR="005D5DD8" w:rsidRPr="006E4CB4">
        <w:rPr>
          <w:color w:val="000000" w:themeColor="text1"/>
          <w:sz w:val="28"/>
          <w:szCs w:val="28"/>
        </w:rPr>
        <w:t xml:space="preserve">здійснення </w:t>
      </w:r>
      <w:r w:rsidR="00AD1AF0" w:rsidRPr="006E4CB4">
        <w:rPr>
          <w:color w:val="000000" w:themeColor="text1"/>
          <w:sz w:val="28"/>
          <w:szCs w:val="28"/>
        </w:rPr>
        <w:t>кредитування через купівлю цінних паперів, придбання цінних паперів)</w:t>
      </w:r>
      <w:r w:rsidR="009314EE" w:rsidRPr="006E4CB4">
        <w:rPr>
          <w:color w:val="000000" w:themeColor="text1"/>
          <w:sz w:val="28"/>
          <w:szCs w:val="28"/>
        </w:rPr>
        <w:t>.</w:t>
      </w:r>
    </w:p>
    <w:p w14:paraId="64AC7464"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p>
    <w:p w14:paraId="46FA0A5A" w14:textId="77777777" w:rsidR="00AD1AF0" w:rsidRPr="006E4CB4" w:rsidRDefault="000B6F29"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40</w:t>
      </w:r>
      <w:r w:rsidR="00AD1AF0" w:rsidRPr="006E4CB4">
        <w:rPr>
          <w:color w:val="000000" w:themeColor="text1"/>
          <w:sz w:val="28"/>
          <w:szCs w:val="28"/>
        </w:rPr>
        <w:t>. Суб’єкти реалізації санкцій зобов’язані відмовити клієнтам у виплаті суми платіжної операції, що має бути сплачена в готівковій формі, ініційованої:</w:t>
      </w:r>
    </w:p>
    <w:p w14:paraId="016BF95D"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p>
    <w:p w14:paraId="264A1005" w14:textId="17E80013"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санкційними особами, до яких застосовано хоча б одну з таких санкцій:</w:t>
      </w:r>
    </w:p>
    <w:p w14:paraId="0255623E"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w:t>
      </w:r>
    </w:p>
    <w:p w14:paraId="20A69C03"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фінансових операцій”;</w:t>
      </w:r>
    </w:p>
    <w:p w14:paraId="32BBD2C2"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операцій за рахунками фізичної особи”/“зупинення операцій за рахунками юридичної особи” (у разі наявності інформації про здійснення платіжної операції з перерахування коштів з рахунку такої санкційної особи);</w:t>
      </w:r>
    </w:p>
    <w:p w14:paraId="6A911D06" w14:textId="77777777" w:rsidR="00AD1AF0" w:rsidRPr="006E4CB4" w:rsidRDefault="00AD1AF0" w:rsidP="00C62AC7">
      <w:pPr>
        <w:pStyle w:val="afa"/>
        <w:spacing w:before="0" w:beforeAutospacing="0" w:after="0" w:afterAutospacing="0"/>
        <w:ind w:firstLine="567"/>
        <w:jc w:val="both"/>
        <w:rPr>
          <w:color w:val="000000" w:themeColor="text1"/>
          <w:sz w:val="28"/>
          <w:szCs w:val="28"/>
        </w:rPr>
      </w:pPr>
    </w:p>
    <w:p w14:paraId="5C136EBE" w14:textId="107BB21F" w:rsidR="00AD1AF0" w:rsidRPr="006E4CB4" w:rsidRDefault="00B04AA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w:t>
      </w:r>
      <w:r w:rsidR="00AD1AF0" w:rsidRPr="006E4CB4">
        <w:rPr>
          <w:color w:val="000000" w:themeColor="text1"/>
          <w:sz w:val="28"/>
          <w:szCs w:val="28"/>
        </w:rPr>
        <w:t xml:space="preserve">підконтрольними особами на користь санкційної особи, до якої застосовано санкцію “блокування активів у новій редакції” та яка за обґрунтованим письмовим висновком суб’єкта реалізації санкцій може прямо чи </w:t>
      </w:r>
      <w:r w:rsidR="00AD1AF0" w:rsidRPr="006E4CB4">
        <w:rPr>
          <w:color w:val="000000" w:themeColor="text1"/>
          <w:sz w:val="28"/>
          <w:szCs w:val="28"/>
        </w:rPr>
        <w:lastRenderedPageBreak/>
        <w:t>опосередковано (через інших фізичних або юридичних осіб) вчиняти дії, тотожні за змістом здійсненню права розпорядження такими підконтрольними особами</w:t>
      </w:r>
      <w:r w:rsidR="001E21D7" w:rsidRPr="006E4CB4">
        <w:rPr>
          <w:color w:val="000000" w:themeColor="text1"/>
          <w:sz w:val="28"/>
          <w:szCs w:val="28"/>
        </w:rPr>
        <w:t>;</w:t>
      </w:r>
    </w:p>
    <w:p w14:paraId="708C6568" w14:textId="23230427" w:rsidR="00AD1AF0" w:rsidRPr="006E4CB4" w:rsidRDefault="00AD1AF0" w:rsidP="00C62AC7">
      <w:pPr>
        <w:pStyle w:val="afa"/>
        <w:spacing w:before="0" w:beforeAutospacing="0" w:after="0" w:afterAutospacing="0"/>
        <w:ind w:firstLine="567"/>
        <w:jc w:val="both"/>
        <w:rPr>
          <w:color w:val="000000" w:themeColor="text1"/>
          <w:sz w:val="28"/>
          <w:szCs w:val="28"/>
        </w:rPr>
      </w:pPr>
    </w:p>
    <w:p w14:paraId="11630D0F" w14:textId="436B319D" w:rsidR="001E21D7" w:rsidRPr="006E4CB4" w:rsidRDefault="001E21D7"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підконтрольними особами на користь особи, яка від імені санкційної особи, до якої застосовано санкцію “блокування активів у новій редакції”, може прямо чи опосередковано вчиняти дії, тотожні за змістом здійсненню права розпорядження такими підконтрольними особами.</w:t>
      </w:r>
    </w:p>
    <w:p w14:paraId="40D93A08" w14:textId="77777777" w:rsidR="001E21D7" w:rsidRPr="006E4CB4" w:rsidRDefault="001E21D7" w:rsidP="00C62AC7">
      <w:pPr>
        <w:pStyle w:val="afa"/>
        <w:spacing w:before="0" w:beforeAutospacing="0" w:after="0" w:afterAutospacing="0"/>
        <w:ind w:firstLine="567"/>
        <w:jc w:val="both"/>
        <w:rPr>
          <w:color w:val="000000" w:themeColor="text1"/>
          <w:sz w:val="28"/>
          <w:szCs w:val="28"/>
        </w:rPr>
      </w:pPr>
    </w:p>
    <w:p w14:paraId="551B46AF" w14:textId="77777777" w:rsidR="00101C54" w:rsidRPr="006E4CB4" w:rsidRDefault="007127F0" w:rsidP="007127F0">
      <w:pPr>
        <w:jc w:val="center"/>
        <w:rPr>
          <w:color w:val="000000" w:themeColor="text1"/>
        </w:rPr>
      </w:pPr>
      <w:r w:rsidRPr="006E4CB4">
        <w:rPr>
          <w:color w:val="000000" w:themeColor="text1"/>
          <w:lang w:val="en-US"/>
        </w:rPr>
        <w:t>V</w:t>
      </w:r>
      <w:r w:rsidRPr="006E4CB4">
        <w:rPr>
          <w:color w:val="000000" w:themeColor="text1"/>
        </w:rPr>
        <w:t xml:space="preserve">. </w:t>
      </w:r>
      <w:r w:rsidR="008A32D3" w:rsidRPr="006E4CB4">
        <w:rPr>
          <w:color w:val="000000" w:themeColor="text1"/>
        </w:rPr>
        <w:t xml:space="preserve">Порядок </w:t>
      </w:r>
      <w:r w:rsidRPr="006E4CB4">
        <w:rPr>
          <w:color w:val="000000" w:themeColor="text1"/>
        </w:rPr>
        <w:t xml:space="preserve">реалізації санкцій під час здійснення </w:t>
      </w:r>
    </w:p>
    <w:p w14:paraId="127383D0" w14:textId="77777777" w:rsidR="007127F0" w:rsidRPr="006E4CB4" w:rsidRDefault="007127F0" w:rsidP="007127F0">
      <w:pPr>
        <w:jc w:val="center"/>
        <w:rPr>
          <w:color w:val="000000" w:themeColor="text1"/>
        </w:rPr>
      </w:pPr>
      <w:r w:rsidRPr="006E4CB4">
        <w:rPr>
          <w:color w:val="000000" w:themeColor="text1"/>
        </w:rPr>
        <w:t xml:space="preserve">валютно-обмінних операцій, </w:t>
      </w:r>
      <w:r w:rsidR="00B65765" w:rsidRPr="006E4CB4">
        <w:rPr>
          <w:color w:val="000000" w:themeColor="text1"/>
        </w:rPr>
        <w:t xml:space="preserve">платіжних </w:t>
      </w:r>
      <w:r w:rsidRPr="006E4CB4">
        <w:rPr>
          <w:color w:val="000000" w:themeColor="text1"/>
        </w:rPr>
        <w:t>операцій з використанням платіжних інструментів та еквайрингу</w:t>
      </w:r>
    </w:p>
    <w:p w14:paraId="74948D0A" w14:textId="77777777" w:rsidR="005F3C96" w:rsidRPr="006E4CB4" w:rsidRDefault="005F3C96" w:rsidP="007127F0">
      <w:pPr>
        <w:jc w:val="center"/>
        <w:rPr>
          <w:color w:val="000000" w:themeColor="text1"/>
        </w:rPr>
      </w:pPr>
    </w:p>
    <w:p w14:paraId="01F3A79B" w14:textId="77777777" w:rsidR="00AD1AF0" w:rsidRPr="006E4CB4" w:rsidRDefault="000B6F29" w:rsidP="00AD1AF0">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41</w:t>
      </w:r>
      <w:r w:rsidR="00AD1AF0" w:rsidRPr="006E4CB4">
        <w:rPr>
          <w:color w:val="000000" w:themeColor="text1"/>
          <w:sz w:val="28"/>
          <w:szCs w:val="28"/>
        </w:rPr>
        <w:t xml:space="preserve">. Суб’єкти реалізації санкцій, які отримали ліцензію Національного банку на здійснення валютних операцій, яка надає право здійснювати торгівлю валютними цінностями в готівковій формі, зобов’язані відмовити в проведенні операцій із торгівлі валютними цінностями в готівковій формі (валютно-обмінних операцій) </w:t>
      </w:r>
      <w:proofErr w:type="spellStart"/>
      <w:r w:rsidR="00AD1AF0" w:rsidRPr="006E4CB4">
        <w:rPr>
          <w:color w:val="000000" w:themeColor="text1"/>
          <w:sz w:val="28"/>
          <w:szCs w:val="28"/>
        </w:rPr>
        <w:t>санкційним</w:t>
      </w:r>
      <w:proofErr w:type="spellEnd"/>
      <w:r w:rsidR="00AD1AF0" w:rsidRPr="006E4CB4">
        <w:rPr>
          <w:color w:val="000000" w:themeColor="text1"/>
          <w:sz w:val="28"/>
          <w:szCs w:val="28"/>
        </w:rPr>
        <w:t xml:space="preserve"> особам, до яких застосовано санкції “блокування активів”/</w:t>
      </w:r>
      <w:r w:rsidR="00AD1AF0" w:rsidRPr="006E4CB4">
        <w:rPr>
          <w:color w:val="000000" w:themeColor="text1"/>
          <w:sz w:val="28"/>
          <w:szCs w:val="28"/>
          <w:shd w:val="clear" w:color="auto" w:fill="FFFFFF"/>
        </w:rPr>
        <w:t>“блокування активів у новій редакції”</w:t>
      </w:r>
      <w:r w:rsidR="00AD1AF0" w:rsidRPr="006E4CB4">
        <w:rPr>
          <w:color w:val="000000" w:themeColor="text1"/>
          <w:sz w:val="28"/>
          <w:szCs w:val="28"/>
        </w:rPr>
        <w:t xml:space="preserve"> та/або “зупинення фінансових операцій”.</w:t>
      </w:r>
    </w:p>
    <w:p w14:paraId="7B71993B" w14:textId="77777777" w:rsidR="00AD1AF0" w:rsidRPr="006E4CB4" w:rsidRDefault="00AD1AF0" w:rsidP="00AD1AF0">
      <w:pPr>
        <w:pStyle w:val="afa"/>
        <w:spacing w:before="0" w:beforeAutospacing="0" w:after="0" w:afterAutospacing="0"/>
        <w:ind w:firstLine="567"/>
        <w:jc w:val="both"/>
        <w:rPr>
          <w:color w:val="000000" w:themeColor="text1"/>
          <w:sz w:val="28"/>
          <w:szCs w:val="28"/>
        </w:rPr>
      </w:pPr>
    </w:p>
    <w:p w14:paraId="501067EB" w14:textId="2FD6A05C" w:rsidR="00AD1AF0" w:rsidRPr="006E4CB4" w:rsidRDefault="000B6F29" w:rsidP="00AD1AF0">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42</w:t>
      </w:r>
      <w:r w:rsidR="00AD1AF0" w:rsidRPr="006E4CB4">
        <w:rPr>
          <w:color w:val="000000" w:themeColor="text1"/>
          <w:sz w:val="28"/>
          <w:szCs w:val="28"/>
        </w:rPr>
        <w:t xml:space="preserve">. Суб’єкти реалізації санкцій, які є емітентами платіжних інструментів, зобов’язані відмовити в здійсненні </w:t>
      </w:r>
      <w:r w:rsidR="00B65765" w:rsidRPr="006E4CB4">
        <w:rPr>
          <w:color w:val="000000" w:themeColor="text1"/>
          <w:sz w:val="28"/>
          <w:szCs w:val="28"/>
        </w:rPr>
        <w:t>платіжних операцій з використанням платіжних інструментів</w:t>
      </w:r>
      <w:r w:rsidR="0003340D" w:rsidRPr="006E4CB4">
        <w:rPr>
          <w:color w:val="000000" w:themeColor="text1"/>
          <w:sz w:val="28"/>
          <w:szCs w:val="28"/>
        </w:rPr>
        <w:t xml:space="preserve">, </w:t>
      </w:r>
      <w:r w:rsidR="00FF0A89">
        <w:rPr>
          <w:color w:val="000000" w:themeColor="text1"/>
          <w:sz w:val="28"/>
          <w:szCs w:val="28"/>
        </w:rPr>
        <w:t>в</w:t>
      </w:r>
      <w:r w:rsidR="0003340D" w:rsidRPr="006E4CB4">
        <w:rPr>
          <w:color w:val="000000" w:themeColor="text1"/>
          <w:sz w:val="28"/>
          <w:szCs w:val="28"/>
        </w:rPr>
        <w:t xml:space="preserve">ключаючи електронні платіжні засоби, </w:t>
      </w:r>
      <w:r w:rsidR="00AD1AF0" w:rsidRPr="006E4CB4">
        <w:rPr>
          <w:color w:val="000000" w:themeColor="text1"/>
          <w:sz w:val="28"/>
          <w:szCs w:val="28"/>
        </w:rPr>
        <w:t>за поточними/платіжними рахунками</w:t>
      </w:r>
      <w:r w:rsidR="00E3545B">
        <w:rPr>
          <w:color w:val="000000" w:themeColor="text1"/>
          <w:sz w:val="28"/>
          <w:szCs w:val="28"/>
        </w:rPr>
        <w:t xml:space="preserve"> </w:t>
      </w:r>
      <w:r w:rsidR="00AD1AF0" w:rsidRPr="006E4CB4">
        <w:rPr>
          <w:color w:val="000000" w:themeColor="text1"/>
          <w:sz w:val="28"/>
          <w:szCs w:val="28"/>
        </w:rPr>
        <w:t>санкційної особи, до якої застосовано хоча б одну з таких санкцій, як “блокування активів”/</w:t>
      </w:r>
      <w:r w:rsidR="00AD1AF0" w:rsidRPr="006E4CB4">
        <w:rPr>
          <w:color w:val="000000" w:themeColor="text1"/>
          <w:sz w:val="28"/>
          <w:szCs w:val="28"/>
          <w:shd w:val="clear" w:color="auto" w:fill="FFFFFF"/>
        </w:rPr>
        <w:t>“блокування активів у новій редакції”</w:t>
      </w:r>
      <w:r w:rsidR="00AD1AF0" w:rsidRPr="006E4CB4">
        <w:rPr>
          <w:color w:val="000000" w:themeColor="text1"/>
          <w:sz w:val="28"/>
          <w:szCs w:val="28"/>
        </w:rPr>
        <w:t>, “зупинення фінансових операцій”, “зупинення операцій за рахунками фізичної особи”/“зупинення операцій за рахунками юридичної особи”.</w:t>
      </w:r>
    </w:p>
    <w:p w14:paraId="206F7A1D" w14:textId="57D2A6C9" w:rsidR="00AD1AF0" w:rsidRPr="006E4CB4" w:rsidRDefault="00AD1AF0" w:rsidP="00AD1AF0">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Заборона на здійснення </w:t>
      </w:r>
      <w:r w:rsidR="00B65765" w:rsidRPr="006E4CB4">
        <w:rPr>
          <w:color w:val="000000" w:themeColor="text1"/>
          <w:sz w:val="28"/>
          <w:szCs w:val="28"/>
        </w:rPr>
        <w:t xml:space="preserve">платіжних </w:t>
      </w:r>
      <w:r w:rsidRPr="006E4CB4">
        <w:rPr>
          <w:color w:val="000000" w:themeColor="text1"/>
          <w:sz w:val="28"/>
          <w:szCs w:val="28"/>
        </w:rPr>
        <w:t>операці</w:t>
      </w:r>
      <w:r w:rsidR="00B65765" w:rsidRPr="006E4CB4">
        <w:rPr>
          <w:color w:val="000000" w:themeColor="text1"/>
          <w:sz w:val="28"/>
          <w:szCs w:val="28"/>
        </w:rPr>
        <w:t>й</w:t>
      </w:r>
      <w:r w:rsidRPr="006E4CB4">
        <w:rPr>
          <w:color w:val="000000" w:themeColor="text1"/>
          <w:sz w:val="28"/>
          <w:szCs w:val="28"/>
        </w:rPr>
        <w:t xml:space="preserve"> за поточним/платіжним рахунком не застосовується в разі ініціювання проведення операції з використанням </w:t>
      </w:r>
      <w:r w:rsidR="00B65765" w:rsidRPr="006E4CB4">
        <w:rPr>
          <w:color w:val="000000" w:themeColor="text1"/>
          <w:sz w:val="28"/>
          <w:szCs w:val="28"/>
        </w:rPr>
        <w:t xml:space="preserve">платіжних інструментів, </w:t>
      </w:r>
      <w:r w:rsidR="00FF0A89">
        <w:rPr>
          <w:color w:val="000000" w:themeColor="text1"/>
          <w:sz w:val="28"/>
          <w:szCs w:val="28"/>
        </w:rPr>
        <w:t>в</w:t>
      </w:r>
      <w:r w:rsidR="00B65765" w:rsidRPr="006E4CB4">
        <w:rPr>
          <w:color w:val="000000" w:themeColor="text1"/>
          <w:sz w:val="28"/>
          <w:szCs w:val="28"/>
        </w:rPr>
        <w:t>ключаючи електронні платіжні засоби,</w:t>
      </w:r>
      <w:r w:rsidR="00B65765" w:rsidRPr="006E4CB4" w:rsidDel="00B65765">
        <w:rPr>
          <w:color w:val="000000" w:themeColor="text1"/>
          <w:sz w:val="28"/>
          <w:szCs w:val="28"/>
        </w:rPr>
        <w:t xml:space="preserve"> </w:t>
      </w:r>
      <w:r w:rsidRPr="006E4CB4">
        <w:rPr>
          <w:color w:val="000000" w:themeColor="text1"/>
          <w:sz w:val="28"/>
          <w:szCs w:val="28"/>
        </w:rPr>
        <w:t>до моменту видання санкційного списку.</w:t>
      </w:r>
    </w:p>
    <w:p w14:paraId="6FAC78E8" w14:textId="77777777" w:rsidR="00AD1AF0" w:rsidRPr="006E4CB4" w:rsidRDefault="00AD1AF0" w:rsidP="00AD1AF0">
      <w:pPr>
        <w:pStyle w:val="afa"/>
        <w:spacing w:before="0" w:beforeAutospacing="0" w:after="0" w:afterAutospacing="0"/>
        <w:ind w:firstLine="567"/>
        <w:jc w:val="both"/>
        <w:rPr>
          <w:color w:val="000000" w:themeColor="text1"/>
          <w:sz w:val="28"/>
          <w:szCs w:val="28"/>
        </w:rPr>
      </w:pPr>
    </w:p>
    <w:p w14:paraId="46A75C55" w14:textId="01B41831" w:rsidR="00AD1AF0" w:rsidRPr="006E4CB4" w:rsidRDefault="000B6F29" w:rsidP="00AD1AF0">
      <w:pPr>
        <w:ind w:firstLine="567"/>
        <w:rPr>
          <w:color w:val="000000" w:themeColor="text1"/>
        </w:rPr>
      </w:pPr>
      <w:r w:rsidRPr="006E4CB4">
        <w:rPr>
          <w:color w:val="000000" w:themeColor="text1"/>
        </w:rPr>
        <w:t>43</w:t>
      </w:r>
      <w:r w:rsidR="00AD1AF0" w:rsidRPr="006E4CB4">
        <w:rPr>
          <w:color w:val="000000" w:themeColor="text1"/>
        </w:rPr>
        <w:t xml:space="preserve">. Суб’єкти реалізації санкцій, які є </w:t>
      </w:r>
      <w:proofErr w:type="spellStart"/>
      <w:r w:rsidR="00AD1AF0" w:rsidRPr="006E4CB4">
        <w:rPr>
          <w:color w:val="000000" w:themeColor="text1"/>
        </w:rPr>
        <w:t>еквайринговими</w:t>
      </w:r>
      <w:proofErr w:type="spellEnd"/>
      <w:r w:rsidR="00AD1AF0" w:rsidRPr="006E4CB4">
        <w:rPr>
          <w:color w:val="000000" w:themeColor="text1"/>
        </w:rPr>
        <w:t xml:space="preserve"> установами, зобов’язані</w:t>
      </w:r>
      <w:r w:rsidR="00E3545B">
        <w:rPr>
          <w:color w:val="000000" w:themeColor="text1"/>
        </w:rPr>
        <w:t xml:space="preserve"> </w:t>
      </w:r>
      <w:r w:rsidR="00AD1AF0" w:rsidRPr="006E4CB4">
        <w:rPr>
          <w:color w:val="000000" w:themeColor="text1"/>
        </w:rPr>
        <w:t>відмовити в проведенні фінансових операцій на користь клієнтів – санкційних осіб, до яких застосовано хоча б одну з таких санкцій:</w:t>
      </w:r>
    </w:p>
    <w:p w14:paraId="1D8E130E" w14:textId="77777777" w:rsidR="00AD1AF0" w:rsidRPr="006E4CB4" w:rsidRDefault="00AD1AF0" w:rsidP="00AD1AF0">
      <w:pPr>
        <w:ind w:firstLine="567"/>
        <w:rPr>
          <w:color w:val="000000" w:themeColor="text1"/>
        </w:rPr>
      </w:pPr>
    </w:p>
    <w:p w14:paraId="6E7DC252" w14:textId="77777777" w:rsidR="00AD1AF0" w:rsidRPr="006E4CB4" w:rsidRDefault="00AD1AF0" w:rsidP="00AD1AF0">
      <w:pPr>
        <w:ind w:firstLine="567"/>
        <w:rPr>
          <w:color w:val="000000" w:themeColor="text1"/>
        </w:rPr>
      </w:pPr>
      <w:r w:rsidRPr="006E4CB4">
        <w:rPr>
          <w:color w:val="000000" w:themeColor="text1"/>
        </w:rPr>
        <w:t>1) “блокування активів”/</w:t>
      </w:r>
      <w:r w:rsidRPr="006E4CB4">
        <w:rPr>
          <w:color w:val="000000" w:themeColor="text1"/>
          <w:shd w:val="clear" w:color="auto" w:fill="FFFFFF"/>
        </w:rPr>
        <w:t>“блокування активів у новій редакції”</w:t>
      </w:r>
      <w:r w:rsidRPr="006E4CB4">
        <w:rPr>
          <w:color w:val="000000" w:themeColor="text1"/>
        </w:rPr>
        <w:t xml:space="preserve"> (у разі здійснення перерахування коштів за межі України);</w:t>
      </w:r>
    </w:p>
    <w:p w14:paraId="6994B381" w14:textId="77777777" w:rsidR="00AD1AF0" w:rsidRPr="006E4CB4" w:rsidRDefault="00AD1AF0" w:rsidP="00AD1AF0">
      <w:pPr>
        <w:ind w:firstLine="567"/>
        <w:rPr>
          <w:color w:val="000000" w:themeColor="text1"/>
        </w:rPr>
      </w:pPr>
    </w:p>
    <w:p w14:paraId="08B7557A" w14:textId="77777777" w:rsidR="00AD1AF0" w:rsidRPr="006E4CB4" w:rsidRDefault="00AD1AF0" w:rsidP="00AD1AF0">
      <w:pPr>
        <w:ind w:firstLine="567"/>
        <w:rPr>
          <w:color w:val="000000" w:themeColor="text1"/>
          <w:lang w:val="ru-RU"/>
        </w:rPr>
      </w:pPr>
      <w:r w:rsidRPr="006E4CB4">
        <w:rPr>
          <w:color w:val="000000" w:themeColor="text1"/>
        </w:rPr>
        <w:t>2) “зупинення фінансових операцій”;</w:t>
      </w:r>
    </w:p>
    <w:p w14:paraId="7C56D53A" w14:textId="77777777" w:rsidR="00AD1AF0" w:rsidRPr="006E4CB4" w:rsidRDefault="00AD1AF0" w:rsidP="00AD1AF0">
      <w:pPr>
        <w:ind w:firstLine="567"/>
        <w:rPr>
          <w:color w:val="000000" w:themeColor="text1"/>
        </w:rPr>
      </w:pPr>
    </w:p>
    <w:p w14:paraId="2A3EFCD8" w14:textId="77777777" w:rsidR="00AD1AF0" w:rsidRPr="006E4CB4" w:rsidRDefault="00AD1AF0" w:rsidP="00AD1AF0">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“зупинення операцій за рахунками фізичної особи”/“зупинення операцій за рахунками юридичної особи”;</w:t>
      </w:r>
    </w:p>
    <w:p w14:paraId="4D76BE2A" w14:textId="77777777" w:rsidR="00AD1AF0" w:rsidRPr="006E4CB4" w:rsidRDefault="00AD1AF0" w:rsidP="00AD1AF0">
      <w:pPr>
        <w:ind w:firstLine="567"/>
        <w:rPr>
          <w:color w:val="000000" w:themeColor="text1"/>
        </w:rPr>
      </w:pPr>
    </w:p>
    <w:p w14:paraId="5F6A26F9" w14:textId="77777777" w:rsidR="00AD1AF0" w:rsidRPr="006E4CB4" w:rsidRDefault="00AD1AF0" w:rsidP="00AD1AF0">
      <w:pPr>
        <w:ind w:firstLine="567"/>
        <w:rPr>
          <w:color w:val="000000" w:themeColor="text1"/>
        </w:rPr>
      </w:pPr>
      <w:r w:rsidRPr="006E4CB4">
        <w:rPr>
          <w:color w:val="000000" w:themeColor="text1"/>
        </w:rPr>
        <w:t>4) “запобігання виведенню капіталів за межі України” (у разі здійснення фінансових операцій, що передбачають перерахування коштів за межі України або наслідком яких може бути виведення капіталів за межі України);</w:t>
      </w:r>
    </w:p>
    <w:p w14:paraId="066616DF" w14:textId="77777777" w:rsidR="00AD1AF0" w:rsidRPr="006E4CB4" w:rsidRDefault="00AD1AF0" w:rsidP="00AD1AF0">
      <w:pPr>
        <w:ind w:firstLine="567"/>
        <w:rPr>
          <w:color w:val="000000" w:themeColor="text1"/>
        </w:rPr>
      </w:pPr>
      <w:r w:rsidRPr="006E4CB4">
        <w:rPr>
          <w:color w:val="000000" w:themeColor="text1"/>
        </w:rPr>
        <w:t xml:space="preserve"> </w:t>
      </w:r>
    </w:p>
    <w:p w14:paraId="15881885" w14:textId="77777777" w:rsidR="00AD1AF0" w:rsidRPr="006E4CB4" w:rsidRDefault="00AD1AF0" w:rsidP="00AD1AF0">
      <w:pPr>
        <w:ind w:firstLine="567"/>
        <w:rPr>
          <w:color w:val="000000" w:themeColor="text1"/>
        </w:rPr>
      </w:pPr>
      <w:r w:rsidRPr="006E4CB4">
        <w:rPr>
          <w:color w:val="000000" w:themeColor="text1"/>
        </w:rPr>
        <w:t>5) “зупинення виконання економічних та фінансових зобов’язань”.</w:t>
      </w:r>
    </w:p>
    <w:p w14:paraId="21215FF0" w14:textId="096E5796" w:rsidR="00AD1AF0" w:rsidRPr="006E4CB4" w:rsidRDefault="00AD1AF0" w:rsidP="00AD1AF0">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Кошти, що надійшли як відшкодування коштів за операціями еквайрингу на користь клієнтів – санкційних осіб, до яких застосовано хоча б одну з таких санкцій, як “блокування активів”/“блокування активів у новій редакції”, “зупинення фінансових операцій”, “зупинення операцій за рахунками фізичної особи”/“зупинення операцій за рахунками юридичної особи”</w:t>
      </w:r>
      <w:r w:rsidR="00DF2334">
        <w:rPr>
          <w:color w:val="000000" w:themeColor="text1"/>
          <w:sz w:val="28"/>
          <w:szCs w:val="28"/>
        </w:rPr>
        <w:t>,</w:t>
      </w:r>
      <w:r w:rsidRPr="006E4CB4">
        <w:rPr>
          <w:color w:val="000000" w:themeColor="text1"/>
          <w:sz w:val="28"/>
          <w:szCs w:val="28"/>
        </w:rPr>
        <w:t xml:space="preserve"> “зупинення виконання економічних та фінансових зобов’язань”, обліковуються </w:t>
      </w:r>
      <w:r w:rsidR="00DF2334">
        <w:rPr>
          <w:color w:val="000000" w:themeColor="text1"/>
          <w:sz w:val="28"/>
          <w:szCs w:val="28"/>
        </w:rPr>
        <w:t>в</w:t>
      </w:r>
      <w:r w:rsidRPr="006E4CB4">
        <w:rPr>
          <w:color w:val="000000" w:themeColor="text1"/>
          <w:sz w:val="28"/>
          <w:szCs w:val="28"/>
        </w:rPr>
        <w:t xml:space="preserve"> порядку, </w:t>
      </w:r>
      <w:r w:rsidR="001F19F9">
        <w:rPr>
          <w:color w:val="000000" w:themeColor="text1"/>
          <w:sz w:val="28"/>
          <w:szCs w:val="28"/>
        </w:rPr>
        <w:t>визначеному</w:t>
      </w:r>
      <w:r w:rsidR="001F19F9" w:rsidRPr="006E4CB4">
        <w:rPr>
          <w:color w:val="000000" w:themeColor="text1"/>
          <w:sz w:val="28"/>
          <w:szCs w:val="28"/>
        </w:rPr>
        <w:t xml:space="preserve"> </w:t>
      </w:r>
      <w:r w:rsidRPr="006E4CB4">
        <w:rPr>
          <w:color w:val="000000" w:themeColor="text1"/>
          <w:sz w:val="28"/>
          <w:szCs w:val="28"/>
        </w:rPr>
        <w:t xml:space="preserve">в пункті </w:t>
      </w:r>
      <w:r w:rsidR="00705C4A" w:rsidRPr="006E4CB4">
        <w:rPr>
          <w:color w:val="000000" w:themeColor="text1"/>
          <w:sz w:val="28"/>
          <w:szCs w:val="28"/>
        </w:rPr>
        <w:t>1</w:t>
      </w:r>
      <w:r w:rsidR="000B6F29" w:rsidRPr="006E4CB4">
        <w:rPr>
          <w:color w:val="000000" w:themeColor="text1"/>
          <w:sz w:val="28"/>
          <w:szCs w:val="28"/>
        </w:rPr>
        <w:t>5</w:t>
      </w:r>
      <w:r w:rsidRPr="006E4CB4">
        <w:rPr>
          <w:color w:val="000000" w:themeColor="text1"/>
          <w:sz w:val="28"/>
          <w:szCs w:val="28"/>
        </w:rPr>
        <w:t xml:space="preserve"> </w:t>
      </w:r>
      <w:r w:rsidR="002F117B" w:rsidRPr="006E4CB4">
        <w:rPr>
          <w:color w:val="000000" w:themeColor="text1"/>
          <w:sz w:val="28"/>
          <w:szCs w:val="28"/>
        </w:rPr>
        <w:t xml:space="preserve">розділу ІІ </w:t>
      </w:r>
      <w:r w:rsidR="00550B6A" w:rsidRPr="006E4CB4">
        <w:rPr>
          <w:color w:val="000000" w:themeColor="text1"/>
          <w:sz w:val="28"/>
          <w:szCs w:val="28"/>
        </w:rPr>
        <w:t xml:space="preserve">цього Положення </w:t>
      </w:r>
      <w:r w:rsidRPr="006E4CB4">
        <w:rPr>
          <w:color w:val="000000" w:themeColor="text1"/>
          <w:sz w:val="28"/>
          <w:szCs w:val="28"/>
        </w:rPr>
        <w:t xml:space="preserve">(для банків) та пункті </w:t>
      </w:r>
      <w:r w:rsidR="00705C4A" w:rsidRPr="006E4CB4">
        <w:rPr>
          <w:color w:val="000000" w:themeColor="text1"/>
          <w:sz w:val="28"/>
          <w:szCs w:val="28"/>
        </w:rPr>
        <w:t>2</w:t>
      </w:r>
      <w:r w:rsidR="000B6F29" w:rsidRPr="006E4CB4">
        <w:rPr>
          <w:color w:val="000000" w:themeColor="text1"/>
          <w:sz w:val="28"/>
          <w:szCs w:val="28"/>
        </w:rPr>
        <w:t>9</w:t>
      </w:r>
      <w:r w:rsidRPr="006E4CB4">
        <w:rPr>
          <w:color w:val="000000" w:themeColor="text1"/>
          <w:sz w:val="28"/>
          <w:szCs w:val="28"/>
        </w:rPr>
        <w:t xml:space="preserve"> </w:t>
      </w:r>
      <w:r w:rsidR="002F117B" w:rsidRPr="006E4CB4">
        <w:rPr>
          <w:color w:val="000000" w:themeColor="text1"/>
          <w:sz w:val="28"/>
          <w:szCs w:val="28"/>
        </w:rPr>
        <w:t>розділу ІІІ</w:t>
      </w:r>
      <w:r w:rsidRPr="006E4CB4">
        <w:rPr>
          <w:color w:val="000000" w:themeColor="text1"/>
          <w:sz w:val="28"/>
          <w:szCs w:val="28"/>
        </w:rPr>
        <w:t xml:space="preserve"> </w:t>
      </w:r>
      <w:r w:rsidR="00550B6A" w:rsidRPr="006E4CB4">
        <w:rPr>
          <w:color w:val="000000" w:themeColor="text1"/>
          <w:sz w:val="28"/>
          <w:szCs w:val="28"/>
        </w:rPr>
        <w:t>цього Положення</w:t>
      </w:r>
      <w:r w:rsidRPr="006E4CB4">
        <w:rPr>
          <w:color w:val="000000" w:themeColor="text1"/>
          <w:sz w:val="28"/>
          <w:szCs w:val="28"/>
        </w:rPr>
        <w:t xml:space="preserve"> (для небанківських установ).</w:t>
      </w:r>
    </w:p>
    <w:p w14:paraId="186A47D1" w14:textId="77777777" w:rsidR="00AD1AF0" w:rsidRPr="006E4CB4" w:rsidRDefault="00AD1AF0" w:rsidP="00741CE4">
      <w:pPr>
        <w:pStyle w:val="afa"/>
        <w:spacing w:before="0" w:beforeAutospacing="0" w:after="0" w:afterAutospacing="0"/>
        <w:ind w:firstLine="567"/>
        <w:jc w:val="both"/>
        <w:rPr>
          <w:color w:val="000000" w:themeColor="text1"/>
          <w:sz w:val="28"/>
          <w:szCs w:val="28"/>
        </w:rPr>
      </w:pPr>
    </w:p>
    <w:p w14:paraId="4051D74C" w14:textId="77777777" w:rsidR="00102363" w:rsidRPr="006E4CB4" w:rsidRDefault="00B04708" w:rsidP="00B04708">
      <w:pPr>
        <w:jc w:val="center"/>
        <w:rPr>
          <w:color w:val="000000" w:themeColor="text1"/>
        </w:rPr>
      </w:pPr>
      <w:r w:rsidRPr="006E4CB4">
        <w:rPr>
          <w:color w:val="000000" w:themeColor="text1"/>
        </w:rPr>
        <w:t>V</w:t>
      </w:r>
      <w:r w:rsidR="007127F0" w:rsidRPr="006E4CB4">
        <w:rPr>
          <w:color w:val="000000" w:themeColor="text1"/>
          <w:lang w:val="en-US"/>
        </w:rPr>
        <w:t>I</w:t>
      </w:r>
      <w:r w:rsidRPr="006E4CB4">
        <w:rPr>
          <w:color w:val="000000" w:themeColor="text1"/>
        </w:rPr>
        <w:t>. Порядок відмови суб’єкт</w:t>
      </w:r>
      <w:r w:rsidR="002F07CB" w:rsidRPr="006E4CB4">
        <w:rPr>
          <w:color w:val="000000" w:themeColor="text1"/>
        </w:rPr>
        <w:t>ами</w:t>
      </w:r>
      <w:r w:rsidRPr="006E4CB4">
        <w:rPr>
          <w:color w:val="000000" w:themeColor="text1"/>
        </w:rPr>
        <w:t xml:space="preserve"> реалізації санкцій </w:t>
      </w:r>
    </w:p>
    <w:p w14:paraId="1EBD4532" w14:textId="77777777" w:rsidR="00B04708" w:rsidRPr="006E4CB4" w:rsidRDefault="00B04708" w:rsidP="00B04708">
      <w:pPr>
        <w:jc w:val="center"/>
        <w:rPr>
          <w:color w:val="000000" w:themeColor="text1"/>
        </w:rPr>
      </w:pPr>
      <w:r w:rsidRPr="006E4CB4">
        <w:rPr>
          <w:color w:val="000000" w:themeColor="text1"/>
        </w:rPr>
        <w:t>від виконання платіжної інструкції</w:t>
      </w:r>
    </w:p>
    <w:p w14:paraId="5E1446AF" w14:textId="77777777" w:rsidR="00147D9F" w:rsidRPr="006E4CB4" w:rsidRDefault="00147D9F" w:rsidP="00597771">
      <w:pPr>
        <w:jc w:val="center"/>
        <w:rPr>
          <w:color w:val="000000" w:themeColor="text1"/>
        </w:rPr>
      </w:pPr>
    </w:p>
    <w:p w14:paraId="4AE89844" w14:textId="1522A903" w:rsidR="00B04708" w:rsidRPr="006E4CB4" w:rsidRDefault="000B6F29"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44</w:t>
      </w:r>
      <w:r w:rsidR="00B04708" w:rsidRPr="006E4CB4">
        <w:rPr>
          <w:color w:val="000000" w:themeColor="text1"/>
          <w:sz w:val="28"/>
          <w:szCs w:val="28"/>
        </w:rPr>
        <w:t xml:space="preserve">. Суб’єкти реалізації санкцій у разі відмови від виконання платіжної інструкції, оформленої </w:t>
      </w:r>
      <w:r w:rsidR="00D93D67">
        <w:rPr>
          <w:color w:val="000000" w:themeColor="text1"/>
          <w:sz w:val="28"/>
          <w:szCs w:val="28"/>
        </w:rPr>
        <w:t>в</w:t>
      </w:r>
      <w:r w:rsidR="00D93D67" w:rsidRPr="006E4CB4">
        <w:rPr>
          <w:color w:val="000000" w:themeColor="text1"/>
          <w:sz w:val="28"/>
          <w:szCs w:val="28"/>
        </w:rPr>
        <w:t xml:space="preserve"> </w:t>
      </w:r>
      <w:r w:rsidR="00B04708" w:rsidRPr="006E4CB4">
        <w:rPr>
          <w:color w:val="000000" w:themeColor="text1"/>
          <w:sz w:val="28"/>
          <w:szCs w:val="28"/>
        </w:rPr>
        <w:t>паперовій формі, зобов’язані повернути її без виконання, зробити на її зворотному боці напис про причину повернення платіжної інструкції без виконання та зазначити дату її повернення.</w:t>
      </w:r>
    </w:p>
    <w:p w14:paraId="582649BC" w14:textId="6DBA977A" w:rsidR="00B04708" w:rsidRPr="006E4CB4" w:rsidRDefault="00B04708" w:rsidP="00C62AC7">
      <w:pPr>
        <w:pStyle w:val="afa"/>
        <w:spacing w:before="0" w:beforeAutospacing="0" w:after="0" w:afterAutospacing="0"/>
        <w:ind w:firstLine="567"/>
        <w:jc w:val="both"/>
        <w:rPr>
          <w:color w:val="000000" w:themeColor="text1"/>
          <w:sz w:val="28"/>
          <w:szCs w:val="28"/>
          <w:lang w:val="ru-RU"/>
        </w:rPr>
      </w:pPr>
      <w:r w:rsidRPr="006E4CB4">
        <w:rPr>
          <w:color w:val="000000" w:themeColor="text1"/>
          <w:sz w:val="28"/>
          <w:szCs w:val="28"/>
        </w:rPr>
        <w:t xml:space="preserve">Напис про причину повернення платіжної інструкції, оформленої </w:t>
      </w:r>
      <w:r w:rsidR="00D93D67">
        <w:rPr>
          <w:color w:val="000000" w:themeColor="text1"/>
          <w:sz w:val="28"/>
          <w:szCs w:val="28"/>
        </w:rPr>
        <w:t>в</w:t>
      </w:r>
      <w:r w:rsidR="00D93D67" w:rsidRPr="006E4CB4">
        <w:rPr>
          <w:color w:val="000000" w:themeColor="text1"/>
          <w:sz w:val="28"/>
          <w:szCs w:val="28"/>
        </w:rPr>
        <w:t xml:space="preserve"> </w:t>
      </w:r>
      <w:r w:rsidRPr="006E4CB4">
        <w:rPr>
          <w:color w:val="000000" w:themeColor="text1"/>
          <w:sz w:val="28"/>
          <w:szCs w:val="28"/>
        </w:rPr>
        <w:t>паперовій формі, без виконання</w:t>
      </w:r>
      <w:r w:rsidRPr="006E4CB4">
        <w:rPr>
          <w:color w:val="000000" w:themeColor="text1"/>
          <w:sz w:val="28"/>
          <w:szCs w:val="28"/>
          <w:lang w:val="ru-RU"/>
        </w:rPr>
        <w:t>:</w:t>
      </w:r>
    </w:p>
    <w:p w14:paraId="4FE793C1" w14:textId="77777777" w:rsidR="00B04708" w:rsidRPr="006E4CB4" w:rsidRDefault="00B04708" w:rsidP="00C62AC7">
      <w:pPr>
        <w:pStyle w:val="afa"/>
        <w:spacing w:before="0" w:beforeAutospacing="0" w:after="0" w:afterAutospacing="0"/>
        <w:ind w:firstLine="567"/>
        <w:jc w:val="both"/>
        <w:rPr>
          <w:color w:val="000000" w:themeColor="text1"/>
          <w:sz w:val="28"/>
          <w:szCs w:val="28"/>
          <w:lang w:val="ru-RU"/>
        </w:rPr>
      </w:pPr>
    </w:p>
    <w:p w14:paraId="021C2085"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має містити посилання на:</w:t>
      </w:r>
    </w:p>
    <w:p w14:paraId="0C1833C9" w14:textId="144D0943"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статтю Закону</w:t>
      </w:r>
      <w:r w:rsidR="00BE4AC9" w:rsidRPr="006E4CB4">
        <w:rPr>
          <w:color w:val="000000" w:themeColor="text1"/>
          <w:sz w:val="28"/>
          <w:szCs w:val="28"/>
        </w:rPr>
        <w:t xml:space="preserve"> про санкції</w:t>
      </w:r>
      <w:r w:rsidRPr="006E4CB4">
        <w:rPr>
          <w:color w:val="000000" w:themeColor="text1"/>
          <w:sz w:val="28"/>
          <w:szCs w:val="28"/>
        </w:rPr>
        <w:t>;</w:t>
      </w:r>
    </w:p>
    <w:p w14:paraId="1787529B"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номер позиції санкційної особи в </w:t>
      </w:r>
      <w:proofErr w:type="spellStart"/>
      <w:r w:rsidRPr="006E4CB4">
        <w:rPr>
          <w:color w:val="000000" w:themeColor="text1"/>
          <w:sz w:val="28"/>
          <w:szCs w:val="28"/>
        </w:rPr>
        <w:t>санкційному</w:t>
      </w:r>
      <w:proofErr w:type="spellEnd"/>
      <w:r w:rsidRPr="006E4CB4">
        <w:rPr>
          <w:color w:val="000000" w:themeColor="text1"/>
          <w:sz w:val="28"/>
          <w:szCs w:val="28"/>
        </w:rPr>
        <w:t xml:space="preserve"> списку із зазначенням відповідного додатка до рішення Ради національної безпеки і оборони України/розпорядження Кабінету Міністрів України (у разі застосування персональних санкцій до такої особи);</w:t>
      </w:r>
    </w:p>
    <w:p w14:paraId="3D78D1B3"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реквізити указу Президента України, яким уведено в дію відповідне рішення Ради національної безпеки і оборони України та відповідно до якого платіжну інструкцію не може бути виконано;</w:t>
      </w:r>
    </w:p>
    <w:p w14:paraId="5F11A2F8"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пункт(и) </w:t>
      </w:r>
      <w:r w:rsidR="00550B6A" w:rsidRPr="006E4CB4">
        <w:rPr>
          <w:color w:val="000000" w:themeColor="text1"/>
          <w:sz w:val="28"/>
          <w:szCs w:val="28"/>
        </w:rPr>
        <w:t>цього Положення</w:t>
      </w:r>
      <w:r w:rsidRPr="006E4CB4">
        <w:rPr>
          <w:color w:val="000000" w:themeColor="text1"/>
          <w:sz w:val="28"/>
          <w:szCs w:val="28"/>
        </w:rPr>
        <w:t>, яким(и) установлені заборони на проведення фінансових операцій;</w:t>
      </w:r>
    </w:p>
    <w:p w14:paraId="42A5EBA5"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724DF3D4"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засвідчується власноручним підписом уповноваженого працівника</w:t>
      </w:r>
      <w:r w:rsidR="00954607" w:rsidRPr="006E4CB4">
        <w:rPr>
          <w:color w:val="000000" w:themeColor="text1"/>
          <w:sz w:val="28"/>
          <w:szCs w:val="28"/>
        </w:rPr>
        <w:t xml:space="preserve"> суб’єкта реалізації санкцій</w:t>
      </w:r>
      <w:r w:rsidRPr="006E4CB4">
        <w:rPr>
          <w:color w:val="000000" w:themeColor="text1"/>
          <w:sz w:val="28"/>
          <w:szCs w:val="28"/>
        </w:rPr>
        <w:t>.</w:t>
      </w:r>
    </w:p>
    <w:p w14:paraId="338FF285"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34579E60" w14:textId="7046B9D6" w:rsidR="00B04708" w:rsidRPr="006E4CB4" w:rsidRDefault="007127F0"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4</w:t>
      </w:r>
      <w:r w:rsidR="000B6F29" w:rsidRPr="006E4CB4">
        <w:rPr>
          <w:color w:val="000000" w:themeColor="text1"/>
          <w:sz w:val="28"/>
          <w:szCs w:val="28"/>
        </w:rPr>
        <w:t>5</w:t>
      </w:r>
      <w:r w:rsidR="00B04708" w:rsidRPr="006E4CB4">
        <w:rPr>
          <w:color w:val="000000" w:themeColor="text1"/>
          <w:sz w:val="28"/>
          <w:szCs w:val="28"/>
        </w:rPr>
        <w:t xml:space="preserve">. Суб’єкти реалізації санкцій у разі відмови від виконання платіжної інструкції, оформленої в електронній формі, </w:t>
      </w:r>
      <w:r w:rsidR="00372E42">
        <w:rPr>
          <w:color w:val="000000" w:themeColor="text1"/>
          <w:sz w:val="28"/>
          <w:szCs w:val="28"/>
        </w:rPr>
        <w:t xml:space="preserve">зобов’язані повернути </w:t>
      </w:r>
      <w:r w:rsidR="00B04708" w:rsidRPr="006E4CB4">
        <w:rPr>
          <w:color w:val="000000" w:themeColor="text1"/>
          <w:sz w:val="28"/>
          <w:szCs w:val="28"/>
        </w:rPr>
        <w:t xml:space="preserve">її без </w:t>
      </w:r>
      <w:r w:rsidR="00B04708" w:rsidRPr="006E4CB4">
        <w:rPr>
          <w:color w:val="000000" w:themeColor="text1"/>
          <w:sz w:val="28"/>
          <w:szCs w:val="28"/>
        </w:rPr>
        <w:lastRenderedPageBreak/>
        <w:t xml:space="preserve">виконання та </w:t>
      </w:r>
      <w:r w:rsidR="00372E42">
        <w:rPr>
          <w:color w:val="000000" w:themeColor="text1"/>
          <w:sz w:val="28"/>
          <w:szCs w:val="28"/>
        </w:rPr>
        <w:t xml:space="preserve">повідомити </w:t>
      </w:r>
      <w:r w:rsidR="00B04708" w:rsidRPr="006E4CB4">
        <w:rPr>
          <w:color w:val="000000" w:themeColor="text1"/>
          <w:sz w:val="28"/>
          <w:szCs w:val="28"/>
        </w:rPr>
        <w:t>клієнта про причину її повернення засобами дистанційної комунікації із обов’язковим посиланням на:</w:t>
      </w:r>
    </w:p>
    <w:p w14:paraId="20639C59"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2871C326" w14:textId="5F62C1A0"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w:t>
      </w:r>
      <w:r w:rsidRPr="006E4CB4">
        <w:rPr>
          <w:color w:val="000000" w:themeColor="text1"/>
          <w:sz w:val="28"/>
          <w:szCs w:val="28"/>
          <w:lang w:val="ru-RU"/>
        </w:rPr>
        <w:t> </w:t>
      </w:r>
      <w:r w:rsidRPr="006E4CB4">
        <w:rPr>
          <w:color w:val="000000" w:themeColor="text1"/>
          <w:sz w:val="28"/>
          <w:szCs w:val="28"/>
        </w:rPr>
        <w:t xml:space="preserve">статтю Закону </w:t>
      </w:r>
      <w:r w:rsidR="00961394" w:rsidRPr="006E4CB4">
        <w:rPr>
          <w:color w:val="000000" w:themeColor="text1"/>
          <w:sz w:val="28"/>
          <w:szCs w:val="28"/>
        </w:rPr>
        <w:t>про санкції</w:t>
      </w:r>
      <w:r w:rsidRPr="006E4CB4">
        <w:rPr>
          <w:color w:val="000000" w:themeColor="text1"/>
          <w:sz w:val="28"/>
          <w:szCs w:val="28"/>
        </w:rPr>
        <w:t>;</w:t>
      </w:r>
    </w:p>
    <w:p w14:paraId="2F5840DA"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67BCBFF0"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w:t>
      </w:r>
      <w:r w:rsidRPr="006E4CB4">
        <w:rPr>
          <w:color w:val="000000" w:themeColor="text1"/>
          <w:sz w:val="28"/>
          <w:szCs w:val="28"/>
          <w:lang w:val="en-US"/>
        </w:rPr>
        <w:t> </w:t>
      </w:r>
      <w:r w:rsidRPr="006E4CB4">
        <w:rPr>
          <w:color w:val="000000" w:themeColor="text1"/>
          <w:sz w:val="28"/>
          <w:szCs w:val="28"/>
        </w:rPr>
        <w:t xml:space="preserve">номер позиції санкційної особи в </w:t>
      </w:r>
      <w:proofErr w:type="spellStart"/>
      <w:r w:rsidRPr="006E4CB4">
        <w:rPr>
          <w:color w:val="000000" w:themeColor="text1"/>
          <w:sz w:val="28"/>
          <w:szCs w:val="28"/>
        </w:rPr>
        <w:t>санкційному</w:t>
      </w:r>
      <w:proofErr w:type="spellEnd"/>
      <w:r w:rsidRPr="006E4CB4">
        <w:rPr>
          <w:color w:val="000000" w:themeColor="text1"/>
          <w:sz w:val="28"/>
          <w:szCs w:val="28"/>
        </w:rPr>
        <w:t xml:space="preserve"> списку із зазначенням відповідного додатка до рішення Ради національної безпеки і оборони України/розпорядження Кабінету Міністрів України (у разі застосування персональних санкцій до такої особи);</w:t>
      </w:r>
    </w:p>
    <w:p w14:paraId="4F1C44BC"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0A85C561"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w:t>
      </w:r>
      <w:r w:rsidRPr="006E4CB4">
        <w:rPr>
          <w:color w:val="000000" w:themeColor="text1"/>
          <w:sz w:val="28"/>
          <w:szCs w:val="28"/>
          <w:lang w:val="en-US"/>
        </w:rPr>
        <w:t> </w:t>
      </w:r>
      <w:r w:rsidRPr="006E4CB4">
        <w:rPr>
          <w:color w:val="000000" w:themeColor="text1"/>
          <w:sz w:val="28"/>
          <w:szCs w:val="28"/>
        </w:rPr>
        <w:t>реквізити указу Президента України, яким уведено в дію відповідне рішення Ради національної безпеки і оборони України та відповідно до якого платіжну інструкцію не може бути виконано;</w:t>
      </w:r>
    </w:p>
    <w:p w14:paraId="48F1CEFD"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7F9E94F3"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lang w:val="ru-RU"/>
        </w:rPr>
        <w:t>4) </w:t>
      </w:r>
      <w:r w:rsidRPr="006E4CB4">
        <w:rPr>
          <w:color w:val="000000" w:themeColor="text1"/>
          <w:sz w:val="28"/>
          <w:szCs w:val="28"/>
        </w:rPr>
        <w:t xml:space="preserve">пункт(и) </w:t>
      </w:r>
      <w:r w:rsidR="00550B6A" w:rsidRPr="006E4CB4">
        <w:rPr>
          <w:color w:val="000000" w:themeColor="text1"/>
          <w:sz w:val="28"/>
          <w:szCs w:val="28"/>
        </w:rPr>
        <w:t>цього Положення</w:t>
      </w:r>
      <w:r w:rsidRPr="006E4CB4">
        <w:rPr>
          <w:color w:val="000000" w:themeColor="text1"/>
          <w:sz w:val="28"/>
          <w:szCs w:val="28"/>
        </w:rPr>
        <w:t>, яким(и) установлені заборони на проведення фінансових операцій.</w:t>
      </w:r>
    </w:p>
    <w:p w14:paraId="01C534B4"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05838BC6" w14:textId="77777777" w:rsidR="00102363" w:rsidRPr="006E4CB4" w:rsidRDefault="00B04708" w:rsidP="00B04708">
      <w:pPr>
        <w:jc w:val="center"/>
        <w:rPr>
          <w:color w:val="000000" w:themeColor="text1"/>
        </w:rPr>
      </w:pPr>
      <w:r w:rsidRPr="006E4CB4">
        <w:rPr>
          <w:color w:val="000000" w:themeColor="text1"/>
        </w:rPr>
        <w:t>V</w:t>
      </w:r>
      <w:r w:rsidRPr="006E4CB4">
        <w:rPr>
          <w:color w:val="000000" w:themeColor="text1"/>
          <w:lang w:val="en-US"/>
        </w:rPr>
        <w:t>I</w:t>
      </w:r>
      <w:r w:rsidR="007127F0" w:rsidRPr="006E4CB4">
        <w:rPr>
          <w:color w:val="000000" w:themeColor="text1"/>
          <w:lang w:val="en-US"/>
        </w:rPr>
        <w:t>I</w:t>
      </w:r>
      <w:r w:rsidRPr="006E4CB4">
        <w:rPr>
          <w:color w:val="000000" w:themeColor="text1"/>
        </w:rPr>
        <w:t>. Дії суб’єкт</w:t>
      </w:r>
      <w:r w:rsidR="002F07CB" w:rsidRPr="006E4CB4">
        <w:rPr>
          <w:color w:val="000000" w:themeColor="text1"/>
        </w:rPr>
        <w:t>ів</w:t>
      </w:r>
      <w:r w:rsidRPr="006E4CB4">
        <w:rPr>
          <w:color w:val="000000" w:themeColor="text1"/>
        </w:rPr>
        <w:t xml:space="preserve"> реалізації санкцій після скасування/завершення </w:t>
      </w:r>
    </w:p>
    <w:p w14:paraId="2295EF1E" w14:textId="77777777" w:rsidR="00B04708" w:rsidRPr="006E4CB4" w:rsidRDefault="00B04708" w:rsidP="00B04708">
      <w:pPr>
        <w:jc w:val="center"/>
        <w:rPr>
          <w:color w:val="000000" w:themeColor="text1"/>
        </w:rPr>
      </w:pPr>
      <w:r w:rsidRPr="006E4CB4">
        <w:rPr>
          <w:color w:val="000000" w:themeColor="text1"/>
        </w:rPr>
        <w:t>строку застосування санкцій</w:t>
      </w:r>
    </w:p>
    <w:p w14:paraId="6D03279B" w14:textId="77777777" w:rsidR="00B04708" w:rsidRPr="006E4CB4" w:rsidRDefault="00B04708" w:rsidP="00B04708">
      <w:pPr>
        <w:pStyle w:val="afa"/>
        <w:spacing w:before="0" w:beforeAutospacing="0" w:after="0" w:afterAutospacing="0"/>
        <w:ind w:firstLine="567"/>
        <w:jc w:val="both"/>
        <w:rPr>
          <w:color w:val="000000" w:themeColor="text1"/>
          <w:sz w:val="28"/>
          <w:szCs w:val="28"/>
        </w:rPr>
      </w:pPr>
    </w:p>
    <w:p w14:paraId="622B3649" w14:textId="5D0A2FDF" w:rsidR="00B04708" w:rsidRPr="006E4CB4" w:rsidRDefault="007127F0" w:rsidP="00B04708">
      <w:pPr>
        <w:ind w:firstLine="567"/>
        <w:rPr>
          <w:color w:val="000000" w:themeColor="text1"/>
        </w:rPr>
      </w:pPr>
      <w:r w:rsidRPr="006E4CB4">
        <w:rPr>
          <w:color w:val="000000" w:themeColor="text1"/>
        </w:rPr>
        <w:t>4</w:t>
      </w:r>
      <w:r w:rsidR="000B6F29" w:rsidRPr="006E4CB4">
        <w:rPr>
          <w:color w:val="000000" w:themeColor="text1"/>
        </w:rPr>
        <w:t>6</w:t>
      </w:r>
      <w:r w:rsidR="00B04708" w:rsidRPr="006E4CB4">
        <w:rPr>
          <w:color w:val="000000" w:themeColor="text1"/>
        </w:rPr>
        <w:t xml:space="preserve">. Суб’єкти реалізації санкцій після скасування/завершення строку застосування санкцій, порядок реалізації яких відповідно до </w:t>
      </w:r>
      <w:r w:rsidR="00550B6A" w:rsidRPr="006E4CB4">
        <w:rPr>
          <w:color w:val="000000" w:themeColor="text1"/>
        </w:rPr>
        <w:t>цього Положення</w:t>
      </w:r>
      <w:r w:rsidR="00B04708" w:rsidRPr="006E4CB4">
        <w:rPr>
          <w:color w:val="000000" w:themeColor="text1"/>
        </w:rPr>
        <w:t xml:space="preserve"> передбачає блокування активів та/або зупинення/відмову від проведення відповідних фінансових операцій</w:t>
      </w:r>
      <w:r w:rsidR="008950D7" w:rsidRPr="006E4CB4">
        <w:rPr>
          <w:color w:val="000000" w:themeColor="text1"/>
        </w:rPr>
        <w:t xml:space="preserve">, </w:t>
      </w:r>
      <w:r w:rsidR="00B04708" w:rsidRPr="006E4CB4">
        <w:rPr>
          <w:color w:val="000000" w:themeColor="text1"/>
        </w:rPr>
        <w:t>розблоковують кошти та продовжують/завершують відповідно до платіжних інструкцій ініціатора проведення зупинених протягом дії санкцій фінансових операцій осіб, до яких застосовувалися такі санкції, та/або фінансових операцій, що здійснювалися від імені/на користь таких санкційних осіб</w:t>
      </w:r>
      <w:r w:rsidR="00B72CE5" w:rsidRPr="006E4CB4">
        <w:rPr>
          <w:color w:val="000000" w:themeColor="text1"/>
        </w:rPr>
        <w:t>.</w:t>
      </w:r>
    </w:p>
    <w:p w14:paraId="7020D9CA" w14:textId="77777777" w:rsidR="0068490E" w:rsidRPr="006E4CB4" w:rsidRDefault="0068490E" w:rsidP="00B04708">
      <w:pPr>
        <w:ind w:firstLine="567"/>
        <w:rPr>
          <w:color w:val="000000" w:themeColor="text1"/>
        </w:rPr>
      </w:pPr>
    </w:p>
    <w:p w14:paraId="405559C8" w14:textId="5770876B" w:rsidR="00B04708" w:rsidRPr="006E4CB4" w:rsidRDefault="008950D7" w:rsidP="00B04708">
      <w:pPr>
        <w:ind w:firstLine="567"/>
        <w:rPr>
          <w:color w:val="000000" w:themeColor="text1"/>
        </w:rPr>
      </w:pPr>
      <w:r w:rsidRPr="006E4CB4">
        <w:rPr>
          <w:color w:val="000000" w:themeColor="text1"/>
        </w:rPr>
        <w:t>47. Суб’єкти реалізації санкці</w:t>
      </w:r>
      <w:r w:rsidR="0063347F" w:rsidRPr="006E4CB4">
        <w:rPr>
          <w:color w:val="000000" w:themeColor="text1"/>
        </w:rPr>
        <w:t xml:space="preserve">й </w:t>
      </w:r>
      <w:r w:rsidR="00B04708" w:rsidRPr="006E4CB4">
        <w:rPr>
          <w:color w:val="000000" w:themeColor="text1"/>
        </w:rPr>
        <w:t>у разі неможливості продовжити/за</w:t>
      </w:r>
      <w:r w:rsidR="0068490E" w:rsidRPr="006E4CB4">
        <w:rPr>
          <w:color w:val="000000" w:themeColor="text1"/>
        </w:rPr>
        <w:t>вершити проведення зазначених у</w:t>
      </w:r>
      <w:r w:rsidR="00B04708" w:rsidRPr="006E4CB4">
        <w:rPr>
          <w:color w:val="000000" w:themeColor="text1"/>
        </w:rPr>
        <w:t xml:space="preserve"> пункт</w:t>
      </w:r>
      <w:r w:rsidR="0063347F" w:rsidRPr="006E4CB4">
        <w:rPr>
          <w:color w:val="000000" w:themeColor="text1"/>
        </w:rPr>
        <w:t>і</w:t>
      </w:r>
      <w:r w:rsidR="00B04708" w:rsidRPr="006E4CB4">
        <w:rPr>
          <w:color w:val="000000" w:themeColor="text1"/>
        </w:rPr>
        <w:t xml:space="preserve"> 4</w:t>
      </w:r>
      <w:r w:rsidR="000B6F29" w:rsidRPr="006E4CB4">
        <w:rPr>
          <w:color w:val="000000" w:themeColor="text1"/>
        </w:rPr>
        <w:t>6</w:t>
      </w:r>
      <w:r w:rsidR="00B04708" w:rsidRPr="006E4CB4">
        <w:rPr>
          <w:color w:val="000000" w:themeColor="text1"/>
        </w:rPr>
        <w:t xml:space="preserve"> </w:t>
      </w:r>
      <w:r w:rsidR="002F117B" w:rsidRPr="006E4CB4">
        <w:rPr>
          <w:color w:val="000000" w:themeColor="text1"/>
        </w:rPr>
        <w:t xml:space="preserve">розділу </w:t>
      </w:r>
      <w:r w:rsidR="002F117B" w:rsidRPr="006E4CB4">
        <w:rPr>
          <w:color w:val="000000" w:themeColor="text1"/>
          <w:lang w:val="en-US"/>
        </w:rPr>
        <w:t>V</w:t>
      </w:r>
      <w:r w:rsidR="002F117B" w:rsidRPr="006E4CB4">
        <w:rPr>
          <w:color w:val="000000" w:themeColor="text1"/>
        </w:rPr>
        <w:t xml:space="preserve">ІІ </w:t>
      </w:r>
      <w:r w:rsidR="00550B6A" w:rsidRPr="006E4CB4">
        <w:rPr>
          <w:color w:val="000000" w:themeColor="text1"/>
        </w:rPr>
        <w:t>цього Положення</w:t>
      </w:r>
      <w:r w:rsidR="00B04708" w:rsidRPr="006E4CB4">
        <w:rPr>
          <w:color w:val="000000" w:themeColor="text1"/>
        </w:rPr>
        <w:t xml:space="preserve"> фінансових операцій повертають кошти ініціаторам таких фінансових операцій.</w:t>
      </w:r>
    </w:p>
    <w:p w14:paraId="2562313D" w14:textId="77777777" w:rsidR="00B04708" w:rsidRPr="006E4CB4" w:rsidRDefault="00B04708" w:rsidP="00B04708">
      <w:pPr>
        <w:ind w:firstLine="567"/>
        <w:rPr>
          <w:color w:val="000000" w:themeColor="text1"/>
        </w:rPr>
      </w:pPr>
    </w:p>
    <w:p w14:paraId="4307B3FF" w14:textId="77777777" w:rsidR="00102363" w:rsidRPr="006E4CB4" w:rsidRDefault="00B04708" w:rsidP="00A3041E">
      <w:pPr>
        <w:keepNext/>
        <w:jc w:val="center"/>
        <w:rPr>
          <w:color w:val="000000" w:themeColor="text1"/>
        </w:rPr>
      </w:pPr>
      <w:r w:rsidRPr="006E4CB4">
        <w:rPr>
          <w:color w:val="000000" w:themeColor="text1"/>
        </w:rPr>
        <w:t>V</w:t>
      </w:r>
      <w:r w:rsidRPr="006E4CB4">
        <w:rPr>
          <w:color w:val="000000" w:themeColor="text1"/>
          <w:lang w:val="en-US"/>
        </w:rPr>
        <w:t>I</w:t>
      </w:r>
      <w:r w:rsidRPr="006E4CB4">
        <w:rPr>
          <w:color w:val="000000" w:themeColor="text1"/>
        </w:rPr>
        <w:t>І</w:t>
      </w:r>
      <w:r w:rsidR="005E0F8D" w:rsidRPr="006E4CB4">
        <w:rPr>
          <w:color w:val="000000" w:themeColor="text1"/>
          <w:lang w:val="en-US"/>
        </w:rPr>
        <w:t>I</w:t>
      </w:r>
      <w:r w:rsidRPr="006E4CB4">
        <w:rPr>
          <w:color w:val="000000" w:themeColor="text1"/>
        </w:rPr>
        <w:t xml:space="preserve">. </w:t>
      </w:r>
      <w:r w:rsidR="002B1E0D" w:rsidRPr="006E4CB4">
        <w:rPr>
          <w:color w:val="000000" w:themeColor="text1"/>
        </w:rPr>
        <w:t xml:space="preserve">Надання </w:t>
      </w:r>
      <w:r w:rsidR="0040523D" w:rsidRPr="006E4CB4">
        <w:rPr>
          <w:color w:val="000000" w:themeColor="text1"/>
        </w:rPr>
        <w:t>до Національного банку</w:t>
      </w:r>
      <w:r w:rsidR="0040523D" w:rsidRPr="006E4CB4" w:rsidDel="0040523D">
        <w:rPr>
          <w:color w:val="000000" w:themeColor="text1"/>
        </w:rPr>
        <w:t xml:space="preserve"> </w:t>
      </w:r>
      <w:r w:rsidRPr="006E4CB4">
        <w:rPr>
          <w:color w:val="000000" w:themeColor="text1"/>
        </w:rPr>
        <w:t xml:space="preserve">інформації </w:t>
      </w:r>
    </w:p>
    <w:p w14:paraId="19911861" w14:textId="77777777" w:rsidR="00B04708" w:rsidRPr="006E4CB4" w:rsidRDefault="00B04708" w:rsidP="00A3041E">
      <w:pPr>
        <w:keepNext/>
        <w:jc w:val="center"/>
        <w:rPr>
          <w:color w:val="000000" w:themeColor="text1"/>
        </w:rPr>
      </w:pPr>
      <w:r w:rsidRPr="006E4CB4">
        <w:rPr>
          <w:color w:val="000000" w:themeColor="text1"/>
        </w:rPr>
        <w:t xml:space="preserve">щодо реалізації персональних та секторальних </w:t>
      </w:r>
      <w:r w:rsidR="005E0F8D" w:rsidRPr="006E4CB4">
        <w:rPr>
          <w:color w:val="000000" w:themeColor="text1"/>
        </w:rPr>
        <w:t xml:space="preserve">санкцій </w:t>
      </w:r>
    </w:p>
    <w:p w14:paraId="6E60F370" w14:textId="77777777" w:rsidR="00B04708" w:rsidRPr="006E4CB4" w:rsidRDefault="00B04708" w:rsidP="00C62AC7">
      <w:pPr>
        <w:keepNext/>
        <w:ind w:firstLine="567"/>
        <w:rPr>
          <w:color w:val="000000" w:themeColor="text1"/>
        </w:rPr>
      </w:pPr>
    </w:p>
    <w:p w14:paraId="63B020B7" w14:textId="59A1BBAC" w:rsidR="00B04AA0"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4</w:t>
      </w:r>
      <w:r w:rsidR="00AB6AC9" w:rsidRPr="006E4CB4">
        <w:rPr>
          <w:color w:val="000000" w:themeColor="text1"/>
          <w:sz w:val="28"/>
          <w:szCs w:val="28"/>
        </w:rPr>
        <w:t>8</w:t>
      </w:r>
      <w:r w:rsidRPr="006E4CB4">
        <w:rPr>
          <w:color w:val="000000" w:themeColor="text1"/>
          <w:sz w:val="28"/>
          <w:szCs w:val="28"/>
        </w:rPr>
        <w:t xml:space="preserve">. Банки зобов’язані протягом п’яти робочих днів із дати видання санкційного списку (персональні санкції) подати Національному банку </w:t>
      </w:r>
      <w:r w:rsidR="001966F9" w:rsidRPr="006E4CB4">
        <w:rPr>
          <w:color w:val="000000" w:themeColor="text1"/>
          <w:sz w:val="28"/>
          <w:szCs w:val="28"/>
        </w:rPr>
        <w:t>в</w:t>
      </w:r>
      <w:r w:rsidR="00665D72" w:rsidRPr="006E4CB4">
        <w:rPr>
          <w:color w:val="000000" w:themeColor="text1"/>
          <w:sz w:val="28"/>
          <w:szCs w:val="28"/>
        </w:rPr>
        <w:t xml:space="preserve">ідомості про наявність </w:t>
      </w:r>
      <w:r w:rsidR="00CE44F0" w:rsidRPr="006E4CB4">
        <w:rPr>
          <w:color w:val="000000" w:themeColor="text1"/>
          <w:sz w:val="28"/>
          <w:szCs w:val="28"/>
        </w:rPr>
        <w:t xml:space="preserve">рахунків, на яких обліковуються кошти санкційних осіб, </w:t>
      </w:r>
      <w:r w:rsidR="00665D72" w:rsidRPr="006E4CB4">
        <w:rPr>
          <w:color w:val="000000" w:themeColor="text1"/>
          <w:sz w:val="28"/>
          <w:szCs w:val="28"/>
        </w:rPr>
        <w:t xml:space="preserve">та залишки коштів на </w:t>
      </w:r>
      <w:r w:rsidR="00CE44F0" w:rsidRPr="006E4CB4">
        <w:rPr>
          <w:color w:val="000000" w:themeColor="text1"/>
          <w:sz w:val="28"/>
          <w:szCs w:val="28"/>
        </w:rPr>
        <w:t xml:space="preserve">таких рахунках </w:t>
      </w:r>
      <w:r w:rsidR="001966F9" w:rsidRPr="006E4CB4">
        <w:rPr>
          <w:color w:val="000000" w:themeColor="text1"/>
          <w:sz w:val="28"/>
          <w:szCs w:val="28"/>
        </w:rPr>
        <w:t xml:space="preserve">за </w:t>
      </w:r>
      <w:r w:rsidRPr="006E4CB4">
        <w:rPr>
          <w:color w:val="000000" w:themeColor="text1"/>
          <w:sz w:val="28"/>
          <w:szCs w:val="28"/>
        </w:rPr>
        <w:t>форм</w:t>
      </w:r>
      <w:r w:rsidR="001966F9" w:rsidRPr="006E4CB4">
        <w:rPr>
          <w:color w:val="000000" w:themeColor="text1"/>
          <w:sz w:val="28"/>
          <w:szCs w:val="28"/>
        </w:rPr>
        <w:t>ою</w:t>
      </w:r>
      <w:r w:rsidRPr="006E4CB4">
        <w:rPr>
          <w:color w:val="000000" w:themeColor="text1"/>
          <w:sz w:val="28"/>
          <w:szCs w:val="28"/>
        </w:rPr>
        <w:t>, наведено</w:t>
      </w:r>
      <w:r w:rsidR="00737986" w:rsidRPr="006E4CB4">
        <w:rPr>
          <w:color w:val="000000" w:themeColor="text1"/>
          <w:sz w:val="28"/>
          <w:szCs w:val="28"/>
        </w:rPr>
        <w:t>ю</w:t>
      </w:r>
      <w:r w:rsidRPr="006E4CB4">
        <w:rPr>
          <w:color w:val="000000" w:themeColor="text1"/>
          <w:sz w:val="28"/>
          <w:szCs w:val="28"/>
        </w:rPr>
        <w:t xml:space="preserve"> в додатку 1 до </w:t>
      </w:r>
      <w:r w:rsidR="00550B6A" w:rsidRPr="006E4CB4">
        <w:rPr>
          <w:color w:val="000000" w:themeColor="text1"/>
          <w:sz w:val="28"/>
          <w:szCs w:val="28"/>
        </w:rPr>
        <w:t>цього Положення</w:t>
      </w:r>
      <w:r w:rsidR="0050484C" w:rsidRPr="006E4CB4">
        <w:rPr>
          <w:color w:val="000000" w:themeColor="text1"/>
          <w:sz w:val="28"/>
          <w:szCs w:val="28"/>
        </w:rPr>
        <w:t>.</w:t>
      </w:r>
    </w:p>
    <w:p w14:paraId="7BBEA90A" w14:textId="22D6D749" w:rsidR="00300A6E" w:rsidRPr="006E4CB4" w:rsidRDefault="00300A6E"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Інформація, зазначена в абзаці першому пункту 48 розділу </w:t>
      </w:r>
      <w:r w:rsidRPr="006E4CB4">
        <w:rPr>
          <w:color w:val="000000" w:themeColor="text1"/>
          <w:sz w:val="28"/>
          <w:szCs w:val="28"/>
          <w:lang w:val="en-US"/>
        </w:rPr>
        <w:t>V</w:t>
      </w:r>
      <w:r w:rsidRPr="006E4CB4">
        <w:rPr>
          <w:color w:val="000000" w:themeColor="text1"/>
          <w:sz w:val="28"/>
          <w:szCs w:val="28"/>
        </w:rPr>
        <w:t>ІІІ цього Положення</w:t>
      </w:r>
      <w:r w:rsidR="00F02ED7" w:rsidRPr="006E4CB4">
        <w:rPr>
          <w:color w:val="000000" w:themeColor="text1"/>
          <w:sz w:val="28"/>
          <w:szCs w:val="28"/>
        </w:rPr>
        <w:t xml:space="preserve">, </w:t>
      </w:r>
      <w:r w:rsidR="00D93D67">
        <w:rPr>
          <w:color w:val="000000" w:themeColor="text1"/>
          <w:sz w:val="28"/>
          <w:szCs w:val="28"/>
        </w:rPr>
        <w:t>на</w:t>
      </w:r>
      <w:r w:rsidR="00D93D67" w:rsidRPr="006E4CB4">
        <w:rPr>
          <w:color w:val="000000" w:themeColor="text1"/>
          <w:sz w:val="28"/>
          <w:szCs w:val="28"/>
        </w:rPr>
        <w:t xml:space="preserve">дається </w:t>
      </w:r>
      <w:r w:rsidR="006E6849" w:rsidRPr="006E4CB4">
        <w:rPr>
          <w:color w:val="000000" w:themeColor="text1"/>
          <w:sz w:val="28"/>
          <w:szCs w:val="28"/>
        </w:rPr>
        <w:t>банками</w:t>
      </w:r>
      <w:r w:rsidRPr="006E4CB4">
        <w:rPr>
          <w:color w:val="000000" w:themeColor="text1"/>
          <w:sz w:val="28"/>
          <w:szCs w:val="28"/>
        </w:rPr>
        <w:t>:</w:t>
      </w:r>
    </w:p>
    <w:p w14:paraId="691272BE" w14:textId="77777777" w:rsidR="00300A6E" w:rsidRPr="006E4CB4" w:rsidRDefault="00300A6E" w:rsidP="00C62AC7">
      <w:pPr>
        <w:pStyle w:val="rvps2"/>
        <w:shd w:val="clear" w:color="auto" w:fill="FFFFFF"/>
        <w:spacing w:before="0" w:beforeAutospacing="0" w:after="0" w:afterAutospacing="0"/>
        <w:ind w:firstLine="567"/>
        <w:jc w:val="both"/>
        <w:rPr>
          <w:color w:val="000000" w:themeColor="text1"/>
          <w:sz w:val="28"/>
          <w:szCs w:val="28"/>
        </w:rPr>
      </w:pPr>
    </w:p>
    <w:p w14:paraId="19806EF5" w14:textId="6B8BEFAA" w:rsidR="00300A6E" w:rsidRPr="006E4CB4" w:rsidRDefault="00300A6E"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1) </w:t>
      </w:r>
      <w:r w:rsidR="00F02ED7" w:rsidRPr="006E4CB4">
        <w:rPr>
          <w:color w:val="000000" w:themeColor="text1"/>
          <w:sz w:val="28"/>
          <w:szCs w:val="28"/>
        </w:rPr>
        <w:t>щодо</w:t>
      </w:r>
      <w:r w:rsidR="00356E23" w:rsidRPr="006E4CB4">
        <w:rPr>
          <w:color w:val="000000" w:themeColor="text1"/>
          <w:sz w:val="28"/>
          <w:szCs w:val="28"/>
        </w:rPr>
        <w:t xml:space="preserve"> банківських</w:t>
      </w:r>
      <w:r w:rsidRPr="006E4CB4">
        <w:rPr>
          <w:color w:val="000000" w:themeColor="text1"/>
          <w:sz w:val="28"/>
          <w:szCs w:val="28"/>
        </w:rPr>
        <w:t xml:space="preserve"> рахунків</w:t>
      </w:r>
      <w:r w:rsidR="00F02ED7" w:rsidRPr="006E4CB4">
        <w:rPr>
          <w:color w:val="000000" w:themeColor="text1"/>
          <w:sz w:val="28"/>
          <w:szCs w:val="28"/>
        </w:rPr>
        <w:t xml:space="preserve"> (за винятком кореспондентських рахунків лоро та розрахункових рахунків)</w:t>
      </w:r>
      <w:r w:rsidRPr="006E4CB4">
        <w:rPr>
          <w:color w:val="000000" w:themeColor="text1"/>
          <w:sz w:val="28"/>
          <w:szCs w:val="28"/>
        </w:rPr>
        <w:t xml:space="preserve">, на яких обліковуються кошти осіб, до яких застосовано хоча б одну з </w:t>
      </w:r>
      <w:r w:rsidR="00F02ED7" w:rsidRPr="006E4CB4">
        <w:rPr>
          <w:color w:val="000000" w:themeColor="text1"/>
          <w:sz w:val="28"/>
          <w:szCs w:val="28"/>
        </w:rPr>
        <w:t>таких санкцій</w:t>
      </w:r>
      <w:r w:rsidR="00F02ED7" w:rsidRPr="006E4CB4">
        <w:rPr>
          <w:color w:val="000000" w:themeColor="text1"/>
          <w:sz w:val="28"/>
          <w:szCs w:val="28"/>
          <w:lang w:val="ru-RU"/>
        </w:rPr>
        <w:t>:</w:t>
      </w:r>
    </w:p>
    <w:p w14:paraId="3D0FD944" w14:textId="69EF91C6" w:rsidR="00F9366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“блокування активів”;</w:t>
      </w:r>
    </w:p>
    <w:p w14:paraId="08509FC2" w14:textId="5A193FC2" w:rsidR="00F9366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shd w:val="clear" w:color="auto" w:fill="FFFFFF"/>
        </w:rPr>
        <w:t>“блокування активів у новій редакції”;</w:t>
      </w:r>
    </w:p>
    <w:p w14:paraId="049490BF" w14:textId="13C572B5" w:rsidR="00F9366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фінансових операцій”;</w:t>
      </w:r>
    </w:p>
    <w:p w14:paraId="3DC2740D" w14:textId="39E4DF8E" w:rsidR="00F9366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операцій за рахунками фізичної особи”;</w:t>
      </w:r>
    </w:p>
    <w:p w14:paraId="75AED6FD" w14:textId="56AAF0AA" w:rsidR="00F9366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операцій за рахунками юридичної особи”;</w:t>
      </w:r>
    </w:p>
    <w:p w14:paraId="68E34C62" w14:textId="78D0CA5A" w:rsidR="00F9366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“запобігання виведенню капіталів за межі України”;</w:t>
      </w:r>
    </w:p>
    <w:p w14:paraId="0ADD10BC" w14:textId="19E7E810" w:rsidR="00F9366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виконання економічних та фінансових зобов’язань”;</w:t>
      </w:r>
    </w:p>
    <w:p w14:paraId="39C079B4" w14:textId="77777777" w:rsidR="00F02ED7"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w:t>
      </w:r>
      <w:r w:rsidR="00F02ED7" w:rsidRPr="006E4CB4">
        <w:rPr>
          <w:color w:val="000000" w:themeColor="text1"/>
          <w:sz w:val="28"/>
          <w:szCs w:val="28"/>
        </w:rPr>
        <w:t>;</w:t>
      </w:r>
    </w:p>
    <w:p w14:paraId="573650E8" w14:textId="77777777" w:rsidR="00F02ED7" w:rsidRPr="006E4CB4" w:rsidRDefault="00F02ED7" w:rsidP="00C62AC7">
      <w:pPr>
        <w:pStyle w:val="rvps2"/>
        <w:shd w:val="clear" w:color="auto" w:fill="FFFFFF"/>
        <w:spacing w:before="0" w:beforeAutospacing="0" w:after="0" w:afterAutospacing="0"/>
        <w:ind w:firstLine="567"/>
        <w:jc w:val="both"/>
        <w:rPr>
          <w:color w:val="000000" w:themeColor="text1"/>
          <w:sz w:val="28"/>
          <w:szCs w:val="28"/>
        </w:rPr>
      </w:pPr>
    </w:p>
    <w:p w14:paraId="20BF7CE2" w14:textId="225E41DA" w:rsidR="00B04708" w:rsidRPr="006E4CB4" w:rsidRDefault="00F02ED7"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lang w:val="ru-RU"/>
        </w:rPr>
        <w:t xml:space="preserve">2) за </w:t>
      </w:r>
      <w:proofErr w:type="spellStart"/>
      <w:r w:rsidRPr="006E4CB4">
        <w:rPr>
          <w:color w:val="000000" w:themeColor="text1"/>
          <w:sz w:val="28"/>
          <w:szCs w:val="28"/>
          <w:lang w:val="ru-RU"/>
        </w:rPr>
        <w:t>наявност</w:t>
      </w:r>
      <w:proofErr w:type="spellEnd"/>
      <w:r w:rsidR="006E6849" w:rsidRPr="006E4CB4">
        <w:rPr>
          <w:color w:val="000000" w:themeColor="text1"/>
          <w:sz w:val="28"/>
          <w:szCs w:val="28"/>
        </w:rPr>
        <w:t xml:space="preserve">і рахунків, зазначених у підпункті 1 пункту 48 розділу </w:t>
      </w:r>
      <w:r w:rsidR="006E6849" w:rsidRPr="006E4CB4">
        <w:rPr>
          <w:color w:val="000000" w:themeColor="text1"/>
          <w:sz w:val="28"/>
          <w:szCs w:val="28"/>
          <w:lang w:val="en-US"/>
        </w:rPr>
        <w:t>VIII</w:t>
      </w:r>
      <w:r w:rsidR="006E6849" w:rsidRPr="006E4CB4">
        <w:rPr>
          <w:color w:val="000000" w:themeColor="text1"/>
          <w:sz w:val="28"/>
          <w:szCs w:val="28"/>
        </w:rPr>
        <w:t xml:space="preserve"> цього Положення, та залишків коштів на них (</w:t>
      </w:r>
      <w:r w:rsidR="00D93D67">
        <w:rPr>
          <w:color w:val="000000" w:themeColor="text1"/>
          <w:sz w:val="28"/>
          <w:szCs w:val="28"/>
        </w:rPr>
        <w:t>в</w:t>
      </w:r>
      <w:r w:rsidR="006E6849" w:rsidRPr="006E4CB4">
        <w:rPr>
          <w:color w:val="000000" w:themeColor="text1"/>
          <w:sz w:val="28"/>
          <w:szCs w:val="28"/>
        </w:rPr>
        <w:t>ключно з нульовими залишками)</w:t>
      </w:r>
      <w:r w:rsidR="00F93668" w:rsidRPr="006E4CB4">
        <w:rPr>
          <w:color w:val="000000" w:themeColor="text1"/>
          <w:sz w:val="28"/>
          <w:szCs w:val="28"/>
        </w:rPr>
        <w:t>.</w:t>
      </w:r>
    </w:p>
    <w:p w14:paraId="3FAF117F" w14:textId="0764A150" w:rsidR="00F93668" w:rsidRPr="006E4CB4" w:rsidRDefault="00F93668" w:rsidP="00C62AC7">
      <w:pPr>
        <w:pStyle w:val="rvps2"/>
        <w:shd w:val="clear" w:color="auto" w:fill="FFFFFF"/>
        <w:spacing w:before="0" w:beforeAutospacing="0" w:after="0" w:afterAutospacing="0"/>
        <w:ind w:firstLine="567"/>
        <w:jc w:val="both"/>
        <w:rPr>
          <w:color w:val="000000" w:themeColor="text1"/>
          <w:sz w:val="28"/>
          <w:szCs w:val="28"/>
        </w:rPr>
      </w:pPr>
    </w:p>
    <w:p w14:paraId="151D6ED3" w14:textId="4A96247F" w:rsidR="00F93668" w:rsidRPr="006E4CB4" w:rsidRDefault="00F93668" w:rsidP="00C62AC7">
      <w:pPr>
        <w:ind w:firstLine="567"/>
        <w:rPr>
          <w:color w:val="000000" w:themeColor="text1"/>
        </w:rPr>
      </w:pPr>
      <w:r w:rsidRPr="006E4CB4">
        <w:rPr>
          <w:color w:val="000000" w:themeColor="text1"/>
        </w:rPr>
        <w:t>49.</w:t>
      </w:r>
      <w:r w:rsidR="00BE2DEA" w:rsidRPr="006E4CB4">
        <w:rPr>
          <w:color w:val="000000" w:themeColor="text1"/>
        </w:rPr>
        <w:t> </w:t>
      </w:r>
      <w:r w:rsidRPr="006E4CB4">
        <w:rPr>
          <w:color w:val="000000" w:themeColor="text1"/>
        </w:rPr>
        <w:t xml:space="preserve">Банки зобов’язані протягом </w:t>
      </w:r>
      <w:r w:rsidR="00D93D67">
        <w:rPr>
          <w:color w:val="000000" w:themeColor="text1"/>
        </w:rPr>
        <w:t>10</w:t>
      </w:r>
      <w:r w:rsidR="00D93D67" w:rsidRPr="006E4CB4">
        <w:rPr>
          <w:color w:val="000000" w:themeColor="text1"/>
        </w:rPr>
        <w:t xml:space="preserve"> </w:t>
      </w:r>
      <w:r w:rsidRPr="006E4CB4">
        <w:rPr>
          <w:color w:val="000000" w:themeColor="text1"/>
        </w:rPr>
        <w:t xml:space="preserve">робочих днів із дати видання санкційного списку (персональні санкції) подати Національному банку </w:t>
      </w:r>
      <w:r w:rsidR="009C161F" w:rsidRPr="006E4CB4">
        <w:rPr>
          <w:color w:val="000000" w:themeColor="text1"/>
        </w:rPr>
        <w:t>в</w:t>
      </w:r>
      <w:r w:rsidR="00843ECD" w:rsidRPr="006E4CB4">
        <w:rPr>
          <w:color w:val="000000" w:themeColor="text1"/>
        </w:rPr>
        <w:t xml:space="preserve">ідомості про наявність </w:t>
      </w:r>
      <w:r w:rsidR="00CE44F0" w:rsidRPr="006E4CB4">
        <w:rPr>
          <w:color w:val="000000" w:themeColor="text1"/>
        </w:rPr>
        <w:t xml:space="preserve">рахунків, на яких обліковуються кошти підконтрольних осіб, </w:t>
      </w:r>
      <w:r w:rsidR="00843ECD" w:rsidRPr="006E4CB4">
        <w:rPr>
          <w:color w:val="000000" w:themeColor="text1"/>
        </w:rPr>
        <w:t xml:space="preserve">та залишки коштів на </w:t>
      </w:r>
      <w:r w:rsidR="00CE44F0" w:rsidRPr="006E4CB4">
        <w:rPr>
          <w:color w:val="000000" w:themeColor="text1"/>
        </w:rPr>
        <w:t xml:space="preserve">таких </w:t>
      </w:r>
      <w:r w:rsidR="00843ECD" w:rsidRPr="006E4CB4">
        <w:rPr>
          <w:color w:val="000000" w:themeColor="text1"/>
        </w:rPr>
        <w:t>рахунках</w:t>
      </w:r>
      <w:r w:rsidR="00CE44F0" w:rsidRPr="006E4CB4">
        <w:rPr>
          <w:color w:val="000000" w:themeColor="text1"/>
        </w:rPr>
        <w:t xml:space="preserve"> </w:t>
      </w:r>
      <w:r w:rsidR="00E77394" w:rsidRPr="006E4CB4">
        <w:rPr>
          <w:color w:val="000000" w:themeColor="text1"/>
        </w:rPr>
        <w:t>за формою</w:t>
      </w:r>
      <w:r w:rsidRPr="006E4CB4">
        <w:rPr>
          <w:color w:val="000000" w:themeColor="text1"/>
        </w:rPr>
        <w:t xml:space="preserve">, </w:t>
      </w:r>
      <w:r w:rsidR="00E77394" w:rsidRPr="006E4CB4">
        <w:rPr>
          <w:color w:val="000000" w:themeColor="text1"/>
        </w:rPr>
        <w:t>наведеною</w:t>
      </w:r>
      <w:r w:rsidRPr="006E4CB4">
        <w:rPr>
          <w:color w:val="000000" w:themeColor="text1"/>
        </w:rPr>
        <w:t xml:space="preserve"> в </w:t>
      </w:r>
      <w:r w:rsidR="009608FA" w:rsidRPr="006E4CB4">
        <w:rPr>
          <w:color w:val="000000" w:themeColor="text1"/>
        </w:rPr>
        <w:t>додатку 2</w:t>
      </w:r>
      <w:r w:rsidRPr="006E4CB4">
        <w:rPr>
          <w:color w:val="000000" w:themeColor="text1"/>
        </w:rPr>
        <w:t xml:space="preserve"> до цього Положення</w:t>
      </w:r>
      <w:r w:rsidRPr="006E4CB4">
        <w:rPr>
          <w:color w:val="000000" w:themeColor="text1"/>
          <w:shd w:val="clear" w:color="auto" w:fill="FFFFFF"/>
        </w:rPr>
        <w:t>.</w:t>
      </w:r>
    </w:p>
    <w:p w14:paraId="04635B5B" w14:textId="68840C65" w:rsidR="00356E23" w:rsidRPr="006E4CB4" w:rsidRDefault="00F9366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Інформація, зазначена в </w:t>
      </w:r>
      <w:r w:rsidR="009608FA" w:rsidRPr="006E4CB4">
        <w:rPr>
          <w:color w:val="000000" w:themeColor="text1"/>
          <w:sz w:val="28"/>
          <w:szCs w:val="28"/>
        </w:rPr>
        <w:t>абзаці</w:t>
      </w:r>
      <w:r w:rsidRPr="006E4CB4">
        <w:rPr>
          <w:color w:val="000000" w:themeColor="text1"/>
          <w:sz w:val="28"/>
          <w:szCs w:val="28"/>
        </w:rPr>
        <w:t xml:space="preserve"> першому пункту 4</w:t>
      </w:r>
      <w:r w:rsidR="009608FA" w:rsidRPr="006E4CB4">
        <w:rPr>
          <w:color w:val="000000" w:themeColor="text1"/>
          <w:sz w:val="28"/>
          <w:szCs w:val="28"/>
        </w:rPr>
        <w:t>9</w:t>
      </w:r>
      <w:r w:rsidRPr="006E4CB4">
        <w:rPr>
          <w:color w:val="000000" w:themeColor="text1"/>
          <w:sz w:val="28"/>
          <w:szCs w:val="28"/>
        </w:rPr>
        <w:t xml:space="preserve"> розділу </w:t>
      </w:r>
      <w:r w:rsidRPr="006E4CB4">
        <w:rPr>
          <w:color w:val="000000" w:themeColor="text1"/>
          <w:sz w:val="28"/>
          <w:szCs w:val="28"/>
          <w:lang w:val="en-US"/>
        </w:rPr>
        <w:t>V</w:t>
      </w:r>
      <w:r w:rsidRPr="006E4CB4">
        <w:rPr>
          <w:color w:val="000000" w:themeColor="text1"/>
          <w:sz w:val="28"/>
          <w:szCs w:val="28"/>
        </w:rPr>
        <w:t xml:space="preserve">ІІІ цього Положення, </w:t>
      </w:r>
      <w:r w:rsidR="00D93D67">
        <w:rPr>
          <w:color w:val="000000" w:themeColor="text1"/>
          <w:sz w:val="28"/>
          <w:szCs w:val="28"/>
        </w:rPr>
        <w:t>на</w:t>
      </w:r>
      <w:r w:rsidRPr="006E4CB4">
        <w:rPr>
          <w:color w:val="000000" w:themeColor="text1"/>
          <w:sz w:val="28"/>
          <w:szCs w:val="28"/>
        </w:rPr>
        <w:t>дається банками</w:t>
      </w:r>
      <w:r w:rsidR="00356E23" w:rsidRPr="006E4CB4">
        <w:rPr>
          <w:color w:val="000000" w:themeColor="text1"/>
          <w:sz w:val="28"/>
          <w:szCs w:val="28"/>
        </w:rPr>
        <w:t>:</w:t>
      </w:r>
    </w:p>
    <w:p w14:paraId="52398EA8" w14:textId="77777777" w:rsidR="00356E23" w:rsidRPr="006E4CB4" w:rsidRDefault="00356E23" w:rsidP="00C62AC7">
      <w:pPr>
        <w:pStyle w:val="rvps2"/>
        <w:shd w:val="clear" w:color="auto" w:fill="FFFFFF"/>
        <w:spacing w:before="0" w:beforeAutospacing="0" w:after="0" w:afterAutospacing="0"/>
        <w:ind w:firstLine="567"/>
        <w:jc w:val="both"/>
        <w:rPr>
          <w:color w:val="000000" w:themeColor="text1"/>
          <w:sz w:val="28"/>
          <w:szCs w:val="28"/>
        </w:rPr>
      </w:pPr>
    </w:p>
    <w:p w14:paraId="53748BD2" w14:textId="25DDC3F2" w:rsidR="00356E23" w:rsidRPr="006E4CB4" w:rsidRDefault="00356E23"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1) щодо банківських рахунків (за винятком кореспондентських рахунків лоро та розрахункових рахунків), на яких обліковуються кошти підконтрольних осіб;</w:t>
      </w:r>
    </w:p>
    <w:p w14:paraId="47B2EE3C" w14:textId="77777777" w:rsidR="00356E23" w:rsidRPr="006E4CB4" w:rsidRDefault="00356E23" w:rsidP="00C62AC7">
      <w:pPr>
        <w:pStyle w:val="rvps2"/>
        <w:shd w:val="clear" w:color="auto" w:fill="FFFFFF"/>
        <w:spacing w:before="0" w:beforeAutospacing="0" w:after="0" w:afterAutospacing="0"/>
        <w:ind w:firstLine="567"/>
        <w:jc w:val="both"/>
        <w:rPr>
          <w:color w:val="000000" w:themeColor="text1"/>
          <w:sz w:val="28"/>
          <w:szCs w:val="28"/>
        </w:rPr>
      </w:pPr>
    </w:p>
    <w:p w14:paraId="253158EA" w14:textId="58B9C7CA" w:rsidR="00F93668" w:rsidRPr="006E4CB4" w:rsidRDefault="00356E23"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2) </w:t>
      </w:r>
      <w:r w:rsidR="00F93668" w:rsidRPr="006E4CB4">
        <w:rPr>
          <w:color w:val="000000" w:themeColor="text1"/>
          <w:sz w:val="28"/>
          <w:szCs w:val="28"/>
        </w:rPr>
        <w:t xml:space="preserve">за наявності рахунків, </w:t>
      </w:r>
      <w:r w:rsidRPr="006E4CB4">
        <w:rPr>
          <w:color w:val="000000" w:themeColor="text1"/>
          <w:sz w:val="28"/>
          <w:szCs w:val="28"/>
        </w:rPr>
        <w:t xml:space="preserve">зазначених у підпункті 1 пункту 49 розділу </w:t>
      </w:r>
      <w:r w:rsidRPr="006E4CB4">
        <w:rPr>
          <w:color w:val="000000" w:themeColor="text1"/>
          <w:sz w:val="28"/>
          <w:szCs w:val="28"/>
          <w:lang w:val="en-US"/>
        </w:rPr>
        <w:t>VIII</w:t>
      </w:r>
      <w:r w:rsidRPr="006E4CB4">
        <w:rPr>
          <w:color w:val="000000" w:themeColor="text1"/>
          <w:sz w:val="28"/>
          <w:szCs w:val="28"/>
        </w:rPr>
        <w:t xml:space="preserve"> цього Положення,</w:t>
      </w:r>
      <w:r w:rsidR="00F93668" w:rsidRPr="006E4CB4">
        <w:rPr>
          <w:color w:val="000000" w:themeColor="text1"/>
          <w:sz w:val="28"/>
          <w:szCs w:val="28"/>
        </w:rPr>
        <w:t xml:space="preserve"> та залишків коштів на них (</w:t>
      </w:r>
      <w:r w:rsidR="00D93D67">
        <w:rPr>
          <w:color w:val="000000" w:themeColor="text1"/>
          <w:sz w:val="28"/>
          <w:szCs w:val="28"/>
        </w:rPr>
        <w:t>в</w:t>
      </w:r>
      <w:r w:rsidR="00D93D67" w:rsidRPr="006E4CB4">
        <w:rPr>
          <w:color w:val="000000" w:themeColor="text1"/>
          <w:sz w:val="28"/>
          <w:szCs w:val="28"/>
        </w:rPr>
        <w:t xml:space="preserve">ключно </w:t>
      </w:r>
      <w:r w:rsidR="00F93668" w:rsidRPr="006E4CB4">
        <w:rPr>
          <w:color w:val="000000" w:themeColor="text1"/>
          <w:sz w:val="28"/>
          <w:szCs w:val="28"/>
        </w:rPr>
        <w:t>з нульовими залишками).</w:t>
      </w:r>
    </w:p>
    <w:p w14:paraId="3EF03AAA"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2107550A" w14:textId="0CE82A8F" w:rsidR="00B04708" w:rsidRPr="006E4CB4" w:rsidRDefault="009608FA"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lang w:val="ru-RU"/>
        </w:rPr>
        <w:t>50</w:t>
      </w:r>
      <w:r w:rsidR="00B04708" w:rsidRPr="006E4CB4">
        <w:rPr>
          <w:color w:val="000000" w:themeColor="text1"/>
          <w:sz w:val="28"/>
          <w:szCs w:val="28"/>
        </w:rPr>
        <w:t xml:space="preserve">. Банки </w:t>
      </w:r>
      <w:r w:rsidR="00102363" w:rsidRPr="006E4CB4">
        <w:rPr>
          <w:color w:val="000000" w:themeColor="text1"/>
          <w:sz w:val="28"/>
          <w:szCs w:val="28"/>
        </w:rPr>
        <w:t>зобов’язані щомісяця</w:t>
      </w:r>
      <w:r w:rsidR="00B04708" w:rsidRPr="006E4CB4">
        <w:rPr>
          <w:color w:val="000000" w:themeColor="text1"/>
          <w:sz w:val="28"/>
          <w:szCs w:val="28"/>
        </w:rPr>
        <w:t>, не пізніше п</w:t>
      </w:r>
      <w:r w:rsidR="00B04708" w:rsidRPr="006E4CB4">
        <w:rPr>
          <w:color w:val="000000" w:themeColor="text1"/>
          <w:sz w:val="28"/>
          <w:szCs w:val="28"/>
          <w:lang w:val="ru-RU"/>
        </w:rPr>
        <w:t>’</w:t>
      </w:r>
      <w:proofErr w:type="spellStart"/>
      <w:r w:rsidR="00B04708" w:rsidRPr="006E4CB4">
        <w:rPr>
          <w:color w:val="000000" w:themeColor="text1"/>
          <w:sz w:val="28"/>
          <w:szCs w:val="28"/>
        </w:rPr>
        <w:t>ятого</w:t>
      </w:r>
      <w:proofErr w:type="spellEnd"/>
      <w:r w:rsidR="00B04708" w:rsidRPr="006E4CB4">
        <w:rPr>
          <w:color w:val="000000" w:themeColor="text1"/>
          <w:sz w:val="28"/>
          <w:szCs w:val="28"/>
        </w:rPr>
        <w:t xml:space="preserve"> робочого дня місяця, наступного за звітним, надавати Національному банку відповідно до нормативно-правового </w:t>
      </w:r>
      <w:proofErr w:type="spellStart"/>
      <w:r w:rsidR="00B04708" w:rsidRPr="006E4CB4">
        <w:rPr>
          <w:color w:val="000000" w:themeColor="text1"/>
          <w:sz w:val="28"/>
          <w:szCs w:val="28"/>
        </w:rPr>
        <w:t>акта</w:t>
      </w:r>
      <w:proofErr w:type="spellEnd"/>
      <w:r w:rsidR="00B04708" w:rsidRPr="006E4CB4">
        <w:rPr>
          <w:color w:val="000000" w:themeColor="text1"/>
          <w:sz w:val="28"/>
          <w:szCs w:val="28"/>
        </w:rPr>
        <w:t xml:space="preserve">, який регулює правила організації статистичної звітності, що </w:t>
      </w:r>
      <w:r w:rsidR="00B04708" w:rsidRPr="00004C6E">
        <w:rPr>
          <w:color w:val="000000" w:themeColor="text1"/>
          <w:sz w:val="28"/>
          <w:szCs w:val="28"/>
        </w:rPr>
        <w:t>подається</w:t>
      </w:r>
      <w:r w:rsidR="00B04708" w:rsidRPr="006E4CB4">
        <w:rPr>
          <w:color w:val="000000" w:themeColor="text1"/>
          <w:sz w:val="28"/>
          <w:szCs w:val="28"/>
        </w:rPr>
        <w:t xml:space="preserve"> до Національного банку, таку інформацію щодо реалізації ними персональних санкцій:</w:t>
      </w:r>
    </w:p>
    <w:p w14:paraId="31562CD6"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lang w:val="ru-RU"/>
        </w:rPr>
      </w:pPr>
    </w:p>
    <w:p w14:paraId="5202DD2A" w14:textId="1D333522"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1) наявність банківських рахунк</w:t>
      </w:r>
      <w:r w:rsidR="00270F38" w:rsidRPr="006E4CB4">
        <w:rPr>
          <w:color w:val="000000" w:themeColor="text1"/>
          <w:sz w:val="28"/>
          <w:szCs w:val="28"/>
        </w:rPr>
        <w:t>ів</w:t>
      </w:r>
      <w:r w:rsidRPr="006E4CB4">
        <w:rPr>
          <w:color w:val="000000" w:themeColor="text1"/>
          <w:sz w:val="28"/>
          <w:szCs w:val="28"/>
        </w:rPr>
        <w:t xml:space="preserve"> (за винятком кореспондентських рахунків лоро та розрахункових рахунків), на яких обліковуються кошти санкційних осіб, до яких застосовано хоча б одну із персональних санкцій, зазначених у </w:t>
      </w:r>
      <w:r w:rsidRPr="006E4CB4">
        <w:rPr>
          <w:color w:val="000000" w:themeColor="text1"/>
          <w:sz w:val="28"/>
          <w:szCs w:val="28"/>
        </w:rPr>
        <w:lastRenderedPageBreak/>
        <w:t>підпункт</w:t>
      </w:r>
      <w:r w:rsidR="00B04AA0" w:rsidRPr="006E4CB4">
        <w:rPr>
          <w:color w:val="000000" w:themeColor="text1"/>
          <w:sz w:val="28"/>
          <w:szCs w:val="28"/>
        </w:rPr>
        <w:t>і</w:t>
      </w:r>
      <w:r w:rsidR="00210BAF">
        <w:rPr>
          <w:color w:val="000000" w:themeColor="text1"/>
          <w:sz w:val="28"/>
          <w:szCs w:val="28"/>
        </w:rPr>
        <w:t> </w:t>
      </w:r>
      <w:r w:rsidRPr="006E4CB4">
        <w:rPr>
          <w:color w:val="000000" w:themeColor="text1"/>
          <w:sz w:val="28"/>
          <w:szCs w:val="28"/>
        </w:rPr>
        <w:t>1</w:t>
      </w:r>
      <w:r w:rsidR="00B04AA0" w:rsidRPr="006E4CB4">
        <w:rPr>
          <w:color w:val="000000" w:themeColor="text1"/>
          <w:sz w:val="28"/>
          <w:szCs w:val="28"/>
        </w:rPr>
        <w:t xml:space="preserve"> </w:t>
      </w:r>
      <w:r w:rsidRPr="006E4CB4">
        <w:rPr>
          <w:color w:val="000000" w:themeColor="text1"/>
          <w:sz w:val="28"/>
          <w:szCs w:val="28"/>
        </w:rPr>
        <w:t xml:space="preserve">пункту </w:t>
      </w:r>
      <w:r w:rsidR="005E0F8D" w:rsidRPr="006E4CB4">
        <w:rPr>
          <w:color w:val="000000" w:themeColor="text1"/>
          <w:sz w:val="28"/>
          <w:szCs w:val="28"/>
          <w:lang w:val="ru-RU"/>
        </w:rPr>
        <w:t>4</w:t>
      </w:r>
      <w:r w:rsidR="00AB6AC9" w:rsidRPr="006E4CB4">
        <w:rPr>
          <w:color w:val="000000" w:themeColor="text1"/>
          <w:sz w:val="28"/>
          <w:szCs w:val="28"/>
          <w:lang w:val="ru-RU"/>
        </w:rPr>
        <w:t>8</w:t>
      </w:r>
      <w:r w:rsidRPr="006E4CB4">
        <w:rPr>
          <w:color w:val="000000" w:themeColor="text1"/>
          <w:sz w:val="28"/>
          <w:szCs w:val="28"/>
        </w:rPr>
        <w:t xml:space="preserve"> </w:t>
      </w:r>
      <w:r w:rsidR="002F117B" w:rsidRPr="006E4CB4">
        <w:rPr>
          <w:color w:val="000000" w:themeColor="text1"/>
          <w:sz w:val="28"/>
          <w:szCs w:val="28"/>
        </w:rPr>
        <w:t xml:space="preserve">розділу </w:t>
      </w:r>
      <w:r w:rsidR="002F117B" w:rsidRPr="006E4CB4">
        <w:rPr>
          <w:color w:val="000000" w:themeColor="text1"/>
          <w:sz w:val="28"/>
          <w:szCs w:val="28"/>
          <w:lang w:val="en-US"/>
        </w:rPr>
        <w:t>V</w:t>
      </w:r>
      <w:r w:rsidR="002F117B" w:rsidRPr="006E4CB4">
        <w:rPr>
          <w:color w:val="000000" w:themeColor="text1"/>
          <w:sz w:val="28"/>
          <w:szCs w:val="28"/>
        </w:rPr>
        <w:t xml:space="preserve">ІІІ </w:t>
      </w:r>
      <w:r w:rsidR="00550B6A" w:rsidRPr="006E4CB4">
        <w:rPr>
          <w:color w:val="000000" w:themeColor="text1"/>
          <w:sz w:val="28"/>
          <w:szCs w:val="28"/>
        </w:rPr>
        <w:t>цього Положення</w:t>
      </w:r>
      <w:r w:rsidRPr="006E4CB4">
        <w:rPr>
          <w:color w:val="000000" w:themeColor="text1"/>
          <w:sz w:val="28"/>
          <w:szCs w:val="28"/>
        </w:rPr>
        <w:t>, та/або персональну санкцію “</w:t>
      </w:r>
      <w:r w:rsidRPr="006E4CB4">
        <w:rPr>
          <w:color w:val="000000" w:themeColor="text1"/>
          <w:sz w:val="28"/>
          <w:szCs w:val="28"/>
          <w:shd w:val="clear" w:color="auto" w:fill="FFFFFF"/>
        </w:rPr>
        <w:t>стягнення в дохід держави активів, що належать фізичній або юридичній особі, а також активів,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270F38" w:rsidRPr="006E4CB4">
        <w:rPr>
          <w:color w:val="000000" w:themeColor="text1"/>
          <w:sz w:val="28"/>
          <w:szCs w:val="28"/>
          <w:shd w:val="clear" w:color="auto" w:fill="FFFFFF"/>
        </w:rPr>
        <w:t>,</w:t>
      </w:r>
      <w:r w:rsidR="00270F38" w:rsidRPr="006E4CB4">
        <w:rPr>
          <w:color w:val="000000" w:themeColor="text1"/>
          <w:sz w:val="28"/>
          <w:szCs w:val="28"/>
        </w:rPr>
        <w:t xml:space="preserve"> та залишки коштів на таких рахунках (</w:t>
      </w:r>
      <w:r w:rsidR="00D93D67">
        <w:rPr>
          <w:color w:val="000000" w:themeColor="text1"/>
          <w:sz w:val="28"/>
          <w:szCs w:val="28"/>
        </w:rPr>
        <w:t>в</w:t>
      </w:r>
      <w:r w:rsidR="00270F38" w:rsidRPr="006E4CB4">
        <w:rPr>
          <w:color w:val="000000" w:themeColor="text1"/>
          <w:sz w:val="28"/>
          <w:szCs w:val="28"/>
        </w:rPr>
        <w:t>ключно з нульовими залишками);</w:t>
      </w:r>
    </w:p>
    <w:p w14:paraId="52EB82C7"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3004E310" w14:textId="4CF9CD3C"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lang w:val="ru-RU"/>
        </w:rPr>
        <w:t>2</w:t>
      </w:r>
      <w:r w:rsidRPr="006E4CB4">
        <w:rPr>
          <w:color w:val="000000" w:themeColor="text1"/>
          <w:sz w:val="28"/>
          <w:szCs w:val="28"/>
        </w:rPr>
        <w:t>) спроби проведення фінансових операцій санкційними особами, до яких застосовано хоча б одну із персональних санкцій, зазначених у підпункт</w:t>
      </w:r>
      <w:r w:rsidR="00B04AA0" w:rsidRPr="006E4CB4">
        <w:rPr>
          <w:color w:val="000000" w:themeColor="text1"/>
          <w:sz w:val="28"/>
          <w:szCs w:val="28"/>
        </w:rPr>
        <w:t>і</w:t>
      </w:r>
      <w:r w:rsidRPr="006E4CB4">
        <w:rPr>
          <w:color w:val="000000" w:themeColor="text1"/>
          <w:sz w:val="28"/>
          <w:szCs w:val="28"/>
        </w:rPr>
        <w:t xml:space="preserve"> 1 пункту </w:t>
      </w:r>
      <w:r w:rsidR="005E0F8D" w:rsidRPr="006E4CB4">
        <w:rPr>
          <w:color w:val="000000" w:themeColor="text1"/>
          <w:sz w:val="28"/>
          <w:szCs w:val="28"/>
          <w:lang w:val="ru-RU"/>
        </w:rPr>
        <w:t>4</w:t>
      </w:r>
      <w:r w:rsidR="00AB6AC9" w:rsidRPr="006E4CB4">
        <w:rPr>
          <w:color w:val="000000" w:themeColor="text1"/>
          <w:sz w:val="28"/>
          <w:szCs w:val="28"/>
          <w:lang w:val="ru-RU"/>
        </w:rPr>
        <w:t>8</w:t>
      </w:r>
      <w:r w:rsidRPr="006E4CB4">
        <w:rPr>
          <w:color w:val="000000" w:themeColor="text1"/>
          <w:sz w:val="28"/>
          <w:szCs w:val="28"/>
        </w:rPr>
        <w:t xml:space="preserve"> </w:t>
      </w:r>
      <w:r w:rsidR="002F117B" w:rsidRPr="006E4CB4">
        <w:rPr>
          <w:color w:val="000000" w:themeColor="text1"/>
          <w:sz w:val="28"/>
          <w:szCs w:val="28"/>
        </w:rPr>
        <w:t xml:space="preserve">розділу </w:t>
      </w:r>
      <w:r w:rsidR="002F117B" w:rsidRPr="006E4CB4">
        <w:rPr>
          <w:color w:val="000000" w:themeColor="text1"/>
          <w:sz w:val="28"/>
          <w:szCs w:val="28"/>
          <w:lang w:val="en-US"/>
        </w:rPr>
        <w:t>V</w:t>
      </w:r>
      <w:r w:rsidR="002F117B" w:rsidRPr="006E4CB4">
        <w:rPr>
          <w:color w:val="000000" w:themeColor="text1"/>
          <w:sz w:val="28"/>
          <w:szCs w:val="28"/>
        </w:rPr>
        <w:t xml:space="preserve">ІІІ </w:t>
      </w:r>
      <w:r w:rsidR="00550B6A" w:rsidRPr="006E4CB4">
        <w:rPr>
          <w:color w:val="000000" w:themeColor="text1"/>
          <w:sz w:val="28"/>
          <w:szCs w:val="28"/>
        </w:rPr>
        <w:t>цього Положення</w:t>
      </w:r>
      <w:r w:rsidRPr="006E4CB4">
        <w:rPr>
          <w:color w:val="000000" w:themeColor="text1"/>
          <w:sz w:val="28"/>
          <w:szCs w:val="28"/>
        </w:rPr>
        <w:t>, та/або персональну санкцію “</w:t>
      </w:r>
      <w:r w:rsidRPr="006E4CB4">
        <w:rPr>
          <w:color w:val="000000" w:themeColor="text1"/>
          <w:sz w:val="28"/>
          <w:szCs w:val="28"/>
          <w:shd w:val="clear" w:color="auto" w:fill="FFFFFF"/>
        </w:rPr>
        <w:t>стягнення в дохід держави активів, що належать фізичній або юридичній особі, а також активів,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4CB4">
        <w:rPr>
          <w:color w:val="000000" w:themeColor="text1"/>
          <w:sz w:val="28"/>
          <w:szCs w:val="28"/>
        </w:rPr>
        <w:t>, та спроби проведення фінансових операцій іншими особами від імені/на користь таких санкційних осіб, які були зупинені або в проведенні яких було відмовлено;</w:t>
      </w:r>
    </w:p>
    <w:p w14:paraId="46879D53" w14:textId="77777777" w:rsidR="00B04708" w:rsidRPr="006E4CB4" w:rsidRDefault="00B04708" w:rsidP="00C62AC7">
      <w:pPr>
        <w:pStyle w:val="afa"/>
        <w:spacing w:before="0" w:beforeAutospacing="0" w:after="0" w:afterAutospacing="0"/>
        <w:ind w:firstLine="567"/>
        <w:jc w:val="both"/>
        <w:rPr>
          <w:color w:val="000000" w:themeColor="text1"/>
          <w:sz w:val="28"/>
          <w:szCs w:val="28"/>
          <w:shd w:val="clear" w:color="auto" w:fill="FFFFFF"/>
        </w:rPr>
      </w:pPr>
    </w:p>
    <w:p w14:paraId="5BAB620D" w14:textId="2F0997D6"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спроби проведення (</w:t>
      </w:r>
      <w:r w:rsidR="00D93D67">
        <w:rPr>
          <w:color w:val="000000" w:themeColor="text1"/>
          <w:sz w:val="28"/>
          <w:szCs w:val="28"/>
        </w:rPr>
        <w:t>в</w:t>
      </w:r>
      <w:r w:rsidR="00D93D67" w:rsidRPr="006E4CB4">
        <w:rPr>
          <w:color w:val="000000" w:themeColor="text1"/>
          <w:sz w:val="28"/>
          <w:szCs w:val="28"/>
        </w:rPr>
        <w:t xml:space="preserve">ключаючи </w:t>
      </w:r>
      <w:r w:rsidRPr="006E4CB4">
        <w:rPr>
          <w:color w:val="000000" w:themeColor="text1"/>
          <w:sz w:val="28"/>
          <w:szCs w:val="28"/>
        </w:rPr>
        <w:t xml:space="preserve">випадки залучення третіх осіб) фінансових операцій, які </w:t>
      </w:r>
      <w:r w:rsidR="00902C89" w:rsidRPr="006E4CB4">
        <w:rPr>
          <w:color w:val="000000" w:themeColor="text1"/>
          <w:sz w:val="28"/>
          <w:szCs w:val="28"/>
        </w:rPr>
        <w:t>сприяють або можуть сприяти порушенню/уникненню обмежень, установлених персональними санкціями</w:t>
      </w:r>
      <w:r w:rsidR="002864C9" w:rsidRPr="006E4CB4">
        <w:rPr>
          <w:color w:val="000000" w:themeColor="text1"/>
          <w:sz w:val="28"/>
          <w:szCs w:val="28"/>
        </w:rPr>
        <w:t>,</w:t>
      </w:r>
      <w:r w:rsidRPr="006E4CB4">
        <w:rPr>
          <w:color w:val="000000" w:themeColor="text1"/>
          <w:sz w:val="28"/>
          <w:szCs w:val="28"/>
        </w:rPr>
        <w:t xml:space="preserve"> </w:t>
      </w:r>
      <w:r w:rsidR="002864C9" w:rsidRPr="006E4CB4">
        <w:rPr>
          <w:color w:val="000000" w:themeColor="text1"/>
          <w:sz w:val="28"/>
          <w:szCs w:val="28"/>
        </w:rPr>
        <w:t>які були зупинені або в проведенні яких було відмовлено</w:t>
      </w:r>
      <w:r w:rsidR="00543C79" w:rsidRPr="006E4CB4">
        <w:rPr>
          <w:color w:val="000000" w:themeColor="text1"/>
          <w:sz w:val="28"/>
          <w:szCs w:val="28"/>
        </w:rPr>
        <w:t>.</w:t>
      </w:r>
    </w:p>
    <w:p w14:paraId="58DD71F3"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42696054" w14:textId="36359B5A" w:rsidR="00B04708" w:rsidRPr="006E4CB4" w:rsidRDefault="00EB14D4" w:rsidP="00C62AC7">
      <w:pPr>
        <w:ind w:firstLine="567"/>
        <w:rPr>
          <w:color w:val="000000" w:themeColor="text1"/>
        </w:rPr>
      </w:pPr>
      <w:r w:rsidRPr="006E4CB4">
        <w:rPr>
          <w:color w:val="000000" w:themeColor="text1"/>
        </w:rPr>
        <w:t>5</w:t>
      </w:r>
      <w:r w:rsidR="009608FA" w:rsidRPr="006E4CB4">
        <w:rPr>
          <w:color w:val="000000" w:themeColor="text1"/>
        </w:rPr>
        <w:t>1</w:t>
      </w:r>
      <w:r w:rsidR="00B04708" w:rsidRPr="006E4CB4">
        <w:rPr>
          <w:color w:val="000000" w:themeColor="text1"/>
        </w:rPr>
        <w:t xml:space="preserve">. Банки зобов’язані щомісяця, не пізніше п’ятого робочого дня місяця, наступного за звітним, надавати Національному банку </w:t>
      </w:r>
      <w:r w:rsidR="004A40E3" w:rsidRPr="006E4CB4">
        <w:rPr>
          <w:color w:val="000000" w:themeColor="text1"/>
        </w:rPr>
        <w:t>додаткову інформацію</w:t>
      </w:r>
      <w:r w:rsidR="0077545A" w:rsidRPr="006E4CB4">
        <w:rPr>
          <w:color w:val="000000" w:themeColor="text1"/>
        </w:rPr>
        <w:t>/відомості</w:t>
      </w:r>
      <w:r w:rsidR="004A40E3" w:rsidRPr="006E4CB4">
        <w:rPr>
          <w:color w:val="000000" w:themeColor="text1"/>
        </w:rPr>
        <w:t xml:space="preserve"> про реалізацію персональних санкцій за </w:t>
      </w:r>
      <w:r w:rsidR="00B04708" w:rsidRPr="006E4CB4">
        <w:rPr>
          <w:color w:val="000000" w:themeColor="text1"/>
        </w:rPr>
        <w:t>форм</w:t>
      </w:r>
      <w:r w:rsidR="004A40E3" w:rsidRPr="006E4CB4">
        <w:rPr>
          <w:color w:val="000000" w:themeColor="text1"/>
        </w:rPr>
        <w:t>ою</w:t>
      </w:r>
      <w:r w:rsidR="00B04708" w:rsidRPr="006E4CB4">
        <w:rPr>
          <w:color w:val="000000" w:themeColor="text1"/>
        </w:rPr>
        <w:t>, наведено</w:t>
      </w:r>
      <w:r w:rsidR="004A40E3" w:rsidRPr="006E4CB4">
        <w:rPr>
          <w:color w:val="000000" w:themeColor="text1"/>
        </w:rPr>
        <w:t>ю</w:t>
      </w:r>
      <w:r w:rsidR="00B04708" w:rsidRPr="006E4CB4">
        <w:rPr>
          <w:color w:val="000000" w:themeColor="text1"/>
        </w:rPr>
        <w:t xml:space="preserve"> в додатку </w:t>
      </w:r>
      <w:r w:rsidR="009608FA" w:rsidRPr="006E4CB4">
        <w:rPr>
          <w:color w:val="000000" w:themeColor="text1"/>
        </w:rPr>
        <w:t>3</w:t>
      </w:r>
      <w:r w:rsidR="00B04708" w:rsidRPr="006E4CB4">
        <w:rPr>
          <w:color w:val="000000" w:themeColor="text1"/>
        </w:rPr>
        <w:t xml:space="preserve"> до </w:t>
      </w:r>
      <w:r w:rsidR="00550B6A" w:rsidRPr="006E4CB4">
        <w:rPr>
          <w:color w:val="000000" w:themeColor="text1"/>
        </w:rPr>
        <w:t>цього Положення</w:t>
      </w:r>
      <w:r w:rsidR="00B04708" w:rsidRPr="006E4CB4">
        <w:rPr>
          <w:color w:val="000000" w:themeColor="text1"/>
        </w:rPr>
        <w:t xml:space="preserve">, </w:t>
      </w:r>
      <w:r w:rsidR="004F68E9" w:rsidRPr="006E4CB4">
        <w:rPr>
          <w:color w:val="000000" w:themeColor="text1"/>
        </w:rPr>
        <w:t>а саме</w:t>
      </w:r>
      <w:r w:rsidR="0077545A" w:rsidRPr="006E4CB4">
        <w:rPr>
          <w:color w:val="000000" w:themeColor="text1"/>
        </w:rPr>
        <w:t xml:space="preserve"> про</w:t>
      </w:r>
      <w:r w:rsidR="00B04708" w:rsidRPr="006E4CB4">
        <w:rPr>
          <w:color w:val="000000" w:themeColor="text1"/>
        </w:rPr>
        <w:t>:</w:t>
      </w:r>
    </w:p>
    <w:p w14:paraId="5FA14351"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48A05B3C" w14:textId="32B901D6"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1) наявність </w:t>
      </w:r>
      <w:r w:rsidR="00270F38" w:rsidRPr="006E4CB4">
        <w:rPr>
          <w:color w:val="000000" w:themeColor="text1"/>
          <w:sz w:val="28"/>
          <w:szCs w:val="28"/>
        </w:rPr>
        <w:t xml:space="preserve">банківських рахунків (за винятком кореспондентських рахунків лоро та розрахункових рахунків), на яких обліковуються кошти підконтрольних осіб, </w:t>
      </w:r>
      <w:r w:rsidRPr="006E4CB4">
        <w:rPr>
          <w:color w:val="000000" w:themeColor="text1"/>
          <w:sz w:val="28"/>
          <w:szCs w:val="28"/>
        </w:rPr>
        <w:t>та залишки коштів на</w:t>
      </w:r>
      <w:r w:rsidR="00270F38" w:rsidRPr="006E4CB4">
        <w:rPr>
          <w:color w:val="000000" w:themeColor="text1"/>
          <w:sz w:val="28"/>
          <w:szCs w:val="28"/>
        </w:rPr>
        <w:t xml:space="preserve"> таких рахунках</w:t>
      </w:r>
      <w:r w:rsidR="005E792B" w:rsidRPr="006E4CB4">
        <w:rPr>
          <w:color w:val="000000" w:themeColor="text1"/>
          <w:sz w:val="28"/>
          <w:szCs w:val="28"/>
        </w:rPr>
        <w:t xml:space="preserve"> (</w:t>
      </w:r>
      <w:r w:rsidR="00D93D67">
        <w:rPr>
          <w:color w:val="000000" w:themeColor="text1"/>
          <w:sz w:val="28"/>
          <w:szCs w:val="28"/>
        </w:rPr>
        <w:t>в</w:t>
      </w:r>
      <w:r w:rsidR="00D93D67" w:rsidRPr="006E4CB4">
        <w:rPr>
          <w:color w:val="000000" w:themeColor="text1"/>
          <w:sz w:val="28"/>
          <w:szCs w:val="28"/>
        </w:rPr>
        <w:t xml:space="preserve">ключно </w:t>
      </w:r>
      <w:r w:rsidR="005E792B" w:rsidRPr="006E4CB4">
        <w:rPr>
          <w:color w:val="000000" w:themeColor="text1"/>
          <w:sz w:val="28"/>
          <w:szCs w:val="28"/>
        </w:rPr>
        <w:t>з нульовими залишками)</w:t>
      </w:r>
      <w:r w:rsidRPr="006E4CB4">
        <w:rPr>
          <w:color w:val="000000" w:themeColor="text1"/>
          <w:sz w:val="28"/>
          <w:szCs w:val="28"/>
        </w:rPr>
        <w:t>;</w:t>
      </w:r>
    </w:p>
    <w:p w14:paraId="4AD8DA59"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7C3D6218" w14:textId="77777777" w:rsidR="00B04708" w:rsidRPr="006E4CB4" w:rsidRDefault="00B04708"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2) кількість спроб проведення фінансових операцій підконтрольними особами/від імені підконтрольних осіб,</w:t>
      </w:r>
      <w:r w:rsidRPr="006E4CB4">
        <w:rPr>
          <w:color w:val="000000" w:themeColor="text1"/>
          <w:sz w:val="28"/>
          <w:szCs w:val="28"/>
          <w:shd w:val="clear" w:color="auto" w:fill="FFFFFF"/>
        </w:rPr>
        <w:t xml:space="preserve"> </w:t>
      </w:r>
      <w:r w:rsidRPr="006E4CB4">
        <w:rPr>
          <w:color w:val="000000" w:themeColor="text1"/>
          <w:sz w:val="28"/>
          <w:szCs w:val="28"/>
        </w:rPr>
        <w:t>які були зупинені або в проведенні яких було відмовлено</w:t>
      </w:r>
      <w:r w:rsidRPr="006E4CB4">
        <w:rPr>
          <w:color w:val="000000" w:themeColor="text1"/>
          <w:sz w:val="28"/>
          <w:szCs w:val="28"/>
          <w:shd w:val="clear" w:color="auto" w:fill="FFFFFF"/>
        </w:rPr>
        <w:t>;</w:t>
      </w:r>
    </w:p>
    <w:p w14:paraId="59E923C9" w14:textId="77777777" w:rsidR="00B04708" w:rsidRPr="006E4CB4" w:rsidRDefault="00B04708" w:rsidP="00C62AC7">
      <w:pPr>
        <w:pStyle w:val="afa"/>
        <w:spacing w:before="0" w:beforeAutospacing="0" w:after="0" w:afterAutospacing="0"/>
        <w:ind w:firstLine="567"/>
        <w:jc w:val="both"/>
        <w:rPr>
          <w:color w:val="000000" w:themeColor="text1"/>
          <w:sz w:val="28"/>
          <w:szCs w:val="28"/>
          <w:shd w:val="clear" w:color="auto" w:fill="FFFFFF"/>
        </w:rPr>
      </w:pPr>
    </w:p>
    <w:p w14:paraId="600EB39A" w14:textId="7F13B8AF"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3) відмови </w:t>
      </w:r>
      <w:proofErr w:type="spellStart"/>
      <w:r w:rsidRPr="006E4CB4">
        <w:rPr>
          <w:color w:val="000000" w:themeColor="text1"/>
          <w:sz w:val="28"/>
          <w:szCs w:val="28"/>
        </w:rPr>
        <w:t>санкційним</w:t>
      </w:r>
      <w:proofErr w:type="spellEnd"/>
      <w:r w:rsidRPr="006E4CB4">
        <w:rPr>
          <w:color w:val="000000" w:themeColor="text1"/>
          <w:sz w:val="28"/>
          <w:szCs w:val="28"/>
        </w:rPr>
        <w:t xml:space="preserve"> особам, до яких застосовано хоча б одну із персональних санкцій, зазначених у підпункт</w:t>
      </w:r>
      <w:r w:rsidR="00B04AA0" w:rsidRPr="006E4CB4">
        <w:rPr>
          <w:color w:val="000000" w:themeColor="text1"/>
          <w:sz w:val="28"/>
          <w:szCs w:val="28"/>
        </w:rPr>
        <w:t>і</w:t>
      </w:r>
      <w:r w:rsidRPr="006E4CB4">
        <w:rPr>
          <w:color w:val="000000" w:themeColor="text1"/>
          <w:sz w:val="28"/>
          <w:szCs w:val="28"/>
        </w:rPr>
        <w:t xml:space="preserve"> 1</w:t>
      </w:r>
      <w:r w:rsidR="00B04AA0" w:rsidRPr="006E4CB4">
        <w:rPr>
          <w:color w:val="000000" w:themeColor="text1"/>
          <w:sz w:val="28"/>
          <w:szCs w:val="28"/>
        </w:rPr>
        <w:t xml:space="preserve"> </w:t>
      </w:r>
      <w:r w:rsidRPr="006E4CB4">
        <w:rPr>
          <w:color w:val="000000" w:themeColor="text1"/>
          <w:sz w:val="28"/>
          <w:szCs w:val="28"/>
        </w:rPr>
        <w:t xml:space="preserve">пункту </w:t>
      </w:r>
      <w:r w:rsidR="005E0F8D" w:rsidRPr="006E4CB4">
        <w:rPr>
          <w:color w:val="000000" w:themeColor="text1"/>
          <w:sz w:val="28"/>
          <w:szCs w:val="28"/>
          <w:lang w:val="ru-RU"/>
        </w:rPr>
        <w:t>4</w:t>
      </w:r>
      <w:r w:rsidR="00EB14D4" w:rsidRPr="006E4CB4">
        <w:rPr>
          <w:color w:val="000000" w:themeColor="text1"/>
          <w:sz w:val="28"/>
          <w:szCs w:val="28"/>
          <w:lang w:val="ru-RU"/>
        </w:rPr>
        <w:t>8</w:t>
      </w:r>
      <w:r w:rsidRPr="006E4CB4">
        <w:rPr>
          <w:color w:val="000000" w:themeColor="text1"/>
          <w:sz w:val="28"/>
          <w:szCs w:val="28"/>
        </w:rPr>
        <w:t xml:space="preserve"> </w:t>
      </w:r>
      <w:r w:rsidR="00915471" w:rsidRPr="006E4CB4">
        <w:rPr>
          <w:color w:val="000000" w:themeColor="text1"/>
          <w:sz w:val="28"/>
          <w:szCs w:val="28"/>
        </w:rPr>
        <w:t xml:space="preserve">розділу </w:t>
      </w:r>
      <w:r w:rsidR="00915471" w:rsidRPr="006E4CB4">
        <w:rPr>
          <w:color w:val="000000" w:themeColor="text1"/>
          <w:sz w:val="28"/>
          <w:szCs w:val="28"/>
          <w:lang w:val="en-US"/>
        </w:rPr>
        <w:t>V</w:t>
      </w:r>
      <w:r w:rsidR="00915471" w:rsidRPr="006E4CB4">
        <w:rPr>
          <w:color w:val="000000" w:themeColor="text1"/>
          <w:sz w:val="28"/>
          <w:szCs w:val="28"/>
        </w:rPr>
        <w:t xml:space="preserve">ІІІ </w:t>
      </w:r>
      <w:r w:rsidR="00550B6A" w:rsidRPr="006E4CB4">
        <w:rPr>
          <w:color w:val="000000" w:themeColor="text1"/>
          <w:sz w:val="28"/>
          <w:szCs w:val="28"/>
        </w:rPr>
        <w:t>цього Положення</w:t>
      </w:r>
      <w:r w:rsidRPr="006E4CB4">
        <w:rPr>
          <w:color w:val="000000" w:themeColor="text1"/>
          <w:sz w:val="28"/>
          <w:szCs w:val="28"/>
        </w:rPr>
        <w:t>, та/або персональну санкцію “</w:t>
      </w:r>
      <w:r w:rsidRPr="006E4CB4">
        <w:rPr>
          <w:color w:val="000000" w:themeColor="text1"/>
          <w:sz w:val="28"/>
          <w:szCs w:val="28"/>
          <w:shd w:val="clear" w:color="auto" w:fill="FFFFFF"/>
        </w:rPr>
        <w:t>стягнення в дохід держави активів, що належать фізичній або юридичній особі, а також активів,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5420B6" w:rsidRPr="006E4CB4">
        <w:rPr>
          <w:color w:val="000000" w:themeColor="text1"/>
          <w:sz w:val="28"/>
          <w:szCs w:val="28"/>
          <w:shd w:val="clear" w:color="auto" w:fill="FFFFFF"/>
        </w:rPr>
        <w:t>,</w:t>
      </w:r>
      <w:r w:rsidRPr="006E4CB4">
        <w:rPr>
          <w:color w:val="000000" w:themeColor="text1"/>
          <w:sz w:val="28"/>
          <w:szCs w:val="28"/>
        </w:rPr>
        <w:t xml:space="preserve"> та особам, які діють від імені таких санкційних осіб у встановленні/підтриманні ділових відносин, наданні послуг після встановлення ділових відносин;</w:t>
      </w:r>
    </w:p>
    <w:p w14:paraId="2F0D1621"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2416BB25" w14:textId="58B4CF97" w:rsidR="00B04708" w:rsidRPr="006E4CB4" w:rsidRDefault="00B04708"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4) </w:t>
      </w:r>
      <w:r w:rsidRPr="006E4CB4">
        <w:rPr>
          <w:color w:val="000000" w:themeColor="text1"/>
          <w:sz w:val="28"/>
          <w:szCs w:val="28"/>
          <w:shd w:val="clear" w:color="auto" w:fill="FFFFFF"/>
        </w:rPr>
        <w:t>наявність відкритого індивідуального банківського сейф</w:t>
      </w:r>
      <w:r w:rsidR="00B72741">
        <w:rPr>
          <w:color w:val="000000" w:themeColor="text1"/>
          <w:sz w:val="28"/>
          <w:szCs w:val="28"/>
          <w:shd w:val="clear" w:color="auto" w:fill="FFFFFF"/>
        </w:rPr>
        <w:t>а</w:t>
      </w:r>
      <w:r w:rsidRPr="006E4CB4">
        <w:rPr>
          <w:color w:val="000000" w:themeColor="text1"/>
          <w:sz w:val="28"/>
          <w:szCs w:val="28"/>
          <w:shd w:val="clear" w:color="auto" w:fill="FFFFFF"/>
        </w:rPr>
        <w:t xml:space="preserve">, </w:t>
      </w:r>
      <w:r w:rsidR="00F60A61">
        <w:rPr>
          <w:color w:val="000000" w:themeColor="text1"/>
          <w:sz w:val="28"/>
          <w:szCs w:val="28"/>
          <w:shd w:val="clear" w:color="auto" w:fill="FFFFFF"/>
        </w:rPr>
        <w:t>в якому</w:t>
      </w:r>
      <w:r w:rsidR="00F60A61" w:rsidRPr="006E4CB4">
        <w:rPr>
          <w:color w:val="000000" w:themeColor="text1"/>
          <w:sz w:val="28"/>
          <w:szCs w:val="28"/>
          <w:shd w:val="clear" w:color="auto" w:fill="FFFFFF"/>
        </w:rPr>
        <w:t xml:space="preserve"> </w:t>
      </w:r>
      <w:r w:rsidRPr="006E4CB4">
        <w:rPr>
          <w:color w:val="000000" w:themeColor="text1"/>
          <w:sz w:val="28"/>
          <w:szCs w:val="28"/>
          <w:shd w:val="clear" w:color="auto" w:fill="FFFFFF"/>
        </w:rPr>
        <w:t xml:space="preserve">зберігаються заблоковані активи, </w:t>
      </w:r>
      <w:r w:rsidR="00F60A61" w:rsidRPr="00532C5B">
        <w:rPr>
          <w:color w:val="000000" w:themeColor="text1"/>
          <w:sz w:val="28"/>
          <w:szCs w:val="28"/>
          <w:shd w:val="clear" w:color="auto" w:fill="FFFFFF"/>
        </w:rPr>
        <w:t>які</w:t>
      </w:r>
      <w:r w:rsidR="00F60A61" w:rsidRPr="006E4CB4">
        <w:rPr>
          <w:color w:val="000000" w:themeColor="text1"/>
          <w:sz w:val="28"/>
          <w:szCs w:val="28"/>
          <w:shd w:val="clear" w:color="auto" w:fill="FFFFFF"/>
        </w:rPr>
        <w:t xml:space="preserve"> </w:t>
      </w:r>
      <w:r w:rsidRPr="006E4CB4">
        <w:rPr>
          <w:color w:val="000000" w:themeColor="text1"/>
          <w:sz w:val="28"/>
          <w:szCs w:val="28"/>
          <w:shd w:val="clear" w:color="auto" w:fill="FFFFFF"/>
        </w:rPr>
        <w:t xml:space="preserve">за наявною </w:t>
      </w:r>
      <w:r w:rsidR="00A84F48">
        <w:rPr>
          <w:color w:val="000000" w:themeColor="text1"/>
          <w:sz w:val="28"/>
          <w:szCs w:val="28"/>
          <w:shd w:val="clear" w:color="auto" w:fill="FFFFFF"/>
        </w:rPr>
        <w:t>в</w:t>
      </w:r>
      <w:r w:rsidRPr="006E4CB4">
        <w:rPr>
          <w:color w:val="000000" w:themeColor="text1"/>
          <w:sz w:val="28"/>
          <w:szCs w:val="28"/>
          <w:shd w:val="clear" w:color="auto" w:fill="FFFFFF"/>
        </w:rPr>
        <w:t xml:space="preserve"> банку інформацією:</w:t>
      </w:r>
    </w:p>
    <w:p w14:paraId="1716350A"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належать санкційній особі, до якої застосовано санкцію “блокування активів”;</w:t>
      </w:r>
    </w:p>
    <w:p w14:paraId="49FD75C2" w14:textId="57FDF6C2" w:rsidR="00B04708" w:rsidRPr="006E4CB4" w:rsidRDefault="00B04708"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 xml:space="preserve">належать санкційній особі, до якої застосовано санкцію “блокування активів у новій редакції”, або </w:t>
      </w:r>
      <w:r w:rsidR="00955BB4" w:rsidRPr="006E4CB4">
        <w:rPr>
          <w:color w:val="000000" w:themeColor="text1"/>
          <w:sz w:val="28"/>
          <w:szCs w:val="28"/>
        </w:rPr>
        <w:t>якими</w:t>
      </w:r>
      <w:r w:rsidR="00955BB4" w:rsidRPr="006E4CB4">
        <w:rPr>
          <w:color w:val="000000" w:themeColor="text1"/>
          <w:sz w:val="28"/>
          <w:szCs w:val="28"/>
          <w:shd w:val="clear" w:color="auto" w:fill="FFFFFF"/>
        </w:rPr>
        <w:t xml:space="preserve"> така санкційна особа може прямо чи опосередковано розпоряджатися</w:t>
      </w:r>
      <w:r w:rsidRPr="006E4CB4">
        <w:rPr>
          <w:color w:val="000000" w:themeColor="text1"/>
          <w:sz w:val="28"/>
          <w:szCs w:val="28"/>
          <w:shd w:val="clear" w:color="auto" w:fill="FFFFFF"/>
        </w:rPr>
        <w:t>.</w:t>
      </w:r>
    </w:p>
    <w:p w14:paraId="1B9B6500" w14:textId="74DCF489"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Інформація</w:t>
      </w:r>
      <w:r w:rsidR="0077545A" w:rsidRPr="006E4CB4">
        <w:rPr>
          <w:color w:val="000000" w:themeColor="text1"/>
          <w:sz w:val="28"/>
          <w:szCs w:val="28"/>
        </w:rPr>
        <w:t>/відомості</w:t>
      </w:r>
      <w:r w:rsidRPr="006E4CB4">
        <w:rPr>
          <w:color w:val="000000" w:themeColor="text1"/>
          <w:sz w:val="28"/>
          <w:szCs w:val="28"/>
        </w:rPr>
        <w:t xml:space="preserve">, </w:t>
      </w:r>
      <w:r w:rsidR="00F60A61">
        <w:rPr>
          <w:color w:val="000000" w:themeColor="text1"/>
          <w:sz w:val="28"/>
          <w:szCs w:val="28"/>
        </w:rPr>
        <w:t>зазначена</w:t>
      </w:r>
      <w:r w:rsidR="00F96CAC">
        <w:rPr>
          <w:color w:val="000000" w:themeColor="text1"/>
          <w:sz w:val="28"/>
          <w:szCs w:val="28"/>
        </w:rPr>
        <w:t>(</w:t>
      </w:r>
      <w:r w:rsidR="0077545A" w:rsidRPr="006E4CB4">
        <w:rPr>
          <w:color w:val="000000" w:themeColor="text1"/>
          <w:sz w:val="28"/>
          <w:szCs w:val="28"/>
        </w:rPr>
        <w:t>і</w:t>
      </w:r>
      <w:r w:rsidR="00F96CAC">
        <w:rPr>
          <w:color w:val="000000" w:themeColor="text1"/>
          <w:sz w:val="28"/>
          <w:szCs w:val="28"/>
        </w:rPr>
        <w:t>)</w:t>
      </w:r>
      <w:r w:rsidRPr="006E4CB4">
        <w:rPr>
          <w:color w:val="000000" w:themeColor="text1"/>
          <w:sz w:val="28"/>
          <w:szCs w:val="28"/>
        </w:rPr>
        <w:t xml:space="preserve"> у підпунктах 1–4 пункту </w:t>
      </w:r>
      <w:r w:rsidR="009608FA" w:rsidRPr="006E4CB4">
        <w:rPr>
          <w:color w:val="000000" w:themeColor="text1"/>
          <w:sz w:val="28"/>
          <w:szCs w:val="28"/>
        </w:rPr>
        <w:t>51</w:t>
      </w:r>
      <w:r w:rsidRPr="006E4CB4">
        <w:rPr>
          <w:color w:val="000000" w:themeColor="text1"/>
          <w:sz w:val="28"/>
          <w:szCs w:val="28"/>
        </w:rPr>
        <w:t xml:space="preserve"> </w:t>
      </w:r>
      <w:r w:rsidR="00915471" w:rsidRPr="006E4CB4">
        <w:rPr>
          <w:color w:val="000000" w:themeColor="text1"/>
          <w:sz w:val="28"/>
          <w:szCs w:val="28"/>
        </w:rPr>
        <w:t xml:space="preserve">розділу </w:t>
      </w:r>
      <w:r w:rsidR="00915471" w:rsidRPr="006E4CB4">
        <w:rPr>
          <w:color w:val="000000" w:themeColor="text1"/>
          <w:sz w:val="28"/>
          <w:szCs w:val="28"/>
          <w:lang w:val="en-US"/>
        </w:rPr>
        <w:t>V</w:t>
      </w:r>
      <w:r w:rsidR="00915471" w:rsidRPr="006E4CB4">
        <w:rPr>
          <w:color w:val="000000" w:themeColor="text1"/>
          <w:sz w:val="28"/>
          <w:szCs w:val="28"/>
        </w:rPr>
        <w:t xml:space="preserve">ІІІ </w:t>
      </w:r>
      <w:r w:rsidR="00550B6A" w:rsidRPr="006E4CB4">
        <w:rPr>
          <w:color w:val="000000" w:themeColor="text1"/>
          <w:sz w:val="28"/>
          <w:szCs w:val="28"/>
        </w:rPr>
        <w:t>цього Положення</w:t>
      </w:r>
      <w:r w:rsidRPr="006E4CB4">
        <w:rPr>
          <w:color w:val="000000" w:themeColor="text1"/>
          <w:sz w:val="28"/>
          <w:szCs w:val="28"/>
        </w:rPr>
        <w:t xml:space="preserve">, </w:t>
      </w:r>
      <w:r w:rsidR="00F96CAC">
        <w:rPr>
          <w:color w:val="000000" w:themeColor="text1"/>
          <w:sz w:val="28"/>
          <w:szCs w:val="28"/>
        </w:rPr>
        <w:t>надається/</w:t>
      </w:r>
      <w:r w:rsidRPr="006E4CB4">
        <w:rPr>
          <w:color w:val="000000" w:themeColor="text1"/>
          <w:sz w:val="28"/>
          <w:szCs w:val="28"/>
        </w:rPr>
        <w:t>пода</w:t>
      </w:r>
      <w:r w:rsidR="0077545A" w:rsidRPr="006E4CB4">
        <w:rPr>
          <w:color w:val="000000" w:themeColor="text1"/>
          <w:sz w:val="28"/>
          <w:szCs w:val="28"/>
        </w:rPr>
        <w:t>ю</w:t>
      </w:r>
      <w:r w:rsidRPr="006E4CB4">
        <w:rPr>
          <w:color w:val="000000" w:themeColor="text1"/>
          <w:sz w:val="28"/>
          <w:szCs w:val="28"/>
        </w:rPr>
        <w:t>ться банками за наявності такої</w:t>
      </w:r>
      <w:r w:rsidR="00F96CAC">
        <w:rPr>
          <w:color w:val="000000" w:themeColor="text1"/>
          <w:sz w:val="28"/>
          <w:szCs w:val="28"/>
        </w:rPr>
        <w:t>/таких</w:t>
      </w:r>
      <w:r w:rsidRPr="006E4CB4">
        <w:rPr>
          <w:color w:val="000000" w:themeColor="text1"/>
          <w:sz w:val="28"/>
          <w:szCs w:val="28"/>
        </w:rPr>
        <w:t xml:space="preserve"> інформації</w:t>
      </w:r>
      <w:r w:rsidR="0077545A" w:rsidRPr="006E4CB4">
        <w:rPr>
          <w:color w:val="000000" w:themeColor="text1"/>
          <w:sz w:val="28"/>
          <w:szCs w:val="28"/>
        </w:rPr>
        <w:t>/відомостей</w:t>
      </w:r>
      <w:r w:rsidRPr="006E4CB4">
        <w:rPr>
          <w:color w:val="000000" w:themeColor="text1"/>
          <w:sz w:val="28"/>
          <w:szCs w:val="28"/>
        </w:rPr>
        <w:t>.</w:t>
      </w:r>
    </w:p>
    <w:p w14:paraId="337E7C74"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p>
    <w:p w14:paraId="1679449C" w14:textId="7D736210" w:rsidR="00B04708" w:rsidRPr="006E4CB4" w:rsidRDefault="00122BCA"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5</w:t>
      </w:r>
      <w:r w:rsidR="009608FA" w:rsidRPr="006E4CB4">
        <w:rPr>
          <w:color w:val="000000" w:themeColor="text1"/>
          <w:sz w:val="28"/>
          <w:szCs w:val="28"/>
        </w:rPr>
        <w:t>2</w:t>
      </w:r>
      <w:r w:rsidR="00B04708" w:rsidRPr="006E4CB4">
        <w:rPr>
          <w:color w:val="000000" w:themeColor="text1"/>
          <w:sz w:val="28"/>
          <w:szCs w:val="28"/>
        </w:rPr>
        <w:t>. Небанківські установи</w:t>
      </w:r>
      <w:r w:rsidR="005E0F8D" w:rsidRPr="006E4CB4">
        <w:rPr>
          <w:color w:val="000000" w:themeColor="text1"/>
          <w:sz w:val="28"/>
          <w:szCs w:val="28"/>
        </w:rPr>
        <w:t xml:space="preserve"> зобов’язані</w:t>
      </w:r>
      <w:r w:rsidR="00DF2334">
        <w:rPr>
          <w:color w:val="000000" w:themeColor="text1"/>
          <w:sz w:val="28"/>
          <w:szCs w:val="28"/>
        </w:rPr>
        <w:t xml:space="preserve"> </w:t>
      </w:r>
      <w:r w:rsidR="00B04708" w:rsidRPr="006E4CB4">
        <w:rPr>
          <w:color w:val="000000" w:themeColor="text1"/>
          <w:sz w:val="28"/>
          <w:szCs w:val="28"/>
        </w:rPr>
        <w:t xml:space="preserve">не пізніше п’ятого робочого дня з дати видання санкційного списку надавати Національному банку відповідно до нормативно-правового </w:t>
      </w:r>
      <w:proofErr w:type="spellStart"/>
      <w:r w:rsidR="00B04708" w:rsidRPr="006E4CB4">
        <w:rPr>
          <w:color w:val="000000" w:themeColor="text1"/>
          <w:sz w:val="28"/>
          <w:szCs w:val="28"/>
        </w:rPr>
        <w:t>акта</w:t>
      </w:r>
      <w:proofErr w:type="spellEnd"/>
      <w:r w:rsidR="00B04708" w:rsidRPr="006E4CB4">
        <w:rPr>
          <w:color w:val="000000" w:themeColor="text1"/>
          <w:sz w:val="28"/>
          <w:szCs w:val="28"/>
        </w:rPr>
        <w:t xml:space="preserve">, який регулює правила організації статистичної звітності, що подається до Національного банку, відомості про застосування, скасування та внесення змін до персональних санкцій щодо небанківської установи, </w:t>
      </w:r>
      <w:r w:rsidR="00B04708" w:rsidRPr="006E4CB4">
        <w:rPr>
          <w:color w:val="000000" w:themeColor="text1"/>
          <w:sz w:val="28"/>
          <w:szCs w:val="28"/>
          <w:shd w:val="clear" w:color="auto" w:fill="FFFFFF"/>
        </w:rPr>
        <w:t xml:space="preserve">кінцевих </w:t>
      </w:r>
      <w:proofErr w:type="spellStart"/>
      <w:r w:rsidR="00B04708" w:rsidRPr="006E4CB4">
        <w:rPr>
          <w:color w:val="000000" w:themeColor="text1"/>
          <w:sz w:val="28"/>
          <w:szCs w:val="28"/>
          <w:shd w:val="clear" w:color="auto" w:fill="FFFFFF"/>
        </w:rPr>
        <w:t>бенефіціарних</w:t>
      </w:r>
      <w:proofErr w:type="spellEnd"/>
      <w:r w:rsidR="00B04708" w:rsidRPr="006E4CB4">
        <w:rPr>
          <w:color w:val="000000" w:themeColor="text1"/>
          <w:sz w:val="28"/>
          <w:szCs w:val="28"/>
          <w:shd w:val="clear" w:color="auto" w:fill="FFFFFF"/>
        </w:rPr>
        <w:t xml:space="preserve"> власників/власників істотної участі, керівників та клієнтів небанківської установи.</w:t>
      </w:r>
    </w:p>
    <w:p w14:paraId="4549DFAD" w14:textId="00157D5D"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Інформація, зазначена в абза</w:t>
      </w:r>
      <w:r w:rsidR="005E0F8D" w:rsidRPr="006E4CB4">
        <w:rPr>
          <w:color w:val="000000" w:themeColor="text1"/>
          <w:sz w:val="28"/>
          <w:szCs w:val="28"/>
        </w:rPr>
        <w:t xml:space="preserve">ці першому пункту </w:t>
      </w:r>
      <w:r w:rsidR="00122BCA" w:rsidRPr="006E4CB4">
        <w:rPr>
          <w:color w:val="000000" w:themeColor="text1"/>
          <w:sz w:val="28"/>
          <w:szCs w:val="28"/>
        </w:rPr>
        <w:t>5</w:t>
      </w:r>
      <w:r w:rsidR="009608FA" w:rsidRPr="006E4CB4">
        <w:rPr>
          <w:color w:val="000000" w:themeColor="text1"/>
          <w:sz w:val="28"/>
          <w:szCs w:val="28"/>
        </w:rPr>
        <w:t>2</w:t>
      </w:r>
      <w:r w:rsidRPr="006E4CB4">
        <w:rPr>
          <w:color w:val="000000" w:themeColor="text1"/>
          <w:sz w:val="28"/>
          <w:szCs w:val="28"/>
        </w:rPr>
        <w:t xml:space="preserve"> </w:t>
      </w:r>
      <w:r w:rsidR="00915471" w:rsidRPr="006E4CB4">
        <w:rPr>
          <w:color w:val="000000" w:themeColor="text1"/>
          <w:sz w:val="28"/>
          <w:szCs w:val="28"/>
        </w:rPr>
        <w:t xml:space="preserve">розділу </w:t>
      </w:r>
      <w:r w:rsidR="00915471" w:rsidRPr="006E4CB4">
        <w:rPr>
          <w:color w:val="000000" w:themeColor="text1"/>
          <w:sz w:val="28"/>
          <w:szCs w:val="28"/>
          <w:lang w:val="en-US"/>
        </w:rPr>
        <w:t>V</w:t>
      </w:r>
      <w:r w:rsidR="00915471" w:rsidRPr="006E4CB4">
        <w:rPr>
          <w:color w:val="000000" w:themeColor="text1"/>
          <w:sz w:val="28"/>
          <w:szCs w:val="28"/>
        </w:rPr>
        <w:t xml:space="preserve">ІІІ </w:t>
      </w:r>
      <w:r w:rsidR="00550B6A" w:rsidRPr="006E4CB4">
        <w:rPr>
          <w:color w:val="000000" w:themeColor="text1"/>
          <w:sz w:val="28"/>
          <w:szCs w:val="28"/>
        </w:rPr>
        <w:t>цього Положення</w:t>
      </w:r>
      <w:r w:rsidRPr="006E4CB4">
        <w:rPr>
          <w:color w:val="000000" w:themeColor="text1"/>
          <w:sz w:val="28"/>
          <w:szCs w:val="28"/>
        </w:rPr>
        <w:t xml:space="preserve">, надається небанківськими установами за наявності </w:t>
      </w:r>
      <w:r w:rsidRPr="006E4CB4">
        <w:rPr>
          <w:color w:val="000000" w:themeColor="text1"/>
          <w:sz w:val="28"/>
          <w:szCs w:val="28"/>
          <w:shd w:val="clear" w:color="auto" w:fill="FFFFFF"/>
        </w:rPr>
        <w:t xml:space="preserve">небанківської установи, кінцевих </w:t>
      </w:r>
      <w:proofErr w:type="spellStart"/>
      <w:r w:rsidRPr="006E4CB4">
        <w:rPr>
          <w:color w:val="000000" w:themeColor="text1"/>
          <w:sz w:val="28"/>
          <w:szCs w:val="28"/>
          <w:shd w:val="clear" w:color="auto" w:fill="FFFFFF"/>
        </w:rPr>
        <w:t>бенефіціарних</w:t>
      </w:r>
      <w:proofErr w:type="spellEnd"/>
      <w:r w:rsidRPr="006E4CB4">
        <w:rPr>
          <w:color w:val="000000" w:themeColor="text1"/>
          <w:sz w:val="28"/>
          <w:szCs w:val="28"/>
          <w:shd w:val="clear" w:color="auto" w:fill="FFFFFF"/>
        </w:rPr>
        <w:t xml:space="preserve"> власників/власників істотної участі, керівників та клієнтів небанківської установи в такому </w:t>
      </w:r>
      <w:proofErr w:type="spellStart"/>
      <w:r w:rsidRPr="006E4CB4">
        <w:rPr>
          <w:color w:val="000000" w:themeColor="text1"/>
          <w:sz w:val="28"/>
          <w:szCs w:val="28"/>
          <w:shd w:val="clear" w:color="auto" w:fill="FFFFFF"/>
        </w:rPr>
        <w:t>санкційному</w:t>
      </w:r>
      <w:proofErr w:type="spellEnd"/>
      <w:r w:rsidRPr="006E4CB4">
        <w:rPr>
          <w:color w:val="000000" w:themeColor="text1"/>
          <w:sz w:val="28"/>
          <w:szCs w:val="28"/>
          <w:shd w:val="clear" w:color="auto" w:fill="FFFFFF"/>
        </w:rPr>
        <w:t xml:space="preserve"> списку.</w:t>
      </w:r>
    </w:p>
    <w:p w14:paraId="3E16C2DE"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shd w:val="clear" w:color="auto" w:fill="FFFFFF"/>
        </w:rPr>
      </w:pPr>
    </w:p>
    <w:p w14:paraId="21B406F7" w14:textId="3BDC0D7E" w:rsidR="00B04AA0" w:rsidRPr="006E4CB4" w:rsidRDefault="00122BCA"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shd w:val="clear" w:color="auto" w:fill="FFFFFF"/>
        </w:rPr>
        <w:t>5</w:t>
      </w:r>
      <w:r w:rsidR="009608FA" w:rsidRPr="006E4CB4">
        <w:rPr>
          <w:color w:val="000000" w:themeColor="text1"/>
          <w:sz w:val="28"/>
          <w:szCs w:val="28"/>
          <w:shd w:val="clear" w:color="auto" w:fill="FFFFFF"/>
        </w:rPr>
        <w:t>3</w:t>
      </w:r>
      <w:r w:rsidR="00B04708" w:rsidRPr="006E4CB4">
        <w:rPr>
          <w:color w:val="000000" w:themeColor="text1"/>
          <w:sz w:val="28"/>
          <w:szCs w:val="28"/>
          <w:shd w:val="clear" w:color="auto" w:fill="FFFFFF"/>
        </w:rPr>
        <w:t>.</w:t>
      </w:r>
      <w:r w:rsidR="00B04708" w:rsidRPr="006E4CB4">
        <w:rPr>
          <w:color w:val="000000" w:themeColor="text1"/>
          <w:sz w:val="28"/>
          <w:szCs w:val="28"/>
        </w:rPr>
        <w:t xml:space="preserve"> Небанківські установи зобов’язані протягом п’яти робочих днів із дати видання санкційного списку </w:t>
      </w:r>
      <w:r w:rsidR="000905B0" w:rsidRPr="006E4CB4">
        <w:rPr>
          <w:color w:val="000000" w:themeColor="text1"/>
          <w:sz w:val="28"/>
          <w:szCs w:val="28"/>
        </w:rPr>
        <w:t xml:space="preserve">(персональні санкції) </w:t>
      </w:r>
      <w:r w:rsidR="00B04708" w:rsidRPr="006E4CB4">
        <w:rPr>
          <w:color w:val="000000" w:themeColor="text1"/>
          <w:sz w:val="28"/>
          <w:szCs w:val="28"/>
        </w:rPr>
        <w:t xml:space="preserve">подати Національному банку </w:t>
      </w:r>
      <w:r w:rsidR="00F22485" w:rsidRPr="006E4CB4">
        <w:rPr>
          <w:color w:val="000000" w:themeColor="text1"/>
          <w:sz w:val="28"/>
          <w:szCs w:val="28"/>
        </w:rPr>
        <w:t xml:space="preserve">відомості </w:t>
      </w:r>
      <w:r w:rsidR="00E357C7" w:rsidRPr="006E4CB4">
        <w:rPr>
          <w:color w:val="000000" w:themeColor="text1"/>
          <w:sz w:val="28"/>
          <w:szCs w:val="28"/>
        </w:rPr>
        <w:t xml:space="preserve">про наявність </w:t>
      </w:r>
      <w:r w:rsidR="00270F38" w:rsidRPr="006E4CB4">
        <w:rPr>
          <w:color w:val="000000" w:themeColor="text1"/>
          <w:sz w:val="28"/>
          <w:szCs w:val="28"/>
        </w:rPr>
        <w:t xml:space="preserve">рахунків, на яких обліковуються кошти санкційних осіб, </w:t>
      </w:r>
      <w:r w:rsidR="00E357C7" w:rsidRPr="006E4CB4">
        <w:rPr>
          <w:color w:val="000000" w:themeColor="text1"/>
          <w:sz w:val="28"/>
          <w:szCs w:val="28"/>
        </w:rPr>
        <w:t>та залишки коштів на</w:t>
      </w:r>
      <w:r w:rsidR="00270F38" w:rsidRPr="006E4CB4">
        <w:rPr>
          <w:color w:val="000000" w:themeColor="text1"/>
          <w:sz w:val="28"/>
          <w:szCs w:val="28"/>
        </w:rPr>
        <w:t xml:space="preserve"> таких рахунках</w:t>
      </w:r>
      <w:r w:rsidR="00F22485" w:rsidRPr="006E4CB4">
        <w:rPr>
          <w:color w:val="000000" w:themeColor="text1"/>
          <w:sz w:val="28"/>
          <w:szCs w:val="28"/>
        </w:rPr>
        <w:t xml:space="preserve"> за </w:t>
      </w:r>
      <w:r w:rsidR="00B04708" w:rsidRPr="006E4CB4">
        <w:rPr>
          <w:color w:val="000000" w:themeColor="text1"/>
          <w:sz w:val="28"/>
          <w:szCs w:val="28"/>
        </w:rPr>
        <w:t>форм</w:t>
      </w:r>
      <w:r w:rsidR="00F22485" w:rsidRPr="006E4CB4">
        <w:rPr>
          <w:color w:val="000000" w:themeColor="text1"/>
          <w:sz w:val="28"/>
          <w:szCs w:val="28"/>
        </w:rPr>
        <w:t>ою</w:t>
      </w:r>
      <w:r w:rsidR="00B04708" w:rsidRPr="006E4CB4">
        <w:rPr>
          <w:color w:val="000000" w:themeColor="text1"/>
          <w:sz w:val="28"/>
          <w:szCs w:val="28"/>
        </w:rPr>
        <w:t>, наведено</w:t>
      </w:r>
      <w:r w:rsidR="00F22485" w:rsidRPr="006E4CB4">
        <w:rPr>
          <w:color w:val="000000" w:themeColor="text1"/>
          <w:sz w:val="28"/>
          <w:szCs w:val="28"/>
        </w:rPr>
        <w:t>ю</w:t>
      </w:r>
      <w:r w:rsidR="00B04708" w:rsidRPr="006E4CB4">
        <w:rPr>
          <w:color w:val="000000" w:themeColor="text1"/>
          <w:sz w:val="28"/>
          <w:szCs w:val="28"/>
        </w:rPr>
        <w:t xml:space="preserve"> в додатку 1 до </w:t>
      </w:r>
      <w:r w:rsidR="00550B6A" w:rsidRPr="006E4CB4">
        <w:rPr>
          <w:color w:val="000000" w:themeColor="text1"/>
          <w:sz w:val="28"/>
          <w:szCs w:val="28"/>
        </w:rPr>
        <w:t>цього Положення</w:t>
      </w:r>
      <w:r w:rsidR="00E357C7" w:rsidRPr="006E4CB4">
        <w:rPr>
          <w:color w:val="000000" w:themeColor="text1"/>
          <w:sz w:val="28"/>
          <w:szCs w:val="28"/>
        </w:rPr>
        <w:t>.</w:t>
      </w:r>
      <w:r w:rsidR="009608FA" w:rsidRPr="006E4CB4">
        <w:rPr>
          <w:color w:val="000000" w:themeColor="text1"/>
          <w:sz w:val="28"/>
          <w:szCs w:val="28"/>
        </w:rPr>
        <w:t xml:space="preserve"> </w:t>
      </w:r>
    </w:p>
    <w:p w14:paraId="613F27FB" w14:textId="5CAE5D96" w:rsidR="00E357C7" w:rsidRPr="006E4CB4" w:rsidRDefault="00E357C7"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Інформація, зазначена в абзаці першому пункту 53 розділу </w:t>
      </w:r>
      <w:r w:rsidRPr="006E4CB4">
        <w:rPr>
          <w:color w:val="000000" w:themeColor="text1"/>
          <w:sz w:val="28"/>
          <w:szCs w:val="28"/>
          <w:lang w:val="en-US"/>
        </w:rPr>
        <w:t>V</w:t>
      </w:r>
      <w:r w:rsidRPr="006E4CB4">
        <w:rPr>
          <w:color w:val="000000" w:themeColor="text1"/>
          <w:sz w:val="28"/>
          <w:szCs w:val="28"/>
        </w:rPr>
        <w:t xml:space="preserve">ІІІ цього Положення, </w:t>
      </w:r>
      <w:r w:rsidR="00F60A61">
        <w:rPr>
          <w:color w:val="000000" w:themeColor="text1"/>
          <w:sz w:val="28"/>
          <w:szCs w:val="28"/>
        </w:rPr>
        <w:t>на</w:t>
      </w:r>
      <w:r w:rsidRPr="006E4CB4">
        <w:rPr>
          <w:color w:val="000000" w:themeColor="text1"/>
          <w:sz w:val="28"/>
          <w:szCs w:val="28"/>
        </w:rPr>
        <w:t>дається небанківськими установами:</w:t>
      </w:r>
    </w:p>
    <w:p w14:paraId="4EEDBBB9" w14:textId="77777777" w:rsidR="00E357C7" w:rsidRPr="006E4CB4" w:rsidRDefault="00E357C7" w:rsidP="00C62AC7">
      <w:pPr>
        <w:pStyle w:val="rvps2"/>
        <w:shd w:val="clear" w:color="auto" w:fill="FFFFFF"/>
        <w:spacing w:before="0" w:beforeAutospacing="0" w:after="0" w:afterAutospacing="0"/>
        <w:ind w:firstLine="567"/>
        <w:jc w:val="both"/>
        <w:rPr>
          <w:color w:val="000000" w:themeColor="text1"/>
          <w:sz w:val="28"/>
          <w:szCs w:val="28"/>
        </w:rPr>
      </w:pPr>
    </w:p>
    <w:p w14:paraId="1147857F" w14:textId="2EC88BB4" w:rsidR="00E357C7" w:rsidRPr="006E4CB4" w:rsidRDefault="00E357C7"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1) щодо відкритих у небанківській установі рахунків, на яких обліковуються кошти санкційних осіб, до яких застосовано хоча б одну з таких санкцій</w:t>
      </w:r>
      <w:r w:rsidRPr="006E4CB4">
        <w:rPr>
          <w:color w:val="000000" w:themeColor="text1"/>
          <w:sz w:val="28"/>
          <w:szCs w:val="28"/>
          <w:lang w:val="ru-RU"/>
        </w:rPr>
        <w:t>:</w:t>
      </w:r>
    </w:p>
    <w:p w14:paraId="2EE838CF" w14:textId="573DD902"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“блокування активів”;</w:t>
      </w:r>
    </w:p>
    <w:p w14:paraId="1DD82475" w14:textId="7ABB0215"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shd w:val="clear" w:color="auto" w:fill="FFFFFF"/>
        </w:rPr>
        <w:t>“блокування активів у новій редакції”;</w:t>
      </w:r>
    </w:p>
    <w:p w14:paraId="07FB6C62" w14:textId="734BD018"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фінансових операцій”;</w:t>
      </w:r>
    </w:p>
    <w:p w14:paraId="537990D7" w14:textId="3E7B1B49"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операцій за рахунками фізичної особи”;</w:t>
      </w:r>
    </w:p>
    <w:p w14:paraId="79B66C82" w14:textId="13D28F05"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операцій за рахунками юридичної особи”;</w:t>
      </w:r>
    </w:p>
    <w:p w14:paraId="666DA059" w14:textId="0FC581F2"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“запобігання виведенню капіталів за межі України”;</w:t>
      </w:r>
    </w:p>
    <w:p w14:paraId="16AD708B" w14:textId="2716CD33"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“зупинення виконання економічних та фінансових зобов’язань”;</w:t>
      </w:r>
    </w:p>
    <w:p w14:paraId="39B5BBF9" w14:textId="30CADE6B" w:rsidR="00764086"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“зупинення виконання економічних та фінансових зобов’язань (заборона надавати кредити, позики, фінансову допомогу, гарантії; заборона здійснювати </w:t>
      </w:r>
      <w:r w:rsidRPr="006E4CB4">
        <w:rPr>
          <w:color w:val="000000" w:themeColor="text1"/>
          <w:sz w:val="28"/>
          <w:szCs w:val="28"/>
        </w:rPr>
        <w:lastRenderedPageBreak/>
        <w:t>кредитування через купівлю цінних паперів; заборона придбання цінних паперів)”</w:t>
      </w:r>
      <w:r w:rsidR="00764086" w:rsidRPr="006E4CB4">
        <w:rPr>
          <w:color w:val="000000" w:themeColor="text1"/>
          <w:sz w:val="28"/>
          <w:szCs w:val="28"/>
        </w:rPr>
        <w:t>;</w:t>
      </w:r>
    </w:p>
    <w:p w14:paraId="195E84B7" w14:textId="77777777" w:rsidR="00764086" w:rsidRPr="006E4CB4" w:rsidRDefault="00764086" w:rsidP="00C62AC7">
      <w:pPr>
        <w:pStyle w:val="rvps2"/>
        <w:shd w:val="clear" w:color="auto" w:fill="FFFFFF"/>
        <w:spacing w:before="0" w:beforeAutospacing="0" w:after="0" w:afterAutospacing="0"/>
        <w:ind w:firstLine="567"/>
        <w:jc w:val="both"/>
        <w:rPr>
          <w:color w:val="000000" w:themeColor="text1"/>
          <w:sz w:val="28"/>
          <w:szCs w:val="28"/>
        </w:rPr>
      </w:pPr>
    </w:p>
    <w:p w14:paraId="21B322DE" w14:textId="48578402" w:rsidR="009608FA" w:rsidRPr="006E4CB4" w:rsidRDefault="00764086"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2) </w:t>
      </w:r>
      <w:r w:rsidR="009608FA" w:rsidRPr="006E4CB4">
        <w:rPr>
          <w:color w:val="000000" w:themeColor="text1"/>
          <w:sz w:val="28"/>
          <w:szCs w:val="28"/>
        </w:rPr>
        <w:t xml:space="preserve">за наявності рахунків, </w:t>
      </w:r>
      <w:r w:rsidRPr="006E4CB4">
        <w:rPr>
          <w:color w:val="000000" w:themeColor="text1"/>
          <w:sz w:val="28"/>
          <w:szCs w:val="28"/>
        </w:rPr>
        <w:t>зазначених у підпункті 1 пункту</w:t>
      </w:r>
      <w:r w:rsidR="009608FA" w:rsidRPr="006E4CB4">
        <w:rPr>
          <w:color w:val="000000" w:themeColor="text1"/>
          <w:sz w:val="28"/>
          <w:szCs w:val="28"/>
        </w:rPr>
        <w:t xml:space="preserve"> 53 розділу </w:t>
      </w:r>
      <w:r w:rsidR="009608FA" w:rsidRPr="006E4CB4">
        <w:rPr>
          <w:color w:val="000000" w:themeColor="text1"/>
          <w:sz w:val="28"/>
          <w:szCs w:val="28"/>
          <w:lang w:val="en-US"/>
        </w:rPr>
        <w:t>VIII</w:t>
      </w:r>
      <w:r w:rsidR="009608FA" w:rsidRPr="006E4CB4">
        <w:rPr>
          <w:color w:val="000000" w:themeColor="text1"/>
          <w:sz w:val="28"/>
          <w:szCs w:val="28"/>
        </w:rPr>
        <w:t xml:space="preserve"> цього Положення, та залишків коштів на них (</w:t>
      </w:r>
      <w:r w:rsidR="00F60A61">
        <w:rPr>
          <w:color w:val="000000" w:themeColor="text1"/>
          <w:sz w:val="28"/>
          <w:szCs w:val="28"/>
        </w:rPr>
        <w:t>в</w:t>
      </w:r>
      <w:r w:rsidR="009608FA" w:rsidRPr="006E4CB4">
        <w:rPr>
          <w:color w:val="000000" w:themeColor="text1"/>
          <w:sz w:val="28"/>
          <w:szCs w:val="28"/>
        </w:rPr>
        <w:t>ключно з нульовими залишками).</w:t>
      </w:r>
    </w:p>
    <w:p w14:paraId="5BBFAC30"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p>
    <w:p w14:paraId="633D840E" w14:textId="7263BFA6" w:rsidR="00B04708" w:rsidRPr="006E4CB4" w:rsidRDefault="009608FA"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54. Небанківські установи зобов’язані протягом </w:t>
      </w:r>
      <w:r w:rsidR="00F60A61">
        <w:rPr>
          <w:color w:val="000000" w:themeColor="text1"/>
          <w:sz w:val="28"/>
          <w:szCs w:val="28"/>
        </w:rPr>
        <w:t>10</w:t>
      </w:r>
      <w:r w:rsidR="00F60A61" w:rsidRPr="006E4CB4">
        <w:rPr>
          <w:color w:val="000000" w:themeColor="text1"/>
          <w:sz w:val="28"/>
          <w:szCs w:val="28"/>
        </w:rPr>
        <w:t xml:space="preserve"> </w:t>
      </w:r>
      <w:r w:rsidRPr="006E4CB4">
        <w:rPr>
          <w:color w:val="000000" w:themeColor="text1"/>
          <w:sz w:val="28"/>
          <w:szCs w:val="28"/>
        </w:rPr>
        <w:t>робочих днів із дати видання санкційного списку</w:t>
      </w:r>
      <w:r w:rsidR="008B597B" w:rsidRPr="006E4CB4">
        <w:rPr>
          <w:color w:val="000000" w:themeColor="text1"/>
          <w:sz w:val="28"/>
          <w:szCs w:val="28"/>
        </w:rPr>
        <w:t xml:space="preserve"> (персональні санкції)</w:t>
      </w:r>
      <w:r w:rsidRPr="006E4CB4">
        <w:rPr>
          <w:color w:val="000000" w:themeColor="text1"/>
          <w:sz w:val="28"/>
          <w:szCs w:val="28"/>
        </w:rPr>
        <w:t xml:space="preserve"> подати Національному банку </w:t>
      </w:r>
      <w:r w:rsidR="008561FE" w:rsidRPr="006E4CB4">
        <w:rPr>
          <w:color w:val="000000" w:themeColor="text1"/>
          <w:sz w:val="28"/>
          <w:szCs w:val="28"/>
        </w:rPr>
        <w:t xml:space="preserve">відомості про наявність </w:t>
      </w:r>
      <w:r w:rsidR="00270F38" w:rsidRPr="006E4CB4">
        <w:rPr>
          <w:color w:val="000000" w:themeColor="text1"/>
          <w:sz w:val="28"/>
          <w:szCs w:val="28"/>
        </w:rPr>
        <w:t xml:space="preserve">рахунків, на яких обліковуються кошти підконтрольних осіб, </w:t>
      </w:r>
      <w:r w:rsidR="008561FE" w:rsidRPr="006E4CB4">
        <w:rPr>
          <w:color w:val="000000" w:themeColor="text1"/>
          <w:sz w:val="28"/>
          <w:szCs w:val="28"/>
        </w:rPr>
        <w:t xml:space="preserve">та залишки коштів на </w:t>
      </w:r>
      <w:r w:rsidR="00270F38" w:rsidRPr="006E4CB4">
        <w:rPr>
          <w:color w:val="000000" w:themeColor="text1"/>
          <w:sz w:val="28"/>
          <w:szCs w:val="28"/>
        </w:rPr>
        <w:t>таких рахунках</w:t>
      </w:r>
      <w:r w:rsidR="008561FE" w:rsidRPr="006E4CB4">
        <w:rPr>
          <w:color w:val="000000" w:themeColor="text1"/>
          <w:sz w:val="28"/>
          <w:szCs w:val="28"/>
        </w:rPr>
        <w:t xml:space="preserve"> за </w:t>
      </w:r>
      <w:r w:rsidRPr="006E4CB4">
        <w:rPr>
          <w:color w:val="000000" w:themeColor="text1"/>
          <w:sz w:val="28"/>
          <w:szCs w:val="28"/>
        </w:rPr>
        <w:t>форм</w:t>
      </w:r>
      <w:r w:rsidR="008561FE" w:rsidRPr="006E4CB4">
        <w:rPr>
          <w:color w:val="000000" w:themeColor="text1"/>
          <w:sz w:val="28"/>
          <w:szCs w:val="28"/>
        </w:rPr>
        <w:t>ою</w:t>
      </w:r>
      <w:r w:rsidR="00084D28" w:rsidRPr="006E4CB4">
        <w:rPr>
          <w:color w:val="000000" w:themeColor="text1"/>
          <w:sz w:val="28"/>
          <w:szCs w:val="28"/>
        </w:rPr>
        <w:t xml:space="preserve"> наведено</w:t>
      </w:r>
      <w:r w:rsidR="003B4020" w:rsidRPr="006E4CB4">
        <w:rPr>
          <w:color w:val="000000" w:themeColor="text1"/>
          <w:sz w:val="28"/>
          <w:szCs w:val="28"/>
        </w:rPr>
        <w:t>ю</w:t>
      </w:r>
      <w:r w:rsidR="00084D28" w:rsidRPr="006E4CB4">
        <w:rPr>
          <w:color w:val="000000" w:themeColor="text1"/>
          <w:sz w:val="28"/>
          <w:szCs w:val="28"/>
        </w:rPr>
        <w:t xml:space="preserve"> в додатку </w:t>
      </w:r>
      <w:r w:rsidRPr="006E4CB4">
        <w:rPr>
          <w:color w:val="000000" w:themeColor="text1"/>
          <w:sz w:val="28"/>
          <w:szCs w:val="28"/>
        </w:rPr>
        <w:t>2 до цього Положення</w:t>
      </w:r>
      <w:r w:rsidR="008561FE" w:rsidRPr="006E4CB4">
        <w:rPr>
          <w:color w:val="000000" w:themeColor="text1"/>
          <w:sz w:val="28"/>
          <w:szCs w:val="28"/>
        </w:rPr>
        <w:t>.</w:t>
      </w:r>
      <w:r w:rsidRPr="006E4CB4">
        <w:rPr>
          <w:color w:val="000000" w:themeColor="text1"/>
          <w:sz w:val="28"/>
          <w:szCs w:val="28"/>
        </w:rPr>
        <w:t xml:space="preserve"> </w:t>
      </w:r>
    </w:p>
    <w:p w14:paraId="28B7E731" w14:textId="0E3ED6DE" w:rsidR="008B597B"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Інформація, зазначена в </w:t>
      </w:r>
      <w:r w:rsidR="009608FA" w:rsidRPr="006E4CB4">
        <w:rPr>
          <w:color w:val="000000" w:themeColor="text1"/>
          <w:sz w:val="28"/>
          <w:szCs w:val="28"/>
        </w:rPr>
        <w:t xml:space="preserve">абзаці першому </w:t>
      </w:r>
      <w:r w:rsidRPr="006E4CB4">
        <w:rPr>
          <w:color w:val="000000" w:themeColor="text1"/>
          <w:sz w:val="28"/>
          <w:szCs w:val="28"/>
        </w:rPr>
        <w:t xml:space="preserve">пункту </w:t>
      </w:r>
      <w:r w:rsidR="00122BCA" w:rsidRPr="006E4CB4">
        <w:rPr>
          <w:color w:val="000000" w:themeColor="text1"/>
          <w:sz w:val="28"/>
          <w:szCs w:val="28"/>
        </w:rPr>
        <w:t>5</w:t>
      </w:r>
      <w:r w:rsidR="009608FA" w:rsidRPr="006E4CB4">
        <w:rPr>
          <w:color w:val="000000" w:themeColor="text1"/>
          <w:sz w:val="28"/>
          <w:szCs w:val="28"/>
        </w:rPr>
        <w:t>4</w:t>
      </w:r>
      <w:r w:rsidRPr="006E4CB4">
        <w:rPr>
          <w:color w:val="000000" w:themeColor="text1"/>
          <w:sz w:val="28"/>
          <w:szCs w:val="28"/>
        </w:rPr>
        <w:t xml:space="preserve"> </w:t>
      </w:r>
      <w:r w:rsidR="00927E02" w:rsidRPr="006E4CB4">
        <w:rPr>
          <w:color w:val="000000" w:themeColor="text1"/>
          <w:sz w:val="28"/>
          <w:szCs w:val="28"/>
        </w:rPr>
        <w:t xml:space="preserve">розділу </w:t>
      </w:r>
      <w:r w:rsidR="00927E02" w:rsidRPr="006E4CB4">
        <w:rPr>
          <w:color w:val="000000" w:themeColor="text1"/>
          <w:sz w:val="28"/>
          <w:szCs w:val="28"/>
          <w:lang w:val="en-US"/>
        </w:rPr>
        <w:t>V</w:t>
      </w:r>
      <w:r w:rsidR="00927E02" w:rsidRPr="006E4CB4">
        <w:rPr>
          <w:color w:val="000000" w:themeColor="text1"/>
          <w:sz w:val="28"/>
          <w:szCs w:val="28"/>
        </w:rPr>
        <w:t xml:space="preserve">ІІІ </w:t>
      </w:r>
      <w:r w:rsidR="00550B6A" w:rsidRPr="006E4CB4">
        <w:rPr>
          <w:color w:val="000000" w:themeColor="text1"/>
          <w:sz w:val="28"/>
          <w:szCs w:val="28"/>
        </w:rPr>
        <w:t>цього Положення</w:t>
      </w:r>
      <w:r w:rsidRPr="006E4CB4">
        <w:rPr>
          <w:color w:val="000000" w:themeColor="text1"/>
          <w:sz w:val="28"/>
          <w:szCs w:val="28"/>
        </w:rPr>
        <w:t xml:space="preserve">, </w:t>
      </w:r>
      <w:r w:rsidR="00F60A61">
        <w:rPr>
          <w:color w:val="000000" w:themeColor="text1"/>
          <w:sz w:val="28"/>
          <w:szCs w:val="28"/>
        </w:rPr>
        <w:t>на</w:t>
      </w:r>
      <w:r w:rsidRPr="006E4CB4">
        <w:rPr>
          <w:color w:val="000000" w:themeColor="text1"/>
          <w:sz w:val="28"/>
          <w:szCs w:val="28"/>
        </w:rPr>
        <w:t>дається небанківськими установами</w:t>
      </w:r>
      <w:r w:rsidR="008B597B" w:rsidRPr="006E4CB4">
        <w:rPr>
          <w:color w:val="000000" w:themeColor="text1"/>
          <w:sz w:val="28"/>
          <w:szCs w:val="28"/>
        </w:rPr>
        <w:t>:</w:t>
      </w:r>
    </w:p>
    <w:p w14:paraId="5C068BAB" w14:textId="77777777" w:rsidR="008B597B" w:rsidRPr="006E4CB4" w:rsidRDefault="008B597B" w:rsidP="00C62AC7">
      <w:pPr>
        <w:pStyle w:val="rvps2"/>
        <w:shd w:val="clear" w:color="auto" w:fill="FFFFFF"/>
        <w:spacing w:before="0" w:beforeAutospacing="0" w:after="0" w:afterAutospacing="0"/>
        <w:ind w:firstLine="567"/>
        <w:jc w:val="both"/>
        <w:rPr>
          <w:color w:val="000000" w:themeColor="text1"/>
          <w:sz w:val="28"/>
          <w:szCs w:val="28"/>
        </w:rPr>
      </w:pPr>
    </w:p>
    <w:p w14:paraId="718CEBD8" w14:textId="5CA679B3" w:rsidR="008B597B" w:rsidRPr="006E4CB4" w:rsidRDefault="008B597B"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1) щодо відкритих у небанківській установі рахунків, на яких обліковуються кошти підконтрольних осіб;</w:t>
      </w:r>
    </w:p>
    <w:p w14:paraId="7260CB29" w14:textId="77777777" w:rsidR="008B597B" w:rsidRPr="006E4CB4" w:rsidRDefault="008B597B" w:rsidP="00C62AC7">
      <w:pPr>
        <w:pStyle w:val="rvps2"/>
        <w:shd w:val="clear" w:color="auto" w:fill="FFFFFF"/>
        <w:spacing w:before="0" w:beforeAutospacing="0" w:after="0" w:afterAutospacing="0"/>
        <w:ind w:firstLine="567"/>
        <w:jc w:val="both"/>
        <w:rPr>
          <w:color w:val="000000" w:themeColor="text1"/>
          <w:sz w:val="28"/>
          <w:szCs w:val="28"/>
        </w:rPr>
      </w:pPr>
    </w:p>
    <w:p w14:paraId="49FFE607" w14:textId="7529C7F9" w:rsidR="00B04708" w:rsidRPr="006E4CB4" w:rsidRDefault="008B597B"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2)</w:t>
      </w:r>
      <w:r w:rsidRPr="006E4CB4">
        <w:rPr>
          <w:color w:val="000000" w:themeColor="text1"/>
          <w:sz w:val="28"/>
          <w:szCs w:val="28"/>
          <w:lang w:val="en-US"/>
        </w:rPr>
        <w:t> </w:t>
      </w:r>
      <w:r w:rsidR="00B04708" w:rsidRPr="006E4CB4">
        <w:rPr>
          <w:color w:val="000000" w:themeColor="text1"/>
          <w:sz w:val="28"/>
          <w:szCs w:val="28"/>
        </w:rPr>
        <w:t xml:space="preserve">за наявності рахунків, </w:t>
      </w:r>
      <w:r w:rsidR="002C17CA" w:rsidRPr="006E4CB4">
        <w:rPr>
          <w:color w:val="000000" w:themeColor="text1"/>
          <w:sz w:val="28"/>
          <w:szCs w:val="28"/>
        </w:rPr>
        <w:t>зазначених у п</w:t>
      </w:r>
      <w:r w:rsidR="00B04AA0" w:rsidRPr="006E4CB4">
        <w:rPr>
          <w:color w:val="000000" w:themeColor="text1"/>
          <w:sz w:val="28"/>
          <w:szCs w:val="28"/>
        </w:rPr>
        <w:t>ідпункті</w:t>
      </w:r>
      <w:r w:rsidR="002C17CA" w:rsidRPr="006E4CB4">
        <w:rPr>
          <w:color w:val="000000" w:themeColor="text1"/>
          <w:sz w:val="28"/>
          <w:szCs w:val="28"/>
        </w:rPr>
        <w:t xml:space="preserve"> 1 пункту 5</w:t>
      </w:r>
      <w:r w:rsidRPr="006E4CB4">
        <w:rPr>
          <w:color w:val="000000" w:themeColor="text1"/>
          <w:sz w:val="28"/>
          <w:szCs w:val="28"/>
          <w:lang w:val="ru-RU"/>
        </w:rPr>
        <w:t>4</w:t>
      </w:r>
      <w:r w:rsidR="002C17CA" w:rsidRPr="006E4CB4">
        <w:rPr>
          <w:color w:val="000000" w:themeColor="text1"/>
          <w:sz w:val="28"/>
          <w:szCs w:val="28"/>
        </w:rPr>
        <w:t xml:space="preserve"> розділу </w:t>
      </w:r>
      <w:r w:rsidR="002C17CA" w:rsidRPr="006E4CB4">
        <w:rPr>
          <w:color w:val="000000" w:themeColor="text1"/>
          <w:sz w:val="28"/>
          <w:szCs w:val="28"/>
          <w:lang w:val="en-US"/>
        </w:rPr>
        <w:t>VIII</w:t>
      </w:r>
      <w:r w:rsidR="002C17CA" w:rsidRPr="006E4CB4">
        <w:rPr>
          <w:color w:val="000000" w:themeColor="text1"/>
          <w:sz w:val="28"/>
          <w:szCs w:val="28"/>
        </w:rPr>
        <w:t xml:space="preserve"> цього Положення</w:t>
      </w:r>
      <w:r w:rsidR="003B43DB" w:rsidRPr="006E4CB4">
        <w:rPr>
          <w:color w:val="000000" w:themeColor="text1"/>
          <w:sz w:val="28"/>
          <w:szCs w:val="28"/>
        </w:rPr>
        <w:t>,</w:t>
      </w:r>
      <w:r w:rsidR="00B04708" w:rsidRPr="006E4CB4">
        <w:rPr>
          <w:color w:val="000000" w:themeColor="text1"/>
          <w:sz w:val="28"/>
          <w:szCs w:val="28"/>
        </w:rPr>
        <w:t xml:space="preserve"> та залишків коштів на них (</w:t>
      </w:r>
      <w:r w:rsidR="00F60A61">
        <w:rPr>
          <w:color w:val="000000" w:themeColor="text1"/>
          <w:sz w:val="28"/>
          <w:szCs w:val="28"/>
        </w:rPr>
        <w:t>в</w:t>
      </w:r>
      <w:r w:rsidR="00B04708" w:rsidRPr="006E4CB4">
        <w:rPr>
          <w:color w:val="000000" w:themeColor="text1"/>
          <w:sz w:val="28"/>
          <w:szCs w:val="28"/>
        </w:rPr>
        <w:t>ключно з нульовими залишками).</w:t>
      </w:r>
    </w:p>
    <w:p w14:paraId="6340D5AC" w14:textId="77777777" w:rsidR="008B597B" w:rsidRPr="006E4CB4" w:rsidRDefault="008B597B" w:rsidP="00C62AC7">
      <w:pPr>
        <w:pStyle w:val="rvps2"/>
        <w:shd w:val="clear" w:color="auto" w:fill="FFFFFF"/>
        <w:spacing w:before="0" w:beforeAutospacing="0" w:after="0" w:afterAutospacing="0"/>
        <w:ind w:firstLine="567"/>
        <w:jc w:val="both"/>
        <w:rPr>
          <w:color w:val="000000" w:themeColor="text1"/>
          <w:sz w:val="28"/>
          <w:szCs w:val="28"/>
        </w:rPr>
      </w:pPr>
    </w:p>
    <w:p w14:paraId="1DC3DF45" w14:textId="39072C72" w:rsidR="00B04708" w:rsidRPr="006E4CB4" w:rsidRDefault="00122BCA"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5</w:t>
      </w:r>
      <w:r w:rsidR="002C17CA" w:rsidRPr="006E4CB4">
        <w:rPr>
          <w:color w:val="000000" w:themeColor="text1"/>
          <w:sz w:val="28"/>
          <w:szCs w:val="28"/>
        </w:rPr>
        <w:t>5</w:t>
      </w:r>
      <w:r w:rsidR="00B04708" w:rsidRPr="006E4CB4">
        <w:rPr>
          <w:color w:val="000000" w:themeColor="text1"/>
          <w:sz w:val="28"/>
          <w:szCs w:val="28"/>
        </w:rPr>
        <w:t xml:space="preserve">. Небанківські установи, які є надавачами фінансових платіжних послуг, зобов’язані щомісяця, не пізніше п’ятого робочого дня місяця, наступного за звітним, надавати Національному банку відповідно до нормативно-правового </w:t>
      </w:r>
      <w:proofErr w:type="spellStart"/>
      <w:r w:rsidR="00B04708" w:rsidRPr="006E4CB4">
        <w:rPr>
          <w:color w:val="000000" w:themeColor="text1"/>
          <w:sz w:val="28"/>
          <w:szCs w:val="28"/>
        </w:rPr>
        <w:t>акта</w:t>
      </w:r>
      <w:proofErr w:type="spellEnd"/>
      <w:r w:rsidR="00B04708" w:rsidRPr="006E4CB4">
        <w:rPr>
          <w:color w:val="000000" w:themeColor="text1"/>
          <w:sz w:val="28"/>
          <w:szCs w:val="28"/>
        </w:rPr>
        <w:t>, який регулює правила організації статистичної звітності, що подається до Національного банку, таку інформацію щодо реалізації ними персональних санкцій:</w:t>
      </w:r>
    </w:p>
    <w:p w14:paraId="7E5923DE"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p>
    <w:p w14:paraId="3CC1F8A1" w14:textId="76D464A5"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1) наявність у небанківській установі рахунк</w:t>
      </w:r>
      <w:r w:rsidR="00B0126F" w:rsidRPr="006E4CB4">
        <w:rPr>
          <w:color w:val="000000" w:themeColor="text1"/>
          <w:sz w:val="28"/>
          <w:szCs w:val="28"/>
        </w:rPr>
        <w:t>ів</w:t>
      </w:r>
      <w:r w:rsidRPr="006E4CB4">
        <w:rPr>
          <w:color w:val="000000" w:themeColor="text1"/>
          <w:sz w:val="28"/>
          <w:szCs w:val="28"/>
        </w:rPr>
        <w:t>, на яких обліковуються кошти санкційних осіб, до яких застосовано хоча б одну з таких персональних санкцій, як “блокування активів”/</w:t>
      </w:r>
      <w:r w:rsidRPr="006E4CB4">
        <w:rPr>
          <w:color w:val="000000" w:themeColor="text1"/>
          <w:sz w:val="28"/>
          <w:szCs w:val="28"/>
          <w:shd w:val="clear" w:color="auto" w:fill="FFFFFF"/>
        </w:rPr>
        <w:t>“блокування активів у новій редакції”</w:t>
      </w:r>
      <w:r w:rsidRPr="006E4CB4">
        <w:rPr>
          <w:color w:val="000000" w:themeColor="text1"/>
          <w:sz w:val="28"/>
          <w:szCs w:val="28"/>
        </w:rPr>
        <w:t>, “зупинення фінансових операцій”, “зупинення операцій за рахунками фізичної особи”/“зупинення операцій за рахунками юридичної особи”, “запобігання виведенню капіталів за межі України”, “зупинення виконання економічних та фінансових зобов’язань (заборона надавати кредити, позики, фінансову допомогу, гарантії; заборона здійснювати кредитування через купівлю цінних паперів; заборона придбання цінних паперів)”, “зупинення виконання економічних та фінансових зобов’язань”, та/або персональну санкцію “</w:t>
      </w:r>
      <w:r w:rsidRPr="006E4CB4">
        <w:rPr>
          <w:color w:val="000000" w:themeColor="text1"/>
          <w:sz w:val="28"/>
          <w:szCs w:val="28"/>
          <w:shd w:val="clear" w:color="auto" w:fill="FFFFFF"/>
        </w:rPr>
        <w:t>стягнення в дохід держави активів, що належать фізичній або юридичній особі, а також активів,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B0126F" w:rsidRPr="006E4CB4">
        <w:rPr>
          <w:color w:val="000000" w:themeColor="text1"/>
          <w:sz w:val="28"/>
          <w:szCs w:val="28"/>
          <w:shd w:val="clear" w:color="auto" w:fill="FFFFFF"/>
        </w:rPr>
        <w:t xml:space="preserve">, </w:t>
      </w:r>
      <w:r w:rsidR="00B0126F" w:rsidRPr="006E4CB4">
        <w:rPr>
          <w:color w:val="000000" w:themeColor="text1"/>
          <w:sz w:val="28"/>
          <w:szCs w:val="28"/>
        </w:rPr>
        <w:t>та залишки коштів на таких рахунках</w:t>
      </w:r>
      <w:r w:rsidR="00A06F34" w:rsidRPr="006E4CB4">
        <w:rPr>
          <w:color w:val="000000" w:themeColor="text1"/>
          <w:sz w:val="28"/>
          <w:szCs w:val="28"/>
        </w:rPr>
        <w:t xml:space="preserve"> (</w:t>
      </w:r>
      <w:r w:rsidR="00F60A61">
        <w:rPr>
          <w:color w:val="000000" w:themeColor="text1"/>
          <w:sz w:val="28"/>
          <w:szCs w:val="28"/>
        </w:rPr>
        <w:t>в</w:t>
      </w:r>
      <w:r w:rsidR="00A06F34" w:rsidRPr="006E4CB4">
        <w:rPr>
          <w:color w:val="000000" w:themeColor="text1"/>
          <w:sz w:val="28"/>
          <w:szCs w:val="28"/>
        </w:rPr>
        <w:t>ключно з нульовими залишками)</w:t>
      </w:r>
      <w:r w:rsidRPr="006E4CB4">
        <w:rPr>
          <w:color w:val="000000" w:themeColor="text1"/>
          <w:sz w:val="28"/>
          <w:szCs w:val="28"/>
        </w:rPr>
        <w:t>;</w:t>
      </w:r>
    </w:p>
    <w:p w14:paraId="786C116D"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64E573BD" w14:textId="5D63DDD3"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2) спроби проведення фінансових операцій санкційними особами, до яких застосовано хоча б одну із за</w:t>
      </w:r>
      <w:r w:rsidR="005E0F8D" w:rsidRPr="006E4CB4">
        <w:rPr>
          <w:color w:val="000000" w:themeColor="text1"/>
          <w:sz w:val="28"/>
          <w:szCs w:val="28"/>
        </w:rPr>
        <w:t xml:space="preserve">значених у підпункті 1 пункту </w:t>
      </w:r>
      <w:r w:rsidR="00122BCA" w:rsidRPr="006E4CB4">
        <w:rPr>
          <w:color w:val="000000" w:themeColor="text1"/>
          <w:sz w:val="28"/>
          <w:szCs w:val="28"/>
        </w:rPr>
        <w:t>5</w:t>
      </w:r>
      <w:r w:rsidR="002C17CA" w:rsidRPr="006E4CB4">
        <w:rPr>
          <w:color w:val="000000" w:themeColor="text1"/>
          <w:sz w:val="28"/>
          <w:szCs w:val="28"/>
        </w:rPr>
        <w:t>5</w:t>
      </w:r>
      <w:r w:rsidRPr="006E4CB4">
        <w:rPr>
          <w:color w:val="000000" w:themeColor="text1"/>
          <w:sz w:val="28"/>
          <w:szCs w:val="28"/>
        </w:rPr>
        <w:t xml:space="preserve"> </w:t>
      </w:r>
      <w:r w:rsidR="00927E02" w:rsidRPr="006E4CB4">
        <w:rPr>
          <w:color w:val="000000" w:themeColor="text1"/>
          <w:sz w:val="28"/>
          <w:szCs w:val="28"/>
        </w:rPr>
        <w:t xml:space="preserve">розділу </w:t>
      </w:r>
      <w:r w:rsidR="00927E02" w:rsidRPr="006E4CB4">
        <w:rPr>
          <w:color w:val="000000" w:themeColor="text1"/>
          <w:sz w:val="28"/>
          <w:szCs w:val="28"/>
          <w:lang w:val="en-US"/>
        </w:rPr>
        <w:t>V</w:t>
      </w:r>
      <w:r w:rsidR="00927E02" w:rsidRPr="006E4CB4">
        <w:rPr>
          <w:color w:val="000000" w:themeColor="text1"/>
          <w:sz w:val="28"/>
          <w:szCs w:val="28"/>
        </w:rPr>
        <w:t xml:space="preserve">ІІІ </w:t>
      </w:r>
      <w:r w:rsidR="00550B6A" w:rsidRPr="006E4CB4">
        <w:rPr>
          <w:color w:val="000000" w:themeColor="text1"/>
          <w:sz w:val="28"/>
          <w:szCs w:val="28"/>
        </w:rPr>
        <w:t xml:space="preserve">цього Положення </w:t>
      </w:r>
      <w:r w:rsidRPr="006E4CB4">
        <w:rPr>
          <w:color w:val="000000" w:themeColor="text1"/>
          <w:sz w:val="28"/>
          <w:szCs w:val="28"/>
        </w:rPr>
        <w:t>персональних санкцій, та спроби проведення фінансових операцій іншими особами від імені/на користь таких санкційних осіб, які були зупинені або в проведенні яких було відмовлено;</w:t>
      </w:r>
    </w:p>
    <w:p w14:paraId="5195FE4A"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p>
    <w:p w14:paraId="0249348E" w14:textId="11E2B702" w:rsidR="00543C79" w:rsidRPr="006E4CB4" w:rsidRDefault="00543C79"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спроби проведення (</w:t>
      </w:r>
      <w:r w:rsidR="00F60A61">
        <w:rPr>
          <w:color w:val="000000" w:themeColor="text1"/>
          <w:sz w:val="28"/>
          <w:szCs w:val="28"/>
        </w:rPr>
        <w:t>в</w:t>
      </w:r>
      <w:r w:rsidRPr="006E4CB4">
        <w:rPr>
          <w:color w:val="000000" w:themeColor="text1"/>
          <w:sz w:val="28"/>
          <w:szCs w:val="28"/>
        </w:rPr>
        <w:t>ключаючи випадки залучення третіх осіб) фінансових операцій, які сприяють або можуть сприяти порушенню/уникненню обмежень, установлених персональними санкціями, які були зупинені або в проведенні яких було відмовлено.</w:t>
      </w:r>
    </w:p>
    <w:p w14:paraId="4D71CCA1"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21C41A4E" w14:textId="41B93512" w:rsidR="00B04708" w:rsidRPr="006E4CB4" w:rsidRDefault="005E0F8D"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5</w:t>
      </w:r>
      <w:r w:rsidR="002C17CA" w:rsidRPr="006E4CB4">
        <w:rPr>
          <w:color w:val="000000" w:themeColor="text1"/>
          <w:sz w:val="28"/>
          <w:szCs w:val="28"/>
        </w:rPr>
        <w:t>6</w:t>
      </w:r>
      <w:r w:rsidR="00B04708" w:rsidRPr="006E4CB4">
        <w:rPr>
          <w:color w:val="000000" w:themeColor="text1"/>
          <w:sz w:val="28"/>
          <w:szCs w:val="28"/>
        </w:rPr>
        <w:t xml:space="preserve">. Небанківські установи, які отримали ліцензію Національного банку на здійснення валютних операцій, яка надає право здійснювати торгівлю валютними цінностями в готівковій формі (валютно-обмінні операції), зобов’язані щомісяця, не пізніше п’ятого робочого дня місяця, наступного за звітним, надавати Національному банку відповідно до нормативно-правового </w:t>
      </w:r>
      <w:proofErr w:type="spellStart"/>
      <w:r w:rsidR="00B04708" w:rsidRPr="006E4CB4">
        <w:rPr>
          <w:color w:val="000000" w:themeColor="text1"/>
          <w:sz w:val="28"/>
          <w:szCs w:val="28"/>
        </w:rPr>
        <w:t>акта</w:t>
      </w:r>
      <w:proofErr w:type="spellEnd"/>
      <w:r w:rsidR="00B04708" w:rsidRPr="006E4CB4">
        <w:rPr>
          <w:color w:val="000000" w:themeColor="text1"/>
          <w:sz w:val="28"/>
          <w:szCs w:val="28"/>
        </w:rPr>
        <w:t>, який регулює правила організації статистичної звітності, що подається до Національного банку, таку інформацію щодо реалізації ними персональних санкцій:</w:t>
      </w:r>
    </w:p>
    <w:p w14:paraId="7B31D655"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p>
    <w:p w14:paraId="41F87D54" w14:textId="515A6DEB"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1) спроби проведення фінансових операцій санкційними особами, до яких застосовано хоча б одну із за</w:t>
      </w:r>
      <w:r w:rsidR="005E0F8D" w:rsidRPr="006E4CB4">
        <w:rPr>
          <w:color w:val="000000" w:themeColor="text1"/>
          <w:sz w:val="28"/>
          <w:szCs w:val="28"/>
        </w:rPr>
        <w:t xml:space="preserve">значених у підпункті 1 пункту </w:t>
      </w:r>
      <w:r w:rsidR="00122BCA" w:rsidRPr="006E4CB4">
        <w:rPr>
          <w:color w:val="000000" w:themeColor="text1"/>
          <w:sz w:val="28"/>
          <w:szCs w:val="28"/>
        </w:rPr>
        <w:t>5</w:t>
      </w:r>
      <w:r w:rsidR="002C17CA" w:rsidRPr="006E4CB4">
        <w:rPr>
          <w:color w:val="000000" w:themeColor="text1"/>
          <w:sz w:val="28"/>
          <w:szCs w:val="28"/>
        </w:rPr>
        <w:t>5</w:t>
      </w:r>
      <w:r w:rsidRPr="006E4CB4">
        <w:rPr>
          <w:color w:val="000000" w:themeColor="text1"/>
          <w:sz w:val="28"/>
          <w:szCs w:val="28"/>
        </w:rPr>
        <w:t xml:space="preserve"> </w:t>
      </w:r>
      <w:r w:rsidR="00927E02" w:rsidRPr="006E4CB4">
        <w:rPr>
          <w:color w:val="000000" w:themeColor="text1"/>
          <w:sz w:val="28"/>
          <w:szCs w:val="28"/>
        </w:rPr>
        <w:t xml:space="preserve">розділу </w:t>
      </w:r>
      <w:r w:rsidR="00927E02" w:rsidRPr="006E4CB4">
        <w:rPr>
          <w:color w:val="000000" w:themeColor="text1"/>
          <w:sz w:val="28"/>
          <w:szCs w:val="28"/>
          <w:lang w:val="en-US"/>
        </w:rPr>
        <w:t>V</w:t>
      </w:r>
      <w:r w:rsidR="00927E02" w:rsidRPr="006E4CB4">
        <w:rPr>
          <w:color w:val="000000" w:themeColor="text1"/>
          <w:sz w:val="28"/>
          <w:szCs w:val="28"/>
        </w:rPr>
        <w:t xml:space="preserve">ІІІ </w:t>
      </w:r>
      <w:r w:rsidR="00550B6A" w:rsidRPr="006E4CB4">
        <w:rPr>
          <w:color w:val="000000" w:themeColor="text1"/>
          <w:sz w:val="28"/>
          <w:szCs w:val="28"/>
        </w:rPr>
        <w:t xml:space="preserve">цього Положення </w:t>
      </w:r>
      <w:r w:rsidRPr="006E4CB4">
        <w:rPr>
          <w:color w:val="000000" w:themeColor="text1"/>
          <w:sz w:val="28"/>
          <w:szCs w:val="28"/>
        </w:rPr>
        <w:t>персональних санкцій, та спроби проведення фінансових операцій іншими особами від імені/на користь таких санкційних осіб, які були зупинені або в проведенні яких було відмовлено;</w:t>
      </w:r>
    </w:p>
    <w:p w14:paraId="74ECE27E"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p>
    <w:p w14:paraId="3EB9F9F4" w14:textId="0CD2F9E0" w:rsidR="00543C79" w:rsidRPr="006E4CB4" w:rsidRDefault="00543C79"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2) спроби проведення (</w:t>
      </w:r>
      <w:r w:rsidR="00F60A61">
        <w:rPr>
          <w:color w:val="000000" w:themeColor="text1"/>
          <w:sz w:val="28"/>
          <w:szCs w:val="28"/>
        </w:rPr>
        <w:t>в</w:t>
      </w:r>
      <w:r w:rsidR="00F60A61" w:rsidRPr="006E4CB4">
        <w:rPr>
          <w:color w:val="000000" w:themeColor="text1"/>
          <w:sz w:val="28"/>
          <w:szCs w:val="28"/>
        </w:rPr>
        <w:t xml:space="preserve">ключаючи </w:t>
      </w:r>
      <w:r w:rsidRPr="006E4CB4">
        <w:rPr>
          <w:color w:val="000000" w:themeColor="text1"/>
          <w:sz w:val="28"/>
          <w:szCs w:val="28"/>
        </w:rPr>
        <w:t>випадки залучення третіх осіб) фінансових операцій, які сприяють або можуть сприяти порушенню/уникненню обмежень, установлених персональними санкціями, які були зупинені або в проведенні яких було відмовлено.</w:t>
      </w:r>
    </w:p>
    <w:p w14:paraId="7FB6DAFB"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p>
    <w:p w14:paraId="24FBCB1E" w14:textId="6D864E07" w:rsidR="00B04708" w:rsidRPr="006E4CB4" w:rsidRDefault="005E0F8D"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5</w:t>
      </w:r>
      <w:r w:rsidR="002C17CA" w:rsidRPr="006E4CB4">
        <w:rPr>
          <w:color w:val="000000" w:themeColor="text1"/>
          <w:sz w:val="28"/>
          <w:szCs w:val="28"/>
        </w:rPr>
        <w:t>7</w:t>
      </w:r>
      <w:r w:rsidR="00B04708" w:rsidRPr="006E4CB4">
        <w:rPr>
          <w:color w:val="000000" w:themeColor="text1"/>
          <w:sz w:val="28"/>
          <w:szCs w:val="28"/>
        </w:rPr>
        <w:t xml:space="preserve">. Небанківські установи зобов’язані щомісяця, не пізніше п’ятого робочого дня місяця, наступного за звітним, надавати Національному банку </w:t>
      </w:r>
      <w:r w:rsidR="00764086" w:rsidRPr="006E4CB4">
        <w:rPr>
          <w:color w:val="000000" w:themeColor="text1"/>
          <w:sz w:val="28"/>
          <w:szCs w:val="28"/>
        </w:rPr>
        <w:t>додаткову інформацію</w:t>
      </w:r>
      <w:r w:rsidR="0077545A" w:rsidRPr="006E4CB4">
        <w:rPr>
          <w:color w:val="000000" w:themeColor="text1"/>
          <w:sz w:val="28"/>
          <w:szCs w:val="28"/>
        </w:rPr>
        <w:t>/відомості</w:t>
      </w:r>
      <w:r w:rsidR="00764086" w:rsidRPr="006E4CB4">
        <w:rPr>
          <w:color w:val="000000" w:themeColor="text1"/>
          <w:sz w:val="28"/>
          <w:szCs w:val="28"/>
        </w:rPr>
        <w:t xml:space="preserve"> про реалізацію персональних санкцій за формою, наведеною в додатку 3 до цього Положення, а саме</w:t>
      </w:r>
      <w:r w:rsidR="0077545A" w:rsidRPr="006E4CB4">
        <w:rPr>
          <w:color w:val="000000" w:themeColor="text1"/>
          <w:sz w:val="28"/>
          <w:szCs w:val="28"/>
        </w:rPr>
        <w:t xml:space="preserve"> про</w:t>
      </w:r>
      <w:r w:rsidR="00B04708" w:rsidRPr="006E4CB4">
        <w:rPr>
          <w:color w:val="000000" w:themeColor="text1"/>
          <w:sz w:val="28"/>
          <w:szCs w:val="28"/>
        </w:rPr>
        <w:t>:</w:t>
      </w:r>
    </w:p>
    <w:p w14:paraId="6AAC0228"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63DBA493" w14:textId="5126C8B9" w:rsidR="00B04708" w:rsidRPr="006E4CB4" w:rsidRDefault="00F3456C"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1) наявність </w:t>
      </w:r>
      <w:r w:rsidR="00B04708" w:rsidRPr="006E4CB4">
        <w:rPr>
          <w:color w:val="000000" w:themeColor="text1"/>
          <w:sz w:val="28"/>
          <w:szCs w:val="28"/>
        </w:rPr>
        <w:t>у небанківській установі рахунк</w:t>
      </w:r>
      <w:r w:rsidR="00B0126F" w:rsidRPr="006E4CB4">
        <w:rPr>
          <w:color w:val="000000" w:themeColor="text1"/>
          <w:sz w:val="28"/>
          <w:szCs w:val="28"/>
        </w:rPr>
        <w:t>ів</w:t>
      </w:r>
      <w:r w:rsidR="00B04708" w:rsidRPr="006E4CB4">
        <w:rPr>
          <w:color w:val="000000" w:themeColor="text1"/>
          <w:sz w:val="28"/>
          <w:szCs w:val="28"/>
        </w:rPr>
        <w:t>, на яких обліковуються кошти санкційних осіб, до яких застосовано хоча б одну із зазначених у підпункті</w:t>
      </w:r>
      <w:r w:rsidR="00993C00">
        <w:rPr>
          <w:color w:val="000000" w:themeColor="text1"/>
          <w:sz w:val="28"/>
          <w:szCs w:val="28"/>
        </w:rPr>
        <w:t> </w:t>
      </w:r>
      <w:r w:rsidR="00B04708" w:rsidRPr="006E4CB4">
        <w:rPr>
          <w:color w:val="000000" w:themeColor="text1"/>
          <w:sz w:val="28"/>
          <w:szCs w:val="28"/>
        </w:rPr>
        <w:t xml:space="preserve">1 пункту </w:t>
      </w:r>
      <w:r w:rsidR="00122BCA" w:rsidRPr="006E4CB4">
        <w:rPr>
          <w:color w:val="000000" w:themeColor="text1"/>
          <w:sz w:val="28"/>
          <w:szCs w:val="28"/>
        </w:rPr>
        <w:t>5</w:t>
      </w:r>
      <w:r w:rsidR="002C17CA" w:rsidRPr="006E4CB4">
        <w:rPr>
          <w:color w:val="000000" w:themeColor="text1"/>
          <w:sz w:val="28"/>
          <w:szCs w:val="28"/>
        </w:rPr>
        <w:t>5</w:t>
      </w:r>
      <w:r w:rsidR="00B04708" w:rsidRPr="006E4CB4">
        <w:rPr>
          <w:color w:val="000000" w:themeColor="text1"/>
          <w:sz w:val="28"/>
          <w:szCs w:val="28"/>
        </w:rPr>
        <w:t xml:space="preserve"> </w:t>
      </w:r>
      <w:r w:rsidR="00927E02" w:rsidRPr="006E4CB4">
        <w:rPr>
          <w:color w:val="000000" w:themeColor="text1"/>
          <w:sz w:val="28"/>
          <w:szCs w:val="28"/>
        </w:rPr>
        <w:t xml:space="preserve">розділу </w:t>
      </w:r>
      <w:r w:rsidR="00927E02" w:rsidRPr="006E4CB4">
        <w:rPr>
          <w:color w:val="000000" w:themeColor="text1"/>
          <w:sz w:val="28"/>
          <w:szCs w:val="28"/>
          <w:lang w:val="en-US"/>
        </w:rPr>
        <w:t>V</w:t>
      </w:r>
      <w:r w:rsidR="00927E02" w:rsidRPr="006E4CB4">
        <w:rPr>
          <w:color w:val="000000" w:themeColor="text1"/>
          <w:sz w:val="28"/>
          <w:szCs w:val="28"/>
        </w:rPr>
        <w:t xml:space="preserve">ІІІ </w:t>
      </w:r>
      <w:r w:rsidR="00550B6A" w:rsidRPr="006E4CB4">
        <w:rPr>
          <w:color w:val="000000" w:themeColor="text1"/>
          <w:sz w:val="28"/>
          <w:szCs w:val="28"/>
        </w:rPr>
        <w:t xml:space="preserve">цього Положення </w:t>
      </w:r>
      <w:r w:rsidR="00B04708" w:rsidRPr="006E4CB4">
        <w:rPr>
          <w:color w:val="000000" w:themeColor="text1"/>
          <w:sz w:val="28"/>
          <w:szCs w:val="28"/>
        </w:rPr>
        <w:t>персональних санкцій</w:t>
      </w:r>
      <w:r w:rsidR="00B0126F" w:rsidRPr="006E4CB4">
        <w:rPr>
          <w:color w:val="000000" w:themeColor="text1"/>
          <w:sz w:val="28"/>
          <w:szCs w:val="28"/>
        </w:rPr>
        <w:t>,</w:t>
      </w:r>
      <w:r w:rsidR="00B04708" w:rsidRPr="006E4CB4">
        <w:rPr>
          <w:color w:val="000000" w:themeColor="text1"/>
          <w:sz w:val="28"/>
          <w:szCs w:val="28"/>
        </w:rPr>
        <w:t xml:space="preserve"> </w:t>
      </w:r>
      <w:r w:rsidR="00B0126F" w:rsidRPr="006E4CB4">
        <w:rPr>
          <w:color w:val="000000" w:themeColor="text1"/>
          <w:sz w:val="28"/>
          <w:szCs w:val="28"/>
        </w:rPr>
        <w:t>та залишки коштів на таких рахунках</w:t>
      </w:r>
      <w:r w:rsidR="005E792B" w:rsidRPr="006E4CB4">
        <w:rPr>
          <w:color w:val="000000" w:themeColor="text1"/>
          <w:sz w:val="28"/>
          <w:szCs w:val="28"/>
        </w:rPr>
        <w:t xml:space="preserve"> (</w:t>
      </w:r>
      <w:r w:rsidR="00F60A61">
        <w:rPr>
          <w:color w:val="000000" w:themeColor="text1"/>
          <w:sz w:val="28"/>
          <w:szCs w:val="28"/>
        </w:rPr>
        <w:t>в</w:t>
      </w:r>
      <w:r w:rsidR="005E792B" w:rsidRPr="006E4CB4">
        <w:rPr>
          <w:color w:val="000000" w:themeColor="text1"/>
          <w:sz w:val="28"/>
          <w:szCs w:val="28"/>
        </w:rPr>
        <w:t>ключно з нульовими залишками)</w:t>
      </w:r>
      <w:r w:rsidR="00B0126F" w:rsidRPr="006E4CB4">
        <w:rPr>
          <w:color w:val="000000" w:themeColor="text1"/>
          <w:sz w:val="28"/>
          <w:szCs w:val="28"/>
        </w:rPr>
        <w:t xml:space="preserve"> </w:t>
      </w:r>
      <w:r w:rsidR="00B04708" w:rsidRPr="006E4CB4">
        <w:rPr>
          <w:color w:val="000000" w:themeColor="text1"/>
          <w:sz w:val="28"/>
          <w:szCs w:val="28"/>
        </w:rPr>
        <w:t xml:space="preserve">(вимога не застосовується до </w:t>
      </w:r>
      <w:r w:rsidR="002B1E0D" w:rsidRPr="006E4CB4">
        <w:rPr>
          <w:color w:val="000000" w:themeColor="text1"/>
          <w:sz w:val="28"/>
          <w:szCs w:val="28"/>
        </w:rPr>
        <w:t xml:space="preserve">небанківських установ, </w:t>
      </w:r>
      <w:r w:rsidR="00B04708" w:rsidRPr="006E4CB4">
        <w:rPr>
          <w:color w:val="000000" w:themeColor="text1"/>
          <w:sz w:val="28"/>
          <w:szCs w:val="28"/>
        </w:rPr>
        <w:t xml:space="preserve">зазначених </w:t>
      </w:r>
      <w:r w:rsidR="00F60A61">
        <w:rPr>
          <w:color w:val="000000" w:themeColor="text1"/>
          <w:sz w:val="28"/>
          <w:szCs w:val="28"/>
        </w:rPr>
        <w:t>в</w:t>
      </w:r>
      <w:r w:rsidR="00B04708" w:rsidRPr="006E4CB4">
        <w:rPr>
          <w:color w:val="000000" w:themeColor="text1"/>
          <w:sz w:val="28"/>
          <w:szCs w:val="28"/>
        </w:rPr>
        <w:t xml:space="preserve"> абзаці першому пункті</w:t>
      </w:r>
      <w:r w:rsidR="005E0F8D" w:rsidRPr="006E4CB4">
        <w:rPr>
          <w:color w:val="000000" w:themeColor="text1"/>
          <w:sz w:val="28"/>
          <w:szCs w:val="28"/>
        </w:rPr>
        <w:t>в</w:t>
      </w:r>
      <w:r w:rsidR="00B04708" w:rsidRPr="006E4CB4">
        <w:rPr>
          <w:color w:val="000000" w:themeColor="text1"/>
          <w:sz w:val="28"/>
          <w:szCs w:val="28"/>
        </w:rPr>
        <w:t xml:space="preserve"> </w:t>
      </w:r>
      <w:r w:rsidR="00122BCA" w:rsidRPr="006E4CB4">
        <w:rPr>
          <w:color w:val="000000" w:themeColor="text1"/>
          <w:sz w:val="28"/>
          <w:szCs w:val="28"/>
        </w:rPr>
        <w:t>5</w:t>
      </w:r>
      <w:r w:rsidR="002C17CA" w:rsidRPr="006E4CB4">
        <w:rPr>
          <w:color w:val="000000" w:themeColor="text1"/>
          <w:sz w:val="28"/>
          <w:szCs w:val="28"/>
        </w:rPr>
        <w:t>5</w:t>
      </w:r>
      <w:r w:rsidR="005E0F8D" w:rsidRPr="006E4CB4">
        <w:rPr>
          <w:color w:val="000000" w:themeColor="text1"/>
          <w:sz w:val="28"/>
          <w:szCs w:val="28"/>
        </w:rPr>
        <w:t xml:space="preserve"> та 5</w:t>
      </w:r>
      <w:r w:rsidR="002C17CA" w:rsidRPr="006E4CB4">
        <w:rPr>
          <w:color w:val="000000" w:themeColor="text1"/>
          <w:sz w:val="28"/>
          <w:szCs w:val="28"/>
        </w:rPr>
        <w:t>6</w:t>
      </w:r>
      <w:r w:rsidR="00B04708" w:rsidRPr="006E4CB4">
        <w:rPr>
          <w:color w:val="000000" w:themeColor="text1"/>
          <w:sz w:val="28"/>
          <w:szCs w:val="28"/>
        </w:rPr>
        <w:t xml:space="preserve"> </w:t>
      </w:r>
      <w:r w:rsidR="00927E02" w:rsidRPr="006E4CB4">
        <w:rPr>
          <w:color w:val="000000" w:themeColor="text1"/>
          <w:sz w:val="28"/>
          <w:szCs w:val="28"/>
        </w:rPr>
        <w:t xml:space="preserve">розділу </w:t>
      </w:r>
      <w:r w:rsidR="00927E02" w:rsidRPr="006E4CB4">
        <w:rPr>
          <w:color w:val="000000" w:themeColor="text1"/>
          <w:sz w:val="28"/>
          <w:szCs w:val="28"/>
          <w:lang w:val="en-US"/>
        </w:rPr>
        <w:t>V</w:t>
      </w:r>
      <w:r w:rsidR="00927E02" w:rsidRPr="006E4CB4">
        <w:rPr>
          <w:color w:val="000000" w:themeColor="text1"/>
          <w:sz w:val="28"/>
          <w:szCs w:val="28"/>
        </w:rPr>
        <w:t xml:space="preserve">ІІІ </w:t>
      </w:r>
      <w:r w:rsidR="00550B6A" w:rsidRPr="006E4CB4">
        <w:rPr>
          <w:color w:val="000000" w:themeColor="text1"/>
          <w:sz w:val="28"/>
          <w:szCs w:val="28"/>
        </w:rPr>
        <w:t>цього Положення</w:t>
      </w:r>
      <w:r w:rsidR="00B04708" w:rsidRPr="006E4CB4">
        <w:rPr>
          <w:color w:val="000000" w:themeColor="text1"/>
          <w:sz w:val="28"/>
          <w:szCs w:val="28"/>
        </w:rPr>
        <w:t>);</w:t>
      </w:r>
    </w:p>
    <w:p w14:paraId="7C4598C1"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15021FE6" w14:textId="6EF65BFE"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lastRenderedPageBreak/>
        <w:t>2) кількість спроб проведення фінансових операцій санкційними особами, до яких застосовано хоча б одну із за</w:t>
      </w:r>
      <w:r w:rsidR="005E0F8D" w:rsidRPr="006E4CB4">
        <w:rPr>
          <w:color w:val="000000" w:themeColor="text1"/>
          <w:sz w:val="28"/>
          <w:szCs w:val="28"/>
        </w:rPr>
        <w:t xml:space="preserve">значених у підпункті 1 пункту </w:t>
      </w:r>
      <w:r w:rsidR="00122BCA" w:rsidRPr="006E4CB4">
        <w:rPr>
          <w:color w:val="000000" w:themeColor="text1"/>
          <w:sz w:val="28"/>
          <w:szCs w:val="28"/>
        </w:rPr>
        <w:t>5</w:t>
      </w:r>
      <w:r w:rsidR="002C17CA" w:rsidRPr="006E4CB4">
        <w:rPr>
          <w:color w:val="000000" w:themeColor="text1"/>
          <w:sz w:val="28"/>
          <w:szCs w:val="28"/>
        </w:rPr>
        <w:t>5</w:t>
      </w:r>
      <w:r w:rsidRPr="006E4CB4">
        <w:rPr>
          <w:color w:val="000000" w:themeColor="text1"/>
          <w:sz w:val="28"/>
          <w:szCs w:val="28"/>
        </w:rPr>
        <w:t xml:space="preserve"> </w:t>
      </w:r>
      <w:r w:rsidR="00927E02" w:rsidRPr="006E4CB4">
        <w:rPr>
          <w:color w:val="000000" w:themeColor="text1"/>
          <w:sz w:val="28"/>
          <w:szCs w:val="28"/>
        </w:rPr>
        <w:t xml:space="preserve">розділу </w:t>
      </w:r>
      <w:r w:rsidR="00927E02" w:rsidRPr="006E4CB4">
        <w:rPr>
          <w:color w:val="000000" w:themeColor="text1"/>
          <w:sz w:val="28"/>
          <w:szCs w:val="28"/>
          <w:lang w:val="en-US"/>
        </w:rPr>
        <w:t>V</w:t>
      </w:r>
      <w:r w:rsidR="00927E02" w:rsidRPr="006E4CB4">
        <w:rPr>
          <w:color w:val="000000" w:themeColor="text1"/>
          <w:sz w:val="28"/>
          <w:szCs w:val="28"/>
        </w:rPr>
        <w:t xml:space="preserve">ІІІ </w:t>
      </w:r>
      <w:r w:rsidR="00550B6A" w:rsidRPr="006E4CB4">
        <w:rPr>
          <w:color w:val="000000" w:themeColor="text1"/>
          <w:sz w:val="28"/>
          <w:szCs w:val="28"/>
        </w:rPr>
        <w:t>цього Положення</w:t>
      </w:r>
      <w:r w:rsidRPr="006E4CB4">
        <w:rPr>
          <w:color w:val="000000" w:themeColor="text1"/>
          <w:sz w:val="28"/>
          <w:szCs w:val="28"/>
        </w:rPr>
        <w:t xml:space="preserve"> персональних санкцій, та спроб проведення фінансових операцій іншими особами від імені/на користь таких санкційних осіб, які були зупинені або в проведенні яких було відмовлено (вимога не застосовується до </w:t>
      </w:r>
      <w:r w:rsidR="002B1E0D" w:rsidRPr="006E4CB4">
        <w:rPr>
          <w:color w:val="000000" w:themeColor="text1"/>
          <w:sz w:val="28"/>
          <w:szCs w:val="28"/>
        </w:rPr>
        <w:t xml:space="preserve">небанківських установ, </w:t>
      </w:r>
      <w:r w:rsidRPr="006E4CB4">
        <w:rPr>
          <w:color w:val="000000" w:themeColor="text1"/>
          <w:sz w:val="28"/>
          <w:szCs w:val="28"/>
        </w:rPr>
        <w:t>зазна</w:t>
      </w:r>
      <w:r w:rsidR="005E0F8D" w:rsidRPr="006E4CB4">
        <w:rPr>
          <w:color w:val="000000" w:themeColor="text1"/>
          <w:sz w:val="28"/>
          <w:szCs w:val="28"/>
        </w:rPr>
        <w:t xml:space="preserve">чених </w:t>
      </w:r>
      <w:r w:rsidR="00F60A61">
        <w:rPr>
          <w:color w:val="000000" w:themeColor="text1"/>
          <w:sz w:val="28"/>
          <w:szCs w:val="28"/>
        </w:rPr>
        <w:t>в</w:t>
      </w:r>
      <w:r w:rsidR="00F60A61" w:rsidRPr="006E4CB4">
        <w:rPr>
          <w:color w:val="000000" w:themeColor="text1"/>
          <w:sz w:val="28"/>
          <w:szCs w:val="28"/>
        </w:rPr>
        <w:t xml:space="preserve"> </w:t>
      </w:r>
      <w:r w:rsidR="005E0F8D" w:rsidRPr="006E4CB4">
        <w:rPr>
          <w:color w:val="000000" w:themeColor="text1"/>
          <w:sz w:val="28"/>
          <w:szCs w:val="28"/>
        </w:rPr>
        <w:t xml:space="preserve">абзаці першому пунктів </w:t>
      </w:r>
      <w:r w:rsidR="00122BCA" w:rsidRPr="006E4CB4">
        <w:rPr>
          <w:color w:val="000000" w:themeColor="text1"/>
          <w:sz w:val="28"/>
          <w:szCs w:val="28"/>
        </w:rPr>
        <w:t>5</w:t>
      </w:r>
      <w:r w:rsidR="002C17CA" w:rsidRPr="006E4CB4">
        <w:rPr>
          <w:color w:val="000000" w:themeColor="text1"/>
          <w:sz w:val="28"/>
          <w:szCs w:val="28"/>
        </w:rPr>
        <w:t>5</w:t>
      </w:r>
      <w:r w:rsidR="005E0F8D" w:rsidRPr="006E4CB4">
        <w:rPr>
          <w:color w:val="000000" w:themeColor="text1"/>
          <w:sz w:val="28"/>
          <w:szCs w:val="28"/>
        </w:rPr>
        <w:t xml:space="preserve"> та 5</w:t>
      </w:r>
      <w:r w:rsidR="002C17CA" w:rsidRPr="006E4CB4">
        <w:rPr>
          <w:color w:val="000000" w:themeColor="text1"/>
          <w:sz w:val="28"/>
          <w:szCs w:val="28"/>
        </w:rPr>
        <w:t>6</w:t>
      </w:r>
      <w:r w:rsidRPr="006E4CB4">
        <w:rPr>
          <w:color w:val="000000" w:themeColor="text1"/>
          <w:sz w:val="28"/>
          <w:szCs w:val="28"/>
        </w:rPr>
        <w:t xml:space="preserve"> </w:t>
      </w:r>
      <w:r w:rsidR="00927E02" w:rsidRPr="006E4CB4">
        <w:rPr>
          <w:color w:val="000000" w:themeColor="text1"/>
          <w:sz w:val="28"/>
          <w:szCs w:val="28"/>
        </w:rPr>
        <w:t xml:space="preserve">розділу </w:t>
      </w:r>
      <w:r w:rsidR="00927E02" w:rsidRPr="006E4CB4">
        <w:rPr>
          <w:color w:val="000000" w:themeColor="text1"/>
          <w:sz w:val="28"/>
          <w:szCs w:val="28"/>
          <w:lang w:val="en-US"/>
        </w:rPr>
        <w:t>V</w:t>
      </w:r>
      <w:r w:rsidR="00927E02" w:rsidRPr="006E4CB4">
        <w:rPr>
          <w:color w:val="000000" w:themeColor="text1"/>
          <w:sz w:val="28"/>
          <w:szCs w:val="28"/>
        </w:rPr>
        <w:t xml:space="preserve">ІІІ </w:t>
      </w:r>
      <w:r w:rsidR="00550B6A" w:rsidRPr="006E4CB4">
        <w:rPr>
          <w:color w:val="000000" w:themeColor="text1"/>
          <w:sz w:val="28"/>
          <w:szCs w:val="28"/>
        </w:rPr>
        <w:t>цього Положення</w:t>
      </w:r>
      <w:r w:rsidRPr="006E4CB4">
        <w:rPr>
          <w:color w:val="000000" w:themeColor="text1"/>
          <w:sz w:val="28"/>
          <w:szCs w:val="28"/>
        </w:rPr>
        <w:t>);</w:t>
      </w:r>
    </w:p>
    <w:p w14:paraId="0D8E70BB" w14:textId="77777777"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p>
    <w:p w14:paraId="2C8775ED" w14:textId="74DC48D9" w:rsidR="00B04708" w:rsidRPr="006E4CB4" w:rsidRDefault="00B04708"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3) наявність у небанківській установі рахунк</w:t>
      </w:r>
      <w:r w:rsidR="00B0126F" w:rsidRPr="006E4CB4">
        <w:rPr>
          <w:color w:val="000000" w:themeColor="text1"/>
          <w:sz w:val="28"/>
          <w:szCs w:val="28"/>
        </w:rPr>
        <w:t>ів</w:t>
      </w:r>
      <w:r w:rsidRPr="006E4CB4">
        <w:rPr>
          <w:color w:val="000000" w:themeColor="text1"/>
          <w:sz w:val="28"/>
          <w:szCs w:val="28"/>
        </w:rPr>
        <w:t>, на яких обліковуються кошти підконтрольних осіб</w:t>
      </w:r>
      <w:r w:rsidR="00B0126F" w:rsidRPr="006E4CB4">
        <w:rPr>
          <w:color w:val="000000" w:themeColor="text1"/>
          <w:sz w:val="28"/>
          <w:szCs w:val="28"/>
        </w:rPr>
        <w:t>, та залишки коштів на таких рахунках</w:t>
      </w:r>
      <w:r w:rsidRPr="006E4CB4">
        <w:rPr>
          <w:color w:val="000000" w:themeColor="text1"/>
          <w:sz w:val="28"/>
          <w:szCs w:val="28"/>
        </w:rPr>
        <w:t>;</w:t>
      </w:r>
    </w:p>
    <w:p w14:paraId="63C3BD38"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673EE90E" w14:textId="77777777" w:rsidR="00B04708" w:rsidRPr="006E4CB4" w:rsidRDefault="00B04708" w:rsidP="00C62AC7">
      <w:pPr>
        <w:pStyle w:val="afa"/>
        <w:spacing w:before="0" w:beforeAutospacing="0" w:after="0" w:afterAutospacing="0"/>
        <w:ind w:firstLine="567"/>
        <w:jc w:val="both"/>
        <w:rPr>
          <w:color w:val="000000" w:themeColor="text1"/>
          <w:sz w:val="28"/>
          <w:szCs w:val="28"/>
          <w:shd w:val="clear" w:color="auto" w:fill="FFFFFF"/>
        </w:rPr>
      </w:pPr>
      <w:r w:rsidRPr="006E4CB4">
        <w:rPr>
          <w:color w:val="000000" w:themeColor="text1"/>
          <w:sz w:val="28"/>
          <w:szCs w:val="28"/>
        </w:rPr>
        <w:t>4) кількість спроб проведення фінансових операцій підконтрольними особами/від імені підконтрольних осіб,</w:t>
      </w:r>
      <w:r w:rsidRPr="006E4CB4">
        <w:rPr>
          <w:color w:val="000000" w:themeColor="text1"/>
          <w:sz w:val="28"/>
          <w:szCs w:val="28"/>
          <w:shd w:val="clear" w:color="auto" w:fill="FFFFFF"/>
        </w:rPr>
        <w:t xml:space="preserve"> </w:t>
      </w:r>
      <w:r w:rsidRPr="006E4CB4">
        <w:rPr>
          <w:color w:val="000000" w:themeColor="text1"/>
          <w:sz w:val="28"/>
          <w:szCs w:val="28"/>
        </w:rPr>
        <w:t>які були зупинені або в проведенні яких було відмовлено</w:t>
      </w:r>
      <w:r w:rsidRPr="006E4CB4">
        <w:rPr>
          <w:color w:val="000000" w:themeColor="text1"/>
          <w:sz w:val="28"/>
          <w:szCs w:val="28"/>
          <w:shd w:val="clear" w:color="auto" w:fill="FFFFFF"/>
        </w:rPr>
        <w:t>;</w:t>
      </w:r>
    </w:p>
    <w:p w14:paraId="737FA483" w14:textId="77777777" w:rsidR="00B04708" w:rsidRPr="006E4CB4" w:rsidRDefault="00B04708" w:rsidP="00C62AC7">
      <w:pPr>
        <w:pStyle w:val="afa"/>
        <w:spacing w:before="0" w:beforeAutospacing="0" w:after="0" w:afterAutospacing="0"/>
        <w:ind w:firstLine="567"/>
        <w:jc w:val="both"/>
        <w:rPr>
          <w:color w:val="000000" w:themeColor="text1"/>
          <w:sz w:val="28"/>
          <w:szCs w:val="28"/>
          <w:shd w:val="clear" w:color="auto" w:fill="FFFFFF"/>
        </w:rPr>
      </w:pPr>
    </w:p>
    <w:p w14:paraId="02D71B0C" w14:textId="79A42E4C" w:rsidR="00B04708" w:rsidRPr="006E4CB4" w:rsidRDefault="00B04708" w:rsidP="00C62AC7">
      <w:pPr>
        <w:pStyle w:val="rvps2"/>
        <w:shd w:val="clear" w:color="auto" w:fill="FFFFFF"/>
        <w:spacing w:before="0" w:beforeAutospacing="0" w:after="0" w:afterAutospacing="0"/>
        <w:ind w:firstLine="567"/>
        <w:jc w:val="both"/>
        <w:rPr>
          <w:color w:val="000000" w:themeColor="text1"/>
          <w:sz w:val="28"/>
          <w:szCs w:val="28"/>
        </w:rPr>
      </w:pPr>
      <w:r w:rsidRPr="006E4CB4">
        <w:rPr>
          <w:color w:val="000000" w:themeColor="text1"/>
          <w:sz w:val="28"/>
          <w:szCs w:val="28"/>
        </w:rPr>
        <w:t xml:space="preserve">5) відмови </w:t>
      </w:r>
      <w:proofErr w:type="spellStart"/>
      <w:r w:rsidRPr="006E4CB4">
        <w:rPr>
          <w:color w:val="000000" w:themeColor="text1"/>
          <w:sz w:val="28"/>
          <w:szCs w:val="28"/>
        </w:rPr>
        <w:t>санкційним</w:t>
      </w:r>
      <w:proofErr w:type="spellEnd"/>
      <w:r w:rsidRPr="006E4CB4">
        <w:rPr>
          <w:color w:val="000000" w:themeColor="text1"/>
          <w:sz w:val="28"/>
          <w:szCs w:val="28"/>
        </w:rPr>
        <w:t xml:space="preserve"> особам, до яких застосовано хоча б одну із за</w:t>
      </w:r>
      <w:r w:rsidR="005E0F8D" w:rsidRPr="006E4CB4">
        <w:rPr>
          <w:color w:val="000000" w:themeColor="text1"/>
          <w:sz w:val="28"/>
          <w:szCs w:val="28"/>
        </w:rPr>
        <w:t xml:space="preserve">значених у підпункті 1 пункту </w:t>
      </w:r>
      <w:r w:rsidR="00122BCA" w:rsidRPr="006E4CB4">
        <w:rPr>
          <w:color w:val="000000" w:themeColor="text1"/>
          <w:sz w:val="28"/>
          <w:szCs w:val="28"/>
        </w:rPr>
        <w:t>5</w:t>
      </w:r>
      <w:r w:rsidR="002C17CA" w:rsidRPr="006E4CB4">
        <w:rPr>
          <w:color w:val="000000" w:themeColor="text1"/>
          <w:sz w:val="28"/>
          <w:szCs w:val="28"/>
        </w:rPr>
        <w:t>5</w:t>
      </w:r>
      <w:r w:rsidRPr="006E4CB4">
        <w:rPr>
          <w:color w:val="000000" w:themeColor="text1"/>
          <w:sz w:val="28"/>
          <w:szCs w:val="28"/>
        </w:rPr>
        <w:t xml:space="preserve"> </w:t>
      </w:r>
      <w:r w:rsidR="0031671A" w:rsidRPr="006E4CB4">
        <w:rPr>
          <w:color w:val="000000" w:themeColor="text1"/>
          <w:sz w:val="28"/>
          <w:szCs w:val="28"/>
        </w:rPr>
        <w:t>розділу</w:t>
      </w:r>
      <w:r w:rsidR="003B43DB" w:rsidRPr="006E4CB4">
        <w:rPr>
          <w:color w:val="000000" w:themeColor="text1"/>
          <w:sz w:val="28"/>
          <w:szCs w:val="28"/>
        </w:rPr>
        <w:t xml:space="preserve"> </w:t>
      </w:r>
      <w:r w:rsidR="003B43DB" w:rsidRPr="006E4CB4">
        <w:rPr>
          <w:color w:val="000000" w:themeColor="text1"/>
          <w:sz w:val="28"/>
          <w:szCs w:val="28"/>
          <w:lang w:val="en-US"/>
        </w:rPr>
        <w:t>VIII</w:t>
      </w:r>
      <w:r w:rsidR="0031671A" w:rsidRPr="006E4CB4">
        <w:rPr>
          <w:color w:val="000000" w:themeColor="text1"/>
          <w:sz w:val="28"/>
          <w:szCs w:val="28"/>
        </w:rPr>
        <w:t xml:space="preserve"> </w:t>
      </w:r>
      <w:r w:rsidR="00550B6A" w:rsidRPr="006E4CB4">
        <w:rPr>
          <w:color w:val="000000" w:themeColor="text1"/>
          <w:sz w:val="28"/>
          <w:szCs w:val="28"/>
        </w:rPr>
        <w:t xml:space="preserve">цього Положення </w:t>
      </w:r>
      <w:r w:rsidRPr="006E4CB4">
        <w:rPr>
          <w:color w:val="000000" w:themeColor="text1"/>
          <w:sz w:val="28"/>
          <w:szCs w:val="28"/>
        </w:rPr>
        <w:t>персональних санкцій</w:t>
      </w:r>
      <w:r w:rsidR="00F60A61">
        <w:rPr>
          <w:color w:val="000000" w:themeColor="text1"/>
          <w:sz w:val="28"/>
          <w:szCs w:val="28"/>
        </w:rPr>
        <w:t>,</w:t>
      </w:r>
      <w:r w:rsidRPr="006E4CB4">
        <w:rPr>
          <w:color w:val="000000" w:themeColor="text1"/>
          <w:sz w:val="28"/>
          <w:szCs w:val="28"/>
        </w:rPr>
        <w:t xml:space="preserve"> та особам, які діють від імені таких санкційних осіб</w:t>
      </w:r>
      <w:r w:rsidR="00DF2334">
        <w:rPr>
          <w:color w:val="000000" w:themeColor="text1"/>
          <w:sz w:val="28"/>
          <w:szCs w:val="28"/>
        </w:rPr>
        <w:t>,</w:t>
      </w:r>
      <w:r w:rsidRPr="006E4CB4">
        <w:rPr>
          <w:color w:val="000000" w:themeColor="text1"/>
          <w:sz w:val="28"/>
          <w:szCs w:val="28"/>
        </w:rPr>
        <w:t xml:space="preserve"> у встановленні/підтриманні ділових відносин, наданні послуг після встановлення ділових відносин.</w:t>
      </w:r>
    </w:p>
    <w:p w14:paraId="11354CBE" w14:textId="3E58C3A1" w:rsidR="00B04708" w:rsidRPr="006E4CB4" w:rsidRDefault="0077545A" w:rsidP="00C62AC7">
      <w:pPr>
        <w:pStyle w:val="afa"/>
        <w:spacing w:before="0" w:beforeAutospacing="0" w:after="0" w:afterAutospacing="0"/>
        <w:ind w:firstLine="567"/>
        <w:jc w:val="both"/>
        <w:rPr>
          <w:color w:val="000000" w:themeColor="text1"/>
          <w:sz w:val="28"/>
          <w:szCs w:val="28"/>
        </w:rPr>
      </w:pPr>
      <w:r w:rsidRPr="006E4CB4">
        <w:rPr>
          <w:color w:val="000000" w:themeColor="text1"/>
          <w:sz w:val="28"/>
          <w:szCs w:val="28"/>
        </w:rPr>
        <w:t>І</w:t>
      </w:r>
      <w:r w:rsidR="00B04708" w:rsidRPr="006E4CB4">
        <w:rPr>
          <w:color w:val="000000" w:themeColor="text1"/>
          <w:sz w:val="28"/>
          <w:szCs w:val="28"/>
        </w:rPr>
        <w:t>нформація</w:t>
      </w:r>
      <w:r w:rsidRPr="006E4CB4">
        <w:rPr>
          <w:color w:val="000000" w:themeColor="text1"/>
          <w:sz w:val="28"/>
          <w:szCs w:val="28"/>
        </w:rPr>
        <w:t>/відомості</w:t>
      </w:r>
      <w:r w:rsidR="00B04708" w:rsidRPr="006E4CB4">
        <w:rPr>
          <w:color w:val="000000" w:themeColor="text1"/>
          <w:sz w:val="28"/>
          <w:szCs w:val="28"/>
        </w:rPr>
        <w:t>, заз</w:t>
      </w:r>
      <w:r w:rsidR="005E0F8D" w:rsidRPr="006E4CB4">
        <w:rPr>
          <w:color w:val="000000" w:themeColor="text1"/>
          <w:sz w:val="28"/>
          <w:szCs w:val="28"/>
        </w:rPr>
        <w:t>начен</w:t>
      </w:r>
      <w:r w:rsidR="00F96CAC">
        <w:rPr>
          <w:color w:val="000000" w:themeColor="text1"/>
          <w:sz w:val="28"/>
          <w:szCs w:val="28"/>
        </w:rPr>
        <w:t>а(</w:t>
      </w:r>
      <w:r w:rsidR="005E0F8D" w:rsidRPr="006E4CB4">
        <w:rPr>
          <w:color w:val="000000" w:themeColor="text1"/>
          <w:sz w:val="28"/>
          <w:szCs w:val="28"/>
        </w:rPr>
        <w:t>і</w:t>
      </w:r>
      <w:r w:rsidR="00F96CAC">
        <w:rPr>
          <w:color w:val="000000" w:themeColor="text1"/>
          <w:sz w:val="28"/>
          <w:szCs w:val="28"/>
        </w:rPr>
        <w:t>)</w:t>
      </w:r>
      <w:r w:rsidR="005E0F8D" w:rsidRPr="006E4CB4">
        <w:rPr>
          <w:color w:val="000000" w:themeColor="text1"/>
          <w:sz w:val="28"/>
          <w:szCs w:val="28"/>
        </w:rPr>
        <w:t xml:space="preserve"> </w:t>
      </w:r>
      <w:r w:rsidRPr="006E4CB4">
        <w:rPr>
          <w:color w:val="000000" w:themeColor="text1"/>
          <w:sz w:val="28"/>
          <w:szCs w:val="28"/>
        </w:rPr>
        <w:t>у</w:t>
      </w:r>
      <w:r w:rsidR="005E0F8D" w:rsidRPr="006E4CB4">
        <w:rPr>
          <w:color w:val="000000" w:themeColor="text1"/>
          <w:sz w:val="28"/>
          <w:szCs w:val="28"/>
        </w:rPr>
        <w:t xml:space="preserve"> підпунктах 1–5 пункту 5</w:t>
      </w:r>
      <w:r w:rsidR="002C17CA" w:rsidRPr="006E4CB4">
        <w:rPr>
          <w:color w:val="000000" w:themeColor="text1"/>
          <w:sz w:val="28"/>
          <w:szCs w:val="28"/>
        </w:rPr>
        <w:t>7</w:t>
      </w:r>
      <w:r w:rsidR="00B04708" w:rsidRPr="006E4CB4">
        <w:rPr>
          <w:color w:val="000000" w:themeColor="text1"/>
          <w:sz w:val="28"/>
          <w:szCs w:val="28"/>
        </w:rPr>
        <w:t xml:space="preserve"> </w:t>
      </w:r>
      <w:r w:rsidR="00927E02" w:rsidRPr="006E4CB4">
        <w:rPr>
          <w:color w:val="000000" w:themeColor="text1"/>
          <w:sz w:val="28"/>
          <w:szCs w:val="28"/>
        </w:rPr>
        <w:t xml:space="preserve">розділу </w:t>
      </w:r>
      <w:r w:rsidR="00927E02" w:rsidRPr="006E4CB4">
        <w:rPr>
          <w:color w:val="000000" w:themeColor="text1"/>
          <w:sz w:val="28"/>
          <w:szCs w:val="28"/>
          <w:lang w:val="en-US"/>
        </w:rPr>
        <w:t>V</w:t>
      </w:r>
      <w:r w:rsidR="00927E02" w:rsidRPr="006E4CB4">
        <w:rPr>
          <w:color w:val="000000" w:themeColor="text1"/>
          <w:sz w:val="28"/>
          <w:szCs w:val="28"/>
        </w:rPr>
        <w:t xml:space="preserve">ІІІ </w:t>
      </w:r>
      <w:r w:rsidR="00550B6A" w:rsidRPr="006E4CB4">
        <w:rPr>
          <w:color w:val="000000" w:themeColor="text1"/>
          <w:sz w:val="28"/>
          <w:szCs w:val="28"/>
        </w:rPr>
        <w:t>цього Положення</w:t>
      </w:r>
      <w:r w:rsidR="00B04708" w:rsidRPr="006E4CB4">
        <w:rPr>
          <w:color w:val="000000" w:themeColor="text1"/>
          <w:sz w:val="28"/>
          <w:szCs w:val="28"/>
        </w:rPr>
        <w:t xml:space="preserve">, </w:t>
      </w:r>
      <w:r w:rsidR="00F96CAC">
        <w:rPr>
          <w:color w:val="000000" w:themeColor="text1"/>
          <w:sz w:val="28"/>
          <w:szCs w:val="28"/>
        </w:rPr>
        <w:t>надається/</w:t>
      </w:r>
      <w:r w:rsidR="00B04708" w:rsidRPr="006E4CB4">
        <w:rPr>
          <w:color w:val="000000" w:themeColor="text1"/>
          <w:sz w:val="28"/>
          <w:szCs w:val="28"/>
        </w:rPr>
        <w:t>подаються за наявності так</w:t>
      </w:r>
      <w:r w:rsidRPr="006E4CB4">
        <w:rPr>
          <w:color w:val="000000" w:themeColor="text1"/>
          <w:sz w:val="28"/>
          <w:szCs w:val="28"/>
        </w:rPr>
        <w:t>ої</w:t>
      </w:r>
      <w:r w:rsidR="00F96CAC">
        <w:rPr>
          <w:color w:val="000000" w:themeColor="text1"/>
          <w:sz w:val="28"/>
          <w:szCs w:val="28"/>
        </w:rPr>
        <w:t xml:space="preserve">/таких </w:t>
      </w:r>
      <w:r w:rsidRPr="006E4CB4">
        <w:rPr>
          <w:color w:val="000000" w:themeColor="text1"/>
          <w:sz w:val="28"/>
          <w:szCs w:val="28"/>
        </w:rPr>
        <w:t>інформації/</w:t>
      </w:r>
      <w:r w:rsidR="00B04708" w:rsidRPr="006E4CB4">
        <w:rPr>
          <w:color w:val="000000" w:themeColor="text1"/>
          <w:sz w:val="28"/>
          <w:szCs w:val="28"/>
        </w:rPr>
        <w:t>відомостей.</w:t>
      </w:r>
    </w:p>
    <w:p w14:paraId="44CDBD0A" w14:textId="77777777" w:rsidR="00B04708" w:rsidRPr="006E4CB4" w:rsidRDefault="00B04708" w:rsidP="00C62AC7">
      <w:pPr>
        <w:pStyle w:val="afa"/>
        <w:spacing w:before="0" w:beforeAutospacing="0" w:after="0" w:afterAutospacing="0"/>
        <w:ind w:firstLine="567"/>
        <w:jc w:val="both"/>
        <w:rPr>
          <w:color w:val="000000" w:themeColor="text1"/>
          <w:sz w:val="28"/>
          <w:szCs w:val="28"/>
        </w:rPr>
      </w:pPr>
    </w:p>
    <w:p w14:paraId="23D9F2F7" w14:textId="6E55C9D5" w:rsidR="0034284F" w:rsidRPr="006E4CB4" w:rsidRDefault="0034284F" w:rsidP="00C62AC7">
      <w:pPr>
        <w:ind w:firstLine="567"/>
        <w:rPr>
          <w:color w:val="000000" w:themeColor="text1"/>
        </w:rPr>
      </w:pPr>
      <w:r w:rsidRPr="006E4CB4">
        <w:rPr>
          <w:color w:val="000000" w:themeColor="text1"/>
        </w:rPr>
        <w:t>5</w:t>
      </w:r>
      <w:r w:rsidR="002C17CA" w:rsidRPr="006E4CB4">
        <w:rPr>
          <w:color w:val="000000" w:themeColor="text1"/>
        </w:rPr>
        <w:t>8</w:t>
      </w:r>
      <w:r w:rsidRPr="006E4CB4">
        <w:rPr>
          <w:color w:val="000000" w:themeColor="text1"/>
        </w:rPr>
        <w:t xml:space="preserve">. Суб’єкти реалізації санкцій зобов’язані щомісяця, не пізніше п’ятого робочого дня місяця, наступного за звітним, </w:t>
      </w:r>
      <w:r w:rsidR="00AA4BF0">
        <w:rPr>
          <w:color w:val="000000" w:themeColor="text1"/>
        </w:rPr>
        <w:t>на</w:t>
      </w:r>
      <w:r w:rsidR="00AA4BF0" w:rsidRPr="006E4CB4">
        <w:rPr>
          <w:color w:val="000000" w:themeColor="text1"/>
        </w:rPr>
        <w:t xml:space="preserve">давати </w:t>
      </w:r>
      <w:r w:rsidRPr="006E4CB4">
        <w:rPr>
          <w:color w:val="000000" w:themeColor="text1"/>
        </w:rPr>
        <w:t xml:space="preserve">Національному банку </w:t>
      </w:r>
      <w:r w:rsidR="00D758CB" w:rsidRPr="006E4CB4">
        <w:rPr>
          <w:color w:val="000000" w:themeColor="text1"/>
        </w:rPr>
        <w:t>інформаці</w:t>
      </w:r>
      <w:r w:rsidR="00084D28" w:rsidRPr="006E4CB4">
        <w:rPr>
          <w:color w:val="000000" w:themeColor="text1"/>
        </w:rPr>
        <w:t>ю</w:t>
      </w:r>
      <w:r w:rsidR="00D758CB" w:rsidRPr="006E4CB4">
        <w:rPr>
          <w:color w:val="000000" w:themeColor="text1"/>
        </w:rPr>
        <w:t xml:space="preserve"> щодо реалізації секторальних санкцій за </w:t>
      </w:r>
      <w:r w:rsidRPr="006E4CB4">
        <w:rPr>
          <w:color w:val="000000" w:themeColor="text1"/>
        </w:rPr>
        <w:t>форм</w:t>
      </w:r>
      <w:r w:rsidR="00D758CB" w:rsidRPr="006E4CB4">
        <w:rPr>
          <w:color w:val="000000" w:themeColor="text1"/>
        </w:rPr>
        <w:t>ою</w:t>
      </w:r>
      <w:r w:rsidRPr="006E4CB4">
        <w:rPr>
          <w:color w:val="000000" w:themeColor="text1"/>
        </w:rPr>
        <w:t>, наведено</w:t>
      </w:r>
      <w:r w:rsidR="00D758CB" w:rsidRPr="006E4CB4">
        <w:rPr>
          <w:color w:val="000000" w:themeColor="text1"/>
        </w:rPr>
        <w:t>ю</w:t>
      </w:r>
      <w:r w:rsidRPr="006E4CB4">
        <w:rPr>
          <w:color w:val="000000" w:themeColor="text1"/>
        </w:rPr>
        <w:t xml:space="preserve"> в додатку </w:t>
      </w:r>
      <w:r w:rsidR="002C17CA" w:rsidRPr="006E4CB4">
        <w:rPr>
          <w:color w:val="000000" w:themeColor="text1"/>
        </w:rPr>
        <w:t>4</w:t>
      </w:r>
      <w:r w:rsidRPr="006E4CB4">
        <w:rPr>
          <w:color w:val="000000" w:themeColor="text1"/>
        </w:rPr>
        <w:t xml:space="preserve"> до цього Положення</w:t>
      </w:r>
      <w:r w:rsidR="00084D28" w:rsidRPr="006E4CB4">
        <w:rPr>
          <w:color w:val="000000" w:themeColor="text1"/>
        </w:rPr>
        <w:t xml:space="preserve">, </w:t>
      </w:r>
      <w:r w:rsidRPr="006E4CB4">
        <w:rPr>
          <w:color w:val="000000" w:themeColor="text1"/>
        </w:rPr>
        <w:t>за звітний місяць</w:t>
      </w:r>
      <w:r w:rsidR="00084D28" w:rsidRPr="006E4CB4">
        <w:rPr>
          <w:color w:val="000000" w:themeColor="text1"/>
        </w:rPr>
        <w:t xml:space="preserve"> (у розрізі видів санкцій)</w:t>
      </w:r>
      <w:r w:rsidRPr="006E4CB4">
        <w:rPr>
          <w:color w:val="000000" w:themeColor="text1"/>
        </w:rPr>
        <w:t>.</w:t>
      </w:r>
    </w:p>
    <w:p w14:paraId="7B4AA865" w14:textId="6C2CE21E" w:rsidR="00D73214" w:rsidRPr="006E4CB4" w:rsidRDefault="0034284F" w:rsidP="00C62AC7">
      <w:pPr>
        <w:pStyle w:val="rvps2"/>
        <w:shd w:val="clear" w:color="auto" w:fill="FFFFFF"/>
        <w:spacing w:before="0" w:beforeAutospacing="0" w:after="0" w:afterAutospacing="0"/>
        <w:ind w:firstLine="567"/>
        <w:jc w:val="both"/>
        <w:rPr>
          <w:color w:val="000000" w:themeColor="text1"/>
          <w:sz w:val="28"/>
          <w:szCs w:val="28"/>
          <w:lang w:val="ru-RU"/>
        </w:rPr>
      </w:pPr>
      <w:r w:rsidRPr="006E4CB4">
        <w:rPr>
          <w:color w:val="000000" w:themeColor="text1"/>
          <w:sz w:val="28"/>
          <w:szCs w:val="28"/>
        </w:rPr>
        <w:t>Інформація, зазначена в абзаці першому пункту 5</w:t>
      </w:r>
      <w:r w:rsidR="002C17CA" w:rsidRPr="006E4CB4">
        <w:rPr>
          <w:color w:val="000000" w:themeColor="text1"/>
          <w:sz w:val="28"/>
          <w:szCs w:val="28"/>
        </w:rPr>
        <w:t>8</w:t>
      </w:r>
      <w:r w:rsidRPr="006E4CB4">
        <w:rPr>
          <w:color w:val="000000" w:themeColor="text1"/>
          <w:sz w:val="28"/>
          <w:szCs w:val="28"/>
        </w:rPr>
        <w:t xml:space="preserve"> розділу </w:t>
      </w:r>
      <w:r w:rsidRPr="006E4CB4">
        <w:rPr>
          <w:color w:val="000000" w:themeColor="text1"/>
          <w:sz w:val="28"/>
          <w:szCs w:val="28"/>
          <w:lang w:val="en-US"/>
        </w:rPr>
        <w:t>V</w:t>
      </w:r>
      <w:r w:rsidRPr="006E4CB4">
        <w:rPr>
          <w:color w:val="000000" w:themeColor="text1"/>
          <w:sz w:val="28"/>
          <w:szCs w:val="28"/>
        </w:rPr>
        <w:t xml:space="preserve">ІІІ цього Положення, </w:t>
      </w:r>
      <w:r w:rsidR="00F60A61">
        <w:rPr>
          <w:color w:val="000000" w:themeColor="text1"/>
          <w:sz w:val="28"/>
          <w:szCs w:val="28"/>
        </w:rPr>
        <w:t>на</w:t>
      </w:r>
      <w:r w:rsidR="00F60A61" w:rsidRPr="006E4CB4">
        <w:rPr>
          <w:color w:val="000000" w:themeColor="text1"/>
          <w:sz w:val="28"/>
          <w:szCs w:val="28"/>
        </w:rPr>
        <w:t xml:space="preserve">дається </w:t>
      </w:r>
      <w:r w:rsidRPr="006E4CB4">
        <w:rPr>
          <w:color w:val="000000" w:themeColor="text1"/>
          <w:sz w:val="28"/>
          <w:szCs w:val="28"/>
        </w:rPr>
        <w:t>за наявності такої інформації.</w:t>
      </w:r>
      <w:r w:rsidR="00EC33F1" w:rsidRPr="006E4CB4">
        <w:rPr>
          <w:color w:val="000000" w:themeColor="text1"/>
          <w:sz w:val="28"/>
          <w:szCs w:val="28"/>
          <w:lang w:val="ru-RU"/>
        </w:rPr>
        <w:t xml:space="preserve"> </w:t>
      </w:r>
    </w:p>
    <w:p w14:paraId="4C3C1140" w14:textId="77777777" w:rsidR="00EC33F1" w:rsidRPr="006E4CB4" w:rsidRDefault="00EC33F1" w:rsidP="00AC0B9C">
      <w:pPr>
        <w:pStyle w:val="rvps2"/>
        <w:shd w:val="clear" w:color="auto" w:fill="FFFFFF"/>
        <w:spacing w:before="0" w:beforeAutospacing="0" w:after="0" w:afterAutospacing="0"/>
        <w:ind w:firstLine="567"/>
        <w:jc w:val="both"/>
        <w:rPr>
          <w:color w:val="000000" w:themeColor="text1"/>
          <w:sz w:val="28"/>
          <w:szCs w:val="28"/>
          <w:lang w:val="ru-RU"/>
        </w:rPr>
        <w:sectPr w:rsidR="00EC33F1" w:rsidRPr="006E4CB4" w:rsidSect="00A84F48">
          <w:headerReference w:type="default" r:id="rId17"/>
          <w:headerReference w:type="first" r:id="rId18"/>
          <w:pgSz w:w="11906" w:h="16838" w:code="9"/>
          <w:pgMar w:top="567" w:right="567" w:bottom="1701" w:left="1701" w:header="567" w:footer="709" w:gutter="0"/>
          <w:pgNumType w:start="1"/>
          <w:cols w:space="708"/>
          <w:titlePg/>
          <w:docGrid w:linePitch="381"/>
        </w:sectPr>
      </w:pPr>
    </w:p>
    <w:p w14:paraId="7A2B3382" w14:textId="77777777" w:rsidR="00D45445" w:rsidRPr="006E4CB4" w:rsidRDefault="00D45445" w:rsidP="00D45445">
      <w:pPr>
        <w:ind w:left="10773"/>
        <w:rPr>
          <w:color w:val="000000" w:themeColor="text1"/>
        </w:rPr>
      </w:pPr>
      <w:r w:rsidRPr="006E4CB4">
        <w:rPr>
          <w:color w:val="000000" w:themeColor="text1"/>
        </w:rPr>
        <w:lastRenderedPageBreak/>
        <w:t xml:space="preserve">Додаток </w:t>
      </w:r>
      <w:r w:rsidRPr="006E4CB4">
        <w:rPr>
          <w:color w:val="000000" w:themeColor="text1"/>
          <w:lang w:val="ru-RU"/>
        </w:rPr>
        <w:t>1</w:t>
      </w:r>
    </w:p>
    <w:p w14:paraId="6663F623" w14:textId="77777777" w:rsidR="00A15B35" w:rsidRPr="006E4CB4" w:rsidRDefault="00D45445" w:rsidP="00A15B35">
      <w:pPr>
        <w:tabs>
          <w:tab w:val="left" w:pos="5746"/>
        </w:tabs>
        <w:ind w:left="10773"/>
        <w:rPr>
          <w:color w:val="000000" w:themeColor="text1"/>
        </w:rPr>
      </w:pPr>
      <w:r w:rsidRPr="006E4CB4">
        <w:rPr>
          <w:color w:val="000000" w:themeColor="text1"/>
        </w:rPr>
        <w:t xml:space="preserve">до </w:t>
      </w:r>
      <w:r w:rsidR="00A15B35" w:rsidRPr="006E4CB4">
        <w:rPr>
          <w:color w:val="000000" w:themeColor="text1"/>
        </w:rPr>
        <w:t>Положення про реалізацію спеціальних економічних та інших обмежувальних заходів (санкцій)</w:t>
      </w:r>
    </w:p>
    <w:p w14:paraId="23E69CEB" w14:textId="3F6919FC" w:rsidR="00D45445" w:rsidRPr="006E4CB4" w:rsidRDefault="00A15B35" w:rsidP="00A15B35">
      <w:pPr>
        <w:tabs>
          <w:tab w:val="left" w:pos="5746"/>
        </w:tabs>
        <w:ind w:left="10773"/>
        <w:rPr>
          <w:color w:val="000000" w:themeColor="text1"/>
        </w:rPr>
      </w:pPr>
      <w:r w:rsidRPr="006E4CB4">
        <w:rPr>
          <w:color w:val="000000" w:themeColor="text1"/>
        </w:rPr>
        <w:t>(пункт 4</w:t>
      </w:r>
      <w:r w:rsidR="00EB14D4" w:rsidRPr="006E4CB4">
        <w:rPr>
          <w:color w:val="000000" w:themeColor="text1"/>
        </w:rPr>
        <w:t>8</w:t>
      </w:r>
      <w:r w:rsidR="00DC2896" w:rsidRPr="006E4CB4">
        <w:rPr>
          <w:color w:val="000000" w:themeColor="text1"/>
        </w:rPr>
        <w:t xml:space="preserve"> </w:t>
      </w:r>
      <w:r w:rsidRPr="006E4CB4">
        <w:rPr>
          <w:color w:val="000000" w:themeColor="text1"/>
        </w:rPr>
        <w:t>розділу V</w:t>
      </w:r>
      <w:r w:rsidRPr="006E4CB4">
        <w:rPr>
          <w:color w:val="000000" w:themeColor="text1"/>
          <w:lang w:val="en-US"/>
        </w:rPr>
        <w:t>I</w:t>
      </w:r>
      <w:r w:rsidRPr="006E4CB4">
        <w:rPr>
          <w:color w:val="000000" w:themeColor="text1"/>
        </w:rPr>
        <w:t>І</w:t>
      </w:r>
      <w:r w:rsidRPr="006E4CB4">
        <w:rPr>
          <w:color w:val="000000" w:themeColor="text1"/>
          <w:lang w:val="en-US"/>
        </w:rPr>
        <w:t>I</w:t>
      </w:r>
      <w:r w:rsidRPr="006E4CB4">
        <w:rPr>
          <w:color w:val="000000" w:themeColor="text1"/>
        </w:rPr>
        <w:t>)</w:t>
      </w:r>
    </w:p>
    <w:p w14:paraId="611EB50B" w14:textId="77777777" w:rsidR="00D45445" w:rsidRPr="006E4CB4" w:rsidRDefault="00D45445" w:rsidP="00D45445">
      <w:pPr>
        <w:jc w:val="center"/>
        <w:rPr>
          <w:color w:val="000000" w:themeColor="text1"/>
        </w:rPr>
      </w:pPr>
    </w:p>
    <w:p w14:paraId="362A7E39" w14:textId="20936F2C" w:rsidR="00A06F34" w:rsidRPr="006E4CB4" w:rsidRDefault="00D45445" w:rsidP="00A06F34">
      <w:pPr>
        <w:jc w:val="center"/>
        <w:rPr>
          <w:color w:val="000000" w:themeColor="text1"/>
        </w:rPr>
      </w:pPr>
      <w:r w:rsidRPr="006E4CB4">
        <w:rPr>
          <w:color w:val="000000" w:themeColor="text1"/>
        </w:rPr>
        <w:t xml:space="preserve">Відомості про наявність </w:t>
      </w:r>
      <w:r w:rsidR="004267EE" w:rsidRPr="006E4CB4">
        <w:rPr>
          <w:color w:val="000000" w:themeColor="text1"/>
        </w:rPr>
        <w:t xml:space="preserve">рахунків, на яких обліковуються кошти санкційних осіб, </w:t>
      </w:r>
    </w:p>
    <w:p w14:paraId="0DF6E432" w14:textId="02BA0A51" w:rsidR="00D45445" w:rsidRPr="006E4CB4" w:rsidRDefault="00D45445" w:rsidP="00A06F34">
      <w:pPr>
        <w:jc w:val="center"/>
        <w:rPr>
          <w:color w:val="000000" w:themeColor="text1"/>
        </w:rPr>
      </w:pPr>
      <w:r w:rsidRPr="006E4CB4">
        <w:rPr>
          <w:color w:val="000000" w:themeColor="text1"/>
        </w:rPr>
        <w:t xml:space="preserve">та залишки коштів на </w:t>
      </w:r>
      <w:r w:rsidR="004267EE" w:rsidRPr="006E4CB4">
        <w:rPr>
          <w:color w:val="000000" w:themeColor="text1"/>
        </w:rPr>
        <w:t>таких рахунках</w:t>
      </w:r>
    </w:p>
    <w:p w14:paraId="539CF78D" w14:textId="77777777" w:rsidR="00D45445" w:rsidRPr="006E4CB4" w:rsidRDefault="00D45445" w:rsidP="00D45445">
      <w:pPr>
        <w:jc w:val="center"/>
        <w:rPr>
          <w:color w:val="000000" w:themeColor="text1"/>
        </w:rPr>
      </w:pPr>
      <w:r w:rsidRPr="006E4CB4">
        <w:rPr>
          <w:color w:val="000000" w:themeColor="text1"/>
        </w:rPr>
        <w:t xml:space="preserve">(у форматі </w:t>
      </w:r>
      <w:r w:rsidRPr="006E4CB4">
        <w:rPr>
          <w:color w:val="000000" w:themeColor="text1"/>
          <w:lang w:val="en-US"/>
        </w:rPr>
        <w:t>XLSX</w:t>
      </w:r>
      <w:r w:rsidRPr="006E4CB4">
        <w:rPr>
          <w:color w:val="000000" w:themeColor="text1"/>
        </w:rPr>
        <w:t>)</w:t>
      </w:r>
    </w:p>
    <w:p w14:paraId="47D1CE90" w14:textId="77777777" w:rsidR="00D45445" w:rsidRPr="006E4CB4" w:rsidRDefault="00D45445" w:rsidP="00D45445">
      <w:pPr>
        <w:jc w:val="center"/>
        <w:rPr>
          <w:color w:val="000000" w:themeColor="text1"/>
        </w:rPr>
      </w:pPr>
    </w:p>
    <w:tbl>
      <w:tblPr>
        <w:tblW w:w="14029" w:type="dxa"/>
        <w:jc w:val="center"/>
        <w:tblLook w:val="04A0" w:firstRow="1" w:lastRow="0" w:firstColumn="1" w:lastColumn="0" w:noHBand="0" w:noVBand="1"/>
      </w:tblPr>
      <w:tblGrid>
        <w:gridCol w:w="705"/>
        <w:gridCol w:w="1969"/>
        <w:gridCol w:w="2424"/>
        <w:gridCol w:w="2047"/>
        <w:gridCol w:w="4616"/>
        <w:gridCol w:w="2268"/>
      </w:tblGrid>
      <w:tr w:rsidR="006E4CB4" w:rsidRPr="006E4CB4" w14:paraId="31AB7898" w14:textId="77777777" w:rsidTr="00BE2DEA">
        <w:trPr>
          <w:trHeight w:val="328"/>
          <w:jc w:val="center"/>
        </w:trPr>
        <w:tc>
          <w:tcPr>
            <w:tcW w:w="705" w:type="dxa"/>
            <w:tcBorders>
              <w:top w:val="single" w:sz="4" w:space="0" w:color="auto"/>
              <w:left w:val="single" w:sz="4" w:space="0" w:color="auto"/>
              <w:bottom w:val="single" w:sz="4" w:space="0" w:color="auto"/>
              <w:right w:val="single" w:sz="4" w:space="0" w:color="auto"/>
            </w:tcBorders>
            <w:shd w:val="clear" w:color="000000" w:fill="FFFFFF"/>
            <w:hideMark/>
          </w:tcPr>
          <w:p w14:paraId="56EE4B32" w14:textId="77777777" w:rsidR="00BE2DEA" w:rsidRPr="006E4CB4" w:rsidRDefault="00BE2DEA" w:rsidP="00C114C3">
            <w:pPr>
              <w:jc w:val="center"/>
              <w:rPr>
                <w:color w:val="000000" w:themeColor="text1"/>
              </w:rPr>
            </w:pPr>
            <w:bookmarkStart w:id="7" w:name="OLE_LINK1"/>
            <w:r w:rsidRPr="006E4CB4">
              <w:rPr>
                <w:color w:val="000000" w:themeColor="text1"/>
              </w:rPr>
              <w:t>№ з/п</w:t>
            </w:r>
          </w:p>
        </w:tc>
        <w:tc>
          <w:tcPr>
            <w:tcW w:w="1969" w:type="dxa"/>
            <w:tcBorders>
              <w:top w:val="single" w:sz="4" w:space="0" w:color="auto"/>
              <w:left w:val="single" w:sz="4" w:space="0" w:color="auto"/>
              <w:bottom w:val="single" w:sz="4" w:space="0" w:color="auto"/>
              <w:right w:val="single" w:sz="4" w:space="0" w:color="auto"/>
            </w:tcBorders>
            <w:shd w:val="clear" w:color="000000" w:fill="FFFFFF"/>
            <w:hideMark/>
          </w:tcPr>
          <w:p w14:paraId="0EC791B0" w14:textId="77777777" w:rsidR="00BE2DEA" w:rsidRPr="006E4CB4" w:rsidRDefault="00BE2DEA" w:rsidP="00C114C3">
            <w:pPr>
              <w:jc w:val="center"/>
              <w:rPr>
                <w:color w:val="000000" w:themeColor="text1"/>
              </w:rPr>
            </w:pPr>
            <w:r w:rsidRPr="006E4CB4">
              <w:rPr>
                <w:color w:val="000000" w:themeColor="text1"/>
              </w:rPr>
              <w:t>Найменування суб’єкта реалізації санкцій</w:t>
            </w:r>
          </w:p>
        </w:tc>
        <w:tc>
          <w:tcPr>
            <w:tcW w:w="2424" w:type="dxa"/>
            <w:tcBorders>
              <w:top w:val="single" w:sz="4" w:space="0" w:color="auto"/>
              <w:left w:val="single" w:sz="4" w:space="0" w:color="auto"/>
              <w:bottom w:val="single" w:sz="4" w:space="0" w:color="auto"/>
              <w:right w:val="single" w:sz="4" w:space="0" w:color="auto"/>
            </w:tcBorders>
            <w:shd w:val="clear" w:color="000000" w:fill="FFFFFF"/>
            <w:hideMark/>
          </w:tcPr>
          <w:p w14:paraId="192CBC38" w14:textId="77777777" w:rsidR="00BE2DEA" w:rsidRPr="006E4CB4" w:rsidRDefault="00BE2DEA" w:rsidP="00C114C3">
            <w:pPr>
              <w:jc w:val="center"/>
              <w:rPr>
                <w:color w:val="000000" w:themeColor="text1"/>
                <w:shd w:val="clear" w:color="auto" w:fill="FFFFFF"/>
              </w:rPr>
            </w:pPr>
            <w:r w:rsidRPr="006E4CB4">
              <w:rPr>
                <w:color w:val="000000" w:themeColor="text1"/>
                <w:shd w:val="clear" w:color="auto" w:fill="FFFFFF"/>
              </w:rPr>
              <w:t>Ідентифікаційний/</w:t>
            </w:r>
          </w:p>
          <w:p w14:paraId="643D7B6C" w14:textId="77777777" w:rsidR="00BE2DEA" w:rsidRPr="006E4CB4" w:rsidRDefault="00BE2DEA" w:rsidP="00C114C3">
            <w:pPr>
              <w:jc w:val="center"/>
              <w:rPr>
                <w:color w:val="000000" w:themeColor="text1"/>
                <w:shd w:val="clear" w:color="auto" w:fill="FFFFFF"/>
              </w:rPr>
            </w:pPr>
            <w:r w:rsidRPr="006E4CB4">
              <w:rPr>
                <w:color w:val="000000" w:themeColor="text1"/>
                <w:shd w:val="clear" w:color="auto" w:fill="FFFFFF"/>
              </w:rPr>
              <w:t>реєстраційний номер/</w:t>
            </w:r>
          </w:p>
          <w:p w14:paraId="25B4B83A" w14:textId="77777777" w:rsidR="00BE2DEA" w:rsidRPr="006E4CB4" w:rsidRDefault="00BE2DEA" w:rsidP="00C114C3">
            <w:pPr>
              <w:jc w:val="center"/>
              <w:rPr>
                <w:color w:val="000000" w:themeColor="text1"/>
              </w:rPr>
            </w:pPr>
            <w:r w:rsidRPr="006E4CB4">
              <w:rPr>
                <w:color w:val="000000" w:themeColor="text1"/>
                <w:shd w:val="clear" w:color="auto" w:fill="FFFFFF"/>
              </w:rPr>
              <w:t xml:space="preserve">код </w:t>
            </w:r>
            <w:r w:rsidRPr="006E4CB4">
              <w:rPr>
                <w:color w:val="000000" w:themeColor="text1"/>
              </w:rPr>
              <w:t xml:space="preserve">суб’єкта реалізації санкцій </w:t>
            </w:r>
          </w:p>
          <w:p w14:paraId="210C4251" w14:textId="77777777" w:rsidR="00BE2DEA" w:rsidRPr="006E4CB4" w:rsidRDefault="00BE2DEA" w:rsidP="00C114C3">
            <w:pPr>
              <w:jc w:val="center"/>
              <w:rPr>
                <w:color w:val="000000" w:themeColor="text1"/>
              </w:rPr>
            </w:pPr>
          </w:p>
        </w:tc>
        <w:tc>
          <w:tcPr>
            <w:tcW w:w="2047" w:type="dxa"/>
            <w:tcBorders>
              <w:top w:val="single" w:sz="4" w:space="0" w:color="auto"/>
              <w:left w:val="single" w:sz="4" w:space="0" w:color="auto"/>
              <w:bottom w:val="single" w:sz="4" w:space="0" w:color="auto"/>
              <w:right w:val="single" w:sz="4" w:space="0" w:color="auto"/>
            </w:tcBorders>
            <w:shd w:val="clear" w:color="000000" w:fill="FFFFFF"/>
          </w:tcPr>
          <w:p w14:paraId="6E58EE92" w14:textId="77777777" w:rsidR="00BE2DEA" w:rsidRPr="006E4CB4" w:rsidRDefault="00BE2DEA" w:rsidP="00C114C3">
            <w:pPr>
              <w:jc w:val="center"/>
              <w:rPr>
                <w:color w:val="000000" w:themeColor="text1"/>
              </w:rPr>
            </w:pPr>
            <w:r w:rsidRPr="006E4CB4">
              <w:rPr>
                <w:color w:val="000000" w:themeColor="text1"/>
              </w:rPr>
              <w:t xml:space="preserve">Найменування/ </w:t>
            </w:r>
          </w:p>
          <w:p w14:paraId="64C54C60" w14:textId="2C54FE1B" w:rsidR="00BE2DEA" w:rsidRPr="006E4CB4" w:rsidRDefault="00BE2DEA" w:rsidP="00C114C3">
            <w:pPr>
              <w:jc w:val="center"/>
              <w:rPr>
                <w:color w:val="000000" w:themeColor="text1"/>
              </w:rPr>
            </w:pPr>
            <w:r w:rsidRPr="006E4CB4">
              <w:rPr>
                <w:color w:val="000000" w:themeColor="text1"/>
              </w:rPr>
              <w:t xml:space="preserve">прізвище, ім’я, по батькові </w:t>
            </w:r>
          </w:p>
          <w:p w14:paraId="000FEA1A" w14:textId="77777777" w:rsidR="00BE2DEA" w:rsidRPr="006E4CB4" w:rsidRDefault="00BE2DEA" w:rsidP="00C114C3">
            <w:pPr>
              <w:jc w:val="center"/>
              <w:rPr>
                <w:color w:val="000000" w:themeColor="text1"/>
              </w:rPr>
            </w:pPr>
            <w:r w:rsidRPr="006E4CB4">
              <w:rPr>
                <w:color w:val="000000" w:themeColor="text1"/>
              </w:rPr>
              <w:t xml:space="preserve">(за наявності) санкційної </w:t>
            </w:r>
          </w:p>
          <w:p w14:paraId="7D949825" w14:textId="77777777" w:rsidR="00BE2DEA" w:rsidRPr="006E4CB4" w:rsidRDefault="00BE2DEA" w:rsidP="00C114C3">
            <w:pPr>
              <w:jc w:val="center"/>
              <w:rPr>
                <w:color w:val="000000" w:themeColor="text1"/>
              </w:rPr>
            </w:pPr>
            <w:r w:rsidRPr="006E4CB4">
              <w:rPr>
                <w:color w:val="000000" w:themeColor="text1"/>
              </w:rPr>
              <w:t>особи</w:t>
            </w:r>
          </w:p>
        </w:tc>
        <w:tc>
          <w:tcPr>
            <w:tcW w:w="4616" w:type="dxa"/>
            <w:tcBorders>
              <w:top w:val="single" w:sz="4" w:space="0" w:color="auto"/>
              <w:left w:val="single" w:sz="4" w:space="0" w:color="auto"/>
              <w:bottom w:val="single" w:sz="4" w:space="0" w:color="auto"/>
              <w:right w:val="single" w:sz="4" w:space="0" w:color="auto"/>
            </w:tcBorders>
            <w:shd w:val="clear" w:color="000000" w:fill="FFFFFF"/>
            <w:hideMark/>
          </w:tcPr>
          <w:p w14:paraId="489DC631" w14:textId="0D7ED931" w:rsidR="00BE2DEA" w:rsidRPr="006E4CB4" w:rsidRDefault="00BE2DEA" w:rsidP="00C114C3">
            <w:pPr>
              <w:jc w:val="center"/>
              <w:rPr>
                <w:color w:val="000000" w:themeColor="text1"/>
              </w:rPr>
            </w:pPr>
            <w:r w:rsidRPr="006E4CB4">
              <w:rPr>
                <w:color w:val="000000" w:themeColor="text1"/>
              </w:rPr>
              <w:t xml:space="preserve">Дані щодо реєстрації санкційної </w:t>
            </w:r>
            <w:r w:rsidR="00084D28" w:rsidRPr="006E4CB4">
              <w:rPr>
                <w:color w:val="000000" w:themeColor="text1"/>
              </w:rPr>
              <w:t>особи (для резидентів: код за</w:t>
            </w:r>
            <w:r w:rsidRPr="006E4CB4">
              <w:rPr>
                <w:color w:val="000000" w:themeColor="text1"/>
              </w:rPr>
              <w:t xml:space="preserve"> </w:t>
            </w:r>
            <w:r w:rsidR="00084D28" w:rsidRPr="006E4CB4">
              <w:rPr>
                <w:color w:val="000000" w:themeColor="text1"/>
              </w:rPr>
              <w:t>Є</w:t>
            </w:r>
            <w:r w:rsidRPr="006E4CB4">
              <w:rPr>
                <w:color w:val="000000" w:themeColor="text1"/>
              </w:rPr>
              <w:t xml:space="preserve">ДРПОУ/реєстраційний номер облікової картки платника податків; для нерезидентів: реєстраційний номер/номер платника податків) </w:t>
            </w:r>
          </w:p>
          <w:p w14:paraId="67C92BED" w14:textId="77777777" w:rsidR="00BE2DEA" w:rsidRPr="006E4CB4" w:rsidRDefault="00BE2DEA" w:rsidP="00C114C3">
            <w:pPr>
              <w:jc w:val="center"/>
              <w:rPr>
                <w:color w:val="000000" w:themeColor="text1"/>
              </w:rPr>
            </w:pPr>
            <w:r w:rsidRPr="006E4CB4">
              <w:rPr>
                <w:color w:val="000000" w:themeColor="text1"/>
              </w:rPr>
              <w:t>(за наявності)</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2BA7130B" w14:textId="77777777" w:rsidR="00BE2DEA" w:rsidRPr="006E4CB4" w:rsidRDefault="00BE2DEA" w:rsidP="00C114C3">
            <w:pPr>
              <w:jc w:val="center"/>
              <w:rPr>
                <w:color w:val="000000" w:themeColor="text1"/>
              </w:rPr>
            </w:pPr>
            <w:r w:rsidRPr="006E4CB4">
              <w:rPr>
                <w:color w:val="000000" w:themeColor="text1"/>
              </w:rPr>
              <w:t xml:space="preserve">Номер указу Президента України, яким уведено в дію рішення </w:t>
            </w:r>
          </w:p>
          <w:p w14:paraId="43924EB5" w14:textId="77777777" w:rsidR="00BE2DEA" w:rsidRPr="006E4CB4" w:rsidRDefault="00BE2DEA" w:rsidP="00C114C3">
            <w:pPr>
              <w:jc w:val="center"/>
              <w:rPr>
                <w:color w:val="000000" w:themeColor="text1"/>
              </w:rPr>
            </w:pPr>
            <w:r w:rsidRPr="006E4CB4">
              <w:rPr>
                <w:color w:val="000000" w:themeColor="text1"/>
              </w:rPr>
              <w:t xml:space="preserve">Ради національної безпеки і оборони України </w:t>
            </w:r>
          </w:p>
        </w:tc>
      </w:tr>
      <w:tr w:rsidR="006E4CB4" w:rsidRPr="006E4CB4" w14:paraId="453AF5DD" w14:textId="77777777" w:rsidTr="00BE2DEA">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E2940" w14:textId="77777777" w:rsidR="00BE2DEA" w:rsidRPr="006E4CB4" w:rsidRDefault="00BE2DEA" w:rsidP="00C114C3">
            <w:pPr>
              <w:jc w:val="center"/>
              <w:rPr>
                <w:color w:val="000000" w:themeColor="text1"/>
              </w:rPr>
            </w:pPr>
            <w:r w:rsidRPr="006E4CB4">
              <w:rPr>
                <w:color w:val="000000" w:themeColor="text1"/>
              </w:rPr>
              <w:t>1</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14168" w14:textId="77777777" w:rsidR="00BE2DEA" w:rsidRPr="006E4CB4" w:rsidRDefault="00BE2DEA" w:rsidP="00C114C3">
            <w:pPr>
              <w:jc w:val="center"/>
              <w:rPr>
                <w:color w:val="000000" w:themeColor="text1"/>
              </w:rPr>
            </w:pPr>
            <w:r w:rsidRPr="006E4CB4">
              <w:rPr>
                <w:color w:val="000000" w:themeColor="text1"/>
              </w:rPr>
              <w:t>2</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25B8" w14:textId="77777777" w:rsidR="00BE2DEA" w:rsidRPr="006E4CB4" w:rsidRDefault="00BE2DEA" w:rsidP="00C114C3">
            <w:pPr>
              <w:jc w:val="center"/>
              <w:rPr>
                <w:color w:val="000000" w:themeColor="text1"/>
              </w:rPr>
            </w:pPr>
            <w:r w:rsidRPr="006E4CB4">
              <w:rPr>
                <w:color w:val="000000" w:themeColor="text1"/>
              </w:rPr>
              <w:t>3</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796EF61B" w14:textId="77777777" w:rsidR="00BE2DEA" w:rsidRPr="006E4CB4" w:rsidRDefault="00BE2DEA" w:rsidP="00C114C3">
            <w:pPr>
              <w:jc w:val="center"/>
              <w:rPr>
                <w:color w:val="000000" w:themeColor="text1"/>
              </w:rPr>
            </w:pPr>
            <w:r w:rsidRPr="006E4CB4">
              <w:rPr>
                <w:color w:val="000000" w:themeColor="text1"/>
              </w:rPr>
              <w:t>4</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46A16" w14:textId="77777777" w:rsidR="00BE2DEA" w:rsidRPr="006E4CB4" w:rsidRDefault="00BE2DEA" w:rsidP="00C114C3">
            <w:pPr>
              <w:jc w:val="center"/>
              <w:rPr>
                <w:color w:val="000000" w:themeColor="text1"/>
              </w:rPr>
            </w:pPr>
            <w:r w:rsidRPr="006E4CB4">
              <w:rPr>
                <w:color w:val="000000" w:themeColor="text1"/>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A6A2" w14:textId="77777777" w:rsidR="00BE2DEA" w:rsidRPr="006E4CB4" w:rsidRDefault="00BE2DEA" w:rsidP="00C114C3">
            <w:pPr>
              <w:jc w:val="center"/>
              <w:rPr>
                <w:color w:val="000000" w:themeColor="text1"/>
                <w:lang w:val="en-US"/>
              </w:rPr>
            </w:pPr>
            <w:r w:rsidRPr="006E4CB4">
              <w:rPr>
                <w:color w:val="000000" w:themeColor="text1"/>
                <w:lang w:val="en-US"/>
              </w:rPr>
              <w:t>6</w:t>
            </w:r>
          </w:p>
        </w:tc>
      </w:tr>
      <w:tr w:rsidR="006E4CB4" w:rsidRPr="006E4CB4" w14:paraId="40A1B34E" w14:textId="77777777" w:rsidTr="00BE2DEA">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6E798" w14:textId="77777777" w:rsidR="00BE2DEA" w:rsidRPr="006E4CB4" w:rsidRDefault="00BE2DEA" w:rsidP="00C114C3">
            <w:pPr>
              <w:jc w:val="center"/>
              <w:rPr>
                <w:color w:val="000000" w:themeColor="text1"/>
              </w:rPr>
            </w:pPr>
            <w:r w:rsidRPr="006E4CB4">
              <w:rPr>
                <w:color w:val="000000" w:themeColor="text1"/>
              </w:rPr>
              <w:t>1</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708E" w14:textId="77777777" w:rsidR="00BE2DEA" w:rsidRPr="006E4CB4" w:rsidRDefault="00BE2DEA" w:rsidP="00C114C3">
            <w:pPr>
              <w:rPr>
                <w:color w:val="000000" w:themeColor="text1"/>
              </w:rPr>
            </w:pPr>
            <w:r w:rsidRPr="006E4CB4">
              <w:rPr>
                <w:color w:val="000000" w:themeColor="text1"/>
              </w:rPr>
              <w:t> </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DFC95" w14:textId="77777777" w:rsidR="00BE2DEA" w:rsidRPr="006E4CB4" w:rsidRDefault="00BE2DEA" w:rsidP="00C114C3">
            <w:pPr>
              <w:rPr>
                <w:color w:val="000000" w:themeColor="text1"/>
              </w:rPr>
            </w:pPr>
            <w:r w:rsidRPr="006E4CB4">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bottom"/>
          </w:tcPr>
          <w:p w14:paraId="243FE0C8" w14:textId="77777777" w:rsidR="00BE2DEA" w:rsidRPr="006E4CB4" w:rsidRDefault="00BE2DEA" w:rsidP="00C114C3">
            <w:pPr>
              <w:rPr>
                <w:color w:val="000000" w:themeColor="text1"/>
              </w:rPr>
            </w:pPr>
            <w:r w:rsidRPr="006E4CB4">
              <w:rPr>
                <w:color w:val="000000" w:themeColor="text1"/>
              </w:rPr>
              <w:t> </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F2DC6" w14:textId="77777777" w:rsidR="00BE2DEA" w:rsidRPr="006E4CB4" w:rsidRDefault="00BE2DEA" w:rsidP="00C114C3">
            <w:pPr>
              <w:rPr>
                <w:color w:val="000000" w:themeColor="text1"/>
              </w:rPr>
            </w:pPr>
            <w:r w:rsidRPr="006E4CB4">
              <w:rPr>
                <w:color w:val="000000" w:themeColor="text1"/>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BEBF6" w14:textId="77777777" w:rsidR="00BE2DEA" w:rsidRPr="006E4CB4" w:rsidRDefault="00BE2DEA" w:rsidP="00C114C3">
            <w:pPr>
              <w:rPr>
                <w:color w:val="000000" w:themeColor="text1"/>
              </w:rPr>
            </w:pPr>
          </w:p>
        </w:tc>
      </w:tr>
      <w:tr w:rsidR="006E4CB4" w:rsidRPr="006E4CB4" w14:paraId="34DEB997" w14:textId="77777777" w:rsidTr="00BE2DEA">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8A123" w14:textId="77777777" w:rsidR="00BE2DEA" w:rsidRPr="006E4CB4" w:rsidRDefault="00BE2DEA" w:rsidP="00C114C3">
            <w:pPr>
              <w:jc w:val="center"/>
              <w:rPr>
                <w:color w:val="000000" w:themeColor="text1"/>
              </w:rPr>
            </w:pPr>
            <w:r w:rsidRPr="006E4CB4">
              <w:rPr>
                <w:color w:val="000000" w:themeColor="text1"/>
              </w:rPr>
              <w:t>2</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A8179" w14:textId="77777777" w:rsidR="00BE2DEA" w:rsidRPr="006E4CB4" w:rsidRDefault="00BE2DEA" w:rsidP="00C114C3">
            <w:pPr>
              <w:rPr>
                <w:color w:val="000000" w:themeColor="text1"/>
              </w:rPr>
            </w:pPr>
            <w:r w:rsidRPr="006E4CB4">
              <w:rPr>
                <w:color w:val="000000" w:themeColor="text1"/>
              </w:rPr>
              <w:t> </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5DCEC" w14:textId="77777777" w:rsidR="00BE2DEA" w:rsidRPr="006E4CB4" w:rsidRDefault="00BE2DEA" w:rsidP="00C114C3">
            <w:pPr>
              <w:rPr>
                <w:color w:val="000000" w:themeColor="text1"/>
              </w:rPr>
            </w:pPr>
            <w:r w:rsidRPr="006E4CB4">
              <w:rPr>
                <w:color w:val="000000" w:themeColor="text1"/>
              </w:rPr>
              <w:t>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bottom"/>
          </w:tcPr>
          <w:p w14:paraId="7A38F4AA" w14:textId="77777777" w:rsidR="00BE2DEA" w:rsidRPr="006E4CB4" w:rsidRDefault="00BE2DEA" w:rsidP="00C114C3">
            <w:pPr>
              <w:rPr>
                <w:color w:val="000000" w:themeColor="text1"/>
              </w:rPr>
            </w:pPr>
            <w:r w:rsidRPr="006E4CB4">
              <w:rPr>
                <w:color w:val="000000" w:themeColor="text1"/>
              </w:rPr>
              <w:t> </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2107" w14:textId="77777777" w:rsidR="00BE2DEA" w:rsidRPr="006E4CB4" w:rsidRDefault="00BE2DEA" w:rsidP="00C114C3">
            <w:pPr>
              <w:rPr>
                <w:color w:val="000000" w:themeColor="text1"/>
              </w:rPr>
            </w:pPr>
            <w:r w:rsidRPr="006E4CB4">
              <w:rPr>
                <w:color w:val="000000" w:themeColor="text1"/>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312BD" w14:textId="77777777" w:rsidR="00BE2DEA" w:rsidRPr="006E4CB4" w:rsidRDefault="00BE2DEA" w:rsidP="00C114C3">
            <w:pPr>
              <w:rPr>
                <w:color w:val="000000" w:themeColor="text1"/>
              </w:rPr>
            </w:pPr>
            <w:r w:rsidRPr="006E4CB4">
              <w:rPr>
                <w:color w:val="000000" w:themeColor="text1"/>
              </w:rPr>
              <w:t> </w:t>
            </w:r>
          </w:p>
        </w:tc>
      </w:tr>
      <w:bookmarkEnd w:id="7"/>
    </w:tbl>
    <w:p w14:paraId="5F82A68E" w14:textId="77777777" w:rsidR="00D45445" w:rsidRPr="006E4CB4" w:rsidRDefault="00D45445" w:rsidP="00D45445">
      <w:pPr>
        <w:rPr>
          <w:color w:val="000000" w:themeColor="text1"/>
        </w:rPr>
        <w:sectPr w:rsidR="00D45445" w:rsidRPr="006E4CB4" w:rsidSect="007A34BE">
          <w:headerReference w:type="default" r:id="rId19"/>
          <w:pgSz w:w="16838" w:h="11906" w:orient="landscape"/>
          <w:pgMar w:top="1418" w:right="567" w:bottom="1701" w:left="1701" w:header="567" w:footer="709" w:gutter="0"/>
          <w:pgNumType w:start="1"/>
          <w:cols w:space="708"/>
          <w:titlePg/>
          <w:docGrid w:linePitch="360"/>
        </w:sectPr>
      </w:pPr>
    </w:p>
    <w:tbl>
      <w:tblPr>
        <w:tblW w:w="15021" w:type="dxa"/>
        <w:jc w:val="center"/>
        <w:tblLayout w:type="fixed"/>
        <w:tblLook w:val="04A0" w:firstRow="1" w:lastRow="0" w:firstColumn="1" w:lastColumn="0" w:noHBand="0" w:noVBand="1"/>
      </w:tblPr>
      <w:tblGrid>
        <w:gridCol w:w="2405"/>
        <w:gridCol w:w="2126"/>
        <w:gridCol w:w="2127"/>
        <w:gridCol w:w="1275"/>
        <w:gridCol w:w="1418"/>
        <w:gridCol w:w="1984"/>
        <w:gridCol w:w="1701"/>
        <w:gridCol w:w="1985"/>
      </w:tblGrid>
      <w:tr w:rsidR="006E4CB4" w:rsidRPr="006E4CB4" w14:paraId="334D6BAE" w14:textId="58626224" w:rsidTr="00BE2DEA">
        <w:trPr>
          <w:trHeight w:val="703"/>
          <w:jc w:val="center"/>
        </w:trPr>
        <w:tc>
          <w:tcPr>
            <w:tcW w:w="2405" w:type="dxa"/>
            <w:vMerge w:val="restart"/>
            <w:tcBorders>
              <w:top w:val="single" w:sz="4" w:space="0" w:color="auto"/>
              <w:left w:val="single" w:sz="4" w:space="0" w:color="auto"/>
              <w:right w:val="single" w:sz="4" w:space="0" w:color="auto"/>
            </w:tcBorders>
            <w:shd w:val="clear" w:color="000000" w:fill="FFFFFF"/>
          </w:tcPr>
          <w:p w14:paraId="297FD148" w14:textId="77777777" w:rsidR="00BE2DEA" w:rsidRPr="006E4CB4" w:rsidRDefault="00BE2DEA" w:rsidP="00BE2DEA">
            <w:pPr>
              <w:jc w:val="center"/>
              <w:rPr>
                <w:color w:val="000000" w:themeColor="text1"/>
              </w:rPr>
            </w:pPr>
            <w:r w:rsidRPr="006E4CB4">
              <w:rPr>
                <w:color w:val="000000" w:themeColor="text1"/>
              </w:rPr>
              <w:lastRenderedPageBreak/>
              <w:t xml:space="preserve">Стан застосування Радою національної безпеки і оборони України санкцій </w:t>
            </w:r>
          </w:p>
          <w:p w14:paraId="278C786C" w14:textId="77777777" w:rsidR="00BE2DEA" w:rsidRPr="006E4CB4" w:rsidRDefault="00BE2DEA" w:rsidP="00BE2DEA">
            <w:pPr>
              <w:jc w:val="center"/>
              <w:rPr>
                <w:color w:val="000000" w:themeColor="text1"/>
              </w:rPr>
            </w:pPr>
            <w:r w:rsidRPr="006E4CB4">
              <w:rPr>
                <w:color w:val="000000" w:themeColor="text1"/>
              </w:rPr>
              <w:t xml:space="preserve">(1 – застосування; </w:t>
            </w:r>
          </w:p>
          <w:p w14:paraId="72D16CCA" w14:textId="7B8ADFB5" w:rsidR="00BE2DEA" w:rsidRPr="006E4CB4" w:rsidRDefault="00BE2DEA">
            <w:pPr>
              <w:jc w:val="center"/>
              <w:rPr>
                <w:bCs/>
                <w:color w:val="000000" w:themeColor="text1"/>
              </w:rPr>
            </w:pPr>
            <w:r w:rsidRPr="006E4CB4">
              <w:rPr>
                <w:color w:val="000000" w:themeColor="text1"/>
              </w:rPr>
              <w:t xml:space="preserve">2 – </w:t>
            </w:r>
            <w:r w:rsidR="005379A0">
              <w:rPr>
                <w:color w:val="000000" w:themeColor="text1"/>
              </w:rPr>
              <w:t>у</w:t>
            </w:r>
            <w:r w:rsidRPr="006E4CB4">
              <w:rPr>
                <w:color w:val="000000" w:themeColor="text1"/>
              </w:rPr>
              <w:t>несення змін)</w:t>
            </w:r>
          </w:p>
        </w:tc>
        <w:tc>
          <w:tcPr>
            <w:tcW w:w="2126" w:type="dxa"/>
            <w:vMerge w:val="restart"/>
            <w:tcBorders>
              <w:top w:val="single" w:sz="4" w:space="0" w:color="auto"/>
              <w:left w:val="single" w:sz="4" w:space="0" w:color="auto"/>
              <w:right w:val="single" w:sz="4" w:space="0" w:color="auto"/>
            </w:tcBorders>
            <w:shd w:val="clear" w:color="000000" w:fill="FFFFFF"/>
          </w:tcPr>
          <w:p w14:paraId="323C781E" w14:textId="3FC139C1" w:rsidR="00BE2DEA" w:rsidRPr="006E4CB4" w:rsidRDefault="00BE2DEA" w:rsidP="00C114C3">
            <w:pPr>
              <w:jc w:val="center"/>
              <w:rPr>
                <w:bCs/>
                <w:color w:val="000000" w:themeColor="text1"/>
              </w:rPr>
            </w:pPr>
            <w:r w:rsidRPr="006E4CB4">
              <w:rPr>
                <w:bCs/>
                <w:color w:val="000000" w:themeColor="text1"/>
              </w:rPr>
              <w:t xml:space="preserve">Номер додатка </w:t>
            </w:r>
          </w:p>
          <w:p w14:paraId="54D8EB44" w14:textId="77777777" w:rsidR="00BE2DEA" w:rsidRPr="006E4CB4" w:rsidRDefault="00BE2DEA" w:rsidP="00C114C3">
            <w:pPr>
              <w:jc w:val="center"/>
              <w:rPr>
                <w:bCs/>
                <w:color w:val="000000" w:themeColor="text1"/>
              </w:rPr>
            </w:pPr>
            <w:r w:rsidRPr="006E4CB4">
              <w:rPr>
                <w:bCs/>
                <w:color w:val="000000" w:themeColor="text1"/>
              </w:rPr>
              <w:t>до рішення Ради національної безпеки і оборони України/</w:t>
            </w:r>
            <w:r w:rsidRPr="006E4CB4">
              <w:rPr>
                <w:color w:val="000000" w:themeColor="text1"/>
              </w:rPr>
              <w:t xml:space="preserve"> розпорядження Кабінету Міністрів України</w:t>
            </w:r>
          </w:p>
        </w:tc>
        <w:tc>
          <w:tcPr>
            <w:tcW w:w="2127" w:type="dxa"/>
            <w:vMerge w:val="restart"/>
            <w:tcBorders>
              <w:top w:val="single" w:sz="4" w:space="0" w:color="auto"/>
              <w:left w:val="single" w:sz="4" w:space="0" w:color="auto"/>
              <w:right w:val="single" w:sz="4" w:space="0" w:color="auto"/>
            </w:tcBorders>
            <w:shd w:val="clear" w:color="000000" w:fill="FFFFFF"/>
          </w:tcPr>
          <w:p w14:paraId="20C67DC6" w14:textId="77777777" w:rsidR="00BE2DEA" w:rsidRPr="006E4CB4" w:rsidRDefault="00BE2DEA" w:rsidP="00C114C3">
            <w:pPr>
              <w:jc w:val="center"/>
              <w:rPr>
                <w:color w:val="000000" w:themeColor="text1"/>
              </w:rPr>
            </w:pPr>
            <w:r w:rsidRPr="006E4CB4">
              <w:rPr>
                <w:bCs/>
                <w:color w:val="000000" w:themeColor="text1"/>
              </w:rPr>
              <w:t>Номер позиції санкційної особи згідно з відповідним додатком до рішення Ради національної безпеки і оборони України</w:t>
            </w:r>
            <w:r w:rsidRPr="006E4CB4">
              <w:rPr>
                <w:color w:val="000000" w:themeColor="text1"/>
              </w:rPr>
              <w:t>/</w:t>
            </w:r>
          </w:p>
          <w:p w14:paraId="79D3E83F" w14:textId="77777777" w:rsidR="00BE2DEA" w:rsidRPr="006E4CB4" w:rsidRDefault="00BE2DEA" w:rsidP="00C114C3">
            <w:pPr>
              <w:jc w:val="center"/>
              <w:rPr>
                <w:bCs/>
                <w:color w:val="000000" w:themeColor="text1"/>
              </w:rPr>
            </w:pPr>
            <w:r w:rsidRPr="006E4CB4">
              <w:rPr>
                <w:color w:val="000000" w:themeColor="text1"/>
              </w:rPr>
              <w:t>розпорядження Кабінету Міністрів України</w:t>
            </w:r>
          </w:p>
        </w:tc>
        <w:tc>
          <w:tcPr>
            <w:tcW w:w="637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81B87D" w14:textId="77777777" w:rsidR="00BE2DEA" w:rsidRPr="006E4CB4" w:rsidRDefault="00BE2DEA" w:rsidP="00C114C3">
            <w:pPr>
              <w:jc w:val="center"/>
              <w:rPr>
                <w:bCs/>
                <w:color w:val="000000" w:themeColor="text1"/>
              </w:rPr>
            </w:pPr>
            <w:r w:rsidRPr="006E4CB4">
              <w:rPr>
                <w:bCs/>
                <w:color w:val="000000" w:themeColor="text1"/>
              </w:rPr>
              <w:t xml:space="preserve">Інформація про рахунки, </w:t>
            </w:r>
          </w:p>
          <w:p w14:paraId="788F7A22" w14:textId="77777777" w:rsidR="00BE2DEA" w:rsidRPr="006E4CB4" w:rsidRDefault="00BE2DEA" w:rsidP="00C114C3">
            <w:pPr>
              <w:jc w:val="center"/>
              <w:rPr>
                <w:bCs/>
                <w:color w:val="000000" w:themeColor="text1"/>
              </w:rPr>
            </w:pPr>
            <w:r w:rsidRPr="006E4CB4">
              <w:rPr>
                <w:bCs/>
                <w:color w:val="000000" w:themeColor="text1"/>
              </w:rPr>
              <w:t>на яких обліковуються кошти санкційної особи</w:t>
            </w:r>
          </w:p>
        </w:tc>
        <w:tc>
          <w:tcPr>
            <w:tcW w:w="1985" w:type="dxa"/>
            <w:vMerge w:val="restart"/>
            <w:tcBorders>
              <w:top w:val="single" w:sz="4" w:space="0" w:color="auto"/>
              <w:left w:val="single" w:sz="4" w:space="0" w:color="auto"/>
              <w:right w:val="single" w:sz="4" w:space="0" w:color="auto"/>
            </w:tcBorders>
          </w:tcPr>
          <w:p w14:paraId="515BEC9F" w14:textId="76B17B88" w:rsidR="00BE2DEA" w:rsidRPr="006E4CB4" w:rsidRDefault="00BE2DEA" w:rsidP="00C114C3">
            <w:pPr>
              <w:jc w:val="center"/>
              <w:rPr>
                <w:bCs/>
                <w:color w:val="000000" w:themeColor="text1"/>
              </w:rPr>
            </w:pPr>
            <w:r w:rsidRPr="006E4CB4">
              <w:rPr>
                <w:color w:val="000000" w:themeColor="text1"/>
              </w:rPr>
              <w:t>Примітка (заповнюється за потреби надання додаткових коментарів)</w:t>
            </w:r>
          </w:p>
        </w:tc>
      </w:tr>
      <w:tr w:rsidR="006E4CB4" w:rsidRPr="006E4CB4" w14:paraId="5210C8A5" w14:textId="4E917F08" w:rsidTr="00BE2DEA">
        <w:trPr>
          <w:trHeight w:val="1226"/>
          <w:jc w:val="center"/>
        </w:trPr>
        <w:tc>
          <w:tcPr>
            <w:tcW w:w="2405" w:type="dxa"/>
            <w:vMerge/>
            <w:tcBorders>
              <w:left w:val="single" w:sz="4" w:space="0" w:color="auto"/>
              <w:bottom w:val="single" w:sz="4" w:space="0" w:color="auto"/>
              <w:right w:val="single" w:sz="4" w:space="0" w:color="auto"/>
            </w:tcBorders>
          </w:tcPr>
          <w:p w14:paraId="3A240D31" w14:textId="77777777" w:rsidR="00BE2DEA" w:rsidRPr="006E4CB4" w:rsidRDefault="00BE2DEA" w:rsidP="00C114C3">
            <w:pPr>
              <w:rPr>
                <w:bCs/>
                <w:color w:val="000000" w:themeColor="text1"/>
              </w:rPr>
            </w:pPr>
          </w:p>
        </w:tc>
        <w:tc>
          <w:tcPr>
            <w:tcW w:w="2126" w:type="dxa"/>
            <w:vMerge/>
            <w:tcBorders>
              <w:left w:val="single" w:sz="4" w:space="0" w:color="auto"/>
              <w:bottom w:val="single" w:sz="4" w:space="0" w:color="auto"/>
              <w:right w:val="single" w:sz="4" w:space="0" w:color="auto"/>
            </w:tcBorders>
          </w:tcPr>
          <w:p w14:paraId="3C28B978" w14:textId="67476CC1" w:rsidR="00BE2DEA" w:rsidRPr="006E4CB4" w:rsidRDefault="00BE2DEA" w:rsidP="00C114C3">
            <w:pPr>
              <w:rPr>
                <w:bCs/>
                <w:color w:val="000000" w:themeColor="text1"/>
              </w:rPr>
            </w:pPr>
          </w:p>
        </w:tc>
        <w:tc>
          <w:tcPr>
            <w:tcW w:w="2127" w:type="dxa"/>
            <w:vMerge/>
            <w:tcBorders>
              <w:left w:val="single" w:sz="4" w:space="0" w:color="auto"/>
              <w:bottom w:val="single" w:sz="4" w:space="0" w:color="auto"/>
              <w:right w:val="single" w:sz="4" w:space="0" w:color="auto"/>
            </w:tcBorders>
            <w:vAlign w:val="center"/>
          </w:tcPr>
          <w:p w14:paraId="01600079" w14:textId="77777777" w:rsidR="00BE2DEA" w:rsidRPr="006E4CB4" w:rsidRDefault="00BE2DEA" w:rsidP="00C114C3">
            <w:pPr>
              <w:rPr>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AFEC732" w14:textId="77777777" w:rsidR="00BE2DEA" w:rsidRPr="006E4CB4" w:rsidRDefault="00BE2DEA" w:rsidP="00C114C3">
            <w:pPr>
              <w:jc w:val="center"/>
              <w:rPr>
                <w:bCs/>
                <w:color w:val="000000" w:themeColor="text1"/>
              </w:rPr>
            </w:pPr>
            <w:r w:rsidRPr="006E4CB4">
              <w:rPr>
                <w:bCs/>
                <w:color w:val="000000" w:themeColor="text1"/>
              </w:rPr>
              <w:t xml:space="preserve">номер рахунку </w:t>
            </w:r>
          </w:p>
        </w:tc>
        <w:tc>
          <w:tcPr>
            <w:tcW w:w="1418" w:type="dxa"/>
            <w:tcBorders>
              <w:top w:val="single" w:sz="4" w:space="0" w:color="auto"/>
              <w:left w:val="nil"/>
              <w:bottom w:val="single" w:sz="4" w:space="0" w:color="auto"/>
              <w:right w:val="single" w:sz="4" w:space="0" w:color="auto"/>
            </w:tcBorders>
            <w:shd w:val="clear" w:color="000000" w:fill="FFFFFF"/>
            <w:hideMark/>
          </w:tcPr>
          <w:p w14:paraId="7B2CAD91" w14:textId="77777777" w:rsidR="00BE2DEA" w:rsidRPr="006E4CB4" w:rsidRDefault="00BE2DEA" w:rsidP="00C114C3">
            <w:pPr>
              <w:jc w:val="center"/>
              <w:rPr>
                <w:bCs/>
                <w:color w:val="000000" w:themeColor="text1"/>
              </w:rPr>
            </w:pPr>
            <w:r w:rsidRPr="006E4CB4">
              <w:rPr>
                <w:bCs/>
                <w:color w:val="000000" w:themeColor="text1"/>
              </w:rPr>
              <w:t>код валюти рахунку</w:t>
            </w:r>
          </w:p>
        </w:tc>
        <w:tc>
          <w:tcPr>
            <w:tcW w:w="1984" w:type="dxa"/>
            <w:tcBorders>
              <w:top w:val="single" w:sz="4" w:space="0" w:color="auto"/>
              <w:left w:val="nil"/>
              <w:bottom w:val="single" w:sz="4" w:space="0" w:color="auto"/>
              <w:right w:val="single" w:sz="4" w:space="0" w:color="auto"/>
            </w:tcBorders>
            <w:shd w:val="clear" w:color="000000" w:fill="FFFFFF"/>
            <w:hideMark/>
          </w:tcPr>
          <w:p w14:paraId="7C0B8843" w14:textId="77777777" w:rsidR="00BE2DEA" w:rsidRPr="006E4CB4" w:rsidRDefault="00BE2DEA" w:rsidP="00C114C3">
            <w:pPr>
              <w:jc w:val="center"/>
              <w:rPr>
                <w:bCs/>
                <w:color w:val="000000" w:themeColor="text1"/>
              </w:rPr>
            </w:pPr>
            <w:r w:rsidRPr="006E4CB4">
              <w:rPr>
                <w:bCs/>
                <w:color w:val="000000" w:themeColor="text1"/>
              </w:rPr>
              <w:t xml:space="preserve">залишок коштів </w:t>
            </w:r>
          </w:p>
          <w:p w14:paraId="61776474" w14:textId="77777777" w:rsidR="00BE2DEA" w:rsidRPr="006E4CB4" w:rsidRDefault="00BE2DEA" w:rsidP="00C114C3">
            <w:pPr>
              <w:jc w:val="center"/>
              <w:rPr>
                <w:bCs/>
                <w:color w:val="000000" w:themeColor="text1"/>
              </w:rPr>
            </w:pPr>
            <w:r w:rsidRPr="006E4CB4">
              <w:rPr>
                <w:bCs/>
                <w:color w:val="000000" w:themeColor="text1"/>
              </w:rPr>
              <w:t xml:space="preserve">на рахунку </w:t>
            </w:r>
          </w:p>
          <w:p w14:paraId="3C55A88F" w14:textId="77777777" w:rsidR="00BE2DEA" w:rsidRPr="006E4CB4" w:rsidRDefault="00BE2DEA" w:rsidP="00C114C3">
            <w:pPr>
              <w:jc w:val="center"/>
              <w:rPr>
                <w:bCs/>
                <w:color w:val="000000" w:themeColor="text1"/>
              </w:rPr>
            </w:pPr>
            <w:r w:rsidRPr="006E4CB4">
              <w:rPr>
                <w:bCs/>
                <w:color w:val="000000" w:themeColor="text1"/>
              </w:rPr>
              <w:t>(у валюті рахунку) станом на дату видання санкційного списку</w:t>
            </w:r>
          </w:p>
          <w:p w14:paraId="3D303770" w14:textId="77777777" w:rsidR="00BE2DEA" w:rsidRPr="006E4CB4" w:rsidRDefault="00BE2DEA" w:rsidP="00C114C3">
            <w:pPr>
              <w:jc w:val="center"/>
              <w:rPr>
                <w:bCs/>
                <w:color w:val="000000" w:themeColor="text1"/>
              </w:rPr>
            </w:pPr>
          </w:p>
        </w:tc>
        <w:tc>
          <w:tcPr>
            <w:tcW w:w="1701" w:type="dxa"/>
            <w:tcBorders>
              <w:top w:val="single" w:sz="4" w:space="0" w:color="auto"/>
              <w:left w:val="nil"/>
              <w:bottom w:val="single" w:sz="4" w:space="0" w:color="auto"/>
              <w:right w:val="single" w:sz="4" w:space="0" w:color="auto"/>
            </w:tcBorders>
            <w:shd w:val="clear" w:color="000000" w:fill="FFFFFF"/>
            <w:hideMark/>
          </w:tcPr>
          <w:p w14:paraId="7DCB9415" w14:textId="77777777" w:rsidR="00BE2DEA" w:rsidRPr="006E4CB4" w:rsidRDefault="00BE2DEA" w:rsidP="00C114C3">
            <w:pPr>
              <w:jc w:val="center"/>
              <w:rPr>
                <w:bCs/>
                <w:color w:val="000000" w:themeColor="text1"/>
              </w:rPr>
            </w:pPr>
            <w:r w:rsidRPr="006E4CB4">
              <w:rPr>
                <w:bCs/>
                <w:color w:val="000000" w:themeColor="text1"/>
              </w:rPr>
              <w:t xml:space="preserve">залишок коштів на рахунку </w:t>
            </w:r>
          </w:p>
          <w:p w14:paraId="05FCE604" w14:textId="77777777" w:rsidR="00BE2DEA" w:rsidRPr="006E4CB4" w:rsidRDefault="00BE2DEA" w:rsidP="00C114C3">
            <w:pPr>
              <w:jc w:val="center"/>
              <w:rPr>
                <w:bCs/>
                <w:color w:val="000000" w:themeColor="text1"/>
              </w:rPr>
            </w:pPr>
            <w:r w:rsidRPr="006E4CB4">
              <w:rPr>
                <w:bCs/>
                <w:color w:val="000000" w:themeColor="text1"/>
              </w:rPr>
              <w:t>(у валюті рахунку) станом на дату надання інформації</w:t>
            </w:r>
          </w:p>
        </w:tc>
        <w:tc>
          <w:tcPr>
            <w:tcW w:w="1985" w:type="dxa"/>
            <w:vMerge/>
            <w:tcBorders>
              <w:left w:val="single" w:sz="4" w:space="0" w:color="auto"/>
              <w:bottom w:val="single" w:sz="4" w:space="0" w:color="auto"/>
              <w:right w:val="single" w:sz="4" w:space="0" w:color="auto"/>
            </w:tcBorders>
            <w:shd w:val="clear" w:color="000000" w:fill="FFFFFF"/>
          </w:tcPr>
          <w:p w14:paraId="3EC325A1" w14:textId="77777777" w:rsidR="00BE2DEA" w:rsidRPr="006E4CB4" w:rsidRDefault="00BE2DEA" w:rsidP="00C114C3">
            <w:pPr>
              <w:jc w:val="center"/>
              <w:rPr>
                <w:bCs/>
                <w:color w:val="000000" w:themeColor="text1"/>
              </w:rPr>
            </w:pPr>
          </w:p>
        </w:tc>
      </w:tr>
      <w:tr w:rsidR="006E4CB4" w:rsidRPr="006E4CB4" w14:paraId="52F0C3C4" w14:textId="5F877584" w:rsidTr="00BE2DEA">
        <w:trPr>
          <w:trHeight w:val="300"/>
          <w:jc w:val="center"/>
        </w:trPr>
        <w:tc>
          <w:tcPr>
            <w:tcW w:w="2405" w:type="dxa"/>
            <w:tcBorders>
              <w:top w:val="single" w:sz="4" w:space="0" w:color="auto"/>
              <w:left w:val="single" w:sz="4" w:space="0" w:color="auto"/>
              <w:bottom w:val="single" w:sz="4" w:space="0" w:color="auto"/>
              <w:right w:val="single" w:sz="4" w:space="0" w:color="auto"/>
            </w:tcBorders>
          </w:tcPr>
          <w:p w14:paraId="67D9450D" w14:textId="14DF5807" w:rsidR="00BE2DEA" w:rsidRPr="006E4CB4" w:rsidRDefault="00BE2DEA" w:rsidP="00C114C3">
            <w:pPr>
              <w:jc w:val="center"/>
              <w:rPr>
                <w:color w:val="000000" w:themeColor="text1"/>
                <w:lang w:val="ru-RU"/>
              </w:rPr>
            </w:pPr>
            <w:r w:rsidRPr="006E4CB4">
              <w:rPr>
                <w:color w:val="000000" w:themeColor="text1"/>
                <w:lang w:val="ru-RU"/>
              </w:rPr>
              <w:t>7</w:t>
            </w:r>
          </w:p>
        </w:tc>
        <w:tc>
          <w:tcPr>
            <w:tcW w:w="2126" w:type="dxa"/>
            <w:tcBorders>
              <w:top w:val="single" w:sz="4" w:space="0" w:color="auto"/>
              <w:left w:val="single" w:sz="4" w:space="0" w:color="auto"/>
              <w:bottom w:val="single" w:sz="4" w:space="0" w:color="auto"/>
              <w:right w:val="single" w:sz="4" w:space="0" w:color="auto"/>
            </w:tcBorders>
            <w:vAlign w:val="center"/>
          </w:tcPr>
          <w:p w14:paraId="68EE4DB0" w14:textId="141AEBEB" w:rsidR="00BE2DEA" w:rsidRPr="006E4CB4" w:rsidRDefault="00BE2DEA" w:rsidP="00C114C3">
            <w:pPr>
              <w:jc w:val="center"/>
              <w:rPr>
                <w:color w:val="000000" w:themeColor="text1"/>
                <w:lang w:val="en-US"/>
              </w:rPr>
            </w:pPr>
            <w:r w:rsidRPr="006E4CB4">
              <w:rPr>
                <w:color w:val="000000" w:themeColor="text1"/>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9273A6C" w14:textId="77777777" w:rsidR="00BE2DEA" w:rsidRPr="006E4CB4" w:rsidRDefault="00BE2DEA" w:rsidP="00C114C3">
            <w:pPr>
              <w:jc w:val="center"/>
              <w:rPr>
                <w:color w:val="000000" w:themeColor="text1"/>
                <w:lang w:val="en-US"/>
              </w:rPr>
            </w:pPr>
            <w:r w:rsidRPr="006E4CB4">
              <w:rPr>
                <w:color w:val="000000" w:themeColor="text1"/>
                <w:lang w:val="en-US"/>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900C7" w14:textId="77777777" w:rsidR="00BE2DEA" w:rsidRPr="006E4CB4" w:rsidRDefault="00BE2DEA" w:rsidP="00C114C3">
            <w:pPr>
              <w:jc w:val="center"/>
              <w:rPr>
                <w:color w:val="000000" w:themeColor="text1"/>
                <w:lang w:val="en-US"/>
              </w:rPr>
            </w:pPr>
            <w:r w:rsidRPr="006E4CB4">
              <w:rPr>
                <w:color w:val="000000" w:themeColor="text1"/>
                <w:lang w:val="en-U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F86F8" w14:textId="77777777" w:rsidR="00BE2DEA" w:rsidRPr="006E4CB4" w:rsidRDefault="00BE2DEA" w:rsidP="00C114C3">
            <w:pPr>
              <w:jc w:val="center"/>
              <w:rPr>
                <w:color w:val="000000" w:themeColor="text1"/>
              </w:rPr>
            </w:pPr>
            <w:r w:rsidRPr="006E4CB4">
              <w:rPr>
                <w:color w:val="000000" w:themeColor="text1"/>
                <w:lang w:val="en-US"/>
              </w:rPr>
              <w:t>1</w:t>
            </w:r>
            <w:r w:rsidRPr="006E4CB4">
              <w:rPr>
                <w:color w:val="000000" w:themeColor="text1"/>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9A62B" w14:textId="77777777" w:rsidR="00BE2DEA" w:rsidRPr="006E4CB4" w:rsidRDefault="00BE2DEA" w:rsidP="00C114C3">
            <w:pPr>
              <w:jc w:val="center"/>
              <w:rPr>
                <w:color w:val="000000" w:themeColor="text1"/>
              </w:rPr>
            </w:pPr>
            <w:r w:rsidRPr="006E4CB4">
              <w:rPr>
                <w:color w:val="000000" w:themeColor="text1"/>
                <w:lang w:val="en-US"/>
              </w:rPr>
              <w:t>1</w:t>
            </w:r>
            <w:r w:rsidRPr="006E4CB4">
              <w:rPr>
                <w:color w:val="000000" w:themeColor="text1"/>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8A3CC" w14:textId="77777777" w:rsidR="00BE2DEA" w:rsidRPr="006E4CB4" w:rsidRDefault="00BE2DEA" w:rsidP="00C114C3">
            <w:pPr>
              <w:jc w:val="center"/>
              <w:rPr>
                <w:color w:val="000000" w:themeColor="text1"/>
              </w:rPr>
            </w:pPr>
            <w:r w:rsidRPr="006E4CB4">
              <w:rPr>
                <w:color w:val="000000" w:themeColor="text1"/>
                <w:lang w:val="en-US"/>
              </w:rPr>
              <w:t>1</w:t>
            </w:r>
            <w:r w:rsidRPr="006E4CB4">
              <w:rPr>
                <w:color w:val="000000" w:themeColor="text1"/>
              </w:rPr>
              <w:t>3</w:t>
            </w:r>
          </w:p>
        </w:tc>
        <w:tc>
          <w:tcPr>
            <w:tcW w:w="1985" w:type="dxa"/>
            <w:tcBorders>
              <w:top w:val="single" w:sz="4" w:space="0" w:color="auto"/>
              <w:left w:val="single" w:sz="4" w:space="0" w:color="auto"/>
              <w:bottom w:val="single" w:sz="4" w:space="0" w:color="auto"/>
              <w:right w:val="single" w:sz="4" w:space="0" w:color="auto"/>
            </w:tcBorders>
          </w:tcPr>
          <w:p w14:paraId="6AB43599" w14:textId="54E104FC" w:rsidR="00BE2DEA" w:rsidRPr="006E4CB4" w:rsidRDefault="00BE2DEA" w:rsidP="00C114C3">
            <w:pPr>
              <w:jc w:val="center"/>
              <w:rPr>
                <w:color w:val="000000" w:themeColor="text1"/>
              </w:rPr>
            </w:pPr>
            <w:r w:rsidRPr="006E4CB4">
              <w:rPr>
                <w:color w:val="000000" w:themeColor="text1"/>
              </w:rPr>
              <w:t>14</w:t>
            </w:r>
          </w:p>
        </w:tc>
      </w:tr>
      <w:tr w:rsidR="006E4CB4" w:rsidRPr="006E4CB4" w14:paraId="365D24D0" w14:textId="1E7916F6" w:rsidTr="00BE2DEA">
        <w:trPr>
          <w:trHeight w:val="300"/>
          <w:jc w:val="center"/>
        </w:trPr>
        <w:tc>
          <w:tcPr>
            <w:tcW w:w="2405" w:type="dxa"/>
            <w:tcBorders>
              <w:top w:val="single" w:sz="4" w:space="0" w:color="auto"/>
              <w:left w:val="single" w:sz="4" w:space="0" w:color="auto"/>
              <w:bottom w:val="single" w:sz="4" w:space="0" w:color="auto"/>
              <w:right w:val="single" w:sz="4" w:space="0" w:color="auto"/>
            </w:tcBorders>
          </w:tcPr>
          <w:p w14:paraId="0F414441" w14:textId="77777777" w:rsidR="00BE2DEA" w:rsidRPr="006E4CB4" w:rsidRDefault="00BE2DEA" w:rsidP="00C114C3">
            <w:pP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79931D60" w14:textId="153AE3C9" w:rsidR="00BE2DEA" w:rsidRPr="006E4CB4" w:rsidRDefault="00BE2DEA" w:rsidP="00C114C3">
            <w:pPr>
              <w:rPr>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DAF0A7" w14:textId="77777777" w:rsidR="00BE2DEA" w:rsidRPr="006E4CB4" w:rsidRDefault="00BE2DEA" w:rsidP="00C114C3">
            <w:pP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EE50D" w14:textId="77777777" w:rsidR="00BE2DEA" w:rsidRPr="006E4CB4" w:rsidRDefault="00BE2DEA" w:rsidP="00C114C3">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5E7E9" w14:textId="77777777" w:rsidR="00BE2DEA" w:rsidRPr="006E4CB4" w:rsidRDefault="00BE2DEA" w:rsidP="00C114C3">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E945C" w14:textId="77777777" w:rsidR="00BE2DEA" w:rsidRPr="006E4CB4" w:rsidRDefault="00BE2DEA" w:rsidP="00C114C3">
            <w:pPr>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E6888" w14:textId="77777777" w:rsidR="00BE2DEA" w:rsidRPr="006E4CB4" w:rsidRDefault="00BE2DEA" w:rsidP="00C114C3">
            <w:pPr>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26728FD2" w14:textId="77777777" w:rsidR="00BE2DEA" w:rsidRPr="006E4CB4" w:rsidRDefault="00BE2DEA" w:rsidP="00C114C3">
            <w:pPr>
              <w:rPr>
                <w:color w:val="000000" w:themeColor="text1"/>
              </w:rPr>
            </w:pPr>
          </w:p>
        </w:tc>
      </w:tr>
      <w:tr w:rsidR="00BE2DEA" w:rsidRPr="006E4CB4" w14:paraId="1098203A" w14:textId="14042476" w:rsidTr="00BE2DEA">
        <w:trPr>
          <w:trHeight w:val="300"/>
          <w:jc w:val="center"/>
        </w:trPr>
        <w:tc>
          <w:tcPr>
            <w:tcW w:w="2405" w:type="dxa"/>
            <w:tcBorders>
              <w:top w:val="single" w:sz="4" w:space="0" w:color="auto"/>
              <w:left w:val="single" w:sz="4" w:space="0" w:color="auto"/>
              <w:bottom w:val="single" w:sz="4" w:space="0" w:color="auto"/>
              <w:right w:val="single" w:sz="4" w:space="0" w:color="auto"/>
            </w:tcBorders>
          </w:tcPr>
          <w:p w14:paraId="2CDA103E" w14:textId="77777777" w:rsidR="00BE2DEA" w:rsidRPr="006E4CB4" w:rsidRDefault="00BE2DEA" w:rsidP="00C114C3">
            <w:pP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2E5A1FB2" w14:textId="55E427DC" w:rsidR="00BE2DEA" w:rsidRPr="006E4CB4" w:rsidRDefault="00BE2DEA" w:rsidP="00C114C3">
            <w:pPr>
              <w:rPr>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7ECB3A" w14:textId="77777777" w:rsidR="00BE2DEA" w:rsidRPr="006E4CB4" w:rsidRDefault="00BE2DEA" w:rsidP="00C114C3">
            <w:pP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7488F" w14:textId="77777777" w:rsidR="00BE2DEA" w:rsidRPr="006E4CB4" w:rsidRDefault="00BE2DEA" w:rsidP="00C114C3">
            <w:pPr>
              <w:rPr>
                <w:color w:val="000000" w:themeColor="text1"/>
              </w:rPr>
            </w:pPr>
            <w:r w:rsidRPr="006E4CB4">
              <w:rPr>
                <w:color w:val="000000" w:themeColor="text1"/>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83A4" w14:textId="77777777" w:rsidR="00BE2DEA" w:rsidRPr="006E4CB4" w:rsidRDefault="00BE2DEA" w:rsidP="00C114C3">
            <w:pPr>
              <w:rPr>
                <w:color w:val="000000" w:themeColor="text1"/>
              </w:rPr>
            </w:pPr>
            <w:r w:rsidRPr="006E4CB4">
              <w:rPr>
                <w:color w:val="000000" w:themeColor="text1"/>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27C8" w14:textId="77777777" w:rsidR="00BE2DEA" w:rsidRPr="006E4CB4" w:rsidRDefault="00BE2DEA" w:rsidP="00C114C3">
            <w:pPr>
              <w:rPr>
                <w:color w:val="000000" w:themeColor="text1"/>
              </w:rPr>
            </w:pPr>
            <w:r w:rsidRPr="006E4CB4">
              <w:rPr>
                <w:color w:val="000000" w:themeColor="text1"/>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D1194" w14:textId="77777777" w:rsidR="00BE2DEA" w:rsidRPr="006E4CB4" w:rsidRDefault="00BE2DEA" w:rsidP="00C114C3">
            <w:pPr>
              <w:rPr>
                <w:color w:val="000000" w:themeColor="text1"/>
              </w:rPr>
            </w:pPr>
            <w:r w:rsidRPr="006E4CB4">
              <w:rPr>
                <w:color w:val="000000" w:themeColor="text1"/>
              </w:rPr>
              <w:t> </w:t>
            </w:r>
          </w:p>
        </w:tc>
        <w:tc>
          <w:tcPr>
            <w:tcW w:w="1985" w:type="dxa"/>
            <w:tcBorders>
              <w:top w:val="single" w:sz="4" w:space="0" w:color="auto"/>
              <w:left w:val="single" w:sz="4" w:space="0" w:color="auto"/>
              <w:bottom w:val="single" w:sz="4" w:space="0" w:color="auto"/>
              <w:right w:val="single" w:sz="4" w:space="0" w:color="auto"/>
            </w:tcBorders>
          </w:tcPr>
          <w:p w14:paraId="7DF78D0B" w14:textId="77777777" w:rsidR="00BE2DEA" w:rsidRPr="006E4CB4" w:rsidRDefault="00BE2DEA" w:rsidP="00C114C3">
            <w:pPr>
              <w:rPr>
                <w:color w:val="000000" w:themeColor="text1"/>
              </w:rPr>
            </w:pPr>
          </w:p>
        </w:tc>
      </w:tr>
    </w:tbl>
    <w:p w14:paraId="1E39651F" w14:textId="77777777" w:rsidR="00D45445" w:rsidRPr="006E4CB4" w:rsidRDefault="00D45445" w:rsidP="00D45445">
      <w:pPr>
        <w:rPr>
          <w:color w:val="000000" w:themeColor="text1"/>
        </w:rPr>
      </w:pPr>
    </w:p>
    <w:p w14:paraId="1AE90924" w14:textId="77777777" w:rsidR="00D45445" w:rsidRPr="006E4CB4" w:rsidRDefault="00D45445" w:rsidP="00D45445">
      <w:pPr>
        <w:rPr>
          <w:color w:val="000000" w:themeColor="text1"/>
        </w:rPr>
      </w:pPr>
    </w:p>
    <w:p w14:paraId="50DC3E00" w14:textId="77777777" w:rsidR="00D45445" w:rsidRPr="006E4CB4" w:rsidRDefault="00D45445" w:rsidP="00D45445">
      <w:pPr>
        <w:tabs>
          <w:tab w:val="left" w:pos="6216"/>
        </w:tabs>
        <w:rPr>
          <w:color w:val="000000" w:themeColor="text1"/>
          <w:lang w:val="ru-RU"/>
        </w:rPr>
        <w:sectPr w:rsidR="00D45445" w:rsidRPr="006E4CB4" w:rsidSect="007A34BE">
          <w:headerReference w:type="default" r:id="rId20"/>
          <w:pgSz w:w="16838" w:h="11906" w:orient="landscape"/>
          <w:pgMar w:top="1418" w:right="567" w:bottom="1701" w:left="1701" w:header="709" w:footer="709" w:gutter="0"/>
          <w:cols w:space="708"/>
          <w:docGrid w:linePitch="360"/>
        </w:sectPr>
      </w:pPr>
    </w:p>
    <w:p w14:paraId="635781CA" w14:textId="7F25C25C" w:rsidR="002932D4" w:rsidRPr="006E4CB4" w:rsidRDefault="002932D4" w:rsidP="002932D4">
      <w:pPr>
        <w:ind w:left="10773"/>
        <w:rPr>
          <w:color w:val="000000" w:themeColor="text1"/>
        </w:rPr>
      </w:pPr>
      <w:r w:rsidRPr="006E4CB4">
        <w:rPr>
          <w:color w:val="000000" w:themeColor="text1"/>
        </w:rPr>
        <w:lastRenderedPageBreak/>
        <w:t xml:space="preserve">Додаток </w:t>
      </w:r>
      <w:r w:rsidRPr="006E4CB4">
        <w:rPr>
          <w:color w:val="000000" w:themeColor="text1"/>
          <w:lang w:val="ru-RU"/>
        </w:rPr>
        <w:t>2</w:t>
      </w:r>
    </w:p>
    <w:p w14:paraId="2F1AFFAB" w14:textId="77777777" w:rsidR="002932D4" w:rsidRPr="006E4CB4" w:rsidRDefault="002932D4" w:rsidP="002932D4">
      <w:pPr>
        <w:tabs>
          <w:tab w:val="left" w:pos="5746"/>
        </w:tabs>
        <w:ind w:left="10773"/>
        <w:rPr>
          <w:color w:val="000000" w:themeColor="text1"/>
        </w:rPr>
      </w:pPr>
      <w:r w:rsidRPr="006E4CB4">
        <w:rPr>
          <w:color w:val="000000" w:themeColor="text1"/>
        </w:rPr>
        <w:t>до Положення про реалізацію спеціальних економічних та інших обмежувальних заходів (санкцій)</w:t>
      </w:r>
    </w:p>
    <w:p w14:paraId="39CF226E" w14:textId="2047C880" w:rsidR="002932D4" w:rsidRPr="006E4CB4" w:rsidRDefault="002932D4" w:rsidP="002932D4">
      <w:pPr>
        <w:tabs>
          <w:tab w:val="left" w:pos="5746"/>
        </w:tabs>
        <w:ind w:left="10773"/>
        <w:rPr>
          <w:color w:val="000000" w:themeColor="text1"/>
        </w:rPr>
      </w:pPr>
      <w:r w:rsidRPr="006E4CB4">
        <w:rPr>
          <w:color w:val="000000" w:themeColor="text1"/>
        </w:rPr>
        <w:t>(пункт 4</w:t>
      </w:r>
      <w:r w:rsidR="005E52B2" w:rsidRPr="006E4CB4">
        <w:rPr>
          <w:color w:val="000000" w:themeColor="text1"/>
        </w:rPr>
        <w:t>9</w:t>
      </w:r>
      <w:r w:rsidRPr="006E4CB4">
        <w:rPr>
          <w:color w:val="000000" w:themeColor="text1"/>
        </w:rPr>
        <w:t xml:space="preserve"> розділу V</w:t>
      </w:r>
      <w:r w:rsidRPr="006E4CB4">
        <w:rPr>
          <w:color w:val="000000" w:themeColor="text1"/>
          <w:lang w:val="en-US"/>
        </w:rPr>
        <w:t>I</w:t>
      </w:r>
      <w:r w:rsidRPr="006E4CB4">
        <w:rPr>
          <w:color w:val="000000" w:themeColor="text1"/>
        </w:rPr>
        <w:t>І</w:t>
      </w:r>
      <w:r w:rsidRPr="006E4CB4">
        <w:rPr>
          <w:color w:val="000000" w:themeColor="text1"/>
          <w:lang w:val="en-US"/>
        </w:rPr>
        <w:t>I</w:t>
      </w:r>
      <w:r w:rsidRPr="006E4CB4">
        <w:rPr>
          <w:color w:val="000000" w:themeColor="text1"/>
        </w:rPr>
        <w:t>)</w:t>
      </w:r>
    </w:p>
    <w:p w14:paraId="5A68B199" w14:textId="77777777" w:rsidR="002932D4" w:rsidRPr="006E4CB4" w:rsidRDefault="002932D4" w:rsidP="002932D4">
      <w:pPr>
        <w:jc w:val="center"/>
        <w:rPr>
          <w:color w:val="000000" w:themeColor="text1"/>
        </w:rPr>
      </w:pPr>
    </w:p>
    <w:p w14:paraId="4887232F" w14:textId="77777777" w:rsidR="00A06F34" w:rsidRPr="006E4CB4" w:rsidRDefault="002932D4" w:rsidP="00A06F34">
      <w:pPr>
        <w:jc w:val="center"/>
        <w:rPr>
          <w:color w:val="000000" w:themeColor="text1"/>
        </w:rPr>
      </w:pPr>
      <w:r w:rsidRPr="006E4CB4">
        <w:rPr>
          <w:color w:val="000000" w:themeColor="text1"/>
        </w:rPr>
        <w:t xml:space="preserve">Відомості про наявність </w:t>
      </w:r>
      <w:r w:rsidR="004267EE" w:rsidRPr="006E4CB4">
        <w:rPr>
          <w:color w:val="000000" w:themeColor="text1"/>
        </w:rPr>
        <w:t>рахунків</w:t>
      </w:r>
      <w:r w:rsidR="00A06F34" w:rsidRPr="006E4CB4">
        <w:rPr>
          <w:color w:val="000000" w:themeColor="text1"/>
        </w:rPr>
        <w:t xml:space="preserve">, на яких обліковуються кошти </w:t>
      </w:r>
      <w:r w:rsidR="004267EE" w:rsidRPr="006E4CB4">
        <w:rPr>
          <w:color w:val="000000" w:themeColor="text1"/>
        </w:rPr>
        <w:t xml:space="preserve">підконтрольних осіб, </w:t>
      </w:r>
    </w:p>
    <w:p w14:paraId="1D5DDB36" w14:textId="61886492" w:rsidR="002932D4" w:rsidRPr="006E4CB4" w:rsidRDefault="002932D4" w:rsidP="00A06F34">
      <w:pPr>
        <w:jc w:val="center"/>
        <w:rPr>
          <w:color w:val="000000" w:themeColor="text1"/>
        </w:rPr>
      </w:pPr>
      <w:r w:rsidRPr="006E4CB4">
        <w:rPr>
          <w:color w:val="000000" w:themeColor="text1"/>
        </w:rPr>
        <w:t xml:space="preserve">та залишки коштів на </w:t>
      </w:r>
      <w:r w:rsidR="004267EE" w:rsidRPr="006E4CB4">
        <w:rPr>
          <w:color w:val="000000" w:themeColor="text1"/>
        </w:rPr>
        <w:t xml:space="preserve">таких рахунках </w:t>
      </w:r>
    </w:p>
    <w:p w14:paraId="34AF578C" w14:textId="77777777" w:rsidR="002932D4" w:rsidRPr="006E4CB4" w:rsidRDefault="002932D4" w:rsidP="002932D4">
      <w:pPr>
        <w:jc w:val="center"/>
        <w:rPr>
          <w:color w:val="000000" w:themeColor="text1"/>
        </w:rPr>
      </w:pPr>
      <w:r w:rsidRPr="006E4CB4">
        <w:rPr>
          <w:color w:val="000000" w:themeColor="text1"/>
        </w:rPr>
        <w:t xml:space="preserve">(у форматі </w:t>
      </w:r>
      <w:r w:rsidRPr="006E4CB4">
        <w:rPr>
          <w:color w:val="000000" w:themeColor="text1"/>
          <w:lang w:val="en-US"/>
        </w:rPr>
        <w:t>XLSX</w:t>
      </w:r>
      <w:r w:rsidRPr="006E4CB4">
        <w:rPr>
          <w:color w:val="000000" w:themeColor="text1"/>
        </w:rPr>
        <w:t>)</w:t>
      </w:r>
    </w:p>
    <w:p w14:paraId="45BE60CA" w14:textId="77777777" w:rsidR="002932D4" w:rsidRPr="006E4CB4" w:rsidRDefault="002932D4" w:rsidP="002932D4">
      <w:pPr>
        <w:jc w:val="center"/>
        <w:rPr>
          <w:color w:val="000000" w:themeColor="text1"/>
        </w:rPr>
      </w:pPr>
    </w:p>
    <w:tbl>
      <w:tblPr>
        <w:tblW w:w="13320" w:type="dxa"/>
        <w:jc w:val="center"/>
        <w:tblLook w:val="04A0" w:firstRow="1" w:lastRow="0" w:firstColumn="1" w:lastColumn="0" w:noHBand="0" w:noVBand="1"/>
      </w:tblPr>
      <w:tblGrid>
        <w:gridCol w:w="705"/>
        <w:gridCol w:w="1969"/>
        <w:gridCol w:w="2424"/>
        <w:gridCol w:w="2047"/>
        <w:gridCol w:w="4677"/>
        <w:gridCol w:w="2552"/>
      </w:tblGrid>
      <w:tr w:rsidR="006E4CB4" w:rsidRPr="006E4CB4" w14:paraId="4C97CBF9" w14:textId="77777777" w:rsidTr="002932D4">
        <w:trPr>
          <w:trHeight w:val="3251"/>
          <w:jc w:val="center"/>
        </w:trPr>
        <w:tc>
          <w:tcPr>
            <w:tcW w:w="705" w:type="dxa"/>
            <w:tcBorders>
              <w:top w:val="single" w:sz="4" w:space="0" w:color="auto"/>
              <w:left w:val="single" w:sz="4" w:space="0" w:color="auto"/>
              <w:bottom w:val="single" w:sz="4" w:space="0" w:color="auto"/>
              <w:right w:val="single" w:sz="4" w:space="0" w:color="auto"/>
            </w:tcBorders>
            <w:shd w:val="clear" w:color="000000" w:fill="FFFFFF"/>
            <w:hideMark/>
          </w:tcPr>
          <w:p w14:paraId="3393F170" w14:textId="77777777" w:rsidR="002932D4" w:rsidRPr="006E4CB4" w:rsidRDefault="002932D4" w:rsidP="00894E3A">
            <w:pPr>
              <w:jc w:val="center"/>
              <w:rPr>
                <w:color w:val="000000" w:themeColor="text1"/>
              </w:rPr>
            </w:pPr>
            <w:r w:rsidRPr="006E4CB4">
              <w:rPr>
                <w:color w:val="000000" w:themeColor="text1"/>
              </w:rPr>
              <w:t>№ з/п</w:t>
            </w:r>
          </w:p>
        </w:tc>
        <w:tc>
          <w:tcPr>
            <w:tcW w:w="1969" w:type="dxa"/>
            <w:tcBorders>
              <w:top w:val="single" w:sz="4" w:space="0" w:color="auto"/>
              <w:left w:val="single" w:sz="4" w:space="0" w:color="auto"/>
              <w:bottom w:val="single" w:sz="4" w:space="0" w:color="auto"/>
              <w:right w:val="single" w:sz="4" w:space="0" w:color="auto"/>
            </w:tcBorders>
            <w:shd w:val="clear" w:color="000000" w:fill="FFFFFF"/>
            <w:hideMark/>
          </w:tcPr>
          <w:p w14:paraId="4DA2172D" w14:textId="77777777" w:rsidR="002932D4" w:rsidRPr="006E4CB4" w:rsidRDefault="002932D4" w:rsidP="00894E3A">
            <w:pPr>
              <w:jc w:val="center"/>
              <w:rPr>
                <w:color w:val="000000" w:themeColor="text1"/>
              </w:rPr>
            </w:pPr>
            <w:r w:rsidRPr="006E4CB4">
              <w:rPr>
                <w:color w:val="000000" w:themeColor="text1"/>
              </w:rPr>
              <w:t>Найменування суб’єкта реалізації санкцій</w:t>
            </w:r>
          </w:p>
        </w:tc>
        <w:tc>
          <w:tcPr>
            <w:tcW w:w="2424" w:type="dxa"/>
            <w:tcBorders>
              <w:top w:val="single" w:sz="4" w:space="0" w:color="auto"/>
              <w:left w:val="single" w:sz="4" w:space="0" w:color="auto"/>
              <w:bottom w:val="single" w:sz="4" w:space="0" w:color="auto"/>
              <w:right w:val="single" w:sz="4" w:space="0" w:color="auto"/>
            </w:tcBorders>
            <w:shd w:val="clear" w:color="000000" w:fill="FFFFFF"/>
            <w:hideMark/>
          </w:tcPr>
          <w:p w14:paraId="5E5FE9BF" w14:textId="77777777" w:rsidR="002932D4" w:rsidRPr="006E4CB4" w:rsidRDefault="002932D4" w:rsidP="00894E3A">
            <w:pPr>
              <w:jc w:val="center"/>
              <w:rPr>
                <w:color w:val="000000" w:themeColor="text1"/>
                <w:shd w:val="clear" w:color="auto" w:fill="FFFFFF"/>
              </w:rPr>
            </w:pPr>
            <w:r w:rsidRPr="006E4CB4">
              <w:rPr>
                <w:color w:val="000000" w:themeColor="text1"/>
                <w:shd w:val="clear" w:color="auto" w:fill="FFFFFF"/>
              </w:rPr>
              <w:t>Ідентифікаційний/</w:t>
            </w:r>
          </w:p>
          <w:p w14:paraId="20971A68" w14:textId="77777777" w:rsidR="002932D4" w:rsidRPr="006E4CB4" w:rsidRDefault="002932D4" w:rsidP="00894E3A">
            <w:pPr>
              <w:jc w:val="center"/>
              <w:rPr>
                <w:color w:val="000000" w:themeColor="text1"/>
                <w:shd w:val="clear" w:color="auto" w:fill="FFFFFF"/>
              </w:rPr>
            </w:pPr>
            <w:r w:rsidRPr="006E4CB4">
              <w:rPr>
                <w:color w:val="000000" w:themeColor="text1"/>
                <w:shd w:val="clear" w:color="auto" w:fill="FFFFFF"/>
              </w:rPr>
              <w:t>реєстраційний номер/</w:t>
            </w:r>
          </w:p>
          <w:p w14:paraId="5FDCCF56" w14:textId="77777777" w:rsidR="002932D4" w:rsidRPr="006E4CB4" w:rsidRDefault="002932D4" w:rsidP="00894E3A">
            <w:pPr>
              <w:jc w:val="center"/>
              <w:rPr>
                <w:color w:val="000000" w:themeColor="text1"/>
              </w:rPr>
            </w:pPr>
            <w:r w:rsidRPr="006E4CB4">
              <w:rPr>
                <w:color w:val="000000" w:themeColor="text1"/>
                <w:shd w:val="clear" w:color="auto" w:fill="FFFFFF"/>
              </w:rPr>
              <w:t xml:space="preserve">код </w:t>
            </w:r>
            <w:r w:rsidRPr="006E4CB4">
              <w:rPr>
                <w:color w:val="000000" w:themeColor="text1"/>
              </w:rPr>
              <w:t xml:space="preserve">суб’єкта реалізації санкцій </w:t>
            </w:r>
          </w:p>
          <w:p w14:paraId="350B01FD" w14:textId="77777777" w:rsidR="002932D4" w:rsidRPr="006E4CB4" w:rsidRDefault="002932D4" w:rsidP="00894E3A">
            <w:pPr>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02582865" w14:textId="77777777" w:rsidR="002932D4" w:rsidRPr="006E4CB4" w:rsidRDefault="002932D4" w:rsidP="00894E3A">
            <w:pPr>
              <w:jc w:val="center"/>
              <w:rPr>
                <w:color w:val="000000" w:themeColor="text1"/>
              </w:rPr>
            </w:pPr>
            <w:r w:rsidRPr="006E4CB4">
              <w:rPr>
                <w:color w:val="000000" w:themeColor="text1"/>
              </w:rPr>
              <w:t xml:space="preserve">Найменування/ </w:t>
            </w:r>
          </w:p>
          <w:p w14:paraId="0B126A3C" w14:textId="469E3CBB" w:rsidR="002932D4" w:rsidRPr="006E4CB4" w:rsidRDefault="002932D4" w:rsidP="00894E3A">
            <w:pPr>
              <w:jc w:val="center"/>
              <w:rPr>
                <w:color w:val="000000" w:themeColor="text1"/>
              </w:rPr>
            </w:pPr>
            <w:r w:rsidRPr="006E4CB4">
              <w:rPr>
                <w:color w:val="000000" w:themeColor="text1"/>
              </w:rPr>
              <w:t xml:space="preserve">прізвище, ім’я, по батькові </w:t>
            </w:r>
          </w:p>
          <w:p w14:paraId="5C823479" w14:textId="77777777" w:rsidR="002932D4" w:rsidRPr="006E4CB4" w:rsidRDefault="002932D4" w:rsidP="00894E3A">
            <w:pPr>
              <w:jc w:val="center"/>
              <w:rPr>
                <w:color w:val="000000" w:themeColor="text1"/>
              </w:rPr>
            </w:pPr>
            <w:r w:rsidRPr="006E4CB4">
              <w:rPr>
                <w:color w:val="000000" w:themeColor="text1"/>
              </w:rPr>
              <w:t xml:space="preserve">(за наявності) санкційної </w:t>
            </w:r>
          </w:p>
          <w:p w14:paraId="0A23EB08" w14:textId="77777777" w:rsidR="002932D4" w:rsidRPr="006E4CB4" w:rsidRDefault="002932D4" w:rsidP="00894E3A">
            <w:pPr>
              <w:jc w:val="center"/>
              <w:rPr>
                <w:color w:val="000000" w:themeColor="text1"/>
              </w:rPr>
            </w:pPr>
            <w:r w:rsidRPr="006E4CB4">
              <w:rPr>
                <w:color w:val="000000" w:themeColor="text1"/>
              </w:rPr>
              <w:t>особи</w:t>
            </w:r>
          </w:p>
        </w:tc>
        <w:tc>
          <w:tcPr>
            <w:tcW w:w="4677" w:type="dxa"/>
            <w:tcBorders>
              <w:top w:val="single" w:sz="4" w:space="0" w:color="auto"/>
              <w:left w:val="single" w:sz="4" w:space="0" w:color="auto"/>
              <w:bottom w:val="single" w:sz="4" w:space="0" w:color="auto"/>
              <w:right w:val="single" w:sz="4" w:space="0" w:color="auto"/>
            </w:tcBorders>
            <w:shd w:val="clear" w:color="000000" w:fill="FFFFFF"/>
            <w:hideMark/>
          </w:tcPr>
          <w:p w14:paraId="47ECC445" w14:textId="77777777" w:rsidR="002932D4" w:rsidRPr="006E4CB4" w:rsidRDefault="002932D4" w:rsidP="00894E3A">
            <w:pPr>
              <w:jc w:val="center"/>
              <w:rPr>
                <w:color w:val="000000" w:themeColor="text1"/>
              </w:rPr>
            </w:pPr>
            <w:r w:rsidRPr="006E4CB4">
              <w:rPr>
                <w:color w:val="000000" w:themeColor="text1"/>
              </w:rPr>
              <w:t xml:space="preserve">Дані щодо реєстрації </w:t>
            </w:r>
          </w:p>
          <w:p w14:paraId="43F9E3F9" w14:textId="325D7F63" w:rsidR="002932D4" w:rsidRPr="006E4CB4" w:rsidRDefault="002932D4" w:rsidP="00894E3A">
            <w:pPr>
              <w:jc w:val="center"/>
              <w:rPr>
                <w:color w:val="000000" w:themeColor="text1"/>
              </w:rPr>
            </w:pPr>
            <w:r w:rsidRPr="006E4CB4">
              <w:rPr>
                <w:color w:val="000000" w:themeColor="text1"/>
              </w:rPr>
              <w:t xml:space="preserve">санкційної особи </w:t>
            </w:r>
          </w:p>
          <w:p w14:paraId="1EFC375F" w14:textId="637C6151" w:rsidR="002932D4" w:rsidRPr="006E4CB4" w:rsidRDefault="002932D4" w:rsidP="00894E3A">
            <w:pPr>
              <w:jc w:val="center"/>
              <w:rPr>
                <w:color w:val="000000" w:themeColor="text1"/>
              </w:rPr>
            </w:pPr>
            <w:r w:rsidRPr="006E4CB4">
              <w:rPr>
                <w:color w:val="000000" w:themeColor="text1"/>
              </w:rPr>
              <w:t xml:space="preserve">(для резидентів: код за ЄДРПОУ/ реєстраційний номер облікової картки платника податків; для нерезидентів: реєстраційний номер/номер платника податків) </w:t>
            </w:r>
          </w:p>
          <w:p w14:paraId="4CE50A75" w14:textId="77777777" w:rsidR="002932D4" w:rsidRPr="006E4CB4" w:rsidRDefault="002932D4" w:rsidP="00894E3A">
            <w:pPr>
              <w:jc w:val="center"/>
              <w:rPr>
                <w:color w:val="000000" w:themeColor="text1"/>
              </w:rPr>
            </w:pPr>
            <w:r w:rsidRPr="006E4CB4">
              <w:rPr>
                <w:color w:val="000000" w:themeColor="text1"/>
              </w:rPr>
              <w:t>(за наявності)</w:t>
            </w: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14:paraId="09CF0745" w14:textId="77777777" w:rsidR="002932D4" w:rsidRPr="006E4CB4" w:rsidRDefault="002932D4" w:rsidP="00894E3A">
            <w:pPr>
              <w:jc w:val="center"/>
              <w:rPr>
                <w:color w:val="000000" w:themeColor="text1"/>
              </w:rPr>
            </w:pPr>
            <w:r w:rsidRPr="006E4CB4">
              <w:rPr>
                <w:color w:val="000000" w:themeColor="text1"/>
              </w:rPr>
              <w:t xml:space="preserve">Номер указу Президента України, яким уведено в дію рішення </w:t>
            </w:r>
          </w:p>
          <w:p w14:paraId="66569098" w14:textId="77777777" w:rsidR="002932D4" w:rsidRPr="006E4CB4" w:rsidRDefault="002932D4" w:rsidP="00894E3A">
            <w:pPr>
              <w:jc w:val="center"/>
              <w:rPr>
                <w:color w:val="000000" w:themeColor="text1"/>
              </w:rPr>
            </w:pPr>
            <w:r w:rsidRPr="006E4CB4">
              <w:rPr>
                <w:color w:val="000000" w:themeColor="text1"/>
              </w:rPr>
              <w:t xml:space="preserve">Ради національної безпеки і оборони України </w:t>
            </w:r>
          </w:p>
        </w:tc>
      </w:tr>
      <w:tr w:rsidR="006E4CB4" w:rsidRPr="006E4CB4" w14:paraId="25AB7AAD" w14:textId="77777777" w:rsidTr="002932D4">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FA9A" w14:textId="77777777" w:rsidR="002932D4" w:rsidRPr="006E4CB4" w:rsidRDefault="002932D4" w:rsidP="00894E3A">
            <w:pPr>
              <w:jc w:val="center"/>
              <w:rPr>
                <w:color w:val="000000" w:themeColor="text1"/>
              </w:rPr>
            </w:pPr>
            <w:r w:rsidRPr="006E4CB4">
              <w:rPr>
                <w:color w:val="000000" w:themeColor="text1"/>
              </w:rPr>
              <w:t>1</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DC69" w14:textId="77777777" w:rsidR="002932D4" w:rsidRPr="006E4CB4" w:rsidRDefault="002932D4" w:rsidP="00894E3A">
            <w:pPr>
              <w:jc w:val="center"/>
              <w:rPr>
                <w:color w:val="000000" w:themeColor="text1"/>
              </w:rPr>
            </w:pPr>
            <w:r w:rsidRPr="006E4CB4">
              <w:rPr>
                <w:color w:val="000000" w:themeColor="text1"/>
              </w:rPr>
              <w:t>2</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625E" w14:textId="77777777" w:rsidR="002932D4" w:rsidRPr="006E4CB4" w:rsidRDefault="002932D4" w:rsidP="00894E3A">
            <w:pPr>
              <w:jc w:val="center"/>
              <w:rPr>
                <w:color w:val="000000" w:themeColor="text1"/>
              </w:rPr>
            </w:pPr>
            <w:r w:rsidRPr="006E4CB4">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5068CB" w14:textId="77777777" w:rsidR="002932D4" w:rsidRPr="006E4CB4" w:rsidRDefault="002932D4" w:rsidP="00894E3A">
            <w:pPr>
              <w:jc w:val="center"/>
              <w:rPr>
                <w:color w:val="000000" w:themeColor="text1"/>
              </w:rPr>
            </w:pPr>
            <w:r w:rsidRPr="006E4CB4">
              <w:rPr>
                <w:color w:val="000000" w:themeColor="text1"/>
              </w:rPr>
              <w:t>4</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119DF" w14:textId="77777777" w:rsidR="002932D4" w:rsidRPr="006E4CB4" w:rsidRDefault="002932D4" w:rsidP="00894E3A">
            <w:pPr>
              <w:jc w:val="center"/>
              <w:rPr>
                <w:color w:val="000000" w:themeColor="text1"/>
              </w:rPr>
            </w:pPr>
            <w:r w:rsidRPr="006E4CB4">
              <w:rPr>
                <w:color w:val="000000" w:themeColor="text1"/>
              </w:rPr>
              <w:t>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A7008" w14:textId="77777777" w:rsidR="002932D4" w:rsidRPr="006E4CB4" w:rsidRDefault="002932D4" w:rsidP="00894E3A">
            <w:pPr>
              <w:jc w:val="center"/>
              <w:rPr>
                <w:color w:val="000000" w:themeColor="text1"/>
                <w:lang w:val="en-US"/>
              </w:rPr>
            </w:pPr>
            <w:r w:rsidRPr="006E4CB4">
              <w:rPr>
                <w:color w:val="000000" w:themeColor="text1"/>
                <w:lang w:val="en-US"/>
              </w:rPr>
              <w:t>6</w:t>
            </w:r>
          </w:p>
        </w:tc>
      </w:tr>
      <w:tr w:rsidR="006E4CB4" w:rsidRPr="006E4CB4" w14:paraId="7F4AFD37" w14:textId="77777777" w:rsidTr="002932D4">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E08E1" w14:textId="77777777" w:rsidR="002932D4" w:rsidRPr="006E4CB4" w:rsidRDefault="002932D4" w:rsidP="00894E3A">
            <w:pPr>
              <w:jc w:val="center"/>
              <w:rPr>
                <w:color w:val="000000" w:themeColor="text1"/>
              </w:rPr>
            </w:pPr>
            <w:r w:rsidRPr="006E4CB4">
              <w:rPr>
                <w:color w:val="000000" w:themeColor="text1"/>
              </w:rPr>
              <w:t>1</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764E5" w14:textId="77777777" w:rsidR="002932D4" w:rsidRPr="006E4CB4" w:rsidRDefault="002932D4" w:rsidP="00894E3A">
            <w:pPr>
              <w:rPr>
                <w:color w:val="000000" w:themeColor="text1"/>
              </w:rPr>
            </w:pPr>
            <w:r w:rsidRPr="006E4CB4">
              <w:rPr>
                <w:color w:val="000000" w:themeColor="text1"/>
              </w:rPr>
              <w:t> </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9821" w14:textId="77777777" w:rsidR="002932D4" w:rsidRPr="006E4CB4" w:rsidRDefault="002932D4" w:rsidP="00894E3A">
            <w:pPr>
              <w:rPr>
                <w:color w:val="000000" w:themeColor="text1"/>
              </w:rPr>
            </w:pPr>
            <w:r w:rsidRPr="006E4CB4">
              <w:rPr>
                <w:color w:val="000000" w:themeColor="text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3671C40" w14:textId="77777777" w:rsidR="002932D4" w:rsidRPr="006E4CB4" w:rsidRDefault="002932D4" w:rsidP="00894E3A">
            <w:pPr>
              <w:rPr>
                <w:color w:val="000000" w:themeColor="text1"/>
              </w:rPr>
            </w:pPr>
            <w:r w:rsidRPr="006E4CB4">
              <w:rPr>
                <w:color w:val="000000" w:themeColor="text1"/>
              </w:rPr>
              <w:t> </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3C387" w14:textId="77777777" w:rsidR="002932D4" w:rsidRPr="006E4CB4" w:rsidRDefault="002932D4" w:rsidP="00894E3A">
            <w:pPr>
              <w:rPr>
                <w:color w:val="000000" w:themeColor="text1"/>
              </w:rPr>
            </w:pPr>
            <w:r w:rsidRPr="006E4CB4">
              <w:rPr>
                <w:color w:val="000000" w:themeColor="text1"/>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0EAAE" w14:textId="77777777" w:rsidR="002932D4" w:rsidRPr="006E4CB4" w:rsidRDefault="002932D4" w:rsidP="00894E3A">
            <w:pPr>
              <w:rPr>
                <w:color w:val="000000" w:themeColor="text1"/>
              </w:rPr>
            </w:pPr>
          </w:p>
        </w:tc>
      </w:tr>
      <w:tr w:rsidR="006E4CB4" w:rsidRPr="006E4CB4" w14:paraId="688F8F3E" w14:textId="77777777" w:rsidTr="002932D4">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2382" w14:textId="77777777" w:rsidR="002932D4" w:rsidRPr="006E4CB4" w:rsidRDefault="002932D4" w:rsidP="00894E3A">
            <w:pPr>
              <w:jc w:val="center"/>
              <w:rPr>
                <w:color w:val="000000" w:themeColor="text1"/>
              </w:rPr>
            </w:pPr>
            <w:r w:rsidRPr="006E4CB4">
              <w:rPr>
                <w:color w:val="000000" w:themeColor="text1"/>
              </w:rPr>
              <w:t>2</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C2E3C" w14:textId="77777777" w:rsidR="002932D4" w:rsidRPr="006E4CB4" w:rsidRDefault="002932D4" w:rsidP="00894E3A">
            <w:pPr>
              <w:rPr>
                <w:color w:val="000000" w:themeColor="text1"/>
              </w:rPr>
            </w:pPr>
            <w:r w:rsidRPr="006E4CB4">
              <w:rPr>
                <w:color w:val="000000" w:themeColor="text1"/>
              </w:rPr>
              <w:t> </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67EF4" w14:textId="77777777" w:rsidR="002932D4" w:rsidRPr="006E4CB4" w:rsidRDefault="002932D4" w:rsidP="00894E3A">
            <w:pPr>
              <w:rPr>
                <w:color w:val="000000" w:themeColor="text1"/>
              </w:rPr>
            </w:pPr>
            <w:r w:rsidRPr="006E4CB4">
              <w:rPr>
                <w:color w:val="000000" w:themeColor="text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DE1113C" w14:textId="77777777" w:rsidR="002932D4" w:rsidRPr="006E4CB4" w:rsidRDefault="002932D4" w:rsidP="00894E3A">
            <w:pPr>
              <w:rPr>
                <w:color w:val="000000" w:themeColor="text1"/>
              </w:rPr>
            </w:pPr>
            <w:r w:rsidRPr="006E4CB4">
              <w:rPr>
                <w:color w:val="000000" w:themeColor="text1"/>
              </w:rPr>
              <w:t> </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0649" w14:textId="77777777" w:rsidR="002932D4" w:rsidRPr="006E4CB4" w:rsidRDefault="002932D4" w:rsidP="00894E3A">
            <w:pPr>
              <w:rPr>
                <w:color w:val="000000" w:themeColor="text1"/>
              </w:rPr>
            </w:pPr>
            <w:r w:rsidRPr="006E4CB4">
              <w:rPr>
                <w:color w:val="000000" w:themeColor="text1"/>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0F00B" w14:textId="77777777" w:rsidR="002932D4" w:rsidRPr="006E4CB4" w:rsidRDefault="002932D4" w:rsidP="00894E3A">
            <w:pPr>
              <w:rPr>
                <w:color w:val="000000" w:themeColor="text1"/>
              </w:rPr>
            </w:pPr>
            <w:r w:rsidRPr="006E4CB4">
              <w:rPr>
                <w:color w:val="000000" w:themeColor="text1"/>
              </w:rPr>
              <w:t> </w:t>
            </w:r>
          </w:p>
        </w:tc>
      </w:tr>
    </w:tbl>
    <w:p w14:paraId="66772F0A" w14:textId="77777777" w:rsidR="002932D4" w:rsidRPr="006E4CB4" w:rsidRDefault="002932D4" w:rsidP="002932D4">
      <w:pPr>
        <w:rPr>
          <w:color w:val="000000" w:themeColor="text1"/>
        </w:rPr>
        <w:sectPr w:rsidR="002932D4" w:rsidRPr="006E4CB4" w:rsidSect="007A34BE">
          <w:headerReference w:type="default" r:id="rId21"/>
          <w:pgSz w:w="16838" w:h="11906" w:orient="landscape"/>
          <w:pgMar w:top="1418" w:right="567" w:bottom="1701" w:left="1701" w:header="567" w:footer="709" w:gutter="0"/>
          <w:pgNumType w:start="1"/>
          <w:cols w:space="708"/>
          <w:titlePg/>
          <w:docGrid w:linePitch="360"/>
        </w:sectPr>
      </w:pPr>
    </w:p>
    <w:tbl>
      <w:tblPr>
        <w:tblW w:w="14029" w:type="dxa"/>
        <w:jc w:val="center"/>
        <w:tblLayout w:type="fixed"/>
        <w:tblLook w:val="04A0" w:firstRow="1" w:lastRow="0" w:firstColumn="1" w:lastColumn="0" w:noHBand="0" w:noVBand="1"/>
      </w:tblPr>
      <w:tblGrid>
        <w:gridCol w:w="2405"/>
        <w:gridCol w:w="2410"/>
        <w:gridCol w:w="2835"/>
        <w:gridCol w:w="3260"/>
        <w:gridCol w:w="3119"/>
      </w:tblGrid>
      <w:tr w:rsidR="006E4CB4" w:rsidRPr="006E4CB4" w14:paraId="3CC43EBC" w14:textId="4CCCEFED" w:rsidTr="0077545A">
        <w:trPr>
          <w:trHeight w:val="3230"/>
          <w:jc w:val="center"/>
        </w:trPr>
        <w:tc>
          <w:tcPr>
            <w:tcW w:w="2405" w:type="dxa"/>
            <w:tcBorders>
              <w:top w:val="single" w:sz="4" w:space="0" w:color="auto"/>
              <w:left w:val="single" w:sz="4" w:space="0" w:color="auto"/>
              <w:right w:val="single" w:sz="4" w:space="0" w:color="auto"/>
            </w:tcBorders>
            <w:shd w:val="clear" w:color="000000" w:fill="FFFFFF"/>
          </w:tcPr>
          <w:p w14:paraId="47F942B5" w14:textId="363C113E" w:rsidR="00F07AAA" w:rsidRPr="006E4CB4" w:rsidRDefault="00F07AAA" w:rsidP="00F07AAA">
            <w:pPr>
              <w:jc w:val="center"/>
              <w:rPr>
                <w:color w:val="000000" w:themeColor="text1"/>
              </w:rPr>
            </w:pPr>
            <w:r w:rsidRPr="006E4CB4">
              <w:rPr>
                <w:color w:val="000000" w:themeColor="text1"/>
              </w:rPr>
              <w:lastRenderedPageBreak/>
              <w:t>Стан застосування Радою національної безпеки і оборони України санкцій</w:t>
            </w:r>
          </w:p>
          <w:p w14:paraId="4080EAAD" w14:textId="77777777" w:rsidR="00F07AAA" w:rsidRPr="006E4CB4" w:rsidRDefault="00F07AAA" w:rsidP="00F07AAA">
            <w:pPr>
              <w:jc w:val="center"/>
              <w:rPr>
                <w:color w:val="000000" w:themeColor="text1"/>
              </w:rPr>
            </w:pPr>
            <w:r w:rsidRPr="006E4CB4">
              <w:rPr>
                <w:color w:val="000000" w:themeColor="text1"/>
              </w:rPr>
              <w:t xml:space="preserve">(1 – застосування; </w:t>
            </w:r>
          </w:p>
          <w:p w14:paraId="256D53CA" w14:textId="60F7F242" w:rsidR="00F07AAA" w:rsidRPr="006E4CB4" w:rsidRDefault="00F07AAA">
            <w:pPr>
              <w:rPr>
                <w:bCs/>
                <w:color w:val="000000" w:themeColor="text1"/>
              </w:rPr>
            </w:pPr>
            <w:r w:rsidRPr="006E4CB4">
              <w:rPr>
                <w:color w:val="000000" w:themeColor="text1"/>
              </w:rPr>
              <w:t xml:space="preserve">2 – </w:t>
            </w:r>
            <w:r w:rsidR="005379A0">
              <w:rPr>
                <w:color w:val="000000" w:themeColor="text1"/>
              </w:rPr>
              <w:t>у</w:t>
            </w:r>
            <w:r w:rsidRPr="006E4CB4">
              <w:rPr>
                <w:color w:val="000000" w:themeColor="text1"/>
              </w:rPr>
              <w:t>несення змін)</w:t>
            </w:r>
          </w:p>
        </w:tc>
        <w:tc>
          <w:tcPr>
            <w:tcW w:w="2410" w:type="dxa"/>
            <w:tcBorders>
              <w:top w:val="single" w:sz="4" w:space="0" w:color="auto"/>
              <w:left w:val="single" w:sz="4" w:space="0" w:color="auto"/>
              <w:right w:val="single" w:sz="4" w:space="0" w:color="auto"/>
            </w:tcBorders>
            <w:shd w:val="clear" w:color="000000" w:fill="FFFFFF"/>
          </w:tcPr>
          <w:p w14:paraId="05547398" w14:textId="5DD3E7B8" w:rsidR="00F07AAA" w:rsidRPr="006E4CB4" w:rsidRDefault="00F07AAA" w:rsidP="00F07AAA">
            <w:pPr>
              <w:jc w:val="center"/>
              <w:rPr>
                <w:bCs/>
                <w:color w:val="000000" w:themeColor="text1"/>
              </w:rPr>
            </w:pPr>
            <w:r w:rsidRPr="006E4CB4">
              <w:rPr>
                <w:bCs/>
                <w:color w:val="000000" w:themeColor="text1"/>
              </w:rPr>
              <w:t xml:space="preserve">Номер додатка </w:t>
            </w:r>
          </w:p>
          <w:p w14:paraId="13E34359" w14:textId="77777777" w:rsidR="00F07AAA" w:rsidRPr="006E4CB4" w:rsidRDefault="00F07AAA" w:rsidP="00F07AAA">
            <w:pPr>
              <w:jc w:val="center"/>
              <w:rPr>
                <w:bCs/>
                <w:color w:val="000000" w:themeColor="text1"/>
              </w:rPr>
            </w:pPr>
            <w:r w:rsidRPr="006E4CB4">
              <w:rPr>
                <w:bCs/>
                <w:color w:val="000000" w:themeColor="text1"/>
              </w:rPr>
              <w:t>до рішення Ради національної безпеки і оборони України/</w:t>
            </w:r>
            <w:r w:rsidRPr="006E4CB4">
              <w:rPr>
                <w:color w:val="000000" w:themeColor="text1"/>
              </w:rPr>
              <w:t xml:space="preserve"> розпорядження Кабінету Міністрів України</w:t>
            </w:r>
          </w:p>
        </w:tc>
        <w:tc>
          <w:tcPr>
            <w:tcW w:w="2835" w:type="dxa"/>
            <w:tcBorders>
              <w:top w:val="single" w:sz="4" w:space="0" w:color="auto"/>
              <w:left w:val="single" w:sz="4" w:space="0" w:color="auto"/>
              <w:right w:val="single" w:sz="4" w:space="0" w:color="auto"/>
            </w:tcBorders>
            <w:shd w:val="clear" w:color="000000" w:fill="FFFFFF"/>
          </w:tcPr>
          <w:p w14:paraId="109B587E" w14:textId="77777777" w:rsidR="00F07AAA" w:rsidRPr="006E4CB4" w:rsidRDefault="00F07AAA" w:rsidP="00F07AAA">
            <w:pPr>
              <w:jc w:val="center"/>
              <w:rPr>
                <w:color w:val="000000" w:themeColor="text1"/>
              </w:rPr>
            </w:pPr>
            <w:r w:rsidRPr="006E4CB4">
              <w:rPr>
                <w:bCs/>
                <w:color w:val="000000" w:themeColor="text1"/>
              </w:rPr>
              <w:t>Номер позиції санкційної особи згідно з відповідним додатком до рішення Ради національної безпеки і оборони України</w:t>
            </w:r>
            <w:r w:rsidRPr="006E4CB4">
              <w:rPr>
                <w:color w:val="000000" w:themeColor="text1"/>
              </w:rPr>
              <w:t>/</w:t>
            </w:r>
          </w:p>
          <w:p w14:paraId="329EA53A" w14:textId="77777777" w:rsidR="00F07AAA" w:rsidRPr="006E4CB4" w:rsidRDefault="00F07AAA" w:rsidP="00F07AAA">
            <w:pPr>
              <w:jc w:val="center"/>
              <w:rPr>
                <w:bCs/>
                <w:color w:val="000000" w:themeColor="text1"/>
              </w:rPr>
            </w:pPr>
            <w:r w:rsidRPr="006E4CB4">
              <w:rPr>
                <w:color w:val="000000" w:themeColor="text1"/>
              </w:rPr>
              <w:t>розпорядження Кабінету Міністрів України</w:t>
            </w:r>
          </w:p>
        </w:tc>
        <w:tc>
          <w:tcPr>
            <w:tcW w:w="3260" w:type="dxa"/>
            <w:tcBorders>
              <w:top w:val="single" w:sz="4" w:space="0" w:color="auto"/>
              <w:left w:val="single" w:sz="4" w:space="0" w:color="auto"/>
              <w:right w:val="single" w:sz="4" w:space="0" w:color="auto"/>
            </w:tcBorders>
            <w:shd w:val="clear" w:color="000000" w:fill="FFFFFF"/>
          </w:tcPr>
          <w:p w14:paraId="54A5F9DC" w14:textId="74F927C1" w:rsidR="00F07AAA" w:rsidRPr="006E4CB4" w:rsidRDefault="00F07AAA" w:rsidP="009853E8">
            <w:pPr>
              <w:jc w:val="center"/>
              <w:rPr>
                <w:bCs/>
                <w:color w:val="000000" w:themeColor="text1"/>
              </w:rPr>
            </w:pPr>
            <w:r w:rsidRPr="006E4CB4">
              <w:rPr>
                <w:color w:val="000000" w:themeColor="text1"/>
              </w:rPr>
              <w:t>Зв</w:t>
            </w:r>
            <w:r w:rsidRPr="006E4CB4">
              <w:rPr>
                <w:color w:val="000000" w:themeColor="text1"/>
                <w:lang w:val="ru-RU"/>
              </w:rPr>
              <w:t>’</w:t>
            </w:r>
            <w:proofErr w:type="spellStart"/>
            <w:r w:rsidRPr="006E4CB4">
              <w:rPr>
                <w:color w:val="000000" w:themeColor="text1"/>
              </w:rPr>
              <w:t>язок</w:t>
            </w:r>
            <w:proofErr w:type="spellEnd"/>
            <w:r w:rsidRPr="006E4CB4">
              <w:rPr>
                <w:color w:val="000000" w:themeColor="text1"/>
              </w:rPr>
              <w:t xml:space="preserve"> санкційної особи з підконтрольною особою</w:t>
            </w:r>
          </w:p>
        </w:tc>
        <w:tc>
          <w:tcPr>
            <w:tcW w:w="3119" w:type="dxa"/>
            <w:tcBorders>
              <w:top w:val="single" w:sz="4" w:space="0" w:color="auto"/>
              <w:left w:val="single" w:sz="4" w:space="0" w:color="auto"/>
              <w:right w:val="single" w:sz="4" w:space="0" w:color="auto"/>
            </w:tcBorders>
            <w:shd w:val="clear" w:color="000000" w:fill="FFFFFF"/>
          </w:tcPr>
          <w:p w14:paraId="0861602C" w14:textId="77777777" w:rsidR="00F07AAA" w:rsidRPr="006E4CB4" w:rsidRDefault="00F07AAA" w:rsidP="00F07AAA">
            <w:pPr>
              <w:jc w:val="center"/>
              <w:rPr>
                <w:color w:val="000000" w:themeColor="text1"/>
              </w:rPr>
            </w:pPr>
            <w:r w:rsidRPr="006E4CB4">
              <w:rPr>
                <w:color w:val="000000" w:themeColor="text1"/>
              </w:rPr>
              <w:t>Найменування/</w:t>
            </w:r>
          </w:p>
          <w:p w14:paraId="1AB32924" w14:textId="501EBCC5" w:rsidR="00F07AAA" w:rsidRPr="006E4CB4" w:rsidRDefault="00F07AAA" w:rsidP="00F07AAA">
            <w:pPr>
              <w:jc w:val="center"/>
              <w:rPr>
                <w:color w:val="000000" w:themeColor="text1"/>
              </w:rPr>
            </w:pPr>
            <w:r w:rsidRPr="006E4CB4">
              <w:rPr>
                <w:color w:val="000000" w:themeColor="text1"/>
              </w:rPr>
              <w:t>прізвище,</w:t>
            </w:r>
            <w:r w:rsidR="00742F74">
              <w:rPr>
                <w:color w:val="000000" w:themeColor="text1"/>
              </w:rPr>
              <w:t xml:space="preserve"> </w:t>
            </w:r>
            <w:r w:rsidRPr="006E4CB4">
              <w:rPr>
                <w:color w:val="000000" w:themeColor="text1"/>
              </w:rPr>
              <w:t>ім’я, по батькові</w:t>
            </w:r>
          </w:p>
          <w:p w14:paraId="6D1D2805" w14:textId="663E038C" w:rsidR="00F07AAA" w:rsidRPr="006E4CB4" w:rsidRDefault="00F07AAA" w:rsidP="00F07AAA">
            <w:pPr>
              <w:jc w:val="center"/>
              <w:rPr>
                <w:bCs/>
                <w:color w:val="000000" w:themeColor="text1"/>
              </w:rPr>
            </w:pPr>
            <w:r w:rsidRPr="006E4CB4">
              <w:rPr>
                <w:color w:val="000000" w:themeColor="text1"/>
              </w:rPr>
              <w:t>(за наявності) підконтрольної особи</w:t>
            </w:r>
          </w:p>
        </w:tc>
      </w:tr>
      <w:tr w:rsidR="006E4CB4" w:rsidRPr="006E4CB4" w14:paraId="13A8F04E" w14:textId="53544807" w:rsidTr="0077545A">
        <w:trPr>
          <w:trHeight w:val="300"/>
          <w:jc w:val="center"/>
        </w:trPr>
        <w:tc>
          <w:tcPr>
            <w:tcW w:w="2405" w:type="dxa"/>
            <w:tcBorders>
              <w:top w:val="single" w:sz="4" w:space="0" w:color="auto"/>
              <w:left w:val="single" w:sz="4" w:space="0" w:color="auto"/>
              <w:bottom w:val="single" w:sz="4" w:space="0" w:color="auto"/>
              <w:right w:val="single" w:sz="4" w:space="0" w:color="auto"/>
            </w:tcBorders>
          </w:tcPr>
          <w:p w14:paraId="09976E41" w14:textId="06E56CAE" w:rsidR="00F07AAA" w:rsidRPr="006E4CB4" w:rsidRDefault="00F07AAA" w:rsidP="00F07AAA">
            <w:pPr>
              <w:jc w:val="center"/>
              <w:rPr>
                <w:color w:val="000000" w:themeColor="text1"/>
                <w:lang w:val="ru-RU"/>
              </w:rPr>
            </w:pPr>
            <w:r w:rsidRPr="006E4CB4">
              <w:rPr>
                <w:color w:val="000000" w:themeColor="text1"/>
                <w:lang w:val="ru-RU"/>
              </w:rPr>
              <w:t>7</w:t>
            </w:r>
          </w:p>
        </w:tc>
        <w:tc>
          <w:tcPr>
            <w:tcW w:w="2410" w:type="dxa"/>
            <w:tcBorders>
              <w:top w:val="single" w:sz="4" w:space="0" w:color="auto"/>
              <w:left w:val="single" w:sz="4" w:space="0" w:color="auto"/>
              <w:bottom w:val="single" w:sz="4" w:space="0" w:color="auto"/>
              <w:right w:val="single" w:sz="4" w:space="0" w:color="auto"/>
            </w:tcBorders>
            <w:vAlign w:val="center"/>
          </w:tcPr>
          <w:p w14:paraId="5648513C" w14:textId="4B8D5F8C" w:rsidR="00F07AAA" w:rsidRPr="006E4CB4" w:rsidRDefault="00F07AAA" w:rsidP="00F07AAA">
            <w:pPr>
              <w:jc w:val="center"/>
              <w:rPr>
                <w:color w:val="000000" w:themeColor="text1"/>
                <w:lang w:val="en-US"/>
              </w:rPr>
            </w:pPr>
            <w:r w:rsidRPr="006E4CB4">
              <w:rPr>
                <w:color w:val="000000" w:themeColor="text1"/>
                <w:lang w:val="en-US"/>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615858" w14:textId="77777777" w:rsidR="00F07AAA" w:rsidRPr="006E4CB4" w:rsidRDefault="00F07AAA" w:rsidP="00F07AAA">
            <w:pPr>
              <w:jc w:val="center"/>
              <w:rPr>
                <w:color w:val="000000" w:themeColor="text1"/>
                <w:lang w:val="en-US"/>
              </w:rPr>
            </w:pPr>
            <w:r w:rsidRPr="006E4CB4">
              <w:rPr>
                <w:color w:val="000000" w:themeColor="text1"/>
                <w:lang w:val="en-US"/>
              </w:rPr>
              <w:t>9</w:t>
            </w:r>
          </w:p>
        </w:tc>
        <w:tc>
          <w:tcPr>
            <w:tcW w:w="3260" w:type="dxa"/>
            <w:tcBorders>
              <w:top w:val="single" w:sz="4" w:space="0" w:color="auto"/>
              <w:left w:val="single" w:sz="4" w:space="0" w:color="auto"/>
              <w:bottom w:val="single" w:sz="4" w:space="0" w:color="auto"/>
              <w:right w:val="single" w:sz="4" w:space="0" w:color="auto"/>
            </w:tcBorders>
          </w:tcPr>
          <w:p w14:paraId="342FBCBF" w14:textId="7906A05B" w:rsidR="00F07AAA" w:rsidRPr="006E4CB4" w:rsidRDefault="00F07AAA" w:rsidP="00F07AAA">
            <w:pPr>
              <w:jc w:val="center"/>
              <w:rPr>
                <w:color w:val="000000" w:themeColor="text1"/>
              </w:rPr>
            </w:pPr>
            <w:r w:rsidRPr="006E4CB4">
              <w:rPr>
                <w:color w:val="000000" w:themeColor="text1"/>
              </w:rPr>
              <w:t>10</w:t>
            </w:r>
          </w:p>
        </w:tc>
        <w:tc>
          <w:tcPr>
            <w:tcW w:w="3119" w:type="dxa"/>
            <w:tcBorders>
              <w:top w:val="single" w:sz="4" w:space="0" w:color="auto"/>
              <w:left w:val="single" w:sz="4" w:space="0" w:color="auto"/>
              <w:bottom w:val="single" w:sz="4" w:space="0" w:color="auto"/>
              <w:right w:val="single" w:sz="4" w:space="0" w:color="auto"/>
            </w:tcBorders>
          </w:tcPr>
          <w:p w14:paraId="635C1FC3" w14:textId="67B28F2A" w:rsidR="00F07AAA" w:rsidRPr="006E4CB4" w:rsidRDefault="00F07AAA" w:rsidP="00F07AAA">
            <w:pPr>
              <w:jc w:val="center"/>
              <w:rPr>
                <w:color w:val="000000" w:themeColor="text1"/>
              </w:rPr>
            </w:pPr>
            <w:r w:rsidRPr="006E4CB4">
              <w:rPr>
                <w:color w:val="000000" w:themeColor="text1"/>
              </w:rPr>
              <w:t>11</w:t>
            </w:r>
          </w:p>
        </w:tc>
      </w:tr>
      <w:tr w:rsidR="006E4CB4" w:rsidRPr="006E4CB4" w14:paraId="376BF9B9" w14:textId="603B7945" w:rsidTr="0077545A">
        <w:trPr>
          <w:trHeight w:val="300"/>
          <w:jc w:val="center"/>
        </w:trPr>
        <w:tc>
          <w:tcPr>
            <w:tcW w:w="2405" w:type="dxa"/>
            <w:tcBorders>
              <w:top w:val="single" w:sz="4" w:space="0" w:color="auto"/>
              <w:left w:val="single" w:sz="4" w:space="0" w:color="auto"/>
              <w:bottom w:val="single" w:sz="4" w:space="0" w:color="auto"/>
              <w:right w:val="single" w:sz="4" w:space="0" w:color="auto"/>
            </w:tcBorders>
          </w:tcPr>
          <w:p w14:paraId="2FBF1082" w14:textId="77777777" w:rsidR="00F07AAA" w:rsidRPr="006E4CB4" w:rsidRDefault="00F07AAA" w:rsidP="00F07AAA">
            <w:pPr>
              <w:rPr>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531794DC" w14:textId="116D78C6" w:rsidR="00F07AAA" w:rsidRPr="006E4CB4" w:rsidRDefault="00F07AAA" w:rsidP="00F07AAA">
            <w:pPr>
              <w:rPr>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B6A26C" w14:textId="77777777" w:rsidR="00F07AAA" w:rsidRPr="006E4CB4" w:rsidRDefault="00F07AAA" w:rsidP="00F07AAA">
            <w:pPr>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1B661F20" w14:textId="77777777" w:rsidR="00F07AAA" w:rsidRPr="006E4CB4" w:rsidRDefault="00F07AAA" w:rsidP="00F07AAA">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14:paraId="64A82873" w14:textId="77777777" w:rsidR="00F07AAA" w:rsidRPr="006E4CB4" w:rsidRDefault="00F07AAA" w:rsidP="00F07AAA">
            <w:pPr>
              <w:rPr>
                <w:color w:val="000000" w:themeColor="text1"/>
              </w:rPr>
            </w:pPr>
          </w:p>
        </w:tc>
      </w:tr>
      <w:tr w:rsidR="00F07AAA" w:rsidRPr="006E4CB4" w14:paraId="2ACA6486" w14:textId="2224C28F" w:rsidTr="0077545A">
        <w:trPr>
          <w:trHeight w:val="300"/>
          <w:jc w:val="center"/>
        </w:trPr>
        <w:tc>
          <w:tcPr>
            <w:tcW w:w="2405" w:type="dxa"/>
            <w:tcBorders>
              <w:top w:val="single" w:sz="4" w:space="0" w:color="auto"/>
              <w:left w:val="single" w:sz="4" w:space="0" w:color="auto"/>
              <w:bottom w:val="single" w:sz="4" w:space="0" w:color="auto"/>
              <w:right w:val="single" w:sz="4" w:space="0" w:color="auto"/>
            </w:tcBorders>
          </w:tcPr>
          <w:p w14:paraId="3C2926E7" w14:textId="77777777" w:rsidR="00F07AAA" w:rsidRPr="006E4CB4" w:rsidRDefault="00F07AAA" w:rsidP="00F07AAA">
            <w:pPr>
              <w:rPr>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4457F264" w14:textId="4FE91721" w:rsidR="00F07AAA" w:rsidRPr="006E4CB4" w:rsidRDefault="00F07AAA" w:rsidP="00F07AAA">
            <w:pPr>
              <w:rPr>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ACB67" w14:textId="77777777" w:rsidR="00F07AAA" w:rsidRPr="006E4CB4" w:rsidRDefault="00F07AAA" w:rsidP="00F07AAA">
            <w:pPr>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14E0D3E4" w14:textId="77777777" w:rsidR="00F07AAA" w:rsidRPr="006E4CB4" w:rsidRDefault="00F07AAA" w:rsidP="00F07AAA">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14:paraId="7748A84F" w14:textId="77777777" w:rsidR="00F07AAA" w:rsidRPr="006E4CB4" w:rsidRDefault="00F07AAA" w:rsidP="00F07AAA">
            <w:pPr>
              <w:rPr>
                <w:color w:val="000000" w:themeColor="text1"/>
              </w:rPr>
            </w:pPr>
          </w:p>
        </w:tc>
      </w:tr>
    </w:tbl>
    <w:p w14:paraId="317F2765" w14:textId="77777777" w:rsidR="002932D4" w:rsidRPr="006E4CB4" w:rsidRDefault="002932D4" w:rsidP="002932D4">
      <w:pPr>
        <w:rPr>
          <w:color w:val="000000" w:themeColor="text1"/>
        </w:rPr>
      </w:pPr>
    </w:p>
    <w:p w14:paraId="761728CD" w14:textId="77777777" w:rsidR="002932D4" w:rsidRPr="006E4CB4" w:rsidRDefault="002932D4" w:rsidP="002932D4">
      <w:pPr>
        <w:rPr>
          <w:color w:val="000000" w:themeColor="text1"/>
        </w:rPr>
      </w:pPr>
    </w:p>
    <w:p w14:paraId="71853BE0" w14:textId="77777777" w:rsidR="002932D4" w:rsidRPr="006E4CB4" w:rsidRDefault="002932D4" w:rsidP="002932D4">
      <w:pPr>
        <w:rPr>
          <w:color w:val="000000" w:themeColor="text1"/>
        </w:rPr>
      </w:pPr>
    </w:p>
    <w:p w14:paraId="1F5706E0" w14:textId="77777777" w:rsidR="002932D4" w:rsidRPr="006E4CB4" w:rsidRDefault="002932D4" w:rsidP="002932D4">
      <w:pPr>
        <w:rPr>
          <w:color w:val="000000" w:themeColor="text1"/>
        </w:rPr>
      </w:pPr>
    </w:p>
    <w:p w14:paraId="68AF74A6" w14:textId="77777777" w:rsidR="002932D4" w:rsidRPr="006E4CB4" w:rsidRDefault="002932D4" w:rsidP="002932D4">
      <w:pPr>
        <w:rPr>
          <w:color w:val="000000" w:themeColor="text1"/>
        </w:rPr>
      </w:pPr>
    </w:p>
    <w:p w14:paraId="2E1AE3C4" w14:textId="77777777" w:rsidR="002932D4" w:rsidRPr="006E4CB4" w:rsidRDefault="002932D4" w:rsidP="002932D4">
      <w:pPr>
        <w:rPr>
          <w:color w:val="000000" w:themeColor="text1"/>
        </w:rPr>
      </w:pPr>
    </w:p>
    <w:p w14:paraId="58A0996A" w14:textId="77777777" w:rsidR="002932D4" w:rsidRPr="006E4CB4" w:rsidRDefault="002932D4" w:rsidP="002932D4">
      <w:pPr>
        <w:rPr>
          <w:color w:val="000000" w:themeColor="text1"/>
        </w:rPr>
      </w:pPr>
    </w:p>
    <w:p w14:paraId="242A4EBA" w14:textId="77777777" w:rsidR="002932D4" w:rsidRPr="006E4CB4" w:rsidRDefault="002932D4" w:rsidP="002932D4">
      <w:pPr>
        <w:rPr>
          <w:color w:val="000000" w:themeColor="text1"/>
        </w:rPr>
      </w:pPr>
    </w:p>
    <w:p w14:paraId="061AF989" w14:textId="77777777" w:rsidR="002932D4" w:rsidRPr="006E4CB4" w:rsidRDefault="002932D4" w:rsidP="002932D4">
      <w:pPr>
        <w:rPr>
          <w:color w:val="000000" w:themeColor="text1"/>
        </w:rPr>
      </w:pPr>
    </w:p>
    <w:p w14:paraId="53E3A694" w14:textId="18B76484" w:rsidR="002932D4" w:rsidRPr="006E4CB4" w:rsidRDefault="002932D4" w:rsidP="002932D4">
      <w:pPr>
        <w:rPr>
          <w:color w:val="000000" w:themeColor="text1"/>
        </w:rPr>
      </w:pPr>
    </w:p>
    <w:p w14:paraId="4E97E78E" w14:textId="77777777" w:rsidR="002932D4" w:rsidRPr="006E4CB4" w:rsidRDefault="002932D4" w:rsidP="002932D4">
      <w:pPr>
        <w:rPr>
          <w:color w:val="000000" w:themeColor="text1"/>
        </w:rPr>
      </w:pPr>
    </w:p>
    <w:p w14:paraId="5F7A633D" w14:textId="77777777" w:rsidR="002932D4" w:rsidRPr="006E4CB4" w:rsidRDefault="002932D4" w:rsidP="002932D4">
      <w:pPr>
        <w:rPr>
          <w:color w:val="000000" w:themeColor="text1"/>
        </w:rPr>
      </w:pPr>
    </w:p>
    <w:p w14:paraId="753E1571" w14:textId="77777777" w:rsidR="002932D4" w:rsidRPr="006E4CB4" w:rsidRDefault="002932D4" w:rsidP="002932D4">
      <w:pPr>
        <w:rPr>
          <w:color w:val="000000" w:themeColor="text1"/>
        </w:rPr>
      </w:pPr>
    </w:p>
    <w:tbl>
      <w:tblPr>
        <w:tblStyle w:val="a9"/>
        <w:tblW w:w="14454" w:type="dxa"/>
        <w:tblLook w:val="04A0" w:firstRow="1" w:lastRow="0" w:firstColumn="1" w:lastColumn="0" w:noHBand="0" w:noVBand="1"/>
      </w:tblPr>
      <w:tblGrid>
        <w:gridCol w:w="3114"/>
        <w:gridCol w:w="1559"/>
        <w:gridCol w:w="1701"/>
        <w:gridCol w:w="2410"/>
        <w:gridCol w:w="2977"/>
        <w:gridCol w:w="2693"/>
      </w:tblGrid>
      <w:tr w:rsidR="006E4CB4" w:rsidRPr="006E4CB4" w14:paraId="520C2D0D" w14:textId="77777777" w:rsidTr="00F07AAA">
        <w:tc>
          <w:tcPr>
            <w:tcW w:w="3114" w:type="dxa"/>
            <w:vMerge w:val="restart"/>
          </w:tcPr>
          <w:p w14:paraId="5B22A56C" w14:textId="77777777" w:rsidR="00F07AAA" w:rsidRPr="006E4CB4" w:rsidRDefault="00F07AAA" w:rsidP="00894E3A">
            <w:pPr>
              <w:jc w:val="center"/>
              <w:rPr>
                <w:color w:val="000000" w:themeColor="text1"/>
              </w:rPr>
            </w:pPr>
            <w:r w:rsidRPr="006E4CB4">
              <w:rPr>
                <w:color w:val="000000" w:themeColor="text1"/>
              </w:rPr>
              <w:lastRenderedPageBreak/>
              <w:t>Дані щодо реєстрації підконтрольної особи (для резидентів: код за ЄДРПОУ/ реєстраційний номер облікової картки платника податків; для нерезидентів: реєстраційний номер/номер платника податків)</w:t>
            </w:r>
          </w:p>
          <w:p w14:paraId="5B30F6C6" w14:textId="77777777" w:rsidR="00F07AAA" w:rsidRPr="006E4CB4" w:rsidRDefault="00F07AAA" w:rsidP="00894E3A">
            <w:pPr>
              <w:tabs>
                <w:tab w:val="left" w:pos="5385"/>
              </w:tabs>
              <w:jc w:val="center"/>
              <w:rPr>
                <w:color w:val="000000" w:themeColor="text1"/>
                <w:lang w:val="en-US"/>
              </w:rPr>
            </w:pPr>
            <w:r w:rsidRPr="006E4CB4">
              <w:rPr>
                <w:color w:val="000000" w:themeColor="text1"/>
              </w:rPr>
              <w:t>(за наявності)</w:t>
            </w:r>
          </w:p>
        </w:tc>
        <w:tc>
          <w:tcPr>
            <w:tcW w:w="8647" w:type="dxa"/>
            <w:gridSpan w:val="4"/>
          </w:tcPr>
          <w:p w14:paraId="00780245" w14:textId="77777777" w:rsidR="00F07AAA" w:rsidRPr="006E4CB4" w:rsidRDefault="00F07AAA" w:rsidP="00894E3A">
            <w:pPr>
              <w:tabs>
                <w:tab w:val="left" w:pos="5385"/>
              </w:tabs>
              <w:jc w:val="center"/>
              <w:rPr>
                <w:color w:val="000000" w:themeColor="text1"/>
              </w:rPr>
            </w:pPr>
            <w:r w:rsidRPr="006E4CB4">
              <w:rPr>
                <w:color w:val="000000" w:themeColor="text1"/>
              </w:rPr>
              <w:t>Інформація про рахунки, на яких обліковуються кошти підконтрольних осіб</w:t>
            </w:r>
          </w:p>
        </w:tc>
        <w:tc>
          <w:tcPr>
            <w:tcW w:w="2693" w:type="dxa"/>
            <w:vMerge w:val="restart"/>
          </w:tcPr>
          <w:p w14:paraId="16FBB99B" w14:textId="77777777" w:rsidR="00F07AAA" w:rsidRPr="006E4CB4" w:rsidRDefault="00F07AAA" w:rsidP="00894E3A">
            <w:pPr>
              <w:tabs>
                <w:tab w:val="left" w:pos="5385"/>
              </w:tabs>
              <w:jc w:val="center"/>
              <w:rPr>
                <w:color w:val="000000" w:themeColor="text1"/>
              </w:rPr>
            </w:pPr>
            <w:r w:rsidRPr="006E4CB4">
              <w:rPr>
                <w:color w:val="000000" w:themeColor="text1"/>
              </w:rPr>
              <w:t>Примітка (заповнюється за потреби надання додаткових коментарів)</w:t>
            </w:r>
          </w:p>
        </w:tc>
      </w:tr>
      <w:tr w:rsidR="006E4CB4" w:rsidRPr="006E4CB4" w14:paraId="4B30BEB2" w14:textId="77777777" w:rsidTr="00F07AAA">
        <w:tc>
          <w:tcPr>
            <w:tcW w:w="3114" w:type="dxa"/>
            <w:vMerge/>
          </w:tcPr>
          <w:p w14:paraId="6652CB74" w14:textId="77777777" w:rsidR="00F07AAA" w:rsidRPr="006E4CB4" w:rsidRDefault="00F07AAA" w:rsidP="00894E3A">
            <w:pPr>
              <w:jc w:val="center"/>
              <w:rPr>
                <w:color w:val="000000" w:themeColor="text1"/>
              </w:rPr>
            </w:pPr>
          </w:p>
        </w:tc>
        <w:tc>
          <w:tcPr>
            <w:tcW w:w="1559" w:type="dxa"/>
          </w:tcPr>
          <w:p w14:paraId="1154216C" w14:textId="77777777" w:rsidR="00F07AAA" w:rsidRPr="006E4CB4" w:rsidRDefault="00F07AAA" w:rsidP="00894E3A">
            <w:pPr>
              <w:jc w:val="center"/>
              <w:rPr>
                <w:color w:val="000000" w:themeColor="text1"/>
              </w:rPr>
            </w:pPr>
            <w:r w:rsidRPr="006E4CB4">
              <w:rPr>
                <w:bCs/>
                <w:color w:val="000000" w:themeColor="text1"/>
              </w:rPr>
              <w:t>номер рахунку</w:t>
            </w:r>
          </w:p>
        </w:tc>
        <w:tc>
          <w:tcPr>
            <w:tcW w:w="1701" w:type="dxa"/>
          </w:tcPr>
          <w:p w14:paraId="6392DE82" w14:textId="77777777" w:rsidR="00F07AAA" w:rsidRPr="006E4CB4" w:rsidRDefault="00F07AAA" w:rsidP="00894E3A">
            <w:pPr>
              <w:jc w:val="center"/>
              <w:rPr>
                <w:color w:val="000000" w:themeColor="text1"/>
              </w:rPr>
            </w:pPr>
            <w:r w:rsidRPr="006E4CB4">
              <w:rPr>
                <w:bCs/>
                <w:color w:val="000000" w:themeColor="text1"/>
              </w:rPr>
              <w:t>код валюти рахунку</w:t>
            </w:r>
          </w:p>
        </w:tc>
        <w:tc>
          <w:tcPr>
            <w:tcW w:w="2410" w:type="dxa"/>
          </w:tcPr>
          <w:p w14:paraId="146F1CDC" w14:textId="77777777" w:rsidR="00F07AAA" w:rsidRPr="006E4CB4" w:rsidRDefault="00F07AAA" w:rsidP="00894E3A">
            <w:pPr>
              <w:jc w:val="center"/>
              <w:rPr>
                <w:bCs/>
                <w:color w:val="000000" w:themeColor="text1"/>
              </w:rPr>
            </w:pPr>
            <w:r w:rsidRPr="006E4CB4">
              <w:rPr>
                <w:bCs/>
                <w:color w:val="000000" w:themeColor="text1"/>
              </w:rPr>
              <w:t>залишок коштів на рахунку</w:t>
            </w:r>
          </w:p>
          <w:p w14:paraId="05B2F287" w14:textId="77777777" w:rsidR="00F07AAA" w:rsidRPr="006E4CB4" w:rsidRDefault="00F07AAA" w:rsidP="00894E3A">
            <w:pPr>
              <w:jc w:val="center"/>
              <w:rPr>
                <w:bCs/>
                <w:color w:val="000000" w:themeColor="text1"/>
              </w:rPr>
            </w:pPr>
            <w:r w:rsidRPr="006E4CB4">
              <w:rPr>
                <w:bCs/>
                <w:color w:val="000000" w:themeColor="text1"/>
              </w:rPr>
              <w:t>(у валюті рахунку) станом на дату видання санкційного списку</w:t>
            </w:r>
          </w:p>
        </w:tc>
        <w:tc>
          <w:tcPr>
            <w:tcW w:w="2977" w:type="dxa"/>
          </w:tcPr>
          <w:p w14:paraId="3D0EC6E9" w14:textId="77777777" w:rsidR="00F07AAA" w:rsidRPr="006E4CB4" w:rsidRDefault="00F07AAA" w:rsidP="00894E3A">
            <w:pPr>
              <w:jc w:val="center"/>
              <w:rPr>
                <w:bCs/>
                <w:color w:val="000000" w:themeColor="text1"/>
              </w:rPr>
            </w:pPr>
            <w:r w:rsidRPr="006E4CB4">
              <w:rPr>
                <w:bCs/>
                <w:color w:val="000000" w:themeColor="text1"/>
              </w:rPr>
              <w:t>залишок коштів на рахунку</w:t>
            </w:r>
          </w:p>
          <w:p w14:paraId="7AF1B660" w14:textId="77777777" w:rsidR="00F07AAA" w:rsidRPr="006E4CB4" w:rsidRDefault="00F07AAA" w:rsidP="00894E3A">
            <w:pPr>
              <w:jc w:val="center"/>
              <w:rPr>
                <w:color w:val="000000" w:themeColor="text1"/>
              </w:rPr>
            </w:pPr>
            <w:r w:rsidRPr="006E4CB4">
              <w:rPr>
                <w:bCs/>
                <w:color w:val="000000" w:themeColor="text1"/>
              </w:rPr>
              <w:t>(у валюті рахунку) станом на дату надання інформації</w:t>
            </w:r>
          </w:p>
        </w:tc>
        <w:tc>
          <w:tcPr>
            <w:tcW w:w="2693" w:type="dxa"/>
            <w:vMerge/>
          </w:tcPr>
          <w:p w14:paraId="25EE89FF" w14:textId="77777777" w:rsidR="00F07AAA" w:rsidRPr="006E4CB4" w:rsidRDefault="00F07AAA" w:rsidP="00894E3A">
            <w:pPr>
              <w:rPr>
                <w:color w:val="000000" w:themeColor="text1"/>
              </w:rPr>
            </w:pPr>
          </w:p>
        </w:tc>
      </w:tr>
      <w:tr w:rsidR="006E4CB4" w:rsidRPr="006E4CB4" w14:paraId="2EB89A9D" w14:textId="77777777" w:rsidTr="00F07AAA">
        <w:tc>
          <w:tcPr>
            <w:tcW w:w="3114" w:type="dxa"/>
          </w:tcPr>
          <w:p w14:paraId="35D77958" w14:textId="31777712" w:rsidR="00F07AAA" w:rsidRPr="006E4CB4" w:rsidRDefault="00F07AAA" w:rsidP="00894E3A">
            <w:pPr>
              <w:jc w:val="center"/>
              <w:rPr>
                <w:color w:val="000000" w:themeColor="text1"/>
              </w:rPr>
            </w:pPr>
            <w:r w:rsidRPr="006E4CB4">
              <w:rPr>
                <w:color w:val="000000" w:themeColor="text1"/>
              </w:rPr>
              <w:t>12</w:t>
            </w:r>
          </w:p>
        </w:tc>
        <w:tc>
          <w:tcPr>
            <w:tcW w:w="1559" w:type="dxa"/>
          </w:tcPr>
          <w:p w14:paraId="2656ED20" w14:textId="115FE48B" w:rsidR="00F07AAA" w:rsidRPr="006E4CB4" w:rsidRDefault="00F07AAA" w:rsidP="00894E3A">
            <w:pPr>
              <w:jc w:val="center"/>
              <w:rPr>
                <w:color w:val="000000" w:themeColor="text1"/>
              </w:rPr>
            </w:pPr>
            <w:r w:rsidRPr="006E4CB4">
              <w:rPr>
                <w:color w:val="000000" w:themeColor="text1"/>
              </w:rPr>
              <w:t>13</w:t>
            </w:r>
          </w:p>
        </w:tc>
        <w:tc>
          <w:tcPr>
            <w:tcW w:w="1701" w:type="dxa"/>
          </w:tcPr>
          <w:p w14:paraId="6FD3BB64" w14:textId="6EEEB823" w:rsidR="00F07AAA" w:rsidRPr="006E4CB4" w:rsidRDefault="00F07AAA" w:rsidP="00F07AAA">
            <w:pPr>
              <w:jc w:val="center"/>
              <w:rPr>
                <w:color w:val="000000" w:themeColor="text1"/>
              </w:rPr>
            </w:pPr>
            <w:r w:rsidRPr="006E4CB4">
              <w:rPr>
                <w:color w:val="000000" w:themeColor="text1"/>
              </w:rPr>
              <w:t>14</w:t>
            </w:r>
          </w:p>
        </w:tc>
        <w:tc>
          <w:tcPr>
            <w:tcW w:w="2410" w:type="dxa"/>
          </w:tcPr>
          <w:p w14:paraId="28C8D235" w14:textId="1F82AAE1" w:rsidR="00F07AAA" w:rsidRPr="006E4CB4" w:rsidRDefault="00F07AAA" w:rsidP="00894E3A">
            <w:pPr>
              <w:jc w:val="center"/>
              <w:rPr>
                <w:color w:val="000000" w:themeColor="text1"/>
              </w:rPr>
            </w:pPr>
            <w:r w:rsidRPr="006E4CB4">
              <w:rPr>
                <w:color w:val="000000" w:themeColor="text1"/>
              </w:rPr>
              <w:t>15</w:t>
            </w:r>
          </w:p>
        </w:tc>
        <w:tc>
          <w:tcPr>
            <w:tcW w:w="2977" w:type="dxa"/>
          </w:tcPr>
          <w:p w14:paraId="3B34FDDE" w14:textId="4DA9E331" w:rsidR="00F07AAA" w:rsidRPr="006E4CB4" w:rsidRDefault="00F07AAA" w:rsidP="00894E3A">
            <w:pPr>
              <w:jc w:val="center"/>
              <w:rPr>
                <w:color w:val="000000" w:themeColor="text1"/>
              </w:rPr>
            </w:pPr>
            <w:r w:rsidRPr="006E4CB4">
              <w:rPr>
                <w:color w:val="000000" w:themeColor="text1"/>
              </w:rPr>
              <w:t>16</w:t>
            </w:r>
          </w:p>
        </w:tc>
        <w:tc>
          <w:tcPr>
            <w:tcW w:w="2693" w:type="dxa"/>
          </w:tcPr>
          <w:p w14:paraId="7AFBF37A" w14:textId="7D3915C4" w:rsidR="00F07AAA" w:rsidRPr="006E4CB4" w:rsidRDefault="00F07AAA" w:rsidP="00894E3A">
            <w:pPr>
              <w:jc w:val="center"/>
              <w:rPr>
                <w:color w:val="000000" w:themeColor="text1"/>
              </w:rPr>
            </w:pPr>
            <w:r w:rsidRPr="006E4CB4">
              <w:rPr>
                <w:color w:val="000000" w:themeColor="text1"/>
              </w:rPr>
              <w:t>17</w:t>
            </w:r>
          </w:p>
        </w:tc>
      </w:tr>
      <w:tr w:rsidR="006E4CB4" w:rsidRPr="006E4CB4" w14:paraId="024EA337" w14:textId="77777777" w:rsidTr="00F07AAA">
        <w:tc>
          <w:tcPr>
            <w:tcW w:w="3114" w:type="dxa"/>
          </w:tcPr>
          <w:p w14:paraId="59BF8144" w14:textId="77777777" w:rsidR="00F07AAA" w:rsidRPr="006E4CB4" w:rsidRDefault="00F07AAA" w:rsidP="00894E3A">
            <w:pPr>
              <w:rPr>
                <w:color w:val="000000" w:themeColor="text1"/>
              </w:rPr>
            </w:pPr>
          </w:p>
        </w:tc>
        <w:tc>
          <w:tcPr>
            <w:tcW w:w="1559" w:type="dxa"/>
          </w:tcPr>
          <w:p w14:paraId="22CEF7A7" w14:textId="77777777" w:rsidR="00F07AAA" w:rsidRPr="006E4CB4" w:rsidRDefault="00F07AAA" w:rsidP="00894E3A">
            <w:pPr>
              <w:rPr>
                <w:color w:val="000000" w:themeColor="text1"/>
              </w:rPr>
            </w:pPr>
          </w:p>
        </w:tc>
        <w:tc>
          <w:tcPr>
            <w:tcW w:w="1701" w:type="dxa"/>
          </w:tcPr>
          <w:p w14:paraId="78FF955C" w14:textId="77777777" w:rsidR="00F07AAA" w:rsidRPr="006E4CB4" w:rsidRDefault="00F07AAA" w:rsidP="00894E3A">
            <w:pPr>
              <w:rPr>
                <w:color w:val="000000" w:themeColor="text1"/>
              </w:rPr>
            </w:pPr>
          </w:p>
        </w:tc>
        <w:tc>
          <w:tcPr>
            <w:tcW w:w="2410" w:type="dxa"/>
          </w:tcPr>
          <w:p w14:paraId="0011E682" w14:textId="77777777" w:rsidR="00F07AAA" w:rsidRPr="006E4CB4" w:rsidRDefault="00F07AAA" w:rsidP="00894E3A">
            <w:pPr>
              <w:rPr>
                <w:color w:val="000000" w:themeColor="text1"/>
              </w:rPr>
            </w:pPr>
          </w:p>
        </w:tc>
        <w:tc>
          <w:tcPr>
            <w:tcW w:w="2977" w:type="dxa"/>
          </w:tcPr>
          <w:p w14:paraId="49C4B4E9" w14:textId="77777777" w:rsidR="00F07AAA" w:rsidRPr="006E4CB4" w:rsidRDefault="00F07AAA" w:rsidP="00894E3A">
            <w:pPr>
              <w:rPr>
                <w:color w:val="000000" w:themeColor="text1"/>
              </w:rPr>
            </w:pPr>
          </w:p>
        </w:tc>
        <w:tc>
          <w:tcPr>
            <w:tcW w:w="2693" w:type="dxa"/>
          </w:tcPr>
          <w:p w14:paraId="1A5D2484" w14:textId="77777777" w:rsidR="00F07AAA" w:rsidRPr="006E4CB4" w:rsidRDefault="00F07AAA" w:rsidP="00894E3A">
            <w:pPr>
              <w:rPr>
                <w:color w:val="000000" w:themeColor="text1"/>
              </w:rPr>
            </w:pPr>
          </w:p>
        </w:tc>
      </w:tr>
      <w:tr w:rsidR="006E4CB4" w:rsidRPr="006E4CB4" w14:paraId="45B74A97" w14:textId="77777777" w:rsidTr="00F07AAA">
        <w:tc>
          <w:tcPr>
            <w:tcW w:w="3114" w:type="dxa"/>
          </w:tcPr>
          <w:p w14:paraId="0820C549" w14:textId="77777777" w:rsidR="00F07AAA" w:rsidRPr="006E4CB4" w:rsidRDefault="00F07AAA" w:rsidP="00894E3A">
            <w:pPr>
              <w:rPr>
                <w:color w:val="000000" w:themeColor="text1"/>
              </w:rPr>
            </w:pPr>
          </w:p>
        </w:tc>
        <w:tc>
          <w:tcPr>
            <w:tcW w:w="1559" w:type="dxa"/>
          </w:tcPr>
          <w:p w14:paraId="6C3D3B36" w14:textId="77777777" w:rsidR="00F07AAA" w:rsidRPr="006E4CB4" w:rsidRDefault="00F07AAA" w:rsidP="00894E3A">
            <w:pPr>
              <w:rPr>
                <w:color w:val="000000" w:themeColor="text1"/>
              </w:rPr>
            </w:pPr>
          </w:p>
        </w:tc>
        <w:tc>
          <w:tcPr>
            <w:tcW w:w="1701" w:type="dxa"/>
          </w:tcPr>
          <w:p w14:paraId="04158194" w14:textId="77777777" w:rsidR="00F07AAA" w:rsidRPr="006E4CB4" w:rsidRDefault="00F07AAA" w:rsidP="00894E3A">
            <w:pPr>
              <w:rPr>
                <w:color w:val="000000" w:themeColor="text1"/>
              </w:rPr>
            </w:pPr>
          </w:p>
        </w:tc>
        <w:tc>
          <w:tcPr>
            <w:tcW w:w="2410" w:type="dxa"/>
          </w:tcPr>
          <w:p w14:paraId="4818C117" w14:textId="77777777" w:rsidR="00F07AAA" w:rsidRPr="006E4CB4" w:rsidRDefault="00F07AAA" w:rsidP="00894E3A">
            <w:pPr>
              <w:rPr>
                <w:color w:val="000000" w:themeColor="text1"/>
              </w:rPr>
            </w:pPr>
          </w:p>
        </w:tc>
        <w:tc>
          <w:tcPr>
            <w:tcW w:w="2977" w:type="dxa"/>
          </w:tcPr>
          <w:p w14:paraId="78B45D47" w14:textId="77777777" w:rsidR="00F07AAA" w:rsidRPr="006E4CB4" w:rsidRDefault="00F07AAA" w:rsidP="00894E3A">
            <w:pPr>
              <w:rPr>
                <w:color w:val="000000" w:themeColor="text1"/>
              </w:rPr>
            </w:pPr>
          </w:p>
        </w:tc>
        <w:tc>
          <w:tcPr>
            <w:tcW w:w="2693" w:type="dxa"/>
          </w:tcPr>
          <w:p w14:paraId="3A6B6966" w14:textId="77777777" w:rsidR="00F07AAA" w:rsidRPr="006E4CB4" w:rsidRDefault="00F07AAA" w:rsidP="00894E3A">
            <w:pPr>
              <w:rPr>
                <w:color w:val="000000" w:themeColor="text1"/>
              </w:rPr>
            </w:pPr>
          </w:p>
        </w:tc>
      </w:tr>
    </w:tbl>
    <w:p w14:paraId="23B56936" w14:textId="064337C3" w:rsidR="002932D4" w:rsidRDefault="002932D4" w:rsidP="002932D4">
      <w:pPr>
        <w:tabs>
          <w:tab w:val="left" w:pos="6216"/>
        </w:tabs>
        <w:rPr>
          <w:color w:val="000000" w:themeColor="text1"/>
          <w:lang w:val="ru-RU"/>
        </w:rPr>
      </w:pPr>
    </w:p>
    <w:p w14:paraId="5BBEDE9F" w14:textId="6FBE789A" w:rsidR="007A34BE" w:rsidRDefault="007A34BE" w:rsidP="002932D4">
      <w:pPr>
        <w:tabs>
          <w:tab w:val="left" w:pos="6216"/>
        </w:tabs>
        <w:rPr>
          <w:color w:val="000000" w:themeColor="text1"/>
          <w:lang w:val="ru-RU"/>
        </w:rPr>
      </w:pPr>
    </w:p>
    <w:p w14:paraId="7925A986" w14:textId="77777777" w:rsidR="007A34BE" w:rsidRPr="006E4CB4" w:rsidRDefault="007A34BE" w:rsidP="002932D4">
      <w:pPr>
        <w:tabs>
          <w:tab w:val="left" w:pos="6216"/>
        </w:tabs>
        <w:rPr>
          <w:color w:val="000000" w:themeColor="text1"/>
          <w:lang w:val="ru-RU"/>
        </w:rPr>
        <w:sectPr w:rsidR="007A34BE" w:rsidRPr="006E4CB4" w:rsidSect="007A34BE">
          <w:headerReference w:type="default" r:id="rId22"/>
          <w:pgSz w:w="16838" w:h="11906" w:orient="landscape"/>
          <w:pgMar w:top="1418" w:right="567" w:bottom="1701" w:left="1701" w:header="709" w:footer="709" w:gutter="0"/>
          <w:cols w:space="708"/>
          <w:docGrid w:linePitch="360"/>
        </w:sectPr>
      </w:pPr>
    </w:p>
    <w:p w14:paraId="4EAF3415" w14:textId="752C7102" w:rsidR="002932D4" w:rsidRPr="006E4CB4" w:rsidRDefault="002932D4" w:rsidP="002932D4">
      <w:pPr>
        <w:tabs>
          <w:tab w:val="left" w:pos="5746"/>
        </w:tabs>
        <w:ind w:left="10773"/>
        <w:jc w:val="left"/>
        <w:rPr>
          <w:color w:val="000000" w:themeColor="text1"/>
        </w:rPr>
      </w:pPr>
      <w:r w:rsidRPr="006E4CB4">
        <w:rPr>
          <w:color w:val="000000" w:themeColor="text1"/>
        </w:rPr>
        <w:lastRenderedPageBreak/>
        <w:t xml:space="preserve">Додаток </w:t>
      </w:r>
      <w:r w:rsidRPr="006E4CB4">
        <w:rPr>
          <w:color w:val="000000" w:themeColor="text1"/>
          <w:lang w:val="ru-RU"/>
        </w:rPr>
        <w:t>3</w:t>
      </w:r>
      <w:r w:rsidRPr="006E4CB4">
        <w:rPr>
          <w:color w:val="000000" w:themeColor="text1"/>
        </w:rPr>
        <w:br/>
        <w:t>до Положення про реалізацію спеціальних економічних та інших обмежувальних заходів (санкцій)</w:t>
      </w:r>
    </w:p>
    <w:p w14:paraId="326DD814" w14:textId="0685050B" w:rsidR="002932D4" w:rsidRPr="006E4CB4" w:rsidRDefault="002932D4" w:rsidP="002932D4">
      <w:pPr>
        <w:ind w:left="10773"/>
        <w:jc w:val="left"/>
        <w:rPr>
          <w:color w:val="000000" w:themeColor="text1"/>
        </w:rPr>
      </w:pPr>
      <w:r w:rsidRPr="006E4CB4">
        <w:rPr>
          <w:color w:val="000000" w:themeColor="text1"/>
        </w:rPr>
        <w:t>(пункт 5</w:t>
      </w:r>
      <w:r w:rsidR="005E52B2" w:rsidRPr="006E4CB4">
        <w:rPr>
          <w:color w:val="000000" w:themeColor="text1"/>
        </w:rPr>
        <w:t>1</w:t>
      </w:r>
      <w:r w:rsidRPr="006E4CB4">
        <w:rPr>
          <w:color w:val="000000" w:themeColor="text1"/>
        </w:rPr>
        <w:t xml:space="preserve"> розділу V</w:t>
      </w:r>
      <w:r w:rsidRPr="006E4CB4">
        <w:rPr>
          <w:color w:val="000000" w:themeColor="text1"/>
          <w:lang w:val="en-US"/>
        </w:rPr>
        <w:t>I</w:t>
      </w:r>
      <w:r w:rsidRPr="006E4CB4">
        <w:rPr>
          <w:color w:val="000000" w:themeColor="text1"/>
        </w:rPr>
        <w:t>І</w:t>
      </w:r>
      <w:r w:rsidRPr="006E4CB4">
        <w:rPr>
          <w:color w:val="000000" w:themeColor="text1"/>
          <w:lang w:val="en-US"/>
        </w:rPr>
        <w:t>I</w:t>
      </w:r>
      <w:r w:rsidRPr="006E4CB4">
        <w:rPr>
          <w:color w:val="000000" w:themeColor="text1"/>
        </w:rPr>
        <w:t xml:space="preserve">) </w:t>
      </w:r>
    </w:p>
    <w:p w14:paraId="1584F0B1" w14:textId="77777777" w:rsidR="002932D4" w:rsidRPr="006E4CB4" w:rsidRDefault="002932D4" w:rsidP="00D45445">
      <w:pPr>
        <w:jc w:val="center"/>
        <w:rPr>
          <w:color w:val="000000" w:themeColor="text1"/>
        </w:rPr>
      </w:pPr>
    </w:p>
    <w:p w14:paraId="1A0BC5D8" w14:textId="3B11D234" w:rsidR="00D45445" w:rsidRPr="006E4CB4" w:rsidRDefault="00A93986" w:rsidP="00D45445">
      <w:pPr>
        <w:jc w:val="center"/>
        <w:rPr>
          <w:color w:val="000000" w:themeColor="text1"/>
        </w:rPr>
      </w:pPr>
      <w:r w:rsidRPr="006E4CB4">
        <w:rPr>
          <w:color w:val="000000" w:themeColor="text1"/>
        </w:rPr>
        <w:t>Д</w:t>
      </w:r>
      <w:r w:rsidR="00D45445" w:rsidRPr="006E4CB4">
        <w:rPr>
          <w:color w:val="000000" w:themeColor="text1"/>
        </w:rPr>
        <w:t>одаткова інформація</w:t>
      </w:r>
      <w:r w:rsidRPr="006E4CB4">
        <w:rPr>
          <w:color w:val="000000" w:themeColor="text1"/>
        </w:rPr>
        <w:t>/відомості</w:t>
      </w:r>
      <w:r w:rsidR="00D45445" w:rsidRPr="006E4CB4">
        <w:rPr>
          <w:color w:val="000000" w:themeColor="text1"/>
        </w:rPr>
        <w:t xml:space="preserve"> про реалізацію персональних санкцій </w:t>
      </w:r>
    </w:p>
    <w:p w14:paraId="50B1ACD6" w14:textId="77777777" w:rsidR="00D45445" w:rsidRPr="006E4CB4" w:rsidRDefault="00D45445" w:rsidP="00D45445">
      <w:pPr>
        <w:jc w:val="center"/>
        <w:rPr>
          <w:color w:val="000000" w:themeColor="text1"/>
        </w:rPr>
      </w:pPr>
      <w:r w:rsidRPr="006E4CB4">
        <w:rPr>
          <w:color w:val="000000" w:themeColor="text1"/>
        </w:rPr>
        <w:t xml:space="preserve">(у форматі </w:t>
      </w:r>
      <w:r w:rsidRPr="006E4CB4">
        <w:rPr>
          <w:color w:val="000000" w:themeColor="text1"/>
          <w:lang w:val="en-US"/>
        </w:rPr>
        <w:t>XLSX</w:t>
      </w:r>
      <w:r w:rsidRPr="006E4CB4">
        <w:rPr>
          <w:color w:val="000000" w:themeColor="text1"/>
        </w:rPr>
        <w:t>)</w:t>
      </w:r>
    </w:p>
    <w:p w14:paraId="4B405E84" w14:textId="77777777" w:rsidR="00D45445" w:rsidRPr="006E4CB4" w:rsidRDefault="00D45445" w:rsidP="00D45445">
      <w:pPr>
        <w:jc w:val="center"/>
        <w:rPr>
          <w:color w:val="000000" w:themeColor="text1"/>
        </w:rPr>
      </w:pPr>
    </w:p>
    <w:tbl>
      <w:tblPr>
        <w:tblW w:w="13603" w:type="dxa"/>
        <w:jc w:val="center"/>
        <w:tblLook w:val="04A0" w:firstRow="1" w:lastRow="0" w:firstColumn="1" w:lastColumn="0" w:noHBand="0" w:noVBand="1"/>
      </w:tblPr>
      <w:tblGrid>
        <w:gridCol w:w="682"/>
        <w:gridCol w:w="1969"/>
        <w:gridCol w:w="2723"/>
        <w:gridCol w:w="2083"/>
        <w:gridCol w:w="4162"/>
        <w:gridCol w:w="1984"/>
      </w:tblGrid>
      <w:tr w:rsidR="006E4CB4" w:rsidRPr="006E4CB4" w14:paraId="653EB559" w14:textId="77777777" w:rsidTr="002932D4">
        <w:trPr>
          <w:trHeight w:val="3546"/>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hideMark/>
          </w:tcPr>
          <w:p w14:paraId="7F76C072" w14:textId="77777777" w:rsidR="002932D4" w:rsidRPr="006E4CB4" w:rsidRDefault="002932D4" w:rsidP="00C114C3">
            <w:pPr>
              <w:jc w:val="center"/>
              <w:rPr>
                <w:color w:val="000000" w:themeColor="text1"/>
              </w:rPr>
            </w:pPr>
            <w:r w:rsidRPr="006E4CB4">
              <w:rPr>
                <w:color w:val="000000" w:themeColor="text1"/>
              </w:rPr>
              <w:t>№ з/п</w:t>
            </w:r>
          </w:p>
        </w:tc>
        <w:tc>
          <w:tcPr>
            <w:tcW w:w="1969" w:type="dxa"/>
            <w:tcBorders>
              <w:top w:val="single" w:sz="4" w:space="0" w:color="auto"/>
              <w:left w:val="single" w:sz="4" w:space="0" w:color="auto"/>
              <w:bottom w:val="single" w:sz="4" w:space="0" w:color="auto"/>
              <w:right w:val="single" w:sz="4" w:space="0" w:color="auto"/>
            </w:tcBorders>
            <w:shd w:val="clear" w:color="000000" w:fill="FFFFFF"/>
            <w:hideMark/>
          </w:tcPr>
          <w:p w14:paraId="09C1D518" w14:textId="77777777" w:rsidR="002932D4" w:rsidRPr="006E4CB4" w:rsidRDefault="002932D4" w:rsidP="00C114C3">
            <w:pPr>
              <w:jc w:val="center"/>
              <w:rPr>
                <w:color w:val="000000" w:themeColor="text1"/>
              </w:rPr>
            </w:pPr>
            <w:r w:rsidRPr="006E4CB4">
              <w:rPr>
                <w:color w:val="000000" w:themeColor="text1"/>
              </w:rPr>
              <w:t>Найменування суб’єкта реалізації санкцій</w:t>
            </w:r>
          </w:p>
        </w:tc>
        <w:tc>
          <w:tcPr>
            <w:tcW w:w="2723" w:type="dxa"/>
            <w:tcBorders>
              <w:top w:val="single" w:sz="4" w:space="0" w:color="auto"/>
              <w:left w:val="single" w:sz="4" w:space="0" w:color="auto"/>
              <w:bottom w:val="single" w:sz="4" w:space="0" w:color="auto"/>
              <w:right w:val="single" w:sz="4" w:space="0" w:color="auto"/>
            </w:tcBorders>
            <w:shd w:val="clear" w:color="000000" w:fill="FFFFFF"/>
            <w:hideMark/>
          </w:tcPr>
          <w:p w14:paraId="6C18C0F9" w14:textId="77777777" w:rsidR="002932D4" w:rsidRPr="006E4CB4" w:rsidRDefault="002932D4" w:rsidP="00C114C3">
            <w:pPr>
              <w:jc w:val="center"/>
              <w:rPr>
                <w:color w:val="000000" w:themeColor="text1"/>
                <w:shd w:val="clear" w:color="auto" w:fill="FFFFFF"/>
              </w:rPr>
            </w:pPr>
            <w:r w:rsidRPr="006E4CB4">
              <w:rPr>
                <w:color w:val="000000" w:themeColor="text1"/>
                <w:shd w:val="clear" w:color="auto" w:fill="FFFFFF"/>
              </w:rPr>
              <w:t>Ідентифікаційний/</w:t>
            </w:r>
          </w:p>
          <w:p w14:paraId="0CB006B3" w14:textId="77777777" w:rsidR="002932D4" w:rsidRPr="006E4CB4" w:rsidRDefault="002932D4" w:rsidP="00C114C3">
            <w:pPr>
              <w:jc w:val="center"/>
              <w:rPr>
                <w:color w:val="000000" w:themeColor="text1"/>
              </w:rPr>
            </w:pPr>
            <w:r w:rsidRPr="006E4CB4">
              <w:rPr>
                <w:color w:val="000000" w:themeColor="text1"/>
                <w:shd w:val="clear" w:color="auto" w:fill="FFFFFF"/>
              </w:rPr>
              <w:t xml:space="preserve">реєстраційний номер/код </w:t>
            </w:r>
            <w:r w:rsidRPr="006E4CB4">
              <w:rPr>
                <w:color w:val="000000" w:themeColor="text1"/>
              </w:rPr>
              <w:t>суб’єкта реалізації санкцій</w:t>
            </w:r>
          </w:p>
          <w:p w14:paraId="57FDA66A" w14:textId="77777777" w:rsidR="002932D4" w:rsidRPr="006E4CB4" w:rsidRDefault="002932D4" w:rsidP="00C114C3">
            <w:pPr>
              <w:jc w:val="center"/>
              <w:rPr>
                <w:color w:val="000000" w:themeColor="text1"/>
              </w:rPr>
            </w:pPr>
          </w:p>
        </w:tc>
        <w:tc>
          <w:tcPr>
            <w:tcW w:w="2083" w:type="dxa"/>
            <w:tcBorders>
              <w:top w:val="single" w:sz="4" w:space="0" w:color="auto"/>
              <w:left w:val="single" w:sz="4" w:space="0" w:color="auto"/>
              <w:bottom w:val="single" w:sz="4" w:space="0" w:color="auto"/>
              <w:right w:val="single" w:sz="4" w:space="0" w:color="auto"/>
            </w:tcBorders>
            <w:shd w:val="clear" w:color="000000" w:fill="FFFFFF"/>
          </w:tcPr>
          <w:p w14:paraId="38E622D9" w14:textId="77777777" w:rsidR="002932D4" w:rsidRPr="006E4CB4" w:rsidRDefault="002932D4" w:rsidP="00C114C3">
            <w:pPr>
              <w:jc w:val="center"/>
              <w:rPr>
                <w:color w:val="000000" w:themeColor="text1"/>
              </w:rPr>
            </w:pPr>
            <w:r w:rsidRPr="006E4CB4">
              <w:rPr>
                <w:color w:val="000000" w:themeColor="text1"/>
              </w:rPr>
              <w:t xml:space="preserve">Найменування/ </w:t>
            </w:r>
          </w:p>
          <w:p w14:paraId="6FD3BFB6" w14:textId="2ACFC782" w:rsidR="002932D4" w:rsidRPr="006E4CB4" w:rsidRDefault="002932D4" w:rsidP="00C114C3">
            <w:pPr>
              <w:jc w:val="center"/>
              <w:rPr>
                <w:color w:val="000000" w:themeColor="text1"/>
              </w:rPr>
            </w:pPr>
            <w:r w:rsidRPr="006E4CB4">
              <w:rPr>
                <w:color w:val="000000" w:themeColor="text1"/>
              </w:rPr>
              <w:t xml:space="preserve">прізвище, ім’я, по батькові </w:t>
            </w:r>
          </w:p>
          <w:p w14:paraId="296EA400" w14:textId="77777777" w:rsidR="002932D4" w:rsidRPr="006E4CB4" w:rsidRDefault="002932D4" w:rsidP="00C114C3">
            <w:pPr>
              <w:jc w:val="center"/>
              <w:rPr>
                <w:color w:val="000000" w:themeColor="text1"/>
              </w:rPr>
            </w:pPr>
            <w:r w:rsidRPr="006E4CB4">
              <w:rPr>
                <w:color w:val="000000" w:themeColor="text1"/>
              </w:rPr>
              <w:t xml:space="preserve">(за наявності) санкційної </w:t>
            </w:r>
          </w:p>
          <w:p w14:paraId="149669A5" w14:textId="77777777" w:rsidR="002932D4" w:rsidRPr="006E4CB4" w:rsidRDefault="002932D4" w:rsidP="00C114C3">
            <w:pPr>
              <w:jc w:val="center"/>
              <w:rPr>
                <w:color w:val="000000" w:themeColor="text1"/>
              </w:rPr>
            </w:pPr>
            <w:r w:rsidRPr="006E4CB4">
              <w:rPr>
                <w:color w:val="000000" w:themeColor="text1"/>
              </w:rPr>
              <w:t>особи</w:t>
            </w:r>
          </w:p>
        </w:tc>
        <w:tc>
          <w:tcPr>
            <w:tcW w:w="4162" w:type="dxa"/>
            <w:tcBorders>
              <w:top w:val="single" w:sz="4" w:space="0" w:color="auto"/>
              <w:left w:val="single" w:sz="4" w:space="0" w:color="auto"/>
              <w:bottom w:val="single" w:sz="4" w:space="0" w:color="auto"/>
              <w:right w:val="single" w:sz="4" w:space="0" w:color="auto"/>
            </w:tcBorders>
            <w:shd w:val="clear" w:color="000000" w:fill="FFFFFF"/>
            <w:hideMark/>
          </w:tcPr>
          <w:p w14:paraId="386036F0" w14:textId="77777777" w:rsidR="002932D4" w:rsidRPr="006E4CB4" w:rsidRDefault="002932D4" w:rsidP="00C114C3">
            <w:pPr>
              <w:jc w:val="center"/>
              <w:rPr>
                <w:color w:val="000000" w:themeColor="text1"/>
              </w:rPr>
            </w:pPr>
            <w:r w:rsidRPr="006E4CB4">
              <w:rPr>
                <w:color w:val="000000" w:themeColor="text1"/>
              </w:rPr>
              <w:t xml:space="preserve">Дані щодо реєстрації санкційної особи </w:t>
            </w:r>
          </w:p>
          <w:p w14:paraId="695FAA04" w14:textId="077898CE" w:rsidR="002932D4" w:rsidRPr="006E4CB4" w:rsidRDefault="002932D4" w:rsidP="00C114C3">
            <w:pPr>
              <w:jc w:val="center"/>
              <w:rPr>
                <w:color w:val="000000" w:themeColor="text1"/>
              </w:rPr>
            </w:pPr>
            <w:r w:rsidRPr="006E4CB4">
              <w:rPr>
                <w:color w:val="000000" w:themeColor="text1"/>
              </w:rPr>
              <w:t xml:space="preserve">(для резидентів: код за ЄДРПОУ/реєстраційний номер облікової картки платника податків; для нерезидентів: реєстраційний номер/номер платника податків) </w:t>
            </w:r>
          </w:p>
          <w:p w14:paraId="160A5BCF" w14:textId="77777777" w:rsidR="002932D4" w:rsidRPr="006E4CB4" w:rsidRDefault="002932D4" w:rsidP="00C114C3">
            <w:pPr>
              <w:jc w:val="center"/>
              <w:rPr>
                <w:color w:val="000000" w:themeColor="text1"/>
              </w:rPr>
            </w:pPr>
            <w:r w:rsidRPr="006E4CB4">
              <w:rPr>
                <w:color w:val="000000" w:themeColor="text1"/>
              </w:rPr>
              <w:t>(за наявності)</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670CD72" w14:textId="77777777" w:rsidR="002932D4" w:rsidRPr="006E4CB4" w:rsidRDefault="002932D4" w:rsidP="00C114C3">
            <w:pPr>
              <w:jc w:val="center"/>
              <w:rPr>
                <w:color w:val="000000" w:themeColor="text1"/>
              </w:rPr>
            </w:pPr>
            <w:r w:rsidRPr="006E4CB4">
              <w:rPr>
                <w:color w:val="000000" w:themeColor="text1"/>
              </w:rPr>
              <w:t xml:space="preserve">Номер указу Президента України, яким уведено в дію рішення </w:t>
            </w:r>
          </w:p>
          <w:p w14:paraId="50865F90" w14:textId="77777777" w:rsidR="002932D4" w:rsidRPr="006E4CB4" w:rsidRDefault="002932D4" w:rsidP="00C114C3">
            <w:pPr>
              <w:jc w:val="center"/>
              <w:rPr>
                <w:color w:val="000000" w:themeColor="text1"/>
              </w:rPr>
            </w:pPr>
            <w:r w:rsidRPr="006E4CB4">
              <w:rPr>
                <w:color w:val="000000" w:themeColor="text1"/>
              </w:rPr>
              <w:t xml:space="preserve">Ради національної безпеки і оборони України </w:t>
            </w:r>
          </w:p>
        </w:tc>
      </w:tr>
      <w:tr w:rsidR="006E4CB4" w:rsidRPr="006E4CB4" w14:paraId="733338D4" w14:textId="77777777" w:rsidTr="002932D4">
        <w:trPr>
          <w:trHeight w:val="300"/>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FBF6" w14:textId="77777777" w:rsidR="002932D4" w:rsidRPr="006E4CB4" w:rsidRDefault="002932D4" w:rsidP="00C114C3">
            <w:pPr>
              <w:jc w:val="center"/>
              <w:rPr>
                <w:color w:val="000000" w:themeColor="text1"/>
              </w:rPr>
            </w:pPr>
            <w:r w:rsidRPr="006E4CB4">
              <w:rPr>
                <w:color w:val="000000" w:themeColor="text1"/>
              </w:rPr>
              <w:t>1</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E409" w14:textId="77777777" w:rsidR="002932D4" w:rsidRPr="006E4CB4" w:rsidRDefault="002932D4" w:rsidP="00C114C3">
            <w:pPr>
              <w:jc w:val="center"/>
              <w:rPr>
                <w:color w:val="000000" w:themeColor="text1"/>
              </w:rPr>
            </w:pPr>
            <w:r w:rsidRPr="006E4CB4">
              <w:rPr>
                <w:color w:val="000000" w:themeColor="text1"/>
              </w:rPr>
              <w:t>2</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5F4AC" w14:textId="77777777" w:rsidR="002932D4" w:rsidRPr="006E4CB4" w:rsidRDefault="002932D4" w:rsidP="00C114C3">
            <w:pPr>
              <w:jc w:val="center"/>
              <w:rPr>
                <w:color w:val="000000" w:themeColor="text1"/>
              </w:rPr>
            </w:pPr>
            <w:r w:rsidRPr="006E4CB4">
              <w:rPr>
                <w:color w:val="000000" w:themeColor="text1"/>
              </w:rPr>
              <w:t>3</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75886EA8" w14:textId="77777777" w:rsidR="002932D4" w:rsidRPr="006E4CB4" w:rsidRDefault="002932D4" w:rsidP="00C114C3">
            <w:pPr>
              <w:jc w:val="center"/>
              <w:rPr>
                <w:color w:val="000000" w:themeColor="text1"/>
              </w:rPr>
            </w:pPr>
            <w:r w:rsidRPr="006E4CB4">
              <w:rPr>
                <w:color w:val="000000" w:themeColor="text1"/>
              </w:rPr>
              <w:t>4</w:t>
            </w:r>
          </w:p>
        </w:tc>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0CC2" w14:textId="77777777" w:rsidR="002932D4" w:rsidRPr="006E4CB4" w:rsidRDefault="002932D4" w:rsidP="00C114C3">
            <w:pPr>
              <w:jc w:val="center"/>
              <w:rPr>
                <w:color w:val="000000" w:themeColor="text1"/>
              </w:rPr>
            </w:pPr>
            <w:r w:rsidRPr="006E4CB4">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82D58" w14:textId="77777777" w:rsidR="002932D4" w:rsidRPr="006E4CB4" w:rsidRDefault="002932D4" w:rsidP="00C114C3">
            <w:pPr>
              <w:jc w:val="center"/>
              <w:rPr>
                <w:color w:val="000000" w:themeColor="text1"/>
                <w:lang w:val="en-US"/>
              </w:rPr>
            </w:pPr>
            <w:r w:rsidRPr="006E4CB4">
              <w:rPr>
                <w:color w:val="000000" w:themeColor="text1"/>
                <w:lang w:val="en-US"/>
              </w:rPr>
              <w:t>6</w:t>
            </w:r>
          </w:p>
        </w:tc>
      </w:tr>
      <w:tr w:rsidR="006E4CB4" w:rsidRPr="006E4CB4" w14:paraId="63ECFD20" w14:textId="77777777" w:rsidTr="002932D4">
        <w:trPr>
          <w:trHeight w:val="300"/>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82431" w14:textId="77777777" w:rsidR="002932D4" w:rsidRPr="006E4CB4" w:rsidRDefault="002932D4" w:rsidP="00C114C3">
            <w:pPr>
              <w:jc w:val="center"/>
              <w:rPr>
                <w:color w:val="000000" w:themeColor="text1"/>
              </w:rPr>
            </w:pPr>
            <w:r w:rsidRPr="006E4CB4">
              <w:rPr>
                <w:color w:val="000000" w:themeColor="text1"/>
              </w:rPr>
              <w:t>1</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112FD" w14:textId="77777777" w:rsidR="002932D4" w:rsidRPr="006E4CB4" w:rsidRDefault="002932D4" w:rsidP="00C114C3">
            <w:pPr>
              <w:rPr>
                <w:color w:val="000000" w:themeColor="text1"/>
              </w:rPr>
            </w:pPr>
            <w:r w:rsidRPr="006E4CB4">
              <w:rPr>
                <w:color w:val="000000" w:themeColor="text1"/>
              </w:rPr>
              <w:t> </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24DAC" w14:textId="77777777" w:rsidR="002932D4" w:rsidRPr="006E4CB4" w:rsidRDefault="002932D4" w:rsidP="00C114C3">
            <w:pPr>
              <w:rPr>
                <w:color w:val="000000" w:themeColor="text1"/>
              </w:rPr>
            </w:pPr>
            <w:r w:rsidRPr="006E4CB4">
              <w:rPr>
                <w:color w:val="000000" w:themeColor="text1"/>
              </w:rPr>
              <w:t> </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14:paraId="605AB08D" w14:textId="77777777" w:rsidR="002932D4" w:rsidRPr="006E4CB4" w:rsidRDefault="002932D4" w:rsidP="00C114C3">
            <w:pPr>
              <w:rPr>
                <w:color w:val="000000" w:themeColor="text1"/>
              </w:rPr>
            </w:pPr>
            <w:r w:rsidRPr="006E4CB4">
              <w:rPr>
                <w:color w:val="000000" w:themeColor="text1"/>
              </w:rPr>
              <w:t> </w:t>
            </w:r>
          </w:p>
        </w:tc>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3EED0" w14:textId="77777777" w:rsidR="002932D4" w:rsidRPr="006E4CB4" w:rsidRDefault="002932D4" w:rsidP="00C114C3">
            <w:pPr>
              <w:rPr>
                <w:color w:val="000000" w:themeColor="text1"/>
              </w:rPr>
            </w:pPr>
            <w:r w:rsidRPr="006E4CB4">
              <w:rPr>
                <w:color w:val="000000" w:themeColor="text1"/>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D5004" w14:textId="77777777" w:rsidR="002932D4" w:rsidRPr="006E4CB4" w:rsidRDefault="002932D4" w:rsidP="00C114C3">
            <w:pPr>
              <w:rPr>
                <w:color w:val="000000" w:themeColor="text1"/>
              </w:rPr>
            </w:pPr>
          </w:p>
        </w:tc>
      </w:tr>
      <w:tr w:rsidR="006E4CB4" w:rsidRPr="006E4CB4" w14:paraId="49804453" w14:textId="77777777" w:rsidTr="002932D4">
        <w:trPr>
          <w:trHeight w:val="300"/>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79715" w14:textId="77777777" w:rsidR="002932D4" w:rsidRPr="006E4CB4" w:rsidRDefault="002932D4" w:rsidP="00C114C3">
            <w:pPr>
              <w:jc w:val="center"/>
              <w:rPr>
                <w:color w:val="000000" w:themeColor="text1"/>
              </w:rPr>
            </w:pPr>
            <w:r w:rsidRPr="006E4CB4">
              <w:rPr>
                <w:color w:val="000000" w:themeColor="text1"/>
              </w:rPr>
              <w:t>2</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BCE08" w14:textId="31AA95E1" w:rsidR="002932D4" w:rsidRPr="006E4CB4" w:rsidRDefault="002932D4" w:rsidP="00C114C3">
            <w:pPr>
              <w:rPr>
                <w:color w:val="000000" w:themeColor="text1"/>
              </w:rPr>
            </w:pP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BD4BD" w14:textId="66F7209A" w:rsidR="002932D4" w:rsidRPr="006E4CB4" w:rsidRDefault="002932D4" w:rsidP="00C114C3">
            <w:pPr>
              <w:rPr>
                <w:color w:val="000000" w:themeColor="text1"/>
              </w:rPr>
            </w:pP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14:paraId="256D033F" w14:textId="7C125942" w:rsidR="002932D4" w:rsidRPr="006E4CB4" w:rsidRDefault="002932D4" w:rsidP="00C114C3">
            <w:pPr>
              <w:rPr>
                <w:color w:val="000000" w:themeColor="text1"/>
              </w:rPr>
            </w:pPr>
          </w:p>
        </w:tc>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23E48" w14:textId="064E11ED" w:rsidR="002932D4" w:rsidRPr="006E4CB4" w:rsidRDefault="002932D4" w:rsidP="00C114C3">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C4B6A" w14:textId="476845E4" w:rsidR="002932D4" w:rsidRPr="006E4CB4" w:rsidRDefault="002932D4" w:rsidP="00C114C3">
            <w:pPr>
              <w:rPr>
                <w:color w:val="000000" w:themeColor="text1"/>
              </w:rPr>
            </w:pPr>
          </w:p>
        </w:tc>
      </w:tr>
    </w:tbl>
    <w:p w14:paraId="702C6B8B" w14:textId="45CEDB11" w:rsidR="00D45445" w:rsidRPr="006E4CB4" w:rsidRDefault="00D45445" w:rsidP="00D45445">
      <w:pPr>
        <w:jc w:val="center"/>
        <w:rPr>
          <w:color w:val="000000" w:themeColor="text1"/>
        </w:rPr>
      </w:pPr>
    </w:p>
    <w:p w14:paraId="2BB70101" w14:textId="77777777" w:rsidR="002932D4" w:rsidRPr="006E4CB4" w:rsidRDefault="002932D4" w:rsidP="00D45445">
      <w:pPr>
        <w:jc w:val="center"/>
        <w:rPr>
          <w:color w:val="000000" w:themeColor="text1"/>
        </w:rPr>
      </w:pPr>
    </w:p>
    <w:p w14:paraId="7326ADDA" w14:textId="77777777" w:rsidR="00D45445" w:rsidRPr="006E4CB4" w:rsidRDefault="00D45445" w:rsidP="00D45445">
      <w:pPr>
        <w:jc w:val="center"/>
        <w:rPr>
          <w:color w:val="000000" w:themeColor="text1"/>
        </w:rPr>
      </w:pPr>
    </w:p>
    <w:tbl>
      <w:tblPr>
        <w:tblW w:w="14737" w:type="dxa"/>
        <w:jc w:val="center"/>
        <w:tblLook w:val="04A0" w:firstRow="1" w:lastRow="0" w:firstColumn="1" w:lastColumn="0" w:noHBand="0" w:noVBand="1"/>
      </w:tblPr>
      <w:tblGrid>
        <w:gridCol w:w="2998"/>
        <w:gridCol w:w="2998"/>
        <w:gridCol w:w="1654"/>
        <w:gridCol w:w="1417"/>
        <w:gridCol w:w="2835"/>
        <w:gridCol w:w="2835"/>
      </w:tblGrid>
      <w:tr w:rsidR="006E4CB4" w:rsidRPr="006E4CB4" w14:paraId="47D0972F" w14:textId="77777777" w:rsidTr="00BE2DEA">
        <w:trPr>
          <w:trHeight w:val="1980"/>
          <w:jc w:val="center"/>
        </w:trPr>
        <w:tc>
          <w:tcPr>
            <w:tcW w:w="2998" w:type="dxa"/>
            <w:vMerge w:val="restart"/>
            <w:tcBorders>
              <w:top w:val="single" w:sz="4" w:space="0" w:color="auto"/>
              <w:left w:val="single" w:sz="4" w:space="0" w:color="auto"/>
              <w:right w:val="single" w:sz="4" w:space="0" w:color="auto"/>
            </w:tcBorders>
            <w:shd w:val="clear" w:color="000000" w:fill="FFFFFF"/>
          </w:tcPr>
          <w:p w14:paraId="67E21030" w14:textId="77777777" w:rsidR="00BE2DEA" w:rsidRPr="006E4CB4" w:rsidRDefault="00BE2DEA" w:rsidP="002932D4">
            <w:pPr>
              <w:jc w:val="center"/>
              <w:rPr>
                <w:bCs/>
                <w:color w:val="000000" w:themeColor="text1"/>
              </w:rPr>
            </w:pPr>
            <w:r w:rsidRPr="006E4CB4">
              <w:rPr>
                <w:bCs/>
                <w:color w:val="000000" w:themeColor="text1"/>
              </w:rPr>
              <w:lastRenderedPageBreak/>
              <w:t xml:space="preserve">Номер додатка </w:t>
            </w:r>
          </w:p>
          <w:p w14:paraId="2BB2E7AB" w14:textId="6693FFD7" w:rsidR="00BE2DEA" w:rsidRPr="006E4CB4" w:rsidRDefault="00BE2DEA" w:rsidP="002932D4">
            <w:pPr>
              <w:jc w:val="center"/>
              <w:rPr>
                <w:bCs/>
                <w:color w:val="000000" w:themeColor="text1"/>
              </w:rPr>
            </w:pPr>
            <w:r w:rsidRPr="006E4CB4">
              <w:rPr>
                <w:bCs/>
                <w:color w:val="000000" w:themeColor="text1"/>
              </w:rPr>
              <w:t>до рішення Ради національної безпеки і оборони України/</w:t>
            </w:r>
            <w:r w:rsidRPr="006E4CB4">
              <w:rPr>
                <w:color w:val="000000" w:themeColor="text1"/>
              </w:rPr>
              <w:t xml:space="preserve"> розпорядження Кабінету Міністрів України</w:t>
            </w:r>
          </w:p>
        </w:tc>
        <w:tc>
          <w:tcPr>
            <w:tcW w:w="2998" w:type="dxa"/>
            <w:vMerge w:val="restart"/>
            <w:tcBorders>
              <w:top w:val="single" w:sz="4" w:space="0" w:color="auto"/>
              <w:left w:val="single" w:sz="4" w:space="0" w:color="auto"/>
              <w:right w:val="single" w:sz="4" w:space="0" w:color="auto"/>
            </w:tcBorders>
            <w:shd w:val="clear" w:color="000000" w:fill="FFFFFF"/>
          </w:tcPr>
          <w:p w14:paraId="6ACFA890" w14:textId="26DA9C82" w:rsidR="00BE2DEA" w:rsidRPr="006E4CB4" w:rsidRDefault="00BE2DEA" w:rsidP="00894E3A">
            <w:pPr>
              <w:jc w:val="center"/>
              <w:rPr>
                <w:color w:val="000000" w:themeColor="text1"/>
              </w:rPr>
            </w:pPr>
            <w:r w:rsidRPr="006E4CB4">
              <w:rPr>
                <w:bCs/>
                <w:color w:val="000000" w:themeColor="text1"/>
              </w:rPr>
              <w:t>Номер позиції санкційної особи згідно з відповідним додатком до рішення Ради національної безпеки і оборони України</w:t>
            </w:r>
            <w:r w:rsidRPr="006E4CB4">
              <w:rPr>
                <w:color w:val="000000" w:themeColor="text1"/>
              </w:rPr>
              <w:t>/</w:t>
            </w:r>
          </w:p>
          <w:p w14:paraId="3B82959F" w14:textId="77777777" w:rsidR="00BE2DEA" w:rsidRPr="006E4CB4" w:rsidRDefault="00BE2DEA" w:rsidP="00894E3A">
            <w:pPr>
              <w:jc w:val="center"/>
              <w:rPr>
                <w:bCs/>
                <w:color w:val="000000" w:themeColor="text1"/>
              </w:rPr>
            </w:pPr>
            <w:r w:rsidRPr="006E4CB4">
              <w:rPr>
                <w:color w:val="000000" w:themeColor="text1"/>
              </w:rPr>
              <w:t>розпорядження Кабінету Міністрів України</w:t>
            </w:r>
          </w:p>
        </w:tc>
        <w:tc>
          <w:tcPr>
            <w:tcW w:w="87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B2D19A" w14:textId="77777777" w:rsidR="00BE2DEA" w:rsidRPr="006E4CB4" w:rsidRDefault="00BE2DEA" w:rsidP="00894E3A">
            <w:pPr>
              <w:jc w:val="center"/>
              <w:rPr>
                <w:bCs/>
                <w:color w:val="000000" w:themeColor="text1"/>
              </w:rPr>
            </w:pPr>
            <w:r w:rsidRPr="006E4CB4">
              <w:rPr>
                <w:bCs/>
                <w:color w:val="000000" w:themeColor="text1"/>
              </w:rPr>
              <w:t xml:space="preserve">Інформація про рахунки, </w:t>
            </w:r>
          </w:p>
          <w:p w14:paraId="361FB672" w14:textId="77777777" w:rsidR="00BE2DEA" w:rsidRPr="006E4CB4" w:rsidRDefault="00BE2DEA" w:rsidP="00894E3A">
            <w:pPr>
              <w:jc w:val="center"/>
              <w:rPr>
                <w:bCs/>
                <w:color w:val="000000" w:themeColor="text1"/>
              </w:rPr>
            </w:pPr>
            <w:r w:rsidRPr="006E4CB4">
              <w:rPr>
                <w:bCs/>
                <w:color w:val="000000" w:themeColor="text1"/>
              </w:rPr>
              <w:t>на яких обліковуються кошти санкційної особи</w:t>
            </w:r>
          </w:p>
          <w:p w14:paraId="16EE1CB9" w14:textId="06BF7F63" w:rsidR="00BE2DEA" w:rsidRPr="00611CF9" w:rsidRDefault="00B144F0" w:rsidP="00B144F0">
            <w:pPr>
              <w:jc w:val="center"/>
              <w:rPr>
                <w:bCs/>
                <w:color w:val="000000" w:themeColor="text1"/>
              </w:rPr>
            </w:pPr>
            <w:r w:rsidRPr="00742F74">
              <w:rPr>
                <w:bCs/>
                <w:color w:val="000000" w:themeColor="text1"/>
                <w:lang w:val="ru-RU"/>
              </w:rPr>
              <w:t>[</w:t>
            </w:r>
            <w:r w:rsidR="00BE2DEA" w:rsidRPr="006E4CB4">
              <w:rPr>
                <w:color w:val="000000" w:themeColor="text1"/>
              </w:rPr>
              <w:t>не заповнюється банками та зазначеними в абзаці першому пунктів 5</w:t>
            </w:r>
            <w:r w:rsidR="00564806" w:rsidRPr="006E4CB4">
              <w:rPr>
                <w:color w:val="000000" w:themeColor="text1"/>
              </w:rPr>
              <w:t>5</w:t>
            </w:r>
            <w:r w:rsidR="00BE2DEA" w:rsidRPr="006E4CB4">
              <w:rPr>
                <w:color w:val="000000" w:themeColor="text1"/>
              </w:rPr>
              <w:t xml:space="preserve"> і 5</w:t>
            </w:r>
            <w:r w:rsidR="00564806" w:rsidRPr="006E4CB4">
              <w:rPr>
                <w:color w:val="000000" w:themeColor="text1"/>
              </w:rPr>
              <w:t>6</w:t>
            </w:r>
            <w:r w:rsidR="00BE2DEA" w:rsidRPr="006E4CB4">
              <w:rPr>
                <w:color w:val="000000" w:themeColor="text1"/>
              </w:rPr>
              <w:t xml:space="preserve"> </w:t>
            </w:r>
            <w:r w:rsidR="005379A0">
              <w:rPr>
                <w:color w:val="000000" w:themeColor="text1"/>
              </w:rPr>
              <w:t xml:space="preserve">розділу </w:t>
            </w:r>
            <w:r w:rsidR="005379A0">
              <w:rPr>
                <w:color w:val="000000" w:themeColor="text1"/>
                <w:lang w:val="en-US"/>
              </w:rPr>
              <w:t>VIII</w:t>
            </w:r>
            <w:r w:rsidR="005379A0" w:rsidRPr="00742F74">
              <w:rPr>
                <w:color w:val="000000" w:themeColor="text1"/>
                <w:lang w:val="ru-RU"/>
              </w:rPr>
              <w:t xml:space="preserve"> </w:t>
            </w:r>
            <w:r w:rsidR="00BE2DEA" w:rsidRPr="006E4CB4">
              <w:rPr>
                <w:color w:val="000000" w:themeColor="text1"/>
              </w:rPr>
              <w:t>Положення про реалізацію спеціальних економічних та інших обмежувальних заходів (санкцій) (далі – Положення) небанківськими установами</w:t>
            </w:r>
            <w:r w:rsidRPr="00742F74">
              <w:rPr>
                <w:color w:val="000000" w:themeColor="text1"/>
                <w:lang w:val="ru-RU"/>
              </w:rPr>
              <w:t>]</w:t>
            </w:r>
          </w:p>
        </w:tc>
      </w:tr>
      <w:tr w:rsidR="006E4CB4" w:rsidRPr="006E4CB4" w14:paraId="6026F830" w14:textId="77777777" w:rsidTr="00BE2DEA">
        <w:trPr>
          <w:trHeight w:val="1226"/>
          <w:jc w:val="center"/>
        </w:trPr>
        <w:tc>
          <w:tcPr>
            <w:tcW w:w="2998" w:type="dxa"/>
            <w:vMerge/>
            <w:tcBorders>
              <w:left w:val="single" w:sz="4" w:space="0" w:color="auto"/>
              <w:bottom w:val="single" w:sz="4" w:space="0" w:color="auto"/>
              <w:right w:val="single" w:sz="4" w:space="0" w:color="auto"/>
            </w:tcBorders>
          </w:tcPr>
          <w:p w14:paraId="669AB749" w14:textId="77777777" w:rsidR="00BE2DEA" w:rsidRPr="006E4CB4" w:rsidRDefault="00BE2DEA" w:rsidP="00894E3A">
            <w:pPr>
              <w:rPr>
                <w:bCs/>
                <w:color w:val="000000" w:themeColor="text1"/>
              </w:rPr>
            </w:pPr>
          </w:p>
        </w:tc>
        <w:tc>
          <w:tcPr>
            <w:tcW w:w="2998" w:type="dxa"/>
            <w:vMerge/>
            <w:tcBorders>
              <w:left w:val="single" w:sz="4" w:space="0" w:color="auto"/>
              <w:bottom w:val="single" w:sz="4" w:space="0" w:color="auto"/>
              <w:right w:val="single" w:sz="4" w:space="0" w:color="auto"/>
            </w:tcBorders>
            <w:vAlign w:val="center"/>
          </w:tcPr>
          <w:p w14:paraId="2844C5D6" w14:textId="096E46B1" w:rsidR="00BE2DEA" w:rsidRPr="006E4CB4" w:rsidRDefault="00BE2DEA" w:rsidP="00894E3A">
            <w:pPr>
              <w:rPr>
                <w:bCs/>
                <w:color w:val="000000" w:themeColor="text1"/>
              </w:rPr>
            </w:pPr>
          </w:p>
        </w:tc>
        <w:tc>
          <w:tcPr>
            <w:tcW w:w="1654" w:type="dxa"/>
            <w:tcBorders>
              <w:top w:val="single" w:sz="4" w:space="0" w:color="auto"/>
              <w:left w:val="single" w:sz="4" w:space="0" w:color="auto"/>
              <w:bottom w:val="single" w:sz="4" w:space="0" w:color="auto"/>
              <w:right w:val="single" w:sz="4" w:space="0" w:color="auto"/>
            </w:tcBorders>
            <w:shd w:val="clear" w:color="000000" w:fill="FFFFFF"/>
            <w:hideMark/>
          </w:tcPr>
          <w:p w14:paraId="71665B76" w14:textId="77777777" w:rsidR="00BE2DEA" w:rsidRPr="006E4CB4" w:rsidRDefault="00BE2DEA" w:rsidP="00894E3A">
            <w:pPr>
              <w:jc w:val="center"/>
              <w:rPr>
                <w:bCs/>
                <w:color w:val="000000" w:themeColor="text1"/>
              </w:rPr>
            </w:pPr>
            <w:r w:rsidRPr="006E4CB4">
              <w:rPr>
                <w:bCs/>
                <w:color w:val="000000" w:themeColor="text1"/>
              </w:rPr>
              <w:t xml:space="preserve">номер рахунку </w:t>
            </w:r>
          </w:p>
        </w:tc>
        <w:tc>
          <w:tcPr>
            <w:tcW w:w="1417" w:type="dxa"/>
            <w:tcBorders>
              <w:top w:val="single" w:sz="4" w:space="0" w:color="auto"/>
              <w:left w:val="nil"/>
              <w:bottom w:val="single" w:sz="4" w:space="0" w:color="auto"/>
              <w:right w:val="single" w:sz="4" w:space="0" w:color="auto"/>
            </w:tcBorders>
            <w:shd w:val="clear" w:color="000000" w:fill="FFFFFF"/>
            <w:hideMark/>
          </w:tcPr>
          <w:p w14:paraId="7ECFAAF6" w14:textId="77777777" w:rsidR="00BE2DEA" w:rsidRPr="006E4CB4" w:rsidRDefault="00BE2DEA" w:rsidP="00894E3A">
            <w:pPr>
              <w:jc w:val="center"/>
              <w:rPr>
                <w:bCs/>
                <w:color w:val="000000" w:themeColor="text1"/>
              </w:rPr>
            </w:pPr>
            <w:r w:rsidRPr="006E4CB4">
              <w:rPr>
                <w:bCs/>
                <w:color w:val="000000" w:themeColor="text1"/>
              </w:rPr>
              <w:t>код валюти рахунку</w:t>
            </w:r>
          </w:p>
        </w:tc>
        <w:tc>
          <w:tcPr>
            <w:tcW w:w="2835" w:type="dxa"/>
            <w:tcBorders>
              <w:top w:val="single" w:sz="4" w:space="0" w:color="auto"/>
              <w:left w:val="nil"/>
              <w:bottom w:val="single" w:sz="4" w:space="0" w:color="auto"/>
              <w:right w:val="single" w:sz="4" w:space="0" w:color="auto"/>
            </w:tcBorders>
            <w:shd w:val="clear" w:color="000000" w:fill="FFFFFF"/>
            <w:hideMark/>
          </w:tcPr>
          <w:p w14:paraId="7FDE8B2F" w14:textId="77777777" w:rsidR="00BE2DEA" w:rsidRPr="006E4CB4" w:rsidRDefault="00BE2DEA" w:rsidP="00894E3A">
            <w:pPr>
              <w:jc w:val="center"/>
              <w:rPr>
                <w:bCs/>
                <w:color w:val="000000" w:themeColor="text1"/>
              </w:rPr>
            </w:pPr>
            <w:r w:rsidRPr="006E4CB4">
              <w:rPr>
                <w:bCs/>
                <w:color w:val="000000" w:themeColor="text1"/>
              </w:rPr>
              <w:t xml:space="preserve">залишок коштів </w:t>
            </w:r>
          </w:p>
          <w:p w14:paraId="178E98F7" w14:textId="77777777" w:rsidR="00BE2DEA" w:rsidRPr="006E4CB4" w:rsidRDefault="00BE2DEA" w:rsidP="00894E3A">
            <w:pPr>
              <w:jc w:val="center"/>
              <w:rPr>
                <w:bCs/>
                <w:color w:val="000000" w:themeColor="text1"/>
              </w:rPr>
            </w:pPr>
            <w:r w:rsidRPr="006E4CB4">
              <w:rPr>
                <w:bCs/>
                <w:color w:val="000000" w:themeColor="text1"/>
              </w:rPr>
              <w:t xml:space="preserve">на рахунку </w:t>
            </w:r>
          </w:p>
          <w:p w14:paraId="548EFE31" w14:textId="77777777" w:rsidR="00BE2DEA" w:rsidRPr="006E4CB4" w:rsidRDefault="00BE2DEA" w:rsidP="00894E3A">
            <w:pPr>
              <w:jc w:val="center"/>
              <w:rPr>
                <w:bCs/>
                <w:color w:val="000000" w:themeColor="text1"/>
              </w:rPr>
            </w:pPr>
            <w:r w:rsidRPr="006E4CB4">
              <w:rPr>
                <w:bCs/>
                <w:color w:val="000000" w:themeColor="text1"/>
              </w:rPr>
              <w:t>(у валюті рахунку) станом на дату видання санкційного списку</w:t>
            </w:r>
          </w:p>
        </w:tc>
        <w:tc>
          <w:tcPr>
            <w:tcW w:w="2835" w:type="dxa"/>
            <w:tcBorders>
              <w:top w:val="single" w:sz="4" w:space="0" w:color="auto"/>
              <w:left w:val="nil"/>
              <w:bottom w:val="single" w:sz="4" w:space="0" w:color="auto"/>
              <w:right w:val="single" w:sz="4" w:space="0" w:color="auto"/>
            </w:tcBorders>
            <w:shd w:val="clear" w:color="000000" w:fill="FFFFFF"/>
            <w:hideMark/>
          </w:tcPr>
          <w:p w14:paraId="0CBA7C10" w14:textId="77777777" w:rsidR="00BE2DEA" w:rsidRPr="006E4CB4" w:rsidRDefault="00BE2DEA" w:rsidP="00894E3A">
            <w:pPr>
              <w:jc w:val="center"/>
              <w:rPr>
                <w:bCs/>
                <w:color w:val="000000" w:themeColor="text1"/>
              </w:rPr>
            </w:pPr>
            <w:r w:rsidRPr="006E4CB4">
              <w:rPr>
                <w:bCs/>
                <w:color w:val="000000" w:themeColor="text1"/>
              </w:rPr>
              <w:t xml:space="preserve">залишок коштів на рахунку </w:t>
            </w:r>
          </w:p>
          <w:p w14:paraId="6936389E" w14:textId="77777777" w:rsidR="00BE2DEA" w:rsidRPr="006E4CB4" w:rsidRDefault="00BE2DEA" w:rsidP="00894E3A">
            <w:pPr>
              <w:jc w:val="center"/>
              <w:rPr>
                <w:bCs/>
                <w:color w:val="000000" w:themeColor="text1"/>
              </w:rPr>
            </w:pPr>
            <w:r w:rsidRPr="006E4CB4">
              <w:rPr>
                <w:bCs/>
                <w:color w:val="000000" w:themeColor="text1"/>
              </w:rPr>
              <w:t>(у валюті рахунку) станом на перше число місяця, наступного за звітним</w:t>
            </w:r>
          </w:p>
        </w:tc>
      </w:tr>
      <w:tr w:rsidR="006E4CB4" w:rsidRPr="006E4CB4" w14:paraId="55AF58A3" w14:textId="77777777" w:rsidTr="00BE2DEA">
        <w:trPr>
          <w:trHeight w:val="300"/>
          <w:jc w:val="center"/>
        </w:trPr>
        <w:tc>
          <w:tcPr>
            <w:tcW w:w="2998" w:type="dxa"/>
            <w:tcBorders>
              <w:top w:val="single" w:sz="4" w:space="0" w:color="auto"/>
              <w:left w:val="single" w:sz="4" w:space="0" w:color="auto"/>
              <w:bottom w:val="single" w:sz="4" w:space="0" w:color="auto"/>
              <w:right w:val="single" w:sz="4" w:space="0" w:color="auto"/>
            </w:tcBorders>
          </w:tcPr>
          <w:p w14:paraId="4E88D27D" w14:textId="0C925302" w:rsidR="002932D4" w:rsidRPr="006E4CB4" w:rsidRDefault="00BE2DEA" w:rsidP="00894E3A">
            <w:pPr>
              <w:jc w:val="center"/>
              <w:rPr>
                <w:color w:val="000000" w:themeColor="text1"/>
              </w:rPr>
            </w:pPr>
            <w:r w:rsidRPr="006E4CB4">
              <w:rPr>
                <w:color w:val="000000" w:themeColor="text1"/>
              </w:rPr>
              <w:t>7</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center"/>
          </w:tcPr>
          <w:p w14:paraId="520C2DC4" w14:textId="58765431" w:rsidR="002932D4" w:rsidRPr="006E4CB4" w:rsidRDefault="002932D4" w:rsidP="00894E3A">
            <w:pPr>
              <w:jc w:val="center"/>
              <w:rPr>
                <w:color w:val="000000" w:themeColor="text1"/>
                <w:lang w:val="en-US"/>
              </w:rPr>
            </w:pPr>
            <w:r w:rsidRPr="006E4CB4">
              <w:rPr>
                <w:color w:val="000000" w:themeColor="text1"/>
                <w:lang w:val="en-US"/>
              </w:rPr>
              <w:t>8</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9A5C" w14:textId="77777777" w:rsidR="002932D4" w:rsidRPr="006E4CB4" w:rsidRDefault="002932D4" w:rsidP="00894E3A">
            <w:pPr>
              <w:jc w:val="center"/>
              <w:rPr>
                <w:color w:val="000000" w:themeColor="text1"/>
                <w:lang w:val="en-US"/>
              </w:rPr>
            </w:pPr>
            <w:r w:rsidRPr="006E4CB4">
              <w:rPr>
                <w:color w:val="000000" w:themeColor="text1"/>
                <w:lang w:val="en-US"/>
              </w:rPr>
              <w:t>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9350" w14:textId="77777777" w:rsidR="002932D4" w:rsidRPr="006E4CB4" w:rsidRDefault="002932D4" w:rsidP="00894E3A">
            <w:pPr>
              <w:jc w:val="center"/>
              <w:rPr>
                <w:color w:val="000000" w:themeColor="text1"/>
              </w:rPr>
            </w:pPr>
            <w:r w:rsidRPr="006E4CB4">
              <w:rPr>
                <w:color w:val="000000" w:themeColor="text1"/>
                <w:lang w:val="en-US"/>
              </w:rPr>
              <w:t>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4060" w14:textId="77777777" w:rsidR="002932D4" w:rsidRPr="006E4CB4" w:rsidRDefault="002932D4" w:rsidP="00894E3A">
            <w:pPr>
              <w:jc w:val="center"/>
              <w:rPr>
                <w:color w:val="000000" w:themeColor="text1"/>
              </w:rPr>
            </w:pPr>
            <w:r w:rsidRPr="006E4CB4">
              <w:rPr>
                <w:color w:val="000000" w:themeColor="text1"/>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47452" w14:textId="77777777" w:rsidR="002932D4" w:rsidRPr="006E4CB4" w:rsidRDefault="002932D4" w:rsidP="00894E3A">
            <w:pPr>
              <w:jc w:val="center"/>
              <w:rPr>
                <w:color w:val="000000" w:themeColor="text1"/>
              </w:rPr>
            </w:pPr>
            <w:r w:rsidRPr="006E4CB4">
              <w:rPr>
                <w:color w:val="000000" w:themeColor="text1"/>
                <w:lang w:val="en-US"/>
              </w:rPr>
              <w:t>12</w:t>
            </w:r>
          </w:p>
        </w:tc>
      </w:tr>
      <w:tr w:rsidR="006E4CB4" w:rsidRPr="006E4CB4" w14:paraId="1A34F9C6" w14:textId="77777777" w:rsidTr="00BE2DEA">
        <w:trPr>
          <w:trHeight w:val="300"/>
          <w:jc w:val="center"/>
        </w:trPr>
        <w:tc>
          <w:tcPr>
            <w:tcW w:w="2998" w:type="dxa"/>
            <w:tcBorders>
              <w:top w:val="single" w:sz="4" w:space="0" w:color="auto"/>
              <w:left w:val="single" w:sz="4" w:space="0" w:color="auto"/>
              <w:bottom w:val="single" w:sz="4" w:space="0" w:color="auto"/>
              <w:right w:val="single" w:sz="4" w:space="0" w:color="auto"/>
            </w:tcBorders>
          </w:tcPr>
          <w:p w14:paraId="7E867E8B" w14:textId="77777777" w:rsidR="002932D4" w:rsidRPr="006E4CB4" w:rsidRDefault="002932D4" w:rsidP="00894E3A">
            <w:pPr>
              <w:rPr>
                <w:color w:val="000000" w:themeColor="text1"/>
              </w:rPr>
            </w:pP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2E83FCE" w14:textId="71FFD475" w:rsidR="002932D4" w:rsidRPr="006E4CB4" w:rsidRDefault="002932D4" w:rsidP="00894E3A">
            <w:pPr>
              <w:rPr>
                <w:color w:val="000000" w:themeColor="text1"/>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48C76" w14:textId="77777777" w:rsidR="002932D4" w:rsidRPr="006E4CB4" w:rsidRDefault="002932D4" w:rsidP="00894E3A">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D87C5" w14:textId="77777777" w:rsidR="002932D4" w:rsidRPr="006E4CB4" w:rsidRDefault="002932D4" w:rsidP="00894E3A">
            <w:pPr>
              <w:rPr>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E88E6" w14:textId="77777777" w:rsidR="002932D4" w:rsidRPr="006E4CB4" w:rsidRDefault="002932D4" w:rsidP="00894E3A">
            <w:pPr>
              <w:rPr>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6D4F8" w14:textId="77777777" w:rsidR="002932D4" w:rsidRPr="006E4CB4" w:rsidRDefault="002932D4" w:rsidP="00894E3A">
            <w:pPr>
              <w:rPr>
                <w:color w:val="000000" w:themeColor="text1"/>
              </w:rPr>
            </w:pPr>
          </w:p>
        </w:tc>
      </w:tr>
      <w:tr w:rsidR="006E4CB4" w:rsidRPr="006E4CB4" w14:paraId="064C2166" w14:textId="77777777" w:rsidTr="00BE2DEA">
        <w:trPr>
          <w:trHeight w:val="300"/>
          <w:jc w:val="center"/>
        </w:trPr>
        <w:tc>
          <w:tcPr>
            <w:tcW w:w="2998" w:type="dxa"/>
            <w:tcBorders>
              <w:top w:val="single" w:sz="4" w:space="0" w:color="auto"/>
              <w:left w:val="single" w:sz="4" w:space="0" w:color="auto"/>
              <w:bottom w:val="single" w:sz="4" w:space="0" w:color="auto"/>
              <w:right w:val="single" w:sz="4" w:space="0" w:color="auto"/>
            </w:tcBorders>
          </w:tcPr>
          <w:p w14:paraId="1D6F3A78" w14:textId="77777777" w:rsidR="002932D4" w:rsidRPr="006E4CB4" w:rsidRDefault="002932D4" w:rsidP="00894E3A">
            <w:pPr>
              <w:rPr>
                <w:color w:val="000000" w:themeColor="text1"/>
              </w:rPr>
            </w:pP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D5EE5EF" w14:textId="08B18606" w:rsidR="002932D4" w:rsidRPr="006E4CB4" w:rsidRDefault="002932D4" w:rsidP="00894E3A">
            <w:pPr>
              <w:rPr>
                <w:color w:val="000000" w:themeColor="text1"/>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0D31" w14:textId="77777777" w:rsidR="002932D4" w:rsidRPr="006E4CB4" w:rsidRDefault="002932D4" w:rsidP="00894E3A">
            <w:pPr>
              <w:rPr>
                <w:color w:val="000000" w:themeColor="text1"/>
              </w:rPr>
            </w:pPr>
            <w:r w:rsidRPr="006E4CB4">
              <w:rPr>
                <w:color w:val="000000" w:themeColor="text1"/>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EE4F3" w14:textId="77777777" w:rsidR="002932D4" w:rsidRPr="006E4CB4" w:rsidRDefault="002932D4" w:rsidP="00894E3A">
            <w:pPr>
              <w:rPr>
                <w:color w:val="000000" w:themeColor="text1"/>
              </w:rPr>
            </w:pPr>
            <w:r w:rsidRPr="006E4CB4">
              <w:rPr>
                <w:color w:val="000000" w:themeColor="text1"/>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1F114" w14:textId="77777777" w:rsidR="002932D4" w:rsidRPr="006E4CB4" w:rsidRDefault="002932D4" w:rsidP="00894E3A">
            <w:pPr>
              <w:rPr>
                <w:color w:val="000000" w:themeColor="text1"/>
              </w:rPr>
            </w:pPr>
            <w:r w:rsidRPr="006E4CB4">
              <w:rPr>
                <w:color w:val="000000" w:themeColor="text1"/>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6BF3" w14:textId="77777777" w:rsidR="002932D4" w:rsidRPr="006E4CB4" w:rsidRDefault="002932D4" w:rsidP="00894E3A">
            <w:pPr>
              <w:rPr>
                <w:color w:val="000000" w:themeColor="text1"/>
              </w:rPr>
            </w:pPr>
            <w:r w:rsidRPr="006E4CB4">
              <w:rPr>
                <w:color w:val="000000" w:themeColor="text1"/>
              </w:rPr>
              <w:t> </w:t>
            </w:r>
          </w:p>
        </w:tc>
      </w:tr>
    </w:tbl>
    <w:p w14:paraId="2DE875DD" w14:textId="77777777" w:rsidR="00D45445" w:rsidRPr="006E4CB4" w:rsidRDefault="00D45445" w:rsidP="00D45445">
      <w:pPr>
        <w:jc w:val="center"/>
        <w:rPr>
          <w:color w:val="000000" w:themeColor="text1"/>
        </w:rPr>
      </w:pPr>
    </w:p>
    <w:p w14:paraId="49FE67E4" w14:textId="77777777" w:rsidR="00D45445" w:rsidRPr="006E4CB4" w:rsidRDefault="00D45445" w:rsidP="00D45445">
      <w:pPr>
        <w:jc w:val="center"/>
        <w:rPr>
          <w:color w:val="000000" w:themeColor="text1"/>
        </w:rPr>
      </w:pPr>
    </w:p>
    <w:p w14:paraId="3FE4700B" w14:textId="77777777" w:rsidR="00D45445" w:rsidRPr="006E4CB4" w:rsidRDefault="00D45445" w:rsidP="00D45445">
      <w:pPr>
        <w:jc w:val="center"/>
        <w:rPr>
          <w:color w:val="000000" w:themeColor="text1"/>
        </w:rPr>
      </w:pPr>
    </w:p>
    <w:p w14:paraId="39AB2426" w14:textId="77777777" w:rsidR="003A37DB" w:rsidRPr="006E4CB4" w:rsidRDefault="003A37DB" w:rsidP="00D45445">
      <w:pPr>
        <w:jc w:val="center"/>
        <w:rPr>
          <w:color w:val="000000" w:themeColor="text1"/>
        </w:rPr>
      </w:pPr>
    </w:p>
    <w:p w14:paraId="75968A96" w14:textId="77777777" w:rsidR="00D45445" w:rsidRPr="006E4CB4" w:rsidRDefault="00D45445" w:rsidP="00D45445">
      <w:pPr>
        <w:jc w:val="center"/>
        <w:rPr>
          <w:color w:val="000000" w:themeColor="text1"/>
        </w:rPr>
      </w:pPr>
    </w:p>
    <w:p w14:paraId="2B4F92F5" w14:textId="77777777" w:rsidR="00D45445" w:rsidRPr="006E4CB4" w:rsidRDefault="00D45445" w:rsidP="00D45445">
      <w:pPr>
        <w:jc w:val="center"/>
        <w:rPr>
          <w:color w:val="000000" w:themeColor="text1"/>
        </w:rPr>
      </w:pPr>
    </w:p>
    <w:p w14:paraId="26C57B3A" w14:textId="77777777" w:rsidR="006F5288" w:rsidRPr="006E4CB4" w:rsidRDefault="006F5288" w:rsidP="00D45445">
      <w:pPr>
        <w:jc w:val="center"/>
        <w:rPr>
          <w:color w:val="000000" w:themeColor="text1"/>
        </w:rPr>
      </w:pPr>
    </w:p>
    <w:p w14:paraId="011518B8" w14:textId="77777777" w:rsidR="006F5288" w:rsidRPr="006E4CB4" w:rsidRDefault="006F5288" w:rsidP="00D45445">
      <w:pPr>
        <w:jc w:val="center"/>
        <w:rPr>
          <w:color w:val="000000" w:themeColor="text1"/>
        </w:rPr>
      </w:pPr>
    </w:p>
    <w:p w14:paraId="21620A9C" w14:textId="77777777" w:rsidR="006F5288" w:rsidRPr="006E4CB4" w:rsidRDefault="006F5288" w:rsidP="00D45445">
      <w:pPr>
        <w:jc w:val="center"/>
        <w:rPr>
          <w:color w:val="000000" w:themeColor="text1"/>
        </w:rPr>
      </w:pPr>
    </w:p>
    <w:p w14:paraId="493DCC41" w14:textId="77777777" w:rsidR="00D45445" w:rsidRPr="006E4CB4" w:rsidRDefault="00D45445" w:rsidP="00D45445">
      <w:pPr>
        <w:jc w:val="center"/>
        <w:rPr>
          <w:color w:val="000000" w:themeColor="text1"/>
        </w:rPr>
      </w:pPr>
    </w:p>
    <w:tbl>
      <w:tblPr>
        <w:tblStyle w:val="a9"/>
        <w:tblW w:w="14596" w:type="dxa"/>
        <w:tblLayout w:type="fixed"/>
        <w:tblLook w:val="04A0" w:firstRow="1" w:lastRow="0" w:firstColumn="1" w:lastColumn="0" w:noHBand="0" w:noVBand="1"/>
      </w:tblPr>
      <w:tblGrid>
        <w:gridCol w:w="1838"/>
        <w:gridCol w:w="2552"/>
        <w:gridCol w:w="3118"/>
        <w:gridCol w:w="2268"/>
        <w:gridCol w:w="2126"/>
        <w:gridCol w:w="2694"/>
      </w:tblGrid>
      <w:tr w:rsidR="006E4CB4" w:rsidRPr="006E4CB4" w14:paraId="119F4252" w14:textId="77777777" w:rsidTr="00C114C3">
        <w:tc>
          <w:tcPr>
            <w:tcW w:w="4390" w:type="dxa"/>
            <w:gridSpan w:val="2"/>
          </w:tcPr>
          <w:p w14:paraId="3C7CC7A5" w14:textId="77777777" w:rsidR="00D45445" w:rsidRPr="006E4CB4" w:rsidRDefault="00D45445" w:rsidP="00C114C3">
            <w:pPr>
              <w:tabs>
                <w:tab w:val="left" w:pos="5385"/>
              </w:tabs>
              <w:jc w:val="center"/>
              <w:rPr>
                <w:color w:val="000000" w:themeColor="text1"/>
              </w:rPr>
            </w:pPr>
            <w:r w:rsidRPr="006E4CB4">
              <w:rPr>
                <w:color w:val="000000" w:themeColor="text1"/>
              </w:rPr>
              <w:lastRenderedPageBreak/>
              <w:t xml:space="preserve">Кількість спроб проведення фінансових операцій санкційними особами, від імені/на користь санкційних осіб </w:t>
            </w:r>
            <w:r w:rsidRPr="006E4CB4">
              <w:rPr>
                <w:bCs/>
                <w:color w:val="000000" w:themeColor="text1"/>
              </w:rPr>
              <w:t>станом на перше число місяця, наступного за звітним</w:t>
            </w:r>
          </w:p>
          <w:p w14:paraId="1A03E2D4" w14:textId="1E07A115" w:rsidR="00102363" w:rsidRPr="005379A0" w:rsidRDefault="00D45445" w:rsidP="00C114C3">
            <w:pPr>
              <w:tabs>
                <w:tab w:val="left" w:pos="5385"/>
              </w:tabs>
              <w:jc w:val="center"/>
              <w:rPr>
                <w:color w:val="000000" w:themeColor="text1"/>
              </w:rPr>
            </w:pPr>
            <w:r w:rsidRPr="006E4CB4">
              <w:rPr>
                <w:bCs/>
                <w:color w:val="000000" w:themeColor="text1"/>
              </w:rPr>
              <w:t>(</w:t>
            </w:r>
            <w:r w:rsidRPr="006E4CB4">
              <w:rPr>
                <w:color w:val="000000" w:themeColor="text1"/>
              </w:rPr>
              <w:t xml:space="preserve">не заповнюється банками та зазначеними в абзаці першому </w:t>
            </w:r>
            <w:r w:rsidR="006F5288" w:rsidRPr="006E4CB4">
              <w:rPr>
                <w:color w:val="000000" w:themeColor="text1"/>
              </w:rPr>
              <w:t xml:space="preserve">пунктів </w:t>
            </w:r>
            <w:r w:rsidR="00122BCA" w:rsidRPr="006E4CB4">
              <w:rPr>
                <w:color w:val="000000" w:themeColor="text1"/>
              </w:rPr>
              <w:t>5</w:t>
            </w:r>
            <w:r w:rsidR="00564806" w:rsidRPr="006E4CB4">
              <w:rPr>
                <w:color w:val="000000" w:themeColor="text1"/>
              </w:rPr>
              <w:t>5</w:t>
            </w:r>
            <w:r w:rsidR="006F5288" w:rsidRPr="006E4CB4">
              <w:rPr>
                <w:color w:val="000000" w:themeColor="text1"/>
              </w:rPr>
              <w:t xml:space="preserve"> і 5</w:t>
            </w:r>
            <w:r w:rsidR="00564806" w:rsidRPr="006E4CB4">
              <w:rPr>
                <w:color w:val="000000" w:themeColor="text1"/>
              </w:rPr>
              <w:t>6</w:t>
            </w:r>
            <w:r w:rsidR="006F5288" w:rsidRPr="006E4CB4">
              <w:rPr>
                <w:color w:val="000000" w:themeColor="text1"/>
              </w:rPr>
              <w:t xml:space="preserve"> </w:t>
            </w:r>
            <w:r w:rsidR="005379A0">
              <w:rPr>
                <w:color w:val="000000" w:themeColor="text1"/>
              </w:rPr>
              <w:t xml:space="preserve">розділу </w:t>
            </w:r>
            <w:r w:rsidR="005379A0">
              <w:rPr>
                <w:color w:val="000000" w:themeColor="text1"/>
                <w:lang w:val="en-US"/>
              </w:rPr>
              <w:t>VIII</w:t>
            </w:r>
          </w:p>
          <w:p w14:paraId="2221A959" w14:textId="1FD2FD79" w:rsidR="00D45445" w:rsidRPr="006E4CB4" w:rsidRDefault="006F5288" w:rsidP="00C114C3">
            <w:pPr>
              <w:tabs>
                <w:tab w:val="left" w:pos="5385"/>
              </w:tabs>
              <w:jc w:val="center"/>
              <w:rPr>
                <w:color w:val="000000" w:themeColor="text1"/>
              </w:rPr>
            </w:pPr>
            <w:r w:rsidRPr="006E4CB4">
              <w:rPr>
                <w:color w:val="000000" w:themeColor="text1"/>
              </w:rPr>
              <w:t xml:space="preserve">Положення </w:t>
            </w:r>
            <w:r w:rsidR="00D45445" w:rsidRPr="006E4CB4">
              <w:rPr>
                <w:color w:val="000000" w:themeColor="text1"/>
              </w:rPr>
              <w:t>небанківськими установами)</w:t>
            </w:r>
          </w:p>
        </w:tc>
        <w:tc>
          <w:tcPr>
            <w:tcW w:w="3118" w:type="dxa"/>
            <w:vMerge w:val="restart"/>
          </w:tcPr>
          <w:p w14:paraId="006A7601" w14:textId="77777777" w:rsidR="00D45445" w:rsidRPr="006E4CB4" w:rsidRDefault="00D45445" w:rsidP="00C114C3">
            <w:pPr>
              <w:pStyle w:val="rvps2"/>
              <w:shd w:val="clear" w:color="auto" w:fill="FFFFFF"/>
              <w:spacing w:before="0" w:beforeAutospacing="0" w:after="0" w:afterAutospacing="0"/>
              <w:jc w:val="center"/>
              <w:rPr>
                <w:color w:val="000000" w:themeColor="text1"/>
                <w:sz w:val="28"/>
                <w:szCs w:val="28"/>
              </w:rPr>
            </w:pPr>
            <w:r w:rsidRPr="006E4CB4">
              <w:rPr>
                <w:color w:val="000000" w:themeColor="text1"/>
                <w:sz w:val="28"/>
                <w:szCs w:val="28"/>
              </w:rPr>
              <w:t xml:space="preserve">Відмови </w:t>
            </w:r>
            <w:proofErr w:type="spellStart"/>
            <w:r w:rsidRPr="006E4CB4">
              <w:rPr>
                <w:color w:val="000000" w:themeColor="text1"/>
                <w:sz w:val="28"/>
                <w:szCs w:val="28"/>
              </w:rPr>
              <w:t>санкційним</w:t>
            </w:r>
            <w:proofErr w:type="spellEnd"/>
            <w:r w:rsidRPr="006E4CB4">
              <w:rPr>
                <w:color w:val="000000" w:themeColor="text1"/>
                <w:sz w:val="28"/>
                <w:szCs w:val="28"/>
              </w:rPr>
              <w:t xml:space="preserve"> особам та/або особам, які діють від імені таких санкційних осіб </w:t>
            </w:r>
            <w:r w:rsidRPr="006E4CB4">
              <w:rPr>
                <w:bCs/>
                <w:color w:val="000000" w:themeColor="text1"/>
                <w:sz w:val="28"/>
                <w:szCs w:val="28"/>
              </w:rPr>
              <w:t>станом на перше число місяця, наступного за звітним</w:t>
            </w:r>
          </w:p>
          <w:p w14:paraId="0F3DC076" w14:textId="77777777" w:rsidR="00D45445" w:rsidRPr="006E4CB4" w:rsidRDefault="00D45445" w:rsidP="00C114C3">
            <w:pPr>
              <w:pStyle w:val="rvps2"/>
              <w:shd w:val="clear" w:color="auto" w:fill="FFFFFF"/>
              <w:spacing w:before="0" w:beforeAutospacing="0" w:after="0" w:afterAutospacing="0"/>
              <w:jc w:val="center"/>
              <w:rPr>
                <w:color w:val="000000" w:themeColor="text1"/>
                <w:sz w:val="28"/>
                <w:szCs w:val="28"/>
              </w:rPr>
            </w:pPr>
            <w:r w:rsidRPr="006E4CB4">
              <w:rPr>
                <w:color w:val="000000" w:themeColor="text1"/>
                <w:sz w:val="28"/>
                <w:szCs w:val="28"/>
              </w:rPr>
              <w:t xml:space="preserve">(1 – у встановленні ділових відносин; </w:t>
            </w:r>
          </w:p>
          <w:p w14:paraId="4F0D15E8" w14:textId="77777777" w:rsidR="00D45445" w:rsidRPr="006E4CB4" w:rsidRDefault="00D45445" w:rsidP="00C114C3">
            <w:pPr>
              <w:pStyle w:val="rvps2"/>
              <w:shd w:val="clear" w:color="auto" w:fill="FFFFFF"/>
              <w:spacing w:before="0" w:beforeAutospacing="0" w:after="0" w:afterAutospacing="0"/>
              <w:jc w:val="center"/>
              <w:rPr>
                <w:color w:val="000000" w:themeColor="text1"/>
                <w:sz w:val="28"/>
                <w:szCs w:val="28"/>
              </w:rPr>
            </w:pPr>
            <w:r w:rsidRPr="006E4CB4">
              <w:rPr>
                <w:color w:val="000000" w:themeColor="text1"/>
                <w:sz w:val="28"/>
                <w:szCs w:val="28"/>
              </w:rPr>
              <w:t>2 – у підтриманні ділових відносин;</w:t>
            </w:r>
          </w:p>
          <w:p w14:paraId="440E3C9C" w14:textId="0A1DD7A1" w:rsidR="00D45445" w:rsidRPr="006E4CB4" w:rsidRDefault="00D45445" w:rsidP="00EC33F1">
            <w:pPr>
              <w:pStyle w:val="rvps2"/>
              <w:shd w:val="clear" w:color="auto" w:fill="FFFFFF"/>
              <w:spacing w:before="0" w:beforeAutospacing="0" w:after="0" w:afterAutospacing="0"/>
              <w:jc w:val="center"/>
              <w:rPr>
                <w:color w:val="000000" w:themeColor="text1"/>
                <w:sz w:val="28"/>
                <w:szCs w:val="28"/>
              </w:rPr>
            </w:pPr>
            <w:r w:rsidRPr="006E4CB4">
              <w:rPr>
                <w:color w:val="000000" w:themeColor="text1"/>
                <w:sz w:val="28"/>
                <w:szCs w:val="28"/>
              </w:rPr>
              <w:t>3 – у наданні послуг після встановлення ділових відносин)</w:t>
            </w:r>
          </w:p>
        </w:tc>
        <w:tc>
          <w:tcPr>
            <w:tcW w:w="2268" w:type="dxa"/>
            <w:vMerge w:val="restart"/>
          </w:tcPr>
          <w:p w14:paraId="71380E3A" w14:textId="77777777" w:rsidR="00D45445" w:rsidRPr="006E4CB4" w:rsidRDefault="00D45445" w:rsidP="00C114C3">
            <w:pPr>
              <w:tabs>
                <w:tab w:val="left" w:pos="5385"/>
              </w:tabs>
              <w:jc w:val="center"/>
              <w:rPr>
                <w:color w:val="000000" w:themeColor="text1"/>
              </w:rPr>
            </w:pPr>
            <w:r w:rsidRPr="006E4CB4">
              <w:rPr>
                <w:color w:val="000000" w:themeColor="text1"/>
              </w:rPr>
              <w:t>Зв</w:t>
            </w:r>
            <w:r w:rsidRPr="006E4CB4">
              <w:rPr>
                <w:color w:val="000000" w:themeColor="text1"/>
                <w:lang w:val="ru-RU"/>
              </w:rPr>
              <w:t>’</w:t>
            </w:r>
            <w:proofErr w:type="spellStart"/>
            <w:r w:rsidRPr="006E4CB4">
              <w:rPr>
                <w:color w:val="000000" w:themeColor="text1"/>
              </w:rPr>
              <w:t>язок</w:t>
            </w:r>
            <w:proofErr w:type="spellEnd"/>
            <w:r w:rsidRPr="006E4CB4">
              <w:rPr>
                <w:color w:val="000000" w:themeColor="text1"/>
              </w:rPr>
              <w:t xml:space="preserve"> санкційної особи із підконтрольною особою</w:t>
            </w:r>
          </w:p>
        </w:tc>
        <w:tc>
          <w:tcPr>
            <w:tcW w:w="2126" w:type="dxa"/>
            <w:vMerge w:val="restart"/>
          </w:tcPr>
          <w:p w14:paraId="0E86B3F2" w14:textId="77777777" w:rsidR="00D45445" w:rsidRPr="006E4CB4" w:rsidRDefault="00D45445" w:rsidP="00C114C3">
            <w:pPr>
              <w:jc w:val="center"/>
              <w:rPr>
                <w:color w:val="000000" w:themeColor="text1"/>
              </w:rPr>
            </w:pPr>
            <w:r w:rsidRPr="006E4CB4">
              <w:rPr>
                <w:color w:val="000000" w:themeColor="text1"/>
              </w:rPr>
              <w:t>Найменування/</w:t>
            </w:r>
          </w:p>
          <w:p w14:paraId="60B1FB8A" w14:textId="02C3A2E1" w:rsidR="00D45445" w:rsidRPr="006E4CB4" w:rsidRDefault="00D45445" w:rsidP="00C114C3">
            <w:pPr>
              <w:jc w:val="center"/>
              <w:rPr>
                <w:color w:val="000000" w:themeColor="text1"/>
              </w:rPr>
            </w:pPr>
            <w:r w:rsidRPr="006E4CB4">
              <w:rPr>
                <w:color w:val="000000" w:themeColor="text1"/>
              </w:rPr>
              <w:t>прізвище,</w:t>
            </w:r>
            <w:r w:rsidR="00742F74" w:rsidRPr="00DB1588">
              <w:rPr>
                <w:color w:val="000000" w:themeColor="text1"/>
                <w:lang w:val="ru-RU"/>
              </w:rPr>
              <w:t xml:space="preserve"> </w:t>
            </w:r>
            <w:r w:rsidRPr="006E4CB4">
              <w:rPr>
                <w:color w:val="000000" w:themeColor="text1"/>
              </w:rPr>
              <w:t>ім’я, по батькові</w:t>
            </w:r>
          </w:p>
          <w:p w14:paraId="270BD8EB" w14:textId="77777777" w:rsidR="00D45445" w:rsidRPr="006E4CB4" w:rsidRDefault="00D45445" w:rsidP="00C114C3">
            <w:pPr>
              <w:tabs>
                <w:tab w:val="left" w:pos="5385"/>
              </w:tabs>
              <w:jc w:val="center"/>
              <w:rPr>
                <w:color w:val="000000" w:themeColor="text1"/>
              </w:rPr>
            </w:pPr>
            <w:r w:rsidRPr="006E4CB4">
              <w:rPr>
                <w:color w:val="000000" w:themeColor="text1"/>
              </w:rPr>
              <w:t>(за наявності) підконтрольної особи</w:t>
            </w:r>
          </w:p>
        </w:tc>
        <w:tc>
          <w:tcPr>
            <w:tcW w:w="2694" w:type="dxa"/>
            <w:vMerge w:val="restart"/>
          </w:tcPr>
          <w:p w14:paraId="0C8D658C" w14:textId="77777777" w:rsidR="00D45445" w:rsidRPr="006E4CB4" w:rsidRDefault="00D45445" w:rsidP="00C114C3">
            <w:pPr>
              <w:jc w:val="center"/>
              <w:rPr>
                <w:color w:val="000000" w:themeColor="text1"/>
              </w:rPr>
            </w:pPr>
            <w:r w:rsidRPr="006E4CB4">
              <w:rPr>
                <w:color w:val="000000" w:themeColor="text1"/>
              </w:rPr>
              <w:t>Дані щодо реєстрації підконтрольної особи (для резидентів: код за ЄДРПОУ/ реєстраційний номер облікової картки платника податків; для нерезидентів: реєстраційний номер/номер платника податків)</w:t>
            </w:r>
          </w:p>
          <w:p w14:paraId="277D6BDA" w14:textId="77777777" w:rsidR="00D45445" w:rsidRPr="006E4CB4" w:rsidRDefault="00D45445" w:rsidP="00C114C3">
            <w:pPr>
              <w:tabs>
                <w:tab w:val="left" w:pos="5385"/>
              </w:tabs>
              <w:jc w:val="center"/>
              <w:rPr>
                <w:color w:val="000000" w:themeColor="text1"/>
                <w:lang w:val="en-US"/>
              </w:rPr>
            </w:pPr>
            <w:r w:rsidRPr="006E4CB4">
              <w:rPr>
                <w:color w:val="000000" w:themeColor="text1"/>
              </w:rPr>
              <w:t>(за наявності)</w:t>
            </w:r>
          </w:p>
        </w:tc>
      </w:tr>
      <w:tr w:rsidR="006E4CB4" w:rsidRPr="006E4CB4" w14:paraId="7FD431BE" w14:textId="77777777" w:rsidTr="00C114C3">
        <w:tc>
          <w:tcPr>
            <w:tcW w:w="1838" w:type="dxa"/>
          </w:tcPr>
          <w:p w14:paraId="25BFF924" w14:textId="77777777" w:rsidR="00D45445" w:rsidRPr="006E4CB4" w:rsidRDefault="00D45445" w:rsidP="00C114C3">
            <w:pPr>
              <w:jc w:val="center"/>
              <w:rPr>
                <w:color w:val="000000" w:themeColor="text1"/>
              </w:rPr>
            </w:pPr>
            <w:r w:rsidRPr="006E4CB4">
              <w:rPr>
                <w:color w:val="000000" w:themeColor="text1"/>
              </w:rPr>
              <w:t>у проведенні яких було відмовлено</w:t>
            </w:r>
          </w:p>
        </w:tc>
        <w:tc>
          <w:tcPr>
            <w:tcW w:w="2552" w:type="dxa"/>
          </w:tcPr>
          <w:p w14:paraId="50C59A24" w14:textId="77777777" w:rsidR="00D45445" w:rsidRPr="006E4CB4" w:rsidRDefault="00D45445" w:rsidP="00C114C3">
            <w:pPr>
              <w:jc w:val="center"/>
              <w:rPr>
                <w:color w:val="000000" w:themeColor="text1"/>
              </w:rPr>
            </w:pPr>
            <w:r w:rsidRPr="006E4CB4">
              <w:rPr>
                <w:color w:val="000000" w:themeColor="text1"/>
              </w:rPr>
              <w:t>які були зупинені</w:t>
            </w:r>
          </w:p>
        </w:tc>
        <w:tc>
          <w:tcPr>
            <w:tcW w:w="3118" w:type="dxa"/>
            <w:vMerge/>
          </w:tcPr>
          <w:p w14:paraId="47B73C88" w14:textId="77777777" w:rsidR="00D45445" w:rsidRPr="006E4CB4" w:rsidRDefault="00D45445" w:rsidP="00C114C3">
            <w:pPr>
              <w:jc w:val="center"/>
              <w:rPr>
                <w:color w:val="000000" w:themeColor="text1"/>
              </w:rPr>
            </w:pPr>
          </w:p>
        </w:tc>
        <w:tc>
          <w:tcPr>
            <w:tcW w:w="2268" w:type="dxa"/>
            <w:vMerge/>
          </w:tcPr>
          <w:p w14:paraId="5B9A04FF" w14:textId="77777777" w:rsidR="00D45445" w:rsidRPr="006E4CB4" w:rsidRDefault="00D45445" w:rsidP="00C114C3">
            <w:pPr>
              <w:jc w:val="center"/>
              <w:rPr>
                <w:color w:val="000000" w:themeColor="text1"/>
              </w:rPr>
            </w:pPr>
          </w:p>
        </w:tc>
        <w:tc>
          <w:tcPr>
            <w:tcW w:w="2126" w:type="dxa"/>
            <w:vMerge/>
          </w:tcPr>
          <w:p w14:paraId="3EBE9170" w14:textId="77777777" w:rsidR="00D45445" w:rsidRPr="006E4CB4" w:rsidRDefault="00D45445" w:rsidP="00C114C3">
            <w:pPr>
              <w:jc w:val="center"/>
              <w:rPr>
                <w:color w:val="000000" w:themeColor="text1"/>
              </w:rPr>
            </w:pPr>
          </w:p>
        </w:tc>
        <w:tc>
          <w:tcPr>
            <w:tcW w:w="2694" w:type="dxa"/>
            <w:vMerge/>
          </w:tcPr>
          <w:p w14:paraId="2FDE579F" w14:textId="77777777" w:rsidR="00D45445" w:rsidRPr="006E4CB4" w:rsidRDefault="00D45445" w:rsidP="00C114C3">
            <w:pPr>
              <w:jc w:val="center"/>
              <w:rPr>
                <w:color w:val="000000" w:themeColor="text1"/>
              </w:rPr>
            </w:pPr>
          </w:p>
        </w:tc>
      </w:tr>
      <w:tr w:rsidR="006E4CB4" w:rsidRPr="006E4CB4" w14:paraId="2A7AE566" w14:textId="77777777" w:rsidTr="00C114C3">
        <w:tc>
          <w:tcPr>
            <w:tcW w:w="1838" w:type="dxa"/>
          </w:tcPr>
          <w:p w14:paraId="0A855511" w14:textId="77777777" w:rsidR="00D45445" w:rsidRPr="006E4CB4" w:rsidRDefault="00D45445" w:rsidP="00C114C3">
            <w:pPr>
              <w:jc w:val="center"/>
              <w:rPr>
                <w:color w:val="000000" w:themeColor="text1"/>
              </w:rPr>
            </w:pPr>
            <w:r w:rsidRPr="006E4CB4">
              <w:rPr>
                <w:color w:val="000000" w:themeColor="text1"/>
              </w:rPr>
              <w:t>13</w:t>
            </w:r>
          </w:p>
        </w:tc>
        <w:tc>
          <w:tcPr>
            <w:tcW w:w="2552" w:type="dxa"/>
          </w:tcPr>
          <w:p w14:paraId="381D1736" w14:textId="77777777" w:rsidR="00D45445" w:rsidRPr="006E4CB4" w:rsidRDefault="00D45445" w:rsidP="00C114C3">
            <w:pPr>
              <w:jc w:val="center"/>
              <w:rPr>
                <w:color w:val="000000" w:themeColor="text1"/>
              </w:rPr>
            </w:pPr>
            <w:r w:rsidRPr="006E4CB4">
              <w:rPr>
                <w:color w:val="000000" w:themeColor="text1"/>
              </w:rPr>
              <w:t>14</w:t>
            </w:r>
          </w:p>
        </w:tc>
        <w:tc>
          <w:tcPr>
            <w:tcW w:w="3118" w:type="dxa"/>
          </w:tcPr>
          <w:p w14:paraId="4F1048A2" w14:textId="77777777" w:rsidR="00D45445" w:rsidRPr="006E4CB4" w:rsidRDefault="00D45445" w:rsidP="00C114C3">
            <w:pPr>
              <w:jc w:val="center"/>
              <w:rPr>
                <w:color w:val="000000" w:themeColor="text1"/>
              </w:rPr>
            </w:pPr>
            <w:r w:rsidRPr="006E4CB4">
              <w:rPr>
                <w:color w:val="000000" w:themeColor="text1"/>
              </w:rPr>
              <w:t>15</w:t>
            </w:r>
          </w:p>
        </w:tc>
        <w:tc>
          <w:tcPr>
            <w:tcW w:w="2268" w:type="dxa"/>
          </w:tcPr>
          <w:p w14:paraId="3EBF5CC6" w14:textId="77777777" w:rsidR="00D45445" w:rsidRPr="006E4CB4" w:rsidRDefault="00D45445" w:rsidP="00C114C3">
            <w:pPr>
              <w:jc w:val="center"/>
              <w:rPr>
                <w:color w:val="000000" w:themeColor="text1"/>
              </w:rPr>
            </w:pPr>
            <w:r w:rsidRPr="006E4CB4">
              <w:rPr>
                <w:color w:val="000000" w:themeColor="text1"/>
              </w:rPr>
              <w:t>16</w:t>
            </w:r>
          </w:p>
        </w:tc>
        <w:tc>
          <w:tcPr>
            <w:tcW w:w="2126" w:type="dxa"/>
          </w:tcPr>
          <w:p w14:paraId="4E56DD50" w14:textId="77777777" w:rsidR="00D45445" w:rsidRPr="006E4CB4" w:rsidRDefault="00D45445" w:rsidP="00C114C3">
            <w:pPr>
              <w:jc w:val="center"/>
              <w:rPr>
                <w:color w:val="000000" w:themeColor="text1"/>
              </w:rPr>
            </w:pPr>
            <w:r w:rsidRPr="006E4CB4">
              <w:rPr>
                <w:color w:val="000000" w:themeColor="text1"/>
              </w:rPr>
              <w:t>17</w:t>
            </w:r>
          </w:p>
        </w:tc>
        <w:tc>
          <w:tcPr>
            <w:tcW w:w="2694" w:type="dxa"/>
          </w:tcPr>
          <w:p w14:paraId="7575278B" w14:textId="77777777" w:rsidR="00D45445" w:rsidRPr="006E4CB4" w:rsidRDefault="00D45445" w:rsidP="00C114C3">
            <w:pPr>
              <w:jc w:val="center"/>
              <w:rPr>
                <w:color w:val="000000" w:themeColor="text1"/>
              </w:rPr>
            </w:pPr>
            <w:r w:rsidRPr="006E4CB4">
              <w:rPr>
                <w:color w:val="000000" w:themeColor="text1"/>
              </w:rPr>
              <w:t>18</w:t>
            </w:r>
          </w:p>
        </w:tc>
      </w:tr>
      <w:tr w:rsidR="006E4CB4" w:rsidRPr="006E4CB4" w14:paraId="64F14C3A" w14:textId="77777777" w:rsidTr="00C114C3">
        <w:tc>
          <w:tcPr>
            <w:tcW w:w="1838" w:type="dxa"/>
          </w:tcPr>
          <w:p w14:paraId="47BF5518" w14:textId="77777777" w:rsidR="00D45445" w:rsidRPr="006E4CB4" w:rsidRDefault="00D45445" w:rsidP="00C114C3">
            <w:pPr>
              <w:rPr>
                <w:color w:val="000000" w:themeColor="text1"/>
              </w:rPr>
            </w:pPr>
          </w:p>
        </w:tc>
        <w:tc>
          <w:tcPr>
            <w:tcW w:w="2552" w:type="dxa"/>
          </w:tcPr>
          <w:p w14:paraId="123047CC" w14:textId="77777777" w:rsidR="00D45445" w:rsidRPr="006E4CB4" w:rsidRDefault="00D45445" w:rsidP="00C114C3">
            <w:pPr>
              <w:rPr>
                <w:color w:val="000000" w:themeColor="text1"/>
              </w:rPr>
            </w:pPr>
          </w:p>
        </w:tc>
        <w:tc>
          <w:tcPr>
            <w:tcW w:w="3118" w:type="dxa"/>
          </w:tcPr>
          <w:p w14:paraId="613F1AEC" w14:textId="77777777" w:rsidR="00D45445" w:rsidRPr="006E4CB4" w:rsidRDefault="00D45445" w:rsidP="00C114C3">
            <w:pPr>
              <w:rPr>
                <w:color w:val="000000" w:themeColor="text1"/>
              </w:rPr>
            </w:pPr>
          </w:p>
        </w:tc>
        <w:tc>
          <w:tcPr>
            <w:tcW w:w="2268" w:type="dxa"/>
          </w:tcPr>
          <w:p w14:paraId="4CF8CA51" w14:textId="77777777" w:rsidR="00D45445" w:rsidRPr="006E4CB4" w:rsidRDefault="00D45445" w:rsidP="00C114C3">
            <w:pPr>
              <w:rPr>
                <w:color w:val="000000" w:themeColor="text1"/>
              </w:rPr>
            </w:pPr>
          </w:p>
        </w:tc>
        <w:tc>
          <w:tcPr>
            <w:tcW w:w="2126" w:type="dxa"/>
          </w:tcPr>
          <w:p w14:paraId="7F76658E" w14:textId="77777777" w:rsidR="00D45445" w:rsidRPr="006E4CB4" w:rsidRDefault="00D45445" w:rsidP="00C114C3">
            <w:pPr>
              <w:rPr>
                <w:color w:val="000000" w:themeColor="text1"/>
              </w:rPr>
            </w:pPr>
          </w:p>
        </w:tc>
        <w:tc>
          <w:tcPr>
            <w:tcW w:w="2694" w:type="dxa"/>
          </w:tcPr>
          <w:p w14:paraId="7C22FA82" w14:textId="77777777" w:rsidR="00D45445" w:rsidRPr="006E4CB4" w:rsidRDefault="00D45445" w:rsidP="00C114C3">
            <w:pPr>
              <w:rPr>
                <w:color w:val="000000" w:themeColor="text1"/>
              </w:rPr>
            </w:pPr>
          </w:p>
        </w:tc>
      </w:tr>
      <w:tr w:rsidR="00D45445" w:rsidRPr="006E4CB4" w14:paraId="37BD4AB0" w14:textId="77777777" w:rsidTr="00C114C3">
        <w:tc>
          <w:tcPr>
            <w:tcW w:w="1838" w:type="dxa"/>
          </w:tcPr>
          <w:p w14:paraId="180648C8" w14:textId="77777777" w:rsidR="00D45445" w:rsidRPr="006E4CB4" w:rsidRDefault="00D45445" w:rsidP="00C114C3">
            <w:pPr>
              <w:rPr>
                <w:color w:val="000000" w:themeColor="text1"/>
              </w:rPr>
            </w:pPr>
          </w:p>
        </w:tc>
        <w:tc>
          <w:tcPr>
            <w:tcW w:w="2552" w:type="dxa"/>
          </w:tcPr>
          <w:p w14:paraId="4422CFDC" w14:textId="77777777" w:rsidR="00D45445" w:rsidRPr="006E4CB4" w:rsidRDefault="00D45445" w:rsidP="00C114C3">
            <w:pPr>
              <w:rPr>
                <w:color w:val="000000" w:themeColor="text1"/>
              </w:rPr>
            </w:pPr>
          </w:p>
        </w:tc>
        <w:tc>
          <w:tcPr>
            <w:tcW w:w="3118" w:type="dxa"/>
          </w:tcPr>
          <w:p w14:paraId="068D1566" w14:textId="77777777" w:rsidR="00D45445" w:rsidRPr="006E4CB4" w:rsidRDefault="00D45445" w:rsidP="00C114C3">
            <w:pPr>
              <w:rPr>
                <w:color w:val="000000" w:themeColor="text1"/>
              </w:rPr>
            </w:pPr>
          </w:p>
        </w:tc>
        <w:tc>
          <w:tcPr>
            <w:tcW w:w="2268" w:type="dxa"/>
          </w:tcPr>
          <w:p w14:paraId="6D7AA1CD" w14:textId="77777777" w:rsidR="00D45445" w:rsidRPr="006E4CB4" w:rsidRDefault="00D45445" w:rsidP="00C114C3">
            <w:pPr>
              <w:rPr>
                <w:color w:val="000000" w:themeColor="text1"/>
              </w:rPr>
            </w:pPr>
          </w:p>
        </w:tc>
        <w:tc>
          <w:tcPr>
            <w:tcW w:w="2126" w:type="dxa"/>
          </w:tcPr>
          <w:p w14:paraId="149E14B6" w14:textId="77777777" w:rsidR="00D45445" w:rsidRPr="006E4CB4" w:rsidRDefault="00D45445" w:rsidP="00C114C3">
            <w:pPr>
              <w:rPr>
                <w:color w:val="000000" w:themeColor="text1"/>
              </w:rPr>
            </w:pPr>
          </w:p>
        </w:tc>
        <w:tc>
          <w:tcPr>
            <w:tcW w:w="2694" w:type="dxa"/>
          </w:tcPr>
          <w:p w14:paraId="0F8D3880" w14:textId="77777777" w:rsidR="00D45445" w:rsidRPr="006E4CB4" w:rsidRDefault="00D45445" w:rsidP="00C114C3">
            <w:pPr>
              <w:rPr>
                <w:color w:val="000000" w:themeColor="text1"/>
              </w:rPr>
            </w:pPr>
          </w:p>
        </w:tc>
      </w:tr>
    </w:tbl>
    <w:p w14:paraId="73E700A6" w14:textId="77777777" w:rsidR="00D45445" w:rsidRPr="006E4CB4" w:rsidRDefault="00D45445" w:rsidP="00D45445">
      <w:pPr>
        <w:jc w:val="center"/>
        <w:rPr>
          <w:color w:val="000000" w:themeColor="text1"/>
        </w:rPr>
      </w:pPr>
    </w:p>
    <w:p w14:paraId="0010E1C9" w14:textId="77777777" w:rsidR="00D45445" w:rsidRPr="006E4CB4" w:rsidRDefault="00D45445" w:rsidP="00D45445">
      <w:pPr>
        <w:jc w:val="center"/>
        <w:rPr>
          <w:color w:val="000000" w:themeColor="text1"/>
        </w:rPr>
      </w:pPr>
    </w:p>
    <w:p w14:paraId="22B28AB4" w14:textId="77777777" w:rsidR="00D45445" w:rsidRPr="006E4CB4" w:rsidRDefault="00D45445" w:rsidP="00D45445">
      <w:pPr>
        <w:jc w:val="center"/>
        <w:rPr>
          <w:color w:val="000000" w:themeColor="text1"/>
        </w:rPr>
      </w:pPr>
    </w:p>
    <w:p w14:paraId="367FD516" w14:textId="77777777" w:rsidR="00D45445" w:rsidRPr="006E4CB4" w:rsidRDefault="00D45445" w:rsidP="00D45445">
      <w:pPr>
        <w:jc w:val="center"/>
        <w:rPr>
          <w:color w:val="000000" w:themeColor="text1"/>
        </w:rPr>
      </w:pPr>
    </w:p>
    <w:p w14:paraId="611E8F39" w14:textId="77777777" w:rsidR="00D45445" w:rsidRPr="006E4CB4" w:rsidRDefault="00D45445" w:rsidP="00D45445">
      <w:pPr>
        <w:jc w:val="center"/>
        <w:rPr>
          <w:color w:val="000000" w:themeColor="text1"/>
        </w:rPr>
      </w:pPr>
    </w:p>
    <w:p w14:paraId="6C695C90" w14:textId="77777777" w:rsidR="00D45445" w:rsidRPr="006E4CB4" w:rsidRDefault="00D45445" w:rsidP="00D45445">
      <w:pPr>
        <w:jc w:val="center"/>
        <w:rPr>
          <w:color w:val="000000" w:themeColor="text1"/>
        </w:rPr>
      </w:pPr>
    </w:p>
    <w:p w14:paraId="2110FEDE" w14:textId="77777777" w:rsidR="00D45445" w:rsidRPr="006E4CB4" w:rsidRDefault="00D45445" w:rsidP="00D45445">
      <w:pPr>
        <w:jc w:val="center"/>
        <w:rPr>
          <w:color w:val="000000" w:themeColor="text1"/>
        </w:rPr>
      </w:pPr>
    </w:p>
    <w:p w14:paraId="240E5C8C" w14:textId="77777777" w:rsidR="00D45445" w:rsidRPr="006E4CB4" w:rsidRDefault="00D45445" w:rsidP="00D45445">
      <w:pPr>
        <w:jc w:val="center"/>
        <w:rPr>
          <w:color w:val="000000" w:themeColor="text1"/>
        </w:rPr>
      </w:pPr>
    </w:p>
    <w:tbl>
      <w:tblPr>
        <w:tblStyle w:val="a9"/>
        <w:tblW w:w="14596" w:type="dxa"/>
        <w:jc w:val="center"/>
        <w:tblLayout w:type="fixed"/>
        <w:tblLook w:val="04A0" w:firstRow="1" w:lastRow="0" w:firstColumn="1" w:lastColumn="0" w:noHBand="0" w:noVBand="1"/>
      </w:tblPr>
      <w:tblGrid>
        <w:gridCol w:w="1370"/>
        <w:gridCol w:w="1187"/>
        <w:gridCol w:w="1936"/>
        <w:gridCol w:w="1881"/>
        <w:gridCol w:w="2268"/>
        <w:gridCol w:w="1701"/>
        <w:gridCol w:w="2268"/>
        <w:gridCol w:w="1985"/>
      </w:tblGrid>
      <w:tr w:rsidR="006E4CB4" w:rsidRPr="006E4CB4" w14:paraId="7FEBF364" w14:textId="77777777" w:rsidTr="00747173">
        <w:trPr>
          <w:jc w:val="center"/>
        </w:trPr>
        <w:tc>
          <w:tcPr>
            <w:tcW w:w="6374" w:type="dxa"/>
            <w:gridSpan w:val="4"/>
          </w:tcPr>
          <w:p w14:paraId="1A64A48D" w14:textId="77777777" w:rsidR="00D45445" w:rsidRPr="006E4CB4" w:rsidRDefault="00D45445" w:rsidP="00C114C3">
            <w:pPr>
              <w:tabs>
                <w:tab w:val="left" w:pos="5385"/>
              </w:tabs>
              <w:jc w:val="center"/>
              <w:rPr>
                <w:color w:val="000000" w:themeColor="text1"/>
              </w:rPr>
            </w:pPr>
            <w:r w:rsidRPr="006E4CB4">
              <w:rPr>
                <w:color w:val="000000" w:themeColor="text1"/>
              </w:rPr>
              <w:lastRenderedPageBreak/>
              <w:t>Інформація про рахунки, на яких обліковуються кошти підконтрольних осіб</w:t>
            </w:r>
          </w:p>
        </w:tc>
        <w:tc>
          <w:tcPr>
            <w:tcW w:w="3969" w:type="dxa"/>
            <w:gridSpan w:val="2"/>
          </w:tcPr>
          <w:p w14:paraId="220976A3" w14:textId="77777777" w:rsidR="00D45445" w:rsidRPr="006E4CB4" w:rsidRDefault="00D45445" w:rsidP="00C114C3">
            <w:pPr>
              <w:tabs>
                <w:tab w:val="left" w:pos="5385"/>
              </w:tabs>
              <w:jc w:val="center"/>
              <w:rPr>
                <w:color w:val="000000" w:themeColor="text1"/>
              </w:rPr>
            </w:pPr>
            <w:r w:rsidRPr="006E4CB4">
              <w:rPr>
                <w:color w:val="000000" w:themeColor="text1"/>
              </w:rPr>
              <w:t xml:space="preserve">Кількість спроб проведення фінансових операцій підконтрольними особами/від імені підконтрольних осіб </w:t>
            </w:r>
            <w:r w:rsidRPr="006E4CB4">
              <w:rPr>
                <w:bCs/>
                <w:color w:val="000000" w:themeColor="text1"/>
              </w:rPr>
              <w:t>станом на перше число місяця, наступного за звітним</w:t>
            </w:r>
          </w:p>
        </w:tc>
        <w:tc>
          <w:tcPr>
            <w:tcW w:w="2268" w:type="dxa"/>
            <w:vMerge w:val="restart"/>
          </w:tcPr>
          <w:p w14:paraId="601914A5" w14:textId="0AE57931" w:rsidR="00D45445" w:rsidRPr="006E4CB4" w:rsidRDefault="00D45445" w:rsidP="00C114C3">
            <w:pPr>
              <w:tabs>
                <w:tab w:val="left" w:pos="5385"/>
              </w:tabs>
              <w:jc w:val="center"/>
              <w:rPr>
                <w:color w:val="000000" w:themeColor="text1"/>
              </w:rPr>
            </w:pPr>
            <w:r w:rsidRPr="006E4CB4">
              <w:rPr>
                <w:color w:val="000000" w:themeColor="text1"/>
              </w:rPr>
              <w:t>Наявність відкритого індивідуального банківського сейф</w:t>
            </w:r>
            <w:r w:rsidR="009853E8">
              <w:rPr>
                <w:color w:val="000000" w:themeColor="text1"/>
              </w:rPr>
              <w:t>а</w:t>
            </w:r>
            <w:r w:rsidRPr="006E4CB4">
              <w:rPr>
                <w:color w:val="000000" w:themeColor="text1"/>
              </w:rPr>
              <w:t xml:space="preserve">, </w:t>
            </w:r>
            <w:r w:rsidR="005379A0">
              <w:rPr>
                <w:color w:val="000000" w:themeColor="text1"/>
              </w:rPr>
              <w:t>в якому</w:t>
            </w:r>
            <w:r w:rsidR="005379A0" w:rsidRPr="006E4CB4">
              <w:rPr>
                <w:color w:val="000000" w:themeColor="text1"/>
              </w:rPr>
              <w:t xml:space="preserve"> </w:t>
            </w:r>
            <w:r w:rsidRPr="006E4CB4">
              <w:rPr>
                <w:color w:val="000000" w:themeColor="text1"/>
              </w:rPr>
              <w:t xml:space="preserve">зберігаються </w:t>
            </w:r>
            <w:r w:rsidR="00955BB4" w:rsidRPr="006E4CB4">
              <w:rPr>
                <w:color w:val="000000" w:themeColor="text1"/>
              </w:rPr>
              <w:t xml:space="preserve">заблоковані </w:t>
            </w:r>
            <w:r w:rsidRPr="006E4CB4">
              <w:rPr>
                <w:color w:val="000000" w:themeColor="text1"/>
              </w:rPr>
              <w:t xml:space="preserve">активи </w:t>
            </w:r>
          </w:p>
          <w:p w14:paraId="3D39D815" w14:textId="77777777" w:rsidR="00D45445" w:rsidRPr="006E4CB4" w:rsidRDefault="00D45445" w:rsidP="00C114C3">
            <w:pPr>
              <w:tabs>
                <w:tab w:val="left" w:pos="5385"/>
              </w:tabs>
              <w:jc w:val="center"/>
              <w:rPr>
                <w:color w:val="000000" w:themeColor="text1"/>
              </w:rPr>
            </w:pPr>
            <w:r w:rsidRPr="006E4CB4">
              <w:rPr>
                <w:color w:val="000000" w:themeColor="text1"/>
              </w:rPr>
              <w:t>(так/ні)</w:t>
            </w:r>
          </w:p>
          <w:p w14:paraId="6F2364CF" w14:textId="77777777" w:rsidR="00D45445" w:rsidRPr="006E4CB4" w:rsidRDefault="00D45445" w:rsidP="00C114C3">
            <w:pPr>
              <w:tabs>
                <w:tab w:val="left" w:pos="5385"/>
              </w:tabs>
              <w:jc w:val="center"/>
              <w:rPr>
                <w:color w:val="000000" w:themeColor="text1"/>
              </w:rPr>
            </w:pPr>
            <w:r w:rsidRPr="006E4CB4">
              <w:rPr>
                <w:color w:val="000000" w:themeColor="text1"/>
              </w:rPr>
              <w:t>(заповнюється тільки банками)</w:t>
            </w:r>
          </w:p>
        </w:tc>
        <w:tc>
          <w:tcPr>
            <w:tcW w:w="1985" w:type="dxa"/>
            <w:vMerge w:val="restart"/>
          </w:tcPr>
          <w:p w14:paraId="3BDF4878" w14:textId="77777777" w:rsidR="00D45445" w:rsidRPr="006E4CB4" w:rsidRDefault="00D45445" w:rsidP="00C114C3">
            <w:pPr>
              <w:tabs>
                <w:tab w:val="left" w:pos="5385"/>
              </w:tabs>
              <w:jc w:val="center"/>
              <w:rPr>
                <w:color w:val="000000" w:themeColor="text1"/>
              </w:rPr>
            </w:pPr>
            <w:r w:rsidRPr="006E4CB4">
              <w:rPr>
                <w:color w:val="000000" w:themeColor="text1"/>
              </w:rPr>
              <w:t>Примітка (заповнюється за потреби надання додаткових коментарів)</w:t>
            </w:r>
          </w:p>
        </w:tc>
      </w:tr>
      <w:tr w:rsidR="006E4CB4" w:rsidRPr="006E4CB4" w14:paraId="69088938" w14:textId="77777777" w:rsidTr="00747173">
        <w:trPr>
          <w:jc w:val="center"/>
        </w:trPr>
        <w:tc>
          <w:tcPr>
            <w:tcW w:w="1370" w:type="dxa"/>
          </w:tcPr>
          <w:p w14:paraId="19E52E54" w14:textId="77777777" w:rsidR="00D45445" w:rsidRPr="006E4CB4" w:rsidRDefault="00D45445" w:rsidP="00C114C3">
            <w:pPr>
              <w:jc w:val="center"/>
              <w:rPr>
                <w:color w:val="000000" w:themeColor="text1"/>
              </w:rPr>
            </w:pPr>
            <w:r w:rsidRPr="006E4CB4">
              <w:rPr>
                <w:bCs/>
                <w:color w:val="000000" w:themeColor="text1"/>
              </w:rPr>
              <w:t>номер рахунку</w:t>
            </w:r>
          </w:p>
        </w:tc>
        <w:tc>
          <w:tcPr>
            <w:tcW w:w="1187" w:type="dxa"/>
          </w:tcPr>
          <w:p w14:paraId="082F0EAE" w14:textId="77777777" w:rsidR="00D45445" w:rsidRPr="006E4CB4" w:rsidRDefault="00D45445" w:rsidP="00C114C3">
            <w:pPr>
              <w:jc w:val="center"/>
              <w:rPr>
                <w:color w:val="000000" w:themeColor="text1"/>
              </w:rPr>
            </w:pPr>
            <w:r w:rsidRPr="006E4CB4">
              <w:rPr>
                <w:bCs/>
                <w:color w:val="000000" w:themeColor="text1"/>
              </w:rPr>
              <w:t>код валюти рахунку</w:t>
            </w:r>
          </w:p>
        </w:tc>
        <w:tc>
          <w:tcPr>
            <w:tcW w:w="1936" w:type="dxa"/>
          </w:tcPr>
          <w:p w14:paraId="1052EB9A" w14:textId="77777777" w:rsidR="00D45445" w:rsidRPr="006E4CB4" w:rsidRDefault="00D45445" w:rsidP="00C114C3">
            <w:pPr>
              <w:jc w:val="center"/>
              <w:rPr>
                <w:bCs/>
                <w:color w:val="000000" w:themeColor="text1"/>
              </w:rPr>
            </w:pPr>
            <w:r w:rsidRPr="006E4CB4">
              <w:rPr>
                <w:bCs/>
                <w:color w:val="000000" w:themeColor="text1"/>
              </w:rPr>
              <w:t>залишок коштів на рахунку</w:t>
            </w:r>
          </w:p>
          <w:p w14:paraId="582523DF" w14:textId="77777777" w:rsidR="00D45445" w:rsidRPr="006E4CB4" w:rsidRDefault="00D45445" w:rsidP="00C114C3">
            <w:pPr>
              <w:jc w:val="center"/>
              <w:rPr>
                <w:bCs/>
                <w:color w:val="000000" w:themeColor="text1"/>
              </w:rPr>
            </w:pPr>
            <w:r w:rsidRPr="006E4CB4">
              <w:rPr>
                <w:bCs/>
                <w:color w:val="000000" w:themeColor="text1"/>
              </w:rPr>
              <w:t>(у валюті рахунку) станом на дату видання санкційного списку</w:t>
            </w:r>
          </w:p>
          <w:p w14:paraId="23DE134E" w14:textId="77777777" w:rsidR="00D45445" w:rsidRPr="006E4CB4" w:rsidRDefault="00D45445" w:rsidP="00C114C3">
            <w:pPr>
              <w:jc w:val="center"/>
              <w:rPr>
                <w:color w:val="000000" w:themeColor="text1"/>
              </w:rPr>
            </w:pPr>
          </w:p>
        </w:tc>
        <w:tc>
          <w:tcPr>
            <w:tcW w:w="1881" w:type="dxa"/>
          </w:tcPr>
          <w:p w14:paraId="19976364" w14:textId="77777777" w:rsidR="00D45445" w:rsidRPr="006E4CB4" w:rsidRDefault="00D45445" w:rsidP="00C114C3">
            <w:pPr>
              <w:jc w:val="center"/>
              <w:rPr>
                <w:bCs/>
                <w:color w:val="000000" w:themeColor="text1"/>
              </w:rPr>
            </w:pPr>
            <w:r w:rsidRPr="006E4CB4">
              <w:rPr>
                <w:bCs/>
                <w:color w:val="000000" w:themeColor="text1"/>
              </w:rPr>
              <w:t>залишок коштів на рахунку</w:t>
            </w:r>
          </w:p>
          <w:p w14:paraId="5FCCB4D0" w14:textId="77777777" w:rsidR="00D45445" w:rsidRPr="006E4CB4" w:rsidRDefault="00D45445" w:rsidP="00C114C3">
            <w:pPr>
              <w:jc w:val="center"/>
              <w:rPr>
                <w:color w:val="000000" w:themeColor="text1"/>
              </w:rPr>
            </w:pPr>
            <w:r w:rsidRPr="006E4CB4">
              <w:rPr>
                <w:bCs/>
                <w:color w:val="000000" w:themeColor="text1"/>
              </w:rPr>
              <w:t>(у валюті рахунку) станом на перше число місяця, наступного за звітним</w:t>
            </w:r>
          </w:p>
        </w:tc>
        <w:tc>
          <w:tcPr>
            <w:tcW w:w="2268" w:type="dxa"/>
          </w:tcPr>
          <w:p w14:paraId="4B418653" w14:textId="77777777" w:rsidR="00D45445" w:rsidRPr="006E4CB4" w:rsidRDefault="00D45445" w:rsidP="00C114C3">
            <w:pPr>
              <w:jc w:val="center"/>
              <w:rPr>
                <w:color w:val="000000" w:themeColor="text1"/>
              </w:rPr>
            </w:pPr>
            <w:r w:rsidRPr="006E4CB4">
              <w:rPr>
                <w:color w:val="000000" w:themeColor="text1"/>
              </w:rPr>
              <w:t>у проведенні яких було відмовлено</w:t>
            </w:r>
          </w:p>
        </w:tc>
        <w:tc>
          <w:tcPr>
            <w:tcW w:w="1701" w:type="dxa"/>
          </w:tcPr>
          <w:p w14:paraId="2BCAF42C" w14:textId="77777777" w:rsidR="00D45445" w:rsidRPr="006E4CB4" w:rsidRDefault="00D45445" w:rsidP="00C114C3">
            <w:pPr>
              <w:jc w:val="center"/>
              <w:rPr>
                <w:color w:val="000000" w:themeColor="text1"/>
              </w:rPr>
            </w:pPr>
            <w:r w:rsidRPr="006E4CB4">
              <w:rPr>
                <w:color w:val="000000" w:themeColor="text1"/>
              </w:rPr>
              <w:t>які були зупинені</w:t>
            </w:r>
          </w:p>
        </w:tc>
        <w:tc>
          <w:tcPr>
            <w:tcW w:w="2268" w:type="dxa"/>
            <w:vMerge/>
          </w:tcPr>
          <w:p w14:paraId="2406038B" w14:textId="77777777" w:rsidR="00D45445" w:rsidRPr="006E4CB4" w:rsidRDefault="00D45445" w:rsidP="00C114C3">
            <w:pPr>
              <w:rPr>
                <w:color w:val="000000" w:themeColor="text1"/>
              </w:rPr>
            </w:pPr>
          </w:p>
        </w:tc>
        <w:tc>
          <w:tcPr>
            <w:tcW w:w="1985" w:type="dxa"/>
            <w:vMerge/>
          </w:tcPr>
          <w:p w14:paraId="15C2B0E2" w14:textId="77777777" w:rsidR="00D45445" w:rsidRPr="006E4CB4" w:rsidRDefault="00D45445" w:rsidP="00C114C3">
            <w:pPr>
              <w:rPr>
                <w:color w:val="000000" w:themeColor="text1"/>
              </w:rPr>
            </w:pPr>
          </w:p>
        </w:tc>
      </w:tr>
      <w:tr w:rsidR="006E4CB4" w:rsidRPr="006E4CB4" w14:paraId="0224F283" w14:textId="77777777" w:rsidTr="00747173">
        <w:trPr>
          <w:jc w:val="center"/>
        </w:trPr>
        <w:tc>
          <w:tcPr>
            <w:tcW w:w="1370" w:type="dxa"/>
          </w:tcPr>
          <w:p w14:paraId="07850F40" w14:textId="77777777" w:rsidR="00D45445" w:rsidRPr="006E4CB4" w:rsidRDefault="00D45445" w:rsidP="00C114C3">
            <w:pPr>
              <w:jc w:val="center"/>
              <w:rPr>
                <w:color w:val="000000" w:themeColor="text1"/>
              </w:rPr>
            </w:pPr>
            <w:r w:rsidRPr="006E4CB4">
              <w:rPr>
                <w:color w:val="000000" w:themeColor="text1"/>
              </w:rPr>
              <w:t>19</w:t>
            </w:r>
          </w:p>
        </w:tc>
        <w:tc>
          <w:tcPr>
            <w:tcW w:w="1187" w:type="dxa"/>
          </w:tcPr>
          <w:p w14:paraId="16A6BEED" w14:textId="77777777" w:rsidR="00D45445" w:rsidRPr="006E4CB4" w:rsidRDefault="00D45445" w:rsidP="00C114C3">
            <w:pPr>
              <w:jc w:val="center"/>
              <w:rPr>
                <w:color w:val="000000" w:themeColor="text1"/>
              </w:rPr>
            </w:pPr>
            <w:r w:rsidRPr="006E4CB4">
              <w:rPr>
                <w:color w:val="000000" w:themeColor="text1"/>
              </w:rPr>
              <w:t>20</w:t>
            </w:r>
          </w:p>
        </w:tc>
        <w:tc>
          <w:tcPr>
            <w:tcW w:w="1936" w:type="dxa"/>
          </w:tcPr>
          <w:p w14:paraId="15F7582D" w14:textId="77777777" w:rsidR="00D45445" w:rsidRPr="006E4CB4" w:rsidRDefault="00D45445" w:rsidP="00C114C3">
            <w:pPr>
              <w:jc w:val="center"/>
              <w:rPr>
                <w:color w:val="000000" w:themeColor="text1"/>
              </w:rPr>
            </w:pPr>
            <w:r w:rsidRPr="006E4CB4">
              <w:rPr>
                <w:color w:val="000000" w:themeColor="text1"/>
              </w:rPr>
              <w:t>21</w:t>
            </w:r>
          </w:p>
        </w:tc>
        <w:tc>
          <w:tcPr>
            <w:tcW w:w="1881" w:type="dxa"/>
          </w:tcPr>
          <w:p w14:paraId="4CFE742A" w14:textId="77777777" w:rsidR="00D45445" w:rsidRPr="006E4CB4" w:rsidRDefault="00D45445" w:rsidP="00C114C3">
            <w:pPr>
              <w:jc w:val="center"/>
              <w:rPr>
                <w:color w:val="000000" w:themeColor="text1"/>
              </w:rPr>
            </w:pPr>
            <w:r w:rsidRPr="006E4CB4">
              <w:rPr>
                <w:color w:val="000000" w:themeColor="text1"/>
              </w:rPr>
              <w:t>22</w:t>
            </w:r>
          </w:p>
        </w:tc>
        <w:tc>
          <w:tcPr>
            <w:tcW w:w="2268" w:type="dxa"/>
          </w:tcPr>
          <w:p w14:paraId="58BB437A" w14:textId="77777777" w:rsidR="00D45445" w:rsidRPr="006E4CB4" w:rsidRDefault="00D45445" w:rsidP="00C114C3">
            <w:pPr>
              <w:jc w:val="center"/>
              <w:rPr>
                <w:color w:val="000000" w:themeColor="text1"/>
              </w:rPr>
            </w:pPr>
            <w:r w:rsidRPr="006E4CB4">
              <w:rPr>
                <w:color w:val="000000" w:themeColor="text1"/>
              </w:rPr>
              <w:t>23</w:t>
            </w:r>
          </w:p>
        </w:tc>
        <w:tc>
          <w:tcPr>
            <w:tcW w:w="1701" w:type="dxa"/>
          </w:tcPr>
          <w:p w14:paraId="23187F75" w14:textId="77777777" w:rsidR="00D45445" w:rsidRPr="006E4CB4" w:rsidRDefault="00D45445" w:rsidP="00C114C3">
            <w:pPr>
              <w:jc w:val="center"/>
              <w:rPr>
                <w:color w:val="000000" w:themeColor="text1"/>
              </w:rPr>
            </w:pPr>
            <w:r w:rsidRPr="006E4CB4">
              <w:rPr>
                <w:color w:val="000000" w:themeColor="text1"/>
              </w:rPr>
              <w:t>24</w:t>
            </w:r>
          </w:p>
        </w:tc>
        <w:tc>
          <w:tcPr>
            <w:tcW w:w="2268" w:type="dxa"/>
          </w:tcPr>
          <w:p w14:paraId="7DDE60B3" w14:textId="77777777" w:rsidR="00D45445" w:rsidRPr="006E4CB4" w:rsidRDefault="00D45445" w:rsidP="00C114C3">
            <w:pPr>
              <w:jc w:val="center"/>
              <w:rPr>
                <w:color w:val="000000" w:themeColor="text1"/>
              </w:rPr>
            </w:pPr>
            <w:r w:rsidRPr="006E4CB4">
              <w:rPr>
                <w:color w:val="000000" w:themeColor="text1"/>
              </w:rPr>
              <w:t>25</w:t>
            </w:r>
          </w:p>
        </w:tc>
        <w:tc>
          <w:tcPr>
            <w:tcW w:w="1985" w:type="dxa"/>
          </w:tcPr>
          <w:p w14:paraId="5730B1E1" w14:textId="77777777" w:rsidR="00D45445" w:rsidRPr="006E4CB4" w:rsidRDefault="00D45445" w:rsidP="00C114C3">
            <w:pPr>
              <w:jc w:val="center"/>
              <w:rPr>
                <w:color w:val="000000" w:themeColor="text1"/>
              </w:rPr>
            </w:pPr>
            <w:r w:rsidRPr="006E4CB4">
              <w:rPr>
                <w:color w:val="000000" w:themeColor="text1"/>
              </w:rPr>
              <w:t>26</w:t>
            </w:r>
          </w:p>
        </w:tc>
      </w:tr>
      <w:tr w:rsidR="006E4CB4" w:rsidRPr="006E4CB4" w14:paraId="4B6A474D" w14:textId="77777777" w:rsidTr="00747173">
        <w:trPr>
          <w:jc w:val="center"/>
        </w:trPr>
        <w:tc>
          <w:tcPr>
            <w:tcW w:w="1370" w:type="dxa"/>
          </w:tcPr>
          <w:p w14:paraId="5E784309" w14:textId="77777777" w:rsidR="00D45445" w:rsidRPr="006E4CB4" w:rsidRDefault="00D45445" w:rsidP="00C114C3">
            <w:pPr>
              <w:rPr>
                <w:color w:val="000000" w:themeColor="text1"/>
              </w:rPr>
            </w:pPr>
          </w:p>
        </w:tc>
        <w:tc>
          <w:tcPr>
            <w:tcW w:w="1187" w:type="dxa"/>
          </w:tcPr>
          <w:p w14:paraId="46B099FF" w14:textId="77777777" w:rsidR="00D45445" w:rsidRPr="006E4CB4" w:rsidRDefault="00D45445" w:rsidP="00C114C3">
            <w:pPr>
              <w:rPr>
                <w:color w:val="000000" w:themeColor="text1"/>
              </w:rPr>
            </w:pPr>
          </w:p>
        </w:tc>
        <w:tc>
          <w:tcPr>
            <w:tcW w:w="1936" w:type="dxa"/>
          </w:tcPr>
          <w:p w14:paraId="0010A16F" w14:textId="77777777" w:rsidR="00D45445" w:rsidRPr="006E4CB4" w:rsidRDefault="00D45445" w:rsidP="00C114C3">
            <w:pPr>
              <w:rPr>
                <w:color w:val="000000" w:themeColor="text1"/>
              </w:rPr>
            </w:pPr>
          </w:p>
        </w:tc>
        <w:tc>
          <w:tcPr>
            <w:tcW w:w="1881" w:type="dxa"/>
          </w:tcPr>
          <w:p w14:paraId="190DD1FA" w14:textId="77777777" w:rsidR="00D45445" w:rsidRPr="006E4CB4" w:rsidRDefault="00D45445" w:rsidP="00C114C3">
            <w:pPr>
              <w:rPr>
                <w:color w:val="000000" w:themeColor="text1"/>
              </w:rPr>
            </w:pPr>
          </w:p>
        </w:tc>
        <w:tc>
          <w:tcPr>
            <w:tcW w:w="2268" w:type="dxa"/>
          </w:tcPr>
          <w:p w14:paraId="423D3592" w14:textId="77777777" w:rsidR="00D45445" w:rsidRPr="006E4CB4" w:rsidRDefault="00D45445" w:rsidP="00C114C3">
            <w:pPr>
              <w:rPr>
                <w:color w:val="000000" w:themeColor="text1"/>
              </w:rPr>
            </w:pPr>
          </w:p>
        </w:tc>
        <w:tc>
          <w:tcPr>
            <w:tcW w:w="1701" w:type="dxa"/>
          </w:tcPr>
          <w:p w14:paraId="413CE9B1" w14:textId="77777777" w:rsidR="00D45445" w:rsidRPr="006E4CB4" w:rsidRDefault="00D45445" w:rsidP="00C114C3">
            <w:pPr>
              <w:rPr>
                <w:color w:val="000000" w:themeColor="text1"/>
              </w:rPr>
            </w:pPr>
          </w:p>
        </w:tc>
        <w:tc>
          <w:tcPr>
            <w:tcW w:w="2268" w:type="dxa"/>
          </w:tcPr>
          <w:p w14:paraId="58DDEFC9" w14:textId="77777777" w:rsidR="00D45445" w:rsidRPr="006E4CB4" w:rsidRDefault="00D45445" w:rsidP="00C114C3">
            <w:pPr>
              <w:rPr>
                <w:color w:val="000000" w:themeColor="text1"/>
              </w:rPr>
            </w:pPr>
          </w:p>
        </w:tc>
        <w:tc>
          <w:tcPr>
            <w:tcW w:w="1985" w:type="dxa"/>
          </w:tcPr>
          <w:p w14:paraId="5544CC9B" w14:textId="77777777" w:rsidR="00D45445" w:rsidRPr="006E4CB4" w:rsidRDefault="00D45445" w:rsidP="00C114C3">
            <w:pPr>
              <w:rPr>
                <w:color w:val="000000" w:themeColor="text1"/>
              </w:rPr>
            </w:pPr>
          </w:p>
        </w:tc>
      </w:tr>
      <w:tr w:rsidR="00D45445" w:rsidRPr="006E4CB4" w14:paraId="568B09EA" w14:textId="77777777" w:rsidTr="00747173">
        <w:trPr>
          <w:jc w:val="center"/>
        </w:trPr>
        <w:tc>
          <w:tcPr>
            <w:tcW w:w="1370" w:type="dxa"/>
          </w:tcPr>
          <w:p w14:paraId="473E2B84" w14:textId="77777777" w:rsidR="00D45445" w:rsidRPr="006E4CB4" w:rsidRDefault="00D45445" w:rsidP="00C114C3">
            <w:pPr>
              <w:rPr>
                <w:color w:val="000000" w:themeColor="text1"/>
              </w:rPr>
            </w:pPr>
          </w:p>
        </w:tc>
        <w:tc>
          <w:tcPr>
            <w:tcW w:w="1187" w:type="dxa"/>
          </w:tcPr>
          <w:p w14:paraId="371838ED" w14:textId="77777777" w:rsidR="00D45445" w:rsidRPr="006E4CB4" w:rsidRDefault="00D45445" w:rsidP="00C114C3">
            <w:pPr>
              <w:rPr>
                <w:color w:val="000000" w:themeColor="text1"/>
              </w:rPr>
            </w:pPr>
          </w:p>
        </w:tc>
        <w:tc>
          <w:tcPr>
            <w:tcW w:w="1936" w:type="dxa"/>
          </w:tcPr>
          <w:p w14:paraId="374CAAFF" w14:textId="77777777" w:rsidR="00D45445" w:rsidRPr="006E4CB4" w:rsidRDefault="00D45445" w:rsidP="00C114C3">
            <w:pPr>
              <w:rPr>
                <w:color w:val="000000" w:themeColor="text1"/>
              </w:rPr>
            </w:pPr>
          </w:p>
        </w:tc>
        <w:tc>
          <w:tcPr>
            <w:tcW w:w="1881" w:type="dxa"/>
          </w:tcPr>
          <w:p w14:paraId="1348DCBE" w14:textId="77777777" w:rsidR="00D45445" w:rsidRPr="006E4CB4" w:rsidRDefault="00D45445" w:rsidP="00C114C3">
            <w:pPr>
              <w:rPr>
                <w:color w:val="000000" w:themeColor="text1"/>
              </w:rPr>
            </w:pPr>
          </w:p>
        </w:tc>
        <w:tc>
          <w:tcPr>
            <w:tcW w:w="2268" w:type="dxa"/>
          </w:tcPr>
          <w:p w14:paraId="6D493246" w14:textId="77777777" w:rsidR="00D45445" w:rsidRPr="006E4CB4" w:rsidRDefault="00D45445" w:rsidP="00C114C3">
            <w:pPr>
              <w:rPr>
                <w:color w:val="000000" w:themeColor="text1"/>
              </w:rPr>
            </w:pPr>
          </w:p>
        </w:tc>
        <w:tc>
          <w:tcPr>
            <w:tcW w:w="1701" w:type="dxa"/>
          </w:tcPr>
          <w:p w14:paraId="2C1A8BAF" w14:textId="77777777" w:rsidR="00D45445" w:rsidRPr="006E4CB4" w:rsidRDefault="00D45445" w:rsidP="00C114C3">
            <w:pPr>
              <w:rPr>
                <w:color w:val="000000" w:themeColor="text1"/>
              </w:rPr>
            </w:pPr>
          </w:p>
        </w:tc>
        <w:tc>
          <w:tcPr>
            <w:tcW w:w="2268" w:type="dxa"/>
          </w:tcPr>
          <w:p w14:paraId="116D93EA" w14:textId="77777777" w:rsidR="00D45445" w:rsidRPr="006E4CB4" w:rsidRDefault="00D45445" w:rsidP="00C114C3">
            <w:pPr>
              <w:rPr>
                <w:color w:val="000000" w:themeColor="text1"/>
              </w:rPr>
            </w:pPr>
          </w:p>
        </w:tc>
        <w:tc>
          <w:tcPr>
            <w:tcW w:w="1985" w:type="dxa"/>
          </w:tcPr>
          <w:p w14:paraId="33D03B98" w14:textId="77777777" w:rsidR="00D45445" w:rsidRPr="006E4CB4" w:rsidRDefault="00D45445" w:rsidP="00C114C3">
            <w:pPr>
              <w:rPr>
                <w:color w:val="000000" w:themeColor="text1"/>
              </w:rPr>
            </w:pPr>
          </w:p>
        </w:tc>
      </w:tr>
    </w:tbl>
    <w:p w14:paraId="0D5B9345" w14:textId="77777777" w:rsidR="00D45445" w:rsidRPr="006E4CB4" w:rsidRDefault="00D45445" w:rsidP="00D45445">
      <w:pPr>
        <w:jc w:val="center"/>
        <w:rPr>
          <w:color w:val="000000" w:themeColor="text1"/>
        </w:rPr>
      </w:pPr>
    </w:p>
    <w:p w14:paraId="0D2D77B1" w14:textId="77777777" w:rsidR="00D45445" w:rsidRPr="006E4CB4" w:rsidRDefault="00D45445" w:rsidP="00D45445">
      <w:pPr>
        <w:jc w:val="center"/>
        <w:rPr>
          <w:color w:val="000000" w:themeColor="text1"/>
        </w:rPr>
      </w:pPr>
    </w:p>
    <w:p w14:paraId="24556891" w14:textId="77777777" w:rsidR="00B04708" w:rsidRPr="006E4CB4" w:rsidRDefault="00B04708" w:rsidP="00D45445">
      <w:pPr>
        <w:rPr>
          <w:color w:val="000000" w:themeColor="text1"/>
        </w:rPr>
      </w:pPr>
    </w:p>
    <w:p w14:paraId="7B993D0B" w14:textId="77777777" w:rsidR="00D45445" w:rsidRPr="006E4CB4" w:rsidRDefault="00D45445" w:rsidP="00D45445">
      <w:pPr>
        <w:rPr>
          <w:color w:val="000000" w:themeColor="text1"/>
        </w:rPr>
        <w:sectPr w:rsidR="00D45445" w:rsidRPr="006E4CB4" w:rsidSect="007A34BE">
          <w:headerReference w:type="default" r:id="rId23"/>
          <w:pgSz w:w="16838" w:h="11906" w:orient="landscape" w:code="9"/>
          <w:pgMar w:top="1418" w:right="567" w:bottom="1701" w:left="1701" w:header="709" w:footer="709" w:gutter="0"/>
          <w:pgNumType w:start="1"/>
          <w:cols w:space="708"/>
          <w:titlePg/>
          <w:docGrid w:linePitch="381"/>
        </w:sectPr>
      </w:pPr>
    </w:p>
    <w:p w14:paraId="40C7BBF1" w14:textId="7A86F747" w:rsidR="00D45445" w:rsidRPr="006E4CB4" w:rsidRDefault="00D45445" w:rsidP="00D45445">
      <w:pPr>
        <w:ind w:left="10773"/>
        <w:rPr>
          <w:color w:val="000000" w:themeColor="text1"/>
          <w:lang w:val="ru-RU"/>
        </w:rPr>
      </w:pPr>
      <w:r w:rsidRPr="006E4CB4">
        <w:rPr>
          <w:color w:val="000000" w:themeColor="text1"/>
        </w:rPr>
        <w:lastRenderedPageBreak/>
        <w:t xml:space="preserve">Додаток </w:t>
      </w:r>
      <w:r w:rsidR="00BE2DEA" w:rsidRPr="006E4CB4">
        <w:rPr>
          <w:color w:val="000000" w:themeColor="text1"/>
          <w:lang w:val="ru-RU"/>
        </w:rPr>
        <w:t>4</w:t>
      </w:r>
    </w:p>
    <w:p w14:paraId="4981EA96" w14:textId="77777777" w:rsidR="006F5288" w:rsidRPr="006E4CB4" w:rsidRDefault="00D45445" w:rsidP="006F5288">
      <w:pPr>
        <w:tabs>
          <w:tab w:val="left" w:pos="5746"/>
        </w:tabs>
        <w:ind w:left="10773"/>
        <w:jc w:val="left"/>
        <w:rPr>
          <w:color w:val="000000" w:themeColor="text1"/>
        </w:rPr>
      </w:pPr>
      <w:r w:rsidRPr="006E4CB4">
        <w:rPr>
          <w:color w:val="000000" w:themeColor="text1"/>
        </w:rPr>
        <w:t xml:space="preserve">до </w:t>
      </w:r>
      <w:r w:rsidR="006F5288" w:rsidRPr="006E4CB4">
        <w:rPr>
          <w:color w:val="000000" w:themeColor="text1"/>
        </w:rPr>
        <w:t>Положення про реалізацію спеціальних економічних та інших обмежувальних заходів (санкцій)</w:t>
      </w:r>
    </w:p>
    <w:p w14:paraId="181154C3" w14:textId="26C96B49" w:rsidR="006F5288" w:rsidRPr="006E4CB4" w:rsidRDefault="006F5288" w:rsidP="006F5288">
      <w:pPr>
        <w:ind w:left="10773"/>
        <w:jc w:val="left"/>
        <w:rPr>
          <w:color w:val="000000" w:themeColor="text1"/>
        </w:rPr>
      </w:pPr>
      <w:r w:rsidRPr="006E4CB4">
        <w:rPr>
          <w:color w:val="000000" w:themeColor="text1"/>
        </w:rPr>
        <w:t>(пункт 5</w:t>
      </w:r>
      <w:r w:rsidR="005E52B2" w:rsidRPr="006E4CB4">
        <w:rPr>
          <w:color w:val="000000" w:themeColor="text1"/>
        </w:rPr>
        <w:t>8</w:t>
      </w:r>
      <w:r w:rsidRPr="006E4CB4">
        <w:rPr>
          <w:color w:val="000000" w:themeColor="text1"/>
        </w:rPr>
        <w:t xml:space="preserve"> розділу V</w:t>
      </w:r>
      <w:r w:rsidRPr="006E4CB4">
        <w:rPr>
          <w:color w:val="000000" w:themeColor="text1"/>
          <w:lang w:val="en-US"/>
        </w:rPr>
        <w:t>I</w:t>
      </w:r>
      <w:r w:rsidRPr="006E4CB4">
        <w:rPr>
          <w:color w:val="000000" w:themeColor="text1"/>
        </w:rPr>
        <w:t>І</w:t>
      </w:r>
      <w:r w:rsidRPr="006E4CB4">
        <w:rPr>
          <w:color w:val="000000" w:themeColor="text1"/>
          <w:lang w:val="en-US"/>
        </w:rPr>
        <w:t>I</w:t>
      </w:r>
      <w:r w:rsidRPr="006E4CB4">
        <w:rPr>
          <w:color w:val="000000" w:themeColor="text1"/>
        </w:rPr>
        <w:t xml:space="preserve">) </w:t>
      </w:r>
    </w:p>
    <w:p w14:paraId="6BED6F44" w14:textId="77777777" w:rsidR="00D45445" w:rsidRPr="006E4CB4" w:rsidRDefault="00D45445" w:rsidP="00D45445">
      <w:pPr>
        <w:ind w:left="10773"/>
        <w:rPr>
          <w:color w:val="000000" w:themeColor="text1"/>
        </w:rPr>
      </w:pPr>
    </w:p>
    <w:p w14:paraId="0ED266E9" w14:textId="77777777" w:rsidR="00D45445" w:rsidRPr="006E4CB4" w:rsidRDefault="00D45445" w:rsidP="00D45445">
      <w:pPr>
        <w:jc w:val="center"/>
        <w:rPr>
          <w:color w:val="000000" w:themeColor="text1"/>
        </w:rPr>
      </w:pPr>
      <w:r w:rsidRPr="006E4CB4">
        <w:rPr>
          <w:color w:val="000000" w:themeColor="text1"/>
        </w:rPr>
        <w:t xml:space="preserve">Інформація щодо реалізації секторальних санкцій </w:t>
      </w:r>
    </w:p>
    <w:p w14:paraId="38C2BF01" w14:textId="77777777" w:rsidR="00D45445" w:rsidRPr="006E4CB4" w:rsidRDefault="00D45445" w:rsidP="00D45445">
      <w:pPr>
        <w:jc w:val="center"/>
        <w:rPr>
          <w:color w:val="000000" w:themeColor="text1"/>
        </w:rPr>
      </w:pPr>
      <w:r w:rsidRPr="006E4CB4">
        <w:rPr>
          <w:color w:val="000000" w:themeColor="text1"/>
          <w:lang w:val="ru-RU"/>
        </w:rPr>
        <w:t>(</w:t>
      </w:r>
      <w:r w:rsidRPr="006E4CB4">
        <w:rPr>
          <w:color w:val="000000" w:themeColor="text1"/>
        </w:rPr>
        <w:t xml:space="preserve">у форматі </w:t>
      </w:r>
      <w:r w:rsidRPr="006E4CB4">
        <w:rPr>
          <w:color w:val="000000" w:themeColor="text1"/>
          <w:lang w:val="en-US"/>
        </w:rPr>
        <w:t>XLSX</w:t>
      </w:r>
      <w:r w:rsidRPr="006E4CB4">
        <w:rPr>
          <w:color w:val="000000" w:themeColor="text1"/>
        </w:rPr>
        <w:t>)</w:t>
      </w:r>
    </w:p>
    <w:p w14:paraId="22265258" w14:textId="77777777" w:rsidR="00D45445" w:rsidRPr="006E4CB4" w:rsidRDefault="00D45445" w:rsidP="00D45445">
      <w:pPr>
        <w:jc w:val="center"/>
        <w:rPr>
          <w:color w:val="000000" w:themeColor="text1"/>
        </w:rPr>
      </w:pPr>
    </w:p>
    <w:tbl>
      <w:tblPr>
        <w:tblStyle w:val="a9"/>
        <w:tblW w:w="14459" w:type="dxa"/>
        <w:tblLayout w:type="fixed"/>
        <w:tblLook w:val="04A0" w:firstRow="1" w:lastRow="0" w:firstColumn="1" w:lastColumn="0" w:noHBand="0" w:noVBand="1"/>
      </w:tblPr>
      <w:tblGrid>
        <w:gridCol w:w="846"/>
        <w:gridCol w:w="4116"/>
        <w:gridCol w:w="3680"/>
        <w:gridCol w:w="2835"/>
        <w:gridCol w:w="2982"/>
      </w:tblGrid>
      <w:tr w:rsidR="006E4CB4" w:rsidRPr="006E4CB4" w14:paraId="74EC6C79" w14:textId="77777777" w:rsidTr="003B55E0">
        <w:trPr>
          <w:trHeight w:val="420"/>
        </w:trPr>
        <w:tc>
          <w:tcPr>
            <w:tcW w:w="846" w:type="dxa"/>
            <w:vMerge w:val="restart"/>
          </w:tcPr>
          <w:p w14:paraId="3331D0A9" w14:textId="77777777" w:rsidR="00102363" w:rsidRPr="006E4CB4" w:rsidRDefault="00102363" w:rsidP="00C114C3">
            <w:pPr>
              <w:jc w:val="center"/>
              <w:rPr>
                <w:color w:val="000000" w:themeColor="text1"/>
              </w:rPr>
            </w:pPr>
            <w:r w:rsidRPr="006E4CB4">
              <w:rPr>
                <w:color w:val="000000" w:themeColor="text1"/>
              </w:rPr>
              <w:t>№ з/п</w:t>
            </w:r>
          </w:p>
        </w:tc>
        <w:tc>
          <w:tcPr>
            <w:tcW w:w="4116" w:type="dxa"/>
            <w:vMerge w:val="restart"/>
          </w:tcPr>
          <w:p w14:paraId="191EC34E" w14:textId="77777777" w:rsidR="00102363" w:rsidRPr="006E4CB4" w:rsidRDefault="00102363" w:rsidP="00C114C3">
            <w:pPr>
              <w:jc w:val="center"/>
              <w:rPr>
                <w:color w:val="000000" w:themeColor="text1"/>
              </w:rPr>
            </w:pPr>
            <w:r w:rsidRPr="006E4CB4">
              <w:rPr>
                <w:color w:val="000000" w:themeColor="text1"/>
              </w:rPr>
              <w:t>Найменування суб’єкта реалізації санкцій</w:t>
            </w:r>
          </w:p>
        </w:tc>
        <w:tc>
          <w:tcPr>
            <w:tcW w:w="3680" w:type="dxa"/>
            <w:vMerge w:val="restart"/>
          </w:tcPr>
          <w:p w14:paraId="4C374DFE" w14:textId="77777777" w:rsidR="00102363" w:rsidRPr="006E4CB4" w:rsidRDefault="00102363" w:rsidP="00C114C3">
            <w:pPr>
              <w:jc w:val="center"/>
              <w:rPr>
                <w:color w:val="000000" w:themeColor="text1"/>
                <w:shd w:val="clear" w:color="auto" w:fill="FFFFFF"/>
              </w:rPr>
            </w:pPr>
            <w:r w:rsidRPr="006E4CB4">
              <w:rPr>
                <w:color w:val="000000" w:themeColor="text1"/>
                <w:shd w:val="clear" w:color="auto" w:fill="FFFFFF"/>
              </w:rPr>
              <w:t>Ідентифікаційний/</w:t>
            </w:r>
          </w:p>
          <w:p w14:paraId="00B7EE22" w14:textId="77777777" w:rsidR="00102363" w:rsidRPr="006E4CB4" w:rsidRDefault="000B3E5E" w:rsidP="000B3E5E">
            <w:pPr>
              <w:jc w:val="center"/>
              <w:rPr>
                <w:color w:val="000000" w:themeColor="text1"/>
                <w:shd w:val="clear" w:color="auto" w:fill="FFFFFF"/>
              </w:rPr>
            </w:pPr>
            <w:r w:rsidRPr="006E4CB4">
              <w:rPr>
                <w:color w:val="000000" w:themeColor="text1"/>
                <w:shd w:val="clear" w:color="auto" w:fill="FFFFFF"/>
              </w:rPr>
              <w:t>реєстраційний номер/</w:t>
            </w:r>
            <w:r w:rsidR="00102363" w:rsidRPr="006E4CB4">
              <w:rPr>
                <w:color w:val="000000" w:themeColor="text1"/>
                <w:shd w:val="clear" w:color="auto" w:fill="FFFFFF"/>
              </w:rPr>
              <w:t>код</w:t>
            </w:r>
            <w:r w:rsidR="00102363" w:rsidRPr="006E4CB4">
              <w:rPr>
                <w:color w:val="000000" w:themeColor="text1"/>
              </w:rPr>
              <w:t xml:space="preserve"> суб’єкта реалізації санкцій</w:t>
            </w:r>
          </w:p>
        </w:tc>
        <w:tc>
          <w:tcPr>
            <w:tcW w:w="2835" w:type="dxa"/>
            <w:vMerge w:val="restart"/>
          </w:tcPr>
          <w:p w14:paraId="2B372E33" w14:textId="77777777" w:rsidR="00102363" w:rsidRPr="006E4CB4" w:rsidRDefault="00102363" w:rsidP="00C114C3">
            <w:pPr>
              <w:jc w:val="center"/>
              <w:rPr>
                <w:color w:val="000000" w:themeColor="text1"/>
              </w:rPr>
            </w:pPr>
            <w:r w:rsidRPr="006E4CB4">
              <w:rPr>
                <w:color w:val="000000" w:themeColor="text1"/>
              </w:rPr>
              <w:t>Номер указу Президента України, яким уведено в дію рішення Ради національної безпеки і оборони України</w:t>
            </w:r>
          </w:p>
        </w:tc>
        <w:tc>
          <w:tcPr>
            <w:tcW w:w="2982" w:type="dxa"/>
            <w:vMerge w:val="restart"/>
          </w:tcPr>
          <w:p w14:paraId="7EF41592" w14:textId="77777777" w:rsidR="00102363" w:rsidRPr="006E4CB4" w:rsidRDefault="00102363" w:rsidP="00C114C3">
            <w:pPr>
              <w:jc w:val="center"/>
              <w:rPr>
                <w:color w:val="000000" w:themeColor="text1"/>
              </w:rPr>
            </w:pPr>
            <w:r w:rsidRPr="006E4CB4">
              <w:rPr>
                <w:color w:val="000000" w:themeColor="text1"/>
              </w:rPr>
              <w:t xml:space="preserve">Вид </w:t>
            </w:r>
            <w:r w:rsidRPr="006E4CB4">
              <w:rPr>
                <w:color w:val="000000" w:themeColor="text1"/>
              </w:rPr>
              <w:br/>
              <w:t>санкції</w:t>
            </w:r>
          </w:p>
        </w:tc>
      </w:tr>
      <w:tr w:rsidR="006E4CB4" w:rsidRPr="006E4CB4" w14:paraId="77AF22F0" w14:textId="77777777" w:rsidTr="003B55E0">
        <w:trPr>
          <w:trHeight w:val="322"/>
        </w:trPr>
        <w:tc>
          <w:tcPr>
            <w:tcW w:w="846" w:type="dxa"/>
            <w:vMerge/>
          </w:tcPr>
          <w:p w14:paraId="2D0A4BE1" w14:textId="77777777" w:rsidR="00102363" w:rsidRPr="006E4CB4" w:rsidRDefault="00102363" w:rsidP="00C114C3">
            <w:pPr>
              <w:jc w:val="center"/>
              <w:rPr>
                <w:color w:val="000000" w:themeColor="text1"/>
              </w:rPr>
            </w:pPr>
          </w:p>
        </w:tc>
        <w:tc>
          <w:tcPr>
            <w:tcW w:w="4116" w:type="dxa"/>
            <w:vMerge/>
          </w:tcPr>
          <w:p w14:paraId="7F0DBC31" w14:textId="77777777" w:rsidR="00102363" w:rsidRPr="006E4CB4" w:rsidRDefault="00102363" w:rsidP="00C114C3">
            <w:pPr>
              <w:jc w:val="center"/>
              <w:rPr>
                <w:color w:val="000000" w:themeColor="text1"/>
              </w:rPr>
            </w:pPr>
          </w:p>
        </w:tc>
        <w:tc>
          <w:tcPr>
            <w:tcW w:w="3680" w:type="dxa"/>
            <w:vMerge/>
          </w:tcPr>
          <w:p w14:paraId="4CF9B29D" w14:textId="77777777" w:rsidR="00102363" w:rsidRPr="006E4CB4" w:rsidRDefault="00102363" w:rsidP="00C114C3">
            <w:pPr>
              <w:jc w:val="center"/>
              <w:rPr>
                <w:color w:val="000000" w:themeColor="text1"/>
              </w:rPr>
            </w:pPr>
          </w:p>
        </w:tc>
        <w:tc>
          <w:tcPr>
            <w:tcW w:w="2835" w:type="dxa"/>
            <w:vMerge/>
          </w:tcPr>
          <w:p w14:paraId="224612F8" w14:textId="77777777" w:rsidR="00102363" w:rsidRPr="006E4CB4" w:rsidRDefault="00102363" w:rsidP="00C114C3">
            <w:pPr>
              <w:jc w:val="center"/>
              <w:rPr>
                <w:color w:val="000000" w:themeColor="text1"/>
              </w:rPr>
            </w:pPr>
          </w:p>
        </w:tc>
        <w:tc>
          <w:tcPr>
            <w:tcW w:w="2982" w:type="dxa"/>
            <w:vMerge/>
          </w:tcPr>
          <w:p w14:paraId="75527714" w14:textId="77777777" w:rsidR="00102363" w:rsidRPr="006E4CB4" w:rsidRDefault="00102363" w:rsidP="00C114C3">
            <w:pPr>
              <w:jc w:val="center"/>
              <w:rPr>
                <w:color w:val="000000" w:themeColor="text1"/>
              </w:rPr>
            </w:pPr>
          </w:p>
        </w:tc>
      </w:tr>
      <w:tr w:rsidR="006E4CB4" w:rsidRPr="006E4CB4" w14:paraId="135CA7E5" w14:textId="77777777" w:rsidTr="003B55E0">
        <w:tc>
          <w:tcPr>
            <w:tcW w:w="846" w:type="dxa"/>
          </w:tcPr>
          <w:p w14:paraId="14DC47F4" w14:textId="77777777" w:rsidR="00102363" w:rsidRPr="006E4CB4" w:rsidRDefault="00102363" w:rsidP="00C114C3">
            <w:pPr>
              <w:jc w:val="center"/>
              <w:rPr>
                <w:color w:val="000000" w:themeColor="text1"/>
              </w:rPr>
            </w:pPr>
            <w:r w:rsidRPr="006E4CB4">
              <w:rPr>
                <w:color w:val="000000" w:themeColor="text1"/>
              </w:rPr>
              <w:t>1</w:t>
            </w:r>
          </w:p>
        </w:tc>
        <w:tc>
          <w:tcPr>
            <w:tcW w:w="4116" w:type="dxa"/>
          </w:tcPr>
          <w:p w14:paraId="61C10B5E" w14:textId="77777777" w:rsidR="00102363" w:rsidRPr="006E4CB4" w:rsidRDefault="00102363" w:rsidP="00C114C3">
            <w:pPr>
              <w:jc w:val="center"/>
              <w:rPr>
                <w:color w:val="000000" w:themeColor="text1"/>
              </w:rPr>
            </w:pPr>
            <w:r w:rsidRPr="006E4CB4">
              <w:rPr>
                <w:color w:val="000000" w:themeColor="text1"/>
              </w:rPr>
              <w:t>2</w:t>
            </w:r>
          </w:p>
        </w:tc>
        <w:tc>
          <w:tcPr>
            <w:tcW w:w="3680" w:type="dxa"/>
          </w:tcPr>
          <w:p w14:paraId="45DE0A09" w14:textId="77777777" w:rsidR="00102363" w:rsidRPr="006E4CB4" w:rsidRDefault="00102363" w:rsidP="00C114C3">
            <w:pPr>
              <w:jc w:val="center"/>
              <w:rPr>
                <w:color w:val="000000" w:themeColor="text1"/>
              </w:rPr>
            </w:pPr>
            <w:r w:rsidRPr="006E4CB4">
              <w:rPr>
                <w:color w:val="000000" w:themeColor="text1"/>
              </w:rPr>
              <w:t>3</w:t>
            </w:r>
          </w:p>
        </w:tc>
        <w:tc>
          <w:tcPr>
            <w:tcW w:w="2835" w:type="dxa"/>
          </w:tcPr>
          <w:p w14:paraId="7233E2E5" w14:textId="77777777" w:rsidR="00102363" w:rsidRPr="006E4CB4" w:rsidRDefault="00102363" w:rsidP="00C114C3">
            <w:pPr>
              <w:jc w:val="center"/>
              <w:rPr>
                <w:color w:val="000000" w:themeColor="text1"/>
              </w:rPr>
            </w:pPr>
            <w:r w:rsidRPr="006E4CB4">
              <w:rPr>
                <w:color w:val="000000" w:themeColor="text1"/>
              </w:rPr>
              <w:t>4</w:t>
            </w:r>
          </w:p>
        </w:tc>
        <w:tc>
          <w:tcPr>
            <w:tcW w:w="2982" w:type="dxa"/>
          </w:tcPr>
          <w:p w14:paraId="4B944D0C" w14:textId="77777777" w:rsidR="00102363" w:rsidRPr="006E4CB4" w:rsidRDefault="00102363" w:rsidP="00C114C3">
            <w:pPr>
              <w:jc w:val="center"/>
              <w:rPr>
                <w:color w:val="000000" w:themeColor="text1"/>
              </w:rPr>
            </w:pPr>
            <w:r w:rsidRPr="006E4CB4">
              <w:rPr>
                <w:color w:val="000000" w:themeColor="text1"/>
              </w:rPr>
              <w:t>5</w:t>
            </w:r>
          </w:p>
        </w:tc>
      </w:tr>
      <w:tr w:rsidR="006E4CB4" w:rsidRPr="006E4CB4" w14:paraId="701E164A" w14:textId="77777777" w:rsidTr="003B55E0">
        <w:tc>
          <w:tcPr>
            <w:tcW w:w="846" w:type="dxa"/>
          </w:tcPr>
          <w:p w14:paraId="64A1AA32" w14:textId="77777777" w:rsidR="00102363" w:rsidRPr="006E4CB4" w:rsidRDefault="00102363" w:rsidP="00C114C3">
            <w:pPr>
              <w:jc w:val="center"/>
              <w:rPr>
                <w:color w:val="000000" w:themeColor="text1"/>
              </w:rPr>
            </w:pPr>
            <w:r w:rsidRPr="006E4CB4">
              <w:rPr>
                <w:color w:val="000000" w:themeColor="text1"/>
              </w:rPr>
              <w:t> 1</w:t>
            </w:r>
          </w:p>
        </w:tc>
        <w:tc>
          <w:tcPr>
            <w:tcW w:w="4116" w:type="dxa"/>
          </w:tcPr>
          <w:p w14:paraId="290B2E3C" w14:textId="77777777" w:rsidR="00102363" w:rsidRPr="006E4CB4" w:rsidRDefault="00102363" w:rsidP="00C114C3">
            <w:pPr>
              <w:jc w:val="center"/>
              <w:rPr>
                <w:color w:val="000000" w:themeColor="text1"/>
              </w:rPr>
            </w:pPr>
            <w:r w:rsidRPr="006E4CB4">
              <w:rPr>
                <w:color w:val="000000" w:themeColor="text1"/>
              </w:rPr>
              <w:t> </w:t>
            </w:r>
          </w:p>
        </w:tc>
        <w:tc>
          <w:tcPr>
            <w:tcW w:w="3680" w:type="dxa"/>
          </w:tcPr>
          <w:p w14:paraId="2CF9871E" w14:textId="77777777" w:rsidR="00102363" w:rsidRPr="006E4CB4" w:rsidRDefault="00102363" w:rsidP="00C114C3">
            <w:pPr>
              <w:jc w:val="center"/>
              <w:rPr>
                <w:color w:val="000000" w:themeColor="text1"/>
              </w:rPr>
            </w:pPr>
            <w:r w:rsidRPr="006E4CB4">
              <w:rPr>
                <w:color w:val="000000" w:themeColor="text1"/>
              </w:rPr>
              <w:t> </w:t>
            </w:r>
          </w:p>
        </w:tc>
        <w:tc>
          <w:tcPr>
            <w:tcW w:w="2835" w:type="dxa"/>
          </w:tcPr>
          <w:p w14:paraId="7BC16322" w14:textId="77777777" w:rsidR="00102363" w:rsidRPr="006E4CB4" w:rsidRDefault="00102363" w:rsidP="00C114C3">
            <w:pPr>
              <w:jc w:val="center"/>
              <w:rPr>
                <w:color w:val="000000" w:themeColor="text1"/>
              </w:rPr>
            </w:pPr>
            <w:r w:rsidRPr="006E4CB4">
              <w:rPr>
                <w:color w:val="000000" w:themeColor="text1"/>
              </w:rPr>
              <w:t> </w:t>
            </w:r>
          </w:p>
        </w:tc>
        <w:tc>
          <w:tcPr>
            <w:tcW w:w="2982" w:type="dxa"/>
          </w:tcPr>
          <w:p w14:paraId="45051C5E" w14:textId="77777777" w:rsidR="00102363" w:rsidRPr="006E4CB4" w:rsidRDefault="00102363" w:rsidP="00C114C3">
            <w:pPr>
              <w:jc w:val="center"/>
              <w:rPr>
                <w:color w:val="000000" w:themeColor="text1"/>
              </w:rPr>
            </w:pPr>
            <w:r w:rsidRPr="006E4CB4">
              <w:rPr>
                <w:color w:val="000000" w:themeColor="text1"/>
              </w:rPr>
              <w:t> </w:t>
            </w:r>
          </w:p>
        </w:tc>
      </w:tr>
      <w:tr w:rsidR="00102363" w:rsidRPr="006E4CB4" w14:paraId="3F0DD6D3" w14:textId="77777777" w:rsidTr="003B55E0">
        <w:tc>
          <w:tcPr>
            <w:tcW w:w="846" w:type="dxa"/>
          </w:tcPr>
          <w:p w14:paraId="4D4A1469" w14:textId="77777777" w:rsidR="00102363" w:rsidRPr="006E4CB4" w:rsidRDefault="00102363" w:rsidP="00C114C3">
            <w:pPr>
              <w:jc w:val="center"/>
              <w:rPr>
                <w:color w:val="000000" w:themeColor="text1"/>
              </w:rPr>
            </w:pPr>
            <w:r w:rsidRPr="006E4CB4">
              <w:rPr>
                <w:color w:val="000000" w:themeColor="text1"/>
              </w:rPr>
              <w:t> 2</w:t>
            </w:r>
          </w:p>
        </w:tc>
        <w:tc>
          <w:tcPr>
            <w:tcW w:w="4116" w:type="dxa"/>
          </w:tcPr>
          <w:p w14:paraId="2DFDDFFB" w14:textId="77777777" w:rsidR="00102363" w:rsidRPr="006E4CB4" w:rsidRDefault="00102363" w:rsidP="00C114C3">
            <w:pPr>
              <w:jc w:val="center"/>
              <w:rPr>
                <w:color w:val="000000" w:themeColor="text1"/>
              </w:rPr>
            </w:pPr>
            <w:r w:rsidRPr="006E4CB4">
              <w:rPr>
                <w:color w:val="000000" w:themeColor="text1"/>
              </w:rPr>
              <w:t> </w:t>
            </w:r>
          </w:p>
        </w:tc>
        <w:tc>
          <w:tcPr>
            <w:tcW w:w="3680" w:type="dxa"/>
          </w:tcPr>
          <w:p w14:paraId="7F865FDE" w14:textId="77777777" w:rsidR="00102363" w:rsidRPr="006E4CB4" w:rsidRDefault="00102363" w:rsidP="00C114C3">
            <w:pPr>
              <w:jc w:val="center"/>
              <w:rPr>
                <w:color w:val="000000" w:themeColor="text1"/>
              </w:rPr>
            </w:pPr>
            <w:r w:rsidRPr="006E4CB4">
              <w:rPr>
                <w:color w:val="000000" w:themeColor="text1"/>
              </w:rPr>
              <w:t> </w:t>
            </w:r>
          </w:p>
        </w:tc>
        <w:tc>
          <w:tcPr>
            <w:tcW w:w="2835" w:type="dxa"/>
          </w:tcPr>
          <w:p w14:paraId="6118D6FC" w14:textId="77777777" w:rsidR="00102363" w:rsidRPr="006E4CB4" w:rsidRDefault="00102363" w:rsidP="00C114C3">
            <w:pPr>
              <w:jc w:val="center"/>
              <w:rPr>
                <w:color w:val="000000" w:themeColor="text1"/>
              </w:rPr>
            </w:pPr>
            <w:r w:rsidRPr="006E4CB4">
              <w:rPr>
                <w:color w:val="000000" w:themeColor="text1"/>
              </w:rPr>
              <w:t> </w:t>
            </w:r>
          </w:p>
        </w:tc>
        <w:tc>
          <w:tcPr>
            <w:tcW w:w="2982" w:type="dxa"/>
          </w:tcPr>
          <w:p w14:paraId="10FC6DD2" w14:textId="77777777" w:rsidR="00102363" w:rsidRPr="006E4CB4" w:rsidRDefault="00102363" w:rsidP="00C114C3">
            <w:pPr>
              <w:jc w:val="center"/>
              <w:rPr>
                <w:color w:val="000000" w:themeColor="text1"/>
              </w:rPr>
            </w:pPr>
            <w:r w:rsidRPr="006E4CB4">
              <w:rPr>
                <w:color w:val="000000" w:themeColor="text1"/>
              </w:rPr>
              <w:t> </w:t>
            </w:r>
          </w:p>
        </w:tc>
      </w:tr>
    </w:tbl>
    <w:p w14:paraId="10F725B6" w14:textId="77777777" w:rsidR="00D45445" w:rsidRPr="006E4CB4" w:rsidRDefault="00D45445" w:rsidP="006F5288">
      <w:pPr>
        <w:rPr>
          <w:color w:val="000000" w:themeColor="text1"/>
        </w:rPr>
      </w:pPr>
    </w:p>
    <w:p w14:paraId="746E6E69" w14:textId="77777777" w:rsidR="00102363" w:rsidRPr="006E4CB4" w:rsidRDefault="00102363" w:rsidP="006F5288">
      <w:pPr>
        <w:rPr>
          <w:color w:val="000000" w:themeColor="text1"/>
        </w:rPr>
      </w:pPr>
    </w:p>
    <w:p w14:paraId="4B8EB44B" w14:textId="77777777" w:rsidR="00102363" w:rsidRPr="006E4CB4" w:rsidRDefault="00102363" w:rsidP="006F5288">
      <w:pPr>
        <w:rPr>
          <w:color w:val="000000" w:themeColor="text1"/>
        </w:rPr>
      </w:pPr>
    </w:p>
    <w:p w14:paraId="3CA78EB8" w14:textId="77777777" w:rsidR="00102363" w:rsidRPr="006E4CB4" w:rsidRDefault="00102363" w:rsidP="006F5288">
      <w:pPr>
        <w:rPr>
          <w:color w:val="000000" w:themeColor="text1"/>
        </w:rPr>
      </w:pPr>
    </w:p>
    <w:p w14:paraId="031AEAC9" w14:textId="77777777" w:rsidR="00102363" w:rsidRPr="006E4CB4" w:rsidRDefault="00102363" w:rsidP="006F5288">
      <w:pPr>
        <w:rPr>
          <w:color w:val="000000" w:themeColor="text1"/>
        </w:rPr>
      </w:pPr>
    </w:p>
    <w:p w14:paraId="3AADCE80" w14:textId="77777777" w:rsidR="00102363" w:rsidRPr="006E4CB4" w:rsidRDefault="00102363" w:rsidP="006F5288">
      <w:pPr>
        <w:rPr>
          <w:color w:val="000000" w:themeColor="text1"/>
        </w:rPr>
      </w:pPr>
    </w:p>
    <w:p w14:paraId="4DF22757" w14:textId="62272DFD" w:rsidR="00102363" w:rsidRDefault="00102363" w:rsidP="006F5288">
      <w:pPr>
        <w:rPr>
          <w:color w:val="000000" w:themeColor="text1"/>
        </w:rPr>
      </w:pPr>
    </w:p>
    <w:p w14:paraId="141C2166" w14:textId="77777777" w:rsidR="00C20815" w:rsidRPr="006E4CB4" w:rsidRDefault="00C20815" w:rsidP="006F5288">
      <w:pPr>
        <w:rPr>
          <w:color w:val="000000" w:themeColor="text1"/>
        </w:rPr>
      </w:pPr>
    </w:p>
    <w:p w14:paraId="5DDC0228" w14:textId="77777777" w:rsidR="00102363" w:rsidRPr="006E4CB4" w:rsidRDefault="00102363" w:rsidP="006F5288">
      <w:pPr>
        <w:rPr>
          <w:color w:val="000000" w:themeColor="text1"/>
        </w:rPr>
      </w:pPr>
    </w:p>
    <w:tbl>
      <w:tblPr>
        <w:tblStyle w:val="a9"/>
        <w:tblW w:w="14737" w:type="dxa"/>
        <w:jc w:val="center"/>
        <w:tblLayout w:type="fixed"/>
        <w:tblLook w:val="04A0" w:firstRow="1" w:lastRow="0" w:firstColumn="1" w:lastColumn="0" w:noHBand="0" w:noVBand="1"/>
      </w:tblPr>
      <w:tblGrid>
        <w:gridCol w:w="1677"/>
        <w:gridCol w:w="2710"/>
        <w:gridCol w:w="1420"/>
        <w:gridCol w:w="1985"/>
        <w:gridCol w:w="1559"/>
        <w:gridCol w:w="3958"/>
        <w:gridCol w:w="1428"/>
      </w:tblGrid>
      <w:tr w:rsidR="006E4CB4" w:rsidRPr="006E4CB4" w14:paraId="59BED346" w14:textId="77777777" w:rsidTr="00F07AAA">
        <w:trPr>
          <w:trHeight w:val="420"/>
          <w:jc w:val="center"/>
        </w:trPr>
        <w:tc>
          <w:tcPr>
            <w:tcW w:w="5807" w:type="dxa"/>
            <w:gridSpan w:val="3"/>
          </w:tcPr>
          <w:p w14:paraId="5C4B924B" w14:textId="77777777" w:rsidR="00903259" w:rsidRPr="006E4CB4" w:rsidRDefault="00903259" w:rsidP="00B65765">
            <w:pPr>
              <w:jc w:val="center"/>
              <w:rPr>
                <w:color w:val="000000" w:themeColor="text1"/>
              </w:rPr>
            </w:pPr>
            <w:r w:rsidRPr="006E4CB4">
              <w:rPr>
                <w:color w:val="000000" w:themeColor="text1"/>
              </w:rPr>
              <w:lastRenderedPageBreak/>
              <w:t xml:space="preserve">Фінансові операції, </w:t>
            </w:r>
          </w:p>
          <w:p w14:paraId="5A383850" w14:textId="77777777" w:rsidR="003C1934" w:rsidRPr="006E4CB4" w:rsidRDefault="00903259" w:rsidP="007A19BE">
            <w:pPr>
              <w:jc w:val="center"/>
              <w:rPr>
                <w:color w:val="000000" w:themeColor="text1"/>
              </w:rPr>
            </w:pPr>
            <w:r w:rsidRPr="006E4CB4">
              <w:rPr>
                <w:color w:val="000000" w:themeColor="text1"/>
              </w:rPr>
              <w:t>у проведенні яких було відмовлено</w:t>
            </w:r>
            <w:r w:rsidR="00BA143E" w:rsidRPr="006E4CB4">
              <w:rPr>
                <w:color w:val="000000" w:themeColor="text1"/>
              </w:rPr>
              <w:t xml:space="preserve"> протягом звітного місяця</w:t>
            </w:r>
            <w:r w:rsidRPr="006E4CB4">
              <w:rPr>
                <w:color w:val="000000" w:themeColor="text1"/>
              </w:rPr>
              <w:t xml:space="preserve"> у зв’язку із застосуванням секторальних санкцій</w:t>
            </w:r>
          </w:p>
          <w:p w14:paraId="39D53293" w14:textId="77777777" w:rsidR="00903259" w:rsidRPr="006E4CB4" w:rsidRDefault="003C1934" w:rsidP="007A19BE">
            <w:pPr>
              <w:jc w:val="center"/>
              <w:rPr>
                <w:color w:val="000000" w:themeColor="text1"/>
              </w:rPr>
            </w:pPr>
            <w:r w:rsidRPr="006E4CB4">
              <w:rPr>
                <w:color w:val="000000" w:themeColor="text1"/>
              </w:rPr>
              <w:t>(за наявності таких фінансових операцій)</w:t>
            </w:r>
            <w:r w:rsidR="00903259" w:rsidRPr="006E4CB4">
              <w:rPr>
                <w:color w:val="000000" w:themeColor="text1"/>
              </w:rPr>
              <w:t xml:space="preserve"> </w:t>
            </w:r>
          </w:p>
        </w:tc>
        <w:tc>
          <w:tcPr>
            <w:tcW w:w="1985" w:type="dxa"/>
            <w:vMerge w:val="restart"/>
          </w:tcPr>
          <w:p w14:paraId="4301FF41" w14:textId="6DE6B7A8" w:rsidR="003C1934" w:rsidRPr="006E4CB4" w:rsidRDefault="003C1934" w:rsidP="00EC33F1">
            <w:pPr>
              <w:jc w:val="center"/>
              <w:rPr>
                <w:color w:val="000000" w:themeColor="text1"/>
              </w:rPr>
            </w:pPr>
            <w:r w:rsidRPr="006E4CB4">
              <w:rPr>
                <w:color w:val="000000" w:themeColor="text1"/>
              </w:rPr>
              <w:t>Суть та зміст фінансових операцій, у проведенні яких було відмовлено у зв’язку із застосуванням секторальних санкцій</w:t>
            </w:r>
          </w:p>
        </w:tc>
        <w:tc>
          <w:tcPr>
            <w:tcW w:w="6945" w:type="dxa"/>
            <w:gridSpan w:val="3"/>
          </w:tcPr>
          <w:p w14:paraId="3EAA2FE3" w14:textId="77777777" w:rsidR="002C4CC6" w:rsidRPr="006E4CB4" w:rsidRDefault="002C4CC6" w:rsidP="00B65765">
            <w:pPr>
              <w:jc w:val="center"/>
              <w:rPr>
                <w:color w:val="000000" w:themeColor="text1"/>
              </w:rPr>
            </w:pPr>
            <w:r w:rsidRPr="006E4CB4">
              <w:rPr>
                <w:color w:val="000000" w:themeColor="text1"/>
              </w:rPr>
              <w:t xml:space="preserve">Фінансові операції, </w:t>
            </w:r>
          </w:p>
          <w:p w14:paraId="21FBF80D" w14:textId="77777777" w:rsidR="003C1934" w:rsidRPr="006E4CB4" w:rsidRDefault="002C4CC6" w:rsidP="00BA143E">
            <w:pPr>
              <w:jc w:val="center"/>
              <w:rPr>
                <w:color w:val="000000" w:themeColor="text1"/>
              </w:rPr>
            </w:pPr>
            <w:r w:rsidRPr="006E4CB4">
              <w:rPr>
                <w:color w:val="000000" w:themeColor="text1"/>
              </w:rPr>
              <w:t xml:space="preserve">які були зупинені </w:t>
            </w:r>
            <w:r w:rsidR="00BA143E" w:rsidRPr="006E4CB4">
              <w:rPr>
                <w:color w:val="000000" w:themeColor="text1"/>
              </w:rPr>
              <w:t xml:space="preserve">протягом звітного місяця </w:t>
            </w:r>
            <w:r w:rsidRPr="006E4CB4">
              <w:rPr>
                <w:color w:val="000000" w:themeColor="text1"/>
              </w:rPr>
              <w:t>у зв’язку із застосуванням секторальних санкцій</w:t>
            </w:r>
          </w:p>
          <w:p w14:paraId="5A67C35E" w14:textId="3738750A" w:rsidR="00903259" w:rsidRPr="006E4CB4" w:rsidRDefault="003C1934" w:rsidP="00BA143E">
            <w:pPr>
              <w:jc w:val="center"/>
              <w:rPr>
                <w:color w:val="000000" w:themeColor="text1"/>
              </w:rPr>
            </w:pPr>
            <w:r w:rsidRPr="006E4CB4">
              <w:rPr>
                <w:color w:val="000000" w:themeColor="text1"/>
              </w:rPr>
              <w:t>(за наявності таких фінансових операцій)</w:t>
            </w:r>
          </w:p>
        </w:tc>
      </w:tr>
      <w:tr w:rsidR="006E4CB4" w:rsidRPr="006E4CB4" w14:paraId="7170138D" w14:textId="77777777" w:rsidTr="00F07AAA">
        <w:trPr>
          <w:jc w:val="center"/>
        </w:trPr>
        <w:tc>
          <w:tcPr>
            <w:tcW w:w="1677" w:type="dxa"/>
          </w:tcPr>
          <w:p w14:paraId="08BC1460" w14:textId="77777777" w:rsidR="00903259" w:rsidRPr="006E4CB4" w:rsidRDefault="002C4CC6" w:rsidP="00903259">
            <w:pPr>
              <w:jc w:val="center"/>
              <w:rPr>
                <w:color w:val="000000" w:themeColor="text1"/>
              </w:rPr>
            </w:pPr>
            <w:r w:rsidRPr="006E4CB4">
              <w:rPr>
                <w:color w:val="000000" w:themeColor="text1"/>
              </w:rPr>
              <w:t>з</w:t>
            </w:r>
            <w:r w:rsidR="00903259" w:rsidRPr="006E4CB4">
              <w:rPr>
                <w:color w:val="000000" w:themeColor="text1"/>
              </w:rPr>
              <w:t xml:space="preserve">агальна кількість </w:t>
            </w:r>
          </w:p>
        </w:tc>
        <w:tc>
          <w:tcPr>
            <w:tcW w:w="2710" w:type="dxa"/>
          </w:tcPr>
          <w:p w14:paraId="32666897" w14:textId="77777777" w:rsidR="00903259" w:rsidRPr="006E4CB4" w:rsidRDefault="002C4CC6" w:rsidP="00903259">
            <w:pPr>
              <w:jc w:val="center"/>
              <w:rPr>
                <w:color w:val="000000" w:themeColor="text1"/>
              </w:rPr>
            </w:pPr>
            <w:r w:rsidRPr="006E4CB4">
              <w:rPr>
                <w:color w:val="000000" w:themeColor="text1"/>
              </w:rPr>
              <w:t>з</w:t>
            </w:r>
            <w:r w:rsidR="00903259" w:rsidRPr="006E4CB4">
              <w:rPr>
                <w:color w:val="000000" w:themeColor="text1"/>
              </w:rPr>
              <w:t>агальна сума</w:t>
            </w:r>
          </w:p>
          <w:p w14:paraId="1DC727CC" w14:textId="77777777" w:rsidR="00903259" w:rsidRPr="006E4CB4" w:rsidRDefault="00903259" w:rsidP="00903259">
            <w:pPr>
              <w:jc w:val="center"/>
              <w:rPr>
                <w:color w:val="000000" w:themeColor="text1"/>
              </w:rPr>
            </w:pPr>
            <w:r w:rsidRPr="006E4CB4">
              <w:rPr>
                <w:color w:val="000000" w:themeColor="text1"/>
              </w:rPr>
              <w:t>(еквівалентна сума в національній валюті України за офіційним курсом іноземної валюти, установленим Національним банком на останній день звітного місяця)</w:t>
            </w:r>
          </w:p>
        </w:tc>
        <w:tc>
          <w:tcPr>
            <w:tcW w:w="1420" w:type="dxa"/>
          </w:tcPr>
          <w:p w14:paraId="7C4E86C3" w14:textId="50C62FD5" w:rsidR="00903259" w:rsidRPr="006E4CB4" w:rsidRDefault="002C4CC6" w:rsidP="00903259">
            <w:pPr>
              <w:jc w:val="center"/>
              <w:rPr>
                <w:color w:val="000000" w:themeColor="text1"/>
              </w:rPr>
            </w:pPr>
            <w:r w:rsidRPr="006E4CB4">
              <w:rPr>
                <w:color w:val="000000" w:themeColor="text1"/>
              </w:rPr>
              <w:t>к</w:t>
            </w:r>
            <w:r w:rsidR="00903259" w:rsidRPr="006E4CB4">
              <w:rPr>
                <w:color w:val="000000" w:themeColor="text1"/>
              </w:rPr>
              <w:t>од валюти</w:t>
            </w:r>
          </w:p>
        </w:tc>
        <w:tc>
          <w:tcPr>
            <w:tcW w:w="1985" w:type="dxa"/>
            <w:vMerge/>
          </w:tcPr>
          <w:p w14:paraId="6B94D5E2" w14:textId="77777777" w:rsidR="003C1934" w:rsidRPr="006E4CB4" w:rsidRDefault="003C1934" w:rsidP="00903259">
            <w:pPr>
              <w:jc w:val="center"/>
              <w:rPr>
                <w:color w:val="000000" w:themeColor="text1"/>
              </w:rPr>
            </w:pPr>
          </w:p>
        </w:tc>
        <w:tc>
          <w:tcPr>
            <w:tcW w:w="1559" w:type="dxa"/>
          </w:tcPr>
          <w:p w14:paraId="47DE206F" w14:textId="77777777" w:rsidR="00903259" w:rsidRPr="006E4CB4" w:rsidRDefault="002C4CC6" w:rsidP="00903259">
            <w:pPr>
              <w:jc w:val="center"/>
              <w:rPr>
                <w:color w:val="000000" w:themeColor="text1"/>
              </w:rPr>
            </w:pPr>
            <w:r w:rsidRPr="006E4CB4">
              <w:rPr>
                <w:color w:val="000000" w:themeColor="text1"/>
              </w:rPr>
              <w:t>з</w:t>
            </w:r>
            <w:r w:rsidR="00903259" w:rsidRPr="006E4CB4">
              <w:rPr>
                <w:color w:val="000000" w:themeColor="text1"/>
              </w:rPr>
              <w:t xml:space="preserve">агальна кількість </w:t>
            </w:r>
          </w:p>
        </w:tc>
        <w:tc>
          <w:tcPr>
            <w:tcW w:w="3958" w:type="dxa"/>
          </w:tcPr>
          <w:p w14:paraId="2F8F1A5E" w14:textId="77777777" w:rsidR="00903259" w:rsidRPr="006E4CB4" w:rsidRDefault="002C4CC6" w:rsidP="00903259">
            <w:pPr>
              <w:jc w:val="center"/>
              <w:rPr>
                <w:color w:val="000000" w:themeColor="text1"/>
              </w:rPr>
            </w:pPr>
            <w:r w:rsidRPr="006E4CB4">
              <w:rPr>
                <w:color w:val="000000" w:themeColor="text1"/>
              </w:rPr>
              <w:t>з</w:t>
            </w:r>
            <w:r w:rsidR="00903259" w:rsidRPr="006E4CB4">
              <w:rPr>
                <w:color w:val="000000" w:themeColor="text1"/>
              </w:rPr>
              <w:t>агальна сума</w:t>
            </w:r>
          </w:p>
          <w:p w14:paraId="1FF34C09" w14:textId="77777777" w:rsidR="00903259" w:rsidRPr="006E4CB4" w:rsidRDefault="00903259" w:rsidP="00903259">
            <w:pPr>
              <w:jc w:val="center"/>
              <w:rPr>
                <w:color w:val="000000" w:themeColor="text1"/>
              </w:rPr>
            </w:pPr>
            <w:r w:rsidRPr="006E4CB4">
              <w:rPr>
                <w:color w:val="000000" w:themeColor="text1"/>
              </w:rPr>
              <w:t>(еквівалентна сума в національній валюті України за офіційним курсом іноземної валюти, установленим Національним банком на останній день звітного місяця)</w:t>
            </w:r>
          </w:p>
        </w:tc>
        <w:tc>
          <w:tcPr>
            <w:tcW w:w="1428" w:type="dxa"/>
          </w:tcPr>
          <w:p w14:paraId="53B8BE79" w14:textId="4F9FF058" w:rsidR="00903259" w:rsidRPr="006E4CB4" w:rsidRDefault="002C4CC6" w:rsidP="00BF4B9D">
            <w:pPr>
              <w:jc w:val="center"/>
              <w:rPr>
                <w:color w:val="000000" w:themeColor="text1"/>
              </w:rPr>
            </w:pPr>
            <w:r w:rsidRPr="006E4CB4">
              <w:rPr>
                <w:color w:val="000000" w:themeColor="text1"/>
              </w:rPr>
              <w:t>к</w:t>
            </w:r>
            <w:r w:rsidR="00903259" w:rsidRPr="006E4CB4">
              <w:rPr>
                <w:color w:val="000000" w:themeColor="text1"/>
              </w:rPr>
              <w:t>од валюти</w:t>
            </w:r>
          </w:p>
        </w:tc>
      </w:tr>
      <w:tr w:rsidR="006E4CB4" w:rsidRPr="006E4CB4" w14:paraId="60EBF51D" w14:textId="77777777" w:rsidTr="00894E3A">
        <w:trPr>
          <w:jc w:val="center"/>
        </w:trPr>
        <w:tc>
          <w:tcPr>
            <w:tcW w:w="1677" w:type="dxa"/>
          </w:tcPr>
          <w:p w14:paraId="73AB0221" w14:textId="77777777" w:rsidR="00903259" w:rsidRPr="006E4CB4" w:rsidRDefault="00903259" w:rsidP="00903259">
            <w:pPr>
              <w:jc w:val="center"/>
              <w:rPr>
                <w:color w:val="000000" w:themeColor="text1"/>
              </w:rPr>
            </w:pPr>
            <w:r w:rsidRPr="006E4CB4">
              <w:rPr>
                <w:color w:val="000000" w:themeColor="text1"/>
              </w:rPr>
              <w:t>6</w:t>
            </w:r>
          </w:p>
        </w:tc>
        <w:tc>
          <w:tcPr>
            <w:tcW w:w="2710" w:type="dxa"/>
          </w:tcPr>
          <w:p w14:paraId="027D9A36" w14:textId="77777777" w:rsidR="00903259" w:rsidRPr="006E4CB4" w:rsidRDefault="00903259" w:rsidP="00903259">
            <w:pPr>
              <w:jc w:val="center"/>
              <w:rPr>
                <w:color w:val="000000" w:themeColor="text1"/>
              </w:rPr>
            </w:pPr>
            <w:r w:rsidRPr="006E4CB4">
              <w:rPr>
                <w:color w:val="000000" w:themeColor="text1"/>
              </w:rPr>
              <w:t>7</w:t>
            </w:r>
          </w:p>
        </w:tc>
        <w:tc>
          <w:tcPr>
            <w:tcW w:w="1420" w:type="dxa"/>
          </w:tcPr>
          <w:p w14:paraId="2791C496" w14:textId="77777777" w:rsidR="00903259" w:rsidRPr="006E4CB4" w:rsidRDefault="002C4CC6" w:rsidP="00903259">
            <w:pPr>
              <w:jc w:val="center"/>
              <w:rPr>
                <w:color w:val="000000" w:themeColor="text1"/>
              </w:rPr>
            </w:pPr>
            <w:r w:rsidRPr="006E4CB4">
              <w:rPr>
                <w:color w:val="000000" w:themeColor="text1"/>
              </w:rPr>
              <w:t>8</w:t>
            </w:r>
          </w:p>
        </w:tc>
        <w:tc>
          <w:tcPr>
            <w:tcW w:w="1985" w:type="dxa"/>
          </w:tcPr>
          <w:p w14:paraId="1E2F8676" w14:textId="77777777" w:rsidR="00903259" w:rsidRPr="006E4CB4" w:rsidRDefault="002C4CC6" w:rsidP="00903259">
            <w:pPr>
              <w:jc w:val="center"/>
              <w:rPr>
                <w:color w:val="000000" w:themeColor="text1"/>
              </w:rPr>
            </w:pPr>
            <w:r w:rsidRPr="006E4CB4">
              <w:rPr>
                <w:color w:val="000000" w:themeColor="text1"/>
              </w:rPr>
              <w:t>9</w:t>
            </w:r>
          </w:p>
        </w:tc>
        <w:tc>
          <w:tcPr>
            <w:tcW w:w="1559" w:type="dxa"/>
          </w:tcPr>
          <w:p w14:paraId="204630CA" w14:textId="56B519DB" w:rsidR="00903259" w:rsidRPr="006E4CB4" w:rsidRDefault="002C4CC6" w:rsidP="00903259">
            <w:pPr>
              <w:jc w:val="center"/>
              <w:rPr>
                <w:color w:val="000000" w:themeColor="text1"/>
              </w:rPr>
            </w:pPr>
            <w:r w:rsidRPr="006E4CB4">
              <w:rPr>
                <w:color w:val="000000" w:themeColor="text1"/>
              </w:rPr>
              <w:t>10</w:t>
            </w:r>
          </w:p>
        </w:tc>
        <w:tc>
          <w:tcPr>
            <w:tcW w:w="3958" w:type="dxa"/>
          </w:tcPr>
          <w:p w14:paraId="3FCA79A5" w14:textId="546A7686" w:rsidR="00903259" w:rsidRPr="006E4CB4" w:rsidRDefault="003C1934" w:rsidP="00EB14D4">
            <w:pPr>
              <w:jc w:val="center"/>
              <w:rPr>
                <w:color w:val="000000" w:themeColor="text1"/>
              </w:rPr>
            </w:pPr>
            <w:r w:rsidRPr="006E4CB4">
              <w:rPr>
                <w:color w:val="000000" w:themeColor="text1"/>
              </w:rPr>
              <w:t>1</w:t>
            </w:r>
            <w:r w:rsidR="001B27C2" w:rsidRPr="006E4CB4">
              <w:rPr>
                <w:color w:val="000000" w:themeColor="text1"/>
              </w:rPr>
              <w:t>1</w:t>
            </w:r>
          </w:p>
        </w:tc>
        <w:tc>
          <w:tcPr>
            <w:tcW w:w="1428" w:type="dxa"/>
          </w:tcPr>
          <w:p w14:paraId="55A974A0" w14:textId="7CADCCFB" w:rsidR="003C1934" w:rsidRPr="006E4CB4" w:rsidRDefault="003C1934" w:rsidP="00903259">
            <w:pPr>
              <w:jc w:val="center"/>
              <w:rPr>
                <w:color w:val="000000" w:themeColor="text1"/>
              </w:rPr>
            </w:pPr>
            <w:r w:rsidRPr="006E4CB4">
              <w:rPr>
                <w:color w:val="000000" w:themeColor="text1"/>
              </w:rPr>
              <w:t>1</w:t>
            </w:r>
            <w:r w:rsidR="001B27C2" w:rsidRPr="006E4CB4">
              <w:rPr>
                <w:color w:val="000000" w:themeColor="text1"/>
              </w:rPr>
              <w:t>2</w:t>
            </w:r>
          </w:p>
        </w:tc>
      </w:tr>
      <w:tr w:rsidR="006E4CB4" w:rsidRPr="006E4CB4" w14:paraId="7BBF0271" w14:textId="77777777" w:rsidTr="00F07AAA">
        <w:trPr>
          <w:jc w:val="center"/>
        </w:trPr>
        <w:tc>
          <w:tcPr>
            <w:tcW w:w="1677" w:type="dxa"/>
            <w:vAlign w:val="bottom"/>
          </w:tcPr>
          <w:p w14:paraId="57275551" w14:textId="77777777" w:rsidR="00903259" w:rsidRPr="006E4CB4" w:rsidRDefault="00903259" w:rsidP="00903259">
            <w:pPr>
              <w:jc w:val="center"/>
              <w:rPr>
                <w:color w:val="000000" w:themeColor="text1"/>
              </w:rPr>
            </w:pPr>
            <w:r w:rsidRPr="006E4CB4">
              <w:rPr>
                <w:color w:val="000000" w:themeColor="text1"/>
              </w:rPr>
              <w:t> </w:t>
            </w:r>
          </w:p>
        </w:tc>
        <w:tc>
          <w:tcPr>
            <w:tcW w:w="2710" w:type="dxa"/>
          </w:tcPr>
          <w:p w14:paraId="1B00E0F7" w14:textId="77777777" w:rsidR="00903259" w:rsidRPr="006E4CB4" w:rsidRDefault="00903259" w:rsidP="00903259">
            <w:pPr>
              <w:jc w:val="center"/>
              <w:rPr>
                <w:color w:val="000000" w:themeColor="text1"/>
              </w:rPr>
            </w:pPr>
          </w:p>
        </w:tc>
        <w:tc>
          <w:tcPr>
            <w:tcW w:w="1420" w:type="dxa"/>
          </w:tcPr>
          <w:p w14:paraId="0BC323B9" w14:textId="77777777" w:rsidR="00903259" w:rsidRPr="006E4CB4" w:rsidRDefault="00903259" w:rsidP="00903259">
            <w:pPr>
              <w:jc w:val="center"/>
              <w:rPr>
                <w:color w:val="000000" w:themeColor="text1"/>
              </w:rPr>
            </w:pPr>
          </w:p>
        </w:tc>
        <w:tc>
          <w:tcPr>
            <w:tcW w:w="1985" w:type="dxa"/>
          </w:tcPr>
          <w:p w14:paraId="583E2854" w14:textId="1280E57F" w:rsidR="00903259" w:rsidRPr="006E4CB4" w:rsidRDefault="00903259" w:rsidP="00903259">
            <w:pPr>
              <w:jc w:val="center"/>
              <w:rPr>
                <w:color w:val="000000" w:themeColor="text1"/>
              </w:rPr>
            </w:pPr>
          </w:p>
        </w:tc>
        <w:tc>
          <w:tcPr>
            <w:tcW w:w="1559" w:type="dxa"/>
            <w:vAlign w:val="bottom"/>
          </w:tcPr>
          <w:p w14:paraId="639DFA3A" w14:textId="6880065C" w:rsidR="00903259" w:rsidRPr="006E4CB4" w:rsidRDefault="00903259" w:rsidP="00903259">
            <w:pPr>
              <w:jc w:val="center"/>
              <w:rPr>
                <w:color w:val="000000" w:themeColor="text1"/>
              </w:rPr>
            </w:pPr>
          </w:p>
        </w:tc>
        <w:tc>
          <w:tcPr>
            <w:tcW w:w="3958" w:type="dxa"/>
          </w:tcPr>
          <w:p w14:paraId="3E95697F" w14:textId="77777777" w:rsidR="00903259" w:rsidRPr="006E4CB4" w:rsidRDefault="00903259" w:rsidP="00903259">
            <w:pPr>
              <w:jc w:val="center"/>
              <w:rPr>
                <w:color w:val="000000" w:themeColor="text1"/>
              </w:rPr>
            </w:pPr>
          </w:p>
        </w:tc>
        <w:tc>
          <w:tcPr>
            <w:tcW w:w="1428" w:type="dxa"/>
          </w:tcPr>
          <w:p w14:paraId="04FD1298" w14:textId="77777777" w:rsidR="003C1934" w:rsidRPr="006E4CB4" w:rsidRDefault="003C1934" w:rsidP="00903259">
            <w:pPr>
              <w:jc w:val="center"/>
              <w:rPr>
                <w:color w:val="000000" w:themeColor="text1"/>
              </w:rPr>
            </w:pPr>
          </w:p>
        </w:tc>
      </w:tr>
      <w:tr w:rsidR="00903259" w:rsidRPr="006E4CB4" w14:paraId="4221FA6F" w14:textId="77777777" w:rsidTr="00F07AAA">
        <w:trPr>
          <w:jc w:val="center"/>
        </w:trPr>
        <w:tc>
          <w:tcPr>
            <w:tcW w:w="1677" w:type="dxa"/>
            <w:vAlign w:val="bottom"/>
          </w:tcPr>
          <w:p w14:paraId="69CDB637" w14:textId="77777777" w:rsidR="00903259" w:rsidRPr="006E4CB4" w:rsidRDefault="00903259" w:rsidP="00903259">
            <w:pPr>
              <w:jc w:val="center"/>
              <w:rPr>
                <w:color w:val="000000" w:themeColor="text1"/>
              </w:rPr>
            </w:pPr>
            <w:r w:rsidRPr="006E4CB4">
              <w:rPr>
                <w:color w:val="000000" w:themeColor="text1"/>
              </w:rPr>
              <w:t> </w:t>
            </w:r>
          </w:p>
        </w:tc>
        <w:tc>
          <w:tcPr>
            <w:tcW w:w="2710" w:type="dxa"/>
          </w:tcPr>
          <w:p w14:paraId="13D43DEA" w14:textId="77777777" w:rsidR="00903259" w:rsidRPr="006E4CB4" w:rsidRDefault="00903259" w:rsidP="00903259">
            <w:pPr>
              <w:jc w:val="center"/>
              <w:rPr>
                <w:color w:val="000000" w:themeColor="text1"/>
              </w:rPr>
            </w:pPr>
          </w:p>
        </w:tc>
        <w:tc>
          <w:tcPr>
            <w:tcW w:w="1420" w:type="dxa"/>
          </w:tcPr>
          <w:p w14:paraId="5057FCFE" w14:textId="77777777" w:rsidR="00903259" w:rsidRPr="006E4CB4" w:rsidRDefault="00903259" w:rsidP="00903259">
            <w:pPr>
              <w:jc w:val="center"/>
              <w:rPr>
                <w:color w:val="000000" w:themeColor="text1"/>
              </w:rPr>
            </w:pPr>
          </w:p>
        </w:tc>
        <w:tc>
          <w:tcPr>
            <w:tcW w:w="1985" w:type="dxa"/>
          </w:tcPr>
          <w:p w14:paraId="5A9184F2" w14:textId="35B7FFF6" w:rsidR="00903259" w:rsidRPr="006E4CB4" w:rsidRDefault="00903259" w:rsidP="00903259">
            <w:pPr>
              <w:jc w:val="center"/>
              <w:rPr>
                <w:color w:val="000000" w:themeColor="text1"/>
              </w:rPr>
            </w:pPr>
          </w:p>
        </w:tc>
        <w:tc>
          <w:tcPr>
            <w:tcW w:w="1559" w:type="dxa"/>
            <w:vAlign w:val="bottom"/>
          </w:tcPr>
          <w:p w14:paraId="1BA62E9A" w14:textId="75F0E617" w:rsidR="00903259" w:rsidRPr="006E4CB4" w:rsidRDefault="00903259" w:rsidP="00903259">
            <w:pPr>
              <w:jc w:val="center"/>
              <w:rPr>
                <w:color w:val="000000" w:themeColor="text1"/>
              </w:rPr>
            </w:pPr>
          </w:p>
        </w:tc>
        <w:tc>
          <w:tcPr>
            <w:tcW w:w="3958" w:type="dxa"/>
          </w:tcPr>
          <w:p w14:paraId="515698FE" w14:textId="77777777" w:rsidR="00903259" w:rsidRPr="006E4CB4" w:rsidRDefault="00903259" w:rsidP="00903259">
            <w:pPr>
              <w:jc w:val="center"/>
              <w:rPr>
                <w:color w:val="000000" w:themeColor="text1"/>
              </w:rPr>
            </w:pPr>
          </w:p>
        </w:tc>
        <w:tc>
          <w:tcPr>
            <w:tcW w:w="1428" w:type="dxa"/>
          </w:tcPr>
          <w:p w14:paraId="02383A52" w14:textId="77777777" w:rsidR="003C1934" w:rsidRPr="006E4CB4" w:rsidRDefault="003C1934" w:rsidP="00903259">
            <w:pPr>
              <w:jc w:val="center"/>
              <w:rPr>
                <w:color w:val="000000" w:themeColor="text1"/>
              </w:rPr>
            </w:pPr>
          </w:p>
        </w:tc>
      </w:tr>
    </w:tbl>
    <w:p w14:paraId="2C915955" w14:textId="77777777" w:rsidR="00102363" w:rsidRPr="006E4CB4" w:rsidRDefault="00102363" w:rsidP="006F5288">
      <w:pPr>
        <w:rPr>
          <w:color w:val="000000" w:themeColor="text1"/>
        </w:rPr>
      </w:pPr>
    </w:p>
    <w:p w14:paraId="5F1CD6A9" w14:textId="77777777" w:rsidR="002C4CC6" w:rsidRPr="006E4CB4" w:rsidRDefault="002C4CC6" w:rsidP="006F5288">
      <w:pPr>
        <w:rPr>
          <w:color w:val="000000" w:themeColor="text1"/>
        </w:rPr>
      </w:pPr>
    </w:p>
    <w:p w14:paraId="706407DB" w14:textId="77777777" w:rsidR="002C4CC6" w:rsidRPr="006E4CB4" w:rsidRDefault="002C4CC6" w:rsidP="006F5288">
      <w:pPr>
        <w:rPr>
          <w:color w:val="000000" w:themeColor="text1"/>
        </w:rPr>
      </w:pPr>
    </w:p>
    <w:p w14:paraId="488E3D11" w14:textId="77777777" w:rsidR="002C4CC6" w:rsidRPr="006E4CB4" w:rsidRDefault="002C4CC6" w:rsidP="006F5288">
      <w:pPr>
        <w:rPr>
          <w:color w:val="000000" w:themeColor="text1"/>
        </w:rPr>
      </w:pPr>
    </w:p>
    <w:p w14:paraId="13C98D38" w14:textId="77777777" w:rsidR="002C4CC6" w:rsidRPr="006E4CB4" w:rsidRDefault="002C4CC6" w:rsidP="006F5288">
      <w:pPr>
        <w:rPr>
          <w:color w:val="000000" w:themeColor="text1"/>
        </w:rPr>
      </w:pPr>
    </w:p>
    <w:p w14:paraId="363B613B" w14:textId="77777777" w:rsidR="00E97DEB" w:rsidRPr="006E4CB4" w:rsidRDefault="00E97DEB" w:rsidP="006F5288">
      <w:pPr>
        <w:rPr>
          <w:color w:val="000000" w:themeColor="text1"/>
        </w:rPr>
      </w:pPr>
    </w:p>
    <w:p w14:paraId="1F0DDDA4" w14:textId="77777777" w:rsidR="002C4CC6" w:rsidRPr="006E4CB4" w:rsidRDefault="002C4CC6" w:rsidP="006F5288">
      <w:pPr>
        <w:rPr>
          <w:color w:val="000000" w:themeColor="text1"/>
        </w:rPr>
      </w:pPr>
    </w:p>
    <w:tbl>
      <w:tblPr>
        <w:tblStyle w:val="a9"/>
        <w:tblW w:w="14743" w:type="dxa"/>
        <w:jc w:val="center"/>
        <w:tblLayout w:type="fixed"/>
        <w:tblLook w:val="04A0" w:firstRow="1" w:lastRow="0" w:firstColumn="1" w:lastColumn="0" w:noHBand="0" w:noVBand="1"/>
      </w:tblPr>
      <w:tblGrid>
        <w:gridCol w:w="2268"/>
        <w:gridCol w:w="1556"/>
        <w:gridCol w:w="2408"/>
        <w:gridCol w:w="1561"/>
        <w:gridCol w:w="2550"/>
        <w:gridCol w:w="1843"/>
        <w:gridCol w:w="2557"/>
      </w:tblGrid>
      <w:tr w:rsidR="006E4CB4" w:rsidRPr="006E4CB4" w14:paraId="2F05AA3D" w14:textId="77777777" w:rsidTr="00586A94">
        <w:trPr>
          <w:trHeight w:val="2391"/>
          <w:jc w:val="center"/>
        </w:trPr>
        <w:tc>
          <w:tcPr>
            <w:tcW w:w="2268" w:type="dxa"/>
            <w:vMerge w:val="restart"/>
          </w:tcPr>
          <w:p w14:paraId="231E0608" w14:textId="7DC54B26" w:rsidR="00586A94" w:rsidRPr="006E4CB4" w:rsidRDefault="003C1934" w:rsidP="00EC33F1">
            <w:pPr>
              <w:jc w:val="center"/>
              <w:rPr>
                <w:color w:val="000000" w:themeColor="text1"/>
              </w:rPr>
            </w:pPr>
            <w:r w:rsidRPr="006E4CB4">
              <w:rPr>
                <w:color w:val="000000" w:themeColor="text1"/>
              </w:rPr>
              <w:lastRenderedPageBreak/>
              <w:t xml:space="preserve">Суть та зміст фінансових операцій, які були зупинені </w:t>
            </w:r>
            <w:r w:rsidR="00586A94" w:rsidRPr="006E4CB4">
              <w:rPr>
                <w:color w:val="000000" w:themeColor="text1"/>
              </w:rPr>
              <w:t>у зв’язку із застосуванням секторальних санкцій</w:t>
            </w:r>
          </w:p>
        </w:tc>
        <w:tc>
          <w:tcPr>
            <w:tcW w:w="5525" w:type="dxa"/>
            <w:gridSpan w:val="3"/>
          </w:tcPr>
          <w:p w14:paraId="51DA1BCD" w14:textId="7367EA53" w:rsidR="00586A94" w:rsidRPr="006E4CB4" w:rsidRDefault="00586A94">
            <w:pPr>
              <w:jc w:val="center"/>
              <w:rPr>
                <w:color w:val="000000" w:themeColor="text1"/>
              </w:rPr>
            </w:pPr>
            <w:r w:rsidRPr="006E4CB4">
              <w:rPr>
                <w:color w:val="000000" w:themeColor="text1"/>
              </w:rPr>
              <w:t xml:space="preserve">Інформація про фінансові установи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 xml:space="preserve">едерації, щодо яких застосовано секторальні санкції (заповнюється за наявності у суб’єкта реалізації санкцій ділових відносин/економічних та/або фінансових зобов’язань перед фінансовою установою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едерації/спроб встановлення ділових відносин</w:t>
            </w:r>
            <w:r w:rsidR="002B6D3D" w:rsidRPr="006E4CB4">
              <w:rPr>
                <w:color w:val="000000" w:themeColor="text1"/>
              </w:rPr>
              <w:t xml:space="preserve"> та</w:t>
            </w:r>
            <w:r w:rsidRPr="006E4CB4">
              <w:rPr>
                <w:color w:val="000000" w:themeColor="text1"/>
              </w:rPr>
              <w:t>/</w:t>
            </w:r>
            <w:r w:rsidR="002B6D3D" w:rsidRPr="006E4CB4">
              <w:rPr>
                <w:color w:val="000000" w:themeColor="text1"/>
              </w:rPr>
              <w:t xml:space="preserve">або </w:t>
            </w:r>
            <w:r w:rsidRPr="006E4CB4">
              <w:rPr>
                <w:color w:val="000000" w:themeColor="text1"/>
              </w:rPr>
              <w:t>вчинення правочинів із такою особою</w:t>
            </w:r>
            <w:r w:rsidR="00B94D92" w:rsidRPr="006E4CB4">
              <w:rPr>
                <w:color w:val="000000" w:themeColor="text1"/>
              </w:rPr>
              <w:t xml:space="preserve"> протягом звітного місяця</w:t>
            </w:r>
            <w:r w:rsidRPr="006E4CB4">
              <w:rPr>
                <w:color w:val="000000" w:themeColor="text1"/>
              </w:rPr>
              <w:t>)</w:t>
            </w:r>
          </w:p>
        </w:tc>
        <w:tc>
          <w:tcPr>
            <w:tcW w:w="2550" w:type="dxa"/>
            <w:vMerge w:val="restart"/>
          </w:tcPr>
          <w:p w14:paraId="37695879" w14:textId="2578F190" w:rsidR="00586A94" w:rsidRPr="006E4CB4" w:rsidRDefault="00586A94" w:rsidP="004B142E">
            <w:pPr>
              <w:jc w:val="center"/>
              <w:rPr>
                <w:color w:val="000000" w:themeColor="text1"/>
              </w:rPr>
            </w:pPr>
            <w:r w:rsidRPr="006E4CB4">
              <w:rPr>
                <w:color w:val="000000" w:themeColor="text1"/>
              </w:rPr>
              <w:t xml:space="preserve">Наявність у суб’єкта реалізації санкцій ділових відносин із фінансовою установою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 xml:space="preserve">едерації </w:t>
            </w:r>
            <w:r w:rsidR="00BF4B9D" w:rsidRPr="006E4CB4">
              <w:rPr>
                <w:color w:val="000000" w:themeColor="text1"/>
              </w:rPr>
              <w:t>протягом звітного місяця</w:t>
            </w:r>
          </w:p>
          <w:p w14:paraId="5F73DAFE" w14:textId="77777777" w:rsidR="00586A94" w:rsidRPr="006E4CB4" w:rsidRDefault="00586A94" w:rsidP="004B142E">
            <w:pPr>
              <w:jc w:val="center"/>
              <w:rPr>
                <w:color w:val="000000" w:themeColor="text1"/>
              </w:rPr>
            </w:pPr>
            <w:r w:rsidRPr="006E4CB4">
              <w:rPr>
                <w:color w:val="000000" w:themeColor="text1"/>
              </w:rPr>
              <w:t>(так/ні)</w:t>
            </w:r>
          </w:p>
        </w:tc>
        <w:tc>
          <w:tcPr>
            <w:tcW w:w="4400" w:type="dxa"/>
            <w:gridSpan w:val="2"/>
          </w:tcPr>
          <w:p w14:paraId="7AA53596" w14:textId="123E918F" w:rsidR="00586A94" w:rsidRPr="006E4CB4" w:rsidRDefault="00586A94">
            <w:pPr>
              <w:jc w:val="center"/>
              <w:rPr>
                <w:color w:val="000000" w:themeColor="text1"/>
              </w:rPr>
            </w:pPr>
            <w:r w:rsidRPr="006E4CB4">
              <w:rPr>
                <w:color w:val="000000" w:themeColor="text1"/>
              </w:rPr>
              <w:t xml:space="preserve">Інформація про ділові відносини з фінансовими установами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 xml:space="preserve">едерації (заповнюється за наявності ділових відносин із фінансовою установою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r w:rsidR="00BF4B9D" w:rsidRPr="006E4CB4">
              <w:rPr>
                <w:color w:val="000000" w:themeColor="text1"/>
              </w:rPr>
              <w:t xml:space="preserve"> протягом звітного місяця</w:t>
            </w:r>
            <w:r w:rsidRPr="006E4CB4">
              <w:rPr>
                <w:color w:val="000000" w:themeColor="text1"/>
              </w:rPr>
              <w:t>)</w:t>
            </w:r>
          </w:p>
        </w:tc>
      </w:tr>
      <w:tr w:rsidR="006E4CB4" w:rsidRPr="006E4CB4" w14:paraId="112F5B6B" w14:textId="77777777" w:rsidTr="00586A94">
        <w:trPr>
          <w:trHeight w:val="2586"/>
          <w:jc w:val="center"/>
        </w:trPr>
        <w:tc>
          <w:tcPr>
            <w:tcW w:w="2268" w:type="dxa"/>
            <w:vMerge/>
          </w:tcPr>
          <w:p w14:paraId="0760AB9F" w14:textId="77777777" w:rsidR="00586A94" w:rsidRPr="006E4CB4" w:rsidRDefault="00586A94" w:rsidP="007A19BE">
            <w:pPr>
              <w:jc w:val="center"/>
              <w:rPr>
                <w:color w:val="000000" w:themeColor="text1"/>
              </w:rPr>
            </w:pPr>
          </w:p>
        </w:tc>
        <w:tc>
          <w:tcPr>
            <w:tcW w:w="1556" w:type="dxa"/>
          </w:tcPr>
          <w:p w14:paraId="22A4B4DA" w14:textId="3ADAFA2B" w:rsidR="00586A94" w:rsidRPr="006E4CB4" w:rsidRDefault="00586A94">
            <w:pPr>
              <w:jc w:val="center"/>
              <w:rPr>
                <w:color w:val="000000" w:themeColor="text1"/>
              </w:rPr>
            </w:pPr>
            <w:r w:rsidRPr="006E4CB4">
              <w:rPr>
                <w:color w:val="000000" w:themeColor="text1"/>
              </w:rPr>
              <w:t xml:space="preserve">назва фінансової установи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p>
        </w:tc>
        <w:tc>
          <w:tcPr>
            <w:tcW w:w="2408" w:type="dxa"/>
          </w:tcPr>
          <w:p w14:paraId="23BACA9E" w14:textId="315EF099" w:rsidR="00586A94" w:rsidRPr="006E4CB4" w:rsidRDefault="00586A94">
            <w:pPr>
              <w:jc w:val="center"/>
              <w:rPr>
                <w:color w:val="000000" w:themeColor="text1"/>
              </w:rPr>
            </w:pPr>
            <w:r w:rsidRPr="006E4CB4">
              <w:rPr>
                <w:color w:val="000000" w:themeColor="text1"/>
              </w:rPr>
              <w:t xml:space="preserve">реєстраційний номер/номер платника податків фінансової установи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p>
        </w:tc>
        <w:tc>
          <w:tcPr>
            <w:tcW w:w="1561" w:type="dxa"/>
          </w:tcPr>
          <w:p w14:paraId="4FFBC472" w14:textId="2E1961AC" w:rsidR="00586A94" w:rsidRPr="006E4CB4" w:rsidRDefault="00586A94">
            <w:pPr>
              <w:jc w:val="center"/>
              <w:rPr>
                <w:color w:val="000000" w:themeColor="text1"/>
              </w:rPr>
            </w:pPr>
            <w:r w:rsidRPr="006E4CB4">
              <w:rPr>
                <w:color w:val="000000" w:themeColor="text1"/>
              </w:rPr>
              <w:t xml:space="preserve">вид діяльності фінансової установи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p>
        </w:tc>
        <w:tc>
          <w:tcPr>
            <w:tcW w:w="2550" w:type="dxa"/>
            <w:vMerge/>
          </w:tcPr>
          <w:p w14:paraId="08AC3A56" w14:textId="77777777" w:rsidR="00586A94" w:rsidRPr="006E4CB4" w:rsidRDefault="00586A94" w:rsidP="007A19BE">
            <w:pPr>
              <w:jc w:val="center"/>
              <w:rPr>
                <w:color w:val="000000" w:themeColor="text1"/>
              </w:rPr>
            </w:pPr>
          </w:p>
        </w:tc>
        <w:tc>
          <w:tcPr>
            <w:tcW w:w="1843" w:type="dxa"/>
          </w:tcPr>
          <w:p w14:paraId="52469E74" w14:textId="7DB6F580" w:rsidR="00586A94" w:rsidRPr="006E4CB4" w:rsidRDefault="00586A94">
            <w:pPr>
              <w:jc w:val="center"/>
              <w:rPr>
                <w:color w:val="000000" w:themeColor="text1"/>
              </w:rPr>
            </w:pPr>
            <w:r w:rsidRPr="006E4CB4">
              <w:rPr>
                <w:color w:val="000000" w:themeColor="text1"/>
              </w:rPr>
              <w:t xml:space="preserve">дата встановлення ділових відносин з фінансовою установою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p>
        </w:tc>
        <w:tc>
          <w:tcPr>
            <w:tcW w:w="2557" w:type="dxa"/>
          </w:tcPr>
          <w:p w14:paraId="7A399E3B" w14:textId="1A1424EB" w:rsidR="001B27C2" w:rsidRPr="006E4CB4" w:rsidRDefault="003C1934" w:rsidP="003C1934">
            <w:pPr>
              <w:jc w:val="center"/>
              <w:rPr>
                <w:color w:val="000000" w:themeColor="text1"/>
              </w:rPr>
            </w:pPr>
            <w:r w:rsidRPr="006E4CB4">
              <w:rPr>
                <w:color w:val="000000" w:themeColor="text1"/>
              </w:rPr>
              <w:t>інформація про мету/характер встановлених/</w:t>
            </w:r>
          </w:p>
          <w:p w14:paraId="0F783253" w14:textId="4BF80362" w:rsidR="00586A94" w:rsidRPr="006E4CB4" w:rsidRDefault="003C1934">
            <w:pPr>
              <w:jc w:val="center"/>
              <w:rPr>
                <w:color w:val="000000" w:themeColor="text1"/>
              </w:rPr>
            </w:pPr>
            <w:r w:rsidRPr="006E4CB4">
              <w:rPr>
                <w:color w:val="000000" w:themeColor="text1"/>
              </w:rPr>
              <w:t xml:space="preserve">наявних ділових відносин </w:t>
            </w:r>
            <w:r w:rsidR="00586A94" w:rsidRPr="006E4CB4">
              <w:rPr>
                <w:color w:val="000000" w:themeColor="text1"/>
              </w:rPr>
              <w:t xml:space="preserve">із фінансовою установою </w:t>
            </w:r>
            <w:r w:rsidR="005379A0">
              <w:rPr>
                <w:color w:val="000000" w:themeColor="text1"/>
              </w:rPr>
              <w:t>Р</w:t>
            </w:r>
            <w:r w:rsidR="00586A94" w:rsidRPr="006E4CB4">
              <w:rPr>
                <w:color w:val="000000" w:themeColor="text1"/>
              </w:rPr>
              <w:t xml:space="preserve">осійської </w:t>
            </w:r>
            <w:r w:rsidR="005379A0">
              <w:rPr>
                <w:color w:val="000000" w:themeColor="text1"/>
              </w:rPr>
              <w:t>Ф</w:t>
            </w:r>
            <w:r w:rsidR="00586A94" w:rsidRPr="006E4CB4">
              <w:rPr>
                <w:color w:val="000000" w:themeColor="text1"/>
              </w:rPr>
              <w:t>едерації</w:t>
            </w:r>
          </w:p>
        </w:tc>
      </w:tr>
      <w:tr w:rsidR="006E4CB4" w:rsidRPr="006E4CB4" w14:paraId="2508997B" w14:textId="77777777" w:rsidTr="00586A94">
        <w:trPr>
          <w:jc w:val="center"/>
        </w:trPr>
        <w:tc>
          <w:tcPr>
            <w:tcW w:w="2268" w:type="dxa"/>
          </w:tcPr>
          <w:p w14:paraId="60D2D35D" w14:textId="5509D9D2" w:rsidR="00586A94" w:rsidRPr="006E4CB4" w:rsidRDefault="00586A94" w:rsidP="007A19BE">
            <w:pPr>
              <w:jc w:val="center"/>
              <w:rPr>
                <w:color w:val="000000" w:themeColor="text1"/>
              </w:rPr>
            </w:pPr>
            <w:r w:rsidRPr="006E4CB4">
              <w:rPr>
                <w:color w:val="000000" w:themeColor="text1"/>
              </w:rPr>
              <w:t>1</w:t>
            </w:r>
            <w:r w:rsidR="001B27C2" w:rsidRPr="006E4CB4">
              <w:rPr>
                <w:color w:val="000000" w:themeColor="text1"/>
              </w:rPr>
              <w:t>3</w:t>
            </w:r>
          </w:p>
        </w:tc>
        <w:tc>
          <w:tcPr>
            <w:tcW w:w="1556" w:type="dxa"/>
          </w:tcPr>
          <w:p w14:paraId="1303792B" w14:textId="3272264B" w:rsidR="00586A94" w:rsidRPr="006E4CB4" w:rsidRDefault="00586A94" w:rsidP="007A19BE">
            <w:pPr>
              <w:jc w:val="center"/>
              <w:rPr>
                <w:color w:val="000000" w:themeColor="text1"/>
              </w:rPr>
            </w:pPr>
            <w:r w:rsidRPr="006E4CB4">
              <w:rPr>
                <w:color w:val="000000" w:themeColor="text1"/>
              </w:rPr>
              <w:t>1</w:t>
            </w:r>
            <w:r w:rsidR="001B27C2" w:rsidRPr="006E4CB4">
              <w:rPr>
                <w:color w:val="000000" w:themeColor="text1"/>
              </w:rPr>
              <w:t>4</w:t>
            </w:r>
          </w:p>
        </w:tc>
        <w:tc>
          <w:tcPr>
            <w:tcW w:w="2408" w:type="dxa"/>
          </w:tcPr>
          <w:p w14:paraId="074C2D0F" w14:textId="1038B553" w:rsidR="00586A94" w:rsidRPr="006E4CB4" w:rsidRDefault="00586A94" w:rsidP="007A19BE">
            <w:pPr>
              <w:jc w:val="center"/>
              <w:rPr>
                <w:color w:val="000000" w:themeColor="text1"/>
              </w:rPr>
            </w:pPr>
            <w:r w:rsidRPr="006E4CB4">
              <w:rPr>
                <w:color w:val="000000" w:themeColor="text1"/>
              </w:rPr>
              <w:t>1</w:t>
            </w:r>
            <w:r w:rsidR="001B27C2" w:rsidRPr="006E4CB4">
              <w:rPr>
                <w:color w:val="000000" w:themeColor="text1"/>
              </w:rPr>
              <w:t>5</w:t>
            </w:r>
          </w:p>
        </w:tc>
        <w:tc>
          <w:tcPr>
            <w:tcW w:w="1561" w:type="dxa"/>
          </w:tcPr>
          <w:p w14:paraId="1069420A" w14:textId="767B5F7C" w:rsidR="00586A94" w:rsidRPr="006E4CB4" w:rsidRDefault="00586A94" w:rsidP="007A19BE">
            <w:pPr>
              <w:jc w:val="center"/>
              <w:rPr>
                <w:color w:val="000000" w:themeColor="text1"/>
              </w:rPr>
            </w:pPr>
            <w:r w:rsidRPr="006E4CB4">
              <w:rPr>
                <w:color w:val="000000" w:themeColor="text1"/>
              </w:rPr>
              <w:t>1</w:t>
            </w:r>
            <w:r w:rsidR="001B27C2" w:rsidRPr="006E4CB4">
              <w:rPr>
                <w:color w:val="000000" w:themeColor="text1"/>
              </w:rPr>
              <w:t>6</w:t>
            </w:r>
          </w:p>
        </w:tc>
        <w:tc>
          <w:tcPr>
            <w:tcW w:w="2550" w:type="dxa"/>
          </w:tcPr>
          <w:p w14:paraId="311725D7" w14:textId="1771DA08" w:rsidR="00586A94" w:rsidRPr="006E4CB4" w:rsidRDefault="00586A94" w:rsidP="007A19BE">
            <w:pPr>
              <w:jc w:val="center"/>
              <w:rPr>
                <w:color w:val="000000" w:themeColor="text1"/>
              </w:rPr>
            </w:pPr>
            <w:r w:rsidRPr="006E4CB4">
              <w:rPr>
                <w:color w:val="000000" w:themeColor="text1"/>
              </w:rPr>
              <w:t>1</w:t>
            </w:r>
            <w:r w:rsidR="001B27C2" w:rsidRPr="006E4CB4">
              <w:rPr>
                <w:color w:val="000000" w:themeColor="text1"/>
              </w:rPr>
              <w:t>7</w:t>
            </w:r>
          </w:p>
        </w:tc>
        <w:tc>
          <w:tcPr>
            <w:tcW w:w="1843" w:type="dxa"/>
          </w:tcPr>
          <w:p w14:paraId="60138963" w14:textId="2CFAAD7A" w:rsidR="00586A94" w:rsidRPr="006E4CB4" w:rsidRDefault="00586A94" w:rsidP="007A19BE">
            <w:pPr>
              <w:jc w:val="center"/>
              <w:rPr>
                <w:color w:val="000000" w:themeColor="text1"/>
              </w:rPr>
            </w:pPr>
            <w:r w:rsidRPr="006E4CB4">
              <w:rPr>
                <w:color w:val="000000" w:themeColor="text1"/>
              </w:rPr>
              <w:t>1</w:t>
            </w:r>
            <w:r w:rsidR="001B27C2" w:rsidRPr="006E4CB4">
              <w:rPr>
                <w:color w:val="000000" w:themeColor="text1"/>
              </w:rPr>
              <w:t>8</w:t>
            </w:r>
          </w:p>
        </w:tc>
        <w:tc>
          <w:tcPr>
            <w:tcW w:w="2557" w:type="dxa"/>
          </w:tcPr>
          <w:p w14:paraId="688A8476" w14:textId="7FAAF034" w:rsidR="00586A94" w:rsidRPr="006E4CB4" w:rsidRDefault="00586A94" w:rsidP="007A19BE">
            <w:pPr>
              <w:jc w:val="center"/>
              <w:rPr>
                <w:color w:val="000000" w:themeColor="text1"/>
              </w:rPr>
            </w:pPr>
            <w:r w:rsidRPr="006E4CB4">
              <w:rPr>
                <w:color w:val="000000" w:themeColor="text1"/>
              </w:rPr>
              <w:t>1</w:t>
            </w:r>
            <w:r w:rsidR="001B27C2" w:rsidRPr="006E4CB4">
              <w:rPr>
                <w:color w:val="000000" w:themeColor="text1"/>
              </w:rPr>
              <w:t>9</w:t>
            </w:r>
          </w:p>
        </w:tc>
      </w:tr>
      <w:tr w:rsidR="006E4CB4" w:rsidRPr="006E4CB4" w14:paraId="32DF9CA0" w14:textId="77777777" w:rsidTr="00586A94">
        <w:trPr>
          <w:jc w:val="center"/>
        </w:trPr>
        <w:tc>
          <w:tcPr>
            <w:tcW w:w="2268" w:type="dxa"/>
            <w:vAlign w:val="bottom"/>
          </w:tcPr>
          <w:p w14:paraId="55F4CBC3" w14:textId="77777777" w:rsidR="00586A94" w:rsidRPr="006E4CB4" w:rsidRDefault="00586A94" w:rsidP="007A19BE">
            <w:pPr>
              <w:jc w:val="center"/>
              <w:rPr>
                <w:color w:val="000000" w:themeColor="text1"/>
              </w:rPr>
            </w:pPr>
            <w:r w:rsidRPr="006E4CB4">
              <w:rPr>
                <w:color w:val="000000" w:themeColor="text1"/>
              </w:rPr>
              <w:t> </w:t>
            </w:r>
          </w:p>
        </w:tc>
        <w:tc>
          <w:tcPr>
            <w:tcW w:w="1556" w:type="dxa"/>
          </w:tcPr>
          <w:p w14:paraId="2B39EE01" w14:textId="77777777" w:rsidR="00586A94" w:rsidRPr="006E4CB4" w:rsidRDefault="00586A94" w:rsidP="007A19BE">
            <w:pPr>
              <w:jc w:val="center"/>
              <w:rPr>
                <w:color w:val="000000" w:themeColor="text1"/>
              </w:rPr>
            </w:pPr>
          </w:p>
        </w:tc>
        <w:tc>
          <w:tcPr>
            <w:tcW w:w="2408" w:type="dxa"/>
            <w:vAlign w:val="bottom"/>
          </w:tcPr>
          <w:p w14:paraId="686C60FF" w14:textId="77777777" w:rsidR="00586A94" w:rsidRPr="006E4CB4" w:rsidRDefault="00586A94" w:rsidP="007A19BE">
            <w:pPr>
              <w:jc w:val="center"/>
              <w:rPr>
                <w:color w:val="000000" w:themeColor="text1"/>
              </w:rPr>
            </w:pPr>
            <w:r w:rsidRPr="006E4CB4">
              <w:rPr>
                <w:color w:val="000000" w:themeColor="text1"/>
              </w:rPr>
              <w:t> </w:t>
            </w:r>
          </w:p>
        </w:tc>
        <w:tc>
          <w:tcPr>
            <w:tcW w:w="1561" w:type="dxa"/>
          </w:tcPr>
          <w:p w14:paraId="20D1FF2A" w14:textId="77777777" w:rsidR="00586A94" w:rsidRPr="006E4CB4" w:rsidRDefault="00586A94" w:rsidP="007A19BE">
            <w:pPr>
              <w:jc w:val="center"/>
              <w:rPr>
                <w:color w:val="000000" w:themeColor="text1"/>
              </w:rPr>
            </w:pPr>
          </w:p>
        </w:tc>
        <w:tc>
          <w:tcPr>
            <w:tcW w:w="2550" w:type="dxa"/>
          </w:tcPr>
          <w:p w14:paraId="3336B0A5" w14:textId="77777777" w:rsidR="00586A94" w:rsidRPr="006E4CB4" w:rsidRDefault="00586A94" w:rsidP="007A19BE">
            <w:pPr>
              <w:jc w:val="center"/>
              <w:rPr>
                <w:color w:val="000000" w:themeColor="text1"/>
              </w:rPr>
            </w:pPr>
          </w:p>
        </w:tc>
        <w:tc>
          <w:tcPr>
            <w:tcW w:w="1843" w:type="dxa"/>
          </w:tcPr>
          <w:p w14:paraId="5423813B" w14:textId="77777777" w:rsidR="00586A94" w:rsidRPr="006E4CB4" w:rsidRDefault="00586A94" w:rsidP="007A19BE">
            <w:pPr>
              <w:jc w:val="center"/>
              <w:rPr>
                <w:color w:val="000000" w:themeColor="text1"/>
              </w:rPr>
            </w:pPr>
          </w:p>
        </w:tc>
        <w:tc>
          <w:tcPr>
            <w:tcW w:w="2557" w:type="dxa"/>
          </w:tcPr>
          <w:p w14:paraId="7121A5B9" w14:textId="77777777" w:rsidR="00586A94" w:rsidRPr="006E4CB4" w:rsidRDefault="00586A94" w:rsidP="007A19BE">
            <w:pPr>
              <w:jc w:val="center"/>
              <w:rPr>
                <w:color w:val="000000" w:themeColor="text1"/>
              </w:rPr>
            </w:pPr>
          </w:p>
        </w:tc>
      </w:tr>
      <w:tr w:rsidR="00586A94" w:rsidRPr="006E4CB4" w14:paraId="4A5E53DA" w14:textId="77777777" w:rsidTr="00586A94">
        <w:trPr>
          <w:jc w:val="center"/>
        </w:trPr>
        <w:tc>
          <w:tcPr>
            <w:tcW w:w="2268" w:type="dxa"/>
            <w:vAlign w:val="bottom"/>
          </w:tcPr>
          <w:p w14:paraId="478867B0" w14:textId="77777777" w:rsidR="00586A94" w:rsidRPr="006E4CB4" w:rsidRDefault="00586A94" w:rsidP="007A19BE">
            <w:pPr>
              <w:jc w:val="center"/>
              <w:rPr>
                <w:color w:val="000000" w:themeColor="text1"/>
              </w:rPr>
            </w:pPr>
            <w:r w:rsidRPr="006E4CB4">
              <w:rPr>
                <w:color w:val="000000" w:themeColor="text1"/>
              </w:rPr>
              <w:t> </w:t>
            </w:r>
          </w:p>
        </w:tc>
        <w:tc>
          <w:tcPr>
            <w:tcW w:w="1556" w:type="dxa"/>
          </w:tcPr>
          <w:p w14:paraId="56FEA24E" w14:textId="77777777" w:rsidR="00586A94" w:rsidRPr="006E4CB4" w:rsidRDefault="00586A94" w:rsidP="007A19BE">
            <w:pPr>
              <w:jc w:val="center"/>
              <w:rPr>
                <w:color w:val="000000" w:themeColor="text1"/>
              </w:rPr>
            </w:pPr>
          </w:p>
        </w:tc>
        <w:tc>
          <w:tcPr>
            <w:tcW w:w="2408" w:type="dxa"/>
            <w:vAlign w:val="bottom"/>
          </w:tcPr>
          <w:p w14:paraId="01A55C3D" w14:textId="77777777" w:rsidR="00586A94" w:rsidRPr="006E4CB4" w:rsidRDefault="00586A94" w:rsidP="007A19BE">
            <w:pPr>
              <w:jc w:val="center"/>
              <w:rPr>
                <w:color w:val="000000" w:themeColor="text1"/>
              </w:rPr>
            </w:pPr>
            <w:r w:rsidRPr="006E4CB4">
              <w:rPr>
                <w:color w:val="000000" w:themeColor="text1"/>
              </w:rPr>
              <w:t> </w:t>
            </w:r>
          </w:p>
        </w:tc>
        <w:tc>
          <w:tcPr>
            <w:tcW w:w="1561" w:type="dxa"/>
          </w:tcPr>
          <w:p w14:paraId="3FD031BA" w14:textId="77777777" w:rsidR="00586A94" w:rsidRPr="006E4CB4" w:rsidRDefault="00586A94" w:rsidP="007A19BE">
            <w:pPr>
              <w:jc w:val="center"/>
              <w:rPr>
                <w:color w:val="000000" w:themeColor="text1"/>
              </w:rPr>
            </w:pPr>
          </w:p>
        </w:tc>
        <w:tc>
          <w:tcPr>
            <w:tcW w:w="2550" w:type="dxa"/>
          </w:tcPr>
          <w:p w14:paraId="311094CC" w14:textId="77777777" w:rsidR="00586A94" w:rsidRPr="006E4CB4" w:rsidRDefault="00586A94" w:rsidP="007A19BE">
            <w:pPr>
              <w:jc w:val="center"/>
              <w:rPr>
                <w:color w:val="000000" w:themeColor="text1"/>
              </w:rPr>
            </w:pPr>
          </w:p>
        </w:tc>
        <w:tc>
          <w:tcPr>
            <w:tcW w:w="1843" w:type="dxa"/>
          </w:tcPr>
          <w:p w14:paraId="64292E73" w14:textId="77777777" w:rsidR="00586A94" w:rsidRPr="006E4CB4" w:rsidRDefault="00586A94" w:rsidP="007A19BE">
            <w:pPr>
              <w:jc w:val="center"/>
              <w:rPr>
                <w:color w:val="000000" w:themeColor="text1"/>
              </w:rPr>
            </w:pPr>
          </w:p>
        </w:tc>
        <w:tc>
          <w:tcPr>
            <w:tcW w:w="2557" w:type="dxa"/>
          </w:tcPr>
          <w:p w14:paraId="1AE7D18A" w14:textId="77777777" w:rsidR="00586A94" w:rsidRPr="006E4CB4" w:rsidRDefault="00586A94" w:rsidP="007A19BE">
            <w:pPr>
              <w:jc w:val="center"/>
              <w:rPr>
                <w:color w:val="000000" w:themeColor="text1"/>
              </w:rPr>
            </w:pPr>
          </w:p>
        </w:tc>
      </w:tr>
    </w:tbl>
    <w:p w14:paraId="1FC3BF4B" w14:textId="28282A01" w:rsidR="002C4CC6" w:rsidRPr="006E4CB4" w:rsidRDefault="002C4CC6" w:rsidP="006F5288">
      <w:pPr>
        <w:rPr>
          <w:color w:val="000000" w:themeColor="text1"/>
        </w:rPr>
      </w:pPr>
    </w:p>
    <w:p w14:paraId="27E02B0D" w14:textId="4D79B49B" w:rsidR="00564806" w:rsidRPr="006E4CB4" w:rsidRDefault="00564806" w:rsidP="006F5288">
      <w:pPr>
        <w:rPr>
          <w:color w:val="000000" w:themeColor="text1"/>
        </w:rPr>
      </w:pPr>
    </w:p>
    <w:p w14:paraId="51127D18" w14:textId="62583D81" w:rsidR="00084D28" w:rsidRPr="006E4CB4" w:rsidRDefault="00084D28" w:rsidP="006F5288">
      <w:pPr>
        <w:rPr>
          <w:color w:val="000000" w:themeColor="text1"/>
        </w:rPr>
      </w:pPr>
    </w:p>
    <w:tbl>
      <w:tblPr>
        <w:tblStyle w:val="a9"/>
        <w:tblW w:w="14596" w:type="dxa"/>
        <w:jc w:val="center"/>
        <w:tblLayout w:type="fixed"/>
        <w:tblLook w:val="04A0" w:firstRow="1" w:lastRow="0" w:firstColumn="1" w:lastColumn="0" w:noHBand="0" w:noVBand="1"/>
      </w:tblPr>
      <w:tblGrid>
        <w:gridCol w:w="1838"/>
        <w:gridCol w:w="851"/>
        <w:gridCol w:w="1842"/>
        <w:gridCol w:w="709"/>
        <w:gridCol w:w="1332"/>
        <w:gridCol w:w="653"/>
        <w:gridCol w:w="1134"/>
        <w:gridCol w:w="272"/>
        <w:gridCol w:w="1854"/>
        <w:gridCol w:w="992"/>
        <w:gridCol w:w="851"/>
        <w:gridCol w:w="1984"/>
        <w:gridCol w:w="284"/>
      </w:tblGrid>
      <w:tr w:rsidR="006E4CB4" w:rsidRPr="006E4CB4" w14:paraId="32BF3A08" w14:textId="77777777" w:rsidTr="00655EFA">
        <w:trPr>
          <w:gridAfter w:val="1"/>
          <w:wAfter w:w="284" w:type="dxa"/>
          <w:trHeight w:val="420"/>
          <w:jc w:val="center"/>
        </w:trPr>
        <w:tc>
          <w:tcPr>
            <w:tcW w:w="8359" w:type="dxa"/>
            <w:gridSpan w:val="7"/>
          </w:tcPr>
          <w:p w14:paraId="4E6396F4" w14:textId="77777777" w:rsidR="00526D55" w:rsidRPr="006E4CB4" w:rsidRDefault="00526D55" w:rsidP="007A19BE">
            <w:pPr>
              <w:jc w:val="center"/>
              <w:rPr>
                <w:color w:val="000000" w:themeColor="text1"/>
              </w:rPr>
            </w:pPr>
            <w:r w:rsidRPr="006E4CB4">
              <w:rPr>
                <w:color w:val="000000" w:themeColor="text1"/>
              </w:rPr>
              <w:lastRenderedPageBreak/>
              <w:t xml:space="preserve">Інформація </w:t>
            </w:r>
          </w:p>
          <w:p w14:paraId="7308963F" w14:textId="77777777" w:rsidR="00742F74" w:rsidRDefault="00526D55" w:rsidP="007A19BE">
            <w:pPr>
              <w:jc w:val="center"/>
              <w:rPr>
                <w:color w:val="000000" w:themeColor="text1"/>
              </w:rPr>
            </w:pPr>
            <w:r w:rsidRPr="006E4CB4">
              <w:rPr>
                <w:color w:val="000000" w:themeColor="text1"/>
              </w:rPr>
              <w:t xml:space="preserve">про ділові відносини з фінансовими установами </w:t>
            </w:r>
          </w:p>
          <w:p w14:paraId="5DA2E029" w14:textId="0B631425" w:rsidR="00526D55" w:rsidRPr="006E4CB4" w:rsidRDefault="005379A0" w:rsidP="007A19BE">
            <w:pPr>
              <w:jc w:val="center"/>
              <w:rPr>
                <w:color w:val="000000" w:themeColor="text1"/>
              </w:rPr>
            </w:pPr>
            <w:r>
              <w:rPr>
                <w:color w:val="000000" w:themeColor="text1"/>
              </w:rPr>
              <w:t>Р</w:t>
            </w:r>
            <w:r w:rsidR="00526D55" w:rsidRPr="006E4CB4">
              <w:rPr>
                <w:color w:val="000000" w:themeColor="text1"/>
              </w:rPr>
              <w:t xml:space="preserve">осійської </w:t>
            </w:r>
            <w:r>
              <w:rPr>
                <w:color w:val="000000" w:themeColor="text1"/>
              </w:rPr>
              <w:t>Ф</w:t>
            </w:r>
            <w:r w:rsidR="00526D55" w:rsidRPr="006E4CB4">
              <w:rPr>
                <w:color w:val="000000" w:themeColor="text1"/>
              </w:rPr>
              <w:t>едерації</w:t>
            </w:r>
          </w:p>
          <w:p w14:paraId="4C7E76B6" w14:textId="6E9F08EE" w:rsidR="00526D55" w:rsidRPr="006E4CB4" w:rsidRDefault="00526D55" w:rsidP="00BF4B9D">
            <w:pPr>
              <w:jc w:val="center"/>
              <w:rPr>
                <w:color w:val="000000" w:themeColor="text1"/>
              </w:rPr>
            </w:pPr>
            <w:r w:rsidRPr="006E4CB4">
              <w:rPr>
                <w:color w:val="000000" w:themeColor="text1"/>
              </w:rPr>
              <w:t>(заповнюється за наявності ділових відносин із фінансовою установою російської федерації</w:t>
            </w:r>
            <w:r w:rsidR="00BF4B9D" w:rsidRPr="006E4CB4">
              <w:rPr>
                <w:color w:val="000000" w:themeColor="text1"/>
              </w:rPr>
              <w:t xml:space="preserve"> протягом звітного місяця</w:t>
            </w:r>
            <w:r w:rsidRPr="006E4CB4">
              <w:rPr>
                <w:color w:val="000000" w:themeColor="text1"/>
              </w:rPr>
              <w:t>)</w:t>
            </w:r>
          </w:p>
        </w:tc>
        <w:tc>
          <w:tcPr>
            <w:tcW w:w="2126" w:type="dxa"/>
            <w:gridSpan w:val="2"/>
            <w:vMerge w:val="restart"/>
          </w:tcPr>
          <w:p w14:paraId="07B5543B" w14:textId="77777777" w:rsidR="00764086" w:rsidRPr="006E4CB4" w:rsidRDefault="00526D55" w:rsidP="00526D55">
            <w:pPr>
              <w:jc w:val="center"/>
              <w:rPr>
                <w:color w:val="000000" w:themeColor="text1"/>
              </w:rPr>
            </w:pPr>
            <w:r w:rsidRPr="006E4CB4">
              <w:rPr>
                <w:color w:val="000000" w:themeColor="text1"/>
              </w:rPr>
              <w:t xml:space="preserve">Наявність </w:t>
            </w:r>
          </w:p>
          <w:p w14:paraId="2A9CFA96" w14:textId="7E868BA4" w:rsidR="00526D55" w:rsidRPr="006E4CB4" w:rsidRDefault="00526D55" w:rsidP="00526D55">
            <w:pPr>
              <w:jc w:val="center"/>
              <w:rPr>
                <w:color w:val="000000" w:themeColor="text1"/>
              </w:rPr>
            </w:pPr>
            <w:r w:rsidRPr="006E4CB4">
              <w:rPr>
                <w:color w:val="000000" w:themeColor="text1"/>
              </w:rPr>
              <w:t>у суб’єкта реалізації санкцій економічних</w:t>
            </w:r>
            <w:r w:rsidR="00BF4B9D" w:rsidRPr="006E4CB4">
              <w:rPr>
                <w:color w:val="000000" w:themeColor="text1"/>
              </w:rPr>
              <w:t>/</w:t>
            </w:r>
            <w:r w:rsidRPr="006E4CB4">
              <w:rPr>
                <w:color w:val="000000" w:themeColor="text1"/>
              </w:rPr>
              <w:t xml:space="preserve"> фінансових зобов’язань перед фінансовою установою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 xml:space="preserve">едерації </w:t>
            </w:r>
            <w:r w:rsidR="00BF4B9D" w:rsidRPr="006E4CB4">
              <w:rPr>
                <w:color w:val="000000" w:themeColor="text1"/>
              </w:rPr>
              <w:t>протягом звітного місяця</w:t>
            </w:r>
          </w:p>
          <w:p w14:paraId="6346177E" w14:textId="77777777" w:rsidR="00526D55" w:rsidRPr="006E4CB4" w:rsidRDefault="00526D55" w:rsidP="00526D55">
            <w:pPr>
              <w:jc w:val="center"/>
              <w:rPr>
                <w:color w:val="000000" w:themeColor="text1"/>
              </w:rPr>
            </w:pPr>
            <w:r w:rsidRPr="006E4CB4">
              <w:rPr>
                <w:color w:val="000000" w:themeColor="text1"/>
              </w:rPr>
              <w:t>(так/ні)</w:t>
            </w:r>
          </w:p>
        </w:tc>
        <w:tc>
          <w:tcPr>
            <w:tcW w:w="3827" w:type="dxa"/>
            <w:gridSpan w:val="3"/>
          </w:tcPr>
          <w:p w14:paraId="13003629" w14:textId="77777777" w:rsidR="00526D55" w:rsidRPr="006E4CB4" w:rsidRDefault="00526D55" w:rsidP="007A19BE">
            <w:pPr>
              <w:jc w:val="center"/>
              <w:rPr>
                <w:color w:val="000000" w:themeColor="text1"/>
              </w:rPr>
            </w:pPr>
            <w:r w:rsidRPr="006E4CB4">
              <w:rPr>
                <w:color w:val="000000" w:themeColor="text1"/>
              </w:rPr>
              <w:t xml:space="preserve">Інформація </w:t>
            </w:r>
          </w:p>
          <w:p w14:paraId="0A2A8044" w14:textId="5367E3A6" w:rsidR="00526D55" w:rsidRPr="006E4CB4" w:rsidRDefault="00526D55" w:rsidP="007A19BE">
            <w:pPr>
              <w:jc w:val="center"/>
              <w:rPr>
                <w:color w:val="000000" w:themeColor="text1"/>
              </w:rPr>
            </w:pPr>
            <w:r w:rsidRPr="006E4CB4">
              <w:rPr>
                <w:color w:val="000000" w:themeColor="text1"/>
              </w:rPr>
              <w:t>про економічні</w:t>
            </w:r>
            <w:r w:rsidR="00BF4B9D" w:rsidRPr="006E4CB4">
              <w:rPr>
                <w:color w:val="000000" w:themeColor="text1"/>
              </w:rPr>
              <w:t>/</w:t>
            </w:r>
            <w:r w:rsidRPr="006E4CB4">
              <w:rPr>
                <w:color w:val="000000" w:themeColor="text1"/>
              </w:rPr>
              <w:t>фінансові зобов</w:t>
            </w:r>
            <w:r w:rsidRPr="006E4CB4">
              <w:rPr>
                <w:color w:val="000000" w:themeColor="text1"/>
                <w:lang w:val="ru-RU"/>
              </w:rPr>
              <w:t>’</w:t>
            </w:r>
            <w:proofErr w:type="spellStart"/>
            <w:r w:rsidRPr="006E4CB4">
              <w:rPr>
                <w:color w:val="000000" w:themeColor="text1"/>
              </w:rPr>
              <w:t>язання</w:t>
            </w:r>
            <w:proofErr w:type="spellEnd"/>
            <w:r w:rsidRPr="006E4CB4">
              <w:rPr>
                <w:color w:val="000000" w:themeColor="text1"/>
              </w:rPr>
              <w:t xml:space="preserve"> перед фінансовими установами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p>
          <w:p w14:paraId="1B875B1D" w14:textId="25E2157A" w:rsidR="00526D55" w:rsidRPr="006E4CB4" w:rsidRDefault="00526D55" w:rsidP="00BF4B9D">
            <w:pPr>
              <w:jc w:val="center"/>
              <w:rPr>
                <w:color w:val="000000" w:themeColor="text1"/>
              </w:rPr>
            </w:pPr>
            <w:r w:rsidRPr="006E4CB4">
              <w:rPr>
                <w:color w:val="000000" w:themeColor="text1"/>
              </w:rPr>
              <w:t>(заповнюється за наявності економічних</w:t>
            </w:r>
            <w:r w:rsidR="00BF4B9D" w:rsidRPr="006E4CB4">
              <w:rPr>
                <w:color w:val="000000" w:themeColor="text1"/>
              </w:rPr>
              <w:t>/</w:t>
            </w:r>
            <w:r w:rsidRPr="006E4CB4">
              <w:rPr>
                <w:color w:val="000000" w:themeColor="text1"/>
              </w:rPr>
              <w:t>фінансових зобов</w:t>
            </w:r>
            <w:r w:rsidRPr="006E4CB4">
              <w:rPr>
                <w:color w:val="000000" w:themeColor="text1"/>
                <w:lang w:val="ru-RU"/>
              </w:rPr>
              <w:t>’</w:t>
            </w:r>
            <w:proofErr w:type="spellStart"/>
            <w:r w:rsidRPr="006E4CB4">
              <w:rPr>
                <w:color w:val="000000" w:themeColor="text1"/>
              </w:rPr>
              <w:t>язань</w:t>
            </w:r>
            <w:proofErr w:type="spellEnd"/>
            <w:r w:rsidR="00BF4B9D" w:rsidRPr="006E4CB4">
              <w:rPr>
                <w:color w:val="000000" w:themeColor="text1"/>
              </w:rPr>
              <w:t xml:space="preserve"> протягом звітного місяця</w:t>
            </w:r>
            <w:r w:rsidRPr="006E4CB4">
              <w:rPr>
                <w:color w:val="000000" w:themeColor="text1"/>
              </w:rPr>
              <w:t>)</w:t>
            </w:r>
          </w:p>
        </w:tc>
      </w:tr>
      <w:tr w:rsidR="006E4CB4" w:rsidRPr="006E4CB4" w14:paraId="06B22C86" w14:textId="77777777" w:rsidTr="00655EFA">
        <w:trPr>
          <w:gridAfter w:val="1"/>
          <w:wAfter w:w="284" w:type="dxa"/>
          <w:trHeight w:val="489"/>
          <w:jc w:val="center"/>
        </w:trPr>
        <w:tc>
          <w:tcPr>
            <w:tcW w:w="1838" w:type="dxa"/>
            <w:vMerge w:val="restart"/>
          </w:tcPr>
          <w:p w14:paraId="6D221E38" w14:textId="0E0DFBC0" w:rsidR="00D50256" w:rsidRPr="006E4CB4" w:rsidRDefault="00D50256">
            <w:pPr>
              <w:jc w:val="center"/>
              <w:rPr>
                <w:color w:val="000000" w:themeColor="text1"/>
              </w:rPr>
            </w:pPr>
            <w:r w:rsidRPr="006E4CB4">
              <w:rPr>
                <w:color w:val="000000" w:themeColor="text1"/>
              </w:rPr>
              <w:t xml:space="preserve">дата відмови від підтримання ділових відносин з фінансовою установою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p>
        </w:tc>
        <w:tc>
          <w:tcPr>
            <w:tcW w:w="6521" w:type="dxa"/>
            <w:gridSpan w:val="6"/>
          </w:tcPr>
          <w:p w14:paraId="5DE5CEAD" w14:textId="6E2485EE" w:rsidR="00D50256" w:rsidRPr="006E4CB4" w:rsidRDefault="00D50256">
            <w:pPr>
              <w:jc w:val="center"/>
              <w:rPr>
                <w:color w:val="000000" w:themeColor="text1"/>
              </w:rPr>
            </w:pPr>
            <w:r w:rsidRPr="006E4CB4">
              <w:rPr>
                <w:color w:val="000000" w:themeColor="text1"/>
              </w:rPr>
              <w:t xml:space="preserve">залишок коштів фінансової установи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w:t>
            </w:r>
            <w:r w:rsidR="00084D28" w:rsidRPr="006E4CB4">
              <w:rPr>
                <w:color w:val="000000" w:themeColor="text1"/>
              </w:rPr>
              <w:t>ї у суб’єкта реалізації санкцій</w:t>
            </w:r>
          </w:p>
        </w:tc>
        <w:tc>
          <w:tcPr>
            <w:tcW w:w="2126" w:type="dxa"/>
            <w:gridSpan w:val="2"/>
            <w:vMerge/>
          </w:tcPr>
          <w:p w14:paraId="5436BBC8" w14:textId="77777777" w:rsidR="00D50256" w:rsidRPr="006E4CB4" w:rsidRDefault="00D50256" w:rsidP="007A19BE">
            <w:pPr>
              <w:jc w:val="center"/>
              <w:rPr>
                <w:color w:val="000000" w:themeColor="text1"/>
              </w:rPr>
            </w:pPr>
          </w:p>
        </w:tc>
        <w:tc>
          <w:tcPr>
            <w:tcW w:w="1843" w:type="dxa"/>
            <w:gridSpan w:val="2"/>
            <w:vMerge w:val="restart"/>
          </w:tcPr>
          <w:p w14:paraId="52CEC7F0" w14:textId="1E1AE3A6" w:rsidR="00D50256" w:rsidRPr="006E4CB4" w:rsidRDefault="00D50256">
            <w:pPr>
              <w:jc w:val="center"/>
              <w:rPr>
                <w:color w:val="000000" w:themeColor="text1"/>
              </w:rPr>
            </w:pPr>
            <w:r w:rsidRPr="006E4CB4">
              <w:rPr>
                <w:color w:val="000000" w:themeColor="text1"/>
              </w:rPr>
              <w:t>підстава виникнення екон</w:t>
            </w:r>
            <w:r w:rsidR="00084D28" w:rsidRPr="006E4CB4">
              <w:rPr>
                <w:color w:val="000000" w:themeColor="text1"/>
              </w:rPr>
              <w:t>омічних</w:t>
            </w:r>
            <w:r w:rsidRPr="006E4CB4">
              <w:rPr>
                <w:color w:val="000000" w:themeColor="text1"/>
              </w:rPr>
              <w:t>/ фінансових зобов</w:t>
            </w:r>
            <w:r w:rsidRPr="006E4CB4">
              <w:rPr>
                <w:color w:val="000000" w:themeColor="text1"/>
                <w:lang w:val="ru-RU"/>
              </w:rPr>
              <w:t>’</w:t>
            </w:r>
            <w:proofErr w:type="spellStart"/>
            <w:r w:rsidRPr="006E4CB4">
              <w:rPr>
                <w:color w:val="000000" w:themeColor="text1"/>
              </w:rPr>
              <w:t>язань</w:t>
            </w:r>
            <w:proofErr w:type="spellEnd"/>
            <w:r w:rsidRPr="006E4CB4">
              <w:rPr>
                <w:color w:val="000000" w:themeColor="text1"/>
              </w:rPr>
              <w:t xml:space="preserve"> перед фінансовою установою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 xml:space="preserve">едерації </w:t>
            </w:r>
          </w:p>
        </w:tc>
        <w:tc>
          <w:tcPr>
            <w:tcW w:w="1984" w:type="dxa"/>
            <w:vMerge w:val="restart"/>
          </w:tcPr>
          <w:p w14:paraId="636DCF2F" w14:textId="68E2C375" w:rsidR="00D50256" w:rsidRPr="006E4CB4" w:rsidRDefault="00F07AAA">
            <w:pPr>
              <w:jc w:val="center"/>
              <w:rPr>
                <w:color w:val="000000" w:themeColor="text1"/>
              </w:rPr>
            </w:pPr>
            <w:r w:rsidRPr="006E4CB4">
              <w:rPr>
                <w:color w:val="000000" w:themeColor="text1"/>
              </w:rPr>
              <w:t>с</w:t>
            </w:r>
            <w:r w:rsidR="00894E3A" w:rsidRPr="006E4CB4">
              <w:rPr>
                <w:color w:val="000000" w:themeColor="text1"/>
              </w:rPr>
              <w:t>уть та зміст</w:t>
            </w:r>
            <w:r w:rsidR="00BF4B9D" w:rsidRPr="006E4CB4">
              <w:rPr>
                <w:color w:val="000000" w:themeColor="text1"/>
              </w:rPr>
              <w:t xml:space="preserve"> економічних</w:t>
            </w:r>
            <w:r w:rsidR="001B27C2" w:rsidRPr="006E4CB4">
              <w:rPr>
                <w:color w:val="000000" w:themeColor="text1"/>
              </w:rPr>
              <w:t xml:space="preserve">/ фінансових зобов’язань </w:t>
            </w:r>
            <w:r w:rsidR="00D50256" w:rsidRPr="006E4CB4">
              <w:rPr>
                <w:color w:val="000000" w:themeColor="text1"/>
              </w:rPr>
              <w:t xml:space="preserve">перед фінансовою установою </w:t>
            </w:r>
            <w:r w:rsidR="005379A0">
              <w:rPr>
                <w:color w:val="000000" w:themeColor="text1"/>
              </w:rPr>
              <w:t>Р</w:t>
            </w:r>
            <w:r w:rsidR="00D50256" w:rsidRPr="006E4CB4">
              <w:rPr>
                <w:color w:val="000000" w:themeColor="text1"/>
              </w:rPr>
              <w:t xml:space="preserve">осійської </w:t>
            </w:r>
            <w:r w:rsidR="005379A0">
              <w:rPr>
                <w:color w:val="000000" w:themeColor="text1"/>
              </w:rPr>
              <w:t>Ф</w:t>
            </w:r>
            <w:r w:rsidR="00D50256" w:rsidRPr="006E4CB4">
              <w:rPr>
                <w:color w:val="000000" w:themeColor="text1"/>
              </w:rPr>
              <w:t xml:space="preserve">едерації </w:t>
            </w:r>
          </w:p>
        </w:tc>
      </w:tr>
      <w:tr w:rsidR="006E4CB4" w:rsidRPr="006E4CB4" w14:paraId="0F57DBA8" w14:textId="77777777" w:rsidTr="00655EFA">
        <w:trPr>
          <w:gridAfter w:val="1"/>
          <w:wAfter w:w="284" w:type="dxa"/>
          <w:trHeight w:val="704"/>
          <w:jc w:val="center"/>
        </w:trPr>
        <w:tc>
          <w:tcPr>
            <w:tcW w:w="1838" w:type="dxa"/>
            <w:vMerge/>
          </w:tcPr>
          <w:p w14:paraId="7C62BA1D" w14:textId="77777777" w:rsidR="00D50256" w:rsidRPr="006E4CB4" w:rsidRDefault="00D50256" w:rsidP="002C4CC6">
            <w:pPr>
              <w:jc w:val="center"/>
              <w:rPr>
                <w:color w:val="000000" w:themeColor="text1"/>
              </w:rPr>
            </w:pPr>
          </w:p>
        </w:tc>
        <w:tc>
          <w:tcPr>
            <w:tcW w:w="2693" w:type="dxa"/>
            <w:gridSpan w:val="2"/>
            <w:tcMar>
              <w:left w:w="28" w:type="dxa"/>
              <w:right w:w="28" w:type="dxa"/>
            </w:tcMar>
          </w:tcPr>
          <w:p w14:paraId="728AD588" w14:textId="77777777" w:rsidR="001B27C2" w:rsidRPr="006E4CB4" w:rsidRDefault="00137217" w:rsidP="00E97DEB">
            <w:pPr>
              <w:jc w:val="center"/>
              <w:rPr>
                <w:color w:val="000000" w:themeColor="text1"/>
              </w:rPr>
            </w:pPr>
            <w:r w:rsidRPr="006E4CB4">
              <w:rPr>
                <w:color w:val="000000" w:themeColor="text1"/>
              </w:rPr>
              <w:t xml:space="preserve">станом </w:t>
            </w:r>
            <w:r w:rsidR="00D50256" w:rsidRPr="006E4CB4">
              <w:rPr>
                <w:color w:val="000000" w:themeColor="text1"/>
              </w:rPr>
              <w:t>на дату видання санкційного списку</w:t>
            </w:r>
          </w:p>
          <w:p w14:paraId="532EAAEE" w14:textId="77777777" w:rsidR="00D50256" w:rsidRPr="006E4CB4" w:rsidRDefault="001B27C2" w:rsidP="00E97DEB">
            <w:pPr>
              <w:jc w:val="center"/>
              <w:rPr>
                <w:color w:val="000000" w:themeColor="text1"/>
              </w:rPr>
            </w:pPr>
            <w:r w:rsidRPr="006E4CB4">
              <w:rPr>
                <w:color w:val="000000" w:themeColor="text1"/>
              </w:rPr>
              <w:t>(еквівалентна сума в національній валюті України за офіційним курсом іноземної валюти, установленим Національним банком на останній день звітного місяця)</w:t>
            </w:r>
          </w:p>
        </w:tc>
        <w:tc>
          <w:tcPr>
            <w:tcW w:w="2694" w:type="dxa"/>
            <w:gridSpan w:val="3"/>
            <w:tcMar>
              <w:left w:w="28" w:type="dxa"/>
              <w:right w:w="28" w:type="dxa"/>
            </w:tcMar>
          </w:tcPr>
          <w:p w14:paraId="40605549" w14:textId="77777777" w:rsidR="00D50256" w:rsidRPr="006E4CB4" w:rsidRDefault="00BA143E" w:rsidP="00D50256">
            <w:pPr>
              <w:jc w:val="center"/>
              <w:rPr>
                <w:color w:val="000000" w:themeColor="text1"/>
              </w:rPr>
            </w:pPr>
            <w:r w:rsidRPr="006E4CB4">
              <w:rPr>
                <w:color w:val="000000" w:themeColor="text1"/>
              </w:rPr>
              <w:t xml:space="preserve">станом </w:t>
            </w:r>
            <w:r w:rsidR="00D50256" w:rsidRPr="006E4CB4">
              <w:rPr>
                <w:color w:val="000000" w:themeColor="text1"/>
              </w:rPr>
              <w:t xml:space="preserve">на перше число місяця, наступного за звітним </w:t>
            </w:r>
            <w:r w:rsidR="001B27C2" w:rsidRPr="006E4CB4">
              <w:rPr>
                <w:color w:val="000000" w:themeColor="text1"/>
              </w:rPr>
              <w:t>(еквівалентна сума в національній валюті України за офіційним курсом іноземної валюти, установленим Національним банком на останній день звітного місяця)</w:t>
            </w:r>
          </w:p>
        </w:tc>
        <w:tc>
          <w:tcPr>
            <w:tcW w:w="1134" w:type="dxa"/>
          </w:tcPr>
          <w:p w14:paraId="4AB4AFC7" w14:textId="39C32782" w:rsidR="00D50256" w:rsidRPr="006E4CB4" w:rsidRDefault="00BF4B9D" w:rsidP="007A19BE">
            <w:pPr>
              <w:jc w:val="center"/>
              <w:rPr>
                <w:color w:val="000000" w:themeColor="text1"/>
              </w:rPr>
            </w:pPr>
            <w:r w:rsidRPr="006E4CB4">
              <w:rPr>
                <w:color w:val="000000" w:themeColor="text1"/>
              </w:rPr>
              <w:t>код валюти</w:t>
            </w:r>
          </w:p>
        </w:tc>
        <w:tc>
          <w:tcPr>
            <w:tcW w:w="2126" w:type="dxa"/>
            <w:gridSpan w:val="2"/>
            <w:vMerge/>
          </w:tcPr>
          <w:p w14:paraId="10C85277" w14:textId="77777777" w:rsidR="00D50256" w:rsidRPr="006E4CB4" w:rsidRDefault="00D50256" w:rsidP="007A19BE">
            <w:pPr>
              <w:jc w:val="center"/>
              <w:rPr>
                <w:color w:val="000000" w:themeColor="text1"/>
              </w:rPr>
            </w:pPr>
          </w:p>
        </w:tc>
        <w:tc>
          <w:tcPr>
            <w:tcW w:w="1843" w:type="dxa"/>
            <w:gridSpan w:val="2"/>
            <w:vMerge/>
          </w:tcPr>
          <w:p w14:paraId="70106BA8" w14:textId="77777777" w:rsidR="00D50256" w:rsidRPr="006E4CB4" w:rsidRDefault="00D50256" w:rsidP="007A19BE">
            <w:pPr>
              <w:jc w:val="center"/>
              <w:rPr>
                <w:color w:val="000000" w:themeColor="text1"/>
              </w:rPr>
            </w:pPr>
          </w:p>
        </w:tc>
        <w:tc>
          <w:tcPr>
            <w:tcW w:w="1984" w:type="dxa"/>
            <w:vMerge/>
          </w:tcPr>
          <w:p w14:paraId="40FEF05C" w14:textId="77777777" w:rsidR="001B27C2" w:rsidRPr="006E4CB4" w:rsidRDefault="001B27C2" w:rsidP="007A19BE">
            <w:pPr>
              <w:jc w:val="center"/>
              <w:rPr>
                <w:color w:val="000000" w:themeColor="text1"/>
              </w:rPr>
            </w:pPr>
          </w:p>
        </w:tc>
      </w:tr>
      <w:tr w:rsidR="006E4CB4" w:rsidRPr="006E4CB4" w14:paraId="69C3031E" w14:textId="77777777" w:rsidTr="00655EFA">
        <w:trPr>
          <w:gridAfter w:val="1"/>
          <w:wAfter w:w="284" w:type="dxa"/>
          <w:jc w:val="center"/>
        </w:trPr>
        <w:tc>
          <w:tcPr>
            <w:tcW w:w="1838" w:type="dxa"/>
          </w:tcPr>
          <w:p w14:paraId="38927487" w14:textId="77777777" w:rsidR="00EB14D4" w:rsidRPr="006E4CB4" w:rsidRDefault="00EB14D4" w:rsidP="00EB14D4">
            <w:pPr>
              <w:jc w:val="center"/>
              <w:rPr>
                <w:color w:val="000000" w:themeColor="text1"/>
              </w:rPr>
            </w:pPr>
            <w:r w:rsidRPr="006E4CB4">
              <w:rPr>
                <w:color w:val="000000" w:themeColor="text1"/>
              </w:rPr>
              <w:t>20</w:t>
            </w:r>
          </w:p>
        </w:tc>
        <w:tc>
          <w:tcPr>
            <w:tcW w:w="2693" w:type="dxa"/>
            <w:gridSpan w:val="2"/>
          </w:tcPr>
          <w:p w14:paraId="658D373B" w14:textId="77777777" w:rsidR="00EB14D4" w:rsidRPr="006E4CB4" w:rsidRDefault="00EB14D4" w:rsidP="00EB14D4">
            <w:pPr>
              <w:jc w:val="center"/>
              <w:rPr>
                <w:color w:val="000000" w:themeColor="text1"/>
              </w:rPr>
            </w:pPr>
            <w:r w:rsidRPr="006E4CB4">
              <w:rPr>
                <w:color w:val="000000" w:themeColor="text1"/>
              </w:rPr>
              <w:t>21</w:t>
            </w:r>
          </w:p>
        </w:tc>
        <w:tc>
          <w:tcPr>
            <w:tcW w:w="2694" w:type="dxa"/>
            <w:gridSpan w:val="3"/>
          </w:tcPr>
          <w:p w14:paraId="758CCA9E" w14:textId="77777777" w:rsidR="00EB14D4" w:rsidRPr="006E4CB4" w:rsidRDefault="00EB14D4" w:rsidP="00EB14D4">
            <w:pPr>
              <w:jc w:val="center"/>
              <w:rPr>
                <w:color w:val="000000" w:themeColor="text1"/>
              </w:rPr>
            </w:pPr>
            <w:r w:rsidRPr="006E4CB4">
              <w:rPr>
                <w:color w:val="000000" w:themeColor="text1"/>
              </w:rPr>
              <w:t>22</w:t>
            </w:r>
          </w:p>
        </w:tc>
        <w:tc>
          <w:tcPr>
            <w:tcW w:w="1134" w:type="dxa"/>
          </w:tcPr>
          <w:p w14:paraId="3545F6BA" w14:textId="77777777" w:rsidR="00EB14D4" w:rsidRPr="006E4CB4" w:rsidRDefault="00EB14D4" w:rsidP="00EB14D4">
            <w:pPr>
              <w:jc w:val="center"/>
              <w:rPr>
                <w:color w:val="000000" w:themeColor="text1"/>
              </w:rPr>
            </w:pPr>
            <w:r w:rsidRPr="006E4CB4">
              <w:rPr>
                <w:color w:val="000000" w:themeColor="text1"/>
              </w:rPr>
              <w:t>23</w:t>
            </w:r>
          </w:p>
        </w:tc>
        <w:tc>
          <w:tcPr>
            <w:tcW w:w="2126" w:type="dxa"/>
            <w:gridSpan w:val="2"/>
          </w:tcPr>
          <w:p w14:paraId="581703A1" w14:textId="77777777" w:rsidR="00EB14D4" w:rsidRPr="006E4CB4" w:rsidRDefault="00EB14D4" w:rsidP="00EB14D4">
            <w:pPr>
              <w:jc w:val="center"/>
              <w:rPr>
                <w:color w:val="000000" w:themeColor="text1"/>
              </w:rPr>
            </w:pPr>
            <w:r w:rsidRPr="006E4CB4">
              <w:rPr>
                <w:color w:val="000000" w:themeColor="text1"/>
              </w:rPr>
              <w:t>24</w:t>
            </w:r>
          </w:p>
        </w:tc>
        <w:tc>
          <w:tcPr>
            <w:tcW w:w="1843" w:type="dxa"/>
            <w:gridSpan w:val="2"/>
          </w:tcPr>
          <w:p w14:paraId="05F30AF6" w14:textId="77777777" w:rsidR="00EB14D4" w:rsidRPr="006E4CB4" w:rsidRDefault="00EB14D4" w:rsidP="00EB14D4">
            <w:pPr>
              <w:jc w:val="center"/>
              <w:rPr>
                <w:color w:val="000000" w:themeColor="text1"/>
              </w:rPr>
            </w:pPr>
            <w:r w:rsidRPr="006E4CB4">
              <w:rPr>
                <w:color w:val="000000" w:themeColor="text1"/>
              </w:rPr>
              <w:t>25</w:t>
            </w:r>
          </w:p>
        </w:tc>
        <w:tc>
          <w:tcPr>
            <w:tcW w:w="1984" w:type="dxa"/>
          </w:tcPr>
          <w:p w14:paraId="57F8402E" w14:textId="77777777" w:rsidR="00EB14D4" w:rsidRPr="006E4CB4" w:rsidRDefault="00EB14D4" w:rsidP="00EB14D4">
            <w:pPr>
              <w:jc w:val="center"/>
              <w:rPr>
                <w:color w:val="000000" w:themeColor="text1"/>
              </w:rPr>
            </w:pPr>
            <w:r w:rsidRPr="006E4CB4">
              <w:rPr>
                <w:color w:val="000000" w:themeColor="text1"/>
              </w:rPr>
              <w:t>26</w:t>
            </w:r>
          </w:p>
        </w:tc>
      </w:tr>
      <w:tr w:rsidR="006E4CB4" w:rsidRPr="006E4CB4" w14:paraId="7000BAFC" w14:textId="77777777" w:rsidTr="00655EFA">
        <w:trPr>
          <w:gridAfter w:val="1"/>
          <w:wAfter w:w="284" w:type="dxa"/>
          <w:jc w:val="center"/>
        </w:trPr>
        <w:tc>
          <w:tcPr>
            <w:tcW w:w="1838" w:type="dxa"/>
          </w:tcPr>
          <w:p w14:paraId="795B9101" w14:textId="77777777" w:rsidR="00EB14D4" w:rsidRPr="006E4CB4" w:rsidRDefault="00EB14D4" w:rsidP="00EB14D4">
            <w:pPr>
              <w:jc w:val="center"/>
              <w:rPr>
                <w:color w:val="000000" w:themeColor="text1"/>
              </w:rPr>
            </w:pPr>
          </w:p>
        </w:tc>
        <w:tc>
          <w:tcPr>
            <w:tcW w:w="2693" w:type="dxa"/>
            <w:gridSpan w:val="2"/>
            <w:vAlign w:val="bottom"/>
          </w:tcPr>
          <w:p w14:paraId="48D6BDE9" w14:textId="77777777" w:rsidR="00EB14D4" w:rsidRPr="006E4CB4" w:rsidRDefault="00EB14D4" w:rsidP="00EB14D4">
            <w:pPr>
              <w:jc w:val="center"/>
              <w:rPr>
                <w:color w:val="000000" w:themeColor="text1"/>
              </w:rPr>
            </w:pPr>
            <w:r w:rsidRPr="006E4CB4">
              <w:rPr>
                <w:color w:val="000000" w:themeColor="text1"/>
              </w:rPr>
              <w:t> </w:t>
            </w:r>
          </w:p>
        </w:tc>
        <w:tc>
          <w:tcPr>
            <w:tcW w:w="2694" w:type="dxa"/>
            <w:gridSpan w:val="3"/>
          </w:tcPr>
          <w:p w14:paraId="714078DF" w14:textId="77777777" w:rsidR="00EB14D4" w:rsidRPr="006E4CB4" w:rsidRDefault="00EB14D4" w:rsidP="00EB14D4">
            <w:pPr>
              <w:jc w:val="center"/>
              <w:rPr>
                <w:color w:val="000000" w:themeColor="text1"/>
              </w:rPr>
            </w:pPr>
          </w:p>
        </w:tc>
        <w:tc>
          <w:tcPr>
            <w:tcW w:w="1134" w:type="dxa"/>
          </w:tcPr>
          <w:p w14:paraId="5169EC0F" w14:textId="77777777" w:rsidR="00EB14D4" w:rsidRPr="006E4CB4" w:rsidRDefault="00EB14D4" w:rsidP="00EB14D4">
            <w:pPr>
              <w:jc w:val="center"/>
              <w:rPr>
                <w:color w:val="000000" w:themeColor="text1"/>
              </w:rPr>
            </w:pPr>
          </w:p>
        </w:tc>
        <w:tc>
          <w:tcPr>
            <w:tcW w:w="2126" w:type="dxa"/>
            <w:gridSpan w:val="2"/>
          </w:tcPr>
          <w:p w14:paraId="6791EEC3" w14:textId="77777777" w:rsidR="00EB14D4" w:rsidRPr="006E4CB4" w:rsidRDefault="00EB14D4" w:rsidP="00EB14D4">
            <w:pPr>
              <w:jc w:val="center"/>
              <w:rPr>
                <w:color w:val="000000" w:themeColor="text1"/>
              </w:rPr>
            </w:pPr>
          </w:p>
        </w:tc>
        <w:tc>
          <w:tcPr>
            <w:tcW w:w="1843" w:type="dxa"/>
            <w:gridSpan w:val="2"/>
          </w:tcPr>
          <w:p w14:paraId="64819D95" w14:textId="77777777" w:rsidR="00EB14D4" w:rsidRPr="006E4CB4" w:rsidRDefault="00EB14D4" w:rsidP="00EB14D4">
            <w:pPr>
              <w:jc w:val="center"/>
              <w:rPr>
                <w:color w:val="000000" w:themeColor="text1"/>
              </w:rPr>
            </w:pPr>
          </w:p>
        </w:tc>
        <w:tc>
          <w:tcPr>
            <w:tcW w:w="1984" w:type="dxa"/>
          </w:tcPr>
          <w:p w14:paraId="5B8748CD" w14:textId="77777777" w:rsidR="00EB14D4" w:rsidRPr="006E4CB4" w:rsidRDefault="00EB14D4" w:rsidP="00EB14D4">
            <w:pPr>
              <w:jc w:val="center"/>
              <w:rPr>
                <w:color w:val="000000" w:themeColor="text1"/>
              </w:rPr>
            </w:pPr>
          </w:p>
        </w:tc>
      </w:tr>
      <w:tr w:rsidR="00EB14D4" w:rsidRPr="006E4CB4" w14:paraId="47DC4512" w14:textId="77777777" w:rsidTr="00655EFA">
        <w:trPr>
          <w:gridAfter w:val="1"/>
          <w:wAfter w:w="284" w:type="dxa"/>
          <w:jc w:val="center"/>
        </w:trPr>
        <w:tc>
          <w:tcPr>
            <w:tcW w:w="1838" w:type="dxa"/>
          </w:tcPr>
          <w:p w14:paraId="67123F91" w14:textId="77777777" w:rsidR="00EB14D4" w:rsidRPr="006E4CB4" w:rsidRDefault="00EB14D4" w:rsidP="00EB14D4">
            <w:pPr>
              <w:jc w:val="center"/>
              <w:rPr>
                <w:color w:val="000000" w:themeColor="text1"/>
              </w:rPr>
            </w:pPr>
          </w:p>
        </w:tc>
        <w:tc>
          <w:tcPr>
            <w:tcW w:w="2693" w:type="dxa"/>
            <w:gridSpan w:val="2"/>
            <w:vAlign w:val="bottom"/>
          </w:tcPr>
          <w:p w14:paraId="421D9EC7" w14:textId="77777777" w:rsidR="00EB14D4" w:rsidRPr="006E4CB4" w:rsidRDefault="00EB14D4" w:rsidP="00EB14D4">
            <w:pPr>
              <w:jc w:val="center"/>
              <w:rPr>
                <w:color w:val="000000" w:themeColor="text1"/>
              </w:rPr>
            </w:pPr>
            <w:r w:rsidRPr="006E4CB4">
              <w:rPr>
                <w:color w:val="000000" w:themeColor="text1"/>
              </w:rPr>
              <w:t> </w:t>
            </w:r>
          </w:p>
        </w:tc>
        <w:tc>
          <w:tcPr>
            <w:tcW w:w="2694" w:type="dxa"/>
            <w:gridSpan w:val="3"/>
          </w:tcPr>
          <w:p w14:paraId="056110DD" w14:textId="77777777" w:rsidR="00EB14D4" w:rsidRPr="006E4CB4" w:rsidRDefault="00EB14D4" w:rsidP="00EB14D4">
            <w:pPr>
              <w:jc w:val="center"/>
              <w:rPr>
                <w:color w:val="000000" w:themeColor="text1"/>
              </w:rPr>
            </w:pPr>
          </w:p>
        </w:tc>
        <w:tc>
          <w:tcPr>
            <w:tcW w:w="1134" w:type="dxa"/>
          </w:tcPr>
          <w:p w14:paraId="77D09638" w14:textId="77777777" w:rsidR="00EB14D4" w:rsidRPr="006E4CB4" w:rsidRDefault="00EB14D4" w:rsidP="00EB14D4">
            <w:pPr>
              <w:jc w:val="center"/>
              <w:rPr>
                <w:color w:val="000000" w:themeColor="text1"/>
              </w:rPr>
            </w:pPr>
          </w:p>
        </w:tc>
        <w:tc>
          <w:tcPr>
            <w:tcW w:w="2126" w:type="dxa"/>
            <w:gridSpan w:val="2"/>
          </w:tcPr>
          <w:p w14:paraId="181FDB6E" w14:textId="77777777" w:rsidR="00EB14D4" w:rsidRPr="006E4CB4" w:rsidRDefault="00EB14D4" w:rsidP="00EB14D4">
            <w:pPr>
              <w:jc w:val="center"/>
              <w:rPr>
                <w:color w:val="000000" w:themeColor="text1"/>
              </w:rPr>
            </w:pPr>
          </w:p>
        </w:tc>
        <w:tc>
          <w:tcPr>
            <w:tcW w:w="1843" w:type="dxa"/>
            <w:gridSpan w:val="2"/>
          </w:tcPr>
          <w:p w14:paraId="1931D2D2" w14:textId="77777777" w:rsidR="00EB14D4" w:rsidRPr="006E4CB4" w:rsidRDefault="00EB14D4" w:rsidP="00EB14D4">
            <w:pPr>
              <w:jc w:val="center"/>
              <w:rPr>
                <w:color w:val="000000" w:themeColor="text1"/>
              </w:rPr>
            </w:pPr>
          </w:p>
        </w:tc>
        <w:tc>
          <w:tcPr>
            <w:tcW w:w="1984" w:type="dxa"/>
          </w:tcPr>
          <w:p w14:paraId="27717D2F" w14:textId="77777777" w:rsidR="00EB14D4" w:rsidRPr="006E4CB4" w:rsidRDefault="00EB14D4" w:rsidP="00EB14D4">
            <w:pPr>
              <w:jc w:val="center"/>
              <w:rPr>
                <w:color w:val="000000" w:themeColor="text1"/>
              </w:rPr>
            </w:pPr>
          </w:p>
        </w:tc>
      </w:tr>
      <w:tr w:rsidR="006E4CB4" w:rsidRPr="006E4CB4" w14:paraId="0A5919F1" w14:textId="77777777" w:rsidTr="00655EFA">
        <w:trPr>
          <w:trHeight w:val="420"/>
          <w:jc w:val="center"/>
        </w:trPr>
        <w:tc>
          <w:tcPr>
            <w:tcW w:w="6572" w:type="dxa"/>
            <w:gridSpan w:val="5"/>
          </w:tcPr>
          <w:p w14:paraId="05FEEB5D" w14:textId="77777777" w:rsidR="00764086" w:rsidRPr="006E4CB4" w:rsidRDefault="00764086" w:rsidP="00A96BDA">
            <w:pPr>
              <w:jc w:val="center"/>
              <w:rPr>
                <w:color w:val="000000" w:themeColor="text1"/>
              </w:rPr>
            </w:pPr>
            <w:r w:rsidRPr="006E4CB4">
              <w:rPr>
                <w:color w:val="000000" w:themeColor="text1"/>
              </w:rPr>
              <w:lastRenderedPageBreak/>
              <w:t xml:space="preserve">Інформація </w:t>
            </w:r>
          </w:p>
          <w:p w14:paraId="1F97F048" w14:textId="225ED20D" w:rsidR="00764086" w:rsidRPr="006E4CB4" w:rsidRDefault="00764086" w:rsidP="00A96BDA">
            <w:pPr>
              <w:jc w:val="center"/>
              <w:rPr>
                <w:color w:val="000000" w:themeColor="text1"/>
              </w:rPr>
            </w:pPr>
            <w:r w:rsidRPr="006E4CB4">
              <w:rPr>
                <w:color w:val="000000" w:themeColor="text1"/>
              </w:rPr>
              <w:t>про економічні/фінансові зобов</w:t>
            </w:r>
            <w:r w:rsidRPr="006E4CB4">
              <w:rPr>
                <w:color w:val="000000" w:themeColor="text1"/>
                <w:lang w:val="ru-RU"/>
              </w:rPr>
              <w:t>’</w:t>
            </w:r>
            <w:proofErr w:type="spellStart"/>
            <w:r w:rsidRPr="006E4CB4">
              <w:rPr>
                <w:color w:val="000000" w:themeColor="text1"/>
              </w:rPr>
              <w:t>язання</w:t>
            </w:r>
            <w:proofErr w:type="spellEnd"/>
            <w:r w:rsidRPr="006E4CB4">
              <w:rPr>
                <w:color w:val="000000" w:themeColor="text1"/>
              </w:rPr>
              <w:t xml:space="preserve"> перед фінансовими установами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p>
          <w:p w14:paraId="22E9B50D" w14:textId="77777777" w:rsidR="00764086" w:rsidRPr="006E4CB4" w:rsidRDefault="00764086" w:rsidP="00A96BDA">
            <w:pPr>
              <w:jc w:val="center"/>
              <w:rPr>
                <w:color w:val="000000" w:themeColor="text1"/>
              </w:rPr>
            </w:pPr>
            <w:r w:rsidRPr="006E4CB4">
              <w:rPr>
                <w:color w:val="000000" w:themeColor="text1"/>
              </w:rPr>
              <w:t>(заповнюється за наявності економічних/ фінансових зобов</w:t>
            </w:r>
            <w:r w:rsidRPr="006E4CB4">
              <w:rPr>
                <w:color w:val="000000" w:themeColor="text1"/>
                <w:lang w:val="ru-RU"/>
              </w:rPr>
              <w:t>’</w:t>
            </w:r>
            <w:proofErr w:type="spellStart"/>
            <w:r w:rsidRPr="006E4CB4">
              <w:rPr>
                <w:color w:val="000000" w:themeColor="text1"/>
              </w:rPr>
              <w:t>язань</w:t>
            </w:r>
            <w:proofErr w:type="spellEnd"/>
            <w:r w:rsidRPr="006E4CB4">
              <w:rPr>
                <w:color w:val="000000" w:themeColor="text1"/>
              </w:rPr>
              <w:t xml:space="preserve"> протягом звітного місяця)</w:t>
            </w:r>
          </w:p>
        </w:tc>
        <w:tc>
          <w:tcPr>
            <w:tcW w:w="2059" w:type="dxa"/>
            <w:gridSpan w:val="3"/>
            <w:vMerge w:val="restart"/>
          </w:tcPr>
          <w:p w14:paraId="66ADE715" w14:textId="48C6B7D8" w:rsidR="002B6D3D" w:rsidRPr="006E4CB4" w:rsidRDefault="00764086" w:rsidP="00A96BDA">
            <w:pPr>
              <w:jc w:val="center"/>
              <w:rPr>
                <w:color w:val="000000" w:themeColor="text1"/>
              </w:rPr>
            </w:pPr>
            <w:r w:rsidRPr="006E4CB4">
              <w:rPr>
                <w:color w:val="000000" w:themeColor="text1"/>
              </w:rPr>
              <w:t xml:space="preserve">Спроби встановлення фінансовою установою </w:t>
            </w:r>
            <w:r w:rsidR="00667B59">
              <w:rPr>
                <w:color w:val="000000" w:themeColor="text1"/>
              </w:rPr>
              <w:t>Р</w:t>
            </w:r>
            <w:r w:rsidRPr="006E4CB4">
              <w:rPr>
                <w:color w:val="000000" w:themeColor="text1"/>
              </w:rPr>
              <w:t xml:space="preserve">осійської </w:t>
            </w:r>
            <w:r w:rsidR="00667B59">
              <w:rPr>
                <w:color w:val="000000" w:themeColor="text1"/>
              </w:rPr>
              <w:t>Ф</w:t>
            </w:r>
            <w:r w:rsidRPr="006E4CB4">
              <w:rPr>
                <w:color w:val="000000" w:themeColor="text1"/>
              </w:rPr>
              <w:t>едерації ділових відносин/</w:t>
            </w:r>
          </w:p>
          <w:p w14:paraId="7AD384B8" w14:textId="18C55DD8" w:rsidR="00764086" w:rsidRPr="006E4CB4" w:rsidRDefault="002B6D3D" w:rsidP="00A96BDA">
            <w:pPr>
              <w:jc w:val="center"/>
              <w:rPr>
                <w:color w:val="000000" w:themeColor="text1"/>
              </w:rPr>
            </w:pPr>
            <w:r w:rsidRPr="006E4CB4">
              <w:rPr>
                <w:color w:val="000000" w:themeColor="text1"/>
              </w:rPr>
              <w:t>спроби</w:t>
            </w:r>
          </w:p>
          <w:p w14:paraId="1F976E3F" w14:textId="13558B1B" w:rsidR="00764086" w:rsidRPr="006E4CB4" w:rsidRDefault="00764086" w:rsidP="00A96BDA">
            <w:pPr>
              <w:jc w:val="center"/>
              <w:rPr>
                <w:color w:val="000000" w:themeColor="text1"/>
              </w:rPr>
            </w:pPr>
            <w:r w:rsidRPr="006E4CB4">
              <w:rPr>
                <w:color w:val="000000" w:themeColor="text1"/>
              </w:rPr>
              <w:t xml:space="preserve">вчинення </w:t>
            </w:r>
            <w:r w:rsidR="002B6D3D" w:rsidRPr="006E4CB4">
              <w:rPr>
                <w:color w:val="000000" w:themeColor="text1"/>
              </w:rPr>
              <w:t xml:space="preserve">фінансовою установою </w:t>
            </w:r>
            <w:r w:rsidR="00667B59">
              <w:rPr>
                <w:color w:val="000000" w:themeColor="text1"/>
              </w:rPr>
              <w:t>Р</w:t>
            </w:r>
            <w:r w:rsidR="002B6D3D" w:rsidRPr="006E4CB4">
              <w:rPr>
                <w:color w:val="000000" w:themeColor="text1"/>
              </w:rPr>
              <w:t xml:space="preserve">осійської </w:t>
            </w:r>
            <w:r w:rsidR="00667B59">
              <w:rPr>
                <w:color w:val="000000" w:themeColor="text1"/>
              </w:rPr>
              <w:t>Ф</w:t>
            </w:r>
            <w:r w:rsidR="002B6D3D" w:rsidRPr="006E4CB4">
              <w:rPr>
                <w:color w:val="000000" w:themeColor="text1"/>
              </w:rPr>
              <w:t xml:space="preserve">едерації </w:t>
            </w:r>
            <w:r w:rsidRPr="006E4CB4">
              <w:rPr>
                <w:color w:val="000000" w:themeColor="text1"/>
              </w:rPr>
              <w:t>правочинів із суб’єктом реалізації санкцій протягом звітного місяця</w:t>
            </w:r>
            <w:r w:rsidRPr="006E4CB4" w:rsidDel="00BF4B9D">
              <w:rPr>
                <w:color w:val="000000" w:themeColor="text1"/>
              </w:rPr>
              <w:t xml:space="preserve"> </w:t>
            </w:r>
          </w:p>
          <w:p w14:paraId="70DC8BB7" w14:textId="7BF7F999" w:rsidR="00764086" w:rsidRPr="006E4CB4" w:rsidRDefault="002B6D3D" w:rsidP="002B6D3D">
            <w:pPr>
              <w:jc w:val="center"/>
              <w:rPr>
                <w:color w:val="000000" w:themeColor="text1"/>
              </w:rPr>
            </w:pPr>
            <w:r w:rsidRPr="006E4CB4">
              <w:rPr>
                <w:color w:val="000000" w:themeColor="text1"/>
              </w:rPr>
              <w:t>(так/ні)</w:t>
            </w:r>
          </w:p>
        </w:tc>
        <w:tc>
          <w:tcPr>
            <w:tcW w:w="2846" w:type="dxa"/>
            <w:gridSpan w:val="2"/>
            <w:vMerge w:val="restart"/>
          </w:tcPr>
          <w:p w14:paraId="57E8EC6E" w14:textId="0FECCCFC" w:rsidR="00764086" w:rsidRPr="006E4CB4" w:rsidRDefault="00764086" w:rsidP="00A96BDA">
            <w:pPr>
              <w:jc w:val="center"/>
              <w:rPr>
                <w:color w:val="000000" w:themeColor="text1"/>
              </w:rPr>
            </w:pPr>
            <w:r w:rsidRPr="006E4CB4">
              <w:rPr>
                <w:color w:val="000000" w:themeColor="text1"/>
              </w:rPr>
              <w:t>Інформація про мету здійснення спроб встановлення ділових відносин/</w:t>
            </w:r>
            <w:r w:rsidR="002B6D3D" w:rsidRPr="006E4CB4">
              <w:rPr>
                <w:color w:val="000000" w:themeColor="text1"/>
              </w:rPr>
              <w:t xml:space="preserve">спроб </w:t>
            </w:r>
            <w:r w:rsidRPr="006E4CB4">
              <w:rPr>
                <w:color w:val="000000" w:themeColor="text1"/>
              </w:rPr>
              <w:t>вчинення правочинів (заповнюється за наявності спроб встановлення ділових відносин/</w:t>
            </w:r>
            <w:r w:rsidR="002B6D3D" w:rsidRPr="006E4CB4">
              <w:rPr>
                <w:color w:val="000000" w:themeColor="text1"/>
              </w:rPr>
              <w:t>спроб</w:t>
            </w:r>
          </w:p>
          <w:p w14:paraId="1DC32908" w14:textId="77777777" w:rsidR="00764086" w:rsidRPr="006E4CB4" w:rsidRDefault="00764086" w:rsidP="00A96BDA">
            <w:pPr>
              <w:jc w:val="center"/>
              <w:rPr>
                <w:color w:val="000000" w:themeColor="text1"/>
              </w:rPr>
            </w:pPr>
            <w:r w:rsidRPr="006E4CB4">
              <w:rPr>
                <w:color w:val="000000" w:themeColor="text1"/>
              </w:rPr>
              <w:t>вчинення правочинів протягом звітного місяця)</w:t>
            </w:r>
          </w:p>
        </w:tc>
        <w:tc>
          <w:tcPr>
            <w:tcW w:w="3119" w:type="dxa"/>
            <w:gridSpan w:val="3"/>
            <w:vMerge w:val="restart"/>
          </w:tcPr>
          <w:p w14:paraId="6309CF0D" w14:textId="1451783A" w:rsidR="00764086" w:rsidRPr="006E4CB4" w:rsidRDefault="00764086" w:rsidP="00A96BDA">
            <w:pPr>
              <w:jc w:val="center"/>
              <w:rPr>
                <w:color w:val="000000" w:themeColor="text1"/>
              </w:rPr>
            </w:pPr>
            <w:r w:rsidRPr="006E4CB4">
              <w:rPr>
                <w:color w:val="000000" w:themeColor="text1"/>
              </w:rPr>
              <w:t>Детальна інформація про вжиті</w:t>
            </w:r>
            <w:r w:rsidR="00254B6B" w:rsidRPr="006E4CB4">
              <w:rPr>
                <w:color w:val="000000" w:themeColor="text1"/>
                <w:lang w:val="ru-RU"/>
              </w:rPr>
              <w:t xml:space="preserve"> </w:t>
            </w:r>
            <w:r w:rsidR="00254B6B" w:rsidRPr="006E4CB4">
              <w:rPr>
                <w:color w:val="000000" w:themeColor="text1"/>
              </w:rPr>
              <w:t>протягом звітного місяця</w:t>
            </w:r>
            <w:r w:rsidRPr="006E4CB4">
              <w:rPr>
                <w:color w:val="000000" w:themeColor="text1"/>
              </w:rPr>
              <w:t xml:space="preserve"> заходи з метою реалізації секторальних санкцій</w:t>
            </w:r>
          </w:p>
        </w:tc>
      </w:tr>
      <w:tr w:rsidR="006E4CB4" w:rsidRPr="006E4CB4" w14:paraId="1DEA4C76" w14:textId="77777777" w:rsidTr="00655EFA">
        <w:trPr>
          <w:trHeight w:val="642"/>
          <w:jc w:val="center"/>
        </w:trPr>
        <w:tc>
          <w:tcPr>
            <w:tcW w:w="6572" w:type="dxa"/>
            <w:gridSpan w:val="5"/>
          </w:tcPr>
          <w:p w14:paraId="1744DB77" w14:textId="79DCCAD5" w:rsidR="00764086" w:rsidRPr="006E4CB4" w:rsidRDefault="00764086">
            <w:pPr>
              <w:jc w:val="center"/>
              <w:rPr>
                <w:color w:val="000000" w:themeColor="text1"/>
              </w:rPr>
            </w:pPr>
            <w:r w:rsidRPr="006E4CB4">
              <w:rPr>
                <w:color w:val="000000" w:themeColor="text1"/>
              </w:rPr>
              <w:t xml:space="preserve">розмір фінансових зобов’язань перед фінансовою установою </w:t>
            </w:r>
            <w:r w:rsidR="005379A0">
              <w:rPr>
                <w:color w:val="000000" w:themeColor="text1"/>
              </w:rPr>
              <w:t>Р</w:t>
            </w:r>
            <w:r w:rsidRPr="006E4CB4">
              <w:rPr>
                <w:color w:val="000000" w:themeColor="text1"/>
              </w:rPr>
              <w:t xml:space="preserve">осійської </w:t>
            </w:r>
            <w:r w:rsidR="005379A0">
              <w:rPr>
                <w:color w:val="000000" w:themeColor="text1"/>
              </w:rPr>
              <w:t>Ф</w:t>
            </w:r>
            <w:r w:rsidRPr="006E4CB4">
              <w:rPr>
                <w:color w:val="000000" w:themeColor="text1"/>
              </w:rPr>
              <w:t>едерації</w:t>
            </w:r>
          </w:p>
        </w:tc>
        <w:tc>
          <w:tcPr>
            <w:tcW w:w="2059" w:type="dxa"/>
            <w:gridSpan w:val="3"/>
            <w:vMerge/>
          </w:tcPr>
          <w:p w14:paraId="47A41E73" w14:textId="77777777" w:rsidR="00764086" w:rsidRPr="006E4CB4" w:rsidRDefault="00764086" w:rsidP="00A96BDA">
            <w:pPr>
              <w:jc w:val="center"/>
              <w:rPr>
                <w:color w:val="000000" w:themeColor="text1"/>
              </w:rPr>
            </w:pPr>
          </w:p>
        </w:tc>
        <w:tc>
          <w:tcPr>
            <w:tcW w:w="2846" w:type="dxa"/>
            <w:gridSpan w:val="2"/>
            <w:vMerge/>
          </w:tcPr>
          <w:p w14:paraId="7E3100C8" w14:textId="77777777" w:rsidR="00764086" w:rsidRPr="006E4CB4" w:rsidRDefault="00764086" w:rsidP="00A96BDA">
            <w:pPr>
              <w:jc w:val="center"/>
              <w:rPr>
                <w:color w:val="000000" w:themeColor="text1"/>
              </w:rPr>
            </w:pPr>
          </w:p>
        </w:tc>
        <w:tc>
          <w:tcPr>
            <w:tcW w:w="3119" w:type="dxa"/>
            <w:gridSpan w:val="3"/>
            <w:vMerge/>
          </w:tcPr>
          <w:p w14:paraId="38F80526" w14:textId="77777777" w:rsidR="00764086" w:rsidRPr="006E4CB4" w:rsidRDefault="00764086" w:rsidP="00A96BDA">
            <w:pPr>
              <w:jc w:val="center"/>
              <w:rPr>
                <w:color w:val="000000" w:themeColor="text1"/>
              </w:rPr>
            </w:pPr>
          </w:p>
        </w:tc>
      </w:tr>
      <w:tr w:rsidR="006E4CB4" w:rsidRPr="006E4CB4" w14:paraId="1E983BBC" w14:textId="77777777" w:rsidTr="00655EFA">
        <w:trPr>
          <w:trHeight w:val="644"/>
          <w:jc w:val="center"/>
        </w:trPr>
        <w:tc>
          <w:tcPr>
            <w:tcW w:w="2689" w:type="dxa"/>
            <w:gridSpan w:val="2"/>
          </w:tcPr>
          <w:p w14:paraId="4084138C" w14:textId="77777777" w:rsidR="00764086" w:rsidRPr="006E4CB4" w:rsidRDefault="00764086" w:rsidP="00A96BDA">
            <w:pPr>
              <w:jc w:val="center"/>
              <w:rPr>
                <w:color w:val="000000" w:themeColor="text1"/>
              </w:rPr>
            </w:pPr>
            <w:r w:rsidRPr="006E4CB4">
              <w:rPr>
                <w:color w:val="000000" w:themeColor="text1"/>
              </w:rPr>
              <w:t>станом на дату видання санкційного списку</w:t>
            </w:r>
          </w:p>
          <w:p w14:paraId="25EEC30B" w14:textId="77777777" w:rsidR="00764086" w:rsidRPr="006E4CB4" w:rsidRDefault="00764086" w:rsidP="00A96BDA">
            <w:pPr>
              <w:jc w:val="center"/>
              <w:rPr>
                <w:color w:val="000000" w:themeColor="text1"/>
              </w:rPr>
            </w:pPr>
            <w:r w:rsidRPr="006E4CB4">
              <w:rPr>
                <w:color w:val="000000" w:themeColor="text1"/>
              </w:rPr>
              <w:t>(еквівалентна сума в національній валюті України за офіційним курсом іноземної валюти, установленим Національним банком на останній день звітного місяця)</w:t>
            </w:r>
          </w:p>
        </w:tc>
        <w:tc>
          <w:tcPr>
            <w:tcW w:w="2551" w:type="dxa"/>
            <w:gridSpan w:val="2"/>
          </w:tcPr>
          <w:p w14:paraId="53BD4706" w14:textId="77777777" w:rsidR="00764086" w:rsidRPr="006E4CB4" w:rsidRDefault="00764086" w:rsidP="00A96BDA">
            <w:pPr>
              <w:jc w:val="center"/>
              <w:rPr>
                <w:color w:val="000000" w:themeColor="text1"/>
              </w:rPr>
            </w:pPr>
            <w:r w:rsidRPr="006E4CB4">
              <w:rPr>
                <w:color w:val="000000" w:themeColor="text1"/>
              </w:rPr>
              <w:t>станом на перше число місяця, наступного за звітним (еквівалентна сума в національній валюті України за офіційним курсом іноземної валюти, установленим Національним банком на останній день звітного місяця)</w:t>
            </w:r>
          </w:p>
        </w:tc>
        <w:tc>
          <w:tcPr>
            <w:tcW w:w="1332" w:type="dxa"/>
          </w:tcPr>
          <w:p w14:paraId="1F5A9CB4" w14:textId="77777777" w:rsidR="00764086" w:rsidRPr="006E4CB4" w:rsidRDefault="00764086" w:rsidP="00A96BDA">
            <w:pPr>
              <w:jc w:val="center"/>
              <w:rPr>
                <w:color w:val="000000" w:themeColor="text1"/>
              </w:rPr>
            </w:pPr>
            <w:r w:rsidRPr="006E4CB4">
              <w:rPr>
                <w:color w:val="000000" w:themeColor="text1"/>
              </w:rPr>
              <w:t>код валюти</w:t>
            </w:r>
          </w:p>
        </w:tc>
        <w:tc>
          <w:tcPr>
            <w:tcW w:w="2059" w:type="dxa"/>
            <w:gridSpan w:val="3"/>
            <w:vMerge/>
          </w:tcPr>
          <w:p w14:paraId="723A71F7" w14:textId="77777777" w:rsidR="00764086" w:rsidRPr="006E4CB4" w:rsidRDefault="00764086" w:rsidP="00A96BDA">
            <w:pPr>
              <w:jc w:val="center"/>
              <w:rPr>
                <w:color w:val="000000" w:themeColor="text1"/>
              </w:rPr>
            </w:pPr>
          </w:p>
        </w:tc>
        <w:tc>
          <w:tcPr>
            <w:tcW w:w="2846" w:type="dxa"/>
            <w:gridSpan w:val="2"/>
            <w:vMerge/>
          </w:tcPr>
          <w:p w14:paraId="473302FF" w14:textId="77777777" w:rsidR="00764086" w:rsidRPr="006E4CB4" w:rsidRDefault="00764086" w:rsidP="00A96BDA">
            <w:pPr>
              <w:jc w:val="center"/>
              <w:rPr>
                <w:color w:val="000000" w:themeColor="text1"/>
              </w:rPr>
            </w:pPr>
          </w:p>
        </w:tc>
        <w:tc>
          <w:tcPr>
            <w:tcW w:w="3119" w:type="dxa"/>
            <w:gridSpan w:val="3"/>
            <w:vMerge/>
          </w:tcPr>
          <w:p w14:paraId="0B06CAA1" w14:textId="77777777" w:rsidR="00764086" w:rsidRPr="006E4CB4" w:rsidRDefault="00764086" w:rsidP="00A96BDA">
            <w:pPr>
              <w:jc w:val="center"/>
              <w:rPr>
                <w:color w:val="000000" w:themeColor="text1"/>
              </w:rPr>
            </w:pPr>
          </w:p>
        </w:tc>
      </w:tr>
      <w:tr w:rsidR="006E4CB4" w:rsidRPr="006E4CB4" w14:paraId="769726F2" w14:textId="77777777" w:rsidTr="00655EFA">
        <w:trPr>
          <w:jc w:val="center"/>
        </w:trPr>
        <w:tc>
          <w:tcPr>
            <w:tcW w:w="2689" w:type="dxa"/>
            <w:gridSpan w:val="2"/>
          </w:tcPr>
          <w:p w14:paraId="51386C72" w14:textId="77777777" w:rsidR="00764086" w:rsidRPr="006E4CB4" w:rsidRDefault="00764086" w:rsidP="00A96BDA">
            <w:pPr>
              <w:jc w:val="center"/>
              <w:rPr>
                <w:color w:val="000000" w:themeColor="text1"/>
              </w:rPr>
            </w:pPr>
            <w:r w:rsidRPr="006E4CB4">
              <w:rPr>
                <w:color w:val="000000" w:themeColor="text1"/>
              </w:rPr>
              <w:t>27</w:t>
            </w:r>
          </w:p>
        </w:tc>
        <w:tc>
          <w:tcPr>
            <w:tcW w:w="2551" w:type="dxa"/>
            <w:gridSpan w:val="2"/>
          </w:tcPr>
          <w:p w14:paraId="7CA52063" w14:textId="77777777" w:rsidR="00764086" w:rsidRPr="006E4CB4" w:rsidRDefault="00764086" w:rsidP="00A96BDA">
            <w:pPr>
              <w:jc w:val="center"/>
              <w:rPr>
                <w:color w:val="000000" w:themeColor="text1"/>
              </w:rPr>
            </w:pPr>
            <w:r w:rsidRPr="006E4CB4">
              <w:rPr>
                <w:color w:val="000000" w:themeColor="text1"/>
              </w:rPr>
              <w:t>28</w:t>
            </w:r>
          </w:p>
        </w:tc>
        <w:tc>
          <w:tcPr>
            <w:tcW w:w="1332" w:type="dxa"/>
          </w:tcPr>
          <w:p w14:paraId="65D86109" w14:textId="77777777" w:rsidR="00764086" w:rsidRPr="006E4CB4" w:rsidRDefault="00764086" w:rsidP="00A96BDA">
            <w:pPr>
              <w:jc w:val="center"/>
              <w:rPr>
                <w:color w:val="000000" w:themeColor="text1"/>
              </w:rPr>
            </w:pPr>
            <w:r w:rsidRPr="006E4CB4">
              <w:rPr>
                <w:color w:val="000000" w:themeColor="text1"/>
              </w:rPr>
              <w:t>29</w:t>
            </w:r>
          </w:p>
        </w:tc>
        <w:tc>
          <w:tcPr>
            <w:tcW w:w="2059" w:type="dxa"/>
            <w:gridSpan w:val="3"/>
          </w:tcPr>
          <w:p w14:paraId="390F85D7" w14:textId="77777777" w:rsidR="00764086" w:rsidRPr="006E4CB4" w:rsidRDefault="00764086" w:rsidP="00A96BDA">
            <w:pPr>
              <w:jc w:val="center"/>
              <w:rPr>
                <w:color w:val="000000" w:themeColor="text1"/>
              </w:rPr>
            </w:pPr>
            <w:r w:rsidRPr="006E4CB4">
              <w:rPr>
                <w:color w:val="000000" w:themeColor="text1"/>
              </w:rPr>
              <w:t>30</w:t>
            </w:r>
          </w:p>
        </w:tc>
        <w:tc>
          <w:tcPr>
            <w:tcW w:w="2846" w:type="dxa"/>
            <w:gridSpan w:val="2"/>
          </w:tcPr>
          <w:p w14:paraId="238E4E57" w14:textId="77777777" w:rsidR="00764086" w:rsidRPr="006E4CB4" w:rsidRDefault="00764086" w:rsidP="00A96BDA">
            <w:pPr>
              <w:jc w:val="center"/>
              <w:rPr>
                <w:color w:val="000000" w:themeColor="text1"/>
              </w:rPr>
            </w:pPr>
            <w:r w:rsidRPr="006E4CB4">
              <w:rPr>
                <w:color w:val="000000" w:themeColor="text1"/>
              </w:rPr>
              <w:t>31</w:t>
            </w:r>
          </w:p>
        </w:tc>
        <w:tc>
          <w:tcPr>
            <w:tcW w:w="3119" w:type="dxa"/>
            <w:gridSpan w:val="3"/>
          </w:tcPr>
          <w:p w14:paraId="25603327" w14:textId="77777777" w:rsidR="00764086" w:rsidRPr="006E4CB4" w:rsidRDefault="00764086" w:rsidP="00A96BDA">
            <w:pPr>
              <w:jc w:val="center"/>
              <w:rPr>
                <w:color w:val="000000" w:themeColor="text1"/>
              </w:rPr>
            </w:pPr>
            <w:r w:rsidRPr="006E4CB4">
              <w:rPr>
                <w:color w:val="000000" w:themeColor="text1"/>
              </w:rPr>
              <w:t>32</w:t>
            </w:r>
          </w:p>
        </w:tc>
      </w:tr>
      <w:tr w:rsidR="006E4CB4" w:rsidRPr="006E4CB4" w14:paraId="3093F102" w14:textId="77777777" w:rsidTr="00655EFA">
        <w:trPr>
          <w:jc w:val="center"/>
        </w:trPr>
        <w:tc>
          <w:tcPr>
            <w:tcW w:w="2689" w:type="dxa"/>
            <w:gridSpan w:val="2"/>
          </w:tcPr>
          <w:p w14:paraId="1FBE1291" w14:textId="77777777" w:rsidR="00764086" w:rsidRPr="006E4CB4" w:rsidRDefault="00764086" w:rsidP="00A96BDA">
            <w:pPr>
              <w:jc w:val="center"/>
              <w:rPr>
                <w:color w:val="000000" w:themeColor="text1"/>
              </w:rPr>
            </w:pPr>
          </w:p>
        </w:tc>
        <w:tc>
          <w:tcPr>
            <w:tcW w:w="2551" w:type="dxa"/>
            <w:gridSpan w:val="2"/>
            <w:vAlign w:val="bottom"/>
          </w:tcPr>
          <w:p w14:paraId="59DB19DE" w14:textId="77777777" w:rsidR="00764086" w:rsidRPr="006E4CB4" w:rsidRDefault="00764086" w:rsidP="00A96BDA">
            <w:pPr>
              <w:jc w:val="center"/>
              <w:rPr>
                <w:color w:val="000000" w:themeColor="text1"/>
              </w:rPr>
            </w:pPr>
            <w:r w:rsidRPr="006E4CB4">
              <w:rPr>
                <w:color w:val="000000" w:themeColor="text1"/>
              </w:rPr>
              <w:t> </w:t>
            </w:r>
          </w:p>
        </w:tc>
        <w:tc>
          <w:tcPr>
            <w:tcW w:w="1332" w:type="dxa"/>
          </w:tcPr>
          <w:p w14:paraId="457C47A5" w14:textId="77777777" w:rsidR="00764086" w:rsidRPr="006E4CB4" w:rsidRDefault="00764086" w:rsidP="00A96BDA">
            <w:pPr>
              <w:jc w:val="center"/>
              <w:rPr>
                <w:color w:val="000000" w:themeColor="text1"/>
              </w:rPr>
            </w:pPr>
          </w:p>
        </w:tc>
        <w:tc>
          <w:tcPr>
            <w:tcW w:w="2059" w:type="dxa"/>
            <w:gridSpan w:val="3"/>
          </w:tcPr>
          <w:p w14:paraId="4BD5514B" w14:textId="77777777" w:rsidR="00764086" w:rsidRPr="006E4CB4" w:rsidRDefault="00764086" w:rsidP="00A96BDA">
            <w:pPr>
              <w:jc w:val="center"/>
              <w:rPr>
                <w:color w:val="000000" w:themeColor="text1"/>
              </w:rPr>
            </w:pPr>
          </w:p>
        </w:tc>
        <w:tc>
          <w:tcPr>
            <w:tcW w:w="2846" w:type="dxa"/>
            <w:gridSpan w:val="2"/>
          </w:tcPr>
          <w:p w14:paraId="519C879B" w14:textId="77777777" w:rsidR="00764086" w:rsidRPr="006E4CB4" w:rsidRDefault="00764086" w:rsidP="00A96BDA">
            <w:pPr>
              <w:jc w:val="center"/>
              <w:rPr>
                <w:color w:val="000000" w:themeColor="text1"/>
              </w:rPr>
            </w:pPr>
          </w:p>
        </w:tc>
        <w:tc>
          <w:tcPr>
            <w:tcW w:w="3119" w:type="dxa"/>
            <w:gridSpan w:val="3"/>
          </w:tcPr>
          <w:p w14:paraId="7D0B2B95" w14:textId="77777777" w:rsidR="00764086" w:rsidRPr="006E4CB4" w:rsidRDefault="00764086" w:rsidP="00A96BDA">
            <w:pPr>
              <w:jc w:val="center"/>
              <w:rPr>
                <w:color w:val="000000" w:themeColor="text1"/>
              </w:rPr>
            </w:pPr>
          </w:p>
        </w:tc>
      </w:tr>
      <w:tr w:rsidR="00764086" w:rsidRPr="006E4CB4" w14:paraId="2EC46DC3" w14:textId="77777777" w:rsidTr="00655EFA">
        <w:trPr>
          <w:jc w:val="center"/>
        </w:trPr>
        <w:tc>
          <w:tcPr>
            <w:tcW w:w="2689" w:type="dxa"/>
            <w:gridSpan w:val="2"/>
          </w:tcPr>
          <w:p w14:paraId="3691B990" w14:textId="77777777" w:rsidR="00764086" w:rsidRPr="006E4CB4" w:rsidRDefault="00764086" w:rsidP="00A96BDA">
            <w:pPr>
              <w:jc w:val="center"/>
              <w:rPr>
                <w:color w:val="000000" w:themeColor="text1"/>
              </w:rPr>
            </w:pPr>
          </w:p>
        </w:tc>
        <w:tc>
          <w:tcPr>
            <w:tcW w:w="2551" w:type="dxa"/>
            <w:gridSpan w:val="2"/>
            <w:vAlign w:val="bottom"/>
          </w:tcPr>
          <w:p w14:paraId="0F888901" w14:textId="77777777" w:rsidR="00764086" w:rsidRPr="006E4CB4" w:rsidRDefault="00764086" w:rsidP="00A96BDA">
            <w:pPr>
              <w:jc w:val="center"/>
              <w:rPr>
                <w:color w:val="000000" w:themeColor="text1"/>
              </w:rPr>
            </w:pPr>
            <w:r w:rsidRPr="006E4CB4">
              <w:rPr>
                <w:color w:val="000000" w:themeColor="text1"/>
              </w:rPr>
              <w:t> </w:t>
            </w:r>
          </w:p>
        </w:tc>
        <w:tc>
          <w:tcPr>
            <w:tcW w:w="1332" w:type="dxa"/>
          </w:tcPr>
          <w:p w14:paraId="03FCADFB" w14:textId="77777777" w:rsidR="00764086" w:rsidRPr="006E4CB4" w:rsidRDefault="00764086" w:rsidP="00A96BDA">
            <w:pPr>
              <w:jc w:val="center"/>
              <w:rPr>
                <w:color w:val="000000" w:themeColor="text1"/>
              </w:rPr>
            </w:pPr>
          </w:p>
        </w:tc>
        <w:tc>
          <w:tcPr>
            <w:tcW w:w="2059" w:type="dxa"/>
            <w:gridSpan w:val="3"/>
          </w:tcPr>
          <w:p w14:paraId="0FAB15A8" w14:textId="77777777" w:rsidR="00764086" w:rsidRPr="006E4CB4" w:rsidRDefault="00764086" w:rsidP="00A96BDA">
            <w:pPr>
              <w:jc w:val="center"/>
              <w:rPr>
                <w:color w:val="000000" w:themeColor="text1"/>
              </w:rPr>
            </w:pPr>
          </w:p>
        </w:tc>
        <w:tc>
          <w:tcPr>
            <w:tcW w:w="2846" w:type="dxa"/>
            <w:gridSpan w:val="2"/>
          </w:tcPr>
          <w:p w14:paraId="316A8C99" w14:textId="77777777" w:rsidR="00764086" w:rsidRPr="006E4CB4" w:rsidRDefault="00764086" w:rsidP="00A96BDA">
            <w:pPr>
              <w:jc w:val="center"/>
              <w:rPr>
                <w:color w:val="000000" w:themeColor="text1"/>
              </w:rPr>
            </w:pPr>
          </w:p>
        </w:tc>
        <w:tc>
          <w:tcPr>
            <w:tcW w:w="3119" w:type="dxa"/>
            <w:gridSpan w:val="3"/>
          </w:tcPr>
          <w:p w14:paraId="5FA096C2" w14:textId="77777777" w:rsidR="00764086" w:rsidRPr="006E4CB4" w:rsidRDefault="00764086" w:rsidP="00A96BDA">
            <w:pPr>
              <w:jc w:val="center"/>
              <w:rPr>
                <w:color w:val="000000" w:themeColor="text1"/>
              </w:rPr>
            </w:pPr>
          </w:p>
        </w:tc>
      </w:tr>
    </w:tbl>
    <w:p w14:paraId="2FA11C3A" w14:textId="77777777" w:rsidR="00764086" w:rsidRPr="006E4CB4" w:rsidRDefault="00764086" w:rsidP="006F5288">
      <w:pPr>
        <w:rPr>
          <w:color w:val="000000" w:themeColor="text1"/>
          <w:lang w:val="en-US"/>
        </w:rPr>
      </w:pPr>
    </w:p>
    <w:sectPr w:rsidR="00764086" w:rsidRPr="006E4CB4" w:rsidSect="00C20815">
      <w:headerReference w:type="default" r:id="rId24"/>
      <w:pgSz w:w="16838" w:h="11906" w:orient="landscape" w:code="9"/>
      <w:pgMar w:top="851"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ED06" w14:textId="77777777" w:rsidR="00691858" w:rsidRDefault="00691858" w:rsidP="00E53CCD">
      <w:r>
        <w:separator/>
      </w:r>
    </w:p>
  </w:endnote>
  <w:endnote w:type="continuationSeparator" w:id="0">
    <w:p w14:paraId="461B688F" w14:textId="77777777" w:rsidR="00691858" w:rsidRDefault="00691858" w:rsidP="00E53CCD">
      <w:r>
        <w:continuationSeparator/>
      </w:r>
    </w:p>
  </w:endnote>
  <w:endnote w:type="continuationNotice" w:id="1">
    <w:p w14:paraId="6AC65D74" w14:textId="77777777" w:rsidR="00691858" w:rsidRDefault="00691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2375" w14:textId="77777777" w:rsidR="00B15DAF" w:rsidRPr="005C44F4" w:rsidRDefault="00B15DAF"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C4EE" w14:textId="77777777" w:rsidR="00691858" w:rsidRDefault="00691858" w:rsidP="00E53CCD">
      <w:r>
        <w:separator/>
      </w:r>
    </w:p>
  </w:footnote>
  <w:footnote w:type="continuationSeparator" w:id="0">
    <w:p w14:paraId="108B2930" w14:textId="77777777" w:rsidR="00691858" w:rsidRDefault="00691858" w:rsidP="00E53CCD">
      <w:r>
        <w:continuationSeparator/>
      </w:r>
    </w:p>
  </w:footnote>
  <w:footnote w:type="continuationNotice" w:id="1">
    <w:p w14:paraId="39704929" w14:textId="77777777" w:rsidR="00691858" w:rsidRDefault="006918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15918"/>
      <w:docPartObj>
        <w:docPartGallery w:val="Page Numbers (Top of Page)"/>
        <w:docPartUnique/>
      </w:docPartObj>
    </w:sdtPr>
    <w:sdtEndPr/>
    <w:sdtContent>
      <w:p w14:paraId="040DA2B3" w14:textId="1AD6C5AC" w:rsidR="00B15DAF" w:rsidRDefault="00B15DAF">
        <w:pPr>
          <w:pStyle w:val="a5"/>
          <w:jc w:val="center"/>
        </w:pPr>
        <w:r>
          <w:fldChar w:fldCharType="begin"/>
        </w:r>
        <w:r>
          <w:instrText>PAGE   \* MERGEFORMAT</w:instrText>
        </w:r>
        <w:r>
          <w:fldChar w:fldCharType="separate"/>
        </w:r>
        <w:r w:rsidR="00AF40D6">
          <w:rPr>
            <w:noProof/>
          </w:rPr>
          <w:t>3</w:t>
        </w:r>
        <w:r>
          <w:fldChar w:fldCharType="end"/>
        </w:r>
      </w:p>
    </w:sdtContent>
  </w:sdt>
  <w:p w14:paraId="1A2765E7" w14:textId="77777777" w:rsidR="00B15DAF" w:rsidRDefault="00B15DAF">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67862"/>
      <w:docPartObj>
        <w:docPartGallery w:val="Page Numbers (Top of Page)"/>
        <w:docPartUnique/>
      </w:docPartObj>
    </w:sdtPr>
    <w:sdtEndPr/>
    <w:sdtContent>
      <w:p w14:paraId="693DFA99" w14:textId="59B5C0AB" w:rsidR="00B15DAF" w:rsidRPr="004450E3" w:rsidRDefault="00B15DAF">
        <w:pPr>
          <w:pStyle w:val="a5"/>
          <w:jc w:val="center"/>
        </w:pPr>
        <w:r w:rsidRPr="004450E3">
          <w:fldChar w:fldCharType="begin"/>
        </w:r>
        <w:r w:rsidRPr="004450E3">
          <w:instrText>PAGE   \* MERGEFORMAT</w:instrText>
        </w:r>
        <w:r w:rsidRPr="004450E3">
          <w:fldChar w:fldCharType="separate"/>
        </w:r>
        <w:r w:rsidR="00AF40D6">
          <w:rPr>
            <w:noProof/>
          </w:rPr>
          <w:t>5</w:t>
        </w:r>
        <w:r w:rsidRPr="004450E3">
          <w:fldChar w:fldCharType="end"/>
        </w:r>
      </w:p>
    </w:sdtContent>
  </w:sdt>
  <w:p w14:paraId="09C3A1D1" w14:textId="159F4EDF" w:rsidR="00B15DAF" w:rsidRPr="00102363" w:rsidRDefault="00B15DAF">
    <w:pPr>
      <w:pStyle w:val="a5"/>
      <w:rPr>
        <w:lang w:val="en-US"/>
      </w:rPr>
    </w:pPr>
    <w:r>
      <w:tab/>
    </w:r>
    <w:r>
      <w:tab/>
    </w:r>
    <w:r>
      <w:tab/>
    </w:r>
    <w:r>
      <w:tab/>
      <w:t xml:space="preserve">      </w:t>
    </w:r>
    <w:r w:rsidRPr="004450E3">
      <w:t xml:space="preserve">     </w:t>
    </w:r>
    <w:r>
      <w:t xml:space="preserve">     </w:t>
    </w:r>
    <w:r w:rsidRPr="004450E3">
      <w:t xml:space="preserve">Продовження додатка </w:t>
    </w:r>
    <w:r>
      <w:t>4</w:t>
    </w:r>
  </w:p>
  <w:p w14:paraId="3123876C" w14:textId="77777777" w:rsidR="00B15DAF" w:rsidRPr="004450E3" w:rsidRDefault="00B15DAF">
    <w:pPr>
      <w:pStyle w:val="a5"/>
    </w:pPr>
    <w:r w:rsidRPr="004450E3">
      <w:tab/>
    </w:r>
    <w:r w:rsidRPr="004450E3">
      <w:tab/>
    </w:r>
    <w:r w:rsidRPr="004450E3">
      <w:tab/>
    </w:r>
    <w:r w:rsidRPr="004450E3">
      <w:tab/>
    </w:r>
    <w:r>
      <w:t xml:space="preserve">   </w:t>
    </w:r>
    <w:r w:rsidRPr="004450E3">
      <w:t xml:space="preserve">        </w:t>
    </w:r>
    <w:r>
      <w:t xml:space="preserve">     </w:t>
    </w:r>
    <w:r w:rsidRPr="004450E3">
      <w:t>Продовження таблиці</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4C47" w14:textId="23EA2194" w:rsidR="00B93E68" w:rsidRPr="00B93E68" w:rsidRDefault="00B93E68" w:rsidP="00B93E68">
    <w:pPr>
      <w:pStyle w:val="a5"/>
      <w:jc w:val="right"/>
      <w:rPr>
        <w:sz w:val="24"/>
        <w:szCs w:val="24"/>
      </w:rPr>
    </w:pPr>
    <w:r w:rsidRPr="00C610BA">
      <w:rPr>
        <w:sz w:val="24"/>
        <w:szCs w:val="24"/>
      </w:rPr>
      <w:t xml:space="preserve">Офіційно опубліковано </w:t>
    </w:r>
    <w:r>
      <w:rPr>
        <w:sz w:val="24"/>
        <w:szCs w:val="24"/>
        <w:lang w:val="en-US"/>
      </w:rPr>
      <w:t>12</w:t>
    </w:r>
    <w:r>
      <w:rPr>
        <w:sz w:val="24"/>
        <w:szCs w:val="24"/>
      </w:rPr>
      <w:t>.05</w:t>
    </w:r>
    <w:r w:rsidRPr="00C610BA">
      <w:rPr>
        <w:sz w:val="24"/>
        <w:szCs w:val="24"/>
      </w:rP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209448"/>
      <w:docPartObj>
        <w:docPartGallery w:val="Page Numbers (Top of Page)"/>
        <w:docPartUnique/>
      </w:docPartObj>
    </w:sdtPr>
    <w:sdtEndPr/>
    <w:sdtContent>
      <w:p w14:paraId="19975538" w14:textId="3F05E2BF" w:rsidR="00B15DAF" w:rsidRDefault="00B15DAF">
        <w:pPr>
          <w:pStyle w:val="a5"/>
          <w:jc w:val="center"/>
        </w:pPr>
        <w:r>
          <w:fldChar w:fldCharType="begin"/>
        </w:r>
        <w:r>
          <w:instrText>PAGE   \* MERGEFORMAT</w:instrText>
        </w:r>
        <w:r>
          <w:fldChar w:fldCharType="separate"/>
        </w:r>
        <w:r w:rsidR="00AF40D6">
          <w:rPr>
            <w:noProof/>
          </w:rPr>
          <w:t>21</w:t>
        </w:r>
        <w:r>
          <w:fldChar w:fldCharType="end"/>
        </w:r>
      </w:p>
    </w:sdtContent>
  </w:sdt>
  <w:p w14:paraId="5DAD09C0" w14:textId="77777777" w:rsidR="00B15DAF" w:rsidRDefault="00B15DA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0945" w14:textId="77777777" w:rsidR="00B15DAF" w:rsidRPr="00A3041E" w:rsidRDefault="00B15DAF" w:rsidP="00A3041E">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904493"/>
      <w:docPartObj>
        <w:docPartGallery w:val="Page Numbers (Top of Page)"/>
        <w:docPartUnique/>
      </w:docPartObj>
    </w:sdtPr>
    <w:sdtEndPr/>
    <w:sdtContent>
      <w:p w14:paraId="4791C844" w14:textId="23F5A058" w:rsidR="00B15DAF" w:rsidRPr="00B734BD" w:rsidRDefault="00B15DAF">
        <w:pPr>
          <w:pStyle w:val="a5"/>
          <w:jc w:val="center"/>
        </w:pPr>
        <w:r w:rsidRPr="00B734BD">
          <w:fldChar w:fldCharType="begin"/>
        </w:r>
        <w:r w:rsidRPr="00B734BD">
          <w:instrText>PAGE   \* MERGEFORMAT</w:instrText>
        </w:r>
        <w:r w:rsidRPr="00B734BD">
          <w:fldChar w:fldCharType="separate"/>
        </w:r>
        <w:r>
          <w:rPr>
            <w:noProof/>
          </w:rPr>
          <w:t>2</w:t>
        </w:r>
        <w:r w:rsidRPr="00B734BD">
          <w:fldChar w:fldCharType="end"/>
        </w:r>
      </w:p>
    </w:sdtContent>
  </w:sdt>
  <w:p w14:paraId="3EBCBAA3" w14:textId="77777777" w:rsidR="00B15DAF" w:rsidRDefault="00B15DAF" w:rsidP="00C114C3">
    <w:pPr>
      <w:pStyle w:val="a5"/>
      <w:ind w:left="11340"/>
    </w:pPr>
    <w:r>
      <w:t>Продовження додатка 1</w:t>
    </w:r>
  </w:p>
  <w:p w14:paraId="6950C233" w14:textId="77777777" w:rsidR="00B15DAF" w:rsidRPr="00C92892" w:rsidRDefault="00B15DAF" w:rsidP="00C114C3">
    <w:pPr>
      <w:pStyle w:val="a5"/>
      <w:spacing w:after="120"/>
      <w:ind w:left="11340"/>
    </w:pPr>
    <w:r>
      <w:t>Продовження таблиці</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16201"/>
      <w:docPartObj>
        <w:docPartGallery w:val="Page Numbers (Top of Page)"/>
        <w:docPartUnique/>
      </w:docPartObj>
    </w:sdtPr>
    <w:sdtEndPr/>
    <w:sdtContent>
      <w:p w14:paraId="0C1C2638" w14:textId="50251F20" w:rsidR="00B15DAF" w:rsidRPr="004450E3" w:rsidRDefault="00B15DAF">
        <w:pPr>
          <w:pStyle w:val="a5"/>
          <w:jc w:val="center"/>
        </w:pPr>
        <w:r w:rsidRPr="004450E3">
          <w:fldChar w:fldCharType="begin"/>
        </w:r>
        <w:r w:rsidRPr="004450E3">
          <w:instrText>PAGE   \* MERGEFORMAT</w:instrText>
        </w:r>
        <w:r w:rsidRPr="004450E3">
          <w:fldChar w:fldCharType="separate"/>
        </w:r>
        <w:r w:rsidR="00AF40D6">
          <w:rPr>
            <w:noProof/>
          </w:rPr>
          <w:t>2</w:t>
        </w:r>
        <w:r w:rsidRPr="004450E3">
          <w:fldChar w:fldCharType="end"/>
        </w:r>
      </w:p>
    </w:sdtContent>
  </w:sdt>
  <w:p w14:paraId="2EF2DB08" w14:textId="77777777" w:rsidR="00B15DAF" w:rsidRPr="007404E5" w:rsidRDefault="00B15DAF">
    <w:pPr>
      <w:pStyle w:val="a5"/>
    </w:pPr>
    <w:r>
      <w:tab/>
    </w:r>
    <w:r>
      <w:tab/>
    </w:r>
    <w:r>
      <w:tab/>
    </w:r>
    <w:r>
      <w:tab/>
      <w:t xml:space="preserve">      </w:t>
    </w:r>
    <w:r w:rsidRPr="004450E3">
      <w:t xml:space="preserve">     </w:t>
    </w:r>
    <w:r>
      <w:t xml:space="preserve">     </w:t>
    </w:r>
    <w:r w:rsidRPr="004450E3">
      <w:t xml:space="preserve">Продовження додатка </w:t>
    </w:r>
    <w:r>
      <w:t>1</w:t>
    </w:r>
  </w:p>
  <w:p w14:paraId="35C98D96" w14:textId="77777777" w:rsidR="00B15DAF" w:rsidRPr="004450E3" w:rsidRDefault="00B15DAF">
    <w:pPr>
      <w:pStyle w:val="a5"/>
    </w:pPr>
    <w:r w:rsidRPr="004450E3">
      <w:tab/>
    </w:r>
    <w:r w:rsidRPr="004450E3">
      <w:tab/>
    </w:r>
    <w:r w:rsidRPr="004450E3">
      <w:tab/>
    </w:r>
    <w:r w:rsidRPr="004450E3">
      <w:tab/>
    </w:r>
    <w:r>
      <w:t xml:space="preserve">   </w:t>
    </w:r>
    <w:r w:rsidRPr="004450E3">
      <w:t xml:space="preserve">        </w:t>
    </w:r>
    <w:r>
      <w:t xml:space="preserve">     </w:t>
    </w:r>
    <w:r w:rsidRPr="004450E3">
      <w:t>Продовження таблиці</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6092"/>
      <w:docPartObj>
        <w:docPartGallery w:val="Page Numbers (Top of Page)"/>
        <w:docPartUnique/>
      </w:docPartObj>
    </w:sdtPr>
    <w:sdtEndPr/>
    <w:sdtContent>
      <w:p w14:paraId="6B5E6330" w14:textId="3B535E84" w:rsidR="00B15DAF" w:rsidRPr="00B734BD" w:rsidRDefault="00B15DAF">
        <w:pPr>
          <w:pStyle w:val="a5"/>
          <w:jc w:val="center"/>
        </w:pPr>
        <w:r w:rsidRPr="00B734BD">
          <w:fldChar w:fldCharType="begin"/>
        </w:r>
        <w:r w:rsidRPr="00B734BD">
          <w:instrText>PAGE   \* MERGEFORMAT</w:instrText>
        </w:r>
        <w:r w:rsidRPr="00B734BD">
          <w:fldChar w:fldCharType="separate"/>
        </w:r>
        <w:r>
          <w:rPr>
            <w:noProof/>
          </w:rPr>
          <w:t>2</w:t>
        </w:r>
        <w:r w:rsidRPr="00B734BD">
          <w:fldChar w:fldCharType="end"/>
        </w:r>
      </w:p>
    </w:sdtContent>
  </w:sdt>
  <w:p w14:paraId="1F101C5B" w14:textId="77777777" w:rsidR="00B15DAF" w:rsidRDefault="00B15DAF" w:rsidP="00C114C3">
    <w:pPr>
      <w:pStyle w:val="a5"/>
      <w:ind w:left="11340"/>
    </w:pPr>
    <w:r>
      <w:t>Продовження додатка 1</w:t>
    </w:r>
  </w:p>
  <w:p w14:paraId="481C8289" w14:textId="77777777" w:rsidR="00B15DAF" w:rsidRPr="00C92892" w:rsidRDefault="00B15DAF" w:rsidP="00C114C3">
    <w:pPr>
      <w:pStyle w:val="a5"/>
      <w:spacing w:after="120"/>
      <w:ind w:left="11340"/>
    </w:pPr>
    <w:r>
      <w:t>Продовження таблиці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208292"/>
      <w:docPartObj>
        <w:docPartGallery w:val="Page Numbers (Top of Page)"/>
        <w:docPartUnique/>
      </w:docPartObj>
    </w:sdtPr>
    <w:sdtEndPr/>
    <w:sdtContent>
      <w:p w14:paraId="11CD2F72" w14:textId="57345B1E" w:rsidR="00B15DAF" w:rsidRPr="004450E3" w:rsidRDefault="00B15DAF">
        <w:pPr>
          <w:pStyle w:val="a5"/>
          <w:jc w:val="center"/>
        </w:pPr>
        <w:r w:rsidRPr="004450E3">
          <w:fldChar w:fldCharType="begin"/>
        </w:r>
        <w:r w:rsidRPr="004450E3">
          <w:instrText>PAGE   \* MERGEFORMAT</w:instrText>
        </w:r>
        <w:r w:rsidRPr="004450E3">
          <w:fldChar w:fldCharType="separate"/>
        </w:r>
        <w:r w:rsidR="00AF40D6">
          <w:rPr>
            <w:noProof/>
          </w:rPr>
          <w:t>3</w:t>
        </w:r>
        <w:r w:rsidRPr="004450E3">
          <w:fldChar w:fldCharType="end"/>
        </w:r>
      </w:p>
    </w:sdtContent>
  </w:sdt>
  <w:p w14:paraId="07A1D048" w14:textId="19DE093F" w:rsidR="00B15DAF" w:rsidRPr="007404E5" w:rsidRDefault="00B15DAF">
    <w:pPr>
      <w:pStyle w:val="a5"/>
    </w:pPr>
    <w:r>
      <w:tab/>
    </w:r>
    <w:r>
      <w:tab/>
    </w:r>
    <w:r>
      <w:tab/>
    </w:r>
    <w:r>
      <w:tab/>
      <w:t xml:space="preserve">      </w:t>
    </w:r>
    <w:r w:rsidRPr="004450E3">
      <w:t xml:space="preserve">     </w:t>
    </w:r>
    <w:r>
      <w:t xml:space="preserve">     </w:t>
    </w:r>
    <w:r w:rsidRPr="004450E3">
      <w:t xml:space="preserve">Продовження додатка </w:t>
    </w:r>
    <w:r>
      <w:t>2</w:t>
    </w:r>
  </w:p>
  <w:p w14:paraId="65BFFF8B" w14:textId="77777777" w:rsidR="00B15DAF" w:rsidRPr="004450E3" w:rsidRDefault="00B15DAF">
    <w:pPr>
      <w:pStyle w:val="a5"/>
    </w:pPr>
    <w:r w:rsidRPr="004450E3">
      <w:tab/>
    </w:r>
    <w:r w:rsidRPr="004450E3">
      <w:tab/>
    </w:r>
    <w:r w:rsidRPr="004450E3">
      <w:tab/>
    </w:r>
    <w:r w:rsidRPr="004450E3">
      <w:tab/>
    </w:r>
    <w:r>
      <w:t xml:space="preserve">   </w:t>
    </w:r>
    <w:r w:rsidRPr="004450E3">
      <w:t xml:space="preserve">        </w:t>
    </w:r>
    <w:r>
      <w:t xml:space="preserve">     </w:t>
    </w:r>
    <w:r w:rsidRPr="004450E3">
      <w:t>Продовження таблиці</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59815"/>
      <w:docPartObj>
        <w:docPartGallery w:val="Page Numbers (Top of Page)"/>
        <w:docPartUnique/>
      </w:docPartObj>
    </w:sdtPr>
    <w:sdtEndPr/>
    <w:sdtContent>
      <w:p w14:paraId="6DA0AB80" w14:textId="56A91FF9" w:rsidR="00B15DAF" w:rsidRPr="004450E3" w:rsidRDefault="00B15DAF">
        <w:pPr>
          <w:pStyle w:val="a5"/>
          <w:jc w:val="center"/>
        </w:pPr>
        <w:r w:rsidRPr="004450E3">
          <w:fldChar w:fldCharType="begin"/>
        </w:r>
        <w:r w:rsidRPr="004450E3">
          <w:instrText>PAGE   \* MERGEFORMAT</w:instrText>
        </w:r>
        <w:r w:rsidRPr="004450E3">
          <w:fldChar w:fldCharType="separate"/>
        </w:r>
        <w:r w:rsidR="00AF40D6">
          <w:rPr>
            <w:noProof/>
          </w:rPr>
          <w:t>4</w:t>
        </w:r>
        <w:r w:rsidRPr="004450E3">
          <w:fldChar w:fldCharType="end"/>
        </w:r>
      </w:p>
    </w:sdtContent>
  </w:sdt>
  <w:p w14:paraId="47E04802" w14:textId="029A8B09" w:rsidR="00B15DAF" w:rsidRPr="007404E5" w:rsidRDefault="00B15DAF">
    <w:pPr>
      <w:pStyle w:val="a5"/>
    </w:pPr>
    <w:r>
      <w:tab/>
    </w:r>
    <w:r>
      <w:tab/>
    </w:r>
    <w:r>
      <w:tab/>
    </w:r>
    <w:r>
      <w:tab/>
      <w:t xml:space="preserve">      </w:t>
    </w:r>
    <w:r w:rsidRPr="004450E3">
      <w:t xml:space="preserve">     </w:t>
    </w:r>
    <w:r>
      <w:t xml:space="preserve">     </w:t>
    </w:r>
    <w:r w:rsidRPr="004450E3">
      <w:t xml:space="preserve">Продовження додатка </w:t>
    </w:r>
    <w:r>
      <w:t>3</w:t>
    </w:r>
  </w:p>
  <w:p w14:paraId="02374DF8" w14:textId="77777777" w:rsidR="00B15DAF" w:rsidRPr="004450E3" w:rsidRDefault="00B15DAF">
    <w:pPr>
      <w:pStyle w:val="a5"/>
    </w:pPr>
    <w:r w:rsidRPr="004450E3">
      <w:tab/>
    </w:r>
    <w:r w:rsidRPr="004450E3">
      <w:tab/>
    </w:r>
    <w:r w:rsidRPr="004450E3">
      <w:tab/>
    </w:r>
    <w:r w:rsidRPr="004450E3">
      <w:tab/>
    </w:r>
    <w:r>
      <w:t xml:space="preserve">   </w:t>
    </w:r>
    <w:r w:rsidRPr="004450E3">
      <w:t xml:space="preserve">        </w:t>
    </w:r>
    <w:r>
      <w:t xml:space="preserve">     </w:t>
    </w:r>
    <w:r w:rsidRPr="004450E3">
      <w:t>Продовження таблиці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2EE25F7E"/>
    <w:multiLevelType w:val="hybridMultilevel"/>
    <w:tmpl w:val="5D1EB32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30D5286D"/>
    <w:multiLevelType w:val="hybridMultilevel"/>
    <w:tmpl w:val="E97A87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737521EC"/>
    <w:multiLevelType w:val="hybridMultilevel"/>
    <w:tmpl w:val="EF32DAFC"/>
    <w:lvl w:ilvl="0" w:tplc="6C8CCF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F1A4B54"/>
    <w:multiLevelType w:val="hybridMultilevel"/>
    <w:tmpl w:val="6B22549C"/>
    <w:lvl w:ilvl="0" w:tplc="D3B66D8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67"/>
    <w:rsid w:val="000036C0"/>
    <w:rsid w:val="00004C6E"/>
    <w:rsid w:val="000064FA"/>
    <w:rsid w:val="000069AF"/>
    <w:rsid w:val="00006E42"/>
    <w:rsid w:val="00010A54"/>
    <w:rsid w:val="00014593"/>
    <w:rsid w:val="00014B63"/>
    <w:rsid w:val="00014B69"/>
    <w:rsid w:val="00014C87"/>
    <w:rsid w:val="00015CF3"/>
    <w:rsid w:val="00015FDE"/>
    <w:rsid w:val="000169C3"/>
    <w:rsid w:val="000231F1"/>
    <w:rsid w:val="000233D4"/>
    <w:rsid w:val="00027056"/>
    <w:rsid w:val="0003331E"/>
    <w:rsid w:val="0003340D"/>
    <w:rsid w:val="0003379F"/>
    <w:rsid w:val="000342A5"/>
    <w:rsid w:val="00034783"/>
    <w:rsid w:val="00034959"/>
    <w:rsid w:val="0003793C"/>
    <w:rsid w:val="00040E6F"/>
    <w:rsid w:val="00042946"/>
    <w:rsid w:val="00043D1A"/>
    <w:rsid w:val="000514DB"/>
    <w:rsid w:val="00051C14"/>
    <w:rsid w:val="00051FEA"/>
    <w:rsid w:val="000543C6"/>
    <w:rsid w:val="00055812"/>
    <w:rsid w:val="00055EC4"/>
    <w:rsid w:val="000600A8"/>
    <w:rsid w:val="0006076E"/>
    <w:rsid w:val="00061394"/>
    <w:rsid w:val="00061C52"/>
    <w:rsid w:val="00062222"/>
    <w:rsid w:val="00062B5E"/>
    <w:rsid w:val="00063480"/>
    <w:rsid w:val="000638F2"/>
    <w:rsid w:val="00067913"/>
    <w:rsid w:val="0007024D"/>
    <w:rsid w:val="00073754"/>
    <w:rsid w:val="00075DF9"/>
    <w:rsid w:val="00084D28"/>
    <w:rsid w:val="00085F82"/>
    <w:rsid w:val="000905B0"/>
    <w:rsid w:val="000906DD"/>
    <w:rsid w:val="00090835"/>
    <w:rsid w:val="00095C92"/>
    <w:rsid w:val="000A1A14"/>
    <w:rsid w:val="000A3CBE"/>
    <w:rsid w:val="000B2990"/>
    <w:rsid w:val="000B3E5E"/>
    <w:rsid w:val="000B4895"/>
    <w:rsid w:val="000B6F29"/>
    <w:rsid w:val="000B7A02"/>
    <w:rsid w:val="000C270F"/>
    <w:rsid w:val="000C32F7"/>
    <w:rsid w:val="000D03B9"/>
    <w:rsid w:val="000D46F2"/>
    <w:rsid w:val="000D71CB"/>
    <w:rsid w:val="000D778F"/>
    <w:rsid w:val="000E0CB3"/>
    <w:rsid w:val="000E5B8C"/>
    <w:rsid w:val="000E5DC2"/>
    <w:rsid w:val="000E6022"/>
    <w:rsid w:val="000E7A13"/>
    <w:rsid w:val="000F1CBD"/>
    <w:rsid w:val="001000EA"/>
    <w:rsid w:val="00101633"/>
    <w:rsid w:val="00101C54"/>
    <w:rsid w:val="00101D5A"/>
    <w:rsid w:val="00102363"/>
    <w:rsid w:val="0010503A"/>
    <w:rsid w:val="00106229"/>
    <w:rsid w:val="00111823"/>
    <w:rsid w:val="001140B1"/>
    <w:rsid w:val="00115239"/>
    <w:rsid w:val="00115ECF"/>
    <w:rsid w:val="001201F5"/>
    <w:rsid w:val="0012028D"/>
    <w:rsid w:val="001209AB"/>
    <w:rsid w:val="00122BCA"/>
    <w:rsid w:val="00124C4C"/>
    <w:rsid w:val="00125AD3"/>
    <w:rsid w:val="001322B7"/>
    <w:rsid w:val="001355E9"/>
    <w:rsid w:val="00137217"/>
    <w:rsid w:val="0013750A"/>
    <w:rsid w:val="0014083E"/>
    <w:rsid w:val="0014164C"/>
    <w:rsid w:val="00142AB9"/>
    <w:rsid w:val="00142F3B"/>
    <w:rsid w:val="00147D9F"/>
    <w:rsid w:val="001631E2"/>
    <w:rsid w:val="00163B13"/>
    <w:rsid w:val="00163F04"/>
    <w:rsid w:val="00165140"/>
    <w:rsid w:val="001651B1"/>
    <w:rsid w:val="001716B0"/>
    <w:rsid w:val="001740C0"/>
    <w:rsid w:val="001757CF"/>
    <w:rsid w:val="00181BE2"/>
    <w:rsid w:val="0018216A"/>
    <w:rsid w:val="00182F75"/>
    <w:rsid w:val="00185304"/>
    <w:rsid w:val="00185462"/>
    <w:rsid w:val="001855E1"/>
    <w:rsid w:val="00186B28"/>
    <w:rsid w:val="001906DC"/>
    <w:rsid w:val="001908B6"/>
    <w:rsid w:val="00190E1A"/>
    <w:rsid w:val="00192D69"/>
    <w:rsid w:val="0019519D"/>
    <w:rsid w:val="00195880"/>
    <w:rsid w:val="00195B40"/>
    <w:rsid w:val="001966F9"/>
    <w:rsid w:val="001A0DD3"/>
    <w:rsid w:val="001A0EE5"/>
    <w:rsid w:val="001A16FA"/>
    <w:rsid w:val="001A2C88"/>
    <w:rsid w:val="001A4CB9"/>
    <w:rsid w:val="001A6795"/>
    <w:rsid w:val="001B225E"/>
    <w:rsid w:val="001B27C2"/>
    <w:rsid w:val="001B45C0"/>
    <w:rsid w:val="001C1B1D"/>
    <w:rsid w:val="001C206C"/>
    <w:rsid w:val="001C2578"/>
    <w:rsid w:val="001C40A6"/>
    <w:rsid w:val="001C7098"/>
    <w:rsid w:val="001D19AC"/>
    <w:rsid w:val="001D2BB1"/>
    <w:rsid w:val="001D487A"/>
    <w:rsid w:val="001D657E"/>
    <w:rsid w:val="001E012A"/>
    <w:rsid w:val="001E14E9"/>
    <w:rsid w:val="001E21D7"/>
    <w:rsid w:val="001E29BE"/>
    <w:rsid w:val="001E734A"/>
    <w:rsid w:val="001F179A"/>
    <w:rsid w:val="001F19F9"/>
    <w:rsid w:val="001F3905"/>
    <w:rsid w:val="001F742F"/>
    <w:rsid w:val="00202623"/>
    <w:rsid w:val="00205589"/>
    <w:rsid w:val="00210AF9"/>
    <w:rsid w:val="00210BAF"/>
    <w:rsid w:val="00210CC1"/>
    <w:rsid w:val="0021194C"/>
    <w:rsid w:val="00212934"/>
    <w:rsid w:val="00213661"/>
    <w:rsid w:val="00215980"/>
    <w:rsid w:val="00217E37"/>
    <w:rsid w:val="002238D1"/>
    <w:rsid w:val="00225664"/>
    <w:rsid w:val="00225F2F"/>
    <w:rsid w:val="00226E7B"/>
    <w:rsid w:val="002271D4"/>
    <w:rsid w:val="002316B2"/>
    <w:rsid w:val="00233466"/>
    <w:rsid w:val="00233F37"/>
    <w:rsid w:val="00235F68"/>
    <w:rsid w:val="0023723E"/>
    <w:rsid w:val="00241373"/>
    <w:rsid w:val="00242690"/>
    <w:rsid w:val="00243AA5"/>
    <w:rsid w:val="00244B54"/>
    <w:rsid w:val="002467E7"/>
    <w:rsid w:val="002472A5"/>
    <w:rsid w:val="00250EC9"/>
    <w:rsid w:val="00251A81"/>
    <w:rsid w:val="00253654"/>
    <w:rsid w:val="00253BF9"/>
    <w:rsid w:val="00254B6B"/>
    <w:rsid w:val="00257568"/>
    <w:rsid w:val="00263F94"/>
    <w:rsid w:val="0026488D"/>
    <w:rsid w:val="00264983"/>
    <w:rsid w:val="00266678"/>
    <w:rsid w:val="0027031C"/>
    <w:rsid w:val="00270AE9"/>
    <w:rsid w:val="00270F38"/>
    <w:rsid w:val="002711CC"/>
    <w:rsid w:val="002718BB"/>
    <w:rsid w:val="002728DC"/>
    <w:rsid w:val="00274F68"/>
    <w:rsid w:val="00276988"/>
    <w:rsid w:val="0027757D"/>
    <w:rsid w:val="00277C1E"/>
    <w:rsid w:val="00280DCC"/>
    <w:rsid w:val="00280FD8"/>
    <w:rsid w:val="00281841"/>
    <w:rsid w:val="00285DDA"/>
    <w:rsid w:val="002864C9"/>
    <w:rsid w:val="002865B6"/>
    <w:rsid w:val="00286C48"/>
    <w:rsid w:val="00290169"/>
    <w:rsid w:val="00290325"/>
    <w:rsid w:val="00291892"/>
    <w:rsid w:val="002932D4"/>
    <w:rsid w:val="002A2391"/>
    <w:rsid w:val="002A31F3"/>
    <w:rsid w:val="002A3D16"/>
    <w:rsid w:val="002B1E0D"/>
    <w:rsid w:val="002B351E"/>
    <w:rsid w:val="002B3C36"/>
    <w:rsid w:val="002B3F71"/>
    <w:rsid w:val="002B582B"/>
    <w:rsid w:val="002B6D3D"/>
    <w:rsid w:val="002C17CA"/>
    <w:rsid w:val="002C1FDB"/>
    <w:rsid w:val="002C303B"/>
    <w:rsid w:val="002C4CC6"/>
    <w:rsid w:val="002C5AB6"/>
    <w:rsid w:val="002D1790"/>
    <w:rsid w:val="002D1B65"/>
    <w:rsid w:val="002D3397"/>
    <w:rsid w:val="002D38DE"/>
    <w:rsid w:val="002D4D67"/>
    <w:rsid w:val="002D5B41"/>
    <w:rsid w:val="002E3315"/>
    <w:rsid w:val="002E3D0C"/>
    <w:rsid w:val="002E48DF"/>
    <w:rsid w:val="002E55C7"/>
    <w:rsid w:val="002F057C"/>
    <w:rsid w:val="002F07CB"/>
    <w:rsid w:val="002F117B"/>
    <w:rsid w:val="002F1F93"/>
    <w:rsid w:val="002F48EF"/>
    <w:rsid w:val="002F71DA"/>
    <w:rsid w:val="00300A6E"/>
    <w:rsid w:val="00304217"/>
    <w:rsid w:val="00305513"/>
    <w:rsid w:val="00312AE3"/>
    <w:rsid w:val="003152A8"/>
    <w:rsid w:val="00316245"/>
    <w:rsid w:val="0031671A"/>
    <w:rsid w:val="00322414"/>
    <w:rsid w:val="00324250"/>
    <w:rsid w:val="00324A08"/>
    <w:rsid w:val="00330E3B"/>
    <w:rsid w:val="00332701"/>
    <w:rsid w:val="003346A7"/>
    <w:rsid w:val="00337368"/>
    <w:rsid w:val="00340D07"/>
    <w:rsid w:val="00340E2D"/>
    <w:rsid w:val="00342124"/>
    <w:rsid w:val="0034284F"/>
    <w:rsid w:val="00343CAB"/>
    <w:rsid w:val="00345982"/>
    <w:rsid w:val="0034670A"/>
    <w:rsid w:val="00351BFE"/>
    <w:rsid w:val="00352A7B"/>
    <w:rsid w:val="00356DE4"/>
    <w:rsid w:val="00356E23"/>
    <w:rsid w:val="00356E34"/>
    <w:rsid w:val="00357676"/>
    <w:rsid w:val="00357A4E"/>
    <w:rsid w:val="00360A34"/>
    <w:rsid w:val="003619A3"/>
    <w:rsid w:val="00363177"/>
    <w:rsid w:val="00364A71"/>
    <w:rsid w:val="003679D8"/>
    <w:rsid w:val="0037054F"/>
    <w:rsid w:val="00372E42"/>
    <w:rsid w:val="003772DB"/>
    <w:rsid w:val="00382E74"/>
    <w:rsid w:val="0038385E"/>
    <w:rsid w:val="00384F65"/>
    <w:rsid w:val="00385512"/>
    <w:rsid w:val="00387159"/>
    <w:rsid w:val="0038760D"/>
    <w:rsid w:val="00391645"/>
    <w:rsid w:val="0039189C"/>
    <w:rsid w:val="00391EFA"/>
    <w:rsid w:val="00392DA0"/>
    <w:rsid w:val="0039725C"/>
    <w:rsid w:val="003A0423"/>
    <w:rsid w:val="003A16E7"/>
    <w:rsid w:val="003A37DB"/>
    <w:rsid w:val="003A751F"/>
    <w:rsid w:val="003B037E"/>
    <w:rsid w:val="003B3987"/>
    <w:rsid w:val="003B4020"/>
    <w:rsid w:val="003B43DB"/>
    <w:rsid w:val="003B55E0"/>
    <w:rsid w:val="003B5725"/>
    <w:rsid w:val="003C1934"/>
    <w:rsid w:val="003C3282"/>
    <w:rsid w:val="003C3985"/>
    <w:rsid w:val="003C39F9"/>
    <w:rsid w:val="003C5E2F"/>
    <w:rsid w:val="003D0600"/>
    <w:rsid w:val="003D125B"/>
    <w:rsid w:val="003D1395"/>
    <w:rsid w:val="003D2296"/>
    <w:rsid w:val="003D3182"/>
    <w:rsid w:val="003D399D"/>
    <w:rsid w:val="003D3CA1"/>
    <w:rsid w:val="003D6352"/>
    <w:rsid w:val="003D6B33"/>
    <w:rsid w:val="003E5098"/>
    <w:rsid w:val="003E6300"/>
    <w:rsid w:val="003F0441"/>
    <w:rsid w:val="003F05BD"/>
    <w:rsid w:val="003F28B5"/>
    <w:rsid w:val="003F6BAF"/>
    <w:rsid w:val="003F7093"/>
    <w:rsid w:val="00401EDB"/>
    <w:rsid w:val="00402D61"/>
    <w:rsid w:val="0040429C"/>
    <w:rsid w:val="00404C93"/>
    <w:rsid w:val="0040523D"/>
    <w:rsid w:val="00405275"/>
    <w:rsid w:val="00407877"/>
    <w:rsid w:val="00412785"/>
    <w:rsid w:val="004130B9"/>
    <w:rsid w:val="00415D40"/>
    <w:rsid w:val="00420347"/>
    <w:rsid w:val="004207FB"/>
    <w:rsid w:val="0042185C"/>
    <w:rsid w:val="00423603"/>
    <w:rsid w:val="004267EE"/>
    <w:rsid w:val="00426BC0"/>
    <w:rsid w:val="00426D9A"/>
    <w:rsid w:val="00432648"/>
    <w:rsid w:val="00434F49"/>
    <w:rsid w:val="00435D03"/>
    <w:rsid w:val="004403F2"/>
    <w:rsid w:val="00441331"/>
    <w:rsid w:val="00441336"/>
    <w:rsid w:val="0044227F"/>
    <w:rsid w:val="00443D5D"/>
    <w:rsid w:val="00446704"/>
    <w:rsid w:val="00447246"/>
    <w:rsid w:val="00450235"/>
    <w:rsid w:val="00455873"/>
    <w:rsid w:val="00455B45"/>
    <w:rsid w:val="0046019E"/>
    <w:rsid w:val="00460BA2"/>
    <w:rsid w:val="00464E2F"/>
    <w:rsid w:val="004666D6"/>
    <w:rsid w:val="00466A42"/>
    <w:rsid w:val="004672A8"/>
    <w:rsid w:val="0047066B"/>
    <w:rsid w:val="00471284"/>
    <w:rsid w:val="00471BD7"/>
    <w:rsid w:val="004734A1"/>
    <w:rsid w:val="004742F8"/>
    <w:rsid w:val="00474FC3"/>
    <w:rsid w:val="004843A9"/>
    <w:rsid w:val="00485A36"/>
    <w:rsid w:val="00486DC5"/>
    <w:rsid w:val="00487361"/>
    <w:rsid w:val="004875A5"/>
    <w:rsid w:val="00490C26"/>
    <w:rsid w:val="00491A2B"/>
    <w:rsid w:val="00495178"/>
    <w:rsid w:val="004A1CFC"/>
    <w:rsid w:val="004A40E3"/>
    <w:rsid w:val="004A71D2"/>
    <w:rsid w:val="004A7F75"/>
    <w:rsid w:val="004B142E"/>
    <w:rsid w:val="004B1FE9"/>
    <w:rsid w:val="004B5574"/>
    <w:rsid w:val="004B6CFC"/>
    <w:rsid w:val="004C33F0"/>
    <w:rsid w:val="004C4EE3"/>
    <w:rsid w:val="004C5915"/>
    <w:rsid w:val="004D2B57"/>
    <w:rsid w:val="004D415A"/>
    <w:rsid w:val="004E0413"/>
    <w:rsid w:val="004E22E2"/>
    <w:rsid w:val="004E2897"/>
    <w:rsid w:val="004F0758"/>
    <w:rsid w:val="004F2638"/>
    <w:rsid w:val="004F3982"/>
    <w:rsid w:val="004F68E9"/>
    <w:rsid w:val="00503905"/>
    <w:rsid w:val="005045AA"/>
    <w:rsid w:val="0050484C"/>
    <w:rsid w:val="0050563F"/>
    <w:rsid w:val="005061E0"/>
    <w:rsid w:val="00507371"/>
    <w:rsid w:val="00512403"/>
    <w:rsid w:val="005148A2"/>
    <w:rsid w:val="0052022E"/>
    <w:rsid w:val="00520D9E"/>
    <w:rsid w:val="005212C5"/>
    <w:rsid w:val="005222F0"/>
    <w:rsid w:val="0052322D"/>
    <w:rsid w:val="0052345F"/>
    <w:rsid w:val="00523C13"/>
    <w:rsid w:val="00523F2F"/>
    <w:rsid w:val="005249C2"/>
    <w:rsid w:val="00524F07"/>
    <w:rsid w:val="005257C2"/>
    <w:rsid w:val="0052699C"/>
    <w:rsid w:val="00526D55"/>
    <w:rsid w:val="0052764A"/>
    <w:rsid w:val="0052791D"/>
    <w:rsid w:val="0053103D"/>
    <w:rsid w:val="00532633"/>
    <w:rsid w:val="00532C5B"/>
    <w:rsid w:val="005379A0"/>
    <w:rsid w:val="005403F1"/>
    <w:rsid w:val="00542025"/>
    <w:rsid w:val="0054205A"/>
    <w:rsid w:val="005420B6"/>
    <w:rsid w:val="00542533"/>
    <w:rsid w:val="00543BFB"/>
    <w:rsid w:val="00543C79"/>
    <w:rsid w:val="005445EB"/>
    <w:rsid w:val="005457F2"/>
    <w:rsid w:val="00546C5F"/>
    <w:rsid w:val="0054790A"/>
    <w:rsid w:val="00550B6A"/>
    <w:rsid w:val="005622EC"/>
    <w:rsid w:val="005624B6"/>
    <w:rsid w:val="00562C46"/>
    <w:rsid w:val="005630A6"/>
    <w:rsid w:val="00564806"/>
    <w:rsid w:val="00564C39"/>
    <w:rsid w:val="00564CBE"/>
    <w:rsid w:val="00570C84"/>
    <w:rsid w:val="00570F52"/>
    <w:rsid w:val="0057237F"/>
    <w:rsid w:val="00572E84"/>
    <w:rsid w:val="00575DDB"/>
    <w:rsid w:val="00577402"/>
    <w:rsid w:val="005822CB"/>
    <w:rsid w:val="00586A94"/>
    <w:rsid w:val="00590A3C"/>
    <w:rsid w:val="00590DED"/>
    <w:rsid w:val="00593BD8"/>
    <w:rsid w:val="00595EF6"/>
    <w:rsid w:val="00597771"/>
    <w:rsid w:val="00597AB6"/>
    <w:rsid w:val="005A0F4B"/>
    <w:rsid w:val="005A1D3C"/>
    <w:rsid w:val="005A3F34"/>
    <w:rsid w:val="005A567C"/>
    <w:rsid w:val="005A74D3"/>
    <w:rsid w:val="005B1F98"/>
    <w:rsid w:val="005B2D03"/>
    <w:rsid w:val="005B2EA9"/>
    <w:rsid w:val="005B31E6"/>
    <w:rsid w:val="005B4C3B"/>
    <w:rsid w:val="005B76A3"/>
    <w:rsid w:val="005B788F"/>
    <w:rsid w:val="005C332E"/>
    <w:rsid w:val="005C44F4"/>
    <w:rsid w:val="005C5CBF"/>
    <w:rsid w:val="005C7F31"/>
    <w:rsid w:val="005D0721"/>
    <w:rsid w:val="005D1684"/>
    <w:rsid w:val="005D2E77"/>
    <w:rsid w:val="005D3B88"/>
    <w:rsid w:val="005D4320"/>
    <w:rsid w:val="005D45F5"/>
    <w:rsid w:val="005D586C"/>
    <w:rsid w:val="005D5DD8"/>
    <w:rsid w:val="005D5FF4"/>
    <w:rsid w:val="005E0F8D"/>
    <w:rsid w:val="005E20EC"/>
    <w:rsid w:val="005E3916"/>
    <w:rsid w:val="005E3FA8"/>
    <w:rsid w:val="005E52B2"/>
    <w:rsid w:val="005E792B"/>
    <w:rsid w:val="005F190C"/>
    <w:rsid w:val="005F2BFF"/>
    <w:rsid w:val="005F3C96"/>
    <w:rsid w:val="005F4CB4"/>
    <w:rsid w:val="005F5D61"/>
    <w:rsid w:val="005F6066"/>
    <w:rsid w:val="005F65F0"/>
    <w:rsid w:val="00600000"/>
    <w:rsid w:val="006028CC"/>
    <w:rsid w:val="00602C6D"/>
    <w:rsid w:val="00606EE1"/>
    <w:rsid w:val="00607537"/>
    <w:rsid w:val="0060793F"/>
    <w:rsid w:val="00611A58"/>
    <w:rsid w:val="00611CF9"/>
    <w:rsid w:val="006121FD"/>
    <w:rsid w:val="00622465"/>
    <w:rsid w:val="00624AA5"/>
    <w:rsid w:val="0063347F"/>
    <w:rsid w:val="0063600E"/>
    <w:rsid w:val="0063646B"/>
    <w:rsid w:val="0063719F"/>
    <w:rsid w:val="00640612"/>
    <w:rsid w:val="0064124B"/>
    <w:rsid w:val="0064227D"/>
    <w:rsid w:val="00644C24"/>
    <w:rsid w:val="006457D1"/>
    <w:rsid w:val="006463CA"/>
    <w:rsid w:val="0065179F"/>
    <w:rsid w:val="00651D81"/>
    <w:rsid w:val="00652177"/>
    <w:rsid w:val="006545D8"/>
    <w:rsid w:val="00654B7D"/>
    <w:rsid w:val="00655489"/>
    <w:rsid w:val="00655EFA"/>
    <w:rsid w:val="00657593"/>
    <w:rsid w:val="00660EAB"/>
    <w:rsid w:val="00662CB5"/>
    <w:rsid w:val="00665D72"/>
    <w:rsid w:val="00667B59"/>
    <w:rsid w:val="00670C95"/>
    <w:rsid w:val="00674C8F"/>
    <w:rsid w:val="0068490E"/>
    <w:rsid w:val="00686049"/>
    <w:rsid w:val="00686765"/>
    <w:rsid w:val="0068718C"/>
    <w:rsid w:val="0069080A"/>
    <w:rsid w:val="00691437"/>
    <w:rsid w:val="00691858"/>
    <w:rsid w:val="00691E0D"/>
    <w:rsid w:val="006925CE"/>
    <w:rsid w:val="00692AD5"/>
    <w:rsid w:val="00692C8C"/>
    <w:rsid w:val="0069321F"/>
    <w:rsid w:val="006960F2"/>
    <w:rsid w:val="00697CB7"/>
    <w:rsid w:val="00697E1D"/>
    <w:rsid w:val="00697E8D"/>
    <w:rsid w:val="006A007C"/>
    <w:rsid w:val="006A1029"/>
    <w:rsid w:val="006A1CED"/>
    <w:rsid w:val="006A2CA8"/>
    <w:rsid w:val="006A7B1C"/>
    <w:rsid w:val="006A7B87"/>
    <w:rsid w:val="006B2465"/>
    <w:rsid w:val="006B2748"/>
    <w:rsid w:val="006B2C5E"/>
    <w:rsid w:val="006B465F"/>
    <w:rsid w:val="006B4E23"/>
    <w:rsid w:val="006C06A1"/>
    <w:rsid w:val="006C0F22"/>
    <w:rsid w:val="006C13B1"/>
    <w:rsid w:val="006C1934"/>
    <w:rsid w:val="006C4176"/>
    <w:rsid w:val="006C66EF"/>
    <w:rsid w:val="006D251F"/>
    <w:rsid w:val="006D2617"/>
    <w:rsid w:val="006D4BD6"/>
    <w:rsid w:val="006D6623"/>
    <w:rsid w:val="006D7AD2"/>
    <w:rsid w:val="006D7E42"/>
    <w:rsid w:val="006E1EBB"/>
    <w:rsid w:val="006E4CB4"/>
    <w:rsid w:val="006E5A20"/>
    <w:rsid w:val="006E6849"/>
    <w:rsid w:val="006F1338"/>
    <w:rsid w:val="006F4987"/>
    <w:rsid w:val="006F5191"/>
    <w:rsid w:val="006F5288"/>
    <w:rsid w:val="00700AA3"/>
    <w:rsid w:val="007018FD"/>
    <w:rsid w:val="00703E45"/>
    <w:rsid w:val="00705C4A"/>
    <w:rsid w:val="00711431"/>
    <w:rsid w:val="007127F0"/>
    <w:rsid w:val="007142BA"/>
    <w:rsid w:val="00714823"/>
    <w:rsid w:val="0071634E"/>
    <w:rsid w:val="00716A0C"/>
    <w:rsid w:val="00717197"/>
    <w:rsid w:val="0071789F"/>
    <w:rsid w:val="00717B3A"/>
    <w:rsid w:val="0072214C"/>
    <w:rsid w:val="00727388"/>
    <w:rsid w:val="00730088"/>
    <w:rsid w:val="00730147"/>
    <w:rsid w:val="0073570B"/>
    <w:rsid w:val="00736C02"/>
    <w:rsid w:val="00736C98"/>
    <w:rsid w:val="00737986"/>
    <w:rsid w:val="00741CE4"/>
    <w:rsid w:val="007423DF"/>
    <w:rsid w:val="00742F74"/>
    <w:rsid w:val="0074524E"/>
    <w:rsid w:val="007457B1"/>
    <w:rsid w:val="00746170"/>
    <w:rsid w:val="00747173"/>
    <w:rsid w:val="00747222"/>
    <w:rsid w:val="00747254"/>
    <w:rsid w:val="007474AE"/>
    <w:rsid w:val="00747A76"/>
    <w:rsid w:val="00750898"/>
    <w:rsid w:val="00751267"/>
    <w:rsid w:val="00755D38"/>
    <w:rsid w:val="00757682"/>
    <w:rsid w:val="00761350"/>
    <w:rsid w:val="00764086"/>
    <w:rsid w:val="00772019"/>
    <w:rsid w:val="00773559"/>
    <w:rsid w:val="0077545A"/>
    <w:rsid w:val="007771F4"/>
    <w:rsid w:val="0078090A"/>
    <w:rsid w:val="0078127A"/>
    <w:rsid w:val="00783AF2"/>
    <w:rsid w:val="00783BA3"/>
    <w:rsid w:val="00784839"/>
    <w:rsid w:val="00786E7B"/>
    <w:rsid w:val="00787E46"/>
    <w:rsid w:val="00790BAD"/>
    <w:rsid w:val="00797011"/>
    <w:rsid w:val="0079705C"/>
    <w:rsid w:val="00797941"/>
    <w:rsid w:val="007A19BE"/>
    <w:rsid w:val="007A221B"/>
    <w:rsid w:val="007A34BE"/>
    <w:rsid w:val="007A445E"/>
    <w:rsid w:val="007A5822"/>
    <w:rsid w:val="007A6609"/>
    <w:rsid w:val="007B0D08"/>
    <w:rsid w:val="007B10D1"/>
    <w:rsid w:val="007B7B73"/>
    <w:rsid w:val="007C161B"/>
    <w:rsid w:val="007C2BCE"/>
    <w:rsid w:val="007C2BD6"/>
    <w:rsid w:val="007C2CED"/>
    <w:rsid w:val="007C2CFD"/>
    <w:rsid w:val="007C5019"/>
    <w:rsid w:val="007D011D"/>
    <w:rsid w:val="007D0ECE"/>
    <w:rsid w:val="007D63AC"/>
    <w:rsid w:val="007D73E7"/>
    <w:rsid w:val="007E2F93"/>
    <w:rsid w:val="007E3CE2"/>
    <w:rsid w:val="007F0A86"/>
    <w:rsid w:val="007F323E"/>
    <w:rsid w:val="007F4D74"/>
    <w:rsid w:val="007F615A"/>
    <w:rsid w:val="0080152B"/>
    <w:rsid w:val="0080175F"/>
    <w:rsid w:val="008028A0"/>
    <w:rsid w:val="00802988"/>
    <w:rsid w:val="0080348F"/>
    <w:rsid w:val="00811BF6"/>
    <w:rsid w:val="00813DCA"/>
    <w:rsid w:val="00817AE4"/>
    <w:rsid w:val="00820253"/>
    <w:rsid w:val="008207CB"/>
    <w:rsid w:val="00823941"/>
    <w:rsid w:val="0083098C"/>
    <w:rsid w:val="00831B1B"/>
    <w:rsid w:val="008324AE"/>
    <w:rsid w:val="00832730"/>
    <w:rsid w:val="00835E56"/>
    <w:rsid w:val="008375E1"/>
    <w:rsid w:val="008415A0"/>
    <w:rsid w:val="00843ECD"/>
    <w:rsid w:val="00844F96"/>
    <w:rsid w:val="00847182"/>
    <w:rsid w:val="008503D0"/>
    <w:rsid w:val="0085364B"/>
    <w:rsid w:val="008561FE"/>
    <w:rsid w:val="00861392"/>
    <w:rsid w:val="00861A31"/>
    <w:rsid w:val="00862F0F"/>
    <w:rsid w:val="00863FD7"/>
    <w:rsid w:val="00864071"/>
    <w:rsid w:val="00865E41"/>
    <w:rsid w:val="00866993"/>
    <w:rsid w:val="00866AF5"/>
    <w:rsid w:val="008672B2"/>
    <w:rsid w:val="0087173E"/>
    <w:rsid w:val="00873AAD"/>
    <w:rsid w:val="00873E69"/>
    <w:rsid w:val="00874366"/>
    <w:rsid w:val="008762D8"/>
    <w:rsid w:val="00877578"/>
    <w:rsid w:val="00881203"/>
    <w:rsid w:val="00881A81"/>
    <w:rsid w:val="008823E6"/>
    <w:rsid w:val="0088498E"/>
    <w:rsid w:val="0088719C"/>
    <w:rsid w:val="00887374"/>
    <w:rsid w:val="00891792"/>
    <w:rsid w:val="00892EE2"/>
    <w:rsid w:val="00894E3A"/>
    <w:rsid w:val="008950D7"/>
    <w:rsid w:val="00896BD2"/>
    <w:rsid w:val="00897035"/>
    <w:rsid w:val="008A32D3"/>
    <w:rsid w:val="008B1589"/>
    <w:rsid w:val="008B5630"/>
    <w:rsid w:val="008B597B"/>
    <w:rsid w:val="008B74DD"/>
    <w:rsid w:val="008C237C"/>
    <w:rsid w:val="008C2D50"/>
    <w:rsid w:val="008C3299"/>
    <w:rsid w:val="008C40F9"/>
    <w:rsid w:val="008C597E"/>
    <w:rsid w:val="008C72B5"/>
    <w:rsid w:val="008D0744"/>
    <w:rsid w:val="008D10FD"/>
    <w:rsid w:val="008D122F"/>
    <w:rsid w:val="008D2455"/>
    <w:rsid w:val="008D3897"/>
    <w:rsid w:val="008D470A"/>
    <w:rsid w:val="008D588B"/>
    <w:rsid w:val="008D5F60"/>
    <w:rsid w:val="008D727F"/>
    <w:rsid w:val="008E025D"/>
    <w:rsid w:val="008E06EF"/>
    <w:rsid w:val="008E0F30"/>
    <w:rsid w:val="008E1ECB"/>
    <w:rsid w:val="008E27E2"/>
    <w:rsid w:val="008E5DF2"/>
    <w:rsid w:val="008F0210"/>
    <w:rsid w:val="008F1E06"/>
    <w:rsid w:val="008F22FE"/>
    <w:rsid w:val="008F2600"/>
    <w:rsid w:val="008F2CD3"/>
    <w:rsid w:val="008F4426"/>
    <w:rsid w:val="008F554E"/>
    <w:rsid w:val="008F5D52"/>
    <w:rsid w:val="009020EC"/>
    <w:rsid w:val="00902C89"/>
    <w:rsid w:val="00903259"/>
    <w:rsid w:val="00904F17"/>
    <w:rsid w:val="00905601"/>
    <w:rsid w:val="00912709"/>
    <w:rsid w:val="009137A5"/>
    <w:rsid w:val="00915264"/>
    <w:rsid w:val="00915471"/>
    <w:rsid w:val="00915F04"/>
    <w:rsid w:val="00916EA3"/>
    <w:rsid w:val="00920232"/>
    <w:rsid w:val="00922966"/>
    <w:rsid w:val="00926BEC"/>
    <w:rsid w:val="0092710A"/>
    <w:rsid w:val="00927E02"/>
    <w:rsid w:val="0093038A"/>
    <w:rsid w:val="009314EE"/>
    <w:rsid w:val="00933285"/>
    <w:rsid w:val="00937AE3"/>
    <w:rsid w:val="00937D24"/>
    <w:rsid w:val="00941A83"/>
    <w:rsid w:val="00941DF9"/>
    <w:rsid w:val="00942106"/>
    <w:rsid w:val="00943175"/>
    <w:rsid w:val="009444DF"/>
    <w:rsid w:val="0094542B"/>
    <w:rsid w:val="0094671B"/>
    <w:rsid w:val="00947D4E"/>
    <w:rsid w:val="00952F73"/>
    <w:rsid w:val="009544F1"/>
    <w:rsid w:val="00954607"/>
    <w:rsid w:val="00954813"/>
    <w:rsid w:val="00955BB4"/>
    <w:rsid w:val="0095741D"/>
    <w:rsid w:val="009608FA"/>
    <w:rsid w:val="00961394"/>
    <w:rsid w:val="00965DB4"/>
    <w:rsid w:val="0096639B"/>
    <w:rsid w:val="00972482"/>
    <w:rsid w:val="0097288F"/>
    <w:rsid w:val="0097389C"/>
    <w:rsid w:val="009738A7"/>
    <w:rsid w:val="0097481B"/>
    <w:rsid w:val="0097593F"/>
    <w:rsid w:val="0098181D"/>
    <w:rsid w:val="00981AD4"/>
    <w:rsid w:val="0098207E"/>
    <w:rsid w:val="0098296C"/>
    <w:rsid w:val="009835DC"/>
    <w:rsid w:val="009853E8"/>
    <w:rsid w:val="00987124"/>
    <w:rsid w:val="00990AAE"/>
    <w:rsid w:val="00993C00"/>
    <w:rsid w:val="0099732F"/>
    <w:rsid w:val="009A24C7"/>
    <w:rsid w:val="009A426F"/>
    <w:rsid w:val="009A4929"/>
    <w:rsid w:val="009B3C39"/>
    <w:rsid w:val="009B6120"/>
    <w:rsid w:val="009C0250"/>
    <w:rsid w:val="009C161F"/>
    <w:rsid w:val="009C2248"/>
    <w:rsid w:val="009C2F76"/>
    <w:rsid w:val="009C3B03"/>
    <w:rsid w:val="009C5D5F"/>
    <w:rsid w:val="009D31E8"/>
    <w:rsid w:val="009D6988"/>
    <w:rsid w:val="009D69E1"/>
    <w:rsid w:val="009E072E"/>
    <w:rsid w:val="009E1AB0"/>
    <w:rsid w:val="009E1B85"/>
    <w:rsid w:val="009E55E1"/>
    <w:rsid w:val="009E572D"/>
    <w:rsid w:val="009E6017"/>
    <w:rsid w:val="009E676D"/>
    <w:rsid w:val="009E6B01"/>
    <w:rsid w:val="009E746A"/>
    <w:rsid w:val="009F0CA9"/>
    <w:rsid w:val="009F39A2"/>
    <w:rsid w:val="009F5312"/>
    <w:rsid w:val="009F54AD"/>
    <w:rsid w:val="009F7CC0"/>
    <w:rsid w:val="00A0089E"/>
    <w:rsid w:val="00A02AEC"/>
    <w:rsid w:val="00A0397B"/>
    <w:rsid w:val="00A0594A"/>
    <w:rsid w:val="00A06F34"/>
    <w:rsid w:val="00A12C47"/>
    <w:rsid w:val="00A13A2D"/>
    <w:rsid w:val="00A15B35"/>
    <w:rsid w:val="00A20635"/>
    <w:rsid w:val="00A2163D"/>
    <w:rsid w:val="00A23E04"/>
    <w:rsid w:val="00A27361"/>
    <w:rsid w:val="00A3041E"/>
    <w:rsid w:val="00A41957"/>
    <w:rsid w:val="00A42960"/>
    <w:rsid w:val="00A42D45"/>
    <w:rsid w:val="00A440B4"/>
    <w:rsid w:val="00A46C15"/>
    <w:rsid w:val="00A50DC0"/>
    <w:rsid w:val="00A525E0"/>
    <w:rsid w:val="00A53BAE"/>
    <w:rsid w:val="00A54CE0"/>
    <w:rsid w:val="00A57835"/>
    <w:rsid w:val="00A57945"/>
    <w:rsid w:val="00A57DE9"/>
    <w:rsid w:val="00A604B6"/>
    <w:rsid w:val="00A60A69"/>
    <w:rsid w:val="00A63695"/>
    <w:rsid w:val="00A67049"/>
    <w:rsid w:val="00A71607"/>
    <w:rsid w:val="00A72F06"/>
    <w:rsid w:val="00A730F2"/>
    <w:rsid w:val="00A7701B"/>
    <w:rsid w:val="00A77FFD"/>
    <w:rsid w:val="00A836BC"/>
    <w:rsid w:val="00A84F48"/>
    <w:rsid w:val="00A86681"/>
    <w:rsid w:val="00A91992"/>
    <w:rsid w:val="00A93986"/>
    <w:rsid w:val="00A94E0F"/>
    <w:rsid w:val="00A95BE6"/>
    <w:rsid w:val="00A96BDA"/>
    <w:rsid w:val="00A97B72"/>
    <w:rsid w:val="00AA0740"/>
    <w:rsid w:val="00AA0BF8"/>
    <w:rsid w:val="00AA1D1D"/>
    <w:rsid w:val="00AA268B"/>
    <w:rsid w:val="00AA4638"/>
    <w:rsid w:val="00AA4BF0"/>
    <w:rsid w:val="00AB0219"/>
    <w:rsid w:val="00AB09A3"/>
    <w:rsid w:val="00AB4554"/>
    <w:rsid w:val="00AB6AC9"/>
    <w:rsid w:val="00AB70DD"/>
    <w:rsid w:val="00AC0A88"/>
    <w:rsid w:val="00AC0B9C"/>
    <w:rsid w:val="00AC47B6"/>
    <w:rsid w:val="00AC4852"/>
    <w:rsid w:val="00AC71DB"/>
    <w:rsid w:val="00AC745F"/>
    <w:rsid w:val="00AD1AF0"/>
    <w:rsid w:val="00AD1BF5"/>
    <w:rsid w:val="00AD648A"/>
    <w:rsid w:val="00AD7842"/>
    <w:rsid w:val="00AD7DF9"/>
    <w:rsid w:val="00AE29BB"/>
    <w:rsid w:val="00AE2CAF"/>
    <w:rsid w:val="00AE341B"/>
    <w:rsid w:val="00AE454A"/>
    <w:rsid w:val="00AE4772"/>
    <w:rsid w:val="00AE5E91"/>
    <w:rsid w:val="00AE7F8A"/>
    <w:rsid w:val="00AF144A"/>
    <w:rsid w:val="00AF33D9"/>
    <w:rsid w:val="00AF40D6"/>
    <w:rsid w:val="00AF7433"/>
    <w:rsid w:val="00B002E4"/>
    <w:rsid w:val="00B0126F"/>
    <w:rsid w:val="00B04708"/>
    <w:rsid w:val="00B04AA0"/>
    <w:rsid w:val="00B058EE"/>
    <w:rsid w:val="00B0590F"/>
    <w:rsid w:val="00B059F9"/>
    <w:rsid w:val="00B07895"/>
    <w:rsid w:val="00B07F3A"/>
    <w:rsid w:val="00B144F0"/>
    <w:rsid w:val="00B15B34"/>
    <w:rsid w:val="00B15DAF"/>
    <w:rsid w:val="00B23919"/>
    <w:rsid w:val="00B30A7A"/>
    <w:rsid w:val="00B332B2"/>
    <w:rsid w:val="00B34CCC"/>
    <w:rsid w:val="00B3561A"/>
    <w:rsid w:val="00B366FE"/>
    <w:rsid w:val="00B36EC7"/>
    <w:rsid w:val="00B36EDD"/>
    <w:rsid w:val="00B413EE"/>
    <w:rsid w:val="00B4567A"/>
    <w:rsid w:val="00B539EE"/>
    <w:rsid w:val="00B55BCE"/>
    <w:rsid w:val="00B61C97"/>
    <w:rsid w:val="00B62447"/>
    <w:rsid w:val="00B628C5"/>
    <w:rsid w:val="00B64297"/>
    <w:rsid w:val="00B65765"/>
    <w:rsid w:val="00B65C15"/>
    <w:rsid w:val="00B669CF"/>
    <w:rsid w:val="00B66BD6"/>
    <w:rsid w:val="00B71933"/>
    <w:rsid w:val="00B719A0"/>
    <w:rsid w:val="00B72741"/>
    <w:rsid w:val="00B72CE5"/>
    <w:rsid w:val="00B77696"/>
    <w:rsid w:val="00B8078D"/>
    <w:rsid w:val="00B80CEF"/>
    <w:rsid w:val="00B82B03"/>
    <w:rsid w:val="00B831DB"/>
    <w:rsid w:val="00B864F1"/>
    <w:rsid w:val="00B91020"/>
    <w:rsid w:val="00B91A0E"/>
    <w:rsid w:val="00B92006"/>
    <w:rsid w:val="00B93E68"/>
    <w:rsid w:val="00B94D92"/>
    <w:rsid w:val="00B95ABE"/>
    <w:rsid w:val="00B95C81"/>
    <w:rsid w:val="00BA143E"/>
    <w:rsid w:val="00BA1552"/>
    <w:rsid w:val="00BA35A2"/>
    <w:rsid w:val="00BA618F"/>
    <w:rsid w:val="00BA68AD"/>
    <w:rsid w:val="00BA7460"/>
    <w:rsid w:val="00BB0635"/>
    <w:rsid w:val="00BB13FA"/>
    <w:rsid w:val="00BB1693"/>
    <w:rsid w:val="00BB3A0F"/>
    <w:rsid w:val="00BB49DB"/>
    <w:rsid w:val="00BB7849"/>
    <w:rsid w:val="00BC6A1F"/>
    <w:rsid w:val="00BC7DC5"/>
    <w:rsid w:val="00BD12A3"/>
    <w:rsid w:val="00BD210B"/>
    <w:rsid w:val="00BD7F6E"/>
    <w:rsid w:val="00BE1298"/>
    <w:rsid w:val="00BE1618"/>
    <w:rsid w:val="00BE204A"/>
    <w:rsid w:val="00BE2DEA"/>
    <w:rsid w:val="00BE4AC9"/>
    <w:rsid w:val="00BE7B6D"/>
    <w:rsid w:val="00BF4712"/>
    <w:rsid w:val="00BF478C"/>
    <w:rsid w:val="00BF47B0"/>
    <w:rsid w:val="00BF4B9D"/>
    <w:rsid w:val="00BF5327"/>
    <w:rsid w:val="00BF5DCA"/>
    <w:rsid w:val="00BF62DA"/>
    <w:rsid w:val="00BF7C8E"/>
    <w:rsid w:val="00BF7D44"/>
    <w:rsid w:val="00C02D8D"/>
    <w:rsid w:val="00C05C14"/>
    <w:rsid w:val="00C10B89"/>
    <w:rsid w:val="00C114C3"/>
    <w:rsid w:val="00C15DE7"/>
    <w:rsid w:val="00C167C4"/>
    <w:rsid w:val="00C175D4"/>
    <w:rsid w:val="00C20815"/>
    <w:rsid w:val="00C2166D"/>
    <w:rsid w:val="00C21D33"/>
    <w:rsid w:val="00C3382F"/>
    <w:rsid w:val="00C36400"/>
    <w:rsid w:val="00C373E0"/>
    <w:rsid w:val="00C4377C"/>
    <w:rsid w:val="00C4790D"/>
    <w:rsid w:val="00C47F0F"/>
    <w:rsid w:val="00C50498"/>
    <w:rsid w:val="00C51D84"/>
    <w:rsid w:val="00C52506"/>
    <w:rsid w:val="00C5374F"/>
    <w:rsid w:val="00C541C1"/>
    <w:rsid w:val="00C54494"/>
    <w:rsid w:val="00C54F7E"/>
    <w:rsid w:val="00C5583A"/>
    <w:rsid w:val="00C55E6C"/>
    <w:rsid w:val="00C57B83"/>
    <w:rsid w:val="00C60F9F"/>
    <w:rsid w:val="00C62AC7"/>
    <w:rsid w:val="00C65B00"/>
    <w:rsid w:val="00C703C8"/>
    <w:rsid w:val="00C7118B"/>
    <w:rsid w:val="00C72716"/>
    <w:rsid w:val="00C75FC3"/>
    <w:rsid w:val="00C82259"/>
    <w:rsid w:val="00C84B62"/>
    <w:rsid w:val="00C85430"/>
    <w:rsid w:val="00C91880"/>
    <w:rsid w:val="00C9223A"/>
    <w:rsid w:val="00C9297C"/>
    <w:rsid w:val="00C93778"/>
    <w:rsid w:val="00C94014"/>
    <w:rsid w:val="00C95BA1"/>
    <w:rsid w:val="00CA16C2"/>
    <w:rsid w:val="00CA2101"/>
    <w:rsid w:val="00CA3140"/>
    <w:rsid w:val="00CA39D4"/>
    <w:rsid w:val="00CA4553"/>
    <w:rsid w:val="00CB0A99"/>
    <w:rsid w:val="00CB392A"/>
    <w:rsid w:val="00CB42D7"/>
    <w:rsid w:val="00CB5A09"/>
    <w:rsid w:val="00CC02D3"/>
    <w:rsid w:val="00CC3AA3"/>
    <w:rsid w:val="00CC4122"/>
    <w:rsid w:val="00CC789F"/>
    <w:rsid w:val="00CD0CD4"/>
    <w:rsid w:val="00CD204D"/>
    <w:rsid w:val="00CD681F"/>
    <w:rsid w:val="00CE002A"/>
    <w:rsid w:val="00CE1862"/>
    <w:rsid w:val="00CE2604"/>
    <w:rsid w:val="00CE2AB8"/>
    <w:rsid w:val="00CE3971"/>
    <w:rsid w:val="00CE3B9F"/>
    <w:rsid w:val="00CE44F0"/>
    <w:rsid w:val="00CE559C"/>
    <w:rsid w:val="00CF1635"/>
    <w:rsid w:val="00CF1FB8"/>
    <w:rsid w:val="00CF2C65"/>
    <w:rsid w:val="00CF4863"/>
    <w:rsid w:val="00D00F15"/>
    <w:rsid w:val="00D04455"/>
    <w:rsid w:val="00D04CF2"/>
    <w:rsid w:val="00D078B6"/>
    <w:rsid w:val="00D1022C"/>
    <w:rsid w:val="00D104F1"/>
    <w:rsid w:val="00D16EE7"/>
    <w:rsid w:val="00D242E5"/>
    <w:rsid w:val="00D262F5"/>
    <w:rsid w:val="00D26739"/>
    <w:rsid w:val="00D27115"/>
    <w:rsid w:val="00D34DCC"/>
    <w:rsid w:val="00D361FB"/>
    <w:rsid w:val="00D40B5D"/>
    <w:rsid w:val="00D45445"/>
    <w:rsid w:val="00D46BE1"/>
    <w:rsid w:val="00D47743"/>
    <w:rsid w:val="00D50256"/>
    <w:rsid w:val="00D54E36"/>
    <w:rsid w:val="00D56D5B"/>
    <w:rsid w:val="00D60B83"/>
    <w:rsid w:val="00D60FF2"/>
    <w:rsid w:val="00D61D9B"/>
    <w:rsid w:val="00D72357"/>
    <w:rsid w:val="00D73214"/>
    <w:rsid w:val="00D73400"/>
    <w:rsid w:val="00D74F7C"/>
    <w:rsid w:val="00D758CB"/>
    <w:rsid w:val="00D767BB"/>
    <w:rsid w:val="00D818A5"/>
    <w:rsid w:val="00D84FA5"/>
    <w:rsid w:val="00D86359"/>
    <w:rsid w:val="00D874F6"/>
    <w:rsid w:val="00D92A68"/>
    <w:rsid w:val="00D92EDC"/>
    <w:rsid w:val="00D93D67"/>
    <w:rsid w:val="00D96217"/>
    <w:rsid w:val="00DA0BF0"/>
    <w:rsid w:val="00DA1BEF"/>
    <w:rsid w:val="00DA1F9A"/>
    <w:rsid w:val="00DA2437"/>
    <w:rsid w:val="00DA2F09"/>
    <w:rsid w:val="00DB1588"/>
    <w:rsid w:val="00DB5482"/>
    <w:rsid w:val="00DB5AFD"/>
    <w:rsid w:val="00DB7BA0"/>
    <w:rsid w:val="00DC1E60"/>
    <w:rsid w:val="00DC2896"/>
    <w:rsid w:val="00DC412B"/>
    <w:rsid w:val="00DC5C63"/>
    <w:rsid w:val="00DC6182"/>
    <w:rsid w:val="00DC7767"/>
    <w:rsid w:val="00DD018D"/>
    <w:rsid w:val="00DD18FA"/>
    <w:rsid w:val="00DD3467"/>
    <w:rsid w:val="00DD394B"/>
    <w:rsid w:val="00DD60CC"/>
    <w:rsid w:val="00DE151B"/>
    <w:rsid w:val="00DE176D"/>
    <w:rsid w:val="00DE443F"/>
    <w:rsid w:val="00DF1BED"/>
    <w:rsid w:val="00DF2251"/>
    <w:rsid w:val="00DF2334"/>
    <w:rsid w:val="00DF23A6"/>
    <w:rsid w:val="00DF349B"/>
    <w:rsid w:val="00DF4D12"/>
    <w:rsid w:val="00E010A8"/>
    <w:rsid w:val="00E017A0"/>
    <w:rsid w:val="00E01865"/>
    <w:rsid w:val="00E03110"/>
    <w:rsid w:val="00E04DB1"/>
    <w:rsid w:val="00E0620E"/>
    <w:rsid w:val="00E10AE2"/>
    <w:rsid w:val="00E10F0A"/>
    <w:rsid w:val="00E11541"/>
    <w:rsid w:val="00E14227"/>
    <w:rsid w:val="00E1449E"/>
    <w:rsid w:val="00E1542C"/>
    <w:rsid w:val="00E15606"/>
    <w:rsid w:val="00E21875"/>
    <w:rsid w:val="00E21D4C"/>
    <w:rsid w:val="00E24F01"/>
    <w:rsid w:val="00E25407"/>
    <w:rsid w:val="00E2625D"/>
    <w:rsid w:val="00E267AF"/>
    <w:rsid w:val="00E27820"/>
    <w:rsid w:val="00E30281"/>
    <w:rsid w:val="00E31990"/>
    <w:rsid w:val="00E32599"/>
    <w:rsid w:val="00E33A9B"/>
    <w:rsid w:val="00E33B0E"/>
    <w:rsid w:val="00E3545B"/>
    <w:rsid w:val="00E357C7"/>
    <w:rsid w:val="00E42621"/>
    <w:rsid w:val="00E43B93"/>
    <w:rsid w:val="00E446A6"/>
    <w:rsid w:val="00E4661A"/>
    <w:rsid w:val="00E47715"/>
    <w:rsid w:val="00E47BED"/>
    <w:rsid w:val="00E50598"/>
    <w:rsid w:val="00E52A48"/>
    <w:rsid w:val="00E52A5D"/>
    <w:rsid w:val="00E53CB5"/>
    <w:rsid w:val="00E53CCD"/>
    <w:rsid w:val="00E57132"/>
    <w:rsid w:val="00E5755F"/>
    <w:rsid w:val="00E60CE3"/>
    <w:rsid w:val="00E62607"/>
    <w:rsid w:val="00E63C5C"/>
    <w:rsid w:val="00E643E0"/>
    <w:rsid w:val="00E6592D"/>
    <w:rsid w:val="00E65A9B"/>
    <w:rsid w:val="00E66888"/>
    <w:rsid w:val="00E71855"/>
    <w:rsid w:val="00E719A9"/>
    <w:rsid w:val="00E72498"/>
    <w:rsid w:val="00E77365"/>
    <w:rsid w:val="00E77394"/>
    <w:rsid w:val="00E775CE"/>
    <w:rsid w:val="00E86C91"/>
    <w:rsid w:val="00E877ED"/>
    <w:rsid w:val="00E90597"/>
    <w:rsid w:val="00E905E4"/>
    <w:rsid w:val="00E92F70"/>
    <w:rsid w:val="00E933C6"/>
    <w:rsid w:val="00E97DEB"/>
    <w:rsid w:val="00EA0DB2"/>
    <w:rsid w:val="00EA1DE4"/>
    <w:rsid w:val="00EA241A"/>
    <w:rsid w:val="00EA2D61"/>
    <w:rsid w:val="00EA3451"/>
    <w:rsid w:val="00EA3789"/>
    <w:rsid w:val="00EA4542"/>
    <w:rsid w:val="00EA60EA"/>
    <w:rsid w:val="00EB0CF3"/>
    <w:rsid w:val="00EB14D4"/>
    <w:rsid w:val="00EB29BF"/>
    <w:rsid w:val="00EB4A59"/>
    <w:rsid w:val="00EC2DBD"/>
    <w:rsid w:val="00EC33F1"/>
    <w:rsid w:val="00EC674D"/>
    <w:rsid w:val="00EC794C"/>
    <w:rsid w:val="00EC7C7F"/>
    <w:rsid w:val="00ED3308"/>
    <w:rsid w:val="00ED6023"/>
    <w:rsid w:val="00ED631E"/>
    <w:rsid w:val="00ED7618"/>
    <w:rsid w:val="00ED7C7A"/>
    <w:rsid w:val="00EE2280"/>
    <w:rsid w:val="00EE319A"/>
    <w:rsid w:val="00EE6938"/>
    <w:rsid w:val="00EF261A"/>
    <w:rsid w:val="00EF3A43"/>
    <w:rsid w:val="00EF4B42"/>
    <w:rsid w:val="00EF795A"/>
    <w:rsid w:val="00F003D3"/>
    <w:rsid w:val="00F008AB"/>
    <w:rsid w:val="00F00F6B"/>
    <w:rsid w:val="00F01192"/>
    <w:rsid w:val="00F01E98"/>
    <w:rsid w:val="00F02ED7"/>
    <w:rsid w:val="00F03E32"/>
    <w:rsid w:val="00F0679D"/>
    <w:rsid w:val="00F07AAA"/>
    <w:rsid w:val="00F108CA"/>
    <w:rsid w:val="00F13C10"/>
    <w:rsid w:val="00F22485"/>
    <w:rsid w:val="00F234AD"/>
    <w:rsid w:val="00F234ED"/>
    <w:rsid w:val="00F23E72"/>
    <w:rsid w:val="00F257E9"/>
    <w:rsid w:val="00F25C14"/>
    <w:rsid w:val="00F2625C"/>
    <w:rsid w:val="00F27E41"/>
    <w:rsid w:val="00F303F2"/>
    <w:rsid w:val="00F313EE"/>
    <w:rsid w:val="00F32C5F"/>
    <w:rsid w:val="00F3456C"/>
    <w:rsid w:val="00F347E1"/>
    <w:rsid w:val="00F403A7"/>
    <w:rsid w:val="00F41BE6"/>
    <w:rsid w:val="00F42289"/>
    <w:rsid w:val="00F42E75"/>
    <w:rsid w:val="00F44B56"/>
    <w:rsid w:val="00F45D65"/>
    <w:rsid w:val="00F46F86"/>
    <w:rsid w:val="00F517FA"/>
    <w:rsid w:val="00F519AD"/>
    <w:rsid w:val="00F52D16"/>
    <w:rsid w:val="00F54C1D"/>
    <w:rsid w:val="00F54F52"/>
    <w:rsid w:val="00F56415"/>
    <w:rsid w:val="00F60A61"/>
    <w:rsid w:val="00F61BA3"/>
    <w:rsid w:val="00F62C92"/>
    <w:rsid w:val="00F62D67"/>
    <w:rsid w:val="00F63BD9"/>
    <w:rsid w:val="00F648CA"/>
    <w:rsid w:val="00F653CB"/>
    <w:rsid w:val="00F6694C"/>
    <w:rsid w:val="00F67A25"/>
    <w:rsid w:val="00F716F2"/>
    <w:rsid w:val="00F72FE4"/>
    <w:rsid w:val="00F73C2A"/>
    <w:rsid w:val="00F768B3"/>
    <w:rsid w:val="00F8145F"/>
    <w:rsid w:val="00F8342A"/>
    <w:rsid w:val="00F83E49"/>
    <w:rsid w:val="00F841C0"/>
    <w:rsid w:val="00F864B5"/>
    <w:rsid w:val="00F9283D"/>
    <w:rsid w:val="00F9333A"/>
    <w:rsid w:val="00F93668"/>
    <w:rsid w:val="00F96CAC"/>
    <w:rsid w:val="00F96F18"/>
    <w:rsid w:val="00FA1418"/>
    <w:rsid w:val="00FA232D"/>
    <w:rsid w:val="00FA508E"/>
    <w:rsid w:val="00FA5320"/>
    <w:rsid w:val="00FA7846"/>
    <w:rsid w:val="00FB3EE1"/>
    <w:rsid w:val="00FC0648"/>
    <w:rsid w:val="00FC26E5"/>
    <w:rsid w:val="00FC5B54"/>
    <w:rsid w:val="00FC6E74"/>
    <w:rsid w:val="00FD0A27"/>
    <w:rsid w:val="00FD0DCE"/>
    <w:rsid w:val="00FD19F1"/>
    <w:rsid w:val="00FD1D79"/>
    <w:rsid w:val="00FD266D"/>
    <w:rsid w:val="00FD35CE"/>
    <w:rsid w:val="00FD370F"/>
    <w:rsid w:val="00FD5DB2"/>
    <w:rsid w:val="00FD6CD6"/>
    <w:rsid w:val="00FE05EF"/>
    <w:rsid w:val="00FE0B84"/>
    <w:rsid w:val="00FE0B90"/>
    <w:rsid w:val="00FE3446"/>
    <w:rsid w:val="00FE5CAD"/>
    <w:rsid w:val="00FF0A89"/>
    <w:rsid w:val="00FF1B1C"/>
    <w:rsid w:val="00FF4C41"/>
    <w:rsid w:val="00FF576B"/>
    <w:rsid w:val="00FF5A0C"/>
    <w:rsid w:val="00FF6C1D"/>
    <w:rsid w:val="00FF6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81624"/>
  <w15:docId w15:val="{F0BAC882-1465-4BF1-BBC0-5230A020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basedOn w:val="a0"/>
    <w:uiPriority w:val="99"/>
    <w:semiHidden/>
    <w:unhideWhenUsed/>
    <w:rsid w:val="009B3C39"/>
    <w:rPr>
      <w:sz w:val="16"/>
      <w:szCs w:val="16"/>
    </w:rPr>
  </w:style>
  <w:style w:type="paragraph" w:styleId="af6">
    <w:name w:val="annotation text"/>
    <w:basedOn w:val="a"/>
    <w:link w:val="af7"/>
    <w:uiPriority w:val="99"/>
    <w:unhideWhenUsed/>
    <w:rsid w:val="009B3C39"/>
    <w:rPr>
      <w:sz w:val="20"/>
      <w:szCs w:val="20"/>
    </w:rPr>
  </w:style>
  <w:style w:type="character" w:customStyle="1" w:styleId="af7">
    <w:name w:val="Текст примітки Знак"/>
    <w:basedOn w:val="a0"/>
    <w:link w:val="af6"/>
    <w:uiPriority w:val="99"/>
    <w:rsid w:val="009B3C39"/>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9B3C39"/>
    <w:rPr>
      <w:b/>
      <w:bCs/>
    </w:rPr>
  </w:style>
  <w:style w:type="character" w:customStyle="1" w:styleId="af9">
    <w:name w:val="Тема примітки Знак"/>
    <w:basedOn w:val="af7"/>
    <w:link w:val="af8"/>
    <w:uiPriority w:val="99"/>
    <w:semiHidden/>
    <w:rsid w:val="009B3C39"/>
    <w:rPr>
      <w:rFonts w:ascii="Times New Roman" w:hAnsi="Times New Roman" w:cs="Times New Roman"/>
      <w:b/>
      <w:bCs/>
      <w:sz w:val="20"/>
      <w:szCs w:val="20"/>
      <w:lang w:eastAsia="uk-UA"/>
    </w:rPr>
  </w:style>
  <w:style w:type="character" w:customStyle="1" w:styleId="af4">
    <w:name w:val="Абзац списку Знак"/>
    <w:link w:val="af3"/>
    <w:uiPriority w:val="34"/>
    <w:rsid w:val="00905601"/>
    <w:rPr>
      <w:rFonts w:ascii="Times New Roman" w:hAnsi="Times New Roman" w:cs="Times New Roman"/>
      <w:sz w:val="28"/>
      <w:szCs w:val="28"/>
      <w:lang w:eastAsia="uk-UA"/>
    </w:rPr>
  </w:style>
  <w:style w:type="paragraph" w:styleId="afa">
    <w:name w:val="Normal (Web)"/>
    <w:basedOn w:val="a"/>
    <w:uiPriority w:val="99"/>
    <w:unhideWhenUsed/>
    <w:rsid w:val="001906DC"/>
    <w:pPr>
      <w:spacing w:before="100" w:beforeAutospacing="1" w:after="100" w:afterAutospacing="1"/>
      <w:jc w:val="left"/>
    </w:pPr>
    <w:rPr>
      <w:rFonts w:eastAsiaTheme="minorEastAsia"/>
      <w:sz w:val="24"/>
      <w:szCs w:val="24"/>
    </w:rPr>
  </w:style>
  <w:style w:type="paragraph" w:customStyle="1" w:styleId="rvps2">
    <w:name w:val="rvps2"/>
    <w:basedOn w:val="a"/>
    <w:rsid w:val="001906DC"/>
    <w:pPr>
      <w:spacing w:before="100" w:beforeAutospacing="1" w:after="100" w:afterAutospacing="1"/>
      <w:jc w:val="left"/>
    </w:pPr>
    <w:rPr>
      <w:sz w:val="24"/>
      <w:szCs w:val="24"/>
    </w:rPr>
  </w:style>
  <w:style w:type="character" w:styleId="afb">
    <w:name w:val="Hyperlink"/>
    <w:basedOn w:val="a0"/>
    <w:uiPriority w:val="99"/>
    <w:unhideWhenUsed/>
    <w:rsid w:val="00BB49DB"/>
    <w:rPr>
      <w:color w:val="0000FF"/>
      <w:u w:val="single"/>
    </w:rPr>
  </w:style>
  <w:style w:type="character" w:customStyle="1" w:styleId="rvts37">
    <w:name w:val="rvts37"/>
    <w:basedOn w:val="a0"/>
    <w:rsid w:val="0079705C"/>
  </w:style>
  <w:style w:type="character" w:customStyle="1" w:styleId="rvts9">
    <w:name w:val="rvts9"/>
    <w:basedOn w:val="a0"/>
    <w:rsid w:val="00ED7618"/>
  </w:style>
  <w:style w:type="character" w:styleId="afc">
    <w:name w:val="FollowedHyperlink"/>
    <w:basedOn w:val="a0"/>
    <w:uiPriority w:val="99"/>
    <w:semiHidden/>
    <w:unhideWhenUsed/>
    <w:rsid w:val="00B15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771">
      <w:bodyDiv w:val="1"/>
      <w:marLeft w:val="0"/>
      <w:marRight w:val="0"/>
      <w:marTop w:val="0"/>
      <w:marBottom w:val="0"/>
      <w:divBdr>
        <w:top w:val="none" w:sz="0" w:space="0" w:color="auto"/>
        <w:left w:val="none" w:sz="0" w:space="0" w:color="auto"/>
        <w:bottom w:val="none" w:sz="0" w:space="0" w:color="auto"/>
        <w:right w:val="none" w:sz="0" w:space="0" w:color="auto"/>
      </w:divBdr>
    </w:div>
    <w:div w:id="568617526">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930895906">
      <w:bodyDiv w:val="1"/>
      <w:marLeft w:val="0"/>
      <w:marRight w:val="0"/>
      <w:marTop w:val="0"/>
      <w:marBottom w:val="0"/>
      <w:divBdr>
        <w:top w:val="none" w:sz="0" w:space="0" w:color="auto"/>
        <w:left w:val="none" w:sz="0" w:space="0" w:color="auto"/>
        <w:bottom w:val="none" w:sz="0" w:space="0" w:color="auto"/>
        <w:right w:val="none" w:sz="0" w:space="0" w:color="auto"/>
      </w:divBdr>
    </w:div>
    <w:div w:id="1000617041">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1674409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599949372">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0fs02\TEMPLATES\Office2013\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4FDF069-EC15-4AC2-8E7C-E1629747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НБУ.dotx</Template>
  <TotalTime>0</TotalTime>
  <Pages>51</Pages>
  <Words>59643</Words>
  <Characters>33997</Characters>
  <Application>Microsoft Office Word</Application>
  <DocSecurity>0</DocSecurity>
  <Lines>283</Lines>
  <Paragraphs>186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National Bank of Ukraine</Company>
  <LinksUpToDate>false</LinksUpToDate>
  <CharactersWithSpaces>93454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NBU</dc:creator>
  <cp:lastModifiedBy>Корженко Катерина Анатоліївна</cp:lastModifiedBy>
  <cp:revision>3</cp:revision>
  <cp:lastPrinted>2015-04-06T07:59:00Z</cp:lastPrinted>
  <dcterms:created xsi:type="dcterms:W3CDTF">2023-05-12T07:21:00Z</dcterms:created>
  <dcterms:modified xsi:type="dcterms:W3CDTF">2023-05-12T08:23:00Z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