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454425" r:id="rId10"/>
              </w:object>
            </w:r>
          </w:p>
        </w:tc>
        <w:tc>
          <w:tcPr>
            <w:tcW w:w="3285" w:type="dxa"/>
          </w:tcPr>
          <w:p w14:paraId="12D933A3" w14:textId="49CD0644" w:rsidR="00657593" w:rsidRPr="00A60B06" w:rsidRDefault="00657593" w:rsidP="00E054A9">
            <w:pPr>
              <w:rPr>
                <w:sz w:val="24"/>
                <w:szCs w:val="24"/>
              </w:rPr>
            </w:pP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3"/>
        <w:gridCol w:w="1682"/>
        <w:gridCol w:w="1891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6F6E08C" w:rsidR="00657593" w:rsidRPr="00566BA2" w:rsidRDefault="0090328A" w:rsidP="00E054A9">
            <w:r>
              <w:t>11 червня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28243E08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90328A">
              <w:rPr>
                <w:color w:val="FFFFFF" w:themeColor="background1"/>
              </w:rPr>
              <w:t>№ 48</w:t>
            </w:r>
          </w:p>
        </w:tc>
        <w:tc>
          <w:tcPr>
            <w:tcW w:w="1937" w:type="dxa"/>
            <w:vAlign w:val="bottom"/>
          </w:tcPr>
          <w:p w14:paraId="0DDCCE3F" w14:textId="7A6AE721" w:rsidR="00657593" w:rsidRDefault="0090328A" w:rsidP="00F80C97">
            <w:pPr>
              <w:jc w:val="left"/>
            </w:pPr>
            <w:r>
              <w:t>№ 4</w:t>
            </w:r>
            <w:r w:rsidR="00F80C97">
              <w:t>7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686A0D" w:rsidRPr="00686A0D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4367589" w:rsidR="002B3F71" w:rsidRPr="00C141A0" w:rsidRDefault="0082057B" w:rsidP="00A620E7">
            <w:pPr>
              <w:tabs>
                <w:tab w:val="left" w:pos="840"/>
                <w:tab w:val="center" w:pos="3293"/>
              </w:tabs>
              <w:spacing w:before="220" w:after="220"/>
              <w:jc w:val="center"/>
              <w:rPr>
                <w:rFonts w:eastAsiaTheme="minorEastAsia"/>
                <w:lang w:eastAsia="en-US"/>
              </w:rPr>
            </w:pPr>
            <w:r w:rsidRPr="00C141A0">
              <w:rPr>
                <w:rFonts w:eastAsiaTheme="minorEastAsia"/>
                <w:lang w:eastAsia="en-US"/>
              </w:rPr>
              <w:t xml:space="preserve">Про </w:t>
            </w:r>
            <w:r w:rsidR="00A620E7" w:rsidRPr="00C141A0">
              <w:rPr>
                <w:rFonts w:eastAsiaTheme="minorEastAsia"/>
                <w:lang w:eastAsia="en-US"/>
              </w:rPr>
              <w:t>внесення з</w:t>
            </w:r>
            <w:r w:rsidRPr="00C141A0">
              <w:rPr>
                <w:rFonts w:eastAsiaTheme="minorEastAsia"/>
                <w:lang w:eastAsia="en-US"/>
              </w:rPr>
              <w:t>мін до Положення про інформаційне забезпечення банками клієнтів щодо банківських та інших фінансових послуг</w:t>
            </w:r>
          </w:p>
        </w:tc>
      </w:tr>
    </w:tbl>
    <w:p w14:paraId="32B2F6BD" w14:textId="2500CB13" w:rsidR="00E53CCD" w:rsidRPr="00686A0D" w:rsidRDefault="0082057B" w:rsidP="00E71C5C">
      <w:pPr>
        <w:spacing w:before="220" w:after="240"/>
        <w:ind w:firstLine="709"/>
        <w:rPr>
          <w:b/>
        </w:rPr>
      </w:pPr>
      <w:r w:rsidRPr="00C141A0">
        <w:rPr>
          <w:rFonts w:eastAsiaTheme="minorEastAsia"/>
          <w:lang w:eastAsia="en-US"/>
        </w:rPr>
        <w:t xml:space="preserve">Відповідно до статей 7, 15 та 56 Закону України “Про Національний банк України”, Закону України </w:t>
      </w:r>
      <w:r w:rsidR="00EE76B6" w:rsidRPr="00C141A0">
        <w:rPr>
          <w:rFonts w:eastAsiaTheme="minorEastAsia"/>
          <w:lang w:eastAsia="en-US"/>
        </w:rPr>
        <w:t xml:space="preserve">від 19 березня 2021 року № 1349-ІХ </w:t>
      </w:r>
      <w:r w:rsidRPr="00C141A0">
        <w:rPr>
          <w:rFonts w:eastAsiaTheme="minorEastAsia"/>
          <w:lang w:eastAsia="en-US"/>
        </w:rPr>
        <w:t>“Про внесення змін до деяких законодавчих актів України щодо захисту боржників при врегулюванні простроченої заборгованості”</w:t>
      </w:r>
      <w:r w:rsidR="002219EA" w:rsidRPr="00C141A0">
        <w:rPr>
          <w:rFonts w:eastAsiaTheme="minorEastAsia"/>
          <w:lang w:eastAsia="en-US"/>
        </w:rPr>
        <w:t>,</w:t>
      </w:r>
      <w:r w:rsidRPr="00C141A0">
        <w:rPr>
          <w:rFonts w:eastAsiaTheme="minorEastAsia"/>
          <w:lang w:eastAsia="en-US"/>
        </w:rPr>
        <w:t xml:space="preserve"> з метою приведення нормативно-правових актів Національного банку України у відповідність до вимог </w:t>
      </w:r>
      <w:r w:rsidR="002219EA" w:rsidRPr="00C141A0">
        <w:rPr>
          <w:rFonts w:eastAsiaTheme="minorEastAsia"/>
          <w:lang w:eastAsia="en-US"/>
        </w:rPr>
        <w:t>закон</w:t>
      </w:r>
      <w:r w:rsidR="00F13266" w:rsidRPr="00C141A0">
        <w:rPr>
          <w:rFonts w:eastAsiaTheme="minorEastAsia"/>
          <w:lang w:eastAsia="en-US"/>
        </w:rPr>
        <w:t>одавства України</w:t>
      </w:r>
      <w:r w:rsidR="00FA508E" w:rsidRPr="00686A0D">
        <w:rPr>
          <w:b/>
        </w:rPr>
        <w:t xml:space="preserve"> </w:t>
      </w:r>
      <w:r w:rsidR="00115ECF" w:rsidRPr="00686A0D">
        <w:t xml:space="preserve">Правління Національного банку </w:t>
      </w:r>
      <w:r w:rsidR="00562C46" w:rsidRPr="00686A0D">
        <w:t>України</w:t>
      </w:r>
      <w:r w:rsidR="00562C46" w:rsidRPr="00686A0D">
        <w:rPr>
          <w:b/>
        </w:rPr>
        <w:t xml:space="preserve"> </w:t>
      </w:r>
      <w:r w:rsidR="00FA508E" w:rsidRPr="00686A0D">
        <w:rPr>
          <w:b/>
        </w:rPr>
        <w:t>постановляє:</w:t>
      </w:r>
    </w:p>
    <w:p w14:paraId="4DF6BC84" w14:textId="27C6B824" w:rsidR="001D5367" w:rsidRPr="00C141A0" w:rsidRDefault="00AD7DF9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686A0D">
        <w:rPr>
          <w:lang w:val="ru-RU"/>
        </w:rPr>
        <w:t>1.</w:t>
      </w:r>
      <w:r w:rsidRPr="00686A0D">
        <w:rPr>
          <w:lang w:val="en-US"/>
        </w:rPr>
        <w:t> </w:t>
      </w:r>
      <w:r w:rsidR="00907947" w:rsidRPr="00686A0D">
        <w:t>У</w:t>
      </w:r>
      <w:r w:rsidR="00E71C5C" w:rsidRPr="00686A0D">
        <w:t xml:space="preserve"> тексті Положення</w:t>
      </w:r>
      <w:r w:rsidR="008478E1" w:rsidRPr="00C141A0">
        <w:rPr>
          <w:rFonts w:eastAsiaTheme="minorEastAsia"/>
          <w:noProof/>
          <w:lang w:eastAsia="en-US"/>
        </w:rPr>
        <w:t xml:space="preserve"> </w:t>
      </w:r>
      <w:r w:rsidR="008478E1" w:rsidRPr="00C141A0">
        <w:rPr>
          <w:rFonts w:eastAsiaTheme="minorEastAsia"/>
          <w:lang w:eastAsia="en-US"/>
        </w:rPr>
        <w:t xml:space="preserve">про інформаційне забезпечення банками клієнтів щодо банківських та інших фінансових послуг, затвердженого постановою Правління Національного банку України від 28 листопада 2019 року </w:t>
      </w:r>
      <w:r w:rsidR="00065A92" w:rsidRPr="00C141A0">
        <w:rPr>
          <w:rFonts w:eastAsiaTheme="minorEastAsia"/>
          <w:lang w:eastAsia="en-US"/>
        </w:rPr>
        <w:t>№ 141 (зі змінами)</w:t>
      </w:r>
      <w:r w:rsidR="00AC0F4D" w:rsidRPr="00C141A0">
        <w:rPr>
          <w:rFonts w:eastAsiaTheme="minorEastAsia"/>
          <w:lang w:eastAsia="en-US"/>
        </w:rPr>
        <w:t>,</w:t>
      </w:r>
      <w:r w:rsidR="00445CAE" w:rsidRPr="00C141A0">
        <w:rPr>
          <w:rFonts w:eastAsiaTheme="minorEastAsia"/>
          <w:lang w:eastAsia="en-US"/>
        </w:rPr>
        <w:t xml:space="preserve"> </w:t>
      </w:r>
      <w:r w:rsidR="001D5367" w:rsidRPr="00C141A0">
        <w:rPr>
          <w:rFonts w:eastAsiaTheme="minorEastAsia"/>
          <w:noProof/>
          <w:lang w:eastAsia="en-US"/>
        </w:rPr>
        <w:t xml:space="preserve">слова </w:t>
      </w:r>
      <w:r w:rsidR="001D5367" w:rsidRPr="00C141A0">
        <w:rPr>
          <w:rFonts w:eastAsiaTheme="minorEastAsia"/>
          <w:lang w:eastAsia="en-US"/>
        </w:rPr>
        <w:t>“додаткові та супутні послуги”, “додаткові і супутні послуги” в усіх відмінках замінити словами “супровідні послуги”</w:t>
      </w:r>
      <w:r w:rsidR="00A5225E" w:rsidRPr="00C141A0">
        <w:rPr>
          <w:rFonts w:eastAsiaTheme="minorEastAsia"/>
          <w:lang w:eastAsia="en-US"/>
        </w:rPr>
        <w:t xml:space="preserve"> у відповідн</w:t>
      </w:r>
      <w:r w:rsidR="006A0FDE" w:rsidRPr="00C141A0">
        <w:rPr>
          <w:rFonts w:eastAsiaTheme="minorEastAsia"/>
          <w:lang w:eastAsia="en-US"/>
        </w:rPr>
        <w:t>их</w:t>
      </w:r>
      <w:r w:rsidR="00A5225E" w:rsidRPr="00C141A0">
        <w:rPr>
          <w:rFonts w:eastAsiaTheme="minorEastAsia"/>
          <w:lang w:eastAsia="en-US"/>
        </w:rPr>
        <w:t xml:space="preserve"> відмінк</w:t>
      </w:r>
      <w:r w:rsidR="006A0FDE" w:rsidRPr="00C141A0">
        <w:rPr>
          <w:rFonts w:eastAsiaTheme="minorEastAsia"/>
          <w:lang w:eastAsia="en-US"/>
        </w:rPr>
        <w:t>ах</w:t>
      </w:r>
      <w:r w:rsidR="00A5225E" w:rsidRPr="00C141A0">
        <w:rPr>
          <w:rFonts w:eastAsiaTheme="minorEastAsia"/>
          <w:lang w:eastAsia="en-US"/>
        </w:rPr>
        <w:t>.</w:t>
      </w:r>
    </w:p>
    <w:p w14:paraId="3E37EE72" w14:textId="72A1E1C0" w:rsidR="00F811DE" w:rsidRPr="00C141A0" w:rsidRDefault="00EB592D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C141A0">
        <w:rPr>
          <w:rFonts w:eastAsiaTheme="minorEastAsia"/>
          <w:noProof/>
          <w:lang w:eastAsia="en-US"/>
        </w:rPr>
        <w:t>2</w:t>
      </w:r>
      <w:r w:rsidR="003D6B33" w:rsidRPr="00C141A0">
        <w:rPr>
          <w:rFonts w:eastAsiaTheme="minorEastAsia"/>
          <w:noProof/>
          <w:lang w:eastAsia="en-US"/>
        </w:rPr>
        <w:t>.</w:t>
      </w:r>
      <w:r w:rsidR="003D6B33" w:rsidRPr="00C141A0">
        <w:rPr>
          <w:rFonts w:eastAsiaTheme="minorEastAsia"/>
          <w:noProof/>
          <w:lang w:val="en-US" w:eastAsia="en-US"/>
        </w:rPr>
        <w:t> </w:t>
      </w:r>
      <w:r w:rsidR="00F811DE" w:rsidRPr="00C141A0">
        <w:rPr>
          <w:rFonts w:eastAsiaTheme="minorEastAsia"/>
          <w:noProof/>
          <w:lang w:eastAsia="en-US"/>
        </w:rPr>
        <w:t xml:space="preserve">Банкам України до 14 </w:t>
      </w:r>
      <w:r w:rsidR="00887A8B" w:rsidRPr="00C141A0">
        <w:rPr>
          <w:rFonts w:eastAsiaTheme="minorEastAsia"/>
          <w:noProof/>
          <w:lang w:eastAsia="en-US"/>
        </w:rPr>
        <w:t>серпня</w:t>
      </w:r>
      <w:r w:rsidR="00F811DE" w:rsidRPr="00C141A0">
        <w:rPr>
          <w:rFonts w:eastAsiaTheme="minorEastAsia"/>
          <w:noProof/>
          <w:lang w:eastAsia="en-US"/>
        </w:rPr>
        <w:t xml:space="preserve"> 2021 року привести свою діяльність у відповідність до вимог цієї постанови.</w:t>
      </w:r>
    </w:p>
    <w:p w14:paraId="6AEB02B7" w14:textId="0D9304B7" w:rsidR="003D6B33" w:rsidRPr="00C141A0" w:rsidRDefault="00F811DE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C141A0">
        <w:rPr>
          <w:rFonts w:eastAsiaTheme="minorEastAsia"/>
          <w:noProof/>
          <w:lang w:eastAsia="en-US"/>
        </w:rPr>
        <w:t>3.</w:t>
      </w:r>
      <w:r w:rsidR="00686A0D" w:rsidRPr="00C141A0">
        <w:rPr>
          <w:rFonts w:eastAsiaTheme="minorEastAsia"/>
          <w:noProof/>
          <w:lang w:eastAsia="en-US"/>
        </w:rPr>
        <w:t> </w:t>
      </w:r>
      <w:r w:rsidR="00EB592D" w:rsidRPr="00C141A0">
        <w:rPr>
          <w:rFonts w:eastAsiaTheme="minorEastAsia"/>
          <w:noProof/>
          <w:lang w:eastAsia="en-US"/>
        </w:rPr>
        <w:t>Управлінню захисту прав споживачів фінансових послуг (Ольга Лобайчук) після офіційного опублікування довести до відома банків України інформацію про прийняття цієї постанови</w:t>
      </w:r>
      <w:r w:rsidR="005212A1" w:rsidRPr="00C141A0">
        <w:rPr>
          <w:rFonts w:eastAsiaTheme="minorEastAsia"/>
          <w:noProof/>
          <w:lang w:eastAsia="en-US"/>
        </w:rPr>
        <w:t>.</w:t>
      </w:r>
    </w:p>
    <w:p w14:paraId="4673E080" w14:textId="447B61D5" w:rsidR="00AD7DF9" w:rsidRPr="00C141A0" w:rsidRDefault="00F811DE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C141A0">
        <w:rPr>
          <w:rFonts w:eastAsiaTheme="minorEastAsia"/>
          <w:noProof/>
          <w:lang w:eastAsia="en-US"/>
        </w:rPr>
        <w:t>4</w:t>
      </w:r>
      <w:r w:rsidR="00AD7DF9" w:rsidRPr="00C141A0">
        <w:rPr>
          <w:rFonts w:eastAsiaTheme="minorEastAsia"/>
          <w:noProof/>
          <w:lang w:eastAsia="en-US"/>
        </w:rPr>
        <w:t>. </w:t>
      </w:r>
      <w:r w:rsidR="006146D1" w:rsidRPr="00686A0D">
        <w:t>Контроль за виконанням цієї постанови покласти на Голову Національного банку України Кирила Шевченка.</w:t>
      </w:r>
    </w:p>
    <w:p w14:paraId="31EDDC06" w14:textId="5650A580" w:rsidR="00FC213B" w:rsidRDefault="00F811DE" w:rsidP="005A7B42">
      <w:pPr>
        <w:spacing w:before="220" w:after="240"/>
        <w:ind w:firstLine="709"/>
        <w:rPr>
          <w:shd w:val="clear" w:color="auto" w:fill="FFFFFF"/>
        </w:rPr>
      </w:pPr>
      <w:r w:rsidRPr="00C141A0">
        <w:rPr>
          <w:rFonts w:eastAsiaTheme="minorEastAsia"/>
          <w:noProof/>
          <w:lang w:eastAsia="en-US"/>
        </w:rPr>
        <w:t>5</w:t>
      </w:r>
      <w:r w:rsidR="00AD7DF9" w:rsidRPr="00C141A0">
        <w:rPr>
          <w:rFonts w:eastAsiaTheme="minorEastAsia"/>
          <w:noProof/>
          <w:lang w:eastAsia="en-US"/>
        </w:rPr>
        <w:t>. </w:t>
      </w:r>
      <w:r w:rsidR="006146D1" w:rsidRPr="00C141A0">
        <w:rPr>
          <w:shd w:val="clear" w:color="auto" w:fill="FFFFFF"/>
        </w:rPr>
        <w:t>Постанова набирає чинності з дня, наступного за днем її офіційного опублікування.</w:t>
      </w:r>
    </w:p>
    <w:p w14:paraId="6EEA0DCB" w14:textId="77777777" w:rsidR="00686A0D" w:rsidRPr="00686A0D" w:rsidRDefault="00686A0D" w:rsidP="005A7B42">
      <w:pPr>
        <w:spacing w:before="220" w:after="240"/>
        <w:ind w:firstLine="709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86A0D" w14:paraId="32B2F6C8" w14:textId="77777777" w:rsidTr="00FC213B">
        <w:tc>
          <w:tcPr>
            <w:tcW w:w="5495" w:type="dxa"/>
            <w:vAlign w:val="bottom"/>
          </w:tcPr>
          <w:p w14:paraId="32B2F6C6" w14:textId="7ABF1B0D" w:rsidR="00DD60CC" w:rsidRPr="00686A0D" w:rsidRDefault="001C38CD" w:rsidP="001C38CD">
            <w:pPr>
              <w:autoSpaceDE w:val="0"/>
              <w:autoSpaceDN w:val="0"/>
              <w:jc w:val="left"/>
            </w:pPr>
            <w:r w:rsidRPr="00686A0D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5B82D78" w:rsidR="00DD60CC" w:rsidRPr="00686A0D" w:rsidRDefault="001C38CD" w:rsidP="001C38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86A0D">
              <w:t>Кирило ШЕВЧЕНКО</w:t>
            </w:r>
          </w:p>
        </w:tc>
      </w:tr>
    </w:tbl>
    <w:p w14:paraId="6FCD951E" w14:textId="77777777" w:rsidR="00E71C5C" w:rsidRPr="00686A0D" w:rsidRDefault="00E71C5C" w:rsidP="00FA508E">
      <w:pPr>
        <w:jc w:val="left"/>
      </w:pPr>
    </w:p>
    <w:p w14:paraId="32B2F6CB" w14:textId="5C9C35EC" w:rsidR="00FA508E" w:rsidRPr="00686A0D" w:rsidRDefault="00FA508E" w:rsidP="00FA508E">
      <w:pPr>
        <w:jc w:val="left"/>
      </w:pPr>
      <w:r w:rsidRPr="00686A0D">
        <w:t>Інд.</w:t>
      </w:r>
      <w:r w:rsidRPr="00686A0D">
        <w:rPr>
          <w:sz w:val="22"/>
          <w:szCs w:val="22"/>
        </w:rPr>
        <w:t xml:space="preserve"> </w:t>
      </w:r>
      <w:r w:rsidR="00262A53" w:rsidRPr="00686A0D">
        <w:t>14</w:t>
      </w:r>
    </w:p>
    <w:sectPr w:rsidR="00FA508E" w:rsidRPr="00686A0D" w:rsidSect="00C14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A2F6" w14:textId="77777777" w:rsidR="00DB5809" w:rsidRDefault="00DB5809" w:rsidP="00E53CCD">
      <w:r>
        <w:separator/>
      </w:r>
    </w:p>
  </w:endnote>
  <w:endnote w:type="continuationSeparator" w:id="0">
    <w:p w14:paraId="75982323" w14:textId="77777777" w:rsidR="00DB5809" w:rsidRDefault="00DB580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D455" w14:textId="77777777" w:rsidR="008B4D82" w:rsidRDefault="008B4D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919A" w14:textId="77777777" w:rsidR="008B4D82" w:rsidRDefault="008B4D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75DE" w14:textId="77777777" w:rsidR="00DB5809" w:rsidRDefault="00DB5809" w:rsidP="00E53CCD">
      <w:r>
        <w:separator/>
      </w:r>
    </w:p>
  </w:footnote>
  <w:footnote w:type="continuationSeparator" w:id="0">
    <w:p w14:paraId="0DE98C18" w14:textId="77777777" w:rsidR="00DB5809" w:rsidRDefault="00DB580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3A7" w14:textId="77777777" w:rsidR="008B4D82" w:rsidRDefault="008B4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0A323DD9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A7B42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8BC6" w14:textId="1386FA50" w:rsidR="00A60B06" w:rsidRDefault="00A60B06" w:rsidP="00A60B06">
    <w:pPr>
      <w:pStyle w:val="a5"/>
      <w:jc w:val="right"/>
    </w:pPr>
    <w:r w:rsidRPr="00A60B06">
      <w:rPr>
        <w:sz w:val="24"/>
        <w:szCs w:val="24"/>
      </w:rPr>
      <w:t>Офіційно опубліковано 1</w:t>
    </w:r>
    <w:r w:rsidR="00A91311">
      <w:rPr>
        <w:sz w:val="24"/>
        <w:szCs w:val="24"/>
      </w:rPr>
      <w:t>3</w:t>
    </w:r>
    <w:r w:rsidRPr="00A60B06">
      <w:rPr>
        <w:sz w:val="24"/>
        <w:szCs w:val="24"/>
      </w:rPr>
      <w:t>.0</w:t>
    </w:r>
    <w:r w:rsidR="00A91311">
      <w:rPr>
        <w:sz w:val="24"/>
        <w:szCs w:val="24"/>
      </w:rPr>
      <w:t>7</w:t>
    </w:r>
    <w:r w:rsidRPr="00A60B06">
      <w:rPr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7200"/>
    <w:multiLevelType w:val="hybridMultilevel"/>
    <w:tmpl w:val="362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071D9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65A92"/>
    <w:rsid w:val="00092755"/>
    <w:rsid w:val="000B2990"/>
    <w:rsid w:val="000D778F"/>
    <w:rsid w:val="000E0CB3"/>
    <w:rsid w:val="000E5B8C"/>
    <w:rsid w:val="000E7A13"/>
    <w:rsid w:val="000E7AD5"/>
    <w:rsid w:val="00106229"/>
    <w:rsid w:val="00115ECF"/>
    <w:rsid w:val="00127DEE"/>
    <w:rsid w:val="001631E2"/>
    <w:rsid w:val="001716B0"/>
    <w:rsid w:val="001740C0"/>
    <w:rsid w:val="00190E1A"/>
    <w:rsid w:val="001A0EE5"/>
    <w:rsid w:val="001A16FA"/>
    <w:rsid w:val="001A4CB9"/>
    <w:rsid w:val="001A6795"/>
    <w:rsid w:val="001B327B"/>
    <w:rsid w:val="001C206C"/>
    <w:rsid w:val="001C38CD"/>
    <w:rsid w:val="001D487A"/>
    <w:rsid w:val="001D5367"/>
    <w:rsid w:val="002219EA"/>
    <w:rsid w:val="002238D1"/>
    <w:rsid w:val="00233F37"/>
    <w:rsid w:val="00241373"/>
    <w:rsid w:val="00253BF9"/>
    <w:rsid w:val="0025455E"/>
    <w:rsid w:val="00262A53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0C19"/>
    <w:rsid w:val="00445119"/>
    <w:rsid w:val="00445CAE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32E0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A7B42"/>
    <w:rsid w:val="005B2D03"/>
    <w:rsid w:val="005C5CBF"/>
    <w:rsid w:val="005D3B88"/>
    <w:rsid w:val="005D45F5"/>
    <w:rsid w:val="005E3FA8"/>
    <w:rsid w:val="005F4CB4"/>
    <w:rsid w:val="005F6B35"/>
    <w:rsid w:val="006146D1"/>
    <w:rsid w:val="00640612"/>
    <w:rsid w:val="0064227D"/>
    <w:rsid w:val="0065179F"/>
    <w:rsid w:val="00657593"/>
    <w:rsid w:val="00670C95"/>
    <w:rsid w:val="00686A0D"/>
    <w:rsid w:val="006925CE"/>
    <w:rsid w:val="00692C8C"/>
    <w:rsid w:val="006A0FDE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5228"/>
    <w:rsid w:val="00747222"/>
    <w:rsid w:val="00750898"/>
    <w:rsid w:val="0076356A"/>
    <w:rsid w:val="00773559"/>
    <w:rsid w:val="0078127A"/>
    <w:rsid w:val="00783AF2"/>
    <w:rsid w:val="00787E46"/>
    <w:rsid w:val="007A6609"/>
    <w:rsid w:val="007B7B73"/>
    <w:rsid w:val="007C2CED"/>
    <w:rsid w:val="007F16F3"/>
    <w:rsid w:val="007F7026"/>
    <w:rsid w:val="00802988"/>
    <w:rsid w:val="0082057B"/>
    <w:rsid w:val="00822176"/>
    <w:rsid w:val="008274C0"/>
    <w:rsid w:val="008415A0"/>
    <w:rsid w:val="008478E1"/>
    <w:rsid w:val="0085364B"/>
    <w:rsid w:val="00866993"/>
    <w:rsid w:val="00874366"/>
    <w:rsid w:val="008762D8"/>
    <w:rsid w:val="00887A8B"/>
    <w:rsid w:val="00897035"/>
    <w:rsid w:val="008B0104"/>
    <w:rsid w:val="008B1589"/>
    <w:rsid w:val="008B4D82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328A"/>
    <w:rsid w:val="00904F17"/>
    <w:rsid w:val="0090794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5225E"/>
    <w:rsid w:val="00A60B06"/>
    <w:rsid w:val="00A620E7"/>
    <w:rsid w:val="00A63695"/>
    <w:rsid w:val="00A72F06"/>
    <w:rsid w:val="00A730F2"/>
    <w:rsid w:val="00A77FFD"/>
    <w:rsid w:val="00A91311"/>
    <w:rsid w:val="00AA39AF"/>
    <w:rsid w:val="00AB4554"/>
    <w:rsid w:val="00AC0F4D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52AA2"/>
    <w:rsid w:val="00B61C97"/>
    <w:rsid w:val="00B628C5"/>
    <w:rsid w:val="00B71933"/>
    <w:rsid w:val="00B8078D"/>
    <w:rsid w:val="00B95FC1"/>
    <w:rsid w:val="00BD12A3"/>
    <w:rsid w:val="00BD6D34"/>
    <w:rsid w:val="00BD7F6E"/>
    <w:rsid w:val="00BF47B0"/>
    <w:rsid w:val="00BF5327"/>
    <w:rsid w:val="00C141A0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24A6"/>
    <w:rsid w:val="00D078B6"/>
    <w:rsid w:val="00D1022C"/>
    <w:rsid w:val="00D27115"/>
    <w:rsid w:val="00D34DCC"/>
    <w:rsid w:val="00D61D9B"/>
    <w:rsid w:val="00D96292"/>
    <w:rsid w:val="00DA2F09"/>
    <w:rsid w:val="00DB5809"/>
    <w:rsid w:val="00DC1E60"/>
    <w:rsid w:val="00DD60CC"/>
    <w:rsid w:val="00DE1BC8"/>
    <w:rsid w:val="00DF256E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1C5C"/>
    <w:rsid w:val="00E94E4B"/>
    <w:rsid w:val="00EA1DE4"/>
    <w:rsid w:val="00EA60EA"/>
    <w:rsid w:val="00EB29BF"/>
    <w:rsid w:val="00EB592D"/>
    <w:rsid w:val="00EC7C7F"/>
    <w:rsid w:val="00EE1B30"/>
    <w:rsid w:val="00EE29AB"/>
    <w:rsid w:val="00EE76B6"/>
    <w:rsid w:val="00EF4B42"/>
    <w:rsid w:val="00F003D3"/>
    <w:rsid w:val="00F008AB"/>
    <w:rsid w:val="00F03E32"/>
    <w:rsid w:val="00F13266"/>
    <w:rsid w:val="00F42289"/>
    <w:rsid w:val="00F42E75"/>
    <w:rsid w:val="00F45D65"/>
    <w:rsid w:val="00F517FA"/>
    <w:rsid w:val="00F52D16"/>
    <w:rsid w:val="00F62D67"/>
    <w:rsid w:val="00F63BD9"/>
    <w:rsid w:val="00F6694C"/>
    <w:rsid w:val="00F80C97"/>
    <w:rsid w:val="00F811DE"/>
    <w:rsid w:val="00F8145F"/>
    <w:rsid w:val="00F9283D"/>
    <w:rsid w:val="00F96D93"/>
    <w:rsid w:val="00F96F18"/>
    <w:rsid w:val="00FA508E"/>
    <w:rsid w:val="00FA5320"/>
    <w:rsid w:val="00FA7846"/>
    <w:rsid w:val="00FC213B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50146-77C3-480E-9F72-C551CC72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2021-07-22T07:17:00Z</dcterms:created>
  <dcterms:modified xsi:type="dcterms:W3CDTF">2021-07-22T07:17:00Z</dcterms:modified>
</cp:coreProperties>
</file>