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77777777" w:rsidR="00FA7846" w:rsidRPr="00750A9C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77777777" w:rsidR="00657593" w:rsidRPr="00750A9C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:rsidRPr="0081096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Pr="00750A9C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Pr="00810963" w:rsidRDefault="00657593" w:rsidP="00E054A9">
            <w:pPr>
              <w:jc w:val="center"/>
            </w:pPr>
            <w:r w:rsidRPr="00810963"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9" o:title=""/>
                </v:shape>
                <o:OLEObject Type="Embed" ProgID="CorelDraw.Graphic.16" ShapeID="_x0000_i1025" DrawAspect="Content" ObjectID="_1688454290" r:id="rId10"/>
              </w:object>
            </w:r>
          </w:p>
        </w:tc>
        <w:tc>
          <w:tcPr>
            <w:tcW w:w="3285" w:type="dxa"/>
          </w:tcPr>
          <w:p w14:paraId="12D933A3" w14:textId="77777777" w:rsidR="00657593" w:rsidRPr="00810963" w:rsidRDefault="00657593" w:rsidP="00E054A9"/>
        </w:tc>
      </w:tr>
      <w:tr w:rsidR="00657593" w:rsidRPr="00810963" w14:paraId="1DFD65B8" w14:textId="77777777" w:rsidTr="00E054A9">
        <w:tc>
          <w:tcPr>
            <w:tcW w:w="3284" w:type="dxa"/>
          </w:tcPr>
          <w:p w14:paraId="306B6DC4" w14:textId="77777777" w:rsidR="00657593" w:rsidRPr="00810963" w:rsidRDefault="00657593" w:rsidP="00E054A9"/>
        </w:tc>
        <w:tc>
          <w:tcPr>
            <w:tcW w:w="3285" w:type="dxa"/>
            <w:vMerge/>
          </w:tcPr>
          <w:p w14:paraId="245EB9EB" w14:textId="77777777" w:rsidR="00657593" w:rsidRPr="00810963" w:rsidRDefault="00657593" w:rsidP="00E054A9"/>
        </w:tc>
        <w:tc>
          <w:tcPr>
            <w:tcW w:w="3285" w:type="dxa"/>
          </w:tcPr>
          <w:p w14:paraId="610F2B4F" w14:textId="77777777" w:rsidR="00657593" w:rsidRPr="00810963" w:rsidRDefault="00657593" w:rsidP="00E054A9"/>
        </w:tc>
      </w:tr>
      <w:tr w:rsidR="00657593" w:rsidRPr="0081096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810963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81096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Pr="00810963" w:rsidRDefault="00657593" w:rsidP="00E054A9">
            <w:pPr>
              <w:jc w:val="center"/>
            </w:pPr>
            <w:r w:rsidRPr="00810963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810963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657593" w:rsidRPr="00810963" w14:paraId="6AE0F1AB" w14:textId="77777777" w:rsidTr="0076356A">
        <w:tc>
          <w:tcPr>
            <w:tcW w:w="3510" w:type="dxa"/>
            <w:vAlign w:val="bottom"/>
          </w:tcPr>
          <w:p w14:paraId="77514C11" w14:textId="294E774D" w:rsidR="00657593" w:rsidRPr="00810963" w:rsidRDefault="00FD04C4" w:rsidP="00E054A9">
            <w:r>
              <w:t>11 червня 2021 року</w:t>
            </w:r>
          </w:p>
        </w:tc>
        <w:tc>
          <w:tcPr>
            <w:tcW w:w="2694" w:type="dxa"/>
          </w:tcPr>
          <w:p w14:paraId="04E01A72" w14:textId="77777777" w:rsidR="00657593" w:rsidRPr="00810963" w:rsidRDefault="00657593" w:rsidP="00E62607">
            <w:pPr>
              <w:spacing w:before="240"/>
              <w:jc w:val="center"/>
            </w:pPr>
            <w:r w:rsidRPr="00810963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810963" w:rsidRDefault="008274C0" w:rsidP="00E62607">
            <w:pPr>
              <w:jc w:val="right"/>
              <w:rPr>
                <w:lang w:val="en-US"/>
              </w:rPr>
            </w:pPr>
            <w:r w:rsidRPr="00810963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6D1FE26B" w:rsidR="00657593" w:rsidRPr="00FD04C4" w:rsidRDefault="00FD04C4" w:rsidP="00290169">
            <w:pPr>
              <w:jc w:val="left"/>
            </w:pPr>
            <w:r>
              <w:t>№ 48</w:t>
            </w:r>
          </w:p>
        </w:tc>
      </w:tr>
    </w:tbl>
    <w:p w14:paraId="52A42275" w14:textId="77777777" w:rsidR="00657593" w:rsidRPr="00810963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AA7DDC" w:rsidRPr="00AA7DDC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5E64CB6A" w:rsidR="002B3F71" w:rsidRPr="00FC17A4" w:rsidRDefault="0082057B" w:rsidP="00CB3CCE">
            <w:pPr>
              <w:tabs>
                <w:tab w:val="left" w:pos="840"/>
                <w:tab w:val="center" w:pos="3293"/>
              </w:tabs>
              <w:spacing w:before="220" w:after="220"/>
              <w:jc w:val="center"/>
              <w:rPr>
                <w:rFonts w:eastAsiaTheme="minorEastAsia"/>
                <w:lang w:eastAsia="en-US"/>
              </w:rPr>
            </w:pPr>
            <w:r w:rsidRPr="00FC17A4">
              <w:rPr>
                <w:rFonts w:eastAsiaTheme="minorEastAsia"/>
                <w:lang w:eastAsia="en-US"/>
              </w:rPr>
              <w:t>Про затвердження Змін до П</w:t>
            </w:r>
            <w:r w:rsidR="00CB3CCE" w:rsidRPr="00FC17A4">
              <w:rPr>
                <w:rFonts w:eastAsiaTheme="minorEastAsia"/>
                <w:lang w:eastAsia="en-US"/>
              </w:rPr>
              <w:t>равил розрахунку банками України загальної вартості кредиту для споживача та реальної річної процентної ставки за договором про споживчий кредит</w:t>
            </w:r>
          </w:p>
        </w:tc>
      </w:tr>
    </w:tbl>
    <w:p w14:paraId="32B2F6BD" w14:textId="596B63B0" w:rsidR="00E53CCD" w:rsidRPr="00E5007E" w:rsidRDefault="0082057B" w:rsidP="00E71C5C">
      <w:pPr>
        <w:spacing w:before="220" w:after="240"/>
        <w:ind w:firstLine="709"/>
        <w:rPr>
          <w:b/>
        </w:rPr>
      </w:pPr>
      <w:r w:rsidRPr="00FC17A4">
        <w:rPr>
          <w:rFonts w:eastAsiaTheme="minorEastAsia"/>
          <w:lang w:eastAsia="en-US"/>
        </w:rPr>
        <w:t xml:space="preserve">Відповідно до статей 7, 15 та 56 Закону України “Про Національний банк України”, Закону України </w:t>
      </w:r>
      <w:r w:rsidR="00355139" w:rsidRPr="00FC17A4">
        <w:rPr>
          <w:rFonts w:eastAsiaTheme="minorEastAsia"/>
          <w:lang w:eastAsia="en-US"/>
        </w:rPr>
        <w:t>від 19 березня 2021 року</w:t>
      </w:r>
      <w:r w:rsidR="00355139" w:rsidRPr="00FC17A4">
        <w:rPr>
          <w:rFonts w:eastAsiaTheme="minorEastAsia"/>
          <w:lang w:val="ru-RU" w:eastAsia="en-US"/>
        </w:rPr>
        <w:t xml:space="preserve"> </w:t>
      </w:r>
      <w:r w:rsidR="00355139" w:rsidRPr="00FC17A4">
        <w:rPr>
          <w:rFonts w:eastAsiaTheme="minorEastAsia"/>
          <w:lang w:eastAsia="en-US"/>
        </w:rPr>
        <w:t xml:space="preserve">№ 1349-ІХ </w:t>
      </w:r>
      <w:r w:rsidRPr="00FC17A4">
        <w:rPr>
          <w:rFonts w:eastAsiaTheme="minorEastAsia"/>
          <w:lang w:eastAsia="en-US"/>
        </w:rPr>
        <w:t>“Про внесення змін до деяких законодавчих актів України щодо захисту боржників при врегулюванні простроченої заборгованості”</w:t>
      </w:r>
      <w:r w:rsidR="002219EA" w:rsidRPr="00FC17A4">
        <w:rPr>
          <w:rFonts w:eastAsiaTheme="minorEastAsia"/>
          <w:lang w:eastAsia="en-US"/>
        </w:rPr>
        <w:t>,</w:t>
      </w:r>
      <w:r w:rsidRPr="00FC17A4">
        <w:rPr>
          <w:rFonts w:eastAsiaTheme="minorEastAsia"/>
          <w:lang w:eastAsia="en-US"/>
        </w:rPr>
        <w:t xml:space="preserve"> з метою приведення нормативно-правових актів Національного банку України у відповідність до вимог </w:t>
      </w:r>
      <w:r w:rsidR="002219EA" w:rsidRPr="00FC17A4">
        <w:rPr>
          <w:rFonts w:eastAsiaTheme="minorEastAsia"/>
          <w:lang w:eastAsia="en-US"/>
        </w:rPr>
        <w:t>закон</w:t>
      </w:r>
      <w:r w:rsidR="00385703" w:rsidRPr="00FC17A4">
        <w:rPr>
          <w:rFonts w:eastAsiaTheme="minorEastAsia"/>
          <w:lang w:eastAsia="en-US"/>
        </w:rPr>
        <w:t>одавства України</w:t>
      </w:r>
      <w:r w:rsidR="00FA508E" w:rsidRPr="00AA7DDC">
        <w:rPr>
          <w:b/>
        </w:rPr>
        <w:t xml:space="preserve"> </w:t>
      </w:r>
      <w:r w:rsidR="00115ECF" w:rsidRPr="00AA7DDC">
        <w:t xml:space="preserve">Правління Національного банку </w:t>
      </w:r>
      <w:r w:rsidR="00562C46" w:rsidRPr="00AA7DDC">
        <w:t>України</w:t>
      </w:r>
      <w:r w:rsidR="00562C46" w:rsidRPr="00AA7DDC">
        <w:rPr>
          <w:b/>
        </w:rPr>
        <w:t xml:space="preserve"> </w:t>
      </w:r>
      <w:r w:rsidR="00FA508E" w:rsidRPr="00E5007E">
        <w:rPr>
          <w:b/>
        </w:rPr>
        <w:t>постановляє:</w:t>
      </w:r>
    </w:p>
    <w:p w14:paraId="5A930CA3" w14:textId="3127D578" w:rsidR="001C607B" w:rsidRPr="00E5007E" w:rsidRDefault="00AD7DF9" w:rsidP="00E71C5C">
      <w:pPr>
        <w:spacing w:before="220" w:after="240"/>
        <w:ind w:firstLine="709"/>
        <w:rPr>
          <w:lang w:val="ru-RU"/>
        </w:rPr>
      </w:pPr>
      <w:r w:rsidRPr="00E5007E">
        <w:rPr>
          <w:lang w:val="ru-RU"/>
        </w:rPr>
        <w:t>1.</w:t>
      </w:r>
      <w:r w:rsidRPr="00E5007E">
        <w:rPr>
          <w:lang w:val="en-US"/>
        </w:rPr>
        <w:t> </w:t>
      </w:r>
      <w:r w:rsidR="001C607B" w:rsidRPr="00E5007E">
        <w:t>З</w:t>
      </w:r>
      <w:r w:rsidR="001C607B" w:rsidRPr="00E5007E">
        <w:rPr>
          <w:shd w:val="clear" w:color="auto" w:fill="FFFFFF"/>
        </w:rPr>
        <w:t>атвердити Зміни до</w:t>
      </w:r>
      <w:r w:rsidR="00BE7FC8">
        <w:rPr>
          <w:shd w:val="clear" w:color="auto" w:fill="FFFFFF"/>
        </w:rPr>
        <w:t xml:space="preserve"> </w:t>
      </w:r>
      <w:hyperlink r:id="rId11" w:anchor="n12" w:tgtFrame="_blank" w:history="1">
        <w:r w:rsidR="001C607B" w:rsidRPr="00AA7DDC">
          <w:rPr>
            <w:rStyle w:val="af4"/>
            <w:color w:val="auto"/>
            <w:u w:val="none"/>
            <w:shd w:val="clear" w:color="auto" w:fill="FFFFFF"/>
          </w:rPr>
          <w:t>Правил розрахунку банками України загальної вартості кредиту для споживача та реальної річної процентної ставки за договором про споживчий кредит</w:t>
        </w:r>
      </w:hyperlink>
      <w:r w:rsidR="001C607B" w:rsidRPr="00AA7DDC">
        <w:rPr>
          <w:shd w:val="clear" w:color="auto" w:fill="FFFFFF"/>
        </w:rPr>
        <w:t>, затверджених постановою Правління Національного банку України від 08 червня 2017 року № 49 (зі змінами), що додаються.</w:t>
      </w:r>
    </w:p>
    <w:p w14:paraId="3E37EE72" w14:textId="2B874605" w:rsidR="00F811DE" w:rsidRPr="00FC17A4" w:rsidRDefault="00EB592D" w:rsidP="00E71C5C">
      <w:pPr>
        <w:spacing w:before="220" w:after="240"/>
        <w:ind w:firstLine="709"/>
        <w:rPr>
          <w:rFonts w:eastAsiaTheme="minorEastAsia"/>
          <w:noProof/>
          <w:lang w:eastAsia="en-US"/>
        </w:rPr>
      </w:pPr>
      <w:r w:rsidRPr="00FC17A4">
        <w:rPr>
          <w:rFonts w:eastAsiaTheme="minorEastAsia"/>
          <w:noProof/>
          <w:lang w:eastAsia="en-US"/>
        </w:rPr>
        <w:t>2</w:t>
      </w:r>
      <w:r w:rsidR="003D6B33" w:rsidRPr="00FC17A4">
        <w:rPr>
          <w:rFonts w:eastAsiaTheme="minorEastAsia"/>
          <w:noProof/>
          <w:lang w:eastAsia="en-US"/>
        </w:rPr>
        <w:t>.</w:t>
      </w:r>
      <w:r w:rsidR="003D6B33" w:rsidRPr="00FC17A4">
        <w:rPr>
          <w:rFonts w:eastAsiaTheme="minorEastAsia"/>
          <w:noProof/>
          <w:lang w:val="en-US" w:eastAsia="en-US"/>
        </w:rPr>
        <w:t> </w:t>
      </w:r>
      <w:r w:rsidR="00F811DE" w:rsidRPr="00FC17A4">
        <w:rPr>
          <w:rFonts w:eastAsiaTheme="minorEastAsia"/>
          <w:noProof/>
          <w:lang w:eastAsia="en-US"/>
        </w:rPr>
        <w:t xml:space="preserve">Банкам України до 14 </w:t>
      </w:r>
      <w:r w:rsidR="0098005C" w:rsidRPr="00FC17A4">
        <w:rPr>
          <w:rFonts w:eastAsiaTheme="minorEastAsia"/>
          <w:noProof/>
          <w:lang w:eastAsia="en-US"/>
        </w:rPr>
        <w:t>серпня</w:t>
      </w:r>
      <w:r w:rsidR="00F811DE" w:rsidRPr="00FC17A4">
        <w:rPr>
          <w:rFonts w:eastAsiaTheme="minorEastAsia"/>
          <w:noProof/>
          <w:lang w:eastAsia="en-US"/>
        </w:rPr>
        <w:t xml:space="preserve"> 2021 року привести свою діяльність у відповідність до вимог цієї постанови.</w:t>
      </w:r>
    </w:p>
    <w:p w14:paraId="6AEB02B7" w14:textId="60352EDD" w:rsidR="003D6B33" w:rsidRPr="00FC17A4" w:rsidRDefault="00F811DE" w:rsidP="00E71C5C">
      <w:pPr>
        <w:spacing w:before="220" w:after="240"/>
        <w:ind w:firstLine="709"/>
        <w:rPr>
          <w:rFonts w:eastAsiaTheme="minorEastAsia"/>
          <w:noProof/>
          <w:lang w:eastAsia="en-US"/>
        </w:rPr>
      </w:pPr>
      <w:r w:rsidRPr="00FC17A4">
        <w:rPr>
          <w:rFonts w:eastAsiaTheme="minorEastAsia"/>
          <w:noProof/>
          <w:lang w:eastAsia="en-US"/>
        </w:rPr>
        <w:t>3.</w:t>
      </w:r>
      <w:r w:rsidR="00AA7DDC" w:rsidRPr="00FC17A4">
        <w:rPr>
          <w:rFonts w:eastAsiaTheme="minorEastAsia"/>
          <w:noProof/>
          <w:lang w:eastAsia="en-US"/>
        </w:rPr>
        <w:t> </w:t>
      </w:r>
      <w:r w:rsidR="00EB592D" w:rsidRPr="00FC17A4">
        <w:rPr>
          <w:rFonts w:eastAsiaTheme="minorEastAsia"/>
          <w:noProof/>
          <w:lang w:eastAsia="en-US"/>
        </w:rPr>
        <w:t>Управлінню захисту прав споживачів фінансових послуг (Ольга Лобайчук) після офіційного опублікування довести до відома банків України інформацію про прийняття цієї постанови</w:t>
      </w:r>
      <w:r w:rsidR="005212A1" w:rsidRPr="00FC17A4">
        <w:rPr>
          <w:rFonts w:eastAsiaTheme="minorEastAsia"/>
          <w:noProof/>
          <w:lang w:eastAsia="en-US"/>
        </w:rPr>
        <w:t>.</w:t>
      </w:r>
    </w:p>
    <w:p w14:paraId="4673E080" w14:textId="12A791EA" w:rsidR="00AD7DF9" w:rsidRPr="00FC17A4" w:rsidRDefault="00F811DE" w:rsidP="00E71C5C">
      <w:pPr>
        <w:spacing w:before="220" w:after="240"/>
        <w:ind w:firstLine="709"/>
        <w:rPr>
          <w:rFonts w:eastAsiaTheme="minorEastAsia"/>
          <w:noProof/>
          <w:lang w:eastAsia="en-US"/>
        </w:rPr>
      </w:pPr>
      <w:r w:rsidRPr="00FC17A4">
        <w:rPr>
          <w:rFonts w:eastAsiaTheme="minorEastAsia"/>
          <w:noProof/>
          <w:lang w:eastAsia="en-US"/>
        </w:rPr>
        <w:t>4</w:t>
      </w:r>
      <w:r w:rsidR="00AD7DF9" w:rsidRPr="00FC17A4">
        <w:rPr>
          <w:rFonts w:eastAsiaTheme="minorEastAsia"/>
          <w:noProof/>
          <w:lang w:eastAsia="en-US"/>
        </w:rPr>
        <w:t>. </w:t>
      </w:r>
      <w:r w:rsidR="006146D1" w:rsidRPr="00AA7DDC">
        <w:t>Контроль за виконанням цієї постанови покласти на Голову Національного банку України Кирила Шевченка.</w:t>
      </w:r>
    </w:p>
    <w:p w14:paraId="5CC0D09B" w14:textId="033A81F0" w:rsidR="00AD7DF9" w:rsidRPr="00FC17A4" w:rsidRDefault="00F811DE" w:rsidP="00E71C5C">
      <w:pPr>
        <w:spacing w:before="220" w:after="240"/>
        <w:ind w:firstLine="709"/>
        <w:rPr>
          <w:rFonts w:eastAsiaTheme="minorEastAsia"/>
          <w:noProof/>
          <w:lang w:eastAsia="en-US"/>
        </w:rPr>
      </w:pPr>
      <w:r w:rsidRPr="00FC17A4">
        <w:rPr>
          <w:rFonts w:eastAsiaTheme="minorEastAsia"/>
          <w:noProof/>
          <w:lang w:eastAsia="en-US"/>
        </w:rPr>
        <w:t>5</w:t>
      </w:r>
      <w:r w:rsidR="00AD7DF9" w:rsidRPr="00FC17A4">
        <w:rPr>
          <w:rFonts w:eastAsiaTheme="minorEastAsia"/>
          <w:noProof/>
          <w:lang w:eastAsia="en-US"/>
        </w:rPr>
        <w:t>. </w:t>
      </w:r>
      <w:r w:rsidR="006146D1" w:rsidRPr="00FC17A4">
        <w:rPr>
          <w:shd w:val="clear" w:color="auto" w:fill="FFFFFF"/>
        </w:rPr>
        <w:t>Постанова набирає чинності з дня, наступного за днем її офіційного опублікування.</w:t>
      </w:r>
    </w:p>
    <w:p w14:paraId="31EDDC06" w14:textId="77777777" w:rsidR="00FC213B" w:rsidRPr="000740CE" w:rsidRDefault="00FC213B" w:rsidP="00E71C5C">
      <w:pPr>
        <w:tabs>
          <w:tab w:val="left" w:pos="993"/>
        </w:tabs>
        <w:spacing w:before="220" w:after="120"/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AA7DDC" w14:paraId="32B2F6C8" w14:textId="77777777" w:rsidTr="00FC213B">
        <w:tc>
          <w:tcPr>
            <w:tcW w:w="5495" w:type="dxa"/>
            <w:vAlign w:val="bottom"/>
          </w:tcPr>
          <w:p w14:paraId="32B2F6C6" w14:textId="7ABF1B0D" w:rsidR="00DD60CC" w:rsidRPr="00AA7DDC" w:rsidRDefault="001C38CD" w:rsidP="001C38CD">
            <w:pPr>
              <w:autoSpaceDE w:val="0"/>
              <w:autoSpaceDN w:val="0"/>
              <w:jc w:val="left"/>
            </w:pPr>
            <w:r w:rsidRPr="00AA7DDC">
              <w:t>Голова</w:t>
            </w:r>
          </w:p>
        </w:tc>
        <w:tc>
          <w:tcPr>
            <w:tcW w:w="4252" w:type="dxa"/>
            <w:vAlign w:val="bottom"/>
          </w:tcPr>
          <w:p w14:paraId="32B2F6C7" w14:textId="45B82D78" w:rsidR="00DD60CC" w:rsidRPr="00AA7DDC" w:rsidRDefault="001C38CD" w:rsidP="001C38C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AA7DDC">
              <w:t>Кирило ШЕВЧЕНКО</w:t>
            </w:r>
          </w:p>
        </w:tc>
      </w:tr>
    </w:tbl>
    <w:p w14:paraId="6FCD951E" w14:textId="77777777" w:rsidR="00E71C5C" w:rsidRPr="00AA7DDC" w:rsidRDefault="00E71C5C" w:rsidP="00FA508E">
      <w:pPr>
        <w:jc w:val="left"/>
      </w:pPr>
    </w:p>
    <w:p w14:paraId="32B2F6CB" w14:textId="335B5C98" w:rsidR="00FA508E" w:rsidRPr="00AA7DDC" w:rsidRDefault="00FA508E" w:rsidP="00FA508E">
      <w:pPr>
        <w:jc w:val="left"/>
      </w:pPr>
      <w:r w:rsidRPr="00AA7DDC">
        <w:t>Інд.</w:t>
      </w:r>
      <w:r w:rsidRPr="00AA7DDC">
        <w:rPr>
          <w:sz w:val="22"/>
          <w:szCs w:val="22"/>
        </w:rPr>
        <w:t xml:space="preserve"> </w:t>
      </w:r>
      <w:r w:rsidR="00262A53" w:rsidRPr="00AA7DDC">
        <w:t>14</w:t>
      </w:r>
    </w:p>
    <w:p w14:paraId="2C65C098" w14:textId="77777777" w:rsidR="001C2129" w:rsidRPr="00810963" w:rsidRDefault="001C2129">
      <w:pPr>
        <w:spacing w:after="200" w:line="276" w:lineRule="auto"/>
        <w:jc w:val="left"/>
        <w:sectPr w:rsidR="001C2129" w:rsidRPr="00810963" w:rsidSect="00FC17A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567" w:bottom="1701" w:left="1701" w:header="284" w:footer="709" w:gutter="0"/>
          <w:cols w:space="708"/>
          <w:titlePg/>
          <w:docGrid w:linePitch="381"/>
        </w:sectPr>
      </w:pPr>
    </w:p>
    <w:p w14:paraId="7B87FEE1" w14:textId="77777777" w:rsidR="001C2129" w:rsidRPr="00810963" w:rsidRDefault="001C2129" w:rsidP="001C2129">
      <w:pPr>
        <w:jc w:val="left"/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1C2129" w:rsidRPr="00810963" w14:paraId="11794216" w14:textId="77777777" w:rsidTr="00EE5379">
        <w:tc>
          <w:tcPr>
            <w:tcW w:w="4217" w:type="dxa"/>
          </w:tcPr>
          <w:p w14:paraId="2B49F673" w14:textId="77777777" w:rsidR="001C2129" w:rsidRPr="00810963" w:rsidRDefault="001C2129" w:rsidP="00EE5379">
            <w:pPr>
              <w:jc w:val="left"/>
            </w:pPr>
            <w:r w:rsidRPr="00810963">
              <w:t xml:space="preserve">ЗАТВЕРДЖЕНО </w:t>
            </w:r>
          </w:p>
          <w:p w14:paraId="406F0EAF" w14:textId="77777777" w:rsidR="001C2129" w:rsidRPr="00810963" w:rsidRDefault="001C2129" w:rsidP="001C2129">
            <w:pPr>
              <w:jc w:val="left"/>
              <w:rPr>
                <w:lang w:val="ru-RU"/>
              </w:rPr>
            </w:pPr>
            <w:r w:rsidRPr="00810963">
              <w:t>Постанова Правління Національного банку України</w:t>
            </w:r>
          </w:p>
          <w:p w14:paraId="0D730AFD" w14:textId="40FFCE46" w:rsidR="001C2129" w:rsidRPr="00810963" w:rsidRDefault="0001250C" w:rsidP="0001250C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11 червня 2021 року № 48</w:t>
            </w:r>
          </w:p>
        </w:tc>
      </w:tr>
    </w:tbl>
    <w:p w14:paraId="73E905FA" w14:textId="77777777" w:rsidR="001C2129" w:rsidRPr="00810963" w:rsidRDefault="001C2129" w:rsidP="001C2129">
      <w:pPr>
        <w:jc w:val="left"/>
      </w:pPr>
    </w:p>
    <w:p w14:paraId="4D974CAB" w14:textId="77777777" w:rsidR="001C2129" w:rsidRPr="00810963" w:rsidRDefault="001C2129" w:rsidP="001C2129">
      <w:pPr>
        <w:jc w:val="left"/>
      </w:pPr>
    </w:p>
    <w:p w14:paraId="406517E9" w14:textId="77777777" w:rsidR="001C2129" w:rsidRPr="00810963" w:rsidRDefault="001C2129" w:rsidP="001C2129">
      <w:pPr>
        <w:jc w:val="center"/>
      </w:pPr>
      <w:r w:rsidRPr="00810963">
        <w:t>Зміни до Правил розрахунку банками України загальної вартості кредит</w:t>
      </w:r>
      <w:r w:rsidRPr="00810963">
        <w:rPr>
          <w:lang w:val="ru-RU"/>
        </w:rPr>
        <w:t>у</w:t>
      </w:r>
      <w:r w:rsidRPr="00810963">
        <w:t xml:space="preserve"> для споживача та реальної річної процентної ставки за договором </w:t>
      </w:r>
    </w:p>
    <w:p w14:paraId="01530CAE" w14:textId="77777777" w:rsidR="001C2129" w:rsidRPr="00810963" w:rsidRDefault="001C2129" w:rsidP="001C2129">
      <w:pPr>
        <w:jc w:val="center"/>
        <w:rPr>
          <w:lang w:val="ru-RU"/>
        </w:rPr>
      </w:pPr>
      <w:r w:rsidRPr="00810963">
        <w:t>про споживчий кредит</w:t>
      </w:r>
    </w:p>
    <w:p w14:paraId="6A1A2A2D" w14:textId="77777777" w:rsidR="001C2129" w:rsidRPr="00810963" w:rsidRDefault="001C2129" w:rsidP="001C2129">
      <w:pPr>
        <w:jc w:val="center"/>
      </w:pPr>
    </w:p>
    <w:p w14:paraId="31A531A0" w14:textId="56CD53ED" w:rsidR="004431BC" w:rsidRPr="00810963" w:rsidRDefault="00533E7A" w:rsidP="00533E7A">
      <w:pPr>
        <w:spacing w:before="220" w:after="240"/>
        <w:ind w:firstLine="709"/>
      </w:pPr>
      <w:r w:rsidRPr="00810963">
        <w:t>1</w:t>
      </w:r>
      <w:r w:rsidR="00253CC2">
        <w:t>.</w:t>
      </w:r>
      <w:r w:rsidR="004431BC" w:rsidRPr="00810963">
        <w:t xml:space="preserve"> </w:t>
      </w:r>
      <w:r w:rsidR="00253CC2">
        <w:t>П</w:t>
      </w:r>
      <w:r w:rsidR="004431BC" w:rsidRPr="00810963">
        <w:t>ункт 4 після слів “згідно з методикою” доповнити словами “розрахунку загальної вартості кредиту для споживача”</w:t>
      </w:r>
      <w:r w:rsidR="00253CC2">
        <w:t>.</w:t>
      </w:r>
    </w:p>
    <w:p w14:paraId="7FC7DE44" w14:textId="25BCDE6B" w:rsidR="0068522B" w:rsidRPr="00810963" w:rsidRDefault="00B7651F" w:rsidP="004431BC">
      <w:pPr>
        <w:ind w:firstLine="708"/>
      </w:pPr>
      <w:r w:rsidRPr="009302C6">
        <w:t>2</w:t>
      </w:r>
      <w:r w:rsidR="00253CC2">
        <w:t>.</w:t>
      </w:r>
      <w:r w:rsidR="00253CC2" w:rsidRPr="00810963">
        <w:t xml:space="preserve"> </w:t>
      </w:r>
      <w:r w:rsidR="00253CC2">
        <w:t>А</w:t>
      </w:r>
      <w:r w:rsidR="00810963" w:rsidRPr="00810963">
        <w:t>бзац</w:t>
      </w:r>
      <w:r w:rsidR="0068522B" w:rsidRPr="00810963">
        <w:t xml:space="preserve"> </w:t>
      </w:r>
      <w:r w:rsidR="004431BC" w:rsidRPr="00810963">
        <w:t>перш</w:t>
      </w:r>
      <w:r w:rsidR="000D3EEC" w:rsidRPr="00810963">
        <w:t>ий</w:t>
      </w:r>
      <w:r w:rsidR="004431BC" w:rsidRPr="00810963">
        <w:t xml:space="preserve"> </w:t>
      </w:r>
      <w:r w:rsidR="0068522B" w:rsidRPr="00810963">
        <w:t>пункту 5</w:t>
      </w:r>
      <w:r w:rsidR="000D3EEC" w:rsidRPr="00810963">
        <w:t xml:space="preserve"> викласти в такій редакції</w:t>
      </w:r>
      <w:r w:rsidR="0068522B" w:rsidRPr="00810963">
        <w:t>:</w:t>
      </w:r>
    </w:p>
    <w:p w14:paraId="3E7DF7D9" w14:textId="1D00D606" w:rsidR="00B074B4" w:rsidRPr="00810963" w:rsidRDefault="000D3EEC" w:rsidP="004431BC">
      <w:pPr>
        <w:ind w:firstLine="708"/>
      </w:pPr>
      <w:r w:rsidRPr="00810963">
        <w:t xml:space="preserve">“5. Банк надає споживачу детальний перелік складових загальної вартості кредиту у вигляді графіка платежів (згідно зі строковістю, зазначеною </w:t>
      </w:r>
      <w:r w:rsidR="00A95E2F">
        <w:t>в</w:t>
      </w:r>
      <w:r w:rsidRPr="00810963">
        <w:t xml:space="preserve"> договорі про споживчий кредит, – за кількістю днів, щомісяця, щокварталу) у розрізі сум погашення основного боргу, сплати процентів за користування кредитом, вартості всіх супровідних послуг банку, кредитного посередника (за наявності) та третіх осіб за кожним платіжним періодом за формою, наведеною в таблиці обчислення загальної вартості кредиту для споживача та реальної річної процентної ставки за договором про споживчий кредит додатк</w:t>
      </w:r>
      <w:r w:rsidR="00ED67F1">
        <w:t>а</w:t>
      </w:r>
      <w:r w:rsidRPr="00810963">
        <w:t xml:space="preserve"> 2 до цих Правил.</w:t>
      </w:r>
      <w:r w:rsidR="00B074B4" w:rsidRPr="00810963">
        <w:t>”</w:t>
      </w:r>
      <w:r w:rsidR="00253CC2">
        <w:t>.</w:t>
      </w:r>
    </w:p>
    <w:p w14:paraId="3072EE8A" w14:textId="77777777" w:rsidR="00533E7A" w:rsidRPr="00385703" w:rsidRDefault="00533E7A" w:rsidP="003833AF">
      <w:pPr>
        <w:ind w:firstLine="708"/>
        <w:rPr>
          <w:lang w:val="ru-RU"/>
        </w:rPr>
      </w:pPr>
    </w:p>
    <w:p w14:paraId="7A9D1F98" w14:textId="6E2FA964" w:rsidR="000F77DD" w:rsidRPr="00810963" w:rsidRDefault="00B7651F" w:rsidP="000F77DD">
      <w:pPr>
        <w:ind w:firstLine="708"/>
      </w:pPr>
      <w:r w:rsidRPr="00810963">
        <w:rPr>
          <w:lang w:val="ru-RU"/>
        </w:rPr>
        <w:t>3</w:t>
      </w:r>
      <w:r w:rsidR="00253CC2">
        <w:t>.</w:t>
      </w:r>
      <w:r w:rsidR="00B14B16" w:rsidRPr="00810963">
        <w:t xml:space="preserve"> </w:t>
      </w:r>
      <w:r w:rsidR="00253CC2">
        <w:t>П</w:t>
      </w:r>
      <w:r w:rsidR="00B14B16" w:rsidRPr="00810963">
        <w:t>ункт 6 після слів “згідно з методикою” доповнити словами “розрахунку реальної річної процентної ставки за договором про споживчий кредит”</w:t>
      </w:r>
      <w:r w:rsidR="00C846A5" w:rsidRPr="00810963">
        <w:t>.</w:t>
      </w:r>
    </w:p>
    <w:p w14:paraId="36069E57" w14:textId="77777777" w:rsidR="00253CC2" w:rsidRDefault="00253CC2" w:rsidP="003833AF">
      <w:pPr>
        <w:ind w:firstLine="708"/>
      </w:pPr>
    </w:p>
    <w:p w14:paraId="24BAEBD0" w14:textId="475BD9FD" w:rsidR="005E63F3" w:rsidRPr="00810963" w:rsidRDefault="00BE1671" w:rsidP="003833AF">
      <w:pPr>
        <w:ind w:firstLine="708"/>
      </w:pPr>
      <w:r>
        <w:t>4</w:t>
      </w:r>
      <w:r w:rsidR="005E63F3" w:rsidRPr="00810963">
        <w:t>. У додатках:</w:t>
      </w:r>
    </w:p>
    <w:p w14:paraId="23E3316E" w14:textId="5DEC1BD5" w:rsidR="005E63F3" w:rsidRPr="00810963" w:rsidRDefault="005E63F3" w:rsidP="003833AF">
      <w:pPr>
        <w:ind w:firstLine="708"/>
      </w:pPr>
    </w:p>
    <w:p w14:paraId="45F4902C" w14:textId="26069A38" w:rsidR="005E63F3" w:rsidRPr="00810963" w:rsidRDefault="004F674C" w:rsidP="004F674C">
      <w:pPr>
        <w:ind w:firstLine="708"/>
      </w:pPr>
      <w:r w:rsidRPr="00810963">
        <w:t xml:space="preserve">1) </w:t>
      </w:r>
      <w:r w:rsidR="00B320A7">
        <w:t>у</w:t>
      </w:r>
      <w:r w:rsidR="00A33659" w:rsidRPr="00810963">
        <w:t xml:space="preserve"> додатку 1:</w:t>
      </w:r>
    </w:p>
    <w:p w14:paraId="4594A357" w14:textId="3C667CD7" w:rsidR="000A69BA" w:rsidRDefault="00A33659" w:rsidP="00EE0BC8">
      <w:pPr>
        <w:ind w:firstLine="708"/>
      </w:pPr>
      <w:r w:rsidRPr="00810963">
        <w:t xml:space="preserve">абзац </w:t>
      </w:r>
      <w:r w:rsidR="00091727">
        <w:t>п’я</w:t>
      </w:r>
      <w:r w:rsidRPr="00810963">
        <w:t>т</w:t>
      </w:r>
      <w:r w:rsidR="00253CC2">
        <w:t>ий</w:t>
      </w:r>
      <w:r w:rsidRPr="00810963">
        <w:t xml:space="preserve"> після слів “</w:t>
      </w:r>
      <w:r w:rsidR="000A69BA" w:rsidRPr="00810963">
        <w:t>та інших осіб</w:t>
      </w:r>
      <w:r w:rsidRPr="00810963">
        <w:t xml:space="preserve">” доповнити словами </w:t>
      </w:r>
      <w:r w:rsidR="000A69BA" w:rsidRPr="00810963">
        <w:t>“, а також інші обов’язкові платежі</w:t>
      </w:r>
      <w:r w:rsidR="00B578F1" w:rsidRPr="00810963">
        <w:t>”</w:t>
      </w:r>
      <w:r w:rsidR="000A69BA" w:rsidRPr="00810963">
        <w:t>, після слів “про споживчий кредит” доповнити словами “(крім платежів, що згідно із законодавством України не включаються до загальних витрат за споживчим кредитом</w:t>
      </w:r>
      <w:r w:rsidR="00B578F1" w:rsidRPr="00810963">
        <w:t>)</w:t>
      </w:r>
      <w:r w:rsidR="000A69BA" w:rsidRPr="00810963">
        <w:t>”</w:t>
      </w:r>
      <w:r w:rsidR="00B578F1" w:rsidRPr="00810963">
        <w:t>;</w:t>
      </w:r>
    </w:p>
    <w:p w14:paraId="42D02B35" w14:textId="1650E2C5" w:rsidR="00BD78AA" w:rsidRPr="00810963" w:rsidRDefault="00BD78AA" w:rsidP="00EE0BC8">
      <w:pPr>
        <w:ind w:firstLine="708"/>
      </w:pPr>
      <w:r>
        <w:t xml:space="preserve">абзац шостий після слів </w:t>
      </w:r>
      <w:r w:rsidR="00326F93">
        <w:t>“вимоги законодавства</w:t>
      </w:r>
      <w:r w:rsidR="00326F93" w:rsidRPr="00810963">
        <w:t>”</w:t>
      </w:r>
      <w:r w:rsidR="00326F93">
        <w:t xml:space="preserve"> доповнити словом “України</w:t>
      </w:r>
      <w:r w:rsidR="00326F93" w:rsidRPr="00810963">
        <w:t>”</w:t>
      </w:r>
      <w:r w:rsidR="00326F93">
        <w:t>;</w:t>
      </w:r>
    </w:p>
    <w:p w14:paraId="367F371A" w14:textId="77777777" w:rsidR="00533E7A" w:rsidRPr="00810963" w:rsidRDefault="00533E7A" w:rsidP="00381D78">
      <w:pPr>
        <w:ind w:firstLine="708"/>
      </w:pPr>
    </w:p>
    <w:p w14:paraId="5A6515A9" w14:textId="6ED57611" w:rsidR="00381D78" w:rsidRPr="00810963" w:rsidRDefault="004A20B8" w:rsidP="00381D78">
      <w:pPr>
        <w:ind w:firstLine="708"/>
      </w:pPr>
      <w:r w:rsidRPr="00810963">
        <w:t>2</w:t>
      </w:r>
      <w:r w:rsidR="00381D78" w:rsidRPr="00810963">
        <w:t xml:space="preserve">) </w:t>
      </w:r>
      <w:r w:rsidR="00665C20">
        <w:t>у</w:t>
      </w:r>
      <w:r w:rsidR="00381D78" w:rsidRPr="00810963">
        <w:t xml:space="preserve"> підпункті </w:t>
      </w:r>
      <w:r w:rsidR="00A8742E">
        <w:rPr>
          <w:lang w:val="ru-RU"/>
        </w:rPr>
        <w:t>3</w:t>
      </w:r>
      <w:r w:rsidR="00A8742E" w:rsidRPr="00810963">
        <w:t xml:space="preserve"> </w:t>
      </w:r>
      <w:r w:rsidR="00381D78" w:rsidRPr="00810963">
        <w:t xml:space="preserve">пункту </w:t>
      </w:r>
      <w:r w:rsidR="00183A09" w:rsidRPr="00810963">
        <w:t>2</w:t>
      </w:r>
      <w:r w:rsidR="00381D78" w:rsidRPr="00810963">
        <w:t xml:space="preserve"> Пояснен</w:t>
      </w:r>
      <w:r w:rsidR="00A8742E">
        <w:rPr>
          <w:lang w:val="ru-RU"/>
        </w:rPr>
        <w:t>ь</w:t>
      </w:r>
      <w:r w:rsidR="00381D78" w:rsidRPr="00810963">
        <w:t xml:space="preserve"> щодо заповнення таблиці обчислення загальної вартості кредиту для споживача та реальної річної процентної ставки за</w:t>
      </w:r>
      <w:r w:rsidR="00D20BA0" w:rsidRPr="00810963">
        <w:t xml:space="preserve"> договором про споживчий кредит </w:t>
      </w:r>
      <w:r w:rsidRPr="00810963">
        <w:t>додатк</w:t>
      </w:r>
      <w:r w:rsidR="00530757">
        <w:t>а</w:t>
      </w:r>
      <w:r w:rsidRPr="00810963">
        <w:t xml:space="preserve"> 2 </w:t>
      </w:r>
      <w:r w:rsidR="00D20BA0" w:rsidRPr="00810963">
        <w:t>слова “</w:t>
      </w:r>
      <w:r w:rsidR="00D20BA0" w:rsidRPr="00810963">
        <w:rPr>
          <w:lang w:val="ru-RU"/>
        </w:rPr>
        <w:t>сум за рядками</w:t>
      </w:r>
      <w:r w:rsidR="00D20BA0" w:rsidRPr="00810963">
        <w:t>” замінити словами “суми платежів, зазначених у колонках”</w:t>
      </w:r>
      <w:r w:rsidRPr="00810963">
        <w:t>;</w:t>
      </w:r>
    </w:p>
    <w:p w14:paraId="771C18C5" w14:textId="5BC217E9" w:rsidR="00533E7A" w:rsidRPr="00810963" w:rsidRDefault="00533E7A" w:rsidP="00381D78">
      <w:pPr>
        <w:ind w:firstLine="708"/>
      </w:pPr>
    </w:p>
    <w:p w14:paraId="7C04E1BF" w14:textId="0E1F5F4B" w:rsidR="009553B7" w:rsidRPr="009553B7" w:rsidRDefault="004F674C" w:rsidP="00476B59">
      <w:pPr>
        <w:ind w:firstLine="708"/>
      </w:pPr>
      <w:r w:rsidRPr="00810963">
        <w:t>3</w:t>
      </w:r>
      <w:r w:rsidR="00476B59" w:rsidRPr="009553B7">
        <w:t xml:space="preserve">) </w:t>
      </w:r>
      <w:r w:rsidR="00E57833" w:rsidRPr="009553B7">
        <w:t>абзац трет</w:t>
      </w:r>
      <w:r w:rsidR="009553B7" w:rsidRPr="009553B7">
        <w:t>ій</w:t>
      </w:r>
      <w:r w:rsidR="00E57833" w:rsidRPr="009553B7">
        <w:t xml:space="preserve"> </w:t>
      </w:r>
      <w:r w:rsidR="00F70BFC" w:rsidRPr="009553B7">
        <w:t>додатк</w:t>
      </w:r>
      <w:r w:rsidR="00530757">
        <w:t>а</w:t>
      </w:r>
      <w:r w:rsidR="00F70BFC" w:rsidRPr="009553B7">
        <w:t xml:space="preserve"> 3</w:t>
      </w:r>
      <w:r w:rsidR="00E57833" w:rsidRPr="009553B7">
        <w:t xml:space="preserve"> </w:t>
      </w:r>
      <w:r w:rsidR="009553B7" w:rsidRPr="009553B7">
        <w:t>викласти в такій редакції:</w:t>
      </w:r>
    </w:p>
    <w:p w14:paraId="0840954B" w14:textId="55A131DE" w:rsidR="00C846A5" w:rsidRDefault="000F1164" w:rsidP="00FF3484">
      <w:pPr>
        <w:ind w:firstLine="708"/>
      </w:pPr>
      <w:r>
        <w:rPr>
          <w:color w:val="000000"/>
        </w:rPr>
        <w:lastRenderedPageBreak/>
        <w:t>“</w:t>
      </w:r>
      <w:r w:rsidR="009553B7" w:rsidRPr="009553B7">
        <w:rPr>
          <w:color w:val="000000"/>
        </w:rPr>
        <w:t>ЧСК – чиста сума кредиту, тобто сума коштів, які видаються споживачеві або перераховуються на рахунок отримувача в момент видачі кредиту, розрахована як загальний розмір</w:t>
      </w:r>
      <w:r w:rsidR="009553B7" w:rsidRPr="009553B7">
        <w:t xml:space="preserve"> </w:t>
      </w:r>
      <w:r w:rsidR="009553B7" w:rsidRPr="009553B7">
        <w:rPr>
          <w:color w:val="000000"/>
        </w:rPr>
        <w:t>кредиту (ЗРК), який визначено</w:t>
      </w:r>
      <w:r w:rsidR="009553B7" w:rsidRPr="009553B7">
        <w:t xml:space="preserve"> </w:t>
      </w:r>
      <w:r w:rsidR="009553B7" w:rsidRPr="009553B7">
        <w:rPr>
          <w:color w:val="000000"/>
        </w:rPr>
        <w:t>згідно з</w:t>
      </w:r>
      <w:r w:rsidR="009553B7" w:rsidRPr="009553B7">
        <w:t xml:space="preserve"> </w:t>
      </w:r>
      <w:r w:rsidR="009553B7" w:rsidRPr="009553B7">
        <w:rPr>
          <w:color w:val="000000"/>
        </w:rPr>
        <w:t xml:space="preserve">умовами договору про споживчий кредит, мінус сума </w:t>
      </w:r>
      <w:r w:rsidR="009553B7" w:rsidRPr="009553B7">
        <w:t>всіх платежів споживача за супровідні послуги за кредитом на дату видачі кредиту, у</w:t>
      </w:r>
      <w:r w:rsidR="009553B7" w:rsidRPr="009553B7">
        <w:rPr>
          <w:color w:val="000000"/>
        </w:rPr>
        <w:t>ключаючи</w:t>
      </w:r>
      <w:r w:rsidR="009553B7" w:rsidRPr="009553B7">
        <w:t xml:space="preserve"> комісії та інші обов’язкові платежі за супровідні послуги кредитодавця, кредитного посередника (за наявності) та третіх осіб, сплачені за рахунок власних коштів споживача та за рахунок споживчого кредиту;</w:t>
      </w:r>
      <w:r w:rsidR="00E542B8" w:rsidRPr="009553B7">
        <w:t>”</w:t>
      </w:r>
      <w:r w:rsidR="00FF3484">
        <w:t>.</w:t>
      </w:r>
    </w:p>
    <w:p w14:paraId="605831BD" w14:textId="77777777" w:rsidR="00BE1671" w:rsidRDefault="00BE1671" w:rsidP="00FF3484">
      <w:pPr>
        <w:ind w:firstLine="708"/>
      </w:pPr>
    </w:p>
    <w:p w14:paraId="560DFBFB" w14:textId="72A1D6D0" w:rsidR="00BE1671" w:rsidRPr="00810963" w:rsidRDefault="00BE1671" w:rsidP="00FF3484">
      <w:pPr>
        <w:ind w:firstLine="708"/>
      </w:pPr>
      <w:r>
        <w:t>5. У</w:t>
      </w:r>
      <w:r w:rsidRPr="00810963">
        <w:t xml:space="preserve"> тексті Правил </w:t>
      </w:r>
      <w:r>
        <w:t>та додатк</w:t>
      </w:r>
      <w:r w:rsidR="003D4143">
        <w:t>ах</w:t>
      </w:r>
      <w:r w:rsidR="000F1164">
        <w:t xml:space="preserve"> до них</w:t>
      </w:r>
      <w:r>
        <w:t xml:space="preserve"> </w:t>
      </w:r>
      <w:r w:rsidRPr="00810963">
        <w:rPr>
          <w:rFonts w:eastAsiaTheme="minorEastAsia"/>
          <w:noProof/>
          <w:color w:val="000000" w:themeColor="text1"/>
          <w:lang w:eastAsia="en-US"/>
        </w:rPr>
        <w:t xml:space="preserve">слова </w:t>
      </w:r>
      <w:r w:rsidRPr="00810963">
        <w:rPr>
          <w:rFonts w:eastAsiaTheme="minorEastAsia"/>
          <w:color w:val="000000" w:themeColor="text1"/>
          <w:lang w:eastAsia="en-US"/>
        </w:rPr>
        <w:t>“додаткові та супутні послуги” в усіх відмінках замінити словами “супровідні послуги” у відповідних відмінках.</w:t>
      </w:r>
    </w:p>
    <w:sectPr w:rsidR="00BE1671" w:rsidRPr="00810963" w:rsidSect="00642967">
      <w:headerReference w:type="default" r:id="rId18"/>
      <w:headerReference w:type="first" r:id="rId19"/>
      <w:pgSz w:w="11906" w:h="16838" w:code="9"/>
      <w:pgMar w:top="567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A73FA" w14:textId="77777777" w:rsidR="00AD2660" w:rsidRDefault="00AD2660" w:rsidP="00E53CCD">
      <w:r>
        <w:separator/>
      </w:r>
    </w:p>
  </w:endnote>
  <w:endnote w:type="continuationSeparator" w:id="0">
    <w:p w14:paraId="5AD3F966" w14:textId="77777777" w:rsidR="00AD2660" w:rsidRDefault="00AD2660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20B0604020202020204"/>
    <w:charset w:val="CC"/>
    <w:family w:val="roman"/>
    <w:pitch w:val="variable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8313" w14:textId="77777777" w:rsidR="00B67DC3" w:rsidRDefault="00B67D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057F" w14:textId="77777777" w:rsidR="00B67DC3" w:rsidRDefault="00B67D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DC3DF" w14:textId="77777777" w:rsidR="00AD2660" w:rsidRDefault="00AD2660" w:rsidP="00E53CCD">
      <w:r>
        <w:separator/>
      </w:r>
    </w:p>
  </w:footnote>
  <w:footnote w:type="continuationSeparator" w:id="0">
    <w:p w14:paraId="4DC712F9" w14:textId="77777777" w:rsidR="00AD2660" w:rsidRDefault="00AD2660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9B18" w14:textId="77777777" w:rsidR="00B67DC3" w:rsidRDefault="00B67D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5B86DD72" w:rsidR="00460BA2" w:rsidRDefault="00E142C0">
        <w:pPr>
          <w:pStyle w:val="a5"/>
          <w:jc w:val="center"/>
        </w:pPr>
        <w:r>
          <w:t>2</w:t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67D5D" w14:textId="7EE80DA5" w:rsidR="00FD04C4" w:rsidRDefault="00FD04C4" w:rsidP="00FD04C4">
    <w:pPr>
      <w:pStyle w:val="a5"/>
      <w:jc w:val="right"/>
    </w:pPr>
    <w:r w:rsidRPr="00A60B06">
      <w:rPr>
        <w:sz w:val="24"/>
        <w:szCs w:val="24"/>
      </w:rPr>
      <w:t>Офіційно опубліковано 1</w:t>
    </w:r>
    <w:r w:rsidR="00F97E0C">
      <w:rPr>
        <w:sz w:val="24"/>
        <w:szCs w:val="24"/>
      </w:rPr>
      <w:t>3</w:t>
    </w:r>
    <w:r w:rsidRPr="00A60B06">
      <w:rPr>
        <w:sz w:val="24"/>
        <w:szCs w:val="24"/>
      </w:rPr>
      <w:t>.0</w:t>
    </w:r>
    <w:r w:rsidR="00F97E0C">
      <w:rPr>
        <w:sz w:val="24"/>
        <w:szCs w:val="24"/>
      </w:rPr>
      <w:t>7</w:t>
    </w:r>
    <w:r w:rsidRPr="00A60B06">
      <w:rPr>
        <w:sz w:val="24"/>
        <w:szCs w:val="24"/>
      </w:rPr>
      <w:t>.2021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73509" w14:textId="7F86F8CC" w:rsidR="00FC06E2" w:rsidRDefault="00642967">
    <w:pPr>
      <w:pStyle w:val="a5"/>
      <w:jc w:val="center"/>
    </w:pPr>
    <w:r>
      <w:t>2</w:t>
    </w:r>
  </w:p>
  <w:p w14:paraId="12DA5E28" w14:textId="77777777" w:rsidR="00FC06E2" w:rsidRDefault="00FC06E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7B103" w14:textId="32904954" w:rsidR="00642967" w:rsidRPr="00642967" w:rsidRDefault="00642967" w:rsidP="006429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97200"/>
    <w:multiLevelType w:val="hybridMultilevel"/>
    <w:tmpl w:val="362CB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1F63D9"/>
    <w:multiLevelType w:val="hybridMultilevel"/>
    <w:tmpl w:val="90CEAF24"/>
    <w:lvl w:ilvl="0" w:tplc="D9B8F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250C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65A92"/>
    <w:rsid w:val="0007081B"/>
    <w:rsid w:val="000711CA"/>
    <w:rsid w:val="000740CE"/>
    <w:rsid w:val="000778E8"/>
    <w:rsid w:val="00091727"/>
    <w:rsid w:val="00092755"/>
    <w:rsid w:val="000A69BA"/>
    <w:rsid w:val="000B2990"/>
    <w:rsid w:val="000D3EEC"/>
    <w:rsid w:val="000D778F"/>
    <w:rsid w:val="000E0CB3"/>
    <w:rsid w:val="000E5B8C"/>
    <w:rsid w:val="000E7A13"/>
    <w:rsid w:val="000F1164"/>
    <w:rsid w:val="000F51AE"/>
    <w:rsid w:val="000F77DD"/>
    <w:rsid w:val="00106229"/>
    <w:rsid w:val="00115ECF"/>
    <w:rsid w:val="001631E2"/>
    <w:rsid w:val="001716B0"/>
    <w:rsid w:val="00173665"/>
    <w:rsid w:val="001740C0"/>
    <w:rsid w:val="00183A09"/>
    <w:rsid w:val="00190E1A"/>
    <w:rsid w:val="001A0EE5"/>
    <w:rsid w:val="001A16FA"/>
    <w:rsid w:val="001A4CB9"/>
    <w:rsid w:val="001A6795"/>
    <w:rsid w:val="001C206C"/>
    <w:rsid w:val="001C2129"/>
    <w:rsid w:val="001C38CD"/>
    <w:rsid w:val="001C607B"/>
    <w:rsid w:val="001D487A"/>
    <w:rsid w:val="001D5367"/>
    <w:rsid w:val="001D6E15"/>
    <w:rsid w:val="00220F70"/>
    <w:rsid w:val="002219EA"/>
    <w:rsid w:val="002238D1"/>
    <w:rsid w:val="00233F37"/>
    <w:rsid w:val="00241373"/>
    <w:rsid w:val="00253BF9"/>
    <w:rsid w:val="00253CC2"/>
    <w:rsid w:val="0025455E"/>
    <w:rsid w:val="00262A53"/>
    <w:rsid w:val="00264983"/>
    <w:rsid w:val="00266678"/>
    <w:rsid w:val="00276988"/>
    <w:rsid w:val="00280DCC"/>
    <w:rsid w:val="00285DDA"/>
    <w:rsid w:val="00290169"/>
    <w:rsid w:val="002A02AD"/>
    <w:rsid w:val="002A2391"/>
    <w:rsid w:val="002A5200"/>
    <w:rsid w:val="002B351E"/>
    <w:rsid w:val="002B3F71"/>
    <w:rsid w:val="002B582B"/>
    <w:rsid w:val="002C01D9"/>
    <w:rsid w:val="002C1FDB"/>
    <w:rsid w:val="002D1790"/>
    <w:rsid w:val="002D57FC"/>
    <w:rsid w:val="002F48EF"/>
    <w:rsid w:val="00326F93"/>
    <w:rsid w:val="00332701"/>
    <w:rsid w:val="00340D07"/>
    <w:rsid w:val="00345982"/>
    <w:rsid w:val="00355139"/>
    <w:rsid w:val="00356E34"/>
    <w:rsid w:val="00357676"/>
    <w:rsid w:val="00381D78"/>
    <w:rsid w:val="003833AF"/>
    <w:rsid w:val="0038385E"/>
    <w:rsid w:val="00384F65"/>
    <w:rsid w:val="00385703"/>
    <w:rsid w:val="00390EAE"/>
    <w:rsid w:val="00396A1E"/>
    <w:rsid w:val="0039725C"/>
    <w:rsid w:val="003A16E7"/>
    <w:rsid w:val="003A751F"/>
    <w:rsid w:val="003C10F1"/>
    <w:rsid w:val="003C3282"/>
    <w:rsid w:val="003C3985"/>
    <w:rsid w:val="003D4143"/>
    <w:rsid w:val="003D4787"/>
    <w:rsid w:val="003D6B33"/>
    <w:rsid w:val="003E5956"/>
    <w:rsid w:val="003F0441"/>
    <w:rsid w:val="003F28B5"/>
    <w:rsid w:val="003F7093"/>
    <w:rsid w:val="00401EDB"/>
    <w:rsid w:val="00404C93"/>
    <w:rsid w:val="00407877"/>
    <w:rsid w:val="004130B9"/>
    <w:rsid w:val="004431BC"/>
    <w:rsid w:val="00445119"/>
    <w:rsid w:val="00446704"/>
    <w:rsid w:val="00447CE2"/>
    <w:rsid w:val="00455B45"/>
    <w:rsid w:val="00460BA2"/>
    <w:rsid w:val="004666D6"/>
    <w:rsid w:val="00476B59"/>
    <w:rsid w:val="00490E8E"/>
    <w:rsid w:val="004A1CFC"/>
    <w:rsid w:val="004A20B8"/>
    <w:rsid w:val="004A6CCC"/>
    <w:rsid w:val="004A7F75"/>
    <w:rsid w:val="004B1FE9"/>
    <w:rsid w:val="004B5574"/>
    <w:rsid w:val="004D2B57"/>
    <w:rsid w:val="004E22E2"/>
    <w:rsid w:val="004F674C"/>
    <w:rsid w:val="005039DB"/>
    <w:rsid w:val="0050563F"/>
    <w:rsid w:val="00520C3B"/>
    <w:rsid w:val="005212A1"/>
    <w:rsid w:val="005212C5"/>
    <w:rsid w:val="00523C13"/>
    <w:rsid w:val="00524F07"/>
    <w:rsid w:val="005257C2"/>
    <w:rsid w:val="00530757"/>
    <w:rsid w:val="00532633"/>
    <w:rsid w:val="00533E7A"/>
    <w:rsid w:val="005403F1"/>
    <w:rsid w:val="00542533"/>
    <w:rsid w:val="005624B6"/>
    <w:rsid w:val="00562C46"/>
    <w:rsid w:val="0057237F"/>
    <w:rsid w:val="00577402"/>
    <w:rsid w:val="005822CB"/>
    <w:rsid w:val="00590DC2"/>
    <w:rsid w:val="00596818"/>
    <w:rsid w:val="005973AC"/>
    <w:rsid w:val="00597AB6"/>
    <w:rsid w:val="005A0F4B"/>
    <w:rsid w:val="005A1D3C"/>
    <w:rsid w:val="005A3F34"/>
    <w:rsid w:val="005B0C4B"/>
    <w:rsid w:val="005B2D03"/>
    <w:rsid w:val="005C5CBF"/>
    <w:rsid w:val="005D3B88"/>
    <w:rsid w:val="005D45F5"/>
    <w:rsid w:val="005E3FA8"/>
    <w:rsid w:val="005E63F3"/>
    <w:rsid w:val="005F4CB4"/>
    <w:rsid w:val="005F6B35"/>
    <w:rsid w:val="006113F3"/>
    <w:rsid w:val="006146D1"/>
    <w:rsid w:val="00640612"/>
    <w:rsid w:val="0064227D"/>
    <w:rsid w:val="00642967"/>
    <w:rsid w:val="0065179F"/>
    <w:rsid w:val="00657593"/>
    <w:rsid w:val="006653E5"/>
    <w:rsid w:val="00665C20"/>
    <w:rsid w:val="00670C95"/>
    <w:rsid w:val="0068522B"/>
    <w:rsid w:val="0068685A"/>
    <w:rsid w:val="006925CE"/>
    <w:rsid w:val="00692C8C"/>
    <w:rsid w:val="006A2361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25B6A"/>
    <w:rsid w:val="00730088"/>
    <w:rsid w:val="0073578A"/>
    <w:rsid w:val="00744446"/>
    <w:rsid w:val="00745228"/>
    <w:rsid w:val="00747222"/>
    <w:rsid w:val="00750898"/>
    <w:rsid w:val="00750A9C"/>
    <w:rsid w:val="0076356A"/>
    <w:rsid w:val="00773197"/>
    <w:rsid w:val="00773559"/>
    <w:rsid w:val="0078127A"/>
    <w:rsid w:val="00783AF2"/>
    <w:rsid w:val="00787E46"/>
    <w:rsid w:val="00791E57"/>
    <w:rsid w:val="007A6609"/>
    <w:rsid w:val="007B4FB6"/>
    <w:rsid w:val="007B7B73"/>
    <w:rsid w:val="007C2CED"/>
    <w:rsid w:val="007F16F3"/>
    <w:rsid w:val="007F1E14"/>
    <w:rsid w:val="00802988"/>
    <w:rsid w:val="00810963"/>
    <w:rsid w:val="0082057B"/>
    <w:rsid w:val="00822176"/>
    <w:rsid w:val="008274C0"/>
    <w:rsid w:val="008415A0"/>
    <w:rsid w:val="008478E1"/>
    <w:rsid w:val="0085364B"/>
    <w:rsid w:val="00866993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07947"/>
    <w:rsid w:val="00922966"/>
    <w:rsid w:val="0092710A"/>
    <w:rsid w:val="009302C6"/>
    <w:rsid w:val="00937AE3"/>
    <w:rsid w:val="00937D24"/>
    <w:rsid w:val="00943175"/>
    <w:rsid w:val="009553B7"/>
    <w:rsid w:val="0095741D"/>
    <w:rsid w:val="0097288F"/>
    <w:rsid w:val="0097545F"/>
    <w:rsid w:val="0098005C"/>
    <w:rsid w:val="0098207E"/>
    <w:rsid w:val="00990AAE"/>
    <w:rsid w:val="009A1173"/>
    <w:rsid w:val="009B6120"/>
    <w:rsid w:val="009C2F76"/>
    <w:rsid w:val="009F5312"/>
    <w:rsid w:val="00A02655"/>
    <w:rsid w:val="00A02AEC"/>
    <w:rsid w:val="00A0594A"/>
    <w:rsid w:val="00A12C47"/>
    <w:rsid w:val="00A1651B"/>
    <w:rsid w:val="00A23E04"/>
    <w:rsid w:val="00A323CE"/>
    <w:rsid w:val="00A33659"/>
    <w:rsid w:val="00A46C15"/>
    <w:rsid w:val="00A50DC0"/>
    <w:rsid w:val="00A5225E"/>
    <w:rsid w:val="00A63695"/>
    <w:rsid w:val="00A72F06"/>
    <w:rsid w:val="00A730F2"/>
    <w:rsid w:val="00A77FFD"/>
    <w:rsid w:val="00A8742E"/>
    <w:rsid w:val="00A95E2F"/>
    <w:rsid w:val="00AA7DDC"/>
    <w:rsid w:val="00AB4554"/>
    <w:rsid w:val="00AC47B6"/>
    <w:rsid w:val="00AD2660"/>
    <w:rsid w:val="00AD7DF9"/>
    <w:rsid w:val="00AE29BB"/>
    <w:rsid w:val="00AE2CAF"/>
    <w:rsid w:val="00AE6F5A"/>
    <w:rsid w:val="00AF33D9"/>
    <w:rsid w:val="00B002E4"/>
    <w:rsid w:val="00B074B4"/>
    <w:rsid w:val="00B14B16"/>
    <w:rsid w:val="00B320A7"/>
    <w:rsid w:val="00B332B2"/>
    <w:rsid w:val="00B34CCC"/>
    <w:rsid w:val="00B36EC7"/>
    <w:rsid w:val="00B36EDD"/>
    <w:rsid w:val="00B54C9E"/>
    <w:rsid w:val="00B578F1"/>
    <w:rsid w:val="00B61C97"/>
    <w:rsid w:val="00B628C5"/>
    <w:rsid w:val="00B67DC3"/>
    <w:rsid w:val="00B71933"/>
    <w:rsid w:val="00B7651F"/>
    <w:rsid w:val="00B8078D"/>
    <w:rsid w:val="00B9397B"/>
    <w:rsid w:val="00BC4871"/>
    <w:rsid w:val="00BD12A3"/>
    <w:rsid w:val="00BD6D34"/>
    <w:rsid w:val="00BD78AA"/>
    <w:rsid w:val="00BD7F6E"/>
    <w:rsid w:val="00BE1671"/>
    <w:rsid w:val="00BE7FC8"/>
    <w:rsid w:val="00BF47B0"/>
    <w:rsid w:val="00BF5327"/>
    <w:rsid w:val="00C03477"/>
    <w:rsid w:val="00C21D33"/>
    <w:rsid w:val="00C3382F"/>
    <w:rsid w:val="00C4377C"/>
    <w:rsid w:val="00C46C1C"/>
    <w:rsid w:val="00C47F0F"/>
    <w:rsid w:val="00C51D84"/>
    <w:rsid w:val="00C52454"/>
    <w:rsid w:val="00C52506"/>
    <w:rsid w:val="00C82259"/>
    <w:rsid w:val="00C846A5"/>
    <w:rsid w:val="00C9297C"/>
    <w:rsid w:val="00C94014"/>
    <w:rsid w:val="00CB0A99"/>
    <w:rsid w:val="00CB3CCE"/>
    <w:rsid w:val="00CB4856"/>
    <w:rsid w:val="00CB5A09"/>
    <w:rsid w:val="00CD0CD4"/>
    <w:rsid w:val="00CE3B9F"/>
    <w:rsid w:val="00CF1FB8"/>
    <w:rsid w:val="00CF2C65"/>
    <w:rsid w:val="00D024A6"/>
    <w:rsid w:val="00D078B6"/>
    <w:rsid w:val="00D1022C"/>
    <w:rsid w:val="00D20BA0"/>
    <w:rsid w:val="00D27115"/>
    <w:rsid w:val="00D34DCC"/>
    <w:rsid w:val="00D54F23"/>
    <w:rsid w:val="00D61D9B"/>
    <w:rsid w:val="00DA2F09"/>
    <w:rsid w:val="00DC1E60"/>
    <w:rsid w:val="00DD60CC"/>
    <w:rsid w:val="00DE1BC8"/>
    <w:rsid w:val="00DF4D12"/>
    <w:rsid w:val="00E068FD"/>
    <w:rsid w:val="00E10AE2"/>
    <w:rsid w:val="00E10F0A"/>
    <w:rsid w:val="00E142C0"/>
    <w:rsid w:val="00E21875"/>
    <w:rsid w:val="00E25407"/>
    <w:rsid w:val="00E32599"/>
    <w:rsid w:val="00E33B0E"/>
    <w:rsid w:val="00E42621"/>
    <w:rsid w:val="00E446A6"/>
    <w:rsid w:val="00E45384"/>
    <w:rsid w:val="00E5007E"/>
    <w:rsid w:val="00E53CB5"/>
    <w:rsid w:val="00E53CCD"/>
    <w:rsid w:val="00E542B8"/>
    <w:rsid w:val="00E57833"/>
    <w:rsid w:val="00E62607"/>
    <w:rsid w:val="00E71855"/>
    <w:rsid w:val="00E719A9"/>
    <w:rsid w:val="00E71C5C"/>
    <w:rsid w:val="00E8695A"/>
    <w:rsid w:val="00E94E4B"/>
    <w:rsid w:val="00EA1DE4"/>
    <w:rsid w:val="00EA60EA"/>
    <w:rsid w:val="00EB29BF"/>
    <w:rsid w:val="00EB592D"/>
    <w:rsid w:val="00EC7C7F"/>
    <w:rsid w:val="00ED67F1"/>
    <w:rsid w:val="00EE0BC8"/>
    <w:rsid w:val="00EE1B30"/>
    <w:rsid w:val="00EE29AB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57784"/>
    <w:rsid w:val="00F62D67"/>
    <w:rsid w:val="00F63BD9"/>
    <w:rsid w:val="00F6694C"/>
    <w:rsid w:val="00F70BFC"/>
    <w:rsid w:val="00F811DE"/>
    <w:rsid w:val="00F8145F"/>
    <w:rsid w:val="00F9283D"/>
    <w:rsid w:val="00F96D93"/>
    <w:rsid w:val="00F96F18"/>
    <w:rsid w:val="00F97E0C"/>
    <w:rsid w:val="00FA508E"/>
    <w:rsid w:val="00FA5320"/>
    <w:rsid w:val="00FA7846"/>
    <w:rsid w:val="00FB5B2C"/>
    <w:rsid w:val="00FC06E2"/>
    <w:rsid w:val="00FC17A4"/>
    <w:rsid w:val="00FC213B"/>
    <w:rsid w:val="00FC26E5"/>
    <w:rsid w:val="00FD04C4"/>
    <w:rsid w:val="00FD19F1"/>
    <w:rsid w:val="00FD370F"/>
    <w:rsid w:val="00FE0B90"/>
    <w:rsid w:val="00FF0234"/>
    <w:rsid w:val="00FF3484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1C607B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326F9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26F9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26F93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6F9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6F93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v0049500-1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50D329-67C7-4BF4-9158-F50E36ED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2021-07-22T07:15:00Z</dcterms:created>
  <dcterms:modified xsi:type="dcterms:W3CDTF">2021-07-22T07:15:00Z</dcterms:modified>
</cp:coreProperties>
</file>