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6FA" w:rsidRPr="00CD0CD4" w:rsidRDefault="00A656FA" w:rsidP="00A656FA">
      <w:pPr>
        <w:rPr>
          <w:sz w:val="2"/>
          <w:szCs w:val="2"/>
        </w:rPr>
      </w:pPr>
    </w:p>
    <w:p w:rsidR="00A656FA" w:rsidRPr="00860F1B" w:rsidRDefault="00A656FA" w:rsidP="00A656FA">
      <w:pPr>
        <w:rPr>
          <w:sz w:val="2"/>
          <w:szCs w:val="2"/>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A656FA" w:rsidTr="00DE0E0A">
        <w:trPr>
          <w:trHeight w:val="851"/>
        </w:trPr>
        <w:tc>
          <w:tcPr>
            <w:tcW w:w="3284" w:type="dxa"/>
          </w:tcPr>
          <w:p w:rsidR="00A656FA" w:rsidRDefault="00A656FA" w:rsidP="00DE0E0A"/>
        </w:tc>
        <w:tc>
          <w:tcPr>
            <w:tcW w:w="3285" w:type="dxa"/>
            <w:vMerge w:val="restart"/>
          </w:tcPr>
          <w:p w:rsidR="00A656FA" w:rsidRDefault="00A656FA" w:rsidP="00DE0E0A">
            <w:pPr>
              <w:jc w:val="center"/>
            </w:pPr>
            <w:r>
              <w:object w:dxaOrig="689" w:dyaOrig="950" w14:anchorId="6EB2A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5pt;height:47.15pt" o:ole="">
                  <v:imagedata r:id="rId12" o:title=""/>
                </v:shape>
                <o:OLEObject Type="Embed" ProgID="CorelDraw.Graphic.16" ShapeID="_x0000_i1025" DrawAspect="Content" ObjectID="_1704091670" r:id="rId13"/>
              </w:object>
            </w:r>
          </w:p>
        </w:tc>
        <w:tc>
          <w:tcPr>
            <w:tcW w:w="3285" w:type="dxa"/>
          </w:tcPr>
          <w:p w:rsidR="00A656FA" w:rsidRDefault="00A656FA" w:rsidP="00DE0E0A"/>
        </w:tc>
      </w:tr>
      <w:tr w:rsidR="00A656FA" w:rsidTr="00DE0E0A">
        <w:tc>
          <w:tcPr>
            <w:tcW w:w="3284" w:type="dxa"/>
          </w:tcPr>
          <w:p w:rsidR="00A656FA" w:rsidRDefault="00A656FA" w:rsidP="00DE0E0A"/>
        </w:tc>
        <w:tc>
          <w:tcPr>
            <w:tcW w:w="3285" w:type="dxa"/>
            <w:vMerge/>
          </w:tcPr>
          <w:p w:rsidR="00A656FA" w:rsidRDefault="00A656FA" w:rsidP="00DE0E0A"/>
        </w:tc>
        <w:tc>
          <w:tcPr>
            <w:tcW w:w="3285" w:type="dxa"/>
          </w:tcPr>
          <w:p w:rsidR="00A656FA" w:rsidRDefault="00A656FA" w:rsidP="00DE0E0A"/>
        </w:tc>
      </w:tr>
      <w:tr w:rsidR="00A656FA" w:rsidTr="00DE0E0A">
        <w:tc>
          <w:tcPr>
            <w:tcW w:w="9854" w:type="dxa"/>
            <w:gridSpan w:val="3"/>
          </w:tcPr>
          <w:p w:rsidR="00A656FA" w:rsidRPr="00E10F0A" w:rsidRDefault="00A656FA" w:rsidP="00DE0E0A">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rsidR="00A656FA" w:rsidRDefault="00A656FA" w:rsidP="00DE0E0A">
            <w:pPr>
              <w:jc w:val="center"/>
            </w:pPr>
            <w:r w:rsidRPr="00E10F0A">
              <w:rPr>
                <w:b/>
                <w:bCs/>
                <w:color w:val="006600"/>
                <w:sz w:val="32"/>
                <w:szCs w:val="32"/>
              </w:rPr>
              <w:t>П О С Т А Н О В А</w:t>
            </w:r>
          </w:p>
        </w:tc>
      </w:tr>
    </w:tbl>
    <w:p w:rsidR="00A656FA" w:rsidRPr="00566BA2" w:rsidRDefault="00A656FA" w:rsidP="00A656FA">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639"/>
        <w:gridCol w:w="1670"/>
        <w:gridCol w:w="1895"/>
      </w:tblGrid>
      <w:tr w:rsidR="00A656FA" w:rsidTr="00DE0E0A">
        <w:tc>
          <w:tcPr>
            <w:tcW w:w="3510" w:type="dxa"/>
            <w:vAlign w:val="bottom"/>
          </w:tcPr>
          <w:p w:rsidR="00A656FA" w:rsidRPr="00566BA2" w:rsidRDefault="008A78E2" w:rsidP="00DE0E0A">
            <w:r>
              <w:t>13 січня 2022 року</w:t>
            </w:r>
          </w:p>
        </w:tc>
        <w:tc>
          <w:tcPr>
            <w:tcW w:w="2694" w:type="dxa"/>
          </w:tcPr>
          <w:p w:rsidR="00A656FA" w:rsidRDefault="00A656FA" w:rsidP="00DE0E0A">
            <w:pPr>
              <w:spacing w:before="240"/>
              <w:jc w:val="center"/>
            </w:pPr>
            <w:r w:rsidRPr="00E10F0A">
              <w:rPr>
                <w:color w:val="006600"/>
              </w:rPr>
              <w:t>Київ</w:t>
            </w:r>
          </w:p>
        </w:tc>
        <w:tc>
          <w:tcPr>
            <w:tcW w:w="1713" w:type="dxa"/>
            <w:vAlign w:val="bottom"/>
          </w:tcPr>
          <w:p w:rsidR="00A656FA" w:rsidRDefault="00A656FA" w:rsidP="00DE0E0A">
            <w:pPr>
              <w:jc w:val="right"/>
            </w:pPr>
          </w:p>
        </w:tc>
        <w:tc>
          <w:tcPr>
            <w:tcW w:w="1937" w:type="dxa"/>
            <w:vAlign w:val="bottom"/>
          </w:tcPr>
          <w:p w:rsidR="00A656FA" w:rsidRDefault="008A78E2" w:rsidP="00DE0E0A">
            <w:pPr>
              <w:jc w:val="left"/>
            </w:pPr>
            <w:r>
              <w:t>№ 4</w:t>
            </w:r>
          </w:p>
        </w:tc>
      </w:tr>
    </w:tbl>
    <w:p w:rsidR="00A656FA" w:rsidRPr="00CD0CD4" w:rsidRDefault="00A656FA" w:rsidP="00A656FA">
      <w:pPr>
        <w:rPr>
          <w:sz w:val="2"/>
          <w:szCs w:val="2"/>
        </w:rPr>
      </w:pPr>
    </w:p>
    <w:p w:rsidR="00A656FA" w:rsidRPr="00CD0CD4" w:rsidRDefault="00A656FA" w:rsidP="00A656FA">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A656FA" w:rsidTr="00DE0E0A">
        <w:trPr>
          <w:jc w:val="center"/>
        </w:trPr>
        <w:tc>
          <w:tcPr>
            <w:tcW w:w="5000" w:type="pct"/>
          </w:tcPr>
          <w:p w:rsidR="00A656FA" w:rsidRPr="00CD0CD4" w:rsidRDefault="00A656FA" w:rsidP="00DE0E0A">
            <w:pPr>
              <w:tabs>
                <w:tab w:val="left" w:pos="840"/>
                <w:tab w:val="center" w:pos="3293"/>
              </w:tabs>
              <w:spacing w:before="240" w:after="240"/>
              <w:jc w:val="center"/>
              <w:rPr>
                <w:rFonts w:eastAsiaTheme="minorEastAsia"/>
                <w:color w:val="000000" w:themeColor="text1"/>
                <w:lang w:eastAsia="en-US"/>
              </w:rPr>
            </w:pPr>
            <w:r w:rsidRPr="00816583">
              <w:rPr>
                <w:lang w:eastAsia="en-US"/>
              </w:rPr>
              <w:t xml:space="preserve">Про </w:t>
            </w:r>
            <w:r w:rsidRPr="00AC0EC3">
              <w:rPr>
                <w:bCs/>
              </w:rPr>
              <w:t xml:space="preserve">затвердження Змін </w:t>
            </w:r>
            <w:r w:rsidRPr="00816583">
              <w:rPr>
                <w:lang w:eastAsia="en-US"/>
              </w:rPr>
              <w:t>до Положення про порядок обліку та проведення Національним банком України та банками України операцій з депозитними сертифікатами Національного банку України</w:t>
            </w:r>
          </w:p>
        </w:tc>
      </w:tr>
    </w:tbl>
    <w:p w:rsidR="00A656FA" w:rsidRDefault="00A656FA" w:rsidP="00A656FA">
      <w:pPr>
        <w:spacing w:before="240" w:after="240"/>
        <w:ind w:firstLine="567"/>
        <w:rPr>
          <w:b/>
        </w:rPr>
      </w:pPr>
      <w:r w:rsidRPr="003463F4">
        <w:rPr>
          <w:lang w:eastAsia="ru-RU"/>
        </w:rPr>
        <w:t xml:space="preserve">Відповідно до статей </w:t>
      </w:r>
      <w:r>
        <w:rPr>
          <w:lang w:eastAsia="ru-RU"/>
        </w:rPr>
        <w:t xml:space="preserve">6, </w:t>
      </w:r>
      <w:r w:rsidRPr="003463F4">
        <w:rPr>
          <w:lang w:eastAsia="ru-RU"/>
        </w:rPr>
        <w:t xml:space="preserve">7, 15, </w:t>
      </w:r>
      <w:r>
        <w:rPr>
          <w:lang w:eastAsia="ru-RU"/>
        </w:rPr>
        <w:t xml:space="preserve">25, </w:t>
      </w:r>
      <w:r w:rsidRPr="003463F4">
        <w:rPr>
          <w:lang w:eastAsia="ru-RU"/>
        </w:rPr>
        <w:t>56 Закону України “Про Національний банк України”, статті 66 Закону України “Про банки і банківську діяльність”</w:t>
      </w:r>
      <w:r>
        <w:rPr>
          <w:lang w:eastAsia="ru-RU"/>
        </w:rPr>
        <w:t>,</w:t>
      </w:r>
      <w:r w:rsidRPr="003463F4">
        <w:rPr>
          <w:lang w:eastAsia="ru-RU"/>
        </w:rPr>
        <w:t xml:space="preserve">  з метою вдосконалення встановлення порядку обліку та проведення Національним банком України та </w:t>
      </w:r>
      <w:r w:rsidRPr="00816583">
        <w:rPr>
          <w:lang w:eastAsia="ru-RU"/>
        </w:rPr>
        <w:t>банками України операцій</w:t>
      </w:r>
      <w:r w:rsidRPr="003463F4">
        <w:rPr>
          <w:lang w:eastAsia="ru-RU"/>
        </w:rPr>
        <w:t xml:space="preserve"> з депозитними сертифікатами Національного банку України</w:t>
      </w:r>
      <w:r w:rsidRPr="00CD0CD4">
        <w:rPr>
          <w:b/>
        </w:rPr>
        <w:t xml:space="preserve"> </w:t>
      </w:r>
      <w:r w:rsidRPr="00CD0CD4">
        <w:t>Правління Національного банку України</w:t>
      </w:r>
      <w:r w:rsidRPr="00CD0CD4">
        <w:rPr>
          <w:b/>
        </w:rPr>
        <w:t xml:space="preserve"> постановляє:</w:t>
      </w:r>
    </w:p>
    <w:p w:rsidR="00A656FA" w:rsidRDefault="00A656FA" w:rsidP="00A656FA">
      <w:pPr>
        <w:spacing w:before="240" w:after="240"/>
        <w:ind w:firstLine="567"/>
        <w:rPr>
          <w:rFonts w:eastAsiaTheme="minorEastAsia"/>
          <w:noProof/>
          <w:color w:val="000000" w:themeColor="text1"/>
          <w:lang w:eastAsia="en-US"/>
        </w:rPr>
      </w:pPr>
      <w:r w:rsidRPr="008B1589">
        <w:rPr>
          <w:lang w:val="ru-RU"/>
        </w:rPr>
        <w:t>1.</w:t>
      </w:r>
      <w:r>
        <w:rPr>
          <w:lang w:val="en-US"/>
        </w:rPr>
        <w:t> </w:t>
      </w:r>
      <w:r w:rsidRPr="00816583">
        <w:rPr>
          <w:lang w:eastAsia="ru-RU"/>
        </w:rPr>
        <w:t xml:space="preserve">Затвердити Зміни до </w:t>
      </w:r>
      <w:r w:rsidRPr="00816583">
        <w:rPr>
          <w:bCs/>
          <w:lang w:eastAsia="ru-RU"/>
        </w:rPr>
        <w:t xml:space="preserve">Положення про порядок обліку та проведення Національним банком України та банками України операцій з депозитними сертифікатами Національного банку України, затвердженого постановою </w:t>
      </w:r>
      <w:r w:rsidRPr="00816583">
        <w:rPr>
          <w:lang w:eastAsia="ru-RU"/>
        </w:rPr>
        <w:t>Правління Національного банку</w:t>
      </w:r>
      <w:r w:rsidRPr="00816583">
        <w:rPr>
          <w:szCs w:val="20"/>
          <w:lang w:eastAsia="ru-RU"/>
        </w:rPr>
        <w:t xml:space="preserve"> України</w:t>
      </w:r>
      <w:r w:rsidRPr="00816583">
        <w:rPr>
          <w:bCs/>
          <w:lang w:eastAsia="ru-RU"/>
        </w:rPr>
        <w:t xml:space="preserve"> від 03 грудня 2015 року</w:t>
      </w:r>
      <w:r w:rsidRPr="00816583">
        <w:t xml:space="preserve"> </w:t>
      </w:r>
      <w:r w:rsidRPr="00816583">
        <w:rPr>
          <w:bCs/>
          <w:lang w:eastAsia="ru-RU"/>
        </w:rPr>
        <w:t>№ 859 (зі змінами), що додаються.</w:t>
      </w:r>
    </w:p>
    <w:p w:rsidR="00A656FA" w:rsidRDefault="00A656FA" w:rsidP="00A656FA">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2. </w:t>
      </w:r>
      <w:r w:rsidRPr="003463F4">
        <w:rPr>
          <w:lang w:eastAsia="ru-RU"/>
        </w:rPr>
        <w:t xml:space="preserve">Управлінню </w:t>
      </w:r>
      <w:r>
        <w:rPr>
          <w:lang w:eastAsia="ru-RU"/>
        </w:rPr>
        <w:t xml:space="preserve">корпоративних прав та </w:t>
      </w:r>
      <w:r w:rsidRPr="003463F4">
        <w:rPr>
          <w:lang w:eastAsia="ru-RU"/>
        </w:rPr>
        <w:t>депозитарної діяльності Національного банку України (</w:t>
      </w:r>
      <w:r w:rsidRPr="00AC0EC3">
        <w:rPr>
          <w:lang w:eastAsia="ru-RU"/>
        </w:rPr>
        <w:t>Андрій Супрун</w:t>
      </w:r>
      <w:r w:rsidRPr="003463F4">
        <w:rPr>
          <w:lang w:eastAsia="ru-RU"/>
        </w:rPr>
        <w:t>) після офіційного опублікування довести до відома банків України інформацію про прийняття цієї постанови</w:t>
      </w:r>
      <w:r w:rsidRPr="00860F1B">
        <w:rPr>
          <w:rFonts w:eastAsiaTheme="minorEastAsia"/>
          <w:noProof/>
          <w:color w:val="000000" w:themeColor="text1"/>
          <w:lang w:eastAsia="en-US"/>
        </w:rPr>
        <w:t>.</w:t>
      </w:r>
    </w:p>
    <w:p w:rsidR="00A656FA" w:rsidRDefault="00A656FA" w:rsidP="00A656FA">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3. </w:t>
      </w:r>
      <w:r w:rsidRPr="0001428C">
        <w:rPr>
          <w:lang w:eastAsia="ru-RU"/>
        </w:rPr>
        <w:t>Контроль за виконанням цієї постанови покласти на заступника Голови Національного банку України Юрія Гелетія</w:t>
      </w:r>
      <w:r w:rsidRPr="005212A1">
        <w:rPr>
          <w:rFonts w:eastAsiaTheme="minorEastAsia"/>
          <w:noProof/>
          <w:color w:val="000000" w:themeColor="text1"/>
          <w:lang w:val="ru-RU" w:eastAsia="en-US"/>
        </w:rPr>
        <w:t>.</w:t>
      </w:r>
    </w:p>
    <w:p w:rsidR="00A656FA" w:rsidRDefault="00A656FA" w:rsidP="00A656FA">
      <w:pPr>
        <w:spacing w:before="240" w:after="240"/>
        <w:ind w:firstLine="567"/>
        <w:rPr>
          <w:rFonts w:eastAsiaTheme="minorEastAsia"/>
          <w:noProof/>
          <w:color w:val="000000" w:themeColor="text1"/>
          <w:lang w:eastAsia="en-US"/>
        </w:rPr>
      </w:pPr>
      <w:r>
        <w:rPr>
          <w:rFonts w:eastAsiaTheme="minorEastAsia"/>
          <w:noProof/>
          <w:color w:val="000000" w:themeColor="text1"/>
          <w:lang w:eastAsia="en-US"/>
        </w:rPr>
        <w:t>4. </w:t>
      </w:r>
      <w:r w:rsidRPr="0001428C">
        <w:rPr>
          <w:bCs/>
          <w:lang w:eastAsia="ru-RU"/>
        </w:rPr>
        <w:t>Постанова набирає чинності з дня, наступного за днем її офіційного опублікування</w:t>
      </w:r>
      <w:r w:rsidRPr="005212A1">
        <w:rPr>
          <w:rFonts w:eastAsiaTheme="minorEastAsia"/>
          <w:noProof/>
          <w:color w:val="000000" w:themeColor="text1"/>
          <w:lang w:val="ru-RU" w:eastAsia="en-US"/>
        </w:rPr>
        <w:t>.</w:t>
      </w:r>
    </w:p>
    <w:p w:rsidR="00A656FA" w:rsidRPr="00CD0CD4" w:rsidRDefault="00A656FA" w:rsidP="00A656FA">
      <w:pPr>
        <w:tabs>
          <w:tab w:val="left" w:pos="993"/>
        </w:tabs>
        <w:spacing w:after="120"/>
      </w:pPr>
    </w:p>
    <w:tbl>
      <w:tblPr>
        <w:tblStyle w:val="a9"/>
        <w:tblW w:w="13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gridCol w:w="4252"/>
      </w:tblGrid>
      <w:tr w:rsidR="00A656FA" w:rsidTr="00DE0E0A">
        <w:tc>
          <w:tcPr>
            <w:tcW w:w="5495" w:type="dxa"/>
            <w:vAlign w:val="bottom"/>
          </w:tcPr>
          <w:p w:rsidR="00A656FA" w:rsidRPr="00CD0CD4" w:rsidRDefault="00425065" w:rsidP="00425065">
            <w:pPr>
              <w:tabs>
                <w:tab w:val="left" w:pos="7020"/>
                <w:tab w:val="left" w:pos="7200"/>
              </w:tabs>
              <w:autoSpaceDE w:val="0"/>
              <w:autoSpaceDN w:val="0"/>
              <w:ind w:left="-111"/>
              <w:jc w:val="left"/>
            </w:pPr>
            <w:r>
              <w:t xml:space="preserve">В. о. </w:t>
            </w:r>
            <w:r w:rsidRPr="00AC0EC3">
              <w:t>Голов</w:t>
            </w:r>
            <w:r>
              <w:t>и</w:t>
            </w:r>
          </w:p>
        </w:tc>
        <w:tc>
          <w:tcPr>
            <w:tcW w:w="4252" w:type="dxa"/>
            <w:vAlign w:val="bottom"/>
          </w:tcPr>
          <w:p w:rsidR="00A656FA" w:rsidRPr="00CD0CD4" w:rsidRDefault="00425065" w:rsidP="00425065">
            <w:pPr>
              <w:tabs>
                <w:tab w:val="left" w:pos="7020"/>
                <w:tab w:val="left" w:pos="7200"/>
              </w:tabs>
              <w:autoSpaceDE w:val="0"/>
              <w:autoSpaceDN w:val="0"/>
              <w:ind w:left="32"/>
              <w:jc w:val="right"/>
            </w:pPr>
            <w:r>
              <w:t>Юрій</w:t>
            </w:r>
            <w:r w:rsidRPr="00AC0EC3">
              <w:t xml:space="preserve"> </w:t>
            </w:r>
            <w:r>
              <w:t>ГЕЛЕТІЙ</w:t>
            </w:r>
          </w:p>
        </w:tc>
        <w:tc>
          <w:tcPr>
            <w:tcW w:w="4252" w:type="dxa"/>
            <w:vAlign w:val="bottom"/>
          </w:tcPr>
          <w:p w:rsidR="00A656FA" w:rsidRPr="00CD0CD4" w:rsidRDefault="00A656FA" w:rsidP="00A656FA">
            <w:pPr>
              <w:tabs>
                <w:tab w:val="left" w:pos="7020"/>
                <w:tab w:val="left" w:pos="7200"/>
              </w:tabs>
              <w:autoSpaceDE w:val="0"/>
              <w:autoSpaceDN w:val="0"/>
              <w:ind w:left="32"/>
              <w:jc w:val="right"/>
            </w:pPr>
          </w:p>
        </w:tc>
      </w:tr>
    </w:tbl>
    <w:p w:rsidR="00A656FA" w:rsidRPr="00CD0CD4" w:rsidRDefault="00A656FA" w:rsidP="00A656FA"/>
    <w:p w:rsidR="00A656FA" w:rsidRPr="00CD0CD4" w:rsidRDefault="00A656FA" w:rsidP="00A656FA"/>
    <w:p w:rsidR="00A656FA" w:rsidRPr="00CD0CD4" w:rsidRDefault="00A656FA" w:rsidP="00A656FA">
      <w:pPr>
        <w:jc w:val="left"/>
      </w:pPr>
      <w:r w:rsidRPr="00CD0CD4">
        <w:t>Інд.</w:t>
      </w:r>
      <w:r w:rsidRPr="00CD0CD4">
        <w:rPr>
          <w:sz w:val="22"/>
          <w:szCs w:val="22"/>
        </w:rPr>
        <w:t xml:space="preserve"> </w:t>
      </w:r>
      <w:r>
        <w:t>42</w:t>
      </w:r>
    </w:p>
    <w:p w:rsidR="008E1C1E" w:rsidRDefault="008E1C1E" w:rsidP="00FA508E">
      <w:pPr>
        <w:jc w:val="left"/>
        <w:sectPr w:rsidR="008E1C1E" w:rsidSect="00B20237">
          <w:headerReference w:type="default" r:id="rId14"/>
          <w:headerReference w:type="first" r:id="rId15"/>
          <w:footerReference w:type="first" r:id="rId16"/>
          <w:pgSz w:w="11906" w:h="16838" w:code="9"/>
          <w:pgMar w:top="567" w:right="567" w:bottom="1701" w:left="1701" w:header="567" w:footer="709" w:gutter="0"/>
          <w:cols w:space="708"/>
          <w:titlePg/>
          <w:docGrid w:linePitch="381"/>
        </w:sectPr>
      </w:pPr>
    </w:p>
    <w:p w:rsidR="00EB08DB" w:rsidRPr="00AC0EC3" w:rsidRDefault="00EB08DB" w:rsidP="00EB08DB">
      <w:pPr>
        <w:ind w:firstLine="5529"/>
        <w:rPr>
          <w:bCs/>
        </w:rPr>
      </w:pPr>
      <w:r w:rsidRPr="00AC0EC3">
        <w:rPr>
          <w:bCs/>
        </w:rPr>
        <w:lastRenderedPageBreak/>
        <w:t>ЗАТВЕРДЖЕНО</w:t>
      </w:r>
    </w:p>
    <w:p w:rsidR="00EB08DB" w:rsidRPr="00AC0EC3" w:rsidRDefault="00EB08DB" w:rsidP="00EB08DB">
      <w:pPr>
        <w:ind w:firstLine="5529"/>
        <w:rPr>
          <w:bCs/>
        </w:rPr>
      </w:pPr>
      <w:r w:rsidRPr="00AC0EC3">
        <w:rPr>
          <w:bCs/>
        </w:rPr>
        <w:t>Постанова Правління</w:t>
      </w:r>
    </w:p>
    <w:p w:rsidR="00EB08DB" w:rsidRDefault="00EB08DB" w:rsidP="00EB08DB">
      <w:pPr>
        <w:ind w:firstLine="5529"/>
        <w:rPr>
          <w:bCs/>
        </w:rPr>
      </w:pPr>
      <w:r w:rsidRPr="00AC0EC3">
        <w:rPr>
          <w:bCs/>
        </w:rPr>
        <w:t>Національного банку України</w:t>
      </w:r>
    </w:p>
    <w:p w:rsidR="00D55581" w:rsidRDefault="008A78E2" w:rsidP="00EB08DB">
      <w:pPr>
        <w:ind w:firstLine="5529"/>
        <w:rPr>
          <w:bCs/>
        </w:rPr>
      </w:pPr>
      <w:r>
        <w:rPr>
          <w:bCs/>
        </w:rPr>
        <w:t>13 січня 2022 року</w:t>
      </w:r>
      <w:r w:rsidR="0031008E">
        <w:rPr>
          <w:bCs/>
        </w:rPr>
        <w:t xml:space="preserve"> № 4</w:t>
      </w:r>
    </w:p>
    <w:p w:rsidR="00D55581" w:rsidRDefault="00D55581" w:rsidP="00EB08DB">
      <w:pPr>
        <w:ind w:firstLine="5529"/>
        <w:rPr>
          <w:bCs/>
        </w:rPr>
      </w:pPr>
    </w:p>
    <w:p w:rsidR="00D55581" w:rsidRDefault="00D55581" w:rsidP="00EB08DB">
      <w:pPr>
        <w:ind w:firstLine="5529"/>
        <w:rPr>
          <w:bCs/>
        </w:rPr>
      </w:pPr>
    </w:p>
    <w:p w:rsidR="00D55581" w:rsidRDefault="00C96FC6" w:rsidP="00C96FC6">
      <w:pPr>
        <w:jc w:val="center"/>
        <w:rPr>
          <w:lang w:eastAsia="en-US"/>
        </w:rPr>
      </w:pPr>
      <w:r w:rsidRPr="00AC0EC3">
        <w:rPr>
          <w:bCs/>
        </w:rPr>
        <w:t>Змін</w:t>
      </w:r>
      <w:r>
        <w:rPr>
          <w:bCs/>
        </w:rPr>
        <w:t>и</w:t>
      </w:r>
      <w:r w:rsidRPr="00AC0EC3">
        <w:rPr>
          <w:bCs/>
        </w:rPr>
        <w:t xml:space="preserve"> </w:t>
      </w:r>
      <w:r w:rsidRPr="00816583">
        <w:rPr>
          <w:lang w:eastAsia="en-US"/>
        </w:rPr>
        <w:t>до Положення про порядок обліку та проведення Національним банком України та банками України операцій з депозитними сертифікатами Національного банку України</w:t>
      </w:r>
    </w:p>
    <w:p w:rsidR="00303786" w:rsidRDefault="00303786" w:rsidP="00C96FC6">
      <w:pPr>
        <w:jc w:val="center"/>
        <w:rPr>
          <w:lang w:eastAsia="en-US"/>
        </w:rPr>
      </w:pPr>
    </w:p>
    <w:p w:rsidR="00303786" w:rsidRDefault="00303786" w:rsidP="00C96FC6">
      <w:pPr>
        <w:jc w:val="center"/>
        <w:rPr>
          <w:lang w:eastAsia="en-US"/>
        </w:rPr>
      </w:pPr>
    </w:p>
    <w:p w:rsidR="009B2C44" w:rsidRPr="00345AAE" w:rsidRDefault="00345AAE" w:rsidP="00345AAE">
      <w:pPr>
        <w:ind w:left="709"/>
        <w:rPr>
          <w:bCs/>
        </w:rPr>
      </w:pPr>
      <w:bookmarkStart w:id="0" w:name="_GoBack"/>
      <w:bookmarkEnd w:id="0"/>
      <w:r w:rsidRPr="00345AAE">
        <w:rPr>
          <w:bCs/>
        </w:rPr>
        <w:t>1.</w:t>
      </w:r>
      <w:r>
        <w:rPr>
          <w:bCs/>
        </w:rPr>
        <w:t xml:space="preserve"> </w:t>
      </w:r>
      <w:r w:rsidR="009B2C44" w:rsidRPr="00345AAE">
        <w:rPr>
          <w:bCs/>
        </w:rPr>
        <w:t>У розділі І:</w:t>
      </w:r>
    </w:p>
    <w:p w:rsidR="00345AAE" w:rsidRDefault="00345AAE" w:rsidP="00345AAE">
      <w:pPr>
        <w:ind w:left="709"/>
      </w:pPr>
    </w:p>
    <w:p w:rsidR="001E3643" w:rsidRDefault="00345AAE" w:rsidP="001E3643">
      <w:pPr>
        <w:tabs>
          <w:tab w:val="left" w:pos="993"/>
        </w:tabs>
        <w:spacing w:line="257" w:lineRule="auto"/>
        <w:ind w:firstLine="709"/>
        <w:rPr>
          <w:bCs/>
        </w:rPr>
      </w:pPr>
      <w:r>
        <w:t xml:space="preserve">1) </w:t>
      </w:r>
      <w:r w:rsidR="001E3643">
        <w:rPr>
          <w:bCs/>
        </w:rPr>
        <w:t>п</w:t>
      </w:r>
      <w:r w:rsidR="001E3643" w:rsidRPr="00A04BB2">
        <w:rPr>
          <w:bCs/>
        </w:rPr>
        <w:t xml:space="preserve">ункт </w:t>
      </w:r>
      <w:r w:rsidR="001E3643">
        <w:rPr>
          <w:bCs/>
        </w:rPr>
        <w:t>1</w:t>
      </w:r>
      <w:r w:rsidR="001E3643" w:rsidRPr="00A04BB2">
        <w:rPr>
          <w:bCs/>
        </w:rPr>
        <w:t xml:space="preserve"> </w:t>
      </w:r>
      <w:r w:rsidR="001E3643">
        <w:rPr>
          <w:bCs/>
        </w:rPr>
        <w:t xml:space="preserve">викласти </w:t>
      </w:r>
      <w:r w:rsidR="001130D4">
        <w:rPr>
          <w:bCs/>
          <w:lang w:val="ru-RU"/>
        </w:rPr>
        <w:t>в</w:t>
      </w:r>
      <w:r w:rsidR="001130D4">
        <w:rPr>
          <w:bCs/>
        </w:rPr>
        <w:t xml:space="preserve"> </w:t>
      </w:r>
      <w:r w:rsidR="001E3643">
        <w:rPr>
          <w:bCs/>
        </w:rPr>
        <w:t>такій редакції:</w:t>
      </w:r>
    </w:p>
    <w:p w:rsidR="001E3643" w:rsidRPr="001E3643" w:rsidRDefault="001E3643" w:rsidP="001E3643">
      <w:pPr>
        <w:ind w:firstLine="709"/>
        <w:rPr>
          <w:bCs/>
        </w:rPr>
      </w:pPr>
      <w:r w:rsidRPr="00A04BB2">
        <w:rPr>
          <w:bCs/>
        </w:rPr>
        <w:t>“</w:t>
      </w:r>
      <w:r w:rsidRPr="001E3643">
        <w:rPr>
          <w:bCs/>
        </w:rPr>
        <w:t>1. Це Положення розроблено відповідно до Законів України “Про Національний банк України”, “Про банки і банківську діяльність”</w:t>
      </w:r>
      <w:r w:rsidR="001130D4" w:rsidRPr="0051565B">
        <w:rPr>
          <w:bCs/>
        </w:rPr>
        <w:t>,</w:t>
      </w:r>
      <w:r w:rsidRPr="001E3643">
        <w:rPr>
          <w:bCs/>
        </w:rPr>
        <w:t xml:space="preserve"> нормативно-правових актів Національного банку України (далі </w:t>
      </w:r>
      <w:r w:rsidR="001130D4" w:rsidRPr="0051565B">
        <w:rPr>
          <w:bCs/>
        </w:rPr>
        <w:t>–</w:t>
      </w:r>
      <w:r w:rsidR="001130D4" w:rsidRPr="001E3643">
        <w:rPr>
          <w:bCs/>
        </w:rPr>
        <w:t xml:space="preserve"> </w:t>
      </w:r>
      <w:r w:rsidRPr="001E3643">
        <w:rPr>
          <w:bCs/>
        </w:rPr>
        <w:t xml:space="preserve">Національний банк) з питань регулювання ліквідності банківської системи з метою проведення та обліку операцій з депозитними сертифікатами Національного банку (далі </w:t>
      </w:r>
      <w:r w:rsidR="00990B72">
        <w:rPr>
          <w:bCs/>
        </w:rPr>
        <w:t>–</w:t>
      </w:r>
      <w:r w:rsidRPr="001E3643">
        <w:rPr>
          <w:bCs/>
        </w:rPr>
        <w:t xml:space="preserve"> депозитні сертифікати) у Системі кількісного обліку депозитних сертифікатів СЕРТИФ (далі </w:t>
      </w:r>
      <w:r w:rsidR="007F5FFD">
        <w:rPr>
          <w:bCs/>
        </w:rPr>
        <w:t>–</w:t>
      </w:r>
      <w:r w:rsidRPr="001E3643">
        <w:rPr>
          <w:bCs/>
        </w:rPr>
        <w:t xml:space="preserve"> Система СЕРТИФ) та  врегулювання відносин щодо взаємодії між Національним банком  і банками України під час обліку депозитних сертифікатів та проведення операцій з ними.</w:t>
      </w:r>
      <w:r w:rsidRPr="00A04BB2">
        <w:rPr>
          <w:bCs/>
        </w:rPr>
        <w:t>”</w:t>
      </w:r>
      <w:r w:rsidR="00C40EAA">
        <w:rPr>
          <w:bCs/>
        </w:rPr>
        <w:t>;</w:t>
      </w:r>
    </w:p>
    <w:p w:rsidR="00345AAE" w:rsidRDefault="00345AAE" w:rsidP="00345AAE">
      <w:pPr>
        <w:ind w:left="709"/>
      </w:pPr>
    </w:p>
    <w:p w:rsidR="000D1CB6" w:rsidRDefault="001E3643" w:rsidP="001E3643">
      <w:pPr>
        <w:tabs>
          <w:tab w:val="left" w:pos="993"/>
        </w:tabs>
        <w:spacing w:line="257" w:lineRule="auto"/>
        <w:ind w:firstLine="709"/>
        <w:rPr>
          <w:bCs/>
        </w:rPr>
      </w:pPr>
      <w:r w:rsidRPr="001E3643">
        <w:rPr>
          <w:bCs/>
        </w:rPr>
        <w:t xml:space="preserve">2) </w:t>
      </w:r>
      <w:r w:rsidR="000D1CB6">
        <w:rPr>
          <w:bCs/>
        </w:rPr>
        <w:t>у пункті 2:</w:t>
      </w:r>
    </w:p>
    <w:p w:rsidR="001E3643" w:rsidRPr="00A04BB2" w:rsidRDefault="001130D4" w:rsidP="001E3643">
      <w:pPr>
        <w:tabs>
          <w:tab w:val="left" w:pos="993"/>
        </w:tabs>
        <w:spacing w:line="257" w:lineRule="auto"/>
        <w:ind w:firstLine="709"/>
        <w:rPr>
          <w:bCs/>
        </w:rPr>
      </w:pPr>
      <w:r>
        <w:rPr>
          <w:bCs/>
        </w:rPr>
        <w:t xml:space="preserve">підпункт 1 </w:t>
      </w:r>
      <w:r w:rsidR="001E3643" w:rsidRPr="001E3643">
        <w:rPr>
          <w:bCs/>
        </w:rPr>
        <w:t xml:space="preserve"> </w:t>
      </w:r>
      <w:r>
        <w:rPr>
          <w:bCs/>
        </w:rPr>
        <w:t>замінити шістьма</w:t>
      </w:r>
      <w:r w:rsidRPr="001E3643">
        <w:rPr>
          <w:bCs/>
        </w:rPr>
        <w:t xml:space="preserve"> </w:t>
      </w:r>
      <w:r w:rsidR="001E3643" w:rsidRPr="001E3643">
        <w:rPr>
          <w:bCs/>
        </w:rPr>
        <w:t>новим</w:t>
      </w:r>
      <w:r w:rsidR="001E3643">
        <w:rPr>
          <w:bCs/>
        </w:rPr>
        <w:t>и</w:t>
      </w:r>
      <w:r w:rsidR="001E3643" w:rsidRPr="001E3643">
        <w:rPr>
          <w:bCs/>
        </w:rPr>
        <w:t xml:space="preserve"> підпункт</w:t>
      </w:r>
      <w:r w:rsidR="001E3643">
        <w:rPr>
          <w:bCs/>
        </w:rPr>
        <w:t>ами</w:t>
      </w:r>
      <w:r w:rsidR="001E3643" w:rsidRPr="001E3643">
        <w:rPr>
          <w:bCs/>
        </w:rPr>
        <w:t xml:space="preserve"> </w:t>
      </w:r>
      <w:r>
        <w:rPr>
          <w:bCs/>
        </w:rPr>
        <w:t>1–</w:t>
      </w:r>
      <w:r w:rsidR="001E3643" w:rsidRPr="001E3643">
        <w:rPr>
          <w:bCs/>
        </w:rPr>
        <w:t>1</w:t>
      </w:r>
      <w:r w:rsidR="001E3643">
        <w:rPr>
          <w:bCs/>
          <w:vertAlign w:val="superscript"/>
        </w:rPr>
        <w:t>5</w:t>
      </w:r>
      <w:r w:rsidR="001E3643" w:rsidRPr="001E3643">
        <w:rPr>
          <w:bCs/>
        </w:rPr>
        <w:t xml:space="preserve"> такого змісту:</w:t>
      </w:r>
    </w:p>
    <w:p w:rsidR="00345AAE" w:rsidRDefault="001E3643" w:rsidP="001E3643">
      <w:pPr>
        <w:ind w:firstLine="709"/>
        <w:rPr>
          <w:bCs/>
        </w:rPr>
      </w:pPr>
      <w:r w:rsidRPr="00A04BB2">
        <w:rPr>
          <w:bCs/>
        </w:rPr>
        <w:t>“</w:t>
      </w:r>
      <w:r w:rsidRPr="001E3643">
        <w:rPr>
          <w:bCs/>
        </w:rPr>
        <w:t xml:space="preserve">1) </w:t>
      </w:r>
      <w:r w:rsidR="001130D4">
        <w:rPr>
          <w:bCs/>
        </w:rPr>
        <w:t>б</w:t>
      </w:r>
      <w:r w:rsidRPr="001E3643">
        <w:rPr>
          <w:bCs/>
        </w:rPr>
        <w:t xml:space="preserve">езумовна операція – операція з депозитними сертифікатами в </w:t>
      </w:r>
      <w:r w:rsidR="00507A34">
        <w:rPr>
          <w:bCs/>
        </w:rPr>
        <w:t>С</w:t>
      </w:r>
      <w:r w:rsidRPr="001E3643">
        <w:rPr>
          <w:bCs/>
        </w:rPr>
        <w:t>истемі СЕРТИФ, виконання якої не потребує надання розпорядження власником рахунку</w:t>
      </w:r>
      <w:r w:rsidR="00EA62CB">
        <w:rPr>
          <w:bCs/>
        </w:rPr>
        <w:t>;</w:t>
      </w:r>
    </w:p>
    <w:p w:rsidR="001130D4" w:rsidRDefault="001130D4" w:rsidP="001E3643">
      <w:pPr>
        <w:ind w:firstLine="709"/>
        <w:rPr>
          <w:bCs/>
        </w:rPr>
      </w:pPr>
    </w:p>
    <w:p w:rsidR="001E3643" w:rsidRDefault="001E3643" w:rsidP="001E3643">
      <w:pPr>
        <w:ind w:firstLine="709"/>
        <w:rPr>
          <w:bCs/>
        </w:rPr>
      </w:pPr>
      <w:r w:rsidRPr="001E3643">
        <w:rPr>
          <w:bCs/>
        </w:rPr>
        <w:t>1</w:t>
      </w:r>
      <w:r w:rsidR="001130D4">
        <w:rPr>
          <w:bCs/>
          <w:vertAlign w:val="superscript"/>
        </w:rPr>
        <w:t>1</w:t>
      </w:r>
      <w:r w:rsidRPr="001E3643">
        <w:rPr>
          <w:bCs/>
        </w:rPr>
        <w:t xml:space="preserve">) </w:t>
      </w:r>
      <w:r w:rsidR="001130D4">
        <w:rPr>
          <w:bCs/>
        </w:rPr>
        <w:t>о</w:t>
      </w:r>
      <w:r w:rsidRPr="001E3643">
        <w:rPr>
          <w:bCs/>
        </w:rPr>
        <w:t>біг депозитних сертифікатів – вчинення правочинів</w:t>
      </w:r>
      <w:r w:rsidR="00483A28">
        <w:rPr>
          <w:bCs/>
        </w:rPr>
        <w:t>,</w:t>
      </w:r>
      <w:r w:rsidRPr="001E3643">
        <w:rPr>
          <w:bCs/>
        </w:rPr>
        <w:t xml:space="preserve"> пов</w:t>
      </w:r>
      <w:r w:rsidR="00AC69C9" w:rsidRPr="00AC69C9">
        <w:rPr>
          <w:bCs/>
        </w:rPr>
        <w:t>’</w:t>
      </w:r>
      <w:r w:rsidRPr="001E3643">
        <w:rPr>
          <w:bCs/>
        </w:rPr>
        <w:t xml:space="preserve">язаних </w:t>
      </w:r>
      <w:r w:rsidR="00483A28">
        <w:rPr>
          <w:bCs/>
        </w:rPr>
        <w:t>і</w:t>
      </w:r>
      <w:r w:rsidRPr="001E3643">
        <w:rPr>
          <w:bCs/>
        </w:rPr>
        <w:t>з переходом прав на </w:t>
      </w:r>
      <w:hyperlink r:id="rId17" w:history="1">
        <w:r w:rsidRPr="001E3643">
          <w:rPr>
            <w:bCs/>
          </w:rPr>
          <w:t>депозитні</w:t>
        </w:r>
      </w:hyperlink>
      <w:r w:rsidRPr="001E3643">
        <w:rPr>
          <w:bCs/>
        </w:rPr>
        <w:t xml:space="preserve"> сертифікати, крім правочинів, що укладаються в процесі їх розміщення або погашення</w:t>
      </w:r>
      <w:r w:rsidR="00EA62CB">
        <w:rPr>
          <w:bCs/>
        </w:rPr>
        <w:t>;</w:t>
      </w:r>
    </w:p>
    <w:p w:rsidR="001130D4" w:rsidRDefault="001130D4" w:rsidP="001E3643">
      <w:pPr>
        <w:ind w:firstLine="709"/>
        <w:rPr>
          <w:bCs/>
        </w:rPr>
      </w:pPr>
    </w:p>
    <w:p w:rsidR="001E3643" w:rsidRPr="001E3643" w:rsidRDefault="001E3643" w:rsidP="001E3643">
      <w:pPr>
        <w:ind w:firstLine="709"/>
        <w:rPr>
          <w:bCs/>
        </w:rPr>
      </w:pPr>
      <w:r w:rsidRPr="001E3643">
        <w:rPr>
          <w:bCs/>
        </w:rPr>
        <w:t>1</w:t>
      </w:r>
      <w:r w:rsidR="001130D4" w:rsidRPr="008F5C17">
        <w:rPr>
          <w:bCs/>
          <w:vertAlign w:val="superscript"/>
        </w:rPr>
        <w:t>2</w:t>
      </w:r>
      <w:r w:rsidRPr="001E3643">
        <w:rPr>
          <w:bCs/>
        </w:rPr>
        <w:t xml:space="preserve">) </w:t>
      </w:r>
      <w:r w:rsidR="008F5C17" w:rsidRPr="008F5C17">
        <w:rPr>
          <w:bCs/>
        </w:rPr>
        <w:t>погашення депозитних сертифікатів – перерахування на відповідний рахунок банку вартості депозитного сертифіката або вартості депозитного сертифікат</w:t>
      </w:r>
      <w:r w:rsidR="00E33AB2">
        <w:rPr>
          <w:bCs/>
        </w:rPr>
        <w:t>а</w:t>
      </w:r>
      <w:r w:rsidR="008F5C17" w:rsidRPr="008F5C17">
        <w:rPr>
          <w:bCs/>
        </w:rPr>
        <w:t xml:space="preserve"> та процентів за ним на дату погашення відповідно до строків та умов, передбачених для розміщення депозитних сертифікатів з одночасним списанням депозитних сертифікатів з рахунку банку в Системі СЕРТИФ та автоматичним їх анулюванням;</w:t>
      </w:r>
    </w:p>
    <w:p w:rsidR="001130D4" w:rsidRDefault="001130D4" w:rsidP="001E3643">
      <w:pPr>
        <w:ind w:firstLine="709"/>
        <w:rPr>
          <w:bCs/>
        </w:rPr>
      </w:pPr>
    </w:p>
    <w:p w:rsidR="001E3643" w:rsidRDefault="00EA62CB" w:rsidP="001E3643">
      <w:pPr>
        <w:ind w:firstLine="709"/>
        <w:rPr>
          <w:bCs/>
        </w:rPr>
      </w:pPr>
      <w:r w:rsidRPr="00EA62CB">
        <w:rPr>
          <w:bCs/>
        </w:rPr>
        <w:t>1</w:t>
      </w:r>
      <w:r w:rsidR="001130D4">
        <w:rPr>
          <w:bCs/>
          <w:vertAlign w:val="superscript"/>
        </w:rPr>
        <w:t>3</w:t>
      </w:r>
      <w:r w:rsidRPr="00EA62CB">
        <w:rPr>
          <w:bCs/>
        </w:rPr>
        <w:t xml:space="preserve">) </w:t>
      </w:r>
      <w:r w:rsidR="001130D4">
        <w:rPr>
          <w:bCs/>
        </w:rPr>
        <w:t>п</w:t>
      </w:r>
      <w:r w:rsidRPr="00EA62CB">
        <w:rPr>
          <w:bCs/>
        </w:rPr>
        <w:t xml:space="preserve">оставка без оплати – механізм розрахунків за операціями з депозитними сертифікатами, під час якого перехід права власності на депозитні </w:t>
      </w:r>
      <w:r w:rsidRPr="00EA62CB">
        <w:rPr>
          <w:bCs/>
        </w:rPr>
        <w:lastRenderedPageBreak/>
        <w:t>сертифікати відбувається без здійснення Національним банком контролю за грошовими розрахунками (у разі їх наявності);</w:t>
      </w:r>
    </w:p>
    <w:p w:rsidR="001130D4" w:rsidRDefault="001130D4" w:rsidP="001E3643">
      <w:pPr>
        <w:ind w:firstLine="709"/>
        <w:rPr>
          <w:bCs/>
        </w:rPr>
      </w:pPr>
    </w:p>
    <w:p w:rsidR="001130D4" w:rsidRPr="00570881" w:rsidRDefault="00EA62CB" w:rsidP="001E3643">
      <w:pPr>
        <w:ind w:firstLine="709"/>
        <w:rPr>
          <w:bCs/>
        </w:rPr>
      </w:pPr>
      <w:r w:rsidRPr="00EA62CB">
        <w:rPr>
          <w:bCs/>
        </w:rPr>
        <w:t>1</w:t>
      </w:r>
      <w:r w:rsidR="001130D4">
        <w:rPr>
          <w:bCs/>
          <w:vertAlign w:val="superscript"/>
        </w:rPr>
        <w:t>4</w:t>
      </w:r>
      <w:r w:rsidRPr="00EA62CB">
        <w:rPr>
          <w:bCs/>
        </w:rPr>
        <w:t>) поставка проти оплати – механізм розрахунків за операціями з депозитними сертифікатами, під час якого в порядку</w:t>
      </w:r>
      <w:r w:rsidR="00D97B83">
        <w:rPr>
          <w:bCs/>
        </w:rPr>
        <w:t>,</w:t>
      </w:r>
      <w:r w:rsidRPr="00EA62CB">
        <w:rPr>
          <w:bCs/>
        </w:rPr>
        <w:t xml:space="preserve"> визнач</w:t>
      </w:r>
      <w:r w:rsidR="00D97B83">
        <w:rPr>
          <w:bCs/>
        </w:rPr>
        <w:t>е</w:t>
      </w:r>
      <w:r w:rsidRPr="00EA62CB">
        <w:rPr>
          <w:bCs/>
        </w:rPr>
        <w:t>ному цим Положенням</w:t>
      </w:r>
      <w:r w:rsidR="00D97B83">
        <w:rPr>
          <w:bCs/>
        </w:rPr>
        <w:t>,</w:t>
      </w:r>
      <w:r w:rsidRPr="00EA62CB">
        <w:rPr>
          <w:bCs/>
        </w:rPr>
        <w:t xml:space="preserve"> переказ депозитних сертифікатів відбувається відразу після </w:t>
      </w:r>
      <w:r w:rsidRPr="00E47590">
        <w:rPr>
          <w:bCs/>
        </w:rPr>
        <w:t>переказу грошових коштів;</w:t>
      </w:r>
    </w:p>
    <w:p w:rsidR="001130D4" w:rsidRPr="00E47590" w:rsidRDefault="001130D4" w:rsidP="001E3643">
      <w:pPr>
        <w:ind w:firstLine="709"/>
        <w:rPr>
          <w:bCs/>
        </w:rPr>
      </w:pPr>
    </w:p>
    <w:p w:rsidR="00EA62CB" w:rsidRPr="00570881" w:rsidRDefault="001130D4" w:rsidP="001E3643">
      <w:pPr>
        <w:ind w:firstLine="709"/>
        <w:rPr>
          <w:bCs/>
        </w:rPr>
      </w:pPr>
      <w:r w:rsidRPr="00E47590">
        <w:rPr>
          <w:bCs/>
        </w:rPr>
        <w:t>1</w:t>
      </w:r>
      <w:r w:rsidRPr="00E47590">
        <w:rPr>
          <w:bCs/>
          <w:vertAlign w:val="superscript"/>
        </w:rPr>
        <w:t>5</w:t>
      </w:r>
      <w:r w:rsidRPr="00E47590">
        <w:rPr>
          <w:bCs/>
        </w:rPr>
        <w:t xml:space="preserve">) </w:t>
      </w:r>
      <w:r w:rsidRPr="00E9128F">
        <w:rPr>
          <w:shd w:val="clear" w:color="auto" w:fill="FFFFFF"/>
        </w:rPr>
        <w:t>програмно-технологічне забезпечення СертЛайн (далі – ПТЗ СертЛайн) – програмний комплекс, призначений для автоматизації кількісного обліку депозитних сертифікатів Національного банку, обслуговування операцій з їх розміщення, обігу, сплати доходу та погашення;</w:t>
      </w:r>
      <w:r w:rsidR="00EA62CB" w:rsidRPr="00E47590">
        <w:rPr>
          <w:bCs/>
        </w:rPr>
        <w:t>”</w:t>
      </w:r>
      <w:r w:rsidR="00C40EAA" w:rsidRPr="00E47590">
        <w:rPr>
          <w:bCs/>
        </w:rPr>
        <w:t>;</w:t>
      </w:r>
    </w:p>
    <w:p w:rsidR="00A41017" w:rsidRPr="00A04BB2" w:rsidRDefault="006742CD" w:rsidP="00A41017">
      <w:pPr>
        <w:tabs>
          <w:tab w:val="left" w:pos="993"/>
        </w:tabs>
        <w:spacing w:line="257" w:lineRule="auto"/>
        <w:ind w:firstLine="709"/>
        <w:rPr>
          <w:bCs/>
        </w:rPr>
      </w:pPr>
      <w:r>
        <w:rPr>
          <w:bCs/>
        </w:rPr>
        <w:t xml:space="preserve"> пункт після </w:t>
      </w:r>
      <w:r w:rsidR="00A41017" w:rsidRPr="001E3643">
        <w:rPr>
          <w:bCs/>
        </w:rPr>
        <w:t xml:space="preserve"> </w:t>
      </w:r>
      <w:r w:rsidR="00A41017">
        <w:rPr>
          <w:bCs/>
        </w:rPr>
        <w:t>підпункт</w:t>
      </w:r>
      <w:r>
        <w:rPr>
          <w:bCs/>
        </w:rPr>
        <w:t>у</w:t>
      </w:r>
      <w:r w:rsidR="00A41017">
        <w:rPr>
          <w:bCs/>
        </w:rPr>
        <w:t xml:space="preserve"> 2 </w:t>
      </w:r>
      <w:r>
        <w:rPr>
          <w:bCs/>
        </w:rPr>
        <w:t xml:space="preserve"> доповнити</w:t>
      </w:r>
      <w:r w:rsidR="00A41017" w:rsidRPr="001E3643">
        <w:rPr>
          <w:bCs/>
        </w:rPr>
        <w:t xml:space="preserve"> новим підпункт</w:t>
      </w:r>
      <w:r w:rsidR="00A41017">
        <w:rPr>
          <w:bCs/>
        </w:rPr>
        <w:t>ом</w:t>
      </w:r>
      <w:r w:rsidR="00A41017" w:rsidRPr="001E3643">
        <w:rPr>
          <w:bCs/>
        </w:rPr>
        <w:t xml:space="preserve"> </w:t>
      </w:r>
      <w:r w:rsidR="00A41017">
        <w:rPr>
          <w:bCs/>
        </w:rPr>
        <w:t>2</w:t>
      </w:r>
      <w:r w:rsidR="00A41017" w:rsidRPr="001E3643">
        <w:rPr>
          <w:bCs/>
          <w:vertAlign w:val="superscript"/>
        </w:rPr>
        <w:t>1</w:t>
      </w:r>
      <w:r w:rsidR="00A41017" w:rsidRPr="00961F53">
        <w:rPr>
          <w:bCs/>
          <w:vertAlign w:val="superscript"/>
          <w:lang w:val="ru-RU"/>
        </w:rPr>
        <w:t xml:space="preserve"> </w:t>
      </w:r>
      <w:r w:rsidR="00A41017" w:rsidRPr="001E3643">
        <w:rPr>
          <w:bCs/>
        </w:rPr>
        <w:t>такого змісту:</w:t>
      </w:r>
    </w:p>
    <w:p w:rsidR="00841E1A" w:rsidRDefault="00A41017" w:rsidP="001E3643">
      <w:pPr>
        <w:ind w:firstLine="709"/>
        <w:rPr>
          <w:bCs/>
        </w:rPr>
      </w:pPr>
      <w:r w:rsidRPr="00A04BB2">
        <w:rPr>
          <w:bCs/>
        </w:rPr>
        <w:t>“</w:t>
      </w:r>
      <w:r w:rsidRPr="00841E1A">
        <w:t>2</w:t>
      </w:r>
      <w:r w:rsidRPr="00841E1A">
        <w:rPr>
          <w:vertAlign w:val="superscript"/>
        </w:rPr>
        <w:t>1</w:t>
      </w:r>
      <w:r w:rsidRPr="00841E1A">
        <w:t xml:space="preserve">) розміщення депозитних сертифікатів – операція зарахування оплачених банком депозитних сертифікатів на його рахунок </w:t>
      </w:r>
      <w:r w:rsidR="00925420">
        <w:t>у</w:t>
      </w:r>
      <w:r w:rsidR="00925420" w:rsidRPr="00841E1A">
        <w:t xml:space="preserve"> </w:t>
      </w:r>
      <w:r w:rsidR="00537473">
        <w:t>С</w:t>
      </w:r>
      <w:r w:rsidR="00537473" w:rsidRPr="00841E1A">
        <w:t>истем</w:t>
      </w:r>
      <w:r w:rsidR="00537473">
        <w:t>і</w:t>
      </w:r>
      <w:r w:rsidR="00537473" w:rsidRPr="00841E1A">
        <w:t xml:space="preserve"> </w:t>
      </w:r>
      <w:r w:rsidRPr="00841E1A">
        <w:t>СЕРТИФ,  результатом якої є набуття банком права власності на такі депозитні сертифікати</w:t>
      </w:r>
      <w:r w:rsidR="00F2712C">
        <w:t>;</w:t>
      </w:r>
      <w:r w:rsidRPr="00A04BB2">
        <w:rPr>
          <w:bCs/>
        </w:rPr>
        <w:t>”</w:t>
      </w:r>
      <w:r>
        <w:rPr>
          <w:bCs/>
        </w:rPr>
        <w:t>;</w:t>
      </w:r>
    </w:p>
    <w:p w:rsidR="00841E1A" w:rsidRDefault="00841E1A" w:rsidP="001E3643">
      <w:pPr>
        <w:ind w:firstLine="709"/>
        <w:rPr>
          <w:bCs/>
        </w:rPr>
      </w:pPr>
    </w:p>
    <w:p w:rsidR="007624D6" w:rsidRDefault="005341B0" w:rsidP="001E3643">
      <w:pPr>
        <w:ind w:firstLine="709"/>
        <w:rPr>
          <w:bCs/>
        </w:rPr>
      </w:pPr>
      <w:r>
        <w:rPr>
          <w:bCs/>
        </w:rPr>
        <w:t>3</w:t>
      </w:r>
      <w:r w:rsidR="007624D6" w:rsidRPr="00841E1A">
        <w:rPr>
          <w:bCs/>
        </w:rPr>
        <w:t xml:space="preserve">) </w:t>
      </w:r>
      <w:r w:rsidR="007624D6" w:rsidRPr="00345AAE">
        <w:rPr>
          <w:bCs/>
        </w:rPr>
        <w:t xml:space="preserve">розділ </w:t>
      </w:r>
      <w:r w:rsidR="001130D4">
        <w:rPr>
          <w:bCs/>
        </w:rPr>
        <w:t>після пункту 3</w:t>
      </w:r>
      <w:r w:rsidR="001130D4" w:rsidRPr="001E3643">
        <w:rPr>
          <w:bCs/>
        </w:rPr>
        <w:t xml:space="preserve"> </w:t>
      </w:r>
      <w:r w:rsidR="007624D6" w:rsidRPr="001E3643">
        <w:rPr>
          <w:bCs/>
        </w:rPr>
        <w:t xml:space="preserve">доповнити </w:t>
      </w:r>
      <w:r w:rsidR="001130D4">
        <w:rPr>
          <w:bCs/>
        </w:rPr>
        <w:t xml:space="preserve">двома </w:t>
      </w:r>
      <w:r w:rsidR="007624D6" w:rsidRPr="001E3643">
        <w:rPr>
          <w:bCs/>
        </w:rPr>
        <w:t>новим</w:t>
      </w:r>
      <w:r w:rsidR="007624D6">
        <w:rPr>
          <w:bCs/>
        </w:rPr>
        <w:t>и</w:t>
      </w:r>
      <w:r w:rsidR="007624D6" w:rsidRPr="001E3643">
        <w:rPr>
          <w:bCs/>
        </w:rPr>
        <w:t xml:space="preserve"> пункт</w:t>
      </w:r>
      <w:r w:rsidR="007624D6">
        <w:rPr>
          <w:bCs/>
        </w:rPr>
        <w:t>ами</w:t>
      </w:r>
      <w:r w:rsidR="007624D6" w:rsidRPr="001E3643">
        <w:rPr>
          <w:bCs/>
        </w:rPr>
        <w:t xml:space="preserve"> </w:t>
      </w:r>
      <w:r w:rsidR="007624D6">
        <w:rPr>
          <w:bCs/>
        </w:rPr>
        <w:t>3</w:t>
      </w:r>
      <w:r w:rsidR="007624D6" w:rsidRPr="001E3643">
        <w:rPr>
          <w:bCs/>
          <w:vertAlign w:val="superscript"/>
        </w:rPr>
        <w:t>1</w:t>
      </w:r>
      <w:r w:rsidR="00951774" w:rsidRPr="00951774">
        <w:rPr>
          <w:bCs/>
        </w:rPr>
        <w:t>,</w:t>
      </w:r>
      <w:r w:rsidR="00951774">
        <w:rPr>
          <w:bCs/>
        </w:rPr>
        <w:t xml:space="preserve"> </w:t>
      </w:r>
      <w:r w:rsidR="007624D6" w:rsidRPr="007624D6">
        <w:rPr>
          <w:bCs/>
        </w:rPr>
        <w:t>3</w:t>
      </w:r>
      <w:r w:rsidR="007624D6">
        <w:rPr>
          <w:bCs/>
          <w:vertAlign w:val="superscript"/>
        </w:rPr>
        <w:t>2</w:t>
      </w:r>
      <w:r w:rsidR="007624D6" w:rsidRPr="001E3643">
        <w:rPr>
          <w:bCs/>
        </w:rPr>
        <w:t xml:space="preserve"> такого змісту:</w:t>
      </w:r>
    </w:p>
    <w:p w:rsidR="007624D6" w:rsidRDefault="007624D6" w:rsidP="007624D6">
      <w:pPr>
        <w:ind w:firstLine="709"/>
        <w:rPr>
          <w:bCs/>
        </w:rPr>
      </w:pPr>
      <w:r w:rsidRPr="00A04BB2">
        <w:rPr>
          <w:bCs/>
        </w:rPr>
        <w:t>“</w:t>
      </w:r>
      <w:r w:rsidRPr="007624D6">
        <w:rPr>
          <w:bCs/>
        </w:rPr>
        <w:t>3</w:t>
      </w:r>
      <w:r w:rsidRPr="007624D6">
        <w:rPr>
          <w:bCs/>
          <w:vertAlign w:val="superscript"/>
        </w:rPr>
        <w:t>1</w:t>
      </w:r>
      <w:r w:rsidRPr="007624D6">
        <w:rPr>
          <w:bCs/>
        </w:rPr>
        <w:t>. Обіг депозитних сертифікатів відбувається тільки поза організованим ринком капіталу.</w:t>
      </w:r>
    </w:p>
    <w:p w:rsidR="007624D6" w:rsidRDefault="007624D6" w:rsidP="007624D6">
      <w:pPr>
        <w:ind w:firstLine="709"/>
        <w:rPr>
          <w:bCs/>
        </w:rPr>
      </w:pPr>
    </w:p>
    <w:p w:rsidR="007624D6" w:rsidRPr="007624D6" w:rsidRDefault="007624D6" w:rsidP="007624D6">
      <w:pPr>
        <w:ind w:firstLine="709"/>
        <w:rPr>
          <w:bCs/>
        </w:rPr>
      </w:pPr>
      <w:r w:rsidRPr="007624D6">
        <w:rPr>
          <w:bCs/>
        </w:rPr>
        <w:t>3</w:t>
      </w:r>
      <w:r w:rsidRPr="007624D6">
        <w:rPr>
          <w:bCs/>
          <w:vertAlign w:val="superscript"/>
        </w:rPr>
        <w:t>2</w:t>
      </w:r>
      <w:r w:rsidRPr="007624D6">
        <w:rPr>
          <w:bCs/>
        </w:rPr>
        <w:t xml:space="preserve">. </w:t>
      </w:r>
      <w:r w:rsidR="00841E1A" w:rsidRPr="00841E1A">
        <w:rPr>
          <w:bCs/>
        </w:rPr>
        <w:t xml:space="preserve">Національний банк </w:t>
      </w:r>
      <w:r w:rsidR="00D74D43">
        <w:rPr>
          <w:bCs/>
          <w:lang w:val="ru-RU"/>
        </w:rPr>
        <w:t>має право</w:t>
      </w:r>
      <w:r w:rsidR="00841E1A" w:rsidRPr="00841E1A">
        <w:rPr>
          <w:bCs/>
        </w:rPr>
        <w:t xml:space="preserve"> затверджувати форми вхідних і вихідних документів, що використовуються для провадження діяльності щодо обліку та проведення Національним банком та банками України операцій з депозитними сертифікатами. Форми документів затверджуються  заступником Голови Національного банку, який відповідно до розподілу функціональних обов’язків відповідає за здійснення Національним банком діяльності з обліку та проведення операцій з депозитними сертифікатами</w:t>
      </w:r>
      <w:r w:rsidRPr="007624D6">
        <w:rPr>
          <w:bCs/>
        </w:rPr>
        <w:t>.</w:t>
      </w:r>
      <w:r w:rsidRPr="00A04BB2">
        <w:rPr>
          <w:bCs/>
        </w:rPr>
        <w:t>”</w:t>
      </w:r>
      <w:r w:rsidR="00C40EAA">
        <w:rPr>
          <w:bCs/>
        </w:rPr>
        <w:t>;</w:t>
      </w:r>
    </w:p>
    <w:p w:rsidR="007624D6" w:rsidRDefault="007624D6" w:rsidP="001E3643">
      <w:pPr>
        <w:ind w:firstLine="709"/>
        <w:rPr>
          <w:bCs/>
        </w:rPr>
      </w:pPr>
    </w:p>
    <w:p w:rsidR="007624D6" w:rsidRDefault="009053BB" w:rsidP="007624D6">
      <w:pPr>
        <w:ind w:firstLine="709"/>
        <w:rPr>
          <w:bCs/>
        </w:rPr>
      </w:pPr>
      <w:r>
        <w:rPr>
          <w:bCs/>
          <w:lang w:val="ru-RU"/>
        </w:rPr>
        <w:t>4</w:t>
      </w:r>
      <w:r w:rsidR="007624D6" w:rsidRPr="007624D6">
        <w:rPr>
          <w:bCs/>
          <w:lang w:val="ru-RU"/>
        </w:rPr>
        <w:t xml:space="preserve">) </w:t>
      </w:r>
      <w:r w:rsidR="007624D6" w:rsidRPr="00345AAE">
        <w:rPr>
          <w:bCs/>
        </w:rPr>
        <w:t xml:space="preserve">розділ </w:t>
      </w:r>
      <w:r w:rsidR="001130D4">
        <w:rPr>
          <w:bCs/>
        </w:rPr>
        <w:t>після пункту 4</w:t>
      </w:r>
      <w:r w:rsidR="001130D4" w:rsidRPr="001E3643">
        <w:rPr>
          <w:bCs/>
        </w:rPr>
        <w:t xml:space="preserve"> </w:t>
      </w:r>
      <w:r w:rsidR="007624D6" w:rsidRPr="001E3643">
        <w:rPr>
          <w:bCs/>
        </w:rPr>
        <w:t>доповнити новим пункт</w:t>
      </w:r>
      <w:r w:rsidR="007624D6">
        <w:rPr>
          <w:bCs/>
        </w:rPr>
        <w:t>ом</w:t>
      </w:r>
      <w:r w:rsidR="007624D6" w:rsidRPr="001E3643">
        <w:rPr>
          <w:bCs/>
        </w:rPr>
        <w:t xml:space="preserve"> </w:t>
      </w:r>
      <w:r w:rsidR="007624D6">
        <w:rPr>
          <w:bCs/>
        </w:rPr>
        <w:t>4</w:t>
      </w:r>
      <w:r w:rsidR="007624D6" w:rsidRPr="001E3643">
        <w:rPr>
          <w:bCs/>
          <w:vertAlign w:val="superscript"/>
        </w:rPr>
        <w:t>1</w:t>
      </w:r>
      <w:r w:rsidR="007624D6">
        <w:rPr>
          <w:bCs/>
          <w:vertAlign w:val="superscript"/>
        </w:rPr>
        <w:t xml:space="preserve"> </w:t>
      </w:r>
      <w:r w:rsidR="007624D6" w:rsidRPr="001E3643">
        <w:rPr>
          <w:bCs/>
        </w:rPr>
        <w:t>такого змісту:</w:t>
      </w:r>
    </w:p>
    <w:p w:rsidR="007624D6" w:rsidRPr="007624D6" w:rsidRDefault="007624D6" w:rsidP="007624D6">
      <w:pPr>
        <w:ind w:firstLine="709"/>
        <w:rPr>
          <w:bCs/>
        </w:rPr>
      </w:pPr>
      <w:r w:rsidRPr="00A04BB2">
        <w:rPr>
          <w:bCs/>
        </w:rPr>
        <w:t>“</w:t>
      </w:r>
      <w:r w:rsidRPr="007624D6">
        <w:rPr>
          <w:bCs/>
        </w:rPr>
        <w:t>4</w:t>
      </w:r>
      <w:r w:rsidRPr="007624D6">
        <w:rPr>
          <w:bCs/>
          <w:vertAlign w:val="superscript"/>
        </w:rPr>
        <w:t>1</w:t>
      </w:r>
      <w:r w:rsidRPr="007624D6">
        <w:rPr>
          <w:bCs/>
        </w:rPr>
        <w:t>.  Виписка з рахунку власника,  що формується засобами Системи СЕРТИФ</w:t>
      </w:r>
      <w:r w:rsidR="00483A28">
        <w:rPr>
          <w:bCs/>
        </w:rPr>
        <w:t>,</w:t>
      </w:r>
      <w:r w:rsidRPr="007624D6">
        <w:rPr>
          <w:bCs/>
        </w:rPr>
        <w:t xml:space="preserve"> містить повний перелік інформації для забезпечення підтвердження права власності банку на депозитні сертифікати, що </w:t>
      </w:r>
      <w:r w:rsidR="00537473">
        <w:rPr>
          <w:bCs/>
        </w:rPr>
        <w:t>обліковуються</w:t>
      </w:r>
      <w:r w:rsidR="00483A28" w:rsidRPr="007624D6">
        <w:rPr>
          <w:bCs/>
        </w:rPr>
        <w:t xml:space="preserve"> </w:t>
      </w:r>
      <w:r w:rsidRPr="007624D6">
        <w:rPr>
          <w:bCs/>
        </w:rPr>
        <w:t>на його рахунку.</w:t>
      </w:r>
      <w:r w:rsidRPr="00A04BB2">
        <w:rPr>
          <w:bCs/>
        </w:rPr>
        <w:t>”</w:t>
      </w:r>
      <w:r w:rsidR="00C40EAA">
        <w:rPr>
          <w:bCs/>
        </w:rPr>
        <w:t>;</w:t>
      </w:r>
    </w:p>
    <w:p w:rsidR="007624D6" w:rsidRDefault="007624D6" w:rsidP="001E3643">
      <w:pPr>
        <w:ind w:firstLine="709"/>
        <w:rPr>
          <w:bCs/>
        </w:rPr>
      </w:pPr>
    </w:p>
    <w:p w:rsidR="007624D6" w:rsidRPr="00C40EAA" w:rsidRDefault="009053BB" w:rsidP="001E3643">
      <w:pPr>
        <w:ind w:firstLine="709"/>
        <w:rPr>
          <w:bCs/>
        </w:rPr>
      </w:pPr>
      <w:r>
        <w:rPr>
          <w:bCs/>
        </w:rPr>
        <w:t>5</w:t>
      </w:r>
      <w:r w:rsidR="007624D6">
        <w:rPr>
          <w:bCs/>
        </w:rPr>
        <w:t xml:space="preserve">) </w:t>
      </w:r>
      <w:r w:rsidR="00C40EAA">
        <w:rPr>
          <w:bCs/>
        </w:rPr>
        <w:t xml:space="preserve">у пункті 5 </w:t>
      </w:r>
      <w:r w:rsidR="00C40EAA" w:rsidRPr="00A04BB2">
        <w:rPr>
          <w:bCs/>
        </w:rPr>
        <w:t>слова</w:t>
      </w:r>
      <w:r w:rsidR="00C40EAA">
        <w:rPr>
          <w:bCs/>
        </w:rPr>
        <w:t xml:space="preserve"> </w:t>
      </w:r>
      <w:r w:rsidR="00C40EAA" w:rsidRPr="00A04BB2">
        <w:rPr>
          <w:bCs/>
        </w:rPr>
        <w:t>“</w:t>
      </w:r>
      <w:r w:rsidR="00C40EAA" w:rsidRPr="00C40EAA">
        <w:rPr>
          <w:bCs/>
        </w:rPr>
        <w:t xml:space="preserve">Управління депозитарної діяльності Національного банку України (далі </w:t>
      </w:r>
      <w:r w:rsidR="00ED500D">
        <w:rPr>
          <w:bCs/>
        </w:rPr>
        <w:t>–</w:t>
      </w:r>
      <w:r w:rsidR="00ED500D" w:rsidRPr="00C40EAA">
        <w:rPr>
          <w:bCs/>
        </w:rPr>
        <w:t xml:space="preserve"> </w:t>
      </w:r>
      <w:r w:rsidR="00C40EAA" w:rsidRPr="00C40EAA">
        <w:rPr>
          <w:bCs/>
        </w:rPr>
        <w:t>Управління)</w:t>
      </w:r>
      <w:r w:rsidR="00C40EAA" w:rsidRPr="00A04BB2">
        <w:rPr>
          <w:bCs/>
        </w:rPr>
        <w:t>”</w:t>
      </w:r>
      <w:r w:rsidR="00C40EAA">
        <w:rPr>
          <w:bCs/>
        </w:rPr>
        <w:t xml:space="preserve"> </w:t>
      </w:r>
      <w:r w:rsidR="00C40EAA" w:rsidRPr="00A04BB2">
        <w:rPr>
          <w:bCs/>
        </w:rPr>
        <w:t>замінити словами</w:t>
      </w:r>
      <w:r w:rsidR="00C40EAA">
        <w:rPr>
          <w:bCs/>
        </w:rPr>
        <w:t xml:space="preserve"> </w:t>
      </w:r>
      <w:r w:rsidR="00C40EAA" w:rsidRPr="00A04BB2">
        <w:rPr>
          <w:bCs/>
        </w:rPr>
        <w:t>“</w:t>
      </w:r>
      <w:r w:rsidR="00C40EAA" w:rsidRPr="00C40EAA">
        <w:rPr>
          <w:bCs/>
        </w:rPr>
        <w:t>Структурний підрозділ Національного банку, завданням якого є забезпечення обігу та обліку депозитних сертифікатів (далі – Відповідальний підрозділ)</w:t>
      </w:r>
      <w:r w:rsidR="00ED500D">
        <w:rPr>
          <w:bCs/>
        </w:rPr>
        <w:t>,</w:t>
      </w:r>
      <w:r w:rsidR="00C40EAA" w:rsidRPr="00A04BB2">
        <w:rPr>
          <w:bCs/>
        </w:rPr>
        <w:t>”</w:t>
      </w:r>
      <w:r w:rsidR="00C40EAA">
        <w:rPr>
          <w:bCs/>
        </w:rPr>
        <w:t>;</w:t>
      </w:r>
    </w:p>
    <w:p w:rsidR="007624D6" w:rsidRDefault="007624D6" w:rsidP="001E3643">
      <w:pPr>
        <w:ind w:firstLine="709"/>
        <w:rPr>
          <w:bCs/>
        </w:rPr>
      </w:pPr>
    </w:p>
    <w:p w:rsidR="00C40EAA" w:rsidRDefault="009053BB" w:rsidP="00C40EAA">
      <w:pPr>
        <w:ind w:firstLine="709"/>
        <w:rPr>
          <w:bCs/>
        </w:rPr>
      </w:pPr>
      <w:r>
        <w:rPr>
          <w:bCs/>
          <w:lang w:val="ru-RU"/>
        </w:rPr>
        <w:lastRenderedPageBreak/>
        <w:t>6</w:t>
      </w:r>
      <w:r w:rsidR="00C40EAA" w:rsidRPr="007624D6">
        <w:rPr>
          <w:bCs/>
          <w:lang w:val="ru-RU"/>
        </w:rPr>
        <w:t xml:space="preserve">) </w:t>
      </w:r>
      <w:r w:rsidR="00C40EAA" w:rsidRPr="00345AAE">
        <w:rPr>
          <w:bCs/>
        </w:rPr>
        <w:t xml:space="preserve">розділ </w:t>
      </w:r>
      <w:r w:rsidR="00ED500D">
        <w:rPr>
          <w:bCs/>
        </w:rPr>
        <w:t>після пункту 5</w:t>
      </w:r>
      <w:r w:rsidR="00C40EAA" w:rsidRPr="001E3643">
        <w:rPr>
          <w:bCs/>
        </w:rPr>
        <w:t xml:space="preserve"> доповнити </w:t>
      </w:r>
      <w:r w:rsidR="00ED500D">
        <w:rPr>
          <w:bCs/>
        </w:rPr>
        <w:t xml:space="preserve">двома </w:t>
      </w:r>
      <w:r w:rsidR="00C40EAA" w:rsidRPr="001E3643">
        <w:rPr>
          <w:bCs/>
        </w:rPr>
        <w:t>новим</w:t>
      </w:r>
      <w:r w:rsidR="00C40EAA">
        <w:rPr>
          <w:bCs/>
        </w:rPr>
        <w:t>и</w:t>
      </w:r>
      <w:r w:rsidR="00C40EAA" w:rsidRPr="001E3643">
        <w:rPr>
          <w:bCs/>
        </w:rPr>
        <w:t xml:space="preserve"> пункт</w:t>
      </w:r>
      <w:r w:rsidR="00C40EAA">
        <w:rPr>
          <w:bCs/>
        </w:rPr>
        <w:t>ами</w:t>
      </w:r>
      <w:r w:rsidR="00C40EAA" w:rsidRPr="001E3643">
        <w:rPr>
          <w:bCs/>
        </w:rPr>
        <w:t xml:space="preserve"> </w:t>
      </w:r>
      <w:r w:rsidR="00C40EAA">
        <w:rPr>
          <w:bCs/>
        </w:rPr>
        <w:t>5</w:t>
      </w:r>
      <w:r w:rsidR="00C40EAA" w:rsidRPr="001E3643">
        <w:rPr>
          <w:bCs/>
          <w:vertAlign w:val="superscript"/>
        </w:rPr>
        <w:t>1</w:t>
      </w:r>
      <w:r w:rsidR="00951774" w:rsidRPr="00951774">
        <w:rPr>
          <w:bCs/>
        </w:rPr>
        <w:t>,</w:t>
      </w:r>
      <w:r w:rsidR="00951774">
        <w:rPr>
          <w:bCs/>
        </w:rPr>
        <w:t xml:space="preserve"> </w:t>
      </w:r>
      <w:r w:rsidR="00C40EAA" w:rsidRPr="00C40EAA">
        <w:rPr>
          <w:bCs/>
        </w:rPr>
        <w:t>5</w:t>
      </w:r>
      <w:r w:rsidR="00C40EAA">
        <w:rPr>
          <w:bCs/>
          <w:vertAlign w:val="superscript"/>
        </w:rPr>
        <w:t>2</w:t>
      </w:r>
      <w:r w:rsidR="00D97B83" w:rsidRPr="00D97B83">
        <w:rPr>
          <w:bCs/>
        </w:rPr>
        <w:t xml:space="preserve"> </w:t>
      </w:r>
      <w:r w:rsidR="00C40EAA" w:rsidRPr="001E3643">
        <w:rPr>
          <w:bCs/>
        </w:rPr>
        <w:t>такого змісту:</w:t>
      </w:r>
    </w:p>
    <w:p w:rsidR="00C40EAA" w:rsidRDefault="00C40EAA" w:rsidP="00C40EAA">
      <w:pPr>
        <w:ind w:firstLine="709"/>
        <w:rPr>
          <w:bCs/>
        </w:rPr>
      </w:pPr>
      <w:r w:rsidRPr="00A04BB2">
        <w:rPr>
          <w:bCs/>
        </w:rPr>
        <w:t>“</w:t>
      </w:r>
      <w:r w:rsidRPr="00C40EAA">
        <w:rPr>
          <w:bCs/>
        </w:rPr>
        <w:t>5</w:t>
      </w:r>
      <w:r w:rsidRPr="00C40EAA">
        <w:rPr>
          <w:bCs/>
          <w:vertAlign w:val="superscript"/>
        </w:rPr>
        <w:t>1</w:t>
      </w:r>
      <w:r w:rsidRPr="00C40EAA">
        <w:rPr>
          <w:bCs/>
        </w:rPr>
        <w:t xml:space="preserve">. </w:t>
      </w:r>
      <w:r w:rsidR="00B17806" w:rsidRPr="00B17806">
        <w:rPr>
          <w:bCs/>
        </w:rPr>
        <w:t>Відповідальний підрозділ для врегулювання відносин, що виникають під час обслуговування операцій з депозитними сертифікатами, керується умовами укладеного Єдиного договору банківського обслуговування та надання інших послуг Національним банком у частині участі в проведенні операцій з  депозитними сертифікатами (далі – договір ЄДБО щодо проведення операцій з депозитними сертифікатами), вимогами цього Положення, нормативно-правових актів Національного банку з питань регулювання ліквідності банківської системи та законодавством України</w:t>
      </w:r>
      <w:r w:rsidRPr="00C40EAA">
        <w:rPr>
          <w:bCs/>
        </w:rPr>
        <w:t>.</w:t>
      </w:r>
    </w:p>
    <w:p w:rsidR="00C40EAA" w:rsidRDefault="00C40EAA" w:rsidP="00C40EAA">
      <w:pPr>
        <w:ind w:firstLine="709"/>
        <w:rPr>
          <w:bCs/>
        </w:rPr>
      </w:pPr>
    </w:p>
    <w:p w:rsidR="00C40EAA" w:rsidRPr="007624D6" w:rsidRDefault="00C40EAA" w:rsidP="00C40EAA">
      <w:pPr>
        <w:ind w:firstLine="709"/>
        <w:rPr>
          <w:bCs/>
        </w:rPr>
      </w:pPr>
      <w:r w:rsidRPr="00C40EAA">
        <w:rPr>
          <w:bCs/>
        </w:rPr>
        <w:t>5</w:t>
      </w:r>
      <w:r w:rsidRPr="00C40EAA">
        <w:rPr>
          <w:bCs/>
          <w:vertAlign w:val="superscript"/>
        </w:rPr>
        <w:t>2</w:t>
      </w:r>
      <w:r w:rsidRPr="00C40EAA">
        <w:rPr>
          <w:bCs/>
        </w:rPr>
        <w:t xml:space="preserve">. </w:t>
      </w:r>
      <w:r w:rsidR="00B17806" w:rsidRPr="00B17806">
        <w:rPr>
          <w:bCs/>
        </w:rPr>
        <w:t xml:space="preserve">Відповідальний підрозділ під час виконання своїх функцій взаємодіє з іншими підрозділами Національного банку в межах їх </w:t>
      </w:r>
      <w:r w:rsidR="002C23BD" w:rsidRPr="00B17806">
        <w:rPr>
          <w:bCs/>
        </w:rPr>
        <w:t>компетенці</w:t>
      </w:r>
      <w:r w:rsidR="002C23BD">
        <w:rPr>
          <w:bCs/>
        </w:rPr>
        <w:t>ї</w:t>
      </w:r>
      <w:r w:rsidR="00B17806" w:rsidRPr="00B17806">
        <w:rPr>
          <w:bCs/>
        </w:rPr>
        <w:t>, визначених цим Положенням, іншими нормативно-правовими актами Національного банку</w:t>
      </w:r>
      <w:r w:rsidRPr="00C40EAA">
        <w:rPr>
          <w:bCs/>
        </w:rPr>
        <w:t>.</w:t>
      </w:r>
      <w:r w:rsidRPr="00A04BB2">
        <w:rPr>
          <w:bCs/>
        </w:rPr>
        <w:t>”</w:t>
      </w:r>
      <w:r>
        <w:rPr>
          <w:bCs/>
        </w:rPr>
        <w:t>;</w:t>
      </w:r>
    </w:p>
    <w:p w:rsidR="00C40EAA" w:rsidRDefault="00C40EAA" w:rsidP="00C40EAA">
      <w:pPr>
        <w:ind w:firstLine="709"/>
        <w:rPr>
          <w:bCs/>
        </w:rPr>
      </w:pPr>
    </w:p>
    <w:p w:rsidR="00C40EAA" w:rsidRPr="009B52BF" w:rsidRDefault="00EB080B" w:rsidP="00C40EAA">
      <w:pPr>
        <w:tabs>
          <w:tab w:val="left" w:pos="993"/>
        </w:tabs>
        <w:spacing w:line="257" w:lineRule="auto"/>
        <w:ind w:firstLine="709"/>
        <w:rPr>
          <w:bCs/>
          <w:lang w:val="ru-RU"/>
        </w:rPr>
      </w:pPr>
      <w:r>
        <w:rPr>
          <w:bCs/>
        </w:rPr>
        <w:t>7</w:t>
      </w:r>
      <w:r w:rsidR="00C40EAA">
        <w:rPr>
          <w:bCs/>
        </w:rPr>
        <w:t xml:space="preserve">) </w:t>
      </w:r>
      <w:r w:rsidR="00C40EAA" w:rsidRPr="007506C6">
        <w:rPr>
          <w:bCs/>
        </w:rPr>
        <w:t xml:space="preserve">пункти </w:t>
      </w:r>
      <w:r w:rsidR="00C40EAA">
        <w:rPr>
          <w:bCs/>
        </w:rPr>
        <w:t>6</w:t>
      </w:r>
      <w:r w:rsidR="00ED500D">
        <w:rPr>
          <w:bCs/>
        </w:rPr>
        <w:t>–</w:t>
      </w:r>
      <w:r w:rsidR="00C40EAA">
        <w:rPr>
          <w:bCs/>
        </w:rPr>
        <w:t>14</w:t>
      </w:r>
      <w:r w:rsidR="00912F14">
        <w:rPr>
          <w:bCs/>
        </w:rPr>
        <w:t xml:space="preserve"> виключити</w:t>
      </w:r>
      <w:r w:rsidR="00912F14" w:rsidRPr="009B52BF">
        <w:rPr>
          <w:bCs/>
          <w:lang w:val="ru-RU"/>
        </w:rPr>
        <w:t>.</w:t>
      </w:r>
    </w:p>
    <w:p w:rsidR="00912F14" w:rsidRPr="009B52BF" w:rsidRDefault="00912F14" w:rsidP="00C40EAA">
      <w:pPr>
        <w:tabs>
          <w:tab w:val="left" w:pos="993"/>
        </w:tabs>
        <w:spacing w:line="257" w:lineRule="auto"/>
        <w:ind w:firstLine="709"/>
        <w:rPr>
          <w:bCs/>
          <w:lang w:val="ru-RU"/>
        </w:rPr>
      </w:pPr>
    </w:p>
    <w:p w:rsidR="00912F14" w:rsidRDefault="00912F14" w:rsidP="00C40EAA">
      <w:pPr>
        <w:tabs>
          <w:tab w:val="left" w:pos="993"/>
        </w:tabs>
        <w:spacing w:line="257" w:lineRule="auto"/>
        <w:ind w:firstLine="709"/>
        <w:rPr>
          <w:bCs/>
        </w:rPr>
      </w:pPr>
      <w:r w:rsidRPr="009B52BF">
        <w:rPr>
          <w:bCs/>
          <w:lang w:val="ru-RU"/>
        </w:rPr>
        <w:t xml:space="preserve">2. </w:t>
      </w:r>
      <w:r>
        <w:rPr>
          <w:bCs/>
        </w:rPr>
        <w:t>У розділі ІІ</w:t>
      </w:r>
      <w:r w:rsidR="00C0776F">
        <w:rPr>
          <w:bCs/>
        </w:rPr>
        <w:t>І</w:t>
      </w:r>
      <w:r>
        <w:rPr>
          <w:bCs/>
        </w:rPr>
        <w:t>:</w:t>
      </w:r>
    </w:p>
    <w:p w:rsidR="00912F14" w:rsidRDefault="00912F14" w:rsidP="00C40EAA">
      <w:pPr>
        <w:tabs>
          <w:tab w:val="left" w:pos="993"/>
        </w:tabs>
        <w:spacing w:line="257" w:lineRule="auto"/>
        <w:ind w:firstLine="709"/>
        <w:rPr>
          <w:bCs/>
        </w:rPr>
      </w:pPr>
    </w:p>
    <w:p w:rsidR="00912F14" w:rsidRPr="00912F14" w:rsidRDefault="00912F14" w:rsidP="00C40EAA">
      <w:pPr>
        <w:tabs>
          <w:tab w:val="left" w:pos="993"/>
        </w:tabs>
        <w:spacing w:line="257" w:lineRule="auto"/>
        <w:ind w:firstLine="709"/>
        <w:rPr>
          <w:bCs/>
        </w:rPr>
      </w:pPr>
      <w:r>
        <w:rPr>
          <w:bCs/>
        </w:rPr>
        <w:t>1) у главі 1:</w:t>
      </w:r>
    </w:p>
    <w:p w:rsidR="00850FEC" w:rsidRDefault="00850FEC" w:rsidP="00850FEC">
      <w:pPr>
        <w:tabs>
          <w:tab w:val="left" w:pos="993"/>
        </w:tabs>
        <w:spacing w:line="257" w:lineRule="auto"/>
        <w:ind w:firstLine="709"/>
        <w:rPr>
          <w:bCs/>
        </w:rPr>
      </w:pPr>
      <w:r>
        <w:rPr>
          <w:bCs/>
        </w:rPr>
        <w:t>п</w:t>
      </w:r>
      <w:r w:rsidRPr="00A04BB2">
        <w:rPr>
          <w:bCs/>
        </w:rPr>
        <w:t xml:space="preserve">ункт </w:t>
      </w:r>
      <w:r>
        <w:rPr>
          <w:bCs/>
        </w:rPr>
        <w:t>20</w:t>
      </w:r>
      <w:r w:rsidRPr="00A04BB2">
        <w:rPr>
          <w:bCs/>
        </w:rPr>
        <w:t xml:space="preserve"> </w:t>
      </w:r>
      <w:r>
        <w:rPr>
          <w:bCs/>
        </w:rPr>
        <w:t xml:space="preserve">викласти </w:t>
      </w:r>
      <w:r w:rsidR="00ED500D">
        <w:rPr>
          <w:bCs/>
        </w:rPr>
        <w:t xml:space="preserve">в </w:t>
      </w:r>
      <w:r>
        <w:rPr>
          <w:bCs/>
        </w:rPr>
        <w:t>такій редакції:</w:t>
      </w:r>
    </w:p>
    <w:p w:rsidR="00850FEC" w:rsidRDefault="00850FEC" w:rsidP="00850FEC">
      <w:pPr>
        <w:ind w:firstLine="709"/>
        <w:rPr>
          <w:bCs/>
        </w:rPr>
      </w:pPr>
      <w:r w:rsidRPr="00A04BB2">
        <w:rPr>
          <w:bCs/>
        </w:rPr>
        <w:t>“</w:t>
      </w:r>
      <w:r w:rsidRPr="00850FEC">
        <w:rPr>
          <w:bCs/>
        </w:rPr>
        <w:t xml:space="preserve">20. </w:t>
      </w:r>
      <w:r w:rsidR="00B17806" w:rsidRPr="00B17806">
        <w:rPr>
          <w:bCs/>
        </w:rPr>
        <w:t xml:space="preserve">Відповідальний підрозділ здійснює облік депозитних сертифікатів і обслуговує операції з депозитними сертифікатами на рахунках банків  відповідно до цього Положення, плану балансових рахунків та структури аналітичного рахунку Системи кількісного обліку депозитних сертифікатів СЕРТИФ </w:t>
      </w:r>
      <w:r w:rsidR="00B17806" w:rsidRPr="00B40155">
        <w:rPr>
          <w:bCs/>
        </w:rPr>
        <w:t xml:space="preserve">(додаток 1) </w:t>
      </w:r>
      <w:r w:rsidR="00B17806" w:rsidRPr="00B17806">
        <w:rPr>
          <w:bCs/>
        </w:rPr>
        <w:t xml:space="preserve">та </w:t>
      </w:r>
      <w:hyperlink r:id="rId18" w:anchor="n628" w:history="1">
        <w:r w:rsidR="00B17806" w:rsidRPr="00B40155">
          <w:rPr>
            <w:bCs/>
          </w:rPr>
          <w:t xml:space="preserve"> переліку проводок за операціями з депозитними сертифікатами в Системі кількісного обліку депозитних сертифікатів СЕРТИФ </w:t>
        </w:r>
      </w:hyperlink>
      <w:r w:rsidR="00B17806" w:rsidRPr="00B40155">
        <w:rPr>
          <w:bCs/>
        </w:rPr>
        <w:t> (додаток</w:t>
      </w:r>
      <w:r w:rsidR="00925420">
        <w:rPr>
          <w:bCs/>
        </w:rPr>
        <w:t> </w:t>
      </w:r>
      <w:r w:rsidR="00B17806" w:rsidRPr="00B40155">
        <w:rPr>
          <w:bCs/>
        </w:rPr>
        <w:t>2).</w:t>
      </w:r>
      <w:r w:rsidRPr="00B40155">
        <w:rPr>
          <w:bCs/>
        </w:rPr>
        <w:t>”;</w:t>
      </w:r>
    </w:p>
    <w:p w:rsidR="00CE08C3" w:rsidRPr="007506C6" w:rsidRDefault="00CE08C3" w:rsidP="00CE08C3">
      <w:pPr>
        <w:tabs>
          <w:tab w:val="left" w:pos="993"/>
        </w:tabs>
        <w:spacing w:line="257" w:lineRule="auto"/>
        <w:ind w:firstLine="709"/>
        <w:rPr>
          <w:bCs/>
        </w:rPr>
      </w:pPr>
      <w:r w:rsidRPr="007506C6">
        <w:rPr>
          <w:bCs/>
        </w:rPr>
        <w:t xml:space="preserve">у </w:t>
      </w:r>
      <w:r w:rsidR="000A646C">
        <w:rPr>
          <w:bCs/>
        </w:rPr>
        <w:t xml:space="preserve">першому реченні </w:t>
      </w:r>
      <w:r w:rsidRPr="007506C6">
        <w:rPr>
          <w:bCs/>
        </w:rPr>
        <w:t>пункт</w:t>
      </w:r>
      <w:r w:rsidR="000A646C">
        <w:rPr>
          <w:bCs/>
        </w:rPr>
        <w:t>у</w:t>
      </w:r>
      <w:r w:rsidRPr="007506C6">
        <w:rPr>
          <w:bCs/>
        </w:rPr>
        <w:t xml:space="preserve"> </w:t>
      </w:r>
      <w:r>
        <w:rPr>
          <w:bCs/>
        </w:rPr>
        <w:t>22</w:t>
      </w:r>
      <w:r w:rsidRPr="007506C6">
        <w:rPr>
          <w:bCs/>
        </w:rPr>
        <w:t xml:space="preserve"> </w:t>
      </w:r>
      <w:r w:rsidRPr="00CE08C3">
        <w:rPr>
          <w:bCs/>
        </w:rPr>
        <w:t>слово “цифровий” виключити</w:t>
      </w:r>
      <w:r w:rsidRPr="007506C6">
        <w:rPr>
          <w:bCs/>
        </w:rPr>
        <w:t>;</w:t>
      </w:r>
    </w:p>
    <w:p w:rsidR="00850FEC" w:rsidRDefault="00BF24ED" w:rsidP="00CE08C3">
      <w:pPr>
        <w:tabs>
          <w:tab w:val="left" w:pos="993"/>
        </w:tabs>
        <w:spacing w:line="257" w:lineRule="auto"/>
        <w:ind w:firstLine="709"/>
        <w:rPr>
          <w:bCs/>
        </w:rPr>
      </w:pPr>
      <w:r>
        <w:rPr>
          <w:bCs/>
        </w:rPr>
        <w:t>у пункті 23:</w:t>
      </w:r>
    </w:p>
    <w:p w:rsidR="00CE08C3" w:rsidRDefault="00CE08C3" w:rsidP="00CE08C3">
      <w:pPr>
        <w:tabs>
          <w:tab w:val="left" w:pos="993"/>
        </w:tabs>
        <w:spacing w:line="257" w:lineRule="auto"/>
        <w:ind w:firstLine="709"/>
        <w:rPr>
          <w:bCs/>
        </w:rPr>
      </w:pPr>
      <w:r>
        <w:rPr>
          <w:bCs/>
        </w:rPr>
        <w:t>підп</w:t>
      </w:r>
      <w:r w:rsidRPr="00A04BB2">
        <w:rPr>
          <w:bCs/>
        </w:rPr>
        <w:t xml:space="preserve">ункт 3 </w:t>
      </w:r>
      <w:r>
        <w:rPr>
          <w:bCs/>
        </w:rPr>
        <w:t xml:space="preserve">викласти </w:t>
      </w:r>
      <w:r w:rsidR="00ED500D">
        <w:rPr>
          <w:bCs/>
        </w:rPr>
        <w:t xml:space="preserve">в </w:t>
      </w:r>
      <w:r>
        <w:rPr>
          <w:bCs/>
        </w:rPr>
        <w:t>такій редакції:</w:t>
      </w:r>
    </w:p>
    <w:p w:rsidR="00CE08C3" w:rsidRDefault="00CE08C3" w:rsidP="00CE08C3">
      <w:pPr>
        <w:tabs>
          <w:tab w:val="left" w:pos="993"/>
        </w:tabs>
        <w:spacing w:line="257" w:lineRule="auto"/>
        <w:ind w:firstLine="709"/>
        <w:rPr>
          <w:bCs/>
        </w:rPr>
      </w:pPr>
      <w:r w:rsidRPr="00A04BB2">
        <w:rPr>
          <w:bCs/>
        </w:rPr>
        <w:t>“</w:t>
      </w:r>
      <w:r w:rsidRPr="00CE08C3">
        <w:rPr>
          <w:bCs/>
        </w:rPr>
        <w:t xml:space="preserve">3) </w:t>
      </w:r>
      <w:r w:rsidR="00116A9A" w:rsidRPr="00116A9A">
        <w:rPr>
          <w:bCs/>
        </w:rPr>
        <w:t>ідентифікаційний код в Єдиному державному реєстрі підприємств та організацій України (далі – ідентифікаційний код в ЄДРПОУ) банку-продавця, ідентифікаційний код в  ЄДРПОУ банку-покупця, номер банківського рахунку  банку-продавця (за операціями з дотриманням принципу “поставка проти оплати”);</w:t>
      </w:r>
      <w:r w:rsidRPr="00A04BB2">
        <w:rPr>
          <w:bCs/>
        </w:rPr>
        <w:t>”</w:t>
      </w:r>
      <w:r>
        <w:rPr>
          <w:bCs/>
        </w:rPr>
        <w:t>;</w:t>
      </w:r>
    </w:p>
    <w:p w:rsidR="00CE08C3" w:rsidRPr="007506C6" w:rsidRDefault="00CE08C3" w:rsidP="00ED500D">
      <w:pPr>
        <w:tabs>
          <w:tab w:val="left" w:pos="993"/>
        </w:tabs>
        <w:spacing w:line="257" w:lineRule="auto"/>
        <w:ind w:firstLine="709"/>
        <w:rPr>
          <w:bCs/>
        </w:rPr>
      </w:pPr>
      <w:r w:rsidRPr="00A04BB2">
        <w:rPr>
          <w:bCs/>
        </w:rPr>
        <w:t>підпунк</w:t>
      </w:r>
      <w:r>
        <w:rPr>
          <w:bCs/>
        </w:rPr>
        <w:t>т</w:t>
      </w:r>
      <w:r w:rsidR="00ED500D">
        <w:rPr>
          <w:bCs/>
        </w:rPr>
        <w:t>и</w:t>
      </w:r>
      <w:r w:rsidRPr="00A04BB2">
        <w:rPr>
          <w:bCs/>
        </w:rPr>
        <w:t xml:space="preserve"> </w:t>
      </w:r>
      <w:r>
        <w:rPr>
          <w:bCs/>
        </w:rPr>
        <w:t>4</w:t>
      </w:r>
      <w:r w:rsidR="00ED500D">
        <w:rPr>
          <w:bCs/>
        </w:rPr>
        <w:t xml:space="preserve">, 5 </w:t>
      </w:r>
      <w:r>
        <w:rPr>
          <w:bCs/>
        </w:rPr>
        <w:t xml:space="preserve"> </w:t>
      </w:r>
      <w:r w:rsidRPr="007506C6">
        <w:rPr>
          <w:bCs/>
        </w:rPr>
        <w:t>після сл</w:t>
      </w:r>
      <w:r>
        <w:rPr>
          <w:bCs/>
        </w:rPr>
        <w:t>ова</w:t>
      </w:r>
      <w:r w:rsidRPr="007506C6">
        <w:rPr>
          <w:bCs/>
        </w:rPr>
        <w:t xml:space="preserve"> “</w:t>
      </w:r>
      <w:r>
        <w:rPr>
          <w:bCs/>
        </w:rPr>
        <w:t>код</w:t>
      </w:r>
      <w:r w:rsidRPr="007506C6">
        <w:rPr>
          <w:bCs/>
        </w:rPr>
        <w:t>” доповнити словами “</w:t>
      </w:r>
      <w:r>
        <w:rPr>
          <w:bCs/>
        </w:rPr>
        <w:t>та назва</w:t>
      </w:r>
      <w:r w:rsidRPr="007506C6">
        <w:rPr>
          <w:bCs/>
        </w:rPr>
        <w:t>”;</w:t>
      </w:r>
    </w:p>
    <w:p w:rsidR="00CE08C3" w:rsidRDefault="00CE08C3" w:rsidP="00CE08C3">
      <w:pPr>
        <w:tabs>
          <w:tab w:val="left" w:pos="993"/>
        </w:tabs>
        <w:spacing w:line="257" w:lineRule="auto"/>
        <w:ind w:firstLine="709"/>
        <w:rPr>
          <w:bCs/>
        </w:rPr>
      </w:pPr>
      <w:r>
        <w:rPr>
          <w:bCs/>
        </w:rPr>
        <w:t>п</w:t>
      </w:r>
      <w:r w:rsidRPr="00A04BB2">
        <w:rPr>
          <w:bCs/>
        </w:rPr>
        <w:t xml:space="preserve">ункт </w:t>
      </w:r>
      <w:r>
        <w:rPr>
          <w:bCs/>
        </w:rPr>
        <w:t>24</w:t>
      </w:r>
      <w:r w:rsidRPr="00A04BB2">
        <w:rPr>
          <w:bCs/>
        </w:rPr>
        <w:t xml:space="preserve"> </w:t>
      </w:r>
      <w:r>
        <w:rPr>
          <w:bCs/>
        </w:rPr>
        <w:t xml:space="preserve">викласти </w:t>
      </w:r>
      <w:r w:rsidR="00ED500D">
        <w:rPr>
          <w:bCs/>
        </w:rPr>
        <w:t>в</w:t>
      </w:r>
      <w:r>
        <w:rPr>
          <w:bCs/>
        </w:rPr>
        <w:t xml:space="preserve"> такій редакції:</w:t>
      </w:r>
    </w:p>
    <w:p w:rsidR="00224AAB" w:rsidRDefault="00CE08C3" w:rsidP="00CE08C3">
      <w:pPr>
        <w:ind w:firstLine="709"/>
        <w:rPr>
          <w:bCs/>
        </w:rPr>
      </w:pPr>
      <w:r w:rsidRPr="00A04BB2">
        <w:rPr>
          <w:bCs/>
        </w:rPr>
        <w:t>“</w:t>
      </w:r>
      <w:r w:rsidRPr="00CE08C3">
        <w:rPr>
          <w:bCs/>
        </w:rPr>
        <w:t>24. Операції з депозитними сертифікатами в Системі СЕРТИФ здійсню</w:t>
      </w:r>
      <w:r w:rsidR="00ED500D">
        <w:rPr>
          <w:bCs/>
        </w:rPr>
        <w:t>ю</w:t>
      </w:r>
      <w:r w:rsidRPr="00CE08C3">
        <w:rPr>
          <w:bCs/>
        </w:rPr>
        <w:t xml:space="preserve">ться на підставі зустрічних розпоряджень сторін правочину щодо </w:t>
      </w:r>
      <w:r w:rsidRPr="00CE08C3">
        <w:rPr>
          <w:bCs/>
        </w:rPr>
        <w:lastRenderedPageBreak/>
        <w:t>депозитних сертифікатів</w:t>
      </w:r>
      <w:r w:rsidR="00EA2E01">
        <w:rPr>
          <w:bCs/>
        </w:rPr>
        <w:t>,</w:t>
      </w:r>
      <w:r w:rsidRPr="00CE08C3">
        <w:rPr>
          <w:bCs/>
        </w:rPr>
        <w:t xml:space="preserve"> за умови збігання відповідних реквізитів, крім безумовних операцій.</w:t>
      </w:r>
      <w:r w:rsidRPr="00A04BB2">
        <w:rPr>
          <w:bCs/>
        </w:rPr>
        <w:t>”</w:t>
      </w:r>
      <w:r>
        <w:rPr>
          <w:bCs/>
        </w:rPr>
        <w:t>;</w:t>
      </w:r>
    </w:p>
    <w:p w:rsidR="00840728" w:rsidRDefault="009B52BF" w:rsidP="00840728">
      <w:pPr>
        <w:ind w:firstLine="709"/>
        <w:rPr>
          <w:bCs/>
        </w:rPr>
      </w:pPr>
      <w:r>
        <w:rPr>
          <w:bCs/>
        </w:rPr>
        <w:t>главу</w:t>
      </w:r>
      <w:r w:rsidR="00840728" w:rsidRPr="001E3643">
        <w:rPr>
          <w:bCs/>
        </w:rPr>
        <w:t xml:space="preserve"> </w:t>
      </w:r>
      <w:r w:rsidR="00507A34">
        <w:rPr>
          <w:bCs/>
        </w:rPr>
        <w:t xml:space="preserve">після пункту 24 </w:t>
      </w:r>
      <w:r w:rsidR="00840728" w:rsidRPr="001E3643">
        <w:rPr>
          <w:bCs/>
        </w:rPr>
        <w:t>доповнити новим пункт</w:t>
      </w:r>
      <w:r w:rsidR="00840728">
        <w:rPr>
          <w:bCs/>
        </w:rPr>
        <w:t>ом</w:t>
      </w:r>
      <w:r w:rsidR="00840728" w:rsidRPr="001E3643">
        <w:rPr>
          <w:bCs/>
        </w:rPr>
        <w:t xml:space="preserve"> </w:t>
      </w:r>
      <w:r w:rsidR="00840728">
        <w:rPr>
          <w:bCs/>
        </w:rPr>
        <w:t>24</w:t>
      </w:r>
      <w:r w:rsidR="00840728" w:rsidRPr="001E3643">
        <w:rPr>
          <w:bCs/>
          <w:vertAlign w:val="superscript"/>
        </w:rPr>
        <w:t>1</w:t>
      </w:r>
      <w:r w:rsidR="00840728">
        <w:rPr>
          <w:bCs/>
          <w:vertAlign w:val="superscript"/>
        </w:rPr>
        <w:t xml:space="preserve"> </w:t>
      </w:r>
      <w:r w:rsidR="00840728" w:rsidRPr="001E3643">
        <w:rPr>
          <w:bCs/>
        </w:rPr>
        <w:t>такого змісту:</w:t>
      </w:r>
    </w:p>
    <w:p w:rsidR="00840728" w:rsidRPr="00EA2E01" w:rsidRDefault="00840728" w:rsidP="00840728">
      <w:pPr>
        <w:ind w:firstLine="709"/>
        <w:rPr>
          <w:bCs/>
        </w:rPr>
      </w:pPr>
      <w:r w:rsidRPr="00A04BB2">
        <w:rPr>
          <w:bCs/>
        </w:rPr>
        <w:t>“</w:t>
      </w:r>
      <w:r w:rsidRPr="00840728">
        <w:rPr>
          <w:bCs/>
        </w:rPr>
        <w:t>24</w:t>
      </w:r>
      <w:r w:rsidRPr="00840728">
        <w:rPr>
          <w:bCs/>
          <w:vertAlign w:val="superscript"/>
        </w:rPr>
        <w:t>1</w:t>
      </w:r>
      <w:r w:rsidRPr="00840728">
        <w:rPr>
          <w:bCs/>
        </w:rPr>
        <w:t xml:space="preserve">. </w:t>
      </w:r>
      <w:r w:rsidR="00EA2E01" w:rsidRPr="00EA2E01">
        <w:rPr>
          <w:color w:val="000000"/>
        </w:rPr>
        <w:t xml:space="preserve">Відповідальний підрозділ </w:t>
      </w:r>
      <w:r w:rsidR="00E25BD1">
        <w:rPr>
          <w:color w:val="000000"/>
        </w:rPr>
        <w:t>у</w:t>
      </w:r>
      <w:r w:rsidR="00E25BD1" w:rsidRPr="00EA2E01">
        <w:rPr>
          <w:color w:val="000000"/>
        </w:rPr>
        <w:t xml:space="preserve"> </w:t>
      </w:r>
      <w:r w:rsidR="00EA2E01" w:rsidRPr="00EA2E01">
        <w:rPr>
          <w:color w:val="000000"/>
        </w:rPr>
        <w:t xml:space="preserve">разі допущення банками під час проведення операцій з депозитними сертифікатами помилок або неможливості банком </w:t>
      </w:r>
      <w:r w:rsidR="00E25BD1">
        <w:rPr>
          <w:color w:val="000000"/>
        </w:rPr>
        <w:t>і</w:t>
      </w:r>
      <w:r w:rsidR="00EA2E01" w:rsidRPr="00EA2E01">
        <w:rPr>
          <w:color w:val="000000"/>
        </w:rPr>
        <w:t xml:space="preserve">з технічних або інших причин подати </w:t>
      </w:r>
      <w:r w:rsidR="00E25BD1">
        <w:rPr>
          <w:color w:val="000000"/>
        </w:rPr>
        <w:t>за допомогою</w:t>
      </w:r>
      <w:r w:rsidR="00E25BD1" w:rsidRPr="00EA2E01">
        <w:rPr>
          <w:color w:val="000000"/>
        </w:rPr>
        <w:t xml:space="preserve"> </w:t>
      </w:r>
      <w:r w:rsidR="00EA2E01" w:rsidRPr="00EA2E01">
        <w:rPr>
          <w:color w:val="000000"/>
        </w:rPr>
        <w:t>Систем</w:t>
      </w:r>
      <w:r w:rsidR="00E25BD1">
        <w:rPr>
          <w:color w:val="000000"/>
        </w:rPr>
        <w:t>и</w:t>
      </w:r>
      <w:r w:rsidR="00EA2E01" w:rsidRPr="00EA2E01">
        <w:rPr>
          <w:color w:val="000000"/>
        </w:rPr>
        <w:t xml:space="preserve"> СЕРТИФ розпорядження у формі електронного документа </w:t>
      </w:r>
      <w:r w:rsidR="00D74D43">
        <w:rPr>
          <w:color w:val="000000"/>
        </w:rPr>
        <w:t>має право</w:t>
      </w:r>
      <w:r w:rsidR="00EA2E01" w:rsidRPr="00EA2E01">
        <w:rPr>
          <w:color w:val="000000"/>
        </w:rPr>
        <w:t xml:space="preserve"> виконати операцію за письмовим розпорядженням (дорученням) банку або іншої особи у випадках, передбачених нормативно-правовими актами Національного банку, за умови дотримання всіх таких вимог:</w:t>
      </w:r>
    </w:p>
    <w:p w:rsidR="00912F14" w:rsidRPr="00EA2E01" w:rsidRDefault="00912F14" w:rsidP="00840728">
      <w:pPr>
        <w:ind w:firstLine="709"/>
        <w:rPr>
          <w:bCs/>
        </w:rPr>
      </w:pPr>
    </w:p>
    <w:p w:rsidR="00840728" w:rsidRPr="00EA2E01" w:rsidRDefault="00840728" w:rsidP="00840728">
      <w:pPr>
        <w:ind w:firstLine="709"/>
        <w:rPr>
          <w:bCs/>
        </w:rPr>
      </w:pPr>
      <w:r w:rsidRPr="00EA2E01">
        <w:rPr>
          <w:bCs/>
        </w:rPr>
        <w:t xml:space="preserve">1)  </w:t>
      </w:r>
      <w:r w:rsidR="00EA2E01" w:rsidRPr="00EA2E01">
        <w:rPr>
          <w:color w:val="000000"/>
        </w:rPr>
        <w:t>якщо операції за цими розпорядженнями не суперечать вимогам нормативно-правових актів Національного банку та цього Положення;</w:t>
      </w:r>
    </w:p>
    <w:p w:rsidR="00840728" w:rsidRPr="00840728" w:rsidRDefault="00840728" w:rsidP="00840728">
      <w:pPr>
        <w:ind w:firstLine="709"/>
        <w:rPr>
          <w:bCs/>
        </w:rPr>
      </w:pPr>
    </w:p>
    <w:p w:rsidR="00840728" w:rsidRDefault="00840728" w:rsidP="00840728">
      <w:pPr>
        <w:ind w:firstLine="709"/>
        <w:rPr>
          <w:bCs/>
        </w:rPr>
      </w:pPr>
      <w:r w:rsidRPr="00840728">
        <w:rPr>
          <w:bCs/>
        </w:rPr>
        <w:t>2) </w:t>
      </w:r>
      <w:r w:rsidR="00EA2E01" w:rsidRPr="00EA2E01">
        <w:rPr>
          <w:color w:val="000000"/>
        </w:rPr>
        <w:t xml:space="preserve">у разі надходження письмових розпоряджень банку, які повністю розкривають суть операції і містять </w:t>
      </w:r>
      <w:r w:rsidR="00E25BD1">
        <w:rPr>
          <w:color w:val="000000"/>
        </w:rPr>
        <w:t>у</w:t>
      </w:r>
      <w:r w:rsidR="00E25BD1" w:rsidRPr="00EA2E01">
        <w:rPr>
          <w:color w:val="000000"/>
        </w:rPr>
        <w:t xml:space="preserve">сі </w:t>
      </w:r>
      <w:r w:rsidR="00EA2E01" w:rsidRPr="00EA2E01">
        <w:rPr>
          <w:color w:val="000000"/>
        </w:rPr>
        <w:t>необхідні дані для її виконання, а також подання документів, які є підставою для проведення такої операції;</w:t>
      </w:r>
    </w:p>
    <w:p w:rsidR="00840728" w:rsidRPr="00840728" w:rsidRDefault="00840728" w:rsidP="00840728">
      <w:pPr>
        <w:ind w:firstLine="709"/>
        <w:rPr>
          <w:bCs/>
        </w:rPr>
      </w:pPr>
    </w:p>
    <w:p w:rsidR="00840728" w:rsidRPr="007624D6" w:rsidRDefault="00840728" w:rsidP="00840728">
      <w:pPr>
        <w:ind w:firstLine="709"/>
        <w:rPr>
          <w:bCs/>
        </w:rPr>
      </w:pPr>
      <w:r w:rsidRPr="00840728">
        <w:rPr>
          <w:bCs/>
        </w:rPr>
        <w:t xml:space="preserve">3) </w:t>
      </w:r>
      <w:r w:rsidR="00EA2E01" w:rsidRPr="00EA2E01">
        <w:rPr>
          <w:color w:val="000000"/>
        </w:rPr>
        <w:t>у разі надання письмового розпорядження заступника Голови Національного банку, який відповідно до розподілу функціональних обов’язків відповідає за здійснення Національним банком обліку та проведення операцій з  депозитними сертифікатами (або особи, яка виконує його обов’язки), або Голови Національного банку про згоду на виконання операцій на підставі письмових документів.</w:t>
      </w:r>
      <w:r w:rsidRPr="00EA2E01">
        <w:rPr>
          <w:bCs/>
        </w:rPr>
        <w:t>”;</w:t>
      </w:r>
    </w:p>
    <w:p w:rsidR="00840728" w:rsidRDefault="00840728" w:rsidP="00840728">
      <w:pPr>
        <w:tabs>
          <w:tab w:val="left" w:pos="993"/>
        </w:tabs>
        <w:spacing w:line="257" w:lineRule="auto"/>
        <w:ind w:firstLine="709"/>
        <w:rPr>
          <w:bCs/>
        </w:rPr>
      </w:pPr>
      <w:r>
        <w:rPr>
          <w:bCs/>
        </w:rPr>
        <w:t>п</w:t>
      </w:r>
      <w:r w:rsidRPr="00A04BB2">
        <w:rPr>
          <w:bCs/>
        </w:rPr>
        <w:t>ункт</w:t>
      </w:r>
      <w:r w:rsidR="00507A34">
        <w:rPr>
          <w:bCs/>
        </w:rPr>
        <w:t>и</w:t>
      </w:r>
      <w:r w:rsidRPr="00A04BB2">
        <w:rPr>
          <w:bCs/>
        </w:rPr>
        <w:t xml:space="preserve"> </w:t>
      </w:r>
      <w:r>
        <w:rPr>
          <w:bCs/>
        </w:rPr>
        <w:t>25</w:t>
      </w:r>
      <w:r w:rsidR="00507A34">
        <w:rPr>
          <w:bCs/>
        </w:rPr>
        <w:t>–27</w:t>
      </w:r>
      <w:r w:rsidRPr="00A04BB2">
        <w:rPr>
          <w:bCs/>
        </w:rPr>
        <w:t xml:space="preserve"> </w:t>
      </w:r>
      <w:r>
        <w:rPr>
          <w:bCs/>
        </w:rPr>
        <w:t xml:space="preserve">викласти </w:t>
      </w:r>
      <w:r w:rsidR="00507A34">
        <w:rPr>
          <w:bCs/>
        </w:rPr>
        <w:t>в</w:t>
      </w:r>
      <w:r>
        <w:rPr>
          <w:bCs/>
        </w:rPr>
        <w:t xml:space="preserve"> такій редакції:</w:t>
      </w:r>
    </w:p>
    <w:p w:rsidR="00507A34" w:rsidRDefault="00840728" w:rsidP="002368C9">
      <w:pPr>
        <w:ind w:firstLine="709"/>
        <w:rPr>
          <w:bCs/>
        </w:rPr>
      </w:pPr>
      <w:r w:rsidRPr="00A04BB2">
        <w:rPr>
          <w:bCs/>
        </w:rPr>
        <w:t>“</w:t>
      </w:r>
      <w:r w:rsidRPr="00840728">
        <w:rPr>
          <w:bCs/>
        </w:rPr>
        <w:t xml:space="preserve">25. </w:t>
      </w:r>
      <w:r w:rsidR="00EA2E01" w:rsidRPr="00EA2E01">
        <w:rPr>
          <w:bCs/>
        </w:rPr>
        <w:t>Операції з депозитними сертифікатами не виконуються</w:t>
      </w:r>
      <w:r w:rsidR="00925420">
        <w:rPr>
          <w:bCs/>
        </w:rPr>
        <w:t>,</w:t>
      </w:r>
      <w:r w:rsidR="00EA2E01" w:rsidRPr="00EA2E01">
        <w:rPr>
          <w:bCs/>
        </w:rPr>
        <w:t xml:space="preserve"> </w:t>
      </w:r>
      <w:r w:rsidR="00925420">
        <w:rPr>
          <w:bCs/>
        </w:rPr>
        <w:t>якщо є</w:t>
      </w:r>
      <w:r w:rsidR="00EA2E01" w:rsidRPr="00EA2E01">
        <w:rPr>
          <w:bCs/>
        </w:rPr>
        <w:t xml:space="preserve"> помилк</w:t>
      </w:r>
      <w:r w:rsidR="00925420">
        <w:rPr>
          <w:bCs/>
        </w:rPr>
        <w:t>и</w:t>
      </w:r>
      <w:r w:rsidR="00EA2E01" w:rsidRPr="00EA2E01">
        <w:rPr>
          <w:bCs/>
        </w:rPr>
        <w:t xml:space="preserve"> або </w:t>
      </w:r>
      <w:r w:rsidR="00925420">
        <w:rPr>
          <w:bCs/>
        </w:rPr>
        <w:t>немає</w:t>
      </w:r>
      <w:r w:rsidR="00925420" w:rsidRPr="00EA2E01">
        <w:rPr>
          <w:bCs/>
        </w:rPr>
        <w:t xml:space="preserve"> </w:t>
      </w:r>
      <w:r w:rsidR="00EA2E01" w:rsidRPr="00EA2E01">
        <w:rPr>
          <w:bCs/>
        </w:rPr>
        <w:t xml:space="preserve">реквізитів, обов’язковість яких </w:t>
      </w:r>
      <w:r w:rsidR="00E25BD1">
        <w:rPr>
          <w:bCs/>
        </w:rPr>
        <w:t>у</w:t>
      </w:r>
      <w:r w:rsidR="00E25BD1" w:rsidRPr="00EA2E01">
        <w:rPr>
          <w:bCs/>
        </w:rPr>
        <w:t xml:space="preserve">становлена </w:t>
      </w:r>
      <w:r w:rsidR="00EA2E01" w:rsidRPr="00EA2E01">
        <w:rPr>
          <w:bCs/>
        </w:rPr>
        <w:t>цим Положенням, у розпорядженнях, отриманих від банків, або в разі ненадання банком зустрічного розпорядження.</w:t>
      </w:r>
    </w:p>
    <w:p w:rsidR="005A51B7" w:rsidRDefault="005A51B7" w:rsidP="002368C9">
      <w:pPr>
        <w:ind w:firstLine="709"/>
        <w:rPr>
          <w:bCs/>
        </w:rPr>
      </w:pPr>
    </w:p>
    <w:p w:rsidR="005A51B7" w:rsidRPr="005A51B7" w:rsidRDefault="00840728" w:rsidP="005A51B7">
      <w:pPr>
        <w:ind w:firstLine="709"/>
        <w:rPr>
          <w:bCs/>
        </w:rPr>
      </w:pPr>
      <w:r w:rsidRPr="00840728">
        <w:rPr>
          <w:bCs/>
        </w:rPr>
        <w:t xml:space="preserve">26. </w:t>
      </w:r>
      <w:r w:rsidR="005A51B7" w:rsidRPr="005A51B7">
        <w:rPr>
          <w:bCs/>
        </w:rPr>
        <w:t xml:space="preserve">Право власності на депозитний сертифікат виникає в банку з моменту зарахування оплачених депозитних сертифікатів на рахунок банку в Cистемі СЕРТИФ. </w:t>
      </w:r>
    </w:p>
    <w:p w:rsidR="00507A34" w:rsidRDefault="008602BB" w:rsidP="002368C9">
      <w:pPr>
        <w:ind w:firstLine="709"/>
        <w:rPr>
          <w:bCs/>
        </w:rPr>
      </w:pPr>
      <w:r>
        <w:rPr>
          <w:bCs/>
        </w:rPr>
        <w:t>Пр</w:t>
      </w:r>
      <w:r w:rsidRPr="005A51B7">
        <w:rPr>
          <w:bCs/>
        </w:rPr>
        <w:t xml:space="preserve">аво власності на депозитні сертифікати </w:t>
      </w:r>
      <w:r w:rsidR="00E25BD1">
        <w:rPr>
          <w:bCs/>
        </w:rPr>
        <w:t>в</w:t>
      </w:r>
      <w:r w:rsidR="00E25BD1" w:rsidRPr="005A51B7">
        <w:rPr>
          <w:bCs/>
        </w:rPr>
        <w:t xml:space="preserve"> </w:t>
      </w:r>
      <w:r w:rsidR="005A51B7" w:rsidRPr="005A51B7">
        <w:rPr>
          <w:bCs/>
        </w:rPr>
        <w:t xml:space="preserve">разі зарахування </w:t>
      </w:r>
      <w:r>
        <w:rPr>
          <w:bCs/>
        </w:rPr>
        <w:t>їх</w:t>
      </w:r>
      <w:r w:rsidR="005A51B7" w:rsidRPr="005A51B7">
        <w:rPr>
          <w:bCs/>
        </w:rPr>
        <w:t xml:space="preserve"> на балансовий рахунок банку для обліку депозитних сертифікатів, заблокованих під час розміщення для подальшої оплати, виникає з моменту їх переведення на балансовий рахунок банку для обліку депозитних сертифікатів, що перебувають у власності банку і не обтяжені зобов’язаннями.</w:t>
      </w:r>
    </w:p>
    <w:p w:rsidR="005A51B7" w:rsidRDefault="005A51B7" w:rsidP="002368C9">
      <w:pPr>
        <w:ind w:firstLine="709"/>
        <w:rPr>
          <w:bCs/>
        </w:rPr>
      </w:pPr>
    </w:p>
    <w:p w:rsidR="00840728" w:rsidRDefault="00840728" w:rsidP="00840728">
      <w:pPr>
        <w:ind w:firstLine="709"/>
        <w:rPr>
          <w:bCs/>
        </w:rPr>
      </w:pPr>
      <w:r w:rsidRPr="00840728">
        <w:rPr>
          <w:bCs/>
        </w:rPr>
        <w:t xml:space="preserve">27. </w:t>
      </w:r>
      <w:r w:rsidR="008F5C17" w:rsidRPr="008F5C17">
        <w:rPr>
          <w:bCs/>
        </w:rPr>
        <w:t xml:space="preserve">Банк-власник для підтвердження права власності на депозитні сертифікати самостійно формує виписку з рахунку банку в Системі СЕРТИФ за </w:t>
      </w:r>
      <w:r w:rsidR="008F5C17" w:rsidRPr="008F5C17">
        <w:rPr>
          <w:bCs/>
        </w:rPr>
        <w:lastRenderedPageBreak/>
        <w:t>допомогою засобів ПТЗ СертЛайн або отримує таку виписку від Національного банку за письмовим запитом за підписом уповноваженої особи банку</w:t>
      </w:r>
      <w:r w:rsidR="005A51B7" w:rsidRPr="005A51B7">
        <w:rPr>
          <w:bCs/>
        </w:rPr>
        <w:t>.</w:t>
      </w:r>
      <w:r w:rsidRPr="00A04BB2">
        <w:rPr>
          <w:bCs/>
        </w:rPr>
        <w:t>”</w:t>
      </w:r>
      <w:r>
        <w:rPr>
          <w:bCs/>
        </w:rPr>
        <w:t>;</w:t>
      </w:r>
    </w:p>
    <w:p w:rsidR="008826DB" w:rsidRDefault="00507A34" w:rsidP="008826DB">
      <w:pPr>
        <w:ind w:firstLine="709"/>
        <w:rPr>
          <w:bCs/>
        </w:rPr>
      </w:pPr>
      <w:r>
        <w:rPr>
          <w:bCs/>
        </w:rPr>
        <w:t>главу після пункту 27</w:t>
      </w:r>
      <w:r w:rsidR="008826DB" w:rsidRPr="001E3643">
        <w:rPr>
          <w:bCs/>
        </w:rPr>
        <w:t xml:space="preserve"> доповнити новим пункт</w:t>
      </w:r>
      <w:r w:rsidR="008826DB">
        <w:rPr>
          <w:bCs/>
        </w:rPr>
        <w:t>ом</w:t>
      </w:r>
      <w:r w:rsidR="008826DB" w:rsidRPr="001E3643">
        <w:rPr>
          <w:bCs/>
        </w:rPr>
        <w:t xml:space="preserve"> </w:t>
      </w:r>
      <w:r w:rsidR="008826DB">
        <w:rPr>
          <w:bCs/>
        </w:rPr>
        <w:t>27</w:t>
      </w:r>
      <w:r w:rsidR="008826DB" w:rsidRPr="00912F14">
        <w:rPr>
          <w:bCs/>
          <w:vertAlign w:val="superscript"/>
        </w:rPr>
        <w:t>1</w:t>
      </w:r>
      <w:r w:rsidR="008826DB" w:rsidRPr="008826DB">
        <w:rPr>
          <w:bCs/>
        </w:rPr>
        <w:t xml:space="preserve"> </w:t>
      </w:r>
      <w:r w:rsidR="008826DB" w:rsidRPr="001E3643">
        <w:rPr>
          <w:bCs/>
        </w:rPr>
        <w:t>такого змісту:</w:t>
      </w:r>
    </w:p>
    <w:p w:rsidR="0093334F" w:rsidRPr="0093334F" w:rsidRDefault="008826DB" w:rsidP="0093334F">
      <w:pPr>
        <w:ind w:firstLine="709"/>
        <w:rPr>
          <w:bCs/>
        </w:rPr>
      </w:pPr>
      <w:r w:rsidRPr="00A04BB2">
        <w:rPr>
          <w:bCs/>
        </w:rPr>
        <w:t>“</w:t>
      </w:r>
      <w:r w:rsidRPr="00840728">
        <w:rPr>
          <w:bCs/>
        </w:rPr>
        <w:t>2</w:t>
      </w:r>
      <w:r>
        <w:rPr>
          <w:bCs/>
        </w:rPr>
        <w:t>7</w:t>
      </w:r>
      <w:r w:rsidR="0093334F" w:rsidRPr="00840728">
        <w:rPr>
          <w:bCs/>
          <w:vertAlign w:val="superscript"/>
        </w:rPr>
        <w:t>1</w:t>
      </w:r>
      <w:r w:rsidRPr="00840728">
        <w:rPr>
          <w:bCs/>
        </w:rPr>
        <w:t xml:space="preserve">. </w:t>
      </w:r>
      <w:r w:rsidR="0093334F" w:rsidRPr="0093334F">
        <w:rPr>
          <w:bCs/>
        </w:rPr>
        <w:t>Національний банк для надання на письмовий запит банку виписки з рахунку банку в Системі СЕРТИФ здійснює перевірку повноважень уповноваженої особи банку, за підписом якої надано запит. Для цього Відповідальний підрозділ направляє засобами електронної пошти Національного банку до структурного підрозділу, що забезпечує відкриття кореспондентського рахунку в Національному банку, запит на підтвердження повноважень такої особи.</w:t>
      </w:r>
    </w:p>
    <w:p w:rsidR="0093334F" w:rsidRPr="0093334F" w:rsidRDefault="0093334F" w:rsidP="0093334F">
      <w:pPr>
        <w:ind w:firstLine="709"/>
        <w:rPr>
          <w:bCs/>
        </w:rPr>
      </w:pPr>
      <w:r w:rsidRPr="0093334F">
        <w:rPr>
          <w:bCs/>
        </w:rPr>
        <w:t xml:space="preserve">Структурний підрозділ, що забезпечує відкриття кореспондентського рахунку в Національному банку, звіряє підпис особи в запиті із підписами в картці зразків підписів, що надаються банками </w:t>
      </w:r>
      <w:r w:rsidR="00E25BD1">
        <w:rPr>
          <w:bCs/>
        </w:rPr>
        <w:t>під час</w:t>
      </w:r>
      <w:r w:rsidR="00E25BD1" w:rsidRPr="0093334F">
        <w:rPr>
          <w:bCs/>
        </w:rPr>
        <w:t xml:space="preserve"> </w:t>
      </w:r>
      <w:r w:rsidRPr="0093334F">
        <w:rPr>
          <w:bCs/>
        </w:rPr>
        <w:t>відкритт</w:t>
      </w:r>
      <w:r w:rsidR="00E25BD1">
        <w:rPr>
          <w:bCs/>
        </w:rPr>
        <w:t>я</w:t>
      </w:r>
      <w:r w:rsidRPr="0093334F">
        <w:rPr>
          <w:bCs/>
        </w:rPr>
        <w:t xml:space="preserve"> кореспондентського рахунку в Національному банку, та повідомляє Відповідальний підрозділ засобами електронної пошти Національного банку про результати перевірки.</w:t>
      </w:r>
    </w:p>
    <w:p w:rsidR="008826DB" w:rsidRPr="007624D6" w:rsidRDefault="0093334F" w:rsidP="0093334F">
      <w:pPr>
        <w:ind w:firstLine="709"/>
        <w:rPr>
          <w:bCs/>
        </w:rPr>
      </w:pPr>
      <w:r w:rsidRPr="0093334F">
        <w:rPr>
          <w:bCs/>
        </w:rPr>
        <w:t xml:space="preserve">Відповідальний підрозділ, якщо звірка повноважень пройшла успішно, готує та надає банку виписку з рахунку банку в Системі СЕРТИФ, а </w:t>
      </w:r>
      <w:r w:rsidR="00E25BD1">
        <w:rPr>
          <w:bCs/>
        </w:rPr>
        <w:t>якщо</w:t>
      </w:r>
      <w:r w:rsidRPr="0093334F">
        <w:rPr>
          <w:bCs/>
        </w:rPr>
        <w:t xml:space="preserve"> в особи, за підписом якої надано запит, </w:t>
      </w:r>
      <w:r w:rsidR="00E25BD1">
        <w:rPr>
          <w:bCs/>
        </w:rPr>
        <w:t xml:space="preserve">немає </w:t>
      </w:r>
      <w:r w:rsidRPr="0093334F">
        <w:rPr>
          <w:bCs/>
        </w:rPr>
        <w:t xml:space="preserve">відповідних повноважень, </w:t>
      </w:r>
      <w:r w:rsidR="00E25BD1">
        <w:rPr>
          <w:bCs/>
        </w:rPr>
        <w:t xml:space="preserve">то </w:t>
      </w:r>
      <w:r w:rsidRPr="0093334F">
        <w:rPr>
          <w:bCs/>
        </w:rPr>
        <w:t>надає банку письмову відмову.</w:t>
      </w:r>
      <w:r w:rsidR="008826DB" w:rsidRPr="00A04BB2">
        <w:rPr>
          <w:bCs/>
        </w:rPr>
        <w:t>”</w:t>
      </w:r>
      <w:r w:rsidR="008826DB">
        <w:rPr>
          <w:bCs/>
        </w:rPr>
        <w:t>;</w:t>
      </w:r>
    </w:p>
    <w:p w:rsidR="008826DB" w:rsidRDefault="00CB7C47" w:rsidP="001E3643">
      <w:pPr>
        <w:ind w:firstLine="709"/>
        <w:rPr>
          <w:bCs/>
        </w:rPr>
      </w:pPr>
      <w:r w:rsidRPr="00A04BB2">
        <w:rPr>
          <w:bCs/>
        </w:rPr>
        <w:t>у підпункті 2 пункту 2</w:t>
      </w:r>
      <w:r>
        <w:rPr>
          <w:bCs/>
        </w:rPr>
        <w:t xml:space="preserve">8 </w:t>
      </w:r>
      <w:r w:rsidRPr="00A04BB2">
        <w:rPr>
          <w:bCs/>
        </w:rPr>
        <w:t>слова</w:t>
      </w:r>
      <w:r>
        <w:rPr>
          <w:bCs/>
        </w:rPr>
        <w:t xml:space="preserve"> </w:t>
      </w:r>
      <w:r w:rsidRPr="00A04BB2">
        <w:rPr>
          <w:bCs/>
        </w:rPr>
        <w:t>“</w:t>
      </w:r>
      <w:r w:rsidRPr="00CB7C47">
        <w:rPr>
          <w:bCs/>
        </w:rPr>
        <w:t>на позабіржовому ринку</w:t>
      </w:r>
      <w:r w:rsidRPr="00A04BB2">
        <w:rPr>
          <w:bCs/>
        </w:rPr>
        <w:t>”</w:t>
      </w:r>
      <w:r>
        <w:rPr>
          <w:bCs/>
        </w:rPr>
        <w:t xml:space="preserve"> </w:t>
      </w:r>
      <w:r w:rsidRPr="00A04BB2">
        <w:rPr>
          <w:bCs/>
        </w:rPr>
        <w:t>виключити;</w:t>
      </w:r>
    </w:p>
    <w:p w:rsidR="00CB7C47" w:rsidRDefault="00CB7C47" w:rsidP="00CB7C47">
      <w:pPr>
        <w:ind w:firstLine="709"/>
        <w:rPr>
          <w:bCs/>
        </w:rPr>
      </w:pPr>
      <w:r w:rsidRPr="00A04BB2">
        <w:rPr>
          <w:bCs/>
        </w:rPr>
        <w:t>у підпункт</w:t>
      </w:r>
      <w:r>
        <w:rPr>
          <w:bCs/>
        </w:rPr>
        <w:t>ах 1</w:t>
      </w:r>
      <w:r w:rsidR="00507A34">
        <w:rPr>
          <w:bCs/>
        </w:rPr>
        <w:t xml:space="preserve">, </w:t>
      </w:r>
      <w:r w:rsidRPr="00A04BB2">
        <w:rPr>
          <w:bCs/>
        </w:rPr>
        <w:t>2 пункту 2</w:t>
      </w:r>
      <w:r>
        <w:rPr>
          <w:bCs/>
        </w:rPr>
        <w:t xml:space="preserve">9 </w:t>
      </w:r>
      <w:r w:rsidRPr="00A04BB2">
        <w:rPr>
          <w:bCs/>
        </w:rPr>
        <w:t>слова</w:t>
      </w:r>
      <w:r>
        <w:rPr>
          <w:bCs/>
        </w:rPr>
        <w:t xml:space="preserve"> </w:t>
      </w:r>
      <w:r w:rsidRPr="00A04BB2">
        <w:rPr>
          <w:bCs/>
        </w:rPr>
        <w:t>“</w:t>
      </w:r>
      <w:r w:rsidRPr="00CB7C47">
        <w:rPr>
          <w:bCs/>
        </w:rPr>
        <w:t>на позабіржовому ринку</w:t>
      </w:r>
      <w:r w:rsidRPr="00A04BB2">
        <w:rPr>
          <w:bCs/>
        </w:rPr>
        <w:t>”</w:t>
      </w:r>
      <w:r>
        <w:rPr>
          <w:bCs/>
        </w:rPr>
        <w:t xml:space="preserve"> </w:t>
      </w:r>
      <w:r w:rsidRPr="00A04BB2">
        <w:rPr>
          <w:bCs/>
        </w:rPr>
        <w:t>виключити</w:t>
      </w:r>
      <w:r w:rsidR="00507A34">
        <w:rPr>
          <w:bCs/>
        </w:rPr>
        <w:t>;</w:t>
      </w:r>
    </w:p>
    <w:p w:rsidR="00912F14" w:rsidRDefault="00912F14" w:rsidP="00CB7C47">
      <w:pPr>
        <w:ind w:firstLine="709"/>
        <w:rPr>
          <w:bCs/>
        </w:rPr>
      </w:pPr>
    </w:p>
    <w:p w:rsidR="00E62E08" w:rsidRPr="00912F14" w:rsidRDefault="00E62E08" w:rsidP="00E62E08">
      <w:pPr>
        <w:tabs>
          <w:tab w:val="left" w:pos="993"/>
        </w:tabs>
        <w:spacing w:line="257" w:lineRule="auto"/>
        <w:ind w:firstLine="709"/>
        <w:rPr>
          <w:bCs/>
        </w:rPr>
      </w:pPr>
      <w:r>
        <w:rPr>
          <w:bCs/>
        </w:rPr>
        <w:t>2) у главі 2:</w:t>
      </w:r>
    </w:p>
    <w:p w:rsidR="00D662E7" w:rsidRDefault="00D662E7" w:rsidP="00D662E7">
      <w:pPr>
        <w:tabs>
          <w:tab w:val="left" w:pos="993"/>
        </w:tabs>
        <w:spacing w:line="257" w:lineRule="auto"/>
        <w:ind w:firstLine="709"/>
        <w:rPr>
          <w:bCs/>
        </w:rPr>
      </w:pPr>
      <w:r w:rsidRPr="007506C6">
        <w:rPr>
          <w:bCs/>
        </w:rPr>
        <w:t xml:space="preserve">пункт </w:t>
      </w:r>
      <w:r>
        <w:rPr>
          <w:bCs/>
        </w:rPr>
        <w:t>31</w:t>
      </w:r>
      <w:r w:rsidRPr="007506C6">
        <w:rPr>
          <w:bCs/>
        </w:rPr>
        <w:t xml:space="preserve"> виключити;</w:t>
      </w:r>
    </w:p>
    <w:p w:rsidR="00EC62DB" w:rsidRPr="007506C6" w:rsidRDefault="00EC62DB" w:rsidP="00EC62DB">
      <w:pPr>
        <w:tabs>
          <w:tab w:val="left" w:pos="993"/>
        </w:tabs>
        <w:spacing w:line="257" w:lineRule="auto"/>
        <w:ind w:firstLine="709"/>
        <w:rPr>
          <w:bCs/>
        </w:rPr>
      </w:pPr>
      <w:r w:rsidRPr="007506C6">
        <w:rPr>
          <w:bCs/>
        </w:rPr>
        <w:t xml:space="preserve">абзац </w:t>
      </w:r>
      <w:r>
        <w:rPr>
          <w:bCs/>
        </w:rPr>
        <w:t>перший  п</w:t>
      </w:r>
      <w:r w:rsidRPr="00A04BB2">
        <w:rPr>
          <w:bCs/>
        </w:rPr>
        <w:t>ункт</w:t>
      </w:r>
      <w:r>
        <w:rPr>
          <w:bCs/>
        </w:rPr>
        <w:t>у</w:t>
      </w:r>
      <w:r w:rsidRPr="00A04BB2">
        <w:rPr>
          <w:bCs/>
        </w:rPr>
        <w:t xml:space="preserve"> </w:t>
      </w:r>
      <w:r>
        <w:rPr>
          <w:bCs/>
        </w:rPr>
        <w:t>32</w:t>
      </w:r>
      <w:r w:rsidRPr="00A04BB2">
        <w:rPr>
          <w:bCs/>
        </w:rPr>
        <w:t xml:space="preserve"> </w:t>
      </w:r>
      <w:r w:rsidRPr="007506C6">
        <w:rPr>
          <w:bCs/>
        </w:rPr>
        <w:t xml:space="preserve">викласти </w:t>
      </w:r>
      <w:r>
        <w:rPr>
          <w:bCs/>
        </w:rPr>
        <w:t>в</w:t>
      </w:r>
      <w:r w:rsidRPr="007506C6">
        <w:rPr>
          <w:bCs/>
        </w:rPr>
        <w:t xml:space="preserve"> такій редакції:</w:t>
      </w:r>
    </w:p>
    <w:p w:rsidR="00EC62DB" w:rsidRDefault="00EC62DB" w:rsidP="0035322E">
      <w:pPr>
        <w:ind w:firstLine="709"/>
        <w:rPr>
          <w:bCs/>
        </w:rPr>
      </w:pPr>
      <w:r w:rsidRPr="00A04BB2">
        <w:rPr>
          <w:bCs/>
        </w:rPr>
        <w:t>“</w:t>
      </w:r>
      <w:r w:rsidRPr="0035322E">
        <w:rPr>
          <w:bCs/>
        </w:rPr>
        <w:t xml:space="preserve">32. </w:t>
      </w:r>
      <w:r w:rsidR="00B04B75" w:rsidRPr="00B04B75">
        <w:rPr>
          <w:bCs/>
        </w:rPr>
        <w:t>Відповідальний підрозділ на підставі отриманого від структурного підрозділу, що забезпечує проведення операцій з розміщення депозитних сертифікатів</w:t>
      </w:r>
      <w:r w:rsidR="00E25BD1">
        <w:rPr>
          <w:bCs/>
        </w:rPr>
        <w:t>,</w:t>
      </w:r>
      <w:r w:rsidR="00B04B75" w:rsidRPr="00B04B75">
        <w:rPr>
          <w:bCs/>
        </w:rPr>
        <w:t xml:space="preserve"> повідомлення про задоволення заявок на участь у проведенні тендера з розміщення депозитних сертифікатів/операцій з розміщення депозитних сертифікатів овернайт Національного банку здійснює в Системі СЕРТИФ такі проводки:</w:t>
      </w:r>
      <w:r w:rsidRPr="00A04BB2">
        <w:rPr>
          <w:bCs/>
        </w:rPr>
        <w:t>”</w:t>
      </w:r>
      <w:r>
        <w:rPr>
          <w:bCs/>
        </w:rPr>
        <w:t>;</w:t>
      </w:r>
    </w:p>
    <w:p w:rsidR="00C078AE" w:rsidRDefault="00C078AE" w:rsidP="00C078AE">
      <w:pPr>
        <w:tabs>
          <w:tab w:val="left" w:pos="993"/>
        </w:tabs>
        <w:spacing w:line="257" w:lineRule="auto"/>
        <w:ind w:firstLine="709"/>
        <w:rPr>
          <w:bCs/>
        </w:rPr>
      </w:pPr>
      <w:r w:rsidRPr="007506C6">
        <w:rPr>
          <w:bCs/>
        </w:rPr>
        <w:t xml:space="preserve">пункт </w:t>
      </w:r>
      <w:r>
        <w:rPr>
          <w:bCs/>
        </w:rPr>
        <w:t>34</w:t>
      </w:r>
      <w:r w:rsidRPr="007506C6">
        <w:rPr>
          <w:bCs/>
        </w:rPr>
        <w:t xml:space="preserve"> виключити;</w:t>
      </w:r>
    </w:p>
    <w:p w:rsidR="00C078AE" w:rsidRDefault="00C078AE" w:rsidP="00C078AE">
      <w:pPr>
        <w:tabs>
          <w:tab w:val="left" w:pos="993"/>
        </w:tabs>
        <w:spacing w:line="257" w:lineRule="auto"/>
        <w:ind w:firstLine="709"/>
        <w:rPr>
          <w:bCs/>
        </w:rPr>
      </w:pPr>
      <w:r>
        <w:rPr>
          <w:bCs/>
        </w:rPr>
        <w:t>п</w:t>
      </w:r>
      <w:r w:rsidRPr="00A04BB2">
        <w:rPr>
          <w:bCs/>
        </w:rPr>
        <w:t>ункт</w:t>
      </w:r>
      <w:r w:rsidR="007907D4">
        <w:rPr>
          <w:bCs/>
        </w:rPr>
        <w:t>и</w:t>
      </w:r>
      <w:r w:rsidRPr="00A04BB2">
        <w:rPr>
          <w:bCs/>
        </w:rPr>
        <w:t xml:space="preserve"> </w:t>
      </w:r>
      <w:r>
        <w:rPr>
          <w:bCs/>
        </w:rPr>
        <w:t>35</w:t>
      </w:r>
      <w:r w:rsidR="007907D4">
        <w:rPr>
          <w:bCs/>
        </w:rPr>
        <w:t>, 36</w:t>
      </w:r>
      <w:r w:rsidRPr="00A04BB2">
        <w:rPr>
          <w:bCs/>
        </w:rPr>
        <w:t xml:space="preserve"> </w:t>
      </w:r>
      <w:r>
        <w:rPr>
          <w:bCs/>
        </w:rPr>
        <w:t xml:space="preserve">викласти </w:t>
      </w:r>
      <w:r w:rsidR="00507A34">
        <w:rPr>
          <w:bCs/>
        </w:rPr>
        <w:t xml:space="preserve">в </w:t>
      </w:r>
      <w:r>
        <w:rPr>
          <w:bCs/>
        </w:rPr>
        <w:t>такій редакції:</w:t>
      </w:r>
    </w:p>
    <w:p w:rsidR="00C078AE" w:rsidRDefault="00C078AE" w:rsidP="00C078AE">
      <w:pPr>
        <w:ind w:firstLine="709"/>
        <w:rPr>
          <w:bCs/>
        </w:rPr>
      </w:pPr>
      <w:r w:rsidRPr="00A04BB2">
        <w:rPr>
          <w:bCs/>
        </w:rPr>
        <w:t>“</w:t>
      </w:r>
      <w:r w:rsidRPr="00C078AE">
        <w:rPr>
          <w:bCs/>
        </w:rPr>
        <w:t xml:space="preserve">35. </w:t>
      </w:r>
      <w:r w:rsidR="00B04B75" w:rsidRPr="00B04B75">
        <w:rPr>
          <w:bCs/>
        </w:rPr>
        <w:t>Відповідальний підрозділ після отримання від структурного підрозділу, що забезпечує здійснення грошових розрахунків</w:t>
      </w:r>
      <w:r w:rsidR="00E25BD1">
        <w:rPr>
          <w:bCs/>
        </w:rPr>
        <w:t>,</w:t>
      </w:r>
      <w:r w:rsidR="00B04B75" w:rsidRPr="00B04B75">
        <w:rPr>
          <w:bCs/>
        </w:rPr>
        <w:t xml:space="preserve"> інформації про оплату кожним банком депозитних сертифікатів, що розміщуються </w:t>
      </w:r>
      <w:r w:rsidR="00E25BD1">
        <w:rPr>
          <w:bCs/>
        </w:rPr>
        <w:t>у</w:t>
      </w:r>
      <w:r w:rsidR="00E25BD1" w:rsidRPr="00B04B75">
        <w:rPr>
          <w:bCs/>
        </w:rPr>
        <w:t xml:space="preserve"> </w:t>
      </w:r>
      <w:r w:rsidR="00B04B75" w:rsidRPr="00B04B75">
        <w:rPr>
          <w:bCs/>
        </w:rPr>
        <w:t>повному обсязі, здійснює в Системі СЕРТИФ переказ оплачених депозитних сертифікатів з рахунку для обліку депозитних сертифікатів заблокованих під час розміщення для подальшої оплати на рахунок для обліку депозитних сертифікатів, що перебувають у власності банків</w:t>
      </w:r>
      <w:r w:rsidR="00DB1DF4">
        <w:rPr>
          <w:bCs/>
        </w:rPr>
        <w:t xml:space="preserve"> і</w:t>
      </w:r>
      <w:r w:rsidR="00DB1DF4" w:rsidRPr="00B04B75">
        <w:rPr>
          <w:bCs/>
        </w:rPr>
        <w:t xml:space="preserve"> </w:t>
      </w:r>
      <w:r w:rsidR="00B04B75" w:rsidRPr="00B04B75">
        <w:rPr>
          <w:bCs/>
        </w:rPr>
        <w:t>не обтяжені зобов’язаннями</w:t>
      </w:r>
      <w:r w:rsidR="00B04B75">
        <w:rPr>
          <w:bCs/>
        </w:rPr>
        <w:t>.</w:t>
      </w:r>
    </w:p>
    <w:p w:rsidR="007907D4" w:rsidRDefault="007907D4" w:rsidP="00C078AE">
      <w:pPr>
        <w:ind w:firstLine="709"/>
        <w:rPr>
          <w:bCs/>
        </w:rPr>
      </w:pPr>
    </w:p>
    <w:p w:rsidR="00C078AE" w:rsidRDefault="00C078AE" w:rsidP="00C078AE">
      <w:pPr>
        <w:ind w:firstLine="709"/>
        <w:rPr>
          <w:bCs/>
        </w:rPr>
      </w:pPr>
      <w:r w:rsidRPr="00C078AE">
        <w:rPr>
          <w:bCs/>
        </w:rPr>
        <w:lastRenderedPageBreak/>
        <w:t xml:space="preserve">36. </w:t>
      </w:r>
      <w:r w:rsidR="00B04B75" w:rsidRPr="00B04B75">
        <w:rPr>
          <w:bCs/>
        </w:rPr>
        <w:t>Відповідальний підрозділ у разі неперерахування окремими банками коштів за розміщені депозитні сертифікати  наступного робочого дня на підставі отриманого від структурного підрозділу, що забезпечує проведення операцій з розміщення депозитних сертифікатів, розпорядження про анулювання депозитних сертифікатів, заблокованих для оплати банком у Системі СЕРТИФ, здійснює відповідні проводки щодо анулювання неоплачених депозитних сертифікатів.</w:t>
      </w:r>
      <w:r w:rsidRPr="00A04BB2">
        <w:rPr>
          <w:bCs/>
        </w:rPr>
        <w:t>”</w:t>
      </w:r>
      <w:r w:rsidR="002F72DD">
        <w:rPr>
          <w:bCs/>
        </w:rPr>
        <w:t>;</w:t>
      </w:r>
    </w:p>
    <w:p w:rsidR="00C078AE" w:rsidRDefault="00C078AE" w:rsidP="001E3643">
      <w:pPr>
        <w:ind w:firstLine="709"/>
        <w:rPr>
          <w:bCs/>
        </w:rPr>
      </w:pPr>
    </w:p>
    <w:p w:rsidR="0012303E" w:rsidRDefault="0012303E" w:rsidP="0012303E">
      <w:pPr>
        <w:tabs>
          <w:tab w:val="left" w:pos="993"/>
        </w:tabs>
        <w:spacing w:line="257" w:lineRule="auto"/>
        <w:ind w:firstLine="709"/>
        <w:rPr>
          <w:bCs/>
        </w:rPr>
      </w:pPr>
      <w:r>
        <w:rPr>
          <w:bCs/>
        </w:rPr>
        <w:t>3) у главі 4:</w:t>
      </w:r>
    </w:p>
    <w:p w:rsidR="003B172B" w:rsidRDefault="003B172B" w:rsidP="003B172B">
      <w:pPr>
        <w:ind w:firstLine="709"/>
        <w:rPr>
          <w:bCs/>
        </w:rPr>
      </w:pPr>
      <w:r w:rsidRPr="00A04BB2">
        <w:rPr>
          <w:bCs/>
        </w:rPr>
        <w:t xml:space="preserve">у </w:t>
      </w:r>
      <w:r w:rsidRPr="002E615E">
        <w:rPr>
          <w:bCs/>
        </w:rPr>
        <w:t>заголовк</w:t>
      </w:r>
      <w:r>
        <w:rPr>
          <w:bCs/>
        </w:rPr>
        <w:t xml:space="preserve">у </w:t>
      </w:r>
      <w:r w:rsidRPr="00A04BB2">
        <w:rPr>
          <w:bCs/>
        </w:rPr>
        <w:t>слова</w:t>
      </w:r>
      <w:r>
        <w:rPr>
          <w:bCs/>
        </w:rPr>
        <w:t xml:space="preserve"> </w:t>
      </w:r>
      <w:r w:rsidRPr="00A04BB2">
        <w:rPr>
          <w:bCs/>
        </w:rPr>
        <w:t>“</w:t>
      </w:r>
      <w:r w:rsidRPr="00CB7C47">
        <w:rPr>
          <w:bCs/>
        </w:rPr>
        <w:t>на позабіржовому ринку</w:t>
      </w:r>
      <w:r w:rsidRPr="00A04BB2">
        <w:rPr>
          <w:bCs/>
        </w:rPr>
        <w:t>”</w:t>
      </w:r>
      <w:r>
        <w:rPr>
          <w:bCs/>
        </w:rPr>
        <w:t xml:space="preserve"> </w:t>
      </w:r>
      <w:r w:rsidRPr="00A04BB2">
        <w:rPr>
          <w:bCs/>
        </w:rPr>
        <w:t>виключити;</w:t>
      </w:r>
    </w:p>
    <w:p w:rsidR="00C078AE" w:rsidRDefault="00C078AE" w:rsidP="00C078AE">
      <w:pPr>
        <w:ind w:firstLine="709"/>
        <w:rPr>
          <w:bCs/>
        </w:rPr>
      </w:pPr>
      <w:r w:rsidRPr="00A04BB2">
        <w:rPr>
          <w:bCs/>
        </w:rPr>
        <w:t>у пункт</w:t>
      </w:r>
      <w:r w:rsidR="002F72DD">
        <w:rPr>
          <w:bCs/>
        </w:rPr>
        <w:t>ах</w:t>
      </w:r>
      <w:r w:rsidRPr="00A04BB2">
        <w:rPr>
          <w:bCs/>
        </w:rPr>
        <w:t xml:space="preserve"> </w:t>
      </w:r>
      <w:r w:rsidR="006C32B9">
        <w:rPr>
          <w:bCs/>
        </w:rPr>
        <w:t>48</w:t>
      </w:r>
      <w:r w:rsidR="002F72DD">
        <w:rPr>
          <w:bCs/>
        </w:rPr>
        <w:t xml:space="preserve">, 49 </w:t>
      </w:r>
      <w:r>
        <w:rPr>
          <w:bCs/>
        </w:rPr>
        <w:t xml:space="preserve"> </w:t>
      </w:r>
      <w:r w:rsidRPr="00A04BB2">
        <w:rPr>
          <w:bCs/>
        </w:rPr>
        <w:t>слова</w:t>
      </w:r>
      <w:r>
        <w:rPr>
          <w:bCs/>
        </w:rPr>
        <w:t xml:space="preserve"> </w:t>
      </w:r>
      <w:r w:rsidRPr="00A04BB2">
        <w:rPr>
          <w:bCs/>
        </w:rPr>
        <w:t>“</w:t>
      </w:r>
      <w:r w:rsidRPr="00CB7C47">
        <w:rPr>
          <w:bCs/>
        </w:rPr>
        <w:t>на позабіржовому ринку</w:t>
      </w:r>
      <w:r w:rsidRPr="00A04BB2">
        <w:rPr>
          <w:bCs/>
        </w:rPr>
        <w:t>”</w:t>
      </w:r>
      <w:r>
        <w:rPr>
          <w:bCs/>
        </w:rPr>
        <w:t xml:space="preserve"> </w:t>
      </w:r>
      <w:r w:rsidRPr="00A04BB2">
        <w:rPr>
          <w:bCs/>
        </w:rPr>
        <w:t>виключити;</w:t>
      </w:r>
    </w:p>
    <w:p w:rsidR="000A5460" w:rsidRDefault="000A5460" w:rsidP="000A5460">
      <w:pPr>
        <w:tabs>
          <w:tab w:val="left" w:pos="993"/>
        </w:tabs>
        <w:ind w:firstLine="709"/>
        <w:rPr>
          <w:bCs/>
        </w:rPr>
      </w:pPr>
      <w:r>
        <w:rPr>
          <w:bCs/>
        </w:rPr>
        <w:t>п</w:t>
      </w:r>
      <w:r w:rsidRPr="00A04BB2">
        <w:rPr>
          <w:bCs/>
        </w:rPr>
        <w:t>ункт</w:t>
      </w:r>
      <w:r w:rsidR="00741104">
        <w:rPr>
          <w:bCs/>
        </w:rPr>
        <w:t>и</w:t>
      </w:r>
      <w:r w:rsidRPr="00A04BB2">
        <w:rPr>
          <w:bCs/>
        </w:rPr>
        <w:t xml:space="preserve"> </w:t>
      </w:r>
      <w:r>
        <w:rPr>
          <w:bCs/>
        </w:rPr>
        <w:t>50</w:t>
      </w:r>
      <w:r w:rsidR="00741104">
        <w:rPr>
          <w:bCs/>
        </w:rPr>
        <w:t>, 52</w:t>
      </w:r>
      <w:r w:rsidR="00E25BD1">
        <w:rPr>
          <w:bCs/>
        </w:rPr>
        <w:t>−</w:t>
      </w:r>
      <w:r w:rsidR="00741104">
        <w:rPr>
          <w:bCs/>
        </w:rPr>
        <w:t>54</w:t>
      </w:r>
      <w:r w:rsidRPr="00A04BB2">
        <w:rPr>
          <w:bCs/>
        </w:rPr>
        <w:t xml:space="preserve"> </w:t>
      </w:r>
      <w:r>
        <w:rPr>
          <w:bCs/>
        </w:rPr>
        <w:t xml:space="preserve">викласти </w:t>
      </w:r>
      <w:r w:rsidR="002F72DD">
        <w:rPr>
          <w:bCs/>
        </w:rPr>
        <w:t>в</w:t>
      </w:r>
      <w:r>
        <w:rPr>
          <w:bCs/>
        </w:rPr>
        <w:t xml:space="preserve"> такій редакції:</w:t>
      </w:r>
    </w:p>
    <w:p w:rsidR="000A5460" w:rsidRDefault="000A5460" w:rsidP="000A5460">
      <w:pPr>
        <w:ind w:firstLine="709"/>
        <w:rPr>
          <w:bCs/>
        </w:rPr>
      </w:pPr>
      <w:r w:rsidRPr="00A04BB2">
        <w:rPr>
          <w:bCs/>
        </w:rPr>
        <w:t>“</w:t>
      </w:r>
      <w:r w:rsidRPr="000A5460">
        <w:rPr>
          <w:bCs/>
        </w:rPr>
        <w:t>50. Національний банк після квитування розпоряджень банку-продавця та банку-покупця надає банку-покупцю повідомлення про необхідність перерахування коштів за депозитні сертифікати, яке містить такі обов’язкові реквізити:</w:t>
      </w:r>
    </w:p>
    <w:p w:rsidR="002F72DD" w:rsidRPr="000A5460" w:rsidRDefault="002F72DD" w:rsidP="000A5460">
      <w:pPr>
        <w:ind w:firstLine="709"/>
        <w:rPr>
          <w:bCs/>
        </w:rPr>
      </w:pPr>
    </w:p>
    <w:p w:rsidR="000A5460" w:rsidRDefault="000A5460" w:rsidP="000A5460">
      <w:pPr>
        <w:pStyle w:val="af4"/>
        <w:spacing w:before="0" w:beforeAutospacing="0" w:after="0" w:afterAutospacing="0"/>
        <w:ind w:firstLine="709"/>
        <w:jc w:val="both"/>
        <w:rPr>
          <w:rFonts w:eastAsia="Times New Roman"/>
          <w:bCs/>
          <w:sz w:val="28"/>
          <w:szCs w:val="28"/>
        </w:rPr>
      </w:pPr>
      <w:r w:rsidRPr="000A5460">
        <w:rPr>
          <w:rFonts w:eastAsia="Times New Roman"/>
          <w:bCs/>
          <w:sz w:val="28"/>
          <w:szCs w:val="28"/>
        </w:rPr>
        <w:t>1) код банку-продавця;</w:t>
      </w:r>
    </w:p>
    <w:p w:rsidR="002F72DD" w:rsidRPr="000A5460" w:rsidRDefault="002F72DD" w:rsidP="000A5460">
      <w:pPr>
        <w:pStyle w:val="af4"/>
        <w:spacing w:before="0" w:beforeAutospacing="0" w:after="0" w:afterAutospacing="0"/>
        <w:ind w:firstLine="709"/>
        <w:jc w:val="both"/>
        <w:rPr>
          <w:rFonts w:eastAsia="Times New Roman"/>
          <w:bCs/>
          <w:sz w:val="28"/>
          <w:szCs w:val="28"/>
        </w:rPr>
      </w:pPr>
    </w:p>
    <w:p w:rsidR="000A5460" w:rsidRDefault="000A5460" w:rsidP="000A5460">
      <w:pPr>
        <w:pStyle w:val="af4"/>
        <w:spacing w:before="0" w:beforeAutospacing="0" w:after="0" w:afterAutospacing="0"/>
        <w:ind w:firstLine="709"/>
        <w:jc w:val="both"/>
        <w:rPr>
          <w:rFonts w:eastAsia="Times New Roman"/>
          <w:bCs/>
          <w:sz w:val="28"/>
          <w:szCs w:val="28"/>
        </w:rPr>
      </w:pPr>
      <w:r w:rsidRPr="000A5460">
        <w:rPr>
          <w:rFonts w:eastAsia="Times New Roman"/>
          <w:bCs/>
          <w:sz w:val="28"/>
          <w:szCs w:val="28"/>
        </w:rPr>
        <w:t>2) код банку-покупця;</w:t>
      </w:r>
    </w:p>
    <w:p w:rsidR="002F72DD" w:rsidRPr="000A5460" w:rsidRDefault="002F72DD" w:rsidP="000A5460">
      <w:pPr>
        <w:pStyle w:val="af4"/>
        <w:spacing w:before="0" w:beforeAutospacing="0" w:after="0" w:afterAutospacing="0"/>
        <w:ind w:firstLine="709"/>
        <w:jc w:val="both"/>
        <w:rPr>
          <w:rFonts w:eastAsia="Times New Roman"/>
          <w:bCs/>
          <w:sz w:val="28"/>
          <w:szCs w:val="28"/>
        </w:rPr>
      </w:pPr>
    </w:p>
    <w:p w:rsidR="000A5460" w:rsidRDefault="000A5460" w:rsidP="000A5460">
      <w:pPr>
        <w:pStyle w:val="af4"/>
        <w:spacing w:before="0" w:beforeAutospacing="0" w:after="0" w:afterAutospacing="0"/>
        <w:ind w:firstLine="709"/>
        <w:jc w:val="both"/>
        <w:rPr>
          <w:rFonts w:eastAsia="Times New Roman"/>
          <w:bCs/>
          <w:sz w:val="28"/>
          <w:szCs w:val="28"/>
        </w:rPr>
      </w:pPr>
      <w:r w:rsidRPr="000A5460">
        <w:rPr>
          <w:rFonts w:eastAsia="Times New Roman"/>
          <w:bCs/>
          <w:sz w:val="28"/>
          <w:szCs w:val="28"/>
        </w:rPr>
        <w:t>3) суму платежу;</w:t>
      </w:r>
    </w:p>
    <w:p w:rsidR="002F72DD" w:rsidRPr="000A5460" w:rsidRDefault="002F72DD" w:rsidP="000A5460">
      <w:pPr>
        <w:pStyle w:val="af4"/>
        <w:spacing w:before="0" w:beforeAutospacing="0" w:after="0" w:afterAutospacing="0"/>
        <w:ind w:firstLine="709"/>
        <w:jc w:val="both"/>
        <w:rPr>
          <w:rFonts w:eastAsia="Times New Roman"/>
          <w:bCs/>
          <w:sz w:val="28"/>
          <w:szCs w:val="28"/>
        </w:rPr>
      </w:pPr>
    </w:p>
    <w:p w:rsidR="000A5460" w:rsidRDefault="000A5460" w:rsidP="000A5460">
      <w:pPr>
        <w:pStyle w:val="af4"/>
        <w:spacing w:before="0" w:beforeAutospacing="0" w:after="0" w:afterAutospacing="0"/>
        <w:ind w:firstLine="709"/>
        <w:jc w:val="both"/>
        <w:rPr>
          <w:rFonts w:eastAsia="Times New Roman"/>
          <w:bCs/>
          <w:sz w:val="28"/>
          <w:szCs w:val="28"/>
        </w:rPr>
      </w:pPr>
      <w:r w:rsidRPr="000A5460">
        <w:rPr>
          <w:rFonts w:eastAsia="Times New Roman"/>
          <w:bCs/>
          <w:sz w:val="28"/>
          <w:szCs w:val="28"/>
        </w:rPr>
        <w:t>4) номер і дату договору, за яким мають бути перераховані кошти;</w:t>
      </w:r>
    </w:p>
    <w:p w:rsidR="002F72DD" w:rsidRPr="000A5460" w:rsidRDefault="002F72DD" w:rsidP="000A5460">
      <w:pPr>
        <w:pStyle w:val="af4"/>
        <w:spacing w:before="0" w:beforeAutospacing="0" w:after="0" w:afterAutospacing="0"/>
        <w:ind w:firstLine="709"/>
        <w:jc w:val="both"/>
        <w:rPr>
          <w:rFonts w:eastAsia="Times New Roman"/>
          <w:bCs/>
          <w:sz w:val="28"/>
          <w:szCs w:val="28"/>
        </w:rPr>
      </w:pPr>
    </w:p>
    <w:p w:rsidR="000A5460" w:rsidRDefault="000A5460" w:rsidP="000A5460">
      <w:pPr>
        <w:pStyle w:val="af4"/>
        <w:spacing w:before="0" w:beforeAutospacing="0" w:after="0" w:afterAutospacing="0"/>
        <w:ind w:firstLine="709"/>
        <w:jc w:val="both"/>
        <w:rPr>
          <w:rFonts w:eastAsia="Times New Roman"/>
          <w:bCs/>
          <w:sz w:val="28"/>
          <w:szCs w:val="28"/>
        </w:rPr>
      </w:pPr>
      <w:r w:rsidRPr="000A5460">
        <w:rPr>
          <w:rFonts w:eastAsia="Times New Roman"/>
          <w:bCs/>
          <w:sz w:val="28"/>
          <w:szCs w:val="28"/>
        </w:rPr>
        <w:t>5) реєстраційний номер операції, що присвоєний Системою СЕРТИФ;</w:t>
      </w:r>
    </w:p>
    <w:p w:rsidR="002F72DD" w:rsidRPr="000A5460" w:rsidRDefault="002F72DD" w:rsidP="000A5460">
      <w:pPr>
        <w:pStyle w:val="af4"/>
        <w:spacing w:before="0" w:beforeAutospacing="0" w:after="0" w:afterAutospacing="0"/>
        <w:ind w:firstLine="709"/>
        <w:jc w:val="both"/>
        <w:rPr>
          <w:rFonts w:eastAsia="Times New Roman"/>
          <w:bCs/>
          <w:sz w:val="28"/>
          <w:szCs w:val="28"/>
        </w:rPr>
      </w:pPr>
    </w:p>
    <w:p w:rsidR="000A5460" w:rsidRDefault="000A5460" w:rsidP="000A5460">
      <w:pPr>
        <w:ind w:firstLine="709"/>
        <w:rPr>
          <w:bCs/>
        </w:rPr>
      </w:pPr>
      <w:r w:rsidRPr="000A5460">
        <w:rPr>
          <w:bCs/>
        </w:rPr>
        <w:t xml:space="preserve">6) ідентифікаційний код </w:t>
      </w:r>
      <w:r w:rsidR="00925420">
        <w:rPr>
          <w:bCs/>
        </w:rPr>
        <w:t>у</w:t>
      </w:r>
      <w:r w:rsidR="00925420" w:rsidRPr="000A5460">
        <w:rPr>
          <w:bCs/>
        </w:rPr>
        <w:t xml:space="preserve"> </w:t>
      </w:r>
      <w:r w:rsidRPr="000A5460">
        <w:rPr>
          <w:bCs/>
        </w:rPr>
        <w:t>ЄДРПОУ банку-продавця;</w:t>
      </w:r>
    </w:p>
    <w:p w:rsidR="002F72DD" w:rsidRPr="000A5460" w:rsidRDefault="002F72DD" w:rsidP="000A5460">
      <w:pPr>
        <w:ind w:firstLine="709"/>
        <w:rPr>
          <w:bCs/>
        </w:rPr>
      </w:pPr>
    </w:p>
    <w:p w:rsidR="000A5460" w:rsidRDefault="000A5460" w:rsidP="000A5460">
      <w:pPr>
        <w:ind w:firstLine="709"/>
        <w:rPr>
          <w:bCs/>
        </w:rPr>
      </w:pPr>
      <w:r w:rsidRPr="000A5460">
        <w:rPr>
          <w:bCs/>
        </w:rPr>
        <w:t xml:space="preserve">7) ідентифікаційний код </w:t>
      </w:r>
      <w:r w:rsidR="00925420">
        <w:rPr>
          <w:bCs/>
        </w:rPr>
        <w:t>у</w:t>
      </w:r>
      <w:r w:rsidR="00925420" w:rsidRPr="000A5460">
        <w:rPr>
          <w:bCs/>
        </w:rPr>
        <w:t xml:space="preserve"> </w:t>
      </w:r>
      <w:r w:rsidRPr="000A5460">
        <w:rPr>
          <w:bCs/>
        </w:rPr>
        <w:t>ЄДРПОУ банку-покупця;</w:t>
      </w:r>
    </w:p>
    <w:p w:rsidR="002F72DD" w:rsidRPr="000A5460" w:rsidRDefault="002F72DD" w:rsidP="000A5460">
      <w:pPr>
        <w:ind w:firstLine="709"/>
        <w:rPr>
          <w:bCs/>
        </w:rPr>
      </w:pPr>
    </w:p>
    <w:p w:rsidR="000A5460" w:rsidRDefault="000A5460" w:rsidP="000A5460">
      <w:pPr>
        <w:tabs>
          <w:tab w:val="left" w:pos="993"/>
        </w:tabs>
        <w:ind w:firstLine="709"/>
        <w:rPr>
          <w:bCs/>
        </w:rPr>
      </w:pPr>
      <w:r w:rsidRPr="000A5460">
        <w:rPr>
          <w:bCs/>
        </w:rPr>
        <w:t>8) номер банківського рахунку для оплати суми платежу банку-продавця.</w:t>
      </w:r>
      <w:r w:rsidRPr="00A04BB2">
        <w:rPr>
          <w:bCs/>
        </w:rPr>
        <w:t>”</w:t>
      </w:r>
      <w:r>
        <w:rPr>
          <w:bCs/>
        </w:rPr>
        <w:t>;</w:t>
      </w:r>
    </w:p>
    <w:p w:rsidR="006C32B9" w:rsidRDefault="006C32B9" w:rsidP="006C32B9">
      <w:pPr>
        <w:ind w:firstLine="709"/>
        <w:rPr>
          <w:bCs/>
        </w:rPr>
      </w:pPr>
      <w:r w:rsidRPr="00A04BB2">
        <w:rPr>
          <w:bCs/>
        </w:rPr>
        <w:t>“</w:t>
      </w:r>
      <w:r w:rsidRPr="006C32B9">
        <w:rPr>
          <w:bCs/>
        </w:rPr>
        <w:t xml:space="preserve">52. </w:t>
      </w:r>
      <w:r w:rsidR="00E20535" w:rsidRPr="00E20535">
        <w:rPr>
          <w:bCs/>
        </w:rPr>
        <w:t>Національний банк на підставі повідомлення СЕП</w:t>
      </w:r>
      <w:r w:rsidR="00E20535" w:rsidRPr="00E20535" w:rsidDel="0010686D">
        <w:rPr>
          <w:bCs/>
        </w:rPr>
        <w:t xml:space="preserve"> </w:t>
      </w:r>
      <w:r w:rsidR="00E20535" w:rsidRPr="00E20535">
        <w:rPr>
          <w:bCs/>
        </w:rPr>
        <w:t xml:space="preserve">про перерахування коштів за депозитними сертифікатами здійснює засобами  Системи СЕРТИФ перерахування депозитних сертифікатів з балансового рахунку для обліку депозитних сертифікатів, що заблоковані для оплати банку-продавця, на балансовий рахунок банку-покупця для обліку депозитних сертифікатів, що перебувають у власності банку і не обтяжені зобов’язаннями.  </w:t>
      </w:r>
    </w:p>
    <w:p w:rsidR="002F72DD" w:rsidRDefault="002F72DD" w:rsidP="006C32B9">
      <w:pPr>
        <w:ind w:firstLine="709"/>
        <w:rPr>
          <w:bCs/>
        </w:rPr>
      </w:pPr>
    </w:p>
    <w:p w:rsidR="00C702DB" w:rsidRDefault="006C32B9" w:rsidP="002368C9">
      <w:pPr>
        <w:ind w:firstLine="709"/>
        <w:rPr>
          <w:bCs/>
        </w:rPr>
      </w:pPr>
      <w:r w:rsidRPr="006C32B9">
        <w:rPr>
          <w:bCs/>
        </w:rPr>
        <w:t xml:space="preserve">53. </w:t>
      </w:r>
      <w:r w:rsidR="00DF3E1F" w:rsidRPr="00DF3E1F">
        <w:rPr>
          <w:bCs/>
        </w:rPr>
        <w:t xml:space="preserve">Банк-покупець отримує виписку з рахунку банку в Системі СЕРТИФ, що є підтвердженням зарахування на його рахунок оплаченої кількості </w:t>
      </w:r>
      <w:r w:rsidR="00DF3E1F" w:rsidRPr="00DF3E1F">
        <w:rPr>
          <w:bCs/>
        </w:rPr>
        <w:lastRenderedPageBreak/>
        <w:t>придбаних депозитних сертифікатів шляхом формування відповідного запиту засобами ПТЗ СертЛайн.</w:t>
      </w:r>
    </w:p>
    <w:p w:rsidR="002F72DD" w:rsidRDefault="002F72DD" w:rsidP="002368C9">
      <w:pPr>
        <w:ind w:firstLine="709"/>
        <w:rPr>
          <w:bCs/>
        </w:rPr>
      </w:pPr>
    </w:p>
    <w:p w:rsidR="00C702DB" w:rsidRDefault="00C702DB" w:rsidP="00C702DB">
      <w:pPr>
        <w:ind w:firstLine="709"/>
        <w:rPr>
          <w:bCs/>
        </w:rPr>
      </w:pPr>
      <w:r w:rsidRPr="006C32B9">
        <w:rPr>
          <w:bCs/>
        </w:rPr>
        <w:t>5</w:t>
      </w:r>
      <w:r>
        <w:rPr>
          <w:bCs/>
        </w:rPr>
        <w:t>4</w:t>
      </w:r>
      <w:r w:rsidRPr="006C32B9">
        <w:rPr>
          <w:bCs/>
        </w:rPr>
        <w:t xml:space="preserve">. </w:t>
      </w:r>
      <w:r w:rsidR="00DF3E1F" w:rsidRPr="00DF3E1F">
        <w:rPr>
          <w:bCs/>
        </w:rPr>
        <w:t>Національний банк у разі неперерахування банком-покупцем коштів до дати, зазначеної в повідомленні про перерахуванні коштів, під час виконання процедур завершення операційного дня виконує автоматичну відміну сквитованих розпоряджень, а також здійснює розблокування та повернення депозитних сертифікатів на балансовий рахунок для обліку депозитних сертифікатів, що перебувають у власності банків і не обтяжені зобов’язаннями банку-продавця.</w:t>
      </w:r>
      <w:r w:rsidRPr="00A04BB2">
        <w:rPr>
          <w:bCs/>
        </w:rPr>
        <w:t>”</w:t>
      </w:r>
      <w:r w:rsidR="002F72DD">
        <w:rPr>
          <w:bCs/>
        </w:rPr>
        <w:t>;</w:t>
      </w:r>
    </w:p>
    <w:p w:rsidR="00C078AE" w:rsidRDefault="00C078AE" w:rsidP="001E3643">
      <w:pPr>
        <w:ind w:firstLine="709"/>
        <w:rPr>
          <w:bCs/>
        </w:rPr>
      </w:pPr>
    </w:p>
    <w:p w:rsidR="00C702DB" w:rsidRPr="00912F14" w:rsidRDefault="00C702DB" w:rsidP="00C702DB">
      <w:pPr>
        <w:tabs>
          <w:tab w:val="left" w:pos="993"/>
        </w:tabs>
        <w:spacing w:line="257" w:lineRule="auto"/>
        <w:ind w:firstLine="709"/>
        <w:rPr>
          <w:bCs/>
        </w:rPr>
      </w:pPr>
      <w:r>
        <w:rPr>
          <w:bCs/>
        </w:rPr>
        <w:t>4) у главі 5:</w:t>
      </w:r>
    </w:p>
    <w:p w:rsidR="00C702DB" w:rsidRDefault="00C702DB" w:rsidP="00C702DB">
      <w:pPr>
        <w:ind w:firstLine="709"/>
        <w:rPr>
          <w:bCs/>
        </w:rPr>
      </w:pPr>
      <w:r w:rsidRPr="00A04BB2">
        <w:rPr>
          <w:bCs/>
        </w:rPr>
        <w:t xml:space="preserve">у </w:t>
      </w:r>
      <w:r w:rsidR="00DC5829" w:rsidRPr="002E615E">
        <w:rPr>
          <w:bCs/>
        </w:rPr>
        <w:t>заголовк</w:t>
      </w:r>
      <w:r w:rsidR="00DC5829">
        <w:rPr>
          <w:bCs/>
        </w:rPr>
        <w:t>у</w:t>
      </w:r>
      <w:r>
        <w:rPr>
          <w:bCs/>
        </w:rPr>
        <w:t xml:space="preserve"> </w:t>
      </w:r>
      <w:r w:rsidRPr="00A04BB2">
        <w:rPr>
          <w:bCs/>
        </w:rPr>
        <w:t>слова</w:t>
      </w:r>
      <w:r>
        <w:rPr>
          <w:bCs/>
        </w:rPr>
        <w:t xml:space="preserve"> </w:t>
      </w:r>
      <w:r w:rsidRPr="00A04BB2">
        <w:rPr>
          <w:bCs/>
        </w:rPr>
        <w:t>“</w:t>
      </w:r>
      <w:r w:rsidRPr="00CB7C47">
        <w:rPr>
          <w:bCs/>
        </w:rPr>
        <w:t>на позабіржовому ринку</w:t>
      </w:r>
      <w:r w:rsidRPr="00A04BB2">
        <w:rPr>
          <w:bCs/>
        </w:rPr>
        <w:t>”</w:t>
      </w:r>
      <w:r>
        <w:rPr>
          <w:bCs/>
        </w:rPr>
        <w:t xml:space="preserve"> </w:t>
      </w:r>
      <w:r w:rsidRPr="00A04BB2">
        <w:rPr>
          <w:bCs/>
        </w:rPr>
        <w:t>виключити;</w:t>
      </w:r>
    </w:p>
    <w:p w:rsidR="002873A2" w:rsidRDefault="002873A2" w:rsidP="006769CD">
      <w:pPr>
        <w:tabs>
          <w:tab w:val="left" w:pos="993"/>
        </w:tabs>
        <w:spacing w:line="257" w:lineRule="auto"/>
        <w:ind w:firstLine="709"/>
        <w:rPr>
          <w:bCs/>
        </w:rPr>
      </w:pPr>
      <w:r>
        <w:rPr>
          <w:bCs/>
        </w:rPr>
        <w:t xml:space="preserve">у </w:t>
      </w:r>
      <w:r w:rsidR="006769CD" w:rsidRPr="00A04BB2">
        <w:rPr>
          <w:bCs/>
        </w:rPr>
        <w:t>пунк</w:t>
      </w:r>
      <w:r w:rsidR="006769CD">
        <w:rPr>
          <w:bCs/>
        </w:rPr>
        <w:t>т</w:t>
      </w:r>
      <w:r>
        <w:rPr>
          <w:bCs/>
        </w:rPr>
        <w:t>і</w:t>
      </w:r>
      <w:r w:rsidR="006769CD" w:rsidRPr="00A04BB2">
        <w:rPr>
          <w:bCs/>
        </w:rPr>
        <w:t xml:space="preserve"> </w:t>
      </w:r>
      <w:r w:rsidR="006769CD">
        <w:rPr>
          <w:bCs/>
        </w:rPr>
        <w:t>55</w:t>
      </w:r>
      <w:r>
        <w:rPr>
          <w:bCs/>
        </w:rPr>
        <w:t>:</w:t>
      </w:r>
    </w:p>
    <w:p w:rsidR="002873A2" w:rsidRDefault="002873A2" w:rsidP="006769CD">
      <w:pPr>
        <w:tabs>
          <w:tab w:val="left" w:pos="993"/>
        </w:tabs>
        <w:spacing w:line="257" w:lineRule="auto"/>
        <w:ind w:firstLine="709"/>
        <w:rPr>
          <w:bCs/>
        </w:rPr>
      </w:pPr>
      <w:r>
        <w:rPr>
          <w:bCs/>
        </w:rPr>
        <w:t>пункт</w:t>
      </w:r>
      <w:r w:rsidR="006769CD">
        <w:rPr>
          <w:bCs/>
        </w:rPr>
        <w:t xml:space="preserve"> </w:t>
      </w:r>
      <w:r w:rsidR="006769CD" w:rsidRPr="007506C6">
        <w:rPr>
          <w:bCs/>
        </w:rPr>
        <w:t>після сл</w:t>
      </w:r>
      <w:r w:rsidR="006769CD">
        <w:rPr>
          <w:bCs/>
        </w:rPr>
        <w:t>ів</w:t>
      </w:r>
      <w:r w:rsidR="006769CD" w:rsidRPr="007506C6">
        <w:rPr>
          <w:bCs/>
        </w:rPr>
        <w:t xml:space="preserve"> “</w:t>
      </w:r>
      <w:r w:rsidR="006769CD" w:rsidRPr="009F2137">
        <w:t>списання депозитних сертифікатів</w:t>
      </w:r>
      <w:r w:rsidR="006769CD" w:rsidRPr="007506C6">
        <w:rPr>
          <w:bCs/>
        </w:rPr>
        <w:t>” доповнити словами “</w:t>
      </w:r>
      <w:r w:rsidR="002F72DD">
        <w:rPr>
          <w:bCs/>
        </w:rPr>
        <w:t xml:space="preserve">, </w:t>
      </w:r>
      <w:r w:rsidR="006D752C" w:rsidRPr="006D752C">
        <w:rPr>
          <w:bCs/>
        </w:rPr>
        <w:t>на підставі якого вони перераховуються</w:t>
      </w:r>
      <w:r w:rsidR="002F72DD">
        <w:rPr>
          <w:bCs/>
        </w:rPr>
        <w:t>,</w:t>
      </w:r>
      <w:r w:rsidR="006769CD" w:rsidRPr="007506C6">
        <w:rPr>
          <w:bCs/>
        </w:rPr>
        <w:t>”</w:t>
      </w:r>
      <w:r>
        <w:rPr>
          <w:bCs/>
        </w:rPr>
        <w:t>;</w:t>
      </w:r>
    </w:p>
    <w:p w:rsidR="006769CD" w:rsidRPr="007506C6" w:rsidRDefault="006D752C" w:rsidP="006769CD">
      <w:pPr>
        <w:tabs>
          <w:tab w:val="left" w:pos="993"/>
        </w:tabs>
        <w:spacing w:line="257" w:lineRule="auto"/>
        <w:ind w:firstLine="709"/>
        <w:rPr>
          <w:bCs/>
        </w:rPr>
      </w:pPr>
      <w:r w:rsidRPr="00A04BB2">
        <w:rPr>
          <w:bCs/>
        </w:rPr>
        <w:t>слова</w:t>
      </w:r>
      <w:r>
        <w:rPr>
          <w:bCs/>
        </w:rPr>
        <w:t xml:space="preserve"> </w:t>
      </w:r>
      <w:r w:rsidRPr="00A04BB2">
        <w:rPr>
          <w:bCs/>
        </w:rPr>
        <w:t>“</w:t>
      </w:r>
      <w:r w:rsidRPr="00CB7C47">
        <w:rPr>
          <w:bCs/>
        </w:rPr>
        <w:t>на позабіржовому ринку</w:t>
      </w:r>
      <w:r w:rsidRPr="00A04BB2">
        <w:rPr>
          <w:bCs/>
        </w:rPr>
        <w:t>”</w:t>
      </w:r>
      <w:r>
        <w:rPr>
          <w:bCs/>
        </w:rPr>
        <w:t xml:space="preserve"> замінити</w:t>
      </w:r>
      <w:r w:rsidRPr="007506C6">
        <w:rPr>
          <w:bCs/>
        </w:rPr>
        <w:t xml:space="preserve"> сл</w:t>
      </w:r>
      <w:r>
        <w:rPr>
          <w:bCs/>
        </w:rPr>
        <w:t>овами</w:t>
      </w:r>
      <w:r w:rsidRPr="007506C6">
        <w:rPr>
          <w:bCs/>
        </w:rPr>
        <w:t xml:space="preserve"> </w:t>
      </w:r>
      <w:r w:rsidRPr="006D752C">
        <w:t>“банк</w:t>
      </w:r>
      <w:r w:rsidR="00D97B83">
        <w:t>у</w:t>
      </w:r>
      <w:r w:rsidRPr="006D752C">
        <w:t>-продавця”</w:t>
      </w:r>
      <w:r w:rsidR="006769CD" w:rsidRPr="006D752C">
        <w:t>;</w:t>
      </w:r>
    </w:p>
    <w:p w:rsidR="006D752C" w:rsidRDefault="006D752C" w:rsidP="006D752C">
      <w:pPr>
        <w:tabs>
          <w:tab w:val="left" w:pos="993"/>
        </w:tabs>
        <w:spacing w:line="257" w:lineRule="auto"/>
        <w:ind w:firstLine="709"/>
        <w:rPr>
          <w:bCs/>
        </w:rPr>
      </w:pPr>
      <w:r w:rsidRPr="007506C6">
        <w:rPr>
          <w:bCs/>
        </w:rPr>
        <w:t xml:space="preserve">пункт </w:t>
      </w:r>
      <w:r>
        <w:rPr>
          <w:bCs/>
        </w:rPr>
        <w:t>56</w:t>
      </w:r>
      <w:r w:rsidRPr="007506C6">
        <w:rPr>
          <w:bCs/>
        </w:rPr>
        <w:t xml:space="preserve"> виключити;</w:t>
      </w:r>
    </w:p>
    <w:p w:rsidR="002873A2" w:rsidRDefault="00107D9F" w:rsidP="006D752C">
      <w:pPr>
        <w:tabs>
          <w:tab w:val="left" w:pos="993"/>
        </w:tabs>
        <w:spacing w:line="257" w:lineRule="auto"/>
        <w:ind w:firstLine="709"/>
        <w:rPr>
          <w:bCs/>
        </w:rPr>
      </w:pPr>
      <w:r>
        <w:rPr>
          <w:bCs/>
        </w:rPr>
        <w:t xml:space="preserve">у </w:t>
      </w:r>
      <w:r w:rsidR="006D752C" w:rsidRPr="00A04BB2">
        <w:rPr>
          <w:bCs/>
        </w:rPr>
        <w:t>пунк</w:t>
      </w:r>
      <w:r w:rsidR="006D752C">
        <w:rPr>
          <w:bCs/>
        </w:rPr>
        <w:t>т</w:t>
      </w:r>
      <w:r>
        <w:rPr>
          <w:bCs/>
        </w:rPr>
        <w:t>і</w:t>
      </w:r>
      <w:r w:rsidR="006D752C" w:rsidRPr="00A04BB2">
        <w:rPr>
          <w:bCs/>
        </w:rPr>
        <w:t xml:space="preserve"> </w:t>
      </w:r>
      <w:r w:rsidR="006D752C">
        <w:rPr>
          <w:bCs/>
        </w:rPr>
        <w:t>57</w:t>
      </w:r>
      <w:r w:rsidR="002873A2">
        <w:rPr>
          <w:bCs/>
        </w:rPr>
        <w:t>:</w:t>
      </w:r>
    </w:p>
    <w:p w:rsidR="002873A2" w:rsidRDefault="00107D9F" w:rsidP="006D752C">
      <w:pPr>
        <w:tabs>
          <w:tab w:val="left" w:pos="993"/>
        </w:tabs>
        <w:spacing w:line="257" w:lineRule="auto"/>
        <w:ind w:firstLine="709"/>
        <w:rPr>
          <w:bCs/>
        </w:rPr>
      </w:pPr>
      <w:r>
        <w:rPr>
          <w:bCs/>
        </w:rPr>
        <w:t xml:space="preserve">слова </w:t>
      </w:r>
      <w:r w:rsidRPr="007506C6">
        <w:rPr>
          <w:bCs/>
        </w:rPr>
        <w:t>“</w:t>
      </w:r>
      <w:r w:rsidRPr="00107D9F">
        <w:rPr>
          <w:bCs/>
        </w:rPr>
        <w:t>Після перерахування коштів</w:t>
      </w:r>
      <w:r w:rsidR="002873A2">
        <w:rPr>
          <w:bCs/>
        </w:rPr>
        <w:t xml:space="preserve"> </w:t>
      </w:r>
      <w:r w:rsidR="002873A2" w:rsidRPr="002873A2">
        <w:rPr>
          <w:bCs/>
        </w:rPr>
        <w:t>банк</w:t>
      </w:r>
      <w:r w:rsidRPr="002873A2">
        <w:rPr>
          <w:bCs/>
        </w:rPr>
        <w:t>”</w:t>
      </w:r>
      <w:r w:rsidRPr="00E04C96">
        <w:rPr>
          <w:rFonts w:eastAsiaTheme="minorEastAsia"/>
        </w:rPr>
        <w:t xml:space="preserve"> </w:t>
      </w:r>
      <w:r w:rsidR="002873A2" w:rsidRPr="00E04C96">
        <w:rPr>
          <w:rFonts w:eastAsiaTheme="minorEastAsia"/>
        </w:rPr>
        <w:t>замінити слов</w:t>
      </w:r>
      <w:r w:rsidR="002873A2">
        <w:rPr>
          <w:rFonts w:eastAsiaTheme="minorEastAsia"/>
        </w:rPr>
        <w:t xml:space="preserve">ом </w:t>
      </w:r>
      <w:r w:rsidR="002873A2" w:rsidRPr="00E04C96">
        <w:rPr>
          <w:rFonts w:eastAsiaTheme="minorEastAsia"/>
          <w:lang w:val="ru-RU"/>
        </w:rPr>
        <w:t>“</w:t>
      </w:r>
      <w:r w:rsidR="002873A2">
        <w:rPr>
          <w:rFonts w:eastAsiaTheme="minorEastAsia"/>
          <w:lang w:val="ru-RU"/>
        </w:rPr>
        <w:t>Банк</w:t>
      </w:r>
      <w:r w:rsidR="002873A2" w:rsidRPr="00E04C96">
        <w:rPr>
          <w:rFonts w:eastAsiaTheme="minorEastAsia"/>
          <w:lang w:val="ru-RU"/>
        </w:rPr>
        <w:t>”</w:t>
      </w:r>
      <w:r w:rsidR="002873A2">
        <w:rPr>
          <w:bCs/>
        </w:rPr>
        <w:t>;</w:t>
      </w:r>
    </w:p>
    <w:p w:rsidR="002873A2" w:rsidRDefault="002873A2" w:rsidP="006D752C">
      <w:pPr>
        <w:tabs>
          <w:tab w:val="left" w:pos="993"/>
        </w:tabs>
        <w:spacing w:line="257" w:lineRule="auto"/>
        <w:ind w:firstLine="709"/>
        <w:rPr>
          <w:bCs/>
        </w:rPr>
      </w:pPr>
      <w:r>
        <w:rPr>
          <w:bCs/>
        </w:rPr>
        <w:t>пункт</w:t>
      </w:r>
      <w:r w:rsidR="00107D9F" w:rsidRPr="007506C6">
        <w:rPr>
          <w:bCs/>
        </w:rPr>
        <w:t xml:space="preserve"> </w:t>
      </w:r>
      <w:r w:rsidR="006D752C" w:rsidRPr="007506C6">
        <w:rPr>
          <w:bCs/>
        </w:rPr>
        <w:t>після сл</w:t>
      </w:r>
      <w:r w:rsidR="006D752C">
        <w:rPr>
          <w:bCs/>
        </w:rPr>
        <w:t>ів</w:t>
      </w:r>
      <w:r w:rsidR="006D752C" w:rsidRPr="007506C6">
        <w:rPr>
          <w:bCs/>
        </w:rPr>
        <w:t xml:space="preserve"> </w:t>
      </w:r>
      <w:r w:rsidR="006D752C" w:rsidRPr="00107D9F">
        <w:t>“</w:t>
      </w:r>
      <w:r w:rsidR="00107D9F" w:rsidRPr="00107D9F">
        <w:t>зарахування</w:t>
      </w:r>
      <w:r w:rsidR="006D752C" w:rsidRPr="009F2137">
        <w:t xml:space="preserve"> депозитних сертифікатів</w:t>
      </w:r>
      <w:r w:rsidR="006D752C" w:rsidRPr="007506C6">
        <w:rPr>
          <w:bCs/>
        </w:rPr>
        <w:t>” доповнити словами “</w:t>
      </w:r>
      <w:r w:rsidR="002F72DD">
        <w:rPr>
          <w:bCs/>
        </w:rPr>
        <w:t xml:space="preserve">, </w:t>
      </w:r>
      <w:r w:rsidR="006D752C" w:rsidRPr="006D752C">
        <w:rPr>
          <w:bCs/>
        </w:rPr>
        <w:t>на підставі якого вони перераховуються</w:t>
      </w:r>
      <w:r w:rsidR="002F72DD">
        <w:rPr>
          <w:bCs/>
        </w:rPr>
        <w:t>,</w:t>
      </w:r>
      <w:r w:rsidR="006D752C" w:rsidRPr="007506C6">
        <w:rPr>
          <w:bCs/>
        </w:rPr>
        <w:t>”</w:t>
      </w:r>
      <w:r>
        <w:rPr>
          <w:bCs/>
        </w:rPr>
        <w:t>;</w:t>
      </w:r>
    </w:p>
    <w:p w:rsidR="006D752C" w:rsidRPr="007506C6" w:rsidRDefault="00107D9F" w:rsidP="006D752C">
      <w:pPr>
        <w:tabs>
          <w:tab w:val="left" w:pos="993"/>
        </w:tabs>
        <w:spacing w:line="257" w:lineRule="auto"/>
        <w:ind w:firstLine="709"/>
        <w:rPr>
          <w:bCs/>
        </w:rPr>
      </w:pPr>
      <w:r w:rsidRPr="00A04BB2">
        <w:rPr>
          <w:bCs/>
        </w:rPr>
        <w:t>слова</w:t>
      </w:r>
      <w:r>
        <w:rPr>
          <w:bCs/>
        </w:rPr>
        <w:t xml:space="preserve"> </w:t>
      </w:r>
      <w:r w:rsidRPr="00A04BB2">
        <w:rPr>
          <w:bCs/>
        </w:rPr>
        <w:t>“</w:t>
      </w:r>
      <w:r w:rsidRPr="00CB7C47">
        <w:rPr>
          <w:bCs/>
        </w:rPr>
        <w:t>на позабіржовому ринку</w:t>
      </w:r>
      <w:r w:rsidRPr="00A04BB2">
        <w:rPr>
          <w:bCs/>
        </w:rPr>
        <w:t>”</w:t>
      </w:r>
      <w:r>
        <w:rPr>
          <w:bCs/>
        </w:rPr>
        <w:t xml:space="preserve"> </w:t>
      </w:r>
      <w:r w:rsidRPr="00A04BB2">
        <w:rPr>
          <w:bCs/>
        </w:rPr>
        <w:t>виключити</w:t>
      </w:r>
      <w:r w:rsidR="006D752C" w:rsidRPr="007506C6">
        <w:rPr>
          <w:bCs/>
        </w:rPr>
        <w:t>;</w:t>
      </w:r>
    </w:p>
    <w:p w:rsidR="00107D9F" w:rsidRDefault="00107D9F" w:rsidP="00107D9F">
      <w:pPr>
        <w:tabs>
          <w:tab w:val="left" w:pos="993"/>
        </w:tabs>
        <w:spacing w:line="257" w:lineRule="auto"/>
        <w:ind w:firstLine="709"/>
        <w:rPr>
          <w:bCs/>
        </w:rPr>
      </w:pPr>
      <w:r>
        <w:rPr>
          <w:bCs/>
        </w:rPr>
        <w:t>п</w:t>
      </w:r>
      <w:r w:rsidRPr="00A04BB2">
        <w:rPr>
          <w:bCs/>
        </w:rPr>
        <w:t>ункт</w:t>
      </w:r>
      <w:r w:rsidR="002F72DD">
        <w:rPr>
          <w:bCs/>
        </w:rPr>
        <w:t>и</w:t>
      </w:r>
      <w:r w:rsidRPr="00A04BB2">
        <w:rPr>
          <w:bCs/>
        </w:rPr>
        <w:t xml:space="preserve"> </w:t>
      </w:r>
      <w:r>
        <w:rPr>
          <w:bCs/>
        </w:rPr>
        <w:t>58</w:t>
      </w:r>
      <w:r w:rsidR="002F72DD">
        <w:rPr>
          <w:bCs/>
        </w:rPr>
        <w:t>–60</w:t>
      </w:r>
      <w:r w:rsidRPr="00A04BB2">
        <w:rPr>
          <w:bCs/>
        </w:rPr>
        <w:t xml:space="preserve"> </w:t>
      </w:r>
      <w:r>
        <w:rPr>
          <w:bCs/>
        </w:rPr>
        <w:t xml:space="preserve">викласти </w:t>
      </w:r>
      <w:r w:rsidR="002F72DD">
        <w:rPr>
          <w:bCs/>
        </w:rPr>
        <w:t>в</w:t>
      </w:r>
      <w:r>
        <w:rPr>
          <w:bCs/>
        </w:rPr>
        <w:t xml:space="preserve"> такій редакції:</w:t>
      </w:r>
    </w:p>
    <w:p w:rsidR="00107D9F" w:rsidRPr="00107D9F" w:rsidRDefault="00107D9F" w:rsidP="00107D9F">
      <w:pPr>
        <w:ind w:firstLine="709"/>
        <w:rPr>
          <w:bCs/>
        </w:rPr>
      </w:pPr>
      <w:r w:rsidRPr="00A04BB2">
        <w:rPr>
          <w:bCs/>
        </w:rPr>
        <w:t>“</w:t>
      </w:r>
      <w:r w:rsidRPr="00107D9F">
        <w:rPr>
          <w:bCs/>
        </w:rPr>
        <w:t>58. Розрахунки за операціями купівлі-продажу за принципом “поставка без оплати” здійснюються на підставі зустрічних розпоряджень банку-продавця та банку-покупця.</w:t>
      </w:r>
    </w:p>
    <w:p w:rsidR="0053284E" w:rsidRPr="0053284E" w:rsidRDefault="00AE6F67" w:rsidP="0053284E">
      <w:pPr>
        <w:ind w:firstLine="709"/>
        <w:rPr>
          <w:bCs/>
        </w:rPr>
      </w:pPr>
      <w:r>
        <w:rPr>
          <w:bCs/>
          <w:lang w:val="ru-RU"/>
        </w:rPr>
        <w:t>П</w:t>
      </w:r>
      <w:r w:rsidRPr="0053284E">
        <w:rPr>
          <w:bCs/>
        </w:rPr>
        <w:t xml:space="preserve">ереказ депозитних сертифікатів з рахунку постачальника на рахунок одержувача здійснюється </w:t>
      </w:r>
      <w:r w:rsidR="00594397">
        <w:rPr>
          <w:bCs/>
        </w:rPr>
        <w:t xml:space="preserve">в </w:t>
      </w:r>
      <w:r>
        <w:rPr>
          <w:bCs/>
        </w:rPr>
        <w:t>разі</w:t>
      </w:r>
      <w:r w:rsidRPr="0053284E">
        <w:rPr>
          <w:bCs/>
        </w:rPr>
        <w:t xml:space="preserve"> </w:t>
      </w:r>
      <w:r w:rsidR="0053284E" w:rsidRPr="0053284E">
        <w:rPr>
          <w:bCs/>
        </w:rPr>
        <w:t>успішного квитування зустрічних розпоряджень банку-продавця та банку-покупця в Системі СЕРТИФ.</w:t>
      </w:r>
    </w:p>
    <w:p w:rsidR="002F72DD" w:rsidRDefault="002F72DD" w:rsidP="00107D9F">
      <w:pPr>
        <w:ind w:firstLine="709"/>
        <w:rPr>
          <w:bCs/>
        </w:rPr>
      </w:pPr>
    </w:p>
    <w:p w:rsidR="002F72DD" w:rsidRDefault="00107D9F" w:rsidP="00107D9F">
      <w:pPr>
        <w:ind w:firstLine="709"/>
        <w:rPr>
          <w:bCs/>
        </w:rPr>
      </w:pPr>
      <w:r w:rsidRPr="00107D9F">
        <w:rPr>
          <w:bCs/>
        </w:rPr>
        <w:t xml:space="preserve">59. </w:t>
      </w:r>
      <w:r w:rsidR="00BF3633" w:rsidRPr="00BF3633">
        <w:rPr>
          <w:bCs/>
        </w:rPr>
        <w:t>Банк-покупець отримує виписку з рахунку банк</w:t>
      </w:r>
      <w:r w:rsidR="00594397">
        <w:rPr>
          <w:bCs/>
        </w:rPr>
        <w:t>у</w:t>
      </w:r>
      <w:r w:rsidR="00BF3633" w:rsidRPr="00BF3633">
        <w:rPr>
          <w:bCs/>
        </w:rPr>
        <w:t xml:space="preserve"> в Системі СЕРТИФ, що є підтвердженням зарахування на його рахунок оплаченої кількості придбаних депозитних сертифікатів</w:t>
      </w:r>
      <w:r w:rsidR="00925420">
        <w:rPr>
          <w:bCs/>
        </w:rPr>
        <w:t>,</w:t>
      </w:r>
      <w:r w:rsidR="00BF3633" w:rsidRPr="00BF3633">
        <w:rPr>
          <w:bCs/>
        </w:rPr>
        <w:t xml:space="preserve"> шляхом формування відповідного запиту засобами ПТЗ СертЛайн.</w:t>
      </w:r>
    </w:p>
    <w:p w:rsidR="00BF3633" w:rsidRDefault="00BF3633" w:rsidP="00107D9F">
      <w:pPr>
        <w:ind w:firstLine="709"/>
        <w:rPr>
          <w:bCs/>
        </w:rPr>
      </w:pPr>
    </w:p>
    <w:p w:rsidR="00107D9F" w:rsidRPr="00107D9F" w:rsidRDefault="00107D9F" w:rsidP="00107D9F">
      <w:pPr>
        <w:ind w:firstLine="709"/>
        <w:rPr>
          <w:bCs/>
          <w:lang w:val="ru-RU"/>
        </w:rPr>
      </w:pPr>
      <w:r w:rsidRPr="00107D9F">
        <w:rPr>
          <w:bCs/>
        </w:rPr>
        <w:t xml:space="preserve">60. </w:t>
      </w:r>
      <w:r w:rsidR="00BF3633" w:rsidRPr="00BF3633">
        <w:rPr>
          <w:bCs/>
        </w:rPr>
        <w:t>Національний банк під час завершення операційного дня в Системі СЕРТИФ  здійснює автоматичну відміну несквитованих розпоряджень банку-продавця та банку-покупця та розблокування депозитних сертифікатів з балансового рахунку банку-продавця для обліку депозитних сертифікатів, що заблоковані за договорами банку-продавця</w:t>
      </w:r>
      <w:r w:rsidR="00DB1DF4">
        <w:rPr>
          <w:bCs/>
        </w:rPr>
        <w:t>,</w:t>
      </w:r>
      <w:r w:rsidR="00BF3633" w:rsidRPr="00BF3633">
        <w:rPr>
          <w:bCs/>
        </w:rPr>
        <w:t xml:space="preserve"> на балансовий рахунок банк</w:t>
      </w:r>
      <w:r w:rsidR="00594397">
        <w:rPr>
          <w:bCs/>
        </w:rPr>
        <w:t>у</w:t>
      </w:r>
      <w:r w:rsidR="00BF3633" w:rsidRPr="00BF3633">
        <w:rPr>
          <w:bCs/>
        </w:rPr>
        <w:t>-</w:t>
      </w:r>
      <w:r w:rsidR="00BF3633" w:rsidRPr="00537473">
        <w:rPr>
          <w:bCs/>
        </w:rPr>
        <w:lastRenderedPageBreak/>
        <w:t>продавця д</w:t>
      </w:r>
      <w:r w:rsidR="00BF3633" w:rsidRPr="00BF3633">
        <w:rPr>
          <w:bCs/>
        </w:rPr>
        <w:t>ля обліку депозитних сертифікатів, що перебувають у власності банку і не обтяжені зобов’язаннями.</w:t>
      </w:r>
      <w:r w:rsidRPr="00A04BB2">
        <w:rPr>
          <w:bCs/>
        </w:rPr>
        <w:t>”</w:t>
      </w:r>
      <w:r w:rsidR="00812C78">
        <w:rPr>
          <w:bCs/>
        </w:rPr>
        <w:t>;</w:t>
      </w:r>
    </w:p>
    <w:p w:rsidR="00C078AE" w:rsidRDefault="00C078AE" w:rsidP="001E3643">
      <w:pPr>
        <w:ind w:firstLine="709"/>
        <w:rPr>
          <w:bCs/>
        </w:rPr>
      </w:pPr>
    </w:p>
    <w:p w:rsidR="00107D9F" w:rsidRPr="00107D9F" w:rsidRDefault="00107D9F" w:rsidP="001E3643">
      <w:pPr>
        <w:ind w:firstLine="709"/>
        <w:rPr>
          <w:bCs/>
          <w:lang w:val="ru-RU"/>
        </w:rPr>
      </w:pPr>
      <w:r w:rsidRPr="00107D9F">
        <w:rPr>
          <w:bCs/>
          <w:lang w:val="ru-RU"/>
        </w:rPr>
        <w:t>5)</w:t>
      </w:r>
      <w:r>
        <w:rPr>
          <w:bCs/>
        </w:rPr>
        <w:t xml:space="preserve"> у главі </w:t>
      </w:r>
      <w:r w:rsidRPr="00107D9F">
        <w:rPr>
          <w:bCs/>
          <w:lang w:val="ru-RU"/>
        </w:rPr>
        <w:t>6</w:t>
      </w:r>
      <w:r>
        <w:rPr>
          <w:bCs/>
        </w:rPr>
        <w:t>:</w:t>
      </w:r>
    </w:p>
    <w:p w:rsidR="00107D9F" w:rsidRDefault="00107D9F" w:rsidP="00107D9F">
      <w:pPr>
        <w:tabs>
          <w:tab w:val="left" w:pos="993"/>
        </w:tabs>
        <w:spacing w:line="257" w:lineRule="auto"/>
        <w:ind w:firstLine="709"/>
        <w:rPr>
          <w:bCs/>
        </w:rPr>
      </w:pPr>
      <w:r w:rsidRPr="007506C6">
        <w:rPr>
          <w:bCs/>
        </w:rPr>
        <w:t>пункт</w:t>
      </w:r>
      <w:r w:rsidR="00812C78">
        <w:rPr>
          <w:bCs/>
        </w:rPr>
        <w:t>и</w:t>
      </w:r>
      <w:r w:rsidRPr="007506C6">
        <w:rPr>
          <w:bCs/>
        </w:rPr>
        <w:t xml:space="preserve"> </w:t>
      </w:r>
      <w:r w:rsidRPr="00107D9F">
        <w:rPr>
          <w:bCs/>
          <w:lang w:val="ru-RU"/>
        </w:rPr>
        <w:t>62</w:t>
      </w:r>
      <w:r w:rsidR="00DC5829">
        <w:rPr>
          <w:bCs/>
          <w:lang w:val="ru-RU"/>
        </w:rPr>
        <w:t>, 63</w:t>
      </w:r>
      <w:r w:rsidRPr="007506C6">
        <w:rPr>
          <w:bCs/>
        </w:rPr>
        <w:t xml:space="preserve"> виключити;</w:t>
      </w:r>
    </w:p>
    <w:p w:rsidR="00107D9F" w:rsidRDefault="00107D9F" w:rsidP="004D779D">
      <w:pPr>
        <w:tabs>
          <w:tab w:val="left" w:pos="993"/>
        </w:tabs>
        <w:ind w:firstLine="709"/>
        <w:rPr>
          <w:bCs/>
        </w:rPr>
      </w:pPr>
      <w:r>
        <w:rPr>
          <w:bCs/>
        </w:rPr>
        <w:t>п</w:t>
      </w:r>
      <w:r w:rsidRPr="00A04BB2">
        <w:rPr>
          <w:bCs/>
        </w:rPr>
        <w:t xml:space="preserve">ункт </w:t>
      </w:r>
      <w:r>
        <w:rPr>
          <w:bCs/>
          <w:lang w:val="ru-RU"/>
        </w:rPr>
        <w:t>64</w:t>
      </w:r>
      <w:r w:rsidRPr="00A04BB2">
        <w:rPr>
          <w:bCs/>
        </w:rPr>
        <w:t xml:space="preserve"> </w:t>
      </w:r>
      <w:r>
        <w:rPr>
          <w:bCs/>
        </w:rPr>
        <w:t xml:space="preserve">викласти </w:t>
      </w:r>
      <w:r w:rsidR="00812C78">
        <w:rPr>
          <w:bCs/>
        </w:rPr>
        <w:t xml:space="preserve">в </w:t>
      </w:r>
      <w:r>
        <w:rPr>
          <w:bCs/>
        </w:rPr>
        <w:t>такій редакції:</w:t>
      </w:r>
    </w:p>
    <w:p w:rsidR="00CB01E2" w:rsidRPr="00CB01E2" w:rsidRDefault="00107D9F" w:rsidP="00E564AB">
      <w:pPr>
        <w:pStyle w:val="af4"/>
        <w:spacing w:before="0" w:beforeAutospacing="0" w:after="0" w:afterAutospacing="0"/>
        <w:ind w:firstLine="709"/>
        <w:jc w:val="both"/>
        <w:rPr>
          <w:rFonts w:eastAsia="Times New Roman"/>
          <w:bCs/>
          <w:sz w:val="28"/>
          <w:szCs w:val="28"/>
        </w:rPr>
      </w:pPr>
      <w:r w:rsidRPr="00107D9F">
        <w:rPr>
          <w:rFonts w:eastAsia="Times New Roman"/>
          <w:bCs/>
          <w:sz w:val="28"/>
          <w:szCs w:val="28"/>
        </w:rPr>
        <w:t xml:space="preserve">“64. </w:t>
      </w:r>
      <w:r w:rsidR="00CB01E2" w:rsidRPr="00CB01E2">
        <w:rPr>
          <w:rFonts w:eastAsia="Times New Roman"/>
          <w:bCs/>
          <w:sz w:val="28"/>
          <w:szCs w:val="28"/>
        </w:rPr>
        <w:t>Відповідальний підрозділ виконує операції блокування (обтяження зобов’язаннями) депозитних сертифікатів  на користь Національного банку за операціями з  рефінансування в Системі СЕРТИФ на підставі розпоряджень</w:t>
      </w:r>
      <w:r w:rsidR="00925420">
        <w:rPr>
          <w:rFonts w:eastAsia="Times New Roman"/>
          <w:bCs/>
          <w:sz w:val="28"/>
          <w:szCs w:val="28"/>
        </w:rPr>
        <w:t>,</w:t>
      </w:r>
      <w:r w:rsidR="00CB01E2" w:rsidRPr="00CB01E2">
        <w:rPr>
          <w:rFonts w:eastAsia="Times New Roman"/>
          <w:bCs/>
          <w:sz w:val="28"/>
          <w:szCs w:val="28"/>
        </w:rPr>
        <w:t xml:space="preserve"> наданих структурним підрозділом, що забезпечує реалізацію грошово-кредитної політики</w:t>
      </w:r>
      <w:r w:rsidR="001E2522">
        <w:rPr>
          <w:rFonts w:eastAsia="Times New Roman"/>
          <w:bCs/>
          <w:sz w:val="28"/>
          <w:szCs w:val="28"/>
        </w:rPr>
        <w:t>,</w:t>
      </w:r>
      <w:r w:rsidR="00CB01E2" w:rsidRPr="00CB01E2">
        <w:rPr>
          <w:rFonts w:eastAsia="Times New Roman"/>
          <w:bCs/>
          <w:sz w:val="28"/>
          <w:szCs w:val="28"/>
        </w:rPr>
        <w:t xml:space="preserve"> засобами ПТЗ КредЛайн таким чином:</w:t>
      </w:r>
    </w:p>
    <w:p w:rsidR="00107D9F" w:rsidRPr="00107D9F" w:rsidRDefault="00107D9F" w:rsidP="00107D9F">
      <w:pPr>
        <w:pStyle w:val="af4"/>
        <w:ind w:firstLine="709"/>
        <w:jc w:val="both"/>
        <w:rPr>
          <w:rFonts w:eastAsia="Times New Roman"/>
          <w:bCs/>
          <w:sz w:val="28"/>
          <w:szCs w:val="28"/>
        </w:rPr>
      </w:pPr>
      <w:r w:rsidRPr="00107D9F">
        <w:rPr>
          <w:rFonts w:eastAsia="Times New Roman"/>
          <w:bCs/>
          <w:sz w:val="28"/>
          <w:szCs w:val="28"/>
        </w:rPr>
        <w:t xml:space="preserve">1) </w:t>
      </w:r>
      <w:r w:rsidR="00BF3633" w:rsidRPr="00BF3633">
        <w:rPr>
          <w:rFonts w:eastAsia="Times New Roman"/>
          <w:bCs/>
          <w:sz w:val="28"/>
          <w:szCs w:val="28"/>
        </w:rPr>
        <w:t xml:space="preserve">здійснює перевірку відповідності обсягів визначених депозитних сертифікатів кількості депозитних сертифікатів на відповідних рахунках </w:t>
      </w:r>
      <w:r w:rsidR="00594397">
        <w:rPr>
          <w:rFonts w:eastAsia="Times New Roman"/>
          <w:bCs/>
          <w:sz w:val="28"/>
          <w:szCs w:val="28"/>
        </w:rPr>
        <w:t>у</w:t>
      </w:r>
      <w:r w:rsidR="00594397" w:rsidRPr="00BF3633">
        <w:rPr>
          <w:rFonts w:eastAsia="Times New Roman"/>
          <w:bCs/>
          <w:sz w:val="28"/>
          <w:szCs w:val="28"/>
        </w:rPr>
        <w:t xml:space="preserve"> </w:t>
      </w:r>
      <w:r w:rsidR="00BF3633" w:rsidRPr="00BF3633">
        <w:rPr>
          <w:rFonts w:eastAsia="Times New Roman"/>
          <w:bCs/>
          <w:sz w:val="28"/>
          <w:szCs w:val="28"/>
        </w:rPr>
        <w:t>Системі СЕРТИФ;</w:t>
      </w:r>
    </w:p>
    <w:p w:rsidR="00107D9F" w:rsidRDefault="00107D9F" w:rsidP="00107D9F">
      <w:pPr>
        <w:ind w:firstLine="709"/>
        <w:rPr>
          <w:bCs/>
        </w:rPr>
      </w:pPr>
      <w:r w:rsidRPr="00107D9F">
        <w:rPr>
          <w:bCs/>
        </w:rPr>
        <w:t xml:space="preserve">2) </w:t>
      </w:r>
      <w:r w:rsidR="00BF3633" w:rsidRPr="00BF3633">
        <w:rPr>
          <w:bCs/>
        </w:rPr>
        <w:t>виконує операції щодо блокування депозитних сертифікатів у Системі СЕРТИФ, після чого депозитні сертифікати переказуються на балансовий рахунок банку-заставодавця для обліку депозитних сертифікатів, що заблоковані як забезпечення виконання зобов’язання за операціями з рефінансування під заставу депозитних сертифікатів.</w:t>
      </w:r>
      <w:r w:rsidRPr="00A04BB2">
        <w:rPr>
          <w:bCs/>
        </w:rPr>
        <w:t>”</w:t>
      </w:r>
      <w:r>
        <w:rPr>
          <w:bCs/>
        </w:rPr>
        <w:t>;</w:t>
      </w:r>
    </w:p>
    <w:p w:rsidR="00107D9F" w:rsidRDefault="00107D9F" w:rsidP="00107D9F">
      <w:pPr>
        <w:tabs>
          <w:tab w:val="left" w:pos="993"/>
        </w:tabs>
        <w:spacing w:line="257" w:lineRule="auto"/>
        <w:ind w:firstLine="709"/>
        <w:rPr>
          <w:bCs/>
        </w:rPr>
      </w:pPr>
      <w:r w:rsidRPr="007506C6">
        <w:rPr>
          <w:bCs/>
        </w:rPr>
        <w:t>пункт</w:t>
      </w:r>
      <w:r w:rsidR="00670101" w:rsidRPr="00F61C6A">
        <w:rPr>
          <w:bCs/>
          <w:lang w:val="ru-RU"/>
        </w:rPr>
        <w:t>и</w:t>
      </w:r>
      <w:r w:rsidRPr="007506C6">
        <w:rPr>
          <w:bCs/>
        </w:rPr>
        <w:t xml:space="preserve"> </w:t>
      </w:r>
      <w:r w:rsidRPr="00107D9F">
        <w:rPr>
          <w:bCs/>
          <w:lang w:val="ru-RU"/>
        </w:rPr>
        <w:t>6</w:t>
      </w:r>
      <w:r>
        <w:rPr>
          <w:bCs/>
          <w:lang w:val="ru-RU"/>
        </w:rPr>
        <w:t>5</w:t>
      </w:r>
      <w:r w:rsidR="00812C78">
        <w:rPr>
          <w:bCs/>
          <w:lang w:val="ru-RU"/>
        </w:rPr>
        <w:t>–</w:t>
      </w:r>
      <w:r w:rsidR="00DC5829" w:rsidRPr="00107D9F">
        <w:rPr>
          <w:bCs/>
          <w:lang w:val="ru-RU"/>
        </w:rPr>
        <w:t>6</w:t>
      </w:r>
      <w:r w:rsidR="00DC5829">
        <w:rPr>
          <w:bCs/>
          <w:lang w:val="ru-RU"/>
        </w:rPr>
        <w:t xml:space="preserve">8 </w:t>
      </w:r>
      <w:r w:rsidRPr="00DC5829">
        <w:rPr>
          <w:bCs/>
        </w:rPr>
        <w:t>виключити</w:t>
      </w:r>
      <w:r w:rsidRPr="007506C6">
        <w:rPr>
          <w:bCs/>
        </w:rPr>
        <w:t>;</w:t>
      </w:r>
    </w:p>
    <w:p w:rsidR="00107D9F" w:rsidRDefault="00107D9F" w:rsidP="002C23BD">
      <w:pPr>
        <w:tabs>
          <w:tab w:val="left" w:pos="993"/>
        </w:tabs>
        <w:ind w:firstLine="709"/>
        <w:rPr>
          <w:bCs/>
        </w:rPr>
      </w:pPr>
      <w:r>
        <w:rPr>
          <w:bCs/>
        </w:rPr>
        <w:t>п</w:t>
      </w:r>
      <w:r w:rsidRPr="00A04BB2">
        <w:rPr>
          <w:bCs/>
        </w:rPr>
        <w:t>ункт</w:t>
      </w:r>
      <w:r w:rsidR="007907D4">
        <w:rPr>
          <w:bCs/>
        </w:rPr>
        <w:t>и</w:t>
      </w:r>
      <w:r w:rsidRPr="00A04BB2">
        <w:rPr>
          <w:bCs/>
        </w:rPr>
        <w:t xml:space="preserve"> </w:t>
      </w:r>
      <w:r>
        <w:rPr>
          <w:bCs/>
          <w:lang w:val="ru-RU"/>
        </w:rPr>
        <w:t>69</w:t>
      </w:r>
      <w:r w:rsidR="007907D4">
        <w:rPr>
          <w:bCs/>
          <w:lang w:val="ru-RU"/>
        </w:rPr>
        <w:t>, 70</w:t>
      </w:r>
      <w:r w:rsidRPr="00A04BB2">
        <w:rPr>
          <w:bCs/>
        </w:rPr>
        <w:t xml:space="preserve"> </w:t>
      </w:r>
      <w:r>
        <w:rPr>
          <w:bCs/>
        </w:rPr>
        <w:t xml:space="preserve">викласти </w:t>
      </w:r>
      <w:r w:rsidR="00812C78">
        <w:rPr>
          <w:bCs/>
        </w:rPr>
        <w:t xml:space="preserve">в </w:t>
      </w:r>
      <w:r>
        <w:rPr>
          <w:bCs/>
        </w:rPr>
        <w:t>такій редакції:</w:t>
      </w:r>
    </w:p>
    <w:p w:rsidR="00C07E82" w:rsidRPr="00C07E82" w:rsidRDefault="00107D9F" w:rsidP="002C23BD">
      <w:pPr>
        <w:pStyle w:val="af4"/>
        <w:spacing w:before="0" w:beforeAutospacing="0" w:after="0" w:afterAutospacing="0"/>
        <w:ind w:firstLine="709"/>
        <w:jc w:val="both"/>
        <w:rPr>
          <w:rFonts w:eastAsia="Times New Roman"/>
          <w:bCs/>
          <w:sz w:val="28"/>
          <w:szCs w:val="28"/>
        </w:rPr>
      </w:pPr>
      <w:r w:rsidRPr="00107D9F">
        <w:rPr>
          <w:rFonts w:eastAsia="Times New Roman"/>
          <w:bCs/>
          <w:sz w:val="28"/>
          <w:szCs w:val="28"/>
        </w:rPr>
        <w:t xml:space="preserve">“69. </w:t>
      </w:r>
      <w:r w:rsidR="00C07E82" w:rsidRPr="00C07E82">
        <w:rPr>
          <w:rFonts w:eastAsia="Times New Roman"/>
          <w:bCs/>
          <w:sz w:val="28"/>
          <w:szCs w:val="28"/>
        </w:rPr>
        <w:t xml:space="preserve">Відповідальний підрозділ виконує операції </w:t>
      </w:r>
      <w:r w:rsidR="00594397">
        <w:rPr>
          <w:rFonts w:eastAsia="Times New Roman"/>
          <w:bCs/>
          <w:sz w:val="28"/>
          <w:szCs w:val="28"/>
        </w:rPr>
        <w:t xml:space="preserve">з </w:t>
      </w:r>
      <w:r w:rsidR="00C07E82" w:rsidRPr="00C07E82">
        <w:rPr>
          <w:rFonts w:eastAsia="Times New Roman"/>
          <w:bCs/>
          <w:sz w:val="28"/>
          <w:szCs w:val="28"/>
        </w:rPr>
        <w:t>розблокування (припинення застави)  депозитних сертифікатів, що були заблоковані на користь Національного банку за операціями з  рефінансування в Системі СЕРТИФ на підставі розпоряджень</w:t>
      </w:r>
      <w:r w:rsidR="00925420">
        <w:rPr>
          <w:rFonts w:eastAsia="Times New Roman"/>
          <w:bCs/>
          <w:sz w:val="28"/>
          <w:szCs w:val="28"/>
        </w:rPr>
        <w:t>,</w:t>
      </w:r>
      <w:r w:rsidR="00C07E82" w:rsidRPr="00C07E82">
        <w:rPr>
          <w:rFonts w:eastAsia="Times New Roman"/>
          <w:bCs/>
          <w:sz w:val="28"/>
          <w:szCs w:val="28"/>
        </w:rPr>
        <w:t xml:space="preserve"> наданих структурним підрозділом, що забезпечує реалізацію грошово-кредитної політики</w:t>
      </w:r>
      <w:r w:rsidR="001E2522">
        <w:rPr>
          <w:rFonts w:eastAsia="Times New Roman"/>
          <w:bCs/>
          <w:sz w:val="28"/>
          <w:szCs w:val="28"/>
        </w:rPr>
        <w:t>,</w:t>
      </w:r>
      <w:r w:rsidR="00C07E82" w:rsidRPr="00C07E82">
        <w:rPr>
          <w:rFonts w:eastAsia="Times New Roman"/>
          <w:bCs/>
          <w:sz w:val="28"/>
          <w:szCs w:val="28"/>
        </w:rPr>
        <w:t xml:space="preserve"> засобами ПТЗ КредЛайн таким чином:</w:t>
      </w:r>
    </w:p>
    <w:p w:rsidR="00107D9F" w:rsidRPr="00107D9F" w:rsidRDefault="00107D9F" w:rsidP="00107D9F">
      <w:pPr>
        <w:pStyle w:val="af4"/>
        <w:ind w:firstLine="709"/>
        <w:jc w:val="both"/>
        <w:rPr>
          <w:rFonts w:eastAsia="Times New Roman"/>
          <w:bCs/>
          <w:sz w:val="28"/>
          <w:szCs w:val="28"/>
        </w:rPr>
      </w:pPr>
      <w:r w:rsidRPr="00107D9F">
        <w:rPr>
          <w:rFonts w:eastAsia="Times New Roman"/>
          <w:bCs/>
          <w:sz w:val="28"/>
          <w:szCs w:val="28"/>
        </w:rPr>
        <w:t xml:space="preserve">1) </w:t>
      </w:r>
      <w:r w:rsidR="00C07E82" w:rsidRPr="00C07E82">
        <w:rPr>
          <w:rFonts w:eastAsia="Times New Roman"/>
          <w:bCs/>
          <w:sz w:val="28"/>
          <w:szCs w:val="28"/>
        </w:rPr>
        <w:t>здійснює перевірку відповідності обсягів визначених депозитних сертифікатів кількості депозитних сертифікатів на відповідних рахунках у Системі СЕРТИФ;</w:t>
      </w:r>
    </w:p>
    <w:p w:rsidR="007907D4" w:rsidRDefault="00107D9F" w:rsidP="00C07E82">
      <w:pPr>
        <w:pStyle w:val="af4"/>
        <w:spacing w:before="0" w:beforeAutospacing="0" w:after="0" w:afterAutospacing="0"/>
        <w:ind w:firstLine="709"/>
        <w:jc w:val="both"/>
        <w:rPr>
          <w:rFonts w:eastAsia="Times New Roman"/>
          <w:bCs/>
          <w:sz w:val="28"/>
          <w:szCs w:val="28"/>
        </w:rPr>
      </w:pPr>
      <w:r w:rsidRPr="00107D9F">
        <w:rPr>
          <w:rFonts w:eastAsia="Times New Roman"/>
          <w:bCs/>
          <w:sz w:val="28"/>
          <w:szCs w:val="28"/>
        </w:rPr>
        <w:t xml:space="preserve">2) </w:t>
      </w:r>
      <w:r w:rsidR="00120E97" w:rsidRPr="00120E97">
        <w:rPr>
          <w:rFonts w:eastAsia="Times New Roman"/>
          <w:bCs/>
          <w:sz w:val="28"/>
          <w:szCs w:val="28"/>
        </w:rPr>
        <w:t>виконує операції щодо розблокування депозитних сертифікатів у Системі СЕРТИФ, після чого депозитні сертифікати  перераховуються на рахунок банку-заставодавця для обліку депозитних сертифікатів, що перебувають у власності банків і не обтяжені зобов’язаннями.</w:t>
      </w:r>
    </w:p>
    <w:p w:rsidR="00C07E82" w:rsidRDefault="00C07E82" w:rsidP="00C07E82">
      <w:pPr>
        <w:pStyle w:val="af4"/>
        <w:spacing w:before="0" w:beforeAutospacing="0" w:after="0" w:afterAutospacing="0"/>
        <w:ind w:firstLine="709"/>
        <w:jc w:val="both"/>
        <w:rPr>
          <w:bCs/>
        </w:rPr>
      </w:pPr>
    </w:p>
    <w:p w:rsidR="00412A37" w:rsidRPr="00107D9F" w:rsidRDefault="00412A37" w:rsidP="00412A37">
      <w:pPr>
        <w:ind w:firstLine="709"/>
        <w:rPr>
          <w:bCs/>
        </w:rPr>
      </w:pPr>
      <w:r w:rsidRPr="00412A37">
        <w:rPr>
          <w:bCs/>
        </w:rPr>
        <w:t xml:space="preserve">70. </w:t>
      </w:r>
      <w:r w:rsidR="00120E97" w:rsidRPr="00120E97">
        <w:rPr>
          <w:bCs/>
        </w:rPr>
        <w:t xml:space="preserve">Відповідальний підрозділ у разі невиконання банком-заставодавцем </w:t>
      </w:r>
      <w:r w:rsidR="00594397" w:rsidRPr="00120E97">
        <w:rPr>
          <w:bCs/>
        </w:rPr>
        <w:t>зобов</w:t>
      </w:r>
      <w:r w:rsidR="00594397">
        <w:rPr>
          <w:bCs/>
        </w:rPr>
        <w:t>’</w:t>
      </w:r>
      <w:r w:rsidR="00594397" w:rsidRPr="00120E97">
        <w:rPr>
          <w:bCs/>
        </w:rPr>
        <w:t xml:space="preserve">язань </w:t>
      </w:r>
      <w:r w:rsidR="00120E97" w:rsidRPr="00120E97">
        <w:rPr>
          <w:bCs/>
        </w:rPr>
        <w:t xml:space="preserve">за кредитом Національного банку отримує від структурного підрозділу, що забезпечує проведення операцій з розміщення депозитних сертифікатів, розпорядження щодо дострокового погашення заблокованих депозитних сертифікатів, що надані </w:t>
      </w:r>
      <w:r w:rsidR="00594397">
        <w:rPr>
          <w:bCs/>
        </w:rPr>
        <w:t>в</w:t>
      </w:r>
      <w:r w:rsidR="00594397" w:rsidRPr="00120E97">
        <w:rPr>
          <w:bCs/>
        </w:rPr>
        <w:t xml:space="preserve"> </w:t>
      </w:r>
      <w:r w:rsidR="00120E97" w:rsidRPr="00120E97">
        <w:rPr>
          <w:bCs/>
        </w:rPr>
        <w:t xml:space="preserve">заставу за кредитами  овернайт та/або </w:t>
      </w:r>
      <w:r w:rsidR="00120E97" w:rsidRPr="00120E97">
        <w:rPr>
          <w:bCs/>
        </w:rPr>
        <w:lastRenderedPageBreak/>
        <w:t>кредитами  рефінансування</w:t>
      </w:r>
      <w:r w:rsidR="00925420">
        <w:rPr>
          <w:bCs/>
        </w:rPr>
        <w:t>,</w:t>
      </w:r>
      <w:r w:rsidR="00120E97" w:rsidRPr="00120E97">
        <w:rPr>
          <w:bCs/>
        </w:rPr>
        <w:t xml:space="preserve"> та виконує дії згідно з главою 8 розділу ІІІ цього Положення.</w:t>
      </w:r>
      <w:r w:rsidRPr="00107D9F">
        <w:rPr>
          <w:bCs/>
        </w:rPr>
        <w:t>”;</w:t>
      </w:r>
    </w:p>
    <w:p w:rsidR="0043622E" w:rsidRDefault="0043622E" w:rsidP="0043622E">
      <w:pPr>
        <w:tabs>
          <w:tab w:val="left" w:pos="993"/>
        </w:tabs>
        <w:spacing w:line="257" w:lineRule="auto"/>
        <w:ind w:firstLine="709"/>
        <w:rPr>
          <w:bCs/>
        </w:rPr>
      </w:pPr>
      <w:r w:rsidRPr="007506C6">
        <w:rPr>
          <w:bCs/>
        </w:rPr>
        <w:t xml:space="preserve">пункт </w:t>
      </w:r>
      <w:r>
        <w:rPr>
          <w:bCs/>
          <w:lang w:val="ru-RU"/>
        </w:rPr>
        <w:t>70</w:t>
      </w:r>
      <w:r>
        <w:rPr>
          <w:bCs/>
          <w:vertAlign w:val="superscript"/>
          <w:lang w:val="ru-RU"/>
        </w:rPr>
        <w:t>1</w:t>
      </w:r>
      <w:r w:rsidRPr="007506C6">
        <w:rPr>
          <w:bCs/>
        </w:rPr>
        <w:t xml:space="preserve"> виключити</w:t>
      </w:r>
      <w:r w:rsidR="00812C78">
        <w:rPr>
          <w:bCs/>
        </w:rPr>
        <w:t>;</w:t>
      </w:r>
    </w:p>
    <w:p w:rsidR="0043622E" w:rsidRDefault="0043622E" w:rsidP="00412A37">
      <w:pPr>
        <w:tabs>
          <w:tab w:val="left" w:pos="993"/>
        </w:tabs>
        <w:ind w:firstLine="709"/>
        <w:rPr>
          <w:bCs/>
        </w:rPr>
      </w:pPr>
    </w:p>
    <w:p w:rsidR="0043622E" w:rsidRDefault="0043622E" w:rsidP="0043622E">
      <w:pPr>
        <w:ind w:firstLine="709"/>
        <w:rPr>
          <w:bCs/>
        </w:rPr>
      </w:pPr>
      <w:r>
        <w:rPr>
          <w:bCs/>
          <w:lang w:val="ru-RU"/>
        </w:rPr>
        <w:t>6</w:t>
      </w:r>
      <w:r w:rsidRPr="00107D9F">
        <w:rPr>
          <w:bCs/>
          <w:lang w:val="ru-RU"/>
        </w:rPr>
        <w:t>)</w:t>
      </w:r>
      <w:r>
        <w:rPr>
          <w:bCs/>
        </w:rPr>
        <w:t xml:space="preserve"> у главі </w:t>
      </w:r>
      <w:r>
        <w:rPr>
          <w:bCs/>
          <w:lang w:val="ru-RU"/>
        </w:rPr>
        <w:t>7</w:t>
      </w:r>
      <w:r>
        <w:rPr>
          <w:bCs/>
        </w:rPr>
        <w:t>:</w:t>
      </w:r>
    </w:p>
    <w:p w:rsidR="00412A37" w:rsidRDefault="00412A37" w:rsidP="00412A37">
      <w:pPr>
        <w:tabs>
          <w:tab w:val="left" w:pos="993"/>
        </w:tabs>
        <w:ind w:firstLine="709"/>
        <w:rPr>
          <w:bCs/>
        </w:rPr>
      </w:pPr>
      <w:r>
        <w:rPr>
          <w:bCs/>
        </w:rPr>
        <w:t>п</w:t>
      </w:r>
      <w:r w:rsidRPr="00A04BB2">
        <w:rPr>
          <w:bCs/>
        </w:rPr>
        <w:t>ункт</w:t>
      </w:r>
      <w:r w:rsidR="00812C78">
        <w:rPr>
          <w:bCs/>
        </w:rPr>
        <w:t>и</w:t>
      </w:r>
      <w:r w:rsidRPr="00A04BB2">
        <w:rPr>
          <w:bCs/>
        </w:rPr>
        <w:t xml:space="preserve"> </w:t>
      </w:r>
      <w:r>
        <w:rPr>
          <w:bCs/>
          <w:lang w:val="ru-RU"/>
        </w:rPr>
        <w:t>7</w:t>
      </w:r>
      <w:r w:rsidR="0043622E">
        <w:rPr>
          <w:bCs/>
          <w:lang w:val="ru-RU"/>
        </w:rPr>
        <w:t>1</w:t>
      </w:r>
      <w:r w:rsidR="00812C78">
        <w:rPr>
          <w:bCs/>
          <w:lang w:val="ru-RU"/>
        </w:rPr>
        <w:t>, 72</w:t>
      </w:r>
      <w:r w:rsidRPr="00A04BB2">
        <w:rPr>
          <w:bCs/>
        </w:rPr>
        <w:t xml:space="preserve"> </w:t>
      </w:r>
      <w:r>
        <w:rPr>
          <w:bCs/>
        </w:rPr>
        <w:t xml:space="preserve">викласти </w:t>
      </w:r>
      <w:r w:rsidR="00812C78">
        <w:rPr>
          <w:bCs/>
        </w:rPr>
        <w:t>в</w:t>
      </w:r>
      <w:r>
        <w:rPr>
          <w:bCs/>
        </w:rPr>
        <w:t xml:space="preserve"> такій редакції:</w:t>
      </w:r>
    </w:p>
    <w:p w:rsidR="009852CE" w:rsidRDefault="00412A37" w:rsidP="00DF49D3">
      <w:pPr>
        <w:ind w:firstLine="709"/>
        <w:rPr>
          <w:bCs/>
        </w:rPr>
      </w:pPr>
      <w:r w:rsidRPr="00107D9F">
        <w:rPr>
          <w:bCs/>
        </w:rPr>
        <w:t>“</w:t>
      </w:r>
      <w:r w:rsidRPr="00412A37">
        <w:rPr>
          <w:bCs/>
        </w:rPr>
        <w:t>7</w:t>
      </w:r>
      <w:r w:rsidR="0043622E">
        <w:rPr>
          <w:bCs/>
        </w:rPr>
        <w:t>1</w:t>
      </w:r>
      <w:r w:rsidRPr="00412A37">
        <w:rPr>
          <w:bCs/>
        </w:rPr>
        <w:t xml:space="preserve">. </w:t>
      </w:r>
      <w:r w:rsidR="008F42BC" w:rsidRPr="008F42BC">
        <w:rPr>
          <w:bCs/>
        </w:rPr>
        <w:t>Банк-заставодавець за допомогою засобів Системи СЕРТИФ надає розпорядження на блокування депозитних сертифікатів, за результатом якого депозитні сертифікати блокуються на відповідному балансовому рахунку.</w:t>
      </w:r>
    </w:p>
    <w:p w:rsidR="00B40155" w:rsidRDefault="00B40155" w:rsidP="00DF49D3">
      <w:pPr>
        <w:ind w:firstLine="709"/>
        <w:rPr>
          <w:bCs/>
        </w:rPr>
      </w:pPr>
    </w:p>
    <w:p w:rsidR="00DF49D3" w:rsidRPr="00107D9F" w:rsidRDefault="00DF49D3" w:rsidP="00DF49D3">
      <w:pPr>
        <w:ind w:firstLine="709"/>
        <w:rPr>
          <w:bCs/>
        </w:rPr>
      </w:pPr>
      <w:r w:rsidRPr="00DF49D3">
        <w:rPr>
          <w:bCs/>
        </w:rPr>
        <w:t xml:space="preserve">72. </w:t>
      </w:r>
      <w:r w:rsidR="008F42BC" w:rsidRPr="008F42BC">
        <w:rPr>
          <w:bCs/>
        </w:rPr>
        <w:t>Банк-заставодержатель після  отримання за допомогою засобів Системи СЕРТИФ інформації про ініційовану банком-заставодавцем операцію щодо блокування відповідної кількості депозитних сертифікатів  надає засобами Системи СЕРТИФ зустрічне розпорядження на блокування депозитних сертифікатів.</w:t>
      </w:r>
      <w:r w:rsidRPr="00107D9F">
        <w:rPr>
          <w:bCs/>
        </w:rPr>
        <w:t>”;</w:t>
      </w:r>
    </w:p>
    <w:p w:rsidR="00412A37" w:rsidRDefault="00DF49D3" w:rsidP="00412A37">
      <w:pPr>
        <w:tabs>
          <w:tab w:val="left" w:pos="993"/>
        </w:tabs>
        <w:spacing w:line="257" w:lineRule="auto"/>
        <w:ind w:firstLine="709"/>
        <w:rPr>
          <w:bCs/>
        </w:rPr>
      </w:pPr>
      <w:r w:rsidRPr="007506C6">
        <w:rPr>
          <w:bCs/>
        </w:rPr>
        <w:t xml:space="preserve">пункт </w:t>
      </w:r>
      <w:r>
        <w:rPr>
          <w:bCs/>
          <w:lang w:val="ru-RU"/>
        </w:rPr>
        <w:t>73</w:t>
      </w:r>
      <w:r w:rsidRPr="007506C6">
        <w:rPr>
          <w:bCs/>
        </w:rPr>
        <w:t xml:space="preserve"> виключити</w:t>
      </w:r>
      <w:r>
        <w:rPr>
          <w:bCs/>
        </w:rPr>
        <w:t>;</w:t>
      </w:r>
    </w:p>
    <w:p w:rsidR="00412A37" w:rsidRDefault="00DF49D3" w:rsidP="00412A37">
      <w:pPr>
        <w:ind w:firstLine="709"/>
        <w:rPr>
          <w:bCs/>
        </w:rPr>
      </w:pPr>
      <w:r>
        <w:rPr>
          <w:bCs/>
        </w:rPr>
        <w:t xml:space="preserve">у пункті 74 слова </w:t>
      </w:r>
      <w:r w:rsidR="00213434" w:rsidRPr="00107D9F">
        <w:rPr>
          <w:bCs/>
        </w:rPr>
        <w:t>“</w:t>
      </w:r>
      <w:r w:rsidR="00213434" w:rsidRPr="00213434">
        <w:rPr>
          <w:bCs/>
        </w:rPr>
        <w:t>банку-кредитора</w:t>
      </w:r>
      <w:r w:rsidRPr="007506C6">
        <w:rPr>
          <w:bCs/>
        </w:rPr>
        <w:t>”</w:t>
      </w:r>
      <w:r w:rsidRPr="00213434">
        <w:rPr>
          <w:bCs/>
        </w:rPr>
        <w:t xml:space="preserve"> </w:t>
      </w:r>
      <w:r w:rsidR="00213434">
        <w:rPr>
          <w:bCs/>
        </w:rPr>
        <w:t xml:space="preserve">замінити словами </w:t>
      </w:r>
      <w:r w:rsidR="00213434" w:rsidRPr="00107D9F">
        <w:rPr>
          <w:bCs/>
        </w:rPr>
        <w:t>“</w:t>
      </w:r>
      <w:r w:rsidR="00213434" w:rsidRPr="00213434">
        <w:rPr>
          <w:bCs/>
        </w:rPr>
        <w:t>банку-заставодержателя</w:t>
      </w:r>
      <w:r w:rsidR="00213434" w:rsidRPr="007506C6">
        <w:rPr>
          <w:bCs/>
        </w:rPr>
        <w:t>”</w:t>
      </w:r>
      <w:r w:rsidR="00213434">
        <w:rPr>
          <w:bCs/>
        </w:rPr>
        <w:t>;</w:t>
      </w:r>
    </w:p>
    <w:p w:rsidR="00213434" w:rsidRDefault="00213434" w:rsidP="00213434">
      <w:pPr>
        <w:tabs>
          <w:tab w:val="left" w:pos="993"/>
        </w:tabs>
        <w:ind w:firstLine="709"/>
        <w:rPr>
          <w:bCs/>
        </w:rPr>
      </w:pPr>
      <w:r>
        <w:rPr>
          <w:bCs/>
        </w:rPr>
        <w:t>п</w:t>
      </w:r>
      <w:r w:rsidRPr="00A04BB2">
        <w:rPr>
          <w:bCs/>
        </w:rPr>
        <w:t xml:space="preserve">ункт </w:t>
      </w:r>
      <w:r>
        <w:rPr>
          <w:bCs/>
          <w:lang w:val="ru-RU"/>
        </w:rPr>
        <w:t>75</w:t>
      </w:r>
      <w:r w:rsidRPr="00A04BB2">
        <w:rPr>
          <w:bCs/>
        </w:rPr>
        <w:t xml:space="preserve"> </w:t>
      </w:r>
      <w:r>
        <w:rPr>
          <w:bCs/>
        </w:rPr>
        <w:t xml:space="preserve">викласти </w:t>
      </w:r>
      <w:r w:rsidR="009852CE">
        <w:rPr>
          <w:bCs/>
        </w:rPr>
        <w:t>в</w:t>
      </w:r>
      <w:r>
        <w:rPr>
          <w:bCs/>
        </w:rPr>
        <w:t xml:space="preserve"> такій редакції:</w:t>
      </w:r>
    </w:p>
    <w:p w:rsidR="00213434" w:rsidRPr="00107D9F" w:rsidRDefault="00213434" w:rsidP="00213434">
      <w:pPr>
        <w:ind w:firstLine="709"/>
        <w:rPr>
          <w:bCs/>
        </w:rPr>
      </w:pPr>
      <w:r w:rsidRPr="00107D9F">
        <w:rPr>
          <w:bCs/>
        </w:rPr>
        <w:t>“</w:t>
      </w:r>
      <w:r w:rsidRPr="00213434">
        <w:rPr>
          <w:bCs/>
        </w:rPr>
        <w:t xml:space="preserve">75.  </w:t>
      </w:r>
      <w:r w:rsidR="00186292" w:rsidRPr="00186292">
        <w:rPr>
          <w:bCs/>
        </w:rPr>
        <w:t>Національний банк під час завершення операційного дня  Системи СЕРТИФ, якщо розпорядження банку-заставодавця та банку-заставодержателя не сквитувалис</w:t>
      </w:r>
      <w:r w:rsidR="00594397">
        <w:rPr>
          <w:bCs/>
        </w:rPr>
        <w:t>я</w:t>
      </w:r>
      <w:r w:rsidR="00186292" w:rsidRPr="00186292">
        <w:rPr>
          <w:bCs/>
        </w:rPr>
        <w:t>, здійснює їх автоматичну відміну та розблоковує депозитні сертифікати шляхом перерахування з балансового рахунку банку-заставодавця для обліку депозитних сертифікатів, що заблоковані за договорами, на рахунок для обліку депозитних сертифікатів, що перебувають у власності банку і не обтяжені зобов’язаннями</w:t>
      </w:r>
      <w:r w:rsidR="00113666" w:rsidRPr="00113666">
        <w:rPr>
          <w:bCs/>
        </w:rPr>
        <w:t>.</w:t>
      </w:r>
      <w:r w:rsidRPr="00107D9F">
        <w:rPr>
          <w:bCs/>
        </w:rPr>
        <w:t>”;</w:t>
      </w:r>
    </w:p>
    <w:p w:rsidR="00213434" w:rsidRDefault="00213434" w:rsidP="00213434">
      <w:pPr>
        <w:ind w:firstLine="709"/>
        <w:rPr>
          <w:bCs/>
        </w:rPr>
      </w:pPr>
      <w:r>
        <w:rPr>
          <w:bCs/>
        </w:rPr>
        <w:t>у пункт</w:t>
      </w:r>
      <w:r w:rsidR="00234E1A">
        <w:rPr>
          <w:bCs/>
        </w:rPr>
        <w:t>ах</w:t>
      </w:r>
      <w:r>
        <w:rPr>
          <w:bCs/>
        </w:rPr>
        <w:t xml:space="preserve"> 7</w:t>
      </w:r>
      <w:r w:rsidRPr="00213434">
        <w:rPr>
          <w:bCs/>
          <w:lang w:val="ru-RU"/>
        </w:rPr>
        <w:t>6</w:t>
      </w:r>
      <w:r w:rsidR="009852CE">
        <w:rPr>
          <w:bCs/>
          <w:lang w:val="ru-RU"/>
        </w:rPr>
        <w:t>–</w:t>
      </w:r>
      <w:r w:rsidR="00234E1A">
        <w:rPr>
          <w:bCs/>
        </w:rPr>
        <w:t>7</w:t>
      </w:r>
      <w:r w:rsidR="00234E1A" w:rsidRPr="00213434">
        <w:rPr>
          <w:bCs/>
          <w:lang w:val="ru-RU"/>
        </w:rPr>
        <w:t>8</w:t>
      </w:r>
      <w:r w:rsidR="00234E1A">
        <w:rPr>
          <w:bCs/>
          <w:lang w:val="ru-RU"/>
        </w:rPr>
        <w:t xml:space="preserve"> </w:t>
      </w:r>
      <w:r>
        <w:rPr>
          <w:bCs/>
        </w:rPr>
        <w:t xml:space="preserve">слова </w:t>
      </w:r>
      <w:r w:rsidRPr="00107D9F">
        <w:rPr>
          <w:bCs/>
        </w:rPr>
        <w:t>“</w:t>
      </w:r>
      <w:r w:rsidRPr="00213434">
        <w:rPr>
          <w:bCs/>
        </w:rPr>
        <w:t>банку-кредитора</w:t>
      </w:r>
      <w:r w:rsidRPr="007506C6">
        <w:rPr>
          <w:bCs/>
        </w:rPr>
        <w:t>”</w:t>
      </w:r>
      <w:r w:rsidRPr="00213434">
        <w:rPr>
          <w:bCs/>
        </w:rPr>
        <w:t xml:space="preserve"> </w:t>
      </w:r>
      <w:r>
        <w:rPr>
          <w:bCs/>
        </w:rPr>
        <w:t xml:space="preserve">замінити словами </w:t>
      </w:r>
      <w:r w:rsidRPr="00107D9F">
        <w:rPr>
          <w:bCs/>
        </w:rPr>
        <w:t>“</w:t>
      </w:r>
      <w:r w:rsidRPr="00213434">
        <w:rPr>
          <w:bCs/>
        </w:rPr>
        <w:t>банку-заставодержателя</w:t>
      </w:r>
      <w:r w:rsidRPr="007506C6">
        <w:rPr>
          <w:bCs/>
        </w:rPr>
        <w:t>”</w:t>
      </w:r>
      <w:r>
        <w:rPr>
          <w:bCs/>
        </w:rPr>
        <w:t>;</w:t>
      </w:r>
    </w:p>
    <w:p w:rsidR="00213434" w:rsidRDefault="00213434" w:rsidP="00213434">
      <w:pPr>
        <w:tabs>
          <w:tab w:val="left" w:pos="993"/>
        </w:tabs>
        <w:spacing w:line="257" w:lineRule="auto"/>
        <w:ind w:firstLine="709"/>
        <w:rPr>
          <w:bCs/>
        </w:rPr>
      </w:pPr>
      <w:r w:rsidRPr="007506C6">
        <w:rPr>
          <w:bCs/>
        </w:rPr>
        <w:t xml:space="preserve">пункт </w:t>
      </w:r>
      <w:r>
        <w:rPr>
          <w:bCs/>
          <w:lang w:val="ru-RU"/>
        </w:rPr>
        <w:t>7</w:t>
      </w:r>
      <w:r w:rsidRPr="00213434">
        <w:rPr>
          <w:bCs/>
          <w:lang w:val="ru-RU"/>
        </w:rPr>
        <w:t>9</w:t>
      </w:r>
      <w:r w:rsidRPr="007506C6">
        <w:rPr>
          <w:bCs/>
        </w:rPr>
        <w:t xml:space="preserve"> виключити</w:t>
      </w:r>
      <w:r>
        <w:rPr>
          <w:bCs/>
        </w:rPr>
        <w:t>;</w:t>
      </w:r>
    </w:p>
    <w:p w:rsidR="00213434" w:rsidRDefault="00213434" w:rsidP="00213434">
      <w:pPr>
        <w:ind w:firstLine="709"/>
        <w:rPr>
          <w:bCs/>
        </w:rPr>
      </w:pPr>
      <w:r>
        <w:rPr>
          <w:bCs/>
        </w:rPr>
        <w:t xml:space="preserve">у </w:t>
      </w:r>
      <w:r w:rsidR="00E4655F">
        <w:rPr>
          <w:bCs/>
        </w:rPr>
        <w:t xml:space="preserve">пункті </w:t>
      </w:r>
      <w:r w:rsidR="00234E1A" w:rsidRPr="00213434">
        <w:rPr>
          <w:bCs/>
          <w:lang w:val="ru-RU"/>
        </w:rPr>
        <w:t>81</w:t>
      </w:r>
      <w:r w:rsidR="00234E1A">
        <w:rPr>
          <w:bCs/>
          <w:lang w:val="ru-RU"/>
        </w:rPr>
        <w:t xml:space="preserve"> </w:t>
      </w:r>
      <w:r>
        <w:rPr>
          <w:bCs/>
        </w:rPr>
        <w:t xml:space="preserve">слова </w:t>
      </w:r>
      <w:r w:rsidRPr="00107D9F">
        <w:rPr>
          <w:bCs/>
        </w:rPr>
        <w:t>“</w:t>
      </w:r>
      <w:r w:rsidRPr="00213434">
        <w:rPr>
          <w:bCs/>
        </w:rPr>
        <w:t>банку-кредитора</w:t>
      </w:r>
      <w:r w:rsidRPr="007506C6">
        <w:rPr>
          <w:bCs/>
        </w:rPr>
        <w:t>”</w:t>
      </w:r>
      <w:r w:rsidRPr="00213434">
        <w:rPr>
          <w:bCs/>
        </w:rPr>
        <w:t xml:space="preserve"> </w:t>
      </w:r>
      <w:r>
        <w:rPr>
          <w:bCs/>
        </w:rPr>
        <w:t xml:space="preserve">замінити словами </w:t>
      </w:r>
      <w:r w:rsidRPr="00107D9F">
        <w:rPr>
          <w:bCs/>
        </w:rPr>
        <w:t>“</w:t>
      </w:r>
      <w:r w:rsidRPr="00213434">
        <w:rPr>
          <w:bCs/>
        </w:rPr>
        <w:t>банку-заставодержателя</w:t>
      </w:r>
      <w:r w:rsidRPr="007506C6">
        <w:rPr>
          <w:bCs/>
        </w:rPr>
        <w:t>”</w:t>
      </w:r>
      <w:r w:rsidR="009852CE">
        <w:rPr>
          <w:bCs/>
        </w:rPr>
        <w:t>;</w:t>
      </w:r>
    </w:p>
    <w:p w:rsidR="00213434" w:rsidRDefault="00213434" w:rsidP="00213434">
      <w:pPr>
        <w:ind w:firstLine="709"/>
        <w:rPr>
          <w:bCs/>
        </w:rPr>
      </w:pPr>
    </w:p>
    <w:p w:rsidR="00213434" w:rsidRDefault="00213434" w:rsidP="00213434">
      <w:pPr>
        <w:ind w:firstLine="709"/>
        <w:rPr>
          <w:bCs/>
        </w:rPr>
      </w:pPr>
      <w:r>
        <w:rPr>
          <w:bCs/>
          <w:lang w:val="ru-RU"/>
        </w:rPr>
        <w:t>7</w:t>
      </w:r>
      <w:r w:rsidRPr="00107D9F">
        <w:rPr>
          <w:bCs/>
          <w:lang w:val="ru-RU"/>
        </w:rPr>
        <w:t>)</w:t>
      </w:r>
      <w:r>
        <w:rPr>
          <w:bCs/>
        </w:rPr>
        <w:t xml:space="preserve"> у главі </w:t>
      </w:r>
      <w:r>
        <w:rPr>
          <w:bCs/>
          <w:lang w:val="ru-RU"/>
        </w:rPr>
        <w:t>8</w:t>
      </w:r>
      <w:r>
        <w:rPr>
          <w:bCs/>
        </w:rPr>
        <w:t>:</w:t>
      </w:r>
    </w:p>
    <w:p w:rsidR="00DC5829" w:rsidRDefault="00DC5829" w:rsidP="00DC5829">
      <w:pPr>
        <w:tabs>
          <w:tab w:val="left" w:pos="993"/>
        </w:tabs>
        <w:ind w:firstLine="709"/>
        <w:rPr>
          <w:bCs/>
        </w:rPr>
      </w:pPr>
      <w:r>
        <w:rPr>
          <w:bCs/>
        </w:rPr>
        <w:t>п</w:t>
      </w:r>
      <w:r w:rsidRPr="00A04BB2">
        <w:rPr>
          <w:bCs/>
        </w:rPr>
        <w:t>ункт</w:t>
      </w:r>
      <w:r w:rsidR="00646BB3">
        <w:rPr>
          <w:bCs/>
        </w:rPr>
        <w:t>и</w:t>
      </w:r>
      <w:r w:rsidRPr="00A04BB2">
        <w:rPr>
          <w:bCs/>
        </w:rPr>
        <w:t xml:space="preserve"> </w:t>
      </w:r>
      <w:r>
        <w:rPr>
          <w:bCs/>
          <w:lang w:val="ru-RU"/>
        </w:rPr>
        <w:t>82</w:t>
      </w:r>
      <w:r w:rsidR="00646BB3">
        <w:rPr>
          <w:bCs/>
          <w:lang w:val="ru-RU"/>
        </w:rPr>
        <w:t>, 83</w:t>
      </w:r>
      <w:r w:rsidRPr="00A04BB2">
        <w:rPr>
          <w:bCs/>
        </w:rPr>
        <w:t xml:space="preserve"> </w:t>
      </w:r>
      <w:r>
        <w:rPr>
          <w:bCs/>
        </w:rPr>
        <w:t xml:space="preserve">викласти </w:t>
      </w:r>
      <w:r w:rsidR="009852CE">
        <w:rPr>
          <w:bCs/>
        </w:rPr>
        <w:t xml:space="preserve">в </w:t>
      </w:r>
      <w:r>
        <w:rPr>
          <w:bCs/>
        </w:rPr>
        <w:t>такій редакції:</w:t>
      </w:r>
    </w:p>
    <w:p w:rsidR="00DC5829" w:rsidRDefault="00DC5829" w:rsidP="00DC5829">
      <w:pPr>
        <w:ind w:firstLine="709"/>
        <w:rPr>
          <w:bCs/>
        </w:rPr>
      </w:pPr>
      <w:r w:rsidRPr="00107D9F">
        <w:rPr>
          <w:bCs/>
        </w:rPr>
        <w:t>“</w:t>
      </w:r>
      <w:r w:rsidRPr="00DC5829">
        <w:rPr>
          <w:bCs/>
        </w:rPr>
        <w:t xml:space="preserve">82. </w:t>
      </w:r>
      <w:r w:rsidR="006D429A" w:rsidRPr="006D429A">
        <w:rPr>
          <w:bCs/>
        </w:rPr>
        <w:t xml:space="preserve">Банк у разі проведення операцій з придбання депозитних сертифікатів на поза організованому ринку капіталу надає Національному банку за допомогою засобів електронної пошти Національного банку реквізити рахунку (код банку, ідентифікаційний код </w:t>
      </w:r>
      <w:r w:rsidR="00116A9A">
        <w:rPr>
          <w:bCs/>
        </w:rPr>
        <w:t>в</w:t>
      </w:r>
      <w:r w:rsidR="00116A9A" w:rsidRPr="006D429A">
        <w:rPr>
          <w:bCs/>
        </w:rPr>
        <w:t xml:space="preserve"> </w:t>
      </w:r>
      <w:r w:rsidR="006D429A" w:rsidRPr="006D429A">
        <w:rPr>
          <w:bCs/>
        </w:rPr>
        <w:t>ЄДРПОУ, номер банківського рахунку) для забезпечення перерахування коштів як сплата доходу та/або погашення  заставлених  депозитних сертифікатів.</w:t>
      </w:r>
    </w:p>
    <w:p w:rsidR="00646BB3" w:rsidRPr="00107D9F" w:rsidRDefault="00646BB3" w:rsidP="00DC5829">
      <w:pPr>
        <w:ind w:firstLine="709"/>
        <w:rPr>
          <w:bCs/>
        </w:rPr>
      </w:pPr>
    </w:p>
    <w:p w:rsidR="00AC69C9" w:rsidRPr="00107D9F" w:rsidRDefault="00AC69C9" w:rsidP="00AC69C9">
      <w:pPr>
        <w:ind w:firstLine="709"/>
        <w:rPr>
          <w:bCs/>
        </w:rPr>
      </w:pPr>
      <w:r w:rsidRPr="00AC69C9">
        <w:rPr>
          <w:bCs/>
        </w:rPr>
        <w:lastRenderedPageBreak/>
        <w:t xml:space="preserve">83. </w:t>
      </w:r>
      <w:r w:rsidR="006D429A" w:rsidRPr="006D429A">
        <w:rPr>
          <w:bCs/>
        </w:rPr>
        <w:t xml:space="preserve">Національний банк обслуговує  операції зі сплати доходу та/або погашення депозитних сертифікатів відповідно до умов розміщення депозитних сертифікатів та згідно з реєстром банків </w:t>
      </w:r>
      <w:r w:rsidR="00594397">
        <w:rPr>
          <w:bCs/>
        </w:rPr>
        <w:t>−</w:t>
      </w:r>
      <w:r w:rsidR="00594397" w:rsidRPr="006D429A">
        <w:rPr>
          <w:bCs/>
        </w:rPr>
        <w:t xml:space="preserve"> </w:t>
      </w:r>
      <w:r w:rsidR="006D429A" w:rsidRPr="006D429A">
        <w:rPr>
          <w:bCs/>
        </w:rPr>
        <w:t>власників депозитних сертифікатів (далі – реєстр банків), що формується засобами Системи СЕРТИФ автоматично на початку операційного дня дати погашення депозитних сертифікатів.</w:t>
      </w:r>
      <w:r w:rsidRPr="00107D9F">
        <w:rPr>
          <w:bCs/>
        </w:rPr>
        <w:t>”;</w:t>
      </w:r>
    </w:p>
    <w:p w:rsidR="00AC69C9" w:rsidRPr="007506C6" w:rsidRDefault="00AC69C9" w:rsidP="00AC69C9">
      <w:pPr>
        <w:tabs>
          <w:tab w:val="left" w:pos="993"/>
        </w:tabs>
        <w:spacing w:line="257" w:lineRule="auto"/>
        <w:ind w:firstLine="709"/>
        <w:rPr>
          <w:bCs/>
        </w:rPr>
      </w:pPr>
      <w:r w:rsidRPr="007506C6">
        <w:rPr>
          <w:bCs/>
        </w:rPr>
        <w:t xml:space="preserve">абзац </w:t>
      </w:r>
      <w:r>
        <w:rPr>
          <w:bCs/>
        </w:rPr>
        <w:t>перший  п</w:t>
      </w:r>
      <w:r w:rsidRPr="00A04BB2">
        <w:rPr>
          <w:bCs/>
        </w:rPr>
        <w:t>ункт</w:t>
      </w:r>
      <w:r>
        <w:rPr>
          <w:bCs/>
        </w:rPr>
        <w:t>у</w:t>
      </w:r>
      <w:r w:rsidRPr="00A04BB2">
        <w:rPr>
          <w:bCs/>
        </w:rPr>
        <w:t xml:space="preserve"> </w:t>
      </w:r>
      <w:r>
        <w:rPr>
          <w:bCs/>
        </w:rPr>
        <w:t>84</w:t>
      </w:r>
      <w:r w:rsidRPr="00A04BB2">
        <w:rPr>
          <w:bCs/>
        </w:rPr>
        <w:t xml:space="preserve"> </w:t>
      </w:r>
      <w:r w:rsidRPr="007506C6">
        <w:rPr>
          <w:bCs/>
        </w:rPr>
        <w:t xml:space="preserve">викласти </w:t>
      </w:r>
      <w:r>
        <w:rPr>
          <w:bCs/>
        </w:rPr>
        <w:t>в</w:t>
      </w:r>
      <w:r w:rsidRPr="007506C6">
        <w:rPr>
          <w:bCs/>
        </w:rPr>
        <w:t xml:space="preserve"> такій редакції:</w:t>
      </w:r>
    </w:p>
    <w:p w:rsidR="00AC69C9" w:rsidRDefault="00AC69C9" w:rsidP="00AC69C9">
      <w:pPr>
        <w:ind w:firstLine="709"/>
        <w:rPr>
          <w:bCs/>
        </w:rPr>
      </w:pPr>
      <w:r w:rsidRPr="00A04BB2">
        <w:rPr>
          <w:bCs/>
        </w:rPr>
        <w:t>“</w:t>
      </w:r>
      <w:r>
        <w:rPr>
          <w:bCs/>
        </w:rPr>
        <w:t>84</w:t>
      </w:r>
      <w:r w:rsidRPr="0035322E">
        <w:rPr>
          <w:bCs/>
        </w:rPr>
        <w:t xml:space="preserve">. </w:t>
      </w:r>
      <w:r w:rsidR="006D429A" w:rsidRPr="006D429A">
        <w:rPr>
          <w:bCs/>
        </w:rPr>
        <w:t xml:space="preserve">Реєстр банків, сформований засобами Системи СЕРТИФ для забезпечення перерахування коштів зі сплати доходу та/або  погашення за депозитними сертифікатами на відповідні рахунки банків, містить такі </w:t>
      </w:r>
      <w:r w:rsidR="00594397" w:rsidRPr="006D429A">
        <w:rPr>
          <w:bCs/>
        </w:rPr>
        <w:t>обов</w:t>
      </w:r>
      <w:r w:rsidR="00594397">
        <w:rPr>
          <w:bCs/>
        </w:rPr>
        <w:t>’</w:t>
      </w:r>
      <w:r w:rsidR="00594397" w:rsidRPr="006D429A">
        <w:rPr>
          <w:bCs/>
        </w:rPr>
        <w:t xml:space="preserve">язкові </w:t>
      </w:r>
      <w:r w:rsidR="006D429A" w:rsidRPr="006D429A">
        <w:rPr>
          <w:bCs/>
        </w:rPr>
        <w:t>реквізити:</w:t>
      </w:r>
      <w:r w:rsidRPr="00A04BB2">
        <w:rPr>
          <w:bCs/>
        </w:rPr>
        <w:t>”</w:t>
      </w:r>
      <w:r>
        <w:rPr>
          <w:bCs/>
        </w:rPr>
        <w:t>;</w:t>
      </w:r>
    </w:p>
    <w:p w:rsidR="00AC69C9" w:rsidRDefault="00AC69C9" w:rsidP="00AC69C9">
      <w:pPr>
        <w:tabs>
          <w:tab w:val="left" w:pos="993"/>
        </w:tabs>
        <w:ind w:firstLine="709"/>
        <w:rPr>
          <w:bCs/>
        </w:rPr>
      </w:pPr>
      <w:r>
        <w:rPr>
          <w:bCs/>
        </w:rPr>
        <w:t>п</w:t>
      </w:r>
      <w:r w:rsidRPr="00A04BB2">
        <w:rPr>
          <w:bCs/>
        </w:rPr>
        <w:t>ункт</w:t>
      </w:r>
      <w:r w:rsidR="009852CE">
        <w:rPr>
          <w:bCs/>
        </w:rPr>
        <w:t>и</w:t>
      </w:r>
      <w:r w:rsidRPr="00A04BB2">
        <w:rPr>
          <w:bCs/>
        </w:rPr>
        <w:t xml:space="preserve"> </w:t>
      </w:r>
      <w:r>
        <w:rPr>
          <w:bCs/>
          <w:lang w:val="ru-RU"/>
        </w:rPr>
        <w:t>8</w:t>
      </w:r>
      <w:r w:rsidR="0060034F">
        <w:rPr>
          <w:bCs/>
          <w:lang w:val="ru-RU"/>
        </w:rPr>
        <w:t>6</w:t>
      </w:r>
      <w:r w:rsidR="009852CE">
        <w:rPr>
          <w:bCs/>
          <w:lang w:val="ru-RU"/>
        </w:rPr>
        <w:t>, 87</w:t>
      </w:r>
      <w:r w:rsidRPr="00A04BB2">
        <w:rPr>
          <w:bCs/>
        </w:rPr>
        <w:t xml:space="preserve"> </w:t>
      </w:r>
      <w:r>
        <w:rPr>
          <w:bCs/>
        </w:rPr>
        <w:t xml:space="preserve">викласти </w:t>
      </w:r>
      <w:r w:rsidR="009852CE">
        <w:rPr>
          <w:bCs/>
        </w:rPr>
        <w:t>в</w:t>
      </w:r>
      <w:r>
        <w:rPr>
          <w:bCs/>
        </w:rPr>
        <w:t xml:space="preserve"> такій редакції:</w:t>
      </w:r>
    </w:p>
    <w:p w:rsidR="00B8009A" w:rsidRDefault="00AC69C9" w:rsidP="00AB5704">
      <w:pPr>
        <w:ind w:firstLine="709"/>
        <w:rPr>
          <w:bCs/>
        </w:rPr>
      </w:pPr>
      <w:r w:rsidRPr="00107D9F">
        <w:rPr>
          <w:bCs/>
        </w:rPr>
        <w:t>“</w:t>
      </w:r>
      <w:r w:rsidRPr="00AC69C9">
        <w:rPr>
          <w:bCs/>
        </w:rPr>
        <w:t>8</w:t>
      </w:r>
      <w:r>
        <w:rPr>
          <w:bCs/>
        </w:rPr>
        <w:t>6</w:t>
      </w:r>
      <w:r w:rsidRPr="00AC69C9">
        <w:rPr>
          <w:bCs/>
        </w:rPr>
        <w:t xml:space="preserve">. </w:t>
      </w:r>
      <w:r w:rsidR="003C4C5E" w:rsidRPr="003C4C5E">
        <w:rPr>
          <w:bCs/>
        </w:rPr>
        <w:t>Структурний підрозділ, що забезпечує здійснення грошових розрахунків, на підставі реєстру банків, що формується засобами СЕРТИФ, до 11.00 дня погашення депозитних сертифікатів здійснює перерахування коштів банкам-власникам за депозитні сертифікати, які на день погашення не обтяжені зобов’язаннями</w:t>
      </w:r>
      <w:r w:rsidR="00E33AB2">
        <w:rPr>
          <w:bCs/>
        </w:rPr>
        <w:t>,</w:t>
      </w:r>
      <w:r w:rsidR="003C4C5E" w:rsidRPr="003C4C5E">
        <w:rPr>
          <w:bCs/>
        </w:rPr>
        <w:t xml:space="preserve"> та за так</w:t>
      </w:r>
      <w:r w:rsidR="00E33AB2">
        <w:rPr>
          <w:bCs/>
        </w:rPr>
        <w:t>і</w:t>
      </w:r>
      <w:r w:rsidR="003C4C5E" w:rsidRPr="003C4C5E">
        <w:rPr>
          <w:bCs/>
        </w:rPr>
        <w:t xml:space="preserve">, що на день погашення є заблокованими як застава за міжбанківськими кредитами, згідно </w:t>
      </w:r>
      <w:r w:rsidR="00594397">
        <w:rPr>
          <w:bCs/>
        </w:rPr>
        <w:t xml:space="preserve">з </w:t>
      </w:r>
      <w:r w:rsidR="003C4C5E" w:rsidRPr="003C4C5E">
        <w:rPr>
          <w:bCs/>
        </w:rPr>
        <w:t>реквізит</w:t>
      </w:r>
      <w:r w:rsidR="00594397">
        <w:rPr>
          <w:bCs/>
        </w:rPr>
        <w:t>ами</w:t>
      </w:r>
      <w:r w:rsidR="003C4C5E" w:rsidRPr="003C4C5E">
        <w:rPr>
          <w:bCs/>
        </w:rPr>
        <w:t>, зазначени</w:t>
      </w:r>
      <w:r w:rsidR="00594397">
        <w:rPr>
          <w:bCs/>
        </w:rPr>
        <w:t>ми</w:t>
      </w:r>
      <w:r w:rsidR="003C4C5E" w:rsidRPr="003C4C5E">
        <w:rPr>
          <w:bCs/>
        </w:rPr>
        <w:t xml:space="preserve"> в пункті 82 глави 8 розділу ІІІ цього Положення.</w:t>
      </w:r>
    </w:p>
    <w:p w:rsidR="003C4C5E" w:rsidRDefault="003C4C5E" w:rsidP="00AB5704">
      <w:pPr>
        <w:ind w:firstLine="709"/>
        <w:rPr>
          <w:bCs/>
        </w:rPr>
      </w:pPr>
    </w:p>
    <w:p w:rsidR="00AB5704" w:rsidRPr="00107D9F" w:rsidRDefault="00AB5704" w:rsidP="00AB5704">
      <w:pPr>
        <w:ind w:firstLine="709"/>
        <w:rPr>
          <w:bCs/>
        </w:rPr>
      </w:pPr>
      <w:r w:rsidRPr="00AC69C9">
        <w:rPr>
          <w:bCs/>
        </w:rPr>
        <w:t>8</w:t>
      </w:r>
      <w:r w:rsidRPr="00AB5704">
        <w:rPr>
          <w:bCs/>
        </w:rPr>
        <w:t>7</w:t>
      </w:r>
      <w:r w:rsidRPr="00AC69C9">
        <w:rPr>
          <w:bCs/>
        </w:rPr>
        <w:t xml:space="preserve">. </w:t>
      </w:r>
      <w:r w:rsidR="006E163A" w:rsidRPr="006E163A">
        <w:rPr>
          <w:bCs/>
        </w:rPr>
        <w:t>Структурний підрозділ, що забезпечує здійснення грошових розрахунків, у разі наявності в реєстрі банків депозитних сертифікатів з ознакою обтяження на користь Національного банку, здійснює перерахування коштів за такими депозитними сертифікатами відповідно до укладеного договору ЄДБО щодо проведення операцій з депозитними сертифікатами, вимог нормативно-правових актів Національного банку з питань  регулювання ліквідності банківської системи.</w:t>
      </w:r>
      <w:r w:rsidRPr="00107D9F">
        <w:rPr>
          <w:bCs/>
        </w:rPr>
        <w:t>”;</w:t>
      </w:r>
    </w:p>
    <w:p w:rsidR="00670101" w:rsidRDefault="00670101" w:rsidP="00670101">
      <w:pPr>
        <w:tabs>
          <w:tab w:val="left" w:pos="993"/>
        </w:tabs>
        <w:spacing w:line="257" w:lineRule="auto"/>
        <w:ind w:firstLine="709"/>
        <w:rPr>
          <w:bCs/>
        </w:rPr>
      </w:pPr>
      <w:r w:rsidRPr="007506C6">
        <w:rPr>
          <w:bCs/>
        </w:rPr>
        <w:t>пункт</w:t>
      </w:r>
      <w:r w:rsidRPr="00670101">
        <w:rPr>
          <w:bCs/>
          <w:lang w:val="ru-RU"/>
        </w:rPr>
        <w:t>и</w:t>
      </w:r>
      <w:r w:rsidRPr="007506C6">
        <w:rPr>
          <w:bCs/>
        </w:rPr>
        <w:t xml:space="preserve"> </w:t>
      </w:r>
      <w:r>
        <w:rPr>
          <w:bCs/>
          <w:lang w:val="ru-RU"/>
        </w:rPr>
        <w:t>88,</w:t>
      </w:r>
      <w:r w:rsidRPr="007506C6">
        <w:rPr>
          <w:bCs/>
        </w:rPr>
        <w:t xml:space="preserve"> </w:t>
      </w:r>
      <w:r>
        <w:rPr>
          <w:bCs/>
          <w:lang w:val="ru-RU"/>
        </w:rPr>
        <w:t>89 та 9</w:t>
      </w:r>
      <w:r w:rsidRPr="00F61C6A">
        <w:rPr>
          <w:bCs/>
          <w:lang w:val="ru-RU"/>
        </w:rPr>
        <w:t>1</w:t>
      </w:r>
      <w:r>
        <w:rPr>
          <w:bCs/>
          <w:lang w:val="ru-RU"/>
        </w:rPr>
        <w:t xml:space="preserve"> </w:t>
      </w:r>
      <w:r w:rsidRPr="00DC5829">
        <w:rPr>
          <w:bCs/>
        </w:rPr>
        <w:t>виключити</w:t>
      </w:r>
      <w:r w:rsidRPr="007506C6">
        <w:rPr>
          <w:bCs/>
        </w:rPr>
        <w:t>;</w:t>
      </w:r>
    </w:p>
    <w:p w:rsidR="00670101" w:rsidRDefault="00670101" w:rsidP="00670101">
      <w:pPr>
        <w:tabs>
          <w:tab w:val="left" w:pos="993"/>
        </w:tabs>
        <w:ind w:firstLine="709"/>
        <w:rPr>
          <w:bCs/>
        </w:rPr>
      </w:pPr>
      <w:r>
        <w:rPr>
          <w:bCs/>
        </w:rPr>
        <w:t>п</w:t>
      </w:r>
      <w:r w:rsidRPr="00A04BB2">
        <w:rPr>
          <w:bCs/>
        </w:rPr>
        <w:t xml:space="preserve">ункт </w:t>
      </w:r>
      <w:r w:rsidRPr="00670101">
        <w:rPr>
          <w:bCs/>
          <w:lang w:val="ru-RU"/>
        </w:rPr>
        <w:t>92</w:t>
      </w:r>
      <w:r w:rsidR="00B8009A">
        <w:rPr>
          <w:bCs/>
          <w:lang w:val="ru-RU"/>
        </w:rPr>
        <w:t xml:space="preserve"> </w:t>
      </w:r>
      <w:r>
        <w:rPr>
          <w:bCs/>
        </w:rPr>
        <w:t xml:space="preserve">викласти </w:t>
      </w:r>
      <w:r w:rsidR="009852CE">
        <w:rPr>
          <w:bCs/>
        </w:rPr>
        <w:t>в</w:t>
      </w:r>
      <w:r>
        <w:rPr>
          <w:bCs/>
        </w:rPr>
        <w:t xml:space="preserve"> такій редакції:</w:t>
      </w:r>
    </w:p>
    <w:p w:rsidR="008271C9" w:rsidRDefault="00670101" w:rsidP="00670101">
      <w:pPr>
        <w:ind w:firstLine="709"/>
        <w:rPr>
          <w:bCs/>
        </w:rPr>
      </w:pPr>
      <w:r w:rsidRPr="00107D9F">
        <w:rPr>
          <w:bCs/>
        </w:rPr>
        <w:t>“</w:t>
      </w:r>
      <w:r w:rsidRPr="00670101">
        <w:rPr>
          <w:bCs/>
        </w:rPr>
        <w:t>92</w:t>
      </w:r>
      <w:r w:rsidRPr="00AC69C9">
        <w:rPr>
          <w:bCs/>
        </w:rPr>
        <w:t xml:space="preserve">. </w:t>
      </w:r>
      <w:r w:rsidR="00186292" w:rsidRPr="00186292">
        <w:rPr>
          <w:bCs/>
        </w:rPr>
        <w:t>Відповідальний підрозділ у разі невиконання банком-заставодавцем зобов’язань за кредитом Національного банку на підставі отриманого від структурного підрозділу, що забезпечує проведення операцій з розміщення депозитних сертифікатів розпорядження щодо дострокового погашення депозитних сертифікатів, заблокованих як застава за операціями з рефінансування, виконує в Системі СЕРТИФ операцію щодо блокування депозитних сертифікатів для дострокового погашення, за результатами якої відповідна кількість депозитних сертифікатів переказується на балансові рахунки банків-власників для обліку депозитних сертифікатів, заблокованих для погашення, із збереженням режиму обтяження зобов’язаннями</w:t>
      </w:r>
      <w:r w:rsidR="00B8009A" w:rsidRPr="00B8009A">
        <w:rPr>
          <w:bCs/>
        </w:rPr>
        <w:t>.</w:t>
      </w:r>
      <w:r w:rsidR="00B8009A" w:rsidRPr="00107D9F">
        <w:rPr>
          <w:bCs/>
        </w:rPr>
        <w:t>”;</w:t>
      </w:r>
      <w:r w:rsidR="00B8009A" w:rsidRPr="00B8009A">
        <w:rPr>
          <w:bCs/>
        </w:rPr>
        <w:t xml:space="preserve"> </w:t>
      </w:r>
    </w:p>
    <w:p w:rsidR="00B8009A" w:rsidRDefault="00B8009A" w:rsidP="00B8009A">
      <w:pPr>
        <w:tabs>
          <w:tab w:val="left" w:pos="993"/>
        </w:tabs>
        <w:spacing w:line="257" w:lineRule="auto"/>
        <w:ind w:firstLine="709"/>
        <w:rPr>
          <w:bCs/>
        </w:rPr>
      </w:pPr>
      <w:r w:rsidRPr="007506C6">
        <w:rPr>
          <w:bCs/>
        </w:rPr>
        <w:t>пункт</w:t>
      </w:r>
      <w:r>
        <w:rPr>
          <w:bCs/>
          <w:lang w:val="ru-RU"/>
        </w:rPr>
        <w:t xml:space="preserve"> 93 </w:t>
      </w:r>
      <w:r w:rsidRPr="00DC5829">
        <w:rPr>
          <w:bCs/>
        </w:rPr>
        <w:t>виключити</w:t>
      </w:r>
      <w:r w:rsidRPr="007506C6">
        <w:rPr>
          <w:bCs/>
        </w:rPr>
        <w:t>;</w:t>
      </w:r>
    </w:p>
    <w:p w:rsidR="00B8009A" w:rsidRDefault="00B8009A" w:rsidP="00B8009A">
      <w:pPr>
        <w:tabs>
          <w:tab w:val="left" w:pos="993"/>
        </w:tabs>
        <w:ind w:firstLine="709"/>
        <w:rPr>
          <w:bCs/>
        </w:rPr>
      </w:pPr>
      <w:r>
        <w:rPr>
          <w:bCs/>
        </w:rPr>
        <w:t>п</w:t>
      </w:r>
      <w:r w:rsidRPr="00A04BB2">
        <w:rPr>
          <w:bCs/>
        </w:rPr>
        <w:t>ункт</w:t>
      </w:r>
      <w:r>
        <w:rPr>
          <w:bCs/>
        </w:rPr>
        <w:t>и</w:t>
      </w:r>
      <w:r w:rsidRPr="00A04BB2">
        <w:rPr>
          <w:bCs/>
        </w:rPr>
        <w:t xml:space="preserve"> </w:t>
      </w:r>
      <w:r>
        <w:rPr>
          <w:bCs/>
          <w:lang w:val="ru-RU"/>
        </w:rPr>
        <w:t>94, 95</w:t>
      </w:r>
      <w:r w:rsidRPr="00A04BB2">
        <w:rPr>
          <w:bCs/>
        </w:rPr>
        <w:t xml:space="preserve"> </w:t>
      </w:r>
      <w:r>
        <w:rPr>
          <w:bCs/>
        </w:rPr>
        <w:t>викласти в такій редакції:</w:t>
      </w:r>
    </w:p>
    <w:p w:rsidR="00EA4F6F" w:rsidRPr="00EA4F6F" w:rsidRDefault="00B8009A" w:rsidP="00670101">
      <w:pPr>
        <w:ind w:firstLine="709"/>
        <w:rPr>
          <w:bCs/>
        </w:rPr>
      </w:pPr>
      <w:r w:rsidRPr="00107D9F">
        <w:rPr>
          <w:bCs/>
        </w:rPr>
        <w:t>“</w:t>
      </w:r>
      <w:r w:rsidR="00EA4F6F" w:rsidRPr="00EA4F6F">
        <w:rPr>
          <w:bCs/>
        </w:rPr>
        <w:t xml:space="preserve">94. </w:t>
      </w:r>
      <w:r w:rsidR="00186292" w:rsidRPr="00186292">
        <w:rPr>
          <w:bCs/>
        </w:rPr>
        <w:t>Структурний підрозділ, що забезпечує здійснення грошових розрахунків</w:t>
      </w:r>
      <w:r w:rsidR="00594397">
        <w:rPr>
          <w:bCs/>
        </w:rPr>
        <w:t>,</w:t>
      </w:r>
      <w:r w:rsidR="00186292" w:rsidRPr="00186292">
        <w:rPr>
          <w:bCs/>
        </w:rPr>
        <w:t xml:space="preserve">  перераховує  кошти  за депозитними сертифікатами, що </w:t>
      </w:r>
      <w:r w:rsidR="00186292" w:rsidRPr="00186292">
        <w:rPr>
          <w:bCs/>
        </w:rPr>
        <w:lastRenderedPageBreak/>
        <w:t>погашаються, на підставі отриманого від структурного підрозділу, що забезпечує проведення операцій з розміщення депозитних сертифікатів розпорядження щодо дострокового погашення депозитних сертифікатів та реєстру банків, що автоматично формується засобами Системи СЕРТИФ за результатом  блокування Відповідальним підрозділом депозитних сертифікатів для дострокового погашення та надає Відповідальному підрозділу повідомлення про перерахування коштів за депозитними сертифікатами, що достроково погашаються</w:t>
      </w:r>
      <w:r w:rsidR="00EA4F6F" w:rsidRPr="00EA4F6F">
        <w:rPr>
          <w:bCs/>
        </w:rPr>
        <w:t>.</w:t>
      </w:r>
    </w:p>
    <w:p w:rsidR="00EA4F6F" w:rsidRPr="00EA4F6F" w:rsidRDefault="00EA4F6F" w:rsidP="00670101">
      <w:pPr>
        <w:ind w:firstLine="709"/>
        <w:rPr>
          <w:bCs/>
        </w:rPr>
      </w:pPr>
    </w:p>
    <w:p w:rsidR="00EA4F6F" w:rsidRDefault="00EA4F6F" w:rsidP="00670101">
      <w:pPr>
        <w:ind w:firstLine="709"/>
        <w:rPr>
          <w:bCs/>
        </w:rPr>
      </w:pPr>
      <w:r w:rsidRPr="00EA4F6F">
        <w:rPr>
          <w:bCs/>
        </w:rPr>
        <w:t xml:space="preserve">95. Відповідальний підрозділ здійснює дострокове погашення депозитних сертифікатів </w:t>
      </w:r>
      <w:r w:rsidR="00925420">
        <w:rPr>
          <w:bCs/>
        </w:rPr>
        <w:t>у</w:t>
      </w:r>
      <w:r w:rsidRPr="00EA4F6F">
        <w:rPr>
          <w:bCs/>
        </w:rPr>
        <w:t xml:space="preserve"> Системі СЕРТИФ на підставі повідомлення про перерахування коштів, отриманого засобами СЕД АСКОД/засобами системи електронної пошти Національного банку від структурного підрозділу, що забезпечує здійснення грошових розрахунків.</w:t>
      </w:r>
      <w:r w:rsidR="00B8009A" w:rsidRPr="00107D9F">
        <w:rPr>
          <w:bCs/>
        </w:rPr>
        <w:t>”</w:t>
      </w:r>
      <w:r w:rsidR="00E31E8B">
        <w:rPr>
          <w:bCs/>
        </w:rPr>
        <w:t>.</w:t>
      </w:r>
    </w:p>
    <w:p w:rsidR="00A04A83" w:rsidRDefault="00A04A83" w:rsidP="00670101">
      <w:pPr>
        <w:ind w:firstLine="709"/>
        <w:rPr>
          <w:bCs/>
        </w:rPr>
      </w:pPr>
    </w:p>
    <w:p w:rsidR="008271C9" w:rsidRDefault="007B21B0" w:rsidP="00670101">
      <w:pPr>
        <w:ind w:firstLine="709"/>
        <w:rPr>
          <w:bCs/>
          <w:lang w:val="ru-RU"/>
        </w:rPr>
      </w:pPr>
      <w:r>
        <w:rPr>
          <w:bCs/>
          <w:lang w:val="ru-RU"/>
        </w:rPr>
        <w:t xml:space="preserve">3. </w:t>
      </w:r>
      <w:r w:rsidR="008271C9">
        <w:rPr>
          <w:bCs/>
          <w:lang w:val="ru-RU"/>
        </w:rPr>
        <w:t>У додатках до Положення:</w:t>
      </w:r>
    </w:p>
    <w:p w:rsidR="008271C9" w:rsidRDefault="008271C9" w:rsidP="00670101">
      <w:pPr>
        <w:ind w:firstLine="709"/>
        <w:rPr>
          <w:bCs/>
          <w:lang w:val="ru-RU"/>
        </w:rPr>
      </w:pPr>
    </w:p>
    <w:p w:rsidR="007B21B0" w:rsidRDefault="008271C9" w:rsidP="00670101">
      <w:pPr>
        <w:ind w:firstLine="709"/>
        <w:rPr>
          <w:bCs/>
          <w:lang w:val="ru-RU"/>
        </w:rPr>
      </w:pPr>
      <w:r>
        <w:rPr>
          <w:bCs/>
          <w:lang w:val="ru-RU"/>
        </w:rPr>
        <w:t>1) д</w:t>
      </w:r>
      <w:r w:rsidR="007B21B0">
        <w:rPr>
          <w:bCs/>
        </w:rPr>
        <w:t>одаток</w:t>
      </w:r>
      <w:r w:rsidR="007B21B0" w:rsidRPr="002E615E">
        <w:rPr>
          <w:bCs/>
        </w:rPr>
        <w:t xml:space="preserve"> 1</w:t>
      </w:r>
      <w:r w:rsidR="007B21B0">
        <w:rPr>
          <w:bCs/>
        </w:rPr>
        <w:t xml:space="preserve"> </w:t>
      </w:r>
      <w:r w:rsidR="007B21B0" w:rsidRPr="002E615E">
        <w:rPr>
          <w:bCs/>
        </w:rPr>
        <w:t>виключити</w:t>
      </w:r>
      <w:r w:rsidR="007B21B0">
        <w:rPr>
          <w:bCs/>
          <w:lang w:val="ru-RU"/>
        </w:rPr>
        <w:t>.</w:t>
      </w:r>
    </w:p>
    <w:p w:rsidR="008271C9" w:rsidRPr="007B21B0" w:rsidRDefault="008271C9" w:rsidP="00670101">
      <w:pPr>
        <w:ind w:firstLine="709"/>
        <w:rPr>
          <w:bCs/>
        </w:rPr>
      </w:pPr>
      <w:r>
        <w:rPr>
          <w:bCs/>
          <w:lang w:val="ru-RU"/>
        </w:rPr>
        <w:t>У зв</w:t>
      </w:r>
      <w:r w:rsidR="0051565B" w:rsidRPr="0051565B">
        <w:rPr>
          <w:bCs/>
          <w:lang w:val="ru-RU"/>
        </w:rPr>
        <w:t>’</w:t>
      </w:r>
      <w:r>
        <w:rPr>
          <w:bCs/>
          <w:lang w:val="ru-RU"/>
        </w:rPr>
        <w:t>язку з цим додатки 3–6 уважати відповідно додатками 1–4;</w:t>
      </w:r>
    </w:p>
    <w:p w:rsidR="00A906DC" w:rsidRPr="00107D9F" w:rsidRDefault="00A906DC" w:rsidP="00670101">
      <w:pPr>
        <w:ind w:firstLine="709"/>
        <w:rPr>
          <w:bCs/>
        </w:rPr>
      </w:pPr>
    </w:p>
    <w:p w:rsidR="00A906DC" w:rsidRPr="00FE53D6" w:rsidRDefault="00A02619" w:rsidP="00A906DC">
      <w:pPr>
        <w:pStyle w:val="af3"/>
        <w:tabs>
          <w:tab w:val="left" w:pos="1134"/>
        </w:tabs>
        <w:ind w:left="709"/>
        <w:rPr>
          <w:bCs/>
        </w:rPr>
      </w:pPr>
      <w:r>
        <w:rPr>
          <w:bCs/>
          <w:lang w:val="ru-RU"/>
        </w:rPr>
        <w:t xml:space="preserve">2) </w:t>
      </w:r>
      <w:r>
        <w:rPr>
          <w:bCs/>
        </w:rPr>
        <w:t>у</w:t>
      </w:r>
      <w:r w:rsidR="009272F9" w:rsidRPr="00FE53D6">
        <w:rPr>
          <w:bCs/>
        </w:rPr>
        <w:t xml:space="preserve"> додатку </w:t>
      </w:r>
      <w:r>
        <w:rPr>
          <w:bCs/>
        </w:rPr>
        <w:t>1</w:t>
      </w:r>
      <w:r w:rsidR="00A906DC" w:rsidRPr="00FE53D6">
        <w:rPr>
          <w:bCs/>
        </w:rPr>
        <w:t>:</w:t>
      </w:r>
    </w:p>
    <w:p w:rsidR="00FE53D6" w:rsidRPr="00FE53D6" w:rsidRDefault="002F095A" w:rsidP="00CE1DA9">
      <w:pPr>
        <w:pStyle w:val="af3"/>
        <w:tabs>
          <w:tab w:val="left" w:pos="1134"/>
        </w:tabs>
        <w:ind w:left="709"/>
        <w:rPr>
          <w:bCs/>
        </w:rPr>
      </w:pPr>
      <w:r>
        <w:rPr>
          <w:bCs/>
        </w:rPr>
        <w:t>у</w:t>
      </w:r>
      <w:r w:rsidR="00A02619">
        <w:rPr>
          <w:bCs/>
        </w:rPr>
        <w:t xml:space="preserve"> </w:t>
      </w:r>
      <w:r w:rsidR="00A02619" w:rsidRPr="00FE53D6">
        <w:rPr>
          <w:bCs/>
        </w:rPr>
        <w:t>колонці 3</w:t>
      </w:r>
      <w:r>
        <w:rPr>
          <w:bCs/>
        </w:rPr>
        <w:t xml:space="preserve"> </w:t>
      </w:r>
      <w:r w:rsidR="00FE53D6" w:rsidRPr="00FE53D6">
        <w:rPr>
          <w:bCs/>
        </w:rPr>
        <w:t>рядк</w:t>
      </w:r>
      <w:r w:rsidR="00FE0D71">
        <w:rPr>
          <w:bCs/>
        </w:rPr>
        <w:t>ів</w:t>
      </w:r>
      <w:r w:rsidR="00FE53D6" w:rsidRPr="00FE53D6">
        <w:rPr>
          <w:bCs/>
        </w:rPr>
        <w:t xml:space="preserve"> 12</w:t>
      </w:r>
      <w:r w:rsidR="00FE0D71">
        <w:rPr>
          <w:bCs/>
        </w:rPr>
        <w:t>, 1</w:t>
      </w:r>
      <w:r w:rsidR="00D74D43">
        <w:rPr>
          <w:bCs/>
        </w:rPr>
        <w:t>7</w:t>
      </w:r>
      <w:r w:rsidR="00FE0D71">
        <w:rPr>
          <w:bCs/>
        </w:rPr>
        <w:t xml:space="preserve"> </w:t>
      </w:r>
      <w:r w:rsidR="00CE1DA9">
        <w:rPr>
          <w:bCs/>
        </w:rPr>
        <w:t>таблиці</w:t>
      </w:r>
      <w:r w:rsidR="00FE53D6" w:rsidRPr="00FE53D6">
        <w:rPr>
          <w:bCs/>
        </w:rPr>
        <w:t xml:space="preserve"> слово “позабіржовими” виключити;</w:t>
      </w:r>
    </w:p>
    <w:p w:rsidR="00A906DC" w:rsidRPr="00FE53D6" w:rsidRDefault="00FE53D6" w:rsidP="00A906DC">
      <w:pPr>
        <w:pStyle w:val="af3"/>
        <w:tabs>
          <w:tab w:val="left" w:pos="1134"/>
        </w:tabs>
        <w:ind w:left="709"/>
        <w:rPr>
          <w:bCs/>
        </w:rPr>
      </w:pPr>
      <w:r w:rsidRPr="00FE53D6">
        <w:rPr>
          <w:lang w:eastAsia="ru-RU"/>
        </w:rPr>
        <w:t>у пункті 4:</w:t>
      </w:r>
    </w:p>
    <w:p w:rsidR="00F62CD3" w:rsidRPr="00FE53D6" w:rsidRDefault="00A02619" w:rsidP="00F62CD3">
      <w:pPr>
        <w:tabs>
          <w:tab w:val="left" w:pos="1134"/>
        </w:tabs>
        <w:ind w:firstLine="709"/>
        <w:rPr>
          <w:bCs/>
        </w:rPr>
      </w:pPr>
      <w:r>
        <w:rPr>
          <w:bCs/>
        </w:rPr>
        <w:t>в</w:t>
      </w:r>
      <w:r w:rsidR="00F62CD3">
        <w:rPr>
          <w:bCs/>
        </w:rPr>
        <w:t xml:space="preserve"> абзаці </w:t>
      </w:r>
      <w:r>
        <w:rPr>
          <w:bCs/>
        </w:rPr>
        <w:t xml:space="preserve">восьмому </w:t>
      </w:r>
      <w:r w:rsidR="00F62CD3">
        <w:rPr>
          <w:bCs/>
        </w:rPr>
        <w:t xml:space="preserve">слова </w:t>
      </w:r>
      <w:r w:rsidR="00F62CD3" w:rsidRPr="00FE53D6">
        <w:rPr>
          <w:bCs/>
        </w:rPr>
        <w:t>“на позабіржовому ринку”</w:t>
      </w:r>
      <w:r w:rsidR="00F62CD3" w:rsidRPr="00F62CD3">
        <w:rPr>
          <w:bCs/>
        </w:rPr>
        <w:t xml:space="preserve"> </w:t>
      </w:r>
      <w:r w:rsidR="00F62CD3" w:rsidRPr="00FE53D6">
        <w:rPr>
          <w:bCs/>
        </w:rPr>
        <w:t>виключити;</w:t>
      </w:r>
    </w:p>
    <w:p w:rsidR="00107D9F" w:rsidRDefault="00A02619" w:rsidP="00107D9F">
      <w:pPr>
        <w:tabs>
          <w:tab w:val="left" w:pos="993"/>
        </w:tabs>
        <w:spacing w:line="257" w:lineRule="auto"/>
        <w:ind w:firstLine="709"/>
        <w:rPr>
          <w:bCs/>
        </w:rPr>
      </w:pPr>
      <w:r>
        <w:rPr>
          <w:bCs/>
        </w:rPr>
        <w:t>в</w:t>
      </w:r>
      <w:r w:rsidR="00F62CD3">
        <w:rPr>
          <w:bCs/>
        </w:rPr>
        <w:t xml:space="preserve"> абзаці </w:t>
      </w:r>
      <w:r>
        <w:rPr>
          <w:bCs/>
        </w:rPr>
        <w:t xml:space="preserve">дванадцятому </w:t>
      </w:r>
      <w:r w:rsidR="00F62CD3">
        <w:rPr>
          <w:bCs/>
        </w:rPr>
        <w:t xml:space="preserve">слово  </w:t>
      </w:r>
      <w:r w:rsidR="002C64FC" w:rsidRPr="00FE53D6">
        <w:rPr>
          <w:bCs/>
        </w:rPr>
        <w:t>“позабіржовими” виключити;</w:t>
      </w:r>
    </w:p>
    <w:p w:rsidR="006C32B9" w:rsidRDefault="00A02619" w:rsidP="001E3643">
      <w:pPr>
        <w:ind w:firstLine="709"/>
        <w:rPr>
          <w:bCs/>
        </w:rPr>
      </w:pPr>
      <w:r>
        <w:rPr>
          <w:bCs/>
        </w:rPr>
        <w:t xml:space="preserve">в </w:t>
      </w:r>
      <w:r w:rsidR="002F095A">
        <w:rPr>
          <w:bCs/>
        </w:rPr>
        <w:t xml:space="preserve">абзаці </w:t>
      </w:r>
      <w:r>
        <w:rPr>
          <w:bCs/>
        </w:rPr>
        <w:t xml:space="preserve">сімнадцятому </w:t>
      </w:r>
      <w:r w:rsidR="002F095A">
        <w:rPr>
          <w:bCs/>
        </w:rPr>
        <w:t xml:space="preserve">слово  </w:t>
      </w:r>
      <w:r w:rsidR="002F095A" w:rsidRPr="00FE53D6">
        <w:rPr>
          <w:bCs/>
        </w:rPr>
        <w:t>“позабіржов</w:t>
      </w:r>
      <w:r w:rsidR="002F095A">
        <w:rPr>
          <w:bCs/>
        </w:rPr>
        <w:t>ому</w:t>
      </w:r>
      <w:r w:rsidR="002F095A" w:rsidRPr="00FE53D6">
        <w:rPr>
          <w:bCs/>
        </w:rPr>
        <w:t>” виключити</w:t>
      </w:r>
      <w:r>
        <w:rPr>
          <w:bCs/>
        </w:rPr>
        <w:t>;</w:t>
      </w:r>
    </w:p>
    <w:p w:rsidR="00843A16" w:rsidRDefault="00843A16" w:rsidP="001E3643">
      <w:pPr>
        <w:ind w:firstLine="709"/>
        <w:rPr>
          <w:bCs/>
        </w:rPr>
      </w:pPr>
    </w:p>
    <w:p w:rsidR="00843A16" w:rsidRDefault="00A02619" w:rsidP="001E3643">
      <w:pPr>
        <w:ind w:firstLine="709"/>
        <w:rPr>
          <w:bCs/>
        </w:rPr>
      </w:pPr>
      <w:r>
        <w:rPr>
          <w:bCs/>
        </w:rPr>
        <w:t>3) у</w:t>
      </w:r>
      <w:r w:rsidR="00925420">
        <w:rPr>
          <w:bCs/>
        </w:rPr>
        <w:t xml:space="preserve"> таблиці</w:t>
      </w:r>
      <w:r w:rsidR="00960284" w:rsidRPr="00FE53D6">
        <w:rPr>
          <w:bCs/>
        </w:rPr>
        <w:t xml:space="preserve"> додатк</w:t>
      </w:r>
      <w:r w:rsidR="00925420">
        <w:rPr>
          <w:bCs/>
        </w:rPr>
        <w:t>а</w:t>
      </w:r>
      <w:r w:rsidR="00960284" w:rsidRPr="00FE53D6">
        <w:rPr>
          <w:bCs/>
        </w:rPr>
        <w:t xml:space="preserve"> </w:t>
      </w:r>
      <w:r w:rsidR="007907D4">
        <w:rPr>
          <w:bCs/>
        </w:rPr>
        <w:t>2</w:t>
      </w:r>
      <w:r w:rsidR="00960284" w:rsidRPr="00FE53D6">
        <w:rPr>
          <w:bCs/>
        </w:rPr>
        <w:t>:</w:t>
      </w:r>
    </w:p>
    <w:p w:rsidR="0039147C" w:rsidRPr="00FE53D6" w:rsidRDefault="0039147C" w:rsidP="0039147C">
      <w:pPr>
        <w:tabs>
          <w:tab w:val="left" w:pos="1134"/>
        </w:tabs>
        <w:ind w:firstLine="709"/>
        <w:rPr>
          <w:bCs/>
        </w:rPr>
      </w:pPr>
      <w:r>
        <w:rPr>
          <w:bCs/>
        </w:rPr>
        <w:t xml:space="preserve">у рядках 33, 38, 40 слова </w:t>
      </w:r>
      <w:r w:rsidRPr="00FE53D6">
        <w:rPr>
          <w:bCs/>
        </w:rPr>
        <w:t>“на позабіржовому ринку”</w:t>
      </w:r>
      <w:r w:rsidRPr="00F62CD3">
        <w:rPr>
          <w:bCs/>
        </w:rPr>
        <w:t xml:space="preserve"> </w:t>
      </w:r>
      <w:r w:rsidRPr="00FE53D6">
        <w:rPr>
          <w:bCs/>
        </w:rPr>
        <w:t>виключити;</w:t>
      </w:r>
    </w:p>
    <w:p w:rsidR="00DE685F" w:rsidRPr="00FE53D6" w:rsidRDefault="00DE685F" w:rsidP="00DE685F">
      <w:pPr>
        <w:tabs>
          <w:tab w:val="left" w:pos="0"/>
        </w:tabs>
        <w:ind w:firstLine="709"/>
        <w:rPr>
          <w:bCs/>
        </w:rPr>
      </w:pPr>
      <w:r w:rsidRPr="00DE685F">
        <w:rPr>
          <w:bCs/>
        </w:rPr>
        <w:t xml:space="preserve">у рядку 46 </w:t>
      </w:r>
      <w:r>
        <w:rPr>
          <w:bCs/>
        </w:rPr>
        <w:t xml:space="preserve">слова </w:t>
      </w:r>
      <w:r w:rsidRPr="00FE53D6">
        <w:rPr>
          <w:bCs/>
        </w:rPr>
        <w:t>“</w:t>
      </w:r>
      <w:r w:rsidRPr="00DE685F">
        <w:rPr>
          <w:bCs/>
        </w:rPr>
        <w:t>/додаткове блокування/заміна (збільшення)</w:t>
      </w:r>
      <w:r w:rsidRPr="00FE53D6">
        <w:rPr>
          <w:bCs/>
        </w:rPr>
        <w:t>”</w:t>
      </w:r>
      <w:r w:rsidRPr="00F62CD3">
        <w:rPr>
          <w:bCs/>
        </w:rPr>
        <w:t xml:space="preserve"> </w:t>
      </w:r>
      <w:r w:rsidRPr="00FE53D6">
        <w:rPr>
          <w:bCs/>
        </w:rPr>
        <w:t>виключити;</w:t>
      </w:r>
    </w:p>
    <w:p w:rsidR="0039147C" w:rsidRPr="00DE685F" w:rsidRDefault="00DE685F" w:rsidP="001E3643">
      <w:pPr>
        <w:ind w:firstLine="709"/>
        <w:rPr>
          <w:bCs/>
        </w:rPr>
      </w:pPr>
      <w:r>
        <w:rPr>
          <w:bCs/>
        </w:rPr>
        <w:t>рядки 47</w:t>
      </w:r>
      <w:r>
        <w:rPr>
          <w:bCs/>
          <w:vertAlign w:val="superscript"/>
        </w:rPr>
        <w:t>1</w:t>
      </w:r>
      <w:r w:rsidR="00FB16BB" w:rsidRPr="00FB16BB">
        <w:rPr>
          <w:bCs/>
          <w:vertAlign w:val="superscript"/>
          <w:lang w:val="ru-RU"/>
        </w:rPr>
        <w:t xml:space="preserve"> </w:t>
      </w:r>
      <w:r w:rsidR="00A02619">
        <w:rPr>
          <w:bCs/>
        </w:rPr>
        <w:t>–</w:t>
      </w:r>
      <w:r>
        <w:rPr>
          <w:bCs/>
        </w:rPr>
        <w:t>47</w:t>
      </w:r>
      <w:r>
        <w:rPr>
          <w:bCs/>
          <w:vertAlign w:val="superscript"/>
        </w:rPr>
        <w:t>6</w:t>
      </w:r>
      <w:r>
        <w:rPr>
          <w:bCs/>
        </w:rPr>
        <w:t xml:space="preserve"> </w:t>
      </w:r>
      <w:r w:rsidRPr="00FE53D6">
        <w:rPr>
          <w:bCs/>
        </w:rPr>
        <w:t>виключити;</w:t>
      </w:r>
    </w:p>
    <w:p w:rsidR="00DE685F" w:rsidRPr="00FE53D6" w:rsidRDefault="00DE685F" w:rsidP="00DE685F">
      <w:pPr>
        <w:tabs>
          <w:tab w:val="left" w:pos="0"/>
        </w:tabs>
        <w:ind w:firstLine="709"/>
        <w:rPr>
          <w:bCs/>
        </w:rPr>
      </w:pPr>
      <w:r w:rsidRPr="00DE685F">
        <w:rPr>
          <w:bCs/>
        </w:rPr>
        <w:t xml:space="preserve">у рядку </w:t>
      </w:r>
      <w:r>
        <w:rPr>
          <w:bCs/>
        </w:rPr>
        <w:t xml:space="preserve">48 слова </w:t>
      </w:r>
      <w:r w:rsidRPr="00FE53D6">
        <w:rPr>
          <w:bCs/>
        </w:rPr>
        <w:t>“</w:t>
      </w:r>
      <w:r w:rsidRPr="00DE685F">
        <w:rPr>
          <w:bCs/>
        </w:rPr>
        <w:t>у разі вивільнення з-під застави/повернення кредиту Національного банку України та відсотків за ним/заміна (зменшення) застави</w:t>
      </w:r>
      <w:r w:rsidRPr="00FE53D6">
        <w:rPr>
          <w:bCs/>
        </w:rPr>
        <w:t>”</w:t>
      </w:r>
      <w:r>
        <w:rPr>
          <w:bCs/>
        </w:rPr>
        <w:t xml:space="preserve"> </w:t>
      </w:r>
      <w:r w:rsidRPr="00FE53D6">
        <w:rPr>
          <w:bCs/>
        </w:rPr>
        <w:t>виключити;</w:t>
      </w:r>
    </w:p>
    <w:p w:rsidR="0039147C" w:rsidRDefault="00DE685F" w:rsidP="001E3643">
      <w:pPr>
        <w:ind w:firstLine="709"/>
        <w:rPr>
          <w:bCs/>
        </w:rPr>
      </w:pPr>
      <w:r w:rsidRPr="00DE685F">
        <w:rPr>
          <w:bCs/>
        </w:rPr>
        <w:t xml:space="preserve">у рядку </w:t>
      </w:r>
      <w:r w:rsidR="00A02619">
        <w:rPr>
          <w:bCs/>
        </w:rPr>
        <w:t>61</w:t>
      </w:r>
      <w:r>
        <w:rPr>
          <w:bCs/>
        </w:rPr>
        <w:t xml:space="preserve"> слова  </w:t>
      </w:r>
      <w:r w:rsidRPr="00FE53D6">
        <w:rPr>
          <w:bCs/>
        </w:rPr>
        <w:t>“</w:t>
      </w:r>
      <w:r w:rsidRPr="00DE685F">
        <w:rPr>
          <w:bCs/>
        </w:rPr>
        <w:t>з транзитного рахунку</w:t>
      </w:r>
      <w:r w:rsidRPr="00FE53D6">
        <w:rPr>
          <w:bCs/>
        </w:rPr>
        <w:t>”</w:t>
      </w:r>
      <w:r w:rsidRPr="00DE685F">
        <w:rPr>
          <w:bCs/>
        </w:rPr>
        <w:t xml:space="preserve"> </w:t>
      </w:r>
      <w:r w:rsidRPr="00FE53D6">
        <w:rPr>
          <w:bCs/>
        </w:rPr>
        <w:t>виключити</w:t>
      </w:r>
      <w:r w:rsidR="00A02619">
        <w:rPr>
          <w:bCs/>
        </w:rPr>
        <w:t>;</w:t>
      </w:r>
    </w:p>
    <w:p w:rsidR="0039147C" w:rsidRDefault="0039147C" w:rsidP="001E3643">
      <w:pPr>
        <w:ind w:firstLine="709"/>
        <w:rPr>
          <w:bCs/>
        </w:rPr>
      </w:pPr>
    </w:p>
    <w:p w:rsidR="004C168B" w:rsidRDefault="00A02619" w:rsidP="004C168B">
      <w:pPr>
        <w:ind w:firstLine="709"/>
        <w:rPr>
          <w:bCs/>
          <w:lang w:val="ru-RU"/>
        </w:rPr>
      </w:pPr>
      <w:r>
        <w:rPr>
          <w:bCs/>
        </w:rPr>
        <w:t xml:space="preserve">4) </w:t>
      </w:r>
      <w:r>
        <w:rPr>
          <w:bCs/>
          <w:lang w:val="ru-RU"/>
        </w:rPr>
        <w:t>д</w:t>
      </w:r>
      <w:r w:rsidR="004C168B">
        <w:rPr>
          <w:bCs/>
        </w:rPr>
        <w:t>одаток</w:t>
      </w:r>
      <w:r w:rsidR="004C168B" w:rsidRPr="002E615E">
        <w:rPr>
          <w:bCs/>
        </w:rPr>
        <w:t xml:space="preserve"> </w:t>
      </w:r>
      <w:r>
        <w:rPr>
          <w:bCs/>
        </w:rPr>
        <w:t>3</w:t>
      </w:r>
      <w:r w:rsidR="004C168B">
        <w:rPr>
          <w:bCs/>
        </w:rPr>
        <w:t xml:space="preserve"> </w:t>
      </w:r>
      <w:r w:rsidR="004C168B" w:rsidRPr="002E615E">
        <w:rPr>
          <w:bCs/>
        </w:rPr>
        <w:t>виключити</w:t>
      </w:r>
      <w:r w:rsidR="004C168B">
        <w:rPr>
          <w:bCs/>
          <w:lang w:val="ru-RU"/>
        </w:rPr>
        <w:t>.</w:t>
      </w:r>
    </w:p>
    <w:p w:rsidR="00A02619" w:rsidRDefault="00A02619" w:rsidP="004C168B">
      <w:pPr>
        <w:ind w:firstLine="709"/>
        <w:rPr>
          <w:bCs/>
          <w:lang w:val="ru-RU"/>
        </w:rPr>
      </w:pPr>
      <w:r>
        <w:rPr>
          <w:bCs/>
          <w:lang w:val="ru-RU"/>
        </w:rPr>
        <w:t xml:space="preserve">У </w:t>
      </w:r>
      <w:r w:rsidR="00FB16BB">
        <w:rPr>
          <w:bCs/>
          <w:lang w:val="ru-RU"/>
        </w:rPr>
        <w:t>зв</w:t>
      </w:r>
      <w:r w:rsidR="00FB16BB" w:rsidRPr="00FB16BB">
        <w:rPr>
          <w:bCs/>
          <w:lang w:val="ru-RU"/>
        </w:rPr>
        <w:t>’</w:t>
      </w:r>
      <w:r w:rsidR="00FB16BB">
        <w:rPr>
          <w:bCs/>
          <w:lang w:val="ru-RU"/>
        </w:rPr>
        <w:t xml:space="preserve">язку </w:t>
      </w:r>
      <w:r>
        <w:rPr>
          <w:bCs/>
          <w:lang w:val="ru-RU"/>
        </w:rPr>
        <w:t>з цим додаток 4 уважати додатком 3</w:t>
      </w:r>
      <w:r w:rsidR="0040272A">
        <w:rPr>
          <w:bCs/>
          <w:lang w:val="ru-RU"/>
        </w:rPr>
        <w:t>;</w:t>
      </w:r>
    </w:p>
    <w:p w:rsidR="0040272A" w:rsidRDefault="0040272A" w:rsidP="004C168B">
      <w:pPr>
        <w:ind w:firstLine="709"/>
        <w:rPr>
          <w:bCs/>
          <w:lang w:val="ru-RU"/>
        </w:rPr>
      </w:pPr>
    </w:p>
    <w:p w:rsidR="006B577B" w:rsidRDefault="00A02619" w:rsidP="004C168B">
      <w:pPr>
        <w:ind w:firstLine="709"/>
        <w:rPr>
          <w:bCs/>
        </w:rPr>
      </w:pPr>
      <w:r>
        <w:rPr>
          <w:bCs/>
        </w:rPr>
        <w:t>5)</w:t>
      </w:r>
      <w:r w:rsidR="006B577B" w:rsidRPr="00FB16BB">
        <w:rPr>
          <w:bCs/>
          <w:lang w:val="ru-RU"/>
        </w:rPr>
        <w:t xml:space="preserve"> </w:t>
      </w:r>
      <w:r>
        <w:rPr>
          <w:bCs/>
        </w:rPr>
        <w:t>у</w:t>
      </w:r>
      <w:r w:rsidR="006B577B" w:rsidRPr="00FE53D6">
        <w:rPr>
          <w:bCs/>
        </w:rPr>
        <w:t xml:space="preserve"> додатку </w:t>
      </w:r>
      <w:r>
        <w:rPr>
          <w:bCs/>
        </w:rPr>
        <w:t>3</w:t>
      </w:r>
      <w:r w:rsidR="006B577B" w:rsidRPr="00FE53D6">
        <w:rPr>
          <w:bCs/>
        </w:rPr>
        <w:t>:</w:t>
      </w:r>
    </w:p>
    <w:p w:rsidR="00432129" w:rsidRPr="002E615E" w:rsidRDefault="00432129" w:rsidP="00432129">
      <w:pPr>
        <w:pStyle w:val="af3"/>
        <w:ind w:left="0" w:firstLine="709"/>
        <w:rPr>
          <w:bCs/>
        </w:rPr>
      </w:pPr>
      <w:r w:rsidRPr="002E615E">
        <w:rPr>
          <w:bCs/>
        </w:rPr>
        <w:t xml:space="preserve">пункт </w:t>
      </w:r>
      <w:r>
        <w:rPr>
          <w:bCs/>
        </w:rPr>
        <w:t xml:space="preserve">1 </w:t>
      </w:r>
      <w:r w:rsidRPr="002E615E">
        <w:rPr>
          <w:bCs/>
        </w:rPr>
        <w:t>доповнити новим абзацом такого змісту:</w:t>
      </w:r>
    </w:p>
    <w:p w:rsidR="00432129" w:rsidRPr="002E615E" w:rsidRDefault="00432129" w:rsidP="00432129">
      <w:pPr>
        <w:pStyle w:val="af3"/>
        <w:ind w:left="0" w:firstLine="709"/>
        <w:rPr>
          <w:bCs/>
        </w:rPr>
      </w:pPr>
      <w:r w:rsidRPr="002E615E">
        <w:rPr>
          <w:bCs/>
        </w:rPr>
        <w:lastRenderedPageBreak/>
        <w:t>“</w:t>
      </w:r>
      <w:r w:rsidR="00E87702">
        <w:rPr>
          <w:bCs/>
        </w:rPr>
        <w:t>О</w:t>
      </w:r>
      <w:r w:rsidR="00E87702" w:rsidRPr="00432129">
        <w:rPr>
          <w:bCs/>
        </w:rPr>
        <w:t xml:space="preserve">блік </w:t>
      </w:r>
      <w:r w:rsidRPr="00432129">
        <w:rPr>
          <w:bCs/>
        </w:rPr>
        <w:t xml:space="preserve">депозитних сертифікатів та обслуговування операцій з ними </w:t>
      </w:r>
      <w:r w:rsidR="00E87702" w:rsidRPr="00432129">
        <w:rPr>
          <w:bCs/>
        </w:rPr>
        <w:t>здійсню</w:t>
      </w:r>
      <w:r w:rsidR="004F15CC">
        <w:rPr>
          <w:bCs/>
        </w:rPr>
        <w:t>ються</w:t>
      </w:r>
      <w:r w:rsidR="00E87702" w:rsidRPr="00432129">
        <w:rPr>
          <w:bCs/>
        </w:rPr>
        <w:t xml:space="preserve"> Відповідальни</w:t>
      </w:r>
      <w:r w:rsidR="004F15CC">
        <w:rPr>
          <w:bCs/>
        </w:rPr>
        <w:t>м</w:t>
      </w:r>
      <w:r w:rsidR="00E87702" w:rsidRPr="00432129">
        <w:rPr>
          <w:bCs/>
        </w:rPr>
        <w:t xml:space="preserve"> підрозділ</w:t>
      </w:r>
      <w:r w:rsidR="00E87702">
        <w:rPr>
          <w:bCs/>
        </w:rPr>
        <w:t>ом</w:t>
      </w:r>
      <w:r w:rsidR="004F15CC">
        <w:rPr>
          <w:bCs/>
        </w:rPr>
        <w:t xml:space="preserve"> </w:t>
      </w:r>
      <w:r w:rsidRPr="00432129">
        <w:rPr>
          <w:bCs/>
        </w:rPr>
        <w:t>за допомогою засобів Системи СЕРТИФ.</w:t>
      </w:r>
      <w:r w:rsidRPr="002E615E">
        <w:rPr>
          <w:bCs/>
        </w:rPr>
        <w:t>”;</w:t>
      </w:r>
    </w:p>
    <w:p w:rsidR="00432129" w:rsidRPr="002E615E" w:rsidRDefault="00432129" w:rsidP="00432129">
      <w:pPr>
        <w:pStyle w:val="af3"/>
        <w:ind w:left="0" w:firstLine="709"/>
        <w:rPr>
          <w:bCs/>
        </w:rPr>
      </w:pPr>
      <w:r>
        <w:rPr>
          <w:bCs/>
        </w:rPr>
        <w:t xml:space="preserve">підпункт 3 </w:t>
      </w:r>
      <w:r w:rsidRPr="002E615E">
        <w:rPr>
          <w:bCs/>
        </w:rPr>
        <w:t>пункт</w:t>
      </w:r>
      <w:r>
        <w:rPr>
          <w:bCs/>
        </w:rPr>
        <w:t>у</w:t>
      </w:r>
      <w:r w:rsidRPr="002E615E">
        <w:rPr>
          <w:bCs/>
        </w:rPr>
        <w:t xml:space="preserve"> 2 викласти </w:t>
      </w:r>
      <w:r w:rsidR="00A02619">
        <w:rPr>
          <w:bCs/>
        </w:rPr>
        <w:t>в</w:t>
      </w:r>
      <w:r w:rsidRPr="002E615E">
        <w:rPr>
          <w:bCs/>
        </w:rPr>
        <w:t xml:space="preserve"> такій редакції:</w:t>
      </w:r>
    </w:p>
    <w:p w:rsidR="00432129" w:rsidRDefault="00AF1750" w:rsidP="00CE5E00">
      <w:pPr>
        <w:pStyle w:val="af3"/>
        <w:ind w:left="0" w:firstLine="709"/>
        <w:rPr>
          <w:bCs/>
        </w:rPr>
      </w:pPr>
      <w:r w:rsidRPr="002E615E">
        <w:rPr>
          <w:bCs/>
        </w:rPr>
        <w:t>“</w:t>
      </w:r>
      <w:r w:rsidRPr="00AF1750">
        <w:rPr>
          <w:bCs/>
        </w:rPr>
        <w:t>3) розпоряджень</w:t>
      </w:r>
      <w:r>
        <w:rPr>
          <w:bCs/>
        </w:rPr>
        <w:t xml:space="preserve">, сформованих у </w:t>
      </w:r>
      <w:r w:rsidR="00432129" w:rsidRPr="00432129">
        <w:rPr>
          <w:bCs/>
        </w:rPr>
        <w:t>програмно-технологічному забезпеченні КредЛайн на підставі отриманої інформації про задоволені заявки для блокування/розблокування  депозитних сертифікатів  до/з пулу  активів (майна) за операціями з рефінансування під заставу депозитних сертифікатів;</w:t>
      </w:r>
      <w:r w:rsidR="00432129" w:rsidRPr="002E615E">
        <w:rPr>
          <w:bCs/>
        </w:rPr>
        <w:t>”;</w:t>
      </w:r>
    </w:p>
    <w:p w:rsidR="00432129" w:rsidRDefault="00EE3694" w:rsidP="00432129">
      <w:pPr>
        <w:pStyle w:val="af3"/>
        <w:ind w:left="0" w:firstLine="709"/>
        <w:rPr>
          <w:bCs/>
        </w:rPr>
      </w:pPr>
      <w:r>
        <w:rPr>
          <w:bCs/>
        </w:rPr>
        <w:t xml:space="preserve">у підпункті 2 пункту </w:t>
      </w:r>
      <w:r w:rsidR="00A02619">
        <w:rPr>
          <w:bCs/>
        </w:rPr>
        <w:t>4</w:t>
      </w:r>
      <w:r>
        <w:rPr>
          <w:bCs/>
        </w:rPr>
        <w:t xml:space="preserve"> цифри </w:t>
      </w:r>
      <w:r w:rsidRPr="002E615E">
        <w:rPr>
          <w:bCs/>
        </w:rPr>
        <w:t>“</w:t>
      </w:r>
      <w:r>
        <w:rPr>
          <w:bCs/>
        </w:rPr>
        <w:t>17.55</w:t>
      </w:r>
      <w:r w:rsidRPr="002E615E">
        <w:rPr>
          <w:bCs/>
        </w:rPr>
        <w:t>”</w:t>
      </w:r>
      <w:r>
        <w:rPr>
          <w:bCs/>
        </w:rPr>
        <w:t xml:space="preserve"> замінити цифрами </w:t>
      </w:r>
      <w:r w:rsidRPr="002E615E">
        <w:rPr>
          <w:bCs/>
        </w:rPr>
        <w:t>“</w:t>
      </w:r>
      <w:r>
        <w:rPr>
          <w:bCs/>
        </w:rPr>
        <w:t>18</w:t>
      </w:r>
      <w:r w:rsidR="00A02619">
        <w:rPr>
          <w:bCs/>
        </w:rPr>
        <w:t>.</w:t>
      </w:r>
      <w:r>
        <w:rPr>
          <w:bCs/>
        </w:rPr>
        <w:t>00</w:t>
      </w:r>
      <w:r w:rsidRPr="002E615E">
        <w:rPr>
          <w:bCs/>
        </w:rPr>
        <w:t>”</w:t>
      </w:r>
      <w:r>
        <w:rPr>
          <w:bCs/>
        </w:rPr>
        <w:t>;</w:t>
      </w:r>
    </w:p>
    <w:p w:rsidR="00EE3694" w:rsidRDefault="00FC5204" w:rsidP="00432129">
      <w:pPr>
        <w:pStyle w:val="af3"/>
        <w:ind w:left="0" w:firstLine="709"/>
        <w:rPr>
          <w:bCs/>
        </w:rPr>
      </w:pPr>
      <w:r>
        <w:rPr>
          <w:bCs/>
        </w:rPr>
        <w:t>пункт 5 виключити;</w:t>
      </w:r>
    </w:p>
    <w:p w:rsidR="008E1C1E" w:rsidRDefault="00FC5204" w:rsidP="00951774">
      <w:pPr>
        <w:pStyle w:val="af3"/>
        <w:ind w:left="0" w:firstLine="709"/>
        <w:rPr>
          <w:bCs/>
        </w:rPr>
      </w:pPr>
      <w:r>
        <w:rPr>
          <w:bCs/>
        </w:rPr>
        <w:t xml:space="preserve">у пункті 6 цифри </w:t>
      </w:r>
      <w:r w:rsidRPr="002E615E">
        <w:rPr>
          <w:bCs/>
        </w:rPr>
        <w:t>“</w:t>
      </w:r>
      <w:r>
        <w:rPr>
          <w:bCs/>
        </w:rPr>
        <w:t>19.30</w:t>
      </w:r>
      <w:r w:rsidRPr="002E615E">
        <w:rPr>
          <w:bCs/>
        </w:rPr>
        <w:t>”</w:t>
      </w:r>
      <w:r>
        <w:rPr>
          <w:bCs/>
        </w:rPr>
        <w:t xml:space="preserve"> замінити цифрами </w:t>
      </w:r>
      <w:r w:rsidRPr="002E615E">
        <w:rPr>
          <w:bCs/>
        </w:rPr>
        <w:t>“</w:t>
      </w:r>
      <w:r>
        <w:rPr>
          <w:bCs/>
        </w:rPr>
        <w:t>20</w:t>
      </w:r>
      <w:r w:rsidR="0040272A">
        <w:rPr>
          <w:bCs/>
        </w:rPr>
        <w:t>.</w:t>
      </w:r>
      <w:r>
        <w:rPr>
          <w:bCs/>
        </w:rPr>
        <w:t>00</w:t>
      </w:r>
      <w:r w:rsidR="0040272A" w:rsidRPr="002E615E">
        <w:rPr>
          <w:bCs/>
        </w:rPr>
        <w:t>”</w:t>
      </w:r>
      <w:r w:rsidR="00812FC2">
        <w:rPr>
          <w:bCs/>
        </w:rPr>
        <w:t>.</w:t>
      </w:r>
    </w:p>
    <w:p w:rsidR="0040272A" w:rsidRDefault="0040272A" w:rsidP="00951774">
      <w:pPr>
        <w:pStyle w:val="af3"/>
        <w:ind w:left="0" w:firstLine="709"/>
        <w:rPr>
          <w:bCs/>
        </w:rPr>
      </w:pPr>
    </w:p>
    <w:p w:rsidR="0040272A" w:rsidRDefault="0040272A" w:rsidP="0040272A">
      <w:pPr>
        <w:ind w:firstLine="709"/>
        <w:rPr>
          <w:bCs/>
          <w:lang w:val="ru-RU"/>
        </w:rPr>
      </w:pPr>
      <w:r>
        <w:rPr>
          <w:bCs/>
          <w:lang w:val="ru-RU"/>
        </w:rPr>
        <w:t>4. У тексті Положення посилання на додаток 6 замінити посиланням на додаток 3.</w:t>
      </w:r>
    </w:p>
    <w:p w:rsidR="0040272A" w:rsidRPr="00CD0CD4" w:rsidRDefault="0040272A" w:rsidP="00951774">
      <w:pPr>
        <w:pStyle w:val="af3"/>
        <w:ind w:left="0" w:firstLine="709"/>
      </w:pPr>
    </w:p>
    <w:sectPr w:rsidR="0040272A" w:rsidRPr="00CD0CD4" w:rsidSect="001130D4">
      <w:headerReference w:type="first" r:id="rId19"/>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CBC" w:rsidRDefault="005D4CBC" w:rsidP="00E53CCD">
      <w:r>
        <w:separator/>
      </w:r>
    </w:p>
  </w:endnote>
  <w:endnote w:type="continuationSeparator" w:id="0">
    <w:p w:rsidR="005D4CBC" w:rsidRDefault="005D4CBC"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2CE" w:rsidRPr="0076356A" w:rsidRDefault="009852CE" w:rsidP="003C10F1">
    <w:pPr>
      <w:pStyle w:val="a5"/>
      <w:tabs>
        <w:tab w:val="clear" w:pos="4819"/>
      </w:tabs>
      <w:jc w:val="right"/>
      <w:rPr>
        <w:color w:val="FFFFFF" w:themeColor="background1"/>
      </w:rPr>
    </w:pPr>
    <w:r w:rsidRPr="0076356A">
      <w:rPr>
        <w:color w:val="FFFFFF" w:themeColor="background1"/>
      </w:rPr>
      <w:t>Шаблон</w:t>
    </w:r>
  </w:p>
  <w:p w:rsidR="009852CE" w:rsidRPr="00A02655" w:rsidRDefault="009852CE" w:rsidP="00A02655">
    <w:pPr>
      <w:pStyle w:val="a7"/>
      <w:jc w:val="right"/>
      <w:rPr>
        <w:color w:val="FFFFFF" w:themeColor="background1"/>
      </w:rPr>
    </w:pPr>
    <w:r w:rsidRPr="00A02655">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CBC" w:rsidRDefault="005D4CBC" w:rsidP="00E53CCD">
      <w:r>
        <w:separator/>
      </w:r>
    </w:p>
  </w:footnote>
  <w:footnote w:type="continuationSeparator" w:id="0">
    <w:p w:rsidR="005D4CBC" w:rsidRDefault="005D4CBC"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727051"/>
      <w:docPartObj>
        <w:docPartGallery w:val="Page Numbers (Top of Page)"/>
        <w:docPartUnique/>
      </w:docPartObj>
    </w:sdtPr>
    <w:sdtEndPr/>
    <w:sdtContent>
      <w:p w:rsidR="009852CE" w:rsidRDefault="009852CE">
        <w:pPr>
          <w:pStyle w:val="a5"/>
          <w:jc w:val="center"/>
        </w:pPr>
        <w:r>
          <w:fldChar w:fldCharType="begin"/>
        </w:r>
        <w:r>
          <w:instrText>PAGE   \* MERGEFORMAT</w:instrText>
        </w:r>
        <w:r>
          <w:fldChar w:fldCharType="separate"/>
        </w:r>
        <w:r w:rsidR="006211E9">
          <w:rPr>
            <w:noProof/>
          </w:rPr>
          <w:t>12</w:t>
        </w:r>
        <w:r>
          <w:fldChar w:fldCharType="end"/>
        </w:r>
      </w:p>
    </w:sdtContent>
  </w:sdt>
  <w:p w:rsidR="009852CE" w:rsidRDefault="009852C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6A" w:rsidRDefault="00E43F6A" w:rsidP="00E43F6A">
    <w:pPr>
      <w:pStyle w:val="a5"/>
      <w:jc w:val="right"/>
    </w:pPr>
    <w:r>
      <w:rPr>
        <w:color w:val="000000" w:themeColor="text1"/>
        <w:sz w:val="24"/>
        <w:szCs w:val="24"/>
      </w:rPr>
      <w:t>Офіційно опубліковано 19.01.2022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8E2" w:rsidRDefault="008A78E2" w:rsidP="00E43F6A">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09C9"/>
    <w:multiLevelType w:val="hybridMultilevel"/>
    <w:tmpl w:val="07B63A40"/>
    <w:lvl w:ilvl="0" w:tplc="FFC00CC0">
      <w:start w:val="1"/>
      <w:numFmt w:val="decimal"/>
      <w:lvlText w:val="%1."/>
      <w:lvlJc w:val="left"/>
      <w:pPr>
        <w:ind w:left="121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270A64E4"/>
    <w:multiLevelType w:val="hybridMultilevel"/>
    <w:tmpl w:val="43E06AE8"/>
    <w:lvl w:ilvl="0" w:tplc="1BACF59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300A24A6"/>
    <w:multiLevelType w:val="hybridMultilevel"/>
    <w:tmpl w:val="0C58EB76"/>
    <w:lvl w:ilvl="0" w:tplc="33163C6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330801E5"/>
    <w:multiLevelType w:val="hybridMultilevel"/>
    <w:tmpl w:val="69AA335E"/>
    <w:lvl w:ilvl="0" w:tplc="6448A0D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A05235F"/>
    <w:multiLevelType w:val="hybridMultilevel"/>
    <w:tmpl w:val="1B7848E2"/>
    <w:lvl w:ilvl="0" w:tplc="CA942D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3F893BA6"/>
    <w:multiLevelType w:val="hybridMultilevel"/>
    <w:tmpl w:val="E760CA48"/>
    <w:lvl w:ilvl="0" w:tplc="A692E25E">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4C731F84"/>
    <w:multiLevelType w:val="hybridMultilevel"/>
    <w:tmpl w:val="E45ADCD6"/>
    <w:lvl w:ilvl="0" w:tplc="98E6388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8"/>
  </w:num>
  <w:num w:numId="6">
    <w:abstractNumId w:val="2"/>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9"/>
  <w:hyphenationZone w:val="425"/>
  <w:drawingGridHorizontalSpacing w:val="14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4C30"/>
    <w:rsid w:val="000064FA"/>
    <w:rsid w:val="000069AF"/>
    <w:rsid w:val="0001428C"/>
    <w:rsid w:val="00015CF3"/>
    <w:rsid w:val="00015FDE"/>
    <w:rsid w:val="00027A7D"/>
    <w:rsid w:val="0003331E"/>
    <w:rsid w:val="000342A5"/>
    <w:rsid w:val="0003793C"/>
    <w:rsid w:val="000543C6"/>
    <w:rsid w:val="000600A8"/>
    <w:rsid w:val="00061C52"/>
    <w:rsid w:val="00063480"/>
    <w:rsid w:val="000638F2"/>
    <w:rsid w:val="00081989"/>
    <w:rsid w:val="00085DD4"/>
    <w:rsid w:val="000A5460"/>
    <w:rsid w:val="000A646C"/>
    <w:rsid w:val="000B2990"/>
    <w:rsid w:val="000B7035"/>
    <w:rsid w:val="000D1CB6"/>
    <w:rsid w:val="000D3333"/>
    <w:rsid w:val="000D778F"/>
    <w:rsid w:val="000E0CB3"/>
    <w:rsid w:val="000E5B8C"/>
    <w:rsid w:val="000E7A13"/>
    <w:rsid w:val="000F0062"/>
    <w:rsid w:val="0010468C"/>
    <w:rsid w:val="00105571"/>
    <w:rsid w:val="00106229"/>
    <w:rsid w:val="00107D9F"/>
    <w:rsid w:val="001130D4"/>
    <w:rsid w:val="00113666"/>
    <w:rsid w:val="00115ECF"/>
    <w:rsid w:val="00116A9A"/>
    <w:rsid w:val="00120E97"/>
    <w:rsid w:val="0012303E"/>
    <w:rsid w:val="001235D8"/>
    <w:rsid w:val="00130404"/>
    <w:rsid w:val="001413FB"/>
    <w:rsid w:val="00160461"/>
    <w:rsid w:val="001631E2"/>
    <w:rsid w:val="00163262"/>
    <w:rsid w:val="001716B0"/>
    <w:rsid w:val="001740C0"/>
    <w:rsid w:val="00186292"/>
    <w:rsid w:val="00190E1A"/>
    <w:rsid w:val="001A0810"/>
    <w:rsid w:val="001A0EE5"/>
    <w:rsid w:val="001A16FA"/>
    <w:rsid w:val="001A17FB"/>
    <w:rsid w:val="001A4CB9"/>
    <w:rsid w:val="001A6795"/>
    <w:rsid w:val="001B677E"/>
    <w:rsid w:val="001B6D79"/>
    <w:rsid w:val="001B77F5"/>
    <w:rsid w:val="001C206C"/>
    <w:rsid w:val="001D15AC"/>
    <w:rsid w:val="001D3250"/>
    <w:rsid w:val="001D487A"/>
    <w:rsid w:val="001D54DB"/>
    <w:rsid w:val="001E2522"/>
    <w:rsid w:val="001E3643"/>
    <w:rsid w:val="001E630F"/>
    <w:rsid w:val="001F3D6C"/>
    <w:rsid w:val="00213434"/>
    <w:rsid w:val="002238D1"/>
    <w:rsid w:val="00224AAB"/>
    <w:rsid w:val="0023065E"/>
    <w:rsid w:val="00233F37"/>
    <w:rsid w:val="00234E1A"/>
    <w:rsid w:val="002368C9"/>
    <w:rsid w:val="002405FA"/>
    <w:rsid w:val="00240C99"/>
    <w:rsid w:val="00241373"/>
    <w:rsid w:val="00253BF9"/>
    <w:rsid w:val="0025455E"/>
    <w:rsid w:val="00261051"/>
    <w:rsid w:val="00264983"/>
    <w:rsid w:val="00266678"/>
    <w:rsid w:val="00270557"/>
    <w:rsid w:val="00271046"/>
    <w:rsid w:val="002730D6"/>
    <w:rsid w:val="00276988"/>
    <w:rsid w:val="00280DCC"/>
    <w:rsid w:val="00285DDA"/>
    <w:rsid w:val="002873A2"/>
    <w:rsid w:val="00290169"/>
    <w:rsid w:val="002A2391"/>
    <w:rsid w:val="002B13BE"/>
    <w:rsid w:val="002B351E"/>
    <w:rsid w:val="002B3F71"/>
    <w:rsid w:val="002B582B"/>
    <w:rsid w:val="002C01D9"/>
    <w:rsid w:val="002C1FDB"/>
    <w:rsid w:val="002C23BD"/>
    <w:rsid w:val="002C64FC"/>
    <w:rsid w:val="002D1790"/>
    <w:rsid w:val="002F095A"/>
    <w:rsid w:val="002F2F00"/>
    <w:rsid w:val="002F48EF"/>
    <w:rsid w:val="002F6214"/>
    <w:rsid w:val="002F72DD"/>
    <w:rsid w:val="00303786"/>
    <w:rsid w:val="0030721F"/>
    <w:rsid w:val="0031008E"/>
    <w:rsid w:val="00332701"/>
    <w:rsid w:val="00335E04"/>
    <w:rsid w:val="00340D07"/>
    <w:rsid w:val="00345982"/>
    <w:rsid w:val="00345AAE"/>
    <w:rsid w:val="0035155F"/>
    <w:rsid w:val="0035322E"/>
    <w:rsid w:val="00356E34"/>
    <w:rsid w:val="00357676"/>
    <w:rsid w:val="0037223D"/>
    <w:rsid w:val="0038385E"/>
    <w:rsid w:val="00384F65"/>
    <w:rsid w:val="0039147C"/>
    <w:rsid w:val="00395C14"/>
    <w:rsid w:val="0039725C"/>
    <w:rsid w:val="00397F70"/>
    <w:rsid w:val="003A16E7"/>
    <w:rsid w:val="003A1897"/>
    <w:rsid w:val="003A751F"/>
    <w:rsid w:val="003B172B"/>
    <w:rsid w:val="003C10F1"/>
    <w:rsid w:val="003C3282"/>
    <w:rsid w:val="003C3985"/>
    <w:rsid w:val="003C4C5E"/>
    <w:rsid w:val="003D6B33"/>
    <w:rsid w:val="003F0441"/>
    <w:rsid w:val="003F28B5"/>
    <w:rsid w:val="003F7093"/>
    <w:rsid w:val="00401EDB"/>
    <w:rsid w:val="0040272A"/>
    <w:rsid w:val="00404C93"/>
    <w:rsid w:val="00407877"/>
    <w:rsid w:val="00412A37"/>
    <w:rsid w:val="004130B9"/>
    <w:rsid w:val="00417AF6"/>
    <w:rsid w:val="00425065"/>
    <w:rsid w:val="00432129"/>
    <w:rsid w:val="0043622E"/>
    <w:rsid w:val="00446704"/>
    <w:rsid w:val="004469CD"/>
    <w:rsid w:val="00455B45"/>
    <w:rsid w:val="00460BA2"/>
    <w:rsid w:val="004666D6"/>
    <w:rsid w:val="00483A28"/>
    <w:rsid w:val="00491DB7"/>
    <w:rsid w:val="004A1CFC"/>
    <w:rsid w:val="004A7F75"/>
    <w:rsid w:val="004B1FE9"/>
    <w:rsid w:val="004B5574"/>
    <w:rsid w:val="004B63E9"/>
    <w:rsid w:val="004C168B"/>
    <w:rsid w:val="004C7CFF"/>
    <w:rsid w:val="004D2B57"/>
    <w:rsid w:val="004D779D"/>
    <w:rsid w:val="004E22E2"/>
    <w:rsid w:val="004F15CC"/>
    <w:rsid w:val="0050563F"/>
    <w:rsid w:val="00507A34"/>
    <w:rsid w:val="0051565B"/>
    <w:rsid w:val="005212A1"/>
    <w:rsid w:val="005212C5"/>
    <w:rsid w:val="00523C13"/>
    <w:rsid w:val="00524F07"/>
    <w:rsid w:val="005257C2"/>
    <w:rsid w:val="0053133C"/>
    <w:rsid w:val="00532633"/>
    <w:rsid w:val="0053284E"/>
    <w:rsid w:val="005341B0"/>
    <w:rsid w:val="00537473"/>
    <w:rsid w:val="005403F1"/>
    <w:rsid w:val="00542533"/>
    <w:rsid w:val="00546B6C"/>
    <w:rsid w:val="005535EE"/>
    <w:rsid w:val="005624B6"/>
    <w:rsid w:val="00562C46"/>
    <w:rsid w:val="00570881"/>
    <w:rsid w:val="0057237F"/>
    <w:rsid w:val="00576B3D"/>
    <w:rsid w:val="00577402"/>
    <w:rsid w:val="005822CB"/>
    <w:rsid w:val="00594397"/>
    <w:rsid w:val="00597AB6"/>
    <w:rsid w:val="005A0F4B"/>
    <w:rsid w:val="005A1D3C"/>
    <w:rsid w:val="005A3F34"/>
    <w:rsid w:val="005A51B7"/>
    <w:rsid w:val="005B2D03"/>
    <w:rsid w:val="005B68E6"/>
    <w:rsid w:val="005C0017"/>
    <w:rsid w:val="005C5CBF"/>
    <w:rsid w:val="005C7676"/>
    <w:rsid w:val="005D3B88"/>
    <w:rsid w:val="005D45F5"/>
    <w:rsid w:val="005D4CBC"/>
    <w:rsid w:val="005E3FA8"/>
    <w:rsid w:val="005F4CB4"/>
    <w:rsid w:val="005F6B35"/>
    <w:rsid w:val="0060034F"/>
    <w:rsid w:val="00605424"/>
    <w:rsid w:val="006211E9"/>
    <w:rsid w:val="00640612"/>
    <w:rsid w:val="0064227D"/>
    <w:rsid w:val="00646BB3"/>
    <w:rsid w:val="0065179F"/>
    <w:rsid w:val="00651E8A"/>
    <w:rsid w:val="00657593"/>
    <w:rsid w:val="00670101"/>
    <w:rsid w:val="00670C95"/>
    <w:rsid w:val="00671445"/>
    <w:rsid w:val="006742CD"/>
    <w:rsid w:val="006769CD"/>
    <w:rsid w:val="00677B0F"/>
    <w:rsid w:val="0068119C"/>
    <w:rsid w:val="006925CE"/>
    <w:rsid w:val="00692C8C"/>
    <w:rsid w:val="006B1257"/>
    <w:rsid w:val="006B2748"/>
    <w:rsid w:val="006B465F"/>
    <w:rsid w:val="006B577B"/>
    <w:rsid w:val="006C06A1"/>
    <w:rsid w:val="006C0F22"/>
    <w:rsid w:val="006C13B1"/>
    <w:rsid w:val="006C2DD2"/>
    <w:rsid w:val="006C32B9"/>
    <w:rsid w:val="006C4176"/>
    <w:rsid w:val="006C66EF"/>
    <w:rsid w:val="006D2617"/>
    <w:rsid w:val="006D429A"/>
    <w:rsid w:val="006D752C"/>
    <w:rsid w:val="006E163A"/>
    <w:rsid w:val="00700AA3"/>
    <w:rsid w:val="00701C91"/>
    <w:rsid w:val="00701F37"/>
    <w:rsid w:val="007142BA"/>
    <w:rsid w:val="00714823"/>
    <w:rsid w:val="00717197"/>
    <w:rsid w:val="0071789F"/>
    <w:rsid w:val="00730088"/>
    <w:rsid w:val="00741104"/>
    <w:rsid w:val="00747222"/>
    <w:rsid w:val="00750898"/>
    <w:rsid w:val="007624D6"/>
    <w:rsid w:val="0076356A"/>
    <w:rsid w:val="00765C78"/>
    <w:rsid w:val="00773559"/>
    <w:rsid w:val="00777F21"/>
    <w:rsid w:val="0078127A"/>
    <w:rsid w:val="00783AF2"/>
    <w:rsid w:val="00787E46"/>
    <w:rsid w:val="007907D4"/>
    <w:rsid w:val="00794F24"/>
    <w:rsid w:val="00795F33"/>
    <w:rsid w:val="007A336B"/>
    <w:rsid w:val="007A6609"/>
    <w:rsid w:val="007B21B0"/>
    <w:rsid w:val="007B7B73"/>
    <w:rsid w:val="007C2CED"/>
    <w:rsid w:val="007D382D"/>
    <w:rsid w:val="007F16F3"/>
    <w:rsid w:val="007F5FFD"/>
    <w:rsid w:val="00802988"/>
    <w:rsid w:val="00812C78"/>
    <w:rsid w:val="00812FC2"/>
    <w:rsid w:val="00816583"/>
    <w:rsid w:val="008271C9"/>
    <w:rsid w:val="008274C0"/>
    <w:rsid w:val="00840728"/>
    <w:rsid w:val="008415A0"/>
    <w:rsid w:val="00841E1A"/>
    <w:rsid w:val="00843A16"/>
    <w:rsid w:val="00846350"/>
    <w:rsid w:val="00850B11"/>
    <w:rsid w:val="00850FEC"/>
    <w:rsid w:val="0085364B"/>
    <w:rsid w:val="008602BB"/>
    <w:rsid w:val="00866993"/>
    <w:rsid w:val="008704A4"/>
    <w:rsid w:val="00871549"/>
    <w:rsid w:val="00874366"/>
    <w:rsid w:val="008762D8"/>
    <w:rsid w:val="008826DB"/>
    <w:rsid w:val="00897035"/>
    <w:rsid w:val="008A27B4"/>
    <w:rsid w:val="008A4627"/>
    <w:rsid w:val="008A78E2"/>
    <w:rsid w:val="008B1589"/>
    <w:rsid w:val="008B5CF2"/>
    <w:rsid w:val="008B74DD"/>
    <w:rsid w:val="008C72B5"/>
    <w:rsid w:val="008D10FD"/>
    <w:rsid w:val="008D122F"/>
    <w:rsid w:val="008D5F60"/>
    <w:rsid w:val="008D727F"/>
    <w:rsid w:val="008E1C1E"/>
    <w:rsid w:val="008F0210"/>
    <w:rsid w:val="008F2600"/>
    <w:rsid w:val="008F42BC"/>
    <w:rsid w:val="008F5C17"/>
    <w:rsid w:val="008F5D52"/>
    <w:rsid w:val="00901CD6"/>
    <w:rsid w:val="00904F17"/>
    <w:rsid w:val="009053BB"/>
    <w:rsid w:val="00912F14"/>
    <w:rsid w:val="0091395D"/>
    <w:rsid w:val="00913B13"/>
    <w:rsid w:val="00922966"/>
    <w:rsid w:val="00923E7B"/>
    <w:rsid w:val="00925420"/>
    <w:rsid w:val="0092710A"/>
    <w:rsid w:val="009272F9"/>
    <w:rsid w:val="0093334F"/>
    <w:rsid w:val="00937AE3"/>
    <w:rsid w:val="00937D24"/>
    <w:rsid w:val="00943175"/>
    <w:rsid w:val="00951774"/>
    <w:rsid w:val="0095741D"/>
    <w:rsid w:val="00960284"/>
    <w:rsid w:val="00961F53"/>
    <w:rsid w:val="0097288F"/>
    <w:rsid w:val="0098207E"/>
    <w:rsid w:val="009852CE"/>
    <w:rsid w:val="00986FB3"/>
    <w:rsid w:val="00990AAE"/>
    <w:rsid w:val="00990B72"/>
    <w:rsid w:val="009B2C44"/>
    <w:rsid w:val="009B30A8"/>
    <w:rsid w:val="009B52BF"/>
    <w:rsid w:val="009B6120"/>
    <w:rsid w:val="009C2F76"/>
    <w:rsid w:val="009F5312"/>
    <w:rsid w:val="00A02619"/>
    <w:rsid w:val="00A02655"/>
    <w:rsid w:val="00A02AEC"/>
    <w:rsid w:val="00A04A83"/>
    <w:rsid w:val="00A0594A"/>
    <w:rsid w:val="00A12C47"/>
    <w:rsid w:val="00A23E04"/>
    <w:rsid w:val="00A32EF2"/>
    <w:rsid w:val="00A41017"/>
    <w:rsid w:val="00A452B6"/>
    <w:rsid w:val="00A46C15"/>
    <w:rsid w:val="00A50DC0"/>
    <w:rsid w:val="00A63695"/>
    <w:rsid w:val="00A656FA"/>
    <w:rsid w:val="00A72F06"/>
    <w:rsid w:val="00A730F2"/>
    <w:rsid w:val="00A77FFD"/>
    <w:rsid w:val="00A906DC"/>
    <w:rsid w:val="00A93DAD"/>
    <w:rsid w:val="00AB4554"/>
    <w:rsid w:val="00AB5704"/>
    <w:rsid w:val="00AB7E9E"/>
    <w:rsid w:val="00AC47B6"/>
    <w:rsid w:val="00AC69C9"/>
    <w:rsid w:val="00AD2FCE"/>
    <w:rsid w:val="00AD7DF9"/>
    <w:rsid w:val="00AE29BB"/>
    <w:rsid w:val="00AE2CAF"/>
    <w:rsid w:val="00AE6F67"/>
    <w:rsid w:val="00AE7606"/>
    <w:rsid w:val="00AF1750"/>
    <w:rsid w:val="00AF33D9"/>
    <w:rsid w:val="00AF7D0D"/>
    <w:rsid w:val="00B002E4"/>
    <w:rsid w:val="00B04B75"/>
    <w:rsid w:val="00B04D43"/>
    <w:rsid w:val="00B159DC"/>
    <w:rsid w:val="00B17806"/>
    <w:rsid w:val="00B20237"/>
    <w:rsid w:val="00B248D2"/>
    <w:rsid w:val="00B332B2"/>
    <w:rsid w:val="00B34CCC"/>
    <w:rsid w:val="00B36EC7"/>
    <w:rsid w:val="00B36EDD"/>
    <w:rsid w:val="00B40155"/>
    <w:rsid w:val="00B43FBF"/>
    <w:rsid w:val="00B61C97"/>
    <w:rsid w:val="00B628C5"/>
    <w:rsid w:val="00B71933"/>
    <w:rsid w:val="00B8009A"/>
    <w:rsid w:val="00B8078D"/>
    <w:rsid w:val="00BB2E5E"/>
    <w:rsid w:val="00BD12A3"/>
    <w:rsid w:val="00BD6D34"/>
    <w:rsid w:val="00BD7F6E"/>
    <w:rsid w:val="00BF24ED"/>
    <w:rsid w:val="00BF3633"/>
    <w:rsid w:val="00BF47B0"/>
    <w:rsid w:val="00BF5327"/>
    <w:rsid w:val="00BF71E6"/>
    <w:rsid w:val="00C0776F"/>
    <w:rsid w:val="00C078AE"/>
    <w:rsid w:val="00C07E82"/>
    <w:rsid w:val="00C20862"/>
    <w:rsid w:val="00C21D33"/>
    <w:rsid w:val="00C3382F"/>
    <w:rsid w:val="00C40EAA"/>
    <w:rsid w:val="00C4377C"/>
    <w:rsid w:val="00C47F0F"/>
    <w:rsid w:val="00C51D84"/>
    <w:rsid w:val="00C52506"/>
    <w:rsid w:val="00C702DB"/>
    <w:rsid w:val="00C81DE8"/>
    <w:rsid w:val="00C82259"/>
    <w:rsid w:val="00C9297C"/>
    <w:rsid w:val="00C94014"/>
    <w:rsid w:val="00C96FC6"/>
    <w:rsid w:val="00CB01E2"/>
    <w:rsid w:val="00CB0A99"/>
    <w:rsid w:val="00CB3251"/>
    <w:rsid w:val="00CB580D"/>
    <w:rsid w:val="00CB5A09"/>
    <w:rsid w:val="00CB7C47"/>
    <w:rsid w:val="00CD0CD4"/>
    <w:rsid w:val="00CE08C3"/>
    <w:rsid w:val="00CE1DA9"/>
    <w:rsid w:val="00CE3B9F"/>
    <w:rsid w:val="00CE5E00"/>
    <w:rsid w:val="00CF1FB8"/>
    <w:rsid w:val="00CF2C65"/>
    <w:rsid w:val="00D078B6"/>
    <w:rsid w:val="00D1022C"/>
    <w:rsid w:val="00D27115"/>
    <w:rsid w:val="00D34DCC"/>
    <w:rsid w:val="00D4435C"/>
    <w:rsid w:val="00D55581"/>
    <w:rsid w:val="00D61D9B"/>
    <w:rsid w:val="00D662E7"/>
    <w:rsid w:val="00D74D43"/>
    <w:rsid w:val="00D825FB"/>
    <w:rsid w:val="00D97B83"/>
    <w:rsid w:val="00DA2F09"/>
    <w:rsid w:val="00DB1DF4"/>
    <w:rsid w:val="00DC1E60"/>
    <w:rsid w:val="00DC2F5A"/>
    <w:rsid w:val="00DC5829"/>
    <w:rsid w:val="00DD60CC"/>
    <w:rsid w:val="00DE1838"/>
    <w:rsid w:val="00DE1BC8"/>
    <w:rsid w:val="00DE685F"/>
    <w:rsid w:val="00DE73CF"/>
    <w:rsid w:val="00DF3E1F"/>
    <w:rsid w:val="00DF49D3"/>
    <w:rsid w:val="00DF4D12"/>
    <w:rsid w:val="00E04C96"/>
    <w:rsid w:val="00E10AE2"/>
    <w:rsid w:val="00E10F0A"/>
    <w:rsid w:val="00E20535"/>
    <w:rsid w:val="00E21875"/>
    <w:rsid w:val="00E25407"/>
    <w:rsid w:val="00E25BD1"/>
    <w:rsid w:val="00E31E8B"/>
    <w:rsid w:val="00E32599"/>
    <w:rsid w:val="00E33AB2"/>
    <w:rsid w:val="00E33B0E"/>
    <w:rsid w:val="00E42621"/>
    <w:rsid w:val="00E43F6A"/>
    <w:rsid w:val="00E446A6"/>
    <w:rsid w:val="00E461C3"/>
    <w:rsid w:val="00E4655F"/>
    <w:rsid w:val="00E47590"/>
    <w:rsid w:val="00E53CB5"/>
    <w:rsid w:val="00E53CCD"/>
    <w:rsid w:val="00E56337"/>
    <w:rsid w:val="00E564AB"/>
    <w:rsid w:val="00E62607"/>
    <w:rsid w:val="00E62E08"/>
    <w:rsid w:val="00E71855"/>
    <w:rsid w:val="00E719A9"/>
    <w:rsid w:val="00E87702"/>
    <w:rsid w:val="00E9128F"/>
    <w:rsid w:val="00E94C04"/>
    <w:rsid w:val="00EA1DE4"/>
    <w:rsid w:val="00EA2E01"/>
    <w:rsid w:val="00EA4D68"/>
    <w:rsid w:val="00EA4F6F"/>
    <w:rsid w:val="00EA60EA"/>
    <w:rsid w:val="00EA62CB"/>
    <w:rsid w:val="00EB080B"/>
    <w:rsid w:val="00EB08DB"/>
    <w:rsid w:val="00EB29BF"/>
    <w:rsid w:val="00EC62DB"/>
    <w:rsid w:val="00EC750B"/>
    <w:rsid w:val="00EC7C7F"/>
    <w:rsid w:val="00ED3897"/>
    <w:rsid w:val="00ED500D"/>
    <w:rsid w:val="00EE1B30"/>
    <w:rsid w:val="00EE3694"/>
    <w:rsid w:val="00EF3EF7"/>
    <w:rsid w:val="00EF3F74"/>
    <w:rsid w:val="00EF4B42"/>
    <w:rsid w:val="00F003D3"/>
    <w:rsid w:val="00F008AB"/>
    <w:rsid w:val="00F03E32"/>
    <w:rsid w:val="00F12EA4"/>
    <w:rsid w:val="00F2712C"/>
    <w:rsid w:val="00F27803"/>
    <w:rsid w:val="00F42289"/>
    <w:rsid w:val="00F42E75"/>
    <w:rsid w:val="00F45D65"/>
    <w:rsid w:val="00F517FA"/>
    <w:rsid w:val="00F52D16"/>
    <w:rsid w:val="00F61C6A"/>
    <w:rsid w:val="00F62CD3"/>
    <w:rsid w:val="00F62D67"/>
    <w:rsid w:val="00F63BD9"/>
    <w:rsid w:val="00F6694C"/>
    <w:rsid w:val="00F66A8A"/>
    <w:rsid w:val="00F67110"/>
    <w:rsid w:val="00F8145F"/>
    <w:rsid w:val="00F9283D"/>
    <w:rsid w:val="00F96F18"/>
    <w:rsid w:val="00FA508E"/>
    <w:rsid w:val="00FA5320"/>
    <w:rsid w:val="00FA7846"/>
    <w:rsid w:val="00FB16BB"/>
    <w:rsid w:val="00FB57E9"/>
    <w:rsid w:val="00FC26E5"/>
    <w:rsid w:val="00FC5204"/>
    <w:rsid w:val="00FD19F1"/>
    <w:rsid w:val="00FD370F"/>
    <w:rsid w:val="00FE0B90"/>
    <w:rsid w:val="00FE0D71"/>
    <w:rsid w:val="00FE53D6"/>
    <w:rsid w:val="00FF1395"/>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2">
    <w:name w:val="heading 2"/>
    <w:basedOn w:val="a"/>
    <w:link w:val="20"/>
    <w:uiPriority w:val="9"/>
    <w:semiHidden/>
    <w:unhideWhenUsed/>
    <w:qFormat/>
    <w:rsid w:val="0001428C"/>
    <w:pPr>
      <w:spacing w:before="100" w:beforeAutospacing="1" w:after="100" w:afterAutospacing="1"/>
      <w:jc w:val="left"/>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3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20">
    <w:name w:val="Заголовок 2 Знак"/>
    <w:basedOn w:val="a0"/>
    <w:link w:val="2"/>
    <w:uiPriority w:val="9"/>
    <w:semiHidden/>
    <w:rsid w:val="0001428C"/>
    <w:rPr>
      <w:rFonts w:ascii="Times New Roman" w:eastAsiaTheme="minorEastAsia" w:hAnsi="Times New Roman" w:cs="Times New Roman"/>
      <w:b/>
      <w:bCs/>
      <w:sz w:val="36"/>
      <w:szCs w:val="36"/>
      <w:lang w:eastAsia="uk-UA"/>
    </w:rPr>
  </w:style>
  <w:style w:type="paragraph" w:styleId="af4">
    <w:name w:val="Normal (Web)"/>
    <w:basedOn w:val="a"/>
    <w:uiPriority w:val="99"/>
    <w:unhideWhenUsed/>
    <w:rsid w:val="00840728"/>
    <w:pPr>
      <w:spacing w:before="100" w:beforeAutospacing="1" w:after="100" w:afterAutospacing="1"/>
      <w:jc w:val="left"/>
    </w:pPr>
    <w:rPr>
      <w:rFonts w:eastAsiaTheme="minorEastAsia"/>
      <w:sz w:val="24"/>
      <w:szCs w:val="24"/>
    </w:rPr>
  </w:style>
  <w:style w:type="character" w:styleId="af5">
    <w:name w:val="annotation reference"/>
    <w:basedOn w:val="a0"/>
    <w:uiPriority w:val="99"/>
    <w:semiHidden/>
    <w:unhideWhenUsed/>
    <w:rsid w:val="00670101"/>
    <w:rPr>
      <w:sz w:val="16"/>
      <w:szCs w:val="16"/>
    </w:rPr>
  </w:style>
  <w:style w:type="paragraph" w:styleId="af6">
    <w:name w:val="annotation text"/>
    <w:basedOn w:val="a"/>
    <w:link w:val="af7"/>
    <w:uiPriority w:val="99"/>
    <w:semiHidden/>
    <w:unhideWhenUsed/>
    <w:rsid w:val="001130D4"/>
    <w:rPr>
      <w:sz w:val="20"/>
      <w:szCs w:val="20"/>
    </w:rPr>
  </w:style>
  <w:style w:type="character" w:customStyle="1" w:styleId="af7">
    <w:name w:val="Текст примітки Знак"/>
    <w:basedOn w:val="a0"/>
    <w:link w:val="af6"/>
    <w:uiPriority w:val="99"/>
    <w:semiHidden/>
    <w:rsid w:val="001130D4"/>
    <w:rPr>
      <w:rFonts w:ascii="Times New Roman" w:hAnsi="Times New Roman" w:cs="Times New Roman"/>
      <w:sz w:val="20"/>
      <w:szCs w:val="20"/>
      <w:lang w:eastAsia="uk-UA"/>
    </w:rPr>
  </w:style>
  <w:style w:type="paragraph" w:styleId="af8">
    <w:name w:val="annotation subject"/>
    <w:basedOn w:val="af6"/>
    <w:next w:val="af6"/>
    <w:link w:val="af9"/>
    <w:uiPriority w:val="99"/>
    <w:semiHidden/>
    <w:unhideWhenUsed/>
    <w:rsid w:val="001130D4"/>
    <w:rPr>
      <w:b/>
      <w:bCs/>
    </w:rPr>
  </w:style>
  <w:style w:type="character" w:customStyle="1" w:styleId="af9">
    <w:name w:val="Тема примітки Знак"/>
    <w:basedOn w:val="af7"/>
    <w:link w:val="af8"/>
    <w:uiPriority w:val="99"/>
    <w:semiHidden/>
    <w:rsid w:val="001130D4"/>
    <w:rPr>
      <w:rFonts w:ascii="Times New Roman" w:hAnsi="Times New Roman" w:cs="Times New Roman"/>
      <w:b/>
      <w:bCs/>
      <w:sz w:val="20"/>
      <w:szCs w:val="20"/>
      <w:lang w:eastAsia="uk-UA"/>
    </w:rPr>
  </w:style>
  <w:style w:type="paragraph" w:styleId="afa">
    <w:name w:val="Revision"/>
    <w:hidden/>
    <w:uiPriority w:val="99"/>
    <w:semiHidden/>
    <w:rsid w:val="0040272A"/>
    <w:pPr>
      <w:spacing w:after="0" w:line="240" w:lineRule="auto"/>
    </w:pPr>
    <w:rPr>
      <w:rFonts w:ascii="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zakon0.rada.gov.ua/laws/show/z1727-13/conv/print144281659053203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uk.wikipedia.org/wiki/%D0%A6%D1%96%D0%BD%D0%BD%D1%96_%D0%BF%D0%B0%D0%BF%D0%B5%D1%80%D0%B8"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3.xml><?xml version="1.0" encoding="utf-8"?>
<ds:datastoreItem xmlns:ds="http://schemas.openxmlformats.org/officeDocument/2006/customXml" ds:itemID="{F8B9B379-7018-4A3A-A88B-F8671DED096D}">
  <ds:schemaRefs>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 ds:uri="http://www.w3.org/XML/1998/namespace"/>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E23EA09-B8C2-4975-9EBA-DCED495F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3128</Words>
  <Characters>22097</Characters>
  <Application>Microsoft Office Word</Application>
  <DocSecurity>0</DocSecurity>
  <Lines>184</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25175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Кабиш Оксана Віталіївна</cp:lastModifiedBy>
  <cp:revision>4</cp:revision>
  <cp:lastPrinted>2022-01-10T09:55:00Z</cp:lastPrinted>
  <dcterms:created xsi:type="dcterms:W3CDTF">2022-01-18T14:59:00Z</dcterms:created>
  <dcterms:modified xsi:type="dcterms:W3CDTF">2022-01-19T08:01:00Z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