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0354" w14:textId="77777777" w:rsidR="00FA7846" w:rsidRPr="004A2DB1" w:rsidRDefault="00FA7846" w:rsidP="00FA7846">
      <w:pPr>
        <w:rPr>
          <w:sz w:val="2"/>
        </w:rPr>
      </w:pPr>
    </w:p>
    <w:p w14:paraId="449B71A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14"/>
        <w:gridCol w:w="3234"/>
      </w:tblGrid>
      <w:tr w:rsidR="00657593" w:rsidRPr="00996271" w14:paraId="556F73FB" w14:textId="77777777" w:rsidTr="004C690A">
        <w:trPr>
          <w:trHeight w:val="851"/>
        </w:trPr>
        <w:tc>
          <w:tcPr>
            <w:tcW w:w="3284" w:type="dxa"/>
          </w:tcPr>
          <w:p w14:paraId="1A62E53D" w14:textId="77777777" w:rsidR="00657593" w:rsidRDefault="00657593" w:rsidP="004C690A"/>
        </w:tc>
        <w:tc>
          <w:tcPr>
            <w:tcW w:w="3285" w:type="dxa"/>
            <w:vMerge w:val="restart"/>
          </w:tcPr>
          <w:p w14:paraId="5F010E07" w14:textId="77777777" w:rsidR="00657593" w:rsidRPr="0013660A" w:rsidRDefault="00657593" w:rsidP="004C690A">
            <w:pPr>
              <w:jc w:val="center"/>
            </w:pPr>
            <w:r w:rsidRPr="0013660A">
              <w:object w:dxaOrig="1595" w:dyaOrig="2201" w14:anchorId="68BA79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47.65pt" o:ole="">
                  <v:imagedata r:id="rId12" o:title=""/>
                </v:shape>
                <o:OLEObject Type="Embed" ProgID="CorelDraw.Graphic.16" ShapeID="_x0000_i1025" DrawAspect="Content" ObjectID="_1782572432" r:id="rId13"/>
              </w:object>
            </w:r>
          </w:p>
        </w:tc>
        <w:tc>
          <w:tcPr>
            <w:tcW w:w="3285" w:type="dxa"/>
          </w:tcPr>
          <w:p w14:paraId="46841D93" w14:textId="255C03FA" w:rsidR="00657593" w:rsidRPr="00996271" w:rsidRDefault="00187067" w:rsidP="00630015">
            <w:pPr>
              <w:jc w:val="right"/>
            </w:pPr>
            <w:r>
              <w:rPr>
                <w:sz w:val="24"/>
              </w:rPr>
              <w:t>Офіційно опубліковано 16.07.2024</w:t>
            </w:r>
          </w:p>
        </w:tc>
      </w:tr>
      <w:tr w:rsidR="00657593" w:rsidRPr="00996271" w14:paraId="48765B49" w14:textId="77777777" w:rsidTr="004C690A">
        <w:tc>
          <w:tcPr>
            <w:tcW w:w="3284" w:type="dxa"/>
          </w:tcPr>
          <w:p w14:paraId="2FC14D62" w14:textId="77777777" w:rsidR="00657593" w:rsidRPr="00996271" w:rsidRDefault="00657593" w:rsidP="004C690A"/>
        </w:tc>
        <w:tc>
          <w:tcPr>
            <w:tcW w:w="3285" w:type="dxa"/>
            <w:vMerge/>
          </w:tcPr>
          <w:p w14:paraId="25C28357" w14:textId="77777777" w:rsidR="00657593" w:rsidRPr="00996271" w:rsidRDefault="00657593" w:rsidP="004C690A"/>
        </w:tc>
        <w:tc>
          <w:tcPr>
            <w:tcW w:w="3285" w:type="dxa"/>
          </w:tcPr>
          <w:p w14:paraId="3235792C" w14:textId="77777777" w:rsidR="00657593" w:rsidRPr="00996271" w:rsidRDefault="00657593" w:rsidP="004C690A"/>
        </w:tc>
      </w:tr>
      <w:tr w:rsidR="00657593" w:rsidRPr="00996271" w14:paraId="68D2D691" w14:textId="77777777" w:rsidTr="004C690A">
        <w:tc>
          <w:tcPr>
            <w:tcW w:w="9854" w:type="dxa"/>
            <w:gridSpan w:val="3"/>
          </w:tcPr>
          <w:p w14:paraId="7F98D23D" w14:textId="77777777" w:rsidR="00657593" w:rsidRPr="00996271" w:rsidRDefault="00657593" w:rsidP="004C690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9627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4C65C62" w14:textId="77777777" w:rsidR="00657593" w:rsidRPr="00996271" w:rsidRDefault="00657593" w:rsidP="004C690A">
            <w:pPr>
              <w:jc w:val="center"/>
            </w:pPr>
            <w:r w:rsidRPr="00996271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B7E7700" w14:textId="77777777" w:rsidR="00657593" w:rsidRPr="00996271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6"/>
        <w:gridCol w:w="1676"/>
        <w:gridCol w:w="1894"/>
      </w:tblGrid>
      <w:tr w:rsidR="00657593" w:rsidRPr="00996271" w14:paraId="4D74E0D9" w14:textId="77777777" w:rsidTr="0088719C">
        <w:tc>
          <w:tcPr>
            <w:tcW w:w="3510" w:type="dxa"/>
            <w:vAlign w:val="bottom"/>
          </w:tcPr>
          <w:p w14:paraId="3DA844A5" w14:textId="534E344C" w:rsidR="00657593" w:rsidRPr="00996271" w:rsidRDefault="00187067" w:rsidP="004C690A">
            <w:r>
              <w:t>15 липня 2024</w:t>
            </w:r>
            <w:r w:rsidR="00C73A5D">
              <w:t xml:space="preserve"> року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7B5E3B57" w14:textId="77777777" w:rsidR="00657593" w:rsidRPr="00996271" w:rsidRDefault="00657593" w:rsidP="00261C2C">
            <w:pPr>
              <w:spacing w:before="240"/>
              <w:jc w:val="center"/>
            </w:pPr>
            <w:r w:rsidRPr="00996271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9176ACB" w14:textId="77777777" w:rsidR="00657593" w:rsidRPr="00996271" w:rsidRDefault="00101D5A" w:rsidP="00E62607">
            <w:pPr>
              <w:jc w:val="right"/>
            </w:pPr>
            <w:r w:rsidRPr="00996271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268E70E" w14:textId="0BF244ED" w:rsidR="00657593" w:rsidRPr="00996271" w:rsidRDefault="00187067" w:rsidP="00290169">
            <w:pPr>
              <w:jc w:val="left"/>
            </w:pPr>
            <w:r>
              <w:t>№ 85</w:t>
            </w:r>
          </w:p>
        </w:tc>
      </w:tr>
    </w:tbl>
    <w:p w14:paraId="17E2B9BB" w14:textId="77777777" w:rsidR="00657593" w:rsidRPr="00996271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8104F" w:rsidRPr="00F8104F" w14:paraId="2DCDF123" w14:textId="77777777" w:rsidTr="005212C5">
        <w:trPr>
          <w:jc w:val="center"/>
        </w:trPr>
        <w:tc>
          <w:tcPr>
            <w:tcW w:w="5000" w:type="pct"/>
          </w:tcPr>
          <w:p w14:paraId="6FFBE6B0" w14:textId="77777777" w:rsidR="002B3F71" w:rsidRPr="00F8104F" w:rsidRDefault="00537964" w:rsidP="001C064F">
            <w:pPr>
              <w:spacing w:before="240" w:after="240"/>
              <w:jc w:val="center"/>
              <w:rPr>
                <w:bCs/>
              </w:rPr>
            </w:pPr>
            <w:r w:rsidRPr="00F8104F">
              <w:rPr>
                <w:rFonts w:eastAsiaTheme="minorEastAsia"/>
              </w:rPr>
              <w:t xml:space="preserve">Про </w:t>
            </w:r>
            <w:r w:rsidR="009D5063" w:rsidRPr="00F8104F">
              <w:rPr>
                <w:rFonts w:eastAsiaTheme="minorEastAsia"/>
              </w:rPr>
              <w:t xml:space="preserve">затвердження Положення </w:t>
            </w:r>
            <w:r w:rsidR="007B27E9" w:rsidRPr="00F8104F">
              <w:rPr>
                <w:rFonts w:eastAsiaTheme="minorEastAsia"/>
              </w:rPr>
              <w:t xml:space="preserve">про </w:t>
            </w:r>
            <w:r w:rsidR="0000494F" w:rsidRPr="00F8104F">
              <w:rPr>
                <w:rFonts w:eastAsiaTheme="minorEastAsia"/>
              </w:rPr>
              <w:t xml:space="preserve">порядок </w:t>
            </w:r>
            <w:r w:rsidR="009D5063" w:rsidRPr="00F8104F">
              <w:rPr>
                <w:rFonts w:eastAsiaTheme="minorEastAsia"/>
              </w:rPr>
              <w:t xml:space="preserve">застосування </w:t>
            </w:r>
            <w:r w:rsidR="009D3109" w:rsidRPr="00F8104F">
              <w:rPr>
                <w:rFonts w:eastAsiaTheme="minorEastAsia"/>
              </w:rPr>
              <w:t>підпунктів 165.1.27 та 165.1.28 пункту 165.1 статті 165 розділу IV</w:t>
            </w:r>
            <w:r w:rsidR="009D3109" w:rsidRPr="00F8104F" w:rsidDel="009D3109">
              <w:rPr>
                <w:rFonts w:eastAsiaTheme="minorEastAsia"/>
              </w:rPr>
              <w:t xml:space="preserve"> </w:t>
            </w:r>
            <w:r w:rsidR="009D5063" w:rsidRPr="00F8104F">
              <w:rPr>
                <w:rFonts w:eastAsiaTheme="minorEastAsia"/>
              </w:rPr>
              <w:t xml:space="preserve">Податкового кодексу України </w:t>
            </w:r>
            <w:r w:rsidR="00A20252" w:rsidRPr="00F8104F">
              <w:rPr>
                <w:rFonts w:eastAsiaTheme="minorEastAsia"/>
                <w:lang w:eastAsia="en-US"/>
              </w:rPr>
              <w:t xml:space="preserve">під час </w:t>
            </w:r>
            <w:r w:rsidR="007C25DB" w:rsidRPr="00F8104F">
              <w:rPr>
                <w:rFonts w:eastAsiaTheme="minorEastAsia"/>
                <w:lang w:eastAsia="en-US"/>
              </w:rPr>
              <w:t>здійсненн</w:t>
            </w:r>
            <w:r w:rsidR="00A20252" w:rsidRPr="00F8104F">
              <w:rPr>
                <w:rFonts w:eastAsiaTheme="minorEastAsia"/>
                <w:lang w:eastAsia="en-US"/>
              </w:rPr>
              <w:t>я</w:t>
            </w:r>
            <w:r w:rsidR="007C25DB" w:rsidRPr="00F8104F">
              <w:rPr>
                <w:rFonts w:eastAsiaTheme="minorEastAsia"/>
              </w:rPr>
              <w:t xml:space="preserve"> </w:t>
            </w:r>
            <w:r w:rsidR="00297BBA" w:rsidRPr="00F8104F">
              <w:rPr>
                <w:rFonts w:eastAsiaTheme="minorEastAsia"/>
              </w:rPr>
              <w:t>діяльності</w:t>
            </w:r>
            <w:r w:rsidR="00A20252" w:rsidRPr="00F8104F">
              <w:rPr>
                <w:rFonts w:eastAsiaTheme="minorEastAsia"/>
                <w:lang w:eastAsia="en-US"/>
              </w:rPr>
              <w:t xml:space="preserve"> із страхування</w:t>
            </w:r>
          </w:p>
        </w:tc>
      </w:tr>
    </w:tbl>
    <w:p w14:paraId="50A8A7A7" w14:textId="33505793" w:rsidR="00E53CCD" w:rsidRPr="000D4827" w:rsidRDefault="00537964" w:rsidP="00F44DCA">
      <w:pPr>
        <w:spacing w:before="180" w:after="180"/>
        <w:ind w:firstLine="567"/>
        <w:rPr>
          <w:b/>
        </w:rPr>
      </w:pPr>
      <w:r w:rsidRPr="00F8104F">
        <w:rPr>
          <w:rFonts w:eastAsiaTheme="minorEastAsia"/>
          <w:lang w:eastAsia="en-US"/>
        </w:rPr>
        <w:t>Відповідно до</w:t>
      </w:r>
      <w:r w:rsidR="0097248C" w:rsidRPr="00F8104F">
        <w:rPr>
          <w:rFonts w:eastAsiaTheme="minorEastAsia"/>
          <w:lang w:eastAsia="en-US"/>
        </w:rPr>
        <w:t xml:space="preserve"> статей </w:t>
      </w:r>
      <w:r w:rsidRPr="00F8104F">
        <w:rPr>
          <w:rFonts w:eastAsiaTheme="minorEastAsia"/>
          <w:lang w:eastAsia="en-US"/>
        </w:rPr>
        <w:t xml:space="preserve">15, </w:t>
      </w:r>
      <w:r w:rsidR="00132B1C" w:rsidRPr="00F8104F">
        <w:t>55</w:t>
      </w:r>
      <w:r w:rsidR="00132B1C" w:rsidRPr="00F8104F">
        <w:rPr>
          <w:vertAlign w:val="superscript"/>
        </w:rPr>
        <w:t>1</w:t>
      </w:r>
      <w:r w:rsidR="00132B1C" w:rsidRPr="00F8104F">
        <w:rPr>
          <w:rFonts w:eastAsiaTheme="minorEastAsia"/>
          <w:lang w:eastAsia="en-US"/>
        </w:rPr>
        <w:t xml:space="preserve">, </w:t>
      </w:r>
      <w:r w:rsidRPr="00F8104F">
        <w:rPr>
          <w:rFonts w:eastAsiaTheme="minorEastAsia"/>
          <w:lang w:eastAsia="en-US"/>
        </w:rPr>
        <w:t xml:space="preserve">56 Закону України “Про Національний банк України”, </w:t>
      </w:r>
      <w:r w:rsidR="00811FF5" w:rsidRPr="00F8104F">
        <w:rPr>
          <w:rFonts w:eastAsiaTheme="minorEastAsia"/>
          <w:lang w:eastAsia="en-US"/>
        </w:rPr>
        <w:t xml:space="preserve">статті </w:t>
      </w:r>
      <w:r w:rsidR="00DD2292" w:rsidRPr="00F8104F">
        <w:rPr>
          <w:rFonts w:eastAsiaTheme="minorEastAsia"/>
          <w:lang w:eastAsia="en-US"/>
        </w:rPr>
        <w:t>114</w:t>
      </w:r>
      <w:r w:rsidR="00811FF5" w:rsidRPr="00F8104F">
        <w:rPr>
          <w:rFonts w:eastAsiaTheme="minorEastAsia"/>
          <w:lang w:eastAsia="en-US"/>
        </w:rPr>
        <w:t xml:space="preserve"> Закону України </w:t>
      </w:r>
      <w:r w:rsidR="00811FF5" w:rsidRPr="00F8104F">
        <w:t>“Про страхування</w:t>
      </w:r>
      <w:r w:rsidR="00811FF5" w:rsidRPr="0051516C">
        <w:t xml:space="preserve">”, </w:t>
      </w:r>
      <w:r w:rsidR="00EC73F2" w:rsidRPr="0051516C">
        <w:rPr>
          <w:bCs/>
          <w:spacing w:val="-4"/>
        </w:rPr>
        <w:t>статті 165</w:t>
      </w:r>
      <w:r w:rsidR="008D7A16" w:rsidRPr="0051516C">
        <w:rPr>
          <w:bCs/>
          <w:spacing w:val="-4"/>
        </w:rPr>
        <w:t xml:space="preserve"> </w:t>
      </w:r>
      <w:r w:rsidR="00EC73F2" w:rsidRPr="0051516C">
        <w:rPr>
          <w:bCs/>
          <w:spacing w:val="-4"/>
        </w:rPr>
        <w:t>Податкового кодексу України</w:t>
      </w:r>
      <w:r w:rsidR="007D2902" w:rsidRPr="0051516C">
        <w:rPr>
          <w:bCs/>
          <w:spacing w:val="-4"/>
        </w:rPr>
        <w:t xml:space="preserve">, з метою </w:t>
      </w:r>
      <w:r w:rsidR="00F34AB0" w:rsidRPr="0051516C">
        <w:t xml:space="preserve">визначення порядку застосування підпунктів 165.1.27, 165.1.28 пункту 165.1 статті 165 розділу IV Податкового кодексу України </w:t>
      </w:r>
      <w:r w:rsidR="00F44DCA" w:rsidRPr="000D4827">
        <w:t xml:space="preserve">в </w:t>
      </w:r>
      <w:r w:rsidR="00F34AB0" w:rsidRPr="000D4827">
        <w:t xml:space="preserve">разі здійснення страхових виплат </w:t>
      </w:r>
      <w:r w:rsidR="009C233C" w:rsidRPr="000D4827">
        <w:t>(</w:t>
      </w:r>
      <w:r w:rsidR="00F34AB0" w:rsidRPr="000D4827">
        <w:t>виплат страхових відшкодувань</w:t>
      </w:r>
      <w:r w:rsidR="009C233C" w:rsidRPr="000D4827">
        <w:t>)</w:t>
      </w:r>
      <w:r w:rsidR="00F34AB0" w:rsidRPr="000D4827">
        <w:t>, регламентних виплат, виплат викупних сум за договорами страхування</w:t>
      </w:r>
      <w:r w:rsidR="00EC73F2" w:rsidRPr="000D4827" w:rsidDel="00EC73F2">
        <w:rPr>
          <w:rFonts w:eastAsiaTheme="minorEastAsia"/>
          <w:lang w:eastAsia="en-US"/>
        </w:rPr>
        <w:t xml:space="preserve"> </w:t>
      </w:r>
      <w:r w:rsidR="00115ECF" w:rsidRPr="000D4827">
        <w:t xml:space="preserve">Правління Національного банку </w:t>
      </w:r>
      <w:r w:rsidR="00562C46" w:rsidRPr="000D4827">
        <w:t>України</w:t>
      </w:r>
      <w:r w:rsidR="00562C46" w:rsidRPr="000D4827">
        <w:rPr>
          <w:b/>
        </w:rPr>
        <w:t xml:space="preserve"> </w:t>
      </w:r>
      <w:r w:rsidR="00FA508E" w:rsidRPr="000D4827">
        <w:rPr>
          <w:b/>
        </w:rPr>
        <w:t>постановляє:</w:t>
      </w:r>
    </w:p>
    <w:p w14:paraId="713486A2" w14:textId="77777777" w:rsidR="005322B0" w:rsidRPr="000D4827" w:rsidRDefault="00132B1C" w:rsidP="00F44DCA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567"/>
        <w:contextualSpacing w:val="0"/>
      </w:pPr>
      <w:r w:rsidRPr="000D4827">
        <w:t xml:space="preserve">Затвердити </w:t>
      </w:r>
      <w:r w:rsidR="007C25DB" w:rsidRPr="000D4827">
        <w:rPr>
          <w:rFonts w:eastAsiaTheme="minorEastAsia"/>
        </w:rPr>
        <w:t xml:space="preserve">Положення про </w:t>
      </w:r>
      <w:r w:rsidR="0000494F" w:rsidRPr="000D4827">
        <w:rPr>
          <w:rFonts w:eastAsiaTheme="minorEastAsia"/>
        </w:rPr>
        <w:t xml:space="preserve">порядок застосування </w:t>
      </w:r>
      <w:r w:rsidR="009D3109" w:rsidRPr="000D4827">
        <w:rPr>
          <w:rFonts w:eastAsiaTheme="minorEastAsia"/>
        </w:rPr>
        <w:t>підпунктів 165.1.27 та 165.1.28 пункту 165.1 статті 165 розділу IV</w:t>
      </w:r>
      <w:r w:rsidR="009D3109" w:rsidRPr="000D4827" w:rsidDel="009D3109">
        <w:rPr>
          <w:rFonts w:eastAsiaTheme="minorEastAsia"/>
        </w:rPr>
        <w:t xml:space="preserve"> </w:t>
      </w:r>
      <w:r w:rsidR="00F81F61" w:rsidRPr="000D4827">
        <w:rPr>
          <w:rFonts w:eastAsiaTheme="minorEastAsia"/>
        </w:rPr>
        <w:t xml:space="preserve">Податкового кодексу України </w:t>
      </w:r>
      <w:r w:rsidR="00A20252" w:rsidRPr="000D4827">
        <w:rPr>
          <w:rFonts w:eastAsiaTheme="minorEastAsia"/>
        </w:rPr>
        <w:t xml:space="preserve">під час </w:t>
      </w:r>
      <w:r w:rsidR="00F81F61" w:rsidRPr="000D4827">
        <w:rPr>
          <w:rFonts w:eastAsiaTheme="minorEastAsia"/>
        </w:rPr>
        <w:t>здійсненн</w:t>
      </w:r>
      <w:r w:rsidR="00A20252" w:rsidRPr="000D4827">
        <w:rPr>
          <w:rFonts w:eastAsiaTheme="minorEastAsia"/>
        </w:rPr>
        <w:t xml:space="preserve">я </w:t>
      </w:r>
      <w:r w:rsidR="00F81F61" w:rsidRPr="000D4827">
        <w:rPr>
          <w:rFonts w:eastAsiaTheme="minorEastAsia"/>
        </w:rPr>
        <w:t>діяльності</w:t>
      </w:r>
      <w:r w:rsidR="00A20252" w:rsidRPr="000D4827">
        <w:rPr>
          <w:rFonts w:eastAsiaTheme="minorEastAsia"/>
        </w:rPr>
        <w:t xml:space="preserve"> із страхування</w:t>
      </w:r>
      <w:r w:rsidR="00852EE6" w:rsidRPr="000D4827">
        <w:rPr>
          <w:rFonts w:eastAsiaTheme="minorEastAsia"/>
        </w:rPr>
        <w:t xml:space="preserve"> (далі – Положення)</w:t>
      </w:r>
      <w:r w:rsidRPr="000D4827">
        <w:t>, що додається.</w:t>
      </w:r>
    </w:p>
    <w:p w14:paraId="071DF44F" w14:textId="4F448F97" w:rsidR="005322B0" w:rsidRPr="005E423E" w:rsidRDefault="00491A9E" w:rsidP="00F44DCA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567"/>
        <w:contextualSpacing w:val="0"/>
      </w:pPr>
      <w:r w:rsidRPr="005E423E">
        <w:rPr>
          <w:rFonts w:eastAsiaTheme="minorEastAsia"/>
        </w:rPr>
        <w:t>Установити</w:t>
      </w:r>
      <w:r w:rsidRPr="005E423E">
        <w:t xml:space="preserve">, що вимоги </w:t>
      </w:r>
      <w:r w:rsidR="008112C4" w:rsidRPr="005E423E">
        <w:t>Положення</w:t>
      </w:r>
      <w:r w:rsidRPr="005E423E">
        <w:t xml:space="preserve"> поширюються </w:t>
      </w:r>
      <w:r w:rsidR="00A23A93" w:rsidRPr="005E423E">
        <w:t>на договори страхування, що були укладені до дня набрання чинності ціє</w:t>
      </w:r>
      <w:r w:rsidR="00C4022B" w:rsidRPr="005E423E">
        <w:t>ю</w:t>
      </w:r>
      <w:r w:rsidR="00A23A93" w:rsidRPr="005E423E">
        <w:t xml:space="preserve"> </w:t>
      </w:r>
      <w:r w:rsidR="00852EE6" w:rsidRPr="005E423E">
        <w:t>п</w:t>
      </w:r>
      <w:r w:rsidR="00C43795" w:rsidRPr="005E423E">
        <w:t>останов</w:t>
      </w:r>
      <w:r w:rsidR="00C4022B" w:rsidRPr="005E423E">
        <w:t>ою</w:t>
      </w:r>
      <w:r w:rsidR="00C43795" w:rsidRPr="005E423E">
        <w:t xml:space="preserve"> </w:t>
      </w:r>
      <w:r w:rsidR="00A23A93" w:rsidRPr="005E423E">
        <w:t xml:space="preserve">і продовжують діяти після набрання чинності цією </w:t>
      </w:r>
      <w:r w:rsidR="00852EE6" w:rsidRPr="005E423E">
        <w:t>п</w:t>
      </w:r>
      <w:r w:rsidR="00A23A93" w:rsidRPr="005E423E">
        <w:t>остановою</w:t>
      </w:r>
      <w:r w:rsidR="00C323EF" w:rsidRPr="005E423E">
        <w:t>,</w:t>
      </w:r>
      <w:r w:rsidR="00A23A93" w:rsidRPr="005E423E">
        <w:t xml:space="preserve"> </w:t>
      </w:r>
      <w:r w:rsidR="00F44DCA" w:rsidRPr="005E423E">
        <w:t xml:space="preserve">під час </w:t>
      </w:r>
      <w:r w:rsidR="005A2420" w:rsidRPr="005E423E">
        <w:t>здійсненн</w:t>
      </w:r>
      <w:r w:rsidR="00F44DCA" w:rsidRPr="005E423E">
        <w:t>я</w:t>
      </w:r>
      <w:r w:rsidR="005A2420" w:rsidRPr="005E423E">
        <w:t xml:space="preserve"> страхових виплат (виплат страхових відшкодувань), регламентних виплат, виплат викупних сум або їх частин</w:t>
      </w:r>
      <w:r w:rsidR="00EA33BC" w:rsidRPr="005E423E">
        <w:t xml:space="preserve"> </w:t>
      </w:r>
      <w:r w:rsidR="00156AD3" w:rsidRPr="005E423E">
        <w:t>за такими договорами</w:t>
      </w:r>
      <w:r w:rsidR="00A23A93" w:rsidRPr="005E423E">
        <w:t>.</w:t>
      </w:r>
      <w:r w:rsidR="005A2420" w:rsidRPr="005E423E">
        <w:t xml:space="preserve"> </w:t>
      </w:r>
    </w:p>
    <w:p w14:paraId="23322D21" w14:textId="77777777" w:rsidR="00817B72" w:rsidRPr="000D4827" w:rsidRDefault="00817B72" w:rsidP="00F44DCA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567"/>
        <w:contextualSpacing w:val="0"/>
        <w:rPr>
          <w:rFonts w:eastAsiaTheme="minorEastAsia"/>
          <w:noProof/>
          <w:lang w:eastAsia="en-US"/>
        </w:rPr>
      </w:pPr>
      <w:r w:rsidRPr="000D4827"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56FA07D4" w14:textId="77777777" w:rsidR="00132B1C" w:rsidRPr="000D4827" w:rsidRDefault="00132B1C" w:rsidP="00F44DCA">
      <w:pPr>
        <w:pStyle w:val="af3"/>
        <w:numPr>
          <w:ilvl w:val="0"/>
          <w:numId w:val="8"/>
        </w:numPr>
        <w:tabs>
          <w:tab w:val="left" w:pos="1134"/>
        </w:tabs>
        <w:spacing w:before="180" w:after="180"/>
        <w:ind w:left="0" w:firstLine="567"/>
        <w:contextualSpacing w:val="0"/>
        <w:rPr>
          <w:rFonts w:eastAsiaTheme="minorEastAsia"/>
          <w:noProof/>
          <w:lang w:val="ru-RU" w:eastAsia="en-US"/>
        </w:rPr>
      </w:pPr>
      <w:r w:rsidRPr="000D4827">
        <w:t xml:space="preserve">Постанова набирає чинності </w:t>
      </w:r>
      <w:r w:rsidR="0021422E" w:rsidRPr="000D4827">
        <w:t xml:space="preserve">через </w:t>
      </w:r>
      <w:r w:rsidR="00AA24A5" w:rsidRPr="000D4827">
        <w:t xml:space="preserve">три </w:t>
      </w:r>
      <w:r w:rsidR="0021422E" w:rsidRPr="000D4827">
        <w:t xml:space="preserve">місяці </w:t>
      </w:r>
      <w:r w:rsidRPr="000D4827">
        <w:t>з</w:t>
      </w:r>
      <w:r w:rsidRPr="000D4827">
        <w:rPr>
          <w:shd w:val="clear" w:color="auto" w:fill="FFFFFF"/>
        </w:rPr>
        <w:t xml:space="preserve"> </w:t>
      </w:r>
      <w:r w:rsidRPr="000D4827">
        <w:t xml:space="preserve">дня, наступного за днем її </w:t>
      </w:r>
      <w:r w:rsidR="000741FD" w:rsidRPr="000D4827">
        <w:t>офіційного опублікування</w:t>
      </w:r>
      <w:r w:rsidRPr="000D4827">
        <w:rPr>
          <w:rFonts w:eastAsiaTheme="minorEastAsia"/>
          <w:noProof/>
          <w:lang w:val="ru-RU" w:eastAsia="en-US"/>
        </w:rPr>
        <w:t>.</w:t>
      </w:r>
    </w:p>
    <w:p w14:paraId="510B3CBC" w14:textId="77777777" w:rsidR="0095741D" w:rsidRPr="000D4827" w:rsidRDefault="0095741D" w:rsidP="00F44DC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0D4827" w14:paraId="26B817FA" w14:textId="77777777" w:rsidTr="00736C98">
        <w:tc>
          <w:tcPr>
            <w:tcW w:w="5387" w:type="dxa"/>
            <w:vAlign w:val="bottom"/>
          </w:tcPr>
          <w:p w14:paraId="3725E7A4" w14:textId="77777777" w:rsidR="00DD60CC" w:rsidRPr="000D4827" w:rsidRDefault="00537964" w:rsidP="001C064F">
            <w:pPr>
              <w:autoSpaceDE w:val="0"/>
              <w:autoSpaceDN w:val="0"/>
              <w:ind w:left="-108"/>
              <w:jc w:val="left"/>
            </w:pPr>
            <w:r w:rsidRPr="000D4827">
              <w:t>Голова</w:t>
            </w:r>
          </w:p>
        </w:tc>
        <w:tc>
          <w:tcPr>
            <w:tcW w:w="4252" w:type="dxa"/>
            <w:vAlign w:val="bottom"/>
          </w:tcPr>
          <w:p w14:paraId="44345545" w14:textId="77777777" w:rsidR="00DD60CC" w:rsidRPr="000D4827" w:rsidRDefault="00EC214A" w:rsidP="002B6D1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0D4827">
              <w:t>Андрій ПИШНИЙ</w:t>
            </w:r>
          </w:p>
        </w:tc>
      </w:tr>
    </w:tbl>
    <w:p w14:paraId="7F7C9879" w14:textId="77777777" w:rsidR="008D10FD" w:rsidRPr="000D4827" w:rsidRDefault="008D10FD" w:rsidP="002B6D14"/>
    <w:p w14:paraId="69F2652C" w14:textId="77777777" w:rsidR="00833390" w:rsidRPr="000D4827" w:rsidRDefault="00FA508E" w:rsidP="00F8104F">
      <w:pPr>
        <w:jc w:val="left"/>
      </w:pPr>
      <w:r w:rsidRPr="000D4827">
        <w:t>Інд.</w:t>
      </w:r>
      <w:r w:rsidRPr="000D4827">
        <w:rPr>
          <w:sz w:val="22"/>
          <w:szCs w:val="22"/>
        </w:rPr>
        <w:t xml:space="preserve"> </w:t>
      </w:r>
      <w:r w:rsidR="00537964" w:rsidRPr="000D4827">
        <w:t>33</w:t>
      </w:r>
    </w:p>
    <w:p w14:paraId="132035B5" w14:textId="77777777" w:rsidR="00562D69" w:rsidRPr="000D4827" w:rsidRDefault="00562D69" w:rsidP="002B6D14">
      <w:pPr>
        <w:sectPr w:rsidR="00562D69" w:rsidRPr="000D4827" w:rsidSect="00F44DCA">
          <w:headerReference w:type="default" r:id="rId14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55B929BC" w14:textId="77777777" w:rsidR="00DD6FFC" w:rsidRPr="000D4827" w:rsidRDefault="00DD6FFC" w:rsidP="00AE1FD0">
      <w:pPr>
        <w:ind w:left="5387"/>
        <w:jc w:val="left"/>
      </w:pPr>
      <w:r w:rsidRPr="000D4827">
        <w:lastRenderedPageBreak/>
        <w:t>ЗАТВЕРДЖЕНО</w:t>
      </w:r>
    </w:p>
    <w:p w14:paraId="3B82E7FD" w14:textId="77777777" w:rsidR="00DD6FFC" w:rsidRPr="000D4827" w:rsidRDefault="00DD6FFC" w:rsidP="00AE1FD0">
      <w:pPr>
        <w:ind w:left="5387"/>
      </w:pPr>
      <w:r w:rsidRPr="000D4827">
        <w:t>Постанова Правління</w:t>
      </w:r>
    </w:p>
    <w:p w14:paraId="280AB4D2" w14:textId="77777777" w:rsidR="00DD6FFC" w:rsidRPr="000D4827" w:rsidRDefault="00DD6FFC" w:rsidP="00AE1FD0">
      <w:pPr>
        <w:ind w:left="5387"/>
        <w:jc w:val="left"/>
      </w:pPr>
      <w:r w:rsidRPr="000D4827">
        <w:t>Національного банку України</w:t>
      </w:r>
    </w:p>
    <w:p w14:paraId="3DC7A2F2" w14:textId="5F07FE3C" w:rsidR="00AE1FD0" w:rsidRPr="000D4827" w:rsidRDefault="00187067" w:rsidP="00AE1FD0">
      <w:pPr>
        <w:ind w:left="5387"/>
        <w:jc w:val="left"/>
      </w:pPr>
      <w:r>
        <w:t>15 липня 2024 року № 85</w:t>
      </w:r>
    </w:p>
    <w:p w14:paraId="2EC302C5" w14:textId="77777777" w:rsidR="00AE1FD0" w:rsidRPr="000D4827" w:rsidRDefault="00AE1FD0" w:rsidP="00AE1FD0">
      <w:pPr>
        <w:ind w:left="5387"/>
        <w:jc w:val="left"/>
      </w:pPr>
    </w:p>
    <w:p w14:paraId="0A4E05C7" w14:textId="77777777" w:rsidR="00537964" w:rsidRPr="000D4827" w:rsidRDefault="00537964" w:rsidP="00AE1FD0">
      <w:pPr>
        <w:ind w:left="5387"/>
        <w:jc w:val="left"/>
      </w:pPr>
    </w:p>
    <w:p w14:paraId="6E405E55" w14:textId="77777777" w:rsidR="00537964" w:rsidRPr="000D4827" w:rsidRDefault="00537964" w:rsidP="002B6D14">
      <w:pPr>
        <w:jc w:val="left"/>
        <w:rPr>
          <w:lang w:val="ru-RU"/>
        </w:rPr>
      </w:pPr>
    </w:p>
    <w:p w14:paraId="366FE82D" w14:textId="77777777" w:rsidR="00A12E8E" w:rsidRPr="000D4827" w:rsidRDefault="00A12E8E" w:rsidP="00A12E8E">
      <w:pPr>
        <w:ind w:right="-1"/>
        <w:jc w:val="center"/>
        <w:rPr>
          <w:bCs/>
        </w:rPr>
      </w:pPr>
      <w:r w:rsidRPr="000D4827">
        <w:rPr>
          <w:bCs/>
        </w:rPr>
        <w:t>Положення</w:t>
      </w:r>
    </w:p>
    <w:p w14:paraId="7E2AE594" w14:textId="77777777" w:rsidR="00A12E8E" w:rsidRPr="000D4827" w:rsidRDefault="00A12E8E" w:rsidP="00A537FC">
      <w:pPr>
        <w:ind w:left="567" w:right="707"/>
        <w:jc w:val="center"/>
        <w:rPr>
          <w:rFonts w:eastAsiaTheme="minorEastAsia"/>
        </w:rPr>
      </w:pPr>
      <w:r w:rsidRPr="000D4827">
        <w:rPr>
          <w:rFonts w:eastAsiaTheme="minorEastAsia"/>
          <w:lang w:eastAsia="en-US"/>
        </w:rPr>
        <w:t xml:space="preserve">про порядок </w:t>
      </w:r>
      <w:r w:rsidRPr="000D4827">
        <w:rPr>
          <w:rFonts w:eastAsiaTheme="minorEastAsia"/>
        </w:rPr>
        <w:t xml:space="preserve">застосування </w:t>
      </w:r>
      <w:r w:rsidR="009D3109" w:rsidRPr="000D4827">
        <w:rPr>
          <w:rFonts w:eastAsiaTheme="minorEastAsia"/>
        </w:rPr>
        <w:t xml:space="preserve">підпунктів 165.1.27 та 165.1.28 пункту 165.1 статті 165 розділу IV </w:t>
      </w:r>
      <w:r w:rsidRPr="000D4827">
        <w:rPr>
          <w:rFonts w:eastAsiaTheme="minorEastAsia"/>
        </w:rPr>
        <w:t xml:space="preserve">Податкового кодексу України </w:t>
      </w:r>
      <w:r w:rsidRPr="000D4827">
        <w:rPr>
          <w:rFonts w:eastAsiaTheme="minorEastAsia"/>
          <w:lang w:eastAsia="en-US"/>
        </w:rPr>
        <w:t>під час здійснення</w:t>
      </w:r>
      <w:r w:rsidRPr="000D4827">
        <w:rPr>
          <w:rFonts w:eastAsiaTheme="minorEastAsia"/>
        </w:rPr>
        <w:t xml:space="preserve"> діяльності</w:t>
      </w:r>
      <w:r w:rsidRPr="000D4827">
        <w:rPr>
          <w:rFonts w:eastAsiaTheme="minorEastAsia"/>
          <w:lang w:eastAsia="en-US"/>
        </w:rPr>
        <w:t xml:space="preserve"> із страхування</w:t>
      </w:r>
    </w:p>
    <w:p w14:paraId="4EB659CC" w14:textId="77777777" w:rsidR="00F81F61" w:rsidRPr="000D4827" w:rsidRDefault="00F81F61" w:rsidP="002B6D14">
      <w:pPr>
        <w:ind w:right="-1"/>
        <w:jc w:val="center"/>
        <w:rPr>
          <w:bCs/>
        </w:rPr>
      </w:pPr>
    </w:p>
    <w:p w14:paraId="449FCAD7" w14:textId="77777777" w:rsidR="0097248C" w:rsidRPr="000D4827" w:rsidRDefault="0097248C" w:rsidP="002B6D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4827">
        <w:rPr>
          <w:rFonts w:ascii="Times New Roman" w:hAnsi="Times New Roman" w:cs="Times New Roman"/>
          <w:color w:val="auto"/>
          <w:sz w:val="28"/>
          <w:szCs w:val="28"/>
        </w:rPr>
        <w:t>I. Загальні положення</w:t>
      </w:r>
    </w:p>
    <w:p w14:paraId="41356AE1" w14:textId="77777777" w:rsidR="0097248C" w:rsidRPr="000D4827" w:rsidRDefault="0097248C" w:rsidP="002B6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39520C3C" w14:textId="77777777" w:rsidR="0097248C" w:rsidRPr="000D4827" w:rsidRDefault="0097248C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1" w:name="o26"/>
      <w:bookmarkEnd w:id="1"/>
      <w:r w:rsidRPr="000D4827">
        <w:t>Це По</w:t>
      </w:r>
      <w:r w:rsidR="008B53A8" w:rsidRPr="000D4827">
        <w:t xml:space="preserve">ложення </w:t>
      </w:r>
      <w:r w:rsidRPr="000D4827">
        <w:t xml:space="preserve">розроблено </w:t>
      </w:r>
      <w:r w:rsidR="008B53A8" w:rsidRPr="000D4827">
        <w:t xml:space="preserve">відповідно до Законів України </w:t>
      </w:r>
      <w:r w:rsidR="00EF5D6C" w:rsidRPr="000D4827">
        <w:t>“</w:t>
      </w:r>
      <w:r w:rsidR="008B53A8" w:rsidRPr="000D4827">
        <w:t>Про Національний банк України</w:t>
      </w:r>
      <w:r w:rsidR="00EF5D6C" w:rsidRPr="000D4827">
        <w:t>”</w:t>
      </w:r>
      <w:r w:rsidR="008B53A8" w:rsidRPr="000D4827">
        <w:t xml:space="preserve">, </w:t>
      </w:r>
      <w:r w:rsidR="00EF5D6C" w:rsidRPr="000D4827">
        <w:t>“</w:t>
      </w:r>
      <w:r w:rsidR="008B53A8" w:rsidRPr="000D4827">
        <w:t>Про страхування</w:t>
      </w:r>
      <w:r w:rsidR="00EF5D6C" w:rsidRPr="000D4827">
        <w:t>”</w:t>
      </w:r>
      <w:r w:rsidR="00C27029" w:rsidRPr="000D4827">
        <w:t>,</w:t>
      </w:r>
      <w:r w:rsidR="00B912D4" w:rsidRPr="000D4827">
        <w:t xml:space="preserve"> </w:t>
      </w:r>
      <w:r w:rsidR="00C27029" w:rsidRPr="000D4827">
        <w:t>“Про обов’язкове страхування цивільно-правової відповідальності власників наземних транспортних засобів”</w:t>
      </w:r>
      <w:r w:rsidR="008B53A8" w:rsidRPr="000D4827">
        <w:t xml:space="preserve">, </w:t>
      </w:r>
      <w:r w:rsidRPr="000D4827">
        <w:t>Податкового кодексу України</w:t>
      </w:r>
      <w:r w:rsidR="00DE5B69" w:rsidRPr="000D4827">
        <w:t xml:space="preserve"> (далі – Податковий кодекс)</w:t>
      </w:r>
      <w:r w:rsidRPr="000D4827">
        <w:t xml:space="preserve">. </w:t>
      </w:r>
    </w:p>
    <w:p w14:paraId="1BAC331D" w14:textId="77777777" w:rsidR="00677E00" w:rsidRPr="000D4827" w:rsidRDefault="00677E00" w:rsidP="00F44DCA">
      <w:pPr>
        <w:pStyle w:val="af3"/>
        <w:shd w:val="clear" w:color="auto" w:fill="FFFFFF"/>
        <w:tabs>
          <w:tab w:val="left" w:pos="1134"/>
          <w:tab w:val="left" w:pos="1276"/>
        </w:tabs>
        <w:ind w:left="0" w:firstLine="567"/>
        <w:contextualSpacing w:val="0"/>
      </w:pPr>
    </w:p>
    <w:p w14:paraId="3831A6CB" w14:textId="706AE5A3" w:rsidR="00074A23" w:rsidRPr="000D4827" w:rsidRDefault="003C7A37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2" w:name="o27"/>
      <w:bookmarkEnd w:id="2"/>
      <w:r w:rsidRPr="000D4827">
        <w:t>Це Положення визначає</w:t>
      </w:r>
      <w:r w:rsidR="0031333F" w:rsidRPr="000D4827">
        <w:t xml:space="preserve"> порядок застосування підпунктів 165.1.27</w:t>
      </w:r>
      <w:r w:rsidR="004524CC" w:rsidRPr="000D4827">
        <w:t xml:space="preserve"> та</w:t>
      </w:r>
      <w:r w:rsidR="00A127B3" w:rsidRPr="000D4827">
        <w:t xml:space="preserve"> </w:t>
      </w:r>
      <w:r w:rsidR="0031333F" w:rsidRPr="000D4827">
        <w:t>165.1.28 пункту 165.1 статті 165</w:t>
      </w:r>
      <w:r w:rsidR="00826322" w:rsidRPr="000D4827">
        <w:rPr>
          <w:lang w:val="ru-RU"/>
        </w:rPr>
        <w:t xml:space="preserve"> </w:t>
      </w:r>
      <w:r w:rsidR="0031333F" w:rsidRPr="000D4827">
        <w:t xml:space="preserve">розділу IV </w:t>
      </w:r>
      <w:r w:rsidR="005638FC" w:rsidRPr="000D4827">
        <w:rPr>
          <w:rFonts w:eastAsiaTheme="minorEastAsia"/>
        </w:rPr>
        <w:t xml:space="preserve">Податкового кодексу </w:t>
      </w:r>
      <w:r w:rsidR="00F44DCA" w:rsidRPr="000D4827">
        <w:t xml:space="preserve">в </w:t>
      </w:r>
      <w:r w:rsidR="00156AD3" w:rsidRPr="000D4827">
        <w:t xml:space="preserve">разі </w:t>
      </w:r>
      <w:r w:rsidR="00E47F59" w:rsidRPr="000D4827">
        <w:t>здійсненн</w:t>
      </w:r>
      <w:r w:rsidR="00156AD3" w:rsidRPr="000D4827">
        <w:t>я</w:t>
      </w:r>
      <w:r w:rsidR="0041327E" w:rsidRPr="000D4827">
        <w:t>:</w:t>
      </w:r>
    </w:p>
    <w:p w14:paraId="63D8899E" w14:textId="77777777" w:rsidR="0041327E" w:rsidRPr="000D4827" w:rsidRDefault="0041327E" w:rsidP="00F44DCA">
      <w:pPr>
        <w:pStyle w:val="af3"/>
        <w:ind w:left="0" w:firstLine="567"/>
        <w:contextualSpacing w:val="0"/>
      </w:pPr>
    </w:p>
    <w:p w14:paraId="0524645E" w14:textId="77777777" w:rsidR="00743FD5" w:rsidRPr="000D4827" w:rsidRDefault="00996212" w:rsidP="00F44DCA">
      <w:pPr>
        <w:pStyle w:val="af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 xml:space="preserve">страхових </w:t>
      </w:r>
      <w:r w:rsidR="005A2420" w:rsidRPr="000D4827">
        <w:t xml:space="preserve">виплат </w:t>
      </w:r>
      <w:r w:rsidR="00DF78E8" w:rsidRPr="000D4827">
        <w:t>(</w:t>
      </w:r>
      <w:r w:rsidR="005A2420" w:rsidRPr="000D4827">
        <w:t xml:space="preserve">виплат </w:t>
      </w:r>
      <w:r w:rsidR="00DF78E8" w:rsidRPr="000D4827">
        <w:t xml:space="preserve">страхових </w:t>
      </w:r>
      <w:r w:rsidRPr="000D4827">
        <w:t>відшкодувань</w:t>
      </w:r>
      <w:r w:rsidR="00DF78E8" w:rsidRPr="000D4827">
        <w:t>)</w:t>
      </w:r>
      <w:r w:rsidR="005A2420" w:rsidRPr="000D4827">
        <w:t>, регламентних виплат</w:t>
      </w:r>
      <w:r w:rsidRPr="000D4827">
        <w:t xml:space="preserve">, </w:t>
      </w:r>
      <w:r w:rsidR="005A2420" w:rsidRPr="000D4827">
        <w:t xml:space="preserve">виплат </w:t>
      </w:r>
      <w:r w:rsidRPr="000D4827">
        <w:t xml:space="preserve">викупних сум </w:t>
      </w:r>
      <w:r w:rsidR="0041327E" w:rsidRPr="000D4827">
        <w:t>за договорами страхування</w:t>
      </w:r>
      <w:r w:rsidR="00743FD5" w:rsidRPr="000D4827">
        <w:t>,</w:t>
      </w:r>
      <w:r w:rsidR="0041327E" w:rsidRPr="000D4827">
        <w:t xml:space="preserve"> інш</w:t>
      </w:r>
      <w:r w:rsidR="00743FD5" w:rsidRPr="000D4827">
        <w:t>ими</w:t>
      </w:r>
      <w:r w:rsidR="00613243" w:rsidRPr="000D4827">
        <w:t>,</w:t>
      </w:r>
      <w:r w:rsidR="0041327E" w:rsidRPr="000D4827">
        <w:t xml:space="preserve"> </w:t>
      </w:r>
      <w:r w:rsidR="00743FD5" w:rsidRPr="000D4827">
        <w:t xml:space="preserve">ніж договори </w:t>
      </w:r>
      <w:r w:rsidR="0041327E" w:rsidRPr="000D4827">
        <w:t>довгостроков</w:t>
      </w:r>
      <w:r w:rsidR="00743FD5" w:rsidRPr="000D4827">
        <w:t>ого</w:t>
      </w:r>
      <w:r w:rsidR="0041327E" w:rsidRPr="000D4827">
        <w:t xml:space="preserve"> страхування життя</w:t>
      </w:r>
      <w:r w:rsidR="00743FD5" w:rsidRPr="000D4827">
        <w:t>, у тому числі страхування довічних пенсій</w:t>
      </w:r>
      <w:r w:rsidR="00EC214A" w:rsidRPr="000D4827">
        <w:t xml:space="preserve"> </w:t>
      </w:r>
      <w:r w:rsidR="00743FD5" w:rsidRPr="000D4827">
        <w:t>(далі – виплата за договором страхування);</w:t>
      </w:r>
    </w:p>
    <w:p w14:paraId="602B2830" w14:textId="77777777" w:rsidR="00743FD5" w:rsidRPr="000D4827" w:rsidRDefault="00743FD5" w:rsidP="00F44DCA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72B1A28F" w14:textId="77777777" w:rsidR="0041327E" w:rsidRPr="000D4827" w:rsidRDefault="00743FD5" w:rsidP="00F44DCA">
      <w:pPr>
        <w:pStyle w:val="af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страхових виплат</w:t>
      </w:r>
      <w:r w:rsidR="00DF78E8" w:rsidRPr="000D4827">
        <w:t xml:space="preserve"> (</w:t>
      </w:r>
      <w:r w:rsidR="005A2420" w:rsidRPr="000D4827">
        <w:t xml:space="preserve">виплат </w:t>
      </w:r>
      <w:r w:rsidR="00DF78E8" w:rsidRPr="000D4827">
        <w:t>страхових</w:t>
      </w:r>
      <w:r w:rsidRPr="000D4827">
        <w:t xml:space="preserve"> відшкодувань</w:t>
      </w:r>
      <w:r w:rsidR="00DF78E8" w:rsidRPr="000D4827">
        <w:t>)</w:t>
      </w:r>
      <w:r w:rsidRPr="000D4827">
        <w:t xml:space="preserve">, викупних сум або їх частин за договорами довгострокового страхування життя, </w:t>
      </w:r>
      <w:r w:rsidR="00533690" w:rsidRPr="000D4827">
        <w:t xml:space="preserve">у </w:t>
      </w:r>
      <w:r w:rsidR="005E1ABC" w:rsidRPr="000D4827">
        <w:t>тому числі страхування довічних пенсій (далі – виплата за договором довгострокового страхування життя).</w:t>
      </w:r>
    </w:p>
    <w:p w14:paraId="23B64216" w14:textId="77777777" w:rsidR="0041327E" w:rsidRPr="000D4827" w:rsidRDefault="0041327E" w:rsidP="00F44DCA">
      <w:pPr>
        <w:pStyle w:val="af3"/>
        <w:ind w:left="0" w:firstLine="567"/>
        <w:contextualSpacing w:val="0"/>
      </w:pPr>
    </w:p>
    <w:p w14:paraId="2211FC78" w14:textId="3F9BAF2F" w:rsidR="0097248C" w:rsidRPr="000D4827" w:rsidRDefault="00DE253D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r w:rsidRPr="000D4827">
        <w:t xml:space="preserve">Вимоги </w:t>
      </w:r>
      <w:r w:rsidR="0097248C" w:rsidRPr="000D4827">
        <w:t>цього По</w:t>
      </w:r>
      <w:r w:rsidR="001D4DB4" w:rsidRPr="000D4827">
        <w:t>ложення</w:t>
      </w:r>
      <w:r w:rsidR="0097248C" w:rsidRPr="000D4827">
        <w:t xml:space="preserve"> поширю</w:t>
      </w:r>
      <w:r w:rsidR="007E2A74" w:rsidRPr="000D4827">
        <w:t>ю</w:t>
      </w:r>
      <w:r w:rsidR="0097248C" w:rsidRPr="000D4827">
        <w:t>ться на</w:t>
      </w:r>
      <w:bookmarkStart w:id="3" w:name="o28"/>
      <w:bookmarkEnd w:id="3"/>
      <w:r w:rsidR="0073004B" w:rsidRPr="000D4827">
        <w:t xml:space="preserve"> </w:t>
      </w:r>
      <w:bookmarkStart w:id="4" w:name="o29"/>
      <w:bookmarkEnd w:id="4"/>
      <w:r w:rsidR="0097248C" w:rsidRPr="000D4827">
        <w:t>страховиків</w:t>
      </w:r>
      <w:r w:rsidR="0079209F" w:rsidRPr="000D4827">
        <w:t>-резидентів</w:t>
      </w:r>
      <w:r w:rsidR="00280A0D" w:rsidRPr="000D4827">
        <w:t xml:space="preserve"> та</w:t>
      </w:r>
      <w:r w:rsidR="0079209F" w:rsidRPr="000D4827">
        <w:t xml:space="preserve"> </w:t>
      </w:r>
      <w:r w:rsidR="00FE29AE" w:rsidRPr="000D4827">
        <w:rPr>
          <w:shd w:val="clear" w:color="auto" w:fill="FFFFFF"/>
        </w:rPr>
        <w:t>філі</w:t>
      </w:r>
      <w:r w:rsidR="0073004B" w:rsidRPr="000D4827">
        <w:rPr>
          <w:shd w:val="clear" w:color="auto" w:fill="FFFFFF"/>
        </w:rPr>
        <w:t>ї</w:t>
      </w:r>
      <w:r w:rsidR="00BA0BA4" w:rsidRPr="000D4827">
        <w:rPr>
          <w:shd w:val="clear" w:color="auto" w:fill="FFFFFF"/>
        </w:rPr>
        <w:t xml:space="preserve"> страховиків-нерезидентів </w:t>
      </w:r>
      <w:r w:rsidR="008760AA" w:rsidRPr="000D4827">
        <w:rPr>
          <w:shd w:val="clear" w:color="auto" w:fill="FFFFFF"/>
        </w:rPr>
        <w:t xml:space="preserve">(далі </w:t>
      </w:r>
      <w:r w:rsidR="008760AA" w:rsidRPr="000D4827">
        <w:t>–</w:t>
      </w:r>
      <w:r w:rsidR="008760AA" w:rsidRPr="000D4827">
        <w:rPr>
          <w:shd w:val="clear" w:color="auto" w:fill="FFFFFF"/>
        </w:rPr>
        <w:t xml:space="preserve"> страховики)</w:t>
      </w:r>
      <w:r w:rsidR="0079209F" w:rsidRPr="000D4827">
        <w:t>,</w:t>
      </w:r>
      <w:r w:rsidR="002D7382" w:rsidRPr="000D4827">
        <w:t xml:space="preserve"> </w:t>
      </w:r>
      <w:r w:rsidR="0079209F" w:rsidRPr="000D4827">
        <w:t>Моторне (транспортне) страхове бюро України</w:t>
      </w:r>
      <w:r w:rsidR="008760AA" w:rsidRPr="000D4827">
        <w:t xml:space="preserve"> (далі – МТСБУ)</w:t>
      </w:r>
      <w:r w:rsidR="0079209F" w:rsidRPr="000D4827">
        <w:t xml:space="preserve">, </w:t>
      </w:r>
      <w:r w:rsidR="00206A05" w:rsidRPr="000D4827">
        <w:t xml:space="preserve">які відповідно до розділу IV </w:t>
      </w:r>
      <w:r w:rsidR="005638FC" w:rsidRPr="000D4827">
        <w:rPr>
          <w:rFonts w:eastAsiaTheme="minorEastAsia"/>
        </w:rPr>
        <w:t xml:space="preserve">Податкового кодексу </w:t>
      </w:r>
      <w:r w:rsidR="004500E9" w:rsidRPr="000D4827">
        <w:t xml:space="preserve">є податковими агентами щодо податку на доходи фізичних осіб </w:t>
      </w:r>
      <w:r w:rsidR="00206A05" w:rsidRPr="000D4827">
        <w:t xml:space="preserve">та відповідальними за утримання (нарахування) </w:t>
      </w:r>
      <w:r w:rsidR="00613243" w:rsidRPr="000D4827">
        <w:t xml:space="preserve">і </w:t>
      </w:r>
      <w:r w:rsidR="00206A05" w:rsidRPr="000D4827">
        <w:t xml:space="preserve">сплату (перерахування) військового збору до бюджету відповідно до пункту 16¹ підрозділу 10 розділу ХХ “Перехідні положення” </w:t>
      </w:r>
      <w:r w:rsidR="00613243" w:rsidRPr="000D4827">
        <w:rPr>
          <w:rFonts w:eastAsiaTheme="minorEastAsia"/>
        </w:rPr>
        <w:t xml:space="preserve">Податкового </w:t>
      </w:r>
      <w:r w:rsidR="004A77D3" w:rsidRPr="000D4827">
        <w:rPr>
          <w:rFonts w:eastAsiaTheme="minorEastAsia"/>
        </w:rPr>
        <w:t>кодексу</w:t>
      </w:r>
      <w:r w:rsidR="003D7307" w:rsidRPr="000D4827">
        <w:t>,</w:t>
      </w:r>
      <w:r w:rsidR="004500E9" w:rsidRPr="000D4827">
        <w:t xml:space="preserve"> </w:t>
      </w:r>
      <w:r w:rsidR="00E24BF8" w:rsidRPr="000D4827">
        <w:t>у разі</w:t>
      </w:r>
      <w:r w:rsidR="004500E9" w:rsidRPr="000D4827">
        <w:t xml:space="preserve"> </w:t>
      </w:r>
      <w:r w:rsidR="004D4D08" w:rsidRPr="000D4827">
        <w:t>здійснення</w:t>
      </w:r>
      <w:r w:rsidR="0073004B" w:rsidRPr="000D4827">
        <w:t xml:space="preserve"> </w:t>
      </w:r>
      <w:r w:rsidR="004500E9" w:rsidRPr="000D4827">
        <w:t xml:space="preserve">виплати за </w:t>
      </w:r>
      <w:r w:rsidR="004500E9" w:rsidRPr="000D4827">
        <w:lastRenderedPageBreak/>
        <w:t>договором страхування та/або за договором довгострокового страхування життя</w:t>
      </w:r>
      <w:r w:rsidR="004D4D08" w:rsidRPr="000D4827">
        <w:t>, яку отримує фізична особа</w:t>
      </w:r>
      <w:r w:rsidR="004500E9" w:rsidRPr="000D4827">
        <w:t xml:space="preserve"> (далі – платник податку)</w:t>
      </w:r>
      <w:r w:rsidR="0097248C" w:rsidRPr="000D4827">
        <w:t xml:space="preserve">. </w:t>
      </w:r>
    </w:p>
    <w:p w14:paraId="270F3D18" w14:textId="77777777" w:rsidR="004C3F77" w:rsidRPr="000D4827" w:rsidRDefault="004C3F77" w:rsidP="00F44DCA">
      <w:pPr>
        <w:shd w:val="clear" w:color="auto" w:fill="FFFFFF"/>
        <w:ind w:firstLine="567"/>
      </w:pPr>
    </w:p>
    <w:p w14:paraId="0EA78FB9" w14:textId="77777777" w:rsidR="00890390" w:rsidRPr="000D4827" w:rsidRDefault="000E2FA6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  <w:rPr>
          <w:shd w:val="clear" w:color="auto" w:fill="FFFFFF"/>
        </w:rPr>
      </w:pPr>
      <w:r w:rsidRPr="000D4827">
        <w:t>Терміни</w:t>
      </w:r>
      <w:r w:rsidR="004C3F77" w:rsidRPr="000D4827">
        <w:t xml:space="preserve"> “договір </w:t>
      </w:r>
      <w:r w:rsidR="00B42314" w:rsidRPr="000D4827">
        <w:t xml:space="preserve">довгострокового </w:t>
      </w:r>
      <w:r w:rsidR="004C3F77" w:rsidRPr="000D4827">
        <w:t xml:space="preserve">страхування життя”, </w:t>
      </w:r>
      <w:r w:rsidR="00866DD6" w:rsidRPr="000D4827">
        <w:t xml:space="preserve">“звичайна ціна” </w:t>
      </w:r>
      <w:r w:rsidRPr="000D4827">
        <w:rPr>
          <w:shd w:val="clear" w:color="auto" w:fill="FFFFFF"/>
        </w:rPr>
        <w:t xml:space="preserve">в цьому Положенні </w:t>
      </w:r>
      <w:r w:rsidR="004C3F77" w:rsidRPr="000D4827">
        <w:rPr>
          <w:shd w:val="clear" w:color="auto" w:fill="FFFFFF"/>
        </w:rPr>
        <w:t xml:space="preserve">вживаються у значеннях, наведених </w:t>
      </w:r>
      <w:r w:rsidRPr="000D4827">
        <w:rPr>
          <w:shd w:val="clear" w:color="auto" w:fill="FFFFFF"/>
        </w:rPr>
        <w:t xml:space="preserve">у </w:t>
      </w:r>
      <w:r w:rsidR="005638FC" w:rsidRPr="000D4827">
        <w:rPr>
          <w:rFonts w:eastAsiaTheme="minorEastAsia"/>
        </w:rPr>
        <w:t>Податковому кодексі</w:t>
      </w:r>
      <w:r w:rsidRPr="000D4827">
        <w:rPr>
          <w:shd w:val="clear" w:color="auto" w:fill="FFFFFF"/>
        </w:rPr>
        <w:t>.</w:t>
      </w:r>
      <w:r w:rsidR="00890390" w:rsidRPr="000D4827">
        <w:rPr>
          <w:shd w:val="clear" w:color="auto" w:fill="FFFFFF"/>
        </w:rPr>
        <w:t xml:space="preserve"> </w:t>
      </w:r>
    </w:p>
    <w:p w14:paraId="4D41630E" w14:textId="529C6388" w:rsidR="002050AE" w:rsidRPr="000D4827" w:rsidRDefault="00866DD6" w:rsidP="00F44DCA">
      <w:pPr>
        <w:shd w:val="clear" w:color="auto" w:fill="FFFFFF"/>
        <w:tabs>
          <w:tab w:val="left" w:pos="1134"/>
          <w:tab w:val="left" w:pos="1276"/>
        </w:tabs>
        <w:ind w:firstLine="567"/>
        <w:rPr>
          <w:shd w:val="clear" w:color="auto" w:fill="FFFFFF"/>
        </w:rPr>
      </w:pPr>
      <w:r w:rsidRPr="000D4827">
        <w:rPr>
          <w:shd w:val="clear" w:color="auto" w:fill="FFFFFF"/>
        </w:rPr>
        <w:t xml:space="preserve">Інші терміни в цьому Положенні вживаються у значеннях, наведених у Законах України </w:t>
      </w:r>
      <w:r w:rsidRPr="000D4827">
        <w:t>“Про страхування”, “</w:t>
      </w:r>
      <w:r w:rsidRPr="000D4827">
        <w:rPr>
          <w:shd w:val="clear" w:color="auto" w:fill="FFFFFF"/>
        </w:rPr>
        <w:t xml:space="preserve">Про обов’язкове страхування цивільно-правової відповідальності власників наземних транспортних засобів”, </w:t>
      </w:r>
      <w:r w:rsidR="00AD0ADB" w:rsidRPr="000D4827">
        <w:rPr>
          <w:shd w:val="clear" w:color="auto" w:fill="FFFFFF"/>
        </w:rPr>
        <w:t>інших законах України і нормативно-правових актах</w:t>
      </w:r>
      <w:r w:rsidR="00FE29AE" w:rsidRPr="000D4827">
        <w:rPr>
          <w:shd w:val="clear" w:color="auto" w:fill="FFFFFF"/>
        </w:rPr>
        <w:t xml:space="preserve"> з питань регулювання ринків фінансових послуг, а також законодавств</w:t>
      </w:r>
      <w:r w:rsidR="00613243" w:rsidRPr="000D4827">
        <w:rPr>
          <w:shd w:val="clear" w:color="auto" w:fill="FFFFFF"/>
        </w:rPr>
        <w:t>і</w:t>
      </w:r>
      <w:r w:rsidR="00690112" w:rsidRPr="000D4827">
        <w:rPr>
          <w:shd w:val="clear" w:color="auto" w:fill="FFFFFF"/>
        </w:rPr>
        <w:t xml:space="preserve"> України</w:t>
      </w:r>
      <w:r w:rsidR="00FE29AE" w:rsidRPr="000D4827">
        <w:rPr>
          <w:shd w:val="clear" w:color="auto" w:fill="FFFFFF"/>
        </w:rPr>
        <w:t>, що регулює правовідносини у</w:t>
      </w:r>
      <w:r w:rsidR="00AD0ADB" w:rsidRPr="000D4827">
        <w:t xml:space="preserve"> сфері охорони здоров’я</w:t>
      </w:r>
      <w:r w:rsidRPr="000D4827">
        <w:rPr>
          <w:shd w:val="clear" w:color="auto" w:fill="FFFFFF"/>
        </w:rPr>
        <w:t>.</w:t>
      </w:r>
      <w:bookmarkStart w:id="5" w:name="n130"/>
      <w:bookmarkStart w:id="6" w:name="o30"/>
      <w:bookmarkEnd w:id="5"/>
      <w:bookmarkEnd w:id="6"/>
    </w:p>
    <w:p w14:paraId="6081E86D" w14:textId="77777777" w:rsidR="004708DB" w:rsidRPr="000D4827" w:rsidRDefault="004708DB" w:rsidP="00F44DCA">
      <w:pPr>
        <w:shd w:val="clear" w:color="auto" w:fill="FFFFFF"/>
        <w:ind w:firstLine="567"/>
        <w:jc w:val="center"/>
      </w:pPr>
      <w:bookmarkStart w:id="7" w:name="o31"/>
      <w:bookmarkEnd w:id="7"/>
    </w:p>
    <w:p w14:paraId="72BE7D5A" w14:textId="15FBF358" w:rsidR="001410E3" w:rsidRPr="000D4827" w:rsidRDefault="005A7881" w:rsidP="00F44D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o32"/>
      <w:bookmarkEnd w:id="8"/>
      <w:r w:rsidRPr="000D4827">
        <w:rPr>
          <w:rFonts w:ascii="Times New Roman" w:hAnsi="Times New Roman" w:cs="Times New Roman"/>
          <w:color w:val="auto"/>
          <w:sz w:val="28"/>
          <w:szCs w:val="28"/>
        </w:rPr>
        <w:t>ІІ</w:t>
      </w:r>
      <w:r w:rsidR="0097248C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08DB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DD3E59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застосування підпункту 165.1.27 пункту 165.1 статті 165 розділу IV </w:t>
      </w:r>
      <w:r w:rsidR="005638FC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Податкового кодексу </w:t>
      </w:r>
      <w:r w:rsidR="00613243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під час </w:t>
      </w:r>
      <w:r w:rsidR="00B2695A" w:rsidRPr="000D4827">
        <w:rPr>
          <w:rFonts w:ascii="Times New Roman" w:hAnsi="Times New Roman" w:cs="Times New Roman"/>
          <w:color w:val="auto"/>
          <w:sz w:val="28"/>
          <w:szCs w:val="28"/>
        </w:rPr>
        <w:t>здійсненн</w:t>
      </w:r>
      <w:r w:rsidR="00613243" w:rsidRPr="000D482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695A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08DB" w:rsidRPr="000D4827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6D7BD4" w:rsidRPr="000D48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708DB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AD0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платнику податку </w:t>
      </w:r>
      <w:r w:rsidR="004708DB" w:rsidRPr="000D4827">
        <w:rPr>
          <w:rFonts w:ascii="Times New Roman" w:hAnsi="Times New Roman" w:cs="Times New Roman"/>
          <w:color w:val="auto"/>
          <w:sz w:val="28"/>
          <w:szCs w:val="28"/>
        </w:rPr>
        <w:t>за договор</w:t>
      </w:r>
      <w:r w:rsidR="006D7BD4" w:rsidRPr="000D482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4708DB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страхування</w:t>
      </w:r>
      <w:r w:rsidR="000A2CB0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, яким передбачено страхування </w:t>
      </w:r>
      <w:r w:rsidR="0097248C" w:rsidRPr="000D4827">
        <w:rPr>
          <w:rFonts w:ascii="Times New Roman" w:hAnsi="Times New Roman" w:cs="Times New Roman"/>
          <w:color w:val="auto"/>
          <w:sz w:val="28"/>
          <w:szCs w:val="28"/>
        </w:rPr>
        <w:t>життя</w:t>
      </w:r>
      <w:r w:rsidR="00DB4DBD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DD3E59" w:rsidRPr="000D4827">
        <w:rPr>
          <w:rFonts w:ascii="Times New Roman" w:hAnsi="Times New Roman" w:cs="Times New Roman"/>
          <w:color w:val="auto"/>
          <w:sz w:val="28"/>
          <w:szCs w:val="28"/>
        </w:rPr>
        <w:t>/або</w:t>
      </w:r>
      <w:r w:rsidR="00DB4DBD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здоров’я </w:t>
      </w:r>
    </w:p>
    <w:p w14:paraId="10DBEB25" w14:textId="77777777" w:rsidR="00A126BA" w:rsidRPr="000D4827" w:rsidRDefault="00A126BA" w:rsidP="00F44DCA">
      <w:pPr>
        <w:shd w:val="clear" w:color="auto" w:fill="FFFFFF"/>
        <w:tabs>
          <w:tab w:val="left" w:pos="1077"/>
          <w:tab w:val="left" w:pos="1247"/>
        </w:tabs>
        <w:ind w:firstLine="567"/>
      </w:pPr>
    </w:p>
    <w:p w14:paraId="5FD8B13F" w14:textId="77777777" w:rsidR="00A126BA" w:rsidRPr="000D4827" w:rsidRDefault="00E307F2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9" w:name="_Ref150509244"/>
      <w:r w:rsidRPr="000D4827">
        <w:t xml:space="preserve">Положення підпункту 165.1.27 пункту 165.1 статті 165 розділу IV </w:t>
      </w:r>
      <w:r w:rsidR="005638FC" w:rsidRPr="000D4827">
        <w:t>Податкового кодексу</w:t>
      </w:r>
      <w:r w:rsidRPr="000D4827">
        <w:t xml:space="preserve"> застосовуються щодо </w:t>
      </w:r>
      <w:r w:rsidR="00B06CBD" w:rsidRPr="000D4827">
        <w:t>с</w:t>
      </w:r>
      <w:r w:rsidR="00ED59C8" w:rsidRPr="000D4827">
        <w:t>ум</w:t>
      </w:r>
      <w:r w:rsidR="00B06CBD" w:rsidRPr="000D4827">
        <w:t>и</w:t>
      </w:r>
      <w:r w:rsidR="00ED59C8" w:rsidRPr="000D4827">
        <w:t xml:space="preserve"> виплати за </w:t>
      </w:r>
      <w:r w:rsidR="009736D5" w:rsidRPr="000D4827">
        <w:t>договор</w:t>
      </w:r>
      <w:r w:rsidR="00FC1EDE" w:rsidRPr="000D4827">
        <w:t>ом</w:t>
      </w:r>
      <w:r w:rsidR="009736D5" w:rsidRPr="000D4827">
        <w:t xml:space="preserve"> страхування, </w:t>
      </w:r>
      <w:r w:rsidR="00820828" w:rsidRPr="000D4827">
        <w:t xml:space="preserve">яким передбачено </w:t>
      </w:r>
      <w:r w:rsidR="009736D5" w:rsidRPr="000D4827">
        <w:t>страхування життя</w:t>
      </w:r>
      <w:r w:rsidR="00084FD6" w:rsidRPr="000D4827">
        <w:t xml:space="preserve"> та/або</w:t>
      </w:r>
      <w:r w:rsidR="009736D5" w:rsidRPr="000D4827">
        <w:t xml:space="preserve"> здоров’я</w:t>
      </w:r>
      <w:r w:rsidR="00084FD6" w:rsidRPr="000D4827">
        <w:t xml:space="preserve"> (страхування ризиків, пов’язаних </w:t>
      </w:r>
      <w:r w:rsidR="00613243" w:rsidRPr="000D4827">
        <w:t>і</w:t>
      </w:r>
      <w:r w:rsidR="00084FD6" w:rsidRPr="000D4827">
        <w:t>з життям, здоров’ям, працездатністю та/або пенсійним забезпеченням)</w:t>
      </w:r>
      <w:r w:rsidR="009D5A8D" w:rsidRPr="000D4827">
        <w:t xml:space="preserve">, </w:t>
      </w:r>
      <w:r w:rsidR="005E1ABC" w:rsidRPr="000D4827">
        <w:t xml:space="preserve">крім виплати за договором довгострокового страхування життя </w:t>
      </w:r>
      <w:r w:rsidR="009736D5" w:rsidRPr="000D4827">
        <w:t>(далі –</w:t>
      </w:r>
      <w:r w:rsidR="00CF7C6F" w:rsidRPr="000D4827">
        <w:t xml:space="preserve"> </w:t>
      </w:r>
      <w:r w:rsidR="009736D5" w:rsidRPr="000D4827">
        <w:t>страхування життя та/або здоров’я</w:t>
      </w:r>
      <w:r w:rsidR="002F316B" w:rsidRPr="000D4827">
        <w:t>)</w:t>
      </w:r>
      <w:r w:rsidR="00FC1EDE" w:rsidRPr="000D4827">
        <w:t>,</w:t>
      </w:r>
      <w:bookmarkStart w:id="10" w:name="o33"/>
      <w:bookmarkEnd w:id="10"/>
      <w:r w:rsidR="00752C5F" w:rsidRPr="000D4827">
        <w:t xml:space="preserve"> у разі виконання однієї з таких умов:</w:t>
      </w:r>
    </w:p>
    <w:bookmarkEnd w:id="9"/>
    <w:p w14:paraId="1714B0AE" w14:textId="77777777" w:rsidR="003C59DC" w:rsidRPr="000D4827" w:rsidRDefault="003C59DC" w:rsidP="00F44DCA">
      <w:pPr>
        <w:pStyle w:val="af3"/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</w:p>
    <w:p w14:paraId="0FCAC12E" w14:textId="7DAD1C85" w:rsidR="000F459B" w:rsidRPr="000D4827" w:rsidRDefault="00D02328" w:rsidP="00F44DCA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contextualSpacing w:val="0"/>
      </w:pPr>
      <w:bookmarkStart w:id="11" w:name="o34"/>
      <w:bookmarkEnd w:id="11"/>
      <w:r w:rsidRPr="000D4827">
        <w:t xml:space="preserve">дожиття застрахованою </w:t>
      </w:r>
      <w:r w:rsidR="00493199" w:rsidRPr="000D4827">
        <w:t xml:space="preserve">особою </w:t>
      </w:r>
      <w:r w:rsidR="0022198A" w:rsidRPr="000D4827">
        <w:t xml:space="preserve">до дати </w:t>
      </w:r>
      <w:r w:rsidR="00B05243" w:rsidRPr="000D4827">
        <w:t>або</w:t>
      </w:r>
      <w:r w:rsidR="0022198A" w:rsidRPr="000D4827">
        <w:t xml:space="preserve"> події, </w:t>
      </w:r>
      <w:r w:rsidR="00FD3DDA" w:rsidRPr="000D4827">
        <w:t xml:space="preserve">передбаченої </w:t>
      </w:r>
      <w:r w:rsidR="0022198A" w:rsidRPr="0051516C">
        <w:t xml:space="preserve">договором </w:t>
      </w:r>
      <w:r w:rsidR="0097248C" w:rsidRPr="0051516C">
        <w:t>страхування</w:t>
      </w:r>
      <w:r w:rsidRPr="000D4827">
        <w:t xml:space="preserve"> життя</w:t>
      </w:r>
      <w:r w:rsidR="00613243" w:rsidRPr="000D4827">
        <w:t>,</w:t>
      </w:r>
      <w:r w:rsidR="00A63744" w:rsidRPr="000D4827">
        <w:t xml:space="preserve"> іншого, ніж довгострокове страхування життя, </w:t>
      </w:r>
      <w:r w:rsidR="00B05243" w:rsidRPr="000D4827">
        <w:t>або</w:t>
      </w:r>
      <w:r w:rsidR="0022198A" w:rsidRPr="000D4827">
        <w:t xml:space="preserve"> </w:t>
      </w:r>
      <w:r w:rsidR="00613243" w:rsidRPr="000D4827">
        <w:t xml:space="preserve">в </w:t>
      </w:r>
      <w:r w:rsidR="007D6B0C" w:rsidRPr="000D4827">
        <w:t xml:space="preserve">разі </w:t>
      </w:r>
      <w:r w:rsidR="0022198A" w:rsidRPr="000D4827">
        <w:t xml:space="preserve">досягнення віку, </w:t>
      </w:r>
      <w:r w:rsidR="00613243" w:rsidRPr="000D4827">
        <w:t xml:space="preserve">визначеного </w:t>
      </w:r>
      <w:r w:rsidR="0097248C" w:rsidRPr="000D4827">
        <w:t>таким договором</w:t>
      </w:r>
      <w:bookmarkStart w:id="12" w:name="o35"/>
      <w:bookmarkEnd w:id="12"/>
      <w:r w:rsidR="00D34CAB" w:rsidRPr="000D4827">
        <w:t xml:space="preserve">, </w:t>
      </w:r>
      <w:r w:rsidR="00DA5053" w:rsidRPr="000D4827">
        <w:t>або</w:t>
      </w:r>
    </w:p>
    <w:p w14:paraId="7061BD80" w14:textId="77777777" w:rsidR="00C134E8" w:rsidRPr="000D4827" w:rsidRDefault="00C134E8" w:rsidP="00F44DCA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70AFD5C0" w14:textId="34A0F911" w:rsidR="0097248C" w:rsidRPr="000D4827" w:rsidRDefault="00613243" w:rsidP="00F44DCA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виплати</w:t>
      </w:r>
      <w:r w:rsidR="00EE17CA" w:rsidRPr="000D4827">
        <w:t xml:space="preserve"> </w:t>
      </w:r>
      <w:r w:rsidR="0009515A" w:rsidRPr="000D4827">
        <w:t>викупн</w:t>
      </w:r>
      <w:r w:rsidR="00EE17CA" w:rsidRPr="000D4827">
        <w:t>ої</w:t>
      </w:r>
      <w:r w:rsidR="0009515A" w:rsidRPr="000D4827">
        <w:t xml:space="preserve"> сум</w:t>
      </w:r>
      <w:r w:rsidR="00EE17CA" w:rsidRPr="000D4827">
        <w:t>и</w:t>
      </w:r>
      <w:r w:rsidR="0009515A" w:rsidRPr="000D4827">
        <w:t xml:space="preserve"> </w:t>
      </w:r>
      <w:r w:rsidR="002D5B70" w:rsidRPr="000D4827">
        <w:t xml:space="preserve">в частині, </w:t>
      </w:r>
      <w:r w:rsidR="0022198A" w:rsidRPr="000D4827">
        <w:t xml:space="preserve">що не </w:t>
      </w:r>
      <w:r w:rsidR="004F32CF" w:rsidRPr="000D4827">
        <w:t xml:space="preserve">перевищує </w:t>
      </w:r>
      <w:r w:rsidR="005A17CF" w:rsidRPr="000D4827">
        <w:t>сум</w:t>
      </w:r>
      <w:r w:rsidRPr="000D4827">
        <w:t>и</w:t>
      </w:r>
      <w:r w:rsidR="005A17CF" w:rsidRPr="000D4827">
        <w:t xml:space="preserve"> </w:t>
      </w:r>
      <w:r w:rsidR="002D5B70" w:rsidRPr="000D4827">
        <w:t xml:space="preserve">внесених </w:t>
      </w:r>
      <w:r w:rsidR="000F459B" w:rsidRPr="000D4827">
        <w:t>(</w:t>
      </w:r>
      <w:r w:rsidR="007B27E9" w:rsidRPr="000D4827">
        <w:t xml:space="preserve">сплачених) </w:t>
      </w:r>
      <w:r w:rsidR="0097248C" w:rsidRPr="000D4827">
        <w:t>стра</w:t>
      </w:r>
      <w:r w:rsidR="002D5B70" w:rsidRPr="000D4827">
        <w:t xml:space="preserve">хових </w:t>
      </w:r>
      <w:r w:rsidR="00497996" w:rsidRPr="000D4827">
        <w:t xml:space="preserve">премій </w:t>
      </w:r>
      <w:r w:rsidR="0063543C" w:rsidRPr="000D4827">
        <w:t xml:space="preserve">(страхових платежів, страхових внесків) </w:t>
      </w:r>
      <w:r w:rsidR="002D5B70" w:rsidRPr="000D4827">
        <w:t xml:space="preserve">за </w:t>
      </w:r>
      <w:r w:rsidR="0022198A" w:rsidRPr="000D4827">
        <w:t xml:space="preserve">договором </w:t>
      </w:r>
      <w:r w:rsidR="0097248C" w:rsidRPr="000D4827">
        <w:t>страхування життя</w:t>
      </w:r>
      <w:r w:rsidRPr="000D4827">
        <w:t>,</w:t>
      </w:r>
      <w:r w:rsidR="00D33890" w:rsidRPr="000D4827">
        <w:t xml:space="preserve"> </w:t>
      </w:r>
      <w:r w:rsidR="001329AF" w:rsidRPr="000D4827">
        <w:t>іншого, ніж довгострокове страхування життя</w:t>
      </w:r>
      <w:r w:rsidR="00D34CAB" w:rsidRPr="000D4827">
        <w:t xml:space="preserve">, </w:t>
      </w:r>
      <w:r w:rsidR="00DA5053" w:rsidRPr="000D4827">
        <w:t>або</w:t>
      </w:r>
    </w:p>
    <w:p w14:paraId="24A82980" w14:textId="77777777" w:rsidR="000F459B" w:rsidRPr="000D4827" w:rsidRDefault="000F459B" w:rsidP="00F44DCA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624CEBFD" w14:textId="2A03B0EF" w:rsidR="009A3CDC" w:rsidRPr="000D4827" w:rsidRDefault="0009515A" w:rsidP="00F44DCA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настання страхового випадку,</w:t>
      </w:r>
      <w:r w:rsidR="00D628B0" w:rsidRPr="000D4827">
        <w:t xml:space="preserve"> передбаченого</w:t>
      </w:r>
      <w:r w:rsidRPr="000D4827">
        <w:t xml:space="preserve"> </w:t>
      </w:r>
      <w:r w:rsidRPr="0051516C">
        <w:t xml:space="preserve">договором </w:t>
      </w:r>
      <w:r w:rsidR="00553A61" w:rsidRPr="000D4827">
        <w:t xml:space="preserve">страхування </w:t>
      </w:r>
      <w:r w:rsidR="00F4058E" w:rsidRPr="000D4827">
        <w:t xml:space="preserve">життя та/або здоров’я </w:t>
      </w:r>
      <w:r w:rsidRPr="000D4827">
        <w:t xml:space="preserve">або законодавством, </w:t>
      </w:r>
      <w:r w:rsidR="00D628B0" w:rsidRPr="000D4827">
        <w:t>за</w:t>
      </w:r>
      <w:r w:rsidR="00F1274F" w:rsidRPr="000D4827">
        <w:t xml:space="preserve"> </w:t>
      </w:r>
      <w:r w:rsidR="0041243E" w:rsidRPr="0051516C">
        <w:t>яким</w:t>
      </w:r>
      <w:r w:rsidRPr="0051516C">
        <w:t xml:space="preserve"> </w:t>
      </w:r>
      <w:r w:rsidR="00C765D7" w:rsidRPr="000D4827">
        <w:t xml:space="preserve">факт </w:t>
      </w:r>
      <w:r w:rsidRPr="000D4827">
        <w:t>заподіяння</w:t>
      </w:r>
      <w:r w:rsidR="00D02328" w:rsidRPr="000D4827">
        <w:t xml:space="preserve"> </w:t>
      </w:r>
      <w:r w:rsidR="004F32CF" w:rsidRPr="000D4827">
        <w:t xml:space="preserve">шкоди </w:t>
      </w:r>
      <w:r w:rsidR="00E938EA" w:rsidRPr="000D4827">
        <w:t>застрахован</w:t>
      </w:r>
      <w:r w:rsidR="009736D5" w:rsidRPr="000D4827">
        <w:t>ій</w:t>
      </w:r>
      <w:r w:rsidR="0097248C" w:rsidRPr="000D4827">
        <w:t xml:space="preserve"> особ</w:t>
      </w:r>
      <w:r w:rsidR="009736D5" w:rsidRPr="000D4827">
        <w:t>і</w:t>
      </w:r>
      <w:r w:rsidR="00F23929" w:rsidRPr="000D4827">
        <w:t xml:space="preserve"> </w:t>
      </w:r>
      <w:r w:rsidR="0097248C" w:rsidRPr="000D4827">
        <w:t>підтверджено нал</w:t>
      </w:r>
      <w:r w:rsidR="004F32CF" w:rsidRPr="000D4827">
        <w:t>ежним чином</w:t>
      </w:r>
      <w:r w:rsidR="00A47F2F" w:rsidRPr="000D4827">
        <w:t xml:space="preserve"> відповідно до </w:t>
      </w:r>
      <w:r w:rsidR="00E938EA" w:rsidRPr="000D4827">
        <w:t>вимог цього Положення</w:t>
      </w:r>
      <w:r w:rsidR="004F32CF" w:rsidRPr="000D4827">
        <w:t xml:space="preserve">. </w:t>
      </w:r>
      <w:r w:rsidR="000B59A3" w:rsidRPr="000D4827">
        <w:t>С</w:t>
      </w:r>
      <w:r w:rsidR="00C07AC0" w:rsidRPr="000D4827">
        <w:t>ума виплати за договором страхування</w:t>
      </w:r>
      <w:r w:rsidR="00F4058E" w:rsidRPr="000D4827">
        <w:t xml:space="preserve"> життя та/або здоров’я</w:t>
      </w:r>
      <w:r w:rsidR="00C07AC0" w:rsidRPr="000D4827">
        <w:t xml:space="preserve">, яка </w:t>
      </w:r>
      <w:r w:rsidR="00AC3122" w:rsidRPr="000D4827">
        <w:t xml:space="preserve">в </w:t>
      </w:r>
      <w:r w:rsidR="006015F5" w:rsidRPr="000D4827">
        <w:t xml:space="preserve">разі смерті застрахованої особи </w:t>
      </w:r>
      <w:r w:rsidR="0039686A" w:rsidRPr="000D4827">
        <w:t xml:space="preserve">здійснюється </w:t>
      </w:r>
      <w:r w:rsidR="00C07AC0" w:rsidRPr="000D4827">
        <w:t xml:space="preserve">вигодонабувачам, зазначеним у </w:t>
      </w:r>
      <w:r w:rsidR="00F4058E" w:rsidRPr="000D4827">
        <w:t xml:space="preserve">такому </w:t>
      </w:r>
      <w:r w:rsidR="00C07AC0" w:rsidRPr="000D4827">
        <w:t>договорі страхування</w:t>
      </w:r>
      <w:r w:rsidR="006637DD" w:rsidRPr="000D4827">
        <w:t>,</w:t>
      </w:r>
      <w:r w:rsidR="00C07AC0" w:rsidRPr="000D4827">
        <w:t xml:space="preserve"> та/або спадкоємцям</w:t>
      </w:r>
      <w:r w:rsidR="0039686A" w:rsidRPr="000D4827">
        <w:t>,</w:t>
      </w:r>
      <w:r w:rsidR="00C07AC0" w:rsidRPr="000D4827">
        <w:t xml:space="preserve"> оподатковується за правилами та ставками, встановленими </w:t>
      </w:r>
      <w:r w:rsidR="005638FC" w:rsidRPr="000D4827">
        <w:t>Податковим кодексом</w:t>
      </w:r>
      <w:r w:rsidR="00C07AC0" w:rsidRPr="000D4827">
        <w:t xml:space="preserve"> для оподаткування спадщини (вигодонабувач прирівнюється до спадкоємця). </w:t>
      </w:r>
    </w:p>
    <w:p w14:paraId="3C06369B" w14:textId="77777777" w:rsidR="009A3CDC" w:rsidRPr="000D4827" w:rsidRDefault="009A3CDC" w:rsidP="00F44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14:paraId="5569AF26" w14:textId="106DAA06" w:rsidR="00013BB7" w:rsidRPr="000D4827" w:rsidRDefault="006E3313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13" w:name="_Ref116382950"/>
      <w:r w:rsidRPr="000D4827">
        <w:t>Страховик (МТСБУ)</w:t>
      </w:r>
      <w:r w:rsidR="00D26151" w:rsidRPr="000D4827">
        <w:t xml:space="preserve"> </w:t>
      </w:r>
      <w:r w:rsidR="007121D5" w:rsidRPr="000D4827">
        <w:t>д</w:t>
      </w:r>
      <w:r w:rsidR="00013BB7" w:rsidRPr="000D4827">
        <w:t xml:space="preserve">ля належного підтвердження факту </w:t>
      </w:r>
      <w:r w:rsidR="00A60298" w:rsidRPr="000D4827">
        <w:t xml:space="preserve">заподіяння </w:t>
      </w:r>
      <w:r w:rsidR="00013BB7" w:rsidRPr="000D4827">
        <w:t>шкоди застрахован</w:t>
      </w:r>
      <w:r w:rsidR="009736D5" w:rsidRPr="000D4827">
        <w:t xml:space="preserve">ій </w:t>
      </w:r>
      <w:r w:rsidR="00013BB7" w:rsidRPr="000D4827">
        <w:t>особ</w:t>
      </w:r>
      <w:r w:rsidR="009736D5" w:rsidRPr="000D4827">
        <w:t>і</w:t>
      </w:r>
      <w:r w:rsidR="003709F0" w:rsidRPr="000D4827">
        <w:t xml:space="preserve"> </w:t>
      </w:r>
      <w:r w:rsidR="007121D5" w:rsidRPr="000D4827">
        <w:t>прийма</w:t>
      </w:r>
      <w:r w:rsidR="00A60298" w:rsidRPr="000D4827">
        <w:t>є</w:t>
      </w:r>
      <w:r w:rsidR="007121D5" w:rsidRPr="000D4827">
        <w:t xml:space="preserve"> один або кілька документів </w:t>
      </w:r>
      <w:r w:rsidR="00AC3122" w:rsidRPr="000D4827">
        <w:t>і</w:t>
      </w:r>
      <w:r w:rsidR="007121D5" w:rsidRPr="000D4827">
        <w:t xml:space="preserve">з переліку (з урахуванням </w:t>
      </w:r>
      <w:r w:rsidR="00A60298" w:rsidRPr="000D4827">
        <w:t xml:space="preserve">вимог </w:t>
      </w:r>
      <w:r w:rsidR="007121D5" w:rsidRPr="000D4827">
        <w:t xml:space="preserve">пункту </w:t>
      </w:r>
      <w:r w:rsidR="00FE1543" w:rsidRPr="0051516C">
        <w:fldChar w:fldCharType="begin"/>
      </w:r>
      <w:r w:rsidR="00FE1543" w:rsidRPr="000D4827">
        <w:instrText xml:space="preserve"> REF _Ref116382769 \r \h </w:instrText>
      </w:r>
      <w:r w:rsidR="001A3FD8" w:rsidRPr="000D4827">
        <w:instrText xml:space="preserve"> \* MERGEFORMAT </w:instrText>
      </w:r>
      <w:r w:rsidR="00FE1543" w:rsidRPr="0051516C">
        <w:fldChar w:fldCharType="separate"/>
      </w:r>
      <w:r w:rsidR="00135832">
        <w:t>8</w:t>
      </w:r>
      <w:r w:rsidR="00FE1543" w:rsidRPr="0051516C">
        <w:fldChar w:fldCharType="end"/>
      </w:r>
      <w:r w:rsidR="004155E2" w:rsidRPr="0051516C">
        <w:t xml:space="preserve"> </w:t>
      </w:r>
      <w:r w:rsidR="007121D5" w:rsidRPr="0051516C">
        <w:t xml:space="preserve">розділу ІІ цього Положення) </w:t>
      </w:r>
      <w:r w:rsidR="003709F0" w:rsidRPr="000D4827">
        <w:t xml:space="preserve">залежно </w:t>
      </w:r>
      <w:r w:rsidR="00013BB7" w:rsidRPr="000D4827">
        <w:t>від умов договору страхування</w:t>
      </w:r>
      <w:r w:rsidR="00F4058E" w:rsidRPr="000D4827">
        <w:t xml:space="preserve"> життя та/або здоров’я</w:t>
      </w:r>
      <w:r w:rsidR="00013BB7" w:rsidRPr="000D4827">
        <w:t>,</w:t>
      </w:r>
      <w:r w:rsidR="00322CD3" w:rsidRPr="000D4827">
        <w:t xml:space="preserve"> причин,</w:t>
      </w:r>
      <w:r w:rsidR="00013BB7" w:rsidRPr="000D4827">
        <w:t xml:space="preserve"> обставин</w:t>
      </w:r>
      <w:r w:rsidR="00BA1875" w:rsidRPr="000D4827">
        <w:t>, наслідків,</w:t>
      </w:r>
      <w:r w:rsidR="00013BB7" w:rsidRPr="000D4827">
        <w:t xml:space="preserve"> </w:t>
      </w:r>
      <w:r w:rsidR="00BA1875" w:rsidRPr="000D4827">
        <w:t xml:space="preserve">ознак </w:t>
      </w:r>
      <w:r w:rsidR="00013BB7" w:rsidRPr="000D4827">
        <w:t>та</w:t>
      </w:r>
      <w:r w:rsidR="00A60298" w:rsidRPr="000D4827">
        <w:t>/або</w:t>
      </w:r>
      <w:r w:rsidR="00013BB7" w:rsidRPr="000D4827">
        <w:t xml:space="preserve"> характеру страхового випадку:</w:t>
      </w:r>
      <w:bookmarkEnd w:id="13"/>
    </w:p>
    <w:p w14:paraId="527132A6" w14:textId="77777777" w:rsidR="00F76208" w:rsidRPr="000D4827" w:rsidRDefault="00F76208" w:rsidP="00F44DCA">
      <w:pPr>
        <w:pStyle w:val="af3"/>
        <w:shd w:val="clear" w:color="auto" w:fill="FFFFFF"/>
        <w:ind w:left="0" w:firstLine="567"/>
        <w:contextualSpacing w:val="0"/>
      </w:pPr>
    </w:p>
    <w:p w14:paraId="5BB0EF15" w14:textId="77777777" w:rsidR="00950158" w:rsidRPr="000D4827" w:rsidRDefault="00D30CB7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bookmarkStart w:id="14" w:name="o43"/>
      <w:bookmarkStart w:id="15" w:name="o44"/>
      <w:bookmarkStart w:id="16" w:name="o45"/>
      <w:bookmarkStart w:id="17" w:name="o46"/>
      <w:bookmarkEnd w:id="14"/>
      <w:bookmarkEnd w:id="15"/>
      <w:bookmarkEnd w:id="16"/>
      <w:bookmarkEnd w:id="17"/>
      <w:r w:rsidRPr="000D4827">
        <w:t xml:space="preserve">документи, що засвідчують тимчасову </w:t>
      </w:r>
      <w:r w:rsidR="00FC7744" w:rsidRPr="000D4827">
        <w:t>не</w:t>
      </w:r>
      <w:r w:rsidRPr="000D4827">
        <w:t>працездатність застрахованої особи</w:t>
      </w:r>
      <w:r w:rsidR="00950158" w:rsidRPr="000D4827">
        <w:t>:</w:t>
      </w:r>
    </w:p>
    <w:p w14:paraId="2DD0DE3C" w14:textId="61E9D850" w:rsidR="00950158" w:rsidRPr="000D4827" w:rsidRDefault="00D30CB7" w:rsidP="00F44DCA">
      <w:pPr>
        <w:pStyle w:val="af3"/>
        <w:shd w:val="clear" w:color="auto" w:fill="FFFFFF"/>
        <w:ind w:left="0" w:firstLine="567"/>
        <w:contextualSpacing w:val="0"/>
      </w:pPr>
      <w:r w:rsidRPr="000D4827">
        <w:t>лист</w:t>
      </w:r>
      <w:r w:rsidR="0008110A" w:rsidRPr="000D4827">
        <w:t>ок</w:t>
      </w:r>
      <w:r w:rsidRPr="000D4827">
        <w:t xml:space="preserve"> непрацездатності </w:t>
      </w:r>
      <w:r w:rsidR="00347190" w:rsidRPr="000D4827">
        <w:t>та/</w:t>
      </w:r>
      <w:r w:rsidR="002B651C" w:rsidRPr="000D4827">
        <w:t>або</w:t>
      </w:r>
      <w:r w:rsidRPr="000D4827">
        <w:t xml:space="preserve"> </w:t>
      </w:r>
      <w:r w:rsidR="00D64F74" w:rsidRPr="000D4827">
        <w:t xml:space="preserve">інший документ, </w:t>
      </w:r>
      <w:r w:rsidR="006A0239" w:rsidRPr="000D4827">
        <w:t>який</w:t>
      </w:r>
      <w:r w:rsidR="00D64F74" w:rsidRPr="000D4827">
        <w:t xml:space="preserve"> </w:t>
      </w:r>
      <w:r w:rsidR="00761D72" w:rsidRPr="000D4827">
        <w:t xml:space="preserve">згідно з вимогами законодавства України про ведення </w:t>
      </w:r>
      <w:r w:rsidR="00761D72" w:rsidRPr="000D4827">
        <w:rPr>
          <w:shd w:val="clear" w:color="auto" w:fill="FFFFFF"/>
        </w:rPr>
        <w:t>первинної облікової документації</w:t>
      </w:r>
      <w:r w:rsidR="00761D72" w:rsidRPr="000D4827">
        <w:t xml:space="preserve"> у сфері охорони здоров’я </w:t>
      </w:r>
      <w:r w:rsidR="00D64F74" w:rsidRPr="000D4827">
        <w:t>засвідчує</w:t>
      </w:r>
      <w:r w:rsidRPr="000D4827">
        <w:t xml:space="preserve"> тимчасову непрацездатність</w:t>
      </w:r>
      <w:r w:rsidR="00950158" w:rsidRPr="000D4827">
        <w:t>, оформлен</w:t>
      </w:r>
      <w:r w:rsidR="00AC3122" w:rsidRPr="000D4827">
        <w:t>ий</w:t>
      </w:r>
      <w:r w:rsidR="00950158" w:rsidRPr="000D4827">
        <w:t xml:space="preserve"> у паперовій формі</w:t>
      </w:r>
      <w:r w:rsidR="00D34CAB" w:rsidRPr="000D4827">
        <w:t>,</w:t>
      </w:r>
      <w:r w:rsidR="007121D5" w:rsidRPr="000D4827">
        <w:t xml:space="preserve"> або</w:t>
      </w:r>
    </w:p>
    <w:p w14:paraId="40EA62F6" w14:textId="36683D6B" w:rsidR="00336D37" w:rsidRPr="000D4827" w:rsidRDefault="00827211" w:rsidP="00F44DCA">
      <w:pPr>
        <w:pStyle w:val="af3"/>
        <w:shd w:val="clear" w:color="auto" w:fill="FFFFFF"/>
        <w:ind w:left="0" w:firstLine="567"/>
        <w:contextualSpacing w:val="0"/>
      </w:pPr>
      <w:r w:rsidRPr="000D4827">
        <w:t>листок непрацездатності</w:t>
      </w:r>
      <w:r w:rsidR="00761D72" w:rsidRPr="000D4827">
        <w:t>, сформований в Електронному реєстрі листків непрацездатності</w:t>
      </w:r>
      <w:r w:rsidR="00C2000E">
        <w:t>,</w:t>
      </w:r>
      <w:r w:rsidR="00761D72" w:rsidRPr="000D4827">
        <w:t xml:space="preserve"> </w:t>
      </w:r>
      <w:r w:rsidR="00282202" w:rsidRPr="000D4827">
        <w:t>та/</w:t>
      </w:r>
      <w:r w:rsidRPr="000D4827">
        <w:t>або медичний висновок про тимчасову непрацездатність</w:t>
      </w:r>
      <w:r w:rsidR="00950158" w:rsidRPr="000D4827">
        <w:t>, сформован</w:t>
      </w:r>
      <w:r w:rsidR="00761D72" w:rsidRPr="000D4827">
        <w:t>ий</w:t>
      </w:r>
      <w:r w:rsidR="00950158" w:rsidRPr="000D4827">
        <w:t xml:space="preserve"> </w:t>
      </w:r>
      <w:r w:rsidR="00C46F09" w:rsidRPr="000D4827">
        <w:t>в Реєстрі медичних висновків в електронній системі охорони здоров’я</w:t>
      </w:r>
      <w:r w:rsidR="00CC61F6" w:rsidRPr="000D4827">
        <w:t>.</w:t>
      </w:r>
      <w:r w:rsidR="00C46F09" w:rsidRPr="000D4827">
        <w:t xml:space="preserve"> </w:t>
      </w:r>
      <w:r w:rsidR="00180168" w:rsidRPr="000D4827">
        <w:t xml:space="preserve">Такі </w:t>
      </w:r>
      <w:r w:rsidR="003E0071" w:rsidRPr="000D4827">
        <w:t xml:space="preserve">документи надаються у формі, </w:t>
      </w:r>
      <w:r w:rsidR="00C513F2" w:rsidRPr="000D4827">
        <w:t xml:space="preserve">визначеній </w:t>
      </w:r>
      <w:r w:rsidR="003E0071" w:rsidRPr="000D4827">
        <w:t>законодавством</w:t>
      </w:r>
      <w:r w:rsidR="00C513F2" w:rsidRPr="000D4827">
        <w:t xml:space="preserve"> України</w:t>
      </w:r>
      <w:r w:rsidR="003E0071" w:rsidRPr="000D4827">
        <w:t>, що регулює порядок формування (вида</w:t>
      </w:r>
      <w:r w:rsidR="002A64F8" w:rsidRPr="000D4827">
        <w:t>чі</w:t>
      </w:r>
      <w:r w:rsidR="003E0071" w:rsidRPr="000D4827">
        <w:t>) документів, що засвідчують тимчасову непрацездатність</w:t>
      </w:r>
      <w:r w:rsidR="005E463F" w:rsidRPr="000D4827">
        <w:t xml:space="preserve">, включаючи витяги </w:t>
      </w:r>
      <w:r w:rsidR="00AC3122" w:rsidRPr="000D4827">
        <w:t>і</w:t>
      </w:r>
      <w:r w:rsidR="005E463F" w:rsidRPr="000D4827">
        <w:t xml:space="preserve">з </w:t>
      </w:r>
      <w:r w:rsidR="00AC3122" w:rsidRPr="000D4827">
        <w:t xml:space="preserve">зазначених </w:t>
      </w:r>
      <w:r w:rsidR="005E463F" w:rsidRPr="000D4827">
        <w:t>реєстрів</w:t>
      </w:r>
      <w:r w:rsidR="00CD6753" w:rsidRPr="000D4827">
        <w:t>;</w:t>
      </w:r>
      <w:r w:rsidR="006D7BD4" w:rsidRPr="000D4827">
        <w:t xml:space="preserve"> </w:t>
      </w:r>
    </w:p>
    <w:p w14:paraId="7AE355EC" w14:textId="77777777" w:rsidR="004752A9" w:rsidRPr="000D4827" w:rsidRDefault="004752A9" w:rsidP="00F44DCA">
      <w:pPr>
        <w:pStyle w:val="af3"/>
        <w:shd w:val="clear" w:color="auto" w:fill="FFFFFF"/>
        <w:ind w:left="0" w:firstLine="567"/>
        <w:contextualSpacing w:val="0"/>
      </w:pPr>
    </w:p>
    <w:p w14:paraId="7E6447C6" w14:textId="77777777" w:rsidR="00CD6753" w:rsidRPr="000D4827" w:rsidRDefault="00CD6753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довідк</w:t>
      </w:r>
      <w:r w:rsidR="0008110A" w:rsidRPr="000D4827">
        <w:t>у</w:t>
      </w:r>
      <w:r w:rsidRPr="000D4827">
        <w:t xml:space="preserve"> медико-соціальної експертної комісії про встановлення </w:t>
      </w:r>
      <w:r w:rsidRPr="000D4827">
        <w:rPr>
          <w:shd w:val="clear" w:color="auto" w:fill="FFFFFF"/>
        </w:rPr>
        <w:t>інвалідності або медичн</w:t>
      </w:r>
      <w:r w:rsidR="009E183F" w:rsidRPr="000D4827">
        <w:rPr>
          <w:shd w:val="clear" w:color="auto" w:fill="FFFFFF"/>
        </w:rPr>
        <w:t>ий</w:t>
      </w:r>
      <w:r w:rsidRPr="000D4827">
        <w:rPr>
          <w:shd w:val="clear" w:color="auto" w:fill="FFFFFF"/>
        </w:rPr>
        <w:t xml:space="preserve"> виснов</w:t>
      </w:r>
      <w:r w:rsidR="009E183F" w:rsidRPr="000D4827">
        <w:rPr>
          <w:shd w:val="clear" w:color="auto" w:fill="FFFFFF"/>
        </w:rPr>
        <w:t>ок</w:t>
      </w:r>
      <w:r w:rsidRPr="000D4827">
        <w:rPr>
          <w:shd w:val="clear" w:color="auto" w:fill="FFFFFF"/>
        </w:rPr>
        <w:t xml:space="preserve"> про дитину з інвалідністю віком до 18 років, видан</w:t>
      </w:r>
      <w:r w:rsidR="00BF5ACF" w:rsidRPr="000D4827">
        <w:rPr>
          <w:shd w:val="clear" w:color="auto" w:fill="FFFFFF"/>
        </w:rPr>
        <w:t>у</w:t>
      </w:r>
      <w:r w:rsidRPr="000D4827">
        <w:rPr>
          <w:shd w:val="clear" w:color="auto" w:fill="FFFFFF"/>
        </w:rPr>
        <w:t xml:space="preserve"> лікарсько-консультативною комісією;</w:t>
      </w:r>
    </w:p>
    <w:p w14:paraId="68227FAC" w14:textId="77777777" w:rsidR="004752A9" w:rsidRPr="000D4827" w:rsidRDefault="004752A9" w:rsidP="00F44DCA">
      <w:pPr>
        <w:pStyle w:val="af3"/>
        <w:tabs>
          <w:tab w:val="left" w:pos="1134"/>
        </w:tabs>
        <w:ind w:left="0" w:firstLine="567"/>
        <w:contextualSpacing w:val="0"/>
      </w:pPr>
    </w:p>
    <w:p w14:paraId="0E88D65C" w14:textId="77777777" w:rsidR="00CF73CF" w:rsidRPr="000D4827" w:rsidRDefault="00CF73CF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виписк</w:t>
      </w:r>
      <w:r w:rsidR="009E183F" w:rsidRPr="000D4827">
        <w:t>у</w:t>
      </w:r>
      <w:r w:rsidRPr="000D4827">
        <w:t xml:space="preserve"> з медичної карти амбулаторного або стаціонарного хворого, </w:t>
      </w:r>
      <w:r w:rsidR="007568B4" w:rsidRPr="000D4827">
        <w:t>витяг з історії хвороби</w:t>
      </w:r>
      <w:r w:rsidR="00185738" w:rsidRPr="000D4827">
        <w:t>,</w:t>
      </w:r>
      <w:r w:rsidR="007568B4" w:rsidRPr="000D4827">
        <w:t xml:space="preserve"> </w:t>
      </w:r>
      <w:r w:rsidRPr="000D4827">
        <w:t>консультаційн</w:t>
      </w:r>
      <w:r w:rsidR="009E183F" w:rsidRPr="000D4827">
        <w:t>ий</w:t>
      </w:r>
      <w:r w:rsidRPr="000D4827">
        <w:t xml:space="preserve"> виснов</w:t>
      </w:r>
      <w:r w:rsidR="009E183F" w:rsidRPr="000D4827">
        <w:t>ок</w:t>
      </w:r>
      <w:r w:rsidRPr="000D4827">
        <w:t xml:space="preserve"> спеціаліста</w:t>
      </w:r>
      <w:r w:rsidR="00F422D1" w:rsidRPr="000D4827">
        <w:t>,</w:t>
      </w:r>
      <w:r w:rsidR="000162BB" w:rsidRPr="000D4827">
        <w:t xml:space="preserve"> </w:t>
      </w:r>
      <w:r w:rsidR="005A4CE0" w:rsidRPr="000D4827">
        <w:t xml:space="preserve">індивідуальну програму реабілітації особи з інвалідністю, </w:t>
      </w:r>
      <w:r w:rsidR="00F422D1" w:rsidRPr="000D4827">
        <w:t>інш</w:t>
      </w:r>
      <w:r w:rsidR="009E183F" w:rsidRPr="000D4827">
        <w:t>і</w:t>
      </w:r>
      <w:r w:rsidR="00F422D1" w:rsidRPr="000D4827">
        <w:t xml:space="preserve"> медичн</w:t>
      </w:r>
      <w:r w:rsidR="009E183F" w:rsidRPr="000D4827">
        <w:t>і</w:t>
      </w:r>
      <w:r w:rsidR="00F422D1" w:rsidRPr="000D4827">
        <w:t xml:space="preserve"> документ</w:t>
      </w:r>
      <w:r w:rsidR="009E183F" w:rsidRPr="000D4827">
        <w:t>и</w:t>
      </w:r>
      <w:r w:rsidR="00F422D1" w:rsidRPr="000D4827">
        <w:t xml:space="preserve"> за формами</w:t>
      </w:r>
      <w:r w:rsidR="008B29EC" w:rsidRPr="000D4827">
        <w:t>,</w:t>
      </w:r>
      <w:r w:rsidR="00130C77" w:rsidRPr="000D4827">
        <w:t xml:space="preserve"> </w:t>
      </w:r>
      <w:r w:rsidR="002B155E" w:rsidRPr="000D4827">
        <w:t>встановлен</w:t>
      </w:r>
      <w:r w:rsidR="0003431A" w:rsidRPr="000D4827">
        <w:t>ими</w:t>
      </w:r>
      <w:r w:rsidR="002B155E" w:rsidRPr="000D4827">
        <w:t xml:space="preserve"> </w:t>
      </w:r>
      <w:r w:rsidR="00497996" w:rsidRPr="000D4827">
        <w:t>законодавств</w:t>
      </w:r>
      <w:r w:rsidR="002B155E" w:rsidRPr="000D4827">
        <w:t>ом</w:t>
      </w:r>
      <w:r w:rsidR="008B6C09" w:rsidRPr="000D4827">
        <w:t xml:space="preserve"> України</w:t>
      </w:r>
      <w:r w:rsidR="00497996" w:rsidRPr="000D4827">
        <w:t>, що регулює правовідносини у сфері охорони здоров’я</w:t>
      </w:r>
      <w:r w:rsidR="00C46F09" w:rsidRPr="000D4827">
        <w:t>;</w:t>
      </w:r>
    </w:p>
    <w:p w14:paraId="329437FA" w14:textId="77777777" w:rsidR="004752A9" w:rsidRPr="000D4827" w:rsidRDefault="004752A9" w:rsidP="00F44DCA">
      <w:pPr>
        <w:pStyle w:val="af3"/>
        <w:tabs>
          <w:tab w:val="left" w:pos="1134"/>
        </w:tabs>
        <w:ind w:left="0" w:firstLine="567"/>
        <w:contextualSpacing w:val="0"/>
        <w:rPr>
          <w:shd w:val="clear" w:color="auto" w:fill="FFFFFF"/>
        </w:rPr>
      </w:pPr>
    </w:p>
    <w:p w14:paraId="7B344044" w14:textId="4555537B" w:rsidR="00CF73CF" w:rsidRPr="000D4827" w:rsidRDefault="00CF73CF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 xml:space="preserve">акт про нещасний випадок, який складається </w:t>
      </w:r>
      <w:r w:rsidR="00FC7744" w:rsidRPr="000D4827">
        <w:t xml:space="preserve">у встановленому законодавством </w:t>
      </w:r>
      <w:r w:rsidR="0029586B" w:rsidRPr="000D4827">
        <w:t xml:space="preserve">України </w:t>
      </w:r>
      <w:r w:rsidR="00FC7744" w:rsidRPr="000D4827">
        <w:t>порядку</w:t>
      </w:r>
      <w:r w:rsidR="0003431A" w:rsidRPr="000D4827">
        <w:t>,</w:t>
      </w:r>
      <w:r w:rsidR="00B83113" w:rsidRPr="000D4827">
        <w:t xml:space="preserve"> </w:t>
      </w:r>
      <w:r w:rsidR="00AC3122" w:rsidRPr="000D4827">
        <w:t>а якщо</w:t>
      </w:r>
      <w:r w:rsidRPr="000D4827">
        <w:t xml:space="preserve"> його </w:t>
      </w:r>
      <w:r w:rsidR="00AC3122" w:rsidRPr="000D4827">
        <w:t xml:space="preserve">немає </w:t>
      </w:r>
      <w:r w:rsidR="003E5BF8" w:rsidRPr="000D4827">
        <w:t>–</w:t>
      </w:r>
      <w:r w:rsidR="003709F0" w:rsidRPr="000D4827">
        <w:t xml:space="preserve"> </w:t>
      </w:r>
      <w:r w:rsidRPr="000D4827">
        <w:t xml:space="preserve">документ закладу </w:t>
      </w:r>
      <w:r w:rsidR="009B5498" w:rsidRPr="000D4827">
        <w:t xml:space="preserve">охорони здоров’я </w:t>
      </w:r>
      <w:r w:rsidRPr="000D4827">
        <w:t>з підтвердженням факту отримання травми</w:t>
      </w:r>
      <w:r w:rsidR="00FC7744" w:rsidRPr="000D4827">
        <w:t xml:space="preserve"> чи іншого розладу здоров’я внаслідок нещасного випадку</w:t>
      </w:r>
      <w:r w:rsidR="006015F5" w:rsidRPr="000D4827">
        <w:t xml:space="preserve"> (у разі настання </w:t>
      </w:r>
      <w:r w:rsidR="00C4397B" w:rsidRPr="000D4827">
        <w:t>нещасного випадку);</w:t>
      </w:r>
    </w:p>
    <w:p w14:paraId="1E9277BA" w14:textId="77777777" w:rsidR="008F6499" w:rsidRPr="000D4827" w:rsidRDefault="008F6499" w:rsidP="00F44DCA">
      <w:pPr>
        <w:pStyle w:val="af3"/>
        <w:tabs>
          <w:tab w:val="left" w:pos="1134"/>
        </w:tabs>
        <w:ind w:left="0" w:firstLine="567"/>
        <w:contextualSpacing w:val="0"/>
      </w:pPr>
    </w:p>
    <w:p w14:paraId="7407DA55" w14:textId="58174286" w:rsidR="008F6499" w:rsidRPr="000D4827" w:rsidRDefault="008F6499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  <w:rPr>
          <w:bCs/>
          <w:shd w:val="clear" w:color="auto" w:fill="FFFFFF"/>
        </w:rPr>
      </w:pPr>
      <w:r w:rsidRPr="000D4827">
        <w:rPr>
          <w:bCs/>
          <w:shd w:val="clear" w:color="auto" w:fill="FFFFFF"/>
        </w:rPr>
        <w:t>рахунки закладів охорони здоров’я та</w:t>
      </w:r>
      <w:r w:rsidR="006637DD" w:rsidRPr="000D4827">
        <w:rPr>
          <w:bCs/>
          <w:shd w:val="clear" w:color="auto" w:fill="FFFFFF"/>
        </w:rPr>
        <w:t>/або</w:t>
      </w:r>
      <w:r w:rsidRPr="000D4827">
        <w:rPr>
          <w:bCs/>
          <w:shd w:val="clear" w:color="auto" w:fill="FFFFFF"/>
        </w:rPr>
        <w:t xml:space="preserve"> фізичних осіб-підприємців, які в установленому </w:t>
      </w:r>
      <w:r w:rsidRPr="000D4827">
        <w:t>законодавством</w:t>
      </w:r>
      <w:r w:rsidRPr="000D4827">
        <w:rPr>
          <w:bCs/>
          <w:shd w:val="clear" w:color="auto" w:fill="FFFFFF"/>
        </w:rPr>
        <w:t xml:space="preserve"> </w:t>
      </w:r>
      <w:r w:rsidR="00485805" w:rsidRPr="000D4827">
        <w:rPr>
          <w:bCs/>
          <w:shd w:val="clear" w:color="auto" w:fill="FFFFFF"/>
        </w:rPr>
        <w:t xml:space="preserve">України </w:t>
      </w:r>
      <w:r w:rsidRPr="000D4827">
        <w:rPr>
          <w:bCs/>
          <w:shd w:val="clear" w:color="auto" w:fill="FFFFFF"/>
        </w:rPr>
        <w:t xml:space="preserve">порядку одержали </w:t>
      </w:r>
      <w:r w:rsidR="001D76F0" w:rsidRPr="000D4827">
        <w:rPr>
          <w:bCs/>
          <w:shd w:val="clear" w:color="auto" w:fill="FFFFFF"/>
        </w:rPr>
        <w:t>ліцензію на провадження господарської діяльності з медичної практики</w:t>
      </w:r>
      <w:r w:rsidR="005A4CE0" w:rsidRPr="000D4827">
        <w:rPr>
          <w:bCs/>
          <w:shd w:val="clear" w:color="auto" w:fill="FFFFFF"/>
        </w:rPr>
        <w:t>,</w:t>
      </w:r>
      <w:r w:rsidR="005A4CE0" w:rsidRPr="000D4827">
        <w:t xml:space="preserve"> </w:t>
      </w:r>
      <w:r w:rsidR="005A4CE0" w:rsidRPr="000D4827">
        <w:rPr>
          <w:bCs/>
          <w:shd w:val="clear" w:color="auto" w:fill="FFFFFF"/>
        </w:rPr>
        <w:t>інших суб</w:t>
      </w:r>
      <w:r w:rsidR="00AC3122" w:rsidRPr="000D4827">
        <w:rPr>
          <w:bCs/>
          <w:shd w:val="clear" w:color="auto" w:fill="FFFFFF"/>
        </w:rPr>
        <w:t>ʼ</w:t>
      </w:r>
      <w:r w:rsidR="005A4CE0" w:rsidRPr="000D4827">
        <w:rPr>
          <w:bCs/>
          <w:shd w:val="clear" w:color="auto" w:fill="FFFFFF"/>
        </w:rPr>
        <w:t>єктів господарювання, що</w:t>
      </w:r>
      <w:r w:rsidR="001D76F0" w:rsidRPr="000D4827">
        <w:rPr>
          <w:bCs/>
          <w:shd w:val="clear" w:color="auto" w:fill="FFFFFF"/>
        </w:rPr>
        <w:t xml:space="preserve"> </w:t>
      </w:r>
      <w:r w:rsidRPr="000D4827">
        <w:rPr>
          <w:bCs/>
          <w:shd w:val="clear" w:color="auto" w:fill="FFFFFF"/>
        </w:rPr>
        <w:t>надавали медичні</w:t>
      </w:r>
      <w:r w:rsidR="005A4CE0" w:rsidRPr="000D4827">
        <w:rPr>
          <w:bCs/>
          <w:shd w:val="clear" w:color="auto" w:fill="FFFFFF"/>
        </w:rPr>
        <w:t xml:space="preserve"> </w:t>
      </w:r>
      <w:r w:rsidR="00837D8A" w:rsidRPr="000D4827">
        <w:rPr>
          <w:bCs/>
          <w:shd w:val="clear" w:color="auto" w:fill="FFFFFF"/>
        </w:rPr>
        <w:t>(</w:t>
      </w:r>
      <w:r w:rsidR="00AC3122" w:rsidRPr="000D4827">
        <w:rPr>
          <w:bCs/>
          <w:shd w:val="clear" w:color="auto" w:fill="FFFFFF"/>
        </w:rPr>
        <w:t>в</w:t>
      </w:r>
      <w:r w:rsidR="005A4CE0" w:rsidRPr="000D4827">
        <w:rPr>
          <w:bCs/>
          <w:shd w:val="clear" w:color="auto" w:fill="FFFFFF"/>
        </w:rPr>
        <w:t>ключаючи реабілітаційні</w:t>
      </w:r>
      <w:r w:rsidR="007023EA" w:rsidRPr="000D4827">
        <w:rPr>
          <w:bCs/>
          <w:shd w:val="clear" w:color="auto" w:fill="FFFFFF"/>
        </w:rPr>
        <w:t xml:space="preserve"> та</w:t>
      </w:r>
      <w:r w:rsidR="005A4CE0" w:rsidRPr="000D4827">
        <w:rPr>
          <w:bCs/>
          <w:shd w:val="clear" w:color="auto" w:fill="FFFFFF"/>
        </w:rPr>
        <w:t xml:space="preserve"> профілактично-оздоровчі</w:t>
      </w:r>
      <w:r w:rsidR="00837D8A" w:rsidRPr="000D4827">
        <w:rPr>
          <w:bCs/>
          <w:shd w:val="clear" w:color="auto" w:fill="FFFFFF"/>
        </w:rPr>
        <w:t>)</w:t>
      </w:r>
      <w:r w:rsidR="005A4CE0" w:rsidRPr="000D4827">
        <w:rPr>
          <w:bCs/>
          <w:shd w:val="clear" w:color="auto" w:fill="FFFFFF"/>
        </w:rPr>
        <w:t xml:space="preserve"> та</w:t>
      </w:r>
      <w:r w:rsidR="006055F7" w:rsidRPr="000D4827">
        <w:rPr>
          <w:bCs/>
          <w:shd w:val="clear" w:color="auto" w:fill="FFFFFF"/>
        </w:rPr>
        <w:t>/або</w:t>
      </w:r>
      <w:r w:rsidR="005A4CE0" w:rsidRPr="000D4827">
        <w:rPr>
          <w:bCs/>
          <w:shd w:val="clear" w:color="auto" w:fill="FFFFFF"/>
        </w:rPr>
        <w:t xml:space="preserve"> інші</w:t>
      </w:r>
      <w:r w:rsidRPr="000D4827">
        <w:rPr>
          <w:bCs/>
          <w:shd w:val="clear" w:color="auto" w:fill="FFFFFF"/>
        </w:rPr>
        <w:t xml:space="preserve"> послуги </w:t>
      </w:r>
      <w:r w:rsidR="001F3E66">
        <w:rPr>
          <w:bCs/>
          <w:shd w:val="clear" w:color="auto" w:fill="FFFFFF"/>
        </w:rPr>
        <w:t>та/або</w:t>
      </w:r>
      <w:r w:rsidR="00837D8A" w:rsidRPr="000D4827">
        <w:rPr>
          <w:bCs/>
          <w:shd w:val="clear" w:color="auto" w:fill="FFFFFF"/>
        </w:rPr>
        <w:t xml:space="preserve"> виконували </w:t>
      </w:r>
      <w:r w:rsidR="005C4B1A" w:rsidRPr="000D4827">
        <w:rPr>
          <w:bCs/>
          <w:shd w:val="clear" w:color="auto" w:fill="FFFFFF"/>
        </w:rPr>
        <w:t>роботи</w:t>
      </w:r>
      <w:r w:rsidR="00760CB5" w:rsidRPr="000D4827">
        <w:rPr>
          <w:bCs/>
          <w:shd w:val="clear" w:color="auto" w:fill="FFFFFF"/>
        </w:rPr>
        <w:t> </w:t>
      </w:r>
      <w:r w:rsidR="001C38AB" w:rsidRPr="000D4827">
        <w:rPr>
          <w:bCs/>
          <w:shd w:val="clear" w:color="auto" w:fill="FFFFFF"/>
        </w:rPr>
        <w:t>/</w:t>
      </w:r>
      <w:r w:rsidR="00760CB5" w:rsidRPr="000D4827">
        <w:rPr>
          <w:bCs/>
          <w:shd w:val="clear" w:color="auto" w:fill="FFFFFF"/>
        </w:rPr>
        <w:t> </w:t>
      </w:r>
      <w:r w:rsidR="00837D8A" w:rsidRPr="000D4827">
        <w:rPr>
          <w:bCs/>
          <w:shd w:val="clear" w:color="auto" w:fill="FFFFFF"/>
        </w:rPr>
        <w:t xml:space="preserve">реалізовували </w:t>
      </w:r>
      <w:r w:rsidR="005C4B1A" w:rsidRPr="000D4827">
        <w:rPr>
          <w:bCs/>
          <w:shd w:val="clear" w:color="auto" w:fill="FFFFFF"/>
        </w:rPr>
        <w:t xml:space="preserve">товари </w:t>
      </w:r>
      <w:r w:rsidR="006D58A6" w:rsidRPr="000D4827">
        <w:rPr>
          <w:bCs/>
          <w:shd w:val="clear" w:color="auto" w:fill="FFFFFF"/>
        </w:rPr>
        <w:t xml:space="preserve">застрахованій особі </w:t>
      </w:r>
      <w:r w:rsidRPr="000D4827">
        <w:rPr>
          <w:bCs/>
          <w:shd w:val="clear" w:color="auto" w:fill="FFFFFF"/>
        </w:rPr>
        <w:t xml:space="preserve">у зв’язку з настанням </w:t>
      </w:r>
      <w:r w:rsidRPr="000D4827">
        <w:rPr>
          <w:bCs/>
          <w:shd w:val="clear" w:color="auto" w:fill="FFFFFF"/>
        </w:rPr>
        <w:lastRenderedPageBreak/>
        <w:t>страхового випадку</w:t>
      </w:r>
      <w:r w:rsidR="001D072F" w:rsidRPr="000D4827">
        <w:rPr>
          <w:bCs/>
          <w:shd w:val="clear" w:color="auto" w:fill="FFFFFF"/>
        </w:rPr>
        <w:t xml:space="preserve"> (далі – допомога</w:t>
      </w:r>
      <w:r w:rsidR="001D072F" w:rsidRPr="000D4827">
        <w:rPr>
          <w:bCs/>
          <w:shd w:val="clear" w:color="auto" w:fill="FFFFFF"/>
          <w:lang w:val="en-US"/>
        </w:rPr>
        <w:t> </w:t>
      </w:r>
      <w:r w:rsidR="001D072F" w:rsidRPr="000D4827">
        <w:rPr>
          <w:bCs/>
          <w:shd w:val="clear" w:color="auto" w:fill="FFFFFF"/>
        </w:rPr>
        <w:t>/</w:t>
      </w:r>
      <w:r w:rsidR="001D072F" w:rsidRPr="000D4827">
        <w:rPr>
          <w:bCs/>
          <w:shd w:val="clear" w:color="auto" w:fill="FFFFFF"/>
          <w:lang w:val="en-US"/>
        </w:rPr>
        <w:t> </w:t>
      </w:r>
      <w:r w:rsidR="001D072F" w:rsidRPr="000D4827">
        <w:rPr>
          <w:bCs/>
          <w:shd w:val="clear" w:color="auto" w:fill="FFFFFF"/>
        </w:rPr>
        <w:t>послуги</w:t>
      </w:r>
      <w:r w:rsidR="001D072F" w:rsidRPr="0051516C">
        <w:rPr>
          <w:bCs/>
          <w:shd w:val="clear" w:color="auto" w:fill="FFFFFF"/>
        </w:rPr>
        <w:t>, пов’язані з настанням страхового випадку</w:t>
      </w:r>
      <w:r w:rsidR="001D072F" w:rsidRPr="000D4827">
        <w:rPr>
          <w:bCs/>
          <w:shd w:val="clear" w:color="auto" w:fill="FFFFFF"/>
        </w:rPr>
        <w:t>)</w:t>
      </w:r>
      <w:r w:rsidR="002152BA" w:rsidRPr="000D4827">
        <w:rPr>
          <w:bCs/>
          <w:shd w:val="clear" w:color="auto" w:fill="FFFFFF"/>
        </w:rPr>
        <w:t>,</w:t>
      </w:r>
      <w:r w:rsidR="00920C49" w:rsidRPr="000D4827">
        <w:rPr>
          <w:bCs/>
          <w:shd w:val="clear" w:color="auto" w:fill="FFFFFF"/>
        </w:rPr>
        <w:t xml:space="preserve"> та/або укладені з ними </w:t>
      </w:r>
      <w:r w:rsidR="00FF26BF" w:rsidRPr="000D4827">
        <w:rPr>
          <w:bCs/>
          <w:shd w:val="clear" w:color="auto" w:fill="FFFFFF"/>
        </w:rPr>
        <w:t xml:space="preserve">відповідні </w:t>
      </w:r>
      <w:r w:rsidR="00920C49" w:rsidRPr="000D4827">
        <w:rPr>
          <w:bCs/>
          <w:shd w:val="clear" w:color="auto" w:fill="FFFFFF"/>
        </w:rPr>
        <w:t>договори</w:t>
      </w:r>
      <w:r w:rsidRPr="000D4827">
        <w:rPr>
          <w:bCs/>
          <w:shd w:val="clear" w:color="auto" w:fill="FFFFFF"/>
        </w:rPr>
        <w:t>;</w:t>
      </w:r>
    </w:p>
    <w:p w14:paraId="6C4FDED2" w14:textId="77777777" w:rsidR="006D1E36" w:rsidRPr="000D4827" w:rsidRDefault="006D1E36" w:rsidP="00F44DCA">
      <w:pPr>
        <w:shd w:val="clear" w:color="auto" w:fill="FFFFFF"/>
        <w:tabs>
          <w:tab w:val="left" w:pos="1134"/>
        </w:tabs>
        <w:ind w:firstLine="567"/>
      </w:pPr>
    </w:p>
    <w:p w14:paraId="4F240684" w14:textId="04527A05" w:rsidR="00CF73CF" w:rsidRPr="000D4827" w:rsidRDefault="00CF73CF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розрахункові документи</w:t>
      </w:r>
      <w:r w:rsidR="006C0912" w:rsidRPr="000D4827">
        <w:t xml:space="preserve"> та/або документи, що підтверджують виконання платіжної операції</w:t>
      </w:r>
      <w:r w:rsidRPr="000D4827">
        <w:t xml:space="preserve">, створені </w:t>
      </w:r>
      <w:r w:rsidR="00AC3122" w:rsidRPr="000D4827">
        <w:t xml:space="preserve">в </w:t>
      </w:r>
      <w:r w:rsidRPr="000D4827">
        <w:t>паперовій та/або електронній формі</w:t>
      </w:r>
      <w:r w:rsidR="006637DD" w:rsidRPr="000D4827">
        <w:t xml:space="preserve">, що ідентифікують </w:t>
      </w:r>
      <w:r w:rsidR="00A11491" w:rsidRPr="000D4827">
        <w:t>надавача послуг</w:t>
      </w:r>
      <w:r w:rsidR="00A11491" w:rsidRPr="000D4827" w:rsidDel="00A11491">
        <w:t xml:space="preserve"> </w:t>
      </w:r>
      <w:r w:rsidR="006637DD" w:rsidRPr="000D4827">
        <w:t>(</w:t>
      </w:r>
      <w:r w:rsidR="009B25F5" w:rsidRPr="000D4827">
        <w:t xml:space="preserve">виконавця </w:t>
      </w:r>
      <w:r w:rsidR="006637DD" w:rsidRPr="000D4827">
        <w:t xml:space="preserve">робіт, </w:t>
      </w:r>
      <w:r w:rsidR="00A11491" w:rsidRPr="000D4827">
        <w:t>продавця товарів</w:t>
      </w:r>
      <w:r w:rsidR="006637DD" w:rsidRPr="000D4827">
        <w:t>) та в яких відображено вартість отриман</w:t>
      </w:r>
      <w:r w:rsidR="00837D8A" w:rsidRPr="000D4827">
        <w:t>ої</w:t>
      </w:r>
      <w:r w:rsidR="006637DD" w:rsidRPr="000D4827">
        <w:t xml:space="preserve"> </w:t>
      </w:r>
      <w:r w:rsidR="000D0B04" w:rsidRPr="000D4827">
        <w:t xml:space="preserve">застрахованою особою </w:t>
      </w:r>
      <w:r w:rsidR="00837D8A" w:rsidRPr="000D4827">
        <w:t>допомоги / </w:t>
      </w:r>
      <w:r w:rsidR="00A11491" w:rsidRPr="000D4827">
        <w:t>послуг</w:t>
      </w:r>
      <w:r w:rsidR="00837D8A" w:rsidRPr="000D4827">
        <w:rPr>
          <w:bCs/>
          <w:shd w:val="clear" w:color="auto" w:fill="FFFFFF"/>
        </w:rPr>
        <w:t>, пов’язаних з настанням страхового випадку</w:t>
      </w:r>
      <w:r w:rsidR="00DA67A8" w:rsidRPr="000D4827">
        <w:t xml:space="preserve">, а також </w:t>
      </w:r>
      <w:r w:rsidR="00D34CAB" w:rsidRPr="000D4827">
        <w:t xml:space="preserve">дату </w:t>
      </w:r>
      <w:r w:rsidR="006637DD" w:rsidRPr="000D4827">
        <w:t>їх оплати</w:t>
      </w:r>
      <w:r w:rsidR="00FC7744" w:rsidRPr="000D4827">
        <w:t xml:space="preserve"> </w:t>
      </w:r>
      <w:r w:rsidRPr="0051516C">
        <w:t>(</w:t>
      </w:r>
      <w:r w:rsidR="00AC3122" w:rsidRPr="0051516C">
        <w:t>в</w:t>
      </w:r>
      <w:r w:rsidR="000F32C1" w:rsidRPr="000D4827">
        <w:t>ключаючи</w:t>
      </w:r>
      <w:r w:rsidR="00DA67A8" w:rsidRPr="000D4827">
        <w:t xml:space="preserve"> </w:t>
      </w:r>
      <w:r w:rsidRPr="000D4827">
        <w:t xml:space="preserve">фіскальний </w:t>
      </w:r>
      <w:r w:rsidR="0092123F" w:rsidRPr="000D4827">
        <w:t xml:space="preserve">касовий </w:t>
      </w:r>
      <w:r w:rsidRPr="000D4827">
        <w:t xml:space="preserve">чек, товарний чек, </w:t>
      </w:r>
      <w:r w:rsidR="0092123F" w:rsidRPr="000D4827">
        <w:t>прибутковий касовий ордер</w:t>
      </w:r>
      <w:r w:rsidR="002412AF" w:rsidRPr="000D4827">
        <w:t>,</w:t>
      </w:r>
      <w:r w:rsidR="004162C5" w:rsidRPr="000D4827">
        <w:t xml:space="preserve"> квитанцію платіжного </w:t>
      </w:r>
      <w:r w:rsidR="000F7CBE" w:rsidRPr="000D4827">
        <w:t>пристрою</w:t>
      </w:r>
      <w:r w:rsidR="004162C5" w:rsidRPr="000D4827">
        <w:t xml:space="preserve">, </w:t>
      </w:r>
      <w:r w:rsidR="000F7CBE" w:rsidRPr="000D4827">
        <w:t>платіжн</w:t>
      </w:r>
      <w:r w:rsidR="00D93F83" w:rsidRPr="000D4827">
        <w:t>у</w:t>
      </w:r>
      <w:r w:rsidR="000F7CBE" w:rsidRPr="000D4827">
        <w:t xml:space="preserve"> інструкці</w:t>
      </w:r>
      <w:r w:rsidR="00D93F83" w:rsidRPr="000D4827">
        <w:t>ю</w:t>
      </w:r>
      <w:r w:rsidR="000F7CBE" w:rsidRPr="000D4827">
        <w:t xml:space="preserve">, </w:t>
      </w:r>
      <w:r w:rsidR="00D93F83" w:rsidRPr="000D4827">
        <w:t>квитанцію до платіжної інструкції на переказ готівки</w:t>
      </w:r>
      <w:r w:rsidR="000F7CBE" w:rsidRPr="000D4827">
        <w:t>,</w:t>
      </w:r>
      <w:r w:rsidR="004162C5" w:rsidRPr="000D4827">
        <w:t xml:space="preserve"> </w:t>
      </w:r>
      <w:r w:rsidR="000F7CBE" w:rsidRPr="000D4827">
        <w:t>виписк</w:t>
      </w:r>
      <w:r w:rsidR="00541B09" w:rsidRPr="000D4827">
        <w:t>у</w:t>
      </w:r>
      <w:r w:rsidR="004162C5" w:rsidRPr="000D4827">
        <w:t xml:space="preserve"> </w:t>
      </w:r>
      <w:r w:rsidR="00D93F83" w:rsidRPr="000D4827">
        <w:t xml:space="preserve">про рух коштів </w:t>
      </w:r>
      <w:r w:rsidR="004162C5" w:rsidRPr="000D4827">
        <w:t>з</w:t>
      </w:r>
      <w:r w:rsidR="00D93F83" w:rsidRPr="000D4827">
        <w:t>а</w:t>
      </w:r>
      <w:r w:rsidR="004162C5" w:rsidRPr="000D4827">
        <w:t xml:space="preserve"> рахунк</w:t>
      </w:r>
      <w:r w:rsidR="002412AF" w:rsidRPr="000D4827">
        <w:t>ом</w:t>
      </w:r>
      <w:r w:rsidR="00577FD5" w:rsidRPr="000D4827">
        <w:t xml:space="preserve"> ініціатора платіжної операції</w:t>
      </w:r>
      <w:r w:rsidR="004162C5" w:rsidRPr="000D4827">
        <w:t xml:space="preserve"> </w:t>
      </w:r>
      <w:r w:rsidR="003B167E" w:rsidRPr="000D4827">
        <w:t>та/або інший документ, визначений законодавством України, що підтверджує факт здійснення / виконання відповідної платіжної / розрахункової операції</w:t>
      </w:r>
      <w:r w:rsidR="005F3B26" w:rsidRPr="000D4827">
        <w:t xml:space="preserve">). </w:t>
      </w:r>
      <w:r w:rsidR="00AC3122" w:rsidRPr="000D4827">
        <w:t>Т</w:t>
      </w:r>
      <w:r w:rsidR="005F3B26" w:rsidRPr="000D4827">
        <w:t xml:space="preserve">ака </w:t>
      </w:r>
      <w:r w:rsidRPr="000D4827">
        <w:t>оплат</w:t>
      </w:r>
      <w:r w:rsidR="005F3B26" w:rsidRPr="000D4827">
        <w:t>а</w:t>
      </w:r>
      <w:r w:rsidRPr="000D4827">
        <w:t xml:space="preserve"> </w:t>
      </w:r>
      <w:r w:rsidR="005F3B26" w:rsidRPr="000D4827">
        <w:t xml:space="preserve">здійснюється за </w:t>
      </w:r>
      <w:r w:rsidR="001D072F" w:rsidRPr="000D4827">
        <w:rPr>
          <w:bCs/>
          <w:shd w:val="clear" w:color="auto" w:fill="FFFFFF"/>
        </w:rPr>
        <w:t>допомогу</w:t>
      </w:r>
      <w:r w:rsidR="001D072F" w:rsidRPr="000D4827">
        <w:rPr>
          <w:bCs/>
          <w:shd w:val="clear" w:color="auto" w:fill="FFFFFF"/>
          <w:lang w:val="en-US"/>
        </w:rPr>
        <w:t> </w:t>
      </w:r>
      <w:r w:rsidR="001D072F" w:rsidRPr="000D4827">
        <w:rPr>
          <w:bCs/>
          <w:shd w:val="clear" w:color="auto" w:fill="FFFFFF"/>
        </w:rPr>
        <w:t>/</w:t>
      </w:r>
      <w:r w:rsidR="001D072F" w:rsidRPr="000D4827">
        <w:rPr>
          <w:bCs/>
          <w:shd w:val="clear" w:color="auto" w:fill="FFFFFF"/>
          <w:lang w:val="en-US"/>
        </w:rPr>
        <w:t> </w:t>
      </w:r>
      <w:r w:rsidR="001D072F" w:rsidRPr="000D4827">
        <w:rPr>
          <w:bCs/>
          <w:shd w:val="clear" w:color="auto" w:fill="FFFFFF"/>
        </w:rPr>
        <w:t>послуги, пов’язані з настанням страхового випадку</w:t>
      </w:r>
      <w:r w:rsidRPr="000D4827">
        <w:t xml:space="preserve">, </w:t>
      </w:r>
      <w:r w:rsidR="006055F7" w:rsidRPr="000D4827">
        <w:t xml:space="preserve">які </w:t>
      </w:r>
      <w:r w:rsidRPr="000D4827">
        <w:t>передбачен</w:t>
      </w:r>
      <w:r w:rsidR="00ED1A4D" w:rsidRPr="000D4827">
        <w:t>і</w:t>
      </w:r>
      <w:r w:rsidRPr="000D4827">
        <w:t xml:space="preserve"> умовами</w:t>
      </w:r>
      <w:r w:rsidR="00D9338E" w:rsidRPr="000D4827">
        <w:t xml:space="preserve"> </w:t>
      </w:r>
      <w:r w:rsidRPr="000D4827">
        <w:t xml:space="preserve">договору страхування </w:t>
      </w:r>
      <w:r w:rsidR="006B74E3" w:rsidRPr="000D4827">
        <w:t>життя та/або здоров’я застрахованої особи</w:t>
      </w:r>
      <w:r w:rsidR="00E164B0" w:rsidRPr="000D4827">
        <w:t>,</w:t>
      </w:r>
      <w:r w:rsidR="00DA0009" w:rsidRPr="000D4827">
        <w:rPr>
          <w:b/>
          <w:sz w:val="22"/>
          <w:szCs w:val="22"/>
          <w:lang w:val="ru-RU"/>
        </w:rPr>
        <w:t xml:space="preserve"> </w:t>
      </w:r>
      <w:r w:rsidRPr="000D4827">
        <w:t xml:space="preserve">та/або необхідність отримання яких </w:t>
      </w:r>
      <w:r w:rsidR="00A66FDA" w:rsidRPr="000D4827">
        <w:t xml:space="preserve">застрахованою особою </w:t>
      </w:r>
      <w:r w:rsidRPr="000D4827">
        <w:t xml:space="preserve">згідно з умовами </w:t>
      </w:r>
      <w:r w:rsidR="00F4058E" w:rsidRPr="000D4827">
        <w:t xml:space="preserve">такого </w:t>
      </w:r>
      <w:r w:rsidRPr="000D4827">
        <w:t xml:space="preserve">договору страхування підтверджена </w:t>
      </w:r>
      <w:r w:rsidR="00A66FDA" w:rsidRPr="000D4827">
        <w:t>відповідними документами заклад</w:t>
      </w:r>
      <w:r w:rsidR="00AC74AE" w:rsidRPr="000D4827">
        <w:t>ів</w:t>
      </w:r>
      <w:r w:rsidR="00A66FDA" w:rsidRPr="000D4827">
        <w:t xml:space="preserve"> охорони здоров’я</w:t>
      </w:r>
      <w:r w:rsidR="00AC74AE" w:rsidRPr="000D4827">
        <w:t xml:space="preserve"> та/або фізичних осіб-підприємців, які в установленому законодавством </w:t>
      </w:r>
      <w:r w:rsidR="00FE3FE8" w:rsidRPr="000D4827">
        <w:t xml:space="preserve">України </w:t>
      </w:r>
      <w:r w:rsidR="00AC74AE" w:rsidRPr="000D4827">
        <w:t xml:space="preserve">порядку </w:t>
      </w:r>
      <w:r w:rsidR="00AC74AE" w:rsidRPr="000D4827">
        <w:rPr>
          <w:shd w:val="clear" w:color="auto" w:fill="FFFFFF"/>
        </w:rPr>
        <w:t xml:space="preserve">одержали ліцензію на провадження господарської діяльності з </w:t>
      </w:r>
      <w:r w:rsidR="00AC74AE" w:rsidRPr="000D4827">
        <w:rPr>
          <w:bCs/>
          <w:shd w:val="clear" w:color="auto" w:fill="FFFFFF"/>
        </w:rPr>
        <w:t>медичної</w:t>
      </w:r>
      <w:r w:rsidR="00AC74AE" w:rsidRPr="000D4827">
        <w:rPr>
          <w:shd w:val="clear" w:color="auto" w:fill="FFFFFF"/>
        </w:rPr>
        <w:t xml:space="preserve"> практики</w:t>
      </w:r>
      <w:r w:rsidR="005C4B1A" w:rsidRPr="000D4827">
        <w:rPr>
          <w:shd w:val="clear" w:color="auto" w:fill="FFFFFF"/>
        </w:rPr>
        <w:t>,</w:t>
      </w:r>
      <w:r w:rsidR="005C4B1A" w:rsidRPr="000D4827">
        <w:t xml:space="preserve"> інших суб</w:t>
      </w:r>
      <w:r w:rsidR="00AC3122" w:rsidRPr="000D4827">
        <w:t>ʼ</w:t>
      </w:r>
      <w:r w:rsidR="005C4B1A" w:rsidRPr="000D4827">
        <w:t>єктів господарювання, що надавали</w:t>
      </w:r>
      <w:r w:rsidR="0080585E" w:rsidRPr="000D4827">
        <w:t xml:space="preserve"> таку </w:t>
      </w:r>
      <w:r w:rsidR="0080585E" w:rsidRPr="000D4827">
        <w:rPr>
          <w:bCs/>
          <w:shd w:val="clear" w:color="auto" w:fill="FFFFFF"/>
        </w:rPr>
        <w:t>допомогу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/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послуги</w:t>
      </w:r>
      <w:r w:rsidRPr="000D4827">
        <w:t xml:space="preserve"> (</w:t>
      </w:r>
      <w:r w:rsidR="00AC3122" w:rsidRPr="000D4827">
        <w:t>в</w:t>
      </w:r>
      <w:r w:rsidRPr="000D4827">
        <w:t>ключаючи направлен</w:t>
      </w:r>
      <w:r w:rsidR="00B67051" w:rsidRPr="000D4827">
        <w:t>ня</w:t>
      </w:r>
      <w:r w:rsidRPr="000D4827">
        <w:t>, рецеп</w:t>
      </w:r>
      <w:r w:rsidR="00535542" w:rsidRPr="000D4827">
        <w:t>ти</w:t>
      </w:r>
      <w:r w:rsidRPr="000D4827">
        <w:t>,</w:t>
      </w:r>
      <w:r w:rsidRPr="000D4827">
        <w:rPr>
          <w:shd w:val="clear" w:color="auto" w:fill="FFFFFF"/>
        </w:rPr>
        <w:t xml:space="preserve"> </w:t>
      </w:r>
      <w:r w:rsidR="00535542" w:rsidRPr="000D4827">
        <w:rPr>
          <w:shd w:val="clear" w:color="auto" w:fill="FFFFFF"/>
        </w:rPr>
        <w:t xml:space="preserve">записи </w:t>
      </w:r>
      <w:r w:rsidRPr="000D4827">
        <w:rPr>
          <w:shd w:val="clear" w:color="auto" w:fill="FFFFFF"/>
        </w:rPr>
        <w:t xml:space="preserve">про направлення та </w:t>
      </w:r>
      <w:r w:rsidR="00535542" w:rsidRPr="000D4827">
        <w:rPr>
          <w:shd w:val="clear" w:color="auto" w:fill="FFFFFF"/>
        </w:rPr>
        <w:t xml:space="preserve">рецепти </w:t>
      </w:r>
      <w:r w:rsidRPr="000D4827">
        <w:rPr>
          <w:shd w:val="clear" w:color="auto" w:fill="FFFFFF"/>
        </w:rPr>
        <w:t xml:space="preserve">в електронній системі </w:t>
      </w:r>
      <w:r w:rsidRPr="000D4827">
        <w:t>охорони</w:t>
      </w:r>
      <w:r w:rsidRPr="000D4827">
        <w:rPr>
          <w:shd w:val="clear" w:color="auto" w:fill="FFFFFF"/>
        </w:rPr>
        <w:t xml:space="preserve"> </w:t>
      </w:r>
      <w:r w:rsidR="00BD16B9" w:rsidRPr="000D4827">
        <w:rPr>
          <w:shd w:val="clear" w:color="auto" w:fill="FFFFFF"/>
        </w:rPr>
        <w:t>здоров’я</w:t>
      </w:r>
      <w:r w:rsidRPr="000D4827">
        <w:t xml:space="preserve">, </w:t>
      </w:r>
      <w:r w:rsidR="00ED1A4D" w:rsidRPr="000D4827">
        <w:t xml:space="preserve">інші </w:t>
      </w:r>
      <w:r w:rsidR="009B431D" w:rsidRPr="000D4827">
        <w:t>документ</w:t>
      </w:r>
      <w:r w:rsidR="00B67051" w:rsidRPr="000D4827">
        <w:t>и</w:t>
      </w:r>
      <w:r w:rsidR="0042042C" w:rsidRPr="000D4827">
        <w:t xml:space="preserve"> з призначенням</w:t>
      </w:r>
      <w:r w:rsidR="00CB7FA4" w:rsidRPr="000D4827">
        <w:t>и</w:t>
      </w:r>
      <w:r w:rsidR="0042042C" w:rsidRPr="000D4827">
        <w:t xml:space="preserve"> лікаря</w:t>
      </w:r>
      <w:r w:rsidR="00ED1A4D" w:rsidRPr="000D4827">
        <w:t>)</w:t>
      </w:r>
      <w:r w:rsidR="003E5BF8" w:rsidRPr="000D4827">
        <w:t>;</w:t>
      </w:r>
    </w:p>
    <w:p w14:paraId="341AC2E8" w14:textId="77777777" w:rsidR="00CF73CF" w:rsidRPr="000D4827" w:rsidRDefault="00CF73CF" w:rsidP="00F44DCA">
      <w:pPr>
        <w:shd w:val="clear" w:color="auto" w:fill="FFFFFF"/>
        <w:tabs>
          <w:tab w:val="left" w:pos="1134"/>
        </w:tabs>
        <w:ind w:firstLine="567"/>
      </w:pPr>
    </w:p>
    <w:p w14:paraId="01B406AB" w14:textId="77777777" w:rsidR="00336D37" w:rsidRPr="000D4827" w:rsidRDefault="009F3FAA" w:rsidP="00F44DCA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свідоцтв</w:t>
      </w:r>
      <w:r w:rsidR="004E085F" w:rsidRPr="000D4827">
        <w:t>о</w:t>
      </w:r>
      <w:r w:rsidRPr="000D4827">
        <w:t xml:space="preserve"> про смерть встановленого зразка</w:t>
      </w:r>
      <w:r w:rsidR="005C4B1A" w:rsidRPr="000D4827">
        <w:t>,</w:t>
      </w:r>
      <w:r w:rsidR="006B3031" w:rsidRPr="000D4827">
        <w:t xml:space="preserve"> </w:t>
      </w:r>
      <w:r w:rsidRPr="000D4827">
        <w:t>лікарськ</w:t>
      </w:r>
      <w:r w:rsidR="004E085F" w:rsidRPr="000D4827">
        <w:t>е</w:t>
      </w:r>
      <w:r w:rsidRPr="000D4827">
        <w:t xml:space="preserve"> свідоцтв</w:t>
      </w:r>
      <w:r w:rsidR="004E085F" w:rsidRPr="000D4827">
        <w:t>о</w:t>
      </w:r>
      <w:r w:rsidRPr="000D4827">
        <w:t xml:space="preserve"> про смерть</w:t>
      </w:r>
      <w:r w:rsidR="00D730DB" w:rsidRPr="000D4827">
        <w:t>,</w:t>
      </w:r>
      <w:r w:rsidR="006D58A6" w:rsidRPr="000D4827">
        <w:t xml:space="preserve"> </w:t>
      </w:r>
      <w:r w:rsidRPr="000D4827">
        <w:t>фельдшерськ</w:t>
      </w:r>
      <w:r w:rsidR="004E085F" w:rsidRPr="000D4827">
        <w:t>у</w:t>
      </w:r>
      <w:r w:rsidRPr="000D4827">
        <w:t xml:space="preserve"> довідк</w:t>
      </w:r>
      <w:r w:rsidR="004E085F" w:rsidRPr="000D4827">
        <w:t>у</w:t>
      </w:r>
      <w:r w:rsidRPr="000D4827">
        <w:t xml:space="preserve"> про </w:t>
      </w:r>
      <w:r w:rsidR="00BD16B9" w:rsidRPr="000D4827">
        <w:t>смерть</w:t>
      </w:r>
      <w:r w:rsidR="009B5498" w:rsidRPr="000D4827">
        <w:rPr>
          <w:shd w:val="clear" w:color="auto" w:fill="FFFFFF"/>
        </w:rPr>
        <w:t>.</w:t>
      </w:r>
    </w:p>
    <w:p w14:paraId="72706D10" w14:textId="77777777" w:rsidR="00DD09DF" w:rsidRPr="000D4827" w:rsidRDefault="00DD09DF" w:rsidP="00F44DCA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5E14FFB1" w14:textId="25FEB27D" w:rsidR="005C22C9" w:rsidRPr="000D4827" w:rsidRDefault="006305B8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18" w:name="_Ref158109356"/>
      <w:bookmarkStart w:id="19" w:name="_Ref158108630"/>
      <w:r w:rsidRPr="000D4827">
        <w:t xml:space="preserve">Документи, </w:t>
      </w:r>
      <w:r w:rsidR="00EC3EE9" w:rsidRPr="000D4827">
        <w:t>ви</w:t>
      </w:r>
      <w:r w:rsidRPr="000D4827">
        <w:t xml:space="preserve">значені </w:t>
      </w:r>
      <w:r w:rsidR="00AC3122" w:rsidRPr="000D4827">
        <w:t xml:space="preserve">в </w:t>
      </w:r>
      <w:r w:rsidRPr="000D4827">
        <w:t xml:space="preserve">підпунктах </w:t>
      </w:r>
      <w:r w:rsidR="001D481E" w:rsidRPr="000D4827">
        <w:t>3</w:t>
      </w:r>
      <w:r w:rsidR="00C96116" w:rsidRPr="000D4827">
        <w:t>–</w:t>
      </w:r>
      <w:r w:rsidR="00BB1234" w:rsidRPr="000D4827">
        <w:t xml:space="preserve">7 </w:t>
      </w:r>
      <w:r w:rsidRPr="000D4827">
        <w:t>пункт</w:t>
      </w:r>
      <w:r w:rsidR="00BB1234" w:rsidRPr="000D4827">
        <w:t>у</w:t>
      </w:r>
      <w:r w:rsidRPr="000D4827">
        <w:t xml:space="preserve"> </w:t>
      </w:r>
      <w:r w:rsidR="002B5BCF" w:rsidRPr="0051516C">
        <w:fldChar w:fldCharType="begin"/>
      </w:r>
      <w:r w:rsidR="002B5BCF" w:rsidRPr="000D4827">
        <w:instrText xml:space="preserve"> REF _Ref116382950 \r \h </w:instrText>
      </w:r>
      <w:r w:rsidR="00127FCD" w:rsidRPr="000D4827">
        <w:instrText xml:space="preserve"> \* MERGEFORMAT </w:instrText>
      </w:r>
      <w:r w:rsidR="002B5BCF" w:rsidRPr="0051516C">
        <w:fldChar w:fldCharType="separate"/>
      </w:r>
      <w:r w:rsidR="00135832">
        <w:t>6</w:t>
      </w:r>
      <w:r w:rsidR="002B5BCF" w:rsidRPr="0051516C">
        <w:fldChar w:fldCharType="end"/>
      </w:r>
      <w:r w:rsidRPr="0051516C">
        <w:t xml:space="preserve"> розділу ІІ цього Положення, </w:t>
      </w:r>
      <w:r w:rsidR="009B2A20" w:rsidRPr="000D4827">
        <w:t>та/</w:t>
      </w:r>
      <w:r w:rsidRPr="000D4827">
        <w:t>або інш</w:t>
      </w:r>
      <w:r w:rsidR="00BB1234" w:rsidRPr="000D4827">
        <w:t>і</w:t>
      </w:r>
      <w:r w:rsidRPr="000D4827">
        <w:t xml:space="preserve"> документ</w:t>
      </w:r>
      <w:r w:rsidR="00BB1234" w:rsidRPr="000D4827">
        <w:t>и медичного характеру</w:t>
      </w:r>
      <w:r w:rsidRPr="000D4827">
        <w:t xml:space="preserve">, </w:t>
      </w:r>
      <w:r w:rsidR="009B2A20" w:rsidRPr="000D4827">
        <w:t>що використовуються в медичній практиці, які підтверджують факт заподіяння за межами України шкоди застрахованій особі та встановлюють</w:t>
      </w:r>
      <w:r w:rsidR="00BB1234" w:rsidRPr="000D4827">
        <w:t xml:space="preserve"> причини, обставини, факт</w:t>
      </w:r>
      <w:r w:rsidR="006D224E" w:rsidRPr="000D4827">
        <w:t xml:space="preserve">, наслідки </w:t>
      </w:r>
      <w:r w:rsidR="009B2A20" w:rsidRPr="000D4827">
        <w:t xml:space="preserve">настання страхового випадку </w:t>
      </w:r>
      <w:r w:rsidR="00BB1234" w:rsidRPr="000D4827">
        <w:t xml:space="preserve">та/або </w:t>
      </w:r>
      <w:r w:rsidR="00F77E8D" w:rsidRPr="000D4827">
        <w:t xml:space="preserve">перелік, </w:t>
      </w:r>
      <w:r w:rsidR="00BB1234" w:rsidRPr="000D4827">
        <w:t xml:space="preserve">обсяг </w:t>
      </w:r>
      <w:r w:rsidR="006D224E" w:rsidRPr="000D4827">
        <w:t>надан</w:t>
      </w:r>
      <w:r w:rsidR="0080585E" w:rsidRPr="000D4827">
        <w:t xml:space="preserve">ої </w:t>
      </w:r>
      <w:r w:rsidR="0080585E" w:rsidRPr="000D4827">
        <w:rPr>
          <w:bCs/>
          <w:shd w:val="clear" w:color="auto" w:fill="FFFFFF"/>
        </w:rPr>
        <w:t>допомоги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/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послуг, пов’язаних з настанням страхового випадку</w:t>
      </w:r>
      <w:r w:rsidR="009719EB" w:rsidRPr="000D4827">
        <w:t>,</w:t>
      </w:r>
      <w:r w:rsidR="00BB1234" w:rsidRPr="000D4827">
        <w:t xml:space="preserve"> </w:t>
      </w:r>
      <w:r w:rsidR="006D224E" w:rsidRPr="000D4827">
        <w:t xml:space="preserve">повинні бути видані </w:t>
      </w:r>
      <w:r w:rsidR="00F77E8D" w:rsidRPr="000D4827">
        <w:t>компетентними органами / установами</w:t>
      </w:r>
      <w:r w:rsidR="00167A0F" w:rsidRPr="000D4827">
        <w:t xml:space="preserve"> та/або</w:t>
      </w:r>
      <w:r w:rsidR="00F77E8D" w:rsidRPr="000D4827">
        <w:t xml:space="preserve"> </w:t>
      </w:r>
      <w:r w:rsidRPr="000D4827">
        <w:t>заклад</w:t>
      </w:r>
      <w:r w:rsidR="00F77E8D" w:rsidRPr="000D4827">
        <w:t>ами</w:t>
      </w:r>
      <w:r w:rsidRPr="000D4827">
        <w:t xml:space="preserve"> охорони здоров’я</w:t>
      </w:r>
      <w:r w:rsidR="00167A0F" w:rsidRPr="000D4827">
        <w:t>,</w:t>
      </w:r>
      <w:r w:rsidRPr="000D4827">
        <w:t xml:space="preserve"> лікар</w:t>
      </w:r>
      <w:r w:rsidR="00F77E8D" w:rsidRPr="000D4827">
        <w:t>ями,</w:t>
      </w:r>
      <w:r w:rsidR="00F77E8D" w:rsidRPr="000D4827">
        <w:rPr>
          <w:b/>
          <w:sz w:val="22"/>
          <w:szCs w:val="22"/>
        </w:rPr>
        <w:t xml:space="preserve"> </w:t>
      </w:r>
      <w:r w:rsidR="00F77E8D" w:rsidRPr="000D4827">
        <w:t>іншими суб</w:t>
      </w:r>
      <w:r w:rsidR="006E6729" w:rsidRPr="000D4827">
        <w:t>ʼ</w:t>
      </w:r>
      <w:r w:rsidR="00F77E8D" w:rsidRPr="000D4827">
        <w:t>єктами господарювання</w:t>
      </w:r>
      <w:r w:rsidR="009B47EB" w:rsidRPr="000D4827">
        <w:t xml:space="preserve"> іноземної держави</w:t>
      </w:r>
      <w:r w:rsidR="00F77E8D" w:rsidRPr="000D4827">
        <w:t xml:space="preserve">, що надавали </w:t>
      </w:r>
      <w:r w:rsidR="0080585E" w:rsidRPr="000D4827">
        <w:t xml:space="preserve">таку </w:t>
      </w:r>
      <w:r w:rsidR="0080585E" w:rsidRPr="000D4827">
        <w:rPr>
          <w:bCs/>
          <w:shd w:val="clear" w:color="auto" w:fill="FFFFFF"/>
        </w:rPr>
        <w:t>допомогу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/</w:t>
      </w:r>
      <w:r w:rsidR="0080585E" w:rsidRPr="000D4827">
        <w:rPr>
          <w:bCs/>
          <w:shd w:val="clear" w:color="auto" w:fill="FFFFFF"/>
          <w:lang w:val="en-US"/>
        </w:rPr>
        <w:t> </w:t>
      </w:r>
      <w:r w:rsidR="0080585E" w:rsidRPr="000D4827">
        <w:rPr>
          <w:bCs/>
          <w:shd w:val="clear" w:color="auto" w:fill="FFFFFF"/>
        </w:rPr>
        <w:t>послуги</w:t>
      </w:r>
      <w:r w:rsidRPr="000D4827">
        <w:t xml:space="preserve">, </w:t>
      </w:r>
      <w:r w:rsidR="00EC3EE9" w:rsidRPr="000D4827">
        <w:t xml:space="preserve">на офіційних бланках, </w:t>
      </w:r>
      <w:r w:rsidR="00F77E8D" w:rsidRPr="000D4827">
        <w:t>що містять</w:t>
      </w:r>
      <w:r w:rsidR="00EC3EE9" w:rsidRPr="000D4827">
        <w:t xml:space="preserve"> підпис </w:t>
      </w:r>
      <w:r w:rsidR="00F77E8D" w:rsidRPr="000D4827">
        <w:t xml:space="preserve">уповноваженої особи </w:t>
      </w:r>
      <w:r w:rsidR="00EC3EE9" w:rsidRPr="000D4827">
        <w:t>та печатк</w:t>
      </w:r>
      <w:r w:rsidR="004036A9" w:rsidRPr="000D4827">
        <w:t>у</w:t>
      </w:r>
      <w:r w:rsidR="00EC3EE9" w:rsidRPr="000D4827">
        <w:t xml:space="preserve"> (за наявності) відповідного </w:t>
      </w:r>
      <w:r w:rsidR="004036A9" w:rsidRPr="000D4827">
        <w:t xml:space="preserve">органу / установи, </w:t>
      </w:r>
      <w:r w:rsidR="00EC3EE9" w:rsidRPr="000D4827">
        <w:t>закладу охорони здоров’я</w:t>
      </w:r>
      <w:r w:rsidR="004036A9" w:rsidRPr="000D4827">
        <w:t>, суб’єкта господарювання</w:t>
      </w:r>
      <w:r w:rsidR="00EC3EE9" w:rsidRPr="000D4827">
        <w:t xml:space="preserve"> та/або лікаря іноземної держави.</w:t>
      </w:r>
      <w:bookmarkEnd w:id="18"/>
      <w:r w:rsidR="00EC3EE9" w:rsidRPr="000D4827">
        <w:t xml:space="preserve"> </w:t>
      </w:r>
    </w:p>
    <w:p w14:paraId="66A20409" w14:textId="77777777" w:rsidR="000B7E16" w:rsidRPr="000D4827" w:rsidRDefault="000B7E16" w:rsidP="00F44DCA">
      <w:pPr>
        <w:pStyle w:val="af3"/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20" w:name="n748"/>
      <w:bookmarkStart w:id="21" w:name="n749"/>
      <w:bookmarkEnd w:id="19"/>
      <w:bookmarkEnd w:id="20"/>
      <w:bookmarkEnd w:id="21"/>
    </w:p>
    <w:p w14:paraId="7081CC32" w14:textId="77777777" w:rsidR="00AB029A" w:rsidRPr="000D4827" w:rsidRDefault="00730BB4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22" w:name="o48"/>
      <w:bookmarkStart w:id="23" w:name="_Ref157094939"/>
      <w:bookmarkStart w:id="24" w:name="_Ref116382769"/>
      <w:bookmarkEnd w:id="22"/>
      <w:r w:rsidRPr="000D4827">
        <w:lastRenderedPageBreak/>
        <w:t>Ф</w:t>
      </w:r>
      <w:r w:rsidR="004F7209" w:rsidRPr="000D4827">
        <w:t>акт</w:t>
      </w:r>
      <w:r w:rsidR="00D730DB" w:rsidRPr="000D4827">
        <w:t xml:space="preserve"> </w:t>
      </w:r>
      <w:r w:rsidR="00C528B5" w:rsidRPr="000D4827">
        <w:t>заподіяння</w:t>
      </w:r>
      <w:r w:rsidR="004F7209" w:rsidRPr="000D4827">
        <w:t xml:space="preserve"> шкоди </w:t>
      </w:r>
      <w:r w:rsidR="003C5BE0" w:rsidRPr="000D4827">
        <w:t>застрахованій особі</w:t>
      </w:r>
      <w:r w:rsidR="00234A42" w:rsidRPr="000D4827">
        <w:t xml:space="preserve"> за договором страхування життя та/або здоров’я</w:t>
      </w:r>
      <w:r w:rsidR="003C5BE0" w:rsidRPr="000D4827">
        <w:t xml:space="preserve"> </w:t>
      </w:r>
      <w:r w:rsidRPr="000D4827">
        <w:t>підтвердж</w:t>
      </w:r>
      <w:r w:rsidR="00980072" w:rsidRPr="000D4827">
        <w:t>ується</w:t>
      </w:r>
      <w:r w:rsidRPr="000D4827">
        <w:t xml:space="preserve"> належним чином</w:t>
      </w:r>
      <w:r w:rsidR="00D730DB" w:rsidRPr="000D4827">
        <w:t>:</w:t>
      </w:r>
      <w:bookmarkEnd w:id="23"/>
    </w:p>
    <w:p w14:paraId="3E838ED4" w14:textId="77777777" w:rsidR="00315AE8" w:rsidRPr="000D4827" w:rsidRDefault="00315AE8" w:rsidP="00F44DCA">
      <w:pPr>
        <w:pStyle w:val="af3"/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</w:p>
    <w:p w14:paraId="580B2DCF" w14:textId="1D9C8C09" w:rsidR="00AB029A" w:rsidRPr="0051516C" w:rsidRDefault="00AB029A" w:rsidP="00F44DCA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оригінал</w:t>
      </w:r>
      <w:r w:rsidR="00980072" w:rsidRPr="000D4827">
        <w:t>ами</w:t>
      </w:r>
      <w:r w:rsidR="00730BB4" w:rsidRPr="000D4827">
        <w:t xml:space="preserve"> документів</w:t>
      </w:r>
      <w:r w:rsidRPr="000D4827">
        <w:t xml:space="preserve">, </w:t>
      </w:r>
      <w:r w:rsidR="00B67051" w:rsidRPr="000D4827">
        <w:t>визн</w:t>
      </w:r>
      <w:r w:rsidRPr="000D4827">
        <w:t>ачених у підпунктах 1</w:t>
      </w:r>
      <w:r w:rsidR="006D5E75" w:rsidRPr="000D4827">
        <w:t>–</w:t>
      </w:r>
      <w:r w:rsidR="00D66164" w:rsidRPr="000D4827">
        <w:t>4, 7</w:t>
      </w:r>
      <w:r w:rsidRPr="000D4827">
        <w:t xml:space="preserve"> пункту </w:t>
      </w:r>
      <w:r w:rsidR="00B67051" w:rsidRPr="0051516C">
        <w:fldChar w:fldCharType="begin"/>
      </w:r>
      <w:r w:rsidR="00B67051" w:rsidRPr="000D4827">
        <w:instrText xml:space="preserve"> REF _Ref116382950 \r \h </w:instrText>
      </w:r>
      <w:r w:rsidR="0033679B" w:rsidRPr="000D4827">
        <w:instrText xml:space="preserve"> \* MERGEFORMAT </w:instrText>
      </w:r>
      <w:r w:rsidR="00B67051" w:rsidRPr="0051516C">
        <w:fldChar w:fldCharType="separate"/>
      </w:r>
      <w:r w:rsidR="00135832">
        <w:t>6</w:t>
      </w:r>
      <w:r w:rsidR="00B67051" w:rsidRPr="0051516C">
        <w:fldChar w:fldCharType="end"/>
      </w:r>
      <w:r w:rsidR="006E6729" w:rsidRPr="0051516C">
        <w:t>,</w:t>
      </w:r>
      <w:r w:rsidR="005C22C9" w:rsidRPr="000D4827">
        <w:t xml:space="preserve"> пункт</w:t>
      </w:r>
      <w:r w:rsidR="008941E4" w:rsidRPr="000D4827">
        <w:t>і</w:t>
      </w:r>
      <w:r w:rsidR="005C22C9" w:rsidRPr="000D4827">
        <w:t xml:space="preserve"> </w:t>
      </w:r>
      <w:r w:rsidR="005C22C9" w:rsidRPr="0051516C">
        <w:fldChar w:fldCharType="begin"/>
      </w:r>
      <w:r w:rsidR="005C22C9" w:rsidRPr="000D4827">
        <w:instrText xml:space="preserve"> REF _Ref158108630 \r \h </w:instrText>
      </w:r>
      <w:r w:rsidR="008E4A89" w:rsidRPr="000D4827">
        <w:instrText xml:space="preserve"> \* MERGEFORMAT </w:instrText>
      </w:r>
      <w:r w:rsidR="005C22C9" w:rsidRPr="0051516C">
        <w:fldChar w:fldCharType="separate"/>
      </w:r>
      <w:r w:rsidR="00135832">
        <w:t>7</w:t>
      </w:r>
      <w:r w:rsidR="005C22C9" w:rsidRPr="0051516C">
        <w:fldChar w:fldCharType="end"/>
      </w:r>
      <w:r w:rsidR="005C22C9" w:rsidRPr="0051516C">
        <w:t xml:space="preserve"> </w:t>
      </w:r>
      <w:r w:rsidRPr="0051516C">
        <w:t>розділу ІІ цього Положення</w:t>
      </w:r>
      <w:r w:rsidR="00D66164" w:rsidRPr="000D4827">
        <w:t xml:space="preserve">, </w:t>
      </w:r>
      <w:r w:rsidR="00FD157A" w:rsidRPr="000D4827">
        <w:t>та/або копі</w:t>
      </w:r>
      <w:r w:rsidR="00980072" w:rsidRPr="000D4827">
        <w:t>ями</w:t>
      </w:r>
      <w:r w:rsidR="00FD157A" w:rsidRPr="000D4827">
        <w:t xml:space="preserve"> таких документів, засвідчени</w:t>
      </w:r>
      <w:r w:rsidR="00911F70" w:rsidRPr="000D4827">
        <w:t>ми</w:t>
      </w:r>
      <w:r w:rsidR="00FD157A" w:rsidRPr="000D4827">
        <w:t xml:space="preserve"> </w:t>
      </w:r>
      <w:r w:rsidR="006E6729" w:rsidRPr="000D4827">
        <w:t>в у</w:t>
      </w:r>
      <w:r w:rsidR="00FD157A" w:rsidRPr="000D4827">
        <w:t>становленому законодавством України порядку та/або страховиком (МТСБУ) з оригіналів відповідних документів</w:t>
      </w:r>
      <w:r w:rsidR="003103BE" w:rsidRPr="000D4827">
        <w:t xml:space="preserve"> </w:t>
      </w:r>
      <w:r w:rsidR="008268BB" w:rsidRPr="000D4827">
        <w:t xml:space="preserve">у спосіб та/або </w:t>
      </w:r>
      <w:r w:rsidR="006E6729" w:rsidRPr="000D4827">
        <w:t xml:space="preserve">в </w:t>
      </w:r>
      <w:r w:rsidR="008268BB" w:rsidRPr="000D4827">
        <w:t xml:space="preserve">порядку, визначеному </w:t>
      </w:r>
      <w:r w:rsidR="00FD157A" w:rsidRPr="000D4827">
        <w:t>внутрішні</w:t>
      </w:r>
      <w:r w:rsidR="00FA2D57" w:rsidRPr="000D4827">
        <w:t>ми</w:t>
      </w:r>
      <w:r w:rsidR="00FD157A" w:rsidRPr="000D4827">
        <w:t xml:space="preserve"> документа</w:t>
      </w:r>
      <w:r w:rsidR="00FA2D57" w:rsidRPr="000D4827">
        <w:t>ми</w:t>
      </w:r>
      <w:r w:rsidR="00FD157A" w:rsidRPr="000D4827">
        <w:t xml:space="preserve"> страховика (МТСБУ)</w:t>
      </w:r>
      <w:r w:rsidR="004A2DB1" w:rsidRPr="000D4827">
        <w:t xml:space="preserve"> та/або договором страхування</w:t>
      </w:r>
      <w:r w:rsidR="00FD157A" w:rsidRPr="000D4827">
        <w:t xml:space="preserve">, </w:t>
      </w:r>
      <w:r w:rsidR="00D66164" w:rsidRPr="000D4827">
        <w:t>оригінал</w:t>
      </w:r>
      <w:r w:rsidR="00980072" w:rsidRPr="000D4827">
        <w:t>ам</w:t>
      </w:r>
      <w:r w:rsidR="00D66164" w:rsidRPr="000D4827">
        <w:t>и документів</w:t>
      </w:r>
      <w:r w:rsidR="00471DA7" w:rsidRPr="000D4827">
        <w:t xml:space="preserve">, </w:t>
      </w:r>
      <w:r w:rsidR="006E6729" w:rsidRPr="000D4827">
        <w:t xml:space="preserve">визначених </w:t>
      </w:r>
      <w:r w:rsidR="00471DA7" w:rsidRPr="000D4827">
        <w:t>у підпунктах 5</w:t>
      </w:r>
      <w:r w:rsidR="00604D1F" w:rsidRPr="000D4827">
        <w:t xml:space="preserve">, </w:t>
      </w:r>
      <w:r w:rsidR="00471DA7" w:rsidRPr="000D4827">
        <w:t xml:space="preserve">6 пункту </w:t>
      </w:r>
      <w:r w:rsidR="00B67051" w:rsidRPr="0051516C">
        <w:fldChar w:fldCharType="begin"/>
      </w:r>
      <w:r w:rsidR="00B67051" w:rsidRPr="000D4827">
        <w:instrText xml:space="preserve"> REF _Ref116382950 \r \h </w:instrText>
      </w:r>
      <w:r w:rsidR="0033679B" w:rsidRPr="000D4827">
        <w:instrText xml:space="preserve"> \* MERGEFORMAT </w:instrText>
      </w:r>
      <w:r w:rsidR="00B67051" w:rsidRPr="0051516C">
        <w:fldChar w:fldCharType="separate"/>
      </w:r>
      <w:r w:rsidR="00135832">
        <w:t>6</w:t>
      </w:r>
      <w:r w:rsidR="00B67051" w:rsidRPr="0051516C">
        <w:fldChar w:fldCharType="end"/>
      </w:r>
      <w:r w:rsidR="00471DA7" w:rsidRPr="0051516C">
        <w:t xml:space="preserve"> розділу ІІ цього Положення;</w:t>
      </w:r>
    </w:p>
    <w:p w14:paraId="3FE95363" w14:textId="77777777" w:rsidR="001D5861" w:rsidRPr="000D4827" w:rsidRDefault="001D5861" w:rsidP="00F44DCA">
      <w:pPr>
        <w:pStyle w:val="af3"/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</w:p>
    <w:p w14:paraId="7530DA19" w14:textId="05EB4755" w:rsidR="00471DA7" w:rsidRPr="000D4827" w:rsidRDefault="002C3D36" w:rsidP="00F44DCA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rPr>
          <w:bCs/>
          <w:shd w:val="clear" w:color="auto" w:fill="FFFFFF"/>
        </w:rPr>
        <w:t>інформаці</w:t>
      </w:r>
      <w:r w:rsidR="00980072" w:rsidRPr="000D4827">
        <w:rPr>
          <w:bCs/>
          <w:shd w:val="clear" w:color="auto" w:fill="FFFFFF"/>
        </w:rPr>
        <w:t>єю</w:t>
      </w:r>
      <w:r w:rsidRPr="000D4827">
        <w:rPr>
          <w:bCs/>
          <w:shd w:val="clear" w:color="auto" w:fill="FFFFFF"/>
        </w:rPr>
        <w:t xml:space="preserve"> (запис</w:t>
      </w:r>
      <w:r w:rsidR="005232F5" w:rsidRPr="000D4827">
        <w:rPr>
          <w:bCs/>
          <w:shd w:val="clear" w:color="auto" w:fill="FFFFFF"/>
        </w:rPr>
        <w:t>ом</w:t>
      </w:r>
      <w:r w:rsidRPr="000D4827">
        <w:rPr>
          <w:bCs/>
          <w:shd w:val="clear" w:color="auto" w:fill="FFFFFF"/>
        </w:rPr>
        <w:t xml:space="preserve">) </w:t>
      </w:r>
      <w:r w:rsidRPr="000D4827">
        <w:t>щодо листків непрацездатності</w:t>
      </w:r>
      <w:r w:rsidRPr="000D4827">
        <w:rPr>
          <w:shd w:val="clear" w:color="auto" w:fill="FFFFFF"/>
        </w:rPr>
        <w:t xml:space="preserve"> та/або медичних висновків про тимчасову непрацездатність, </w:t>
      </w:r>
      <w:r w:rsidR="00C658CA" w:rsidRPr="000D4827">
        <w:rPr>
          <w:shd w:val="clear" w:color="auto" w:fill="FFFFFF"/>
        </w:rPr>
        <w:t xml:space="preserve">визначених в </w:t>
      </w:r>
      <w:r w:rsidRPr="000D4827">
        <w:rPr>
          <w:shd w:val="clear" w:color="auto" w:fill="FFFFFF"/>
        </w:rPr>
        <w:t xml:space="preserve">абзаці третьому підпункту 1 пункту </w:t>
      </w:r>
      <w:r w:rsidRPr="0051516C">
        <w:rPr>
          <w:shd w:val="clear" w:color="auto" w:fill="FFFFFF"/>
        </w:rPr>
        <w:fldChar w:fldCharType="begin"/>
      </w:r>
      <w:r w:rsidRPr="000D4827">
        <w:rPr>
          <w:shd w:val="clear" w:color="auto" w:fill="FFFFFF"/>
        </w:rPr>
        <w:instrText xml:space="preserve"> REF _Ref116382950 \r \h  \* MERGEFORMAT </w:instrText>
      </w:r>
      <w:r w:rsidRPr="0051516C">
        <w:rPr>
          <w:shd w:val="clear" w:color="auto" w:fill="FFFFFF"/>
        </w:rPr>
      </w:r>
      <w:r w:rsidRPr="0051516C">
        <w:rPr>
          <w:shd w:val="clear" w:color="auto" w:fill="FFFFFF"/>
        </w:rPr>
        <w:fldChar w:fldCharType="separate"/>
      </w:r>
      <w:r w:rsidR="00135832">
        <w:rPr>
          <w:shd w:val="clear" w:color="auto" w:fill="FFFFFF"/>
        </w:rPr>
        <w:t>6</w:t>
      </w:r>
      <w:r w:rsidRPr="0051516C">
        <w:rPr>
          <w:shd w:val="clear" w:color="auto" w:fill="FFFFFF"/>
        </w:rPr>
        <w:fldChar w:fldCharType="end"/>
      </w:r>
      <w:r w:rsidRPr="0051516C">
        <w:rPr>
          <w:shd w:val="clear" w:color="auto" w:fill="FFFFFF"/>
        </w:rPr>
        <w:t xml:space="preserve"> </w:t>
      </w:r>
      <w:r w:rsidRPr="0051516C">
        <w:t>розділу ІІ цього Положення, та/або копі</w:t>
      </w:r>
      <w:r w:rsidR="005232F5" w:rsidRPr="000D4827">
        <w:t>ями</w:t>
      </w:r>
      <w:r w:rsidRPr="000D4827">
        <w:t xml:space="preserve"> документів</w:t>
      </w:r>
      <w:r w:rsidRPr="000D4827">
        <w:rPr>
          <w:bCs/>
          <w:shd w:val="clear" w:color="auto" w:fill="FFFFFF"/>
        </w:rPr>
        <w:t xml:space="preserve">, </w:t>
      </w:r>
      <w:r w:rsidRPr="000D4827">
        <w:t xml:space="preserve">зазначених </w:t>
      </w:r>
      <w:r w:rsidR="00C658CA" w:rsidRPr="000D4827">
        <w:t xml:space="preserve">в </w:t>
      </w:r>
      <w:r w:rsidRPr="000D4827">
        <w:rPr>
          <w:shd w:val="clear" w:color="auto" w:fill="FFFFFF"/>
        </w:rPr>
        <w:t>абзаці другому підпункту 1,</w:t>
      </w:r>
      <w:r w:rsidRPr="000D4827">
        <w:t xml:space="preserve"> підпунктах 3–6 пункту </w:t>
      </w:r>
      <w:r w:rsidRPr="0051516C">
        <w:fldChar w:fldCharType="begin"/>
      </w:r>
      <w:r w:rsidRPr="000D4827">
        <w:instrText xml:space="preserve"> REF _Ref116382950 \r \h  \* MERGEFORMAT </w:instrText>
      </w:r>
      <w:r w:rsidRPr="0051516C">
        <w:fldChar w:fldCharType="separate"/>
      </w:r>
      <w:r w:rsidR="00135832">
        <w:t>6</w:t>
      </w:r>
      <w:r w:rsidRPr="0051516C">
        <w:fldChar w:fldCharType="end"/>
      </w:r>
      <w:r w:rsidR="00C658CA" w:rsidRPr="0051516C">
        <w:t>,</w:t>
      </w:r>
      <w:r w:rsidRPr="000D4827">
        <w:t xml:space="preserve"> пункті </w:t>
      </w:r>
      <w:r w:rsidRPr="0051516C">
        <w:fldChar w:fldCharType="begin"/>
      </w:r>
      <w:r w:rsidRPr="000D4827">
        <w:instrText xml:space="preserve"> REF _Ref158108630 \r \h  \* MERGEFORMAT </w:instrText>
      </w:r>
      <w:r w:rsidRPr="0051516C">
        <w:fldChar w:fldCharType="separate"/>
      </w:r>
      <w:r w:rsidR="00135832">
        <w:t>7</w:t>
      </w:r>
      <w:r w:rsidRPr="0051516C">
        <w:fldChar w:fldCharType="end"/>
      </w:r>
      <w:r w:rsidRPr="0051516C">
        <w:t xml:space="preserve"> розділу ІІ цього Положення</w:t>
      </w:r>
      <w:r w:rsidRPr="0051516C">
        <w:rPr>
          <w:bCs/>
          <w:shd w:val="clear" w:color="auto" w:fill="FFFFFF"/>
        </w:rPr>
        <w:t xml:space="preserve">, </w:t>
      </w:r>
      <w:r w:rsidRPr="000D4827">
        <w:t>оформлен</w:t>
      </w:r>
      <w:r w:rsidR="00FD157A" w:rsidRPr="000D4827">
        <w:t>и</w:t>
      </w:r>
      <w:r w:rsidR="005232F5" w:rsidRPr="000D4827">
        <w:t>ми</w:t>
      </w:r>
      <w:r w:rsidRPr="000D4827">
        <w:t xml:space="preserve"> в порядку, </w:t>
      </w:r>
      <w:r w:rsidR="00C658CA" w:rsidRPr="000D4827">
        <w:t xml:space="preserve">визначеному в </w:t>
      </w:r>
      <w:r w:rsidRPr="000D4827">
        <w:t xml:space="preserve">пунктах </w:t>
      </w:r>
      <w:r w:rsidRPr="0051516C">
        <w:fldChar w:fldCharType="begin"/>
      </w:r>
      <w:r w:rsidRPr="000D4827">
        <w:instrText xml:space="preserve"> REF _Ref157094866 \r \h  \* MERGEFORMAT </w:instrText>
      </w:r>
      <w:r w:rsidRPr="0051516C">
        <w:fldChar w:fldCharType="separate"/>
      </w:r>
      <w:r w:rsidR="00135832">
        <w:t>9</w:t>
      </w:r>
      <w:r w:rsidRPr="0051516C">
        <w:fldChar w:fldCharType="end"/>
      </w:r>
      <w:r w:rsidRPr="0051516C">
        <w:t xml:space="preserve">, </w:t>
      </w:r>
      <w:r w:rsidRPr="0051516C">
        <w:fldChar w:fldCharType="begin"/>
      </w:r>
      <w:r w:rsidRPr="000D4827">
        <w:instrText xml:space="preserve"> REF _Ref150509259 \r \h  \* MERGEFORMAT </w:instrText>
      </w:r>
      <w:r w:rsidRPr="0051516C">
        <w:fldChar w:fldCharType="separate"/>
      </w:r>
      <w:r w:rsidR="00135832">
        <w:t>10</w:t>
      </w:r>
      <w:r w:rsidRPr="0051516C">
        <w:fldChar w:fldCharType="end"/>
      </w:r>
      <w:r w:rsidRPr="0051516C">
        <w:t xml:space="preserve"> розділу ІІ цього Положення</w:t>
      </w:r>
      <w:r w:rsidR="00C658CA" w:rsidRPr="0051516C">
        <w:t>,</w:t>
      </w:r>
      <w:r w:rsidRPr="000D4827">
        <w:t xml:space="preserve"> </w:t>
      </w:r>
      <w:r w:rsidR="00D66164" w:rsidRPr="000D4827">
        <w:t>якщо</w:t>
      </w:r>
      <w:r w:rsidR="00D66164" w:rsidRPr="000D4827">
        <w:rPr>
          <w:bCs/>
          <w:shd w:val="clear" w:color="auto" w:fill="FFFFFF"/>
        </w:rPr>
        <w:t xml:space="preserve"> розмір виплати за одним страховим випадком не перевищує суми</w:t>
      </w:r>
      <w:r w:rsidR="00D66164" w:rsidRPr="000D4827">
        <w:t xml:space="preserve">, що дорівнює </w:t>
      </w:r>
      <w:r w:rsidR="00FD157A" w:rsidRPr="000D4827">
        <w:t>десяти</w:t>
      </w:r>
      <w:r w:rsidR="00D66164" w:rsidRPr="000D4827">
        <w:t xml:space="preserve">кратному розміру місячного прожиткового мінімуму, встановленого для працездатної особи на </w:t>
      </w:r>
      <w:r w:rsidR="00C20EBD" w:rsidRPr="000D4827">
        <w:t>0</w:t>
      </w:r>
      <w:r w:rsidR="00D66164" w:rsidRPr="000D4827">
        <w:t>1 січня року</w:t>
      </w:r>
      <w:r w:rsidR="005C29A7" w:rsidRPr="000D4827">
        <w:t xml:space="preserve"> настання страхового випадку</w:t>
      </w:r>
      <w:r w:rsidR="00471DA7" w:rsidRPr="000D4827">
        <w:t xml:space="preserve">. </w:t>
      </w:r>
    </w:p>
    <w:p w14:paraId="6E2BE8D1" w14:textId="77777777" w:rsidR="001D5861" w:rsidRPr="000D4827" w:rsidRDefault="001D5861" w:rsidP="00F44DCA">
      <w:pPr>
        <w:pStyle w:val="af3"/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</w:p>
    <w:p w14:paraId="258F7DF5" w14:textId="742F5FEC" w:rsidR="00784BE9" w:rsidRPr="000D4827" w:rsidRDefault="00D9170B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77"/>
          <w:tab w:val="left" w:pos="1247"/>
        </w:tabs>
        <w:ind w:left="0" w:firstLine="567"/>
        <w:contextualSpacing w:val="0"/>
      </w:pPr>
      <w:bookmarkStart w:id="25" w:name="_Ref157094866"/>
      <w:bookmarkEnd w:id="24"/>
      <w:r w:rsidRPr="000D4827">
        <w:t>Інформація (запис)</w:t>
      </w:r>
      <w:r w:rsidR="007B3C24" w:rsidRPr="000D4827">
        <w:t xml:space="preserve"> щодо листків непрацездатності та/або медичних висновків про тимчасову непрацездатність, </w:t>
      </w:r>
      <w:r w:rsidR="00C658CA" w:rsidRPr="000D4827">
        <w:t>зазначена</w:t>
      </w:r>
      <w:r w:rsidR="00417FEC">
        <w:t xml:space="preserve"> (зазначений)</w:t>
      </w:r>
      <w:r w:rsidR="00C658CA" w:rsidRPr="000D4827">
        <w:t xml:space="preserve"> </w:t>
      </w:r>
      <w:r w:rsidR="00417FEC">
        <w:t>у</w:t>
      </w:r>
      <w:r w:rsidR="00417FEC" w:rsidRPr="000D4827">
        <w:t xml:space="preserve"> </w:t>
      </w:r>
      <w:r w:rsidR="007B3C24" w:rsidRPr="000D4827">
        <w:t>підпункт</w:t>
      </w:r>
      <w:r w:rsidR="00C658CA" w:rsidRPr="000D4827">
        <w:t>і</w:t>
      </w:r>
      <w:r w:rsidR="007B3C24" w:rsidRPr="000D4827">
        <w:t xml:space="preserve"> 2 пункту </w:t>
      </w:r>
      <w:r w:rsidR="007B3C24" w:rsidRPr="0051516C">
        <w:fldChar w:fldCharType="begin"/>
      </w:r>
      <w:r w:rsidR="007B3C24" w:rsidRPr="000D4827">
        <w:instrText xml:space="preserve"> REF _Ref157094939 \r \h  \* MERGEFORMAT </w:instrText>
      </w:r>
      <w:r w:rsidR="007B3C24" w:rsidRPr="0051516C">
        <w:fldChar w:fldCharType="separate"/>
      </w:r>
      <w:r w:rsidR="00135832">
        <w:t>8</w:t>
      </w:r>
      <w:r w:rsidR="007B3C24" w:rsidRPr="0051516C">
        <w:fldChar w:fldCharType="end"/>
      </w:r>
      <w:r w:rsidR="007B3C24" w:rsidRPr="0051516C">
        <w:t xml:space="preserve"> розділу ІІ цього Положення</w:t>
      </w:r>
      <w:r w:rsidR="00AE5B83" w:rsidRPr="0051516C">
        <w:t>, надається страховику у формі, яка забезпечує</w:t>
      </w:r>
      <w:r w:rsidR="008836C4" w:rsidRPr="000D4827">
        <w:t xml:space="preserve"> </w:t>
      </w:r>
      <w:r w:rsidR="00784BE9" w:rsidRPr="000D4827">
        <w:t xml:space="preserve">точне відтворення </w:t>
      </w:r>
      <w:r w:rsidR="00AE5B83" w:rsidRPr="000D4827">
        <w:t>(</w:t>
      </w:r>
      <w:r w:rsidR="00784BE9" w:rsidRPr="000D4827">
        <w:t>шляхом фотографування та/або відтворення іншим способом за допомогою технічних засобів</w:t>
      </w:r>
      <w:r w:rsidR="00E037B0" w:rsidRPr="000D4827">
        <w:t>,</w:t>
      </w:r>
      <w:r w:rsidR="00784BE9" w:rsidRPr="000D4827">
        <w:t xml:space="preserve"> </w:t>
      </w:r>
      <w:r w:rsidR="00C658CA" w:rsidRPr="000D4827">
        <w:t>в</w:t>
      </w:r>
      <w:r w:rsidR="00784BE9" w:rsidRPr="000D4827">
        <w:t>ключаючи, але не виключно, мобільн</w:t>
      </w:r>
      <w:r w:rsidR="00417FEC">
        <w:t>і</w:t>
      </w:r>
      <w:r w:rsidR="00784BE9" w:rsidRPr="000D4827">
        <w:t xml:space="preserve"> пристрої, комп’ютерн</w:t>
      </w:r>
      <w:r w:rsidR="00417FEC">
        <w:t>у</w:t>
      </w:r>
      <w:r w:rsidR="005E423E">
        <w:t xml:space="preserve"> </w:t>
      </w:r>
      <w:r w:rsidR="00784BE9" w:rsidRPr="000D4827">
        <w:t>технік</w:t>
      </w:r>
      <w:r w:rsidR="00417FEC">
        <w:t>у</w:t>
      </w:r>
      <w:r w:rsidR="00AE5B83" w:rsidRPr="000D4827">
        <w:t>)</w:t>
      </w:r>
      <w:r w:rsidR="00784BE9" w:rsidRPr="000D4827">
        <w:t>:</w:t>
      </w:r>
      <w:bookmarkEnd w:id="25"/>
      <w:r w:rsidR="00784BE9" w:rsidRPr="000D4827">
        <w:t xml:space="preserve"> </w:t>
      </w:r>
    </w:p>
    <w:p w14:paraId="0CDFE65D" w14:textId="77777777" w:rsidR="00763AE4" w:rsidRPr="000D4827" w:rsidRDefault="00763AE4" w:rsidP="00F44DCA">
      <w:pPr>
        <w:shd w:val="clear" w:color="auto" w:fill="FFFFFF"/>
        <w:ind w:firstLine="567"/>
      </w:pPr>
    </w:p>
    <w:p w14:paraId="049546C5" w14:textId="0AA0CC34" w:rsidR="00784BE9" w:rsidRPr="000D4827" w:rsidRDefault="00784BE9" w:rsidP="00F44DCA">
      <w:pPr>
        <w:pStyle w:val="af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інформації про листок непрацездатності з Електронного реєстру листків непрацездатності, отриманої в електронному кабінеті застрахованої особи</w:t>
      </w:r>
      <w:r w:rsidRPr="000D4827">
        <w:rPr>
          <w:shd w:val="clear" w:color="auto" w:fill="FFFFFF"/>
        </w:rPr>
        <w:t xml:space="preserve"> (її страхувальника за загальнообов’язковим державним соціальним страхуванням)</w:t>
      </w:r>
      <w:r w:rsidRPr="000D4827">
        <w:t xml:space="preserve"> на вебпорталі електронних послуг Пенсійного фонду України;</w:t>
      </w:r>
    </w:p>
    <w:p w14:paraId="6DC8A3E5" w14:textId="77777777" w:rsidR="00763AE4" w:rsidRPr="000D4827" w:rsidRDefault="00763AE4" w:rsidP="00F44DCA">
      <w:pPr>
        <w:shd w:val="clear" w:color="auto" w:fill="FFFFFF"/>
        <w:tabs>
          <w:tab w:val="left" w:pos="1134"/>
        </w:tabs>
        <w:ind w:firstLine="567"/>
      </w:pPr>
    </w:p>
    <w:p w14:paraId="4544681A" w14:textId="0CE17E0A" w:rsidR="00784BE9" w:rsidRPr="000D4827" w:rsidRDefault="00784BE9" w:rsidP="00F44DCA">
      <w:pPr>
        <w:pStyle w:val="af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інформації про медичний висновок з Реєстру медичних висновків в електронній системі охорони здоров</w:t>
      </w:r>
      <w:r w:rsidR="000B59A3" w:rsidRPr="000D4827">
        <w:rPr>
          <w:shd w:val="clear" w:color="auto" w:fill="FFFFFF"/>
        </w:rPr>
        <w:t>’</w:t>
      </w:r>
      <w:r w:rsidRPr="000D4827">
        <w:t xml:space="preserve">я, отриманої за запитом через систему електронної взаємодії державних електронних інформаційних ресурсів, </w:t>
      </w:r>
      <w:r w:rsidR="00C658CA" w:rsidRPr="000D4827">
        <w:t>в</w:t>
      </w:r>
      <w:r w:rsidR="00347A44" w:rsidRPr="000D4827">
        <w:t>ключаючи</w:t>
      </w:r>
      <w:r w:rsidRPr="000D4827">
        <w:t xml:space="preserve"> з використанням </w:t>
      </w:r>
      <w:r w:rsidR="00447EA7" w:rsidRPr="000D4827">
        <w:t>Єдиного державного вебпорталу електронних послуг</w:t>
      </w:r>
      <w:r w:rsidR="00FD157A" w:rsidRPr="000D4827">
        <w:t xml:space="preserve"> (далі – Портал Дія)</w:t>
      </w:r>
      <w:r w:rsidR="00447EA7" w:rsidRPr="000D4827">
        <w:t>.</w:t>
      </w:r>
    </w:p>
    <w:p w14:paraId="6C5A741A" w14:textId="77777777" w:rsidR="008556DA" w:rsidRPr="000D4827" w:rsidRDefault="008556DA" w:rsidP="00F44DCA">
      <w:pPr>
        <w:shd w:val="clear" w:color="auto" w:fill="FFFFFF"/>
        <w:ind w:firstLine="567"/>
      </w:pPr>
    </w:p>
    <w:p w14:paraId="6524EE4C" w14:textId="271344E1" w:rsidR="009A3CDC" w:rsidRPr="000D4827" w:rsidRDefault="009A3CDC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bookmarkStart w:id="26" w:name="_Ref150509259"/>
      <w:r w:rsidRPr="000D4827">
        <w:t>Копіями документів</w:t>
      </w:r>
      <w:r w:rsidR="00206641" w:rsidRPr="000D4827">
        <w:t>,</w:t>
      </w:r>
      <w:r w:rsidRPr="000D4827">
        <w:t xml:space="preserve"> </w:t>
      </w:r>
      <w:r w:rsidR="001F491D" w:rsidRPr="000D4827">
        <w:t>які належним чином підтверджують факт заподіяння шкоди застрахован</w:t>
      </w:r>
      <w:r w:rsidR="009736D5" w:rsidRPr="000D4827">
        <w:t>ій</w:t>
      </w:r>
      <w:r w:rsidR="001F491D" w:rsidRPr="000D4827">
        <w:t xml:space="preserve"> особ</w:t>
      </w:r>
      <w:r w:rsidR="009736D5" w:rsidRPr="000D4827">
        <w:t>і</w:t>
      </w:r>
      <w:r w:rsidR="002503A6" w:rsidRPr="000D4827">
        <w:t xml:space="preserve"> згідно з </w:t>
      </w:r>
      <w:r w:rsidR="00471DA7" w:rsidRPr="000D4827">
        <w:t xml:space="preserve">підпунктом </w:t>
      </w:r>
      <w:r w:rsidR="000A40CF" w:rsidRPr="000D4827">
        <w:t>2</w:t>
      </w:r>
      <w:r w:rsidR="00471DA7" w:rsidRPr="000D4827">
        <w:t xml:space="preserve"> </w:t>
      </w:r>
      <w:r w:rsidR="002503A6" w:rsidRPr="000D4827">
        <w:t>пункт</w:t>
      </w:r>
      <w:r w:rsidR="00471DA7" w:rsidRPr="000D4827">
        <w:t>у</w:t>
      </w:r>
      <w:r w:rsidR="002503A6" w:rsidRPr="000D4827">
        <w:t xml:space="preserve"> </w:t>
      </w:r>
      <w:r w:rsidR="00B7021B" w:rsidRPr="0051516C">
        <w:fldChar w:fldCharType="begin"/>
      </w:r>
      <w:r w:rsidR="00B7021B" w:rsidRPr="000D4827">
        <w:instrText xml:space="preserve"> REF _Ref157094939 \r \h </w:instrText>
      </w:r>
      <w:r w:rsidR="0033679B" w:rsidRPr="000D4827">
        <w:instrText xml:space="preserve"> \* MERGEFORMAT </w:instrText>
      </w:r>
      <w:r w:rsidR="00B7021B" w:rsidRPr="0051516C">
        <w:fldChar w:fldCharType="separate"/>
      </w:r>
      <w:r w:rsidR="00135832">
        <w:t>8</w:t>
      </w:r>
      <w:r w:rsidR="00B7021B" w:rsidRPr="0051516C">
        <w:fldChar w:fldCharType="end"/>
      </w:r>
      <w:r w:rsidR="002503A6" w:rsidRPr="0051516C">
        <w:t xml:space="preserve"> розділу ІІ </w:t>
      </w:r>
      <w:r w:rsidR="002503A6" w:rsidRPr="0051516C">
        <w:lastRenderedPageBreak/>
        <w:t>цього Положення</w:t>
      </w:r>
      <w:r w:rsidR="001F491D" w:rsidRPr="0051516C">
        <w:t xml:space="preserve">, </w:t>
      </w:r>
      <w:r w:rsidRPr="000D4827">
        <w:t xml:space="preserve">є точне </w:t>
      </w:r>
      <w:r w:rsidR="005348D4" w:rsidRPr="000D4827">
        <w:t xml:space="preserve">знакове </w:t>
      </w:r>
      <w:r w:rsidRPr="000D4827">
        <w:t xml:space="preserve">відтворення </w:t>
      </w:r>
      <w:r w:rsidR="005348D4" w:rsidRPr="000D4827">
        <w:t>змісту чи документної інформації (</w:t>
      </w:r>
      <w:r w:rsidR="002C0FE4">
        <w:t>і</w:t>
      </w:r>
      <w:r w:rsidR="005E423E" w:rsidRPr="000D4827">
        <w:t xml:space="preserve"> </w:t>
      </w:r>
      <w:r w:rsidR="005348D4" w:rsidRPr="000D4827">
        <w:t xml:space="preserve">в окремих випадках – деяких зовнішніх ознак) </w:t>
      </w:r>
      <w:r w:rsidRPr="000D4827">
        <w:t>документ</w:t>
      </w:r>
      <w:r w:rsidR="00206641" w:rsidRPr="000D4827">
        <w:t>ів</w:t>
      </w:r>
      <w:r w:rsidR="005348D4" w:rsidRPr="000D4827">
        <w:t>, здійснене</w:t>
      </w:r>
      <w:r w:rsidRPr="000D4827">
        <w:t xml:space="preserve"> з оригінал</w:t>
      </w:r>
      <w:r w:rsidR="005348D4" w:rsidRPr="000D4827">
        <w:t>ів</w:t>
      </w:r>
      <w:r w:rsidRPr="000D4827">
        <w:t xml:space="preserve"> </w:t>
      </w:r>
      <w:r w:rsidR="005348D4" w:rsidRPr="000D4827">
        <w:t xml:space="preserve">таких документів </w:t>
      </w:r>
      <w:r w:rsidRPr="000D4827">
        <w:t xml:space="preserve">на папері та/або в електронній формі, </w:t>
      </w:r>
      <w:r w:rsidR="00C658CA" w:rsidRPr="000D4827">
        <w:t>в</w:t>
      </w:r>
      <w:r w:rsidR="00206641" w:rsidRPr="000D4827">
        <w:t>ключаючи</w:t>
      </w:r>
      <w:r w:rsidRPr="000D4827">
        <w:t xml:space="preserve"> </w:t>
      </w:r>
      <w:r w:rsidR="00F25102" w:rsidRPr="000D4827">
        <w:t xml:space="preserve">відтворення </w:t>
      </w:r>
      <w:r w:rsidRPr="000D4827">
        <w:t xml:space="preserve">шляхом сканування, фотографування та/або іншим способом за допомогою технічних засобів, </w:t>
      </w:r>
      <w:r w:rsidR="00C658CA" w:rsidRPr="000D4827">
        <w:t>в</w:t>
      </w:r>
      <w:r w:rsidR="00206641" w:rsidRPr="000D4827">
        <w:t>ключаючи</w:t>
      </w:r>
      <w:r w:rsidRPr="000D4827">
        <w:t>, але не виключно, мобільн</w:t>
      </w:r>
      <w:r w:rsidR="00937B24">
        <w:t>і</w:t>
      </w:r>
      <w:r w:rsidRPr="000D4827">
        <w:t xml:space="preserve"> пристрої, комп’ютерн</w:t>
      </w:r>
      <w:r w:rsidR="00937B24">
        <w:t>у</w:t>
      </w:r>
      <w:r w:rsidRPr="000D4827">
        <w:t xml:space="preserve"> технік</w:t>
      </w:r>
      <w:r w:rsidR="00937B24">
        <w:t>у</w:t>
      </w:r>
      <w:r w:rsidR="00F439C1" w:rsidRPr="000D4827">
        <w:t>.</w:t>
      </w:r>
      <w:bookmarkEnd w:id="26"/>
    </w:p>
    <w:p w14:paraId="54D6C654" w14:textId="77777777" w:rsidR="003B2ED0" w:rsidRPr="000D4827" w:rsidRDefault="003B2ED0" w:rsidP="00F44DCA">
      <w:pPr>
        <w:pStyle w:val="af3"/>
        <w:ind w:left="0" w:firstLine="567"/>
        <w:contextualSpacing w:val="0"/>
      </w:pPr>
    </w:p>
    <w:p w14:paraId="4E8373DC" w14:textId="6421CDCB" w:rsidR="00DD1424" w:rsidRPr="000D4827" w:rsidRDefault="002D6F4D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r w:rsidRPr="000D4827">
        <w:t xml:space="preserve">Вимоги до </w:t>
      </w:r>
      <w:r w:rsidR="009A6BE8" w:rsidRPr="000D4827">
        <w:t xml:space="preserve">порядку </w:t>
      </w:r>
      <w:r w:rsidRPr="000D4827">
        <w:t xml:space="preserve">оформлення </w:t>
      </w:r>
      <w:r w:rsidR="005348D4" w:rsidRPr="000D4827">
        <w:t xml:space="preserve">інформації та/або копій документів, </w:t>
      </w:r>
      <w:r w:rsidR="00C658CA" w:rsidRPr="000D4827">
        <w:t xml:space="preserve">зазначених </w:t>
      </w:r>
      <w:r w:rsidR="00E76450" w:rsidRPr="000D4827">
        <w:t xml:space="preserve">у пунктах </w:t>
      </w:r>
      <w:r w:rsidR="00E76450" w:rsidRPr="0051516C">
        <w:fldChar w:fldCharType="begin"/>
      </w:r>
      <w:r w:rsidR="00E76450" w:rsidRPr="000D4827">
        <w:instrText xml:space="preserve"> REF _Ref157094866 \r \h </w:instrText>
      </w:r>
      <w:r w:rsidR="008664EA" w:rsidRPr="000D4827">
        <w:instrText xml:space="preserve"> \* MERGEFORMAT </w:instrText>
      </w:r>
      <w:r w:rsidR="00E76450" w:rsidRPr="0051516C">
        <w:fldChar w:fldCharType="separate"/>
      </w:r>
      <w:r w:rsidR="00135832">
        <w:t>9</w:t>
      </w:r>
      <w:r w:rsidR="00E76450" w:rsidRPr="0051516C">
        <w:fldChar w:fldCharType="end"/>
      </w:r>
      <w:r w:rsidR="00E76450" w:rsidRPr="0051516C">
        <w:t xml:space="preserve">, </w:t>
      </w:r>
      <w:r w:rsidR="00E76450" w:rsidRPr="0051516C">
        <w:fldChar w:fldCharType="begin"/>
      </w:r>
      <w:r w:rsidR="00E76450" w:rsidRPr="000D4827">
        <w:instrText xml:space="preserve"> REF _Ref150509259 \r \h </w:instrText>
      </w:r>
      <w:r w:rsidR="008664EA" w:rsidRPr="000D4827">
        <w:instrText xml:space="preserve"> \* MERGEFORMAT </w:instrText>
      </w:r>
      <w:r w:rsidR="00E76450" w:rsidRPr="0051516C">
        <w:fldChar w:fldCharType="separate"/>
      </w:r>
      <w:r w:rsidR="00135832">
        <w:t>10</w:t>
      </w:r>
      <w:r w:rsidR="00E76450" w:rsidRPr="0051516C">
        <w:fldChar w:fldCharType="end"/>
      </w:r>
      <w:r w:rsidR="00E76450" w:rsidRPr="0051516C">
        <w:t xml:space="preserve"> розділу ІІ цього Положення</w:t>
      </w:r>
      <w:r w:rsidR="00130119" w:rsidRPr="0051516C">
        <w:t>,</w:t>
      </w:r>
      <w:r w:rsidR="00E76450" w:rsidRPr="000D4827">
        <w:t xml:space="preserve"> </w:t>
      </w:r>
      <w:r w:rsidR="00167711" w:rsidRPr="000D4827">
        <w:t>можуть визначати</w:t>
      </w:r>
      <w:r w:rsidR="00DD1424" w:rsidRPr="000D4827">
        <w:t xml:space="preserve">ся </w:t>
      </w:r>
      <w:r w:rsidR="006E3313" w:rsidRPr="000D4827">
        <w:t>страховиком</w:t>
      </w:r>
      <w:r w:rsidR="00DC1993" w:rsidRPr="000D4827">
        <w:t>,</w:t>
      </w:r>
      <w:r w:rsidR="006E3313" w:rsidRPr="000D4827">
        <w:t xml:space="preserve"> МТСБУ </w:t>
      </w:r>
      <w:r w:rsidR="00DD1424" w:rsidRPr="000D4827">
        <w:t xml:space="preserve">та </w:t>
      </w:r>
      <w:r w:rsidR="005D0BA6" w:rsidRPr="000D4827">
        <w:t>розміщуватис</w:t>
      </w:r>
      <w:r w:rsidR="00C658CA" w:rsidRPr="000D4827">
        <w:t>я</w:t>
      </w:r>
      <w:r w:rsidR="005D0BA6" w:rsidRPr="000D4827">
        <w:t xml:space="preserve"> </w:t>
      </w:r>
      <w:r w:rsidR="00DD1424" w:rsidRPr="000D4827">
        <w:t xml:space="preserve">на </w:t>
      </w:r>
      <w:r w:rsidR="001E2B20" w:rsidRPr="000D4827">
        <w:t xml:space="preserve">їх </w:t>
      </w:r>
      <w:r w:rsidR="00DD1424" w:rsidRPr="000D4827">
        <w:t>вебсайт</w:t>
      </w:r>
      <w:r w:rsidR="001E2B20" w:rsidRPr="000D4827">
        <w:t>ах</w:t>
      </w:r>
      <w:r w:rsidR="00CD328B" w:rsidRPr="000D4827">
        <w:t xml:space="preserve"> та/або зазначатись у договорі страхування</w:t>
      </w:r>
      <w:r w:rsidR="005D1865" w:rsidRPr="000D4827">
        <w:t xml:space="preserve"> життя та/або здоров’я</w:t>
      </w:r>
      <w:r w:rsidR="00DD1424" w:rsidRPr="000D4827">
        <w:t>.</w:t>
      </w:r>
    </w:p>
    <w:p w14:paraId="2400959E" w14:textId="77777777" w:rsidR="00251FE3" w:rsidRPr="000D4827" w:rsidRDefault="00251FE3" w:rsidP="00F44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bookmarkStart w:id="27" w:name="o37"/>
      <w:bookmarkStart w:id="28" w:name="o38"/>
      <w:bookmarkStart w:id="29" w:name="o39"/>
      <w:bookmarkStart w:id="30" w:name="o40"/>
      <w:bookmarkStart w:id="31" w:name="o41"/>
      <w:bookmarkStart w:id="32" w:name="o49"/>
      <w:bookmarkStart w:id="33" w:name="o50"/>
      <w:bookmarkEnd w:id="27"/>
      <w:bookmarkEnd w:id="28"/>
      <w:bookmarkEnd w:id="29"/>
      <w:bookmarkEnd w:id="30"/>
      <w:bookmarkEnd w:id="31"/>
      <w:bookmarkEnd w:id="32"/>
      <w:bookmarkEnd w:id="33"/>
    </w:p>
    <w:p w14:paraId="457887F2" w14:textId="79608180" w:rsidR="00206641" w:rsidRPr="000D4827" w:rsidRDefault="005A7881" w:rsidP="00F44D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o51"/>
      <w:bookmarkEnd w:id="34"/>
      <w:r w:rsidRPr="000D4827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251FE3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20D43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Порядок застосування підпункту 165.1.27 пункту 165.1 статті 165 розділу IV </w:t>
      </w:r>
      <w:r w:rsidR="005638FC" w:rsidRPr="000D4827">
        <w:rPr>
          <w:rFonts w:ascii="Times New Roman" w:hAnsi="Times New Roman" w:cs="Times New Roman"/>
          <w:color w:val="auto"/>
          <w:sz w:val="28"/>
          <w:szCs w:val="28"/>
        </w:rPr>
        <w:t>Податкового кодексу</w:t>
      </w:r>
      <w:r w:rsidR="00A20D43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844" w:rsidRPr="0051516C">
        <w:rPr>
          <w:rFonts w:ascii="Times New Roman" w:hAnsi="Times New Roman" w:cs="Times New Roman"/>
          <w:color w:val="auto"/>
          <w:sz w:val="28"/>
          <w:szCs w:val="28"/>
        </w:rPr>
        <w:t>під час</w:t>
      </w:r>
      <w:r w:rsidR="002D3844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95A" w:rsidRPr="000D4827">
        <w:rPr>
          <w:rFonts w:ascii="Times New Roman" w:hAnsi="Times New Roman" w:cs="Times New Roman"/>
          <w:color w:val="auto"/>
          <w:sz w:val="28"/>
          <w:szCs w:val="28"/>
        </w:rPr>
        <w:t>здійсненн</w:t>
      </w:r>
      <w:r w:rsidR="002D3844" w:rsidRPr="000D482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695A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641" w:rsidRPr="000D4827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8F7766" w:rsidRPr="000D48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0664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03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платнику податку </w:t>
      </w:r>
      <w:r w:rsidR="0020664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8F7766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договором </w:t>
      </w:r>
      <w:r w:rsidR="00206641" w:rsidRPr="000D4827">
        <w:rPr>
          <w:rFonts w:ascii="Times New Roman" w:hAnsi="Times New Roman" w:cs="Times New Roman"/>
          <w:color w:val="auto"/>
          <w:sz w:val="28"/>
          <w:szCs w:val="28"/>
        </w:rPr>
        <w:t>страхування, яким передбачено страхування майна</w:t>
      </w:r>
      <w:r w:rsidR="00AD42C4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та/або відповідальності</w:t>
      </w:r>
    </w:p>
    <w:p w14:paraId="3C041592" w14:textId="77777777" w:rsidR="0097248C" w:rsidRPr="000D4827" w:rsidRDefault="0097248C" w:rsidP="00F44DCA">
      <w:pPr>
        <w:shd w:val="clear" w:color="auto" w:fill="FFFFFF"/>
        <w:ind w:firstLine="567"/>
      </w:pPr>
    </w:p>
    <w:p w14:paraId="03BC66E6" w14:textId="77777777" w:rsidR="007434BD" w:rsidRPr="000D4827" w:rsidRDefault="003B24DE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bookmarkStart w:id="35" w:name="o52"/>
      <w:bookmarkStart w:id="36" w:name="_Ref150513549"/>
      <w:bookmarkEnd w:id="35"/>
      <w:r w:rsidRPr="000D4827">
        <w:t xml:space="preserve">Положення підпункту 165.1.27 пункту 165.1 статті 165 розділу IV </w:t>
      </w:r>
      <w:r w:rsidR="00572C4C" w:rsidRPr="000D4827">
        <w:t>Податкового кодексу</w:t>
      </w:r>
      <w:r w:rsidRPr="000D4827">
        <w:t xml:space="preserve"> застосовуються щодо суми</w:t>
      </w:r>
      <w:r w:rsidR="00C65723" w:rsidRPr="000D4827">
        <w:t xml:space="preserve"> виплати за договором страхування, яким передбачено</w:t>
      </w:r>
      <w:r w:rsidR="007434BD" w:rsidRPr="000D4827">
        <w:t>:</w:t>
      </w:r>
    </w:p>
    <w:p w14:paraId="6DC42566" w14:textId="77777777" w:rsidR="007434BD" w:rsidRPr="000D4827" w:rsidRDefault="007434BD" w:rsidP="00F44DCA">
      <w:pPr>
        <w:shd w:val="clear" w:color="auto" w:fill="FFFFFF"/>
        <w:tabs>
          <w:tab w:val="left" w:pos="1021"/>
          <w:tab w:val="left" w:pos="1247"/>
        </w:tabs>
        <w:ind w:firstLine="567"/>
      </w:pPr>
    </w:p>
    <w:p w14:paraId="18DB9B77" w14:textId="5E3947E1" w:rsidR="00CC708B" w:rsidRPr="000D4827" w:rsidRDefault="00C65723" w:rsidP="00F44DCA">
      <w:pPr>
        <w:pStyle w:val="af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страхування майна</w:t>
      </w:r>
      <w:r w:rsidRPr="000D4827">
        <w:rPr>
          <w:shd w:val="clear" w:color="auto" w:fill="FFFFFF"/>
        </w:rPr>
        <w:t xml:space="preserve"> на праві володіння, користування і розпорядження таким майном та/або можливих збитків чи витрат</w:t>
      </w:r>
      <w:r w:rsidR="004632BD" w:rsidRPr="000D4827">
        <w:t xml:space="preserve"> </w:t>
      </w:r>
      <w:r w:rsidR="003C07E0" w:rsidRPr="000D4827">
        <w:t xml:space="preserve">– </w:t>
      </w:r>
      <w:r w:rsidR="001B7CA3" w:rsidRPr="000D4827">
        <w:t xml:space="preserve">у розмірі, </w:t>
      </w:r>
      <w:r w:rsidR="004632BD" w:rsidRPr="000D4827">
        <w:t>що</w:t>
      </w:r>
      <w:r w:rsidRPr="000D4827">
        <w:t xml:space="preserve"> не перевищує варт</w:t>
      </w:r>
      <w:r w:rsidR="00C658CA" w:rsidRPr="000D4827">
        <w:t>ості</w:t>
      </w:r>
      <w:r w:rsidRPr="000D4827">
        <w:t xml:space="preserve"> застрахованого майна, що визначається за звичайними цінами на дату укладення договору страхування майна, збільшен</w:t>
      </w:r>
      <w:r w:rsidR="00937B24">
        <w:t>ої</w:t>
      </w:r>
      <w:r w:rsidRPr="000D4827">
        <w:t xml:space="preserve"> на суму сплачених страховику страхових премій (страхових платежів, страхових внесків) за таким договором</w:t>
      </w:r>
      <w:r w:rsidR="0098118A" w:rsidRPr="000D4827">
        <w:t>;</w:t>
      </w:r>
      <w:bookmarkStart w:id="37" w:name="o53"/>
      <w:bookmarkEnd w:id="36"/>
      <w:bookmarkEnd w:id="37"/>
    </w:p>
    <w:p w14:paraId="3BE7DCCD" w14:textId="77777777" w:rsidR="00B457AE" w:rsidRPr="000D4827" w:rsidRDefault="00B457AE" w:rsidP="00F44DCA">
      <w:pPr>
        <w:shd w:val="clear" w:color="auto" w:fill="FFFFFF"/>
        <w:tabs>
          <w:tab w:val="left" w:pos="1021"/>
          <w:tab w:val="left" w:pos="1247"/>
        </w:tabs>
        <w:ind w:firstLine="567"/>
      </w:pPr>
      <w:bookmarkStart w:id="38" w:name="o54"/>
      <w:bookmarkStart w:id="39" w:name="o55"/>
      <w:bookmarkStart w:id="40" w:name="o56"/>
      <w:bookmarkStart w:id="41" w:name="o57"/>
      <w:bookmarkStart w:id="42" w:name="_Ref150515444"/>
      <w:bookmarkEnd w:id="38"/>
      <w:bookmarkEnd w:id="39"/>
      <w:bookmarkEnd w:id="40"/>
      <w:bookmarkEnd w:id="41"/>
    </w:p>
    <w:p w14:paraId="490E83A2" w14:textId="77777777" w:rsidR="000E08E5" w:rsidRPr="000D4827" w:rsidRDefault="00C97194" w:rsidP="00F44DCA">
      <w:pPr>
        <w:pStyle w:val="af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 xml:space="preserve">страхування </w:t>
      </w:r>
      <w:r w:rsidRPr="000D4827">
        <w:rPr>
          <w:shd w:val="clear" w:color="auto" w:fill="FFFFFF"/>
        </w:rPr>
        <w:t>відповідальності за заподіяну шкоду особі або її майну</w:t>
      </w:r>
      <w:r w:rsidRPr="000D4827">
        <w:t xml:space="preserve">, включаючи </w:t>
      </w:r>
      <w:r w:rsidRPr="000D4827">
        <w:rPr>
          <w:shd w:val="clear" w:color="auto" w:fill="FFFFFF"/>
        </w:rPr>
        <w:t>договір</w:t>
      </w:r>
      <w:r w:rsidRPr="000D4827">
        <w:t xml:space="preserve"> обов’язкового страхування цивільно-правової відповідальності власників наземних транспортних засобів (далі – страхування відповідальності), </w:t>
      </w:r>
      <w:r w:rsidR="003C07E0" w:rsidRPr="000D4827">
        <w:t xml:space="preserve">– </w:t>
      </w:r>
      <w:r w:rsidR="00AD42C4" w:rsidRPr="000D4827">
        <w:t xml:space="preserve">у розмірі, що </w:t>
      </w:r>
      <w:r w:rsidRPr="000D4827">
        <w:t>не перевищує розмір</w:t>
      </w:r>
      <w:r w:rsidR="00C658CA" w:rsidRPr="000D4827">
        <w:t>у</w:t>
      </w:r>
      <w:r w:rsidRPr="000D4827">
        <w:t xml:space="preserve"> </w:t>
      </w:r>
      <w:r w:rsidR="00693739" w:rsidRPr="000D4827">
        <w:t xml:space="preserve">шкоди, </w:t>
      </w:r>
      <w:r w:rsidRPr="000D4827">
        <w:t>фактично заподіяної</w:t>
      </w:r>
      <w:r w:rsidR="00C07F21" w:rsidRPr="000D4827">
        <w:t xml:space="preserve"> потерпілій третій особі</w:t>
      </w:r>
      <w:r w:rsidR="00543138" w:rsidRPr="000D4827">
        <w:t xml:space="preserve"> (</w:t>
      </w:r>
      <w:r w:rsidR="00C07F21" w:rsidRPr="000D4827">
        <w:t>вигодонабувачу</w:t>
      </w:r>
      <w:r w:rsidR="00543138" w:rsidRPr="000D4827">
        <w:t xml:space="preserve">, </w:t>
      </w:r>
      <w:r w:rsidR="00C07F21" w:rsidRPr="000D4827">
        <w:t>бенефіціару</w:t>
      </w:r>
      <w:r w:rsidR="00543138" w:rsidRPr="000D4827">
        <w:t>)</w:t>
      </w:r>
      <w:r w:rsidRPr="000D4827">
        <w:t>.</w:t>
      </w:r>
      <w:bookmarkEnd w:id="42"/>
    </w:p>
    <w:p w14:paraId="4CDCAB8D" w14:textId="77777777" w:rsidR="00693530" w:rsidRPr="000D4827" w:rsidRDefault="00693530" w:rsidP="00F44DCA">
      <w:pPr>
        <w:pStyle w:val="af3"/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</w:p>
    <w:p w14:paraId="48AE27EC" w14:textId="77777777" w:rsidR="00307DC5" w:rsidRPr="000D4827" w:rsidRDefault="006015F5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bookmarkStart w:id="43" w:name="_Ref150515355"/>
      <w:r w:rsidRPr="000D4827">
        <w:t>Розмір шкоди</w:t>
      </w:r>
      <w:r w:rsidR="00BF597E" w:rsidRPr="000D4827">
        <w:t xml:space="preserve"> (збитку)</w:t>
      </w:r>
      <w:r w:rsidRPr="000D4827">
        <w:t>, фактично заподіяної</w:t>
      </w:r>
      <w:r w:rsidR="00EA68DA" w:rsidRPr="000D4827">
        <w:t xml:space="preserve"> </w:t>
      </w:r>
      <w:r w:rsidR="00953458" w:rsidRPr="000D4827">
        <w:t xml:space="preserve">(заподіяного) </w:t>
      </w:r>
      <w:r w:rsidR="00A733C0" w:rsidRPr="000D4827">
        <w:t xml:space="preserve">майну </w:t>
      </w:r>
      <w:r w:rsidR="00A83671" w:rsidRPr="000D4827">
        <w:t>потерпіл</w:t>
      </w:r>
      <w:r w:rsidR="00A733C0" w:rsidRPr="000D4827">
        <w:t>ої</w:t>
      </w:r>
      <w:r w:rsidR="00A83671" w:rsidRPr="000D4827">
        <w:t xml:space="preserve"> трет</w:t>
      </w:r>
      <w:r w:rsidR="00A733C0" w:rsidRPr="000D4827">
        <w:t>ьої</w:t>
      </w:r>
      <w:r w:rsidR="00A83671" w:rsidRPr="000D4827">
        <w:t xml:space="preserve"> </w:t>
      </w:r>
      <w:r w:rsidR="00EA68DA" w:rsidRPr="000D4827">
        <w:t>особи (вигодонабувач</w:t>
      </w:r>
      <w:r w:rsidR="00A733C0" w:rsidRPr="000D4827">
        <w:t>а</w:t>
      </w:r>
      <w:r w:rsidR="00EA68DA" w:rsidRPr="000D4827">
        <w:t>, бенефіціар</w:t>
      </w:r>
      <w:r w:rsidR="00A733C0" w:rsidRPr="000D4827">
        <w:t>а</w:t>
      </w:r>
      <w:r w:rsidR="00EA68DA" w:rsidRPr="000D4827">
        <w:t>)</w:t>
      </w:r>
      <w:r w:rsidR="00E84D73" w:rsidRPr="000D4827">
        <w:t>,</w:t>
      </w:r>
      <w:r w:rsidRPr="000D4827">
        <w:t xml:space="preserve"> визначається за звичайними цінами на дату </w:t>
      </w:r>
      <w:r w:rsidR="00EA68DA" w:rsidRPr="000D4827">
        <w:t>здійснення виплати за</w:t>
      </w:r>
      <w:r w:rsidR="005D1865" w:rsidRPr="000D4827">
        <w:t xml:space="preserve"> </w:t>
      </w:r>
      <w:r w:rsidR="00EA68DA" w:rsidRPr="000D4827">
        <w:t>договором страхування</w:t>
      </w:r>
      <w:r w:rsidR="00F4058E" w:rsidRPr="000D4827">
        <w:t xml:space="preserve"> відповідальності</w:t>
      </w:r>
      <w:r w:rsidR="00EA68DA" w:rsidRPr="000D4827">
        <w:t>.</w:t>
      </w:r>
      <w:bookmarkEnd w:id="43"/>
      <w:r w:rsidR="00EA68DA" w:rsidRPr="000D4827">
        <w:t xml:space="preserve"> </w:t>
      </w:r>
    </w:p>
    <w:p w14:paraId="5C3E718F" w14:textId="77777777" w:rsidR="00EE691D" w:rsidRPr="000D4827" w:rsidRDefault="00EE691D" w:rsidP="00F44DCA">
      <w:pPr>
        <w:ind w:firstLine="567"/>
      </w:pPr>
      <w:r w:rsidRPr="000D4827">
        <w:t>Факт заподіяння шкоди життю, здоров’ю, працездатності потерпілої  третьої особи повинен бути підтверджений відповідно до вимог пунктів 6–10 розділу IІ цього Положення.</w:t>
      </w:r>
    </w:p>
    <w:p w14:paraId="6346336C" w14:textId="77777777" w:rsidR="0097248C" w:rsidRPr="000D4827" w:rsidRDefault="0097248C" w:rsidP="00F44DCA">
      <w:pPr>
        <w:shd w:val="clear" w:color="auto" w:fill="FFFFFF"/>
        <w:ind w:firstLine="567"/>
      </w:pPr>
      <w:bookmarkStart w:id="44" w:name="o58"/>
      <w:bookmarkEnd w:id="44"/>
    </w:p>
    <w:p w14:paraId="172FA907" w14:textId="194108B0" w:rsidR="00E97E71" w:rsidRPr="000D4827" w:rsidRDefault="008E0BA4" w:rsidP="00F44DC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o59"/>
      <w:bookmarkEnd w:id="45"/>
      <w:r w:rsidRPr="000D482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5A7881" w:rsidRPr="000D482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97248C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131B4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E36A5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застосування підпункту 165.1.28 пункту 165.1 статті 165 розділу IV </w:t>
      </w:r>
      <w:r w:rsidR="00572C4C" w:rsidRPr="000D4827">
        <w:rPr>
          <w:rFonts w:ascii="Times New Roman" w:hAnsi="Times New Roman" w:cs="Times New Roman"/>
          <w:color w:val="auto"/>
          <w:sz w:val="28"/>
          <w:szCs w:val="28"/>
        </w:rPr>
        <w:t>Податкового кодексу</w:t>
      </w:r>
      <w:r w:rsidR="00E36A5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844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під час </w:t>
      </w:r>
      <w:r w:rsidR="00B2695A" w:rsidRPr="000D4827">
        <w:rPr>
          <w:rFonts w:ascii="Times New Roman" w:hAnsi="Times New Roman" w:cs="Times New Roman"/>
          <w:color w:val="auto"/>
          <w:sz w:val="28"/>
          <w:szCs w:val="28"/>
        </w:rPr>
        <w:t>здійсненн</w:t>
      </w:r>
      <w:r w:rsidR="002D3844" w:rsidRPr="000D482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36A51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1B4" w:rsidRPr="000D4827">
        <w:rPr>
          <w:rFonts w:ascii="Times New Roman" w:hAnsi="Times New Roman" w:cs="Times New Roman"/>
          <w:color w:val="auto"/>
          <w:sz w:val="28"/>
          <w:szCs w:val="28"/>
        </w:rPr>
        <w:t>виплат</w:t>
      </w:r>
      <w:r w:rsidR="00CF60EA" w:rsidRPr="000D4827">
        <w:rPr>
          <w:rFonts w:ascii="Times New Roman" w:hAnsi="Times New Roman" w:cs="Times New Roman"/>
          <w:color w:val="auto"/>
          <w:sz w:val="28"/>
          <w:szCs w:val="28"/>
        </w:rPr>
        <w:t xml:space="preserve"> за договорами довгострокового страхування життя</w:t>
      </w:r>
    </w:p>
    <w:p w14:paraId="1A742F83" w14:textId="77777777" w:rsidR="0097248C" w:rsidRPr="000D4827" w:rsidRDefault="0097248C" w:rsidP="00F44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14:paraId="764F7061" w14:textId="3E9352DE" w:rsidR="006F73D3" w:rsidRPr="000D4827" w:rsidRDefault="00F711A9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r w:rsidRPr="000D4827">
        <w:t xml:space="preserve">Положення підпункту 165.1.28 пункту 165.1 статті 165 розділу IV </w:t>
      </w:r>
      <w:r w:rsidR="00572C4C" w:rsidRPr="000D4827">
        <w:t>Податкового кодексу</w:t>
      </w:r>
      <w:r w:rsidRPr="000D4827">
        <w:t xml:space="preserve"> застосовуються щодо:</w:t>
      </w:r>
    </w:p>
    <w:p w14:paraId="6097377E" w14:textId="77777777" w:rsidR="00BF7724" w:rsidRPr="000D4827" w:rsidRDefault="00BF7724" w:rsidP="00F44DCA">
      <w:pPr>
        <w:pStyle w:val="af3"/>
        <w:shd w:val="clear" w:color="auto" w:fill="FFFFFF"/>
        <w:ind w:left="0" w:firstLine="567"/>
        <w:contextualSpacing w:val="0"/>
      </w:pPr>
    </w:p>
    <w:p w14:paraId="2438B929" w14:textId="5113FE03" w:rsidR="00BF7724" w:rsidRPr="000D4827" w:rsidRDefault="00640A49" w:rsidP="005D4347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contextualSpacing w:val="0"/>
      </w:pPr>
      <w:r>
        <w:t xml:space="preserve">суми </w:t>
      </w:r>
      <w:r w:rsidR="00BF7724" w:rsidRPr="000D4827">
        <w:t>регулярних послідовних виплат (ануїтетів) за договором довгострокового страхування життя</w:t>
      </w:r>
      <w:r w:rsidR="002962B2" w:rsidRPr="000D4827">
        <w:t>,</w:t>
      </w:r>
      <w:r w:rsidR="00BF7724" w:rsidRPr="000D4827">
        <w:t xml:space="preserve"> нарахован</w:t>
      </w:r>
      <w:r w:rsidR="002962B2" w:rsidRPr="000D4827">
        <w:t>ої</w:t>
      </w:r>
      <w:r w:rsidR="00BF7724" w:rsidRPr="000D4827">
        <w:t xml:space="preserve"> та/або виплачен</w:t>
      </w:r>
      <w:r w:rsidR="002962B2" w:rsidRPr="000D4827">
        <w:t>ої</w:t>
      </w:r>
      <w:r w:rsidR="00BF7724" w:rsidRPr="000D4827">
        <w:t xml:space="preserve"> платнику податку-резиденту, який не досяг повноліття або має вік не менше ніж 70 років</w:t>
      </w:r>
      <w:r w:rsidR="00E14309" w:rsidRPr="000D4827">
        <w:t>, або</w:t>
      </w:r>
    </w:p>
    <w:p w14:paraId="2F243250" w14:textId="77777777" w:rsidR="00BF7724" w:rsidRPr="000D4827" w:rsidRDefault="00BF7724" w:rsidP="005D4347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1AAAE76E" w14:textId="5706F16F" w:rsidR="00BF7724" w:rsidRPr="000D4827" w:rsidRDefault="00640A49" w:rsidP="00F44DCA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contextualSpacing w:val="0"/>
      </w:pPr>
      <w:r>
        <w:t xml:space="preserve">суми </w:t>
      </w:r>
      <w:r w:rsidR="00BF7724" w:rsidRPr="000D4827">
        <w:t>виплати за договором довгострокового страхування життя</w:t>
      </w:r>
      <w:r w:rsidR="00BF7724" w:rsidRPr="0051516C">
        <w:t>, якщо внаслідок страхового випадку застрахована особа отрима</w:t>
      </w:r>
      <w:r w:rsidR="00562D69" w:rsidRPr="0051516C">
        <w:t>ла</w:t>
      </w:r>
      <w:r w:rsidR="00BF7724" w:rsidRPr="000D4827">
        <w:t xml:space="preserve"> інвалідність І групи.</w:t>
      </w:r>
    </w:p>
    <w:p w14:paraId="297D1B90" w14:textId="77777777" w:rsidR="00BF7724" w:rsidRPr="000D4827" w:rsidRDefault="00BF7724" w:rsidP="00F44DCA">
      <w:pPr>
        <w:pStyle w:val="af3"/>
        <w:shd w:val="clear" w:color="auto" w:fill="FFFFFF"/>
        <w:ind w:left="0" w:firstLine="567"/>
        <w:contextualSpacing w:val="0"/>
      </w:pPr>
    </w:p>
    <w:p w14:paraId="3F972A6B" w14:textId="77777777" w:rsidR="002E273E" w:rsidRPr="000D4827" w:rsidRDefault="00DB2507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r w:rsidRPr="000D4827">
        <w:t xml:space="preserve">Підтвердження факту досягнення </w:t>
      </w:r>
      <w:r w:rsidR="00CC0754" w:rsidRPr="000D4827">
        <w:t>платником</w:t>
      </w:r>
      <w:r w:rsidR="002658B4" w:rsidRPr="000D4827">
        <w:t xml:space="preserve"> </w:t>
      </w:r>
      <w:r w:rsidR="00CC0754" w:rsidRPr="000D4827">
        <w:t>податку-резидентом</w:t>
      </w:r>
      <w:r w:rsidRPr="000D4827">
        <w:t xml:space="preserve"> віку 70 років чи недосягнення ним повноліття здійснюється шляхом пред’явлення </w:t>
      </w:r>
      <w:r w:rsidR="00293524" w:rsidRPr="000D4827">
        <w:t>страховику</w:t>
      </w:r>
      <w:r w:rsidR="002E273E" w:rsidRPr="000D4827">
        <w:t>:</w:t>
      </w:r>
    </w:p>
    <w:p w14:paraId="2543332C" w14:textId="77777777" w:rsidR="002E273E" w:rsidRPr="000D4827" w:rsidRDefault="002E273E" w:rsidP="00F44DCA">
      <w:pPr>
        <w:pStyle w:val="af3"/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</w:p>
    <w:p w14:paraId="1E0EF2D5" w14:textId="6D90B623" w:rsidR="002E273E" w:rsidRPr="000D4827" w:rsidRDefault="00DB2507" w:rsidP="00F44DCA">
      <w:pPr>
        <w:pStyle w:val="af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 xml:space="preserve">паспорта </w:t>
      </w:r>
      <w:r w:rsidR="002E273E" w:rsidRPr="000D4827">
        <w:t xml:space="preserve">громадянина України </w:t>
      </w:r>
      <w:r w:rsidR="00C84645" w:rsidRPr="000D4827">
        <w:t xml:space="preserve">такого платника податку </w:t>
      </w:r>
      <w:r w:rsidRPr="000D4827">
        <w:t xml:space="preserve">(у формі книжечки або у формі картки, що містить безконтактний електронний носій) чи документа, що його замінює, </w:t>
      </w:r>
      <w:r w:rsidR="002E273E" w:rsidRPr="000D4827">
        <w:t xml:space="preserve">паспорта громадянина України для виїзду за кордон </w:t>
      </w:r>
      <w:r w:rsidR="00BE56B5" w:rsidRPr="000D4827">
        <w:t>(</w:t>
      </w:r>
      <w:r w:rsidR="007E3430" w:rsidRPr="000D4827">
        <w:t xml:space="preserve">для </w:t>
      </w:r>
      <w:r w:rsidR="00FA1C77" w:rsidRPr="000D4827">
        <w:t xml:space="preserve">малолітньої </w:t>
      </w:r>
      <w:r w:rsidR="007E3430" w:rsidRPr="000D4827">
        <w:t>особи –</w:t>
      </w:r>
      <w:r w:rsidR="00A127B3" w:rsidRPr="000D4827">
        <w:t xml:space="preserve"> </w:t>
      </w:r>
      <w:r w:rsidR="007E3430" w:rsidRPr="000D4827">
        <w:t>її свідоцтва про народження</w:t>
      </w:r>
      <w:r w:rsidR="00BE56B5" w:rsidRPr="000D4827">
        <w:t>)</w:t>
      </w:r>
      <w:r w:rsidR="007E3430" w:rsidRPr="0051516C">
        <w:t xml:space="preserve"> </w:t>
      </w:r>
      <w:r w:rsidRPr="0051516C">
        <w:t>або шляхом надання документ</w:t>
      </w:r>
      <w:r w:rsidR="00CA1387" w:rsidRPr="000D4827">
        <w:t>а</w:t>
      </w:r>
      <w:r w:rsidRPr="000D4827">
        <w:t xml:space="preserve"> про нотаріальне посвідчення факту, що фізична особа є живою</w:t>
      </w:r>
      <w:r w:rsidR="002E273E" w:rsidRPr="000D4827">
        <w:t>;</w:t>
      </w:r>
    </w:p>
    <w:p w14:paraId="3E8692AC" w14:textId="77777777" w:rsidR="002E273E" w:rsidRPr="000D4827" w:rsidRDefault="002E273E" w:rsidP="00F44DCA">
      <w:pPr>
        <w:pStyle w:val="af3"/>
        <w:shd w:val="clear" w:color="auto" w:fill="FFFFFF"/>
        <w:tabs>
          <w:tab w:val="left" w:pos="1134"/>
        </w:tabs>
        <w:ind w:left="0" w:firstLine="567"/>
        <w:contextualSpacing w:val="0"/>
      </w:pPr>
    </w:p>
    <w:p w14:paraId="4BB59A4A" w14:textId="5E208070" w:rsidR="002E273E" w:rsidRPr="000D4827" w:rsidRDefault="002E273E" w:rsidP="00F44DCA">
      <w:pPr>
        <w:pStyle w:val="af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е-паспорта, е-паспорта для виїзду за кордон платника податку з одночасним поданням засобами Порталу Дія електронних копій е-паспорт</w:t>
      </w:r>
      <w:r w:rsidR="00CA1387" w:rsidRPr="000D4827">
        <w:t>а</w:t>
      </w:r>
      <w:r w:rsidRPr="000D4827">
        <w:t xml:space="preserve"> або е-паспорт</w:t>
      </w:r>
      <w:r w:rsidR="00CA1387" w:rsidRPr="000D4827">
        <w:t>а</w:t>
      </w:r>
      <w:r w:rsidRPr="000D4827">
        <w:t xml:space="preserve"> для виїзду за кордон, окремої інформації (відомостей, даних), що в них </w:t>
      </w:r>
      <w:r w:rsidR="001B3DD5">
        <w:t>міститься (</w:t>
      </w:r>
      <w:r w:rsidRPr="000D4827">
        <w:t>містяться</w:t>
      </w:r>
      <w:r w:rsidR="001B3DD5">
        <w:t>)</w:t>
      </w:r>
      <w:r w:rsidRPr="000D4827">
        <w:t xml:space="preserve">,  за умови дотримання вимог </w:t>
      </w:r>
      <w:r w:rsidR="006B774E" w:rsidRPr="000D4827">
        <w:t>П</w:t>
      </w:r>
      <w:r w:rsidRPr="000D4827">
        <w:t xml:space="preserve">орядку  формування та перевірки е-паспорта і е-паспорта для виїзду за кордон, їх електронних копій, </w:t>
      </w:r>
      <w:r w:rsidR="006B774E" w:rsidRPr="000D4827">
        <w:t>затвердж</w:t>
      </w:r>
      <w:r w:rsidRPr="000D4827">
        <w:t xml:space="preserve">еного </w:t>
      </w:r>
      <w:r w:rsidR="00065221" w:rsidRPr="000D4827">
        <w:t>п</w:t>
      </w:r>
      <w:r w:rsidR="00163711" w:rsidRPr="000D4827">
        <w:t>остановою Кабінету</w:t>
      </w:r>
      <w:r w:rsidRPr="000D4827">
        <w:t xml:space="preserve"> Міністрів України</w:t>
      </w:r>
      <w:r w:rsidR="00163711" w:rsidRPr="000D4827">
        <w:t xml:space="preserve"> від 18</w:t>
      </w:r>
      <w:r w:rsidR="006B774E" w:rsidRPr="000D4827">
        <w:t xml:space="preserve"> серпня </w:t>
      </w:r>
      <w:r w:rsidR="00163711" w:rsidRPr="000D4827">
        <w:t>2021</w:t>
      </w:r>
      <w:r w:rsidR="006B774E" w:rsidRPr="000D4827">
        <w:t xml:space="preserve"> року</w:t>
      </w:r>
      <w:r w:rsidR="00163711" w:rsidRPr="000D4827">
        <w:t xml:space="preserve"> № 911</w:t>
      </w:r>
      <w:r w:rsidR="006B774E" w:rsidRPr="000D4827">
        <w:t xml:space="preserve"> (зі змінами)</w:t>
      </w:r>
      <w:r w:rsidRPr="000D4827">
        <w:t>;</w:t>
      </w:r>
    </w:p>
    <w:p w14:paraId="10ECDF81" w14:textId="77777777" w:rsidR="002E273E" w:rsidRPr="000D4827" w:rsidRDefault="002E273E" w:rsidP="00F44DCA">
      <w:pPr>
        <w:pStyle w:val="af3"/>
        <w:ind w:left="0" w:firstLine="567"/>
      </w:pPr>
    </w:p>
    <w:p w14:paraId="6A470A70" w14:textId="624F3180" w:rsidR="00DB2507" w:rsidRPr="000D4827" w:rsidRDefault="002E273E" w:rsidP="00F44DCA">
      <w:pPr>
        <w:pStyle w:val="af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567"/>
        <w:contextualSpacing w:val="0"/>
      </w:pPr>
      <w:r w:rsidRPr="000D4827">
        <w:t>оригіналу паспорта громадянина України, паспорта громадянина України для виїзду за кордон так</w:t>
      </w:r>
      <w:r w:rsidR="005B004E" w:rsidRPr="000D4827">
        <w:t>ого</w:t>
      </w:r>
      <w:r w:rsidRPr="000D4827">
        <w:t xml:space="preserve"> платник</w:t>
      </w:r>
      <w:r w:rsidR="005B004E" w:rsidRPr="000D4827">
        <w:t>а</w:t>
      </w:r>
      <w:r w:rsidRPr="000D4827">
        <w:t xml:space="preserve"> податку під час верифікації, здійсненої страховиком </w:t>
      </w:r>
      <w:r w:rsidR="00CA1387" w:rsidRPr="000D4827">
        <w:t xml:space="preserve">у </w:t>
      </w:r>
      <w:r w:rsidRPr="000D4827">
        <w:t xml:space="preserve">режимі відеотрансляції з дотриманням вимог, визначених нормативно-правовим актом Національного банку </w:t>
      </w:r>
      <w:r w:rsidR="009B2293" w:rsidRPr="000D4827">
        <w:rPr>
          <w:lang w:val="ru-RU"/>
        </w:rPr>
        <w:t>України</w:t>
      </w:r>
      <w:r w:rsidRPr="000D4827">
        <w:t xml:space="preserve"> з питань здійснення установами фінансового моніторингу</w:t>
      </w:r>
      <w:r w:rsidR="00DB2507" w:rsidRPr="000D4827">
        <w:t>.</w:t>
      </w:r>
    </w:p>
    <w:p w14:paraId="42685BD4" w14:textId="77777777" w:rsidR="00DB2507" w:rsidRPr="000D4827" w:rsidRDefault="00DB2507" w:rsidP="00F44DCA">
      <w:pPr>
        <w:shd w:val="clear" w:color="auto" w:fill="FFFFFF"/>
        <w:ind w:firstLine="567"/>
      </w:pPr>
    </w:p>
    <w:p w14:paraId="3897B87F" w14:textId="77777777" w:rsidR="00447BB8" w:rsidRPr="000D4827" w:rsidRDefault="00822AC0" w:rsidP="00F44DCA">
      <w:pPr>
        <w:pStyle w:val="af3"/>
        <w:numPr>
          <w:ilvl w:val="0"/>
          <w:numId w:val="2"/>
        </w:numPr>
        <w:shd w:val="clear" w:color="auto" w:fill="FFFFFF"/>
        <w:tabs>
          <w:tab w:val="left" w:pos="1021"/>
          <w:tab w:val="left" w:pos="1247"/>
        </w:tabs>
        <w:ind w:left="0" w:firstLine="567"/>
        <w:contextualSpacing w:val="0"/>
      </w:pPr>
      <w:r w:rsidRPr="000D4827">
        <w:lastRenderedPageBreak/>
        <w:t>П</w:t>
      </w:r>
      <w:r w:rsidR="00DB2507" w:rsidRPr="000D4827">
        <w:t xml:space="preserve">ідтвердження факту </w:t>
      </w:r>
      <w:r w:rsidR="00870939" w:rsidRPr="000D4827">
        <w:t xml:space="preserve">встановлення </w:t>
      </w:r>
      <w:r w:rsidR="00DB2507" w:rsidRPr="000D4827">
        <w:t>застрахован</w:t>
      </w:r>
      <w:r w:rsidR="00870939" w:rsidRPr="000D4827">
        <w:t>ій</w:t>
      </w:r>
      <w:r w:rsidR="00DB2507" w:rsidRPr="000D4827">
        <w:t xml:space="preserve"> особ</w:t>
      </w:r>
      <w:r w:rsidR="00870939" w:rsidRPr="000D4827">
        <w:t>і</w:t>
      </w:r>
      <w:r w:rsidR="00DB2507" w:rsidRPr="000D4827">
        <w:t xml:space="preserve"> інвалідності I групи </w:t>
      </w:r>
      <w:r w:rsidR="00A458F0" w:rsidRPr="000D4827">
        <w:t>здійсню</w:t>
      </w:r>
      <w:r w:rsidR="00DB2507" w:rsidRPr="000D4827">
        <w:t xml:space="preserve">ється </w:t>
      </w:r>
      <w:r w:rsidR="00A458F0" w:rsidRPr="000D4827">
        <w:t xml:space="preserve">шляхом </w:t>
      </w:r>
      <w:r w:rsidR="00DB2507" w:rsidRPr="000D4827">
        <w:t xml:space="preserve">надання </w:t>
      </w:r>
      <w:r w:rsidR="00293524" w:rsidRPr="000D4827">
        <w:t>страховику</w:t>
      </w:r>
      <w:r w:rsidR="00DB2507" w:rsidRPr="000D4827">
        <w:t xml:space="preserve"> </w:t>
      </w:r>
      <w:r w:rsidR="00183ECA" w:rsidRPr="000D4827">
        <w:t xml:space="preserve">оригіналу або засвідченої у встановленому законодавством України порядку </w:t>
      </w:r>
      <w:r w:rsidR="00DB2507" w:rsidRPr="000D4827">
        <w:t>копії довідки медико-соціальної експертної комісії про встановлення так</w:t>
      </w:r>
      <w:r w:rsidR="00562D69" w:rsidRPr="000D4827">
        <w:t>ій</w:t>
      </w:r>
      <w:r w:rsidR="00DB2507" w:rsidRPr="000D4827">
        <w:t xml:space="preserve"> застрахованій особі інвалідності I групи.</w:t>
      </w:r>
    </w:p>
    <w:p w14:paraId="2F8DA9DE" w14:textId="77777777" w:rsidR="00BF7724" w:rsidRPr="00996271" w:rsidRDefault="00BF7724" w:rsidP="00111393">
      <w:pPr>
        <w:pStyle w:val="af3"/>
        <w:shd w:val="clear" w:color="auto" w:fill="FFFFFF"/>
        <w:tabs>
          <w:tab w:val="left" w:pos="1021"/>
          <w:tab w:val="left" w:pos="1247"/>
        </w:tabs>
        <w:ind w:left="709"/>
        <w:contextualSpacing w:val="0"/>
      </w:pPr>
    </w:p>
    <w:sectPr w:rsidR="00BF7724" w:rsidRPr="00996271" w:rsidSect="00BE56B5">
      <w:pgSz w:w="11906" w:h="16838" w:code="9"/>
      <w:pgMar w:top="1418" w:right="567" w:bottom="198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4056" w14:textId="77777777" w:rsidR="00582021" w:rsidRDefault="00582021" w:rsidP="00E53CCD">
      <w:r>
        <w:separator/>
      </w:r>
    </w:p>
  </w:endnote>
  <w:endnote w:type="continuationSeparator" w:id="0">
    <w:p w14:paraId="4A80CFE0" w14:textId="77777777" w:rsidR="00582021" w:rsidRDefault="00582021" w:rsidP="00E53CCD">
      <w:r>
        <w:continuationSeparator/>
      </w:r>
    </w:p>
  </w:endnote>
  <w:endnote w:type="continuationNotice" w:id="1">
    <w:p w14:paraId="68B80AEB" w14:textId="77777777" w:rsidR="00582021" w:rsidRDefault="00582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B11B" w14:textId="77777777" w:rsidR="00582021" w:rsidRDefault="00582021" w:rsidP="00E53CCD">
      <w:r>
        <w:separator/>
      </w:r>
    </w:p>
  </w:footnote>
  <w:footnote w:type="continuationSeparator" w:id="0">
    <w:p w14:paraId="09654AE9" w14:textId="77777777" w:rsidR="00582021" w:rsidRDefault="00582021" w:rsidP="00E53CCD">
      <w:r>
        <w:continuationSeparator/>
      </w:r>
    </w:p>
  </w:footnote>
  <w:footnote w:type="continuationNotice" w:id="1">
    <w:p w14:paraId="69E1439B" w14:textId="77777777" w:rsidR="00582021" w:rsidRDefault="00582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432821"/>
      <w:docPartObj>
        <w:docPartGallery w:val="Page Numbers (Top of Page)"/>
        <w:docPartUnique/>
      </w:docPartObj>
    </w:sdtPr>
    <w:sdtEndPr/>
    <w:sdtContent>
      <w:p w14:paraId="45E0AFD1" w14:textId="319BBD2D" w:rsidR="00393CBD" w:rsidRDefault="00393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BE">
          <w:rPr>
            <w:noProof/>
          </w:rPr>
          <w:t>8</w:t>
        </w:r>
        <w:r>
          <w:fldChar w:fldCharType="end"/>
        </w:r>
      </w:p>
    </w:sdtContent>
  </w:sdt>
  <w:p w14:paraId="57C5CCC6" w14:textId="77777777" w:rsidR="00393CBD" w:rsidRDefault="00393CBD" w:rsidP="00ED68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797"/>
    <w:multiLevelType w:val="hybridMultilevel"/>
    <w:tmpl w:val="B0CADA66"/>
    <w:lvl w:ilvl="0" w:tplc="3EAE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D08E4"/>
    <w:multiLevelType w:val="hybridMultilevel"/>
    <w:tmpl w:val="F4C82518"/>
    <w:lvl w:ilvl="0" w:tplc="D62E3AD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C5FB5"/>
    <w:multiLevelType w:val="hybridMultilevel"/>
    <w:tmpl w:val="F4C82518"/>
    <w:lvl w:ilvl="0" w:tplc="D62E3AD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5332C"/>
    <w:multiLevelType w:val="hybridMultilevel"/>
    <w:tmpl w:val="B0CADA66"/>
    <w:lvl w:ilvl="0" w:tplc="3EAE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5" w15:restartNumberingAfterBreak="0">
    <w:nsid w:val="2EA3526E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3DA3644F"/>
    <w:multiLevelType w:val="multilevel"/>
    <w:tmpl w:val="E72E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014F52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48A35620"/>
    <w:multiLevelType w:val="hybridMultilevel"/>
    <w:tmpl w:val="0FFA42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5F5"/>
    <w:multiLevelType w:val="hybridMultilevel"/>
    <w:tmpl w:val="1B7830BE"/>
    <w:lvl w:ilvl="0" w:tplc="A6F8054A">
      <w:start w:val="1"/>
      <w:numFmt w:val="decimal"/>
      <w:lvlText w:val="%1."/>
      <w:lvlJc w:val="left"/>
      <w:pPr>
        <w:ind w:left="1271" w:hanging="420"/>
      </w:pPr>
      <w:rPr>
        <w:rFonts w:hint="default"/>
        <w:strike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2CAC"/>
    <w:multiLevelType w:val="hybridMultilevel"/>
    <w:tmpl w:val="E84C39E6"/>
    <w:lvl w:ilvl="0" w:tplc="EA507E3A">
      <w:start w:val="10"/>
      <w:numFmt w:val="bullet"/>
      <w:lvlText w:val="-"/>
      <w:lvlJc w:val="left"/>
      <w:pPr>
        <w:ind w:left="564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1" w15:restartNumberingAfterBreak="0">
    <w:nsid w:val="548838C7"/>
    <w:multiLevelType w:val="hybridMultilevel"/>
    <w:tmpl w:val="FE209BD2"/>
    <w:lvl w:ilvl="0" w:tplc="D422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7A570F"/>
    <w:multiLevelType w:val="hybridMultilevel"/>
    <w:tmpl w:val="30AA738E"/>
    <w:lvl w:ilvl="0" w:tplc="042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B731346"/>
    <w:multiLevelType w:val="multilevel"/>
    <w:tmpl w:val="38B298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6C3313"/>
    <w:multiLevelType w:val="hybridMultilevel"/>
    <w:tmpl w:val="88408EFE"/>
    <w:lvl w:ilvl="0" w:tplc="DBE205F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 w15:restartNumberingAfterBreak="0">
    <w:nsid w:val="5DD574B9"/>
    <w:multiLevelType w:val="hybridMultilevel"/>
    <w:tmpl w:val="60BA56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401"/>
    <w:multiLevelType w:val="hybridMultilevel"/>
    <w:tmpl w:val="4C4668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5018"/>
    <w:multiLevelType w:val="hybridMultilevel"/>
    <w:tmpl w:val="F048B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1BFD"/>
    <w:multiLevelType w:val="hybridMultilevel"/>
    <w:tmpl w:val="DC0A053C"/>
    <w:lvl w:ilvl="0" w:tplc="0422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71970E47"/>
    <w:multiLevelType w:val="hybridMultilevel"/>
    <w:tmpl w:val="D676F1F6"/>
    <w:lvl w:ilvl="0" w:tplc="EA507E3A">
      <w:start w:val="10"/>
      <w:numFmt w:val="bullet"/>
      <w:lvlText w:val="-"/>
      <w:lvlJc w:val="left"/>
      <w:pPr>
        <w:ind w:left="76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7C186712"/>
    <w:multiLevelType w:val="hybridMultilevel"/>
    <w:tmpl w:val="F60A7BD4"/>
    <w:lvl w:ilvl="0" w:tplc="73F03E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18"/>
  </w:num>
  <w:num w:numId="25">
    <w:abstractNumId w:val="12"/>
  </w:num>
  <w:num w:numId="26">
    <w:abstractNumId w:val="4"/>
  </w:num>
  <w:num w:numId="27">
    <w:abstractNumId w:val="0"/>
  </w:num>
  <w:num w:numId="28">
    <w:abstractNumId w:val="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4"/>
    <w:rsid w:val="00002202"/>
    <w:rsid w:val="0000320E"/>
    <w:rsid w:val="0000494F"/>
    <w:rsid w:val="00004FCB"/>
    <w:rsid w:val="000064FA"/>
    <w:rsid w:val="000069AF"/>
    <w:rsid w:val="00007016"/>
    <w:rsid w:val="00007E88"/>
    <w:rsid w:val="0001036D"/>
    <w:rsid w:val="000109FA"/>
    <w:rsid w:val="00012B16"/>
    <w:rsid w:val="00013BB7"/>
    <w:rsid w:val="00015CF3"/>
    <w:rsid w:val="00015FDE"/>
    <w:rsid w:val="000162BB"/>
    <w:rsid w:val="000179E5"/>
    <w:rsid w:val="00024DC3"/>
    <w:rsid w:val="00025830"/>
    <w:rsid w:val="00026F48"/>
    <w:rsid w:val="00027738"/>
    <w:rsid w:val="00027FD9"/>
    <w:rsid w:val="00030515"/>
    <w:rsid w:val="00031338"/>
    <w:rsid w:val="00031D5D"/>
    <w:rsid w:val="0003331E"/>
    <w:rsid w:val="0003345F"/>
    <w:rsid w:val="00034294"/>
    <w:rsid w:val="000342A5"/>
    <w:rsid w:val="0003431A"/>
    <w:rsid w:val="0003463F"/>
    <w:rsid w:val="00035B6D"/>
    <w:rsid w:val="000366C0"/>
    <w:rsid w:val="000375CF"/>
    <w:rsid w:val="0003793C"/>
    <w:rsid w:val="0004165F"/>
    <w:rsid w:val="000420EB"/>
    <w:rsid w:val="00042EB4"/>
    <w:rsid w:val="00046288"/>
    <w:rsid w:val="000478E1"/>
    <w:rsid w:val="00047B42"/>
    <w:rsid w:val="00051C70"/>
    <w:rsid w:val="00052184"/>
    <w:rsid w:val="00052495"/>
    <w:rsid w:val="000543C6"/>
    <w:rsid w:val="00054C76"/>
    <w:rsid w:val="00056C92"/>
    <w:rsid w:val="000600A8"/>
    <w:rsid w:val="00061A7C"/>
    <w:rsid w:val="00061C52"/>
    <w:rsid w:val="00061D1A"/>
    <w:rsid w:val="00062286"/>
    <w:rsid w:val="00063480"/>
    <w:rsid w:val="000638F2"/>
    <w:rsid w:val="0006460A"/>
    <w:rsid w:val="00065221"/>
    <w:rsid w:val="000668AD"/>
    <w:rsid w:val="00073385"/>
    <w:rsid w:val="00073CDB"/>
    <w:rsid w:val="00074081"/>
    <w:rsid w:val="000741FD"/>
    <w:rsid w:val="00074A23"/>
    <w:rsid w:val="0007561D"/>
    <w:rsid w:val="0007765C"/>
    <w:rsid w:val="00080A0E"/>
    <w:rsid w:val="0008110A"/>
    <w:rsid w:val="0008192C"/>
    <w:rsid w:val="00084FD6"/>
    <w:rsid w:val="00085EBD"/>
    <w:rsid w:val="00086CF3"/>
    <w:rsid w:val="00087121"/>
    <w:rsid w:val="00087FE2"/>
    <w:rsid w:val="0009044D"/>
    <w:rsid w:val="00090BEE"/>
    <w:rsid w:val="00093D56"/>
    <w:rsid w:val="000946B7"/>
    <w:rsid w:val="0009515A"/>
    <w:rsid w:val="00095273"/>
    <w:rsid w:val="00095B66"/>
    <w:rsid w:val="000960D8"/>
    <w:rsid w:val="00097205"/>
    <w:rsid w:val="00097CA4"/>
    <w:rsid w:val="00097F7F"/>
    <w:rsid w:val="000A14FE"/>
    <w:rsid w:val="000A2CB0"/>
    <w:rsid w:val="000A395E"/>
    <w:rsid w:val="000A40CF"/>
    <w:rsid w:val="000A4946"/>
    <w:rsid w:val="000A6CB9"/>
    <w:rsid w:val="000A744C"/>
    <w:rsid w:val="000A7D86"/>
    <w:rsid w:val="000B0BB3"/>
    <w:rsid w:val="000B2990"/>
    <w:rsid w:val="000B5808"/>
    <w:rsid w:val="000B59A3"/>
    <w:rsid w:val="000B6534"/>
    <w:rsid w:val="000B6EA4"/>
    <w:rsid w:val="000B7E16"/>
    <w:rsid w:val="000C1660"/>
    <w:rsid w:val="000C207A"/>
    <w:rsid w:val="000C389B"/>
    <w:rsid w:val="000C516F"/>
    <w:rsid w:val="000C558E"/>
    <w:rsid w:val="000C5C48"/>
    <w:rsid w:val="000C660A"/>
    <w:rsid w:val="000C6EC4"/>
    <w:rsid w:val="000C702F"/>
    <w:rsid w:val="000C7295"/>
    <w:rsid w:val="000C72FA"/>
    <w:rsid w:val="000D0280"/>
    <w:rsid w:val="000D02DE"/>
    <w:rsid w:val="000D0B04"/>
    <w:rsid w:val="000D11A1"/>
    <w:rsid w:val="000D13BD"/>
    <w:rsid w:val="000D1D5A"/>
    <w:rsid w:val="000D2027"/>
    <w:rsid w:val="000D40BA"/>
    <w:rsid w:val="000D4827"/>
    <w:rsid w:val="000D59F7"/>
    <w:rsid w:val="000D654B"/>
    <w:rsid w:val="000D709A"/>
    <w:rsid w:val="000D778F"/>
    <w:rsid w:val="000D7DE8"/>
    <w:rsid w:val="000E08E5"/>
    <w:rsid w:val="000E0CB3"/>
    <w:rsid w:val="000E1CA4"/>
    <w:rsid w:val="000E2FA6"/>
    <w:rsid w:val="000E4B9C"/>
    <w:rsid w:val="000E5B8C"/>
    <w:rsid w:val="000E5EA9"/>
    <w:rsid w:val="000E6F9A"/>
    <w:rsid w:val="000E7A13"/>
    <w:rsid w:val="000F09F7"/>
    <w:rsid w:val="000F0D46"/>
    <w:rsid w:val="000F15C4"/>
    <w:rsid w:val="000F1F45"/>
    <w:rsid w:val="000F32C1"/>
    <w:rsid w:val="000F459B"/>
    <w:rsid w:val="000F4D58"/>
    <w:rsid w:val="000F7931"/>
    <w:rsid w:val="000F7CBE"/>
    <w:rsid w:val="001002B0"/>
    <w:rsid w:val="00100BA4"/>
    <w:rsid w:val="00101D5A"/>
    <w:rsid w:val="0010220D"/>
    <w:rsid w:val="00103212"/>
    <w:rsid w:val="001049FB"/>
    <w:rsid w:val="0010582C"/>
    <w:rsid w:val="001061C2"/>
    <w:rsid w:val="00106229"/>
    <w:rsid w:val="00106CAD"/>
    <w:rsid w:val="00110A6C"/>
    <w:rsid w:val="0011131E"/>
    <w:rsid w:val="00111393"/>
    <w:rsid w:val="00111C13"/>
    <w:rsid w:val="00112A38"/>
    <w:rsid w:val="00112F26"/>
    <w:rsid w:val="0011313F"/>
    <w:rsid w:val="00113D3F"/>
    <w:rsid w:val="00115ECF"/>
    <w:rsid w:val="001164D6"/>
    <w:rsid w:val="00116A6B"/>
    <w:rsid w:val="00116C33"/>
    <w:rsid w:val="00120A5E"/>
    <w:rsid w:val="001214E1"/>
    <w:rsid w:val="00122F16"/>
    <w:rsid w:val="001236C0"/>
    <w:rsid w:val="00125F65"/>
    <w:rsid w:val="00127002"/>
    <w:rsid w:val="00127E49"/>
    <w:rsid w:val="00127FCD"/>
    <w:rsid w:val="00130119"/>
    <w:rsid w:val="001301A4"/>
    <w:rsid w:val="00130C77"/>
    <w:rsid w:val="00131271"/>
    <w:rsid w:val="001318E5"/>
    <w:rsid w:val="001329AF"/>
    <w:rsid w:val="00132B1C"/>
    <w:rsid w:val="00132BE4"/>
    <w:rsid w:val="001330A2"/>
    <w:rsid w:val="001336EA"/>
    <w:rsid w:val="00133CD8"/>
    <w:rsid w:val="001343A1"/>
    <w:rsid w:val="00134C9F"/>
    <w:rsid w:val="00135832"/>
    <w:rsid w:val="00135BC3"/>
    <w:rsid w:val="0013660A"/>
    <w:rsid w:val="0014024A"/>
    <w:rsid w:val="001410E3"/>
    <w:rsid w:val="00141FAA"/>
    <w:rsid w:val="0014297F"/>
    <w:rsid w:val="00143B6F"/>
    <w:rsid w:val="00145A00"/>
    <w:rsid w:val="00146D86"/>
    <w:rsid w:val="00147135"/>
    <w:rsid w:val="001472F0"/>
    <w:rsid w:val="00150691"/>
    <w:rsid w:val="00152E21"/>
    <w:rsid w:val="00155CAB"/>
    <w:rsid w:val="00156AD3"/>
    <w:rsid w:val="001570F3"/>
    <w:rsid w:val="0015711F"/>
    <w:rsid w:val="001631E2"/>
    <w:rsid w:val="00163711"/>
    <w:rsid w:val="00163CB0"/>
    <w:rsid w:val="001651D8"/>
    <w:rsid w:val="001654E8"/>
    <w:rsid w:val="00165670"/>
    <w:rsid w:val="001656F1"/>
    <w:rsid w:val="00165B30"/>
    <w:rsid w:val="0016744F"/>
    <w:rsid w:val="00167711"/>
    <w:rsid w:val="00167A0F"/>
    <w:rsid w:val="0017050F"/>
    <w:rsid w:val="00170B70"/>
    <w:rsid w:val="0017107A"/>
    <w:rsid w:val="001714B0"/>
    <w:rsid w:val="001716B0"/>
    <w:rsid w:val="00171C7E"/>
    <w:rsid w:val="00172A95"/>
    <w:rsid w:val="00173440"/>
    <w:rsid w:val="001740C0"/>
    <w:rsid w:val="00175D5D"/>
    <w:rsid w:val="00176126"/>
    <w:rsid w:val="001766B9"/>
    <w:rsid w:val="00176CCF"/>
    <w:rsid w:val="00180168"/>
    <w:rsid w:val="00180E51"/>
    <w:rsid w:val="00180FB4"/>
    <w:rsid w:val="00183ECA"/>
    <w:rsid w:val="00184D06"/>
    <w:rsid w:val="00185738"/>
    <w:rsid w:val="00185B97"/>
    <w:rsid w:val="00185DF1"/>
    <w:rsid w:val="00187067"/>
    <w:rsid w:val="001900FA"/>
    <w:rsid w:val="00190E1A"/>
    <w:rsid w:val="001910A9"/>
    <w:rsid w:val="001911F9"/>
    <w:rsid w:val="0019145F"/>
    <w:rsid w:val="001917A7"/>
    <w:rsid w:val="00191C0B"/>
    <w:rsid w:val="00191D42"/>
    <w:rsid w:val="00195108"/>
    <w:rsid w:val="00195493"/>
    <w:rsid w:val="00195727"/>
    <w:rsid w:val="00195933"/>
    <w:rsid w:val="00196386"/>
    <w:rsid w:val="00196AE5"/>
    <w:rsid w:val="001A045A"/>
    <w:rsid w:val="001A0EE5"/>
    <w:rsid w:val="001A16FA"/>
    <w:rsid w:val="001A240D"/>
    <w:rsid w:val="001A25E4"/>
    <w:rsid w:val="001A3FD8"/>
    <w:rsid w:val="001A422C"/>
    <w:rsid w:val="001A4803"/>
    <w:rsid w:val="001A4CB3"/>
    <w:rsid w:val="001A4CB9"/>
    <w:rsid w:val="001A51B0"/>
    <w:rsid w:val="001A55A6"/>
    <w:rsid w:val="001A6795"/>
    <w:rsid w:val="001A6F5A"/>
    <w:rsid w:val="001B0F65"/>
    <w:rsid w:val="001B11E5"/>
    <w:rsid w:val="001B3DD5"/>
    <w:rsid w:val="001B4615"/>
    <w:rsid w:val="001B4BBB"/>
    <w:rsid w:val="001B511A"/>
    <w:rsid w:val="001B7CA3"/>
    <w:rsid w:val="001C04E5"/>
    <w:rsid w:val="001C064F"/>
    <w:rsid w:val="001C0C7D"/>
    <w:rsid w:val="001C206C"/>
    <w:rsid w:val="001C38AB"/>
    <w:rsid w:val="001C630D"/>
    <w:rsid w:val="001C7C09"/>
    <w:rsid w:val="001D016D"/>
    <w:rsid w:val="001D072F"/>
    <w:rsid w:val="001D0A8F"/>
    <w:rsid w:val="001D1AAB"/>
    <w:rsid w:val="001D3DB5"/>
    <w:rsid w:val="001D4072"/>
    <w:rsid w:val="001D459D"/>
    <w:rsid w:val="001D481E"/>
    <w:rsid w:val="001D487A"/>
    <w:rsid w:val="001D4C70"/>
    <w:rsid w:val="001D4DB4"/>
    <w:rsid w:val="001D5861"/>
    <w:rsid w:val="001D5FBE"/>
    <w:rsid w:val="001D76F0"/>
    <w:rsid w:val="001E0A56"/>
    <w:rsid w:val="001E15BF"/>
    <w:rsid w:val="001E1C19"/>
    <w:rsid w:val="001E21DE"/>
    <w:rsid w:val="001E22CD"/>
    <w:rsid w:val="001E2A8D"/>
    <w:rsid w:val="001E2B20"/>
    <w:rsid w:val="001E36AD"/>
    <w:rsid w:val="001E38AC"/>
    <w:rsid w:val="001E423C"/>
    <w:rsid w:val="001E52F4"/>
    <w:rsid w:val="001E5918"/>
    <w:rsid w:val="001E7971"/>
    <w:rsid w:val="001F1349"/>
    <w:rsid w:val="001F2799"/>
    <w:rsid w:val="001F2B00"/>
    <w:rsid w:val="001F3E66"/>
    <w:rsid w:val="001F491D"/>
    <w:rsid w:val="001F4C58"/>
    <w:rsid w:val="001F79E7"/>
    <w:rsid w:val="002023F8"/>
    <w:rsid w:val="0020313D"/>
    <w:rsid w:val="002038A6"/>
    <w:rsid w:val="0020402E"/>
    <w:rsid w:val="002050AE"/>
    <w:rsid w:val="002055B4"/>
    <w:rsid w:val="00206641"/>
    <w:rsid w:val="00206A05"/>
    <w:rsid w:val="002073D6"/>
    <w:rsid w:val="00213336"/>
    <w:rsid w:val="00213D99"/>
    <w:rsid w:val="0021422E"/>
    <w:rsid w:val="002152BA"/>
    <w:rsid w:val="00215398"/>
    <w:rsid w:val="0022014C"/>
    <w:rsid w:val="0022198A"/>
    <w:rsid w:val="002238D1"/>
    <w:rsid w:val="002249BA"/>
    <w:rsid w:val="00224C23"/>
    <w:rsid w:val="00225B4A"/>
    <w:rsid w:val="00225C23"/>
    <w:rsid w:val="00227210"/>
    <w:rsid w:val="002300D1"/>
    <w:rsid w:val="0023014F"/>
    <w:rsid w:val="002316B9"/>
    <w:rsid w:val="00233F37"/>
    <w:rsid w:val="00234A42"/>
    <w:rsid w:val="0023528F"/>
    <w:rsid w:val="00235C92"/>
    <w:rsid w:val="00236BF5"/>
    <w:rsid w:val="0024059D"/>
    <w:rsid w:val="002406B6"/>
    <w:rsid w:val="00240A31"/>
    <w:rsid w:val="002412AF"/>
    <w:rsid w:val="00241373"/>
    <w:rsid w:val="002413F5"/>
    <w:rsid w:val="00243848"/>
    <w:rsid w:val="0024408E"/>
    <w:rsid w:val="00246961"/>
    <w:rsid w:val="0025007B"/>
    <w:rsid w:val="002503A6"/>
    <w:rsid w:val="00251AE3"/>
    <w:rsid w:val="00251FE3"/>
    <w:rsid w:val="00252245"/>
    <w:rsid w:val="00252DF4"/>
    <w:rsid w:val="00253BF9"/>
    <w:rsid w:val="00254039"/>
    <w:rsid w:val="002561DD"/>
    <w:rsid w:val="0025733B"/>
    <w:rsid w:val="002601B3"/>
    <w:rsid w:val="00261C2C"/>
    <w:rsid w:val="0026207A"/>
    <w:rsid w:val="002623E7"/>
    <w:rsid w:val="00263BC8"/>
    <w:rsid w:val="002644B4"/>
    <w:rsid w:val="00264983"/>
    <w:rsid w:val="002658B4"/>
    <w:rsid w:val="00265D97"/>
    <w:rsid w:val="00266678"/>
    <w:rsid w:val="00266B62"/>
    <w:rsid w:val="00267D75"/>
    <w:rsid w:val="0027215C"/>
    <w:rsid w:val="0027340B"/>
    <w:rsid w:val="00276988"/>
    <w:rsid w:val="00277CAF"/>
    <w:rsid w:val="00280552"/>
    <w:rsid w:val="00280A0D"/>
    <w:rsid w:val="00280DCC"/>
    <w:rsid w:val="00281396"/>
    <w:rsid w:val="00282202"/>
    <w:rsid w:val="00282DA2"/>
    <w:rsid w:val="00283C2E"/>
    <w:rsid w:val="00283DDE"/>
    <w:rsid w:val="00284999"/>
    <w:rsid w:val="00284A89"/>
    <w:rsid w:val="00285455"/>
    <w:rsid w:val="002857A9"/>
    <w:rsid w:val="00285DDA"/>
    <w:rsid w:val="00286479"/>
    <w:rsid w:val="00286692"/>
    <w:rsid w:val="00290169"/>
    <w:rsid w:val="00290DC4"/>
    <w:rsid w:val="00293524"/>
    <w:rsid w:val="0029406A"/>
    <w:rsid w:val="002942F6"/>
    <w:rsid w:val="00294F63"/>
    <w:rsid w:val="0029586B"/>
    <w:rsid w:val="00295A02"/>
    <w:rsid w:val="002962B2"/>
    <w:rsid w:val="002973BF"/>
    <w:rsid w:val="00297BBA"/>
    <w:rsid w:val="002A0339"/>
    <w:rsid w:val="002A19F3"/>
    <w:rsid w:val="002A1E78"/>
    <w:rsid w:val="002A2391"/>
    <w:rsid w:val="002A4D45"/>
    <w:rsid w:val="002A5B60"/>
    <w:rsid w:val="002A6389"/>
    <w:rsid w:val="002A64F8"/>
    <w:rsid w:val="002A6B7D"/>
    <w:rsid w:val="002A6CFA"/>
    <w:rsid w:val="002A77B1"/>
    <w:rsid w:val="002A7FFA"/>
    <w:rsid w:val="002B155E"/>
    <w:rsid w:val="002B1B47"/>
    <w:rsid w:val="002B22E8"/>
    <w:rsid w:val="002B351E"/>
    <w:rsid w:val="002B3F71"/>
    <w:rsid w:val="002B45A6"/>
    <w:rsid w:val="002B4DCF"/>
    <w:rsid w:val="002B4F6E"/>
    <w:rsid w:val="002B582B"/>
    <w:rsid w:val="002B5BCF"/>
    <w:rsid w:val="002B651C"/>
    <w:rsid w:val="002B6BFB"/>
    <w:rsid w:val="002B6D14"/>
    <w:rsid w:val="002C0D44"/>
    <w:rsid w:val="002C0FE4"/>
    <w:rsid w:val="002C1FDB"/>
    <w:rsid w:val="002C3D36"/>
    <w:rsid w:val="002C3FC2"/>
    <w:rsid w:val="002C516B"/>
    <w:rsid w:val="002D1790"/>
    <w:rsid w:val="002D1F5C"/>
    <w:rsid w:val="002D2141"/>
    <w:rsid w:val="002D2FB7"/>
    <w:rsid w:val="002D3844"/>
    <w:rsid w:val="002D5B70"/>
    <w:rsid w:val="002D5CEE"/>
    <w:rsid w:val="002D5D0A"/>
    <w:rsid w:val="002D687D"/>
    <w:rsid w:val="002D6F4D"/>
    <w:rsid w:val="002D7382"/>
    <w:rsid w:val="002E0114"/>
    <w:rsid w:val="002E273E"/>
    <w:rsid w:val="002E2847"/>
    <w:rsid w:val="002E3179"/>
    <w:rsid w:val="002E3F0F"/>
    <w:rsid w:val="002E4F7C"/>
    <w:rsid w:val="002E54DC"/>
    <w:rsid w:val="002E55C6"/>
    <w:rsid w:val="002E7142"/>
    <w:rsid w:val="002E7E99"/>
    <w:rsid w:val="002F0F2A"/>
    <w:rsid w:val="002F18CB"/>
    <w:rsid w:val="002F2BE9"/>
    <w:rsid w:val="002F316B"/>
    <w:rsid w:val="002F35A4"/>
    <w:rsid w:val="002F48EF"/>
    <w:rsid w:val="002F4BB9"/>
    <w:rsid w:val="002F5355"/>
    <w:rsid w:val="002F6645"/>
    <w:rsid w:val="00300A85"/>
    <w:rsid w:val="00301C3B"/>
    <w:rsid w:val="0030248E"/>
    <w:rsid w:val="003036FE"/>
    <w:rsid w:val="00305A92"/>
    <w:rsid w:val="00305C99"/>
    <w:rsid w:val="00307DC5"/>
    <w:rsid w:val="003103BE"/>
    <w:rsid w:val="0031333F"/>
    <w:rsid w:val="00313991"/>
    <w:rsid w:val="003153EC"/>
    <w:rsid w:val="003156D9"/>
    <w:rsid w:val="00315ABB"/>
    <w:rsid w:val="00315AE8"/>
    <w:rsid w:val="003200A6"/>
    <w:rsid w:val="003218BE"/>
    <w:rsid w:val="003226D5"/>
    <w:rsid w:val="00322BC4"/>
    <w:rsid w:val="00322CD3"/>
    <w:rsid w:val="00324316"/>
    <w:rsid w:val="00324449"/>
    <w:rsid w:val="003245FC"/>
    <w:rsid w:val="00326036"/>
    <w:rsid w:val="00327B80"/>
    <w:rsid w:val="00330261"/>
    <w:rsid w:val="003315A7"/>
    <w:rsid w:val="00331668"/>
    <w:rsid w:val="00331C81"/>
    <w:rsid w:val="00331FCC"/>
    <w:rsid w:val="00332701"/>
    <w:rsid w:val="00332954"/>
    <w:rsid w:val="0033318A"/>
    <w:rsid w:val="0033463E"/>
    <w:rsid w:val="00334D9D"/>
    <w:rsid w:val="0033647A"/>
    <w:rsid w:val="0033679B"/>
    <w:rsid w:val="00336D37"/>
    <w:rsid w:val="00337368"/>
    <w:rsid w:val="003401AA"/>
    <w:rsid w:val="00340222"/>
    <w:rsid w:val="00340D07"/>
    <w:rsid w:val="0034169E"/>
    <w:rsid w:val="003417B9"/>
    <w:rsid w:val="00341BF7"/>
    <w:rsid w:val="00342B5F"/>
    <w:rsid w:val="00343C85"/>
    <w:rsid w:val="00344F59"/>
    <w:rsid w:val="0034504D"/>
    <w:rsid w:val="00345982"/>
    <w:rsid w:val="00346208"/>
    <w:rsid w:val="00347190"/>
    <w:rsid w:val="0034720E"/>
    <w:rsid w:val="003477CE"/>
    <w:rsid w:val="00347A44"/>
    <w:rsid w:val="0035059F"/>
    <w:rsid w:val="00351256"/>
    <w:rsid w:val="003512CE"/>
    <w:rsid w:val="003538C1"/>
    <w:rsid w:val="003540D8"/>
    <w:rsid w:val="00355B96"/>
    <w:rsid w:val="00356C08"/>
    <w:rsid w:val="00356E34"/>
    <w:rsid w:val="00357676"/>
    <w:rsid w:val="00360086"/>
    <w:rsid w:val="00360253"/>
    <w:rsid w:val="0036119F"/>
    <w:rsid w:val="003623F4"/>
    <w:rsid w:val="003628FD"/>
    <w:rsid w:val="00363096"/>
    <w:rsid w:val="00363225"/>
    <w:rsid w:val="00366030"/>
    <w:rsid w:val="003663DB"/>
    <w:rsid w:val="003668B6"/>
    <w:rsid w:val="0036775A"/>
    <w:rsid w:val="00367965"/>
    <w:rsid w:val="00367C9F"/>
    <w:rsid w:val="003709F0"/>
    <w:rsid w:val="00371F79"/>
    <w:rsid w:val="00373E02"/>
    <w:rsid w:val="0037490C"/>
    <w:rsid w:val="003750CA"/>
    <w:rsid w:val="003758A2"/>
    <w:rsid w:val="0037741E"/>
    <w:rsid w:val="0037748D"/>
    <w:rsid w:val="0038385E"/>
    <w:rsid w:val="003843AA"/>
    <w:rsid w:val="00384F65"/>
    <w:rsid w:val="00385510"/>
    <w:rsid w:val="00386024"/>
    <w:rsid w:val="0038627C"/>
    <w:rsid w:val="003865AE"/>
    <w:rsid w:val="00390AED"/>
    <w:rsid w:val="00390D87"/>
    <w:rsid w:val="0039133A"/>
    <w:rsid w:val="00391551"/>
    <w:rsid w:val="00391D83"/>
    <w:rsid w:val="003932A6"/>
    <w:rsid w:val="00393CBD"/>
    <w:rsid w:val="00393F82"/>
    <w:rsid w:val="003956DA"/>
    <w:rsid w:val="0039670A"/>
    <w:rsid w:val="0039686A"/>
    <w:rsid w:val="0039725C"/>
    <w:rsid w:val="003A14FB"/>
    <w:rsid w:val="003A16E7"/>
    <w:rsid w:val="003A3AF2"/>
    <w:rsid w:val="003A5A06"/>
    <w:rsid w:val="003A64B8"/>
    <w:rsid w:val="003A6599"/>
    <w:rsid w:val="003A751F"/>
    <w:rsid w:val="003A7AA9"/>
    <w:rsid w:val="003B167E"/>
    <w:rsid w:val="003B1E39"/>
    <w:rsid w:val="003B1EA5"/>
    <w:rsid w:val="003B24DE"/>
    <w:rsid w:val="003B2874"/>
    <w:rsid w:val="003B2ED0"/>
    <w:rsid w:val="003B68C4"/>
    <w:rsid w:val="003B6CD5"/>
    <w:rsid w:val="003C07E0"/>
    <w:rsid w:val="003C1DCA"/>
    <w:rsid w:val="003C29A5"/>
    <w:rsid w:val="003C3282"/>
    <w:rsid w:val="003C3985"/>
    <w:rsid w:val="003C59DC"/>
    <w:rsid w:val="003C5BE0"/>
    <w:rsid w:val="003C679D"/>
    <w:rsid w:val="003C7002"/>
    <w:rsid w:val="003C7A37"/>
    <w:rsid w:val="003D19DD"/>
    <w:rsid w:val="003D22AD"/>
    <w:rsid w:val="003D2D53"/>
    <w:rsid w:val="003D3CA1"/>
    <w:rsid w:val="003D4BE4"/>
    <w:rsid w:val="003D4CD3"/>
    <w:rsid w:val="003D4EBB"/>
    <w:rsid w:val="003D5E5F"/>
    <w:rsid w:val="003D6B33"/>
    <w:rsid w:val="003D7307"/>
    <w:rsid w:val="003D7681"/>
    <w:rsid w:val="003E0071"/>
    <w:rsid w:val="003E024A"/>
    <w:rsid w:val="003E0DC7"/>
    <w:rsid w:val="003E0DEE"/>
    <w:rsid w:val="003E2B8D"/>
    <w:rsid w:val="003E3F1E"/>
    <w:rsid w:val="003E46C9"/>
    <w:rsid w:val="003E5BF8"/>
    <w:rsid w:val="003E6192"/>
    <w:rsid w:val="003E747D"/>
    <w:rsid w:val="003E778B"/>
    <w:rsid w:val="003F0441"/>
    <w:rsid w:val="003F053E"/>
    <w:rsid w:val="003F28B5"/>
    <w:rsid w:val="003F3F5B"/>
    <w:rsid w:val="003F644D"/>
    <w:rsid w:val="003F7093"/>
    <w:rsid w:val="003F718D"/>
    <w:rsid w:val="003F7B72"/>
    <w:rsid w:val="003F7BEE"/>
    <w:rsid w:val="004008C2"/>
    <w:rsid w:val="00400D2C"/>
    <w:rsid w:val="00401EDB"/>
    <w:rsid w:val="00402FEB"/>
    <w:rsid w:val="004036A9"/>
    <w:rsid w:val="00404C93"/>
    <w:rsid w:val="00407494"/>
    <w:rsid w:val="00407877"/>
    <w:rsid w:val="00407CBC"/>
    <w:rsid w:val="0041243E"/>
    <w:rsid w:val="004130B9"/>
    <w:rsid w:val="0041327E"/>
    <w:rsid w:val="004155E2"/>
    <w:rsid w:val="00415925"/>
    <w:rsid w:val="004162C5"/>
    <w:rsid w:val="00416BC5"/>
    <w:rsid w:val="00417FEC"/>
    <w:rsid w:val="0042042C"/>
    <w:rsid w:val="00422F01"/>
    <w:rsid w:val="00424161"/>
    <w:rsid w:val="00425028"/>
    <w:rsid w:val="00425CC4"/>
    <w:rsid w:val="00426BA4"/>
    <w:rsid w:val="00427768"/>
    <w:rsid w:val="00430D35"/>
    <w:rsid w:val="00431515"/>
    <w:rsid w:val="00435D05"/>
    <w:rsid w:val="004373B5"/>
    <w:rsid w:val="00440054"/>
    <w:rsid w:val="004401B9"/>
    <w:rsid w:val="004405CD"/>
    <w:rsid w:val="004416BD"/>
    <w:rsid w:val="00441F0D"/>
    <w:rsid w:val="00443BCE"/>
    <w:rsid w:val="004455F2"/>
    <w:rsid w:val="00446704"/>
    <w:rsid w:val="00447BB8"/>
    <w:rsid w:val="00447EA7"/>
    <w:rsid w:val="004500E9"/>
    <w:rsid w:val="004515DA"/>
    <w:rsid w:val="0045219B"/>
    <w:rsid w:val="00452204"/>
    <w:rsid w:val="004524CC"/>
    <w:rsid w:val="00452E24"/>
    <w:rsid w:val="00453913"/>
    <w:rsid w:val="00453E13"/>
    <w:rsid w:val="00454782"/>
    <w:rsid w:val="00455B45"/>
    <w:rsid w:val="00456320"/>
    <w:rsid w:val="00456A89"/>
    <w:rsid w:val="00460BA2"/>
    <w:rsid w:val="00461133"/>
    <w:rsid w:val="004621E7"/>
    <w:rsid w:val="004632BD"/>
    <w:rsid w:val="0046461E"/>
    <w:rsid w:val="00466393"/>
    <w:rsid w:val="004666D6"/>
    <w:rsid w:val="004678A7"/>
    <w:rsid w:val="00470541"/>
    <w:rsid w:val="004708DB"/>
    <w:rsid w:val="00470D53"/>
    <w:rsid w:val="00471DA7"/>
    <w:rsid w:val="00474FBF"/>
    <w:rsid w:val="004752A9"/>
    <w:rsid w:val="00476172"/>
    <w:rsid w:val="0047643C"/>
    <w:rsid w:val="00481B0E"/>
    <w:rsid w:val="00484A53"/>
    <w:rsid w:val="00485805"/>
    <w:rsid w:val="00487121"/>
    <w:rsid w:val="004878E1"/>
    <w:rsid w:val="00491046"/>
    <w:rsid w:val="00491A9E"/>
    <w:rsid w:val="00491DA1"/>
    <w:rsid w:val="00492CA8"/>
    <w:rsid w:val="0049318A"/>
    <w:rsid w:val="00493199"/>
    <w:rsid w:val="00494417"/>
    <w:rsid w:val="0049470F"/>
    <w:rsid w:val="0049500D"/>
    <w:rsid w:val="00495178"/>
    <w:rsid w:val="0049599B"/>
    <w:rsid w:val="00496349"/>
    <w:rsid w:val="00496801"/>
    <w:rsid w:val="00497996"/>
    <w:rsid w:val="00497AFE"/>
    <w:rsid w:val="00497ED3"/>
    <w:rsid w:val="004A1CFC"/>
    <w:rsid w:val="004A2B05"/>
    <w:rsid w:val="004A2DB1"/>
    <w:rsid w:val="004A5684"/>
    <w:rsid w:val="004A77D3"/>
    <w:rsid w:val="004A793A"/>
    <w:rsid w:val="004A7E0D"/>
    <w:rsid w:val="004A7F75"/>
    <w:rsid w:val="004B17F6"/>
    <w:rsid w:val="004B1FE9"/>
    <w:rsid w:val="004B2682"/>
    <w:rsid w:val="004B2C0A"/>
    <w:rsid w:val="004B39BE"/>
    <w:rsid w:val="004B5574"/>
    <w:rsid w:val="004B618A"/>
    <w:rsid w:val="004C04A7"/>
    <w:rsid w:val="004C3916"/>
    <w:rsid w:val="004C3F77"/>
    <w:rsid w:val="004C60D9"/>
    <w:rsid w:val="004C690A"/>
    <w:rsid w:val="004C76C2"/>
    <w:rsid w:val="004D2B57"/>
    <w:rsid w:val="004D3923"/>
    <w:rsid w:val="004D3DB9"/>
    <w:rsid w:val="004D4D08"/>
    <w:rsid w:val="004D6455"/>
    <w:rsid w:val="004D666F"/>
    <w:rsid w:val="004E0683"/>
    <w:rsid w:val="004E085F"/>
    <w:rsid w:val="004E09BC"/>
    <w:rsid w:val="004E22E2"/>
    <w:rsid w:val="004E3980"/>
    <w:rsid w:val="004E4E26"/>
    <w:rsid w:val="004E687B"/>
    <w:rsid w:val="004E6ACB"/>
    <w:rsid w:val="004E7C09"/>
    <w:rsid w:val="004F0C9C"/>
    <w:rsid w:val="004F1189"/>
    <w:rsid w:val="004F32CF"/>
    <w:rsid w:val="004F3544"/>
    <w:rsid w:val="004F70F3"/>
    <w:rsid w:val="004F7209"/>
    <w:rsid w:val="004F7864"/>
    <w:rsid w:val="0050068C"/>
    <w:rsid w:val="00501B63"/>
    <w:rsid w:val="00501BE8"/>
    <w:rsid w:val="00501FED"/>
    <w:rsid w:val="0050309D"/>
    <w:rsid w:val="005036D4"/>
    <w:rsid w:val="005037F4"/>
    <w:rsid w:val="00503F60"/>
    <w:rsid w:val="005045C3"/>
    <w:rsid w:val="00504746"/>
    <w:rsid w:val="0050563F"/>
    <w:rsid w:val="00506890"/>
    <w:rsid w:val="00507633"/>
    <w:rsid w:val="00510C53"/>
    <w:rsid w:val="0051331B"/>
    <w:rsid w:val="0051516C"/>
    <w:rsid w:val="00516467"/>
    <w:rsid w:val="00516BC3"/>
    <w:rsid w:val="00516C37"/>
    <w:rsid w:val="00516EC9"/>
    <w:rsid w:val="005173DD"/>
    <w:rsid w:val="00517EF8"/>
    <w:rsid w:val="00520B28"/>
    <w:rsid w:val="00520CAD"/>
    <w:rsid w:val="00520D2E"/>
    <w:rsid w:val="00520E45"/>
    <w:rsid w:val="005212C5"/>
    <w:rsid w:val="00521E7B"/>
    <w:rsid w:val="00522D0B"/>
    <w:rsid w:val="005232F5"/>
    <w:rsid w:val="00523925"/>
    <w:rsid w:val="00523C13"/>
    <w:rsid w:val="0052430B"/>
    <w:rsid w:val="00524F07"/>
    <w:rsid w:val="005257C2"/>
    <w:rsid w:val="00526998"/>
    <w:rsid w:val="00526FEF"/>
    <w:rsid w:val="00531C1E"/>
    <w:rsid w:val="005322B0"/>
    <w:rsid w:val="00532633"/>
    <w:rsid w:val="00532709"/>
    <w:rsid w:val="0053293A"/>
    <w:rsid w:val="00533219"/>
    <w:rsid w:val="00533690"/>
    <w:rsid w:val="005348D4"/>
    <w:rsid w:val="00534CE0"/>
    <w:rsid w:val="00535542"/>
    <w:rsid w:val="00536DB5"/>
    <w:rsid w:val="005376C8"/>
    <w:rsid w:val="00537964"/>
    <w:rsid w:val="005403F1"/>
    <w:rsid w:val="00541B09"/>
    <w:rsid w:val="005423BA"/>
    <w:rsid w:val="00542533"/>
    <w:rsid w:val="00543138"/>
    <w:rsid w:val="005442C2"/>
    <w:rsid w:val="00546643"/>
    <w:rsid w:val="005502DC"/>
    <w:rsid w:val="00552970"/>
    <w:rsid w:val="005538AE"/>
    <w:rsid w:val="00553A61"/>
    <w:rsid w:val="00554276"/>
    <w:rsid w:val="005544C2"/>
    <w:rsid w:val="00554771"/>
    <w:rsid w:val="00555349"/>
    <w:rsid w:val="005553BE"/>
    <w:rsid w:val="0055547C"/>
    <w:rsid w:val="00557FB5"/>
    <w:rsid w:val="00560C19"/>
    <w:rsid w:val="005624B6"/>
    <w:rsid w:val="00562C46"/>
    <w:rsid w:val="00562D69"/>
    <w:rsid w:val="0056335F"/>
    <w:rsid w:val="005638FC"/>
    <w:rsid w:val="00563A3E"/>
    <w:rsid w:val="00563C0A"/>
    <w:rsid w:val="00564162"/>
    <w:rsid w:val="0056422A"/>
    <w:rsid w:val="00564C26"/>
    <w:rsid w:val="005652A1"/>
    <w:rsid w:val="00566047"/>
    <w:rsid w:val="00567C8C"/>
    <w:rsid w:val="00570112"/>
    <w:rsid w:val="00570BE7"/>
    <w:rsid w:val="005717B4"/>
    <w:rsid w:val="0057237F"/>
    <w:rsid w:val="0057246D"/>
    <w:rsid w:val="00572C4C"/>
    <w:rsid w:val="00573222"/>
    <w:rsid w:val="00574CCC"/>
    <w:rsid w:val="0057644B"/>
    <w:rsid w:val="00576781"/>
    <w:rsid w:val="00576C7C"/>
    <w:rsid w:val="00577402"/>
    <w:rsid w:val="00577FD5"/>
    <w:rsid w:val="00581592"/>
    <w:rsid w:val="00581E40"/>
    <w:rsid w:val="00582021"/>
    <w:rsid w:val="005822CB"/>
    <w:rsid w:val="00582610"/>
    <w:rsid w:val="00582EAD"/>
    <w:rsid w:val="00584700"/>
    <w:rsid w:val="005862A8"/>
    <w:rsid w:val="00586FDA"/>
    <w:rsid w:val="0058770B"/>
    <w:rsid w:val="00592C3A"/>
    <w:rsid w:val="00594C09"/>
    <w:rsid w:val="00596493"/>
    <w:rsid w:val="0059716B"/>
    <w:rsid w:val="00597AB6"/>
    <w:rsid w:val="005A0F4B"/>
    <w:rsid w:val="005A11C0"/>
    <w:rsid w:val="005A17CF"/>
    <w:rsid w:val="005A1D3C"/>
    <w:rsid w:val="005A2420"/>
    <w:rsid w:val="005A3F34"/>
    <w:rsid w:val="005A40F1"/>
    <w:rsid w:val="005A42EE"/>
    <w:rsid w:val="005A4CE0"/>
    <w:rsid w:val="005A6E25"/>
    <w:rsid w:val="005A7881"/>
    <w:rsid w:val="005B004E"/>
    <w:rsid w:val="005B07D5"/>
    <w:rsid w:val="005B283D"/>
    <w:rsid w:val="005B28D9"/>
    <w:rsid w:val="005B2D03"/>
    <w:rsid w:val="005B3441"/>
    <w:rsid w:val="005B388C"/>
    <w:rsid w:val="005B38AA"/>
    <w:rsid w:val="005B3FDD"/>
    <w:rsid w:val="005B4828"/>
    <w:rsid w:val="005B5D1A"/>
    <w:rsid w:val="005B785F"/>
    <w:rsid w:val="005C0C98"/>
    <w:rsid w:val="005C1865"/>
    <w:rsid w:val="005C1875"/>
    <w:rsid w:val="005C22C9"/>
    <w:rsid w:val="005C29A7"/>
    <w:rsid w:val="005C3738"/>
    <w:rsid w:val="005C44F4"/>
    <w:rsid w:val="005C4943"/>
    <w:rsid w:val="005C4B1A"/>
    <w:rsid w:val="005C5CBF"/>
    <w:rsid w:val="005D0BA6"/>
    <w:rsid w:val="005D1865"/>
    <w:rsid w:val="005D36A9"/>
    <w:rsid w:val="005D3B88"/>
    <w:rsid w:val="005D4347"/>
    <w:rsid w:val="005D45F5"/>
    <w:rsid w:val="005D5EA9"/>
    <w:rsid w:val="005D6559"/>
    <w:rsid w:val="005E089B"/>
    <w:rsid w:val="005E1A16"/>
    <w:rsid w:val="005E1ABC"/>
    <w:rsid w:val="005E2424"/>
    <w:rsid w:val="005E2F31"/>
    <w:rsid w:val="005E3FA8"/>
    <w:rsid w:val="005E423E"/>
    <w:rsid w:val="005E463F"/>
    <w:rsid w:val="005E4CCC"/>
    <w:rsid w:val="005E741F"/>
    <w:rsid w:val="005F09B3"/>
    <w:rsid w:val="005F2C9F"/>
    <w:rsid w:val="005F3212"/>
    <w:rsid w:val="005F3613"/>
    <w:rsid w:val="005F36C5"/>
    <w:rsid w:val="005F3B26"/>
    <w:rsid w:val="005F3D3E"/>
    <w:rsid w:val="005F4577"/>
    <w:rsid w:val="005F4647"/>
    <w:rsid w:val="005F4CB4"/>
    <w:rsid w:val="005F5821"/>
    <w:rsid w:val="005F615D"/>
    <w:rsid w:val="005F63D5"/>
    <w:rsid w:val="005F7B76"/>
    <w:rsid w:val="005F7F0B"/>
    <w:rsid w:val="00601058"/>
    <w:rsid w:val="006015F5"/>
    <w:rsid w:val="006017D0"/>
    <w:rsid w:val="00603F61"/>
    <w:rsid w:val="006044BC"/>
    <w:rsid w:val="00604D1F"/>
    <w:rsid w:val="006055F7"/>
    <w:rsid w:val="006059C7"/>
    <w:rsid w:val="00606272"/>
    <w:rsid w:val="00606506"/>
    <w:rsid w:val="006069B9"/>
    <w:rsid w:val="00611A63"/>
    <w:rsid w:val="00611B16"/>
    <w:rsid w:val="0061239A"/>
    <w:rsid w:val="00612711"/>
    <w:rsid w:val="00613243"/>
    <w:rsid w:val="006136AF"/>
    <w:rsid w:val="00613DBE"/>
    <w:rsid w:val="0061419B"/>
    <w:rsid w:val="00615681"/>
    <w:rsid w:val="006166D5"/>
    <w:rsid w:val="00617796"/>
    <w:rsid w:val="00620D78"/>
    <w:rsid w:val="006215BE"/>
    <w:rsid w:val="00621F61"/>
    <w:rsid w:val="006230D3"/>
    <w:rsid w:val="006235F5"/>
    <w:rsid w:val="00623A6A"/>
    <w:rsid w:val="00623CC0"/>
    <w:rsid w:val="006243F5"/>
    <w:rsid w:val="0062513B"/>
    <w:rsid w:val="006252B3"/>
    <w:rsid w:val="00627954"/>
    <w:rsid w:val="00627AFC"/>
    <w:rsid w:val="00630015"/>
    <w:rsid w:val="006305B8"/>
    <w:rsid w:val="00634044"/>
    <w:rsid w:val="0063543C"/>
    <w:rsid w:val="00635E5A"/>
    <w:rsid w:val="00636144"/>
    <w:rsid w:val="00636AF6"/>
    <w:rsid w:val="006371BE"/>
    <w:rsid w:val="006405E7"/>
    <w:rsid w:val="00640612"/>
    <w:rsid w:val="00640A49"/>
    <w:rsid w:val="0064227D"/>
    <w:rsid w:val="0064235B"/>
    <w:rsid w:val="00642681"/>
    <w:rsid w:val="006426CD"/>
    <w:rsid w:val="00642CD9"/>
    <w:rsid w:val="00643BC0"/>
    <w:rsid w:val="0064543D"/>
    <w:rsid w:val="00645B90"/>
    <w:rsid w:val="006462A8"/>
    <w:rsid w:val="006516DB"/>
    <w:rsid w:val="0065179F"/>
    <w:rsid w:val="00652818"/>
    <w:rsid w:val="00657593"/>
    <w:rsid w:val="00657EE0"/>
    <w:rsid w:val="0066163E"/>
    <w:rsid w:val="00662227"/>
    <w:rsid w:val="00662A7E"/>
    <w:rsid w:val="00662B38"/>
    <w:rsid w:val="00663623"/>
    <w:rsid w:val="006637DD"/>
    <w:rsid w:val="00666C32"/>
    <w:rsid w:val="00667611"/>
    <w:rsid w:val="00670502"/>
    <w:rsid w:val="00670C95"/>
    <w:rsid w:val="006716C0"/>
    <w:rsid w:val="006765A3"/>
    <w:rsid w:val="00677E00"/>
    <w:rsid w:val="00677FC9"/>
    <w:rsid w:val="006805C3"/>
    <w:rsid w:val="00680946"/>
    <w:rsid w:val="00680C34"/>
    <w:rsid w:val="0068128D"/>
    <w:rsid w:val="006814BE"/>
    <w:rsid w:val="00681619"/>
    <w:rsid w:val="00681837"/>
    <w:rsid w:val="00682D90"/>
    <w:rsid w:val="006839EF"/>
    <w:rsid w:val="00684372"/>
    <w:rsid w:val="00684E38"/>
    <w:rsid w:val="00686049"/>
    <w:rsid w:val="0068625A"/>
    <w:rsid w:val="00687252"/>
    <w:rsid w:val="00690112"/>
    <w:rsid w:val="006910EA"/>
    <w:rsid w:val="00691334"/>
    <w:rsid w:val="006925CE"/>
    <w:rsid w:val="00692C8C"/>
    <w:rsid w:val="00692CA5"/>
    <w:rsid w:val="00693530"/>
    <w:rsid w:val="00693739"/>
    <w:rsid w:val="006959DC"/>
    <w:rsid w:val="00695D3E"/>
    <w:rsid w:val="00697A48"/>
    <w:rsid w:val="006A0239"/>
    <w:rsid w:val="006A05D9"/>
    <w:rsid w:val="006A133D"/>
    <w:rsid w:val="006A1588"/>
    <w:rsid w:val="006A1A5C"/>
    <w:rsid w:val="006A4AA3"/>
    <w:rsid w:val="006A67BE"/>
    <w:rsid w:val="006B1465"/>
    <w:rsid w:val="006B2303"/>
    <w:rsid w:val="006B2748"/>
    <w:rsid w:val="006B3031"/>
    <w:rsid w:val="006B330E"/>
    <w:rsid w:val="006B465F"/>
    <w:rsid w:val="006B55D8"/>
    <w:rsid w:val="006B632A"/>
    <w:rsid w:val="006B74E3"/>
    <w:rsid w:val="006B774E"/>
    <w:rsid w:val="006B7A05"/>
    <w:rsid w:val="006C06A1"/>
    <w:rsid w:val="006C0912"/>
    <w:rsid w:val="006C0F22"/>
    <w:rsid w:val="006C1098"/>
    <w:rsid w:val="006C13B1"/>
    <w:rsid w:val="006C353A"/>
    <w:rsid w:val="006C37BD"/>
    <w:rsid w:val="006C3EC8"/>
    <w:rsid w:val="006C4176"/>
    <w:rsid w:val="006C4637"/>
    <w:rsid w:val="006C4C1B"/>
    <w:rsid w:val="006C5D0C"/>
    <w:rsid w:val="006C66EF"/>
    <w:rsid w:val="006C6CCC"/>
    <w:rsid w:val="006C7D2F"/>
    <w:rsid w:val="006D023B"/>
    <w:rsid w:val="006D15E2"/>
    <w:rsid w:val="006D1E36"/>
    <w:rsid w:val="006D224E"/>
    <w:rsid w:val="006D2425"/>
    <w:rsid w:val="006D2617"/>
    <w:rsid w:val="006D33F5"/>
    <w:rsid w:val="006D38A7"/>
    <w:rsid w:val="006D5289"/>
    <w:rsid w:val="006D5345"/>
    <w:rsid w:val="006D58A6"/>
    <w:rsid w:val="006D5E75"/>
    <w:rsid w:val="006D6956"/>
    <w:rsid w:val="006D70BF"/>
    <w:rsid w:val="006D7BD4"/>
    <w:rsid w:val="006E3313"/>
    <w:rsid w:val="006E4957"/>
    <w:rsid w:val="006E6729"/>
    <w:rsid w:val="006E737C"/>
    <w:rsid w:val="006E7F43"/>
    <w:rsid w:val="006F0F17"/>
    <w:rsid w:val="006F1A7A"/>
    <w:rsid w:val="006F3096"/>
    <w:rsid w:val="006F3586"/>
    <w:rsid w:val="006F4130"/>
    <w:rsid w:val="006F6301"/>
    <w:rsid w:val="006F6CED"/>
    <w:rsid w:val="006F6F83"/>
    <w:rsid w:val="006F73D3"/>
    <w:rsid w:val="006F7BEA"/>
    <w:rsid w:val="0070094B"/>
    <w:rsid w:val="00700A64"/>
    <w:rsid w:val="00700AA3"/>
    <w:rsid w:val="00701523"/>
    <w:rsid w:val="00701AD0"/>
    <w:rsid w:val="007023EA"/>
    <w:rsid w:val="00703CBC"/>
    <w:rsid w:val="00704CE9"/>
    <w:rsid w:val="0070535B"/>
    <w:rsid w:val="007058F9"/>
    <w:rsid w:val="00705EC3"/>
    <w:rsid w:val="00706475"/>
    <w:rsid w:val="007068AD"/>
    <w:rsid w:val="00707DF3"/>
    <w:rsid w:val="007102BA"/>
    <w:rsid w:val="007112F2"/>
    <w:rsid w:val="0071191D"/>
    <w:rsid w:val="007121D5"/>
    <w:rsid w:val="007142BA"/>
    <w:rsid w:val="00714823"/>
    <w:rsid w:val="00714C42"/>
    <w:rsid w:val="0071531E"/>
    <w:rsid w:val="007153F3"/>
    <w:rsid w:val="007169C4"/>
    <w:rsid w:val="00717197"/>
    <w:rsid w:val="0071789F"/>
    <w:rsid w:val="00720DA8"/>
    <w:rsid w:val="007216C0"/>
    <w:rsid w:val="00724B94"/>
    <w:rsid w:val="00725512"/>
    <w:rsid w:val="00725A0B"/>
    <w:rsid w:val="0072607B"/>
    <w:rsid w:val="007262B4"/>
    <w:rsid w:val="007276D7"/>
    <w:rsid w:val="0073004B"/>
    <w:rsid w:val="00730088"/>
    <w:rsid w:val="0073048F"/>
    <w:rsid w:val="00730BB4"/>
    <w:rsid w:val="00731415"/>
    <w:rsid w:val="007336C3"/>
    <w:rsid w:val="00735E26"/>
    <w:rsid w:val="00736C98"/>
    <w:rsid w:val="00736D3D"/>
    <w:rsid w:val="00740519"/>
    <w:rsid w:val="00740595"/>
    <w:rsid w:val="007405AE"/>
    <w:rsid w:val="0074134F"/>
    <w:rsid w:val="00742086"/>
    <w:rsid w:val="007434BD"/>
    <w:rsid w:val="00743FD5"/>
    <w:rsid w:val="007441F6"/>
    <w:rsid w:val="007456D7"/>
    <w:rsid w:val="00747222"/>
    <w:rsid w:val="007501E8"/>
    <w:rsid w:val="00750766"/>
    <w:rsid w:val="00750898"/>
    <w:rsid w:val="00752097"/>
    <w:rsid w:val="0075239C"/>
    <w:rsid w:val="00752C5F"/>
    <w:rsid w:val="0075427D"/>
    <w:rsid w:val="00755407"/>
    <w:rsid w:val="00755C29"/>
    <w:rsid w:val="007568B4"/>
    <w:rsid w:val="00757C3A"/>
    <w:rsid w:val="00760CB5"/>
    <w:rsid w:val="00761303"/>
    <w:rsid w:val="00761D72"/>
    <w:rsid w:val="00762142"/>
    <w:rsid w:val="00763710"/>
    <w:rsid w:val="00763AE4"/>
    <w:rsid w:val="00763E3B"/>
    <w:rsid w:val="007644F6"/>
    <w:rsid w:val="00764A2C"/>
    <w:rsid w:val="00764C99"/>
    <w:rsid w:val="00765131"/>
    <w:rsid w:val="007656A2"/>
    <w:rsid w:val="007668BF"/>
    <w:rsid w:val="0077051A"/>
    <w:rsid w:val="00771F9C"/>
    <w:rsid w:val="007731C1"/>
    <w:rsid w:val="00773559"/>
    <w:rsid w:val="00774C56"/>
    <w:rsid w:val="00775077"/>
    <w:rsid w:val="007758E3"/>
    <w:rsid w:val="00775C0D"/>
    <w:rsid w:val="0078127A"/>
    <w:rsid w:val="00781F33"/>
    <w:rsid w:val="007825B6"/>
    <w:rsid w:val="00782EFA"/>
    <w:rsid w:val="00783AF2"/>
    <w:rsid w:val="00784999"/>
    <w:rsid w:val="00784BE9"/>
    <w:rsid w:val="00784F88"/>
    <w:rsid w:val="00787704"/>
    <w:rsid w:val="00787E46"/>
    <w:rsid w:val="007905F4"/>
    <w:rsid w:val="00790637"/>
    <w:rsid w:val="0079209F"/>
    <w:rsid w:val="007941A1"/>
    <w:rsid w:val="00797049"/>
    <w:rsid w:val="007A0225"/>
    <w:rsid w:val="007A0997"/>
    <w:rsid w:val="007A1D5B"/>
    <w:rsid w:val="007A40A0"/>
    <w:rsid w:val="007A40F5"/>
    <w:rsid w:val="007A4579"/>
    <w:rsid w:val="007A4CB6"/>
    <w:rsid w:val="007A503C"/>
    <w:rsid w:val="007A5440"/>
    <w:rsid w:val="007A6609"/>
    <w:rsid w:val="007B10B4"/>
    <w:rsid w:val="007B11C1"/>
    <w:rsid w:val="007B2416"/>
    <w:rsid w:val="007B27E9"/>
    <w:rsid w:val="007B2CC0"/>
    <w:rsid w:val="007B3085"/>
    <w:rsid w:val="007B33AD"/>
    <w:rsid w:val="007B3C24"/>
    <w:rsid w:val="007B4583"/>
    <w:rsid w:val="007B6348"/>
    <w:rsid w:val="007B7231"/>
    <w:rsid w:val="007B7A9C"/>
    <w:rsid w:val="007B7B73"/>
    <w:rsid w:val="007C0084"/>
    <w:rsid w:val="007C09E8"/>
    <w:rsid w:val="007C0FFA"/>
    <w:rsid w:val="007C121B"/>
    <w:rsid w:val="007C25DB"/>
    <w:rsid w:val="007C2CED"/>
    <w:rsid w:val="007C3871"/>
    <w:rsid w:val="007C49E8"/>
    <w:rsid w:val="007C5826"/>
    <w:rsid w:val="007D1EB6"/>
    <w:rsid w:val="007D2902"/>
    <w:rsid w:val="007D32D5"/>
    <w:rsid w:val="007D5392"/>
    <w:rsid w:val="007D6B0C"/>
    <w:rsid w:val="007D7187"/>
    <w:rsid w:val="007E06C4"/>
    <w:rsid w:val="007E0B13"/>
    <w:rsid w:val="007E17FF"/>
    <w:rsid w:val="007E2593"/>
    <w:rsid w:val="007E2A74"/>
    <w:rsid w:val="007E312F"/>
    <w:rsid w:val="007E3430"/>
    <w:rsid w:val="007E3529"/>
    <w:rsid w:val="007E70E1"/>
    <w:rsid w:val="007F1231"/>
    <w:rsid w:val="007F1686"/>
    <w:rsid w:val="007F22FB"/>
    <w:rsid w:val="007F257B"/>
    <w:rsid w:val="007F2BA9"/>
    <w:rsid w:val="007F2CC3"/>
    <w:rsid w:val="007F45F0"/>
    <w:rsid w:val="007F4623"/>
    <w:rsid w:val="007F486B"/>
    <w:rsid w:val="007F51A6"/>
    <w:rsid w:val="007F6926"/>
    <w:rsid w:val="007F72DF"/>
    <w:rsid w:val="007F7F4A"/>
    <w:rsid w:val="00801ABB"/>
    <w:rsid w:val="00801D07"/>
    <w:rsid w:val="0080222D"/>
    <w:rsid w:val="0080257D"/>
    <w:rsid w:val="00802988"/>
    <w:rsid w:val="008051AC"/>
    <w:rsid w:val="0080585E"/>
    <w:rsid w:val="00805DF6"/>
    <w:rsid w:val="00807C68"/>
    <w:rsid w:val="008112C4"/>
    <w:rsid w:val="008113FB"/>
    <w:rsid w:val="00811FF5"/>
    <w:rsid w:val="00813CD7"/>
    <w:rsid w:val="00813F0F"/>
    <w:rsid w:val="008156DD"/>
    <w:rsid w:val="008168E2"/>
    <w:rsid w:val="00816AD0"/>
    <w:rsid w:val="00816F8F"/>
    <w:rsid w:val="00817B72"/>
    <w:rsid w:val="00817E6D"/>
    <w:rsid w:val="00820828"/>
    <w:rsid w:val="00822AC0"/>
    <w:rsid w:val="008231DE"/>
    <w:rsid w:val="0082617F"/>
    <w:rsid w:val="00826322"/>
    <w:rsid w:val="008268BB"/>
    <w:rsid w:val="0082710C"/>
    <w:rsid w:val="00827211"/>
    <w:rsid w:val="008273EC"/>
    <w:rsid w:val="00827A5B"/>
    <w:rsid w:val="00827B12"/>
    <w:rsid w:val="00831491"/>
    <w:rsid w:val="008320C9"/>
    <w:rsid w:val="00832440"/>
    <w:rsid w:val="00832566"/>
    <w:rsid w:val="00833390"/>
    <w:rsid w:val="00833C57"/>
    <w:rsid w:val="00834512"/>
    <w:rsid w:val="00834A37"/>
    <w:rsid w:val="008356FE"/>
    <w:rsid w:val="00835D4D"/>
    <w:rsid w:val="00837D8A"/>
    <w:rsid w:val="00840320"/>
    <w:rsid w:val="00840B75"/>
    <w:rsid w:val="00840F73"/>
    <w:rsid w:val="008415A0"/>
    <w:rsid w:val="008419BF"/>
    <w:rsid w:val="00842724"/>
    <w:rsid w:val="00843558"/>
    <w:rsid w:val="00843EF6"/>
    <w:rsid w:val="00846755"/>
    <w:rsid w:val="00851CB4"/>
    <w:rsid w:val="00852559"/>
    <w:rsid w:val="0085261B"/>
    <w:rsid w:val="00852EE6"/>
    <w:rsid w:val="0085364B"/>
    <w:rsid w:val="008556DA"/>
    <w:rsid w:val="00860A90"/>
    <w:rsid w:val="0086141C"/>
    <w:rsid w:val="00862F74"/>
    <w:rsid w:val="00864A85"/>
    <w:rsid w:val="00864C1F"/>
    <w:rsid w:val="008664EA"/>
    <w:rsid w:val="00866511"/>
    <w:rsid w:val="00866993"/>
    <w:rsid w:val="00866DD6"/>
    <w:rsid w:val="00870147"/>
    <w:rsid w:val="00870279"/>
    <w:rsid w:val="00870939"/>
    <w:rsid w:val="00871373"/>
    <w:rsid w:val="00871EAE"/>
    <w:rsid w:val="00871FD1"/>
    <w:rsid w:val="00872871"/>
    <w:rsid w:val="00872F32"/>
    <w:rsid w:val="00873E8D"/>
    <w:rsid w:val="00874366"/>
    <w:rsid w:val="00874632"/>
    <w:rsid w:val="00874AA2"/>
    <w:rsid w:val="00875244"/>
    <w:rsid w:val="008753B3"/>
    <w:rsid w:val="00875BA2"/>
    <w:rsid w:val="008760AA"/>
    <w:rsid w:val="008762D8"/>
    <w:rsid w:val="0087650A"/>
    <w:rsid w:val="00876852"/>
    <w:rsid w:val="00876887"/>
    <w:rsid w:val="00876BF0"/>
    <w:rsid w:val="0087754D"/>
    <w:rsid w:val="008803FE"/>
    <w:rsid w:val="00880623"/>
    <w:rsid w:val="008812B5"/>
    <w:rsid w:val="00882300"/>
    <w:rsid w:val="00882AF0"/>
    <w:rsid w:val="008836C4"/>
    <w:rsid w:val="00884362"/>
    <w:rsid w:val="008853AE"/>
    <w:rsid w:val="00885C03"/>
    <w:rsid w:val="00885F31"/>
    <w:rsid w:val="0088680B"/>
    <w:rsid w:val="0088682A"/>
    <w:rsid w:val="0088719C"/>
    <w:rsid w:val="00890310"/>
    <w:rsid w:val="00890390"/>
    <w:rsid w:val="0089337F"/>
    <w:rsid w:val="008941E4"/>
    <w:rsid w:val="008942B3"/>
    <w:rsid w:val="0089551D"/>
    <w:rsid w:val="00895BF8"/>
    <w:rsid w:val="00896A8F"/>
    <w:rsid w:val="00897035"/>
    <w:rsid w:val="008A0135"/>
    <w:rsid w:val="008A02D3"/>
    <w:rsid w:val="008A08FA"/>
    <w:rsid w:val="008A0B2A"/>
    <w:rsid w:val="008A0E5E"/>
    <w:rsid w:val="008A0EEE"/>
    <w:rsid w:val="008A168F"/>
    <w:rsid w:val="008A2298"/>
    <w:rsid w:val="008A23A6"/>
    <w:rsid w:val="008A2EAB"/>
    <w:rsid w:val="008A39D9"/>
    <w:rsid w:val="008A45D7"/>
    <w:rsid w:val="008A49BA"/>
    <w:rsid w:val="008A5E1E"/>
    <w:rsid w:val="008A61CF"/>
    <w:rsid w:val="008A7F03"/>
    <w:rsid w:val="008B1589"/>
    <w:rsid w:val="008B29EC"/>
    <w:rsid w:val="008B33C8"/>
    <w:rsid w:val="008B40DC"/>
    <w:rsid w:val="008B53A8"/>
    <w:rsid w:val="008B6755"/>
    <w:rsid w:val="008B69A0"/>
    <w:rsid w:val="008B6C09"/>
    <w:rsid w:val="008B74DD"/>
    <w:rsid w:val="008B7E6F"/>
    <w:rsid w:val="008C0E0E"/>
    <w:rsid w:val="008C1DAF"/>
    <w:rsid w:val="008C3735"/>
    <w:rsid w:val="008C72B5"/>
    <w:rsid w:val="008C77B3"/>
    <w:rsid w:val="008D0151"/>
    <w:rsid w:val="008D10FD"/>
    <w:rsid w:val="008D122F"/>
    <w:rsid w:val="008D20D4"/>
    <w:rsid w:val="008D402A"/>
    <w:rsid w:val="008D5F60"/>
    <w:rsid w:val="008D727F"/>
    <w:rsid w:val="008D7A16"/>
    <w:rsid w:val="008E0BA4"/>
    <w:rsid w:val="008E15EB"/>
    <w:rsid w:val="008E1E3E"/>
    <w:rsid w:val="008E3A10"/>
    <w:rsid w:val="008E45C1"/>
    <w:rsid w:val="008E4A89"/>
    <w:rsid w:val="008E5418"/>
    <w:rsid w:val="008E62B9"/>
    <w:rsid w:val="008E6FD8"/>
    <w:rsid w:val="008F0210"/>
    <w:rsid w:val="008F2600"/>
    <w:rsid w:val="008F3541"/>
    <w:rsid w:val="008F46EF"/>
    <w:rsid w:val="008F4A7E"/>
    <w:rsid w:val="008F54E9"/>
    <w:rsid w:val="008F5D52"/>
    <w:rsid w:val="008F6499"/>
    <w:rsid w:val="008F7766"/>
    <w:rsid w:val="009007F9"/>
    <w:rsid w:val="00901CCF"/>
    <w:rsid w:val="009030C8"/>
    <w:rsid w:val="00904F17"/>
    <w:rsid w:val="00905BB7"/>
    <w:rsid w:val="00907B77"/>
    <w:rsid w:val="00911078"/>
    <w:rsid w:val="009111BD"/>
    <w:rsid w:val="00911582"/>
    <w:rsid w:val="00911D4B"/>
    <w:rsid w:val="00911F70"/>
    <w:rsid w:val="00912DDA"/>
    <w:rsid w:val="00913146"/>
    <w:rsid w:val="009136FD"/>
    <w:rsid w:val="00914235"/>
    <w:rsid w:val="00914AC1"/>
    <w:rsid w:val="00915DF7"/>
    <w:rsid w:val="009169C1"/>
    <w:rsid w:val="009176B3"/>
    <w:rsid w:val="00920B78"/>
    <w:rsid w:val="00920C49"/>
    <w:rsid w:val="0092123F"/>
    <w:rsid w:val="009212EC"/>
    <w:rsid w:val="0092178A"/>
    <w:rsid w:val="00922966"/>
    <w:rsid w:val="0092389E"/>
    <w:rsid w:val="00924639"/>
    <w:rsid w:val="00925157"/>
    <w:rsid w:val="00926607"/>
    <w:rsid w:val="0092710A"/>
    <w:rsid w:val="00931A2B"/>
    <w:rsid w:val="0093257D"/>
    <w:rsid w:val="0093314A"/>
    <w:rsid w:val="00934F09"/>
    <w:rsid w:val="00937AE3"/>
    <w:rsid w:val="00937B24"/>
    <w:rsid w:val="00937D24"/>
    <w:rsid w:val="00940442"/>
    <w:rsid w:val="009414CB"/>
    <w:rsid w:val="00943175"/>
    <w:rsid w:val="00943DE4"/>
    <w:rsid w:val="00943E96"/>
    <w:rsid w:val="00944E48"/>
    <w:rsid w:val="00950158"/>
    <w:rsid w:val="0095190D"/>
    <w:rsid w:val="00953458"/>
    <w:rsid w:val="00953F40"/>
    <w:rsid w:val="009548D9"/>
    <w:rsid w:val="009565C1"/>
    <w:rsid w:val="0095741D"/>
    <w:rsid w:val="00961EC5"/>
    <w:rsid w:val="00962D7E"/>
    <w:rsid w:val="009649AC"/>
    <w:rsid w:val="00964DEC"/>
    <w:rsid w:val="00966194"/>
    <w:rsid w:val="00966ADD"/>
    <w:rsid w:val="009701B2"/>
    <w:rsid w:val="009709D6"/>
    <w:rsid w:val="009719EB"/>
    <w:rsid w:val="0097202D"/>
    <w:rsid w:val="0097225C"/>
    <w:rsid w:val="0097248C"/>
    <w:rsid w:val="0097276D"/>
    <w:rsid w:val="0097288F"/>
    <w:rsid w:val="00972F4D"/>
    <w:rsid w:val="00973272"/>
    <w:rsid w:val="009736D5"/>
    <w:rsid w:val="009737AC"/>
    <w:rsid w:val="00974AD1"/>
    <w:rsid w:val="00980072"/>
    <w:rsid w:val="0098118A"/>
    <w:rsid w:val="0098207E"/>
    <w:rsid w:val="00985E42"/>
    <w:rsid w:val="0098607B"/>
    <w:rsid w:val="00990AAE"/>
    <w:rsid w:val="00990E51"/>
    <w:rsid w:val="009924ED"/>
    <w:rsid w:val="00992526"/>
    <w:rsid w:val="00994A30"/>
    <w:rsid w:val="00994AD5"/>
    <w:rsid w:val="00996212"/>
    <w:rsid w:val="00996271"/>
    <w:rsid w:val="00996CFE"/>
    <w:rsid w:val="00997AC7"/>
    <w:rsid w:val="009A0284"/>
    <w:rsid w:val="009A0FFD"/>
    <w:rsid w:val="009A14E0"/>
    <w:rsid w:val="009A1699"/>
    <w:rsid w:val="009A20A6"/>
    <w:rsid w:val="009A2241"/>
    <w:rsid w:val="009A23D9"/>
    <w:rsid w:val="009A3CDC"/>
    <w:rsid w:val="009A3F0A"/>
    <w:rsid w:val="009A4336"/>
    <w:rsid w:val="009A503F"/>
    <w:rsid w:val="009A661E"/>
    <w:rsid w:val="009A6BE8"/>
    <w:rsid w:val="009A6FB6"/>
    <w:rsid w:val="009A77F6"/>
    <w:rsid w:val="009B08B1"/>
    <w:rsid w:val="009B1E82"/>
    <w:rsid w:val="009B2293"/>
    <w:rsid w:val="009B25F5"/>
    <w:rsid w:val="009B2A20"/>
    <w:rsid w:val="009B40D8"/>
    <w:rsid w:val="009B41A0"/>
    <w:rsid w:val="009B431D"/>
    <w:rsid w:val="009B4772"/>
    <w:rsid w:val="009B47EB"/>
    <w:rsid w:val="009B494F"/>
    <w:rsid w:val="009B4CB8"/>
    <w:rsid w:val="009B5498"/>
    <w:rsid w:val="009B6120"/>
    <w:rsid w:val="009B79DC"/>
    <w:rsid w:val="009B7B05"/>
    <w:rsid w:val="009C233C"/>
    <w:rsid w:val="009C2F76"/>
    <w:rsid w:val="009C4618"/>
    <w:rsid w:val="009C5A9D"/>
    <w:rsid w:val="009C5EC9"/>
    <w:rsid w:val="009C67C1"/>
    <w:rsid w:val="009D004C"/>
    <w:rsid w:val="009D3109"/>
    <w:rsid w:val="009D3732"/>
    <w:rsid w:val="009D3A28"/>
    <w:rsid w:val="009D3B8C"/>
    <w:rsid w:val="009D3DF2"/>
    <w:rsid w:val="009D410D"/>
    <w:rsid w:val="009D5063"/>
    <w:rsid w:val="009D5A8D"/>
    <w:rsid w:val="009D5F51"/>
    <w:rsid w:val="009D6084"/>
    <w:rsid w:val="009D74C9"/>
    <w:rsid w:val="009E0296"/>
    <w:rsid w:val="009E02AC"/>
    <w:rsid w:val="009E08D3"/>
    <w:rsid w:val="009E183F"/>
    <w:rsid w:val="009E3177"/>
    <w:rsid w:val="009E49AD"/>
    <w:rsid w:val="009F1661"/>
    <w:rsid w:val="009F3FAA"/>
    <w:rsid w:val="009F5312"/>
    <w:rsid w:val="009F6C61"/>
    <w:rsid w:val="009F756D"/>
    <w:rsid w:val="009F7AFF"/>
    <w:rsid w:val="00A00A29"/>
    <w:rsid w:val="00A00FD5"/>
    <w:rsid w:val="00A020E5"/>
    <w:rsid w:val="00A02AEC"/>
    <w:rsid w:val="00A050CF"/>
    <w:rsid w:val="00A05250"/>
    <w:rsid w:val="00A0594A"/>
    <w:rsid w:val="00A0680D"/>
    <w:rsid w:val="00A11491"/>
    <w:rsid w:val="00A12445"/>
    <w:rsid w:val="00A126BA"/>
    <w:rsid w:val="00A127B3"/>
    <w:rsid w:val="00A12C47"/>
    <w:rsid w:val="00A12D86"/>
    <w:rsid w:val="00A12E8E"/>
    <w:rsid w:val="00A12FF3"/>
    <w:rsid w:val="00A15769"/>
    <w:rsid w:val="00A16B91"/>
    <w:rsid w:val="00A20252"/>
    <w:rsid w:val="00A20D43"/>
    <w:rsid w:val="00A215D7"/>
    <w:rsid w:val="00A2230E"/>
    <w:rsid w:val="00A2235D"/>
    <w:rsid w:val="00A226EB"/>
    <w:rsid w:val="00A22F9C"/>
    <w:rsid w:val="00A23009"/>
    <w:rsid w:val="00A23A93"/>
    <w:rsid w:val="00A23B45"/>
    <w:rsid w:val="00A23E04"/>
    <w:rsid w:val="00A243A8"/>
    <w:rsid w:val="00A24A9E"/>
    <w:rsid w:val="00A259F6"/>
    <w:rsid w:val="00A27719"/>
    <w:rsid w:val="00A27966"/>
    <w:rsid w:val="00A310CE"/>
    <w:rsid w:val="00A311DB"/>
    <w:rsid w:val="00A319E9"/>
    <w:rsid w:val="00A373F0"/>
    <w:rsid w:val="00A37B46"/>
    <w:rsid w:val="00A4063F"/>
    <w:rsid w:val="00A41D9E"/>
    <w:rsid w:val="00A42710"/>
    <w:rsid w:val="00A4344D"/>
    <w:rsid w:val="00A44510"/>
    <w:rsid w:val="00A458F0"/>
    <w:rsid w:val="00A45A15"/>
    <w:rsid w:val="00A4635D"/>
    <w:rsid w:val="00A46C15"/>
    <w:rsid w:val="00A4795D"/>
    <w:rsid w:val="00A47D22"/>
    <w:rsid w:val="00A47F2F"/>
    <w:rsid w:val="00A50DC0"/>
    <w:rsid w:val="00A537FC"/>
    <w:rsid w:val="00A538B7"/>
    <w:rsid w:val="00A55057"/>
    <w:rsid w:val="00A55E5C"/>
    <w:rsid w:val="00A55EAC"/>
    <w:rsid w:val="00A56CEE"/>
    <w:rsid w:val="00A56E5D"/>
    <w:rsid w:val="00A5748C"/>
    <w:rsid w:val="00A60298"/>
    <w:rsid w:val="00A618CE"/>
    <w:rsid w:val="00A633CF"/>
    <w:rsid w:val="00A63562"/>
    <w:rsid w:val="00A63695"/>
    <w:rsid w:val="00A63744"/>
    <w:rsid w:val="00A662D2"/>
    <w:rsid w:val="00A66533"/>
    <w:rsid w:val="00A668D6"/>
    <w:rsid w:val="00A66FDA"/>
    <w:rsid w:val="00A72F06"/>
    <w:rsid w:val="00A730F2"/>
    <w:rsid w:val="00A733C0"/>
    <w:rsid w:val="00A73E1F"/>
    <w:rsid w:val="00A74440"/>
    <w:rsid w:val="00A77A35"/>
    <w:rsid w:val="00A77FFD"/>
    <w:rsid w:val="00A80144"/>
    <w:rsid w:val="00A8161F"/>
    <w:rsid w:val="00A8236E"/>
    <w:rsid w:val="00A83671"/>
    <w:rsid w:val="00A8541D"/>
    <w:rsid w:val="00A85F3C"/>
    <w:rsid w:val="00A867AC"/>
    <w:rsid w:val="00A86C62"/>
    <w:rsid w:val="00A90D3A"/>
    <w:rsid w:val="00A916AC"/>
    <w:rsid w:val="00A94DC6"/>
    <w:rsid w:val="00A95889"/>
    <w:rsid w:val="00A95F3E"/>
    <w:rsid w:val="00A966B4"/>
    <w:rsid w:val="00A96C81"/>
    <w:rsid w:val="00AA088E"/>
    <w:rsid w:val="00AA24A5"/>
    <w:rsid w:val="00AA48C6"/>
    <w:rsid w:val="00AB029A"/>
    <w:rsid w:val="00AB2D42"/>
    <w:rsid w:val="00AB3F45"/>
    <w:rsid w:val="00AB4554"/>
    <w:rsid w:val="00AB5E0C"/>
    <w:rsid w:val="00AB64AE"/>
    <w:rsid w:val="00AC0A73"/>
    <w:rsid w:val="00AC1AA4"/>
    <w:rsid w:val="00AC1FD4"/>
    <w:rsid w:val="00AC2A03"/>
    <w:rsid w:val="00AC3122"/>
    <w:rsid w:val="00AC3560"/>
    <w:rsid w:val="00AC47B6"/>
    <w:rsid w:val="00AC47FA"/>
    <w:rsid w:val="00AC481B"/>
    <w:rsid w:val="00AC4F1B"/>
    <w:rsid w:val="00AC6652"/>
    <w:rsid w:val="00AC69E0"/>
    <w:rsid w:val="00AC74AE"/>
    <w:rsid w:val="00AD086C"/>
    <w:rsid w:val="00AD0ADB"/>
    <w:rsid w:val="00AD320E"/>
    <w:rsid w:val="00AD3BE0"/>
    <w:rsid w:val="00AD42C4"/>
    <w:rsid w:val="00AD56B7"/>
    <w:rsid w:val="00AD5C40"/>
    <w:rsid w:val="00AD628A"/>
    <w:rsid w:val="00AD63C9"/>
    <w:rsid w:val="00AD64CC"/>
    <w:rsid w:val="00AD7DF9"/>
    <w:rsid w:val="00AE0A69"/>
    <w:rsid w:val="00AE1FD0"/>
    <w:rsid w:val="00AE29BB"/>
    <w:rsid w:val="00AE2CAF"/>
    <w:rsid w:val="00AE5B17"/>
    <w:rsid w:val="00AE5B83"/>
    <w:rsid w:val="00AE61D4"/>
    <w:rsid w:val="00AE709A"/>
    <w:rsid w:val="00AE76DF"/>
    <w:rsid w:val="00AF064B"/>
    <w:rsid w:val="00AF133D"/>
    <w:rsid w:val="00AF31CB"/>
    <w:rsid w:val="00AF33D9"/>
    <w:rsid w:val="00AF4C78"/>
    <w:rsid w:val="00AF5E32"/>
    <w:rsid w:val="00AF64F8"/>
    <w:rsid w:val="00AF66F9"/>
    <w:rsid w:val="00AF6D98"/>
    <w:rsid w:val="00B002E4"/>
    <w:rsid w:val="00B0172B"/>
    <w:rsid w:val="00B03E9A"/>
    <w:rsid w:val="00B05243"/>
    <w:rsid w:val="00B06CBD"/>
    <w:rsid w:val="00B11A57"/>
    <w:rsid w:val="00B12AE6"/>
    <w:rsid w:val="00B17183"/>
    <w:rsid w:val="00B21D83"/>
    <w:rsid w:val="00B2695A"/>
    <w:rsid w:val="00B26A96"/>
    <w:rsid w:val="00B278AF"/>
    <w:rsid w:val="00B30B94"/>
    <w:rsid w:val="00B3115E"/>
    <w:rsid w:val="00B312D1"/>
    <w:rsid w:val="00B31C13"/>
    <w:rsid w:val="00B3201E"/>
    <w:rsid w:val="00B32675"/>
    <w:rsid w:val="00B32992"/>
    <w:rsid w:val="00B332B2"/>
    <w:rsid w:val="00B344AC"/>
    <w:rsid w:val="00B34CA8"/>
    <w:rsid w:val="00B34CCC"/>
    <w:rsid w:val="00B36B1E"/>
    <w:rsid w:val="00B36EC7"/>
    <w:rsid w:val="00B36EDD"/>
    <w:rsid w:val="00B37433"/>
    <w:rsid w:val="00B379F7"/>
    <w:rsid w:val="00B37EAA"/>
    <w:rsid w:val="00B4017D"/>
    <w:rsid w:val="00B419BC"/>
    <w:rsid w:val="00B42314"/>
    <w:rsid w:val="00B4263C"/>
    <w:rsid w:val="00B43FD1"/>
    <w:rsid w:val="00B44765"/>
    <w:rsid w:val="00B457AE"/>
    <w:rsid w:val="00B476F4"/>
    <w:rsid w:val="00B5085A"/>
    <w:rsid w:val="00B512E4"/>
    <w:rsid w:val="00B52C73"/>
    <w:rsid w:val="00B5331B"/>
    <w:rsid w:val="00B54055"/>
    <w:rsid w:val="00B54A5E"/>
    <w:rsid w:val="00B54E82"/>
    <w:rsid w:val="00B55D3D"/>
    <w:rsid w:val="00B570DB"/>
    <w:rsid w:val="00B61C97"/>
    <w:rsid w:val="00B6260B"/>
    <w:rsid w:val="00B628C5"/>
    <w:rsid w:val="00B63945"/>
    <w:rsid w:val="00B639F9"/>
    <w:rsid w:val="00B651FD"/>
    <w:rsid w:val="00B660C4"/>
    <w:rsid w:val="00B661C6"/>
    <w:rsid w:val="00B664C0"/>
    <w:rsid w:val="00B66598"/>
    <w:rsid w:val="00B67051"/>
    <w:rsid w:val="00B67321"/>
    <w:rsid w:val="00B673D5"/>
    <w:rsid w:val="00B7021B"/>
    <w:rsid w:val="00B70AF0"/>
    <w:rsid w:val="00B712C5"/>
    <w:rsid w:val="00B71933"/>
    <w:rsid w:val="00B721ED"/>
    <w:rsid w:val="00B72905"/>
    <w:rsid w:val="00B7344C"/>
    <w:rsid w:val="00B73975"/>
    <w:rsid w:val="00B73B3A"/>
    <w:rsid w:val="00B75522"/>
    <w:rsid w:val="00B76E66"/>
    <w:rsid w:val="00B8078D"/>
    <w:rsid w:val="00B812FF"/>
    <w:rsid w:val="00B83113"/>
    <w:rsid w:val="00B83F62"/>
    <w:rsid w:val="00B85474"/>
    <w:rsid w:val="00B87167"/>
    <w:rsid w:val="00B87901"/>
    <w:rsid w:val="00B912D4"/>
    <w:rsid w:val="00B9177D"/>
    <w:rsid w:val="00B92683"/>
    <w:rsid w:val="00B928EB"/>
    <w:rsid w:val="00B938DD"/>
    <w:rsid w:val="00B94AC9"/>
    <w:rsid w:val="00BA049A"/>
    <w:rsid w:val="00BA0853"/>
    <w:rsid w:val="00BA0BA4"/>
    <w:rsid w:val="00BA0EF7"/>
    <w:rsid w:val="00BA1875"/>
    <w:rsid w:val="00BA3BA8"/>
    <w:rsid w:val="00BA6AA6"/>
    <w:rsid w:val="00BA6AE8"/>
    <w:rsid w:val="00BB0284"/>
    <w:rsid w:val="00BB1234"/>
    <w:rsid w:val="00BB256C"/>
    <w:rsid w:val="00BB2D06"/>
    <w:rsid w:val="00BB5389"/>
    <w:rsid w:val="00BB6F70"/>
    <w:rsid w:val="00BB7414"/>
    <w:rsid w:val="00BC12C9"/>
    <w:rsid w:val="00BC1C67"/>
    <w:rsid w:val="00BC2589"/>
    <w:rsid w:val="00BC2809"/>
    <w:rsid w:val="00BC4595"/>
    <w:rsid w:val="00BC5D2A"/>
    <w:rsid w:val="00BC72CB"/>
    <w:rsid w:val="00BD0060"/>
    <w:rsid w:val="00BD01B8"/>
    <w:rsid w:val="00BD0397"/>
    <w:rsid w:val="00BD06B7"/>
    <w:rsid w:val="00BD0702"/>
    <w:rsid w:val="00BD12A3"/>
    <w:rsid w:val="00BD16B9"/>
    <w:rsid w:val="00BD1757"/>
    <w:rsid w:val="00BD1C1E"/>
    <w:rsid w:val="00BD23BC"/>
    <w:rsid w:val="00BD4641"/>
    <w:rsid w:val="00BD5F52"/>
    <w:rsid w:val="00BD6326"/>
    <w:rsid w:val="00BD73C4"/>
    <w:rsid w:val="00BD77F7"/>
    <w:rsid w:val="00BD7F6E"/>
    <w:rsid w:val="00BE29BC"/>
    <w:rsid w:val="00BE3207"/>
    <w:rsid w:val="00BE34BE"/>
    <w:rsid w:val="00BE56B5"/>
    <w:rsid w:val="00BE6074"/>
    <w:rsid w:val="00BE623F"/>
    <w:rsid w:val="00BE6F4D"/>
    <w:rsid w:val="00BE7535"/>
    <w:rsid w:val="00BE77AD"/>
    <w:rsid w:val="00BE799A"/>
    <w:rsid w:val="00BF13BB"/>
    <w:rsid w:val="00BF242C"/>
    <w:rsid w:val="00BF2B63"/>
    <w:rsid w:val="00BF3DC4"/>
    <w:rsid w:val="00BF40B9"/>
    <w:rsid w:val="00BF47B0"/>
    <w:rsid w:val="00BF4C6F"/>
    <w:rsid w:val="00BF5327"/>
    <w:rsid w:val="00BF597E"/>
    <w:rsid w:val="00BF5ACF"/>
    <w:rsid w:val="00BF6458"/>
    <w:rsid w:val="00BF7724"/>
    <w:rsid w:val="00C000EB"/>
    <w:rsid w:val="00C001B8"/>
    <w:rsid w:val="00C01C5F"/>
    <w:rsid w:val="00C02A79"/>
    <w:rsid w:val="00C056CF"/>
    <w:rsid w:val="00C057EF"/>
    <w:rsid w:val="00C0647E"/>
    <w:rsid w:val="00C07AC0"/>
    <w:rsid w:val="00C07F21"/>
    <w:rsid w:val="00C10DBD"/>
    <w:rsid w:val="00C11050"/>
    <w:rsid w:val="00C1180F"/>
    <w:rsid w:val="00C12FEA"/>
    <w:rsid w:val="00C134E8"/>
    <w:rsid w:val="00C13AB4"/>
    <w:rsid w:val="00C14B91"/>
    <w:rsid w:val="00C15D47"/>
    <w:rsid w:val="00C175D4"/>
    <w:rsid w:val="00C178B1"/>
    <w:rsid w:val="00C2000E"/>
    <w:rsid w:val="00C20EBD"/>
    <w:rsid w:val="00C20FB8"/>
    <w:rsid w:val="00C216F8"/>
    <w:rsid w:val="00C21D33"/>
    <w:rsid w:val="00C21DA4"/>
    <w:rsid w:val="00C22254"/>
    <w:rsid w:val="00C2330E"/>
    <w:rsid w:val="00C23C7F"/>
    <w:rsid w:val="00C23DD3"/>
    <w:rsid w:val="00C25277"/>
    <w:rsid w:val="00C2602C"/>
    <w:rsid w:val="00C2688E"/>
    <w:rsid w:val="00C27029"/>
    <w:rsid w:val="00C27976"/>
    <w:rsid w:val="00C323EF"/>
    <w:rsid w:val="00C3382F"/>
    <w:rsid w:val="00C338CE"/>
    <w:rsid w:val="00C33F4D"/>
    <w:rsid w:val="00C342DB"/>
    <w:rsid w:val="00C349A6"/>
    <w:rsid w:val="00C354E0"/>
    <w:rsid w:val="00C363E2"/>
    <w:rsid w:val="00C378C3"/>
    <w:rsid w:val="00C37F15"/>
    <w:rsid w:val="00C4022B"/>
    <w:rsid w:val="00C40621"/>
    <w:rsid w:val="00C423BF"/>
    <w:rsid w:val="00C424F3"/>
    <w:rsid w:val="00C42DE0"/>
    <w:rsid w:val="00C42ED1"/>
    <w:rsid w:val="00C4377C"/>
    <w:rsid w:val="00C43795"/>
    <w:rsid w:val="00C4397B"/>
    <w:rsid w:val="00C45B9A"/>
    <w:rsid w:val="00C46D5E"/>
    <w:rsid w:val="00C46DF6"/>
    <w:rsid w:val="00C46F09"/>
    <w:rsid w:val="00C47F0F"/>
    <w:rsid w:val="00C50194"/>
    <w:rsid w:val="00C50A43"/>
    <w:rsid w:val="00C50C1C"/>
    <w:rsid w:val="00C51254"/>
    <w:rsid w:val="00C513F2"/>
    <w:rsid w:val="00C51D84"/>
    <w:rsid w:val="00C521CA"/>
    <w:rsid w:val="00C52506"/>
    <w:rsid w:val="00C528B5"/>
    <w:rsid w:val="00C531CF"/>
    <w:rsid w:val="00C53C22"/>
    <w:rsid w:val="00C53EB0"/>
    <w:rsid w:val="00C55E74"/>
    <w:rsid w:val="00C5661A"/>
    <w:rsid w:val="00C569C4"/>
    <w:rsid w:val="00C573AF"/>
    <w:rsid w:val="00C57CAE"/>
    <w:rsid w:val="00C60053"/>
    <w:rsid w:val="00C60387"/>
    <w:rsid w:val="00C60535"/>
    <w:rsid w:val="00C60DE9"/>
    <w:rsid w:val="00C62426"/>
    <w:rsid w:val="00C63816"/>
    <w:rsid w:val="00C64A11"/>
    <w:rsid w:val="00C65723"/>
    <w:rsid w:val="00C658CA"/>
    <w:rsid w:val="00C660A9"/>
    <w:rsid w:val="00C663DB"/>
    <w:rsid w:val="00C7300A"/>
    <w:rsid w:val="00C73A5D"/>
    <w:rsid w:val="00C763F0"/>
    <w:rsid w:val="00C765D7"/>
    <w:rsid w:val="00C771A0"/>
    <w:rsid w:val="00C814B7"/>
    <w:rsid w:val="00C817D0"/>
    <w:rsid w:val="00C81D97"/>
    <w:rsid w:val="00C82259"/>
    <w:rsid w:val="00C82DEE"/>
    <w:rsid w:val="00C837E6"/>
    <w:rsid w:val="00C84645"/>
    <w:rsid w:val="00C8657D"/>
    <w:rsid w:val="00C86EBB"/>
    <w:rsid w:val="00C87148"/>
    <w:rsid w:val="00C8797A"/>
    <w:rsid w:val="00C90922"/>
    <w:rsid w:val="00C90965"/>
    <w:rsid w:val="00C9096D"/>
    <w:rsid w:val="00C9223A"/>
    <w:rsid w:val="00C9224C"/>
    <w:rsid w:val="00C9245D"/>
    <w:rsid w:val="00C9297C"/>
    <w:rsid w:val="00C94014"/>
    <w:rsid w:val="00C95EC8"/>
    <w:rsid w:val="00C96116"/>
    <w:rsid w:val="00C96E8A"/>
    <w:rsid w:val="00C97194"/>
    <w:rsid w:val="00CA0583"/>
    <w:rsid w:val="00CA0C54"/>
    <w:rsid w:val="00CA0C7A"/>
    <w:rsid w:val="00CA1055"/>
    <w:rsid w:val="00CA1387"/>
    <w:rsid w:val="00CA1671"/>
    <w:rsid w:val="00CA450D"/>
    <w:rsid w:val="00CA5321"/>
    <w:rsid w:val="00CA55E7"/>
    <w:rsid w:val="00CA5DA8"/>
    <w:rsid w:val="00CA6D8D"/>
    <w:rsid w:val="00CB0A99"/>
    <w:rsid w:val="00CB0AFD"/>
    <w:rsid w:val="00CB0E8F"/>
    <w:rsid w:val="00CB315B"/>
    <w:rsid w:val="00CB3BB6"/>
    <w:rsid w:val="00CB3C19"/>
    <w:rsid w:val="00CB4A13"/>
    <w:rsid w:val="00CB578A"/>
    <w:rsid w:val="00CB5A09"/>
    <w:rsid w:val="00CB6A3C"/>
    <w:rsid w:val="00CB6FBE"/>
    <w:rsid w:val="00CB7A30"/>
    <w:rsid w:val="00CB7FA4"/>
    <w:rsid w:val="00CB7FB9"/>
    <w:rsid w:val="00CC00EF"/>
    <w:rsid w:val="00CC0754"/>
    <w:rsid w:val="00CC3242"/>
    <w:rsid w:val="00CC46C5"/>
    <w:rsid w:val="00CC4EF5"/>
    <w:rsid w:val="00CC61F6"/>
    <w:rsid w:val="00CC708B"/>
    <w:rsid w:val="00CC7FB8"/>
    <w:rsid w:val="00CD0CD4"/>
    <w:rsid w:val="00CD0E67"/>
    <w:rsid w:val="00CD16D0"/>
    <w:rsid w:val="00CD2093"/>
    <w:rsid w:val="00CD27CD"/>
    <w:rsid w:val="00CD328B"/>
    <w:rsid w:val="00CD52C4"/>
    <w:rsid w:val="00CD6753"/>
    <w:rsid w:val="00CE131D"/>
    <w:rsid w:val="00CE2044"/>
    <w:rsid w:val="00CE3B9F"/>
    <w:rsid w:val="00CE4A94"/>
    <w:rsid w:val="00CE50A0"/>
    <w:rsid w:val="00CF02FE"/>
    <w:rsid w:val="00CF1611"/>
    <w:rsid w:val="00CF1FB8"/>
    <w:rsid w:val="00CF2C65"/>
    <w:rsid w:val="00CF3034"/>
    <w:rsid w:val="00CF305C"/>
    <w:rsid w:val="00CF4752"/>
    <w:rsid w:val="00CF475C"/>
    <w:rsid w:val="00CF4BDB"/>
    <w:rsid w:val="00CF60EA"/>
    <w:rsid w:val="00CF657B"/>
    <w:rsid w:val="00CF66B2"/>
    <w:rsid w:val="00CF6D5A"/>
    <w:rsid w:val="00CF7085"/>
    <w:rsid w:val="00CF73CF"/>
    <w:rsid w:val="00CF7538"/>
    <w:rsid w:val="00CF7C6F"/>
    <w:rsid w:val="00D00173"/>
    <w:rsid w:val="00D0054B"/>
    <w:rsid w:val="00D00B25"/>
    <w:rsid w:val="00D00FD6"/>
    <w:rsid w:val="00D02328"/>
    <w:rsid w:val="00D024DC"/>
    <w:rsid w:val="00D03E03"/>
    <w:rsid w:val="00D043D4"/>
    <w:rsid w:val="00D06843"/>
    <w:rsid w:val="00D078B6"/>
    <w:rsid w:val="00D1022C"/>
    <w:rsid w:val="00D1154A"/>
    <w:rsid w:val="00D11B03"/>
    <w:rsid w:val="00D12C0F"/>
    <w:rsid w:val="00D15BFB"/>
    <w:rsid w:val="00D1602B"/>
    <w:rsid w:val="00D164A4"/>
    <w:rsid w:val="00D17E16"/>
    <w:rsid w:val="00D22329"/>
    <w:rsid w:val="00D22FEC"/>
    <w:rsid w:val="00D23B13"/>
    <w:rsid w:val="00D2509E"/>
    <w:rsid w:val="00D2514F"/>
    <w:rsid w:val="00D25DFC"/>
    <w:rsid w:val="00D260DB"/>
    <w:rsid w:val="00D26151"/>
    <w:rsid w:val="00D27115"/>
    <w:rsid w:val="00D30AB2"/>
    <w:rsid w:val="00D30CB7"/>
    <w:rsid w:val="00D319AF"/>
    <w:rsid w:val="00D32096"/>
    <w:rsid w:val="00D32BD5"/>
    <w:rsid w:val="00D3347B"/>
    <w:rsid w:val="00D33890"/>
    <w:rsid w:val="00D34CAB"/>
    <w:rsid w:val="00D34DCC"/>
    <w:rsid w:val="00D40316"/>
    <w:rsid w:val="00D42B2E"/>
    <w:rsid w:val="00D42D85"/>
    <w:rsid w:val="00D43CD2"/>
    <w:rsid w:val="00D444C9"/>
    <w:rsid w:val="00D44996"/>
    <w:rsid w:val="00D46BE1"/>
    <w:rsid w:val="00D479E7"/>
    <w:rsid w:val="00D51F98"/>
    <w:rsid w:val="00D521D8"/>
    <w:rsid w:val="00D535BC"/>
    <w:rsid w:val="00D54299"/>
    <w:rsid w:val="00D56FB0"/>
    <w:rsid w:val="00D575FF"/>
    <w:rsid w:val="00D57716"/>
    <w:rsid w:val="00D601E4"/>
    <w:rsid w:val="00D60A25"/>
    <w:rsid w:val="00D60AC5"/>
    <w:rsid w:val="00D61D9B"/>
    <w:rsid w:val="00D628B0"/>
    <w:rsid w:val="00D64F74"/>
    <w:rsid w:val="00D65E4F"/>
    <w:rsid w:val="00D66164"/>
    <w:rsid w:val="00D66BF1"/>
    <w:rsid w:val="00D67423"/>
    <w:rsid w:val="00D67B68"/>
    <w:rsid w:val="00D730DB"/>
    <w:rsid w:val="00D73685"/>
    <w:rsid w:val="00D73825"/>
    <w:rsid w:val="00D814D9"/>
    <w:rsid w:val="00D82895"/>
    <w:rsid w:val="00D843C4"/>
    <w:rsid w:val="00D909FA"/>
    <w:rsid w:val="00D9170B"/>
    <w:rsid w:val="00D9271D"/>
    <w:rsid w:val="00D92E3F"/>
    <w:rsid w:val="00D9338E"/>
    <w:rsid w:val="00D93C32"/>
    <w:rsid w:val="00D93CCA"/>
    <w:rsid w:val="00D93F83"/>
    <w:rsid w:val="00D94187"/>
    <w:rsid w:val="00D95E94"/>
    <w:rsid w:val="00D9754B"/>
    <w:rsid w:val="00DA0009"/>
    <w:rsid w:val="00DA1173"/>
    <w:rsid w:val="00DA1AD8"/>
    <w:rsid w:val="00DA2F09"/>
    <w:rsid w:val="00DA362F"/>
    <w:rsid w:val="00DA3E4E"/>
    <w:rsid w:val="00DA4E57"/>
    <w:rsid w:val="00DA5053"/>
    <w:rsid w:val="00DA581A"/>
    <w:rsid w:val="00DA5824"/>
    <w:rsid w:val="00DA65F2"/>
    <w:rsid w:val="00DA67A8"/>
    <w:rsid w:val="00DB1A52"/>
    <w:rsid w:val="00DB20A3"/>
    <w:rsid w:val="00DB2507"/>
    <w:rsid w:val="00DB41C0"/>
    <w:rsid w:val="00DB4DBD"/>
    <w:rsid w:val="00DB69DF"/>
    <w:rsid w:val="00DC1355"/>
    <w:rsid w:val="00DC1993"/>
    <w:rsid w:val="00DC1E60"/>
    <w:rsid w:val="00DC222C"/>
    <w:rsid w:val="00DC4EBC"/>
    <w:rsid w:val="00DC523F"/>
    <w:rsid w:val="00DC660B"/>
    <w:rsid w:val="00DC7767"/>
    <w:rsid w:val="00DD052E"/>
    <w:rsid w:val="00DD09DF"/>
    <w:rsid w:val="00DD1424"/>
    <w:rsid w:val="00DD2292"/>
    <w:rsid w:val="00DD3E59"/>
    <w:rsid w:val="00DD4369"/>
    <w:rsid w:val="00DD54F0"/>
    <w:rsid w:val="00DD5C08"/>
    <w:rsid w:val="00DD60CC"/>
    <w:rsid w:val="00DD628B"/>
    <w:rsid w:val="00DD63B6"/>
    <w:rsid w:val="00DD6FFC"/>
    <w:rsid w:val="00DD7F0A"/>
    <w:rsid w:val="00DE016A"/>
    <w:rsid w:val="00DE0CC4"/>
    <w:rsid w:val="00DE0F79"/>
    <w:rsid w:val="00DE1F62"/>
    <w:rsid w:val="00DE2240"/>
    <w:rsid w:val="00DE253D"/>
    <w:rsid w:val="00DE275B"/>
    <w:rsid w:val="00DE3488"/>
    <w:rsid w:val="00DE3989"/>
    <w:rsid w:val="00DE3BA0"/>
    <w:rsid w:val="00DE4B11"/>
    <w:rsid w:val="00DE5B69"/>
    <w:rsid w:val="00DE6906"/>
    <w:rsid w:val="00DE6AB1"/>
    <w:rsid w:val="00DF03A2"/>
    <w:rsid w:val="00DF0A65"/>
    <w:rsid w:val="00DF16E8"/>
    <w:rsid w:val="00DF1BED"/>
    <w:rsid w:val="00DF1C54"/>
    <w:rsid w:val="00DF27D2"/>
    <w:rsid w:val="00DF4D12"/>
    <w:rsid w:val="00DF5E2E"/>
    <w:rsid w:val="00DF631B"/>
    <w:rsid w:val="00DF64AA"/>
    <w:rsid w:val="00DF6D6B"/>
    <w:rsid w:val="00DF7866"/>
    <w:rsid w:val="00DF78E8"/>
    <w:rsid w:val="00E006EB"/>
    <w:rsid w:val="00E00814"/>
    <w:rsid w:val="00E0172F"/>
    <w:rsid w:val="00E02E93"/>
    <w:rsid w:val="00E037B0"/>
    <w:rsid w:val="00E0398D"/>
    <w:rsid w:val="00E03CB5"/>
    <w:rsid w:val="00E03FE4"/>
    <w:rsid w:val="00E04722"/>
    <w:rsid w:val="00E07A9B"/>
    <w:rsid w:val="00E10AE2"/>
    <w:rsid w:val="00E10B37"/>
    <w:rsid w:val="00E10EFC"/>
    <w:rsid w:val="00E10F0A"/>
    <w:rsid w:val="00E11163"/>
    <w:rsid w:val="00E131B4"/>
    <w:rsid w:val="00E131F3"/>
    <w:rsid w:val="00E142FF"/>
    <w:rsid w:val="00E14309"/>
    <w:rsid w:val="00E14A8A"/>
    <w:rsid w:val="00E14B3A"/>
    <w:rsid w:val="00E14EC3"/>
    <w:rsid w:val="00E14EF6"/>
    <w:rsid w:val="00E15F5F"/>
    <w:rsid w:val="00E164B0"/>
    <w:rsid w:val="00E167E7"/>
    <w:rsid w:val="00E16D7E"/>
    <w:rsid w:val="00E17BAD"/>
    <w:rsid w:val="00E21875"/>
    <w:rsid w:val="00E21DDC"/>
    <w:rsid w:val="00E24839"/>
    <w:rsid w:val="00E24BF8"/>
    <w:rsid w:val="00E25407"/>
    <w:rsid w:val="00E26364"/>
    <w:rsid w:val="00E275A9"/>
    <w:rsid w:val="00E3000B"/>
    <w:rsid w:val="00E307F2"/>
    <w:rsid w:val="00E30B01"/>
    <w:rsid w:val="00E31DB7"/>
    <w:rsid w:val="00E32072"/>
    <w:rsid w:val="00E32599"/>
    <w:rsid w:val="00E325C2"/>
    <w:rsid w:val="00E33B0E"/>
    <w:rsid w:val="00E346A6"/>
    <w:rsid w:val="00E346E5"/>
    <w:rsid w:val="00E3612E"/>
    <w:rsid w:val="00E363C9"/>
    <w:rsid w:val="00E36A51"/>
    <w:rsid w:val="00E4073B"/>
    <w:rsid w:val="00E41123"/>
    <w:rsid w:val="00E415D5"/>
    <w:rsid w:val="00E42068"/>
    <w:rsid w:val="00E42621"/>
    <w:rsid w:val="00E437AF"/>
    <w:rsid w:val="00E446A6"/>
    <w:rsid w:val="00E47295"/>
    <w:rsid w:val="00E47470"/>
    <w:rsid w:val="00E47F59"/>
    <w:rsid w:val="00E523E2"/>
    <w:rsid w:val="00E534C8"/>
    <w:rsid w:val="00E53CB5"/>
    <w:rsid w:val="00E53CCD"/>
    <w:rsid w:val="00E55F3E"/>
    <w:rsid w:val="00E569B6"/>
    <w:rsid w:val="00E571E6"/>
    <w:rsid w:val="00E57A97"/>
    <w:rsid w:val="00E6058B"/>
    <w:rsid w:val="00E623F7"/>
    <w:rsid w:val="00E62607"/>
    <w:rsid w:val="00E64210"/>
    <w:rsid w:val="00E6592D"/>
    <w:rsid w:val="00E703EF"/>
    <w:rsid w:val="00E707D0"/>
    <w:rsid w:val="00E71627"/>
    <w:rsid w:val="00E71855"/>
    <w:rsid w:val="00E719A9"/>
    <w:rsid w:val="00E7234D"/>
    <w:rsid w:val="00E72971"/>
    <w:rsid w:val="00E747C9"/>
    <w:rsid w:val="00E74AC4"/>
    <w:rsid w:val="00E7511D"/>
    <w:rsid w:val="00E76450"/>
    <w:rsid w:val="00E802E6"/>
    <w:rsid w:val="00E81011"/>
    <w:rsid w:val="00E8472A"/>
    <w:rsid w:val="00E8479F"/>
    <w:rsid w:val="00E84D73"/>
    <w:rsid w:val="00E85BA9"/>
    <w:rsid w:val="00E87285"/>
    <w:rsid w:val="00E92AC8"/>
    <w:rsid w:val="00E938EA"/>
    <w:rsid w:val="00E94829"/>
    <w:rsid w:val="00E95D3D"/>
    <w:rsid w:val="00E964BE"/>
    <w:rsid w:val="00E97E71"/>
    <w:rsid w:val="00EA0084"/>
    <w:rsid w:val="00EA1DE4"/>
    <w:rsid w:val="00EA2E37"/>
    <w:rsid w:val="00EA33BC"/>
    <w:rsid w:val="00EA3A1D"/>
    <w:rsid w:val="00EA59B8"/>
    <w:rsid w:val="00EA60EA"/>
    <w:rsid w:val="00EA68DA"/>
    <w:rsid w:val="00EA7A82"/>
    <w:rsid w:val="00EB0905"/>
    <w:rsid w:val="00EB221A"/>
    <w:rsid w:val="00EB29BF"/>
    <w:rsid w:val="00EB4DFC"/>
    <w:rsid w:val="00EB622E"/>
    <w:rsid w:val="00EB68A4"/>
    <w:rsid w:val="00EB71D0"/>
    <w:rsid w:val="00EB742C"/>
    <w:rsid w:val="00EC0C64"/>
    <w:rsid w:val="00EC1922"/>
    <w:rsid w:val="00EC214A"/>
    <w:rsid w:val="00EC312C"/>
    <w:rsid w:val="00EC338B"/>
    <w:rsid w:val="00EC3EE9"/>
    <w:rsid w:val="00EC4CF9"/>
    <w:rsid w:val="00EC5B72"/>
    <w:rsid w:val="00EC6F27"/>
    <w:rsid w:val="00EC73F2"/>
    <w:rsid w:val="00EC7C7F"/>
    <w:rsid w:val="00ED1A4D"/>
    <w:rsid w:val="00ED1F4C"/>
    <w:rsid w:val="00ED2313"/>
    <w:rsid w:val="00ED26FB"/>
    <w:rsid w:val="00ED47A7"/>
    <w:rsid w:val="00ED59C8"/>
    <w:rsid w:val="00ED68F8"/>
    <w:rsid w:val="00ED6A1B"/>
    <w:rsid w:val="00ED7AF9"/>
    <w:rsid w:val="00EE0820"/>
    <w:rsid w:val="00EE09F7"/>
    <w:rsid w:val="00EE17CA"/>
    <w:rsid w:val="00EE39AF"/>
    <w:rsid w:val="00EE3DE2"/>
    <w:rsid w:val="00EE42BA"/>
    <w:rsid w:val="00EE543A"/>
    <w:rsid w:val="00EE55D0"/>
    <w:rsid w:val="00EE563C"/>
    <w:rsid w:val="00EE6719"/>
    <w:rsid w:val="00EE691D"/>
    <w:rsid w:val="00EE78D4"/>
    <w:rsid w:val="00EE791D"/>
    <w:rsid w:val="00EF05A7"/>
    <w:rsid w:val="00EF4B42"/>
    <w:rsid w:val="00EF4F93"/>
    <w:rsid w:val="00EF59C5"/>
    <w:rsid w:val="00EF5D6C"/>
    <w:rsid w:val="00EF7AE9"/>
    <w:rsid w:val="00F003D3"/>
    <w:rsid w:val="00F008AB"/>
    <w:rsid w:val="00F00A1C"/>
    <w:rsid w:val="00F00F67"/>
    <w:rsid w:val="00F012B1"/>
    <w:rsid w:val="00F028F9"/>
    <w:rsid w:val="00F03E32"/>
    <w:rsid w:val="00F04487"/>
    <w:rsid w:val="00F04CF9"/>
    <w:rsid w:val="00F05B99"/>
    <w:rsid w:val="00F06685"/>
    <w:rsid w:val="00F1053A"/>
    <w:rsid w:val="00F10695"/>
    <w:rsid w:val="00F1078B"/>
    <w:rsid w:val="00F10867"/>
    <w:rsid w:val="00F10D28"/>
    <w:rsid w:val="00F1168A"/>
    <w:rsid w:val="00F1274F"/>
    <w:rsid w:val="00F127DB"/>
    <w:rsid w:val="00F13D41"/>
    <w:rsid w:val="00F16E7B"/>
    <w:rsid w:val="00F17B5E"/>
    <w:rsid w:val="00F207BD"/>
    <w:rsid w:val="00F228BC"/>
    <w:rsid w:val="00F22DC6"/>
    <w:rsid w:val="00F23929"/>
    <w:rsid w:val="00F23E56"/>
    <w:rsid w:val="00F24D8B"/>
    <w:rsid w:val="00F25102"/>
    <w:rsid w:val="00F27B6F"/>
    <w:rsid w:val="00F31142"/>
    <w:rsid w:val="00F32AAF"/>
    <w:rsid w:val="00F32ED5"/>
    <w:rsid w:val="00F341F0"/>
    <w:rsid w:val="00F3431B"/>
    <w:rsid w:val="00F345F1"/>
    <w:rsid w:val="00F34AB0"/>
    <w:rsid w:val="00F34CD0"/>
    <w:rsid w:val="00F36291"/>
    <w:rsid w:val="00F3650C"/>
    <w:rsid w:val="00F37AB6"/>
    <w:rsid w:val="00F403A7"/>
    <w:rsid w:val="00F4058E"/>
    <w:rsid w:val="00F40B82"/>
    <w:rsid w:val="00F42289"/>
    <w:rsid w:val="00F422D1"/>
    <w:rsid w:val="00F42876"/>
    <w:rsid w:val="00F42942"/>
    <w:rsid w:val="00F42E75"/>
    <w:rsid w:val="00F439C1"/>
    <w:rsid w:val="00F44DCA"/>
    <w:rsid w:val="00F45D65"/>
    <w:rsid w:val="00F46A59"/>
    <w:rsid w:val="00F46E99"/>
    <w:rsid w:val="00F46EDE"/>
    <w:rsid w:val="00F47DC7"/>
    <w:rsid w:val="00F47EBB"/>
    <w:rsid w:val="00F506C3"/>
    <w:rsid w:val="00F50F5D"/>
    <w:rsid w:val="00F517FA"/>
    <w:rsid w:val="00F5204D"/>
    <w:rsid w:val="00F52984"/>
    <w:rsid w:val="00F52D16"/>
    <w:rsid w:val="00F57574"/>
    <w:rsid w:val="00F60B0C"/>
    <w:rsid w:val="00F60B5E"/>
    <w:rsid w:val="00F62D5B"/>
    <w:rsid w:val="00F62D67"/>
    <w:rsid w:val="00F63BD9"/>
    <w:rsid w:val="00F6694C"/>
    <w:rsid w:val="00F705AC"/>
    <w:rsid w:val="00F70665"/>
    <w:rsid w:val="00F711A9"/>
    <w:rsid w:val="00F713CB"/>
    <w:rsid w:val="00F72C1B"/>
    <w:rsid w:val="00F73582"/>
    <w:rsid w:val="00F73C2A"/>
    <w:rsid w:val="00F75C88"/>
    <w:rsid w:val="00F76208"/>
    <w:rsid w:val="00F76375"/>
    <w:rsid w:val="00F769FB"/>
    <w:rsid w:val="00F774AE"/>
    <w:rsid w:val="00F77E8D"/>
    <w:rsid w:val="00F8104F"/>
    <w:rsid w:val="00F8145F"/>
    <w:rsid w:val="00F81E57"/>
    <w:rsid w:val="00F81F61"/>
    <w:rsid w:val="00F830CC"/>
    <w:rsid w:val="00F83D7D"/>
    <w:rsid w:val="00F855B6"/>
    <w:rsid w:val="00F85BB5"/>
    <w:rsid w:val="00F85DDF"/>
    <w:rsid w:val="00F86289"/>
    <w:rsid w:val="00F91B73"/>
    <w:rsid w:val="00F91EF8"/>
    <w:rsid w:val="00F9283D"/>
    <w:rsid w:val="00F92AA3"/>
    <w:rsid w:val="00F92B3E"/>
    <w:rsid w:val="00F93BD9"/>
    <w:rsid w:val="00F94F99"/>
    <w:rsid w:val="00F9642C"/>
    <w:rsid w:val="00F96ADC"/>
    <w:rsid w:val="00F96F18"/>
    <w:rsid w:val="00F97B7E"/>
    <w:rsid w:val="00FA1C71"/>
    <w:rsid w:val="00FA1C77"/>
    <w:rsid w:val="00FA1F2E"/>
    <w:rsid w:val="00FA2009"/>
    <w:rsid w:val="00FA2D57"/>
    <w:rsid w:val="00FA4B60"/>
    <w:rsid w:val="00FA508E"/>
    <w:rsid w:val="00FA5175"/>
    <w:rsid w:val="00FA5320"/>
    <w:rsid w:val="00FA7846"/>
    <w:rsid w:val="00FB1158"/>
    <w:rsid w:val="00FB310D"/>
    <w:rsid w:val="00FB3821"/>
    <w:rsid w:val="00FB57F0"/>
    <w:rsid w:val="00FB6BF1"/>
    <w:rsid w:val="00FB7F7D"/>
    <w:rsid w:val="00FB7FC1"/>
    <w:rsid w:val="00FC0731"/>
    <w:rsid w:val="00FC1EDE"/>
    <w:rsid w:val="00FC26E5"/>
    <w:rsid w:val="00FC2D30"/>
    <w:rsid w:val="00FC3102"/>
    <w:rsid w:val="00FC3A41"/>
    <w:rsid w:val="00FC4E9C"/>
    <w:rsid w:val="00FC6888"/>
    <w:rsid w:val="00FC7744"/>
    <w:rsid w:val="00FC7D20"/>
    <w:rsid w:val="00FD157A"/>
    <w:rsid w:val="00FD19F1"/>
    <w:rsid w:val="00FD370F"/>
    <w:rsid w:val="00FD3DDA"/>
    <w:rsid w:val="00FD5282"/>
    <w:rsid w:val="00FD52D9"/>
    <w:rsid w:val="00FD7603"/>
    <w:rsid w:val="00FE025E"/>
    <w:rsid w:val="00FE0601"/>
    <w:rsid w:val="00FE0623"/>
    <w:rsid w:val="00FE0B90"/>
    <w:rsid w:val="00FE1543"/>
    <w:rsid w:val="00FE194A"/>
    <w:rsid w:val="00FE1EBB"/>
    <w:rsid w:val="00FE21B9"/>
    <w:rsid w:val="00FE2405"/>
    <w:rsid w:val="00FE29AE"/>
    <w:rsid w:val="00FE3FE8"/>
    <w:rsid w:val="00FE5A7E"/>
    <w:rsid w:val="00FE618F"/>
    <w:rsid w:val="00FE6B8E"/>
    <w:rsid w:val="00FE6FE3"/>
    <w:rsid w:val="00FE702C"/>
    <w:rsid w:val="00FE7776"/>
    <w:rsid w:val="00FF26BF"/>
    <w:rsid w:val="00FF4332"/>
    <w:rsid w:val="00FF4C41"/>
    <w:rsid w:val="00FF4E8D"/>
    <w:rsid w:val="00FF5D0B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C84EE"/>
  <w15:docId w15:val="{FE56468D-9AE3-488B-91FC-B07ACC0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00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uiPriority w:val="99"/>
    <w:semiHidden/>
    <w:unhideWhenUsed/>
    <w:qFormat/>
    <w:rsid w:val="0053796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537964"/>
    <w:rPr>
      <w:rFonts w:eastAsia="SimSun"/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qFormat/>
    <w:rsid w:val="00537964"/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275B"/>
    <w:rPr>
      <w:rFonts w:eastAsia="Times New Roman"/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E275B"/>
    <w:rPr>
      <w:rFonts w:ascii="Times New Roman" w:eastAsia="SimSu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rsid w:val="009D50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0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0A31"/>
    <w:rPr>
      <w:rFonts w:ascii="Courier New" w:hAnsi="Courier New" w:cs="Courier New"/>
      <w:sz w:val="20"/>
      <w:szCs w:val="20"/>
      <w:lang w:eastAsia="uk-UA"/>
    </w:rPr>
  </w:style>
  <w:style w:type="character" w:styleId="afa">
    <w:name w:val="Emphasis"/>
    <w:basedOn w:val="a0"/>
    <w:uiPriority w:val="20"/>
    <w:qFormat/>
    <w:rsid w:val="00240A31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943DE4"/>
    <w:rPr>
      <w:color w:val="800080" w:themeColor="followedHyperlink"/>
      <w:u w:val="single"/>
    </w:rPr>
  </w:style>
  <w:style w:type="character" w:customStyle="1" w:styleId="rvts0">
    <w:name w:val="rvts0"/>
    <w:basedOn w:val="a0"/>
    <w:uiPriority w:val="99"/>
    <w:rsid w:val="00E275A9"/>
    <w:rPr>
      <w:rFonts w:cs="Times New Roman"/>
    </w:rPr>
  </w:style>
  <w:style w:type="paragraph" w:customStyle="1" w:styleId="tjbmf">
    <w:name w:val="tj bmf"/>
    <w:basedOn w:val="a"/>
    <w:uiPriority w:val="99"/>
    <w:rsid w:val="00E275A9"/>
    <w:pPr>
      <w:suppressAutoHyphens/>
      <w:spacing w:before="280" w:after="280"/>
      <w:jc w:val="left"/>
    </w:pPr>
    <w:rPr>
      <w:sz w:val="24"/>
      <w:szCs w:val="24"/>
      <w:lang w:eastAsia="zh-CN"/>
    </w:rPr>
  </w:style>
  <w:style w:type="paragraph" w:styleId="afc">
    <w:name w:val="Normal (Web)"/>
    <w:basedOn w:val="a"/>
    <w:uiPriority w:val="99"/>
    <w:semiHidden/>
    <w:unhideWhenUsed/>
    <w:rsid w:val="001570F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2">
    <w:name w:val="rvps2"/>
    <w:basedOn w:val="a"/>
    <w:qFormat/>
    <w:rsid w:val="008760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9">
    <w:name w:val="rvts9"/>
    <w:basedOn w:val="a0"/>
    <w:qFormat/>
    <w:rsid w:val="008760AA"/>
  </w:style>
  <w:style w:type="character" w:customStyle="1" w:styleId="rvts37">
    <w:name w:val="rvts37"/>
    <w:basedOn w:val="a0"/>
    <w:rsid w:val="008760AA"/>
  </w:style>
  <w:style w:type="character" w:customStyle="1" w:styleId="rvts46">
    <w:name w:val="rvts46"/>
    <w:basedOn w:val="a0"/>
    <w:rsid w:val="008760AA"/>
  </w:style>
  <w:style w:type="character" w:customStyle="1" w:styleId="rvts23">
    <w:name w:val="rvts23"/>
    <w:basedOn w:val="a0"/>
    <w:rsid w:val="00F3650C"/>
  </w:style>
  <w:style w:type="character" w:customStyle="1" w:styleId="rvts11">
    <w:name w:val="rvts11"/>
    <w:basedOn w:val="a0"/>
    <w:rsid w:val="006C5D0C"/>
  </w:style>
  <w:style w:type="paragraph" w:styleId="afd">
    <w:name w:val="Revision"/>
    <w:hidden/>
    <w:uiPriority w:val="99"/>
    <w:semiHidden/>
    <w:rsid w:val="00D22FE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70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12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-">
    <w:name w:val="Интернет-ссылка"/>
    <w:rsid w:val="00C0647E"/>
    <w:rPr>
      <w:color w:val="000080"/>
      <w:u w:val="single"/>
    </w:rPr>
  </w:style>
  <w:style w:type="paragraph" w:customStyle="1" w:styleId="bmf">
    <w:name w:val="bmf"/>
    <w:basedOn w:val="a"/>
    <w:rsid w:val="006F630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r">
    <w:name w:val="tr"/>
    <w:basedOn w:val="a"/>
    <w:rsid w:val="006F630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ard-blue-color">
    <w:name w:val="hard-blue-color"/>
    <w:basedOn w:val="a0"/>
    <w:rsid w:val="006F6301"/>
  </w:style>
  <w:style w:type="character" w:customStyle="1" w:styleId="10">
    <w:name w:val="Заголовок 1 Знак"/>
    <w:basedOn w:val="a0"/>
    <w:link w:val="1"/>
    <w:uiPriority w:val="9"/>
    <w:rsid w:val="00D00F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rvps6">
    <w:name w:val="rvps6"/>
    <w:basedOn w:val="a"/>
    <w:rsid w:val="007A457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7A4579"/>
  </w:style>
  <w:style w:type="paragraph" w:customStyle="1" w:styleId="rvps3">
    <w:name w:val="rvps3"/>
    <w:basedOn w:val="a"/>
    <w:rsid w:val="007568B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l">
    <w:name w:val="tl"/>
    <w:basedOn w:val="a"/>
    <w:rsid w:val="00A12E8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C8B13C-73CE-4702-84EA-87FE5111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11382</Words>
  <Characters>6489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Онопрійчук Олександр Володимирович</dc:creator>
  <cp:keywords/>
  <dc:description/>
  <cp:lastModifiedBy>Котляр Наталія Олександрівна</cp:lastModifiedBy>
  <cp:revision>9</cp:revision>
  <cp:lastPrinted>2024-07-15T14:48:00Z</cp:lastPrinted>
  <dcterms:created xsi:type="dcterms:W3CDTF">2024-07-15T13:25:00Z</dcterms:created>
  <dcterms:modified xsi:type="dcterms:W3CDTF">2024-07-15T15:14:00Z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