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352A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318AEDC7" w14:textId="77777777" w:rsidTr="00B930E3">
        <w:trPr>
          <w:trHeight w:val="851"/>
        </w:trPr>
        <w:tc>
          <w:tcPr>
            <w:tcW w:w="3207" w:type="dxa"/>
          </w:tcPr>
          <w:p w14:paraId="1F2E52C5" w14:textId="77777777" w:rsidR="00410EC0" w:rsidRDefault="00410EC0" w:rsidP="000F60CD"/>
        </w:tc>
        <w:tc>
          <w:tcPr>
            <w:tcW w:w="3227" w:type="dxa"/>
            <w:vMerge w:val="restart"/>
          </w:tcPr>
          <w:p w14:paraId="4F2A001F" w14:textId="77777777" w:rsidR="00410EC0" w:rsidRDefault="00410EC0" w:rsidP="000F60CD">
            <w:pPr>
              <w:jc w:val="center"/>
            </w:pPr>
            <w:r>
              <w:object w:dxaOrig="1595" w:dyaOrig="2201" w14:anchorId="21E3D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8pt" o:ole="">
                  <v:imagedata r:id="rId11" o:title=""/>
                </v:shape>
                <o:OLEObject Type="Embed" ProgID="CorelDraw.Graphic.16" ShapeID="_x0000_i1025" DrawAspect="Content" ObjectID="_1769841448" r:id="rId12"/>
              </w:object>
            </w:r>
          </w:p>
        </w:tc>
        <w:tc>
          <w:tcPr>
            <w:tcW w:w="3204" w:type="dxa"/>
          </w:tcPr>
          <w:p w14:paraId="195373B7" w14:textId="7C1A1799" w:rsidR="00410EC0" w:rsidRPr="00D74760" w:rsidRDefault="00D74760" w:rsidP="00D74760">
            <w:pPr>
              <w:jc w:val="left"/>
              <w:rPr>
                <w:sz w:val="24"/>
                <w:szCs w:val="24"/>
              </w:rPr>
            </w:pPr>
            <w:bookmarkStart w:id="0" w:name="_GoBack"/>
            <w:r w:rsidRPr="00D74760">
              <w:rPr>
                <w:sz w:val="24"/>
                <w:szCs w:val="24"/>
              </w:rPr>
              <w:t>Офіційно о</w:t>
            </w:r>
            <w:r>
              <w:rPr>
                <w:sz w:val="24"/>
                <w:szCs w:val="24"/>
              </w:rPr>
              <w:t>публіковано 19.02.2024</w:t>
            </w:r>
            <w:bookmarkEnd w:id="0"/>
          </w:p>
        </w:tc>
      </w:tr>
      <w:tr w:rsidR="00410EC0" w14:paraId="21F3FE4C" w14:textId="77777777" w:rsidTr="00B930E3">
        <w:tc>
          <w:tcPr>
            <w:tcW w:w="3207" w:type="dxa"/>
          </w:tcPr>
          <w:p w14:paraId="39D0AAE8" w14:textId="77777777" w:rsidR="00410EC0" w:rsidRDefault="00410EC0" w:rsidP="000F60CD"/>
        </w:tc>
        <w:tc>
          <w:tcPr>
            <w:tcW w:w="3227" w:type="dxa"/>
            <w:vMerge/>
          </w:tcPr>
          <w:p w14:paraId="1539684A" w14:textId="77777777" w:rsidR="00410EC0" w:rsidRDefault="00410EC0" w:rsidP="000F60CD"/>
        </w:tc>
        <w:tc>
          <w:tcPr>
            <w:tcW w:w="3204" w:type="dxa"/>
          </w:tcPr>
          <w:p w14:paraId="5662A8D6" w14:textId="77777777" w:rsidR="00410EC0" w:rsidRDefault="00410EC0" w:rsidP="000F60CD"/>
        </w:tc>
      </w:tr>
      <w:tr w:rsidR="00410EC0" w14:paraId="2DAD3282" w14:textId="77777777" w:rsidTr="00B930E3">
        <w:tc>
          <w:tcPr>
            <w:tcW w:w="9638" w:type="dxa"/>
            <w:gridSpan w:val="3"/>
          </w:tcPr>
          <w:p w14:paraId="286F7A4F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7B3F43A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8776C1B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410EC0" w14:paraId="76CAF469" w14:textId="77777777" w:rsidTr="000F60CD">
        <w:tc>
          <w:tcPr>
            <w:tcW w:w="3510" w:type="dxa"/>
            <w:vAlign w:val="bottom"/>
          </w:tcPr>
          <w:p w14:paraId="487B4191" w14:textId="64316A91" w:rsidR="00410EC0" w:rsidRPr="00566BA2" w:rsidRDefault="00D74760" w:rsidP="000F60CD">
            <w:r>
              <w:t>16 лютого 2024 року</w:t>
            </w:r>
          </w:p>
        </w:tc>
        <w:tc>
          <w:tcPr>
            <w:tcW w:w="2694" w:type="dxa"/>
          </w:tcPr>
          <w:p w14:paraId="3B8F37E2" w14:textId="77777777"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05FBBA3" w14:textId="77777777"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3AE0A38" w14:textId="4BDA3B77" w:rsidR="00410EC0" w:rsidRDefault="00D74760" w:rsidP="000F60CD">
            <w:pPr>
              <w:jc w:val="left"/>
            </w:pPr>
            <w:r>
              <w:t>№ 21</w:t>
            </w:r>
          </w:p>
        </w:tc>
      </w:tr>
    </w:tbl>
    <w:p w14:paraId="630F684A" w14:textId="77777777" w:rsidR="00410EC0" w:rsidRPr="00CD0CD4" w:rsidRDefault="00410EC0" w:rsidP="00410EC0">
      <w:pPr>
        <w:rPr>
          <w:sz w:val="2"/>
          <w:szCs w:val="2"/>
        </w:rPr>
      </w:pPr>
    </w:p>
    <w:p w14:paraId="6120BA5E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29FA44B9" w14:textId="77777777" w:rsidTr="000F60CD">
        <w:trPr>
          <w:jc w:val="center"/>
        </w:trPr>
        <w:tc>
          <w:tcPr>
            <w:tcW w:w="5000" w:type="pct"/>
          </w:tcPr>
          <w:p w14:paraId="3F9AA009" w14:textId="77777777" w:rsidR="00410EC0" w:rsidRPr="00CD0CD4" w:rsidRDefault="00C14B8A" w:rsidP="00C14B8A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14B8A">
              <w:rPr>
                <w:kern w:val="2"/>
                <w:lang w:bidi="hi-IN"/>
              </w:rPr>
              <w:t>Про внесення змін до Положення про порядок визначення Національним банком України юридичних осіб, що є критично важливими для функціонування економіки та забезпечення життєдіяльності населення в особливий період</w:t>
            </w:r>
          </w:p>
        </w:tc>
      </w:tr>
    </w:tbl>
    <w:p w14:paraId="012B43AE" w14:textId="77777777" w:rsidR="00410EC0" w:rsidRDefault="00C14B8A" w:rsidP="00410EC0">
      <w:pPr>
        <w:spacing w:before="240" w:after="240"/>
        <w:ind w:firstLine="567"/>
        <w:rPr>
          <w:b/>
        </w:rPr>
      </w:pPr>
      <w:r w:rsidRPr="009B0659">
        <w:rPr>
          <w:color w:val="000000" w:themeColor="text1"/>
        </w:rPr>
        <w:t>Відповідно до статей 7, 15, 56 Закону України “Про Національний банк України”, з метою забезпечення стабільності фінансової системи, безперервності надання фінансових та інших послуг в особливий період</w:t>
      </w:r>
      <w:r>
        <w:rPr>
          <w:color w:val="000000" w:themeColor="text1"/>
        </w:rPr>
        <w:t xml:space="preserve"> </w:t>
      </w:r>
      <w:r w:rsidR="00410EC0" w:rsidRPr="00CD0CD4">
        <w:t>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14:paraId="73D00ED9" w14:textId="77777777" w:rsidR="00410EC0" w:rsidRDefault="00410EC0" w:rsidP="00410EC0">
      <w:pPr>
        <w:spacing w:before="240" w:after="240"/>
        <w:ind w:firstLine="567"/>
        <w:rPr>
          <w:iCs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proofErr w:type="spellStart"/>
      <w:r w:rsidR="00C14B8A" w:rsidRPr="00AC4BB2">
        <w:rPr>
          <w:iCs/>
        </w:rPr>
        <w:t>Унести</w:t>
      </w:r>
      <w:proofErr w:type="spellEnd"/>
      <w:r w:rsidR="00C14B8A" w:rsidRPr="00AC4BB2">
        <w:rPr>
          <w:iCs/>
        </w:rPr>
        <w:t xml:space="preserve"> до Положення про </w:t>
      </w:r>
      <w:r w:rsidR="00C14B8A">
        <w:rPr>
          <w:iCs/>
        </w:rPr>
        <w:t xml:space="preserve">порядок визначення Національним </w:t>
      </w:r>
      <w:r w:rsidR="00C14B8A" w:rsidRPr="005E11FB">
        <w:t>банком України юридичних осіб, що є критично</w:t>
      </w:r>
      <w:r w:rsidR="00C14B8A">
        <w:t xml:space="preserve"> важливими </w:t>
      </w:r>
      <w:r w:rsidR="00C14B8A" w:rsidRPr="005E11FB">
        <w:t>для функціонування економіки та забезпечення життєдіяльності населення в особливий період</w:t>
      </w:r>
      <w:r w:rsidR="00C14B8A" w:rsidRPr="00AC4BB2">
        <w:rPr>
          <w:iCs/>
        </w:rPr>
        <w:t>, затвердженого постановою Правління Національного банку України від 2</w:t>
      </w:r>
      <w:r w:rsidR="00C14B8A">
        <w:rPr>
          <w:iCs/>
        </w:rPr>
        <w:t>4 березня</w:t>
      </w:r>
      <w:r w:rsidR="00C14B8A" w:rsidRPr="00AC4BB2">
        <w:rPr>
          <w:iCs/>
        </w:rPr>
        <w:t xml:space="preserve"> 202</w:t>
      </w:r>
      <w:r w:rsidR="00C14B8A">
        <w:rPr>
          <w:iCs/>
        </w:rPr>
        <w:t>3</w:t>
      </w:r>
      <w:r w:rsidR="00C14B8A" w:rsidRPr="00AC4BB2">
        <w:rPr>
          <w:iCs/>
        </w:rPr>
        <w:t xml:space="preserve"> року № </w:t>
      </w:r>
      <w:r w:rsidR="00C14B8A">
        <w:rPr>
          <w:iCs/>
        </w:rPr>
        <w:t>32 (зі змінами),</w:t>
      </w:r>
      <w:r w:rsidR="00C14B8A" w:rsidRPr="00AC4BB2">
        <w:rPr>
          <w:iCs/>
        </w:rPr>
        <w:t xml:space="preserve"> такі зміни:</w:t>
      </w:r>
    </w:p>
    <w:p w14:paraId="0FD69438" w14:textId="77777777" w:rsidR="00F676BE" w:rsidRDefault="00F676BE" w:rsidP="0089166A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C94E02">
        <w:rPr>
          <w:rFonts w:eastAsiaTheme="minorEastAsia"/>
          <w:noProof/>
          <w:color w:val="000000" w:themeColor="text1"/>
          <w:lang w:eastAsia="en-US"/>
        </w:rPr>
        <w:t>у пункті 2:</w:t>
      </w:r>
    </w:p>
    <w:p w14:paraId="059B3488" w14:textId="18EC851C" w:rsidR="00D239A9" w:rsidRDefault="00D239A9" w:rsidP="0089166A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підпункт 5 викласти в такій редакції:</w:t>
      </w:r>
    </w:p>
    <w:p w14:paraId="44BB4CC0" w14:textId="133BB52B" w:rsidR="00D239A9" w:rsidRPr="00D239A9" w:rsidRDefault="00D239A9" w:rsidP="0089166A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239A9">
        <w:rPr>
          <w:rFonts w:eastAsiaTheme="minorEastAsia"/>
          <w:noProof/>
          <w:color w:val="000000" w:themeColor="text1"/>
          <w:lang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 xml:space="preserve">5) </w:t>
      </w:r>
      <w:r w:rsidRPr="00C3020E">
        <w:rPr>
          <w:color w:val="000000" w:themeColor="text1"/>
        </w:rPr>
        <w:t xml:space="preserve">єдиного об’єднання страховиків, які здійснюють  страхування цивільно-правової відповідальності власників наземних транспортних засобів, </w:t>
      </w:r>
      <w:r w:rsidRPr="00D239A9">
        <w:rPr>
          <w:color w:val="000000" w:themeColor="text1"/>
        </w:rPr>
        <w:t>що здійснюється відповідно до Закону України “Про обов’язкове страхування цивільно-правової відповідальності власників наземних транспортних засобів”</w:t>
      </w:r>
      <w:r w:rsidRPr="00C3020E">
        <w:rPr>
          <w:color w:val="000000" w:themeColor="text1"/>
        </w:rPr>
        <w:t>, за шкоду, заподіяну третім особам;</w:t>
      </w:r>
      <w:r w:rsidRPr="00D239A9">
        <w:rPr>
          <w:rFonts w:eastAsiaTheme="minorEastAsia"/>
          <w:noProof/>
          <w:color w:val="000000" w:themeColor="text1"/>
          <w:lang w:eastAsia="en-US"/>
        </w:rPr>
        <w:t>”;</w:t>
      </w:r>
    </w:p>
    <w:p w14:paraId="5D33F3F9" w14:textId="0334E4D6" w:rsidR="00305523" w:rsidRPr="00C51806" w:rsidRDefault="00305523" w:rsidP="0089166A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підпункт 6 доповнити словами </w:t>
      </w:r>
      <w:r w:rsidRPr="00C51806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C51806" w:rsidRPr="00C51806">
        <w:rPr>
          <w:color w:val="000000" w:themeColor="text1"/>
        </w:rPr>
        <w:t>або надають послуги супрово</w:t>
      </w:r>
      <w:r w:rsidR="00D91290">
        <w:rPr>
          <w:color w:val="000000" w:themeColor="text1"/>
        </w:rPr>
        <w:t>дження програмного забезпечення</w:t>
      </w:r>
      <w:r w:rsidR="009B07DE">
        <w:rPr>
          <w:color w:val="000000" w:themeColor="text1"/>
        </w:rPr>
        <w:t xml:space="preserve"> </w:t>
      </w:r>
      <w:r w:rsidR="00C51806" w:rsidRPr="00C51806">
        <w:rPr>
          <w:color w:val="000000" w:themeColor="text1"/>
        </w:rPr>
        <w:t xml:space="preserve">автоматизованих банківських </w:t>
      </w:r>
      <w:r w:rsidR="00C51806" w:rsidRPr="00AF4F9A">
        <w:rPr>
          <w:color w:val="000000" w:themeColor="text1"/>
        </w:rPr>
        <w:t>систем</w:t>
      </w:r>
      <w:r w:rsidR="00AF4F9A" w:rsidRPr="00AF4F9A">
        <w:rPr>
          <w:color w:val="000000" w:themeColor="text1"/>
        </w:rPr>
        <w:t xml:space="preserve"> (покращення, виправлення помилок, надання консультацій щодо налаштування і експлуатації)</w:t>
      </w:r>
      <w:r w:rsidR="00C51806" w:rsidRPr="00AF4F9A">
        <w:rPr>
          <w:color w:val="000000" w:themeColor="text1"/>
        </w:rPr>
        <w:t xml:space="preserve">, </w:t>
      </w:r>
      <w:r w:rsidR="00C51806" w:rsidRPr="00C51806">
        <w:rPr>
          <w:color w:val="000000" w:themeColor="text1"/>
        </w:rPr>
        <w:t xml:space="preserve">яке використовується в системно важливих банках для виконання міжбанківських платіжних операцій </w:t>
      </w:r>
      <w:r w:rsidR="0055392A">
        <w:rPr>
          <w:color w:val="000000" w:themeColor="text1"/>
        </w:rPr>
        <w:t>у</w:t>
      </w:r>
      <w:r w:rsidR="00C51806" w:rsidRPr="00C51806">
        <w:rPr>
          <w:color w:val="000000" w:themeColor="text1"/>
        </w:rPr>
        <w:t xml:space="preserve"> </w:t>
      </w:r>
      <w:r w:rsidR="001D6287">
        <w:rPr>
          <w:color w:val="000000" w:themeColor="text1"/>
        </w:rPr>
        <w:t>с</w:t>
      </w:r>
      <w:r w:rsidR="00C51806" w:rsidRPr="00C51806">
        <w:rPr>
          <w:color w:val="000000" w:themeColor="text1"/>
        </w:rPr>
        <w:t>истемі електронних платежів Національного банку</w:t>
      </w:r>
      <w:r w:rsidRPr="00C51806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C51806" w:rsidRPr="00C51806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2D237B7D" w14:textId="77777777" w:rsidR="00C51806" w:rsidRDefault="00C51806" w:rsidP="0089166A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454530B1" w14:textId="7D58B655" w:rsidR="00C51806" w:rsidRDefault="00C51806" w:rsidP="0089166A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2) підпункт 5 пункту 7 викласти </w:t>
      </w:r>
      <w:r w:rsidR="007107EB">
        <w:rPr>
          <w:rFonts w:eastAsiaTheme="minorEastAsia"/>
          <w:noProof/>
          <w:color w:val="000000" w:themeColor="text1"/>
          <w:lang w:eastAsia="en-US"/>
        </w:rPr>
        <w:t xml:space="preserve">в </w:t>
      </w:r>
      <w:r>
        <w:rPr>
          <w:rFonts w:eastAsiaTheme="minorEastAsia"/>
          <w:noProof/>
          <w:color w:val="000000" w:themeColor="text1"/>
          <w:lang w:eastAsia="en-US"/>
        </w:rPr>
        <w:t>такій редакції:</w:t>
      </w:r>
    </w:p>
    <w:p w14:paraId="0A69DEAE" w14:textId="4360975C" w:rsidR="00260674" w:rsidRDefault="00C51806" w:rsidP="00425128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0948FA">
        <w:rPr>
          <w:rFonts w:eastAsiaTheme="minorEastAsia"/>
          <w:noProof/>
          <w:color w:val="000000" w:themeColor="text1"/>
          <w:lang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 xml:space="preserve">5) </w:t>
      </w:r>
      <w:r w:rsidR="006406D1" w:rsidRPr="006406D1">
        <w:t>протягом одного року, що передує даті одержання пакета документів, до установи застосовано захід впливу за порушення вимог законодавства України</w:t>
      </w:r>
      <w:r w:rsidR="000948FA">
        <w:t xml:space="preserve">, </w:t>
      </w:r>
      <w:r w:rsidR="003F3702">
        <w:lastRenderedPageBreak/>
        <w:t>включаючи</w:t>
      </w:r>
      <w:r w:rsidR="000948FA">
        <w:t xml:space="preserve"> </w:t>
      </w:r>
      <w:r w:rsidR="000948FA" w:rsidRPr="006406D1">
        <w:t>нормативно-правових актів Національного банку,</w:t>
      </w:r>
      <w:r w:rsidR="006406D1" w:rsidRPr="006406D1">
        <w:t xml:space="preserve">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у сфері реалізації спеціальних економічних та інших обмежувальних заходів (санкцій), валютного законодавства, </w:t>
      </w:r>
      <w:r w:rsidR="00D102F5">
        <w:t xml:space="preserve">якщо </w:t>
      </w:r>
      <w:r w:rsidR="006406D1" w:rsidRPr="006406D1">
        <w:t xml:space="preserve">строк виконання </w:t>
      </w:r>
      <w:r w:rsidR="000948FA">
        <w:t xml:space="preserve">рішення Національного банку про застосування </w:t>
      </w:r>
      <w:r w:rsidR="00D102F5">
        <w:t>цього заходу впливу сплив</w:t>
      </w:r>
      <w:r w:rsidR="000948FA">
        <w:t xml:space="preserve"> та </w:t>
      </w:r>
      <w:r w:rsidR="00D102F5">
        <w:t>зазначене рішення</w:t>
      </w:r>
      <w:r w:rsidR="000948FA">
        <w:t xml:space="preserve"> </w:t>
      </w:r>
      <w:r w:rsidR="006406D1" w:rsidRPr="006406D1">
        <w:t>не виконано</w:t>
      </w:r>
      <w:r w:rsidR="006406D1" w:rsidRPr="000948FA">
        <w:t>.</w:t>
      </w:r>
      <w:r w:rsidRPr="000948FA">
        <w:rPr>
          <w:rFonts w:eastAsiaTheme="minorEastAsia"/>
          <w:noProof/>
          <w:color w:val="000000" w:themeColor="text1"/>
          <w:lang w:eastAsia="en-US"/>
        </w:rPr>
        <w:t>”</w:t>
      </w:r>
      <w:r w:rsidR="005D10C9" w:rsidRPr="000948FA">
        <w:rPr>
          <w:rFonts w:eastAsiaTheme="minorEastAsia"/>
          <w:noProof/>
          <w:color w:val="000000" w:themeColor="text1"/>
          <w:lang w:eastAsia="en-US"/>
        </w:rPr>
        <w:t>;</w:t>
      </w:r>
    </w:p>
    <w:p w14:paraId="1A906DAA" w14:textId="77777777" w:rsidR="006F131F" w:rsidRDefault="006F131F" w:rsidP="00425128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31CBCBEE" w14:textId="041CB55C" w:rsidR="00410EC0" w:rsidRDefault="005D10C9" w:rsidP="00367E89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3)</w:t>
      </w:r>
      <w:r w:rsidR="00C11344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E33153">
        <w:rPr>
          <w:rFonts w:eastAsiaTheme="minorEastAsia"/>
          <w:noProof/>
          <w:color w:val="000000" w:themeColor="text1"/>
          <w:lang w:eastAsia="en-US"/>
        </w:rPr>
        <w:t xml:space="preserve">у пункті 1 </w:t>
      </w:r>
      <w:r w:rsidR="00260674">
        <w:rPr>
          <w:rFonts w:eastAsiaTheme="minorEastAsia"/>
          <w:noProof/>
          <w:color w:val="000000" w:themeColor="text1"/>
          <w:lang w:eastAsia="en-US"/>
        </w:rPr>
        <w:t>додатк</w:t>
      </w:r>
      <w:r w:rsidR="00FD0C2B">
        <w:rPr>
          <w:rFonts w:eastAsiaTheme="minorEastAsia"/>
          <w:noProof/>
          <w:color w:val="000000" w:themeColor="text1"/>
          <w:lang w:eastAsia="en-US"/>
        </w:rPr>
        <w:t>а</w:t>
      </w:r>
      <w:r w:rsidR="0026067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203C3">
        <w:rPr>
          <w:rFonts w:eastAsiaTheme="minorEastAsia"/>
          <w:noProof/>
          <w:color w:val="000000" w:themeColor="text1"/>
          <w:lang w:eastAsia="en-US"/>
        </w:rPr>
        <w:t>до Положення:</w:t>
      </w:r>
    </w:p>
    <w:p w14:paraId="049F49B7" w14:textId="77777777" w:rsidR="00237409" w:rsidRDefault="00425128" w:rsidP="00237409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підпункт 2 викласти </w:t>
      </w:r>
      <w:r w:rsidR="00811F6D">
        <w:rPr>
          <w:rFonts w:eastAsiaTheme="minorEastAsia"/>
          <w:noProof/>
          <w:color w:val="000000" w:themeColor="text1"/>
          <w:lang w:eastAsia="en-US"/>
        </w:rPr>
        <w:t>в</w:t>
      </w:r>
      <w:r>
        <w:rPr>
          <w:rFonts w:eastAsiaTheme="minorEastAsia"/>
          <w:noProof/>
          <w:color w:val="000000" w:themeColor="text1"/>
          <w:lang w:eastAsia="en-US"/>
        </w:rPr>
        <w:t xml:space="preserve"> такій редакції:</w:t>
      </w:r>
    </w:p>
    <w:p w14:paraId="20A0B141" w14:textId="77777777" w:rsidR="00237409" w:rsidRDefault="00425128" w:rsidP="00237409">
      <w:pPr>
        <w:ind w:firstLine="567"/>
        <w:rPr>
          <w:color w:val="000000" w:themeColor="text1"/>
          <w:shd w:val="clear" w:color="auto" w:fill="FFFFFF"/>
        </w:rPr>
      </w:pPr>
      <w:r w:rsidRPr="00425128">
        <w:rPr>
          <w:color w:val="000000" w:themeColor="text1"/>
          <w:shd w:val="clear" w:color="auto" w:fill="FFFFFF"/>
        </w:rPr>
        <w:t>“</w:t>
      </w:r>
      <w:r>
        <w:rPr>
          <w:color w:val="000000" w:themeColor="text1"/>
          <w:shd w:val="clear" w:color="auto" w:fill="FFFFFF"/>
        </w:rPr>
        <w:t>2)</w:t>
      </w:r>
      <w:r w:rsidR="00237409" w:rsidRPr="00237409">
        <w:rPr>
          <w:color w:val="000000" w:themeColor="text1"/>
          <w:shd w:val="clear" w:color="auto" w:fill="FFFFFF"/>
        </w:rPr>
        <w:t xml:space="preserve"> </w:t>
      </w:r>
      <w:r w:rsidR="00237409" w:rsidRPr="00F70ECD">
        <w:rPr>
          <w:color w:val="000000" w:themeColor="text1"/>
          <w:shd w:val="clear" w:color="auto" w:fill="FFFFFF"/>
        </w:rPr>
        <w:t>установа є страховиком, який</w:t>
      </w:r>
      <w:r w:rsidR="00237409">
        <w:rPr>
          <w:color w:val="000000" w:themeColor="text1"/>
          <w:shd w:val="clear" w:color="auto" w:fill="FFFFFF"/>
        </w:rPr>
        <w:t xml:space="preserve"> </w:t>
      </w:r>
      <w:r w:rsidR="00237409" w:rsidRPr="00237409">
        <w:rPr>
          <w:color w:val="000000" w:themeColor="text1"/>
          <w:shd w:val="clear" w:color="auto" w:fill="FFFFFF"/>
        </w:rPr>
        <w:t>відповідає таким вимогам:</w:t>
      </w:r>
    </w:p>
    <w:p w14:paraId="16968284" w14:textId="5381BA3C" w:rsidR="00BC6395" w:rsidRDefault="00237409" w:rsidP="00BC6395">
      <w:pPr>
        <w:ind w:firstLine="567"/>
        <w:rPr>
          <w:color w:val="000000" w:themeColor="text1"/>
          <w:shd w:val="clear" w:color="auto" w:fill="FFFFFF"/>
        </w:rPr>
      </w:pPr>
      <w:r w:rsidRPr="00237409">
        <w:rPr>
          <w:color w:val="000000" w:themeColor="text1"/>
          <w:shd w:val="clear" w:color="auto" w:fill="FFFFFF"/>
        </w:rPr>
        <w:t xml:space="preserve">відповідно до нормативно-правового </w:t>
      </w:r>
      <w:proofErr w:type="spellStart"/>
      <w:r w:rsidRPr="00237409">
        <w:rPr>
          <w:color w:val="000000" w:themeColor="text1"/>
          <w:shd w:val="clear" w:color="auto" w:fill="FFFFFF"/>
        </w:rPr>
        <w:t>акта</w:t>
      </w:r>
      <w:proofErr w:type="spellEnd"/>
      <w:r w:rsidRPr="00237409">
        <w:rPr>
          <w:color w:val="000000" w:themeColor="text1"/>
          <w:shd w:val="clear" w:color="auto" w:fill="FFFFFF"/>
        </w:rPr>
        <w:t xml:space="preserve"> Національного банку про встановлення критеріїв, за якими оцінюється</w:t>
      </w:r>
      <w:r w:rsidRPr="00237409">
        <w:rPr>
          <w:color w:val="333333"/>
          <w:shd w:val="clear" w:color="auto" w:fill="FFFFFF"/>
        </w:rPr>
        <w:t xml:space="preserve"> </w:t>
      </w:r>
      <w:r w:rsidRPr="00237409">
        <w:rPr>
          <w:shd w:val="clear" w:color="auto" w:fill="FFFFFF"/>
        </w:rPr>
        <w:t>суспільна важливість учасників ринку небанківських фінансових послуг</w:t>
      </w:r>
      <w:r w:rsidR="005032BF">
        <w:rPr>
          <w:shd w:val="clear" w:color="auto" w:fill="FFFFFF"/>
        </w:rPr>
        <w:t>,</w:t>
      </w:r>
      <w:r w:rsidRPr="00237409">
        <w:rPr>
          <w:color w:val="000000" w:themeColor="text1"/>
          <w:shd w:val="clear" w:color="auto" w:fill="FFFFFF"/>
        </w:rPr>
        <w:t xml:space="preserve"> віднесений до страховиків групи 1 або групи 2 суспільної важливості; </w:t>
      </w:r>
    </w:p>
    <w:p w14:paraId="18A67869" w14:textId="1AFB1441" w:rsidR="00BC6395" w:rsidRPr="00BA41D2" w:rsidRDefault="00BC6395" w:rsidP="00BA41D2">
      <w:pPr>
        <w:ind w:firstLine="567"/>
        <w:rPr>
          <w:color w:val="000000" w:themeColor="text1"/>
          <w:shd w:val="clear" w:color="auto" w:fill="FFFFFF"/>
        </w:rPr>
      </w:pPr>
      <w:r w:rsidRPr="00BA41D2">
        <w:rPr>
          <w:color w:val="000000" w:themeColor="text1"/>
          <w:shd w:val="clear" w:color="auto" w:fill="FFFFFF"/>
        </w:rPr>
        <w:t>має діючу ліцензію на здійснення добровільного страхування життя або обов</w:t>
      </w:r>
      <w:r w:rsidR="005032BF" w:rsidRPr="00BA41D2">
        <w:rPr>
          <w:color w:val="000000" w:themeColor="text1"/>
          <w:shd w:val="clear" w:color="auto" w:fill="FFFFFF"/>
        </w:rPr>
        <w:t>’</w:t>
      </w:r>
      <w:r w:rsidRPr="00BA41D2">
        <w:rPr>
          <w:color w:val="000000" w:themeColor="text1"/>
          <w:shd w:val="clear" w:color="auto" w:fill="FFFFFF"/>
        </w:rPr>
        <w:t xml:space="preserve">язкового страхування цивільно-правової відповідальності власників наземних транспортних засобів/ліцензію на здійснення діяльності з прямого страхування та/або вхідного перестрахування за класами страхування життя або за ризиком страхування відповідальності власників наземних транспортних засобів, що здійснюється відповідно до </w:t>
      </w:r>
      <w:hyperlink r:id="rId13" w:tgtFrame="_blank" w:history="1">
        <w:r w:rsidRPr="00BA41D2">
          <w:rPr>
            <w:color w:val="000000" w:themeColor="text1"/>
            <w:shd w:val="clear" w:color="auto" w:fill="FFFFFF"/>
          </w:rPr>
          <w:t>Закону України</w:t>
        </w:r>
      </w:hyperlink>
      <w:r w:rsidRPr="00BA41D2">
        <w:rPr>
          <w:color w:val="000000" w:themeColor="text1"/>
          <w:shd w:val="clear" w:color="auto" w:fill="FFFFFF"/>
        </w:rPr>
        <w:t xml:space="preserve"> “Про обов’язкове страхування цивільно-правової відповідальності власників наземних транспортних засобів” </w:t>
      </w:r>
      <w:r w:rsidR="005032BF" w:rsidRPr="00BA41D2">
        <w:rPr>
          <w:color w:val="000000" w:themeColor="text1"/>
          <w:shd w:val="clear" w:color="auto" w:fill="FFFFFF"/>
        </w:rPr>
        <w:t>у</w:t>
      </w:r>
      <w:r w:rsidRPr="00BA41D2">
        <w:rPr>
          <w:color w:val="000000" w:themeColor="text1"/>
          <w:shd w:val="clear" w:color="auto" w:fill="FFFFFF"/>
        </w:rPr>
        <w:t xml:space="preserve"> межах класу страхування 10 “Страхування відповідальності, яка виникає внаслідок використання наземного транспортного засобу (у тому числі відповідальності перевізника)”;</w:t>
      </w:r>
    </w:p>
    <w:p w14:paraId="084953D1" w14:textId="27B596A4" w:rsidR="00BC6395" w:rsidRPr="00BA41D2" w:rsidRDefault="00BC6395" w:rsidP="00D1374E">
      <w:pPr>
        <w:shd w:val="clear" w:color="auto" w:fill="FFFFFF"/>
        <w:ind w:firstLine="567"/>
        <w:rPr>
          <w:lang w:eastAsia="en-GB"/>
        </w:rPr>
      </w:pPr>
      <w:r w:rsidRPr="00BA41D2">
        <w:rPr>
          <w:lang w:eastAsia="en-GB"/>
        </w:rPr>
        <w:t>станом на 31 грудня 2023 року дотримувався нормативу платоспроможності та достатності капіталу і нормативу ризиковості операцій страховика, установлених законодавством України з питань регулювання діяльності небанківських фінансових установ, що діяло до 31 грудня 2023 року (включно), а починаючи з 01 липня 2024 року дотримується вимог</w:t>
      </w:r>
      <w:r w:rsidRPr="00BA41D2">
        <w:rPr>
          <w:rFonts w:eastAsia="Calibri"/>
        </w:rPr>
        <w:t xml:space="preserve"> </w:t>
      </w:r>
      <w:r w:rsidRPr="00BA41D2">
        <w:rPr>
          <w:lang w:eastAsia="en-GB"/>
        </w:rPr>
        <w:t>до капіталу платоспроможності та мінімального капіталу, визначених нормативно-правовим актом Національного банку з питань забезпечення платоспроможності</w:t>
      </w:r>
      <w:r w:rsidR="0009711A">
        <w:rPr>
          <w:lang w:eastAsia="en-GB"/>
        </w:rPr>
        <w:t xml:space="preserve"> та інвестиційної діяльності страховика</w:t>
      </w:r>
      <w:r w:rsidRPr="00BA41D2">
        <w:rPr>
          <w:lang w:eastAsia="en-GB"/>
        </w:rPr>
        <w:t xml:space="preserve">, або у випадках та порядку, передбачених статтею 117 та/або статтею 118 Закону України </w:t>
      </w:r>
      <w:r w:rsidRPr="00BA41D2">
        <w:t>“</w:t>
      </w:r>
      <w:r w:rsidRPr="00BA41D2">
        <w:rPr>
          <w:lang w:eastAsia="en-GB"/>
        </w:rPr>
        <w:t>Про страхування</w:t>
      </w:r>
      <w:r w:rsidRPr="00BA41D2">
        <w:t>”,</w:t>
      </w:r>
      <w:r w:rsidR="00F670B4" w:rsidRPr="00BA41D2">
        <w:t xml:space="preserve"> </w:t>
      </w:r>
      <w:r w:rsidRPr="00BA41D2">
        <w:rPr>
          <w:lang w:eastAsia="en-GB"/>
        </w:rPr>
        <w:t xml:space="preserve">дотримується погодженого (погоджених) Національним банком плану відновлення діяльності та/або </w:t>
      </w:r>
      <w:r w:rsidR="0009711A">
        <w:rPr>
          <w:lang w:eastAsia="en-GB"/>
        </w:rPr>
        <w:t xml:space="preserve">плану </w:t>
      </w:r>
      <w:r w:rsidRPr="00BA41D2">
        <w:rPr>
          <w:lang w:eastAsia="en-GB"/>
        </w:rPr>
        <w:t>фінансування</w:t>
      </w:r>
      <w:r w:rsidR="00F704AF" w:rsidRPr="00BA41D2">
        <w:rPr>
          <w:lang w:eastAsia="en-GB"/>
        </w:rPr>
        <w:t xml:space="preserve"> страховика</w:t>
      </w:r>
      <w:r w:rsidRPr="00BA41D2">
        <w:rPr>
          <w:lang w:eastAsia="en-GB"/>
        </w:rPr>
        <w:t>;</w:t>
      </w:r>
    </w:p>
    <w:p w14:paraId="3022CA42" w14:textId="003B28EC" w:rsidR="00425128" w:rsidRPr="00BA41D2" w:rsidRDefault="00BC6395" w:rsidP="00D1374E">
      <w:pPr>
        <w:shd w:val="clear" w:color="auto" w:fill="FFFFFF"/>
        <w:ind w:firstLine="567"/>
        <w:rPr>
          <w:rFonts w:eastAsiaTheme="minorHAnsi"/>
          <w:lang w:eastAsia="en-GB"/>
        </w:rPr>
      </w:pPr>
      <w:r w:rsidRPr="00BA41D2">
        <w:t>щодо страховика прийнято рішення Національного банку про підтвердження відповідності структури власності вимогам щодо прозорості</w:t>
      </w:r>
      <w:r w:rsidR="002A49D6" w:rsidRPr="00BA41D2">
        <w:t>;</w:t>
      </w:r>
      <w:r w:rsidR="00425128" w:rsidRPr="00BA41D2">
        <w:t>”;</w:t>
      </w:r>
    </w:p>
    <w:p w14:paraId="41B61999" w14:textId="08CE612E" w:rsidR="00425128" w:rsidRPr="00BA41D2" w:rsidRDefault="0070535B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BA41D2">
        <w:rPr>
          <w:sz w:val="28"/>
          <w:szCs w:val="28"/>
        </w:rPr>
        <w:t>у підпункті 3 слов</w:t>
      </w:r>
      <w:r w:rsidR="003944F6">
        <w:rPr>
          <w:sz w:val="28"/>
          <w:szCs w:val="28"/>
        </w:rPr>
        <w:t>о</w:t>
      </w:r>
      <w:r w:rsidRPr="00BA41D2">
        <w:rPr>
          <w:sz w:val="28"/>
          <w:szCs w:val="28"/>
        </w:rPr>
        <w:t xml:space="preserve"> </w:t>
      </w:r>
      <w:r w:rsidRPr="00BA41D2">
        <w:rPr>
          <w:sz w:val="28"/>
          <w:szCs w:val="28"/>
          <w:lang w:val="ru-RU"/>
        </w:rPr>
        <w:t>“</w:t>
      </w:r>
      <w:r w:rsidRPr="00BA41D2">
        <w:rPr>
          <w:sz w:val="28"/>
          <w:szCs w:val="28"/>
        </w:rPr>
        <w:t>, який”</w:t>
      </w:r>
      <w:r w:rsidR="00452A58" w:rsidRPr="00BA41D2">
        <w:rPr>
          <w:sz w:val="28"/>
          <w:szCs w:val="28"/>
        </w:rPr>
        <w:t xml:space="preserve"> замінити словами</w:t>
      </w:r>
      <w:r w:rsidR="00452A58" w:rsidRPr="00BA41D2">
        <w:rPr>
          <w:sz w:val="28"/>
          <w:szCs w:val="28"/>
          <w:lang w:val="ru-RU"/>
        </w:rPr>
        <w:t xml:space="preserve"> “</w:t>
      </w:r>
      <w:r w:rsidR="00E6586C" w:rsidRPr="00E6586C">
        <w:rPr>
          <w:sz w:val="28"/>
          <w:szCs w:val="28"/>
          <w:lang w:val="ru-RU"/>
        </w:rPr>
        <w:t>/</w:t>
      </w:r>
      <w:r w:rsidR="00A35B0F" w:rsidRPr="00BA41D2">
        <w:rPr>
          <w:bCs/>
          <w:sz w:val="28"/>
          <w:szCs w:val="28"/>
        </w:rPr>
        <w:t>фінансовою компанією</w:t>
      </w:r>
      <w:r w:rsidR="00A35B0F" w:rsidRPr="00BA41D2">
        <w:rPr>
          <w:bCs/>
          <w:color w:val="000000" w:themeColor="text1"/>
          <w:sz w:val="28"/>
          <w:szCs w:val="28"/>
        </w:rPr>
        <w:t>, яка відповідно до законодавства</w:t>
      </w:r>
      <w:r w:rsidR="00D85666" w:rsidRPr="00BA41D2">
        <w:rPr>
          <w:bCs/>
          <w:color w:val="000000" w:themeColor="text1"/>
          <w:sz w:val="28"/>
          <w:szCs w:val="28"/>
        </w:rPr>
        <w:t xml:space="preserve"> України</w:t>
      </w:r>
      <w:r w:rsidR="00A35B0F" w:rsidRPr="00BA41D2">
        <w:rPr>
          <w:bCs/>
          <w:color w:val="000000" w:themeColor="text1"/>
          <w:sz w:val="28"/>
          <w:szCs w:val="28"/>
        </w:rPr>
        <w:t xml:space="preserve"> отримала право надавати послугу фінансового лізингу та</w:t>
      </w:r>
      <w:r w:rsidR="0081715B">
        <w:rPr>
          <w:bCs/>
          <w:color w:val="000000" w:themeColor="text1"/>
          <w:sz w:val="28"/>
          <w:szCs w:val="28"/>
        </w:rPr>
        <w:t xml:space="preserve"> </w:t>
      </w:r>
      <w:r w:rsidR="0081715B" w:rsidRPr="0081715B">
        <w:rPr>
          <w:bCs/>
          <w:color w:val="000000" w:themeColor="text1"/>
          <w:sz w:val="28"/>
          <w:szCs w:val="28"/>
        </w:rPr>
        <w:t>який/яка</w:t>
      </w:r>
      <w:r w:rsidR="00452A58" w:rsidRPr="00BA41D2">
        <w:rPr>
          <w:sz w:val="28"/>
          <w:szCs w:val="28"/>
          <w:lang w:val="ru-RU"/>
        </w:rPr>
        <w:t>”</w:t>
      </w:r>
      <w:r w:rsidR="00A35B0F" w:rsidRPr="00BA41D2">
        <w:rPr>
          <w:sz w:val="28"/>
          <w:szCs w:val="28"/>
          <w:lang w:val="ru-RU"/>
        </w:rPr>
        <w:t>;</w:t>
      </w:r>
    </w:p>
    <w:p w14:paraId="14DF74F8" w14:textId="1E93FE4F" w:rsidR="00F670B4" w:rsidRPr="00BA41D2" w:rsidRDefault="00F670B4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BA41D2">
        <w:rPr>
          <w:sz w:val="28"/>
          <w:szCs w:val="28"/>
          <w:lang w:val="ru-RU"/>
        </w:rPr>
        <w:t>підпункт</w:t>
      </w:r>
      <w:proofErr w:type="spellEnd"/>
      <w:r w:rsidRPr="00BA41D2">
        <w:rPr>
          <w:sz w:val="28"/>
          <w:szCs w:val="28"/>
          <w:lang w:val="ru-RU"/>
        </w:rPr>
        <w:t xml:space="preserve"> 6 </w:t>
      </w:r>
      <w:proofErr w:type="spellStart"/>
      <w:r w:rsidRPr="00BA41D2">
        <w:rPr>
          <w:sz w:val="28"/>
          <w:szCs w:val="28"/>
          <w:lang w:val="ru-RU"/>
        </w:rPr>
        <w:t>викласти</w:t>
      </w:r>
      <w:proofErr w:type="spellEnd"/>
      <w:r w:rsidRPr="00BA41D2">
        <w:rPr>
          <w:sz w:val="28"/>
          <w:szCs w:val="28"/>
          <w:lang w:val="ru-RU"/>
        </w:rPr>
        <w:t xml:space="preserve"> в </w:t>
      </w:r>
      <w:proofErr w:type="spellStart"/>
      <w:r w:rsidRPr="00BA41D2">
        <w:rPr>
          <w:sz w:val="28"/>
          <w:szCs w:val="28"/>
          <w:lang w:val="ru-RU"/>
        </w:rPr>
        <w:t>такій</w:t>
      </w:r>
      <w:proofErr w:type="spellEnd"/>
      <w:r w:rsidRPr="00BA41D2">
        <w:rPr>
          <w:sz w:val="28"/>
          <w:szCs w:val="28"/>
          <w:lang w:val="ru-RU"/>
        </w:rPr>
        <w:t xml:space="preserve"> </w:t>
      </w:r>
      <w:proofErr w:type="spellStart"/>
      <w:r w:rsidRPr="00BA41D2">
        <w:rPr>
          <w:sz w:val="28"/>
          <w:szCs w:val="28"/>
          <w:lang w:val="ru-RU"/>
        </w:rPr>
        <w:t>редакції</w:t>
      </w:r>
      <w:proofErr w:type="spellEnd"/>
      <w:r w:rsidRPr="00BA41D2">
        <w:rPr>
          <w:sz w:val="28"/>
          <w:szCs w:val="28"/>
          <w:lang w:val="ru-RU"/>
        </w:rPr>
        <w:t>:</w:t>
      </w:r>
    </w:p>
    <w:p w14:paraId="2E8FCF47" w14:textId="0D5310D2" w:rsidR="00F670B4" w:rsidRPr="00BA41D2" w:rsidRDefault="00F670B4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BA41D2">
        <w:rPr>
          <w:sz w:val="28"/>
          <w:szCs w:val="28"/>
          <w:lang w:val="ru-RU"/>
        </w:rPr>
        <w:lastRenderedPageBreak/>
        <w:t>“</w:t>
      </w:r>
      <w:r w:rsidRPr="00BA41D2">
        <w:rPr>
          <w:sz w:val="28"/>
          <w:szCs w:val="28"/>
        </w:rPr>
        <w:t xml:space="preserve">6) </w:t>
      </w:r>
      <w:r w:rsidRPr="00BA41D2">
        <w:rPr>
          <w:sz w:val="28"/>
          <w:szCs w:val="28"/>
          <w:lang w:eastAsia="en-US"/>
        </w:rPr>
        <w:t>установа є єдиним об’єднанням страховиків, які здійснюють страхування цивільно-правової відповідальності власників наземних транспортних засобів</w:t>
      </w:r>
      <w:r w:rsidRPr="004A246D">
        <w:rPr>
          <w:sz w:val="28"/>
          <w:szCs w:val="28"/>
          <w:lang w:eastAsia="en-US"/>
        </w:rPr>
        <w:t xml:space="preserve">, </w:t>
      </w:r>
      <w:r w:rsidRPr="00BA41D2">
        <w:rPr>
          <w:sz w:val="28"/>
          <w:szCs w:val="28"/>
          <w:lang w:eastAsia="en-US"/>
        </w:rPr>
        <w:t>що здійснюється відповідно до Закону України “Про обов’язкове страхування цивільно-правової відповідальності власників наземних транспортних засобів”, за шкоду, заподіяну третім особам;</w:t>
      </w:r>
      <w:r w:rsidRPr="00BA41D2">
        <w:rPr>
          <w:sz w:val="28"/>
          <w:szCs w:val="28"/>
          <w:lang w:val="ru-RU"/>
        </w:rPr>
        <w:t>”;</w:t>
      </w:r>
    </w:p>
    <w:p w14:paraId="38FB3B5A" w14:textId="1F7E2AAD" w:rsidR="00F970D0" w:rsidRPr="00BA41D2" w:rsidRDefault="000A68CA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bCs/>
          <w:color w:val="000000" w:themeColor="text1"/>
          <w:sz w:val="28"/>
          <w:szCs w:val="28"/>
          <w:lang w:val="ru-RU"/>
        </w:rPr>
        <w:t>підпункт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7 </w:t>
      </w:r>
      <w:proofErr w:type="spellStart"/>
      <w:r w:rsidR="00767DAD" w:rsidRPr="00BA41D2">
        <w:rPr>
          <w:bCs/>
          <w:color w:val="000000" w:themeColor="text1"/>
          <w:sz w:val="28"/>
          <w:szCs w:val="28"/>
          <w:lang w:val="ru-RU"/>
        </w:rPr>
        <w:t>доповнити</w:t>
      </w:r>
      <w:proofErr w:type="spellEnd"/>
      <w:r w:rsidR="00767DAD" w:rsidRPr="00BA41D2">
        <w:rPr>
          <w:bCs/>
          <w:color w:val="000000" w:themeColor="text1"/>
          <w:sz w:val="28"/>
          <w:szCs w:val="28"/>
          <w:lang w:val="ru-RU"/>
        </w:rPr>
        <w:t xml:space="preserve"> словами “</w:t>
      </w:r>
      <w:r w:rsidR="000529F7" w:rsidRPr="00BA41D2">
        <w:rPr>
          <w:color w:val="000000" w:themeColor="text1"/>
          <w:sz w:val="28"/>
          <w:szCs w:val="28"/>
        </w:rPr>
        <w:t>або надає послуги супроводження програмного забезпечення</w:t>
      </w:r>
      <w:r w:rsidR="00DC5CAD">
        <w:rPr>
          <w:color w:val="000000" w:themeColor="text1"/>
          <w:sz w:val="28"/>
          <w:szCs w:val="28"/>
        </w:rPr>
        <w:t xml:space="preserve"> </w:t>
      </w:r>
      <w:r w:rsidR="000529F7" w:rsidRPr="00BA41D2">
        <w:rPr>
          <w:color w:val="000000" w:themeColor="text1"/>
          <w:sz w:val="28"/>
          <w:szCs w:val="28"/>
        </w:rPr>
        <w:t xml:space="preserve">автоматизованих банківських </w:t>
      </w:r>
      <w:r w:rsidR="000529F7" w:rsidRPr="000A68CA">
        <w:rPr>
          <w:color w:val="000000" w:themeColor="text1"/>
          <w:sz w:val="28"/>
          <w:szCs w:val="28"/>
        </w:rPr>
        <w:t>систем</w:t>
      </w:r>
      <w:r w:rsidRPr="000A68CA">
        <w:rPr>
          <w:color w:val="000000" w:themeColor="text1"/>
          <w:sz w:val="28"/>
          <w:szCs w:val="28"/>
        </w:rPr>
        <w:t xml:space="preserve"> (покращення, виправлення помилок, надання консультацій щодо налаштування і експлуатації)</w:t>
      </w:r>
      <w:r w:rsidR="000529F7" w:rsidRPr="000A68CA">
        <w:rPr>
          <w:color w:val="000000" w:themeColor="text1"/>
          <w:sz w:val="28"/>
          <w:szCs w:val="28"/>
        </w:rPr>
        <w:t>,</w:t>
      </w:r>
      <w:r w:rsidR="000529F7" w:rsidRPr="00BA41D2">
        <w:rPr>
          <w:color w:val="000000" w:themeColor="text1"/>
          <w:sz w:val="28"/>
          <w:szCs w:val="28"/>
        </w:rPr>
        <w:t xml:space="preserve"> яке використовується в системно важливому банку для виконання міжбанківських платіжних операцій </w:t>
      </w:r>
      <w:r w:rsidR="00D33493" w:rsidRPr="00BA41D2">
        <w:rPr>
          <w:color w:val="000000" w:themeColor="text1"/>
          <w:sz w:val="28"/>
          <w:szCs w:val="28"/>
        </w:rPr>
        <w:t>у</w:t>
      </w:r>
      <w:r w:rsidR="000529F7" w:rsidRPr="00BA41D2">
        <w:rPr>
          <w:color w:val="000000" w:themeColor="text1"/>
          <w:sz w:val="28"/>
          <w:szCs w:val="28"/>
        </w:rPr>
        <w:t xml:space="preserve"> </w:t>
      </w:r>
      <w:r w:rsidR="00D33493" w:rsidRPr="00BA41D2">
        <w:rPr>
          <w:color w:val="000000" w:themeColor="text1"/>
          <w:sz w:val="28"/>
          <w:szCs w:val="28"/>
        </w:rPr>
        <w:t>с</w:t>
      </w:r>
      <w:r w:rsidR="000529F7" w:rsidRPr="00BA41D2">
        <w:rPr>
          <w:color w:val="000000" w:themeColor="text1"/>
          <w:sz w:val="28"/>
          <w:szCs w:val="28"/>
        </w:rPr>
        <w:t>истемі електронних платежів Національного банку</w:t>
      </w:r>
      <w:r w:rsidR="00767DAD" w:rsidRPr="00BA41D2">
        <w:rPr>
          <w:bCs/>
          <w:color w:val="000000" w:themeColor="text1"/>
          <w:sz w:val="28"/>
          <w:szCs w:val="28"/>
          <w:lang w:val="ru-RU"/>
        </w:rPr>
        <w:t>”</w:t>
      </w:r>
      <w:r w:rsidR="000529F7" w:rsidRPr="00BA41D2">
        <w:rPr>
          <w:bCs/>
          <w:color w:val="000000" w:themeColor="text1"/>
          <w:sz w:val="28"/>
          <w:szCs w:val="28"/>
          <w:lang w:val="ru-RU"/>
        </w:rPr>
        <w:t>.</w:t>
      </w:r>
    </w:p>
    <w:p w14:paraId="23345CC5" w14:textId="77777777" w:rsidR="00F970D0" w:rsidRPr="00BA41D2" w:rsidRDefault="00F970D0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</w:p>
    <w:p w14:paraId="614BA2B4" w14:textId="36A7EC5A" w:rsidR="00410EC0" w:rsidRPr="00BA41D2" w:rsidRDefault="00F970D0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41D2">
        <w:rPr>
          <w:sz w:val="28"/>
          <w:szCs w:val="28"/>
        </w:rPr>
        <w:t>2. Постанова набирає чинності з дня, наступного за днем її офіційного опублікування.</w:t>
      </w:r>
    </w:p>
    <w:p w14:paraId="6322FD11" w14:textId="299E8B71" w:rsidR="00F970D0" w:rsidRPr="00BA41D2" w:rsidRDefault="00F970D0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2582D11" w14:textId="77777777" w:rsidR="00D33493" w:rsidRPr="00BA41D2" w:rsidRDefault="00D33493" w:rsidP="00D137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71A1662E" w14:textId="77777777" w:rsidTr="000F60CD">
        <w:tc>
          <w:tcPr>
            <w:tcW w:w="5387" w:type="dxa"/>
            <w:vAlign w:val="bottom"/>
          </w:tcPr>
          <w:p w14:paraId="2DADAC8F" w14:textId="77777777" w:rsidR="00410EC0" w:rsidRPr="00CD0CD4" w:rsidRDefault="0068712F" w:rsidP="0068712F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7AC1A344" w14:textId="77777777" w:rsidR="00410EC0" w:rsidRPr="00CD0CD4" w:rsidRDefault="0068712F" w:rsidP="000F60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AC4BB2">
              <w:rPr>
                <w:rFonts w:eastAsia="SimSun"/>
              </w:rPr>
              <w:t>Андрій ПИШНИЙ</w:t>
            </w:r>
          </w:p>
        </w:tc>
      </w:tr>
    </w:tbl>
    <w:p w14:paraId="57D9E3ED" w14:textId="77777777" w:rsidR="00410EC0" w:rsidRPr="00CD0CD4" w:rsidRDefault="00410EC0" w:rsidP="00410EC0"/>
    <w:p w14:paraId="5D09E69E" w14:textId="77777777" w:rsidR="00410EC0" w:rsidRPr="00CD0CD4" w:rsidRDefault="00410EC0" w:rsidP="00410EC0"/>
    <w:p w14:paraId="5FE12E56" w14:textId="77777777" w:rsidR="00410EC0" w:rsidRDefault="00410EC0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68712F">
        <w:t>33</w:t>
      </w:r>
    </w:p>
    <w:p w14:paraId="5CBB8B82" w14:textId="77777777" w:rsidR="00E97A59" w:rsidRPr="00E34A3F" w:rsidRDefault="00E97A59" w:rsidP="00FE038B">
      <w:pPr>
        <w:ind w:firstLine="5954"/>
        <w:jc w:val="left"/>
        <w:rPr>
          <w:lang w:val="ru-RU"/>
        </w:rPr>
      </w:pPr>
    </w:p>
    <w:sectPr w:rsidR="00E97A59" w:rsidRPr="00E34A3F" w:rsidSect="005F08F3">
      <w:headerReference w:type="default" r:id="rId14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1388" w14:textId="77777777" w:rsidR="00B62C4C" w:rsidRDefault="00B62C4C" w:rsidP="00E53CCD">
      <w:r>
        <w:separator/>
      </w:r>
    </w:p>
  </w:endnote>
  <w:endnote w:type="continuationSeparator" w:id="0">
    <w:p w14:paraId="64B48BD6" w14:textId="77777777" w:rsidR="00B62C4C" w:rsidRDefault="00B62C4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2B04" w14:textId="77777777" w:rsidR="00B62C4C" w:rsidRDefault="00B62C4C" w:rsidP="00E53CCD">
      <w:r>
        <w:separator/>
      </w:r>
    </w:p>
  </w:footnote>
  <w:footnote w:type="continuationSeparator" w:id="0">
    <w:p w14:paraId="7C367EF0" w14:textId="77777777" w:rsidR="00B62C4C" w:rsidRDefault="00B62C4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266147"/>
      <w:docPartObj>
        <w:docPartGallery w:val="Page Numbers (Top of Page)"/>
        <w:docPartUnique/>
      </w:docPartObj>
    </w:sdtPr>
    <w:sdtEndPr/>
    <w:sdtContent>
      <w:p w14:paraId="46F5FC30" w14:textId="239C60D8" w:rsidR="009B4A65" w:rsidRDefault="009B4A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60">
          <w:rPr>
            <w:noProof/>
          </w:rPr>
          <w:t>3</w:t>
        </w:r>
        <w:r>
          <w:fldChar w:fldCharType="end"/>
        </w:r>
      </w:p>
    </w:sdtContent>
  </w:sdt>
  <w:p w14:paraId="65D88FA2" w14:textId="77777777" w:rsidR="009B4A65" w:rsidRDefault="009B4A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A"/>
    <w:rsid w:val="00006477"/>
    <w:rsid w:val="000064FA"/>
    <w:rsid w:val="00015FDE"/>
    <w:rsid w:val="00016403"/>
    <w:rsid w:val="00023758"/>
    <w:rsid w:val="00024355"/>
    <w:rsid w:val="000378F7"/>
    <w:rsid w:val="0003793C"/>
    <w:rsid w:val="00037EBE"/>
    <w:rsid w:val="000506D8"/>
    <w:rsid w:val="000529F7"/>
    <w:rsid w:val="000613DC"/>
    <w:rsid w:val="00063480"/>
    <w:rsid w:val="00063913"/>
    <w:rsid w:val="000713E8"/>
    <w:rsid w:val="00071B8E"/>
    <w:rsid w:val="000948FA"/>
    <w:rsid w:val="0009711A"/>
    <w:rsid w:val="00097B89"/>
    <w:rsid w:val="000A68CA"/>
    <w:rsid w:val="000B1C5E"/>
    <w:rsid w:val="000B2990"/>
    <w:rsid w:val="000B5ADB"/>
    <w:rsid w:val="000C3F58"/>
    <w:rsid w:val="000D44E2"/>
    <w:rsid w:val="000E2666"/>
    <w:rsid w:val="000E4B44"/>
    <w:rsid w:val="000E700F"/>
    <w:rsid w:val="00100163"/>
    <w:rsid w:val="001025EF"/>
    <w:rsid w:val="00102C1C"/>
    <w:rsid w:val="001068E6"/>
    <w:rsid w:val="00121E96"/>
    <w:rsid w:val="0012660D"/>
    <w:rsid w:val="001652CD"/>
    <w:rsid w:val="00170DB1"/>
    <w:rsid w:val="001740C0"/>
    <w:rsid w:val="00190E1A"/>
    <w:rsid w:val="00192423"/>
    <w:rsid w:val="00197DCF"/>
    <w:rsid w:val="001A16FA"/>
    <w:rsid w:val="001A42D2"/>
    <w:rsid w:val="001D3A55"/>
    <w:rsid w:val="001D487A"/>
    <w:rsid w:val="001D6287"/>
    <w:rsid w:val="001E2732"/>
    <w:rsid w:val="001E5DB4"/>
    <w:rsid w:val="001F591C"/>
    <w:rsid w:val="001F64D4"/>
    <w:rsid w:val="001F71E8"/>
    <w:rsid w:val="00204F22"/>
    <w:rsid w:val="00207DA9"/>
    <w:rsid w:val="0021268A"/>
    <w:rsid w:val="00220AC1"/>
    <w:rsid w:val="00233146"/>
    <w:rsid w:val="0023651D"/>
    <w:rsid w:val="00237409"/>
    <w:rsid w:val="00241373"/>
    <w:rsid w:val="002453A3"/>
    <w:rsid w:val="00253BF9"/>
    <w:rsid w:val="00254E69"/>
    <w:rsid w:val="00257FAC"/>
    <w:rsid w:val="00260674"/>
    <w:rsid w:val="00264983"/>
    <w:rsid w:val="00272B80"/>
    <w:rsid w:val="002846E4"/>
    <w:rsid w:val="002A172E"/>
    <w:rsid w:val="002A49D6"/>
    <w:rsid w:val="002A7DE0"/>
    <w:rsid w:val="002B03A3"/>
    <w:rsid w:val="002C677D"/>
    <w:rsid w:val="002C7B4D"/>
    <w:rsid w:val="002D171B"/>
    <w:rsid w:val="002D1790"/>
    <w:rsid w:val="002D5205"/>
    <w:rsid w:val="002D52F9"/>
    <w:rsid w:val="002E023A"/>
    <w:rsid w:val="002F33F0"/>
    <w:rsid w:val="002F660B"/>
    <w:rsid w:val="00305523"/>
    <w:rsid w:val="0031386A"/>
    <w:rsid w:val="0032668F"/>
    <w:rsid w:val="0033133D"/>
    <w:rsid w:val="00356E34"/>
    <w:rsid w:val="00357676"/>
    <w:rsid w:val="00364833"/>
    <w:rsid w:val="00367E89"/>
    <w:rsid w:val="00371783"/>
    <w:rsid w:val="00373641"/>
    <w:rsid w:val="00375363"/>
    <w:rsid w:val="0038167B"/>
    <w:rsid w:val="0038385E"/>
    <w:rsid w:val="003944F6"/>
    <w:rsid w:val="003A383B"/>
    <w:rsid w:val="003B4F96"/>
    <w:rsid w:val="003C3282"/>
    <w:rsid w:val="003C3985"/>
    <w:rsid w:val="003C421E"/>
    <w:rsid w:val="003C7337"/>
    <w:rsid w:val="003D19A3"/>
    <w:rsid w:val="003D2705"/>
    <w:rsid w:val="003D5DE3"/>
    <w:rsid w:val="003F12E0"/>
    <w:rsid w:val="003F3702"/>
    <w:rsid w:val="003F4317"/>
    <w:rsid w:val="00401EDB"/>
    <w:rsid w:val="00404C93"/>
    <w:rsid w:val="00407877"/>
    <w:rsid w:val="00410EC0"/>
    <w:rsid w:val="00410FA1"/>
    <w:rsid w:val="00415D6E"/>
    <w:rsid w:val="00425128"/>
    <w:rsid w:val="00425D46"/>
    <w:rsid w:val="004318B3"/>
    <w:rsid w:val="0043312C"/>
    <w:rsid w:val="004414F7"/>
    <w:rsid w:val="00452A58"/>
    <w:rsid w:val="00455B45"/>
    <w:rsid w:val="00466079"/>
    <w:rsid w:val="00472E7B"/>
    <w:rsid w:val="00484152"/>
    <w:rsid w:val="004945E0"/>
    <w:rsid w:val="00494BE0"/>
    <w:rsid w:val="004A246D"/>
    <w:rsid w:val="004A7F75"/>
    <w:rsid w:val="004B4733"/>
    <w:rsid w:val="004D1B75"/>
    <w:rsid w:val="004D2019"/>
    <w:rsid w:val="004D7E2E"/>
    <w:rsid w:val="004E0515"/>
    <w:rsid w:val="004E22E2"/>
    <w:rsid w:val="004F5AE4"/>
    <w:rsid w:val="004F62FC"/>
    <w:rsid w:val="005032BF"/>
    <w:rsid w:val="005072F9"/>
    <w:rsid w:val="005203C3"/>
    <w:rsid w:val="00523C13"/>
    <w:rsid w:val="005257C2"/>
    <w:rsid w:val="00540210"/>
    <w:rsid w:val="00542533"/>
    <w:rsid w:val="005537EC"/>
    <w:rsid w:val="0055392A"/>
    <w:rsid w:val="005624B6"/>
    <w:rsid w:val="00563A19"/>
    <w:rsid w:val="00563AC1"/>
    <w:rsid w:val="005718FF"/>
    <w:rsid w:val="0057237F"/>
    <w:rsid w:val="00577402"/>
    <w:rsid w:val="00577707"/>
    <w:rsid w:val="00591298"/>
    <w:rsid w:val="005A0F4B"/>
    <w:rsid w:val="005A1D3C"/>
    <w:rsid w:val="005A2BBA"/>
    <w:rsid w:val="005A3F34"/>
    <w:rsid w:val="005A6B99"/>
    <w:rsid w:val="005B2D03"/>
    <w:rsid w:val="005C5CBF"/>
    <w:rsid w:val="005D10C9"/>
    <w:rsid w:val="005D2F3D"/>
    <w:rsid w:val="005F08F3"/>
    <w:rsid w:val="005F6418"/>
    <w:rsid w:val="00610F11"/>
    <w:rsid w:val="0061599B"/>
    <w:rsid w:val="0063071E"/>
    <w:rsid w:val="0063271C"/>
    <w:rsid w:val="00640612"/>
    <w:rsid w:val="006406D1"/>
    <w:rsid w:val="00653558"/>
    <w:rsid w:val="00655864"/>
    <w:rsid w:val="00670C95"/>
    <w:rsid w:val="00681460"/>
    <w:rsid w:val="00682712"/>
    <w:rsid w:val="00684225"/>
    <w:rsid w:val="0068712F"/>
    <w:rsid w:val="006871CD"/>
    <w:rsid w:val="0069585E"/>
    <w:rsid w:val="006A0AE1"/>
    <w:rsid w:val="006A5D50"/>
    <w:rsid w:val="006B2748"/>
    <w:rsid w:val="006C4176"/>
    <w:rsid w:val="006C66EF"/>
    <w:rsid w:val="006D2617"/>
    <w:rsid w:val="006E2386"/>
    <w:rsid w:val="006F131F"/>
    <w:rsid w:val="006F3CFB"/>
    <w:rsid w:val="0070152E"/>
    <w:rsid w:val="00702896"/>
    <w:rsid w:val="0070535B"/>
    <w:rsid w:val="00707429"/>
    <w:rsid w:val="007107EB"/>
    <w:rsid w:val="0071170E"/>
    <w:rsid w:val="00716CF6"/>
    <w:rsid w:val="0071789F"/>
    <w:rsid w:val="007476B2"/>
    <w:rsid w:val="007518F4"/>
    <w:rsid w:val="00767DAD"/>
    <w:rsid w:val="007802D9"/>
    <w:rsid w:val="00783AF2"/>
    <w:rsid w:val="00791EF2"/>
    <w:rsid w:val="0079324A"/>
    <w:rsid w:val="007A038B"/>
    <w:rsid w:val="007A19D1"/>
    <w:rsid w:val="007A28B7"/>
    <w:rsid w:val="007A4CE7"/>
    <w:rsid w:val="007A6609"/>
    <w:rsid w:val="007E2E2F"/>
    <w:rsid w:val="007F24D1"/>
    <w:rsid w:val="007F514C"/>
    <w:rsid w:val="00801A68"/>
    <w:rsid w:val="00802988"/>
    <w:rsid w:val="00811F6D"/>
    <w:rsid w:val="008135AE"/>
    <w:rsid w:val="0081715B"/>
    <w:rsid w:val="00834346"/>
    <w:rsid w:val="00850F68"/>
    <w:rsid w:val="008555CA"/>
    <w:rsid w:val="00863976"/>
    <w:rsid w:val="00866993"/>
    <w:rsid w:val="00874366"/>
    <w:rsid w:val="0088112A"/>
    <w:rsid w:val="0088204E"/>
    <w:rsid w:val="0089166A"/>
    <w:rsid w:val="008A58E9"/>
    <w:rsid w:val="008A704D"/>
    <w:rsid w:val="008B014D"/>
    <w:rsid w:val="008B164A"/>
    <w:rsid w:val="008C2498"/>
    <w:rsid w:val="008D10FD"/>
    <w:rsid w:val="008D122F"/>
    <w:rsid w:val="008E6CAB"/>
    <w:rsid w:val="008F7D8E"/>
    <w:rsid w:val="00904F17"/>
    <w:rsid w:val="009130A0"/>
    <w:rsid w:val="00926BE5"/>
    <w:rsid w:val="00934C72"/>
    <w:rsid w:val="00961672"/>
    <w:rsid w:val="0097288F"/>
    <w:rsid w:val="00984B02"/>
    <w:rsid w:val="009943E9"/>
    <w:rsid w:val="00994CD4"/>
    <w:rsid w:val="00995A8D"/>
    <w:rsid w:val="009A4DE6"/>
    <w:rsid w:val="009A4FFB"/>
    <w:rsid w:val="009B07DE"/>
    <w:rsid w:val="009B4A65"/>
    <w:rsid w:val="009C717F"/>
    <w:rsid w:val="009D0F72"/>
    <w:rsid w:val="009D6D44"/>
    <w:rsid w:val="009E165B"/>
    <w:rsid w:val="009F5312"/>
    <w:rsid w:val="00A05A05"/>
    <w:rsid w:val="00A06ADB"/>
    <w:rsid w:val="00A104FB"/>
    <w:rsid w:val="00A23E04"/>
    <w:rsid w:val="00A35B0F"/>
    <w:rsid w:val="00A375A7"/>
    <w:rsid w:val="00A414C1"/>
    <w:rsid w:val="00A47EF0"/>
    <w:rsid w:val="00A50DC0"/>
    <w:rsid w:val="00A51C39"/>
    <w:rsid w:val="00A65B53"/>
    <w:rsid w:val="00A708BE"/>
    <w:rsid w:val="00A72446"/>
    <w:rsid w:val="00A72F06"/>
    <w:rsid w:val="00A77FFD"/>
    <w:rsid w:val="00A966F5"/>
    <w:rsid w:val="00AA6EF0"/>
    <w:rsid w:val="00AA70B9"/>
    <w:rsid w:val="00AA726B"/>
    <w:rsid w:val="00AB1C0F"/>
    <w:rsid w:val="00AB1F20"/>
    <w:rsid w:val="00AB28F1"/>
    <w:rsid w:val="00AC47B6"/>
    <w:rsid w:val="00AE16F0"/>
    <w:rsid w:val="00AF4F9A"/>
    <w:rsid w:val="00AF59AC"/>
    <w:rsid w:val="00B12A6F"/>
    <w:rsid w:val="00B17F3A"/>
    <w:rsid w:val="00B24F71"/>
    <w:rsid w:val="00B31892"/>
    <w:rsid w:val="00B332B2"/>
    <w:rsid w:val="00B35015"/>
    <w:rsid w:val="00B5752E"/>
    <w:rsid w:val="00B616A5"/>
    <w:rsid w:val="00B62C4C"/>
    <w:rsid w:val="00B64513"/>
    <w:rsid w:val="00B66974"/>
    <w:rsid w:val="00B67B26"/>
    <w:rsid w:val="00B77FBC"/>
    <w:rsid w:val="00B85728"/>
    <w:rsid w:val="00B930E3"/>
    <w:rsid w:val="00BA1F0A"/>
    <w:rsid w:val="00BA41D2"/>
    <w:rsid w:val="00BB44AB"/>
    <w:rsid w:val="00BC07A3"/>
    <w:rsid w:val="00BC6395"/>
    <w:rsid w:val="00BC6419"/>
    <w:rsid w:val="00BD4B9B"/>
    <w:rsid w:val="00BE6C11"/>
    <w:rsid w:val="00BF052C"/>
    <w:rsid w:val="00C10156"/>
    <w:rsid w:val="00C11344"/>
    <w:rsid w:val="00C14B8A"/>
    <w:rsid w:val="00C1683A"/>
    <w:rsid w:val="00C21D33"/>
    <w:rsid w:val="00C22D27"/>
    <w:rsid w:val="00C261F6"/>
    <w:rsid w:val="00C36ED6"/>
    <w:rsid w:val="00C41293"/>
    <w:rsid w:val="00C422E3"/>
    <w:rsid w:val="00C4377C"/>
    <w:rsid w:val="00C437A7"/>
    <w:rsid w:val="00C46CE2"/>
    <w:rsid w:val="00C51806"/>
    <w:rsid w:val="00C65DEC"/>
    <w:rsid w:val="00C763A3"/>
    <w:rsid w:val="00C80F5E"/>
    <w:rsid w:val="00C82259"/>
    <w:rsid w:val="00C831BC"/>
    <w:rsid w:val="00C8418C"/>
    <w:rsid w:val="00C85E72"/>
    <w:rsid w:val="00C94E02"/>
    <w:rsid w:val="00CA7D09"/>
    <w:rsid w:val="00CB6467"/>
    <w:rsid w:val="00CD6AA1"/>
    <w:rsid w:val="00CD7381"/>
    <w:rsid w:val="00CE135A"/>
    <w:rsid w:val="00CE3B9F"/>
    <w:rsid w:val="00CF6747"/>
    <w:rsid w:val="00D0057B"/>
    <w:rsid w:val="00D102F5"/>
    <w:rsid w:val="00D1035A"/>
    <w:rsid w:val="00D11F25"/>
    <w:rsid w:val="00D1374E"/>
    <w:rsid w:val="00D239A9"/>
    <w:rsid w:val="00D23FC2"/>
    <w:rsid w:val="00D27113"/>
    <w:rsid w:val="00D33493"/>
    <w:rsid w:val="00D33A3D"/>
    <w:rsid w:val="00D34DCC"/>
    <w:rsid w:val="00D428C4"/>
    <w:rsid w:val="00D57287"/>
    <w:rsid w:val="00D712A2"/>
    <w:rsid w:val="00D74760"/>
    <w:rsid w:val="00D74DCE"/>
    <w:rsid w:val="00D842D0"/>
    <w:rsid w:val="00D85666"/>
    <w:rsid w:val="00D87EE6"/>
    <w:rsid w:val="00D91290"/>
    <w:rsid w:val="00DA34D6"/>
    <w:rsid w:val="00DA7A28"/>
    <w:rsid w:val="00DC1E60"/>
    <w:rsid w:val="00DC2C86"/>
    <w:rsid w:val="00DC5CAD"/>
    <w:rsid w:val="00DD106B"/>
    <w:rsid w:val="00DD60CC"/>
    <w:rsid w:val="00DD71CB"/>
    <w:rsid w:val="00DE5020"/>
    <w:rsid w:val="00DE6CED"/>
    <w:rsid w:val="00E02108"/>
    <w:rsid w:val="00E24CC5"/>
    <w:rsid w:val="00E33153"/>
    <w:rsid w:val="00E33B0E"/>
    <w:rsid w:val="00E34A3F"/>
    <w:rsid w:val="00E43E79"/>
    <w:rsid w:val="00E53CB5"/>
    <w:rsid w:val="00E53CCD"/>
    <w:rsid w:val="00E6586C"/>
    <w:rsid w:val="00E8777E"/>
    <w:rsid w:val="00E97A59"/>
    <w:rsid w:val="00EA1DE4"/>
    <w:rsid w:val="00EA3A24"/>
    <w:rsid w:val="00EC61C4"/>
    <w:rsid w:val="00ED042F"/>
    <w:rsid w:val="00ED5EF3"/>
    <w:rsid w:val="00EE17BA"/>
    <w:rsid w:val="00EE3E8A"/>
    <w:rsid w:val="00EF5BB5"/>
    <w:rsid w:val="00EF7499"/>
    <w:rsid w:val="00F003D3"/>
    <w:rsid w:val="00F03226"/>
    <w:rsid w:val="00F03E32"/>
    <w:rsid w:val="00F31023"/>
    <w:rsid w:val="00F332C0"/>
    <w:rsid w:val="00F334B2"/>
    <w:rsid w:val="00F379A3"/>
    <w:rsid w:val="00F42E75"/>
    <w:rsid w:val="00F52D16"/>
    <w:rsid w:val="00F63BD9"/>
    <w:rsid w:val="00F6414D"/>
    <w:rsid w:val="00F6694C"/>
    <w:rsid w:val="00F670B4"/>
    <w:rsid w:val="00F676BE"/>
    <w:rsid w:val="00F704AF"/>
    <w:rsid w:val="00F823D2"/>
    <w:rsid w:val="00F96F18"/>
    <w:rsid w:val="00F970D0"/>
    <w:rsid w:val="00F974A9"/>
    <w:rsid w:val="00FA0819"/>
    <w:rsid w:val="00FA4306"/>
    <w:rsid w:val="00FA7B67"/>
    <w:rsid w:val="00FB616F"/>
    <w:rsid w:val="00FC6F50"/>
    <w:rsid w:val="00FD0C2B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F9106"/>
  <w15:docId w15:val="{DFCE96C0-5E76-43FE-958F-8F0A966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customStyle="1" w:styleId="rvps2">
    <w:name w:val="rvps2"/>
    <w:basedOn w:val="a"/>
    <w:qFormat/>
    <w:rsid w:val="0042512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E50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E5020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DE5020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E5020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DE5020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1961-1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u\tech\TEMPLATES\OFFICE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76AD4B-E406-4ACB-822A-DE661B9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9</TotalTime>
  <Pages>3</Pages>
  <Words>3466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Єлизавета Андріївна</dc:creator>
  <cp:lastModifiedBy>Козлова Єлизавета Андріївна</cp:lastModifiedBy>
  <cp:revision>15</cp:revision>
  <cp:lastPrinted>2023-07-04T07:51:00Z</cp:lastPrinted>
  <dcterms:created xsi:type="dcterms:W3CDTF">2024-02-14T15:31:00Z</dcterms:created>
  <dcterms:modified xsi:type="dcterms:W3CDTF">2024-02-19T07:51:00Z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