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04B50F1C" w:rsidR="00FA7846" w:rsidRPr="009735E0" w:rsidRDefault="009735E0" w:rsidP="009735E0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18.05.2022</w:t>
      </w: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12" o:title=""/>
                </v:shape>
                <o:OLEObject Type="Embed" ProgID="CorelDraw.Graphic.16" ShapeID="_x0000_i1025" DrawAspect="Content" ObjectID="_1714289789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625"/>
        <w:gridCol w:w="1707"/>
        <w:gridCol w:w="1885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63023E5A" w:rsidR="00657593" w:rsidRPr="000A6312" w:rsidRDefault="000A6312" w:rsidP="00E054A9">
            <w:r>
              <w:t>16 травня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264FD443" w:rsidR="00657593" w:rsidRPr="008274C0" w:rsidRDefault="000A6312" w:rsidP="00E62607">
            <w:pPr>
              <w:jc w:val="right"/>
              <w:rPr>
                <w:lang w:val="en-US"/>
              </w:rPr>
            </w:pPr>
            <w:r>
              <w:rPr>
                <w:color w:val="FFFFFF" w:themeColor="background1"/>
              </w:rPr>
              <w:t>№№</w:t>
            </w:r>
            <w:r w:rsidR="008274C0" w:rsidRPr="008274C0">
              <w:rPr>
                <w:color w:val="FFFFFF" w:themeColor="background1"/>
              </w:rPr>
              <w:t>№</w:t>
            </w:r>
            <w:r>
              <w:rPr>
                <w:color w:val="FFFFFF" w:themeColor="background1"/>
              </w:rPr>
              <w:t>№</w:t>
            </w:r>
            <w:bookmarkStart w:id="0" w:name="_GoBack"/>
            <w:bookmarkEnd w:id="0"/>
            <w:r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50DF6C70" w:rsidR="00657593" w:rsidRDefault="000A6312" w:rsidP="00290169">
            <w:pPr>
              <w:jc w:val="left"/>
            </w:pPr>
            <w:r>
              <w:t>№ 98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114F52DA" w:rsidR="002B3F71" w:rsidRPr="00CD0CD4" w:rsidRDefault="008519AC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</w:t>
            </w:r>
            <w:r w:rsidRPr="008519AC">
              <w:rPr>
                <w:rFonts w:eastAsiaTheme="minorEastAsia"/>
                <w:color w:val="000000" w:themeColor="text1"/>
                <w:lang w:eastAsia="en-US"/>
              </w:rPr>
              <w:t>ро внесення змін до Положення про порядок подання відомостей про структуру власності банку</w:t>
            </w:r>
          </w:p>
        </w:tc>
      </w:tr>
    </w:tbl>
    <w:p w14:paraId="32B2F6BD" w14:textId="25241241" w:rsidR="00E53CCD" w:rsidRDefault="008519AC" w:rsidP="005F4548">
      <w:pPr>
        <w:spacing w:before="240" w:after="240"/>
        <w:ind w:firstLine="567"/>
        <w:rPr>
          <w:b/>
        </w:rPr>
      </w:pPr>
      <w:r w:rsidRPr="008519AC">
        <w:rPr>
          <w:rFonts w:eastAsiaTheme="minorEastAsia"/>
          <w:color w:val="000000" w:themeColor="text1"/>
          <w:lang w:eastAsia="en-US"/>
        </w:rPr>
        <w:t>Відповідно до статей 7, 15, 56 Закону України “Про Національний банк України”,</w:t>
      </w:r>
      <w:r w:rsidR="008D6A07">
        <w:rPr>
          <w:rFonts w:eastAsiaTheme="minorEastAsia"/>
          <w:color w:val="000000" w:themeColor="text1"/>
          <w:lang w:eastAsia="en-US"/>
        </w:rPr>
        <w:t xml:space="preserve"> статті 34</w:t>
      </w:r>
      <w:r w:rsidRPr="008519AC">
        <w:rPr>
          <w:rFonts w:eastAsiaTheme="minorEastAsia"/>
          <w:color w:val="000000" w:themeColor="text1"/>
          <w:lang w:eastAsia="en-US"/>
        </w:rPr>
        <w:t xml:space="preserve"> Закону України “Про банки і банківську діяльність”</w:t>
      </w:r>
      <w:r w:rsidR="007530AE">
        <w:rPr>
          <w:rFonts w:eastAsiaTheme="minorEastAsia"/>
          <w:color w:val="000000" w:themeColor="text1"/>
          <w:lang w:eastAsia="en-US"/>
        </w:rPr>
        <w:t>,</w:t>
      </w:r>
      <w:r w:rsidRPr="008519AC">
        <w:rPr>
          <w:rFonts w:eastAsiaTheme="minorEastAsia"/>
          <w:color w:val="000000" w:themeColor="text1"/>
          <w:lang w:eastAsia="en-US"/>
        </w:rPr>
        <w:t xml:space="preserve"> </w:t>
      </w:r>
      <w:r w:rsidR="005254F0" w:rsidRPr="005254F0">
        <w:rPr>
          <w:rFonts w:eastAsiaTheme="minorEastAsia"/>
          <w:color w:val="000000" w:themeColor="text1"/>
          <w:lang w:eastAsia="en-US"/>
        </w:rPr>
        <w:t xml:space="preserve"> з метою</w:t>
      </w:r>
      <w:r w:rsidR="007530AE" w:rsidRPr="007530AE">
        <w:rPr>
          <w:rFonts w:eastAsiaTheme="minorEastAsia"/>
          <w:color w:val="000000" w:themeColor="text1"/>
          <w:lang w:eastAsia="en-US"/>
        </w:rPr>
        <w:t xml:space="preserve"> створення передумов для впровадження </w:t>
      </w:r>
      <w:proofErr w:type="spellStart"/>
      <w:r w:rsidR="007530AE" w:rsidRPr="007530AE">
        <w:rPr>
          <w:rFonts w:eastAsiaTheme="minorEastAsia"/>
          <w:color w:val="000000" w:themeColor="text1"/>
          <w:lang w:eastAsia="en-US"/>
        </w:rPr>
        <w:t>безпаперових</w:t>
      </w:r>
      <w:proofErr w:type="spellEnd"/>
      <w:r w:rsidR="007530AE" w:rsidRPr="007530AE">
        <w:rPr>
          <w:rFonts w:eastAsiaTheme="minorEastAsia"/>
          <w:color w:val="000000" w:themeColor="text1"/>
          <w:lang w:eastAsia="en-US"/>
        </w:rPr>
        <w:t xml:space="preserve"> технологій у фінансовому секторі та повноцінного переходу на електронний документообіг у Національному банку України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05F84415" w14:textId="1574047F" w:rsidR="008519AC" w:rsidRDefault="00AD7DF9" w:rsidP="00CD7E25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8519AC" w:rsidRPr="008519AC">
        <w:rPr>
          <w:rFonts w:eastAsiaTheme="minorEastAsia"/>
          <w:noProof/>
          <w:color w:val="000000" w:themeColor="text1"/>
          <w:lang w:eastAsia="en-US"/>
        </w:rPr>
        <w:t xml:space="preserve">Унести до розділу </w:t>
      </w:r>
      <w:r w:rsidR="008519AC">
        <w:rPr>
          <w:rFonts w:eastAsiaTheme="minorEastAsia"/>
          <w:noProof/>
          <w:color w:val="000000" w:themeColor="text1"/>
          <w:lang w:val="en-US" w:eastAsia="en-US"/>
        </w:rPr>
        <w:t>II</w:t>
      </w:r>
      <w:r w:rsidR="008519AC" w:rsidRPr="008519AC">
        <w:rPr>
          <w:rFonts w:eastAsiaTheme="minorEastAsia"/>
          <w:noProof/>
          <w:color w:val="000000" w:themeColor="text1"/>
          <w:lang w:eastAsia="en-US"/>
        </w:rPr>
        <w:t xml:space="preserve"> Положення про порядок подання відомостей про структуру власності банку, затвердженого постановою Правління Національного банку України від 21 травня 2015 року № 328 (зі змінами), такі зміни:</w:t>
      </w:r>
    </w:p>
    <w:p w14:paraId="502EEDC5" w14:textId="03D3935B" w:rsidR="003F53DD" w:rsidRDefault="008519AC" w:rsidP="00CD7E25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7530AE">
        <w:rPr>
          <w:rFonts w:eastAsiaTheme="minorEastAsia"/>
          <w:noProof/>
          <w:color w:val="000000" w:themeColor="text1"/>
          <w:lang w:eastAsia="en-US"/>
        </w:rPr>
        <w:t>1)</w:t>
      </w:r>
      <w:r w:rsidR="003F53DD" w:rsidRPr="007530A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7530AE" w:rsidRPr="007530AE">
        <w:rPr>
          <w:rFonts w:eastAsiaTheme="minorEastAsia"/>
          <w:noProof/>
          <w:color w:val="000000" w:themeColor="text1"/>
          <w:lang w:eastAsia="en-US"/>
        </w:rPr>
        <w:t xml:space="preserve">у пункті 12 </w:t>
      </w:r>
      <w:r w:rsidR="003F53DD">
        <w:rPr>
          <w:rFonts w:eastAsiaTheme="minorEastAsia"/>
          <w:noProof/>
          <w:color w:val="000000" w:themeColor="text1"/>
          <w:lang w:eastAsia="en-US"/>
        </w:rPr>
        <w:t xml:space="preserve">слова </w:t>
      </w:r>
      <w:r w:rsidR="003F53DD" w:rsidRPr="008519AC">
        <w:rPr>
          <w:rFonts w:eastAsiaTheme="minorEastAsia"/>
          <w:color w:val="000000" w:themeColor="text1"/>
          <w:lang w:eastAsia="en-US"/>
        </w:rPr>
        <w:t>“</w:t>
      </w:r>
      <w:r w:rsidR="00A550CB" w:rsidRPr="00A550CB">
        <w:rPr>
          <w:rFonts w:eastAsiaTheme="minorEastAsia"/>
          <w:color w:val="000000" w:themeColor="text1"/>
          <w:lang w:eastAsia="en-US"/>
        </w:rPr>
        <w:t>оригінал або нотаріально засвідчену копію такого правочину</w:t>
      </w:r>
      <w:r w:rsidR="003F53DD" w:rsidRPr="008519AC">
        <w:rPr>
          <w:rFonts w:eastAsiaTheme="minorEastAsia"/>
          <w:color w:val="000000" w:themeColor="text1"/>
          <w:lang w:eastAsia="en-US"/>
        </w:rPr>
        <w:t>”</w:t>
      </w:r>
      <w:r w:rsidR="003F53DD">
        <w:rPr>
          <w:rFonts w:eastAsiaTheme="minorEastAsia"/>
          <w:color w:val="000000" w:themeColor="text1"/>
          <w:lang w:eastAsia="en-US"/>
        </w:rPr>
        <w:t xml:space="preserve"> замінити словами </w:t>
      </w:r>
      <w:r w:rsidR="003F53DD" w:rsidRPr="008519AC">
        <w:rPr>
          <w:rFonts w:eastAsiaTheme="minorEastAsia"/>
          <w:color w:val="000000" w:themeColor="text1"/>
          <w:lang w:eastAsia="en-US"/>
        </w:rPr>
        <w:t>“</w:t>
      </w:r>
      <w:r w:rsidR="003F53DD" w:rsidRPr="003F53DD">
        <w:rPr>
          <w:rFonts w:eastAsiaTheme="minorEastAsia"/>
          <w:color w:val="000000" w:themeColor="text1"/>
          <w:lang w:eastAsia="en-US"/>
        </w:rPr>
        <w:t>на паперових і/або електронних носіях оригінал або копію такого правочину, засвідчену підписами сторін цього правочину або нотаріально</w:t>
      </w:r>
      <w:r w:rsidR="003F53DD" w:rsidRPr="008519AC">
        <w:rPr>
          <w:rFonts w:eastAsiaTheme="minorEastAsia"/>
          <w:color w:val="000000" w:themeColor="text1"/>
          <w:lang w:eastAsia="en-US"/>
        </w:rPr>
        <w:t>”</w:t>
      </w:r>
      <w:r w:rsidR="00CD7E25">
        <w:rPr>
          <w:rFonts w:eastAsiaTheme="minorEastAsia"/>
          <w:color w:val="000000" w:themeColor="text1"/>
          <w:lang w:eastAsia="en-US"/>
        </w:rPr>
        <w:t>;</w:t>
      </w:r>
    </w:p>
    <w:p w14:paraId="34C1FC6D" w14:textId="77777777" w:rsidR="00B965BF" w:rsidRDefault="003F53DD" w:rsidP="00B965BF">
      <w:pPr>
        <w:spacing w:before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2) </w:t>
      </w:r>
      <w:r w:rsidR="00B965BF">
        <w:rPr>
          <w:rFonts w:eastAsiaTheme="minorEastAsia"/>
          <w:noProof/>
          <w:color w:val="000000" w:themeColor="text1"/>
          <w:lang w:val="ru-RU" w:eastAsia="en-US"/>
        </w:rPr>
        <w:t>у пункті 16:</w:t>
      </w:r>
    </w:p>
    <w:p w14:paraId="20F60555" w14:textId="0DB97F9B" w:rsidR="00B965BF" w:rsidRDefault="00B965BF" w:rsidP="00B965BF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в абзаці першому слова </w:t>
      </w:r>
      <w:r w:rsidRPr="008519AC">
        <w:rPr>
          <w:rFonts w:eastAsiaTheme="minorEastAsia"/>
          <w:color w:val="000000" w:themeColor="text1"/>
          <w:lang w:eastAsia="en-US"/>
        </w:rPr>
        <w:t>“</w:t>
      </w:r>
      <w:r w:rsidRPr="00B965BF">
        <w:rPr>
          <w:rFonts w:eastAsiaTheme="minorEastAsia"/>
          <w:noProof/>
          <w:color w:val="000000" w:themeColor="text1"/>
          <w:lang w:val="ru-RU" w:eastAsia="en-US"/>
        </w:rPr>
        <w:t>або на вимогу Національного банку</w:t>
      </w:r>
      <w:r w:rsidRPr="008519AC">
        <w:rPr>
          <w:rFonts w:eastAsiaTheme="minorEastAsia"/>
          <w:color w:val="000000" w:themeColor="text1"/>
          <w:lang w:eastAsia="en-US"/>
        </w:rPr>
        <w:t>”</w:t>
      </w:r>
      <w:r>
        <w:rPr>
          <w:rFonts w:eastAsiaTheme="minorEastAsia"/>
          <w:color w:val="000000" w:themeColor="text1"/>
          <w:lang w:eastAsia="en-US"/>
        </w:rPr>
        <w:t xml:space="preserve"> виключити;</w:t>
      </w:r>
    </w:p>
    <w:p w14:paraId="7D35A737" w14:textId="621654A1" w:rsidR="00AD7DF9" w:rsidRDefault="003F53DD" w:rsidP="00B965BF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абзац другий виключити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5060D55" w14:textId="1271963A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CD7E25">
        <w:t>Постанова набирає чинності з дня</w:t>
      </w:r>
      <w:r w:rsidR="007D757F">
        <w:t xml:space="preserve">, </w:t>
      </w:r>
      <w:r w:rsidR="00540874">
        <w:t>наступного за днем</w:t>
      </w:r>
      <w:r w:rsidR="00CD7E25">
        <w:t xml:space="preserve">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CB2933A" w14:textId="77777777" w:rsidR="00CD7E25" w:rsidRPr="00CD0CD4" w:rsidRDefault="00CD7E25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2B2FAF00" w:rsidR="00DD60CC" w:rsidRPr="00CD0CD4" w:rsidRDefault="00CD7E25" w:rsidP="003C10F1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1557E01A" w:rsidR="00DD60CC" w:rsidRPr="00CD0CD4" w:rsidRDefault="00CD7E25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1F452041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D7E25">
        <w:rPr>
          <w:lang w:val="en-US"/>
        </w:rPr>
        <w:t>22</w:t>
      </w:r>
    </w:p>
    <w:sectPr w:rsidR="00FA508E" w:rsidRPr="00CD0CD4" w:rsidSect="0025455E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4DB5" w14:textId="77777777" w:rsidR="00BF207B" w:rsidRDefault="00BF207B" w:rsidP="00E53CCD">
      <w:r>
        <w:separator/>
      </w:r>
    </w:p>
  </w:endnote>
  <w:endnote w:type="continuationSeparator" w:id="0">
    <w:p w14:paraId="20C9FC1D" w14:textId="77777777" w:rsidR="00BF207B" w:rsidRDefault="00BF207B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60CC" w14:textId="77777777" w:rsidR="00BF207B" w:rsidRDefault="00BF207B" w:rsidP="00E53CCD">
      <w:r>
        <w:separator/>
      </w:r>
    </w:p>
  </w:footnote>
  <w:footnote w:type="continuationSeparator" w:id="0">
    <w:p w14:paraId="2FEC6634" w14:textId="77777777" w:rsidR="00BF207B" w:rsidRDefault="00BF207B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16C4DD87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D7E25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A5446"/>
    <w:rsid w:val="000A6312"/>
    <w:rsid w:val="000B2990"/>
    <w:rsid w:val="000D7117"/>
    <w:rsid w:val="000D778F"/>
    <w:rsid w:val="000E0CB3"/>
    <w:rsid w:val="000E5B8C"/>
    <w:rsid w:val="000E7A13"/>
    <w:rsid w:val="00105671"/>
    <w:rsid w:val="00106229"/>
    <w:rsid w:val="00115ECF"/>
    <w:rsid w:val="0014430B"/>
    <w:rsid w:val="001631E2"/>
    <w:rsid w:val="001716B0"/>
    <w:rsid w:val="001740C0"/>
    <w:rsid w:val="00180857"/>
    <w:rsid w:val="00190E1A"/>
    <w:rsid w:val="001A0EE5"/>
    <w:rsid w:val="001A16FA"/>
    <w:rsid w:val="001A4CB9"/>
    <w:rsid w:val="001A6795"/>
    <w:rsid w:val="001B7740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94327"/>
    <w:rsid w:val="002A2391"/>
    <w:rsid w:val="002B351E"/>
    <w:rsid w:val="002B3F71"/>
    <w:rsid w:val="002B582B"/>
    <w:rsid w:val="002C01D9"/>
    <w:rsid w:val="002C1FDB"/>
    <w:rsid w:val="002D1790"/>
    <w:rsid w:val="002F3E0B"/>
    <w:rsid w:val="002F48EF"/>
    <w:rsid w:val="00332701"/>
    <w:rsid w:val="00332F67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53DD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73EF2"/>
    <w:rsid w:val="004A1CFC"/>
    <w:rsid w:val="004A7F75"/>
    <w:rsid w:val="004B1FE9"/>
    <w:rsid w:val="004B5574"/>
    <w:rsid w:val="004D2B57"/>
    <w:rsid w:val="004D67A0"/>
    <w:rsid w:val="004E22E2"/>
    <w:rsid w:val="0050563F"/>
    <w:rsid w:val="005212A1"/>
    <w:rsid w:val="005212C5"/>
    <w:rsid w:val="00523C13"/>
    <w:rsid w:val="00524F07"/>
    <w:rsid w:val="005254F0"/>
    <w:rsid w:val="005257C2"/>
    <w:rsid w:val="00532633"/>
    <w:rsid w:val="005403F1"/>
    <w:rsid w:val="00540874"/>
    <w:rsid w:val="00542533"/>
    <w:rsid w:val="005624B6"/>
    <w:rsid w:val="00562C46"/>
    <w:rsid w:val="0057237F"/>
    <w:rsid w:val="00577402"/>
    <w:rsid w:val="005803E6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548"/>
    <w:rsid w:val="005F4CB4"/>
    <w:rsid w:val="005F6B35"/>
    <w:rsid w:val="0062022A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E4061"/>
    <w:rsid w:val="00700AA3"/>
    <w:rsid w:val="007142BA"/>
    <w:rsid w:val="00714823"/>
    <w:rsid w:val="00717197"/>
    <w:rsid w:val="0071789F"/>
    <w:rsid w:val="00730088"/>
    <w:rsid w:val="00747222"/>
    <w:rsid w:val="00750898"/>
    <w:rsid w:val="007530AE"/>
    <w:rsid w:val="0076356A"/>
    <w:rsid w:val="007712EF"/>
    <w:rsid w:val="00773559"/>
    <w:rsid w:val="0078127A"/>
    <w:rsid w:val="00783AF2"/>
    <w:rsid w:val="00787E46"/>
    <w:rsid w:val="007A6609"/>
    <w:rsid w:val="007B1D05"/>
    <w:rsid w:val="007B7B73"/>
    <w:rsid w:val="007C2CED"/>
    <w:rsid w:val="007D757F"/>
    <w:rsid w:val="007F16F3"/>
    <w:rsid w:val="00802988"/>
    <w:rsid w:val="008274C0"/>
    <w:rsid w:val="008415A0"/>
    <w:rsid w:val="008519AC"/>
    <w:rsid w:val="0085364B"/>
    <w:rsid w:val="00866993"/>
    <w:rsid w:val="00874366"/>
    <w:rsid w:val="008762D8"/>
    <w:rsid w:val="0089635F"/>
    <w:rsid w:val="00897035"/>
    <w:rsid w:val="008A042A"/>
    <w:rsid w:val="008B1589"/>
    <w:rsid w:val="008B5CF2"/>
    <w:rsid w:val="008B74DD"/>
    <w:rsid w:val="008C6D55"/>
    <w:rsid w:val="008C72B5"/>
    <w:rsid w:val="008D10FD"/>
    <w:rsid w:val="008D122F"/>
    <w:rsid w:val="008D5F60"/>
    <w:rsid w:val="008D6A07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735E0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17378"/>
    <w:rsid w:val="00A23E04"/>
    <w:rsid w:val="00A46C15"/>
    <w:rsid w:val="00A50DC0"/>
    <w:rsid w:val="00A550CB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965BF"/>
    <w:rsid w:val="00BD12A3"/>
    <w:rsid w:val="00BD6D34"/>
    <w:rsid w:val="00BD7798"/>
    <w:rsid w:val="00BD7F6E"/>
    <w:rsid w:val="00BF207B"/>
    <w:rsid w:val="00BF47B0"/>
    <w:rsid w:val="00BF5327"/>
    <w:rsid w:val="00C07535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D109A"/>
    <w:rsid w:val="00CD7E25"/>
    <w:rsid w:val="00CE3B9F"/>
    <w:rsid w:val="00CF1FB8"/>
    <w:rsid w:val="00CF2C65"/>
    <w:rsid w:val="00D078B6"/>
    <w:rsid w:val="00D1022C"/>
    <w:rsid w:val="00D27115"/>
    <w:rsid w:val="00D34DCC"/>
    <w:rsid w:val="00D61D9B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2FBC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77704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0D71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D7117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0D7117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D7117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0D7117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22A2A2-CD9B-4FBE-B118-3BA2923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Твердий Олександр Григорович</cp:lastModifiedBy>
  <cp:revision>6</cp:revision>
  <cp:lastPrinted>2022-05-17T07:47:00Z</cp:lastPrinted>
  <dcterms:created xsi:type="dcterms:W3CDTF">2022-05-12T08:33:00Z</dcterms:created>
  <dcterms:modified xsi:type="dcterms:W3CDTF">2022-05-17T07:50:00Z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