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Pr>
      <w:tblGrid>
        <w:gridCol w:w="10076"/>
        <w:gridCol w:w="223"/>
        <w:gridCol w:w="222"/>
      </w:tblGrid>
      <w:tr w:rsidR="00D36FF8" w:rsidRPr="003E7A25" w14:paraId="68C8468A" w14:textId="77777777">
        <w:tc>
          <w:tcPr>
            <w:tcW w:w="10076" w:type="dxa"/>
            <w:shd w:val="clear" w:color="auto" w:fill="auto"/>
            <w:vAlign w:val="bottom"/>
          </w:tcPr>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D36FF8" w:rsidRPr="003E7A25" w14:paraId="7BC7AEFA" w14:textId="77777777" w:rsidTr="00BF6199">
              <w:trPr>
                <w:cantSplit/>
                <w:trHeight w:val="851"/>
              </w:trPr>
              <w:tc>
                <w:tcPr>
                  <w:tcW w:w="3208" w:type="dxa"/>
                </w:tcPr>
                <w:p w14:paraId="2A3B61ED" w14:textId="77777777" w:rsidR="00D36FF8" w:rsidRPr="00F82FB0" w:rsidRDefault="00D36FF8" w:rsidP="00626E71">
                  <w:pPr>
                    <w:spacing w:after="0" w:line="240" w:lineRule="auto"/>
                    <w:rPr>
                      <w:kern w:val="0"/>
                    </w:rPr>
                  </w:pPr>
                </w:p>
              </w:tc>
              <w:tc>
                <w:tcPr>
                  <w:tcW w:w="3226" w:type="dxa"/>
                  <w:vMerge w:val="restart"/>
                </w:tcPr>
                <w:p w14:paraId="43289192" w14:textId="77777777" w:rsidR="00D36FF8" w:rsidRPr="003E7A25" w:rsidRDefault="00905C2D" w:rsidP="00626E71">
                  <w:pPr>
                    <w:spacing w:after="0" w:line="240" w:lineRule="auto"/>
                    <w:jc w:val="center"/>
                    <w:rPr>
                      <w:kern w:val="0"/>
                      <w:lang w:eastAsia="zh-CN" w:bidi="ar-SA"/>
                    </w:rPr>
                  </w:pPr>
                  <w:r w:rsidRPr="003E7A25">
                    <w:rPr>
                      <w:noProof/>
                      <w:kern w:val="0"/>
                      <w:lang w:bidi="ar-SA"/>
                    </w:rPr>
                    <w:drawing>
                      <wp:inline distT="0" distB="0" distL="0" distR="0" wp14:anchorId="626B4FD8" wp14:editId="49E2F0A1">
                        <wp:extent cx="426085" cy="60198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a:stretch>
                                  <a:fillRect/>
                                </a:stretch>
                              </pic:blipFill>
                              <pic:spPr>
                                <a:xfrm>
                                  <a:off x="0" y="0"/>
                                  <a:ext cx="426719" cy="601980"/>
                                </a:xfrm>
                                <a:prstGeom prst="rect">
                                  <a:avLst/>
                                </a:prstGeom>
                              </pic:spPr>
                            </pic:pic>
                          </a:graphicData>
                        </a:graphic>
                      </wp:inline>
                    </w:drawing>
                  </w:r>
                </w:p>
              </w:tc>
              <w:tc>
                <w:tcPr>
                  <w:tcW w:w="3204" w:type="dxa"/>
                </w:tcPr>
                <w:p w14:paraId="06656B07" w14:textId="432E72E2" w:rsidR="00D36FF8" w:rsidRPr="00BF6199" w:rsidRDefault="001A4234" w:rsidP="00BF6199">
                  <w:pPr>
                    <w:spacing w:after="0" w:line="240" w:lineRule="auto"/>
                    <w:jc w:val="left"/>
                    <w:rPr>
                      <w:kern w:val="0"/>
                      <w:sz w:val="24"/>
                      <w:szCs w:val="24"/>
                      <w:lang w:eastAsia="zh-CN" w:bidi="ar-SA"/>
                    </w:rPr>
                  </w:pPr>
                  <w:r w:rsidRPr="00BF6199">
                    <w:rPr>
                      <w:kern w:val="0"/>
                      <w:sz w:val="24"/>
                      <w:szCs w:val="24"/>
                      <w:lang w:eastAsia="zh-CN" w:bidi="ar-SA"/>
                    </w:rPr>
                    <w:t>Офіційно опубліковано 20.03.2024</w:t>
                  </w:r>
                </w:p>
              </w:tc>
            </w:tr>
            <w:tr w:rsidR="00D36FF8" w:rsidRPr="003E7A25" w14:paraId="4C81C044" w14:textId="77777777">
              <w:tc>
                <w:tcPr>
                  <w:tcW w:w="3208" w:type="dxa"/>
                </w:tcPr>
                <w:p w14:paraId="369098F1" w14:textId="77777777" w:rsidR="00D36FF8" w:rsidRPr="003E7A25" w:rsidRDefault="00D36FF8" w:rsidP="00626E71">
                  <w:pPr>
                    <w:spacing w:after="0" w:line="240" w:lineRule="auto"/>
                    <w:rPr>
                      <w:kern w:val="0"/>
                      <w:lang w:eastAsia="zh-CN" w:bidi="ar-SA"/>
                    </w:rPr>
                  </w:pPr>
                </w:p>
              </w:tc>
              <w:tc>
                <w:tcPr>
                  <w:tcW w:w="3226" w:type="dxa"/>
                  <w:vMerge/>
                </w:tcPr>
                <w:p w14:paraId="64483395" w14:textId="77777777" w:rsidR="00D36FF8" w:rsidRPr="003E7A25" w:rsidRDefault="00D36FF8" w:rsidP="00626E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left"/>
                    <w:rPr>
                      <w:kern w:val="0"/>
                      <w:lang w:eastAsia="zh-CN" w:bidi="ar-SA"/>
                    </w:rPr>
                  </w:pPr>
                </w:p>
              </w:tc>
              <w:tc>
                <w:tcPr>
                  <w:tcW w:w="3204" w:type="dxa"/>
                </w:tcPr>
                <w:p w14:paraId="40EFD9C2" w14:textId="77777777" w:rsidR="00D36FF8" w:rsidRPr="003E7A25" w:rsidRDefault="00D36FF8" w:rsidP="00BF6199">
                  <w:pPr>
                    <w:spacing w:after="0" w:line="240" w:lineRule="auto"/>
                    <w:ind w:left="-694"/>
                    <w:rPr>
                      <w:kern w:val="0"/>
                      <w:lang w:eastAsia="zh-CN" w:bidi="ar-SA"/>
                    </w:rPr>
                  </w:pPr>
                </w:p>
              </w:tc>
            </w:tr>
            <w:tr w:rsidR="00D36FF8" w:rsidRPr="003E7A25" w14:paraId="2753E758" w14:textId="77777777">
              <w:tc>
                <w:tcPr>
                  <w:tcW w:w="9638" w:type="dxa"/>
                  <w:gridSpan w:val="3"/>
                </w:tcPr>
                <w:p w14:paraId="28B9D3E9" w14:textId="77777777" w:rsidR="00D36FF8" w:rsidRPr="003E7A25" w:rsidRDefault="00905C2D" w:rsidP="00626E71">
                  <w:pPr>
                    <w:tabs>
                      <w:tab w:val="left" w:pos="-3600"/>
                    </w:tabs>
                    <w:spacing w:before="120" w:after="120" w:line="240" w:lineRule="auto"/>
                    <w:jc w:val="center"/>
                    <w:rPr>
                      <w:b/>
                      <w:color w:val="006600"/>
                      <w:kern w:val="0"/>
                      <w:lang w:eastAsia="zh-CN" w:bidi="ar-SA"/>
                    </w:rPr>
                  </w:pPr>
                  <w:r w:rsidRPr="003E7A25">
                    <w:rPr>
                      <w:b/>
                      <w:color w:val="006600"/>
                      <w:kern w:val="0"/>
                      <w:lang w:eastAsia="zh-CN" w:bidi="ar-SA"/>
                    </w:rPr>
                    <w:t>Правління Національного банку України</w:t>
                  </w:r>
                </w:p>
                <w:p w14:paraId="7C035800" w14:textId="77777777" w:rsidR="00D36FF8" w:rsidRPr="003E7A25" w:rsidRDefault="00905C2D" w:rsidP="00626E71">
                  <w:pPr>
                    <w:spacing w:after="0" w:line="240" w:lineRule="auto"/>
                    <w:jc w:val="center"/>
                    <w:rPr>
                      <w:kern w:val="0"/>
                      <w:lang w:eastAsia="zh-CN" w:bidi="ar-SA"/>
                    </w:rPr>
                  </w:pPr>
                  <w:r w:rsidRPr="003E7A25">
                    <w:rPr>
                      <w:b/>
                      <w:color w:val="006600"/>
                      <w:kern w:val="0"/>
                      <w:sz w:val="32"/>
                      <w:szCs w:val="32"/>
                      <w:lang w:eastAsia="zh-CN" w:bidi="ar-SA"/>
                    </w:rPr>
                    <w:t>П О С Т А Н О В А</w:t>
                  </w:r>
                </w:p>
              </w:tc>
            </w:tr>
          </w:tbl>
          <w:p w14:paraId="58DEF1CF" w14:textId="77777777" w:rsidR="00D36FF8" w:rsidRPr="003E7A25" w:rsidRDefault="00D36FF8" w:rsidP="00626E71">
            <w:pPr>
              <w:spacing w:after="0" w:line="240" w:lineRule="auto"/>
              <w:rPr>
                <w:kern w:val="0"/>
                <w:sz w:val="4"/>
                <w:szCs w:val="4"/>
                <w:lang w:eastAsia="zh-CN" w:bidi="ar-SA"/>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D36FF8" w:rsidRPr="003E7A25" w14:paraId="718A9246" w14:textId="77777777">
              <w:tc>
                <w:tcPr>
                  <w:tcW w:w="3423" w:type="dxa"/>
                  <w:vAlign w:val="bottom"/>
                </w:tcPr>
                <w:p w14:paraId="7BEF800A" w14:textId="78035E95" w:rsidR="00D36FF8" w:rsidRPr="003E7A25" w:rsidRDefault="001A4234" w:rsidP="00626E71">
                  <w:pPr>
                    <w:spacing w:after="0" w:line="240" w:lineRule="auto"/>
                    <w:rPr>
                      <w:kern w:val="0"/>
                      <w:lang w:eastAsia="zh-CN" w:bidi="ar-SA"/>
                    </w:rPr>
                  </w:pPr>
                  <w:r>
                    <w:rPr>
                      <w:kern w:val="0"/>
                      <w:lang w:eastAsia="zh-CN" w:bidi="ar-SA"/>
                    </w:rPr>
                    <w:t>19 березня 2024 року</w:t>
                  </w:r>
                </w:p>
              </w:tc>
              <w:tc>
                <w:tcPr>
                  <w:tcW w:w="2643" w:type="dxa"/>
                </w:tcPr>
                <w:p w14:paraId="2E100AC7" w14:textId="77777777" w:rsidR="00D36FF8" w:rsidRPr="003E7A25" w:rsidRDefault="00905C2D" w:rsidP="00626E71">
                  <w:pPr>
                    <w:spacing w:before="240" w:after="0" w:line="240" w:lineRule="auto"/>
                    <w:jc w:val="center"/>
                    <w:rPr>
                      <w:kern w:val="0"/>
                      <w:lang w:eastAsia="zh-CN" w:bidi="ar-SA"/>
                    </w:rPr>
                  </w:pPr>
                  <w:r w:rsidRPr="003E7A25">
                    <w:rPr>
                      <w:color w:val="006600"/>
                      <w:kern w:val="0"/>
                      <w:lang w:eastAsia="zh-CN" w:bidi="ar-SA"/>
                    </w:rPr>
                    <w:t>Київ</w:t>
                  </w:r>
                </w:p>
              </w:tc>
              <w:tc>
                <w:tcPr>
                  <w:tcW w:w="1680" w:type="dxa"/>
                  <w:vAlign w:val="bottom"/>
                </w:tcPr>
                <w:p w14:paraId="387A339C" w14:textId="77777777" w:rsidR="00D36FF8" w:rsidRPr="003E7A25" w:rsidRDefault="00D36FF8" w:rsidP="00626E71">
                  <w:pPr>
                    <w:spacing w:after="0" w:line="240" w:lineRule="auto"/>
                    <w:jc w:val="right"/>
                    <w:rPr>
                      <w:kern w:val="0"/>
                      <w:lang w:eastAsia="zh-CN" w:bidi="ar-SA"/>
                    </w:rPr>
                  </w:pPr>
                </w:p>
              </w:tc>
              <w:tc>
                <w:tcPr>
                  <w:tcW w:w="1892" w:type="dxa"/>
                  <w:vAlign w:val="bottom"/>
                </w:tcPr>
                <w:p w14:paraId="431AADCE" w14:textId="4ED622C0" w:rsidR="00D36FF8" w:rsidRPr="003E7A25" w:rsidRDefault="001A4234" w:rsidP="00626E71">
                  <w:pPr>
                    <w:spacing w:after="0" w:line="240" w:lineRule="auto"/>
                    <w:jc w:val="left"/>
                    <w:rPr>
                      <w:kern w:val="0"/>
                      <w:lang w:eastAsia="zh-CN" w:bidi="ar-SA"/>
                    </w:rPr>
                  </w:pPr>
                  <w:r>
                    <w:rPr>
                      <w:kern w:val="0"/>
                      <w:lang w:eastAsia="zh-CN" w:bidi="ar-SA"/>
                    </w:rPr>
                    <w:t>№ 34</w:t>
                  </w:r>
                </w:p>
              </w:tc>
            </w:tr>
          </w:tbl>
          <w:p w14:paraId="6C1A6A7C" w14:textId="77777777" w:rsidR="00D36FF8" w:rsidRPr="003E7A25" w:rsidRDefault="00D36FF8" w:rsidP="00626E71">
            <w:pPr>
              <w:spacing w:after="0" w:line="240" w:lineRule="auto"/>
              <w:contextualSpacing/>
              <w:rPr>
                <w:color w:val="000000" w:themeColor="text1"/>
              </w:rPr>
            </w:pPr>
          </w:p>
        </w:tc>
        <w:tc>
          <w:tcPr>
            <w:tcW w:w="223" w:type="dxa"/>
            <w:shd w:val="clear" w:color="auto" w:fill="auto"/>
            <w:vAlign w:val="bottom"/>
          </w:tcPr>
          <w:p w14:paraId="4C73F5FB" w14:textId="77777777" w:rsidR="00D36FF8" w:rsidRPr="003E7A25" w:rsidRDefault="00D36FF8" w:rsidP="00626E71">
            <w:pPr>
              <w:spacing w:after="0" w:line="240" w:lineRule="auto"/>
              <w:ind w:firstLine="567"/>
              <w:contextualSpacing/>
              <w:jc w:val="right"/>
              <w:rPr>
                <w:color w:val="000000" w:themeColor="text1"/>
              </w:rPr>
            </w:pPr>
          </w:p>
        </w:tc>
        <w:tc>
          <w:tcPr>
            <w:tcW w:w="222" w:type="dxa"/>
            <w:shd w:val="clear" w:color="auto" w:fill="auto"/>
            <w:vAlign w:val="bottom"/>
          </w:tcPr>
          <w:p w14:paraId="17B07D6C" w14:textId="77777777" w:rsidR="00D36FF8" w:rsidRPr="003E7A25" w:rsidRDefault="00D36FF8" w:rsidP="00626E71">
            <w:pPr>
              <w:spacing w:after="0" w:line="240" w:lineRule="auto"/>
              <w:ind w:firstLine="567"/>
              <w:contextualSpacing/>
              <w:rPr>
                <w:color w:val="000000" w:themeColor="text1"/>
              </w:rPr>
            </w:pPr>
          </w:p>
        </w:tc>
      </w:tr>
    </w:tbl>
    <w:p w14:paraId="6646FFB6" w14:textId="77777777" w:rsidR="00D36FF8" w:rsidRPr="003E7A25" w:rsidRDefault="00D36FF8" w:rsidP="00626E71">
      <w:pPr>
        <w:tabs>
          <w:tab w:val="left" w:pos="6156"/>
        </w:tabs>
        <w:spacing w:before="240" w:after="240" w:line="240" w:lineRule="auto"/>
        <w:ind w:firstLine="567"/>
        <w:contextualSpacing/>
        <w:jc w:val="center"/>
        <w:rPr>
          <w:color w:val="000000" w:themeColor="text1"/>
        </w:rPr>
      </w:pPr>
    </w:p>
    <w:p w14:paraId="4CCCD251" w14:textId="77777777" w:rsidR="00614FDF" w:rsidRPr="003E7A25" w:rsidRDefault="00905C2D" w:rsidP="00626E71">
      <w:pPr>
        <w:tabs>
          <w:tab w:val="left" w:pos="6156"/>
        </w:tabs>
        <w:spacing w:after="0" w:line="240" w:lineRule="auto"/>
        <w:jc w:val="center"/>
      </w:pPr>
      <w:r w:rsidRPr="003E7A25">
        <w:t xml:space="preserve">Про </w:t>
      </w:r>
      <w:r w:rsidR="007C2440" w:rsidRPr="003E7A25">
        <w:t>внесення</w:t>
      </w:r>
      <w:r w:rsidR="0006643F" w:rsidRPr="003E7A25">
        <w:t xml:space="preserve"> </w:t>
      </w:r>
      <w:r w:rsidRPr="003E7A25">
        <w:t xml:space="preserve">змін </w:t>
      </w:r>
      <w:r w:rsidR="00614FDF" w:rsidRPr="003E7A25">
        <w:t>до</w:t>
      </w:r>
    </w:p>
    <w:p w14:paraId="68AD4829" w14:textId="77777777" w:rsidR="00614FDF" w:rsidRPr="003E7A25" w:rsidRDefault="00614FDF" w:rsidP="00626E71">
      <w:pPr>
        <w:tabs>
          <w:tab w:val="left" w:pos="6156"/>
        </w:tabs>
        <w:spacing w:after="0" w:line="240" w:lineRule="auto"/>
        <w:jc w:val="center"/>
      </w:pPr>
      <w:r w:rsidRPr="003E7A25">
        <w:t xml:space="preserve"> деяких нормативно-правових актів </w:t>
      </w:r>
    </w:p>
    <w:p w14:paraId="5AB64BD2" w14:textId="77777777" w:rsidR="00614FDF" w:rsidRPr="003E7A25" w:rsidRDefault="00614FDF" w:rsidP="00626E71">
      <w:pPr>
        <w:tabs>
          <w:tab w:val="left" w:pos="6156"/>
        </w:tabs>
        <w:spacing w:after="0" w:line="240" w:lineRule="auto"/>
        <w:jc w:val="center"/>
      </w:pPr>
      <w:r w:rsidRPr="003E7A25">
        <w:t>Національного банку України</w:t>
      </w:r>
    </w:p>
    <w:p w14:paraId="1E87ABF4" w14:textId="77777777" w:rsidR="00D36FF8" w:rsidRPr="003E7A25" w:rsidRDefault="00D36FF8" w:rsidP="00626E71">
      <w:pPr>
        <w:tabs>
          <w:tab w:val="left" w:pos="6156"/>
        </w:tabs>
        <w:spacing w:after="0" w:line="240" w:lineRule="auto"/>
        <w:contextualSpacing/>
        <w:jc w:val="center"/>
        <w:rPr>
          <w:iCs/>
        </w:rPr>
      </w:pPr>
    </w:p>
    <w:p w14:paraId="55DC825C" w14:textId="77777777" w:rsidR="00254A1F" w:rsidRPr="008D28D4" w:rsidRDefault="00254A1F" w:rsidP="00672D1B">
      <w:pPr>
        <w:spacing w:after="0" w:line="240" w:lineRule="auto"/>
        <w:ind w:firstLine="567"/>
        <w:contextualSpacing/>
        <w:rPr>
          <w:rFonts w:eastAsia="SimSun"/>
          <w:b/>
          <w:bCs/>
        </w:rPr>
      </w:pPr>
      <w:r w:rsidRPr="008D28D4">
        <w:rPr>
          <w:rFonts w:eastAsia="SimSun"/>
        </w:rPr>
        <w:t>Відповідно до статей 7, 15, 56 Закону України “</w:t>
      </w:r>
      <w:r w:rsidR="008E7F08" w:rsidRPr="008D28D4">
        <w:rPr>
          <w:rFonts w:eastAsia="SimSun"/>
        </w:rPr>
        <w:t xml:space="preserve">Про Національний банк України”, </w:t>
      </w:r>
      <w:r w:rsidRPr="008D28D4">
        <w:rPr>
          <w:rFonts w:eastAsia="SimSun"/>
        </w:rPr>
        <w:t xml:space="preserve">статей </w:t>
      </w:r>
      <w:r w:rsidR="00EC5272" w:rsidRPr="008D28D4">
        <w:rPr>
          <w:rFonts w:eastAsia="SimSun"/>
        </w:rPr>
        <w:t>21</w:t>
      </w:r>
      <w:r w:rsidR="008D28D4">
        <w:rPr>
          <w:rFonts w:eastAsia="SimSun"/>
        </w:rPr>
        <w:t>‒</w:t>
      </w:r>
      <w:r w:rsidR="00EC5272" w:rsidRPr="008D28D4">
        <w:rPr>
          <w:rFonts w:eastAsia="SimSun"/>
        </w:rPr>
        <w:t xml:space="preserve">24, 28, 48 </w:t>
      </w:r>
      <w:r w:rsidRPr="008D28D4">
        <w:rPr>
          <w:rFonts w:eastAsia="SimSun"/>
        </w:rPr>
        <w:t xml:space="preserve">Закону України “Про фінансові послуги та </w:t>
      </w:r>
      <w:r w:rsidR="00DE28FD" w:rsidRPr="008D28D4">
        <w:rPr>
          <w:rFonts w:eastAsia="SimSun"/>
        </w:rPr>
        <w:t>фінансові компанії</w:t>
      </w:r>
      <w:r w:rsidRPr="008D28D4">
        <w:rPr>
          <w:rFonts w:eastAsia="SimSun"/>
        </w:rPr>
        <w:t xml:space="preserve">”, </w:t>
      </w:r>
      <w:r w:rsidR="00530E4E" w:rsidRPr="00EA1030">
        <w:rPr>
          <w:shd w:val="clear" w:color="auto" w:fill="FFFFFF"/>
        </w:rPr>
        <w:t>статей 57</w:t>
      </w:r>
      <w:r w:rsidR="008D28D4">
        <w:rPr>
          <w:shd w:val="clear" w:color="auto" w:fill="FFFFFF"/>
        </w:rPr>
        <w:t>‒</w:t>
      </w:r>
      <w:r w:rsidR="00EC5272" w:rsidRPr="00EA1030">
        <w:rPr>
          <w:shd w:val="clear" w:color="auto" w:fill="FFFFFF"/>
        </w:rPr>
        <w:t>59,</w:t>
      </w:r>
      <w:r w:rsidR="00760856" w:rsidRPr="00EA1030">
        <w:rPr>
          <w:shd w:val="clear" w:color="auto" w:fill="FFFFFF"/>
        </w:rPr>
        <w:t xml:space="preserve"> 66</w:t>
      </w:r>
      <w:r w:rsidR="00EC5272" w:rsidRPr="00EA1030">
        <w:rPr>
          <w:shd w:val="clear" w:color="auto" w:fill="FFFFFF"/>
        </w:rPr>
        <w:t xml:space="preserve"> 114, 122, 123 Закону України “Про страхування”, статей 37, 48, 51</w:t>
      </w:r>
      <w:r w:rsidR="008D28D4">
        <w:rPr>
          <w:shd w:val="clear" w:color="auto" w:fill="FFFFFF"/>
        </w:rPr>
        <w:t>‒</w:t>
      </w:r>
      <w:r w:rsidR="00EC5272" w:rsidRPr="00EA1030">
        <w:rPr>
          <w:shd w:val="clear" w:color="auto" w:fill="FFFFFF"/>
        </w:rPr>
        <w:t>53</w:t>
      </w:r>
      <w:r w:rsidR="00DB222B" w:rsidRPr="00EA1030">
        <w:rPr>
          <w:shd w:val="clear" w:color="auto" w:fill="FFFFFF"/>
        </w:rPr>
        <w:t>, 58</w:t>
      </w:r>
      <w:r w:rsidR="00760856" w:rsidRPr="00EA1030">
        <w:rPr>
          <w:shd w:val="clear" w:color="auto" w:fill="FFFFFF"/>
        </w:rPr>
        <w:t>, 59</w:t>
      </w:r>
      <w:r w:rsidR="00EC5272" w:rsidRPr="00EA1030">
        <w:rPr>
          <w:shd w:val="clear" w:color="auto" w:fill="FFFFFF"/>
        </w:rPr>
        <w:t xml:space="preserve"> Закону України “Про кредитні спілки”</w:t>
      </w:r>
      <w:r w:rsidR="0098593A" w:rsidRPr="00EA1030">
        <w:rPr>
          <w:shd w:val="clear" w:color="auto" w:fill="FFFFFF"/>
        </w:rPr>
        <w:t xml:space="preserve">, </w:t>
      </w:r>
      <w:r w:rsidR="00EC5272" w:rsidRPr="00EA1030">
        <w:rPr>
          <w:shd w:val="clear" w:color="auto" w:fill="FFFFFF"/>
        </w:rPr>
        <w:t xml:space="preserve">статті 24 </w:t>
      </w:r>
      <w:r w:rsidR="0098593A" w:rsidRPr="00EA1030">
        <w:rPr>
          <w:shd w:val="clear" w:color="auto" w:fill="FFFFFF"/>
        </w:rPr>
        <w:t xml:space="preserve">Закону України “Про рекламу”, </w:t>
      </w:r>
      <w:r w:rsidRPr="008D28D4">
        <w:rPr>
          <w:rFonts w:eastAsia="SimSun"/>
        </w:rPr>
        <w:t xml:space="preserve">з метою </w:t>
      </w:r>
      <w:r w:rsidR="005D5AB1" w:rsidRPr="008D28D4">
        <w:rPr>
          <w:rFonts w:eastAsia="SimSun"/>
        </w:rPr>
        <w:t xml:space="preserve">актуалізації та вдосконалення нормативно-правових актів Національного банку України </w:t>
      </w:r>
      <w:r w:rsidRPr="008D28D4">
        <w:rPr>
          <w:rFonts w:eastAsia="SimSun"/>
        </w:rPr>
        <w:t xml:space="preserve">Правління Національного банку України </w:t>
      </w:r>
      <w:r w:rsidRPr="008D28D4">
        <w:rPr>
          <w:rFonts w:eastAsia="SimSun"/>
          <w:b/>
          <w:bCs/>
        </w:rPr>
        <w:t>постановляє:</w:t>
      </w:r>
    </w:p>
    <w:p w14:paraId="0781F1A5" w14:textId="77777777" w:rsidR="003F33A6" w:rsidRPr="003E7A25" w:rsidRDefault="003F33A6" w:rsidP="00672D1B">
      <w:pPr>
        <w:tabs>
          <w:tab w:val="left" w:pos="567"/>
          <w:tab w:val="left" w:pos="851"/>
        </w:tabs>
        <w:spacing w:after="0" w:line="240" w:lineRule="auto"/>
        <w:ind w:firstLine="567"/>
        <w:rPr>
          <w:iCs/>
        </w:rPr>
      </w:pPr>
    </w:p>
    <w:p w14:paraId="447E58CB" w14:textId="77777777" w:rsidR="00A876F5" w:rsidRPr="0020421C" w:rsidRDefault="00A876F5" w:rsidP="00672D1B">
      <w:pPr>
        <w:pStyle w:val="affc"/>
        <w:numPr>
          <w:ilvl w:val="0"/>
          <w:numId w:val="34"/>
        </w:numPr>
        <w:tabs>
          <w:tab w:val="left" w:pos="993"/>
        </w:tabs>
        <w:spacing w:after="0" w:line="240" w:lineRule="auto"/>
        <w:ind w:left="0" w:firstLine="567"/>
        <w:rPr>
          <w:rFonts w:eastAsia="SimSun"/>
        </w:rPr>
      </w:pPr>
      <w:r w:rsidRPr="003E7A25">
        <w:rPr>
          <w:iCs/>
        </w:rPr>
        <w:t xml:space="preserve">Унести до </w:t>
      </w:r>
      <w:r w:rsidRPr="003E7A25">
        <w:rPr>
          <w:rFonts w:eastAsia="SimSun" w:cs="Times New Roman"/>
          <w:szCs w:val="28"/>
        </w:rPr>
        <w:t>Положення про сертифікацію осіб на право здійснення тимчасової адміністрації небанківської фінансової установи, затвердженого постановою Правління Національного банку України від 21 грудня 2020 року №</w:t>
      </w:r>
      <w:r>
        <w:rPr>
          <w:rFonts w:eastAsia="SimSun" w:cs="Times New Roman"/>
          <w:szCs w:val="28"/>
        </w:rPr>
        <w:t> </w:t>
      </w:r>
      <w:r w:rsidRPr="003E7A25">
        <w:rPr>
          <w:rFonts w:eastAsia="SimSun" w:cs="Times New Roman"/>
          <w:szCs w:val="28"/>
        </w:rPr>
        <w:t>162 (зі змінами)</w:t>
      </w:r>
      <w:r w:rsidRPr="003E7A25">
        <w:rPr>
          <w:iCs/>
        </w:rPr>
        <w:t>, т</w:t>
      </w:r>
      <w:r w:rsidRPr="003E7A25">
        <w:rPr>
          <w:iCs/>
          <w:szCs w:val="28"/>
        </w:rPr>
        <w:t>акі зміни:</w:t>
      </w:r>
      <w:r>
        <w:rPr>
          <w:iCs/>
          <w:szCs w:val="28"/>
        </w:rPr>
        <w:t xml:space="preserve"> </w:t>
      </w:r>
    </w:p>
    <w:p w14:paraId="67026847" w14:textId="77777777" w:rsidR="00D54F25" w:rsidRDefault="00D54F25" w:rsidP="00672D1B">
      <w:pPr>
        <w:tabs>
          <w:tab w:val="left" w:pos="993"/>
        </w:tabs>
        <w:spacing w:after="0" w:line="240" w:lineRule="auto"/>
        <w:ind w:firstLine="567"/>
        <w:rPr>
          <w:rFonts w:eastAsia="SimSun"/>
        </w:rPr>
      </w:pPr>
    </w:p>
    <w:p w14:paraId="3E212CE0" w14:textId="5A5054D8" w:rsidR="00A876F5" w:rsidRPr="00AD60DC" w:rsidRDefault="00A876F5" w:rsidP="00267E69">
      <w:pPr>
        <w:pStyle w:val="affc"/>
        <w:numPr>
          <w:ilvl w:val="0"/>
          <w:numId w:val="49"/>
        </w:numPr>
        <w:tabs>
          <w:tab w:val="left" w:pos="993"/>
        </w:tabs>
        <w:spacing w:after="0" w:line="240" w:lineRule="auto"/>
        <w:ind w:hanging="502"/>
        <w:rPr>
          <w:rFonts w:eastAsia="SimSun"/>
        </w:rPr>
      </w:pPr>
      <w:r w:rsidRPr="00D54F25">
        <w:rPr>
          <w:rFonts w:eastAsia="SimSun"/>
        </w:rPr>
        <w:t xml:space="preserve">у пункті 49 розділу </w:t>
      </w:r>
      <w:r w:rsidRPr="00D54F25">
        <w:rPr>
          <w:rFonts w:eastAsia="SimSun"/>
          <w:lang w:val="en-US"/>
        </w:rPr>
        <w:t>VI</w:t>
      </w:r>
      <w:r w:rsidRPr="00AD60DC">
        <w:rPr>
          <w:rFonts w:eastAsia="SimSun"/>
          <w:lang w:val="ru-RU"/>
        </w:rPr>
        <w:t xml:space="preserve"> </w:t>
      </w:r>
      <w:r w:rsidRPr="00AD60DC">
        <w:rPr>
          <w:rFonts w:eastAsia="SimSun"/>
        </w:rPr>
        <w:t xml:space="preserve">слово </w:t>
      </w:r>
      <w:r w:rsidRPr="00AD60DC">
        <w:rPr>
          <w:rFonts w:eastAsia="SimSun"/>
          <w:lang w:val="ru-RU"/>
        </w:rPr>
        <w:t>“</w:t>
      </w:r>
      <w:r w:rsidRPr="00AD60DC">
        <w:rPr>
          <w:rFonts w:eastAsia="SimSun"/>
        </w:rPr>
        <w:t>та</w:t>
      </w:r>
      <w:r w:rsidRPr="00AD60DC">
        <w:rPr>
          <w:rFonts w:eastAsia="SimSun"/>
          <w:lang w:val="ru-RU"/>
        </w:rPr>
        <w:t>”</w:t>
      </w:r>
      <w:r w:rsidRPr="00AD60DC">
        <w:rPr>
          <w:rFonts w:eastAsia="SimSun"/>
        </w:rPr>
        <w:t xml:space="preserve"> замінити словами </w:t>
      </w:r>
      <w:r w:rsidRPr="00AD60DC">
        <w:rPr>
          <w:rFonts w:eastAsia="SimSun"/>
          <w:lang w:val="ru-RU"/>
        </w:rPr>
        <w:t>“</w:t>
      </w:r>
      <w:r w:rsidRPr="00AD60DC">
        <w:rPr>
          <w:rFonts w:eastAsia="SimSun"/>
        </w:rPr>
        <w:t>та/або</w:t>
      </w:r>
      <w:r w:rsidRPr="00AD60DC">
        <w:rPr>
          <w:rFonts w:eastAsia="SimSun"/>
          <w:lang w:val="ru-RU"/>
        </w:rPr>
        <w:t>”</w:t>
      </w:r>
      <w:r w:rsidRPr="00AD60DC">
        <w:rPr>
          <w:rFonts w:eastAsia="SimSun"/>
        </w:rPr>
        <w:t>;</w:t>
      </w:r>
    </w:p>
    <w:p w14:paraId="377C031B" w14:textId="77777777" w:rsidR="00AD60DC" w:rsidRDefault="00AD60DC" w:rsidP="00672D1B">
      <w:pPr>
        <w:tabs>
          <w:tab w:val="left" w:pos="993"/>
        </w:tabs>
        <w:spacing w:after="0" w:line="240" w:lineRule="auto"/>
        <w:ind w:firstLine="567"/>
        <w:rPr>
          <w:rFonts w:eastAsia="SimSun"/>
        </w:rPr>
      </w:pPr>
    </w:p>
    <w:p w14:paraId="7018C24F" w14:textId="12BF70C7" w:rsidR="00A876F5" w:rsidRPr="0020421C" w:rsidRDefault="00B829E4" w:rsidP="00267E69">
      <w:pPr>
        <w:pStyle w:val="affc"/>
        <w:spacing w:after="0" w:line="240" w:lineRule="auto"/>
        <w:ind w:left="0" w:firstLine="567"/>
        <w:rPr>
          <w:rFonts w:eastAsia="SimSun"/>
        </w:rPr>
      </w:pPr>
      <w:r>
        <w:rPr>
          <w:rFonts w:eastAsia="SimSun"/>
        </w:rPr>
        <w:t xml:space="preserve">2) </w:t>
      </w:r>
      <w:r w:rsidR="00A876F5" w:rsidRPr="004E3582">
        <w:rPr>
          <w:rFonts w:eastAsia="SimSun"/>
        </w:rPr>
        <w:t>пункт</w:t>
      </w:r>
      <w:r w:rsidR="00A876F5" w:rsidRPr="00B829E4">
        <w:rPr>
          <w:rFonts w:eastAsia="SimSun"/>
        </w:rPr>
        <w:t xml:space="preserve"> 63 розділу VII</w:t>
      </w:r>
      <w:r w:rsidR="004E3582" w:rsidRPr="00B829E4">
        <w:rPr>
          <w:rFonts w:eastAsia="SimSun"/>
        </w:rPr>
        <w:t xml:space="preserve"> </w:t>
      </w:r>
      <w:r w:rsidR="004E3582">
        <w:rPr>
          <w:rFonts w:eastAsia="SimSun"/>
        </w:rPr>
        <w:t xml:space="preserve"> </w:t>
      </w:r>
      <w:r w:rsidR="00A876F5" w:rsidRPr="0020421C">
        <w:rPr>
          <w:rFonts w:eastAsia="SimSun"/>
        </w:rPr>
        <w:t>доповнити двома новими підпунктами такого змісту:</w:t>
      </w:r>
    </w:p>
    <w:p w14:paraId="00E354F4" w14:textId="491043B3" w:rsidR="00A876F5" w:rsidRDefault="00A876F5" w:rsidP="00267E69">
      <w:pPr>
        <w:tabs>
          <w:tab w:val="left" w:pos="567"/>
          <w:tab w:val="left" w:pos="851"/>
          <w:tab w:val="left" w:pos="1134"/>
        </w:tabs>
        <w:spacing w:after="0" w:line="240" w:lineRule="auto"/>
        <w:ind w:firstLine="567"/>
        <w:rPr>
          <w:rFonts w:eastAsia="SimSun"/>
        </w:rPr>
      </w:pPr>
      <w:r w:rsidRPr="003E7A25">
        <w:rPr>
          <w:rFonts w:eastAsia="SimSun"/>
        </w:rPr>
        <w:t xml:space="preserve">“5) </w:t>
      </w:r>
      <w:r w:rsidRPr="003E7A25">
        <w:rPr>
          <w:color w:val="0D0D0D" w:themeColor="text1" w:themeTint="F2"/>
          <w:shd w:val="clear" w:color="auto" w:fill="FFFFFF"/>
        </w:rPr>
        <w:t>фізична особа, яка отримала Сертифікат, три рази поспіль відмовилася від призначення тимчасовим адміністратором відповідно до пунктів 5</w:t>
      </w:r>
      <w:r w:rsidRPr="003E7A25">
        <w:rPr>
          <w:color w:val="0D0D0D" w:themeColor="text1" w:themeTint="F2"/>
          <w:shd w:val="clear" w:color="auto" w:fill="FFFFFF"/>
          <w:vertAlign w:val="superscript"/>
        </w:rPr>
        <w:t>1</w:t>
      </w:r>
      <w:r w:rsidRPr="003E7A25">
        <w:rPr>
          <w:color w:val="0D0D0D" w:themeColor="text1" w:themeTint="F2"/>
          <w:shd w:val="clear" w:color="auto" w:fill="FFFFFF"/>
        </w:rPr>
        <w:t xml:space="preserve"> та/або 5</w:t>
      </w:r>
      <w:r w:rsidRPr="003E7A25">
        <w:rPr>
          <w:color w:val="0D0D0D" w:themeColor="text1" w:themeTint="F2"/>
          <w:shd w:val="clear" w:color="auto" w:fill="FFFFFF"/>
          <w:vertAlign w:val="superscript"/>
        </w:rPr>
        <w:t>2</w:t>
      </w:r>
      <w:r w:rsidRPr="003E7A25">
        <w:rPr>
          <w:color w:val="0D0D0D" w:themeColor="text1" w:themeTint="F2"/>
          <w:shd w:val="clear" w:color="auto" w:fill="FFFFFF"/>
        </w:rPr>
        <w:t xml:space="preserve"> розділу II Положення про порядок призначення, здійснення та припинення тимчасової адміністрації страховика, кредитної спілки, затвердженого постановою Правління Національного банку України від 23 грудня 2023 року № 178 (зі змінами) (далі – Положення № 178)</w:t>
      </w:r>
      <w:r w:rsidRPr="003E7A25">
        <w:rPr>
          <w:rFonts w:eastAsia="SimSun"/>
        </w:rPr>
        <w:t>;</w:t>
      </w:r>
    </w:p>
    <w:p w14:paraId="10020046" w14:textId="77777777" w:rsidR="003A0008" w:rsidRPr="003E7A25" w:rsidRDefault="003A0008" w:rsidP="003A0008">
      <w:pPr>
        <w:tabs>
          <w:tab w:val="left" w:pos="567"/>
          <w:tab w:val="left" w:pos="851"/>
          <w:tab w:val="left" w:pos="1134"/>
        </w:tabs>
        <w:spacing w:after="0" w:line="240" w:lineRule="auto"/>
        <w:ind w:firstLine="709"/>
        <w:rPr>
          <w:rFonts w:eastAsia="SimSun"/>
        </w:rPr>
      </w:pPr>
    </w:p>
    <w:p w14:paraId="2C3EB8AF" w14:textId="319B5156" w:rsidR="00A876F5" w:rsidRPr="003E7A25" w:rsidRDefault="00A876F5" w:rsidP="00672D1B">
      <w:pPr>
        <w:tabs>
          <w:tab w:val="left" w:pos="567"/>
          <w:tab w:val="left" w:pos="851"/>
          <w:tab w:val="left" w:pos="1134"/>
        </w:tabs>
        <w:spacing w:after="240" w:line="240" w:lineRule="auto"/>
        <w:ind w:firstLine="567"/>
        <w:rPr>
          <w:rFonts w:eastAsia="SimSun"/>
        </w:rPr>
      </w:pPr>
      <w:r w:rsidRPr="003E7A25">
        <w:rPr>
          <w:rFonts w:eastAsia="SimSun"/>
        </w:rPr>
        <w:t>6) фізична особа, яка отримала Сертифікат, порушила вимоги пункту 5</w:t>
      </w:r>
      <w:r w:rsidRPr="003E7A25">
        <w:rPr>
          <w:rFonts w:eastAsia="SimSun"/>
          <w:vertAlign w:val="superscript"/>
        </w:rPr>
        <w:t>3</w:t>
      </w:r>
      <w:r w:rsidRPr="003E7A25">
        <w:rPr>
          <w:rFonts w:eastAsia="SimSun"/>
        </w:rPr>
        <w:t xml:space="preserve"> розділу II Положення № 178.”.</w:t>
      </w:r>
      <w:r>
        <w:rPr>
          <w:rFonts w:eastAsia="SimSun"/>
        </w:rPr>
        <w:t xml:space="preserve"> </w:t>
      </w:r>
    </w:p>
    <w:p w14:paraId="1E24BBC4" w14:textId="77777777" w:rsidR="00303AC6" w:rsidRPr="003E7A25" w:rsidRDefault="007D2FC1" w:rsidP="00672D1B">
      <w:pPr>
        <w:pStyle w:val="affc"/>
        <w:tabs>
          <w:tab w:val="left" w:pos="567"/>
          <w:tab w:val="left" w:pos="851"/>
          <w:tab w:val="left" w:pos="1134"/>
        </w:tabs>
        <w:spacing w:after="0" w:line="240" w:lineRule="auto"/>
        <w:ind w:left="0" w:firstLine="567"/>
        <w:contextualSpacing w:val="0"/>
        <w:rPr>
          <w:iCs/>
          <w:szCs w:val="28"/>
        </w:rPr>
      </w:pPr>
      <w:r w:rsidRPr="003E7A25">
        <w:rPr>
          <w:iCs/>
        </w:rPr>
        <w:t xml:space="preserve">2. </w:t>
      </w:r>
      <w:r w:rsidR="00303AC6" w:rsidRPr="003E7A25">
        <w:rPr>
          <w:iCs/>
        </w:rPr>
        <w:t xml:space="preserve">Унести до </w:t>
      </w:r>
      <w:r w:rsidR="00303AC6" w:rsidRPr="003E7A25">
        <w:rPr>
          <w:iCs/>
          <w:szCs w:val="28"/>
        </w:rPr>
        <w:t>Положення про організацію та проведення інспекційних перевірок на ринках небанківських фінансових</w:t>
      </w:r>
      <w:r w:rsidR="00303AC6" w:rsidRPr="003E7A25">
        <w:rPr>
          <w:iCs/>
        </w:rPr>
        <w:t xml:space="preserve"> послуг, затвердженого постановою Правління Національного банку України від 20 грудня 2023 року №</w:t>
      </w:r>
      <w:r w:rsidR="00A44426" w:rsidRPr="003E7A25">
        <w:rPr>
          <w:iCs/>
        </w:rPr>
        <w:t> </w:t>
      </w:r>
      <w:r w:rsidR="00303AC6" w:rsidRPr="003E7A25">
        <w:rPr>
          <w:iCs/>
        </w:rPr>
        <w:t>167, т</w:t>
      </w:r>
      <w:r w:rsidR="00303AC6" w:rsidRPr="003E7A25">
        <w:rPr>
          <w:iCs/>
          <w:szCs w:val="28"/>
        </w:rPr>
        <w:t>акі зміни:</w:t>
      </w:r>
    </w:p>
    <w:p w14:paraId="024416AA" w14:textId="77777777" w:rsidR="00CB7033" w:rsidRPr="003E7A25" w:rsidRDefault="00CB7033" w:rsidP="005A12F2">
      <w:pPr>
        <w:pStyle w:val="affc"/>
        <w:tabs>
          <w:tab w:val="left" w:pos="567"/>
          <w:tab w:val="left" w:pos="851"/>
          <w:tab w:val="left" w:pos="1134"/>
        </w:tabs>
        <w:spacing w:after="0" w:line="240" w:lineRule="auto"/>
        <w:ind w:left="0" w:firstLine="709"/>
        <w:contextualSpacing w:val="0"/>
        <w:rPr>
          <w:iCs/>
          <w:szCs w:val="28"/>
        </w:rPr>
      </w:pPr>
    </w:p>
    <w:p w14:paraId="09261DAD" w14:textId="77777777" w:rsidR="00303AC6" w:rsidRPr="003E7A25" w:rsidRDefault="00303AC6" w:rsidP="0030674D">
      <w:pPr>
        <w:pStyle w:val="affc"/>
        <w:numPr>
          <w:ilvl w:val="0"/>
          <w:numId w:val="13"/>
        </w:numPr>
        <w:tabs>
          <w:tab w:val="left" w:pos="567"/>
          <w:tab w:val="left" w:pos="851"/>
          <w:tab w:val="left" w:pos="1134"/>
        </w:tabs>
        <w:spacing w:after="240" w:line="240" w:lineRule="auto"/>
        <w:ind w:left="0" w:firstLine="567"/>
        <w:rPr>
          <w:iCs/>
        </w:rPr>
      </w:pPr>
      <w:r w:rsidRPr="003E7A25">
        <w:rPr>
          <w:iCs/>
        </w:rPr>
        <w:t>у розділі VIII:</w:t>
      </w:r>
    </w:p>
    <w:p w14:paraId="164D25E2" w14:textId="77777777" w:rsidR="00303AC6" w:rsidRPr="003E7A25" w:rsidRDefault="00A44426" w:rsidP="0030674D">
      <w:pPr>
        <w:pStyle w:val="affc"/>
        <w:tabs>
          <w:tab w:val="left" w:pos="567"/>
          <w:tab w:val="left" w:pos="851"/>
          <w:tab w:val="left" w:pos="1134"/>
        </w:tabs>
        <w:spacing w:after="0" w:line="240" w:lineRule="auto"/>
        <w:ind w:left="0" w:firstLine="567"/>
        <w:rPr>
          <w:iCs/>
        </w:rPr>
      </w:pPr>
      <w:r w:rsidRPr="003E7A25">
        <w:rPr>
          <w:iCs/>
        </w:rPr>
        <w:lastRenderedPageBreak/>
        <w:t xml:space="preserve">у </w:t>
      </w:r>
      <w:r w:rsidR="00303AC6" w:rsidRPr="003E7A25">
        <w:rPr>
          <w:iCs/>
        </w:rPr>
        <w:t>пункті 128 слова “</w:t>
      </w:r>
      <w:r w:rsidR="00303AC6" w:rsidRPr="003E7A25">
        <w:rPr>
          <w:iCs/>
          <w:szCs w:val="28"/>
        </w:rPr>
        <w:t>одного місяця</w:t>
      </w:r>
      <w:r w:rsidR="00303AC6" w:rsidRPr="003E7A25">
        <w:rPr>
          <w:iCs/>
        </w:rPr>
        <w:t>”, “</w:t>
      </w:r>
      <w:r w:rsidR="00303AC6" w:rsidRPr="003E7A25">
        <w:rPr>
          <w:iCs/>
          <w:szCs w:val="28"/>
        </w:rPr>
        <w:t>три місяці</w:t>
      </w:r>
      <w:r w:rsidR="00303AC6" w:rsidRPr="003E7A25">
        <w:rPr>
          <w:iCs/>
        </w:rPr>
        <w:t>” замінити відповідно цифрами та словами “</w:t>
      </w:r>
      <w:r w:rsidR="00303AC6" w:rsidRPr="003E7A25">
        <w:rPr>
          <w:iCs/>
          <w:szCs w:val="28"/>
        </w:rPr>
        <w:t>30 календарних днів</w:t>
      </w:r>
      <w:r w:rsidR="00303AC6" w:rsidRPr="003E7A25">
        <w:rPr>
          <w:iCs/>
        </w:rPr>
        <w:t>”, “9</w:t>
      </w:r>
      <w:r w:rsidR="00303AC6" w:rsidRPr="003E7A25">
        <w:rPr>
          <w:iCs/>
          <w:szCs w:val="28"/>
        </w:rPr>
        <w:t>0 календарних днів</w:t>
      </w:r>
      <w:r w:rsidR="00303AC6" w:rsidRPr="003E7A25">
        <w:rPr>
          <w:iCs/>
        </w:rPr>
        <w:t>”;</w:t>
      </w:r>
    </w:p>
    <w:p w14:paraId="28B303C5" w14:textId="77777777" w:rsidR="00303AC6" w:rsidRPr="003E7A25" w:rsidRDefault="00303AC6" w:rsidP="008D28D4">
      <w:pPr>
        <w:pStyle w:val="affc"/>
        <w:tabs>
          <w:tab w:val="left" w:pos="567"/>
          <w:tab w:val="left" w:pos="851"/>
          <w:tab w:val="left" w:pos="1134"/>
        </w:tabs>
        <w:spacing w:after="0" w:line="240" w:lineRule="auto"/>
        <w:ind w:left="0" w:firstLine="567"/>
        <w:rPr>
          <w:iCs/>
        </w:rPr>
      </w:pPr>
      <w:r w:rsidRPr="003E7A25">
        <w:rPr>
          <w:iCs/>
        </w:rPr>
        <w:t>у пункті 129 слова “</w:t>
      </w:r>
      <w:r w:rsidRPr="003E7A25">
        <w:rPr>
          <w:iCs/>
          <w:szCs w:val="28"/>
        </w:rPr>
        <w:t>одного місяця</w:t>
      </w:r>
      <w:r w:rsidRPr="003E7A25">
        <w:rPr>
          <w:iCs/>
        </w:rPr>
        <w:t>” замінити цифрами та словами “</w:t>
      </w:r>
      <w:r w:rsidRPr="003E7A25">
        <w:rPr>
          <w:iCs/>
          <w:szCs w:val="28"/>
        </w:rPr>
        <w:t>30 календарних днів</w:t>
      </w:r>
      <w:r w:rsidRPr="003E7A25">
        <w:rPr>
          <w:iCs/>
        </w:rPr>
        <w:t>”;</w:t>
      </w:r>
    </w:p>
    <w:p w14:paraId="76A45B64" w14:textId="77777777" w:rsidR="00303AC6" w:rsidRPr="003E7A25" w:rsidRDefault="00303AC6" w:rsidP="008D28D4">
      <w:pPr>
        <w:pStyle w:val="affc"/>
        <w:ind w:left="0" w:firstLine="567"/>
        <w:rPr>
          <w:iCs/>
          <w:szCs w:val="28"/>
        </w:rPr>
      </w:pPr>
    </w:p>
    <w:p w14:paraId="1A530414" w14:textId="77777777" w:rsidR="00F6505C" w:rsidRPr="003E7A25" w:rsidRDefault="00F6505C" w:rsidP="008D28D4">
      <w:pPr>
        <w:pStyle w:val="affc"/>
        <w:numPr>
          <w:ilvl w:val="0"/>
          <w:numId w:val="13"/>
        </w:numPr>
        <w:tabs>
          <w:tab w:val="left" w:pos="567"/>
          <w:tab w:val="left" w:pos="851"/>
          <w:tab w:val="left" w:pos="1134"/>
        </w:tabs>
        <w:spacing w:after="240" w:line="240" w:lineRule="auto"/>
        <w:ind w:left="0" w:firstLine="567"/>
        <w:rPr>
          <w:iCs/>
        </w:rPr>
      </w:pPr>
      <w:r w:rsidRPr="003E7A25">
        <w:rPr>
          <w:iCs/>
        </w:rPr>
        <w:t xml:space="preserve">у розділі </w:t>
      </w:r>
      <w:r w:rsidRPr="003E7A25">
        <w:rPr>
          <w:iCs/>
          <w:szCs w:val="28"/>
        </w:rPr>
        <w:t>IX</w:t>
      </w:r>
      <w:r w:rsidRPr="003E7A25">
        <w:rPr>
          <w:iCs/>
        </w:rPr>
        <w:t>:</w:t>
      </w:r>
    </w:p>
    <w:p w14:paraId="7DD02EFB" w14:textId="77777777" w:rsidR="00F6505C" w:rsidRPr="003E7A25" w:rsidRDefault="00410F4C" w:rsidP="008D28D4">
      <w:pPr>
        <w:pStyle w:val="affc"/>
        <w:tabs>
          <w:tab w:val="left" w:pos="567"/>
          <w:tab w:val="left" w:pos="851"/>
          <w:tab w:val="left" w:pos="1134"/>
        </w:tabs>
        <w:spacing w:after="240" w:line="240" w:lineRule="auto"/>
        <w:ind w:left="0" w:firstLine="567"/>
        <w:rPr>
          <w:iCs/>
          <w:szCs w:val="28"/>
        </w:rPr>
      </w:pPr>
      <w:r w:rsidRPr="003E7A25">
        <w:rPr>
          <w:iCs/>
          <w:szCs w:val="28"/>
        </w:rPr>
        <w:t xml:space="preserve">у </w:t>
      </w:r>
      <w:r w:rsidR="007F0553" w:rsidRPr="003E7A25">
        <w:rPr>
          <w:iCs/>
          <w:szCs w:val="28"/>
        </w:rPr>
        <w:t>підпункті 4 пункту</w:t>
      </w:r>
      <w:r w:rsidRPr="003E7A25">
        <w:rPr>
          <w:iCs/>
          <w:szCs w:val="28"/>
        </w:rPr>
        <w:t xml:space="preserve"> 136 слова “учасника особи небанківської” замінити словами “учасника небанківської”;</w:t>
      </w:r>
    </w:p>
    <w:p w14:paraId="36A74A78" w14:textId="63C386E4" w:rsidR="00303AC6" w:rsidRPr="009D172C" w:rsidRDefault="00303AC6" w:rsidP="009D172C">
      <w:pPr>
        <w:pStyle w:val="affc"/>
        <w:tabs>
          <w:tab w:val="left" w:pos="567"/>
          <w:tab w:val="left" w:pos="851"/>
          <w:tab w:val="left" w:pos="1134"/>
        </w:tabs>
        <w:spacing w:after="240" w:line="240" w:lineRule="auto"/>
        <w:ind w:left="0" w:firstLine="567"/>
        <w:rPr>
          <w:iCs/>
          <w:szCs w:val="28"/>
        </w:rPr>
      </w:pPr>
      <w:r w:rsidRPr="003E7A25">
        <w:rPr>
          <w:iCs/>
        </w:rPr>
        <w:t xml:space="preserve">у пункті 141 </w:t>
      </w:r>
      <w:r w:rsidRPr="003E7A25">
        <w:rPr>
          <w:iCs/>
          <w:szCs w:val="28"/>
        </w:rPr>
        <w:t>слова “</w:t>
      </w:r>
      <w:r w:rsidR="008753B1">
        <w:rPr>
          <w:iCs/>
          <w:szCs w:val="28"/>
        </w:rPr>
        <w:t xml:space="preserve">відсутність </w:t>
      </w:r>
      <w:r w:rsidRPr="003E7A25">
        <w:rPr>
          <w:iCs/>
          <w:szCs w:val="28"/>
        </w:rPr>
        <w:t xml:space="preserve">особи, уповноваженої представляти інтереси об’єкта перевірки,” </w:t>
      </w:r>
      <w:r w:rsidR="008753B1">
        <w:rPr>
          <w:iCs/>
          <w:szCs w:val="28"/>
        </w:rPr>
        <w:t xml:space="preserve">замінити </w:t>
      </w:r>
      <w:r w:rsidR="008D28D4" w:rsidRPr="003E7A25">
        <w:rPr>
          <w:iCs/>
          <w:szCs w:val="28"/>
        </w:rPr>
        <w:t>сл</w:t>
      </w:r>
      <w:r w:rsidR="008753B1">
        <w:rPr>
          <w:iCs/>
          <w:szCs w:val="28"/>
        </w:rPr>
        <w:t xml:space="preserve">овом </w:t>
      </w:r>
      <w:r w:rsidR="008D28D4" w:rsidRPr="003E7A25">
        <w:rPr>
          <w:iCs/>
          <w:szCs w:val="28"/>
        </w:rPr>
        <w:t>“відсутність”</w:t>
      </w:r>
      <w:r w:rsidR="008753B1">
        <w:rPr>
          <w:iCs/>
          <w:szCs w:val="28"/>
        </w:rPr>
        <w:t>.</w:t>
      </w:r>
      <w:r w:rsidR="00A9629C" w:rsidRPr="003E7A25">
        <w:rPr>
          <w:iCs/>
        </w:rPr>
        <w:t xml:space="preserve"> </w:t>
      </w:r>
      <w:r w:rsidR="004A24F0" w:rsidRPr="003E7A25">
        <w:rPr>
          <w:iCs/>
        </w:rPr>
        <w:t xml:space="preserve"> </w:t>
      </w:r>
    </w:p>
    <w:p w14:paraId="4AE0BE07" w14:textId="77777777" w:rsidR="00784D78" w:rsidRPr="003E7A25" w:rsidRDefault="00810514" w:rsidP="008D28D4">
      <w:pPr>
        <w:tabs>
          <w:tab w:val="left" w:pos="567"/>
          <w:tab w:val="left" w:pos="851"/>
          <w:tab w:val="left" w:pos="1134"/>
        </w:tabs>
        <w:spacing w:after="0" w:line="240" w:lineRule="auto"/>
        <w:ind w:firstLine="567"/>
        <w:rPr>
          <w:iCs/>
        </w:rPr>
      </w:pPr>
      <w:r w:rsidRPr="003E7A25">
        <w:rPr>
          <w:iCs/>
        </w:rPr>
        <w:t xml:space="preserve">3. </w:t>
      </w:r>
      <w:r w:rsidR="00784D78" w:rsidRPr="003E7A25">
        <w:rPr>
          <w:iCs/>
        </w:rPr>
        <w:t>Затвердити Зміни до Положення про порядок призначення, здійснення та припинення тимчасової адміністрації страховика, кредитної спілки, затвердженого постановою Правління Нац</w:t>
      </w:r>
      <w:r w:rsidR="003544EF" w:rsidRPr="003E7A25">
        <w:rPr>
          <w:iCs/>
        </w:rPr>
        <w:t xml:space="preserve">іонального банку України від 23 грудня </w:t>
      </w:r>
      <w:r w:rsidR="00784D78" w:rsidRPr="003E7A25">
        <w:rPr>
          <w:iCs/>
        </w:rPr>
        <w:t>2023 року № 178, що додаються.</w:t>
      </w:r>
    </w:p>
    <w:p w14:paraId="2AE6E39E" w14:textId="77777777" w:rsidR="00784D78" w:rsidRPr="003E7A25" w:rsidRDefault="00784D78" w:rsidP="008D28D4">
      <w:pPr>
        <w:pStyle w:val="affc"/>
        <w:tabs>
          <w:tab w:val="left" w:pos="567"/>
          <w:tab w:val="left" w:pos="851"/>
          <w:tab w:val="left" w:pos="1134"/>
        </w:tabs>
        <w:spacing w:after="0" w:line="240" w:lineRule="auto"/>
        <w:ind w:left="0" w:firstLine="567"/>
        <w:contextualSpacing w:val="0"/>
        <w:rPr>
          <w:iCs/>
          <w:szCs w:val="28"/>
        </w:rPr>
      </w:pPr>
    </w:p>
    <w:p w14:paraId="76B6EC67" w14:textId="77777777" w:rsidR="00587480" w:rsidRPr="003E7A25" w:rsidRDefault="00587480" w:rsidP="008D28D4">
      <w:pPr>
        <w:pStyle w:val="affc"/>
        <w:numPr>
          <w:ilvl w:val="0"/>
          <w:numId w:val="35"/>
        </w:numPr>
        <w:tabs>
          <w:tab w:val="left" w:pos="567"/>
          <w:tab w:val="left" w:pos="851"/>
          <w:tab w:val="left" w:pos="1134"/>
        </w:tabs>
        <w:spacing w:after="0" w:line="240" w:lineRule="auto"/>
        <w:ind w:left="0" w:firstLine="567"/>
        <w:rPr>
          <w:iCs/>
        </w:rPr>
      </w:pPr>
      <w:r w:rsidRPr="003E7A25">
        <w:rPr>
          <w:iCs/>
        </w:rPr>
        <w:t>У пункті 3 постанови Правління Національного банку України від 25 грудня 2023 року № 182 “Про затвердження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цифру “3” замінити цифрою “4”.</w:t>
      </w:r>
    </w:p>
    <w:p w14:paraId="62981A9C" w14:textId="77777777" w:rsidR="00784D78" w:rsidRPr="003E7A25" w:rsidRDefault="00784D78" w:rsidP="008D28D4">
      <w:pPr>
        <w:pStyle w:val="affc"/>
        <w:tabs>
          <w:tab w:val="left" w:pos="567"/>
          <w:tab w:val="left" w:pos="851"/>
          <w:tab w:val="left" w:pos="1134"/>
        </w:tabs>
        <w:spacing w:after="0" w:line="240" w:lineRule="auto"/>
        <w:ind w:left="0" w:firstLine="567"/>
        <w:contextualSpacing w:val="0"/>
        <w:rPr>
          <w:iCs/>
          <w:szCs w:val="28"/>
        </w:rPr>
      </w:pPr>
    </w:p>
    <w:p w14:paraId="0041C1CB" w14:textId="77777777" w:rsidR="00587480" w:rsidRPr="003E7A25" w:rsidRDefault="00587480" w:rsidP="008D28D4">
      <w:pPr>
        <w:pStyle w:val="affc"/>
        <w:numPr>
          <w:ilvl w:val="0"/>
          <w:numId w:val="35"/>
        </w:numPr>
        <w:tabs>
          <w:tab w:val="left" w:pos="567"/>
          <w:tab w:val="left" w:pos="851"/>
          <w:tab w:val="left" w:pos="1134"/>
        </w:tabs>
        <w:spacing w:after="0" w:line="240" w:lineRule="auto"/>
        <w:ind w:left="0" w:firstLine="567"/>
        <w:rPr>
          <w:iCs/>
        </w:rPr>
      </w:pPr>
      <w:r w:rsidRPr="003E7A25">
        <w:rPr>
          <w:shd w:val="clear" w:color="auto" w:fill="FFFFFF"/>
        </w:rPr>
        <w:t>Затвердити Зміни до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затвердженого постановою Правління Національного банку України від 25 грудня 2023 року № 182, що додаються.</w:t>
      </w:r>
    </w:p>
    <w:p w14:paraId="75B44A88" w14:textId="77777777" w:rsidR="00DD5607" w:rsidRPr="003E7A25" w:rsidRDefault="00DD5607" w:rsidP="008D28D4">
      <w:pPr>
        <w:pStyle w:val="affc"/>
        <w:tabs>
          <w:tab w:val="left" w:pos="567"/>
          <w:tab w:val="left" w:pos="851"/>
          <w:tab w:val="left" w:pos="1134"/>
        </w:tabs>
        <w:spacing w:after="0" w:line="240" w:lineRule="auto"/>
        <w:ind w:left="0" w:firstLine="567"/>
        <w:rPr>
          <w:iCs/>
        </w:rPr>
      </w:pPr>
    </w:p>
    <w:p w14:paraId="209C2FAE" w14:textId="77777777" w:rsidR="00587480" w:rsidRPr="003E7A25" w:rsidRDefault="00587480" w:rsidP="008D28D4">
      <w:pPr>
        <w:pStyle w:val="affc"/>
        <w:numPr>
          <w:ilvl w:val="0"/>
          <w:numId w:val="35"/>
        </w:numPr>
        <w:tabs>
          <w:tab w:val="left" w:pos="993"/>
          <w:tab w:val="left" w:pos="1418"/>
          <w:tab w:val="left" w:pos="1701"/>
        </w:tabs>
        <w:spacing w:after="240" w:line="240" w:lineRule="auto"/>
        <w:ind w:left="0" w:firstLine="567"/>
        <w:contextualSpacing w:val="0"/>
        <w:rPr>
          <w:shd w:val="clear" w:color="auto" w:fill="FFFFFF"/>
        </w:rPr>
      </w:pPr>
      <w:r w:rsidRPr="003E7A25">
        <w:rPr>
          <w:shd w:val="clear" w:color="auto" w:fill="FFFFFF"/>
        </w:rPr>
        <w:t xml:space="preserve">Унести до </w:t>
      </w:r>
      <w:r w:rsidRPr="003E7A25">
        <w:rPr>
          <w:iCs/>
        </w:rPr>
        <w:t>постанови Правління Національного банку України від 25 грудня 2023 року № 183 “</w:t>
      </w:r>
      <w:r w:rsidRPr="003E7A25">
        <w:rPr>
          <w:shd w:val="clear" w:color="auto" w:fill="FFFFFF"/>
        </w:rPr>
        <w:t>Про затвердження Положення 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3E7A25">
        <w:rPr>
          <w:iCs/>
        </w:rPr>
        <w:t>”</w:t>
      </w:r>
      <w:r w:rsidRPr="003E7A25">
        <w:rPr>
          <w:shd w:val="clear" w:color="auto" w:fill="FFFFFF"/>
        </w:rPr>
        <w:t xml:space="preserve"> такі зміни: </w:t>
      </w:r>
    </w:p>
    <w:p w14:paraId="22DDFA35" w14:textId="77777777" w:rsidR="00587480" w:rsidRPr="008D28D4" w:rsidRDefault="00587480" w:rsidP="008D28D4">
      <w:pPr>
        <w:pStyle w:val="affc"/>
        <w:numPr>
          <w:ilvl w:val="0"/>
          <w:numId w:val="8"/>
        </w:numPr>
        <w:tabs>
          <w:tab w:val="left" w:pos="567"/>
          <w:tab w:val="left" w:pos="851"/>
          <w:tab w:val="left" w:pos="1134"/>
        </w:tabs>
        <w:spacing w:after="240" w:line="240" w:lineRule="auto"/>
        <w:ind w:left="0" w:firstLine="567"/>
        <w:rPr>
          <w:iCs/>
        </w:rPr>
      </w:pPr>
      <w:r w:rsidRPr="003E7A25">
        <w:rPr>
          <w:iCs/>
        </w:rPr>
        <w:t xml:space="preserve">у преамбулі </w:t>
      </w:r>
      <w:r w:rsidR="008016BD" w:rsidRPr="003E7A25">
        <w:rPr>
          <w:iCs/>
        </w:rPr>
        <w:t xml:space="preserve">слова та цифри </w:t>
      </w:r>
      <w:r w:rsidR="008016BD" w:rsidRPr="008D28D4">
        <w:rPr>
          <w:iCs/>
        </w:rPr>
        <w:t>«</w:t>
      </w:r>
      <w:r w:rsidRPr="008D28D4">
        <w:rPr>
          <w:iCs/>
        </w:rPr>
        <w:t xml:space="preserve">статей 26, 27 </w:t>
      </w:r>
      <w:r w:rsidRPr="009512BB">
        <w:rPr>
          <w:shd w:val="clear" w:color="auto" w:fill="FFFFFF"/>
        </w:rPr>
        <w:t>Закону України “Про рекламу”</w:t>
      </w:r>
      <w:r w:rsidR="008016BD" w:rsidRPr="008D28D4">
        <w:rPr>
          <w:iCs/>
        </w:rPr>
        <w:t>» замінити слова</w:t>
      </w:r>
      <w:r w:rsidR="00E11C92" w:rsidRPr="008D28D4">
        <w:rPr>
          <w:iCs/>
        </w:rPr>
        <w:t>ми</w:t>
      </w:r>
      <w:r w:rsidR="008016BD" w:rsidRPr="008D28D4">
        <w:rPr>
          <w:iCs/>
        </w:rPr>
        <w:t xml:space="preserve"> та цифр</w:t>
      </w:r>
      <w:r w:rsidR="00E11C92" w:rsidRPr="008D28D4">
        <w:rPr>
          <w:iCs/>
        </w:rPr>
        <w:t>ами</w:t>
      </w:r>
      <w:r w:rsidR="008016BD" w:rsidRPr="008D28D4">
        <w:rPr>
          <w:iCs/>
        </w:rPr>
        <w:t xml:space="preserve"> «</w:t>
      </w:r>
      <w:r w:rsidRPr="008D28D4">
        <w:rPr>
          <w:iCs/>
        </w:rPr>
        <w:t xml:space="preserve">статей 24, 26 </w:t>
      </w:r>
      <w:r w:rsidRPr="009512BB">
        <w:rPr>
          <w:shd w:val="clear" w:color="auto" w:fill="FFFFFF"/>
        </w:rPr>
        <w:t>Закону України “Про рекламу”</w:t>
      </w:r>
      <w:r w:rsidR="008016BD" w:rsidRPr="008D28D4">
        <w:rPr>
          <w:iCs/>
        </w:rPr>
        <w:t>»</w:t>
      </w:r>
      <w:r w:rsidRPr="008D28D4">
        <w:rPr>
          <w:iCs/>
        </w:rPr>
        <w:t xml:space="preserve">; </w:t>
      </w:r>
    </w:p>
    <w:p w14:paraId="38D48E7C" w14:textId="77777777" w:rsidR="00587480" w:rsidRPr="003E7A25" w:rsidRDefault="00587480" w:rsidP="008D28D4">
      <w:pPr>
        <w:pStyle w:val="affc"/>
        <w:tabs>
          <w:tab w:val="left" w:pos="567"/>
          <w:tab w:val="left" w:pos="851"/>
          <w:tab w:val="left" w:pos="1134"/>
        </w:tabs>
        <w:spacing w:after="240" w:line="240" w:lineRule="auto"/>
        <w:ind w:left="0" w:firstLine="567"/>
        <w:rPr>
          <w:iCs/>
        </w:rPr>
      </w:pPr>
    </w:p>
    <w:p w14:paraId="4D6AEC9C" w14:textId="77777777" w:rsidR="00587480" w:rsidRPr="003E7A25" w:rsidRDefault="00587480" w:rsidP="008D28D4">
      <w:pPr>
        <w:pStyle w:val="affc"/>
        <w:numPr>
          <w:ilvl w:val="0"/>
          <w:numId w:val="8"/>
        </w:numPr>
        <w:tabs>
          <w:tab w:val="left" w:pos="567"/>
          <w:tab w:val="left" w:pos="851"/>
          <w:tab w:val="left" w:pos="1134"/>
        </w:tabs>
        <w:spacing w:after="240" w:line="240" w:lineRule="auto"/>
        <w:ind w:left="0" w:firstLine="567"/>
        <w:rPr>
          <w:iCs/>
        </w:rPr>
      </w:pPr>
      <w:r w:rsidRPr="003E7A25">
        <w:rPr>
          <w:iCs/>
        </w:rPr>
        <w:t>у пункті 3 слова “на день на день вчинення” замінити словами “на день вчинення”.</w:t>
      </w:r>
    </w:p>
    <w:p w14:paraId="1A03F40A" w14:textId="77777777" w:rsidR="00587480" w:rsidRPr="003E7A25" w:rsidRDefault="00587480" w:rsidP="008D28D4">
      <w:pPr>
        <w:pStyle w:val="affc"/>
        <w:tabs>
          <w:tab w:val="left" w:pos="567"/>
          <w:tab w:val="left" w:pos="851"/>
          <w:tab w:val="left" w:pos="1134"/>
        </w:tabs>
        <w:spacing w:after="240" w:line="240" w:lineRule="auto"/>
        <w:ind w:left="0" w:firstLine="567"/>
        <w:rPr>
          <w:iCs/>
        </w:rPr>
      </w:pPr>
    </w:p>
    <w:p w14:paraId="24B5F588" w14:textId="77777777" w:rsidR="00587480" w:rsidRPr="003E7A25" w:rsidRDefault="00587480" w:rsidP="008D28D4">
      <w:pPr>
        <w:pStyle w:val="affc"/>
        <w:numPr>
          <w:ilvl w:val="0"/>
          <w:numId w:val="35"/>
        </w:numPr>
        <w:tabs>
          <w:tab w:val="left" w:pos="567"/>
          <w:tab w:val="left" w:pos="851"/>
          <w:tab w:val="left" w:pos="1134"/>
        </w:tabs>
        <w:spacing w:after="240" w:line="240" w:lineRule="auto"/>
        <w:ind w:left="0" w:firstLine="567"/>
        <w:contextualSpacing w:val="0"/>
        <w:rPr>
          <w:iCs/>
        </w:rPr>
      </w:pPr>
      <w:r w:rsidRPr="003E7A25">
        <w:rPr>
          <w:iCs/>
        </w:rPr>
        <w:t>Затвердити Зміни до:</w:t>
      </w:r>
    </w:p>
    <w:p w14:paraId="73992A56" w14:textId="77777777" w:rsidR="00587480" w:rsidRPr="003E7A25" w:rsidRDefault="00587480" w:rsidP="008D28D4">
      <w:pPr>
        <w:pStyle w:val="affc"/>
        <w:numPr>
          <w:ilvl w:val="0"/>
          <w:numId w:val="17"/>
        </w:numPr>
        <w:tabs>
          <w:tab w:val="left" w:pos="567"/>
          <w:tab w:val="left" w:pos="851"/>
          <w:tab w:val="left" w:pos="1134"/>
        </w:tabs>
        <w:spacing w:after="240" w:line="240" w:lineRule="auto"/>
        <w:ind w:left="0" w:firstLine="567"/>
        <w:rPr>
          <w:iCs/>
        </w:rPr>
      </w:pPr>
      <w:r w:rsidRPr="003E7A25">
        <w:rPr>
          <w:iCs/>
        </w:rPr>
        <w:lastRenderedPageBreak/>
        <w:t>Положення про</w:t>
      </w:r>
      <w:r w:rsidRPr="003E7A25">
        <w:rPr>
          <w:shd w:val="clear" w:color="auto" w:fill="FFFFFF"/>
        </w:rPr>
        <w:t xml:space="preserve">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затвердженого постановою Правління Національного банку України від 25 грудня 2023 року № 183, що додаються;</w:t>
      </w:r>
    </w:p>
    <w:p w14:paraId="55FA0D77" w14:textId="77777777" w:rsidR="008F0B89" w:rsidRPr="003E7A25" w:rsidRDefault="008F0B89" w:rsidP="008D28D4">
      <w:pPr>
        <w:pStyle w:val="affc"/>
        <w:tabs>
          <w:tab w:val="left" w:pos="567"/>
          <w:tab w:val="left" w:pos="851"/>
          <w:tab w:val="left" w:pos="1134"/>
        </w:tabs>
        <w:spacing w:after="240" w:line="240" w:lineRule="auto"/>
        <w:ind w:left="0" w:firstLine="567"/>
        <w:rPr>
          <w:iCs/>
        </w:rPr>
      </w:pPr>
    </w:p>
    <w:p w14:paraId="74E3818B" w14:textId="77777777" w:rsidR="00587480" w:rsidRPr="003E7A25" w:rsidRDefault="00587480" w:rsidP="008D28D4">
      <w:pPr>
        <w:pStyle w:val="affc"/>
        <w:numPr>
          <w:ilvl w:val="0"/>
          <w:numId w:val="17"/>
        </w:numPr>
        <w:tabs>
          <w:tab w:val="left" w:pos="360"/>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 xml:space="preserve">Положення про добровільний вихід з ринку страховика та передачу страховиком страхового портфеля, затвердженого постановою Правління Національного банку України від 25 грудня 2023 року № 184, що додаються.  </w:t>
      </w:r>
    </w:p>
    <w:p w14:paraId="56EDA03D" w14:textId="77777777" w:rsidR="00587480" w:rsidRPr="003E7A25" w:rsidRDefault="00587480" w:rsidP="008D28D4">
      <w:pPr>
        <w:pStyle w:val="affc"/>
        <w:tabs>
          <w:tab w:val="left" w:pos="360"/>
          <w:tab w:val="left" w:pos="567"/>
          <w:tab w:val="left" w:pos="851"/>
          <w:tab w:val="left" w:pos="1134"/>
        </w:tabs>
        <w:spacing w:after="0" w:line="240" w:lineRule="auto"/>
        <w:ind w:left="0" w:firstLine="567"/>
        <w:contextualSpacing w:val="0"/>
        <w:rPr>
          <w:shd w:val="clear" w:color="auto" w:fill="FFFFFF"/>
        </w:rPr>
      </w:pPr>
    </w:p>
    <w:p w14:paraId="75292FFB" w14:textId="77777777" w:rsidR="00FD0837" w:rsidRPr="003E7A25" w:rsidRDefault="00FD0837" w:rsidP="008D28D4">
      <w:pPr>
        <w:pStyle w:val="affc"/>
        <w:numPr>
          <w:ilvl w:val="0"/>
          <w:numId w:val="35"/>
        </w:numPr>
        <w:tabs>
          <w:tab w:val="left" w:pos="1134"/>
          <w:tab w:val="left" w:pos="1418"/>
          <w:tab w:val="left" w:pos="1701"/>
        </w:tabs>
        <w:spacing w:after="240" w:line="240" w:lineRule="auto"/>
        <w:ind w:left="0" w:firstLine="567"/>
        <w:contextualSpacing w:val="0"/>
        <w:rPr>
          <w:shd w:val="clear" w:color="auto" w:fill="FFFFFF"/>
        </w:rPr>
      </w:pPr>
      <w:r w:rsidRPr="003E7A25">
        <w:rPr>
          <w:shd w:val="clear" w:color="auto" w:fill="FFFFFF"/>
        </w:rPr>
        <w:t>У пункті 15 Положення про пруденційні вимоги до фінансових компаній, затвердженого постановою Правління Національного банку України від 27 грудня 2023 року № 192, слово “валютним” замінити словом “валютними”.</w:t>
      </w:r>
      <w:r w:rsidR="00A9629C" w:rsidRPr="003E7A25">
        <w:rPr>
          <w:shd w:val="clear" w:color="auto" w:fill="FFFFFF"/>
        </w:rPr>
        <w:t xml:space="preserve"> </w:t>
      </w:r>
    </w:p>
    <w:p w14:paraId="482298A2" w14:textId="77777777" w:rsidR="00FD0837" w:rsidRPr="003E7A25" w:rsidRDefault="00FD0837" w:rsidP="008D28D4">
      <w:pPr>
        <w:pStyle w:val="affc"/>
        <w:numPr>
          <w:ilvl w:val="0"/>
          <w:numId w:val="35"/>
        </w:numPr>
        <w:tabs>
          <w:tab w:val="left" w:pos="993"/>
          <w:tab w:val="left" w:pos="1418"/>
          <w:tab w:val="left" w:pos="1701"/>
        </w:tabs>
        <w:spacing w:after="240" w:line="240" w:lineRule="auto"/>
        <w:ind w:left="0" w:firstLine="567"/>
        <w:contextualSpacing w:val="0"/>
        <w:rPr>
          <w:color w:val="0D0D0D" w:themeColor="text1" w:themeTint="F2"/>
          <w:shd w:val="clear" w:color="auto" w:fill="FFFFFF"/>
        </w:rPr>
      </w:pPr>
      <w:r w:rsidRPr="003E7A25">
        <w:rPr>
          <w:color w:val="0D0D0D" w:themeColor="text1" w:themeTint="F2"/>
          <w:shd w:val="clear" w:color="auto" w:fill="FFFFFF"/>
        </w:rPr>
        <w:t xml:space="preserve">В абзаці восьмому підпункту 6 пункту 162 глави 18 розділу IV Положення про вимоги до системи управління страховика, затвердженого постановою Правління Національного банку України від 27 грудня 2023 року № 194, слова “розрахунку </w:t>
      </w:r>
      <w:r w:rsidRPr="003E7A25">
        <w:rPr>
          <w:strike/>
          <w:color w:val="0D0D0D" w:themeColor="text1" w:themeTint="F2"/>
          <w:shd w:val="clear" w:color="auto" w:fill="FFFFFF"/>
        </w:rPr>
        <w:t xml:space="preserve">на </w:t>
      </w:r>
      <w:r w:rsidRPr="003E7A25">
        <w:rPr>
          <w:color w:val="0D0D0D" w:themeColor="text1" w:themeTint="F2"/>
          <w:shd w:val="clear" w:color="auto" w:fill="FFFFFF"/>
        </w:rPr>
        <w:t>яких</w:t>
      </w:r>
      <w:r w:rsidRPr="003E7A25">
        <w:rPr>
          <w:strike/>
          <w:color w:val="0D0D0D" w:themeColor="text1" w:themeTint="F2"/>
          <w:shd w:val="clear" w:color="auto" w:fill="FFFFFF"/>
        </w:rPr>
        <w:t>”</w:t>
      </w:r>
      <w:r w:rsidRPr="003E7A25">
        <w:rPr>
          <w:color w:val="0D0D0D" w:themeColor="text1" w:themeTint="F2"/>
          <w:shd w:val="clear" w:color="auto" w:fill="FFFFFF"/>
        </w:rPr>
        <w:t xml:space="preserve"> замінити словами “розрахунку на яких”. </w:t>
      </w:r>
    </w:p>
    <w:p w14:paraId="724660C8" w14:textId="77777777" w:rsidR="00AC240D" w:rsidRPr="003E7A25" w:rsidRDefault="00AC240D" w:rsidP="008D28D4">
      <w:pPr>
        <w:pStyle w:val="affc"/>
        <w:numPr>
          <w:ilvl w:val="0"/>
          <w:numId w:val="35"/>
        </w:numPr>
        <w:tabs>
          <w:tab w:val="left" w:pos="993"/>
          <w:tab w:val="left" w:pos="1418"/>
          <w:tab w:val="left" w:pos="1701"/>
        </w:tabs>
        <w:spacing w:after="240" w:line="240" w:lineRule="auto"/>
        <w:ind w:left="0" w:firstLine="567"/>
        <w:contextualSpacing w:val="0"/>
        <w:rPr>
          <w:shd w:val="clear" w:color="auto" w:fill="FFFFFF"/>
        </w:rPr>
      </w:pPr>
      <w:r w:rsidRPr="003E7A25">
        <w:rPr>
          <w:shd w:val="clear" w:color="auto" w:fill="FFFFFF"/>
        </w:rPr>
        <w:t>Унести до постанови Правління Національного банку України від 29 грудня 2023 року № 199 “Про затвердження Положення про авторизацію надавачів фінансових послуг та умови здійснення ними діяльності з надання фінансових послуг” такі зміни:</w:t>
      </w:r>
    </w:p>
    <w:p w14:paraId="10FBC202" w14:textId="77777777" w:rsidR="008A6183" w:rsidRPr="003E7A25" w:rsidRDefault="006E50B6" w:rsidP="008D28D4">
      <w:pPr>
        <w:pStyle w:val="affc"/>
        <w:numPr>
          <w:ilvl w:val="0"/>
          <w:numId w:val="2"/>
        </w:numPr>
        <w:tabs>
          <w:tab w:val="left" w:pos="709"/>
          <w:tab w:val="left" w:pos="1134"/>
          <w:tab w:val="left" w:pos="1418"/>
        </w:tabs>
        <w:spacing w:after="240" w:line="240" w:lineRule="auto"/>
        <w:ind w:left="0" w:firstLine="567"/>
        <w:contextualSpacing w:val="0"/>
        <w:rPr>
          <w:shd w:val="clear" w:color="auto" w:fill="FFFFFF"/>
        </w:rPr>
      </w:pPr>
      <w:r w:rsidRPr="003E7A25">
        <w:rPr>
          <w:shd w:val="clear" w:color="auto" w:fill="FFFFFF"/>
        </w:rPr>
        <w:t>у</w:t>
      </w:r>
      <w:r w:rsidR="00EF7408" w:rsidRPr="003E7A25">
        <w:rPr>
          <w:shd w:val="clear" w:color="auto" w:fill="FFFFFF"/>
        </w:rPr>
        <w:t xml:space="preserve"> </w:t>
      </w:r>
      <w:r w:rsidR="00C26955" w:rsidRPr="003E7A25">
        <w:rPr>
          <w:shd w:val="clear" w:color="auto" w:fill="FFFFFF"/>
        </w:rPr>
        <w:t>пункті 1 додатка</w:t>
      </w:r>
      <w:r w:rsidR="00EF7408" w:rsidRPr="003E7A25">
        <w:rPr>
          <w:shd w:val="clear" w:color="auto" w:fill="FFFFFF"/>
        </w:rPr>
        <w:t xml:space="preserve"> 2 </w:t>
      </w:r>
      <w:r w:rsidR="00E95A57">
        <w:rPr>
          <w:shd w:val="clear" w:color="auto" w:fill="FFFFFF"/>
          <w:lang w:val="ru-RU"/>
        </w:rPr>
        <w:t xml:space="preserve">до постанови </w:t>
      </w:r>
      <w:r w:rsidR="00EF7408" w:rsidRPr="003E7A25">
        <w:rPr>
          <w:shd w:val="clear" w:color="auto" w:fill="FFFFFF"/>
        </w:rPr>
        <w:t>слова “</w:t>
      </w:r>
      <w:r w:rsidR="00EF7408" w:rsidRPr="003E7A25">
        <w:rPr>
          <w:color w:val="000000" w:themeColor="text1"/>
        </w:rPr>
        <w:t>(далі – Національний банк</w:t>
      </w:r>
      <w:r w:rsidR="00EF7408" w:rsidRPr="003E7A25">
        <w:rPr>
          <w:shd w:val="clear" w:color="auto" w:fill="FFFFFF"/>
        </w:rPr>
        <w:t>” замінити словами “</w:t>
      </w:r>
      <w:r w:rsidR="00A91B9C" w:rsidRPr="003E7A25">
        <w:rPr>
          <w:color w:val="000000" w:themeColor="text1"/>
        </w:rPr>
        <w:t>(далі – Національний банк)</w:t>
      </w:r>
      <w:r w:rsidR="00EF7408" w:rsidRPr="003E7A25">
        <w:rPr>
          <w:shd w:val="clear" w:color="auto" w:fill="FFFFFF"/>
        </w:rPr>
        <w:t>”</w:t>
      </w:r>
      <w:r w:rsidR="00A91B9C" w:rsidRPr="003E7A25">
        <w:rPr>
          <w:shd w:val="clear" w:color="auto" w:fill="FFFFFF"/>
        </w:rPr>
        <w:t>;</w:t>
      </w:r>
    </w:p>
    <w:p w14:paraId="254E8931" w14:textId="77777777" w:rsidR="009D76D8" w:rsidRPr="003E7A25" w:rsidRDefault="009D76D8" w:rsidP="008D28D4">
      <w:pPr>
        <w:pStyle w:val="affc"/>
        <w:numPr>
          <w:ilvl w:val="0"/>
          <w:numId w:val="2"/>
        </w:numPr>
        <w:tabs>
          <w:tab w:val="left" w:pos="709"/>
          <w:tab w:val="left" w:pos="993"/>
          <w:tab w:val="left" w:pos="1418"/>
        </w:tabs>
        <w:spacing w:after="0" w:line="240" w:lineRule="auto"/>
        <w:ind w:left="0" w:firstLine="567"/>
        <w:contextualSpacing w:val="0"/>
        <w:rPr>
          <w:shd w:val="clear" w:color="auto" w:fill="FFFFFF"/>
        </w:rPr>
      </w:pPr>
      <w:r w:rsidRPr="003E7A25">
        <w:rPr>
          <w:shd w:val="clear" w:color="auto" w:fill="FFFFFF"/>
        </w:rPr>
        <w:t>у додатку 5</w:t>
      </w:r>
      <w:r w:rsidR="00E95A57">
        <w:rPr>
          <w:shd w:val="clear" w:color="auto" w:fill="FFFFFF"/>
          <w:lang w:val="ru-RU"/>
        </w:rPr>
        <w:t xml:space="preserve"> до постанови</w:t>
      </w:r>
      <w:r w:rsidRPr="003E7A25">
        <w:rPr>
          <w:shd w:val="clear" w:color="auto" w:fill="FFFFFF"/>
        </w:rPr>
        <w:t>:</w:t>
      </w:r>
    </w:p>
    <w:p w14:paraId="50F1D4B2" w14:textId="77777777" w:rsidR="00AF3EB3" w:rsidRPr="003E7A25" w:rsidRDefault="00AF3EB3" w:rsidP="008D28D4">
      <w:pPr>
        <w:pStyle w:val="affc"/>
        <w:tabs>
          <w:tab w:val="left" w:pos="709"/>
          <w:tab w:val="left" w:pos="993"/>
          <w:tab w:val="left" w:pos="1418"/>
        </w:tabs>
        <w:spacing w:after="0" w:line="240" w:lineRule="auto"/>
        <w:ind w:left="0" w:firstLine="567"/>
        <w:contextualSpacing w:val="0"/>
        <w:rPr>
          <w:shd w:val="clear" w:color="auto" w:fill="FFFFFF"/>
        </w:rPr>
      </w:pPr>
      <w:r w:rsidRPr="003E7A25">
        <w:rPr>
          <w:shd w:val="clear" w:color="auto" w:fill="FFFFFF"/>
        </w:rPr>
        <w:t xml:space="preserve">у пункті 3 </w:t>
      </w:r>
      <w:r w:rsidRPr="003E7A25">
        <w:rPr>
          <w:color w:val="000000" w:themeColor="text1"/>
        </w:rPr>
        <w:t xml:space="preserve">слова </w:t>
      </w:r>
      <w:r w:rsidR="002E5FE7">
        <w:rPr>
          <w:rFonts w:cs="Times New Roman"/>
          <w:color w:val="000000" w:themeColor="text1"/>
        </w:rPr>
        <w:t>«</w:t>
      </w:r>
      <w:r w:rsidRPr="003E7A25">
        <w:rPr>
          <w:color w:val="000000" w:themeColor="text1"/>
        </w:rPr>
        <w:t>“Про кредитні спілки,</w:t>
      </w:r>
      <w:r w:rsidR="002E5FE7">
        <w:rPr>
          <w:rFonts w:cs="Times New Roman"/>
          <w:color w:val="000000" w:themeColor="text1"/>
        </w:rPr>
        <w:t>»</w:t>
      </w:r>
      <w:r w:rsidRPr="003E7A25">
        <w:rPr>
          <w:color w:val="000000" w:themeColor="text1"/>
        </w:rPr>
        <w:t xml:space="preserve"> замінити словами </w:t>
      </w:r>
      <w:r w:rsidR="006A307F" w:rsidRPr="003E7A25">
        <w:rPr>
          <w:color w:val="000000" w:themeColor="text1"/>
        </w:rPr>
        <w:t>«</w:t>
      </w:r>
      <w:r w:rsidR="002E5FE7">
        <w:rPr>
          <w:rFonts w:cs="Times New Roman"/>
          <w:color w:val="000000" w:themeColor="text1"/>
        </w:rPr>
        <w:t>“</w:t>
      </w:r>
      <w:r w:rsidRPr="003E7A25">
        <w:rPr>
          <w:color w:val="000000" w:themeColor="text1"/>
        </w:rPr>
        <w:t>Про кредитні спілки”,</w:t>
      </w:r>
      <w:r w:rsidR="009658C3" w:rsidRPr="003E7A25">
        <w:rPr>
          <w:color w:val="000000" w:themeColor="text1"/>
        </w:rPr>
        <w:t>»</w:t>
      </w:r>
      <w:r w:rsidRPr="003E7A25">
        <w:rPr>
          <w:color w:val="000000" w:themeColor="text1"/>
        </w:rPr>
        <w:t>;</w:t>
      </w:r>
    </w:p>
    <w:p w14:paraId="68799DD5" w14:textId="77777777" w:rsidR="009D76D8" w:rsidRPr="003E7A25" w:rsidRDefault="009D76D8" w:rsidP="008D28D4">
      <w:pPr>
        <w:pStyle w:val="affc"/>
        <w:tabs>
          <w:tab w:val="left" w:pos="709"/>
          <w:tab w:val="left" w:pos="993"/>
          <w:tab w:val="left" w:pos="1418"/>
        </w:tabs>
        <w:spacing w:after="0" w:line="240" w:lineRule="auto"/>
        <w:ind w:left="0" w:firstLine="567"/>
        <w:contextualSpacing w:val="0"/>
        <w:rPr>
          <w:shd w:val="clear" w:color="auto" w:fill="FFFFFF"/>
        </w:rPr>
      </w:pPr>
      <w:r w:rsidRPr="003E7A25">
        <w:rPr>
          <w:shd w:val="clear" w:color="auto" w:fill="FFFFFF"/>
        </w:rPr>
        <w:t>у пункті 5:</w:t>
      </w:r>
    </w:p>
    <w:p w14:paraId="1CA8E72C" w14:textId="77777777" w:rsidR="009D76D8" w:rsidRPr="003E7A25" w:rsidRDefault="00AC240D" w:rsidP="008D28D4">
      <w:pPr>
        <w:tabs>
          <w:tab w:val="left" w:pos="709"/>
          <w:tab w:val="left" w:pos="993"/>
          <w:tab w:val="left" w:pos="1418"/>
        </w:tabs>
        <w:spacing w:after="0" w:line="240" w:lineRule="auto"/>
        <w:ind w:firstLine="567"/>
        <w:rPr>
          <w:shd w:val="clear" w:color="auto" w:fill="FFFFFF"/>
        </w:rPr>
      </w:pPr>
      <w:r w:rsidRPr="003E7A25">
        <w:rPr>
          <w:shd w:val="clear" w:color="auto" w:fill="FFFFFF"/>
        </w:rPr>
        <w:t>у підпункт</w:t>
      </w:r>
      <w:r w:rsidR="009D76D8" w:rsidRPr="003E7A25">
        <w:rPr>
          <w:shd w:val="clear" w:color="auto" w:fill="FFFFFF"/>
        </w:rPr>
        <w:t>і</w:t>
      </w:r>
      <w:r w:rsidRPr="003E7A25">
        <w:rPr>
          <w:shd w:val="clear" w:color="auto" w:fill="FFFFFF"/>
        </w:rPr>
        <w:t xml:space="preserve"> 1 </w:t>
      </w:r>
      <w:r w:rsidR="009D76D8" w:rsidRPr="003E7A25">
        <w:rPr>
          <w:shd w:val="clear" w:color="auto" w:fill="FFFFFF"/>
        </w:rPr>
        <w:t xml:space="preserve">слово </w:t>
      </w:r>
      <w:r w:rsidRPr="003E7A25">
        <w:rPr>
          <w:shd w:val="clear" w:color="auto" w:fill="FFFFFF"/>
        </w:rPr>
        <w:t>“</w:t>
      </w:r>
      <w:r w:rsidR="009D76D8" w:rsidRPr="003E7A25">
        <w:rPr>
          <w:shd w:val="clear" w:color="auto" w:fill="FFFFFF"/>
        </w:rPr>
        <w:t>еквіваленти</w:t>
      </w:r>
      <w:r w:rsidRPr="003E7A25">
        <w:rPr>
          <w:shd w:val="clear" w:color="auto" w:fill="FFFFFF"/>
        </w:rPr>
        <w:t xml:space="preserve">,” замінити </w:t>
      </w:r>
      <w:r w:rsidR="009D76D8" w:rsidRPr="003E7A25">
        <w:rPr>
          <w:shd w:val="clear" w:color="auto" w:fill="FFFFFF"/>
        </w:rPr>
        <w:t>слово</w:t>
      </w:r>
      <w:r w:rsidR="008D28D4">
        <w:rPr>
          <w:shd w:val="clear" w:color="auto" w:fill="FFFFFF"/>
        </w:rPr>
        <w:t>м</w:t>
      </w:r>
      <w:r w:rsidRPr="003E7A25">
        <w:rPr>
          <w:shd w:val="clear" w:color="auto" w:fill="FFFFFF"/>
        </w:rPr>
        <w:t xml:space="preserve"> “</w:t>
      </w:r>
      <w:r w:rsidR="009D76D8" w:rsidRPr="003E7A25">
        <w:rPr>
          <w:shd w:val="clear" w:color="auto" w:fill="FFFFFF"/>
        </w:rPr>
        <w:t>еквіваленти</w:t>
      </w:r>
      <w:r w:rsidRPr="003E7A25">
        <w:rPr>
          <w:shd w:val="clear" w:color="auto" w:fill="FFFFFF"/>
        </w:rPr>
        <w:t>;”;</w:t>
      </w:r>
    </w:p>
    <w:p w14:paraId="16B940F4" w14:textId="77777777" w:rsidR="009D76D8" w:rsidRPr="003E7A25" w:rsidRDefault="009D76D8" w:rsidP="008D28D4">
      <w:pPr>
        <w:tabs>
          <w:tab w:val="left" w:pos="709"/>
          <w:tab w:val="left" w:pos="993"/>
          <w:tab w:val="left" w:pos="1418"/>
        </w:tabs>
        <w:spacing w:after="0" w:line="240" w:lineRule="auto"/>
        <w:ind w:firstLine="567"/>
        <w:rPr>
          <w:shd w:val="clear" w:color="auto" w:fill="FFFFFF"/>
        </w:rPr>
      </w:pPr>
      <w:r w:rsidRPr="003E7A25">
        <w:rPr>
          <w:shd w:val="clear" w:color="auto" w:fill="FFFFFF"/>
        </w:rPr>
        <w:t>у підпункті 2 слово “папери,” замінити словом “папери;”;</w:t>
      </w:r>
    </w:p>
    <w:p w14:paraId="5BFD8C6F" w14:textId="77777777" w:rsidR="00AC240D" w:rsidRPr="003E7A25" w:rsidRDefault="009D76D8" w:rsidP="008D28D4">
      <w:pPr>
        <w:tabs>
          <w:tab w:val="left" w:pos="709"/>
          <w:tab w:val="left" w:pos="993"/>
          <w:tab w:val="left" w:pos="1418"/>
        </w:tabs>
        <w:spacing w:after="0" w:line="240" w:lineRule="auto"/>
        <w:ind w:firstLine="567"/>
        <w:rPr>
          <w:shd w:val="clear" w:color="auto" w:fill="FFFFFF"/>
        </w:rPr>
      </w:pPr>
      <w:r w:rsidRPr="003E7A25">
        <w:rPr>
          <w:shd w:val="clear" w:color="auto" w:fill="FFFFFF"/>
        </w:rPr>
        <w:t>у підпункті 3 слово “держав,” замінити словом “держав;”;</w:t>
      </w:r>
    </w:p>
    <w:p w14:paraId="29015638" w14:textId="77777777" w:rsidR="009D76D8" w:rsidRPr="003E7A25" w:rsidRDefault="009D76D8" w:rsidP="008D28D4">
      <w:pPr>
        <w:tabs>
          <w:tab w:val="left" w:pos="709"/>
          <w:tab w:val="left" w:pos="993"/>
          <w:tab w:val="left" w:pos="1418"/>
        </w:tabs>
        <w:spacing w:after="0" w:line="240" w:lineRule="auto"/>
        <w:ind w:firstLine="567"/>
        <w:rPr>
          <w:shd w:val="clear" w:color="auto" w:fill="FFFFFF"/>
        </w:rPr>
      </w:pPr>
      <w:r w:rsidRPr="003E7A25">
        <w:rPr>
          <w:shd w:val="clear" w:color="auto" w:fill="FFFFFF"/>
        </w:rPr>
        <w:t>у підпункті 4 слово “заборгованість,” замінити словом “заборгованість;”;</w:t>
      </w:r>
    </w:p>
    <w:p w14:paraId="3355584B" w14:textId="77777777" w:rsidR="009D76D8" w:rsidRPr="003E7A25" w:rsidRDefault="009D76D8" w:rsidP="008D28D4">
      <w:pPr>
        <w:tabs>
          <w:tab w:val="left" w:pos="709"/>
          <w:tab w:val="left" w:pos="993"/>
          <w:tab w:val="left" w:pos="1418"/>
        </w:tabs>
        <w:spacing w:after="0" w:line="240" w:lineRule="auto"/>
        <w:ind w:firstLine="567"/>
        <w:rPr>
          <w:shd w:val="clear" w:color="auto" w:fill="FFFFFF"/>
        </w:rPr>
      </w:pPr>
      <w:r w:rsidRPr="003E7A25">
        <w:rPr>
          <w:shd w:val="clear" w:color="auto" w:fill="FFFFFF"/>
        </w:rPr>
        <w:t>у підпункті 5 слово “майно,” замінити словом “майно;”;</w:t>
      </w:r>
    </w:p>
    <w:p w14:paraId="6C2906B1" w14:textId="77777777" w:rsidR="00207A56" w:rsidRPr="003E7A25" w:rsidRDefault="00207A56" w:rsidP="008D28D4">
      <w:pPr>
        <w:tabs>
          <w:tab w:val="left" w:pos="709"/>
          <w:tab w:val="left" w:pos="993"/>
          <w:tab w:val="left" w:pos="1418"/>
        </w:tabs>
        <w:spacing w:after="0" w:line="240" w:lineRule="auto"/>
        <w:ind w:firstLine="567"/>
        <w:rPr>
          <w:shd w:val="clear" w:color="auto" w:fill="FFFFFF"/>
        </w:rPr>
      </w:pPr>
    </w:p>
    <w:p w14:paraId="7CF29F25" w14:textId="77777777" w:rsidR="00AC240D" w:rsidRPr="003E7A25" w:rsidRDefault="00AC240D" w:rsidP="008D28D4">
      <w:pPr>
        <w:pStyle w:val="affc"/>
        <w:numPr>
          <w:ilvl w:val="0"/>
          <w:numId w:val="2"/>
        </w:numPr>
        <w:tabs>
          <w:tab w:val="left" w:pos="709"/>
          <w:tab w:val="left" w:pos="993"/>
          <w:tab w:val="left" w:pos="1418"/>
        </w:tabs>
        <w:spacing w:after="240" w:line="240" w:lineRule="auto"/>
        <w:ind w:left="0" w:firstLine="567"/>
        <w:contextualSpacing w:val="0"/>
        <w:rPr>
          <w:shd w:val="clear" w:color="auto" w:fill="FFFFFF"/>
        </w:rPr>
      </w:pPr>
      <w:r w:rsidRPr="003E7A25">
        <w:rPr>
          <w:shd w:val="clear" w:color="auto" w:fill="FFFFFF"/>
        </w:rPr>
        <w:t xml:space="preserve">у пункті 6 додатка 8 </w:t>
      </w:r>
      <w:r w:rsidR="00E95A57">
        <w:rPr>
          <w:shd w:val="clear" w:color="auto" w:fill="FFFFFF"/>
          <w:lang w:val="ru-RU"/>
        </w:rPr>
        <w:t xml:space="preserve">до постанови </w:t>
      </w:r>
      <w:r w:rsidRPr="003E7A25">
        <w:rPr>
          <w:shd w:val="clear" w:color="auto" w:fill="FFFFFF"/>
        </w:rPr>
        <w:t>слово «</w:t>
      </w:r>
      <w:r w:rsidRPr="003E7A25">
        <w:rPr>
          <w:color w:val="000000" w:themeColor="text1"/>
        </w:rPr>
        <w:t>України”;»</w:t>
      </w:r>
      <w:r w:rsidRPr="003E7A25">
        <w:rPr>
          <w:shd w:val="clear" w:color="auto" w:fill="FFFFFF"/>
        </w:rPr>
        <w:t xml:space="preserve"> замінити словом «</w:t>
      </w:r>
      <w:r w:rsidRPr="003E7A25">
        <w:rPr>
          <w:color w:val="000000" w:themeColor="text1"/>
        </w:rPr>
        <w:t>України</w:t>
      </w:r>
      <w:r w:rsidRPr="003E7A25">
        <w:rPr>
          <w:shd w:val="clear" w:color="auto" w:fill="FFFFFF"/>
        </w:rPr>
        <w:t>”.».</w:t>
      </w:r>
    </w:p>
    <w:p w14:paraId="02D04F8C" w14:textId="77777777" w:rsidR="00E9690C" w:rsidRPr="003E7A25" w:rsidRDefault="00E9690C" w:rsidP="008D28D4">
      <w:pPr>
        <w:pStyle w:val="affc"/>
        <w:numPr>
          <w:ilvl w:val="0"/>
          <w:numId w:val="35"/>
        </w:numPr>
        <w:tabs>
          <w:tab w:val="left" w:pos="567"/>
          <w:tab w:val="left" w:pos="851"/>
          <w:tab w:val="left" w:pos="1134"/>
        </w:tabs>
        <w:spacing w:after="240" w:line="240" w:lineRule="auto"/>
        <w:ind w:left="0" w:firstLine="567"/>
        <w:contextualSpacing w:val="0"/>
        <w:rPr>
          <w:iCs/>
        </w:rPr>
      </w:pPr>
      <w:r w:rsidRPr="003E7A25">
        <w:rPr>
          <w:iCs/>
        </w:rPr>
        <w:t>Затвердити Зміни до:</w:t>
      </w:r>
    </w:p>
    <w:p w14:paraId="0C886024" w14:textId="77777777" w:rsidR="00E9690C" w:rsidRPr="003E7A25" w:rsidRDefault="00E9690C" w:rsidP="008D28D4">
      <w:pPr>
        <w:pStyle w:val="affc"/>
        <w:numPr>
          <w:ilvl w:val="0"/>
          <w:numId w:val="39"/>
        </w:numPr>
        <w:tabs>
          <w:tab w:val="left" w:pos="567"/>
          <w:tab w:val="left" w:pos="851"/>
          <w:tab w:val="left" w:pos="1134"/>
        </w:tabs>
        <w:spacing w:after="240" w:line="240" w:lineRule="auto"/>
        <w:ind w:left="0" w:firstLine="567"/>
        <w:rPr>
          <w:iCs/>
        </w:rPr>
      </w:pPr>
      <w:r w:rsidRPr="003E7A25">
        <w:rPr>
          <w:shd w:val="clear" w:color="auto" w:fill="FFFFFF"/>
        </w:rPr>
        <w:t xml:space="preserve">Положення про авторизацію надавачів фінансових послуг та умови здійснення ними діяльності з надання фінансових послуг, затвердженого </w:t>
      </w:r>
      <w:r w:rsidRPr="003E7A25">
        <w:rPr>
          <w:shd w:val="clear" w:color="auto" w:fill="FFFFFF"/>
        </w:rPr>
        <w:lastRenderedPageBreak/>
        <w:t xml:space="preserve">постановою Правління Національного банку України від 29 грудня 2023 року     № 199 (зі змінами), що додаються; </w:t>
      </w:r>
    </w:p>
    <w:p w14:paraId="66DCF3FC" w14:textId="77777777" w:rsidR="00E9690C" w:rsidRPr="003E7A25" w:rsidRDefault="00E9690C" w:rsidP="008D28D4">
      <w:pPr>
        <w:pStyle w:val="affc"/>
        <w:tabs>
          <w:tab w:val="left" w:pos="567"/>
          <w:tab w:val="left" w:pos="851"/>
          <w:tab w:val="left" w:pos="1134"/>
        </w:tabs>
        <w:spacing w:after="240" w:line="240" w:lineRule="auto"/>
        <w:ind w:left="0" w:firstLine="567"/>
        <w:rPr>
          <w:iCs/>
        </w:rPr>
      </w:pPr>
    </w:p>
    <w:p w14:paraId="4588F024" w14:textId="77777777" w:rsidR="00E9690C" w:rsidRPr="003E7A25" w:rsidRDefault="00E9690C" w:rsidP="008D28D4">
      <w:pPr>
        <w:pStyle w:val="affc"/>
        <w:numPr>
          <w:ilvl w:val="0"/>
          <w:numId w:val="39"/>
        </w:numPr>
        <w:tabs>
          <w:tab w:val="left" w:pos="360"/>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 xml:space="preserve">Положення про порядок нагляду на консолідованій основі за небанківськими фінансовими групами, затвердженого постановою Правління Національного банку України від 29 грудня 2023 року № 202, що додаються.  </w:t>
      </w:r>
    </w:p>
    <w:p w14:paraId="31716B52" w14:textId="77777777" w:rsidR="00AC240D" w:rsidRPr="003E7A25" w:rsidRDefault="00AC240D" w:rsidP="008D28D4">
      <w:pPr>
        <w:pStyle w:val="affc"/>
        <w:tabs>
          <w:tab w:val="left" w:pos="993"/>
          <w:tab w:val="left" w:pos="1134"/>
          <w:tab w:val="left" w:pos="1418"/>
        </w:tabs>
        <w:spacing w:after="240" w:line="240" w:lineRule="auto"/>
        <w:ind w:left="0" w:firstLine="567"/>
        <w:rPr>
          <w:shd w:val="clear" w:color="auto" w:fill="FFFFFF"/>
        </w:rPr>
      </w:pPr>
    </w:p>
    <w:p w14:paraId="672F0540" w14:textId="77777777" w:rsidR="00AC240D" w:rsidRPr="003E7A25" w:rsidRDefault="00C45571" w:rsidP="008D28D4">
      <w:pPr>
        <w:pStyle w:val="affc"/>
        <w:numPr>
          <w:ilvl w:val="0"/>
          <w:numId w:val="35"/>
        </w:numPr>
        <w:tabs>
          <w:tab w:val="left" w:pos="426"/>
          <w:tab w:val="left" w:pos="993"/>
          <w:tab w:val="left" w:pos="1418"/>
        </w:tabs>
        <w:spacing w:after="0" w:line="240" w:lineRule="auto"/>
        <w:ind w:left="0" w:firstLine="567"/>
        <w:rPr>
          <w:shd w:val="clear" w:color="auto" w:fill="FFFFFF"/>
        </w:rPr>
      </w:pPr>
      <w:r w:rsidRPr="003E7A25">
        <w:rPr>
          <w:shd w:val="clear" w:color="auto" w:fill="FFFFFF"/>
        </w:rPr>
        <w:t>В</w:t>
      </w:r>
      <w:r w:rsidR="00AC240D" w:rsidRPr="003E7A25">
        <w:rPr>
          <w:shd w:val="clear" w:color="auto" w:fill="FFFFFF"/>
        </w:rPr>
        <w:t xml:space="preserve"> абзаці </w:t>
      </w:r>
      <w:r w:rsidR="00FF653C">
        <w:rPr>
          <w:shd w:val="clear" w:color="auto" w:fill="FFFFFF"/>
          <w:lang w:val="ru-RU"/>
        </w:rPr>
        <w:t>третьому</w:t>
      </w:r>
      <w:r w:rsidR="00D62953" w:rsidRPr="003E7A25">
        <w:rPr>
          <w:shd w:val="clear" w:color="auto" w:fill="FFFFFF"/>
        </w:rPr>
        <w:t xml:space="preserve"> </w:t>
      </w:r>
      <w:r w:rsidR="00AC240D" w:rsidRPr="003E7A25">
        <w:rPr>
          <w:shd w:val="clear" w:color="auto" w:fill="FFFFFF"/>
        </w:rPr>
        <w:t>пункту 1 додатк</w:t>
      </w:r>
      <w:r w:rsidR="000C7F92">
        <w:rPr>
          <w:shd w:val="clear" w:color="auto" w:fill="FFFFFF"/>
        </w:rPr>
        <w:t>а</w:t>
      </w:r>
      <w:r w:rsidR="00AC240D" w:rsidRPr="003E7A25">
        <w:rPr>
          <w:shd w:val="clear" w:color="auto" w:fill="FFFFFF"/>
        </w:rPr>
        <w:t xml:space="preserve"> 3 до Положення про порядок формування страховиками технічних резервів, затвердженого постановою  Правління Національного банку України від 29 грудня 2023 року № 203</w:t>
      </w:r>
      <w:r w:rsidR="000C7F92">
        <w:rPr>
          <w:shd w:val="clear" w:color="auto" w:fill="FFFFFF"/>
        </w:rPr>
        <w:t>,</w:t>
      </w:r>
      <w:r w:rsidR="00AC240D" w:rsidRPr="003E7A25">
        <w:rPr>
          <w:shd w:val="clear" w:color="auto" w:fill="FFFFFF"/>
        </w:rPr>
        <w:t xml:space="preserve"> літери  “СПі” замінити літерами та цифрою “СП</w:t>
      </w:r>
      <w:r w:rsidR="00AC240D" w:rsidRPr="003E7A25">
        <w:rPr>
          <w:shd w:val="clear" w:color="auto" w:fill="FFFFFF"/>
          <w:vertAlign w:val="subscript"/>
        </w:rPr>
        <w:t>0</w:t>
      </w:r>
      <w:r w:rsidR="00AC240D" w:rsidRPr="003E7A25">
        <w:rPr>
          <w:shd w:val="clear" w:color="auto" w:fill="FFFFFF"/>
        </w:rPr>
        <w:t>”.</w:t>
      </w:r>
    </w:p>
    <w:p w14:paraId="11E947A3" w14:textId="77777777" w:rsidR="00561E18" w:rsidRPr="003E7A25" w:rsidRDefault="00561E18" w:rsidP="008D28D4">
      <w:pPr>
        <w:pStyle w:val="affc"/>
        <w:ind w:left="0" w:firstLine="567"/>
        <w:rPr>
          <w:shd w:val="clear" w:color="auto" w:fill="FFFFFF"/>
        </w:rPr>
      </w:pPr>
    </w:p>
    <w:p w14:paraId="3D6DF475" w14:textId="77777777" w:rsidR="00B867E7" w:rsidRPr="003E7A25" w:rsidRDefault="00B867E7" w:rsidP="008D28D4">
      <w:pPr>
        <w:pStyle w:val="affc"/>
        <w:numPr>
          <w:ilvl w:val="0"/>
          <w:numId w:val="35"/>
        </w:numPr>
        <w:tabs>
          <w:tab w:val="left" w:pos="426"/>
          <w:tab w:val="left" w:pos="993"/>
          <w:tab w:val="left" w:pos="1418"/>
        </w:tabs>
        <w:spacing w:after="0" w:line="240" w:lineRule="auto"/>
        <w:ind w:left="0" w:firstLine="567"/>
        <w:rPr>
          <w:szCs w:val="28"/>
          <w:shd w:val="clear" w:color="auto" w:fill="FFFFFF"/>
        </w:rPr>
      </w:pPr>
      <w:r w:rsidRPr="003E7A25">
        <w:rPr>
          <w:shd w:val="clear" w:color="auto" w:fill="FFFFFF"/>
        </w:rPr>
        <w:t xml:space="preserve">Затвердити </w:t>
      </w:r>
      <w:r w:rsidR="003B1575" w:rsidRPr="003E7A25">
        <w:rPr>
          <w:shd w:val="clear" w:color="auto" w:fill="FFFFFF"/>
        </w:rPr>
        <w:t>З</w:t>
      </w:r>
      <w:r w:rsidRPr="003E7A25">
        <w:rPr>
          <w:shd w:val="clear" w:color="auto" w:fill="FFFFFF"/>
        </w:rPr>
        <w:t xml:space="preserve">міни до Положення про порядок обліку страховиком договорів, пов’язаних зі здійсненням діяльності із страхування, та вимоги до захисту інформації </w:t>
      </w:r>
      <w:r w:rsidRPr="003E7A25">
        <w:rPr>
          <w:szCs w:val="28"/>
          <w:shd w:val="clear" w:color="auto" w:fill="FFFFFF"/>
        </w:rPr>
        <w:t>страховика, затверджен</w:t>
      </w:r>
      <w:r w:rsidR="003B1575" w:rsidRPr="003E7A25">
        <w:rPr>
          <w:szCs w:val="28"/>
          <w:shd w:val="clear" w:color="auto" w:fill="FFFFFF"/>
        </w:rPr>
        <w:t>ого</w:t>
      </w:r>
      <w:r w:rsidRPr="003E7A25">
        <w:rPr>
          <w:szCs w:val="28"/>
          <w:shd w:val="clear" w:color="auto" w:fill="FFFFFF"/>
        </w:rPr>
        <w:t xml:space="preserve"> постановою Правління Національного банку України від 29 грудня 2023 року № 204, що додаються.</w:t>
      </w:r>
    </w:p>
    <w:p w14:paraId="3E4807D8" w14:textId="77777777" w:rsidR="000B5F04" w:rsidRPr="003E7A25" w:rsidRDefault="000B5F04" w:rsidP="008D28D4">
      <w:pPr>
        <w:pStyle w:val="13"/>
        <w:pBdr>
          <w:top w:val="none" w:sz="0" w:space="0" w:color="000000"/>
          <w:left w:val="none" w:sz="0" w:space="0" w:color="000000"/>
          <w:bottom w:val="none" w:sz="0" w:space="0" w:color="000000"/>
          <w:right w:val="none" w:sz="0" w:space="0" w:color="000000"/>
        </w:pBdr>
        <w:tabs>
          <w:tab w:val="left" w:pos="993"/>
        </w:tabs>
        <w:spacing w:line="240" w:lineRule="auto"/>
        <w:ind w:left="0" w:firstLine="567"/>
        <w:rPr>
          <w:rFonts w:eastAsia="SimSun"/>
        </w:rPr>
      </w:pPr>
    </w:p>
    <w:p w14:paraId="6C61AD0D" w14:textId="71350CB9" w:rsidR="00303AC6" w:rsidRPr="000C7F92" w:rsidRDefault="008F0B89" w:rsidP="008D28D4">
      <w:pPr>
        <w:pStyle w:val="affc"/>
        <w:numPr>
          <w:ilvl w:val="0"/>
          <w:numId w:val="35"/>
        </w:numPr>
        <w:tabs>
          <w:tab w:val="left" w:pos="567"/>
          <w:tab w:val="left" w:pos="851"/>
          <w:tab w:val="left" w:pos="1134"/>
        </w:tabs>
        <w:spacing w:after="0" w:line="240" w:lineRule="auto"/>
        <w:ind w:left="0" w:firstLine="567"/>
        <w:contextualSpacing w:val="0"/>
        <w:rPr>
          <w:iCs/>
          <w:szCs w:val="28"/>
        </w:rPr>
      </w:pPr>
      <w:r w:rsidRPr="009512BB">
        <w:rPr>
          <w:szCs w:val="28"/>
          <w:shd w:val="clear" w:color="auto" w:fill="FFFFFF"/>
        </w:rPr>
        <w:t xml:space="preserve">Національний банк України (далі – Національний банк) </w:t>
      </w:r>
      <w:r w:rsidR="00303AC6" w:rsidRPr="009512BB">
        <w:rPr>
          <w:szCs w:val="28"/>
          <w:shd w:val="clear" w:color="auto" w:fill="FFFFFF"/>
        </w:rPr>
        <w:t xml:space="preserve">приймає рішення про анулювання ліцензії (ліцензій), включаючи </w:t>
      </w:r>
      <w:r w:rsidR="00303AC6" w:rsidRPr="009512BB">
        <w:rPr>
          <w:szCs w:val="28"/>
        </w:rPr>
        <w:t>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w:t>
      </w:r>
      <w:r w:rsidR="00847529">
        <w:rPr>
          <w:szCs w:val="28"/>
        </w:rPr>
        <w:t>,</w:t>
      </w:r>
      <w:r w:rsidR="00303AC6" w:rsidRPr="009512BB">
        <w:rPr>
          <w:szCs w:val="28"/>
        </w:rPr>
        <w:t xml:space="preserve"> до переоформлення таких ліцензій</w:t>
      </w:r>
      <w:r w:rsidR="00303AC6" w:rsidRPr="009512BB">
        <w:rPr>
          <w:szCs w:val="28"/>
          <w:shd w:val="clear" w:color="auto" w:fill="FFFFFF"/>
        </w:rPr>
        <w:t xml:space="preserve"> з підстав, визначених </w:t>
      </w:r>
      <w:r w:rsidR="00303AC6" w:rsidRPr="00B01DDD">
        <w:rPr>
          <w:szCs w:val="28"/>
        </w:rPr>
        <w:t>пунктами 5, 6, 8, 11</w:t>
      </w:r>
      <w:r w:rsidR="00847529" w:rsidRPr="00B01DDD">
        <w:rPr>
          <w:szCs w:val="28"/>
        </w:rPr>
        <w:t>‒</w:t>
      </w:r>
      <w:r w:rsidR="00140B14">
        <w:rPr>
          <w:szCs w:val="28"/>
        </w:rPr>
        <w:t xml:space="preserve">17 </w:t>
      </w:r>
      <w:r w:rsidR="00303AC6" w:rsidRPr="00B90AC2">
        <w:rPr>
          <w:szCs w:val="28"/>
        </w:rPr>
        <w:t>частини</w:t>
      </w:r>
      <w:r w:rsidR="00303AC6" w:rsidRPr="009512BB">
        <w:rPr>
          <w:szCs w:val="28"/>
          <w:shd w:val="clear" w:color="auto" w:fill="FFFFFF"/>
        </w:rPr>
        <w:t xml:space="preserve"> першої статті 38</w:t>
      </w:r>
      <w:r w:rsidR="00303AC6" w:rsidRPr="009512BB">
        <w:rPr>
          <w:szCs w:val="28"/>
          <w:shd w:val="clear" w:color="auto" w:fill="FFFFFF"/>
          <w:vertAlign w:val="superscript"/>
        </w:rPr>
        <w:t>1</w:t>
      </w:r>
      <w:r w:rsidR="00303AC6" w:rsidRPr="009512BB">
        <w:rPr>
          <w:szCs w:val="28"/>
          <w:shd w:val="clear" w:color="auto" w:fill="FFFFFF"/>
        </w:rPr>
        <w:t xml:space="preserve"> Закону України “Про фінансові послуги та державне регулювання ринків фінансових послуг”</w:t>
      </w:r>
      <w:r w:rsidR="00E6321B" w:rsidRPr="009512BB">
        <w:rPr>
          <w:szCs w:val="28"/>
          <w:shd w:val="clear" w:color="auto" w:fill="FFFFFF"/>
        </w:rPr>
        <w:t>, що виникли до 01 січня 2024 року,</w:t>
      </w:r>
      <w:r w:rsidR="00303AC6" w:rsidRPr="009512BB">
        <w:rPr>
          <w:szCs w:val="28"/>
          <w:shd w:val="clear" w:color="auto" w:fill="FFFFFF"/>
        </w:rPr>
        <w:t xml:space="preserve"> у порядку, визначеному </w:t>
      </w:r>
      <w:r w:rsidR="00303AC6" w:rsidRPr="009512BB">
        <w:rPr>
          <w:szCs w:val="28"/>
        </w:rPr>
        <w:t>Положенням 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затвердженим постановою Правління Національного банку України від 25 грудня 2023 року № 183</w:t>
      </w:r>
      <w:r w:rsidR="00303AC6" w:rsidRPr="009512BB">
        <w:rPr>
          <w:szCs w:val="28"/>
          <w:shd w:val="clear" w:color="auto" w:fill="FFFFFF"/>
        </w:rPr>
        <w:t xml:space="preserve">, що використовується в разі застосування заходу впливу у вигляді анулювання </w:t>
      </w:r>
      <w:r w:rsidR="00303AC6" w:rsidRPr="009512BB">
        <w:rPr>
          <w:szCs w:val="28"/>
        </w:rPr>
        <w:t>ліцензії відповідної небанківської фінансової установи на вид діяльності з надання фінансових послуг.</w:t>
      </w:r>
    </w:p>
    <w:p w14:paraId="7A38C5C7" w14:textId="77777777" w:rsidR="00BC5E40" w:rsidRPr="009512BB" w:rsidRDefault="00BC5E40" w:rsidP="008D28D4">
      <w:pPr>
        <w:tabs>
          <w:tab w:val="left" w:pos="567"/>
          <w:tab w:val="left" w:pos="851"/>
          <w:tab w:val="left" w:pos="1134"/>
        </w:tabs>
        <w:spacing w:after="0" w:line="240" w:lineRule="auto"/>
        <w:ind w:firstLine="567"/>
        <w:rPr>
          <w:rFonts w:cs="Mangal"/>
          <w:shd w:val="clear" w:color="auto" w:fill="FFFFFF"/>
        </w:rPr>
      </w:pPr>
      <w:r w:rsidRPr="009512BB">
        <w:rPr>
          <w:rFonts w:cs="Mangal"/>
          <w:shd w:val="clear" w:color="auto" w:fill="FFFFFF"/>
        </w:rPr>
        <w:t xml:space="preserve">Національний банк не пізніше робочого дня, наступного за днем прийняття рішення про анулювання ліцензії (ліцензій) відповідно до </w:t>
      </w:r>
      <w:r w:rsidR="002C751E" w:rsidRPr="009512BB">
        <w:rPr>
          <w:rFonts w:cs="Mangal"/>
          <w:shd w:val="clear" w:color="auto" w:fill="FFFFFF"/>
        </w:rPr>
        <w:t>абзацу першого</w:t>
      </w:r>
      <w:r w:rsidRPr="009512BB">
        <w:rPr>
          <w:rFonts w:cs="Mangal"/>
          <w:shd w:val="clear" w:color="auto" w:fill="FFFFFF"/>
        </w:rPr>
        <w:t xml:space="preserve"> пункту 14 цієї постанови, вносить до Державного реєстру фінансових установ / Реєстру осіб, які не є фінансовими установами, але мають право надавати окремі фінансові </w:t>
      </w:r>
      <w:r w:rsidRPr="009512BB">
        <w:rPr>
          <w:rFonts w:cs="Mangal"/>
        </w:rPr>
        <w:t>послуги</w:t>
      </w:r>
      <w:r w:rsidR="001609A4" w:rsidRPr="009512BB">
        <w:rPr>
          <w:rFonts w:cs="Mangal"/>
        </w:rPr>
        <w:t xml:space="preserve"> / Реєстру платіжної інфраструктури</w:t>
      </w:r>
      <w:r w:rsidR="00617EC3" w:rsidRPr="009512BB">
        <w:rPr>
          <w:rFonts w:cs="Mangal"/>
        </w:rPr>
        <w:t xml:space="preserve"> / електронного реєстру ліцензій на здійснення валютних операцій та осіб, яким видано ліцензії на здійснення валютних операцій</w:t>
      </w:r>
      <w:r w:rsidRPr="009512BB">
        <w:rPr>
          <w:rFonts w:cs="Mangal"/>
        </w:rPr>
        <w:t xml:space="preserve"> (далі</w:t>
      </w:r>
      <w:r w:rsidRPr="009512BB">
        <w:rPr>
          <w:rFonts w:cs="Mangal"/>
          <w:shd w:val="clear" w:color="auto" w:fill="FFFFFF"/>
        </w:rPr>
        <w:t xml:space="preserve"> – Реєстр)</w:t>
      </w:r>
      <w:r w:rsidR="00847529">
        <w:rPr>
          <w:rFonts w:cs="Mangal"/>
          <w:shd w:val="clear" w:color="auto" w:fill="FFFFFF"/>
        </w:rPr>
        <w:t>,</w:t>
      </w:r>
      <w:r w:rsidRPr="009512BB">
        <w:rPr>
          <w:rFonts w:cs="Mangal"/>
          <w:shd w:val="clear" w:color="auto" w:fill="FFFFFF"/>
        </w:rPr>
        <w:t xml:space="preserve"> зміни, </w:t>
      </w:r>
      <w:r w:rsidR="00847529">
        <w:rPr>
          <w:rFonts w:cs="Mangal"/>
          <w:shd w:val="clear" w:color="auto" w:fill="FFFFFF"/>
        </w:rPr>
        <w:t>що</w:t>
      </w:r>
      <w:r w:rsidR="00847529" w:rsidRPr="009512BB">
        <w:rPr>
          <w:rFonts w:cs="Mangal"/>
          <w:shd w:val="clear" w:color="auto" w:fill="FFFFFF"/>
        </w:rPr>
        <w:t xml:space="preserve"> </w:t>
      </w:r>
      <w:r w:rsidRPr="009512BB">
        <w:rPr>
          <w:rFonts w:cs="Mangal"/>
          <w:shd w:val="clear" w:color="auto" w:fill="FFFFFF"/>
        </w:rPr>
        <w:t xml:space="preserve">стосуються анулювання такої (таких) ліцензії (ліцензій). </w:t>
      </w:r>
    </w:p>
    <w:p w14:paraId="6F085F72" w14:textId="77777777" w:rsidR="00DB59E4" w:rsidRPr="009512BB" w:rsidRDefault="00DB59E4" w:rsidP="008D28D4">
      <w:pPr>
        <w:tabs>
          <w:tab w:val="left" w:pos="567"/>
          <w:tab w:val="left" w:pos="851"/>
          <w:tab w:val="left" w:pos="1134"/>
        </w:tabs>
        <w:spacing w:after="0" w:line="240" w:lineRule="auto"/>
        <w:ind w:firstLine="567"/>
        <w:rPr>
          <w:rFonts w:cs="Mangal"/>
          <w:shd w:val="clear" w:color="auto" w:fill="FFFFFF"/>
        </w:rPr>
      </w:pPr>
      <w:r w:rsidRPr="009512BB">
        <w:rPr>
          <w:rFonts w:cs="Mangal"/>
          <w:shd w:val="clear" w:color="auto" w:fill="FFFFFF"/>
        </w:rPr>
        <w:t xml:space="preserve">Національний банк не пізніше робочого дня, наступного за днем прийняття рішення про анулювання усіх ліцензій / останньої з наявних ліцензій відповідно </w:t>
      </w:r>
      <w:r w:rsidRPr="009512BB">
        <w:rPr>
          <w:rFonts w:cs="Mangal"/>
          <w:shd w:val="clear" w:color="auto" w:fill="FFFFFF"/>
        </w:rPr>
        <w:lastRenderedPageBreak/>
        <w:t xml:space="preserve">до </w:t>
      </w:r>
      <w:r w:rsidR="002C751E" w:rsidRPr="009512BB">
        <w:rPr>
          <w:rFonts w:cs="Mangal"/>
          <w:shd w:val="clear" w:color="auto" w:fill="FFFFFF"/>
        </w:rPr>
        <w:t>абзацу першого</w:t>
      </w:r>
      <w:r w:rsidRPr="009512BB">
        <w:rPr>
          <w:rFonts w:cs="Mangal"/>
          <w:shd w:val="clear" w:color="auto" w:fill="FFFFFF"/>
        </w:rPr>
        <w:t xml:space="preserve"> пункту 14 цієї постанови, виключає відомості про надавача фінансових послуг із Реєстру.</w:t>
      </w:r>
    </w:p>
    <w:p w14:paraId="2F4297DE" w14:textId="77777777" w:rsidR="00DB59E4" w:rsidRPr="003E7A25" w:rsidRDefault="00DB59E4" w:rsidP="008D28D4">
      <w:pPr>
        <w:tabs>
          <w:tab w:val="left" w:pos="567"/>
          <w:tab w:val="left" w:pos="851"/>
          <w:tab w:val="left" w:pos="1134"/>
        </w:tabs>
        <w:spacing w:after="0" w:line="240" w:lineRule="auto"/>
        <w:ind w:firstLine="567"/>
        <w:rPr>
          <w:iCs/>
        </w:rPr>
      </w:pPr>
    </w:p>
    <w:p w14:paraId="28C8F871" w14:textId="77777777" w:rsidR="00303AC6" w:rsidRPr="003E7A25" w:rsidRDefault="00303AC6" w:rsidP="008D28D4">
      <w:pPr>
        <w:pStyle w:val="affc"/>
        <w:numPr>
          <w:ilvl w:val="0"/>
          <w:numId w:val="35"/>
        </w:numPr>
        <w:tabs>
          <w:tab w:val="left" w:pos="567"/>
          <w:tab w:val="left" w:pos="851"/>
          <w:tab w:val="left" w:pos="1134"/>
        </w:tabs>
        <w:spacing w:after="240" w:line="240" w:lineRule="auto"/>
        <w:ind w:left="0" w:firstLine="567"/>
        <w:contextualSpacing w:val="0"/>
        <w:rPr>
          <w:iCs/>
          <w:szCs w:val="28"/>
        </w:rPr>
      </w:pPr>
      <w:r w:rsidRPr="003E7A25">
        <w:rPr>
          <w:color w:val="0D0D0D" w:themeColor="text1" w:themeTint="F2"/>
          <w:szCs w:val="28"/>
        </w:rPr>
        <w:t xml:space="preserve">Ознаки, наявність яких є підставою для висновку Національного банку про здійснення ризикової діяльності, що загрожує інтересам вкладників та/або інших кредиторів небанківської фінансової установи, виявлені в діяльності такої установи, що </w:t>
      </w:r>
      <w:r w:rsidR="00DE174C" w:rsidRPr="003E7A25">
        <w:rPr>
          <w:color w:val="0D0D0D" w:themeColor="text1" w:themeTint="F2"/>
          <w:szCs w:val="28"/>
        </w:rPr>
        <w:t xml:space="preserve">здійснювалася </w:t>
      </w:r>
      <w:r w:rsidRPr="003E7A25">
        <w:rPr>
          <w:color w:val="0D0D0D" w:themeColor="text1" w:themeTint="F2"/>
          <w:szCs w:val="28"/>
        </w:rPr>
        <w:t xml:space="preserve">до </w:t>
      </w:r>
      <w:r w:rsidR="00A96DA8" w:rsidRPr="003E7A25">
        <w:rPr>
          <w:color w:val="0D0D0D" w:themeColor="text1" w:themeTint="F2"/>
          <w:szCs w:val="28"/>
        </w:rPr>
        <w:t>01 січня 2024 року</w:t>
      </w:r>
      <w:r w:rsidRPr="003E7A25">
        <w:rPr>
          <w:color w:val="0D0D0D" w:themeColor="text1" w:themeTint="F2"/>
          <w:szCs w:val="28"/>
        </w:rPr>
        <w:t xml:space="preserve">, кваліфікуються </w:t>
      </w:r>
      <w:r w:rsidR="00416A43" w:rsidRPr="003E7A25">
        <w:rPr>
          <w:color w:val="0D0D0D" w:themeColor="text1" w:themeTint="F2"/>
          <w:szCs w:val="28"/>
        </w:rPr>
        <w:t>відповідно до</w:t>
      </w:r>
      <w:r w:rsidRPr="003E7A25">
        <w:rPr>
          <w:color w:val="0D0D0D" w:themeColor="text1" w:themeTint="F2"/>
          <w:szCs w:val="28"/>
        </w:rPr>
        <w:t xml:space="preserve"> вимог нормативно-правових актів Національного банку, чинних на дату </w:t>
      </w:r>
      <w:r w:rsidR="00416A43" w:rsidRPr="003E7A25">
        <w:rPr>
          <w:color w:val="0D0D0D" w:themeColor="text1" w:themeTint="F2"/>
          <w:szCs w:val="28"/>
        </w:rPr>
        <w:t>здійснення ризикової діяльності</w:t>
      </w:r>
      <w:r w:rsidRPr="003E7A25">
        <w:rPr>
          <w:color w:val="0D0D0D" w:themeColor="text1" w:themeTint="F2"/>
          <w:szCs w:val="28"/>
        </w:rPr>
        <w:t>.</w:t>
      </w:r>
    </w:p>
    <w:p w14:paraId="40EFC3E5" w14:textId="229874DA" w:rsidR="0046407A" w:rsidRPr="008F3314" w:rsidRDefault="00267E69" w:rsidP="008D28D4">
      <w:pPr>
        <w:pStyle w:val="affc"/>
        <w:numPr>
          <w:ilvl w:val="0"/>
          <w:numId w:val="35"/>
        </w:numPr>
        <w:tabs>
          <w:tab w:val="left" w:pos="567"/>
          <w:tab w:val="left" w:pos="851"/>
          <w:tab w:val="left" w:pos="1134"/>
        </w:tabs>
        <w:spacing w:after="240" w:line="240" w:lineRule="auto"/>
        <w:ind w:left="0" w:firstLine="567"/>
        <w:contextualSpacing w:val="0"/>
        <w:rPr>
          <w:iCs/>
        </w:rPr>
      </w:pPr>
      <w:r>
        <w:rPr>
          <w:color w:val="0D0D0D" w:themeColor="text1" w:themeTint="F2"/>
          <w:szCs w:val="28"/>
        </w:rPr>
        <w:t xml:space="preserve">У </w:t>
      </w:r>
      <w:r w:rsidR="0046407A" w:rsidRPr="003E7A25">
        <w:rPr>
          <w:color w:val="0D0D0D" w:themeColor="text1" w:themeTint="F2"/>
          <w:szCs w:val="28"/>
        </w:rPr>
        <w:t>постанов</w:t>
      </w:r>
      <w:r>
        <w:rPr>
          <w:color w:val="0D0D0D" w:themeColor="text1" w:themeTint="F2"/>
          <w:szCs w:val="28"/>
        </w:rPr>
        <w:t>і</w:t>
      </w:r>
      <w:r w:rsidR="00E254E5">
        <w:rPr>
          <w:color w:val="0D0D0D" w:themeColor="text1" w:themeTint="F2"/>
          <w:szCs w:val="28"/>
        </w:rPr>
        <w:t xml:space="preserve"> </w:t>
      </w:r>
      <w:r w:rsidR="0046407A" w:rsidRPr="003E7A25">
        <w:rPr>
          <w:color w:val="0D0D0D" w:themeColor="text1" w:themeTint="F2"/>
          <w:szCs w:val="28"/>
        </w:rPr>
        <w:t xml:space="preserve">Правління Національного банку України </w:t>
      </w:r>
      <w:r w:rsidR="0046407A" w:rsidRPr="003E7A25">
        <w:rPr>
          <w:color w:val="0D0D0D" w:themeColor="text1" w:themeTint="F2"/>
        </w:rPr>
        <w:t xml:space="preserve">від 22 грудня 2022 року № 247 </w:t>
      </w:r>
      <w:r w:rsidR="0046407A" w:rsidRPr="003E7A25">
        <w:rPr>
          <w:color w:val="0D0D0D" w:themeColor="text1" w:themeTint="F2"/>
          <w:szCs w:val="28"/>
        </w:rPr>
        <w:t>“Про затвердження Поло</w:t>
      </w:r>
      <w:r w:rsidR="0046407A" w:rsidRPr="003E7A25">
        <w:rPr>
          <w:color w:val="0D0D0D" w:themeColor="text1" w:themeTint="F2"/>
        </w:rPr>
        <w:t xml:space="preserve">ження про анулювання ліцензії на провадження діяльності з надання фінансових послуг у період дії воєнного стану та внесення змін до постанови Правління Національного банку України від 06 березня </w:t>
      </w:r>
      <w:r w:rsidR="0046407A" w:rsidRPr="008F3314">
        <w:t>2022 року</w:t>
      </w:r>
      <w:r w:rsidR="00E254E5" w:rsidRPr="008F3314">
        <w:t xml:space="preserve"> </w:t>
      </w:r>
      <w:r w:rsidR="0046407A" w:rsidRPr="008F3314">
        <w:t>№ 39”</w:t>
      </w:r>
      <w:r w:rsidRPr="008F3314">
        <w:t xml:space="preserve">: </w:t>
      </w:r>
    </w:p>
    <w:p w14:paraId="4DC78CF0" w14:textId="6A07B6E9" w:rsidR="00841F40" w:rsidRPr="008F3314" w:rsidRDefault="00841F40" w:rsidP="00841F40">
      <w:pPr>
        <w:pStyle w:val="affc"/>
        <w:numPr>
          <w:ilvl w:val="0"/>
          <w:numId w:val="53"/>
        </w:numPr>
        <w:tabs>
          <w:tab w:val="left" w:pos="567"/>
          <w:tab w:val="left" w:pos="851"/>
          <w:tab w:val="left" w:pos="1134"/>
        </w:tabs>
        <w:spacing w:after="240" w:line="240" w:lineRule="auto"/>
        <w:contextualSpacing w:val="0"/>
      </w:pPr>
      <w:r w:rsidRPr="008F3314">
        <w:t>пункт 1 визнати таким, що втратив чинність;</w:t>
      </w:r>
    </w:p>
    <w:p w14:paraId="4500E93A" w14:textId="57BFB701" w:rsidR="00841F40" w:rsidRPr="008F3314" w:rsidRDefault="00841F40" w:rsidP="00841F40">
      <w:pPr>
        <w:pStyle w:val="affc"/>
        <w:numPr>
          <w:ilvl w:val="0"/>
          <w:numId w:val="53"/>
        </w:numPr>
        <w:tabs>
          <w:tab w:val="left" w:pos="567"/>
          <w:tab w:val="left" w:pos="851"/>
          <w:tab w:val="left" w:pos="1134"/>
        </w:tabs>
        <w:spacing w:after="240" w:line="240" w:lineRule="auto"/>
        <w:contextualSpacing w:val="0"/>
      </w:pPr>
      <w:r w:rsidRPr="008F3314">
        <w:t>пункти 3, 4 виключити.</w:t>
      </w:r>
    </w:p>
    <w:p w14:paraId="6DEE3AED" w14:textId="1B7858A1" w:rsidR="00F73C20" w:rsidRPr="00F73C20" w:rsidRDefault="00F73C20" w:rsidP="00F73C20">
      <w:pPr>
        <w:pStyle w:val="a9"/>
        <w:numPr>
          <w:ilvl w:val="0"/>
          <w:numId w:val="35"/>
        </w:numPr>
        <w:spacing w:before="240" w:after="240" w:line="240" w:lineRule="auto"/>
        <w:ind w:left="0" w:firstLine="567"/>
        <w:jc w:val="both"/>
        <w:rPr>
          <w:rFonts w:ascii="Times New Roman" w:eastAsia="Times New Roman" w:hAnsi="Times New Roman" w:cs="Mangal"/>
          <w:color w:val="0D0D0D" w:themeColor="text1" w:themeTint="F2"/>
          <w:sz w:val="28"/>
          <w:szCs w:val="25"/>
          <w:lang w:eastAsia="uk-UA"/>
        </w:rPr>
      </w:pPr>
      <w:r w:rsidRPr="00F704F4">
        <w:rPr>
          <w:rFonts w:ascii="Times New Roman" w:eastAsia="Times New Roman" w:hAnsi="Times New Roman" w:cs="Mangal"/>
          <w:color w:val="0D0D0D" w:themeColor="text1" w:themeTint="F2"/>
          <w:sz w:val="28"/>
          <w:szCs w:val="25"/>
          <w:lang w:eastAsia="uk-UA"/>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учасників ринку небанківських фінансових послуг інформацію про прийняття цієї постанови.</w:t>
      </w:r>
    </w:p>
    <w:p w14:paraId="493AEE8D" w14:textId="56D96B17" w:rsidR="004875D8" w:rsidRPr="003E7A25" w:rsidRDefault="004875D8" w:rsidP="008D28D4">
      <w:pPr>
        <w:pStyle w:val="affc"/>
        <w:numPr>
          <w:ilvl w:val="0"/>
          <w:numId w:val="35"/>
        </w:numPr>
        <w:tabs>
          <w:tab w:val="left" w:pos="567"/>
          <w:tab w:val="left" w:pos="851"/>
          <w:tab w:val="left" w:pos="1134"/>
        </w:tabs>
        <w:spacing w:after="240" w:line="240" w:lineRule="auto"/>
        <w:ind w:left="0" w:firstLine="567"/>
        <w:contextualSpacing w:val="0"/>
        <w:rPr>
          <w:iCs/>
        </w:rPr>
      </w:pPr>
      <w:r w:rsidRPr="003E7A25">
        <w:rPr>
          <w:rFonts w:eastAsia="SimSun"/>
        </w:rPr>
        <w:t>Постанова набирає чинності з дня, наступного за днем її офіційного опублікування.</w:t>
      </w:r>
    </w:p>
    <w:p w14:paraId="74DE6033" w14:textId="77777777" w:rsidR="003C287B" w:rsidRPr="003E7A25" w:rsidRDefault="003C287B" w:rsidP="00626E71">
      <w:pPr>
        <w:pStyle w:val="13"/>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p w14:paraId="121D8196" w14:textId="77777777" w:rsidR="00D23F57" w:rsidRPr="003E7A25" w:rsidRDefault="00D23F57" w:rsidP="00626E71">
      <w:pPr>
        <w:pStyle w:val="13"/>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tbl>
      <w:tblPr>
        <w:tblW w:w="9747" w:type="dxa"/>
        <w:tblLook w:val="04A0" w:firstRow="1" w:lastRow="0" w:firstColumn="1" w:lastColumn="0" w:noHBand="0" w:noVBand="1"/>
      </w:tblPr>
      <w:tblGrid>
        <w:gridCol w:w="5494"/>
        <w:gridCol w:w="4253"/>
      </w:tblGrid>
      <w:tr w:rsidR="00D36FF8" w:rsidRPr="003E7A25" w14:paraId="4E552CA0" w14:textId="77777777">
        <w:tc>
          <w:tcPr>
            <w:tcW w:w="5494" w:type="dxa"/>
            <w:shd w:val="clear" w:color="auto" w:fill="auto"/>
            <w:vAlign w:val="bottom"/>
          </w:tcPr>
          <w:p w14:paraId="1101111E" w14:textId="77777777" w:rsidR="00D36FF8" w:rsidRPr="003E7A25" w:rsidRDefault="00905C2D" w:rsidP="00F94DEC">
            <w:pPr>
              <w:spacing w:after="0" w:line="240" w:lineRule="auto"/>
              <w:ind w:hanging="114"/>
              <w:contextualSpacing/>
            </w:pPr>
            <w:r w:rsidRPr="003E7A25">
              <w:t>Голова</w:t>
            </w:r>
          </w:p>
        </w:tc>
        <w:tc>
          <w:tcPr>
            <w:tcW w:w="4253" w:type="dxa"/>
            <w:shd w:val="clear" w:color="auto" w:fill="auto"/>
            <w:vAlign w:val="bottom"/>
          </w:tcPr>
          <w:p w14:paraId="70FA5329" w14:textId="77777777" w:rsidR="00D36FF8" w:rsidRPr="003E7A25" w:rsidRDefault="00905C2D" w:rsidP="00626E71">
            <w:pPr>
              <w:tabs>
                <w:tab w:val="left" w:pos="7020"/>
                <w:tab w:val="left" w:pos="7200"/>
              </w:tabs>
              <w:spacing w:after="0" w:line="240" w:lineRule="auto"/>
              <w:ind w:firstLine="567"/>
              <w:contextualSpacing/>
            </w:pPr>
            <w:r w:rsidRPr="003E7A25">
              <w:t xml:space="preserve">       </w:t>
            </w:r>
            <w:r w:rsidRPr="003E7A25">
              <w:rPr>
                <w:rFonts w:eastAsia="SimSun"/>
              </w:rPr>
              <w:t>Андрій ПИШНИЙ</w:t>
            </w:r>
          </w:p>
        </w:tc>
      </w:tr>
    </w:tbl>
    <w:p w14:paraId="349DE326" w14:textId="77777777" w:rsidR="00221B5D" w:rsidRPr="003E7A25" w:rsidRDefault="00221B5D" w:rsidP="00626E71">
      <w:pPr>
        <w:spacing w:after="0" w:line="240" w:lineRule="auto"/>
        <w:ind w:firstLine="567"/>
        <w:contextualSpacing/>
        <w:rPr>
          <w:rFonts w:eastAsia="SimSun"/>
        </w:rPr>
      </w:pPr>
    </w:p>
    <w:p w14:paraId="281FE74C" w14:textId="77777777" w:rsidR="00F94DEC" w:rsidRPr="003E7A25" w:rsidRDefault="00F94DEC" w:rsidP="00626E71">
      <w:pPr>
        <w:spacing w:after="0" w:line="240" w:lineRule="auto"/>
        <w:ind w:firstLine="567"/>
        <w:contextualSpacing/>
        <w:rPr>
          <w:rFonts w:eastAsia="SimSun"/>
        </w:rPr>
      </w:pPr>
    </w:p>
    <w:p w14:paraId="6AF914D1" w14:textId="77777777" w:rsidR="00BE1180" w:rsidRPr="003E7A25" w:rsidRDefault="00381982" w:rsidP="004A2683">
      <w:pPr>
        <w:spacing w:after="0" w:line="240" w:lineRule="auto"/>
        <w:contextualSpacing/>
        <w:rPr>
          <w:rFonts w:eastAsia="SimSun"/>
        </w:rPr>
      </w:pPr>
      <w:r w:rsidRPr="003E7A25">
        <w:rPr>
          <w:rFonts w:eastAsia="SimSun"/>
        </w:rPr>
        <w:t>І</w:t>
      </w:r>
      <w:r w:rsidR="00B03B01" w:rsidRPr="003E7A25">
        <w:rPr>
          <w:rFonts w:eastAsia="SimSun"/>
        </w:rPr>
        <w:t>нд. 33</w:t>
      </w:r>
    </w:p>
    <w:p w14:paraId="70A07754" w14:textId="77777777" w:rsidR="00FE506A" w:rsidRPr="003E7A25" w:rsidRDefault="00FE506A" w:rsidP="00626E71">
      <w:pPr>
        <w:spacing w:after="0" w:line="240" w:lineRule="auto"/>
        <w:ind w:firstLine="567"/>
        <w:contextualSpacing/>
        <w:rPr>
          <w:rFonts w:eastAsia="SimSun"/>
        </w:rPr>
        <w:sectPr w:rsidR="00FE506A" w:rsidRPr="003E7A25" w:rsidSect="00757D94">
          <w:headerReference w:type="default" r:id="rId10"/>
          <w:pgSz w:w="11906" w:h="16838" w:code="9"/>
          <w:pgMar w:top="567" w:right="567" w:bottom="1701" w:left="1701" w:header="567" w:footer="709" w:gutter="0"/>
          <w:cols w:space="708"/>
          <w:titlePg/>
          <w:docGrid w:linePitch="381"/>
        </w:sectPr>
      </w:pPr>
    </w:p>
    <w:p w14:paraId="570ED6D0" w14:textId="77777777" w:rsidR="00563216" w:rsidRPr="003E7A25" w:rsidRDefault="00563216" w:rsidP="00563216">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6F53C8CB" w14:textId="77777777" w:rsidR="00563216" w:rsidRPr="003E7A25" w:rsidRDefault="00563216" w:rsidP="00563216">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7C4B0EC6" w14:textId="486731E4" w:rsidR="00563216" w:rsidRPr="00BF6199" w:rsidRDefault="00BF6199" w:rsidP="00563216">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w:t>
      </w:r>
      <w:r w:rsidR="00EA60CF">
        <w:rPr>
          <w:rFonts w:eastAsia="Calibri"/>
          <w:kern w:val="0"/>
          <w:lang w:bidi="ar-SA"/>
        </w:rPr>
        <w:t xml:space="preserve"> № 34</w:t>
      </w:r>
    </w:p>
    <w:p w14:paraId="6682CC05" w14:textId="77777777" w:rsidR="00563216" w:rsidRPr="00BF6199" w:rsidRDefault="00563216" w:rsidP="00563216">
      <w:pPr>
        <w:spacing w:after="0" w:line="240" w:lineRule="auto"/>
        <w:ind w:left="5954" w:right="-755"/>
        <w:jc w:val="left"/>
        <w:rPr>
          <w:rFonts w:eastAsia="Calibri"/>
          <w:kern w:val="0"/>
          <w:lang w:bidi="ar-SA"/>
        </w:rPr>
      </w:pPr>
    </w:p>
    <w:p w14:paraId="42D9D307" w14:textId="77777777" w:rsidR="00C91E24" w:rsidRDefault="00563216" w:rsidP="00C91E24">
      <w:pPr>
        <w:spacing w:after="0" w:line="240" w:lineRule="auto"/>
        <w:jc w:val="center"/>
        <w:rPr>
          <w:shd w:val="clear" w:color="auto" w:fill="FFFFFF"/>
        </w:rPr>
      </w:pPr>
      <w:r w:rsidRPr="003E7A25">
        <w:rPr>
          <w:shd w:val="clear" w:color="auto" w:fill="FFFFFF"/>
        </w:rPr>
        <w:t xml:space="preserve">Зміни до Положення про порядок призначення, </w:t>
      </w:r>
    </w:p>
    <w:p w14:paraId="39818D02" w14:textId="77777777" w:rsidR="00C91E24" w:rsidRDefault="00563216" w:rsidP="00C91E24">
      <w:pPr>
        <w:spacing w:after="0" w:line="240" w:lineRule="auto"/>
        <w:jc w:val="center"/>
        <w:rPr>
          <w:shd w:val="clear" w:color="auto" w:fill="FFFFFF"/>
        </w:rPr>
      </w:pPr>
      <w:r w:rsidRPr="003E7A25">
        <w:rPr>
          <w:shd w:val="clear" w:color="auto" w:fill="FFFFFF"/>
        </w:rPr>
        <w:t xml:space="preserve">здійснення та припинення тимчасової адміністрації </w:t>
      </w:r>
    </w:p>
    <w:p w14:paraId="3A0B5AEC" w14:textId="77777777" w:rsidR="00563216" w:rsidRPr="003E7A25" w:rsidRDefault="00563216" w:rsidP="00C91E24">
      <w:pPr>
        <w:spacing w:after="0" w:line="240" w:lineRule="auto"/>
        <w:jc w:val="center"/>
        <w:rPr>
          <w:shd w:val="clear" w:color="auto" w:fill="FFFFFF"/>
        </w:rPr>
      </w:pPr>
      <w:r w:rsidRPr="003E7A25">
        <w:rPr>
          <w:shd w:val="clear" w:color="auto" w:fill="FFFFFF"/>
        </w:rPr>
        <w:t>страховика, кредитної спілки</w:t>
      </w:r>
    </w:p>
    <w:p w14:paraId="60ABD75D" w14:textId="77777777" w:rsidR="00563216" w:rsidRPr="003E7A25" w:rsidRDefault="00563216" w:rsidP="00D9668F">
      <w:pPr>
        <w:spacing w:after="0" w:line="240" w:lineRule="auto"/>
        <w:ind w:left="5954" w:right="-755"/>
        <w:jc w:val="left"/>
        <w:rPr>
          <w:rFonts w:eastAsia="Calibri"/>
          <w:caps/>
          <w:kern w:val="0"/>
        </w:rPr>
      </w:pPr>
    </w:p>
    <w:p w14:paraId="3B71FD80" w14:textId="77777777" w:rsidR="008C04CE" w:rsidRPr="003E7A25" w:rsidRDefault="008C04CE" w:rsidP="00DF33A4">
      <w:pPr>
        <w:pStyle w:val="affc"/>
        <w:numPr>
          <w:ilvl w:val="0"/>
          <w:numId w:val="7"/>
        </w:numPr>
        <w:tabs>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У розділі II:</w:t>
      </w:r>
    </w:p>
    <w:p w14:paraId="1F16F4DD" w14:textId="77777777" w:rsidR="008C04CE" w:rsidRPr="003E7A25" w:rsidRDefault="008C04CE" w:rsidP="00DF33A4">
      <w:pPr>
        <w:tabs>
          <w:tab w:val="left" w:pos="567"/>
          <w:tab w:val="left" w:pos="851"/>
          <w:tab w:val="left" w:pos="1134"/>
        </w:tabs>
        <w:spacing w:after="0" w:line="240" w:lineRule="auto"/>
        <w:ind w:firstLine="567"/>
        <w:rPr>
          <w:shd w:val="clear" w:color="auto" w:fill="FFFFFF"/>
        </w:rPr>
      </w:pPr>
    </w:p>
    <w:p w14:paraId="4EBC8233" w14:textId="77777777" w:rsidR="008C04CE" w:rsidRPr="003E7A25" w:rsidRDefault="008C04CE"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підпункт 4 пункту 5 викласти </w:t>
      </w:r>
      <w:r w:rsidR="00E27169" w:rsidRPr="003E7A25">
        <w:rPr>
          <w:shd w:val="clear" w:color="auto" w:fill="FFFFFF"/>
        </w:rPr>
        <w:t>в</w:t>
      </w:r>
      <w:r w:rsidRPr="003E7A25">
        <w:rPr>
          <w:shd w:val="clear" w:color="auto" w:fill="FFFFFF"/>
        </w:rPr>
        <w:t xml:space="preserve"> такій редакції:</w:t>
      </w:r>
    </w:p>
    <w:p w14:paraId="30DBB60B" w14:textId="77777777" w:rsidR="008C04CE" w:rsidRPr="003E7A25" w:rsidRDefault="008C04CE" w:rsidP="00DF33A4">
      <w:pPr>
        <w:tabs>
          <w:tab w:val="left" w:pos="567"/>
          <w:tab w:val="left" w:pos="851"/>
          <w:tab w:val="left" w:pos="1134"/>
        </w:tabs>
        <w:spacing w:after="0" w:line="240" w:lineRule="auto"/>
        <w:ind w:firstLine="567"/>
        <w:rPr>
          <w:shd w:val="clear" w:color="auto" w:fill="FFFFFF"/>
        </w:rPr>
      </w:pPr>
      <w:r w:rsidRPr="003E7A25">
        <w:rPr>
          <w:shd w:val="clear" w:color="auto" w:fill="FFFFFF"/>
        </w:rPr>
        <w:t>“4) рекомендацій Комітету з питань нагляду та регулювання діяльності ринків небанківських фінансових послуг (далі – Комітет з питань нагляду) щодо призначення тимчасової адміністрації страхо</w:t>
      </w:r>
      <w:r w:rsidRPr="003E7A25">
        <w:rPr>
          <w:rFonts w:cs="Mangal"/>
          <w:szCs w:val="25"/>
          <w:shd w:val="clear" w:color="auto" w:fill="FFFFFF"/>
        </w:rPr>
        <w:t xml:space="preserve">вика, кредитної спілки. </w:t>
      </w:r>
      <w:r w:rsidR="0057773F" w:rsidRPr="003E7A25">
        <w:rPr>
          <w:rFonts w:cs="Mangal"/>
          <w:szCs w:val="25"/>
          <w:shd w:val="clear" w:color="auto" w:fill="FFFFFF"/>
        </w:rPr>
        <w:t>Комітет з питань нагляду має право проводити співбесіду з кандидатом на призначення тимчасовим адміністратором щодо виконання конкретних завдань тимчасової адміністрації страховика, кредитної спілки та за результатами такої співбесіди надає рекомендації Правлінню щодо призначення тимчасового адміністратора страховика, кредитної спілки</w:t>
      </w:r>
      <w:r w:rsidRPr="003E7A25">
        <w:rPr>
          <w:rFonts w:cs="Mangal"/>
          <w:szCs w:val="25"/>
          <w:shd w:val="clear" w:color="auto" w:fill="FFFFFF"/>
        </w:rPr>
        <w:t>.”;</w:t>
      </w:r>
    </w:p>
    <w:p w14:paraId="77E3A3D4"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p>
    <w:p w14:paraId="7310E211" w14:textId="77777777" w:rsidR="00D7591C" w:rsidRPr="003E7A25" w:rsidRDefault="00AF0A4F"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розділ </w:t>
      </w:r>
      <w:r w:rsidR="00D7591C" w:rsidRPr="003E7A25">
        <w:rPr>
          <w:shd w:val="clear" w:color="auto" w:fill="FFFFFF"/>
        </w:rPr>
        <w:t>після пункту 5 доповнити чотирма новими пунктами 5</w:t>
      </w:r>
      <w:r w:rsidR="00D7591C" w:rsidRPr="003E7A25">
        <w:rPr>
          <w:shd w:val="clear" w:color="auto" w:fill="FFFFFF"/>
          <w:vertAlign w:val="superscript"/>
        </w:rPr>
        <w:t>1</w:t>
      </w:r>
      <w:r w:rsidR="00D7591C" w:rsidRPr="003E7A25">
        <w:rPr>
          <w:shd w:val="clear" w:color="auto" w:fill="FFFFFF"/>
        </w:rPr>
        <w:t>–5</w:t>
      </w:r>
      <w:r w:rsidR="00D7591C" w:rsidRPr="003E7A25">
        <w:rPr>
          <w:shd w:val="clear" w:color="auto" w:fill="FFFFFF"/>
          <w:vertAlign w:val="superscript"/>
        </w:rPr>
        <w:t>4</w:t>
      </w:r>
      <w:r w:rsidR="00D7591C" w:rsidRPr="003E7A25">
        <w:rPr>
          <w:shd w:val="clear" w:color="auto" w:fill="FFFFFF"/>
        </w:rPr>
        <w:t xml:space="preserve"> такого змісту:</w:t>
      </w:r>
    </w:p>
    <w:p w14:paraId="69BD8F4C" w14:textId="77777777" w:rsidR="00D7591C" w:rsidRPr="004E63F9" w:rsidRDefault="00D7591C" w:rsidP="00DF33A4">
      <w:pPr>
        <w:spacing w:line="240" w:lineRule="auto"/>
        <w:ind w:firstLine="567"/>
        <w:rPr>
          <w:shd w:val="clear" w:color="auto" w:fill="FFFFFF"/>
        </w:rPr>
      </w:pPr>
      <w:r w:rsidRPr="003E7A25">
        <w:rPr>
          <w:shd w:val="clear" w:color="auto" w:fill="FFFFFF"/>
        </w:rPr>
        <w:t>“5</w:t>
      </w:r>
      <w:r w:rsidRPr="003E7A25">
        <w:rPr>
          <w:shd w:val="clear" w:color="auto" w:fill="FFFFFF"/>
          <w:vertAlign w:val="superscript"/>
        </w:rPr>
        <w:t>1</w:t>
      </w:r>
      <w:r w:rsidRPr="003E7A25">
        <w:rPr>
          <w:shd w:val="clear" w:color="auto" w:fill="FFFFFF"/>
        </w:rPr>
        <w:t xml:space="preserve">. </w:t>
      </w:r>
      <w:r w:rsidR="00BF608E" w:rsidRPr="003E7A25">
        <w:rPr>
          <w:rFonts w:cs="Mangal"/>
          <w:szCs w:val="25"/>
          <w:shd w:val="clear" w:color="auto" w:fill="FFFFFF"/>
        </w:rPr>
        <w:t xml:space="preserve">Кандидат на призначення тимчасовим адміністратором під час проведення </w:t>
      </w:r>
      <w:r w:rsidR="00BF608E" w:rsidRPr="004E63F9">
        <w:rPr>
          <w:rFonts w:cs="Mangal"/>
          <w:szCs w:val="25"/>
          <w:shd w:val="clear" w:color="auto" w:fill="FFFFFF"/>
        </w:rPr>
        <w:t xml:space="preserve">співбесіди Комітетом з питань нагляду висловлює </w:t>
      </w:r>
      <w:r w:rsidRPr="004E63F9">
        <w:rPr>
          <w:rFonts w:cs="Mangal"/>
          <w:szCs w:val="25"/>
          <w:shd w:val="clear" w:color="auto" w:fill="FFFFFF"/>
        </w:rPr>
        <w:t xml:space="preserve">свою згоду на його призначення тимчасовим адміністратором / відмовляється </w:t>
      </w:r>
      <w:r w:rsidRPr="004E63F9">
        <w:rPr>
          <w:shd w:val="clear" w:color="auto" w:fill="FFFFFF"/>
        </w:rPr>
        <w:t xml:space="preserve">від призначення тимчасовим адміністратором та підтверджує це відповідною письмовою заявою </w:t>
      </w:r>
      <w:r w:rsidR="003F5F7C" w:rsidRPr="004E63F9">
        <w:rPr>
          <w:shd w:val="clear" w:color="auto" w:fill="FFFFFF"/>
        </w:rPr>
        <w:t xml:space="preserve">в </w:t>
      </w:r>
      <w:r w:rsidRPr="004E63F9">
        <w:rPr>
          <w:shd w:val="clear" w:color="auto" w:fill="FFFFFF"/>
        </w:rPr>
        <w:t xml:space="preserve">довільній формі із зазначенням: </w:t>
      </w:r>
    </w:p>
    <w:p w14:paraId="282F50D2" w14:textId="77777777" w:rsidR="00D7591C" w:rsidRPr="004E63F9" w:rsidRDefault="00D7591C" w:rsidP="00DF33A4">
      <w:pPr>
        <w:pStyle w:val="affc"/>
        <w:numPr>
          <w:ilvl w:val="0"/>
          <w:numId w:val="28"/>
        </w:numPr>
        <w:spacing w:after="0" w:line="240" w:lineRule="auto"/>
        <w:ind w:left="0" w:firstLine="567"/>
        <w:rPr>
          <w:rFonts w:cs="Times New Roman"/>
          <w:szCs w:val="28"/>
          <w:shd w:val="clear" w:color="auto" w:fill="FFFFFF"/>
        </w:rPr>
      </w:pPr>
      <w:r w:rsidRPr="004E63F9">
        <w:rPr>
          <w:rFonts w:cs="Times New Roman"/>
          <w:szCs w:val="28"/>
          <w:shd w:val="clear" w:color="auto" w:fill="FFFFFF"/>
        </w:rPr>
        <w:t>прізвища, власного імені, по батькові (за наявності);</w:t>
      </w:r>
    </w:p>
    <w:p w14:paraId="3A3C4595" w14:textId="77777777" w:rsidR="00D7591C" w:rsidRPr="004E63F9" w:rsidRDefault="00D7591C" w:rsidP="00DF33A4">
      <w:pPr>
        <w:pStyle w:val="affc"/>
        <w:spacing w:after="0" w:line="240" w:lineRule="auto"/>
        <w:ind w:left="0" w:firstLine="567"/>
        <w:rPr>
          <w:rFonts w:cs="Times New Roman"/>
          <w:szCs w:val="28"/>
          <w:shd w:val="clear" w:color="auto" w:fill="FFFFFF"/>
        </w:rPr>
      </w:pPr>
    </w:p>
    <w:p w14:paraId="35462EEF" w14:textId="77777777" w:rsidR="00D7591C" w:rsidRPr="004E63F9" w:rsidRDefault="00D7591C" w:rsidP="00DF33A4">
      <w:pPr>
        <w:pStyle w:val="affc"/>
        <w:numPr>
          <w:ilvl w:val="0"/>
          <w:numId w:val="28"/>
        </w:numPr>
        <w:spacing w:after="0" w:line="240" w:lineRule="auto"/>
        <w:ind w:left="0" w:firstLine="567"/>
        <w:rPr>
          <w:rFonts w:cs="Times New Roman"/>
          <w:szCs w:val="28"/>
          <w:shd w:val="clear" w:color="auto" w:fill="FFFFFF"/>
        </w:rPr>
      </w:pPr>
      <w:r w:rsidRPr="004E63F9">
        <w:rPr>
          <w:rFonts w:cs="Times New Roman"/>
          <w:szCs w:val="28"/>
          <w:shd w:val="clear" w:color="auto" w:fill="FFFFFF"/>
        </w:rPr>
        <w:t>даних паспорта [номер, серія (за наявності), дат</w:t>
      </w:r>
      <w:r w:rsidR="003F5F7C" w:rsidRPr="004E63F9">
        <w:rPr>
          <w:rFonts w:cs="Times New Roman"/>
          <w:szCs w:val="28"/>
          <w:shd w:val="clear" w:color="auto" w:fill="FFFFFF"/>
        </w:rPr>
        <w:t>а</w:t>
      </w:r>
      <w:r w:rsidRPr="004E63F9">
        <w:rPr>
          <w:rFonts w:cs="Times New Roman"/>
          <w:szCs w:val="28"/>
          <w:shd w:val="clear" w:color="auto" w:fill="FFFFFF"/>
        </w:rPr>
        <w:t xml:space="preserve"> видачі, орган, що видав] або іншого документа, що посвідчує особу;</w:t>
      </w:r>
    </w:p>
    <w:p w14:paraId="60835D71" w14:textId="77777777" w:rsidR="00D7591C" w:rsidRPr="004E63F9" w:rsidRDefault="00D7591C" w:rsidP="00DF33A4">
      <w:pPr>
        <w:pStyle w:val="affc"/>
        <w:spacing w:line="240" w:lineRule="auto"/>
        <w:ind w:left="0" w:firstLine="567"/>
        <w:rPr>
          <w:rFonts w:cs="Times New Roman"/>
          <w:szCs w:val="28"/>
          <w:shd w:val="clear" w:color="auto" w:fill="FFFFFF"/>
        </w:rPr>
      </w:pPr>
    </w:p>
    <w:p w14:paraId="2AA490FE" w14:textId="77777777" w:rsidR="00D7591C" w:rsidRPr="004E63F9" w:rsidRDefault="00D7591C" w:rsidP="00DF33A4">
      <w:pPr>
        <w:pStyle w:val="affc"/>
        <w:numPr>
          <w:ilvl w:val="0"/>
          <w:numId w:val="28"/>
        </w:numPr>
        <w:spacing w:after="0" w:line="240" w:lineRule="auto"/>
        <w:ind w:left="0" w:firstLine="567"/>
        <w:rPr>
          <w:rFonts w:cs="Times New Roman"/>
          <w:szCs w:val="28"/>
          <w:shd w:val="clear" w:color="auto" w:fill="FFFFFF"/>
        </w:rPr>
      </w:pPr>
      <w:r w:rsidRPr="004E63F9">
        <w:rPr>
          <w:rFonts w:cs="Times New Roman"/>
          <w:szCs w:val="28"/>
          <w:shd w:val="clear" w:color="auto" w:fill="FFFFFF"/>
        </w:rPr>
        <w:t>інформації про згоду на призначення тимчасовим адміністратором / відмову від призначення тимчасовим адміністратором;</w:t>
      </w:r>
    </w:p>
    <w:p w14:paraId="065B2B0E" w14:textId="77777777" w:rsidR="00D7591C" w:rsidRPr="004E63F9" w:rsidRDefault="00D7591C" w:rsidP="00DF33A4">
      <w:pPr>
        <w:pStyle w:val="affc"/>
        <w:spacing w:line="240" w:lineRule="auto"/>
        <w:ind w:left="0" w:firstLine="567"/>
        <w:rPr>
          <w:rFonts w:cs="Times New Roman"/>
          <w:szCs w:val="28"/>
          <w:shd w:val="clear" w:color="auto" w:fill="FFFFFF"/>
        </w:rPr>
      </w:pPr>
    </w:p>
    <w:p w14:paraId="728F7633" w14:textId="77777777" w:rsidR="00D7591C" w:rsidRPr="004E63F9" w:rsidRDefault="00D7591C" w:rsidP="00DF33A4">
      <w:pPr>
        <w:pStyle w:val="affc"/>
        <w:numPr>
          <w:ilvl w:val="0"/>
          <w:numId w:val="28"/>
        </w:numPr>
        <w:spacing w:after="0" w:line="240" w:lineRule="auto"/>
        <w:ind w:left="0" w:firstLine="567"/>
        <w:rPr>
          <w:rFonts w:cs="Times New Roman"/>
          <w:szCs w:val="28"/>
          <w:shd w:val="clear" w:color="auto" w:fill="FFFFFF"/>
        </w:rPr>
      </w:pPr>
      <w:r w:rsidRPr="004E63F9">
        <w:rPr>
          <w:rFonts w:cs="Times New Roman"/>
          <w:szCs w:val="28"/>
          <w:shd w:val="clear" w:color="auto" w:fill="FFFFFF"/>
        </w:rPr>
        <w:t xml:space="preserve">згоди на збирання, зберігання, обробку та поширення персональних даних у межах та спосіб, визначених законодавством України відповідно до Закону України “Про захист персональних даних”; </w:t>
      </w:r>
    </w:p>
    <w:p w14:paraId="04B672A0" w14:textId="77777777" w:rsidR="00D7591C" w:rsidRPr="003E7A25" w:rsidRDefault="00D7591C" w:rsidP="00DF33A4">
      <w:pPr>
        <w:pStyle w:val="affc"/>
        <w:spacing w:line="240" w:lineRule="auto"/>
        <w:ind w:left="0" w:firstLine="567"/>
        <w:rPr>
          <w:rFonts w:cs="Times New Roman"/>
          <w:szCs w:val="28"/>
          <w:shd w:val="clear" w:color="auto" w:fill="FFFFFF"/>
        </w:rPr>
      </w:pPr>
    </w:p>
    <w:p w14:paraId="66580D69" w14:textId="77777777" w:rsidR="00D7591C" w:rsidRPr="003E7A25" w:rsidRDefault="00D7591C" w:rsidP="00DF33A4">
      <w:pPr>
        <w:pStyle w:val="affc"/>
        <w:numPr>
          <w:ilvl w:val="0"/>
          <w:numId w:val="28"/>
        </w:numPr>
        <w:spacing w:after="0" w:line="240" w:lineRule="auto"/>
        <w:ind w:left="0" w:firstLine="567"/>
        <w:rPr>
          <w:rFonts w:cs="Times New Roman"/>
          <w:szCs w:val="28"/>
          <w:shd w:val="clear" w:color="auto" w:fill="FFFFFF"/>
        </w:rPr>
      </w:pPr>
      <w:r w:rsidRPr="003E7A25">
        <w:rPr>
          <w:rFonts w:cs="Times New Roman"/>
          <w:szCs w:val="28"/>
          <w:shd w:val="clear" w:color="auto" w:fill="FFFFFF"/>
        </w:rPr>
        <w:t>дати складення письмової заяви.</w:t>
      </w:r>
    </w:p>
    <w:p w14:paraId="5B075234"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p>
    <w:p w14:paraId="42E985A8"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r w:rsidRPr="003E7A25">
        <w:rPr>
          <w:shd w:val="clear" w:color="auto" w:fill="FFFFFF"/>
        </w:rPr>
        <w:lastRenderedPageBreak/>
        <w:t>5</w:t>
      </w:r>
      <w:r w:rsidRPr="003E7A25">
        <w:rPr>
          <w:shd w:val="clear" w:color="auto" w:fill="FFFFFF"/>
          <w:vertAlign w:val="superscript"/>
        </w:rPr>
        <w:t>2</w:t>
      </w:r>
      <w:r w:rsidRPr="003E7A25">
        <w:rPr>
          <w:shd w:val="clear" w:color="auto" w:fill="FFFFFF"/>
        </w:rPr>
        <w:t xml:space="preserve">. Кандидат на призначення тимчасовим адміністратором, що не з’явився для проведення співбесіди, вважається таким, що відмовився від призначення тимчасовим адміністратором.  </w:t>
      </w:r>
    </w:p>
    <w:p w14:paraId="13B96609"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p>
    <w:p w14:paraId="4A8C1F3E" w14:textId="365A6393" w:rsidR="00D7591C" w:rsidRPr="003E7A25" w:rsidRDefault="00D7591C" w:rsidP="00DF33A4">
      <w:pPr>
        <w:tabs>
          <w:tab w:val="left" w:pos="567"/>
          <w:tab w:val="left" w:pos="851"/>
          <w:tab w:val="left" w:pos="1134"/>
        </w:tabs>
        <w:spacing w:after="0" w:line="240" w:lineRule="auto"/>
        <w:ind w:firstLine="567"/>
        <w:rPr>
          <w:shd w:val="clear" w:color="auto" w:fill="FFFFFF"/>
        </w:rPr>
      </w:pPr>
      <w:r w:rsidRPr="003E7A25">
        <w:rPr>
          <w:shd w:val="clear" w:color="auto" w:fill="FFFFFF"/>
        </w:rPr>
        <w:t>5</w:t>
      </w:r>
      <w:r w:rsidRPr="003E7A25">
        <w:rPr>
          <w:shd w:val="clear" w:color="auto" w:fill="FFFFFF"/>
          <w:vertAlign w:val="superscript"/>
        </w:rPr>
        <w:t>3</w:t>
      </w:r>
      <w:r w:rsidRPr="003E7A25">
        <w:rPr>
          <w:shd w:val="clear" w:color="auto" w:fill="FFFFFF"/>
        </w:rPr>
        <w:t xml:space="preserve">. Кандидат на призначення тимчасовим адміністратором не має права розголошувати інформацію з обмеженим доступом, включаючи конфіденційну інформацію, персональні дані та/або іншу інформацію, що стала йому відома під час проведення співбесіди, і використовувати її у своїх інтересах або </w:t>
      </w:r>
      <w:r w:rsidR="004E63F9">
        <w:rPr>
          <w:shd w:val="clear" w:color="auto" w:fill="FFFFFF"/>
        </w:rPr>
        <w:t xml:space="preserve">в </w:t>
      </w:r>
      <w:r w:rsidRPr="003E7A25">
        <w:rPr>
          <w:shd w:val="clear" w:color="auto" w:fill="FFFFFF"/>
        </w:rPr>
        <w:t>інтересах третіх осіб. Кандидат на призначення тимчасовим адміністратором перед проведенням співбесіди підписує зобов</w:t>
      </w:r>
      <w:r w:rsidR="004E63F9">
        <w:rPr>
          <w:shd w:val="clear" w:color="auto" w:fill="FFFFFF"/>
        </w:rPr>
        <w:t>ʼ</w:t>
      </w:r>
      <w:r w:rsidRPr="003E7A25">
        <w:rPr>
          <w:shd w:val="clear" w:color="auto" w:fill="FFFFFF"/>
        </w:rPr>
        <w:t xml:space="preserve">язання про </w:t>
      </w:r>
      <w:r w:rsidR="00273A4B" w:rsidRPr="00273A4B">
        <w:rPr>
          <w:shd w:val="clear" w:color="auto" w:fill="FFFFFF"/>
        </w:rPr>
        <w:t>нерозголошення інформації, що стала доступна кандидату на призначення тимчасовим адміністратором під час співбесіди</w:t>
      </w:r>
      <w:r w:rsidRPr="003E7A25">
        <w:rPr>
          <w:shd w:val="clear" w:color="auto" w:fill="FFFFFF"/>
        </w:rPr>
        <w:t>, за</w:t>
      </w:r>
      <w:r w:rsidR="00412570" w:rsidRPr="003E7A25">
        <w:rPr>
          <w:shd w:val="clear" w:color="auto" w:fill="FFFFFF"/>
        </w:rPr>
        <w:t xml:space="preserve"> формою, наведен</w:t>
      </w:r>
      <w:r w:rsidR="004E63F9">
        <w:rPr>
          <w:shd w:val="clear" w:color="auto" w:fill="FFFFFF"/>
        </w:rPr>
        <w:t>ою</w:t>
      </w:r>
      <w:r w:rsidR="00412570" w:rsidRPr="003E7A25">
        <w:rPr>
          <w:shd w:val="clear" w:color="auto" w:fill="FFFFFF"/>
        </w:rPr>
        <w:t xml:space="preserve"> в додатку 1</w:t>
      </w:r>
      <w:r w:rsidRPr="003E7A25">
        <w:rPr>
          <w:shd w:val="clear" w:color="auto" w:fill="FFFFFF"/>
        </w:rPr>
        <w:t xml:space="preserve"> до цього Положення.</w:t>
      </w:r>
    </w:p>
    <w:p w14:paraId="7C975B4C"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p>
    <w:p w14:paraId="55966147" w14:textId="56A64F69" w:rsidR="00D7591C" w:rsidRPr="003E7A25" w:rsidRDefault="00D7591C" w:rsidP="00DF33A4">
      <w:pPr>
        <w:tabs>
          <w:tab w:val="left" w:pos="567"/>
          <w:tab w:val="left" w:pos="851"/>
          <w:tab w:val="left" w:pos="1134"/>
        </w:tabs>
        <w:spacing w:after="0" w:line="240" w:lineRule="auto"/>
        <w:ind w:firstLine="567"/>
        <w:rPr>
          <w:shd w:val="clear" w:color="auto" w:fill="FFFFFF"/>
        </w:rPr>
      </w:pPr>
      <w:r w:rsidRPr="003E7A25">
        <w:rPr>
          <w:shd w:val="clear" w:color="auto" w:fill="FFFFFF"/>
        </w:rPr>
        <w:t>5</w:t>
      </w:r>
      <w:r w:rsidRPr="003E7A25">
        <w:rPr>
          <w:shd w:val="clear" w:color="auto" w:fill="FFFFFF"/>
          <w:vertAlign w:val="superscript"/>
        </w:rPr>
        <w:t>4</w:t>
      </w:r>
      <w:r w:rsidRPr="003E7A25">
        <w:rPr>
          <w:shd w:val="clear" w:color="auto" w:fill="FFFFFF"/>
        </w:rPr>
        <w:t xml:space="preserve">. </w:t>
      </w:r>
      <w:r w:rsidR="004A4868">
        <w:rPr>
          <w:shd w:val="clear" w:color="auto" w:fill="FFFFFF"/>
        </w:rPr>
        <w:t>Національний банк п</w:t>
      </w:r>
      <w:r w:rsidR="004E63F9">
        <w:rPr>
          <w:shd w:val="clear" w:color="auto" w:fill="FFFFFF"/>
        </w:rPr>
        <w:t>ід час</w:t>
      </w:r>
      <w:r w:rsidR="004E63F9" w:rsidRPr="003E7A25">
        <w:rPr>
          <w:shd w:val="clear" w:color="auto" w:fill="FFFFFF"/>
        </w:rPr>
        <w:t xml:space="preserve"> </w:t>
      </w:r>
      <w:r w:rsidRPr="003E7A25">
        <w:rPr>
          <w:shd w:val="clear" w:color="auto" w:fill="FFFFFF"/>
        </w:rPr>
        <w:t>розгляд</w:t>
      </w:r>
      <w:r w:rsidR="004E63F9">
        <w:rPr>
          <w:shd w:val="clear" w:color="auto" w:fill="FFFFFF"/>
        </w:rPr>
        <w:t>у</w:t>
      </w:r>
      <w:r w:rsidRPr="003E7A25">
        <w:rPr>
          <w:shd w:val="clear" w:color="auto" w:fill="FFFFFF"/>
        </w:rPr>
        <w:t xml:space="preserve"> питання про призначення тимчасового адміністратора </w:t>
      </w:r>
      <w:r w:rsidR="006D0AFF">
        <w:rPr>
          <w:shd w:val="clear" w:color="auto" w:fill="FFFFFF"/>
        </w:rPr>
        <w:t>в</w:t>
      </w:r>
      <w:r w:rsidR="006D0AFF" w:rsidRPr="003E7A25">
        <w:rPr>
          <w:shd w:val="clear" w:color="auto" w:fill="FFFFFF"/>
        </w:rPr>
        <w:t xml:space="preserve"> </w:t>
      </w:r>
      <w:r w:rsidRPr="003E7A25">
        <w:rPr>
          <w:shd w:val="clear" w:color="auto" w:fill="FFFFFF"/>
        </w:rPr>
        <w:t>пріоритетному порядку розглядає кандидатуру незалежного експерта, включеного до</w:t>
      </w:r>
      <w:r w:rsidR="00CA3A7F" w:rsidRPr="003E7A25">
        <w:rPr>
          <w:shd w:val="clear" w:color="auto" w:fill="FFFFFF"/>
        </w:rPr>
        <w:t xml:space="preserve"> </w:t>
      </w:r>
      <w:r w:rsidR="00CA3A7F" w:rsidRPr="003E7A25">
        <w:rPr>
          <w:rFonts w:cs="Mangal"/>
          <w:szCs w:val="25"/>
          <w:shd w:val="clear" w:color="auto" w:fill="FFFFFF"/>
        </w:rPr>
        <w:t>електронного реєстру осіб, яким видано сертифікат Національного банку на право здійснення тимчасової адміністрації небанківської фінансової установи (далі – Електронний реєстр)</w:t>
      </w:r>
      <w:r w:rsidRPr="003E7A25">
        <w:rPr>
          <w:shd w:val="clear" w:color="auto" w:fill="FFFFFF"/>
        </w:rPr>
        <w:t>.”;</w:t>
      </w:r>
    </w:p>
    <w:p w14:paraId="051EC593" w14:textId="77777777" w:rsidR="00D7591C" w:rsidRPr="003E7A25" w:rsidRDefault="00D7591C" w:rsidP="00DF33A4">
      <w:pPr>
        <w:tabs>
          <w:tab w:val="left" w:pos="567"/>
          <w:tab w:val="left" w:pos="851"/>
          <w:tab w:val="left" w:pos="1134"/>
        </w:tabs>
        <w:spacing w:after="0" w:line="240" w:lineRule="auto"/>
        <w:ind w:firstLine="567"/>
        <w:rPr>
          <w:shd w:val="clear" w:color="auto" w:fill="FFFFFF"/>
        </w:rPr>
      </w:pPr>
    </w:p>
    <w:p w14:paraId="088E57A5" w14:textId="77777777" w:rsidR="00563216" w:rsidRPr="003E7A25" w:rsidRDefault="00F56C0A"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п</w:t>
      </w:r>
      <w:r w:rsidR="00563216" w:rsidRPr="003E7A25">
        <w:rPr>
          <w:shd w:val="clear" w:color="auto" w:fill="FFFFFF"/>
        </w:rPr>
        <w:t>ункт</w:t>
      </w:r>
      <w:r w:rsidR="005F40D7" w:rsidRPr="003E7A25">
        <w:rPr>
          <w:shd w:val="clear" w:color="auto" w:fill="FFFFFF"/>
        </w:rPr>
        <w:t>и</w:t>
      </w:r>
      <w:r w:rsidR="00563216" w:rsidRPr="003E7A25">
        <w:rPr>
          <w:shd w:val="clear" w:color="auto" w:fill="FFFFFF"/>
        </w:rPr>
        <w:t xml:space="preserve"> 7</w:t>
      </w:r>
      <w:r w:rsidR="005F40D7" w:rsidRPr="003E7A25">
        <w:rPr>
          <w:shd w:val="clear" w:color="auto" w:fill="FFFFFF"/>
        </w:rPr>
        <w:t>, 9</w:t>
      </w:r>
      <w:r w:rsidR="00563216" w:rsidRPr="003E7A25">
        <w:rPr>
          <w:shd w:val="clear" w:color="auto" w:fill="FFFFFF"/>
        </w:rPr>
        <w:t xml:space="preserve"> викласти </w:t>
      </w:r>
      <w:r w:rsidR="00E734A0" w:rsidRPr="003E7A25">
        <w:rPr>
          <w:shd w:val="clear" w:color="auto" w:fill="FFFFFF"/>
        </w:rPr>
        <w:t>в</w:t>
      </w:r>
      <w:r w:rsidR="00563216" w:rsidRPr="003E7A25">
        <w:rPr>
          <w:shd w:val="clear" w:color="auto" w:fill="FFFFFF"/>
        </w:rPr>
        <w:t xml:space="preserve"> такій редакції:</w:t>
      </w:r>
    </w:p>
    <w:p w14:paraId="57C5141B" w14:textId="77777777" w:rsidR="00F56C0A" w:rsidRPr="003E7A25" w:rsidRDefault="00563216" w:rsidP="00DF33A4">
      <w:pPr>
        <w:spacing w:line="240" w:lineRule="auto"/>
        <w:ind w:firstLine="567"/>
        <w:rPr>
          <w:rFonts w:cs="Mangal"/>
          <w:szCs w:val="25"/>
          <w:shd w:val="clear" w:color="auto" w:fill="FFFFFF"/>
        </w:rPr>
      </w:pPr>
      <w:r w:rsidRPr="003E7A25">
        <w:rPr>
          <w:rFonts w:cs="Mangal"/>
          <w:szCs w:val="25"/>
          <w:shd w:val="clear" w:color="auto" w:fill="FFFFFF"/>
        </w:rPr>
        <w:t>“</w:t>
      </w:r>
      <w:r w:rsidR="00731ACA" w:rsidRPr="003E7A25">
        <w:rPr>
          <w:rFonts w:cs="Mangal"/>
          <w:szCs w:val="25"/>
          <w:shd w:val="clear" w:color="auto" w:fill="FFFFFF"/>
        </w:rPr>
        <w:t xml:space="preserve">7. </w:t>
      </w:r>
      <w:r w:rsidR="00F56C0A" w:rsidRPr="003E7A25">
        <w:rPr>
          <w:shd w:val="clear" w:color="auto" w:fill="FFFFFF"/>
        </w:rPr>
        <w:t xml:space="preserve">Національний банк </w:t>
      </w:r>
      <w:r w:rsidR="003C141D">
        <w:rPr>
          <w:shd w:val="clear" w:color="auto" w:fill="FFFFFF"/>
        </w:rPr>
        <w:t>під час</w:t>
      </w:r>
      <w:r w:rsidR="003C141D" w:rsidRPr="003E7A25">
        <w:rPr>
          <w:shd w:val="clear" w:color="auto" w:fill="FFFFFF"/>
        </w:rPr>
        <w:t xml:space="preserve"> </w:t>
      </w:r>
      <w:r w:rsidR="00F56C0A" w:rsidRPr="003E7A25">
        <w:rPr>
          <w:shd w:val="clear" w:color="auto" w:fill="FFFFFF"/>
        </w:rPr>
        <w:t>встановленн</w:t>
      </w:r>
      <w:r w:rsidR="003C141D">
        <w:rPr>
          <w:shd w:val="clear" w:color="auto" w:fill="FFFFFF"/>
        </w:rPr>
        <w:t>я</w:t>
      </w:r>
      <w:r w:rsidR="00F56C0A" w:rsidRPr="003E7A25">
        <w:rPr>
          <w:shd w:val="clear" w:color="auto" w:fill="FFFFFF"/>
        </w:rPr>
        <w:t xml:space="preserve"> факту відсутності або наявності </w:t>
      </w:r>
      <w:r w:rsidR="003C141D">
        <w:rPr>
          <w:shd w:val="clear" w:color="auto" w:fill="FFFFFF"/>
        </w:rPr>
        <w:t>в</w:t>
      </w:r>
      <w:r w:rsidR="003C141D" w:rsidRPr="003E7A25">
        <w:rPr>
          <w:shd w:val="clear" w:color="auto" w:fill="FFFFFF"/>
        </w:rPr>
        <w:t xml:space="preserve"> </w:t>
      </w:r>
      <w:r w:rsidR="00F56C0A" w:rsidRPr="003E7A25">
        <w:rPr>
          <w:shd w:val="clear" w:color="auto" w:fill="FFFFFF"/>
        </w:rPr>
        <w:t xml:space="preserve">страховика зобов’язань за договорами страхування (перестрахування, співстрахування) </w:t>
      </w:r>
      <w:r w:rsidR="007F02D0" w:rsidRPr="003E7A25">
        <w:rPr>
          <w:shd w:val="clear" w:color="auto" w:fill="FFFFFF"/>
        </w:rPr>
        <w:t xml:space="preserve">має право </w:t>
      </w:r>
      <w:r w:rsidR="00F56C0A" w:rsidRPr="003E7A25">
        <w:rPr>
          <w:shd w:val="clear" w:color="auto" w:fill="FFFFFF"/>
        </w:rPr>
        <w:t xml:space="preserve">враховувати </w:t>
      </w:r>
      <w:r w:rsidR="003C141D">
        <w:rPr>
          <w:shd w:val="clear" w:color="auto" w:fill="FFFFFF"/>
        </w:rPr>
        <w:t>таку</w:t>
      </w:r>
      <w:r w:rsidR="003C141D" w:rsidRPr="003E7A25">
        <w:rPr>
          <w:shd w:val="clear" w:color="auto" w:fill="FFFFFF"/>
        </w:rPr>
        <w:t xml:space="preserve"> </w:t>
      </w:r>
      <w:r w:rsidR="00F56C0A" w:rsidRPr="003E7A25">
        <w:rPr>
          <w:shd w:val="clear" w:color="auto" w:fill="FFFFFF"/>
        </w:rPr>
        <w:t>інформацію:</w:t>
      </w:r>
      <w:r w:rsidR="00F56C0A" w:rsidRPr="003E7A25">
        <w:rPr>
          <w:rFonts w:cs="Mangal"/>
          <w:szCs w:val="25"/>
          <w:shd w:val="clear" w:color="auto" w:fill="FFFFFF"/>
        </w:rPr>
        <w:t xml:space="preserve"> </w:t>
      </w:r>
    </w:p>
    <w:p w14:paraId="3EA12E5E" w14:textId="77777777" w:rsidR="00F56C0A" w:rsidRPr="003E7A25" w:rsidRDefault="00F56C0A" w:rsidP="00DF33A4">
      <w:pPr>
        <w:pStyle w:val="affc"/>
        <w:numPr>
          <w:ilvl w:val="0"/>
          <w:numId w:val="30"/>
        </w:numPr>
        <w:spacing w:after="0" w:line="240" w:lineRule="auto"/>
        <w:ind w:left="0" w:firstLine="567"/>
        <w:rPr>
          <w:shd w:val="clear" w:color="auto" w:fill="FFFFFF"/>
        </w:rPr>
      </w:pPr>
      <w:r w:rsidRPr="003E7A25">
        <w:rPr>
          <w:shd w:val="clear" w:color="auto" w:fill="FFFFFF"/>
        </w:rPr>
        <w:t xml:space="preserve">подану до Національного банку </w:t>
      </w:r>
      <w:r w:rsidR="003C141D" w:rsidRPr="003E7A25">
        <w:rPr>
          <w:shd w:val="clear" w:color="auto" w:fill="FFFFFF"/>
        </w:rPr>
        <w:t xml:space="preserve">страховиком </w:t>
      </w:r>
      <w:r w:rsidRPr="003E7A25">
        <w:rPr>
          <w:shd w:val="clear" w:color="auto" w:fill="FFFFFF"/>
        </w:rPr>
        <w:t>звітність за останній звітний період, що передує прийняттю такого рішення (у разі її подання)</w:t>
      </w:r>
      <w:r w:rsidR="003C141D">
        <w:rPr>
          <w:shd w:val="clear" w:color="auto" w:fill="FFFFFF"/>
        </w:rPr>
        <w:t>.</w:t>
      </w:r>
      <w:r w:rsidRPr="003E7A25">
        <w:rPr>
          <w:shd w:val="clear" w:color="auto" w:fill="FFFFFF"/>
        </w:rPr>
        <w:t xml:space="preserve"> </w:t>
      </w:r>
      <w:r w:rsidR="003C141D">
        <w:rPr>
          <w:shd w:val="clear" w:color="auto" w:fill="FFFFFF"/>
        </w:rPr>
        <w:t>У</w:t>
      </w:r>
      <w:r w:rsidR="003C141D" w:rsidRPr="003E7A25">
        <w:rPr>
          <w:shd w:val="clear" w:color="auto" w:fill="FFFFFF"/>
        </w:rPr>
        <w:t xml:space="preserve"> </w:t>
      </w:r>
      <w:r w:rsidRPr="003E7A25">
        <w:rPr>
          <w:shd w:val="clear" w:color="auto" w:fill="FFFFFF"/>
        </w:rPr>
        <w:t xml:space="preserve">разі неподання звітності за останній звітний період, що передує прийняттю такого рішення, – останню подану звітність страховиком; </w:t>
      </w:r>
      <w:r w:rsidR="003C141D">
        <w:rPr>
          <w:shd w:val="clear" w:color="auto" w:fill="FFFFFF"/>
        </w:rPr>
        <w:t xml:space="preserve"> </w:t>
      </w:r>
    </w:p>
    <w:p w14:paraId="487CAED4" w14:textId="77777777" w:rsidR="00F56C0A" w:rsidRPr="003E7A25" w:rsidRDefault="00F56C0A" w:rsidP="00DF33A4">
      <w:pPr>
        <w:pStyle w:val="affc"/>
        <w:spacing w:after="0" w:line="240" w:lineRule="auto"/>
        <w:ind w:left="0" w:firstLine="567"/>
        <w:rPr>
          <w:shd w:val="clear" w:color="auto" w:fill="FFFFFF"/>
        </w:rPr>
      </w:pPr>
    </w:p>
    <w:p w14:paraId="724BDD52" w14:textId="77777777" w:rsidR="00F56C0A" w:rsidRPr="003E7A25" w:rsidRDefault="00F56C0A" w:rsidP="00DF33A4">
      <w:pPr>
        <w:pStyle w:val="affc"/>
        <w:numPr>
          <w:ilvl w:val="0"/>
          <w:numId w:val="30"/>
        </w:numPr>
        <w:spacing w:after="0" w:line="240" w:lineRule="auto"/>
        <w:ind w:left="0" w:firstLine="567"/>
        <w:rPr>
          <w:shd w:val="clear" w:color="auto" w:fill="FFFFFF"/>
        </w:rPr>
      </w:pPr>
      <w:r w:rsidRPr="003E7A25">
        <w:rPr>
          <w:shd w:val="clear" w:color="auto" w:fill="FFFFFF"/>
        </w:rPr>
        <w:t xml:space="preserve">інформацію, документи (їх копії), письмові пояснення щодо відсутності або наявності </w:t>
      </w:r>
      <w:r w:rsidR="003C141D">
        <w:rPr>
          <w:shd w:val="clear" w:color="auto" w:fill="FFFFFF"/>
        </w:rPr>
        <w:t>в</w:t>
      </w:r>
      <w:r w:rsidR="003C141D" w:rsidRPr="003E7A25">
        <w:rPr>
          <w:shd w:val="clear" w:color="auto" w:fill="FFFFFF"/>
        </w:rPr>
        <w:t xml:space="preserve"> </w:t>
      </w:r>
      <w:r w:rsidRPr="003E7A25">
        <w:rPr>
          <w:shd w:val="clear" w:color="auto" w:fill="FFFFFF"/>
        </w:rPr>
        <w:t>страховика зобов’язань за договорами страхування (перестрахування, співстрахування), подані до Національного банку  страховиком на письмову вимогу Національного банку;</w:t>
      </w:r>
    </w:p>
    <w:p w14:paraId="6376789D" w14:textId="77777777" w:rsidR="00F56C0A" w:rsidRPr="003E7A25" w:rsidRDefault="00F56C0A" w:rsidP="00DF33A4">
      <w:pPr>
        <w:pStyle w:val="affc"/>
        <w:spacing w:line="240" w:lineRule="auto"/>
        <w:ind w:left="0" w:firstLine="567"/>
        <w:rPr>
          <w:shd w:val="clear" w:color="auto" w:fill="FFFFFF"/>
        </w:rPr>
      </w:pPr>
    </w:p>
    <w:p w14:paraId="52FE198B" w14:textId="77777777" w:rsidR="00F56C0A" w:rsidRPr="003E7A25" w:rsidRDefault="00F56C0A" w:rsidP="00DF33A4">
      <w:pPr>
        <w:pStyle w:val="affc"/>
        <w:numPr>
          <w:ilvl w:val="0"/>
          <w:numId w:val="30"/>
        </w:numPr>
        <w:spacing w:after="0" w:line="240" w:lineRule="auto"/>
        <w:ind w:left="0" w:firstLine="567"/>
        <w:rPr>
          <w:shd w:val="clear" w:color="auto" w:fill="FFFFFF"/>
        </w:rPr>
      </w:pPr>
      <w:r w:rsidRPr="003E7A25">
        <w:rPr>
          <w:shd w:val="clear" w:color="auto" w:fill="FFFFFF"/>
        </w:rPr>
        <w:t>результати останньої інспекційної перевірки страховика (</w:t>
      </w:r>
      <w:r w:rsidR="00DD1082">
        <w:rPr>
          <w:shd w:val="clear" w:color="auto" w:fill="FFFFFF"/>
        </w:rPr>
        <w:t>за</w:t>
      </w:r>
      <w:r w:rsidRPr="003E7A25">
        <w:rPr>
          <w:shd w:val="clear" w:color="auto" w:fill="FFFFFF"/>
        </w:rPr>
        <w:t xml:space="preserve"> наявності);</w:t>
      </w:r>
    </w:p>
    <w:p w14:paraId="7926C2A8" w14:textId="77777777" w:rsidR="00F56C0A" w:rsidRPr="003E7A25" w:rsidRDefault="00F56C0A" w:rsidP="00DF33A4">
      <w:pPr>
        <w:pStyle w:val="affc"/>
        <w:spacing w:line="240" w:lineRule="auto"/>
        <w:ind w:left="0" w:firstLine="567"/>
        <w:rPr>
          <w:shd w:val="clear" w:color="auto" w:fill="FFFFFF"/>
        </w:rPr>
      </w:pPr>
    </w:p>
    <w:p w14:paraId="5F06AD14" w14:textId="77777777" w:rsidR="00F56C0A" w:rsidRPr="003E7A25" w:rsidRDefault="00F56C0A" w:rsidP="00DF33A4">
      <w:pPr>
        <w:pStyle w:val="affc"/>
        <w:numPr>
          <w:ilvl w:val="0"/>
          <w:numId w:val="30"/>
        </w:numPr>
        <w:spacing w:after="0" w:line="240" w:lineRule="auto"/>
        <w:ind w:left="0" w:firstLine="567"/>
        <w:rPr>
          <w:shd w:val="clear" w:color="auto" w:fill="FFFFFF"/>
        </w:rPr>
      </w:pPr>
      <w:r w:rsidRPr="003E7A25">
        <w:rPr>
          <w:shd w:val="clear" w:color="auto" w:fill="FFFFFF"/>
        </w:rPr>
        <w:t xml:space="preserve">іншу інформацію, </w:t>
      </w:r>
      <w:r w:rsidR="007B4F46">
        <w:rPr>
          <w:shd w:val="clear" w:color="auto" w:fill="FFFFFF"/>
        </w:rPr>
        <w:t>на</w:t>
      </w:r>
      <w:r w:rsidRPr="003E7A25">
        <w:rPr>
          <w:shd w:val="clear" w:color="auto" w:fill="FFFFFF"/>
        </w:rPr>
        <w:t>дан</w:t>
      </w:r>
      <w:r w:rsidR="007F1B22" w:rsidRPr="003E7A25">
        <w:rPr>
          <w:shd w:val="clear" w:color="auto" w:fill="FFFFFF"/>
        </w:rPr>
        <w:t>у</w:t>
      </w:r>
      <w:r w:rsidR="00CA3A7F" w:rsidRPr="003E7A25">
        <w:rPr>
          <w:shd w:val="clear" w:color="auto" w:fill="FFFFFF"/>
        </w:rPr>
        <w:t xml:space="preserve"> </w:t>
      </w:r>
      <w:r w:rsidRPr="003E7A25">
        <w:rPr>
          <w:shd w:val="clear" w:color="auto" w:fill="FFFFFF"/>
        </w:rPr>
        <w:t>страховиком Національно</w:t>
      </w:r>
      <w:r w:rsidR="007B4F46">
        <w:rPr>
          <w:shd w:val="clear" w:color="auto" w:fill="FFFFFF"/>
        </w:rPr>
        <w:t>му</w:t>
      </w:r>
      <w:r w:rsidRPr="003E7A25">
        <w:rPr>
          <w:shd w:val="clear" w:color="auto" w:fill="FFFFFF"/>
        </w:rPr>
        <w:t xml:space="preserve"> банку;</w:t>
      </w:r>
    </w:p>
    <w:p w14:paraId="1E2AB075" w14:textId="77777777" w:rsidR="00F56C0A" w:rsidRPr="003E7A25" w:rsidRDefault="00F56C0A" w:rsidP="00DF33A4">
      <w:pPr>
        <w:pStyle w:val="affc"/>
        <w:spacing w:line="240" w:lineRule="auto"/>
        <w:ind w:left="0" w:firstLine="567"/>
        <w:rPr>
          <w:shd w:val="clear" w:color="auto" w:fill="FFFFFF"/>
        </w:rPr>
      </w:pPr>
    </w:p>
    <w:p w14:paraId="66C04A53" w14:textId="77777777" w:rsidR="00F56C0A" w:rsidRPr="003E7A25" w:rsidRDefault="00F56C0A" w:rsidP="00DF33A4">
      <w:pPr>
        <w:pStyle w:val="affc"/>
        <w:numPr>
          <w:ilvl w:val="0"/>
          <w:numId w:val="30"/>
        </w:numPr>
        <w:spacing w:after="0" w:line="240" w:lineRule="auto"/>
        <w:ind w:left="0" w:firstLine="567"/>
        <w:rPr>
          <w:shd w:val="clear" w:color="auto" w:fill="FFFFFF"/>
        </w:rPr>
      </w:pPr>
      <w:r w:rsidRPr="003E7A25">
        <w:rPr>
          <w:shd w:val="clear" w:color="auto" w:fill="FFFFFF"/>
        </w:rPr>
        <w:t xml:space="preserve">іншу інформацію, отриману Національним банком </w:t>
      </w:r>
      <w:r w:rsidR="007B4F46">
        <w:rPr>
          <w:shd w:val="clear" w:color="auto" w:fill="FFFFFF"/>
        </w:rPr>
        <w:t>у</w:t>
      </w:r>
      <w:r w:rsidR="007B4F46" w:rsidRPr="003E7A25">
        <w:rPr>
          <w:shd w:val="clear" w:color="auto" w:fill="FFFFFF"/>
        </w:rPr>
        <w:t xml:space="preserve"> </w:t>
      </w:r>
      <w:r w:rsidRPr="003E7A25">
        <w:rPr>
          <w:shd w:val="clear" w:color="auto" w:fill="FFFFFF"/>
        </w:rPr>
        <w:t xml:space="preserve">межах повноважень </w:t>
      </w:r>
      <w:r w:rsidR="007B4F46">
        <w:rPr>
          <w:shd w:val="clear" w:color="auto" w:fill="FFFFFF"/>
        </w:rPr>
        <w:t xml:space="preserve">щодо </w:t>
      </w:r>
      <w:r w:rsidRPr="003E7A25">
        <w:rPr>
          <w:shd w:val="clear" w:color="auto" w:fill="FFFFFF"/>
        </w:rPr>
        <w:t>здійснення державного регулювання та нагляду за діяльністю з надання фінансових послуг.</w:t>
      </w:r>
    </w:p>
    <w:p w14:paraId="79F0397A" w14:textId="77777777" w:rsidR="00F56C0A" w:rsidRPr="003E7A25" w:rsidRDefault="00F56C0A" w:rsidP="00DF33A4">
      <w:pPr>
        <w:spacing w:after="0" w:line="240" w:lineRule="auto"/>
        <w:ind w:firstLine="567"/>
        <w:rPr>
          <w:rFonts w:cs="Mangal"/>
          <w:szCs w:val="25"/>
          <w:shd w:val="clear" w:color="auto" w:fill="FFFFFF"/>
        </w:rPr>
      </w:pPr>
      <w:r w:rsidRPr="003E7A25">
        <w:rPr>
          <w:rFonts w:cs="Mangal"/>
          <w:szCs w:val="25"/>
          <w:shd w:val="clear" w:color="auto" w:fill="FFFFFF"/>
        </w:rPr>
        <w:t xml:space="preserve">Національний банк встановлює факт відсутності </w:t>
      </w:r>
      <w:r w:rsidR="007B4F46">
        <w:rPr>
          <w:rFonts w:cs="Mangal"/>
          <w:szCs w:val="25"/>
          <w:shd w:val="clear" w:color="auto" w:fill="FFFFFF"/>
        </w:rPr>
        <w:t>в</w:t>
      </w:r>
      <w:r w:rsidR="007B4F46" w:rsidRPr="003E7A25">
        <w:rPr>
          <w:rFonts w:cs="Mangal"/>
          <w:szCs w:val="25"/>
          <w:shd w:val="clear" w:color="auto" w:fill="FFFFFF"/>
        </w:rPr>
        <w:t xml:space="preserve"> </w:t>
      </w:r>
      <w:r w:rsidRPr="003E7A25">
        <w:rPr>
          <w:rFonts w:cs="Mangal"/>
          <w:szCs w:val="25"/>
          <w:shd w:val="clear" w:color="auto" w:fill="FFFFFF"/>
        </w:rPr>
        <w:t>страховика зобов’язань за договорами страхування (перестрахування, співстрахування)</w:t>
      </w:r>
      <w:r w:rsidR="007B4F46">
        <w:rPr>
          <w:rFonts w:cs="Mangal"/>
          <w:szCs w:val="25"/>
          <w:shd w:val="clear" w:color="auto" w:fill="FFFFFF"/>
        </w:rPr>
        <w:t>, якщо</w:t>
      </w:r>
      <w:r w:rsidRPr="003E7A25">
        <w:rPr>
          <w:rFonts w:cs="Mangal"/>
          <w:szCs w:val="25"/>
          <w:shd w:val="clear" w:color="auto" w:fill="FFFFFF"/>
        </w:rPr>
        <w:t xml:space="preserve"> </w:t>
      </w:r>
      <w:r w:rsidR="007B4F46">
        <w:rPr>
          <w:rFonts w:cs="Mangal"/>
          <w:szCs w:val="25"/>
          <w:shd w:val="clear" w:color="auto" w:fill="FFFFFF"/>
        </w:rPr>
        <w:t>в</w:t>
      </w:r>
      <w:r w:rsidRPr="003E7A25">
        <w:rPr>
          <w:rFonts w:cs="Mangal"/>
          <w:szCs w:val="25"/>
          <w:shd w:val="clear" w:color="auto" w:fill="FFFFFF"/>
        </w:rPr>
        <w:t xml:space="preserve"> </w:t>
      </w:r>
      <w:r w:rsidRPr="003E7A25">
        <w:rPr>
          <w:rFonts w:cs="Mangal"/>
          <w:szCs w:val="25"/>
          <w:shd w:val="clear" w:color="auto" w:fill="FFFFFF"/>
        </w:rPr>
        <w:lastRenderedPageBreak/>
        <w:t xml:space="preserve">Національного банку </w:t>
      </w:r>
      <w:r w:rsidR="007B4F46">
        <w:rPr>
          <w:rFonts w:cs="Mangal"/>
          <w:szCs w:val="25"/>
          <w:shd w:val="clear" w:color="auto" w:fill="FFFFFF"/>
        </w:rPr>
        <w:t xml:space="preserve">немає </w:t>
      </w:r>
      <w:r w:rsidRPr="003E7A25">
        <w:rPr>
          <w:rFonts w:cs="Mangal"/>
          <w:szCs w:val="25"/>
          <w:shd w:val="clear" w:color="auto" w:fill="FFFFFF"/>
        </w:rPr>
        <w:t xml:space="preserve">інформації, достатньої для підтвердження наявності </w:t>
      </w:r>
      <w:r w:rsidR="007B4F46">
        <w:rPr>
          <w:rFonts w:cs="Mangal"/>
          <w:szCs w:val="25"/>
          <w:shd w:val="clear" w:color="auto" w:fill="FFFFFF"/>
        </w:rPr>
        <w:t>в</w:t>
      </w:r>
      <w:r w:rsidR="007B4F46" w:rsidRPr="003E7A25">
        <w:rPr>
          <w:rFonts w:cs="Mangal"/>
          <w:szCs w:val="25"/>
          <w:shd w:val="clear" w:color="auto" w:fill="FFFFFF"/>
        </w:rPr>
        <w:t xml:space="preserve"> </w:t>
      </w:r>
      <w:r w:rsidRPr="003E7A25">
        <w:rPr>
          <w:rFonts w:cs="Mangal"/>
          <w:szCs w:val="25"/>
          <w:shd w:val="clear" w:color="auto" w:fill="FFFFFF"/>
        </w:rPr>
        <w:t>страховика зобов’язань за договорами страхування (перестрахування, співстрахування).</w:t>
      </w:r>
    </w:p>
    <w:p w14:paraId="0FD9E9AB" w14:textId="77777777" w:rsidR="00563216" w:rsidRPr="003E7A25" w:rsidRDefault="00F56C0A" w:rsidP="00DF33A4">
      <w:pPr>
        <w:spacing w:after="0" w:line="240" w:lineRule="auto"/>
        <w:ind w:firstLine="567"/>
        <w:rPr>
          <w:shd w:val="clear" w:color="auto" w:fill="FFFFFF"/>
        </w:rPr>
      </w:pPr>
      <w:r w:rsidRPr="003E7A25">
        <w:rPr>
          <w:rFonts w:cs="Mangal"/>
          <w:szCs w:val="25"/>
          <w:shd w:val="clear" w:color="auto" w:fill="FFFFFF"/>
        </w:rPr>
        <w:t xml:space="preserve">Факт відсутності або наявності </w:t>
      </w:r>
      <w:r w:rsidR="007B4F46">
        <w:rPr>
          <w:rFonts w:cs="Mangal"/>
          <w:szCs w:val="25"/>
          <w:shd w:val="clear" w:color="auto" w:fill="FFFFFF"/>
        </w:rPr>
        <w:t>в</w:t>
      </w:r>
      <w:r w:rsidR="007B4F46" w:rsidRPr="003E7A25">
        <w:rPr>
          <w:rFonts w:cs="Mangal"/>
          <w:szCs w:val="25"/>
          <w:shd w:val="clear" w:color="auto" w:fill="FFFFFF"/>
        </w:rPr>
        <w:t xml:space="preserve"> </w:t>
      </w:r>
      <w:r w:rsidRPr="003E7A25">
        <w:rPr>
          <w:rFonts w:cs="Mangal"/>
          <w:szCs w:val="25"/>
          <w:shd w:val="clear" w:color="auto" w:fill="FFFFFF"/>
        </w:rPr>
        <w:t>страховика зобов’язань за договорами страхування (перестрахування, співстрахування) встановлюється Національним банком під час прийняття рішення про анулювання ліцензії страховика з підстав, визначених у пунктах 2–13, 15 частини другої статті 123 Закону про страхування</w:t>
      </w:r>
      <w:r w:rsidR="00CA3A7F" w:rsidRPr="003E7A25">
        <w:rPr>
          <w:shd w:val="clear" w:color="auto" w:fill="FFFFFF"/>
        </w:rPr>
        <w:t>.</w:t>
      </w:r>
      <w:r w:rsidR="00C91E24">
        <w:rPr>
          <w:shd w:val="clear" w:color="auto" w:fill="FFFFFF"/>
        </w:rPr>
        <w:t>”.</w:t>
      </w:r>
    </w:p>
    <w:p w14:paraId="35E611C6" w14:textId="77777777" w:rsidR="00F56C0A" w:rsidRPr="003E7A25" w:rsidRDefault="00C91E24" w:rsidP="00DF33A4">
      <w:pPr>
        <w:pStyle w:val="affc"/>
        <w:tabs>
          <w:tab w:val="left" w:pos="567"/>
          <w:tab w:val="left" w:pos="851"/>
          <w:tab w:val="left" w:pos="1134"/>
        </w:tabs>
        <w:spacing w:after="0" w:line="240" w:lineRule="auto"/>
        <w:ind w:left="0" w:firstLine="567"/>
        <w:rPr>
          <w:shd w:val="clear" w:color="auto" w:fill="FFFFFF"/>
        </w:rPr>
      </w:pPr>
      <w:r>
        <w:rPr>
          <w:rFonts w:cs="Times New Roman"/>
          <w:shd w:val="clear" w:color="auto" w:fill="FFFFFF"/>
        </w:rPr>
        <w:t>“</w:t>
      </w:r>
      <w:r w:rsidR="00731ACA" w:rsidRPr="003E7A25">
        <w:rPr>
          <w:shd w:val="clear" w:color="auto" w:fill="FFFFFF"/>
        </w:rPr>
        <w:t xml:space="preserve">9. </w:t>
      </w:r>
      <w:r w:rsidR="00F56C0A" w:rsidRPr="003E7A25">
        <w:rPr>
          <w:shd w:val="clear" w:color="auto" w:fill="FFFFFF"/>
        </w:rPr>
        <w:t xml:space="preserve">Національний банк </w:t>
      </w:r>
      <w:r w:rsidR="007B4F46">
        <w:rPr>
          <w:shd w:val="clear" w:color="auto" w:fill="FFFFFF"/>
        </w:rPr>
        <w:t>під час</w:t>
      </w:r>
      <w:r w:rsidR="007B4F46" w:rsidRPr="003E7A25">
        <w:rPr>
          <w:shd w:val="clear" w:color="auto" w:fill="FFFFFF"/>
        </w:rPr>
        <w:t xml:space="preserve"> </w:t>
      </w:r>
      <w:r w:rsidR="00F56C0A" w:rsidRPr="003E7A25">
        <w:rPr>
          <w:shd w:val="clear" w:color="auto" w:fill="FFFFFF"/>
        </w:rPr>
        <w:t>встановленн</w:t>
      </w:r>
      <w:r w:rsidR="007B4F46">
        <w:rPr>
          <w:shd w:val="clear" w:color="auto" w:fill="FFFFFF"/>
        </w:rPr>
        <w:t>я</w:t>
      </w:r>
      <w:r w:rsidR="00F56C0A" w:rsidRPr="003E7A25">
        <w:rPr>
          <w:shd w:val="clear" w:color="auto" w:fill="FFFFFF"/>
        </w:rPr>
        <w:t xml:space="preserve"> факту відсутності або наявності в кредитної спілки зобов’язань за договорами про надання фінансових послуг </w:t>
      </w:r>
      <w:r w:rsidR="007F02D0" w:rsidRPr="003E7A25">
        <w:rPr>
          <w:shd w:val="clear" w:color="auto" w:fill="FFFFFF"/>
        </w:rPr>
        <w:t xml:space="preserve">має право </w:t>
      </w:r>
      <w:r w:rsidR="00F56C0A" w:rsidRPr="003E7A25">
        <w:rPr>
          <w:shd w:val="clear" w:color="auto" w:fill="FFFFFF"/>
        </w:rPr>
        <w:t xml:space="preserve">враховувати </w:t>
      </w:r>
      <w:r w:rsidR="007B4F46">
        <w:rPr>
          <w:shd w:val="clear" w:color="auto" w:fill="FFFFFF"/>
        </w:rPr>
        <w:t>таку</w:t>
      </w:r>
      <w:r w:rsidR="007B4F46" w:rsidRPr="003E7A25">
        <w:rPr>
          <w:shd w:val="clear" w:color="auto" w:fill="FFFFFF"/>
        </w:rPr>
        <w:t xml:space="preserve"> </w:t>
      </w:r>
      <w:r w:rsidR="00F56C0A" w:rsidRPr="003E7A25">
        <w:rPr>
          <w:shd w:val="clear" w:color="auto" w:fill="FFFFFF"/>
        </w:rPr>
        <w:t>інформацію:</w:t>
      </w:r>
    </w:p>
    <w:p w14:paraId="5644ABCD" w14:textId="77777777" w:rsidR="00AF4439" w:rsidRPr="003E7A25" w:rsidRDefault="00AF4439" w:rsidP="00DF33A4">
      <w:pPr>
        <w:pStyle w:val="affc"/>
        <w:tabs>
          <w:tab w:val="left" w:pos="567"/>
          <w:tab w:val="left" w:pos="851"/>
          <w:tab w:val="left" w:pos="1134"/>
        </w:tabs>
        <w:spacing w:after="0" w:line="240" w:lineRule="auto"/>
        <w:ind w:left="0" w:firstLine="567"/>
        <w:rPr>
          <w:shd w:val="clear" w:color="auto" w:fill="FFFFFF"/>
        </w:rPr>
      </w:pPr>
    </w:p>
    <w:p w14:paraId="237FAD45" w14:textId="70601466" w:rsidR="00F56C0A" w:rsidRPr="003E7A25" w:rsidRDefault="00F56C0A" w:rsidP="00DF33A4">
      <w:pPr>
        <w:pStyle w:val="affc"/>
        <w:numPr>
          <w:ilvl w:val="0"/>
          <w:numId w:val="31"/>
        </w:numPr>
        <w:spacing w:after="0" w:line="240" w:lineRule="auto"/>
        <w:ind w:left="0" w:firstLine="567"/>
        <w:rPr>
          <w:shd w:val="clear" w:color="auto" w:fill="FFFFFF"/>
        </w:rPr>
      </w:pPr>
      <w:r w:rsidRPr="003E7A25">
        <w:rPr>
          <w:shd w:val="clear" w:color="auto" w:fill="FFFFFF"/>
        </w:rPr>
        <w:t xml:space="preserve">подану до Національного банку </w:t>
      </w:r>
      <w:r w:rsidR="007B4F46" w:rsidRPr="003E7A25">
        <w:rPr>
          <w:shd w:val="clear" w:color="auto" w:fill="FFFFFF"/>
        </w:rPr>
        <w:t xml:space="preserve">кредитною спілкою </w:t>
      </w:r>
      <w:r w:rsidRPr="003E7A25">
        <w:rPr>
          <w:shd w:val="clear" w:color="auto" w:fill="FFFFFF"/>
        </w:rPr>
        <w:t>звітність за останній звітний період, що передує прийняттю такого рішення (у разі її подання)</w:t>
      </w:r>
      <w:r w:rsidR="007B4F46">
        <w:rPr>
          <w:shd w:val="clear" w:color="auto" w:fill="FFFFFF"/>
        </w:rPr>
        <w:t>.</w:t>
      </w:r>
      <w:r w:rsidRPr="003E7A25">
        <w:rPr>
          <w:shd w:val="clear" w:color="auto" w:fill="FFFFFF"/>
        </w:rPr>
        <w:t xml:space="preserve"> </w:t>
      </w:r>
      <w:r w:rsidR="007B4F46">
        <w:rPr>
          <w:shd w:val="clear" w:color="auto" w:fill="FFFFFF"/>
        </w:rPr>
        <w:t>У</w:t>
      </w:r>
      <w:r w:rsidR="007B4F46" w:rsidRPr="003E7A25">
        <w:rPr>
          <w:shd w:val="clear" w:color="auto" w:fill="FFFFFF"/>
        </w:rPr>
        <w:t xml:space="preserve"> </w:t>
      </w:r>
      <w:r w:rsidRPr="003E7A25">
        <w:rPr>
          <w:shd w:val="clear" w:color="auto" w:fill="FFFFFF"/>
        </w:rPr>
        <w:t>разі неподання такої звітності за останній звітний період, що передує прийняттю такого рішення</w:t>
      </w:r>
      <w:r w:rsidR="006D0AFF">
        <w:rPr>
          <w:shd w:val="clear" w:color="auto" w:fill="FFFFFF"/>
        </w:rPr>
        <w:t>,</w:t>
      </w:r>
      <w:r w:rsidRPr="003E7A25">
        <w:rPr>
          <w:shd w:val="clear" w:color="auto" w:fill="FFFFFF"/>
        </w:rPr>
        <w:t xml:space="preserve"> –</w:t>
      </w:r>
      <w:r w:rsidR="00780AE0" w:rsidRPr="003E7A25">
        <w:rPr>
          <w:shd w:val="clear" w:color="auto" w:fill="FFFFFF"/>
        </w:rPr>
        <w:t xml:space="preserve"> </w:t>
      </w:r>
      <w:r w:rsidRPr="003E7A25">
        <w:rPr>
          <w:shd w:val="clear" w:color="auto" w:fill="FFFFFF"/>
        </w:rPr>
        <w:t xml:space="preserve">останню подану звітність  кредитною спілкою; </w:t>
      </w:r>
    </w:p>
    <w:p w14:paraId="7426E2B7" w14:textId="77777777" w:rsidR="00F56C0A" w:rsidRPr="003E7A25" w:rsidRDefault="00F56C0A" w:rsidP="00DF33A4">
      <w:pPr>
        <w:pStyle w:val="affc"/>
        <w:spacing w:after="0" w:line="240" w:lineRule="auto"/>
        <w:ind w:left="0" w:firstLine="567"/>
        <w:rPr>
          <w:shd w:val="clear" w:color="auto" w:fill="FFFFFF"/>
        </w:rPr>
      </w:pPr>
    </w:p>
    <w:p w14:paraId="12D47E98" w14:textId="77777777" w:rsidR="00F56C0A" w:rsidRPr="003E7A25" w:rsidRDefault="00F56C0A" w:rsidP="00DF33A4">
      <w:pPr>
        <w:pStyle w:val="affc"/>
        <w:numPr>
          <w:ilvl w:val="0"/>
          <w:numId w:val="31"/>
        </w:numPr>
        <w:spacing w:after="0" w:line="240" w:lineRule="auto"/>
        <w:ind w:left="0" w:firstLine="567"/>
        <w:rPr>
          <w:shd w:val="clear" w:color="auto" w:fill="FFFFFF"/>
        </w:rPr>
      </w:pPr>
      <w:r w:rsidRPr="003E7A25">
        <w:rPr>
          <w:shd w:val="clear" w:color="auto" w:fill="FFFFFF"/>
        </w:rPr>
        <w:t xml:space="preserve">інформацію, документи (їх копії), письмові пояснення щодо відсутності або наявності </w:t>
      </w:r>
      <w:r w:rsidR="007B4F46">
        <w:rPr>
          <w:shd w:val="clear" w:color="auto" w:fill="FFFFFF"/>
        </w:rPr>
        <w:t>в</w:t>
      </w:r>
      <w:r w:rsidR="007B4F46" w:rsidRPr="003E7A25">
        <w:rPr>
          <w:shd w:val="clear" w:color="auto" w:fill="FFFFFF"/>
        </w:rPr>
        <w:t xml:space="preserve"> </w:t>
      </w:r>
      <w:r w:rsidRPr="003E7A25">
        <w:rPr>
          <w:shd w:val="clear" w:color="auto" w:fill="FFFFFF"/>
        </w:rPr>
        <w:t>кредитної спілки зобов’язань за договорами про надання фінансових послуг, подані до Національного банку кредитною спілкою на письмову вимогу Національного банку;</w:t>
      </w:r>
    </w:p>
    <w:p w14:paraId="7D094749" w14:textId="77777777" w:rsidR="00F56C0A" w:rsidRPr="003E7A25" w:rsidRDefault="00F56C0A" w:rsidP="00DF33A4">
      <w:pPr>
        <w:pStyle w:val="affc"/>
        <w:spacing w:line="240" w:lineRule="auto"/>
        <w:ind w:left="0" w:firstLine="567"/>
        <w:rPr>
          <w:shd w:val="clear" w:color="auto" w:fill="FFFFFF"/>
        </w:rPr>
      </w:pPr>
    </w:p>
    <w:p w14:paraId="6800B2F4" w14:textId="77777777" w:rsidR="00F56C0A" w:rsidRPr="003E7A25" w:rsidRDefault="00F56C0A" w:rsidP="00DF33A4">
      <w:pPr>
        <w:pStyle w:val="affc"/>
        <w:numPr>
          <w:ilvl w:val="0"/>
          <w:numId w:val="31"/>
        </w:numPr>
        <w:spacing w:after="0" w:line="240" w:lineRule="auto"/>
        <w:ind w:left="0" w:firstLine="567"/>
        <w:rPr>
          <w:shd w:val="clear" w:color="auto" w:fill="FFFFFF"/>
        </w:rPr>
      </w:pPr>
      <w:r w:rsidRPr="003E7A25">
        <w:rPr>
          <w:shd w:val="clear" w:color="auto" w:fill="FFFFFF"/>
        </w:rPr>
        <w:t>результати останньої інспекційної перевірки кредитної спілки (</w:t>
      </w:r>
      <w:r w:rsidR="00DD1082">
        <w:rPr>
          <w:shd w:val="clear" w:color="auto" w:fill="FFFFFF"/>
        </w:rPr>
        <w:t>за</w:t>
      </w:r>
      <w:r w:rsidRPr="003E7A25">
        <w:rPr>
          <w:shd w:val="clear" w:color="auto" w:fill="FFFFFF"/>
        </w:rPr>
        <w:t xml:space="preserve"> наявності);</w:t>
      </w:r>
    </w:p>
    <w:p w14:paraId="7DDE2928" w14:textId="77777777" w:rsidR="00F56C0A" w:rsidRPr="003E7A25" w:rsidRDefault="00F56C0A" w:rsidP="00DF33A4">
      <w:pPr>
        <w:pStyle w:val="affc"/>
        <w:spacing w:line="240" w:lineRule="auto"/>
        <w:ind w:left="0" w:firstLine="567"/>
        <w:rPr>
          <w:shd w:val="clear" w:color="auto" w:fill="FFFFFF"/>
        </w:rPr>
      </w:pPr>
    </w:p>
    <w:p w14:paraId="4EDDE0A9" w14:textId="77777777" w:rsidR="00F56C0A" w:rsidRPr="003E7A25" w:rsidRDefault="00CA3A7F" w:rsidP="00DF33A4">
      <w:pPr>
        <w:pStyle w:val="affc"/>
        <w:numPr>
          <w:ilvl w:val="0"/>
          <w:numId w:val="31"/>
        </w:numPr>
        <w:spacing w:after="0" w:line="240" w:lineRule="auto"/>
        <w:ind w:left="0" w:firstLine="567"/>
        <w:rPr>
          <w:shd w:val="clear" w:color="auto" w:fill="FFFFFF"/>
        </w:rPr>
      </w:pPr>
      <w:r w:rsidRPr="003E7A25">
        <w:rPr>
          <w:shd w:val="clear" w:color="auto" w:fill="FFFFFF"/>
        </w:rPr>
        <w:t>іншу інформацію</w:t>
      </w:r>
      <w:r w:rsidR="00F56C0A" w:rsidRPr="003E7A25">
        <w:rPr>
          <w:shd w:val="clear" w:color="auto" w:fill="FFFFFF"/>
        </w:rPr>
        <w:t xml:space="preserve">, </w:t>
      </w:r>
      <w:r w:rsidR="007B4F46">
        <w:rPr>
          <w:shd w:val="clear" w:color="auto" w:fill="FFFFFF"/>
        </w:rPr>
        <w:t>на</w:t>
      </w:r>
      <w:r w:rsidR="00F56C0A" w:rsidRPr="003E7A25">
        <w:rPr>
          <w:shd w:val="clear" w:color="auto" w:fill="FFFFFF"/>
        </w:rPr>
        <w:t>дану кредитною спілкою Національно</w:t>
      </w:r>
      <w:r w:rsidR="007B4F46">
        <w:rPr>
          <w:shd w:val="clear" w:color="auto" w:fill="FFFFFF"/>
        </w:rPr>
        <w:t>му</w:t>
      </w:r>
      <w:r w:rsidR="00F56C0A" w:rsidRPr="003E7A25">
        <w:rPr>
          <w:shd w:val="clear" w:color="auto" w:fill="FFFFFF"/>
        </w:rPr>
        <w:t xml:space="preserve"> банку;</w:t>
      </w:r>
    </w:p>
    <w:p w14:paraId="31009A6C" w14:textId="77777777" w:rsidR="00F56C0A" w:rsidRPr="003E7A25" w:rsidRDefault="00F56C0A" w:rsidP="00DF33A4">
      <w:pPr>
        <w:pStyle w:val="affc"/>
        <w:spacing w:line="240" w:lineRule="auto"/>
        <w:ind w:left="0" w:firstLine="567"/>
        <w:rPr>
          <w:shd w:val="clear" w:color="auto" w:fill="FFFFFF"/>
        </w:rPr>
      </w:pPr>
    </w:p>
    <w:p w14:paraId="7F30F1B4" w14:textId="77777777" w:rsidR="00F56C0A" w:rsidRPr="003E7A25" w:rsidRDefault="00F56C0A" w:rsidP="00DF33A4">
      <w:pPr>
        <w:pStyle w:val="affc"/>
        <w:numPr>
          <w:ilvl w:val="0"/>
          <w:numId w:val="31"/>
        </w:numPr>
        <w:spacing w:after="0" w:line="240" w:lineRule="auto"/>
        <w:ind w:left="0" w:firstLine="567"/>
        <w:rPr>
          <w:shd w:val="clear" w:color="auto" w:fill="FFFFFF"/>
        </w:rPr>
      </w:pPr>
      <w:r w:rsidRPr="003E7A25">
        <w:rPr>
          <w:shd w:val="clear" w:color="auto" w:fill="FFFFFF"/>
        </w:rPr>
        <w:t xml:space="preserve">іншу інформацію, отриману Національним банком </w:t>
      </w:r>
      <w:r w:rsidR="007B4F46">
        <w:rPr>
          <w:shd w:val="clear" w:color="auto" w:fill="FFFFFF"/>
        </w:rPr>
        <w:t>у</w:t>
      </w:r>
      <w:r w:rsidR="007B4F46" w:rsidRPr="003E7A25">
        <w:rPr>
          <w:shd w:val="clear" w:color="auto" w:fill="FFFFFF"/>
        </w:rPr>
        <w:t xml:space="preserve"> </w:t>
      </w:r>
      <w:r w:rsidRPr="003E7A25">
        <w:rPr>
          <w:shd w:val="clear" w:color="auto" w:fill="FFFFFF"/>
        </w:rPr>
        <w:t xml:space="preserve">межах повноважень </w:t>
      </w:r>
      <w:r w:rsidR="007B4F46">
        <w:rPr>
          <w:shd w:val="clear" w:color="auto" w:fill="FFFFFF"/>
        </w:rPr>
        <w:t>щодо</w:t>
      </w:r>
      <w:r w:rsidR="007B4F46" w:rsidRPr="003E7A25">
        <w:rPr>
          <w:shd w:val="clear" w:color="auto" w:fill="FFFFFF"/>
        </w:rPr>
        <w:t xml:space="preserve"> </w:t>
      </w:r>
      <w:r w:rsidRPr="003E7A25">
        <w:rPr>
          <w:shd w:val="clear" w:color="auto" w:fill="FFFFFF"/>
        </w:rPr>
        <w:t>здійснення державного регулювання та нагляду за діяльністю з надання фінансових послуг.</w:t>
      </w:r>
    </w:p>
    <w:p w14:paraId="13B589BE" w14:textId="77777777" w:rsidR="00F56C0A" w:rsidRPr="003E7A25" w:rsidRDefault="00F56C0A" w:rsidP="00DF33A4">
      <w:pPr>
        <w:spacing w:after="0" w:line="240" w:lineRule="auto"/>
        <w:ind w:firstLine="567"/>
        <w:rPr>
          <w:rFonts w:cs="Mangal"/>
          <w:szCs w:val="25"/>
          <w:shd w:val="clear" w:color="auto" w:fill="FFFFFF"/>
        </w:rPr>
      </w:pPr>
      <w:r w:rsidRPr="003E7A25">
        <w:rPr>
          <w:rFonts w:cs="Mangal"/>
          <w:szCs w:val="25"/>
          <w:shd w:val="clear" w:color="auto" w:fill="FFFFFF"/>
        </w:rPr>
        <w:t xml:space="preserve">Національний банк встановлює факт відсутності </w:t>
      </w:r>
      <w:r w:rsidR="007B4F46">
        <w:rPr>
          <w:rFonts w:cs="Mangal"/>
          <w:szCs w:val="25"/>
          <w:shd w:val="clear" w:color="auto" w:fill="FFFFFF"/>
        </w:rPr>
        <w:t>в</w:t>
      </w:r>
      <w:r w:rsidR="007B4F46" w:rsidRPr="003E7A25">
        <w:rPr>
          <w:rFonts w:cs="Mangal"/>
          <w:szCs w:val="25"/>
          <w:shd w:val="clear" w:color="auto" w:fill="FFFFFF"/>
        </w:rPr>
        <w:t xml:space="preserve"> </w:t>
      </w:r>
      <w:r w:rsidRPr="003E7A25">
        <w:rPr>
          <w:rFonts w:cs="Mangal"/>
          <w:szCs w:val="25"/>
          <w:shd w:val="clear" w:color="auto" w:fill="FFFFFF"/>
        </w:rPr>
        <w:t>кредитної спілки зобов’язань за договорами про надання фінансових послуг</w:t>
      </w:r>
      <w:r w:rsidR="001570B2">
        <w:rPr>
          <w:rFonts w:cs="Mangal"/>
          <w:szCs w:val="25"/>
          <w:shd w:val="clear" w:color="auto" w:fill="FFFFFF"/>
        </w:rPr>
        <w:t>, якщо в</w:t>
      </w:r>
      <w:r w:rsidRPr="003E7A25">
        <w:rPr>
          <w:rFonts w:cs="Mangal"/>
          <w:szCs w:val="25"/>
          <w:shd w:val="clear" w:color="auto" w:fill="FFFFFF"/>
        </w:rPr>
        <w:t xml:space="preserve"> Національного банку </w:t>
      </w:r>
      <w:r w:rsidR="001570B2">
        <w:rPr>
          <w:rFonts w:cs="Mangal"/>
          <w:szCs w:val="25"/>
          <w:shd w:val="clear" w:color="auto" w:fill="FFFFFF"/>
        </w:rPr>
        <w:t xml:space="preserve">немає </w:t>
      </w:r>
      <w:r w:rsidRPr="003E7A25">
        <w:rPr>
          <w:rFonts w:cs="Mangal"/>
          <w:szCs w:val="25"/>
          <w:shd w:val="clear" w:color="auto" w:fill="FFFFFF"/>
        </w:rPr>
        <w:t xml:space="preserve">інформації, достатньої для підтвердження наявності </w:t>
      </w:r>
      <w:r w:rsidR="001570B2">
        <w:rPr>
          <w:rFonts w:cs="Mangal"/>
          <w:szCs w:val="25"/>
          <w:shd w:val="clear" w:color="auto" w:fill="FFFFFF"/>
        </w:rPr>
        <w:t>в</w:t>
      </w:r>
      <w:r w:rsidR="001570B2" w:rsidRPr="003E7A25">
        <w:rPr>
          <w:rFonts w:cs="Mangal"/>
          <w:szCs w:val="25"/>
          <w:shd w:val="clear" w:color="auto" w:fill="FFFFFF"/>
        </w:rPr>
        <w:t xml:space="preserve"> </w:t>
      </w:r>
      <w:r w:rsidRPr="003E7A25">
        <w:rPr>
          <w:rFonts w:cs="Mangal"/>
          <w:szCs w:val="25"/>
          <w:shd w:val="clear" w:color="auto" w:fill="FFFFFF"/>
        </w:rPr>
        <w:t xml:space="preserve">кредитної спілки зобов’язань за договорами про надання фінансових послуг. </w:t>
      </w:r>
    </w:p>
    <w:p w14:paraId="36720189" w14:textId="77777777" w:rsidR="00563216" w:rsidRPr="003E7A25" w:rsidRDefault="00F56C0A"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Факт відсутності або наявності в кредитної спілки зобов’язань за договорами про надання фінансових послуг встановлюється Національним банком під час прийняття рішення про анулювання ліцензії з підстав, визначених у пунктах 5–14 частини першої статті 58 Закону про кредитні спілки</w:t>
      </w:r>
      <w:r w:rsidR="009B4BE6" w:rsidRPr="003E7A25">
        <w:rPr>
          <w:rFonts w:cs="Mangal"/>
          <w:szCs w:val="25"/>
          <w:shd w:val="clear" w:color="auto" w:fill="FFFFFF"/>
        </w:rPr>
        <w:t>.</w:t>
      </w:r>
      <w:r w:rsidR="00731ACA" w:rsidRPr="003E7A25">
        <w:rPr>
          <w:rFonts w:cs="Mangal"/>
          <w:szCs w:val="25"/>
          <w:shd w:val="clear" w:color="auto" w:fill="FFFFFF"/>
        </w:rPr>
        <w:t>”</w:t>
      </w:r>
      <w:r w:rsidR="00271C15" w:rsidRPr="003E7A25">
        <w:rPr>
          <w:rFonts w:cs="Mangal"/>
          <w:szCs w:val="25"/>
          <w:shd w:val="clear" w:color="auto" w:fill="FFFFFF"/>
        </w:rPr>
        <w:t>;</w:t>
      </w:r>
    </w:p>
    <w:p w14:paraId="4EB1B17F" w14:textId="77777777" w:rsidR="00731ACA" w:rsidRPr="003E7A25" w:rsidRDefault="00731ACA" w:rsidP="00DF33A4">
      <w:pPr>
        <w:tabs>
          <w:tab w:val="left" w:pos="567"/>
          <w:tab w:val="left" w:pos="851"/>
          <w:tab w:val="left" w:pos="1134"/>
        </w:tabs>
        <w:spacing w:after="0" w:line="240" w:lineRule="auto"/>
        <w:ind w:firstLine="567"/>
        <w:rPr>
          <w:shd w:val="clear" w:color="auto" w:fill="FFFFFF"/>
        </w:rPr>
      </w:pPr>
    </w:p>
    <w:p w14:paraId="11F32EFB" w14:textId="77777777" w:rsidR="009E2006" w:rsidRPr="003E7A25" w:rsidRDefault="009E2006"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у пункті 11:</w:t>
      </w:r>
    </w:p>
    <w:p w14:paraId="395DFE7E" w14:textId="6D4054AC" w:rsidR="009E2006" w:rsidRPr="003E7A25" w:rsidRDefault="009E2006"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підпункт 7 доповнити новим реченням такого змісту</w:t>
      </w:r>
      <w:r w:rsidR="009410D4" w:rsidRPr="003E7A25">
        <w:rPr>
          <w:rFonts w:cs="Mangal"/>
          <w:szCs w:val="25"/>
          <w:shd w:val="clear" w:color="auto" w:fill="FFFFFF"/>
        </w:rPr>
        <w:t>:</w:t>
      </w:r>
      <w:r w:rsidRPr="003E7A25">
        <w:rPr>
          <w:rFonts w:cs="Mangal"/>
          <w:szCs w:val="25"/>
          <w:shd w:val="clear" w:color="auto" w:fill="FFFFFF"/>
        </w:rPr>
        <w:t xml:space="preserve"> “Тимчасовий адміністратор визначається Правлінням із числа осіб, які включені до </w:t>
      </w:r>
      <w:r w:rsidR="00CA3A7F" w:rsidRPr="003E7A25">
        <w:rPr>
          <w:rFonts w:cs="Mangal"/>
          <w:szCs w:val="25"/>
          <w:shd w:val="clear" w:color="auto" w:fill="FFFFFF"/>
        </w:rPr>
        <w:lastRenderedPageBreak/>
        <w:t>Електронного</w:t>
      </w:r>
      <w:r w:rsidRPr="003E7A25">
        <w:rPr>
          <w:rFonts w:cs="Mangal"/>
          <w:szCs w:val="25"/>
          <w:shd w:val="clear" w:color="auto" w:fill="FFFFFF"/>
        </w:rPr>
        <w:t xml:space="preserve"> реєстр</w:t>
      </w:r>
      <w:r w:rsidR="00CA3A7F" w:rsidRPr="003E7A25">
        <w:rPr>
          <w:rFonts w:cs="Mangal"/>
          <w:szCs w:val="25"/>
          <w:shd w:val="clear" w:color="auto" w:fill="FFFFFF"/>
        </w:rPr>
        <w:t>у</w:t>
      </w:r>
      <w:r w:rsidRPr="003E7A25">
        <w:rPr>
          <w:rFonts w:cs="Mangal"/>
          <w:szCs w:val="25"/>
          <w:shd w:val="clear" w:color="auto" w:fill="FFFFFF"/>
        </w:rPr>
        <w:t>, з урахуванням вимог пункту 5 розділу II цього Положення</w:t>
      </w:r>
      <w:r w:rsidR="0097379F">
        <w:rPr>
          <w:rFonts w:cs="Mangal"/>
          <w:szCs w:val="25"/>
          <w:shd w:val="clear" w:color="auto" w:fill="FFFFFF"/>
        </w:rPr>
        <w:t>.</w:t>
      </w:r>
      <w:r w:rsidRPr="003E7A25">
        <w:rPr>
          <w:rFonts w:cs="Mangal"/>
          <w:szCs w:val="25"/>
          <w:shd w:val="clear" w:color="auto" w:fill="FFFFFF"/>
        </w:rPr>
        <w:t>”;</w:t>
      </w:r>
    </w:p>
    <w:p w14:paraId="65F90129" w14:textId="77777777" w:rsidR="009E2006" w:rsidRPr="003E7A25" w:rsidRDefault="009E2006"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 xml:space="preserve">підпункт 10 викласти </w:t>
      </w:r>
      <w:r w:rsidR="001570B2">
        <w:rPr>
          <w:rFonts w:cs="Mangal"/>
          <w:szCs w:val="25"/>
          <w:shd w:val="clear" w:color="auto" w:fill="FFFFFF"/>
        </w:rPr>
        <w:t>в</w:t>
      </w:r>
      <w:r w:rsidR="001570B2" w:rsidRPr="003E7A25">
        <w:rPr>
          <w:rFonts w:cs="Mangal"/>
          <w:szCs w:val="25"/>
          <w:shd w:val="clear" w:color="auto" w:fill="FFFFFF"/>
        </w:rPr>
        <w:t xml:space="preserve"> </w:t>
      </w:r>
      <w:r w:rsidRPr="003E7A25">
        <w:rPr>
          <w:rFonts w:cs="Mangal"/>
          <w:szCs w:val="25"/>
          <w:shd w:val="clear" w:color="auto" w:fill="FFFFFF"/>
        </w:rPr>
        <w:t>такій редакції:</w:t>
      </w:r>
    </w:p>
    <w:p w14:paraId="1CAE767C" w14:textId="77777777" w:rsidR="009E2006" w:rsidRPr="003E7A25" w:rsidRDefault="009E2006"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“10) інші відомості, визначені статтею 4 Закону України “Про виконавче провадження”.”</w:t>
      </w:r>
      <w:r w:rsidR="00271C15" w:rsidRPr="003E7A25">
        <w:rPr>
          <w:rFonts w:cs="Mangal"/>
          <w:szCs w:val="25"/>
          <w:shd w:val="clear" w:color="auto" w:fill="FFFFFF"/>
        </w:rPr>
        <w:t>;</w:t>
      </w:r>
    </w:p>
    <w:p w14:paraId="6C043ECC" w14:textId="77777777" w:rsidR="009E2006" w:rsidRPr="003E7A25" w:rsidRDefault="009E2006" w:rsidP="00DF33A4">
      <w:pPr>
        <w:tabs>
          <w:tab w:val="left" w:pos="567"/>
          <w:tab w:val="left" w:pos="851"/>
          <w:tab w:val="left" w:pos="1134"/>
        </w:tabs>
        <w:spacing w:after="0" w:line="240" w:lineRule="auto"/>
        <w:ind w:firstLine="567"/>
        <w:rPr>
          <w:rFonts w:cs="Mangal"/>
          <w:szCs w:val="25"/>
          <w:shd w:val="clear" w:color="auto" w:fill="FFFFFF"/>
        </w:rPr>
      </w:pPr>
    </w:p>
    <w:p w14:paraId="79EA0A72" w14:textId="77777777" w:rsidR="00271C15" w:rsidRPr="003E7A25" w:rsidRDefault="00641722"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розділ </w:t>
      </w:r>
      <w:r w:rsidR="00271C15" w:rsidRPr="003E7A25">
        <w:rPr>
          <w:shd w:val="clear" w:color="auto" w:fill="FFFFFF"/>
        </w:rPr>
        <w:t>після пункту 11 доповнити</w:t>
      </w:r>
      <w:r w:rsidRPr="003E7A25">
        <w:rPr>
          <w:shd w:val="clear" w:color="auto" w:fill="FFFFFF"/>
        </w:rPr>
        <w:t xml:space="preserve"> новим</w:t>
      </w:r>
      <w:r w:rsidR="00271C15" w:rsidRPr="003E7A25">
        <w:rPr>
          <w:shd w:val="clear" w:color="auto" w:fill="FFFFFF"/>
        </w:rPr>
        <w:t xml:space="preserve"> пунктом 11</w:t>
      </w:r>
      <w:r w:rsidR="00271C15" w:rsidRPr="003E7A25">
        <w:rPr>
          <w:shd w:val="clear" w:color="auto" w:fill="FFFFFF"/>
          <w:vertAlign w:val="superscript"/>
        </w:rPr>
        <w:t>1</w:t>
      </w:r>
      <w:r w:rsidR="00271C15" w:rsidRPr="003E7A25">
        <w:rPr>
          <w:shd w:val="clear" w:color="auto" w:fill="FFFFFF"/>
        </w:rPr>
        <w:t xml:space="preserve"> такого змісту:</w:t>
      </w:r>
    </w:p>
    <w:p w14:paraId="229FBED0" w14:textId="77777777" w:rsidR="00EC5BFA" w:rsidRPr="003E7A25" w:rsidRDefault="00271C15"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hd w:val="clear" w:color="auto" w:fill="FFFFFF"/>
        </w:rPr>
        <w:t>“11</w:t>
      </w:r>
      <w:r w:rsidRPr="003E7A25">
        <w:rPr>
          <w:rFonts w:cs="Mangal"/>
          <w:shd w:val="clear" w:color="auto" w:fill="FFFFFF"/>
          <w:vertAlign w:val="superscript"/>
        </w:rPr>
        <w:t>1</w:t>
      </w:r>
      <w:r w:rsidRPr="003E7A25">
        <w:rPr>
          <w:rFonts w:cs="Mangal"/>
          <w:shd w:val="clear" w:color="auto" w:fill="FFFFFF"/>
        </w:rPr>
        <w:t xml:space="preserve">. </w:t>
      </w:r>
      <w:r w:rsidR="00EC5BFA" w:rsidRPr="003E7A25">
        <w:rPr>
          <w:color w:val="0D0D0D" w:themeColor="text1" w:themeTint="F2"/>
        </w:rPr>
        <w:t xml:space="preserve">Один примірник рішення про призначення тимчасової адміністрації надається одноосібному тимчасовому адміністратору / керівнику тимчасової  адміністрації не пізніше наступного робочого дня після його прийняття під </w:t>
      </w:r>
      <w:r w:rsidR="00EC5BFA" w:rsidRPr="003E7A25">
        <w:rPr>
          <w:rFonts w:cs="Mangal"/>
          <w:szCs w:val="25"/>
          <w:shd w:val="clear" w:color="auto" w:fill="FFFFFF"/>
        </w:rPr>
        <w:t>підпис.</w:t>
      </w:r>
    </w:p>
    <w:p w14:paraId="6567EDBA" w14:textId="77777777" w:rsidR="00EC5BFA" w:rsidRPr="003E7A25" w:rsidRDefault="00EC5BFA" w:rsidP="00DF33A4">
      <w:pPr>
        <w:tabs>
          <w:tab w:val="left" w:pos="567"/>
          <w:tab w:val="left" w:pos="851"/>
          <w:tab w:val="left" w:pos="1134"/>
        </w:tabs>
        <w:spacing w:after="0" w:line="240" w:lineRule="auto"/>
        <w:ind w:firstLine="567"/>
        <w:rPr>
          <w:color w:val="0D0D0D" w:themeColor="text1" w:themeTint="F2"/>
        </w:rPr>
      </w:pPr>
      <w:r w:rsidRPr="003E7A25">
        <w:rPr>
          <w:rFonts w:cs="Mangal"/>
          <w:szCs w:val="25"/>
          <w:shd w:val="clear" w:color="auto" w:fill="FFFFFF"/>
        </w:rPr>
        <w:t>Тимчасовий</w:t>
      </w:r>
      <w:r w:rsidRPr="003E7A25">
        <w:rPr>
          <w:color w:val="0D0D0D" w:themeColor="text1" w:themeTint="F2"/>
        </w:rPr>
        <w:t xml:space="preserve"> адміністратор на другому примірнику рішення, що залишається </w:t>
      </w:r>
      <w:r w:rsidR="001570B2">
        <w:rPr>
          <w:color w:val="0D0D0D" w:themeColor="text1" w:themeTint="F2"/>
        </w:rPr>
        <w:t>в</w:t>
      </w:r>
      <w:r w:rsidR="001570B2" w:rsidRPr="003E7A25">
        <w:rPr>
          <w:color w:val="0D0D0D" w:themeColor="text1" w:themeTint="F2"/>
        </w:rPr>
        <w:t xml:space="preserve"> </w:t>
      </w:r>
      <w:r w:rsidRPr="003E7A25">
        <w:rPr>
          <w:color w:val="0D0D0D" w:themeColor="text1" w:themeTint="F2"/>
        </w:rPr>
        <w:t>Національно</w:t>
      </w:r>
      <w:r w:rsidR="001570B2">
        <w:rPr>
          <w:color w:val="0D0D0D" w:themeColor="text1" w:themeTint="F2"/>
        </w:rPr>
        <w:t>го</w:t>
      </w:r>
      <w:r w:rsidRPr="003E7A25">
        <w:rPr>
          <w:color w:val="0D0D0D" w:themeColor="text1" w:themeTint="F2"/>
        </w:rPr>
        <w:t xml:space="preserve"> банку, робить відмітку із зазначенням дати та часу отримання такого рішення.</w:t>
      </w:r>
    </w:p>
    <w:p w14:paraId="5F17F34D" w14:textId="77777777" w:rsidR="00EC5BFA" w:rsidRPr="003E7A25" w:rsidRDefault="00EC5BFA" w:rsidP="00DF33A4">
      <w:pPr>
        <w:tabs>
          <w:tab w:val="left" w:pos="567"/>
          <w:tab w:val="left" w:pos="851"/>
          <w:tab w:val="left" w:pos="1134"/>
        </w:tabs>
        <w:spacing w:after="0" w:line="240" w:lineRule="auto"/>
        <w:ind w:firstLine="567"/>
        <w:rPr>
          <w:rFonts w:cs="Mangal"/>
          <w:szCs w:val="25"/>
          <w:shd w:val="clear" w:color="auto" w:fill="FFFFFF"/>
        </w:rPr>
      </w:pPr>
      <w:r w:rsidRPr="003E7A25">
        <w:rPr>
          <w:color w:val="0D0D0D" w:themeColor="text1" w:themeTint="F2"/>
        </w:rPr>
        <w:t xml:space="preserve">Тимчасовий адміністратор у разі дострокового припинення повноважень повинен повернути одержане рішення Національному банку не пізніше наступного робочого дня (крім випадку відкриття виконавчого провадження та/або </w:t>
      </w:r>
      <w:r w:rsidR="001570B2">
        <w:rPr>
          <w:color w:val="0D0D0D" w:themeColor="text1" w:themeTint="F2"/>
        </w:rPr>
        <w:t>в</w:t>
      </w:r>
      <w:r w:rsidR="001570B2" w:rsidRPr="003E7A25">
        <w:rPr>
          <w:color w:val="0D0D0D" w:themeColor="text1" w:themeTint="F2"/>
        </w:rPr>
        <w:t xml:space="preserve"> </w:t>
      </w:r>
      <w:r w:rsidRPr="003E7A25">
        <w:rPr>
          <w:color w:val="0D0D0D" w:themeColor="text1" w:themeTint="F2"/>
        </w:rPr>
        <w:t xml:space="preserve">разі дострокового припинення повноважень виключно керівника тимчасової </w:t>
      </w:r>
      <w:r w:rsidRPr="003E7A25">
        <w:rPr>
          <w:rFonts w:cs="Mangal"/>
          <w:szCs w:val="25"/>
          <w:shd w:val="clear" w:color="auto" w:fill="FFFFFF"/>
        </w:rPr>
        <w:t xml:space="preserve">адміністрації). </w:t>
      </w:r>
    </w:p>
    <w:p w14:paraId="34DDBF0B" w14:textId="77777777" w:rsidR="00271C15" w:rsidRPr="003E7A25" w:rsidRDefault="00EC5BFA" w:rsidP="00DF33A4">
      <w:pPr>
        <w:tabs>
          <w:tab w:val="left" w:pos="567"/>
          <w:tab w:val="left" w:pos="851"/>
          <w:tab w:val="left" w:pos="1134"/>
        </w:tabs>
        <w:spacing w:after="0" w:line="240" w:lineRule="auto"/>
        <w:ind w:firstLine="567"/>
        <w:rPr>
          <w:rFonts w:cs="Mangal"/>
          <w:shd w:val="clear" w:color="auto" w:fill="FFFFFF"/>
        </w:rPr>
      </w:pPr>
      <w:r w:rsidRPr="003E7A25">
        <w:rPr>
          <w:rFonts w:cs="Mangal"/>
          <w:szCs w:val="25"/>
          <w:shd w:val="clear" w:color="auto" w:fill="FFFFFF"/>
        </w:rPr>
        <w:t>Призначений</w:t>
      </w:r>
      <w:r w:rsidRPr="003E7A25">
        <w:rPr>
          <w:color w:val="0D0D0D" w:themeColor="text1" w:themeTint="F2"/>
          <w:lang w:eastAsia="en-US"/>
        </w:rPr>
        <w:t xml:space="preserve"> тимчасовий адміністратор вважається належним чином повідомленим про прийняте рішення за умови виконання Національним банком відповідних дій, визначених </w:t>
      </w:r>
      <w:r w:rsidR="001570B2">
        <w:rPr>
          <w:color w:val="0D0D0D" w:themeColor="text1" w:themeTint="F2"/>
          <w:lang w:eastAsia="en-US"/>
        </w:rPr>
        <w:t>в</w:t>
      </w:r>
      <w:r w:rsidR="001570B2" w:rsidRPr="003E7A25">
        <w:rPr>
          <w:color w:val="0D0D0D" w:themeColor="text1" w:themeTint="F2"/>
          <w:lang w:eastAsia="en-US"/>
        </w:rPr>
        <w:t xml:space="preserve"> </w:t>
      </w:r>
      <w:r w:rsidRPr="003E7A25">
        <w:rPr>
          <w:color w:val="0D0D0D" w:themeColor="text1" w:themeTint="F2"/>
          <w:lang w:eastAsia="en-US"/>
        </w:rPr>
        <w:t>абзацах першому, другому пункту 11</w:t>
      </w:r>
      <w:r w:rsidRPr="003E7A25">
        <w:rPr>
          <w:color w:val="0D0D0D" w:themeColor="text1" w:themeTint="F2"/>
          <w:vertAlign w:val="superscript"/>
          <w:lang w:eastAsia="en-US"/>
        </w:rPr>
        <w:t>1</w:t>
      </w:r>
      <w:r w:rsidRPr="003E7A25">
        <w:rPr>
          <w:color w:val="0D0D0D" w:themeColor="text1" w:themeTint="F2"/>
          <w:lang w:eastAsia="en-US"/>
        </w:rPr>
        <w:t xml:space="preserve"> розділу II цього Положення</w:t>
      </w:r>
      <w:r w:rsidR="00271C15" w:rsidRPr="003E7A25">
        <w:rPr>
          <w:rFonts w:cs="Mangal"/>
          <w:shd w:val="clear" w:color="auto" w:fill="FFFFFF"/>
        </w:rPr>
        <w:t>.”;</w:t>
      </w:r>
    </w:p>
    <w:p w14:paraId="39F6DC51" w14:textId="77777777" w:rsidR="00271C15" w:rsidRPr="003E7A25" w:rsidRDefault="00271C15" w:rsidP="00DF33A4">
      <w:pPr>
        <w:tabs>
          <w:tab w:val="left" w:pos="567"/>
          <w:tab w:val="left" w:pos="851"/>
          <w:tab w:val="left" w:pos="1134"/>
        </w:tabs>
        <w:spacing w:after="0" w:line="240" w:lineRule="auto"/>
        <w:ind w:firstLine="567"/>
        <w:rPr>
          <w:shd w:val="clear" w:color="auto" w:fill="FFFFFF"/>
        </w:rPr>
      </w:pPr>
    </w:p>
    <w:p w14:paraId="4E6EE8AA" w14:textId="77777777" w:rsidR="00731ACA" w:rsidRPr="003E7A25" w:rsidRDefault="00271C15" w:rsidP="00DF33A4">
      <w:pPr>
        <w:pStyle w:val="affc"/>
        <w:numPr>
          <w:ilvl w:val="0"/>
          <w:numId w:val="29"/>
        </w:numPr>
        <w:tabs>
          <w:tab w:val="left" w:pos="567"/>
          <w:tab w:val="left" w:pos="851"/>
          <w:tab w:val="left" w:pos="1134"/>
        </w:tabs>
        <w:spacing w:after="0" w:line="240" w:lineRule="auto"/>
        <w:ind w:left="0" w:firstLine="567"/>
        <w:rPr>
          <w:shd w:val="clear" w:color="auto" w:fill="FFFFFF"/>
        </w:rPr>
      </w:pPr>
      <w:r w:rsidRPr="003E7A25">
        <w:rPr>
          <w:shd w:val="clear" w:color="auto" w:fill="FFFFFF"/>
        </w:rPr>
        <w:t>п</w:t>
      </w:r>
      <w:r w:rsidR="00731ACA" w:rsidRPr="003E7A25">
        <w:rPr>
          <w:shd w:val="clear" w:color="auto" w:fill="FFFFFF"/>
        </w:rPr>
        <w:t>ункти 13–18 виключити.</w:t>
      </w:r>
    </w:p>
    <w:p w14:paraId="0FE0A86A" w14:textId="77777777" w:rsidR="00D932A0" w:rsidRPr="003E7A25" w:rsidRDefault="00D932A0" w:rsidP="00DF33A4">
      <w:pPr>
        <w:pStyle w:val="affc"/>
        <w:tabs>
          <w:tab w:val="left" w:pos="567"/>
          <w:tab w:val="left" w:pos="851"/>
          <w:tab w:val="left" w:pos="1134"/>
        </w:tabs>
        <w:spacing w:after="0" w:line="240" w:lineRule="auto"/>
        <w:ind w:left="0" w:firstLine="567"/>
        <w:rPr>
          <w:shd w:val="clear" w:color="auto" w:fill="FFFFFF"/>
        </w:rPr>
      </w:pPr>
    </w:p>
    <w:p w14:paraId="38A99824" w14:textId="77777777" w:rsidR="00D932A0" w:rsidRPr="003E7A25" w:rsidRDefault="00D932A0" w:rsidP="00DF33A4">
      <w:pPr>
        <w:pStyle w:val="affc"/>
        <w:numPr>
          <w:ilvl w:val="0"/>
          <w:numId w:val="7"/>
        </w:numPr>
        <w:tabs>
          <w:tab w:val="left" w:pos="567"/>
          <w:tab w:val="left" w:pos="851"/>
          <w:tab w:val="left" w:pos="1134"/>
        </w:tabs>
        <w:spacing w:after="0" w:line="240" w:lineRule="auto"/>
        <w:ind w:left="0" w:firstLine="567"/>
        <w:rPr>
          <w:shd w:val="clear" w:color="auto" w:fill="FFFFFF"/>
        </w:rPr>
      </w:pPr>
      <w:r w:rsidRPr="003E7A25">
        <w:rPr>
          <w:shd w:val="clear" w:color="auto" w:fill="FFFFFF"/>
        </w:rPr>
        <w:t>У розділі III:</w:t>
      </w:r>
    </w:p>
    <w:p w14:paraId="5D3E684E" w14:textId="77777777" w:rsidR="00D932A0" w:rsidRPr="003E7A25" w:rsidRDefault="00D932A0" w:rsidP="00DF33A4">
      <w:pPr>
        <w:pStyle w:val="affc"/>
        <w:tabs>
          <w:tab w:val="left" w:pos="567"/>
          <w:tab w:val="left" w:pos="851"/>
          <w:tab w:val="left" w:pos="1134"/>
        </w:tabs>
        <w:spacing w:after="0" w:line="240" w:lineRule="auto"/>
        <w:ind w:left="0" w:firstLine="567"/>
        <w:rPr>
          <w:shd w:val="clear" w:color="auto" w:fill="FFFFFF"/>
        </w:rPr>
      </w:pPr>
    </w:p>
    <w:p w14:paraId="3E346043" w14:textId="77777777" w:rsidR="00731ACA" w:rsidRPr="003E7A25" w:rsidRDefault="00F37EA8" w:rsidP="00DF33A4">
      <w:pPr>
        <w:pStyle w:val="affc"/>
        <w:numPr>
          <w:ilvl w:val="0"/>
          <w:numId w:val="32"/>
        </w:numPr>
        <w:tabs>
          <w:tab w:val="left" w:pos="567"/>
        </w:tabs>
        <w:spacing w:after="0" w:line="240" w:lineRule="auto"/>
        <w:ind w:left="0" w:firstLine="567"/>
        <w:rPr>
          <w:shd w:val="clear" w:color="auto" w:fill="FFFFFF"/>
        </w:rPr>
      </w:pPr>
      <w:r w:rsidRPr="003E7A25">
        <w:rPr>
          <w:shd w:val="clear" w:color="auto" w:fill="FFFFFF"/>
        </w:rPr>
        <w:t xml:space="preserve">розділ </w:t>
      </w:r>
      <w:r w:rsidR="00D932A0" w:rsidRPr="003E7A25">
        <w:rPr>
          <w:shd w:val="clear" w:color="auto" w:fill="FFFFFF"/>
        </w:rPr>
        <w:t>п</w:t>
      </w:r>
      <w:r w:rsidR="00731ACA" w:rsidRPr="003E7A25">
        <w:rPr>
          <w:shd w:val="clear" w:color="auto" w:fill="FFFFFF"/>
        </w:rPr>
        <w:t xml:space="preserve">ісля пункту 20 доповнити </w:t>
      </w:r>
      <w:r w:rsidR="00D932A0" w:rsidRPr="003E7A25">
        <w:rPr>
          <w:shd w:val="clear" w:color="auto" w:fill="FFFFFF"/>
        </w:rPr>
        <w:t xml:space="preserve">двома </w:t>
      </w:r>
      <w:r w:rsidR="00731ACA" w:rsidRPr="003E7A25">
        <w:rPr>
          <w:shd w:val="clear" w:color="auto" w:fill="FFFFFF"/>
        </w:rPr>
        <w:t>новим</w:t>
      </w:r>
      <w:r w:rsidR="00D932A0" w:rsidRPr="003E7A25">
        <w:rPr>
          <w:shd w:val="clear" w:color="auto" w:fill="FFFFFF"/>
        </w:rPr>
        <w:t>и пунктами</w:t>
      </w:r>
      <w:r w:rsidR="00731ACA" w:rsidRPr="003E7A25">
        <w:rPr>
          <w:shd w:val="clear" w:color="auto" w:fill="FFFFFF"/>
        </w:rPr>
        <w:t xml:space="preserve"> 20</w:t>
      </w:r>
      <w:r w:rsidR="00731ACA" w:rsidRPr="003E7A25">
        <w:rPr>
          <w:shd w:val="clear" w:color="auto" w:fill="FFFFFF"/>
          <w:vertAlign w:val="superscript"/>
        </w:rPr>
        <w:t>1</w:t>
      </w:r>
      <w:r w:rsidR="00D932A0" w:rsidRPr="003E7A25">
        <w:rPr>
          <w:shd w:val="clear" w:color="auto" w:fill="FFFFFF"/>
        </w:rPr>
        <w:t>, 20</w:t>
      </w:r>
      <w:r w:rsidR="00D932A0" w:rsidRPr="003E7A25">
        <w:rPr>
          <w:shd w:val="clear" w:color="auto" w:fill="FFFFFF"/>
          <w:vertAlign w:val="superscript"/>
        </w:rPr>
        <w:t>2</w:t>
      </w:r>
      <w:r w:rsidR="00D932A0" w:rsidRPr="003E7A25">
        <w:rPr>
          <w:shd w:val="clear" w:color="auto" w:fill="FFFFFF"/>
        </w:rPr>
        <w:t xml:space="preserve"> </w:t>
      </w:r>
      <w:r w:rsidR="00731ACA" w:rsidRPr="003E7A25">
        <w:rPr>
          <w:shd w:val="clear" w:color="auto" w:fill="FFFFFF"/>
        </w:rPr>
        <w:t>такого змісту:</w:t>
      </w:r>
    </w:p>
    <w:p w14:paraId="7A5DC1B4" w14:textId="77777777" w:rsidR="00D932A0" w:rsidRPr="003E7A25" w:rsidRDefault="00731ACA"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“20</w:t>
      </w:r>
      <w:r w:rsidRPr="003E7A25">
        <w:rPr>
          <w:rFonts w:cs="Mangal"/>
          <w:szCs w:val="25"/>
          <w:shd w:val="clear" w:color="auto" w:fill="FFFFFF"/>
          <w:vertAlign w:val="superscript"/>
        </w:rPr>
        <w:t>1</w:t>
      </w:r>
      <w:r w:rsidRPr="003E7A25">
        <w:rPr>
          <w:rFonts w:cs="Mangal"/>
          <w:szCs w:val="25"/>
          <w:shd w:val="clear" w:color="auto" w:fill="FFFFFF"/>
        </w:rPr>
        <w:t xml:space="preserve">. </w:t>
      </w:r>
      <w:r w:rsidR="00D932A0" w:rsidRPr="003E7A25">
        <w:rPr>
          <w:rFonts w:cs="Mangal"/>
          <w:szCs w:val="25"/>
          <w:shd w:val="clear" w:color="auto" w:fill="FFFFFF"/>
        </w:rPr>
        <w:t>Керівник страховика, кредитної спілки, у яких було призначено тимчасову адміністрацію, забезпечує передання бухгалтерської та іншої документації, доступів, ключів, печаток і штампів, матеріальних та інших цінностей таких страховика, кредитної спілки керівнику тимчасової адміністрації / тимчасовому адміністратору протягом трьох календарних днів із дня призначення тимчасової адміністрації</w:t>
      </w:r>
      <w:r w:rsidRPr="003E7A25">
        <w:rPr>
          <w:rFonts w:cs="Mangal"/>
          <w:szCs w:val="25"/>
          <w:shd w:val="clear" w:color="auto" w:fill="FFFFFF"/>
        </w:rPr>
        <w:t>.</w:t>
      </w:r>
    </w:p>
    <w:p w14:paraId="79DD0EA6" w14:textId="77777777" w:rsidR="00D932A0" w:rsidRPr="003E7A25" w:rsidRDefault="00D932A0" w:rsidP="00DF33A4">
      <w:pPr>
        <w:tabs>
          <w:tab w:val="left" w:pos="567"/>
          <w:tab w:val="left" w:pos="851"/>
          <w:tab w:val="left" w:pos="1134"/>
        </w:tabs>
        <w:spacing w:after="0" w:line="240" w:lineRule="auto"/>
        <w:ind w:firstLine="567"/>
        <w:rPr>
          <w:rFonts w:cs="Mangal"/>
          <w:szCs w:val="25"/>
          <w:shd w:val="clear" w:color="auto" w:fill="FFFFFF"/>
        </w:rPr>
      </w:pPr>
    </w:p>
    <w:p w14:paraId="3087E4AD" w14:textId="77777777" w:rsidR="00731ACA" w:rsidRPr="003E7A25" w:rsidRDefault="00D932A0" w:rsidP="00DF33A4">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20</w:t>
      </w:r>
      <w:r w:rsidRPr="003E7A25">
        <w:rPr>
          <w:rFonts w:cs="Mangal"/>
          <w:szCs w:val="25"/>
          <w:shd w:val="clear" w:color="auto" w:fill="FFFFFF"/>
          <w:vertAlign w:val="superscript"/>
        </w:rPr>
        <w:t>2</w:t>
      </w:r>
      <w:r w:rsidR="00FD4194" w:rsidRPr="003E7A25">
        <w:rPr>
          <w:rFonts w:cs="Mangal"/>
          <w:szCs w:val="25"/>
          <w:shd w:val="clear" w:color="auto" w:fill="FFFFFF"/>
        </w:rPr>
        <w:t>. Одноосібний т</w:t>
      </w:r>
      <w:r w:rsidRPr="003E7A25">
        <w:rPr>
          <w:rFonts w:cs="Mangal"/>
          <w:szCs w:val="25"/>
          <w:shd w:val="clear" w:color="auto" w:fill="FFFFFF"/>
        </w:rPr>
        <w:t>имчасовий адміністратор</w:t>
      </w:r>
      <w:r w:rsidR="00002F05">
        <w:rPr>
          <w:rFonts w:cs="Mangal"/>
          <w:szCs w:val="25"/>
          <w:shd w:val="clear" w:color="auto" w:fill="FFFFFF"/>
        </w:rPr>
        <w:t> </w:t>
      </w:r>
      <w:r w:rsidRPr="003E7A25">
        <w:rPr>
          <w:rFonts w:cs="Mangal"/>
          <w:szCs w:val="25"/>
          <w:shd w:val="clear" w:color="auto" w:fill="FFFFFF"/>
        </w:rPr>
        <w:t>/</w:t>
      </w:r>
      <w:r w:rsidR="00002F05">
        <w:rPr>
          <w:rFonts w:cs="Mangal"/>
          <w:szCs w:val="25"/>
          <w:shd w:val="clear" w:color="auto" w:fill="FFFFFF"/>
        </w:rPr>
        <w:t> </w:t>
      </w:r>
      <w:r w:rsidRPr="003E7A25">
        <w:rPr>
          <w:rFonts w:cs="Mangal"/>
          <w:szCs w:val="25"/>
          <w:shd w:val="clear" w:color="auto" w:fill="FFFFFF"/>
        </w:rPr>
        <w:t xml:space="preserve">керівник тимчасової адміністрації, якщо він не може приступити до виконання своїх повноважень та/або обов’язків через перешкоди з боку органів управління страховика, кредитної спілки, у той самий день передає до органів державної виконавчої служби або приватному виконавцю рішення про призначення тимчасової </w:t>
      </w:r>
      <w:r w:rsidRPr="003E7A25">
        <w:rPr>
          <w:rFonts w:cs="Mangal"/>
          <w:szCs w:val="25"/>
          <w:shd w:val="clear" w:color="auto" w:fill="FFFFFF"/>
        </w:rPr>
        <w:lastRenderedPageBreak/>
        <w:t>адміністрації для примусового виконання згідно із Законом України “Про виконавче провадження”.</w:t>
      </w:r>
      <w:r w:rsidR="00806079" w:rsidRPr="003E7A25">
        <w:rPr>
          <w:rFonts w:cs="Mangal"/>
          <w:szCs w:val="25"/>
          <w:shd w:val="clear" w:color="auto" w:fill="FFFFFF"/>
        </w:rPr>
        <w:t>”;</w:t>
      </w:r>
    </w:p>
    <w:p w14:paraId="685C89C0" w14:textId="77777777" w:rsidR="00806079" w:rsidRPr="003E7A25" w:rsidRDefault="00806079" w:rsidP="00DF33A4">
      <w:pPr>
        <w:tabs>
          <w:tab w:val="left" w:pos="567"/>
          <w:tab w:val="left" w:pos="851"/>
          <w:tab w:val="left" w:pos="1134"/>
        </w:tabs>
        <w:spacing w:after="0" w:line="240" w:lineRule="auto"/>
        <w:ind w:firstLine="567"/>
        <w:rPr>
          <w:rFonts w:cs="Mangal"/>
          <w:szCs w:val="25"/>
          <w:shd w:val="clear" w:color="auto" w:fill="FFFFFF"/>
        </w:rPr>
      </w:pPr>
    </w:p>
    <w:p w14:paraId="411D80D6" w14:textId="77777777" w:rsidR="00806079" w:rsidRPr="003E7A25" w:rsidRDefault="004447A1" w:rsidP="00DF33A4">
      <w:pPr>
        <w:pStyle w:val="affc"/>
        <w:numPr>
          <w:ilvl w:val="0"/>
          <w:numId w:val="32"/>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у </w:t>
      </w:r>
      <w:r w:rsidR="00AA762C" w:rsidRPr="003E7A25">
        <w:rPr>
          <w:shd w:val="clear" w:color="auto" w:fill="FFFFFF"/>
        </w:rPr>
        <w:t>підпункті 1 пункту</w:t>
      </w:r>
      <w:r w:rsidRPr="003E7A25">
        <w:rPr>
          <w:shd w:val="clear" w:color="auto" w:fill="FFFFFF"/>
        </w:rPr>
        <w:t xml:space="preserve"> 24 слова “до Національного банку” замінити словами “Комітету з питань нагляду”;</w:t>
      </w:r>
    </w:p>
    <w:p w14:paraId="23E475C6" w14:textId="77777777" w:rsidR="004447A1" w:rsidRPr="003E7A25" w:rsidRDefault="004447A1" w:rsidP="00DF33A4">
      <w:pPr>
        <w:pStyle w:val="affc"/>
        <w:tabs>
          <w:tab w:val="left" w:pos="567"/>
          <w:tab w:val="left" w:pos="851"/>
          <w:tab w:val="left" w:pos="1134"/>
        </w:tabs>
        <w:spacing w:after="0" w:line="240" w:lineRule="auto"/>
        <w:ind w:left="0" w:firstLine="567"/>
        <w:rPr>
          <w:shd w:val="clear" w:color="auto" w:fill="FFFFFF"/>
        </w:rPr>
      </w:pPr>
    </w:p>
    <w:p w14:paraId="0E86F337" w14:textId="77777777" w:rsidR="004447A1" w:rsidRPr="003E7A25" w:rsidRDefault="004447A1" w:rsidP="00DF33A4">
      <w:pPr>
        <w:pStyle w:val="affc"/>
        <w:numPr>
          <w:ilvl w:val="0"/>
          <w:numId w:val="32"/>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у </w:t>
      </w:r>
      <w:r w:rsidR="00311132" w:rsidRPr="003E7A25">
        <w:rPr>
          <w:shd w:val="clear" w:color="auto" w:fill="FFFFFF"/>
        </w:rPr>
        <w:t xml:space="preserve">другому реченні </w:t>
      </w:r>
      <w:r w:rsidRPr="003E7A25">
        <w:rPr>
          <w:shd w:val="clear" w:color="auto" w:fill="FFFFFF"/>
        </w:rPr>
        <w:t>пункт</w:t>
      </w:r>
      <w:r w:rsidR="00311132" w:rsidRPr="003E7A25">
        <w:rPr>
          <w:shd w:val="clear" w:color="auto" w:fill="FFFFFF"/>
        </w:rPr>
        <w:t>у</w:t>
      </w:r>
      <w:r w:rsidRPr="003E7A25">
        <w:rPr>
          <w:shd w:val="clear" w:color="auto" w:fill="FFFFFF"/>
        </w:rPr>
        <w:t xml:space="preserve"> 25 слова “до Національного банку” замінити словами “Комітету з питань нагляду”.</w:t>
      </w:r>
    </w:p>
    <w:p w14:paraId="6A2D46FD" w14:textId="77777777" w:rsidR="004447A1" w:rsidRPr="003E7A25" w:rsidRDefault="004447A1" w:rsidP="00DF33A4">
      <w:pPr>
        <w:pStyle w:val="affc"/>
        <w:spacing w:line="240" w:lineRule="auto"/>
        <w:ind w:left="0" w:firstLine="567"/>
        <w:rPr>
          <w:shd w:val="clear" w:color="auto" w:fill="FFFFFF"/>
        </w:rPr>
      </w:pPr>
    </w:p>
    <w:p w14:paraId="66095916" w14:textId="77777777" w:rsidR="000A5F1C" w:rsidRPr="003E7A25" w:rsidRDefault="000A5F1C" w:rsidP="00DF33A4">
      <w:pPr>
        <w:pStyle w:val="affc"/>
        <w:numPr>
          <w:ilvl w:val="0"/>
          <w:numId w:val="7"/>
        </w:numPr>
        <w:tabs>
          <w:tab w:val="left" w:pos="567"/>
          <w:tab w:val="left" w:pos="851"/>
          <w:tab w:val="left" w:pos="1134"/>
        </w:tabs>
        <w:spacing w:after="0" w:line="240" w:lineRule="auto"/>
        <w:ind w:left="0" w:firstLine="567"/>
        <w:rPr>
          <w:shd w:val="clear" w:color="auto" w:fill="FFFFFF"/>
        </w:rPr>
      </w:pPr>
      <w:r w:rsidRPr="003E7A25">
        <w:rPr>
          <w:shd w:val="clear" w:color="auto" w:fill="FFFFFF"/>
        </w:rPr>
        <w:t>У підпункті 1 пункту 36 розділу IV слово “додатку” замінити словом та цифрою “додатку 2”.</w:t>
      </w:r>
    </w:p>
    <w:p w14:paraId="0FAB8087" w14:textId="77777777" w:rsidR="000A5F1C" w:rsidRPr="003E7A25" w:rsidRDefault="000A5F1C" w:rsidP="00DF33A4">
      <w:pPr>
        <w:pStyle w:val="affc"/>
        <w:tabs>
          <w:tab w:val="left" w:pos="567"/>
          <w:tab w:val="left" w:pos="851"/>
          <w:tab w:val="left" w:pos="1134"/>
        </w:tabs>
        <w:spacing w:after="0" w:line="240" w:lineRule="auto"/>
        <w:ind w:left="0" w:firstLine="567"/>
        <w:rPr>
          <w:shd w:val="clear" w:color="auto" w:fill="FFFFFF"/>
        </w:rPr>
      </w:pPr>
    </w:p>
    <w:p w14:paraId="416E8539" w14:textId="77777777" w:rsidR="004447A1" w:rsidRPr="003E7A25" w:rsidRDefault="004447A1" w:rsidP="00DF33A4">
      <w:pPr>
        <w:pStyle w:val="affc"/>
        <w:numPr>
          <w:ilvl w:val="0"/>
          <w:numId w:val="7"/>
        </w:numPr>
        <w:tabs>
          <w:tab w:val="left" w:pos="567"/>
          <w:tab w:val="left" w:pos="851"/>
          <w:tab w:val="left" w:pos="1134"/>
        </w:tabs>
        <w:spacing w:after="0" w:line="240" w:lineRule="auto"/>
        <w:ind w:left="0" w:firstLine="567"/>
        <w:rPr>
          <w:shd w:val="clear" w:color="auto" w:fill="FFFFFF"/>
        </w:rPr>
      </w:pPr>
      <w:r w:rsidRPr="003E7A25">
        <w:rPr>
          <w:shd w:val="clear" w:color="auto" w:fill="FFFFFF"/>
        </w:rPr>
        <w:t>У розділі V:</w:t>
      </w:r>
    </w:p>
    <w:p w14:paraId="47F9AECD" w14:textId="77777777" w:rsidR="00E96110" w:rsidRPr="003E7A25" w:rsidRDefault="00E96110" w:rsidP="00DF33A4">
      <w:pPr>
        <w:tabs>
          <w:tab w:val="left" w:pos="567"/>
          <w:tab w:val="left" w:pos="851"/>
          <w:tab w:val="left" w:pos="1134"/>
        </w:tabs>
        <w:spacing w:after="0" w:line="240" w:lineRule="auto"/>
        <w:ind w:firstLine="567"/>
        <w:rPr>
          <w:shd w:val="clear" w:color="auto" w:fill="FFFFFF"/>
        </w:rPr>
      </w:pPr>
    </w:p>
    <w:p w14:paraId="50B3D92B" w14:textId="77777777" w:rsidR="004447A1" w:rsidRPr="003E7A25" w:rsidRDefault="001F7B0B" w:rsidP="00DF33A4">
      <w:pPr>
        <w:pStyle w:val="affc"/>
        <w:numPr>
          <w:ilvl w:val="0"/>
          <w:numId w:val="33"/>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розділ </w:t>
      </w:r>
      <w:r w:rsidR="00E67A6A" w:rsidRPr="003E7A25">
        <w:rPr>
          <w:shd w:val="clear" w:color="auto" w:fill="FFFFFF"/>
        </w:rPr>
        <w:t>п</w:t>
      </w:r>
      <w:r w:rsidR="004447A1" w:rsidRPr="003E7A25">
        <w:rPr>
          <w:shd w:val="clear" w:color="auto" w:fill="FFFFFF"/>
        </w:rPr>
        <w:t>ісля пункту 46 доповнити новим пунктом 46</w:t>
      </w:r>
      <w:r w:rsidR="004447A1" w:rsidRPr="003E7A25">
        <w:rPr>
          <w:shd w:val="clear" w:color="auto" w:fill="FFFFFF"/>
          <w:vertAlign w:val="superscript"/>
        </w:rPr>
        <w:t>1</w:t>
      </w:r>
      <w:r w:rsidR="004447A1" w:rsidRPr="003E7A25">
        <w:rPr>
          <w:shd w:val="clear" w:color="auto" w:fill="FFFFFF"/>
        </w:rPr>
        <w:t xml:space="preserve"> такого змісту:</w:t>
      </w:r>
    </w:p>
    <w:p w14:paraId="1E9F39A3" w14:textId="77777777" w:rsidR="004447A1" w:rsidRPr="003E7A25" w:rsidRDefault="004447A1" w:rsidP="00DF33A4">
      <w:pPr>
        <w:pStyle w:val="affc"/>
        <w:tabs>
          <w:tab w:val="left" w:pos="567"/>
          <w:tab w:val="left" w:pos="851"/>
          <w:tab w:val="left" w:pos="1134"/>
        </w:tabs>
        <w:spacing w:after="0" w:line="240" w:lineRule="auto"/>
        <w:ind w:left="0" w:firstLine="567"/>
        <w:rPr>
          <w:shd w:val="clear" w:color="auto" w:fill="FFFFFF"/>
        </w:rPr>
      </w:pPr>
      <w:r w:rsidRPr="003E7A25">
        <w:rPr>
          <w:shd w:val="clear" w:color="auto" w:fill="FFFFFF"/>
        </w:rPr>
        <w:t>“46</w:t>
      </w:r>
      <w:r w:rsidRPr="003E7A25">
        <w:rPr>
          <w:shd w:val="clear" w:color="auto" w:fill="FFFFFF"/>
          <w:vertAlign w:val="superscript"/>
        </w:rPr>
        <w:t>1</w:t>
      </w:r>
      <w:r w:rsidRPr="003E7A25">
        <w:rPr>
          <w:shd w:val="clear" w:color="auto" w:fill="FFFFFF"/>
        </w:rPr>
        <w:t xml:space="preserve">. Тимчасовий адміністратор у разі неможливості виконання функцій тимчасової адміністрації та </w:t>
      </w:r>
      <w:r w:rsidR="00327A43">
        <w:rPr>
          <w:shd w:val="clear" w:color="auto" w:fill="FFFFFF"/>
        </w:rPr>
        <w:t>в</w:t>
      </w:r>
      <w:r w:rsidR="00327A43" w:rsidRPr="003E7A25">
        <w:rPr>
          <w:shd w:val="clear" w:color="auto" w:fill="FFFFFF"/>
        </w:rPr>
        <w:t xml:space="preserve"> </w:t>
      </w:r>
      <w:r w:rsidRPr="003E7A25">
        <w:rPr>
          <w:shd w:val="clear" w:color="auto" w:fill="FFFFFF"/>
        </w:rPr>
        <w:t xml:space="preserve">разі неподання заяви про дострокове припинення його повноважень повинен протягом </w:t>
      </w:r>
      <w:r w:rsidR="006555C8" w:rsidRPr="003E7A25">
        <w:rPr>
          <w:shd w:val="clear" w:color="auto" w:fill="FFFFFF"/>
        </w:rPr>
        <w:t>одного робочого дня</w:t>
      </w:r>
      <w:r w:rsidRPr="003E7A25">
        <w:rPr>
          <w:shd w:val="clear" w:color="auto" w:fill="FFFFFF"/>
        </w:rPr>
        <w:t xml:space="preserve"> з дати виникнення обставин, які унеможливлюють виконання функцій тимчасової адміністрації, повідомити про це Національний банк шляхом надсилання повідомлення із відповідними поясненнями на офіційну електронну поштову скриньку Національного банку </w:t>
      </w:r>
      <w:hyperlink r:id="rId11" w:history="1">
        <w:r w:rsidRPr="003E7A25">
          <w:t>nbu@bank.gov.ua</w:t>
        </w:r>
      </w:hyperlink>
      <w:r w:rsidRPr="003E7A25">
        <w:t>.</w:t>
      </w:r>
      <w:r w:rsidRPr="003E7A25">
        <w:rPr>
          <w:shd w:val="clear" w:color="auto" w:fill="FFFFFF"/>
        </w:rPr>
        <w:t>”;</w:t>
      </w:r>
    </w:p>
    <w:p w14:paraId="5D72F516" w14:textId="77777777" w:rsidR="004447A1" w:rsidRPr="003E7A25" w:rsidRDefault="004447A1" w:rsidP="00DF33A4">
      <w:pPr>
        <w:pStyle w:val="affc"/>
        <w:tabs>
          <w:tab w:val="left" w:pos="567"/>
          <w:tab w:val="left" w:pos="851"/>
          <w:tab w:val="left" w:pos="1134"/>
        </w:tabs>
        <w:spacing w:after="0" w:line="240" w:lineRule="auto"/>
        <w:ind w:left="0" w:firstLine="567"/>
        <w:rPr>
          <w:shd w:val="clear" w:color="auto" w:fill="FFFFFF"/>
        </w:rPr>
      </w:pPr>
    </w:p>
    <w:p w14:paraId="1E3122CA" w14:textId="77777777" w:rsidR="004447A1" w:rsidRPr="003E7A25" w:rsidRDefault="00143E05" w:rsidP="00DF33A4">
      <w:pPr>
        <w:pStyle w:val="affc"/>
        <w:numPr>
          <w:ilvl w:val="0"/>
          <w:numId w:val="33"/>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пункт 47 викласти </w:t>
      </w:r>
      <w:r w:rsidR="00327A43">
        <w:rPr>
          <w:shd w:val="clear" w:color="auto" w:fill="FFFFFF"/>
        </w:rPr>
        <w:t>в</w:t>
      </w:r>
      <w:r w:rsidR="00327A43" w:rsidRPr="003E7A25">
        <w:rPr>
          <w:shd w:val="clear" w:color="auto" w:fill="FFFFFF"/>
        </w:rPr>
        <w:t xml:space="preserve"> </w:t>
      </w:r>
      <w:r w:rsidRPr="003E7A25">
        <w:rPr>
          <w:shd w:val="clear" w:color="auto" w:fill="FFFFFF"/>
        </w:rPr>
        <w:t>такій редакції:</w:t>
      </w:r>
    </w:p>
    <w:p w14:paraId="5E105208"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shd w:val="clear" w:color="auto" w:fill="FFFFFF"/>
          <w:lang w:val="uk-UA"/>
        </w:rPr>
        <w:t>“</w:t>
      </w:r>
      <w:r w:rsidRPr="003E7A25">
        <w:rPr>
          <w:rFonts w:cs="Mangal"/>
          <w:sz w:val="28"/>
          <w:szCs w:val="25"/>
          <w:shd w:val="clear" w:color="auto" w:fill="FFFFFF"/>
          <w:lang w:val="uk-UA" w:eastAsia="uk-UA"/>
        </w:rPr>
        <w:t>47. Національний банк відповідно до</w:t>
      </w:r>
      <w:r w:rsidR="00327A43">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Закону про страхування</w:t>
      </w:r>
      <w:r w:rsidR="00327A43">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та</w:t>
      </w:r>
      <w:r w:rsidR="00327A43">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Закону про кредитні спілки</w:t>
      </w:r>
      <w:r w:rsidR="00327A43">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 xml:space="preserve">має право достроково припинити повноваження тимчасового адміністратора в будь-який час протягом строку, на який його призначено, включаючи за заявою тимчасового адміністратора про дострокове припинення його повноважень або </w:t>
      </w:r>
      <w:r w:rsidR="00327A43">
        <w:rPr>
          <w:rFonts w:cs="Mangal"/>
          <w:sz w:val="28"/>
          <w:szCs w:val="25"/>
          <w:shd w:val="clear" w:color="auto" w:fill="FFFFFF"/>
          <w:lang w:val="uk-UA" w:eastAsia="uk-UA"/>
        </w:rPr>
        <w:t>в</w:t>
      </w:r>
      <w:r w:rsidR="00327A43" w:rsidRPr="003E7A25">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 xml:space="preserve">разі виникнення обставин, які унеможливлюють </w:t>
      </w:r>
      <w:r w:rsidR="008002A3" w:rsidRPr="003E7A25">
        <w:rPr>
          <w:rFonts w:cs="Mangal"/>
          <w:sz w:val="28"/>
          <w:szCs w:val="25"/>
          <w:shd w:val="clear" w:color="auto" w:fill="FFFFFF"/>
          <w:lang w:val="uk-UA" w:eastAsia="uk-UA"/>
        </w:rPr>
        <w:t xml:space="preserve">виконання ним функцій тимчасової адміністрації, і призначити нового тимчасового адміністратора шляхом </w:t>
      </w:r>
      <w:r w:rsidR="00327A43">
        <w:rPr>
          <w:rFonts w:cs="Mangal"/>
          <w:sz w:val="28"/>
          <w:szCs w:val="25"/>
          <w:shd w:val="clear" w:color="auto" w:fill="FFFFFF"/>
          <w:lang w:val="uk-UA" w:eastAsia="uk-UA"/>
        </w:rPr>
        <w:t>у</w:t>
      </w:r>
      <w:r w:rsidR="008002A3" w:rsidRPr="003E7A25">
        <w:rPr>
          <w:rFonts w:cs="Mangal"/>
          <w:sz w:val="28"/>
          <w:szCs w:val="25"/>
          <w:shd w:val="clear" w:color="auto" w:fill="FFFFFF"/>
          <w:lang w:val="uk-UA" w:eastAsia="uk-UA"/>
        </w:rPr>
        <w:t>несення змін до рішення про призначення тимчасової адміністрації</w:t>
      </w:r>
      <w:r w:rsidRPr="003E7A25">
        <w:rPr>
          <w:rFonts w:cs="Mangal"/>
          <w:sz w:val="28"/>
          <w:szCs w:val="25"/>
          <w:shd w:val="clear" w:color="auto" w:fill="FFFFFF"/>
          <w:lang w:val="uk-UA" w:eastAsia="uk-UA"/>
        </w:rPr>
        <w:t xml:space="preserve">. </w:t>
      </w:r>
    </w:p>
    <w:p w14:paraId="3327F504"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Національний банк приймає рішення про дострокове припинення повноважень тимчасового адміністратора у зв’язку з заявою тимчасового адміністратора про дострокове припинення його повноважень або поданням повідомлення відповідно до пункту 46</w:t>
      </w:r>
      <w:r w:rsidRPr="003E7A25">
        <w:rPr>
          <w:rFonts w:cs="Mangal"/>
          <w:sz w:val="28"/>
          <w:szCs w:val="25"/>
          <w:shd w:val="clear" w:color="auto" w:fill="FFFFFF"/>
          <w:vertAlign w:val="superscript"/>
          <w:lang w:val="uk-UA" w:eastAsia="uk-UA"/>
        </w:rPr>
        <w:t>1</w:t>
      </w:r>
      <w:r w:rsidRPr="003E7A25">
        <w:rPr>
          <w:rFonts w:cs="Mangal"/>
          <w:sz w:val="28"/>
          <w:szCs w:val="25"/>
          <w:shd w:val="clear" w:color="auto" w:fill="FFFFFF"/>
          <w:lang w:val="uk-UA" w:eastAsia="uk-UA"/>
        </w:rPr>
        <w:t xml:space="preserve"> розділу V цього </w:t>
      </w:r>
      <w:r w:rsidR="006C0EB8" w:rsidRPr="003E7A25">
        <w:rPr>
          <w:rFonts w:cs="Mangal"/>
          <w:sz w:val="28"/>
          <w:szCs w:val="25"/>
          <w:shd w:val="clear" w:color="auto" w:fill="FFFFFF"/>
          <w:lang w:val="uk-UA" w:eastAsia="uk-UA"/>
        </w:rPr>
        <w:t>П</w:t>
      </w:r>
      <w:r w:rsidRPr="003E7A25">
        <w:rPr>
          <w:rFonts w:cs="Mangal"/>
          <w:sz w:val="28"/>
          <w:szCs w:val="25"/>
          <w:shd w:val="clear" w:color="auto" w:fill="FFFFFF"/>
          <w:lang w:val="uk-UA" w:eastAsia="uk-UA"/>
        </w:rPr>
        <w:t xml:space="preserve">оложення протягом </w:t>
      </w:r>
      <w:r w:rsidR="00DE155B" w:rsidRPr="003E7A25">
        <w:rPr>
          <w:rFonts w:cs="Mangal"/>
          <w:sz w:val="28"/>
          <w:szCs w:val="25"/>
          <w:shd w:val="clear" w:color="auto" w:fill="FFFFFF"/>
          <w:lang w:val="uk-UA" w:eastAsia="uk-UA"/>
        </w:rPr>
        <w:t xml:space="preserve">п’яти </w:t>
      </w:r>
      <w:r w:rsidRPr="003E7A25">
        <w:rPr>
          <w:rFonts w:cs="Mangal"/>
          <w:sz w:val="28"/>
          <w:szCs w:val="25"/>
          <w:shd w:val="clear" w:color="auto" w:fill="FFFFFF"/>
          <w:lang w:val="uk-UA" w:eastAsia="uk-UA"/>
        </w:rPr>
        <w:t xml:space="preserve"> робочих днів із дня отримання заяви / повідомлення тимчасового адміністратора.</w:t>
      </w:r>
    </w:p>
    <w:p w14:paraId="1EEF7AD0"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 xml:space="preserve">Рішення про дострокове припинення повноважень тимчасового адміністратора приймає Правління. </w:t>
      </w:r>
    </w:p>
    <w:p w14:paraId="644747AA" w14:textId="77777777" w:rsidR="008002A3" w:rsidRPr="003E7A25" w:rsidRDefault="008002A3"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 xml:space="preserve">Національний банк має право з власної ініціативи достроково припинити повноваження тимчасового адміністратора </w:t>
      </w:r>
      <w:r w:rsidR="00327A43">
        <w:rPr>
          <w:rFonts w:cs="Mangal"/>
          <w:sz w:val="28"/>
          <w:szCs w:val="25"/>
          <w:shd w:val="clear" w:color="auto" w:fill="FFFFFF"/>
          <w:lang w:val="uk-UA" w:eastAsia="uk-UA"/>
        </w:rPr>
        <w:t xml:space="preserve">в </w:t>
      </w:r>
      <w:r w:rsidRPr="003E7A25">
        <w:rPr>
          <w:rFonts w:cs="Mangal"/>
          <w:sz w:val="28"/>
          <w:szCs w:val="25"/>
          <w:shd w:val="clear" w:color="auto" w:fill="FFFFFF"/>
          <w:lang w:val="uk-UA" w:eastAsia="uk-UA"/>
        </w:rPr>
        <w:t xml:space="preserve">разі наявності іншого кандидата на </w:t>
      </w:r>
      <w:r w:rsidRPr="003E7A25">
        <w:rPr>
          <w:rFonts w:cs="Mangal"/>
          <w:sz w:val="28"/>
          <w:szCs w:val="25"/>
          <w:shd w:val="clear" w:color="auto" w:fill="FFFFFF"/>
          <w:lang w:val="uk-UA" w:eastAsia="uk-UA"/>
        </w:rPr>
        <w:lastRenderedPageBreak/>
        <w:t xml:space="preserve">призначення тимчасовим адміністратором, який висловив згоду на його призначення тимчасовим адміністратором відповідного страховика / </w:t>
      </w:r>
      <w:r w:rsidR="00327A43">
        <w:rPr>
          <w:rFonts w:cs="Mangal"/>
          <w:sz w:val="28"/>
          <w:szCs w:val="25"/>
          <w:shd w:val="clear" w:color="auto" w:fill="FFFFFF"/>
          <w:lang w:val="uk-UA" w:eastAsia="uk-UA"/>
        </w:rPr>
        <w:t xml:space="preserve">відповідної </w:t>
      </w:r>
      <w:r w:rsidRPr="003E7A25">
        <w:rPr>
          <w:rFonts w:cs="Mangal"/>
          <w:sz w:val="28"/>
          <w:szCs w:val="25"/>
          <w:shd w:val="clear" w:color="auto" w:fill="FFFFFF"/>
          <w:lang w:val="uk-UA" w:eastAsia="uk-UA"/>
        </w:rPr>
        <w:t xml:space="preserve">кредитної спілки, крім випадків, </w:t>
      </w:r>
      <w:r w:rsidR="00327A43">
        <w:rPr>
          <w:rFonts w:cs="Mangal"/>
          <w:sz w:val="28"/>
          <w:szCs w:val="25"/>
          <w:shd w:val="clear" w:color="auto" w:fill="FFFFFF"/>
          <w:lang w:val="uk-UA" w:eastAsia="uk-UA"/>
        </w:rPr>
        <w:t>визначених</w:t>
      </w:r>
      <w:r w:rsidR="00327A43" w:rsidRPr="003E7A25">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у частинах п’ятій та сьомій статті 58 Закону про страхування, частина</w:t>
      </w:r>
      <w:r w:rsidR="00327A43">
        <w:rPr>
          <w:rFonts w:cs="Mangal"/>
          <w:sz w:val="28"/>
          <w:szCs w:val="25"/>
          <w:shd w:val="clear" w:color="auto" w:fill="FFFFFF"/>
          <w:lang w:val="uk-UA" w:eastAsia="uk-UA"/>
        </w:rPr>
        <w:t>х</w:t>
      </w:r>
      <w:r w:rsidRPr="003E7A25">
        <w:rPr>
          <w:rFonts w:cs="Mangal"/>
          <w:sz w:val="28"/>
          <w:szCs w:val="25"/>
          <w:shd w:val="clear" w:color="auto" w:fill="FFFFFF"/>
          <w:lang w:val="uk-UA" w:eastAsia="uk-UA"/>
        </w:rPr>
        <w:t xml:space="preserve"> четверт</w:t>
      </w:r>
      <w:r w:rsidR="00327A43">
        <w:rPr>
          <w:rFonts w:cs="Mangal"/>
          <w:sz w:val="28"/>
          <w:szCs w:val="25"/>
          <w:shd w:val="clear" w:color="auto" w:fill="FFFFFF"/>
          <w:lang w:val="uk-UA" w:eastAsia="uk-UA"/>
        </w:rPr>
        <w:t>ій</w:t>
      </w:r>
      <w:r w:rsidRPr="003E7A25">
        <w:rPr>
          <w:rFonts w:cs="Mangal"/>
          <w:sz w:val="28"/>
          <w:szCs w:val="25"/>
          <w:shd w:val="clear" w:color="auto" w:fill="FFFFFF"/>
          <w:lang w:val="uk-UA" w:eastAsia="uk-UA"/>
        </w:rPr>
        <w:t xml:space="preserve"> та шост</w:t>
      </w:r>
      <w:r w:rsidR="00327A43">
        <w:rPr>
          <w:rFonts w:cs="Mangal"/>
          <w:sz w:val="28"/>
          <w:szCs w:val="25"/>
          <w:shd w:val="clear" w:color="auto" w:fill="FFFFFF"/>
          <w:lang w:val="uk-UA" w:eastAsia="uk-UA"/>
        </w:rPr>
        <w:t>ій</w:t>
      </w:r>
      <w:r w:rsidRPr="003E7A25">
        <w:rPr>
          <w:rFonts w:cs="Mangal"/>
          <w:sz w:val="28"/>
          <w:szCs w:val="25"/>
          <w:shd w:val="clear" w:color="auto" w:fill="FFFFFF"/>
          <w:lang w:val="uk-UA" w:eastAsia="uk-UA"/>
        </w:rPr>
        <w:t xml:space="preserve"> статті 52 Закону про кредитні</w:t>
      </w:r>
      <w:r w:rsidR="001F5944" w:rsidRPr="003E7A25">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 xml:space="preserve">спілки. </w:t>
      </w:r>
    </w:p>
    <w:p w14:paraId="1D953740" w14:textId="77777777" w:rsidR="008002A3" w:rsidRPr="003E7A25" w:rsidRDefault="008002A3"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Національний банк у разі виявлення обставин, що становлять конфлікт інтересів, після початку (запровадження) тимчасової адміністрації негайно, але не пізніше одного робочого дня після виявлення таких обставин</w:t>
      </w:r>
      <w:r w:rsidRPr="002D54F1">
        <w:rPr>
          <w:rFonts w:cs="Mangal"/>
          <w:sz w:val="28"/>
          <w:szCs w:val="25"/>
          <w:shd w:val="clear" w:color="auto" w:fill="FFFFFF"/>
          <w:lang w:val="uk-UA" w:eastAsia="uk-UA"/>
        </w:rPr>
        <w:t>,</w:t>
      </w:r>
      <w:r w:rsidRPr="003E7A25">
        <w:rPr>
          <w:rFonts w:cs="Mangal"/>
          <w:sz w:val="28"/>
          <w:szCs w:val="25"/>
          <w:shd w:val="clear" w:color="auto" w:fill="FFFFFF"/>
          <w:lang w:val="uk-UA" w:eastAsia="uk-UA"/>
        </w:rPr>
        <w:t xml:space="preserve"> відсторонює тимчасового адміністратора від виконання обов’язків шляхом прийняття рішення про дострокове припинення повноважень тимчасового адміністратора і призначає нового тимчасового адміністратора шляхом </w:t>
      </w:r>
      <w:r w:rsidR="009F681E">
        <w:rPr>
          <w:rFonts w:cs="Mangal"/>
          <w:sz w:val="28"/>
          <w:szCs w:val="25"/>
          <w:shd w:val="clear" w:color="auto" w:fill="FFFFFF"/>
          <w:lang w:val="uk-UA" w:eastAsia="uk-UA"/>
        </w:rPr>
        <w:t>у</w:t>
      </w:r>
      <w:r w:rsidRPr="003E7A25">
        <w:rPr>
          <w:rFonts w:cs="Mangal"/>
          <w:sz w:val="28"/>
          <w:szCs w:val="25"/>
          <w:shd w:val="clear" w:color="auto" w:fill="FFFFFF"/>
          <w:lang w:val="uk-UA" w:eastAsia="uk-UA"/>
        </w:rPr>
        <w:t>несення змін до рішення про призначення тимчасової адміністрації.</w:t>
      </w:r>
    </w:p>
    <w:p w14:paraId="00755AB6" w14:textId="77777777" w:rsidR="008002A3" w:rsidRPr="003E7A25" w:rsidRDefault="008002A3"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 xml:space="preserve">Національний банк у разі невиконання або неналежного виконання тимчасовим адміністратором своїх повноважень з </w:t>
      </w:r>
      <w:r w:rsidR="009F681E">
        <w:rPr>
          <w:rFonts w:cs="Mangal"/>
          <w:sz w:val="28"/>
          <w:szCs w:val="25"/>
          <w:shd w:val="clear" w:color="auto" w:fill="FFFFFF"/>
          <w:lang w:val="uk-UA" w:eastAsia="uk-UA"/>
        </w:rPr>
        <w:t>у</w:t>
      </w:r>
      <w:r w:rsidRPr="003E7A25">
        <w:rPr>
          <w:rFonts w:cs="Mangal"/>
          <w:sz w:val="28"/>
          <w:szCs w:val="25"/>
          <w:shd w:val="clear" w:color="auto" w:fill="FFFFFF"/>
          <w:lang w:val="uk-UA" w:eastAsia="uk-UA"/>
        </w:rPr>
        <w:t xml:space="preserve">рахуванням </w:t>
      </w:r>
      <w:r w:rsidR="009F681E">
        <w:rPr>
          <w:rFonts w:cs="Mangal"/>
          <w:sz w:val="28"/>
          <w:szCs w:val="25"/>
          <w:shd w:val="clear" w:color="auto" w:fill="FFFFFF"/>
          <w:lang w:val="uk-UA" w:eastAsia="uk-UA"/>
        </w:rPr>
        <w:t xml:space="preserve">вимог </w:t>
      </w:r>
      <w:r w:rsidRPr="003E7A25">
        <w:rPr>
          <w:rFonts w:cs="Mangal"/>
          <w:sz w:val="28"/>
          <w:szCs w:val="25"/>
          <w:shd w:val="clear" w:color="auto" w:fill="FFFFFF"/>
          <w:lang w:val="uk-UA" w:eastAsia="uk-UA"/>
        </w:rPr>
        <w:t xml:space="preserve">частини сьомої статті 58 Закону про страхування, частини шостої статті 52 Закону про кредитні спілки не пізніше п’яти робочих днів </w:t>
      </w:r>
      <w:r w:rsidR="009F681E">
        <w:rPr>
          <w:rFonts w:cs="Mangal"/>
          <w:sz w:val="28"/>
          <w:szCs w:val="25"/>
          <w:shd w:val="clear" w:color="auto" w:fill="FFFFFF"/>
          <w:lang w:val="uk-UA" w:eastAsia="uk-UA"/>
        </w:rPr>
        <w:t>і</w:t>
      </w:r>
      <w:r w:rsidRPr="003E7A25">
        <w:rPr>
          <w:rFonts w:cs="Mangal"/>
          <w:sz w:val="28"/>
          <w:szCs w:val="25"/>
          <w:shd w:val="clear" w:color="auto" w:fill="FFFFFF"/>
          <w:lang w:val="uk-UA" w:eastAsia="uk-UA"/>
        </w:rPr>
        <w:t xml:space="preserve">з дати виявлення таких обставин припиняє виконання тимчасовим адміністратором своїх обов’язків шляхом прийняття рішення про дострокове припинення повноважень тимчасового адміністратора і призначає нового тимчасового адміністратора шляхом </w:t>
      </w:r>
      <w:r w:rsidR="009F681E">
        <w:rPr>
          <w:rFonts w:cs="Mangal"/>
          <w:sz w:val="28"/>
          <w:szCs w:val="25"/>
          <w:shd w:val="clear" w:color="auto" w:fill="FFFFFF"/>
          <w:lang w:val="uk-UA" w:eastAsia="uk-UA"/>
        </w:rPr>
        <w:t>у</w:t>
      </w:r>
      <w:r w:rsidRPr="003E7A25">
        <w:rPr>
          <w:rFonts w:cs="Mangal"/>
          <w:sz w:val="28"/>
          <w:szCs w:val="25"/>
          <w:shd w:val="clear" w:color="auto" w:fill="FFFFFF"/>
          <w:lang w:val="uk-UA" w:eastAsia="uk-UA"/>
        </w:rPr>
        <w:t>несення змін до рішення про призначення тимчасової адміністрації.</w:t>
      </w:r>
    </w:p>
    <w:p w14:paraId="31259E08"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Інформація про внесені зміни не пізніше наступного робочого дня з дня прийняття Національним банком відповідних змін розміщується на сторін</w:t>
      </w:r>
      <w:r w:rsidR="002C77DB">
        <w:rPr>
          <w:rFonts w:cs="Mangal"/>
          <w:sz w:val="28"/>
          <w:szCs w:val="25"/>
          <w:shd w:val="clear" w:color="auto" w:fill="FFFFFF"/>
          <w:lang w:val="uk-UA" w:eastAsia="uk-UA"/>
        </w:rPr>
        <w:t>ці</w:t>
      </w:r>
      <w:r w:rsidRPr="003E7A25">
        <w:rPr>
          <w:rFonts w:cs="Mangal"/>
          <w:sz w:val="28"/>
          <w:szCs w:val="25"/>
          <w:shd w:val="clear" w:color="auto" w:fill="FFFFFF"/>
          <w:lang w:val="uk-UA" w:eastAsia="uk-UA"/>
        </w:rPr>
        <w:t xml:space="preserve"> офіційного Інтернет-представництва Національного банку.</w:t>
      </w:r>
    </w:p>
    <w:p w14:paraId="0B2C6F4E"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 xml:space="preserve">Інформація про дострокове припинення повноважень тимчасового адміністратора негайно, але не пізніше наступного робочого дня після прийняття Національним банком відповідного </w:t>
      </w:r>
      <w:r w:rsidRPr="002D54F1">
        <w:rPr>
          <w:rFonts w:cs="Mangal"/>
          <w:sz w:val="28"/>
          <w:szCs w:val="25"/>
          <w:shd w:val="clear" w:color="auto" w:fill="FFFFFF"/>
          <w:lang w:val="uk-UA" w:eastAsia="uk-UA"/>
        </w:rPr>
        <w:t>рішення</w:t>
      </w:r>
      <w:r w:rsidR="002D54F1" w:rsidRPr="002D54F1">
        <w:rPr>
          <w:rFonts w:cs="Mangal"/>
          <w:sz w:val="28"/>
          <w:szCs w:val="25"/>
          <w:shd w:val="clear" w:color="auto" w:fill="FFFFFF"/>
          <w:lang w:val="uk-UA" w:eastAsia="uk-UA"/>
        </w:rPr>
        <w:t>,</w:t>
      </w:r>
      <w:r w:rsidRPr="002D54F1">
        <w:rPr>
          <w:rFonts w:cs="Mangal"/>
          <w:sz w:val="28"/>
          <w:szCs w:val="25"/>
          <w:shd w:val="clear" w:color="auto" w:fill="FFFFFF"/>
          <w:lang w:val="uk-UA" w:eastAsia="uk-UA"/>
        </w:rPr>
        <w:t xml:space="preserve"> доводиться</w:t>
      </w:r>
      <w:r w:rsidRPr="003E7A25">
        <w:rPr>
          <w:rFonts w:cs="Mangal"/>
          <w:sz w:val="28"/>
          <w:szCs w:val="25"/>
          <w:shd w:val="clear" w:color="auto" w:fill="FFFFFF"/>
          <w:lang w:val="uk-UA" w:eastAsia="uk-UA"/>
        </w:rPr>
        <w:t xml:space="preserve"> до відома тимчасового адміністратора, повноваження якого достроково припинені, шляхом надсилання такого рішення на адресу електронної пошти для здійснення офіційної комунікації з Національним банком, наданої відповідно до</w:t>
      </w:r>
      <w:r w:rsidR="009F681E">
        <w:rPr>
          <w:rFonts w:cs="Mangal"/>
          <w:sz w:val="28"/>
          <w:szCs w:val="25"/>
          <w:shd w:val="clear" w:color="auto" w:fill="FFFFFF"/>
          <w:lang w:val="uk-UA" w:eastAsia="uk-UA"/>
        </w:rPr>
        <w:t xml:space="preserve"> </w:t>
      </w:r>
      <w:hyperlink r:id="rId12" w:anchor="n15" w:tgtFrame="_blank" w:history="1">
        <w:r w:rsidRPr="003E7A25">
          <w:rPr>
            <w:rFonts w:cs="Mangal"/>
            <w:sz w:val="28"/>
            <w:szCs w:val="25"/>
            <w:shd w:val="clear" w:color="auto" w:fill="FFFFFF"/>
            <w:lang w:val="uk-UA" w:eastAsia="uk-UA"/>
          </w:rPr>
          <w:t>Положення про сертифікацію</w:t>
        </w:r>
      </w:hyperlink>
      <w:r w:rsidR="009F681E">
        <w:rPr>
          <w:rFonts w:cs="Mangal"/>
          <w:sz w:val="28"/>
          <w:szCs w:val="25"/>
          <w:shd w:val="clear" w:color="auto" w:fill="FFFFFF"/>
          <w:lang w:val="uk-UA" w:eastAsia="uk-UA"/>
        </w:rPr>
        <w:t xml:space="preserve"> </w:t>
      </w:r>
      <w:r w:rsidRPr="003E7A25">
        <w:rPr>
          <w:rFonts w:cs="Mangal"/>
          <w:sz w:val="28"/>
          <w:szCs w:val="25"/>
          <w:shd w:val="clear" w:color="auto" w:fill="FFFFFF"/>
          <w:lang w:val="uk-UA" w:eastAsia="uk-UA"/>
        </w:rPr>
        <w:t>тимчасовим адміністратором, повноваження якого достроково припинені.</w:t>
      </w:r>
    </w:p>
    <w:p w14:paraId="42B6AC82" w14:textId="77777777" w:rsidR="00F82FB0" w:rsidRPr="003E7A25" w:rsidRDefault="00F82FB0"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Національний</w:t>
      </w:r>
      <w:r w:rsidRPr="003E7A25">
        <w:rPr>
          <w:sz w:val="28"/>
          <w:szCs w:val="28"/>
          <w:shd w:val="clear" w:color="auto" w:fill="FFFFFF"/>
          <w:lang w:val="uk-UA"/>
        </w:rPr>
        <w:t xml:space="preserve"> банк повідомляє призначеного тимчасового адміністратора про прийняте рішення </w:t>
      </w:r>
      <w:r w:rsidR="009F681E">
        <w:rPr>
          <w:sz w:val="28"/>
          <w:szCs w:val="28"/>
          <w:shd w:val="clear" w:color="auto" w:fill="FFFFFF"/>
          <w:lang w:val="uk-UA"/>
        </w:rPr>
        <w:t>в</w:t>
      </w:r>
      <w:r w:rsidR="009F681E" w:rsidRPr="003E7A25">
        <w:rPr>
          <w:sz w:val="28"/>
          <w:szCs w:val="28"/>
          <w:shd w:val="clear" w:color="auto" w:fill="FFFFFF"/>
          <w:lang w:val="uk-UA"/>
        </w:rPr>
        <w:t xml:space="preserve"> </w:t>
      </w:r>
      <w:r w:rsidRPr="003E7A25">
        <w:rPr>
          <w:sz w:val="28"/>
          <w:szCs w:val="28"/>
          <w:shd w:val="clear" w:color="auto" w:fill="FFFFFF"/>
          <w:lang w:val="uk-UA"/>
        </w:rPr>
        <w:t xml:space="preserve">порядку, визначеному </w:t>
      </w:r>
      <w:r w:rsidR="009F681E">
        <w:rPr>
          <w:sz w:val="28"/>
          <w:szCs w:val="28"/>
          <w:shd w:val="clear" w:color="auto" w:fill="FFFFFF"/>
          <w:lang w:val="uk-UA"/>
        </w:rPr>
        <w:t>в</w:t>
      </w:r>
      <w:r w:rsidR="009F681E" w:rsidRPr="003E7A25">
        <w:rPr>
          <w:sz w:val="28"/>
          <w:szCs w:val="28"/>
          <w:shd w:val="clear" w:color="auto" w:fill="FFFFFF"/>
          <w:lang w:val="uk-UA"/>
        </w:rPr>
        <w:t xml:space="preserve"> </w:t>
      </w:r>
      <w:r w:rsidRPr="003E7A25">
        <w:rPr>
          <w:sz w:val="28"/>
          <w:szCs w:val="28"/>
          <w:shd w:val="clear" w:color="auto" w:fill="FFFFFF"/>
          <w:lang w:val="uk-UA"/>
        </w:rPr>
        <w:t>пункті 11</w:t>
      </w:r>
      <w:r w:rsidRPr="003E7A25">
        <w:rPr>
          <w:sz w:val="28"/>
          <w:szCs w:val="28"/>
          <w:shd w:val="clear" w:color="auto" w:fill="FFFFFF"/>
          <w:vertAlign w:val="superscript"/>
          <w:lang w:val="uk-UA"/>
        </w:rPr>
        <w:t>1</w:t>
      </w:r>
      <w:r w:rsidRPr="003E7A25">
        <w:rPr>
          <w:sz w:val="28"/>
          <w:szCs w:val="28"/>
          <w:shd w:val="clear" w:color="auto" w:fill="FFFFFF"/>
          <w:lang w:val="uk-UA"/>
        </w:rPr>
        <w:t xml:space="preserve"> розділу II цього </w:t>
      </w:r>
      <w:r w:rsidRPr="003E7A25">
        <w:rPr>
          <w:rFonts w:cs="Mangal"/>
          <w:sz w:val="28"/>
          <w:szCs w:val="25"/>
          <w:shd w:val="clear" w:color="auto" w:fill="FFFFFF"/>
          <w:lang w:val="uk-UA" w:eastAsia="uk-UA"/>
        </w:rPr>
        <w:t>Положення.</w:t>
      </w:r>
    </w:p>
    <w:p w14:paraId="7504DD04" w14:textId="77777777" w:rsidR="00143E05" w:rsidRPr="003E7A25" w:rsidRDefault="00143E05" w:rsidP="00DF33A4">
      <w:pPr>
        <w:pStyle w:val="rvps2"/>
        <w:shd w:val="clear" w:color="auto" w:fill="FFFFFF"/>
        <w:spacing w:before="0" w:after="0" w:line="240" w:lineRule="auto"/>
        <w:ind w:firstLine="567"/>
        <w:jc w:val="both"/>
        <w:rPr>
          <w:rFonts w:cs="Mangal"/>
          <w:sz w:val="28"/>
          <w:szCs w:val="25"/>
          <w:shd w:val="clear" w:color="auto" w:fill="FFFFFF"/>
          <w:lang w:val="uk-UA" w:eastAsia="uk-UA"/>
        </w:rPr>
      </w:pPr>
      <w:r w:rsidRPr="003E7A25">
        <w:rPr>
          <w:rFonts w:cs="Mangal"/>
          <w:sz w:val="28"/>
          <w:szCs w:val="25"/>
          <w:shd w:val="clear" w:color="auto" w:fill="FFFFFF"/>
          <w:lang w:val="uk-UA" w:eastAsia="uk-UA"/>
        </w:rPr>
        <w:t>Тимчасовий адміністратор, повноваження якого достроково припинені, призначений тимчасовий адміністратор вважаються належним чином повідомленими про прийняте рішення за умови виконання Національним банком відповідних дій, визначених у пункті 47 розділу V цього Положення.”.</w:t>
      </w:r>
    </w:p>
    <w:p w14:paraId="569FC642" w14:textId="77777777" w:rsidR="00DF33A4" w:rsidRPr="003E7A25" w:rsidRDefault="00DF33A4" w:rsidP="00DF33A4">
      <w:pPr>
        <w:pStyle w:val="affc"/>
        <w:tabs>
          <w:tab w:val="left" w:pos="567"/>
          <w:tab w:val="left" w:pos="851"/>
          <w:tab w:val="left" w:pos="1134"/>
        </w:tabs>
        <w:spacing w:after="0" w:line="240" w:lineRule="auto"/>
        <w:ind w:left="0" w:firstLine="567"/>
        <w:rPr>
          <w:shd w:val="clear" w:color="auto" w:fill="FFFFFF"/>
        </w:rPr>
      </w:pPr>
    </w:p>
    <w:p w14:paraId="4A85A9B8" w14:textId="77777777" w:rsidR="00143E05" w:rsidRPr="003E7A25" w:rsidRDefault="007F77B0" w:rsidP="00DF33A4">
      <w:pPr>
        <w:pStyle w:val="affc"/>
        <w:numPr>
          <w:ilvl w:val="0"/>
          <w:numId w:val="7"/>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Розділ VII </w:t>
      </w:r>
      <w:r w:rsidR="00AA762C" w:rsidRPr="003E7A25">
        <w:rPr>
          <w:shd w:val="clear" w:color="auto" w:fill="FFFFFF"/>
        </w:rPr>
        <w:t>доповнити</w:t>
      </w:r>
      <w:r w:rsidRPr="003E7A25">
        <w:rPr>
          <w:shd w:val="clear" w:color="auto" w:fill="FFFFFF"/>
        </w:rPr>
        <w:t xml:space="preserve"> новим пунктом такого змісту:</w:t>
      </w:r>
    </w:p>
    <w:p w14:paraId="37B81581" w14:textId="1B0421CD" w:rsidR="00196BA5" w:rsidRPr="00196BA5" w:rsidRDefault="009E047C" w:rsidP="00196BA5">
      <w:pPr>
        <w:tabs>
          <w:tab w:val="left" w:pos="567"/>
          <w:tab w:val="left" w:pos="851"/>
          <w:tab w:val="left" w:pos="1134"/>
        </w:tabs>
        <w:spacing w:after="0" w:line="240" w:lineRule="auto"/>
        <w:ind w:firstLine="567"/>
        <w:rPr>
          <w:rFonts w:cs="Mangal"/>
          <w:szCs w:val="25"/>
          <w:shd w:val="clear" w:color="auto" w:fill="FFFFFF"/>
        </w:rPr>
        <w:sectPr w:rsidR="00196BA5" w:rsidRPr="00196BA5" w:rsidSect="00DF33A4">
          <w:headerReference w:type="default" r:id="rId13"/>
          <w:pgSz w:w="11906" w:h="16838"/>
          <w:pgMar w:top="567" w:right="567" w:bottom="1701" w:left="1701" w:header="709" w:footer="709" w:gutter="0"/>
          <w:pgNumType w:start="1"/>
          <w:cols w:space="708"/>
          <w:titlePg/>
          <w:docGrid w:linePitch="381"/>
        </w:sectPr>
      </w:pPr>
      <w:r w:rsidRPr="003E7A25">
        <w:rPr>
          <w:rFonts w:cs="Mangal"/>
          <w:szCs w:val="25"/>
          <w:shd w:val="clear" w:color="auto" w:fill="FFFFFF"/>
        </w:rPr>
        <w:t>“57. Одноосібний т</w:t>
      </w:r>
      <w:r w:rsidR="007F77B0" w:rsidRPr="003E7A25">
        <w:rPr>
          <w:rFonts w:cs="Mangal"/>
          <w:szCs w:val="25"/>
          <w:shd w:val="clear" w:color="auto" w:fill="FFFFFF"/>
        </w:rPr>
        <w:t>имчасовий адміністратор</w:t>
      </w:r>
      <w:r w:rsidR="009F681E">
        <w:rPr>
          <w:rFonts w:cs="Mangal"/>
          <w:szCs w:val="25"/>
          <w:shd w:val="clear" w:color="auto" w:fill="FFFFFF"/>
        </w:rPr>
        <w:t> </w:t>
      </w:r>
      <w:r w:rsidR="007F77B0" w:rsidRPr="003E7A25">
        <w:rPr>
          <w:rFonts w:cs="Mangal"/>
          <w:szCs w:val="25"/>
          <w:shd w:val="clear" w:color="auto" w:fill="FFFFFF"/>
        </w:rPr>
        <w:t>/</w:t>
      </w:r>
      <w:r w:rsidR="009F681E">
        <w:rPr>
          <w:rFonts w:cs="Mangal"/>
          <w:szCs w:val="25"/>
          <w:shd w:val="clear" w:color="auto" w:fill="FFFFFF"/>
        </w:rPr>
        <w:t> </w:t>
      </w:r>
      <w:r w:rsidR="007F77B0" w:rsidRPr="003E7A25">
        <w:rPr>
          <w:rFonts w:cs="Mangal"/>
          <w:szCs w:val="25"/>
          <w:shd w:val="clear" w:color="auto" w:fill="FFFFFF"/>
        </w:rPr>
        <w:t>керівник тимчасової адміністрації подає звіти на розгляд Комітету з питань нагляду.”.</w:t>
      </w:r>
    </w:p>
    <w:p w14:paraId="3EDD2C09" w14:textId="76ED1662" w:rsidR="00C27D0B" w:rsidRDefault="00C005BC" w:rsidP="00DF33A4">
      <w:pPr>
        <w:pStyle w:val="affc"/>
        <w:numPr>
          <w:ilvl w:val="0"/>
          <w:numId w:val="7"/>
        </w:numPr>
        <w:tabs>
          <w:tab w:val="left" w:pos="567"/>
          <w:tab w:val="left" w:pos="851"/>
          <w:tab w:val="left" w:pos="1134"/>
        </w:tabs>
        <w:spacing w:after="0" w:line="240" w:lineRule="auto"/>
        <w:ind w:left="0" w:firstLine="567"/>
        <w:rPr>
          <w:shd w:val="clear" w:color="auto" w:fill="FFFFFF"/>
        </w:rPr>
        <w:sectPr w:rsidR="00C27D0B" w:rsidSect="00DF33A4">
          <w:headerReference w:type="first" r:id="rId14"/>
          <w:pgSz w:w="11906" w:h="16838"/>
          <w:pgMar w:top="567" w:right="567" w:bottom="1701" w:left="1701" w:header="709" w:footer="709" w:gutter="0"/>
          <w:pgNumType w:start="1"/>
          <w:cols w:space="708"/>
          <w:titlePg/>
          <w:docGrid w:linePitch="381"/>
        </w:sectPr>
      </w:pPr>
      <w:r w:rsidRPr="003E7A25">
        <w:rPr>
          <w:shd w:val="clear" w:color="auto" w:fill="FFFFFF"/>
        </w:rPr>
        <w:lastRenderedPageBreak/>
        <w:t>Додаток до Положення з</w:t>
      </w:r>
      <w:r w:rsidR="00181C4B" w:rsidRPr="003E7A25">
        <w:rPr>
          <w:shd w:val="clear" w:color="auto" w:fill="FFFFFF"/>
        </w:rPr>
        <w:t>а</w:t>
      </w:r>
      <w:r w:rsidRPr="003E7A25">
        <w:rPr>
          <w:shd w:val="clear" w:color="auto" w:fill="FFFFFF"/>
        </w:rPr>
        <w:t xml:space="preserve">мінити двома новими додатками 1 та 2 </w:t>
      </w:r>
      <w:r w:rsidR="00C8057C" w:rsidRPr="003E7A25">
        <w:rPr>
          <w:shd w:val="clear" w:color="auto" w:fill="FFFFFF"/>
        </w:rPr>
        <w:t>такого змісту:</w:t>
      </w:r>
    </w:p>
    <w:p w14:paraId="45EF1901" w14:textId="77777777" w:rsidR="00C8057C" w:rsidRPr="003E7A25" w:rsidRDefault="00C8057C" w:rsidP="00C27D0B">
      <w:pPr>
        <w:pStyle w:val="affc"/>
        <w:tabs>
          <w:tab w:val="left" w:pos="567"/>
          <w:tab w:val="left" w:pos="851"/>
          <w:tab w:val="left" w:pos="1134"/>
        </w:tabs>
        <w:spacing w:after="0" w:line="240" w:lineRule="auto"/>
        <w:ind w:left="360"/>
        <w:rPr>
          <w:shd w:val="clear" w:color="auto" w:fill="FFFFFF"/>
        </w:rPr>
      </w:pPr>
    </w:p>
    <w:p w14:paraId="009F1D00" w14:textId="77777777" w:rsidR="00C8057C" w:rsidRPr="003E7A25" w:rsidRDefault="00C8057C" w:rsidP="00DF33A4">
      <w:pPr>
        <w:spacing w:after="0" w:line="240" w:lineRule="auto"/>
        <w:ind w:left="6237"/>
        <w:jc w:val="left"/>
        <w:rPr>
          <w:rFonts w:cs="Mangal"/>
          <w:szCs w:val="25"/>
          <w:shd w:val="clear" w:color="auto" w:fill="FFFFFF"/>
        </w:rPr>
      </w:pPr>
      <w:r w:rsidRPr="003E7A25">
        <w:rPr>
          <w:rFonts w:cs="Mangal"/>
          <w:szCs w:val="25"/>
          <w:shd w:val="clear" w:color="auto" w:fill="FFFFFF"/>
        </w:rPr>
        <w:t>“Додаток 1</w:t>
      </w:r>
    </w:p>
    <w:p w14:paraId="7328301C" w14:textId="77777777" w:rsidR="00C8057C" w:rsidRPr="003E7A25" w:rsidRDefault="00C8057C" w:rsidP="00DF33A4">
      <w:pPr>
        <w:spacing w:after="0" w:line="240" w:lineRule="auto"/>
        <w:ind w:left="6237"/>
        <w:jc w:val="left"/>
        <w:rPr>
          <w:rFonts w:cs="Mangal"/>
          <w:szCs w:val="25"/>
          <w:shd w:val="clear" w:color="auto" w:fill="FFFFFF"/>
        </w:rPr>
      </w:pPr>
      <w:r w:rsidRPr="003E7A25">
        <w:rPr>
          <w:rFonts w:cs="Mangal"/>
          <w:szCs w:val="25"/>
          <w:shd w:val="clear" w:color="auto" w:fill="FFFFFF"/>
        </w:rPr>
        <w:t>до Положення про порядок</w:t>
      </w:r>
      <w:r w:rsidRPr="003E7A25">
        <w:rPr>
          <w:rFonts w:cs="Mangal"/>
          <w:szCs w:val="25"/>
          <w:shd w:val="clear" w:color="auto" w:fill="FFFFFF"/>
        </w:rPr>
        <w:br/>
        <w:t>призначення, здійснення та</w:t>
      </w:r>
      <w:r w:rsidRPr="003E7A25">
        <w:rPr>
          <w:rFonts w:cs="Mangal"/>
          <w:szCs w:val="25"/>
          <w:shd w:val="clear" w:color="auto" w:fill="FFFFFF"/>
        </w:rPr>
        <w:br/>
        <w:t>припинення тимчасової</w:t>
      </w:r>
      <w:r w:rsidRPr="003E7A25">
        <w:rPr>
          <w:rFonts w:cs="Mangal"/>
          <w:szCs w:val="25"/>
          <w:shd w:val="clear" w:color="auto" w:fill="FFFFFF"/>
        </w:rPr>
        <w:br/>
        <w:t>адміністрації страховика,</w:t>
      </w:r>
      <w:r w:rsidRPr="003E7A25">
        <w:rPr>
          <w:rFonts w:cs="Mangal"/>
          <w:szCs w:val="25"/>
          <w:shd w:val="clear" w:color="auto" w:fill="FFFFFF"/>
        </w:rPr>
        <w:br/>
        <w:t>кредитної спілки</w:t>
      </w:r>
      <w:r w:rsidRPr="003E7A25">
        <w:rPr>
          <w:rFonts w:cs="Mangal"/>
          <w:szCs w:val="25"/>
          <w:shd w:val="clear" w:color="auto" w:fill="FFFFFF"/>
        </w:rPr>
        <w:br/>
        <w:t>(пункт 5</w:t>
      </w:r>
      <w:r w:rsidR="00D04626" w:rsidRPr="003E7A25">
        <w:rPr>
          <w:rFonts w:cs="Mangal"/>
          <w:szCs w:val="25"/>
          <w:shd w:val="clear" w:color="auto" w:fill="FFFFFF"/>
          <w:vertAlign w:val="superscript"/>
        </w:rPr>
        <w:t>3</w:t>
      </w:r>
      <w:r w:rsidRPr="003E7A25">
        <w:rPr>
          <w:rFonts w:cs="Mangal"/>
          <w:szCs w:val="25"/>
          <w:shd w:val="clear" w:color="auto" w:fill="FFFFFF"/>
        </w:rPr>
        <w:t xml:space="preserve"> розділу II)</w:t>
      </w:r>
    </w:p>
    <w:p w14:paraId="67CA9B54" w14:textId="77777777" w:rsidR="00C91E24" w:rsidRPr="003E7A25" w:rsidRDefault="00C91E24" w:rsidP="00DF33A4">
      <w:pPr>
        <w:spacing w:line="240" w:lineRule="auto"/>
        <w:jc w:val="center"/>
        <w:rPr>
          <w:rFonts w:cs="Mangal"/>
          <w:szCs w:val="25"/>
          <w:shd w:val="clear" w:color="auto" w:fill="FFFFFF"/>
        </w:rPr>
      </w:pPr>
    </w:p>
    <w:p w14:paraId="62B5E651" w14:textId="77777777" w:rsidR="00C91E24" w:rsidRDefault="00C8057C" w:rsidP="00AF34D3">
      <w:pPr>
        <w:spacing w:after="0" w:line="240" w:lineRule="auto"/>
        <w:jc w:val="center"/>
        <w:rPr>
          <w:rFonts w:cs="Mangal"/>
          <w:szCs w:val="25"/>
          <w:shd w:val="clear" w:color="auto" w:fill="FFFFFF"/>
        </w:rPr>
      </w:pPr>
      <w:r w:rsidRPr="00AF34D3">
        <w:rPr>
          <w:rFonts w:cs="Mangal"/>
          <w:szCs w:val="25"/>
          <w:shd w:val="clear" w:color="auto" w:fill="FFFFFF"/>
        </w:rPr>
        <w:t>Зобов</w:t>
      </w:r>
      <w:r w:rsidR="00C91E24" w:rsidRPr="00AF34D3">
        <w:rPr>
          <w:szCs w:val="25"/>
          <w:shd w:val="clear" w:color="auto" w:fill="FFFFFF"/>
        </w:rPr>
        <w:t>՚</w:t>
      </w:r>
      <w:r w:rsidRPr="00AF34D3">
        <w:rPr>
          <w:rFonts w:cs="Mangal"/>
          <w:szCs w:val="25"/>
          <w:shd w:val="clear" w:color="auto" w:fill="FFFFFF"/>
        </w:rPr>
        <w:t>язання про нерозголошення інформації</w:t>
      </w:r>
      <w:r w:rsidR="00AA762C" w:rsidRPr="00AF34D3">
        <w:rPr>
          <w:rFonts w:cs="Mangal"/>
          <w:szCs w:val="25"/>
          <w:shd w:val="clear" w:color="auto" w:fill="FFFFFF"/>
        </w:rPr>
        <w:t xml:space="preserve">, </w:t>
      </w:r>
    </w:p>
    <w:p w14:paraId="7751947A" w14:textId="77777777" w:rsidR="00C91E24" w:rsidRDefault="00AA762C" w:rsidP="00AF34D3">
      <w:pPr>
        <w:spacing w:after="0" w:line="240" w:lineRule="auto"/>
        <w:jc w:val="center"/>
        <w:rPr>
          <w:rFonts w:cs="Mangal"/>
          <w:szCs w:val="25"/>
          <w:shd w:val="clear" w:color="auto" w:fill="FFFFFF"/>
        </w:rPr>
      </w:pPr>
      <w:r w:rsidRPr="00AF34D3">
        <w:rPr>
          <w:rFonts w:cs="Mangal"/>
          <w:szCs w:val="25"/>
          <w:shd w:val="clear" w:color="auto" w:fill="FFFFFF"/>
        </w:rPr>
        <w:t xml:space="preserve">що стала доступна кандидату на призначення тимчасовим адміністратором </w:t>
      </w:r>
    </w:p>
    <w:p w14:paraId="0FBA1179" w14:textId="77777777" w:rsidR="00C8057C" w:rsidRPr="00AF34D3" w:rsidRDefault="00AA762C" w:rsidP="00AF34D3">
      <w:pPr>
        <w:spacing w:after="0" w:line="240" w:lineRule="auto"/>
        <w:jc w:val="center"/>
        <w:rPr>
          <w:rFonts w:cs="Mangal"/>
          <w:szCs w:val="25"/>
          <w:shd w:val="clear" w:color="auto" w:fill="FFFFFF"/>
        </w:rPr>
      </w:pPr>
      <w:r w:rsidRPr="00AF34D3">
        <w:rPr>
          <w:rFonts w:cs="Mangal"/>
          <w:szCs w:val="25"/>
          <w:shd w:val="clear" w:color="auto" w:fill="FFFFFF"/>
        </w:rPr>
        <w:t>під час співбесіди</w:t>
      </w:r>
    </w:p>
    <w:p w14:paraId="703CF9E3" w14:textId="77777777" w:rsidR="00C8057C" w:rsidRPr="003E7A25" w:rsidRDefault="00C8057C" w:rsidP="00AF34D3">
      <w:pPr>
        <w:shd w:val="clear" w:color="auto" w:fill="FFFFFF"/>
        <w:spacing w:after="0" w:line="240" w:lineRule="auto"/>
        <w:ind w:firstLine="567"/>
        <w:rPr>
          <w:rFonts w:cs="Mangal"/>
          <w:szCs w:val="25"/>
          <w:shd w:val="clear" w:color="auto" w:fill="FFFFFF"/>
        </w:rPr>
      </w:pPr>
      <w:r w:rsidRPr="003E7A25">
        <w:rPr>
          <w:rFonts w:cs="Mangal"/>
          <w:szCs w:val="25"/>
          <w:shd w:val="clear" w:color="auto" w:fill="FFFFFF"/>
        </w:rPr>
        <w:t>Я,  ___________________________________________________________</w:t>
      </w:r>
      <w:r w:rsidR="009F681E">
        <w:rPr>
          <w:rFonts w:cs="Mangal"/>
          <w:szCs w:val="25"/>
          <w:shd w:val="clear" w:color="auto" w:fill="FFFFFF"/>
        </w:rPr>
        <w:t>__</w:t>
      </w:r>
      <w:r w:rsidRPr="003E7A25">
        <w:rPr>
          <w:rFonts w:cs="Mangal"/>
          <w:szCs w:val="25"/>
          <w:shd w:val="clear" w:color="auto" w:fill="FFFFFF"/>
        </w:rPr>
        <w:t xml:space="preserve">, </w:t>
      </w:r>
    </w:p>
    <w:p w14:paraId="6E4B7CBD" w14:textId="77777777" w:rsidR="00C8057C" w:rsidRPr="003E7A25" w:rsidRDefault="00C8057C" w:rsidP="00AF34D3">
      <w:pPr>
        <w:shd w:val="clear" w:color="auto" w:fill="FFFFFF"/>
        <w:spacing w:after="0" w:line="240" w:lineRule="auto"/>
        <w:ind w:firstLine="567"/>
        <w:jc w:val="center"/>
        <w:rPr>
          <w:rFonts w:cs="Mangal"/>
          <w:szCs w:val="25"/>
          <w:shd w:val="clear" w:color="auto" w:fill="FFFFFF"/>
        </w:rPr>
      </w:pPr>
      <w:r w:rsidRPr="003E7A25">
        <w:rPr>
          <w:rFonts w:cs="Mangal"/>
          <w:szCs w:val="25"/>
          <w:shd w:val="clear" w:color="auto" w:fill="FFFFFF"/>
        </w:rPr>
        <w:t>[прізвище,</w:t>
      </w:r>
      <w:r w:rsidR="009F681E">
        <w:rPr>
          <w:rFonts w:cs="Mangal"/>
          <w:szCs w:val="25"/>
          <w:shd w:val="clear" w:color="auto" w:fill="FFFFFF"/>
        </w:rPr>
        <w:t xml:space="preserve"> власне</w:t>
      </w:r>
      <w:r w:rsidRPr="003E7A25">
        <w:rPr>
          <w:rFonts w:cs="Mangal"/>
          <w:szCs w:val="25"/>
          <w:shd w:val="clear" w:color="auto" w:fill="FFFFFF"/>
        </w:rPr>
        <w:t xml:space="preserve"> ім’я та по батькові (за наявності) фізичної особи]</w:t>
      </w:r>
    </w:p>
    <w:p w14:paraId="60FD417D" w14:textId="77777777" w:rsidR="00C8057C" w:rsidRPr="003E7A25" w:rsidRDefault="00C8057C" w:rsidP="009F681E">
      <w:pPr>
        <w:spacing w:after="0" w:line="240" w:lineRule="auto"/>
        <w:rPr>
          <w:rFonts w:cs="Mangal"/>
          <w:szCs w:val="25"/>
          <w:shd w:val="clear" w:color="auto" w:fill="FFFFFF"/>
        </w:rPr>
      </w:pPr>
      <w:r w:rsidRPr="003E7A25">
        <w:rPr>
          <w:rFonts w:cs="Mangal"/>
          <w:szCs w:val="25"/>
          <w:shd w:val="clear" w:color="auto" w:fill="FFFFFF"/>
        </w:rPr>
        <w:t>підписуючи це зобов’язання про нерозголошення інформації з обмеженим доступом, включаючи конфіденційн</w:t>
      </w:r>
      <w:r w:rsidR="009F681E">
        <w:rPr>
          <w:rFonts w:cs="Mangal"/>
          <w:szCs w:val="25"/>
          <w:shd w:val="clear" w:color="auto" w:fill="FFFFFF"/>
        </w:rPr>
        <w:t>у</w:t>
      </w:r>
      <w:r w:rsidRPr="003E7A25">
        <w:rPr>
          <w:rFonts w:cs="Mangal"/>
          <w:szCs w:val="25"/>
          <w:shd w:val="clear" w:color="auto" w:fill="FFFFFF"/>
        </w:rPr>
        <w:t xml:space="preserve"> інформаці</w:t>
      </w:r>
      <w:r w:rsidR="009F681E">
        <w:rPr>
          <w:rFonts w:cs="Mangal"/>
          <w:szCs w:val="25"/>
          <w:shd w:val="clear" w:color="auto" w:fill="FFFFFF"/>
        </w:rPr>
        <w:t>ю</w:t>
      </w:r>
      <w:r w:rsidRPr="003E7A25">
        <w:rPr>
          <w:rFonts w:cs="Mangal"/>
          <w:szCs w:val="25"/>
          <w:shd w:val="clear" w:color="auto" w:fill="FFFFFF"/>
        </w:rPr>
        <w:t xml:space="preserve">, та захист персональних даних зобов’язуюся вживати заходів щодо забезпечення нерозголошення зазначеної інформації, даних та будь-якої іншої інформації, що стала мені відома у зв’язку з проходженням співбесіди як кандидата на призначення тимчасовим адміністратором відповідно до процедури, </w:t>
      </w:r>
      <w:r w:rsidR="009F681E">
        <w:rPr>
          <w:rFonts w:cs="Mangal"/>
          <w:szCs w:val="25"/>
          <w:shd w:val="clear" w:color="auto" w:fill="FFFFFF"/>
        </w:rPr>
        <w:t>визначеної</w:t>
      </w:r>
      <w:r w:rsidR="009F681E" w:rsidRPr="003E7A25">
        <w:rPr>
          <w:rFonts w:cs="Mangal"/>
          <w:szCs w:val="25"/>
          <w:shd w:val="clear" w:color="auto" w:fill="FFFFFF"/>
        </w:rPr>
        <w:t xml:space="preserve"> </w:t>
      </w:r>
      <w:r w:rsidRPr="003E7A25">
        <w:rPr>
          <w:rFonts w:cs="Mangal"/>
          <w:szCs w:val="25"/>
          <w:shd w:val="clear" w:color="auto" w:fill="FFFFFF"/>
        </w:rPr>
        <w:t>Положенням про порядок призначення, здійснення та припинення тимчасової адміністрації страховика, кредитної спілки, затвердженим постановою Правління Національного банку України від 23 грудня 2023 року № 178, відповідно до встановлених законодавством України вимог.</w:t>
      </w:r>
    </w:p>
    <w:p w14:paraId="6EC648BA" w14:textId="77777777" w:rsidR="00C8057C" w:rsidRPr="003E7A25" w:rsidRDefault="00C8057C" w:rsidP="00DF33A4">
      <w:pPr>
        <w:spacing w:after="0" w:line="240" w:lineRule="auto"/>
        <w:ind w:firstLine="567"/>
        <w:rPr>
          <w:rFonts w:cs="Mangal"/>
          <w:szCs w:val="25"/>
          <w:shd w:val="clear" w:color="auto" w:fill="FFFFFF"/>
        </w:rPr>
      </w:pPr>
      <w:r w:rsidRPr="003E7A25">
        <w:rPr>
          <w:rFonts w:cs="Mangal"/>
          <w:szCs w:val="25"/>
          <w:shd w:val="clear" w:color="auto" w:fill="FFFFFF"/>
        </w:rPr>
        <w:t>Зобов’язуюся не використовувати таку інформацію та/або дані у своїх інтересах або інтересах третіх осіб.</w:t>
      </w:r>
    </w:p>
    <w:p w14:paraId="47E0EC20" w14:textId="77777777" w:rsidR="00C8057C" w:rsidRPr="003E7A25" w:rsidRDefault="00C8057C" w:rsidP="00DF33A4">
      <w:pPr>
        <w:spacing w:after="0" w:line="240" w:lineRule="auto"/>
        <w:ind w:firstLine="567"/>
        <w:rPr>
          <w:rFonts w:cs="Mangal"/>
          <w:szCs w:val="25"/>
          <w:shd w:val="clear" w:color="auto" w:fill="FFFFFF"/>
        </w:rPr>
      </w:pPr>
      <w:r w:rsidRPr="003E7A25">
        <w:rPr>
          <w:rFonts w:cs="Mangal"/>
          <w:szCs w:val="25"/>
          <w:shd w:val="clear" w:color="auto" w:fill="FFFFFF"/>
        </w:rPr>
        <w:t>Усвідомлюю, що розголошення зазначеної інформації та/або даних є підставою для притягнення мене до відповідальності згідно із законодавством України.</w:t>
      </w:r>
    </w:p>
    <w:p w14:paraId="1ACF587A" w14:textId="77777777" w:rsidR="00C8057C" w:rsidRPr="003E7A25" w:rsidRDefault="00C8057C" w:rsidP="00DF33A4">
      <w:pPr>
        <w:spacing w:after="0" w:line="240" w:lineRule="auto"/>
        <w:ind w:firstLine="567"/>
        <w:rPr>
          <w:rFonts w:cs="Mangal"/>
          <w:szCs w:val="25"/>
          <w:shd w:val="clear" w:color="auto" w:fill="FFFFFF"/>
        </w:rPr>
      </w:pPr>
      <w:r w:rsidRPr="003E7A25">
        <w:rPr>
          <w:rFonts w:cs="Mangal"/>
          <w:szCs w:val="25"/>
          <w:shd w:val="clear" w:color="auto" w:fill="FFFFFF"/>
        </w:rPr>
        <w:t xml:space="preserve">Відповідно до Закону України “Про захист персональних даних” підписанням цього </w:t>
      </w:r>
      <w:r w:rsidR="0084265C" w:rsidRPr="003E7A25">
        <w:rPr>
          <w:rFonts w:cs="Mangal"/>
          <w:szCs w:val="25"/>
          <w:shd w:val="clear" w:color="auto" w:fill="FFFFFF"/>
        </w:rPr>
        <w:t>зобов’язання</w:t>
      </w:r>
      <w:r w:rsidRPr="003E7A25">
        <w:rPr>
          <w:rFonts w:cs="Mangal"/>
          <w:szCs w:val="25"/>
          <w:shd w:val="clear" w:color="auto" w:fill="FFFFFF"/>
        </w:rPr>
        <w:t xml:space="preserve"> я надаю Національному банку України згоду на збирання, зберігання, обробку та поширення моїх персональних даних у межах та спосіб, визначених законодавством України.</w:t>
      </w:r>
    </w:p>
    <w:p w14:paraId="1F81F36C" w14:textId="2D88F754" w:rsidR="00C8057C" w:rsidRDefault="00C8057C" w:rsidP="00DF33A4">
      <w:pPr>
        <w:spacing w:line="240" w:lineRule="auto"/>
        <w:ind w:firstLine="567"/>
        <w:rPr>
          <w:rFonts w:cs="Mangal"/>
          <w:szCs w:val="25"/>
          <w:shd w:val="clear" w:color="auto" w:fill="FFFFFF"/>
        </w:rPr>
      </w:pPr>
    </w:p>
    <w:p w14:paraId="7A852AFA" w14:textId="77777777" w:rsidR="005B0C28" w:rsidRPr="003E7A25" w:rsidRDefault="005B0C28" w:rsidP="00DF33A4">
      <w:pPr>
        <w:spacing w:line="240" w:lineRule="auto"/>
        <w:ind w:firstLine="567"/>
        <w:rPr>
          <w:rFonts w:cs="Mangal"/>
          <w:szCs w:val="25"/>
          <w:shd w:val="clear" w:color="auto" w:fill="FFFFFF"/>
        </w:rPr>
      </w:pPr>
    </w:p>
    <w:p w14:paraId="57644B6D" w14:textId="17F77258" w:rsidR="00C8057C" w:rsidRPr="003E7A25" w:rsidRDefault="00810B5A" w:rsidP="00AF34D3">
      <w:pPr>
        <w:spacing w:after="0" w:line="240" w:lineRule="auto"/>
        <w:rPr>
          <w:rFonts w:cs="Mangal"/>
          <w:szCs w:val="25"/>
          <w:shd w:val="clear" w:color="auto" w:fill="FFFFFF"/>
        </w:rPr>
      </w:pPr>
      <w:r>
        <w:rPr>
          <w:rFonts w:cs="Mangal"/>
          <w:szCs w:val="25"/>
          <w:shd w:val="clear" w:color="auto" w:fill="FFFFFF"/>
        </w:rPr>
        <w:t>“</w:t>
      </w:r>
      <w:r w:rsidR="005B0C28">
        <w:rPr>
          <w:rFonts w:cs="Mangal"/>
          <w:szCs w:val="25"/>
          <w:shd w:val="clear" w:color="auto" w:fill="FFFFFF"/>
        </w:rPr>
        <w:t>__</w:t>
      </w:r>
      <w:r>
        <w:rPr>
          <w:rFonts w:cs="Mangal"/>
          <w:szCs w:val="25"/>
          <w:shd w:val="clear" w:color="auto" w:fill="FFFFFF"/>
        </w:rPr>
        <w:t>___”________</w:t>
      </w:r>
      <w:r w:rsidR="00C8057C" w:rsidRPr="003E7A25">
        <w:rPr>
          <w:rFonts w:cs="Mangal"/>
          <w:szCs w:val="25"/>
          <w:shd w:val="clear" w:color="auto" w:fill="FFFFFF"/>
        </w:rPr>
        <w:t>20</w:t>
      </w:r>
      <w:r w:rsidR="002D2C5E" w:rsidRPr="003E7A25">
        <w:rPr>
          <w:rFonts w:cs="Mangal"/>
          <w:szCs w:val="25"/>
          <w:shd w:val="clear" w:color="auto" w:fill="FFFFFF"/>
        </w:rPr>
        <w:t>__</w:t>
      </w:r>
      <w:r>
        <w:rPr>
          <w:rFonts w:cs="Mangal"/>
          <w:szCs w:val="25"/>
          <w:shd w:val="clear" w:color="auto" w:fill="FFFFFF"/>
        </w:rPr>
        <w:t xml:space="preserve"> року  </w:t>
      </w:r>
      <w:r w:rsidR="00C8057C" w:rsidRPr="003E7A25">
        <w:rPr>
          <w:rFonts w:cs="Mangal"/>
          <w:szCs w:val="25"/>
          <w:shd w:val="clear" w:color="auto" w:fill="FFFFFF"/>
        </w:rPr>
        <w:t>___________</w:t>
      </w:r>
      <w:r w:rsidR="005B0C28">
        <w:rPr>
          <w:rFonts w:cs="Mangal"/>
          <w:szCs w:val="25"/>
          <w:shd w:val="clear" w:color="auto" w:fill="FFFFFF"/>
        </w:rPr>
        <w:t>__</w:t>
      </w:r>
      <w:r w:rsidR="00C8057C" w:rsidRPr="003E7A25">
        <w:rPr>
          <w:rFonts w:cs="Mangal"/>
          <w:szCs w:val="25"/>
          <w:shd w:val="clear" w:color="auto" w:fill="FFFFFF"/>
        </w:rPr>
        <w:t xml:space="preserve">  </w:t>
      </w:r>
      <w:r>
        <w:rPr>
          <w:rFonts w:cs="Mangal"/>
          <w:szCs w:val="25"/>
          <w:shd w:val="clear" w:color="auto" w:fill="FFFFFF"/>
        </w:rPr>
        <w:t xml:space="preserve">     </w:t>
      </w:r>
      <w:r w:rsidR="005B0C28">
        <w:rPr>
          <w:rFonts w:cs="Mangal"/>
          <w:szCs w:val="25"/>
          <w:shd w:val="clear" w:color="auto" w:fill="FFFFFF"/>
        </w:rPr>
        <w:t>____</w:t>
      </w:r>
      <w:r>
        <w:rPr>
          <w:rFonts w:cs="Mangal"/>
          <w:szCs w:val="25"/>
          <w:shd w:val="clear" w:color="auto" w:fill="FFFFFF"/>
        </w:rPr>
        <w:t>________________________</w:t>
      </w:r>
    </w:p>
    <w:p w14:paraId="00DF3767" w14:textId="1EDA007C" w:rsidR="00C35C04" w:rsidRPr="003E7A25" w:rsidRDefault="00810B5A" w:rsidP="00886C83">
      <w:pPr>
        <w:spacing w:after="0" w:line="240" w:lineRule="auto"/>
        <w:rPr>
          <w:rFonts w:cs="Mangal"/>
          <w:szCs w:val="25"/>
          <w:shd w:val="clear" w:color="auto" w:fill="FFFFFF"/>
        </w:rPr>
      </w:pPr>
      <w:r w:rsidRPr="005B0C28">
        <w:rPr>
          <w:rFonts w:cs="Mangal"/>
          <w:szCs w:val="25"/>
          <w:shd w:val="clear" w:color="auto" w:fill="FFFFFF"/>
          <w:vertAlign w:val="subscript"/>
        </w:rPr>
        <w:t xml:space="preserve">          </w:t>
      </w:r>
      <w:r w:rsidR="005B0C28">
        <w:rPr>
          <w:rFonts w:cs="Mangal"/>
          <w:szCs w:val="25"/>
          <w:shd w:val="clear" w:color="auto" w:fill="FFFFFF"/>
          <w:vertAlign w:val="subscript"/>
        </w:rPr>
        <w:t xml:space="preserve">                 </w:t>
      </w:r>
      <w:r w:rsidRPr="005B0C28">
        <w:rPr>
          <w:rFonts w:cs="Mangal"/>
          <w:szCs w:val="25"/>
          <w:shd w:val="clear" w:color="auto" w:fill="FFFFFF"/>
          <w:vertAlign w:val="subscript"/>
        </w:rPr>
        <w:t xml:space="preserve">  </w:t>
      </w:r>
      <w:r w:rsidR="00C8057C" w:rsidRPr="005B0C28">
        <w:rPr>
          <w:rFonts w:cs="Mangal"/>
          <w:szCs w:val="25"/>
          <w:shd w:val="clear" w:color="auto" w:fill="FFFFFF"/>
          <w:vertAlign w:val="subscript"/>
        </w:rPr>
        <w:t>(</w:t>
      </w:r>
      <w:r w:rsidR="00C8057C" w:rsidRPr="005B0C28">
        <w:rPr>
          <w:rFonts w:cs="Mangal"/>
          <w:shd w:val="clear" w:color="auto" w:fill="FFFFFF"/>
          <w:vertAlign w:val="subscript"/>
        </w:rPr>
        <w:t xml:space="preserve">дата)    </w:t>
      </w:r>
      <w:r w:rsidRPr="005B0C28">
        <w:rPr>
          <w:rFonts w:cs="Mangal"/>
          <w:shd w:val="clear" w:color="auto" w:fill="FFFFFF"/>
          <w:vertAlign w:val="subscript"/>
        </w:rPr>
        <w:t xml:space="preserve">                     </w:t>
      </w:r>
      <w:r w:rsidR="005B0C28">
        <w:rPr>
          <w:rFonts w:cs="Mangal"/>
          <w:shd w:val="clear" w:color="auto" w:fill="FFFFFF"/>
          <w:vertAlign w:val="subscript"/>
        </w:rPr>
        <w:t xml:space="preserve">            </w:t>
      </w:r>
      <w:r w:rsidRPr="005B0C28">
        <w:rPr>
          <w:rFonts w:cs="Mangal"/>
          <w:shd w:val="clear" w:color="auto" w:fill="FFFFFF"/>
          <w:vertAlign w:val="subscript"/>
        </w:rPr>
        <w:t xml:space="preserve">  </w:t>
      </w:r>
      <w:r w:rsidR="00C8057C" w:rsidRPr="005B0C28">
        <w:rPr>
          <w:rFonts w:cs="Mangal"/>
          <w:shd w:val="clear" w:color="auto" w:fill="FFFFFF"/>
          <w:vertAlign w:val="subscript"/>
        </w:rPr>
        <w:t>(</w:t>
      </w:r>
      <w:r w:rsidRPr="005B0C28">
        <w:rPr>
          <w:rFonts w:cs="Mangal"/>
          <w:shd w:val="clear" w:color="auto" w:fill="FFFFFF"/>
          <w:vertAlign w:val="subscript"/>
        </w:rPr>
        <w:t xml:space="preserve">особистий підпис)         </w:t>
      </w:r>
      <w:r w:rsidR="005B0C28">
        <w:rPr>
          <w:rFonts w:cs="Mangal"/>
          <w:shd w:val="clear" w:color="auto" w:fill="FFFFFF"/>
          <w:vertAlign w:val="subscript"/>
        </w:rPr>
        <w:t xml:space="preserve">         </w:t>
      </w:r>
      <w:r w:rsidR="00C8057C" w:rsidRPr="005B0C28">
        <w:rPr>
          <w:rFonts w:cs="Mangal"/>
          <w:shd w:val="clear" w:color="auto" w:fill="FFFFFF"/>
          <w:vertAlign w:val="subscript"/>
        </w:rPr>
        <w:t xml:space="preserve">(ініціал </w:t>
      </w:r>
      <w:r w:rsidRPr="005B0C28">
        <w:rPr>
          <w:rFonts w:cs="Mangal"/>
          <w:shd w:val="clear" w:color="auto" w:fill="FFFFFF"/>
          <w:vertAlign w:val="subscript"/>
        </w:rPr>
        <w:t xml:space="preserve">власного </w:t>
      </w:r>
      <w:r w:rsidR="00C8057C" w:rsidRPr="005B0C28">
        <w:rPr>
          <w:rFonts w:cs="Mangal"/>
          <w:shd w:val="clear" w:color="auto" w:fill="FFFFFF"/>
          <w:vertAlign w:val="subscript"/>
        </w:rPr>
        <w:t>імені або</w:t>
      </w:r>
      <w:r w:rsidRPr="005B0C28">
        <w:rPr>
          <w:rFonts w:cs="Mangal"/>
          <w:shd w:val="clear" w:color="auto" w:fill="FFFFFF"/>
          <w:vertAlign w:val="subscript"/>
        </w:rPr>
        <w:t xml:space="preserve"> власне</w:t>
      </w:r>
      <w:r w:rsidR="00C8057C" w:rsidRPr="005B0C28">
        <w:rPr>
          <w:rFonts w:cs="Mangal"/>
          <w:shd w:val="clear" w:color="auto" w:fill="FFFFFF"/>
          <w:vertAlign w:val="subscript"/>
        </w:rPr>
        <w:t xml:space="preserve"> імʼя, прізвище)</w:t>
      </w:r>
    </w:p>
    <w:p w14:paraId="3FFFF873" w14:textId="77777777" w:rsidR="00196BA5" w:rsidRDefault="00196BA5" w:rsidP="005B0EEE">
      <w:pPr>
        <w:spacing w:after="0"/>
        <w:ind w:left="5529"/>
        <w:jc w:val="left"/>
        <w:rPr>
          <w:rFonts w:cs="Mangal"/>
          <w:szCs w:val="25"/>
          <w:shd w:val="clear" w:color="auto" w:fill="FFFFFF"/>
        </w:rPr>
        <w:sectPr w:rsidR="00196BA5" w:rsidSect="00A02EF0">
          <w:headerReference w:type="default" r:id="rId15"/>
          <w:type w:val="continuous"/>
          <w:pgSz w:w="11906" w:h="16838"/>
          <w:pgMar w:top="567" w:right="567" w:bottom="1701" w:left="1701" w:header="709" w:footer="709" w:gutter="0"/>
          <w:pgNumType w:start="0"/>
          <w:cols w:space="708"/>
          <w:titlePg/>
          <w:docGrid w:linePitch="381"/>
        </w:sectPr>
      </w:pPr>
    </w:p>
    <w:p w14:paraId="27339624" w14:textId="77777777" w:rsidR="005B0EEE" w:rsidRPr="003E7A25" w:rsidRDefault="005B0EEE" w:rsidP="00AF34D3">
      <w:pPr>
        <w:spacing w:after="0" w:line="240" w:lineRule="auto"/>
        <w:ind w:left="9923"/>
        <w:jc w:val="left"/>
        <w:rPr>
          <w:rFonts w:cs="Mangal"/>
          <w:szCs w:val="25"/>
          <w:shd w:val="clear" w:color="auto" w:fill="FFFFFF"/>
        </w:rPr>
      </w:pPr>
      <w:r w:rsidRPr="003E7A25">
        <w:rPr>
          <w:rFonts w:cs="Mangal"/>
          <w:szCs w:val="25"/>
          <w:shd w:val="clear" w:color="auto" w:fill="FFFFFF"/>
        </w:rPr>
        <w:lastRenderedPageBreak/>
        <w:t>Додаток 2</w:t>
      </w:r>
    </w:p>
    <w:p w14:paraId="01139FD0" w14:textId="77777777" w:rsidR="005B0EEE" w:rsidRPr="003E7A25" w:rsidRDefault="005B0EEE" w:rsidP="00AF34D3">
      <w:pPr>
        <w:spacing w:after="0" w:line="240" w:lineRule="auto"/>
        <w:ind w:left="9923"/>
        <w:jc w:val="left"/>
      </w:pPr>
      <w:r w:rsidRPr="003E7A25">
        <w:rPr>
          <w:rFonts w:cs="Mangal"/>
          <w:szCs w:val="25"/>
          <w:shd w:val="clear" w:color="auto" w:fill="FFFFFF"/>
        </w:rPr>
        <w:t>до Положення</w:t>
      </w:r>
      <w:r w:rsidRPr="003E7A25">
        <w:rPr>
          <w:spacing w:val="-10"/>
        </w:rPr>
        <w:t xml:space="preserve"> </w:t>
      </w:r>
      <w:r w:rsidRPr="003E7A25">
        <w:t>про</w:t>
      </w:r>
      <w:r w:rsidRPr="003E7A25">
        <w:rPr>
          <w:spacing w:val="-10"/>
        </w:rPr>
        <w:t xml:space="preserve"> </w:t>
      </w:r>
      <w:r w:rsidRPr="003E7A25">
        <w:t>порядок</w:t>
      </w:r>
      <w:r w:rsidRPr="003E7A25">
        <w:rPr>
          <w:spacing w:val="-10"/>
        </w:rPr>
        <w:t xml:space="preserve"> </w:t>
      </w:r>
      <w:r w:rsidRPr="003E7A25">
        <w:t>призначення,</w:t>
      </w:r>
      <w:r w:rsidRPr="003E7A25">
        <w:br/>
        <w:t>здійснення та припинення тимчасової</w:t>
      </w:r>
      <w:r w:rsidRPr="003E7A25">
        <w:br/>
        <w:t>адміністрації страховика, кредитної</w:t>
      </w:r>
      <w:r w:rsidRPr="003E7A25">
        <w:br/>
      </w:r>
      <w:r w:rsidRPr="003E7A25">
        <w:rPr>
          <w:spacing w:val="-2"/>
        </w:rPr>
        <w:t>спілки</w:t>
      </w:r>
      <w:r w:rsidRPr="003E7A25">
        <w:rPr>
          <w:spacing w:val="-2"/>
        </w:rPr>
        <w:br/>
      </w:r>
      <w:r w:rsidRPr="003E7A25">
        <w:t>(підпункт</w:t>
      </w:r>
      <w:r w:rsidRPr="003E7A25">
        <w:rPr>
          <w:spacing w:val="-1"/>
        </w:rPr>
        <w:t xml:space="preserve"> </w:t>
      </w:r>
      <w:r w:rsidRPr="003E7A25">
        <w:t>1</w:t>
      </w:r>
      <w:r w:rsidRPr="003E7A25">
        <w:rPr>
          <w:spacing w:val="-1"/>
        </w:rPr>
        <w:t xml:space="preserve"> </w:t>
      </w:r>
      <w:r w:rsidRPr="003E7A25">
        <w:t>пункту</w:t>
      </w:r>
      <w:r w:rsidRPr="003E7A25">
        <w:rPr>
          <w:spacing w:val="-2"/>
        </w:rPr>
        <w:t xml:space="preserve"> </w:t>
      </w:r>
      <w:r w:rsidRPr="003E7A25">
        <w:t>36</w:t>
      </w:r>
      <w:r w:rsidRPr="003E7A25">
        <w:rPr>
          <w:spacing w:val="-1"/>
        </w:rPr>
        <w:t xml:space="preserve"> </w:t>
      </w:r>
      <w:r w:rsidRPr="003E7A25">
        <w:t>розділу</w:t>
      </w:r>
      <w:r w:rsidRPr="003E7A25">
        <w:rPr>
          <w:spacing w:val="-1"/>
        </w:rPr>
        <w:t xml:space="preserve"> </w:t>
      </w:r>
      <w:r w:rsidRPr="003E7A25">
        <w:rPr>
          <w:spacing w:val="-5"/>
        </w:rPr>
        <w:t>IV)</w:t>
      </w:r>
    </w:p>
    <w:p w14:paraId="68E69749" w14:textId="77777777" w:rsidR="005B0EEE" w:rsidRPr="003E7A25" w:rsidRDefault="005B0EEE" w:rsidP="005B0EEE">
      <w:pPr>
        <w:pStyle w:val="a5"/>
        <w:rPr>
          <w:sz w:val="28"/>
          <w:szCs w:val="28"/>
          <w:lang w:val="uk-UA"/>
        </w:rPr>
      </w:pPr>
    </w:p>
    <w:p w14:paraId="7146ADDD" w14:textId="77777777" w:rsidR="005B0EEE" w:rsidRPr="003E7A25" w:rsidRDefault="005B0EEE" w:rsidP="005B0EEE">
      <w:pPr>
        <w:pStyle w:val="a5"/>
        <w:rPr>
          <w:sz w:val="28"/>
          <w:szCs w:val="28"/>
          <w:lang w:val="uk-UA"/>
        </w:rPr>
      </w:pPr>
    </w:p>
    <w:p w14:paraId="3F88D8EB" w14:textId="77777777" w:rsidR="005B0EEE" w:rsidRPr="00AF34D3" w:rsidRDefault="005B0EEE" w:rsidP="001105DC">
      <w:pPr>
        <w:pStyle w:val="a5"/>
        <w:ind w:right="-46"/>
        <w:jc w:val="center"/>
        <w:rPr>
          <w:bCs/>
          <w:sz w:val="28"/>
          <w:szCs w:val="28"/>
          <w:lang w:val="uk-UA"/>
        </w:rPr>
      </w:pPr>
      <w:r w:rsidRPr="00AF34D3">
        <w:rPr>
          <w:bCs/>
          <w:spacing w:val="-2"/>
          <w:sz w:val="28"/>
          <w:szCs w:val="28"/>
          <w:lang w:val="uk-UA"/>
        </w:rPr>
        <w:t>Декларація</w:t>
      </w:r>
      <w:r w:rsidRPr="00AF34D3">
        <w:rPr>
          <w:bCs/>
          <w:spacing w:val="-2"/>
          <w:sz w:val="28"/>
          <w:szCs w:val="28"/>
          <w:lang w:val="uk-UA"/>
        </w:rPr>
        <w:br/>
      </w:r>
      <w:r w:rsidRPr="00AF34D3">
        <w:rPr>
          <w:bCs/>
          <w:sz w:val="28"/>
          <w:szCs w:val="28"/>
          <w:lang w:val="uk-UA"/>
        </w:rPr>
        <w:t>про</w:t>
      </w:r>
      <w:r w:rsidRPr="00AF34D3">
        <w:rPr>
          <w:bCs/>
          <w:spacing w:val="-8"/>
          <w:sz w:val="28"/>
          <w:szCs w:val="28"/>
          <w:lang w:val="uk-UA"/>
        </w:rPr>
        <w:t xml:space="preserve"> </w:t>
      </w:r>
      <w:r w:rsidRPr="00AF34D3">
        <w:rPr>
          <w:bCs/>
          <w:sz w:val="28"/>
          <w:szCs w:val="28"/>
          <w:lang w:val="uk-UA"/>
        </w:rPr>
        <w:t>наявність</w:t>
      </w:r>
      <w:r w:rsidRPr="00AF34D3">
        <w:rPr>
          <w:bCs/>
          <w:spacing w:val="-8"/>
          <w:sz w:val="28"/>
          <w:szCs w:val="28"/>
          <w:lang w:val="uk-UA"/>
        </w:rPr>
        <w:t xml:space="preserve"> </w:t>
      </w:r>
      <w:r w:rsidRPr="00AF34D3">
        <w:rPr>
          <w:bCs/>
          <w:sz w:val="28"/>
          <w:szCs w:val="28"/>
          <w:lang w:val="uk-UA"/>
        </w:rPr>
        <w:t>/</w:t>
      </w:r>
      <w:r w:rsidRPr="00AF34D3">
        <w:rPr>
          <w:bCs/>
          <w:spacing w:val="-7"/>
          <w:sz w:val="28"/>
          <w:szCs w:val="28"/>
          <w:lang w:val="uk-UA"/>
        </w:rPr>
        <w:t xml:space="preserve"> </w:t>
      </w:r>
      <w:r w:rsidRPr="00AF34D3">
        <w:rPr>
          <w:bCs/>
          <w:sz w:val="28"/>
          <w:szCs w:val="28"/>
          <w:lang w:val="uk-UA"/>
        </w:rPr>
        <w:t>відсутність</w:t>
      </w:r>
      <w:r w:rsidRPr="00AF34D3">
        <w:rPr>
          <w:bCs/>
          <w:spacing w:val="-6"/>
          <w:sz w:val="28"/>
          <w:szCs w:val="28"/>
          <w:lang w:val="uk-UA"/>
        </w:rPr>
        <w:t xml:space="preserve"> </w:t>
      </w:r>
      <w:r w:rsidRPr="00AF34D3">
        <w:rPr>
          <w:bCs/>
          <w:sz w:val="28"/>
          <w:szCs w:val="28"/>
          <w:lang w:val="uk-UA"/>
        </w:rPr>
        <w:t>конфлікту</w:t>
      </w:r>
      <w:r w:rsidRPr="00AF34D3">
        <w:rPr>
          <w:bCs/>
          <w:spacing w:val="-7"/>
          <w:sz w:val="28"/>
          <w:szCs w:val="28"/>
          <w:lang w:val="uk-UA"/>
        </w:rPr>
        <w:t xml:space="preserve"> </w:t>
      </w:r>
      <w:r w:rsidRPr="00AF34D3">
        <w:rPr>
          <w:bCs/>
          <w:sz w:val="28"/>
          <w:szCs w:val="28"/>
          <w:lang w:val="uk-UA"/>
        </w:rPr>
        <w:t>інтересів</w:t>
      </w:r>
    </w:p>
    <w:p w14:paraId="7FF67CEB" w14:textId="77777777" w:rsidR="005B0EEE" w:rsidRPr="003E7A25" w:rsidRDefault="005B0EEE" w:rsidP="001105DC">
      <w:pPr>
        <w:pStyle w:val="a5"/>
        <w:ind w:right="-46"/>
        <w:jc w:val="center"/>
        <w:rPr>
          <w:b/>
          <w:bCs/>
          <w:sz w:val="28"/>
          <w:szCs w:val="28"/>
          <w:lang w:val="uk-UA"/>
        </w:rPr>
      </w:pPr>
    </w:p>
    <w:p w14:paraId="2E234380" w14:textId="77777777" w:rsidR="005B0EEE" w:rsidRDefault="005B0EEE" w:rsidP="001105DC">
      <w:pPr>
        <w:pStyle w:val="a5"/>
        <w:spacing w:line="480" w:lineRule="auto"/>
        <w:ind w:right="-46"/>
        <w:jc w:val="center"/>
        <w:rPr>
          <w:sz w:val="28"/>
          <w:szCs w:val="28"/>
          <w:lang w:val="uk-UA"/>
        </w:rPr>
      </w:pPr>
      <w:r w:rsidRPr="003E7A25">
        <w:rPr>
          <w:sz w:val="28"/>
          <w:szCs w:val="28"/>
          <w:lang w:val="uk-UA"/>
        </w:rPr>
        <w:t>І. Загальна інформація</w:t>
      </w:r>
    </w:p>
    <w:p w14:paraId="19E1505B" w14:textId="77777777" w:rsidR="00555C29" w:rsidRPr="003E7A25" w:rsidRDefault="00555C29" w:rsidP="001105DC">
      <w:pPr>
        <w:pStyle w:val="a5"/>
        <w:numPr>
          <w:ilvl w:val="0"/>
          <w:numId w:val="44"/>
        </w:numPr>
        <w:spacing w:after="0"/>
        <w:ind w:left="0" w:right="-46" w:firstLine="0"/>
        <w:jc w:val="center"/>
        <w:rPr>
          <w:sz w:val="28"/>
          <w:szCs w:val="28"/>
          <w:lang w:val="uk-UA"/>
        </w:rPr>
      </w:pPr>
      <w:r>
        <w:rPr>
          <w:sz w:val="28"/>
          <w:szCs w:val="28"/>
          <w:lang w:val="uk-UA"/>
        </w:rPr>
        <w:t>Дані про особу</w:t>
      </w:r>
    </w:p>
    <w:p w14:paraId="3911E90D" w14:textId="77777777" w:rsidR="005B0EEE" w:rsidRPr="003E7A25" w:rsidRDefault="005B0EEE" w:rsidP="005B0EEE">
      <w:pPr>
        <w:pStyle w:val="a5"/>
        <w:ind w:left="13493" w:right="103"/>
        <w:jc w:val="center"/>
        <w:rPr>
          <w:sz w:val="28"/>
          <w:szCs w:val="28"/>
          <w:lang w:val="uk-UA"/>
        </w:rPr>
      </w:pPr>
      <w:r w:rsidRPr="003E7A25">
        <w:rPr>
          <w:sz w:val="28"/>
          <w:szCs w:val="28"/>
          <w:lang w:val="uk-UA"/>
        </w:rPr>
        <w:t>Таблиця</w:t>
      </w:r>
      <w:r w:rsidRPr="003E7A25">
        <w:rPr>
          <w:spacing w:val="-3"/>
          <w:sz w:val="28"/>
          <w:szCs w:val="28"/>
          <w:lang w:val="uk-UA"/>
        </w:rPr>
        <w:t xml:space="preserve"> </w:t>
      </w:r>
      <w:r w:rsidRPr="003E7A25">
        <w:rPr>
          <w:spacing w:val="-10"/>
          <w:sz w:val="28"/>
          <w:szCs w:val="28"/>
          <w:lang w:val="uk-UA"/>
        </w:rPr>
        <w:t>1</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5410"/>
        <w:gridCol w:w="8505"/>
      </w:tblGrid>
      <w:tr w:rsidR="005B0EEE" w:rsidRPr="003E7A25" w14:paraId="07953922" w14:textId="77777777" w:rsidTr="00AC1E66">
        <w:trPr>
          <w:trHeight w:val="643"/>
        </w:trPr>
        <w:tc>
          <w:tcPr>
            <w:tcW w:w="681" w:type="dxa"/>
          </w:tcPr>
          <w:p w14:paraId="7F2667D1" w14:textId="77777777" w:rsidR="005B0EEE" w:rsidRPr="003E7A25" w:rsidRDefault="005B0EEE" w:rsidP="000C2F0C">
            <w:pPr>
              <w:pStyle w:val="TableParagraph"/>
              <w:spacing w:line="320" w:lineRule="atLeast"/>
              <w:ind w:left="4" w:right="105"/>
              <w:jc w:val="center"/>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5410" w:type="dxa"/>
          </w:tcPr>
          <w:p w14:paraId="7F69C3CB" w14:textId="77777777" w:rsidR="005B0EEE" w:rsidRPr="003E7A25" w:rsidRDefault="005B0EEE" w:rsidP="00AC1E66">
            <w:pPr>
              <w:pStyle w:val="TableParagraph"/>
              <w:spacing w:before="161"/>
              <w:ind w:left="1796"/>
              <w:rPr>
                <w:rFonts w:ascii="Times New Roman" w:hAnsi="Times New Roman" w:cs="Times New Roman"/>
                <w:sz w:val="28"/>
                <w:szCs w:val="28"/>
                <w:lang w:val="uk-UA"/>
              </w:rPr>
            </w:pPr>
            <w:r w:rsidRPr="003E7A25">
              <w:rPr>
                <w:rFonts w:ascii="Times New Roman" w:hAnsi="Times New Roman" w:cs="Times New Roman"/>
                <w:sz w:val="28"/>
                <w:szCs w:val="28"/>
                <w:lang w:val="uk-UA"/>
              </w:rPr>
              <w:t xml:space="preserve">Вид </w:t>
            </w:r>
            <w:r w:rsidRPr="003E7A25">
              <w:rPr>
                <w:rFonts w:ascii="Times New Roman" w:hAnsi="Times New Roman" w:cs="Times New Roman"/>
                <w:spacing w:val="-2"/>
                <w:sz w:val="28"/>
                <w:szCs w:val="28"/>
                <w:lang w:val="uk-UA"/>
              </w:rPr>
              <w:t>інформації</w:t>
            </w:r>
          </w:p>
        </w:tc>
        <w:tc>
          <w:tcPr>
            <w:tcW w:w="8505" w:type="dxa"/>
          </w:tcPr>
          <w:p w14:paraId="17894127" w14:textId="77777777" w:rsidR="005B0EEE" w:rsidRPr="003E7A25" w:rsidRDefault="005B0EEE" w:rsidP="00AC1E66">
            <w:pPr>
              <w:pStyle w:val="TableParagraph"/>
              <w:spacing w:before="161"/>
              <w:ind w:left="2620" w:right="2582"/>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Інформація для</w:t>
            </w:r>
            <w:r w:rsidRPr="003E7A25">
              <w:rPr>
                <w:rFonts w:ascii="Times New Roman" w:hAnsi="Times New Roman" w:cs="Times New Roman"/>
                <w:spacing w:val="-1"/>
                <w:sz w:val="28"/>
                <w:szCs w:val="28"/>
                <w:lang w:val="uk-UA"/>
              </w:rPr>
              <w:t xml:space="preserve"> </w:t>
            </w:r>
            <w:r w:rsidRPr="003E7A25">
              <w:rPr>
                <w:rFonts w:ascii="Times New Roman" w:hAnsi="Times New Roman" w:cs="Times New Roman"/>
                <w:spacing w:val="-2"/>
                <w:sz w:val="28"/>
                <w:szCs w:val="28"/>
                <w:lang w:val="uk-UA"/>
              </w:rPr>
              <w:t>заповнення</w:t>
            </w:r>
          </w:p>
        </w:tc>
      </w:tr>
      <w:tr w:rsidR="005B0EEE" w:rsidRPr="003E7A25" w14:paraId="65CE0C96" w14:textId="77777777" w:rsidTr="00AC1E66">
        <w:trPr>
          <w:trHeight w:val="321"/>
        </w:trPr>
        <w:tc>
          <w:tcPr>
            <w:tcW w:w="681" w:type="dxa"/>
          </w:tcPr>
          <w:p w14:paraId="02BD772A"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5410" w:type="dxa"/>
          </w:tcPr>
          <w:p w14:paraId="3991475F" w14:textId="77777777" w:rsidR="005B0EEE" w:rsidRPr="003E7A25" w:rsidRDefault="005B0EEE" w:rsidP="00AC1E66">
            <w:pPr>
              <w:pStyle w:val="TableParagraph"/>
              <w:spacing w:line="302" w:lineRule="exact"/>
              <w:ind w:left="37"/>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8505" w:type="dxa"/>
          </w:tcPr>
          <w:p w14:paraId="156BDB70" w14:textId="77777777" w:rsidR="005B0EEE" w:rsidRPr="003E7A25" w:rsidRDefault="005B0EEE" w:rsidP="00AC1E66">
            <w:pPr>
              <w:pStyle w:val="TableParagraph"/>
              <w:spacing w:line="302" w:lineRule="exact"/>
              <w:ind w:left="37"/>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r>
      <w:tr w:rsidR="005B0EEE" w:rsidRPr="003E7A25" w14:paraId="0C394E00" w14:textId="77777777" w:rsidTr="00AC1E66">
        <w:trPr>
          <w:trHeight w:val="321"/>
        </w:trPr>
        <w:tc>
          <w:tcPr>
            <w:tcW w:w="681" w:type="dxa"/>
          </w:tcPr>
          <w:p w14:paraId="2CC5B979"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5410" w:type="dxa"/>
          </w:tcPr>
          <w:p w14:paraId="38692EC6"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Прізвище</w:t>
            </w:r>
          </w:p>
        </w:tc>
        <w:tc>
          <w:tcPr>
            <w:tcW w:w="8505" w:type="dxa"/>
          </w:tcPr>
          <w:p w14:paraId="36343746"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148A4813" w14:textId="77777777" w:rsidTr="00AC1E66">
        <w:trPr>
          <w:trHeight w:val="321"/>
        </w:trPr>
        <w:tc>
          <w:tcPr>
            <w:tcW w:w="681" w:type="dxa"/>
          </w:tcPr>
          <w:p w14:paraId="0D721A1D"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5410" w:type="dxa"/>
          </w:tcPr>
          <w:p w14:paraId="6D608248"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z w:val="28"/>
                <w:szCs w:val="28"/>
                <w:lang w:val="uk-UA"/>
              </w:rPr>
              <w:t>Власне</w:t>
            </w:r>
            <w:r w:rsidRPr="003E7A25">
              <w:rPr>
                <w:rFonts w:ascii="Times New Roman" w:hAnsi="Times New Roman" w:cs="Times New Roman"/>
                <w:spacing w:val="-2"/>
                <w:sz w:val="28"/>
                <w:szCs w:val="28"/>
                <w:lang w:val="uk-UA"/>
              </w:rPr>
              <w:t xml:space="preserve"> </w:t>
            </w:r>
            <w:r w:rsidRPr="003E7A25">
              <w:rPr>
                <w:rFonts w:ascii="Times New Roman" w:hAnsi="Times New Roman" w:cs="Times New Roman"/>
                <w:spacing w:val="-4"/>
                <w:sz w:val="28"/>
                <w:szCs w:val="28"/>
                <w:lang w:val="uk-UA"/>
              </w:rPr>
              <w:t>ім’я</w:t>
            </w:r>
          </w:p>
        </w:tc>
        <w:tc>
          <w:tcPr>
            <w:tcW w:w="8505" w:type="dxa"/>
          </w:tcPr>
          <w:p w14:paraId="2A72E364"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0A7066B7" w14:textId="77777777" w:rsidTr="00AC1E66">
        <w:trPr>
          <w:trHeight w:val="321"/>
        </w:trPr>
        <w:tc>
          <w:tcPr>
            <w:tcW w:w="681" w:type="dxa"/>
          </w:tcPr>
          <w:p w14:paraId="17FBC517"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5410" w:type="dxa"/>
          </w:tcPr>
          <w:p w14:paraId="30C4C212"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z w:val="28"/>
                <w:szCs w:val="28"/>
                <w:lang w:val="uk-UA"/>
              </w:rPr>
              <w:t>По</w:t>
            </w:r>
            <w:r w:rsidRPr="003E7A25">
              <w:rPr>
                <w:rFonts w:ascii="Times New Roman" w:hAnsi="Times New Roman" w:cs="Times New Roman"/>
                <w:spacing w:val="-2"/>
                <w:sz w:val="28"/>
                <w:szCs w:val="28"/>
                <w:lang w:val="uk-UA"/>
              </w:rPr>
              <w:t xml:space="preserve"> </w:t>
            </w:r>
            <w:r w:rsidRPr="003E7A25">
              <w:rPr>
                <w:rFonts w:ascii="Times New Roman" w:hAnsi="Times New Roman" w:cs="Times New Roman"/>
                <w:sz w:val="28"/>
                <w:szCs w:val="28"/>
                <w:lang w:val="uk-UA"/>
              </w:rPr>
              <w:t xml:space="preserve">батькові (за </w:t>
            </w:r>
            <w:r w:rsidRPr="003E7A25">
              <w:rPr>
                <w:rFonts w:ascii="Times New Roman" w:hAnsi="Times New Roman" w:cs="Times New Roman"/>
                <w:spacing w:val="-2"/>
                <w:sz w:val="28"/>
                <w:szCs w:val="28"/>
                <w:lang w:val="uk-UA"/>
              </w:rPr>
              <w:t>наявності)</w:t>
            </w:r>
          </w:p>
        </w:tc>
        <w:tc>
          <w:tcPr>
            <w:tcW w:w="8505" w:type="dxa"/>
          </w:tcPr>
          <w:p w14:paraId="075607A8"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1A678A38" w14:textId="77777777" w:rsidTr="00AC1E66">
        <w:trPr>
          <w:trHeight w:val="321"/>
        </w:trPr>
        <w:tc>
          <w:tcPr>
            <w:tcW w:w="681" w:type="dxa"/>
          </w:tcPr>
          <w:p w14:paraId="1521342E"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5410" w:type="dxa"/>
          </w:tcPr>
          <w:p w14:paraId="35DB76F1"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Громадянство</w:t>
            </w:r>
          </w:p>
        </w:tc>
        <w:tc>
          <w:tcPr>
            <w:tcW w:w="8505" w:type="dxa"/>
          </w:tcPr>
          <w:p w14:paraId="3F6ED82A"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606C9E1F" w14:textId="77777777" w:rsidTr="00AC1E66">
        <w:trPr>
          <w:trHeight w:val="321"/>
        </w:trPr>
        <w:tc>
          <w:tcPr>
            <w:tcW w:w="681" w:type="dxa"/>
          </w:tcPr>
          <w:p w14:paraId="112E3A59"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5410" w:type="dxa"/>
          </w:tcPr>
          <w:p w14:paraId="35811E0E"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z w:val="28"/>
                <w:szCs w:val="28"/>
                <w:lang w:val="uk-UA"/>
              </w:rPr>
              <w:t>Місце</w:t>
            </w:r>
            <w:r w:rsidRPr="003E7A25">
              <w:rPr>
                <w:rFonts w:ascii="Times New Roman" w:hAnsi="Times New Roman" w:cs="Times New Roman"/>
                <w:spacing w:val="-5"/>
                <w:sz w:val="28"/>
                <w:szCs w:val="28"/>
                <w:lang w:val="uk-UA"/>
              </w:rPr>
              <w:t xml:space="preserve"> </w:t>
            </w:r>
            <w:r w:rsidRPr="003E7A25">
              <w:rPr>
                <w:rFonts w:ascii="Times New Roman" w:hAnsi="Times New Roman" w:cs="Times New Roman"/>
                <w:spacing w:val="-2"/>
                <w:sz w:val="28"/>
                <w:szCs w:val="28"/>
                <w:lang w:val="uk-UA"/>
              </w:rPr>
              <w:t>народження</w:t>
            </w:r>
          </w:p>
        </w:tc>
        <w:tc>
          <w:tcPr>
            <w:tcW w:w="8505" w:type="dxa"/>
          </w:tcPr>
          <w:p w14:paraId="356AE1FE"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1F007419" w14:textId="77777777" w:rsidTr="00AC1E66">
        <w:trPr>
          <w:trHeight w:val="321"/>
        </w:trPr>
        <w:tc>
          <w:tcPr>
            <w:tcW w:w="681" w:type="dxa"/>
          </w:tcPr>
          <w:p w14:paraId="41FAE4BA" w14:textId="77777777" w:rsidR="005B0EEE" w:rsidRPr="003E7A25" w:rsidRDefault="005B0EEE" w:rsidP="000C2F0C">
            <w:pPr>
              <w:pStyle w:val="TableParagraph"/>
              <w:spacing w:line="302" w:lineRule="exact"/>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c>
          <w:tcPr>
            <w:tcW w:w="5410" w:type="dxa"/>
          </w:tcPr>
          <w:p w14:paraId="512588C3" w14:textId="77777777" w:rsidR="005B0EEE" w:rsidRPr="003E7A25" w:rsidRDefault="005B0EEE" w:rsidP="00AC1E66">
            <w:pPr>
              <w:pStyle w:val="TableParagraph"/>
              <w:spacing w:line="302" w:lineRule="exact"/>
              <w:ind w:left="107"/>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4"/>
                <w:sz w:val="28"/>
                <w:szCs w:val="28"/>
                <w:lang w:val="uk-UA"/>
              </w:rPr>
              <w:t xml:space="preserve"> </w:t>
            </w:r>
            <w:r w:rsidRPr="003E7A25">
              <w:rPr>
                <w:rFonts w:ascii="Times New Roman" w:hAnsi="Times New Roman" w:cs="Times New Roman"/>
                <w:spacing w:val="-2"/>
                <w:sz w:val="28"/>
                <w:szCs w:val="28"/>
                <w:lang w:val="uk-UA"/>
              </w:rPr>
              <w:t>народження</w:t>
            </w:r>
          </w:p>
        </w:tc>
        <w:tc>
          <w:tcPr>
            <w:tcW w:w="8505" w:type="dxa"/>
          </w:tcPr>
          <w:p w14:paraId="27FC8ED6" w14:textId="77777777" w:rsidR="005B0EEE" w:rsidRPr="003E7A25" w:rsidRDefault="005B0EEE" w:rsidP="00AC1E66">
            <w:pPr>
              <w:pStyle w:val="TableParagraph"/>
              <w:rPr>
                <w:rFonts w:ascii="Times New Roman" w:hAnsi="Times New Roman" w:cs="Times New Roman"/>
                <w:sz w:val="28"/>
                <w:szCs w:val="28"/>
                <w:lang w:val="uk-UA"/>
              </w:rPr>
            </w:pPr>
          </w:p>
        </w:tc>
      </w:tr>
    </w:tbl>
    <w:p w14:paraId="512C9337" w14:textId="77777777" w:rsidR="000E68DB" w:rsidRDefault="000E68DB" w:rsidP="001105DC">
      <w:pPr>
        <w:pStyle w:val="a5"/>
        <w:spacing w:before="89"/>
        <w:jc w:val="center"/>
        <w:rPr>
          <w:sz w:val="28"/>
          <w:szCs w:val="28"/>
          <w:lang w:val="en-US"/>
        </w:rPr>
        <w:sectPr w:rsidR="000E68DB" w:rsidSect="00264A46">
          <w:headerReference w:type="default" r:id="rId16"/>
          <w:headerReference w:type="first" r:id="rId17"/>
          <w:footerReference w:type="first" r:id="rId18"/>
          <w:pgSz w:w="16840" w:h="11910" w:orient="landscape"/>
          <w:pgMar w:top="567" w:right="420" w:bottom="1701" w:left="1582" w:header="578" w:footer="0" w:gutter="0"/>
          <w:pgNumType w:start="8"/>
          <w:cols w:space="720"/>
          <w:titlePg/>
          <w:docGrid w:linePitch="381"/>
        </w:sectPr>
      </w:pPr>
    </w:p>
    <w:p w14:paraId="3D51B8AB" w14:textId="46414623" w:rsidR="00CF7DD9" w:rsidRDefault="00CF7DD9" w:rsidP="001105DC">
      <w:pPr>
        <w:pStyle w:val="a5"/>
        <w:spacing w:before="89"/>
        <w:jc w:val="center"/>
        <w:rPr>
          <w:sz w:val="28"/>
          <w:szCs w:val="28"/>
          <w:lang w:val="en-US"/>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5410"/>
        <w:gridCol w:w="8505"/>
      </w:tblGrid>
      <w:tr w:rsidR="000E68DB" w:rsidRPr="003E7A25" w14:paraId="5E25008F" w14:textId="77777777" w:rsidTr="00F91D8E">
        <w:trPr>
          <w:trHeight w:val="295"/>
        </w:trPr>
        <w:tc>
          <w:tcPr>
            <w:tcW w:w="681" w:type="dxa"/>
          </w:tcPr>
          <w:p w14:paraId="5A11733F" w14:textId="77777777" w:rsidR="000E68DB" w:rsidRPr="003E7A25" w:rsidRDefault="000E68DB" w:rsidP="00F91D8E">
            <w:pPr>
              <w:pStyle w:val="TableParagraph"/>
              <w:ind w:left="4" w:right="105"/>
              <w:jc w:val="center"/>
              <w:rPr>
                <w:sz w:val="28"/>
                <w:szCs w:val="28"/>
              </w:rPr>
            </w:pPr>
            <w:r w:rsidRPr="00CB0F47">
              <w:rPr>
                <w:rFonts w:ascii="Times New Roman" w:hAnsi="Times New Roman" w:cs="Times New Roman"/>
                <w:sz w:val="28"/>
                <w:szCs w:val="28"/>
              </w:rPr>
              <w:t>1</w:t>
            </w:r>
          </w:p>
        </w:tc>
        <w:tc>
          <w:tcPr>
            <w:tcW w:w="5410" w:type="dxa"/>
          </w:tcPr>
          <w:p w14:paraId="6A7F1EFC" w14:textId="77777777" w:rsidR="000E68DB" w:rsidRPr="003E7A25" w:rsidRDefault="000E68DB" w:rsidP="00F91D8E">
            <w:pPr>
              <w:pStyle w:val="TableParagraph"/>
              <w:tabs>
                <w:tab w:val="left" w:pos="2118"/>
                <w:tab w:val="left" w:pos="3122"/>
                <w:tab w:val="left" w:pos="4521"/>
              </w:tabs>
              <w:spacing w:line="320" w:lineRule="atLeast"/>
              <w:ind w:left="107" w:right="67"/>
              <w:jc w:val="center"/>
              <w:rPr>
                <w:spacing w:val="-2"/>
                <w:sz w:val="28"/>
                <w:szCs w:val="28"/>
              </w:rPr>
            </w:pPr>
            <w:r w:rsidRPr="00CB0F47">
              <w:rPr>
                <w:rFonts w:ascii="Times New Roman" w:hAnsi="Times New Roman" w:cs="Times New Roman"/>
                <w:spacing w:val="-2"/>
                <w:sz w:val="28"/>
                <w:szCs w:val="28"/>
              </w:rPr>
              <w:t>2</w:t>
            </w:r>
          </w:p>
        </w:tc>
        <w:tc>
          <w:tcPr>
            <w:tcW w:w="8505" w:type="dxa"/>
          </w:tcPr>
          <w:p w14:paraId="29D4A75A" w14:textId="77777777" w:rsidR="000E68DB" w:rsidRPr="003E7A25" w:rsidRDefault="000E68DB" w:rsidP="00F91D8E">
            <w:pPr>
              <w:pStyle w:val="TableParagraph"/>
              <w:jc w:val="center"/>
              <w:rPr>
                <w:sz w:val="28"/>
                <w:szCs w:val="28"/>
              </w:rPr>
            </w:pPr>
            <w:r w:rsidRPr="00CB0F47">
              <w:rPr>
                <w:rFonts w:ascii="Times New Roman" w:hAnsi="Times New Roman" w:cs="Times New Roman"/>
                <w:sz w:val="28"/>
                <w:szCs w:val="28"/>
              </w:rPr>
              <w:t>3</w:t>
            </w:r>
          </w:p>
        </w:tc>
      </w:tr>
      <w:tr w:rsidR="000E68DB" w:rsidRPr="003E7A25" w14:paraId="579DBEBF" w14:textId="77777777" w:rsidTr="00F91D8E">
        <w:trPr>
          <w:trHeight w:val="643"/>
        </w:trPr>
        <w:tc>
          <w:tcPr>
            <w:tcW w:w="681" w:type="dxa"/>
          </w:tcPr>
          <w:p w14:paraId="4C93581F" w14:textId="77777777" w:rsidR="000E68DB" w:rsidRPr="003E7A25" w:rsidRDefault="000E68DB" w:rsidP="00F91D8E">
            <w:pPr>
              <w:pStyle w:val="TableParagraph"/>
              <w:ind w:left="4" w:right="105"/>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7</w:t>
            </w:r>
          </w:p>
        </w:tc>
        <w:tc>
          <w:tcPr>
            <w:tcW w:w="5410" w:type="dxa"/>
          </w:tcPr>
          <w:p w14:paraId="4BA885DC" w14:textId="77777777" w:rsidR="000E68DB" w:rsidRPr="003E7A25" w:rsidRDefault="000E68DB" w:rsidP="00F91D8E">
            <w:pPr>
              <w:pStyle w:val="TableParagraph"/>
              <w:tabs>
                <w:tab w:val="left" w:pos="2118"/>
                <w:tab w:val="left" w:pos="3122"/>
                <w:tab w:val="left" w:pos="4521"/>
              </w:tabs>
              <w:spacing w:line="320" w:lineRule="atLeast"/>
              <w:ind w:left="107" w:right="67"/>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Реєстраційний</w:t>
            </w:r>
            <w:r w:rsidRPr="003E7A25">
              <w:rPr>
                <w:rFonts w:ascii="Times New Roman" w:hAnsi="Times New Roman" w:cs="Times New Roman"/>
                <w:sz w:val="28"/>
                <w:szCs w:val="28"/>
                <w:lang w:val="uk-UA"/>
              </w:rPr>
              <w:t xml:space="preserve"> </w:t>
            </w:r>
            <w:r w:rsidRPr="003E7A25">
              <w:rPr>
                <w:rFonts w:ascii="Times New Roman" w:hAnsi="Times New Roman" w:cs="Times New Roman"/>
                <w:spacing w:val="-2"/>
                <w:sz w:val="28"/>
                <w:szCs w:val="28"/>
                <w:lang w:val="uk-UA"/>
              </w:rPr>
              <w:t>номер</w:t>
            </w:r>
            <w:r w:rsidRPr="003E7A25">
              <w:rPr>
                <w:rFonts w:ascii="Times New Roman" w:hAnsi="Times New Roman" w:cs="Times New Roman"/>
                <w:sz w:val="28"/>
                <w:szCs w:val="28"/>
                <w:lang w:val="uk-UA"/>
              </w:rPr>
              <w:t xml:space="preserve"> </w:t>
            </w:r>
            <w:r w:rsidRPr="003E7A25">
              <w:rPr>
                <w:rFonts w:ascii="Times New Roman" w:hAnsi="Times New Roman" w:cs="Times New Roman"/>
                <w:spacing w:val="-2"/>
                <w:sz w:val="28"/>
                <w:szCs w:val="28"/>
                <w:lang w:val="uk-UA"/>
              </w:rPr>
              <w:t>облікової</w:t>
            </w:r>
            <w:r w:rsidRPr="003E7A25">
              <w:rPr>
                <w:rFonts w:ascii="Times New Roman" w:hAnsi="Times New Roman" w:cs="Times New Roman"/>
                <w:sz w:val="28"/>
                <w:szCs w:val="28"/>
                <w:lang w:val="uk-UA"/>
              </w:rPr>
              <w:t xml:space="preserve"> </w:t>
            </w:r>
            <w:r w:rsidRPr="003E7A25">
              <w:rPr>
                <w:rFonts w:ascii="Times New Roman" w:hAnsi="Times New Roman" w:cs="Times New Roman"/>
                <w:spacing w:val="-2"/>
                <w:sz w:val="28"/>
                <w:szCs w:val="28"/>
                <w:lang w:val="uk-UA"/>
              </w:rPr>
              <w:t xml:space="preserve">картки </w:t>
            </w:r>
            <w:r w:rsidRPr="003E7A25">
              <w:rPr>
                <w:rFonts w:ascii="Times New Roman" w:hAnsi="Times New Roman" w:cs="Times New Roman"/>
                <w:sz w:val="28"/>
                <w:szCs w:val="28"/>
                <w:lang w:val="uk-UA"/>
              </w:rPr>
              <w:t>платника податків (за наявності)</w:t>
            </w:r>
          </w:p>
        </w:tc>
        <w:tc>
          <w:tcPr>
            <w:tcW w:w="8505" w:type="dxa"/>
          </w:tcPr>
          <w:p w14:paraId="1B2438A4" w14:textId="77777777" w:rsidR="000E68DB" w:rsidRPr="003E7A25" w:rsidRDefault="000E68DB" w:rsidP="00F91D8E">
            <w:pPr>
              <w:pStyle w:val="TableParagraph"/>
              <w:rPr>
                <w:rFonts w:ascii="Times New Roman" w:hAnsi="Times New Roman" w:cs="Times New Roman"/>
                <w:sz w:val="28"/>
                <w:szCs w:val="28"/>
                <w:lang w:val="uk-UA"/>
              </w:rPr>
            </w:pPr>
          </w:p>
        </w:tc>
      </w:tr>
      <w:tr w:rsidR="000E68DB" w:rsidRPr="003E7A25" w14:paraId="3F85A837" w14:textId="77777777" w:rsidTr="00F91D8E">
        <w:trPr>
          <w:trHeight w:val="643"/>
        </w:trPr>
        <w:tc>
          <w:tcPr>
            <w:tcW w:w="681" w:type="dxa"/>
          </w:tcPr>
          <w:p w14:paraId="59AB970D" w14:textId="77777777" w:rsidR="000E68DB" w:rsidRPr="005A3029" w:rsidRDefault="000E68DB" w:rsidP="00F91D8E">
            <w:pPr>
              <w:pStyle w:val="TableParagraph"/>
              <w:ind w:left="4" w:right="105"/>
              <w:jc w:val="center"/>
              <w:rPr>
                <w:rFonts w:ascii="Times New Roman" w:hAnsi="Times New Roman" w:cs="Times New Roman"/>
                <w:sz w:val="28"/>
                <w:szCs w:val="28"/>
                <w:lang w:val="uk-UA"/>
              </w:rPr>
            </w:pPr>
            <w:r w:rsidRPr="005A3029">
              <w:rPr>
                <w:rFonts w:ascii="Times New Roman" w:hAnsi="Times New Roman" w:cs="Times New Roman"/>
                <w:sz w:val="28"/>
                <w:szCs w:val="28"/>
                <w:lang w:val="uk-UA"/>
              </w:rPr>
              <w:t>8</w:t>
            </w:r>
          </w:p>
        </w:tc>
        <w:tc>
          <w:tcPr>
            <w:tcW w:w="5410" w:type="dxa"/>
          </w:tcPr>
          <w:p w14:paraId="26CEBC9E" w14:textId="77777777" w:rsidR="000E68DB" w:rsidRPr="005A3029" w:rsidRDefault="000E68DB" w:rsidP="00F91D8E">
            <w:pPr>
              <w:pStyle w:val="TableParagraph"/>
              <w:spacing w:line="320" w:lineRule="atLeast"/>
              <w:ind w:left="107"/>
              <w:rPr>
                <w:rFonts w:ascii="Times New Roman" w:hAnsi="Times New Roman" w:cs="Times New Roman"/>
                <w:sz w:val="28"/>
                <w:szCs w:val="28"/>
                <w:lang w:val="uk-UA"/>
              </w:rPr>
            </w:pPr>
            <w:r w:rsidRPr="005A3029">
              <w:rPr>
                <w:rFonts w:ascii="Times New Roman" w:hAnsi="Times New Roman" w:cs="Times New Roman"/>
                <w:sz w:val="28"/>
                <w:szCs w:val="28"/>
                <w:lang w:val="uk-UA"/>
              </w:rPr>
              <w:t>Паспорт (за наявності) із зазначенням серії (за наявності) та номера</w:t>
            </w:r>
          </w:p>
        </w:tc>
        <w:tc>
          <w:tcPr>
            <w:tcW w:w="8505" w:type="dxa"/>
          </w:tcPr>
          <w:p w14:paraId="6426CCA4" w14:textId="77777777" w:rsidR="000E68DB" w:rsidRPr="003E7A25" w:rsidRDefault="000E68DB" w:rsidP="00F91D8E">
            <w:pPr>
              <w:pStyle w:val="TableParagraph"/>
              <w:rPr>
                <w:rFonts w:ascii="Times New Roman" w:hAnsi="Times New Roman" w:cs="Times New Roman"/>
                <w:sz w:val="28"/>
                <w:szCs w:val="28"/>
                <w:lang w:val="uk-UA"/>
              </w:rPr>
            </w:pPr>
          </w:p>
        </w:tc>
      </w:tr>
      <w:tr w:rsidR="000E68DB" w:rsidRPr="003E7A25" w14:paraId="45BD50C9" w14:textId="77777777" w:rsidTr="00F91D8E">
        <w:trPr>
          <w:trHeight w:val="321"/>
        </w:trPr>
        <w:tc>
          <w:tcPr>
            <w:tcW w:w="681" w:type="dxa"/>
          </w:tcPr>
          <w:p w14:paraId="05930A65" w14:textId="77777777" w:rsidR="000E68DB" w:rsidRPr="005A3029" w:rsidRDefault="000E68DB" w:rsidP="00F91D8E">
            <w:pPr>
              <w:pStyle w:val="TableParagraph"/>
              <w:spacing w:line="302" w:lineRule="exact"/>
              <w:ind w:left="4" w:right="105"/>
              <w:jc w:val="center"/>
              <w:rPr>
                <w:rFonts w:ascii="Times New Roman" w:hAnsi="Times New Roman" w:cs="Times New Roman"/>
                <w:sz w:val="28"/>
                <w:szCs w:val="28"/>
                <w:lang w:val="uk-UA"/>
              </w:rPr>
            </w:pPr>
            <w:r w:rsidRPr="005A3029">
              <w:rPr>
                <w:rFonts w:ascii="Times New Roman" w:hAnsi="Times New Roman" w:cs="Times New Roman"/>
                <w:sz w:val="28"/>
                <w:szCs w:val="28"/>
                <w:lang w:val="uk-UA"/>
              </w:rPr>
              <w:t>9</w:t>
            </w:r>
          </w:p>
        </w:tc>
        <w:tc>
          <w:tcPr>
            <w:tcW w:w="5410" w:type="dxa"/>
          </w:tcPr>
          <w:p w14:paraId="750271F2" w14:textId="77777777" w:rsidR="000E68DB" w:rsidRPr="005A3029" w:rsidRDefault="000E68DB" w:rsidP="00F91D8E">
            <w:pPr>
              <w:pStyle w:val="TableParagraph"/>
              <w:spacing w:line="302" w:lineRule="exact"/>
              <w:ind w:left="107"/>
              <w:rPr>
                <w:rFonts w:ascii="Times New Roman" w:hAnsi="Times New Roman" w:cs="Times New Roman"/>
                <w:sz w:val="28"/>
                <w:szCs w:val="28"/>
                <w:lang w:val="uk-UA"/>
              </w:rPr>
            </w:pPr>
            <w:r w:rsidRPr="005A3029">
              <w:rPr>
                <w:rFonts w:ascii="Times New Roman" w:hAnsi="Times New Roman" w:cs="Times New Roman"/>
                <w:sz w:val="28"/>
                <w:szCs w:val="28"/>
                <w:lang w:val="uk-UA"/>
              </w:rPr>
              <w:t xml:space="preserve">Ким </w:t>
            </w:r>
            <w:r w:rsidRPr="005A3029">
              <w:rPr>
                <w:rFonts w:ascii="Times New Roman" w:hAnsi="Times New Roman" w:cs="Times New Roman"/>
                <w:spacing w:val="-2"/>
                <w:sz w:val="28"/>
                <w:szCs w:val="28"/>
                <w:lang w:val="uk-UA"/>
              </w:rPr>
              <w:t>виданий</w:t>
            </w:r>
          </w:p>
        </w:tc>
        <w:tc>
          <w:tcPr>
            <w:tcW w:w="8505" w:type="dxa"/>
          </w:tcPr>
          <w:p w14:paraId="79DA4606" w14:textId="77777777" w:rsidR="000E68DB" w:rsidRPr="003E7A25" w:rsidRDefault="000E68DB" w:rsidP="00F91D8E">
            <w:pPr>
              <w:pStyle w:val="TableParagraph"/>
              <w:rPr>
                <w:rFonts w:ascii="Times New Roman" w:hAnsi="Times New Roman" w:cs="Times New Roman"/>
                <w:sz w:val="28"/>
                <w:szCs w:val="28"/>
                <w:lang w:val="uk-UA"/>
              </w:rPr>
            </w:pPr>
          </w:p>
        </w:tc>
      </w:tr>
      <w:tr w:rsidR="000E68DB" w:rsidRPr="003E7A25" w14:paraId="6F3D8F32" w14:textId="77777777" w:rsidTr="00F91D8E">
        <w:trPr>
          <w:trHeight w:val="321"/>
        </w:trPr>
        <w:tc>
          <w:tcPr>
            <w:tcW w:w="681" w:type="dxa"/>
          </w:tcPr>
          <w:p w14:paraId="0AD10B8F"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10</w:t>
            </w:r>
          </w:p>
        </w:tc>
        <w:tc>
          <w:tcPr>
            <w:tcW w:w="5410" w:type="dxa"/>
          </w:tcPr>
          <w:p w14:paraId="10B52CF1" w14:textId="77777777" w:rsidR="000E68DB" w:rsidRPr="00856B62" w:rsidRDefault="000E68DB" w:rsidP="00F91D8E">
            <w:pPr>
              <w:pStyle w:val="TableParagraph"/>
              <w:spacing w:line="302" w:lineRule="exact"/>
              <w:ind w:left="107"/>
              <w:rPr>
                <w:rFonts w:ascii="Times New Roman" w:hAnsi="Times New Roman" w:cs="Times New Roman"/>
                <w:sz w:val="28"/>
                <w:szCs w:val="28"/>
              </w:rPr>
            </w:pPr>
            <w:r w:rsidRPr="005A3029">
              <w:rPr>
                <w:rFonts w:ascii="Times New Roman" w:hAnsi="Times New Roman" w:cs="Times New Roman"/>
                <w:sz w:val="28"/>
                <w:szCs w:val="28"/>
                <w:lang w:val="uk-UA"/>
              </w:rPr>
              <w:t>Дата</w:t>
            </w:r>
            <w:r w:rsidRPr="005A3029">
              <w:rPr>
                <w:rFonts w:ascii="Times New Roman" w:hAnsi="Times New Roman" w:cs="Times New Roman"/>
                <w:spacing w:val="-4"/>
                <w:sz w:val="28"/>
                <w:szCs w:val="28"/>
                <w:lang w:val="uk-UA"/>
              </w:rPr>
              <w:t xml:space="preserve"> </w:t>
            </w:r>
            <w:r w:rsidRPr="005A3029">
              <w:rPr>
                <w:rFonts w:ascii="Times New Roman" w:hAnsi="Times New Roman" w:cs="Times New Roman"/>
                <w:spacing w:val="-2"/>
                <w:sz w:val="28"/>
                <w:szCs w:val="28"/>
                <w:lang w:val="uk-UA"/>
              </w:rPr>
              <w:t>видачі</w:t>
            </w:r>
          </w:p>
        </w:tc>
        <w:tc>
          <w:tcPr>
            <w:tcW w:w="8505" w:type="dxa"/>
          </w:tcPr>
          <w:p w14:paraId="1189D1AD" w14:textId="77777777" w:rsidR="000E68DB" w:rsidRPr="003E7A25" w:rsidRDefault="000E68DB" w:rsidP="00F91D8E">
            <w:pPr>
              <w:pStyle w:val="TableParagraph"/>
              <w:rPr>
                <w:sz w:val="28"/>
                <w:szCs w:val="28"/>
              </w:rPr>
            </w:pPr>
          </w:p>
        </w:tc>
      </w:tr>
      <w:tr w:rsidR="000E68DB" w:rsidRPr="00856B62" w14:paraId="654C86B9" w14:textId="77777777" w:rsidTr="00F91D8E">
        <w:trPr>
          <w:trHeight w:val="321"/>
        </w:trPr>
        <w:tc>
          <w:tcPr>
            <w:tcW w:w="681" w:type="dxa"/>
          </w:tcPr>
          <w:p w14:paraId="27AB5798"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11</w:t>
            </w:r>
          </w:p>
        </w:tc>
        <w:tc>
          <w:tcPr>
            <w:tcW w:w="5410" w:type="dxa"/>
          </w:tcPr>
          <w:p w14:paraId="734C2161" w14:textId="77777777" w:rsidR="000E68DB" w:rsidRPr="00856B62" w:rsidRDefault="000E68DB" w:rsidP="00F91D8E">
            <w:pPr>
              <w:pStyle w:val="TableParagraph"/>
              <w:spacing w:line="302" w:lineRule="exact"/>
              <w:ind w:left="107"/>
              <w:rPr>
                <w:rFonts w:ascii="Times New Roman" w:hAnsi="Times New Roman" w:cs="Times New Roman"/>
                <w:sz w:val="28"/>
                <w:szCs w:val="28"/>
                <w:lang w:val="ru-RU"/>
              </w:rPr>
            </w:pPr>
            <w:r w:rsidRPr="005A3029">
              <w:rPr>
                <w:rFonts w:ascii="Times New Roman" w:hAnsi="Times New Roman" w:cs="Times New Roman"/>
                <w:sz w:val="28"/>
                <w:szCs w:val="28"/>
                <w:lang w:val="uk-UA"/>
              </w:rPr>
              <w:t xml:space="preserve">Близькі родичі (подружжя, батько, матір, діти, рідні брати чи сестри тимчасового </w:t>
            </w:r>
            <w:r w:rsidRPr="005A3029">
              <w:rPr>
                <w:rFonts w:ascii="Times New Roman" w:hAnsi="Times New Roman" w:cs="Times New Roman"/>
                <w:spacing w:val="-2"/>
                <w:sz w:val="28"/>
                <w:szCs w:val="28"/>
                <w:lang w:val="uk-UA"/>
              </w:rPr>
              <w:t>адміністратора)</w:t>
            </w:r>
          </w:p>
        </w:tc>
        <w:tc>
          <w:tcPr>
            <w:tcW w:w="8505" w:type="dxa"/>
          </w:tcPr>
          <w:p w14:paraId="4AA98B29" w14:textId="77777777" w:rsidR="000E68DB" w:rsidRPr="00856B62" w:rsidRDefault="000E68DB" w:rsidP="00F91D8E">
            <w:pPr>
              <w:pStyle w:val="TableParagraph"/>
              <w:rPr>
                <w:sz w:val="28"/>
                <w:szCs w:val="28"/>
                <w:lang w:val="ru-RU"/>
              </w:rPr>
            </w:pPr>
          </w:p>
        </w:tc>
      </w:tr>
      <w:tr w:rsidR="000E68DB" w:rsidRPr="003E7A25" w14:paraId="6B428D76" w14:textId="77777777" w:rsidTr="00F91D8E">
        <w:trPr>
          <w:trHeight w:val="321"/>
        </w:trPr>
        <w:tc>
          <w:tcPr>
            <w:tcW w:w="681" w:type="dxa"/>
          </w:tcPr>
          <w:p w14:paraId="43D95773"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12</w:t>
            </w:r>
          </w:p>
        </w:tc>
        <w:tc>
          <w:tcPr>
            <w:tcW w:w="5410" w:type="dxa"/>
          </w:tcPr>
          <w:p w14:paraId="03FCB45E" w14:textId="77777777" w:rsidR="000E68DB" w:rsidRPr="00856B62" w:rsidRDefault="000E68DB" w:rsidP="00F91D8E">
            <w:pPr>
              <w:pStyle w:val="TableParagraph"/>
              <w:spacing w:line="302" w:lineRule="exact"/>
              <w:ind w:left="107"/>
              <w:rPr>
                <w:rFonts w:ascii="Times New Roman" w:hAnsi="Times New Roman" w:cs="Times New Roman"/>
                <w:sz w:val="28"/>
                <w:szCs w:val="28"/>
              </w:rPr>
            </w:pPr>
            <w:r w:rsidRPr="005A3029">
              <w:rPr>
                <w:rFonts w:ascii="Times New Roman" w:hAnsi="Times New Roman" w:cs="Times New Roman"/>
                <w:sz w:val="28"/>
                <w:szCs w:val="28"/>
                <w:lang w:val="uk-UA"/>
              </w:rPr>
              <w:t>Місце</w:t>
            </w:r>
            <w:r w:rsidRPr="005A3029">
              <w:rPr>
                <w:rFonts w:ascii="Times New Roman" w:hAnsi="Times New Roman" w:cs="Times New Roman"/>
                <w:spacing w:val="-5"/>
                <w:sz w:val="28"/>
                <w:szCs w:val="28"/>
                <w:lang w:val="uk-UA"/>
              </w:rPr>
              <w:t xml:space="preserve"> </w:t>
            </w:r>
            <w:r w:rsidRPr="005A3029">
              <w:rPr>
                <w:rFonts w:ascii="Times New Roman" w:hAnsi="Times New Roman" w:cs="Times New Roman"/>
                <w:spacing w:val="-2"/>
                <w:sz w:val="28"/>
                <w:szCs w:val="28"/>
                <w:lang w:val="uk-UA"/>
              </w:rPr>
              <w:t>реєстрації</w:t>
            </w:r>
          </w:p>
        </w:tc>
        <w:tc>
          <w:tcPr>
            <w:tcW w:w="8505" w:type="dxa"/>
          </w:tcPr>
          <w:p w14:paraId="10A0289B" w14:textId="77777777" w:rsidR="000E68DB" w:rsidRPr="003E7A25" w:rsidRDefault="000E68DB" w:rsidP="00F91D8E">
            <w:pPr>
              <w:pStyle w:val="TableParagraph"/>
              <w:rPr>
                <w:sz w:val="28"/>
                <w:szCs w:val="28"/>
              </w:rPr>
            </w:pPr>
          </w:p>
        </w:tc>
      </w:tr>
      <w:tr w:rsidR="000E68DB" w:rsidRPr="003E7A25" w14:paraId="6FB3E30C" w14:textId="77777777" w:rsidTr="00F91D8E">
        <w:trPr>
          <w:trHeight w:val="321"/>
        </w:trPr>
        <w:tc>
          <w:tcPr>
            <w:tcW w:w="681" w:type="dxa"/>
          </w:tcPr>
          <w:p w14:paraId="7339C8D2"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13</w:t>
            </w:r>
          </w:p>
        </w:tc>
        <w:tc>
          <w:tcPr>
            <w:tcW w:w="5410" w:type="dxa"/>
          </w:tcPr>
          <w:p w14:paraId="0ADA224B" w14:textId="77777777" w:rsidR="000E68DB" w:rsidRPr="00856B62" w:rsidRDefault="000E68DB" w:rsidP="00F91D8E">
            <w:pPr>
              <w:pStyle w:val="TableParagraph"/>
              <w:spacing w:line="302" w:lineRule="exact"/>
              <w:ind w:left="107"/>
              <w:rPr>
                <w:rFonts w:ascii="Times New Roman" w:hAnsi="Times New Roman" w:cs="Times New Roman"/>
                <w:sz w:val="28"/>
                <w:szCs w:val="28"/>
              </w:rPr>
            </w:pPr>
            <w:r w:rsidRPr="005A3029">
              <w:rPr>
                <w:rFonts w:ascii="Times New Roman" w:hAnsi="Times New Roman" w:cs="Times New Roman"/>
                <w:sz w:val="28"/>
                <w:szCs w:val="28"/>
                <w:lang w:val="uk-UA"/>
              </w:rPr>
              <w:t>Місце</w:t>
            </w:r>
            <w:r w:rsidRPr="005A3029">
              <w:rPr>
                <w:rFonts w:ascii="Times New Roman" w:hAnsi="Times New Roman" w:cs="Times New Roman"/>
                <w:spacing w:val="-6"/>
                <w:sz w:val="28"/>
                <w:szCs w:val="28"/>
                <w:lang w:val="uk-UA"/>
              </w:rPr>
              <w:t xml:space="preserve"> </w:t>
            </w:r>
            <w:r w:rsidRPr="005A3029">
              <w:rPr>
                <w:rFonts w:ascii="Times New Roman" w:hAnsi="Times New Roman" w:cs="Times New Roman"/>
                <w:sz w:val="28"/>
                <w:szCs w:val="28"/>
                <w:lang w:val="uk-UA"/>
              </w:rPr>
              <w:t>фактичного</w:t>
            </w:r>
            <w:r w:rsidRPr="005A3029">
              <w:rPr>
                <w:rFonts w:ascii="Times New Roman" w:hAnsi="Times New Roman" w:cs="Times New Roman"/>
                <w:spacing w:val="-6"/>
                <w:sz w:val="28"/>
                <w:szCs w:val="28"/>
                <w:lang w:val="uk-UA"/>
              </w:rPr>
              <w:t xml:space="preserve"> </w:t>
            </w:r>
            <w:r w:rsidRPr="005A3029">
              <w:rPr>
                <w:rFonts w:ascii="Times New Roman" w:hAnsi="Times New Roman" w:cs="Times New Roman"/>
                <w:spacing w:val="-2"/>
                <w:sz w:val="28"/>
                <w:szCs w:val="28"/>
                <w:lang w:val="uk-UA"/>
              </w:rPr>
              <w:t>проживання</w:t>
            </w:r>
          </w:p>
        </w:tc>
        <w:tc>
          <w:tcPr>
            <w:tcW w:w="8505" w:type="dxa"/>
          </w:tcPr>
          <w:p w14:paraId="6D62506A" w14:textId="77777777" w:rsidR="000E68DB" w:rsidRPr="003E7A25" w:rsidRDefault="000E68DB" w:rsidP="00F91D8E">
            <w:pPr>
              <w:pStyle w:val="TableParagraph"/>
              <w:rPr>
                <w:sz w:val="28"/>
                <w:szCs w:val="28"/>
              </w:rPr>
            </w:pPr>
          </w:p>
        </w:tc>
      </w:tr>
      <w:tr w:rsidR="000E68DB" w:rsidRPr="003E7A25" w14:paraId="0633E577" w14:textId="77777777" w:rsidTr="00F91D8E">
        <w:trPr>
          <w:trHeight w:val="321"/>
        </w:trPr>
        <w:tc>
          <w:tcPr>
            <w:tcW w:w="681" w:type="dxa"/>
          </w:tcPr>
          <w:p w14:paraId="631A3CF7"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14</w:t>
            </w:r>
          </w:p>
        </w:tc>
        <w:tc>
          <w:tcPr>
            <w:tcW w:w="5410" w:type="dxa"/>
          </w:tcPr>
          <w:p w14:paraId="00A1C872" w14:textId="77777777" w:rsidR="000E68DB" w:rsidRPr="00856B62" w:rsidRDefault="000E68DB" w:rsidP="00F91D8E">
            <w:pPr>
              <w:pStyle w:val="TableParagraph"/>
              <w:spacing w:line="302" w:lineRule="exact"/>
              <w:ind w:left="107"/>
              <w:rPr>
                <w:rFonts w:ascii="Times New Roman" w:hAnsi="Times New Roman" w:cs="Times New Roman"/>
                <w:sz w:val="28"/>
                <w:szCs w:val="28"/>
              </w:rPr>
            </w:pPr>
            <w:r w:rsidRPr="005A3029">
              <w:rPr>
                <w:rFonts w:ascii="Times New Roman" w:hAnsi="Times New Roman" w:cs="Times New Roman"/>
                <w:sz w:val="28"/>
                <w:szCs w:val="28"/>
                <w:lang w:val="uk-UA"/>
              </w:rPr>
              <w:t>Контактний</w:t>
            </w:r>
            <w:r w:rsidRPr="005A3029">
              <w:rPr>
                <w:rFonts w:ascii="Times New Roman" w:hAnsi="Times New Roman" w:cs="Times New Roman"/>
                <w:spacing w:val="-1"/>
                <w:sz w:val="28"/>
                <w:szCs w:val="28"/>
                <w:lang w:val="uk-UA"/>
              </w:rPr>
              <w:t xml:space="preserve"> </w:t>
            </w:r>
            <w:r w:rsidRPr="005A3029">
              <w:rPr>
                <w:rFonts w:ascii="Times New Roman" w:hAnsi="Times New Roman" w:cs="Times New Roman"/>
                <w:sz w:val="28"/>
                <w:szCs w:val="28"/>
                <w:lang w:val="uk-UA"/>
              </w:rPr>
              <w:t xml:space="preserve">номер мобільного </w:t>
            </w:r>
            <w:r w:rsidRPr="005A3029">
              <w:rPr>
                <w:rFonts w:ascii="Times New Roman" w:hAnsi="Times New Roman" w:cs="Times New Roman"/>
                <w:spacing w:val="-2"/>
                <w:sz w:val="28"/>
                <w:szCs w:val="28"/>
                <w:lang w:val="uk-UA"/>
              </w:rPr>
              <w:t>телефону</w:t>
            </w:r>
          </w:p>
        </w:tc>
        <w:tc>
          <w:tcPr>
            <w:tcW w:w="8505" w:type="dxa"/>
          </w:tcPr>
          <w:p w14:paraId="5993626D" w14:textId="77777777" w:rsidR="000E68DB" w:rsidRPr="003E7A25" w:rsidRDefault="000E68DB" w:rsidP="00F91D8E">
            <w:pPr>
              <w:pStyle w:val="TableParagraph"/>
              <w:rPr>
                <w:sz w:val="28"/>
                <w:szCs w:val="28"/>
              </w:rPr>
            </w:pPr>
          </w:p>
        </w:tc>
      </w:tr>
      <w:tr w:rsidR="000E68DB" w:rsidRPr="003E7A25" w14:paraId="143E662A" w14:textId="77777777" w:rsidTr="00F91D8E">
        <w:trPr>
          <w:trHeight w:val="321"/>
        </w:trPr>
        <w:tc>
          <w:tcPr>
            <w:tcW w:w="681" w:type="dxa"/>
          </w:tcPr>
          <w:p w14:paraId="0FF6BA75" w14:textId="77777777" w:rsidR="000E68DB" w:rsidRPr="00856B62" w:rsidRDefault="000E68DB" w:rsidP="00F91D8E">
            <w:pPr>
              <w:pStyle w:val="TableParagraph"/>
              <w:spacing w:line="302" w:lineRule="exact"/>
              <w:ind w:left="4" w:right="105"/>
              <w:jc w:val="center"/>
              <w:rPr>
                <w:rFonts w:ascii="Times New Roman" w:hAnsi="Times New Roman" w:cs="Times New Roman"/>
                <w:sz w:val="28"/>
                <w:szCs w:val="28"/>
              </w:rPr>
            </w:pPr>
            <w:r w:rsidRPr="005A3029">
              <w:rPr>
                <w:rFonts w:ascii="Times New Roman" w:hAnsi="Times New Roman" w:cs="Times New Roman"/>
                <w:spacing w:val="-5"/>
                <w:sz w:val="28"/>
                <w:szCs w:val="28"/>
                <w:lang w:val="uk-UA"/>
              </w:rPr>
              <w:t>15</w:t>
            </w:r>
          </w:p>
        </w:tc>
        <w:tc>
          <w:tcPr>
            <w:tcW w:w="5410" w:type="dxa"/>
          </w:tcPr>
          <w:p w14:paraId="075BE523" w14:textId="77777777" w:rsidR="000E68DB" w:rsidRPr="00856B62" w:rsidRDefault="000E68DB" w:rsidP="00F91D8E">
            <w:pPr>
              <w:pStyle w:val="TableParagraph"/>
              <w:spacing w:line="302" w:lineRule="exact"/>
              <w:ind w:left="107"/>
              <w:rPr>
                <w:rFonts w:ascii="Times New Roman" w:hAnsi="Times New Roman" w:cs="Times New Roman"/>
                <w:sz w:val="28"/>
                <w:szCs w:val="28"/>
              </w:rPr>
            </w:pPr>
            <w:r w:rsidRPr="005A3029">
              <w:rPr>
                <w:rFonts w:ascii="Times New Roman" w:hAnsi="Times New Roman" w:cs="Times New Roman"/>
                <w:sz w:val="28"/>
                <w:szCs w:val="28"/>
                <w:lang w:val="uk-UA"/>
              </w:rPr>
              <w:t>Адреса</w:t>
            </w:r>
            <w:r w:rsidRPr="005A3029">
              <w:rPr>
                <w:rFonts w:ascii="Times New Roman" w:hAnsi="Times New Roman" w:cs="Times New Roman"/>
                <w:spacing w:val="-4"/>
                <w:sz w:val="28"/>
                <w:szCs w:val="28"/>
                <w:lang w:val="uk-UA"/>
              </w:rPr>
              <w:t xml:space="preserve"> </w:t>
            </w:r>
            <w:r w:rsidRPr="005A3029">
              <w:rPr>
                <w:rFonts w:ascii="Times New Roman" w:hAnsi="Times New Roman" w:cs="Times New Roman"/>
                <w:sz w:val="28"/>
                <w:szCs w:val="28"/>
                <w:lang w:val="uk-UA"/>
              </w:rPr>
              <w:t>електронної</w:t>
            </w:r>
            <w:r w:rsidRPr="005A3029">
              <w:rPr>
                <w:rFonts w:ascii="Times New Roman" w:hAnsi="Times New Roman" w:cs="Times New Roman"/>
                <w:spacing w:val="-3"/>
                <w:sz w:val="28"/>
                <w:szCs w:val="28"/>
                <w:lang w:val="uk-UA"/>
              </w:rPr>
              <w:t xml:space="preserve"> </w:t>
            </w:r>
            <w:r w:rsidRPr="005A3029">
              <w:rPr>
                <w:rFonts w:ascii="Times New Roman" w:hAnsi="Times New Roman" w:cs="Times New Roman"/>
                <w:spacing w:val="-2"/>
                <w:sz w:val="28"/>
                <w:szCs w:val="28"/>
                <w:lang w:val="uk-UA"/>
              </w:rPr>
              <w:t>пошти</w:t>
            </w:r>
          </w:p>
        </w:tc>
        <w:tc>
          <w:tcPr>
            <w:tcW w:w="8505" w:type="dxa"/>
          </w:tcPr>
          <w:p w14:paraId="6B721FE4" w14:textId="77777777" w:rsidR="000E68DB" w:rsidRPr="003E7A25" w:rsidRDefault="000E68DB" w:rsidP="00F91D8E">
            <w:pPr>
              <w:pStyle w:val="TableParagraph"/>
              <w:rPr>
                <w:sz w:val="28"/>
                <w:szCs w:val="28"/>
              </w:rPr>
            </w:pPr>
          </w:p>
        </w:tc>
      </w:tr>
    </w:tbl>
    <w:p w14:paraId="595FCFF4" w14:textId="77777777" w:rsidR="00F047AD" w:rsidRDefault="00F047AD" w:rsidP="00F047AD">
      <w:pPr>
        <w:pStyle w:val="a5"/>
        <w:spacing w:before="89"/>
        <w:jc w:val="center"/>
        <w:rPr>
          <w:sz w:val="28"/>
          <w:szCs w:val="28"/>
          <w:lang w:val="uk-UA"/>
        </w:rPr>
      </w:pPr>
    </w:p>
    <w:p w14:paraId="1A2BF2BE" w14:textId="7F074802" w:rsidR="00F047AD" w:rsidRPr="003E7A25" w:rsidRDefault="00F047AD" w:rsidP="00F047AD">
      <w:pPr>
        <w:pStyle w:val="a5"/>
        <w:spacing w:before="89"/>
        <w:jc w:val="center"/>
        <w:rPr>
          <w:sz w:val="28"/>
          <w:szCs w:val="28"/>
          <w:lang w:val="uk-UA"/>
        </w:rPr>
      </w:pPr>
      <w:r w:rsidRPr="003E7A25">
        <w:rPr>
          <w:sz w:val="28"/>
          <w:szCs w:val="28"/>
          <w:lang w:val="uk-UA"/>
        </w:rPr>
        <w:t>II.</w:t>
      </w:r>
      <w:r w:rsidRPr="003E7A25">
        <w:rPr>
          <w:spacing w:val="-2"/>
          <w:sz w:val="28"/>
          <w:szCs w:val="28"/>
          <w:lang w:val="uk-UA"/>
        </w:rPr>
        <w:t xml:space="preserve"> </w:t>
      </w:r>
      <w:r w:rsidRPr="003E7A25">
        <w:rPr>
          <w:sz w:val="28"/>
          <w:szCs w:val="28"/>
          <w:lang w:val="uk-UA"/>
        </w:rPr>
        <w:t>Інформація</w:t>
      </w:r>
      <w:r w:rsidRPr="003E7A25">
        <w:rPr>
          <w:spacing w:val="-2"/>
          <w:sz w:val="28"/>
          <w:szCs w:val="28"/>
          <w:lang w:val="uk-UA"/>
        </w:rPr>
        <w:t xml:space="preserve"> </w:t>
      </w:r>
      <w:r w:rsidRPr="003E7A25">
        <w:rPr>
          <w:sz w:val="28"/>
          <w:szCs w:val="28"/>
          <w:lang w:val="uk-UA"/>
        </w:rPr>
        <w:t>про</w:t>
      </w:r>
      <w:r w:rsidRPr="003E7A25">
        <w:rPr>
          <w:spacing w:val="-2"/>
          <w:sz w:val="28"/>
          <w:szCs w:val="28"/>
          <w:lang w:val="uk-UA"/>
        </w:rPr>
        <w:t xml:space="preserve"> </w:t>
      </w:r>
      <w:r w:rsidRPr="003E7A25">
        <w:rPr>
          <w:sz w:val="28"/>
          <w:szCs w:val="28"/>
          <w:lang w:val="uk-UA"/>
        </w:rPr>
        <w:t>трудові</w:t>
      </w:r>
      <w:r w:rsidRPr="003E7A25">
        <w:rPr>
          <w:spacing w:val="-1"/>
          <w:sz w:val="28"/>
          <w:szCs w:val="28"/>
          <w:lang w:val="uk-UA"/>
        </w:rPr>
        <w:t xml:space="preserve"> </w:t>
      </w:r>
      <w:r w:rsidRPr="003E7A25">
        <w:rPr>
          <w:sz w:val="28"/>
          <w:szCs w:val="28"/>
          <w:lang w:val="uk-UA"/>
        </w:rPr>
        <w:t>відносини</w:t>
      </w:r>
      <w:r w:rsidRPr="003E7A25">
        <w:rPr>
          <w:spacing w:val="-3"/>
          <w:sz w:val="28"/>
          <w:szCs w:val="28"/>
          <w:lang w:val="uk-UA"/>
        </w:rPr>
        <w:t xml:space="preserve"> </w:t>
      </w:r>
      <w:r w:rsidRPr="003E7A25">
        <w:rPr>
          <w:sz w:val="28"/>
          <w:szCs w:val="28"/>
          <w:lang w:val="uk-UA"/>
        </w:rPr>
        <w:t>зі</w:t>
      </w:r>
      <w:r w:rsidRPr="003E7A25">
        <w:rPr>
          <w:spacing w:val="-1"/>
          <w:sz w:val="28"/>
          <w:szCs w:val="28"/>
          <w:lang w:val="uk-UA"/>
        </w:rPr>
        <w:t xml:space="preserve"> </w:t>
      </w:r>
      <w:r w:rsidRPr="003E7A25">
        <w:rPr>
          <w:sz w:val="28"/>
          <w:szCs w:val="28"/>
          <w:lang w:val="uk-UA"/>
        </w:rPr>
        <w:t>страховиком</w:t>
      </w:r>
      <w:r w:rsidR="00FD1F74" w:rsidRPr="00FD1F74">
        <w:rPr>
          <w:sz w:val="28"/>
          <w:szCs w:val="28"/>
          <w:vertAlign w:val="superscript"/>
          <w:lang w:val="uk-UA"/>
        </w:rPr>
        <w:t>1</w:t>
      </w:r>
      <w:r w:rsidRPr="003E7A25">
        <w:rPr>
          <w:sz w:val="28"/>
          <w:szCs w:val="28"/>
          <w:lang w:val="uk-UA"/>
        </w:rPr>
        <w:t>,</w:t>
      </w:r>
      <w:r w:rsidRPr="003E7A25">
        <w:rPr>
          <w:spacing w:val="-2"/>
          <w:sz w:val="28"/>
          <w:szCs w:val="28"/>
          <w:lang w:val="uk-UA"/>
        </w:rPr>
        <w:t xml:space="preserve"> </w:t>
      </w:r>
      <w:r w:rsidRPr="003E7A25">
        <w:rPr>
          <w:sz w:val="28"/>
          <w:szCs w:val="28"/>
          <w:lang w:val="uk-UA"/>
        </w:rPr>
        <w:t>кредитною</w:t>
      </w:r>
      <w:r w:rsidRPr="003E7A25">
        <w:rPr>
          <w:spacing w:val="-1"/>
          <w:sz w:val="28"/>
          <w:szCs w:val="28"/>
          <w:lang w:val="uk-UA"/>
        </w:rPr>
        <w:t xml:space="preserve"> </w:t>
      </w:r>
      <w:r w:rsidRPr="003E7A25">
        <w:rPr>
          <w:spacing w:val="-2"/>
          <w:sz w:val="28"/>
          <w:szCs w:val="28"/>
          <w:lang w:val="uk-UA"/>
        </w:rPr>
        <w:t>спілкою</w:t>
      </w:r>
      <w:r w:rsidR="00C963FC">
        <w:rPr>
          <w:spacing w:val="-2"/>
          <w:sz w:val="28"/>
          <w:szCs w:val="28"/>
          <w:vertAlign w:val="superscript"/>
          <w:lang w:val="uk-UA"/>
        </w:rPr>
        <w:t>1</w:t>
      </w:r>
    </w:p>
    <w:p w14:paraId="230C3213" w14:textId="77777777" w:rsidR="00F047AD" w:rsidRPr="003E7A25" w:rsidRDefault="00F047AD" w:rsidP="00F047AD">
      <w:pPr>
        <w:pStyle w:val="a5"/>
        <w:jc w:val="center"/>
        <w:rPr>
          <w:sz w:val="28"/>
          <w:szCs w:val="28"/>
          <w:lang w:val="uk-UA"/>
        </w:rPr>
      </w:pPr>
    </w:p>
    <w:p w14:paraId="25E9CE95" w14:textId="2F53E324" w:rsidR="00F047AD" w:rsidRPr="00DD6E5F" w:rsidRDefault="00F047AD" w:rsidP="00F047AD">
      <w:pPr>
        <w:pStyle w:val="affc"/>
        <w:widowControl w:val="0"/>
        <w:numPr>
          <w:ilvl w:val="0"/>
          <w:numId w:val="44"/>
        </w:numPr>
        <w:tabs>
          <w:tab w:val="left" w:pos="1437"/>
        </w:tabs>
        <w:autoSpaceDE w:val="0"/>
        <w:autoSpaceDN w:val="0"/>
        <w:spacing w:after="0" w:line="240" w:lineRule="auto"/>
        <w:ind w:left="0" w:right="1179" w:firstLine="0"/>
        <w:jc w:val="center"/>
      </w:pPr>
      <w:r w:rsidRPr="00DD6E5F">
        <w:t>Інформація</w:t>
      </w:r>
      <w:r w:rsidRPr="00DD6E5F">
        <w:rPr>
          <w:spacing w:val="-4"/>
        </w:rPr>
        <w:t xml:space="preserve"> </w:t>
      </w:r>
      <w:r w:rsidRPr="00DD6E5F">
        <w:t>щодо</w:t>
      </w:r>
      <w:r w:rsidRPr="00DD6E5F">
        <w:rPr>
          <w:spacing w:val="-4"/>
        </w:rPr>
        <w:t xml:space="preserve"> </w:t>
      </w:r>
      <w:r w:rsidRPr="00DD6E5F">
        <w:t>трудових</w:t>
      </w:r>
      <w:r w:rsidRPr="00DD6E5F">
        <w:rPr>
          <w:spacing w:val="-4"/>
        </w:rPr>
        <w:t xml:space="preserve"> </w:t>
      </w:r>
      <w:r w:rsidRPr="00DD6E5F">
        <w:t>відносин</w:t>
      </w:r>
      <w:r w:rsidRPr="00DD6E5F">
        <w:rPr>
          <w:spacing w:val="-5"/>
        </w:rPr>
        <w:t xml:space="preserve"> </w:t>
      </w:r>
      <w:r w:rsidRPr="00DD6E5F">
        <w:t>зі</w:t>
      </w:r>
      <w:r w:rsidRPr="00DD6E5F">
        <w:rPr>
          <w:spacing w:val="-4"/>
        </w:rPr>
        <w:t xml:space="preserve"> </w:t>
      </w:r>
      <w:r w:rsidRPr="00DD6E5F">
        <w:t>страховиком</w:t>
      </w:r>
      <w:r w:rsidR="00C963FC" w:rsidRPr="00C963FC">
        <w:rPr>
          <w:vertAlign w:val="superscript"/>
        </w:rPr>
        <w:t>1</w:t>
      </w:r>
      <w:r w:rsidRPr="00DD6E5F">
        <w:t>,</w:t>
      </w:r>
      <w:r w:rsidRPr="00DD6E5F">
        <w:rPr>
          <w:spacing w:val="-4"/>
        </w:rPr>
        <w:t xml:space="preserve"> </w:t>
      </w:r>
      <w:r w:rsidRPr="00DD6E5F">
        <w:t>кредитною</w:t>
      </w:r>
      <w:r w:rsidRPr="00DD6E5F">
        <w:rPr>
          <w:spacing w:val="-4"/>
        </w:rPr>
        <w:t xml:space="preserve"> </w:t>
      </w:r>
      <w:r w:rsidRPr="00DD6E5F">
        <w:t>спілкою</w:t>
      </w:r>
      <w:r w:rsidR="00C963FC" w:rsidRPr="00C963FC">
        <w:rPr>
          <w:vertAlign w:val="superscript"/>
        </w:rPr>
        <w:t>1</w:t>
      </w:r>
      <w:r w:rsidRPr="00DD6E5F">
        <w:rPr>
          <w:spacing w:val="-4"/>
        </w:rPr>
        <w:t xml:space="preserve"> </w:t>
      </w:r>
      <w:r w:rsidRPr="00DD6E5F">
        <w:t>особи,</w:t>
      </w:r>
      <w:r w:rsidRPr="00DD6E5F">
        <w:rPr>
          <w:spacing w:val="-4"/>
        </w:rPr>
        <w:t xml:space="preserve"> </w:t>
      </w:r>
      <w:r w:rsidRPr="00DD6E5F">
        <w:t>яка</w:t>
      </w:r>
      <w:r w:rsidRPr="00DD6E5F">
        <w:rPr>
          <w:spacing w:val="-5"/>
        </w:rPr>
        <w:t xml:space="preserve"> </w:t>
      </w:r>
      <w:r w:rsidRPr="00DD6E5F">
        <w:t>подає</w:t>
      </w:r>
      <w:r w:rsidRPr="00DD6E5F">
        <w:rPr>
          <w:spacing w:val="-4"/>
        </w:rPr>
        <w:t xml:space="preserve"> </w:t>
      </w:r>
      <w:r w:rsidRPr="00DD6E5F">
        <w:t>декларацію (за останніх п’ять років)</w:t>
      </w:r>
    </w:p>
    <w:p w14:paraId="2117BA6B" w14:textId="77777777" w:rsidR="00F047AD" w:rsidRDefault="00F047AD" w:rsidP="001105DC">
      <w:pPr>
        <w:pStyle w:val="a5"/>
        <w:spacing w:before="89"/>
        <w:jc w:val="center"/>
        <w:rPr>
          <w:sz w:val="28"/>
          <w:szCs w:val="28"/>
          <w:lang w:val="en-US"/>
        </w:rPr>
        <w:sectPr w:rsidR="00F047AD" w:rsidSect="00BC6653">
          <w:headerReference w:type="first" r:id="rId19"/>
          <w:pgSz w:w="16840" w:h="11910" w:orient="landscape"/>
          <w:pgMar w:top="567" w:right="420" w:bottom="1701" w:left="1582" w:header="578" w:footer="0" w:gutter="0"/>
          <w:pgNumType w:start="8"/>
          <w:cols w:space="720"/>
          <w:titlePg/>
          <w:docGrid w:linePitch="381"/>
        </w:sectPr>
      </w:pPr>
    </w:p>
    <w:p w14:paraId="71825997" w14:textId="73C9C1FF" w:rsidR="005B0EEE" w:rsidRPr="003E7A25" w:rsidRDefault="005B0EEE" w:rsidP="005B0EEE">
      <w:pPr>
        <w:pStyle w:val="a5"/>
        <w:ind w:left="13476"/>
        <w:rPr>
          <w:sz w:val="28"/>
          <w:szCs w:val="28"/>
          <w:lang w:val="uk-UA"/>
        </w:rPr>
      </w:pPr>
      <w:r w:rsidRPr="003E7A25">
        <w:rPr>
          <w:sz w:val="28"/>
          <w:szCs w:val="28"/>
          <w:lang w:val="uk-UA"/>
        </w:rPr>
        <w:lastRenderedPageBreak/>
        <w:t>Таблиця</w:t>
      </w:r>
      <w:r w:rsidRPr="003E7A25">
        <w:rPr>
          <w:spacing w:val="-3"/>
          <w:sz w:val="28"/>
          <w:szCs w:val="28"/>
          <w:lang w:val="uk-UA"/>
        </w:rPr>
        <w:t xml:space="preserve"> </w:t>
      </w:r>
      <w:r w:rsidRPr="003E7A25">
        <w:rPr>
          <w:spacing w:val="-10"/>
          <w:sz w:val="28"/>
          <w:szCs w:val="28"/>
          <w:lang w:val="uk-UA"/>
        </w:rPr>
        <w:t>2</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86"/>
        <w:gridCol w:w="2787"/>
        <w:gridCol w:w="2786"/>
        <w:gridCol w:w="2787"/>
        <w:gridCol w:w="2787"/>
      </w:tblGrid>
      <w:tr w:rsidR="005B0EEE" w:rsidRPr="003E7A25" w14:paraId="38714016" w14:textId="77777777" w:rsidTr="00AC1E66">
        <w:trPr>
          <w:trHeight w:val="965"/>
        </w:trPr>
        <w:tc>
          <w:tcPr>
            <w:tcW w:w="668" w:type="dxa"/>
          </w:tcPr>
          <w:p w14:paraId="30B3F3E3" w14:textId="77777777" w:rsidR="005B0EEE" w:rsidRPr="003E7A25" w:rsidRDefault="005B0EEE" w:rsidP="00AC1E66">
            <w:pPr>
              <w:pStyle w:val="TableParagraph"/>
              <w:spacing w:before="161"/>
              <w:ind w:left="164" w:right="150" w:firstLine="12"/>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2786" w:type="dxa"/>
          </w:tcPr>
          <w:p w14:paraId="02A01307" w14:textId="77777777" w:rsidR="005B0EEE" w:rsidRPr="003E7A25" w:rsidRDefault="005B0EEE" w:rsidP="00AC1E66">
            <w:pPr>
              <w:pStyle w:val="TableParagraph"/>
              <w:rPr>
                <w:rFonts w:ascii="Times New Roman" w:hAnsi="Times New Roman" w:cs="Times New Roman"/>
                <w:sz w:val="28"/>
                <w:szCs w:val="28"/>
                <w:lang w:val="uk-UA"/>
              </w:rPr>
            </w:pPr>
          </w:p>
          <w:p w14:paraId="52069290" w14:textId="77777777" w:rsidR="005B0EEE" w:rsidRPr="003E7A25" w:rsidRDefault="005B0EEE" w:rsidP="00AC1E66">
            <w:pPr>
              <w:pStyle w:val="TableParagraph"/>
              <w:ind w:left="304" w:right="301"/>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4"/>
                <w:sz w:val="28"/>
                <w:szCs w:val="28"/>
                <w:lang w:val="uk-UA"/>
              </w:rPr>
              <w:t xml:space="preserve"> </w:t>
            </w:r>
            <w:r w:rsidRPr="003E7A25">
              <w:rPr>
                <w:rFonts w:ascii="Times New Roman" w:hAnsi="Times New Roman" w:cs="Times New Roman"/>
                <w:spacing w:val="-2"/>
                <w:sz w:val="28"/>
                <w:szCs w:val="28"/>
                <w:lang w:val="uk-UA"/>
              </w:rPr>
              <w:t>призначення</w:t>
            </w:r>
          </w:p>
        </w:tc>
        <w:tc>
          <w:tcPr>
            <w:tcW w:w="2787" w:type="dxa"/>
          </w:tcPr>
          <w:p w14:paraId="61317FCB" w14:textId="77777777" w:rsidR="005B0EEE" w:rsidRPr="003E7A25" w:rsidRDefault="005B0EEE" w:rsidP="00AC1E66">
            <w:pPr>
              <w:pStyle w:val="TableParagraph"/>
              <w:rPr>
                <w:rFonts w:ascii="Times New Roman" w:hAnsi="Times New Roman" w:cs="Times New Roman"/>
                <w:sz w:val="28"/>
                <w:szCs w:val="28"/>
                <w:lang w:val="uk-UA"/>
              </w:rPr>
            </w:pPr>
          </w:p>
          <w:p w14:paraId="43008BA7" w14:textId="77777777" w:rsidR="005B0EEE" w:rsidRPr="003E7A25" w:rsidRDefault="005B0EEE" w:rsidP="00AC1E66">
            <w:pPr>
              <w:pStyle w:val="TableParagraph"/>
              <w:ind w:left="180" w:right="171"/>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4"/>
                <w:sz w:val="28"/>
                <w:szCs w:val="28"/>
                <w:lang w:val="uk-UA"/>
              </w:rPr>
              <w:t xml:space="preserve"> </w:t>
            </w:r>
            <w:r w:rsidRPr="003E7A25">
              <w:rPr>
                <w:rFonts w:ascii="Times New Roman" w:hAnsi="Times New Roman" w:cs="Times New Roman"/>
                <w:spacing w:val="-2"/>
                <w:sz w:val="28"/>
                <w:szCs w:val="28"/>
                <w:lang w:val="uk-UA"/>
              </w:rPr>
              <w:t>звільнення</w:t>
            </w:r>
          </w:p>
        </w:tc>
        <w:tc>
          <w:tcPr>
            <w:tcW w:w="2786" w:type="dxa"/>
          </w:tcPr>
          <w:p w14:paraId="06FA57A5" w14:textId="77777777" w:rsidR="005B0EEE" w:rsidRPr="003E7A25" w:rsidRDefault="005B0EEE" w:rsidP="00AC1E66">
            <w:pPr>
              <w:pStyle w:val="TableParagraph"/>
              <w:spacing w:before="161"/>
              <w:ind w:left="958" w:hanging="461"/>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посади</w:t>
            </w:r>
          </w:p>
        </w:tc>
        <w:tc>
          <w:tcPr>
            <w:tcW w:w="2787" w:type="dxa"/>
          </w:tcPr>
          <w:p w14:paraId="4D00FD7A" w14:textId="4A9531EE" w:rsidR="005B0EEE" w:rsidRPr="003E7A25" w:rsidRDefault="005B0EEE" w:rsidP="00AC1E66">
            <w:pPr>
              <w:pStyle w:val="TableParagraph"/>
              <w:spacing w:line="320" w:lineRule="atLeast"/>
              <w:ind w:left="378" w:right="366" w:hanging="1"/>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страховика</w:t>
            </w:r>
            <w:r w:rsidR="00B524A4" w:rsidRPr="00B524A4">
              <w:rPr>
                <w:rFonts w:ascii="Times New Roman" w:hAnsi="Times New Roman" w:cs="Times New Roman"/>
                <w:spacing w:val="-2"/>
                <w:sz w:val="28"/>
                <w:szCs w:val="28"/>
                <w:vertAlign w:val="superscript"/>
                <w:lang w:val="uk-UA"/>
              </w:rPr>
              <w:t>1</w:t>
            </w:r>
            <w:r w:rsidRPr="003E7A25">
              <w:rPr>
                <w:rFonts w:ascii="Times New Roman" w:hAnsi="Times New Roman" w:cs="Times New Roman"/>
                <w:spacing w:val="-2"/>
                <w:sz w:val="28"/>
                <w:szCs w:val="28"/>
                <w:lang w:val="uk-UA"/>
              </w:rPr>
              <w:t xml:space="preserve">, </w:t>
            </w:r>
            <w:r w:rsidRPr="003E7A25">
              <w:rPr>
                <w:rFonts w:ascii="Times New Roman" w:hAnsi="Times New Roman" w:cs="Times New Roman"/>
                <w:sz w:val="28"/>
                <w:szCs w:val="28"/>
                <w:lang w:val="uk-UA"/>
              </w:rPr>
              <w:t>кредитної</w:t>
            </w:r>
            <w:r w:rsidRPr="003E7A25">
              <w:rPr>
                <w:rFonts w:ascii="Times New Roman" w:hAnsi="Times New Roman" w:cs="Times New Roman"/>
                <w:spacing w:val="-18"/>
                <w:sz w:val="28"/>
                <w:szCs w:val="28"/>
                <w:lang w:val="uk-UA"/>
              </w:rPr>
              <w:t xml:space="preserve"> </w:t>
            </w:r>
            <w:r w:rsidRPr="003E7A25">
              <w:rPr>
                <w:rFonts w:ascii="Times New Roman" w:hAnsi="Times New Roman" w:cs="Times New Roman"/>
                <w:sz w:val="28"/>
                <w:szCs w:val="28"/>
                <w:lang w:val="uk-UA"/>
              </w:rPr>
              <w:t>спілки</w:t>
            </w:r>
            <w:r w:rsidR="00B524A4" w:rsidRPr="00B524A4">
              <w:rPr>
                <w:rFonts w:ascii="Times New Roman" w:hAnsi="Times New Roman" w:cs="Times New Roman"/>
                <w:sz w:val="28"/>
                <w:szCs w:val="28"/>
                <w:vertAlign w:val="superscript"/>
                <w:lang w:val="uk-UA"/>
              </w:rPr>
              <w:t>1</w:t>
            </w:r>
          </w:p>
        </w:tc>
        <w:tc>
          <w:tcPr>
            <w:tcW w:w="2787" w:type="dxa"/>
          </w:tcPr>
          <w:p w14:paraId="3A09156D" w14:textId="77777777" w:rsidR="005B0EEE" w:rsidRPr="003E7A25" w:rsidRDefault="005B0EEE" w:rsidP="00AC1E66">
            <w:pPr>
              <w:pStyle w:val="TableParagraph"/>
              <w:rPr>
                <w:rFonts w:ascii="Times New Roman" w:hAnsi="Times New Roman" w:cs="Times New Roman"/>
                <w:sz w:val="28"/>
                <w:szCs w:val="28"/>
                <w:lang w:val="uk-UA"/>
              </w:rPr>
            </w:pPr>
          </w:p>
          <w:p w14:paraId="0987C3DA" w14:textId="77777777" w:rsidR="005B0EEE" w:rsidRPr="003E7A25" w:rsidRDefault="005B0EEE" w:rsidP="00AC1E66">
            <w:pPr>
              <w:pStyle w:val="TableParagraph"/>
              <w:ind w:left="180" w:right="171"/>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Підстава</w:t>
            </w:r>
            <w:r w:rsidRPr="003E7A25">
              <w:rPr>
                <w:rFonts w:ascii="Times New Roman" w:hAnsi="Times New Roman" w:cs="Times New Roman"/>
                <w:spacing w:val="-6"/>
                <w:sz w:val="28"/>
                <w:szCs w:val="28"/>
                <w:lang w:val="uk-UA"/>
              </w:rPr>
              <w:t xml:space="preserve"> </w:t>
            </w:r>
            <w:r w:rsidRPr="003E7A25">
              <w:rPr>
                <w:rFonts w:ascii="Times New Roman" w:hAnsi="Times New Roman" w:cs="Times New Roman"/>
                <w:spacing w:val="-2"/>
                <w:sz w:val="28"/>
                <w:szCs w:val="28"/>
                <w:lang w:val="uk-UA"/>
              </w:rPr>
              <w:t>звільнення</w:t>
            </w:r>
          </w:p>
        </w:tc>
      </w:tr>
      <w:tr w:rsidR="005B0EEE" w:rsidRPr="003E7A25" w14:paraId="3B03F327" w14:textId="77777777" w:rsidTr="00AC1E66">
        <w:trPr>
          <w:trHeight w:val="321"/>
        </w:trPr>
        <w:tc>
          <w:tcPr>
            <w:tcW w:w="668" w:type="dxa"/>
          </w:tcPr>
          <w:p w14:paraId="6BB4672D"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786" w:type="dxa"/>
          </w:tcPr>
          <w:p w14:paraId="02E72BBA" w14:textId="77777777" w:rsidR="005B0EEE" w:rsidRPr="003E7A25" w:rsidRDefault="005B0EEE" w:rsidP="00AC1E66">
            <w:pPr>
              <w:pStyle w:val="TableParagraph"/>
              <w:spacing w:line="302" w:lineRule="exact"/>
              <w:ind w:left="3"/>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787" w:type="dxa"/>
          </w:tcPr>
          <w:p w14:paraId="79853424"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2786" w:type="dxa"/>
          </w:tcPr>
          <w:p w14:paraId="062E446B" w14:textId="77777777" w:rsidR="005B0EEE" w:rsidRPr="003E7A25" w:rsidRDefault="005B0EEE" w:rsidP="00AC1E66">
            <w:pPr>
              <w:pStyle w:val="TableParagraph"/>
              <w:spacing w:line="302" w:lineRule="exact"/>
              <w:ind w:right="26"/>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2787" w:type="dxa"/>
          </w:tcPr>
          <w:p w14:paraId="38036050"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2787" w:type="dxa"/>
          </w:tcPr>
          <w:p w14:paraId="7492B3AD"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r>
      <w:tr w:rsidR="005B0EEE" w:rsidRPr="003E7A25" w14:paraId="7B6BDA8C" w14:textId="77777777" w:rsidTr="00AC1E66">
        <w:trPr>
          <w:trHeight w:val="321"/>
        </w:trPr>
        <w:tc>
          <w:tcPr>
            <w:tcW w:w="668" w:type="dxa"/>
          </w:tcPr>
          <w:p w14:paraId="2193EA06"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786" w:type="dxa"/>
          </w:tcPr>
          <w:p w14:paraId="4285AD44"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1D54CF50" w14:textId="77777777" w:rsidR="005B0EEE" w:rsidRPr="003E7A25" w:rsidRDefault="005B0EEE" w:rsidP="00AC1E66">
            <w:pPr>
              <w:pStyle w:val="TableParagraph"/>
              <w:rPr>
                <w:rFonts w:ascii="Times New Roman" w:hAnsi="Times New Roman" w:cs="Times New Roman"/>
                <w:sz w:val="28"/>
                <w:szCs w:val="28"/>
                <w:lang w:val="uk-UA"/>
              </w:rPr>
            </w:pPr>
          </w:p>
        </w:tc>
        <w:tc>
          <w:tcPr>
            <w:tcW w:w="2786" w:type="dxa"/>
          </w:tcPr>
          <w:p w14:paraId="59A20016"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36EA2588"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4FAEAE91"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6901EB25" w14:textId="77777777" w:rsidTr="00AC1E66">
        <w:trPr>
          <w:trHeight w:val="321"/>
        </w:trPr>
        <w:tc>
          <w:tcPr>
            <w:tcW w:w="668" w:type="dxa"/>
          </w:tcPr>
          <w:p w14:paraId="73AC1FF2"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786" w:type="dxa"/>
          </w:tcPr>
          <w:p w14:paraId="2D52871E"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52165BA5" w14:textId="77777777" w:rsidR="005B0EEE" w:rsidRPr="003E7A25" w:rsidRDefault="005B0EEE" w:rsidP="00AC1E66">
            <w:pPr>
              <w:pStyle w:val="TableParagraph"/>
              <w:rPr>
                <w:rFonts w:ascii="Times New Roman" w:hAnsi="Times New Roman" w:cs="Times New Roman"/>
                <w:sz w:val="28"/>
                <w:szCs w:val="28"/>
                <w:lang w:val="uk-UA"/>
              </w:rPr>
            </w:pPr>
          </w:p>
        </w:tc>
        <w:tc>
          <w:tcPr>
            <w:tcW w:w="2786" w:type="dxa"/>
          </w:tcPr>
          <w:p w14:paraId="3EC6A94D"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6659B913"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1B1E0065" w14:textId="77777777" w:rsidR="005B0EEE" w:rsidRPr="003E7A25" w:rsidRDefault="005B0EEE" w:rsidP="00AC1E66">
            <w:pPr>
              <w:pStyle w:val="TableParagraph"/>
              <w:rPr>
                <w:rFonts w:ascii="Times New Roman" w:hAnsi="Times New Roman" w:cs="Times New Roman"/>
                <w:sz w:val="28"/>
                <w:szCs w:val="28"/>
                <w:lang w:val="uk-UA"/>
              </w:rPr>
            </w:pPr>
          </w:p>
        </w:tc>
      </w:tr>
    </w:tbl>
    <w:p w14:paraId="09A6DD16" w14:textId="77777777" w:rsidR="005B0EEE" w:rsidRPr="003E7A25" w:rsidRDefault="005B0EEE" w:rsidP="005B0EEE">
      <w:pPr>
        <w:pStyle w:val="a5"/>
        <w:spacing w:before="3"/>
        <w:rPr>
          <w:sz w:val="28"/>
          <w:szCs w:val="28"/>
          <w:lang w:val="uk-UA"/>
        </w:rPr>
      </w:pPr>
    </w:p>
    <w:p w14:paraId="617C4505" w14:textId="06F27B59" w:rsidR="005B0EEE" w:rsidRPr="003E7A25" w:rsidRDefault="005B0EEE" w:rsidP="001105DC">
      <w:pPr>
        <w:pStyle w:val="affc"/>
        <w:widowControl w:val="0"/>
        <w:numPr>
          <w:ilvl w:val="0"/>
          <w:numId w:val="44"/>
        </w:numPr>
        <w:tabs>
          <w:tab w:val="left" w:pos="1076"/>
        </w:tabs>
        <w:autoSpaceDE w:val="0"/>
        <w:autoSpaceDN w:val="0"/>
        <w:spacing w:before="1" w:after="0" w:line="240" w:lineRule="auto"/>
        <w:ind w:left="0" w:right="-46" w:firstLine="0"/>
        <w:contextualSpacing w:val="0"/>
        <w:jc w:val="center"/>
        <w:rPr>
          <w:rFonts w:cs="Times New Roman"/>
          <w:szCs w:val="28"/>
        </w:rPr>
      </w:pPr>
      <w:r w:rsidRPr="003E7A25">
        <w:rPr>
          <w:rFonts w:cs="Times New Roman"/>
          <w:szCs w:val="28"/>
        </w:rPr>
        <w:t>Інформація</w:t>
      </w:r>
      <w:r w:rsidRPr="003E7A25">
        <w:rPr>
          <w:rFonts w:cs="Times New Roman"/>
          <w:spacing w:val="-3"/>
          <w:szCs w:val="28"/>
        </w:rPr>
        <w:t xml:space="preserve"> </w:t>
      </w:r>
      <w:r w:rsidRPr="003E7A25">
        <w:rPr>
          <w:rFonts w:cs="Times New Roman"/>
          <w:szCs w:val="28"/>
        </w:rPr>
        <w:t>щодо</w:t>
      </w:r>
      <w:r w:rsidRPr="003E7A25">
        <w:rPr>
          <w:rFonts w:cs="Times New Roman"/>
          <w:spacing w:val="-4"/>
          <w:szCs w:val="28"/>
        </w:rPr>
        <w:t xml:space="preserve"> </w:t>
      </w:r>
      <w:r w:rsidRPr="003E7A25">
        <w:rPr>
          <w:rFonts w:cs="Times New Roman"/>
          <w:szCs w:val="28"/>
        </w:rPr>
        <w:t>трудових</w:t>
      </w:r>
      <w:r w:rsidRPr="003E7A25">
        <w:rPr>
          <w:rFonts w:cs="Times New Roman"/>
          <w:spacing w:val="-3"/>
          <w:szCs w:val="28"/>
        </w:rPr>
        <w:t xml:space="preserve"> </w:t>
      </w:r>
      <w:r w:rsidRPr="003E7A25">
        <w:rPr>
          <w:rFonts w:cs="Times New Roman"/>
          <w:szCs w:val="28"/>
        </w:rPr>
        <w:t>відносин</w:t>
      </w:r>
      <w:r w:rsidRPr="003E7A25">
        <w:rPr>
          <w:rFonts w:cs="Times New Roman"/>
          <w:spacing w:val="-4"/>
          <w:szCs w:val="28"/>
        </w:rPr>
        <w:t xml:space="preserve"> </w:t>
      </w:r>
      <w:r w:rsidRPr="003E7A25">
        <w:rPr>
          <w:rFonts w:cs="Times New Roman"/>
          <w:szCs w:val="28"/>
        </w:rPr>
        <w:t>зі</w:t>
      </w:r>
      <w:r w:rsidRPr="003E7A25">
        <w:rPr>
          <w:rFonts w:cs="Times New Roman"/>
          <w:spacing w:val="-3"/>
          <w:szCs w:val="28"/>
        </w:rPr>
        <w:t xml:space="preserve"> </w:t>
      </w:r>
      <w:r w:rsidRPr="003E7A25">
        <w:rPr>
          <w:rFonts w:cs="Times New Roman"/>
          <w:szCs w:val="28"/>
        </w:rPr>
        <w:t>страховиком</w:t>
      </w:r>
      <w:r w:rsidR="00C963FC">
        <w:rPr>
          <w:rFonts w:cs="Times New Roman"/>
          <w:szCs w:val="28"/>
          <w:vertAlign w:val="superscript"/>
        </w:rPr>
        <w:t>1</w:t>
      </w:r>
      <w:r w:rsidRPr="003E7A25">
        <w:rPr>
          <w:rFonts w:cs="Times New Roman"/>
          <w:szCs w:val="28"/>
        </w:rPr>
        <w:t>,</w:t>
      </w:r>
      <w:r w:rsidRPr="003E7A25">
        <w:rPr>
          <w:rFonts w:cs="Times New Roman"/>
          <w:spacing w:val="-3"/>
          <w:szCs w:val="28"/>
        </w:rPr>
        <w:t xml:space="preserve"> </w:t>
      </w:r>
      <w:r w:rsidRPr="003E7A25">
        <w:rPr>
          <w:rFonts w:cs="Times New Roman"/>
          <w:szCs w:val="28"/>
        </w:rPr>
        <w:t>кредитною</w:t>
      </w:r>
      <w:r w:rsidRPr="003E7A25">
        <w:rPr>
          <w:rFonts w:cs="Times New Roman"/>
          <w:spacing w:val="-3"/>
          <w:szCs w:val="28"/>
        </w:rPr>
        <w:t xml:space="preserve"> </w:t>
      </w:r>
      <w:r w:rsidRPr="003E7A25">
        <w:rPr>
          <w:rFonts w:cs="Times New Roman"/>
          <w:szCs w:val="28"/>
        </w:rPr>
        <w:t>спілкою</w:t>
      </w:r>
      <w:r w:rsidR="00C963FC">
        <w:rPr>
          <w:rFonts w:cs="Times New Roman"/>
          <w:szCs w:val="28"/>
          <w:vertAlign w:val="superscript"/>
        </w:rPr>
        <w:t>1</w:t>
      </w:r>
      <w:r w:rsidRPr="003E7A25">
        <w:rPr>
          <w:rFonts w:cs="Times New Roman"/>
          <w:spacing w:val="-3"/>
          <w:szCs w:val="28"/>
        </w:rPr>
        <w:t xml:space="preserve"> </w:t>
      </w:r>
      <w:r w:rsidRPr="003E7A25">
        <w:rPr>
          <w:rFonts w:cs="Times New Roman"/>
          <w:szCs w:val="28"/>
        </w:rPr>
        <w:t>близьких</w:t>
      </w:r>
      <w:r w:rsidRPr="003E7A25">
        <w:rPr>
          <w:rFonts w:cs="Times New Roman"/>
          <w:spacing w:val="-3"/>
          <w:szCs w:val="28"/>
        </w:rPr>
        <w:t xml:space="preserve"> </w:t>
      </w:r>
      <w:r w:rsidRPr="003E7A25">
        <w:rPr>
          <w:rFonts w:cs="Times New Roman"/>
          <w:szCs w:val="28"/>
        </w:rPr>
        <w:t>родичів</w:t>
      </w:r>
      <w:r w:rsidRPr="003E7A25">
        <w:rPr>
          <w:rFonts w:cs="Times New Roman"/>
          <w:spacing w:val="-3"/>
          <w:szCs w:val="28"/>
        </w:rPr>
        <w:t xml:space="preserve"> </w:t>
      </w:r>
      <w:r w:rsidRPr="003E7A25">
        <w:rPr>
          <w:rFonts w:cs="Times New Roman"/>
          <w:szCs w:val="28"/>
        </w:rPr>
        <w:t>особи,</w:t>
      </w:r>
      <w:r w:rsidRPr="003E7A25">
        <w:rPr>
          <w:rFonts w:cs="Times New Roman"/>
          <w:spacing w:val="-3"/>
          <w:szCs w:val="28"/>
        </w:rPr>
        <w:t xml:space="preserve"> </w:t>
      </w:r>
      <w:r w:rsidRPr="003E7A25">
        <w:rPr>
          <w:rFonts w:cs="Times New Roman"/>
          <w:szCs w:val="28"/>
        </w:rPr>
        <w:t>яка</w:t>
      </w:r>
      <w:r w:rsidRPr="003E7A25">
        <w:rPr>
          <w:rFonts w:cs="Times New Roman"/>
          <w:spacing w:val="-3"/>
          <w:szCs w:val="28"/>
        </w:rPr>
        <w:t xml:space="preserve"> </w:t>
      </w:r>
      <w:r w:rsidRPr="003E7A25">
        <w:rPr>
          <w:rFonts w:cs="Times New Roman"/>
          <w:szCs w:val="28"/>
        </w:rPr>
        <w:t>подає декларацію (за останніх п’ять років)</w:t>
      </w:r>
    </w:p>
    <w:p w14:paraId="7770BB36" w14:textId="77777777" w:rsidR="005B0EEE" w:rsidRPr="003E7A25" w:rsidRDefault="005B0EEE" w:rsidP="005B0EEE">
      <w:pPr>
        <w:pStyle w:val="a5"/>
        <w:ind w:left="13475"/>
        <w:rPr>
          <w:sz w:val="28"/>
          <w:szCs w:val="28"/>
          <w:lang w:val="uk-UA"/>
        </w:rPr>
      </w:pPr>
      <w:r w:rsidRPr="003E7A25">
        <w:rPr>
          <w:sz w:val="28"/>
          <w:szCs w:val="28"/>
          <w:lang w:val="uk-UA"/>
        </w:rPr>
        <w:t>Таблиця</w:t>
      </w:r>
      <w:r w:rsidRPr="003E7A25">
        <w:rPr>
          <w:spacing w:val="-3"/>
          <w:sz w:val="28"/>
          <w:szCs w:val="28"/>
          <w:lang w:val="uk-UA"/>
        </w:rPr>
        <w:t xml:space="preserve"> </w:t>
      </w:r>
      <w:r w:rsidRPr="003E7A25">
        <w:rPr>
          <w:spacing w:val="-10"/>
          <w:sz w:val="28"/>
          <w:szCs w:val="28"/>
          <w:lang w:val="uk-UA"/>
        </w:rPr>
        <w:t>3</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86"/>
        <w:gridCol w:w="2787"/>
        <w:gridCol w:w="2786"/>
        <w:gridCol w:w="2787"/>
        <w:gridCol w:w="2787"/>
      </w:tblGrid>
      <w:tr w:rsidR="005B0EEE" w:rsidRPr="003E7A25" w14:paraId="7CB5B538" w14:textId="77777777" w:rsidTr="00AC1E66">
        <w:trPr>
          <w:trHeight w:val="1287"/>
        </w:trPr>
        <w:tc>
          <w:tcPr>
            <w:tcW w:w="668" w:type="dxa"/>
          </w:tcPr>
          <w:p w14:paraId="3ACB041F" w14:textId="77777777" w:rsidR="005B0EEE" w:rsidRPr="003E7A25" w:rsidRDefault="005B0EEE" w:rsidP="00AC1E66">
            <w:pPr>
              <w:pStyle w:val="TableParagraph"/>
              <w:rPr>
                <w:rFonts w:ascii="Times New Roman" w:hAnsi="Times New Roman" w:cs="Times New Roman"/>
                <w:sz w:val="28"/>
                <w:szCs w:val="28"/>
                <w:lang w:val="uk-UA"/>
              </w:rPr>
            </w:pPr>
          </w:p>
          <w:p w14:paraId="1969FCB2" w14:textId="77777777" w:rsidR="005B0EEE" w:rsidRPr="003E7A25" w:rsidRDefault="005B0EEE" w:rsidP="00AC1E66">
            <w:pPr>
              <w:pStyle w:val="TableParagraph"/>
              <w:ind w:left="164" w:right="150" w:firstLine="35"/>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2786" w:type="dxa"/>
          </w:tcPr>
          <w:p w14:paraId="120FED91" w14:textId="77777777" w:rsidR="005B0EEE" w:rsidRPr="003E7A25" w:rsidRDefault="005B0EEE" w:rsidP="00AC1E66">
            <w:pPr>
              <w:pStyle w:val="TableParagraph"/>
              <w:rPr>
                <w:rFonts w:ascii="Times New Roman" w:hAnsi="Times New Roman" w:cs="Times New Roman"/>
                <w:sz w:val="28"/>
                <w:szCs w:val="28"/>
                <w:lang w:val="uk-UA"/>
              </w:rPr>
            </w:pPr>
          </w:p>
          <w:p w14:paraId="0819904C" w14:textId="77777777" w:rsidR="005B0EEE" w:rsidRPr="003E7A25" w:rsidRDefault="005B0EEE" w:rsidP="00AC1E66">
            <w:pPr>
              <w:pStyle w:val="TableParagraph"/>
              <w:ind w:left="307" w:right="298"/>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4"/>
                <w:sz w:val="28"/>
                <w:szCs w:val="28"/>
                <w:lang w:val="uk-UA"/>
              </w:rPr>
              <w:t xml:space="preserve"> </w:t>
            </w:r>
            <w:r w:rsidRPr="003E7A25">
              <w:rPr>
                <w:rFonts w:ascii="Times New Roman" w:hAnsi="Times New Roman" w:cs="Times New Roman"/>
                <w:spacing w:val="-2"/>
                <w:sz w:val="28"/>
                <w:szCs w:val="28"/>
                <w:lang w:val="uk-UA"/>
              </w:rPr>
              <w:t>призначення</w:t>
            </w:r>
          </w:p>
        </w:tc>
        <w:tc>
          <w:tcPr>
            <w:tcW w:w="2787" w:type="dxa"/>
          </w:tcPr>
          <w:p w14:paraId="57C16510" w14:textId="77777777" w:rsidR="005B0EEE" w:rsidRPr="003E7A25" w:rsidRDefault="005B0EEE" w:rsidP="00AC1E66">
            <w:pPr>
              <w:pStyle w:val="TableParagraph"/>
              <w:rPr>
                <w:rFonts w:ascii="Times New Roman" w:hAnsi="Times New Roman" w:cs="Times New Roman"/>
                <w:sz w:val="28"/>
                <w:szCs w:val="28"/>
                <w:lang w:val="uk-UA"/>
              </w:rPr>
            </w:pPr>
          </w:p>
          <w:p w14:paraId="314EEC28" w14:textId="77777777" w:rsidR="005B0EEE" w:rsidRPr="003E7A25" w:rsidRDefault="005B0EEE" w:rsidP="00AC1E66">
            <w:pPr>
              <w:pStyle w:val="TableParagraph"/>
              <w:ind w:left="180" w:right="171"/>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4"/>
                <w:sz w:val="28"/>
                <w:szCs w:val="28"/>
                <w:lang w:val="uk-UA"/>
              </w:rPr>
              <w:t xml:space="preserve"> </w:t>
            </w:r>
            <w:r w:rsidRPr="003E7A25">
              <w:rPr>
                <w:rFonts w:ascii="Times New Roman" w:hAnsi="Times New Roman" w:cs="Times New Roman"/>
                <w:spacing w:val="-2"/>
                <w:sz w:val="28"/>
                <w:szCs w:val="28"/>
                <w:lang w:val="uk-UA"/>
              </w:rPr>
              <w:t>звільнення</w:t>
            </w:r>
          </w:p>
        </w:tc>
        <w:tc>
          <w:tcPr>
            <w:tcW w:w="2786" w:type="dxa"/>
          </w:tcPr>
          <w:p w14:paraId="3BC6901A" w14:textId="77777777" w:rsidR="005B0EEE" w:rsidRPr="003E7A25" w:rsidRDefault="005B0EEE" w:rsidP="00AC1E66">
            <w:pPr>
              <w:pStyle w:val="TableParagraph"/>
              <w:rPr>
                <w:rFonts w:ascii="Times New Roman" w:hAnsi="Times New Roman" w:cs="Times New Roman"/>
                <w:sz w:val="28"/>
                <w:szCs w:val="28"/>
                <w:lang w:val="uk-UA"/>
              </w:rPr>
            </w:pPr>
          </w:p>
          <w:p w14:paraId="4B92F98E" w14:textId="77777777" w:rsidR="005B0EEE" w:rsidRPr="003E7A25" w:rsidRDefault="005B0EEE" w:rsidP="00AC1E66">
            <w:pPr>
              <w:pStyle w:val="TableParagraph"/>
              <w:ind w:left="977" w:hanging="461"/>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посади</w:t>
            </w:r>
          </w:p>
        </w:tc>
        <w:tc>
          <w:tcPr>
            <w:tcW w:w="2787" w:type="dxa"/>
          </w:tcPr>
          <w:p w14:paraId="607C9AB2" w14:textId="480E9DB2" w:rsidR="005B0EEE" w:rsidRPr="003E7A25" w:rsidRDefault="005B0EEE" w:rsidP="00AC1E66">
            <w:pPr>
              <w:pStyle w:val="TableParagraph"/>
              <w:spacing w:before="161"/>
              <w:ind w:left="378" w:right="366" w:hanging="1"/>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страховика</w:t>
            </w:r>
            <w:r w:rsidR="008F57BB" w:rsidRPr="008F57BB">
              <w:rPr>
                <w:rFonts w:ascii="Times New Roman" w:hAnsi="Times New Roman" w:cs="Times New Roman"/>
                <w:spacing w:val="-2"/>
                <w:sz w:val="28"/>
                <w:szCs w:val="28"/>
                <w:vertAlign w:val="superscript"/>
                <w:lang w:val="uk-UA"/>
              </w:rPr>
              <w:t>1</w:t>
            </w:r>
            <w:r w:rsidRPr="003E7A25">
              <w:rPr>
                <w:rFonts w:ascii="Times New Roman" w:hAnsi="Times New Roman" w:cs="Times New Roman"/>
                <w:spacing w:val="-2"/>
                <w:sz w:val="28"/>
                <w:szCs w:val="28"/>
                <w:lang w:val="uk-UA"/>
              </w:rPr>
              <w:t xml:space="preserve">, </w:t>
            </w:r>
            <w:r w:rsidRPr="003E7A25">
              <w:rPr>
                <w:rFonts w:ascii="Times New Roman" w:hAnsi="Times New Roman" w:cs="Times New Roman"/>
                <w:sz w:val="28"/>
                <w:szCs w:val="28"/>
                <w:lang w:val="uk-UA"/>
              </w:rPr>
              <w:t>кредитної</w:t>
            </w:r>
            <w:r w:rsidRPr="003E7A25">
              <w:rPr>
                <w:rFonts w:ascii="Times New Roman" w:hAnsi="Times New Roman" w:cs="Times New Roman"/>
                <w:spacing w:val="-18"/>
                <w:sz w:val="28"/>
                <w:szCs w:val="28"/>
                <w:lang w:val="uk-UA"/>
              </w:rPr>
              <w:t xml:space="preserve"> </w:t>
            </w:r>
            <w:r w:rsidRPr="003E7A25">
              <w:rPr>
                <w:rFonts w:ascii="Times New Roman" w:hAnsi="Times New Roman" w:cs="Times New Roman"/>
                <w:sz w:val="28"/>
                <w:szCs w:val="28"/>
                <w:lang w:val="uk-UA"/>
              </w:rPr>
              <w:t>спілки</w:t>
            </w:r>
            <w:r w:rsidR="008F57BB" w:rsidRPr="008F57BB">
              <w:rPr>
                <w:rFonts w:ascii="Times New Roman" w:hAnsi="Times New Roman" w:cs="Times New Roman"/>
                <w:sz w:val="28"/>
                <w:szCs w:val="28"/>
                <w:vertAlign w:val="superscript"/>
                <w:lang w:val="uk-UA"/>
              </w:rPr>
              <w:t>1</w:t>
            </w:r>
          </w:p>
        </w:tc>
        <w:tc>
          <w:tcPr>
            <w:tcW w:w="2787" w:type="dxa"/>
          </w:tcPr>
          <w:p w14:paraId="27477DE6" w14:textId="77777777" w:rsidR="005B0EEE" w:rsidRPr="003E7A25" w:rsidRDefault="005B0EEE" w:rsidP="00AC1E66">
            <w:pPr>
              <w:pStyle w:val="TableParagraph"/>
              <w:spacing w:line="320" w:lineRule="atLeast"/>
              <w:ind w:left="339" w:right="326" w:hanging="2"/>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Прізвище,</w:t>
            </w:r>
            <w:r w:rsidRPr="003E7A25">
              <w:rPr>
                <w:rFonts w:ascii="Times New Roman" w:hAnsi="Times New Roman" w:cs="Times New Roman"/>
                <w:spacing w:val="-14"/>
                <w:sz w:val="28"/>
                <w:szCs w:val="28"/>
                <w:lang w:val="uk-UA"/>
              </w:rPr>
              <w:t xml:space="preserve"> </w:t>
            </w:r>
            <w:r w:rsidRPr="003E7A25">
              <w:rPr>
                <w:rFonts w:ascii="Times New Roman" w:hAnsi="Times New Roman" w:cs="Times New Roman"/>
                <w:sz w:val="28"/>
                <w:szCs w:val="28"/>
                <w:lang w:val="uk-UA"/>
              </w:rPr>
              <w:t>власне ім’я, по батькові (за наявності) близького</w:t>
            </w:r>
            <w:r w:rsidRPr="003E7A25">
              <w:rPr>
                <w:rFonts w:ascii="Times New Roman" w:hAnsi="Times New Roman" w:cs="Times New Roman"/>
                <w:spacing w:val="-18"/>
                <w:sz w:val="28"/>
                <w:szCs w:val="28"/>
                <w:lang w:val="uk-UA"/>
              </w:rPr>
              <w:t xml:space="preserve"> </w:t>
            </w:r>
            <w:r w:rsidRPr="003E7A25">
              <w:rPr>
                <w:rFonts w:ascii="Times New Roman" w:hAnsi="Times New Roman" w:cs="Times New Roman"/>
                <w:sz w:val="28"/>
                <w:szCs w:val="28"/>
                <w:lang w:val="uk-UA"/>
              </w:rPr>
              <w:t>родича</w:t>
            </w:r>
          </w:p>
        </w:tc>
      </w:tr>
      <w:tr w:rsidR="005B0EEE" w:rsidRPr="003E7A25" w14:paraId="160A49E8" w14:textId="77777777" w:rsidTr="00AC1E66">
        <w:trPr>
          <w:trHeight w:val="321"/>
        </w:trPr>
        <w:tc>
          <w:tcPr>
            <w:tcW w:w="668" w:type="dxa"/>
          </w:tcPr>
          <w:p w14:paraId="61F62F49"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786" w:type="dxa"/>
          </w:tcPr>
          <w:p w14:paraId="3C80ECCB"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787" w:type="dxa"/>
          </w:tcPr>
          <w:p w14:paraId="39090974"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2786" w:type="dxa"/>
          </w:tcPr>
          <w:p w14:paraId="2ABC7B96"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2787" w:type="dxa"/>
          </w:tcPr>
          <w:p w14:paraId="1BDDF82B"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2787" w:type="dxa"/>
          </w:tcPr>
          <w:p w14:paraId="2D8658D2"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r>
      <w:tr w:rsidR="005B0EEE" w:rsidRPr="003E7A25" w14:paraId="4DF96A58" w14:textId="77777777" w:rsidTr="00AC1E66">
        <w:trPr>
          <w:trHeight w:val="321"/>
        </w:trPr>
        <w:tc>
          <w:tcPr>
            <w:tcW w:w="668" w:type="dxa"/>
          </w:tcPr>
          <w:p w14:paraId="23C2060D"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786" w:type="dxa"/>
          </w:tcPr>
          <w:p w14:paraId="656EE01C"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699885A2" w14:textId="77777777" w:rsidR="005B0EEE" w:rsidRPr="003E7A25" w:rsidRDefault="005B0EEE" w:rsidP="00AC1E66">
            <w:pPr>
              <w:pStyle w:val="TableParagraph"/>
              <w:rPr>
                <w:rFonts w:ascii="Times New Roman" w:hAnsi="Times New Roman" w:cs="Times New Roman"/>
                <w:sz w:val="28"/>
                <w:szCs w:val="28"/>
                <w:lang w:val="uk-UA"/>
              </w:rPr>
            </w:pPr>
          </w:p>
        </w:tc>
        <w:tc>
          <w:tcPr>
            <w:tcW w:w="2786" w:type="dxa"/>
          </w:tcPr>
          <w:p w14:paraId="1B4B9489"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3D8E08D6"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0CF5D502"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6E7D72A8" w14:textId="77777777" w:rsidTr="00AC1E66">
        <w:trPr>
          <w:trHeight w:val="321"/>
        </w:trPr>
        <w:tc>
          <w:tcPr>
            <w:tcW w:w="668" w:type="dxa"/>
          </w:tcPr>
          <w:p w14:paraId="747189C8"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786" w:type="dxa"/>
          </w:tcPr>
          <w:p w14:paraId="42BFB95D"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5036FA6D" w14:textId="77777777" w:rsidR="005B0EEE" w:rsidRPr="003E7A25" w:rsidRDefault="005B0EEE" w:rsidP="00AC1E66">
            <w:pPr>
              <w:pStyle w:val="TableParagraph"/>
              <w:rPr>
                <w:rFonts w:ascii="Times New Roman" w:hAnsi="Times New Roman" w:cs="Times New Roman"/>
                <w:sz w:val="28"/>
                <w:szCs w:val="28"/>
                <w:lang w:val="uk-UA"/>
              </w:rPr>
            </w:pPr>
          </w:p>
        </w:tc>
        <w:tc>
          <w:tcPr>
            <w:tcW w:w="2786" w:type="dxa"/>
          </w:tcPr>
          <w:p w14:paraId="68321909"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64F76E9F" w14:textId="77777777" w:rsidR="005B0EEE" w:rsidRPr="003E7A25" w:rsidRDefault="005B0EEE" w:rsidP="00AC1E66">
            <w:pPr>
              <w:pStyle w:val="TableParagraph"/>
              <w:rPr>
                <w:rFonts w:ascii="Times New Roman" w:hAnsi="Times New Roman" w:cs="Times New Roman"/>
                <w:sz w:val="28"/>
                <w:szCs w:val="28"/>
                <w:lang w:val="uk-UA"/>
              </w:rPr>
            </w:pPr>
          </w:p>
        </w:tc>
        <w:tc>
          <w:tcPr>
            <w:tcW w:w="2787" w:type="dxa"/>
          </w:tcPr>
          <w:p w14:paraId="035BA960" w14:textId="77777777" w:rsidR="005B0EEE" w:rsidRPr="003E7A25" w:rsidRDefault="005B0EEE" w:rsidP="00AC1E66">
            <w:pPr>
              <w:pStyle w:val="TableParagraph"/>
              <w:rPr>
                <w:rFonts w:ascii="Times New Roman" w:hAnsi="Times New Roman" w:cs="Times New Roman"/>
                <w:sz w:val="28"/>
                <w:szCs w:val="28"/>
                <w:lang w:val="uk-UA"/>
              </w:rPr>
            </w:pPr>
          </w:p>
        </w:tc>
      </w:tr>
    </w:tbl>
    <w:p w14:paraId="5DA48C5E" w14:textId="77777777" w:rsidR="005B0EEE" w:rsidRPr="003E7A25" w:rsidRDefault="005B0EEE" w:rsidP="005B0EEE">
      <w:pPr>
        <w:pStyle w:val="a5"/>
        <w:rPr>
          <w:sz w:val="28"/>
          <w:szCs w:val="28"/>
          <w:lang w:val="uk-UA"/>
        </w:rPr>
      </w:pPr>
    </w:p>
    <w:p w14:paraId="0CA9DD60" w14:textId="77777777" w:rsidR="005B0EEE" w:rsidRDefault="005B0EEE" w:rsidP="001105DC">
      <w:pPr>
        <w:pStyle w:val="a5"/>
        <w:spacing w:after="0"/>
        <w:ind w:right="-46"/>
        <w:jc w:val="center"/>
        <w:rPr>
          <w:spacing w:val="-2"/>
          <w:sz w:val="28"/>
          <w:szCs w:val="28"/>
          <w:lang w:val="uk-UA"/>
        </w:rPr>
      </w:pPr>
      <w:r w:rsidRPr="003E7A25">
        <w:rPr>
          <w:sz w:val="28"/>
          <w:szCs w:val="28"/>
          <w:lang w:val="uk-UA"/>
        </w:rPr>
        <w:t>IІI.</w:t>
      </w:r>
      <w:r w:rsidRPr="003E7A25">
        <w:rPr>
          <w:spacing w:val="-3"/>
          <w:sz w:val="28"/>
          <w:szCs w:val="28"/>
          <w:lang w:val="uk-UA"/>
        </w:rPr>
        <w:t xml:space="preserve"> </w:t>
      </w:r>
      <w:r w:rsidRPr="003E7A25">
        <w:rPr>
          <w:sz w:val="28"/>
          <w:szCs w:val="28"/>
          <w:lang w:val="uk-UA"/>
        </w:rPr>
        <w:t>Інформація</w:t>
      </w:r>
      <w:r w:rsidRPr="003E7A25">
        <w:rPr>
          <w:spacing w:val="-2"/>
          <w:sz w:val="28"/>
          <w:szCs w:val="28"/>
          <w:lang w:val="uk-UA"/>
        </w:rPr>
        <w:t xml:space="preserve"> </w:t>
      </w:r>
      <w:r w:rsidRPr="003E7A25">
        <w:rPr>
          <w:sz w:val="28"/>
          <w:szCs w:val="28"/>
          <w:lang w:val="uk-UA"/>
        </w:rPr>
        <w:t>про</w:t>
      </w:r>
      <w:r w:rsidRPr="003E7A25">
        <w:rPr>
          <w:spacing w:val="-3"/>
          <w:sz w:val="28"/>
          <w:szCs w:val="28"/>
          <w:lang w:val="uk-UA"/>
        </w:rPr>
        <w:t xml:space="preserve"> </w:t>
      </w:r>
      <w:r w:rsidRPr="003E7A25">
        <w:rPr>
          <w:sz w:val="28"/>
          <w:szCs w:val="28"/>
          <w:lang w:val="uk-UA"/>
        </w:rPr>
        <w:t>прострочені</w:t>
      </w:r>
      <w:r w:rsidRPr="003E7A25">
        <w:rPr>
          <w:spacing w:val="-3"/>
          <w:sz w:val="28"/>
          <w:szCs w:val="28"/>
          <w:lang w:val="uk-UA"/>
        </w:rPr>
        <w:t xml:space="preserve"> </w:t>
      </w:r>
      <w:r w:rsidRPr="003E7A25">
        <w:rPr>
          <w:sz w:val="28"/>
          <w:szCs w:val="28"/>
          <w:lang w:val="uk-UA"/>
        </w:rPr>
        <w:t>зобов’язання</w:t>
      </w:r>
      <w:r w:rsidRPr="003E7A25">
        <w:rPr>
          <w:spacing w:val="-3"/>
          <w:sz w:val="28"/>
          <w:szCs w:val="28"/>
          <w:lang w:val="uk-UA"/>
        </w:rPr>
        <w:t xml:space="preserve"> </w:t>
      </w:r>
      <w:r w:rsidRPr="003E7A25">
        <w:rPr>
          <w:sz w:val="28"/>
          <w:szCs w:val="28"/>
          <w:lang w:val="uk-UA"/>
        </w:rPr>
        <w:t>перед</w:t>
      </w:r>
      <w:r w:rsidRPr="003E7A25">
        <w:rPr>
          <w:spacing w:val="-2"/>
          <w:sz w:val="28"/>
          <w:szCs w:val="28"/>
          <w:lang w:val="uk-UA"/>
        </w:rPr>
        <w:t xml:space="preserve"> </w:t>
      </w:r>
      <w:r w:rsidRPr="003E7A25">
        <w:rPr>
          <w:sz w:val="28"/>
          <w:szCs w:val="28"/>
          <w:lang w:val="uk-UA"/>
        </w:rPr>
        <w:t>будь</w:t>
      </w:r>
      <w:r w:rsidR="005A3029">
        <w:rPr>
          <w:sz w:val="28"/>
          <w:szCs w:val="28"/>
          <w:lang w:val="uk-UA"/>
        </w:rPr>
        <w:t>-</w:t>
      </w:r>
      <w:r w:rsidRPr="003E7A25">
        <w:rPr>
          <w:sz w:val="28"/>
          <w:szCs w:val="28"/>
          <w:lang w:val="uk-UA"/>
        </w:rPr>
        <w:t>якою</w:t>
      </w:r>
      <w:r w:rsidRPr="003E7A25">
        <w:rPr>
          <w:spacing w:val="-2"/>
          <w:sz w:val="28"/>
          <w:szCs w:val="28"/>
          <w:lang w:val="uk-UA"/>
        </w:rPr>
        <w:t xml:space="preserve"> </w:t>
      </w:r>
      <w:r w:rsidRPr="003E7A25">
        <w:rPr>
          <w:sz w:val="28"/>
          <w:szCs w:val="28"/>
          <w:lang w:val="uk-UA"/>
        </w:rPr>
        <w:t>фінансовою</w:t>
      </w:r>
      <w:r w:rsidRPr="003E7A25">
        <w:rPr>
          <w:spacing w:val="-2"/>
          <w:sz w:val="28"/>
          <w:szCs w:val="28"/>
          <w:lang w:val="uk-UA"/>
        </w:rPr>
        <w:t xml:space="preserve"> установою</w:t>
      </w:r>
    </w:p>
    <w:p w14:paraId="6B9E5C93" w14:textId="77777777" w:rsidR="00605C40" w:rsidRPr="003E7A25" w:rsidRDefault="00605C40" w:rsidP="001105DC">
      <w:pPr>
        <w:pStyle w:val="a5"/>
        <w:spacing w:after="0"/>
        <w:ind w:right="-46"/>
        <w:jc w:val="center"/>
        <w:rPr>
          <w:sz w:val="28"/>
          <w:szCs w:val="28"/>
          <w:lang w:val="uk-UA"/>
        </w:rPr>
      </w:pPr>
    </w:p>
    <w:p w14:paraId="35527627" w14:textId="77777777" w:rsidR="005B0EEE" w:rsidRPr="003E7A25" w:rsidRDefault="005B0EEE" w:rsidP="001105DC">
      <w:pPr>
        <w:pStyle w:val="affc"/>
        <w:widowControl w:val="0"/>
        <w:numPr>
          <w:ilvl w:val="0"/>
          <w:numId w:val="44"/>
        </w:numPr>
        <w:tabs>
          <w:tab w:val="left" w:pos="3186"/>
        </w:tabs>
        <w:autoSpaceDE w:val="0"/>
        <w:autoSpaceDN w:val="0"/>
        <w:spacing w:after="0" w:line="240" w:lineRule="auto"/>
        <w:ind w:left="0" w:right="-46" w:firstLine="0"/>
        <w:contextualSpacing w:val="0"/>
        <w:jc w:val="center"/>
        <w:rPr>
          <w:rFonts w:cs="Times New Roman"/>
          <w:szCs w:val="28"/>
        </w:rPr>
      </w:pPr>
      <w:r w:rsidRPr="003E7A25">
        <w:rPr>
          <w:rFonts w:cs="Times New Roman"/>
          <w:szCs w:val="28"/>
        </w:rPr>
        <w:t>Інформація</w:t>
      </w:r>
      <w:r w:rsidRPr="003E7A25">
        <w:rPr>
          <w:rFonts w:cs="Times New Roman"/>
          <w:spacing w:val="-2"/>
          <w:szCs w:val="28"/>
        </w:rPr>
        <w:t xml:space="preserve"> </w:t>
      </w:r>
      <w:r w:rsidRPr="003E7A25">
        <w:rPr>
          <w:rFonts w:cs="Times New Roman"/>
          <w:szCs w:val="28"/>
        </w:rPr>
        <w:t>щодо</w:t>
      </w:r>
      <w:r w:rsidRPr="003E7A25">
        <w:rPr>
          <w:rFonts w:cs="Times New Roman"/>
          <w:spacing w:val="-2"/>
          <w:szCs w:val="28"/>
        </w:rPr>
        <w:t xml:space="preserve"> </w:t>
      </w:r>
      <w:r w:rsidRPr="003E7A25">
        <w:rPr>
          <w:rFonts w:cs="Times New Roman"/>
          <w:szCs w:val="28"/>
        </w:rPr>
        <w:t>прострочених</w:t>
      </w:r>
      <w:r w:rsidRPr="003E7A25">
        <w:rPr>
          <w:rFonts w:cs="Times New Roman"/>
          <w:spacing w:val="-1"/>
          <w:szCs w:val="28"/>
        </w:rPr>
        <w:t xml:space="preserve"> </w:t>
      </w:r>
      <w:r w:rsidRPr="003E7A25">
        <w:rPr>
          <w:rFonts w:cs="Times New Roman"/>
          <w:szCs w:val="28"/>
        </w:rPr>
        <w:t>зобов’язань</w:t>
      </w:r>
      <w:r w:rsidRPr="003E7A25">
        <w:rPr>
          <w:rFonts w:cs="Times New Roman"/>
          <w:spacing w:val="-2"/>
          <w:szCs w:val="28"/>
        </w:rPr>
        <w:t xml:space="preserve"> </w:t>
      </w:r>
      <w:r w:rsidRPr="003E7A25">
        <w:rPr>
          <w:rFonts w:cs="Times New Roman"/>
          <w:szCs w:val="28"/>
        </w:rPr>
        <w:t>особи,</w:t>
      </w:r>
      <w:r w:rsidRPr="003E7A25">
        <w:rPr>
          <w:rFonts w:cs="Times New Roman"/>
          <w:spacing w:val="-1"/>
          <w:szCs w:val="28"/>
        </w:rPr>
        <w:t xml:space="preserve"> </w:t>
      </w:r>
      <w:r w:rsidRPr="003E7A25">
        <w:rPr>
          <w:rFonts w:cs="Times New Roman"/>
          <w:szCs w:val="28"/>
        </w:rPr>
        <w:t>яка</w:t>
      </w:r>
      <w:r w:rsidRPr="003E7A25">
        <w:rPr>
          <w:rFonts w:cs="Times New Roman"/>
          <w:spacing w:val="-1"/>
          <w:szCs w:val="28"/>
        </w:rPr>
        <w:t xml:space="preserve"> </w:t>
      </w:r>
      <w:r w:rsidRPr="003E7A25">
        <w:rPr>
          <w:rFonts w:cs="Times New Roman"/>
          <w:szCs w:val="28"/>
        </w:rPr>
        <w:t>подає</w:t>
      </w:r>
      <w:r w:rsidRPr="003E7A25">
        <w:rPr>
          <w:rFonts w:cs="Times New Roman"/>
          <w:spacing w:val="-2"/>
          <w:szCs w:val="28"/>
        </w:rPr>
        <w:t xml:space="preserve"> декларацію</w:t>
      </w:r>
    </w:p>
    <w:p w14:paraId="378B8EA9" w14:textId="77777777" w:rsidR="005B0EEE" w:rsidRPr="003E7A25" w:rsidRDefault="005B0EEE" w:rsidP="00605C40">
      <w:pPr>
        <w:pStyle w:val="a5"/>
        <w:spacing w:after="0"/>
        <w:rPr>
          <w:sz w:val="28"/>
          <w:szCs w:val="28"/>
          <w:lang w:val="uk-UA"/>
        </w:rPr>
      </w:pPr>
    </w:p>
    <w:p w14:paraId="7FECB0B9" w14:textId="77777777" w:rsidR="009E6C07" w:rsidRDefault="009E6C07" w:rsidP="00605C40">
      <w:pPr>
        <w:pStyle w:val="a5"/>
        <w:spacing w:after="0"/>
        <w:ind w:right="113"/>
        <w:jc w:val="right"/>
        <w:rPr>
          <w:sz w:val="28"/>
          <w:szCs w:val="28"/>
          <w:lang w:val="uk-UA"/>
        </w:rPr>
      </w:pPr>
    </w:p>
    <w:p w14:paraId="3644A66A" w14:textId="77777777" w:rsidR="005B0EEE" w:rsidRPr="003E7A25" w:rsidRDefault="005B0EEE" w:rsidP="00605C40">
      <w:pPr>
        <w:pStyle w:val="a5"/>
        <w:spacing w:after="0"/>
        <w:ind w:right="113"/>
        <w:jc w:val="right"/>
        <w:rPr>
          <w:sz w:val="28"/>
          <w:szCs w:val="28"/>
          <w:lang w:val="uk-UA"/>
        </w:rPr>
      </w:pPr>
      <w:r w:rsidRPr="003E7A25">
        <w:rPr>
          <w:sz w:val="28"/>
          <w:szCs w:val="28"/>
          <w:lang w:val="uk-UA"/>
        </w:rPr>
        <w:t>Таблиця</w:t>
      </w:r>
      <w:r w:rsidRPr="003E7A25">
        <w:rPr>
          <w:spacing w:val="-3"/>
          <w:sz w:val="28"/>
          <w:szCs w:val="28"/>
          <w:lang w:val="uk-UA"/>
        </w:rPr>
        <w:t xml:space="preserve"> </w:t>
      </w:r>
      <w:r w:rsidRPr="003E7A25">
        <w:rPr>
          <w:spacing w:val="-10"/>
          <w:sz w:val="28"/>
          <w:szCs w:val="28"/>
          <w:lang w:val="uk-UA"/>
        </w:rPr>
        <w:t>4</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322"/>
        <w:gridCol w:w="2322"/>
        <w:gridCol w:w="2322"/>
        <w:gridCol w:w="2322"/>
        <w:gridCol w:w="2322"/>
        <w:gridCol w:w="2323"/>
      </w:tblGrid>
      <w:tr w:rsidR="005B0EEE" w:rsidRPr="003E7A25" w14:paraId="4889EF2F" w14:textId="77777777" w:rsidTr="00AC1E66">
        <w:trPr>
          <w:trHeight w:val="965"/>
        </w:trPr>
        <w:tc>
          <w:tcPr>
            <w:tcW w:w="668" w:type="dxa"/>
          </w:tcPr>
          <w:p w14:paraId="02B0F812" w14:textId="77777777" w:rsidR="005B0EEE" w:rsidRPr="003E7A25" w:rsidRDefault="005B0EEE" w:rsidP="00AC1E66">
            <w:pPr>
              <w:pStyle w:val="TableParagraph"/>
              <w:spacing w:before="161"/>
              <w:ind w:left="164" w:right="150" w:firstLine="35"/>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2322" w:type="dxa"/>
          </w:tcPr>
          <w:p w14:paraId="5A29698F" w14:textId="77777777" w:rsidR="005B0EEE" w:rsidRPr="003E7A25" w:rsidRDefault="005B0EEE" w:rsidP="00AC1E66">
            <w:pPr>
              <w:pStyle w:val="TableParagraph"/>
              <w:spacing w:before="161"/>
              <w:ind w:left="385" w:hanging="251"/>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18"/>
                <w:sz w:val="28"/>
                <w:szCs w:val="28"/>
                <w:lang w:val="uk-UA"/>
              </w:rPr>
              <w:t xml:space="preserve"> </w:t>
            </w:r>
            <w:r w:rsidRPr="003E7A25">
              <w:rPr>
                <w:rFonts w:ascii="Times New Roman" w:hAnsi="Times New Roman" w:cs="Times New Roman"/>
                <w:sz w:val="28"/>
                <w:szCs w:val="28"/>
                <w:lang w:val="uk-UA"/>
              </w:rPr>
              <w:t xml:space="preserve">виникнення </w:t>
            </w:r>
            <w:r w:rsidRPr="003E7A25">
              <w:rPr>
                <w:rFonts w:ascii="Times New Roman" w:hAnsi="Times New Roman" w:cs="Times New Roman"/>
                <w:spacing w:val="-2"/>
                <w:sz w:val="28"/>
                <w:szCs w:val="28"/>
                <w:lang w:val="uk-UA"/>
              </w:rPr>
              <w:t>зобов’язання</w:t>
            </w:r>
          </w:p>
        </w:tc>
        <w:tc>
          <w:tcPr>
            <w:tcW w:w="2322" w:type="dxa"/>
          </w:tcPr>
          <w:p w14:paraId="01C37470" w14:textId="77777777" w:rsidR="005B0EEE" w:rsidRPr="003E7A25" w:rsidRDefault="005B0EEE" w:rsidP="00AC1E66">
            <w:pPr>
              <w:pStyle w:val="TableParagraph"/>
              <w:spacing w:line="320" w:lineRule="atLeast"/>
              <w:ind w:left="229" w:right="218"/>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Дата</w:t>
            </w:r>
            <w:r w:rsidRPr="003E7A25">
              <w:rPr>
                <w:rFonts w:ascii="Times New Roman" w:hAnsi="Times New Roman" w:cs="Times New Roman"/>
                <w:spacing w:val="-18"/>
                <w:sz w:val="28"/>
                <w:szCs w:val="28"/>
                <w:lang w:val="uk-UA"/>
              </w:rPr>
              <w:t xml:space="preserve"> </w:t>
            </w:r>
            <w:r w:rsidRPr="003E7A25">
              <w:rPr>
                <w:rFonts w:ascii="Times New Roman" w:hAnsi="Times New Roman" w:cs="Times New Roman"/>
                <w:sz w:val="28"/>
                <w:szCs w:val="28"/>
                <w:lang w:val="uk-UA"/>
              </w:rPr>
              <w:t xml:space="preserve">планового </w:t>
            </w:r>
            <w:r w:rsidRPr="003E7A25">
              <w:rPr>
                <w:rFonts w:ascii="Times New Roman" w:hAnsi="Times New Roman" w:cs="Times New Roman"/>
                <w:spacing w:val="-2"/>
                <w:sz w:val="28"/>
                <w:szCs w:val="28"/>
                <w:lang w:val="uk-UA"/>
              </w:rPr>
              <w:t>припинення зобов’язання</w:t>
            </w:r>
          </w:p>
        </w:tc>
        <w:tc>
          <w:tcPr>
            <w:tcW w:w="2322" w:type="dxa"/>
          </w:tcPr>
          <w:p w14:paraId="42569CDE" w14:textId="77777777" w:rsidR="005B0EEE" w:rsidRPr="003E7A25" w:rsidRDefault="005B0EEE" w:rsidP="00AC1E66">
            <w:pPr>
              <w:pStyle w:val="TableParagraph"/>
              <w:spacing w:before="161"/>
              <w:ind w:left="385" w:firstLine="462"/>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Опис </w:t>
            </w:r>
            <w:r w:rsidRPr="003E7A25">
              <w:rPr>
                <w:rFonts w:ascii="Times New Roman" w:hAnsi="Times New Roman" w:cs="Times New Roman"/>
                <w:spacing w:val="-2"/>
                <w:sz w:val="28"/>
                <w:szCs w:val="28"/>
                <w:lang w:val="uk-UA"/>
              </w:rPr>
              <w:t>зобов’язання</w:t>
            </w:r>
          </w:p>
        </w:tc>
        <w:tc>
          <w:tcPr>
            <w:tcW w:w="2322" w:type="dxa"/>
          </w:tcPr>
          <w:p w14:paraId="0FCCC2A0" w14:textId="77777777" w:rsidR="005B0EEE" w:rsidRPr="003E7A25" w:rsidRDefault="005B0EEE" w:rsidP="00AC1E66">
            <w:pPr>
              <w:pStyle w:val="TableParagraph"/>
              <w:spacing w:line="320" w:lineRule="atLeast"/>
              <w:ind w:left="229" w:right="218"/>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фінансової установи</w:t>
            </w:r>
          </w:p>
        </w:tc>
        <w:tc>
          <w:tcPr>
            <w:tcW w:w="2322" w:type="dxa"/>
          </w:tcPr>
          <w:p w14:paraId="3D5333AA" w14:textId="77777777" w:rsidR="005B0EEE" w:rsidRPr="003E7A25" w:rsidRDefault="005B0EEE" w:rsidP="00AC1E66">
            <w:pPr>
              <w:pStyle w:val="TableParagraph"/>
              <w:spacing w:line="320" w:lineRule="atLeast"/>
              <w:ind w:left="229" w:right="218"/>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Термін прострочення зобов’язань</w:t>
            </w:r>
          </w:p>
        </w:tc>
        <w:tc>
          <w:tcPr>
            <w:tcW w:w="2323" w:type="dxa"/>
          </w:tcPr>
          <w:p w14:paraId="3BF1DBCC" w14:textId="77777777" w:rsidR="005B0EEE" w:rsidRPr="003E7A25" w:rsidRDefault="005B0EEE" w:rsidP="00AC1E66">
            <w:pPr>
              <w:pStyle w:val="TableParagraph"/>
              <w:spacing w:before="161"/>
              <w:ind w:left="386" w:firstLine="461"/>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Сума </w:t>
            </w:r>
            <w:r w:rsidRPr="003E7A25">
              <w:rPr>
                <w:rFonts w:ascii="Times New Roman" w:hAnsi="Times New Roman" w:cs="Times New Roman"/>
                <w:spacing w:val="-2"/>
                <w:sz w:val="28"/>
                <w:szCs w:val="28"/>
                <w:lang w:val="uk-UA"/>
              </w:rPr>
              <w:t>зобов’язання</w:t>
            </w:r>
          </w:p>
        </w:tc>
      </w:tr>
      <w:tr w:rsidR="005B0EEE" w:rsidRPr="003E7A25" w14:paraId="083973CC" w14:textId="77777777" w:rsidTr="00AC1E66">
        <w:trPr>
          <w:trHeight w:val="321"/>
        </w:trPr>
        <w:tc>
          <w:tcPr>
            <w:tcW w:w="668" w:type="dxa"/>
          </w:tcPr>
          <w:p w14:paraId="6EA9C240"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322" w:type="dxa"/>
          </w:tcPr>
          <w:p w14:paraId="018E0BD6"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322" w:type="dxa"/>
          </w:tcPr>
          <w:p w14:paraId="4168CA83"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2322" w:type="dxa"/>
          </w:tcPr>
          <w:p w14:paraId="6C2DDF27"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2322" w:type="dxa"/>
          </w:tcPr>
          <w:p w14:paraId="36D6BF20"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2322" w:type="dxa"/>
          </w:tcPr>
          <w:p w14:paraId="676EEE16"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c>
          <w:tcPr>
            <w:tcW w:w="2323" w:type="dxa"/>
          </w:tcPr>
          <w:p w14:paraId="25B0BC6D"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7</w:t>
            </w:r>
          </w:p>
        </w:tc>
      </w:tr>
      <w:tr w:rsidR="005B0EEE" w:rsidRPr="003E7A25" w14:paraId="5F44567B" w14:textId="77777777" w:rsidTr="00AC1E66">
        <w:trPr>
          <w:trHeight w:val="321"/>
        </w:trPr>
        <w:tc>
          <w:tcPr>
            <w:tcW w:w="668" w:type="dxa"/>
          </w:tcPr>
          <w:p w14:paraId="1F1C168E"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322" w:type="dxa"/>
          </w:tcPr>
          <w:p w14:paraId="1399F6F7"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14A4301C"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79D6557F"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2E9AD33D"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04A6866F" w14:textId="77777777" w:rsidR="005B0EEE" w:rsidRPr="003E7A25" w:rsidRDefault="005B0EEE" w:rsidP="00AC1E66">
            <w:pPr>
              <w:pStyle w:val="TableParagraph"/>
              <w:rPr>
                <w:rFonts w:ascii="Times New Roman" w:hAnsi="Times New Roman" w:cs="Times New Roman"/>
                <w:sz w:val="28"/>
                <w:szCs w:val="28"/>
                <w:lang w:val="uk-UA"/>
              </w:rPr>
            </w:pPr>
          </w:p>
        </w:tc>
        <w:tc>
          <w:tcPr>
            <w:tcW w:w="2323" w:type="dxa"/>
          </w:tcPr>
          <w:p w14:paraId="037FF771"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71C61D7A" w14:textId="77777777" w:rsidTr="00AC1E66">
        <w:trPr>
          <w:trHeight w:val="321"/>
        </w:trPr>
        <w:tc>
          <w:tcPr>
            <w:tcW w:w="668" w:type="dxa"/>
          </w:tcPr>
          <w:p w14:paraId="5BB6A1DF"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322" w:type="dxa"/>
          </w:tcPr>
          <w:p w14:paraId="086CC527"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4FD4142D"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1616E63B"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078B1DC9" w14:textId="77777777" w:rsidR="005B0EEE" w:rsidRPr="003E7A25" w:rsidRDefault="005B0EEE" w:rsidP="00AC1E66">
            <w:pPr>
              <w:pStyle w:val="TableParagraph"/>
              <w:rPr>
                <w:rFonts w:ascii="Times New Roman" w:hAnsi="Times New Roman" w:cs="Times New Roman"/>
                <w:sz w:val="28"/>
                <w:szCs w:val="28"/>
                <w:lang w:val="uk-UA"/>
              </w:rPr>
            </w:pPr>
          </w:p>
        </w:tc>
        <w:tc>
          <w:tcPr>
            <w:tcW w:w="2322" w:type="dxa"/>
          </w:tcPr>
          <w:p w14:paraId="7F024BE8" w14:textId="77777777" w:rsidR="005B0EEE" w:rsidRPr="003E7A25" w:rsidRDefault="005B0EEE" w:rsidP="00AC1E66">
            <w:pPr>
              <w:pStyle w:val="TableParagraph"/>
              <w:rPr>
                <w:rFonts w:ascii="Times New Roman" w:hAnsi="Times New Roman" w:cs="Times New Roman"/>
                <w:sz w:val="28"/>
                <w:szCs w:val="28"/>
                <w:lang w:val="uk-UA"/>
              </w:rPr>
            </w:pPr>
          </w:p>
        </w:tc>
        <w:tc>
          <w:tcPr>
            <w:tcW w:w="2323" w:type="dxa"/>
          </w:tcPr>
          <w:p w14:paraId="162703B6" w14:textId="77777777" w:rsidR="005B0EEE" w:rsidRPr="003E7A25" w:rsidRDefault="005B0EEE" w:rsidP="00AC1E66">
            <w:pPr>
              <w:pStyle w:val="TableParagraph"/>
              <w:rPr>
                <w:rFonts w:ascii="Times New Roman" w:hAnsi="Times New Roman" w:cs="Times New Roman"/>
                <w:sz w:val="28"/>
                <w:szCs w:val="28"/>
                <w:lang w:val="uk-UA"/>
              </w:rPr>
            </w:pPr>
          </w:p>
        </w:tc>
      </w:tr>
    </w:tbl>
    <w:p w14:paraId="5865D2A5" w14:textId="77777777" w:rsidR="005B0EEE" w:rsidRPr="003E7A25" w:rsidRDefault="005B0EEE" w:rsidP="005B0EEE">
      <w:pPr>
        <w:pStyle w:val="a5"/>
        <w:spacing w:before="7"/>
        <w:rPr>
          <w:sz w:val="28"/>
          <w:szCs w:val="28"/>
          <w:lang w:val="uk-UA"/>
        </w:rPr>
      </w:pPr>
    </w:p>
    <w:p w14:paraId="554EF18F" w14:textId="4D75F628" w:rsidR="005B0EEE" w:rsidRPr="003E7A25" w:rsidRDefault="005B0EEE" w:rsidP="001105DC">
      <w:pPr>
        <w:pStyle w:val="affc"/>
        <w:widowControl w:val="0"/>
        <w:numPr>
          <w:ilvl w:val="0"/>
          <w:numId w:val="41"/>
        </w:numPr>
        <w:tabs>
          <w:tab w:val="left" w:pos="2707"/>
        </w:tabs>
        <w:autoSpaceDE w:val="0"/>
        <w:autoSpaceDN w:val="0"/>
        <w:spacing w:after="0" w:line="240" w:lineRule="auto"/>
        <w:ind w:left="0" w:firstLine="0"/>
        <w:contextualSpacing w:val="0"/>
        <w:jc w:val="center"/>
        <w:rPr>
          <w:rFonts w:cs="Times New Roman"/>
          <w:szCs w:val="28"/>
        </w:rPr>
      </w:pPr>
      <w:r w:rsidRPr="003E7A25">
        <w:rPr>
          <w:rFonts w:cs="Times New Roman"/>
          <w:szCs w:val="28"/>
        </w:rPr>
        <w:t>Інформація</w:t>
      </w:r>
      <w:r w:rsidRPr="003E7A25">
        <w:rPr>
          <w:rFonts w:cs="Times New Roman"/>
          <w:spacing w:val="-4"/>
          <w:szCs w:val="28"/>
        </w:rPr>
        <w:t xml:space="preserve"> </w:t>
      </w:r>
      <w:r w:rsidRPr="003E7A25">
        <w:rPr>
          <w:rFonts w:cs="Times New Roman"/>
          <w:szCs w:val="28"/>
        </w:rPr>
        <w:t>щодо</w:t>
      </w:r>
      <w:r w:rsidRPr="003E7A25">
        <w:rPr>
          <w:rFonts w:cs="Times New Roman"/>
          <w:spacing w:val="-1"/>
          <w:szCs w:val="28"/>
        </w:rPr>
        <w:t xml:space="preserve"> </w:t>
      </w:r>
      <w:r w:rsidRPr="003E7A25">
        <w:rPr>
          <w:rFonts w:cs="Times New Roman"/>
          <w:szCs w:val="28"/>
        </w:rPr>
        <w:t>договірних</w:t>
      </w:r>
      <w:r w:rsidRPr="003E7A25">
        <w:rPr>
          <w:rFonts w:cs="Times New Roman"/>
          <w:spacing w:val="-1"/>
          <w:szCs w:val="28"/>
        </w:rPr>
        <w:t xml:space="preserve"> </w:t>
      </w:r>
      <w:r w:rsidRPr="003E7A25">
        <w:rPr>
          <w:rFonts w:cs="Times New Roman"/>
          <w:szCs w:val="28"/>
        </w:rPr>
        <w:t>відносин</w:t>
      </w:r>
      <w:r w:rsidRPr="003E7A25">
        <w:rPr>
          <w:rFonts w:cs="Times New Roman"/>
          <w:spacing w:val="-3"/>
          <w:szCs w:val="28"/>
        </w:rPr>
        <w:t xml:space="preserve"> </w:t>
      </w:r>
      <w:r w:rsidRPr="003E7A25">
        <w:rPr>
          <w:rFonts w:cs="Times New Roman"/>
          <w:szCs w:val="28"/>
        </w:rPr>
        <w:t>зі</w:t>
      </w:r>
      <w:r w:rsidRPr="003E7A25">
        <w:rPr>
          <w:rFonts w:cs="Times New Roman"/>
          <w:spacing w:val="-1"/>
          <w:szCs w:val="28"/>
        </w:rPr>
        <w:t xml:space="preserve"> </w:t>
      </w:r>
      <w:r w:rsidRPr="003E7A25">
        <w:rPr>
          <w:rFonts w:cs="Times New Roman"/>
          <w:szCs w:val="28"/>
        </w:rPr>
        <w:t>страховиком</w:t>
      </w:r>
      <w:r w:rsidR="0042070E">
        <w:rPr>
          <w:rFonts w:cs="Times New Roman"/>
          <w:szCs w:val="28"/>
          <w:vertAlign w:val="superscript"/>
        </w:rPr>
        <w:t>1</w:t>
      </w:r>
      <w:r w:rsidRPr="003E7A25">
        <w:rPr>
          <w:rFonts w:cs="Times New Roman"/>
          <w:szCs w:val="28"/>
        </w:rPr>
        <w:t>,</w:t>
      </w:r>
      <w:r w:rsidRPr="003E7A25">
        <w:rPr>
          <w:rFonts w:cs="Times New Roman"/>
          <w:spacing w:val="-1"/>
          <w:szCs w:val="28"/>
        </w:rPr>
        <w:t xml:space="preserve"> </w:t>
      </w:r>
      <w:r w:rsidRPr="003E7A25">
        <w:rPr>
          <w:rFonts w:cs="Times New Roman"/>
          <w:szCs w:val="28"/>
        </w:rPr>
        <w:t>кредитною</w:t>
      </w:r>
      <w:r w:rsidRPr="003E7A25">
        <w:rPr>
          <w:rFonts w:cs="Times New Roman"/>
          <w:spacing w:val="-1"/>
          <w:szCs w:val="28"/>
        </w:rPr>
        <w:t xml:space="preserve"> </w:t>
      </w:r>
      <w:r w:rsidRPr="003E7A25">
        <w:rPr>
          <w:rFonts w:cs="Times New Roman"/>
          <w:spacing w:val="-2"/>
          <w:szCs w:val="28"/>
        </w:rPr>
        <w:t>спілкою</w:t>
      </w:r>
      <w:r w:rsidR="0042070E">
        <w:rPr>
          <w:rFonts w:cs="Times New Roman"/>
          <w:spacing w:val="-2"/>
          <w:szCs w:val="28"/>
          <w:vertAlign w:val="superscript"/>
        </w:rPr>
        <w:t>1</w:t>
      </w:r>
    </w:p>
    <w:p w14:paraId="5095F12F" w14:textId="77777777" w:rsidR="005B0EEE" w:rsidRPr="003E7A25" w:rsidRDefault="005B0EEE" w:rsidP="001105DC">
      <w:pPr>
        <w:pStyle w:val="a5"/>
        <w:tabs>
          <w:tab w:val="left" w:pos="2707"/>
        </w:tabs>
        <w:spacing w:after="0"/>
        <w:jc w:val="center"/>
        <w:rPr>
          <w:sz w:val="28"/>
          <w:szCs w:val="28"/>
          <w:lang w:val="uk-UA"/>
        </w:rPr>
      </w:pPr>
    </w:p>
    <w:p w14:paraId="23528A0B" w14:textId="709A6CE8" w:rsidR="005B0EEE" w:rsidRPr="003E7A25" w:rsidRDefault="005B0EEE" w:rsidP="001105DC">
      <w:pPr>
        <w:pStyle w:val="affc"/>
        <w:widowControl w:val="0"/>
        <w:numPr>
          <w:ilvl w:val="0"/>
          <w:numId w:val="44"/>
        </w:numPr>
        <w:tabs>
          <w:tab w:val="left" w:pos="1327"/>
          <w:tab w:val="left" w:pos="2707"/>
        </w:tabs>
        <w:autoSpaceDE w:val="0"/>
        <w:autoSpaceDN w:val="0"/>
        <w:spacing w:after="0" w:line="240" w:lineRule="auto"/>
        <w:ind w:left="0" w:firstLine="0"/>
        <w:contextualSpacing w:val="0"/>
        <w:jc w:val="center"/>
        <w:rPr>
          <w:rFonts w:cs="Times New Roman"/>
          <w:szCs w:val="28"/>
        </w:rPr>
      </w:pPr>
      <w:r w:rsidRPr="003E7A25">
        <w:rPr>
          <w:rFonts w:cs="Times New Roman"/>
          <w:szCs w:val="28"/>
        </w:rPr>
        <w:t>Інформація</w:t>
      </w:r>
      <w:r w:rsidRPr="003E7A25">
        <w:rPr>
          <w:rFonts w:cs="Times New Roman"/>
          <w:spacing w:val="-2"/>
          <w:szCs w:val="28"/>
        </w:rPr>
        <w:t xml:space="preserve"> </w:t>
      </w:r>
      <w:r w:rsidRPr="003E7A25">
        <w:rPr>
          <w:rFonts w:cs="Times New Roman"/>
          <w:szCs w:val="28"/>
        </w:rPr>
        <w:t>щодо</w:t>
      </w:r>
      <w:r w:rsidRPr="003E7A25">
        <w:rPr>
          <w:rFonts w:cs="Times New Roman"/>
          <w:spacing w:val="-2"/>
          <w:szCs w:val="28"/>
        </w:rPr>
        <w:t xml:space="preserve"> </w:t>
      </w:r>
      <w:r w:rsidRPr="003E7A25">
        <w:rPr>
          <w:rFonts w:cs="Times New Roman"/>
          <w:szCs w:val="28"/>
        </w:rPr>
        <w:t>договірних</w:t>
      </w:r>
      <w:r w:rsidRPr="003E7A25">
        <w:rPr>
          <w:rFonts w:cs="Times New Roman"/>
          <w:spacing w:val="-2"/>
          <w:szCs w:val="28"/>
        </w:rPr>
        <w:t xml:space="preserve"> </w:t>
      </w:r>
      <w:r w:rsidRPr="003E7A25">
        <w:rPr>
          <w:rFonts w:cs="Times New Roman"/>
          <w:szCs w:val="28"/>
        </w:rPr>
        <w:t>відносин</w:t>
      </w:r>
      <w:r w:rsidRPr="003E7A25">
        <w:rPr>
          <w:rFonts w:cs="Times New Roman"/>
          <w:spacing w:val="-3"/>
          <w:szCs w:val="28"/>
        </w:rPr>
        <w:t xml:space="preserve"> </w:t>
      </w:r>
      <w:r w:rsidRPr="003E7A25">
        <w:rPr>
          <w:rFonts w:cs="Times New Roman"/>
          <w:szCs w:val="28"/>
        </w:rPr>
        <w:t>зі</w:t>
      </w:r>
      <w:r w:rsidRPr="003E7A25">
        <w:rPr>
          <w:rFonts w:cs="Times New Roman"/>
          <w:spacing w:val="-2"/>
          <w:szCs w:val="28"/>
        </w:rPr>
        <w:t xml:space="preserve"> </w:t>
      </w:r>
      <w:r w:rsidRPr="003E7A25">
        <w:rPr>
          <w:rFonts w:cs="Times New Roman"/>
          <w:szCs w:val="28"/>
        </w:rPr>
        <w:t>страховиком</w:t>
      </w:r>
      <w:r w:rsidR="0042070E">
        <w:rPr>
          <w:rFonts w:cs="Times New Roman"/>
          <w:szCs w:val="28"/>
          <w:vertAlign w:val="superscript"/>
        </w:rPr>
        <w:t>1</w:t>
      </w:r>
      <w:r w:rsidRPr="003E7A25">
        <w:rPr>
          <w:rFonts w:cs="Times New Roman"/>
          <w:szCs w:val="28"/>
        </w:rPr>
        <w:t>,</w:t>
      </w:r>
      <w:r w:rsidRPr="003E7A25">
        <w:rPr>
          <w:rFonts w:cs="Times New Roman"/>
          <w:spacing w:val="-1"/>
          <w:szCs w:val="28"/>
        </w:rPr>
        <w:t xml:space="preserve"> </w:t>
      </w:r>
      <w:r w:rsidRPr="003E7A25">
        <w:rPr>
          <w:rFonts w:cs="Times New Roman"/>
          <w:szCs w:val="28"/>
        </w:rPr>
        <w:t>кредитною</w:t>
      </w:r>
      <w:r w:rsidRPr="003E7A25">
        <w:rPr>
          <w:rFonts w:cs="Times New Roman"/>
          <w:spacing w:val="-2"/>
          <w:szCs w:val="28"/>
        </w:rPr>
        <w:t xml:space="preserve"> </w:t>
      </w:r>
      <w:r w:rsidRPr="003E7A25">
        <w:rPr>
          <w:rFonts w:cs="Times New Roman"/>
          <w:szCs w:val="28"/>
        </w:rPr>
        <w:t>спілкою</w:t>
      </w:r>
      <w:r w:rsidR="0042070E">
        <w:rPr>
          <w:rFonts w:cs="Times New Roman"/>
          <w:szCs w:val="28"/>
          <w:vertAlign w:val="superscript"/>
        </w:rPr>
        <w:t>1</w:t>
      </w:r>
      <w:r w:rsidRPr="003E7A25">
        <w:rPr>
          <w:rFonts w:cs="Times New Roman"/>
          <w:spacing w:val="-2"/>
          <w:szCs w:val="28"/>
        </w:rPr>
        <w:t xml:space="preserve"> </w:t>
      </w:r>
      <w:r w:rsidRPr="003E7A25">
        <w:rPr>
          <w:rFonts w:cs="Times New Roman"/>
          <w:szCs w:val="28"/>
        </w:rPr>
        <w:t>особи,</w:t>
      </w:r>
      <w:r w:rsidRPr="003E7A25">
        <w:rPr>
          <w:rFonts w:cs="Times New Roman"/>
          <w:spacing w:val="-1"/>
          <w:szCs w:val="28"/>
        </w:rPr>
        <w:t xml:space="preserve"> </w:t>
      </w:r>
      <w:r w:rsidRPr="003E7A25">
        <w:rPr>
          <w:rFonts w:cs="Times New Roman"/>
          <w:szCs w:val="28"/>
        </w:rPr>
        <w:t>яка</w:t>
      </w:r>
      <w:r w:rsidRPr="003E7A25">
        <w:rPr>
          <w:rFonts w:cs="Times New Roman"/>
          <w:spacing w:val="-2"/>
          <w:szCs w:val="28"/>
        </w:rPr>
        <w:t xml:space="preserve"> </w:t>
      </w:r>
      <w:r w:rsidRPr="003E7A25">
        <w:rPr>
          <w:rFonts w:cs="Times New Roman"/>
          <w:szCs w:val="28"/>
        </w:rPr>
        <w:t>подає</w:t>
      </w:r>
      <w:r w:rsidRPr="003E7A25">
        <w:rPr>
          <w:rFonts w:cs="Times New Roman"/>
          <w:spacing w:val="-1"/>
          <w:szCs w:val="28"/>
        </w:rPr>
        <w:t xml:space="preserve"> </w:t>
      </w:r>
      <w:r w:rsidRPr="003E7A25">
        <w:rPr>
          <w:rFonts w:cs="Times New Roman"/>
          <w:spacing w:val="-2"/>
          <w:szCs w:val="28"/>
        </w:rPr>
        <w:t>декларацію</w:t>
      </w:r>
    </w:p>
    <w:p w14:paraId="3086860A" w14:textId="77777777" w:rsidR="005B0EEE" w:rsidRPr="003E7A25" w:rsidRDefault="005B0EEE" w:rsidP="00605C40">
      <w:pPr>
        <w:pStyle w:val="a5"/>
        <w:spacing w:after="0"/>
        <w:rPr>
          <w:sz w:val="28"/>
          <w:szCs w:val="28"/>
          <w:lang w:val="uk-UA"/>
        </w:rPr>
      </w:pPr>
    </w:p>
    <w:p w14:paraId="33D0F065" w14:textId="77777777" w:rsidR="005B0EEE" w:rsidRPr="003E7A25" w:rsidRDefault="005B0EEE" w:rsidP="00605C40">
      <w:pPr>
        <w:pStyle w:val="a5"/>
        <w:spacing w:after="0"/>
        <w:ind w:right="113"/>
        <w:jc w:val="right"/>
        <w:rPr>
          <w:sz w:val="28"/>
          <w:szCs w:val="28"/>
          <w:lang w:val="uk-UA"/>
        </w:rPr>
      </w:pPr>
      <w:r w:rsidRPr="003E7A25">
        <w:rPr>
          <w:sz w:val="28"/>
          <w:szCs w:val="28"/>
          <w:lang w:val="uk-UA"/>
        </w:rPr>
        <w:t>Таблиця</w:t>
      </w:r>
      <w:r w:rsidRPr="003E7A25">
        <w:rPr>
          <w:spacing w:val="-3"/>
          <w:sz w:val="28"/>
          <w:szCs w:val="28"/>
          <w:lang w:val="uk-UA"/>
        </w:rPr>
        <w:t xml:space="preserve"> </w:t>
      </w:r>
      <w:r w:rsidRPr="003E7A25">
        <w:rPr>
          <w:spacing w:val="-10"/>
          <w:sz w:val="28"/>
          <w:szCs w:val="28"/>
          <w:lang w:val="uk-UA"/>
        </w:rPr>
        <w:t>5</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036"/>
        <w:gridCol w:w="1985"/>
        <w:gridCol w:w="1843"/>
        <w:gridCol w:w="1898"/>
        <w:gridCol w:w="1991"/>
        <w:gridCol w:w="2424"/>
        <w:gridCol w:w="1843"/>
      </w:tblGrid>
      <w:tr w:rsidR="005B0EEE" w:rsidRPr="003E7A25" w14:paraId="28C1646B" w14:textId="77777777" w:rsidTr="00F343FB">
        <w:trPr>
          <w:trHeight w:val="1665"/>
        </w:trPr>
        <w:tc>
          <w:tcPr>
            <w:tcW w:w="668" w:type="dxa"/>
          </w:tcPr>
          <w:p w14:paraId="71A32675" w14:textId="77777777" w:rsidR="005B0EEE" w:rsidRPr="003E7A25" w:rsidRDefault="005B0EEE" w:rsidP="00605C40">
            <w:pPr>
              <w:pStyle w:val="TableParagraph"/>
              <w:ind w:left="164" w:right="150" w:firstLine="35"/>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2036" w:type="dxa"/>
          </w:tcPr>
          <w:p w14:paraId="1B07598E" w14:textId="77777777" w:rsidR="005B0EEE" w:rsidRPr="003E7A25" w:rsidRDefault="005B0EEE" w:rsidP="00605C40">
            <w:pPr>
              <w:pStyle w:val="TableParagraph"/>
              <w:ind w:left="219" w:right="207" w:hanging="1"/>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виникнення зобов’язання</w:t>
            </w:r>
          </w:p>
        </w:tc>
        <w:tc>
          <w:tcPr>
            <w:tcW w:w="1985" w:type="dxa"/>
          </w:tcPr>
          <w:p w14:paraId="04036A97" w14:textId="77777777" w:rsidR="005B0EEE" w:rsidRPr="003E7A25" w:rsidRDefault="005B0EEE" w:rsidP="00F343FB">
            <w:pPr>
              <w:pStyle w:val="TableParagraph"/>
              <w:ind w:left="219" w:right="207" w:hanging="1"/>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припинення зобов’язання</w:t>
            </w:r>
          </w:p>
        </w:tc>
        <w:tc>
          <w:tcPr>
            <w:tcW w:w="1843" w:type="dxa"/>
          </w:tcPr>
          <w:p w14:paraId="121CD9B5" w14:textId="77777777" w:rsidR="005B0EEE" w:rsidRPr="003E7A25" w:rsidRDefault="005B0EEE" w:rsidP="00F343FB">
            <w:pPr>
              <w:pStyle w:val="TableParagraph"/>
              <w:ind w:left="220" w:firstLine="494"/>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невиконання зобов’язання</w:t>
            </w:r>
          </w:p>
        </w:tc>
        <w:tc>
          <w:tcPr>
            <w:tcW w:w="1898" w:type="dxa"/>
          </w:tcPr>
          <w:p w14:paraId="77D8A6BA" w14:textId="77777777" w:rsidR="005B0EEE" w:rsidRPr="003E7A25" w:rsidRDefault="005B0EEE" w:rsidP="00605C40">
            <w:pPr>
              <w:pStyle w:val="TableParagraph"/>
              <w:ind w:left="219" w:firstLine="462"/>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Опис </w:t>
            </w:r>
            <w:r w:rsidRPr="003E7A25">
              <w:rPr>
                <w:rFonts w:ascii="Times New Roman" w:hAnsi="Times New Roman" w:cs="Times New Roman"/>
                <w:spacing w:val="-2"/>
                <w:sz w:val="28"/>
                <w:szCs w:val="28"/>
                <w:lang w:val="uk-UA"/>
              </w:rPr>
              <w:t>зобов’язання</w:t>
            </w:r>
          </w:p>
        </w:tc>
        <w:tc>
          <w:tcPr>
            <w:tcW w:w="1991" w:type="dxa"/>
          </w:tcPr>
          <w:p w14:paraId="4D8133B1" w14:textId="75CBA2DE" w:rsidR="005B0EEE" w:rsidRPr="003E7A25" w:rsidRDefault="005B0EEE" w:rsidP="00605C40">
            <w:pPr>
              <w:pStyle w:val="TableParagraph"/>
              <w:ind w:left="119" w:right="107"/>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w:t>
            </w:r>
            <w:r w:rsidR="00605C40">
              <w:rPr>
                <w:rFonts w:ascii="Times New Roman" w:hAnsi="Times New Roman" w:cs="Times New Roman"/>
                <w:spacing w:val="-2"/>
                <w:sz w:val="28"/>
                <w:szCs w:val="28"/>
                <w:lang w:val="uk-UA"/>
              </w:rPr>
              <w:t>-</w:t>
            </w:r>
            <w:r w:rsidRPr="003E7A25">
              <w:rPr>
                <w:rFonts w:ascii="Times New Roman" w:hAnsi="Times New Roman" w:cs="Times New Roman"/>
                <w:spacing w:val="-2"/>
                <w:sz w:val="28"/>
                <w:szCs w:val="28"/>
                <w:lang w:val="uk-UA"/>
              </w:rPr>
              <w:t>ня страховика</w:t>
            </w:r>
            <w:r w:rsidR="008F57BB" w:rsidRPr="008F57BB">
              <w:rPr>
                <w:rFonts w:ascii="Times New Roman" w:hAnsi="Times New Roman" w:cs="Times New Roman"/>
                <w:spacing w:val="-2"/>
                <w:sz w:val="28"/>
                <w:szCs w:val="28"/>
                <w:vertAlign w:val="superscript"/>
                <w:lang w:val="uk-UA"/>
              </w:rPr>
              <w:t>1</w:t>
            </w:r>
            <w:r w:rsidRPr="003E7A25">
              <w:rPr>
                <w:rFonts w:ascii="Times New Roman" w:hAnsi="Times New Roman" w:cs="Times New Roman"/>
                <w:spacing w:val="-2"/>
                <w:sz w:val="28"/>
                <w:szCs w:val="28"/>
                <w:lang w:val="uk-UA"/>
              </w:rPr>
              <w:t>, кредитної спілки</w:t>
            </w:r>
            <w:r w:rsidR="008F57BB" w:rsidRPr="008F57BB">
              <w:rPr>
                <w:rFonts w:ascii="Times New Roman" w:hAnsi="Times New Roman" w:cs="Times New Roman"/>
                <w:spacing w:val="-2"/>
                <w:sz w:val="28"/>
                <w:szCs w:val="28"/>
                <w:vertAlign w:val="superscript"/>
                <w:lang w:val="uk-UA"/>
              </w:rPr>
              <w:t>1</w:t>
            </w:r>
          </w:p>
        </w:tc>
        <w:tc>
          <w:tcPr>
            <w:tcW w:w="2424" w:type="dxa"/>
          </w:tcPr>
          <w:p w14:paraId="70A8EC88" w14:textId="77777777" w:rsidR="005B0EEE" w:rsidRPr="003E7A25" w:rsidRDefault="005B0EEE" w:rsidP="00605C40">
            <w:pPr>
              <w:pStyle w:val="TableParagraph"/>
              <w:ind w:left="219" w:right="207"/>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Стан </w:t>
            </w:r>
            <w:r w:rsidRPr="003E7A25">
              <w:rPr>
                <w:rFonts w:ascii="Times New Roman" w:hAnsi="Times New Roman" w:cs="Times New Roman"/>
                <w:spacing w:val="-2"/>
                <w:sz w:val="28"/>
                <w:szCs w:val="28"/>
                <w:lang w:val="uk-UA"/>
              </w:rPr>
              <w:t>зобов’язання (діє, припинено, примусове стягнення)</w:t>
            </w:r>
          </w:p>
        </w:tc>
        <w:tc>
          <w:tcPr>
            <w:tcW w:w="1843" w:type="dxa"/>
          </w:tcPr>
          <w:p w14:paraId="1B871871" w14:textId="77777777" w:rsidR="005B0EEE" w:rsidRPr="003E7A25" w:rsidRDefault="005B0EEE" w:rsidP="00605C40">
            <w:pPr>
              <w:pStyle w:val="TableParagraph"/>
              <w:ind w:left="220" w:firstLine="461"/>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Сума </w:t>
            </w:r>
            <w:r w:rsidRPr="003E7A25">
              <w:rPr>
                <w:rFonts w:ascii="Times New Roman" w:hAnsi="Times New Roman" w:cs="Times New Roman"/>
                <w:spacing w:val="-2"/>
                <w:sz w:val="28"/>
                <w:szCs w:val="28"/>
                <w:lang w:val="uk-UA"/>
              </w:rPr>
              <w:t>зобов’язання</w:t>
            </w:r>
          </w:p>
        </w:tc>
      </w:tr>
      <w:tr w:rsidR="005B0EEE" w:rsidRPr="003E7A25" w14:paraId="37AA1F6C" w14:textId="77777777" w:rsidTr="00F343FB">
        <w:trPr>
          <w:trHeight w:val="321"/>
        </w:trPr>
        <w:tc>
          <w:tcPr>
            <w:tcW w:w="668" w:type="dxa"/>
          </w:tcPr>
          <w:p w14:paraId="1E362DA5"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036" w:type="dxa"/>
          </w:tcPr>
          <w:p w14:paraId="1F81E571"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1985" w:type="dxa"/>
          </w:tcPr>
          <w:p w14:paraId="554BD300"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1843" w:type="dxa"/>
          </w:tcPr>
          <w:p w14:paraId="58EA949E"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1898" w:type="dxa"/>
          </w:tcPr>
          <w:p w14:paraId="3A5467A3"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1991" w:type="dxa"/>
          </w:tcPr>
          <w:p w14:paraId="5318A3D1"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c>
          <w:tcPr>
            <w:tcW w:w="2424" w:type="dxa"/>
          </w:tcPr>
          <w:p w14:paraId="73516D54"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7</w:t>
            </w:r>
          </w:p>
        </w:tc>
        <w:tc>
          <w:tcPr>
            <w:tcW w:w="1843" w:type="dxa"/>
          </w:tcPr>
          <w:p w14:paraId="15DC18A5"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8</w:t>
            </w:r>
          </w:p>
        </w:tc>
      </w:tr>
      <w:tr w:rsidR="005B0EEE" w:rsidRPr="003E7A25" w14:paraId="2C933BE4" w14:textId="77777777" w:rsidTr="00F343FB">
        <w:trPr>
          <w:trHeight w:val="321"/>
        </w:trPr>
        <w:tc>
          <w:tcPr>
            <w:tcW w:w="668" w:type="dxa"/>
          </w:tcPr>
          <w:p w14:paraId="148455E4" w14:textId="77777777" w:rsidR="005B0EEE" w:rsidRPr="003E7A25" w:rsidRDefault="005B0EEE" w:rsidP="00605C40">
            <w:pPr>
              <w:pStyle w:val="TableParagraph"/>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2036" w:type="dxa"/>
          </w:tcPr>
          <w:p w14:paraId="33DFD5A2" w14:textId="77777777" w:rsidR="005B0EEE" w:rsidRPr="003E7A25" w:rsidRDefault="005B0EEE" w:rsidP="00605C40">
            <w:pPr>
              <w:pStyle w:val="TableParagraph"/>
              <w:rPr>
                <w:rFonts w:ascii="Times New Roman" w:hAnsi="Times New Roman" w:cs="Times New Roman"/>
                <w:sz w:val="28"/>
                <w:szCs w:val="28"/>
                <w:lang w:val="uk-UA"/>
              </w:rPr>
            </w:pPr>
          </w:p>
        </w:tc>
        <w:tc>
          <w:tcPr>
            <w:tcW w:w="1985" w:type="dxa"/>
          </w:tcPr>
          <w:p w14:paraId="2D137E78" w14:textId="77777777" w:rsidR="005B0EEE" w:rsidRPr="003E7A25" w:rsidRDefault="005B0EEE" w:rsidP="00605C40">
            <w:pPr>
              <w:pStyle w:val="TableParagraph"/>
              <w:rPr>
                <w:rFonts w:ascii="Times New Roman" w:hAnsi="Times New Roman" w:cs="Times New Roman"/>
                <w:sz w:val="28"/>
                <w:szCs w:val="28"/>
                <w:lang w:val="uk-UA"/>
              </w:rPr>
            </w:pPr>
          </w:p>
        </w:tc>
        <w:tc>
          <w:tcPr>
            <w:tcW w:w="1843" w:type="dxa"/>
          </w:tcPr>
          <w:p w14:paraId="5FE79A88" w14:textId="77777777" w:rsidR="005B0EEE" w:rsidRPr="003E7A25" w:rsidRDefault="005B0EEE" w:rsidP="00605C40">
            <w:pPr>
              <w:pStyle w:val="TableParagraph"/>
              <w:rPr>
                <w:rFonts w:ascii="Times New Roman" w:hAnsi="Times New Roman" w:cs="Times New Roman"/>
                <w:sz w:val="28"/>
                <w:szCs w:val="28"/>
                <w:lang w:val="uk-UA"/>
              </w:rPr>
            </w:pPr>
          </w:p>
        </w:tc>
        <w:tc>
          <w:tcPr>
            <w:tcW w:w="1898" w:type="dxa"/>
          </w:tcPr>
          <w:p w14:paraId="5320448C" w14:textId="77777777" w:rsidR="005B0EEE" w:rsidRPr="003E7A25" w:rsidRDefault="005B0EEE" w:rsidP="00605C40">
            <w:pPr>
              <w:pStyle w:val="TableParagraph"/>
              <w:rPr>
                <w:rFonts w:ascii="Times New Roman" w:hAnsi="Times New Roman" w:cs="Times New Roman"/>
                <w:sz w:val="28"/>
                <w:szCs w:val="28"/>
                <w:lang w:val="uk-UA"/>
              </w:rPr>
            </w:pPr>
          </w:p>
        </w:tc>
        <w:tc>
          <w:tcPr>
            <w:tcW w:w="1991" w:type="dxa"/>
          </w:tcPr>
          <w:p w14:paraId="17F29357" w14:textId="77777777" w:rsidR="005B0EEE" w:rsidRPr="003E7A25" w:rsidRDefault="005B0EEE" w:rsidP="00605C40">
            <w:pPr>
              <w:pStyle w:val="TableParagraph"/>
              <w:rPr>
                <w:rFonts w:ascii="Times New Roman" w:hAnsi="Times New Roman" w:cs="Times New Roman"/>
                <w:sz w:val="28"/>
                <w:szCs w:val="28"/>
                <w:lang w:val="uk-UA"/>
              </w:rPr>
            </w:pPr>
          </w:p>
        </w:tc>
        <w:tc>
          <w:tcPr>
            <w:tcW w:w="2424" w:type="dxa"/>
          </w:tcPr>
          <w:p w14:paraId="500B3A56" w14:textId="77777777" w:rsidR="005B0EEE" w:rsidRPr="003E7A25" w:rsidRDefault="005B0EEE" w:rsidP="00605C40">
            <w:pPr>
              <w:pStyle w:val="TableParagraph"/>
              <w:rPr>
                <w:rFonts w:ascii="Times New Roman" w:hAnsi="Times New Roman" w:cs="Times New Roman"/>
                <w:sz w:val="28"/>
                <w:szCs w:val="28"/>
                <w:lang w:val="uk-UA"/>
              </w:rPr>
            </w:pPr>
          </w:p>
        </w:tc>
        <w:tc>
          <w:tcPr>
            <w:tcW w:w="1843" w:type="dxa"/>
          </w:tcPr>
          <w:p w14:paraId="59C9C4E4" w14:textId="77777777" w:rsidR="005B0EEE" w:rsidRPr="003E7A25" w:rsidRDefault="005B0EEE" w:rsidP="00605C40">
            <w:pPr>
              <w:pStyle w:val="TableParagraph"/>
              <w:rPr>
                <w:rFonts w:ascii="Times New Roman" w:hAnsi="Times New Roman" w:cs="Times New Roman"/>
                <w:sz w:val="28"/>
                <w:szCs w:val="28"/>
                <w:lang w:val="uk-UA"/>
              </w:rPr>
            </w:pPr>
          </w:p>
        </w:tc>
      </w:tr>
      <w:tr w:rsidR="005B0EEE" w:rsidRPr="003E7A25" w14:paraId="3C6BE585" w14:textId="77777777" w:rsidTr="00F343FB">
        <w:trPr>
          <w:trHeight w:val="321"/>
        </w:trPr>
        <w:tc>
          <w:tcPr>
            <w:tcW w:w="668" w:type="dxa"/>
          </w:tcPr>
          <w:p w14:paraId="276D643C"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2036" w:type="dxa"/>
          </w:tcPr>
          <w:p w14:paraId="2AAB1370" w14:textId="77777777" w:rsidR="005B0EEE" w:rsidRPr="003E7A25" w:rsidRDefault="005B0EEE" w:rsidP="00AC1E66">
            <w:pPr>
              <w:pStyle w:val="TableParagraph"/>
              <w:rPr>
                <w:rFonts w:ascii="Times New Roman" w:hAnsi="Times New Roman" w:cs="Times New Roman"/>
                <w:sz w:val="28"/>
                <w:szCs w:val="28"/>
                <w:lang w:val="uk-UA"/>
              </w:rPr>
            </w:pPr>
          </w:p>
        </w:tc>
        <w:tc>
          <w:tcPr>
            <w:tcW w:w="1985" w:type="dxa"/>
          </w:tcPr>
          <w:p w14:paraId="001567AA" w14:textId="77777777" w:rsidR="005B0EEE" w:rsidRPr="003E7A25" w:rsidRDefault="005B0EEE" w:rsidP="00AC1E66">
            <w:pPr>
              <w:pStyle w:val="TableParagraph"/>
              <w:rPr>
                <w:rFonts w:ascii="Times New Roman" w:hAnsi="Times New Roman" w:cs="Times New Roman"/>
                <w:sz w:val="28"/>
                <w:szCs w:val="28"/>
                <w:lang w:val="uk-UA"/>
              </w:rPr>
            </w:pPr>
          </w:p>
        </w:tc>
        <w:tc>
          <w:tcPr>
            <w:tcW w:w="1843" w:type="dxa"/>
          </w:tcPr>
          <w:p w14:paraId="50368C2B" w14:textId="77777777" w:rsidR="005B0EEE" w:rsidRPr="003E7A25" w:rsidRDefault="005B0EEE" w:rsidP="00AC1E66">
            <w:pPr>
              <w:pStyle w:val="TableParagraph"/>
              <w:rPr>
                <w:rFonts w:ascii="Times New Roman" w:hAnsi="Times New Roman" w:cs="Times New Roman"/>
                <w:sz w:val="28"/>
                <w:szCs w:val="28"/>
                <w:lang w:val="uk-UA"/>
              </w:rPr>
            </w:pPr>
          </w:p>
        </w:tc>
        <w:tc>
          <w:tcPr>
            <w:tcW w:w="1898" w:type="dxa"/>
          </w:tcPr>
          <w:p w14:paraId="57AC3C4A" w14:textId="77777777" w:rsidR="005B0EEE" w:rsidRPr="003E7A25" w:rsidRDefault="005B0EEE" w:rsidP="00AC1E66">
            <w:pPr>
              <w:pStyle w:val="TableParagraph"/>
              <w:rPr>
                <w:rFonts w:ascii="Times New Roman" w:hAnsi="Times New Roman" w:cs="Times New Roman"/>
                <w:sz w:val="28"/>
                <w:szCs w:val="28"/>
                <w:lang w:val="uk-UA"/>
              </w:rPr>
            </w:pPr>
          </w:p>
        </w:tc>
        <w:tc>
          <w:tcPr>
            <w:tcW w:w="1991" w:type="dxa"/>
          </w:tcPr>
          <w:p w14:paraId="0591D53A" w14:textId="77777777" w:rsidR="005B0EEE" w:rsidRPr="003E7A25" w:rsidRDefault="005B0EEE" w:rsidP="00AC1E66">
            <w:pPr>
              <w:pStyle w:val="TableParagraph"/>
              <w:rPr>
                <w:rFonts w:ascii="Times New Roman" w:hAnsi="Times New Roman" w:cs="Times New Roman"/>
                <w:sz w:val="28"/>
                <w:szCs w:val="28"/>
                <w:lang w:val="uk-UA"/>
              </w:rPr>
            </w:pPr>
          </w:p>
        </w:tc>
        <w:tc>
          <w:tcPr>
            <w:tcW w:w="2424" w:type="dxa"/>
          </w:tcPr>
          <w:p w14:paraId="46ADCC97" w14:textId="77777777" w:rsidR="005B0EEE" w:rsidRPr="003E7A25" w:rsidRDefault="005B0EEE" w:rsidP="00AC1E66">
            <w:pPr>
              <w:pStyle w:val="TableParagraph"/>
              <w:rPr>
                <w:rFonts w:ascii="Times New Roman" w:hAnsi="Times New Roman" w:cs="Times New Roman"/>
                <w:sz w:val="28"/>
                <w:szCs w:val="28"/>
                <w:lang w:val="uk-UA"/>
              </w:rPr>
            </w:pPr>
          </w:p>
        </w:tc>
        <w:tc>
          <w:tcPr>
            <w:tcW w:w="1843" w:type="dxa"/>
          </w:tcPr>
          <w:p w14:paraId="148E9161" w14:textId="77777777" w:rsidR="005B0EEE" w:rsidRPr="003E7A25" w:rsidRDefault="005B0EEE" w:rsidP="00AC1E66">
            <w:pPr>
              <w:pStyle w:val="TableParagraph"/>
              <w:rPr>
                <w:rFonts w:ascii="Times New Roman" w:hAnsi="Times New Roman" w:cs="Times New Roman"/>
                <w:sz w:val="28"/>
                <w:szCs w:val="28"/>
                <w:lang w:val="uk-UA"/>
              </w:rPr>
            </w:pPr>
          </w:p>
        </w:tc>
      </w:tr>
    </w:tbl>
    <w:p w14:paraId="1250EA66" w14:textId="77777777" w:rsidR="005B0EEE" w:rsidRPr="003E7A25" w:rsidRDefault="005B0EEE" w:rsidP="005B0EEE">
      <w:pPr>
        <w:sectPr w:rsidR="005B0EEE" w:rsidRPr="003E7A25" w:rsidSect="00F047AD">
          <w:headerReference w:type="first" r:id="rId20"/>
          <w:pgSz w:w="16840" w:h="11910" w:orient="landscape"/>
          <w:pgMar w:top="567" w:right="420" w:bottom="1701" w:left="1582" w:header="578" w:footer="0" w:gutter="0"/>
          <w:pgNumType w:start="10"/>
          <w:cols w:space="720"/>
          <w:docGrid w:linePitch="381"/>
        </w:sectPr>
      </w:pPr>
    </w:p>
    <w:p w14:paraId="453CFEAE" w14:textId="46F6F50D" w:rsidR="005B0EEE" w:rsidRPr="003E7A25" w:rsidRDefault="005B0EEE" w:rsidP="001105DC">
      <w:pPr>
        <w:pStyle w:val="affc"/>
        <w:widowControl w:val="0"/>
        <w:numPr>
          <w:ilvl w:val="0"/>
          <w:numId w:val="44"/>
        </w:numPr>
        <w:tabs>
          <w:tab w:val="left" w:pos="982"/>
        </w:tabs>
        <w:autoSpaceDE w:val="0"/>
        <w:autoSpaceDN w:val="0"/>
        <w:spacing w:before="212" w:after="0" w:line="240" w:lineRule="auto"/>
        <w:ind w:left="0" w:right="-31" w:firstLine="0"/>
        <w:contextualSpacing w:val="0"/>
        <w:jc w:val="center"/>
        <w:rPr>
          <w:rFonts w:cs="Times New Roman"/>
          <w:szCs w:val="28"/>
        </w:rPr>
      </w:pPr>
      <w:r w:rsidRPr="003E7A25">
        <w:rPr>
          <w:rFonts w:cs="Times New Roman"/>
          <w:szCs w:val="28"/>
        </w:rPr>
        <w:lastRenderedPageBreak/>
        <w:t>Інформація</w:t>
      </w:r>
      <w:r w:rsidRPr="003E7A25">
        <w:rPr>
          <w:rFonts w:cs="Times New Roman"/>
          <w:spacing w:val="-3"/>
          <w:szCs w:val="28"/>
        </w:rPr>
        <w:t xml:space="preserve"> </w:t>
      </w:r>
      <w:r w:rsidRPr="003E7A25">
        <w:rPr>
          <w:rFonts w:cs="Times New Roman"/>
          <w:szCs w:val="28"/>
        </w:rPr>
        <w:t>щодо</w:t>
      </w:r>
      <w:r w:rsidRPr="003E7A25">
        <w:rPr>
          <w:rFonts w:cs="Times New Roman"/>
          <w:spacing w:val="-3"/>
          <w:szCs w:val="28"/>
        </w:rPr>
        <w:t xml:space="preserve"> </w:t>
      </w:r>
      <w:r w:rsidRPr="003E7A25">
        <w:rPr>
          <w:rFonts w:cs="Times New Roman"/>
          <w:szCs w:val="28"/>
        </w:rPr>
        <w:t>договірних</w:t>
      </w:r>
      <w:r w:rsidRPr="003E7A25">
        <w:rPr>
          <w:rFonts w:cs="Times New Roman"/>
          <w:spacing w:val="-4"/>
          <w:szCs w:val="28"/>
        </w:rPr>
        <w:t xml:space="preserve"> </w:t>
      </w:r>
      <w:r w:rsidRPr="003E7A25">
        <w:rPr>
          <w:rFonts w:cs="Times New Roman"/>
          <w:szCs w:val="28"/>
        </w:rPr>
        <w:t>відносин</w:t>
      </w:r>
      <w:r w:rsidRPr="003E7A25">
        <w:rPr>
          <w:rFonts w:cs="Times New Roman"/>
          <w:spacing w:val="-4"/>
          <w:szCs w:val="28"/>
        </w:rPr>
        <w:t xml:space="preserve"> </w:t>
      </w:r>
      <w:r w:rsidRPr="003E7A25">
        <w:rPr>
          <w:rFonts w:cs="Times New Roman"/>
          <w:szCs w:val="28"/>
        </w:rPr>
        <w:t>зі</w:t>
      </w:r>
      <w:r w:rsidRPr="003E7A25">
        <w:rPr>
          <w:rFonts w:cs="Times New Roman"/>
          <w:spacing w:val="-3"/>
          <w:szCs w:val="28"/>
        </w:rPr>
        <w:t xml:space="preserve"> </w:t>
      </w:r>
      <w:r w:rsidRPr="003E7A25">
        <w:rPr>
          <w:rFonts w:cs="Times New Roman"/>
          <w:szCs w:val="28"/>
        </w:rPr>
        <w:t>страховиком</w:t>
      </w:r>
      <w:r w:rsidR="0042070E">
        <w:rPr>
          <w:rFonts w:cs="Times New Roman"/>
          <w:szCs w:val="28"/>
          <w:vertAlign w:val="superscript"/>
        </w:rPr>
        <w:t>1</w:t>
      </w:r>
      <w:r w:rsidRPr="003E7A25">
        <w:rPr>
          <w:rFonts w:cs="Times New Roman"/>
          <w:szCs w:val="28"/>
        </w:rPr>
        <w:t>,</w:t>
      </w:r>
      <w:r w:rsidRPr="003E7A25">
        <w:rPr>
          <w:rFonts w:cs="Times New Roman"/>
          <w:spacing w:val="-3"/>
          <w:szCs w:val="28"/>
        </w:rPr>
        <w:t xml:space="preserve"> </w:t>
      </w:r>
      <w:r w:rsidRPr="003E7A25">
        <w:rPr>
          <w:rFonts w:cs="Times New Roman"/>
          <w:szCs w:val="28"/>
        </w:rPr>
        <w:t>кредитною</w:t>
      </w:r>
      <w:r w:rsidRPr="003E7A25">
        <w:rPr>
          <w:rFonts w:cs="Times New Roman"/>
          <w:spacing w:val="-3"/>
          <w:szCs w:val="28"/>
        </w:rPr>
        <w:t xml:space="preserve"> </w:t>
      </w:r>
      <w:r w:rsidRPr="003E7A25">
        <w:rPr>
          <w:rFonts w:cs="Times New Roman"/>
          <w:szCs w:val="28"/>
        </w:rPr>
        <w:t>спілкою</w:t>
      </w:r>
      <w:r w:rsidR="0042070E">
        <w:rPr>
          <w:rFonts w:cs="Times New Roman"/>
          <w:szCs w:val="28"/>
          <w:vertAlign w:val="superscript"/>
        </w:rPr>
        <w:t xml:space="preserve">1 </w:t>
      </w:r>
      <w:r w:rsidRPr="003E7A25">
        <w:rPr>
          <w:rFonts w:cs="Times New Roman"/>
          <w:szCs w:val="28"/>
        </w:rPr>
        <w:t>близьких</w:t>
      </w:r>
      <w:r w:rsidRPr="003E7A25">
        <w:rPr>
          <w:rFonts w:cs="Times New Roman"/>
          <w:spacing w:val="-3"/>
          <w:szCs w:val="28"/>
        </w:rPr>
        <w:t xml:space="preserve"> </w:t>
      </w:r>
      <w:r w:rsidRPr="003E7A25">
        <w:rPr>
          <w:rFonts w:cs="Times New Roman"/>
          <w:szCs w:val="28"/>
        </w:rPr>
        <w:t>родичів</w:t>
      </w:r>
      <w:r w:rsidRPr="003E7A25">
        <w:rPr>
          <w:rFonts w:cs="Times New Roman"/>
          <w:spacing w:val="-3"/>
          <w:szCs w:val="28"/>
        </w:rPr>
        <w:t xml:space="preserve"> </w:t>
      </w:r>
      <w:r w:rsidRPr="003E7A25">
        <w:rPr>
          <w:rFonts w:cs="Times New Roman"/>
          <w:szCs w:val="28"/>
        </w:rPr>
        <w:t>особи,</w:t>
      </w:r>
      <w:r w:rsidRPr="003E7A25">
        <w:rPr>
          <w:rFonts w:cs="Times New Roman"/>
          <w:spacing w:val="-3"/>
          <w:szCs w:val="28"/>
        </w:rPr>
        <w:t xml:space="preserve"> </w:t>
      </w:r>
      <w:r w:rsidRPr="003E7A25">
        <w:rPr>
          <w:rFonts w:cs="Times New Roman"/>
          <w:szCs w:val="28"/>
        </w:rPr>
        <w:t>яка</w:t>
      </w:r>
      <w:r w:rsidRPr="003E7A25">
        <w:rPr>
          <w:rFonts w:cs="Times New Roman"/>
          <w:spacing w:val="-4"/>
          <w:szCs w:val="28"/>
        </w:rPr>
        <w:t xml:space="preserve"> </w:t>
      </w:r>
      <w:r w:rsidRPr="003E7A25">
        <w:rPr>
          <w:rFonts w:cs="Times New Roman"/>
          <w:szCs w:val="28"/>
        </w:rPr>
        <w:t xml:space="preserve">подає </w:t>
      </w:r>
      <w:r w:rsidRPr="003E7A25">
        <w:rPr>
          <w:rFonts w:cs="Times New Roman"/>
          <w:spacing w:val="-2"/>
          <w:szCs w:val="28"/>
        </w:rPr>
        <w:t>декларацію</w:t>
      </w:r>
    </w:p>
    <w:p w14:paraId="500338D2" w14:textId="77777777" w:rsidR="005B0EEE" w:rsidRPr="003E7A25" w:rsidRDefault="005B0EEE" w:rsidP="005B0EEE">
      <w:pPr>
        <w:pStyle w:val="a5"/>
        <w:rPr>
          <w:sz w:val="28"/>
          <w:szCs w:val="28"/>
          <w:lang w:val="uk-UA"/>
        </w:rPr>
      </w:pPr>
    </w:p>
    <w:p w14:paraId="26A7A170" w14:textId="0F1CB9AC" w:rsidR="005B0EEE" w:rsidRPr="003E7A25" w:rsidRDefault="00C372DA" w:rsidP="00C372DA">
      <w:pPr>
        <w:pStyle w:val="a5"/>
        <w:ind w:right="253"/>
        <w:jc w:val="right"/>
        <w:rPr>
          <w:sz w:val="28"/>
          <w:szCs w:val="28"/>
          <w:lang w:val="uk-UA"/>
        </w:rPr>
      </w:pPr>
      <w:r>
        <w:rPr>
          <w:sz w:val="28"/>
          <w:szCs w:val="28"/>
          <w:lang w:val="uk-UA"/>
        </w:rPr>
        <w:t xml:space="preserve">      </w:t>
      </w:r>
      <w:r w:rsidR="005B0EEE" w:rsidRPr="003E7A25">
        <w:rPr>
          <w:sz w:val="28"/>
          <w:szCs w:val="28"/>
          <w:lang w:val="uk-UA"/>
        </w:rPr>
        <w:t>Таблиця</w:t>
      </w:r>
      <w:r w:rsidR="005B0EEE" w:rsidRPr="003E7A25">
        <w:rPr>
          <w:spacing w:val="-3"/>
          <w:sz w:val="28"/>
          <w:szCs w:val="28"/>
          <w:lang w:val="uk-UA"/>
        </w:rPr>
        <w:t xml:space="preserve"> </w:t>
      </w:r>
      <w:r w:rsidR="005B0EEE" w:rsidRPr="003E7A25">
        <w:rPr>
          <w:spacing w:val="-10"/>
          <w:sz w:val="28"/>
          <w:szCs w:val="28"/>
          <w:lang w:val="uk-UA"/>
        </w:rPr>
        <w:t>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
        <w:gridCol w:w="2022"/>
        <w:gridCol w:w="2022"/>
        <w:gridCol w:w="2024"/>
        <w:gridCol w:w="2021"/>
        <w:gridCol w:w="2024"/>
        <w:gridCol w:w="2021"/>
        <w:gridCol w:w="1747"/>
      </w:tblGrid>
      <w:tr w:rsidR="005B0EEE" w:rsidRPr="003E7A25" w14:paraId="0AD8C189" w14:textId="77777777" w:rsidTr="00C372DA">
        <w:trPr>
          <w:trHeight w:val="1931"/>
        </w:trPr>
        <w:tc>
          <w:tcPr>
            <w:tcW w:w="233" w:type="pct"/>
          </w:tcPr>
          <w:p w14:paraId="07E914AA" w14:textId="77777777" w:rsidR="005B0EEE" w:rsidRPr="003E7A25" w:rsidRDefault="005B0EEE" w:rsidP="00AC1E66">
            <w:pPr>
              <w:pStyle w:val="TableParagraph"/>
              <w:ind w:left="164" w:right="150" w:firstLine="12"/>
              <w:rPr>
                <w:rFonts w:ascii="Times New Roman" w:hAnsi="Times New Roman" w:cs="Times New Roman"/>
                <w:sz w:val="28"/>
                <w:szCs w:val="28"/>
                <w:lang w:val="uk-UA"/>
              </w:rPr>
            </w:pPr>
            <w:r w:rsidRPr="003E7A25">
              <w:rPr>
                <w:rFonts w:ascii="Times New Roman" w:hAnsi="Times New Roman" w:cs="Times New Roman"/>
                <w:spacing w:val="-10"/>
                <w:sz w:val="28"/>
                <w:szCs w:val="28"/>
                <w:lang w:val="uk-UA"/>
              </w:rPr>
              <w:t xml:space="preserve">№ </w:t>
            </w:r>
            <w:r w:rsidRPr="003E7A25">
              <w:rPr>
                <w:rFonts w:ascii="Times New Roman" w:hAnsi="Times New Roman" w:cs="Times New Roman"/>
                <w:spacing w:val="-5"/>
                <w:sz w:val="28"/>
                <w:szCs w:val="28"/>
                <w:lang w:val="uk-UA"/>
              </w:rPr>
              <w:t>з/п</w:t>
            </w:r>
          </w:p>
        </w:tc>
        <w:tc>
          <w:tcPr>
            <w:tcW w:w="694" w:type="pct"/>
          </w:tcPr>
          <w:p w14:paraId="13CA8278" w14:textId="77777777" w:rsidR="005B0EEE" w:rsidRPr="003E7A25" w:rsidRDefault="005B0EEE" w:rsidP="00AC1E66">
            <w:pPr>
              <w:pStyle w:val="TableParagraph"/>
              <w:ind w:left="216" w:right="210" w:hanging="1"/>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виникнення зобов’язання</w:t>
            </w:r>
          </w:p>
        </w:tc>
        <w:tc>
          <w:tcPr>
            <w:tcW w:w="694" w:type="pct"/>
          </w:tcPr>
          <w:p w14:paraId="5AFBFEB9" w14:textId="77777777" w:rsidR="005B0EEE" w:rsidRPr="003E7A25" w:rsidRDefault="005B0EEE" w:rsidP="00AC1E66">
            <w:pPr>
              <w:pStyle w:val="TableParagraph"/>
              <w:ind w:left="219" w:right="207" w:hanging="1"/>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припинення зобов’язання</w:t>
            </w:r>
          </w:p>
        </w:tc>
        <w:tc>
          <w:tcPr>
            <w:tcW w:w="695" w:type="pct"/>
          </w:tcPr>
          <w:p w14:paraId="1067E3D7" w14:textId="77777777" w:rsidR="005B0EEE" w:rsidRPr="003E7A25" w:rsidRDefault="005B0EEE" w:rsidP="00AC1E66">
            <w:pPr>
              <w:pStyle w:val="TableParagraph"/>
              <w:ind w:left="201" w:firstLine="494"/>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Дата </w:t>
            </w:r>
            <w:r w:rsidRPr="003E7A25">
              <w:rPr>
                <w:rFonts w:ascii="Times New Roman" w:hAnsi="Times New Roman" w:cs="Times New Roman"/>
                <w:spacing w:val="-2"/>
                <w:sz w:val="28"/>
                <w:szCs w:val="28"/>
                <w:lang w:val="uk-UA"/>
              </w:rPr>
              <w:t>невиконання зобов’язання</w:t>
            </w:r>
          </w:p>
        </w:tc>
        <w:tc>
          <w:tcPr>
            <w:tcW w:w="694" w:type="pct"/>
          </w:tcPr>
          <w:p w14:paraId="7C9C6068" w14:textId="77777777" w:rsidR="005B0EEE" w:rsidRPr="003E7A25" w:rsidRDefault="005B0EEE" w:rsidP="00AC1E66">
            <w:pPr>
              <w:pStyle w:val="TableParagraph"/>
              <w:ind w:left="219" w:firstLine="462"/>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Опис </w:t>
            </w:r>
            <w:r w:rsidRPr="003E7A25">
              <w:rPr>
                <w:rFonts w:ascii="Times New Roman" w:hAnsi="Times New Roman" w:cs="Times New Roman"/>
                <w:spacing w:val="-2"/>
                <w:sz w:val="28"/>
                <w:szCs w:val="28"/>
                <w:lang w:val="uk-UA"/>
              </w:rPr>
              <w:t>зобов’язання</w:t>
            </w:r>
          </w:p>
        </w:tc>
        <w:tc>
          <w:tcPr>
            <w:tcW w:w="695" w:type="pct"/>
          </w:tcPr>
          <w:p w14:paraId="162B638E" w14:textId="70B81751" w:rsidR="005B0EEE" w:rsidRPr="003E7A25" w:rsidRDefault="005B0EEE" w:rsidP="00AC1E66">
            <w:pPr>
              <w:pStyle w:val="TableParagraph"/>
              <w:ind w:left="119" w:right="107"/>
              <w:jc w:val="center"/>
              <w:rPr>
                <w:rFonts w:ascii="Times New Roman" w:hAnsi="Times New Roman" w:cs="Times New Roman"/>
                <w:sz w:val="28"/>
                <w:szCs w:val="28"/>
                <w:lang w:val="uk-UA"/>
              </w:rPr>
            </w:pPr>
            <w:r w:rsidRPr="003E7A25">
              <w:rPr>
                <w:rFonts w:ascii="Times New Roman" w:hAnsi="Times New Roman" w:cs="Times New Roman"/>
                <w:spacing w:val="-2"/>
                <w:sz w:val="28"/>
                <w:szCs w:val="28"/>
                <w:lang w:val="uk-UA"/>
              </w:rPr>
              <w:t>Найменування страховика</w:t>
            </w:r>
            <w:r w:rsidR="004435C6" w:rsidRPr="004435C6">
              <w:rPr>
                <w:rFonts w:ascii="Times New Roman" w:hAnsi="Times New Roman" w:cs="Times New Roman"/>
                <w:spacing w:val="-2"/>
                <w:sz w:val="28"/>
                <w:szCs w:val="28"/>
                <w:vertAlign w:val="superscript"/>
                <w:lang w:val="uk-UA"/>
              </w:rPr>
              <w:t>1</w:t>
            </w:r>
            <w:r w:rsidRPr="003E7A25">
              <w:rPr>
                <w:rFonts w:ascii="Times New Roman" w:hAnsi="Times New Roman" w:cs="Times New Roman"/>
                <w:spacing w:val="-2"/>
                <w:sz w:val="28"/>
                <w:szCs w:val="28"/>
                <w:lang w:val="uk-UA"/>
              </w:rPr>
              <w:t>, кредитної спілки</w:t>
            </w:r>
            <w:r w:rsidR="004435C6" w:rsidRPr="004435C6">
              <w:rPr>
                <w:rFonts w:ascii="Times New Roman" w:hAnsi="Times New Roman" w:cs="Times New Roman"/>
                <w:spacing w:val="-2"/>
                <w:sz w:val="28"/>
                <w:szCs w:val="28"/>
                <w:vertAlign w:val="superscript"/>
                <w:lang w:val="uk-UA"/>
              </w:rPr>
              <w:t>1</w:t>
            </w:r>
          </w:p>
        </w:tc>
        <w:tc>
          <w:tcPr>
            <w:tcW w:w="694" w:type="pct"/>
          </w:tcPr>
          <w:p w14:paraId="1996F61C" w14:textId="77777777" w:rsidR="005B0EEE" w:rsidRPr="003E7A25" w:rsidRDefault="005B0EEE" w:rsidP="00AC1E66">
            <w:pPr>
              <w:pStyle w:val="TableParagraph"/>
              <w:spacing w:line="320" w:lineRule="atLeast"/>
              <w:ind w:left="219" w:right="207"/>
              <w:jc w:val="center"/>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Стан </w:t>
            </w:r>
            <w:r w:rsidRPr="003E7A25">
              <w:rPr>
                <w:rFonts w:ascii="Times New Roman" w:hAnsi="Times New Roman" w:cs="Times New Roman"/>
                <w:spacing w:val="-2"/>
                <w:sz w:val="28"/>
                <w:szCs w:val="28"/>
                <w:lang w:val="uk-UA"/>
              </w:rPr>
              <w:t>зобов’язання (діє, припинено, примусове стягнення)</w:t>
            </w:r>
          </w:p>
        </w:tc>
        <w:tc>
          <w:tcPr>
            <w:tcW w:w="600" w:type="pct"/>
          </w:tcPr>
          <w:p w14:paraId="4F6C5A80" w14:textId="77777777" w:rsidR="005B0EEE" w:rsidRPr="003E7A25" w:rsidRDefault="005B0EEE" w:rsidP="00BE4C48">
            <w:pPr>
              <w:pStyle w:val="TableParagraph"/>
              <w:ind w:left="91" w:firstLine="554"/>
              <w:rPr>
                <w:rFonts w:ascii="Times New Roman" w:hAnsi="Times New Roman" w:cs="Times New Roman"/>
                <w:sz w:val="28"/>
                <w:szCs w:val="28"/>
                <w:lang w:val="uk-UA"/>
              </w:rPr>
            </w:pPr>
            <w:r w:rsidRPr="003E7A25">
              <w:rPr>
                <w:rFonts w:ascii="Times New Roman" w:hAnsi="Times New Roman" w:cs="Times New Roman"/>
                <w:spacing w:val="-4"/>
                <w:sz w:val="28"/>
                <w:szCs w:val="28"/>
                <w:lang w:val="uk-UA"/>
              </w:rPr>
              <w:t xml:space="preserve">Сума </w:t>
            </w:r>
            <w:r w:rsidRPr="003E7A25">
              <w:rPr>
                <w:rFonts w:ascii="Times New Roman" w:hAnsi="Times New Roman" w:cs="Times New Roman"/>
                <w:spacing w:val="-2"/>
                <w:sz w:val="28"/>
                <w:szCs w:val="28"/>
                <w:lang w:val="uk-UA"/>
              </w:rPr>
              <w:t>зобов’язання</w:t>
            </w:r>
          </w:p>
        </w:tc>
      </w:tr>
      <w:tr w:rsidR="005B0EEE" w:rsidRPr="003E7A25" w14:paraId="2B4510B0" w14:textId="77777777" w:rsidTr="00C372DA">
        <w:trPr>
          <w:trHeight w:val="321"/>
        </w:trPr>
        <w:tc>
          <w:tcPr>
            <w:tcW w:w="233" w:type="pct"/>
          </w:tcPr>
          <w:p w14:paraId="388560DD"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694" w:type="pct"/>
          </w:tcPr>
          <w:p w14:paraId="6FE1CBAF" w14:textId="77777777" w:rsidR="005B0EEE" w:rsidRPr="003E7A25" w:rsidRDefault="005B0EEE" w:rsidP="00AC1E66">
            <w:pPr>
              <w:pStyle w:val="TableParagraph"/>
              <w:spacing w:line="302" w:lineRule="exact"/>
              <w:ind w:left="3"/>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694" w:type="pct"/>
          </w:tcPr>
          <w:p w14:paraId="444FEAC4"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3</w:t>
            </w:r>
          </w:p>
        </w:tc>
        <w:tc>
          <w:tcPr>
            <w:tcW w:w="695" w:type="pct"/>
          </w:tcPr>
          <w:p w14:paraId="48EE3426" w14:textId="77777777" w:rsidR="005B0EEE" w:rsidRPr="003E7A25" w:rsidRDefault="005B0EEE" w:rsidP="00AC1E66">
            <w:pPr>
              <w:pStyle w:val="TableParagraph"/>
              <w:spacing w:line="302" w:lineRule="exact"/>
              <w:ind w:right="26"/>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4</w:t>
            </w:r>
          </w:p>
        </w:tc>
        <w:tc>
          <w:tcPr>
            <w:tcW w:w="694" w:type="pct"/>
          </w:tcPr>
          <w:p w14:paraId="75537290"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5</w:t>
            </w:r>
          </w:p>
        </w:tc>
        <w:tc>
          <w:tcPr>
            <w:tcW w:w="695" w:type="pct"/>
          </w:tcPr>
          <w:p w14:paraId="1D5EF992"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6</w:t>
            </w:r>
          </w:p>
        </w:tc>
        <w:tc>
          <w:tcPr>
            <w:tcW w:w="694" w:type="pct"/>
          </w:tcPr>
          <w:p w14:paraId="5F99283C"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7</w:t>
            </w:r>
          </w:p>
        </w:tc>
        <w:tc>
          <w:tcPr>
            <w:tcW w:w="600" w:type="pct"/>
          </w:tcPr>
          <w:p w14:paraId="11A9699B"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8</w:t>
            </w:r>
          </w:p>
        </w:tc>
      </w:tr>
      <w:tr w:rsidR="005B0EEE" w:rsidRPr="003E7A25" w14:paraId="0C587B83" w14:textId="77777777" w:rsidTr="00C372DA">
        <w:trPr>
          <w:trHeight w:val="321"/>
        </w:trPr>
        <w:tc>
          <w:tcPr>
            <w:tcW w:w="233" w:type="pct"/>
          </w:tcPr>
          <w:p w14:paraId="139DFE51"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1</w:t>
            </w:r>
          </w:p>
        </w:tc>
        <w:tc>
          <w:tcPr>
            <w:tcW w:w="694" w:type="pct"/>
          </w:tcPr>
          <w:p w14:paraId="2F321CC1"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3085DBDA" w14:textId="77777777" w:rsidR="005B0EEE" w:rsidRPr="003E7A25" w:rsidRDefault="005B0EEE" w:rsidP="00AC1E66">
            <w:pPr>
              <w:pStyle w:val="TableParagraph"/>
              <w:rPr>
                <w:rFonts w:ascii="Times New Roman" w:hAnsi="Times New Roman" w:cs="Times New Roman"/>
                <w:sz w:val="28"/>
                <w:szCs w:val="28"/>
                <w:lang w:val="uk-UA"/>
              </w:rPr>
            </w:pPr>
          </w:p>
        </w:tc>
        <w:tc>
          <w:tcPr>
            <w:tcW w:w="695" w:type="pct"/>
          </w:tcPr>
          <w:p w14:paraId="1A4FF577"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0888A3B6" w14:textId="77777777" w:rsidR="005B0EEE" w:rsidRPr="003E7A25" w:rsidRDefault="005B0EEE" w:rsidP="00AC1E66">
            <w:pPr>
              <w:pStyle w:val="TableParagraph"/>
              <w:rPr>
                <w:rFonts w:ascii="Times New Roman" w:hAnsi="Times New Roman" w:cs="Times New Roman"/>
                <w:sz w:val="28"/>
                <w:szCs w:val="28"/>
                <w:lang w:val="uk-UA"/>
              </w:rPr>
            </w:pPr>
          </w:p>
        </w:tc>
        <w:tc>
          <w:tcPr>
            <w:tcW w:w="695" w:type="pct"/>
          </w:tcPr>
          <w:p w14:paraId="7CFD298C"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172FD50D" w14:textId="77777777" w:rsidR="005B0EEE" w:rsidRPr="003E7A25" w:rsidRDefault="005B0EEE" w:rsidP="00AC1E66">
            <w:pPr>
              <w:pStyle w:val="TableParagraph"/>
              <w:rPr>
                <w:rFonts w:ascii="Times New Roman" w:hAnsi="Times New Roman" w:cs="Times New Roman"/>
                <w:sz w:val="28"/>
                <w:szCs w:val="28"/>
                <w:lang w:val="uk-UA"/>
              </w:rPr>
            </w:pPr>
          </w:p>
        </w:tc>
        <w:tc>
          <w:tcPr>
            <w:tcW w:w="600" w:type="pct"/>
          </w:tcPr>
          <w:p w14:paraId="210D0A7F" w14:textId="77777777" w:rsidR="005B0EEE" w:rsidRPr="003E7A25" w:rsidRDefault="005B0EEE" w:rsidP="00AC1E66">
            <w:pPr>
              <w:pStyle w:val="TableParagraph"/>
              <w:rPr>
                <w:rFonts w:ascii="Times New Roman" w:hAnsi="Times New Roman" w:cs="Times New Roman"/>
                <w:sz w:val="28"/>
                <w:szCs w:val="28"/>
                <w:lang w:val="uk-UA"/>
              </w:rPr>
            </w:pPr>
          </w:p>
        </w:tc>
      </w:tr>
      <w:tr w:rsidR="005B0EEE" w:rsidRPr="003E7A25" w14:paraId="40EBF406" w14:textId="77777777" w:rsidTr="00C372DA">
        <w:trPr>
          <w:trHeight w:val="321"/>
        </w:trPr>
        <w:tc>
          <w:tcPr>
            <w:tcW w:w="233" w:type="pct"/>
          </w:tcPr>
          <w:p w14:paraId="39870E1B" w14:textId="77777777" w:rsidR="005B0EEE" w:rsidRPr="003E7A25" w:rsidRDefault="005B0EEE" w:rsidP="00AC1E66">
            <w:pPr>
              <w:pStyle w:val="TableParagraph"/>
              <w:spacing w:line="302" w:lineRule="exact"/>
              <w:ind w:left="9"/>
              <w:jc w:val="center"/>
              <w:rPr>
                <w:rFonts w:ascii="Times New Roman" w:hAnsi="Times New Roman" w:cs="Times New Roman"/>
                <w:sz w:val="28"/>
                <w:szCs w:val="28"/>
                <w:lang w:val="uk-UA"/>
              </w:rPr>
            </w:pPr>
            <w:r w:rsidRPr="003E7A25">
              <w:rPr>
                <w:rFonts w:ascii="Times New Roman" w:hAnsi="Times New Roman" w:cs="Times New Roman"/>
                <w:sz w:val="28"/>
                <w:szCs w:val="28"/>
                <w:lang w:val="uk-UA"/>
              </w:rPr>
              <w:t>2</w:t>
            </w:r>
          </w:p>
        </w:tc>
        <w:tc>
          <w:tcPr>
            <w:tcW w:w="694" w:type="pct"/>
          </w:tcPr>
          <w:p w14:paraId="0D350085"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4561B892" w14:textId="77777777" w:rsidR="005B0EEE" w:rsidRPr="003E7A25" w:rsidRDefault="005B0EEE" w:rsidP="00AC1E66">
            <w:pPr>
              <w:pStyle w:val="TableParagraph"/>
              <w:rPr>
                <w:rFonts w:ascii="Times New Roman" w:hAnsi="Times New Roman" w:cs="Times New Roman"/>
                <w:sz w:val="28"/>
                <w:szCs w:val="28"/>
                <w:lang w:val="uk-UA"/>
              </w:rPr>
            </w:pPr>
          </w:p>
        </w:tc>
        <w:tc>
          <w:tcPr>
            <w:tcW w:w="695" w:type="pct"/>
          </w:tcPr>
          <w:p w14:paraId="50F2931A"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05023307" w14:textId="77777777" w:rsidR="005B0EEE" w:rsidRPr="003E7A25" w:rsidRDefault="005B0EEE" w:rsidP="00AC1E66">
            <w:pPr>
              <w:pStyle w:val="TableParagraph"/>
              <w:rPr>
                <w:rFonts w:ascii="Times New Roman" w:hAnsi="Times New Roman" w:cs="Times New Roman"/>
                <w:sz w:val="28"/>
                <w:szCs w:val="28"/>
                <w:lang w:val="uk-UA"/>
              </w:rPr>
            </w:pPr>
          </w:p>
        </w:tc>
        <w:tc>
          <w:tcPr>
            <w:tcW w:w="695" w:type="pct"/>
          </w:tcPr>
          <w:p w14:paraId="406C3A35" w14:textId="77777777" w:rsidR="005B0EEE" w:rsidRPr="003E7A25" w:rsidRDefault="005B0EEE" w:rsidP="00AC1E66">
            <w:pPr>
              <w:pStyle w:val="TableParagraph"/>
              <w:rPr>
                <w:rFonts w:ascii="Times New Roman" w:hAnsi="Times New Roman" w:cs="Times New Roman"/>
                <w:sz w:val="28"/>
                <w:szCs w:val="28"/>
                <w:lang w:val="uk-UA"/>
              </w:rPr>
            </w:pPr>
          </w:p>
        </w:tc>
        <w:tc>
          <w:tcPr>
            <w:tcW w:w="694" w:type="pct"/>
          </w:tcPr>
          <w:p w14:paraId="1301D29B" w14:textId="77777777" w:rsidR="005B0EEE" w:rsidRPr="003E7A25" w:rsidRDefault="005B0EEE" w:rsidP="00AC1E66">
            <w:pPr>
              <w:pStyle w:val="TableParagraph"/>
              <w:rPr>
                <w:rFonts w:ascii="Times New Roman" w:hAnsi="Times New Roman" w:cs="Times New Roman"/>
                <w:sz w:val="28"/>
                <w:szCs w:val="28"/>
                <w:lang w:val="uk-UA"/>
              </w:rPr>
            </w:pPr>
          </w:p>
        </w:tc>
        <w:tc>
          <w:tcPr>
            <w:tcW w:w="600" w:type="pct"/>
          </w:tcPr>
          <w:p w14:paraId="47F9457F" w14:textId="77777777" w:rsidR="005B0EEE" w:rsidRPr="003E7A25" w:rsidRDefault="005B0EEE" w:rsidP="00AC1E66">
            <w:pPr>
              <w:pStyle w:val="TableParagraph"/>
              <w:rPr>
                <w:rFonts w:ascii="Times New Roman" w:hAnsi="Times New Roman" w:cs="Times New Roman"/>
                <w:sz w:val="28"/>
                <w:szCs w:val="28"/>
                <w:lang w:val="uk-UA"/>
              </w:rPr>
            </w:pPr>
          </w:p>
        </w:tc>
      </w:tr>
    </w:tbl>
    <w:p w14:paraId="36FD70AF" w14:textId="77777777" w:rsidR="005B0EEE" w:rsidRPr="003E7A25" w:rsidRDefault="005B0EEE" w:rsidP="005B0EEE">
      <w:pPr>
        <w:pStyle w:val="a5"/>
        <w:spacing w:before="3"/>
        <w:rPr>
          <w:sz w:val="28"/>
          <w:szCs w:val="28"/>
          <w:lang w:val="uk-UA"/>
        </w:rPr>
      </w:pPr>
    </w:p>
    <w:p w14:paraId="33D8AFA2" w14:textId="3997E80F" w:rsidR="005B0EEE" w:rsidRPr="003E7A25" w:rsidRDefault="005B0EEE" w:rsidP="001105DC">
      <w:pPr>
        <w:pStyle w:val="affc"/>
        <w:widowControl w:val="0"/>
        <w:numPr>
          <w:ilvl w:val="0"/>
          <w:numId w:val="41"/>
        </w:numPr>
        <w:tabs>
          <w:tab w:val="left" w:pos="1211"/>
        </w:tabs>
        <w:autoSpaceDE w:val="0"/>
        <w:autoSpaceDN w:val="0"/>
        <w:spacing w:before="1" w:after="0" w:line="240" w:lineRule="auto"/>
        <w:ind w:left="0" w:right="-31" w:firstLine="0"/>
        <w:contextualSpacing w:val="0"/>
        <w:jc w:val="center"/>
        <w:rPr>
          <w:rFonts w:cs="Times New Roman"/>
          <w:szCs w:val="28"/>
        </w:rPr>
      </w:pPr>
      <w:r w:rsidRPr="003E7A25">
        <w:rPr>
          <w:rFonts w:cs="Times New Roman"/>
          <w:szCs w:val="28"/>
        </w:rPr>
        <w:t>Інші</w:t>
      </w:r>
      <w:r w:rsidRPr="003E7A25">
        <w:rPr>
          <w:rFonts w:cs="Times New Roman"/>
          <w:spacing w:val="-4"/>
          <w:szCs w:val="28"/>
        </w:rPr>
        <w:t xml:space="preserve"> </w:t>
      </w:r>
      <w:r w:rsidRPr="003E7A25">
        <w:rPr>
          <w:rFonts w:cs="Times New Roman"/>
          <w:szCs w:val="28"/>
        </w:rPr>
        <w:t>обставини,</w:t>
      </w:r>
      <w:r w:rsidRPr="003E7A25">
        <w:rPr>
          <w:rFonts w:cs="Times New Roman"/>
          <w:spacing w:val="-4"/>
          <w:szCs w:val="28"/>
        </w:rPr>
        <w:t xml:space="preserve"> </w:t>
      </w:r>
      <w:r w:rsidRPr="003E7A25">
        <w:rPr>
          <w:rFonts w:cs="Times New Roman"/>
          <w:szCs w:val="28"/>
        </w:rPr>
        <w:t>що</w:t>
      </w:r>
      <w:r w:rsidRPr="003E7A25">
        <w:rPr>
          <w:rFonts w:cs="Times New Roman"/>
          <w:spacing w:val="-4"/>
          <w:szCs w:val="28"/>
        </w:rPr>
        <w:t xml:space="preserve"> </w:t>
      </w:r>
      <w:r w:rsidRPr="003E7A25">
        <w:rPr>
          <w:rFonts w:cs="Times New Roman"/>
          <w:szCs w:val="28"/>
        </w:rPr>
        <w:t>можуть</w:t>
      </w:r>
      <w:r w:rsidRPr="003E7A25">
        <w:rPr>
          <w:rFonts w:cs="Times New Roman"/>
          <w:spacing w:val="-4"/>
          <w:szCs w:val="28"/>
        </w:rPr>
        <w:t xml:space="preserve"> </w:t>
      </w:r>
      <w:r w:rsidRPr="003E7A25">
        <w:rPr>
          <w:rFonts w:cs="Times New Roman"/>
          <w:szCs w:val="28"/>
        </w:rPr>
        <w:t>перешкодити</w:t>
      </w:r>
      <w:r w:rsidRPr="003E7A25">
        <w:rPr>
          <w:rFonts w:cs="Times New Roman"/>
          <w:spacing w:val="-5"/>
          <w:szCs w:val="28"/>
        </w:rPr>
        <w:t xml:space="preserve"> </w:t>
      </w:r>
      <w:r w:rsidRPr="003E7A25">
        <w:rPr>
          <w:rFonts w:cs="Times New Roman"/>
          <w:szCs w:val="28"/>
        </w:rPr>
        <w:t>неупередженому</w:t>
      </w:r>
      <w:r w:rsidRPr="003E7A25">
        <w:rPr>
          <w:rFonts w:cs="Times New Roman"/>
          <w:spacing w:val="-4"/>
          <w:szCs w:val="28"/>
        </w:rPr>
        <w:t xml:space="preserve"> </w:t>
      </w:r>
      <w:r w:rsidRPr="003E7A25">
        <w:rPr>
          <w:rFonts w:cs="Times New Roman"/>
          <w:szCs w:val="28"/>
        </w:rPr>
        <w:t>виконанню</w:t>
      </w:r>
      <w:r w:rsidRPr="003E7A25">
        <w:rPr>
          <w:rFonts w:cs="Times New Roman"/>
          <w:spacing w:val="-5"/>
          <w:szCs w:val="28"/>
        </w:rPr>
        <w:t xml:space="preserve"> </w:t>
      </w:r>
      <w:r w:rsidRPr="003E7A25">
        <w:rPr>
          <w:rFonts w:cs="Times New Roman"/>
          <w:szCs w:val="28"/>
        </w:rPr>
        <w:t>покладених</w:t>
      </w:r>
      <w:r w:rsidRPr="003E7A25">
        <w:rPr>
          <w:rFonts w:cs="Times New Roman"/>
          <w:spacing w:val="-5"/>
          <w:szCs w:val="28"/>
        </w:rPr>
        <w:t xml:space="preserve"> </w:t>
      </w:r>
      <w:r w:rsidRPr="003E7A25">
        <w:rPr>
          <w:rFonts w:cs="Times New Roman"/>
          <w:szCs w:val="28"/>
        </w:rPr>
        <w:t>на</w:t>
      </w:r>
      <w:r w:rsidRPr="003E7A25">
        <w:rPr>
          <w:rFonts w:cs="Times New Roman"/>
          <w:spacing w:val="-5"/>
          <w:szCs w:val="28"/>
        </w:rPr>
        <w:t xml:space="preserve"> </w:t>
      </w:r>
      <w:r w:rsidRPr="003E7A25">
        <w:rPr>
          <w:rFonts w:cs="Times New Roman"/>
          <w:szCs w:val="28"/>
        </w:rPr>
        <w:t>особу,</w:t>
      </w:r>
      <w:r w:rsidRPr="003E7A25">
        <w:rPr>
          <w:rFonts w:cs="Times New Roman"/>
          <w:spacing w:val="-4"/>
          <w:szCs w:val="28"/>
        </w:rPr>
        <w:t xml:space="preserve"> </w:t>
      </w:r>
      <w:r w:rsidR="00BA7092">
        <w:rPr>
          <w:rFonts w:cs="Times New Roman"/>
          <w:szCs w:val="28"/>
        </w:rPr>
        <w:t>яка</w:t>
      </w:r>
      <w:r w:rsidR="00BA7092" w:rsidRPr="003E7A25">
        <w:rPr>
          <w:rFonts w:cs="Times New Roman"/>
          <w:spacing w:val="-4"/>
          <w:szCs w:val="28"/>
        </w:rPr>
        <w:t xml:space="preserve"> </w:t>
      </w:r>
      <w:r w:rsidRPr="003E7A25">
        <w:rPr>
          <w:rFonts w:cs="Times New Roman"/>
          <w:szCs w:val="28"/>
        </w:rPr>
        <w:t xml:space="preserve">подає декларацію, повноважень тимчасового адміністратора </w:t>
      </w:r>
      <w:r w:rsidR="00BA7092">
        <w:rPr>
          <w:rFonts w:cs="Times New Roman"/>
          <w:szCs w:val="28"/>
        </w:rPr>
        <w:t>в</w:t>
      </w:r>
      <w:r w:rsidR="00BA7092" w:rsidRPr="003E7A25">
        <w:rPr>
          <w:rFonts w:cs="Times New Roman"/>
          <w:szCs w:val="28"/>
        </w:rPr>
        <w:t xml:space="preserve"> </w:t>
      </w:r>
      <w:r w:rsidRPr="003E7A25">
        <w:rPr>
          <w:rFonts w:cs="Times New Roman"/>
          <w:szCs w:val="28"/>
        </w:rPr>
        <w:t>страховику</w:t>
      </w:r>
      <w:r w:rsidR="00CE237F" w:rsidRPr="00CE237F">
        <w:rPr>
          <w:rFonts w:cs="Times New Roman"/>
          <w:szCs w:val="28"/>
          <w:vertAlign w:val="superscript"/>
        </w:rPr>
        <w:t>1</w:t>
      </w:r>
      <w:r w:rsidRPr="003E7A25">
        <w:rPr>
          <w:rFonts w:cs="Times New Roman"/>
          <w:szCs w:val="28"/>
        </w:rPr>
        <w:t>, кредитній спілці</w:t>
      </w:r>
      <w:r w:rsidR="00CE237F" w:rsidRPr="00CE237F">
        <w:rPr>
          <w:rFonts w:cs="Times New Roman"/>
          <w:szCs w:val="28"/>
          <w:vertAlign w:val="superscript"/>
        </w:rPr>
        <w:t>1</w:t>
      </w:r>
    </w:p>
    <w:p w14:paraId="1AD6AD53" w14:textId="796577BD" w:rsidR="005B0EEE" w:rsidRPr="00264A46" w:rsidRDefault="009E6C07" w:rsidP="00782A05">
      <w:pPr>
        <w:pStyle w:val="a5"/>
        <w:numPr>
          <w:ilvl w:val="0"/>
          <w:numId w:val="44"/>
        </w:numPr>
        <w:spacing w:before="4"/>
        <w:ind w:left="0" w:firstLine="709"/>
        <w:rPr>
          <w:sz w:val="28"/>
          <w:szCs w:val="28"/>
          <w:lang w:val="uk-UA"/>
        </w:rPr>
      </w:pPr>
      <w:r>
        <w:rPr>
          <w:spacing w:val="-10"/>
          <w:lang w:val="uk-UA"/>
        </w:rPr>
        <w:t>______________________________________________________________________________________________</w:t>
      </w:r>
      <w:r w:rsidR="00782A05">
        <w:rPr>
          <w:spacing w:val="-10"/>
          <w:lang w:val="uk-UA"/>
        </w:rPr>
        <w:t>____________________________</w:t>
      </w:r>
      <w:r w:rsidR="005B0EEE" w:rsidRPr="003E7A25">
        <w:rPr>
          <w:spacing w:val="-10"/>
        </w:rPr>
        <w:t>.</w:t>
      </w:r>
    </w:p>
    <w:p w14:paraId="44AF908F" w14:textId="77777777" w:rsidR="00264A46" w:rsidRPr="008E2791" w:rsidRDefault="00264A46" w:rsidP="00264A46">
      <w:pPr>
        <w:pStyle w:val="a5"/>
        <w:spacing w:before="4"/>
        <w:ind w:left="709"/>
        <w:rPr>
          <w:sz w:val="28"/>
          <w:szCs w:val="28"/>
          <w:lang w:val="uk-UA"/>
        </w:rPr>
      </w:pPr>
    </w:p>
    <w:p w14:paraId="38C409F7" w14:textId="77777777" w:rsidR="005B0EEE" w:rsidRPr="003E7A25" w:rsidRDefault="005B0EEE" w:rsidP="001105DC">
      <w:pPr>
        <w:pStyle w:val="affc"/>
        <w:widowControl w:val="0"/>
        <w:numPr>
          <w:ilvl w:val="0"/>
          <w:numId w:val="41"/>
        </w:numPr>
        <w:autoSpaceDE w:val="0"/>
        <w:autoSpaceDN w:val="0"/>
        <w:spacing w:after="0" w:line="240" w:lineRule="auto"/>
        <w:ind w:left="0" w:firstLine="0"/>
        <w:contextualSpacing w:val="0"/>
        <w:jc w:val="center"/>
        <w:rPr>
          <w:rFonts w:cs="Times New Roman"/>
          <w:szCs w:val="28"/>
        </w:rPr>
      </w:pPr>
      <w:r w:rsidRPr="003E7A25">
        <w:rPr>
          <w:rFonts w:cs="Times New Roman"/>
          <w:szCs w:val="28"/>
        </w:rPr>
        <w:t>Судження</w:t>
      </w:r>
      <w:r w:rsidRPr="003E7A25">
        <w:rPr>
          <w:rFonts w:cs="Times New Roman"/>
          <w:spacing w:val="-4"/>
          <w:szCs w:val="28"/>
        </w:rPr>
        <w:t xml:space="preserve"> </w:t>
      </w:r>
      <w:r w:rsidRPr="003E7A25">
        <w:rPr>
          <w:rFonts w:cs="Times New Roman"/>
          <w:szCs w:val="28"/>
        </w:rPr>
        <w:t>стосовно</w:t>
      </w:r>
      <w:r w:rsidRPr="003E7A25">
        <w:rPr>
          <w:rFonts w:cs="Times New Roman"/>
          <w:spacing w:val="-1"/>
          <w:szCs w:val="28"/>
        </w:rPr>
        <w:t xml:space="preserve"> </w:t>
      </w:r>
      <w:r w:rsidRPr="003E7A25">
        <w:rPr>
          <w:rFonts w:cs="Times New Roman"/>
          <w:szCs w:val="28"/>
        </w:rPr>
        <w:t>інформації</w:t>
      </w:r>
      <w:r w:rsidRPr="003E7A25">
        <w:rPr>
          <w:rFonts w:cs="Times New Roman"/>
          <w:spacing w:val="-3"/>
          <w:szCs w:val="28"/>
        </w:rPr>
        <w:t xml:space="preserve"> </w:t>
      </w:r>
      <w:r w:rsidRPr="003E7A25">
        <w:rPr>
          <w:rFonts w:cs="Times New Roman"/>
          <w:szCs w:val="28"/>
        </w:rPr>
        <w:t>та</w:t>
      </w:r>
      <w:r w:rsidRPr="003E7A25">
        <w:rPr>
          <w:rFonts w:cs="Times New Roman"/>
          <w:spacing w:val="-1"/>
          <w:szCs w:val="28"/>
        </w:rPr>
        <w:t xml:space="preserve"> </w:t>
      </w:r>
      <w:r w:rsidRPr="003E7A25">
        <w:rPr>
          <w:rFonts w:cs="Times New Roman"/>
          <w:szCs w:val="28"/>
        </w:rPr>
        <w:t>її</w:t>
      </w:r>
      <w:r w:rsidRPr="003E7A25">
        <w:rPr>
          <w:rFonts w:cs="Times New Roman"/>
          <w:spacing w:val="-2"/>
          <w:szCs w:val="28"/>
        </w:rPr>
        <w:t xml:space="preserve"> </w:t>
      </w:r>
      <w:r w:rsidRPr="003E7A25">
        <w:rPr>
          <w:rFonts w:cs="Times New Roman"/>
          <w:szCs w:val="28"/>
        </w:rPr>
        <w:t>впливу</w:t>
      </w:r>
      <w:r w:rsidRPr="003E7A25">
        <w:rPr>
          <w:rFonts w:cs="Times New Roman"/>
          <w:spacing w:val="-1"/>
          <w:szCs w:val="28"/>
        </w:rPr>
        <w:t xml:space="preserve"> </w:t>
      </w:r>
      <w:r w:rsidRPr="003E7A25">
        <w:rPr>
          <w:rFonts w:cs="Times New Roman"/>
          <w:szCs w:val="28"/>
        </w:rPr>
        <w:t>на</w:t>
      </w:r>
      <w:r w:rsidRPr="003E7A25">
        <w:rPr>
          <w:rFonts w:cs="Times New Roman"/>
          <w:spacing w:val="-3"/>
          <w:szCs w:val="28"/>
        </w:rPr>
        <w:t xml:space="preserve"> </w:t>
      </w:r>
      <w:r w:rsidRPr="003E7A25">
        <w:rPr>
          <w:rFonts w:cs="Times New Roman"/>
          <w:szCs w:val="28"/>
        </w:rPr>
        <w:t>неупередженість</w:t>
      </w:r>
      <w:r w:rsidRPr="003E7A25">
        <w:rPr>
          <w:rFonts w:cs="Times New Roman"/>
          <w:spacing w:val="-1"/>
          <w:szCs w:val="28"/>
        </w:rPr>
        <w:t xml:space="preserve"> </w:t>
      </w:r>
      <w:r w:rsidRPr="003E7A25">
        <w:rPr>
          <w:rFonts w:cs="Times New Roman"/>
          <w:szCs w:val="28"/>
        </w:rPr>
        <w:t>дій</w:t>
      </w:r>
      <w:r w:rsidRPr="003E7A25">
        <w:rPr>
          <w:rFonts w:cs="Times New Roman"/>
          <w:spacing w:val="-1"/>
          <w:szCs w:val="28"/>
        </w:rPr>
        <w:t xml:space="preserve"> </w:t>
      </w:r>
      <w:r w:rsidRPr="003E7A25">
        <w:rPr>
          <w:rFonts w:cs="Times New Roman"/>
          <w:spacing w:val="-2"/>
          <w:szCs w:val="28"/>
        </w:rPr>
        <w:t>особи</w:t>
      </w:r>
    </w:p>
    <w:p w14:paraId="53BF2724" w14:textId="77777777" w:rsidR="002920ED" w:rsidRDefault="005B0EEE" w:rsidP="00DD6E5F">
      <w:pPr>
        <w:pStyle w:val="affc"/>
        <w:widowControl w:val="0"/>
        <w:numPr>
          <w:ilvl w:val="0"/>
          <w:numId w:val="44"/>
        </w:numPr>
        <w:tabs>
          <w:tab w:val="left" w:pos="1070"/>
        </w:tabs>
        <w:autoSpaceDE w:val="0"/>
        <w:autoSpaceDN w:val="0"/>
        <w:spacing w:before="212" w:after="0" w:line="240" w:lineRule="auto"/>
        <w:ind w:left="121" w:right="146" w:firstLine="567"/>
        <w:contextualSpacing w:val="0"/>
        <w:rPr>
          <w:rFonts w:cs="Times New Roman"/>
          <w:szCs w:val="28"/>
        </w:rPr>
      </w:pPr>
      <w:r w:rsidRPr="002920ED">
        <w:rPr>
          <w:rFonts w:cs="Times New Roman"/>
          <w:szCs w:val="28"/>
        </w:rPr>
        <w:t xml:space="preserve">Засвідчую, що вся інформація, викладена </w:t>
      </w:r>
      <w:r w:rsidR="009E6C07">
        <w:rPr>
          <w:rFonts w:cs="Times New Roman"/>
          <w:szCs w:val="28"/>
        </w:rPr>
        <w:t>в цій декларації</w:t>
      </w:r>
      <w:r w:rsidRPr="002920ED">
        <w:rPr>
          <w:rFonts w:cs="Times New Roman"/>
          <w:szCs w:val="28"/>
        </w:rPr>
        <w:t>, є актуальною та достовірною</w:t>
      </w:r>
      <w:r w:rsidR="00BA7092">
        <w:rPr>
          <w:rFonts w:cs="Times New Roman"/>
          <w:szCs w:val="28"/>
        </w:rPr>
        <w:t>,</w:t>
      </w:r>
      <w:r w:rsidRPr="002920ED">
        <w:rPr>
          <w:rFonts w:cs="Times New Roman"/>
          <w:szCs w:val="28"/>
        </w:rPr>
        <w:t xml:space="preserve"> може бути підтверджена документально</w:t>
      </w:r>
      <w:r w:rsidR="00BA7092">
        <w:rPr>
          <w:rFonts w:cs="Times New Roman"/>
          <w:szCs w:val="28"/>
        </w:rPr>
        <w:t>,</w:t>
      </w:r>
      <w:r w:rsidRPr="002920ED">
        <w:rPr>
          <w:rFonts w:cs="Times New Roman"/>
          <w:szCs w:val="28"/>
        </w:rPr>
        <w:t xml:space="preserve"> згода близьких родичів на поширення інформації про них мною отримана. Надаю повне та безвідкличне право Національному банку здійснити перевірку наданої мною інформації.</w:t>
      </w:r>
    </w:p>
    <w:p w14:paraId="674D64D2" w14:textId="52794AFA" w:rsidR="005B0EEE" w:rsidRPr="00264A46" w:rsidRDefault="005B0EEE" w:rsidP="00DD6E5F">
      <w:pPr>
        <w:pStyle w:val="affc"/>
        <w:widowControl w:val="0"/>
        <w:numPr>
          <w:ilvl w:val="0"/>
          <w:numId w:val="44"/>
        </w:numPr>
        <w:tabs>
          <w:tab w:val="left" w:pos="1070"/>
        </w:tabs>
        <w:autoSpaceDE w:val="0"/>
        <w:autoSpaceDN w:val="0"/>
        <w:spacing w:before="212" w:after="0" w:line="240" w:lineRule="auto"/>
        <w:ind w:left="121" w:right="146" w:firstLine="567"/>
        <w:contextualSpacing w:val="0"/>
        <w:rPr>
          <w:rFonts w:cs="Times New Roman"/>
          <w:szCs w:val="28"/>
        </w:rPr>
      </w:pPr>
      <w:r w:rsidRPr="002920ED">
        <w:rPr>
          <w:rFonts w:cs="Times New Roman"/>
          <w:szCs w:val="28"/>
        </w:rPr>
        <w:t>Вважаю, що викладені мною обставини свідчать про наявність</w:t>
      </w:r>
      <w:r w:rsidRPr="002920ED">
        <w:rPr>
          <w:rFonts w:cs="Times New Roman"/>
          <w:spacing w:val="-3"/>
          <w:szCs w:val="28"/>
        </w:rPr>
        <w:t xml:space="preserve"> </w:t>
      </w:r>
      <w:r w:rsidRPr="002920ED">
        <w:rPr>
          <w:rFonts w:cs="Times New Roman"/>
          <w:szCs w:val="28"/>
        </w:rPr>
        <w:t>/</w:t>
      </w:r>
      <w:r w:rsidRPr="002920ED">
        <w:rPr>
          <w:rFonts w:cs="Times New Roman"/>
          <w:spacing w:val="-3"/>
          <w:szCs w:val="28"/>
        </w:rPr>
        <w:t xml:space="preserve"> </w:t>
      </w:r>
      <w:r w:rsidRPr="002920ED">
        <w:rPr>
          <w:rFonts w:cs="Times New Roman"/>
          <w:szCs w:val="28"/>
        </w:rPr>
        <w:t xml:space="preserve">відсутність (підкреслити необхідне) конфлікту </w:t>
      </w:r>
      <w:r w:rsidRPr="002920ED">
        <w:rPr>
          <w:rFonts w:cs="Times New Roman"/>
          <w:spacing w:val="-2"/>
          <w:szCs w:val="28"/>
        </w:rPr>
        <w:lastRenderedPageBreak/>
        <w:t>інтересів.</w:t>
      </w:r>
    </w:p>
    <w:p w14:paraId="123E47DE" w14:textId="77777777" w:rsidR="00264A46" w:rsidRPr="00264A46" w:rsidRDefault="00264A46" w:rsidP="00264A46">
      <w:pPr>
        <w:pStyle w:val="affc"/>
        <w:widowControl w:val="0"/>
        <w:tabs>
          <w:tab w:val="left" w:pos="1070"/>
        </w:tabs>
        <w:autoSpaceDE w:val="0"/>
        <w:autoSpaceDN w:val="0"/>
        <w:spacing w:before="212" w:after="0" w:line="240" w:lineRule="auto"/>
        <w:ind w:left="688" w:right="146"/>
        <w:contextualSpacing w:val="0"/>
        <w:rPr>
          <w:rFonts w:cs="Times New Roman"/>
          <w:szCs w:val="28"/>
        </w:rPr>
      </w:pPr>
    </w:p>
    <w:p w14:paraId="5E666881" w14:textId="2B137A19" w:rsidR="00264A46" w:rsidRPr="00836110" w:rsidRDefault="00264A46" w:rsidP="00264A46">
      <w:pPr>
        <w:pStyle w:val="affc"/>
        <w:widowControl w:val="0"/>
        <w:numPr>
          <w:ilvl w:val="0"/>
          <w:numId w:val="44"/>
        </w:numPr>
        <w:tabs>
          <w:tab w:val="left" w:pos="1070"/>
        </w:tabs>
        <w:autoSpaceDE w:val="0"/>
        <w:autoSpaceDN w:val="0"/>
        <w:spacing w:before="212" w:after="0" w:line="240" w:lineRule="auto"/>
        <w:ind w:right="146" w:hanging="11"/>
      </w:pPr>
      <w:r w:rsidRPr="008C2CFF">
        <w:t>____  ____________ 20___ року</w:t>
      </w:r>
      <w:r>
        <w:t xml:space="preserve">                                                                              </w:t>
      </w:r>
      <w:r w:rsidRPr="00836110">
        <w:t>Особистий підпис</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041"/>
        <w:gridCol w:w="4753"/>
      </w:tblGrid>
      <w:tr w:rsidR="002C61C8" w14:paraId="45CAC658" w14:textId="77777777" w:rsidTr="008E2791">
        <w:trPr>
          <w:trHeight w:val="20"/>
        </w:trPr>
        <w:tc>
          <w:tcPr>
            <w:tcW w:w="5665" w:type="dxa"/>
          </w:tcPr>
          <w:p w14:paraId="3F0FA548" w14:textId="45089DCD" w:rsidR="002C61C8" w:rsidRPr="00264A46" w:rsidRDefault="002C61C8" w:rsidP="00264A46">
            <w:pPr>
              <w:widowControl w:val="0"/>
              <w:tabs>
                <w:tab w:val="left" w:pos="1070"/>
              </w:tabs>
              <w:autoSpaceDE w:val="0"/>
              <w:autoSpaceDN w:val="0"/>
              <w:spacing w:after="0" w:line="240" w:lineRule="auto"/>
              <w:ind w:right="146"/>
            </w:pPr>
          </w:p>
        </w:tc>
        <w:tc>
          <w:tcPr>
            <w:tcW w:w="4041" w:type="dxa"/>
          </w:tcPr>
          <w:p w14:paraId="56447EE4" w14:textId="25DE7746" w:rsidR="002C61C8" w:rsidRPr="008C2CFF" w:rsidRDefault="00836110" w:rsidP="008C2CFF">
            <w:pPr>
              <w:pStyle w:val="affc"/>
              <w:widowControl w:val="0"/>
              <w:tabs>
                <w:tab w:val="left" w:pos="1070"/>
              </w:tabs>
              <w:autoSpaceDE w:val="0"/>
              <w:autoSpaceDN w:val="0"/>
              <w:spacing w:before="212" w:after="0" w:line="240" w:lineRule="auto"/>
              <w:ind w:left="688" w:right="146"/>
              <w:contextualSpacing w:val="0"/>
              <w:rPr>
                <w:rFonts w:cs="Times New Roman"/>
                <w:szCs w:val="28"/>
              </w:rPr>
            </w:pPr>
            <w:r>
              <w:rPr>
                <w:rFonts w:cs="Times New Roman"/>
                <w:szCs w:val="28"/>
              </w:rPr>
              <w:t xml:space="preserve"> </w:t>
            </w:r>
          </w:p>
        </w:tc>
        <w:tc>
          <w:tcPr>
            <w:tcW w:w="4753" w:type="dxa"/>
          </w:tcPr>
          <w:p w14:paraId="1CC4D276" w14:textId="5671734C" w:rsidR="00E33C22" w:rsidRPr="008C2CFF" w:rsidRDefault="00E33C22" w:rsidP="00264A46">
            <w:pPr>
              <w:widowControl w:val="0"/>
              <w:tabs>
                <w:tab w:val="left" w:pos="1070"/>
              </w:tabs>
              <w:autoSpaceDE w:val="0"/>
              <w:autoSpaceDN w:val="0"/>
              <w:spacing w:before="212" w:after="0" w:line="240" w:lineRule="auto"/>
              <w:ind w:right="146"/>
            </w:pPr>
          </w:p>
        </w:tc>
      </w:tr>
      <w:tr w:rsidR="002C61C8" w14:paraId="19265796" w14:textId="77777777" w:rsidTr="008C2CFF">
        <w:tc>
          <w:tcPr>
            <w:tcW w:w="14459" w:type="dxa"/>
            <w:gridSpan w:val="3"/>
          </w:tcPr>
          <w:p w14:paraId="447F1F01" w14:textId="3CE9C054" w:rsidR="002C61C8" w:rsidRDefault="002C61C8" w:rsidP="006A79EF">
            <w:pPr>
              <w:pStyle w:val="affc"/>
              <w:widowControl w:val="0"/>
              <w:numPr>
                <w:ilvl w:val="0"/>
                <w:numId w:val="44"/>
              </w:numPr>
              <w:tabs>
                <w:tab w:val="left" w:pos="1070"/>
              </w:tabs>
              <w:autoSpaceDE w:val="0"/>
              <w:autoSpaceDN w:val="0"/>
              <w:spacing w:after="0" w:line="240" w:lineRule="auto"/>
              <w:ind w:left="0" w:right="33" w:firstLine="603"/>
              <w:contextualSpacing w:val="0"/>
              <w:rPr>
                <w:rFonts w:cs="Times New Roman"/>
                <w:szCs w:val="28"/>
              </w:rPr>
            </w:pPr>
            <w:r w:rsidRPr="008C2CFF">
              <w:rPr>
                <w:rFonts w:cs="Times New Roman"/>
                <w:szCs w:val="28"/>
              </w:rPr>
              <w:t>З порядком надання інформації про наявність / відсутність конфлікту інтересів в особи, яка може бути призначена тимчасовим адміністратором, визначеним Положенням про порядок призначення, здійснення та припинення тимчасової адміністрації страховика, кредитної спілки, затвердженим постановою Правління Національного банку України від 23 грудня 2023 року № 178, ознайомлений та погоджуюсь.</w:t>
            </w:r>
          </w:p>
          <w:p w14:paraId="6E842BDB" w14:textId="061B0DEB" w:rsidR="00264A46" w:rsidRDefault="00264A46" w:rsidP="00264A46">
            <w:pPr>
              <w:widowControl w:val="0"/>
              <w:tabs>
                <w:tab w:val="left" w:pos="1070"/>
              </w:tabs>
              <w:autoSpaceDE w:val="0"/>
              <w:autoSpaceDN w:val="0"/>
              <w:spacing w:after="0" w:line="240" w:lineRule="auto"/>
              <w:ind w:right="33"/>
            </w:pPr>
          </w:p>
          <w:p w14:paraId="10741266" w14:textId="3F24D385" w:rsidR="00264A46" w:rsidRDefault="00264A46" w:rsidP="00264A46">
            <w:pPr>
              <w:pStyle w:val="affc"/>
              <w:widowControl w:val="0"/>
              <w:numPr>
                <w:ilvl w:val="0"/>
                <w:numId w:val="44"/>
              </w:numPr>
              <w:tabs>
                <w:tab w:val="left" w:pos="1070"/>
              </w:tabs>
              <w:autoSpaceDE w:val="0"/>
              <w:autoSpaceDN w:val="0"/>
              <w:spacing w:before="212" w:after="0" w:line="240" w:lineRule="auto"/>
              <w:ind w:right="146" w:hanging="117"/>
            </w:pPr>
            <w:r w:rsidRPr="008C2CFF">
              <w:t>____  ____________ 20___ року</w:t>
            </w:r>
            <w:r>
              <w:t xml:space="preserve">                                                                              </w:t>
            </w:r>
            <w:r w:rsidRPr="00836110">
              <w:t>Особистий підпис</w:t>
            </w:r>
          </w:p>
          <w:p w14:paraId="2EC00FAE" w14:textId="42EACB1E" w:rsidR="00E33C22" w:rsidRPr="008C2CFF" w:rsidRDefault="00E33C22" w:rsidP="008E2791">
            <w:pPr>
              <w:pStyle w:val="affc"/>
              <w:widowControl w:val="0"/>
              <w:tabs>
                <w:tab w:val="left" w:pos="1070"/>
              </w:tabs>
              <w:autoSpaceDE w:val="0"/>
              <w:autoSpaceDN w:val="0"/>
              <w:spacing w:after="0" w:line="240" w:lineRule="auto"/>
              <w:ind w:left="567" w:right="33"/>
              <w:contextualSpacing w:val="0"/>
              <w:rPr>
                <w:rFonts w:cs="Times New Roman"/>
                <w:szCs w:val="28"/>
              </w:rPr>
            </w:pPr>
          </w:p>
        </w:tc>
      </w:tr>
      <w:tr w:rsidR="002C61C8" w14:paraId="4504FF35" w14:textId="77777777" w:rsidTr="008C2CFF">
        <w:tc>
          <w:tcPr>
            <w:tcW w:w="14459" w:type="dxa"/>
            <w:gridSpan w:val="3"/>
          </w:tcPr>
          <w:p w14:paraId="363105D3" w14:textId="293E4DAD" w:rsidR="002C61C8" w:rsidRPr="006A79EF" w:rsidRDefault="002C61C8" w:rsidP="00264A46">
            <w:pPr>
              <w:pStyle w:val="affc"/>
              <w:widowControl w:val="0"/>
              <w:numPr>
                <w:ilvl w:val="0"/>
                <w:numId w:val="44"/>
              </w:numPr>
              <w:tabs>
                <w:tab w:val="left" w:pos="1070"/>
              </w:tabs>
              <w:autoSpaceDE w:val="0"/>
              <w:autoSpaceDN w:val="0"/>
              <w:spacing w:after="0" w:line="240" w:lineRule="auto"/>
              <w:ind w:left="0" w:right="146" w:firstLine="567"/>
              <w:contextualSpacing w:val="0"/>
              <w:rPr>
                <w:szCs w:val="28"/>
              </w:rPr>
            </w:pPr>
            <w:r w:rsidRPr="003E7A25">
              <w:rPr>
                <w:rFonts w:cs="Times New Roman"/>
                <w:szCs w:val="28"/>
              </w:rPr>
              <w:t>Надаю</w:t>
            </w:r>
            <w:r w:rsidRPr="008C2CFF">
              <w:rPr>
                <w:rFonts w:cs="Times New Roman"/>
                <w:szCs w:val="28"/>
              </w:rPr>
              <w:t xml:space="preserve"> </w:t>
            </w:r>
            <w:r w:rsidRPr="003E7A25">
              <w:rPr>
                <w:rFonts w:cs="Times New Roman"/>
                <w:szCs w:val="28"/>
              </w:rPr>
              <w:t>згоду</w:t>
            </w:r>
            <w:r w:rsidRPr="008C2CFF">
              <w:rPr>
                <w:rFonts w:cs="Times New Roman"/>
                <w:szCs w:val="28"/>
              </w:rPr>
              <w:t xml:space="preserve"> </w:t>
            </w:r>
            <w:r w:rsidRPr="003E7A25">
              <w:rPr>
                <w:rFonts w:cs="Times New Roman"/>
                <w:szCs w:val="28"/>
              </w:rPr>
              <w:t>на</w:t>
            </w:r>
            <w:r w:rsidRPr="008C2CFF">
              <w:rPr>
                <w:rFonts w:cs="Times New Roman"/>
                <w:szCs w:val="28"/>
              </w:rPr>
              <w:t xml:space="preserve"> </w:t>
            </w:r>
            <w:r w:rsidRPr="003E7A25">
              <w:rPr>
                <w:rFonts w:cs="Times New Roman"/>
                <w:szCs w:val="28"/>
              </w:rPr>
              <w:t>обробку</w:t>
            </w:r>
            <w:r w:rsidRPr="008C2CFF">
              <w:rPr>
                <w:rFonts w:cs="Times New Roman"/>
                <w:szCs w:val="28"/>
              </w:rPr>
              <w:t xml:space="preserve"> </w:t>
            </w:r>
            <w:r w:rsidRPr="003E7A25">
              <w:rPr>
                <w:rFonts w:cs="Times New Roman"/>
                <w:szCs w:val="28"/>
              </w:rPr>
              <w:t>персональних</w:t>
            </w:r>
            <w:r w:rsidRPr="008C2CFF">
              <w:rPr>
                <w:rFonts w:cs="Times New Roman"/>
                <w:szCs w:val="28"/>
              </w:rPr>
              <w:t xml:space="preserve"> даних.</w:t>
            </w:r>
          </w:p>
          <w:p w14:paraId="5636A037" w14:textId="77777777" w:rsidR="006A79EF" w:rsidRPr="006A79EF" w:rsidRDefault="006A79EF" w:rsidP="006A79EF">
            <w:pPr>
              <w:pStyle w:val="affc"/>
              <w:widowControl w:val="0"/>
              <w:tabs>
                <w:tab w:val="left" w:pos="1070"/>
              </w:tabs>
              <w:autoSpaceDE w:val="0"/>
              <w:autoSpaceDN w:val="0"/>
              <w:spacing w:after="0" w:line="240" w:lineRule="auto"/>
              <w:ind w:left="567" w:right="146"/>
              <w:contextualSpacing w:val="0"/>
              <w:rPr>
                <w:szCs w:val="28"/>
              </w:rPr>
            </w:pPr>
          </w:p>
          <w:p w14:paraId="3CDB8375" w14:textId="6D9C503D" w:rsidR="006A79EF" w:rsidRDefault="006A79EF" w:rsidP="006A79EF">
            <w:pPr>
              <w:pStyle w:val="affc"/>
              <w:widowControl w:val="0"/>
              <w:numPr>
                <w:ilvl w:val="0"/>
                <w:numId w:val="44"/>
              </w:numPr>
              <w:tabs>
                <w:tab w:val="left" w:pos="1070"/>
              </w:tabs>
              <w:autoSpaceDE w:val="0"/>
              <w:autoSpaceDN w:val="0"/>
              <w:spacing w:before="212" w:after="0" w:line="240" w:lineRule="auto"/>
              <w:ind w:right="146" w:hanging="117"/>
            </w:pPr>
            <w:r w:rsidRPr="008C2CFF">
              <w:t>____  ____________ 20___ року</w:t>
            </w:r>
            <w:r>
              <w:t xml:space="preserve">                                                                            </w:t>
            </w:r>
            <w:r w:rsidRPr="00836110">
              <w:t>Особистий підпис</w:t>
            </w:r>
          </w:p>
          <w:p w14:paraId="0D690234" w14:textId="495DDE5F" w:rsidR="006A79EF" w:rsidRPr="006A79EF" w:rsidRDefault="006A79EF" w:rsidP="006A79EF">
            <w:pPr>
              <w:pStyle w:val="affc"/>
              <w:widowControl w:val="0"/>
              <w:tabs>
                <w:tab w:val="left" w:pos="1070"/>
              </w:tabs>
              <w:autoSpaceDE w:val="0"/>
              <w:autoSpaceDN w:val="0"/>
              <w:spacing w:after="0" w:line="240" w:lineRule="auto"/>
              <w:ind w:right="146"/>
            </w:pPr>
          </w:p>
          <w:p w14:paraId="3B519D1C" w14:textId="7C2F1B23" w:rsidR="00E33C22" w:rsidRPr="008C2CFF" w:rsidRDefault="00E33C22" w:rsidP="008E2791">
            <w:pPr>
              <w:pStyle w:val="affc"/>
              <w:widowControl w:val="0"/>
              <w:tabs>
                <w:tab w:val="left" w:pos="1070"/>
              </w:tabs>
              <w:autoSpaceDE w:val="0"/>
              <w:autoSpaceDN w:val="0"/>
              <w:spacing w:after="0" w:line="240" w:lineRule="auto"/>
              <w:ind w:left="567" w:right="146"/>
              <w:contextualSpacing w:val="0"/>
              <w:rPr>
                <w:szCs w:val="28"/>
              </w:rPr>
            </w:pPr>
          </w:p>
        </w:tc>
      </w:tr>
      <w:tr w:rsidR="002C61C8" w14:paraId="65FF9A82" w14:textId="77777777" w:rsidTr="008C2CFF">
        <w:tc>
          <w:tcPr>
            <w:tcW w:w="5665" w:type="dxa"/>
          </w:tcPr>
          <w:p w14:paraId="6BBF6B65" w14:textId="41F85B2A" w:rsidR="002C61C8" w:rsidRPr="006A79EF" w:rsidRDefault="002C61C8" w:rsidP="006A79EF">
            <w:pPr>
              <w:widowControl w:val="0"/>
              <w:tabs>
                <w:tab w:val="left" w:pos="1070"/>
              </w:tabs>
              <w:autoSpaceDE w:val="0"/>
              <w:autoSpaceDN w:val="0"/>
              <w:spacing w:after="0" w:line="240" w:lineRule="auto"/>
              <w:ind w:right="146"/>
            </w:pPr>
          </w:p>
        </w:tc>
        <w:tc>
          <w:tcPr>
            <w:tcW w:w="4041" w:type="dxa"/>
          </w:tcPr>
          <w:p w14:paraId="2987E50C" w14:textId="77777777" w:rsidR="002C61C8" w:rsidRPr="008C2CFF" w:rsidRDefault="002C61C8" w:rsidP="008C2CFF">
            <w:pPr>
              <w:pStyle w:val="affc"/>
              <w:widowControl w:val="0"/>
              <w:tabs>
                <w:tab w:val="left" w:pos="1070"/>
              </w:tabs>
              <w:autoSpaceDE w:val="0"/>
              <w:autoSpaceDN w:val="0"/>
              <w:spacing w:before="212" w:after="0" w:line="240" w:lineRule="auto"/>
              <w:ind w:left="688" w:right="146"/>
              <w:contextualSpacing w:val="0"/>
              <w:rPr>
                <w:rFonts w:cs="Times New Roman"/>
                <w:szCs w:val="28"/>
              </w:rPr>
            </w:pPr>
          </w:p>
        </w:tc>
        <w:tc>
          <w:tcPr>
            <w:tcW w:w="4753" w:type="dxa"/>
          </w:tcPr>
          <w:p w14:paraId="5D6AD1CD" w14:textId="16A592DE" w:rsidR="008C2CFF" w:rsidRPr="008C2CFF" w:rsidRDefault="008C2CFF" w:rsidP="008C2CFF">
            <w:pPr>
              <w:pStyle w:val="affc"/>
              <w:widowControl w:val="0"/>
              <w:tabs>
                <w:tab w:val="left" w:pos="1070"/>
              </w:tabs>
              <w:autoSpaceDE w:val="0"/>
              <w:autoSpaceDN w:val="0"/>
              <w:spacing w:before="212" w:after="0" w:line="240" w:lineRule="auto"/>
              <w:ind w:left="688" w:right="146"/>
              <w:contextualSpacing w:val="0"/>
              <w:rPr>
                <w:rFonts w:cs="Times New Roman"/>
                <w:szCs w:val="28"/>
              </w:rPr>
            </w:pPr>
          </w:p>
        </w:tc>
      </w:tr>
    </w:tbl>
    <w:p w14:paraId="4965D52A" w14:textId="77777777" w:rsidR="006A79EF" w:rsidRDefault="006A79EF" w:rsidP="008E2791">
      <w:pPr>
        <w:widowControl w:val="0"/>
        <w:tabs>
          <w:tab w:val="left" w:pos="975"/>
        </w:tabs>
        <w:autoSpaceDE w:val="0"/>
        <w:autoSpaceDN w:val="0"/>
        <w:spacing w:after="0" w:line="240" w:lineRule="auto"/>
        <w:ind w:left="360" w:right="144"/>
        <w:rPr>
          <w:vertAlign w:val="superscript"/>
        </w:rPr>
      </w:pPr>
    </w:p>
    <w:p w14:paraId="723DCEDE" w14:textId="500776CF" w:rsidR="005B0EEE" w:rsidRPr="006002E1" w:rsidRDefault="00B12C24" w:rsidP="008E2791">
      <w:pPr>
        <w:widowControl w:val="0"/>
        <w:tabs>
          <w:tab w:val="left" w:pos="975"/>
        </w:tabs>
        <w:autoSpaceDE w:val="0"/>
        <w:autoSpaceDN w:val="0"/>
        <w:spacing w:after="0" w:line="240" w:lineRule="auto"/>
        <w:ind w:left="360" w:right="144"/>
      </w:pPr>
      <w:r w:rsidRPr="00B12C24">
        <w:rPr>
          <w:vertAlign w:val="superscript"/>
        </w:rPr>
        <w:t>1</w:t>
      </w:r>
      <w:r w:rsidR="00851AD4" w:rsidRPr="00851AD4">
        <w:t xml:space="preserve"> </w:t>
      </w:r>
      <w:r w:rsidR="00532B69">
        <w:t>П</w:t>
      </w:r>
      <w:r w:rsidR="00851AD4" w:rsidRPr="006002E1">
        <w:t>ід</w:t>
      </w:r>
      <w:r w:rsidR="005B0EEE" w:rsidRPr="006002E1">
        <w:t xml:space="preserve"> “страховик</w:t>
      </w:r>
      <w:r w:rsidR="00851AD4" w:rsidRPr="006002E1">
        <w:t>ом</w:t>
      </w:r>
      <w:r w:rsidR="005B0EEE" w:rsidRPr="006002E1">
        <w:t>”, “кредитн</w:t>
      </w:r>
      <w:r w:rsidR="00851AD4" w:rsidRPr="006002E1">
        <w:t>ою</w:t>
      </w:r>
      <w:r w:rsidR="005B0EEE" w:rsidRPr="006002E1">
        <w:t xml:space="preserve"> спілк</w:t>
      </w:r>
      <w:r w:rsidR="00851AD4" w:rsidRPr="006002E1">
        <w:t>ою</w:t>
      </w:r>
      <w:r w:rsidR="005B0EEE" w:rsidRPr="006002E1">
        <w:t>” розуміється страховик, кредитна спілка, у яких має здійснюватися тимчасова адміністрація та в які особа, яка подає декларацію, потенційно може бути призначена тимчасовим адміністратором.</w:t>
      </w:r>
    </w:p>
    <w:p w14:paraId="48361A8D" w14:textId="77777777" w:rsidR="00731ACA" w:rsidRPr="003E7A25" w:rsidRDefault="00731ACA" w:rsidP="00731ACA">
      <w:pPr>
        <w:tabs>
          <w:tab w:val="left" w:pos="567"/>
          <w:tab w:val="left" w:pos="851"/>
          <w:tab w:val="left" w:pos="1134"/>
        </w:tabs>
        <w:spacing w:after="0" w:line="240" w:lineRule="auto"/>
        <w:rPr>
          <w:shd w:val="clear" w:color="auto" w:fill="FFFFFF"/>
        </w:rPr>
        <w:sectPr w:rsidR="00731ACA" w:rsidRPr="003E7A25" w:rsidSect="00264A46">
          <w:headerReference w:type="first" r:id="rId21"/>
          <w:pgSz w:w="16838" w:h="11906" w:orient="landscape"/>
          <w:pgMar w:top="1701" w:right="567" w:bottom="1701" w:left="1701" w:header="709" w:footer="709" w:gutter="0"/>
          <w:cols w:space="708"/>
          <w:titlePg/>
          <w:docGrid w:linePitch="381"/>
        </w:sectPr>
      </w:pPr>
    </w:p>
    <w:p w14:paraId="5EA56F75" w14:textId="77777777" w:rsidR="00AA762C" w:rsidRPr="003E7A25" w:rsidRDefault="00AA762C" w:rsidP="00AA762C">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0BB1CC59" w14:textId="77777777" w:rsidR="00AA762C" w:rsidRPr="003E7A25" w:rsidRDefault="00AA762C" w:rsidP="00AA762C">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4D19628D" w14:textId="77777777" w:rsidR="00ED439E" w:rsidRPr="00BF6199" w:rsidRDefault="00ED439E" w:rsidP="00ED439E">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3EF93AF0" w14:textId="77777777" w:rsidR="00AA762C" w:rsidRPr="003E7A25" w:rsidRDefault="00AA762C" w:rsidP="00AA762C">
      <w:pPr>
        <w:spacing w:after="0" w:line="240" w:lineRule="auto"/>
        <w:ind w:firstLine="567"/>
        <w:contextualSpacing/>
      </w:pPr>
    </w:p>
    <w:p w14:paraId="7A56E366" w14:textId="77777777" w:rsidR="00AA762C" w:rsidRPr="003E7A25" w:rsidRDefault="00AA762C" w:rsidP="00AA762C">
      <w:pPr>
        <w:spacing w:after="0" w:line="240" w:lineRule="auto"/>
        <w:ind w:firstLine="567"/>
        <w:contextualSpacing/>
      </w:pPr>
    </w:p>
    <w:p w14:paraId="364209E6" w14:textId="77777777" w:rsidR="00D14D34" w:rsidRDefault="00AA762C" w:rsidP="00747942">
      <w:pPr>
        <w:spacing w:after="0" w:line="240" w:lineRule="auto"/>
        <w:jc w:val="center"/>
        <w:rPr>
          <w:shd w:val="clear" w:color="auto" w:fill="FFFFFF"/>
        </w:rPr>
      </w:pPr>
      <w:r w:rsidRPr="003E7A25">
        <w:rPr>
          <w:shd w:val="clear" w:color="auto" w:fill="FFFFFF"/>
        </w:rPr>
        <w:t xml:space="preserve">Зміни до Положення про характеристики та </w:t>
      </w:r>
    </w:p>
    <w:p w14:paraId="1E8293B3" w14:textId="77777777" w:rsidR="00D14D34" w:rsidRDefault="00AA762C" w:rsidP="00747942">
      <w:pPr>
        <w:spacing w:after="0" w:line="240" w:lineRule="auto"/>
        <w:jc w:val="center"/>
        <w:rPr>
          <w:shd w:val="clear" w:color="auto" w:fill="FFFFFF"/>
        </w:rPr>
      </w:pPr>
      <w:r w:rsidRPr="003E7A25">
        <w:rPr>
          <w:shd w:val="clear" w:color="auto" w:fill="FFFFFF"/>
        </w:rPr>
        <w:t xml:space="preserve">класифікаційні ознаки класів страхування, особливості здійснення </w:t>
      </w:r>
    </w:p>
    <w:p w14:paraId="1268F706" w14:textId="77777777" w:rsidR="00D14D34" w:rsidRDefault="00AA762C" w:rsidP="00747942">
      <w:pPr>
        <w:spacing w:after="0" w:line="240" w:lineRule="auto"/>
        <w:jc w:val="center"/>
        <w:rPr>
          <w:shd w:val="clear" w:color="auto" w:fill="FFFFFF"/>
        </w:rPr>
      </w:pPr>
      <w:r w:rsidRPr="003E7A25">
        <w:rPr>
          <w:shd w:val="clear" w:color="auto" w:fill="FFFFFF"/>
        </w:rPr>
        <w:t xml:space="preserve">діяльності зі страхування та укладання </w:t>
      </w:r>
    </w:p>
    <w:p w14:paraId="5FD94F1C" w14:textId="77777777" w:rsidR="00AA762C" w:rsidRDefault="00AA762C" w:rsidP="00747942">
      <w:pPr>
        <w:spacing w:after="0" w:line="240" w:lineRule="auto"/>
        <w:jc w:val="center"/>
        <w:rPr>
          <w:shd w:val="clear" w:color="auto" w:fill="FFFFFF"/>
        </w:rPr>
      </w:pPr>
      <w:r w:rsidRPr="003E7A25">
        <w:rPr>
          <w:shd w:val="clear" w:color="auto" w:fill="FFFFFF"/>
        </w:rPr>
        <w:t>договорів за класами страхування</w:t>
      </w:r>
    </w:p>
    <w:p w14:paraId="2EBCCC46" w14:textId="77777777" w:rsidR="00D14D34" w:rsidRPr="003E7A25" w:rsidRDefault="00D14D34" w:rsidP="00747942">
      <w:pPr>
        <w:spacing w:after="0" w:line="240" w:lineRule="auto"/>
        <w:jc w:val="center"/>
        <w:rPr>
          <w:rFonts w:eastAsia="Calibri"/>
          <w:caps/>
          <w:kern w:val="0"/>
          <w:lang w:bidi="ar-SA"/>
        </w:rPr>
      </w:pPr>
    </w:p>
    <w:p w14:paraId="1BF570E0" w14:textId="77777777" w:rsidR="00AA762C" w:rsidRPr="003E7A25" w:rsidRDefault="00AA762C" w:rsidP="00AA762C">
      <w:pPr>
        <w:pStyle w:val="affc"/>
        <w:numPr>
          <w:ilvl w:val="0"/>
          <w:numId w:val="4"/>
        </w:numPr>
        <w:tabs>
          <w:tab w:val="left" w:pos="993"/>
          <w:tab w:val="left" w:pos="1701"/>
        </w:tabs>
        <w:spacing w:after="240" w:line="240" w:lineRule="auto"/>
        <w:ind w:left="0" w:firstLine="709"/>
        <w:rPr>
          <w:shd w:val="clear" w:color="auto" w:fill="FFFFFF"/>
        </w:rPr>
      </w:pPr>
      <w:r w:rsidRPr="003E7A25">
        <w:rPr>
          <w:shd w:val="clear" w:color="auto" w:fill="FFFFFF"/>
        </w:rPr>
        <w:t>У розділі III:</w:t>
      </w:r>
    </w:p>
    <w:p w14:paraId="31F7F3E1"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1) у главі 10:</w:t>
      </w:r>
    </w:p>
    <w:p w14:paraId="1053C28D"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у підпункті 3 пункту 42 слова “на випадок загибелі” виключити;</w:t>
      </w:r>
    </w:p>
    <w:p w14:paraId="785B5D75" w14:textId="77777777" w:rsidR="00AA762C" w:rsidRPr="003E7A25" w:rsidRDefault="00AA762C" w:rsidP="00AA762C">
      <w:pPr>
        <w:pStyle w:val="affc"/>
        <w:tabs>
          <w:tab w:val="left" w:pos="993"/>
          <w:tab w:val="left" w:pos="1701"/>
        </w:tabs>
        <w:spacing w:after="0" w:line="240" w:lineRule="auto"/>
        <w:ind w:left="0" w:firstLine="709"/>
        <w:contextualSpacing w:val="0"/>
        <w:rPr>
          <w:shd w:val="clear" w:color="auto" w:fill="FFFFFF"/>
        </w:rPr>
      </w:pPr>
      <w:r w:rsidRPr="003E7A25">
        <w:rPr>
          <w:shd w:val="clear" w:color="auto" w:fill="FFFFFF"/>
        </w:rPr>
        <w:t>у підпункті 6 пункту 43 цифру  “5” замінити цифрою  “4”;</w:t>
      </w:r>
    </w:p>
    <w:p w14:paraId="641D4138" w14:textId="77777777" w:rsidR="00AA762C" w:rsidRPr="003E7A25" w:rsidRDefault="00AA762C" w:rsidP="00AA762C">
      <w:pPr>
        <w:pStyle w:val="affc"/>
        <w:tabs>
          <w:tab w:val="left" w:pos="993"/>
          <w:tab w:val="left" w:pos="1701"/>
        </w:tabs>
        <w:spacing w:after="0" w:line="240" w:lineRule="auto"/>
        <w:ind w:left="0" w:firstLine="709"/>
        <w:contextualSpacing w:val="0"/>
        <w:rPr>
          <w:shd w:val="clear" w:color="auto" w:fill="FFFFFF"/>
        </w:rPr>
      </w:pPr>
    </w:p>
    <w:p w14:paraId="515BFAF4" w14:textId="77777777" w:rsidR="00AA762C" w:rsidRPr="003E7A25" w:rsidRDefault="00AA762C" w:rsidP="00AA762C">
      <w:pPr>
        <w:pStyle w:val="affc"/>
        <w:tabs>
          <w:tab w:val="left" w:pos="993"/>
          <w:tab w:val="left" w:pos="1701"/>
        </w:tabs>
        <w:spacing w:after="0" w:line="240" w:lineRule="auto"/>
        <w:ind w:left="0" w:firstLine="709"/>
        <w:contextualSpacing w:val="0"/>
        <w:rPr>
          <w:shd w:val="clear" w:color="auto" w:fill="FFFFFF"/>
        </w:rPr>
      </w:pPr>
      <w:r w:rsidRPr="003E7A25">
        <w:rPr>
          <w:shd w:val="clear" w:color="auto" w:fill="FFFFFF"/>
        </w:rPr>
        <w:t>2) у главі 11:</w:t>
      </w:r>
    </w:p>
    <w:p w14:paraId="50B734E9" w14:textId="77777777" w:rsidR="00AA762C" w:rsidRPr="003E7A25" w:rsidRDefault="00AA762C" w:rsidP="00AA762C">
      <w:pPr>
        <w:pStyle w:val="affc"/>
        <w:tabs>
          <w:tab w:val="left" w:pos="567"/>
          <w:tab w:val="left" w:pos="993"/>
          <w:tab w:val="left" w:pos="1701"/>
        </w:tabs>
        <w:spacing w:after="240" w:line="240" w:lineRule="auto"/>
        <w:ind w:left="0" w:firstLine="709"/>
        <w:rPr>
          <w:shd w:val="clear" w:color="auto" w:fill="FFFFFF"/>
        </w:rPr>
      </w:pPr>
      <w:r w:rsidRPr="003E7A25">
        <w:rPr>
          <w:shd w:val="clear" w:color="auto" w:fill="FFFFFF"/>
        </w:rPr>
        <w:t>у підпункті 8 пункту 49 цифру  “5” замінити цифрою  “4”;</w:t>
      </w:r>
    </w:p>
    <w:p w14:paraId="1F75B96B" w14:textId="2E9C5EF6" w:rsidR="00AA762C" w:rsidRPr="003E7A25" w:rsidRDefault="00AA762C" w:rsidP="00AA762C">
      <w:pPr>
        <w:pStyle w:val="affc"/>
        <w:tabs>
          <w:tab w:val="left" w:pos="993"/>
          <w:tab w:val="left" w:pos="1701"/>
        </w:tabs>
        <w:spacing w:after="240" w:line="240" w:lineRule="auto"/>
        <w:ind w:left="0" w:firstLine="709"/>
        <w:contextualSpacing w:val="0"/>
        <w:rPr>
          <w:shd w:val="clear" w:color="auto" w:fill="FFFFFF"/>
        </w:rPr>
      </w:pPr>
      <w:r w:rsidRPr="003E7A25">
        <w:rPr>
          <w:shd w:val="clear" w:color="auto" w:fill="FFFFFF"/>
        </w:rPr>
        <w:t>у пункті 50 цифр</w:t>
      </w:r>
      <w:r w:rsidR="00A02EF0">
        <w:rPr>
          <w:shd w:val="clear" w:color="auto" w:fill="FFFFFF"/>
        </w:rPr>
        <w:t>и</w:t>
      </w:r>
      <w:r w:rsidRPr="003E7A25">
        <w:rPr>
          <w:shd w:val="clear" w:color="auto" w:fill="FFFFFF"/>
        </w:rPr>
        <w:t xml:space="preserve"> “10” замінити цифр</w:t>
      </w:r>
      <w:r w:rsidR="00122AEE">
        <w:rPr>
          <w:shd w:val="clear" w:color="auto" w:fill="FFFFFF"/>
        </w:rPr>
        <w:t>ами</w:t>
      </w:r>
      <w:r w:rsidRPr="003E7A25">
        <w:rPr>
          <w:shd w:val="clear" w:color="auto" w:fill="FFFFFF"/>
        </w:rPr>
        <w:t xml:space="preserve"> “11”.</w:t>
      </w:r>
    </w:p>
    <w:p w14:paraId="0257117F" w14:textId="77777777" w:rsidR="00AA762C" w:rsidRPr="003E7A25" w:rsidRDefault="00AA762C" w:rsidP="00AA762C">
      <w:pPr>
        <w:pStyle w:val="affc"/>
        <w:numPr>
          <w:ilvl w:val="0"/>
          <w:numId w:val="4"/>
        </w:numPr>
        <w:tabs>
          <w:tab w:val="left" w:pos="993"/>
          <w:tab w:val="left" w:pos="1701"/>
        </w:tabs>
        <w:spacing w:after="240" w:line="240" w:lineRule="auto"/>
        <w:ind w:left="0" w:firstLine="709"/>
        <w:contextualSpacing w:val="0"/>
        <w:rPr>
          <w:shd w:val="clear" w:color="auto" w:fill="FFFFFF"/>
        </w:rPr>
      </w:pPr>
      <w:r w:rsidRPr="003E7A25">
        <w:rPr>
          <w:shd w:val="clear" w:color="auto" w:fill="FFFFFF"/>
        </w:rPr>
        <w:t>У пункті 82 глави 16 розділу V слово “погашення” замінити словом “погашенням”.</w:t>
      </w:r>
    </w:p>
    <w:p w14:paraId="6146DD85" w14:textId="77777777" w:rsidR="00AA762C" w:rsidRPr="003E7A25" w:rsidRDefault="00AA762C" w:rsidP="00AA762C">
      <w:pPr>
        <w:pStyle w:val="affc"/>
        <w:numPr>
          <w:ilvl w:val="0"/>
          <w:numId w:val="4"/>
        </w:numPr>
        <w:tabs>
          <w:tab w:val="left" w:pos="993"/>
          <w:tab w:val="left" w:pos="1701"/>
        </w:tabs>
        <w:spacing w:after="240" w:line="240" w:lineRule="auto"/>
        <w:ind w:left="0" w:firstLine="709"/>
        <w:contextualSpacing w:val="0"/>
        <w:rPr>
          <w:shd w:val="clear" w:color="auto" w:fill="FFFFFF"/>
        </w:rPr>
      </w:pPr>
      <w:r w:rsidRPr="003E7A25">
        <w:rPr>
          <w:shd w:val="clear" w:color="auto" w:fill="FFFFFF"/>
        </w:rPr>
        <w:t>У розділі VII:</w:t>
      </w:r>
    </w:p>
    <w:p w14:paraId="76AD33D9"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1) у главі 24:</w:t>
      </w:r>
    </w:p>
    <w:p w14:paraId="6DAAF853"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у пункті 148 слова “вигодонабувачем застрахованої особи” замінити словами “вигодонабувачем / застрахованою особою”;</w:t>
      </w:r>
    </w:p>
    <w:p w14:paraId="530588F4"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у підпункті 4 пункту 151 слово “</w:t>
      </w:r>
      <w:r w:rsidRPr="003E7A25">
        <w:t>життя</w:t>
      </w:r>
      <w:r w:rsidRPr="003E7A25">
        <w:rPr>
          <w:shd w:val="clear" w:color="auto" w:fill="FFFFFF"/>
        </w:rPr>
        <w:t>;” замінити словом“</w:t>
      </w:r>
      <w:r w:rsidRPr="003E7A25">
        <w:t xml:space="preserve"> життя</w:t>
      </w:r>
      <w:r w:rsidRPr="003E7A25">
        <w:rPr>
          <w:shd w:val="clear" w:color="auto" w:fill="FFFFFF"/>
        </w:rPr>
        <w:t>.”;</w:t>
      </w:r>
    </w:p>
    <w:p w14:paraId="1663DBC6" w14:textId="77777777" w:rsidR="00AA762C" w:rsidRPr="003E7A25" w:rsidRDefault="00AA762C" w:rsidP="00AA762C">
      <w:pPr>
        <w:tabs>
          <w:tab w:val="left" w:pos="993"/>
          <w:tab w:val="left" w:pos="1701"/>
        </w:tabs>
        <w:spacing w:after="0" w:line="240" w:lineRule="auto"/>
        <w:ind w:firstLine="709"/>
        <w:rPr>
          <w:shd w:val="clear" w:color="auto" w:fill="FFFFFF"/>
        </w:rPr>
      </w:pPr>
    </w:p>
    <w:p w14:paraId="0FF2FA53"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2)  у главі 25:</w:t>
      </w:r>
    </w:p>
    <w:p w14:paraId="7779E8E3" w14:textId="77777777" w:rsidR="00AA762C" w:rsidRPr="003E7A25" w:rsidRDefault="00AA762C" w:rsidP="00AA762C">
      <w:pPr>
        <w:pStyle w:val="affc"/>
        <w:tabs>
          <w:tab w:val="left" w:pos="993"/>
          <w:tab w:val="left" w:pos="1701"/>
        </w:tabs>
        <w:spacing w:after="0" w:line="240" w:lineRule="auto"/>
        <w:ind w:left="0" w:firstLine="709"/>
        <w:rPr>
          <w:shd w:val="clear" w:color="auto" w:fill="FFFFFF"/>
        </w:rPr>
      </w:pPr>
      <w:r w:rsidRPr="003E7A25">
        <w:rPr>
          <w:shd w:val="clear" w:color="auto" w:fill="FFFFFF"/>
        </w:rPr>
        <w:t>в абзаці першому пункту 157 слово та цифри “пункту 20” замінити словом та цифрами “пункту 96”;</w:t>
      </w:r>
    </w:p>
    <w:p w14:paraId="1AE84926" w14:textId="77777777" w:rsidR="00AA762C" w:rsidRPr="003E7A25" w:rsidRDefault="00AA762C" w:rsidP="00AA762C">
      <w:pPr>
        <w:pStyle w:val="affc"/>
        <w:tabs>
          <w:tab w:val="left" w:pos="993"/>
          <w:tab w:val="left" w:pos="1701"/>
        </w:tabs>
        <w:spacing w:after="0" w:line="240" w:lineRule="auto"/>
        <w:ind w:left="0" w:firstLine="709"/>
        <w:rPr>
          <w:shd w:val="clear" w:color="auto" w:fill="FFFFFF"/>
        </w:rPr>
      </w:pPr>
      <w:r w:rsidRPr="003E7A25">
        <w:rPr>
          <w:shd w:val="clear" w:color="auto" w:fill="FFFFFF"/>
        </w:rPr>
        <w:t>у підпункті 2 пункту 158 слова “</w:t>
      </w:r>
      <w:r w:rsidRPr="003E7A25">
        <w:rPr>
          <w:rFonts w:eastAsia="SimSun" w:cs="Times New Roman"/>
          <w:kern w:val="0"/>
          <w:lang w:bidi="ar-SA"/>
        </w:rPr>
        <w:t>витрати на ліквідацію наслідків страхового випадку</w:t>
      </w:r>
      <w:r w:rsidRPr="003E7A25">
        <w:rPr>
          <w:rFonts w:eastAsia="SimSun"/>
          <w:kern w:val="0"/>
          <w:lang w:bidi="ar-SA"/>
        </w:rPr>
        <w:t xml:space="preserve">” </w:t>
      </w:r>
      <w:r w:rsidRPr="003E7A25">
        <w:rPr>
          <w:rFonts w:cs="Times New Roman"/>
          <w:shd w:val="clear" w:color="auto" w:fill="FFFFFF"/>
        </w:rPr>
        <w:t xml:space="preserve">виключити; </w:t>
      </w:r>
    </w:p>
    <w:p w14:paraId="5C4AF3DF" w14:textId="77777777" w:rsidR="00AA762C" w:rsidRPr="003E7A25" w:rsidRDefault="00AA762C" w:rsidP="00AA762C">
      <w:pPr>
        <w:pStyle w:val="affc"/>
        <w:tabs>
          <w:tab w:val="left" w:pos="993"/>
          <w:tab w:val="left" w:pos="1701"/>
        </w:tabs>
        <w:spacing w:after="0" w:line="240" w:lineRule="auto"/>
        <w:ind w:left="0" w:firstLine="709"/>
        <w:contextualSpacing w:val="0"/>
        <w:rPr>
          <w:shd w:val="clear" w:color="auto" w:fill="FFFFFF"/>
        </w:rPr>
      </w:pPr>
    </w:p>
    <w:p w14:paraId="427A8D46" w14:textId="77777777" w:rsidR="00AA762C" w:rsidRPr="003E7A25" w:rsidRDefault="00AA762C" w:rsidP="00AA762C">
      <w:pPr>
        <w:tabs>
          <w:tab w:val="left" w:pos="993"/>
          <w:tab w:val="left" w:pos="1701"/>
        </w:tabs>
        <w:spacing w:after="0" w:line="240" w:lineRule="auto"/>
        <w:ind w:firstLine="709"/>
        <w:rPr>
          <w:shd w:val="clear" w:color="auto" w:fill="FFFFFF"/>
        </w:rPr>
      </w:pPr>
      <w:r w:rsidRPr="003E7A25">
        <w:rPr>
          <w:shd w:val="clear" w:color="auto" w:fill="FFFFFF"/>
        </w:rPr>
        <w:t>3) у главі 26:</w:t>
      </w:r>
    </w:p>
    <w:p w14:paraId="728A9968" w14:textId="77777777" w:rsidR="00AA762C" w:rsidRPr="003E7A25" w:rsidRDefault="00AA762C" w:rsidP="00AA762C">
      <w:pPr>
        <w:pStyle w:val="affc"/>
        <w:tabs>
          <w:tab w:val="left" w:pos="993"/>
          <w:tab w:val="left" w:pos="1701"/>
        </w:tabs>
        <w:spacing w:after="0" w:line="240" w:lineRule="auto"/>
        <w:ind w:left="0" w:firstLine="709"/>
        <w:rPr>
          <w:shd w:val="clear" w:color="auto" w:fill="FFFFFF"/>
        </w:rPr>
      </w:pPr>
      <w:r w:rsidRPr="003E7A25">
        <w:rPr>
          <w:shd w:val="clear" w:color="auto" w:fill="FFFFFF"/>
        </w:rPr>
        <w:t>у пункті 163 слово “застрахована” замінити словом  “застрахована,”;</w:t>
      </w:r>
    </w:p>
    <w:p w14:paraId="4A2C28F6" w14:textId="77777777" w:rsidR="00AA762C" w:rsidRPr="003E7A25" w:rsidRDefault="00AA762C" w:rsidP="00AA762C">
      <w:pPr>
        <w:pStyle w:val="affc"/>
        <w:tabs>
          <w:tab w:val="left" w:pos="993"/>
          <w:tab w:val="left" w:pos="1134"/>
        </w:tabs>
        <w:spacing w:after="240" w:line="240" w:lineRule="auto"/>
        <w:ind w:left="0" w:firstLine="709"/>
        <w:contextualSpacing w:val="0"/>
        <w:rPr>
          <w:shd w:val="clear" w:color="auto" w:fill="FFFFFF"/>
        </w:rPr>
      </w:pPr>
      <w:r w:rsidRPr="003E7A25">
        <w:rPr>
          <w:shd w:val="clear" w:color="auto" w:fill="FFFFFF"/>
        </w:rPr>
        <w:t>у пункті 170 слова “договорі страхування” замінити словами “договорі страхування,”;</w:t>
      </w:r>
    </w:p>
    <w:p w14:paraId="1B2C3AB7" w14:textId="77777777" w:rsidR="00AA762C" w:rsidRPr="003E7A25" w:rsidRDefault="00AA762C" w:rsidP="00AA762C">
      <w:pPr>
        <w:tabs>
          <w:tab w:val="left" w:pos="993"/>
          <w:tab w:val="left" w:pos="1134"/>
        </w:tabs>
        <w:spacing w:after="240" w:line="240" w:lineRule="auto"/>
        <w:ind w:firstLine="709"/>
        <w:rPr>
          <w:shd w:val="clear" w:color="auto" w:fill="FFFFFF"/>
        </w:rPr>
      </w:pPr>
      <w:r w:rsidRPr="003E7A25">
        <w:rPr>
          <w:shd w:val="clear" w:color="auto" w:fill="FFFFFF"/>
        </w:rPr>
        <w:t>4) у четвертому реченні абзацу першого пункту 187 глави 27 слова “що передбачено” замінити словами “що передбачена”.</w:t>
      </w:r>
    </w:p>
    <w:p w14:paraId="0AD52DB0" w14:textId="77777777" w:rsidR="00086AF2" w:rsidRPr="0099299B" w:rsidRDefault="00086AF2" w:rsidP="00086AF2">
      <w:pPr>
        <w:pStyle w:val="affc"/>
        <w:numPr>
          <w:ilvl w:val="0"/>
          <w:numId w:val="4"/>
        </w:numPr>
        <w:tabs>
          <w:tab w:val="left" w:pos="993"/>
          <w:tab w:val="left" w:pos="1134"/>
        </w:tabs>
        <w:spacing w:after="240" w:line="240" w:lineRule="auto"/>
        <w:ind w:left="0" w:firstLine="709"/>
        <w:contextualSpacing w:val="0"/>
        <w:rPr>
          <w:shd w:val="clear" w:color="auto" w:fill="FFFFFF"/>
        </w:rPr>
      </w:pPr>
      <w:r w:rsidRPr="003E7A25">
        <w:rPr>
          <w:shd w:val="clear" w:color="auto" w:fill="FFFFFF"/>
        </w:rPr>
        <w:lastRenderedPageBreak/>
        <w:t>У першому реченні пункту 196 глави 28</w:t>
      </w:r>
      <w:r>
        <w:rPr>
          <w:shd w:val="clear" w:color="auto" w:fill="FFFFFF"/>
        </w:rPr>
        <w:t xml:space="preserve"> розділу VIII </w:t>
      </w:r>
      <w:r w:rsidRPr="0099299B">
        <w:rPr>
          <w:shd w:val="clear" w:color="auto" w:fill="FFFFFF"/>
        </w:rPr>
        <w:t>слово “пи</w:t>
      </w:r>
      <w:r>
        <w:rPr>
          <w:shd w:val="clear" w:color="auto" w:fill="FFFFFF"/>
        </w:rPr>
        <w:t>тання” замінити словом “питань”.</w:t>
      </w:r>
    </w:p>
    <w:p w14:paraId="2F467D0C" w14:textId="77777777" w:rsidR="00AA762C" w:rsidRPr="003E7A25" w:rsidRDefault="00AA762C" w:rsidP="00AA762C">
      <w:pPr>
        <w:pStyle w:val="affc"/>
        <w:numPr>
          <w:ilvl w:val="0"/>
          <w:numId w:val="4"/>
        </w:numPr>
        <w:tabs>
          <w:tab w:val="left" w:pos="993"/>
          <w:tab w:val="left" w:pos="1134"/>
        </w:tabs>
        <w:spacing w:after="240" w:line="240" w:lineRule="auto"/>
        <w:ind w:left="0" w:firstLine="709"/>
        <w:contextualSpacing w:val="0"/>
        <w:rPr>
          <w:szCs w:val="28"/>
        </w:rPr>
      </w:pPr>
      <w:r w:rsidRPr="003E7A25">
        <w:rPr>
          <w:szCs w:val="28"/>
        </w:rPr>
        <w:t>У пункті 211 глави 30 розділу ІХ  слово “послуг” замінити словом “послуг.”.</w:t>
      </w:r>
    </w:p>
    <w:p w14:paraId="3E381378" w14:textId="77777777" w:rsidR="00AA762C" w:rsidRPr="003E7A25" w:rsidRDefault="00AA762C" w:rsidP="00D9668F">
      <w:pPr>
        <w:spacing w:after="0" w:line="240" w:lineRule="auto"/>
        <w:ind w:left="5954" w:right="-755"/>
        <w:jc w:val="left"/>
        <w:rPr>
          <w:rFonts w:eastAsia="Calibri"/>
          <w:caps/>
          <w:kern w:val="0"/>
          <w:lang w:bidi="ar-SA"/>
        </w:rPr>
        <w:sectPr w:rsidR="00AA762C" w:rsidRPr="003E7A25" w:rsidSect="002920ED">
          <w:headerReference w:type="default" r:id="rId22"/>
          <w:headerReference w:type="first" r:id="rId23"/>
          <w:pgSz w:w="11906" w:h="16838"/>
          <w:pgMar w:top="567" w:right="567" w:bottom="1701" w:left="1701" w:header="709" w:footer="709" w:gutter="0"/>
          <w:pgNumType w:start="1"/>
          <w:cols w:space="708"/>
          <w:titlePg/>
          <w:docGrid w:linePitch="381"/>
        </w:sectPr>
      </w:pPr>
    </w:p>
    <w:p w14:paraId="084FC1D5" w14:textId="77777777" w:rsidR="00D9668F" w:rsidRPr="003E7A25" w:rsidRDefault="00D9668F" w:rsidP="00D9668F">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76CBB6AE" w14:textId="77777777" w:rsidR="00D9668F" w:rsidRPr="003E7A25" w:rsidRDefault="00D9668F" w:rsidP="00D9668F">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2A22BB2D" w14:textId="77777777" w:rsidR="00ED439E" w:rsidRPr="00BF6199" w:rsidRDefault="00ED439E" w:rsidP="00ED439E">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3BE63071" w14:textId="77777777" w:rsidR="00D9668F" w:rsidRPr="003E7A25" w:rsidRDefault="00D9668F" w:rsidP="007C12C3">
      <w:pPr>
        <w:spacing w:after="0" w:line="240" w:lineRule="auto"/>
        <w:ind w:left="5954" w:right="-755"/>
        <w:jc w:val="left"/>
        <w:rPr>
          <w:rFonts w:eastAsia="Calibri"/>
          <w:caps/>
          <w:kern w:val="0"/>
          <w:lang w:bidi="ar-SA"/>
        </w:rPr>
      </w:pPr>
    </w:p>
    <w:p w14:paraId="08DD40C3" w14:textId="77777777" w:rsidR="001B12C1" w:rsidRPr="003E7A25" w:rsidRDefault="001B12C1" w:rsidP="007C12C3">
      <w:pPr>
        <w:spacing w:after="0" w:line="240" w:lineRule="auto"/>
        <w:ind w:left="5954" w:right="-755"/>
        <w:jc w:val="left"/>
        <w:rPr>
          <w:rFonts w:eastAsia="Calibri"/>
          <w:caps/>
          <w:kern w:val="0"/>
          <w:lang w:bidi="ar-SA"/>
        </w:rPr>
      </w:pPr>
    </w:p>
    <w:p w14:paraId="2B0A354F" w14:textId="77777777" w:rsidR="00D9668F" w:rsidRPr="003E7A25" w:rsidRDefault="00D9668F" w:rsidP="00D9668F">
      <w:pPr>
        <w:spacing w:after="160" w:line="259" w:lineRule="auto"/>
        <w:jc w:val="center"/>
        <w:rPr>
          <w:shd w:val="clear" w:color="auto" w:fill="FFFFFF"/>
        </w:rPr>
      </w:pPr>
      <w:r w:rsidRPr="003E7A25">
        <w:rPr>
          <w:shd w:val="clear" w:color="auto" w:fill="FFFFFF"/>
        </w:rPr>
        <w:t xml:space="preserve">Зміни до Положення </w:t>
      </w:r>
      <w:r w:rsidRPr="003E7A25">
        <w:rPr>
          <w:iCs/>
        </w:rPr>
        <w:t>про</w:t>
      </w:r>
      <w:r w:rsidRPr="003E7A25">
        <w:rPr>
          <w:shd w:val="clear" w:color="auto" w:fill="FFFFFF"/>
        </w:rPr>
        <w:t xml:space="preserve">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14:paraId="41ABE194" w14:textId="77777777" w:rsidR="009D0D20" w:rsidRPr="003E7A25" w:rsidRDefault="009D0D20" w:rsidP="009D0D20">
      <w:pPr>
        <w:pStyle w:val="affc"/>
        <w:numPr>
          <w:ilvl w:val="0"/>
          <w:numId w:val="22"/>
        </w:numPr>
        <w:tabs>
          <w:tab w:val="left" w:pos="567"/>
          <w:tab w:val="left" w:pos="851"/>
          <w:tab w:val="left" w:pos="1134"/>
        </w:tabs>
        <w:spacing w:after="0" w:line="240" w:lineRule="auto"/>
        <w:ind w:left="0" w:firstLine="567"/>
        <w:rPr>
          <w:shd w:val="clear" w:color="auto" w:fill="FFFFFF"/>
        </w:rPr>
      </w:pPr>
      <w:r w:rsidRPr="003E7A25">
        <w:rPr>
          <w:shd w:val="clear" w:color="auto" w:fill="FFFFFF"/>
        </w:rPr>
        <w:t>У розділі I:</w:t>
      </w:r>
    </w:p>
    <w:p w14:paraId="79F9C859" w14:textId="77777777" w:rsidR="009D0D20" w:rsidRPr="003E7A25" w:rsidRDefault="009D0D20" w:rsidP="009D0D20">
      <w:pPr>
        <w:tabs>
          <w:tab w:val="left" w:pos="567"/>
          <w:tab w:val="left" w:pos="851"/>
          <w:tab w:val="left" w:pos="1134"/>
        </w:tabs>
        <w:spacing w:after="0" w:line="240" w:lineRule="auto"/>
        <w:ind w:firstLine="567"/>
        <w:rPr>
          <w:shd w:val="clear" w:color="auto" w:fill="FFFFFF"/>
        </w:rPr>
      </w:pPr>
    </w:p>
    <w:p w14:paraId="7E87F983" w14:textId="77777777" w:rsidR="00D16AC6" w:rsidRPr="003E7A25" w:rsidRDefault="009D0D20" w:rsidP="0084265C">
      <w:pPr>
        <w:pStyle w:val="affc"/>
        <w:numPr>
          <w:ilvl w:val="0"/>
          <w:numId w:val="36"/>
        </w:numPr>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у </w:t>
      </w:r>
      <w:r w:rsidR="006A4D68">
        <w:rPr>
          <w:shd w:val="clear" w:color="auto" w:fill="FFFFFF"/>
        </w:rPr>
        <w:t xml:space="preserve">пункті 2 </w:t>
      </w:r>
      <w:r w:rsidR="00D16AC6" w:rsidRPr="003E7A25">
        <w:rPr>
          <w:shd w:val="clear" w:color="auto" w:fill="FFFFFF"/>
        </w:rPr>
        <w:t>глав</w:t>
      </w:r>
      <w:r w:rsidR="006A4D68">
        <w:rPr>
          <w:shd w:val="clear" w:color="auto" w:fill="FFFFFF"/>
        </w:rPr>
        <w:t>и</w:t>
      </w:r>
      <w:r w:rsidR="00D16AC6" w:rsidRPr="003E7A25">
        <w:rPr>
          <w:shd w:val="clear" w:color="auto" w:fill="FFFFFF"/>
        </w:rPr>
        <w:t xml:space="preserve"> 1:</w:t>
      </w:r>
    </w:p>
    <w:p w14:paraId="417C081B" w14:textId="77777777" w:rsidR="009D0D20" w:rsidRPr="003E7A25" w:rsidRDefault="00891411" w:rsidP="0084265C">
      <w:pPr>
        <w:pStyle w:val="affc"/>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у </w:t>
      </w:r>
      <w:r w:rsidR="009D0D20" w:rsidRPr="003E7A25">
        <w:rPr>
          <w:shd w:val="clear" w:color="auto" w:fill="FFFFFF"/>
        </w:rPr>
        <w:t>підпункті 2:</w:t>
      </w:r>
    </w:p>
    <w:p w14:paraId="4E4FD4D7" w14:textId="0A5D790D" w:rsidR="009D0D20" w:rsidRPr="003E7A25" w:rsidRDefault="009D0D20" w:rsidP="0084265C">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підпункт після слів “законодавства України про рекламу на ринках фінансових послуг” доповнити словами “та за поширенням інформації про фінансові та супровідні послуги”;</w:t>
      </w:r>
    </w:p>
    <w:p w14:paraId="3AD6034F" w14:textId="2B978D34" w:rsidR="0048010D" w:rsidRPr="003E7A25" w:rsidRDefault="009D0D20" w:rsidP="007333BF">
      <w:pPr>
        <w:pStyle w:val="affc"/>
        <w:tabs>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слово та цифри “пунктів 476” замінити с</w:t>
      </w:r>
      <w:r w:rsidR="007333BF">
        <w:rPr>
          <w:shd w:val="clear" w:color="auto" w:fill="FFFFFF"/>
        </w:rPr>
        <w:t xml:space="preserve">ловом та цифрами “пункті 476”; </w:t>
      </w:r>
    </w:p>
    <w:p w14:paraId="3F49C0A5" w14:textId="77777777" w:rsidR="0012608E" w:rsidRPr="003E7A25" w:rsidRDefault="0012608E" w:rsidP="0084265C">
      <w:pPr>
        <w:tabs>
          <w:tab w:val="left" w:pos="567"/>
          <w:tab w:val="left" w:pos="851"/>
          <w:tab w:val="left" w:pos="1134"/>
        </w:tabs>
        <w:spacing w:after="0" w:line="240" w:lineRule="auto"/>
        <w:ind w:firstLine="567"/>
        <w:rPr>
          <w:rFonts w:cs="Mangal"/>
          <w:szCs w:val="25"/>
          <w:shd w:val="clear" w:color="auto" w:fill="FFFFFF"/>
        </w:rPr>
      </w:pPr>
      <w:r w:rsidRPr="003E7A25">
        <w:rPr>
          <w:shd w:val="clear" w:color="auto" w:fill="FFFFFF"/>
        </w:rPr>
        <w:t xml:space="preserve">підпункт 7 </w:t>
      </w:r>
      <w:r w:rsidRPr="003E7A25">
        <w:rPr>
          <w:rFonts w:cs="Mangal"/>
          <w:szCs w:val="25"/>
          <w:shd w:val="clear" w:color="auto" w:fill="FFFFFF"/>
        </w:rPr>
        <w:t>після слів “нагляду Національного банку” доповнити словами “(далі – ризикова діяльність)”;</w:t>
      </w:r>
    </w:p>
    <w:p w14:paraId="0B7056B5" w14:textId="77777777" w:rsidR="0012608E" w:rsidRPr="003E7A25" w:rsidRDefault="0012608E" w:rsidP="0084265C">
      <w:pPr>
        <w:tabs>
          <w:tab w:val="left" w:pos="567"/>
          <w:tab w:val="left" w:pos="851"/>
          <w:tab w:val="left" w:pos="1134"/>
        </w:tabs>
        <w:spacing w:after="0" w:line="240" w:lineRule="auto"/>
        <w:ind w:firstLine="567"/>
        <w:rPr>
          <w:rFonts w:cs="Mangal"/>
          <w:szCs w:val="25"/>
          <w:shd w:val="clear" w:color="auto" w:fill="FFFFFF"/>
        </w:rPr>
      </w:pPr>
    </w:p>
    <w:p w14:paraId="6FBB0C48" w14:textId="6CF01546" w:rsidR="009D0D20" w:rsidRPr="003E7A25" w:rsidRDefault="006B699B" w:rsidP="0084265C">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2</w:t>
      </w:r>
      <w:r w:rsidR="0012608E" w:rsidRPr="003E7A25">
        <w:rPr>
          <w:rFonts w:cs="Mangal"/>
          <w:szCs w:val="25"/>
          <w:shd w:val="clear" w:color="auto" w:fill="FFFFFF"/>
        </w:rPr>
        <w:t xml:space="preserve">) </w:t>
      </w:r>
      <w:r w:rsidR="009D0D20" w:rsidRPr="003E7A25">
        <w:rPr>
          <w:rFonts w:cs="Mangal"/>
          <w:szCs w:val="25"/>
          <w:shd w:val="clear" w:color="auto" w:fill="FFFFFF"/>
        </w:rPr>
        <w:t>в абзаці дев’ятому підпункту 1 пункту 4 глави 2 цифри “</w:t>
      </w:r>
      <w:r w:rsidR="00433448" w:rsidRPr="00433448">
        <w:rPr>
          <w:shd w:val="clear" w:color="auto" w:fill="FFFFFF"/>
        </w:rPr>
        <w:t>6</w:t>
      </w:r>
      <w:r w:rsidR="00CF2E15" w:rsidRPr="003E7A25">
        <w:rPr>
          <w:rFonts w:cs="Mangal"/>
          <w:szCs w:val="25"/>
          <w:shd w:val="clear" w:color="auto" w:fill="FFFFFF"/>
        </w:rPr>
        <w:t>‒</w:t>
      </w:r>
      <w:r w:rsidR="00433448" w:rsidRPr="00433448">
        <w:rPr>
          <w:shd w:val="clear" w:color="auto" w:fill="FFFFFF"/>
        </w:rPr>
        <w:t>10</w:t>
      </w:r>
      <w:r w:rsidR="009D0D20" w:rsidRPr="003E7A25">
        <w:rPr>
          <w:rFonts w:cs="Mangal"/>
          <w:szCs w:val="25"/>
          <w:shd w:val="clear" w:color="auto" w:fill="FFFFFF"/>
        </w:rPr>
        <w:t>” замінити цифрами “4, 6‒15”</w:t>
      </w:r>
      <w:r w:rsidR="00034A47">
        <w:rPr>
          <w:rFonts w:cs="Mangal"/>
          <w:szCs w:val="25"/>
          <w:shd w:val="clear" w:color="auto" w:fill="FFFFFF"/>
        </w:rPr>
        <w:t>.</w:t>
      </w:r>
    </w:p>
    <w:p w14:paraId="75D31EA3" w14:textId="77777777" w:rsidR="009D0D20" w:rsidRDefault="009D0D20" w:rsidP="009D0D20">
      <w:pPr>
        <w:pStyle w:val="affc"/>
        <w:tabs>
          <w:tab w:val="left" w:pos="567"/>
          <w:tab w:val="left" w:pos="851"/>
          <w:tab w:val="left" w:pos="1134"/>
        </w:tabs>
        <w:spacing w:after="0" w:line="240" w:lineRule="auto"/>
        <w:ind w:left="0" w:firstLine="567"/>
        <w:contextualSpacing w:val="0"/>
        <w:rPr>
          <w:shd w:val="clear" w:color="auto" w:fill="FFFFFF"/>
        </w:rPr>
      </w:pPr>
    </w:p>
    <w:p w14:paraId="3F4B566A" w14:textId="77777777" w:rsidR="00034A47" w:rsidRPr="003E7A25" w:rsidRDefault="00034A47" w:rsidP="009D0D20">
      <w:pPr>
        <w:pStyle w:val="affc"/>
        <w:tabs>
          <w:tab w:val="left" w:pos="567"/>
          <w:tab w:val="left" w:pos="851"/>
          <w:tab w:val="left" w:pos="1134"/>
        </w:tabs>
        <w:spacing w:after="0" w:line="240" w:lineRule="auto"/>
        <w:ind w:left="0" w:firstLine="567"/>
        <w:contextualSpacing w:val="0"/>
        <w:rPr>
          <w:shd w:val="clear" w:color="auto" w:fill="FFFFFF"/>
        </w:rPr>
      </w:pPr>
      <w:r>
        <w:rPr>
          <w:shd w:val="clear" w:color="auto" w:fill="FFFFFF"/>
        </w:rPr>
        <w:t xml:space="preserve">2. У розділі </w:t>
      </w:r>
      <w:r w:rsidRPr="003E7A25">
        <w:rPr>
          <w:shd w:val="clear" w:color="auto" w:fill="FFFFFF"/>
        </w:rPr>
        <w:t>II</w:t>
      </w:r>
      <w:r>
        <w:rPr>
          <w:shd w:val="clear" w:color="auto" w:fill="FFFFFF"/>
        </w:rPr>
        <w:t>:</w:t>
      </w:r>
    </w:p>
    <w:p w14:paraId="483EFC72" w14:textId="77777777" w:rsidR="00034A47" w:rsidRDefault="00034A47" w:rsidP="009D0D20">
      <w:pPr>
        <w:tabs>
          <w:tab w:val="left" w:pos="567"/>
          <w:tab w:val="left" w:pos="851"/>
          <w:tab w:val="left" w:pos="1134"/>
        </w:tabs>
        <w:spacing w:after="0" w:line="240" w:lineRule="auto"/>
        <w:ind w:firstLine="567"/>
        <w:rPr>
          <w:shd w:val="clear" w:color="auto" w:fill="FFFFFF"/>
        </w:rPr>
      </w:pPr>
    </w:p>
    <w:p w14:paraId="33677662" w14:textId="77777777" w:rsidR="00034A47" w:rsidRPr="00693962" w:rsidRDefault="00034A47" w:rsidP="00433448">
      <w:pPr>
        <w:pStyle w:val="affc"/>
        <w:numPr>
          <w:ilvl w:val="0"/>
          <w:numId w:val="43"/>
        </w:numPr>
        <w:tabs>
          <w:tab w:val="left" w:pos="567"/>
          <w:tab w:val="left" w:pos="851"/>
          <w:tab w:val="left" w:pos="1134"/>
        </w:tabs>
        <w:spacing w:after="0" w:line="240" w:lineRule="auto"/>
        <w:rPr>
          <w:shd w:val="clear" w:color="auto" w:fill="FFFFFF"/>
        </w:rPr>
      </w:pPr>
      <w:r w:rsidRPr="00693962">
        <w:rPr>
          <w:shd w:val="clear" w:color="auto" w:fill="FFFFFF"/>
        </w:rPr>
        <w:t xml:space="preserve">у </w:t>
      </w:r>
      <w:r w:rsidR="009D0D20" w:rsidRPr="00693962">
        <w:rPr>
          <w:shd w:val="clear" w:color="auto" w:fill="FFFFFF"/>
        </w:rPr>
        <w:t>глав</w:t>
      </w:r>
      <w:r w:rsidRPr="00693962">
        <w:rPr>
          <w:shd w:val="clear" w:color="auto" w:fill="FFFFFF"/>
        </w:rPr>
        <w:t>і</w:t>
      </w:r>
      <w:r w:rsidR="009D0D20" w:rsidRPr="00693962">
        <w:rPr>
          <w:shd w:val="clear" w:color="auto" w:fill="FFFFFF"/>
        </w:rPr>
        <w:t xml:space="preserve"> 3</w:t>
      </w:r>
      <w:r w:rsidRPr="00693962">
        <w:rPr>
          <w:shd w:val="clear" w:color="auto" w:fill="FFFFFF"/>
        </w:rPr>
        <w:t>:</w:t>
      </w:r>
    </w:p>
    <w:p w14:paraId="233566B2" w14:textId="77777777" w:rsidR="009D0D20" w:rsidRPr="00693962" w:rsidRDefault="00034A47" w:rsidP="00433448">
      <w:pPr>
        <w:pStyle w:val="affc"/>
        <w:tabs>
          <w:tab w:val="left" w:pos="567"/>
          <w:tab w:val="left" w:pos="851"/>
        </w:tabs>
        <w:spacing w:after="0" w:line="240" w:lineRule="auto"/>
        <w:ind w:left="0" w:firstLine="567"/>
        <w:rPr>
          <w:shd w:val="clear" w:color="auto" w:fill="FFFFFF"/>
        </w:rPr>
      </w:pPr>
      <w:r>
        <w:rPr>
          <w:shd w:val="clear" w:color="auto" w:fill="FFFFFF"/>
        </w:rPr>
        <w:t xml:space="preserve">главу </w:t>
      </w:r>
      <w:r w:rsidR="009D0D20" w:rsidRPr="00693962">
        <w:rPr>
          <w:shd w:val="clear" w:color="auto" w:fill="FFFFFF"/>
        </w:rPr>
        <w:t xml:space="preserve"> після пункту 8 доповнити двома новими пунктами 8</w:t>
      </w:r>
      <w:r w:rsidR="009D0D20" w:rsidRPr="00693962">
        <w:rPr>
          <w:shd w:val="clear" w:color="auto" w:fill="FFFFFF"/>
          <w:vertAlign w:val="superscript"/>
        </w:rPr>
        <w:t>1</w:t>
      </w:r>
      <w:r w:rsidR="009D0D20" w:rsidRPr="00693962">
        <w:rPr>
          <w:shd w:val="clear" w:color="auto" w:fill="FFFFFF"/>
        </w:rPr>
        <w:t xml:space="preserve"> та 8</w:t>
      </w:r>
      <w:r w:rsidR="009D0D20" w:rsidRPr="00693962">
        <w:rPr>
          <w:shd w:val="clear" w:color="auto" w:fill="FFFFFF"/>
          <w:vertAlign w:val="superscript"/>
        </w:rPr>
        <w:t>2</w:t>
      </w:r>
      <w:r w:rsidR="009D0D20" w:rsidRPr="00693962">
        <w:rPr>
          <w:shd w:val="clear" w:color="auto" w:fill="FFFFFF"/>
        </w:rPr>
        <w:t xml:space="preserve"> такого змісту:</w:t>
      </w:r>
      <w:r w:rsidR="008830B5" w:rsidRPr="00693962">
        <w:rPr>
          <w:shd w:val="clear" w:color="auto" w:fill="FFFFFF"/>
        </w:rPr>
        <w:t xml:space="preserve"> </w:t>
      </w:r>
    </w:p>
    <w:p w14:paraId="52B16D04" w14:textId="77777777" w:rsidR="009D0D20" w:rsidRPr="003E7A25" w:rsidRDefault="009D0D20" w:rsidP="009D0D20">
      <w:pPr>
        <w:tabs>
          <w:tab w:val="left" w:pos="567"/>
          <w:tab w:val="left" w:pos="851"/>
          <w:tab w:val="left" w:pos="1134"/>
        </w:tabs>
        <w:spacing w:after="0" w:line="240" w:lineRule="auto"/>
        <w:ind w:firstLine="567"/>
        <w:rPr>
          <w:shd w:val="clear" w:color="auto" w:fill="FFFFFF"/>
        </w:rPr>
      </w:pPr>
      <w:r w:rsidRPr="003E7A25">
        <w:rPr>
          <w:shd w:val="clear" w:color="auto" w:fill="FFFFFF"/>
        </w:rPr>
        <w:t>“8</w:t>
      </w:r>
      <w:r w:rsidRPr="003E7A25">
        <w:rPr>
          <w:shd w:val="clear" w:color="auto" w:fill="FFFFFF"/>
          <w:vertAlign w:val="superscript"/>
        </w:rPr>
        <w:t>1</w:t>
      </w:r>
      <w:r w:rsidRPr="003E7A25">
        <w:rPr>
          <w:shd w:val="clear" w:color="auto" w:fill="FFFFFF"/>
        </w:rPr>
        <w:t xml:space="preserve">. </w:t>
      </w:r>
      <w:r w:rsidRPr="003E7A25">
        <w:rPr>
          <w:rFonts w:cs="Mangal"/>
          <w:szCs w:val="25"/>
          <w:shd w:val="clear" w:color="auto" w:fill="FFFFFF"/>
        </w:rPr>
        <w:t>Штрафні санкції, передбачені пунктами 4 і 11 частини другої статті 28 Закону про фінансові послуги та фінансові компанії, не застосовуються, якщо порушення відповідних вимог законодавства України сталося внаслідок технічного збою чи через настання інших невідворотних обставин, що об’єктивно унеможливлювали їх виконання, за умови</w:t>
      </w:r>
      <w:r w:rsidR="006A4D68">
        <w:rPr>
          <w:rFonts w:cs="Mangal"/>
          <w:szCs w:val="25"/>
          <w:shd w:val="clear" w:color="auto" w:fill="FFFFFF"/>
        </w:rPr>
        <w:t>,</w:t>
      </w:r>
      <w:r w:rsidRPr="003E7A25">
        <w:rPr>
          <w:rFonts w:cs="Mangal"/>
          <w:szCs w:val="25"/>
          <w:shd w:val="clear" w:color="auto" w:fill="FFFFFF"/>
        </w:rPr>
        <w:t xml:space="preserve"> що особи, зазначені в абзаці першому частини другої статті 28 Закону про фінансові послуги та фінансові компанії, у порядку, встановленому нормативно-правовим актом Національного банку про порядок повідомлення надавачами фінансових або супровідних послуг про настання технічного збою або інших невідворотних обставин, попередили </w:t>
      </w:r>
      <w:r w:rsidR="008C5C5E" w:rsidRPr="003E7A25">
        <w:rPr>
          <w:rFonts w:cs="Mangal"/>
          <w:szCs w:val="25"/>
          <w:shd w:val="clear" w:color="auto" w:fill="FFFFFF"/>
        </w:rPr>
        <w:t>Національний банк</w:t>
      </w:r>
      <w:r w:rsidRPr="003E7A25">
        <w:rPr>
          <w:rFonts w:cs="Mangal"/>
          <w:szCs w:val="25"/>
          <w:shd w:val="clear" w:color="auto" w:fill="FFFFFF"/>
        </w:rPr>
        <w:t xml:space="preserve"> про факт технічного збою чи настання інших невідворотних обставин.</w:t>
      </w:r>
    </w:p>
    <w:p w14:paraId="7BB00EB0" w14:textId="77777777" w:rsidR="009D0D20" w:rsidRPr="003E7A25" w:rsidRDefault="009D0D20" w:rsidP="009D0D20">
      <w:pPr>
        <w:tabs>
          <w:tab w:val="left" w:pos="567"/>
          <w:tab w:val="left" w:pos="851"/>
          <w:tab w:val="left" w:pos="1134"/>
        </w:tabs>
        <w:spacing w:after="0" w:line="240" w:lineRule="auto"/>
        <w:ind w:firstLine="567"/>
        <w:rPr>
          <w:shd w:val="clear" w:color="auto" w:fill="FFFFFF"/>
        </w:rPr>
      </w:pPr>
    </w:p>
    <w:p w14:paraId="2C3066C8" w14:textId="2F6CF26A" w:rsidR="009D0D20" w:rsidRPr="003E7A25" w:rsidRDefault="009D0D20" w:rsidP="009D0D20">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lastRenderedPageBreak/>
        <w:t>8</w:t>
      </w:r>
      <w:r w:rsidRPr="003E7A25">
        <w:rPr>
          <w:rFonts w:cs="Mangal"/>
          <w:szCs w:val="25"/>
          <w:shd w:val="clear" w:color="auto" w:fill="FFFFFF"/>
          <w:vertAlign w:val="superscript"/>
        </w:rPr>
        <w:t>2</w:t>
      </w:r>
      <w:r w:rsidRPr="003E7A25">
        <w:rPr>
          <w:rFonts w:cs="Mangal"/>
          <w:szCs w:val="25"/>
          <w:shd w:val="clear" w:color="auto" w:fill="FFFFFF"/>
        </w:rPr>
        <w:t xml:space="preserve">. Національний банк у разі порушення законодавства України про рекламу на ринках фінансових послуг (крім реклами фінансових інструментів, ринків капіталу та організованих товарних ринків) має право застосувати заходи впливу, </w:t>
      </w:r>
      <w:r w:rsidR="00E607C4">
        <w:rPr>
          <w:rFonts w:cs="Mangal"/>
          <w:szCs w:val="25"/>
          <w:shd w:val="clear" w:color="auto" w:fill="FFFFFF"/>
        </w:rPr>
        <w:t>в тому числі</w:t>
      </w:r>
      <w:r w:rsidRPr="003E7A25">
        <w:rPr>
          <w:rFonts w:cs="Mangal"/>
          <w:szCs w:val="25"/>
          <w:shd w:val="clear" w:color="auto" w:fill="FFFFFF"/>
        </w:rPr>
        <w:t xml:space="preserve"> у вигляді накладення штрафу, відповідно до законодавства України, що регулює діяльність на ринку фінансових послуг</w:t>
      </w:r>
      <w:r w:rsidR="007D68F5" w:rsidRPr="003E7A25">
        <w:rPr>
          <w:rFonts w:cs="Mangal"/>
          <w:szCs w:val="25"/>
          <w:shd w:val="clear" w:color="auto" w:fill="FFFFFF"/>
        </w:rPr>
        <w:t>, у порядку, визначеному цим Положенням</w:t>
      </w:r>
      <w:r w:rsidRPr="003E7A25">
        <w:rPr>
          <w:rFonts w:cs="Mangal"/>
          <w:szCs w:val="25"/>
          <w:shd w:val="clear" w:color="auto" w:fill="FFFFFF"/>
        </w:rPr>
        <w:t>.”</w:t>
      </w:r>
      <w:r w:rsidR="00034A47">
        <w:rPr>
          <w:rFonts w:cs="Mangal"/>
          <w:szCs w:val="25"/>
          <w:shd w:val="clear" w:color="auto" w:fill="FFFFFF"/>
        </w:rPr>
        <w:t>;</w:t>
      </w:r>
      <w:r w:rsidR="006B62D2" w:rsidRPr="003E7A25">
        <w:rPr>
          <w:rFonts w:cs="Mangal"/>
          <w:szCs w:val="25"/>
          <w:shd w:val="clear" w:color="auto" w:fill="FFFFFF"/>
        </w:rPr>
        <w:t xml:space="preserve"> </w:t>
      </w:r>
    </w:p>
    <w:p w14:paraId="57E3CF69" w14:textId="77777777" w:rsidR="00F67BCE" w:rsidRPr="003E7A25" w:rsidRDefault="00F67BCE" w:rsidP="0084265C">
      <w:pPr>
        <w:tabs>
          <w:tab w:val="left" w:pos="567"/>
          <w:tab w:val="left" w:pos="851"/>
          <w:tab w:val="left" w:pos="1134"/>
        </w:tabs>
        <w:spacing w:after="0" w:line="240" w:lineRule="auto"/>
        <w:ind w:firstLine="426"/>
        <w:rPr>
          <w:shd w:val="clear" w:color="auto" w:fill="FFFFFF"/>
        </w:rPr>
      </w:pPr>
      <w:r w:rsidRPr="003E7A25">
        <w:rPr>
          <w:shd w:val="clear" w:color="auto" w:fill="FFFFFF"/>
        </w:rPr>
        <w:t>у підпункті 1 пункту 9 слова та цифри “та статті 28 Закону про споживче кредитування” замінити словами та цифрами “, статті 28 Закону про споживче кредитування та частині п’ятій статті 24 Закону про рекламу”;</w:t>
      </w:r>
    </w:p>
    <w:p w14:paraId="5998D74B" w14:textId="77777777" w:rsidR="00F67BCE" w:rsidRPr="003E7A25" w:rsidRDefault="00F67BCE" w:rsidP="0084265C">
      <w:pPr>
        <w:pStyle w:val="affc"/>
        <w:tabs>
          <w:tab w:val="left" w:pos="567"/>
          <w:tab w:val="left" w:pos="851"/>
          <w:tab w:val="left" w:pos="1134"/>
        </w:tabs>
        <w:spacing w:after="0" w:line="240" w:lineRule="auto"/>
        <w:ind w:left="0" w:firstLine="426"/>
        <w:contextualSpacing w:val="0"/>
        <w:rPr>
          <w:shd w:val="clear" w:color="auto" w:fill="FFFFFF"/>
        </w:rPr>
      </w:pPr>
    </w:p>
    <w:p w14:paraId="57884484" w14:textId="77777777" w:rsidR="00F67BCE" w:rsidRPr="003E7A25" w:rsidRDefault="00F67BCE" w:rsidP="0084265C">
      <w:pPr>
        <w:pStyle w:val="affc"/>
        <w:numPr>
          <w:ilvl w:val="0"/>
          <w:numId w:val="36"/>
        </w:numPr>
        <w:tabs>
          <w:tab w:val="left" w:pos="567"/>
          <w:tab w:val="left" w:pos="851"/>
          <w:tab w:val="left" w:pos="1134"/>
        </w:tabs>
        <w:spacing w:after="0" w:line="240" w:lineRule="auto"/>
        <w:ind w:left="0" w:firstLine="426"/>
        <w:contextualSpacing w:val="0"/>
        <w:rPr>
          <w:shd w:val="clear" w:color="auto" w:fill="FFFFFF"/>
        </w:rPr>
      </w:pPr>
      <w:r w:rsidRPr="003E7A25">
        <w:rPr>
          <w:shd w:val="clear" w:color="auto" w:fill="FFFFFF"/>
        </w:rPr>
        <w:t>у главі 4:</w:t>
      </w:r>
    </w:p>
    <w:p w14:paraId="21B967DA" w14:textId="77777777" w:rsidR="00F67BCE" w:rsidRPr="003E7A25" w:rsidRDefault="00F67BCE" w:rsidP="008830B5">
      <w:pPr>
        <w:pStyle w:val="affc"/>
        <w:tabs>
          <w:tab w:val="left" w:pos="567"/>
          <w:tab w:val="left" w:pos="851"/>
          <w:tab w:val="left" w:pos="1134"/>
        </w:tabs>
        <w:spacing w:after="0" w:line="240" w:lineRule="auto"/>
        <w:ind w:left="0" w:firstLine="426"/>
        <w:contextualSpacing w:val="0"/>
        <w:rPr>
          <w:shd w:val="clear" w:color="auto" w:fill="FFFFFF"/>
        </w:rPr>
      </w:pPr>
      <w:r w:rsidRPr="003E7A25">
        <w:rPr>
          <w:shd w:val="clear" w:color="auto" w:fill="FFFFFF"/>
        </w:rPr>
        <w:t>у пункті 15:</w:t>
      </w:r>
    </w:p>
    <w:p w14:paraId="60D1DF40" w14:textId="77777777" w:rsidR="00F67BCE" w:rsidRPr="003E7A25" w:rsidRDefault="00816C5A" w:rsidP="008830B5">
      <w:pPr>
        <w:spacing w:after="0" w:line="240" w:lineRule="auto"/>
        <w:ind w:firstLine="426"/>
        <w:rPr>
          <w:shd w:val="clear" w:color="auto" w:fill="FFFFFF"/>
        </w:rPr>
      </w:pPr>
      <w:r w:rsidRPr="003E7A25">
        <w:rPr>
          <w:shd w:val="clear" w:color="auto" w:fill="FFFFFF"/>
        </w:rPr>
        <w:t>у</w:t>
      </w:r>
      <w:r w:rsidR="00F67BCE" w:rsidRPr="003E7A25">
        <w:rPr>
          <w:shd w:val="clear" w:color="auto" w:fill="FFFFFF"/>
        </w:rPr>
        <w:t xml:space="preserve"> </w:t>
      </w:r>
      <w:r w:rsidR="008830B5" w:rsidRPr="003E7A25">
        <w:rPr>
          <w:shd w:val="clear" w:color="auto" w:fill="FFFFFF"/>
        </w:rPr>
        <w:t>підпункті 1</w:t>
      </w:r>
      <w:r w:rsidR="00F67BCE" w:rsidRPr="003E7A25">
        <w:rPr>
          <w:shd w:val="clear" w:color="auto" w:fill="FFFFFF"/>
        </w:rPr>
        <w:t>:</w:t>
      </w:r>
      <w:r w:rsidR="008830B5" w:rsidRPr="003E7A25">
        <w:rPr>
          <w:shd w:val="clear" w:color="auto" w:fill="FFFFFF"/>
        </w:rPr>
        <w:t xml:space="preserve"> </w:t>
      </w:r>
    </w:p>
    <w:p w14:paraId="6E6E77E8" w14:textId="77777777" w:rsidR="00F67BCE" w:rsidRPr="003E7A25" w:rsidRDefault="00F67BCE" w:rsidP="008830B5">
      <w:pPr>
        <w:spacing w:after="0" w:line="240" w:lineRule="auto"/>
        <w:ind w:firstLine="426"/>
        <w:rPr>
          <w:shd w:val="clear" w:color="auto" w:fill="FFFFFF"/>
        </w:rPr>
      </w:pPr>
      <w:r w:rsidRPr="003E7A25">
        <w:rPr>
          <w:shd w:val="clear" w:color="auto" w:fill="FFFFFF"/>
        </w:rPr>
        <w:t xml:space="preserve">в абзаці </w:t>
      </w:r>
      <w:r w:rsidR="00D23A79" w:rsidRPr="003E7A25">
        <w:rPr>
          <w:shd w:val="clear" w:color="auto" w:fill="FFFFFF"/>
        </w:rPr>
        <w:t>першому</w:t>
      </w:r>
      <w:r w:rsidRPr="003E7A25">
        <w:rPr>
          <w:shd w:val="clear" w:color="auto" w:fill="FFFFFF"/>
        </w:rPr>
        <w:t xml:space="preserve"> слова “та надавачів супровідних послуг” виключити;</w:t>
      </w:r>
    </w:p>
    <w:p w14:paraId="1EFB016F" w14:textId="77777777" w:rsidR="003A5977" w:rsidRPr="003E7A25" w:rsidRDefault="00816C5A" w:rsidP="003A5977">
      <w:pPr>
        <w:pStyle w:val="affc"/>
        <w:tabs>
          <w:tab w:val="left" w:pos="567"/>
          <w:tab w:val="left" w:pos="851"/>
          <w:tab w:val="left" w:pos="1134"/>
        </w:tabs>
        <w:spacing w:after="0" w:line="240" w:lineRule="auto"/>
        <w:ind w:left="426"/>
        <w:rPr>
          <w:shd w:val="clear" w:color="auto" w:fill="FFFFFF"/>
        </w:rPr>
      </w:pPr>
      <w:r w:rsidRPr="003E7A25">
        <w:rPr>
          <w:shd w:val="clear" w:color="auto" w:fill="FFFFFF"/>
        </w:rPr>
        <w:t>в</w:t>
      </w:r>
      <w:r w:rsidR="003A5977" w:rsidRPr="003E7A25">
        <w:rPr>
          <w:shd w:val="clear" w:color="auto" w:fill="FFFFFF"/>
        </w:rPr>
        <w:t xml:space="preserve"> абзаці </w:t>
      </w:r>
      <w:r w:rsidR="00D23A79" w:rsidRPr="003E7A25">
        <w:rPr>
          <w:shd w:val="clear" w:color="auto" w:fill="FFFFFF"/>
        </w:rPr>
        <w:t>другому</w:t>
      </w:r>
      <w:r w:rsidR="003A5977" w:rsidRPr="003E7A25">
        <w:rPr>
          <w:shd w:val="clear" w:color="auto" w:fill="FFFFFF"/>
        </w:rPr>
        <w:t xml:space="preserve"> слово “очевидної</w:t>
      </w:r>
      <w:r w:rsidR="003B6DFD" w:rsidRPr="003E7A25">
        <w:rPr>
          <w:shd w:val="clear" w:color="auto" w:fill="FFFFFF"/>
        </w:rPr>
        <w:t>”</w:t>
      </w:r>
      <w:r w:rsidR="003A5977" w:rsidRPr="003E7A25">
        <w:rPr>
          <w:shd w:val="clear" w:color="auto" w:fill="FFFFFF"/>
        </w:rPr>
        <w:t xml:space="preserve"> виключити;</w:t>
      </w:r>
    </w:p>
    <w:p w14:paraId="1E72C66F" w14:textId="77777777" w:rsidR="003B6DFD" w:rsidRPr="003E7A25" w:rsidRDefault="003B6DFD" w:rsidP="003A5977">
      <w:pPr>
        <w:pStyle w:val="affc"/>
        <w:tabs>
          <w:tab w:val="left" w:pos="567"/>
          <w:tab w:val="left" w:pos="851"/>
          <w:tab w:val="left" w:pos="1134"/>
        </w:tabs>
        <w:spacing w:after="0" w:line="240" w:lineRule="auto"/>
        <w:ind w:left="426"/>
        <w:rPr>
          <w:shd w:val="clear" w:color="auto" w:fill="FFFFFF"/>
        </w:rPr>
      </w:pPr>
      <w:r w:rsidRPr="003E7A25">
        <w:rPr>
          <w:shd w:val="clear" w:color="auto" w:fill="FFFFFF"/>
        </w:rPr>
        <w:t xml:space="preserve">абзац </w:t>
      </w:r>
      <w:r w:rsidR="00D23A79" w:rsidRPr="003E7A25">
        <w:rPr>
          <w:shd w:val="clear" w:color="auto" w:fill="FFFFFF"/>
        </w:rPr>
        <w:t>третій</w:t>
      </w:r>
      <w:r w:rsidRPr="003E7A25">
        <w:rPr>
          <w:shd w:val="clear" w:color="auto" w:fill="FFFFFF"/>
        </w:rPr>
        <w:t xml:space="preserve"> викласти </w:t>
      </w:r>
      <w:r w:rsidR="00865F0F" w:rsidRPr="003E7A25">
        <w:rPr>
          <w:shd w:val="clear" w:color="auto" w:fill="FFFFFF"/>
        </w:rPr>
        <w:t>в</w:t>
      </w:r>
      <w:r w:rsidRPr="003E7A25">
        <w:rPr>
          <w:shd w:val="clear" w:color="auto" w:fill="FFFFFF"/>
        </w:rPr>
        <w:t xml:space="preserve"> такій редакції: </w:t>
      </w:r>
    </w:p>
    <w:p w14:paraId="34335243" w14:textId="77777777" w:rsidR="003B6DFD" w:rsidRPr="003E7A25" w:rsidRDefault="003B6DFD" w:rsidP="008770E1">
      <w:pPr>
        <w:pStyle w:val="affc"/>
        <w:tabs>
          <w:tab w:val="left" w:pos="567"/>
          <w:tab w:val="left" w:pos="851"/>
          <w:tab w:val="left" w:pos="1134"/>
        </w:tabs>
        <w:spacing w:after="0" w:line="240" w:lineRule="auto"/>
        <w:ind w:left="0" w:firstLine="426"/>
        <w:rPr>
          <w:shd w:val="clear" w:color="auto" w:fill="FFFFFF"/>
        </w:rPr>
      </w:pPr>
      <w:r w:rsidRPr="003E7A25">
        <w:rPr>
          <w:shd w:val="clear" w:color="auto" w:fill="FFFFFF"/>
        </w:rPr>
        <w:t>“вчинення правочинів, які мають ознаки фіктивності, та/або необґрунтоване (безпідставне) визнання / згортання / переоцінка / дооцінка активів / зобов’язань, що мало наслідком викривлення інформації про реальний фінансовий стан небанківського надавача фінансових послуг</w:t>
      </w:r>
      <w:r w:rsidR="00865F0F" w:rsidRPr="003E7A25">
        <w:rPr>
          <w:shd w:val="clear" w:color="auto" w:fill="FFFFFF"/>
        </w:rPr>
        <w:t>;</w:t>
      </w:r>
      <w:r w:rsidRPr="003E7A25">
        <w:rPr>
          <w:shd w:val="clear" w:color="auto" w:fill="FFFFFF"/>
        </w:rPr>
        <w:t>”;</w:t>
      </w:r>
    </w:p>
    <w:p w14:paraId="2FE7A830" w14:textId="77777777" w:rsidR="00F67BCE" w:rsidRPr="003E7A25" w:rsidRDefault="00F67BCE" w:rsidP="003A5977">
      <w:pPr>
        <w:pStyle w:val="affc"/>
        <w:tabs>
          <w:tab w:val="left" w:pos="567"/>
          <w:tab w:val="left" w:pos="851"/>
          <w:tab w:val="left" w:pos="1134"/>
        </w:tabs>
        <w:spacing w:after="0" w:line="240" w:lineRule="auto"/>
        <w:ind w:left="426"/>
        <w:rPr>
          <w:shd w:val="clear" w:color="auto" w:fill="FFFFFF"/>
        </w:rPr>
      </w:pPr>
      <w:r w:rsidRPr="003E7A25">
        <w:rPr>
          <w:shd w:val="clear" w:color="auto" w:fill="FFFFFF"/>
        </w:rPr>
        <w:t xml:space="preserve">підпункт доповнити </w:t>
      </w:r>
      <w:r w:rsidR="00ED1515" w:rsidRPr="003E7A25">
        <w:rPr>
          <w:shd w:val="clear" w:color="auto" w:fill="FFFFFF"/>
        </w:rPr>
        <w:t xml:space="preserve">трьома </w:t>
      </w:r>
      <w:r w:rsidRPr="003E7A25">
        <w:rPr>
          <w:shd w:val="clear" w:color="auto" w:fill="FFFFFF"/>
        </w:rPr>
        <w:t>новими абзацами такого змісту:</w:t>
      </w:r>
    </w:p>
    <w:p w14:paraId="652BF6BA" w14:textId="77777777" w:rsidR="00F67BCE" w:rsidRPr="003E7A25" w:rsidRDefault="00F41E96" w:rsidP="00F41E96">
      <w:pPr>
        <w:spacing w:after="0" w:line="240" w:lineRule="auto"/>
        <w:ind w:firstLine="426"/>
        <w:rPr>
          <w:rFonts w:cs="Mangal"/>
          <w:szCs w:val="25"/>
          <w:shd w:val="clear" w:color="auto" w:fill="FFFFFF"/>
        </w:rPr>
      </w:pPr>
      <w:r w:rsidRPr="003E7A25">
        <w:rPr>
          <w:rFonts w:cs="Mangal"/>
          <w:szCs w:val="25"/>
          <w:shd w:val="clear" w:color="auto" w:fill="FFFFFF"/>
        </w:rPr>
        <w:t xml:space="preserve">“здійснення небанківським надавачем фінансових послуг операцій з особами, </w:t>
      </w:r>
      <w:r w:rsidR="00E26B63">
        <w:rPr>
          <w:rFonts w:cs="Mangal"/>
          <w:szCs w:val="25"/>
          <w:shd w:val="clear" w:color="auto" w:fill="FFFFFF"/>
        </w:rPr>
        <w:t>у</w:t>
      </w:r>
      <w:r w:rsidRPr="003E7A25">
        <w:rPr>
          <w:rFonts w:cs="Mangal"/>
          <w:szCs w:val="25"/>
          <w:shd w:val="clear" w:color="auto" w:fill="FFFFFF"/>
        </w:rPr>
        <w:t>несеними до списку емітентів, що мають ознаки фіктивності, який веде Національна комісія з цінних паперів та фондового ринку</w:t>
      </w:r>
      <w:r w:rsidR="00F67BCE" w:rsidRPr="003E7A25">
        <w:rPr>
          <w:rFonts w:cs="Mangal"/>
          <w:szCs w:val="25"/>
          <w:shd w:val="clear" w:color="auto" w:fill="FFFFFF"/>
        </w:rPr>
        <w:t xml:space="preserve">; </w:t>
      </w:r>
    </w:p>
    <w:p w14:paraId="62A52DBC" w14:textId="77777777" w:rsidR="00F67BCE" w:rsidRPr="003E7A25" w:rsidRDefault="00F41E96" w:rsidP="00F41E96">
      <w:pPr>
        <w:spacing w:after="0" w:line="240" w:lineRule="auto"/>
        <w:ind w:firstLine="426"/>
        <w:rPr>
          <w:rFonts w:cs="Mangal"/>
          <w:szCs w:val="25"/>
          <w:shd w:val="clear" w:color="auto" w:fill="FFFFFF"/>
        </w:rPr>
      </w:pPr>
      <w:r w:rsidRPr="003E7A25">
        <w:rPr>
          <w:rFonts w:cs="Mangal"/>
          <w:szCs w:val="25"/>
          <w:shd w:val="clear" w:color="auto" w:fill="FFFFFF"/>
        </w:rPr>
        <w:t xml:space="preserve">здійснення діяльності небанківським надавачем фінансових послуг з надання фінансових послуг протягом періоду понад </w:t>
      </w:r>
      <w:r w:rsidR="00441A10">
        <w:rPr>
          <w:rFonts w:cs="Mangal"/>
          <w:szCs w:val="25"/>
          <w:shd w:val="clear" w:color="auto" w:fill="FFFFFF"/>
        </w:rPr>
        <w:t>сім</w:t>
      </w:r>
      <w:r w:rsidRPr="003E7A25">
        <w:rPr>
          <w:rFonts w:cs="Mangal"/>
          <w:szCs w:val="25"/>
          <w:shd w:val="clear" w:color="auto" w:fill="FFFFFF"/>
        </w:rPr>
        <w:t xml:space="preserve"> календарних днів поспіль, під час якого небанківський надавач фінансових послуг не забезпечив збереження та/або облік первинних документів щодо наданих фінансових послуг та/або своєчасне внесення даних про надані фінансові послуги та/або проведені операції в інформаційні системи / облікові і реєструючі / реєстраційні / облікові та реєстраційні / обліково-реєстраційні системи / системи обліку та реєстрації інформації (далі – облікові системи)</w:t>
      </w:r>
      <w:r w:rsidR="00F67BCE" w:rsidRPr="003E7A25">
        <w:rPr>
          <w:rFonts w:cs="Mangal"/>
          <w:szCs w:val="25"/>
          <w:shd w:val="clear" w:color="auto" w:fill="FFFFFF"/>
        </w:rPr>
        <w:t>;</w:t>
      </w:r>
    </w:p>
    <w:p w14:paraId="75D88246" w14:textId="782D0BA4" w:rsidR="00F67BCE" w:rsidRPr="003E7A25" w:rsidRDefault="00640800" w:rsidP="0084265C">
      <w:pPr>
        <w:spacing w:after="0" w:line="240" w:lineRule="auto"/>
        <w:ind w:firstLine="425"/>
        <w:rPr>
          <w:rFonts w:cs="Mangal"/>
          <w:szCs w:val="25"/>
          <w:shd w:val="clear" w:color="auto" w:fill="FFFFFF"/>
        </w:rPr>
      </w:pPr>
      <w:r w:rsidRPr="003E7A25">
        <w:rPr>
          <w:rFonts w:cs="Mangal"/>
          <w:szCs w:val="25"/>
          <w:shd w:val="clear" w:color="auto" w:fill="FFFFFF"/>
        </w:rPr>
        <w:t>невідображення небанківським надавачем фінансових послуг в облікових системах даних про здійснені правочини та/або операції, проведені на підставі первинних документів, що призвело до викривлення даних</w:t>
      </w:r>
      <w:r w:rsidR="00B617CC" w:rsidRPr="003E7A25">
        <w:rPr>
          <w:rFonts w:cs="Mangal"/>
          <w:szCs w:val="25"/>
          <w:shd w:val="clear" w:color="auto" w:fill="FFFFFF"/>
        </w:rPr>
        <w:t xml:space="preserve"> звітності</w:t>
      </w:r>
      <w:r w:rsidRPr="003E7A25">
        <w:rPr>
          <w:rFonts w:cs="Mangal"/>
          <w:szCs w:val="25"/>
          <w:shd w:val="clear" w:color="auto" w:fill="FFFFFF"/>
        </w:rPr>
        <w:t xml:space="preserve"> на </w:t>
      </w:r>
      <w:r w:rsidR="00E26B63">
        <w:rPr>
          <w:rFonts w:cs="Mangal"/>
          <w:szCs w:val="25"/>
          <w:shd w:val="clear" w:color="auto" w:fill="FFFFFF"/>
        </w:rPr>
        <w:t>5%</w:t>
      </w:r>
      <w:r w:rsidRPr="003E7A25">
        <w:rPr>
          <w:rFonts w:cs="Mangal"/>
          <w:szCs w:val="25"/>
          <w:shd w:val="clear" w:color="auto" w:fill="FFFFFF"/>
        </w:rPr>
        <w:t xml:space="preserve"> і більше від загальної суми активів / зобов</w:t>
      </w:r>
      <w:r w:rsidR="00E26B63">
        <w:rPr>
          <w:rFonts w:cs="Mangal"/>
          <w:szCs w:val="25"/>
          <w:shd w:val="clear" w:color="auto" w:fill="FFFFFF"/>
        </w:rPr>
        <w:t>’</w:t>
      </w:r>
      <w:r w:rsidRPr="003E7A25">
        <w:rPr>
          <w:rFonts w:cs="Mangal"/>
          <w:szCs w:val="25"/>
          <w:shd w:val="clear" w:color="auto" w:fill="FFFFFF"/>
        </w:rPr>
        <w:t>язань / капіталу / доходів / витрат відповідно</w:t>
      </w:r>
      <w:r w:rsidR="00F67BCE" w:rsidRPr="003E7A25">
        <w:rPr>
          <w:rFonts w:cs="Mangal"/>
          <w:szCs w:val="25"/>
          <w:shd w:val="clear" w:color="auto" w:fill="FFFFFF"/>
        </w:rPr>
        <w:t>;”;</w:t>
      </w:r>
    </w:p>
    <w:p w14:paraId="0E0AB6BC" w14:textId="77777777" w:rsidR="00F67BCE" w:rsidRPr="003E7A25" w:rsidRDefault="00F67BCE" w:rsidP="0084265C">
      <w:pPr>
        <w:pStyle w:val="affc"/>
        <w:spacing w:after="0" w:line="240" w:lineRule="auto"/>
        <w:ind w:left="0" w:firstLine="425"/>
        <w:rPr>
          <w:shd w:val="clear" w:color="auto" w:fill="FFFFFF"/>
        </w:rPr>
      </w:pPr>
      <w:r w:rsidRPr="003E7A25">
        <w:rPr>
          <w:shd w:val="clear" w:color="auto" w:fill="FFFFFF"/>
        </w:rPr>
        <w:t>у підпункті 2:</w:t>
      </w:r>
    </w:p>
    <w:p w14:paraId="4C111526" w14:textId="77777777" w:rsidR="00F67BCE" w:rsidRPr="003E7A25" w:rsidRDefault="00F67BCE" w:rsidP="00F41E96">
      <w:pPr>
        <w:pStyle w:val="affc"/>
        <w:spacing w:after="0" w:line="240" w:lineRule="auto"/>
        <w:ind w:left="0" w:firstLine="426"/>
        <w:rPr>
          <w:shd w:val="clear" w:color="auto" w:fill="FFFFFF"/>
        </w:rPr>
      </w:pPr>
      <w:r w:rsidRPr="003E7A25">
        <w:rPr>
          <w:shd w:val="clear" w:color="auto" w:fill="FFFFFF"/>
        </w:rPr>
        <w:t>в абзаці першому слова “ознаки, визначеної” замінити словами “ознак, визначених”;</w:t>
      </w:r>
    </w:p>
    <w:p w14:paraId="46653E40" w14:textId="77777777" w:rsidR="00F67BCE" w:rsidRPr="003E7A25" w:rsidRDefault="00840F92" w:rsidP="00051F85">
      <w:pPr>
        <w:pStyle w:val="affc"/>
        <w:spacing w:after="0" w:line="240" w:lineRule="auto"/>
        <w:ind w:left="0" w:firstLine="426"/>
        <w:rPr>
          <w:shd w:val="clear" w:color="auto" w:fill="FFFFFF"/>
        </w:rPr>
      </w:pPr>
      <w:r w:rsidRPr="003E7A25">
        <w:rPr>
          <w:shd w:val="clear" w:color="auto" w:fill="FFFFFF"/>
        </w:rPr>
        <w:t>в абзаці другому слова “внесків (вкладів)” замінити словами “вкладів (депозитів)”;</w:t>
      </w:r>
    </w:p>
    <w:p w14:paraId="35120939" w14:textId="77777777" w:rsidR="00471548" w:rsidRPr="003E7A25" w:rsidRDefault="007864AE" w:rsidP="00051F85">
      <w:pPr>
        <w:pStyle w:val="affc"/>
        <w:spacing w:after="0" w:line="240" w:lineRule="auto"/>
        <w:ind w:left="0" w:firstLine="426"/>
        <w:rPr>
          <w:shd w:val="clear" w:color="auto" w:fill="FFFFFF"/>
        </w:rPr>
      </w:pPr>
      <w:r w:rsidRPr="003E7A25">
        <w:rPr>
          <w:shd w:val="clear" w:color="auto" w:fill="FFFFFF"/>
        </w:rPr>
        <w:lastRenderedPageBreak/>
        <w:t>в абзаці третьому</w:t>
      </w:r>
      <w:r w:rsidR="00471548" w:rsidRPr="003E7A25">
        <w:rPr>
          <w:shd w:val="clear" w:color="auto" w:fill="FFFFFF"/>
        </w:rPr>
        <w:t>:</w:t>
      </w:r>
    </w:p>
    <w:p w14:paraId="0FF89FBC" w14:textId="77777777" w:rsidR="00471548" w:rsidRPr="003E7A25" w:rsidRDefault="007864AE" w:rsidP="00051F85">
      <w:pPr>
        <w:pStyle w:val="affc"/>
        <w:spacing w:after="0" w:line="240" w:lineRule="auto"/>
        <w:ind w:left="0" w:firstLine="426"/>
        <w:rPr>
          <w:shd w:val="clear" w:color="auto" w:fill="FFFFFF"/>
        </w:rPr>
      </w:pPr>
      <w:r w:rsidRPr="003E7A25">
        <w:rPr>
          <w:shd w:val="clear" w:color="auto" w:fill="FFFFFF"/>
        </w:rPr>
        <w:t>слова “внесків (вкладів)” замінити словами “вкладів (депозитів)”</w:t>
      </w:r>
      <w:r w:rsidR="00471548" w:rsidRPr="003E7A25">
        <w:rPr>
          <w:shd w:val="clear" w:color="auto" w:fill="FFFFFF"/>
        </w:rPr>
        <w:t>;</w:t>
      </w:r>
    </w:p>
    <w:p w14:paraId="5014A279" w14:textId="77777777" w:rsidR="007864AE" w:rsidRPr="003E7A25" w:rsidRDefault="007864AE" w:rsidP="00051F85">
      <w:pPr>
        <w:pStyle w:val="affc"/>
        <w:spacing w:after="0" w:line="240" w:lineRule="auto"/>
        <w:ind w:left="0" w:firstLine="426"/>
        <w:rPr>
          <w:shd w:val="clear" w:color="auto" w:fill="FFFFFF"/>
        </w:rPr>
      </w:pPr>
      <w:r w:rsidRPr="003E7A25">
        <w:rPr>
          <w:shd w:val="clear" w:color="auto" w:fill="FFFFFF"/>
        </w:rPr>
        <w:t>слова “на депозитні рахунки” виключити;</w:t>
      </w:r>
    </w:p>
    <w:p w14:paraId="42A9D81E" w14:textId="77777777" w:rsidR="00F67BCE" w:rsidRPr="003E7A25" w:rsidRDefault="008830B5" w:rsidP="00051F85">
      <w:pPr>
        <w:tabs>
          <w:tab w:val="left" w:pos="567"/>
          <w:tab w:val="left" w:pos="851"/>
          <w:tab w:val="left" w:pos="1134"/>
        </w:tabs>
        <w:spacing w:after="0" w:line="240" w:lineRule="auto"/>
        <w:ind w:firstLine="426"/>
        <w:rPr>
          <w:rFonts w:cs="Mangal"/>
          <w:szCs w:val="25"/>
          <w:shd w:val="clear" w:color="auto" w:fill="FFFFFF"/>
        </w:rPr>
      </w:pPr>
      <w:r w:rsidRPr="003E7A25">
        <w:rPr>
          <w:rFonts w:cs="Mangal"/>
          <w:szCs w:val="25"/>
          <w:shd w:val="clear" w:color="auto" w:fill="FFFFFF"/>
        </w:rPr>
        <w:t>підпункт</w:t>
      </w:r>
      <w:r w:rsidR="00F67BCE" w:rsidRPr="003E7A25">
        <w:rPr>
          <w:rFonts w:cs="Mangal"/>
          <w:szCs w:val="25"/>
          <w:shd w:val="clear" w:color="auto" w:fill="FFFFFF"/>
        </w:rPr>
        <w:t xml:space="preserve"> доповнити новим абзацом такого змісту:</w:t>
      </w:r>
      <w:r w:rsidRPr="003E7A25">
        <w:rPr>
          <w:rFonts w:cs="Mangal"/>
          <w:szCs w:val="25"/>
          <w:shd w:val="clear" w:color="auto" w:fill="FFFFFF"/>
        </w:rPr>
        <w:t xml:space="preserve"> </w:t>
      </w:r>
    </w:p>
    <w:p w14:paraId="08D4E0C7" w14:textId="77777777" w:rsidR="00F67BCE" w:rsidRPr="003E7A25" w:rsidRDefault="00F67BCE" w:rsidP="00F25AFD">
      <w:pPr>
        <w:tabs>
          <w:tab w:val="left" w:pos="567"/>
          <w:tab w:val="left" w:pos="851"/>
          <w:tab w:val="left" w:pos="1134"/>
        </w:tabs>
        <w:spacing w:after="0" w:line="240" w:lineRule="auto"/>
        <w:ind w:firstLine="426"/>
        <w:rPr>
          <w:rFonts w:cs="Mangal"/>
          <w:szCs w:val="25"/>
          <w:shd w:val="clear" w:color="auto" w:fill="FFFFFF"/>
        </w:rPr>
      </w:pPr>
      <w:r w:rsidRPr="003E7A25">
        <w:rPr>
          <w:rFonts w:cs="Mangal"/>
          <w:szCs w:val="25"/>
          <w:shd w:val="clear" w:color="auto" w:fill="FFFFFF"/>
        </w:rPr>
        <w:t>“</w:t>
      </w:r>
      <w:r w:rsidR="00F25AFD" w:rsidRPr="003E7A25">
        <w:rPr>
          <w:rFonts w:cs="Mangal"/>
          <w:szCs w:val="25"/>
          <w:shd w:val="clear" w:color="auto" w:fill="FFFFFF"/>
        </w:rPr>
        <w:t>залучення нових вкладів (депозитів) кредитною спілкою,  якщо є невиконані з вини кредитної спілки зобов’язання перед членами кредитної спілки</w:t>
      </w:r>
      <w:r w:rsidR="00046B17" w:rsidRPr="003E7A25">
        <w:rPr>
          <w:rFonts w:cs="Mangal"/>
          <w:szCs w:val="25"/>
          <w:shd w:val="clear" w:color="auto" w:fill="FFFFFF"/>
        </w:rPr>
        <w:t>;”;</w:t>
      </w:r>
    </w:p>
    <w:p w14:paraId="69BFD8A7" w14:textId="77777777" w:rsidR="00F67BCE" w:rsidRPr="003E7A25" w:rsidRDefault="00F67BCE" w:rsidP="00F67BCE">
      <w:pPr>
        <w:spacing w:after="0" w:line="240" w:lineRule="auto"/>
        <w:ind w:firstLine="426"/>
        <w:rPr>
          <w:shd w:val="clear" w:color="auto" w:fill="FFFFFF"/>
        </w:rPr>
      </w:pPr>
      <w:r w:rsidRPr="003E7A25">
        <w:rPr>
          <w:shd w:val="clear" w:color="auto" w:fill="FFFFFF"/>
        </w:rPr>
        <w:t>у підпункті 3:</w:t>
      </w:r>
    </w:p>
    <w:p w14:paraId="7FE77EDE" w14:textId="77777777" w:rsidR="00F67BCE" w:rsidRPr="003E7A25" w:rsidRDefault="00F67BCE" w:rsidP="00F67BCE">
      <w:pPr>
        <w:spacing w:after="0" w:line="240" w:lineRule="auto"/>
        <w:ind w:firstLine="426"/>
        <w:rPr>
          <w:shd w:val="clear" w:color="auto" w:fill="FFFFFF"/>
        </w:rPr>
      </w:pPr>
      <w:r w:rsidRPr="003E7A25">
        <w:rPr>
          <w:shd w:val="clear" w:color="auto" w:fill="FFFFFF"/>
        </w:rPr>
        <w:t>в абзаці першому слова “ознаки, визначеної” замінити словами “ознак, визначених”;</w:t>
      </w:r>
    </w:p>
    <w:p w14:paraId="6EFB02AE" w14:textId="77777777" w:rsidR="00F67BCE" w:rsidRPr="003E7A25" w:rsidRDefault="00F67BCE" w:rsidP="00F67BCE">
      <w:pPr>
        <w:pStyle w:val="affc"/>
        <w:tabs>
          <w:tab w:val="left" w:pos="567"/>
          <w:tab w:val="left" w:pos="851"/>
          <w:tab w:val="left" w:pos="1134"/>
        </w:tabs>
        <w:spacing w:after="0" w:line="240" w:lineRule="auto"/>
        <w:ind w:left="426"/>
        <w:rPr>
          <w:shd w:val="clear" w:color="auto" w:fill="FFFFFF"/>
        </w:rPr>
      </w:pPr>
      <w:r w:rsidRPr="003E7A25">
        <w:rPr>
          <w:shd w:val="clear" w:color="auto" w:fill="FFFFFF"/>
        </w:rPr>
        <w:t xml:space="preserve">абзац другий викласти </w:t>
      </w:r>
      <w:r w:rsidR="00E26B63">
        <w:rPr>
          <w:shd w:val="clear" w:color="auto" w:fill="FFFFFF"/>
        </w:rPr>
        <w:t>в</w:t>
      </w:r>
      <w:r w:rsidRPr="003E7A25">
        <w:rPr>
          <w:shd w:val="clear" w:color="auto" w:fill="FFFFFF"/>
        </w:rPr>
        <w:t xml:space="preserve"> такій редакції:</w:t>
      </w:r>
    </w:p>
    <w:p w14:paraId="2EA2CD1D" w14:textId="77777777" w:rsidR="00F67BCE" w:rsidRPr="003E7A25" w:rsidRDefault="00F67BCE" w:rsidP="00F67BCE">
      <w:pPr>
        <w:tabs>
          <w:tab w:val="left" w:pos="567"/>
          <w:tab w:val="left" w:pos="851"/>
          <w:tab w:val="left" w:pos="1134"/>
        </w:tabs>
        <w:spacing w:after="0" w:line="240" w:lineRule="auto"/>
        <w:ind w:firstLine="426"/>
        <w:rPr>
          <w:shd w:val="clear" w:color="auto" w:fill="FFFFFF"/>
        </w:rPr>
      </w:pPr>
      <w:r w:rsidRPr="003E7A25">
        <w:rPr>
          <w:shd w:val="clear" w:color="auto" w:fill="FFFFFF"/>
        </w:rPr>
        <w:t>“</w:t>
      </w:r>
      <w:r w:rsidR="00F33BDC" w:rsidRPr="003E7A25">
        <w:rPr>
          <w:shd w:val="clear" w:color="auto" w:fill="FFFFFF"/>
        </w:rPr>
        <w:t>невідображення та/або викривлення страховиком в інформаційних системах страховика даних, які містяться в договорах та/або інших первинних документах, банківських виписках, виписках за рахунками, та на підставі яких обчислюються або формуються дані звітності за відповідний звітний період, якщо таке невідображення та/або викривлення становить більше ніж 10% від даних</w:t>
      </w:r>
      <w:r w:rsidR="00B617CC" w:rsidRPr="003E7A25">
        <w:rPr>
          <w:shd w:val="clear" w:color="auto" w:fill="FFFFFF"/>
        </w:rPr>
        <w:t xml:space="preserve"> звітності</w:t>
      </w:r>
      <w:r w:rsidR="00F33BDC" w:rsidRPr="003E7A25">
        <w:rPr>
          <w:shd w:val="clear" w:color="auto" w:fill="FFFFFF"/>
        </w:rPr>
        <w:t xml:space="preserve"> та/або даних, які містяться в інформаційних системах страховика, та більше ніж 20% від мінімального абсолютного значення мінімального капіталу, який розраховується таким страховиком відповідно до частини третьої статті 40 Закону про страхування</w:t>
      </w:r>
      <w:r w:rsidRPr="003E7A25">
        <w:rPr>
          <w:shd w:val="clear" w:color="auto" w:fill="FFFFFF"/>
        </w:rPr>
        <w:t>;”;</w:t>
      </w:r>
    </w:p>
    <w:p w14:paraId="36A3ADC6" w14:textId="77777777" w:rsidR="00F67BCE" w:rsidRPr="003E7A25" w:rsidRDefault="00F67BCE" w:rsidP="00F67BCE">
      <w:pPr>
        <w:pStyle w:val="affc"/>
        <w:spacing w:after="0" w:line="240" w:lineRule="auto"/>
        <w:ind w:left="0" w:firstLine="426"/>
        <w:rPr>
          <w:rFonts w:cs="Times New Roman"/>
          <w:szCs w:val="28"/>
          <w:shd w:val="clear" w:color="auto" w:fill="FFFFFF"/>
        </w:rPr>
      </w:pPr>
      <w:r w:rsidRPr="003E7A25">
        <w:rPr>
          <w:rFonts w:cs="Times New Roman"/>
          <w:szCs w:val="28"/>
          <w:shd w:val="clear" w:color="auto" w:fill="FFFFFF"/>
        </w:rPr>
        <w:t>в абзаці третьому слово “кредиторської” виключити;</w:t>
      </w:r>
    </w:p>
    <w:p w14:paraId="404E4F69" w14:textId="77777777" w:rsidR="00F67BCE" w:rsidRPr="003E7A25" w:rsidRDefault="00F67BCE" w:rsidP="00F67BCE">
      <w:pPr>
        <w:pStyle w:val="affc"/>
        <w:tabs>
          <w:tab w:val="left" w:pos="567"/>
          <w:tab w:val="left" w:pos="851"/>
          <w:tab w:val="left" w:pos="1134"/>
        </w:tabs>
        <w:spacing w:after="0" w:line="240" w:lineRule="auto"/>
        <w:ind w:left="0" w:firstLine="426"/>
        <w:rPr>
          <w:rFonts w:cs="Times New Roman"/>
          <w:szCs w:val="28"/>
          <w:shd w:val="clear" w:color="auto" w:fill="FFFFFF"/>
        </w:rPr>
      </w:pPr>
      <w:r w:rsidRPr="003E7A25">
        <w:rPr>
          <w:rFonts w:cs="Times New Roman"/>
          <w:szCs w:val="28"/>
          <w:shd w:val="clear" w:color="auto" w:fill="FFFFFF"/>
        </w:rPr>
        <w:t>абзаци четвертий, п’ятий викласти в такій редакції:</w:t>
      </w:r>
    </w:p>
    <w:p w14:paraId="174937C1" w14:textId="77777777" w:rsidR="00F67BCE" w:rsidRPr="003E7A25" w:rsidRDefault="00F67BCE" w:rsidP="0084265C">
      <w:pPr>
        <w:pStyle w:val="11"/>
        <w:spacing w:after="0" w:line="240" w:lineRule="auto"/>
        <w:ind w:firstLine="426"/>
        <w:rPr>
          <w:kern w:val="2"/>
          <w:shd w:val="clear" w:color="auto" w:fill="FFFFFF"/>
          <w:lang w:bidi="hi-IN"/>
        </w:rPr>
      </w:pPr>
      <w:r w:rsidRPr="003E7A25">
        <w:rPr>
          <w:kern w:val="2"/>
          <w:shd w:val="clear" w:color="auto" w:fill="FFFFFF"/>
          <w:lang w:bidi="hi-IN"/>
        </w:rPr>
        <w:t>“</w:t>
      </w:r>
      <w:r w:rsidR="00EC1F3A" w:rsidRPr="003E7A25">
        <w:rPr>
          <w:kern w:val="2"/>
          <w:shd w:val="clear" w:color="auto" w:fill="FFFFFF"/>
          <w:lang w:bidi="hi-IN"/>
        </w:rPr>
        <w:t xml:space="preserve">формування технічних резервів [за окремим (окремими) або всіма класами страхування] у недостатньому розмірі два чи більше разів протягом </w:t>
      </w:r>
      <w:r w:rsidR="00A007E9" w:rsidRPr="003E7A25">
        <w:rPr>
          <w:kern w:val="2"/>
          <w:shd w:val="clear" w:color="auto" w:fill="FFFFFF"/>
          <w:lang w:bidi="hi-IN"/>
        </w:rPr>
        <w:t>одного календарного року</w:t>
      </w:r>
      <w:r w:rsidR="00EC1F3A" w:rsidRPr="003E7A25">
        <w:rPr>
          <w:kern w:val="2"/>
          <w:shd w:val="clear" w:color="auto" w:fill="FFFFFF"/>
          <w:lang w:bidi="hi-IN"/>
        </w:rPr>
        <w:t xml:space="preserve"> більше ніж на 10</w:t>
      </w:r>
      <w:r w:rsidR="00E26B63">
        <w:rPr>
          <w:kern w:val="2"/>
          <w:shd w:val="clear" w:color="auto" w:fill="FFFFFF"/>
          <w:lang w:bidi="hi-IN"/>
        </w:rPr>
        <w:t>%</w:t>
      </w:r>
      <w:r w:rsidR="00EC1F3A" w:rsidRPr="003E7A25">
        <w:rPr>
          <w:kern w:val="2"/>
          <w:shd w:val="clear" w:color="auto" w:fill="FFFFFF"/>
          <w:lang w:bidi="hi-IN"/>
        </w:rPr>
        <w:t xml:space="preserve"> від їх достатнього розміру, визначеного відповідно до законодавства України</w:t>
      </w:r>
      <w:r w:rsidRPr="003E7A25">
        <w:rPr>
          <w:kern w:val="2"/>
          <w:shd w:val="clear" w:color="auto" w:fill="FFFFFF"/>
          <w:lang w:bidi="hi-IN"/>
        </w:rPr>
        <w:t>;</w:t>
      </w:r>
    </w:p>
    <w:p w14:paraId="6EEC9AF6" w14:textId="77777777" w:rsidR="00F67BCE" w:rsidRPr="003E7A25" w:rsidRDefault="00EC1F3A" w:rsidP="00471548">
      <w:pPr>
        <w:spacing w:after="0" w:line="240" w:lineRule="auto"/>
        <w:ind w:firstLine="567"/>
        <w:rPr>
          <w:shd w:val="clear" w:color="auto" w:fill="FFFFFF"/>
        </w:rPr>
      </w:pPr>
      <w:r w:rsidRPr="003E7A25">
        <w:rPr>
          <w:shd w:val="clear" w:color="auto" w:fill="FFFFFF"/>
        </w:rPr>
        <w:t>здійснення діяльності, що призвела до двох або більше порушень вимог до капіталу платоспроможності та/або мінімального капіталу, визначених відповідно до вимог статті 38 Закону про страхування та Положення про встановлення вимог щодо забезпечення платоспроможності та інвестиційної діяльності страховика, затвердженого постановою Правління Національного банку України від 29 грудня 2023 року № 201 (далі – Положення № 201), у межах одного звітного періоду, включаючи</w:t>
      </w:r>
      <w:r w:rsidR="0086532A">
        <w:rPr>
          <w:shd w:val="clear" w:color="auto" w:fill="FFFFFF"/>
        </w:rPr>
        <w:t>,</w:t>
      </w:r>
      <w:r w:rsidRPr="003E7A25">
        <w:rPr>
          <w:shd w:val="clear" w:color="auto" w:fill="FFFFFF"/>
        </w:rPr>
        <w:t xml:space="preserve"> якщо на звітні дати такі вимоги виконуються</w:t>
      </w:r>
      <w:r w:rsidR="00F67BCE" w:rsidRPr="003E7A25">
        <w:rPr>
          <w:shd w:val="clear" w:color="auto" w:fill="FFFFFF"/>
        </w:rPr>
        <w:t>;”;</w:t>
      </w:r>
    </w:p>
    <w:p w14:paraId="0601C3E2" w14:textId="77777777" w:rsidR="00F67BCE" w:rsidRPr="003E7A25" w:rsidRDefault="00F67BCE" w:rsidP="00F67BCE">
      <w:pPr>
        <w:tabs>
          <w:tab w:val="left" w:pos="567"/>
          <w:tab w:val="left" w:pos="851"/>
          <w:tab w:val="left" w:pos="1134"/>
        </w:tabs>
        <w:spacing w:after="0" w:line="240" w:lineRule="auto"/>
        <w:ind w:firstLine="567"/>
        <w:rPr>
          <w:shd w:val="clear" w:color="auto" w:fill="FFFFFF"/>
        </w:rPr>
      </w:pPr>
      <w:r w:rsidRPr="003E7A25">
        <w:rPr>
          <w:shd w:val="clear" w:color="auto" w:fill="FFFFFF"/>
        </w:rPr>
        <w:t>підпункт доповнити чотирма новими абзацами такого змісту:</w:t>
      </w:r>
    </w:p>
    <w:p w14:paraId="0CC479F7" w14:textId="77777777" w:rsidR="00F67BCE" w:rsidRPr="003E7A25" w:rsidRDefault="00F67BCE" w:rsidP="00F67BCE">
      <w:pPr>
        <w:spacing w:after="0" w:line="240" w:lineRule="auto"/>
        <w:ind w:firstLine="567"/>
        <w:rPr>
          <w:shd w:val="clear" w:color="auto" w:fill="FFFFFF"/>
        </w:rPr>
      </w:pPr>
      <w:r w:rsidRPr="003E7A25">
        <w:rPr>
          <w:shd w:val="clear" w:color="auto" w:fill="FFFFFF"/>
        </w:rPr>
        <w:t>“</w:t>
      </w:r>
      <w:r w:rsidR="004E331E" w:rsidRPr="003E7A25">
        <w:rPr>
          <w:shd w:val="clear" w:color="auto" w:fill="FFFFFF"/>
        </w:rPr>
        <w:t>здійснення діяльності, що призв</w:t>
      </w:r>
      <w:r w:rsidR="003C343C" w:rsidRPr="003E7A25">
        <w:rPr>
          <w:shd w:val="clear" w:color="auto" w:fill="FFFFFF"/>
        </w:rPr>
        <w:t>ела до двох або більше порушень</w:t>
      </w:r>
      <w:r w:rsidR="004E331E" w:rsidRPr="003E7A25">
        <w:rPr>
          <w:shd w:val="clear" w:color="auto" w:fill="FFFFFF"/>
        </w:rPr>
        <w:t xml:space="preserve"> вимог до інвестиційної діяльності страховика, визначених статтею 44 Закону про страхування та Положенням № 201, у межах одного звітного періоду, якщо на початок і кінець звітного періоду такі вимоги виконуються</w:t>
      </w:r>
      <w:r w:rsidRPr="003E7A25">
        <w:rPr>
          <w:shd w:val="clear" w:color="auto" w:fill="FFFFFF"/>
        </w:rPr>
        <w:t>;</w:t>
      </w:r>
    </w:p>
    <w:p w14:paraId="6887A96F" w14:textId="77777777" w:rsidR="00F67BCE" w:rsidRPr="003E7A25" w:rsidRDefault="004E331E" w:rsidP="00F67BCE">
      <w:pPr>
        <w:spacing w:after="0" w:line="240" w:lineRule="auto"/>
        <w:ind w:firstLine="567"/>
        <w:rPr>
          <w:shd w:val="clear" w:color="auto" w:fill="FFFFFF"/>
        </w:rPr>
      </w:pPr>
      <w:r w:rsidRPr="003E7A25">
        <w:rPr>
          <w:shd w:val="clear" w:color="auto" w:fill="FFFFFF"/>
        </w:rPr>
        <w:t xml:space="preserve">здійснення діяльності, що призвела до зменшення прийнятного регулятивного капіталу, розрахованого відповідно до вимог, встановлених Положенням № 201, для виконання вимог до капіталу платоспроможності, до розміру, меншого, ніж 90% капіталу платоспроможності, протягом строку, що не </w:t>
      </w:r>
      <w:r w:rsidRPr="003E7A25">
        <w:rPr>
          <w:shd w:val="clear" w:color="auto" w:fill="FFFFFF"/>
        </w:rPr>
        <w:lastRenderedPageBreak/>
        <w:t xml:space="preserve">перевищує </w:t>
      </w:r>
      <w:r w:rsidR="00A007E9" w:rsidRPr="003E7A25">
        <w:rPr>
          <w:shd w:val="clear" w:color="auto" w:fill="FFFFFF"/>
        </w:rPr>
        <w:t>одного календарного року</w:t>
      </w:r>
      <w:r w:rsidRPr="003E7A25">
        <w:rPr>
          <w:shd w:val="clear" w:color="auto" w:fill="FFFFFF"/>
        </w:rPr>
        <w:t xml:space="preserve"> з дати усунення попереднього порушення т</w:t>
      </w:r>
      <w:r w:rsidR="00DC592C" w:rsidRPr="003E7A25">
        <w:rPr>
          <w:shd w:val="clear" w:color="auto" w:fill="FFFFFF"/>
        </w:rPr>
        <w:t>аких вимог до платоспроможності</w:t>
      </w:r>
      <w:r w:rsidR="00F67BCE" w:rsidRPr="003E7A25">
        <w:rPr>
          <w:shd w:val="clear" w:color="auto" w:fill="FFFFFF"/>
        </w:rPr>
        <w:t>;</w:t>
      </w:r>
    </w:p>
    <w:p w14:paraId="377BE3B6" w14:textId="77777777" w:rsidR="00F67BCE" w:rsidRPr="003E7A25" w:rsidRDefault="004E331E" w:rsidP="00F67BCE">
      <w:pPr>
        <w:spacing w:after="0" w:line="240" w:lineRule="auto"/>
        <w:ind w:firstLine="567"/>
        <w:rPr>
          <w:shd w:val="clear" w:color="auto" w:fill="FFFFFF"/>
        </w:rPr>
      </w:pPr>
      <w:r w:rsidRPr="003E7A25">
        <w:rPr>
          <w:shd w:val="clear" w:color="auto" w:fill="FFFFFF"/>
        </w:rPr>
        <w:t xml:space="preserve">здійснення діяльності, що призвела до зменшення прийнятного регулятивного капіталу, розрахованого відповідно до вимог, встановлених Положенням № 201, для виконання вимог до мінімального капіталу, до розміру, меншого, ніж 90% мінімального капіталу, протягом строку, що не перевищує </w:t>
      </w:r>
      <w:r w:rsidR="00A007E9" w:rsidRPr="003E7A25">
        <w:rPr>
          <w:shd w:val="clear" w:color="auto" w:fill="FFFFFF"/>
        </w:rPr>
        <w:t>одного календарного року</w:t>
      </w:r>
      <w:r w:rsidRPr="003E7A25">
        <w:rPr>
          <w:shd w:val="clear" w:color="auto" w:fill="FFFFFF"/>
        </w:rPr>
        <w:t xml:space="preserve"> з дати усунення попереднього порушення таких вимог до платоспроможності</w:t>
      </w:r>
      <w:r w:rsidR="00F67BCE" w:rsidRPr="003E7A25">
        <w:rPr>
          <w:shd w:val="clear" w:color="auto" w:fill="FFFFFF"/>
        </w:rPr>
        <w:t>;</w:t>
      </w:r>
    </w:p>
    <w:p w14:paraId="26DB9589" w14:textId="3E56B6F8" w:rsidR="00F67BCE" w:rsidRPr="003E7A25" w:rsidRDefault="004E331E" w:rsidP="008D6044">
      <w:pPr>
        <w:spacing w:after="0" w:line="240" w:lineRule="auto"/>
        <w:ind w:firstLine="567"/>
        <w:rPr>
          <w:rFonts w:cs="Mangal"/>
          <w:szCs w:val="25"/>
          <w:shd w:val="clear" w:color="auto" w:fill="FFFFFF"/>
        </w:rPr>
      </w:pPr>
      <w:r w:rsidRPr="003E7A25">
        <w:rPr>
          <w:shd w:val="clear" w:color="auto" w:fill="FFFFFF"/>
        </w:rPr>
        <w:t xml:space="preserve">здійснення діяльності, що призвела до наявності дефіциту (недоформування) активів, що є прийнятними для покриття технічних резервів, перелік, характеристики та вимоги до яких встановлені Положенням № 201, у розмірі, що перевищує 10% технічних резервів, протягом строку, що не перевищує </w:t>
      </w:r>
      <w:r w:rsidR="00994AAC" w:rsidRPr="003E7A25">
        <w:rPr>
          <w:shd w:val="clear" w:color="auto" w:fill="FFFFFF"/>
        </w:rPr>
        <w:t>одного календарного року</w:t>
      </w:r>
      <w:r w:rsidRPr="003E7A25">
        <w:rPr>
          <w:shd w:val="clear" w:color="auto" w:fill="FFFFFF"/>
        </w:rPr>
        <w:t xml:space="preserve"> з дати усунення попереднього порушення таких вимог </w:t>
      </w:r>
      <w:r w:rsidRPr="003E7A25">
        <w:rPr>
          <w:rFonts w:cs="Mangal"/>
          <w:szCs w:val="25"/>
          <w:shd w:val="clear" w:color="auto" w:fill="FFFFFF"/>
        </w:rPr>
        <w:t>до покриття технічних резервів</w:t>
      </w:r>
      <w:r w:rsidR="00F67BCE" w:rsidRPr="003E7A25">
        <w:rPr>
          <w:rFonts w:cs="Mangal"/>
          <w:szCs w:val="25"/>
          <w:shd w:val="clear" w:color="auto" w:fill="FFFFFF"/>
        </w:rPr>
        <w:t>;</w:t>
      </w:r>
      <w:r w:rsidR="00051E7F" w:rsidRPr="006D71E7">
        <w:rPr>
          <w:rFonts w:cs="Mangal"/>
          <w:szCs w:val="25"/>
          <w:shd w:val="clear" w:color="auto" w:fill="FFFFFF"/>
        </w:rPr>
        <w:t>”</w:t>
      </w:r>
      <w:r w:rsidR="00051E7F">
        <w:rPr>
          <w:rFonts w:cs="Mangal"/>
          <w:szCs w:val="25"/>
          <w:shd w:val="clear" w:color="auto" w:fill="FFFFFF"/>
        </w:rPr>
        <w:t>;</w:t>
      </w:r>
      <w:r w:rsidR="00F67BCE" w:rsidRPr="003E7A25">
        <w:rPr>
          <w:rFonts w:cs="Mangal"/>
          <w:szCs w:val="25"/>
          <w:shd w:val="clear" w:color="auto" w:fill="FFFFFF"/>
        </w:rPr>
        <w:t xml:space="preserve">  </w:t>
      </w:r>
    </w:p>
    <w:p w14:paraId="51046922" w14:textId="77777777" w:rsidR="00F67BCE" w:rsidRPr="003E7A25" w:rsidRDefault="00F67BCE" w:rsidP="00B47745">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пункт доповнити трьома новими підпунктами такого змісту:</w:t>
      </w:r>
    </w:p>
    <w:p w14:paraId="31421851" w14:textId="77777777" w:rsidR="00F67BCE" w:rsidRPr="003E7A25" w:rsidRDefault="00F67BCE" w:rsidP="00B47745">
      <w:pPr>
        <w:pStyle w:val="affc"/>
        <w:tabs>
          <w:tab w:val="left" w:pos="567"/>
          <w:tab w:val="left" w:pos="851"/>
          <w:tab w:val="left" w:pos="1134"/>
        </w:tabs>
        <w:spacing w:after="0" w:line="240" w:lineRule="auto"/>
        <w:ind w:left="0" w:firstLine="567"/>
        <w:rPr>
          <w:shd w:val="clear" w:color="auto" w:fill="FFFFFF"/>
        </w:rPr>
      </w:pPr>
      <w:r w:rsidRPr="003E7A25">
        <w:rPr>
          <w:shd w:val="clear" w:color="auto" w:fill="FFFFFF"/>
        </w:rPr>
        <w:t>“</w:t>
      </w:r>
      <w:r w:rsidR="00C7152E" w:rsidRPr="003E7A25">
        <w:rPr>
          <w:shd w:val="clear" w:color="auto" w:fill="FFFFFF"/>
        </w:rPr>
        <w:t xml:space="preserve">4) щодо фінансових компаній (додатково до ознак, визначених </w:t>
      </w:r>
      <w:r w:rsidR="009D093B">
        <w:rPr>
          <w:shd w:val="clear" w:color="auto" w:fill="FFFFFF"/>
        </w:rPr>
        <w:t>у</w:t>
      </w:r>
      <w:r w:rsidR="00C7152E" w:rsidRPr="003E7A25">
        <w:rPr>
          <w:shd w:val="clear" w:color="auto" w:fill="FFFFFF"/>
        </w:rPr>
        <w:t xml:space="preserve"> підпункті 1 пункту 15 глави 4 розділу ІI цього Положення):</w:t>
      </w:r>
    </w:p>
    <w:p w14:paraId="4FABA288" w14:textId="77777777" w:rsidR="00F67BCE" w:rsidRPr="003E7A25" w:rsidRDefault="00C7152E" w:rsidP="00F67BCE">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невідображення та/або викривлення  в облікових системах фінансової компанії даних, які містяться в договорах та/або інших первинних документах, банківських виписках, виписках за рахунками, та на підставі яких обчислюються або формуються дані звітності за відповідний звітний період, якщо таке невідображення та/або викривлення становить більше ніж 10% від даних</w:t>
      </w:r>
      <w:r w:rsidR="00B617CC" w:rsidRPr="003E7A25">
        <w:rPr>
          <w:rFonts w:cs="Mangal"/>
          <w:szCs w:val="25"/>
          <w:shd w:val="clear" w:color="auto" w:fill="FFFFFF"/>
        </w:rPr>
        <w:t xml:space="preserve"> звітності</w:t>
      </w:r>
      <w:r w:rsidRPr="003E7A25">
        <w:rPr>
          <w:rFonts w:cs="Mangal"/>
          <w:szCs w:val="25"/>
          <w:shd w:val="clear" w:color="auto" w:fill="FFFFFF"/>
        </w:rPr>
        <w:t xml:space="preserve"> та/або даних, які містяться в облікових системах фінансової компанії, та більше ніж 50% від мінімального абсолютного значення мінімального капіталу, який розраховується відповідно до статті 33 Закону про фінансові послуги та фінансові компанії;</w:t>
      </w:r>
    </w:p>
    <w:p w14:paraId="068723B6" w14:textId="77777777" w:rsidR="00C7152E" w:rsidRPr="003E7A25" w:rsidRDefault="00C7152E" w:rsidP="00F67BCE">
      <w:pPr>
        <w:pStyle w:val="affc"/>
        <w:tabs>
          <w:tab w:val="left" w:pos="851"/>
          <w:tab w:val="left" w:pos="993"/>
          <w:tab w:val="left" w:pos="1134"/>
        </w:tabs>
        <w:spacing w:after="0" w:line="240" w:lineRule="auto"/>
        <w:ind w:left="0" w:firstLine="567"/>
        <w:rPr>
          <w:shd w:val="clear" w:color="auto" w:fill="FFFFFF"/>
        </w:rPr>
      </w:pPr>
      <w:r w:rsidRPr="003E7A25">
        <w:rPr>
          <w:shd w:val="clear" w:color="auto" w:fill="FFFFFF"/>
        </w:rPr>
        <w:t>здійснення діяльності, що призвела до двох або більше порушен</w:t>
      </w:r>
      <w:r w:rsidR="008D6044" w:rsidRPr="003E7A25">
        <w:rPr>
          <w:shd w:val="clear" w:color="auto" w:fill="FFFFFF"/>
        </w:rPr>
        <w:t>ь</w:t>
      </w:r>
      <w:r w:rsidRPr="003E7A25">
        <w:rPr>
          <w:shd w:val="clear" w:color="auto" w:fill="FFFFFF"/>
        </w:rPr>
        <w:t xml:space="preserve"> пруденційних </w:t>
      </w:r>
      <w:r w:rsidR="00D268B2" w:rsidRPr="003E7A25">
        <w:rPr>
          <w:shd w:val="clear" w:color="auto" w:fill="FFFFFF"/>
        </w:rPr>
        <w:t>вимог</w:t>
      </w:r>
      <w:r w:rsidRPr="003E7A25">
        <w:rPr>
          <w:shd w:val="clear" w:color="auto" w:fill="FFFFFF"/>
        </w:rPr>
        <w:t>, визначених Положенням про пруденційні вимоги до фінансових компаній, затверджен</w:t>
      </w:r>
      <w:r w:rsidR="008D6044" w:rsidRPr="003E7A25">
        <w:rPr>
          <w:shd w:val="clear" w:color="auto" w:fill="FFFFFF"/>
        </w:rPr>
        <w:t>им</w:t>
      </w:r>
      <w:r w:rsidRPr="003E7A25">
        <w:rPr>
          <w:shd w:val="clear" w:color="auto" w:fill="FFFFFF"/>
        </w:rPr>
        <w:t xml:space="preserve"> постановою Правління Національного банку України від 27 грудня 2023 року № 192, у межах останніх </w:t>
      </w:r>
      <w:r w:rsidR="00D268B2" w:rsidRPr="003E7A25">
        <w:rPr>
          <w:shd w:val="clear" w:color="auto" w:fill="FFFFFF"/>
        </w:rPr>
        <w:t>шести місяців</w:t>
      </w:r>
      <w:r w:rsidRPr="003E7A25">
        <w:rPr>
          <w:shd w:val="clear" w:color="auto" w:fill="FFFFFF"/>
        </w:rPr>
        <w:t>, що передують даті виявлення ознаки здійснення ризикової діяльності, включаючи</w:t>
      </w:r>
      <w:r w:rsidR="009D093B">
        <w:rPr>
          <w:shd w:val="clear" w:color="auto" w:fill="FFFFFF"/>
        </w:rPr>
        <w:t>,</w:t>
      </w:r>
      <w:r w:rsidRPr="003E7A25">
        <w:rPr>
          <w:shd w:val="clear" w:color="auto" w:fill="FFFFFF"/>
        </w:rPr>
        <w:t xml:space="preserve"> якщо на звітні дати такі вимоги виконуються;</w:t>
      </w:r>
    </w:p>
    <w:p w14:paraId="0971AA9A" w14:textId="77777777" w:rsidR="00C7152E" w:rsidRPr="003E7A25" w:rsidRDefault="00C7152E" w:rsidP="00F67BCE">
      <w:pPr>
        <w:pStyle w:val="affc"/>
        <w:tabs>
          <w:tab w:val="left" w:pos="851"/>
          <w:tab w:val="left" w:pos="993"/>
          <w:tab w:val="left" w:pos="1134"/>
        </w:tabs>
        <w:spacing w:after="0" w:line="240" w:lineRule="auto"/>
        <w:ind w:left="0" w:firstLine="567"/>
        <w:rPr>
          <w:shd w:val="clear" w:color="auto" w:fill="FFFFFF"/>
        </w:rPr>
      </w:pPr>
      <w:r w:rsidRPr="003E7A25">
        <w:rPr>
          <w:shd w:val="clear" w:color="auto" w:fill="FFFFFF"/>
        </w:rPr>
        <w:t xml:space="preserve">здійснення діяльності з надання іншим особам коштів на умовах договору поворотної фінансової допомоги </w:t>
      </w:r>
      <w:r w:rsidR="009D093B">
        <w:rPr>
          <w:shd w:val="clear" w:color="auto" w:fill="FFFFFF"/>
        </w:rPr>
        <w:t>за</w:t>
      </w:r>
      <w:r w:rsidRPr="003E7A25">
        <w:rPr>
          <w:shd w:val="clear" w:color="auto" w:fill="FFFFFF"/>
        </w:rPr>
        <w:t xml:space="preserve"> наявності права на надання послуг з кредитування; </w:t>
      </w:r>
    </w:p>
    <w:p w14:paraId="68AA933C" w14:textId="77777777" w:rsidR="00F67BCE" w:rsidRPr="003E7A25" w:rsidRDefault="00F67BCE" w:rsidP="00F67BCE">
      <w:pPr>
        <w:pStyle w:val="affc"/>
        <w:tabs>
          <w:tab w:val="left" w:pos="851"/>
          <w:tab w:val="left" w:pos="993"/>
          <w:tab w:val="left" w:pos="1134"/>
        </w:tabs>
        <w:spacing w:after="0" w:line="240" w:lineRule="auto"/>
        <w:ind w:left="0" w:firstLine="567"/>
        <w:rPr>
          <w:shd w:val="clear" w:color="auto" w:fill="FFFFFF"/>
        </w:rPr>
      </w:pPr>
    </w:p>
    <w:p w14:paraId="72DF54F6" w14:textId="77777777" w:rsidR="00F67BCE" w:rsidRPr="003E7A25" w:rsidRDefault="00C7152E" w:rsidP="00F67BCE">
      <w:pPr>
        <w:pStyle w:val="affc"/>
        <w:tabs>
          <w:tab w:val="left" w:pos="851"/>
          <w:tab w:val="left" w:pos="993"/>
          <w:tab w:val="left" w:pos="1134"/>
        </w:tabs>
        <w:spacing w:after="0" w:line="240" w:lineRule="auto"/>
        <w:ind w:left="0" w:firstLine="567"/>
        <w:rPr>
          <w:shd w:val="clear" w:color="auto" w:fill="FFFFFF"/>
        </w:rPr>
      </w:pPr>
      <w:r w:rsidRPr="003E7A25">
        <w:rPr>
          <w:shd w:val="clear" w:color="auto" w:fill="FFFFFF"/>
        </w:rPr>
        <w:t xml:space="preserve">5) щодо фінансових компаній, які відповідно до законодавства України мають </w:t>
      </w:r>
      <w:r w:rsidR="008B2FA4" w:rsidRPr="003E7A25">
        <w:rPr>
          <w:shd w:val="clear" w:color="auto" w:fill="FFFFFF"/>
        </w:rPr>
        <w:t xml:space="preserve">право надавати гарантії (далі – </w:t>
      </w:r>
      <w:r w:rsidRPr="003E7A25">
        <w:rPr>
          <w:shd w:val="clear" w:color="auto" w:fill="FFFFFF"/>
        </w:rPr>
        <w:t xml:space="preserve">гарант) (додатково до ознак, визначених </w:t>
      </w:r>
      <w:r w:rsidR="009D093B">
        <w:rPr>
          <w:shd w:val="clear" w:color="auto" w:fill="FFFFFF"/>
        </w:rPr>
        <w:t>у</w:t>
      </w:r>
      <w:r w:rsidRPr="003E7A25">
        <w:rPr>
          <w:shd w:val="clear" w:color="auto" w:fill="FFFFFF"/>
        </w:rPr>
        <w:t xml:space="preserve"> підпунктах 1 та 4 пункту 15 глави 4 розділу ІI цього Положення):</w:t>
      </w:r>
    </w:p>
    <w:p w14:paraId="7CCB5E58" w14:textId="77777777" w:rsidR="00F67BCE" w:rsidRPr="003E7A25" w:rsidRDefault="008B2FA4" w:rsidP="00F67BCE">
      <w:pPr>
        <w:pStyle w:val="affc"/>
        <w:tabs>
          <w:tab w:val="left" w:pos="851"/>
          <w:tab w:val="left" w:pos="993"/>
          <w:tab w:val="left" w:pos="1134"/>
        </w:tabs>
        <w:spacing w:after="0" w:line="240" w:lineRule="auto"/>
        <w:ind w:left="0" w:firstLine="567"/>
        <w:rPr>
          <w:shd w:val="clear" w:color="auto" w:fill="FFFFFF"/>
        </w:rPr>
      </w:pPr>
      <w:r w:rsidRPr="003E7A25">
        <w:rPr>
          <w:shd w:val="clear" w:color="auto" w:fill="FFFFFF"/>
        </w:rPr>
        <w:t>здійснення діяльності, що призвела до двох або більше порушень пруденційних вимог</w:t>
      </w:r>
      <w:r w:rsidR="00ED372E" w:rsidRPr="003E7A25">
        <w:rPr>
          <w:shd w:val="clear" w:color="auto" w:fill="FFFFFF"/>
        </w:rPr>
        <w:t>, визначених</w:t>
      </w:r>
      <w:r w:rsidRPr="003E7A25">
        <w:rPr>
          <w:shd w:val="clear" w:color="auto" w:fill="FFFFFF"/>
        </w:rPr>
        <w:t xml:space="preserve"> Положення</w:t>
      </w:r>
      <w:r w:rsidR="00ED372E" w:rsidRPr="003E7A25">
        <w:rPr>
          <w:shd w:val="clear" w:color="auto" w:fill="FFFFFF"/>
        </w:rPr>
        <w:t>м</w:t>
      </w:r>
      <w:r w:rsidRPr="003E7A25">
        <w:rPr>
          <w:shd w:val="clear" w:color="auto" w:fill="FFFFFF"/>
        </w:rPr>
        <w:t xml:space="preserve"> про регулювання діяльності фінансових компаній, які мають право здійснювати діяльність з</w:t>
      </w:r>
      <w:r w:rsidR="00ED372E" w:rsidRPr="003E7A25">
        <w:rPr>
          <w:shd w:val="clear" w:color="auto" w:fill="FFFFFF"/>
        </w:rPr>
        <w:t xml:space="preserve"> надання гарантій, </w:t>
      </w:r>
      <w:r w:rsidR="00ED372E" w:rsidRPr="003E7A25">
        <w:rPr>
          <w:shd w:val="clear" w:color="auto" w:fill="FFFFFF"/>
        </w:rPr>
        <w:lastRenderedPageBreak/>
        <w:t>затвердженим</w:t>
      </w:r>
      <w:r w:rsidRPr="003E7A25">
        <w:rPr>
          <w:shd w:val="clear" w:color="auto" w:fill="FFFFFF"/>
        </w:rPr>
        <w:t xml:space="preserve"> постановою Правління Національного банку України від 27 грудня 2023 року № 191</w:t>
      </w:r>
      <w:r w:rsidR="00ED372E" w:rsidRPr="003E7A25">
        <w:rPr>
          <w:shd w:val="clear" w:color="auto" w:fill="FFFFFF"/>
        </w:rPr>
        <w:t>,</w:t>
      </w:r>
      <w:r w:rsidRPr="003E7A25">
        <w:rPr>
          <w:shd w:val="clear" w:color="auto" w:fill="FFFFFF"/>
        </w:rPr>
        <w:t xml:space="preserve"> </w:t>
      </w:r>
      <w:r w:rsidR="009D093B">
        <w:rPr>
          <w:shd w:val="clear" w:color="auto" w:fill="FFFFFF"/>
        </w:rPr>
        <w:t>у</w:t>
      </w:r>
      <w:r w:rsidRPr="003E7A25">
        <w:rPr>
          <w:shd w:val="clear" w:color="auto" w:fill="FFFFFF"/>
        </w:rPr>
        <w:t xml:space="preserve"> межах одного звітного періоду протягом календарного року, що передує даті виявлення ознаки здійснення ризикової діяльності, включаючи</w:t>
      </w:r>
      <w:r w:rsidR="009D093B">
        <w:rPr>
          <w:shd w:val="clear" w:color="auto" w:fill="FFFFFF"/>
        </w:rPr>
        <w:t>,</w:t>
      </w:r>
      <w:r w:rsidRPr="003E7A25">
        <w:rPr>
          <w:shd w:val="clear" w:color="auto" w:fill="FFFFFF"/>
        </w:rPr>
        <w:t xml:space="preserve"> якщо на звітну дату за такий період такі вимоги виконуються</w:t>
      </w:r>
      <w:r w:rsidR="00C7152E" w:rsidRPr="003E7A25">
        <w:rPr>
          <w:shd w:val="clear" w:color="auto" w:fill="FFFFFF"/>
        </w:rPr>
        <w:t>;</w:t>
      </w:r>
    </w:p>
    <w:p w14:paraId="20EF5546" w14:textId="77777777" w:rsidR="00F67BCE" w:rsidRPr="003E7A25" w:rsidRDefault="00F67BCE" w:rsidP="00F67BCE">
      <w:pPr>
        <w:pStyle w:val="affc"/>
        <w:tabs>
          <w:tab w:val="left" w:pos="851"/>
          <w:tab w:val="left" w:pos="993"/>
          <w:tab w:val="left" w:pos="1134"/>
        </w:tabs>
        <w:spacing w:after="0" w:line="240" w:lineRule="auto"/>
        <w:ind w:left="0" w:firstLine="567"/>
        <w:rPr>
          <w:shd w:val="clear" w:color="auto" w:fill="FFFFFF"/>
        </w:rPr>
      </w:pPr>
    </w:p>
    <w:p w14:paraId="18A72949" w14:textId="77777777" w:rsidR="00C7152E" w:rsidRPr="003E7A25" w:rsidRDefault="00C7152E" w:rsidP="00F67BCE">
      <w:pPr>
        <w:tabs>
          <w:tab w:val="left" w:pos="567"/>
          <w:tab w:val="left" w:pos="851"/>
          <w:tab w:val="left" w:pos="1134"/>
        </w:tabs>
        <w:spacing w:after="0" w:line="240" w:lineRule="auto"/>
        <w:ind w:firstLine="567"/>
        <w:rPr>
          <w:rFonts w:cs="Mangal"/>
          <w:szCs w:val="25"/>
          <w:shd w:val="clear" w:color="auto" w:fill="FFFFFF"/>
        </w:rPr>
      </w:pPr>
      <w:r w:rsidRPr="003E7A25">
        <w:rPr>
          <w:rFonts w:cs="Mangal"/>
          <w:szCs w:val="25"/>
          <w:shd w:val="clear" w:color="auto" w:fill="FFFFFF"/>
        </w:rPr>
        <w:t xml:space="preserve">6) щодо ломбардів (додатково до ознак, визначених </w:t>
      </w:r>
      <w:r w:rsidR="00717BD4">
        <w:rPr>
          <w:rFonts w:cs="Mangal"/>
          <w:szCs w:val="25"/>
          <w:shd w:val="clear" w:color="auto" w:fill="FFFFFF"/>
        </w:rPr>
        <w:t>у</w:t>
      </w:r>
      <w:r w:rsidRPr="003E7A25">
        <w:rPr>
          <w:rFonts w:cs="Mangal"/>
          <w:szCs w:val="25"/>
          <w:shd w:val="clear" w:color="auto" w:fill="FFFFFF"/>
        </w:rPr>
        <w:t xml:space="preserve"> підпункті 1 пункту 15 глави 4 розділу ІI цього Положення):</w:t>
      </w:r>
    </w:p>
    <w:p w14:paraId="5FE79A9A" w14:textId="77777777" w:rsidR="00F67BCE" w:rsidRPr="003E7A25" w:rsidRDefault="00C7152E" w:rsidP="00F67BCE">
      <w:pPr>
        <w:pStyle w:val="affc"/>
        <w:tabs>
          <w:tab w:val="left" w:pos="851"/>
          <w:tab w:val="left" w:pos="993"/>
          <w:tab w:val="left" w:pos="1134"/>
        </w:tabs>
        <w:spacing w:after="0" w:line="240" w:lineRule="auto"/>
        <w:ind w:left="0" w:firstLine="567"/>
        <w:rPr>
          <w:shd w:val="clear" w:color="auto" w:fill="FFFFFF"/>
        </w:rPr>
      </w:pPr>
      <w:r w:rsidRPr="003E7A25">
        <w:rPr>
          <w:shd w:val="clear" w:color="auto" w:fill="FFFFFF"/>
        </w:rPr>
        <w:t>невідображення та/або викривлення в облікових системах ломбарду даних, які містяться в договорах та/або інших первинних документах, банківських виписках, виписках за рахунками, та на підставі яких обчислюються або формуються дані звітності за відповідний звітний період, якщо таке невідображення та/або викривлення становить більше ніж 10% від даних</w:t>
      </w:r>
      <w:r w:rsidR="00B617CC" w:rsidRPr="003E7A25">
        <w:rPr>
          <w:shd w:val="clear" w:color="auto" w:fill="FFFFFF"/>
        </w:rPr>
        <w:t xml:space="preserve"> звітності</w:t>
      </w:r>
      <w:r w:rsidRPr="003E7A25">
        <w:rPr>
          <w:shd w:val="clear" w:color="auto" w:fill="FFFFFF"/>
        </w:rPr>
        <w:t xml:space="preserve"> та/або даних, які містяться в облікових системах ломбарду, та більше ніж 50% від мінімального абсолютного значення мінімального капіталу, який розраховується відповідно до статті 33 Закону про фінансов</w:t>
      </w:r>
      <w:r w:rsidR="00DC142F" w:rsidRPr="003E7A25">
        <w:rPr>
          <w:shd w:val="clear" w:color="auto" w:fill="FFFFFF"/>
        </w:rPr>
        <w:t>і послуги та фінансові компанії.</w:t>
      </w:r>
      <w:r w:rsidR="00F67BCE" w:rsidRPr="003E7A25">
        <w:rPr>
          <w:shd w:val="clear" w:color="auto" w:fill="FFFFFF"/>
        </w:rPr>
        <w:t>”;</w:t>
      </w:r>
    </w:p>
    <w:p w14:paraId="5322F1EB" w14:textId="77777777" w:rsidR="00F67BCE" w:rsidRPr="003E7A25" w:rsidRDefault="00F67BCE" w:rsidP="008C5C5E">
      <w:pPr>
        <w:tabs>
          <w:tab w:val="left" w:pos="567"/>
          <w:tab w:val="left" w:pos="851"/>
          <w:tab w:val="left" w:pos="1134"/>
        </w:tabs>
        <w:spacing w:after="0" w:line="240" w:lineRule="auto"/>
        <w:ind w:firstLine="567"/>
        <w:rPr>
          <w:shd w:val="clear" w:color="auto" w:fill="FFFFFF"/>
        </w:rPr>
      </w:pPr>
      <w:r w:rsidRPr="003E7A25">
        <w:rPr>
          <w:shd w:val="clear" w:color="auto" w:fill="FFFFFF"/>
        </w:rPr>
        <w:t xml:space="preserve">главу після пункту 15 доповнити </w:t>
      </w:r>
      <w:r w:rsidR="00AB2696" w:rsidRPr="003E7A25">
        <w:rPr>
          <w:shd w:val="clear" w:color="auto" w:fill="FFFFFF"/>
        </w:rPr>
        <w:t>трьома</w:t>
      </w:r>
      <w:r w:rsidRPr="003E7A25">
        <w:rPr>
          <w:shd w:val="clear" w:color="auto" w:fill="FFFFFF"/>
        </w:rPr>
        <w:t xml:space="preserve"> новими пунктами 15</w:t>
      </w:r>
      <w:r w:rsidRPr="003E7A25">
        <w:rPr>
          <w:shd w:val="clear" w:color="auto" w:fill="FFFFFF"/>
          <w:vertAlign w:val="superscript"/>
        </w:rPr>
        <w:t>1</w:t>
      </w:r>
      <w:r w:rsidR="00AB2696" w:rsidRPr="003E7A25">
        <w:rPr>
          <w:shd w:val="clear" w:color="auto" w:fill="FFFFFF"/>
        </w:rPr>
        <w:t>–</w:t>
      </w:r>
      <w:r w:rsidRPr="003E7A25">
        <w:rPr>
          <w:shd w:val="clear" w:color="auto" w:fill="FFFFFF"/>
        </w:rPr>
        <w:t>15</w:t>
      </w:r>
      <w:r w:rsidR="00844DA9" w:rsidRPr="003E7A25">
        <w:rPr>
          <w:shd w:val="clear" w:color="auto" w:fill="FFFFFF"/>
          <w:vertAlign w:val="superscript"/>
        </w:rPr>
        <w:t>3</w:t>
      </w:r>
      <w:r w:rsidRPr="003E7A25">
        <w:rPr>
          <w:shd w:val="clear" w:color="auto" w:fill="FFFFFF"/>
        </w:rPr>
        <w:t xml:space="preserve"> такого змісту: </w:t>
      </w:r>
    </w:p>
    <w:p w14:paraId="7EA79464" w14:textId="77777777" w:rsidR="00F67BCE" w:rsidRPr="003E7A25" w:rsidRDefault="00F67BCE" w:rsidP="00F67BCE">
      <w:pPr>
        <w:pStyle w:val="affc"/>
        <w:tabs>
          <w:tab w:val="left" w:pos="851"/>
          <w:tab w:val="left" w:pos="1134"/>
          <w:tab w:val="left" w:pos="1276"/>
        </w:tabs>
        <w:spacing w:after="0" w:line="240" w:lineRule="auto"/>
        <w:ind w:left="0" w:firstLine="567"/>
        <w:rPr>
          <w:rFonts w:cs="Times New Roman"/>
          <w:szCs w:val="28"/>
          <w:shd w:val="clear" w:color="auto" w:fill="FFFFFF"/>
        </w:rPr>
      </w:pPr>
      <w:r w:rsidRPr="003E7A25">
        <w:rPr>
          <w:rFonts w:cs="Times New Roman"/>
          <w:szCs w:val="28"/>
          <w:shd w:val="clear" w:color="auto" w:fill="FFFFFF"/>
        </w:rPr>
        <w:t>“15</w:t>
      </w:r>
      <w:r w:rsidRPr="003E7A25">
        <w:rPr>
          <w:rFonts w:cs="Times New Roman"/>
          <w:szCs w:val="28"/>
          <w:shd w:val="clear" w:color="auto" w:fill="FFFFFF"/>
          <w:vertAlign w:val="superscript"/>
        </w:rPr>
        <w:t>1</w:t>
      </w:r>
      <w:r w:rsidRPr="003E7A25">
        <w:rPr>
          <w:rFonts w:cs="Times New Roman"/>
          <w:szCs w:val="28"/>
          <w:shd w:val="clear" w:color="auto" w:fill="FFFFFF"/>
        </w:rPr>
        <w:t xml:space="preserve">. </w:t>
      </w:r>
      <w:r w:rsidR="00B9681F" w:rsidRPr="003E7A25">
        <w:rPr>
          <w:rFonts w:cs="Times New Roman"/>
          <w:szCs w:val="28"/>
          <w:shd w:val="clear" w:color="auto" w:fill="FFFFFF"/>
        </w:rPr>
        <w:t>Здійснення діяльності для визначення наявності ознак, які є підставою для висновку Національного банку про здійснення ризикової діяльності, включає вчинення правочинів та/або здійснення операцій, та/або прийняття органами управління, посадовими особами, учасниками / акціонерами надавача фінансових послуг рішень, включаючи ті, які не відображені в обліку</w:t>
      </w:r>
      <w:r w:rsidRPr="003E7A25">
        <w:rPr>
          <w:rFonts w:cs="Times New Roman"/>
          <w:szCs w:val="28"/>
          <w:shd w:val="clear" w:color="auto" w:fill="FFFFFF"/>
        </w:rPr>
        <w:t>.</w:t>
      </w:r>
    </w:p>
    <w:p w14:paraId="7DF4C03A" w14:textId="77777777" w:rsidR="00F67BCE" w:rsidRPr="003E7A25" w:rsidRDefault="00F67BCE" w:rsidP="00F67BCE">
      <w:pPr>
        <w:pStyle w:val="affc"/>
        <w:tabs>
          <w:tab w:val="left" w:pos="851"/>
          <w:tab w:val="left" w:pos="1134"/>
          <w:tab w:val="left" w:pos="1276"/>
        </w:tabs>
        <w:spacing w:after="0" w:line="240" w:lineRule="auto"/>
        <w:ind w:left="0" w:firstLine="567"/>
        <w:rPr>
          <w:rFonts w:cs="Times New Roman"/>
          <w:szCs w:val="28"/>
          <w:shd w:val="clear" w:color="auto" w:fill="FFFFFF"/>
        </w:rPr>
      </w:pPr>
    </w:p>
    <w:p w14:paraId="317F73AC" w14:textId="77777777" w:rsidR="009E1849" w:rsidRPr="003E7A25" w:rsidRDefault="00F67BCE" w:rsidP="00F67BCE">
      <w:pPr>
        <w:pStyle w:val="affc"/>
        <w:tabs>
          <w:tab w:val="left" w:pos="851"/>
          <w:tab w:val="left" w:pos="1134"/>
          <w:tab w:val="left" w:pos="1276"/>
        </w:tabs>
        <w:spacing w:after="0" w:line="240" w:lineRule="auto"/>
        <w:ind w:left="0" w:firstLine="567"/>
        <w:rPr>
          <w:rFonts w:cs="Times New Roman"/>
          <w:szCs w:val="28"/>
          <w:shd w:val="clear" w:color="auto" w:fill="FFFFFF"/>
        </w:rPr>
      </w:pPr>
      <w:r w:rsidRPr="003E7A25">
        <w:rPr>
          <w:rFonts w:cs="Times New Roman"/>
          <w:szCs w:val="28"/>
          <w:shd w:val="clear" w:color="auto" w:fill="FFFFFF"/>
        </w:rPr>
        <w:t>15</w:t>
      </w:r>
      <w:r w:rsidRPr="003E7A25">
        <w:rPr>
          <w:rFonts w:cs="Times New Roman"/>
          <w:szCs w:val="28"/>
          <w:shd w:val="clear" w:color="auto" w:fill="FFFFFF"/>
          <w:vertAlign w:val="superscript"/>
        </w:rPr>
        <w:t>2</w:t>
      </w:r>
      <w:r w:rsidRPr="003E7A25">
        <w:rPr>
          <w:rFonts w:cs="Times New Roman"/>
          <w:szCs w:val="28"/>
          <w:shd w:val="clear" w:color="auto" w:fill="FFFFFF"/>
        </w:rPr>
        <w:t xml:space="preserve">. </w:t>
      </w:r>
      <w:r w:rsidR="00B9681F" w:rsidRPr="003E7A25">
        <w:rPr>
          <w:rFonts w:cs="Times New Roman"/>
          <w:szCs w:val="28"/>
          <w:shd w:val="clear" w:color="auto" w:fill="FFFFFF"/>
        </w:rPr>
        <w:t>Звітним періодом є період, визначений Правилами 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України від 25 листопада 2021 року № 123 (зі змінами).</w:t>
      </w:r>
    </w:p>
    <w:p w14:paraId="0185580B" w14:textId="77777777" w:rsidR="009E1849" w:rsidRPr="003E7A25" w:rsidRDefault="009E1849" w:rsidP="00F67BCE">
      <w:pPr>
        <w:pStyle w:val="affc"/>
        <w:tabs>
          <w:tab w:val="left" w:pos="851"/>
          <w:tab w:val="left" w:pos="1134"/>
          <w:tab w:val="left" w:pos="1276"/>
        </w:tabs>
        <w:spacing w:after="0" w:line="240" w:lineRule="auto"/>
        <w:ind w:left="0" w:firstLine="567"/>
        <w:rPr>
          <w:rFonts w:cs="Times New Roman"/>
          <w:szCs w:val="28"/>
          <w:shd w:val="clear" w:color="auto" w:fill="FFFFFF"/>
        </w:rPr>
      </w:pPr>
    </w:p>
    <w:p w14:paraId="738F4734" w14:textId="77777777" w:rsidR="00142417" w:rsidRPr="003E7A25" w:rsidRDefault="009E1849" w:rsidP="00F67BCE">
      <w:pPr>
        <w:pStyle w:val="affc"/>
        <w:tabs>
          <w:tab w:val="left" w:pos="851"/>
          <w:tab w:val="left" w:pos="1134"/>
          <w:tab w:val="left" w:pos="1276"/>
        </w:tabs>
        <w:spacing w:after="0" w:line="240" w:lineRule="auto"/>
        <w:ind w:left="0" w:firstLine="567"/>
        <w:rPr>
          <w:rFonts w:cs="Times New Roman"/>
          <w:szCs w:val="28"/>
          <w:shd w:val="clear" w:color="auto" w:fill="FFFFFF"/>
        </w:rPr>
      </w:pPr>
      <w:r w:rsidRPr="003E7A25">
        <w:rPr>
          <w:rFonts w:cs="Times New Roman"/>
          <w:szCs w:val="28"/>
          <w:shd w:val="clear" w:color="auto" w:fill="FFFFFF"/>
        </w:rPr>
        <w:t>15</w:t>
      </w:r>
      <w:r w:rsidRPr="003E7A25">
        <w:rPr>
          <w:rFonts w:cs="Times New Roman"/>
          <w:szCs w:val="28"/>
          <w:shd w:val="clear" w:color="auto" w:fill="FFFFFF"/>
          <w:vertAlign w:val="superscript"/>
        </w:rPr>
        <w:t>3</w:t>
      </w:r>
      <w:r w:rsidRPr="003E7A25">
        <w:rPr>
          <w:rFonts w:cs="Times New Roman"/>
          <w:szCs w:val="28"/>
          <w:shd w:val="clear" w:color="auto" w:fill="FFFFFF"/>
        </w:rPr>
        <w:t>. Нац</w:t>
      </w:r>
      <w:r w:rsidR="00455FCE" w:rsidRPr="003E7A25">
        <w:rPr>
          <w:rFonts w:cs="Times New Roman"/>
          <w:szCs w:val="28"/>
          <w:shd w:val="clear" w:color="auto" w:fill="FFFFFF"/>
        </w:rPr>
        <w:t>іональний банк має право застосу</w:t>
      </w:r>
      <w:r w:rsidRPr="003E7A25">
        <w:rPr>
          <w:rFonts w:cs="Times New Roman"/>
          <w:szCs w:val="28"/>
          <w:shd w:val="clear" w:color="auto" w:fill="FFFFFF"/>
        </w:rPr>
        <w:t xml:space="preserve">вати заходи впливу протягом </w:t>
      </w:r>
      <w:r w:rsidR="00455FCE" w:rsidRPr="003E7A25">
        <w:rPr>
          <w:rFonts w:cs="Times New Roman"/>
          <w:szCs w:val="28"/>
          <w:shd w:val="clear" w:color="auto" w:fill="FFFFFF"/>
        </w:rPr>
        <w:t>шести місяців</w:t>
      </w:r>
      <w:r w:rsidRPr="003E7A25">
        <w:rPr>
          <w:rFonts w:cs="Times New Roman"/>
          <w:szCs w:val="28"/>
          <w:shd w:val="clear" w:color="auto" w:fill="FFFFFF"/>
        </w:rPr>
        <w:t xml:space="preserve"> із дня виявлення ознак здійснення небанківським надавачем фінансових послуг ризик</w:t>
      </w:r>
      <w:r w:rsidR="00455FCE" w:rsidRPr="003E7A25">
        <w:rPr>
          <w:rFonts w:cs="Times New Roman"/>
          <w:szCs w:val="28"/>
          <w:shd w:val="clear" w:color="auto" w:fill="FFFFFF"/>
        </w:rPr>
        <w:t xml:space="preserve">ової діяльності, але не пізніше, ніж через один рік </w:t>
      </w:r>
      <w:r w:rsidRPr="003E7A25">
        <w:rPr>
          <w:rFonts w:cs="Times New Roman"/>
          <w:szCs w:val="28"/>
          <w:shd w:val="clear" w:color="auto" w:fill="FFFFFF"/>
        </w:rPr>
        <w:t>із дня припинення здійснення небанківським надавачем фінансових послуг ризикової діяльності.</w:t>
      </w:r>
      <w:r w:rsidR="00F67BCE" w:rsidRPr="003E7A25">
        <w:rPr>
          <w:rFonts w:cs="Times New Roman"/>
          <w:szCs w:val="28"/>
          <w:shd w:val="clear" w:color="auto" w:fill="FFFFFF"/>
        </w:rPr>
        <w:t>”</w:t>
      </w:r>
      <w:r w:rsidR="00142417" w:rsidRPr="003E7A25">
        <w:rPr>
          <w:rFonts w:cs="Times New Roman"/>
          <w:szCs w:val="28"/>
          <w:shd w:val="clear" w:color="auto" w:fill="FFFFFF"/>
        </w:rPr>
        <w:t>;</w:t>
      </w:r>
    </w:p>
    <w:p w14:paraId="5AAB9259" w14:textId="77777777" w:rsidR="00FB5729" w:rsidRDefault="00FB5729" w:rsidP="00F67BCE">
      <w:pPr>
        <w:pStyle w:val="affc"/>
        <w:tabs>
          <w:tab w:val="left" w:pos="851"/>
          <w:tab w:val="left" w:pos="1134"/>
          <w:tab w:val="left" w:pos="1276"/>
        </w:tabs>
        <w:spacing w:after="0" w:line="240" w:lineRule="auto"/>
        <w:ind w:left="0" w:firstLine="567"/>
        <w:rPr>
          <w:shd w:val="clear" w:color="auto" w:fill="FFFFFF"/>
        </w:rPr>
      </w:pPr>
    </w:p>
    <w:p w14:paraId="031A3A7A" w14:textId="77777777" w:rsidR="00462F62" w:rsidRPr="003E7A25" w:rsidRDefault="00142417" w:rsidP="00FB5729">
      <w:pPr>
        <w:pStyle w:val="affc"/>
        <w:numPr>
          <w:ilvl w:val="0"/>
          <w:numId w:val="36"/>
        </w:numPr>
        <w:tabs>
          <w:tab w:val="left" w:pos="851"/>
          <w:tab w:val="left" w:pos="1134"/>
          <w:tab w:val="left" w:pos="1276"/>
        </w:tabs>
        <w:spacing w:after="0" w:line="240" w:lineRule="auto"/>
        <w:rPr>
          <w:shd w:val="clear" w:color="auto" w:fill="FFFFFF"/>
        </w:rPr>
      </w:pPr>
      <w:r w:rsidRPr="003E7A25">
        <w:rPr>
          <w:shd w:val="clear" w:color="auto" w:fill="FFFFFF"/>
        </w:rPr>
        <w:t>у пункті 25 глави 8</w:t>
      </w:r>
      <w:r w:rsidR="00462F62" w:rsidRPr="003E7A25">
        <w:rPr>
          <w:shd w:val="clear" w:color="auto" w:fill="FFFFFF"/>
        </w:rPr>
        <w:t>:</w:t>
      </w:r>
    </w:p>
    <w:p w14:paraId="2041FB24" w14:textId="77777777" w:rsidR="00F67BCE" w:rsidRPr="003E7A25" w:rsidRDefault="00462F62" w:rsidP="00F67BCE">
      <w:pPr>
        <w:pStyle w:val="affc"/>
        <w:tabs>
          <w:tab w:val="left" w:pos="851"/>
          <w:tab w:val="left" w:pos="1134"/>
          <w:tab w:val="left" w:pos="1276"/>
        </w:tabs>
        <w:spacing w:after="0" w:line="240" w:lineRule="auto"/>
        <w:ind w:left="0" w:firstLine="567"/>
        <w:rPr>
          <w:shd w:val="clear" w:color="auto" w:fill="FFFFFF"/>
        </w:rPr>
      </w:pPr>
      <w:r w:rsidRPr="003E7A25">
        <w:rPr>
          <w:shd w:val="clear" w:color="auto" w:fill="FFFFFF"/>
        </w:rPr>
        <w:t>слов</w:t>
      </w:r>
      <w:r w:rsidR="00D86135">
        <w:rPr>
          <w:shd w:val="clear" w:color="auto" w:fill="FFFFFF"/>
        </w:rPr>
        <w:t>о</w:t>
      </w:r>
      <w:r w:rsidRPr="003E7A25">
        <w:rPr>
          <w:shd w:val="clear" w:color="auto" w:fill="FFFFFF"/>
        </w:rPr>
        <w:t xml:space="preserve"> та цифри “пунктах 489</w:t>
      </w:r>
      <w:r w:rsidR="00D86135" w:rsidRPr="003E7A25">
        <w:rPr>
          <w:rFonts w:cs="Times New Roman"/>
          <w:szCs w:val="28"/>
          <w:shd w:val="clear" w:color="auto" w:fill="FFFFFF"/>
        </w:rPr>
        <w:t>–</w:t>
      </w:r>
      <w:r w:rsidRPr="003E7A25">
        <w:rPr>
          <w:shd w:val="clear" w:color="auto" w:fill="FFFFFF"/>
        </w:rPr>
        <w:t>493” замінити словом та цифр</w:t>
      </w:r>
      <w:r w:rsidR="00D86135">
        <w:rPr>
          <w:shd w:val="clear" w:color="auto" w:fill="FFFFFF"/>
        </w:rPr>
        <w:t>ами</w:t>
      </w:r>
      <w:r w:rsidR="00142417" w:rsidRPr="003E7A25">
        <w:rPr>
          <w:shd w:val="clear" w:color="auto" w:fill="FFFFFF"/>
        </w:rPr>
        <w:t xml:space="preserve"> “</w:t>
      </w:r>
      <w:r w:rsidRPr="003E7A25">
        <w:rPr>
          <w:shd w:val="clear" w:color="auto" w:fill="FFFFFF"/>
        </w:rPr>
        <w:t>пункті 489”;</w:t>
      </w:r>
    </w:p>
    <w:p w14:paraId="1E4C5CFD" w14:textId="77777777" w:rsidR="00462F62" w:rsidRPr="00E54F47" w:rsidRDefault="00D86135" w:rsidP="00F67BCE">
      <w:pPr>
        <w:pStyle w:val="affc"/>
        <w:tabs>
          <w:tab w:val="left" w:pos="851"/>
          <w:tab w:val="left" w:pos="1134"/>
          <w:tab w:val="left" w:pos="1276"/>
        </w:tabs>
        <w:spacing w:after="0" w:line="240" w:lineRule="auto"/>
        <w:ind w:left="0" w:firstLine="567"/>
        <w:rPr>
          <w:shd w:val="clear" w:color="auto" w:fill="FFFFFF"/>
          <w:lang w:val="ru-RU"/>
        </w:rPr>
      </w:pPr>
      <w:r>
        <w:rPr>
          <w:shd w:val="clear" w:color="auto" w:fill="FFFFFF"/>
        </w:rPr>
        <w:t xml:space="preserve">пункт </w:t>
      </w:r>
      <w:r w:rsidR="00462F62" w:rsidRPr="003E7A25">
        <w:rPr>
          <w:shd w:val="clear" w:color="auto" w:fill="FFFFFF"/>
        </w:rPr>
        <w:t xml:space="preserve">доповнити </w:t>
      </w:r>
      <w:r w:rsidR="00FB5729">
        <w:rPr>
          <w:shd w:val="clear" w:color="auto" w:fill="FFFFFF"/>
        </w:rPr>
        <w:t>новим</w:t>
      </w:r>
      <w:r w:rsidR="00462F62" w:rsidRPr="003E7A25">
        <w:rPr>
          <w:shd w:val="clear" w:color="auto" w:fill="FFFFFF"/>
        </w:rPr>
        <w:t xml:space="preserve"> реченням </w:t>
      </w:r>
      <w:r w:rsidR="00462F62" w:rsidRPr="003E7A25">
        <w:rPr>
          <w:rFonts w:cs="Times New Roman"/>
          <w:szCs w:val="28"/>
          <w:shd w:val="clear" w:color="auto" w:fill="FFFFFF"/>
        </w:rPr>
        <w:t xml:space="preserve">такого змісту: “Порядок участі осіб, зазначених </w:t>
      </w:r>
      <w:r w:rsidR="00FB5729">
        <w:rPr>
          <w:rFonts w:cs="Times New Roman"/>
          <w:szCs w:val="28"/>
          <w:shd w:val="clear" w:color="auto" w:fill="FFFFFF"/>
        </w:rPr>
        <w:t>у пункті</w:t>
      </w:r>
      <w:r w:rsidR="00462F62" w:rsidRPr="003E7A25">
        <w:rPr>
          <w:rFonts w:cs="Times New Roman"/>
          <w:szCs w:val="28"/>
          <w:shd w:val="clear" w:color="auto" w:fill="FFFFFF"/>
        </w:rPr>
        <w:t xml:space="preserve"> 25 глави 8 розділу II цього Положення, визначається </w:t>
      </w:r>
      <w:r>
        <w:rPr>
          <w:rFonts w:cs="Times New Roman"/>
          <w:szCs w:val="28"/>
          <w:shd w:val="clear" w:color="auto" w:fill="FFFFFF"/>
        </w:rPr>
        <w:t xml:space="preserve">в </w:t>
      </w:r>
      <w:r w:rsidR="00462F62" w:rsidRPr="003E7A25">
        <w:rPr>
          <w:rFonts w:cs="Times New Roman"/>
          <w:szCs w:val="28"/>
          <w:shd w:val="clear" w:color="auto" w:fill="FFFFFF"/>
        </w:rPr>
        <w:t>пункта</w:t>
      </w:r>
      <w:r>
        <w:rPr>
          <w:rFonts w:cs="Times New Roman"/>
          <w:szCs w:val="28"/>
          <w:shd w:val="clear" w:color="auto" w:fill="FFFFFF"/>
        </w:rPr>
        <w:t>х</w:t>
      </w:r>
      <w:r w:rsidR="00462F62" w:rsidRPr="003E7A25">
        <w:rPr>
          <w:rFonts w:cs="Times New Roman"/>
          <w:szCs w:val="28"/>
          <w:shd w:val="clear" w:color="auto" w:fill="FFFFFF"/>
        </w:rPr>
        <w:t xml:space="preserve"> 490–493 глави 66 розділу XI цього Положення.”.</w:t>
      </w:r>
    </w:p>
    <w:p w14:paraId="72981645" w14:textId="77777777" w:rsidR="00F67BCE" w:rsidRPr="003E7A25" w:rsidRDefault="00F67BCE" w:rsidP="002C4E75">
      <w:pPr>
        <w:tabs>
          <w:tab w:val="left" w:pos="567"/>
          <w:tab w:val="left" w:pos="851"/>
          <w:tab w:val="left" w:pos="1134"/>
        </w:tabs>
        <w:spacing w:after="0" w:line="240" w:lineRule="auto"/>
        <w:ind w:firstLine="426"/>
        <w:rPr>
          <w:rFonts w:cs="Mangal"/>
          <w:szCs w:val="25"/>
          <w:shd w:val="clear" w:color="auto" w:fill="FFFFFF"/>
        </w:rPr>
      </w:pPr>
    </w:p>
    <w:p w14:paraId="4F9B5664" w14:textId="77777777" w:rsidR="00F67BCE" w:rsidRPr="003E7A25" w:rsidRDefault="002C4E75" w:rsidP="002C4E75">
      <w:pPr>
        <w:tabs>
          <w:tab w:val="left" w:pos="567"/>
          <w:tab w:val="left" w:pos="851"/>
          <w:tab w:val="left" w:pos="1134"/>
        </w:tabs>
        <w:spacing w:after="0" w:line="240" w:lineRule="auto"/>
        <w:ind w:firstLine="426"/>
        <w:rPr>
          <w:shd w:val="clear" w:color="auto" w:fill="FFFFFF"/>
        </w:rPr>
      </w:pPr>
      <w:r w:rsidRPr="003E7A25">
        <w:rPr>
          <w:shd w:val="clear" w:color="auto" w:fill="FFFFFF"/>
        </w:rPr>
        <w:lastRenderedPageBreak/>
        <w:t xml:space="preserve">3. </w:t>
      </w:r>
      <w:r w:rsidR="00F67BCE" w:rsidRPr="003E7A25">
        <w:rPr>
          <w:shd w:val="clear" w:color="auto" w:fill="FFFFFF"/>
        </w:rPr>
        <w:t>У розділі III:</w:t>
      </w:r>
    </w:p>
    <w:p w14:paraId="154E27F3" w14:textId="77777777" w:rsidR="00F67BCE" w:rsidRPr="003E7A25" w:rsidRDefault="00F67BCE" w:rsidP="00F67BCE">
      <w:pPr>
        <w:pStyle w:val="affc"/>
        <w:tabs>
          <w:tab w:val="left" w:pos="567"/>
          <w:tab w:val="left" w:pos="851"/>
          <w:tab w:val="left" w:pos="1134"/>
        </w:tabs>
        <w:spacing w:after="0" w:line="240" w:lineRule="auto"/>
        <w:ind w:left="0" w:firstLine="425"/>
        <w:rPr>
          <w:shd w:val="clear" w:color="auto" w:fill="FFFFFF"/>
        </w:rPr>
      </w:pPr>
    </w:p>
    <w:p w14:paraId="725F6526" w14:textId="77777777" w:rsidR="00F67BCE" w:rsidRPr="003E7A25" w:rsidRDefault="00F67BCE" w:rsidP="004B7CB8">
      <w:pPr>
        <w:pStyle w:val="affc"/>
        <w:numPr>
          <w:ilvl w:val="0"/>
          <w:numId w:val="45"/>
        </w:numPr>
        <w:tabs>
          <w:tab w:val="left" w:pos="567"/>
          <w:tab w:val="left" w:pos="851"/>
          <w:tab w:val="left" w:pos="1134"/>
        </w:tabs>
        <w:spacing w:after="0" w:line="240" w:lineRule="auto"/>
        <w:ind w:left="0" w:firstLine="425"/>
        <w:rPr>
          <w:shd w:val="clear" w:color="auto" w:fill="FFFFFF"/>
        </w:rPr>
      </w:pPr>
      <w:r w:rsidRPr="003E7A25">
        <w:rPr>
          <w:shd w:val="clear" w:color="auto" w:fill="FFFFFF"/>
        </w:rPr>
        <w:t xml:space="preserve"> підпункт 2 пункту 99 глави 17</w:t>
      </w:r>
      <w:r w:rsidR="0084265C" w:rsidRPr="003E7A25">
        <w:rPr>
          <w:shd w:val="clear" w:color="auto" w:fill="FFFFFF"/>
        </w:rPr>
        <w:t xml:space="preserve"> </w:t>
      </w:r>
      <w:r w:rsidRPr="003E7A25">
        <w:rPr>
          <w:shd w:val="clear" w:color="auto" w:fill="FFFFFF"/>
        </w:rPr>
        <w:t>доповнити словами та цифрами “та випадках, визначених частиною п’ятою статті 24 Закону про рекламу”;</w:t>
      </w:r>
    </w:p>
    <w:p w14:paraId="50B854C5" w14:textId="77777777" w:rsidR="00854FAD" w:rsidRPr="003E7A25" w:rsidRDefault="00854FAD" w:rsidP="00F45FAD">
      <w:pPr>
        <w:pStyle w:val="affc"/>
        <w:tabs>
          <w:tab w:val="left" w:pos="567"/>
          <w:tab w:val="left" w:pos="851"/>
          <w:tab w:val="left" w:pos="1134"/>
        </w:tabs>
        <w:spacing w:after="0" w:line="240" w:lineRule="auto"/>
        <w:ind w:left="0" w:firstLine="425"/>
        <w:rPr>
          <w:shd w:val="clear" w:color="auto" w:fill="FFFFFF"/>
        </w:rPr>
      </w:pPr>
    </w:p>
    <w:p w14:paraId="4A98EE0C" w14:textId="77777777" w:rsidR="00854FAD" w:rsidRPr="004B7CB8" w:rsidRDefault="00D86135" w:rsidP="004B7CB8">
      <w:pPr>
        <w:pStyle w:val="affc"/>
        <w:numPr>
          <w:ilvl w:val="0"/>
          <w:numId w:val="45"/>
        </w:numPr>
        <w:tabs>
          <w:tab w:val="left" w:pos="567"/>
          <w:tab w:val="left" w:pos="851"/>
          <w:tab w:val="left" w:pos="1134"/>
        </w:tabs>
        <w:spacing w:after="0" w:line="240" w:lineRule="auto"/>
        <w:rPr>
          <w:shd w:val="clear" w:color="auto" w:fill="FFFFFF"/>
        </w:rPr>
      </w:pPr>
      <w:r w:rsidRPr="004B7CB8">
        <w:rPr>
          <w:shd w:val="clear" w:color="auto" w:fill="FFFFFF"/>
        </w:rPr>
        <w:t xml:space="preserve"> </w:t>
      </w:r>
      <w:r w:rsidR="00854FAD" w:rsidRPr="004B7CB8">
        <w:rPr>
          <w:shd w:val="clear" w:color="auto" w:fill="FFFFFF"/>
        </w:rPr>
        <w:t>у главі 20:</w:t>
      </w:r>
    </w:p>
    <w:p w14:paraId="67F10C16" w14:textId="77777777" w:rsidR="002212F2" w:rsidRPr="003E7A25" w:rsidRDefault="002212F2">
      <w:pPr>
        <w:tabs>
          <w:tab w:val="left" w:pos="567"/>
          <w:tab w:val="left" w:pos="851"/>
          <w:tab w:val="left" w:pos="1134"/>
        </w:tabs>
        <w:spacing w:after="0" w:line="240" w:lineRule="auto"/>
        <w:ind w:firstLine="426"/>
        <w:rPr>
          <w:shd w:val="clear" w:color="auto" w:fill="FFFFFF"/>
        </w:rPr>
      </w:pPr>
      <w:r w:rsidRPr="003E7A25">
        <w:rPr>
          <w:shd w:val="clear" w:color="auto" w:fill="FFFFFF"/>
        </w:rPr>
        <w:t>у пункті 137 слов</w:t>
      </w:r>
      <w:r w:rsidR="00EE3A9C" w:rsidRPr="003E7A25">
        <w:rPr>
          <w:shd w:val="clear" w:color="auto" w:fill="FFFFFF"/>
        </w:rPr>
        <w:t>о</w:t>
      </w:r>
      <w:r w:rsidRPr="003E7A25">
        <w:rPr>
          <w:shd w:val="clear" w:color="auto" w:fill="FFFFFF"/>
        </w:rPr>
        <w:t xml:space="preserve"> “</w:t>
      </w:r>
      <w:r w:rsidRPr="003E7A25">
        <w:rPr>
          <w:color w:val="0D0D0D" w:themeColor="text1" w:themeTint="F2"/>
        </w:rPr>
        <w:t>зі</w:t>
      </w:r>
      <w:r w:rsidRPr="003E7A25">
        <w:rPr>
          <w:shd w:val="clear" w:color="auto" w:fill="FFFFFF"/>
        </w:rPr>
        <w:t>” замінити слов</w:t>
      </w:r>
      <w:r w:rsidR="00EE3A9C" w:rsidRPr="003E7A25">
        <w:rPr>
          <w:shd w:val="clear" w:color="auto" w:fill="FFFFFF"/>
        </w:rPr>
        <w:t>ом</w:t>
      </w:r>
      <w:r w:rsidRPr="003E7A25">
        <w:rPr>
          <w:shd w:val="clear" w:color="auto" w:fill="FFFFFF"/>
        </w:rPr>
        <w:t xml:space="preserve"> “</w:t>
      </w:r>
      <w:r w:rsidRPr="003E7A25">
        <w:rPr>
          <w:color w:val="0D0D0D" w:themeColor="text1" w:themeTint="F2"/>
        </w:rPr>
        <w:t>із</w:t>
      </w:r>
      <w:r w:rsidRPr="003E7A25">
        <w:rPr>
          <w:shd w:val="clear" w:color="auto" w:fill="FFFFFF"/>
        </w:rPr>
        <w:t>”;</w:t>
      </w:r>
    </w:p>
    <w:p w14:paraId="25699E02" w14:textId="09E90D85" w:rsidR="00F67BCE" w:rsidRPr="003E7A25" w:rsidRDefault="00F67BCE">
      <w:pPr>
        <w:pStyle w:val="affc"/>
        <w:tabs>
          <w:tab w:val="left" w:pos="567"/>
          <w:tab w:val="left" w:pos="851"/>
          <w:tab w:val="left" w:pos="1134"/>
        </w:tabs>
        <w:spacing w:after="0" w:line="240" w:lineRule="auto"/>
        <w:ind w:left="0" w:firstLine="426"/>
        <w:contextualSpacing w:val="0"/>
        <w:rPr>
          <w:shd w:val="clear" w:color="auto" w:fill="FFFFFF"/>
        </w:rPr>
      </w:pPr>
      <w:r w:rsidRPr="003E7A25">
        <w:rPr>
          <w:shd w:val="clear" w:color="auto" w:fill="FFFFFF"/>
        </w:rPr>
        <w:t xml:space="preserve">у пункті 139 </w:t>
      </w:r>
      <w:r w:rsidR="00EF1477" w:rsidRPr="003E7A25">
        <w:rPr>
          <w:shd w:val="clear" w:color="auto" w:fill="FFFFFF"/>
        </w:rPr>
        <w:t xml:space="preserve">слово та </w:t>
      </w:r>
      <w:r w:rsidRPr="003E7A25">
        <w:rPr>
          <w:shd w:val="clear" w:color="auto" w:fill="FFFFFF"/>
        </w:rPr>
        <w:t xml:space="preserve">цифри </w:t>
      </w:r>
      <w:r w:rsidR="00EF1477" w:rsidRPr="003E7A25">
        <w:rPr>
          <w:shd w:val="clear" w:color="auto" w:fill="FFFFFF"/>
        </w:rPr>
        <w:t xml:space="preserve">“зі”, </w:t>
      </w:r>
      <w:r w:rsidRPr="003E7A25">
        <w:rPr>
          <w:shd w:val="clear" w:color="auto" w:fill="FFFFFF"/>
        </w:rPr>
        <w:t>“6</w:t>
      </w:r>
      <w:r w:rsidR="00D86135" w:rsidRPr="003E7A25">
        <w:rPr>
          <w:rFonts w:cs="Times New Roman"/>
          <w:szCs w:val="28"/>
          <w:shd w:val="clear" w:color="auto" w:fill="FFFFFF"/>
        </w:rPr>
        <w:t>–</w:t>
      </w:r>
      <w:r w:rsidRPr="003E7A25">
        <w:rPr>
          <w:shd w:val="clear" w:color="auto" w:fill="FFFFFF"/>
        </w:rPr>
        <w:t>10”</w:t>
      </w:r>
      <w:r w:rsidR="00EF1477" w:rsidRPr="003E7A25">
        <w:rPr>
          <w:shd w:val="clear" w:color="auto" w:fill="FFFFFF"/>
        </w:rPr>
        <w:t xml:space="preserve"> </w:t>
      </w:r>
      <w:r w:rsidRPr="003E7A25">
        <w:rPr>
          <w:shd w:val="clear" w:color="auto" w:fill="FFFFFF"/>
        </w:rPr>
        <w:t xml:space="preserve">замінити </w:t>
      </w:r>
      <w:r w:rsidR="00EF1477" w:rsidRPr="003E7A25">
        <w:rPr>
          <w:shd w:val="clear" w:color="auto" w:fill="FFFFFF"/>
        </w:rPr>
        <w:t xml:space="preserve">відповідно словом та </w:t>
      </w:r>
      <w:r w:rsidRPr="003E7A25">
        <w:rPr>
          <w:shd w:val="clear" w:color="auto" w:fill="FFFFFF"/>
        </w:rPr>
        <w:t xml:space="preserve">цифрами </w:t>
      </w:r>
      <w:r w:rsidR="00EF1477" w:rsidRPr="003E7A25">
        <w:rPr>
          <w:shd w:val="clear" w:color="auto" w:fill="FFFFFF"/>
        </w:rPr>
        <w:t xml:space="preserve">“із”, </w:t>
      </w:r>
      <w:r w:rsidRPr="003E7A25">
        <w:rPr>
          <w:shd w:val="clear" w:color="auto" w:fill="FFFFFF"/>
        </w:rPr>
        <w:t>“4, 6‒15”;</w:t>
      </w:r>
      <w:r w:rsidR="000105AE" w:rsidRPr="003E7A25">
        <w:rPr>
          <w:shd w:val="clear" w:color="auto" w:fill="FFFFFF"/>
        </w:rPr>
        <w:t xml:space="preserve"> </w:t>
      </w:r>
    </w:p>
    <w:p w14:paraId="5FDF696C" w14:textId="77777777" w:rsidR="002212F2" w:rsidRPr="003E7A25" w:rsidRDefault="00854FAD">
      <w:pPr>
        <w:pStyle w:val="affc"/>
        <w:tabs>
          <w:tab w:val="left" w:pos="567"/>
          <w:tab w:val="left" w:pos="851"/>
          <w:tab w:val="left" w:pos="1134"/>
        </w:tabs>
        <w:spacing w:after="0" w:line="240" w:lineRule="auto"/>
        <w:ind w:left="0" w:firstLine="426"/>
        <w:contextualSpacing w:val="0"/>
        <w:rPr>
          <w:shd w:val="clear" w:color="auto" w:fill="FFFFFF"/>
        </w:rPr>
      </w:pPr>
      <w:r w:rsidRPr="003E7A25">
        <w:rPr>
          <w:shd w:val="clear" w:color="auto" w:fill="FFFFFF"/>
        </w:rPr>
        <w:t xml:space="preserve">у </w:t>
      </w:r>
      <w:r w:rsidR="002212F2" w:rsidRPr="003E7A25">
        <w:rPr>
          <w:shd w:val="clear" w:color="auto" w:fill="FFFFFF"/>
        </w:rPr>
        <w:t>пункті 141 слов</w:t>
      </w:r>
      <w:r w:rsidR="002629F6" w:rsidRPr="003E7A25">
        <w:rPr>
          <w:shd w:val="clear" w:color="auto" w:fill="FFFFFF"/>
        </w:rPr>
        <w:t>о</w:t>
      </w:r>
      <w:r w:rsidR="002212F2" w:rsidRPr="003E7A25">
        <w:rPr>
          <w:shd w:val="clear" w:color="auto" w:fill="FFFFFF"/>
        </w:rPr>
        <w:t xml:space="preserve"> “</w:t>
      </w:r>
      <w:r w:rsidR="002212F2" w:rsidRPr="003E7A25">
        <w:rPr>
          <w:color w:val="0D0D0D" w:themeColor="text1" w:themeTint="F2"/>
          <w:szCs w:val="28"/>
        </w:rPr>
        <w:t>зі</w:t>
      </w:r>
      <w:r w:rsidR="002212F2" w:rsidRPr="003E7A25">
        <w:rPr>
          <w:shd w:val="clear" w:color="auto" w:fill="FFFFFF"/>
        </w:rPr>
        <w:t>” замінити слов</w:t>
      </w:r>
      <w:r w:rsidR="002629F6" w:rsidRPr="003E7A25">
        <w:rPr>
          <w:shd w:val="clear" w:color="auto" w:fill="FFFFFF"/>
        </w:rPr>
        <w:t>ом</w:t>
      </w:r>
      <w:r w:rsidR="002212F2" w:rsidRPr="003E7A25">
        <w:rPr>
          <w:shd w:val="clear" w:color="auto" w:fill="FFFFFF"/>
        </w:rPr>
        <w:t xml:space="preserve"> “</w:t>
      </w:r>
      <w:r w:rsidR="002212F2" w:rsidRPr="003E7A25">
        <w:rPr>
          <w:color w:val="0D0D0D" w:themeColor="text1" w:themeTint="F2"/>
          <w:szCs w:val="28"/>
        </w:rPr>
        <w:t>із</w:t>
      </w:r>
      <w:r w:rsidR="002212F2" w:rsidRPr="003E7A25">
        <w:rPr>
          <w:shd w:val="clear" w:color="auto" w:fill="FFFFFF"/>
        </w:rPr>
        <w:t>”</w:t>
      </w:r>
      <w:r w:rsidRPr="003E7A25">
        <w:rPr>
          <w:shd w:val="clear" w:color="auto" w:fill="FFFFFF"/>
        </w:rPr>
        <w:t>;</w:t>
      </w:r>
    </w:p>
    <w:p w14:paraId="18DC4501" w14:textId="77777777" w:rsidR="002212F2" w:rsidRPr="003E7A25" w:rsidRDefault="002212F2">
      <w:pPr>
        <w:pStyle w:val="affc"/>
        <w:tabs>
          <w:tab w:val="left" w:pos="567"/>
          <w:tab w:val="left" w:pos="851"/>
          <w:tab w:val="left" w:pos="1134"/>
        </w:tabs>
        <w:spacing w:after="0" w:line="240" w:lineRule="auto"/>
        <w:ind w:left="0" w:firstLine="425"/>
        <w:contextualSpacing w:val="0"/>
        <w:rPr>
          <w:shd w:val="clear" w:color="auto" w:fill="FFFFFF"/>
        </w:rPr>
      </w:pPr>
    </w:p>
    <w:p w14:paraId="554FF900" w14:textId="77777777" w:rsidR="00F67BCE" w:rsidRPr="004B7CB8" w:rsidRDefault="00F67BCE" w:rsidP="004B7CB8">
      <w:pPr>
        <w:pStyle w:val="affc"/>
        <w:numPr>
          <w:ilvl w:val="0"/>
          <w:numId w:val="45"/>
        </w:numPr>
        <w:tabs>
          <w:tab w:val="left" w:pos="567"/>
          <w:tab w:val="left" w:pos="851"/>
        </w:tabs>
        <w:spacing w:after="0" w:line="240" w:lineRule="auto"/>
        <w:rPr>
          <w:shd w:val="clear" w:color="auto" w:fill="FFFFFF"/>
        </w:rPr>
      </w:pPr>
      <w:r w:rsidRPr="004B7CB8">
        <w:rPr>
          <w:shd w:val="clear" w:color="auto" w:fill="FFFFFF"/>
        </w:rPr>
        <w:t>у главі 21:</w:t>
      </w:r>
    </w:p>
    <w:p w14:paraId="78105355" w14:textId="77777777" w:rsidR="00854FAD" w:rsidRPr="003E7A25" w:rsidRDefault="00854FAD">
      <w:pPr>
        <w:pStyle w:val="affc"/>
        <w:tabs>
          <w:tab w:val="left" w:pos="567"/>
          <w:tab w:val="left" w:pos="851"/>
          <w:tab w:val="left" w:pos="1134"/>
        </w:tabs>
        <w:spacing w:after="0" w:line="240" w:lineRule="auto"/>
        <w:ind w:left="0" w:firstLine="426"/>
        <w:contextualSpacing w:val="0"/>
        <w:rPr>
          <w:shd w:val="clear" w:color="auto" w:fill="FFFFFF"/>
        </w:rPr>
      </w:pPr>
      <w:r w:rsidRPr="003E7A25">
        <w:rPr>
          <w:shd w:val="clear" w:color="auto" w:fill="FFFFFF"/>
        </w:rPr>
        <w:t xml:space="preserve">у </w:t>
      </w:r>
      <w:r w:rsidR="00717991" w:rsidRPr="003E7A25">
        <w:rPr>
          <w:shd w:val="clear" w:color="auto" w:fill="FFFFFF"/>
        </w:rPr>
        <w:t>заголовку</w:t>
      </w:r>
      <w:r w:rsidR="00F61D9C" w:rsidRPr="003E7A25">
        <w:rPr>
          <w:shd w:val="clear" w:color="auto" w:fill="FFFFFF"/>
        </w:rPr>
        <w:t xml:space="preserve"> </w:t>
      </w:r>
      <w:r w:rsidRPr="003E7A25">
        <w:rPr>
          <w:shd w:val="clear" w:color="auto" w:fill="FFFFFF"/>
        </w:rPr>
        <w:t>слов</w:t>
      </w:r>
      <w:r w:rsidR="00F61D9C" w:rsidRPr="003E7A25">
        <w:rPr>
          <w:shd w:val="clear" w:color="auto" w:fill="FFFFFF"/>
        </w:rPr>
        <w:t>о</w:t>
      </w:r>
      <w:r w:rsidRPr="003E7A25">
        <w:rPr>
          <w:shd w:val="clear" w:color="auto" w:fill="FFFFFF"/>
        </w:rPr>
        <w:t xml:space="preserve"> </w:t>
      </w:r>
      <w:r w:rsidR="002C59B1" w:rsidRPr="003E7A25">
        <w:rPr>
          <w:shd w:val="clear" w:color="auto" w:fill="FFFFFF"/>
        </w:rPr>
        <w:t>“</w:t>
      </w:r>
      <w:r w:rsidRPr="003E7A25">
        <w:rPr>
          <w:color w:val="0D0D0D" w:themeColor="text1" w:themeTint="F2"/>
          <w:szCs w:val="28"/>
        </w:rPr>
        <w:t>зі</w:t>
      </w:r>
      <w:r w:rsidRPr="003E7A25">
        <w:rPr>
          <w:shd w:val="clear" w:color="auto" w:fill="FFFFFF"/>
        </w:rPr>
        <w:t>” замінити слов</w:t>
      </w:r>
      <w:r w:rsidR="00F61D9C" w:rsidRPr="003E7A25">
        <w:rPr>
          <w:shd w:val="clear" w:color="auto" w:fill="FFFFFF"/>
        </w:rPr>
        <w:t xml:space="preserve">ом </w:t>
      </w:r>
      <w:r w:rsidRPr="003E7A25">
        <w:rPr>
          <w:shd w:val="clear" w:color="auto" w:fill="FFFFFF"/>
        </w:rPr>
        <w:t xml:space="preserve"> “</w:t>
      </w:r>
      <w:r w:rsidRPr="003E7A25">
        <w:rPr>
          <w:color w:val="0D0D0D" w:themeColor="text1" w:themeTint="F2"/>
          <w:szCs w:val="28"/>
        </w:rPr>
        <w:t>із</w:t>
      </w:r>
      <w:r w:rsidRPr="003E7A25">
        <w:rPr>
          <w:shd w:val="clear" w:color="auto" w:fill="FFFFFF"/>
        </w:rPr>
        <w:t>”;</w:t>
      </w:r>
    </w:p>
    <w:p w14:paraId="2559D805" w14:textId="77777777" w:rsidR="00854FAD" w:rsidRPr="003E7A25" w:rsidRDefault="00D86135">
      <w:pPr>
        <w:tabs>
          <w:tab w:val="left" w:pos="567"/>
          <w:tab w:val="left" w:pos="851"/>
          <w:tab w:val="left" w:pos="1134"/>
        </w:tabs>
        <w:spacing w:after="0" w:line="240" w:lineRule="auto"/>
        <w:ind w:firstLine="426"/>
        <w:rPr>
          <w:shd w:val="clear" w:color="auto" w:fill="FFFFFF"/>
        </w:rPr>
      </w:pPr>
      <w:r>
        <w:rPr>
          <w:shd w:val="clear" w:color="auto" w:fill="FFFFFF"/>
        </w:rPr>
        <w:t>в</w:t>
      </w:r>
      <w:r w:rsidR="00854FAD" w:rsidRPr="003E7A25">
        <w:rPr>
          <w:shd w:val="clear" w:color="auto" w:fill="FFFFFF"/>
        </w:rPr>
        <w:t xml:space="preserve"> </w:t>
      </w:r>
      <w:r w:rsidR="0084265C" w:rsidRPr="003E7A25">
        <w:rPr>
          <w:shd w:val="clear" w:color="auto" w:fill="FFFFFF"/>
        </w:rPr>
        <w:t>абзаці першому пункту</w:t>
      </w:r>
      <w:r w:rsidR="00854FAD" w:rsidRPr="003E7A25">
        <w:rPr>
          <w:shd w:val="clear" w:color="auto" w:fill="FFFFFF"/>
        </w:rPr>
        <w:t xml:space="preserve"> 142 слова “</w:t>
      </w:r>
      <w:r w:rsidR="004B7CB8">
        <w:rPr>
          <w:color w:val="0D0D0D" w:themeColor="text1" w:themeTint="F2"/>
        </w:rPr>
        <w:t>зі</w:t>
      </w:r>
      <w:r w:rsidR="00854FAD" w:rsidRPr="003E7A25">
        <w:rPr>
          <w:shd w:val="clear" w:color="auto" w:fill="FFFFFF"/>
        </w:rPr>
        <w:t>” замінити слов</w:t>
      </w:r>
      <w:r w:rsidR="004B7CB8">
        <w:rPr>
          <w:shd w:val="clear" w:color="auto" w:fill="FFFFFF"/>
        </w:rPr>
        <w:t>ом</w:t>
      </w:r>
      <w:r w:rsidR="00854FAD" w:rsidRPr="003E7A25">
        <w:rPr>
          <w:shd w:val="clear" w:color="auto" w:fill="FFFFFF"/>
        </w:rPr>
        <w:t xml:space="preserve"> “</w:t>
      </w:r>
      <w:r w:rsidR="004B7CB8">
        <w:rPr>
          <w:color w:val="0D0D0D" w:themeColor="text1" w:themeTint="F2"/>
        </w:rPr>
        <w:t>із</w:t>
      </w:r>
      <w:r w:rsidR="00854FAD" w:rsidRPr="003E7A25">
        <w:rPr>
          <w:shd w:val="clear" w:color="auto" w:fill="FFFFFF"/>
        </w:rPr>
        <w:t>”;</w:t>
      </w:r>
    </w:p>
    <w:p w14:paraId="02C10047" w14:textId="77777777" w:rsidR="004C4F99" w:rsidRPr="003E7A25" w:rsidRDefault="004C4F99">
      <w:pPr>
        <w:tabs>
          <w:tab w:val="left" w:pos="567"/>
          <w:tab w:val="left" w:pos="851"/>
          <w:tab w:val="left" w:pos="1134"/>
        </w:tabs>
        <w:spacing w:after="0" w:line="240" w:lineRule="auto"/>
        <w:ind w:firstLine="426"/>
        <w:rPr>
          <w:shd w:val="clear" w:color="auto" w:fill="FFFFFF"/>
        </w:rPr>
      </w:pPr>
      <w:r w:rsidRPr="003E7A25">
        <w:rPr>
          <w:shd w:val="clear" w:color="auto" w:fill="FFFFFF"/>
        </w:rPr>
        <w:t>главу після пункту 142 доповнити новим пунктом 142</w:t>
      </w:r>
      <w:r w:rsidRPr="003E7A25">
        <w:rPr>
          <w:shd w:val="clear" w:color="auto" w:fill="FFFFFF"/>
          <w:vertAlign w:val="superscript"/>
        </w:rPr>
        <w:t xml:space="preserve">1 </w:t>
      </w:r>
      <w:r w:rsidRPr="003E7A25">
        <w:rPr>
          <w:shd w:val="clear" w:color="auto" w:fill="FFFFFF"/>
        </w:rPr>
        <w:t>такого змісту:</w:t>
      </w:r>
    </w:p>
    <w:p w14:paraId="413449B5" w14:textId="77777777" w:rsidR="004C4F99" w:rsidRPr="003E7A25" w:rsidRDefault="004C4F99">
      <w:pPr>
        <w:tabs>
          <w:tab w:val="left" w:pos="567"/>
          <w:tab w:val="left" w:pos="851"/>
          <w:tab w:val="left" w:pos="1134"/>
        </w:tabs>
        <w:spacing w:after="0" w:line="240" w:lineRule="auto"/>
        <w:ind w:firstLine="426"/>
        <w:rPr>
          <w:shd w:val="clear" w:color="auto" w:fill="FFFFFF"/>
        </w:rPr>
      </w:pPr>
      <w:r w:rsidRPr="003E7A25">
        <w:rPr>
          <w:shd w:val="clear" w:color="auto" w:fill="FFFFFF"/>
        </w:rPr>
        <w:t>“142</w:t>
      </w:r>
      <w:r w:rsidRPr="003E7A25">
        <w:rPr>
          <w:shd w:val="clear" w:color="auto" w:fill="FFFFFF"/>
          <w:vertAlign w:val="superscript"/>
        </w:rPr>
        <w:t>1</w:t>
      </w:r>
      <w:r w:rsidRPr="003E7A25">
        <w:rPr>
          <w:shd w:val="clear" w:color="auto" w:fill="FFFFFF"/>
        </w:rPr>
        <w:t>. Рішення про анулювання ліцензії на здійснення діяльності із страхування додатково до інформації, зазначеної в пункті 10 глави 3 розділу II цього Положення, повинно містити положення про звернення до суду із заявою про відкриття ліквідаційної процедури</w:t>
      </w:r>
      <w:r w:rsidR="00C134C5" w:rsidRPr="003E7A25">
        <w:rPr>
          <w:shd w:val="clear" w:color="auto" w:fill="FFFFFF"/>
        </w:rPr>
        <w:t xml:space="preserve"> / відкриття провадження у справі про банкрутство </w:t>
      </w:r>
      <w:r w:rsidRPr="003E7A25">
        <w:rPr>
          <w:shd w:val="clear" w:color="auto" w:fill="FFFFFF"/>
        </w:rPr>
        <w:t>страховика відповідно до вимог статті 66 Закону про страхування.”;</w:t>
      </w:r>
    </w:p>
    <w:p w14:paraId="0DFC7B27" w14:textId="77777777" w:rsidR="00854FAD" w:rsidRPr="003E7A25" w:rsidRDefault="00854FAD">
      <w:pPr>
        <w:tabs>
          <w:tab w:val="left" w:pos="567"/>
          <w:tab w:val="left" w:pos="851"/>
          <w:tab w:val="left" w:pos="1134"/>
        </w:tabs>
        <w:spacing w:after="0" w:line="240" w:lineRule="auto"/>
        <w:ind w:firstLine="426"/>
        <w:rPr>
          <w:shd w:val="clear" w:color="auto" w:fill="FFFFFF"/>
        </w:rPr>
      </w:pPr>
      <w:r w:rsidRPr="003E7A25">
        <w:rPr>
          <w:shd w:val="clear" w:color="auto" w:fill="FFFFFF"/>
        </w:rPr>
        <w:t xml:space="preserve">у пункті 143 </w:t>
      </w:r>
      <w:r w:rsidR="0025279A" w:rsidRPr="003E7A25">
        <w:rPr>
          <w:shd w:val="clear" w:color="auto" w:fill="FFFFFF"/>
        </w:rPr>
        <w:t xml:space="preserve">слово та </w:t>
      </w:r>
      <w:r w:rsidRPr="003E7A25">
        <w:rPr>
          <w:shd w:val="clear" w:color="auto" w:fill="FFFFFF"/>
        </w:rPr>
        <w:t>цифр</w:t>
      </w:r>
      <w:r w:rsidR="0025279A" w:rsidRPr="003E7A25">
        <w:rPr>
          <w:shd w:val="clear" w:color="auto" w:fill="FFFFFF"/>
        </w:rPr>
        <w:t>и</w:t>
      </w:r>
      <w:r w:rsidRPr="003E7A25">
        <w:rPr>
          <w:shd w:val="clear" w:color="auto" w:fill="FFFFFF"/>
        </w:rPr>
        <w:t xml:space="preserve"> </w:t>
      </w:r>
      <w:r w:rsidR="0025279A" w:rsidRPr="003E7A25">
        <w:rPr>
          <w:shd w:val="clear" w:color="auto" w:fill="FFFFFF"/>
        </w:rPr>
        <w:t xml:space="preserve">“зі”, </w:t>
      </w:r>
      <w:r w:rsidRPr="003E7A25">
        <w:rPr>
          <w:shd w:val="clear" w:color="auto" w:fill="FFFFFF"/>
        </w:rPr>
        <w:t xml:space="preserve">“486” замінити </w:t>
      </w:r>
      <w:r w:rsidR="0025279A" w:rsidRPr="003E7A25">
        <w:rPr>
          <w:shd w:val="clear" w:color="auto" w:fill="FFFFFF"/>
        </w:rPr>
        <w:t xml:space="preserve">відповідно словом та </w:t>
      </w:r>
      <w:r w:rsidRPr="003E7A25">
        <w:rPr>
          <w:shd w:val="clear" w:color="auto" w:fill="FFFFFF"/>
        </w:rPr>
        <w:t>цифр</w:t>
      </w:r>
      <w:r w:rsidR="0025279A" w:rsidRPr="003E7A25">
        <w:rPr>
          <w:shd w:val="clear" w:color="auto" w:fill="FFFFFF"/>
        </w:rPr>
        <w:t>ами</w:t>
      </w:r>
      <w:r w:rsidRPr="003E7A25">
        <w:rPr>
          <w:shd w:val="clear" w:color="auto" w:fill="FFFFFF"/>
        </w:rPr>
        <w:t xml:space="preserve"> </w:t>
      </w:r>
      <w:r w:rsidR="0025279A" w:rsidRPr="003E7A25">
        <w:rPr>
          <w:shd w:val="clear" w:color="auto" w:fill="FFFFFF"/>
        </w:rPr>
        <w:t xml:space="preserve">“із”, </w:t>
      </w:r>
      <w:r w:rsidRPr="003E7A25">
        <w:rPr>
          <w:shd w:val="clear" w:color="auto" w:fill="FFFFFF"/>
        </w:rPr>
        <w:t>“484”;</w:t>
      </w:r>
    </w:p>
    <w:p w14:paraId="2A0D3BD8" w14:textId="77777777" w:rsidR="00F67BCE" w:rsidRPr="003E7A25" w:rsidRDefault="00F67BCE">
      <w:pPr>
        <w:pStyle w:val="affc"/>
        <w:tabs>
          <w:tab w:val="left" w:pos="567"/>
          <w:tab w:val="left" w:pos="851"/>
          <w:tab w:val="left" w:pos="1134"/>
        </w:tabs>
        <w:spacing w:after="0" w:line="240" w:lineRule="auto"/>
        <w:ind w:left="0" w:firstLine="425"/>
        <w:contextualSpacing w:val="0"/>
        <w:rPr>
          <w:shd w:val="clear" w:color="auto" w:fill="FFFFFF"/>
        </w:rPr>
      </w:pPr>
      <w:r w:rsidRPr="003E7A25">
        <w:rPr>
          <w:shd w:val="clear" w:color="auto" w:fill="FFFFFF"/>
        </w:rPr>
        <w:t xml:space="preserve">пункт </w:t>
      </w:r>
      <w:r w:rsidR="000105AE" w:rsidRPr="003E7A25">
        <w:rPr>
          <w:shd w:val="clear" w:color="auto" w:fill="FFFFFF"/>
        </w:rPr>
        <w:t>144</w:t>
      </w:r>
      <w:r w:rsidRPr="003E7A25">
        <w:rPr>
          <w:shd w:val="clear" w:color="auto" w:fill="FFFFFF"/>
        </w:rPr>
        <w:t xml:space="preserve"> доповнити словами “на здійснення діяльності із страхування”;</w:t>
      </w:r>
    </w:p>
    <w:p w14:paraId="58BD9B8B" w14:textId="77777777" w:rsidR="00F67BCE" w:rsidRPr="003E7A25" w:rsidRDefault="00F67BCE" w:rsidP="00F67BCE">
      <w:pPr>
        <w:pStyle w:val="affc"/>
        <w:ind w:left="0" w:firstLine="425"/>
        <w:rPr>
          <w:shd w:val="clear" w:color="auto" w:fill="FFFFFF"/>
        </w:rPr>
      </w:pPr>
      <w:r w:rsidRPr="003E7A25">
        <w:rPr>
          <w:shd w:val="clear" w:color="auto" w:fill="FFFFFF"/>
        </w:rPr>
        <w:t xml:space="preserve">главу після пункту 144 доповнити </w:t>
      </w:r>
      <w:r w:rsidR="00FA7F77" w:rsidRPr="003E7A25">
        <w:rPr>
          <w:shd w:val="clear" w:color="auto" w:fill="FFFFFF"/>
        </w:rPr>
        <w:t>трьома</w:t>
      </w:r>
      <w:r w:rsidRPr="003E7A25">
        <w:rPr>
          <w:shd w:val="clear" w:color="auto" w:fill="FFFFFF"/>
        </w:rPr>
        <w:t xml:space="preserve"> новими пунктами 144</w:t>
      </w:r>
      <w:r w:rsidR="00FA7F77" w:rsidRPr="003E7A25">
        <w:rPr>
          <w:shd w:val="clear" w:color="auto" w:fill="FFFFFF"/>
          <w:vertAlign w:val="superscript"/>
        </w:rPr>
        <w:t>1</w:t>
      </w:r>
      <w:r w:rsidR="00FA7F77" w:rsidRPr="003E7A25">
        <w:rPr>
          <w:shd w:val="clear" w:color="auto" w:fill="FFFFFF"/>
        </w:rPr>
        <w:t>–</w:t>
      </w:r>
      <w:r w:rsidRPr="003E7A25">
        <w:rPr>
          <w:shd w:val="clear" w:color="auto" w:fill="FFFFFF"/>
        </w:rPr>
        <w:t>144</w:t>
      </w:r>
      <w:r w:rsidR="00FA7F77" w:rsidRPr="003E7A25">
        <w:rPr>
          <w:shd w:val="clear" w:color="auto" w:fill="FFFFFF"/>
          <w:vertAlign w:val="superscript"/>
        </w:rPr>
        <w:t>3</w:t>
      </w:r>
      <w:r w:rsidRPr="003E7A25">
        <w:rPr>
          <w:shd w:val="clear" w:color="auto" w:fill="FFFFFF"/>
        </w:rPr>
        <w:t xml:space="preserve"> такого змісту:</w:t>
      </w:r>
    </w:p>
    <w:p w14:paraId="7D0507AC" w14:textId="77777777" w:rsidR="00F67BCE" w:rsidRPr="003E7A25" w:rsidRDefault="00F67BCE" w:rsidP="00F67BCE">
      <w:pPr>
        <w:pStyle w:val="affc"/>
        <w:tabs>
          <w:tab w:val="left" w:pos="851"/>
          <w:tab w:val="left" w:pos="1134"/>
          <w:tab w:val="left" w:pos="1276"/>
        </w:tabs>
        <w:spacing w:after="0" w:line="240" w:lineRule="auto"/>
        <w:ind w:left="0" w:firstLine="425"/>
        <w:rPr>
          <w:shd w:val="clear" w:color="auto" w:fill="FFFFFF"/>
        </w:rPr>
      </w:pPr>
      <w:r w:rsidRPr="003E7A25">
        <w:rPr>
          <w:shd w:val="clear" w:color="auto" w:fill="FFFFFF"/>
        </w:rPr>
        <w:t>“144</w:t>
      </w:r>
      <w:r w:rsidRPr="003E7A25">
        <w:rPr>
          <w:shd w:val="clear" w:color="auto" w:fill="FFFFFF"/>
          <w:vertAlign w:val="superscript"/>
        </w:rPr>
        <w:t>1</w:t>
      </w:r>
      <w:r w:rsidRPr="003E7A25">
        <w:rPr>
          <w:shd w:val="clear" w:color="auto" w:fill="FFFFFF"/>
        </w:rPr>
        <w:t xml:space="preserve">. </w:t>
      </w:r>
      <w:r w:rsidR="00FA7F77" w:rsidRPr="003E7A25">
        <w:rPr>
          <w:shd w:val="clear" w:color="auto" w:fill="FFFFFF"/>
        </w:rPr>
        <w:t xml:space="preserve">Національний банк протягом одного місяця з дати прийняття рішення про анулювання ліцензії на здійснення діяльності із страхування з підстав, визначених </w:t>
      </w:r>
      <w:r w:rsidR="00D86135">
        <w:rPr>
          <w:shd w:val="clear" w:color="auto" w:fill="FFFFFF"/>
        </w:rPr>
        <w:t xml:space="preserve">у </w:t>
      </w:r>
      <w:r w:rsidR="00FA7F77" w:rsidRPr="003E7A25">
        <w:rPr>
          <w:shd w:val="clear" w:color="auto" w:fill="FFFFFF"/>
        </w:rPr>
        <w:t>пунктами 3</w:t>
      </w:r>
      <w:r w:rsidR="00D86135" w:rsidRPr="003E7A25">
        <w:rPr>
          <w:rFonts w:cs="Times New Roman"/>
          <w:szCs w:val="28"/>
          <w:shd w:val="clear" w:color="auto" w:fill="FFFFFF"/>
        </w:rPr>
        <w:t>–</w:t>
      </w:r>
      <w:r w:rsidR="00FA7F77" w:rsidRPr="003E7A25">
        <w:rPr>
          <w:shd w:val="clear" w:color="auto" w:fill="FFFFFF"/>
        </w:rPr>
        <w:t>5, 9</w:t>
      </w:r>
      <w:r w:rsidR="00D86135" w:rsidRPr="003E7A25">
        <w:rPr>
          <w:rFonts w:cs="Times New Roman"/>
          <w:szCs w:val="28"/>
          <w:shd w:val="clear" w:color="auto" w:fill="FFFFFF"/>
        </w:rPr>
        <w:t>–</w:t>
      </w:r>
      <w:r w:rsidR="00FA7F77" w:rsidRPr="003E7A25">
        <w:rPr>
          <w:shd w:val="clear" w:color="auto" w:fill="FFFFFF"/>
        </w:rPr>
        <w:t>11, 13 частини другої статті 123 Закону про страхування, за умови наявності у страховика зобов’язань за договорами страхування (перестрахування, співстрахування), звертається до господарського суду з позовом про ліквідацію страховика та з клопотанням про призначення ліквідатора страховика з урахуванням вимог пункту 2 частини четвертої статті 66 Закону про страхування</w:t>
      </w:r>
      <w:r w:rsidRPr="003E7A25">
        <w:rPr>
          <w:shd w:val="clear" w:color="auto" w:fill="FFFFFF"/>
        </w:rPr>
        <w:t>.</w:t>
      </w:r>
      <w:r w:rsidR="000105AE" w:rsidRPr="003E7A25">
        <w:rPr>
          <w:shd w:val="clear" w:color="auto" w:fill="FFFFFF"/>
        </w:rPr>
        <w:t xml:space="preserve"> </w:t>
      </w:r>
    </w:p>
    <w:p w14:paraId="45044C11" w14:textId="77777777" w:rsidR="00F67BCE" w:rsidRPr="003E7A25" w:rsidRDefault="00F67BCE" w:rsidP="001525B2">
      <w:pPr>
        <w:pStyle w:val="affc"/>
        <w:rPr>
          <w:shd w:val="clear" w:color="auto" w:fill="FFFFFF"/>
        </w:rPr>
      </w:pPr>
    </w:p>
    <w:p w14:paraId="50E7084F" w14:textId="5E3E4D2A" w:rsidR="00FA7F77" w:rsidRPr="003E7A25" w:rsidRDefault="002212F2" w:rsidP="002212F2">
      <w:pPr>
        <w:pStyle w:val="affc"/>
        <w:tabs>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144</w:t>
      </w:r>
      <w:r w:rsidRPr="003E7A25">
        <w:rPr>
          <w:shd w:val="clear" w:color="auto" w:fill="FFFFFF"/>
          <w:vertAlign w:val="superscript"/>
        </w:rPr>
        <w:t>2</w:t>
      </w:r>
      <w:r w:rsidRPr="003E7A25">
        <w:rPr>
          <w:shd w:val="clear" w:color="auto" w:fill="FFFFFF"/>
        </w:rPr>
        <w:t xml:space="preserve">. </w:t>
      </w:r>
      <w:r w:rsidR="00FA7F77" w:rsidRPr="003E7A25">
        <w:rPr>
          <w:shd w:val="clear" w:color="auto" w:fill="FFFFFF"/>
        </w:rPr>
        <w:t>Національний банк одночасно із прийняттям рішення про анулювання ліцензії на здійснення діяльності із страхування з підстав, визначених пунктами 3</w:t>
      </w:r>
      <w:r w:rsidR="00D86135" w:rsidRPr="003E7A25">
        <w:rPr>
          <w:rFonts w:cs="Times New Roman"/>
          <w:szCs w:val="28"/>
          <w:shd w:val="clear" w:color="auto" w:fill="FFFFFF"/>
        </w:rPr>
        <w:t>–</w:t>
      </w:r>
      <w:r w:rsidR="00FA7F77" w:rsidRPr="003E7A25">
        <w:rPr>
          <w:shd w:val="clear" w:color="auto" w:fill="FFFFFF"/>
        </w:rPr>
        <w:t>5, 9</w:t>
      </w:r>
      <w:r w:rsidR="00D86135" w:rsidRPr="003E7A25">
        <w:rPr>
          <w:rFonts w:cs="Times New Roman"/>
          <w:szCs w:val="28"/>
          <w:shd w:val="clear" w:color="auto" w:fill="FFFFFF"/>
        </w:rPr>
        <w:t>–</w:t>
      </w:r>
      <w:r w:rsidR="00FA7F77" w:rsidRPr="003E7A25">
        <w:rPr>
          <w:shd w:val="clear" w:color="auto" w:fill="FFFFFF"/>
        </w:rPr>
        <w:t xml:space="preserve">11, 13 частини другої статті 123 Закону про страхування, за умови наявності </w:t>
      </w:r>
      <w:r w:rsidR="0097379F">
        <w:rPr>
          <w:shd w:val="clear" w:color="auto" w:fill="FFFFFF"/>
        </w:rPr>
        <w:t>в</w:t>
      </w:r>
      <w:r w:rsidR="0097379F" w:rsidRPr="003E7A25">
        <w:rPr>
          <w:shd w:val="clear" w:color="auto" w:fill="FFFFFF"/>
        </w:rPr>
        <w:t xml:space="preserve"> </w:t>
      </w:r>
      <w:r w:rsidR="00FA7F77" w:rsidRPr="003E7A25">
        <w:rPr>
          <w:shd w:val="clear" w:color="auto" w:fill="FFFFFF"/>
        </w:rPr>
        <w:t xml:space="preserve">страховика зобов’язань за договорами страхування (перестрахування, співстрахування) приймає окреме рішення про призначення тимчасової адміністрації </w:t>
      </w:r>
      <w:r w:rsidR="00D86135">
        <w:rPr>
          <w:shd w:val="clear" w:color="auto" w:fill="FFFFFF"/>
        </w:rPr>
        <w:t xml:space="preserve">в </w:t>
      </w:r>
      <w:r w:rsidR="00FA7F77" w:rsidRPr="003E7A25">
        <w:rPr>
          <w:shd w:val="clear" w:color="auto" w:fill="FFFFFF"/>
        </w:rPr>
        <w:t xml:space="preserve">порядку, визначеному Положенням про порядок призначення, здійснення та припинення тимчасової адміністрації страховика, </w:t>
      </w:r>
      <w:r w:rsidR="00FA7F77" w:rsidRPr="003E7A25">
        <w:rPr>
          <w:shd w:val="clear" w:color="auto" w:fill="FFFFFF"/>
        </w:rPr>
        <w:lastRenderedPageBreak/>
        <w:t xml:space="preserve">кредитної спілки, затвердженим постановою Правління Національного банку України </w:t>
      </w:r>
      <w:r w:rsidR="009C03EC" w:rsidRPr="003E7A25">
        <w:rPr>
          <w:shd w:val="clear" w:color="auto" w:fill="FFFFFF"/>
        </w:rPr>
        <w:t xml:space="preserve">від </w:t>
      </w:r>
      <w:r w:rsidR="00FA7F77" w:rsidRPr="003E7A25">
        <w:rPr>
          <w:shd w:val="clear" w:color="auto" w:fill="FFFFFF"/>
        </w:rPr>
        <w:t>23 грудня</w:t>
      </w:r>
      <w:r w:rsidR="00D81BE7" w:rsidRPr="003E7A25">
        <w:rPr>
          <w:shd w:val="clear" w:color="auto" w:fill="FFFFFF"/>
        </w:rPr>
        <w:t xml:space="preserve"> </w:t>
      </w:r>
      <w:r w:rsidR="00FA7F77" w:rsidRPr="003E7A25">
        <w:rPr>
          <w:shd w:val="clear" w:color="auto" w:fill="FFFFFF"/>
        </w:rPr>
        <w:t>2023</w:t>
      </w:r>
      <w:r w:rsidR="00D81BE7" w:rsidRPr="003E7A25">
        <w:rPr>
          <w:shd w:val="clear" w:color="auto" w:fill="FFFFFF"/>
        </w:rPr>
        <w:t xml:space="preserve"> року</w:t>
      </w:r>
      <w:r w:rsidR="00FA7F77" w:rsidRPr="003E7A25">
        <w:rPr>
          <w:shd w:val="clear" w:color="auto" w:fill="FFFFFF"/>
        </w:rPr>
        <w:t xml:space="preserve"> № 178</w:t>
      </w:r>
      <w:r w:rsidR="001F416C" w:rsidRPr="003E7A25">
        <w:rPr>
          <w:shd w:val="clear" w:color="auto" w:fill="FFFFFF"/>
        </w:rPr>
        <w:t xml:space="preserve"> (зі змінами)</w:t>
      </w:r>
      <w:r w:rsidR="00FA7F77" w:rsidRPr="003E7A25">
        <w:rPr>
          <w:shd w:val="clear" w:color="auto" w:fill="FFFFFF"/>
        </w:rPr>
        <w:t xml:space="preserve"> (далі – Положення № 178)</w:t>
      </w:r>
      <w:r w:rsidRPr="003E7A25">
        <w:rPr>
          <w:shd w:val="clear" w:color="auto" w:fill="FFFFFF"/>
        </w:rPr>
        <w:t>.</w:t>
      </w:r>
    </w:p>
    <w:p w14:paraId="4A369A43" w14:textId="77777777" w:rsidR="00FA7F77" w:rsidRPr="003E7A25" w:rsidRDefault="00FA7F77" w:rsidP="002212F2">
      <w:pPr>
        <w:pStyle w:val="affc"/>
        <w:tabs>
          <w:tab w:val="left" w:pos="567"/>
          <w:tab w:val="left" w:pos="851"/>
          <w:tab w:val="left" w:pos="1134"/>
        </w:tabs>
        <w:spacing w:after="0" w:line="240" w:lineRule="auto"/>
        <w:ind w:left="0" w:firstLine="567"/>
        <w:contextualSpacing w:val="0"/>
        <w:rPr>
          <w:shd w:val="clear" w:color="auto" w:fill="FFFFFF"/>
        </w:rPr>
      </w:pPr>
    </w:p>
    <w:p w14:paraId="2BC8D4D5" w14:textId="77777777" w:rsidR="002212F2" w:rsidRPr="003E7A25" w:rsidRDefault="00FA7F77" w:rsidP="006941B5">
      <w:pPr>
        <w:pStyle w:val="affc"/>
        <w:tabs>
          <w:tab w:val="left" w:pos="567"/>
          <w:tab w:val="left" w:pos="851"/>
          <w:tab w:val="left" w:pos="1134"/>
        </w:tabs>
        <w:spacing w:after="0" w:line="240" w:lineRule="auto"/>
        <w:ind w:left="0" w:firstLine="567"/>
        <w:contextualSpacing w:val="0"/>
        <w:rPr>
          <w:shd w:val="clear" w:color="auto" w:fill="FFFFFF"/>
        </w:rPr>
      </w:pPr>
      <w:r w:rsidRPr="003E7A25">
        <w:rPr>
          <w:shd w:val="clear" w:color="auto" w:fill="FFFFFF"/>
        </w:rPr>
        <w:t>144</w:t>
      </w:r>
      <w:r w:rsidRPr="003E7A25">
        <w:rPr>
          <w:shd w:val="clear" w:color="auto" w:fill="FFFFFF"/>
          <w:vertAlign w:val="superscript"/>
        </w:rPr>
        <w:t>3</w:t>
      </w:r>
      <w:r w:rsidRPr="003E7A25">
        <w:rPr>
          <w:shd w:val="clear" w:color="auto" w:fill="FFFFFF"/>
        </w:rPr>
        <w:t xml:space="preserve">. </w:t>
      </w:r>
      <w:r w:rsidR="00B003FB" w:rsidRPr="003E7A25">
        <w:rPr>
          <w:shd w:val="clear" w:color="auto" w:fill="FFFFFF"/>
        </w:rPr>
        <w:t>Національний банк з урахуванням вимог статті 66 Закону про страхування звертається до господарського суду із заявою про відкриття провадження у справі про банкрутство відповідно до Кодексу України з процедур банкрутства протягом одного місяця з дати прийняття Національним банком рішення про віднесення страховика до категорії неплатоспроможних з підстав, визначених статтею 124 Закону про страхування, та рішення про анулювання ліцензії такого страховика</w:t>
      </w:r>
      <w:r w:rsidRPr="003E7A25">
        <w:rPr>
          <w:shd w:val="clear" w:color="auto" w:fill="FFFFFF"/>
        </w:rPr>
        <w:t>.</w:t>
      </w:r>
      <w:r w:rsidR="002212F2" w:rsidRPr="003E7A25">
        <w:rPr>
          <w:shd w:val="clear" w:color="auto" w:fill="FFFFFF"/>
        </w:rPr>
        <w:t>”;</w:t>
      </w:r>
    </w:p>
    <w:p w14:paraId="5299B6B6" w14:textId="77777777" w:rsidR="002212F2" w:rsidRPr="003E7A25" w:rsidRDefault="002212F2">
      <w:pPr>
        <w:pStyle w:val="affc"/>
        <w:tabs>
          <w:tab w:val="left" w:pos="567"/>
          <w:tab w:val="left" w:pos="851"/>
          <w:tab w:val="left" w:pos="1134"/>
        </w:tabs>
        <w:spacing w:after="0" w:line="240" w:lineRule="auto"/>
        <w:ind w:left="357"/>
        <w:contextualSpacing w:val="0"/>
        <w:rPr>
          <w:shd w:val="clear" w:color="auto" w:fill="FFFFFF"/>
        </w:rPr>
      </w:pPr>
      <w:r w:rsidRPr="003E7A25">
        <w:rPr>
          <w:shd w:val="clear" w:color="auto" w:fill="FFFFFF"/>
        </w:rPr>
        <w:t>у підпункті 2 пункту 145:</w:t>
      </w:r>
    </w:p>
    <w:p w14:paraId="6E033AF5" w14:textId="77777777" w:rsidR="002212F2" w:rsidRPr="003E7A25" w:rsidRDefault="002212F2">
      <w:pPr>
        <w:pStyle w:val="affc"/>
        <w:tabs>
          <w:tab w:val="left" w:pos="567"/>
          <w:tab w:val="left" w:pos="851"/>
          <w:tab w:val="left" w:pos="1134"/>
        </w:tabs>
        <w:spacing w:after="0" w:line="240" w:lineRule="auto"/>
        <w:ind w:left="0" w:firstLine="357"/>
        <w:contextualSpacing w:val="0"/>
        <w:rPr>
          <w:shd w:val="clear" w:color="auto" w:fill="FFFFFF"/>
        </w:rPr>
      </w:pPr>
      <w:r w:rsidRPr="003E7A25">
        <w:rPr>
          <w:shd w:val="clear" w:color="auto" w:fill="FFFFFF"/>
        </w:rPr>
        <w:t>в абзаці другому слова “</w:t>
      </w:r>
      <w:r w:rsidRPr="003E7A25">
        <w:t>виду (видів) страхових послуг</w:t>
      </w:r>
      <w:r w:rsidRPr="003E7A25">
        <w:rPr>
          <w:shd w:val="clear" w:color="auto" w:fill="FFFFFF"/>
        </w:rPr>
        <w:t>” замінити словами “</w:t>
      </w:r>
      <w:r w:rsidRPr="003E7A25">
        <w:t xml:space="preserve">класу (класів) страхування (ризиків </w:t>
      </w:r>
      <w:r w:rsidR="00097356">
        <w:t>у</w:t>
      </w:r>
      <w:r w:rsidRPr="003E7A25">
        <w:t xml:space="preserve"> межах відповідного класу)”;</w:t>
      </w:r>
    </w:p>
    <w:p w14:paraId="0CF9B6DA" w14:textId="77777777" w:rsidR="002212F2" w:rsidRPr="003E7A25" w:rsidRDefault="002212F2">
      <w:pPr>
        <w:pStyle w:val="affc"/>
        <w:tabs>
          <w:tab w:val="left" w:pos="567"/>
          <w:tab w:val="left" w:pos="851"/>
          <w:tab w:val="left" w:pos="1134"/>
        </w:tabs>
        <w:spacing w:after="0" w:line="240" w:lineRule="auto"/>
        <w:ind w:left="0" w:firstLine="357"/>
        <w:contextualSpacing w:val="0"/>
        <w:rPr>
          <w:shd w:val="clear" w:color="auto" w:fill="FFFFFF"/>
        </w:rPr>
      </w:pPr>
      <w:r w:rsidRPr="003E7A25">
        <w:rPr>
          <w:shd w:val="clear" w:color="auto" w:fill="FFFFFF"/>
        </w:rPr>
        <w:t xml:space="preserve">абзац третій викласти в такій редакції: </w:t>
      </w:r>
    </w:p>
    <w:p w14:paraId="62E887C2" w14:textId="31857CD1" w:rsidR="002212F2" w:rsidRPr="003E7A25" w:rsidRDefault="002212F2" w:rsidP="009020D7">
      <w:pPr>
        <w:pStyle w:val="affc"/>
        <w:tabs>
          <w:tab w:val="left" w:pos="567"/>
          <w:tab w:val="left" w:pos="851"/>
          <w:tab w:val="left" w:pos="1134"/>
        </w:tabs>
        <w:spacing w:after="0" w:line="240" w:lineRule="auto"/>
        <w:ind w:left="0" w:firstLine="357"/>
        <w:contextualSpacing w:val="0"/>
        <w:rPr>
          <w:shd w:val="clear" w:color="auto" w:fill="FFFFFF"/>
        </w:rPr>
      </w:pPr>
      <w:r w:rsidRPr="003E7A25">
        <w:rPr>
          <w:shd w:val="clear" w:color="auto" w:fill="FFFFFF"/>
        </w:rPr>
        <w:t>“</w:t>
      </w:r>
      <w:r w:rsidRPr="003E7A25">
        <w:t>укладати договори (</w:t>
      </w:r>
      <w:r w:rsidR="00A5159D">
        <w:t>у</w:t>
      </w:r>
      <w:r w:rsidRPr="003E7A25">
        <w:t xml:space="preserve">носити зміни до діючих договорів), які мають як наслідок збільшення зобов’язань страховика перед клієнтами за договорами про надання страхових послуг щодо класу (класів) страхування (ризиків </w:t>
      </w:r>
      <w:r w:rsidR="00A5159D">
        <w:t>у</w:t>
      </w:r>
      <w:r w:rsidR="00A5159D" w:rsidRPr="003E7A25">
        <w:t xml:space="preserve"> </w:t>
      </w:r>
      <w:r w:rsidRPr="003E7A25">
        <w:t xml:space="preserve">межах відповідного класу), який (які) зазначений (зазначені) </w:t>
      </w:r>
      <w:r w:rsidR="00097356">
        <w:t>у</w:t>
      </w:r>
      <w:r w:rsidRPr="003E7A25">
        <w:t xml:space="preserve"> ліцензії, що анульована.</w:t>
      </w:r>
      <w:r w:rsidR="00553A9D" w:rsidRPr="003E7A25">
        <w:rPr>
          <w:shd w:val="clear" w:color="auto" w:fill="FFFFFF"/>
        </w:rPr>
        <w:t>”;</w:t>
      </w:r>
    </w:p>
    <w:p w14:paraId="0DAD1105" w14:textId="77777777" w:rsidR="00553A9D" w:rsidRPr="003E7A25" w:rsidRDefault="00553A9D" w:rsidP="009020D7">
      <w:pPr>
        <w:pStyle w:val="affc"/>
        <w:tabs>
          <w:tab w:val="left" w:pos="567"/>
          <w:tab w:val="left" w:pos="851"/>
          <w:tab w:val="left" w:pos="1134"/>
        </w:tabs>
        <w:spacing w:after="0" w:line="240" w:lineRule="auto"/>
        <w:ind w:left="0" w:firstLine="357"/>
        <w:contextualSpacing w:val="0"/>
        <w:rPr>
          <w:shd w:val="clear" w:color="auto" w:fill="FFFFFF"/>
        </w:rPr>
      </w:pPr>
      <w:r w:rsidRPr="003E7A25">
        <w:rPr>
          <w:shd w:val="clear" w:color="auto" w:fill="FFFFFF"/>
        </w:rPr>
        <w:t>абзац четвертий пункту 146  доповнити словами та цифрами “, включаючи з урахуванням вимог частини п’ятої статті 123 Закону про страхування”.</w:t>
      </w:r>
    </w:p>
    <w:p w14:paraId="4372A3BD" w14:textId="77777777" w:rsidR="009020D7" w:rsidRPr="003E7A25" w:rsidRDefault="009020D7" w:rsidP="009020D7">
      <w:pPr>
        <w:pStyle w:val="affc"/>
        <w:tabs>
          <w:tab w:val="left" w:pos="567"/>
          <w:tab w:val="left" w:pos="851"/>
        </w:tabs>
        <w:spacing w:after="240" w:line="240" w:lineRule="auto"/>
        <w:ind w:left="567"/>
        <w:rPr>
          <w:shd w:val="clear" w:color="auto" w:fill="FFFFFF"/>
        </w:rPr>
      </w:pPr>
    </w:p>
    <w:p w14:paraId="200068F9" w14:textId="77777777" w:rsidR="002212F2" w:rsidRPr="003E7A25" w:rsidRDefault="00F97D3A" w:rsidP="009020D7">
      <w:pPr>
        <w:pStyle w:val="affc"/>
        <w:tabs>
          <w:tab w:val="left" w:pos="567"/>
          <w:tab w:val="left" w:pos="851"/>
        </w:tabs>
        <w:spacing w:after="240" w:line="240" w:lineRule="auto"/>
        <w:ind w:left="567"/>
        <w:rPr>
          <w:shd w:val="clear" w:color="auto" w:fill="FFFFFF"/>
        </w:rPr>
      </w:pPr>
      <w:r>
        <w:rPr>
          <w:shd w:val="clear" w:color="auto" w:fill="FFFFFF"/>
        </w:rPr>
        <w:t xml:space="preserve">4. </w:t>
      </w:r>
      <w:r w:rsidR="002212F2" w:rsidRPr="003E7A25">
        <w:rPr>
          <w:shd w:val="clear" w:color="auto" w:fill="FFFFFF"/>
        </w:rPr>
        <w:t>У розділі IV:</w:t>
      </w:r>
      <w:r w:rsidR="006B62D2" w:rsidRPr="003E7A25">
        <w:rPr>
          <w:shd w:val="clear" w:color="auto" w:fill="FFFFFF"/>
        </w:rPr>
        <w:t xml:space="preserve"> </w:t>
      </w:r>
    </w:p>
    <w:p w14:paraId="4AC7CDBB" w14:textId="77777777" w:rsidR="005B7B2C" w:rsidRPr="003E7A25" w:rsidRDefault="005B7B2C" w:rsidP="008C5C5E">
      <w:pPr>
        <w:pStyle w:val="affc"/>
        <w:tabs>
          <w:tab w:val="left" w:pos="567"/>
          <w:tab w:val="left" w:pos="851"/>
        </w:tabs>
        <w:spacing w:after="0" w:line="240" w:lineRule="auto"/>
        <w:ind w:left="0" w:firstLine="567"/>
        <w:contextualSpacing w:val="0"/>
        <w:rPr>
          <w:shd w:val="clear" w:color="auto" w:fill="FFFFFF"/>
        </w:rPr>
      </w:pPr>
    </w:p>
    <w:p w14:paraId="6E2C5E64" w14:textId="77777777" w:rsidR="002212F2" w:rsidRPr="003E7A25" w:rsidRDefault="002212F2" w:rsidP="00F97D3A">
      <w:pPr>
        <w:pStyle w:val="affc"/>
        <w:numPr>
          <w:ilvl w:val="0"/>
          <w:numId w:val="46"/>
        </w:numPr>
        <w:tabs>
          <w:tab w:val="left" w:pos="567"/>
          <w:tab w:val="left" w:pos="851"/>
        </w:tabs>
        <w:spacing w:after="0" w:line="240" w:lineRule="auto"/>
        <w:ind w:left="0" w:firstLine="567"/>
        <w:contextualSpacing w:val="0"/>
        <w:rPr>
          <w:shd w:val="clear" w:color="auto" w:fill="FFFFFF"/>
        </w:rPr>
      </w:pPr>
      <w:r w:rsidRPr="003E7A25">
        <w:rPr>
          <w:shd w:val="clear" w:color="auto" w:fill="FFFFFF"/>
        </w:rPr>
        <w:t xml:space="preserve">пункт 213 глави 30 </w:t>
      </w:r>
      <w:r w:rsidR="00553A9D" w:rsidRPr="003E7A25">
        <w:rPr>
          <w:shd w:val="clear" w:color="auto" w:fill="FFFFFF"/>
        </w:rPr>
        <w:t xml:space="preserve"> </w:t>
      </w:r>
      <w:r w:rsidRPr="003E7A25">
        <w:rPr>
          <w:shd w:val="clear" w:color="auto" w:fill="FFFFFF"/>
        </w:rPr>
        <w:t>доповнити словами та цифрами “, а також у випадках, визн</w:t>
      </w:r>
      <w:r w:rsidR="00ED2159" w:rsidRPr="003E7A25">
        <w:rPr>
          <w:shd w:val="clear" w:color="auto" w:fill="FFFFFF"/>
        </w:rPr>
        <w:t>ачених частиною п’ятою статті 24</w:t>
      </w:r>
      <w:r w:rsidRPr="003E7A25">
        <w:rPr>
          <w:shd w:val="clear" w:color="auto" w:fill="FFFFFF"/>
        </w:rPr>
        <w:t xml:space="preserve"> Закону про рекламу”;</w:t>
      </w:r>
    </w:p>
    <w:p w14:paraId="372E0BE7" w14:textId="77777777" w:rsidR="00EC0217" w:rsidRPr="003E7A25" w:rsidRDefault="00EC0217" w:rsidP="008C5C5E">
      <w:pPr>
        <w:pStyle w:val="affc"/>
        <w:tabs>
          <w:tab w:val="left" w:pos="567"/>
          <w:tab w:val="left" w:pos="851"/>
        </w:tabs>
        <w:spacing w:after="0" w:line="240" w:lineRule="auto"/>
        <w:ind w:left="0" w:firstLine="567"/>
        <w:contextualSpacing w:val="0"/>
        <w:rPr>
          <w:shd w:val="clear" w:color="auto" w:fill="FFFFFF"/>
        </w:rPr>
      </w:pPr>
    </w:p>
    <w:p w14:paraId="7C8B7435" w14:textId="77777777" w:rsidR="002212F2" w:rsidRPr="003E7A25" w:rsidRDefault="00EC0217" w:rsidP="00F97D3A">
      <w:pPr>
        <w:pStyle w:val="affc"/>
        <w:numPr>
          <w:ilvl w:val="0"/>
          <w:numId w:val="46"/>
        </w:numPr>
        <w:tabs>
          <w:tab w:val="left" w:pos="567"/>
          <w:tab w:val="left" w:pos="851"/>
        </w:tabs>
        <w:spacing w:after="0" w:line="240" w:lineRule="auto"/>
        <w:ind w:hanging="153"/>
        <w:contextualSpacing w:val="0"/>
        <w:rPr>
          <w:shd w:val="clear" w:color="auto" w:fill="FFFFFF"/>
        </w:rPr>
      </w:pPr>
      <w:r w:rsidRPr="003E7A25">
        <w:rPr>
          <w:shd w:val="clear" w:color="auto" w:fill="FFFFFF"/>
        </w:rPr>
        <w:t xml:space="preserve"> </w:t>
      </w:r>
      <w:r w:rsidR="002212F2" w:rsidRPr="003E7A25">
        <w:rPr>
          <w:shd w:val="clear" w:color="auto" w:fill="FFFFFF"/>
        </w:rPr>
        <w:t>у пункті 236 глави 32  цифри “6</w:t>
      </w:r>
      <w:r w:rsidR="00097356" w:rsidRPr="003E7A25">
        <w:rPr>
          <w:rFonts w:cs="Times New Roman"/>
          <w:szCs w:val="28"/>
          <w:shd w:val="clear" w:color="auto" w:fill="FFFFFF"/>
        </w:rPr>
        <w:t>–</w:t>
      </w:r>
      <w:r w:rsidR="002212F2" w:rsidRPr="003E7A25">
        <w:rPr>
          <w:shd w:val="clear" w:color="auto" w:fill="FFFFFF"/>
        </w:rPr>
        <w:t>10” замінити цифрами “4, 6‒15”</w:t>
      </w:r>
      <w:r w:rsidRPr="003E7A25">
        <w:rPr>
          <w:shd w:val="clear" w:color="auto" w:fill="FFFFFF"/>
        </w:rPr>
        <w:t>;</w:t>
      </w:r>
    </w:p>
    <w:p w14:paraId="0CF6068D" w14:textId="77777777" w:rsidR="008C5C5E" w:rsidRPr="003E7A25" w:rsidRDefault="008C5C5E" w:rsidP="002212F2">
      <w:pPr>
        <w:pStyle w:val="affc"/>
        <w:tabs>
          <w:tab w:val="left" w:pos="567"/>
          <w:tab w:val="left" w:pos="851"/>
          <w:tab w:val="left" w:pos="1134"/>
        </w:tabs>
        <w:spacing w:after="0" w:line="240" w:lineRule="auto"/>
        <w:ind w:left="0" w:firstLine="567"/>
        <w:rPr>
          <w:shd w:val="clear" w:color="auto" w:fill="FFFFFF"/>
        </w:rPr>
      </w:pPr>
    </w:p>
    <w:p w14:paraId="5565F4E9" w14:textId="77777777" w:rsidR="002212F2" w:rsidRPr="00F97D3A" w:rsidRDefault="002212F2" w:rsidP="00F97D3A">
      <w:pPr>
        <w:pStyle w:val="affc"/>
        <w:numPr>
          <w:ilvl w:val="0"/>
          <w:numId w:val="46"/>
        </w:numPr>
        <w:tabs>
          <w:tab w:val="left" w:pos="567"/>
          <w:tab w:val="left" w:pos="851"/>
          <w:tab w:val="left" w:pos="1134"/>
        </w:tabs>
        <w:spacing w:after="0" w:line="240" w:lineRule="auto"/>
        <w:ind w:hanging="153"/>
        <w:rPr>
          <w:shd w:val="clear" w:color="auto" w:fill="FFFFFF"/>
        </w:rPr>
      </w:pPr>
      <w:r w:rsidRPr="00F97D3A">
        <w:rPr>
          <w:shd w:val="clear" w:color="auto" w:fill="FFFFFF"/>
        </w:rPr>
        <w:t>у главі 34:</w:t>
      </w:r>
    </w:p>
    <w:p w14:paraId="4371767F" w14:textId="77777777" w:rsidR="002212F2" w:rsidRPr="003E7A25" w:rsidRDefault="0069650D" w:rsidP="002212F2">
      <w:pPr>
        <w:pStyle w:val="affc"/>
        <w:tabs>
          <w:tab w:val="left" w:pos="567"/>
          <w:tab w:val="left" w:pos="851"/>
          <w:tab w:val="left" w:pos="1134"/>
        </w:tabs>
        <w:spacing w:after="0" w:line="240" w:lineRule="auto"/>
        <w:ind w:left="0" w:firstLine="567"/>
        <w:rPr>
          <w:shd w:val="clear" w:color="auto" w:fill="FFFFFF"/>
        </w:rPr>
      </w:pPr>
      <w:r w:rsidRPr="003E7A25">
        <w:rPr>
          <w:shd w:val="clear" w:color="auto" w:fill="FFFFFF"/>
        </w:rPr>
        <w:t xml:space="preserve">главу після пункту </w:t>
      </w:r>
      <w:r w:rsidR="00FE7AD6" w:rsidRPr="003E7A25">
        <w:rPr>
          <w:shd w:val="clear" w:color="auto" w:fill="FFFFFF"/>
        </w:rPr>
        <w:t xml:space="preserve">245 доповнити новим </w:t>
      </w:r>
      <w:r w:rsidRPr="003E7A25">
        <w:rPr>
          <w:shd w:val="clear" w:color="auto" w:fill="FFFFFF"/>
        </w:rPr>
        <w:t>пунктом 245</w:t>
      </w:r>
      <w:r w:rsidRPr="003E7A25">
        <w:rPr>
          <w:shd w:val="clear" w:color="auto" w:fill="FFFFFF"/>
          <w:vertAlign w:val="superscript"/>
        </w:rPr>
        <w:t>1</w:t>
      </w:r>
      <w:r w:rsidRPr="003E7A25">
        <w:rPr>
          <w:shd w:val="clear" w:color="auto" w:fill="FFFFFF"/>
        </w:rPr>
        <w:t xml:space="preserve"> </w:t>
      </w:r>
      <w:r w:rsidR="002212F2" w:rsidRPr="003E7A25">
        <w:rPr>
          <w:shd w:val="clear" w:color="auto" w:fill="FFFFFF"/>
        </w:rPr>
        <w:t>такого змісту:</w:t>
      </w:r>
    </w:p>
    <w:p w14:paraId="72DBB688" w14:textId="77777777" w:rsidR="0069650D" w:rsidRPr="003E7A25" w:rsidRDefault="0069650D" w:rsidP="00886682">
      <w:pPr>
        <w:pStyle w:val="affc"/>
        <w:tabs>
          <w:tab w:val="left" w:pos="567"/>
          <w:tab w:val="left" w:pos="851"/>
          <w:tab w:val="left" w:pos="1134"/>
        </w:tabs>
        <w:spacing w:after="0" w:line="240" w:lineRule="auto"/>
        <w:ind w:left="0" w:firstLine="567"/>
        <w:rPr>
          <w:shd w:val="clear" w:color="auto" w:fill="FFFFFF"/>
        </w:rPr>
      </w:pPr>
      <w:r w:rsidRPr="003E7A25">
        <w:rPr>
          <w:shd w:val="clear" w:color="auto" w:fill="FFFFFF"/>
        </w:rPr>
        <w:t>“245</w:t>
      </w:r>
      <w:r w:rsidRPr="003E7A25">
        <w:rPr>
          <w:shd w:val="clear" w:color="auto" w:fill="FFFFFF"/>
          <w:vertAlign w:val="superscript"/>
        </w:rPr>
        <w:t>1</w:t>
      </w:r>
      <w:r w:rsidRPr="003E7A25">
        <w:rPr>
          <w:shd w:val="clear" w:color="auto" w:fill="FFFFFF"/>
        </w:rPr>
        <w:t>. Рішення про анулювання ліцензії на здійснення діяльності кредитної спілки додатково до інформації, зазначеної в пункті 10 глави 3 розділу II цього Положення, повинно містити положення про звернення до господарського суду з позовом про ліквідацію / заявою про відкриття провадження у справі про банкрутство кредитної спілки відповідно до вимог статті 59 Закону про кредитні спілки.”</w:t>
      </w:r>
      <w:r w:rsidR="004839E1" w:rsidRPr="003E7A25">
        <w:rPr>
          <w:shd w:val="clear" w:color="auto" w:fill="FFFFFF"/>
        </w:rPr>
        <w:t>;</w:t>
      </w:r>
    </w:p>
    <w:p w14:paraId="71F67BC9" w14:textId="77777777" w:rsidR="002212F2" w:rsidRPr="003E7A25" w:rsidRDefault="002212F2" w:rsidP="009020D7">
      <w:pPr>
        <w:tabs>
          <w:tab w:val="left" w:pos="567"/>
          <w:tab w:val="left" w:pos="851"/>
        </w:tabs>
        <w:spacing w:after="0" w:line="240" w:lineRule="auto"/>
        <w:ind w:firstLine="567"/>
        <w:rPr>
          <w:shd w:val="clear" w:color="auto" w:fill="FFFFFF"/>
        </w:rPr>
      </w:pPr>
      <w:r w:rsidRPr="003E7A25">
        <w:rPr>
          <w:shd w:val="clear" w:color="auto" w:fill="FFFFFF"/>
        </w:rPr>
        <w:t>у пункті 246 цифри “486” замінити цифрами “484”</w:t>
      </w:r>
      <w:r w:rsidR="00097356">
        <w:rPr>
          <w:shd w:val="clear" w:color="auto" w:fill="FFFFFF"/>
        </w:rPr>
        <w:t>;</w:t>
      </w:r>
      <w:r w:rsidRPr="003E7A25">
        <w:rPr>
          <w:shd w:val="clear" w:color="auto" w:fill="FFFFFF"/>
        </w:rPr>
        <w:t xml:space="preserve"> </w:t>
      </w:r>
    </w:p>
    <w:p w14:paraId="17F7BBF1" w14:textId="77777777" w:rsidR="002212F2" w:rsidRPr="003E7A25" w:rsidRDefault="002212F2" w:rsidP="00886682">
      <w:pPr>
        <w:tabs>
          <w:tab w:val="left" w:pos="567"/>
          <w:tab w:val="left" w:pos="851"/>
          <w:tab w:val="left" w:pos="1134"/>
        </w:tabs>
        <w:spacing w:after="0" w:line="240" w:lineRule="auto"/>
        <w:ind w:firstLine="567"/>
        <w:rPr>
          <w:shd w:val="clear" w:color="auto" w:fill="FFFFFF"/>
        </w:rPr>
      </w:pPr>
      <w:r w:rsidRPr="003E7A25">
        <w:rPr>
          <w:shd w:val="clear" w:color="auto" w:fill="FFFFFF"/>
        </w:rPr>
        <w:t xml:space="preserve">главу після пункту 247 доповнити </w:t>
      </w:r>
      <w:r w:rsidR="00D320AB" w:rsidRPr="003E7A25">
        <w:rPr>
          <w:shd w:val="clear" w:color="auto" w:fill="FFFFFF"/>
        </w:rPr>
        <w:t>трьома</w:t>
      </w:r>
      <w:r w:rsidRPr="003E7A25">
        <w:rPr>
          <w:shd w:val="clear" w:color="auto" w:fill="FFFFFF"/>
        </w:rPr>
        <w:t xml:space="preserve"> новими пунктами 247</w:t>
      </w:r>
      <w:r w:rsidRPr="003E7A25">
        <w:rPr>
          <w:shd w:val="clear" w:color="auto" w:fill="FFFFFF"/>
          <w:vertAlign w:val="superscript"/>
        </w:rPr>
        <w:t>1</w:t>
      </w:r>
      <w:r w:rsidR="00D320AB" w:rsidRPr="003E7A25">
        <w:rPr>
          <w:shd w:val="clear" w:color="auto" w:fill="FFFFFF"/>
        </w:rPr>
        <w:t>–</w:t>
      </w:r>
      <w:r w:rsidRPr="003E7A25">
        <w:rPr>
          <w:shd w:val="clear" w:color="auto" w:fill="FFFFFF"/>
        </w:rPr>
        <w:t>247</w:t>
      </w:r>
      <w:r w:rsidR="00D320AB" w:rsidRPr="003E7A25">
        <w:rPr>
          <w:shd w:val="clear" w:color="auto" w:fill="FFFFFF"/>
          <w:vertAlign w:val="superscript"/>
        </w:rPr>
        <w:t>3</w:t>
      </w:r>
      <w:r w:rsidRPr="003E7A25">
        <w:rPr>
          <w:shd w:val="clear" w:color="auto" w:fill="FFFFFF"/>
        </w:rPr>
        <w:t xml:space="preserve"> такого змісту:</w:t>
      </w:r>
    </w:p>
    <w:p w14:paraId="15F1D203" w14:textId="77777777" w:rsidR="002212F2" w:rsidRPr="003E7A25" w:rsidRDefault="002212F2" w:rsidP="002212F2">
      <w:pPr>
        <w:pStyle w:val="affc"/>
        <w:tabs>
          <w:tab w:val="left" w:pos="851"/>
          <w:tab w:val="left" w:pos="1134"/>
          <w:tab w:val="left" w:pos="1276"/>
        </w:tabs>
        <w:spacing w:after="0" w:line="240" w:lineRule="auto"/>
        <w:ind w:left="0" w:firstLine="567"/>
        <w:rPr>
          <w:szCs w:val="28"/>
        </w:rPr>
      </w:pPr>
      <w:r w:rsidRPr="003E7A25">
        <w:rPr>
          <w:szCs w:val="28"/>
          <w:shd w:val="clear" w:color="auto" w:fill="FFFFFF"/>
        </w:rPr>
        <w:t>“247</w:t>
      </w:r>
      <w:r w:rsidRPr="003E7A25">
        <w:rPr>
          <w:szCs w:val="28"/>
          <w:shd w:val="clear" w:color="auto" w:fill="FFFFFF"/>
          <w:vertAlign w:val="superscript"/>
        </w:rPr>
        <w:t>1</w:t>
      </w:r>
      <w:r w:rsidRPr="003E7A25">
        <w:rPr>
          <w:rFonts w:cs="Times New Roman"/>
          <w:szCs w:val="28"/>
          <w:shd w:val="clear" w:color="auto" w:fill="FFFFFF"/>
        </w:rPr>
        <w:t xml:space="preserve">. </w:t>
      </w:r>
      <w:r w:rsidR="00F85953" w:rsidRPr="003E7A25">
        <w:rPr>
          <w:rFonts w:cs="Times New Roman"/>
          <w:szCs w:val="28"/>
          <w:shd w:val="clear" w:color="auto" w:fill="FFFFFF"/>
        </w:rPr>
        <w:t xml:space="preserve">Національний банк протягом одного місяця з дати прийняття рішення про анулювання ліцензії на здійснення діяльності кредитної спілки з підстав, визначених пунктами 6, 7, 11, 12, 13 частини першої статті 58 Закону про </w:t>
      </w:r>
      <w:r w:rsidR="00F85953" w:rsidRPr="003E7A25">
        <w:rPr>
          <w:rFonts w:cs="Times New Roman"/>
          <w:szCs w:val="28"/>
          <w:shd w:val="clear" w:color="auto" w:fill="FFFFFF"/>
        </w:rPr>
        <w:lastRenderedPageBreak/>
        <w:t xml:space="preserve">кредитні спілки, </w:t>
      </w:r>
      <w:r w:rsidR="00097356">
        <w:rPr>
          <w:rFonts w:cs="Times New Roman"/>
          <w:szCs w:val="28"/>
          <w:shd w:val="clear" w:color="auto" w:fill="FFFFFF"/>
        </w:rPr>
        <w:t>за</w:t>
      </w:r>
      <w:r w:rsidR="00F85953" w:rsidRPr="003E7A25">
        <w:rPr>
          <w:rFonts w:cs="Times New Roman"/>
          <w:szCs w:val="28"/>
          <w:shd w:val="clear" w:color="auto" w:fill="FFFFFF"/>
        </w:rPr>
        <w:t xml:space="preserve"> наявності </w:t>
      </w:r>
      <w:r w:rsidR="00097356">
        <w:rPr>
          <w:rFonts w:cs="Times New Roman"/>
          <w:szCs w:val="28"/>
          <w:shd w:val="clear" w:color="auto" w:fill="FFFFFF"/>
        </w:rPr>
        <w:t>в</w:t>
      </w:r>
      <w:r w:rsidR="00F85953" w:rsidRPr="003E7A25">
        <w:rPr>
          <w:rFonts w:cs="Times New Roman"/>
          <w:szCs w:val="28"/>
          <w:shd w:val="clear" w:color="auto" w:fill="FFFFFF"/>
        </w:rPr>
        <w:t xml:space="preserve"> кредитної спілки зобов’язань за договорами про надання фінансових послуг, звертається до господарського суду з позовом про ліквідацію кредитної спілки та з клопотанням про призначення ліквідатора кредитної спілки з урахуванням вимог пункту 2 частини четвертої статті 59 Закону про кредитні спілки</w:t>
      </w:r>
      <w:r w:rsidR="00B867C4" w:rsidRPr="003E7A25">
        <w:rPr>
          <w:rFonts w:cs="Times New Roman"/>
          <w:szCs w:val="28"/>
          <w:shd w:val="clear" w:color="auto" w:fill="FFFFFF"/>
        </w:rPr>
        <w:t>.</w:t>
      </w:r>
    </w:p>
    <w:p w14:paraId="79127F2C" w14:textId="77777777" w:rsidR="002212F2" w:rsidRPr="003E7A25" w:rsidRDefault="002212F2" w:rsidP="002212F2">
      <w:pPr>
        <w:pStyle w:val="affc"/>
        <w:tabs>
          <w:tab w:val="left" w:pos="851"/>
          <w:tab w:val="left" w:pos="1134"/>
          <w:tab w:val="left" w:pos="1276"/>
        </w:tabs>
        <w:spacing w:after="0" w:line="240" w:lineRule="auto"/>
        <w:ind w:left="0" w:firstLine="567"/>
        <w:rPr>
          <w:szCs w:val="28"/>
        </w:rPr>
      </w:pPr>
    </w:p>
    <w:p w14:paraId="55A5C321" w14:textId="6D3D0585" w:rsidR="00D320AB" w:rsidRPr="003E7A25" w:rsidRDefault="002212F2" w:rsidP="002212F2">
      <w:pPr>
        <w:pStyle w:val="affc"/>
        <w:tabs>
          <w:tab w:val="left" w:pos="851"/>
          <w:tab w:val="left" w:pos="1134"/>
          <w:tab w:val="left" w:pos="1276"/>
        </w:tabs>
        <w:spacing w:after="0" w:line="240" w:lineRule="auto"/>
        <w:ind w:left="0" w:firstLine="567"/>
        <w:rPr>
          <w:rFonts w:cs="Times New Roman"/>
          <w:szCs w:val="28"/>
          <w:shd w:val="clear" w:color="auto" w:fill="FFFFFF"/>
        </w:rPr>
      </w:pPr>
      <w:r w:rsidRPr="003E7A25">
        <w:rPr>
          <w:szCs w:val="28"/>
        </w:rPr>
        <w:t>247</w:t>
      </w:r>
      <w:r w:rsidRPr="003E7A25">
        <w:rPr>
          <w:szCs w:val="28"/>
          <w:vertAlign w:val="superscript"/>
        </w:rPr>
        <w:t>2</w:t>
      </w:r>
      <w:r w:rsidRPr="003E7A25">
        <w:rPr>
          <w:szCs w:val="28"/>
        </w:rPr>
        <w:t xml:space="preserve">. </w:t>
      </w:r>
      <w:r w:rsidR="00F85953" w:rsidRPr="003E7A25">
        <w:rPr>
          <w:rFonts w:cs="Times New Roman"/>
          <w:szCs w:val="28"/>
          <w:shd w:val="clear" w:color="auto" w:fill="FFFFFF"/>
        </w:rPr>
        <w:t xml:space="preserve">Національний банк одночасно із прийняттям рішення про анулювання ліцензії на здійснення діяльності кредитної спілки з підстав, визначених пунктами 6, 7, 11, 12, 13 частини першої статті 58 Закону про кредитні спілки, </w:t>
      </w:r>
      <w:r w:rsidR="00097356">
        <w:rPr>
          <w:rFonts w:cs="Times New Roman"/>
          <w:szCs w:val="28"/>
          <w:shd w:val="clear" w:color="auto" w:fill="FFFFFF"/>
        </w:rPr>
        <w:t>за</w:t>
      </w:r>
      <w:r w:rsidR="00F85953" w:rsidRPr="003E7A25">
        <w:rPr>
          <w:rFonts w:cs="Times New Roman"/>
          <w:szCs w:val="28"/>
          <w:shd w:val="clear" w:color="auto" w:fill="FFFFFF"/>
        </w:rPr>
        <w:t xml:space="preserve"> наявності </w:t>
      </w:r>
      <w:r w:rsidR="00097356">
        <w:rPr>
          <w:rFonts w:cs="Times New Roman"/>
          <w:szCs w:val="28"/>
          <w:shd w:val="clear" w:color="auto" w:fill="FFFFFF"/>
        </w:rPr>
        <w:t>в</w:t>
      </w:r>
      <w:r w:rsidR="00F85953" w:rsidRPr="003E7A25">
        <w:rPr>
          <w:rFonts w:cs="Times New Roman"/>
          <w:szCs w:val="28"/>
          <w:shd w:val="clear" w:color="auto" w:fill="FFFFFF"/>
        </w:rPr>
        <w:t xml:space="preserve"> кредитної спілки зобов’язань за договорами про надання фінансових послуг приймає окреме рішення про призначення тимчасової адміністрації </w:t>
      </w:r>
      <w:r w:rsidR="00097356">
        <w:rPr>
          <w:rFonts w:cs="Times New Roman"/>
          <w:szCs w:val="28"/>
          <w:shd w:val="clear" w:color="auto" w:fill="FFFFFF"/>
        </w:rPr>
        <w:t>в</w:t>
      </w:r>
      <w:r w:rsidR="00F85953" w:rsidRPr="003E7A25">
        <w:rPr>
          <w:rFonts w:cs="Times New Roman"/>
          <w:szCs w:val="28"/>
          <w:shd w:val="clear" w:color="auto" w:fill="FFFFFF"/>
        </w:rPr>
        <w:t xml:space="preserve"> порядку, визначеному </w:t>
      </w:r>
      <w:r w:rsidR="00097356">
        <w:rPr>
          <w:rFonts w:cs="Times New Roman"/>
          <w:szCs w:val="28"/>
          <w:shd w:val="clear" w:color="auto" w:fill="FFFFFF"/>
        </w:rPr>
        <w:t xml:space="preserve">в </w:t>
      </w:r>
      <w:r w:rsidR="00F85953" w:rsidRPr="003E7A25">
        <w:rPr>
          <w:rFonts w:cs="Times New Roman"/>
          <w:szCs w:val="28"/>
          <w:shd w:val="clear" w:color="auto" w:fill="FFFFFF"/>
        </w:rPr>
        <w:t>Положенн</w:t>
      </w:r>
      <w:r w:rsidR="00097356">
        <w:rPr>
          <w:rFonts w:cs="Times New Roman"/>
          <w:szCs w:val="28"/>
          <w:shd w:val="clear" w:color="auto" w:fill="FFFFFF"/>
        </w:rPr>
        <w:t>і</w:t>
      </w:r>
      <w:r w:rsidR="00F85953" w:rsidRPr="003E7A25">
        <w:rPr>
          <w:rFonts w:cs="Times New Roman"/>
          <w:szCs w:val="28"/>
          <w:shd w:val="clear" w:color="auto" w:fill="FFFFFF"/>
        </w:rPr>
        <w:t xml:space="preserve"> № 178</w:t>
      </w:r>
      <w:r w:rsidR="00AC2608" w:rsidRPr="003E7A25">
        <w:rPr>
          <w:rFonts w:cs="Times New Roman"/>
          <w:szCs w:val="28"/>
          <w:shd w:val="clear" w:color="auto" w:fill="FFFFFF"/>
        </w:rPr>
        <w:t>.</w:t>
      </w:r>
    </w:p>
    <w:p w14:paraId="533BA47A" w14:textId="77777777" w:rsidR="00D320AB" w:rsidRPr="003E7A25" w:rsidRDefault="00D320AB" w:rsidP="002212F2">
      <w:pPr>
        <w:pStyle w:val="affc"/>
        <w:tabs>
          <w:tab w:val="left" w:pos="851"/>
          <w:tab w:val="left" w:pos="1134"/>
          <w:tab w:val="left" w:pos="1276"/>
        </w:tabs>
        <w:spacing w:after="0" w:line="240" w:lineRule="auto"/>
        <w:ind w:left="0" w:firstLine="567"/>
        <w:rPr>
          <w:rFonts w:cs="Times New Roman"/>
          <w:szCs w:val="28"/>
          <w:shd w:val="clear" w:color="auto" w:fill="FFFFFF"/>
        </w:rPr>
      </w:pPr>
    </w:p>
    <w:p w14:paraId="3221ADD8" w14:textId="77777777" w:rsidR="002212F2" w:rsidRPr="00B3611B" w:rsidRDefault="00D320AB" w:rsidP="002212F2">
      <w:pPr>
        <w:pStyle w:val="affc"/>
        <w:tabs>
          <w:tab w:val="left" w:pos="851"/>
          <w:tab w:val="left" w:pos="1134"/>
          <w:tab w:val="left" w:pos="1276"/>
        </w:tabs>
        <w:spacing w:after="0" w:line="240" w:lineRule="auto"/>
        <w:ind w:left="0" w:firstLine="567"/>
        <w:rPr>
          <w:rFonts w:cs="Times New Roman"/>
          <w:szCs w:val="28"/>
          <w:shd w:val="clear" w:color="auto" w:fill="FFFFFF"/>
        </w:rPr>
      </w:pPr>
      <w:r w:rsidRPr="003E7A25">
        <w:rPr>
          <w:rFonts w:cs="Times New Roman"/>
          <w:szCs w:val="28"/>
          <w:shd w:val="clear" w:color="auto" w:fill="FFFFFF"/>
        </w:rPr>
        <w:t>247</w:t>
      </w:r>
      <w:r w:rsidRPr="003E7A25">
        <w:rPr>
          <w:rFonts w:cs="Times New Roman"/>
          <w:szCs w:val="28"/>
          <w:shd w:val="clear" w:color="auto" w:fill="FFFFFF"/>
          <w:vertAlign w:val="superscript"/>
        </w:rPr>
        <w:t>3</w:t>
      </w:r>
      <w:r w:rsidRPr="003E7A25">
        <w:rPr>
          <w:rFonts w:cs="Times New Roman"/>
          <w:szCs w:val="28"/>
          <w:shd w:val="clear" w:color="auto" w:fill="FFFFFF"/>
        </w:rPr>
        <w:t xml:space="preserve">. </w:t>
      </w:r>
      <w:r w:rsidR="00491DCF" w:rsidRPr="003E7A25">
        <w:rPr>
          <w:rFonts w:cs="Times New Roman"/>
          <w:szCs w:val="28"/>
          <w:shd w:val="clear" w:color="auto" w:fill="FFFFFF"/>
        </w:rPr>
        <w:t>Національний банк з урахуванням вимог статті 59 Закону про кредитні спілки звертається до господарського суду із заявою про відкриття провадження у справі про банкрутство відповідно до Кодексу України з процедур банкрутства </w:t>
      </w:r>
      <w:r w:rsidR="00491DCF" w:rsidRPr="00B3611B">
        <w:rPr>
          <w:rFonts w:cs="Times New Roman"/>
          <w:szCs w:val="28"/>
          <w:shd w:val="clear" w:color="auto" w:fill="FFFFFF"/>
        </w:rPr>
        <w:t>протягом одного місяця з дня прийняття Національним банком рішень про віднесення кредитної спілки до категорії неплатоспроможних та про анулювання ліцензії такої кредитної спілки відповідно до </w:t>
      </w:r>
      <w:hyperlink r:id="rId24" w:anchor="n1247" w:history="1">
        <w:r w:rsidR="00491DCF" w:rsidRPr="00B3611B">
          <w:rPr>
            <w:rFonts w:cs="Times New Roman"/>
            <w:szCs w:val="28"/>
            <w:shd w:val="clear" w:color="auto" w:fill="FFFFFF"/>
          </w:rPr>
          <w:t>пункту 4</w:t>
        </w:r>
      </w:hyperlink>
      <w:r w:rsidR="00491DCF" w:rsidRPr="00B3611B">
        <w:rPr>
          <w:rFonts w:cs="Times New Roman"/>
          <w:szCs w:val="28"/>
          <w:shd w:val="clear" w:color="auto" w:fill="FFFFFF"/>
        </w:rPr>
        <w:t> частини першої статті 58 Закону</w:t>
      </w:r>
      <w:r w:rsidR="00ED2159" w:rsidRPr="00B3611B">
        <w:rPr>
          <w:rFonts w:cs="Times New Roman"/>
          <w:szCs w:val="28"/>
          <w:shd w:val="clear" w:color="auto" w:fill="FFFFFF"/>
        </w:rPr>
        <w:t xml:space="preserve"> про кредитні спілки</w:t>
      </w:r>
      <w:r w:rsidRPr="00B3611B">
        <w:rPr>
          <w:rFonts w:cs="Times New Roman"/>
          <w:szCs w:val="28"/>
          <w:shd w:val="clear" w:color="auto" w:fill="FFFFFF"/>
        </w:rPr>
        <w:t>.</w:t>
      </w:r>
      <w:r w:rsidR="00AC2608" w:rsidRPr="00B3611B">
        <w:rPr>
          <w:rFonts w:cs="Times New Roman"/>
          <w:szCs w:val="28"/>
          <w:shd w:val="clear" w:color="auto" w:fill="FFFFFF"/>
        </w:rPr>
        <w:t>”;</w:t>
      </w:r>
    </w:p>
    <w:p w14:paraId="511702EC" w14:textId="3B1ABE5A" w:rsidR="00AC2608" w:rsidRPr="00B3611B" w:rsidRDefault="00AC2608" w:rsidP="002212F2">
      <w:pPr>
        <w:pStyle w:val="affc"/>
        <w:tabs>
          <w:tab w:val="left" w:pos="851"/>
          <w:tab w:val="left" w:pos="1134"/>
          <w:tab w:val="left" w:pos="1276"/>
        </w:tabs>
        <w:spacing w:after="0" w:line="240" w:lineRule="auto"/>
        <w:ind w:left="0" w:firstLine="567"/>
        <w:rPr>
          <w:rFonts w:cs="Times New Roman"/>
          <w:szCs w:val="28"/>
          <w:shd w:val="clear" w:color="auto" w:fill="FFFFFF"/>
        </w:rPr>
      </w:pPr>
      <w:r w:rsidRPr="00B3611B">
        <w:rPr>
          <w:rFonts w:cs="Times New Roman"/>
          <w:szCs w:val="28"/>
          <w:shd w:val="clear" w:color="auto" w:fill="FFFFFF"/>
        </w:rPr>
        <w:t>пункт 24</w:t>
      </w:r>
      <w:r w:rsidR="0040552E" w:rsidRPr="00B3611B">
        <w:rPr>
          <w:rFonts w:cs="Times New Roman"/>
          <w:szCs w:val="28"/>
          <w:shd w:val="clear" w:color="auto" w:fill="FFFFFF"/>
        </w:rPr>
        <w:t>8 виключити;</w:t>
      </w:r>
    </w:p>
    <w:p w14:paraId="0C054E00" w14:textId="6D9B9160" w:rsidR="0040552E" w:rsidRDefault="0040552E" w:rsidP="002212F2">
      <w:pPr>
        <w:pStyle w:val="affc"/>
        <w:tabs>
          <w:tab w:val="left" w:pos="851"/>
          <w:tab w:val="left" w:pos="1134"/>
          <w:tab w:val="left" w:pos="1276"/>
        </w:tabs>
        <w:spacing w:after="0" w:line="240" w:lineRule="auto"/>
        <w:ind w:left="0" w:firstLine="567"/>
        <w:rPr>
          <w:rFonts w:cs="Times New Roman"/>
          <w:szCs w:val="28"/>
          <w:shd w:val="clear" w:color="auto" w:fill="FFFFFF"/>
        </w:rPr>
      </w:pPr>
      <w:r>
        <w:rPr>
          <w:rFonts w:cs="Times New Roman"/>
          <w:szCs w:val="28"/>
          <w:shd w:val="clear" w:color="auto" w:fill="FFFFFF"/>
        </w:rPr>
        <w:t>пункт 249 викласти в такій редакції:</w:t>
      </w:r>
    </w:p>
    <w:p w14:paraId="042509B6" w14:textId="40BDA720" w:rsidR="0040552E" w:rsidRPr="00A7707D" w:rsidRDefault="0040552E" w:rsidP="002212F2">
      <w:pPr>
        <w:pStyle w:val="affc"/>
        <w:tabs>
          <w:tab w:val="left" w:pos="851"/>
          <w:tab w:val="left" w:pos="1134"/>
          <w:tab w:val="left" w:pos="1276"/>
        </w:tabs>
        <w:spacing w:after="0" w:line="240" w:lineRule="auto"/>
        <w:ind w:left="0" w:firstLine="567"/>
        <w:rPr>
          <w:rFonts w:cs="Times New Roman"/>
          <w:szCs w:val="28"/>
          <w:shd w:val="clear" w:color="auto" w:fill="FFFFFF"/>
        </w:rPr>
      </w:pPr>
      <w:r w:rsidRPr="00A7707D">
        <w:rPr>
          <w:rFonts w:cs="Times New Roman"/>
          <w:szCs w:val="28"/>
          <w:shd w:val="clear" w:color="auto" w:fill="FFFFFF"/>
        </w:rPr>
        <w:t xml:space="preserve">“249. </w:t>
      </w:r>
      <w:r w:rsidR="00847B7D" w:rsidRPr="00A7707D">
        <w:rPr>
          <w:rFonts w:cs="Times New Roman"/>
          <w:szCs w:val="28"/>
          <w:shd w:val="clear" w:color="auto" w:fill="FFFFFF"/>
        </w:rPr>
        <w:t xml:space="preserve">Зобов’язання за раніше укладеними кредитною спілкою договорами виконуються сторонами в повному обсязі до повного виконання зобов’язань за договорами в порядку, визначеному законодавством України, включаючи з урахуванням </w:t>
      </w:r>
      <w:r w:rsidR="00A7707D" w:rsidRPr="00A7707D">
        <w:rPr>
          <w:rFonts w:cs="Times New Roman"/>
          <w:szCs w:val="28"/>
          <w:shd w:val="clear" w:color="auto" w:fill="FFFFFF"/>
        </w:rPr>
        <w:t xml:space="preserve">вимог </w:t>
      </w:r>
      <w:r w:rsidR="00847B7D" w:rsidRPr="00A7707D">
        <w:rPr>
          <w:rFonts w:cs="Times New Roman"/>
          <w:szCs w:val="28"/>
          <w:shd w:val="clear" w:color="auto" w:fill="FFFFFF"/>
        </w:rPr>
        <w:t>частини третьої статті 58 Закону про кредитні спілки.</w:t>
      </w:r>
      <w:r w:rsidRPr="00A7707D">
        <w:rPr>
          <w:rFonts w:cs="Times New Roman"/>
          <w:szCs w:val="28"/>
          <w:shd w:val="clear" w:color="auto" w:fill="FFFFFF"/>
        </w:rPr>
        <w:t>”</w:t>
      </w:r>
      <w:r w:rsidR="00847B7D" w:rsidRPr="00A7707D">
        <w:rPr>
          <w:rFonts w:cs="Times New Roman"/>
          <w:szCs w:val="28"/>
          <w:shd w:val="clear" w:color="auto" w:fill="FFFFFF"/>
        </w:rPr>
        <w:t>.</w:t>
      </w:r>
    </w:p>
    <w:p w14:paraId="7AD7EE33" w14:textId="77777777" w:rsidR="002212F2" w:rsidRPr="003E7A25" w:rsidRDefault="002212F2" w:rsidP="00ED2159">
      <w:pPr>
        <w:pStyle w:val="affc"/>
        <w:tabs>
          <w:tab w:val="left" w:pos="851"/>
          <w:tab w:val="left" w:pos="1134"/>
          <w:tab w:val="left" w:pos="1276"/>
        </w:tabs>
        <w:spacing w:after="0" w:line="240" w:lineRule="auto"/>
        <w:ind w:left="0" w:firstLine="567"/>
        <w:rPr>
          <w:rFonts w:cs="Times New Roman"/>
          <w:szCs w:val="28"/>
          <w:shd w:val="clear" w:color="auto" w:fill="FFFFFF"/>
        </w:rPr>
      </w:pPr>
    </w:p>
    <w:p w14:paraId="48DA0BE5" w14:textId="77777777" w:rsidR="002212F2" w:rsidRPr="001655DF" w:rsidRDefault="002212F2" w:rsidP="001655DF">
      <w:pPr>
        <w:pStyle w:val="affc"/>
        <w:numPr>
          <w:ilvl w:val="0"/>
          <w:numId w:val="47"/>
        </w:numPr>
        <w:tabs>
          <w:tab w:val="left" w:pos="426"/>
          <w:tab w:val="left" w:pos="567"/>
          <w:tab w:val="left" w:pos="851"/>
        </w:tabs>
        <w:spacing w:after="240" w:line="240" w:lineRule="auto"/>
        <w:rPr>
          <w:shd w:val="clear" w:color="auto" w:fill="FFFFFF"/>
        </w:rPr>
      </w:pPr>
      <w:r w:rsidRPr="001655DF">
        <w:rPr>
          <w:shd w:val="clear" w:color="auto" w:fill="FFFFFF"/>
        </w:rPr>
        <w:t>У розділі V:</w:t>
      </w:r>
    </w:p>
    <w:p w14:paraId="70072349" w14:textId="77777777" w:rsidR="002212F2" w:rsidRPr="003E7A25" w:rsidRDefault="002212F2" w:rsidP="002D5054">
      <w:pPr>
        <w:tabs>
          <w:tab w:val="left" w:pos="426"/>
          <w:tab w:val="left" w:pos="567"/>
          <w:tab w:val="left" w:pos="851"/>
        </w:tabs>
        <w:spacing w:after="0" w:line="240" w:lineRule="auto"/>
        <w:ind w:firstLine="567"/>
        <w:rPr>
          <w:shd w:val="clear" w:color="auto" w:fill="FFFFFF"/>
        </w:rPr>
      </w:pPr>
      <w:r w:rsidRPr="003E7A25">
        <w:rPr>
          <w:shd w:val="clear" w:color="auto" w:fill="FFFFFF"/>
        </w:rPr>
        <w:t>1) у главі 43:</w:t>
      </w:r>
    </w:p>
    <w:p w14:paraId="5CE19237" w14:textId="77777777" w:rsidR="002212F2" w:rsidRPr="003E7A25" w:rsidRDefault="002212F2" w:rsidP="002D5054">
      <w:pPr>
        <w:tabs>
          <w:tab w:val="left" w:pos="426"/>
          <w:tab w:val="left" w:pos="567"/>
          <w:tab w:val="left" w:pos="851"/>
        </w:tabs>
        <w:spacing w:after="0" w:line="240" w:lineRule="auto"/>
        <w:ind w:firstLine="567"/>
        <w:rPr>
          <w:shd w:val="clear" w:color="auto" w:fill="FFFFFF"/>
        </w:rPr>
      </w:pPr>
      <w:r w:rsidRPr="003E7A25">
        <w:rPr>
          <w:shd w:val="clear" w:color="auto" w:fill="FFFFFF"/>
        </w:rPr>
        <w:t xml:space="preserve">підпункт 2 пункту 308 </w:t>
      </w:r>
      <w:r w:rsidR="006838A5" w:rsidRPr="003E7A25">
        <w:rPr>
          <w:shd w:val="clear" w:color="auto" w:fill="FFFFFF"/>
        </w:rPr>
        <w:t xml:space="preserve"> </w:t>
      </w:r>
      <w:r w:rsidRPr="003E7A25">
        <w:rPr>
          <w:shd w:val="clear" w:color="auto" w:fill="FFFFFF"/>
        </w:rPr>
        <w:t>доповнити словами та цифрами “, а також у випадках, визн</w:t>
      </w:r>
      <w:r w:rsidR="00461B28" w:rsidRPr="003E7A25">
        <w:rPr>
          <w:shd w:val="clear" w:color="auto" w:fill="FFFFFF"/>
        </w:rPr>
        <w:t>ачених частиною п’ятою статті 24</w:t>
      </w:r>
      <w:r w:rsidRPr="003E7A25">
        <w:rPr>
          <w:shd w:val="clear" w:color="auto" w:fill="FFFFFF"/>
        </w:rPr>
        <w:t xml:space="preserve"> Закону про рекламу”;</w:t>
      </w:r>
    </w:p>
    <w:p w14:paraId="54B33AFF" w14:textId="77777777" w:rsidR="002212F2" w:rsidRPr="003E7A25" w:rsidRDefault="002212F2"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t>підпункт 5 пункту 309 виключити</w:t>
      </w:r>
      <w:r w:rsidR="00CA7B89" w:rsidRPr="003E7A25">
        <w:rPr>
          <w:shd w:val="clear" w:color="auto" w:fill="FFFFFF"/>
        </w:rPr>
        <w:t>;</w:t>
      </w:r>
    </w:p>
    <w:p w14:paraId="7AEB1B81" w14:textId="77777777" w:rsidR="00CA7B89" w:rsidRPr="003E7A25" w:rsidRDefault="00CA7B89" w:rsidP="002D5054">
      <w:pPr>
        <w:pStyle w:val="affc"/>
        <w:tabs>
          <w:tab w:val="left" w:pos="426"/>
          <w:tab w:val="left" w:pos="567"/>
          <w:tab w:val="left" w:pos="851"/>
        </w:tabs>
        <w:spacing w:after="0" w:line="240" w:lineRule="auto"/>
        <w:ind w:left="0" w:firstLine="567"/>
        <w:contextualSpacing w:val="0"/>
        <w:rPr>
          <w:shd w:val="clear" w:color="auto" w:fill="FFFFFF"/>
        </w:rPr>
      </w:pPr>
    </w:p>
    <w:p w14:paraId="288B2005" w14:textId="77777777" w:rsidR="002212F2" w:rsidRPr="003E7A25" w:rsidRDefault="002212F2" w:rsidP="002D5054">
      <w:pPr>
        <w:pStyle w:val="affc"/>
        <w:tabs>
          <w:tab w:val="left" w:pos="426"/>
          <w:tab w:val="left" w:pos="567"/>
          <w:tab w:val="left" w:pos="851"/>
        </w:tabs>
        <w:spacing w:after="240" w:line="240" w:lineRule="auto"/>
        <w:ind w:left="0" w:firstLine="567"/>
        <w:contextualSpacing w:val="0"/>
        <w:rPr>
          <w:shd w:val="clear" w:color="auto" w:fill="FFFFFF"/>
        </w:rPr>
      </w:pPr>
      <w:r w:rsidRPr="003E7A25">
        <w:rPr>
          <w:shd w:val="clear" w:color="auto" w:fill="FFFFFF"/>
        </w:rPr>
        <w:t>2) у другому реченні пункту 352 глави 47 слова “</w:t>
      </w:r>
      <w:r w:rsidRPr="003E7A25">
        <w:t>договорів відповідних договорів</w:t>
      </w:r>
      <w:r w:rsidRPr="003E7A25">
        <w:rPr>
          <w:shd w:val="clear" w:color="auto" w:fill="FFFFFF"/>
        </w:rPr>
        <w:t>” замінити словами “відповідних договорів”;</w:t>
      </w:r>
    </w:p>
    <w:p w14:paraId="7C5838E7" w14:textId="77777777" w:rsidR="002212F2" w:rsidRPr="003E7A25" w:rsidRDefault="006D3EE8"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t xml:space="preserve">3) </w:t>
      </w:r>
      <w:r w:rsidR="002212F2" w:rsidRPr="003E7A25">
        <w:rPr>
          <w:shd w:val="clear" w:color="auto" w:fill="FFFFFF"/>
        </w:rPr>
        <w:t>у главі 48:</w:t>
      </w:r>
    </w:p>
    <w:p w14:paraId="5F8BF4FF" w14:textId="77777777" w:rsidR="002212F2" w:rsidRPr="003E7A25" w:rsidRDefault="001F4CBC"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t>в</w:t>
      </w:r>
      <w:r w:rsidR="002212F2" w:rsidRPr="003E7A25">
        <w:rPr>
          <w:shd w:val="clear" w:color="auto" w:fill="FFFFFF"/>
        </w:rPr>
        <w:t xml:space="preserve"> </w:t>
      </w:r>
      <w:r w:rsidR="00A97E09" w:rsidRPr="003E7A25">
        <w:rPr>
          <w:shd w:val="clear" w:color="auto" w:fill="FFFFFF"/>
        </w:rPr>
        <w:t xml:space="preserve">абзаці першому </w:t>
      </w:r>
      <w:r w:rsidR="002212F2" w:rsidRPr="003E7A25">
        <w:rPr>
          <w:shd w:val="clear" w:color="auto" w:fill="FFFFFF"/>
        </w:rPr>
        <w:t>пункт</w:t>
      </w:r>
      <w:r w:rsidR="00A97E09" w:rsidRPr="003E7A25">
        <w:rPr>
          <w:shd w:val="clear" w:color="auto" w:fill="FFFFFF"/>
        </w:rPr>
        <w:t>у</w:t>
      </w:r>
      <w:r w:rsidR="002212F2" w:rsidRPr="003E7A25">
        <w:rPr>
          <w:shd w:val="clear" w:color="auto" w:fill="FFFFFF"/>
        </w:rPr>
        <w:t xml:space="preserve"> 364 слова “ліцензії фінансової компанії, ломбарду” замінити слова</w:t>
      </w:r>
      <w:r w:rsidR="006F36D8" w:rsidRPr="003E7A25">
        <w:rPr>
          <w:shd w:val="clear" w:color="auto" w:fill="FFFFFF"/>
        </w:rPr>
        <w:t>ми</w:t>
      </w:r>
      <w:r w:rsidR="002212F2" w:rsidRPr="003E7A25">
        <w:rPr>
          <w:shd w:val="clear" w:color="auto" w:fill="FFFFFF"/>
        </w:rPr>
        <w:t xml:space="preserve"> “ліцензії на діяльність фінансової компанії, л</w:t>
      </w:r>
      <w:r w:rsidR="00A517D6" w:rsidRPr="003E7A25">
        <w:rPr>
          <w:shd w:val="clear" w:color="auto" w:fill="FFFFFF"/>
        </w:rPr>
        <w:t>іцензії на діяльність ломбарду”;</w:t>
      </w:r>
    </w:p>
    <w:p w14:paraId="1742B6E0" w14:textId="77777777" w:rsidR="002212F2" w:rsidRPr="003E7A25" w:rsidRDefault="002212F2"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lastRenderedPageBreak/>
        <w:t>у пункті 366 слова та цифри “ліцензії, визначеної статтею 29 або 30 Закону про фінансові послуги та фінансові компанії” замінити словами “ліцензії на діяльність фінансової компанії, ліцензії на діяльність ломбарду”.</w:t>
      </w:r>
    </w:p>
    <w:p w14:paraId="756E79DA" w14:textId="77777777" w:rsidR="001F4CBC" w:rsidRPr="003E7A25" w:rsidRDefault="001F4CBC" w:rsidP="002D5054">
      <w:pPr>
        <w:pStyle w:val="affc"/>
        <w:tabs>
          <w:tab w:val="left" w:pos="426"/>
          <w:tab w:val="left" w:pos="567"/>
          <w:tab w:val="left" w:pos="851"/>
        </w:tabs>
        <w:spacing w:after="0" w:line="240" w:lineRule="auto"/>
        <w:ind w:left="0" w:firstLine="567"/>
        <w:contextualSpacing w:val="0"/>
        <w:rPr>
          <w:shd w:val="clear" w:color="auto" w:fill="FFFFFF"/>
        </w:rPr>
      </w:pPr>
    </w:p>
    <w:p w14:paraId="2A458F2A" w14:textId="77777777" w:rsidR="002212F2" w:rsidRPr="003E7A25" w:rsidRDefault="00987496" w:rsidP="002D5054">
      <w:pPr>
        <w:pStyle w:val="affc"/>
        <w:tabs>
          <w:tab w:val="left" w:pos="426"/>
          <w:tab w:val="left" w:pos="567"/>
          <w:tab w:val="left" w:pos="851"/>
        </w:tabs>
        <w:spacing w:after="240" w:line="240" w:lineRule="auto"/>
        <w:ind w:left="0" w:firstLine="567"/>
        <w:contextualSpacing w:val="0"/>
        <w:rPr>
          <w:shd w:val="clear" w:color="auto" w:fill="FFFFFF"/>
        </w:rPr>
      </w:pPr>
      <w:r>
        <w:rPr>
          <w:shd w:val="clear" w:color="auto" w:fill="FFFFFF"/>
        </w:rPr>
        <w:t>6</w:t>
      </w:r>
      <w:r w:rsidR="00625367" w:rsidRPr="003E7A25">
        <w:rPr>
          <w:shd w:val="clear" w:color="auto" w:fill="FFFFFF"/>
        </w:rPr>
        <w:t xml:space="preserve">. </w:t>
      </w:r>
      <w:r w:rsidR="002212F2" w:rsidRPr="003E7A25">
        <w:rPr>
          <w:shd w:val="clear" w:color="auto" w:fill="FFFFFF"/>
        </w:rPr>
        <w:t>У розділі VII:</w:t>
      </w:r>
      <w:r w:rsidR="00625367" w:rsidRPr="003E7A25">
        <w:rPr>
          <w:shd w:val="clear" w:color="auto" w:fill="FFFFFF"/>
        </w:rPr>
        <w:t xml:space="preserve">  </w:t>
      </w:r>
    </w:p>
    <w:p w14:paraId="4992188C" w14:textId="77777777" w:rsidR="00EB3209" w:rsidRPr="003E7A25" w:rsidRDefault="00EB3209"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t>1</w:t>
      </w:r>
      <w:r w:rsidR="002212F2" w:rsidRPr="003E7A25">
        <w:rPr>
          <w:shd w:val="clear" w:color="auto" w:fill="FFFFFF"/>
        </w:rPr>
        <w:t xml:space="preserve">) </w:t>
      </w:r>
      <w:r w:rsidRPr="003E7A25">
        <w:rPr>
          <w:shd w:val="clear" w:color="auto" w:fill="FFFFFF"/>
        </w:rPr>
        <w:t xml:space="preserve">у главі 53: </w:t>
      </w:r>
    </w:p>
    <w:p w14:paraId="04C487FB" w14:textId="77777777" w:rsidR="002212F2" w:rsidRPr="003E7A25" w:rsidRDefault="002212F2" w:rsidP="002D5054">
      <w:pPr>
        <w:pStyle w:val="affc"/>
        <w:tabs>
          <w:tab w:val="left" w:pos="426"/>
          <w:tab w:val="left" w:pos="567"/>
          <w:tab w:val="left" w:pos="851"/>
        </w:tabs>
        <w:spacing w:after="0" w:line="240" w:lineRule="auto"/>
        <w:ind w:left="0" w:firstLine="567"/>
        <w:contextualSpacing w:val="0"/>
        <w:rPr>
          <w:shd w:val="clear" w:color="auto" w:fill="FFFFFF"/>
        </w:rPr>
      </w:pPr>
      <w:r w:rsidRPr="003E7A25">
        <w:rPr>
          <w:shd w:val="clear" w:color="auto" w:fill="FFFFFF"/>
        </w:rPr>
        <w:t>пункт</w:t>
      </w:r>
      <w:r w:rsidR="00EB3209" w:rsidRPr="003E7A25">
        <w:rPr>
          <w:shd w:val="clear" w:color="auto" w:fill="FFFFFF"/>
        </w:rPr>
        <w:t xml:space="preserve"> 406 </w:t>
      </w:r>
      <w:r w:rsidRPr="003E7A25">
        <w:rPr>
          <w:shd w:val="clear" w:color="auto" w:fill="FFFFFF"/>
        </w:rPr>
        <w:t>доповнити словами та цифрами “, а також у випадках, визн</w:t>
      </w:r>
      <w:r w:rsidR="00461B28" w:rsidRPr="003E7A25">
        <w:rPr>
          <w:shd w:val="clear" w:color="auto" w:fill="FFFFFF"/>
        </w:rPr>
        <w:t>ачених частиною п’ятою статті 24</w:t>
      </w:r>
      <w:r w:rsidRPr="003E7A25">
        <w:rPr>
          <w:shd w:val="clear" w:color="auto" w:fill="FFFFFF"/>
        </w:rPr>
        <w:t xml:space="preserve"> Закону про рекламу”;</w:t>
      </w:r>
      <w:r w:rsidR="000105AE" w:rsidRPr="003E7A25">
        <w:rPr>
          <w:shd w:val="clear" w:color="auto" w:fill="FFFFFF"/>
        </w:rPr>
        <w:t xml:space="preserve"> </w:t>
      </w:r>
    </w:p>
    <w:p w14:paraId="02A168DA" w14:textId="77777777" w:rsidR="00A233C6" w:rsidRPr="003E7A25" w:rsidRDefault="00A233C6" w:rsidP="002D5054">
      <w:pPr>
        <w:tabs>
          <w:tab w:val="left" w:pos="567"/>
          <w:tab w:val="left" w:pos="709"/>
          <w:tab w:val="left" w:pos="851"/>
        </w:tabs>
        <w:spacing w:after="0" w:line="240" w:lineRule="auto"/>
        <w:ind w:firstLine="567"/>
        <w:rPr>
          <w:shd w:val="clear" w:color="auto" w:fill="FFFFFF"/>
        </w:rPr>
      </w:pPr>
      <w:r w:rsidRPr="003E7A25">
        <w:rPr>
          <w:shd w:val="clear" w:color="auto" w:fill="FFFFFF"/>
        </w:rPr>
        <w:t>у пункті 407 цифри “6</w:t>
      </w:r>
      <w:r w:rsidR="005050CD" w:rsidRPr="003E7A25">
        <w:rPr>
          <w:shd w:val="clear" w:color="auto" w:fill="FFFFFF"/>
        </w:rPr>
        <w:t>–</w:t>
      </w:r>
      <w:r w:rsidRPr="003E7A25">
        <w:rPr>
          <w:shd w:val="clear" w:color="auto" w:fill="FFFFFF"/>
        </w:rPr>
        <w:t>10” замінити цифрами “4, 6‒15”;</w:t>
      </w:r>
    </w:p>
    <w:p w14:paraId="05401D4F" w14:textId="77777777" w:rsidR="004F1E18" w:rsidRPr="003E7A25" w:rsidRDefault="004F1E18" w:rsidP="002D5054">
      <w:pPr>
        <w:tabs>
          <w:tab w:val="left" w:pos="567"/>
          <w:tab w:val="left" w:pos="709"/>
          <w:tab w:val="left" w:pos="851"/>
        </w:tabs>
        <w:spacing w:after="0" w:line="240" w:lineRule="auto"/>
        <w:ind w:firstLine="567"/>
        <w:rPr>
          <w:shd w:val="clear" w:color="auto" w:fill="FFFFFF"/>
        </w:rPr>
      </w:pPr>
    </w:p>
    <w:p w14:paraId="07B11654" w14:textId="77777777" w:rsidR="002212F2" w:rsidRPr="003E7A25" w:rsidRDefault="00EB3209" w:rsidP="002D5054">
      <w:pPr>
        <w:tabs>
          <w:tab w:val="left" w:pos="426"/>
          <w:tab w:val="left" w:pos="567"/>
          <w:tab w:val="left" w:pos="851"/>
        </w:tabs>
        <w:spacing w:after="240" w:line="240" w:lineRule="auto"/>
        <w:ind w:firstLine="567"/>
        <w:rPr>
          <w:shd w:val="clear" w:color="auto" w:fill="FFFFFF"/>
        </w:rPr>
      </w:pPr>
      <w:r w:rsidRPr="003E7A25">
        <w:rPr>
          <w:shd w:val="clear" w:color="auto" w:fill="FFFFFF"/>
        </w:rPr>
        <w:t>2) п</w:t>
      </w:r>
      <w:r w:rsidR="002212F2" w:rsidRPr="003E7A25">
        <w:rPr>
          <w:shd w:val="clear" w:color="auto" w:fill="FFFFFF"/>
        </w:rPr>
        <w:t>ункт 439 глави 58 доповнити словами та цифрами “, а також у випадках, визн</w:t>
      </w:r>
      <w:r w:rsidR="00461B28" w:rsidRPr="003E7A25">
        <w:rPr>
          <w:shd w:val="clear" w:color="auto" w:fill="FFFFFF"/>
        </w:rPr>
        <w:t>ачених частиною п’ятою статті 24</w:t>
      </w:r>
      <w:r w:rsidR="002212F2" w:rsidRPr="003E7A25">
        <w:rPr>
          <w:shd w:val="clear" w:color="auto" w:fill="FFFFFF"/>
        </w:rPr>
        <w:t xml:space="preserve"> Закону про рекламу”.</w:t>
      </w:r>
    </w:p>
    <w:p w14:paraId="2FB24895" w14:textId="77777777" w:rsidR="00F30CFF" w:rsidRPr="003E7A25" w:rsidRDefault="00987496" w:rsidP="00170250">
      <w:pPr>
        <w:tabs>
          <w:tab w:val="left" w:pos="567"/>
          <w:tab w:val="left" w:pos="851"/>
          <w:tab w:val="left" w:pos="1134"/>
        </w:tabs>
        <w:spacing w:after="0" w:line="240" w:lineRule="auto"/>
        <w:ind w:firstLine="567"/>
        <w:rPr>
          <w:shd w:val="clear" w:color="auto" w:fill="FFFFFF"/>
        </w:rPr>
      </w:pPr>
      <w:r>
        <w:rPr>
          <w:shd w:val="clear" w:color="auto" w:fill="FFFFFF"/>
        </w:rPr>
        <w:t>7</w:t>
      </w:r>
      <w:r w:rsidR="00625367" w:rsidRPr="003E7A25">
        <w:rPr>
          <w:shd w:val="clear" w:color="auto" w:fill="FFFFFF"/>
        </w:rPr>
        <w:t xml:space="preserve">. </w:t>
      </w:r>
      <w:r w:rsidR="00F30CFF" w:rsidRPr="003E7A25">
        <w:rPr>
          <w:shd w:val="clear" w:color="auto" w:fill="FFFFFF"/>
        </w:rPr>
        <w:t>У розділі XI:</w:t>
      </w:r>
    </w:p>
    <w:p w14:paraId="65974FED" w14:textId="77777777" w:rsidR="00F30CFF" w:rsidRPr="003E7A25" w:rsidRDefault="00F30CFF" w:rsidP="00170250">
      <w:pPr>
        <w:tabs>
          <w:tab w:val="left" w:pos="567"/>
          <w:tab w:val="left" w:pos="851"/>
          <w:tab w:val="left" w:pos="1134"/>
        </w:tabs>
        <w:spacing w:after="0" w:line="240" w:lineRule="auto"/>
        <w:ind w:firstLine="567"/>
        <w:rPr>
          <w:shd w:val="clear" w:color="auto" w:fill="FFFFFF"/>
        </w:rPr>
      </w:pPr>
    </w:p>
    <w:p w14:paraId="78E21B33" w14:textId="77777777" w:rsidR="00F30CFF" w:rsidRPr="003E7A25" w:rsidRDefault="00F30CFF" w:rsidP="00170250">
      <w:pPr>
        <w:tabs>
          <w:tab w:val="left" w:pos="567"/>
          <w:tab w:val="left" w:pos="851"/>
          <w:tab w:val="left" w:pos="1134"/>
        </w:tabs>
        <w:spacing w:after="0" w:line="240" w:lineRule="auto"/>
        <w:ind w:firstLine="567"/>
        <w:rPr>
          <w:shd w:val="clear" w:color="auto" w:fill="FFFFFF"/>
        </w:rPr>
      </w:pPr>
      <w:r w:rsidRPr="003E7A25">
        <w:rPr>
          <w:shd w:val="clear" w:color="auto" w:fill="FFFFFF"/>
        </w:rPr>
        <w:t xml:space="preserve">1) </w:t>
      </w:r>
      <w:r w:rsidR="002C4064" w:rsidRPr="003E7A25">
        <w:rPr>
          <w:shd w:val="clear" w:color="auto" w:fill="FFFFFF"/>
        </w:rPr>
        <w:t xml:space="preserve">у </w:t>
      </w:r>
      <w:r w:rsidRPr="003E7A25">
        <w:rPr>
          <w:shd w:val="clear" w:color="auto" w:fill="FFFFFF"/>
        </w:rPr>
        <w:t>пункт</w:t>
      </w:r>
      <w:r w:rsidR="002C4064" w:rsidRPr="003E7A25">
        <w:rPr>
          <w:shd w:val="clear" w:color="auto" w:fill="FFFFFF"/>
        </w:rPr>
        <w:t>і</w:t>
      </w:r>
      <w:r w:rsidRPr="003E7A25">
        <w:rPr>
          <w:shd w:val="clear" w:color="auto" w:fill="FFFFFF"/>
        </w:rPr>
        <w:t xml:space="preserve"> 486 глави 65 слова “</w:t>
      </w:r>
      <w:r w:rsidRPr="003E7A25">
        <w:rPr>
          <w:bCs/>
          <w:color w:val="0D0D0D" w:themeColor="text1" w:themeTint="F2"/>
        </w:rPr>
        <w:t>застосування заходу</w:t>
      </w:r>
      <w:r w:rsidRPr="003E7A25">
        <w:rPr>
          <w:shd w:val="clear" w:color="auto" w:fill="FFFFFF"/>
        </w:rPr>
        <w:t>” замінити словами “</w:t>
      </w:r>
      <w:r w:rsidRPr="003E7A25">
        <w:rPr>
          <w:bCs/>
          <w:color w:val="0D0D0D" w:themeColor="text1" w:themeTint="F2"/>
        </w:rPr>
        <w:t>застосування відповідного заходу</w:t>
      </w:r>
      <w:r w:rsidRPr="003E7A25">
        <w:rPr>
          <w:shd w:val="clear" w:color="auto" w:fill="FFFFFF"/>
        </w:rPr>
        <w:t>”;</w:t>
      </w:r>
    </w:p>
    <w:p w14:paraId="153A6725" w14:textId="77777777" w:rsidR="00F30CFF" w:rsidRPr="003E7A25" w:rsidRDefault="00F30CFF" w:rsidP="00170250">
      <w:pPr>
        <w:tabs>
          <w:tab w:val="left" w:pos="567"/>
          <w:tab w:val="left" w:pos="851"/>
          <w:tab w:val="left" w:pos="1134"/>
        </w:tabs>
        <w:spacing w:after="0" w:line="240" w:lineRule="auto"/>
        <w:ind w:firstLine="567"/>
        <w:rPr>
          <w:shd w:val="clear" w:color="auto" w:fill="FFFFFF"/>
        </w:rPr>
      </w:pPr>
    </w:p>
    <w:p w14:paraId="7C93B467" w14:textId="77777777" w:rsidR="00F91A8E" w:rsidRPr="003E7A25" w:rsidRDefault="00F30CFF" w:rsidP="00170250">
      <w:pPr>
        <w:tabs>
          <w:tab w:val="left" w:pos="567"/>
          <w:tab w:val="left" w:pos="851"/>
          <w:tab w:val="left" w:pos="1134"/>
        </w:tabs>
        <w:spacing w:after="0" w:line="240" w:lineRule="auto"/>
        <w:ind w:firstLine="567"/>
        <w:rPr>
          <w:shd w:val="clear" w:color="auto" w:fill="FFFFFF"/>
        </w:rPr>
      </w:pPr>
      <w:r w:rsidRPr="003E7A25">
        <w:rPr>
          <w:shd w:val="clear" w:color="auto" w:fill="FFFFFF"/>
        </w:rPr>
        <w:t xml:space="preserve">2) </w:t>
      </w:r>
      <w:r w:rsidR="00F91A8E" w:rsidRPr="003E7A25">
        <w:rPr>
          <w:shd w:val="clear" w:color="auto" w:fill="FFFFFF"/>
        </w:rPr>
        <w:t>у главі 66:</w:t>
      </w:r>
    </w:p>
    <w:p w14:paraId="497CDBF0" w14:textId="4848960B" w:rsidR="00F91A8E" w:rsidRPr="003E7A25" w:rsidRDefault="00F91A8E" w:rsidP="00170250">
      <w:pPr>
        <w:tabs>
          <w:tab w:val="left" w:pos="567"/>
          <w:tab w:val="left" w:pos="851"/>
          <w:tab w:val="left" w:pos="1134"/>
        </w:tabs>
        <w:spacing w:after="0" w:line="240" w:lineRule="auto"/>
        <w:ind w:firstLine="567"/>
        <w:rPr>
          <w:bCs/>
          <w:color w:val="0D0D0D" w:themeColor="text1" w:themeTint="F2"/>
        </w:rPr>
      </w:pPr>
      <w:r w:rsidRPr="003E7A25">
        <w:rPr>
          <w:bCs/>
          <w:color w:val="0D0D0D" w:themeColor="text1" w:themeTint="F2"/>
        </w:rPr>
        <w:t xml:space="preserve">у </w:t>
      </w:r>
      <w:r w:rsidR="005050CD">
        <w:rPr>
          <w:bCs/>
          <w:color w:val="0D0D0D" w:themeColor="text1" w:themeTint="F2"/>
        </w:rPr>
        <w:t xml:space="preserve">заголовку </w:t>
      </w:r>
      <w:r w:rsidRPr="003E7A25">
        <w:rPr>
          <w:bCs/>
          <w:color w:val="0D0D0D" w:themeColor="text1" w:themeTint="F2"/>
        </w:rPr>
        <w:t>слова “заходів Національним” замінити словами “заходів та відсторонення осіб Національним”;</w:t>
      </w:r>
    </w:p>
    <w:p w14:paraId="560E5E3A" w14:textId="77777777" w:rsidR="00F91A8E" w:rsidRPr="003E7A25" w:rsidRDefault="003C5AA5" w:rsidP="00170250">
      <w:pPr>
        <w:tabs>
          <w:tab w:val="left" w:pos="567"/>
          <w:tab w:val="left" w:pos="851"/>
          <w:tab w:val="left" w:pos="1134"/>
        </w:tabs>
        <w:spacing w:after="0" w:line="240" w:lineRule="auto"/>
        <w:ind w:firstLine="567"/>
        <w:rPr>
          <w:bCs/>
          <w:color w:val="0D0D0D" w:themeColor="text1" w:themeTint="F2"/>
        </w:rPr>
      </w:pPr>
      <w:r w:rsidRPr="003E7A25">
        <w:rPr>
          <w:bCs/>
          <w:color w:val="0D0D0D" w:themeColor="text1" w:themeTint="F2"/>
        </w:rPr>
        <w:t xml:space="preserve">у пункті 488 слова “(далі </w:t>
      </w:r>
      <w:r w:rsidR="005050CD" w:rsidRPr="003E7A25">
        <w:rPr>
          <w:shd w:val="clear" w:color="auto" w:fill="FFFFFF"/>
        </w:rPr>
        <w:t>–</w:t>
      </w:r>
      <w:r w:rsidRPr="003E7A25">
        <w:rPr>
          <w:bCs/>
          <w:color w:val="0D0D0D" w:themeColor="text1" w:themeTint="F2"/>
        </w:rPr>
        <w:t xml:space="preserve"> запрошена особа), </w:t>
      </w:r>
      <w:r w:rsidR="00AD4AD5">
        <w:rPr>
          <w:bCs/>
          <w:color w:val="0D0D0D" w:themeColor="text1" w:themeTint="F2"/>
        </w:rPr>
        <w:t>у</w:t>
      </w:r>
      <w:r w:rsidRPr="003E7A25">
        <w:rPr>
          <w:bCs/>
          <w:color w:val="0D0D0D" w:themeColor="text1" w:themeTint="F2"/>
        </w:rPr>
        <w:t xml:space="preserve"> разі розгляду Правлінням / Комітетом з питань нагляду” замінити словами “, для участі у засіданні Правління / Комітету з питань нагляду, на якому розглядатиметься”;</w:t>
      </w:r>
    </w:p>
    <w:p w14:paraId="0041C153" w14:textId="77777777" w:rsidR="003C5AA5" w:rsidRPr="003E7A25" w:rsidRDefault="00AD4AD5" w:rsidP="00170250">
      <w:pPr>
        <w:tabs>
          <w:tab w:val="left" w:pos="567"/>
          <w:tab w:val="left" w:pos="851"/>
          <w:tab w:val="left" w:pos="1134"/>
        </w:tabs>
        <w:spacing w:after="0" w:line="240" w:lineRule="auto"/>
        <w:ind w:firstLine="567"/>
        <w:rPr>
          <w:bCs/>
          <w:color w:val="0D0D0D" w:themeColor="text1" w:themeTint="F2"/>
        </w:rPr>
      </w:pPr>
      <w:r>
        <w:rPr>
          <w:bCs/>
          <w:color w:val="0D0D0D" w:themeColor="text1" w:themeTint="F2"/>
        </w:rPr>
        <w:t xml:space="preserve">главу після пункту 488 </w:t>
      </w:r>
      <w:r w:rsidR="003C5AA5" w:rsidRPr="003E7A25">
        <w:rPr>
          <w:bCs/>
          <w:color w:val="0D0D0D" w:themeColor="text1" w:themeTint="F2"/>
        </w:rPr>
        <w:t xml:space="preserve">доповнити </w:t>
      </w:r>
      <w:r w:rsidR="007B40D3">
        <w:rPr>
          <w:bCs/>
          <w:color w:val="0D0D0D" w:themeColor="text1" w:themeTint="F2"/>
        </w:rPr>
        <w:t xml:space="preserve">новим </w:t>
      </w:r>
      <w:r w:rsidR="003C5AA5" w:rsidRPr="003E7A25">
        <w:rPr>
          <w:bCs/>
          <w:color w:val="0D0D0D" w:themeColor="text1" w:themeTint="F2"/>
        </w:rPr>
        <w:t>пунктом 488</w:t>
      </w:r>
      <w:r w:rsidR="003C5AA5" w:rsidRPr="003E7A25">
        <w:rPr>
          <w:bCs/>
          <w:color w:val="0D0D0D" w:themeColor="text1" w:themeTint="F2"/>
          <w:vertAlign w:val="superscript"/>
        </w:rPr>
        <w:t>1</w:t>
      </w:r>
      <w:r w:rsidR="003C5AA5" w:rsidRPr="003E7A25">
        <w:rPr>
          <w:bCs/>
          <w:color w:val="0D0D0D" w:themeColor="text1" w:themeTint="F2"/>
        </w:rPr>
        <w:t xml:space="preserve"> такого змісту: </w:t>
      </w:r>
    </w:p>
    <w:p w14:paraId="75A22FFE" w14:textId="77777777" w:rsidR="003C5AA5" w:rsidRPr="003E7A25" w:rsidRDefault="003C5AA5" w:rsidP="00170250">
      <w:pPr>
        <w:tabs>
          <w:tab w:val="left" w:pos="567"/>
          <w:tab w:val="left" w:pos="851"/>
          <w:tab w:val="left" w:pos="1134"/>
        </w:tabs>
        <w:spacing w:after="0" w:line="240" w:lineRule="auto"/>
        <w:ind w:firstLine="567"/>
        <w:rPr>
          <w:bCs/>
          <w:color w:val="0D0D0D" w:themeColor="text1" w:themeTint="F2"/>
        </w:rPr>
      </w:pPr>
      <w:r w:rsidRPr="003E7A25">
        <w:rPr>
          <w:bCs/>
          <w:color w:val="0D0D0D" w:themeColor="text1" w:themeTint="F2"/>
        </w:rPr>
        <w:t>“488</w:t>
      </w:r>
      <w:r w:rsidRPr="003E7A25">
        <w:rPr>
          <w:bCs/>
          <w:color w:val="0D0D0D" w:themeColor="text1" w:themeTint="F2"/>
          <w:vertAlign w:val="superscript"/>
        </w:rPr>
        <w:t>1</w:t>
      </w:r>
      <w:r w:rsidRPr="003E7A25">
        <w:rPr>
          <w:bCs/>
          <w:color w:val="0D0D0D" w:themeColor="text1" w:themeTint="F2"/>
        </w:rPr>
        <w:t xml:space="preserve">. Національний банк у разі розгляду питання про відсторонення особи від посади / </w:t>
      </w:r>
      <w:r w:rsidR="00461B28" w:rsidRPr="003E7A25">
        <w:rPr>
          <w:bCs/>
          <w:color w:val="0D0D0D" w:themeColor="text1" w:themeTint="F2"/>
        </w:rPr>
        <w:t xml:space="preserve">виконання </w:t>
      </w:r>
      <w:r w:rsidRPr="003E7A25">
        <w:rPr>
          <w:bCs/>
          <w:color w:val="0D0D0D" w:themeColor="text1" w:themeTint="F2"/>
        </w:rPr>
        <w:t>повноважень / виконання обов’язків / управління</w:t>
      </w:r>
      <w:r w:rsidR="00461B28" w:rsidRPr="003E7A25">
        <w:rPr>
          <w:bCs/>
          <w:color w:val="0D0D0D" w:themeColor="text1" w:themeTint="F2"/>
        </w:rPr>
        <w:t xml:space="preserve"> / про припинення повноважень</w:t>
      </w:r>
      <w:r w:rsidRPr="003E7A25">
        <w:rPr>
          <w:bCs/>
          <w:color w:val="0D0D0D" w:themeColor="text1" w:themeTint="F2"/>
        </w:rPr>
        <w:t xml:space="preserve"> запрошує таку особу на засідання Правління / Комітету з питань нагляду з метою надання пояснень / заперечень стосовно встановлених Національним банком фактів.”;</w:t>
      </w:r>
    </w:p>
    <w:p w14:paraId="6A180EDF" w14:textId="48A2B165" w:rsidR="002212F2" w:rsidRPr="003E7A25" w:rsidRDefault="00F30CFF" w:rsidP="00170250">
      <w:pPr>
        <w:tabs>
          <w:tab w:val="left" w:pos="567"/>
          <w:tab w:val="left" w:pos="851"/>
          <w:tab w:val="left" w:pos="1134"/>
        </w:tabs>
        <w:spacing w:after="0" w:line="240" w:lineRule="auto"/>
        <w:ind w:firstLine="567"/>
        <w:rPr>
          <w:shd w:val="clear" w:color="auto" w:fill="FFFFFF"/>
        </w:rPr>
      </w:pPr>
      <w:r w:rsidRPr="003E7A25">
        <w:rPr>
          <w:shd w:val="clear" w:color="auto" w:fill="FFFFFF"/>
        </w:rPr>
        <w:t>п</w:t>
      </w:r>
      <w:r w:rsidR="002212F2" w:rsidRPr="003E7A25">
        <w:rPr>
          <w:shd w:val="clear" w:color="auto" w:fill="FFFFFF"/>
        </w:rPr>
        <w:t xml:space="preserve">ункт 489 доповнити </w:t>
      </w:r>
      <w:r w:rsidR="003C5AA5" w:rsidRPr="003E7A25">
        <w:rPr>
          <w:shd w:val="clear" w:color="auto" w:fill="FFFFFF"/>
        </w:rPr>
        <w:t xml:space="preserve">двома </w:t>
      </w:r>
      <w:r w:rsidR="002212F2" w:rsidRPr="003E7A25">
        <w:rPr>
          <w:shd w:val="clear" w:color="auto" w:fill="FFFFFF"/>
        </w:rPr>
        <w:t>новим</w:t>
      </w:r>
      <w:r w:rsidR="003C5AA5" w:rsidRPr="003E7A25">
        <w:rPr>
          <w:shd w:val="clear" w:color="auto" w:fill="FFFFFF"/>
        </w:rPr>
        <w:t>и</w:t>
      </w:r>
      <w:r w:rsidR="002212F2" w:rsidRPr="003E7A25">
        <w:rPr>
          <w:shd w:val="clear" w:color="auto" w:fill="FFFFFF"/>
        </w:rPr>
        <w:t xml:space="preserve"> реченням</w:t>
      </w:r>
      <w:r w:rsidR="003C5AA5" w:rsidRPr="003E7A25">
        <w:rPr>
          <w:shd w:val="clear" w:color="auto" w:fill="FFFFFF"/>
        </w:rPr>
        <w:t>и</w:t>
      </w:r>
      <w:r w:rsidR="00764F14">
        <w:rPr>
          <w:shd w:val="clear" w:color="auto" w:fill="FFFFFF"/>
        </w:rPr>
        <w:t xml:space="preserve"> такого змісту</w:t>
      </w:r>
      <w:r w:rsidR="00CF7C5B" w:rsidRPr="003E7A25">
        <w:rPr>
          <w:shd w:val="clear" w:color="auto" w:fill="FFFFFF"/>
        </w:rPr>
        <w:t>:</w:t>
      </w:r>
      <w:r w:rsidR="002212F2" w:rsidRPr="003E7A25">
        <w:rPr>
          <w:shd w:val="clear" w:color="auto" w:fill="FFFFFF"/>
        </w:rPr>
        <w:t xml:space="preserve"> “Цей строк може бути зменшено, якщо обставини вимагають </w:t>
      </w:r>
      <w:r w:rsidR="00A233C6" w:rsidRPr="003E7A25">
        <w:rPr>
          <w:shd w:val="clear" w:color="auto" w:fill="FFFFFF"/>
        </w:rPr>
        <w:t xml:space="preserve">прийняття рішення </w:t>
      </w:r>
      <w:r w:rsidR="002212F2" w:rsidRPr="003E7A25">
        <w:rPr>
          <w:shd w:val="clear" w:color="auto" w:fill="FFFFFF"/>
        </w:rPr>
        <w:t xml:space="preserve">у найменший строк, про що </w:t>
      </w:r>
      <w:r w:rsidR="00764F14">
        <w:rPr>
          <w:shd w:val="clear" w:color="auto" w:fill="FFFFFF"/>
        </w:rPr>
        <w:t>в</w:t>
      </w:r>
      <w:r w:rsidR="00764F14" w:rsidRPr="003E7A25">
        <w:rPr>
          <w:shd w:val="clear" w:color="auto" w:fill="FFFFFF"/>
        </w:rPr>
        <w:t xml:space="preserve"> </w:t>
      </w:r>
      <w:r w:rsidR="002212F2" w:rsidRPr="003E7A25">
        <w:rPr>
          <w:shd w:val="clear" w:color="auto" w:fill="FFFFFF"/>
        </w:rPr>
        <w:t>запрошенні надається обґрунтоване пояснення.</w:t>
      </w:r>
      <w:r w:rsidR="003C5AA5" w:rsidRPr="003E7A25">
        <w:rPr>
          <w:shd w:val="clear" w:color="auto" w:fill="FFFFFF"/>
        </w:rPr>
        <w:t xml:space="preserve"> </w:t>
      </w:r>
      <w:r w:rsidR="00461B28" w:rsidRPr="003E7A25">
        <w:rPr>
          <w:shd w:val="clear" w:color="auto" w:fill="FFFFFF"/>
        </w:rPr>
        <w:t xml:space="preserve">Запрошення </w:t>
      </w:r>
      <w:r w:rsidR="00764F14">
        <w:rPr>
          <w:shd w:val="clear" w:color="auto" w:fill="FFFFFF"/>
        </w:rPr>
        <w:t>в</w:t>
      </w:r>
      <w:r w:rsidR="00764F14" w:rsidRPr="003E7A25">
        <w:rPr>
          <w:shd w:val="clear" w:color="auto" w:fill="FFFFFF"/>
        </w:rPr>
        <w:t xml:space="preserve"> </w:t>
      </w:r>
      <w:r w:rsidR="00461B28" w:rsidRPr="003E7A25">
        <w:rPr>
          <w:shd w:val="clear" w:color="auto" w:fill="FFFFFF"/>
        </w:rPr>
        <w:t xml:space="preserve">разі розгляду питання про відсторонення особи від посади / виконання повноважень / виконання обов’язків / управління </w:t>
      </w:r>
      <w:r w:rsidR="00461B28" w:rsidRPr="003E7A25">
        <w:rPr>
          <w:bCs/>
          <w:color w:val="0D0D0D" w:themeColor="text1" w:themeTint="F2"/>
        </w:rPr>
        <w:t>/ про припинення повноважень</w:t>
      </w:r>
      <w:r w:rsidR="00461B28" w:rsidRPr="003E7A25">
        <w:rPr>
          <w:shd w:val="clear" w:color="auto" w:fill="FFFFFF"/>
        </w:rPr>
        <w:t xml:space="preserve"> надсилається на її адресу електронної пошти, надану Національному банку в порядку, визначеному в Положенні про авторизацію надавачів фінансових послуг та умови здійснення ними діяльності з надання фінансових послуг, затвердженому постановою Правління Національного банку України від 29 грудня 2023 року № 199 (зі змінами), Положенні про загальні вимоги до документів і порядок їх подання до Національного банку України в </w:t>
      </w:r>
      <w:r w:rsidR="00461B28" w:rsidRPr="003E7A25">
        <w:rPr>
          <w:shd w:val="clear" w:color="auto" w:fill="FFFFFF"/>
        </w:rPr>
        <w:lastRenderedPageBreak/>
        <w:t>межах окремих процедур, затвердженому постановою Правління Національного банку України від 29 грудня 2023 року № 200, та в електронній формі на електронну адресу або паперовій формі на поштову адресу особи, зазначеної в пункті 4 глави 2 розділу I цього Положення, для здійснення офіційної комунікації з Національним банком</w:t>
      </w:r>
      <w:r w:rsidR="003C5AA5" w:rsidRPr="003E7A25">
        <w:rPr>
          <w:shd w:val="clear" w:color="auto" w:fill="FFFFFF"/>
        </w:rPr>
        <w:t>.</w:t>
      </w:r>
      <w:r w:rsidR="002212F2" w:rsidRPr="003E7A25">
        <w:rPr>
          <w:shd w:val="clear" w:color="auto" w:fill="FFFFFF"/>
        </w:rPr>
        <w:t>”</w:t>
      </w:r>
      <w:r w:rsidR="003C5AA5" w:rsidRPr="003E7A25">
        <w:rPr>
          <w:shd w:val="clear" w:color="auto" w:fill="FFFFFF"/>
        </w:rPr>
        <w:t>;</w:t>
      </w:r>
    </w:p>
    <w:p w14:paraId="45C5C55E" w14:textId="77777777" w:rsidR="00A36DDD" w:rsidRDefault="003C5AA5" w:rsidP="00A36DDD">
      <w:pPr>
        <w:tabs>
          <w:tab w:val="left" w:pos="567"/>
          <w:tab w:val="left" w:pos="851"/>
          <w:tab w:val="left" w:pos="1134"/>
        </w:tabs>
        <w:spacing w:after="0" w:line="240" w:lineRule="auto"/>
        <w:ind w:firstLine="567"/>
        <w:rPr>
          <w:shd w:val="clear" w:color="auto" w:fill="FFFFFF"/>
        </w:rPr>
      </w:pPr>
      <w:r w:rsidRPr="003E7A25">
        <w:rPr>
          <w:shd w:val="clear" w:color="auto" w:fill="FFFFFF"/>
        </w:rPr>
        <w:t>пункт 49</w:t>
      </w:r>
      <w:r w:rsidR="007B40D3">
        <w:rPr>
          <w:shd w:val="clear" w:color="auto" w:fill="FFFFFF"/>
        </w:rPr>
        <w:t xml:space="preserve">0 </w:t>
      </w:r>
      <w:r w:rsidR="007C677F">
        <w:rPr>
          <w:shd w:val="clear" w:color="auto" w:fill="FFFFFF"/>
        </w:rPr>
        <w:t>викласти в такій редакції:</w:t>
      </w:r>
    </w:p>
    <w:p w14:paraId="37FF62F2" w14:textId="6E38957A" w:rsidR="003C5AA5" w:rsidRPr="003E7A25" w:rsidRDefault="007C677F" w:rsidP="00A36DDD">
      <w:pPr>
        <w:tabs>
          <w:tab w:val="left" w:pos="567"/>
          <w:tab w:val="left" w:pos="851"/>
          <w:tab w:val="left" w:pos="1134"/>
        </w:tabs>
        <w:spacing w:after="0" w:line="240" w:lineRule="auto"/>
        <w:ind w:firstLine="567"/>
        <w:rPr>
          <w:shd w:val="clear" w:color="auto" w:fill="FFFFFF"/>
        </w:rPr>
      </w:pPr>
      <w:r w:rsidRPr="007C677F">
        <w:rPr>
          <w:shd w:val="clear" w:color="auto" w:fill="FFFFFF"/>
        </w:rPr>
        <w:t>“</w:t>
      </w:r>
      <w:r>
        <w:rPr>
          <w:shd w:val="clear" w:color="auto" w:fill="FFFFFF"/>
        </w:rPr>
        <w:t xml:space="preserve">490. </w:t>
      </w:r>
      <w:r w:rsidRPr="007C677F">
        <w:rPr>
          <w:shd w:val="clear" w:color="auto" w:fill="FFFFFF"/>
        </w:rPr>
        <w:t xml:space="preserve">Особа, зазначена в пункті 4 глави 2 розділу I цього Положення / відповідальна особа небанківської фінансової групи / особа, зазначена </w:t>
      </w:r>
      <w:r w:rsidR="00253FC8">
        <w:rPr>
          <w:shd w:val="clear" w:color="auto" w:fill="FFFFFF"/>
        </w:rPr>
        <w:t>в</w:t>
      </w:r>
      <w:r w:rsidR="00253FC8" w:rsidRPr="007C677F">
        <w:rPr>
          <w:shd w:val="clear" w:color="auto" w:fill="FFFFFF"/>
        </w:rPr>
        <w:t xml:space="preserve"> </w:t>
      </w:r>
      <w:r w:rsidRPr="007C677F">
        <w:rPr>
          <w:shd w:val="clear" w:color="auto" w:fill="FFFFFF"/>
        </w:rPr>
        <w:t xml:space="preserve">пункті 25 глави 8 розділу II цього Положення, для участі в засіданні Правління / Комітету з питань нагляду має надати до Національного банку інформацію (ідентифікаційні дані) про особу, визначену </w:t>
      </w:r>
      <w:r w:rsidR="00253FC8">
        <w:rPr>
          <w:shd w:val="clear" w:color="auto" w:fill="FFFFFF"/>
        </w:rPr>
        <w:t>в</w:t>
      </w:r>
      <w:r w:rsidR="00253FC8" w:rsidRPr="007C677F">
        <w:rPr>
          <w:shd w:val="clear" w:color="auto" w:fill="FFFFFF"/>
        </w:rPr>
        <w:t xml:space="preserve"> </w:t>
      </w:r>
      <w:r w:rsidRPr="007C677F">
        <w:rPr>
          <w:shd w:val="clear" w:color="auto" w:fill="FFFFFF"/>
        </w:rPr>
        <w:t>пункті 25 глави 8 розділу II, пунктах 488, 488</w:t>
      </w:r>
      <w:r w:rsidRPr="00D9389C">
        <w:rPr>
          <w:shd w:val="clear" w:color="auto" w:fill="FFFFFF"/>
          <w:vertAlign w:val="superscript"/>
        </w:rPr>
        <w:t>1</w:t>
      </w:r>
      <w:r w:rsidRPr="007C677F">
        <w:rPr>
          <w:shd w:val="clear" w:color="auto" w:fill="FFFFFF"/>
        </w:rPr>
        <w:t xml:space="preserve"> глави 66 розділу XI цього Положення (далі – запрошена особа), </w:t>
      </w:r>
      <w:r w:rsidR="00253FC8">
        <w:rPr>
          <w:shd w:val="clear" w:color="auto" w:fill="FFFFFF"/>
        </w:rPr>
        <w:t>у</w:t>
      </w:r>
      <w:r w:rsidR="00253FC8" w:rsidRPr="007C677F">
        <w:rPr>
          <w:shd w:val="clear" w:color="auto" w:fill="FFFFFF"/>
        </w:rPr>
        <w:t xml:space="preserve"> </w:t>
      </w:r>
      <w:r w:rsidRPr="007C677F">
        <w:rPr>
          <w:shd w:val="clear" w:color="auto" w:fill="FFFFFF"/>
        </w:rPr>
        <w:t>порядку та обсязі, зазначених у запрошенні Національного банку [</w:t>
      </w:r>
      <w:r w:rsidR="00253FC8">
        <w:rPr>
          <w:shd w:val="clear" w:color="auto" w:fill="FFFFFF"/>
        </w:rPr>
        <w:t>у</w:t>
      </w:r>
      <w:r w:rsidR="00253FC8" w:rsidRPr="007C677F">
        <w:rPr>
          <w:shd w:val="clear" w:color="auto" w:fill="FFFFFF"/>
        </w:rPr>
        <w:t xml:space="preserve"> </w:t>
      </w:r>
      <w:r w:rsidRPr="007C677F">
        <w:rPr>
          <w:shd w:val="clear" w:color="auto" w:fill="FFFFFF"/>
        </w:rPr>
        <w:t xml:space="preserve">разі неможливості участі запрошеної особи (крім особи, щодо якої розглядається питання про відсторонення особи від посади / виконання повноважень / виконання обов’язків / управління / про припинення повноважень) </w:t>
      </w:r>
      <w:r w:rsidR="00253FC8">
        <w:rPr>
          <w:shd w:val="clear" w:color="auto" w:fill="FFFFFF"/>
        </w:rPr>
        <w:t>у</w:t>
      </w:r>
      <w:r w:rsidR="00253FC8" w:rsidRPr="007C677F">
        <w:rPr>
          <w:shd w:val="clear" w:color="auto" w:fill="FFFFFF"/>
        </w:rPr>
        <w:t xml:space="preserve"> </w:t>
      </w:r>
      <w:r w:rsidRPr="007C677F">
        <w:rPr>
          <w:shd w:val="clear" w:color="auto" w:fill="FFFFFF"/>
        </w:rPr>
        <w:t>засіданні Правління / Комітету з питань нагляду особисто надати інформацію про свого пред</w:t>
      </w:r>
      <w:r>
        <w:rPr>
          <w:shd w:val="clear" w:color="auto" w:fill="FFFFFF"/>
        </w:rPr>
        <w:t xml:space="preserve">ставника (далі </w:t>
      </w:r>
      <w:r w:rsidR="00253FC8" w:rsidRPr="003E7A25">
        <w:rPr>
          <w:rFonts w:cs="Mangal"/>
          <w:szCs w:val="25"/>
          <w:shd w:val="clear" w:color="auto" w:fill="FFFFFF"/>
        </w:rPr>
        <w:t>‒</w:t>
      </w:r>
      <w:r>
        <w:rPr>
          <w:shd w:val="clear" w:color="auto" w:fill="FFFFFF"/>
        </w:rPr>
        <w:t xml:space="preserve"> представник)].</w:t>
      </w:r>
      <w:r w:rsidR="003C5AA5" w:rsidRPr="003E7A25">
        <w:rPr>
          <w:shd w:val="clear" w:color="auto" w:fill="FFFFFF"/>
        </w:rPr>
        <w:t>”;</w:t>
      </w:r>
      <w:r w:rsidR="00170250" w:rsidRPr="003E7A25">
        <w:rPr>
          <w:shd w:val="clear" w:color="auto" w:fill="FFFFFF"/>
        </w:rPr>
        <w:t xml:space="preserve"> </w:t>
      </w:r>
    </w:p>
    <w:p w14:paraId="5B83A0E6" w14:textId="77777777" w:rsidR="00DA22F9" w:rsidRPr="003E7A25" w:rsidRDefault="00DA22F9" w:rsidP="00170250">
      <w:pPr>
        <w:tabs>
          <w:tab w:val="left" w:pos="567"/>
          <w:tab w:val="left" w:pos="851"/>
          <w:tab w:val="left" w:pos="1134"/>
        </w:tabs>
        <w:spacing w:after="0" w:line="240" w:lineRule="auto"/>
        <w:ind w:firstLine="567"/>
        <w:rPr>
          <w:shd w:val="clear" w:color="auto" w:fill="FFFFFF"/>
        </w:rPr>
      </w:pPr>
      <w:r w:rsidRPr="003E7A25">
        <w:rPr>
          <w:shd w:val="clear" w:color="auto" w:fill="FFFFFF"/>
        </w:rPr>
        <w:t>пункт 493 доповнити словами та цифрами “, відсторонення</w:t>
      </w:r>
      <w:r w:rsidR="009E047C" w:rsidRPr="003E7A25">
        <w:rPr>
          <w:shd w:val="clear" w:color="auto" w:fill="FFFFFF"/>
        </w:rPr>
        <w:t xml:space="preserve"> / припинення повноважень</w:t>
      </w:r>
      <w:r w:rsidRPr="003E7A25">
        <w:rPr>
          <w:shd w:val="clear" w:color="auto" w:fill="FFFFFF"/>
        </w:rPr>
        <w:t xml:space="preserve"> особи, зазначеної </w:t>
      </w:r>
      <w:r w:rsidR="00764F14">
        <w:rPr>
          <w:shd w:val="clear" w:color="auto" w:fill="FFFFFF"/>
        </w:rPr>
        <w:t>в</w:t>
      </w:r>
      <w:r w:rsidR="00764F14" w:rsidRPr="003E7A25">
        <w:rPr>
          <w:shd w:val="clear" w:color="auto" w:fill="FFFFFF"/>
        </w:rPr>
        <w:t xml:space="preserve"> </w:t>
      </w:r>
      <w:r w:rsidRPr="003E7A25">
        <w:rPr>
          <w:shd w:val="clear" w:color="auto" w:fill="FFFFFF"/>
        </w:rPr>
        <w:t>пункті 488</w:t>
      </w:r>
      <w:r w:rsidRPr="003E7A25">
        <w:rPr>
          <w:shd w:val="clear" w:color="auto" w:fill="FFFFFF"/>
          <w:vertAlign w:val="superscript"/>
        </w:rPr>
        <w:t>1</w:t>
      </w:r>
      <w:r w:rsidRPr="003E7A25">
        <w:rPr>
          <w:shd w:val="clear" w:color="auto" w:fill="FFFFFF"/>
        </w:rPr>
        <w:t xml:space="preserve"> глави 66 розділу XI цього Положення”</w:t>
      </w:r>
      <w:r w:rsidR="00EB1BAB" w:rsidRPr="003E7A25">
        <w:rPr>
          <w:shd w:val="clear" w:color="auto" w:fill="FFFFFF"/>
        </w:rPr>
        <w:t>.</w:t>
      </w:r>
    </w:p>
    <w:p w14:paraId="63C0803A" w14:textId="77777777" w:rsidR="003C5AA5" w:rsidRPr="003E7A25" w:rsidRDefault="003C5AA5" w:rsidP="00625367">
      <w:pPr>
        <w:tabs>
          <w:tab w:val="left" w:pos="567"/>
          <w:tab w:val="left" w:pos="851"/>
          <w:tab w:val="left" w:pos="1134"/>
        </w:tabs>
        <w:spacing w:after="0" w:line="240" w:lineRule="auto"/>
        <w:ind w:firstLine="426"/>
        <w:rPr>
          <w:shd w:val="clear" w:color="auto" w:fill="FFFFFF"/>
        </w:rPr>
      </w:pPr>
    </w:p>
    <w:p w14:paraId="6B0427C1" w14:textId="77777777" w:rsidR="00F67BCE" w:rsidRPr="003E7A25" w:rsidRDefault="00F67BCE" w:rsidP="001525B2">
      <w:pPr>
        <w:pStyle w:val="affc"/>
        <w:rPr>
          <w:rFonts w:cs="Times New Roman"/>
          <w:szCs w:val="28"/>
          <w:shd w:val="clear" w:color="auto" w:fill="FFFFFF"/>
        </w:rPr>
      </w:pPr>
    </w:p>
    <w:p w14:paraId="19760C87" w14:textId="77777777" w:rsidR="00AE681A" w:rsidRPr="003E7A25" w:rsidRDefault="00AE681A" w:rsidP="00AE02FA">
      <w:pPr>
        <w:pStyle w:val="affc"/>
        <w:tabs>
          <w:tab w:val="left" w:pos="567"/>
          <w:tab w:val="left" w:pos="709"/>
          <w:tab w:val="left" w:pos="851"/>
        </w:tabs>
        <w:spacing w:after="240" w:line="240" w:lineRule="auto"/>
        <w:ind w:left="567"/>
        <w:contextualSpacing w:val="0"/>
        <w:rPr>
          <w:shd w:val="clear" w:color="auto" w:fill="FFFFFF"/>
        </w:rPr>
        <w:sectPr w:rsidR="00AE681A" w:rsidRPr="003E7A25" w:rsidSect="007B76C9">
          <w:pgSz w:w="11906" w:h="16838"/>
          <w:pgMar w:top="567" w:right="567" w:bottom="1701" w:left="1701" w:header="709" w:footer="709" w:gutter="0"/>
          <w:pgNumType w:start="1"/>
          <w:cols w:space="708"/>
          <w:titlePg/>
          <w:docGrid w:linePitch="381"/>
        </w:sectPr>
      </w:pPr>
    </w:p>
    <w:p w14:paraId="60CB62CB" w14:textId="77777777" w:rsidR="007C12C3" w:rsidRPr="003E7A25" w:rsidRDefault="007C12C3" w:rsidP="007C12C3">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7599F815" w14:textId="77777777" w:rsidR="007C12C3" w:rsidRPr="003E7A25" w:rsidRDefault="007C12C3" w:rsidP="007C12C3">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6CA60036" w14:textId="77777777" w:rsidR="00CD245D" w:rsidRPr="00BF6199" w:rsidRDefault="00CD245D" w:rsidP="00CD245D">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2ECF44E0" w14:textId="77777777" w:rsidR="00E5313D" w:rsidRPr="003E7A25" w:rsidRDefault="00E5313D">
      <w:pPr>
        <w:spacing w:after="160" w:line="259" w:lineRule="auto"/>
        <w:jc w:val="left"/>
        <w:rPr>
          <w:rFonts w:eastAsia="Calibri"/>
          <w:caps/>
          <w:kern w:val="0"/>
          <w:lang w:bidi="ar-SA"/>
        </w:rPr>
      </w:pPr>
    </w:p>
    <w:p w14:paraId="5FFB1BB4" w14:textId="77777777" w:rsidR="00E5313D" w:rsidRPr="000420C8" w:rsidRDefault="007C12C3" w:rsidP="007C12C3">
      <w:pPr>
        <w:spacing w:after="160" w:line="259" w:lineRule="auto"/>
        <w:jc w:val="center"/>
        <w:rPr>
          <w:shd w:val="clear" w:color="auto" w:fill="FFFFFF"/>
        </w:rPr>
      </w:pPr>
      <w:r w:rsidRPr="003E7A25">
        <w:rPr>
          <w:shd w:val="clear" w:color="auto" w:fill="FFFFFF"/>
        </w:rPr>
        <w:t xml:space="preserve">Зміни до Положення про добровільний вихід з ринку страховика та передачу </w:t>
      </w:r>
      <w:r w:rsidRPr="000420C8">
        <w:rPr>
          <w:shd w:val="clear" w:color="auto" w:fill="FFFFFF"/>
        </w:rPr>
        <w:t>страховиком страхового портфеля</w:t>
      </w:r>
    </w:p>
    <w:p w14:paraId="3F62B5B6" w14:textId="77777777" w:rsidR="00897BDB" w:rsidRPr="000420C8" w:rsidRDefault="00897BDB" w:rsidP="00897BDB">
      <w:pPr>
        <w:pStyle w:val="affc"/>
        <w:numPr>
          <w:ilvl w:val="0"/>
          <w:numId w:val="5"/>
        </w:numPr>
        <w:tabs>
          <w:tab w:val="left" w:pos="709"/>
          <w:tab w:val="left" w:pos="993"/>
          <w:tab w:val="left" w:pos="1701"/>
        </w:tabs>
        <w:spacing w:after="240" w:line="240" w:lineRule="auto"/>
        <w:ind w:left="0" w:firstLine="567"/>
        <w:rPr>
          <w:shd w:val="clear" w:color="auto" w:fill="FFFFFF"/>
        </w:rPr>
      </w:pPr>
      <w:r w:rsidRPr="000420C8">
        <w:rPr>
          <w:shd w:val="clear" w:color="auto" w:fill="FFFFFF"/>
        </w:rPr>
        <w:t>У розділі VI:</w:t>
      </w:r>
    </w:p>
    <w:p w14:paraId="48E1E17B" w14:textId="77777777" w:rsidR="00897BDB" w:rsidRPr="000420C8" w:rsidRDefault="00897BDB" w:rsidP="00897BDB">
      <w:pPr>
        <w:tabs>
          <w:tab w:val="left" w:pos="709"/>
          <w:tab w:val="left" w:pos="993"/>
          <w:tab w:val="left" w:pos="1701"/>
        </w:tabs>
        <w:spacing w:after="240" w:line="240" w:lineRule="auto"/>
        <w:ind w:firstLine="567"/>
        <w:rPr>
          <w:shd w:val="clear" w:color="auto" w:fill="FFFFFF"/>
        </w:rPr>
      </w:pPr>
      <w:r w:rsidRPr="000420C8">
        <w:rPr>
          <w:shd w:val="clear" w:color="auto" w:fill="FFFFFF"/>
        </w:rPr>
        <w:t>1)  в  абзаці третьому підпункту 4 пункту 47 слово “складеного” замінити словом “складений”;</w:t>
      </w:r>
    </w:p>
    <w:p w14:paraId="1C9407C6" w14:textId="77777777" w:rsidR="00897BDB" w:rsidRPr="000420C8" w:rsidRDefault="00897BDB" w:rsidP="00897BDB">
      <w:pPr>
        <w:pStyle w:val="affc"/>
        <w:tabs>
          <w:tab w:val="left" w:pos="709"/>
          <w:tab w:val="left" w:pos="993"/>
          <w:tab w:val="left" w:pos="1701"/>
        </w:tabs>
        <w:spacing w:after="240" w:line="240" w:lineRule="auto"/>
        <w:ind w:left="0" w:firstLine="567"/>
        <w:rPr>
          <w:shd w:val="clear" w:color="auto" w:fill="FFFFFF"/>
        </w:rPr>
      </w:pPr>
      <w:r w:rsidRPr="000420C8">
        <w:rPr>
          <w:shd w:val="clear" w:color="auto" w:fill="FFFFFF"/>
        </w:rPr>
        <w:t>2) у третьому реченні підпункту 5 пункту 62 слово “заявлений” замінити словом “заявлених”.</w:t>
      </w:r>
    </w:p>
    <w:p w14:paraId="75FAF378" w14:textId="77777777" w:rsidR="00897BDB" w:rsidRPr="000420C8" w:rsidRDefault="00897BDB" w:rsidP="00897BDB">
      <w:pPr>
        <w:pStyle w:val="affc"/>
        <w:ind w:left="0" w:firstLine="567"/>
        <w:rPr>
          <w:shd w:val="clear" w:color="auto" w:fill="FFFFFF"/>
        </w:rPr>
      </w:pPr>
    </w:p>
    <w:p w14:paraId="375B39CE" w14:textId="77777777" w:rsidR="00897BDB" w:rsidRPr="000420C8" w:rsidRDefault="00897BDB" w:rsidP="00897BDB">
      <w:pPr>
        <w:pStyle w:val="affc"/>
        <w:numPr>
          <w:ilvl w:val="0"/>
          <w:numId w:val="5"/>
        </w:numPr>
        <w:tabs>
          <w:tab w:val="left" w:pos="993"/>
          <w:tab w:val="left" w:pos="1701"/>
        </w:tabs>
        <w:spacing w:after="240" w:line="240" w:lineRule="auto"/>
        <w:ind w:left="0" w:firstLine="567"/>
        <w:contextualSpacing w:val="0"/>
        <w:rPr>
          <w:shd w:val="clear" w:color="auto" w:fill="FFFFFF"/>
        </w:rPr>
      </w:pPr>
      <w:r w:rsidRPr="000420C8">
        <w:rPr>
          <w:shd w:val="clear" w:color="auto" w:fill="FFFFFF"/>
        </w:rPr>
        <w:t>У заголовку додатка 12 до Положення слово “загальним” замінити словом “загальних”.</w:t>
      </w:r>
    </w:p>
    <w:p w14:paraId="41C56D60" w14:textId="77777777" w:rsidR="002706F5" w:rsidRPr="003E7A25" w:rsidRDefault="002706F5">
      <w:pPr>
        <w:spacing w:after="160" w:line="259" w:lineRule="auto"/>
        <w:jc w:val="left"/>
        <w:rPr>
          <w:rFonts w:eastAsia="Calibri"/>
          <w:caps/>
          <w:kern w:val="0"/>
          <w:lang w:bidi="ar-SA"/>
        </w:rPr>
        <w:sectPr w:rsidR="002706F5" w:rsidRPr="003E7A25" w:rsidSect="007B76C9">
          <w:pgSz w:w="11906" w:h="16838"/>
          <w:pgMar w:top="567" w:right="567" w:bottom="1701" w:left="1701" w:header="709" w:footer="709" w:gutter="0"/>
          <w:pgNumType w:start="1"/>
          <w:cols w:space="708"/>
          <w:titlePg/>
          <w:docGrid w:linePitch="381"/>
        </w:sectPr>
      </w:pPr>
    </w:p>
    <w:p w14:paraId="4E01D809" w14:textId="77777777" w:rsidR="002706F5" w:rsidRPr="003E7A25" w:rsidRDefault="002706F5">
      <w:pPr>
        <w:spacing w:after="160" w:line="259" w:lineRule="auto"/>
        <w:jc w:val="left"/>
        <w:rPr>
          <w:rFonts w:eastAsia="Calibri"/>
          <w:caps/>
          <w:kern w:val="0"/>
          <w:lang w:bidi="ar-SA"/>
        </w:rPr>
        <w:sectPr w:rsidR="002706F5" w:rsidRPr="003E7A25" w:rsidSect="002706F5">
          <w:type w:val="continuous"/>
          <w:pgSz w:w="11906" w:h="16838"/>
          <w:pgMar w:top="567" w:right="567" w:bottom="1701" w:left="1701" w:header="709" w:footer="709" w:gutter="0"/>
          <w:pgNumType w:start="1"/>
          <w:cols w:space="708"/>
          <w:titlePg/>
          <w:docGrid w:linePitch="381"/>
        </w:sectPr>
      </w:pPr>
    </w:p>
    <w:p w14:paraId="37C9BB25" w14:textId="77777777" w:rsidR="00560BBB" w:rsidRPr="003E7A25" w:rsidRDefault="00560BBB" w:rsidP="00560BBB">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511D472B" w14:textId="77777777" w:rsidR="00560BBB" w:rsidRPr="003E7A25" w:rsidRDefault="00560BBB" w:rsidP="00560BBB">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10DE414E" w14:textId="77777777" w:rsidR="00CD245D" w:rsidRPr="00BF6199" w:rsidRDefault="00CD245D" w:rsidP="00CD245D">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14AA7E8B" w14:textId="77777777" w:rsidR="00560BBB" w:rsidRPr="003E7A25" w:rsidRDefault="00560BBB" w:rsidP="00560BBB">
      <w:pPr>
        <w:tabs>
          <w:tab w:val="left" w:pos="567"/>
          <w:tab w:val="left" w:pos="851"/>
        </w:tabs>
        <w:spacing w:after="0" w:line="240" w:lineRule="auto"/>
        <w:ind w:firstLine="567"/>
      </w:pPr>
    </w:p>
    <w:p w14:paraId="6BC54DAB" w14:textId="77777777" w:rsidR="00560BBB" w:rsidRPr="003E7A25" w:rsidRDefault="00560BBB" w:rsidP="00560BBB">
      <w:pPr>
        <w:tabs>
          <w:tab w:val="left" w:pos="567"/>
          <w:tab w:val="left" w:pos="851"/>
        </w:tabs>
        <w:spacing w:after="0" w:line="240" w:lineRule="auto"/>
        <w:ind w:firstLine="567"/>
        <w:jc w:val="center"/>
        <w:rPr>
          <w:shd w:val="clear" w:color="auto" w:fill="FFFFFF"/>
        </w:rPr>
      </w:pPr>
      <w:r w:rsidRPr="003E7A25">
        <w:rPr>
          <w:shd w:val="clear" w:color="auto" w:fill="FFFFFF"/>
        </w:rPr>
        <w:t>Зміни до Положення про авторизацію надавачів фінансових послуг та умови здійснення ними діяльності з надання фінансових послуг</w:t>
      </w:r>
    </w:p>
    <w:p w14:paraId="0B419BA6" w14:textId="77777777" w:rsidR="00560BBB" w:rsidRPr="003E7A25" w:rsidRDefault="00560BBB" w:rsidP="00560BBB">
      <w:pPr>
        <w:spacing w:after="0" w:line="240" w:lineRule="auto"/>
        <w:ind w:left="5954" w:right="-755"/>
        <w:jc w:val="left"/>
        <w:rPr>
          <w:rFonts w:eastAsia="Calibri"/>
          <w:caps/>
          <w:kern w:val="0"/>
          <w:lang w:bidi="ar-SA"/>
        </w:rPr>
      </w:pPr>
    </w:p>
    <w:p w14:paraId="6EFCF2F6" w14:textId="77777777" w:rsidR="00560BBB" w:rsidRPr="003E7A25" w:rsidRDefault="00560BBB" w:rsidP="00560BBB">
      <w:pPr>
        <w:pStyle w:val="affc"/>
        <w:numPr>
          <w:ilvl w:val="0"/>
          <w:numId w:val="37"/>
        </w:numPr>
        <w:tabs>
          <w:tab w:val="left" w:pos="709"/>
          <w:tab w:val="left" w:pos="851"/>
        </w:tabs>
        <w:spacing w:after="0" w:line="240" w:lineRule="auto"/>
        <w:ind w:left="0" w:firstLine="567"/>
        <w:rPr>
          <w:shd w:val="clear" w:color="auto" w:fill="FFFFFF"/>
        </w:rPr>
      </w:pPr>
      <w:r w:rsidRPr="003E7A25">
        <w:rPr>
          <w:shd w:val="clear" w:color="auto" w:fill="FFFFFF"/>
        </w:rPr>
        <w:t xml:space="preserve">У </w:t>
      </w:r>
      <w:r>
        <w:rPr>
          <w:shd w:val="clear" w:color="auto" w:fill="FFFFFF"/>
        </w:rPr>
        <w:t xml:space="preserve">главі 52 </w:t>
      </w:r>
      <w:r w:rsidRPr="003E7A25">
        <w:rPr>
          <w:shd w:val="clear" w:color="auto" w:fill="FFFFFF"/>
        </w:rPr>
        <w:t>розділ</w:t>
      </w:r>
      <w:r>
        <w:rPr>
          <w:shd w:val="clear" w:color="auto" w:fill="FFFFFF"/>
        </w:rPr>
        <w:t>у</w:t>
      </w:r>
      <w:r w:rsidRPr="003E7A25">
        <w:rPr>
          <w:shd w:val="clear" w:color="auto" w:fill="FFFFFF"/>
        </w:rPr>
        <w:t xml:space="preserve"> VII:</w:t>
      </w:r>
    </w:p>
    <w:p w14:paraId="0AEE6B6D" w14:textId="77777777" w:rsidR="008145AE" w:rsidRDefault="008145AE" w:rsidP="00560BBB">
      <w:pPr>
        <w:tabs>
          <w:tab w:val="left" w:pos="709"/>
          <w:tab w:val="left" w:pos="851"/>
          <w:tab w:val="left" w:pos="1134"/>
        </w:tabs>
        <w:spacing w:after="0" w:line="240" w:lineRule="auto"/>
        <w:ind w:firstLine="567"/>
        <w:rPr>
          <w:shd w:val="clear" w:color="auto" w:fill="FFFFFF"/>
        </w:rPr>
      </w:pPr>
    </w:p>
    <w:p w14:paraId="7901C864" w14:textId="452D6A4A" w:rsidR="00560BBB" w:rsidRPr="003E7A25" w:rsidRDefault="008145AE" w:rsidP="00560BBB">
      <w:pPr>
        <w:tabs>
          <w:tab w:val="left" w:pos="709"/>
          <w:tab w:val="left" w:pos="851"/>
          <w:tab w:val="left" w:pos="1134"/>
        </w:tabs>
        <w:spacing w:after="0" w:line="240" w:lineRule="auto"/>
        <w:ind w:firstLine="567"/>
        <w:rPr>
          <w:shd w:val="clear" w:color="auto" w:fill="FFFFFF"/>
        </w:rPr>
      </w:pPr>
      <w:r>
        <w:rPr>
          <w:shd w:val="clear" w:color="auto" w:fill="FFFFFF"/>
        </w:rPr>
        <w:t xml:space="preserve">1) </w:t>
      </w:r>
      <w:r w:rsidR="00560BBB" w:rsidRPr="003E7A25">
        <w:rPr>
          <w:shd w:val="clear" w:color="auto" w:fill="FFFFFF"/>
        </w:rPr>
        <w:t>у підпункті 3 пункту 591 слова “наданні погодження” замінити словом “погодженні”;</w:t>
      </w:r>
    </w:p>
    <w:p w14:paraId="0B31A312" w14:textId="77777777" w:rsidR="008145AE" w:rsidRDefault="008145AE" w:rsidP="00560BBB">
      <w:pPr>
        <w:pStyle w:val="affc"/>
        <w:tabs>
          <w:tab w:val="left" w:pos="709"/>
          <w:tab w:val="left" w:pos="851"/>
          <w:tab w:val="left" w:pos="1134"/>
        </w:tabs>
        <w:spacing w:after="0" w:line="240" w:lineRule="auto"/>
        <w:ind w:left="0" w:firstLine="567"/>
        <w:contextualSpacing w:val="0"/>
        <w:rPr>
          <w:shd w:val="clear" w:color="auto" w:fill="FFFFFF"/>
        </w:rPr>
      </w:pPr>
    </w:p>
    <w:p w14:paraId="54719C70" w14:textId="55E115AB" w:rsidR="00560BBB" w:rsidRPr="003E7A25" w:rsidRDefault="008145AE" w:rsidP="00560BBB">
      <w:pPr>
        <w:pStyle w:val="affc"/>
        <w:tabs>
          <w:tab w:val="left" w:pos="709"/>
          <w:tab w:val="left" w:pos="851"/>
          <w:tab w:val="left" w:pos="1134"/>
        </w:tabs>
        <w:spacing w:after="0" w:line="240" w:lineRule="auto"/>
        <w:ind w:left="0" w:firstLine="567"/>
        <w:contextualSpacing w:val="0"/>
        <w:rPr>
          <w:shd w:val="clear" w:color="auto" w:fill="FFFFFF"/>
        </w:rPr>
      </w:pPr>
      <w:r>
        <w:rPr>
          <w:shd w:val="clear" w:color="auto" w:fill="FFFFFF"/>
        </w:rPr>
        <w:t xml:space="preserve">2) </w:t>
      </w:r>
      <w:r w:rsidR="00560BBB" w:rsidRPr="003E7A25">
        <w:rPr>
          <w:shd w:val="clear" w:color="auto" w:fill="FFFFFF"/>
        </w:rPr>
        <w:t>в абзаці першому пункту 592 слова “наданні погодження зміни” замінити словами “погодженні зміни”.</w:t>
      </w:r>
    </w:p>
    <w:p w14:paraId="258B551F" w14:textId="77777777" w:rsidR="00560BBB" w:rsidRPr="003E7A25" w:rsidRDefault="00560BBB" w:rsidP="00560BBB">
      <w:pPr>
        <w:pStyle w:val="affc"/>
        <w:tabs>
          <w:tab w:val="left" w:pos="709"/>
          <w:tab w:val="left" w:pos="851"/>
          <w:tab w:val="left" w:pos="1134"/>
        </w:tabs>
        <w:spacing w:after="0" w:line="240" w:lineRule="auto"/>
        <w:ind w:left="0" w:firstLine="567"/>
        <w:contextualSpacing w:val="0"/>
        <w:rPr>
          <w:shd w:val="clear" w:color="auto" w:fill="FFFFFF"/>
        </w:rPr>
      </w:pPr>
    </w:p>
    <w:p w14:paraId="6D4D5755" w14:textId="77777777" w:rsidR="00560BBB" w:rsidRPr="003E7A25" w:rsidRDefault="00560BBB" w:rsidP="00560BBB">
      <w:pPr>
        <w:pStyle w:val="affc"/>
        <w:numPr>
          <w:ilvl w:val="0"/>
          <w:numId w:val="37"/>
        </w:numPr>
        <w:tabs>
          <w:tab w:val="left" w:pos="709"/>
        </w:tabs>
        <w:spacing w:after="240" w:line="240" w:lineRule="auto"/>
        <w:ind w:left="0" w:firstLine="567"/>
        <w:rPr>
          <w:shd w:val="clear" w:color="auto" w:fill="FFFFFF"/>
        </w:rPr>
      </w:pPr>
      <w:r w:rsidRPr="003E7A25">
        <w:rPr>
          <w:shd w:val="clear" w:color="auto" w:fill="FFFFFF"/>
        </w:rPr>
        <w:t>У пункті 729 глави 64 та пункті 741 глави 65 розділу IX слово “Уповноважена” замінити словом “уповноважена”.</w:t>
      </w:r>
    </w:p>
    <w:p w14:paraId="4B1C463F" w14:textId="77777777" w:rsidR="00560BBB" w:rsidRPr="003E7A25" w:rsidRDefault="00560BBB" w:rsidP="00560BBB">
      <w:pPr>
        <w:pStyle w:val="affc"/>
        <w:tabs>
          <w:tab w:val="left" w:pos="709"/>
        </w:tabs>
        <w:spacing w:after="240" w:line="240" w:lineRule="auto"/>
        <w:ind w:left="0" w:firstLine="567"/>
        <w:rPr>
          <w:shd w:val="clear" w:color="auto" w:fill="FFFFFF"/>
        </w:rPr>
      </w:pPr>
    </w:p>
    <w:p w14:paraId="16BFCE28" w14:textId="77777777" w:rsidR="00560BBB" w:rsidRPr="003E7A25" w:rsidRDefault="00560BBB" w:rsidP="00560BBB">
      <w:pPr>
        <w:pStyle w:val="affc"/>
        <w:numPr>
          <w:ilvl w:val="0"/>
          <w:numId w:val="37"/>
        </w:numPr>
        <w:tabs>
          <w:tab w:val="left" w:pos="709"/>
        </w:tabs>
        <w:spacing w:after="240" w:line="240" w:lineRule="auto"/>
        <w:ind w:left="0" w:firstLine="567"/>
        <w:contextualSpacing w:val="0"/>
        <w:rPr>
          <w:shd w:val="clear" w:color="auto" w:fill="FFFFFF"/>
        </w:rPr>
      </w:pPr>
      <w:r w:rsidRPr="003E7A25">
        <w:rPr>
          <w:shd w:val="clear" w:color="auto" w:fill="FFFFFF"/>
        </w:rPr>
        <w:t>У пункті 744 глави 66 розділу Х слово “нього” замінити словом “неї”.</w:t>
      </w:r>
    </w:p>
    <w:p w14:paraId="5754A441" w14:textId="77777777" w:rsidR="00560BBB" w:rsidRDefault="00560BBB" w:rsidP="00560BBB">
      <w:pPr>
        <w:pStyle w:val="affc"/>
        <w:numPr>
          <w:ilvl w:val="0"/>
          <w:numId w:val="37"/>
        </w:numPr>
        <w:tabs>
          <w:tab w:val="left" w:pos="709"/>
        </w:tabs>
        <w:spacing w:after="240" w:line="240" w:lineRule="auto"/>
        <w:ind w:left="0" w:firstLine="567"/>
        <w:rPr>
          <w:shd w:val="clear" w:color="auto" w:fill="FFFFFF"/>
        </w:rPr>
      </w:pPr>
      <w:r w:rsidRPr="003E7A25">
        <w:rPr>
          <w:shd w:val="clear" w:color="auto" w:fill="FFFFFF"/>
        </w:rPr>
        <w:t>У глав</w:t>
      </w:r>
      <w:r>
        <w:rPr>
          <w:shd w:val="clear" w:color="auto" w:fill="FFFFFF"/>
        </w:rPr>
        <w:t>і</w:t>
      </w:r>
      <w:r w:rsidRPr="003E7A25">
        <w:rPr>
          <w:shd w:val="clear" w:color="auto" w:fill="FFFFFF"/>
        </w:rPr>
        <w:t xml:space="preserve"> 76 розділу XII</w:t>
      </w:r>
      <w:r>
        <w:rPr>
          <w:shd w:val="clear" w:color="auto" w:fill="FFFFFF"/>
        </w:rPr>
        <w:t>:</w:t>
      </w:r>
    </w:p>
    <w:p w14:paraId="70FDB8D0" w14:textId="77777777" w:rsidR="00936FF7" w:rsidRDefault="00936FF7" w:rsidP="00560BBB">
      <w:pPr>
        <w:pStyle w:val="affc"/>
        <w:tabs>
          <w:tab w:val="left" w:pos="709"/>
        </w:tabs>
        <w:spacing w:after="240" w:line="240" w:lineRule="auto"/>
        <w:ind w:left="0" w:firstLine="567"/>
        <w:rPr>
          <w:shd w:val="clear" w:color="auto" w:fill="FFFFFF"/>
        </w:rPr>
      </w:pPr>
    </w:p>
    <w:p w14:paraId="652E35A4" w14:textId="52C1AC0E" w:rsidR="00560BBB" w:rsidRDefault="00936FF7" w:rsidP="00560BBB">
      <w:pPr>
        <w:pStyle w:val="affc"/>
        <w:tabs>
          <w:tab w:val="left" w:pos="709"/>
        </w:tabs>
        <w:spacing w:after="240" w:line="240" w:lineRule="auto"/>
        <w:ind w:left="0" w:firstLine="567"/>
        <w:rPr>
          <w:shd w:val="clear" w:color="auto" w:fill="FFFFFF"/>
        </w:rPr>
      </w:pPr>
      <w:r>
        <w:rPr>
          <w:shd w:val="clear" w:color="auto" w:fill="FFFFFF"/>
        </w:rPr>
        <w:t xml:space="preserve">1) </w:t>
      </w:r>
      <w:r w:rsidR="00560BBB">
        <w:rPr>
          <w:shd w:val="clear" w:color="auto" w:fill="FFFFFF"/>
        </w:rPr>
        <w:t xml:space="preserve">у </w:t>
      </w:r>
      <w:r w:rsidR="00560BBB" w:rsidRPr="003E7A25">
        <w:rPr>
          <w:shd w:val="clear" w:color="auto" w:fill="FFFFFF"/>
        </w:rPr>
        <w:t>підпункті 5 пункту 809 слово “</w:t>
      </w:r>
      <w:r w:rsidR="00560BBB" w:rsidRPr="003E7A25">
        <w:rPr>
          <w:color w:val="000000" w:themeColor="text1"/>
        </w:rPr>
        <w:t>моніторингу;</w:t>
      </w:r>
      <w:r w:rsidR="00560BBB" w:rsidRPr="003E7A25">
        <w:rPr>
          <w:shd w:val="clear" w:color="auto" w:fill="FFFFFF"/>
        </w:rPr>
        <w:t>” замінити словом “</w:t>
      </w:r>
      <w:r w:rsidR="00560BBB" w:rsidRPr="003E7A25">
        <w:rPr>
          <w:color w:val="000000" w:themeColor="text1"/>
        </w:rPr>
        <w:t>моніторингу.</w:t>
      </w:r>
      <w:r w:rsidR="00560BBB">
        <w:rPr>
          <w:shd w:val="clear" w:color="auto" w:fill="FFFFFF"/>
        </w:rPr>
        <w:t>”;</w:t>
      </w:r>
    </w:p>
    <w:p w14:paraId="084C6EBF" w14:textId="77777777" w:rsidR="00936FF7" w:rsidRDefault="00936FF7" w:rsidP="00560BBB">
      <w:pPr>
        <w:pStyle w:val="affc"/>
        <w:tabs>
          <w:tab w:val="left" w:pos="709"/>
        </w:tabs>
        <w:spacing w:after="240" w:line="240" w:lineRule="auto"/>
        <w:ind w:left="567"/>
        <w:rPr>
          <w:shd w:val="clear" w:color="auto" w:fill="FFFFFF"/>
        </w:rPr>
      </w:pPr>
    </w:p>
    <w:p w14:paraId="38CCC13A" w14:textId="3A498122" w:rsidR="00560BBB" w:rsidRDefault="00560BBB" w:rsidP="00237C22">
      <w:pPr>
        <w:pStyle w:val="affc"/>
        <w:numPr>
          <w:ilvl w:val="0"/>
          <w:numId w:val="43"/>
        </w:numPr>
        <w:tabs>
          <w:tab w:val="left" w:pos="709"/>
        </w:tabs>
        <w:spacing w:after="240" w:line="240" w:lineRule="auto"/>
        <w:rPr>
          <w:shd w:val="clear" w:color="auto" w:fill="FFFFFF"/>
        </w:rPr>
        <w:sectPr w:rsidR="00560BBB" w:rsidSect="002706F5">
          <w:pgSz w:w="11906" w:h="16838"/>
          <w:pgMar w:top="567" w:right="567" w:bottom="1701" w:left="1701" w:header="709" w:footer="709" w:gutter="0"/>
          <w:pgNumType w:start="1"/>
          <w:cols w:space="708"/>
          <w:titlePg/>
          <w:docGrid w:linePitch="381"/>
        </w:sectPr>
      </w:pPr>
      <w:r>
        <w:rPr>
          <w:shd w:val="clear" w:color="auto" w:fill="FFFFFF"/>
        </w:rPr>
        <w:t xml:space="preserve">у пункті 828 слово </w:t>
      </w:r>
      <w:r w:rsidRPr="00560BBB">
        <w:rPr>
          <w:shd w:val="clear" w:color="auto" w:fill="FFFFFF"/>
          <w:lang w:val="ru-RU"/>
        </w:rPr>
        <w:t>“</w:t>
      </w:r>
      <w:r>
        <w:rPr>
          <w:shd w:val="clear" w:color="auto" w:fill="FFFFFF"/>
        </w:rPr>
        <w:t>ломбарду</w:t>
      </w:r>
      <w:r w:rsidRPr="00560BBB">
        <w:rPr>
          <w:shd w:val="clear" w:color="auto" w:fill="FFFFFF"/>
          <w:lang w:val="ru-RU"/>
        </w:rPr>
        <w:t>”</w:t>
      </w:r>
      <w:r>
        <w:rPr>
          <w:shd w:val="clear" w:color="auto" w:fill="FFFFFF"/>
        </w:rPr>
        <w:t xml:space="preserve"> замінити словом </w:t>
      </w:r>
      <w:r w:rsidRPr="00560BBB">
        <w:rPr>
          <w:shd w:val="clear" w:color="auto" w:fill="FFFFFF"/>
          <w:lang w:val="ru-RU"/>
        </w:rPr>
        <w:t>“</w:t>
      </w:r>
      <w:r>
        <w:rPr>
          <w:shd w:val="clear" w:color="auto" w:fill="FFFFFF"/>
        </w:rPr>
        <w:t>ломбарду,</w:t>
      </w:r>
      <w:r w:rsidRPr="00560BBB">
        <w:rPr>
          <w:shd w:val="clear" w:color="auto" w:fill="FFFFFF"/>
          <w:lang w:val="ru-RU"/>
        </w:rPr>
        <w:t>”</w:t>
      </w:r>
      <w:r>
        <w:rPr>
          <w:shd w:val="clear" w:color="auto" w:fill="FFFFFF"/>
        </w:rPr>
        <w:t>.</w:t>
      </w:r>
    </w:p>
    <w:p w14:paraId="221D9016" w14:textId="77777777" w:rsidR="00FE506A" w:rsidRPr="003E7A25" w:rsidRDefault="00FE506A" w:rsidP="00626E71">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632D5071" w14:textId="77777777" w:rsidR="00FE506A" w:rsidRPr="003E7A25" w:rsidRDefault="00FE506A" w:rsidP="00626E71">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04A17E89" w14:textId="77777777" w:rsidR="00E37C02" w:rsidRPr="00BF6199" w:rsidRDefault="00E37C02" w:rsidP="00E37C02">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642EEAAB" w14:textId="77777777" w:rsidR="00FE506A" w:rsidRPr="003E7A25" w:rsidRDefault="00FE506A" w:rsidP="00626E71">
      <w:pPr>
        <w:spacing w:after="0" w:line="240" w:lineRule="auto"/>
        <w:ind w:firstLine="567"/>
        <w:contextualSpacing/>
      </w:pPr>
    </w:p>
    <w:p w14:paraId="76ED9B94" w14:textId="77777777" w:rsidR="00E1744F" w:rsidRPr="003E7A25" w:rsidRDefault="00243C16" w:rsidP="00E1744F">
      <w:pPr>
        <w:spacing w:after="0" w:line="240" w:lineRule="auto"/>
        <w:ind w:firstLine="567"/>
        <w:contextualSpacing/>
        <w:jc w:val="center"/>
        <w:rPr>
          <w:shd w:val="clear" w:color="auto" w:fill="FFFFFF"/>
        </w:rPr>
      </w:pPr>
      <w:r w:rsidRPr="003E7A25">
        <w:t xml:space="preserve">Зміни до </w:t>
      </w:r>
      <w:r w:rsidR="00134096" w:rsidRPr="003E7A25">
        <w:rPr>
          <w:shd w:val="clear" w:color="auto" w:fill="FFFFFF"/>
        </w:rPr>
        <w:t>Положення про порядок нагляду на консолідованій основі за небанківськими фінансовими групами</w:t>
      </w:r>
    </w:p>
    <w:p w14:paraId="14766777" w14:textId="77777777" w:rsidR="00E1744F" w:rsidRPr="003E7A25" w:rsidRDefault="00E1744F" w:rsidP="00E1744F">
      <w:pPr>
        <w:spacing w:after="0" w:line="240" w:lineRule="auto"/>
        <w:ind w:firstLine="567"/>
        <w:contextualSpacing/>
        <w:rPr>
          <w:shd w:val="clear" w:color="auto" w:fill="FFFFFF"/>
        </w:rPr>
      </w:pPr>
    </w:p>
    <w:p w14:paraId="1D6C0CE2" w14:textId="77777777" w:rsidR="00642BE9" w:rsidRPr="003E7A25" w:rsidRDefault="00642BE9" w:rsidP="00642BE9">
      <w:pPr>
        <w:pStyle w:val="affc"/>
        <w:numPr>
          <w:ilvl w:val="0"/>
          <w:numId w:val="21"/>
        </w:numPr>
        <w:spacing w:after="0" w:line="240" w:lineRule="auto"/>
        <w:ind w:left="0" w:firstLine="567"/>
        <w:rPr>
          <w:shd w:val="clear" w:color="auto" w:fill="FFFFFF"/>
        </w:rPr>
      </w:pPr>
      <w:r w:rsidRPr="003E7A25">
        <w:rPr>
          <w:shd w:val="clear" w:color="auto" w:fill="FFFFFF"/>
        </w:rPr>
        <w:t>У пункті 80 розділу VII слово “</w:t>
      </w:r>
      <w:r w:rsidRPr="003E7A25">
        <w:t>Положення.</w:t>
      </w:r>
      <w:r w:rsidRPr="003E7A25">
        <w:rPr>
          <w:bCs/>
        </w:rPr>
        <w:t>.</w:t>
      </w:r>
      <w:r w:rsidRPr="003E7A25">
        <w:rPr>
          <w:shd w:val="clear" w:color="auto" w:fill="FFFFFF"/>
        </w:rPr>
        <w:t>” замінити словом “</w:t>
      </w:r>
      <w:r w:rsidRPr="003E7A25">
        <w:t>Положення.</w:t>
      </w:r>
      <w:r w:rsidRPr="003E7A25">
        <w:rPr>
          <w:shd w:val="clear" w:color="auto" w:fill="FFFFFF"/>
        </w:rPr>
        <w:t>”.</w:t>
      </w:r>
    </w:p>
    <w:p w14:paraId="55370CF9" w14:textId="77777777" w:rsidR="00642BE9" w:rsidRPr="003E7A25" w:rsidRDefault="00642BE9" w:rsidP="00642BE9">
      <w:pPr>
        <w:pStyle w:val="affc"/>
        <w:spacing w:after="0" w:line="240" w:lineRule="auto"/>
        <w:ind w:left="0" w:firstLine="567"/>
        <w:rPr>
          <w:shd w:val="clear" w:color="auto" w:fill="FFFFFF"/>
        </w:rPr>
      </w:pPr>
    </w:p>
    <w:p w14:paraId="3BF98240" w14:textId="77777777" w:rsidR="00642BE9" w:rsidRPr="003E7A25" w:rsidRDefault="00642BE9" w:rsidP="00642BE9">
      <w:pPr>
        <w:pStyle w:val="affc"/>
        <w:numPr>
          <w:ilvl w:val="0"/>
          <w:numId w:val="21"/>
        </w:numPr>
        <w:spacing w:after="0" w:line="240" w:lineRule="auto"/>
        <w:ind w:left="0" w:firstLine="567"/>
        <w:rPr>
          <w:shd w:val="clear" w:color="auto" w:fill="FFFFFF"/>
        </w:rPr>
      </w:pPr>
      <w:r w:rsidRPr="003E7A25">
        <w:rPr>
          <w:shd w:val="clear" w:color="auto" w:fill="FFFFFF"/>
        </w:rPr>
        <w:t>У пункті 89 розділу VIII слово “</w:t>
      </w:r>
      <w:r w:rsidRPr="003E7A25">
        <w:t xml:space="preserve">управління, </w:t>
      </w:r>
      <w:r w:rsidRPr="003E7A25">
        <w:rPr>
          <w:bCs/>
        </w:rPr>
        <w:t>,</w:t>
      </w:r>
      <w:r w:rsidRPr="003E7A25">
        <w:rPr>
          <w:shd w:val="clear" w:color="auto" w:fill="FFFFFF"/>
        </w:rPr>
        <w:t>” замінити словом “</w:t>
      </w:r>
      <w:r w:rsidRPr="003E7A25">
        <w:t>управління,</w:t>
      </w:r>
      <w:r w:rsidRPr="003E7A25">
        <w:rPr>
          <w:shd w:val="clear" w:color="auto" w:fill="FFFFFF"/>
        </w:rPr>
        <w:t>”.</w:t>
      </w:r>
    </w:p>
    <w:p w14:paraId="01835037" w14:textId="604B76D3" w:rsidR="00642BE9" w:rsidRPr="003E7A25" w:rsidRDefault="00642BE9" w:rsidP="00237C22">
      <w:pPr>
        <w:tabs>
          <w:tab w:val="left" w:pos="567"/>
          <w:tab w:val="left" w:pos="851"/>
        </w:tabs>
        <w:spacing w:after="0" w:line="240" w:lineRule="auto"/>
        <w:rPr>
          <w:shd w:val="clear" w:color="auto" w:fill="FFFFFF"/>
        </w:rPr>
      </w:pPr>
    </w:p>
    <w:p w14:paraId="25A8F8B1" w14:textId="37244D23" w:rsidR="00642BE9" w:rsidRPr="00996014" w:rsidRDefault="00642BE9" w:rsidP="00237C22">
      <w:pPr>
        <w:pStyle w:val="affc"/>
        <w:numPr>
          <w:ilvl w:val="0"/>
          <w:numId w:val="5"/>
        </w:numPr>
        <w:tabs>
          <w:tab w:val="left" w:pos="567"/>
          <w:tab w:val="left" w:pos="851"/>
        </w:tabs>
        <w:spacing w:after="240" w:line="240" w:lineRule="auto"/>
        <w:ind w:left="851" w:hanging="284"/>
        <w:rPr>
          <w:shd w:val="clear" w:color="auto" w:fill="FFFFFF"/>
        </w:rPr>
      </w:pPr>
      <w:r w:rsidRPr="00996014">
        <w:rPr>
          <w:shd w:val="clear" w:color="auto" w:fill="FFFFFF"/>
        </w:rPr>
        <w:t>У додатках до Положення:</w:t>
      </w:r>
    </w:p>
    <w:p w14:paraId="5E59664E" w14:textId="77777777" w:rsidR="00642BE9" w:rsidRPr="003E7A25" w:rsidRDefault="00642BE9" w:rsidP="00642BE9">
      <w:pPr>
        <w:pStyle w:val="affc"/>
        <w:tabs>
          <w:tab w:val="left" w:pos="567"/>
          <w:tab w:val="left" w:pos="851"/>
        </w:tabs>
        <w:spacing w:after="240" w:line="240" w:lineRule="auto"/>
        <w:ind w:firstLine="567"/>
        <w:rPr>
          <w:shd w:val="clear" w:color="auto" w:fill="FFFFFF"/>
        </w:rPr>
      </w:pPr>
    </w:p>
    <w:p w14:paraId="5B9E6622" w14:textId="41E0DDFF" w:rsidR="00B01DDD" w:rsidRDefault="00642BE9" w:rsidP="00B01DDD">
      <w:pPr>
        <w:pStyle w:val="affc"/>
        <w:numPr>
          <w:ilvl w:val="0"/>
          <w:numId w:val="19"/>
        </w:numPr>
        <w:tabs>
          <w:tab w:val="left" w:pos="567"/>
          <w:tab w:val="left" w:pos="851"/>
        </w:tabs>
        <w:spacing w:after="240" w:line="240" w:lineRule="auto"/>
        <w:ind w:left="0" w:firstLine="567"/>
        <w:rPr>
          <w:shd w:val="clear" w:color="auto" w:fill="FFFFFF"/>
        </w:rPr>
      </w:pPr>
      <w:r w:rsidRPr="003E7A25">
        <w:rPr>
          <w:shd w:val="clear" w:color="auto" w:fill="FFFFFF"/>
        </w:rPr>
        <w:t xml:space="preserve">в абзаці </w:t>
      </w:r>
      <w:r w:rsidR="004426DD" w:rsidRPr="003E7A25">
        <w:rPr>
          <w:shd w:val="clear" w:color="auto" w:fill="FFFFFF"/>
        </w:rPr>
        <w:t>восьмому</w:t>
      </w:r>
      <w:r w:rsidRPr="003E7A25">
        <w:rPr>
          <w:shd w:val="clear" w:color="auto" w:fill="FFFFFF"/>
        </w:rPr>
        <w:t xml:space="preserve"> пункту 2 додатка 14 цифри “</w:t>
      </w:r>
      <w:r w:rsidRPr="003E7A25">
        <w:t>92, 93</w:t>
      </w:r>
      <w:r w:rsidRPr="003E7A25">
        <w:rPr>
          <w:shd w:val="clear" w:color="auto" w:fill="FFFFFF"/>
        </w:rPr>
        <w:t>” замінити цифрами  “93, 94”;</w:t>
      </w:r>
    </w:p>
    <w:p w14:paraId="6AB14877" w14:textId="77777777" w:rsidR="00B01DDD" w:rsidRDefault="00B01DDD" w:rsidP="00B01DDD">
      <w:pPr>
        <w:pStyle w:val="affc"/>
        <w:tabs>
          <w:tab w:val="left" w:pos="567"/>
          <w:tab w:val="left" w:pos="851"/>
        </w:tabs>
        <w:spacing w:after="240" w:line="240" w:lineRule="auto"/>
        <w:ind w:left="567"/>
        <w:rPr>
          <w:shd w:val="clear" w:color="auto" w:fill="FFFFFF"/>
        </w:rPr>
      </w:pPr>
    </w:p>
    <w:p w14:paraId="5025B726" w14:textId="3069884B" w:rsidR="00642BE9" w:rsidRPr="00B01DDD" w:rsidRDefault="00642BE9" w:rsidP="00B01DDD">
      <w:pPr>
        <w:pStyle w:val="affc"/>
        <w:numPr>
          <w:ilvl w:val="0"/>
          <w:numId w:val="19"/>
        </w:numPr>
        <w:tabs>
          <w:tab w:val="left" w:pos="567"/>
          <w:tab w:val="left" w:pos="851"/>
        </w:tabs>
        <w:spacing w:after="240" w:line="240" w:lineRule="auto"/>
        <w:ind w:left="0" w:firstLine="567"/>
        <w:rPr>
          <w:shd w:val="clear" w:color="auto" w:fill="FFFFFF"/>
        </w:rPr>
        <w:sectPr w:rsidR="00642BE9" w:rsidRPr="00B01DDD" w:rsidSect="002706F5">
          <w:pgSz w:w="11906" w:h="16838"/>
          <w:pgMar w:top="567" w:right="567" w:bottom="1701" w:left="1701" w:header="709" w:footer="709" w:gutter="0"/>
          <w:pgNumType w:start="1"/>
          <w:cols w:space="708"/>
          <w:titlePg/>
          <w:docGrid w:linePitch="381"/>
        </w:sectPr>
      </w:pPr>
      <w:r w:rsidRPr="003E7A25">
        <w:t xml:space="preserve">у </w:t>
      </w:r>
      <w:r w:rsidR="006277C6" w:rsidRPr="003E7A25">
        <w:t xml:space="preserve">другому реченні </w:t>
      </w:r>
      <w:r w:rsidRPr="003E7A25">
        <w:t>пункт</w:t>
      </w:r>
      <w:r w:rsidR="006277C6" w:rsidRPr="003E7A25">
        <w:t>у</w:t>
      </w:r>
      <w:r w:rsidRPr="003E7A25">
        <w:t xml:space="preserve"> 9 розділу III додатка 20 слово</w:t>
      </w:r>
      <w:r w:rsidR="00ED75A9" w:rsidRPr="003E7A25">
        <w:t xml:space="preserve"> “учасника” </w:t>
      </w:r>
      <w:r w:rsidRPr="003E7A25">
        <w:t xml:space="preserve">замінити словом </w:t>
      </w:r>
      <w:r w:rsidR="00ED75A9" w:rsidRPr="003E7A25">
        <w:t>“учасника.”.</w:t>
      </w:r>
    </w:p>
    <w:p w14:paraId="51EFFA94" w14:textId="77777777" w:rsidR="00155D84" w:rsidRPr="003E7A25" w:rsidRDefault="00155D84" w:rsidP="00091270">
      <w:pPr>
        <w:tabs>
          <w:tab w:val="left" w:pos="567"/>
          <w:tab w:val="left" w:pos="851"/>
        </w:tabs>
        <w:spacing w:after="0" w:line="240" w:lineRule="auto"/>
        <w:ind w:firstLine="567"/>
        <w:sectPr w:rsidR="00155D84" w:rsidRPr="003E7A25" w:rsidSect="00155D84">
          <w:type w:val="continuous"/>
          <w:pgSz w:w="11906" w:h="16838"/>
          <w:pgMar w:top="567" w:right="567" w:bottom="1701" w:left="1701" w:header="709" w:footer="709" w:gutter="0"/>
          <w:pgNumType w:start="1"/>
          <w:cols w:space="708"/>
          <w:titlePg/>
          <w:docGrid w:linePitch="381"/>
        </w:sectPr>
      </w:pPr>
    </w:p>
    <w:p w14:paraId="7E6CEE6E" w14:textId="77777777" w:rsidR="00155D84" w:rsidRPr="003E7A25" w:rsidRDefault="00155D84" w:rsidP="00155D84">
      <w:pPr>
        <w:spacing w:after="0" w:line="240" w:lineRule="auto"/>
        <w:ind w:left="5954" w:right="-755"/>
        <w:jc w:val="left"/>
        <w:rPr>
          <w:rFonts w:eastAsia="Calibri"/>
          <w:caps/>
          <w:kern w:val="0"/>
          <w:lang w:bidi="ar-SA"/>
        </w:rPr>
      </w:pPr>
      <w:r w:rsidRPr="003E7A25">
        <w:rPr>
          <w:rFonts w:eastAsia="Calibri"/>
          <w:caps/>
          <w:kern w:val="0"/>
          <w:lang w:bidi="ar-SA"/>
        </w:rPr>
        <w:lastRenderedPageBreak/>
        <w:t>затверджено</w:t>
      </w:r>
    </w:p>
    <w:p w14:paraId="3403FD07" w14:textId="77777777" w:rsidR="00155D84" w:rsidRPr="003E7A25" w:rsidRDefault="00155D84" w:rsidP="00155D84">
      <w:pPr>
        <w:spacing w:after="0" w:line="240" w:lineRule="auto"/>
        <w:ind w:left="5954" w:right="-613"/>
        <w:jc w:val="left"/>
        <w:rPr>
          <w:rFonts w:eastAsia="Calibri"/>
          <w:kern w:val="0"/>
          <w:lang w:bidi="ar-SA"/>
        </w:rPr>
      </w:pPr>
      <w:r w:rsidRPr="003E7A25">
        <w:rPr>
          <w:rFonts w:eastAsia="Calibri"/>
          <w:kern w:val="0"/>
          <w:lang w:bidi="ar-SA"/>
        </w:rPr>
        <w:t>Постанова Правління Національного банку України</w:t>
      </w:r>
    </w:p>
    <w:p w14:paraId="67DC40E0" w14:textId="77777777" w:rsidR="00AB005B" w:rsidRPr="00BF6199" w:rsidRDefault="00AB005B" w:rsidP="00AB005B">
      <w:pPr>
        <w:spacing w:after="0" w:line="240" w:lineRule="auto"/>
        <w:ind w:left="5954" w:right="-755"/>
        <w:jc w:val="left"/>
        <w:rPr>
          <w:rFonts w:eastAsia="Calibri"/>
          <w:kern w:val="0"/>
          <w:lang w:bidi="ar-SA"/>
        </w:rPr>
      </w:pPr>
      <w:r>
        <w:rPr>
          <w:rFonts w:eastAsia="Calibri"/>
          <w:caps/>
          <w:kern w:val="0"/>
          <w:lang w:bidi="ar-SA"/>
        </w:rPr>
        <w:t xml:space="preserve">19 </w:t>
      </w:r>
      <w:r>
        <w:rPr>
          <w:rFonts w:eastAsia="Calibri"/>
          <w:kern w:val="0"/>
          <w:lang w:bidi="ar-SA"/>
        </w:rPr>
        <w:t>березня 2024 року № 34</w:t>
      </w:r>
    </w:p>
    <w:p w14:paraId="0BEEAC00" w14:textId="77777777" w:rsidR="0075237B" w:rsidRPr="003E7A25" w:rsidRDefault="0075237B" w:rsidP="00091270">
      <w:pPr>
        <w:tabs>
          <w:tab w:val="left" w:pos="567"/>
          <w:tab w:val="left" w:pos="851"/>
        </w:tabs>
        <w:spacing w:after="0" w:line="240" w:lineRule="auto"/>
        <w:ind w:firstLine="567"/>
      </w:pPr>
      <w:bookmarkStart w:id="0" w:name="_GoBack"/>
      <w:bookmarkEnd w:id="0"/>
    </w:p>
    <w:p w14:paraId="5E4933D2" w14:textId="77777777" w:rsidR="00155D84" w:rsidRPr="003E7A25" w:rsidRDefault="0075237B" w:rsidP="0075237B">
      <w:pPr>
        <w:tabs>
          <w:tab w:val="left" w:pos="567"/>
          <w:tab w:val="left" w:pos="851"/>
        </w:tabs>
        <w:spacing w:after="0" w:line="240" w:lineRule="auto"/>
        <w:ind w:firstLine="567"/>
        <w:jc w:val="center"/>
        <w:rPr>
          <w:shd w:val="clear" w:color="auto" w:fill="FFFFFF"/>
        </w:rPr>
      </w:pPr>
      <w:r w:rsidRPr="003E7A25">
        <w:rPr>
          <w:shd w:val="clear" w:color="auto" w:fill="FFFFFF"/>
        </w:rPr>
        <w:t>Зміни до Положення про порядок обліку страховиком договорів, пов’язаних зі здійсненням діяльності із страхування, та вимоги до захисту інформації страховика</w:t>
      </w:r>
    </w:p>
    <w:p w14:paraId="3955E57E" w14:textId="77777777" w:rsidR="0075237B" w:rsidRPr="003E7A25" w:rsidRDefault="0075237B" w:rsidP="0075237B">
      <w:pPr>
        <w:tabs>
          <w:tab w:val="left" w:pos="567"/>
          <w:tab w:val="left" w:pos="851"/>
        </w:tabs>
        <w:spacing w:after="0" w:line="240" w:lineRule="auto"/>
        <w:ind w:firstLine="567"/>
        <w:jc w:val="center"/>
        <w:rPr>
          <w:shd w:val="clear" w:color="auto" w:fill="FFFFFF"/>
        </w:rPr>
      </w:pPr>
    </w:p>
    <w:p w14:paraId="2F51E353" w14:textId="77777777" w:rsidR="0075237B" w:rsidRPr="003E7A25" w:rsidRDefault="0075237B" w:rsidP="00D95808">
      <w:pPr>
        <w:pStyle w:val="affc"/>
        <w:numPr>
          <w:ilvl w:val="0"/>
          <w:numId w:val="6"/>
        </w:numPr>
        <w:tabs>
          <w:tab w:val="left" w:pos="709"/>
        </w:tabs>
        <w:spacing w:after="240" w:line="240" w:lineRule="auto"/>
        <w:ind w:left="714" w:hanging="357"/>
        <w:contextualSpacing w:val="0"/>
        <w:rPr>
          <w:shd w:val="clear" w:color="auto" w:fill="FFFFFF"/>
        </w:rPr>
      </w:pPr>
      <w:r w:rsidRPr="003E7A25">
        <w:rPr>
          <w:shd w:val="clear" w:color="auto" w:fill="FFFFFF"/>
        </w:rPr>
        <w:t>У підпункті 3 пункту 18 розділу ІІІ слово “якого” замінити словом “яких”.</w:t>
      </w:r>
    </w:p>
    <w:p w14:paraId="738AA4BE" w14:textId="77777777" w:rsidR="0075237B" w:rsidRPr="003E7A25" w:rsidRDefault="00642BE9" w:rsidP="00D95808">
      <w:pPr>
        <w:pStyle w:val="affc"/>
        <w:numPr>
          <w:ilvl w:val="0"/>
          <w:numId w:val="6"/>
        </w:numPr>
        <w:tabs>
          <w:tab w:val="left" w:pos="360"/>
        </w:tabs>
        <w:spacing w:after="240" w:line="240" w:lineRule="auto"/>
        <w:ind w:left="0" w:firstLine="357"/>
        <w:contextualSpacing w:val="0"/>
        <w:rPr>
          <w:shd w:val="clear" w:color="auto" w:fill="FFFFFF"/>
        </w:rPr>
      </w:pPr>
      <w:r w:rsidRPr="003E7A25">
        <w:rPr>
          <w:shd w:val="clear" w:color="auto" w:fill="FFFFFF"/>
        </w:rPr>
        <w:t>В</w:t>
      </w:r>
      <w:r w:rsidR="0075237B" w:rsidRPr="003E7A25">
        <w:rPr>
          <w:shd w:val="clear" w:color="auto" w:fill="FFFFFF"/>
        </w:rPr>
        <w:t xml:space="preserve"> абзаці четвертому підпункту 1 пункту 51 розділу VIІІ слово “країна” замінити словом “країну”.</w:t>
      </w:r>
    </w:p>
    <w:p w14:paraId="28DEF2B4" w14:textId="77777777" w:rsidR="0075237B" w:rsidRPr="003E7A25" w:rsidRDefault="00642BE9" w:rsidP="00D95808">
      <w:pPr>
        <w:pStyle w:val="affc"/>
        <w:numPr>
          <w:ilvl w:val="0"/>
          <w:numId w:val="6"/>
        </w:numPr>
        <w:tabs>
          <w:tab w:val="left" w:pos="360"/>
        </w:tabs>
        <w:spacing w:after="0" w:line="240" w:lineRule="auto"/>
        <w:ind w:left="0" w:firstLine="360"/>
        <w:rPr>
          <w:shd w:val="clear" w:color="auto" w:fill="FFFFFF"/>
        </w:rPr>
      </w:pPr>
      <w:r w:rsidRPr="003E7A25">
        <w:rPr>
          <w:shd w:val="clear" w:color="auto" w:fill="FFFFFF"/>
        </w:rPr>
        <w:t>В</w:t>
      </w:r>
      <w:r w:rsidR="0075237B" w:rsidRPr="003E7A25">
        <w:rPr>
          <w:shd w:val="clear" w:color="auto" w:fill="FFFFFF"/>
        </w:rPr>
        <w:t xml:space="preserve"> абзаці третьому підпункту 9 пункту 75 розділу ХІІ слова “площа, адреса” замінити словами “площу, адресу”.</w:t>
      </w:r>
    </w:p>
    <w:p w14:paraId="0C11A99A" w14:textId="77777777" w:rsidR="0075237B" w:rsidRPr="00F82FB0" w:rsidRDefault="0075237B" w:rsidP="0075237B">
      <w:pPr>
        <w:pStyle w:val="affc"/>
        <w:tabs>
          <w:tab w:val="left" w:pos="567"/>
          <w:tab w:val="left" w:pos="851"/>
        </w:tabs>
        <w:spacing w:after="0" w:line="240" w:lineRule="auto"/>
        <w:ind w:left="927"/>
      </w:pPr>
    </w:p>
    <w:p w14:paraId="1CA433FE" w14:textId="77777777" w:rsidR="00103873" w:rsidRPr="00F82FB0" w:rsidRDefault="00103873" w:rsidP="0075237B">
      <w:pPr>
        <w:pStyle w:val="affc"/>
        <w:tabs>
          <w:tab w:val="left" w:pos="567"/>
          <w:tab w:val="left" w:pos="851"/>
        </w:tabs>
        <w:spacing w:after="0" w:line="240" w:lineRule="auto"/>
        <w:ind w:left="927"/>
      </w:pPr>
    </w:p>
    <w:sectPr w:rsidR="00103873" w:rsidRPr="00F82FB0" w:rsidSect="00155D84">
      <w:pgSz w:w="11906" w:h="16838"/>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59EA" w14:textId="77777777" w:rsidR="00C9380B" w:rsidRDefault="00C9380B">
      <w:pPr>
        <w:spacing w:after="0" w:line="240" w:lineRule="auto"/>
      </w:pPr>
      <w:r>
        <w:separator/>
      </w:r>
    </w:p>
  </w:endnote>
  <w:endnote w:type="continuationSeparator" w:id="0">
    <w:p w14:paraId="0D1F2E51" w14:textId="77777777" w:rsidR="00C9380B" w:rsidRDefault="00C9380B">
      <w:pPr>
        <w:spacing w:after="0" w:line="240" w:lineRule="auto"/>
      </w:pPr>
      <w:r>
        <w:continuationSeparator/>
      </w:r>
    </w:p>
  </w:endnote>
  <w:endnote w:type="continuationNotice" w:id="1">
    <w:p w14:paraId="4567C2BD" w14:textId="77777777" w:rsidR="00C9380B" w:rsidRDefault="00C93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ntiqua">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A89E" w14:textId="77777777" w:rsidR="00267E69" w:rsidRDefault="00267E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A2DF" w14:textId="77777777" w:rsidR="00C9380B" w:rsidRDefault="00C9380B">
      <w:pPr>
        <w:spacing w:after="0" w:line="240" w:lineRule="auto"/>
      </w:pPr>
      <w:r>
        <w:separator/>
      </w:r>
    </w:p>
  </w:footnote>
  <w:footnote w:type="continuationSeparator" w:id="0">
    <w:p w14:paraId="517D82FF" w14:textId="77777777" w:rsidR="00C9380B" w:rsidRDefault="00C9380B">
      <w:pPr>
        <w:spacing w:after="0" w:line="240" w:lineRule="auto"/>
      </w:pPr>
      <w:r>
        <w:continuationSeparator/>
      </w:r>
    </w:p>
  </w:footnote>
  <w:footnote w:type="continuationNotice" w:id="1">
    <w:p w14:paraId="341DD5A8" w14:textId="77777777" w:rsidR="00C9380B" w:rsidRDefault="00C93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48313"/>
      <w:docPartObj>
        <w:docPartGallery w:val="Page Numbers (Top of Page)"/>
        <w:docPartUnique/>
      </w:docPartObj>
    </w:sdtPr>
    <w:sdtEndPr/>
    <w:sdtContent>
      <w:p w14:paraId="596A6A72" w14:textId="06895B77" w:rsidR="00267E69" w:rsidRDefault="00267E69">
        <w:pPr>
          <w:pStyle w:val="af3"/>
          <w:jc w:val="center"/>
        </w:pPr>
        <w:r>
          <w:fldChar w:fldCharType="begin"/>
        </w:r>
        <w:r>
          <w:instrText>PAGE   \* MERGEFORMAT</w:instrText>
        </w:r>
        <w:r>
          <w:fldChar w:fldCharType="separate"/>
        </w:r>
        <w:r w:rsidR="00ED439E">
          <w:rPr>
            <w:noProof/>
          </w:rPr>
          <w:t>5</w:t>
        </w:r>
        <w:r>
          <w:fldChar w:fldCharType="end"/>
        </w:r>
      </w:p>
    </w:sdtContent>
  </w:sdt>
  <w:p w14:paraId="62827C6A" w14:textId="77777777" w:rsidR="00267E69" w:rsidRDefault="00267E69">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05511"/>
      <w:docPartObj>
        <w:docPartGallery w:val="Page Numbers (Top of Page)"/>
        <w:docPartUnique/>
      </w:docPartObj>
    </w:sdtPr>
    <w:sdtEndPr/>
    <w:sdtContent>
      <w:p w14:paraId="54C4DF7B" w14:textId="10A1DAFE" w:rsidR="00267E69" w:rsidRDefault="00267E69">
        <w:pPr>
          <w:pStyle w:val="af3"/>
          <w:jc w:val="center"/>
        </w:pPr>
        <w:r>
          <w:fldChar w:fldCharType="begin"/>
        </w:r>
        <w:r>
          <w:instrText>PAGE   \* MERGEFORMAT</w:instrText>
        </w:r>
        <w:r>
          <w:fldChar w:fldCharType="separate"/>
        </w:r>
        <w:r w:rsidR="00AB005B">
          <w:rPr>
            <w:noProof/>
          </w:rPr>
          <w:t>10</w:t>
        </w:r>
        <w:r>
          <w:fldChar w:fldCharType="end"/>
        </w:r>
      </w:p>
      <w:p w14:paraId="1FBE503F" w14:textId="77777777" w:rsidR="00267E69" w:rsidRDefault="00C9380B">
        <w:pPr>
          <w:pStyle w:val="af3"/>
          <w:jc w:val="center"/>
        </w:pPr>
      </w:p>
    </w:sdtContent>
  </w:sdt>
  <w:p w14:paraId="63193D34" w14:textId="77777777" w:rsidR="00267E69" w:rsidRDefault="00267E69">
    <w:pPr>
      <w:pStyle w:val="a5"/>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21FD" w14:textId="77777777" w:rsidR="00267E69" w:rsidRPr="002920ED" w:rsidRDefault="00267E69" w:rsidP="002920E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66046"/>
      <w:docPartObj>
        <w:docPartGallery w:val="Page Numbers (Top of Page)"/>
        <w:docPartUnique/>
      </w:docPartObj>
    </w:sdtPr>
    <w:sdtEndPr/>
    <w:sdtContent>
      <w:p w14:paraId="6F57179D" w14:textId="1E482EEC" w:rsidR="00267E69" w:rsidRDefault="00267E69">
        <w:pPr>
          <w:pStyle w:val="af3"/>
          <w:jc w:val="center"/>
        </w:pPr>
        <w:r>
          <w:fldChar w:fldCharType="begin"/>
        </w:r>
        <w:r>
          <w:instrText>PAGE   \* MERGEFORMAT</w:instrText>
        </w:r>
        <w:r>
          <w:fldChar w:fldCharType="separate"/>
        </w:r>
        <w:r w:rsidR="00ED439E">
          <w:rPr>
            <w:noProof/>
          </w:rPr>
          <w:t>6</w:t>
        </w:r>
        <w:r>
          <w:fldChar w:fldCharType="end"/>
        </w:r>
      </w:p>
    </w:sdtContent>
  </w:sdt>
  <w:p w14:paraId="7B31E814" w14:textId="77777777" w:rsidR="00267E69" w:rsidRDefault="00267E6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4604"/>
      <w:docPartObj>
        <w:docPartGallery w:val="Page Numbers (Top of Page)"/>
        <w:docPartUnique/>
      </w:docPartObj>
    </w:sdtPr>
    <w:sdtEndPr/>
    <w:sdtContent>
      <w:p w14:paraId="63420085" w14:textId="77777777" w:rsidR="00267E69" w:rsidRDefault="00267E69">
        <w:pPr>
          <w:pStyle w:val="af3"/>
          <w:jc w:val="center"/>
        </w:pPr>
        <w:r>
          <w:t>7</w:t>
        </w:r>
      </w:p>
    </w:sdtContent>
  </w:sdt>
  <w:p w14:paraId="761AC72E" w14:textId="77777777" w:rsidR="00267E69" w:rsidRDefault="00267E69" w:rsidP="00196BA5">
    <w:pPr>
      <w:pStyle w:val="af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92006"/>
      <w:docPartObj>
        <w:docPartGallery w:val="Page Numbers (Top of Page)"/>
        <w:docPartUnique/>
      </w:docPartObj>
    </w:sdtPr>
    <w:sdtEndPr/>
    <w:sdtContent>
      <w:p w14:paraId="7A005B2F" w14:textId="69C8A498" w:rsidR="00267E69" w:rsidRDefault="00267E69">
        <w:pPr>
          <w:pStyle w:val="af3"/>
          <w:jc w:val="center"/>
        </w:pPr>
        <w:r>
          <w:fldChar w:fldCharType="begin"/>
        </w:r>
        <w:r>
          <w:instrText>PAGE   \* MERGEFORMAT</w:instrText>
        </w:r>
        <w:r>
          <w:fldChar w:fldCharType="separate"/>
        </w:r>
        <w:r>
          <w:rPr>
            <w:noProof/>
          </w:rPr>
          <w:t>1</w:t>
        </w:r>
        <w:r>
          <w:fldChar w:fldCharType="end"/>
        </w:r>
      </w:p>
      <w:p w14:paraId="7AB7085E" w14:textId="77777777" w:rsidR="00267E69" w:rsidRDefault="00267E69" w:rsidP="00505BE0">
        <w:pPr>
          <w:pStyle w:val="af3"/>
          <w:jc w:val="right"/>
        </w:pPr>
        <w:r>
          <w:t>Продовження додатка 1</w:t>
        </w:r>
      </w:p>
    </w:sdtContent>
  </w:sdt>
  <w:p w14:paraId="5AC8E65F" w14:textId="77777777" w:rsidR="00267E69" w:rsidRDefault="00267E69">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1515"/>
      <w:docPartObj>
        <w:docPartGallery w:val="Page Numbers (Top of Page)"/>
        <w:docPartUnique/>
      </w:docPartObj>
    </w:sdtPr>
    <w:sdtEndPr/>
    <w:sdtContent>
      <w:p w14:paraId="30913666" w14:textId="1B0330E7" w:rsidR="00267E69" w:rsidRDefault="00267E69">
        <w:pPr>
          <w:pStyle w:val="af3"/>
          <w:jc w:val="center"/>
        </w:pPr>
        <w:r>
          <w:fldChar w:fldCharType="begin"/>
        </w:r>
        <w:r>
          <w:instrText>PAGE   \* MERGEFORMAT</w:instrText>
        </w:r>
        <w:r>
          <w:fldChar w:fldCharType="separate"/>
        </w:r>
        <w:r w:rsidR="00AB005B">
          <w:rPr>
            <w:noProof/>
          </w:rPr>
          <w:t>13</w:t>
        </w:r>
        <w:r>
          <w:fldChar w:fldCharType="end"/>
        </w:r>
      </w:p>
      <w:p w14:paraId="4DE0AC5D" w14:textId="35DC378F" w:rsidR="00267E69" w:rsidRDefault="00505BE0" w:rsidP="00CB0F47">
        <w:pPr>
          <w:pStyle w:val="af3"/>
          <w:tabs>
            <w:tab w:val="left" w:pos="11597"/>
            <w:tab w:val="right" w:pos="14838"/>
          </w:tabs>
          <w:jc w:val="left"/>
        </w:pPr>
        <w:r>
          <w:tab/>
        </w:r>
        <w:r>
          <w:tab/>
        </w:r>
        <w:r>
          <w:tab/>
        </w:r>
        <w:r w:rsidR="00267E69">
          <w:t>Продовження додатка 2</w:t>
        </w:r>
      </w:p>
      <w:p w14:paraId="3F41464D" w14:textId="77777777" w:rsidR="00267E69" w:rsidRDefault="00267E69" w:rsidP="00CB0F47">
        <w:pPr>
          <w:pStyle w:val="af3"/>
          <w:tabs>
            <w:tab w:val="left" w:pos="11654"/>
            <w:tab w:val="left" w:pos="12077"/>
            <w:tab w:val="right" w:pos="14838"/>
          </w:tabs>
          <w:jc w:val="left"/>
        </w:pPr>
        <w:r>
          <w:tab/>
        </w:r>
        <w:r>
          <w:tab/>
        </w:r>
        <w:r>
          <w:tab/>
        </w:r>
      </w:p>
    </w:sdtContent>
  </w:sdt>
  <w:p w14:paraId="4632BBA2" w14:textId="77777777" w:rsidR="00267E69" w:rsidRDefault="00267E69">
    <w:pPr>
      <w:pStyle w:val="a5"/>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4449" w14:textId="0E059645" w:rsidR="00267E69" w:rsidRPr="00BC6653" w:rsidRDefault="00267E69" w:rsidP="00BC6653">
    <w:pPr>
      <w:pStyle w:val="af3"/>
      <w:jc w:val="center"/>
      <w:rPr>
        <w:lang w:val="en-US"/>
      </w:rPr>
    </w:pPr>
    <w:r>
      <w:rPr>
        <w:lang w:val="en-US"/>
      </w:rPr>
      <w:t>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EBCA" w14:textId="0F168B5A" w:rsidR="00267E69" w:rsidRDefault="00267E69" w:rsidP="00BC6653">
    <w:pPr>
      <w:pStyle w:val="af3"/>
      <w:jc w:val="center"/>
      <w:rPr>
        <w:lang w:val="en-US"/>
      </w:rPr>
    </w:pPr>
    <w:r>
      <w:rPr>
        <w:lang w:val="en-US"/>
      </w:rPr>
      <w:t>9</w:t>
    </w:r>
  </w:p>
  <w:p w14:paraId="07F96462" w14:textId="3AE023E5" w:rsidR="00267E69" w:rsidRDefault="00267E69" w:rsidP="000E68DB">
    <w:pPr>
      <w:pStyle w:val="af3"/>
      <w:ind w:firstLine="11907"/>
      <w:jc w:val="left"/>
    </w:pPr>
    <w:r>
      <w:t>Продовження додатка 2</w:t>
    </w:r>
  </w:p>
  <w:p w14:paraId="43CDD1FF" w14:textId="4A702B90" w:rsidR="00267E69" w:rsidRDefault="00267E69" w:rsidP="000E68DB">
    <w:pPr>
      <w:pStyle w:val="af3"/>
      <w:ind w:firstLine="11907"/>
      <w:jc w:val="left"/>
    </w:pPr>
    <w:r>
      <w:t>Продовження таблиці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4D34" w14:textId="22488FF0" w:rsidR="00267E69" w:rsidRDefault="00267E69">
    <w:pPr>
      <w:pStyle w:val="af3"/>
      <w:jc w:val="center"/>
    </w:pPr>
  </w:p>
  <w:p w14:paraId="4CCA3AB2" w14:textId="445F495D" w:rsidR="00267E69" w:rsidRDefault="00267E69" w:rsidP="000E68DB">
    <w:pPr>
      <w:pStyle w:val="af3"/>
      <w:ind w:firstLine="11907"/>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87723"/>
      <w:docPartObj>
        <w:docPartGallery w:val="Page Numbers (Top of Page)"/>
        <w:docPartUnique/>
      </w:docPartObj>
    </w:sdtPr>
    <w:sdtEndPr/>
    <w:sdtContent>
      <w:p w14:paraId="425457D7" w14:textId="38ACD8B1" w:rsidR="00267E69" w:rsidRDefault="00267E69">
        <w:pPr>
          <w:pStyle w:val="af3"/>
          <w:jc w:val="center"/>
        </w:pPr>
        <w:r>
          <w:fldChar w:fldCharType="begin"/>
        </w:r>
        <w:r>
          <w:instrText>PAGE   \* MERGEFORMAT</w:instrText>
        </w:r>
        <w:r>
          <w:fldChar w:fldCharType="separate"/>
        </w:r>
        <w:r w:rsidR="00ED439E">
          <w:rPr>
            <w:noProof/>
          </w:rPr>
          <w:t>12</w:t>
        </w:r>
        <w:r>
          <w:fldChar w:fldCharType="end"/>
        </w:r>
      </w:p>
      <w:p w14:paraId="38BAA23B" w14:textId="77777777" w:rsidR="00267E69" w:rsidRDefault="00267E69" w:rsidP="00605C40">
        <w:pPr>
          <w:pStyle w:val="af3"/>
          <w:jc w:val="right"/>
        </w:pPr>
        <w:r>
          <w:t>Продовження додатка 2</w:t>
        </w:r>
      </w:p>
    </w:sdtContent>
  </w:sdt>
  <w:p w14:paraId="6AEE8414" w14:textId="77777777" w:rsidR="00267E69" w:rsidRDefault="00267E6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9F4"/>
    <w:multiLevelType w:val="hybridMultilevel"/>
    <w:tmpl w:val="F8AA4E28"/>
    <w:lvl w:ilvl="0" w:tplc="0EA2AD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625646"/>
    <w:multiLevelType w:val="hybridMultilevel"/>
    <w:tmpl w:val="EB746854"/>
    <w:lvl w:ilvl="0" w:tplc="E58E3836">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5C7C7D"/>
    <w:multiLevelType w:val="hybridMultilevel"/>
    <w:tmpl w:val="4ED47430"/>
    <w:lvl w:ilvl="0" w:tplc="1D7EC6C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563BEC"/>
    <w:multiLevelType w:val="hybridMultilevel"/>
    <w:tmpl w:val="412C81B0"/>
    <w:lvl w:ilvl="0" w:tplc="F62CBAC8">
      <w:start w:val="4"/>
      <w:numFmt w:val="upperRoman"/>
      <w:suff w:val="space"/>
      <w:lvlText w:val="%1."/>
      <w:lvlJc w:val="left"/>
      <w:pPr>
        <w:ind w:left="3144" w:hanging="436"/>
      </w:pPr>
      <w:rPr>
        <w:rFonts w:ascii="Times New Roman" w:eastAsia="Times New Roman" w:hAnsi="Times New Roman" w:cs="Times New Roman" w:hint="default"/>
        <w:b w:val="0"/>
        <w:bCs w:val="0"/>
        <w:i w:val="0"/>
        <w:iCs w:val="0"/>
        <w:w w:val="100"/>
        <w:sz w:val="28"/>
        <w:szCs w:val="28"/>
        <w:lang w:val="uk-UA" w:eastAsia="en-US" w:bidi="ar-SA"/>
      </w:rPr>
    </w:lvl>
    <w:lvl w:ilvl="1" w:tplc="337ED9CA">
      <w:numFmt w:val="bullet"/>
      <w:lvlText w:val="•"/>
      <w:lvlJc w:val="left"/>
      <w:pPr>
        <w:ind w:left="4309" w:hanging="436"/>
      </w:pPr>
      <w:rPr>
        <w:rFonts w:hint="default"/>
        <w:lang w:val="uk-UA" w:eastAsia="en-US" w:bidi="ar-SA"/>
      </w:rPr>
    </w:lvl>
    <w:lvl w:ilvl="2" w:tplc="C268BE46">
      <w:numFmt w:val="bullet"/>
      <w:lvlText w:val="•"/>
      <w:lvlJc w:val="left"/>
      <w:pPr>
        <w:ind w:left="5479" w:hanging="436"/>
      </w:pPr>
      <w:rPr>
        <w:rFonts w:hint="default"/>
        <w:lang w:val="uk-UA" w:eastAsia="en-US" w:bidi="ar-SA"/>
      </w:rPr>
    </w:lvl>
    <w:lvl w:ilvl="3" w:tplc="1E7A9E46">
      <w:numFmt w:val="bullet"/>
      <w:lvlText w:val="•"/>
      <w:lvlJc w:val="left"/>
      <w:pPr>
        <w:ind w:left="6649" w:hanging="436"/>
      </w:pPr>
      <w:rPr>
        <w:rFonts w:hint="default"/>
        <w:lang w:val="uk-UA" w:eastAsia="en-US" w:bidi="ar-SA"/>
      </w:rPr>
    </w:lvl>
    <w:lvl w:ilvl="4" w:tplc="812AADDA">
      <w:numFmt w:val="bullet"/>
      <w:lvlText w:val="•"/>
      <w:lvlJc w:val="left"/>
      <w:pPr>
        <w:ind w:left="7819" w:hanging="436"/>
      </w:pPr>
      <w:rPr>
        <w:rFonts w:hint="default"/>
        <w:lang w:val="uk-UA" w:eastAsia="en-US" w:bidi="ar-SA"/>
      </w:rPr>
    </w:lvl>
    <w:lvl w:ilvl="5" w:tplc="FD2AE594">
      <w:numFmt w:val="bullet"/>
      <w:lvlText w:val="•"/>
      <w:lvlJc w:val="left"/>
      <w:pPr>
        <w:ind w:left="8989" w:hanging="436"/>
      </w:pPr>
      <w:rPr>
        <w:rFonts w:hint="default"/>
        <w:lang w:val="uk-UA" w:eastAsia="en-US" w:bidi="ar-SA"/>
      </w:rPr>
    </w:lvl>
    <w:lvl w:ilvl="6" w:tplc="EEC6C6B0">
      <w:numFmt w:val="bullet"/>
      <w:lvlText w:val="•"/>
      <w:lvlJc w:val="left"/>
      <w:pPr>
        <w:ind w:left="10158" w:hanging="436"/>
      </w:pPr>
      <w:rPr>
        <w:rFonts w:hint="default"/>
        <w:lang w:val="uk-UA" w:eastAsia="en-US" w:bidi="ar-SA"/>
      </w:rPr>
    </w:lvl>
    <w:lvl w:ilvl="7" w:tplc="D9F049E0">
      <w:numFmt w:val="bullet"/>
      <w:lvlText w:val="•"/>
      <w:lvlJc w:val="left"/>
      <w:pPr>
        <w:ind w:left="11328" w:hanging="436"/>
      </w:pPr>
      <w:rPr>
        <w:rFonts w:hint="default"/>
        <w:lang w:val="uk-UA" w:eastAsia="en-US" w:bidi="ar-SA"/>
      </w:rPr>
    </w:lvl>
    <w:lvl w:ilvl="8" w:tplc="6DC476B6">
      <w:numFmt w:val="bullet"/>
      <w:lvlText w:val="•"/>
      <w:lvlJc w:val="left"/>
      <w:pPr>
        <w:ind w:left="12498" w:hanging="436"/>
      </w:pPr>
      <w:rPr>
        <w:rFonts w:hint="default"/>
        <w:lang w:val="uk-UA" w:eastAsia="en-US" w:bidi="ar-SA"/>
      </w:rPr>
    </w:lvl>
  </w:abstractNum>
  <w:abstractNum w:abstractNumId="4" w15:restartNumberingAfterBreak="0">
    <w:nsid w:val="0D744949"/>
    <w:multiLevelType w:val="hybridMultilevel"/>
    <w:tmpl w:val="378E99DA"/>
    <w:lvl w:ilvl="0" w:tplc="15E41E2E">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1C26EE6"/>
    <w:multiLevelType w:val="hybridMultilevel"/>
    <w:tmpl w:val="71C2BB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B322EE"/>
    <w:multiLevelType w:val="hybridMultilevel"/>
    <w:tmpl w:val="5F1AC950"/>
    <w:lvl w:ilvl="0" w:tplc="894219DE">
      <w:start w:val="1"/>
      <w:numFmt w:val="decimal"/>
      <w:suff w:val="space"/>
      <w:lvlText w:val="%1)"/>
      <w:lvlJc w:val="left"/>
      <w:pPr>
        <w:ind w:left="720" w:hanging="360"/>
      </w:pPr>
      <w:rPr>
        <w:rFonts w:hint="default"/>
      </w:rPr>
    </w:lvl>
    <w:lvl w:ilvl="1" w:tplc="BCBABA74">
      <w:start w:val="1"/>
      <w:numFmt w:val="decimal"/>
      <w:lvlText w:val="%2."/>
      <w:lvlJc w:val="left"/>
      <w:pPr>
        <w:ind w:left="1717" w:hanging="43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23E5F85"/>
    <w:multiLevelType w:val="hybridMultilevel"/>
    <w:tmpl w:val="DEDC589E"/>
    <w:lvl w:ilvl="0" w:tplc="9E0E1E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26025086"/>
    <w:multiLevelType w:val="hybridMultilevel"/>
    <w:tmpl w:val="65E0BBD6"/>
    <w:lvl w:ilvl="0" w:tplc="049657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79363F3"/>
    <w:multiLevelType w:val="hybridMultilevel"/>
    <w:tmpl w:val="41BC3E40"/>
    <w:lvl w:ilvl="0" w:tplc="919EDBD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41313E"/>
    <w:multiLevelType w:val="hybridMultilevel"/>
    <w:tmpl w:val="C7860A1A"/>
    <w:lvl w:ilvl="0" w:tplc="FE98C438">
      <w:start w:val="1"/>
      <w:numFmt w:val="decimal"/>
      <w:suff w:val="space"/>
      <w:lvlText w:val="%1)"/>
      <w:lvlJc w:val="left"/>
      <w:pPr>
        <w:ind w:left="720" w:hanging="360"/>
      </w:pPr>
      <w:rPr>
        <w:rFonts w:hint="default"/>
        <w:b w:val="0"/>
      </w:rPr>
    </w:lvl>
    <w:lvl w:ilvl="1" w:tplc="04220019" w:tentative="1">
      <w:start w:val="1"/>
      <w:numFmt w:val="lowerLetter"/>
      <w:lvlText w:val="%2."/>
      <w:lvlJc w:val="left"/>
      <w:pPr>
        <w:ind w:left="1992" w:hanging="360"/>
      </w:pPr>
    </w:lvl>
    <w:lvl w:ilvl="2" w:tplc="0422001B" w:tentative="1">
      <w:start w:val="1"/>
      <w:numFmt w:val="lowerRoman"/>
      <w:lvlText w:val="%3."/>
      <w:lvlJc w:val="right"/>
      <w:pPr>
        <w:ind w:left="2712" w:hanging="180"/>
      </w:pPr>
    </w:lvl>
    <w:lvl w:ilvl="3" w:tplc="0422000F" w:tentative="1">
      <w:start w:val="1"/>
      <w:numFmt w:val="decimal"/>
      <w:lvlText w:val="%4."/>
      <w:lvlJc w:val="left"/>
      <w:pPr>
        <w:ind w:left="3432" w:hanging="360"/>
      </w:pPr>
    </w:lvl>
    <w:lvl w:ilvl="4" w:tplc="04220019" w:tentative="1">
      <w:start w:val="1"/>
      <w:numFmt w:val="lowerLetter"/>
      <w:lvlText w:val="%5."/>
      <w:lvlJc w:val="left"/>
      <w:pPr>
        <w:ind w:left="4152" w:hanging="360"/>
      </w:pPr>
    </w:lvl>
    <w:lvl w:ilvl="5" w:tplc="0422001B" w:tentative="1">
      <w:start w:val="1"/>
      <w:numFmt w:val="lowerRoman"/>
      <w:lvlText w:val="%6."/>
      <w:lvlJc w:val="right"/>
      <w:pPr>
        <w:ind w:left="4872" w:hanging="180"/>
      </w:pPr>
    </w:lvl>
    <w:lvl w:ilvl="6" w:tplc="0422000F" w:tentative="1">
      <w:start w:val="1"/>
      <w:numFmt w:val="decimal"/>
      <w:lvlText w:val="%7."/>
      <w:lvlJc w:val="left"/>
      <w:pPr>
        <w:ind w:left="5592" w:hanging="360"/>
      </w:pPr>
    </w:lvl>
    <w:lvl w:ilvl="7" w:tplc="04220019" w:tentative="1">
      <w:start w:val="1"/>
      <w:numFmt w:val="lowerLetter"/>
      <w:lvlText w:val="%8."/>
      <w:lvlJc w:val="left"/>
      <w:pPr>
        <w:ind w:left="6312" w:hanging="360"/>
      </w:pPr>
    </w:lvl>
    <w:lvl w:ilvl="8" w:tplc="0422001B" w:tentative="1">
      <w:start w:val="1"/>
      <w:numFmt w:val="lowerRoman"/>
      <w:lvlText w:val="%9."/>
      <w:lvlJc w:val="right"/>
      <w:pPr>
        <w:ind w:left="7032" w:hanging="180"/>
      </w:pPr>
    </w:lvl>
  </w:abstractNum>
  <w:abstractNum w:abstractNumId="11" w15:restartNumberingAfterBreak="0">
    <w:nsid w:val="2CA8693C"/>
    <w:multiLevelType w:val="hybridMultilevel"/>
    <w:tmpl w:val="2FF8AC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AF6D51"/>
    <w:multiLevelType w:val="hybridMultilevel"/>
    <w:tmpl w:val="49383A20"/>
    <w:lvl w:ilvl="0" w:tplc="369C7538">
      <w:start w:val="1"/>
      <w:numFmt w:val="decimal"/>
      <w:suff w:val="space"/>
      <w:lvlText w:val="%1)"/>
      <w:lvlJc w:val="left"/>
      <w:pPr>
        <w:ind w:left="72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CDD4BA7"/>
    <w:multiLevelType w:val="hybridMultilevel"/>
    <w:tmpl w:val="1FAA0D58"/>
    <w:lvl w:ilvl="0" w:tplc="99E8CFC4">
      <w:start w:val="1"/>
      <w:numFmt w:val="decimal"/>
      <w:suff w:val="space"/>
      <w:lvlText w:val="%1."/>
      <w:lvlJc w:val="left"/>
      <w:pPr>
        <w:ind w:left="720" w:hanging="360"/>
      </w:pPr>
      <w:rPr>
        <w:rFonts w:hint="default"/>
      </w:rPr>
    </w:lvl>
    <w:lvl w:ilvl="1" w:tplc="04220019" w:tentative="1">
      <w:start w:val="1"/>
      <w:numFmt w:val="lowerLetter"/>
      <w:lvlText w:val="%2."/>
      <w:lvlJc w:val="left"/>
      <w:pPr>
        <w:ind w:left="5446" w:hanging="360"/>
      </w:pPr>
    </w:lvl>
    <w:lvl w:ilvl="2" w:tplc="0422001B" w:tentative="1">
      <w:start w:val="1"/>
      <w:numFmt w:val="lowerRoman"/>
      <w:lvlText w:val="%3."/>
      <w:lvlJc w:val="right"/>
      <w:pPr>
        <w:ind w:left="6166" w:hanging="180"/>
      </w:pPr>
    </w:lvl>
    <w:lvl w:ilvl="3" w:tplc="0422000F" w:tentative="1">
      <w:start w:val="1"/>
      <w:numFmt w:val="decimal"/>
      <w:lvlText w:val="%4."/>
      <w:lvlJc w:val="left"/>
      <w:pPr>
        <w:ind w:left="6886" w:hanging="360"/>
      </w:pPr>
    </w:lvl>
    <w:lvl w:ilvl="4" w:tplc="04220019" w:tentative="1">
      <w:start w:val="1"/>
      <w:numFmt w:val="lowerLetter"/>
      <w:lvlText w:val="%5."/>
      <w:lvlJc w:val="left"/>
      <w:pPr>
        <w:ind w:left="7606" w:hanging="360"/>
      </w:pPr>
    </w:lvl>
    <w:lvl w:ilvl="5" w:tplc="0422001B" w:tentative="1">
      <w:start w:val="1"/>
      <w:numFmt w:val="lowerRoman"/>
      <w:lvlText w:val="%6."/>
      <w:lvlJc w:val="right"/>
      <w:pPr>
        <w:ind w:left="8326" w:hanging="180"/>
      </w:pPr>
    </w:lvl>
    <w:lvl w:ilvl="6" w:tplc="0422000F" w:tentative="1">
      <w:start w:val="1"/>
      <w:numFmt w:val="decimal"/>
      <w:lvlText w:val="%7."/>
      <w:lvlJc w:val="left"/>
      <w:pPr>
        <w:ind w:left="9046" w:hanging="360"/>
      </w:pPr>
    </w:lvl>
    <w:lvl w:ilvl="7" w:tplc="04220019" w:tentative="1">
      <w:start w:val="1"/>
      <w:numFmt w:val="lowerLetter"/>
      <w:lvlText w:val="%8."/>
      <w:lvlJc w:val="left"/>
      <w:pPr>
        <w:ind w:left="9766" w:hanging="360"/>
      </w:pPr>
    </w:lvl>
    <w:lvl w:ilvl="8" w:tplc="0422001B" w:tentative="1">
      <w:start w:val="1"/>
      <w:numFmt w:val="lowerRoman"/>
      <w:lvlText w:val="%9."/>
      <w:lvlJc w:val="right"/>
      <w:pPr>
        <w:ind w:left="10486" w:hanging="180"/>
      </w:pPr>
    </w:lvl>
  </w:abstractNum>
  <w:abstractNum w:abstractNumId="14" w15:restartNumberingAfterBreak="0">
    <w:nsid w:val="346410B7"/>
    <w:multiLevelType w:val="hybridMultilevel"/>
    <w:tmpl w:val="5CFEF1B6"/>
    <w:lvl w:ilvl="0" w:tplc="CEEE0CB8">
      <w:start w:val="1"/>
      <w:numFmt w:val="decimal"/>
      <w:suff w:val="space"/>
      <w:lvlText w:val="%1."/>
      <w:lvlJc w:val="left"/>
      <w:pPr>
        <w:ind w:left="720" w:hanging="360"/>
      </w:pPr>
      <w:rPr>
        <w:rFonts w:ascii="Times New Roman" w:eastAsia="Times New Roman" w:hAnsi="Times New Roman"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3D02D2"/>
    <w:multiLevelType w:val="hybridMultilevel"/>
    <w:tmpl w:val="62605D3A"/>
    <w:lvl w:ilvl="0" w:tplc="E1680B1C">
      <w:start w:val="1"/>
      <w:numFmt w:val="decimal"/>
      <w:suff w:val="space"/>
      <w:lvlText w:val="%1)"/>
      <w:lvlJc w:val="left"/>
      <w:pPr>
        <w:ind w:left="720" w:hanging="360"/>
      </w:pPr>
      <w:rPr>
        <w:rFonts w:hint="default"/>
        <w:b w:val="0"/>
      </w:rPr>
    </w:lvl>
    <w:lvl w:ilvl="1" w:tplc="04220019" w:tentative="1">
      <w:start w:val="1"/>
      <w:numFmt w:val="lowerLetter"/>
      <w:lvlText w:val="%2."/>
      <w:lvlJc w:val="left"/>
      <w:pPr>
        <w:ind w:left="1992" w:hanging="360"/>
      </w:pPr>
    </w:lvl>
    <w:lvl w:ilvl="2" w:tplc="0422001B" w:tentative="1">
      <w:start w:val="1"/>
      <w:numFmt w:val="lowerRoman"/>
      <w:lvlText w:val="%3."/>
      <w:lvlJc w:val="right"/>
      <w:pPr>
        <w:ind w:left="2712" w:hanging="180"/>
      </w:pPr>
    </w:lvl>
    <w:lvl w:ilvl="3" w:tplc="0422000F" w:tentative="1">
      <w:start w:val="1"/>
      <w:numFmt w:val="decimal"/>
      <w:lvlText w:val="%4."/>
      <w:lvlJc w:val="left"/>
      <w:pPr>
        <w:ind w:left="3432" w:hanging="360"/>
      </w:pPr>
    </w:lvl>
    <w:lvl w:ilvl="4" w:tplc="04220019" w:tentative="1">
      <w:start w:val="1"/>
      <w:numFmt w:val="lowerLetter"/>
      <w:lvlText w:val="%5."/>
      <w:lvlJc w:val="left"/>
      <w:pPr>
        <w:ind w:left="4152" w:hanging="360"/>
      </w:pPr>
    </w:lvl>
    <w:lvl w:ilvl="5" w:tplc="0422001B" w:tentative="1">
      <w:start w:val="1"/>
      <w:numFmt w:val="lowerRoman"/>
      <w:lvlText w:val="%6."/>
      <w:lvlJc w:val="right"/>
      <w:pPr>
        <w:ind w:left="4872" w:hanging="180"/>
      </w:pPr>
    </w:lvl>
    <w:lvl w:ilvl="6" w:tplc="0422000F" w:tentative="1">
      <w:start w:val="1"/>
      <w:numFmt w:val="decimal"/>
      <w:lvlText w:val="%7."/>
      <w:lvlJc w:val="left"/>
      <w:pPr>
        <w:ind w:left="5592" w:hanging="360"/>
      </w:pPr>
    </w:lvl>
    <w:lvl w:ilvl="7" w:tplc="04220019" w:tentative="1">
      <w:start w:val="1"/>
      <w:numFmt w:val="lowerLetter"/>
      <w:lvlText w:val="%8."/>
      <w:lvlJc w:val="left"/>
      <w:pPr>
        <w:ind w:left="6312" w:hanging="360"/>
      </w:pPr>
    </w:lvl>
    <w:lvl w:ilvl="8" w:tplc="0422001B" w:tentative="1">
      <w:start w:val="1"/>
      <w:numFmt w:val="lowerRoman"/>
      <w:lvlText w:val="%9."/>
      <w:lvlJc w:val="right"/>
      <w:pPr>
        <w:ind w:left="7032" w:hanging="180"/>
      </w:pPr>
    </w:lvl>
  </w:abstractNum>
  <w:abstractNum w:abstractNumId="16" w15:restartNumberingAfterBreak="0">
    <w:nsid w:val="37ED35A8"/>
    <w:multiLevelType w:val="hybridMultilevel"/>
    <w:tmpl w:val="F0AEE688"/>
    <w:lvl w:ilvl="0" w:tplc="36943476">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9827F14"/>
    <w:multiLevelType w:val="hybridMultilevel"/>
    <w:tmpl w:val="E58CBC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392623"/>
    <w:multiLevelType w:val="hybridMultilevel"/>
    <w:tmpl w:val="62769D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7D7F65"/>
    <w:multiLevelType w:val="hybridMultilevel"/>
    <w:tmpl w:val="466CEA0E"/>
    <w:lvl w:ilvl="0" w:tplc="BFB04096">
      <w:start w:val="1"/>
      <w:numFmt w:val="decimal"/>
      <w:lvlText w:val="%1."/>
      <w:lvlJc w:val="left"/>
      <w:pPr>
        <w:ind w:left="121" w:hanging="287"/>
      </w:pPr>
      <w:rPr>
        <w:rFonts w:ascii="Times New Roman" w:eastAsia="Times New Roman" w:hAnsi="Times New Roman" w:cs="Times New Roman" w:hint="default"/>
        <w:b w:val="0"/>
        <w:bCs w:val="0"/>
        <w:i w:val="0"/>
        <w:iCs w:val="0"/>
        <w:w w:val="100"/>
        <w:sz w:val="28"/>
        <w:szCs w:val="28"/>
        <w:lang w:val="uk-UA" w:eastAsia="en-US" w:bidi="ar-SA"/>
      </w:rPr>
    </w:lvl>
    <w:lvl w:ilvl="1" w:tplc="48E845C2">
      <w:numFmt w:val="bullet"/>
      <w:lvlText w:val="•"/>
      <w:lvlJc w:val="left"/>
      <w:pPr>
        <w:ind w:left="1591" w:hanging="287"/>
      </w:pPr>
      <w:rPr>
        <w:rFonts w:hint="default"/>
        <w:lang w:val="uk-UA" w:eastAsia="en-US" w:bidi="ar-SA"/>
      </w:rPr>
    </w:lvl>
    <w:lvl w:ilvl="2" w:tplc="6FE65182">
      <w:numFmt w:val="bullet"/>
      <w:lvlText w:val="•"/>
      <w:lvlJc w:val="left"/>
      <w:pPr>
        <w:ind w:left="3063" w:hanging="287"/>
      </w:pPr>
      <w:rPr>
        <w:rFonts w:hint="default"/>
        <w:lang w:val="uk-UA" w:eastAsia="en-US" w:bidi="ar-SA"/>
      </w:rPr>
    </w:lvl>
    <w:lvl w:ilvl="3" w:tplc="44B89D72">
      <w:numFmt w:val="bullet"/>
      <w:lvlText w:val="•"/>
      <w:lvlJc w:val="left"/>
      <w:pPr>
        <w:ind w:left="4535" w:hanging="287"/>
      </w:pPr>
      <w:rPr>
        <w:rFonts w:hint="default"/>
        <w:lang w:val="uk-UA" w:eastAsia="en-US" w:bidi="ar-SA"/>
      </w:rPr>
    </w:lvl>
    <w:lvl w:ilvl="4" w:tplc="9E98DAAC">
      <w:numFmt w:val="bullet"/>
      <w:lvlText w:val="•"/>
      <w:lvlJc w:val="left"/>
      <w:pPr>
        <w:ind w:left="6007" w:hanging="287"/>
      </w:pPr>
      <w:rPr>
        <w:rFonts w:hint="default"/>
        <w:lang w:val="uk-UA" w:eastAsia="en-US" w:bidi="ar-SA"/>
      </w:rPr>
    </w:lvl>
    <w:lvl w:ilvl="5" w:tplc="9B2A0172">
      <w:numFmt w:val="bullet"/>
      <w:lvlText w:val="•"/>
      <w:lvlJc w:val="left"/>
      <w:pPr>
        <w:ind w:left="7479" w:hanging="287"/>
      </w:pPr>
      <w:rPr>
        <w:rFonts w:hint="default"/>
        <w:lang w:val="uk-UA" w:eastAsia="en-US" w:bidi="ar-SA"/>
      </w:rPr>
    </w:lvl>
    <w:lvl w:ilvl="6" w:tplc="E2264602">
      <w:numFmt w:val="bullet"/>
      <w:lvlText w:val="•"/>
      <w:lvlJc w:val="left"/>
      <w:pPr>
        <w:ind w:left="8950" w:hanging="287"/>
      </w:pPr>
      <w:rPr>
        <w:rFonts w:hint="default"/>
        <w:lang w:val="uk-UA" w:eastAsia="en-US" w:bidi="ar-SA"/>
      </w:rPr>
    </w:lvl>
    <w:lvl w:ilvl="7" w:tplc="407C60B2">
      <w:numFmt w:val="bullet"/>
      <w:lvlText w:val="•"/>
      <w:lvlJc w:val="left"/>
      <w:pPr>
        <w:ind w:left="10422" w:hanging="287"/>
      </w:pPr>
      <w:rPr>
        <w:rFonts w:hint="default"/>
        <w:lang w:val="uk-UA" w:eastAsia="en-US" w:bidi="ar-SA"/>
      </w:rPr>
    </w:lvl>
    <w:lvl w:ilvl="8" w:tplc="E486AB24">
      <w:numFmt w:val="bullet"/>
      <w:lvlText w:val="•"/>
      <w:lvlJc w:val="left"/>
      <w:pPr>
        <w:ind w:left="11894" w:hanging="287"/>
      </w:pPr>
      <w:rPr>
        <w:rFonts w:hint="default"/>
        <w:lang w:val="uk-UA" w:eastAsia="en-US" w:bidi="ar-SA"/>
      </w:rPr>
    </w:lvl>
  </w:abstractNum>
  <w:abstractNum w:abstractNumId="20" w15:restartNumberingAfterBreak="0">
    <w:nsid w:val="3FB96FAD"/>
    <w:multiLevelType w:val="hybridMultilevel"/>
    <w:tmpl w:val="A3CC557C"/>
    <w:lvl w:ilvl="0" w:tplc="A656A8B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8E5627"/>
    <w:multiLevelType w:val="hybridMultilevel"/>
    <w:tmpl w:val="06869370"/>
    <w:lvl w:ilvl="0" w:tplc="C8AE651A">
      <w:start w:val="1"/>
      <w:numFmt w:val="decimal"/>
      <w:suff w:val="space"/>
      <w:lvlText w:val="%1)"/>
      <w:lvlJc w:val="left"/>
      <w:pPr>
        <w:ind w:left="72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57C7355"/>
    <w:multiLevelType w:val="hybridMultilevel"/>
    <w:tmpl w:val="C2B051BA"/>
    <w:lvl w:ilvl="0" w:tplc="3CA85C64">
      <w:start w:val="1"/>
      <w:numFmt w:val="decimal"/>
      <w:lvlText w:val="%1)"/>
      <w:lvlJc w:val="left"/>
      <w:pPr>
        <w:ind w:left="1127" w:hanging="5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6502059"/>
    <w:multiLevelType w:val="hybridMultilevel"/>
    <w:tmpl w:val="68D8AAA0"/>
    <w:lvl w:ilvl="0" w:tplc="4C083D7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4" w15:restartNumberingAfterBreak="0">
    <w:nsid w:val="498373B6"/>
    <w:multiLevelType w:val="hybridMultilevel"/>
    <w:tmpl w:val="4ED47430"/>
    <w:lvl w:ilvl="0" w:tplc="1D7EC6C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9E46D83"/>
    <w:multiLevelType w:val="hybridMultilevel"/>
    <w:tmpl w:val="E58CBC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BB1793C"/>
    <w:multiLevelType w:val="hybridMultilevel"/>
    <w:tmpl w:val="8D7C732C"/>
    <w:lvl w:ilvl="0" w:tplc="ABD0BDC4">
      <w:start w:val="1"/>
      <w:numFmt w:val="decimal"/>
      <w:suff w:val="space"/>
      <w:lvlText w:val="%1)"/>
      <w:lvlJc w:val="left"/>
      <w:pPr>
        <w:ind w:left="6031"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C3A077C"/>
    <w:multiLevelType w:val="hybridMultilevel"/>
    <w:tmpl w:val="BC4EA6FC"/>
    <w:lvl w:ilvl="0" w:tplc="F57C5DC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4E09BE"/>
    <w:multiLevelType w:val="hybridMultilevel"/>
    <w:tmpl w:val="3BD60E36"/>
    <w:lvl w:ilvl="0" w:tplc="D332DEC8">
      <w:start w:val="1"/>
      <w:numFmt w:val="decimal"/>
      <w:suff w:val="space"/>
      <w:lvlText w:val="%1."/>
      <w:lvlJc w:val="left"/>
      <w:pPr>
        <w:ind w:left="720" w:hanging="360"/>
      </w:pPr>
      <w:rPr>
        <w:rFonts w:hint="default"/>
      </w:rPr>
    </w:lvl>
    <w:lvl w:ilvl="1" w:tplc="04220019" w:tentative="1">
      <w:start w:val="1"/>
      <w:numFmt w:val="lowerLetter"/>
      <w:lvlText w:val="%2."/>
      <w:lvlJc w:val="left"/>
      <w:pPr>
        <w:ind w:left="5446" w:hanging="360"/>
      </w:pPr>
    </w:lvl>
    <w:lvl w:ilvl="2" w:tplc="0422001B" w:tentative="1">
      <w:start w:val="1"/>
      <w:numFmt w:val="lowerRoman"/>
      <w:lvlText w:val="%3."/>
      <w:lvlJc w:val="right"/>
      <w:pPr>
        <w:ind w:left="6166" w:hanging="180"/>
      </w:pPr>
    </w:lvl>
    <w:lvl w:ilvl="3" w:tplc="0422000F" w:tentative="1">
      <w:start w:val="1"/>
      <w:numFmt w:val="decimal"/>
      <w:lvlText w:val="%4."/>
      <w:lvlJc w:val="left"/>
      <w:pPr>
        <w:ind w:left="6886" w:hanging="360"/>
      </w:pPr>
    </w:lvl>
    <w:lvl w:ilvl="4" w:tplc="04220019" w:tentative="1">
      <w:start w:val="1"/>
      <w:numFmt w:val="lowerLetter"/>
      <w:lvlText w:val="%5."/>
      <w:lvlJc w:val="left"/>
      <w:pPr>
        <w:ind w:left="7606" w:hanging="360"/>
      </w:pPr>
    </w:lvl>
    <w:lvl w:ilvl="5" w:tplc="0422001B" w:tentative="1">
      <w:start w:val="1"/>
      <w:numFmt w:val="lowerRoman"/>
      <w:lvlText w:val="%6."/>
      <w:lvlJc w:val="right"/>
      <w:pPr>
        <w:ind w:left="8326" w:hanging="180"/>
      </w:pPr>
    </w:lvl>
    <w:lvl w:ilvl="6" w:tplc="0422000F" w:tentative="1">
      <w:start w:val="1"/>
      <w:numFmt w:val="decimal"/>
      <w:lvlText w:val="%7."/>
      <w:lvlJc w:val="left"/>
      <w:pPr>
        <w:ind w:left="9046" w:hanging="360"/>
      </w:pPr>
    </w:lvl>
    <w:lvl w:ilvl="7" w:tplc="04220019" w:tentative="1">
      <w:start w:val="1"/>
      <w:numFmt w:val="lowerLetter"/>
      <w:lvlText w:val="%8."/>
      <w:lvlJc w:val="left"/>
      <w:pPr>
        <w:ind w:left="9766" w:hanging="360"/>
      </w:pPr>
    </w:lvl>
    <w:lvl w:ilvl="8" w:tplc="0422001B" w:tentative="1">
      <w:start w:val="1"/>
      <w:numFmt w:val="lowerRoman"/>
      <w:lvlText w:val="%9."/>
      <w:lvlJc w:val="right"/>
      <w:pPr>
        <w:ind w:left="10486" w:hanging="180"/>
      </w:pPr>
    </w:lvl>
  </w:abstractNum>
  <w:abstractNum w:abstractNumId="29" w15:restartNumberingAfterBreak="0">
    <w:nsid w:val="4F3D2242"/>
    <w:multiLevelType w:val="hybridMultilevel"/>
    <w:tmpl w:val="F7A8A50E"/>
    <w:lvl w:ilvl="0" w:tplc="E064E844">
      <w:start w:val="4"/>
      <w:numFmt w:val="decimal"/>
      <w:suff w:val="space"/>
      <w:lvlText w:val="%1."/>
      <w:lvlJc w:val="left"/>
      <w:pPr>
        <w:ind w:left="720" w:hanging="360"/>
      </w:pPr>
      <w:rPr>
        <w:rFonts w:ascii="Times New Roman" w:eastAsia="Times New Roman" w:hAnsi="Times New Roman"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F12462"/>
    <w:multiLevelType w:val="hybridMultilevel"/>
    <w:tmpl w:val="3BD60E36"/>
    <w:lvl w:ilvl="0" w:tplc="D332DEC8">
      <w:start w:val="1"/>
      <w:numFmt w:val="decimal"/>
      <w:suff w:val="space"/>
      <w:lvlText w:val="%1."/>
      <w:lvlJc w:val="left"/>
      <w:pPr>
        <w:ind w:left="720" w:hanging="360"/>
      </w:pPr>
      <w:rPr>
        <w:rFonts w:hint="default"/>
      </w:rPr>
    </w:lvl>
    <w:lvl w:ilvl="1" w:tplc="04220019" w:tentative="1">
      <w:start w:val="1"/>
      <w:numFmt w:val="lowerLetter"/>
      <w:lvlText w:val="%2."/>
      <w:lvlJc w:val="left"/>
      <w:pPr>
        <w:ind w:left="5446" w:hanging="360"/>
      </w:pPr>
    </w:lvl>
    <w:lvl w:ilvl="2" w:tplc="0422001B" w:tentative="1">
      <w:start w:val="1"/>
      <w:numFmt w:val="lowerRoman"/>
      <w:lvlText w:val="%3."/>
      <w:lvlJc w:val="right"/>
      <w:pPr>
        <w:ind w:left="6166" w:hanging="180"/>
      </w:pPr>
    </w:lvl>
    <w:lvl w:ilvl="3" w:tplc="0422000F" w:tentative="1">
      <w:start w:val="1"/>
      <w:numFmt w:val="decimal"/>
      <w:lvlText w:val="%4."/>
      <w:lvlJc w:val="left"/>
      <w:pPr>
        <w:ind w:left="6886" w:hanging="360"/>
      </w:pPr>
    </w:lvl>
    <w:lvl w:ilvl="4" w:tplc="04220019" w:tentative="1">
      <w:start w:val="1"/>
      <w:numFmt w:val="lowerLetter"/>
      <w:lvlText w:val="%5."/>
      <w:lvlJc w:val="left"/>
      <w:pPr>
        <w:ind w:left="7606" w:hanging="360"/>
      </w:pPr>
    </w:lvl>
    <w:lvl w:ilvl="5" w:tplc="0422001B" w:tentative="1">
      <w:start w:val="1"/>
      <w:numFmt w:val="lowerRoman"/>
      <w:lvlText w:val="%6."/>
      <w:lvlJc w:val="right"/>
      <w:pPr>
        <w:ind w:left="8326" w:hanging="180"/>
      </w:pPr>
    </w:lvl>
    <w:lvl w:ilvl="6" w:tplc="0422000F" w:tentative="1">
      <w:start w:val="1"/>
      <w:numFmt w:val="decimal"/>
      <w:lvlText w:val="%7."/>
      <w:lvlJc w:val="left"/>
      <w:pPr>
        <w:ind w:left="9046" w:hanging="360"/>
      </w:pPr>
    </w:lvl>
    <w:lvl w:ilvl="7" w:tplc="04220019" w:tentative="1">
      <w:start w:val="1"/>
      <w:numFmt w:val="lowerLetter"/>
      <w:lvlText w:val="%8."/>
      <w:lvlJc w:val="left"/>
      <w:pPr>
        <w:ind w:left="9766" w:hanging="360"/>
      </w:pPr>
    </w:lvl>
    <w:lvl w:ilvl="8" w:tplc="0422001B" w:tentative="1">
      <w:start w:val="1"/>
      <w:numFmt w:val="lowerRoman"/>
      <w:lvlText w:val="%9."/>
      <w:lvlJc w:val="right"/>
      <w:pPr>
        <w:ind w:left="10486" w:hanging="180"/>
      </w:pPr>
    </w:lvl>
  </w:abstractNum>
  <w:abstractNum w:abstractNumId="31" w15:restartNumberingAfterBreak="0">
    <w:nsid w:val="528A4D00"/>
    <w:multiLevelType w:val="hybridMultilevel"/>
    <w:tmpl w:val="973A240A"/>
    <w:lvl w:ilvl="0" w:tplc="687E1388">
      <w:start w:val="1"/>
      <w:numFmt w:val="decimal"/>
      <w:suff w:val="space"/>
      <w:lvlText w:val="%1)"/>
      <w:lvlJc w:val="left"/>
      <w:pPr>
        <w:ind w:left="33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3C3311D"/>
    <w:multiLevelType w:val="hybridMultilevel"/>
    <w:tmpl w:val="B1663DAE"/>
    <w:lvl w:ilvl="0" w:tplc="8C7CD1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4272F17"/>
    <w:multiLevelType w:val="hybridMultilevel"/>
    <w:tmpl w:val="8F842EEA"/>
    <w:lvl w:ilvl="0" w:tplc="26E0D802">
      <w:start w:val="1"/>
      <w:numFmt w:val="decimal"/>
      <w:lvlText w:val="%1."/>
      <w:lvlJc w:val="left"/>
      <w:pPr>
        <w:ind w:left="5952" w:hanging="280"/>
        <w:jc w:val="right"/>
      </w:pPr>
      <w:rPr>
        <w:rFonts w:ascii="Times New Roman" w:eastAsia="Times New Roman" w:hAnsi="Times New Roman" w:cs="Times New Roman" w:hint="default"/>
        <w:b w:val="0"/>
        <w:bCs w:val="0"/>
        <w:i w:val="0"/>
        <w:iCs w:val="0"/>
        <w:w w:val="100"/>
        <w:sz w:val="28"/>
        <w:szCs w:val="28"/>
        <w:lang w:val="uk-UA" w:eastAsia="en-US" w:bidi="ar-SA"/>
      </w:rPr>
    </w:lvl>
    <w:lvl w:ilvl="1" w:tplc="7CDEF8C6">
      <w:numFmt w:val="bullet"/>
      <w:lvlText w:val="•"/>
      <w:lvlJc w:val="left"/>
      <w:pPr>
        <w:ind w:left="6847" w:hanging="280"/>
      </w:pPr>
      <w:rPr>
        <w:rFonts w:hint="default"/>
        <w:lang w:val="uk-UA" w:eastAsia="en-US" w:bidi="ar-SA"/>
      </w:rPr>
    </w:lvl>
    <w:lvl w:ilvl="2" w:tplc="620E525E">
      <w:numFmt w:val="bullet"/>
      <w:lvlText w:val="•"/>
      <w:lvlJc w:val="left"/>
      <w:pPr>
        <w:ind w:left="7735" w:hanging="280"/>
      </w:pPr>
      <w:rPr>
        <w:rFonts w:hint="default"/>
        <w:lang w:val="uk-UA" w:eastAsia="en-US" w:bidi="ar-SA"/>
      </w:rPr>
    </w:lvl>
    <w:lvl w:ilvl="3" w:tplc="75BC27AA">
      <w:numFmt w:val="bullet"/>
      <w:lvlText w:val="•"/>
      <w:lvlJc w:val="left"/>
      <w:pPr>
        <w:ind w:left="8623" w:hanging="280"/>
      </w:pPr>
      <w:rPr>
        <w:rFonts w:hint="default"/>
        <w:lang w:val="uk-UA" w:eastAsia="en-US" w:bidi="ar-SA"/>
      </w:rPr>
    </w:lvl>
    <w:lvl w:ilvl="4" w:tplc="2E48C89A">
      <w:numFmt w:val="bullet"/>
      <w:lvlText w:val="•"/>
      <w:lvlJc w:val="left"/>
      <w:pPr>
        <w:ind w:left="9511" w:hanging="280"/>
      </w:pPr>
      <w:rPr>
        <w:rFonts w:hint="default"/>
        <w:lang w:val="uk-UA" w:eastAsia="en-US" w:bidi="ar-SA"/>
      </w:rPr>
    </w:lvl>
    <w:lvl w:ilvl="5" w:tplc="36E08644">
      <w:numFmt w:val="bullet"/>
      <w:lvlText w:val="•"/>
      <w:lvlJc w:val="left"/>
      <w:pPr>
        <w:ind w:left="10399" w:hanging="280"/>
      </w:pPr>
      <w:rPr>
        <w:rFonts w:hint="default"/>
        <w:lang w:val="uk-UA" w:eastAsia="en-US" w:bidi="ar-SA"/>
      </w:rPr>
    </w:lvl>
    <w:lvl w:ilvl="6" w:tplc="867483EA">
      <w:numFmt w:val="bullet"/>
      <w:lvlText w:val="•"/>
      <w:lvlJc w:val="left"/>
      <w:pPr>
        <w:ind w:left="11286" w:hanging="280"/>
      </w:pPr>
      <w:rPr>
        <w:rFonts w:hint="default"/>
        <w:lang w:val="uk-UA" w:eastAsia="en-US" w:bidi="ar-SA"/>
      </w:rPr>
    </w:lvl>
    <w:lvl w:ilvl="7" w:tplc="080CF6EA">
      <w:numFmt w:val="bullet"/>
      <w:lvlText w:val="•"/>
      <w:lvlJc w:val="left"/>
      <w:pPr>
        <w:ind w:left="12174" w:hanging="280"/>
      </w:pPr>
      <w:rPr>
        <w:rFonts w:hint="default"/>
        <w:lang w:val="uk-UA" w:eastAsia="en-US" w:bidi="ar-SA"/>
      </w:rPr>
    </w:lvl>
    <w:lvl w:ilvl="8" w:tplc="09FA0D54">
      <w:numFmt w:val="bullet"/>
      <w:lvlText w:val="•"/>
      <w:lvlJc w:val="left"/>
      <w:pPr>
        <w:ind w:left="13062" w:hanging="280"/>
      </w:pPr>
      <w:rPr>
        <w:rFonts w:hint="default"/>
        <w:lang w:val="uk-UA" w:eastAsia="en-US" w:bidi="ar-SA"/>
      </w:rPr>
    </w:lvl>
  </w:abstractNum>
  <w:abstractNum w:abstractNumId="34" w15:restartNumberingAfterBreak="0">
    <w:nsid w:val="56D31652"/>
    <w:multiLevelType w:val="hybridMultilevel"/>
    <w:tmpl w:val="B7C6BC08"/>
    <w:lvl w:ilvl="0" w:tplc="AF909F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99D2285"/>
    <w:multiLevelType w:val="hybridMultilevel"/>
    <w:tmpl w:val="0E7E39E4"/>
    <w:lvl w:ilvl="0" w:tplc="04220011">
      <w:start w:val="1"/>
      <w:numFmt w:val="decimal"/>
      <w:lvlText w:val="%1)"/>
      <w:lvlJc w:val="left"/>
      <w:pPr>
        <w:ind w:left="3337" w:hanging="360"/>
      </w:pPr>
    </w:lvl>
    <w:lvl w:ilvl="1" w:tplc="04220019" w:tentative="1">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36" w15:restartNumberingAfterBreak="0">
    <w:nsid w:val="5CAF68FF"/>
    <w:multiLevelType w:val="hybridMultilevel"/>
    <w:tmpl w:val="3BD60E36"/>
    <w:lvl w:ilvl="0" w:tplc="D332DEC8">
      <w:start w:val="1"/>
      <w:numFmt w:val="decimal"/>
      <w:suff w:val="space"/>
      <w:lvlText w:val="%1."/>
      <w:lvlJc w:val="left"/>
      <w:pPr>
        <w:ind w:left="720" w:hanging="360"/>
      </w:pPr>
      <w:rPr>
        <w:rFonts w:hint="default"/>
      </w:rPr>
    </w:lvl>
    <w:lvl w:ilvl="1" w:tplc="04220019" w:tentative="1">
      <w:start w:val="1"/>
      <w:numFmt w:val="lowerLetter"/>
      <w:lvlText w:val="%2."/>
      <w:lvlJc w:val="left"/>
      <w:pPr>
        <w:ind w:left="5446" w:hanging="360"/>
      </w:pPr>
    </w:lvl>
    <w:lvl w:ilvl="2" w:tplc="0422001B" w:tentative="1">
      <w:start w:val="1"/>
      <w:numFmt w:val="lowerRoman"/>
      <w:lvlText w:val="%3."/>
      <w:lvlJc w:val="right"/>
      <w:pPr>
        <w:ind w:left="6166" w:hanging="180"/>
      </w:pPr>
    </w:lvl>
    <w:lvl w:ilvl="3" w:tplc="0422000F" w:tentative="1">
      <w:start w:val="1"/>
      <w:numFmt w:val="decimal"/>
      <w:lvlText w:val="%4."/>
      <w:lvlJc w:val="left"/>
      <w:pPr>
        <w:ind w:left="6886" w:hanging="360"/>
      </w:pPr>
    </w:lvl>
    <w:lvl w:ilvl="4" w:tplc="04220019" w:tentative="1">
      <w:start w:val="1"/>
      <w:numFmt w:val="lowerLetter"/>
      <w:lvlText w:val="%5."/>
      <w:lvlJc w:val="left"/>
      <w:pPr>
        <w:ind w:left="7606" w:hanging="360"/>
      </w:pPr>
    </w:lvl>
    <w:lvl w:ilvl="5" w:tplc="0422001B" w:tentative="1">
      <w:start w:val="1"/>
      <w:numFmt w:val="lowerRoman"/>
      <w:lvlText w:val="%6."/>
      <w:lvlJc w:val="right"/>
      <w:pPr>
        <w:ind w:left="8326" w:hanging="180"/>
      </w:pPr>
    </w:lvl>
    <w:lvl w:ilvl="6" w:tplc="0422000F" w:tentative="1">
      <w:start w:val="1"/>
      <w:numFmt w:val="decimal"/>
      <w:lvlText w:val="%7."/>
      <w:lvlJc w:val="left"/>
      <w:pPr>
        <w:ind w:left="9046" w:hanging="360"/>
      </w:pPr>
    </w:lvl>
    <w:lvl w:ilvl="7" w:tplc="04220019" w:tentative="1">
      <w:start w:val="1"/>
      <w:numFmt w:val="lowerLetter"/>
      <w:lvlText w:val="%8."/>
      <w:lvlJc w:val="left"/>
      <w:pPr>
        <w:ind w:left="9766" w:hanging="360"/>
      </w:pPr>
    </w:lvl>
    <w:lvl w:ilvl="8" w:tplc="0422001B" w:tentative="1">
      <w:start w:val="1"/>
      <w:numFmt w:val="lowerRoman"/>
      <w:lvlText w:val="%9."/>
      <w:lvlJc w:val="right"/>
      <w:pPr>
        <w:ind w:left="10486" w:hanging="180"/>
      </w:pPr>
    </w:lvl>
  </w:abstractNum>
  <w:abstractNum w:abstractNumId="37" w15:restartNumberingAfterBreak="0">
    <w:nsid w:val="60C05FD9"/>
    <w:multiLevelType w:val="hybridMultilevel"/>
    <w:tmpl w:val="33DCF3D0"/>
    <w:lvl w:ilvl="0" w:tplc="DEFABC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343573C"/>
    <w:multiLevelType w:val="hybridMultilevel"/>
    <w:tmpl w:val="7CC40FD2"/>
    <w:lvl w:ilvl="0" w:tplc="A522B9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64B25456"/>
    <w:multiLevelType w:val="hybridMultilevel"/>
    <w:tmpl w:val="115425F0"/>
    <w:lvl w:ilvl="0" w:tplc="1F6AA338">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65304115"/>
    <w:multiLevelType w:val="hybridMultilevel"/>
    <w:tmpl w:val="43ACA776"/>
    <w:lvl w:ilvl="0" w:tplc="F776134A">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912F67"/>
    <w:multiLevelType w:val="hybridMultilevel"/>
    <w:tmpl w:val="1CA689C2"/>
    <w:lvl w:ilvl="0" w:tplc="275665F0">
      <w:start w:val="4"/>
      <w:numFmt w:val="decimal"/>
      <w:suff w:val="space"/>
      <w:lvlText w:val="%1."/>
      <w:lvlJc w:val="left"/>
      <w:pPr>
        <w:ind w:left="2062" w:hanging="360"/>
      </w:pPr>
      <w:rPr>
        <w:rFonts w:hint="default"/>
      </w:rPr>
    </w:lvl>
    <w:lvl w:ilvl="1" w:tplc="04220019" w:tentative="1">
      <w:start w:val="1"/>
      <w:numFmt w:val="lowerLetter"/>
      <w:lvlText w:val="%2."/>
      <w:lvlJc w:val="left"/>
      <w:pPr>
        <w:ind w:left="6751" w:hanging="360"/>
      </w:pPr>
    </w:lvl>
    <w:lvl w:ilvl="2" w:tplc="0422001B" w:tentative="1">
      <w:start w:val="1"/>
      <w:numFmt w:val="lowerRoman"/>
      <w:lvlText w:val="%3."/>
      <w:lvlJc w:val="right"/>
      <w:pPr>
        <w:ind w:left="7471" w:hanging="180"/>
      </w:pPr>
    </w:lvl>
    <w:lvl w:ilvl="3" w:tplc="0422000F" w:tentative="1">
      <w:start w:val="1"/>
      <w:numFmt w:val="decimal"/>
      <w:lvlText w:val="%4."/>
      <w:lvlJc w:val="left"/>
      <w:pPr>
        <w:ind w:left="8191" w:hanging="360"/>
      </w:pPr>
    </w:lvl>
    <w:lvl w:ilvl="4" w:tplc="04220019" w:tentative="1">
      <w:start w:val="1"/>
      <w:numFmt w:val="lowerLetter"/>
      <w:lvlText w:val="%5."/>
      <w:lvlJc w:val="left"/>
      <w:pPr>
        <w:ind w:left="8911" w:hanging="360"/>
      </w:pPr>
    </w:lvl>
    <w:lvl w:ilvl="5" w:tplc="0422001B" w:tentative="1">
      <w:start w:val="1"/>
      <w:numFmt w:val="lowerRoman"/>
      <w:lvlText w:val="%6."/>
      <w:lvlJc w:val="right"/>
      <w:pPr>
        <w:ind w:left="9631" w:hanging="180"/>
      </w:pPr>
    </w:lvl>
    <w:lvl w:ilvl="6" w:tplc="0422000F" w:tentative="1">
      <w:start w:val="1"/>
      <w:numFmt w:val="decimal"/>
      <w:lvlText w:val="%7."/>
      <w:lvlJc w:val="left"/>
      <w:pPr>
        <w:ind w:left="10351" w:hanging="360"/>
      </w:pPr>
    </w:lvl>
    <w:lvl w:ilvl="7" w:tplc="04220019" w:tentative="1">
      <w:start w:val="1"/>
      <w:numFmt w:val="lowerLetter"/>
      <w:lvlText w:val="%8."/>
      <w:lvlJc w:val="left"/>
      <w:pPr>
        <w:ind w:left="11071" w:hanging="360"/>
      </w:pPr>
    </w:lvl>
    <w:lvl w:ilvl="8" w:tplc="0422001B" w:tentative="1">
      <w:start w:val="1"/>
      <w:numFmt w:val="lowerRoman"/>
      <w:lvlText w:val="%9."/>
      <w:lvlJc w:val="right"/>
      <w:pPr>
        <w:ind w:left="11791" w:hanging="180"/>
      </w:pPr>
    </w:lvl>
  </w:abstractNum>
  <w:abstractNum w:abstractNumId="42" w15:restartNumberingAfterBreak="0">
    <w:nsid w:val="6C3335F3"/>
    <w:multiLevelType w:val="hybridMultilevel"/>
    <w:tmpl w:val="F7A8A50E"/>
    <w:lvl w:ilvl="0" w:tplc="E064E844">
      <w:start w:val="4"/>
      <w:numFmt w:val="decimal"/>
      <w:suff w:val="space"/>
      <w:lvlText w:val="%1."/>
      <w:lvlJc w:val="left"/>
      <w:pPr>
        <w:ind w:left="720" w:hanging="360"/>
      </w:pPr>
      <w:rPr>
        <w:rFonts w:ascii="Times New Roman" w:eastAsia="Times New Roman" w:hAnsi="Times New Roman"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FB70B51"/>
    <w:multiLevelType w:val="hybridMultilevel"/>
    <w:tmpl w:val="022A6190"/>
    <w:lvl w:ilvl="0" w:tplc="91BA1960">
      <w:start w:val="15"/>
      <w:numFmt w:val="bullet"/>
      <w:lvlText w:val="-"/>
      <w:lvlJc w:val="left"/>
      <w:pPr>
        <w:ind w:left="720" w:hanging="360"/>
      </w:pPr>
      <w:rPr>
        <w:rFonts w:ascii="Calibri" w:eastAsia="Calibri" w:hAnsi="Calibri" w:cs="Calibri"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0845A0C"/>
    <w:multiLevelType w:val="hybridMultilevel"/>
    <w:tmpl w:val="674C3304"/>
    <w:lvl w:ilvl="0" w:tplc="415018C4">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70BA4EFC"/>
    <w:multiLevelType w:val="hybridMultilevel"/>
    <w:tmpl w:val="54604B60"/>
    <w:lvl w:ilvl="0" w:tplc="D548DA90">
      <w:start w:val="1"/>
      <w:numFmt w:val="decimal"/>
      <w:suff w:val="space"/>
      <w:lvlText w:val="%1)"/>
      <w:lvlJc w:val="left"/>
      <w:pPr>
        <w:ind w:left="603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717B4CA6"/>
    <w:multiLevelType w:val="hybridMultilevel"/>
    <w:tmpl w:val="5CFEF1B6"/>
    <w:lvl w:ilvl="0" w:tplc="CEEE0CB8">
      <w:start w:val="1"/>
      <w:numFmt w:val="decimal"/>
      <w:suff w:val="space"/>
      <w:lvlText w:val="%1."/>
      <w:lvlJc w:val="left"/>
      <w:pPr>
        <w:ind w:left="720" w:hanging="360"/>
      </w:pPr>
      <w:rPr>
        <w:rFonts w:ascii="Times New Roman" w:eastAsia="Times New Roman" w:hAnsi="Times New Roman"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18F4E05"/>
    <w:multiLevelType w:val="hybridMultilevel"/>
    <w:tmpl w:val="E58CBC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2BD0F53"/>
    <w:multiLevelType w:val="hybridMultilevel"/>
    <w:tmpl w:val="19181BFE"/>
    <w:lvl w:ilvl="0" w:tplc="70828ED6">
      <w:start w:val="1"/>
      <w:numFmt w:val="decimal"/>
      <w:lvlText w:val="%1)"/>
      <w:lvlJc w:val="left"/>
      <w:pPr>
        <w:ind w:left="927" w:hanging="360"/>
      </w:pPr>
      <w:rPr>
        <w:rFonts w:hint="default"/>
        <w:color w:val="0D0D0D" w:themeColor="text1" w:themeTint="F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751B57B0"/>
    <w:multiLevelType w:val="hybridMultilevel"/>
    <w:tmpl w:val="A0FECEE2"/>
    <w:lvl w:ilvl="0" w:tplc="BA96940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0" w15:restartNumberingAfterBreak="0">
    <w:nsid w:val="78482640"/>
    <w:multiLevelType w:val="hybridMultilevel"/>
    <w:tmpl w:val="8D7C732C"/>
    <w:lvl w:ilvl="0" w:tplc="ABD0BDC4">
      <w:start w:val="1"/>
      <w:numFmt w:val="decimal"/>
      <w:suff w:val="space"/>
      <w:lvlText w:val="%1)"/>
      <w:lvlJc w:val="left"/>
      <w:pPr>
        <w:ind w:left="6031"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7A306350"/>
    <w:multiLevelType w:val="hybridMultilevel"/>
    <w:tmpl w:val="115425F0"/>
    <w:lvl w:ilvl="0" w:tplc="1F6AA338">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2" w15:restartNumberingAfterBreak="0">
    <w:nsid w:val="7BC91F5C"/>
    <w:multiLevelType w:val="hybridMultilevel"/>
    <w:tmpl w:val="5988138A"/>
    <w:lvl w:ilvl="0" w:tplc="1D7EC6C6">
      <w:start w:val="1"/>
      <w:numFmt w:val="decimal"/>
      <w:suff w:val="space"/>
      <w:lvlText w:val="%1."/>
      <w:lvlJc w:val="left"/>
      <w:pPr>
        <w:ind w:left="603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EE87097"/>
    <w:multiLevelType w:val="hybridMultilevel"/>
    <w:tmpl w:val="E026B740"/>
    <w:lvl w:ilvl="0" w:tplc="5B58C8E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2"/>
  </w:num>
  <w:num w:numId="2">
    <w:abstractNumId w:val="45"/>
  </w:num>
  <w:num w:numId="3">
    <w:abstractNumId w:val="8"/>
  </w:num>
  <w:num w:numId="4">
    <w:abstractNumId w:val="32"/>
  </w:num>
  <w:num w:numId="5">
    <w:abstractNumId w:val="9"/>
  </w:num>
  <w:num w:numId="6">
    <w:abstractNumId w:val="11"/>
  </w:num>
  <w:num w:numId="7">
    <w:abstractNumId w:val="46"/>
  </w:num>
  <w:num w:numId="8">
    <w:abstractNumId w:val="20"/>
  </w:num>
  <w:num w:numId="9">
    <w:abstractNumId w:val="51"/>
  </w:num>
  <w:num w:numId="10">
    <w:abstractNumId w:val="14"/>
  </w:num>
  <w:num w:numId="11">
    <w:abstractNumId w:val="12"/>
  </w:num>
  <w:num w:numId="12">
    <w:abstractNumId w:val="6"/>
  </w:num>
  <w:num w:numId="13">
    <w:abstractNumId w:val="53"/>
  </w:num>
  <w:num w:numId="14">
    <w:abstractNumId w:val="18"/>
  </w:num>
  <w:num w:numId="15">
    <w:abstractNumId w:val="2"/>
  </w:num>
  <w:num w:numId="16">
    <w:abstractNumId w:val="24"/>
  </w:num>
  <w:num w:numId="17">
    <w:abstractNumId w:val="26"/>
  </w:num>
  <w:num w:numId="18">
    <w:abstractNumId w:val="22"/>
  </w:num>
  <w:num w:numId="19">
    <w:abstractNumId w:val="38"/>
  </w:num>
  <w:num w:numId="20">
    <w:abstractNumId w:val="27"/>
  </w:num>
  <w:num w:numId="21">
    <w:abstractNumId w:val="40"/>
  </w:num>
  <w:num w:numId="22">
    <w:abstractNumId w:val="17"/>
  </w:num>
  <w:num w:numId="23">
    <w:abstractNumId w:val="39"/>
  </w:num>
  <w:num w:numId="24">
    <w:abstractNumId w:val="42"/>
  </w:num>
  <w:num w:numId="25">
    <w:abstractNumId w:val="47"/>
  </w:num>
  <w:num w:numId="26">
    <w:abstractNumId w:val="25"/>
  </w:num>
  <w:num w:numId="27">
    <w:abstractNumId w:val="29"/>
  </w:num>
  <w:num w:numId="28">
    <w:abstractNumId w:val="35"/>
  </w:num>
  <w:num w:numId="29">
    <w:abstractNumId w:val="49"/>
  </w:num>
  <w:num w:numId="30">
    <w:abstractNumId w:val="10"/>
  </w:num>
  <w:num w:numId="31">
    <w:abstractNumId w:val="15"/>
  </w:num>
  <w:num w:numId="32">
    <w:abstractNumId w:val="21"/>
  </w:num>
  <w:num w:numId="33">
    <w:abstractNumId w:val="31"/>
  </w:num>
  <w:num w:numId="34">
    <w:abstractNumId w:val="37"/>
  </w:num>
  <w:num w:numId="35">
    <w:abstractNumId w:val="41"/>
  </w:num>
  <w:num w:numId="36">
    <w:abstractNumId w:val="16"/>
  </w:num>
  <w:num w:numId="37">
    <w:abstractNumId w:val="1"/>
  </w:num>
  <w:num w:numId="38">
    <w:abstractNumId w:val="4"/>
  </w:num>
  <w:num w:numId="39">
    <w:abstractNumId w:val="50"/>
  </w:num>
  <w:num w:numId="40">
    <w:abstractNumId w:val="19"/>
  </w:num>
  <w:num w:numId="41">
    <w:abstractNumId w:val="3"/>
  </w:num>
  <w:num w:numId="42">
    <w:abstractNumId w:val="33"/>
  </w:num>
  <w:num w:numId="43">
    <w:abstractNumId w:val="0"/>
  </w:num>
  <w:num w:numId="44">
    <w:abstractNumId w:val="36"/>
  </w:num>
  <w:num w:numId="45">
    <w:abstractNumId w:val="23"/>
  </w:num>
  <w:num w:numId="46">
    <w:abstractNumId w:val="5"/>
  </w:num>
  <w:num w:numId="47">
    <w:abstractNumId w:val="44"/>
  </w:num>
  <w:num w:numId="48">
    <w:abstractNumId w:val="13"/>
  </w:num>
  <w:num w:numId="49">
    <w:abstractNumId w:val="34"/>
  </w:num>
  <w:num w:numId="50">
    <w:abstractNumId w:val="43"/>
  </w:num>
  <w:num w:numId="51">
    <w:abstractNumId w:val="30"/>
  </w:num>
  <w:num w:numId="52">
    <w:abstractNumId w:val="28"/>
  </w:num>
  <w:num w:numId="53">
    <w:abstractNumId w:val="48"/>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95B7468C"/>
    <w:rsid w:val="9BFEBD4F"/>
    <w:rsid w:val="9FFF79CD"/>
    <w:rsid w:val="AFFF31F8"/>
    <w:rsid w:val="BCFA4C56"/>
    <w:rsid w:val="BD7FD8E9"/>
    <w:rsid w:val="BDFF998C"/>
    <w:rsid w:val="BFBF6D5B"/>
    <w:rsid w:val="BFEFB59E"/>
    <w:rsid w:val="DD2F7338"/>
    <w:rsid w:val="DDEF87FF"/>
    <w:rsid w:val="DF4E7CBD"/>
    <w:rsid w:val="DF6E6B51"/>
    <w:rsid w:val="EB78AE0C"/>
    <w:rsid w:val="F4F37566"/>
    <w:rsid w:val="F7772AD4"/>
    <w:rsid w:val="F7F63D88"/>
    <w:rsid w:val="F9ABFA59"/>
    <w:rsid w:val="FE5B0595"/>
    <w:rsid w:val="FE7DFD17"/>
    <w:rsid w:val="FEB92B05"/>
    <w:rsid w:val="FEFBA121"/>
    <w:rsid w:val="FF3B4307"/>
    <w:rsid w:val="FF5FDB23"/>
    <w:rsid w:val="FF7FA450"/>
    <w:rsid w:val="FFAF2D15"/>
    <w:rsid w:val="FFD9863B"/>
    <w:rsid w:val="FFF57C29"/>
    <w:rsid w:val="FFFB2BC1"/>
    <w:rsid w:val="0000053B"/>
    <w:rsid w:val="00000F42"/>
    <w:rsid w:val="000015E9"/>
    <w:rsid w:val="00002A43"/>
    <w:rsid w:val="00002F05"/>
    <w:rsid w:val="00003283"/>
    <w:rsid w:val="0000396B"/>
    <w:rsid w:val="00003AA7"/>
    <w:rsid w:val="00003AB0"/>
    <w:rsid w:val="00003AFC"/>
    <w:rsid w:val="00003B6C"/>
    <w:rsid w:val="00003B70"/>
    <w:rsid w:val="00003CAE"/>
    <w:rsid w:val="00004123"/>
    <w:rsid w:val="000041F8"/>
    <w:rsid w:val="0000421D"/>
    <w:rsid w:val="000047BC"/>
    <w:rsid w:val="0000522C"/>
    <w:rsid w:val="000054BF"/>
    <w:rsid w:val="000059F4"/>
    <w:rsid w:val="000061BA"/>
    <w:rsid w:val="000064D5"/>
    <w:rsid w:val="0000696B"/>
    <w:rsid w:val="0000724E"/>
    <w:rsid w:val="00007651"/>
    <w:rsid w:val="00007B83"/>
    <w:rsid w:val="0001029D"/>
    <w:rsid w:val="000105AE"/>
    <w:rsid w:val="0001091D"/>
    <w:rsid w:val="00011B77"/>
    <w:rsid w:val="00011E33"/>
    <w:rsid w:val="000129A9"/>
    <w:rsid w:val="00012D54"/>
    <w:rsid w:val="00012D5C"/>
    <w:rsid w:val="00013E82"/>
    <w:rsid w:val="00014015"/>
    <w:rsid w:val="00014177"/>
    <w:rsid w:val="00014EE6"/>
    <w:rsid w:val="000151FE"/>
    <w:rsid w:val="00015497"/>
    <w:rsid w:val="00016B48"/>
    <w:rsid w:val="0001730B"/>
    <w:rsid w:val="0001774F"/>
    <w:rsid w:val="00017AB7"/>
    <w:rsid w:val="00017E6D"/>
    <w:rsid w:val="00020250"/>
    <w:rsid w:val="000204CC"/>
    <w:rsid w:val="0002152D"/>
    <w:rsid w:val="00021A56"/>
    <w:rsid w:val="00021DDE"/>
    <w:rsid w:val="00021F3C"/>
    <w:rsid w:val="0002235B"/>
    <w:rsid w:val="000227F5"/>
    <w:rsid w:val="00022BF1"/>
    <w:rsid w:val="00023264"/>
    <w:rsid w:val="0002388A"/>
    <w:rsid w:val="00023D7A"/>
    <w:rsid w:val="00024514"/>
    <w:rsid w:val="000246F4"/>
    <w:rsid w:val="000246F5"/>
    <w:rsid w:val="00024B4E"/>
    <w:rsid w:val="00025731"/>
    <w:rsid w:val="00026837"/>
    <w:rsid w:val="000272A6"/>
    <w:rsid w:val="00027468"/>
    <w:rsid w:val="00030474"/>
    <w:rsid w:val="00030901"/>
    <w:rsid w:val="00030A19"/>
    <w:rsid w:val="00031035"/>
    <w:rsid w:val="000321B2"/>
    <w:rsid w:val="00032819"/>
    <w:rsid w:val="000329FB"/>
    <w:rsid w:val="00032F35"/>
    <w:rsid w:val="00033232"/>
    <w:rsid w:val="000334C6"/>
    <w:rsid w:val="00033B33"/>
    <w:rsid w:val="00033F3A"/>
    <w:rsid w:val="00034A47"/>
    <w:rsid w:val="000353C7"/>
    <w:rsid w:val="000356E1"/>
    <w:rsid w:val="00036908"/>
    <w:rsid w:val="0003736E"/>
    <w:rsid w:val="00037671"/>
    <w:rsid w:val="00037728"/>
    <w:rsid w:val="00037F54"/>
    <w:rsid w:val="00040469"/>
    <w:rsid w:val="00040C1B"/>
    <w:rsid w:val="00041E1D"/>
    <w:rsid w:val="000420C8"/>
    <w:rsid w:val="00042429"/>
    <w:rsid w:val="0004261F"/>
    <w:rsid w:val="00043951"/>
    <w:rsid w:val="0004416B"/>
    <w:rsid w:val="00044372"/>
    <w:rsid w:val="00045439"/>
    <w:rsid w:val="00045809"/>
    <w:rsid w:val="00045C9E"/>
    <w:rsid w:val="00046B17"/>
    <w:rsid w:val="000477E4"/>
    <w:rsid w:val="00047ADC"/>
    <w:rsid w:val="00047E41"/>
    <w:rsid w:val="00050300"/>
    <w:rsid w:val="00050973"/>
    <w:rsid w:val="00050AEE"/>
    <w:rsid w:val="00051100"/>
    <w:rsid w:val="00051E7F"/>
    <w:rsid w:val="00051F85"/>
    <w:rsid w:val="000521F3"/>
    <w:rsid w:val="000523A1"/>
    <w:rsid w:val="0005287B"/>
    <w:rsid w:val="00052D0B"/>
    <w:rsid w:val="00052EF0"/>
    <w:rsid w:val="00053760"/>
    <w:rsid w:val="000538E0"/>
    <w:rsid w:val="000538E7"/>
    <w:rsid w:val="00053C62"/>
    <w:rsid w:val="00053DAE"/>
    <w:rsid w:val="00054738"/>
    <w:rsid w:val="00054930"/>
    <w:rsid w:val="00054983"/>
    <w:rsid w:val="00056C42"/>
    <w:rsid w:val="00056CAC"/>
    <w:rsid w:val="00056E4B"/>
    <w:rsid w:val="0005745B"/>
    <w:rsid w:val="00057A98"/>
    <w:rsid w:val="00057AB5"/>
    <w:rsid w:val="00057DCE"/>
    <w:rsid w:val="000606C3"/>
    <w:rsid w:val="00060CC4"/>
    <w:rsid w:val="00060D38"/>
    <w:rsid w:val="000610D5"/>
    <w:rsid w:val="000611C7"/>
    <w:rsid w:val="00061554"/>
    <w:rsid w:val="000615D8"/>
    <w:rsid w:val="000616BE"/>
    <w:rsid w:val="00061F98"/>
    <w:rsid w:val="00062826"/>
    <w:rsid w:val="0006298F"/>
    <w:rsid w:val="00063C07"/>
    <w:rsid w:val="00063F7D"/>
    <w:rsid w:val="00065753"/>
    <w:rsid w:val="00065977"/>
    <w:rsid w:val="00065B1E"/>
    <w:rsid w:val="0006643F"/>
    <w:rsid w:val="00066E6A"/>
    <w:rsid w:val="000672C6"/>
    <w:rsid w:val="0006781C"/>
    <w:rsid w:val="00070186"/>
    <w:rsid w:val="00070201"/>
    <w:rsid w:val="00070816"/>
    <w:rsid w:val="00071071"/>
    <w:rsid w:val="0007189D"/>
    <w:rsid w:val="000722C5"/>
    <w:rsid w:val="0007256F"/>
    <w:rsid w:val="00072901"/>
    <w:rsid w:val="00072DD1"/>
    <w:rsid w:val="00072ECC"/>
    <w:rsid w:val="000733DD"/>
    <w:rsid w:val="000738A4"/>
    <w:rsid w:val="000738DF"/>
    <w:rsid w:val="00073914"/>
    <w:rsid w:val="000740BA"/>
    <w:rsid w:val="000746C4"/>
    <w:rsid w:val="000748BB"/>
    <w:rsid w:val="0007493A"/>
    <w:rsid w:val="00074A7C"/>
    <w:rsid w:val="00075020"/>
    <w:rsid w:val="00075503"/>
    <w:rsid w:val="000755FE"/>
    <w:rsid w:val="000759D6"/>
    <w:rsid w:val="00075A7A"/>
    <w:rsid w:val="00075B4D"/>
    <w:rsid w:val="00075F92"/>
    <w:rsid w:val="00076833"/>
    <w:rsid w:val="000772EA"/>
    <w:rsid w:val="00077D9E"/>
    <w:rsid w:val="000801AC"/>
    <w:rsid w:val="00080795"/>
    <w:rsid w:val="00080A19"/>
    <w:rsid w:val="000811EB"/>
    <w:rsid w:val="00081CF0"/>
    <w:rsid w:val="000824A1"/>
    <w:rsid w:val="000825FE"/>
    <w:rsid w:val="0008361A"/>
    <w:rsid w:val="000840F3"/>
    <w:rsid w:val="000842C4"/>
    <w:rsid w:val="00085080"/>
    <w:rsid w:val="00085267"/>
    <w:rsid w:val="0008593F"/>
    <w:rsid w:val="00085F7F"/>
    <w:rsid w:val="0008614D"/>
    <w:rsid w:val="00086292"/>
    <w:rsid w:val="0008684A"/>
    <w:rsid w:val="00086AF2"/>
    <w:rsid w:val="00086CBB"/>
    <w:rsid w:val="00087020"/>
    <w:rsid w:val="000872F5"/>
    <w:rsid w:val="00087499"/>
    <w:rsid w:val="000903E0"/>
    <w:rsid w:val="000903FB"/>
    <w:rsid w:val="00090627"/>
    <w:rsid w:val="000907E3"/>
    <w:rsid w:val="00090889"/>
    <w:rsid w:val="00090952"/>
    <w:rsid w:val="00090959"/>
    <w:rsid w:val="000909A2"/>
    <w:rsid w:val="000909F3"/>
    <w:rsid w:val="00091270"/>
    <w:rsid w:val="00091321"/>
    <w:rsid w:val="0009195A"/>
    <w:rsid w:val="000919CD"/>
    <w:rsid w:val="00092644"/>
    <w:rsid w:val="00092A2E"/>
    <w:rsid w:val="00094190"/>
    <w:rsid w:val="00094273"/>
    <w:rsid w:val="00095377"/>
    <w:rsid w:val="000957CA"/>
    <w:rsid w:val="00095D99"/>
    <w:rsid w:val="00095F3A"/>
    <w:rsid w:val="0009600A"/>
    <w:rsid w:val="0009626C"/>
    <w:rsid w:val="00097356"/>
    <w:rsid w:val="0009737B"/>
    <w:rsid w:val="000973F3"/>
    <w:rsid w:val="00097468"/>
    <w:rsid w:val="00097EE5"/>
    <w:rsid w:val="000A05A7"/>
    <w:rsid w:val="000A0C9C"/>
    <w:rsid w:val="000A12EF"/>
    <w:rsid w:val="000A1CB7"/>
    <w:rsid w:val="000A229B"/>
    <w:rsid w:val="000A2DEF"/>
    <w:rsid w:val="000A2E8C"/>
    <w:rsid w:val="000A3209"/>
    <w:rsid w:val="000A5185"/>
    <w:rsid w:val="000A559A"/>
    <w:rsid w:val="000A5820"/>
    <w:rsid w:val="000A5A46"/>
    <w:rsid w:val="000A5F1C"/>
    <w:rsid w:val="000A622A"/>
    <w:rsid w:val="000A6719"/>
    <w:rsid w:val="000A6C81"/>
    <w:rsid w:val="000A72AB"/>
    <w:rsid w:val="000A749E"/>
    <w:rsid w:val="000A74C9"/>
    <w:rsid w:val="000B0F7E"/>
    <w:rsid w:val="000B1A23"/>
    <w:rsid w:val="000B2107"/>
    <w:rsid w:val="000B2348"/>
    <w:rsid w:val="000B23EA"/>
    <w:rsid w:val="000B333E"/>
    <w:rsid w:val="000B399F"/>
    <w:rsid w:val="000B4106"/>
    <w:rsid w:val="000B47FB"/>
    <w:rsid w:val="000B4D81"/>
    <w:rsid w:val="000B597A"/>
    <w:rsid w:val="000B5F04"/>
    <w:rsid w:val="000B63DF"/>
    <w:rsid w:val="000B719F"/>
    <w:rsid w:val="000B7F93"/>
    <w:rsid w:val="000B7FAB"/>
    <w:rsid w:val="000C0154"/>
    <w:rsid w:val="000C0979"/>
    <w:rsid w:val="000C1696"/>
    <w:rsid w:val="000C1A2C"/>
    <w:rsid w:val="000C2075"/>
    <w:rsid w:val="000C27A1"/>
    <w:rsid w:val="000C2DAB"/>
    <w:rsid w:val="000C2F0C"/>
    <w:rsid w:val="000C38C8"/>
    <w:rsid w:val="000C3990"/>
    <w:rsid w:val="000C3A82"/>
    <w:rsid w:val="000C4080"/>
    <w:rsid w:val="000C42B6"/>
    <w:rsid w:val="000C47D7"/>
    <w:rsid w:val="000C4A4C"/>
    <w:rsid w:val="000C4BA5"/>
    <w:rsid w:val="000C5229"/>
    <w:rsid w:val="000C6B12"/>
    <w:rsid w:val="000C6E6C"/>
    <w:rsid w:val="000C71CB"/>
    <w:rsid w:val="000C74F1"/>
    <w:rsid w:val="000C7F92"/>
    <w:rsid w:val="000D009B"/>
    <w:rsid w:val="000D01D5"/>
    <w:rsid w:val="000D0C30"/>
    <w:rsid w:val="000D0E98"/>
    <w:rsid w:val="000D264E"/>
    <w:rsid w:val="000D26BE"/>
    <w:rsid w:val="000D2CB9"/>
    <w:rsid w:val="000D31BA"/>
    <w:rsid w:val="000D3E22"/>
    <w:rsid w:val="000D41AD"/>
    <w:rsid w:val="000D43E1"/>
    <w:rsid w:val="000D4448"/>
    <w:rsid w:val="000D54B3"/>
    <w:rsid w:val="000D578D"/>
    <w:rsid w:val="000D5D16"/>
    <w:rsid w:val="000D60B8"/>
    <w:rsid w:val="000D6274"/>
    <w:rsid w:val="000D6986"/>
    <w:rsid w:val="000D6EA6"/>
    <w:rsid w:val="000D6FDF"/>
    <w:rsid w:val="000D774F"/>
    <w:rsid w:val="000D785D"/>
    <w:rsid w:val="000D79F8"/>
    <w:rsid w:val="000E0406"/>
    <w:rsid w:val="000E0AAF"/>
    <w:rsid w:val="000E0BD2"/>
    <w:rsid w:val="000E0E2F"/>
    <w:rsid w:val="000E198F"/>
    <w:rsid w:val="000E2121"/>
    <w:rsid w:val="000E22E1"/>
    <w:rsid w:val="000E2F22"/>
    <w:rsid w:val="000E3533"/>
    <w:rsid w:val="000E36A1"/>
    <w:rsid w:val="000E3F79"/>
    <w:rsid w:val="000E44A8"/>
    <w:rsid w:val="000E45E6"/>
    <w:rsid w:val="000E466A"/>
    <w:rsid w:val="000E47CF"/>
    <w:rsid w:val="000E4BF4"/>
    <w:rsid w:val="000E53F4"/>
    <w:rsid w:val="000E5850"/>
    <w:rsid w:val="000E5BF9"/>
    <w:rsid w:val="000E68DB"/>
    <w:rsid w:val="000E6929"/>
    <w:rsid w:val="000E6BEB"/>
    <w:rsid w:val="000E7090"/>
    <w:rsid w:val="000E7BF6"/>
    <w:rsid w:val="000F0061"/>
    <w:rsid w:val="000F00B2"/>
    <w:rsid w:val="000F0EAD"/>
    <w:rsid w:val="000F14BC"/>
    <w:rsid w:val="000F1609"/>
    <w:rsid w:val="000F17EF"/>
    <w:rsid w:val="000F1E5E"/>
    <w:rsid w:val="000F1F23"/>
    <w:rsid w:val="000F20A4"/>
    <w:rsid w:val="000F24BD"/>
    <w:rsid w:val="000F3909"/>
    <w:rsid w:val="000F3D29"/>
    <w:rsid w:val="000F4051"/>
    <w:rsid w:val="000F4271"/>
    <w:rsid w:val="000F446D"/>
    <w:rsid w:val="000F4F28"/>
    <w:rsid w:val="000F5400"/>
    <w:rsid w:val="000F5F5A"/>
    <w:rsid w:val="000F61CC"/>
    <w:rsid w:val="000F6F42"/>
    <w:rsid w:val="000F73E7"/>
    <w:rsid w:val="000F7628"/>
    <w:rsid w:val="000F7BB3"/>
    <w:rsid w:val="00100A5A"/>
    <w:rsid w:val="00100B23"/>
    <w:rsid w:val="00100ED9"/>
    <w:rsid w:val="00100EF4"/>
    <w:rsid w:val="00101099"/>
    <w:rsid w:val="0010148A"/>
    <w:rsid w:val="0010164C"/>
    <w:rsid w:val="001016DB"/>
    <w:rsid w:val="001018C4"/>
    <w:rsid w:val="00101EA0"/>
    <w:rsid w:val="0010207A"/>
    <w:rsid w:val="001021B9"/>
    <w:rsid w:val="00102559"/>
    <w:rsid w:val="00102B60"/>
    <w:rsid w:val="00102E08"/>
    <w:rsid w:val="00103340"/>
    <w:rsid w:val="00103873"/>
    <w:rsid w:val="00103DDB"/>
    <w:rsid w:val="00104286"/>
    <w:rsid w:val="001043FD"/>
    <w:rsid w:val="00104CB6"/>
    <w:rsid w:val="00105796"/>
    <w:rsid w:val="00105D8A"/>
    <w:rsid w:val="001060C9"/>
    <w:rsid w:val="001062E1"/>
    <w:rsid w:val="001067FE"/>
    <w:rsid w:val="0010733A"/>
    <w:rsid w:val="00107627"/>
    <w:rsid w:val="00107F57"/>
    <w:rsid w:val="001100CF"/>
    <w:rsid w:val="001105DC"/>
    <w:rsid w:val="00110CA4"/>
    <w:rsid w:val="001112CE"/>
    <w:rsid w:val="001123D3"/>
    <w:rsid w:val="001123D4"/>
    <w:rsid w:val="00114EF3"/>
    <w:rsid w:val="00115D92"/>
    <w:rsid w:val="00115E92"/>
    <w:rsid w:val="00116381"/>
    <w:rsid w:val="001164B5"/>
    <w:rsid w:val="00117434"/>
    <w:rsid w:val="0011799D"/>
    <w:rsid w:val="00117E1D"/>
    <w:rsid w:val="0012045E"/>
    <w:rsid w:val="0012066F"/>
    <w:rsid w:val="00121B80"/>
    <w:rsid w:val="0012228D"/>
    <w:rsid w:val="00122AEE"/>
    <w:rsid w:val="00122C99"/>
    <w:rsid w:val="0012304E"/>
    <w:rsid w:val="001234F3"/>
    <w:rsid w:val="00123535"/>
    <w:rsid w:val="001238FE"/>
    <w:rsid w:val="001239EA"/>
    <w:rsid w:val="00123C31"/>
    <w:rsid w:val="00123E99"/>
    <w:rsid w:val="0012432B"/>
    <w:rsid w:val="001249E6"/>
    <w:rsid w:val="00124AD7"/>
    <w:rsid w:val="00124B72"/>
    <w:rsid w:val="00124BEC"/>
    <w:rsid w:val="00124D73"/>
    <w:rsid w:val="0012608E"/>
    <w:rsid w:val="001263D3"/>
    <w:rsid w:val="00127671"/>
    <w:rsid w:val="001313F2"/>
    <w:rsid w:val="00131D6C"/>
    <w:rsid w:val="001323B4"/>
    <w:rsid w:val="00132404"/>
    <w:rsid w:val="00132576"/>
    <w:rsid w:val="00132634"/>
    <w:rsid w:val="00132696"/>
    <w:rsid w:val="00132C8A"/>
    <w:rsid w:val="0013302A"/>
    <w:rsid w:val="00133297"/>
    <w:rsid w:val="00134096"/>
    <w:rsid w:val="001341C2"/>
    <w:rsid w:val="00134C6E"/>
    <w:rsid w:val="00134D06"/>
    <w:rsid w:val="001356DB"/>
    <w:rsid w:val="00135F0C"/>
    <w:rsid w:val="0013600B"/>
    <w:rsid w:val="00136870"/>
    <w:rsid w:val="00136897"/>
    <w:rsid w:val="00137A09"/>
    <w:rsid w:val="00137E5A"/>
    <w:rsid w:val="0014020C"/>
    <w:rsid w:val="00140708"/>
    <w:rsid w:val="00140841"/>
    <w:rsid w:val="00140900"/>
    <w:rsid w:val="00140B14"/>
    <w:rsid w:val="00140E74"/>
    <w:rsid w:val="00141189"/>
    <w:rsid w:val="0014186B"/>
    <w:rsid w:val="00142286"/>
    <w:rsid w:val="00142417"/>
    <w:rsid w:val="00142979"/>
    <w:rsid w:val="00142B93"/>
    <w:rsid w:val="00142D13"/>
    <w:rsid w:val="00143C4C"/>
    <w:rsid w:val="00143D70"/>
    <w:rsid w:val="00143DC0"/>
    <w:rsid w:val="00143E05"/>
    <w:rsid w:val="00143EC5"/>
    <w:rsid w:val="00144060"/>
    <w:rsid w:val="0014423D"/>
    <w:rsid w:val="00144B4C"/>
    <w:rsid w:val="00144B6B"/>
    <w:rsid w:val="00144EC7"/>
    <w:rsid w:val="00145027"/>
    <w:rsid w:val="00146746"/>
    <w:rsid w:val="00146758"/>
    <w:rsid w:val="001467AB"/>
    <w:rsid w:val="00146E80"/>
    <w:rsid w:val="00146EE4"/>
    <w:rsid w:val="00147286"/>
    <w:rsid w:val="00147F11"/>
    <w:rsid w:val="00150AA1"/>
    <w:rsid w:val="00150EDE"/>
    <w:rsid w:val="001520DA"/>
    <w:rsid w:val="001525B2"/>
    <w:rsid w:val="001527BA"/>
    <w:rsid w:val="00152EA2"/>
    <w:rsid w:val="001532CE"/>
    <w:rsid w:val="00153B3D"/>
    <w:rsid w:val="00153BF2"/>
    <w:rsid w:val="00154A97"/>
    <w:rsid w:val="001550A0"/>
    <w:rsid w:val="00155C5A"/>
    <w:rsid w:val="00155D84"/>
    <w:rsid w:val="00155F1C"/>
    <w:rsid w:val="00156DD9"/>
    <w:rsid w:val="0015704C"/>
    <w:rsid w:val="001570B2"/>
    <w:rsid w:val="00157E3F"/>
    <w:rsid w:val="00157F10"/>
    <w:rsid w:val="001609A4"/>
    <w:rsid w:val="0016100B"/>
    <w:rsid w:val="001614AE"/>
    <w:rsid w:val="0016280F"/>
    <w:rsid w:val="0016356A"/>
    <w:rsid w:val="00163993"/>
    <w:rsid w:val="00163E95"/>
    <w:rsid w:val="00164398"/>
    <w:rsid w:val="001644C8"/>
    <w:rsid w:val="001647FA"/>
    <w:rsid w:val="0016525A"/>
    <w:rsid w:val="001655DF"/>
    <w:rsid w:val="001657A7"/>
    <w:rsid w:val="001663B3"/>
    <w:rsid w:val="00166A60"/>
    <w:rsid w:val="00166BA4"/>
    <w:rsid w:val="00166EAA"/>
    <w:rsid w:val="0016775B"/>
    <w:rsid w:val="001678CF"/>
    <w:rsid w:val="001679B3"/>
    <w:rsid w:val="00170140"/>
    <w:rsid w:val="00170159"/>
    <w:rsid w:val="00170250"/>
    <w:rsid w:val="001704AB"/>
    <w:rsid w:val="00170772"/>
    <w:rsid w:val="00171366"/>
    <w:rsid w:val="00171689"/>
    <w:rsid w:val="00171768"/>
    <w:rsid w:val="00172833"/>
    <w:rsid w:val="00172A21"/>
    <w:rsid w:val="00172B3B"/>
    <w:rsid w:val="00172E6F"/>
    <w:rsid w:val="001734DE"/>
    <w:rsid w:val="001739FD"/>
    <w:rsid w:val="00173FD6"/>
    <w:rsid w:val="00175EFF"/>
    <w:rsid w:val="001760FA"/>
    <w:rsid w:val="0017632C"/>
    <w:rsid w:val="00176832"/>
    <w:rsid w:val="00176F0B"/>
    <w:rsid w:val="0017751F"/>
    <w:rsid w:val="00177719"/>
    <w:rsid w:val="001777D5"/>
    <w:rsid w:val="001777DE"/>
    <w:rsid w:val="00177932"/>
    <w:rsid w:val="00177A91"/>
    <w:rsid w:val="00177AA7"/>
    <w:rsid w:val="00177B38"/>
    <w:rsid w:val="00177DC5"/>
    <w:rsid w:val="00177EA6"/>
    <w:rsid w:val="001804EE"/>
    <w:rsid w:val="00180608"/>
    <w:rsid w:val="00180CE0"/>
    <w:rsid w:val="00181461"/>
    <w:rsid w:val="00181671"/>
    <w:rsid w:val="001818F6"/>
    <w:rsid w:val="00181904"/>
    <w:rsid w:val="00181C4B"/>
    <w:rsid w:val="001821EA"/>
    <w:rsid w:val="00182364"/>
    <w:rsid w:val="001829E6"/>
    <w:rsid w:val="00182EC7"/>
    <w:rsid w:val="00182FCD"/>
    <w:rsid w:val="00183692"/>
    <w:rsid w:val="00183832"/>
    <w:rsid w:val="00184170"/>
    <w:rsid w:val="001842C4"/>
    <w:rsid w:val="00184382"/>
    <w:rsid w:val="001846EF"/>
    <w:rsid w:val="0018486B"/>
    <w:rsid w:val="00184D85"/>
    <w:rsid w:val="00184F93"/>
    <w:rsid w:val="00185FB4"/>
    <w:rsid w:val="001860B0"/>
    <w:rsid w:val="001860E6"/>
    <w:rsid w:val="00186F2B"/>
    <w:rsid w:val="0018742D"/>
    <w:rsid w:val="00187A0F"/>
    <w:rsid w:val="00187D28"/>
    <w:rsid w:val="00190243"/>
    <w:rsid w:val="00191109"/>
    <w:rsid w:val="00191193"/>
    <w:rsid w:val="00191507"/>
    <w:rsid w:val="0019217F"/>
    <w:rsid w:val="0019235B"/>
    <w:rsid w:val="001928CA"/>
    <w:rsid w:val="00192BC7"/>
    <w:rsid w:val="0019336E"/>
    <w:rsid w:val="00193523"/>
    <w:rsid w:val="00193B6A"/>
    <w:rsid w:val="00194245"/>
    <w:rsid w:val="001945EB"/>
    <w:rsid w:val="00195131"/>
    <w:rsid w:val="00195167"/>
    <w:rsid w:val="0019533D"/>
    <w:rsid w:val="0019534C"/>
    <w:rsid w:val="0019548B"/>
    <w:rsid w:val="00195FF7"/>
    <w:rsid w:val="00196957"/>
    <w:rsid w:val="001969DA"/>
    <w:rsid w:val="00196BA5"/>
    <w:rsid w:val="00197099"/>
    <w:rsid w:val="001A0CF7"/>
    <w:rsid w:val="001A1198"/>
    <w:rsid w:val="001A11C8"/>
    <w:rsid w:val="001A180F"/>
    <w:rsid w:val="001A22BB"/>
    <w:rsid w:val="001A27A0"/>
    <w:rsid w:val="001A2A74"/>
    <w:rsid w:val="001A4234"/>
    <w:rsid w:val="001A46DC"/>
    <w:rsid w:val="001A6551"/>
    <w:rsid w:val="001A65C5"/>
    <w:rsid w:val="001A6E4D"/>
    <w:rsid w:val="001A7111"/>
    <w:rsid w:val="001A7A86"/>
    <w:rsid w:val="001A7B4B"/>
    <w:rsid w:val="001A7C7B"/>
    <w:rsid w:val="001B0160"/>
    <w:rsid w:val="001B0746"/>
    <w:rsid w:val="001B0897"/>
    <w:rsid w:val="001B0998"/>
    <w:rsid w:val="001B0D39"/>
    <w:rsid w:val="001B12C1"/>
    <w:rsid w:val="001B183D"/>
    <w:rsid w:val="001B1D9D"/>
    <w:rsid w:val="001B34E5"/>
    <w:rsid w:val="001B359E"/>
    <w:rsid w:val="001B36CD"/>
    <w:rsid w:val="001B3797"/>
    <w:rsid w:val="001B4B31"/>
    <w:rsid w:val="001B532E"/>
    <w:rsid w:val="001B5472"/>
    <w:rsid w:val="001B549B"/>
    <w:rsid w:val="001B557E"/>
    <w:rsid w:val="001B57E8"/>
    <w:rsid w:val="001B5ABD"/>
    <w:rsid w:val="001B5B6D"/>
    <w:rsid w:val="001B663E"/>
    <w:rsid w:val="001B6708"/>
    <w:rsid w:val="001B68DC"/>
    <w:rsid w:val="001B77D2"/>
    <w:rsid w:val="001C0044"/>
    <w:rsid w:val="001C0234"/>
    <w:rsid w:val="001C023B"/>
    <w:rsid w:val="001C36C3"/>
    <w:rsid w:val="001C3BBD"/>
    <w:rsid w:val="001C42C5"/>
    <w:rsid w:val="001C473D"/>
    <w:rsid w:val="001C4A2E"/>
    <w:rsid w:val="001C506E"/>
    <w:rsid w:val="001C5155"/>
    <w:rsid w:val="001C53A9"/>
    <w:rsid w:val="001C5419"/>
    <w:rsid w:val="001C54DF"/>
    <w:rsid w:val="001C5C9F"/>
    <w:rsid w:val="001C6013"/>
    <w:rsid w:val="001C620B"/>
    <w:rsid w:val="001C6824"/>
    <w:rsid w:val="001C6ED5"/>
    <w:rsid w:val="001C7092"/>
    <w:rsid w:val="001C7155"/>
    <w:rsid w:val="001C761E"/>
    <w:rsid w:val="001C7664"/>
    <w:rsid w:val="001C7683"/>
    <w:rsid w:val="001D0957"/>
    <w:rsid w:val="001D0A8E"/>
    <w:rsid w:val="001D12CB"/>
    <w:rsid w:val="001D13C3"/>
    <w:rsid w:val="001D2939"/>
    <w:rsid w:val="001D2AFE"/>
    <w:rsid w:val="001D3D5B"/>
    <w:rsid w:val="001D4549"/>
    <w:rsid w:val="001D70B4"/>
    <w:rsid w:val="001D7360"/>
    <w:rsid w:val="001D7BBC"/>
    <w:rsid w:val="001D7C40"/>
    <w:rsid w:val="001E0318"/>
    <w:rsid w:val="001E127A"/>
    <w:rsid w:val="001E133D"/>
    <w:rsid w:val="001E1FCC"/>
    <w:rsid w:val="001E2664"/>
    <w:rsid w:val="001E3213"/>
    <w:rsid w:val="001E3546"/>
    <w:rsid w:val="001E38CF"/>
    <w:rsid w:val="001E3FFF"/>
    <w:rsid w:val="001E4595"/>
    <w:rsid w:val="001E5438"/>
    <w:rsid w:val="001E5BEE"/>
    <w:rsid w:val="001E6431"/>
    <w:rsid w:val="001E678C"/>
    <w:rsid w:val="001E6920"/>
    <w:rsid w:val="001E6CDA"/>
    <w:rsid w:val="001E7149"/>
    <w:rsid w:val="001E745F"/>
    <w:rsid w:val="001E7592"/>
    <w:rsid w:val="001E75D4"/>
    <w:rsid w:val="001E7728"/>
    <w:rsid w:val="001E7A29"/>
    <w:rsid w:val="001F050D"/>
    <w:rsid w:val="001F0E22"/>
    <w:rsid w:val="001F16CF"/>
    <w:rsid w:val="001F170D"/>
    <w:rsid w:val="001F1C33"/>
    <w:rsid w:val="001F218E"/>
    <w:rsid w:val="001F2949"/>
    <w:rsid w:val="001F2C44"/>
    <w:rsid w:val="001F3044"/>
    <w:rsid w:val="001F325E"/>
    <w:rsid w:val="001F3701"/>
    <w:rsid w:val="001F3CEA"/>
    <w:rsid w:val="001F407B"/>
    <w:rsid w:val="001F416C"/>
    <w:rsid w:val="001F419E"/>
    <w:rsid w:val="001F4CBC"/>
    <w:rsid w:val="001F5431"/>
    <w:rsid w:val="001F5944"/>
    <w:rsid w:val="001F6467"/>
    <w:rsid w:val="001F658F"/>
    <w:rsid w:val="001F6A65"/>
    <w:rsid w:val="001F7169"/>
    <w:rsid w:val="001F7486"/>
    <w:rsid w:val="001F7980"/>
    <w:rsid w:val="001F7B0B"/>
    <w:rsid w:val="001F7F31"/>
    <w:rsid w:val="0020035A"/>
    <w:rsid w:val="00200569"/>
    <w:rsid w:val="00200809"/>
    <w:rsid w:val="002014F8"/>
    <w:rsid w:val="00201895"/>
    <w:rsid w:val="0020198A"/>
    <w:rsid w:val="00201C31"/>
    <w:rsid w:val="0020313B"/>
    <w:rsid w:val="002031C8"/>
    <w:rsid w:val="002032CB"/>
    <w:rsid w:val="0020372E"/>
    <w:rsid w:val="00203AFD"/>
    <w:rsid w:val="0020588A"/>
    <w:rsid w:val="00205A8A"/>
    <w:rsid w:val="00205A9B"/>
    <w:rsid w:val="00206448"/>
    <w:rsid w:val="002064F7"/>
    <w:rsid w:val="00206512"/>
    <w:rsid w:val="002068C6"/>
    <w:rsid w:val="00206A24"/>
    <w:rsid w:val="002071ED"/>
    <w:rsid w:val="0020728A"/>
    <w:rsid w:val="0020754F"/>
    <w:rsid w:val="00207A56"/>
    <w:rsid w:val="002100DE"/>
    <w:rsid w:val="0021040D"/>
    <w:rsid w:val="002116B6"/>
    <w:rsid w:val="00211B56"/>
    <w:rsid w:val="00212DF7"/>
    <w:rsid w:val="00212EF4"/>
    <w:rsid w:val="00213859"/>
    <w:rsid w:val="00213DB3"/>
    <w:rsid w:val="0021402F"/>
    <w:rsid w:val="0021472E"/>
    <w:rsid w:val="00214DE9"/>
    <w:rsid w:val="002150C3"/>
    <w:rsid w:val="002150FA"/>
    <w:rsid w:val="0021593D"/>
    <w:rsid w:val="00215E14"/>
    <w:rsid w:val="002164CC"/>
    <w:rsid w:val="00216B92"/>
    <w:rsid w:val="002171C4"/>
    <w:rsid w:val="002176C9"/>
    <w:rsid w:val="00217E6A"/>
    <w:rsid w:val="002207C8"/>
    <w:rsid w:val="00220BD8"/>
    <w:rsid w:val="00220E5D"/>
    <w:rsid w:val="002212F2"/>
    <w:rsid w:val="00221B5D"/>
    <w:rsid w:val="00221DFC"/>
    <w:rsid w:val="00222FD1"/>
    <w:rsid w:val="002231BB"/>
    <w:rsid w:val="0022359C"/>
    <w:rsid w:val="00223BD4"/>
    <w:rsid w:val="00223E8C"/>
    <w:rsid w:val="00224156"/>
    <w:rsid w:val="0022415B"/>
    <w:rsid w:val="00224C52"/>
    <w:rsid w:val="00224D1E"/>
    <w:rsid w:val="00226064"/>
    <w:rsid w:val="002268DC"/>
    <w:rsid w:val="00226E58"/>
    <w:rsid w:val="002312D8"/>
    <w:rsid w:val="002317F0"/>
    <w:rsid w:val="00231FEC"/>
    <w:rsid w:val="002324B4"/>
    <w:rsid w:val="00232C02"/>
    <w:rsid w:val="00232C59"/>
    <w:rsid w:val="00232D1D"/>
    <w:rsid w:val="0023334E"/>
    <w:rsid w:val="002333C9"/>
    <w:rsid w:val="0023488B"/>
    <w:rsid w:val="00234B84"/>
    <w:rsid w:val="00235507"/>
    <w:rsid w:val="00235DEF"/>
    <w:rsid w:val="002367F2"/>
    <w:rsid w:val="002376D3"/>
    <w:rsid w:val="00237C22"/>
    <w:rsid w:val="00237F50"/>
    <w:rsid w:val="00237F5E"/>
    <w:rsid w:val="002400C1"/>
    <w:rsid w:val="00240CC9"/>
    <w:rsid w:val="002412BF"/>
    <w:rsid w:val="0024161B"/>
    <w:rsid w:val="00241AFB"/>
    <w:rsid w:val="00241FBD"/>
    <w:rsid w:val="00242F7E"/>
    <w:rsid w:val="0024347F"/>
    <w:rsid w:val="00243C16"/>
    <w:rsid w:val="00243F03"/>
    <w:rsid w:val="0024430C"/>
    <w:rsid w:val="0024452D"/>
    <w:rsid w:val="00245174"/>
    <w:rsid w:val="00245B1E"/>
    <w:rsid w:val="00245F1D"/>
    <w:rsid w:val="00245FC8"/>
    <w:rsid w:val="00246670"/>
    <w:rsid w:val="00246778"/>
    <w:rsid w:val="0024687E"/>
    <w:rsid w:val="0024699E"/>
    <w:rsid w:val="002473BF"/>
    <w:rsid w:val="0024783F"/>
    <w:rsid w:val="00247D13"/>
    <w:rsid w:val="00250113"/>
    <w:rsid w:val="00250423"/>
    <w:rsid w:val="002505DB"/>
    <w:rsid w:val="00250F99"/>
    <w:rsid w:val="0025101D"/>
    <w:rsid w:val="00251219"/>
    <w:rsid w:val="00251430"/>
    <w:rsid w:val="00252094"/>
    <w:rsid w:val="0025279A"/>
    <w:rsid w:val="00252B17"/>
    <w:rsid w:val="002539C6"/>
    <w:rsid w:val="00253BA9"/>
    <w:rsid w:val="00253E75"/>
    <w:rsid w:val="00253FC8"/>
    <w:rsid w:val="00254872"/>
    <w:rsid w:val="00254906"/>
    <w:rsid w:val="00254A1F"/>
    <w:rsid w:val="002553F8"/>
    <w:rsid w:val="00255D4B"/>
    <w:rsid w:val="00256055"/>
    <w:rsid w:val="00256DCD"/>
    <w:rsid w:val="002578AC"/>
    <w:rsid w:val="00257C0D"/>
    <w:rsid w:val="00260A6F"/>
    <w:rsid w:val="00261308"/>
    <w:rsid w:val="00261A38"/>
    <w:rsid w:val="00261D79"/>
    <w:rsid w:val="002629F6"/>
    <w:rsid w:val="00262CD8"/>
    <w:rsid w:val="00262D2E"/>
    <w:rsid w:val="002632DD"/>
    <w:rsid w:val="00263670"/>
    <w:rsid w:val="00263F56"/>
    <w:rsid w:val="0026402C"/>
    <w:rsid w:val="00264A46"/>
    <w:rsid w:val="0026598C"/>
    <w:rsid w:val="00265AFC"/>
    <w:rsid w:val="00265BC7"/>
    <w:rsid w:val="002660AD"/>
    <w:rsid w:val="002661F0"/>
    <w:rsid w:val="00266BB1"/>
    <w:rsid w:val="00266D37"/>
    <w:rsid w:val="00266FB4"/>
    <w:rsid w:val="002672E8"/>
    <w:rsid w:val="00267A94"/>
    <w:rsid w:val="00267E69"/>
    <w:rsid w:val="00267E7A"/>
    <w:rsid w:val="0027059A"/>
    <w:rsid w:val="002706F5"/>
    <w:rsid w:val="00270A0E"/>
    <w:rsid w:val="00270D70"/>
    <w:rsid w:val="002710D6"/>
    <w:rsid w:val="00271A7F"/>
    <w:rsid w:val="00271C15"/>
    <w:rsid w:val="00271F7D"/>
    <w:rsid w:val="00271FCB"/>
    <w:rsid w:val="00272260"/>
    <w:rsid w:val="0027247D"/>
    <w:rsid w:val="00273A4B"/>
    <w:rsid w:val="002744D2"/>
    <w:rsid w:val="00274732"/>
    <w:rsid w:val="00276558"/>
    <w:rsid w:val="00276DAC"/>
    <w:rsid w:val="002773ED"/>
    <w:rsid w:val="002803E8"/>
    <w:rsid w:val="002809AD"/>
    <w:rsid w:val="00280DB3"/>
    <w:rsid w:val="00280DD7"/>
    <w:rsid w:val="00280F16"/>
    <w:rsid w:val="002827D9"/>
    <w:rsid w:val="00282D19"/>
    <w:rsid w:val="0028349E"/>
    <w:rsid w:val="00283A87"/>
    <w:rsid w:val="00283B1D"/>
    <w:rsid w:val="00283B38"/>
    <w:rsid w:val="00283B65"/>
    <w:rsid w:val="002854EF"/>
    <w:rsid w:val="0028584F"/>
    <w:rsid w:val="00286C15"/>
    <w:rsid w:val="0029045A"/>
    <w:rsid w:val="00290733"/>
    <w:rsid w:val="00291331"/>
    <w:rsid w:val="002918A0"/>
    <w:rsid w:val="00291A29"/>
    <w:rsid w:val="00291C97"/>
    <w:rsid w:val="002920A1"/>
    <w:rsid w:val="002920ED"/>
    <w:rsid w:val="0029222E"/>
    <w:rsid w:val="002923AC"/>
    <w:rsid w:val="002925EA"/>
    <w:rsid w:val="00293CEB"/>
    <w:rsid w:val="00294721"/>
    <w:rsid w:val="0029695D"/>
    <w:rsid w:val="00296ED0"/>
    <w:rsid w:val="00296F38"/>
    <w:rsid w:val="002971B9"/>
    <w:rsid w:val="002972DD"/>
    <w:rsid w:val="00297660"/>
    <w:rsid w:val="002979F8"/>
    <w:rsid w:val="00297AEC"/>
    <w:rsid w:val="002A0076"/>
    <w:rsid w:val="002A0578"/>
    <w:rsid w:val="002A0B3D"/>
    <w:rsid w:val="002A1299"/>
    <w:rsid w:val="002A186D"/>
    <w:rsid w:val="002A194B"/>
    <w:rsid w:val="002A1CBA"/>
    <w:rsid w:val="002A1FAB"/>
    <w:rsid w:val="002A2002"/>
    <w:rsid w:val="002A2708"/>
    <w:rsid w:val="002A3285"/>
    <w:rsid w:val="002A33FA"/>
    <w:rsid w:val="002A407F"/>
    <w:rsid w:val="002A448D"/>
    <w:rsid w:val="002A47C5"/>
    <w:rsid w:val="002A4C6D"/>
    <w:rsid w:val="002A4D90"/>
    <w:rsid w:val="002A4D94"/>
    <w:rsid w:val="002A5008"/>
    <w:rsid w:val="002A5DFB"/>
    <w:rsid w:val="002A66E6"/>
    <w:rsid w:val="002A6C8A"/>
    <w:rsid w:val="002A7A05"/>
    <w:rsid w:val="002B05F5"/>
    <w:rsid w:val="002B0942"/>
    <w:rsid w:val="002B0FFE"/>
    <w:rsid w:val="002B15A2"/>
    <w:rsid w:val="002B15E0"/>
    <w:rsid w:val="002B1B26"/>
    <w:rsid w:val="002B261C"/>
    <w:rsid w:val="002B284E"/>
    <w:rsid w:val="002B28EC"/>
    <w:rsid w:val="002B4A84"/>
    <w:rsid w:val="002B54EE"/>
    <w:rsid w:val="002B5961"/>
    <w:rsid w:val="002B5B5A"/>
    <w:rsid w:val="002B5BAC"/>
    <w:rsid w:val="002B5EAC"/>
    <w:rsid w:val="002B5EBE"/>
    <w:rsid w:val="002B60B1"/>
    <w:rsid w:val="002B622E"/>
    <w:rsid w:val="002B63ED"/>
    <w:rsid w:val="002B6878"/>
    <w:rsid w:val="002B694F"/>
    <w:rsid w:val="002B6B16"/>
    <w:rsid w:val="002B6D38"/>
    <w:rsid w:val="002B6EE1"/>
    <w:rsid w:val="002B7C6E"/>
    <w:rsid w:val="002C080E"/>
    <w:rsid w:val="002C0A37"/>
    <w:rsid w:val="002C0FAC"/>
    <w:rsid w:val="002C10DB"/>
    <w:rsid w:val="002C1551"/>
    <w:rsid w:val="002C1BA0"/>
    <w:rsid w:val="002C1F47"/>
    <w:rsid w:val="002C23AF"/>
    <w:rsid w:val="002C2A19"/>
    <w:rsid w:val="002C2C22"/>
    <w:rsid w:val="002C38E3"/>
    <w:rsid w:val="002C3946"/>
    <w:rsid w:val="002C4064"/>
    <w:rsid w:val="002C42F5"/>
    <w:rsid w:val="002C4718"/>
    <w:rsid w:val="002C4E51"/>
    <w:rsid w:val="002C4E75"/>
    <w:rsid w:val="002C59B1"/>
    <w:rsid w:val="002C5AA3"/>
    <w:rsid w:val="002C5BBB"/>
    <w:rsid w:val="002C5BC3"/>
    <w:rsid w:val="002C61C8"/>
    <w:rsid w:val="002C726E"/>
    <w:rsid w:val="002C751E"/>
    <w:rsid w:val="002C77DB"/>
    <w:rsid w:val="002D01F5"/>
    <w:rsid w:val="002D0B14"/>
    <w:rsid w:val="002D0ECE"/>
    <w:rsid w:val="002D1804"/>
    <w:rsid w:val="002D1ADE"/>
    <w:rsid w:val="002D1C5E"/>
    <w:rsid w:val="002D1ECC"/>
    <w:rsid w:val="002D27FD"/>
    <w:rsid w:val="002D2C1E"/>
    <w:rsid w:val="002D2C5E"/>
    <w:rsid w:val="002D34A7"/>
    <w:rsid w:val="002D3542"/>
    <w:rsid w:val="002D3609"/>
    <w:rsid w:val="002D374F"/>
    <w:rsid w:val="002D3CA3"/>
    <w:rsid w:val="002D3F42"/>
    <w:rsid w:val="002D4515"/>
    <w:rsid w:val="002D4ED5"/>
    <w:rsid w:val="002D5054"/>
    <w:rsid w:val="002D5149"/>
    <w:rsid w:val="002D5207"/>
    <w:rsid w:val="002D54F1"/>
    <w:rsid w:val="002D5919"/>
    <w:rsid w:val="002D596F"/>
    <w:rsid w:val="002D5A76"/>
    <w:rsid w:val="002D625E"/>
    <w:rsid w:val="002D6720"/>
    <w:rsid w:val="002D6A6D"/>
    <w:rsid w:val="002D6AF5"/>
    <w:rsid w:val="002D6BCE"/>
    <w:rsid w:val="002D7050"/>
    <w:rsid w:val="002E0651"/>
    <w:rsid w:val="002E08EE"/>
    <w:rsid w:val="002E0925"/>
    <w:rsid w:val="002E0A46"/>
    <w:rsid w:val="002E0F89"/>
    <w:rsid w:val="002E172F"/>
    <w:rsid w:val="002E1BED"/>
    <w:rsid w:val="002E2F1F"/>
    <w:rsid w:val="002E3488"/>
    <w:rsid w:val="002E36D8"/>
    <w:rsid w:val="002E4339"/>
    <w:rsid w:val="002E54AA"/>
    <w:rsid w:val="002E5986"/>
    <w:rsid w:val="002E5E53"/>
    <w:rsid w:val="002E5FE7"/>
    <w:rsid w:val="002E63CF"/>
    <w:rsid w:val="002E6A76"/>
    <w:rsid w:val="002E6DAC"/>
    <w:rsid w:val="002E7521"/>
    <w:rsid w:val="002E75C3"/>
    <w:rsid w:val="002E776F"/>
    <w:rsid w:val="002E7E5A"/>
    <w:rsid w:val="002E7EF8"/>
    <w:rsid w:val="002F00A1"/>
    <w:rsid w:val="002F0384"/>
    <w:rsid w:val="002F0696"/>
    <w:rsid w:val="002F09DC"/>
    <w:rsid w:val="002F0B9B"/>
    <w:rsid w:val="002F0EA4"/>
    <w:rsid w:val="002F214C"/>
    <w:rsid w:val="002F28B6"/>
    <w:rsid w:val="002F2907"/>
    <w:rsid w:val="002F2EEC"/>
    <w:rsid w:val="002F2FBD"/>
    <w:rsid w:val="002F30E8"/>
    <w:rsid w:val="002F34A1"/>
    <w:rsid w:val="002F42B2"/>
    <w:rsid w:val="002F4AC9"/>
    <w:rsid w:val="002F4C47"/>
    <w:rsid w:val="002F4E49"/>
    <w:rsid w:val="002F5EF9"/>
    <w:rsid w:val="002F76B2"/>
    <w:rsid w:val="002F7B6D"/>
    <w:rsid w:val="00300348"/>
    <w:rsid w:val="003005CE"/>
    <w:rsid w:val="00300D4F"/>
    <w:rsid w:val="00302920"/>
    <w:rsid w:val="00302EDF"/>
    <w:rsid w:val="00303751"/>
    <w:rsid w:val="00303AC6"/>
    <w:rsid w:val="00303BB7"/>
    <w:rsid w:val="00303C99"/>
    <w:rsid w:val="00303D68"/>
    <w:rsid w:val="00303EF1"/>
    <w:rsid w:val="00304038"/>
    <w:rsid w:val="003040B8"/>
    <w:rsid w:val="003042AF"/>
    <w:rsid w:val="003045E2"/>
    <w:rsid w:val="00304A45"/>
    <w:rsid w:val="00306618"/>
    <w:rsid w:val="003066D8"/>
    <w:rsid w:val="0030674D"/>
    <w:rsid w:val="0030685C"/>
    <w:rsid w:val="00306CFD"/>
    <w:rsid w:val="00307447"/>
    <w:rsid w:val="00307599"/>
    <w:rsid w:val="00307DAE"/>
    <w:rsid w:val="00310488"/>
    <w:rsid w:val="00311132"/>
    <w:rsid w:val="003119CB"/>
    <w:rsid w:val="00311ADE"/>
    <w:rsid w:val="00311F48"/>
    <w:rsid w:val="00312F71"/>
    <w:rsid w:val="00313524"/>
    <w:rsid w:val="00313939"/>
    <w:rsid w:val="00314387"/>
    <w:rsid w:val="003151C4"/>
    <w:rsid w:val="00315379"/>
    <w:rsid w:val="00315D5E"/>
    <w:rsid w:val="00315E06"/>
    <w:rsid w:val="003162F4"/>
    <w:rsid w:val="0031703E"/>
    <w:rsid w:val="00317D58"/>
    <w:rsid w:val="00320A4A"/>
    <w:rsid w:val="00321241"/>
    <w:rsid w:val="00321886"/>
    <w:rsid w:val="003221B6"/>
    <w:rsid w:val="0032235D"/>
    <w:rsid w:val="0032268B"/>
    <w:rsid w:val="00322958"/>
    <w:rsid w:val="0032299C"/>
    <w:rsid w:val="00323425"/>
    <w:rsid w:val="00323EB1"/>
    <w:rsid w:val="00324017"/>
    <w:rsid w:val="00325180"/>
    <w:rsid w:val="00325474"/>
    <w:rsid w:val="00325ABF"/>
    <w:rsid w:val="00325BD6"/>
    <w:rsid w:val="00325FE3"/>
    <w:rsid w:val="003271B9"/>
    <w:rsid w:val="003279B5"/>
    <w:rsid w:val="00327A3B"/>
    <w:rsid w:val="00327A43"/>
    <w:rsid w:val="00327B0F"/>
    <w:rsid w:val="00327CC3"/>
    <w:rsid w:val="00327DD4"/>
    <w:rsid w:val="003308CC"/>
    <w:rsid w:val="00330E60"/>
    <w:rsid w:val="00331375"/>
    <w:rsid w:val="00332359"/>
    <w:rsid w:val="003324F7"/>
    <w:rsid w:val="003326E9"/>
    <w:rsid w:val="00332825"/>
    <w:rsid w:val="00332888"/>
    <w:rsid w:val="00332C5A"/>
    <w:rsid w:val="00332DD4"/>
    <w:rsid w:val="00333F6A"/>
    <w:rsid w:val="00334480"/>
    <w:rsid w:val="00334574"/>
    <w:rsid w:val="00334CDF"/>
    <w:rsid w:val="00334FE9"/>
    <w:rsid w:val="003356F9"/>
    <w:rsid w:val="00335802"/>
    <w:rsid w:val="00335B5B"/>
    <w:rsid w:val="00335BAA"/>
    <w:rsid w:val="003365D2"/>
    <w:rsid w:val="0033692D"/>
    <w:rsid w:val="003376B1"/>
    <w:rsid w:val="00340586"/>
    <w:rsid w:val="003417F6"/>
    <w:rsid w:val="00341937"/>
    <w:rsid w:val="00341D41"/>
    <w:rsid w:val="00342A62"/>
    <w:rsid w:val="00342F30"/>
    <w:rsid w:val="00343FDC"/>
    <w:rsid w:val="0034504A"/>
    <w:rsid w:val="003456C8"/>
    <w:rsid w:val="00346F47"/>
    <w:rsid w:val="00347B14"/>
    <w:rsid w:val="00347E97"/>
    <w:rsid w:val="00347F0F"/>
    <w:rsid w:val="003501F1"/>
    <w:rsid w:val="003507B0"/>
    <w:rsid w:val="00350DE5"/>
    <w:rsid w:val="00350E56"/>
    <w:rsid w:val="00350E66"/>
    <w:rsid w:val="0035121A"/>
    <w:rsid w:val="00352424"/>
    <w:rsid w:val="00352652"/>
    <w:rsid w:val="003527B0"/>
    <w:rsid w:val="00352C68"/>
    <w:rsid w:val="003530C0"/>
    <w:rsid w:val="00353274"/>
    <w:rsid w:val="00353C7A"/>
    <w:rsid w:val="00353DF6"/>
    <w:rsid w:val="003542B8"/>
    <w:rsid w:val="003544EF"/>
    <w:rsid w:val="00354990"/>
    <w:rsid w:val="00354991"/>
    <w:rsid w:val="0035555D"/>
    <w:rsid w:val="00355AB8"/>
    <w:rsid w:val="00355C49"/>
    <w:rsid w:val="00355DFF"/>
    <w:rsid w:val="00356007"/>
    <w:rsid w:val="003563EA"/>
    <w:rsid w:val="00356453"/>
    <w:rsid w:val="00356694"/>
    <w:rsid w:val="00356FFE"/>
    <w:rsid w:val="00357226"/>
    <w:rsid w:val="00357F4D"/>
    <w:rsid w:val="00360055"/>
    <w:rsid w:val="003608B2"/>
    <w:rsid w:val="00361504"/>
    <w:rsid w:val="00361C46"/>
    <w:rsid w:val="00362073"/>
    <w:rsid w:val="00362414"/>
    <w:rsid w:val="00362BEB"/>
    <w:rsid w:val="00362C17"/>
    <w:rsid w:val="00362C67"/>
    <w:rsid w:val="00363C35"/>
    <w:rsid w:val="00363EA1"/>
    <w:rsid w:val="003646E1"/>
    <w:rsid w:val="00364815"/>
    <w:rsid w:val="00364E60"/>
    <w:rsid w:val="00365EF8"/>
    <w:rsid w:val="00365F4A"/>
    <w:rsid w:val="0036647B"/>
    <w:rsid w:val="00366CC7"/>
    <w:rsid w:val="0036727F"/>
    <w:rsid w:val="00367D55"/>
    <w:rsid w:val="00371240"/>
    <w:rsid w:val="003714D0"/>
    <w:rsid w:val="00371904"/>
    <w:rsid w:val="00371D6D"/>
    <w:rsid w:val="00372BC9"/>
    <w:rsid w:val="00373949"/>
    <w:rsid w:val="0037438C"/>
    <w:rsid w:val="00374445"/>
    <w:rsid w:val="003746B7"/>
    <w:rsid w:val="0037483F"/>
    <w:rsid w:val="00375164"/>
    <w:rsid w:val="00376334"/>
    <w:rsid w:val="00376595"/>
    <w:rsid w:val="0037707C"/>
    <w:rsid w:val="003776AA"/>
    <w:rsid w:val="00380559"/>
    <w:rsid w:val="003811AB"/>
    <w:rsid w:val="00381982"/>
    <w:rsid w:val="0038212E"/>
    <w:rsid w:val="00382500"/>
    <w:rsid w:val="00382CFA"/>
    <w:rsid w:val="00383466"/>
    <w:rsid w:val="00384FA3"/>
    <w:rsid w:val="003855FA"/>
    <w:rsid w:val="003858D0"/>
    <w:rsid w:val="00385980"/>
    <w:rsid w:val="00386020"/>
    <w:rsid w:val="00386169"/>
    <w:rsid w:val="0038622F"/>
    <w:rsid w:val="003864C5"/>
    <w:rsid w:val="0038687F"/>
    <w:rsid w:val="00386D0C"/>
    <w:rsid w:val="00387794"/>
    <w:rsid w:val="003905E2"/>
    <w:rsid w:val="0039088C"/>
    <w:rsid w:val="00390ED6"/>
    <w:rsid w:val="00391A8F"/>
    <w:rsid w:val="003920EA"/>
    <w:rsid w:val="003927EA"/>
    <w:rsid w:val="00392AAB"/>
    <w:rsid w:val="00392E5B"/>
    <w:rsid w:val="00393463"/>
    <w:rsid w:val="003938C7"/>
    <w:rsid w:val="00393B54"/>
    <w:rsid w:val="0039648E"/>
    <w:rsid w:val="003966CC"/>
    <w:rsid w:val="003967DB"/>
    <w:rsid w:val="003967E5"/>
    <w:rsid w:val="0039684A"/>
    <w:rsid w:val="003972FE"/>
    <w:rsid w:val="00397C01"/>
    <w:rsid w:val="00397DA0"/>
    <w:rsid w:val="003A0008"/>
    <w:rsid w:val="003A025C"/>
    <w:rsid w:val="003A06BE"/>
    <w:rsid w:val="003A09F8"/>
    <w:rsid w:val="003A0EC1"/>
    <w:rsid w:val="003A16B3"/>
    <w:rsid w:val="003A1CA8"/>
    <w:rsid w:val="003A2378"/>
    <w:rsid w:val="003A2510"/>
    <w:rsid w:val="003A2925"/>
    <w:rsid w:val="003A2E76"/>
    <w:rsid w:val="003A3715"/>
    <w:rsid w:val="003A48D2"/>
    <w:rsid w:val="003A4A9F"/>
    <w:rsid w:val="003A5977"/>
    <w:rsid w:val="003A6381"/>
    <w:rsid w:val="003A6C48"/>
    <w:rsid w:val="003A76C4"/>
    <w:rsid w:val="003B0923"/>
    <w:rsid w:val="003B0FE8"/>
    <w:rsid w:val="003B1575"/>
    <w:rsid w:val="003B19B2"/>
    <w:rsid w:val="003B19C7"/>
    <w:rsid w:val="003B1D3A"/>
    <w:rsid w:val="003B2271"/>
    <w:rsid w:val="003B2C3C"/>
    <w:rsid w:val="003B2FFC"/>
    <w:rsid w:val="003B32B8"/>
    <w:rsid w:val="003B3A1F"/>
    <w:rsid w:val="003B4246"/>
    <w:rsid w:val="003B4A48"/>
    <w:rsid w:val="003B4C98"/>
    <w:rsid w:val="003B54F4"/>
    <w:rsid w:val="003B61C8"/>
    <w:rsid w:val="003B6A8E"/>
    <w:rsid w:val="003B6DFD"/>
    <w:rsid w:val="003B748C"/>
    <w:rsid w:val="003B749F"/>
    <w:rsid w:val="003B769A"/>
    <w:rsid w:val="003B772C"/>
    <w:rsid w:val="003B77C9"/>
    <w:rsid w:val="003C011D"/>
    <w:rsid w:val="003C0B68"/>
    <w:rsid w:val="003C0DF0"/>
    <w:rsid w:val="003C0E90"/>
    <w:rsid w:val="003C1021"/>
    <w:rsid w:val="003C141D"/>
    <w:rsid w:val="003C1439"/>
    <w:rsid w:val="003C1563"/>
    <w:rsid w:val="003C287B"/>
    <w:rsid w:val="003C32DD"/>
    <w:rsid w:val="003C343C"/>
    <w:rsid w:val="003C3766"/>
    <w:rsid w:val="003C47E1"/>
    <w:rsid w:val="003C4DDE"/>
    <w:rsid w:val="003C5130"/>
    <w:rsid w:val="003C5213"/>
    <w:rsid w:val="003C57AD"/>
    <w:rsid w:val="003C5AA5"/>
    <w:rsid w:val="003C63C4"/>
    <w:rsid w:val="003C65F7"/>
    <w:rsid w:val="003C7A17"/>
    <w:rsid w:val="003D01AF"/>
    <w:rsid w:val="003D04FF"/>
    <w:rsid w:val="003D123D"/>
    <w:rsid w:val="003D1EC0"/>
    <w:rsid w:val="003D39FC"/>
    <w:rsid w:val="003D3A44"/>
    <w:rsid w:val="003D4A27"/>
    <w:rsid w:val="003D4FCE"/>
    <w:rsid w:val="003D5A3C"/>
    <w:rsid w:val="003D62D5"/>
    <w:rsid w:val="003D6D58"/>
    <w:rsid w:val="003D70CB"/>
    <w:rsid w:val="003D798F"/>
    <w:rsid w:val="003D7CB3"/>
    <w:rsid w:val="003E0654"/>
    <w:rsid w:val="003E0CEF"/>
    <w:rsid w:val="003E14CE"/>
    <w:rsid w:val="003E22BC"/>
    <w:rsid w:val="003E286E"/>
    <w:rsid w:val="003E2C85"/>
    <w:rsid w:val="003E3290"/>
    <w:rsid w:val="003E3BC0"/>
    <w:rsid w:val="003E51B1"/>
    <w:rsid w:val="003E5335"/>
    <w:rsid w:val="003E571E"/>
    <w:rsid w:val="003E6078"/>
    <w:rsid w:val="003E610E"/>
    <w:rsid w:val="003E6274"/>
    <w:rsid w:val="003E6641"/>
    <w:rsid w:val="003E6C20"/>
    <w:rsid w:val="003E6FDB"/>
    <w:rsid w:val="003E6FED"/>
    <w:rsid w:val="003E743A"/>
    <w:rsid w:val="003E7A25"/>
    <w:rsid w:val="003E7FC7"/>
    <w:rsid w:val="003F00BD"/>
    <w:rsid w:val="003F0502"/>
    <w:rsid w:val="003F0889"/>
    <w:rsid w:val="003F0CC7"/>
    <w:rsid w:val="003F13E6"/>
    <w:rsid w:val="003F1A8D"/>
    <w:rsid w:val="003F21F6"/>
    <w:rsid w:val="003F2408"/>
    <w:rsid w:val="003F2459"/>
    <w:rsid w:val="003F29E4"/>
    <w:rsid w:val="003F33A6"/>
    <w:rsid w:val="003F344B"/>
    <w:rsid w:val="003F39C0"/>
    <w:rsid w:val="003F55D8"/>
    <w:rsid w:val="003F561B"/>
    <w:rsid w:val="003F5AB7"/>
    <w:rsid w:val="003F5F7C"/>
    <w:rsid w:val="003F6116"/>
    <w:rsid w:val="003F6325"/>
    <w:rsid w:val="003F6847"/>
    <w:rsid w:val="003F7324"/>
    <w:rsid w:val="003F7735"/>
    <w:rsid w:val="00400027"/>
    <w:rsid w:val="004007C4"/>
    <w:rsid w:val="00400BF3"/>
    <w:rsid w:val="00400DB9"/>
    <w:rsid w:val="00400EE7"/>
    <w:rsid w:val="00401101"/>
    <w:rsid w:val="00401197"/>
    <w:rsid w:val="004012E8"/>
    <w:rsid w:val="00401E14"/>
    <w:rsid w:val="00401E60"/>
    <w:rsid w:val="0040206C"/>
    <w:rsid w:val="0040217A"/>
    <w:rsid w:val="004025AD"/>
    <w:rsid w:val="00404248"/>
    <w:rsid w:val="00404778"/>
    <w:rsid w:val="00404AD1"/>
    <w:rsid w:val="00404F94"/>
    <w:rsid w:val="0040552E"/>
    <w:rsid w:val="00406351"/>
    <w:rsid w:val="004069A9"/>
    <w:rsid w:val="00406FD4"/>
    <w:rsid w:val="00407349"/>
    <w:rsid w:val="00407388"/>
    <w:rsid w:val="00407ABD"/>
    <w:rsid w:val="00407D01"/>
    <w:rsid w:val="00410349"/>
    <w:rsid w:val="004106B3"/>
    <w:rsid w:val="00410898"/>
    <w:rsid w:val="00410F4C"/>
    <w:rsid w:val="0041102C"/>
    <w:rsid w:val="004124AA"/>
    <w:rsid w:val="00412549"/>
    <w:rsid w:val="00412570"/>
    <w:rsid w:val="00412CFE"/>
    <w:rsid w:val="00412F72"/>
    <w:rsid w:val="0041438A"/>
    <w:rsid w:val="0041479E"/>
    <w:rsid w:val="0041577B"/>
    <w:rsid w:val="00416162"/>
    <w:rsid w:val="00416A43"/>
    <w:rsid w:val="00417064"/>
    <w:rsid w:val="00417B3C"/>
    <w:rsid w:val="00417B66"/>
    <w:rsid w:val="004204D4"/>
    <w:rsid w:val="0042070E"/>
    <w:rsid w:val="004207C6"/>
    <w:rsid w:val="00421930"/>
    <w:rsid w:val="00422008"/>
    <w:rsid w:val="004223A8"/>
    <w:rsid w:val="00422A5B"/>
    <w:rsid w:val="00422B53"/>
    <w:rsid w:val="004232AE"/>
    <w:rsid w:val="00423852"/>
    <w:rsid w:val="00423EF1"/>
    <w:rsid w:val="00424909"/>
    <w:rsid w:val="00424E49"/>
    <w:rsid w:val="00425675"/>
    <w:rsid w:val="00425A73"/>
    <w:rsid w:val="00425C32"/>
    <w:rsid w:val="004265AD"/>
    <w:rsid w:val="0042698A"/>
    <w:rsid w:val="00426F6A"/>
    <w:rsid w:val="00427000"/>
    <w:rsid w:val="00427BFD"/>
    <w:rsid w:val="00427F75"/>
    <w:rsid w:val="004301DA"/>
    <w:rsid w:val="0043039D"/>
    <w:rsid w:val="004304BD"/>
    <w:rsid w:val="004306D4"/>
    <w:rsid w:val="004307B8"/>
    <w:rsid w:val="00430D01"/>
    <w:rsid w:val="00431B0D"/>
    <w:rsid w:val="004320EB"/>
    <w:rsid w:val="0043317F"/>
    <w:rsid w:val="0043338A"/>
    <w:rsid w:val="00433448"/>
    <w:rsid w:val="004339DE"/>
    <w:rsid w:val="004343DB"/>
    <w:rsid w:val="0043577B"/>
    <w:rsid w:val="00435D96"/>
    <w:rsid w:val="00436336"/>
    <w:rsid w:val="00436555"/>
    <w:rsid w:val="00436F0D"/>
    <w:rsid w:val="004372E1"/>
    <w:rsid w:val="004374D1"/>
    <w:rsid w:val="004375AD"/>
    <w:rsid w:val="0043783D"/>
    <w:rsid w:val="00437DFC"/>
    <w:rsid w:val="00440586"/>
    <w:rsid w:val="00440A59"/>
    <w:rsid w:val="004416E4"/>
    <w:rsid w:val="00441A10"/>
    <w:rsid w:val="00441DD5"/>
    <w:rsid w:val="004426DD"/>
    <w:rsid w:val="00442A33"/>
    <w:rsid w:val="0044348E"/>
    <w:rsid w:val="00443559"/>
    <w:rsid w:val="004435C6"/>
    <w:rsid w:val="00443AAC"/>
    <w:rsid w:val="00443C86"/>
    <w:rsid w:val="00443EC0"/>
    <w:rsid w:val="00444048"/>
    <w:rsid w:val="004447A1"/>
    <w:rsid w:val="0044480E"/>
    <w:rsid w:val="00444DF6"/>
    <w:rsid w:val="00444EA2"/>
    <w:rsid w:val="0044509A"/>
    <w:rsid w:val="00445203"/>
    <w:rsid w:val="004452F4"/>
    <w:rsid w:val="00445434"/>
    <w:rsid w:val="00445964"/>
    <w:rsid w:val="00445EE9"/>
    <w:rsid w:val="004463BC"/>
    <w:rsid w:val="00446BBC"/>
    <w:rsid w:val="00446FFC"/>
    <w:rsid w:val="00447078"/>
    <w:rsid w:val="0044757E"/>
    <w:rsid w:val="00447F1C"/>
    <w:rsid w:val="00450661"/>
    <w:rsid w:val="00450A35"/>
    <w:rsid w:val="00450C7B"/>
    <w:rsid w:val="00450EDB"/>
    <w:rsid w:val="00450FF1"/>
    <w:rsid w:val="004510D3"/>
    <w:rsid w:val="00452258"/>
    <w:rsid w:val="00452330"/>
    <w:rsid w:val="0045279F"/>
    <w:rsid w:val="004527E7"/>
    <w:rsid w:val="00452956"/>
    <w:rsid w:val="00452DDE"/>
    <w:rsid w:val="004531F0"/>
    <w:rsid w:val="0045357D"/>
    <w:rsid w:val="0045411E"/>
    <w:rsid w:val="00454A32"/>
    <w:rsid w:val="00455158"/>
    <w:rsid w:val="00455780"/>
    <w:rsid w:val="0045589A"/>
    <w:rsid w:val="00455FCE"/>
    <w:rsid w:val="00456152"/>
    <w:rsid w:val="00456CF1"/>
    <w:rsid w:val="00457510"/>
    <w:rsid w:val="00457693"/>
    <w:rsid w:val="0045788B"/>
    <w:rsid w:val="00460569"/>
    <w:rsid w:val="004609AC"/>
    <w:rsid w:val="00461656"/>
    <w:rsid w:val="00461944"/>
    <w:rsid w:val="00461B28"/>
    <w:rsid w:val="00461B95"/>
    <w:rsid w:val="004625B0"/>
    <w:rsid w:val="004625FB"/>
    <w:rsid w:val="00462771"/>
    <w:rsid w:val="00462F62"/>
    <w:rsid w:val="00463001"/>
    <w:rsid w:val="0046303B"/>
    <w:rsid w:val="00463212"/>
    <w:rsid w:val="0046376B"/>
    <w:rsid w:val="0046407A"/>
    <w:rsid w:val="0046426D"/>
    <w:rsid w:val="00464987"/>
    <w:rsid w:val="00464E2C"/>
    <w:rsid w:val="00464F5F"/>
    <w:rsid w:val="00465E9E"/>
    <w:rsid w:val="0046616F"/>
    <w:rsid w:val="004662AA"/>
    <w:rsid w:val="004666B3"/>
    <w:rsid w:val="00466DEA"/>
    <w:rsid w:val="00467B1A"/>
    <w:rsid w:val="00467CD8"/>
    <w:rsid w:val="00467D94"/>
    <w:rsid w:val="00467DA8"/>
    <w:rsid w:val="00467E90"/>
    <w:rsid w:val="00470A2F"/>
    <w:rsid w:val="00470F70"/>
    <w:rsid w:val="00471548"/>
    <w:rsid w:val="00471D83"/>
    <w:rsid w:val="00472AD7"/>
    <w:rsid w:val="00473038"/>
    <w:rsid w:val="0047313B"/>
    <w:rsid w:val="004742E8"/>
    <w:rsid w:val="00474512"/>
    <w:rsid w:val="004746A4"/>
    <w:rsid w:val="004750DB"/>
    <w:rsid w:val="004758A5"/>
    <w:rsid w:val="00475F85"/>
    <w:rsid w:val="00475F90"/>
    <w:rsid w:val="00476015"/>
    <w:rsid w:val="0047619F"/>
    <w:rsid w:val="00476B9F"/>
    <w:rsid w:val="00477886"/>
    <w:rsid w:val="00477915"/>
    <w:rsid w:val="0048010D"/>
    <w:rsid w:val="00480119"/>
    <w:rsid w:val="004803E5"/>
    <w:rsid w:val="00480AFE"/>
    <w:rsid w:val="00481349"/>
    <w:rsid w:val="00481A23"/>
    <w:rsid w:val="00481C52"/>
    <w:rsid w:val="00481F4D"/>
    <w:rsid w:val="0048252B"/>
    <w:rsid w:val="004826A8"/>
    <w:rsid w:val="00482C59"/>
    <w:rsid w:val="004834FE"/>
    <w:rsid w:val="00483767"/>
    <w:rsid w:val="004839E1"/>
    <w:rsid w:val="00484168"/>
    <w:rsid w:val="0048471E"/>
    <w:rsid w:val="004847AA"/>
    <w:rsid w:val="00484815"/>
    <w:rsid w:val="0048481D"/>
    <w:rsid w:val="00484917"/>
    <w:rsid w:val="00484CC2"/>
    <w:rsid w:val="00485369"/>
    <w:rsid w:val="00485930"/>
    <w:rsid w:val="00486D61"/>
    <w:rsid w:val="0048715A"/>
    <w:rsid w:val="00487322"/>
    <w:rsid w:val="004873C5"/>
    <w:rsid w:val="0048743B"/>
    <w:rsid w:val="004875D8"/>
    <w:rsid w:val="00487730"/>
    <w:rsid w:val="00487828"/>
    <w:rsid w:val="0048787A"/>
    <w:rsid w:val="00487F06"/>
    <w:rsid w:val="0049014A"/>
    <w:rsid w:val="0049017E"/>
    <w:rsid w:val="0049050D"/>
    <w:rsid w:val="00490B0A"/>
    <w:rsid w:val="00491731"/>
    <w:rsid w:val="00491A29"/>
    <w:rsid w:val="00491DCF"/>
    <w:rsid w:val="00491F6C"/>
    <w:rsid w:val="00492258"/>
    <w:rsid w:val="004922E4"/>
    <w:rsid w:val="0049251C"/>
    <w:rsid w:val="00492DF3"/>
    <w:rsid w:val="00494785"/>
    <w:rsid w:val="00495793"/>
    <w:rsid w:val="00496D82"/>
    <w:rsid w:val="0049742C"/>
    <w:rsid w:val="00497A3B"/>
    <w:rsid w:val="00497BFC"/>
    <w:rsid w:val="00497D43"/>
    <w:rsid w:val="00497F15"/>
    <w:rsid w:val="004A0006"/>
    <w:rsid w:val="004A0042"/>
    <w:rsid w:val="004A0617"/>
    <w:rsid w:val="004A0D35"/>
    <w:rsid w:val="004A1312"/>
    <w:rsid w:val="004A16B6"/>
    <w:rsid w:val="004A16E6"/>
    <w:rsid w:val="004A1E2A"/>
    <w:rsid w:val="004A1E85"/>
    <w:rsid w:val="004A24F0"/>
    <w:rsid w:val="004A2683"/>
    <w:rsid w:val="004A2C40"/>
    <w:rsid w:val="004A2C8E"/>
    <w:rsid w:val="004A2FD7"/>
    <w:rsid w:val="004A4868"/>
    <w:rsid w:val="004A655B"/>
    <w:rsid w:val="004A67C5"/>
    <w:rsid w:val="004A6B37"/>
    <w:rsid w:val="004A78CF"/>
    <w:rsid w:val="004A7B9A"/>
    <w:rsid w:val="004A7F92"/>
    <w:rsid w:val="004B06EB"/>
    <w:rsid w:val="004B0CC5"/>
    <w:rsid w:val="004B1357"/>
    <w:rsid w:val="004B1738"/>
    <w:rsid w:val="004B1B8A"/>
    <w:rsid w:val="004B2485"/>
    <w:rsid w:val="004B2EAE"/>
    <w:rsid w:val="004B30A5"/>
    <w:rsid w:val="004B35BE"/>
    <w:rsid w:val="004B418C"/>
    <w:rsid w:val="004B433B"/>
    <w:rsid w:val="004B4ECF"/>
    <w:rsid w:val="004B766F"/>
    <w:rsid w:val="004B79DE"/>
    <w:rsid w:val="004B7C2E"/>
    <w:rsid w:val="004B7CB8"/>
    <w:rsid w:val="004C014C"/>
    <w:rsid w:val="004C090B"/>
    <w:rsid w:val="004C0B01"/>
    <w:rsid w:val="004C1BAE"/>
    <w:rsid w:val="004C23C3"/>
    <w:rsid w:val="004C34A7"/>
    <w:rsid w:val="004C3781"/>
    <w:rsid w:val="004C427E"/>
    <w:rsid w:val="004C42DE"/>
    <w:rsid w:val="004C44DA"/>
    <w:rsid w:val="004C4F99"/>
    <w:rsid w:val="004C5C74"/>
    <w:rsid w:val="004C6FBC"/>
    <w:rsid w:val="004C75A3"/>
    <w:rsid w:val="004D0292"/>
    <w:rsid w:val="004D0616"/>
    <w:rsid w:val="004D0695"/>
    <w:rsid w:val="004D1152"/>
    <w:rsid w:val="004D1CF8"/>
    <w:rsid w:val="004D20D5"/>
    <w:rsid w:val="004D22AF"/>
    <w:rsid w:val="004D24E4"/>
    <w:rsid w:val="004D303C"/>
    <w:rsid w:val="004D30E7"/>
    <w:rsid w:val="004D3DD2"/>
    <w:rsid w:val="004D3E14"/>
    <w:rsid w:val="004D447D"/>
    <w:rsid w:val="004D4833"/>
    <w:rsid w:val="004D4B51"/>
    <w:rsid w:val="004D4EF4"/>
    <w:rsid w:val="004D50EC"/>
    <w:rsid w:val="004D52DF"/>
    <w:rsid w:val="004D55B9"/>
    <w:rsid w:val="004D5968"/>
    <w:rsid w:val="004D758B"/>
    <w:rsid w:val="004E03E5"/>
    <w:rsid w:val="004E05E8"/>
    <w:rsid w:val="004E104C"/>
    <w:rsid w:val="004E1187"/>
    <w:rsid w:val="004E2C18"/>
    <w:rsid w:val="004E30C6"/>
    <w:rsid w:val="004E331E"/>
    <w:rsid w:val="004E3582"/>
    <w:rsid w:val="004E39B3"/>
    <w:rsid w:val="004E3EEC"/>
    <w:rsid w:val="004E3F50"/>
    <w:rsid w:val="004E4263"/>
    <w:rsid w:val="004E4616"/>
    <w:rsid w:val="004E4932"/>
    <w:rsid w:val="004E5025"/>
    <w:rsid w:val="004E517A"/>
    <w:rsid w:val="004E5F4C"/>
    <w:rsid w:val="004E622B"/>
    <w:rsid w:val="004E63F9"/>
    <w:rsid w:val="004E6564"/>
    <w:rsid w:val="004E678C"/>
    <w:rsid w:val="004E684A"/>
    <w:rsid w:val="004E7110"/>
    <w:rsid w:val="004E7CB9"/>
    <w:rsid w:val="004E7CDB"/>
    <w:rsid w:val="004F002D"/>
    <w:rsid w:val="004F018E"/>
    <w:rsid w:val="004F0260"/>
    <w:rsid w:val="004F02E1"/>
    <w:rsid w:val="004F0855"/>
    <w:rsid w:val="004F0A63"/>
    <w:rsid w:val="004F0AD6"/>
    <w:rsid w:val="004F0B04"/>
    <w:rsid w:val="004F10FF"/>
    <w:rsid w:val="004F122D"/>
    <w:rsid w:val="004F1262"/>
    <w:rsid w:val="004F1C2D"/>
    <w:rsid w:val="004F1E18"/>
    <w:rsid w:val="004F227A"/>
    <w:rsid w:val="004F28FB"/>
    <w:rsid w:val="004F2B48"/>
    <w:rsid w:val="004F2EC7"/>
    <w:rsid w:val="004F2ED6"/>
    <w:rsid w:val="004F465B"/>
    <w:rsid w:val="004F5816"/>
    <w:rsid w:val="004F5A7F"/>
    <w:rsid w:val="004F5F73"/>
    <w:rsid w:val="004F7B91"/>
    <w:rsid w:val="00500019"/>
    <w:rsid w:val="00500740"/>
    <w:rsid w:val="0050159B"/>
    <w:rsid w:val="00501805"/>
    <w:rsid w:val="00501F0F"/>
    <w:rsid w:val="00502F98"/>
    <w:rsid w:val="00503180"/>
    <w:rsid w:val="0050416E"/>
    <w:rsid w:val="005047F0"/>
    <w:rsid w:val="00504956"/>
    <w:rsid w:val="00504B80"/>
    <w:rsid w:val="00504D8E"/>
    <w:rsid w:val="005050CD"/>
    <w:rsid w:val="00505BE0"/>
    <w:rsid w:val="00506081"/>
    <w:rsid w:val="005066A5"/>
    <w:rsid w:val="00507BC9"/>
    <w:rsid w:val="00510128"/>
    <w:rsid w:val="00510342"/>
    <w:rsid w:val="00510440"/>
    <w:rsid w:val="00510E93"/>
    <w:rsid w:val="0051114B"/>
    <w:rsid w:val="0051175F"/>
    <w:rsid w:val="00511A12"/>
    <w:rsid w:val="00511D3B"/>
    <w:rsid w:val="005120CA"/>
    <w:rsid w:val="005127BC"/>
    <w:rsid w:val="005127FD"/>
    <w:rsid w:val="00512D87"/>
    <w:rsid w:val="0051359D"/>
    <w:rsid w:val="00513871"/>
    <w:rsid w:val="00515535"/>
    <w:rsid w:val="00515559"/>
    <w:rsid w:val="00515B55"/>
    <w:rsid w:val="00516284"/>
    <w:rsid w:val="0051630E"/>
    <w:rsid w:val="00516383"/>
    <w:rsid w:val="0051677E"/>
    <w:rsid w:val="00516EB7"/>
    <w:rsid w:val="005179C3"/>
    <w:rsid w:val="005211B2"/>
    <w:rsid w:val="00521E26"/>
    <w:rsid w:val="00521F14"/>
    <w:rsid w:val="00522793"/>
    <w:rsid w:val="0052409B"/>
    <w:rsid w:val="00525A43"/>
    <w:rsid w:val="00525B08"/>
    <w:rsid w:val="00525FD0"/>
    <w:rsid w:val="00526150"/>
    <w:rsid w:val="005262A5"/>
    <w:rsid w:val="0052692B"/>
    <w:rsid w:val="00527FD2"/>
    <w:rsid w:val="00530E4E"/>
    <w:rsid w:val="00531001"/>
    <w:rsid w:val="0053102C"/>
    <w:rsid w:val="005326BB"/>
    <w:rsid w:val="00532B69"/>
    <w:rsid w:val="00532CC6"/>
    <w:rsid w:val="00533EC9"/>
    <w:rsid w:val="00534019"/>
    <w:rsid w:val="005342B3"/>
    <w:rsid w:val="0053434F"/>
    <w:rsid w:val="00534352"/>
    <w:rsid w:val="00534CEE"/>
    <w:rsid w:val="00534DDE"/>
    <w:rsid w:val="005359EB"/>
    <w:rsid w:val="00535C9C"/>
    <w:rsid w:val="0053614A"/>
    <w:rsid w:val="005363B9"/>
    <w:rsid w:val="0053677B"/>
    <w:rsid w:val="00536A90"/>
    <w:rsid w:val="00536D3C"/>
    <w:rsid w:val="005371E6"/>
    <w:rsid w:val="00537F33"/>
    <w:rsid w:val="00540120"/>
    <w:rsid w:val="005404B0"/>
    <w:rsid w:val="00540721"/>
    <w:rsid w:val="00540AAA"/>
    <w:rsid w:val="005411D6"/>
    <w:rsid w:val="005414F2"/>
    <w:rsid w:val="005416D8"/>
    <w:rsid w:val="00541B3F"/>
    <w:rsid w:val="00541E38"/>
    <w:rsid w:val="005420CC"/>
    <w:rsid w:val="005421CE"/>
    <w:rsid w:val="005422E0"/>
    <w:rsid w:val="00542427"/>
    <w:rsid w:val="005436BA"/>
    <w:rsid w:val="005439D0"/>
    <w:rsid w:val="00543A5A"/>
    <w:rsid w:val="00543D3F"/>
    <w:rsid w:val="00543D42"/>
    <w:rsid w:val="005444BB"/>
    <w:rsid w:val="005447D5"/>
    <w:rsid w:val="00544DA1"/>
    <w:rsid w:val="00545357"/>
    <w:rsid w:val="00545513"/>
    <w:rsid w:val="00545EC4"/>
    <w:rsid w:val="005462E8"/>
    <w:rsid w:val="005464D9"/>
    <w:rsid w:val="00546630"/>
    <w:rsid w:val="00546BB2"/>
    <w:rsid w:val="00546CC0"/>
    <w:rsid w:val="00546D45"/>
    <w:rsid w:val="005471E2"/>
    <w:rsid w:val="005475EC"/>
    <w:rsid w:val="0054780A"/>
    <w:rsid w:val="00547988"/>
    <w:rsid w:val="00547B33"/>
    <w:rsid w:val="00547F57"/>
    <w:rsid w:val="005519FF"/>
    <w:rsid w:val="00551F93"/>
    <w:rsid w:val="005521BA"/>
    <w:rsid w:val="00552C17"/>
    <w:rsid w:val="00553A9D"/>
    <w:rsid w:val="00553B27"/>
    <w:rsid w:val="0055428E"/>
    <w:rsid w:val="005545E9"/>
    <w:rsid w:val="005551CF"/>
    <w:rsid w:val="005555A5"/>
    <w:rsid w:val="0055561B"/>
    <w:rsid w:val="00555BDA"/>
    <w:rsid w:val="00555C29"/>
    <w:rsid w:val="00556AD2"/>
    <w:rsid w:val="00556F58"/>
    <w:rsid w:val="005573B9"/>
    <w:rsid w:val="00557480"/>
    <w:rsid w:val="0056012B"/>
    <w:rsid w:val="00560586"/>
    <w:rsid w:val="005608EB"/>
    <w:rsid w:val="00560BBB"/>
    <w:rsid w:val="005612DD"/>
    <w:rsid w:val="00561E18"/>
    <w:rsid w:val="00561EEF"/>
    <w:rsid w:val="00561FBA"/>
    <w:rsid w:val="00562058"/>
    <w:rsid w:val="005625DF"/>
    <w:rsid w:val="00562696"/>
    <w:rsid w:val="005626C7"/>
    <w:rsid w:val="00562AB7"/>
    <w:rsid w:val="00562B7E"/>
    <w:rsid w:val="00563167"/>
    <w:rsid w:val="00563216"/>
    <w:rsid w:val="00563FFE"/>
    <w:rsid w:val="00564836"/>
    <w:rsid w:val="005649DA"/>
    <w:rsid w:val="00565234"/>
    <w:rsid w:val="0056599D"/>
    <w:rsid w:val="00566818"/>
    <w:rsid w:val="00567975"/>
    <w:rsid w:val="00570443"/>
    <w:rsid w:val="0057083F"/>
    <w:rsid w:val="00570C8B"/>
    <w:rsid w:val="00570D58"/>
    <w:rsid w:val="00570D99"/>
    <w:rsid w:val="005711BF"/>
    <w:rsid w:val="00571C3C"/>
    <w:rsid w:val="005725D5"/>
    <w:rsid w:val="005735A9"/>
    <w:rsid w:val="005735BA"/>
    <w:rsid w:val="00574666"/>
    <w:rsid w:val="0057495B"/>
    <w:rsid w:val="00574A5C"/>
    <w:rsid w:val="0057527C"/>
    <w:rsid w:val="00575426"/>
    <w:rsid w:val="00575499"/>
    <w:rsid w:val="00575748"/>
    <w:rsid w:val="005759D8"/>
    <w:rsid w:val="005762C1"/>
    <w:rsid w:val="0057634F"/>
    <w:rsid w:val="0057645B"/>
    <w:rsid w:val="005773CC"/>
    <w:rsid w:val="005773D4"/>
    <w:rsid w:val="00577532"/>
    <w:rsid w:val="0057773F"/>
    <w:rsid w:val="00577830"/>
    <w:rsid w:val="00580FFB"/>
    <w:rsid w:val="00581533"/>
    <w:rsid w:val="00581605"/>
    <w:rsid w:val="005819F5"/>
    <w:rsid w:val="00581E9F"/>
    <w:rsid w:val="00582CD7"/>
    <w:rsid w:val="00582CE8"/>
    <w:rsid w:val="00583692"/>
    <w:rsid w:val="00584CF9"/>
    <w:rsid w:val="0058651D"/>
    <w:rsid w:val="00586D8C"/>
    <w:rsid w:val="00587480"/>
    <w:rsid w:val="005878A2"/>
    <w:rsid w:val="00587B3E"/>
    <w:rsid w:val="00590DFF"/>
    <w:rsid w:val="00591CDD"/>
    <w:rsid w:val="0059431A"/>
    <w:rsid w:val="00594381"/>
    <w:rsid w:val="005945E6"/>
    <w:rsid w:val="00595162"/>
    <w:rsid w:val="00595D7E"/>
    <w:rsid w:val="00596399"/>
    <w:rsid w:val="00597849"/>
    <w:rsid w:val="005A0198"/>
    <w:rsid w:val="005A02F7"/>
    <w:rsid w:val="005A0C70"/>
    <w:rsid w:val="005A0EEA"/>
    <w:rsid w:val="005A12F2"/>
    <w:rsid w:val="005A1567"/>
    <w:rsid w:val="005A1D05"/>
    <w:rsid w:val="005A2BF5"/>
    <w:rsid w:val="005A2E52"/>
    <w:rsid w:val="005A3029"/>
    <w:rsid w:val="005A3084"/>
    <w:rsid w:val="005A31AC"/>
    <w:rsid w:val="005A326B"/>
    <w:rsid w:val="005A32DF"/>
    <w:rsid w:val="005A338D"/>
    <w:rsid w:val="005A33E3"/>
    <w:rsid w:val="005A40BD"/>
    <w:rsid w:val="005A4A76"/>
    <w:rsid w:val="005A50A7"/>
    <w:rsid w:val="005A5EEC"/>
    <w:rsid w:val="005A5F96"/>
    <w:rsid w:val="005A6751"/>
    <w:rsid w:val="005B01EB"/>
    <w:rsid w:val="005B0C28"/>
    <w:rsid w:val="005B0D0E"/>
    <w:rsid w:val="005B0EEE"/>
    <w:rsid w:val="005B1401"/>
    <w:rsid w:val="005B1B23"/>
    <w:rsid w:val="005B1E18"/>
    <w:rsid w:val="005B2582"/>
    <w:rsid w:val="005B3DFF"/>
    <w:rsid w:val="005B4E50"/>
    <w:rsid w:val="005B5052"/>
    <w:rsid w:val="005B5A25"/>
    <w:rsid w:val="005B5F2D"/>
    <w:rsid w:val="005B6623"/>
    <w:rsid w:val="005B727B"/>
    <w:rsid w:val="005B75CB"/>
    <w:rsid w:val="005B7976"/>
    <w:rsid w:val="005B7B2C"/>
    <w:rsid w:val="005B7CCD"/>
    <w:rsid w:val="005C0173"/>
    <w:rsid w:val="005C05E9"/>
    <w:rsid w:val="005C0F47"/>
    <w:rsid w:val="005C13A5"/>
    <w:rsid w:val="005C1BA8"/>
    <w:rsid w:val="005C335B"/>
    <w:rsid w:val="005C43C4"/>
    <w:rsid w:val="005C47DC"/>
    <w:rsid w:val="005C5324"/>
    <w:rsid w:val="005C540E"/>
    <w:rsid w:val="005C57B2"/>
    <w:rsid w:val="005C5954"/>
    <w:rsid w:val="005C59DF"/>
    <w:rsid w:val="005C5C12"/>
    <w:rsid w:val="005C5DE4"/>
    <w:rsid w:val="005C5E56"/>
    <w:rsid w:val="005C67D8"/>
    <w:rsid w:val="005C6FD1"/>
    <w:rsid w:val="005C7130"/>
    <w:rsid w:val="005C73AD"/>
    <w:rsid w:val="005C76FC"/>
    <w:rsid w:val="005D115C"/>
    <w:rsid w:val="005D2C40"/>
    <w:rsid w:val="005D39F1"/>
    <w:rsid w:val="005D3E5A"/>
    <w:rsid w:val="005D4060"/>
    <w:rsid w:val="005D46F7"/>
    <w:rsid w:val="005D5233"/>
    <w:rsid w:val="005D5AB1"/>
    <w:rsid w:val="005D5DF8"/>
    <w:rsid w:val="005D629A"/>
    <w:rsid w:val="005D669E"/>
    <w:rsid w:val="005D69B0"/>
    <w:rsid w:val="005D7C63"/>
    <w:rsid w:val="005E0CE2"/>
    <w:rsid w:val="005E0D5D"/>
    <w:rsid w:val="005E11B7"/>
    <w:rsid w:val="005E11FB"/>
    <w:rsid w:val="005E16E4"/>
    <w:rsid w:val="005E17BC"/>
    <w:rsid w:val="005E202F"/>
    <w:rsid w:val="005E2DC6"/>
    <w:rsid w:val="005E34A5"/>
    <w:rsid w:val="005E39B1"/>
    <w:rsid w:val="005E3A77"/>
    <w:rsid w:val="005E5564"/>
    <w:rsid w:val="005E57A1"/>
    <w:rsid w:val="005E5CB8"/>
    <w:rsid w:val="005E605D"/>
    <w:rsid w:val="005E6868"/>
    <w:rsid w:val="005E6B42"/>
    <w:rsid w:val="005E7070"/>
    <w:rsid w:val="005E7751"/>
    <w:rsid w:val="005F0FC8"/>
    <w:rsid w:val="005F1911"/>
    <w:rsid w:val="005F1B19"/>
    <w:rsid w:val="005F1B8B"/>
    <w:rsid w:val="005F265D"/>
    <w:rsid w:val="005F2E15"/>
    <w:rsid w:val="005F3466"/>
    <w:rsid w:val="005F353E"/>
    <w:rsid w:val="005F3749"/>
    <w:rsid w:val="005F3A5B"/>
    <w:rsid w:val="005F3CAB"/>
    <w:rsid w:val="005F40D7"/>
    <w:rsid w:val="005F4B03"/>
    <w:rsid w:val="005F54E9"/>
    <w:rsid w:val="005F5966"/>
    <w:rsid w:val="005F74D9"/>
    <w:rsid w:val="005F7D01"/>
    <w:rsid w:val="006002E1"/>
    <w:rsid w:val="00600AFE"/>
    <w:rsid w:val="00600F8A"/>
    <w:rsid w:val="006010E1"/>
    <w:rsid w:val="00601943"/>
    <w:rsid w:val="00601B3C"/>
    <w:rsid w:val="006035CB"/>
    <w:rsid w:val="006035EB"/>
    <w:rsid w:val="00603FB1"/>
    <w:rsid w:val="006040C0"/>
    <w:rsid w:val="00604DBA"/>
    <w:rsid w:val="00604F12"/>
    <w:rsid w:val="00605313"/>
    <w:rsid w:val="00605A08"/>
    <w:rsid w:val="00605A91"/>
    <w:rsid w:val="00605C40"/>
    <w:rsid w:val="0060649D"/>
    <w:rsid w:val="006069E9"/>
    <w:rsid w:val="00606CF9"/>
    <w:rsid w:val="0060745E"/>
    <w:rsid w:val="00607472"/>
    <w:rsid w:val="00607771"/>
    <w:rsid w:val="006077B4"/>
    <w:rsid w:val="00607C3F"/>
    <w:rsid w:val="006108BF"/>
    <w:rsid w:val="006108E9"/>
    <w:rsid w:val="00610B22"/>
    <w:rsid w:val="0061142F"/>
    <w:rsid w:val="00611685"/>
    <w:rsid w:val="00611AB4"/>
    <w:rsid w:val="00611B26"/>
    <w:rsid w:val="006124E0"/>
    <w:rsid w:val="00612AA9"/>
    <w:rsid w:val="00613467"/>
    <w:rsid w:val="006134EF"/>
    <w:rsid w:val="006140FC"/>
    <w:rsid w:val="00614803"/>
    <w:rsid w:val="00614FDF"/>
    <w:rsid w:val="00615A04"/>
    <w:rsid w:val="006164F1"/>
    <w:rsid w:val="00616F39"/>
    <w:rsid w:val="006170CA"/>
    <w:rsid w:val="00617254"/>
    <w:rsid w:val="00617CAF"/>
    <w:rsid w:val="00617D31"/>
    <w:rsid w:val="00617EC3"/>
    <w:rsid w:val="006200D1"/>
    <w:rsid w:val="00620BC0"/>
    <w:rsid w:val="00620CF6"/>
    <w:rsid w:val="0062154E"/>
    <w:rsid w:val="006217BA"/>
    <w:rsid w:val="006217F1"/>
    <w:rsid w:val="00621A2E"/>
    <w:rsid w:val="00621A5F"/>
    <w:rsid w:val="00621AD7"/>
    <w:rsid w:val="00621BE4"/>
    <w:rsid w:val="00621C89"/>
    <w:rsid w:val="00622D17"/>
    <w:rsid w:val="00623F23"/>
    <w:rsid w:val="0062422A"/>
    <w:rsid w:val="0062481A"/>
    <w:rsid w:val="00624A00"/>
    <w:rsid w:val="00624B0D"/>
    <w:rsid w:val="00624B81"/>
    <w:rsid w:val="006252D7"/>
    <w:rsid w:val="00625367"/>
    <w:rsid w:val="006256E5"/>
    <w:rsid w:val="00625BC7"/>
    <w:rsid w:val="00625D4D"/>
    <w:rsid w:val="006261AC"/>
    <w:rsid w:val="00626609"/>
    <w:rsid w:val="00626921"/>
    <w:rsid w:val="00626E71"/>
    <w:rsid w:val="0062702D"/>
    <w:rsid w:val="006277C6"/>
    <w:rsid w:val="006302A5"/>
    <w:rsid w:val="00630321"/>
    <w:rsid w:val="00630D09"/>
    <w:rsid w:val="00630EF5"/>
    <w:rsid w:val="00631955"/>
    <w:rsid w:val="006319CF"/>
    <w:rsid w:val="00631DAE"/>
    <w:rsid w:val="006323A6"/>
    <w:rsid w:val="0063259A"/>
    <w:rsid w:val="00632B7B"/>
    <w:rsid w:val="00632C4B"/>
    <w:rsid w:val="00632CD4"/>
    <w:rsid w:val="00633F8C"/>
    <w:rsid w:val="0063435A"/>
    <w:rsid w:val="00634368"/>
    <w:rsid w:val="00634D4E"/>
    <w:rsid w:val="0063501E"/>
    <w:rsid w:val="00635027"/>
    <w:rsid w:val="00635882"/>
    <w:rsid w:val="00636058"/>
    <w:rsid w:val="006367E4"/>
    <w:rsid w:val="00637C3C"/>
    <w:rsid w:val="006404DE"/>
    <w:rsid w:val="00640800"/>
    <w:rsid w:val="00641410"/>
    <w:rsid w:val="0064157D"/>
    <w:rsid w:val="00641722"/>
    <w:rsid w:val="00641807"/>
    <w:rsid w:val="00641F48"/>
    <w:rsid w:val="00641F82"/>
    <w:rsid w:val="00642BE9"/>
    <w:rsid w:val="006434C4"/>
    <w:rsid w:val="00643AF3"/>
    <w:rsid w:val="00644317"/>
    <w:rsid w:val="0064455A"/>
    <w:rsid w:val="006446F7"/>
    <w:rsid w:val="00644F51"/>
    <w:rsid w:val="0064518B"/>
    <w:rsid w:val="0064521C"/>
    <w:rsid w:val="00645352"/>
    <w:rsid w:val="0064551F"/>
    <w:rsid w:val="00645BEC"/>
    <w:rsid w:val="00646481"/>
    <w:rsid w:val="00646647"/>
    <w:rsid w:val="00646D24"/>
    <w:rsid w:val="006502DE"/>
    <w:rsid w:val="0065084F"/>
    <w:rsid w:val="00650E91"/>
    <w:rsid w:val="00650EE2"/>
    <w:rsid w:val="00651582"/>
    <w:rsid w:val="006516EE"/>
    <w:rsid w:val="00651C1E"/>
    <w:rsid w:val="0065248B"/>
    <w:rsid w:val="00652F9E"/>
    <w:rsid w:val="00653413"/>
    <w:rsid w:val="00653E37"/>
    <w:rsid w:val="00654167"/>
    <w:rsid w:val="00654472"/>
    <w:rsid w:val="00654500"/>
    <w:rsid w:val="006555C8"/>
    <w:rsid w:val="00655AAA"/>
    <w:rsid w:val="00655AB3"/>
    <w:rsid w:val="006566B3"/>
    <w:rsid w:val="00656861"/>
    <w:rsid w:val="00656B78"/>
    <w:rsid w:val="00656C29"/>
    <w:rsid w:val="00656CEC"/>
    <w:rsid w:val="00656EA6"/>
    <w:rsid w:val="00656F27"/>
    <w:rsid w:val="0065768C"/>
    <w:rsid w:val="006577E6"/>
    <w:rsid w:val="00657867"/>
    <w:rsid w:val="00657A1C"/>
    <w:rsid w:val="00660093"/>
    <w:rsid w:val="006610B4"/>
    <w:rsid w:val="00661D4D"/>
    <w:rsid w:val="00661D67"/>
    <w:rsid w:val="00662747"/>
    <w:rsid w:val="006630B1"/>
    <w:rsid w:val="0066317E"/>
    <w:rsid w:val="00663A2E"/>
    <w:rsid w:val="00663AC3"/>
    <w:rsid w:val="0066407F"/>
    <w:rsid w:val="0066437D"/>
    <w:rsid w:val="0066444A"/>
    <w:rsid w:val="006648CF"/>
    <w:rsid w:val="00664AAC"/>
    <w:rsid w:val="00664B13"/>
    <w:rsid w:val="00665290"/>
    <w:rsid w:val="006653BC"/>
    <w:rsid w:val="00665A3C"/>
    <w:rsid w:val="00665E57"/>
    <w:rsid w:val="00665EA3"/>
    <w:rsid w:val="00666555"/>
    <w:rsid w:val="00666AB3"/>
    <w:rsid w:val="006676B6"/>
    <w:rsid w:val="00667E70"/>
    <w:rsid w:val="00667F50"/>
    <w:rsid w:val="0067057D"/>
    <w:rsid w:val="00670FA0"/>
    <w:rsid w:val="00671BF5"/>
    <w:rsid w:val="00671D0F"/>
    <w:rsid w:val="006723DF"/>
    <w:rsid w:val="0067285C"/>
    <w:rsid w:val="00672D1B"/>
    <w:rsid w:val="00673069"/>
    <w:rsid w:val="00673AE4"/>
    <w:rsid w:val="00674D43"/>
    <w:rsid w:val="0067572E"/>
    <w:rsid w:val="00675765"/>
    <w:rsid w:val="006760DA"/>
    <w:rsid w:val="00676639"/>
    <w:rsid w:val="00676A6B"/>
    <w:rsid w:val="00677649"/>
    <w:rsid w:val="006802E7"/>
    <w:rsid w:val="00680837"/>
    <w:rsid w:val="00680BAD"/>
    <w:rsid w:val="006810C0"/>
    <w:rsid w:val="006810C2"/>
    <w:rsid w:val="006813DD"/>
    <w:rsid w:val="00681485"/>
    <w:rsid w:val="0068230A"/>
    <w:rsid w:val="00682FDC"/>
    <w:rsid w:val="006830E4"/>
    <w:rsid w:val="006838A5"/>
    <w:rsid w:val="00683A2A"/>
    <w:rsid w:val="006840D4"/>
    <w:rsid w:val="0068489F"/>
    <w:rsid w:val="00684F81"/>
    <w:rsid w:val="00684FFD"/>
    <w:rsid w:val="00685525"/>
    <w:rsid w:val="00685BCC"/>
    <w:rsid w:val="00685BD4"/>
    <w:rsid w:val="00685E11"/>
    <w:rsid w:val="00686456"/>
    <w:rsid w:val="0068718D"/>
    <w:rsid w:val="00687BC6"/>
    <w:rsid w:val="00687C8E"/>
    <w:rsid w:val="00690ACA"/>
    <w:rsid w:val="006910A3"/>
    <w:rsid w:val="00691CB8"/>
    <w:rsid w:val="00691D5A"/>
    <w:rsid w:val="00691F33"/>
    <w:rsid w:val="0069242D"/>
    <w:rsid w:val="0069257B"/>
    <w:rsid w:val="00692F5C"/>
    <w:rsid w:val="00693962"/>
    <w:rsid w:val="006941B5"/>
    <w:rsid w:val="00695186"/>
    <w:rsid w:val="0069650D"/>
    <w:rsid w:val="0069654E"/>
    <w:rsid w:val="00696E25"/>
    <w:rsid w:val="006A017A"/>
    <w:rsid w:val="006A0A9C"/>
    <w:rsid w:val="006A0AE1"/>
    <w:rsid w:val="006A1316"/>
    <w:rsid w:val="006A1719"/>
    <w:rsid w:val="006A1AC3"/>
    <w:rsid w:val="006A1CDF"/>
    <w:rsid w:val="006A1D20"/>
    <w:rsid w:val="006A2711"/>
    <w:rsid w:val="006A291C"/>
    <w:rsid w:val="006A2C2C"/>
    <w:rsid w:val="006A307F"/>
    <w:rsid w:val="006A38A7"/>
    <w:rsid w:val="006A3964"/>
    <w:rsid w:val="006A429E"/>
    <w:rsid w:val="006A4D68"/>
    <w:rsid w:val="006A5B92"/>
    <w:rsid w:val="006A60D9"/>
    <w:rsid w:val="006A622E"/>
    <w:rsid w:val="006A64FA"/>
    <w:rsid w:val="006A66D5"/>
    <w:rsid w:val="006A69D8"/>
    <w:rsid w:val="006A6D2A"/>
    <w:rsid w:val="006A736B"/>
    <w:rsid w:val="006A79EF"/>
    <w:rsid w:val="006A7D79"/>
    <w:rsid w:val="006B012F"/>
    <w:rsid w:val="006B0412"/>
    <w:rsid w:val="006B056C"/>
    <w:rsid w:val="006B16AA"/>
    <w:rsid w:val="006B1EE3"/>
    <w:rsid w:val="006B1F3D"/>
    <w:rsid w:val="006B207E"/>
    <w:rsid w:val="006B21BA"/>
    <w:rsid w:val="006B24D3"/>
    <w:rsid w:val="006B2EBB"/>
    <w:rsid w:val="006B2F2E"/>
    <w:rsid w:val="006B3021"/>
    <w:rsid w:val="006B3343"/>
    <w:rsid w:val="006B345B"/>
    <w:rsid w:val="006B3A4B"/>
    <w:rsid w:val="006B3BBD"/>
    <w:rsid w:val="006B4130"/>
    <w:rsid w:val="006B430E"/>
    <w:rsid w:val="006B4767"/>
    <w:rsid w:val="006B47B4"/>
    <w:rsid w:val="006B62D2"/>
    <w:rsid w:val="006B663B"/>
    <w:rsid w:val="006B699B"/>
    <w:rsid w:val="006B7090"/>
    <w:rsid w:val="006B70B0"/>
    <w:rsid w:val="006B7AD9"/>
    <w:rsid w:val="006B7F18"/>
    <w:rsid w:val="006B7FCA"/>
    <w:rsid w:val="006C004C"/>
    <w:rsid w:val="006C01C4"/>
    <w:rsid w:val="006C0D6D"/>
    <w:rsid w:val="006C0EB8"/>
    <w:rsid w:val="006C1C40"/>
    <w:rsid w:val="006C3574"/>
    <w:rsid w:val="006C374D"/>
    <w:rsid w:val="006C3A20"/>
    <w:rsid w:val="006C3C75"/>
    <w:rsid w:val="006C3D2A"/>
    <w:rsid w:val="006C3F0D"/>
    <w:rsid w:val="006C40A1"/>
    <w:rsid w:val="006C4773"/>
    <w:rsid w:val="006C48A3"/>
    <w:rsid w:val="006C4C03"/>
    <w:rsid w:val="006C4F5E"/>
    <w:rsid w:val="006C5227"/>
    <w:rsid w:val="006C55A7"/>
    <w:rsid w:val="006C6556"/>
    <w:rsid w:val="006C6779"/>
    <w:rsid w:val="006C6DED"/>
    <w:rsid w:val="006C6E60"/>
    <w:rsid w:val="006C71E6"/>
    <w:rsid w:val="006D0AFF"/>
    <w:rsid w:val="006D12FB"/>
    <w:rsid w:val="006D2435"/>
    <w:rsid w:val="006D261D"/>
    <w:rsid w:val="006D267E"/>
    <w:rsid w:val="006D2B8D"/>
    <w:rsid w:val="006D2F68"/>
    <w:rsid w:val="006D35BC"/>
    <w:rsid w:val="006D3634"/>
    <w:rsid w:val="006D3751"/>
    <w:rsid w:val="006D3D6F"/>
    <w:rsid w:val="006D3EB5"/>
    <w:rsid w:val="006D3EE8"/>
    <w:rsid w:val="006D4DF4"/>
    <w:rsid w:val="006D5314"/>
    <w:rsid w:val="006D5624"/>
    <w:rsid w:val="006D5BC0"/>
    <w:rsid w:val="006D71E7"/>
    <w:rsid w:val="006D78CD"/>
    <w:rsid w:val="006D7DB0"/>
    <w:rsid w:val="006E0123"/>
    <w:rsid w:val="006E0265"/>
    <w:rsid w:val="006E05C1"/>
    <w:rsid w:val="006E087A"/>
    <w:rsid w:val="006E105D"/>
    <w:rsid w:val="006E1080"/>
    <w:rsid w:val="006E1BB3"/>
    <w:rsid w:val="006E238E"/>
    <w:rsid w:val="006E274E"/>
    <w:rsid w:val="006E28EA"/>
    <w:rsid w:val="006E3571"/>
    <w:rsid w:val="006E3734"/>
    <w:rsid w:val="006E3741"/>
    <w:rsid w:val="006E37E7"/>
    <w:rsid w:val="006E4062"/>
    <w:rsid w:val="006E4666"/>
    <w:rsid w:val="006E4BEE"/>
    <w:rsid w:val="006E4DD7"/>
    <w:rsid w:val="006E50B6"/>
    <w:rsid w:val="006E542D"/>
    <w:rsid w:val="006E6441"/>
    <w:rsid w:val="006E6453"/>
    <w:rsid w:val="006E6579"/>
    <w:rsid w:val="006E6DF2"/>
    <w:rsid w:val="006E6E33"/>
    <w:rsid w:val="006E77F6"/>
    <w:rsid w:val="006F01B0"/>
    <w:rsid w:val="006F0392"/>
    <w:rsid w:val="006F0DBC"/>
    <w:rsid w:val="006F0EAE"/>
    <w:rsid w:val="006F1070"/>
    <w:rsid w:val="006F17C5"/>
    <w:rsid w:val="006F2678"/>
    <w:rsid w:val="006F32EF"/>
    <w:rsid w:val="006F338C"/>
    <w:rsid w:val="006F36D8"/>
    <w:rsid w:val="006F370A"/>
    <w:rsid w:val="006F3924"/>
    <w:rsid w:val="006F3EAF"/>
    <w:rsid w:val="006F4113"/>
    <w:rsid w:val="006F41D8"/>
    <w:rsid w:val="006F50AC"/>
    <w:rsid w:val="006F544D"/>
    <w:rsid w:val="006F56A0"/>
    <w:rsid w:val="006F5C06"/>
    <w:rsid w:val="006F5D5B"/>
    <w:rsid w:val="006F66F0"/>
    <w:rsid w:val="006F6EF7"/>
    <w:rsid w:val="006F749B"/>
    <w:rsid w:val="006F75E2"/>
    <w:rsid w:val="006F79D8"/>
    <w:rsid w:val="007002AA"/>
    <w:rsid w:val="00700A4C"/>
    <w:rsid w:val="00700A71"/>
    <w:rsid w:val="00700C64"/>
    <w:rsid w:val="00700C6A"/>
    <w:rsid w:val="00700F57"/>
    <w:rsid w:val="00701448"/>
    <w:rsid w:val="00701491"/>
    <w:rsid w:val="007015DB"/>
    <w:rsid w:val="007017DA"/>
    <w:rsid w:val="00701C04"/>
    <w:rsid w:val="00701F55"/>
    <w:rsid w:val="007024F9"/>
    <w:rsid w:val="00703360"/>
    <w:rsid w:val="007039D9"/>
    <w:rsid w:val="00703A99"/>
    <w:rsid w:val="00704AFA"/>
    <w:rsid w:val="00704C94"/>
    <w:rsid w:val="00704F12"/>
    <w:rsid w:val="00704F7F"/>
    <w:rsid w:val="00705267"/>
    <w:rsid w:val="007054B5"/>
    <w:rsid w:val="00705833"/>
    <w:rsid w:val="00705D93"/>
    <w:rsid w:val="00705EFA"/>
    <w:rsid w:val="00706952"/>
    <w:rsid w:val="00706F43"/>
    <w:rsid w:val="007076D4"/>
    <w:rsid w:val="00710014"/>
    <w:rsid w:val="007101D8"/>
    <w:rsid w:val="00710245"/>
    <w:rsid w:val="00710C4E"/>
    <w:rsid w:val="007110EB"/>
    <w:rsid w:val="00712676"/>
    <w:rsid w:val="00712A54"/>
    <w:rsid w:val="00713648"/>
    <w:rsid w:val="00715BC5"/>
    <w:rsid w:val="00716452"/>
    <w:rsid w:val="007169DD"/>
    <w:rsid w:val="007175F3"/>
    <w:rsid w:val="00717991"/>
    <w:rsid w:val="00717BD4"/>
    <w:rsid w:val="00717DA5"/>
    <w:rsid w:val="0072026B"/>
    <w:rsid w:val="00720ADC"/>
    <w:rsid w:val="00720DFB"/>
    <w:rsid w:val="00721141"/>
    <w:rsid w:val="007216E9"/>
    <w:rsid w:val="00721704"/>
    <w:rsid w:val="00721971"/>
    <w:rsid w:val="00721AFF"/>
    <w:rsid w:val="0072249C"/>
    <w:rsid w:val="007224FE"/>
    <w:rsid w:val="007226E3"/>
    <w:rsid w:val="00722D31"/>
    <w:rsid w:val="00722FF5"/>
    <w:rsid w:val="00723439"/>
    <w:rsid w:val="007235C0"/>
    <w:rsid w:val="00723D87"/>
    <w:rsid w:val="00724711"/>
    <w:rsid w:val="00724E8E"/>
    <w:rsid w:val="00724F4B"/>
    <w:rsid w:val="00725375"/>
    <w:rsid w:val="00726E90"/>
    <w:rsid w:val="0072722A"/>
    <w:rsid w:val="0072744A"/>
    <w:rsid w:val="00727518"/>
    <w:rsid w:val="0072769A"/>
    <w:rsid w:val="00727B03"/>
    <w:rsid w:val="00727FF2"/>
    <w:rsid w:val="007306CE"/>
    <w:rsid w:val="0073076A"/>
    <w:rsid w:val="007308EA"/>
    <w:rsid w:val="00730CE8"/>
    <w:rsid w:val="00731ACA"/>
    <w:rsid w:val="007327B4"/>
    <w:rsid w:val="00732823"/>
    <w:rsid w:val="0073299F"/>
    <w:rsid w:val="007333BC"/>
    <w:rsid w:val="007333BF"/>
    <w:rsid w:val="00733533"/>
    <w:rsid w:val="00733988"/>
    <w:rsid w:val="007339EF"/>
    <w:rsid w:val="0073435F"/>
    <w:rsid w:val="00734EB2"/>
    <w:rsid w:val="00734FC6"/>
    <w:rsid w:val="00737315"/>
    <w:rsid w:val="00737760"/>
    <w:rsid w:val="0074075F"/>
    <w:rsid w:val="00740877"/>
    <w:rsid w:val="007409D4"/>
    <w:rsid w:val="00740FF9"/>
    <w:rsid w:val="00741465"/>
    <w:rsid w:val="007415C1"/>
    <w:rsid w:val="007424F6"/>
    <w:rsid w:val="007425B4"/>
    <w:rsid w:val="00742AF5"/>
    <w:rsid w:val="00742C56"/>
    <w:rsid w:val="0074375A"/>
    <w:rsid w:val="00743BB0"/>
    <w:rsid w:val="00744508"/>
    <w:rsid w:val="007446E7"/>
    <w:rsid w:val="007447A8"/>
    <w:rsid w:val="0074486E"/>
    <w:rsid w:val="007450DA"/>
    <w:rsid w:val="0074584F"/>
    <w:rsid w:val="00745B30"/>
    <w:rsid w:val="00745C71"/>
    <w:rsid w:val="0074603B"/>
    <w:rsid w:val="00746BF4"/>
    <w:rsid w:val="00746CE1"/>
    <w:rsid w:val="0074743B"/>
    <w:rsid w:val="007475CC"/>
    <w:rsid w:val="00747942"/>
    <w:rsid w:val="00747CAD"/>
    <w:rsid w:val="00747D61"/>
    <w:rsid w:val="00750746"/>
    <w:rsid w:val="00751302"/>
    <w:rsid w:val="0075197B"/>
    <w:rsid w:val="00751A90"/>
    <w:rsid w:val="00751C27"/>
    <w:rsid w:val="0075237B"/>
    <w:rsid w:val="00752658"/>
    <w:rsid w:val="00752848"/>
    <w:rsid w:val="007529BC"/>
    <w:rsid w:val="00752B87"/>
    <w:rsid w:val="00752F35"/>
    <w:rsid w:val="007535A9"/>
    <w:rsid w:val="007538FB"/>
    <w:rsid w:val="0075391F"/>
    <w:rsid w:val="00754514"/>
    <w:rsid w:val="0075603A"/>
    <w:rsid w:val="00756C69"/>
    <w:rsid w:val="00757101"/>
    <w:rsid w:val="0075757E"/>
    <w:rsid w:val="00757D94"/>
    <w:rsid w:val="00757DF7"/>
    <w:rsid w:val="00757E84"/>
    <w:rsid w:val="00760221"/>
    <w:rsid w:val="0076049A"/>
    <w:rsid w:val="00760856"/>
    <w:rsid w:val="00761676"/>
    <w:rsid w:val="007619D4"/>
    <w:rsid w:val="00761A89"/>
    <w:rsid w:val="00761F63"/>
    <w:rsid w:val="00762217"/>
    <w:rsid w:val="00762607"/>
    <w:rsid w:val="007628AB"/>
    <w:rsid w:val="00762AFE"/>
    <w:rsid w:val="00763F92"/>
    <w:rsid w:val="00764483"/>
    <w:rsid w:val="007646DB"/>
    <w:rsid w:val="00764ED5"/>
    <w:rsid w:val="00764F14"/>
    <w:rsid w:val="00765042"/>
    <w:rsid w:val="0076507B"/>
    <w:rsid w:val="00765568"/>
    <w:rsid w:val="00765AAD"/>
    <w:rsid w:val="00765B8D"/>
    <w:rsid w:val="00765DFC"/>
    <w:rsid w:val="007660B4"/>
    <w:rsid w:val="00766A06"/>
    <w:rsid w:val="00766D0F"/>
    <w:rsid w:val="007671FC"/>
    <w:rsid w:val="00767B86"/>
    <w:rsid w:val="00767F42"/>
    <w:rsid w:val="0077002D"/>
    <w:rsid w:val="007708C1"/>
    <w:rsid w:val="00770BB0"/>
    <w:rsid w:val="00771A89"/>
    <w:rsid w:val="00772084"/>
    <w:rsid w:val="00773607"/>
    <w:rsid w:val="00774960"/>
    <w:rsid w:val="00774DCA"/>
    <w:rsid w:val="00775003"/>
    <w:rsid w:val="0077570D"/>
    <w:rsid w:val="00775876"/>
    <w:rsid w:val="00775B7F"/>
    <w:rsid w:val="00775E29"/>
    <w:rsid w:val="00776139"/>
    <w:rsid w:val="0077695F"/>
    <w:rsid w:val="007769BB"/>
    <w:rsid w:val="00776F84"/>
    <w:rsid w:val="0077741C"/>
    <w:rsid w:val="00777B26"/>
    <w:rsid w:val="0078052D"/>
    <w:rsid w:val="00780A98"/>
    <w:rsid w:val="00780AE0"/>
    <w:rsid w:val="00781629"/>
    <w:rsid w:val="00782562"/>
    <w:rsid w:val="00782699"/>
    <w:rsid w:val="0078290C"/>
    <w:rsid w:val="00782A05"/>
    <w:rsid w:val="00782F49"/>
    <w:rsid w:val="00782F83"/>
    <w:rsid w:val="0078394C"/>
    <w:rsid w:val="007839EB"/>
    <w:rsid w:val="00783B1D"/>
    <w:rsid w:val="00783CB8"/>
    <w:rsid w:val="00784D78"/>
    <w:rsid w:val="00784F89"/>
    <w:rsid w:val="00786190"/>
    <w:rsid w:val="007864AE"/>
    <w:rsid w:val="007865FF"/>
    <w:rsid w:val="00786CE7"/>
    <w:rsid w:val="00787379"/>
    <w:rsid w:val="007874AB"/>
    <w:rsid w:val="00787761"/>
    <w:rsid w:val="00787B9E"/>
    <w:rsid w:val="007901C9"/>
    <w:rsid w:val="00790240"/>
    <w:rsid w:val="0079025F"/>
    <w:rsid w:val="00790AEC"/>
    <w:rsid w:val="00790B1B"/>
    <w:rsid w:val="00790E40"/>
    <w:rsid w:val="00792722"/>
    <w:rsid w:val="00792CFA"/>
    <w:rsid w:val="00793184"/>
    <w:rsid w:val="00793499"/>
    <w:rsid w:val="0079487C"/>
    <w:rsid w:val="00794BD3"/>
    <w:rsid w:val="00794D2B"/>
    <w:rsid w:val="00794F3E"/>
    <w:rsid w:val="00795497"/>
    <w:rsid w:val="007955AB"/>
    <w:rsid w:val="007961B4"/>
    <w:rsid w:val="00796F80"/>
    <w:rsid w:val="00797F37"/>
    <w:rsid w:val="007A0416"/>
    <w:rsid w:val="007A0528"/>
    <w:rsid w:val="007A0C09"/>
    <w:rsid w:val="007A0D38"/>
    <w:rsid w:val="007A1181"/>
    <w:rsid w:val="007A11BD"/>
    <w:rsid w:val="007A194C"/>
    <w:rsid w:val="007A2954"/>
    <w:rsid w:val="007A2CFF"/>
    <w:rsid w:val="007A2E5D"/>
    <w:rsid w:val="007A3168"/>
    <w:rsid w:val="007A3356"/>
    <w:rsid w:val="007A47EF"/>
    <w:rsid w:val="007A6217"/>
    <w:rsid w:val="007A7AC0"/>
    <w:rsid w:val="007A7AFE"/>
    <w:rsid w:val="007B0FDB"/>
    <w:rsid w:val="007B11A6"/>
    <w:rsid w:val="007B11F7"/>
    <w:rsid w:val="007B1316"/>
    <w:rsid w:val="007B13B7"/>
    <w:rsid w:val="007B166E"/>
    <w:rsid w:val="007B1F94"/>
    <w:rsid w:val="007B2047"/>
    <w:rsid w:val="007B2CB9"/>
    <w:rsid w:val="007B2E84"/>
    <w:rsid w:val="007B2F27"/>
    <w:rsid w:val="007B2F9B"/>
    <w:rsid w:val="007B3103"/>
    <w:rsid w:val="007B3362"/>
    <w:rsid w:val="007B34BE"/>
    <w:rsid w:val="007B37AA"/>
    <w:rsid w:val="007B3C74"/>
    <w:rsid w:val="007B3E42"/>
    <w:rsid w:val="007B3E4D"/>
    <w:rsid w:val="007B40D3"/>
    <w:rsid w:val="007B44BD"/>
    <w:rsid w:val="007B4F46"/>
    <w:rsid w:val="007B5107"/>
    <w:rsid w:val="007B5CBC"/>
    <w:rsid w:val="007B5DDB"/>
    <w:rsid w:val="007B5EB6"/>
    <w:rsid w:val="007B6A0C"/>
    <w:rsid w:val="007B6B33"/>
    <w:rsid w:val="007B6D58"/>
    <w:rsid w:val="007B76C9"/>
    <w:rsid w:val="007B7E6F"/>
    <w:rsid w:val="007C0318"/>
    <w:rsid w:val="007C0A54"/>
    <w:rsid w:val="007C0BC2"/>
    <w:rsid w:val="007C12C3"/>
    <w:rsid w:val="007C15CC"/>
    <w:rsid w:val="007C16B5"/>
    <w:rsid w:val="007C1E43"/>
    <w:rsid w:val="007C2440"/>
    <w:rsid w:val="007C2FCF"/>
    <w:rsid w:val="007C32B3"/>
    <w:rsid w:val="007C32EB"/>
    <w:rsid w:val="007C4030"/>
    <w:rsid w:val="007C4036"/>
    <w:rsid w:val="007C42B3"/>
    <w:rsid w:val="007C477C"/>
    <w:rsid w:val="007C4810"/>
    <w:rsid w:val="007C4CC2"/>
    <w:rsid w:val="007C4E38"/>
    <w:rsid w:val="007C516B"/>
    <w:rsid w:val="007C527B"/>
    <w:rsid w:val="007C5670"/>
    <w:rsid w:val="007C5F1D"/>
    <w:rsid w:val="007C63D3"/>
    <w:rsid w:val="007C646C"/>
    <w:rsid w:val="007C677F"/>
    <w:rsid w:val="007C6FED"/>
    <w:rsid w:val="007C7648"/>
    <w:rsid w:val="007C7919"/>
    <w:rsid w:val="007C7E87"/>
    <w:rsid w:val="007D01D9"/>
    <w:rsid w:val="007D0D2E"/>
    <w:rsid w:val="007D11C6"/>
    <w:rsid w:val="007D1397"/>
    <w:rsid w:val="007D2174"/>
    <w:rsid w:val="007D26FC"/>
    <w:rsid w:val="007D2BBB"/>
    <w:rsid w:val="007D2FC1"/>
    <w:rsid w:val="007D33CE"/>
    <w:rsid w:val="007D396C"/>
    <w:rsid w:val="007D3E6F"/>
    <w:rsid w:val="007D4033"/>
    <w:rsid w:val="007D4052"/>
    <w:rsid w:val="007D47FB"/>
    <w:rsid w:val="007D4B99"/>
    <w:rsid w:val="007D4F2A"/>
    <w:rsid w:val="007D50D3"/>
    <w:rsid w:val="007D5F41"/>
    <w:rsid w:val="007D68F5"/>
    <w:rsid w:val="007D77F2"/>
    <w:rsid w:val="007D7E37"/>
    <w:rsid w:val="007E02FF"/>
    <w:rsid w:val="007E04C6"/>
    <w:rsid w:val="007E0ED3"/>
    <w:rsid w:val="007E10B2"/>
    <w:rsid w:val="007E1AF2"/>
    <w:rsid w:val="007E1D52"/>
    <w:rsid w:val="007E23C3"/>
    <w:rsid w:val="007E2480"/>
    <w:rsid w:val="007E2765"/>
    <w:rsid w:val="007E35E7"/>
    <w:rsid w:val="007E36FE"/>
    <w:rsid w:val="007E3DB7"/>
    <w:rsid w:val="007E45DC"/>
    <w:rsid w:val="007E5284"/>
    <w:rsid w:val="007E5D6A"/>
    <w:rsid w:val="007E64F5"/>
    <w:rsid w:val="007E67FC"/>
    <w:rsid w:val="007E6892"/>
    <w:rsid w:val="007E70B8"/>
    <w:rsid w:val="007E7F73"/>
    <w:rsid w:val="007F001D"/>
    <w:rsid w:val="007F02D0"/>
    <w:rsid w:val="007F0553"/>
    <w:rsid w:val="007F075A"/>
    <w:rsid w:val="007F0D80"/>
    <w:rsid w:val="007F0FFD"/>
    <w:rsid w:val="007F1366"/>
    <w:rsid w:val="007F1B22"/>
    <w:rsid w:val="007F2248"/>
    <w:rsid w:val="007F2489"/>
    <w:rsid w:val="007F298A"/>
    <w:rsid w:val="007F42B0"/>
    <w:rsid w:val="007F4441"/>
    <w:rsid w:val="007F4915"/>
    <w:rsid w:val="007F50B5"/>
    <w:rsid w:val="007F5DBD"/>
    <w:rsid w:val="007F68D8"/>
    <w:rsid w:val="007F6D30"/>
    <w:rsid w:val="007F6F99"/>
    <w:rsid w:val="007F77B0"/>
    <w:rsid w:val="007F7AC3"/>
    <w:rsid w:val="007F7B23"/>
    <w:rsid w:val="008002A3"/>
    <w:rsid w:val="00800F37"/>
    <w:rsid w:val="008016BD"/>
    <w:rsid w:val="008017CD"/>
    <w:rsid w:val="0080227A"/>
    <w:rsid w:val="0080256C"/>
    <w:rsid w:val="00802A76"/>
    <w:rsid w:val="00802FCF"/>
    <w:rsid w:val="00803EAD"/>
    <w:rsid w:val="00803EFA"/>
    <w:rsid w:val="00803FC1"/>
    <w:rsid w:val="0080483D"/>
    <w:rsid w:val="00804FB2"/>
    <w:rsid w:val="00805208"/>
    <w:rsid w:val="008056B3"/>
    <w:rsid w:val="00805CD6"/>
    <w:rsid w:val="00805E9B"/>
    <w:rsid w:val="00806079"/>
    <w:rsid w:val="00806893"/>
    <w:rsid w:val="00806ABD"/>
    <w:rsid w:val="00807497"/>
    <w:rsid w:val="00810514"/>
    <w:rsid w:val="00810B5A"/>
    <w:rsid w:val="00810BB9"/>
    <w:rsid w:val="0081186B"/>
    <w:rsid w:val="00811BF7"/>
    <w:rsid w:val="00811D31"/>
    <w:rsid w:val="0081211C"/>
    <w:rsid w:val="00812123"/>
    <w:rsid w:val="00812310"/>
    <w:rsid w:val="008127FF"/>
    <w:rsid w:val="00812DFA"/>
    <w:rsid w:val="008130C7"/>
    <w:rsid w:val="008145AE"/>
    <w:rsid w:val="008148F4"/>
    <w:rsid w:val="00814E1A"/>
    <w:rsid w:val="0081552C"/>
    <w:rsid w:val="0081554E"/>
    <w:rsid w:val="00815BE5"/>
    <w:rsid w:val="008160EF"/>
    <w:rsid w:val="00816960"/>
    <w:rsid w:val="0081699F"/>
    <w:rsid w:val="00816A77"/>
    <w:rsid w:val="00816C5A"/>
    <w:rsid w:val="0081720C"/>
    <w:rsid w:val="00817E18"/>
    <w:rsid w:val="00820248"/>
    <w:rsid w:val="00820D43"/>
    <w:rsid w:val="008211F4"/>
    <w:rsid w:val="0082145E"/>
    <w:rsid w:val="008224BB"/>
    <w:rsid w:val="00822582"/>
    <w:rsid w:val="008229DE"/>
    <w:rsid w:val="00822DB9"/>
    <w:rsid w:val="00822FCE"/>
    <w:rsid w:val="008236B3"/>
    <w:rsid w:val="00823C5B"/>
    <w:rsid w:val="00824946"/>
    <w:rsid w:val="00825410"/>
    <w:rsid w:val="00825674"/>
    <w:rsid w:val="008256CE"/>
    <w:rsid w:val="0082607D"/>
    <w:rsid w:val="008274BE"/>
    <w:rsid w:val="00827556"/>
    <w:rsid w:val="00827682"/>
    <w:rsid w:val="008276C2"/>
    <w:rsid w:val="00827EAA"/>
    <w:rsid w:val="008300BC"/>
    <w:rsid w:val="00830F2B"/>
    <w:rsid w:val="00832AD5"/>
    <w:rsid w:val="00832F03"/>
    <w:rsid w:val="00833173"/>
    <w:rsid w:val="0083321D"/>
    <w:rsid w:val="0083350B"/>
    <w:rsid w:val="0083459E"/>
    <w:rsid w:val="008346D5"/>
    <w:rsid w:val="00834CDA"/>
    <w:rsid w:val="00834FBF"/>
    <w:rsid w:val="0083529D"/>
    <w:rsid w:val="008358F6"/>
    <w:rsid w:val="00836110"/>
    <w:rsid w:val="008370D8"/>
    <w:rsid w:val="00837844"/>
    <w:rsid w:val="0083787A"/>
    <w:rsid w:val="0084039C"/>
    <w:rsid w:val="00840F92"/>
    <w:rsid w:val="00841462"/>
    <w:rsid w:val="00841A00"/>
    <w:rsid w:val="00841F40"/>
    <w:rsid w:val="00842139"/>
    <w:rsid w:val="008425A8"/>
    <w:rsid w:val="0084265C"/>
    <w:rsid w:val="00842660"/>
    <w:rsid w:val="008428C9"/>
    <w:rsid w:val="00842B14"/>
    <w:rsid w:val="00842D76"/>
    <w:rsid w:val="00843EE6"/>
    <w:rsid w:val="008444FD"/>
    <w:rsid w:val="0084460F"/>
    <w:rsid w:val="008446F6"/>
    <w:rsid w:val="008447F5"/>
    <w:rsid w:val="008449E4"/>
    <w:rsid w:val="00844DA9"/>
    <w:rsid w:val="00844DC9"/>
    <w:rsid w:val="008450CA"/>
    <w:rsid w:val="00845C5C"/>
    <w:rsid w:val="00846CD4"/>
    <w:rsid w:val="008474BA"/>
    <w:rsid w:val="00847529"/>
    <w:rsid w:val="00847B55"/>
    <w:rsid w:val="00847B7D"/>
    <w:rsid w:val="0085016D"/>
    <w:rsid w:val="0085098C"/>
    <w:rsid w:val="008513D1"/>
    <w:rsid w:val="00851AD4"/>
    <w:rsid w:val="008523AD"/>
    <w:rsid w:val="00852C55"/>
    <w:rsid w:val="00852E27"/>
    <w:rsid w:val="0085304A"/>
    <w:rsid w:val="00853880"/>
    <w:rsid w:val="00853ABF"/>
    <w:rsid w:val="008542A1"/>
    <w:rsid w:val="00854702"/>
    <w:rsid w:val="00854FAD"/>
    <w:rsid w:val="00855283"/>
    <w:rsid w:val="0085534E"/>
    <w:rsid w:val="00856B62"/>
    <w:rsid w:val="00856B68"/>
    <w:rsid w:val="00856E1E"/>
    <w:rsid w:val="0085717B"/>
    <w:rsid w:val="00857B95"/>
    <w:rsid w:val="00860144"/>
    <w:rsid w:val="008605EA"/>
    <w:rsid w:val="00860EC6"/>
    <w:rsid w:val="008617D1"/>
    <w:rsid w:val="00861956"/>
    <w:rsid w:val="00863B0F"/>
    <w:rsid w:val="00863CC6"/>
    <w:rsid w:val="008641B7"/>
    <w:rsid w:val="008644C6"/>
    <w:rsid w:val="00864B7E"/>
    <w:rsid w:val="00864F4C"/>
    <w:rsid w:val="0086532A"/>
    <w:rsid w:val="008655A9"/>
    <w:rsid w:val="00865867"/>
    <w:rsid w:val="00865F0F"/>
    <w:rsid w:val="008667E6"/>
    <w:rsid w:val="008668FB"/>
    <w:rsid w:val="00866987"/>
    <w:rsid w:val="008674D2"/>
    <w:rsid w:val="008675CD"/>
    <w:rsid w:val="00867631"/>
    <w:rsid w:val="00867E03"/>
    <w:rsid w:val="0087092E"/>
    <w:rsid w:val="00870DE3"/>
    <w:rsid w:val="00871247"/>
    <w:rsid w:val="0087154B"/>
    <w:rsid w:val="00871599"/>
    <w:rsid w:val="00871D66"/>
    <w:rsid w:val="00871E4D"/>
    <w:rsid w:val="008727A6"/>
    <w:rsid w:val="00872F0F"/>
    <w:rsid w:val="008730F8"/>
    <w:rsid w:val="00873C47"/>
    <w:rsid w:val="00873D94"/>
    <w:rsid w:val="00874AB8"/>
    <w:rsid w:val="0087508F"/>
    <w:rsid w:val="008753B1"/>
    <w:rsid w:val="008758E0"/>
    <w:rsid w:val="00876893"/>
    <w:rsid w:val="00876F2F"/>
    <w:rsid w:val="008770E1"/>
    <w:rsid w:val="0088023F"/>
    <w:rsid w:val="00881A94"/>
    <w:rsid w:val="00881AE2"/>
    <w:rsid w:val="00881CC8"/>
    <w:rsid w:val="008830B5"/>
    <w:rsid w:val="00883545"/>
    <w:rsid w:val="0088363D"/>
    <w:rsid w:val="00883E88"/>
    <w:rsid w:val="00883F43"/>
    <w:rsid w:val="00884221"/>
    <w:rsid w:val="00884C4A"/>
    <w:rsid w:val="00884D2B"/>
    <w:rsid w:val="008854F7"/>
    <w:rsid w:val="00885640"/>
    <w:rsid w:val="00885B03"/>
    <w:rsid w:val="00885C65"/>
    <w:rsid w:val="00885E4D"/>
    <w:rsid w:val="0088654B"/>
    <w:rsid w:val="00886682"/>
    <w:rsid w:val="00886C83"/>
    <w:rsid w:val="00887913"/>
    <w:rsid w:val="008910FA"/>
    <w:rsid w:val="008911C2"/>
    <w:rsid w:val="00891411"/>
    <w:rsid w:val="00893282"/>
    <w:rsid w:val="00894B8A"/>
    <w:rsid w:val="0089550A"/>
    <w:rsid w:val="00895C10"/>
    <w:rsid w:val="00895C3E"/>
    <w:rsid w:val="00895F5C"/>
    <w:rsid w:val="008966AF"/>
    <w:rsid w:val="00897BDB"/>
    <w:rsid w:val="00897D63"/>
    <w:rsid w:val="008A01D1"/>
    <w:rsid w:val="008A033A"/>
    <w:rsid w:val="008A0AA5"/>
    <w:rsid w:val="008A23D2"/>
    <w:rsid w:val="008A25AF"/>
    <w:rsid w:val="008A26F7"/>
    <w:rsid w:val="008A315B"/>
    <w:rsid w:val="008A39EA"/>
    <w:rsid w:val="008A3F84"/>
    <w:rsid w:val="008A4108"/>
    <w:rsid w:val="008A45CE"/>
    <w:rsid w:val="008A461F"/>
    <w:rsid w:val="008A47F4"/>
    <w:rsid w:val="008A4D4C"/>
    <w:rsid w:val="008A6183"/>
    <w:rsid w:val="008A6A46"/>
    <w:rsid w:val="008A6B45"/>
    <w:rsid w:val="008A6C04"/>
    <w:rsid w:val="008A74C4"/>
    <w:rsid w:val="008A7C12"/>
    <w:rsid w:val="008B042B"/>
    <w:rsid w:val="008B0832"/>
    <w:rsid w:val="008B0B83"/>
    <w:rsid w:val="008B0D1F"/>
    <w:rsid w:val="008B188E"/>
    <w:rsid w:val="008B1F6B"/>
    <w:rsid w:val="008B2298"/>
    <w:rsid w:val="008B2443"/>
    <w:rsid w:val="008B2613"/>
    <w:rsid w:val="008B2B19"/>
    <w:rsid w:val="008B2F62"/>
    <w:rsid w:val="008B2FA4"/>
    <w:rsid w:val="008B3333"/>
    <w:rsid w:val="008B384E"/>
    <w:rsid w:val="008B3961"/>
    <w:rsid w:val="008B4167"/>
    <w:rsid w:val="008B47F6"/>
    <w:rsid w:val="008B48C4"/>
    <w:rsid w:val="008B6487"/>
    <w:rsid w:val="008B6600"/>
    <w:rsid w:val="008B6BE1"/>
    <w:rsid w:val="008B6F73"/>
    <w:rsid w:val="008B71B8"/>
    <w:rsid w:val="008B72F2"/>
    <w:rsid w:val="008C04CE"/>
    <w:rsid w:val="008C0A12"/>
    <w:rsid w:val="008C0E66"/>
    <w:rsid w:val="008C2CFF"/>
    <w:rsid w:val="008C2D44"/>
    <w:rsid w:val="008C2ED1"/>
    <w:rsid w:val="008C349C"/>
    <w:rsid w:val="008C3F76"/>
    <w:rsid w:val="008C4113"/>
    <w:rsid w:val="008C47A4"/>
    <w:rsid w:val="008C4890"/>
    <w:rsid w:val="008C4CE6"/>
    <w:rsid w:val="008C4D99"/>
    <w:rsid w:val="008C5434"/>
    <w:rsid w:val="008C59FD"/>
    <w:rsid w:val="008C5C5E"/>
    <w:rsid w:val="008C5FD3"/>
    <w:rsid w:val="008C6279"/>
    <w:rsid w:val="008C66DE"/>
    <w:rsid w:val="008C6746"/>
    <w:rsid w:val="008C7123"/>
    <w:rsid w:val="008C72F3"/>
    <w:rsid w:val="008C7A21"/>
    <w:rsid w:val="008C7D4A"/>
    <w:rsid w:val="008D0065"/>
    <w:rsid w:val="008D073F"/>
    <w:rsid w:val="008D0959"/>
    <w:rsid w:val="008D0CC3"/>
    <w:rsid w:val="008D168B"/>
    <w:rsid w:val="008D1C54"/>
    <w:rsid w:val="008D1DBF"/>
    <w:rsid w:val="008D1F1E"/>
    <w:rsid w:val="008D24A5"/>
    <w:rsid w:val="008D28D4"/>
    <w:rsid w:val="008D2ED2"/>
    <w:rsid w:val="008D3188"/>
    <w:rsid w:val="008D383F"/>
    <w:rsid w:val="008D395D"/>
    <w:rsid w:val="008D3B73"/>
    <w:rsid w:val="008D51D5"/>
    <w:rsid w:val="008D5253"/>
    <w:rsid w:val="008D531C"/>
    <w:rsid w:val="008D5A6F"/>
    <w:rsid w:val="008D5F1D"/>
    <w:rsid w:val="008D6044"/>
    <w:rsid w:val="008D6114"/>
    <w:rsid w:val="008D6722"/>
    <w:rsid w:val="008D6817"/>
    <w:rsid w:val="008D69D8"/>
    <w:rsid w:val="008D7722"/>
    <w:rsid w:val="008E148F"/>
    <w:rsid w:val="008E1D70"/>
    <w:rsid w:val="008E1EC1"/>
    <w:rsid w:val="008E22D1"/>
    <w:rsid w:val="008E2791"/>
    <w:rsid w:val="008E2833"/>
    <w:rsid w:val="008E3B31"/>
    <w:rsid w:val="008E4499"/>
    <w:rsid w:val="008E466C"/>
    <w:rsid w:val="008E4EE2"/>
    <w:rsid w:val="008E5CBA"/>
    <w:rsid w:val="008E6192"/>
    <w:rsid w:val="008E6628"/>
    <w:rsid w:val="008E66F5"/>
    <w:rsid w:val="008E709A"/>
    <w:rsid w:val="008E7140"/>
    <w:rsid w:val="008E7F08"/>
    <w:rsid w:val="008F0071"/>
    <w:rsid w:val="008F08A0"/>
    <w:rsid w:val="008F0A03"/>
    <w:rsid w:val="008F0B89"/>
    <w:rsid w:val="008F1C17"/>
    <w:rsid w:val="008F2E4F"/>
    <w:rsid w:val="008F3314"/>
    <w:rsid w:val="008F39B6"/>
    <w:rsid w:val="008F4810"/>
    <w:rsid w:val="008F575C"/>
    <w:rsid w:val="008F57BB"/>
    <w:rsid w:val="008F5E91"/>
    <w:rsid w:val="008F5ED9"/>
    <w:rsid w:val="008F5F89"/>
    <w:rsid w:val="008F6869"/>
    <w:rsid w:val="008F6DA7"/>
    <w:rsid w:val="008F70FB"/>
    <w:rsid w:val="008F7326"/>
    <w:rsid w:val="008F76EA"/>
    <w:rsid w:val="008F7B3F"/>
    <w:rsid w:val="008F7F8A"/>
    <w:rsid w:val="009001EE"/>
    <w:rsid w:val="00901007"/>
    <w:rsid w:val="00901561"/>
    <w:rsid w:val="009020D7"/>
    <w:rsid w:val="0090277B"/>
    <w:rsid w:val="009028DA"/>
    <w:rsid w:val="0090298C"/>
    <w:rsid w:val="0090299E"/>
    <w:rsid w:val="00902CD3"/>
    <w:rsid w:val="00902E55"/>
    <w:rsid w:val="00902F6E"/>
    <w:rsid w:val="00903264"/>
    <w:rsid w:val="0090353B"/>
    <w:rsid w:val="009039AF"/>
    <w:rsid w:val="00903DC0"/>
    <w:rsid w:val="00905961"/>
    <w:rsid w:val="00905C2D"/>
    <w:rsid w:val="009063A2"/>
    <w:rsid w:val="00906A82"/>
    <w:rsid w:val="00906B67"/>
    <w:rsid w:val="0090799E"/>
    <w:rsid w:val="00907D73"/>
    <w:rsid w:val="00910395"/>
    <w:rsid w:val="00910D8E"/>
    <w:rsid w:val="00911121"/>
    <w:rsid w:val="009116DE"/>
    <w:rsid w:val="00911CDE"/>
    <w:rsid w:val="00912614"/>
    <w:rsid w:val="00912AB4"/>
    <w:rsid w:val="00912B7D"/>
    <w:rsid w:val="0091323A"/>
    <w:rsid w:val="00913878"/>
    <w:rsid w:val="00913F8A"/>
    <w:rsid w:val="0091484E"/>
    <w:rsid w:val="00914A34"/>
    <w:rsid w:val="00914AA3"/>
    <w:rsid w:val="00914CD1"/>
    <w:rsid w:val="0091532E"/>
    <w:rsid w:val="0091564F"/>
    <w:rsid w:val="00915CE3"/>
    <w:rsid w:val="00915F43"/>
    <w:rsid w:val="009161A2"/>
    <w:rsid w:val="0091665C"/>
    <w:rsid w:val="009166F9"/>
    <w:rsid w:val="009173D2"/>
    <w:rsid w:val="00917703"/>
    <w:rsid w:val="00920570"/>
    <w:rsid w:val="00921CEC"/>
    <w:rsid w:val="00922002"/>
    <w:rsid w:val="00922151"/>
    <w:rsid w:val="0092218F"/>
    <w:rsid w:val="00922769"/>
    <w:rsid w:val="009233D1"/>
    <w:rsid w:val="009237B1"/>
    <w:rsid w:val="00923C35"/>
    <w:rsid w:val="00924059"/>
    <w:rsid w:val="009244F8"/>
    <w:rsid w:val="00924976"/>
    <w:rsid w:val="00925754"/>
    <w:rsid w:val="009260C0"/>
    <w:rsid w:val="00926173"/>
    <w:rsid w:val="0092661C"/>
    <w:rsid w:val="00926DB4"/>
    <w:rsid w:val="00927893"/>
    <w:rsid w:val="00927E13"/>
    <w:rsid w:val="00927F0E"/>
    <w:rsid w:val="00930984"/>
    <w:rsid w:val="00930C1B"/>
    <w:rsid w:val="00931630"/>
    <w:rsid w:val="009334A6"/>
    <w:rsid w:val="00933706"/>
    <w:rsid w:val="00933B92"/>
    <w:rsid w:val="009344BB"/>
    <w:rsid w:val="00934677"/>
    <w:rsid w:val="0093515F"/>
    <w:rsid w:val="00935391"/>
    <w:rsid w:val="00935FEC"/>
    <w:rsid w:val="00936802"/>
    <w:rsid w:val="00936FF7"/>
    <w:rsid w:val="009375C7"/>
    <w:rsid w:val="00937CBA"/>
    <w:rsid w:val="009401CF"/>
    <w:rsid w:val="00940548"/>
    <w:rsid w:val="009410D4"/>
    <w:rsid w:val="009412A0"/>
    <w:rsid w:val="00941A1C"/>
    <w:rsid w:val="00941E2A"/>
    <w:rsid w:val="00941EFF"/>
    <w:rsid w:val="0094366D"/>
    <w:rsid w:val="00943E4B"/>
    <w:rsid w:val="00943F59"/>
    <w:rsid w:val="00944510"/>
    <w:rsid w:val="00944752"/>
    <w:rsid w:val="00944785"/>
    <w:rsid w:val="00944AB5"/>
    <w:rsid w:val="00944EF3"/>
    <w:rsid w:val="009455D2"/>
    <w:rsid w:val="00945B4F"/>
    <w:rsid w:val="00945BBC"/>
    <w:rsid w:val="0094722F"/>
    <w:rsid w:val="00947C03"/>
    <w:rsid w:val="0095071D"/>
    <w:rsid w:val="0095096E"/>
    <w:rsid w:val="00950B0C"/>
    <w:rsid w:val="00950B24"/>
    <w:rsid w:val="00950DAA"/>
    <w:rsid w:val="00951018"/>
    <w:rsid w:val="009512BB"/>
    <w:rsid w:val="00951489"/>
    <w:rsid w:val="00951677"/>
    <w:rsid w:val="0095180A"/>
    <w:rsid w:val="00951A30"/>
    <w:rsid w:val="00951E35"/>
    <w:rsid w:val="00952F67"/>
    <w:rsid w:val="0095309B"/>
    <w:rsid w:val="00953371"/>
    <w:rsid w:val="00953BB6"/>
    <w:rsid w:val="00954144"/>
    <w:rsid w:val="009542C5"/>
    <w:rsid w:val="0095434E"/>
    <w:rsid w:val="00954582"/>
    <w:rsid w:val="0095502C"/>
    <w:rsid w:val="009558E6"/>
    <w:rsid w:val="00956AFE"/>
    <w:rsid w:val="00956D71"/>
    <w:rsid w:val="00956DA9"/>
    <w:rsid w:val="0095774C"/>
    <w:rsid w:val="00957DA9"/>
    <w:rsid w:val="00960205"/>
    <w:rsid w:val="00960301"/>
    <w:rsid w:val="00960366"/>
    <w:rsid w:val="009607D6"/>
    <w:rsid w:val="009609CE"/>
    <w:rsid w:val="00960DCF"/>
    <w:rsid w:val="00961C68"/>
    <w:rsid w:val="00961D8A"/>
    <w:rsid w:val="00962812"/>
    <w:rsid w:val="00962956"/>
    <w:rsid w:val="00962A29"/>
    <w:rsid w:val="00962A64"/>
    <w:rsid w:val="00962AF4"/>
    <w:rsid w:val="00963B2F"/>
    <w:rsid w:val="00963BBA"/>
    <w:rsid w:val="0096427B"/>
    <w:rsid w:val="0096438D"/>
    <w:rsid w:val="009645DD"/>
    <w:rsid w:val="00964633"/>
    <w:rsid w:val="0096476C"/>
    <w:rsid w:val="00964895"/>
    <w:rsid w:val="00965159"/>
    <w:rsid w:val="0096520D"/>
    <w:rsid w:val="009658C3"/>
    <w:rsid w:val="00965EE7"/>
    <w:rsid w:val="00966AE7"/>
    <w:rsid w:val="00966D4E"/>
    <w:rsid w:val="00966D5C"/>
    <w:rsid w:val="00967019"/>
    <w:rsid w:val="00967246"/>
    <w:rsid w:val="0096757A"/>
    <w:rsid w:val="009678C4"/>
    <w:rsid w:val="009679D8"/>
    <w:rsid w:val="00967DC5"/>
    <w:rsid w:val="00970078"/>
    <w:rsid w:val="00970246"/>
    <w:rsid w:val="0097025E"/>
    <w:rsid w:val="0097030D"/>
    <w:rsid w:val="00970492"/>
    <w:rsid w:val="00970769"/>
    <w:rsid w:val="00970953"/>
    <w:rsid w:val="00970E73"/>
    <w:rsid w:val="009711D0"/>
    <w:rsid w:val="00971C77"/>
    <w:rsid w:val="00971E09"/>
    <w:rsid w:val="00972809"/>
    <w:rsid w:val="00972CB2"/>
    <w:rsid w:val="00972DF7"/>
    <w:rsid w:val="0097379F"/>
    <w:rsid w:val="009742C3"/>
    <w:rsid w:val="009742D6"/>
    <w:rsid w:val="00974EA1"/>
    <w:rsid w:val="009753D4"/>
    <w:rsid w:val="00975961"/>
    <w:rsid w:val="009759D9"/>
    <w:rsid w:val="00975B11"/>
    <w:rsid w:val="00976903"/>
    <w:rsid w:val="00976B19"/>
    <w:rsid w:val="009770EB"/>
    <w:rsid w:val="009773C7"/>
    <w:rsid w:val="00977406"/>
    <w:rsid w:val="00977EBD"/>
    <w:rsid w:val="00980A17"/>
    <w:rsid w:val="00981271"/>
    <w:rsid w:val="00981B19"/>
    <w:rsid w:val="00982154"/>
    <w:rsid w:val="0098238A"/>
    <w:rsid w:val="0098259C"/>
    <w:rsid w:val="009838F7"/>
    <w:rsid w:val="00983AB8"/>
    <w:rsid w:val="00984150"/>
    <w:rsid w:val="00984541"/>
    <w:rsid w:val="00984E0F"/>
    <w:rsid w:val="00985143"/>
    <w:rsid w:val="009854D9"/>
    <w:rsid w:val="0098593A"/>
    <w:rsid w:val="00986A34"/>
    <w:rsid w:val="00986B21"/>
    <w:rsid w:val="00986FD6"/>
    <w:rsid w:val="009871EC"/>
    <w:rsid w:val="00987496"/>
    <w:rsid w:val="00987836"/>
    <w:rsid w:val="00987851"/>
    <w:rsid w:val="00987B99"/>
    <w:rsid w:val="00987FB3"/>
    <w:rsid w:val="00987FDF"/>
    <w:rsid w:val="009900C5"/>
    <w:rsid w:val="009903FE"/>
    <w:rsid w:val="009904DD"/>
    <w:rsid w:val="00990559"/>
    <w:rsid w:val="0099088A"/>
    <w:rsid w:val="009909AB"/>
    <w:rsid w:val="00990CF4"/>
    <w:rsid w:val="00990D84"/>
    <w:rsid w:val="009910A2"/>
    <w:rsid w:val="009916C8"/>
    <w:rsid w:val="00991757"/>
    <w:rsid w:val="00991D0E"/>
    <w:rsid w:val="00991D14"/>
    <w:rsid w:val="009924B5"/>
    <w:rsid w:val="00992818"/>
    <w:rsid w:val="00992AE0"/>
    <w:rsid w:val="0099335D"/>
    <w:rsid w:val="00993942"/>
    <w:rsid w:val="00993E6A"/>
    <w:rsid w:val="00994AAC"/>
    <w:rsid w:val="00995478"/>
    <w:rsid w:val="00996014"/>
    <w:rsid w:val="0099674E"/>
    <w:rsid w:val="00996F69"/>
    <w:rsid w:val="00997041"/>
    <w:rsid w:val="00997414"/>
    <w:rsid w:val="0099754F"/>
    <w:rsid w:val="00997A65"/>
    <w:rsid w:val="009A0586"/>
    <w:rsid w:val="009A06A7"/>
    <w:rsid w:val="009A0BD9"/>
    <w:rsid w:val="009A178D"/>
    <w:rsid w:val="009A1C38"/>
    <w:rsid w:val="009A1F0C"/>
    <w:rsid w:val="009A283B"/>
    <w:rsid w:val="009A378B"/>
    <w:rsid w:val="009A3D48"/>
    <w:rsid w:val="009A3D53"/>
    <w:rsid w:val="009A4B7A"/>
    <w:rsid w:val="009A4E86"/>
    <w:rsid w:val="009A5A36"/>
    <w:rsid w:val="009A6A8B"/>
    <w:rsid w:val="009A6C04"/>
    <w:rsid w:val="009B00C4"/>
    <w:rsid w:val="009B1024"/>
    <w:rsid w:val="009B157E"/>
    <w:rsid w:val="009B17E2"/>
    <w:rsid w:val="009B2A93"/>
    <w:rsid w:val="009B2C8F"/>
    <w:rsid w:val="009B30C2"/>
    <w:rsid w:val="009B326E"/>
    <w:rsid w:val="009B33AA"/>
    <w:rsid w:val="009B3AF2"/>
    <w:rsid w:val="009B49B5"/>
    <w:rsid w:val="009B4BE6"/>
    <w:rsid w:val="009B52B3"/>
    <w:rsid w:val="009B539B"/>
    <w:rsid w:val="009B5EBB"/>
    <w:rsid w:val="009B6DE8"/>
    <w:rsid w:val="009B6F96"/>
    <w:rsid w:val="009B7008"/>
    <w:rsid w:val="009C0122"/>
    <w:rsid w:val="009C01E0"/>
    <w:rsid w:val="009C03EC"/>
    <w:rsid w:val="009C0943"/>
    <w:rsid w:val="009C1532"/>
    <w:rsid w:val="009C1A76"/>
    <w:rsid w:val="009C2ABC"/>
    <w:rsid w:val="009C3326"/>
    <w:rsid w:val="009C3A0F"/>
    <w:rsid w:val="009C3EF4"/>
    <w:rsid w:val="009C4508"/>
    <w:rsid w:val="009C4A95"/>
    <w:rsid w:val="009C4CD6"/>
    <w:rsid w:val="009C4D11"/>
    <w:rsid w:val="009C4D6E"/>
    <w:rsid w:val="009C5923"/>
    <w:rsid w:val="009C59FF"/>
    <w:rsid w:val="009C5C85"/>
    <w:rsid w:val="009C6212"/>
    <w:rsid w:val="009C6DA1"/>
    <w:rsid w:val="009C6E68"/>
    <w:rsid w:val="009C6F73"/>
    <w:rsid w:val="009D0230"/>
    <w:rsid w:val="009D02A5"/>
    <w:rsid w:val="009D093B"/>
    <w:rsid w:val="009D09B2"/>
    <w:rsid w:val="009D0A6C"/>
    <w:rsid w:val="009D0D20"/>
    <w:rsid w:val="009D10ED"/>
    <w:rsid w:val="009D112C"/>
    <w:rsid w:val="009D172C"/>
    <w:rsid w:val="009D1DC8"/>
    <w:rsid w:val="009D2648"/>
    <w:rsid w:val="009D270C"/>
    <w:rsid w:val="009D31BF"/>
    <w:rsid w:val="009D355C"/>
    <w:rsid w:val="009D38F6"/>
    <w:rsid w:val="009D39F9"/>
    <w:rsid w:val="009D3B7D"/>
    <w:rsid w:val="009D3BF9"/>
    <w:rsid w:val="009D3D0B"/>
    <w:rsid w:val="009D3DF0"/>
    <w:rsid w:val="009D47B8"/>
    <w:rsid w:val="009D5256"/>
    <w:rsid w:val="009D5932"/>
    <w:rsid w:val="009D711D"/>
    <w:rsid w:val="009D745C"/>
    <w:rsid w:val="009D76D8"/>
    <w:rsid w:val="009D7C88"/>
    <w:rsid w:val="009D7C8A"/>
    <w:rsid w:val="009E047C"/>
    <w:rsid w:val="009E04DC"/>
    <w:rsid w:val="009E07C3"/>
    <w:rsid w:val="009E111D"/>
    <w:rsid w:val="009E166D"/>
    <w:rsid w:val="009E1849"/>
    <w:rsid w:val="009E1CC6"/>
    <w:rsid w:val="009E1E03"/>
    <w:rsid w:val="009E1F7A"/>
    <w:rsid w:val="009E2006"/>
    <w:rsid w:val="009E2161"/>
    <w:rsid w:val="009E2A53"/>
    <w:rsid w:val="009E30D6"/>
    <w:rsid w:val="009E31AA"/>
    <w:rsid w:val="009E3400"/>
    <w:rsid w:val="009E3C46"/>
    <w:rsid w:val="009E3FE1"/>
    <w:rsid w:val="009E41D6"/>
    <w:rsid w:val="009E437F"/>
    <w:rsid w:val="009E5B04"/>
    <w:rsid w:val="009E5D60"/>
    <w:rsid w:val="009E60F1"/>
    <w:rsid w:val="009E6A88"/>
    <w:rsid w:val="009E6AA2"/>
    <w:rsid w:val="009E6C07"/>
    <w:rsid w:val="009E797B"/>
    <w:rsid w:val="009E7DBD"/>
    <w:rsid w:val="009E7F40"/>
    <w:rsid w:val="009F087F"/>
    <w:rsid w:val="009F21B8"/>
    <w:rsid w:val="009F2E48"/>
    <w:rsid w:val="009F33F4"/>
    <w:rsid w:val="009F3745"/>
    <w:rsid w:val="009F3804"/>
    <w:rsid w:val="009F3C12"/>
    <w:rsid w:val="009F40FF"/>
    <w:rsid w:val="009F4163"/>
    <w:rsid w:val="009F43E3"/>
    <w:rsid w:val="009F4A51"/>
    <w:rsid w:val="009F4E2C"/>
    <w:rsid w:val="009F52A0"/>
    <w:rsid w:val="009F56FE"/>
    <w:rsid w:val="009F623E"/>
    <w:rsid w:val="009F67BD"/>
    <w:rsid w:val="009F681E"/>
    <w:rsid w:val="009F6C40"/>
    <w:rsid w:val="009F6E68"/>
    <w:rsid w:val="009F7553"/>
    <w:rsid w:val="009F75E2"/>
    <w:rsid w:val="00A007E9"/>
    <w:rsid w:val="00A00A4F"/>
    <w:rsid w:val="00A02191"/>
    <w:rsid w:val="00A027A8"/>
    <w:rsid w:val="00A02EF0"/>
    <w:rsid w:val="00A03996"/>
    <w:rsid w:val="00A05190"/>
    <w:rsid w:val="00A051D9"/>
    <w:rsid w:val="00A05202"/>
    <w:rsid w:val="00A056AF"/>
    <w:rsid w:val="00A0649C"/>
    <w:rsid w:val="00A071C4"/>
    <w:rsid w:val="00A07A95"/>
    <w:rsid w:val="00A10584"/>
    <w:rsid w:val="00A11ACB"/>
    <w:rsid w:val="00A13094"/>
    <w:rsid w:val="00A13121"/>
    <w:rsid w:val="00A13210"/>
    <w:rsid w:val="00A132C7"/>
    <w:rsid w:val="00A13674"/>
    <w:rsid w:val="00A13CA2"/>
    <w:rsid w:val="00A142F4"/>
    <w:rsid w:val="00A14555"/>
    <w:rsid w:val="00A151B2"/>
    <w:rsid w:val="00A156EE"/>
    <w:rsid w:val="00A15CAE"/>
    <w:rsid w:val="00A1642F"/>
    <w:rsid w:val="00A16664"/>
    <w:rsid w:val="00A171E2"/>
    <w:rsid w:val="00A17931"/>
    <w:rsid w:val="00A17F1F"/>
    <w:rsid w:val="00A206DA"/>
    <w:rsid w:val="00A208F7"/>
    <w:rsid w:val="00A2090F"/>
    <w:rsid w:val="00A20988"/>
    <w:rsid w:val="00A20D11"/>
    <w:rsid w:val="00A2127B"/>
    <w:rsid w:val="00A219DB"/>
    <w:rsid w:val="00A21EC9"/>
    <w:rsid w:val="00A22040"/>
    <w:rsid w:val="00A223C1"/>
    <w:rsid w:val="00A22592"/>
    <w:rsid w:val="00A22AD9"/>
    <w:rsid w:val="00A233C6"/>
    <w:rsid w:val="00A24083"/>
    <w:rsid w:val="00A241EF"/>
    <w:rsid w:val="00A246E8"/>
    <w:rsid w:val="00A2506C"/>
    <w:rsid w:val="00A25221"/>
    <w:rsid w:val="00A25278"/>
    <w:rsid w:val="00A2538E"/>
    <w:rsid w:val="00A2558C"/>
    <w:rsid w:val="00A2583E"/>
    <w:rsid w:val="00A267AC"/>
    <w:rsid w:val="00A26AAA"/>
    <w:rsid w:val="00A26E1C"/>
    <w:rsid w:val="00A27744"/>
    <w:rsid w:val="00A27919"/>
    <w:rsid w:val="00A2798C"/>
    <w:rsid w:val="00A30206"/>
    <w:rsid w:val="00A30998"/>
    <w:rsid w:val="00A30F30"/>
    <w:rsid w:val="00A313C7"/>
    <w:rsid w:val="00A316A1"/>
    <w:rsid w:val="00A331AD"/>
    <w:rsid w:val="00A33392"/>
    <w:rsid w:val="00A3457B"/>
    <w:rsid w:val="00A347DD"/>
    <w:rsid w:val="00A34B83"/>
    <w:rsid w:val="00A35266"/>
    <w:rsid w:val="00A3531D"/>
    <w:rsid w:val="00A35E47"/>
    <w:rsid w:val="00A35E59"/>
    <w:rsid w:val="00A36DB8"/>
    <w:rsid w:val="00A36DDD"/>
    <w:rsid w:val="00A36E7F"/>
    <w:rsid w:val="00A36F0C"/>
    <w:rsid w:val="00A37016"/>
    <w:rsid w:val="00A376E3"/>
    <w:rsid w:val="00A37C59"/>
    <w:rsid w:val="00A37E85"/>
    <w:rsid w:val="00A40F5D"/>
    <w:rsid w:val="00A40F90"/>
    <w:rsid w:val="00A41329"/>
    <w:rsid w:val="00A4188A"/>
    <w:rsid w:val="00A418BE"/>
    <w:rsid w:val="00A41A09"/>
    <w:rsid w:val="00A41DCD"/>
    <w:rsid w:val="00A4256D"/>
    <w:rsid w:val="00A42695"/>
    <w:rsid w:val="00A42A1E"/>
    <w:rsid w:val="00A42DA7"/>
    <w:rsid w:val="00A43124"/>
    <w:rsid w:val="00A4320B"/>
    <w:rsid w:val="00A43892"/>
    <w:rsid w:val="00A43FE2"/>
    <w:rsid w:val="00A440DE"/>
    <w:rsid w:val="00A44426"/>
    <w:rsid w:val="00A4451C"/>
    <w:rsid w:val="00A44DF6"/>
    <w:rsid w:val="00A44FA4"/>
    <w:rsid w:val="00A4525F"/>
    <w:rsid w:val="00A45D77"/>
    <w:rsid w:val="00A45DDC"/>
    <w:rsid w:val="00A466D3"/>
    <w:rsid w:val="00A46AE3"/>
    <w:rsid w:val="00A507F6"/>
    <w:rsid w:val="00A5159D"/>
    <w:rsid w:val="00A517D6"/>
    <w:rsid w:val="00A52C04"/>
    <w:rsid w:val="00A53132"/>
    <w:rsid w:val="00A53C8E"/>
    <w:rsid w:val="00A54EDE"/>
    <w:rsid w:val="00A54FF0"/>
    <w:rsid w:val="00A5531B"/>
    <w:rsid w:val="00A55434"/>
    <w:rsid w:val="00A562B1"/>
    <w:rsid w:val="00A5652A"/>
    <w:rsid w:val="00A56B48"/>
    <w:rsid w:val="00A56DC4"/>
    <w:rsid w:val="00A573BF"/>
    <w:rsid w:val="00A5743E"/>
    <w:rsid w:val="00A607DF"/>
    <w:rsid w:val="00A60F21"/>
    <w:rsid w:val="00A611AC"/>
    <w:rsid w:val="00A61994"/>
    <w:rsid w:val="00A61A7D"/>
    <w:rsid w:val="00A623E1"/>
    <w:rsid w:val="00A62969"/>
    <w:rsid w:val="00A62B5E"/>
    <w:rsid w:val="00A62C05"/>
    <w:rsid w:val="00A62E3E"/>
    <w:rsid w:val="00A6398E"/>
    <w:rsid w:val="00A640DA"/>
    <w:rsid w:val="00A646ED"/>
    <w:rsid w:val="00A6488A"/>
    <w:rsid w:val="00A650F5"/>
    <w:rsid w:val="00A65247"/>
    <w:rsid w:val="00A654F7"/>
    <w:rsid w:val="00A65CCF"/>
    <w:rsid w:val="00A6687A"/>
    <w:rsid w:val="00A677FA"/>
    <w:rsid w:val="00A70355"/>
    <w:rsid w:val="00A70363"/>
    <w:rsid w:val="00A70C02"/>
    <w:rsid w:val="00A717AD"/>
    <w:rsid w:val="00A719C1"/>
    <w:rsid w:val="00A71CDF"/>
    <w:rsid w:val="00A71CE5"/>
    <w:rsid w:val="00A72306"/>
    <w:rsid w:val="00A72352"/>
    <w:rsid w:val="00A73486"/>
    <w:rsid w:val="00A73A5B"/>
    <w:rsid w:val="00A73AD0"/>
    <w:rsid w:val="00A73B38"/>
    <w:rsid w:val="00A74101"/>
    <w:rsid w:val="00A74374"/>
    <w:rsid w:val="00A74A81"/>
    <w:rsid w:val="00A75BBF"/>
    <w:rsid w:val="00A75D6C"/>
    <w:rsid w:val="00A760F3"/>
    <w:rsid w:val="00A7707D"/>
    <w:rsid w:val="00A7717B"/>
    <w:rsid w:val="00A773E8"/>
    <w:rsid w:val="00A77FEA"/>
    <w:rsid w:val="00A80845"/>
    <w:rsid w:val="00A8087F"/>
    <w:rsid w:val="00A808E2"/>
    <w:rsid w:val="00A80903"/>
    <w:rsid w:val="00A812AA"/>
    <w:rsid w:val="00A812DD"/>
    <w:rsid w:val="00A813C4"/>
    <w:rsid w:val="00A81646"/>
    <w:rsid w:val="00A819C4"/>
    <w:rsid w:val="00A81A9F"/>
    <w:rsid w:val="00A81FCB"/>
    <w:rsid w:val="00A82911"/>
    <w:rsid w:val="00A82D55"/>
    <w:rsid w:val="00A83943"/>
    <w:rsid w:val="00A839C1"/>
    <w:rsid w:val="00A83E34"/>
    <w:rsid w:val="00A83F7C"/>
    <w:rsid w:val="00A84BD9"/>
    <w:rsid w:val="00A84E04"/>
    <w:rsid w:val="00A84E72"/>
    <w:rsid w:val="00A85176"/>
    <w:rsid w:val="00A85409"/>
    <w:rsid w:val="00A864D1"/>
    <w:rsid w:val="00A86830"/>
    <w:rsid w:val="00A87655"/>
    <w:rsid w:val="00A876F5"/>
    <w:rsid w:val="00A9134D"/>
    <w:rsid w:val="00A91B9C"/>
    <w:rsid w:val="00A92194"/>
    <w:rsid w:val="00A927E7"/>
    <w:rsid w:val="00A92A13"/>
    <w:rsid w:val="00A92AF5"/>
    <w:rsid w:val="00A93309"/>
    <w:rsid w:val="00A933A8"/>
    <w:rsid w:val="00A93B63"/>
    <w:rsid w:val="00A949E6"/>
    <w:rsid w:val="00A95A88"/>
    <w:rsid w:val="00A95CC2"/>
    <w:rsid w:val="00A95E07"/>
    <w:rsid w:val="00A9629C"/>
    <w:rsid w:val="00A964F2"/>
    <w:rsid w:val="00A96591"/>
    <w:rsid w:val="00A96888"/>
    <w:rsid w:val="00A96B75"/>
    <w:rsid w:val="00A96DA8"/>
    <w:rsid w:val="00A97124"/>
    <w:rsid w:val="00A971CE"/>
    <w:rsid w:val="00A97941"/>
    <w:rsid w:val="00A97952"/>
    <w:rsid w:val="00A97E09"/>
    <w:rsid w:val="00AA039F"/>
    <w:rsid w:val="00AA0644"/>
    <w:rsid w:val="00AA090D"/>
    <w:rsid w:val="00AA0965"/>
    <w:rsid w:val="00AA0ECC"/>
    <w:rsid w:val="00AA10E6"/>
    <w:rsid w:val="00AA15E7"/>
    <w:rsid w:val="00AA2326"/>
    <w:rsid w:val="00AA2F9E"/>
    <w:rsid w:val="00AA3AEF"/>
    <w:rsid w:val="00AA3B0B"/>
    <w:rsid w:val="00AA3F27"/>
    <w:rsid w:val="00AA419A"/>
    <w:rsid w:val="00AA50D8"/>
    <w:rsid w:val="00AA55F8"/>
    <w:rsid w:val="00AA5930"/>
    <w:rsid w:val="00AA5D54"/>
    <w:rsid w:val="00AA5F8A"/>
    <w:rsid w:val="00AA652B"/>
    <w:rsid w:val="00AA6715"/>
    <w:rsid w:val="00AA6A78"/>
    <w:rsid w:val="00AA6AF5"/>
    <w:rsid w:val="00AA7273"/>
    <w:rsid w:val="00AA762C"/>
    <w:rsid w:val="00AA7CAD"/>
    <w:rsid w:val="00AB001D"/>
    <w:rsid w:val="00AB005B"/>
    <w:rsid w:val="00AB0468"/>
    <w:rsid w:val="00AB0842"/>
    <w:rsid w:val="00AB0B21"/>
    <w:rsid w:val="00AB170C"/>
    <w:rsid w:val="00AB2696"/>
    <w:rsid w:val="00AB2DA9"/>
    <w:rsid w:val="00AB3B9B"/>
    <w:rsid w:val="00AB3C7A"/>
    <w:rsid w:val="00AB45FF"/>
    <w:rsid w:val="00AB4692"/>
    <w:rsid w:val="00AB688D"/>
    <w:rsid w:val="00AB6F99"/>
    <w:rsid w:val="00AB7468"/>
    <w:rsid w:val="00AB7D22"/>
    <w:rsid w:val="00AC068B"/>
    <w:rsid w:val="00AC0C1D"/>
    <w:rsid w:val="00AC1274"/>
    <w:rsid w:val="00AC145B"/>
    <w:rsid w:val="00AC1D09"/>
    <w:rsid w:val="00AC1E66"/>
    <w:rsid w:val="00AC240D"/>
    <w:rsid w:val="00AC2608"/>
    <w:rsid w:val="00AC2D32"/>
    <w:rsid w:val="00AC3A64"/>
    <w:rsid w:val="00AC3DA3"/>
    <w:rsid w:val="00AC3EC9"/>
    <w:rsid w:val="00AC3F6E"/>
    <w:rsid w:val="00AC4BB2"/>
    <w:rsid w:val="00AC4EE5"/>
    <w:rsid w:val="00AC4F6F"/>
    <w:rsid w:val="00AC5A7A"/>
    <w:rsid w:val="00AC6387"/>
    <w:rsid w:val="00AC68E9"/>
    <w:rsid w:val="00AC7961"/>
    <w:rsid w:val="00AC7DEA"/>
    <w:rsid w:val="00AD094A"/>
    <w:rsid w:val="00AD19AA"/>
    <w:rsid w:val="00AD1A46"/>
    <w:rsid w:val="00AD294F"/>
    <w:rsid w:val="00AD2A51"/>
    <w:rsid w:val="00AD2C37"/>
    <w:rsid w:val="00AD39B3"/>
    <w:rsid w:val="00AD3F09"/>
    <w:rsid w:val="00AD47F2"/>
    <w:rsid w:val="00AD4AD5"/>
    <w:rsid w:val="00AD4BC2"/>
    <w:rsid w:val="00AD5256"/>
    <w:rsid w:val="00AD5A34"/>
    <w:rsid w:val="00AD5EE5"/>
    <w:rsid w:val="00AD60DC"/>
    <w:rsid w:val="00AD61F7"/>
    <w:rsid w:val="00AD6340"/>
    <w:rsid w:val="00AD65D9"/>
    <w:rsid w:val="00AD6695"/>
    <w:rsid w:val="00AD6B60"/>
    <w:rsid w:val="00AD7070"/>
    <w:rsid w:val="00AD7731"/>
    <w:rsid w:val="00AD7DC5"/>
    <w:rsid w:val="00AD7F08"/>
    <w:rsid w:val="00AE02FA"/>
    <w:rsid w:val="00AE064A"/>
    <w:rsid w:val="00AE0A60"/>
    <w:rsid w:val="00AE0CC3"/>
    <w:rsid w:val="00AE0DFC"/>
    <w:rsid w:val="00AE0E7A"/>
    <w:rsid w:val="00AE17BC"/>
    <w:rsid w:val="00AE1DC9"/>
    <w:rsid w:val="00AE24AD"/>
    <w:rsid w:val="00AE2A1C"/>
    <w:rsid w:val="00AE3930"/>
    <w:rsid w:val="00AE409B"/>
    <w:rsid w:val="00AE40B0"/>
    <w:rsid w:val="00AE41DA"/>
    <w:rsid w:val="00AE46CC"/>
    <w:rsid w:val="00AE4AB8"/>
    <w:rsid w:val="00AE4E03"/>
    <w:rsid w:val="00AE506F"/>
    <w:rsid w:val="00AE5400"/>
    <w:rsid w:val="00AE5884"/>
    <w:rsid w:val="00AE5EF2"/>
    <w:rsid w:val="00AE6130"/>
    <w:rsid w:val="00AE6315"/>
    <w:rsid w:val="00AE6766"/>
    <w:rsid w:val="00AE681A"/>
    <w:rsid w:val="00AE6DD6"/>
    <w:rsid w:val="00AF0146"/>
    <w:rsid w:val="00AF0386"/>
    <w:rsid w:val="00AF0777"/>
    <w:rsid w:val="00AF089E"/>
    <w:rsid w:val="00AF0A4F"/>
    <w:rsid w:val="00AF0C4E"/>
    <w:rsid w:val="00AF0E82"/>
    <w:rsid w:val="00AF1EC9"/>
    <w:rsid w:val="00AF225D"/>
    <w:rsid w:val="00AF22B8"/>
    <w:rsid w:val="00AF2812"/>
    <w:rsid w:val="00AF2829"/>
    <w:rsid w:val="00AF2AA6"/>
    <w:rsid w:val="00AF3099"/>
    <w:rsid w:val="00AF34D3"/>
    <w:rsid w:val="00AF3C2A"/>
    <w:rsid w:val="00AF3EB3"/>
    <w:rsid w:val="00AF401F"/>
    <w:rsid w:val="00AF4439"/>
    <w:rsid w:val="00AF448D"/>
    <w:rsid w:val="00AF45CB"/>
    <w:rsid w:val="00AF62A9"/>
    <w:rsid w:val="00AF77E8"/>
    <w:rsid w:val="00AF7AB5"/>
    <w:rsid w:val="00AF7B5A"/>
    <w:rsid w:val="00B00166"/>
    <w:rsid w:val="00B003FB"/>
    <w:rsid w:val="00B00756"/>
    <w:rsid w:val="00B00E11"/>
    <w:rsid w:val="00B0177A"/>
    <w:rsid w:val="00B018C8"/>
    <w:rsid w:val="00B019F7"/>
    <w:rsid w:val="00B01DDD"/>
    <w:rsid w:val="00B0241B"/>
    <w:rsid w:val="00B032F8"/>
    <w:rsid w:val="00B0394D"/>
    <w:rsid w:val="00B03B01"/>
    <w:rsid w:val="00B03E74"/>
    <w:rsid w:val="00B04064"/>
    <w:rsid w:val="00B0433B"/>
    <w:rsid w:val="00B049FD"/>
    <w:rsid w:val="00B04A88"/>
    <w:rsid w:val="00B04C4C"/>
    <w:rsid w:val="00B04FC3"/>
    <w:rsid w:val="00B0535C"/>
    <w:rsid w:val="00B05D5B"/>
    <w:rsid w:val="00B06092"/>
    <w:rsid w:val="00B060ED"/>
    <w:rsid w:val="00B06266"/>
    <w:rsid w:val="00B06BD8"/>
    <w:rsid w:val="00B06C46"/>
    <w:rsid w:val="00B0701B"/>
    <w:rsid w:val="00B071FE"/>
    <w:rsid w:val="00B07FF7"/>
    <w:rsid w:val="00B102EF"/>
    <w:rsid w:val="00B11887"/>
    <w:rsid w:val="00B12046"/>
    <w:rsid w:val="00B12064"/>
    <w:rsid w:val="00B1227D"/>
    <w:rsid w:val="00B1264D"/>
    <w:rsid w:val="00B1286F"/>
    <w:rsid w:val="00B12C24"/>
    <w:rsid w:val="00B1314E"/>
    <w:rsid w:val="00B1362C"/>
    <w:rsid w:val="00B14023"/>
    <w:rsid w:val="00B1480F"/>
    <w:rsid w:val="00B1526A"/>
    <w:rsid w:val="00B15778"/>
    <w:rsid w:val="00B15A1B"/>
    <w:rsid w:val="00B15EB0"/>
    <w:rsid w:val="00B16182"/>
    <w:rsid w:val="00B16619"/>
    <w:rsid w:val="00B16896"/>
    <w:rsid w:val="00B16A7C"/>
    <w:rsid w:val="00B1737E"/>
    <w:rsid w:val="00B17824"/>
    <w:rsid w:val="00B2006E"/>
    <w:rsid w:val="00B2086E"/>
    <w:rsid w:val="00B20989"/>
    <w:rsid w:val="00B20C97"/>
    <w:rsid w:val="00B20CBC"/>
    <w:rsid w:val="00B2111C"/>
    <w:rsid w:val="00B21BF4"/>
    <w:rsid w:val="00B21C8A"/>
    <w:rsid w:val="00B22656"/>
    <w:rsid w:val="00B2279A"/>
    <w:rsid w:val="00B2312C"/>
    <w:rsid w:val="00B23462"/>
    <w:rsid w:val="00B2411A"/>
    <w:rsid w:val="00B24201"/>
    <w:rsid w:val="00B24EC2"/>
    <w:rsid w:val="00B2575C"/>
    <w:rsid w:val="00B2601F"/>
    <w:rsid w:val="00B260FD"/>
    <w:rsid w:val="00B27065"/>
    <w:rsid w:val="00B2734D"/>
    <w:rsid w:val="00B2755C"/>
    <w:rsid w:val="00B2762D"/>
    <w:rsid w:val="00B27CFF"/>
    <w:rsid w:val="00B304B6"/>
    <w:rsid w:val="00B317E8"/>
    <w:rsid w:val="00B31EF7"/>
    <w:rsid w:val="00B3218C"/>
    <w:rsid w:val="00B326D5"/>
    <w:rsid w:val="00B331FD"/>
    <w:rsid w:val="00B33A94"/>
    <w:rsid w:val="00B33C22"/>
    <w:rsid w:val="00B33D04"/>
    <w:rsid w:val="00B34977"/>
    <w:rsid w:val="00B34A1E"/>
    <w:rsid w:val="00B34BF4"/>
    <w:rsid w:val="00B34CED"/>
    <w:rsid w:val="00B3539F"/>
    <w:rsid w:val="00B35740"/>
    <w:rsid w:val="00B359CD"/>
    <w:rsid w:val="00B35AA3"/>
    <w:rsid w:val="00B35C7F"/>
    <w:rsid w:val="00B3611B"/>
    <w:rsid w:val="00B36A98"/>
    <w:rsid w:val="00B37359"/>
    <w:rsid w:val="00B375C4"/>
    <w:rsid w:val="00B37ACD"/>
    <w:rsid w:val="00B37EB5"/>
    <w:rsid w:val="00B40E80"/>
    <w:rsid w:val="00B40ECF"/>
    <w:rsid w:val="00B41AEF"/>
    <w:rsid w:val="00B4206D"/>
    <w:rsid w:val="00B42803"/>
    <w:rsid w:val="00B43867"/>
    <w:rsid w:val="00B43C69"/>
    <w:rsid w:val="00B43CEC"/>
    <w:rsid w:val="00B43F3F"/>
    <w:rsid w:val="00B4482E"/>
    <w:rsid w:val="00B44E92"/>
    <w:rsid w:val="00B458FB"/>
    <w:rsid w:val="00B45EA3"/>
    <w:rsid w:val="00B47745"/>
    <w:rsid w:val="00B4787C"/>
    <w:rsid w:val="00B50195"/>
    <w:rsid w:val="00B5027D"/>
    <w:rsid w:val="00B51278"/>
    <w:rsid w:val="00B51B55"/>
    <w:rsid w:val="00B51FD6"/>
    <w:rsid w:val="00B524A4"/>
    <w:rsid w:val="00B52776"/>
    <w:rsid w:val="00B52B64"/>
    <w:rsid w:val="00B5365D"/>
    <w:rsid w:val="00B5383E"/>
    <w:rsid w:val="00B53A23"/>
    <w:rsid w:val="00B550E4"/>
    <w:rsid w:val="00B5513C"/>
    <w:rsid w:val="00B5514B"/>
    <w:rsid w:val="00B5584C"/>
    <w:rsid w:val="00B55949"/>
    <w:rsid w:val="00B56020"/>
    <w:rsid w:val="00B56080"/>
    <w:rsid w:val="00B57811"/>
    <w:rsid w:val="00B61234"/>
    <w:rsid w:val="00B61433"/>
    <w:rsid w:val="00B617CC"/>
    <w:rsid w:val="00B6385B"/>
    <w:rsid w:val="00B63CC0"/>
    <w:rsid w:val="00B64272"/>
    <w:rsid w:val="00B64561"/>
    <w:rsid w:val="00B64D77"/>
    <w:rsid w:val="00B64DF8"/>
    <w:rsid w:val="00B65970"/>
    <w:rsid w:val="00B66284"/>
    <w:rsid w:val="00B665F2"/>
    <w:rsid w:val="00B66C43"/>
    <w:rsid w:val="00B6701A"/>
    <w:rsid w:val="00B672BA"/>
    <w:rsid w:val="00B702BB"/>
    <w:rsid w:val="00B71070"/>
    <w:rsid w:val="00B71A1B"/>
    <w:rsid w:val="00B722C0"/>
    <w:rsid w:val="00B7236C"/>
    <w:rsid w:val="00B7280C"/>
    <w:rsid w:val="00B72957"/>
    <w:rsid w:val="00B72C50"/>
    <w:rsid w:val="00B72D81"/>
    <w:rsid w:val="00B72D93"/>
    <w:rsid w:val="00B73425"/>
    <w:rsid w:val="00B738DE"/>
    <w:rsid w:val="00B73DAA"/>
    <w:rsid w:val="00B74418"/>
    <w:rsid w:val="00B7498A"/>
    <w:rsid w:val="00B74D16"/>
    <w:rsid w:val="00B752F3"/>
    <w:rsid w:val="00B757AC"/>
    <w:rsid w:val="00B75B80"/>
    <w:rsid w:val="00B75BAB"/>
    <w:rsid w:val="00B75D4E"/>
    <w:rsid w:val="00B75EBF"/>
    <w:rsid w:val="00B760C0"/>
    <w:rsid w:val="00B7613E"/>
    <w:rsid w:val="00B7663B"/>
    <w:rsid w:val="00B7672A"/>
    <w:rsid w:val="00B7681B"/>
    <w:rsid w:val="00B76829"/>
    <w:rsid w:val="00B77618"/>
    <w:rsid w:val="00B7795F"/>
    <w:rsid w:val="00B77C72"/>
    <w:rsid w:val="00B77D96"/>
    <w:rsid w:val="00B77F1C"/>
    <w:rsid w:val="00B80CAE"/>
    <w:rsid w:val="00B813BB"/>
    <w:rsid w:val="00B81B40"/>
    <w:rsid w:val="00B8292E"/>
    <w:rsid w:val="00B829E4"/>
    <w:rsid w:val="00B82B03"/>
    <w:rsid w:val="00B831B9"/>
    <w:rsid w:val="00B83266"/>
    <w:rsid w:val="00B838C9"/>
    <w:rsid w:val="00B8399A"/>
    <w:rsid w:val="00B83E06"/>
    <w:rsid w:val="00B8400C"/>
    <w:rsid w:val="00B867C4"/>
    <w:rsid w:val="00B867E7"/>
    <w:rsid w:val="00B86A1B"/>
    <w:rsid w:val="00B86B29"/>
    <w:rsid w:val="00B86F97"/>
    <w:rsid w:val="00B87746"/>
    <w:rsid w:val="00B87AE7"/>
    <w:rsid w:val="00B87AFF"/>
    <w:rsid w:val="00B90550"/>
    <w:rsid w:val="00B90AC2"/>
    <w:rsid w:val="00B90D2A"/>
    <w:rsid w:val="00B913C2"/>
    <w:rsid w:val="00B915CD"/>
    <w:rsid w:val="00B91820"/>
    <w:rsid w:val="00B91FA8"/>
    <w:rsid w:val="00B92A41"/>
    <w:rsid w:val="00B92BA1"/>
    <w:rsid w:val="00B92E51"/>
    <w:rsid w:val="00B933DC"/>
    <w:rsid w:val="00B93D6D"/>
    <w:rsid w:val="00B94025"/>
    <w:rsid w:val="00B9414C"/>
    <w:rsid w:val="00B94742"/>
    <w:rsid w:val="00B94E9F"/>
    <w:rsid w:val="00B95799"/>
    <w:rsid w:val="00B95C45"/>
    <w:rsid w:val="00B95C59"/>
    <w:rsid w:val="00B96386"/>
    <w:rsid w:val="00B9681F"/>
    <w:rsid w:val="00B96A42"/>
    <w:rsid w:val="00B9702F"/>
    <w:rsid w:val="00B976D3"/>
    <w:rsid w:val="00B97AB0"/>
    <w:rsid w:val="00BA0461"/>
    <w:rsid w:val="00BA0B26"/>
    <w:rsid w:val="00BA1074"/>
    <w:rsid w:val="00BA13E8"/>
    <w:rsid w:val="00BA197C"/>
    <w:rsid w:val="00BA216E"/>
    <w:rsid w:val="00BA2273"/>
    <w:rsid w:val="00BA2EA3"/>
    <w:rsid w:val="00BA30C4"/>
    <w:rsid w:val="00BA375F"/>
    <w:rsid w:val="00BA3A3D"/>
    <w:rsid w:val="00BA3F82"/>
    <w:rsid w:val="00BA4641"/>
    <w:rsid w:val="00BA46E1"/>
    <w:rsid w:val="00BA4D9F"/>
    <w:rsid w:val="00BA65BB"/>
    <w:rsid w:val="00BA66BC"/>
    <w:rsid w:val="00BA6B05"/>
    <w:rsid w:val="00BA7092"/>
    <w:rsid w:val="00BA7CA8"/>
    <w:rsid w:val="00BA7D26"/>
    <w:rsid w:val="00BA7E42"/>
    <w:rsid w:val="00BB00E2"/>
    <w:rsid w:val="00BB0178"/>
    <w:rsid w:val="00BB024C"/>
    <w:rsid w:val="00BB0721"/>
    <w:rsid w:val="00BB0738"/>
    <w:rsid w:val="00BB0E04"/>
    <w:rsid w:val="00BB1A28"/>
    <w:rsid w:val="00BB1DF9"/>
    <w:rsid w:val="00BB2096"/>
    <w:rsid w:val="00BB210B"/>
    <w:rsid w:val="00BB29B8"/>
    <w:rsid w:val="00BB2CCB"/>
    <w:rsid w:val="00BB2D0F"/>
    <w:rsid w:val="00BB31F8"/>
    <w:rsid w:val="00BB3FC7"/>
    <w:rsid w:val="00BB49D5"/>
    <w:rsid w:val="00BB4FFD"/>
    <w:rsid w:val="00BB585B"/>
    <w:rsid w:val="00BB6034"/>
    <w:rsid w:val="00BB647F"/>
    <w:rsid w:val="00BB6A69"/>
    <w:rsid w:val="00BB6DF5"/>
    <w:rsid w:val="00BB76EE"/>
    <w:rsid w:val="00BC04F6"/>
    <w:rsid w:val="00BC0AE0"/>
    <w:rsid w:val="00BC11C3"/>
    <w:rsid w:val="00BC12CA"/>
    <w:rsid w:val="00BC345C"/>
    <w:rsid w:val="00BC37BB"/>
    <w:rsid w:val="00BC3B07"/>
    <w:rsid w:val="00BC3CDB"/>
    <w:rsid w:val="00BC4D25"/>
    <w:rsid w:val="00BC4E6B"/>
    <w:rsid w:val="00BC4F75"/>
    <w:rsid w:val="00BC5074"/>
    <w:rsid w:val="00BC582E"/>
    <w:rsid w:val="00BC5E40"/>
    <w:rsid w:val="00BC6653"/>
    <w:rsid w:val="00BC7596"/>
    <w:rsid w:val="00BC7853"/>
    <w:rsid w:val="00BC79DC"/>
    <w:rsid w:val="00BC7C8D"/>
    <w:rsid w:val="00BD080A"/>
    <w:rsid w:val="00BD11BF"/>
    <w:rsid w:val="00BD19CE"/>
    <w:rsid w:val="00BD1A8D"/>
    <w:rsid w:val="00BD1BFD"/>
    <w:rsid w:val="00BD1EBE"/>
    <w:rsid w:val="00BD1FB9"/>
    <w:rsid w:val="00BD2BC0"/>
    <w:rsid w:val="00BD308C"/>
    <w:rsid w:val="00BD334F"/>
    <w:rsid w:val="00BD3709"/>
    <w:rsid w:val="00BD4D55"/>
    <w:rsid w:val="00BD58A6"/>
    <w:rsid w:val="00BD599B"/>
    <w:rsid w:val="00BD5F1D"/>
    <w:rsid w:val="00BD6A42"/>
    <w:rsid w:val="00BD6CEB"/>
    <w:rsid w:val="00BD712A"/>
    <w:rsid w:val="00BE0511"/>
    <w:rsid w:val="00BE0CB3"/>
    <w:rsid w:val="00BE1180"/>
    <w:rsid w:val="00BE15B3"/>
    <w:rsid w:val="00BE2170"/>
    <w:rsid w:val="00BE26FF"/>
    <w:rsid w:val="00BE28AE"/>
    <w:rsid w:val="00BE294C"/>
    <w:rsid w:val="00BE2976"/>
    <w:rsid w:val="00BE3293"/>
    <w:rsid w:val="00BE347A"/>
    <w:rsid w:val="00BE395E"/>
    <w:rsid w:val="00BE39A5"/>
    <w:rsid w:val="00BE3F93"/>
    <w:rsid w:val="00BE4519"/>
    <w:rsid w:val="00BE4769"/>
    <w:rsid w:val="00BE4C48"/>
    <w:rsid w:val="00BE5A3E"/>
    <w:rsid w:val="00BE6240"/>
    <w:rsid w:val="00BE62A1"/>
    <w:rsid w:val="00BE6702"/>
    <w:rsid w:val="00BE702C"/>
    <w:rsid w:val="00BE755B"/>
    <w:rsid w:val="00BF0150"/>
    <w:rsid w:val="00BF0447"/>
    <w:rsid w:val="00BF081A"/>
    <w:rsid w:val="00BF0A85"/>
    <w:rsid w:val="00BF0F24"/>
    <w:rsid w:val="00BF1B0D"/>
    <w:rsid w:val="00BF1C60"/>
    <w:rsid w:val="00BF23DD"/>
    <w:rsid w:val="00BF26CE"/>
    <w:rsid w:val="00BF34DB"/>
    <w:rsid w:val="00BF3536"/>
    <w:rsid w:val="00BF38F5"/>
    <w:rsid w:val="00BF442D"/>
    <w:rsid w:val="00BF4469"/>
    <w:rsid w:val="00BF4935"/>
    <w:rsid w:val="00BF5AB5"/>
    <w:rsid w:val="00BF608E"/>
    <w:rsid w:val="00BF60AF"/>
    <w:rsid w:val="00BF6199"/>
    <w:rsid w:val="00BF7018"/>
    <w:rsid w:val="00BF7A75"/>
    <w:rsid w:val="00C00092"/>
    <w:rsid w:val="00C005BC"/>
    <w:rsid w:val="00C005E6"/>
    <w:rsid w:val="00C009F0"/>
    <w:rsid w:val="00C00AB5"/>
    <w:rsid w:val="00C00E14"/>
    <w:rsid w:val="00C00F92"/>
    <w:rsid w:val="00C013E9"/>
    <w:rsid w:val="00C02029"/>
    <w:rsid w:val="00C02430"/>
    <w:rsid w:val="00C02436"/>
    <w:rsid w:val="00C02B33"/>
    <w:rsid w:val="00C03843"/>
    <w:rsid w:val="00C03E7D"/>
    <w:rsid w:val="00C040F6"/>
    <w:rsid w:val="00C04323"/>
    <w:rsid w:val="00C04706"/>
    <w:rsid w:val="00C049A7"/>
    <w:rsid w:val="00C04D91"/>
    <w:rsid w:val="00C0762B"/>
    <w:rsid w:val="00C1050B"/>
    <w:rsid w:val="00C108FE"/>
    <w:rsid w:val="00C10C13"/>
    <w:rsid w:val="00C10E45"/>
    <w:rsid w:val="00C12313"/>
    <w:rsid w:val="00C12D64"/>
    <w:rsid w:val="00C12E25"/>
    <w:rsid w:val="00C134C5"/>
    <w:rsid w:val="00C144BD"/>
    <w:rsid w:val="00C1479F"/>
    <w:rsid w:val="00C1481B"/>
    <w:rsid w:val="00C1490B"/>
    <w:rsid w:val="00C14BF6"/>
    <w:rsid w:val="00C14D16"/>
    <w:rsid w:val="00C14E10"/>
    <w:rsid w:val="00C14F80"/>
    <w:rsid w:val="00C152DF"/>
    <w:rsid w:val="00C15412"/>
    <w:rsid w:val="00C1607F"/>
    <w:rsid w:val="00C17249"/>
    <w:rsid w:val="00C1749C"/>
    <w:rsid w:val="00C20197"/>
    <w:rsid w:val="00C206CC"/>
    <w:rsid w:val="00C20FFA"/>
    <w:rsid w:val="00C21296"/>
    <w:rsid w:val="00C2217A"/>
    <w:rsid w:val="00C224C3"/>
    <w:rsid w:val="00C22778"/>
    <w:rsid w:val="00C22902"/>
    <w:rsid w:val="00C22D57"/>
    <w:rsid w:val="00C22FBD"/>
    <w:rsid w:val="00C2333A"/>
    <w:rsid w:val="00C23A77"/>
    <w:rsid w:val="00C23B6A"/>
    <w:rsid w:val="00C23D58"/>
    <w:rsid w:val="00C24846"/>
    <w:rsid w:val="00C25463"/>
    <w:rsid w:val="00C25A5D"/>
    <w:rsid w:val="00C26412"/>
    <w:rsid w:val="00C267F1"/>
    <w:rsid w:val="00C26955"/>
    <w:rsid w:val="00C274A5"/>
    <w:rsid w:val="00C27548"/>
    <w:rsid w:val="00C27B0B"/>
    <w:rsid w:val="00C27B78"/>
    <w:rsid w:val="00C27D0B"/>
    <w:rsid w:val="00C30BE7"/>
    <w:rsid w:val="00C32653"/>
    <w:rsid w:val="00C32A52"/>
    <w:rsid w:val="00C32B6C"/>
    <w:rsid w:val="00C332CE"/>
    <w:rsid w:val="00C33FFC"/>
    <w:rsid w:val="00C34195"/>
    <w:rsid w:val="00C34924"/>
    <w:rsid w:val="00C34A3D"/>
    <w:rsid w:val="00C34CF1"/>
    <w:rsid w:val="00C35A74"/>
    <w:rsid w:val="00C35A8B"/>
    <w:rsid w:val="00C35C04"/>
    <w:rsid w:val="00C3624A"/>
    <w:rsid w:val="00C36459"/>
    <w:rsid w:val="00C37242"/>
    <w:rsid w:val="00C372DA"/>
    <w:rsid w:val="00C37840"/>
    <w:rsid w:val="00C37CBB"/>
    <w:rsid w:val="00C401EB"/>
    <w:rsid w:val="00C4049C"/>
    <w:rsid w:val="00C4072F"/>
    <w:rsid w:val="00C40E00"/>
    <w:rsid w:val="00C40FE2"/>
    <w:rsid w:val="00C4138B"/>
    <w:rsid w:val="00C413B2"/>
    <w:rsid w:val="00C417E8"/>
    <w:rsid w:val="00C421E5"/>
    <w:rsid w:val="00C42D73"/>
    <w:rsid w:val="00C439F4"/>
    <w:rsid w:val="00C45571"/>
    <w:rsid w:val="00C45798"/>
    <w:rsid w:val="00C45A6D"/>
    <w:rsid w:val="00C45E30"/>
    <w:rsid w:val="00C46A32"/>
    <w:rsid w:val="00C46E76"/>
    <w:rsid w:val="00C46FF3"/>
    <w:rsid w:val="00C473CE"/>
    <w:rsid w:val="00C5071B"/>
    <w:rsid w:val="00C50A95"/>
    <w:rsid w:val="00C50BA1"/>
    <w:rsid w:val="00C510B3"/>
    <w:rsid w:val="00C518B7"/>
    <w:rsid w:val="00C51B58"/>
    <w:rsid w:val="00C524E6"/>
    <w:rsid w:val="00C5261F"/>
    <w:rsid w:val="00C527C6"/>
    <w:rsid w:val="00C53763"/>
    <w:rsid w:val="00C53DD8"/>
    <w:rsid w:val="00C542A5"/>
    <w:rsid w:val="00C54BE3"/>
    <w:rsid w:val="00C55365"/>
    <w:rsid w:val="00C55E5F"/>
    <w:rsid w:val="00C56122"/>
    <w:rsid w:val="00C56D92"/>
    <w:rsid w:val="00C573B2"/>
    <w:rsid w:val="00C603D4"/>
    <w:rsid w:val="00C60C9C"/>
    <w:rsid w:val="00C60D62"/>
    <w:rsid w:val="00C61AE9"/>
    <w:rsid w:val="00C61E6B"/>
    <w:rsid w:val="00C6282B"/>
    <w:rsid w:val="00C62A01"/>
    <w:rsid w:val="00C62B8D"/>
    <w:rsid w:val="00C62C1E"/>
    <w:rsid w:val="00C63917"/>
    <w:rsid w:val="00C63AEF"/>
    <w:rsid w:val="00C63F93"/>
    <w:rsid w:val="00C644EF"/>
    <w:rsid w:val="00C645D0"/>
    <w:rsid w:val="00C648F2"/>
    <w:rsid w:val="00C6492F"/>
    <w:rsid w:val="00C65571"/>
    <w:rsid w:val="00C6675C"/>
    <w:rsid w:val="00C670F9"/>
    <w:rsid w:val="00C703DD"/>
    <w:rsid w:val="00C70F8C"/>
    <w:rsid w:val="00C71315"/>
    <w:rsid w:val="00C7152E"/>
    <w:rsid w:val="00C71955"/>
    <w:rsid w:val="00C7239F"/>
    <w:rsid w:val="00C7257B"/>
    <w:rsid w:val="00C72CFA"/>
    <w:rsid w:val="00C734A0"/>
    <w:rsid w:val="00C73F9C"/>
    <w:rsid w:val="00C741B2"/>
    <w:rsid w:val="00C741D1"/>
    <w:rsid w:val="00C74BDE"/>
    <w:rsid w:val="00C74D8A"/>
    <w:rsid w:val="00C75124"/>
    <w:rsid w:val="00C756D4"/>
    <w:rsid w:val="00C75E17"/>
    <w:rsid w:val="00C7606A"/>
    <w:rsid w:val="00C7613C"/>
    <w:rsid w:val="00C76279"/>
    <w:rsid w:val="00C77F3C"/>
    <w:rsid w:val="00C8057C"/>
    <w:rsid w:val="00C807C5"/>
    <w:rsid w:val="00C80800"/>
    <w:rsid w:val="00C8091C"/>
    <w:rsid w:val="00C81667"/>
    <w:rsid w:val="00C81783"/>
    <w:rsid w:val="00C81CBA"/>
    <w:rsid w:val="00C81DE3"/>
    <w:rsid w:val="00C820AC"/>
    <w:rsid w:val="00C823A4"/>
    <w:rsid w:val="00C82C8A"/>
    <w:rsid w:val="00C8312D"/>
    <w:rsid w:val="00C837E9"/>
    <w:rsid w:val="00C8386E"/>
    <w:rsid w:val="00C84394"/>
    <w:rsid w:val="00C84DEA"/>
    <w:rsid w:val="00C8574A"/>
    <w:rsid w:val="00C85E2C"/>
    <w:rsid w:val="00C86904"/>
    <w:rsid w:val="00C871FE"/>
    <w:rsid w:val="00C87AD7"/>
    <w:rsid w:val="00C9049E"/>
    <w:rsid w:val="00C907DE"/>
    <w:rsid w:val="00C910C0"/>
    <w:rsid w:val="00C91E24"/>
    <w:rsid w:val="00C92E74"/>
    <w:rsid w:val="00C9301A"/>
    <w:rsid w:val="00C9342E"/>
    <w:rsid w:val="00C9380B"/>
    <w:rsid w:val="00C9393E"/>
    <w:rsid w:val="00C93DB7"/>
    <w:rsid w:val="00C93E24"/>
    <w:rsid w:val="00C93E46"/>
    <w:rsid w:val="00C94828"/>
    <w:rsid w:val="00C94AE5"/>
    <w:rsid w:val="00C94C59"/>
    <w:rsid w:val="00C94E0F"/>
    <w:rsid w:val="00C95000"/>
    <w:rsid w:val="00C95190"/>
    <w:rsid w:val="00C95336"/>
    <w:rsid w:val="00C9569F"/>
    <w:rsid w:val="00C95D6E"/>
    <w:rsid w:val="00C963FC"/>
    <w:rsid w:val="00C969A6"/>
    <w:rsid w:val="00C977A5"/>
    <w:rsid w:val="00C978F5"/>
    <w:rsid w:val="00C9797C"/>
    <w:rsid w:val="00C97C1C"/>
    <w:rsid w:val="00C97F00"/>
    <w:rsid w:val="00CA02D2"/>
    <w:rsid w:val="00CA09EF"/>
    <w:rsid w:val="00CA135C"/>
    <w:rsid w:val="00CA18C5"/>
    <w:rsid w:val="00CA212F"/>
    <w:rsid w:val="00CA26EF"/>
    <w:rsid w:val="00CA2D20"/>
    <w:rsid w:val="00CA2F7E"/>
    <w:rsid w:val="00CA30F4"/>
    <w:rsid w:val="00CA3A7F"/>
    <w:rsid w:val="00CA3BAE"/>
    <w:rsid w:val="00CA412B"/>
    <w:rsid w:val="00CA4C93"/>
    <w:rsid w:val="00CA6A35"/>
    <w:rsid w:val="00CA6A43"/>
    <w:rsid w:val="00CA6B85"/>
    <w:rsid w:val="00CA7A08"/>
    <w:rsid w:val="00CA7B89"/>
    <w:rsid w:val="00CB0037"/>
    <w:rsid w:val="00CB0AFD"/>
    <w:rsid w:val="00CB0E83"/>
    <w:rsid w:val="00CB0F47"/>
    <w:rsid w:val="00CB13E4"/>
    <w:rsid w:val="00CB15BA"/>
    <w:rsid w:val="00CB165E"/>
    <w:rsid w:val="00CB19A9"/>
    <w:rsid w:val="00CB1E1D"/>
    <w:rsid w:val="00CB2941"/>
    <w:rsid w:val="00CB2E98"/>
    <w:rsid w:val="00CB3085"/>
    <w:rsid w:val="00CB30C0"/>
    <w:rsid w:val="00CB33AE"/>
    <w:rsid w:val="00CB408B"/>
    <w:rsid w:val="00CB4185"/>
    <w:rsid w:val="00CB4398"/>
    <w:rsid w:val="00CB578D"/>
    <w:rsid w:val="00CB5B15"/>
    <w:rsid w:val="00CB6534"/>
    <w:rsid w:val="00CB6673"/>
    <w:rsid w:val="00CB7033"/>
    <w:rsid w:val="00CB77EB"/>
    <w:rsid w:val="00CC0F67"/>
    <w:rsid w:val="00CC0FBE"/>
    <w:rsid w:val="00CC163A"/>
    <w:rsid w:val="00CC1F94"/>
    <w:rsid w:val="00CC2727"/>
    <w:rsid w:val="00CC2946"/>
    <w:rsid w:val="00CC2BB5"/>
    <w:rsid w:val="00CC2D9E"/>
    <w:rsid w:val="00CC2DB9"/>
    <w:rsid w:val="00CC2E70"/>
    <w:rsid w:val="00CC2E84"/>
    <w:rsid w:val="00CC34D1"/>
    <w:rsid w:val="00CC36C1"/>
    <w:rsid w:val="00CC3F19"/>
    <w:rsid w:val="00CC4165"/>
    <w:rsid w:val="00CC4403"/>
    <w:rsid w:val="00CC480F"/>
    <w:rsid w:val="00CC5C78"/>
    <w:rsid w:val="00CC652B"/>
    <w:rsid w:val="00CC69E6"/>
    <w:rsid w:val="00CC75A4"/>
    <w:rsid w:val="00CC7CF1"/>
    <w:rsid w:val="00CD09BA"/>
    <w:rsid w:val="00CD0B19"/>
    <w:rsid w:val="00CD0C77"/>
    <w:rsid w:val="00CD1251"/>
    <w:rsid w:val="00CD174D"/>
    <w:rsid w:val="00CD1B16"/>
    <w:rsid w:val="00CD1DCC"/>
    <w:rsid w:val="00CD245D"/>
    <w:rsid w:val="00CD269A"/>
    <w:rsid w:val="00CD29C6"/>
    <w:rsid w:val="00CD35AC"/>
    <w:rsid w:val="00CD4369"/>
    <w:rsid w:val="00CD4372"/>
    <w:rsid w:val="00CD4EE6"/>
    <w:rsid w:val="00CD5E65"/>
    <w:rsid w:val="00CD6198"/>
    <w:rsid w:val="00CD6593"/>
    <w:rsid w:val="00CD7031"/>
    <w:rsid w:val="00CE0299"/>
    <w:rsid w:val="00CE0994"/>
    <w:rsid w:val="00CE0CCF"/>
    <w:rsid w:val="00CE0DD8"/>
    <w:rsid w:val="00CE1147"/>
    <w:rsid w:val="00CE1A94"/>
    <w:rsid w:val="00CE1FBB"/>
    <w:rsid w:val="00CE237F"/>
    <w:rsid w:val="00CE27D7"/>
    <w:rsid w:val="00CE2B77"/>
    <w:rsid w:val="00CE2E0F"/>
    <w:rsid w:val="00CE3955"/>
    <w:rsid w:val="00CE4615"/>
    <w:rsid w:val="00CE4A3C"/>
    <w:rsid w:val="00CE4A5F"/>
    <w:rsid w:val="00CE5403"/>
    <w:rsid w:val="00CE5772"/>
    <w:rsid w:val="00CE6666"/>
    <w:rsid w:val="00CE66D8"/>
    <w:rsid w:val="00CE6A3C"/>
    <w:rsid w:val="00CE6D4B"/>
    <w:rsid w:val="00CE6DA8"/>
    <w:rsid w:val="00CE71FA"/>
    <w:rsid w:val="00CE794A"/>
    <w:rsid w:val="00CE7EE2"/>
    <w:rsid w:val="00CE7F64"/>
    <w:rsid w:val="00CF07D3"/>
    <w:rsid w:val="00CF1210"/>
    <w:rsid w:val="00CF13EF"/>
    <w:rsid w:val="00CF2917"/>
    <w:rsid w:val="00CF2E15"/>
    <w:rsid w:val="00CF2E6D"/>
    <w:rsid w:val="00CF2F57"/>
    <w:rsid w:val="00CF4550"/>
    <w:rsid w:val="00CF4808"/>
    <w:rsid w:val="00CF538E"/>
    <w:rsid w:val="00CF53DD"/>
    <w:rsid w:val="00CF5EE3"/>
    <w:rsid w:val="00CF66F6"/>
    <w:rsid w:val="00CF7368"/>
    <w:rsid w:val="00CF76CC"/>
    <w:rsid w:val="00CF7792"/>
    <w:rsid w:val="00CF7C5B"/>
    <w:rsid w:val="00CF7DD9"/>
    <w:rsid w:val="00CF7FFB"/>
    <w:rsid w:val="00D0065B"/>
    <w:rsid w:val="00D00911"/>
    <w:rsid w:val="00D01DF7"/>
    <w:rsid w:val="00D02785"/>
    <w:rsid w:val="00D027A4"/>
    <w:rsid w:val="00D0332D"/>
    <w:rsid w:val="00D03A7D"/>
    <w:rsid w:val="00D041B6"/>
    <w:rsid w:val="00D04626"/>
    <w:rsid w:val="00D0466E"/>
    <w:rsid w:val="00D048F3"/>
    <w:rsid w:val="00D054A1"/>
    <w:rsid w:val="00D05E53"/>
    <w:rsid w:val="00D0634B"/>
    <w:rsid w:val="00D07715"/>
    <w:rsid w:val="00D0774B"/>
    <w:rsid w:val="00D07D94"/>
    <w:rsid w:val="00D07ED9"/>
    <w:rsid w:val="00D1065A"/>
    <w:rsid w:val="00D10742"/>
    <w:rsid w:val="00D107CD"/>
    <w:rsid w:val="00D10C1E"/>
    <w:rsid w:val="00D112D2"/>
    <w:rsid w:val="00D1197D"/>
    <w:rsid w:val="00D11CE5"/>
    <w:rsid w:val="00D11EB1"/>
    <w:rsid w:val="00D11F7E"/>
    <w:rsid w:val="00D12192"/>
    <w:rsid w:val="00D12236"/>
    <w:rsid w:val="00D1229F"/>
    <w:rsid w:val="00D12A98"/>
    <w:rsid w:val="00D12CEC"/>
    <w:rsid w:val="00D12E4B"/>
    <w:rsid w:val="00D12FA3"/>
    <w:rsid w:val="00D13514"/>
    <w:rsid w:val="00D143D4"/>
    <w:rsid w:val="00D148FB"/>
    <w:rsid w:val="00D149E6"/>
    <w:rsid w:val="00D14D34"/>
    <w:rsid w:val="00D15FA6"/>
    <w:rsid w:val="00D164CF"/>
    <w:rsid w:val="00D16AC6"/>
    <w:rsid w:val="00D172BA"/>
    <w:rsid w:val="00D178A5"/>
    <w:rsid w:val="00D17971"/>
    <w:rsid w:val="00D17B72"/>
    <w:rsid w:val="00D17C50"/>
    <w:rsid w:val="00D17E4F"/>
    <w:rsid w:val="00D17FAB"/>
    <w:rsid w:val="00D20C40"/>
    <w:rsid w:val="00D20E6F"/>
    <w:rsid w:val="00D212EC"/>
    <w:rsid w:val="00D21586"/>
    <w:rsid w:val="00D21BEC"/>
    <w:rsid w:val="00D21DC6"/>
    <w:rsid w:val="00D224D0"/>
    <w:rsid w:val="00D225C7"/>
    <w:rsid w:val="00D225EB"/>
    <w:rsid w:val="00D22C48"/>
    <w:rsid w:val="00D23A79"/>
    <w:rsid w:val="00D23E31"/>
    <w:rsid w:val="00D23F57"/>
    <w:rsid w:val="00D23F9F"/>
    <w:rsid w:val="00D24172"/>
    <w:rsid w:val="00D24471"/>
    <w:rsid w:val="00D254A2"/>
    <w:rsid w:val="00D25CF2"/>
    <w:rsid w:val="00D268B2"/>
    <w:rsid w:val="00D26AF3"/>
    <w:rsid w:val="00D26AF5"/>
    <w:rsid w:val="00D26D41"/>
    <w:rsid w:val="00D270C8"/>
    <w:rsid w:val="00D27204"/>
    <w:rsid w:val="00D274F0"/>
    <w:rsid w:val="00D27F5E"/>
    <w:rsid w:val="00D303E1"/>
    <w:rsid w:val="00D30421"/>
    <w:rsid w:val="00D30610"/>
    <w:rsid w:val="00D30F89"/>
    <w:rsid w:val="00D310DB"/>
    <w:rsid w:val="00D3185D"/>
    <w:rsid w:val="00D31870"/>
    <w:rsid w:val="00D3194E"/>
    <w:rsid w:val="00D31B0E"/>
    <w:rsid w:val="00D31BEC"/>
    <w:rsid w:val="00D31D30"/>
    <w:rsid w:val="00D31FDC"/>
    <w:rsid w:val="00D32011"/>
    <w:rsid w:val="00D3208A"/>
    <w:rsid w:val="00D320AB"/>
    <w:rsid w:val="00D32BAA"/>
    <w:rsid w:val="00D3357F"/>
    <w:rsid w:val="00D33C4F"/>
    <w:rsid w:val="00D33C8C"/>
    <w:rsid w:val="00D33D58"/>
    <w:rsid w:val="00D33E50"/>
    <w:rsid w:val="00D33FCC"/>
    <w:rsid w:val="00D34801"/>
    <w:rsid w:val="00D3482E"/>
    <w:rsid w:val="00D34C34"/>
    <w:rsid w:val="00D34D90"/>
    <w:rsid w:val="00D34EBE"/>
    <w:rsid w:val="00D350DA"/>
    <w:rsid w:val="00D35189"/>
    <w:rsid w:val="00D3549A"/>
    <w:rsid w:val="00D3565B"/>
    <w:rsid w:val="00D35AF9"/>
    <w:rsid w:val="00D35C6E"/>
    <w:rsid w:val="00D35D9A"/>
    <w:rsid w:val="00D35EB0"/>
    <w:rsid w:val="00D3605C"/>
    <w:rsid w:val="00D36405"/>
    <w:rsid w:val="00D366AF"/>
    <w:rsid w:val="00D3677A"/>
    <w:rsid w:val="00D36830"/>
    <w:rsid w:val="00D36FF8"/>
    <w:rsid w:val="00D37171"/>
    <w:rsid w:val="00D378C8"/>
    <w:rsid w:val="00D37AB3"/>
    <w:rsid w:val="00D4029E"/>
    <w:rsid w:val="00D40718"/>
    <w:rsid w:val="00D40A32"/>
    <w:rsid w:val="00D40ADB"/>
    <w:rsid w:val="00D41096"/>
    <w:rsid w:val="00D42B9E"/>
    <w:rsid w:val="00D438BF"/>
    <w:rsid w:val="00D4396D"/>
    <w:rsid w:val="00D43BD1"/>
    <w:rsid w:val="00D43C75"/>
    <w:rsid w:val="00D445B0"/>
    <w:rsid w:val="00D44D83"/>
    <w:rsid w:val="00D45BCC"/>
    <w:rsid w:val="00D45CCB"/>
    <w:rsid w:val="00D46EF5"/>
    <w:rsid w:val="00D47A1A"/>
    <w:rsid w:val="00D47F3A"/>
    <w:rsid w:val="00D50AF9"/>
    <w:rsid w:val="00D50B3F"/>
    <w:rsid w:val="00D514BD"/>
    <w:rsid w:val="00D5154C"/>
    <w:rsid w:val="00D521A3"/>
    <w:rsid w:val="00D52566"/>
    <w:rsid w:val="00D529F2"/>
    <w:rsid w:val="00D52FC3"/>
    <w:rsid w:val="00D5323D"/>
    <w:rsid w:val="00D53A20"/>
    <w:rsid w:val="00D53A7E"/>
    <w:rsid w:val="00D548F5"/>
    <w:rsid w:val="00D54F25"/>
    <w:rsid w:val="00D54FE3"/>
    <w:rsid w:val="00D55014"/>
    <w:rsid w:val="00D55C2A"/>
    <w:rsid w:val="00D56020"/>
    <w:rsid w:val="00D561FD"/>
    <w:rsid w:val="00D56902"/>
    <w:rsid w:val="00D5690F"/>
    <w:rsid w:val="00D57E91"/>
    <w:rsid w:val="00D57FBC"/>
    <w:rsid w:val="00D61093"/>
    <w:rsid w:val="00D6172B"/>
    <w:rsid w:val="00D61BFB"/>
    <w:rsid w:val="00D62188"/>
    <w:rsid w:val="00D628B5"/>
    <w:rsid w:val="00D62953"/>
    <w:rsid w:val="00D62AB7"/>
    <w:rsid w:val="00D62F6C"/>
    <w:rsid w:val="00D62FBB"/>
    <w:rsid w:val="00D6303B"/>
    <w:rsid w:val="00D63241"/>
    <w:rsid w:val="00D63327"/>
    <w:rsid w:val="00D63460"/>
    <w:rsid w:val="00D63B0E"/>
    <w:rsid w:val="00D63CD6"/>
    <w:rsid w:val="00D644E0"/>
    <w:rsid w:val="00D64AB4"/>
    <w:rsid w:val="00D64BD9"/>
    <w:rsid w:val="00D64EE8"/>
    <w:rsid w:val="00D65011"/>
    <w:rsid w:val="00D65561"/>
    <w:rsid w:val="00D658B0"/>
    <w:rsid w:val="00D65F8E"/>
    <w:rsid w:val="00D666BD"/>
    <w:rsid w:val="00D66722"/>
    <w:rsid w:val="00D66769"/>
    <w:rsid w:val="00D6697C"/>
    <w:rsid w:val="00D66B66"/>
    <w:rsid w:val="00D6713A"/>
    <w:rsid w:val="00D67C6D"/>
    <w:rsid w:val="00D67E3C"/>
    <w:rsid w:val="00D67E86"/>
    <w:rsid w:val="00D7012E"/>
    <w:rsid w:val="00D70A43"/>
    <w:rsid w:val="00D719CD"/>
    <w:rsid w:val="00D71BA2"/>
    <w:rsid w:val="00D72CFD"/>
    <w:rsid w:val="00D72EB1"/>
    <w:rsid w:val="00D73417"/>
    <w:rsid w:val="00D73A3D"/>
    <w:rsid w:val="00D74AF6"/>
    <w:rsid w:val="00D74CB8"/>
    <w:rsid w:val="00D750C1"/>
    <w:rsid w:val="00D7591C"/>
    <w:rsid w:val="00D75F50"/>
    <w:rsid w:val="00D76092"/>
    <w:rsid w:val="00D76542"/>
    <w:rsid w:val="00D765CA"/>
    <w:rsid w:val="00D76E31"/>
    <w:rsid w:val="00D7756B"/>
    <w:rsid w:val="00D77901"/>
    <w:rsid w:val="00D80086"/>
    <w:rsid w:val="00D81A47"/>
    <w:rsid w:val="00D81BE7"/>
    <w:rsid w:val="00D81D76"/>
    <w:rsid w:val="00D82055"/>
    <w:rsid w:val="00D8273D"/>
    <w:rsid w:val="00D82BD6"/>
    <w:rsid w:val="00D82E66"/>
    <w:rsid w:val="00D83072"/>
    <w:rsid w:val="00D832B9"/>
    <w:rsid w:val="00D832DD"/>
    <w:rsid w:val="00D83B10"/>
    <w:rsid w:val="00D84032"/>
    <w:rsid w:val="00D84052"/>
    <w:rsid w:val="00D85475"/>
    <w:rsid w:val="00D85DD9"/>
    <w:rsid w:val="00D86105"/>
    <w:rsid w:val="00D86135"/>
    <w:rsid w:val="00D867E0"/>
    <w:rsid w:val="00D8681D"/>
    <w:rsid w:val="00D86E3B"/>
    <w:rsid w:val="00D873CB"/>
    <w:rsid w:val="00D87669"/>
    <w:rsid w:val="00D87941"/>
    <w:rsid w:val="00D87B1A"/>
    <w:rsid w:val="00D87C10"/>
    <w:rsid w:val="00D87D47"/>
    <w:rsid w:val="00D90986"/>
    <w:rsid w:val="00D90B23"/>
    <w:rsid w:val="00D9106A"/>
    <w:rsid w:val="00D917A2"/>
    <w:rsid w:val="00D91990"/>
    <w:rsid w:val="00D91C14"/>
    <w:rsid w:val="00D932A0"/>
    <w:rsid w:val="00D934C5"/>
    <w:rsid w:val="00D9389C"/>
    <w:rsid w:val="00D93999"/>
    <w:rsid w:val="00D944DC"/>
    <w:rsid w:val="00D94600"/>
    <w:rsid w:val="00D94938"/>
    <w:rsid w:val="00D94FE0"/>
    <w:rsid w:val="00D95704"/>
    <w:rsid w:val="00D95808"/>
    <w:rsid w:val="00D962EF"/>
    <w:rsid w:val="00D96464"/>
    <w:rsid w:val="00D9668F"/>
    <w:rsid w:val="00D96B4D"/>
    <w:rsid w:val="00D96C62"/>
    <w:rsid w:val="00D97339"/>
    <w:rsid w:val="00D97512"/>
    <w:rsid w:val="00D97BB9"/>
    <w:rsid w:val="00D97BFF"/>
    <w:rsid w:val="00DA00B2"/>
    <w:rsid w:val="00DA0446"/>
    <w:rsid w:val="00DA0C17"/>
    <w:rsid w:val="00DA1615"/>
    <w:rsid w:val="00DA179C"/>
    <w:rsid w:val="00DA22F9"/>
    <w:rsid w:val="00DA24BB"/>
    <w:rsid w:val="00DA2FDE"/>
    <w:rsid w:val="00DA38D8"/>
    <w:rsid w:val="00DA3BDB"/>
    <w:rsid w:val="00DA3F84"/>
    <w:rsid w:val="00DA4E1B"/>
    <w:rsid w:val="00DA5CFA"/>
    <w:rsid w:val="00DA5F18"/>
    <w:rsid w:val="00DA641F"/>
    <w:rsid w:val="00DA667D"/>
    <w:rsid w:val="00DA66EC"/>
    <w:rsid w:val="00DA698A"/>
    <w:rsid w:val="00DA6D6B"/>
    <w:rsid w:val="00DA6DCF"/>
    <w:rsid w:val="00DA6FF4"/>
    <w:rsid w:val="00DA708C"/>
    <w:rsid w:val="00DA7119"/>
    <w:rsid w:val="00DA7890"/>
    <w:rsid w:val="00DA7AF8"/>
    <w:rsid w:val="00DB09F1"/>
    <w:rsid w:val="00DB0C65"/>
    <w:rsid w:val="00DB0EBA"/>
    <w:rsid w:val="00DB0ECE"/>
    <w:rsid w:val="00DB1073"/>
    <w:rsid w:val="00DB1305"/>
    <w:rsid w:val="00DB1333"/>
    <w:rsid w:val="00DB1609"/>
    <w:rsid w:val="00DB20FA"/>
    <w:rsid w:val="00DB222B"/>
    <w:rsid w:val="00DB3DEB"/>
    <w:rsid w:val="00DB43C5"/>
    <w:rsid w:val="00DB46DF"/>
    <w:rsid w:val="00DB4905"/>
    <w:rsid w:val="00DB49C3"/>
    <w:rsid w:val="00DB52AF"/>
    <w:rsid w:val="00DB52B6"/>
    <w:rsid w:val="00DB55E7"/>
    <w:rsid w:val="00DB5632"/>
    <w:rsid w:val="00DB5724"/>
    <w:rsid w:val="00DB59E4"/>
    <w:rsid w:val="00DB5A07"/>
    <w:rsid w:val="00DB5A42"/>
    <w:rsid w:val="00DB5FCF"/>
    <w:rsid w:val="00DB62D6"/>
    <w:rsid w:val="00DB6C20"/>
    <w:rsid w:val="00DB6CE7"/>
    <w:rsid w:val="00DB7158"/>
    <w:rsid w:val="00DB7228"/>
    <w:rsid w:val="00DC02E2"/>
    <w:rsid w:val="00DC0389"/>
    <w:rsid w:val="00DC062A"/>
    <w:rsid w:val="00DC0696"/>
    <w:rsid w:val="00DC07AA"/>
    <w:rsid w:val="00DC0BC8"/>
    <w:rsid w:val="00DC0E69"/>
    <w:rsid w:val="00DC0E6A"/>
    <w:rsid w:val="00DC142F"/>
    <w:rsid w:val="00DC2480"/>
    <w:rsid w:val="00DC32A0"/>
    <w:rsid w:val="00DC3A27"/>
    <w:rsid w:val="00DC3C1E"/>
    <w:rsid w:val="00DC3E6A"/>
    <w:rsid w:val="00DC4647"/>
    <w:rsid w:val="00DC48C7"/>
    <w:rsid w:val="00DC5554"/>
    <w:rsid w:val="00DC592C"/>
    <w:rsid w:val="00DC5CB1"/>
    <w:rsid w:val="00DC638C"/>
    <w:rsid w:val="00DC6DF4"/>
    <w:rsid w:val="00DC70EC"/>
    <w:rsid w:val="00DC78B3"/>
    <w:rsid w:val="00DC7BF9"/>
    <w:rsid w:val="00DD08E6"/>
    <w:rsid w:val="00DD1082"/>
    <w:rsid w:val="00DD119B"/>
    <w:rsid w:val="00DD1AC4"/>
    <w:rsid w:val="00DD1AF1"/>
    <w:rsid w:val="00DD1B09"/>
    <w:rsid w:val="00DD2372"/>
    <w:rsid w:val="00DD240D"/>
    <w:rsid w:val="00DD2BC8"/>
    <w:rsid w:val="00DD3E7B"/>
    <w:rsid w:val="00DD4053"/>
    <w:rsid w:val="00DD41CA"/>
    <w:rsid w:val="00DD4896"/>
    <w:rsid w:val="00DD5607"/>
    <w:rsid w:val="00DD5DCF"/>
    <w:rsid w:val="00DD6072"/>
    <w:rsid w:val="00DD67D1"/>
    <w:rsid w:val="00DD6E5F"/>
    <w:rsid w:val="00DD7041"/>
    <w:rsid w:val="00DD7CF9"/>
    <w:rsid w:val="00DD7E85"/>
    <w:rsid w:val="00DE1331"/>
    <w:rsid w:val="00DE155B"/>
    <w:rsid w:val="00DE174C"/>
    <w:rsid w:val="00DE17B0"/>
    <w:rsid w:val="00DE23F6"/>
    <w:rsid w:val="00DE28FD"/>
    <w:rsid w:val="00DE3675"/>
    <w:rsid w:val="00DE3A0F"/>
    <w:rsid w:val="00DE3C20"/>
    <w:rsid w:val="00DE544D"/>
    <w:rsid w:val="00DE5541"/>
    <w:rsid w:val="00DE5679"/>
    <w:rsid w:val="00DE6079"/>
    <w:rsid w:val="00DE6395"/>
    <w:rsid w:val="00DE6451"/>
    <w:rsid w:val="00DE71FC"/>
    <w:rsid w:val="00DE74FB"/>
    <w:rsid w:val="00DE751A"/>
    <w:rsid w:val="00DF0457"/>
    <w:rsid w:val="00DF080A"/>
    <w:rsid w:val="00DF1AC2"/>
    <w:rsid w:val="00DF2244"/>
    <w:rsid w:val="00DF2245"/>
    <w:rsid w:val="00DF23BE"/>
    <w:rsid w:val="00DF2484"/>
    <w:rsid w:val="00DF2680"/>
    <w:rsid w:val="00DF2827"/>
    <w:rsid w:val="00DF2B13"/>
    <w:rsid w:val="00DF306C"/>
    <w:rsid w:val="00DF33A4"/>
    <w:rsid w:val="00DF33E8"/>
    <w:rsid w:val="00DF3A5A"/>
    <w:rsid w:val="00DF3A67"/>
    <w:rsid w:val="00DF3E74"/>
    <w:rsid w:val="00DF427E"/>
    <w:rsid w:val="00DF54DE"/>
    <w:rsid w:val="00DF59AC"/>
    <w:rsid w:val="00DF5B62"/>
    <w:rsid w:val="00DF60D9"/>
    <w:rsid w:val="00DF7A17"/>
    <w:rsid w:val="00DF7DF8"/>
    <w:rsid w:val="00E01DCC"/>
    <w:rsid w:val="00E022CA"/>
    <w:rsid w:val="00E0246D"/>
    <w:rsid w:val="00E02577"/>
    <w:rsid w:val="00E02BB0"/>
    <w:rsid w:val="00E02BD4"/>
    <w:rsid w:val="00E02CF6"/>
    <w:rsid w:val="00E03211"/>
    <w:rsid w:val="00E035CA"/>
    <w:rsid w:val="00E04A14"/>
    <w:rsid w:val="00E04EDC"/>
    <w:rsid w:val="00E04F1F"/>
    <w:rsid w:val="00E0598B"/>
    <w:rsid w:val="00E060FF"/>
    <w:rsid w:val="00E063A6"/>
    <w:rsid w:val="00E0684C"/>
    <w:rsid w:val="00E06C94"/>
    <w:rsid w:val="00E0763A"/>
    <w:rsid w:val="00E07909"/>
    <w:rsid w:val="00E10084"/>
    <w:rsid w:val="00E10233"/>
    <w:rsid w:val="00E1028E"/>
    <w:rsid w:val="00E10504"/>
    <w:rsid w:val="00E10667"/>
    <w:rsid w:val="00E10E94"/>
    <w:rsid w:val="00E110AC"/>
    <w:rsid w:val="00E11827"/>
    <w:rsid w:val="00E11C92"/>
    <w:rsid w:val="00E134B8"/>
    <w:rsid w:val="00E13C2B"/>
    <w:rsid w:val="00E14122"/>
    <w:rsid w:val="00E14367"/>
    <w:rsid w:val="00E14E2A"/>
    <w:rsid w:val="00E153BD"/>
    <w:rsid w:val="00E1566A"/>
    <w:rsid w:val="00E158C5"/>
    <w:rsid w:val="00E17169"/>
    <w:rsid w:val="00E1739D"/>
    <w:rsid w:val="00E1744F"/>
    <w:rsid w:val="00E176DA"/>
    <w:rsid w:val="00E17E42"/>
    <w:rsid w:val="00E20897"/>
    <w:rsid w:val="00E20B20"/>
    <w:rsid w:val="00E21756"/>
    <w:rsid w:val="00E22A65"/>
    <w:rsid w:val="00E23515"/>
    <w:rsid w:val="00E23707"/>
    <w:rsid w:val="00E23A96"/>
    <w:rsid w:val="00E23CB0"/>
    <w:rsid w:val="00E23D41"/>
    <w:rsid w:val="00E2424F"/>
    <w:rsid w:val="00E24598"/>
    <w:rsid w:val="00E25009"/>
    <w:rsid w:val="00E2527C"/>
    <w:rsid w:val="00E254E5"/>
    <w:rsid w:val="00E25B1D"/>
    <w:rsid w:val="00E25C92"/>
    <w:rsid w:val="00E262BF"/>
    <w:rsid w:val="00E26B63"/>
    <w:rsid w:val="00E26C83"/>
    <w:rsid w:val="00E27169"/>
    <w:rsid w:val="00E27189"/>
    <w:rsid w:val="00E27463"/>
    <w:rsid w:val="00E3057A"/>
    <w:rsid w:val="00E3074C"/>
    <w:rsid w:val="00E30759"/>
    <w:rsid w:val="00E30F1C"/>
    <w:rsid w:val="00E31191"/>
    <w:rsid w:val="00E314A3"/>
    <w:rsid w:val="00E318C7"/>
    <w:rsid w:val="00E31ACC"/>
    <w:rsid w:val="00E31AED"/>
    <w:rsid w:val="00E31CF9"/>
    <w:rsid w:val="00E31F9A"/>
    <w:rsid w:val="00E33C22"/>
    <w:rsid w:val="00E33DB6"/>
    <w:rsid w:val="00E34E21"/>
    <w:rsid w:val="00E34F75"/>
    <w:rsid w:val="00E34FCE"/>
    <w:rsid w:val="00E352BB"/>
    <w:rsid w:val="00E3562A"/>
    <w:rsid w:val="00E357E7"/>
    <w:rsid w:val="00E35F5B"/>
    <w:rsid w:val="00E363CD"/>
    <w:rsid w:val="00E364AB"/>
    <w:rsid w:val="00E3656E"/>
    <w:rsid w:val="00E36763"/>
    <w:rsid w:val="00E36C33"/>
    <w:rsid w:val="00E37C02"/>
    <w:rsid w:val="00E37E82"/>
    <w:rsid w:val="00E40062"/>
    <w:rsid w:val="00E4037C"/>
    <w:rsid w:val="00E408B1"/>
    <w:rsid w:val="00E4137E"/>
    <w:rsid w:val="00E41550"/>
    <w:rsid w:val="00E415B4"/>
    <w:rsid w:val="00E4168F"/>
    <w:rsid w:val="00E420B1"/>
    <w:rsid w:val="00E42221"/>
    <w:rsid w:val="00E4246D"/>
    <w:rsid w:val="00E4293B"/>
    <w:rsid w:val="00E42A19"/>
    <w:rsid w:val="00E431CC"/>
    <w:rsid w:val="00E436F5"/>
    <w:rsid w:val="00E43D9F"/>
    <w:rsid w:val="00E44938"/>
    <w:rsid w:val="00E44BC1"/>
    <w:rsid w:val="00E44F61"/>
    <w:rsid w:val="00E4533C"/>
    <w:rsid w:val="00E4572E"/>
    <w:rsid w:val="00E4592D"/>
    <w:rsid w:val="00E46222"/>
    <w:rsid w:val="00E47755"/>
    <w:rsid w:val="00E47AD7"/>
    <w:rsid w:val="00E5093A"/>
    <w:rsid w:val="00E50F67"/>
    <w:rsid w:val="00E510F1"/>
    <w:rsid w:val="00E51164"/>
    <w:rsid w:val="00E51193"/>
    <w:rsid w:val="00E515E7"/>
    <w:rsid w:val="00E528F1"/>
    <w:rsid w:val="00E52D05"/>
    <w:rsid w:val="00E52D58"/>
    <w:rsid w:val="00E530E4"/>
    <w:rsid w:val="00E5313D"/>
    <w:rsid w:val="00E53522"/>
    <w:rsid w:val="00E5371C"/>
    <w:rsid w:val="00E53CCF"/>
    <w:rsid w:val="00E53F04"/>
    <w:rsid w:val="00E543FF"/>
    <w:rsid w:val="00E54490"/>
    <w:rsid w:val="00E544D5"/>
    <w:rsid w:val="00E54F47"/>
    <w:rsid w:val="00E55493"/>
    <w:rsid w:val="00E5549F"/>
    <w:rsid w:val="00E5550D"/>
    <w:rsid w:val="00E55AD3"/>
    <w:rsid w:val="00E55F3A"/>
    <w:rsid w:val="00E561E5"/>
    <w:rsid w:val="00E56450"/>
    <w:rsid w:val="00E56506"/>
    <w:rsid w:val="00E56779"/>
    <w:rsid w:val="00E56921"/>
    <w:rsid w:val="00E56A3B"/>
    <w:rsid w:val="00E574F0"/>
    <w:rsid w:val="00E57867"/>
    <w:rsid w:val="00E602BD"/>
    <w:rsid w:val="00E60567"/>
    <w:rsid w:val="00E607C4"/>
    <w:rsid w:val="00E6082B"/>
    <w:rsid w:val="00E61478"/>
    <w:rsid w:val="00E616E8"/>
    <w:rsid w:val="00E61BDE"/>
    <w:rsid w:val="00E61FF6"/>
    <w:rsid w:val="00E621A1"/>
    <w:rsid w:val="00E628F5"/>
    <w:rsid w:val="00E62D42"/>
    <w:rsid w:val="00E630FF"/>
    <w:rsid w:val="00E6320E"/>
    <w:rsid w:val="00E6321B"/>
    <w:rsid w:val="00E63816"/>
    <w:rsid w:val="00E641D5"/>
    <w:rsid w:val="00E6430F"/>
    <w:rsid w:val="00E64579"/>
    <w:rsid w:val="00E64F39"/>
    <w:rsid w:val="00E65068"/>
    <w:rsid w:val="00E65878"/>
    <w:rsid w:val="00E67777"/>
    <w:rsid w:val="00E67813"/>
    <w:rsid w:val="00E67A6A"/>
    <w:rsid w:val="00E7003F"/>
    <w:rsid w:val="00E70633"/>
    <w:rsid w:val="00E70980"/>
    <w:rsid w:val="00E70D2A"/>
    <w:rsid w:val="00E71447"/>
    <w:rsid w:val="00E73142"/>
    <w:rsid w:val="00E734A0"/>
    <w:rsid w:val="00E7367A"/>
    <w:rsid w:val="00E74C9B"/>
    <w:rsid w:val="00E74D1A"/>
    <w:rsid w:val="00E74F38"/>
    <w:rsid w:val="00E75187"/>
    <w:rsid w:val="00E7522C"/>
    <w:rsid w:val="00E75754"/>
    <w:rsid w:val="00E7597F"/>
    <w:rsid w:val="00E75E6A"/>
    <w:rsid w:val="00E75F59"/>
    <w:rsid w:val="00E76082"/>
    <w:rsid w:val="00E76470"/>
    <w:rsid w:val="00E76985"/>
    <w:rsid w:val="00E770BA"/>
    <w:rsid w:val="00E80142"/>
    <w:rsid w:val="00E804F8"/>
    <w:rsid w:val="00E80EA1"/>
    <w:rsid w:val="00E811EF"/>
    <w:rsid w:val="00E8178B"/>
    <w:rsid w:val="00E820A5"/>
    <w:rsid w:val="00E82B82"/>
    <w:rsid w:val="00E82DA4"/>
    <w:rsid w:val="00E82FA0"/>
    <w:rsid w:val="00E83227"/>
    <w:rsid w:val="00E83261"/>
    <w:rsid w:val="00E8340D"/>
    <w:rsid w:val="00E83B0F"/>
    <w:rsid w:val="00E84508"/>
    <w:rsid w:val="00E84A11"/>
    <w:rsid w:val="00E84AA3"/>
    <w:rsid w:val="00E84EF9"/>
    <w:rsid w:val="00E86440"/>
    <w:rsid w:val="00E86540"/>
    <w:rsid w:val="00E868E4"/>
    <w:rsid w:val="00E86A9C"/>
    <w:rsid w:val="00E87A05"/>
    <w:rsid w:val="00E9025D"/>
    <w:rsid w:val="00E90316"/>
    <w:rsid w:val="00E903E2"/>
    <w:rsid w:val="00E909B7"/>
    <w:rsid w:val="00E90B64"/>
    <w:rsid w:val="00E90DC4"/>
    <w:rsid w:val="00E9176F"/>
    <w:rsid w:val="00E91EE6"/>
    <w:rsid w:val="00E920C5"/>
    <w:rsid w:val="00E925E3"/>
    <w:rsid w:val="00E92D28"/>
    <w:rsid w:val="00E92E41"/>
    <w:rsid w:val="00E9441B"/>
    <w:rsid w:val="00E95A57"/>
    <w:rsid w:val="00E95D64"/>
    <w:rsid w:val="00E96110"/>
    <w:rsid w:val="00E96558"/>
    <w:rsid w:val="00E9690C"/>
    <w:rsid w:val="00E96E87"/>
    <w:rsid w:val="00E9777D"/>
    <w:rsid w:val="00EA038B"/>
    <w:rsid w:val="00EA0A7D"/>
    <w:rsid w:val="00EA0E64"/>
    <w:rsid w:val="00EA1030"/>
    <w:rsid w:val="00EA1217"/>
    <w:rsid w:val="00EA1F19"/>
    <w:rsid w:val="00EA24A3"/>
    <w:rsid w:val="00EA33CD"/>
    <w:rsid w:val="00EA3441"/>
    <w:rsid w:val="00EA3567"/>
    <w:rsid w:val="00EA3F65"/>
    <w:rsid w:val="00EA4337"/>
    <w:rsid w:val="00EA53A3"/>
    <w:rsid w:val="00EA5655"/>
    <w:rsid w:val="00EA5EAA"/>
    <w:rsid w:val="00EA5F6D"/>
    <w:rsid w:val="00EA60CF"/>
    <w:rsid w:val="00EA61E4"/>
    <w:rsid w:val="00EA62AE"/>
    <w:rsid w:val="00EA6498"/>
    <w:rsid w:val="00EA66FE"/>
    <w:rsid w:val="00EA6C52"/>
    <w:rsid w:val="00EA6F38"/>
    <w:rsid w:val="00EB0403"/>
    <w:rsid w:val="00EB0701"/>
    <w:rsid w:val="00EB0C90"/>
    <w:rsid w:val="00EB0D32"/>
    <w:rsid w:val="00EB10DE"/>
    <w:rsid w:val="00EB123F"/>
    <w:rsid w:val="00EB1BAB"/>
    <w:rsid w:val="00EB1D8E"/>
    <w:rsid w:val="00EB2018"/>
    <w:rsid w:val="00EB225D"/>
    <w:rsid w:val="00EB2B9C"/>
    <w:rsid w:val="00EB31FF"/>
    <w:rsid w:val="00EB3209"/>
    <w:rsid w:val="00EB3CEF"/>
    <w:rsid w:val="00EB4E58"/>
    <w:rsid w:val="00EB5116"/>
    <w:rsid w:val="00EB52EE"/>
    <w:rsid w:val="00EB58CA"/>
    <w:rsid w:val="00EB58E3"/>
    <w:rsid w:val="00EB5A37"/>
    <w:rsid w:val="00EB64BC"/>
    <w:rsid w:val="00EB64BF"/>
    <w:rsid w:val="00EB6931"/>
    <w:rsid w:val="00EB6C37"/>
    <w:rsid w:val="00EB6D6B"/>
    <w:rsid w:val="00EB7503"/>
    <w:rsid w:val="00EB7664"/>
    <w:rsid w:val="00EB768E"/>
    <w:rsid w:val="00EB76AF"/>
    <w:rsid w:val="00EB794B"/>
    <w:rsid w:val="00EB7CAB"/>
    <w:rsid w:val="00EB7D4D"/>
    <w:rsid w:val="00EC005F"/>
    <w:rsid w:val="00EC0217"/>
    <w:rsid w:val="00EC0803"/>
    <w:rsid w:val="00EC0820"/>
    <w:rsid w:val="00EC116B"/>
    <w:rsid w:val="00EC145F"/>
    <w:rsid w:val="00EC1779"/>
    <w:rsid w:val="00EC1F3A"/>
    <w:rsid w:val="00EC2070"/>
    <w:rsid w:val="00EC32B0"/>
    <w:rsid w:val="00EC39C7"/>
    <w:rsid w:val="00EC3C48"/>
    <w:rsid w:val="00EC426D"/>
    <w:rsid w:val="00EC42FE"/>
    <w:rsid w:val="00EC4511"/>
    <w:rsid w:val="00EC4AE2"/>
    <w:rsid w:val="00EC5272"/>
    <w:rsid w:val="00EC54D0"/>
    <w:rsid w:val="00EC584E"/>
    <w:rsid w:val="00EC5BFA"/>
    <w:rsid w:val="00EC5CA4"/>
    <w:rsid w:val="00EC5FC6"/>
    <w:rsid w:val="00EC6611"/>
    <w:rsid w:val="00EC6D93"/>
    <w:rsid w:val="00EC72FC"/>
    <w:rsid w:val="00EC7353"/>
    <w:rsid w:val="00EC7A9D"/>
    <w:rsid w:val="00ED0D67"/>
    <w:rsid w:val="00ED1515"/>
    <w:rsid w:val="00ED1553"/>
    <w:rsid w:val="00ED15DF"/>
    <w:rsid w:val="00ED2159"/>
    <w:rsid w:val="00ED26FF"/>
    <w:rsid w:val="00ED293F"/>
    <w:rsid w:val="00ED2CB3"/>
    <w:rsid w:val="00ED36BB"/>
    <w:rsid w:val="00ED372E"/>
    <w:rsid w:val="00ED40B4"/>
    <w:rsid w:val="00ED439E"/>
    <w:rsid w:val="00ED4531"/>
    <w:rsid w:val="00ED48D2"/>
    <w:rsid w:val="00ED5082"/>
    <w:rsid w:val="00ED5ACD"/>
    <w:rsid w:val="00ED6505"/>
    <w:rsid w:val="00ED6E66"/>
    <w:rsid w:val="00ED75A9"/>
    <w:rsid w:val="00ED7715"/>
    <w:rsid w:val="00ED77AB"/>
    <w:rsid w:val="00ED7890"/>
    <w:rsid w:val="00ED7BA1"/>
    <w:rsid w:val="00EE0035"/>
    <w:rsid w:val="00EE0590"/>
    <w:rsid w:val="00EE0957"/>
    <w:rsid w:val="00EE0F1C"/>
    <w:rsid w:val="00EE1319"/>
    <w:rsid w:val="00EE1818"/>
    <w:rsid w:val="00EE1EBE"/>
    <w:rsid w:val="00EE22E4"/>
    <w:rsid w:val="00EE2B7E"/>
    <w:rsid w:val="00EE3A9C"/>
    <w:rsid w:val="00EE49A9"/>
    <w:rsid w:val="00EE5BCF"/>
    <w:rsid w:val="00EE5E63"/>
    <w:rsid w:val="00EE6E56"/>
    <w:rsid w:val="00EE7030"/>
    <w:rsid w:val="00EE73DA"/>
    <w:rsid w:val="00EF0C78"/>
    <w:rsid w:val="00EF0CCF"/>
    <w:rsid w:val="00EF0DE4"/>
    <w:rsid w:val="00EF1477"/>
    <w:rsid w:val="00EF16FF"/>
    <w:rsid w:val="00EF18DB"/>
    <w:rsid w:val="00EF28D9"/>
    <w:rsid w:val="00EF40F0"/>
    <w:rsid w:val="00EF480E"/>
    <w:rsid w:val="00EF4E33"/>
    <w:rsid w:val="00EF5334"/>
    <w:rsid w:val="00EF580A"/>
    <w:rsid w:val="00EF65A5"/>
    <w:rsid w:val="00EF7408"/>
    <w:rsid w:val="00EF7488"/>
    <w:rsid w:val="00EF7DE0"/>
    <w:rsid w:val="00F00345"/>
    <w:rsid w:val="00F011D2"/>
    <w:rsid w:val="00F01210"/>
    <w:rsid w:val="00F017EC"/>
    <w:rsid w:val="00F02F35"/>
    <w:rsid w:val="00F03329"/>
    <w:rsid w:val="00F0384F"/>
    <w:rsid w:val="00F0445B"/>
    <w:rsid w:val="00F046CA"/>
    <w:rsid w:val="00F047AD"/>
    <w:rsid w:val="00F04DAD"/>
    <w:rsid w:val="00F05A07"/>
    <w:rsid w:val="00F06447"/>
    <w:rsid w:val="00F0683B"/>
    <w:rsid w:val="00F0745A"/>
    <w:rsid w:val="00F077F7"/>
    <w:rsid w:val="00F07C88"/>
    <w:rsid w:val="00F07FFB"/>
    <w:rsid w:val="00F10327"/>
    <w:rsid w:val="00F1053E"/>
    <w:rsid w:val="00F10746"/>
    <w:rsid w:val="00F10A1B"/>
    <w:rsid w:val="00F10FBF"/>
    <w:rsid w:val="00F12226"/>
    <w:rsid w:val="00F128FF"/>
    <w:rsid w:val="00F12908"/>
    <w:rsid w:val="00F12A72"/>
    <w:rsid w:val="00F12D28"/>
    <w:rsid w:val="00F134B4"/>
    <w:rsid w:val="00F13B20"/>
    <w:rsid w:val="00F13B29"/>
    <w:rsid w:val="00F1416D"/>
    <w:rsid w:val="00F14294"/>
    <w:rsid w:val="00F14801"/>
    <w:rsid w:val="00F1591D"/>
    <w:rsid w:val="00F15DF7"/>
    <w:rsid w:val="00F15F96"/>
    <w:rsid w:val="00F16AA1"/>
    <w:rsid w:val="00F179B1"/>
    <w:rsid w:val="00F179BA"/>
    <w:rsid w:val="00F17A33"/>
    <w:rsid w:val="00F2057B"/>
    <w:rsid w:val="00F21341"/>
    <w:rsid w:val="00F213C3"/>
    <w:rsid w:val="00F21775"/>
    <w:rsid w:val="00F21A09"/>
    <w:rsid w:val="00F21A0B"/>
    <w:rsid w:val="00F21E4F"/>
    <w:rsid w:val="00F21F4D"/>
    <w:rsid w:val="00F2274F"/>
    <w:rsid w:val="00F23CFA"/>
    <w:rsid w:val="00F240CB"/>
    <w:rsid w:val="00F2422D"/>
    <w:rsid w:val="00F24E14"/>
    <w:rsid w:val="00F25010"/>
    <w:rsid w:val="00F25099"/>
    <w:rsid w:val="00F252F4"/>
    <w:rsid w:val="00F25AFD"/>
    <w:rsid w:val="00F25BDD"/>
    <w:rsid w:val="00F261E2"/>
    <w:rsid w:val="00F262B7"/>
    <w:rsid w:val="00F263CF"/>
    <w:rsid w:val="00F2656C"/>
    <w:rsid w:val="00F26C97"/>
    <w:rsid w:val="00F26D7B"/>
    <w:rsid w:val="00F2749F"/>
    <w:rsid w:val="00F27961"/>
    <w:rsid w:val="00F301EA"/>
    <w:rsid w:val="00F30579"/>
    <w:rsid w:val="00F30CFF"/>
    <w:rsid w:val="00F312AA"/>
    <w:rsid w:val="00F314F7"/>
    <w:rsid w:val="00F32850"/>
    <w:rsid w:val="00F33044"/>
    <w:rsid w:val="00F3335A"/>
    <w:rsid w:val="00F33865"/>
    <w:rsid w:val="00F33AC4"/>
    <w:rsid w:val="00F33BDC"/>
    <w:rsid w:val="00F343FB"/>
    <w:rsid w:val="00F349ED"/>
    <w:rsid w:val="00F35F3D"/>
    <w:rsid w:val="00F3692F"/>
    <w:rsid w:val="00F36A54"/>
    <w:rsid w:val="00F36B34"/>
    <w:rsid w:val="00F372C1"/>
    <w:rsid w:val="00F37D63"/>
    <w:rsid w:val="00F37EA8"/>
    <w:rsid w:val="00F405AC"/>
    <w:rsid w:val="00F4128F"/>
    <w:rsid w:val="00F41E96"/>
    <w:rsid w:val="00F4239B"/>
    <w:rsid w:val="00F4246F"/>
    <w:rsid w:val="00F43938"/>
    <w:rsid w:val="00F43C24"/>
    <w:rsid w:val="00F440E1"/>
    <w:rsid w:val="00F445C9"/>
    <w:rsid w:val="00F44621"/>
    <w:rsid w:val="00F447DB"/>
    <w:rsid w:val="00F44A2E"/>
    <w:rsid w:val="00F44AA5"/>
    <w:rsid w:val="00F45161"/>
    <w:rsid w:val="00F45FAD"/>
    <w:rsid w:val="00F47530"/>
    <w:rsid w:val="00F47F1A"/>
    <w:rsid w:val="00F5052D"/>
    <w:rsid w:val="00F50608"/>
    <w:rsid w:val="00F51168"/>
    <w:rsid w:val="00F512EE"/>
    <w:rsid w:val="00F521C4"/>
    <w:rsid w:val="00F521DF"/>
    <w:rsid w:val="00F5232D"/>
    <w:rsid w:val="00F524AE"/>
    <w:rsid w:val="00F527EC"/>
    <w:rsid w:val="00F52A38"/>
    <w:rsid w:val="00F5361A"/>
    <w:rsid w:val="00F53AB9"/>
    <w:rsid w:val="00F54DFB"/>
    <w:rsid w:val="00F55318"/>
    <w:rsid w:val="00F55484"/>
    <w:rsid w:val="00F5572F"/>
    <w:rsid w:val="00F557F8"/>
    <w:rsid w:val="00F558E1"/>
    <w:rsid w:val="00F55CAA"/>
    <w:rsid w:val="00F56051"/>
    <w:rsid w:val="00F56505"/>
    <w:rsid w:val="00F56585"/>
    <w:rsid w:val="00F5683A"/>
    <w:rsid w:val="00F56B28"/>
    <w:rsid w:val="00F56C0A"/>
    <w:rsid w:val="00F56E02"/>
    <w:rsid w:val="00F572DA"/>
    <w:rsid w:val="00F573D7"/>
    <w:rsid w:val="00F57D31"/>
    <w:rsid w:val="00F57E1F"/>
    <w:rsid w:val="00F604F1"/>
    <w:rsid w:val="00F60BA7"/>
    <w:rsid w:val="00F61279"/>
    <w:rsid w:val="00F61B93"/>
    <w:rsid w:val="00F61D9C"/>
    <w:rsid w:val="00F62186"/>
    <w:rsid w:val="00F62624"/>
    <w:rsid w:val="00F63023"/>
    <w:rsid w:val="00F639BD"/>
    <w:rsid w:val="00F642C4"/>
    <w:rsid w:val="00F64D2D"/>
    <w:rsid w:val="00F64DE9"/>
    <w:rsid w:val="00F6505C"/>
    <w:rsid w:val="00F650F5"/>
    <w:rsid w:val="00F6511E"/>
    <w:rsid w:val="00F65333"/>
    <w:rsid w:val="00F654D4"/>
    <w:rsid w:val="00F65737"/>
    <w:rsid w:val="00F6660A"/>
    <w:rsid w:val="00F66B75"/>
    <w:rsid w:val="00F66D96"/>
    <w:rsid w:val="00F6709E"/>
    <w:rsid w:val="00F6749E"/>
    <w:rsid w:val="00F67BCE"/>
    <w:rsid w:val="00F7041C"/>
    <w:rsid w:val="00F705F7"/>
    <w:rsid w:val="00F71B0C"/>
    <w:rsid w:val="00F72232"/>
    <w:rsid w:val="00F7238B"/>
    <w:rsid w:val="00F72652"/>
    <w:rsid w:val="00F7289B"/>
    <w:rsid w:val="00F7293B"/>
    <w:rsid w:val="00F73131"/>
    <w:rsid w:val="00F733A8"/>
    <w:rsid w:val="00F734A0"/>
    <w:rsid w:val="00F73941"/>
    <w:rsid w:val="00F73C20"/>
    <w:rsid w:val="00F74551"/>
    <w:rsid w:val="00F7510F"/>
    <w:rsid w:val="00F75A54"/>
    <w:rsid w:val="00F75ADB"/>
    <w:rsid w:val="00F75E42"/>
    <w:rsid w:val="00F75E64"/>
    <w:rsid w:val="00F76299"/>
    <w:rsid w:val="00F764E1"/>
    <w:rsid w:val="00F766BD"/>
    <w:rsid w:val="00F76864"/>
    <w:rsid w:val="00F773F3"/>
    <w:rsid w:val="00F77423"/>
    <w:rsid w:val="00F77BAD"/>
    <w:rsid w:val="00F804CE"/>
    <w:rsid w:val="00F80A5A"/>
    <w:rsid w:val="00F80BB6"/>
    <w:rsid w:val="00F80D44"/>
    <w:rsid w:val="00F80E0F"/>
    <w:rsid w:val="00F8113C"/>
    <w:rsid w:val="00F816E0"/>
    <w:rsid w:val="00F81A0C"/>
    <w:rsid w:val="00F81A99"/>
    <w:rsid w:val="00F81F11"/>
    <w:rsid w:val="00F823E2"/>
    <w:rsid w:val="00F82700"/>
    <w:rsid w:val="00F827CC"/>
    <w:rsid w:val="00F828C0"/>
    <w:rsid w:val="00F82A39"/>
    <w:rsid w:val="00F82FB0"/>
    <w:rsid w:val="00F83790"/>
    <w:rsid w:val="00F83DB1"/>
    <w:rsid w:val="00F83F08"/>
    <w:rsid w:val="00F84DEB"/>
    <w:rsid w:val="00F84FBC"/>
    <w:rsid w:val="00F85953"/>
    <w:rsid w:val="00F85BE5"/>
    <w:rsid w:val="00F87110"/>
    <w:rsid w:val="00F8776E"/>
    <w:rsid w:val="00F90877"/>
    <w:rsid w:val="00F91405"/>
    <w:rsid w:val="00F917D5"/>
    <w:rsid w:val="00F91936"/>
    <w:rsid w:val="00F91A8E"/>
    <w:rsid w:val="00F91C9D"/>
    <w:rsid w:val="00F91D8E"/>
    <w:rsid w:val="00F91FA4"/>
    <w:rsid w:val="00F92BE0"/>
    <w:rsid w:val="00F92F32"/>
    <w:rsid w:val="00F93160"/>
    <w:rsid w:val="00F93256"/>
    <w:rsid w:val="00F93BE7"/>
    <w:rsid w:val="00F93C07"/>
    <w:rsid w:val="00F94453"/>
    <w:rsid w:val="00F9460E"/>
    <w:rsid w:val="00F94BEF"/>
    <w:rsid w:val="00F94C9B"/>
    <w:rsid w:val="00F94DEC"/>
    <w:rsid w:val="00F9589C"/>
    <w:rsid w:val="00F958E0"/>
    <w:rsid w:val="00F95ECD"/>
    <w:rsid w:val="00F95F1A"/>
    <w:rsid w:val="00F968D8"/>
    <w:rsid w:val="00F97072"/>
    <w:rsid w:val="00F97258"/>
    <w:rsid w:val="00F97D3A"/>
    <w:rsid w:val="00FA01EA"/>
    <w:rsid w:val="00FA2520"/>
    <w:rsid w:val="00FA25F3"/>
    <w:rsid w:val="00FA2A6F"/>
    <w:rsid w:val="00FA3234"/>
    <w:rsid w:val="00FA364A"/>
    <w:rsid w:val="00FA3727"/>
    <w:rsid w:val="00FA3817"/>
    <w:rsid w:val="00FA50D3"/>
    <w:rsid w:val="00FA673E"/>
    <w:rsid w:val="00FA69A9"/>
    <w:rsid w:val="00FA6AA9"/>
    <w:rsid w:val="00FA6BF2"/>
    <w:rsid w:val="00FA6E35"/>
    <w:rsid w:val="00FA716F"/>
    <w:rsid w:val="00FA72EC"/>
    <w:rsid w:val="00FA7F77"/>
    <w:rsid w:val="00FB01BB"/>
    <w:rsid w:val="00FB0365"/>
    <w:rsid w:val="00FB038C"/>
    <w:rsid w:val="00FB06A3"/>
    <w:rsid w:val="00FB0A28"/>
    <w:rsid w:val="00FB0CCC"/>
    <w:rsid w:val="00FB1745"/>
    <w:rsid w:val="00FB1A7D"/>
    <w:rsid w:val="00FB27D8"/>
    <w:rsid w:val="00FB5729"/>
    <w:rsid w:val="00FB5B69"/>
    <w:rsid w:val="00FB5D1A"/>
    <w:rsid w:val="00FB69F0"/>
    <w:rsid w:val="00FB71BC"/>
    <w:rsid w:val="00FB7759"/>
    <w:rsid w:val="00FC01A7"/>
    <w:rsid w:val="00FC11D8"/>
    <w:rsid w:val="00FC16A8"/>
    <w:rsid w:val="00FC24E3"/>
    <w:rsid w:val="00FC254E"/>
    <w:rsid w:val="00FC29FB"/>
    <w:rsid w:val="00FC2A29"/>
    <w:rsid w:val="00FC3A8C"/>
    <w:rsid w:val="00FC47C9"/>
    <w:rsid w:val="00FC48FC"/>
    <w:rsid w:val="00FC4BB9"/>
    <w:rsid w:val="00FC4E4D"/>
    <w:rsid w:val="00FC5FE9"/>
    <w:rsid w:val="00FC6AB8"/>
    <w:rsid w:val="00FC6AC3"/>
    <w:rsid w:val="00FC7150"/>
    <w:rsid w:val="00FC732D"/>
    <w:rsid w:val="00FD0573"/>
    <w:rsid w:val="00FD0837"/>
    <w:rsid w:val="00FD098C"/>
    <w:rsid w:val="00FD1062"/>
    <w:rsid w:val="00FD117D"/>
    <w:rsid w:val="00FD1562"/>
    <w:rsid w:val="00FD1F74"/>
    <w:rsid w:val="00FD2183"/>
    <w:rsid w:val="00FD21BE"/>
    <w:rsid w:val="00FD32C4"/>
    <w:rsid w:val="00FD362C"/>
    <w:rsid w:val="00FD3754"/>
    <w:rsid w:val="00FD3BAD"/>
    <w:rsid w:val="00FD4066"/>
    <w:rsid w:val="00FD4194"/>
    <w:rsid w:val="00FD4500"/>
    <w:rsid w:val="00FD4675"/>
    <w:rsid w:val="00FD5489"/>
    <w:rsid w:val="00FD594C"/>
    <w:rsid w:val="00FD5A96"/>
    <w:rsid w:val="00FD6339"/>
    <w:rsid w:val="00FD64F1"/>
    <w:rsid w:val="00FD6F81"/>
    <w:rsid w:val="00FD7060"/>
    <w:rsid w:val="00FD753F"/>
    <w:rsid w:val="00FD75A3"/>
    <w:rsid w:val="00FD78F8"/>
    <w:rsid w:val="00FD79D2"/>
    <w:rsid w:val="00FE00D2"/>
    <w:rsid w:val="00FE059E"/>
    <w:rsid w:val="00FE0B72"/>
    <w:rsid w:val="00FE1F84"/>
    <w:rsid w:val="00FE2071"/>
    <w:rsid w:val="00FE24D4"/>
    <w:rsid w:val="00FE2C5F"/>
    <w:rsid w:val="00FE2E5A"/>
    <w:rsid w:val="00FE30C4"/>
    <w:rsid w:val="00FE365C"/>
    <w:rsid w:val="00FE3880"/>
    <w:rsid w:val="00FE3D9E"/>
    <w:rsid w:val="00FE4027"/>
    <w:rsid w:val="00FE40C4"/>
    <w:rsid w:val="00FE4812"/>
    <w:rsid w:val="00FE4AEF"/>
    <w:rsid w:val="00FE4C28"/>
    <w:rsid w:val="00FE4F74"/>
    <w:rsid w:val="00FE4F80"/>
    <w:rsid w:val="00FE506A"/>
    <w:rsid w:val="00FE548E"/>
    <w:rsid w:val="00FE5EE3"/>
    <w:rsid w:val="00FE6263"/>
    <w:rsid w:val="00FE67CE"/>
    <w:rsid w:val="00FE73EB"/>
    <w:rsid w:val="00FE7590"/>
    <w:rsid w:val="00FE761E"/>
    <w:rsid w:val="00FE76F3"/>
    <w:rsid w:val="00FE7AD6"/>
    <w:rsid w:val="00FF017A"/>
    <w:rsid w:val="00FF0198"/>
    <w:rsid w:val="00FF08A3"/>
    <w:rsid w:val="00FF0A60"/>
    <w:rsid w:val="00FF0DA5"/>
    <w:rsid w:val="00FF1C47"/>
    <w:rsid w:val="00FF2160"/>
    <w:rsid w:val="00FF2A44"/>
    <w:rsid w:val="00FF2E96"/>
    <w:rsid w:val="00FF301E"/>
    <w:rsid w:val="00FF3146"/>
    <w:rsid w:val="00FF35A8"/>
    <w:rsid w:val="00FF3C9F"/>
    <w:rsid w:val="00FF41D5"/>
    <w:rsid w:val="00FF421A"/>
    <w:rsid w:val="00FF47B1"/>
    <w:rsid w:val="00FF4900"/>
    <w:rsid w:val="00FF50BD"/>
    <w:rsid w:val="00FF5647"/>
    <w:rsid w:val="00FF6044"/>
    <w:rsid w:val="00FF653C"/>
    <w:rsid w:val="00FF6762"/>
    <w:rsid w:val="00FF6885"/>
    <w:rsid w:val="00FF6F3F"/>
    <w:rsid w:val="00FF7180"/>
    <w:rsid w:val="00FF7AAB"/>
    <w:rsid w:val="00FF7F0E"/>
    <w:rsid w:val="01151CEF"/>
    <w:rsid w:val="01E94F8A"/>
    <w:rsid w:val="024C50A5"/>
    <w:rsid w:val="029D12C0"/>
    <w:rsid w:val="040F4B35"/>
    <w:rsid w:val="043B29FD"/>
    <w:rsid w:val="04950C36"/>
    <w:rsid w:val="05307BA0"/>
    <w:rsid w:val="053E4F4D"/>
    <w:rsid w:val="06E32B31"/>
    <w:rsid w:val="0856474A"/>
    <w:rsid w:val="08974B24"/>
    <w:rsid w:val="08D57BC6"/>
    <w:rsid w:val="09505DFE"/>
    <w:rsid w:val="09DF3D19"/>
    <w:rsid w:val="0A996474"/>
    <w:rsid w:val="0AD70620"/>
    <w:rsid w:val="0AD920A3"/>
    <w:rsid w:val="0B326A76"/>
    <w:rsid w:val="0B810EB6"/>
    <w:rsid w:val="0BED258B"/>
    <w:rsid w:val="0BFE25E4"/>
    <w:rsid w:val="0BFE2C5A"/>
    <w:rsid w:val="0CAE4AE6"/>
    <w:rsid w:val="0D792595"/>
    <w:rsid w:val="0E994EF0"/>
    <w:rsid w:val="0F410311"/>
    <w:rsid w:val="0F6F75EF"/>
    <w:rsid w:val="0FE12BC6"/>
    <w:rsid w:val="0FF10BDE"/>
    <w:rsid w:val="104637BA"/>
    <w:rsid w:val="107D36EA"/>
    <w:rsid w:val="108D4830"/>
    <w:rsid w:val="109D7E23"/>
    <w:rsid w:val="10EA3FFB"/>
    <w:rsid w:val="10FA11BE"/>
    <w:rsid w:val="111747C1"/>
    <w:rsid w:val="113138C6"/>
    <w:rsid w:val="12356813"/>
    <w:rsid w:val="123E1874"/>
    <w:rsid w:val="12B94629"/>
    <w:rsid w:val="12F525D2"/>
    <w:rsid w:val="131F18C1"/>
    <w:rsid w:val="133C4E2A"/>
    <w:rsid w:val="135FD3B5"/>
    <w:rsid w:val="13613F28"/>
    <w:rsid w:val="13926C5A"/>
    <w:rsid w:val="13D70E19"/>
    <w:rsid w:val="13DC19A4"/>
    <w:rsid w:val="1403040C"/>
    <w:rsid w:val="14264221"/>
    <w:rsid w:val="14AD6404"/>
    <w:rsid w:val="14DF590D"/>
    <w:rsid w:val="1511047D"/>
    <w:rsid w:val="15CA72D4"/>
    <w:rsid w:val="15ED13EC"/>
    <w:rsid w:val="16292F5E"/>
    <w:rsid w:val="1647705A"/>
    <w:rsid w:val="17051F5C"/>
    <w:rsid w:val="17947BA1"/>
    <w:rsid w:val="17DF26B3"/>
    <w:rsid w:val="18025F6C"/>
    <w:rsid w:val="18305669"/>
    <w:rsid w:val="1846039E"/>
    <w:rsid w:val="18606A8E"/>
    <w:rsid w:val="18AE57DA"/>
    <w:rsid w:val="18B45C58"/>
    <w:rsid w:val="192853F9"/>
    <w:rsid w:val="193868A1"/>
    <w:rsid w:val="1A6B407B"/>
    <w:rsid w:val="1AC96F05"/>
    <w:rsid w:val="1B0E67EA"/>
    <w:rsid w:val="1B5E694F"/>
    <w:rsid w:val="1B6D5084"/>
    <w:rsid w:val="1B80373E"/>
    <w:rsid w:val="1CB25738"/>
    <w:rsid w:val="1CC91E48"/>
    <w:rsid w:val="1D0373FE"/>
    <w:rsid w:val="1D726003"/>
    <w:rsid w:val="1DF20C3D"/>
    <w:rsid w:val="1E1279FD"/>
    <w:rsid w:val="1E466042"/>
    <w:rsid w:val="1E7C2E35"/>
    <w:rsid w:val="1EFDDFD5"/>
    <w:rsid w:val="1F9E4D55"/>
    <w:rsid w:val="1FC4512E"/>
    <w:rsid w:val="20742BF9"/>
    <w:rsid w:val="20C33F31"/>
    <w:rsid w:val="20CF23E4"/>
    <w:rsid w:val="20ED00DD"/>
    <w:rsid w:val="20F566BB"/>
    <w:rsid w:val="20F77A39"/>
    <w:rsid w:val="214C66B9"/>
    <w:rsid w:val="218A49A9"/>
    <w:rsid w:val="21B1359A"/>
    <w:rsid w:val="228C6439"/>
    <w:rsid w:val="22D65938"/>
    <w:rsid w:val="233E2047"/>
    <w:rsid w:val="23592822"/>
    <w:rsid w:val="237458E4"/>
    <w:rsid w:val="23C306FD"/>
    <w:rsid w:val="244E66AE"/>
    <w:rsid w:val="248514AC"/>
    <w:rsid w:val="24B32606"/>
    <w:rsid w:val="24F679A4"/>
    <w:rsid w:val="25055E10"/>
    <w:rsid w:val="253379E5"/>
    <w:rsid w:val="253613C5"/>
    <w:rsid w:val="258B35E5"/>
    <w:rsid w:val="25D5436B"/>
    <w:rsid w:val="25E5706D"/>
    <w:rsid w:val="26196F93"/>
    <w:rsid w:val="2666738E"/>
    <w:rsid w:val="26814CB6"/>
    <w:rsid w:val="26EB4BB6"/>
    <w:rsid w:val="270D5CCC"/>
    <w:rsid w:val="27521FEE"/>
    <w:rsid w:val="27D3227C"/>
    <w:rsid w:val="28250B24"/>
    <w:rsid w:val="289B17CB"/>
    <w:rsid w:val="28B23BA3"/>
    <w:rsid w:val="29CF687F"/>
    <w:rsid w:val="29E57EC8"/>
    <w:rsid w:val="29F03138"/>
    <w:rsid w:val="2A4D28EE"/>
    <w:rsid w:val="2A6C45E3"/>
    <w:rsid w:val="2A955C32"/>
    <w:rsid w:val="2A9F5875"/>
    <w:rsid w:val="2B405E26"/>
    <w:rsid w:val="2B523EAA"/>
    <w:rsid w:val="2B82340B"/>
    <w:rsid w:val="2B8373DE"/>
    <w:rsid w:val="2BA31A9C"/>
    <w:rsid w:val="2BBD1A17"/>
    <w:rsid w:val="2C57149C"/>
    <w:rsid w:val="2CE30E24"/>
    <w:rsid w:val="2D4422B0"/>
    <w:rsid w:val="2D6119E3"/>
    <w:rsid w:val="2D902AC1"/>
    <w:rsid w:val="2DA3285A"/>
    <w:rsid w:val="2DD62CFF"/>
    <w:rsid w:val="2DEC0EE7"/>
    <w:rsid w:val="2E6F0AA5"/>
    <w:rsid w:val="2E984C1B"/>
    <w:rsid w:val="2E9C1F11"/>
    <w:rsid w:val="2F2040C9"/>
    <w:rsid w:val="2F711DF2"/>
    <w:rsid w:val="2FBC221A"/>
    <w:rsid w:val="2FF770F8"/>
    <w:rsid w:val="2FFFD60A"/>
    <w:rsid w:val="30313D06"/>
    <w:rsid w:val="30717ADC"/>
    <w:rsid w:val="315F4DC7"/>
    <w:rsid w:val="316738C2"/>
    <w:rsid w:val="31AE6B8A"/>
    <w:rsid w:val="31C12CA0"/>
    <w:rsid w:val="31C4105F"/>
    <w:rsid w:val="32FA7462"/>
    <w:rsid w:val="339D3EDF"/>
    <w:rsid w:val="33F7592A"/>
    <w:rsid w:val="3465318D"/>
    <w:rsid w:val="34D74580"/>
    <w:rsid w:val="34F82B4F"/>
    <w:rsid w:val="350C2434"/>
    <w:rsid w:val="3518779B"/>
    <w:rsid w:val="35AE274F"/>
    <w:rsid w:val="361669F2"/>
    <w:rsid w:val="36396475"/>
    <w:rsid w:val="36833F67"/>
    <w:rsid w:val="36D94DDF"/>
    <w:rsid w:val="379F088E"/>
    <w:rsid w:val="37FFE734"/>
    <w:rsid w:val="3822792C"/>
    <w:rsid w:val="38263825"/>
    <w:rsid w:val="383C767A"/>
    <w:rsid w:val="386017FF"/>
    <w:rsid w:val="38A64EE4"/>
    <w:rsid w:val="38ED4309"/>
    <w:rsid w:val="39451EC6"/>
    <w:rsid w:val="398B6BA7"/>
    <w:rsid w:val="39A606F4"/>
    <w:rsid w:val="39D20854"/>
    <w:rsid w:val="3A582A7C"/>
    <w:rsid w:val="3A9152FE"/>
    <w:rsid w:val="3A9D7A25"/>
    <w:rsid w:val="3B3E3BA6"/>
    <w:rsid w:val="3B964DF3"/>
    <w:rsid w:val="3BDD3A70"/>
    <w:rsid w:val="3C5F37DF"/>
    <w:rsid w:val="3C722B35"/>
    <w:rsid w:val="3D7E540F"/>
    <w:rsid w:val="3DA91D3E"/>
    <w:rsid w:val="3DDE3B67"/>
    <w:rsid w:val="3E237260"/>
    <w:rsid w:val="3E2F2333"/>
    <w:rsid w:val="3EA07851"/>
    <w:rsid w:val="3EB20F1A"/>
    <w:rsid w:val="3EB575EA"/>
    <w:rsid w:val="3ED74A0C"/>
    <w:rsid w:val="3EDC5ADD"/>
    <w:rsid w:val="3F6C5A66"/>
    <w:rsid w:val="3F753B4F"/>
    <w:rsid w:val="3F7663C9"/>
    <w:rsid w:val="3FA96C45"/>
    <w:rsid w:val="3FAB4CA1"/>
    <w:rsid w:val="3FDED13A"/>
    <w:rsid w:val="40271105"/>
    <w:rsid w:val="403735F0"/>
    <w:rsid w:val="405E355F"/>
    <w:rsid w:val="406C1E30"/>
    <w:rsid w:val="408C71D1"/>
    <w:rsid w:val="411475DE"/>
    <w:rsid w:val="41551E96"/>
    <w:rsid w:val="4179759B"/>
    <w:rsid w:val="418C1C56"/>
    <w:rsid w:val="41C77B8F"/>
    <w:rsid w:val="4220065B"/>
    <w:rsid w:val="42CC296D"/>
    <w:rsid w:val="42D4484D"/>
    <w:rsid w:val="42F946EC"/>
    <w:rsid w:val="435A29E7"/>
    <w:rsid w:val="43705964"/>
    <w:rsid w:val="4436384B"/>
    <w:rsid w:val="45150A08"/>
    <w:rsid w:val="45635A75"/>
    <w:rsid w:val="45A63616"/>
    <w:rsid w:val="45B2777E"/>
    <w:rsid w:val="45B27D4D"/>
    <w:rsid w:val="45F17F4A"/>
    <w:rsid w:val="46342929"/>
    <w:rsid w:val="474239A6"/>
    <w:rsid w:val="475F3852"/>
    <w:rsid w:val="47957F30"/>
    <w:rsid w:val="48775ADA"/>
    <w:rsid w:val="48A365E8"/>
    <w:rsid w:val="48D957CA"/>
    <w:rsid w:val="48E32D81"/>
    <w:rsid w:val="4952359A"/>
    <w:rsid w:val="49580A07"/>
    <w:rsid w:val="49B51D1F"/>
    <w:rsid w:val="49EE0A3D"/>
    <w:rsid w:val="49FA746A"/>
    <w:rsid w:val="4A06155F"/>
    <w:rsid w:val="4A4F1D06"/>
    <w:rsid w:val="4A765357"/>
    <w:rsid w:val="4B6076A3"/>
    <w:rsid w:val="4B6554BB"/>
    <w:rsid w:val="4B7D4CED"/>
    <w:rsid w:val="4BC53F73"/>
    <w:rsid w:val="4BF95A59"/>
    <w:rsid w:val="4CB86FC4"/>
    <w:rsid w:val="4DFA5395"/>
    <w:rsid w:val="4E4C090C"/>
    <w:rsid w:val="4F387D2E"/>
    <w:rsid w:val="4F691E84"/>
    <w:rsid w:val="4F7969A3"/>
    <w:rsid w:val="4FA428C6"/>
    <w:rsid w:val="4FD82600"/>
    <w:rsid w:val="4FF79D84"/>
    <w:rsid w:val="5008358A"/>
    <w:rsid w:val="507B4B80"/>
    <w:rsid w:val="50857FD5"/>
    <w:rsid w:val="50F44190"/>
    <w:rsid w:val="515623B0"/>
    <w:rsid w:val="51CE39E3"/>
    <w:rsid w:val="525C1EC5"/>
    <w:rsid w:val="52637F7E"/>
    <w:rsid w:val="52D07256"/>
    <w:rsid w:val="53073A29"/>
    <w:rsid w:val="534567A1"/>
    <w:rsid w:val="53A30D10"/>
    <w:rsid w:val="53EF055C"/>
    <w:rsid w:val="543101DB"/>
    <w:rsid w:val="548944D8"/>
    <w:rsid w:val="54AE417C"/>
    <w:rsid w:val="552228DC"/>
    <w:rsid w:val="55381520"/>
    <w:rsid w:val="555445AF"/>
    <w:rsid w:val="55F73AF8"/>
    <w:rsid w:val="56D712E6"/>
    <w:rsid w:val="570811AA"/>
    <w:rsid w:val="576600EB"/>
    <w:rsid w:val="5769675F"/>
    <w:rsid w:val="57CF3DFD"/>
    <w:rsid w:val="58883E05"/>
    <w:rsid w:val="588C25CA"/>
    <w:rsid w:val="588F4386"/>
    <w:rsid w:val="58AC6AE0"/>
    <w:rsid w:val="59C36A23"/>
    <w:rsid w:val="59F51167"/>
    <w:rsid w:val="5A2E6B64"/>
    <w:rsid w:val="5A396C6B"/>
    <w:rsid w:val="5A810440"/>
    <w:rsid w:val="5AD90BF3"/>
    <w:rsid w:val="5ADC2DB3"/>
    <w:rsid w:val="5ADC6D0D"/>
    <w:rsid w:val="5AEBE33B"/>
    <w:rsid w:val="5CAC06FF"/>
    <w:rsid w:val="5CAD0897"/>
    <w:rsid w:val="5CB11BAD"/>
    <w:rsid w:val="5D2A0AEE"/>
    <w:rsid w:val="5D4C54D7"/>
    <w:rsid w:val="5E73373D"/>
    <w:rsid w:val="5E8E7DD6"/>
    <w:rsid w:val="5F19198A"/>
    <w:rsid w:val="5F481EA0"/>
    <w:rsid w:val="5F690D73"/>
    <w:rsid w:val="5F806320"/>
    <w:rsid w:val="5FFF5244"/>
    <w:rsid w:val="5FFF9F63"/>
    <w:rsid w:val="601D3215"/>
    <w:rsid w:val="60C54242"/>
    <w:rsid w:val="610D245E"/>
    <w:rsid w:val="619A15EE"/>
    <w:rsid w:val="61C874DC"/>
    <w:rsid w:val="61D71E1B"/>
    <w:rsid w:val="61FF9D02"/>
    <w:rsid w:val="624162F0"/>
    <w:rsid w:val="62AD3E80"/>
    <w:rsid w:val="62DA2104"/>
    <w:rsid w:val="62FFB852"/>
    <w:rsid w:val="630F56A9"/>
    <w:rsid w:val="633F08DC"/>
    <w:rsid w:val="63643F13"/>
    <w:rsid w:val="63984C93"/>
    <w:rsid w:val="63D5548C"/>
    <w:rsid w:val="63E344DA"/>
    <w:rsid w:val="6419420D"/>
    <w:rsid w:val="64C66390"/>
    <w:rsid w:val="64D05A0B"/>
    <w:rsid w:val="652D4B2A"/>
    <w:rsid w:val="65551178"/>
    <w:rsid w:val="65B424EE"/>
    <w:rsid w:val="668B68FD"/>
    <w:rsid w:val="67042DFE"/>
    <w:rsid w:val="67981011"/>
    <w:rsid w:val="67CA10C9"/>
    <w:rsid w:val="67F412ED"/>
    <w:rsid w:val="681679F5"/>
    <w:rsid w:val="68343BD3"/>
    <w:rsid w:val="68A1444F"/>
    <w:rsid w:val="697E6085"/>
    <w:rsid w:val="69C3572A"/>
    <w:rsid w:val="6A277D0A"/>
    <w:rsid w:val="6A411017"/>
    <w:rsid w:val="6AD37F3C"/>
    <w:rsid w:val="6B4A762D"/>
    <w:rsid w:val="6B5034B9"/>
    <w:rsid w:val="6B757A2B"/>
    <w:rsid w:val="6B931A41"/>
    <w:rsid w:val="6C3A7EBA"/>
    <w:rsid w:val="6C442167"/>
    <w:rsid w:val="6C551B8E"/>
    <w:rsid w:val="6C7A7A0B"/>
    <w:rsid w:val="6CB22F22"/>
    <w:rsid w:val="6D43319F"/>
    <w:rsid w:val="6D815930"/>
    <w:rsid w:val="6DFFB8D0"/>
    <w:rsid w:val="6E237B06"/>
    <w:rsid w:val="6EC075DA"/>
    <w:rsid w:val="6EFF1127"/>
    <w:rsid w:val="6F0B0D4D"/>
    <w:rsid w:val="6F975433"/>
    <w:rsid w:val="70617C21"/>
    <w:rsid w:val="70747468"/>
    <w:rsid w:val="70F74E0A"/>
    <w:rsid w:val="714B6636"/>
    <w:rsid w:val="71577742"/>
    <w:rsid w:val="71741BBB"/>
    <w:rsid w:val="71905984"/>
    <w:rsid w:val="71DC0C88"/>
    <w:rsid w:val="72173E7F"/>
    <w:rsid w:val="721A4EB8"/>
    <w:rsid w:val="72811260"/>
    <w:rsid w:val="728F734C"/>
    <w:rsid w:val="72C24B99"/>
    <w:rsid w:val="72EA2982"/>
    <w:rsid w:val="732B4594"/>
    <w:rsid w:val="737C3709"/>
    <w:rsid w:val="73AC4E21"/>
    <w:rsid w:val="73E15B83"/>
    <w:rsid w:val="73EF5E8F"/>
    <w:rsid w:val="742A43FD"/>
    <w:rsid w:val="7449785B"/>
    <w:rsid w:val="751C30D2"/>
    <w:rsid w:val="75341CFF"/>
    <w:rsid w:val="753DDA68"/>
    <w:rsid w:val="754D65B9"/>
    <w:rsid w:val="75BA610B"/>
    <w:rsid w:val="75DA78C4"/>
    <w:rsid w:val="75E430B6"/>
    <w:rsid w:val="75E61F7B"/>
    <w:rsid w:val="762C0C1C"/>
    <w:rsid w:val="76A6056A"/>
    <w:rsid w:val="76B72CBC"/>
    <w:rsid w:val="771903A3"/>
    <w:rsid w:val="77253943"/>
    <w:rsid w:val="77372116"/>
    <w:rsid w:val="77414A79"/>
    <w:rsid w:val="775B69A9"/>
    <w:rsid w:val="779269A3"/>
    <w:rsid w:val="779D8A75"/>
    <w:rsid w:val="77A905EF"/>
    <w:rsid w:val="78015140"/>
    <w:rsid w:val="781304B5"/>
    <w:rsid w:val="78306A90"/>
    <w:rsid w:val="786D884F"/>
    <w:rsid w:val="78843AE0"/>
    <w:rsid w:val="78877059"/>
    <w:rsid w:val="7892146F"/>
    <w:rsid w:val="78A76A2A"/>
    <w:rsid w:val="78C52666"/>
    <w:rsid w:val="78F44B79"/>
    <w:rsid w:val="79311B46"/>
    <w:rsid w:val="795460E4"/>
    <w:rsid w:val="79765AC4"/>
    <w:rsid w:val="7A891ED9"/>
    <w:rsid w:val="7A8DA665"/>
    <w:rsid w:val="7AA503B6"/>
    <w:rsid w:val="7AF1010D"/>
    <w:rsid w:val="7B221EAA"/>
    <w:rsid w:val="7B4A53EC"/>
    <w:rsid w:val="7B861D5F"/>
    <w:rsid w:val="7BBFDD32"/>
    <w:rsid w:val="7BF91646"/>
    <w:rsid w:val="7C8C4B07"/>
    <w:rsid w:val="7CDA1D62"/>
    <w:rsid w:val="7CF07F52"/>
    <w:rsid w:val="7D4013DB"/>
    <w:rsid w:val="7D7F9386"/>
    <w:rsid w:val="7DB70ECB"/>
    <w:rsid w:val="7DDEC2B5"/>
    <w:rsid w:val="7DE00AEF"/>
    <w:rsid w:val="7DEC1E21"/>
    <w:rsid w:val="7DF7B1FD"/>
    <w:rsid w:val="7E2B8F71"/>
    <w:rsid w:val="7E55011C"/>
    <w:rsid w:val="7E6DD63D"/>
    <w:rsid w:val="7E775508"/>
    <w:rsid w:val="7E832A72"/>
    <w:rsid w:val="7E9F7C23"/>
    <w:rsid w:val="7ED95318"/>
    <w:rsid w:val="7EE31C18"/>
    <w:rsid w:val="7F0D1FDD"/>
    <w:rsid w:val="7F432B12"/>
    <w:rsid w:val="7F760B4D"/>
    <w:rsid w:val="7F77476C"/>
    <w:rsid w:val="7F8B464F"/>
    <w:rsid w:val="7FBE9231"/>
    <w:rsid w:val="7FCD1F25"/>
    <w:rsid w:val="7FD368FF"/>
    <w:rsid w:val="7FD62D63"/>
    <w:rsid w:val="7FEFB7BA"/>
    <w:rsid w:val="7FFF452E"/>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9C0B01"/>
  <w15:docId w15:val="{904F2CF7-B4BC-4ED0-89E0-06EEAEA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9"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rPr>
      <w:rFonts w:eastAsia="Times New Roman"/>
      <w:kern w:val="2"/>
      <w:sz w:val="28"/>
      <w:szCs w:val="28"/>
      <w:lang w:bidi="hi-IN"/>
    </w:rPr>
  </w:style>
  <w:style w:type="paragraph" w:styleId="1">
    <w:name w:val="heading 1"/>
    <w:basedOn w:val="a"/>
    <w:next w:val="a"/>
    <w:link w:val="10"/>
    <w:uiPriority w:val="9"/>
    <w:qFormat/>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Mangal"/>
      <w:color w:val="1F3864" w:themeColor="accent1" w:themeShade="80"/>
      <w:sz w:val="24"/>
      <w:szCs w:val="21"/>
    </w:rPr>
  </w:style>
  <w:style w:type="paragraph" w:styleId="4">
    <w:name w:val="heading 4"/>
    <w:basedOn w:val="a"/>
    <w:next w:val="a"/>
    <w:link w:val="40"/>
    <w:uiPriority w:val="9"/>
    <w:unhideWhenUsed/>
    <w:qFormat/>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unhideWhenUsed/>
    <w:qFormat/>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unhideWhenUsed/>
    <w:qFormat/>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kern w:val="0"/>
      <w:sz w:val="16"/>
      <w:szCs w:val="16"/>
      <w:lang w:bidi="ar-SA"/>
    </w:rPr>
  </w:style>
  <w:style w:type="paragraph" w:styleId="a5">
    <w:name w:val="Body Text"/>
    <w:basedOn w:val="a"/>
    <w:link w:val="a6"/>
    <w:qFormat/>
    <w:pPr>
      <w:spacing w:after="120" w:line="240" w:lineRule="auto"/>
      <w:jc w:val="left"/>
    </w:pPr>
    <w:rPr>
      <w:kern w:val="0"/>
      <w:sz w:val="24"/>
      <w:szCs w:val="24"/>
      <w:lang w:val="ru-RU" w:eastAsia="ru-RU" w:bidi="ar-SA"/>
    </w:rPr>
  </w:style>
  <w:style w:type="paragraph" w:styleId="21">
    <w:name w:val="Body Text 2"/>
    <w:basedOn w:val="a"/>
    <w:link w:val="22"/>
    <w:uiPriority w:val="99"/>
    <w:qFormat/>
    <w:pPr>
      <w:spacing w:after="0" w:line="240" w:lineRule="auto"/>
      <w:ind w:right="5244"/>
    </w:pPr>
    <w:rPr>
      <w:color w:val="000000"/>
      <w:spacing w:val="-6"/>
      <w:kern w:val="0"/>
      <w:sz w:val="26"/>
      <w:szCs w:val="20"/>
      <w:lang w:eastAsia="ru-RU" w:bidi="ar-SA"/>
    </w:rPr>
  </w:style>
  <w:style w:type="paragraph" w:styleId="a7">
    <w:name w:val="Body Text Indent"/>
    <w:basedOn w:val="a"/>
    <w:link w:val="a8"/>
    <w:uiPriority w:val="99"/>
    <w:qFormat/>
    <w:pPr>
      <w:spacing w:after="0" w:line="240" w:lineRule="auto"/>
      <w:ind w:firstLine="567"/>
    </w:pPr>
    <w:rPr>
      <w:kern w:val="0"/>
      <w:szCs w:val="20"/>
      <w:lang w:val="ru-RU" w:eastAsia="ru-RU" w:bidi="ar-SA"/>
    </w:rPr>
  </w:style>
  <w:style w:type="paragraph" w:styleId="a9">
    <w:name w:val="annotation text"/>
    <w:basedOn w:val="a"/>
    <w:link w:val="aa"/>
    <w:uiPriority w:val="9"/>
    <w:qFormat/>
    <w:pPr>
      <w:spacing w:after="160"/>
      <w:jc w:val="left"/>
    </w:pPr>
    <w:rPr>
      <w:rFonts w:ascii="Calibri" w:eastAsia="Calibri" w:hAnsi="Calibri" w:cs="Calibri"/>
      <w:sz w:val="20"/>
      <w:szCs w:val="20"/>
      <w:lang w:eastAsia="en-US"/>
    </w:rPr>
  </w:style>
  <w:style w:type="paragraph" w:styleId="ab">
    <w:name w:val="annotation subject"/>
    <w:basedOn w:val="a9"/>
    <w:next w:val="a9"/>
    <w:link w:val="ac"/>
    <w:uiPriority w:val="99"/>
    <w:unhideWhenUsed/>
    <w:qFormat/>
    <w:pPr>
      <w:spacing w:after="200" w:line="240" w:lineRule="auto"/>
      <w:jc w:val="both"/>
    </w:pPr>
    <w:rPr>
      <w:rFonts w:ascii="Times New Roman" w:eastAsia="Times New Roman" w:hAnsi="Times New Roman" w:cs="Mangal"/>
      <w:b/>
      <w:bCs/>
      <w:szCs w:val="18"/>
      <w:lang w:eastAsia="uk-UA"/>
    </w:rPr>
  </w:style>
  <w:style w:type="paragraph" w:styleId="ad">
    <w:name w:val="endnote text"/>
    <w:basedOn w:val="a"/>
    <w:link w:val="ae"/>
    <w:uiPriority w:val="99"/>
    <w:unhideWhenUsed/>
    <w:qFormat/>
    <w:pPr>
      <w:spacing w:after="0" w:line="240" w:lineRule="auto"/>
    </w:pPr>
    <w:rPr>
      <w:rFonts w:eastAsia="SimSun"/>
      <w:kern w:val="0"/>
      <w:sz w:val="20"/>
      <w:szCs w:val="20"/>
      <w:lang w:bidi="ar-SA"/>
    </w:rPr>
  </w:style>
  <w:style w:type="paragraph" w:styleId="af">
    <w:name w:val="footer"/>
    <w:basedOn w:val="a"/>
    <w:link w:val="af0"/>
    <w:uiPriority w:val="99"/>
    <w:unhideWhenUsed/>
    <w:qFormat/>
    <w:pPr>
      <w:tabs>
        <w:tab w:val="center" w:pos="4513"/>
        <w:tab w:val="right" w:pos="9026"/>
      </w:tabs>
      <w:spacing w:after="0" w:line="240" w:lineRule="auto"/>
    </w:pPr>
    <w:rPr>
      <w:rFonts w:cs="Mangal"/>
      <w:szCs w:val="25"/>
    </w:rPr>
  </w:style>
  <w:style w:type="paragraph" w:styleId="af1">
    <w:name w:val="footnote text"/>
    <w:basedOn w:val="a"/>
    <w:link w:val="af2"/>
    <w:uiPriority w:val="99"/>
    <w:unhideWhenUsed/>
    <w:qFormat/>
    <w:pPr>
      <w:spacing w:after="0" w:line="240" w:lineRule="auto"/>
    </w:pPr>
    <w:rPr>
      <w:rFonts w:ascii="Calibri" w:eastAsia="Calibri" w:hAnsi="Calibri"/>
      <w:kern w:val="0"/>
      <w:sz w:val="20"/>
      <w:szCs w:val="20"/>
      <w:lang w:eastAsia="en-US" w:bidi="ar-SA"/>
    </w:rPr>
  </w:style>
  <w:style w:type="paragraph" w:styleId="af3">
    <w:name w:val="header"/>
    <w:basedOn w:val="a"/>
    <w:link w:val="af4"/>
    <w:uiPriority w:val="99"/>
    <w:unhideWhenUsed/>
    <w:qFormat/>
    <w:pPr>
      <w:tabs>
        <w:tab w:val="center" w:pos="4513"/>
        <w:tab w:val="right" w:pos="9026"/>
      </w:tabs>
      <w:spacing w:after="0" w:line="240" w:lineRule="auto"/>
    </w:pPr>
    <w:rPr>
      <w:rFonts w:cs="Mangal"/>
      <w:szCs w:val="25"/>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paragraph" w:styleId="af5">
    <w:name w:val="Normal (Web)"/>
    <w:basedOn w:val="a"/>
    <w:uiPriority w:val="99"/>
    <w:unhideWhenUsed/>
    <w:qFormat/>
    <w:pPr>
      <w:spacing w:before="100" w:beforeAutospacing="1" w:after="100" w:afterAutospacing="1" w:line="240" w:lineRule="auto"/>
      <w:jc w:val="left"/>
    </w:pPr>
    <w:rPr>
      <w:kern w:val="0"/>
      <w:sz w:val="24"/>
      <w:szCs w:val="24"/>
      <w:lang w:bidi="ar-SA"/>
    </w:rPr>
  </w:style>
  <w:style w:type="paragraph" w:styleId="af6">
    <w:name w:val="Salutation"/>
    <w:basedOn w:val="11"/>
    <w:next w:val="a"/>
    <w:link w:val="af7"/>
    <w:uiPriority w:val="6"/>
    <w:unhideWhenUsed/>
    <w:qFormat/>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customStyle="1" w:styleId="11">
    <w:name w:val="Без інтервалів1"/>
    <w:link w:val="af8"/>
    <w:uiPriority w:val="1"/>
    <w:qFormat/>
    <w:pPr>
      <w:jc w:val="both"/>
    </w:pPr>
    <w:rPr>
      <w:rFonts w:eastAsia="Times New Roman"/>
      <w:sz w:val="28"/>
      <w:szCs w:val="28"/>
    </w:rPr>
  </w:style>
  <w:style w:type="paragraph" w:styleId="af9">
    <w:name w:val="Subtitle"/>
    <w:basedOn w:val="a"/>
    <w:next w:val="a"/>
    <w:link w:val="afa"/>
    <w:uiPriority w:val="11"/>
    <w:qFormat/>
    <w:pPr>
      <w:keepNext/>
      <w:keepLines/>
      <w:spacing w:before="360" w:after="80" w:line="240" w:lineRule="auto"/>
      <w:jc w:val="left"/>
    </w:pPr>
    <w:rPr>
      <w:rFonts w:ascii="Georgia" w:eastAsia="Georgia" w:hAnsi="Georgia" w:cs="Georgia"/>
      <w:i/>
      <w:color w:val="666666"/>
      <w:kern w:val="0"/>
      <w:sz w:val="48"/>
      <w:szCs w:val="48"/>
      <w:lang w:bidi="ar-SA"/>
    </w:rPr>
  </w:style>
  <w:style w:type="paragraph" w:styleId="afb">
    <w:name w:val="Title"/>
    <w:basedOn w:val="a"/>
    <w:link w:val="afc"/>
    <w:uiPriority w:val="10"/>
    <w:qFormat/>
    <w:pPr>
      <w:spacing w:after="0" w:line="240" w:lineRule="auto"/>
      <w:ind w:left="5040" w:firstLine="720"/>
      <w:jc w:val="center"/>
    </w:pPr>
    <w:rPr>
      <w:b/>
      <w:kern w:val="0"/>
      <w:sz w:val="24"/>
      <w:szCs w:val="20"/>
      <w:lang w:val="ru-RU" w:eastAsia="ru-RU" w:bidi="ar-SA"/>
    </w:rPr>
  </w:style>
  <w:style w:type="paragraph" w:styleId="12">
    <w:name w:val="toc 1"/>
    <w:basedOn w:val="a"/>
    <w:next w:val="a"/>
    <w:uiPriority w:val="39"/>
    <w:unhideWhenUsed/>
    <w:qFormat/>
    <w:pPr>
      <w:spacing w:after="100" w:line="240" w:lineRule="auto"/>
      <w:jc w:val="left"/>
    </w:pPr>
    <w:rPr>
      <w:kern w:val="0"/>
      <w:sz w:val="24"/>
      <w:szCs w:val="24"/>
      <w:lang w:bidi="ar-SA"/>
    </w:rPr>
  </w:style>
  <w:style w:type="paragraph" w:styleId="23">
    <w:name w:val="toc 2"/>
    <w:basedOn w:val="a"/>
    <w:next w:val="a"/>
    <w:uiPriority w:val="39"/>
    <w:unhideWhenUsed/>
    <w:qFormat/>
    <w:pPr>
      <w:spacing w:after="100" w:line="240" w:lineRule="auto"/>
      <w:ind w:left="220"/>
    </w:pPr>
    <w:rPr>
      <w:rFonts w:ascii="Calibri" w:eastAsia="Calibri" w:hAnsi="Calibri"/>
      <w:kern w:val="0"/>
      <w:sz w:val="22"/>
      <w:szCs w:val="22"/>
      <w:lang w:eastAsia="en-US" w:bidi="ar-SA"/>
    </w:rPr>
  </w:style>
  <w:style w:type="paragraph" w:styleId="31">
    <w:name w:val="toc 3"/>
    <w:basedOn w:val="a"/>
    <w:next w:val="a"/>
    <w:uiPriority w:val="39"/>
    <w:unhideWhenUsed/>
    <w:qFormat/>
    <w:pPr>
      <w:spacing w:after="100" w:line="240" w:lineRule="auto"/>
      <w:ind w:left="440"/>
    </w:pPr>
    <w:rPr>
      <w:rFonts w:ascii="Calibri" w:eastAsia="Calibri" w:hAnsi="Calibri"/>
      <w:kern w:val="0"/>
      <w:sz w:val="22"/>
      <w:szCs w:val="22"/>
      <w:lang w:eastAsia="en-US" w:bidi="ar-SA"/>
    </w:rPr>
  </w:style>
  <w:style w:type="character" w:styleId="afd">
    <w:name w:val="annotation reference"/>
    <w:basedOn w:val="a0"/>
    <w:uiPriority w:val="99"/>
    <w:qFormat/>
    <w:rPr>
      <w:sz w:val="16"/>
      <w:szCs w:val="16"/>
    </w:rPr>
  </w:style>
  <w:style w:type="character" w:styleId="afe">
    <w:name w:val="Emphasis"/>
    <w:uiPriority w:val="20"/>
    <w:qFormat/>
    <w:rPr>
      <w:i/>
      <w:iCs/>
    </w:rPr>
  </w:style>
  <w:style w:type="character" w:styleId="aff">
    <w:name w:val="FollowedHyperlink"/>
    <w:uiPriority w:val="99"/>
    <w:qFormat/>
    <w:rPr>
      <w:color w:val="800080"/>
      <w:u w:val="single"/>
    </w:rPr>
  </w:style>
  <w:style w:type="character" w:styleId="aff0">
    <w:name w:val="footnote reference"/>
    <w:uiPriority w:val="99"/>
    <w:unhideWhenUsed/>
    <w:qFormat/>
    <w:rPr>
      <w:vertAlign w:val="superscript"/>
    </w:rPr>
  </w:style>
  <w:style w:type="character" w:styleId="aff1">
    <w:name w:val="Hyperlink"/>
    <w:basedOn w:val="a0"/>
    <w:uiPriority w:val="99"/>
    <w:unhideWhenUsed/>
    <w:qFormat/>
    <w:rPr>
      <w:color w:val="0563C1" w:themeColor="hyperlink"/>
      <w:u w:val="single"/>
    </w:rPr>
  </w:style>
  <w:style w:type="character" w:styleId="aff2">
    <w:name w:val="page number"/>
    <w:basedOn w:val="a0"/>
    <w:uiPriority w:val="99"/>
    <w:qFormat/>
  </w:style>
  <w:style w:type="character" w:styleId="aff3">
    <w:name w:val="Strong"/>
    <w:basedOn w:val="a0"/>
    <w:qFormat/>
    <w:rPr>
      <w:b/>
      <w:bCs/>
    </w:rPr>
  </w:style>
  <w:style w:type="table" w:styleId="aff4">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Calibri" w:hAnsi="Times New Roman" w:cs="Times New Roman"/>
      <w:b/>
      <w:kern w:val="2"/>
      <w:sz w:val="24"/>
      <w:szCs w:val="24"/>
      <w:lang w:bidi="hi-IN"/>
    </w:rPr>
  </w:style>
  <w:style w:type="paragraph" w:customStyle="1" w:styleId="13">
    <w:name w:val="Абзац списку1"/>
    <w:basedOn w:val="a"/>
    <w:link w:val="aff5"/>
    <w:uiPriority w:val="34"/>
    <w:qFormat/>
    <w:pPr>
      <w:spacing w:after="0"/>
      <w:ind w:left="720"/>
      <w:contextualSpacing/>
    </w:pPr>
  </w:style>
  <w:style w:type="character" w:customStyle="1" w:styleId="af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13"/>
    <w:uiPriority w:val="34"/>
    <w:qFormat/>
    <w:locked/>
    <w:rPr>
      <w:rFonts w:ascii="Times New Roman" w:eastAsia="Times New Roman" w:hAnsi="Times New Roman" w:cs="Times New Roman"/>
      <w:kern w:val="2"/>
      <w:sz w:val="28"/>
      <w:szCs w:val="28"/>
      <w:lang w:eastAsia="uk-UA" w:bidi="hi-IN"/>
    </w:rPr>
  </w:style>
  <w:style w:type="character" w:customStyle="1" w:styleId="aa">
    <w:name w:val="Текст примітки Знак"/>
    <w:basedOn w:val="a0"/>
    <w:link w:val="a9"/>
    <w:uiPriority w:val="9"/>
    <w:qFormat/>
    <w:rPr>
      <w:rFonts w:ascii="Calibri" w:eastAsia="Calibri" w:hAnsi="Calibri" w:cs="Calibri"/>
      <w:kern w:val="2"/>
      <w:sz w:val="20"/>
      <w:szCs w:val="20"/>
      <w:lang w:bidi="hi-IN"/>
    </w:rPr>
  </w:style>
  <w:style w:type="paragraph" w:customStyle="1" w:styleId="rvps2">
    <w:name w:val="rvps2"/>
    <w:basedOn w:val="a"/>
    <w:qFormat/>
    <w:pPr>
      <w:spacing w:before="280" w:after="280"/>
      <w:jc w:val="left"/>
    </w:pPr>
    <w:rPr>
      <w:sz w:val="24"/>
      <w:szCs w:val="24"/>
      <w:lang w:val="ru-RU" w:eastAsia="ru-RU"/>
    </w:rPr>
  </w:style>
  <w:style w:type="character" w:customStyle="1" w:styleId="af4">
    <w:name w:val="Верхній колонтитул Знак"/>
    <w:basedOn w:val="a0"/>
    <w:link w:val="af3"/>
    <w:uiPriority w:val="99"/>
    <w:qFormat/>
    <w:rPr>
      <w:rFonts w:ascii="Times New Roman" w:eastAsia="Times New Roman" w:hAnsi="Times New Roman" w:cs="Mangal"/>
      <w:kern w:val="2"/>
      <w:sz w:val="28"/>
      <w:szCs w:val="25"/>
      <w:lang w:eastAsia="uk-UA" w:bidi="hi-IN"/>
    </w:rPr>
  </w:style>
  <w:style w:type="character" w:customStyle="1" w:styleId="af0">
    <w:name w:val="Нижній колонтитул Знак"/>
    <w:basedOn w:val="a0"/>
    <w:link w:val="af"/>
    <w:uiPriority w:val="99"/>
    <w:qFormat/>
    <w:rPr>
      <w:rFonts w:ascii="Times New Roman" w:eastAsia="Times New Roman" w:hAnsi="Times New Roman" w:cs="Mangal"/>
      <w:kern w:val="2"/>
      <w:sz w:val="28"/>
      <w:szCs w:val="25"/>
      <w:lang w:eastAsia="uk-UA" w:bidi="hi-IN"/>
    </w:rPr>
  </w:style>
  <w:style w:type="character" w:customStyle="1" w:styleId="ac">
    <w:name w:val="Тема примітки Знак"/>
    <w:basedOn w:val="aa"/>
    <w:link w:val="ab"/>
    <w:uiPriority w:val="99"/>
    <w:qFormat/>
    <w:rPr>
      <w:rFonts w:ascii="Times New Roman" w:eastAsia="Times New Roman" w:hAnsi="Times New Roman" w:cs="Mangal"/>
      <w:b/>
      <w:bCs/>
      <w:kern w:val="2"/>
      <w:sz w:val="20"/>
      <w:szCs w:val="18"/>
      <w:lang w:eastAsia="uk-UA" w:bidi="hi-IN"/>
    </w:rPr>
  </w:style>
  <w:style w:type="paragraph" w:customStyle="1" w:styleId="TableContents">
    <w:name w:val="Table Contents"/>
    <w:basedOn w:val="a"/>
    <w:qFormat/>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e">
    <w:name w:val="Текст кінцевої виноски Знак"/>
    <w:basedOn w:val="a0"/>
    <w:link w:val="ad"/>
    <w:uiPriority w:val="99"/>
    <w:semiHidden/>
    <w:qFormat/>
    <w:rPr>
      <w:rFonts w:ascii="Times New Roman" w:eastAsia="SimSun" w:hAnsi="Times New Roman" w:cs="Times New Roman"/>
      <w:sz w:val="20"/>
      <w:szCs w:val="20"/>
      <w:lang w:eastAsia="uk-UA"/>
    </w:rPr>
  </w:style>
  <w:style w:type="character" w:customStyle="1" w:styleId="14">
    <w:name w:val="Текст кінцевої виноски Знак1"/>
    <w:basedOn w:val="a0"/>
    <w:uiPriority w:val="99"/>
    <w:semiHidden/>
    <w:qFormat/>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qFormat/>
    <w:rPr>
      <w:rFonts w:asciiTheme="majorHAnsi" w:eastAsiaTheme="majorEastAsia" w:hAnsiTheme="majorHAnsi" w:cs="Mangal"/>
      <w:color w:val="1F3864" w:themeColor="accent1" w:themeShade="80"/>
      <w:kern w:val="2"/>
      <w:sz w:val="24"/>
      <w:szCs w:val="21"/>
      <w:lang w:eastAsia="uk-UA" w:bidi="hi-IN"/>
    </w:rPr>
  </w:style>
  <w:style w:type="paragraph" w:customStyle="1" w:styleId="15">
    <w:name w:val="Редакція1"/>
    <w:hidden/>
    <w:uiPriority w:val="99"/>
    <w:semiHidden/>
    <w:qFormat/>
    <w:rPr>
      <w:rFonts w:eastAsia="Times New Roman" w:cs="Mangal"/>
      <w:kern w:val="2"/>
      <w:sz w:val="28"/>
      <w:szCs w:val="25"/>
      <w:lang w:bidi="hi-IN"/>
    </w:rPr>
  </w:style>
  <w:style w:type="character" w:customStyle="1" w:styleId="rvts9">
    <w:name w:val="rvts9"/>
    <w:basedOn w:val="a0"/>
    <w:qFormat/>
  </w:style>
  <w:style w:type="character" w:customStyle="1" w:styleId="20">
    <w:name w:val="Заголовок 2 Знак"/>
    <w:basedOn w:val="a0"/>
    <w:link w:val="2"/>
    <w:uiPriority w:val="9"/>
    <w:qFormat/>
    <w:rPr>
      <w:rFonts w:ascii="Calibri" w:eastAsia="Calibri" w:hAnsi="Calibri" w:cs="Calibri"/>
      <w:color w:val="2F5496"/>
      <w:sz w:val="26"/>
      <w:szCs w:val="26"/>
      <w:lang w:eastAsia="uk-UA"/>
    </w:rPr>
  </w:style>
  <w:style w:type="character" w:customStyle="1" w:styleId="40">
    <w:name w:val="Заголовок 4 Знак"/>
    <w:basedOn w:val="a0"/>
    <w:link w:val="4"/>
    <w:uiPriority w:val="9"/>
    <w:semiHidden/>
    <w:qFormat/>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Pr>
      <w:rFonts w:ascii="Times New Roman" w:eastAsia="Times New Roman" w:hAnsi="Times New Roman" w:cs="Times New Roman"/>
      <w:b/>
      <w:sz w:val="20"/>
      <w:szCs w:val="20"/>
      <w:lang w:eastAsia="uk-UA"/>
    </w:rPr>
  </w:style>
  <w:style w:type="paragraph" w:customStyle="1" w:styleId="ShapkaDocumentu">
    <w:name w:val="Shapka Documentu"/>
    <w:basedOn w:val="a"/>
    <w:qFormat/>
    <w:pPr>
      <w:keepNext/>
      <w:keepLines/>
      <w:spacing w:after="240" w:line="240" w:lineRule="auto"/>
      <w:ind w:left="3969"/>
      <w:jc w:val="center"/>
    </w:pPr>
    <w:rPr>
      <w:rFonts w:ascii="Antiqua" w:hAnsi="Antiqua"/>
      <w:kern w:val="0"/>
      <w:sz w:val="26"/>
      <w:szCs w:val="20"/>
      <w:lang w:eastAsia="ru-RU" w:bidi="ar-SA"/>
    </w:rPr>
  </w:style>
  <w:style w:type="character" w:customStyle="1" w:styleId="afc">
    <w:name w:val="Назва Знак"/>
    <w:basedOn w:val="a0"/>
    <w:link w:val="afb"/>
    <w:uiPriority w:val="10"/>
    <w:qFormat/>
    <w:rPr>
      <w:rFonts w:ascii="Times New Roman" w:eastAsia="Times New Roman" w:hAnsi="Times New Roman" w:cs="Times New Roman"/>
      <w:b/>
      <w:sz w:val="24"/>
      <w:szCs w:val="20"/>
      <w:lang w:val="ru-RU" w:eastAsia="ru-RU"/>
    </w:rPr>
  </w:style>
  <w:style w:type="paragraph" w:customStyle="1" w:styleId="aff6">
    <w:name w:val="Обратный адрес"/>
    <w:basedOn w:val="11"/>
    <w:uiPriority w:val="3"/>
    <w:qFormat/>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a4">
    <w:name w:val="Текст у виносці Знак"/>
    <w:basedOn w:val="a0"/>
    <w:link w:val="a3"/>
    <w:uiPriority w:val="99"/>
    <w:qFormat/>
    <w:rPr>
      <w:rFonts w:ascii="Tahoma" w:eastAsia="Times New Roman" w:hAnsi="Tahoma" w:cs="Tahoma"/>
      <w:sz w:val="16"/>
      <w:szCs w:val="16"/>
      <w:lang w:eastAsia="uk-UA"/>
    </w:rPr>
  </w:style>
  <w:style w:type="character" w:customStyle="1" w:styleId="16">
    <w:name w:val="Текст покажчика місця заповнення1"/>
    <w:basedOn w:val="a0"/>
    <w:uiPriority w:val="99"/>
    <w:semiHidden/>
    <w:qFormat/>
    <w:rPr>
      <w:rFonts w:cs="Times New Roman"/>
      <w:color w:val="808080"/>
    </w:rPr>
  </w:style>
  <w:style w:type="paragraph" w:customStyle="1" w:styleId="aff7">
    <w:name w:val="Текст даты"/>
    <w:basedOn w:val="a"/>
    <w:uiPriority w:val="35"/>
    <w:qFormat/>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7">
    <w:name w:val="Привітання Знак"/>
    <w:basedOn w:val="a0"/>
    <w:link w:val="af6"/>
    <w:uiPriority w:val="6"/>
    <w:qFormat/>
    <w:rPr>
      <w:rFonts w:eastAsiaTheme="minorEastAsia"/>
      <w:b/>
      <w:bCs/>
      <w:color w:val="000000" w:themeColor="text1"/>
      <w:lang w:val="ru-RU"/>
    </w:rPr>
  </w:style>
  <w:style w:type="character" w:customStyle="1" w:styleId="af8">
    <w:name w:val="Без інтервалів Знак"/>
    <w:basedOn w:val="a0"/>
    <w:link w:val="11"/>
    <w:uiPriority w:val="1"/>
    <w:qFormat/>
    <w:rPr>
      <w:rFonts w:ascii="Times New Roman" w:eastAsia="Times New Roman" w:hAnsi="Times New Roman" w:cs="Times New Roman"/>
      <w:sz w:val="28"/>
      <w:szCs w:val="28"/>
      <w:lang w:eastAsia="uk-UA"/>
    </w:rPr>
  </w:style>
  <w:style w:type="table" w:customStyle="1" w:styleId="TableNormal1">
    <w:name w:val="Table Normal1"/>
    <w:qFormat/>
    <w:rPr>
      <w:rFonts w:eastAsia="Times New Roman"/>
      <w:sz w:val="24"/>
      <w:szCs w:val="24"/>
    </w:rPr>
    <w:tblPr>
      <w:tblCellMar>
        <w:top w:w="0" w:type="dxa"/>
        <w:left w:w="0" w:type="dxa"/>
        <w:bottom w:w="0" w:type="dxa"/>
        <w:right w:w="0" w:type="dxa"/>
      </w:tblCellMar>
    </w:tblPr>
  </w:style>
  <w:style w:type="character" w:customStyle="1" w:styleId="afa">
    <w:name w:val="Підзаголовок Знак"/>
    <w:basedOn w:val="a0"/>
    <w:link w:val="af9"/>
    <w:uiPriority w:val="11"/>
    <w:qFormat/>
    <w:rPr>
      <w:rFonts w:ascii="Georgia" w:eastAsia="Georgia" w:hAnsi="Georgia" w:cs="Georgia"/>
      <w:i/>
      <w:color w:val="666666"/>
      <w:sz w:val="48"/>
      <w:szCs w:val="48"/>
      <w:lang w:eastAsia="uk-UA"/>
    </w:rPr>
  </w:style>
  <w:style w:type="character" w:customStyle="1" w:styleId="rvts37">
    <w:name w:val="rvts37"/>
    <w:basedOn w:val="a0"/>
    <w:qFormat/>
  </w:style>
  <w:style w:type="character" w:customStyle="1" w:styleId="rvts46">
    <w:name w:val="rvts46"/>
    <w:basedOn w:val="a0"/>
    <w:qFormat/>
  </w:style>
  <w:style w:type="character" w:customStyle="1" w:styleId="rvts11">
    <w:name w:val="rvts11"/>
    <w:basedOn w:val="a0"/>
    <w:qFormat/>
  </w:style>
  <w:style w:type="character" w:customStyle="1" w:styleId="22">
    <w:name w:val="Основний текст 2 Знак"/>
    <w:basedOn w:val="a0"/>
    <w:link w:val="21"/>
    <w:uiPriority w:val="99"/>
    <w:qFormat/>
    <w:rPr>
      <w:rFonts w:ascii="Times New Roman" w:eastAsia="Times New Roman" w:hAnsi="Times New Roman" w:cs="Times New Roman"/>
      <w:color w:val="000000"/>
      <w:spacing w:val="-6"/>
      <w:sz w:val="26"/>
      <w:szCs w:val="20"/>
      <w:lang w:eastAsia="ru-RU"/>
    </w:rPr>
  </w:style>
  <w:style w:type="paragraph" w:customStyle="1" w:styleId="BodyTextIndent21">
    <w:name w:val="Body Text Indent 21"/>
    <w:basedOn w:val="a"/>
    <w:qFormat/>
    <w:pPr>
      <w:spacing w:after="0" w:line="240" w:lineRule="auto"/>
      <w:ind w:firstLine="720"/>
    </w:pPr>
    <w:rPr>
      <w:kern w:val="0"/>
      <w:sz w:val="26"/>
      <w:szCs w:val="20"/>
      <w:lang w:val="ru-RU" w:eastAsia="ru-RU" w:bidi="ar-SA"/>
    </w:rPr>
  </w:style>
  <w:style w:type="character" w:customStyle="1" w:styleId="a8">
    <w:name w:val="Основний текст з відступом Знак"/>
    <w:basedOn w:val="a0"/>
    <w:link w:val="a7"/>
    <w:uiPriority w:val="99"/>
    <w:qFormat/>
    <w:rPr>
      <w:rFonts w:ascii="Times New Roman" w:eastAsia="Times New Roman" w:hAnsi="Times New Roman" w:cs="Times New Roman"/>
      <w:sz w:val="28"/>
      <w:szCs w:val="20"/>
      <w:lang w:val="ru-RU" w:eastAsia="ru-RU"/>
    </w:rPr>
  </w:style>
  <w:style w:type="character" w:customStyle="1" w:styleId="rvts40">
    <w:name w:val="rvts40"/>
    <w:qFormat/>
  </w:style>
  <w:style w:type="character" w:customStyle="1" w:styleId="af2">
    <w:name w:val="Текст виноски Знак"/>
    <w:basedOn w:val="a0"/>
    <w:link w:val="af1"/>
    <w:uiPriority w:val="99"/>
    <w:qFormat/>
    <w:rPr>
      <w:rFonts w:ascii="Calibri" w:eastAsia="Calibri" w:hAnsi="Calibri" w:cs="Times New Roman"/>
      <w:sz w:val="20"/>
      <w:szCs w:val="20"/>
    </w:rPr>
  </w:style>
  <w:style w:type="table" w:customStyle="1" w:styleId="17">
    <w:name w:val="Сетка таблицы1"/>
    <w:basedOn w:val="a1"/>
    <w:uiPriority w:val="59"/>
    <w:qFormat/>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Pr>
      <w:rFonts w:cs="Courier New"/>
      <w:color w:val="000000"/>
      <w:sz w:val="20"/>
      <w:szCs w:val="20"/>
    </w:rPr>
  </w:style>
  <w:style w:type="table" w:customStyle="1" w:styleId="24">
    <w:name w:val="Сетка таблицы2"/>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Pr>
      <w:rFonts w:ascii="Times New Roman" w:hAnsi="Times New Roman" w:cs="Times New Roman"/>
      <w:color w:val="000000"/>
      <w:sz w:val="26"/>
      <w:szCs w:val="26"/>
    </w:rPr>
  </w:style>
  <w:style w:type="character" w:customStyle="1" w:styleId="FontStyle26">
    <w:name w:val="Font Style26"/>
    <w:qFormat/>
    <w:rPr>
      <w:rFonts w:ascii="Times New Roman" w:hAnsi="Times New Roman" w:cs="Times New Roman"/>
      <w:color w:val="000000"/>
      <w:sz w:val="22"/>
      <w:szCs w:val="22"/>
    </w:rPr>
  </w:style>
  <w:style w:type="paragraph" w:customStyle="1" w:styleId="Style5">
    <w:name w:val="Style5"/>
    <w:basedOn w:val="a"/>
    <w:qFormat/>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Pr>
      <w:rFonts w:ascii="Times New Roman" w:hAnsi="Times New Roman" w:cs="Times New Roman"/>
      <w:b/>
      <w:bCs/>
      <w:color w:val="000000"/>
      <w:sz w:val="22"/>
      <w:szCs w:val="22"/>
    </w:rPr>
  </w:style>
  <w:style w:type="character" w:customStyle="1" w:styleId="FontStyle31">
    <w:name w:val="Font Style31"/>
    <w:qFormat/>
    <w:rPr>
      <w:rFonts w:ascii="Times New Roman" w:hAnsi="Times New Roman" w:cs="Times New Roman"/>
      <w:color w:val="000000"/>
      <w:sz w:val="22"/>
      <w:szCs w:val="22"/>
    </w:rPr>
  </w:style>
  <w:style w:type="character" w:customStyle="1" w:styleId="FontStyle32">
    <w:name w:val="Font Style32"/>
    <w:qFormat/>
    <w:rPr>
      <w:rFonts w:ascii="Times New Roman" w:hAnsi="Times New Roman" w:cs="Times New Roman"/>
      <w:color w:val="000000"/>
      <w:sz w:val="26"/>
      <w:szCs w:val="26"/>
    </w:rPr>
  </w:style>
  <w:style w:type="table" w:customStyle="1" w:styleId="32">
    <w:name w:val="Сетка таблицы3"/>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qFormat/>
    <w:rPr>
      <w:rFonts w:ascii="Courier New" w:hAnsi="Courier New" w:cs="Courier New"/>
      <w:lang w:val="ru-RU" w:eastAsia="ru-RU"/>
    </w:rPr>
  </w:style>
  <w:style w:type="character" w:customStyle="1" w:styleId="HTML1">
    <w:name w:val="Стандартний HTML Знак1"/>
    <w:basedOn w:val="a0"/>
    <w:uiPriority w:val="99"/>
    <w:qFormat/>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Pr>
      <w:rFonts w:ascii="Consolas" w:hAnsi="Consolas" w:cs="Consolas"/>
      <w:sz w:val="20"/>
      <w:szCs w:val="20"/>
    </w:rPr>
  </w:style>
  <w:style w:type="paragraph" w:customStyle="1" w:styleId="rvps12">
    <w:name w:val="rvps12"/>
    <w:basedOn w:val="a"/>
    <w:qFormat/>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pPr>
      <w:spacing w:after="0" w:line="200" w:lineRule="exact"/>
      <w:ind w:firstLine="227"/>
    </w:pPr>
    <w:rPr>
      <w:rFonts w:eastAsia="Calibri"/>
      <w:kern w:val="0"/>
      <w:sz w:val="18"/>
      <w:szCs w:val="20"/>
      <w:lang w:eastAsia="ru-RU" w:bidi="ar-SA"/>
    </w:rPr>
  </w:style>
  <w:style w:type="paragraph" w:customStyle="1" w:styleId="rvps7">
    <w:name w:val="rvps7"/>
    <w:basedOn w:val="a"/>
    <w:qFormat/>
    <w:pPr>
      <w:spacing w:before="100" w:beforeAutospacing="1" w:after="100" w:afterAutospacing="1" w:line="240" w:lineRule="auto"/>
      <w:jc w:val="left"/>
    </w:pPr>
    <w:rPr>
      <w:kern w:val="0"/>
      <w:sz w:val="24"/>
      <w:szCs w:val="24"/>
      <w:lang w:bidi="ar-SA"/>
    </w:rPr>
  </w:style>
  <w:style w:type="character" w:customStyle="1" w:styleId="rvts15">
    <w:name w:val="rvts15"/>
    <w:qFormat/>
  </w:style>
  <w:style w:type="table" w:customStyle="1" w:styleId="61">
    <w:name w:val="Сетка таблицы6"/>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розділ"/>
    <w:basedOn w:val="a"/>
    <w:link w:val="aff9"/>
    <w:qFormat/>
    <w:pPr>
      <w:spacing w:after="0" w:line="240" w:lineRule="auto"/>
      <w:ind w:firstLine="567"/>
      <w:jc w:val="center"/>
    </w:pPr>
    <w:rPr>
      <w:rFonts w:eastAsia="Calibri"/>
      <w:kern w:val="0"/>
      <w:lang w:eastAsia="en-US" w:bidi="ar-SA"/>
    </w:rPr>
  </w:style>
  <w:style w:type="character" w:customStyle="1" w:styleId="aff9">
    <w:name w:val="розділ Знак"/>
    <w:link w:val="aff8"/>
    <w:qFormat/>
    <w:rPr>
      <w:rFonts w:ascii="Times New Roman" w:eastAsia="Calibri" w:hAnsi="Times New Roman" w:cs="Times New Roman"/>
      <w:sz w:val="28"/>
      <w:szCs w:val="28"/>
    </w:rPr>
  </w:style>
  <w:style w:type="paragraph" w:customStyle="1" w:styleId="affa">
    <w:name w:val="глава"/>
    <w:basedOn w:val="aff8"/>
    <w:link w:val="affb"/>
    <w:qFormat/>
  </w:style>
  <w:style w:type="paragraph" w:customStyle="1" w:styleId="18">
    <w:name w:val="Заголовок змісту1"/>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b">
    <w:name w:val="глава Знак"/>
    <w:link w:val="affa"/>
    <w:qFormat/>
    <w:rPr>
      <w:rFonts w:ascii="Times New Roman" w:eastAsia="Calibri" w:hAnsi="Times New Roman" w:cs="Times New Roman"/>
      <w:sz w:val="28"/>
      <w:szCs w:val="28"/>
    </w:rPr>
  </w:style>
  <w:style w:type="character" w:customStyle="1" w:styleId="a6">
    <w:name w:val="Основний текст Знак"/>
    <w:basedOn w:val="a0"/>
    <w:link w:val="a5"/>
    <w:qFormat/>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vts52">
    <w:name w:val="rvts52"/>
    <w:basedOn w:val="a0"/>
    <w:qFormat/>
  </w:style>
  <w:style w:type="paragraph" w:customStyle="1" w:styleId="tj">
    <w:name w:val="tj"/>
    <w:basedOn w:val="a"/>
    <w:qFormat/>
    <w:pPr>
      <w:spacing w:before="100" w:beforeAutospacing="1" w:after="100" w:afterAutospacing="1"/>
    </w:pPr>
  </w:style>
  <w:style w:type="paragraph" w:customStyle="1" w:styleId="25">
    <w:name w:val="Редакція2"/>
    <w:hidden/>
    <w:uiPriority w:val="99"/>
    <w:semiHidden/>
    <w:qFormat/>
    <w:rPr>
      <w:rFonts w:eastAsia="Times New Roman" w:cs="Mangal"/>
      <w:kern w:val="2"/>
      <w:sz w:val="28"/>
      <w:szCs w:val="25"/>
      <w:lang w:bidi="hi-IN"/>
    </w:rPr>
  </w:style>
  <w:style w:type="character" w:customStyle="1" w:styleId="HTML11">
    <w:name w:val="Стандартний HTML Знак11"/>
    <w:basedOn w:val="a0"/>
    <w:qFormat/>
    <w:rPr>
      <w:rFonts w:ascii="Consolas" w:hAnsi="Consolas" w:cs="Times New Roman"/>
      <w:sz w:val="20"/>
      <w:szCs w:val="20"/>
      <w:lang w:val="zh-CN" w:eastAsia="uk-UA"/>
    </w:rPr>
  </w:style>
  <w:style w:type="paragraph" w:customStyle="1" w:styleId="26">
    <w:name w:val="Заголовок змісту2"/>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paragraph" w:customStyle="1" w:styleId="110">
    <w:name w:val="Абзац списку11"/>
    <w:basedOn w:val="a"/>
    <w:uiPriority w:val="34"/>
    <w:qFormat/>
    <w:pPr>
      <w:spacing w:after="0"/>
      <w:ind w:left="720"/>
      <w:contextualSpacing/>
    </w:pPr>
  </w:style>
  <w:style w:type="paragraph" w:customStyle="1" w:styleId="27">
    <w:name w:val="Абзац списку2"/>
    <w:basedOn w:val="a"/>
    <w:uiPriority w:val="99"/>
    <w:qFormat/>
    <w:pPr>
      <w:ind w:left="720"/>
      <w:contextualSpacing/>
    </w:pPr>
    <w:rPr>
      <w:rFonts w:cs="Mangal"/>
      <w:szCs w:val="25"/>
    </w:rPr>
  </w:style>
  <w:style w:type="paragraph" w:styleId="affc">
    <w:name w:val="List Paragraph"/>
    <w:aliases w:val="Bullets,Normal bullet 2,Heading Bullet,Number normal,Number Normal,text bullet,List Numbers,Elenco Normale,List Paragraph - sub title"/>
    <w:basedOn w:val="a"/>
    <w:uiPriority w:val="34"/>
    <w:qFormat/>
    <w:rsid w:val="00AC7961"/>
    <w:pPr>
      <w:ind w:left="720"/>
      <w:contextualSpacing/>
    </w:pPr>
    <w:rPr>
      <w:rFonts w:cs="Mangal"/>
      <w:szCs w:val="25"/>
    </w:rPr>
  </w:style>
  <w:style w:type="paragraph" w:styleId="affd">
    <w:name w:val="Revision"/>
    <w:hidden/>
    <w:uiPriority w:val="99"/>
    <w:semiHidden/>
    <w:rsid w:val="00B27065"/>
    <w:pPr>
      <w:spacing w:after="0" w:line="240" w:lineRule="auto"/>
    </w:pPr>
    <w:rPr>
      <w:rFonts w:eastAsia="Times New Roman" w:cs="Mangal"/>
      <w:kern w:val="2"/>
      <w:sz w:val="28"/>
      <w:szCs w:val="25"/>
      <w:lang w:bidi="hi-IN"/>
    </w:rPr>
  </w:style>
  <w:style w:type="character" w:customStyle="1" w:styleId="affe">
    <w:name w:val="Символи виноски"/>
    <w:qFormat/>
    <w:rsid w:val="00E83261"/>
    <w:rPr>
      <w:rFonts w:cs="Times New Roman"/>
      <w:vertAlign w:val="superscript"/>
    </w:rPr>
  </w:style>
  <w:style w:type="character" w:customStyle="1" w:styleId="33">
    <w:name w:val="Текст примітки Знак3"/>
    <w:basedOn w:val="a0"/>
    <w:uiPriority w:val="99"/>
    <w:rsid w:val="00DE3675"/>
    <w:rPr>
      <w:rFonts w:ascii="Times New Roman" w:eastAsia="Calibri" w:hAnsi="Times New Roman" w:cs="Times New Roman"/>
      <w:sz w:val="20"/>
      <w:szCs w:val="20"/>
      <w:lang w:eastAsia="zh-CN"/>
    </w:rPr>
  </w:style>
  <w:style w:type="character" w:customStyle="1" w:styleId="rvts44">
    <w:name w:val="rvts44"/>
    <w:basedOn w:val="a0"/>
    <w:rsid w:val="00780A98"/>
  </w:style>
  <w:style w:type="table" w:customStyle="1" w:styleId="TableNormal">
    <w:name w:val="Table Normal"/>
    <w:uiPriority w:val="2"/>
    <w:semiHidden/>
    <w:unhideWhenUsed/>
    <w:qFormat/>
    <w:rsid w:val="005B0EEE"/>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EEE"/>
    <w:pPr>
      <w:widowControl w:val="0"/>
      <w:autoSpaceDE w:val="0"/>
      <w:autoSpaceDN w:val="0"/>
      <w:spacing w:after="0" w:line="240" w:lineRule="auto"/>
      <w:jc w:val="left"/>
    </w:pPr>
    <w:rPr>
      <w:kern w:val="0"/>
      <w:sz w:val="22"/>
      <w:szCs w:val="22"/>
      <w:lang w:eastAsia="en-US" w:bidi="ar-SA"/>
    </w:rPr>
  </w:style>
  <w:style w:type="character" w:customStyle="1" w:styleId="st42">
    <w:name w:val="st42"/>
    <w:uiPriority w:val="99"/>
    <w:qFormat/>
    <w:rsid w:val="005B0E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827">
      <w:bodyDiv w:val="1"/>
      <w:marLeft w:val="0"/>
      <w:marRight w:val="0"/>
      <w:marTop w:val="0"/>
      <w:marBottom w:val="0"/>
      <w:divBdr>
        <w:top w:val="none" w:sz="0" w:space="0" w:color="auto"/>
        <w:left w:val="none" w:sz="0" w:space="0" w:color="auto"/>
        <w:bottom w:val="none" w:sz="0" w:space="0" w:color="auto"/>
        <w:right w:val="none" w:sz="0" w:space="0" w:color="auto"/>
      </w:divBdr>
    </w:div>
    <w:div w:id="227038726">
      <w:bodyDiv w:val="1"/>
      <w:marLeft w:val="0"/>
      <w:marRight w:val="0"/>
      <w:marTop w:val="0"/>
      <w:marBottom w:val="0"/>
      <w:divBdr>
        <w:top w:val="none" w:sz="0" w:space="0" w:color="auto"/>
        <w:left w:val="none" w:sz="0" w:space="0" w:color="auto"/>
        <w:bottom w:val="none" w:sz="0" w:space="0" w:color="auto"/>
        <w:right w:val="none" w:sz="0" w:space="0" w:color="auto"/>
      </w:divBdr>
    </w:div>
    <w:div w:id="243147607">
      <w:bodyDiv w:val="1"/>
      <w:marLeft w:val="0"/>
      <w:marRight w:val="0"/>
      <w:marTop w:val="0"/>
      <w:marBottom w:val="0"/>
      <w:divBdr>
        <w:top w:val="none" w:sz="0" w:space="0" w:color="auto"/>
        <w:left w:val="none" w:sz="0" w:space="0" w:color="auto"/>
        <w:bottom w:val="none" w:sz="0" w:space="0" w:color="auto"/>
        <w:right w:val="none" w:sz="0" w:space="0" w:color="auto"/>
      </w:divBdr>
    </w:div>
    <w:div w:id="345863536">
      <w:bodyDiv w:val="1"/>
      <w:marLeft w:val="0"/>
      <w:marRight w:val="0"/>
      <w:marTop w:val="0"/>
      <w:marBottom w:val="0"/>
      <w:divBdr>
        <w:top w:val="none" w:sz="0" w:space="0" w:color="auto"/>
        <w:left w:val="none" w:sz="0" w:space="0" w:color="auto"/>
        <w:bottom w:val="none" w:sz="0" w:space="0" w:color="auto"/>
        <w:right w:val="none" w:sz="0" w:space="0" w:color="auto"/>
      </w:divBdr>
    </w:div>
    <w:div w:id="362950234">
      <w:bodyDiv w:val="1"/>
      <w:marLeft w:val="0"/>
      <w:marRight w:val="0"/>
      <w:marTop w:val="0"/>
      <w:marBottom w:val="0"/>
      <w:divBdr>
        <w:top w:val="none" w:sz="0" w:space="0" w:color="auto"/>
        <w:left w:val="none" w:sz="0" w:space="0" w:color="auto"/>
        <w:bottom w:val="none" w:sz="0" w:space="0" w:color="auto"/>
        <w:right w:val="none" w:sz="0" w:space="0" w:color="auto"/>
      </w:divBdr>
    </w:div>
    <w:div w:id="400951227">
      <w:bodyDiv w:val="1"/>
      <w:marLeft w:val="0"/>
      <w:marRight w:val="0"/>
      <w:marTop w:val="0"/>
      <w:marBottom w:val="0"/>
      <w:divBdr>
        <w:top w:val="none" w:sz="0" w:space="0" w:color="auto"/>
        <w:left w:val="none" w:sz="0" w:space="0" w:color="auto"/>
        <w:bottom w:val="none" w:sz="0" w:space="0" w:color="auto"/>
        <w:right w:val="none" w:sz="0" w:space="0" w:color="auto"/>
      </w:divBdr>
    </w:div>
    <w:div w:id="558564725">
      <w:bodyDiv w:val="1"/>
      <w:marLeft w:val="0"/>
      <w:marRight w:val="0"/>
      <w:marTop w:val="0"/>
      <w:marBottom w:val="0"/>
      <w:divBdr>
        <w:top w:val="none" w:sz="0" w:space="0" w:color="auto"/>
        <w:left w:val="none" w:sz="0" w:space="0" w:color="auto"/>
        <w:bottom w:val="none" w:sz="0" w:space="0" w:color="auto"/>
        <w:right w:val="none" w:sz="0" w:space="0" w:color="auto"/>
      </w:divBdr>
    </w:div>
    <w:div w:id="609122085">
      <w:bodyDiv w:val="1"/>
      <w:marLeft w:val="0"/>
      <w:marRight w:val="0"/>
      <w:marTop w:val="0"/>
      <w:marBottom w:val="0"/>
      <w:divBdr>
        <w:top w:val="none" w:sz="0" w:space="0" w:color="auto"/>
        <w:left w:val="none" w:sz="0" w:space="0" w:color="auto"/>
        <w:bottom w:val="none" w:sz="0" w:space="0" w:color="auto"/>
        <w:right w:val="none" w:sz="0" w:space="0" w:color="auto"/>
      </w:divBdr>
    </w:div>
    <w:div w:id="793792351">
      <w:bodyDiv w:val="1"/>
      <w:marLeft w:val="0"/>
      <w:marRight w:val="0"/>
      <w:marTop w:val="0"/>
      <w:marBottom w:val="0"/>
      <w:divBdr>
        <w:top w:val="none" w:sz="0" w:space="0" w:color="auto"/>
        <w:left w:val="none" w:sz="0" w:space="0" w:color="auto"/>
        <w:bottom w:val="none" w:sz="0" w:space="0" w:color="auto"/>
        <w:right w:val="none" w:sz="0" w:space="0" w:color="auto"/>
      </w:divBdr>
    </w:div>
    <w:div w:id="889803613">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358581533">
      <w:bodyDiv w:val="1"/>
      <w:marLeft w:val="0"/>
      <w:marRight w:val="0"/>
      <w:marTop w:val="0"/>
      <w:marBottom w:val="0"/>
      <w:divBdr>
        <w:top w:val="none" w:sz="0" w:space="0" w:color="auto"/>
        <w:left w:val="none" w:sz="0" w:space="0" w:color="auto"/>
        <w:bottom w:val="none" w:sz="0" w:space="0" w:color="auto"/>
        <w:right w:val="none" w:sz="0" w:space="0" w:color="auto"/>
      </w:divBdr>
    </w:div>
    <w:div w:id="155261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s://zakon.rada.gov.ua/laws/show/v0162500-20"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u@bank.gov.ua" TargetMode="External"/><Relationship Id="rId24" Type="http://schemas.openxmlformats.org/officeDocument/2006/relationships/hyperlink" Target="https://zakon.rada.gov.ua/laws/show/3254-2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A9A84-7BA5-46BE-AE8D-5D1EF389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35111</Words>
  <Characters>20014</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 редакції Постанови Правління Національного банку України №   від     2022 року</vt:lpstr>
      <vt:lpstr>в редакції Постанови Правління Національного банку України №   від     2022 року</vt:lpstr>
    </vt:vector>
  </TitlesOfParts>
  <Company>NBU</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редакції Постанови Правління Національного банку України №   від     2022 року</dc:title>
  <dc:creator>Цимбалюк Христина Олегівна</dc:creator>
  <cp:lastModifiedBy>Козлова Єлизавета Андріївна</cp:lastModifiedBy>
  <cp:revision>28</cp:revision>
  <cp:lastPrinted>2024-03-14T08:57:00Z</cp:lastPrinted>
  <dcterms:created xsi:type="dcterms:W3CDTF">2024-03-18T19:49:00Z</dcterms:created>
  <dcterms:modified xsi:type="dcterms:W3CDTF">2024-03-19T20:07:00Z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ICV">
    <vt:lpwstr>309286C85883439A8A233D4458319C7B</vt:lpwstr>
  </property>
</Properties>
</file>