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349C" w14:textId="77777777" w:rsidR="00FA7846" w:rsidRPr="004844AA" w:rsidRDefault="00FA7846" w:rsidP="00FA7846">
      <w:pPr>
        <w:rPr>
          <w:sz w:val="2"/>
          <w:szCs w:val="2"/>
        </w:rPr>
      </w:pPr>
    </w:p>
    <w:p w14:paraId="214B1AEB" w14:textId="77777777" w:rsidR="00657593" w:rsidRPr="009972F5" w:rsidRDefault="00657593" w:rsidP="00657593">
      <w:pPr>
        <w:rPr>
          <w:sz w:val="2"/>
          <w:szCs w:val="2"/>
        </w:rPr>
      </w:pPr>
    </w:p>
    <w:p w14:paraId="483EB3EF" w14:textId="77777777" w:rsidR="009E7DE0" w:rsidRPr="00B930E3" w:rsidRDefault="009E7DE0" w:rsidP="009E7DE0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E7DE0" w14:paraId="656348C4" w14:textId="77777777" w:rsidTr="000361C1">
        <w:trPr>
          <w:trHeight w:val="851"/>
        </w:trPr>
        <w:tc>
          <w:tcPr>
            <w:tcW w:w="3207" w:type="dxa"/>
          </w:tcPr>
          <w:p w14:paraId="2889AD8B" w14:textId="77777777" w:rsidR="009E7DE0" w:rsidRDefault="009E7DE0" w:rsidP="000361C1"/>
        </w:tc>
        <w:tc>
          <w:tcPr>
            <w:tcW w:w="3227" w:type="dxa"/>
            <w:vMerge w:val="restart"/>
          </w:tcPr>
          <w:p w14:paraId="44D37F8B" w14:textId="77777777" w:rsidR="009E7DE0" w:rsidRDefault="009E7DE0" w:rsidP="000361C1">
            <w:pPr>
              <w:jc w:val="center"/>
            </w:pPr>
            <w:r>
              <w:object w:dxaOrig="1595" w:dyaOrig="2201" w14:anchorId="2BED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48.4pt" o:ole="">
                  <v:imagedata r:id="rId12" o:title=""/>
                </v:shape>
                <o:OLEObject Type="Embed" ProgID="CorelDraw.Graphic.16" ShapeID="_x0000_i1025" DrawAspect="Content" ObjectID="_1764670013" r:id="rId13"/>
              </w:object>
            </w:r>
          </w:p>
        </w:tc>
        <w:tc>
          <w:tcPr>
            <w:tcW w:w="3204" w:type="dxa"/>
          </w:tcPr>
          <w:p w14:paraId="00D0CD5E" w14:textId="7892E4BA" w:rsidR="00EB3C57" w:rsidRDefault="00EB3C57" w:rsidP="00DF5716"/>
        </w:tc>
      </w:tr>
      <w:tr w:rsidR="009E7DE0" w14:paraId="01C658DB" w14:textId="77777777" w:rsidTr="000361C1">
        <w:tc>
          <w:tcPr>
            <w:tcW w:w="3207" w:type="dxa"/>
          </w:tcPr>
          <w:p w14:paraId="2CEB7B32" w14:textId="77777777" w:rsidR="009E7DE0" w:rsidRDefault="009E7DE0" w:rsidP="000361C1"/>
        </w:tc>
        <w:tc>
          <w:tcPr>
            <w:tcW w:w="3227" w:type="dxa"/>
            <w:vMerge/>
          </w:tcPr>
          <w:p w14:paraId="60E1F2FF" w14:textId="77777777" w:rsidR="009E7DE0" w:rsidRDefault="009E7DE0" w:rsidP="000361C1"/>
        </w:tc>
        <w:tc>
          <w:tcPr>
            <w:tcW w:w="3204" w:type="dxa"/>
          </w:tcPr>
          <w:p w14:paraId="57340590" w14:textId="77777777" w:rsidR="009E7DE0" w:rsidRDefault="009E7DE0" w:rsidP="000361C1"/>
        </w:tc>
      </w:tr>
      <w:tr w:rsidR="009E7DE0" w14:paraId="0CC77BEB" w14:textId="77777777" w:rsidTr="000361C1">
        <w:tc>
          <w:tcPr>
            <w:tcW w:w="9638" w:type="dxa"/>
            <w:gridSpan w:val="3"/>
          </w:tcPr>
          <w:p w14:paraId="314B807B" w14:textId="77777777" w:rsidR="009E7DE0" w:rsidRPr="00E10F0A" w:rsidRDefault="009E7DE0" w:rsidP="000361C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88CCDFF" w14:textId="77777777" w:rsidR="009E7DE0" w:rsidRDefault="009E7DE0" w:rsidP="000361C1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BE99666" w14:textId="77777777" w:rsidR="009E7DE0" w:rsidRPr="00566BA2" w:rsidRDefault="009E7DE0" w:rsidP="009E7DE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1"/>
        <w:gridCol w:w="1673"/>
        <w:gridCol w:w="1905"/>
      </w:tblGrid>
      <w:tr w:rsidR="001605AE" w14:paraId="29B8B934" w14:textId="77777777" w:rsidTr="000361C1">
        <w:tc>
          <w:tcPr>
            <w:tcW w:w="3510" w:type="dxa"/>
            <w:vAlign w:val="bottom"/>
          </w:tcPr>
          <w:p w14:paraId="2B3BB174" w14:textId="54496E75" w:rsidR="009E7DE0" w:rsidRPr="00C66780" w:rsidRDefault="00C66780" w:rsidP="001605AE">
            <w:r>
              <w:t>20</w:t>
            </w:r>
            <w:r w:rsidR="001605AE">
              <w:t xml:space="preserve"> грудня </w:t>
            </w:r>
            <w:r>
              <w:t>2023</w:t>
            </w:r>
            <w:r w:rsidR="001605AE">
              <w:t xml:space="preserve"> року</w:t>
            </w:r>
          </w:p>
        </w:tc>
        <w:tc>
          <w:tcPr>
            <w:tcW w:w="2694" w:type="dxa"/>
          </w:tcPr>
          <w:p w14:paraId="2C138649" w14:textId="77777777" w:rsidR="009E7DE0" w:rsidRDefault="009E7DE0" w:rsidP="000361C1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4135B84" w14:textId="77777777" w:rsidR="009E7DE0" w:rsidRPr="00101D5A" w:rsidRDefault="009E7DE0" w:rsidP="000361C1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5AA84E2" w14:textId="45478220" w:rsidR="009E7DE0" w:rsidRDefault="001605AE" w:rsidP="000361C1">
            <w:pPr>
              <w:jc w:val="left"/>
            </w:pPr>
            <w:r>
              <w:t>№ 172</w:t>
            </w:r>
          </w:p>
        </w:tc>
      </w:tr>
    </w:tbl>
    <w:p w14:paraId="2EA5D755" w14:textId="77777777" w:rsidR="009E7DE0" w:rsidRPr="00CD0CD4" w:rsidRDefault="009E7DE0" w:rsidP="009E7DE0">
      <w:pPr>
        <w:rPr>
          <w:sz w:val="2"/>
          <w:szCs w:val="2"/>
        </w:rPr>
      </w:pPr>
    </w:p>
    <w:p w14:paraId="389701C8" w14:textId="77777777" w:rsidR="00E42621" w:rsidRPr="009972F5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4B266267" w14:textId="1CC591A3" w:rsidR="0064727B" w:rsidRDefault="0064727B" w:rsidP="00574726">
      <w:pPr>
        <w:jc w:val="center"/>
        <w:outlineLvl w:val="0"/>
        <w:rPr>
          <w:rFonts w:eastAsiaTheme="minorEastAsia"/>
          <w:color w:val="000000" w:themeColor="text1"/>
          <w:lang w:eastAsia="en-US"/>
        </w:rPr>
      </w:pPr>
      <w:r w:rsidRPr="009972F5">
        <w:rPr>
          <w:rFonts w:eastAsiaTheme="minorEastAsia"/>
          <w:color w:val="000000" w:themeColor="text1"/>
          <w:lang w:eastAsia="en-US"/>
        </w:rPr>
        <w:t xml:space="preserve">Про затвердження </w:t>
      </w:r>
      <w:r w:rsidRPr="009972F5">
        <w:t xml:space="preserve">Положення про </w:t>
      </w:r>
      <w:r w:rsidR="00AA68D2" w:rsidRPr="00AA68D2">
        <w:t>використання</w:t>
      </w:r>
      <w:r w:rsidR="002C6482" w:rsidRPr="002C6482">
        <w:rPr>
          <w:lang w:val="ru-RU"/>
        </w:rPr>
        <w:t xml:space="preserve"> </w:t>
      </w:r>
      <w:r>
        <w:br/>
      </w:r>
      <w:r w:rsidRPr="009972F5">
        <w:t>електронного підпису та електронної печатки</w:t>
      </w:r>
    </w:p>
    <w:p w14:paraId="5B18F00B" w14:textId="77777777" w:rsidR="009E7DE0" w:rsidRDefault="009E7DE0" w:rsidP="009E7DE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3ECCF698" w14:textId="328EF07B" w:rsidR="00E53CCD" w:rsidRPr="009972F5" w:rsidRDefault="001C2587" w:rsidP="009E7DE0">
      <w:pPr>
        <w:ind w:firstLine="567"/>
        <w:rPr>
          <w:b/>
        </w:rPr>
      </w:pPr>
      <w:r w:rsidRPr="009972F5">
        <w:rPr>
          <w:rFonts w:eastAsiaTheme="minorEastAsia"/>
          <w:color w:val="000000" w:themeColor="text1"/>
          <w:lang w:eastAsia="en-US"/>
        </w:rPr>
        <w:t xml:space="preserve">Відповідно до </w:t>
      </w:r>
      <w:r w:rsidR="00D51756">
        <w:rPr>
          <w:rFonts w:eastAsiaTheme="minorEastAsia"/>
          <w:color w:val="000000" w:themeColor="text1"/>
          <w:lang w:eastAsia="en-US"/>
        </w:rPr>
        <w:t xml:space="preserve">статей </w:t>
      </w:r>
      <w:r w:rsidR="00E05D9D" w:rsidRPr="00FE1A47">
        <w:rPr>
          <w:rFonts w:eastAsiaTheme="minorEastAsia"/>
          <w:color w:val="000000" w:themeColor="text1"/>
          <w:lang w:val="ru-RU" w:eastAsia="en-US"/>
        </w:rPr>
        <w:t>7</w:t>
      </w:r>
      <w:r w:rsidR="00E05D9D">
        <w:rPr>
          <w:rFonts w:eastAsiaTheme="minorEastAsia"/>
          <w:color w:val="000000" w:themeColor="text1"/>
          <w:lang w:eastAsia="en-US"/>
        </w:rPr>
        <w:t xml:space="preserve">, </w:t>
      </w:r>
      <w:r w:rsidRPr="009972F5">
        <w:rPr>
          <w:rFonts w:eastAsiaTheme="minorEastAsia"/>
          <w:color w:val="000000" w:themeColor="text1"/>
          <w:lang w:eastAsia="en-US"/>
        </w:rPr>
        <w:t>15, 56 Закону України “Про Національний банк України”, статті 6 Закону України “Про</w:t>
      </w:r>
      <w:r w:rsidR="00990154" w:rsidRPr="009972F5">
        <w:rPr>
          <w:rFonts w:eastAsiaTheme="minorEastAsia"/>
          <w:color w:val="000000" w:themeColor="text1"/>
          <w:lang w:eastAsia="en-US"/>
        </w:rPr>
        <w:t xml:space="preserve"> </w:t>
      </w:r>
      <w:r w:rsidR="00990154" w:rsidRPr="009972F5">
        <w:rPr>
          <w:rStyle w:val="rvts23"/>
        </w:rPr>
        <w:t>електронні документи та електронний документообіг”</w:t>
      </w:r>
      <w:r w:rsidRPr="009972F5">
        <w:rPr>
          <w:rFonts w:eastAsiaTheme="minorEastAsia"/>
          <w:color w:val="000000" w:themeColor="text1"/>
          <w:lang w:eastAsia="en-US"/>
        </w:rPr>
        <w:t xml:space="preserve">, з метою </w:t>
      </w:r>
      <w:r w:rsidRPr="009972F5">
        <w:rPr>
          <w:rStyle w:val="rvts0"/>
        </w:rPr>
        <w:t xml:space="preserve">визначення порядку </w:t>
      </w:r>
      <w:r w:rsidR="005C7ACB">
        <w:rPr>
          <w:rStyle w:val="rvts0"/>
        </w:rPr>
        <w:t xml:space="preserve">використання </w:t>
      </w:r>
      <w:r w:rsidRPr="009972F5">
        <w:rPr>
          <w:rStyle w:val="rvts0"/>
        </w:rPr>
        <w:t>електронного підпису</w:t>
      </w:r>
      <w:r w:rsidR="001210C0" w:rsidRPr="009972F5">
        <w:rPr>
          <w:rStyle w:val="rvts0"/>
        </w:rPr>
        <w:t xml:space="preserve"> </w:t>
      </w:r>
      <w:r w:rsidR="001210C0" w:rsidRPr="009972F5">
        <w:t>та електронної печатки</w:t>
      </w:r>
      <w:r w:rsidRPr="009972F5">
        <w:rPr>
          <w:rStyle w:val="rvts0"/>
        </w:rPr>
        <w:t xml:space="preserve"> </w:t>
      </w:r>
      <w:r w:rsidR="004E3A81">
        <w:rPr>
          <w:rStyle w:val="rvts0"/>
        </w:rPr>
        <w:t>в</w:t>
      </w:r>
      <w:r w:rsidR="00F73336" w:rsidRPr="00F73336">
        <w:t xml:space="preserve"> банківській с</w:t>
      </w:r>
      <w:bookmarkStart w:id="0" w:name="_GoBack"/>
      <w:bookmarkEnd w:id="0"/>
      <w:r w:rsidR="00F73336" w:rsidRPr="00F73336">
        <w:t>истемі України та на ринках небанківських фінансових послуг, державне регулювання та нагляд за діяльністю на яких здійснює Національний банк</w:t>
      </w:r>
      <w:r w:rsidR="006F37DC">
        <w:t xml:space="preserve"> України</w:t>
      </w:r>
      <w:r w:rsidR="00F73336" w:rsidRPr="00F73336">
        <w:t xml:space="preserve">, а також </w:t>
      </w:r>
      <w:r w:rsidR="009D41EC" w:rsidRPr="00051E8A">
        <w:t xml:space="preserve">при наданні </w:t>
      </w:r>
      <w:r w:rsidR="00F73336" w:rsidRPr="00F73336">
        <w:t>платіжних послуг</w:t>
      </w:r>
      <w:r w:rsidR="00F73336" w:rsidRPr="009972F5">
        <w:t xml:space="preserve"> </w:t>
      </w:r>
      <w:r w:rsidR="00115ECF" w:rsidRPr="009972F5">
        <w:t xml:space="preserve">Правління Національного банку </w:t>
      </w:r>
      <w:r w:rsidR="00562C46" w:rsidRPr="009972F5">
        <w:t>України</w:t>
      </w:r>
      <w:r w:rsidR="00562C46" w:rsidRPr="009972F5">
        <w:rPr>
          <w:b/>
        </w:rPr>
        <w:t xml:space="preserve"> </w:t>
      </w:r>
      <w:r w:rsidR="00FA508E" w:rsidRPr="009972F5">
        <w:rPr>
          <w:b/>
        </w:rPr>
        <w:t>постановляє:</w:t>
      </w:r>
    </w:p>
    <w:p w14:paraId="352215F8" w14:textId="1151F39F" w:rsidR="009E7DE0" w:rsidRDefault="009E7DE0" w:rsidP="00D82715">
      <w:pPr>
        <w:pStyle w:val="14jp"/>
      </w:pPr>
    </w:p>
    <w:p w14:paraId="581CF22B" w14:textId="44E23543" w:rsidR="00AD7DF9" w:rsidRDefault="004F7F20" w:rsidP="009E7DE0">
      <w:pPr>
        <w:ind w:firstLine="567"/>
        <w:outlineLvl w:val="1"/>
        <w:rPr>
          <w:rFonts w:eastAsiaTheme="minorEastAsia"/>
          <w:noProof/>
          <w:color w:val="000000" w:themeColor="text1"/>
          <w:lang w:eastAsia="en-US"/>
        </w:rPr>
      </w:pPr>
      <w:r w:rsidRPr="009972F5">
        <w:t>1. </w:t>
      </w:r>
      <w:r w:rsidR="00141982" w:rsidRPr="00E559CF">
        <w:rPr>
          <w:rStyle w:val="rvts0"/>
        </w:rPr>
        <w:t>Затвердити</w:t>
      </w:r>
      <w:r w:rsidR="00141982" w:rsidRPr="009972F5">
        <w:t xml:space="preserve"> Положення про </w:t>
      </w:r>
      <w:r w:rsidR="00AA68D2" w:rsidRPr="00AA68D2">
        <w:t xml:space="preserve">використання </w:t>
      </w:r>
      <w:r w:rsidR="00141982" w:rsidRPr="009972F5">
        <w:t>електронного підпису та електронної печатки</w:t>
      </w:r>
      <w:r w:rsidR="004844AA">
        <w:t xml:space="preserve"> (далі – Положення)</w:t>
      </w:r>
      <w:r w:rsidR="00141982" w:rsidRPr="009972F5">
        <w:t>, що додається</w:t>
      </w:r>
      <w:r w:rsidR="005212A1" w:rsidRPr="009972F5">
        <w:rPr>
          <w:rFonts w:eastAsiaTheme="minorEastAsia"/>
          <w:noProof/>
          <w:color w:val="000000" w:themeColor="text1"/>
          <w:lang w:eastAsia="en-US"/>
        </w:rPr>
        <w:t>.</w:t>
      </w:r>
    </w:p>
    <w:p w14:paraId="599FDC64" w14:textId="059B2A8B" w:rsidR="00E559CF" w:rsidRDefault="00E559CF" w:rsidP="00E559CF">
      <w:pPr>
        <w:pStyle w:val="14jp"/>
        <w:rPr>
          <w:rFonts w:eastAsiaTheme="minorHAnsi"/>
        </w:rPr>
      </w:pPr>
    </w:p>
    <w:p w14:paraId="71B37426" w14:textId="2150D4B4" w:rsidR="00795FF5" w:rsidRDefault="00714202" w:rsidP="00714202">
      <w:pPr>
        <w:ind w:firstLine="567"/>
        <w:outlineLvl w:val="1"/>
        <w:rPr>
          <w:rFonts w:eastAsiaTheme="minorEastAsia"/>
          <w:noProof/>
          <w:color w:val="000000" w:themeColor="text1"/>
          <w:lang w:eastAsia="en-US"/>
        </w:rPr>
      </w:pPr>
      <w:r>
        <w:t>2. </w:t>
      </w:r>
      <w:r w:rsidRPr="00B67FDC">
        <w:t>Банк</w:t>
      </w:r>
      <w:r w:rsidR="004844AA" w:rsidRPr="00B67FDC">
        <w:t xml:space="preserve">, небанківська фінансова установа, особа, яка не є фінансовою установою, але має право надавати окремі фінансові послуги, державне регулювання та </w:t>
      </w:r>
      <w:r w:rsidR="004844AA" w:rsidRPr="0069446B">
        <w:t>нагляд</w:t>
      </w:r>
      <w:r w:rsidR="004844AA" w:rsidRPr="00B67FDC">
        <w:t xml:space="preserve"> за діяльністю </w:t>
      </w:r>
      <w:r w:rsidR="004844AA">
        <w:t>якої здійснює Національний банк</w:t>
      </w:r>
      <w:r w:rsidR="007E4B53">
        <w:t xml:space="preserve"> України</w:t>
      </w:r>
      <w:r w:rsidR="004844AA" w:rsidRPr="00B67FDC">
        <w:t>,</w:t>
      </w:r>
      <w:r w:rsidR="004844AA">
        <w:t xml:space="preserve"> небанківський надавач платіжних послуг, </w:t>
      </w:r>
      <w:r w:rsidR="004844AA" w:rsidRPr="000A4B23">
        <w:t>оператор платіжної системи, технологічний оператор платіжних послуг</w:t>
      </w:r>
      <w:r w:rsidR="004844AA">
        <w:t xml:space="preserve"> (далі</w:t>
      </w:r>
      <w:r>
        <w:t xml:space="preserve"> – установа) </w:t>
      </w:r>
      <w:r w:rsidR="00795FF5">
        <w:t>зобов’язан</w:t>
      </w:r>
      <w:r w:rsidR="00C34D49">
        <w:t>і</w:t>
      </w:r>
      <w:r w:rsidR="00795FF5">
        <w:t xml:space="preserve"> </w:t>
      </w:r>
      <w:r w:rsidR="00795FF5" w:rsidRPr="00C91E4A">
        <w:t xml:space="preserve">протягом </w:t>
      </w:r>
      <w:r w:rsidR="00795FF5">
        <w:t>трь</w:t>
      </w:r>
      <w:r w:rsidR="00795FF5" w:rsidRPr="005453BE">
        <w:t>ох місяців</w:t>
      </w:r>
      <w:r w:rsidR="00795FF5" w:rsidRPr="00C91E4A">
        <w:t xml:space="preserve"> з дня набрання чинності Положенням</w:t>
      </w:r>
      <w:r w:rsidR="00795FF5">
        <w:t xml:space="preserve"> розробити </w:t>
      </w:r>
      <w:r w:rsidR="002C433D">
        <w:t xml:space="preserve">та затвердити </w:t>
      </w:r>
      <w:r w:rsidR="00795FF5">
        <w:t xml:space="preserve">документацію для інформаційних систем установи, які використовуються для приймання, реєстрації, оброблення, зберігання, надсилання електронних документів з обов’язковим описом реалізованих </w:t>
      </w:r>
      <w:r w:rsidR="002D58F4">
        <w:t>у</w:t>
      </w:r>
      <w:r w:rsidR="00795FF5">
        <w:t xml:space="preserve"> цих інформаційних системах організаційних та технічних заходів безпеки інформації, якщо така документація не надана розробниками таких інформаційних систем.</w:t>
      </w:r>
    </w:p>
    <w:p w14:paraId="23A5EA29" w14:textId="256DC388" w:rsidR="00795FF5" w:rsidRDefault="00795FF5" w:rsidP="00E559CF">
      <w:pPr>
        <w:pStyle w:val="14jp"/>
        <w:rPr>
          <w:rFonts w:eastAsiaTheme="minorHAnsi"/>
        </w:rPr>
      </w:pPr>
    </w:p>
    <w:p w14:paraId="7EF302E2" w14:textId="0F2BA20E" w:rsidR="004844AA" w:rsidRDefault="005C0807" w:rsidP="005C0807">
      <w:pPr>
        <w:ind w:firstLine="567"/>
        <w:outlineLvl w:val="1"/>
        <w:rPr>
          <w:rFonts w:eastAsiaTheme="minorHAnsi"/>
        </w:rPr>
      </w:pPr>
      <w:r>
        <w:t>3. </w:t>
      </w:r>
      <w:r w:rsidR="004844AA" w:rsidRPr="005C0807">
        <w:t>Уповноважена</w:t>
      </w:r>
      <w:r w:rsidR="004844AA" w:rsidRPr="00C53162">
        <w:t xml:space="preserve"> відповідно до статутних документів установи</w:t>
      </w:r>
      <w:r w:rsidR="004844AA" w:rsidRPr="00C53162" w:rsidDel="00FD6BE4">
        <w:t xml:space="preserve"> </w:t>
      </w:r>
      <w:r w:rsidR="004844AA" w:rsidRPr="00C53162">
        <w:t>особа</w:t>
      </w:r>
      <w:r w:rsidR="002D58F4">
        <w:t> </w:t>
      </w:r>
      <w:r w:rsidR="004844AA" w:rsidRPr="00C53162">
        <w:t>/</w:t>
      </w:r>
      <w:r w:rsidR="002D58F4">
        <w:t xml:space="preserve"> </w:t>
      </w:r>
      <w:r w:rsidR="004844AA" w:rsidRPr="00C53162">
        <w:t xml:space="preserve">уповноважений колегіальний орган установи затверджує </w:t>
      </w:r>
      <w:r w:rsidR="00957A95">
        <w:t xml:space="preserve">внутрішні </w:t>
      </w:r>
      <w:r w:rsidR="004844AA" w:rsidRPr="00C53162">
        <w:t>документи</w:t>
      </w:r>
      <w:r w:rsidR="004844AA">
        <w:t>,</w:t>
      </w:r>
      <w:r w:rsidR="004844AA" w:rsidRPr="00C53162">
        <w:t xml:space="preserve"> зазначені </w:t>
      </w:r>
      <w:r w:rsidR="00FE29DC">
        <w:t>в</w:t>
      </w:r>
      <w:r w:rsidR="004844AA">
        <w:t xml:space="preserve"> пунктах </w:t>
      </w:r>
      <w:r w:rsidR="004844AA">
        <w:fldChar w:fldCharType="begin"/>
      </w:r>
      <w:r w:rsidR="004844AA">
        <w:instrText xml:space="preserve"> REF _Ref144288643 \n \h </w:instrText>
      </w:r>
      <w:r w:rsidR="004844AA">
        <w:fldChar w:fldCharType="separate"/>
      </w:r>
      <w:r w:rsidR="00794857">
        <w:t>10</w:t>
      </w:r>
      <w:r w:rsidR="004844AA">
        <w:fldChar w:fldCharType="end"/>
      </w:r>
      <w:r w:rsidR="004844AA">
        <w:t xml:space="preserve">, </w:t>
      </w:r>
      <w:r w:rsidR="004844AA">
        <w:fldChar w:fldCharType="begin"/>
      </w:r>
      <w:r w:rsidR="004844AA">
        <w:instrText xml:space="preserve"> REF _Ref121405152 \n \h </w:instrText>
      </w:r>
      <w:r w:rsidR="004844AA">
        <w:fldChar w:fldCharType="separate"/>
      </w:r>
      <w:r w:rsidR="00794857">
        <w:t>11</w:t>
      </w:r>
      <w:r w:rsidR="004844AA">
        <w:fldChar w:fldCharType="end"/>
      </w:r>
      <w:r w:rsidR="004844AA">
        <w:t xml:space="preserve"> розділу І Положення, </w:t>
      </w:r>
      <w:r w:rsidR="004844AA" w:rsidRPr="00C91E4A">
        <w:t xml:space="preserve">протягом </w:t>
      </w:r>
      <w:r w:rsidR="004844AA" w:rsidRPr="005453BE">
        <w:t>трьох місяців</w:t>
      </w:r>
      <w:r w:rsidR="004844AA" w:rsidRPr="00C91E4A">
        <w:t xml:space="preserve"> </w:t>
      </w:r>
      <w:r w:rsidR="002D58F4">
        <w:t>і</w:t>
      </w:r>
      <w:r w:rsidR="004844AA" w:rsidRPr="00C91E4A">
        <w:t>з дня набрання чинності Положенням</w:t>
      </w:r>
      <w:r>
        <w:t>.</w:t>
      </w:r>
    </w:p>
    <w:p w14:paraId="40C97319" w14:textId="77777777" w:rsidR="004844AA" w:rsidRDefault="004844AA" w:rsidP="00E559CF">
      <w:pPr>
        <w:pStyle w:val="14jp"/>
        <w:rPr>
          <w:rFonts w:eastAsiaTheme="minorHAnsi"/>
        </w:rPr>
      </w:pPr>
    </w:p>
    <w:p w14:paraId="130C1CBC" w14:textId="44689919" w:rsidR="00402B54" w:rsidRDefault="005C0807" w:rsidP="00FE1B5E">
      <w:pPr>
        <w:pStyle w:val="14jp"/>
        <w:outlineLvl w:val="1"/>
        <w:rPr>
          <w:rFonts w:eastAsiaTheme="minorEastAsia"/>
          <w:noProof/>
        </w:rPr>
      </w:pPr>
      <w:r>
        <w:rPr>
          <w:rFonts w:eastAsiaTheme="minorEastAsia"/>
          <w:noProof/>
        </w:rPr>
        <w:t>4</w:t>
      </w:r>
      <w:r w:rsidR="00402B54">
        <w:rPr>
          <w:rFonts w:eastAsiaTheme="minorEastAsia"/>
          <w:noProof/>
        </w:rPr>
        <w:t>. </w:t>
      </w:r>
      <w:r w:rsidR="00402B54" w:rsidRPr="00402B54">
        <w:rPr>
          <w:rFonts w:eastAsiaTheme="minorEastAsia"/>
          <w:noProof/>
        </w:rPr>
        <w:t>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печаток, що базуються на сертифікатах відкрит</w:t>
      </w:r>
      <w:r w:rsidR="00B83CE2">
        <w:rPr>
          <w:rFonts w:eastAsiaTheme="minorEastAsia"/>
          <w:noProof/>
        </w:rPr>
        <w:t>их ключів</w:t>
      </w:r>
      <w:r w:rsidR="00402B54" w:rsidRPr="00402B54">
        <w:rPr>
          <w:rFonts w:eastAsiaTheme="minorEastAsia"/>
          <w:noProof/>
        </w:rPr>
        <w:t xml:space="preserve">, виданих </w:t>
      </w:r>
      <w:r w:rsidR="00402B54" w:rsidRPr="00402B54">
        <w:rPr>
          <w:rFonts w:eastAsiaTheme="minorEastAsia"/>
          <w:noProof/>
        </w:rPr>
        <w:lastRenderedPageBreak/>
        <w:t>кваліфікованими надавачами електронних довірчих послуг без відомостей про те, що особистий ключ зберігається в засобі кваліфікованого електронного підпису чи печатки, користувачами електронних довірчих послуг для здійснення електронної взаємодії, електронної ідентифікації та автентифікації фізичних, юридичних осіб і представників юридичних осіб у</w:t>
      </w:r>
      <w:r w:rsidR="00FA0004">
        <w:rPr>
          <w:rFonts w:eastAsiaTheme="minorEastAsia"/>
          <w:noProof/>
        </w:rPr>
        <w:t xml:space="preserve"> випадках</w:t>
      </w:r>
      <w:r w:rsidR="00402B54" w:rsidRPr="00402B54">
        <w:rPr>
          <w:rFonts w:eastAsiaTheme="minorEastAsia"/>
          <w:noProof/>
        </w:rPr>
        <w:t xml:space="preserve">, коли законодавством </w:t>
      </w:r>
      <w:r w:rsidR="00806C5F">
        <w:rPr>
          <w:rFonts w:eastAsiaTheme="minorEastAsia"/>
          <w:noProof/>
        </w:rPr>
        <w:t xml:space="preserve">України </w:t>
      </w:r>
      <w:r w:rsidR="00402B54" w:rsidRPr="00402B54">
        <w:rPr>
          <w:rFonts w:eastAsiaTheme="minorEastAsia"/>
          <w:noProof/>
        </w:rPr>
        <w:t>передбачено використання виключно кваліфікованих електронних підписів чи печаток (засобів кваліфікованого електронного підпису чи печатки, кваліфікованих електронних довірчих послуг) або засобів електронної ідентифікації з високим рівнем довіри, крім вчинення в електронній формі правочинів, що підлягають нотаріальному посвідченню та/або державній реєстрації у випадках, установлених</w:t>
      </w:r>
      <w:r w:rsidR="00C8540C" w:rsidRPr="00C8540C">
        <w:rPr>
          <w:color w:val="333333"/>
          <w:shd w:val="clear" w:color="auto" w:fill="FFFFFF"/>
        </w:rPr>
        <w:t xml:space="preserve"> </w:t>
      </w:r>
      <w:r w:rsidR="00C8540C">
        <w:rPr>
          <w:color w:val="333333"/>
          <w:shd w:val="clear" w:color="auto" w:fill="FFFFFF"/>
        </w:rPr>
        <w:t>законами України</w:t>
      </w:r>
      <w:r w:rsidR="00402B54" w:rsidRPr="00402B54">
        <w:rPr>
          <w:rFonts w:eastAsiaTheme="minorEastAsia"/>
          <w:noProof/>
        </w:rPr>
        <w:t xml:space="preserve">, та випадках, пов’язаних </w:t>
      </w:r>
      <w:r w:rsidR="005D13E0">
        <w:rPr>
          <w:rFonts w:eastAsiaTheme="minorEastAsia"/>
          <w:noProof/>
        </w:rPr>
        <w:t>і</w:t>
      </w:r>
      <w:r w:rsidR="00402B54" w:rsidRPr="00402B54">
        <w:rPr>
          <w:rFonts w:eastAsiaTheme="minorEastAsia"/>
          <w:noProof/>
        </w:rPr>
        <w:t>з високим ризиком для інформаційної безпеки, що визначається власниками відповідних інформаційних та інформаційно-комунікаційних систем з урахуванням обмежень, установлених абзацом другим частини другої статті 17 Закону України “Про електронні довірчі послуги”</w:t>
      </w:r>
      <w:r w:rsidR="00402B54">
        <w:rPr>
          <w:rFonts w:eastAsiaTheme="minorEastAsia"/>
          <w:noProof/>
        </w:rPr>
        <w:t>.</w:t>
      </w:r>
    </w:p>
    <w:p w14:paraId="4B25FCA8" w14:textId="2426BD16" w:rsidR="002D6429" w:rsidRDefault="002D6429" w:rsidP="00056930">
      <w:pPr>
        <w:pStyle w:val="14jp"/>
        <w:rPr>
          <w:rFonts w:eastAsiaTheme="minorEastAsia"/>
          <w:noProof/>
        </w:rPr>
      </w:pPr>
    </w:p>
    <w:p w14:paraId="5E8A7631" w14:textId="09B932A0" w:rsidR="008A7DB7" w:rsidRPr="009972F5" w:rsidRDefault="005C0807" w:rsidP="008A7DB7">
      <w:pPr>
        <w:ind w:firstLine="567"/>
        <w:outlineLvl w:val="1"/>
      </w:pPr>
      <w:r>
        <w:rPr>
          <w:rFonts w:eastAsiaTheme="minorEastAsia"/>
          <w:noProof/>
          <w:color w:val="000000" w:themeColor="text1"/>
          <w:lang w:eastAsia="en-US"/>
        </w:rPr>
        <w:t>5</w:t>
      </w:r>
      <w:r w:rsidR="008A7DB7" w:rsidRPr="009972F5">
        <w:rPr>
          <w:rFonts w:eastAsiaTheme="minorEastAsia"/>
          <w:noProof/>
          <w:color w:val="000000" w:themeColor="text1"/>
          <w:lang w:eastAsia="en-US"/>
        </w:rPr>
        <w:t>. </w:t>
      </w:r>
      <w:r w:rsidR="008A7DB7" w:rsidRPr="00E559CF">
        <w:rPr>
          <w:rStyle w:val="rvts0"/>
        </w:rPr>
        <w:t>Визнати</w:t>
      </w:r>
      <w:r w:rsidR="008A7DB7" w:rsidRPr="009972F5">
        <w:t xml:space="preserve"> такими, що втратили чинність:</w:t>
      </w:r>
    </w:p>
    <w:p w14:paraId="00E53170" w14:textId="77777777" w:rsidR="008A7DB7" w:rsidRDefault="008A7DB7" w:rsidP="008A7DB7">
      <w:pPr>
        <w:pStyle w:val="14jp"/>
        <w:rPr>
          <w:rFonts w:eastAsiaTheme="minorHAnsi"/>
        </w:rPr>
      </w:pPr>
    </w:p>
    <w:p w14:paraId="73A63DEC" w14:textId="0F6C735B" w:rsidR="008A7DB7" w:rsidRPr="009972F5" w:rsidRDefault="008A7DB7" w:rsidP="008A7DB7">
      <w:pPr>
        <w:pStyle w:val="14jp"/>
        <w:rPr>
          <w:rFonts w:eastAsiaTheme="minorHAnsi"/>
        </w:rPr>
      </w:pPr>
      <w:r w:rsidRPr="009972F5">
        <w:rPr>
          <w:rFonts w:eastAsiaTheme="minorHAnsi"/>
        </w:rPr>
        <w:t xml:space="preserve">1) постанову Правління Національного банку України від 14 серпня 2017 року № 78 “Про затвердження Положення про застосування електронного підпису </w:t>
      </w:r>
      <w:r>
        <w:rPr>
          <w:rFonts w:eastAsiaTheme="minorHAnsi"/>
        </w:rPr>
        <w:t>та електронної печатки</w:t>
      </w:r>
      <w:r w:rsidRPr="009972F5">
        <w:rPr>
          <w:rFonts w:eastAsiaTheme="minorHAnsi"/>
        </w:rPr>
        <w:t>”;</w:t>
      </w:r>
    </w:p>
    <w:p w14:paraId="4BA27554" w14:textId="77777777" w:rsidR="008A7DB7" w:rsidRDefault="008A7DB7" w:rsidP="008A7DB7">
      <w:pPr>
        <w:pStyle w:val="14jp"/>
        <w:rPr>
          <w:rFonts w:eastAsiaTheme="minorHAnsi"/>
        </w:rPr>
      </w:pPr>
    </w:p>
    <w:p w14:paraId="327C00CB" w14:textId="77777777" w:rsidR="008A7DB7" w:rsidRPr="009972F5" w:rsidRDefault="008A7DB7" w:rsidP="008A7DB7">
      <w:pPr>
        <w:pStyle w:val="14jp"/>
        <w:rPr>
          <w:rFonts w:eastAsiaTheme="minorHAnsi"/>
        </w:rPr>
      </w:pPr>
      <w:r w:rsidRPr="009972F5">
        <w:rPr>
          <w:rFonts w:eastAsiaTheme="minorHAnsi"/>
        </w:rPr>
        <w:t>2) постанову Правління Національного банку України від 25 лютого 2019 року № 42 “Про внесення змін до Положення про застосування електронного підпису в банківській системі України”;</w:t>
      </w:r>
    </w:p>
    <w:p w14:paraId="5A372717" w14:textId="77777777" w:rsidR="008A7DB7" w:rsidRDefault="008A7DB7" w:rsidP="008A7DB7">
      <w:pPr>
        <w:pStyle w:val="14jp"/>
        <w:rPr>
          <w:rFonts w:eastAsiaTheme="minorHAnsi"/>
        </w:rPr>
      </w:pPr>
    </w:p>
    <w:p w14:paraId="11551E91" w14:textId="6E7898CA" w:rsidR="00AB0660" w:rsidRPr="009972F5" w:rsidRDefault="00AB0660" w:rsidP="00AB0660">
      <w:pPr>
        <w:pStyle w:val="14jp"/>
        <w:rPr>
          <w:rFonts w:eastAsiaTheme="minorHAnsi"/>
        </w:rPr>
      </w:pPr>
      <w:r>
        <w:rPr>
          <w:rFonts w:eastAsiaTheme="minorHAnsi"/>
        </w:rPr>
        <w:t>3</w:t>
      </w:r>
      <w:r w:rsidRPr="009972F5">
        <w:rPr>
          <w:rFonts w:eastAsiaTheme="minorHAnsi"/>
        </w:rPr>
        <w:t>) постанову Правління Національного банку України від 13 грудня 2019 року №</w:t>
      </w:r>
      <w:r>
        <w:rPr>
          <w:rFonts w:eastAsiaTheme="minorHAnsi"/>
        </w:rPr>
        <w:t> </w:t>
      </w:r>
      <w:r w:rsidRPr="009972F5">
        <w:rPr>
          <w:rFonts w:eastAsiaTheme="minorHAnsi"/>
        </w:rPr>
        <w:t>151 “Про затвердження Положення про застосування цифрового власноручного підпису в банківській системі України”;</w:t>
      </w:r>
    </w:p>
    <w:p w14:paraId="09826D08" w14:textId="77777777" w:rsidR="00AB0660" w:rsidRDefault="00AB0660" w:rsidP="00AB0660">
      <w:pPr>
        <w:pStyle w:val="14jp"/>
        <w:rPr>
          <w:rFonts w:eastAsiaTheme="minorHAnsi"/>
        </w:rPr>
      </w:pPr>
    </w:p>
    <w:p w14:paraId="3870867B" w14:textId="1F54A983" w:rsidR="00E44949" w:rsidRDefault="00AB0660" w:rsidP="00E44949">
      <w:pPr>
        <w:pStyle w:val="14jp"/>
        <w:rPr>
          <w:rFonts w:eastAsiaTheme="minorHAnsi"/>
        </w:rPr>
      </w:pPr>
      <w:r>
        <w:rPr>
          <w:rFonts w:eastAsiaTheme="minorHAnsi"/>
        </w:rPr>
        <w:t>4</w:t>
      </w:r>
      <w:r w:rsidR="008A7DB7" w:rsidRPr="009972F5">
        <w:rPr>
          <w:rFonts w:eastAsiaTheme="minorHAnsi"/>
        </w:rPr>
        <w:t>) </w:t>
      </w:r>
      <w:r w:rsidR="00E44949" w:rsidRPr="009972F5">
        <w:rPr>
          <w:rFonts w:eastAsiaTheme="minorHAnsi"/>
        </w:rPr>
        <w:t>постанову Правління Національного банку України від 30 липня 2020 року №</w:t>
      </w:r>
      <w:r w:rsidR="00E44949">
        <w:rPr>
          <w:rFonts w:eastAsiaTheme="minorHAnsi"/>
        </w:rPr>
        <w:t> </w:t>
      </w:r>
      <w:r w:rsidR="00E44949" w:rsidRPr="009972F5">
        <w:rPr>
          <w:rFonts w:eastAsiaTheme="minorHAnsi"/>
        </w:rPr>
        <w:t>110 “Про внесення змін до Положення про застосування цифрового власноручного підпис</w:t>
      </w:r>
      <w:r w:rsidR="00E44949">
        <w:rPr>
          <w:rFonts w:eastAsiaTheme="minorHAnsi"/>
        </w:rPr>
        <w:t>у в банківській системі України</w:t>
      </w:r>
      <w:r w:rsidR="008B411E" w:rsidRPr="00900295">
        <w:rPr>
          <w:rFonts w:eastAsiaTheme="minorHAnsi"/>
          <w:lang w:val="ru-RU"/>
        </w:rPr>
        <w:t>”</w:t>
      </w:r>
      <w:r w:rsidR="00E44949">
        <w:rPr>
          <w:rFonts w:eastAsiaTheme="minorHAnsi"/>
        </w:rPr>
        <w:t>;</w:t>
      </w:r>
    </w:p>
    <w:p w14:paraId="3564CF11" w14:textId="77777777" w:rsidR="00E44949" w:rsidRPr="00AD7E20" w:rsidRDefault="00E44949" w:rsidP="008A7DB7">
      <w:pPr>
        <w:pStyle w:val="14jp"/>
        <w:rPr>
          <w:rFonts w:eastAsiaTheme="minorHAnsi"/>
        </w:rPr>
      </w:pPr>
    </w:p>
    <w:p w14:paraId="10E371CE" w14:textId="27AB29C2" w:rsidR="008A7DB7" w:rsidRPr="009972F5" w:rsidRDefault="00E44949" w:rsidP="008A7DB7">
      <w:pPr>
        <w:pStyle w:val="14jp"/>
        <w:rPr>
          <w:rFonts w:eastAsiaTheme="minorHAnsi"/>
        </w:rPr>
      </w:pPr>
      <w:r>
        <w:rPr>
          <w:rFonts w:eastAsiaTheme="minorHAnsi"/>
        </w:rPr>
        <w:t xml:space="preserve">5) </w:t>
      </w:r>
      <w:r w:rsidR="008A7DB7" w:rsidRPr="009972F5">
        <w:rPr>
          <w:rFonts w:eastAsiaTheme="minorHAnsi"/>
        </w:rPr>
        <w:t>постанову Правління Національного банку України від 18 травня 2022 року № 100</w:t>
      </w:r>
      <w:bookmarkStart w:id="1" w:name="n3"/>
      <w:bookmarkEnd w:id="1"/>
      <w:r w:rsidR="008A7DB7" w:rsidRPr="009972F5">
        <w:rPr>
          <w:rFonts w:eastAsiaTheme="minorHAnsi"/>
        </w:rPr>
        <w:t xml:space="preserve"> “Про внесення змін до деяких нормативно-правових актів Національного банку України”</w:t>
      </w:r>
      <w:r>
        <w:rPr>
          <w:rFonts w:eastAsiaTheme="minorHAnsi"/>
        </w:rPr>
        <w:t>.</w:t>
      </w:r>
    </w:p>
    <w:p w14:paraId="00919427" w14:textId="77777777" w:rsidR="008A7DB7" w:rsidRDefault="008A7DB7" w:rsidP="008A7DB7">
      <w:pPr>
        <w:pStyle w:val="14jp"/>
        <w:rPr>
          <w:rFonts w:eastAsiaTheme="minorHAnsi"/>
        </w:rPr>
      </w:pPr>
    </w:p>
    <w:p w14:paraId="7544F5C0" w14:textId="323FADC5" w:rsidR="00AD7DF9" w:rsidRDefault="005C0807" w:rsidP="00130A70">
      <w:pPr>
        <w:ind w:firstLine="567"/>
        <w:outlineLvl w:val="1"/>
        <w:rPr>
          <w:rStyle w:val="rvts0"/>
        </w:rPr>
      </w:pPr>
      <w:r>
        <w:rPr>
          <w:rFonts w:eastAsiaTheme="minorEastAsia"/>
          <w:noProof/>
          <w:color w:val="000000" w:themeColor="text1"/>
          <w:lang w:eastAsia="en-US"/>
        </w:rPr>
        <w:t>6</w:t>
      </w:r>
      <w:r w:rsidR="004F7F20" w:rsidRPr="009972F5">
        <w:rPr>
          <w:rFonts w:eastAsiaTheme="minorEastAsia"/>
          <w:noProof/>
          <w:color w:val="000000" w:themeColor="text1"/>
          <w:lang w:eastAsia="en-US"/>
        </w:rPr>
        <w:t>. </w:t>
      </w:r>
      <w:r w:rsidR="00455098" w:rsidRPr="009972F5">
        <w:rPr>
          <w:rStyle w:val="rvts0"/>
        </w:rPr>
        <w:t>Департаменту безпеки (Олександр Паламарчук) після офіційного опублікування довести до відома банків України</w:t>
      </w:r>
      <w:r w:rsidR="001540AB">
        <w:rPr>
          <w:rStyle w:val="rvts0"/>
        </w:rPr>
        <w:t xml:space="preserve">, </w:t>
      </w:r>
      <w:r w:rsidR="001540AB">
        <w:t xml:space="preserve">учасників платіжного ринку, </w:t>
      </w:r>
      <w:r w:rsidR="000620C3">
        <w:rPr>
          <w:rStyle w:val="rvts0"/>
        </w:rPr>
        <w:t xml:space="preserve">осіб, що здійснюють діяльність на ринках фінансових послуг, державне регулювання та нагляд за діяльністю яких здійснює Національний банк України, </w:t>
      </w:r>
      <w:r w:rsidR="00455098" w:rsidRPr="009972F5">
        <w:rPr>
          <w:rStyle w:val="rvts0"/>
        </w:rPr>
        <w:t>інформац</w:t>
      </w:r>
      <w:r w:rsidR="00B07494" w:rsidRPr="009972F5">
        <w:rPr>
          <w:rStyle w:val="rvts0"/>
        </w:rPr>
        <w:t>ію про прийняття цієї постанови.</w:t>
      </w:r>
    </w:p>
    <w:p w14:paraId="6E80D947" w14:textId="42DDAF59" w:rsidR="00056930" w:rsidRPr="005C0807" w:rsidRDefault="00056930" w:rsidP="005C0807">
      <w:pPr>
        <w:pStyle w:val="14jp"/>
        <w:rPr>
          <w:rFonts w:eastAsiaTheme="minorHAnsi"/>
        </w:rPr>
      </w:pPr>
    </w:p>
    <w:p w14:paraId="7194BFD5" w14:textId="29A5322E" w:rsidR="003D6B33" w:rsidRDefault="005C0807" w:rsidP="00E559CF">
      <w:pPr>
        <w:ind w:firstLine="567"/>
        <w:outlineLvl w:val="1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7</w:t>
      </w:r>
      <w:r w:rsidR="004F7F20" w:rsidRPr="009972F5">
        <w:rPr>
          <w:rFonts w:eastAsiaTheme="minorEastAsia"/>
          <w:noProof/>
          <w:color w:val="000000" w:themeColor="text1"/>
          <w:lang w:eastAsia="en-US"/>
        </w:rPr>
        <w:t>. </w:t>
      </w:r>
      <w:r w:rsidR="00455098" w:rsidRPr="0064727B">
        <w:t>Контроль</w:t>
      </w:r>
      <w:r w:rsidR="00455098" w:rsidRPr="009972F5">
        <w:rPr>
          <w:rStyle w:val="rvts0"/>
        </w:rPr>
        <w:t xml:space="preserve"> за виконанням цієї постанови покласти на Голову Національного банку України Андрія Пишного</w:t>
      </w:r>
      <w:r w:rsidR="005212A1" w:rsidRPr="009972F5">
        <w:rPr>
          <w:rFonts w:eastAsiaTheme="minorEastAsia"/>
          <w:noProof/>
          <w:color w:val="000000" w:themeColor="text1"/>
          <w:lang w:eastAsia="en-US"/>
        </w:rPr>
        <w:t>.</w:t>
      </w:r>
    </w:p>
    <w:p w14:paraId="043A9208" w14:textId="77777777" w:rsidR="00130A70" w:rsidRPr="009972F5" w:rsidRDefault="00130A70" w:rsidP="00E559CF">
      <w:pPr>
        <w:pStyle w:val="14jp"/>
        <w:rPr>
          <w:rFonts w:eastAsiaTheme="minorEastAsia"/>
          <w:noProof/>
        </w:rPr>
      </w:pPr>
    </w:p>
    <w:p w14:paraId="72903C98" w14:textId="1C8DA9FC" w:rsidR="00AD7DF9" w:rsidRPr="009972F5" w:rsidRDefault="005C0807" w:rsidP="00E559CF">
      <w:pPr>
        <w:ind w:firstLine="567"/>
        <w:outlineLvl w:val="1"/>
        <w:rPr>
          <w:rStyle w:val="rvts0"/>
        </w:rPr>
      </w:pPr>
      <w:r>
        <w:rPr>
          <w:rStyle w:val="rvts0"/>
        </w:rPr>
        <w:t>8</w:t>
      </w:r>
      <w:r w:rsidR="004F7F20" w:rsidRPr="009972F5">
        <w:rPr>
          <w:rStyle w:val="rvts0"/>
        </w:rPr>
        <w:t>. </w:t>
      </w:r>
      <w:r w:rsidR="00DF295E" w:rsidRPr="00DF295E">
        <w:t>Постанова набирає чинності з дня, наступного за днем її офіційного опублікування, крім пунктів 1</w:t>
      </w:r>
      <w:r w:rsidR="002229FE">
        <w:t>–</w:t>
      </w:r>
      <w:r w:rsidR="00DF295E" w:rsidRPr="00DF295E">
        <w:t>3</w:t>
      </w:r>
      <w:r w:rsidR="00827129">
        <w:t>, 5</w:t>
      </w:r>
      <w:r w:rsidR="00DF295E" w:rsidRPr="00DF295E">
        <w:t xml:space="preserve"> цієї постанови, які набирають чинності з 31</w:t>
      </w:r>
      <w:r w:rsidR="00E16014">
        <w:t> </w:t>
      </w:r>
      <w:r w:rsidR="00DF295E" w:rsidRPr="00DF295E">
        <w:t>грудня 2023 року.</w:t>
      </w:r>
    </w:p>
    <w:p w14:paraId="6FF809E5" w14:textId="77777777" w:rsidR="00DF295E" w:rsidRPr="00DF295E" w:rsidRDefault="00DF295E" w:rsidP="00130A70">
      <w:pPr>
        <w:pStyle w:val="14jp"/>
      </w:pPr>
    </w:p>
    <w:p w14:paraId="7B50DB0C" w14:textId="77777777" w:rsidR="0095741D" w:rsidRPr="009972F5" w:rsidRDefault="0095741D" w:rsidP="00130A70">
      <w:pPr>
        <w:pStyle w:val="14jp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60799" w:rsidRPr="009972F5" w14:paraId="4F044EB6" w14:textId="77777777" w:rsidTr="00BD6D34">
        <w:tc>
          <w:tcPr>
            <w:tcW w:w="5495" w:type="dxa"/>
            <w:vAlign w:val="bottom"/>
          </w:tcPr>
          <w:p w14:paraId="67F0459B" w14:textId="77777777" w:rsidR="00DD60CC" w:rsidRPr="009972F5" w:rsidRDefault="00097D5C" w:rsidP="00097D5C">
            <w:pPr>
              <w:tabs>
                <w:tab w:val="left" w:pos="4703"/>
                <w:tab w:val="left" w:pos="4824"/>
              </w:tabs>
              <w:autoSpaceDE w:val="0"/>
              <w:autoSpaceDN w:val="0"/>
              <w:ind w:left="-74"/>
              <w:jc w:val="left"/>
            </w:pPr>
            <w:r w:rsidRPr="009972F5">
              <w:t>Голова</w:t>
            </w:r>
          </w:p>
        </w:tc>
        <w:tc>
          <w:tcPr>
            <w:tcW w:w="4252" w:type="dxa"/>
            <w:vAlign w:val="bottom"/>
          </w:tcPr>
          <w:p w14:paraId="07AB3B08" w14:textId="286B9ACB" w:rsidR="00DD60CC" w:rsidRPr="009972F5" w:rsidRDefault="00097D5C" w:rsidP="00097D5C">
            <w:pPr>
              <w:tabs>
                <w:tab w:val="left" w:pos="4703"/>
                <w:tab w:val="left" w:pos="4824"/>
              </w:tabs>
              <w:autoSpaceDE w:val="0"/>
              <w:autoSpaceDN w:val="0"/>
              <w:ind w:left="21"/>
              <w:jc w:val="right"/>
            </w:pPr>
            <w:r w:rsidRPr="009972F5">
              <w:rPr>
                <w:rStyle w:val="rvts0"/>
              </w:rPr>
              <w:t>Андрі</w:t>
            </w:r>
            <w:r w:rsidR="00997202">
              <w:rPr>
                <w:rStyle w:val="rvts0"/>
              </w:rPr>
              <w:t>й</w:t>
            </w:r>
            <w:r w:rsidRPr="009972F5">
              <w:rPr>
                <w:rStyle w:val="rvts0"/>
              </w:rPr>
              <w:t xml:space="preserve"> ПИШНИЙ</w:t>
            </w:r>
          </w:p>
        </w:tc>
      </w:tr>
    </w:tbl>
    <w:p w14:paraId="734C8DC8" w14:textId="77777777" w:rsidR="008D10FD" w:rsidRPr="009972F5" w:rsidRDefault="008D10FD" w:rsidP="00E53CCD"/>
    <w:p w14:paraId="5AE8208C" w14:textId="77777777" w:rsidR="00FA508E" w:rsidRPr="009972F5" w:rsidRDefault="00FA508E" w:rsidP="00E53CCD"/>
    <w:p w14:paraId="16359479" w14:textId="77777777" w:rsidR="00FA508E" w:rsidRPr="009972F5" w:rsidRDefault="004F7F20" w:rsidP="00FA508E">
      <w:pPr>
        <w:jc w:val="left"/>
      </w:pPr>
      <w:r w:rsidRPr="009972F5">
        <w:t>Інд.</w:t>
      </w:r>
      <w:r w:rsidRPr="009972F5">
        <w:rPr>
          <w:sz w:val="22"/>
          <w:szCs w:val="22"/>
        </w:rPr>
        <w:t xml:space="preserve"> </w:t>
      </w:r>
      <w:r w:rsidR="00097D5C" w:rsidRPr="009972F5">
        <w:t>56</w:t>
      </w:r>
    </w:p>
    <w:p w14:paraId="208D91DE" w14:textId="77777777" w:rsidR="00F51FCC" w:rsidRPr="009972F5" w:rsidRDefault="00F51FCC" w:rsidP="00FA508E">
      <w:pPr>
        <w:jc w:val="left"/>
        <w:sectPr w:rsidR="00F51FCC" w:rsidRPr="009972F5" w:rsidSect="00D04483">
          <w:headerReference w:type="default" r:id="rId14"/>
          <w:headerReference w:type="first" r:id="rId15"/>
          <w:footerReference w:type="first" r:id="rId16"/>
          <w:pgSz w:w="11906" w:h="16838" w:code="9"/>
          <w:pgMar w:top="510" w:right="567" w:bottom="1701" w:left="1701" w:header="567" w:footer="709" w:gutter="0"/>
          <w:cols w:space="708"/>
          <w:titlePg/>
          <w:docGrid w:linePitch="381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160"/>
      </w:tblGrid>
      <w:tr w:rsidR="00F51FCC" w:rsidRPr="009972F5" w14:paraId="01D2243B" w14:textId="77777777" w:rsidTr="006B3246">
        <w:tc>
          <w:tcPr>
            <w:tcW w:w="5582" w:type="dxa"/>
          </w:tcPr>
          <w:p w14:paraId="7221B60E" w14:textId="77777777" w:rsidR="00F51FCC" w:rsidRPr="009972F5" w:rsidRDefault="00F51FCC" w:rsidP="006B3246">
            <w:pPr>
              <w:pStyle w:val="14j"/>
              <w:shd w:val="clear" w:color="auto" w:fill="auto"/>
            </w:pPr>
          </w:p>
        </w:tc>
        <w:tc>
          <w:tcPr>
            <w:tcW w:w="4197" w:type="dxa"/>
          </w:tcPr>
          <w:p w14:paraId="64821F1D" w14:textId="77777777" w:rsidR="00B31799" w:rsidRDefault="00B31799" w:rsidP="006B3246">
            <w:pPr>
              <w:pStyle w:val="14j"/>
              <w:shd w:val="clear" w:color="auto" w:fill="auto"/>
            </w:pPr>
          </w:p>
          <w:p w14:paraId="12523113" w14:textId="4C61F1B2" w:rsidR="00F51FCC" w:rsidRPr="009972F5" w:rsidRDefault="00F51FCC" w:rsidP="006B3246">
            <w:pPr>
              <w:pStyle w:val="14j"/>
              <w:shd w:val="clear" w:color="auto" w:fill="auto"/>
            </w:pPr>
            <w:r w:rsidRPr="009972F5">
              <w:t>ЗАТВЕРДЖЕНО</w:t>
            </w:r>
          </w:p>
          <w:p w14:paraId="76314E49" w14:textId="77777777" w:rsidR="00F51FCC" w:rsidRPr="009972F5" w:rsidRDefault="00F51FCC" w:rsidP="006B3246">
            <w:pPr>
              <w:pStyle w:val="14j"/>
              <w:shd w:val="clear" w:color="auto" w:fill="auto"/>
            </w:pPr>
            <w:r w:rsidRPr="009972F5">
              <w:t>Постанова Правління</w:t>
            </w:r>
          </w:p>
          <w:p w14:paraId="5C95430D" w14:textId="49E73892" w:rsidR="00F51FCC" w:rsidRDefault="00F51FCC" w:rsidP="006B3246">
            <w:pPr>
              <w:pStyle w:val="14j"/>
              <w:shd w:val="clear" w:color="auto" w:fill="auto"/>
            </w:pPr>
            <w:r w:rsidRPr="009972F5">
              <w:t>Національного банку України</w:t>
            </w:r>
          </w:p>
          <w:p w14:paraId="46721341" w14:textId="281D9B55" w:rsidR="00F72F0C" w:rsidRPr="009972F5" w:rsidRDefault="00D04483" w:rsidP="006B3246">
            <w:pPr>
              <w:pStyle w:val="14j"/>
              <w:shd w:val="clear" w:color="auto" w:fill="auto"/>
            </w:pPr>
            <w:r>
              <w:t>20 грудня 2023 року</w:t>
            </w:r>
            <w:r w:rsidR="00597AA2">
              <w:t xml:space="preserve"> № 172</w:t>
            </w:r>
          </w:p>
          <w:p w14:paraId="653A1F5D" w14:textId="77777777" w:rsidR="00F51FCC" w:rsidRPr="009972F5" w:rsidRDefault="00F51FCC" w:rsidP="006B3246">
            <w:pPr>
              <w:pStyle w:val="14j"/>
              <w:shd w:val="clear" w:color="auto" w:fill="auto"/>
            </w:pPr>
          </w:p>
        </w:tc>
      </w:tr>
    </w:tbl>
    <w:p w14:paraId="75C49F0E" w14:textId="4BB3ECD2" w:rsidR="00F51FCC" w:rsidRDefault="00F51FCC" w:rsidP="00F51FCC">
      <w:pPr>
        <w:pStyle w:val="14c"/>
        <w:shd w:val="clear" w:color="auto" w:fill="auto"/>
      </w:pPr>
    </w:p>
    <w:p w14:paraId="50911C37" w14:textId="77777777" w:rsidR="00B31799" w:rsidRPr="009972F5" w:rsidRDefault="00B31799" w:rsidP="00F51FCC">
      <w:pPr>
        <w:pStyle w:val="14c"/>
        <w:shd w:val="clear" w:color="auto" w:fill="auto"/>
      </w:pPr>
    </w:p>
    <w:p w14:paraId="1316E210" w14:textId="27DA92FB" w:rsidR="00F51FCC" w:rsidRPr="009972F5" w:rsidRDefault="00F51FCC" w:rsidP="00F51FCC">
      <w:pPr>
        <w:pStyle w:val="14c"/>
        <w:shd w:val="clear" w:color="auto" w:fill="auto"/>
      </w:pPr>
      <w:r w:rsidRPr="009972F5">
        <w:t xml:space="preserve">Положення про </w:t>
      </w:r>
      <w:r w:rsidR="00AA68D2" w:rsidRPr="00AA68D2">
        <w:t xml:space="preserve">використання </w:t>
      </w:r>
      <w:r w:rsidRPr="009972F5">
        <w:t xml:space="preserve">електронного підпису </w:t>
      </w:r>
    </w:p>
    <w:p w14:paraId="6FEB41AC" w14:textId="2B5FE5BB" w:rsidR="00F51FCC" w:rsidRPr="009972F5" w:rsidRDefault="00F51FCC" w:rsidP="00F51FCC">
      <w:pPr>
        <w:pStyle w:val="14c"/>
        <w:shd w:val="clear" w:color="auto" w:fill="auto"/>
      </w:pPr>
      <w:r w:rsidRPr="009972F5">
        <w:t>та електронної печатки</w:t>
      </w:r>
    </w:p>
    <w:p w14:paraId="2F4356BA" w14:textId="77777777" w:rsidR="00F51FCC" w:rsidRPr="009972F5" w:rsidRDefault="00F51FCC" w:rsidP="00F51FCC">
      <w:pPr>
        <w:pStyle w:val="14jp"/>
      </w:pPr>
    </w:p>
    <w:p w14:paraId="4562DF22" w14:textId="77777777" w:rsidR="00F51FCC" w:rsidRPr="009972F5" w:rsidRDefault="00F51FCC" w:rsidP="00870BFB">
      <w:pPr>
        <w:pStyle w:val="hd1"/>
      </w:pPr>
      <w:bookmarkStart w:id="2" w:name="_Ref121405188"/>
      <w:r w:rsidRPr="009972F5">
        <w:t>Загальні положення</w:t>
      </w:r>
      <w:bookmarkEnd w:id="2"/>
    </w:p>
    <w:p w14:paraId="7D16F2B7" w14:textId="77777777" w:rsidR="00F51FCC" w:rsidRPr="002C6482" w:rsidRDefault="00F51FCC" w:rsidP="00F51FCC">
      <w:pPr>
        <w:pStyle w:val="14jp"/>
      </w:pPr>
    </w:p>
    <w:p w14:paraId="746A4EBD" w14:textId="4A3A553B" w:rsidR="00F51FCC" w:rsidRPr="002C6482" w:rsidRDefault="00F51FCC" w:rsidP="009D41EC">
      <w:pPr>
        <w:pStyle w:val="hd3"/>
      </w:pPr>
      <w:bookmarkStart w:id="3" w:name="_Ref134095971"/>
      <w:r w:rsidRPr="002C6482">
        <w:t>Це Положення розроблено відповідно до Законів України “Про Національний банк України”, “Про електронні документи та електронний документообіг”</w:t>
      </w:r>
      <w:r w:rsidR="00B60933" w:rsidRPr="002C6482">
        <w:t xml:space="preserve">, </w:t>
      </w:r>
      <w:r w:rsidR="004416D9" w:rsidRPr="002C6482">
        <w:t>Закон</w:t>
      </w:r>
      <w:r w:rsidR="004416D9">
        <w:t>у</w:t>
      </w:r>
      <w:r w:rsidR="004416D9" w:rsidRPr="002C6482">
        <w:t xml:space="preserve"> України </w:t>
      </w:r>
      <w:r w:rsidR="00B60933" w:rsidRPr="002C6482">
        <w:t xml:space="preserve">“Про </w:t>
      </w:r>
      <w:r w:rsidR="000A6629" w:rsidRPr="002C6482">
        <w:t xml:space="preserve">електронну ідентифікацію та </w:t>
      </w:r>
      <w:r w:rsidR="00B60933" w:rsidRPr="002C6482">
        <w:t>електронні</w:t>
      </w:r>
      <w:r w:rsidR="00B60933" w:rsidRPr="002C6482" w:rsidDel="002146EF">
        <w:t xml:space="preserve"> </w:t>
      </w:r>
      <w:r w:rsidR="00B60933" w:rsidRPr="002C6482">
        <w:t xml:space="preserve">довірчі послуги” (далі – Закон) </w:t>
      </w:r>
      <w:r w:rsidRPr="002C6482">
        <w:t xml:space="preserve">і визначає </w:t>
      </w:r>
      <w:r w:rsidR="00A30E7F" w:rsidRPr="002C6482">
        <w:rPr>
          <w:rStyle w:val="rvts0"/>
        </w:rPr>
        <w:t xml:space="preserve">порядок використання </w:t>
      </w:r>
      <w:r w:rsidRPr="002C6482">
        <w:t xml:space="preserve">електронного підпису (далі – ЕП) та електронної печатки під час створення, оброблення та зберігання електронних документів </w:t>
      </w:r>
      <w:r w:rsidR="00F73336" w:rsidRPr="002C6482">
        <w:t>у банківській системі України та на ринках небанківських фінансових послуг, державне регулювання та нагляд за діяльністю на яких здійснює Національний банк</w:t>
      </w:r>
      <w:r w:rsidR="005C5D68" w:rsidRPr="002C6482">
        <w:t xml:space="preserve"> України (далі – Національний банк)</w:t>
      </w:r>
      <w:r w:rsidR="00F73336" w:rsidRPr="002C6482">
        <w:t xml:space="preserve">, а також </w:t>
      </w:r>
      <w:r w:rsidR="009D41EC" w:rsidRPr="009D41EC">
        <w:t xml:space="preserve">при наданні </w:t>
      </w:r>
      <w:r w:rsidR="00F73336" w:rsidRPr="002C6482">
        <w:t>платіжних послуг</w:t>
      </w:r>
      <w:r w:rsidRPr="002C6482">
        <w:t>.</w:t>
      </w:r>
      <w:bookmarkEnd w:id="3"/>
    </w:p>
    <w:p w14:paraId="0C8CB612" w14:textId="77777777" w:rsidR="00F73336" w:rsidRPr="002C6482" w:rsidRDefault="00F73336" w:rsidP="00C50560">
      <w:pPr>
        <w:pStyle w:val="14jp"/>
      </w:pPr>
    </w:p>
    <w:p w14:paraId="3C5F098D" w14:textId="55FC082B" w:rsidR="00F51FCC" w:rsidRPr="002C6482" w:rsidRDefault="00264B7E" w:rsidP="00870BFB">
      <w:pPr>
        <w:pStyle w:val="hd3"/>
      </w:pPr>
      <w:r w:rsidRPr="002C6482">
        <w:t>Терміни в</w:t>
      </w:r>
      <w:r w:rsidR="00F51FCC" w:rsidRPr="002C6482">
        <w:t xml:space="preserve"> цьому Положенні</w:t>
      </w:r>
      <w:r w:rsidR="00242B87" w:rsidRPr="002C6482">
        <w:t xml:space="preserve"> </w:t>
      </w:r>
      <w:r w:rsidR="00F51FCC" w:rsidRPr="002C6482">
        <w:t>вживаються в такому значенні:</w:t>
      </w:r>
    </w:p>
    <w:p w14:paraId="24FE2C82" w14:textId="04425D5C" w:rsidR="00F51FCC" w:rsidRPr="002C6482" w:rsidRDefault="00F51FCC" w:rsidP="00F51FCC">
      <w:pPr>
        <w:pStyle w:val="14jp"/>
      </w:pPr>
    </w:p>
    <w:p w14:paraId="01045650" w14:textId="3C6130B7" w:rsidR="005E65BA" w:rsidRPr="002C6482" w:rsidRDefault="005E65BA" w:rsidP="00870BFB">
      <w:pPr>
        <w:pStyle w:val="hd4"/>
      </w:pPr>
      <w:r w:rsidRPr="002C6482">
        <w:t>верифікація – заходи, що вживаються установою з метою перевірки (підтвердження) належності відповідній особі отриманих установою ідентифікаційних даних;</w:t>
      </w:r>
    </w:p>
    <w:p w14:paraId="5E0D7336" w14:textId="71C67A86" w:rsidR="005E65BA" w:rsidRPr="002C6482" w:rsidRDefault="005E65BA" w:rsidP="00F51FCC">
      <w:pPr>
        <w:pStyle w:val="14jp"/>
      </w:pPr>
    </w:p>
    <w:p w14:paraId="473CE326" w14:textId="3458D909" w:rsidR="009A25E7" w:rsidRPr="002C6482" w:rsidRDefault="009A4768" w:rsidP="00870BFB">
      <w:pPr>
        <w:pStyle w:val="hd4"/>
      </w:pPr>
      <w:r w:rsidRPr="002C6482">
        <w:t>відкрит</w:t>
      </w:r>
      <w:r w:rsidR="009A25E7" w:rsidRPr="002C6482">
        <w:t>ий мережевий сервіс</w:t>
      </w:r>
      <w:r w:rsidRPr="002C6482">
        <w:t xml:space="preserve"> –</w:t>
      </w:r>
      <w:r w:rsidR="009A25E7" w:rsidRPr="002C6482">
        <w:t xml:space="preserve"> мобільн</w:t>
      </w:r>
      <w:r w:rsidR="00083451" w:rsidRPr="002C6482">
        <w:t>ий</w:t>
      </w:r>
      <w:r w:rsidR="009A25E7" w:rsidRPr="002C6482">
        <w:t xml:space="preserve"> </w:t>
      </w:r>
      <w:r w:rsidR="009C4177">
        <w:t>застосунок</w:t>
      </w:r>
      <w:r w:rsidR="00083451" w:rsidRPr="002C6482">
        <w:t>,</w:t>
      </w:r>
      <w:r w:rsidR="009A25E7" w:rsidRPr="002C6482">
        <w:t xml:space="preserve"> вебсервіс </w:t>
      </w:r>
      <w:r w:rsidR="00083451" w:rsidRPr="002C6482">
        <w:t xml:space="preserve">або інше програмне забезпечення, що </w:t>
      </w:r>
      <w:r w:rsidR="00FD0218" w:rsidRPr="00FD0218">
        <w:t>дає змогу здійснювати</w:t>
      </w:r>
      <w:r w:rsidR="00083451" w:rsidRPr="002C6482">
        <w:t xml:space="preserve"> обмін</w:t>
      </w:r>
      <w:r w:rsidR="009A25E7" w:rsidRPr="002C6482">
        <w:t xml:space="preserve"> повідомленнями між електронними пристроями </w:t>
      </w:r>
      <w:r w:rsidR="003E5F45" w:rsidRPr="002C6482">
        <w:t xml:space="preserve">установ та </w:t>
      </w:r>
      <w:r w:rsidR="009A25E7" w:rsidRPr="002C6482">
        <w:t>користувачів через електронні комунікаційні мережі загального користування;</w:t>
      </w:r>
    </w:p>
    <w:p w14:paraId="26DF5B16" w14:textId="77777777" w:rsidR="009A4768" w:rsidRPr="002C6482" w:rsidRDefault="009A4768" w:rsidP="00F51FCC">
      <w:pPr>
        <w:pStyle w:val="14jp"/>
      </w:pPr>
    </w:p>
    <w:p w14:paraId="45FE393D" w14:textId="18A12554" w:rsidR="00F51FCC" w:rsidRPr="002C6482" w:rsidRDefault="00F51FCC" w:rsidP="00870BFB">
      <w:pPr>
        <w:pStyle w:val="hd4"/>
      </w:pPr>
      <w:r w:rsidRPr="002C6482">
        <w:t xml:space="preserve">електронний підпис Національного банку  (далі – ЕП Національного банку) – удосконалений електронний підпис (далі – УЕП) або удосконалена електронна печатка, що використовується </w:t>
      </w:r>
      <w:r w:rsidR="00C64CA0">
        <w:t>в</w:t>
      </w:r>
      <w:r w:rsidR="00BD072A" w:rsidRPr="002C6482">
        <w:t xml:space="preserve"> створених Національним банком </w:t>
      </w:r>
      <w:r w:rsidRPr="002C6482">
        <w:t>платіжних системах</w:t>
      </w:r>
      <w:r w:rsidR="00DD7FB3" w:rsidRPr="002C6482">
        <w:t>,</w:t>
      </w:r>
      <w:r w:rsidR="00BD072A" w:rsidRPr="002C6482">
        <w:t xml:space="preserve"> </w:t>
      </w:r>
      <w:r w:rsidR="00331F1B" w:rsidRPr="002C6482">
        <w:t xml:space="preserve">облікових системах, </w:t>
      </w:r>
      <w:r w:rsidR="00394DF3" w:rsidRPr="002C6482">
        <w:t>інформаційних системах;</w:t>
      </w:r>
    </w:p>
    <w:p w14:paraId="44E6B3F9" w14:textId="77777777" w:rsidR="00F51FCC" w:rsidRPr="002C6482" w:rsidRDefault="00F51FCC" w:rsidP="00F51FCC">
      <w:pPr>
        <w:pStyle w:val="14jp"/>
      </w:pPr>
    </w:p>
    <w:p w14:paraId="619336FD" w14:textId="07E097E1" w:rsidR="00F51FCC" w:rsidRPr="002C6482" w:rsidRDefault="00F51FCC" w:rsidP="00870BFB">
      <w:pPr>
        <w:pStyle w:val="hd4"/>
      </w:pPr>
      <w:r w:rsidRPr="002C6482">
        <w:t xml:space="preserve">електронний сенсорний пристрій – електронний пристрій із сенсорним екраном, на якому особа може створити </w:t>
      </w:r>
      <w:r w:rsidR="006374B7" w:rsidRPr="002C6482">
        <w:t xml:space="preserve">цифровий </w:t>
      </w:r>
      <w:r w:rsidRPr="002C6482">
        <w:t>власноручний підпис;</w:t>
      </w:r>
    </w:p>
    <w:p w14:paraId="67B17873" w14:textId="4507F0C7" w:rsidR="00F51FCC" w:rsidRPr="002C6482" w:rsidRDefault="00F51FCC" w:rsidP="00F51FCC">
      <w:pPr>
        <w:pStyle w:val="14jp"/>
      </w:pPr>
    </w:p>
    <w:p w14:paraId="5CACD7B6" w14:textId="524D1369" w:rsidR="005E65BA" w:rsidRPr="002C6482" w:rsidRDefault="00DC4373" w:rsidP="00870BFB">
      <w:pPr>
        <w:pStyle w:val="hd4"/>
      </w:pPr>
      <w:r w:rsidRPr="002C6482">
        <w:rPr>
          <w:shd w:val="clear" w:color="auto" w:fill="FFFFFF"/>
        </w:rPr>
        <w:t>ідентифікація – заходи, що вживаються установою для встановлення особи шляхом отримання її ідентифікаційних даних;</w:t>
      </w:r>
    </w:p>
    <w:p w14:paraId="52E05E81" w14:textId="77777777" w:rsidR="005E65BA" w:rsidRPr="002C6482" w:rsidRDefault="005E65BA" w:rsidP="00F51FCC">
      <w:pPr>
        <w:pStyle w:val="14jp"/>
      </w:pPr>
    </w:p>
    <w:p w14:paraId="1E66CD3D" w14:textId="3F3E0058" w:rsidR="00F51FCC" w:rsidRPr="002C6482" w:rsidRDefault="00F51FCC" w:rsidP="00870BFB">
      <w:pPr>
        <w:pStyle w:val="hd4"/>
      </w:pPr>
      <w:r w:rsidRPr="002C6482">
        <w:t>клієнт установи – клієнт банку</w:t>
      </w:r>
      <w:r w:rsidR="0042337F" w:rsidRPr="002C6482">
        <w:t>,</w:t>
      </w:r>
      <w:r w:rsidRPr="002C6482">
        <w:t xml:space="preserve"> </w:t>
      </w:r>
      <w:r w:rsidR="00DA118E" w:rsidRPr="002C6482">
        <w:t xml:space="preserve">небанківської </w:t>
      </w:r>
      <w:r w:rsidRPr="002C6482">
        <w:t>фінансової установи</w:t>
      </w:r>
      <w:r w:rsidR="00FB2A73" w:rsidRPr="002C6482">
        <w:t xml:space="preserve"> або</w:t>
      </w:r>
      <w:r w:rsidR="00247678" w:rsidRPr="002C6482">
        <w:t xml:space="preserve"> </w:t>
      </w:r>
      <w:r w:rsidR="00155EC9" w:rsidRPr="002C6482">
        <w:t xml:space="preserve">особи, </w:t>
      </w:r>
      <w:r w:rsidR="00FB2A73" w:rsidRPr="002C6482">
        <w:t>що</w:t>
      </w:r>
      <w:r w:rsidR="00155EC9" w:rsidRPr="002C6482">
        <w:t xml:space="preserve"> не є фінансовою установою, але має право надавати </w:t>
      </w:r>
      <w:r w:rsidR="00DA40F2">
        <w:t xml:space="preserve">окремі </w:t>
      </w:r>
      <w:r w:rsidR="00155EC9" w:rsidRPr="002C6482">
        <w:t>фінансові послуги</w:t>
      </w:r>
      <w:r w:rsidR="0042337F" w:rsidRPr="002C6482">
        <w:t>,</w:t>
      </w:r>
      <w:r w:rsidR="00BD66EA" w:rsidRPr="002C6482">
        <w:t xml:space="preserve"> </w:t>
      </w:r>
      <w:r w:rsidRPr="002C6482">
        <w:t>користувач платіжних послуг;</w:t>
      </w:r>
    </w:p>
    <w:p w14:paraId="6CB41B1F" w14:textId="02D5CEA2" w:rsidR="0042337F" w:rsidRPr="002C6482" w:rsidRDefault="0042337F" w:rsidP="00422FC2">
      <w:pPr>
        <w:pStyle w:val="14jp"/>
      </w:pPr>
    </w:p>
    <w:p w14:paraId="699511C9" w14:textId="2697F1DF" w:rsidR="00F51FCC" w:rsidRPr="002C6482" w:rsidRDefault="00F51FCC" w:rsidP="00870BFB">
      <w:pPr>
        <w:pStyle w:val="hd4"/>
      </w:pPr>
      <w:r w:rsidRPr="002C6482">
        <w:t xml:space="preserve">контрагент </w:t>
      </w:r>
      <w:r w:rsidR="00DA118E" w:rsidRPr="002C6482">
        <w:t>установи</w:t>
      </w:r>
      <w:r w:rsidRPr="002C6482">
        <w:t xml:space="preserve"> – будь-яка юридична чи фізична особа, </w:t>
      </w:r>
      <w:r w:rsidR="0042337F" w:rsidRPr="002C6482">
        <w:t>фізична особа</w:t>
      </w:r>
      <w:r w:rsidR="00B648C6" w:rsidRPr="002C6482">
        <w:t>-</w:t>
      </w:r>
      <w:r w:rsidR="0042337F" w:rsidRPr="002C6482">
        <w:t xml:space="preserve">підприємець, фізична особа, </w:t>
      </w:r>
      <w:r w:rsidR="006374B7" w:rsidRPr="002C6482">
        <w:t>яка провадить</w:t>
      </w:r>
      <w:r w:rsidR="0042337F" w:rsidRPr="002C6482">
        <w:t xml:space="preserve"> незалежну професійну діяльність, </w:t>
      </w:r>
      <w:r w:rsidRPr="002C6482">
        <w:t xml:space="preserve">яка має з </w:t>
      </w:r>
      <w:r w:rsidR="00DA118E" w:rsidRPr="002C6482">
        <w:t>установою</w:t>
      </w:r>
      <w:r w:rsidRPr="002C6482">
        <w:t xml:space="preserve"> відносини фінансового характеру. Контрагент може одночасно мати з </w:t>
      </w:r>
      <w:r w:rsidR="00155EC9" w:rsidRPr="002C6482">
        <w:t>установою</w:t>
      </w:r>
      <w:r w:rsidR="00AE24CD" w:rsidRPr="002C6482">
        <w:t xml:space="preserve"> трудові</w:t>
      </w:r>
      <w:r w:rsidR="00BD66EA" w:rsidRPr="002C6482">
        <w:t xml:space="preserve"> </w:t>
      </w:r>
      <w:r w:rsidRPr="002C6482">
        <w:t xml:space="preserve">відносини </w:t>
      </w:r>
      <w:r w:rsidR="00AE24CD" w:rsidRPr="002C6482">
        <w:t xml:space="preserve">або відносини </w:t>
      </w:r>
      <w:r w:rsidRPr="002C6482">
        <w:t>іншого характеру;</w:t>
      </w:r>
    </w:p>
    <w:p w14:paraId="005D1214" w14:textId="73C8137D" w:rsidR="0042337F" w:rsidRPr="002C6482" w:rsidRDefault="0042337F" w:rsidP="00F51FCC">
      <w:pPr>
        <w:pStyle w:val="14jp"/>
      </w:pPr>
    </w:p>
    <w:p w14:paraId="01E5A469" w14:textId="3E99DE93" w:rsidR="00F51FCC" w:rsidRPr="002C6482" w:rsidRDefault="00F51FCC" w:rsidP="00870BFB">
      <w:pPr>
        <w:pStyle w:val="hd4"/>
      </w:pPr>
      <w:r w:rsidRPr="002C6482">
        <w:t>перевірка цілісності – процедура, яка дає змогу вияв</w:t>
      </w:r>
      <w:r w:rsidR="00C64CA0">
        <w:t>ити</w:t>
      </w:r>
      <w:r w:rsidRPr="002C6482">
        <w:t xml:space="preserve"> будь-як</w:t>
      </w:r>
      <w:r w:rsidR="00C64CA0">
        <w:t>і</w:t>
      </w:r>
      <w:r w:rsidRPr="002C6482">
        <w:t xml:space="preserve"> змін</w:t>
      </w:r>
      <w:r w:rsidR="00C64CA0">
        <w:t>и</w:t>
      </w:r>
      <w:r w:rsidRPr="002C6482">
        <w:t xml:space="preserve"> в електронному документі та змін</w:t>
      </w:r>
      <w:r w:rsidR="005F452F">
        <w:t>и</w:t>
      </w:r>
      <w:r w:rsidRPr="002C6482">
        <w:t xml:space="preserve"> ЕП після підписання електронного документа;</w:t>
      </w:r>
    </w:p>
    <w:p w14:paraId="61E102CB" w14:textId="77777777" w:rsidR="00F51FCC" w:rsidRPr="002C6482" w:rsidRDefault="00F51FCC" w:rsidP="00F51FCC">
      <w:pPr>
        <w:pStyle w:val="14jp"/>
      </w:pPr>
    </w:p>
    <w:p w14:paraId="10351DDD" w14:textId="34FA9687" w:rsidR="00F51FCC" w:rsidRPr="002C6482" w:rsidRDefault="00F51FCC" w:rsidP="00870BFB">
      <w:pPr>
        <w:pStyle w:val="hd4"/>
      </w:pPr>
      <w:r w:rsidRPr="002C6482">
        <w:t>простий електронний підпис (далі – простий ЕП) – будь-який вид ЕП, крім кваліфікованого ЕП, цифрового власноручного підпису (далі – ЦВП), УЕП з кваліфікованим сертифікатом, УЕП</w:t>
      </w:r>
      <w:r w:rsidR="00286AB6" w:rsidRPr="002C6482">
        <w:t>,</w:t>
      </w:r>
      <w:r w:rsidRPr="002C6482">
        <w:t xml:space="preserve"> ЕП Національного банку;</w:t>
      </w:r>
    </w:p>
    <w:p w14:paraId="60C751EB" w14:textId="77777777" w:rsidR="00F51FCC" w:rsidRPr="002C6482" w:rsidRDefault="00F51FCC" w:rsidP="00F51FCC">
      <w:pPr>
        <w:pStyle w:val="14jp"/>
      </w:pPr>
    </w:p>
    <w:p w14:paraId="599E8BC5" w14:textId="1DE70CCF" w:rsidR="00F51FCC" w:rsidRPr="002C6482" w:rsidRDefault="00F51FCC" w:rsidP="00870BFB">
      <w:pPr>
        <w:pStyle w:val="hd4"/>
      </w:pPr>
      <w:r w:rsidRPr="002C6482">
        <w:t>суб’єкт електронно</w:t>
      </w:r>
      <w:r w:rsidR="00684900" w:rsidRPr="002C6482">
        <w:t>ї взаємодії – Національний банк</w:t>
      </w:r>
      <w:r w:rsidRPr="002C6482">
        <w:t>, установ</w:t>
      </w:r>
      <w:r w:rsidR="00D54224" w:rsidRPr="002C6482">
        <w:t>а</w:t>
      </w:r>
      <w:r w:rsidRPr="002C6482">
        <w:t>, клієнт установ</w:t>
      </w:r>
      <w:r w:rsidR="00D54224" w:rsidRPr="002C6482">
        <w:t>и</w:t>
      </w:r>
      <w:r w:rsidRPr="002C6482">
        <w:t xml:space="preserve">, контрагент </w:t>
      </w:r>
      <w:r w:rsidR="00DA118E" w:rsidRPr="002C6482">
        <w:t>установ</w:t>
      </w:r>
      <w:r w:rsidR="00D54224" w:rsidRPr="002C6482">
        <w:t>и</w:t>
      </w:r>
      <w:r w:rsidR="00DA118E" w:rsidRPr="002C6482">
        <w:t xml:space="preserve"> </w:t>
      </w:r>
      <w:r w:rsidRPr="002C6482">
        <w:t>та комерційн</w:t>
      </w:r>
      <w:r w:rsidR="00FF6570" w:rsidRPr="002C6482">
        <w:t>и</w:t>
      </w:r>
      <w:r w:rsidR="00D54224" w:rsidRPr="002C6482">
        <w:t>й</w:t>
      </w:r>
      <w:r w:rsidRPr="002C6482">
        <w:t xml:space="preserve"> агент</w:t>
      </w:r>
      <w:r w:rsidR="00964E0F" w:rsidRPr="002C6482">
        <w:t xml:space="preserve"> установ</w:t>
      </w:r>
      <w:r w:rsidR="00D54224" w:rsidRPr="002C6482">
        <w:t>и;</w:t>
      </w:r>
    </w:p>
    <w:p w14:paraId="3264F7E2" w14:textId="77777777" w:rsidR="00F51FCC" w:rsidRPr="002C6482" w:rsidRDefault="00F51FCC" w:rsidP="00F51FCC">
      <w:pPr>
        <w:pStyle w:val="14jp"/>
      </w:pPr>
    </w:p>
    <w:p w14:paraId="58130856" w14:textId="3801BF96" w:rsidR="00045764" w:rsidRPr="002C6482" w:rsidRDefault="00045764" w:rsidP="00870BFB">
      <w:pPr>
        <w:pStyle w:val="hd4"/>
      </w:pPr>
      <w:r w:rsidRPr="002C6482">
        <w:t>удосконалена електронна печатка, що базується на кваліфікованому сертифікаті електронної печатки (далі – електронна печатка з кваліфікованим сертифікатом)</w:t>
      </w:r>
      <w:r w:rsidR="00C64CA0">
        <w:t>,</w:t>
      </w:r>
      <w:r w:rsidRPr="002C6482">
        <w:t xml:space="preserve"> – удосконалена електронна печатка, створена з використанням кваліфікованого сертифіката електронної печатки, </w:t>
      </w:r>
      <w:r w:rsidR="00FE29DC">
        <w:t>у</w:t>
      </w:r>
      <w:r w:rsidRPr="002C6482">
        <w:t xml:space="preserve"> якому є позначка, що цей сертифікат сформовано як кваліфікований для використання електронної печатки, та </w:t>
      </w:r>
      <w:r w:rsidR="00DA40F2">
        <w:t>немає</w:t>
      </w:r>
      <w:r w:rsidR="00DA40F2" w:rsidRPr="002C6482">
        <w:t xml:space="preserve"> </w:t>
      </w:r>
      <w:r w:rsidRPr="002C6482">
        <w:t>відомост</w:t>
      </w:r>
      <w:r w:rsidR="00DA40F2">
        <w:t>ей</w:t>
      </w:r>
      <w:r w:rsidRPr="002C6482">
        <w:t xml:space="preserve"> про те, що особистий ключ зберігається в засобі кваліфікованого електронного підпису чи печатки;</w:t>
      </w:r>
    </w:p>
    <w:p w14:paraId="224B14BC" w14:textId="77777777" w:rsidR="00045764" w:rsidRPr="002C6482" w:rsidRDefault="00045764" w:rsidP="002144EA">
      <w:pPr>
        <w:pStyle w:val="14jp"/>
      </w:pPr>
    </w:p>
    <w:p w14:paraId="6686617B" w14:textId="0E279096" w:rsidR="00F51FCC" w:rsidRPr="002C6482" w:rsidRDefault="00F51FCC" w:rsidP="00870BFB">
      <w:pPr>
        <w:pStyle w:val="hd4"/>
      </w:pPr>
      <w:r w:rsidRPr="002C6482">
        <w:t>УЕП, що базується на кваліфікованому сертифікаті електронного підпису (далі – УЕП з кваліфікованим сертифікатом)</w:t>
      </w:r>
      <w:r w:rsidR="00F308AD">
        <w:t>,</w:t>
      </w:r>
      <w:r w:rsidRPr="002C6482">
        <w:t xml:space="preserve"> – УЕП, створений з використанням кваліфікованого сертифіката електронного підпису, </w:t>
      </w:r>
      <w:r w:rsidR="00FE29DC">
        <w:t>у</w:t>
      </w:r>
      <w:r w:rsidRPr="002C6482">
        <w:t xml:space="preserve"> якому </w:t>
      </w:r>
      <w:r w:rsidR="00F308AD">
        <w:t>немає</w:t>
      </w:r>
      <w:r w:rsidR="00F308AD" w:rsidRPr="002C6482">
        <w:t xml:space="preserve"> </w:t>
      </w:r>
      <w:r w:rsidRPr="002C6482">
        <w:t>відомост</w:t>
      </w:r>
      <w:r w:rsidR="00F308AD">
        <w:t>ей</w:t>
      </w:r>
      <w:r w:rsidRPr="002C6482">
        <w:t xml:space="preserve"> про те, що особистий ключ зберігається в засобі кваліфікованого електронного підпису чи печатки;</w:t>
      </w:r>
    </w:p>
    <w:p w14:paraId="4C56975B" w14:textId="77777777" w:rsidR="00F51FCC" w:rsidRPr="002C6482" w:rsidRDefault="00F51FCC" w:rsidP="00F51FCC">
      <w:pPr>
        <w:pStyle w:val="14jp"/>
      </w:pPr>
    </w:p>
    <w:p w14:paraId="25468C31" w14:textId="631F8B5D" w:rsidR="003D5C8F" w:rsidRPr="002C6482" w:rsidRDefault="003D5C8F" w:rsidP="00870BFB">
      <w:pPr>
        <w:pStyle w:val="hd4"/>
      </w:pPr>
      <w:r w:rsidRPr="002C6482">
        <w:t>уповноважена особа установи –</w:t>
      </w:r>
      <w:r w:rsidR="006374B7" w:rsidRPr="002C6482">
        <w:t xml:space="preserve"> </w:t>
      </w:r>
      <w:r w:rsidRPr="002C6482">
        <w:t>особа</w:t>
      </w:r>
      <w:r w:rsidR="00BE73F8" w:rsidRPr="002C6482">
        <w:t xml:space="preserve">, </w:t>
      </w:r>
      <w:r w:rsidR="00812346" w:rsidRPr="002C6482">
        <w:t>яка</w:t>
      </w:r>
      <w:r w:rsidR="00BE73F8" w:rsidRPr="002C6482">
        <w:t xml:space="preserve"> не є працівником установи</w:t>
      </w:r>
      <w:r w:rsidRPr="002C6482">
        <w:t xml:space="preserve">, </w:t>
      </w:r>
      <w:r w:rsidR="00FE0677">
        <w:t xml:space="preserve">якій </w:t>
      </w:r>
      <w:r w:rsidRPr="002C6482">
        <w:t>згідно з довіреністю та/або на підставі правочинів надано повноваження на підписання з клієнтами установи, контрагентами договорів та інших документів від імені установи;</w:t>
      </w:r>
    </w:p>
    <w:p w14:paraId="7B0C52C9" w14:textId="77777777" w:rsidR="006C4D1A" w:rsidRPr="002C6482" w:rsidRDefault="006C4D1A" w:rsidP="00F51FCC">
      <w:pPr>
        <w:pStyle w:val="14jp"/>
      </w:pPr>
    </w:p>
    <w:p w14:paraId="5293177A" w14:textId="1062C782" w:rsidR="00F51FCC" w:rsidRPr="002C6482" w:rsidRDefault="00F51FCC" w:rsidP="00870BFB">
      <w:pPr>
        <w:pStyle w:val="hd4"/>
      </w:pPr>
      <w:r w:rsidRPr="002C6482">
        <w:t xml:space="preserve">уповноважений працівник установи – працівник установи, до повноважень якого згідно з внутрішніми </w:t>
      </w:r>
      <w:r w:rsidR="00485D05" w:rsidRPr="002C6482">
        <w:t xml:space="preserve">документами </w:t>
      </w:r>
      <w:r w:rsidRPr="002C6482">
        <w:t xml:space="preserve">установи </w:t>
      </w:r>
      <w:r w:rsidR="00BE73F8" w:rsidRPr="002C6482">
        <w:t xml:space="preserve">чи на підставі довіреності </w:t>
      </w:r>
      <w:r w:rsidR="00CE77E6">
        <w:t>н</w:t>
      </w:r>
      <w:r w:rsidR="00112301">
        <w:t>а</w:t>
      </w:r>
      <w:r w:rsidR="00CE77E6">
        <w:t>л</w:t>
      </w:r>
      <w:r w:rsidR="00112301">
        <w:t>е</w:t>
      </w:r>
      <w:r w:rsidR="00CE77E6">
        <w:t>жить</w:t>
      </w:r>
      <w:r w:rsidR="00CE77E6" w:rsidRPr="002C6482">
        <w:t xml:space="preserve"> </w:t>
      </w:r>
      <w:r w:rsidRPr="002C6482">
        <w:t>підписання з клієнтами установи</w:t>
      </w:r>
      <w:r w:rsidR="00286AB6" w:rsidRPr="002C6482">
        <w:t>, контрагентами</w:t>
      </w:r>
      <w:r w:rsidR="0059046F" w:rsidRPr="002C6482">
        <w:t xml:space="preserve"> установи</w:t>
      </w:r>
      <w:r w:rsidR="00286AB6" w:rsidRPr="002C6482">
        <w:t xml:space="preserve">, </w:t>
      </w:r>
      <w:r w:rsidR="00383C29" w:rsidRPr="002C6482">
        <w:lastRenderedPageBreak/>
        <w:t xml:space="preserve">комерційними агентами </w:t>
      </w:r>
      <w:r w:rsidR="00286AB6" w:rsidRPr="002C6482">
        <w:t xml:space="preserve">установи </w:t>
      </w:r>
      <w:r w:rsidRPr="002C6482">
        <w:t>договорів та інших документів від імені установи</w:t>
      </w:r>
      <w:r w:rsidR="00286AB6" w:rsidRPr="002C6482">
        <w:t>;</w:t>
      </w:r>
    </w:p>
    <w:p w14:paraId="1C412E22" w14:textId="77777777" w:rsidR="00283B28" w:rsidRPr="002C6482" w:rsidRDefault="00283B28" w:rsidP="00F51FCC">
      <w:pPr>
        <w:pStyle w:val="14jp"/>
      </w:pPr>
    </w:p>
    <w:p w14:paraId="0B72BDCF" w14:textId="1FF79223" w:rsidR="00D83D8D" w:rsidRPr="002C6482" w:rsidRDefault="008F5BB9" w:rsidP="00870BFB">
      <w:pPr>
        <w:pStyle w:val="hd4"/>
      </w:pPr>
      <w:r w:rsidRPr="002C6482">
        <w:t xml:space="preserve">установа – банк, небанківська фінансова установа, особа, яка не є фінансовою установою, але має право надавати окремі фінансові послуги, державне регулювання та нагляд за діяльністю </w:t>
      </w:r>
      <w:r w:rsidR="000B356F" w:rsidRPr="002C6482">
        <w:t>якої здійснює Національний банк</w:t>
      </w:r>
      <w:r w:rsidRPr="002C6482">
        <w:t>,</w:t>
      </w:r>
      <w:r w:rsidR="002741FB" w:rsidRPr="002C6482">
        <w:t xml:space="preserve"> </w:t>
      </w:r>
      <w:r w:rsidR="00CF022D" w:rsidRPr="002C6482">
        <w:t>небанківський н</w:t>
      </w:r>
      <w:r w:rsidR="002741FB" w:rsidRPr="002C6482">
        <w:t>адавач платіжних послуг</w:t>
      </w:r>
      <w:r w:rsidR="00CF4A49" w:rsidRPr="002C6482">
        <w:t xml:space="preserve">, </w:t>
      </w:r>
      <w:r w:rsidR="000A4B23" w:rsidRPr="002C6482">
        <w:t>оператор платіжної системи, технологічний оператор платіжних послуг</w:t>
      </w:r>
      <w:r w:rsidRPr="002C6482">
        <w:t>;</w:t>
      </w:r>
    </w:p>
    <w:p w14:paraId="628489C8" w14:textId="77777777" w:rsidR="000A4B23" w:rsidRPr="002C6482" w:rsidRDefault="000A4B23" w:rsidP="00F51FCC">
      <w:pPr>
        <w:pStyle w:val="14jp"/>
      </w:pPr>
    </w:p>
    <w:p w14:paraId="51D03F19" w14:textId="17FB4C11" w:rsidR="00F51FCC" w:rsidRPr="00314A3F" w:rsidRDefault="00F51FCC" w:rsidP="00870BFB">
      <w:pPr>
        <w:pStyle w:val="hd4"/>
      </w:pPr>
      <w:r w:rsidRPr="00314A3F">
        <w:t>цифровий власноручний підпис (</w:t>
      </w:r>
      <w:r w:rsidR="00E32AFF" w:rsidRPr="00314A3F">
        <w:t xml:space="preserve">далі – </w:t>
      </w:r>
      <w:r w:rsidRPr="00314A3F">
        <w:t>ЦВП) – електронний підпис, що є власноручним підписом фізичної особи, створеним на екрані електронного сенсорного пристрою</w:t>
      </w:r>
      <w:r w:rsidR="009279B3" w:rsidRPr="00314A3F">
        <w:t>.</w:t>
      </w:r>
    </w:p>
    <w:p w14:paraId="51E2CC79" w14:textId="1457DCD2" w:rsidR="00F51FCC" w:rsidRPr="00314A3F" w:rsidRDefault="00F51FCC" w:rsidP="00F51FCC">
      <w:pPr>
        <w:pStyle w:val="14jp"/>
      </w:pPr>
      <w:r w:rsidRPr="00314A3F">
        <w:t xml:space="preserve">Інші терміни в цьому Положенні використовуються в значеннях, наведених у </w:t>
      </w:r>
      <w:r w:rsidR="0026519D" w:rsidRPr="00314A3F">
        <w:t xml:space="preserve">Законі, </w:t>
      </w:r>
      <w:r w:rsidRPr="00314A3F">
        <w:t>Законах України “Про банки і банківську діяльність”, “Про електронні документи та електронний документообіг”, “Про платіжні послуги”, “</w:t>
      </w:r>
      <w:r w:rsidR="00E1061D" w:rsidRPr="00314A3F">
        <w:rPr>
          <w:rStyle w:val="rvts23"/>
        </w:rPr>
        <w:t>Про фінансові послуги та фінансові компанії</w:t>
      </w:r>
      <w:r w:rsidRPr="00314A3F">
        <w:t>”</w:t>
      </w:r>
      <w:r w:rsidR="005C44A9" w:rsidRPr="00314A3F">
        <w:t>, “Про електронну комерцію”</w:t>
      </w:r>
      <w:r w:rsidR="00AA350E" w:rsidRPr="00314A3F">
        <w:t xml:space="preserve"> </w:t>
      </w:r>
      <w:r w:rsidR="00EF73FD" w:rsidRPr="00314A3F">
        <w:rPr>
          <w:shd w:val="clear" w:color="auto" w:fill="FFFFFF"/>
        </w:rPr>
        <w:t xml:space="preserve">та інших законах України </w:t>
      </w:r>
      <w:r w:rsidR="0026519D" w:rsidRPr="00314A3F">
        <w:rPr>
          <w:shd w:val="clear" w:color="auto" w:fill="FFFFFF"/>
        </w:rPr>
        <w:t>і</w:t>
      </w:r>
      <w:r w:rsidR="00EF73FD" w:rsidRPr="00314A3F">
        <w:rPr>
          <w:shd w:val="clear" w:color="auto" w:fill="FFFFFF"/>
        </w:rPr>
        <w:t xml:space="preserve"> нормативно-правових актах Національного банку з питань регулювання ринків фінансових послуг та платіжних послуг</w:t>
      </w:r>
      <w:r w:rsidRPr="00314A3F">
        <w:t>.</w:t>
      </w:r>
    </w:p>
    <w:p w14:paraId="04CB1481" w14:textId="7326AC70" w:rsidR="00F51FCC" w:rsidRPr="00B31799" w:rsidRDefault="00F51FCC" w:rsidP="00F51FCC">
      <w:pPr>
        <w:pStyle w:val="14jp"/>
      </w:pPr>
    </w:p>
    <w:p w14:paraId="3ABF8B3C" w14:textId="03125F87" w:rsidR="006779D3" w:rsidRPr="002C6482" w:rsidRDefault="006779D3" w:rsidP="00870BFB">
      <w:pPr>
        <w:pStyle w:val="hd3"/>
      </w:pPr>
      <w:r w:rsidRPr="002C6482">
        <w:t>Керівник установи відповіда</w:t>
      </w:r>
      <w:r w:rsidR="008C1FFF">
        <w:t>є</w:t>
      </w:r>
      <w:r w:rsidRPr="002C6482">
        <w:t xml:space="preserve"> за організацію </w:t>
      </w:r>
      <w:r w:rsidR="00AA68D2" w:rsidRPr="002C6482">
        <w:t xml:space="preserve">використання </w:t>
      </w:r>
      <w:r w:rsidRPr="002C6482">
        <w:t>ЕП та електронних печаток в установі, а також</w:t>
      </w:r>
      <w:r w:rsidR="00130A3B" w:rsidRPr="002C6482">
        <w:t xml:space="preserve"> за</w:t>
      </w:r>
      <w:r w:rsidRPr="002C6482">
        <w:t xml:space="preserve"> </w:t>
      </w:r>
      <w:r w:rsidR="00AA68D2" w:rsidRPr="002C6482">
        <w:t xml:space="preserve">використання </w:t>
      </w:r>
      <w:r w:rsidR="00CB6EA2" w:rsidRPr="002C6482">
        <w:t>ЕП та ел</w:t>
      </w:r>
      <w:r w:rsidR="00130A3B" w:rsidRPr="002C6482">
        <w:t>ектронних</w:t>
      </w:r>
      <w:r w:rsidR="00CB6EA2" w:rsidRPr="002C6482">
        <w:t xml:space="preserve"> печаток </w:t>
      </w:r>
      <w:r w:rsidRPr="002C6482">
        <w:t>уповноваженими працівниками</w:t>
      </w:r>
      <w:r w:rsidR="00CE6BB9" w:rsidRPr="002C6482">
        <w:t xml:space="preserve"> установи</w:t>
      </w:r>
      <w:r w:rsidR="00FE71DC">
        <w:t> </w:t>
      </w:r>
      <w:r w:rsidRPr="002C6482">
        <w:t>/</w:t>
      </w:r>
      <w:r w:rsidR="00FE71DC">
        <w:t> </w:t>
      </w:r>
      <w:r w:rsidRPr="002C6482">
        <w:t xml:space="preserve">уповноваженими особами установи (далі – уповноважений представник установи), комерційними агентами установи </w:t>
      </w:r>
      <w:r w:rsidR="00E37D15">
        <w:t>під час</w:t>
      </w:r>
      <w:r w:rsidR="00E37D15" w:rsidRPr="002C6482">
        <w:t xml:space="preserve"> </w:t>
      </w:r>
      <w:r w:rsidRPr="002C6482">
        <w:t>їх взаємодії від імені установи з клієнтами установи та контрагентами установи, якщо інше не встановлено законодавством України.</w:t>
      </w:r>
    </w:p>
    <w:p w14:paraId="56E5CB68" w14:textId="0A11BE28" w:rsidR="006779D3" w:rsidRPr="002C6482" w:rsidRDefault="006779D3" w:rsidP="00F51FCC">
      <w:pPr>
        <w:pStyle w:val="14jp"/>
      </w:pPr>
    </w:p>
    <w:p w14:paraId="7DDE4478" w14:textId="06C34EF1" w:rsidR="00F51FCC" w:rsidRPr="002C6482" w:rsidRDefault="00AF62A0" w:rsidP="00870BFB">
      <w:pPr>
        <w:pStyle w:val="hd3"/>
      </w:pPr>
      <w:r w:rsidRPr="002C6482">
        <w:t>Вимоги</w:t>
      </w:r>
      <w:r w:rsidR="00F51FCC" w:rsidRPr="002C6482">
        <w:t xml:space="preserve"> цього Положення поширю</w:t>
      </w:r>
      <w:r w:rsidR="00974963" w:rsidRPr="002C6482">
        <w:t>ю</w:t>
      </w:r>
      <w:r w:rsidR="00F51FCC" w:rsidRPr="002C6482">
        <w:t>ться на суб’єктів електронної взаємодії.</w:t>
      </w:r>
    </w:p>
    <w:p w14:paraId="30432177" w14:textId="77777777" w:rsidR="00D07F5A" w:rsidRPr="002C6482" w:rsidRDefault="00D07F5A" w:rsidP="00F51FCC">
      <w:pPr>
        <w:pStyle w:val="14jp"/>
      </w:pPr>
    </w:p>
    <w:p w14:paraId="34C249BD" w14:textId="77777777" w:rsidR="00F51FCC" w:rsidRPr="002C6482" w:rsidRDefault="00F51FCC" w:rsidP="00870BFB">
      <w:pPr>
        <w:pStyle w:val="hd3"/>
      </w:pPr>
      <w:r w:rsidRPr="002C6482">
        <w:t>ЕП є обов’язковим реквізитом електронного документа.</w:t>
      </w:r>
    </w:p>
    <w:p w14:paraId="1C93ABE2" w14:textId="77777777" w:rsidR="00F51FCC" w:rsidRPr="002C6482" w:rsidRDefault="00F51FCC" w:rsidP="00F51FCC">
      <w:pPr>
        <w:pStyle w:val="14jp"/>
      </w:pPr>
    </w:p>
    <w:p w14:paraId="6835B6DF" w14:textId="11183464" w:rsidR="00F51FCC" w:rsidRPr="00314A3F" w:rsidRDefault="005B1E49" w:rsidP="00870BFB">
      <w:pPr>
        <w:pStyle w:val="hd3"/>
      </w:pPr>
      <w:r w:rsidRPr="00314A3F">
        <w:t xml:space="preserve">Вимоги </w:t>
      </w:r>
      <w:r w:rsidR="00F51FCC" w:rsidRPr="00314A3F">
        <w:t xml:space="preserve">цього Положення щодо </w:t>
      </w:r>
      <w:r w:rsidR="00AA68D2" w:rsidRPr="00314A3F">
        <w:t xml:space="preserve">використання </w:t>
      </w:r>
      <w:r w:rsidR="00F51FCC" w:rsidRPr="00314A3F">
        <w:t>ЕП не можуть тлумачитис</w:t>
      </w:r>
      <w:r w:rsidR="00E37D15" w:rsidRPr="00314A3F">
        <w:t>я</w:t>
      </w:r>
      <w:r w:rsidR="00F51FCC" w:rsidRPr="00314A3F">
        <w:t xml:space="preserve"> </w:t>
      </w:r>
      <w:r w:rsidR="008B3DFD" w:rsidRPr="00314A3F">
        <w:t xml:space="preserve">суб’єктами електронної взаємодії </w:t>
      </w:r>
      <w:r w:rsidR="00F51FCC" w:rsidRPr="00314A3F">
        <w:t xml:space="preserve">як такі, що обмежують права суб’єктів електронної взаємодії вчиняти правочини </w:t>
      </w:r>
      <w:r w:rsidR="004966AD" w:rsidRPr="00314A3F">
        <w:t xml:space="preserve">у вигляді паперових документів </w:t>
      </w:r>
      <w:r w:rsidR="00834066" w:rsidRPr="00314A3F">
        <w:t xml:space="preserve">(змінювати, доповнювати або припиняти дію електронних документів паперовими документами чи в іншій не забороненій законодавством України формі і навпаки) </w:t>
      </w:r>
      <w:r w:rsidR="004966AD" w:rsidRPr="00314A3F">
        <w:t xml:space="preserve">чи </w:t>
      </w:r>
      <w:r w:rsidR="00F51FCC" w:rsidRPr="00314A3F">
        <w:t xml:space="preserve">в усній формі, якщо </w:t>
      </w:r>
      <w:r w:rsidR="00F51FCC" w:rsidRPr="00314A3F">
        <w:rPr>
          <w:shd w:val="clear" w:color="auto" w:fill="FFFFFF"/>
        </w:rPr>
        <w:t xml:space="preserve">законом не встановлено обов’язок </w:t>
      </w:r>
      <w:r w:rsidR="00F51FCC" w:rsidRPr="00314A3F">
        <w:t>вчиняти правочин у письмовій формі.</w:t>
      </w:r>
    </w:p>
    <w:p w14:paraId="6FB56492" w14:textId="77777777" w:rsidR="00F51FCC" w:rsidRPr="002C6482" w:rsidRDefault="00F51FCC" w:rsidP="00F51FCC">
      <w:pPr>
        <w:pStyle w:val="14jp"/>
      </w:pPr>
    </w:p>
    <w:p w14:paraId="1CE033E5" w14:textId="20ED54F8" w:rsidR="00F51FCC" w:rsidRPr="002C6482" w:rsidRDefault="002255F7" w:rsidP="00870BFB">
      <w:pPr>
        <w:pStyle w:val="hd3"/>
      </w:pPr>
      <w:r w:rsidRPr="002C6482">
        <w:t>Установа зобов’язана забезпечити можливість перевірки цілісності та справжності електронних документів</w:t>
      </w:r>
      <w:r w:rsidR="001E5F73" w:rsidRPr="002C6482">
        <w:t xml:space="preserve">, створених </w:t>
      </w:r>
      <w:r w:rsidR="00C65299" w:rsidRPr="002C6482">
        <w:t>з використанням технології, визначеної установою</w:t>
      </w:r>
      <w:r w:rsidRPr="002C6482">
        <w:t>. Обов’язок доведення цілісності та справжності електронних документів</w:t>
      </w:r>
      <w:r w:rsidR="00834066" w:rsidRPr="002C6482">
        <w:t>,</w:t>
      </w:r>
      <w:r w:rsidRPr="002C6482">
        <w:t xml:space="preserve"> </w:t>
      </w:r>
      <w:r w:rsidR="005F4F4C" w:rsidRPr="002C6482">
        <w:t xml:space="preserve">створених з використанням технології, визначеної </w:t>
      </w:r>
      <w:r w:rsidR="005F4F4C" w:rsidRPr="002C6482">
        <w:lastRenderedPageBreak/>
        <w:t>установою</w:t>
      </w:r>
      <w:r w:rsidR="00834066" w:rsidRPr="002C6482">
        <w:t>,</w:t>
      </w:r>
      <w:r w:rsidR="005F4F4C" w:rsidRPr="002C6482">
        <w:t xml:space="preserve"> </w:t>
      </w:r>
      <w:r w:rsidRPr="002C6482">
        <w:t>покладається на установу (незалежно від технологічних можливостей і компетенцій персоналу установи).</w:t>
      </w:r>
    </w:p>
    <w:p w14:paraId="48741CCC" w14:textId="4148B9BD" w:rsidR="00815BF6" w:rsidRPr="002C6482" w:rsidRDefault="00815BF6" w:rsidP="00F51FCC">
      <w:pPr>
        <w:pStyle w:val="14jp"/>
      </w:pPr>
    </w:p>
    <w:p w14:paraId="377E8E65" w14:textId="6CA8DC5E" w:rsidR="00F51FCC" w:rsidRPr="002C6482" w:rsidRDefault="00BC1CC7" w:rsidP="00870BFB">
      <w:pPr>
        <w:pStyle w:val="hd3"/>
      </w:pPr>
      <w:r w:rsidRPr="002C6482">
        <w:t>Особа, що підпис</w:t>
      </w:r>
      <w:r w:rsidR="00E05D81" w:rsidRPr="002C6482">
        <w:t>ала</w:t>
      </w:r>
      <w:r w:rsidR="00F51FCC" w:rsidRPr="002C6482">
        <w:t xml:space="preserve"> електронний документ ЕП, </w:t>
      </w:r>
      <w:r w:rsidR="00E37D15">
        <w:t xml:space="preserve">у такий спосіб </w:t>
      </w:r>
      <w:r w:rsidR="00F51FCC" w:rsidRPr="002C6482">
        <w:t>засвідчує, що ознайоми</w:t>
      </w:r>
      <w:r w:rsidR="00E05D81" w:rsidRPr="002C6482">
        <w:t>ла</w:t>
      </w:r>
      <w:r w:rsidR="00F51FCC" w:rsidRPr="002C6482">
        <w:t>ся з усім текстом документа, повністю зрозумі</w:t>
      </w:r>
      <w:r w:rsidR="00E05D81" w:rsidRPr="002C6482">
        <w:t>ла</w:t>
      </w:r>
      <w:r w:rsidR="00F51FCC" w:rsidRPr="002C6482">
        <w:t xml:space="preserve"> його зміст, не має заперечень до тексту документа (або </w:t>
      </w:r>
      <w:r w:rsidR="00E05D81" w:rsidRPr="002C6482">
        <w:t xml:space="preserve">її </w:t>
      </w:r>
      <w:r w:rsidR="00F51FCC" w:rsidRPr="002C6482">
        <w:t xml:space="preserve">заперечення внесені як окремий реквізит документа) і свідомо </w:t>
      </w:r>
      <w:r w:rsidR="00AA68D2" w:rsidRPr="002C6482">
        <w:t>використа</w:t>
      </w:r>
      <w:r w:rsidR="00E05D81" w:rsidRPr="002C6482">
        <w:t>ла</w:t>
      </w:r>
      <w:r w:rsidR="00F51FCC" w:rsidRPr="002C6482">
        <w:t xml:space="preserve"> свій ЕП у контексті, передбаченому документом (підписа</w:t>
      </w:r>
      <w:r w:rsidR="00E05D81" w:rsidRPr="002C6482">
        <w:t>ла</w:t>
      </w:r>
      <w:r w:rsidR="00F51FCC" w:rsidRPr="002C6482">
        <w:t>, затверди</w:t>
      </w:r>
      <w:r w:rsidR="00E05D81" w:rsidRPr="002C6482">
        <w:t>ла</w:t>
      </w:r>
      <w:r w:rsidR="00F51FCC" w:rsidRPr="002C6482">
        <w:t>, погоди</w:t>
      </w:r>
      <w:r w:rsidR="00E05D81" w:rsidRPr="002C6482">
        <w:t>ла</w:t>
      </w:r>
      <w:r w:rsidR="00F51FCC" w:rsidRPr="002C6482">
        <w:t>, завізува</w:t>
      </w:r>
      <w:r w:rsidR="00E05D81" w:rsidRPr="002C6482">
        <w:t>ла</w:t>
      </w:r>
      <w:r w:rsidR="00F51FCC" w:rsidRPr="002C6482">
        <w:t>, засвідчи</w:t>
      </w:r>
      <w:r w:rsidR="00E05D81" w:rsidRPr="002C6482">
        <w:t>ла</w:t>
      </w:r>
      <w:r w:rsidR="00F51FCC" w:rsidRPr="002C6482">
        <w:t>, ознайоми</w:t>
      </w:r>
      <w:r w:rsidR="00E05D81" w:rsidRPr="002C6482">
        <w:t>ла</w:t>
      </w:r>
      <w:r w:rsidR="00F51FCC" w:rsidRPr="002C6482">
        <w:t>ся).</w:t>
      </w:r>
    </w:p>
    <w:p w14:paraId="22B143BA" w14:textId="77777777" w:rsidR="004D4C7A" w:rsidRPr="002C6482" w:rsidRDefault="004D4C7A" w:rsidP="00F51FCC">
      <w:pPr>
        <w:pStyle w:val="14jp"/>
      </w:pPr>
    </w:p>
    <w:p w14:paraId="0B88E3E1" w14:textId="08EBCCDF" w:rsidR="00F51FCC" w:rsidRPr="002C6482" w:rsidRDefault="00F51FCC" w:rsidP="00870BFB">
      <w:pPr>
        <w:pStyle w:val="hd3"/>
      </w:pPr>
      <w:r w:rsidRPr="002C6482">
        <w:t xml:space="preserve">ЕП створюються </w:t>
      </w:r>
      <w:r w:rsidR="00FE29DC">
        <w:t>в</w:t>
      </w:r>
      <w:r w:rsidRPr="002C6482">
        <w:t xml:space="preserve"> послідовності, визначеній застосованою технологією оброблення інформації, якщо електронний документ підписується двома або більше особами. Технологія оброблення інформації розробляється з урахуванням законодавства України</w:t>
      </w:r>
      <w:r w:rsidR="00383C29" w:rsidRPr="002C6482">
        <w:t xml:space="preserve"> та може визначатись у внутрішніх документах установи та/або </w:t>
      </w:r>
      <w:r w:rsidR="007C61A3">
        <w:t xml:space="preserve">в </w:t>
      </w:r>
      <w:r w:rsidR="00383C29" w:rsidRPr="002C6482">
        <w:t>договор</w:t>
      </w:r>
      <w:r w:rsidR="007C61A3">
        <w:t>і</w:t>
      </w:r>
      <w:r w:rsidR="00383C29" w:rsidRPr="002C6482">
        <w:t>, укладен</w:t>
      </w:r>
      <w:r w:rsidR="007C61A3">
        <w:t>ому</w:t>
      </w:r>
      <w:r w:rsidR="00383C29" w:rsidRPr="002C6482">
        <w:t xml:space="preserve"> між установою та її клієнтом, контрагентом, комерційним агентом</w:t>
      </w:r>
      <w:r w:rsidRPr="002C6482">
        <w:t>.</w:t>
      </w:r>
    </w:p>
    <w:p w14:paraId="1D9AEA75" w14:textId="63A3FA05" w:rsidR="00F51FCC" w:rsidRPr="002C6482" w:rsidRDefault="00F51FCC" w:rsidP="00F51FCC">
      <w:pPr>
        <w:pStyle w:val="14jp"/>
      </w:pPr>
      <w:r w:rsidRPr="002C6482">
        <w:t>Створення електронного документа завершується створенням останнього ЕП відповідно до технології створення такого електронного документа.</w:t>
      </w:r>
    </w:p>
    <w:p w14:paraId="5B215B6D" w14:textId="77777777" w:rsidR="00F51FCC" w:rsidRPr="002C6482" w:rsidRDefault="00F51FCC" w:rsidP="00F51FCC">
      <w:pPr>
        <w:pStyle w:val="14jp"/>
      </w:pPr>
    </w:p>
    <w:p w14:paraId="29BD4508" w14:textId="641E6775" w:rsidR="00F51FCC" w:rsidRPr="002C6482" w:rsidRDefault="00F51FCC" w:rsidP="00870BFB">
      <w:pPr>
        <w:pStyle w:val="hd3"/>
      </w:pPr>
      <w:bookmarkStart w:id="4" w:name="_Ref144288643"/>
      <w:r w:rsidRPr="002C6482">
        <w:t xml:space="preserve">Установа зобов’язана розробити з урахуванням вимог законодавства України внутрішні документи, у яких має </w:t>
      </w:r>
      <w:r w:rsidR="00E31F20">
        <w:t>встановлюватися</w:t>
      </w:r>
      <w:r w:rsidR="00E31F20" w:rsidRPr="002C6482">
        <w:t xml:space="preserve"> </w:t>
      </w:r>
      <w:r w:rsidRPr="002C6482">
        <w:t>порядок:</w:t>
      </w:r>
      <w:bookmarkEnd w:id="4"/>
    </w:p>
    <w:p w14:paraId="5D0E14FA" w14:textId="77777777" w:rsidR="00F51FCC" w:rsidRPr="002C6482" w:rsidRDefault="00F51FCC" w:rsidP="00F51FCC">
      <w:pPr>
        <w:pStyle w:val="14jp"/>
      </w:pPr>
    </w:p>
    <w:p w14:paraId="0047A932" w14:textId="77777777" w:rsidR="00F51FCC" w:rsidRPr="002C6482" w:rsidRDefault="00F51FCC" w:rsidP="00870BFB">
      <w:pPr>
        <w:pStyle w:val="hd4"/>
        <w:rPr>
          <w:rStyle w:val="12jp0"/>
          <w:sz w:val="28"/>
          <w:szCs w:val="28"/>
        </w:rPr>
      </w:pPr>
      <w:r w:rsidRPr="002C6482">
        <w:t>створення і засвідчення електронної копії з паперового документа</w:t>
      </w:r>
      <w:r w:rsidRPr="002C6482">
        <w:rPr>
          <w:rStyle w:val="12jp0"/>
          <w:sz w:val="28"/>
          <w:szCs w:val="28"/>
        </w:rPr>
        <w:t>;</w:t>
      </w:r>
    </w:p>
    <w:p w14:paraId="583285A1" w14:textId="77777777" w:rsidR="00F51FCC" w:rsidRPr="002C6482" w:rsidRDefault="00F51FCC" w:rsidP="00F51FCC">
      <w:pPr>
        <w:pStyle w:val="14jp"/>
        <w:rPr>
          <w:rStyle w:val="12jp0"/>
          <w:sz w:val="28"/>
          <w:szCs w:val="28"/>
        </w:rPr>
      </w:pPr>
    </w:p>
    <w:p w14:paraId="253D609C" w14:textId="59E1F22E" w:rsidR="00F51FCC" w:rsidRPr="002C6482" w:rsidRDefault="00F51FCC" w:rsidP="00870BFB">
      <w:pPr>
        <w:pStyle w:val="hd4"/>
        <w:rPr>
          <w:rStyle w:val="12jp0"/>
          <w:sz w:val="28"/>
          <w:szCs w:val="28"/>
        </w:rPr>
      </w:pPr>
      <w:r w:rsidRPr="002C6482">
        <w:rPr>
          <w:rStyle w:val="12jp0"/>
          <w:sz w:val="28"/>
          <w:szCs w:val="28"/>
        </w:rPr>
        <w:t xml:space="preserve">створення і засвідчення </w:t>
      </w:r>
      <w:r w:rsidR="00F21EF1" w:rsidRPr="002C6482">
        <w:rPr>
          <w:rStyle w:val="12jp0"/>
          <w:sz w:val="28"/>
          <w:szCs w:val="28"/>
        </w:rPr>
        <w:t xml:space="preserve">паперової </w:t>
      </w:r>
      <w:r w:rsidRPr="002C6482">
        <w:rPr>
          <w:rStyle w:val="12jp0"/>
          <w:sz w:val="28"/>
          <w:szCs w:val="28"/>
        </w:rPr>
        <w:t>копії електронного документа;</w:t>
      </w:r>
    </w:p>
    <w:p w14:paraId="3EB010D8" w14:textId="66371B6A" w:rsidR="00F51FCC" w:rsidRPr="002C6482" w:rsidRDefault="00F51FCC" w:rsidP="00F51FCC">
      <w:pPr>
        <w:pStyle w:val="14jp"/>
        <w:rPr>
          <w:rStyle w:val="12jp0"/>
          <w:sz w:val="28"/>
          <w:szCs w:val="28"/>
        </w:rPr>
      </w:pPr>
    </w:p>
    <w:p w14:paraId="038315F3" w14:textId="572AD76C" w:rsidR="00F51FCC" w:rsidRPr="002C6482" w:rsidRDefault="00F51FCC" w:rsidP="00870BFB">
      <w:pPr>
        <w:pStyle w:val="hd4"/>
      </w:pPr>
      <w:r w:rsidRPr="002C6482">
        <w:t>виявлення будь-яких змін в електронному документі</w:t>
      </w:r>
      <w:r w:rsidR="00383C29" w:rsidRPr="002C6482">
        <w:t>, в електронн</w:t>
      </w:r>
      <w:r w:rsidR="00B67FDC" w:rsidRPr="002C6482">
        <w:t>ій копії з паперового документа</w:t>
      </w:r>
      <w:r w:rsidRPr="002C6482">
        <w:t>;</w:t>
      </w:r>
    </w:p>
    <w:p w14:paraId="56EDB8D5" w14:textId="44FCFFBD" w:rsidR="00F51FCC" w:rsidRPr="002C6482" w:rsidRDefault="00F51FCC" w:rsidP="00F51FCC">
      <w:pPr>
        <w:pStyle w:val="14jp"/>
      </w:pPr>
    </w:p>
    <w:p w14:paraId="78D8AE00" w14:textId="77777777" w:rsidR="00F51FCC" w:rsidRPr="002C6482" w:rsidRDefault="00F51FCC" w:rsidP="00870BFB">
      <w:pPr>
        <w:pStyle w:val="hd4"/>
      </w:pPr>
      <w:r w:rsidRPr="002C6482">
        <w:t>виявлення будь-яких змін ЕП після підписання електронного документа;</w:t>
      </w:r>
    </w:p>
    <w:p w14:paraId="2B98220C" w14:textId="77777777" w:rsidR="00F51FCC" w:rsidRPr="002C6482" w:rsidRDefault="00F51FCC" w:rsidP="00F51FCC">
      <w:pPr>
        <w:pStyle w:val="14jp"/>
      </w:pPr>
    </w:p>
    <w:p w14:paraId="065EFD81" w14:textId="438FD3B2" w:rsidR="00F51FCC" w:rsidRPr="002C6482" w:rsidRDefault="00AA68D2" w:rsidP="00870BFB">
      <w:pPr>
        <w:pStyle w:val="hd4"/>
      </w:pPr>
      <w:r w:rsidRPr="002C6482">
        <w:t xml:space="preserve">використання </w:t>
      </w:r>
      <w:r w:rsidR="00412E51" w:rsidRPr="002C6482">
        <w:t xml:space="preserve">ЕП </w:t>
      </w:r>
      <w:r w:rsidR="00383C29" w:rsidRPr="002C6482">
        <w:t xml:space="preserve">та </w:t>
      </w:r>
      <w:r w:rsidR="00F51FCC" w:rsidRPr="002C6482">
        <w:t>електронних печаток установи;</w:t>
      </w:r>
    </w:p>
    <w:p w14:paraId="052FFADC" w14:textId="77777777" w:rsidR="00F51FCC" w:rsidRPr="002C6482" w:rsidRDefault="00F51FCC" w:rsidP="00F51FCC">
      <w:pPr>
        <w:pStyle w:val="14jp"/>
      </w:pPr>
    </w:p>
    <w:p w14:paraId="1CB777DB" w14:textId="6BD4C9FB" w:rsidR="00F51FCC" w:rsidRPr="002C6482" w:rsidRDefault="00F51FCC" w:rsidP="00870BFB">
      <w:pPr>
        <w:pStyle w:val="hd4"/>
      </w:pPr>
      <w:r w:rsidRPr="002C6482">
        <w:t xml:space="preserve">виявлення будь-яких змін в електронному документі, в </w:t>
      </w:r>
      <w:r w:rsidRPr="002C6482">
        <w:rPr>
          <w:rStyle w:val="12jp0"/>
          <w:sz w:val="28"/>
          <w:szCs w:val="28"/>
        </w:rPr>
        <w:t>електронній копії з паперового документа</w:t>
      </w:r>
      <w:r w:rsidRPr="002C6482">
        <w:t xml:space="preserve"> після </w:t>
      </w:r>
      <w:r w:rsidR="00AA68D2" w:rsidRPr="002C6482">
        <w:t xml:space="preserve">використання </w:t>
      </w:r>
      <w:r w:rsidRPr="002C6482">
        <w:t>електронної печатки;</w:t>
      </w:r>
    </w:p>
    <w:p w14:paraId="457DCD4C" w14:textId="77777777" w:rsidR="00F51FCC" w:rsidRPr="002C6482" w:rsidRDefault="00F51FCC" w:rsidP="00F51FCC">
      <w:pPr>
        <w:pStyle w:val="14jp"/>
      </w:pPr>
    </w:p>
    <w:p w14:paraId="323485F3" w14:textId="53E64CC9" w:rsidR="00BF2C7F" w:rsidRPr="002C6482" w:rsidRDefault="00F51FCC" w:rsidP="00870BFB">
      <w:pPr>
        <w:pStyle w:val="hd4"/>
      </w:pPr>
      <w:r w:rsidRPr="002C6482">
        <w:t xml:space="preserve">виявлення будь-яких змін електронної печатки після </w:t>
      </w:r>
      <w:r w:rsidR="00BF2C7F" w:rsidRPr="002C6482">
        <w:t xml:space="preserve">її </w:t>
      </w:r>
      <w:r w:rsidR="005B014F">
        <w:t>використання</w:t>
      </w:r>
      <w:r w:rsidR="00BF2C7F" w:rsidRPr="002C6482">
        <w:t xml:space="preserve"> д</w:t>
      </w:r>
      <w:r w:rsidR="005B014F">
        <w:t>ля засвідчення</w:t>
      </w:r>
      <w:r w:rsidR="00BF2C7F" w:rsidRPr="002C6482">
        <w:t xml:space="preserve"> електронного документа, </w:t>
      </w:r>
      <w:r w:rsidR="00BF2C7F" w:rsidRPr="002C6482">
        <w:rPr>
          <w:rStyle w:val="12jp0"/>
          <w:sz w:val="28"/>
          <w:szCs w:val="28"/>
        </w:rPr>
        <w:t>електронної копії з паперового документа</w:t>
      </w:r>
      <w:r w:rsidR="00BF2C7F" w:rsidRPr="002C6482">
        <w:t>.</w:t>
      </w:r>
    </w:p>
    <w:p w14:paraId="6AD777AA" w14:textId="6521FD2F" w:rsidR="00F51FCC" w:rsidRPr="002C6482" w:rsidRDefault="00F51FCC" w:rsidP="00F51FCC">
      <w:pPr>
        <w:pStyle w:val="14jp"/>
      </w:pPr>
      <w:r w:rsidRPr="002C6482">
        <w:t xml:space="preserve">Процедури, зазначені </w:t>
      </w:r>
      <w:r w:rsidR="00FE29DC">
        <w:t>в</w:t>
      </w:r>
      <w:r w:rsidRPr="002C6482">
        <w:t xml:space="preserve"> </w:t>
      </w:r>
      <w:r w:rsidR="00741010" w:rsidRPr="002C6482">
        <w:t xml:space="preserve">підпунктах 1–7 пункту </w:t>
      </w:r>
      <w:r w:rsidR="009D4630" w:rsidRPr="002C6482">
        <w:t>10</w:t>
      </w:r>
      <w:r w:rsidR="00741010" w:rsidRPr="002C6482">
        <w:t xml:space="preserve"> </w:t>
      </w:r>
      <w:r w:rsidRPr="002C6482">
        <w:t xml:space="preserve">розділу І цього Положення, мають описувати </w:t>
      </w:r>
      <w:r w:rsidR="005A7F6E" w:rsidRPr="002C6482">
        <w:t xml:space="preserve">використання </w:t>
      </w:r>
      <w:r w:rsidRPr="002C6482">
        <w:t xml:space="preserve">тих видів ЕП та електронних печаток, які </w:t>
      </w:r>
      <w:r w:rsidR="00BF2C7F" w:rsidRPr="002C6482">
        <w:t>використо</w:t>
      </w:r>
      <w:r w:rsidRPr="002C6482">
        <w:t>вуються в установі.</w:t>
      </w:r>
    </w:p>
    <w:p w14:paraId="67169D6E" w14:textId="1E4D5E85" w:rsidR="00F51FCC" w:rsidRPr="002C6482" w:rsidRDefault="00B23EDD" w:rsidP="00F51FCC">
      <w:pPr>
        <w:pStyle w:val="14jp"/>
      </w:pPr>
      <w:r w:rsidRPr="002C6482">
        <w:t>В</w:t>
      </w:r>
      <w:r w:rsidR="00F51FCC" w:rsidRPr="002C6482">
        <w:t>нутрішні документи</w:t>
      </w:r>
      <w:r w:rsidR="00A772D0" w:rsidRPr="002C6482">
        <w:t xml:space="preserve">, зазначені </w:t>
      </w:r>
      <w:r w:rsidR="00FE29DC">
        <w:t>в</w:t>
      </w:r>
      <w:r w:rsidR="00A772D0" w:rsidRPr="002C6482">
        <w:t xml:space="preserve"> пункт</w:t>
      </w:r>
      <w:r w:rsidR="00592916" w:rsidRPr="002C6482">
        <w:t>і</w:t>
      </w:r>
      <w:r w:rsidR="00A772D0" w:rsidRPr="002C6482">
        <w:t xml:space="preserve"> </w:t>
      </w:r>
      <w:r w:rsidR="009D4630" w:rsidRPr="002C6482">
        <w:t>10</w:t>
      </w:r>
      <w:r w:rsidR="00A772D0" w:rsidRPr="002C6482">
        <w:t xml:space="preserve"> розділу І цього Положення,</w:t>
      </w:r>
      <w:r w:rsidR="00F51FCC" w:rsidRPr="002C6482">
        <w:t xml:space="preserve"> є обов’язковими для виконання всіма працівниками установи </w:t>
      </w:r>
      <w:r w:rsidR="008664F1" w:rsidRPr="002C6482">
        <w:t>й</w:t>
      </w:r>
      <w:r w:rsidR="00B542E1" w:rsidRPr="002C6482">
        <w:t xml:space="preserve"> уповноваженими </w:t>
      </w:r>
      <w:r w:rsidR="00B542E1" w:rsidRPr="002C6482">
        <w:lastRenderedPageBreak/>
        <w:t xml:space="preserve">представниками установи </w:t>
      </w:r>
      <w:r w:rsidR="00F51FCC" w:rsidRPr="002C6482">
        <w:t>та можуть оформлятися у вигляді окремих документів, одного документа або бути частиною</w:t>
      </w:r>
      <w:r w:rsidR="00FE71DC">
        <w:t> </w:t>
      </w:r>
      <w:r w:rsidR="00F51FCC" w:rsidRPr="002C6482">
        <w:t>/</w:t>
      </w:r>
      <w:r w:rsidR="00FE71DC">
        <w:t> </w:t>
      </w:r>
      <w:r w:rsidR="00F51FCC" w:rsidRPr="002C6482">
        <w:t>частинами іншого</w:t>
      </w:r>
      <w:r w:rsidR="00FE71DC">
        <w:t> </w:t>
      </w:r>
      <w:r w:rsidR="00F51FCC" w:rsidRPr="002C6482">
        <w:t>/</w:t>
      </w:r>
      <w:r w:rsidR="00FE71DC">
        <w:t> </w:t>
      </w:r>
      <w:r w:rsidR="00F51FCC" w:rsidRPr="002C6482">
        <w:t>інших документа</w:t>
      </w:r>
      <w:r w:rsidR="00FE71DC">
        <w:t> </w:t>
      </w:r>
      <w:r w:rsidR="00F51FCC" w:rsidRPr="002C6482">
        <w:t>/</w:t>
      </w:r>
      <w:r w:rsidR="00FE71DC">
        <w:t> </w:t>
      </w:r>
      <w:r w:rsidR="00F51FCC" w:rsidRPr="002C6482">
        <w:t>документів.</w:t>
      </w:r>
    </w:p>
    <w:p w14:paraId="69A27BB8" w14:textId="5E6CC412" w:rsidR="00F51FCC" w:rsidRPr="002C6482" w:rsidRDefault="00D82C64" w:rsidP="00C53162">
      <w:pPr>
        <w:pStyle w:val="14jp"/>
      </w:pPr>
      <w:r w:rsidRPr="002C6482">
        <w:t>У</w:t>
      </w:r>
      <w:r w:rsidR="00F51FCC" w:rsidRPr="002C6482">
        <w:t>станова</w:t>
      </w:r>
      <w:r w:rsidR="00F51FCC" w:rsidRPr="002C6482" w:rsidDel="00776C3B">
        <w:t xml:space="preserve"> </w:t>
      </w:r>
      <w:r w:rsidR="00F51FCC" w:rsidRPr="002C6482">
        <w:t xml:space="preserve">зобов’язана забезпечити до </w:t>
      </w:r>
      <w:r w:rsidRPr="002C6482">
        <w:t xml:space="preserve">документів, </w:t>
      </w:r>
      <w:r w:rsidR="004A2C2D" w:rsidRPr="002C6482">
        <w:t>за</w:t>
      </w:r>
      <w:r w:rsidRPr="002C6482">
        <w:t xml:space="preserve">значених у </w:t>
      </w:r>
      <w:r w:rsidR="00A94487" w:rsidRPr="002C6482">
        <w:t>пункт</w:t>
      </w:r>
      <w:r w:rsidR="00317FFC" w:rsidRPr="002C6482">
        <w:t>і</w:t>
      </w:r>
      <w:r w:rsidR="00A94487" w:rsidRPr="002C6482">
        <w:t xml:space="preserve"> </w:t>
      </w:r>
      <w:r w:rsidR="009D4630" w:rsidRPr="002C6482">
        <w:t>10</w:t>
      </w:r>
      <w:r w:rsidR="00A94487" w:rsidRPr="002C6482">
        <w:t xml:space="preserve"> </w:t>
      </w:r>
      <w:r w:rsidRPr="002C6482">
        <w:t>розділу І цього Положення</w:t>
      </w:r>
      <w:r w:rsidR="004A2C2D" w:rsidRPr="002C6482">
        <w:t>,</w:t>
      </w:r>
      <w:r w:rsidRPr="002C6482">
        <w:t xml:space="preserve"> </w:t>
      </w:r>
      <w:r w:rsidR="00F51FCC" w:rsidRPr="002C6482">
        <w:t>безперешкодний доступ клієнтів установ</w:t>
      </w:r>
      <w:r w:rsidR="004B6431" w:rsidRPr="002C6482">
        <w:t>и</w:t>
      </w:r>
      <w:r w:rsidR="00F51FCC" w:rsidRPr="002C6482">
        <w:t xml:space="preserve"> та потенційних клієнтів установ</w:t>
      </w:r>
      <w:r w:rsidR="004B6431" w:rsidRPr="002C6482">
        <w:t>и</w:t>
      </w:r>
      <w:r w:rsidR="00383C29" w:rsidRPr="002C6482">
        <w:t xml:space="preserve"> шляхом розміщення</w:t>
      </w:r>
      <w:r w:rsidR="00221BC5" w:rsidRPr="002C6482">
        <w:t xml:space="preserve"> </w:t>
      </w:r>
      <w:r w:rsidR="004A2C2D" w:rsidRPr="002C6482">
        <w:t xml:space="preserve">цих </w:t>
      </w:r>
      <w:r w:rsidR="00383C29" w:rsidRPr="002C6482">
        <w:t xml:space="preserve">документів або витягів із них на </w:t>
      </w:r>
      <w:r w:rsidR="00A70156" w:rsidRPr="002C6482">
        <w:t xml:space="preserve">всіх власних офіційних </w:t>
      </w:r>
      <w:proofErr w:type="spellStart"/>
      <w:r w:rsidR="00A70156" w:rsidRPr="002C6482">
        <w:t>вебсайтах</w:t>
      </w:r>
      <w:proofErr w:type="spellEnd"/>
      <w:r w:rsidR="00383C29" w:rsidRPr="002C6482">
        <w:t xml:space="preserve"> установи</w:t>
      </w:r>
      <w:r w:rsidR="006804B4" w:rsidRPr="002C6482">
        <w:t>, включаючи їх мобільні версії, у мобільному</w:t>
      </w:r>
      <w:r w:rsidR="001A31A5" w:rsidRPr="002C6482">
        <w:t xml:space="preserve"> (</w:t>
      </w:r>
      <w:r w:rsidR="006804B4" w:rsidRPr="002C6482">
        <w:t>платіжному</w:t>
      </w:r>
      <w:r w:rsidR="001A31A5" w:rsidRPr="002C6482">
        <w:t>)</w:t>
      </w:r>
      <w:r w:rsidR="006804B4" w:rsidRPr="002C6482">
        <w:t xml:space="preserve"> застосунку</w:t>
      </w:r>
      <w:r w:rsidR="00383C29" w:rsidRPr="002C6482">
        <w:t xml:space="preserve"> та</w:t>
      </w:r>
      <w:r w:rsidR="006804B4" w:rsidRPr="002C6482">
        <w:t>/або</w:t>
      </w:r>
      <w:r w:rsidR="00383C29" w:rsidRPr="002C6482">
        <w:t xml:space="preserve"> </w:t>
      </w:r>
      <w:r w:rsidR="00FE29DC">
        <w:t>в</w:t>
      </w:r>
      <w:r w:rsidR="00383C29" w:rsidRPr="002C6482">
        <w:t xml:space="preserve"> приміщеннях установи</w:t>
      </w:r>
      <w:r w:rsidR="00FE71DC">
        <w:t> </w:t>
      </w:r>
      <w:r w:rsidR="00383C29" w:rsidRPr="002C6482">
        <w:t>/</w:t>
      </w:r>
      <w:r w:rsidR="00FE71DC">
        <w:t> </w:t>
      </w:r>
      <w:r w:rsidR="00383C29" w:rsidRPr="002C6482">
        <w:t>відокремлених підрозділах установи</w:t>
      </w:r>
      <w:r w:rsidR="00F51FCC" w:rsidRPr="002C6482">
        <w:t>.</w:t>
      </w:r>
    </w:p>
    <w:p w14:paraId="63F95EEC" w14:textId="77777777" w:rsidR="006804B4" w:rsidRPr="002C6482" w:rsidRDefault="006804B4" w:rsidP="00F51FCC">
      <w:pPr>
        <w:pStyle w:val="14jp"/>
      </w:pPr>
    </w:p>
    <w:p w14:paraId="286CFEA1" w14:textId="4F0E54DB" w:rsidR="00B07494" w:rsidRPr="002C6482" w:rsidRDefault="008F4757" w:rsidP="00870BFB">
      <w:pPr>
        <w:pStyle w:val="hd3"/>
      </w:pPr>
      <w:bookmarkStart w:id="5" w:name="_Ref121405152"/>
      <w:bookmarkStart w:id="6" w:name="_Ref144288751"/>
      <w:r w:rsidRPr="002C6482">
        <w:t xml:space="preserve">Установа зобов’язана з урахуванням вимог законодавства </w:t>
      </w:r>
      <w:r w:rsidR="00E420A2" w:rsidRPr="002C6482">
        <w:t xml:space="preserve">України </w:t>
      </w:r>
      <w:r w:rsidRPr="002C6482">
        <w:t>у сфері захисту інформації, інформаційної безпеки та кібе</w:t>
      </w:r>
      <w:r w:rsidR="00C83BB7" w:rsidRPr="002C6482">
        <w:t>рзахисту розробити</w:t>
      </w:r>
      <w:r w:rsidRPr="002C6482">
        <w:t xml:space="preserve"> внутрішні документи, які встановлюють вимоги щодо надання, скасування та контролю доступу до інформаційних систем установи, </w:t>
      </w:r>
      <w:r w:rsidR="00B8624A" w:rsidRPr="002C6482">
        <w:t>що</w:t>
      </w:r>
      <w:r w:rsidRPr="002C6482">
        <w:t xml:space="preserve"> використовуються для приймання, реєстрації, оброблення, зберігання, надсилання електронних документів</w:t>
      </w:r>
      <w:r w:rsidR="00031C26" w:rsidRPr="002C6482">
        <w:t xml:space="preserve">, </w:t>
      </w:r>
      <w:r w:rsidRPr="002C6482">
        <w:t>і мають містити:</w:t>
      </w:r>
      <w:bookmarkEnd w:id="5"/>
      <w:bookmarkEnd w:id="6"/>
    </w:p>
    <w:p w14:paraId="4F9FA3BD" w14:textId="3C0715EC" w:rsidR="006769B4" w:rsidRPr="002C6482" w:rsidRDefault="006769B4" w:rsidP="00F51FCC">
      <w:pPr>
        <w:pStyle w:val="14jp"/>
      </w:pPr>
    </w:p>
    <w:p w14:paraId="2042DBA9" w14:textId="69A6B40F" w:rsidR="006769B4" w:rsidRPr="002C6482" w:rsidRDefault="006769B4" w:rsidP="00870BFB">
      <w:pPr>
        <w:pStyle w:val="hd4"/>
      </w:pPr>
      <w:r w:rsidRPr="002C6482">
        <w:t>вимоги до ідентифікації, автентифікації, авторизації клієнтів установи;</w:t>
      </w:r>
    </w:p>
    <w:p w14:paraId="3FF19F63" w14:textId="77777777" w:rsidR="006769B4" w:rsidRPr="002C6482" w:rsidRDefault="006769B4" w:rsidP="006769B4">
      <w:pPr>
        <w:pStyle w:val="14jp"/>
      </w:pPr>
    </w:p>
    <w:p w14:paraId="337C6D43" w14:textId="14D0D414" w:rsidR="006769B4" w:rsidRPr="002C6482" w:rsidRDefault="006769B4" w:rsidP="00870BFB">
      <w:pPr>
        <w:pStyle w:val="hd4"/>
      </w:pPr>
      <w:r w:rsidRPr="002C6482">
        <w:t xml:space="preserve">послідовність дій під час управління доступом, </w:t>
      </w:r>
      <w:r w:rsidR="008A2ED3" w:rsidRPr="002C6482">
        <w:t xml:space="preserve">послідовність дій під час управління віддаленим доступом </w:t>
      </w:r>
      <w:r w:rsidRPr="002C6482">
        <w:t>(реєстрація, надання повноважень, перегляд та скасування доступу);</w:t>
      </w:r>
    </w:p>
    <w:p w14:paraId="47786414" w14:textId="77777777" w:rsidR="006769B4" w:rsidRPr="002C6482" w:rsidRDefault="006769B4" w:rsidP="006769B4">
      <w:pPr>
        <w:pStyle w:val="14jp"/>
      </w:pPr>
    </w:p>
    <w:p w14:paraId="70A42AB4" w14:textId="6B4A6704" w:rsidR="006769B4" w:rsidRPr="002C6482" w:rsidRDefault="006769B4" w:rsidP="00870BFB">
      <w:pPr>
        <w:pStyle w:val="hd4"/>
      </w:pPr>
      <w:r w:rsidRPr="002C6482">
        <w:t>перелік типових функцій та прав доступу до інформаційних систем установи;</w:t>
      </w:r>
    </w:p>
    <w:p w14:paraId="65073A9E" w14:textId="77777777" w:rsidR="006769B4" w:rsidRPr="002C6482" w:rsidRDefault="006769B4" w:rsidP="006769B4">
      <w:pPr>
        <w:pStyle w:val="14jp"/>
      </w:pPr>
    </w:p>
    <w:p w14:paraId="6160A9B8" w14:textId="72CD8889" w:rsidR="006769B4" w:rsidRPr="002C6482" w:rsidRDefault="006769B4" w:rsidP="00870BFB">
      <w:pPr>
        <w:pStyle w:val="hd4"/>
      </w:pPr>
      <w:r w:rsidRPr="002C6482">
        <w:t>вимоги щодо здійснення заходів контролю доступу;</w:t>
      </w:r>
    </w:p>
    <w:p w14:paraId="545BEE61" w14:textId="77777777" w:rsidR="006769B4" w:rsidRPr="002C6482" w:rsidRDefault="006769B4" w:rsidP="006769B4">
      <w:pPr>
        <w:pStyle w:val="14jp"/>
      </w:pPr>
    </w:p>
    <w:p w14:paraId="65D4E6B6" w14:textId="3BEC6AFC" w:rsidR="006769B4" w:rsidRPr="002C6482" w:rsidRDefault="006769B4" w:rsidP="00870BFB">
      <w:pPr>
        <w:pStyle w:val="hd4"/>
      </w:pPr>
      <w:r w:rsidRPr="002C6482">
        <w:t>періодичність контролю наданих прав доступу;</w:t>
      </w:r>
    </w:p>
    <w:p w14:paraId="33A3CE67" w14:textId="77777777" w:rsidR="006769B4" w:rsidRPr="002C6482" w:rsidRDefault="006769B4" w:rsidP="006769B4">
      <w:pPr>
        <w:pStyle w:val="14jp"/>
      </w:pPr>
    </w:p>
    <w:p w14:paraId="2E3209AE" w14:textId="637FB325" w:rsidR="006769B4" w:rsidRPr="002C6482" w:rsidRDefault="006769B4" w:rsidP="00870BFB">
      <w:pPr>
        <w:pStyle w:val="hd4"/>
      </w:pPr>
      <w:r w:rsidRPr="002C6482">
        <w:t>вимоги до протоколювання дій під час управління доступом.</w:t>
      </w:r>
    </w:p>
    <w:p w14:paraId="50AA1DE5" w14:textId="5F90E6DD" w:rsidR="006769B4" w:rsidRPr="002C6482" w:rsidRDefault="006769B4" w:rsidP="006769B4">
      <w:pPr>
        <w:pStyle w:val="14jp"/>
      </w:pPr>
      <w:r w:rsidRPr="002C6482">
        <w:t xml:space="preserve">Установа зобов’язана забезпечити дотримання принципу надання мінімального рівня повноважень під час надання доступу </w:t>
      </w:r>
      <w:r w:rsidR="00E45D7A">
        <w:t xml:space="preserve">до </w:t>
      </w:r>
      <w:r w:rsidRPr="002C6482">
        <w:t>інформаційних систем</w:t>
      </w:r>
      <w:r w:rsidR="006149E4" w:rsidRPr="002C6482">
        <w:t xml:space="preserve"> установи, що використовуються для приймання, реєстрації, оброблення, зберігання, надсилання електронних документів</w:t>
      </w:r>
      <w:r w:rsidRPr="002C6482">
        <w:t>.</w:t>
      </w:r>
    </w:p>
    <w:p w14:paraId="7770DBCB" w14:textId="0C762AC8" w:rsidR="00C83BB7" w:rsidRPr="002C6482" w:rsidRDefault="00C83BB7" w:rsidP="00C83BB7">
      <w:pPr>
        <w:pStyle w:val="14jp"/>
      </w:pPr>
      <w:r w:rsidRPr="002C6482">
        <w:t xml:space="preserve">Внутрішні документи, зазначені </w:t>
      </w:r>
      <w:r w:rsidR="00FE29DC">
        <w:t>в</w:t>
      </w:r>
      <w:r w:rsidRPr="002C6482">
        <w:t xml:space="preserve"> пункт</w:t>
      </w:r>
      <w:r w:rsidR="00CB4D45" w:rsidRPr="002C6482">
        <w:t>і</w:t>
      </w:r>
      <w:r w:rsidRPr="002C6482">
        <w:t xml:space="preserve"> </w:t>
      </w:r>
      <w:r w:rsidR="009D4630" w:rsidRPr="002C6482">
        <w:t>11</w:t>
      </w:r>
      <w:r w:rsidRPr="002C6482">
        <w:t xml:space="preserve"> розділу І цього Положення, є обов’язковими для виконання всіма працівниками установи й уповноваженими представниками установи та можуть оформлятися у вигляді окремих документів, одного документа або бути частиною</w:t>
      </w:r>
      <w:r w:rsidR="00FE71DC">
        <w:t> </w:t>
      </w:r>
      <w:r w:rsidRPr="002C6482">
        <w:t>/</w:t>
      </w:r>
      <w:r w:rsidR="00FE71DC">
        <w:t> </w:t>
      </w:r>
      <w:r w:rsidRPr="002C6482">
        <w:t>частинами іншого</w:t>
      </w:r>
      <w:r w:rsidR="00FE71DC">
        <w:t> </w:t>
      </w:r>
      <w:r w:rsidRPr="002C6482">
        <w:t>/</w:t>
      </w:r>
      <w:r w:rsidR="00FE71DC">
        <w:t> </w:t>
      </w:r>
      <w:r w:rsidRPr="002C6482">
        <w:t>інших документа</w:t>
      </w:r>
      <w:r w:rsidR="00FE71DC">
        <w:t> </w:t>
      </w:r>
      <w:r w:rsidRPr="002C6482">
        <w:t>/</w:t>
      </w:r>
      <w:r w:rsidR="00FE71DC">
        <w:t> </w:t>
      </w:r>
      <w:r w:rsidRPr="002C6482">
        <w:t>документів.</w:t>
      </w:r>
    </w:p>
    <w:p w14:paraId="4621174F" w14:textId="77777777" w:rsidR="006769B4" w:rsidRPr="002C6482" w:rsidRDefault="006769B4" w:rsidP="00826BC3">
      <w:pPr>
        <w:pStyle w:val="14jp"/>
      </w:pPr>
    </w:p>
    <w:p w14:paraId="7E88180C" w14:textId="586DA15D" w:rsidR="006769B4" w:rsidRPr="002C6482" w:rsidRDefault="006769B4" w:rsidP="00870BFB">
      <w:pPr>
        <w:pStyle w:val="hd3"/>
      </w:pPr>
      <w:r w:rsidRPr="002C6482">
        <w:t xml:space="preserve">Банк додатково до вимог, </w:t>
      </w:r>
      <w:r w:rsidR="00E45D7A">
        <w:t>у</w:t>
      </w:r>
      <w:r w:rsidRPr="002C6482">
        <w:t>становлених</w:t>
      </w:r>
      <w:r w:rsidR="00A94487" w:rsidRPr="002C6482">
        <w:t xml:space="preserve"> </w:t>
      </w:r>
      <w:r w:rsidR="00D02E7E" w:rsidRPr="002C6482">
        <w:t>внутрішнім</w:t>
      </w:r>
      <w:r w:rsidR="00B33A02" w:rsidRPr="002C6482">
        <w:t>и</w:t>
      </w:r>
      <w:r w:rsidR="00D02E7E" w:rsidRPr="002C6482">
        <w:t xml:space="preserve"> документами, перелік яких зазначено </w:t>
      </w:r>
      <w:r w:rsidR="005F452F">
        <w:t>в</w:t>
      </w:r>
      <w:r w:rsidR="00D02E7E" w:rsidRPr="002C6482">
        <w:t xml:space="preserve"> </w:t>
      </w:r>
      <w:r w:rsidR="00C23538" w:rsidRPr="002C6482">
        <w:t xml:space="preserve">підпунктах </w:t>
      </w:r>
      <w:r w:rsidR="00D02E7E" w:rsidRPr="002C6482">
        <w:t xml:space="preserve">1–6 </w:t>
      </w:r>
      <w:r w:rsidR="00A94487" w:rsidRPr="002C6482">
        <w:t>пункт</w:t>
      </w:r>
      <w:r w:rsidR="00D02E7E" w:rsidRPr="002C6482">
        <w:t>у</w:t>
      </w:r>
      <w:r w:rsidR="00A94487" w:rsidRPr="002C6482">
        <w:t xml:space="preserve"> </w:t>
      </w:r>
      <w:r w:rsidR="009D4630" w:rsidRPr="002C6482">
        <w:t>11</w:t>
      </w:r>
      <w:r w:rsidR="00A94487" w:rsidRPr="002C6482">
        <w:t xml:space="preserve"> розділу </w:t>
      </w:r>
      <w:r w:rsidR="00A94487" w:rsidRPr="002C6482">
        <w:rPr>
          <w:lang w:val="en-US"/>
        </w:rPr>
        <w:t>I</w:t>
      </w:r>
      <w:r w:rsidR="00A94487" w:rsidRPr="002C6482">
        <w:t xml:space="preserve"> цього Положення</w:t>
      </w:r>
      <w:r w:rsidRPr="002C6482">
        <w:t xml:space="preserve">, </w:t>
      </w:r>
      <w:r w:rsidRPr="002C6482">
        <w:lastRenderedPageBreak/>
        <w:t xml:space="preserve">зобов’язаний забезпечити виконання вимог </w:t>
      </w:r>
      <w:r w:rsidR="004B4D31">
        <w:t xml:space="preserve">щодо </w:t>
      </w:r>
      <w:r w:rsidRPr="002C6482">
        <w:t xml:space="preserve">забезпечення інформаційної безпеки </w:t>
      </w:r>
      <w:r w:rsidR="004B4D31">
        <w:t>в</w:t>
      </w:r>
      <w:r w:rsidRPr="002C6482">
        <w:t xml:space="preserve"> інформаційних систем</w:t>
      </w:r>
      <w:r w:rsidR="004B4D31">
        <w:t>ах</w:t>
      </w:r>
      <w:r w:rsidRPr="002C6482">
        <w:t xml:space="preserve">, які використовуються для приймання, реєстрації, оброблення, зберігання, надсилання електронних документів, визначених Положенням про організацію заходів із забезпечення інформаційної безпеки в банківській системі України, затвердженим постановою </w:t>
      </w:r>
      <w:r w:rsidR="004B4D31">
        <w:t xml:space="preserve">Правління </w:t>
      </w:r>
      <w:r w:rsidRPr="002C6482">
        <w:t>Національного банку України від 28 вересня 2017 року № 95, а також вимог інших нормативно-правових актів Національного банку у сфері захисту інформації, інформаційної безпеки та кіберзахисту.</w:t>
      </w:r>
    </w:p>
    <w:p w14:paraId="76E0C803" w14:textId="42EAC375" w:rsidR="006769B4" w:rsidRPr="002C6482" w:rsidRDefault="006769B4" w:rsidP="006769B4">
      <w:pPr>
        <w:pStyle w:val="14jp"/>
      </w:pPr>
      <w:r w:rsidRPr="002C6482">
        <w:t xml:space="preserve">Оператор платіжних систем, технологічний оператор платіжних послуг додатково до вимог, </w:t>
      </w:r>
      <w:r w:rsidR="004B4D31">
        <w:t>у</w:t>
      </w:r>
      <w:r w:rsidRPr="002C6482">
        <w:t>становлених</w:t>
      </w:r>
      <w:r w:rsidR="00C23538" w:rsidRPr="002C6482">
        <w:t xml:space="preserve"> внутрішнім</w:t>
      </w:r>
      <w:r w:rsidR="00484272" w:rsidRPr="002C6482">
        <w:t>и</w:t>
      </w:r>
      <w:r w:rsidR="00C23538" w:rsidRPr="002C6482">
        <w:t xml:space="preserve"> документами, перелік яких зазначено </w:t>
      </w:r>
      <w:r w:rsidR="005F452F">
        <w:t>в</w:t>
      </w:r>
      <w:r w:rsidR="00C23538" w:rsidRPr="002C6482">
        <w:t xml:space="preserve"> підпунктах 1–6</w:t>
      </w:r>
      <w:r w:rsidRPr="002C6482">
        <w:t xml:space="preserve"> </w:t>
      </w:r>
      <w:r w:rsidR="001261C9" w:rsidRPr="002C6482">
        <w:t>пункт</w:t>
      </w:r>
      <w:r w:rsidR="00C23538" w:rsidRPr="002C6482">
        <w:t>у</w:t>
      </w:r>
      <w:r w:rsidR="00C92C68" w:rsidRPr="002C6482">
        <w:t xml:space="preserve"> </w:t>
      </w:r>
      <w:r w:rsidR="009D4630" w:rsidRPr="002C6482">
        <w:t>11</w:t>
      </w:r>
      <w:r w:rsidR="00C92C68" w:rsidRPr="002C6482">
        <w:t xml:space="preserve"> </w:t>
      </w:r>
      <w:r w:rsidR="001261C9" w:rsidRPr="002C6482">
        <w:t xml:space="preserve">розділу </w:t>
      </w:r>
      <w:r w:rsidR="001261C9" w:rsidRPr="002C6482">
        <w:rPr>
          <w:lang w:val="en-US"/>
        </w:rPr>
        <w:t>I</w:t>
      </w:r>
      <w:r w:rsidR="001261C9" w:rsidRPr="002C6482">
        <w:t xml:space="preserve"> цього Положення</w:t>
      </w:r>
      <w:r w:rsidRPr="002C6482">
        <w:t xml:space="preserve">, зобов’язаний забезпечити виконання вимог </w:t>
      </w:r>
      <w:r w:rsidR="004B4D31">
        <w:t xml:space="preserve">щодо </w:t>
      </w:r>
      <w:r w:rsidRPr="002C6482">
        <w:t xml:space="preserve">забезпечення інформаційної безпеки </w:t>
      </w:r>
      <w:r w:rsidR="004B4D31">
        <w:t>в</w:t>
      </w:r>
      <w:r w:rsidRPr="002C6482">
        <w:t xml:space="preserve"> інформаційних систем</w:t>
      </w:r>
      <w:r w:rsidR="004B4D31">
        <w:t>ах</w:t>
      </w:r>
      <w:r w:rsidRPr="002C6482">
        <w:t xml:space="preserve">, які використовуються для приймання, реєстрації, оброблення, зберігання, надсилання електронних документів, визначених Положенням про захист інформації та кіберзахист учасниками платіжного ринку, затвердженим постановою </w:t>
      </w:r>
      <w:r w:rsidR="004B4D31">
        <w:t xml:space="preserve">Правління </w:t>
      </w:r>
      <w:r w:rsidRPr="002C6482">
        <w:t>Національного банку України від 19</w:t>
      </w:r>
      <w:r w:rsidR="004B4D31">
        <w:t> </w:t>
      </w:r>
      <w:r w:rsidRPr="002C6482">
        <w:t>травня 2021 року № 43</w:t>
      </w:r>
      <w:r w:rsidR="00A62A6F" w:rsidRPr="002C6482">
        <w:t xml:space="preserve"> (зі змінами)</w:t>
      </w:r>
      <w:r w:rsidRPr="002C6482">
        <w:t>, а також вимог інших нормативно-правових актів Національного банку у сфері захисту інформації, інформаційної безпеки та кіберзахисту.</w:t>
      </w:r>
    </w:p>
    <w:p w14:paraId="225E30DB" w14:textId="77777777" w:rsidR="006769B4" w:rsidRPr="002C6482" w:rsidRDefault="006769B4" w:rsidP="00F51FCC">
      <w:pPr>
        <w:pStyle w:val="14jp"/>
      </w:pPr>
    </w:p>
    <w:p w14:paraId="28ACEB7F" w14:textId="77777777" w:rsidR="00F51FCC" w:rsidRPr="002C6482" w:rsidRDefault="00F51FCC" w:rsidP="00870BFB">
      <w:pPr>
        <w:pStyle w:val="hd3"/>
      </w:pPr>
      <w:r w:rsidRPr="002C6482">
        <w:t>ЕП має юридичну силу незалежно від технологій, що застосовуються для створення ЕП, якщо відповідає таким умовам:</w:t>
      </w:r>
    </w:p>
    <w:p w14:paraId="0CD326C1" w14:textId="77777777" w:rsidR="00F51FCC" w:rsidRPr="002C6482" w:rsidRDefault="00F51FCC" w:rsidP="00F51FCC">
      <w:pPr>
        <w:pStyle w:val="14jp"/>
      </w:pPr>
    </w:p>
    <w:p w14:paraId="1B8275C2" w14:textId="1DE23B03" w:rsidR="00F51FCC" w:rsidRPr="002C6482" w:rsidRDefault="00F51FCC" w:rsidP="00870BFB">
      <w:pPr>
        <w:pStyle w:val="hd4"/>
      </w:pPr>
      <w:r w:rsidRPr="002C6482">
        <w:t>електронні дані, що використовуються для створення ЕП, є унікальними та однозначно пов’язані з підписувачем і не пов’язані з жодною іншою особою;</w:t>
      </w:r>
    </w:p>
    <w:p w14:paraId="76EC5D6E" w14:textId="77777777" w:rsidR="00F51FCC" w:rsidRPr="002C6482" w:rsidRDefault="00F51FCC" w:rsidP="00F51FCC">
      <w:pPr>
        <w:pStyle w:val="14jp"/>
      </w:pPr>
    </w:p>
    <w:p w14:paraId="64C92983" w14:textId="77777777" w:rsidR="00F51FCC" w:rsidRPr="002C6482" w:rsidRDefault="00F51FCC" w:rsidP="00870BFB">
      <w:pPr>
        <w:pStyle w:val="hd4"/>
      </w:pPr>
      <w:r w:rsidRPr="002C6482">
        <w:t>ЕП дає змогу однозначно ідентифікувати підписувача;</w:t>
      </w:r>
    </w:p>
    <w:p w14:paraId="144A7DCE" w14:textId="77777777" w:rsidR="00F51FCC" w:rsidRPr="002C6482" w:rsidRDefault="00F51FCC" w:rsidP="00F51FCC">
      <w:pPr>
        <w:pStyle w:val="14jp"/>
      </w:pPr>
    </w:p>
    <w:p w14:paraId="08C8FAF1" w14:textId="161D36E0" w:rsidR="00F51FCC" w:rsidRPr="002C6482" w:rsidRDefault="00F51FCC" w:rsidP="00870BFB">
      <w:pPr>
        <w:pStyle w:val="hd4"/>
      </w:pPr>
      <w:r w:rsidRPr="002C6482">
        <w:t xml:space="preserve">технологія </w:t>
      </w:r>
      <w:r w:rsidR="00BF2C7F" w:rsidRPr="002C6482">
        <w:t xml:space="preserve">використання </w:t>
      </w:r>
      <w:r w:rsidRPr="002C6482">
        <w:t>ЕП забезпечує підписувачу під час підписання контроль електронних даних, які підписуються, та електронних даних, які використовуються для створення ЕП;</w:t>
      </w:r>
    </w:p>
    <w:p w14:paraId="214F9E62" w14:textId="77777777" w:rsidR="00F51FCC" w:rsidRPr="002C6482" w:rsidRDefault="00F51FCC" w:rsidP="00F51FCC">
      <w:pPr>
        <w:pStyle w:val="14jp"/>
      </w:pPr>
    </w:p>
    <w:p w14:paraId="067BDD3D" w14:textId="77777777" w:rsidR="00F51FCC" w:rsidRPr="002C6482" w:rsidRDefault="00F51FCC" w:rsidP="00870BFB">
      <w:pPr>
        <w:pStyle w:val="hd4"/>
      </w:pPr>
      <w:r w:rsidRPr="002C6482">
        <w:t>під час перевірки відповідно до затвердженого в установі порядку не виявлено будь-яких змін в електронному документі;</w:t>
      </w:r>
    </w:p>
    <w:p w14:paraId="58E31326" w14:textId="77777777" w:rsidR="00F51FCC" w:rsidRPr="002C6482" w:rsidRDefault="00F51FCC" w:rsidP="00F51FCC">
      <w:pPr>
        <w:pStyle w:val="14jp"/>
      </w:pPr>
    </w:p>
    <w:p w14:paraId="1A62762B" w14:textId="77777777" w:rsidR="00F51FCC" w:rsidRPr="002C6482" w:rsidRDefault="00F51FCC" w:rsidP="00870BFB">
      <w:pPr>
        <w:pStyle w:val="hd4"/>
      </w:pPr>
      <w:r w:rsidRPr="002C6482">
        <w:t>під час перевірки відповідно до затвердженого в установі порядку не виявлено будь-яких змін ЕП після підписання електронного документа.</w:t>
      </w:r>
    </w:p>
    <w:p w14:paraId="4E5C0F89" w14:textId="77777777" w:rsidR="00F51FCC" w:rsidRPr="002C6482" w:rsidRDefault="00F51FCC" w:rsidP="00F51FCC">
      <w:pPr>
        <w:pStyle w:val="14jp"/>
      </w:pPr>
    </w:p>
    <w:p w14:paraId="3CCCD249" w14:textId="1571AF28" w:rsidR="00F51FCC" w:rsidRPr="002C6482" w:rsidRDefault="00F51FCC" w:rsidP="00870BFB">
      <w:pPr>
        <w:pStyle w:val="hd3"/>
      </w:pPr>
      <w:r w:rsidRPr="002C6482">
        <w:t xml:space="preserve">Національний банк має право перевіряти дотримання </w:t>
      </w:r>
      <w:r w:rsidR="00D82C64" w:rsidRPr="002C6482">
        <w:t xml:space="preserve">установою </w:t>
      </w:r>
      <w:r w:rsidRPr="002C6482">
        <w:t>вимог цього Положення, а також здійснювати перевірки інформаційно-комунікаційних систем, що використовуються установами для доведення цілісності та справжності електронних документів.</w:t>
      </w:r>
    </w:p>
    <w:p w14:paraId="18AC1A5B" w14:textId="77777777" w:rsidR="00F51FCC" w:rsidRPr="002C6482" w:rsidRDefault="00F51FCC" w:rsidP="00F51FCC">
      <w:pPr>
        <w:pStyle w:val="14jp"/>
      </w:pPr>
    </w:p>
    <w:p w14:paraId="1D7BD4C0" w14:textId="77777777" w:rsidR="00F51FCC" w:rsidRPr="002C6482" w:rsidRDefault="00F51FCC" w:rsidP="00B270D7">
      <w:pPr>
        <w:pStyle w:val="hd1"/>
      </w:pPr>
      <w:bookmarkStart w:id="7" w:name="n149"/>
      <w:bookmarkStart w:id="8" w:name="_Ref121150574"/>
      <w:bookmarkEnd w:id="7"/>
      <w:r w:rsidRPr="002C6482">
        <w:lastRenderedPageBreak/>
        <w:t>Види електронного підпису та електронної печатки</w:t>
      </w:r>
      <w:bookmarkEnd w:id="8"/>
    </w:p>
    <w:p w14:paraId="329D8C5D" w14:textId="77777777" w:rsidR="00F51FCC" w:rsidRPr="002C6482" w:rsidRDefault="00F51FCC" w:rsidP="00B270D7">
      <w:pPr>
        <w:pStyle w:val="14jp"/>
      </w:pPr>
    </w:p>
    <w:p w14:paraId="611E919E" w14:textId="524E1006" w:rsidR="00F51FCC" w:rsidRPr="002C6482" w:rsidRDefault="00F51FCC" w:rsidP="00B270D7">
      <w:pPr>
        <w:pStyle w:val="hd3"/>
      </w:pPr>
      <w:bookmarkStart w:id="9" w:name="_Ref488065589"/>
      <w:r w:rsidRPr="002C6482">
        <w:t xml:space="preserve">Під час створення, оброблення та зберігання електронних документів </w:t>
      </w:r>
      <w:r w:rsidR="00BF2C7F" w:rsidRPr="002C6482">
        <w:t>викорис</w:t>
      </w:r>
      <w:r w:rsidR="005453BE" w:rsidRPr="002C6482">
        <w:t>т</w:t>
      </w:r>
      <w:r w:rsidRPr="002C6482">
        <w:t>овуються:</w:t>
      </w:r>
      <w:bookmarkEnd w:id="9"/>
    </w:p>
    <w:p w14:paraId="6CC53F53" w14:textId="77777777" w:rsidR="00F51FCC" w:rsidRPr="002C6482" w:rsidRDefault="00F51FCC" w:rsidP="002C6482">
      <w:pPr>
        <w:pStyle w:val="14jp"/>
      </w:pPr>
    </w:p>
    <w:p w14:paraId="661B46B1" w14:textId="77777777" w:rsidR="00F51FCC" w:rsidRPr="002C6482" w:rsidRDefault="00F51FCC" w:rsidP="00870BFB">
      <w:pPr>
        <w:pStyle w:val="hd4"/>
      </w:pPr>
      <w:r w:rsidRPr="002C6482">
        <w:t>кваліфікований ЕП (далі – КЕП);</w:t>
      </w:r>
    </w:p>
    <w:p w14:paraId="3F73D1BD" w14:textId="77777777" w:rsidR="00F51FCC" w:rsidRPr="002C6482" w:rsidRDefault="00F51FCC" w:rsidP="002C6482">
      <w:pPr>
        <w:pStyle w:val="14jp"/>
      </w:pPr>
    </w:p>
    <w:p w14:paraId="5942068B" w14:textId="77777777" w:rsidR="00F51FCC" w:rsidRPr="002C6482" w:rsidRDefault="00F51FCC" w:rsidP="00870BFB">
      <w:pPr>
        <w:pStyle w:val="hd4"/>
      </w:pPr>
      <w:r w:rsidRPr="002C6482">
        <w:t>ЦВП;</w:t>
      </w:r>
    </w:p>
    <w:p w14:paraId="5501D5E4" w14:textId="77777777" w:rsidR="00F51FCC" w:rsidRPr="002C6482" w:rsidRDefault="00F51FCC" w:rsidP="002C6482">
      <w:pPr>
        <w:pStyle w:val="14jp"/>
      </w:pPr>
    </w:p>
    <w:p w14:paraId="42776C09" w14:textId="77777777" w:rsidR="00F51FCC" w:rsidRPr="002C6482" w:rsidRDefault="00F51FCC" w:rsidP="00870BFB">
      <w:pPr>
        <w:pStyle w:val="hd4"/>
      </w:pPr>
      <w:r w:rsidRPr="002C6482">
        <w:t>УЕП з кваліфікованим сертифікатом;</w:t>
      </w:r>
    </w:p>
    <w:p w14:paraId="7A7877CC" w14:textId="77777777" w:rsidR="00F51FCC" w:rsidRPr="002C6482" w:rsidRDefault="00F51FCC" w:rsidP="002C6482">
      <w:pPr>
        <w:pStyle w:val="14jp"/>
      </w:pPr>
    </w:p>
    <w:p w14:paraId="7A98C7D7" w14:textId="77777777" w:rsidR="00F51FCC" w:rsidRPr="002C6482" w:rsidRDefault="00F51FCC" w:rsidP="00870BFB">
      <w:pPr>
        <w:pStyle w:val="hd4"/>
      </w:pPr>
      <w:r w:rsidRPr="002C6482">
        <w:t>УЕП;</w:t>
      </w:r>
    </w:p>
    <w:p w14:paraId="52377153" w14:textId="65260E3B" w:rsidR="00F51FCC" w:rsidRPr="002C6482" w:rsidRDefault="00F51FCC" w:rsidP="002C6482">
      <w:pPr>
        <w:pStyle w:val="14jp"/>
      </w:pPr>
    </w:p>
    <w:p w14:paraId="34035E7C" w14:textId="77777777" w:rsidR="00F51FCC" w:rsidRPr="002C6482" w:rsidRDefault="00F51FCC" w:rsidP="00870BFB">
      <w:pPr>
        <w:pStyle w:val="hd4"/>
      </w:pPr>
      <w:r w:rsidRPr="002C6482">
        <w:t>ЕП Національного банку;</w:t>
      </w:r>
    </w:p>
    <w:p w14:paraId="004C9304" w14:textId="77777777" w:rsidR="00F51FCC" w:rsidRPr="002C6482" w:rsidRDefault="00F51FCC" w:rsidP="002C6482">
      <w:pPr>
        <w:pStyle w:val="14jp"/>
      </w:pPr>
    </w:p>
    <w:p w14:paraId="14B0BD5F" w14:textId="77777777" w:rsidR="00F51FCC" w:rsidRPr="002C6482" w:rsidRDefault="00F51FCC" w:rsidP="00870BFB">
      <w:pPr>
        <w:pStyle w:val="hd4"/>
      </w:pPr>
      <w:r w:rsidRPr="002C6482">
        <w:t>простий ЕП;</w:t>
      </w:r>
    </w:p>
    <w:p w14:paraId="5B5DB2D6" w14:textId="77777777" w:rsidR="00F51FCC" w:rsidRPr="002C6482" w:rsidRDefault="00F51FCC" w:rsidP="002C6482">
      <w:pPr>
        <w:pStyle w:val="14jp"/>
      </w:pPr>
    </w:p>
    <w:p w14:paraId="34A2B555" w14:textId="77777777" w:rsidR="00F51FCC" w:rsidRPr="002C6482" w:rsidRDefault="00F51FCC" w:rsidP="00870BFB">
      <w:pPr>
        <w:pStyle w:val="hd4"/>
      </w:pPr>
      <w:r w:rsidRPr="002C6482">
        <w:t>кваліфікована електронна печатка;</w:t>
      </w:r>
    </w:p>
    <w:p w14:paraId="61135804" w14:textId="77777777" w:rsidR="00F51FCC" w:rsidRPr="002C6482" w:rsidRDefault="00F51FCC" w:rsidP="002C6482">
      <w:pPr>
        <w:pStyle w:val="14jp"/>
      </w:pPr>
    </w:p>
    <w:p w14:paraId="3E247F00" w14:textId="77777777" w:rsidR="00F51FCC" w:rsidRPr="002C6482" w:rsidRDefault="00F51FCC" w:rsidP="00870BFB">
      <w:pPr>
        <w:pStyle w:val="hd4"/>
      </w:pPr>
      <w:r w:rsidRPr="002C6482">
        <w:t>електронна печатка з кваліфікованим сертифікатом;</w:t>
      </w:r>
    </w:p>
    <w:p w14:paraId="1928EBE8" w14:textId="77777777" w:rsidR="00F51FCC" w:rsidRPr="002C6482" w:rsidRDefault="00F51FCC" w:rsidP="002C6482">
      <w:pPr>
        <w:pStyle w:val="14jp"/>
      </w:pPr>
    </w:p>
    <w:p w14:paraId="51EEF301" w14:textId="77777777" w:rsidR="00F51FCC" w:rsidRPr="002C6482" w:rsidRDefault="00F51FCC" w:rsidP="00870BFB">
      <w:pPr>
        <w:pStyle w:val="hd4"/>
      </w:pPr>
      <w:r w:rsidRPr="002C6482">
        <w:t>удосконалена електронна печатка.</w:t>
      </w:r>
    </w:p>
    <w:p w14:paraId="04D49EB0" w14:textId="77777777" w:rsidR="00585948" w:rsidRPr="002C6482" w:rsidRDefault="00585948" w:rsidP="002C6482">
      <w:pPr>
        <w:pStyle w:val="14jp"/>
      </w:pPr>
    </w:p>
    <w:p w14:paraId="78F7F848" w14:textId="3C285565" w:rsidR="00D07F5A" w:rsidRPr="002C6482" w:rsidRDefault="00BF2C7F" w:rsidP="00870BFB">
      <w:pPr>
        <w:pStyle w:val="hd3"/>
      </w:pPr>
      <w:r w:rsidRPr="002C6482">
        <w:t xml:space="preserve">Використання </w:t>
      </w:r>
      <w:r w:rsidR="00FF078C" w:rsidRPr="002C6482">
        <w:t xml:space="preserve">клієнтом установи </w:t>
      </w:r>
      <w:r w:rsidR="008F70C5" w:rsidRPr="002C6482">
        <w:t>електронного підпису одноразовим ідентифікатором та аналога власноручного підпису</w:t>
      </w:r>
      <w:r w:rsidR="00D07F5A" w:rsidRPr="002C6482">
        <w:t xml:space="preserve"> у сфері електронної комерції регулюється Законом України “Про електронну комерцію”</w:t>
      </w:r>
      <w:r w:rsidR="009B1534" w:rsidRPr="002C6482">
        <w:t xml:space="preserve"> з дотриманням положень нормативно-правових актів Національного банку з питань укладення договорів в електронній формі</w:t>
      </w:r>
      <w:r w:rsidR="00D07F5A" w:rsidRPr="002C6482">
        <w:t>.</w:t>
      </w:r>
      <w:r w:rsidR="00B523F8" w:rsidRPr="002C6482">
        <w:t xml:space="preserve"> Вимоги розділу VIІI </w:t>
      </w:r>
      <w:r w:rsidR="0047164B" w:rsidRPr="002C6482">
        <w:t xml:space="preserve">цього </w:t>
      </w:r>
      <w:r w:rsidR="00B523F8" w:rsidRPr="002C6482">
        <w:t xml:space="preserve">Положення не </w:t>
      </w:r>
      <w:r w:rsidR="003E74EC">
        <w:t>поширюються</w:t>
      </w:r>
      <w:r w:rsidR="003E74EC" w:rsidRPr="002C6482">
        <w:t xml:space="preserve"> </w:t>
      </w:r>
      <w:r w:rsidR="00B523F8" w:rsidRPr="002C6482">
        <w:t xml:space="preserve">на </w:t>
      </w:r>
      <w:r w:rsidRPr="002C6482">
        <w:t xml:space="preserve">використання </w:t>
      </w:r>
      <w:r w:rsidR="00B523F8" w:rsidRPr="002C6482">
        <w:t>клієнтом установи електронного підпису одноразовим ідентифікатором та аналога власноручного підпису у сфері електронної комерції.</w:t>
      </w:r>
    </w:p>
    <w:p w14:paraId="5D155CDF" w14:textId="77777777" w:rsidR="00B407A0" w:rsidRPr="002C6482" w:rsidRDefault="00B407A0" w:rsidP="002C6482">
      <w:pPr>
        <w:pStyle w:val="14jp"/>
      </w:pPr>
    </w:p>
    <w:p w14:paraId="7B641300" w14:textId="4325BA89" w:rsidR="00CF5E1A" w:rsidRPr="002C6482" w:rsidRDefault="00BF2C7F" w:rsidP="00870BFB">
      <w:pPr>
        <w:pStyle w:val="hd3"/>
      </w:pPr>
      <w:bookmarkStart w:id="10" w:name="_Ref488065771"/>
      <w:r w:rsidRPr="002C6482">
        <w:t xml:space="preserve">Використання </w:t>
      </w:r>
      <w:r w:rsidR="00F51FCC" w:rsidRPr="002C6482">
        <w:t>УЕП, удосконаленої електронної печатки та простого ЕП здійснюється на підставі договору між установою і клієнтом</w:t>
      </w:r>
      <w:r w:rsidR="00FE71DC">
        <w:t> </w:t>
      </w:r>
      <w:r w:rsidR="00A70386" w:rsidRPr="002C6482">
        <w:t>/</w:t>
      </w:r>
      <w:r w:rsidR="00FE71DC">
        <w:t> </w:t>
      </w:r>
      <w:r w:rsidR="00A374AA" w:rsidRPr="002C6482">
        <w:t xml:space="preserve">контрагентом установи </w:t>
      </w:r>
      <w:r w:rsidR="00CF5E1A" w:rsidRPr="002C6482">
        <w:t xml:space="preserve">або </w:t>
      </w:r>
      <w:r w:rsidR="00E05D81" w:rsidRPr="002C6482">
        <w:t xml:space="preserve">установою і </w:t>
      </w:r>
      <w:r w:rsidR="00CF5E1A" w:rsidRPr="002C6482">
        <w:t>особою, що має намір стати клієнтом</w:t>
      </w:r>
      <w:r w:rsidR="00FE71DC">
        <w:t> </w:t>
      </w:r>
      <w:r w:rsidR="00A70386" w:rsidRPr="002C6482">
        <w:t>/</w:t>
      </w:r>
      <w:r w:rsidR="00FE71DC">
        <w:t> </w:t>
      </w:r>
      <w:r w:rsidR="00A374AA" w:rsidRPr="002C6482">
        <w:t>контрагентом установи</w:t>
      </w:r>
      <w:r w:rsidR="00CF5E1A" w:rsidRPr="002C6482">
        <w:t>.</w:t>
      </w:r>
      <w:r w:rsidR="00F51FCC" w:rsidRPr="002C6482">
        <w:t xml:space="preserve"> </w:t>
      </w:r>
      <w:r w:rsidR="00CF5E1A" w:rsidRPr="002C6482">
        <w:t xml:space="preserve">Договір </w:t>
      </w:r>
      <w:r w:rsidR="00F51FCC" w:rsidRPr="002C6482">
        <w:t xml:space="preserve">укладається </w:t>
      </w:r>
      <w:r w:rsidR="00A374AA" w:rsidRPr="002C6482">
        <w:t xml:space="preserve">в письмовій формі </w:t>
      </w:r>
      <w:r w:rsidR="00F51FCC" w:rsidRPr="002C6482">
        <w:t xml:space="preserve">після проведення ідентифікації та верифікації </w:t>
      </w:r>
      <w:r w:rsidR="00A374AA" w:rsidRPr="002C6482">
        <w:t xml:space="preserve">відповідно до вимог законодавства України </w:t>
      </w:r>
      <w:r w:rsidR="00F51FCC" w:rsidRPr="002C6482">
        <w:t>клієнта</w:t>
      </w:r>
      <w:r w:rsidR="00FE71DC">
        <w:t> </w:t>
      </w:r>
      <w:r w:rsidR="00A70386" w:rsidRPr="002C6482">
        <w:t>/</w:t>
      </w:r>
      <w:r w:rsidR="00FE71DC">
        <w:t> </w:t>
      </w:r>
      <w:r w:rsidR="00A374AA" w:rsidRPr="002C6482">
        <w:t>контрагента установи</w:t>
      </w:r>
      <w:r w:rsidR="00357876" w:rsidRPr="002C6482">
        <w:t xml:space="preserve"> чи </w:t>
      </w:r>
      <w:r w:rsidR="00CF5E1A" w:rsidRPr="002C6482">
        <w:t>особи, що має намір стати клієнтом</w:t>
      </w:r>
      <w:r w:rsidR="00FE71DC">
        <w:t> </w:t>
      </w:r>
      <w:r w:rsidR="00A70386" w:rsidRPr="002C6482">
        <w:t>/</w:t>
      </w:r>
      <w:r w:rsidR="00FE71DC">
        <w:t> </w:t>
      </w:r>
      <w:r w:rsidR="00A374AA" w:rsidRPr="002C6482">
        <w:t>контрагентом установи</w:t>
      </w:r>
      <w:r w:rsidR="00F51FCC" w:rsidRPr="002C6482">
        <w:t>:</w:t>
      </w:r>
      <w:bookmarkEnd w:id="10"/>
    </w:p>
    <w:p w14:paraId="7369A906" w14:textId="77777777" w:rsidR="0059046F" w:rsidRPr="002C6482" w:rsidRDefault="0059046F" w:rsidP="002C6482">
      <w:pPr>
        <w:pStyle w:val="14jp"/>
      </w:pPr>
    </w:p>
    <w:p w14:paraId="7CE719D4" w14:textId="4FB320E1" w:rsidR="00F51FCC" w:rsidRPr="002C6482" w:rsidRDefault="00F51FCC" w:rsidP="00870BFB">
      <w:pPr>
        <w:pStyle w:val="hd4"/>
      </w:pPr>
      <w:r w:rsidRPr="002C6482">
        <w:t>у формі паперового документа з власноручними підписами сторін</w:t>
      </w:r>
      <w:r w:rsidR="003E74EC">
        <w:t xml:space="preserve"> або</w:t>
      </w:r>
    </w:p>
    <w:p w14:paraId="79B19666" w14:textId="77777777" w:rsidR="0059046F" w:rsidRPr="002C6482" w:rsidRDefault="0059046F" w:rsidP="002C6482">
      <w:pPr>
        <w:pStyle w:val="14jp"/>
      </w:pPr>
    </w:p>
    <w:p w14:paraId="48D6DB31" w14:textId="094A8965" w:rsidR="00F51FCC" w:rsidRPr="002C6482" w:rsidRDefault="00F51FCC" w:rsidP="00870BFB">
      <w:pPr>
        <w:pStyle w:val="hd4"/>
      </w:pPr>
      <w:r w:rsidRPr="002C6482">
        <w:t>як електронний документ із КЕП сторін</w:t>
      </w:r>
      <w:r w:rsidR="003E74EC">
        <w:t>, або</w:t>
      </w:r>
    </w:p>
    <w:p w14:paraId="406F7C24" w14:textId="77777777" w:rsidR="0059046F" w:rsidRPr="002C6482" w:rsidRDefault="0059046F" w:rsidP="002C6482">
      <w:pPr>
        <w:pStyle w:val="14jp"/>
      </w:pPr>
    </w:p>
    <w:p w14:paraId="402D638E" w14:textId="0F666AFE" w:rsidR="00690BCA" w:rsidRPr="002C6482" w:rsidRDefault="00690BCA" w:rsidP="00870BFB">
      <w:pPr>
        <w:pStyle w:val="hd4"/>
      </w:pPr>
      <w:r w:rsidRPr="002C6482">
        <w:lastRenderedPageBreak/>
        <w:t xml:space="preserve">як електронний документ з УЕП </w:t>
      </w:r>
      <w:r w:rsidR="003E74EC">
        <w:t>і</w:t>
      </w:r>
      <w:r w:rsidRPr="002C6482">
        <w:t xml:space="preserve">з кваліфікованим сертифікатом </w:t>
      </w:r>
      <w:r w:rsidR="00747F7B" w:rsidRPr="002C6482">
        <w:t>клієнта</w:t>
      </w:r>
      <w:r w:rsidR="00FE71DC">
        <w:t> </w:t>
      </w:r>
      <w:r w:rsidR="00CA7077" w:rsidRPr="002C6482">
        <w:t>/</w:t>
      </w:r>
      <w:r w:rsidR="00FE71DC">
        <w:t> </w:t>
      </w:r>
      <w:r w:rsidR="0059046F" w:rsidRPr="002C6482">
        <w:t>контрагента установи</w:t>
      </w:r>
      <w:r w:rsidR="00747F7B" w:rsidRPr="002C6482">
        <w:t xml:space="preserve"> та КЕП уповноваженого </w:t>
      </w:r>
      <w:r w:rsidR="00724291" w:rsidRPr="002C6482">
        <w:t>представник</w:t>
      </w:r>
      <w:r w:rsidR="008A2E7B" w:rsidRPr="002C6482">
        <w:t>а</w:t>
      </w:r>
      <w:r w:rsidR="00724291" w:rsidRPr="002C6482">
        <w:t xml:space="preserve"> установи</w:t>
      </w:r>
      <w:r w:rsidR="003E74EC">
        <w:t>, або</w:t>
      </w:r>
    </w:p>
    <w:p w14:paraId="665DC3E6" w14:textId="77777777" w:rsidR="0059046F" w:rsidRPr="002C6482" w:rsidRDefault="0059046F" w:rsidP="002C6482">
      <w:pPr>
        <w:pStyle w:val="14jp"/>
      </w:pPr>
    </w:p>
    <w:p w14:paraId="65E70BF3" w14:textId="25C76B68" w:rsidR="00F123B3" w:rsidRPr="002C6482" w:rsidRDefault="00F51FCC" w:rsidP="00870BFB">
      <w:pPr>
        <w:pStyle w:val="hd4"/>
      </w:pPr>
      <w:r w:rsidRPr="002C6482">
        <w:t>як електронний документ із ЦВП</w:t>
      </w:r>
      <w:r w:rsidR="000A4CF3" w:rsidRPr="002C6482">
        <w:t xml:space="preserve"> фізичної особи</w:t>
      </w:r>
      <w:r w:rsidR="00F46863" w:rsidRPr="002C6482">
        <w:t xml:space="preserve">, визначеної </w:t>
      </w:r>
      <w:r w:rsidR="00FE29DC">
        <w:t>в</w:t>
      </w:r>
      <w:r w:rsidR="00F46863" w:rsidRPr="002C6482">
        <w:t xml:space="preserve"> </w:t>
      </w:r>
      <w:r w:rsidR="00F11B40" w:rsidRPr="002C6482">
        <w:t xml:space="preserve">абзацах першому, третьому </w:t>
      </w:r>
      <w:r w:rsidR="00F46863" w:rsidRPr="002C6482">
        <w:t>пункт</w:t>
      </w:r>
      <w:r w:rsidR="00F11B40" w:rsidRPr="002C6482">
        <w:t>у</w:t>
      </w:r>
      <w:r w:rsidR="00F46863" w:rsidRPr="002C6482">
        <w:t xml:space="preserve"> </w:t>
      </w:r>
      <w:r w:rsidR="009D4630" w:rsidRPr="002C6482">
        <w:t>33</w:t>
      </w:r>
      <w:r w:rsidR="00C2506F" w:rsidRPr="002C6482">
        <w:t xml:space="preserve"> </w:t>
      </w:r>
      <w:r w:rsidR="00F46863" w:rsidRPr="002C6482">
        <w:t xml:space="preserve">розділу IV цього Положення, </w:t>
      </w:r>
      <w:r w:rsidRPr="002C6482">
        <w:t xml:space="preserve">та КЕП уповноваженого </w:t>
      </w:r>
      <w:r w:rsidR="00A70A28" w:rsidRPr="002C6482">
        <w:t xml:space="preserve">представника </w:t>
      </w:r>
      <w:r w:rsidRPr="002C6482">
        <w:t>установи</w:t>
      </w:r>
      <w:r w:rsidR="00EC4690" w:rsidRPr="002C6482">
        <w:t>,</w:t>
      </w:r>
      <w:r w:rsidR="00E10C4E" w:rsidRPr="002C6482">
        <w:t xml:space="preserve"> </w:t>
      </w:r>
      <w:r w:rsidR="00D359E6" w:rsidRPr="002C6482">
        <w:t xml:space="preserve">з дотриманням вимог </w:t>
      </w:r>
      <w:r w:rsidR="00EC4690" w:rsidRPr="002C6482">
        <w:t xml:space="preserve">розділу IV цього Положення щодо </w:t>
      </w:r>
      <w:r w:rsidR="00BF2C7F" w:rsidRPr="002C6482">
        <w:t xml:space="preserve">використання </w:t>
      </w:r>
      <w:r w:rsidR="00EC4690" w:rsidRPr="002C6482">
        <w:t>ЦВП</w:t>
      </w:r>
      <w:r w:rsidR="003E74EC">
        <w:t>, або</w:t>
      </w:r>
    </w:p>
    <w:p w14:paraId="71A85581" w14:textId="77777777" w:rsidR="0059046F" w:rsidRPr="002C6482" w:rsidRDefault="0059046F" w:rsidP="002C6482">
      <w:pPr>
        <w:pStyle w:val="af3"/>
        <w:ind w:left="0" w:firstLine="567"/>
      </w:pPr>
    </w:p>
    <w:p w14:paraId="75A3C655" w14:textId="123FD1F3" w:rsidR="00F51FCC" w:rsidRPr="002C6482" w:rsidRDefault="007F7ADE" w:rsidP="00870BFB">
      <w:pPr>
        <w:pStyle w:val="hd4"/>
      </w:pPr>
      <w:r w:rsidRPr="002C6482">
        <w:t xml:space="preserve">як електронний документ </w:t>
      </w:r>
      <w:r w:rsidR="001C488D" w:rsidRPr="002C6482">
        <w:t>і</w:t>
      </w:r>
      <w:r w:rsidRPr="002C6482">
        <w:t xml:space="preserve">з </w:t>
      </w:r>
      <w:r w:rsidR="00BF2C7F" w:rsidRPr="002C6482">
        <w:t xml:space="preserve">використанням </w:t>
      </w:r>
      <w:r w:rsidRPr="002C6482">
        <w:t>будь-яких видів ЕП, щодо яких між клієнтом</w:t>
      </w:r>
      <w:r w:rsidR="00FE71DC">
        <w:t> </w:t>
      </w:r>
      <w:r w:rsidRPr="002C6482">
        <w:t>/</w:t>
      </w:r>
      <w:r w:rsidR="00FE71DC">
        <w:t> </w:t>
      </w:r>
      <w:r w:rsidRPr="002C6482">
        <w:t xml:space="preserve">контрагентом установи та установою вже укладено договір відповідно до вимог одного з підпунктів 1–4 пункту </w:t>
      </w:r>
      <w:r w:rsidR="009D4630" w:rsidRPr="002C6482">
        <w:t>17</w:t>
      </w:r>
      <w:r w:rsidRPr="002C6482">
        <w:t xml:space="preserve"> розділу </w:t>
      </w:r>
      <w:r w:rsidR="00A2722D" w:rsidRPr="002C6482">
        <w:t>II</w:t>
      </w:r>
      <w:r w:rsidRPr="002C6482">
        <w:t xml:space="preserve"> цього Положення.</w:t>
      </w:r>
    </w:p>
    <w:p w14:paraId="26FC9B6C" w14:textId="2EB87612" w:rsidR="00F51FCC" w:rsidRPr="002C6482" w:rsidRDefault="00F51FCC" w:rsidP="002C6482">
      <w:pPr>
        <w:pStyle w:val="14jp"/>
      </w:pPr>
      <w:r w:rsidRPr="002C6482">
        <w:t xml:space="preserve">Договір </w:t>
      </w:r>
      <w:r w:rsidR="00660362" w:rsidRPr="002C6482">
        <w:t xml:space="preserve">про </w:t>
      </w:r>
      <w:r w:rsidR="00BF2C7F" w:rsidRPr="002C6482">
        <w:t xml:space="preserve">використання </w:t>
      </w:r>
      <w:r w:rsidR="00660362" w:rsidRPr="002C6482">
        <w:t xml:space="preserve">УЕП, удосконаленої електронної печатки та простого ЕП </w:t>
      </w:r>
      <w:r w:rsidRPr="002C6482">
        <w:t xml:space="preserve">має містити умови та порядок (процедуру) визнання </w:t>
      </w:r>
      <w:r w:rsidR="007F7384" w:rsidRPr="002C6482">
        <w:t>установою і клієнтом</w:t>
      </w:r>
      <w:r w:rsidR="00FE71DC">
        <w:t> </w:t>
      </w:r>
      <w:r w:rsidR="007F7384" w:rsidRPr="002C6482">
        <w:t>/</w:t>
      </w:r>
      <w:r w:rsidR="00FE71DC">
        <w:t> </w:t>
      </w:r>
      <w:r w:rsidR="007F7384" w:rsidRPr="002C6482">
        <w:t xml:space="preserve">контрагентом установи </w:t>
      </w:r>
      <w:r w:rsidRPr="002C6482">
        <w:t xml:space="preserve">правочинів у вигляді електронних документів із </w:t>
      </w:r>
      <w:r w:rsidR="00BF2C7F" w:rsidRPr="002C6482">
        <w:t>використання</w:t>
      </w:r>
      <w:r w:rsidRPr="002C6482">
        <w:t>м УЕП, удосконаленої електронної печатки або простого ЕП відповідно.</w:t>
      </w:r>
    </w:p>
    <w:p w14:paraId="43E3517B" w14:textId="334F6C28" w:rsidR="00F51FCC" w:rsidRPr="002C6482" w:rsidRDefault="00F51FCC" w:rsidP="002C6482">
      <w:pPr>
        <w:pStyle w:val="14jp"/>
      </w:pPr>
      <w:r w:rsidRPr="002C6482">
        <w:t xml:space="preserve">Договір має також містити умови щодо розподілу ризиків збитків, що можуть бути заподіяні підписувачам і третім особам у разі </w:t>
      </w:r>
      <w:r w:rsidR="00BF2C7F" w:rsidRPr="002C6482">
        <w:t xml:space="preserve">використання </w:t>
      </w:r>
      <w:r w:rsidR="00F123B3" w:rsidRPr="002C6482">
        <w:t xml:space="preserve">простого ЕП, </w:t>
      </w:r>
      <w:r w:rsidRPr="002C6482">
        <w:t>УЕП або удосконаленої електронної печатки відповідно.</w:t>
      </w:r>
    </w:p>
    <w:p w14:paraId="2853546A" w14:textId="19397838" w:rsidR="00F51FCC" w:rsidRPr="002C6482" w:rsidRDefault="00F51FCC" w:rsidP="002C6482">
      <w:pPr>
        <w:pStyle w:val="14jp"/>
      </w:pPr>
      <w:r w:rsidRPr="002C6482">
        <w:t xml:space="preserve">Укладення окремого договору щодо </w:t>
      </w:r>
      <w:r w:rsidR="00BF2C7F" w:rsidRPr="002C6482">
        <w:t xml:space="preserve">використання </w:t>
      </w:r>
      <w:r w:rsidRPr="002C6482">
        <w:t xml:space="preserve">клієнтом установи КЕП, ЦВП, УЕП з кваліфікованим сертифікатом, кваліфікованої електронної печатки, електронної печатки з кваліфікованим сертифікатом не вимагається </w:t>
      </w:r>
      <w:r w:rsidR="000E54F6">
        <w:t>за</w:t>
      </w:r>
      <w:r w:rsidR="000E54F6" w:rsidRPr="002C6482">
        <w:t xml:space="preserve"> </w:t>
      </w:r>
      <w:r w:rsidRPr="002C6482">
        <w:t>умов</w:t>
      </w:r>
      <w:r w:rsidR="000E54F6">
        <w:t>и</w:t>
      </w:r>
      <w:r w:rsidRPr="002C6482">
        <w:t xml:space="preserve"> дотримання вимог цього Положення.</w:t>
      </w:r>
    </w:p>
    <w:p w14:paraId="1FDA3A22" w14:textId="77777777" w:rsidR="00F51FCC" w:rsidRPr="002C6482" w:rsidRDefault="00F51FCC" w:rsidP="002C6482">
      <w:pPr>
        <w:pStyle w:val="14jp"/>
      </w:pPr>
    </w:p>
    <w:p w14:paraId="11F4E9BE" w14:textId="70180C4A" w:rsidR="00F51FCC" w:rsidRPr="002C6482" w:rsidRDefault="00F51FCC" w:rsidP="00870BFB">
      <w:pPr>
        <w:pStyle w:val="hd3"/>
      </w:pPr>
      <w:r w:rsidRPr="002C6482">
        <w:t>Установа зобов’язана після створення електронного документа надати можливість клієнтові</w:t>
      </w:r>
      <w:r w:rsidR="00FE71DC">
        <w:t> </w:t>
      </w:r>
      <w:r w:rsidR="00C340BE" w:rsidRPr="002C6482">
        <w:t>/</w:t>
      </w:r>
      <w:r w:rsidR="00FE71DC">
        <w:t> </w:t>
      </w:r>
      <w:r w:rsidR="001F18BD" w:rsidRPr="002C6482">
        <w:t xml:space="preserve">контрагенту установи </w:t>
      </w:r>
      <w:r w:rsidRPr="002C6482">
        <w:t xml:space="preserve">отримати примірник цього електронного документа з усіма </w:t>
      </w:r>
      <w:r w:rsidR="000E54F6">
        <w:t>потрібними</w:t>
      </w:r>
      <w:r w:rsidR="000E54F6" w:rsidRPr="002C6482">
        <w:t xml:space="preserve"> </w:t>
      </w:r>
      <w:r w:rsidRPr="002C6482">
        <w:t>реквізитами на адресу електронної пошти, зазначену клієнтом</w:t>
      </w:r>
      <w:r w:rsidR="00FE71DC">
        <w:t> </w:t>
      </w:r>
      <w:r w:rsidR="00C340BE" w:rsidRPr="002C6482">
        <w:t>/</w:t>
      </w:r>
      <w:r w:rsidR="00FE71DC">
        <w:t> </w:t>
      </w:r>
      <w:r w:rsidR="001F18BD" w:rsidRPr="002C6482">
        <w:t xml:space="preserve">контрагентом установи </w:t>
      </w:r>
      <w:r w:rsidRPr="002C6482">
        <w:t>або надати електронний документ в інший спосіб, узгоджений із клієнтом</w:t>
      </w:r>
      <w:r w:rsidR="00FE71DC">
        <w:t> </w:t>
      </w:r>
      <w:r w:rsidR="00C340BE" w:rsidRPr="002C6482">
        <w:t>/</w:t>
      </w:r>
      <w:r w:rsidR="00FE71DC">
        <w:t> </w:t>
      </w:r>
      <w:r w:rsidR="001F18BD" w:rsidRPr="002C6482">
        <w:t>контрагентом установи.</w:t>
      </w:r>
    </w:p>
    <w:p w14:paraId="7BB7EB1F" w14:textId="1E9BA6DE" w:rsidR="00F51FCC" w:rsidRPr="002C6482" w:rsidRDefault="00F51FCC" w:rsidP="002C6482">
      <w:pPr>
        <w:pStyle w:val="14jp"/>
      </w:pPr>
      <w:r w:rsidRPr="002C6482">
        <w:t>Установа зобов’язана надати клієнтові</w:t>
      </w:r>
      <w:r w:rsidR="00FE71DC">
        <w:t> </w:t>
      </w:r>
      <w:r w:rsidR="00C340BE" w:rsidRPr="002C6482">
        <w:t>/</w:t>
      </w:r>
      <w:r w:rsidR="00FE71DC">
        <w:t> </w:t>
      </w:r>
      <w:r w:rsidR="001F18BD" w:rsidRPr="002C6482">
        <w:t xml:space="preserve">контрагенту установи </w:t>
      </w:r>
      <w:r w:rsidRPr="002C6482">
        <w:t xml:space="preserve">на його вимогу засвідчену </w:t>
      </w:r>
      <w:r w:rsidR="006319B7" w:rsidRPr="002C6482">
        <w:t>паперов</w:t>
      </w:r>
      <w:r w:rsidR="00A303DF" w:rsidRPr="002C6482">
        <w:t>у копію</w:t>
      </w:r>
      <w:r w:rsidR="006319B7" w:rsidRPr="002C6482">
        <w:rPr>
          <w:lang w:val="ru-RU"/>
        </w:rPr>
        <w:t xml:space="preserve"> </w:t>
      </w:r>
      <w:r w:rsidRPr="002C6482">
        <w:t>електронного документа.</w:t>
      </w:r>
    </w:p>
    <w:p w14:paraId="59C400F1" w14:textId="77777777" w:rsidR="00F51FCC" w:rsidRPr="002C6482" w:rsidRDefault="00F51FCC" w:rsidP="002C6482">
      <w:pPr>
        <w:pStyle w:val="14jp"/>
      </w:pPr>
    </w:p>
    <w:p w14:paraId="4F6500FB" w14:textId="535778B4" w:rsidR="00F51FCC" w:rsidRPr="002C6482" w:rsidRDefault="00F51FCC" w:rsidP="00870BFB">
      <w:pPr>
        <w:pStyle w:val="hd3"/>
      </w:pPr>
      <w:r w:rsidRPr="002C6482">
        <w:t xml:space="preserve">Установа самостійно приймає рішення про </w:t>
      </w:r>
      <w:r w:rsidR="00BF2C7F" w:rsidRPr="002C6482">
        <w:t xml:space="preserve">використання </w:t>
      </w:r>
      <w:r w:rsidRPr="002C6482">
        <w:t>того чи іншого виду ЕП та електронної печатки з дотриманням вимог законодавства України з питань електронних довірчих послуг, електронного документообігу, цього Положення, нормативно-пра</w:t>
      </w:r>
      <w:r w:rsidR="006B3A79" w:rsidRPr="002C6482">
        <w:t>вових актів Національного банку</w:t>
      </w:r>
      <w:r w:rsidRPr="002C6482">
        <w:t>.</w:t>
      </w:r>
    </w:p>
    <w:p w14:paraId="70E37872" w14:textId="77777777" w:rsidR="00F51FCC" w:rsidRPr="002C6482" w:rsidRDefault="00F51FCC" w:rsidP="002C6482">
      <w:pPr>
        <w:pStyle w:val="14jp"/>
      </w:pPr>
    </w:p>
    <w:p w14:paraId="61909065" w14:textId="7F6511D7" w:rsidR="00F51FCC" w:rsidRPr="002C6482" w:rsidRDefault="00F51FCC" w:rsidP="00870BFB">
      <w:pPr>
        <w:pStyle w:val="hd3"/>
      </w:pPr>
      <w:bookmarkStart w:id="11" w:name="_Ref135925610"/>
      <w:r w:rsidRPr="002C6482">
        <w:t xml:space="preserve">Установа здійснює </w:t>
      </w:r>
      <w:r w:rsidR="007A7DCB" w:rsidRPr="002C6482">
        <w:t xml:space="preserve">приймання, </w:t>
      </w:r>
      <w:r w:rsidRPr="002C6482">
        <w:t>оброблення</w:t>
      </w:r>
      <w:r w:rsidR="007A7DCB" w:rsidRPr="002C6482">
        <w:t>, зберігання, надсилання</w:t>
      </w:r>
      <w:r w:rsidRPr="002C6482">
        <w:t xml:space="preserve"> </w:t>
      </w:r>
      <w:r w:rsidR="00844BE6" w:rsidRPr="002C6482">
        <w:t xml:space="preserve">електронних документів </w:t>
      </w:r>
      <w:r w:rsidR="00935E9C" w:rsidRPr="002C6482">
        <w:t>т</w:t>
      </w:r>
      <w:r w:rsidR="00844BE6" w:rsidRPr="002C6482">
        <w:t xml:space="preserve">а </w:t>
      </w:r>
      <w:r w:rsidRPr="002C6482">
        <w:t xml:space="preserve">інформації, </w:t>
      </w:r>
      <w:r w:rsidR="000E54F6">
        <w:t>потрібної</w:t>
      </w:r>
      <w:r w:rsidR="000E54F6" w:rsidRPr="002C6482">
        <w:t xml:space="preserve"> </w:t>
      </w:r>
      <w:r w:rsidR="00844BE6" w:rsidRPr="002C6482">
        <w:t>для</w:t>
      </w:r>
      <w:r w:rsidRPr="002C6482">
        <w:t xml:space="preserve"> створення електронних документів</w:t>
      </w:r>
      <w:r w:rsidR="004C070E" w:rsidRPr="002C6482">
        <w:t>,</w:t>
      </w:r>
      <w:r w:rsidRPr="002C6482">
        <w:t xml:space="preserve"> з дотриманням вимог законодавства України </w:t>
      </w:r>
      <w:r w:rsidR="0070738E" w:rsidRPr="002C6482">
        <w:t>щодо</w:t>
      </w:r>
      <w:r w:rsidRPr="002C6482">
        <w:t xml:space="preserve"> захист</w:t>
      </w:r>
      <w:r w:rsidR="0070738E" w:rsidRPr="002C6482">
        <w:t>у</w:t>
      </w:r>
      <w:r w:rsidRPr="002C6482">
        <w:t xml:space="preserve"> персональних даних</w:t>
      </w:r>
      <w:r w:rsidR="00CA0490" w:rsidRPr="002C6482">
        <w:t>,</w:t>
      </w:r>
      <w:r w:rsidRPr="002C6482">
        <w:t xml:space="preserve"> банківської таємниці</w:t>
      </w:r>
      <w:r w:rsidR="00CA0490" w:rsidRPr="002C6482">
        <w:t>,</w:t>
      </w:r>
      <w:r w:rsidR="000F147D" w:rsidRPr="002C6482">
        <w:t xml:space="preserve"> таємниці страхування</w:t>
      </w:r>
      <w:r w:rsidR="00CA0490" w:rsidRPr="002C6482">
        <w:t xml:space="preserve">, таємниці </w:t>
      </w:r>
      <w:r w:rsidR="00CA0490" w:rsidRPr="002C6482">
        <w:lastRenderedPageBreak/>
        <w:t>фінансової послуги, комерційної таємниц</w:t>
      </w:r>
      <w:r w:rsidR="00CB7C7F">
        <w:t>і</w:t>
      </w:r>
      <w:r w:rsidR="00CA0490" w:rsidRPr="002C6482">
        <w:t>, таємниці надавача платіжних послуг, таємниці фінансового моніторингу.</w:t>
      </w:r>
      <w:bookmarkEnd w:id="11"/>
    </w:p>
    <w:p w14:paraId="02004A96" w14:textId="1911F4C6" w:rsidR="00F51FCC" w:rsidRPr="002C6482" w:rsidRDefault="00F51FCC" w:rsidP="002C6482">
      <w:pPr>
        <w:pStyle w:val="14jp"/>
      </w:pPr>
    </w:p>
    <w:p w14:paraId="603A1270" w14:textId="44E5E1C9" w:rsidR="00F51FCC" w:rsidRPr="002C6482" w:rsidRDefault="00F51FCC" w:rsidP="00870BFB">
      <w:pPr>
        <w:pStyle w:val="hd3"/>
      </w:pPr>
      <w:r w:rsidRPr="002C6482">
        <w:t>Установа</w:t>
      </w:r>
      <w:r w:rsidR="00FE71DC">
        <w:t> </w:t>
      </w:r>
      <w:r w:rsidR="00660362" w:rsidRPr="002C6482">
        <w:t>/</w:t>
      </w:r>
      <w:r w:rsidR="00FE71DC">
        <w:t> </w:t>
      </w:r>
      <w:r w:rsidR="004D5807" w:rsidRPr="002C6482">
        <w:t xml:space="preserve">комерційний агент установи </w:t>
      </w:r>
      <w:r w:rsidRPr="002C6482">
        <w:t>має право використовувати відкриті мережеві сервіси для отримання інформації</w:t>
      </w:r>
      <w:r w:rsidR="00CA0490" w:rsidRPr="002C6482">
        <w:t xml:space="preserve"> з обмеженим доступом, </w:t>
      </w:r>
      <w:r w:rsidR="00567285" w:rsidRPr="002C6482">
        <w:t>визначеної</w:t>
      </w:r>
      <w:r w:rsidR="00567285" w:rsidRPr="002C6482" w:rsidDel="00567285">
        <w:t xml:space="preserve"> </w:t>
      </w:r>
      <w:r w:rsidR="003245AE">
        <w:t xml:space="preserve">в </w:t>
      </w:r>
      <w:r w:rsidR="00CA0490" w:rsidRPr="002C6482">
        <w:t>пункт</w:t>
      </w:r>
      <w:r w:rsidR="003245AE">
        <w:t>і</w:t>
      </w:r>
      <w:r w:rsidR="00CA0490" w:rsidRPr="002C6482">
        <w:t xml:space="preserve"> </w:t>
      </w:r>
      <w:r w:rsidR="009D4630" w:rsidRPr="002C6482">
        <w:t>20</w:t>
      </w:r>
      <w:r w:rsidR="00CA0490" w:rsidRPr="002C6482">
        <w:t xml:space="preserve"> розділу ІІ цього Положення</w:t>
      </w:r>
      <w:r w:rsidRPr="002C6482">
        <w:t>, якщо:</w:t>
      </w:r>
    </w:p>
    <w:p w14:paraId="65A05962" w14:textId="77777777" w:rsidR="00E645C4" w:rsidRPr="002C6482" w:rsidRDefault="00E645C4" w:rsidP="002C6482">
      <w:pPr>
        <w:pStyle w:val="14jp"/>
      </w:pPr>
    </w:p>
    <w:p w14:paraId="2EE24A80" w14:textId="06E6C18A" w:rsidR="00F51FCC" w:rsidRPr="002C6482" w:rsidRDefault="00F51FCC" w:rsidP="00870BFB">
      <w:pPr>
        <w:pStyle w:val="hd4"/>
      </w:pPr>
      <w:r w:rsidRPr="002C6482">
        <w:t>електронна взаємодія здійснюється виключно між установою та клієнтом</w:t>
      </w:r>
      <w:r w:rsidR="00FE71DC">
        <w:t> </w:t>
      </w:r>
      <w:r w:rsidR="00444993" w:rsidRPr="002C6482">
        <w:t>/</w:t>
      </w:r>
      <w:r w:rsidR="00FE71DC">
        <w:t> </w:t>
      </w:r>
      <w:r w:rsidR="00444993" w:rsidRPr="002C6482">
        <w:t>контрагентом</w:t>
      </w:r>
      <w:r w:rsidRPr="002C6482">
        <w:t xml:space="preserve"> установи</w:t>
      </w:r>
      <w:r w:rsidR="00936D55" w:rsidRPr="002C6482">
        <w:t xml:space="preserve"> або </w:t>
      </w:r>
      <w:r w:rsidR="004D5807" w:rsidRPr="002C6482">
        <w:t xml:space="preserve">між </w:t>
      </w:r>
      <w:r w:rsidR="00936D55" w:rsidRPr="002C6482">
        <w:t>комерційним агентом установи та клієнтом установи</w:t>
      </w:r>
      <w:r w:rsidRPr="002C6482">
        <w:t>;</w:t>
      </w:r>
    </w:p>
    <w:p w14:paraId="15742209" w14:textId="77777777" w:rsidR="00E645C4" w:rsidRPr="002C6482" w:rsidRDefault="00E645C4" w:rsidP="002C6482">
      <w:pPr>
        <w:pStyle w:val="14jp"/>
      </w:pPr>
    </w:p>
    <w:p w14:paraId="4A3B7A2D" w14:textId="695B37BC" w:rsidR="00567285" w:rsidRPr="002C6482" w:rsidRDefault="00F51FCC" w:rsidP="00870BFB">
      <w:pPr>
        <w:pStyle w:val="hd4"/>
      </w:pPr>
      <w:r w:rsidRPr="002C6482">
        <w:t>установа</w:t>
      </w:r>
      <w:r w:rsidR="00FE71DC">
        <w:t> </w:t>
      </w:r>
      <w:r w:rsidR="004D5807" w:rsidRPr="002C6482">
        <w:t>/</w:t>
      </w:r>
      <w:r w:rsidR="00FE71DC">
        <w:t> </w:t>
      </w:r>
      <w:r w:rsidR="004D5807" w:rsidRPr="002C6482">
        <w:t>комерційний агент установи</w:t>
      </w:r>
      <w:r w:rsidRPr="002C6482">
        <w:t xml:space="preserve"> попередньо отрима</w:t>
      </w:r>
      <w:r w:rsidR="003245AE">
        <w:t>ла / отрима</w:t>
      </w:r>
      <w:r w:rsidR="004D5807" w:rsidRPr="002C6482">
        <w:t>в</w:t>
      </w:r>
      <w:r w:rsidRPr="002C6482">
        <w:t xml:space="preserve"> письмовий дозвіл від клієнта</w:t>
      </w:r>
      <w:r w:rsidR="00FE71DC">
        <w:t> </w:t>
      </w:r>
      <w:r w:rsidR="00444993" w:rsidRPr="002C6482">
        <w:t>/</w:t>
      </w:r>
      <w:r w:rsidR="00FE71DC">
        <w:t> </w:t>
      </w:r>
      <w:r w:rsidR="00444993" w:rsidRPr="002C6482">
        <w:t>контрагента установи</w:t>
      </w:r>
      <w:r w:rsidRPr="002C6482">
        <w:t xml:space="preserve"> на здійснення таких дій</w:t>
      </w:r>
      <w:r w:rsidR="00567285" w:rsidRPr="002C6482">
        <w:t>;</w:t>
      </w:r>
    </w:p>
    <w:p w14:paraId="3B7C34CB" w14:textId="77777777" w:rsidR="00567285" w:rsidRPr="002C6482" w:rsidRDefault="00567285" w:rsidP="002C6482">
      <w:pPr>
        <w:pStyle w:val="14jp"/>
      </w:pPr>
    </w:p>
    <w:p w14:paraId="3A50EBFD" w14:textId="651C9E8F" w:rsidR="00F51FCC" w:rsidRPr="002C6482" w:rsidRDefault="00567285" w:rsidP="00870BFB">
      <w:pPr>
        <w:pStyle w:val="hd4"/>
      </w:pPr>
      <w:r w:rsidRPr="002C6482">
        <w:t>установа</w:t>
      </w:r>
      <w:r w:rsidR="00FE71DC">
        <w:t> </w:t>
      </w:r>
      <w:r w:rsidR="007A7DCB" w:rsidRPr="002C6482">
        <w:t>/</w:t>
      </w:r>
      <w:r w:rsidR="00FE71DC">
        <w:t> </w:t>
      </w:r>
      <w:r w:rsidR="007A7DCB" w:rsidRPr="002C6482">
        <w:t>комерційний агент установи</w:t>
      </w:r>
      <w:r w:rsidRPr="002C6482">
        <w:t xml:space="preserve"> забезпечує виконання </w:t>
      </w:r>
      <w:r w:rsidR="00547AEF" w:rsidRPr="002C6482">
        <w:t xml:space="preserve">вимог законодавства </w:t>
      </w:r>
      <w:r w:rsidR="001364B8" w:rsidRPr="002C6482">
        <w:t xml:space="preserve">України </w:t>
      </w:r>
      <w:r w:rsidR="00547AEF" w:rsidRPr="002C6482">
        <w:t>у сфері захисту інформації, інформаційної безпеки та кіберзахисту</w:t>
      </w:r>
      <w:r w:rsidR="00F51FCC" w:rsidRPr="002C6482">
        <w:t>.</w:t>
      </w:r>
    </w:p>
    <w:p w14:paraId="6054DFC6" w14:textId="49E26892" w:rsidR="00F51FCC" w:rsidRPr="002C6482" w:rsidRDefault="007A7DCB" w:rsidP="002C6482">
      <w:pPr>
        <w:pStyle w:val="14jp"/>
      </w:pPr>
      <w:r w:rsidRPr="002C6482">
        <w:t>Установа визначає технологію використання відкритих мережевих сервісів для отримання інформації з обмеженим доступом, визначеної</w:t>
      </w:r>
      <w:r w:rsidRPr="002C6482" w:rsidDel="00567285">
        <w:t xml:space="preserve"> </w:t>
      </w:r>
      <w:r w:rsidR="00E556FC">
        <w:t xml:space="preserve">в </w:t>
      </w:r>
      <w:r w:rsidRPr="002C6482">
        <w:t>пункт</w:t>
      </w:r>
      <w:r w:rsidR="00E556FC">
        <w:t>і</w:t>
      </w:r>
      <w:r w:rsidRPr="002C6482">
        <w:t xml:space="preserve"> </w:t>
      </w:r>
      <w:r w:rsidR="009D4630" w:rsidRPr="002C6482">
        <w:t>20</w:t>
      </w:r>
      <w:r w:rsidRPr="002C6482">
        <w:t xml:space="preserve"> розділу ІІ цього Положення, та</w:t>
      </w:r>
      <w:r w:rsidR="00483D5C" w:rsidRPr="002C6482">
        <w:t xml:space="preserve"> </w:t>
      </w:r>
      <w:r w:rsidR="00FE29DC">
        <w:t>в</w:t>
      </w:r>
      <w:r w:rsidR="00483D5C" w:rsidRPr="002C6482">
        <w:t xml:space="preserve"> разі порушення вимог законодавства</w:t>
      </w:r>
      <w:r w:rsidRPr="002C6482">
        <w:t xml:space="preserve"> </w:t>
      </w:r>
      <w:r w:rsidR="001364B8" w:rsidRPr="002C6482">
        <w:t xml:space="preserve">України </w:t>
      </w:r>
      <w:r w:rsidR="00F51FCC" w:rsidRPr="002C6482">
        <w:t>несе відповідальність за шкоду, заподіяну клієнт</w:t>
      </w:r>
      <w:r w:rsidR="000E54F6">
        <w:t>ові</w:t>
      </w:r>
      <w:r w:rsidR="00FE71DC">
        <w:t> </w:t>
      </w:r>
      <w:r w:rsidR="004328B4" w:rsidRPr="002C6482">
        <w:t>/</w:t>
      </w:r>
      <w:r w:rsidR="00FE71DC">
        <w:t> </w:t>
      </w:r>
      <w:r w:rsidR="004328B4" w:rsidRPr="002C6482">
        <w:t>контрагенту</w:t>
      </w:r>
      <w:r w:rsidR="00F51FCC" w:rsidRPr="002C6482">
        <w:t xml:space="preserve"> установи під час використання запровадженої установою технології.</w:t>
      </w:r>
    </w:p>
    <w:p w14:paraId="3319ABC3" w14:textId="51D42D11" w:rsidR="00F51FCC" w:rsidRPr="002C6482" w:rsidRDefault="00F51FCC" w:rsidP="002C6482">
      <w:pPr>
        <w:pStyle w:val="14jp"/>
      </w:pPr>
      <w:r w:rsidRPr="002C6482">
        <w:t>Установа доводить факт добровільно</w:t>
      </w:r>
      <w:r w:rsidR="00E556FC">
        <w:t>го</w:t>
      </w:r>
      <w:r w:rsidRPr="002C6482">
        <w:t xml:space="preserve"> переда</w:t>
      </w:r>
      <w:r w:rsidR="00E556FC">
        <w:t>вання</w:t>
      </w:r>
      <w:r w:rsidRPr="002C6482">
        <w:t xml:space="preserve"> клієнтом</w:t>
      </w:r>
      <w:r w:rsidR="00FE71DC">
        <w:t> </w:t>
      </w:r>
      <w:r w:rsidR="002B05BE" w:rsidRPr="002C6482">
        <w:t>/</w:t>
      </w:r>
      <w:r w:rsidR="00FE71DC">
        <w:t> </w:t>
      </w:r>
      <w:r w:rsidR="002B05BE" w:rsidRPr="002C6482">
        <w:t>контрагентом</w:t>
      </w:r>
      <w:r w:rsidRPr="002C6482">
        <w:t xml:space="preserve"> </w:t>
      </w:r>
      <w:r w:rsidR="002A48FE" w:rsidRPr="002C6482">
        <w:t>установи</w:t>
      </w:r>
      <w:r w:rsidR="0099560F" w:rsidRPr="002C6482">
        <w:t xml:space="preserve"> </w:t>
      </w:r>
      <w:r w:rsidRPr="002C6482">
        <w:t>інформації</w:t>
      </w:r>
      <w:r w:rsidR="000C100E" w:rsidRPr="002C6482">
        <w:t xml:space="preserve"> з обмеженим доступом, визначеної</w:t>
      </w:r>
      <w:r w:rsidR="000C100E" w:rsidRPr="002C6482" w:rsidDel="00567285">
        <w:t xml:space="preserve"> </w:t>
      </w:r>
      <w:r w:rsidR="00E556FC">
        <w:t xml:space="preserve">в </w:t>
      </w:r>
      <w:r w:rsidR="000C100E" w:rsidRPr="002C6482">
        <w:t>пункт</w:t>
      </w:r>
      <w:r w:rsidR="00E556FC">
        <w:t>і</w:t>
      </w:r>
      <w:r w:rsidR="000C100E" w:rsidRPr="002C6482">
        <w:t xml:space="preserve"> </w:t>
      </w:r>
      <w:r w:rsidR="009D4630" w:rsidRPr="002C6482">
        <w:t>20</w:t>
      </w:r>
      <w:r w:rsidR="000C100E" w:rsidRPr="002C6482">
        <w:t xml:space="preserve"> розділу ІІ цього Положення, </w:t>
      </w:r>
      <w:r w:rsidR="00FE29DC">
        <w:t>у</w:t>
      </w:r>
      <w:r w:rsidRPr="002C6482">
        <w:t xml:space="preserve"> разі заперечення </w:t>
      </w:r>
      <w:r w:rsidR="005E1D9B" w:rsidRPr="002C6482">
        <w:t xml:space="preserve">ним </w:t>
      </w:r>
      <w:r w:rsidRPr="002C6482">
        <w:t>факту добровільно</w:t>
      </w:r>
      <w:r w:rsidR="00E556FC">
        <w:t>го</w:t>
      </w:r>
      <w:r w:rsidRPr="002C6482">
        <w:t xml:space="preserve"> переда</w:t>
      </w:r>
      <w:r w:rsidR="00E556FC">
        <w:t>вання</w:t>
      </w:r>
      <w:r w:rsidRPr="002C6482">
        <w:t xml:space="preserve"> такої інформації.</w:t>
      </w:r>
    </w:p>
    <w:p w14:paraId="7ADF22D7" w14:textId="18CECF9E" w:rsidR="00F51FCC" w:rsidRPr="002C6482" w:rsidRDefault="00F51FCC" w:rsidP="002C6482">
      <w:pPr>
        <w:pStyle w:val="14jp"/>
      </w:pPr>
    </w:p>
    <w:p w14:paraId="6975AC51" w14:textId="088451E5" w:rsidR="00270211" w:rsidRPr="002C6482" w:rsidRDefault="00270211" w:rsidP="00870BFB">
      <w:pPr>
        <w:pStyle w:val="hd3"/>
      </w:pPr>
      <w:r w:rsidRPr="002C6482">
        <w:t xml:space="preserve">Уповноважений представник установи </w:t>
      </w:r>
      <w:r w:rsidR="00FE71DC">
        <w:t>під час</w:t>
      </w:r>
      <w:r w:rsidR="00FE71DC" w:rsidRPr="002C6482">
        <w:t xml:space="preserve"> </w:t>
      </w:r>
      <w:r w:rsidRPr="002C6482">
        <w:t>взаємодії з клієнтом</w:t>
      </w:r>
      <w:r w:rsidR="00FE71DC">
        <w:t> </w:t>
      </w:r>
      <w:r w:rsidR="00C86A46" w:rsidRPr="002C6482">
        <w:t>/</w:t>
      </w:r>
      <w:r w:rsidR="00FE71DC">
        <w:t> </w:t>
      </w:r>
      <w:r w:rsidR="00C86A46" w:rsidRPr="002C6482">
        <w:t>контрагентом установи</w:t>
      </w:r>
      <w:r w:rsidRPr="002C6482">
        <w:t xml:space="preserve"> </w:t>
      </w:r>
      <w:r w:rsidR="00FE29DC">
        <w:t>в</w:t>
      </w:r>
      <w:r w:rsidR="003D5AB4" w:rsidRPr="002C6482">
        <w:t xml:space="preserve"> разі </w:t>
      </w:r>
      <w:r w:rsidR="00A21E26" w:rsidRPr="002C6482">
        <w:t>створ</w:t>
      </w:r>
      <w:r w:rsidR="003D5AB4" w:rsidRPr="002C6482">
        <w:t>ення</w:t>
      </w:r>
      <w:r w:rsidRPr="002C6482">
        <w:t xml:space="preserve"> електронн</w:t>
      </w:r>
      <w:r w:rsidR="003D5AB4" w:rsidRPr="002C6482">
        <w:t>их</w:t>
      </w:r>
      <w:r w:rsidRPr="002C6482">
        <w:t xml:space="preserve"> копі</w:t>
      </w:r>
      <w:r w:rsidR="003D5AB4" w:rsidRPr="002C6482">
        <w:t>й</w:t>
      </w:r>
      <w:r w:rsidRPr="002C6482">
        <w:t xml:space="preserve"> з паперових документів </w:t>
      </w:r>
      <w:r w:rsidR="00BF2C7F" w:rsidRPr="002C6482">
        <w:t>використ</w:t>
      </w:r>
      <w:r w:rsidR="003D5AB4" w:rsidRPr="002C6482">
        <w:t>овує</w:t>
      </w:r>
      <w:r w:rsidRPr="002C6482">
        <w:t xml:space="preserve"> КЕП уповноваженого представника установи з кваліфікованою електронною позначкою часу та/або з кваліфікован</w:t>
      </w:r>
      <w:r w:rsidR="001F7146" w:rsidRPr="002C6482">
        <w:t>у</w:t>
      </w:r>
      <w:r w:rsidRPr="002C6482">
        <w:t xml:space="preserve"> електронн</w:t>
      </w:r>
      <w:r w:rsidR="001F7146" w:rsidRPr="002C6482">
        <w:t>у печатку</w:t>
      </w:r>
      <w:r w:rsidRPr="002C6482">
        <w:t xml:space="preserve"> </w:t>
      </w:r>
      <w:r w:rsidR="00A21E26" w:rsidRPr="002C6482">
        <w:t xml:space="preserve">установи </w:t>
      </w:r>
      <w:r w:rsidRPr="002C6482">
        <w:t>з кваліфікованою електронною позначкою часу.</w:t>
      </w:r>
    </w:p>
    <w:p w14:paraId="738AAA9C" w14:textId="77777777" w:rsidR="00270211" w:rsidRPr="002C6482" w:rsidRDefault="00270211" w:rsidP="002C6482">
      <w:pPr>
        <w:pStyle w:val="14jp"/>
      </w:pPr>
    </w:p>
    <w:p w14:paraId="5D488B7D" w14:textId="77BE4956" w:rsidR="00F51FCC" w:rsidRPr="002C6482" w:rsidRDefault="00F51FCC" w:rsidP="00870BFB">
      <w:pPr>
        <w:pStyle w:val="hd3"/>
      </w:pPr>
      <w:bookmarkStart w:id="12" w:name="_Ref121150519"/>
      <w:r w:rsidRPr="002C6482">
        <w:t>Створення електронних документів</w:t>
      </w:r>
      <w:r w:rsidR="008D300A" w:rsidRPr="002C6482">
        <w:t xml:space="preserve"> постійного</w:t>
      </w:r>
      <w:r w:rsidR="001540AB" w:rsidRPr="002C6482">
        <w:t xml:space="preserve"> і</w:t>
      </w:r>
      <w:r w:rsidR="008D300A" w:rsidRPr="002C6482">
        <w:t xml:space="preserve"> тривалого (понад 10 років) зберігання</w:t>
      </w:r>
      <w:r w:rsidRPr="002C6482">
        <w:t xml:space="preserve"> здійснюється із </w:t>
      </w:r>
      <w:r w:rsidR="00252DD8" w:rsidRPr="002C6482">
        <w:t>використання</w:t>
      </w:r>
      <w:r w:rsidRPr="002C6482">
        <w:t>м КЕП</w:t>
      </w:r>
      <w:r w:rsidR="005E1D9B" w:rsidRPr="002C6482">
        <w:t xml:space="preserve"> </w:t>
      </w:r>
      <w:r w:rsidR="002A1B1C" w:rsidRPr="002C6482">
        <w:t>уповноваженої відповідно до статутних документів установи особи</w:t>
      </w:r>
      <w:r w:rsidR="00CB053F">
        <w:t> </w:t>
      </w:r>
      <w:r w:rsidR="002A1B1C" w:rsidRPr="002C6482">
        <w:t>/</w:t>
      </w:r>
      <w:r w:rsidR="00CB053F">
        <w:t> </w:t>
      </w:r>
      <w:r w:rsidR="005E1D9B" w:rsidRPr="002C6482">
        <w:t xml:space="preserve">уповноваженого </w:t>
      </w:r>
      <w:r w:rsidR="00D52FEE" w:rsidRPr="002C6482">
        <w:t xml:space="preserve">представника </w:t>
      </w:r>
      <w:r w:rsidR="005E1D9B" w:rsidRPr="002C6482">
        <w:t>установи</w:t>
      </w:r>
      <w:r w:rsidRPr="002C6482">
        <w:t xml:space="preserve"> та/або кваліфікован</w:t>
      </w:r>
      <w:r w:rsidR="00D52FEE" w:rsidRPr="002C6482">
        <w:t>ої</w:t>
      </w:r>
      <w:r w:rsidRPr="002C6482">
        <w:t xml:space="preserve"> електронн</w:t>
      </w:r>
      <w:r w:rsidR="00D52FEE" w:rsidRPr="002C6482">
        <w:t>ої</w:t>
      </w:r>
      <w:r w:rsidRPr="002C6482">
        <w:t xml:space="preserve"> печатк</w:t>
      </w:r>
      <w:r w:rsidR="00D52FEE" w:rsidRPr="002C6482">
        <w:t>и</w:t>
      </w:r>
      <w:r w:rsidR="005E1D9B" w:rsidRPr="002C6482">
        <w:t xml:space="preserve"> установи</w:t>
      </w:r>
      <w:r w:rsidRPr="002C6482">
        <w:t>, що забезпечують можливість перевірки відповідних КЕП та/або кваліфікован</w:t>
      </w:r>
      <w:r w:rsidR="00D52FEE" w:rsidRPr="002C6482">
        <w:t>ої</w:t>
      </w:r>
      <w:r w:rsidRPr="002C6482">
        <w:t xml:space="preserve"> електронн</w:t>
      </w:r>
      <w:r w:rsidR="00D52FEE" w:rsidRPr="002C6482">
        <w:t>ої</w:t>
      </w:r>
      <w:r w:rsidRPr="002C6482">
        <w:t xml:space="preserve"> печат</w:t>
      </w:r>
      <w:r w:rsidR="00D52FEE" w:rsidRPr="002C6482">
        <w:t>ки</w:t>
      </w:r>
      <w:r w:rsidRPr="002C6482">
        <w:t xml:space="preserve"> </w:t>
      </w:r>
      <w:r w:rsidR="00FE29DC">
        <w:t>в</w:t>
      </w:r>
      <w:r w:rsidRPr="002C6482">
        <w:t xml:space="preserve"> довгостроковому періоді згідно з вимогами</w:t>
      </w:r>
      <w:r w:rsidR="004D0C24" w:rsidRPr="002C6482">
        <w:t xml:space="preserve"> </w:t>
      </w:r>
      <w:r w:rsidR="004D0C24" w:rsidRPr="002C6482">
        <w:rPr>
          <w:rStyle w:val="rvts15"/>
        </w:rPr>
        <w:t>стандартів, що визначають вимоги до створення кваліфікованих електронних підписів та кваліфікованих електронних печаток</w:t>
      </w:r>
      <w:r w:rsidR="004D0C24" w:rsidRPr="002C6482">
        <w:t xml:space="preserve"> у разі створення електронних документів, які згідно із законодавством України підлягають передаванню на архівне зберігання</w:t>
      </w:r>
      <w:r w:rsidRPr="002C6482">
        <w:t>, наведених у додатку</w:t>
      </w:r>
      <w:r w:rsidR="00B07494" w:rsidRPr="002C6482">
        <w:t xml:space="preserve"> </w:t>
      </w:r>
      <w:r w:rsidRPr="002C6482">
        <w:t>до цього Положення.</w:t>
      </w:r>
      <w:bookmarkEnd w:id="12"/>
    </w:p>
    <w:p w14:paraId="2077AB8F" w14:textId="77777777" w:rsidR="004D0C24" w:rsidRPr="002C6482" w:rsidRDefault="004D0C24" w:rsidP="002C6482">
      <w:pPr>
        <w:pStyle w:val="14jp"/>
      </w:pPr>
    </w:p>
    <w:p w14:paraId="28BD1BDA" w14:textId="4F4AD01B" w:rsidR="00F51FCC" w:rsidRPr="002C6482" w:rsidRDefault="00DB02BA" w:rsidP="00870BFB">
      <w:pPr>
        <w:pStyle w:val="hd3"/>
      </w:pPr>
      <w:r w:rsidRPr="002C6482">
        <w:t>Уповноважена відповідно до статутних документів установи особа</w:t>
      </w:r>
      <w:r w:rsidR="00CB053F">
        <w:t> </w:t>
      </w:r>
      <w:r w:rsidRPr="002C6482">
        <w:t>/</w:t>
      </w:r>
      <w:r w:rsidR="00CB053F">
        <w:t> </w:t>
      </w:r>
      <w:r w:rsidRPr="002C6482">
        <w:t xml:space="preserve">уповноважений </w:t>
      </w:r>
      <w:r w:rsidR="00697028" w:rsidRPr="002C6482">
        <w:t xml:space="preserve">представник </w:t>
      </w:r>
      <w:r w:rsidR="00614506" w:rsidRPr="002C6482">
        <w:t>установи – юридичної особи для створення КЕП та УЕП з кваліфікованим сертифікатом зобов’язан</w:t>
      </w:r>
      <w:r w:rsidR="00875C82">
        <w:t>а(</w:t>
      </w:r>
      <w:proofErr w:type="spellStart"/>
      <w:r w:rsidR="00614506" w:rsidRPr="002C6482">
        <w:t>ий</w:t>
      </w:r>
      <w:proofErr w:type="spellEnd"/>
      <w:r w:rsidR="00875C82">
        <w:t>)</w:t>
      </w:r>
      <w:r w:rsidR="00614506" w:rsidRPr="002C6482">
        <w:t xml:space="preserve"> використовувати кваліфікований сертифікат відкритого ключа, який містить код за Єдиним державним реєстром </w:t>
      </w:r>
      <w:r w:rsidR="00D52FEE" w:rsidRPr="002C6482">
        <w:t xml:space="preserve">юридичних осіб, фізичних осіб-підприємців та громадських формувань </w:t>
      </w:r>
      <w:r w:rsidR="009716F2" w:rsidRPr="002C6482">
        <w:t>(далі – Реєстр)</w:t>
      </w:r>
      <w:r w:rsidR="002A26E8" w:rsidRPr="002C6482">
        <w:t xml:space="preserve"> юридичної особи</w:t>
      </w:r>
      <w:r w:rsidR="00614506" w:rsidRPr="002C6482">
        <w:t xml:space="preserve">, </w:t>
      </w:r>
      <w:r w:rsidR="00D52FEE" w:rsidRPr="002C6482">
        <w:t>представником</w:t>
      </w:r>
      <w:r w:rsidR="00614506" w:rsidRPr="002C6482">
        <w:t xml:space="preserve"> якої </w:t>
      </w:r>
      <w:r w:rsidR="0048350D">
        <w:t>вона / </w:t>
      </w:r>
      <w:r w:rsidR="00614506" w:rsidRPr="002C6482">
        <w:t>він є.</w:t>
      </w:r>
    </w:p>
    <w:p w14:paraId="44721A60" w14:textId="74592B1F" w:rsidR="00614506" w:rsidRPr="002C6482" w:rsidRDefault="00931B30" w:rsidP="002C6482">
      <w:pPr>
        <w:pStyle w:val="14jp"/>
      </w:pPr>
      <w:r w:rsidRPr="002C6482">
        <w:t xml:space="preserve">Фізична </w:t>
      </w:r>
      <w:r w:rsidR="00614506" w:rsidRPr="002C6482">
        <w:t>особа, яка діє від імені юридичної особи – клієнта</w:t>
      </w:r>
      <w:r w:rsidR="00CB053F">
        <w:t> </w:t>
      </w:r>
      <w:r w:rsidR="00697028" w:rsidRPr="002C6482">
        <w:t>/</w:t>
      </w:r>
      <w:r w:rsidR="00CB053F">
        <w:t> </w:t>
      </w:r>
      <w:r w:rsidR="00697028" w:rsidRPr="002C6482">
        <w:t>контрагента</w:t>
      </w:r>
      <w:r w:rsidR="00614506" w:rsidRPr="002C6482">
        <w:t xml:space="preserve"> установи </w:t>
      </w:r>
      <w:r w:rsidR="008B19A9" w:rsidRPr="002C6482">
        <w:t>(</w:t>
      </w:r>
      <w:r w:rsidR="00931FE8" w:rsidRPr="002C6482">
        <w:t>далі –</w:t>
      </w:r>
      <w:r w:rsidR="00987F3C" w:rsidRPr="002C6482">
        <w:t xml:space="preserve"> </w:t>
      </w:r>
      <w:r w:rsidR="00931FE8" w:rsidRPr="002C6482">
        <w:t>представник клієнта</w:t>
      </w:r>
      <w:r w:rsidR="00CB053F">
        <w:t> </w:t>
      </w:r>
      <w:r w:rsidR="00931FE8" w:rsidRPr="002C6482">
        <w:t>/</w:t>
      </w:r>
      <w:r w:rsidR="00CB053F">
        <w:t> </w:t>
      </w:r>
      <w:r w:rsidR="00931FE8" w:rsidRPr="002C6482">
        <w:t>контрагента установи</w:t>
      </w:r>
      <w:r w:rsidR="008B19A9" w:rsidRPr="002C6482">
        <w:t>)</w:t>
      </w:r>
      <w:r w:rsidR="00E556FC">
        <w:t>,</w:t>
      </w:r>
      <w:r w:rsidR="008B19A9" w:rsidRPr="002C6482">
        <w:t xml:space="preserve"> </w:t>
      </w:r>
      <w:r w:rsidR="00614506" w:rsidRPr="002C6482">
        <w:t>для створення КЕП та УЕП з кваліфікованим сертифікатом має право використовувати кваліфікований сертифікат відкритого ключа</w:t>
      </w:r>
      <w:r w:rsidR="0025212A" w:rsidRPr="002C6482">
        <w:t xml:space="preserve">, </w:t>
      </w:r>
      <w:r w:rsidR="007E4FC3" w:rsidRPr="002C6482">
        <w:t>що</w:t>
      </w:r>
      <w:r w:rsidR="0025212A" w:rsidRPr="002C6482">
        <w:t xml:space="preserve"> відповідає одній </w:t>
      </w:r>
      <w:r w:rsidR="00E556FC">
        <w:t>і</w:t>
      </w:r>
      <w:r w:rsidR="0025212A" w:rsidRPr="002C6482">
        <w:t>з таких вимог</w:t>
      </w:r>
      <w:r w:rsidR="00614506" w:rsidRPr="002C6482">
        <w:t>:</w:t>
      </w:r>
    </w:p>
    <w:p w14:paraId="537E9D78" w14:textId="77777777" w:rsidR="00490803" w:rsidRPr="002C6482" w:rsidRDefault="00490803" w:rsidP="002C6482">
      <w:pPr>
        <w:pStyle w:val="14jp"/>
      </w:pPr>
    </w:p>
    <w:p w14:paraId="477D292F" w14:textId="5620E0D6" w:rsidR="00931B30" w:rsidRPr="002C6482" w:rsidRDefault="007E4FC3" w:rsidP="00870BFB">
      <w:pPr>
        <w:pStyle w:val="hd4"/>
      </w:pPr>
      <w:r w:rsidRPr="002C6482">
        <w:t xml:space="preserve">кваліфікований сертифікат відкритого ключа </w:t>
      </w:r>
      <w:r w:rsidR="00987F3C" w:rsidRPr="002C6482">
        <w:t>представника клієнта</w:t>
      </w:r>
      <w:r w:rsidR="00CB053F">
        <w:t> </w:t>
      </w:r>
      <w:r w:rsidR="00987F3C" w:rsidRPr="002C6482">
        <w:t>/</w:t>
      </w:r>
      <w:r w:rsidR="00CB053F">
        <w:t> </w:t>
      </w:r>
      <w:r w:rsidR="00987F3C" w:rsidRPr="002C6482">
        <w:t xml:space="preserve">контрагента установи </w:t>
      </w:r>
      <w:r w:rsidR="00614506" w:rsidRPr="002C6482">
        <w:t xml:space="preserve">містить код за </w:t>
      </w:r>
      <w:r w:rsidR="009716F2" w:rsidRPr="002C6482">
        <w:t xml:space="preserve">Реєстром </w:t>
      </w:r>
      <w:r w:rsidR="002A26E8" w:rsidRPr="002C6482">
        <w:t>юридичної особи</w:t>
      </w:r>
      <w:r w:rsidR="00614506" w:rsidRPr="002C6482">
        <w:t>;</w:t>
      </w:r>
    </w:p>
    <w:p w14:paraId="3BBA22A2" w14:textId="77777777" w:rsidR="009716F2" w:rsidRPr="002C6482" w:rsidRDefault="009716F2" w:rsidP="002C6482">
      <w:pPr>
        <w:pStyle w:val="14jp"/>
      </w:pPr>
    </w:p>
    <w:p w14:paraId="601F2FC1" w14:textId="135D48A6" w:rsidR="00614506" w:rsidRPr="002C6482" w:rsidRDefault="00614506" w:rsidP="00870BFB">
      <w:pPr>
        <w:pStyle w:val="hd4"/>
      </w:pPr>
      <w:r w:rsidRPr="002C6482">
        <w:t xml:space="preserve">у </w:t>
      </w:r>
      <w:r w:rsidR="007E4FC3" w:rsidRPr="002C6482">
        <w:t xml:space="preserve">кваліфікованому сертифікаті відкритого ключа </w:t>
      </w:r>
      <w:r w:rsidR="00F20681" w:rsidRPr="002C6482">
        <w:t>представника клієнта</w:t>
      </w:r>
      <w:r w:rsidR="00CB053F">
        <w:t> </w:t>
      </w:r>
      <w:r w:rsidR="00F20681" w:rsidRPr="002C6482">
        <w:t>/</w:t>
      </w:r>
      <w:r w:rsidR="00CB053F">
        <w:t> </w:t>
      </w:r>
      <w:r w:rsidR="00F20681" w:rsidRPr="002C6482">
        <w:t xml:space="preserve">контрагента установи </w:t>
      </w:r>
      <w:r w:rsidR="00CB053F">
        <w:t>немає</w:t>
      </w:r>
      <w:r w:rsidR="00CB053F" w:rsidRPr="002C6482">
        <w:t xml:space="preserve"> </w:t>
      </w:r>
      <w:r w:rsidRPr="002C6482">
        <w:t>код</w:t>
      </w:r>
      <w:r w:rsidR="00CB053F">
        <w:t>у</w:t>
      </w:r>
      <w:r w:rsidRPr="002C6482">
        <w:t xml:space="preserve"> за </w:t>
      </w:r>
      <w:r w:rsidR="009716F2" w:rsidRPr="002C6482">
        <w:t xml:space="preserve">Реєстром </w:t>
      </w:r>
      <w:r w:rsidR="002A26E8" w:rsidRPr="002C6482">
        <w:t>юридичної особи</w:t>
      </w:r>
      <w:r w:rsidRPr="002C6482">
        <w:t xml:space="preserve"> </w:t>
      </w:r>
      <w:r w:rsidR="00F20681" w:rsidRPr="002C6482">
        <w:t xml:space="preserve">та </w:t>
      </w:r>
      <w:r w:rsidRPr="002C6482">
        <w:t xml:space="preserve">створений </w:t>
      </w:r>
      <w:r w:rsidR="00F20681" w:rsidRPr="002C6482">
        <w:t>представником клієнта</w:t>
      </w:r>
      <w:r w:rsidR="00886C3A">
        <w:t> </w:t>
      </w:r>
      <w:r w:rsidR="00F20681" w:rsidRPr="002C6482">
        <w:t>/</w:t>
      </w:r>
      <w:r w:rsidR="00886C3A">
        <w:rPr>
          <w:lang w:val="ru-RU"/>
        </w:rPr>
        <w:t> </w:t>
      </w:r>
      <w:r w:rsidR="00F20681" w:rsidRPr="002C6482">
        <w:t xml:space="preserve">контрагента установи </w:t>
      </w:r>
      <w:r w:rsidRPr="002C6482">
        <w:t>КЕП/УЕП з кваліфікованим сертифікатом засвідчено кваліфікованою електронною печаткою юридичної особи</w:t>
      </w:r>
      <w:r w:rsidR="0081520B" w:rsidRPr="002C6482">
        <w:t xml:space="preserve"> – клієнта</w:t>
      </w:r>
      <w:r w:rsidR="00886C3A">
        <w:t> </w:t>
      </w:r>
      <w:r w:rsidR="0081520B" w:rsidRPr="002C6482">
        <w:t>/</w:t>
      </w:r>
      <w:r w:rsidR="00886C3A">
        <w:t> </w:t>
      </w:r>
      <w:r w:rsidR="0081520B" w:rsidRPr="002C6482">
        <w:t>контрагента установи</w:t>
      </w:r>
      <w:r w:rsidRPr="002C6482">
        <w:t>;</w:t>
      </w:r>
    </w:p>
    <w:p w14:paraId="085E3567" w14:textId="77777777" w:rsidR="004D4931" w:rsidRPr="002C6482" w:rsidRDefault="004D4931" w:rsidP="002C6482">
      <w:pPr>
        <w:ind w:firstLine="567"/>
      </w:pPr>
    </w:p>
    <w:p w14:paraId="25AFBF1E" w14:textId="0645BA3A" w:rsidR="00614506" w:rsidRPr="002C6482" w:rsidRDefault="00614506" w:rsidP="00870BFB">
      <w:pPr>
        <w:pStyle w:val="hd4"/>
        <w:rPr>
          <w:rFonts w:eastAsiaTheme="minorEastAsia"/>
          <w:lang w:eastAsia="en-US"/>
        </w:rPr>
      </w:pPr>
      <w:r w:rsidRPr="002C6482">
        <w:t xml:space="preserve">у </w:t>
      </w:r>
      <w:r w:rsidR="007E4FC3" w:rsidRPr="002C6482">
        <w:t xml:space="preserve">кваліфікованому сертифікаті відкритого ключа </w:t>
      </w:r>
      <w:r w:rsidR="0081520B" w:rsidRPr="002C6482">
        <w:t>представника клієнта</w:t>
      </w:r>
      <w:r w:rsidR="00886C3A">
        <w:t> </w:t>
      </w:r>
      <w:r w:rsidR="0081520B" w:rsidRPr="002C6482">
        <w:t>/</w:t>
      </w:r>
      <w:r w:rsidR="00886C3A">
        <w:t> </w:t>
      </w:r>
      <w:r w:rsidR="0081520B" w:rsidRPr="002C6482">
        <w:t xml:space="preserve">контрагента установи </w:t>
      </w:r>
      <w:r w:rsidR="00886C3A">
        <w:t>немає</w:t>
      </w:r>
      <w:r w:rsidR="00886C3A" w:rsidRPr="002C6482">
        <w:t xml:space="preserve"> </w:t>
      </w:r>
      <w:r w:rsidRPr="002C6482">
        <w:t>код</w:t>
      </w:r>
      <w:r w:rsidR="00886C3A">
        <w:t>у</w:t>
      </w:r>
      <w:r w:rsidRPr="002C6482">
        <w:t xml:space="preserve"> за </w:t>
      </w:r>
      <w:r w:rsidR="004D4931" w:rsidRPr="002C6482">
        <w:t xml:space="preserve">Реєстром </w:t>
      </w:r>
      <w:r w:rsidR="002A26E8" w:rsidRPr="002C6482">
        <w:t>юридичної особи</w:t>
      </w:r>
      <w:r w:rsidRPr="002C6482">
        <w:t xml:space="preserve"> </w:t>
      </w:r>
      <w:r w:rsidR="0081520B" w:rsidRPr="002C6482">
        <w:t xml:space="preserve">та </w:t>
      </w:r>
      <w:r w:rsidRPr="002C6482">
        <w:t xml:space="preserve">в установи є в наявності </w:t>
      </w:r>
      <w:r w:rsidR="00E556FC">
        <w:t>в</w:t>
      </w:r>
      <w:r w:rsidRPr="002C6482">
        <w:t xml:space="preserve">сі </w:t>
      </w:r>
      <w:r w:rsidR="000E54F6">
        <w:t>потрібні</w:t>
      </w:r>
      <w:r w:rsidR="000E54F6" w:rsidRPr="002C6482">
        <w:t xml:space="preserve"> </w:t>
      </w:r>
      <w:r w:rsidRPr="002C6482">
        <w:t xml:space="preserve">документи, </w:t>
      </w:r>
      <w:r w:rsidR="00E556FC">
        <w:t>що</w:t>
      </w:r>
      <w:r w:rsidR="00E556FC" w:rsidRPr="002C6482">
        <w:t xml:space="preserve"> </w:t>
      </w:r>
      <w:r w:rsidRPr="002C6482">
        <w:t xml:space="preserve">підтверджують повноваження </w:t>
      </w:r>
      <w:r w:rsidR="0081520B" w:rsidRPr="002C6482">
        <w:t>представника клієнта</w:t>
      </w:r>
      <w:r w:rsidR="00886C3A">
        <w:t> </w:t>
      </w:r>
      <w:r w:rsidR="0081520B" w:rsidRPr="002C6482">
        <w:t>/</w:t>
      </w:r>
      <w:r w:rsidR="00886C3A">
        <w:t> </w:t>
      </w:r>
      <w:r w:rsidR="0081520B" w:rsidRPr="002C6482">
        <w:t xml:space="preserve">контрагента установи </w:t>
      </w:r>
      <w:r w:rsidRPr="002C6482">
        <w:t>щодо підписання відповідного документа від імені юридичної особи</w:t>
      </w:r>
      <w:r w:rsidR="001B32E6" w:rsidRPr="002C6482">
        <w:t xml:space="preserve"> – клієнта</w:t>
      </w:r>
      <w:r w:rsidR="00886C3A">
        <w:t> </w:t>
      </w:r>
      <w:r w:rsidR="001B32E6" w:rsidRPr="002C6482">
        <w:t>/</w:t>
      </w:r>
      <w:r w:rsidR="00886C3A">
        <w:t> </w:t>
      </w:r>
      <w:r w:rsidR="001B32E6" w:rsidRPr="002C6482">
        <w:t>контрагента установи</w:t>
      </w:r>
      <w:r w:rsidRPr="002C6482">
        <w:t>.</w:t>
      </w:r>
    </w:p>
    <w:p w14:paraId="05FAF6C2" w14:textId="77777777" w:rsidR="00F51FCC" w:rsidRPr="002C6482" w:rsidRDefault="00F51FCC" w:rsidP="002C6482">
      <w:pPr>
        <w:pStyle w:val="14jp"/>
      </w:pPr>
    </w:p>
    <w:p w14:paraId="55D92135" w14:textId="1ADBD131" w:rsidR="00F51FCC" w:rsidRPr="002C6482" w:rsidRDefault="00F07148" w:rsidP="00870BFB">
      <w:pPr>
        <w:pStyle w:val="hd3"/>
      </w:pPr>
      <w:r w:rsidRPr="002C6482">
        <w:t xml:space="preserve">Суб’єкт електронної взаємодії – юридична </w:t>
      </w:r>
      <w:r w:rsidR="00F51FCC" w:rsidRPr="002C6482">
        <w:t xml:space="preserve">особа, представник якої використовує кваліфікований сертифікат відкритого ключа, що містить код за </w:t>
      </w:r>
      <w:r w:rsidR="005331B5" w:rsidRPr="002C6482">
        <w:t>Реєстром</w:t>
      </w:r>
      <w:r w:rsidR="007E4FC3" w:rsidRPr="002C6482">
        <w:t xml:space="preserve"> </w:t>
      </w:r>
      <w:r w:rsidR="00F51FCC" w:rsidRPr="002C6482">
        <w:t>цієї юридичної особи, зобов’язан</w:t>
      </w:r>
      <w:r w:rsidRPr="002C6482">
        <w:t>ий</w:t>
      </w:r>
      <w:r w:rsidR="00F51FCC" w:rsidRPr="002C6482">
        <w:t xml:space="preserve"> забезпечити подання заяви про скасування кваліфікованого сертифіката відкритого ключа представника юридичної особи кваліфікованому надавачу електронних довірчих послуг у разі</w:t>
      </w:r>
      <w:r w:rsidR="00782CA4" w:rsidRPr="002C6482">
        <w:t xml:space="preserve"> настання однієї з таких подій</w:t>
      </w:r>
      <w:r w:rsidR="00F51FCC" w:rsidRPr="002C6482">
        <w:t>:</w:t>
      </w:r>
    </w:p>
    <w:p w14:paraId="22492B5A" w14:textId="77777777" w:rsidR="007450B0" w:rsidRPr="002C6482" w:rsidRDefault="007450B0" w:rsidP="002C6482">
      <w:pPr>
        <w:pStyle w:val="14jp"/>
      </w:pPr>
    </w:p>
    <w:p w14:paraId="05DBDD60" w14:textId="07DEE1D8" w:rsidR="00F51FCC" w:rsidRPr="002C6482" w:rsidRDefault="00F51FCC" w:rsidP="00870BFB">
      <w:pPr>
        <w:pStyle w:val="hd4"/>
      </w:pPr>
      <w:r w:rsidRPr="002C6482">
        <w:t>зміни даних, внесених у кваліфікований сертифікат відкритого ключа представника юридичної особи;</w:t>
      </w:r>
    </w:p>
    <w:p w14:paraId="0AA45D17" w14:textId="0368788D" w:rsidR="007450B0" w:rsidRPr="002C6482" w:rsidRDefault="007450B0" w:rsidP="002C6482">
      <w:pPr>
        <w:pStyle w:val="14jp"/>
      </w:pPr>
    </w:p>
    <w:p w14:paraId="59E57457" w14:textId="3D298266" w:rsidR="009B1652" w:rsidRPr="002C6482" w:rsidRDefault="009B1652" w:rsidP="00870BFB">
      <w:pPr>
        <w:pStyle w:val="hd4"/>
      </w:pPr>
      <w:r w:rsidRPr="002C6482">
        <w:t>звільнення працівника юридичної особи;</w:t>
      </w:r>
    </w:p>
    <w:p w14:paraId="703DE9C8" w14:textId="77777777" w:rsidR="009B1652" w:rsidRPr="002C6482" w:rsidRDefault="009B1652" w:rsidP="002C6482">
      <w:pPr>
        <w:pStyle w:val="14jp"/>
      </w:pPr>
    </w:p>
    <w:p w14:paraId="5EC86DA9" w14:textId="5599FDCD" w:rsidR="00F51FCC" w:rsidRPr="002C6482" w:rsidRDefault="00F51FCC" w:rsidP="00870BFB">
      <w:pPr>
        <w:pStyle w:val="hd4"/>
      </w:pPr>
      <w:r w:rsidRPr="002C6482">
        <w:t>припинення представництва юридичної особи.</w:t>
      </w:r>
    </w:p>
    <w:p w14:paraId="4A23D8AA" w14:textId="77777777" w:rsidR="00F51FCC" w:rsidRPr="002C6482" w:rsidRDefault="00F51FCC" w:rsidP="002C6482">
      <w:pPr>
        <w:pStyle w:val="14jp"/>
      </w:pPr>
    </w:p>
    <w:p w14:paraId="5C3BDDA7" w14:textId="56E7FF29" w:rsidR="00F51FCC" w:rsidRPr="002C6482" w:rsidRDefault="00252DD8" w:rsidP="00E106F9">
      <w:pPr>
        <w:pStyle w:val="hd1"/>
        <w:keepNext/>
      </w:pPr>
      <w:r w:rsidRPr="002C6482">
        <w:lastRenderedPageBreak/>
        <w:t xml:space="preserve">Використання </w:t>
      </w:r>
      <w:r w:rsidR="00F51FCC" w:rsidRPr="002C6482">
        <w:t>КЕП</w:t>
      </w:r>
    </w:p>
    <w:p w14:paraId="7FB33F15" w14:textId="77777777" w:rsidR="00F51FCC" w:rsidRPr="002C6482" w:rsidRDefault="00F51FCC" w:rsidP="00E154C7">
      <w:pPr>
        <w:pStyle w:val="14jp"/>
        <w:keepNext/>
      </w:pPr>
    </w:p>
    <w:p w14:paraId="1A880CA8" w14:textId="72CD076F" w:rsidR="00F51FCC" w:rsidRPr="002C6482" w:rsidRDefault="00F51FCC" w:rsidP="00870BFB">
      <w:pPr>
        <w:pStyle w:val="hd3"/>
      </w:pPr>
      <w:r w:rsidRPr="002C6482">
        <w:t>Установ</w:t>
      </w:r>
      <w:r w:rsidR="005D07DA" w:rsidRPr="002C6482">
        <w:t>а</w:t>
      </w:r>
      <w:r w:rsidRPr="002C6482">
        <w:t xml:space="preserve"> зобов’язан</w:t>
      </w:r>
      <w:r w:rsidR="005D07DA" w:rsidRPr="002C6482">
        <w:t>а</w:t>
      </w:r>
      <w:r w:rsidRPr="002C6482">
        <w:t xml:space="preserve"> забезпечити:</w:t>
      </w:r>
    </w:p>
    <w:p w14:paraId="705A3E9A" w14:textId="77777777" w:rsidR="00F51FCC" w:rsidRPr="002C6482" w:rsidRDefault="00F51FCC" w:rsidP="00F51FCC">
      <w:pPr>
        <w:pStyle w:val="14jp"/>
      </w:pPr>
    </w:p>
    <w:p w14:paraId="51209547" w14:textId="6F332744" w:rsidR="00F51FCC" w:rsidRPr="002C6482" w:rsidRDefault="00F51FCC" w:rsidP="00870BFB">
      <w:pPr>
        <w:pStyle w:val="hd4"/>
      </w:pPr>
      <w:r w:rsidRPr="002C6482">
        <w:t>приймання, реєстрацію, підтвердження про отримання електронних документів із створеними КЕП з дотриманням вимог законодавства України у сфері електронного документообігу;</w:t>
      </w:r>
    </w:p>
    <w:p w14:paraId="6A0B9E08" w14:textId="77777777" w:rsidR="00F51FCC" w:rsidRPr="002C6482" w:rsidRDefault="00F51FCC" w:rsidP="00F51FCC">
      <w:pPr>
        <w:pStyle w:val="14jp"/>
      </w:pPr>
    </w:p>
    <w:p w14:paraId="5ABA7F8F" w14:textId="46A6E173" w:rsidR="00F51FCC" w:rsidRPr="002C6482" w:rsidRDefault="00F51FCC" w:rsidP="00870BFB">
      <w:pPr>
        <w:pStyle w:val="hd4"/>
      </w:pPr>
      <w:r w:rsidRPr="002C6482">
        <w:t>функціонування електронної поштової скриньки для приймання, реєстрації, підтвердження про отримання електронних документів із створеними КЕП</w:t>
      </w:r>
      <w:r w:rsidR="00CD6977" w:rsidRPr="002C6482">
        <w:t xml:space="preserve"> клієнтів</w:t>
      </w:r>
      <w:r w:rsidR="00886C3A">
        <w:t> </w:t>
      </w:r>
      <w:r w:rsidR="00CD6977" w:rsidRPr="002C6482">
        <w:t>/</w:t>
      </w:r>
      <w:r w:rsidR="00886C3A">
        <w:t> </w:t>
      </w:r>
      <w:r w:rsidR="00CD6977" w:rsidRPr="002C6482">
        <w:t>контрагентів установи</w:t>
      </w:r>
      <w:r w:rsidRPr="002C6482">
        <w:t>.</w:t>
      </w:r>
    </w:p>
    <w:p w14:paraId="3FBC64F2" w14:textId="7B129395" w:rsidR="00F51FCC" w:rsidRPr="002C6482" w:rsidRDefault="00F51FCC" w:rsidP="00F51FCC">
      <w:pPr>
        <w:pStyle w:val="14jp"/>
      </w:pPr>
      <w:r w:rsidRPr="002C6482">
        <w:t>Установ</w:t>
      </w:r>
      <w:r w:rsidR="004934E4" w:rsidRPr="002C6482">
        <w:t>а</w:t>
      </w:r>
      <w:r w:rsidRPr="002C6482">
        <w:t xml:space="preserve"> ма</w:t>
      </w:r>
      <w:r w:rsidR="004934E4" w:rsidRPr="002C6482">
        <w:t>є</w:t>
      </w:r>
      <w:r w:rsidRPr="002C6482">
        <w:t xml:space="preserve"> право визначити додаткові канали електронної взаємодії, через які вон</w:t>
      </w:r>
      <w:r w:rsidR="009452BC" w:rsidRPr="002C6482">
        <w:t>а</w:t>
      </w:r>
      <w:r w:rsidRPr="002C6482">
        <w:t xml:space="preserve"> забезпечу</w:t>
      </w:r>
      <w:r w:rsidR="009452BC" w:rsidRPr="002C6482">
        <w:t>є</w:t>
      </w:r>
      <w:r w:rsidRPr="002C6482">
        <w:t xml:space="preserve"> приймання, реєстрацію, підтвердження про отримання електронних документів із створеними КЕП, та забезпечити вільний доступ </w:t>
      </w:r>
      <w:r w:rsidR="007D7204" w:rsidRPr="002C6482">
        <w:t>клієнтів</w:t>
      </w:r>
      <w:r w:rsidR="00886C3A">
        <w:t> </w:t>
      </w:r>
      <w:r w:rsidR="007D7204" w:rsidRPr="002C6482">
        <w:t>/</w:t>
      </w:r>
      <w:r w:rsidR="00886C3A">
        <w:t> </w:t>
      </w:r>
      <w:r w:rsidR="007D7204" w:rsidRPr="002C6482">
        <w:t>контрагентів установ та потенційних клієнтів</w:t>
      </w:r>
      <w:r w:rsidR="00886C3A">
        <w:t> </w:t>
      </w:r>
      <w:r w:rsidR="007D7204" w:rsidRPr="002C6482">
        <w:t>/</w:t>
      </w:r>
      <w:r w:rsidR="00886C3A">
        <w:t> </w:t>
      </w:r>
      <w:r w:rsidR="007D7204" w:rsidRPr="002C6482">
        <w:t xml:space="preserve">контрагентів установ </w:t>
      </w:r>
      <w:r w:rsidRPr="002C6482">
        <w:t>до інформації про зазначені канали електронної взаємодії.</w:t>
      </w:r>
    </w:p>
    <w:p w14:paraId="39796325" w14:textId="77777777" w:rsidR="00F51FCC" w:rsidRPr="002C6482" w:rsidRDefault="00F51FCC" w:rsidP="00F51FCC">
      <w:pPr>
        <w:pStyle w:val="14jp"/>
      </w:pPr>
    </w:p>
    <w:p w14:paraId="00DD4402" w14:textId="77777777" w:rsidR="00F51FCC" w:rsidRPr="002C6482" w:rsidRDefault="00F51FCC" w:rsidP="00870BFB">
      <w:pPr>
        <w:pStyle w:val="hd3"/>
      </w:pPr>
      <w:r w:rsidRPr="002C6482">
        <w:t>Підписувач не має права подавати один і той самий відкритий ключ кільком кваліфікованим надавачам електронних довірчих послуг для формування кваліфікованого сертифіката відкритого ключа.</w:t>
      </w:r>
    </w:p>
    <w:p w14:paraId="4386B1BB" w14:textId="77777777" w:rsidR="00F51FCC" w:rsidRPr="002C6482" w:rsidRDefault="00F51FCC" w:rsidP="00F51FCC">
      <w:pPr>
        <w:pStyle w:val="14jp"/>
      </w:pPr>
    </w:p>
    <w:p w14:paraId="7054D623" w14:textId="25312FDB" w:rsidR="00F51FCC" w:rsidRPr="002C6482" w:rsidRDefault="00F51FCC" w:rsidP="00870BFB">
      <w:pPr>
        <w:pStyle w:val="hd3"/>
      </w:pPr>
      <w:r w:rsidRPr="002C6482">
        <w:t>Перевірка та підтвердження КЕП здійснює</w:t>
      </w:r>
      <w:r w:rsidR="00E34037" w:rsidRPr="002C6482">
        <w:t>ться відповідно до вимог Закону</w:t>
      </w:r>
      <w:r w:rsidRPr="002C6482">
        <w:t>.</w:t>
      </w:r>
    </w:p>
    <w:p w14:paraId="01A7DF40" w14:textId="77777777" w:rsidR="00F51FCC" w:rsidRPr="002C6482" w:rsidRDefault="00F51FCC" w:rsidP="00F51FCC">
      <w:pPr>
        <w:pStyle w:val="14jp"/>
      </w:pPr>
    </w:p>
    <w:p w14:paraId="202C4855" w14:textId="1053CB59" w:rsidR="00F51FCC" w:rsidRPr="002C6482" w:rsidRDefault="00F51FCC" w:rsidP="00870BFB">
      <w:pPr>
        <w:pStyle w:val="hd3"/>
      </w:pPr>
      <w:r w:rsidRPr="002C6482">
        <w:t>Кваліфікований сертифікат відкритого ключа повинен відповідати вимогам Закону.</w:t>
      </w:r>
    </w:p>
    <w:p w14:paraId="5DDFB38E" w14:textId="77777777" w:rsidR="00F51FCC" w:rsidRPr="002C6482" w:rsidRDefault="00F51FCC" w:rsidP="00F51FCC">
      <w:pPr>
        <w:pStyle w:val="14jp"/>
      </w:pPr>
    </w:p>
    <w:p w14:paraId="69F82949" w14:textId="7B3CCEEC" w:rsidR="00F51FCC" w:rsidRPr="002C6482" w:rsidRDefault="00F51FCC" w:rsidP="00870BFB">
      <w:pPr>
        <w:pStyle w:val="hd3"/>
      </w:pPr>
      <w:r w:rsidRPr="002C6482">
        <w:t xml:space="preserve">Підписувач зобов’язаний </w:t>
      </w:r>
      <w:r w:rsidR="003C126D" w:rsidRPr="002C6482">
        <w:t>використ</w:t>
      </w:r>
      <w:r w:rsidRPr="002C6482">
        <w:rPr>
          <w:rStyle w:val="12jb0"/>
          <w:b w:val="0"/>
          <w:sz w:val="28"/>
          <w:szCs w:val="28"/>
        </w:rPr>
        <w:t>овувати кваліфіковану</w:t>
      </w:r>
      <w:r w:rsidRPr="002C6482">
        <w:rPr>
          <w:rStyle w:val="12jb0"/>
        </w:rPr>
        <w:t xml:space="preserve"> </w:t>
      </w:r>
      <w:r w:rsidRPr="002C6482">
        <w:t>електронну позначку часу в разі підписування електронного документа КЕП.</w:t>
      </w:r>
    </w:p>
    <w:p w14:paraId="7054BDD1" w14:textId="77777777" w:rsidR="00F51FCC" w:rsidRPr="002C6482" w:rsidRDefault="00F51FCC" w:rsidP="00F51FCC">
      <w:pPr>
        <w:pStyle w:val="14jp"/>
      </w:pPr>
      <w:r w:rsidRPr="002C6482">
        <w:t>Підписувач зобов’язаний під час створення КЕП перевірити чинність свого кваліфікованого сертифіката відкритого ключа підписувача.</w:t>
      </w:r>
    </w:p>
    <w:p w14:paraId="7E02F521" w14:textId="210753DC" w:rsidR="00F51FCC" w:rsidRPr="002C6482" w:rsidRDefault="00F51FCC" w:rsidP="00F51FCC">
      <w:pPr>
        <w:pStyle w:val="14jp"/>
      </w:pPr>
      <w:r w:rsidRPr="002C6482">
        <w:t xml:space="preserve">Перевірка чинності кваліфікованого сертифіката відкритого ключа </w:t>
      </w:r>
      <w:r w:rsidR="009452BC" w:rsidRPr="002C6482">
        <w:t xml:space="preserve">підписувача </w:t>
      </w:r>
      <w:r w:rsidRPr="002C6482">
        <w:t>здійснює</w:t>
      </w:r>
      <w:r w:rsidR="00E34037" w:rsidRPr="002C6482">
        <w:t>ться відповідно до вимог Закону</w:t>
      </w:r>
      <w:r w:rsidRPr="002C6482">
        <w:t>.</w:t>
      </w:r>
    </w:p>
    <w:p w14:paraId="5282FD15" w14:textId="77777777" w:rsidR="00F51FCC" w:rsidRPr="002C6482" w:rsidRDefault="00F51FCC" w:rsidP="00F51FCC">
      <w:pPr>
        <w:pStyle w:val="14jp"/>
      </w:pPr>
      <w:r w:rsidRPr="002C6482">
        <w:t>Підписувачу забороняється створювати КЕП, якщо кваліфікований сертифікат відкритого ключа підписувача є нечинним або одержати інформацію про його статус неможливо.</w:t>
      </w:r>
    </w:p>
    <w:p w14:paraId="0633DF7B" w14:textId="77777777" w:rsidR="00F51FCC" w:rsidRPr="002C6482" w:rsidRDefault="00F51FCC" w:rsidP="00F51FCC">
      <w:pPr>
        <w:pStyle w:val="14jp"/>
      </w:pPr>
    </w:p>
    <w:p w14:paraId="0F1124CA" w14:textId="10318BEB" w:rsidR="00F51FCC" w:rsidRPr="002C6482" w:rsidRDefault="00202A33" w:rsidP="00870BFB">
      <w:pPr>
        <w:pStyle w:val="hd1"/>
      </w:pPr>
      <w:r w:rsidRPr="002C6482">
        <w:t xml:space="preserve">Використання </w:t>
      </w:r>
      <w:r w:rsidR="00F51FCC" w:rsidRPr="002C6482">
        <w:t>ЦВП</w:t>
      </w:r>
    </w:p>
    <w:p w14:paraId="1FBD0837" w14:textId="63FBCC72" w:rsidR="00F51FCC" w:rsidRPr="002C6482" w:rsidRDefault="00F51FCC" w:rsidP="002C6482">
      <w:pPr>
        <w:pStyle w:val="14jp"/>
      </w:pPr>
    </w:p>
    <w:p w14:paraId="4E141BF1" w14:textId="47E70E2A" w:rsidR="00B4786E" w:rsidRPr="002C6482" w:rsidRDefault="00747DDA" w:rsidP="00870BFB">
      <w:pPr>
        <w:pStyle w:val="hd3"/>
      </w:pPr>
      <w:r w:rsidRPr="002C6482">
        <w:t>Вимог</w:t>
      </w:r>
      <w:r w:rsidR="00975E05" w:rsidRPr="002C6482">
        <w:t>и</w:t>
      </w:r>
      <w:r w:rsidR="00B4786E" w:rsidRPr="002C6482">
        <w:t xml:space="preserve"> розділу IV </w:t>
      </w:r>
      <w:r w:rsidR="00782CA4" w:rsidRPr="002C6482">
        <w:t xml:space="preserve">цього </w:t>
      </w:r>
      <w:r w:rsidR="00B4786E" w:rsidRPr="002C6482">
        <w:t>Положення поширю</w:t>
      </w:r>
      <w:r w:rsidR="00DD5C15">
        <w:t>ю</w:t>
      </w:r>
      <w:r w:rsidR="00B4786E" w:rsidRPr="002C6482">
        <w:t>ться на банки та їх</w:t>
      </w:r>
      <w:r w:rsidR="00DD5C15">
        <w:t>ніх</w:t>
      </w:r>
      <w:r w:rsidR="00B4786E" w:rsidRPr="002C6482">
        <w:t xml:space="preserve"> клієнтів для підписання електронних документів.</w:t>
      </w:r>
    </w:p>
    <w:p w14:paraId="171EC4C5" w14:textId="77777777" w:rsidR="00347E22" w:rsidRPr="002C6482" w:rsidRDefault="00347E22" w:rsidP="002C6482">
      <w:pPr>
        <w:pStyle w:val="14jp"/>
      </w:pPr>
    </w:p>
    <w:p w14:paraId="7F4474AB" w14:textId="180E8E64" w:rsidR="00347E22" w:rsidRPr="002C6482" w:rsidRDefault="00EC1961" w:rsidP="009459D6">
      <w:pPr>
        <w:pStyle w:val="hd3"/>
        <w:keepNext/>
      </w:pPr>
      <w:bookmarkStart w:id="13" w:name="_Ref148362627"/>
      <w:r w:rsidRPr="002C6482">
        <w:lastRenderedPageBreak/>
        <w:t>Вимог</w:t>
      </w:r>
      <w:r w:rsidR="00975E05" w:rsidRPr="002C6482">
        <w:t>и</w:t>
      </w:r>
      <w:r w:rsidR="00B4786E" w:rsidRPr="002C6482">
        <w:t xml:space="preserve"> розділу IV </w:t>
      </w:r>
      <w:r w:rsidR="0086071B" w:rsidRPr="002C6482">
        <w:t xml:space="preserve">цього </w:t>
      </w:r>
      <w:r w:rsidR="00B4786E" w:rsidRPr="002C6482">
        <w:t>Положення поширю</w:t>
      </w:r>
      <w:r w:rsidR="003F61BA" w:rsidRPr="002C6482">
        <w:t>ю</w:t>
      </w:r>
      <w:r w:rsidR="00B4786E" w:rsidRPr="002C6482">
        <w:t>ться на</w:t>
      </w:r>
      <w:r w:rsidR="00A9441E" w:rsidRPr="002C6482">
        <w:t>:</w:t>
      </w:r>
      <w:bookmarkEnd w:id="13"/>
      <w:r w:rsidR="00B4786E" w:rsidRPr="002C6482">
        <w:t xml:space="preserve"> </w:t>
      </w:r>
    </w:p>
    <w:p w14:paraId="141F84C1" w14:textId="77777777" w:rsidR="00826BC3" w:rsidRPr="002C6482" w:rsidRDefault="00826BC3" w:rsidP="002C6482">
      <w:pPr>
        <w:pStyle w:val="14jp"/>
      </w:pPr>
    </w:p>
    <w:p w14:paraId="2399FAC2" w14:textId="34E6412E" w:rsidR="00347E22" w:rsidRPr="002C6482" w:rsidRDefault="003F61BA" w:rsidP="00870BFB">
      <w:pPr>
        <w:pStyle w:val="hd4"/>
        <w:rPr>
          <w:rStyle w:val="rvts0"/>
          <w:color w:val="auto"/>
        </w:rPr>
      </w:pPr>
      <w:r w:rsidRPr="002C6482">
        <w:t>страховиків</w:t>
      </w:r>
      <w:r w:rsidR="005E1E61" w:rsidRPr="002C6482">
        <w:t>;</w:t>
      </w:r>
    </w:p>
    <w:p w14:paraId="5B295CC3" w14:textId="77777777" w:rsidR="00826BC3" w:rsidRPr="002C6482" w:rsidRDefault="00826BC3" w:rsidP="002C6482">
      <w:pPr>
        <w:pStyle w:val="14jp"/>
      </w:pPr>
    </w:p>
    <w:p w14:paraId="791829CB" w14:textId="32635249" w:rsidR="00347E22" w:rsidRPr="002C6482" w:rsidRDefault="003F61BA" w:rsidP="00870BFB">
      <w:pPr>
        <w:pStyle w:val="hd4"/>
      </w:pPr>
      <w:r w:rsidRPr="002C6482">
        <w:t>ломбарди</w:t>
      </w:r>
      <w:r w:rsidR="005E1E61" w:rsidRPr="002C6482">
        <w:t>;</w:t>
      </w:r>
    </w:p>
    <w:p w14:paraId="08D586B0" w14:textId="77777777" w:rsidR="00826BC3" w:rsidRPr="002C6482" w:rsidRDefault="00826BC3" w:rsidP="002C6482">
      <w:pPr>
        <w:pStyle w:val="14jp"/>
      </w:pPr>
    </w:p>
    <w:p w14:paraId="29CDE0FD" w14:textId="1A5F28D2" w:rsidR="00347E22" w:rsidRPr="002C6482" w:rsidRDefault="00B4786E" w:rsidP="00870BFB">
      <w:pPr>
        <w:pStyle w:val="hd4"/>
      </w:pPr>
      <w:r w:rsidRPr="002C6482">
        <w:t>кредитні спілки</w:t>
      </w:r>
      <w:r w:rsidR="005E1E61" w:rsidRPr="002C6482">
        <w:t>;</w:t>
      </w:r>
    </w:p>
    <w:p w14:paraId="6BDF5199" w14:textId="77777777" w:rsidR="00826BC3" w:rsidRPr="002C6482" w:rsidRDefault="00826BC3" w:rsidP="002C6482">
      <w:pPr>
        <w:pStyle w:val="14jp"/>
      </w:pPr>
    </w:p>
    <w:p w14:paraId="3B490FBC" w14:textId="421A6F8E" w:rsidR="00347E22" w:rsidRPr="002C6482" w:rsidRDefault="00B4786E" w:rsidP="00870BFB">
      <w:pPr>
        <w:pStyle w:val="hd4"/>
      </w:pPr>
      <w:r w:rsidRPr="002C6482">
        <w:t>лізингові компанії</w:t>
      </w:r>
      <w:r w:rsidR="005E1E61" w:rsidRPr="002C6482">
        <w:t>;</w:t>
      </w:r>
    </w:p>
    <w:p w14:paraId="0C7DA693" w14:textId="77777777" w:rsidR="00826BC3" w:rsidRPr="002C6482" w:rsidRDefault="00826BC3" w:rsidP="002C6482">
      <w:pPr>
        <w:pStyle w:val="14jp"/>
      </w:pPr>
    </w:p>
    <w:p w14:paraId="26A66F15" w14:textId="15ECD80A" w:rsidR="00347E22" w:rsidRPr="002C6482" w:rsidRDefault="00B4786E" w:rsidP="00870BFB">
      <w:pPr>
        <w:pStyle w:val="hd4"/>
      </w:pPr>
      <w:r w:rsidRPr="002C6482">
        <w:t>фінансові установи (крім тих, які надають послуги з надання гарантій та з факторингу)</w:t>
      </w:r>
      <w:r w:rsidR="005E1E61" w:rsidRPr="002C6482">
        <w:t>;</w:t>
      </w:r>
    </w:p>
    <w:p w14:paraId="6CDE5705" w14:textId="77777777" w:rsidR="00826BC3" w:rsidRPr="002C6482" w:rsidRDefault="00826BC3" w:rsidP="002C6482">
      <w:pPr>
        <w:pStyle w:val="14jp"/>
        <w:rPr>
          <w:rFonts w:eastAsiaTheme="minorEastAsia"/>
          <w:noProof/>
        </w:rPr>
      </w:pPr>
    </w:p>
    <w:p w14:paraId="7166E9F3" w14:textId="77777777" w:rsidR="00072BC4" w:rsidRPr="002C6482" w:rsidRDefault="00B4786E" w:rsidP="00870BFB">
      <w:pPr>
        <w:pStyle w:val="hd4"/>
      </w:pPr>
      <w:r w:rsidRPr="002C6482">
        <w:rPr>
          <w:rFonts w:eastAsiaTheme="minorEastAsia"/>
          <w:noProof/>
        </w:rPr>
        <w:t>небанківських</w:t>
      </w:r>
      <w:r w:rsidRPr="002C6482">
        <w:t xml:space="preserve"> надавачів фінансових платіжних послуг: </w:t>
      </w:r>
    </w:p>
    <w:p w14:paraId="1048DB8B" w14:textId="7BF1B345" w:rsidR="00072BC4" w:rsidRPr="002C6482" w:rsidRDefault="00B4786E" w:rsidP="002C6482">
      <w:pPr>
        <w:pStyle w:val="14jp"/>
      </w:pPr>
      <w:r w:rsidRPr="002C6482">
        <w:t>платіжні установи (включаючи малі платіжні установи)</w:t>
      </w:r>
      <w:r w:rsidR="00072BC4" w:rsidRPr="002C6482">
        <w:t>;</w:t>
      </w:r>
    </w:p>
    <w:p w14:paraId="2D859709" w14:textId="02774E2A" w:rsidR="00072BC4" w:rsidRPr="002C6482" w:rsidRDefault="00B4786E" w:rsidP="002C6482">
      <w:pPr>
        <w:pStyle w:val="14jp"/>
      </w:pPr>
      <w:r w:rsidRPr="002C6482">
        <w:t>філії іноземних платіжних установ</w:t>
      </w:r>
      <w:r w:rsidR="00072BC4" w:rsidRPr="002C6482">
        <w:t>;</w:t>
      </w:r>
    </w:p>
    <w:p w14:paraId="6B17A62F" w14:textId="35FE4A8B" w:rsidR="00072BC4" w:rsidRPr="002C6482" w:rsidRDefault="00B4786E" w:rsidP="002C6482">
      <w:pPr>
        <w:pStyle w:val="14jp"/>
      </w:pPr>
      <w:r w:rsidRPr="002C6482">
        <w:t>установи електронних грошей</w:t>
      </w:r>
      <w:r w:rsidR="00072BC4" w:rsidRPr="002C6482">
        <w:t>;</w:t>
      </w:r>
    </w:p>
    <w:p w14:paraId="6F6F60D3" w14:textId="777E938E" w:rsidR="00072BC4" w:rsidRPr="002C6482" w:rsidRDefault="00B4786E" w:rsidP="002C6482">
      <w:pPr>
        <w:pStyle w:val="14jp"/>
      </w:pPr>
      <w:r w:rsidRPr="002C6482">
        <w:t>філії іноземних установ електронних грошей</w:t>
      </w:r>
      <w:r w:rsidR="00072BC4" w:rsidRPr="002C6482">
        <w:t>;</w:t>
      </w:r>
    </w:p>
    <w:p w14:paraId="63A66CBD" w14:textId="06BE0655" w:rsidR="00072BC4" w:rsidRPr="002C6482" w:rsidRDefault="00B4786E" w:rsidP="002C6482">
      <w:pPr>
        <w:pStyle w:val="14jp"/>
      </w:pPr>
      <w:r w:rsidRPr="002C6482">
        <w:rPr>
          <w:rStyle w:val="rvts0"/>
        </w:rPr>
        <w:t>фінансові установи, що мають право на надання платіжних послуг</w:t>
      </w:r>
      <w:r w:rsidR="00072BC4" w:rsidRPr="002C6482">
        <w:rPr>
          <w:rStyle w:val="rvts0"/>
        </w:rPr>
        <w:t>;</w:t>
      </w:r>
    </w:p>
    <w:p w14:paraId="41D128CA" w14:textId="79E74506" w:rsidR="00E81107" w:rsidRPr="002C6482" w:rsidRDefault="00B4786E" w:rsidP="002C6482">
      <w:pPr>
        <w:pStyle w:val="14jp"/>
      </w:pPr>
      <w:r w:rsidRPr="002C6482">
        <w:t>операторів поштового зв’язку, що мають право надавати фінансові платіжні послуги</w:t>
      </w:r>
      <w:r w:rsidR="00792F1E" w:rsidRPr="002C6482">
        <w:t>.</w:t>
      </w:r>
      <w:r w:rsidRPr="002C6482">
        <w:t xml:space="preserve"> </w:t>
      </w:r>
    </w:p>
    <w:p w14:paraId="7480B9B9" w14:textId="08E8A308" w:rsidR="00B4786E" w:rsidRPr="002C6482" w:rsidRDefault="00D02E7E" w:rsidP="002C6482">
      <w:pPr>
        <w:pStyle w:val="14jp"/>
      </w:pPr>
      <w:r w:rsidRPr="002C6482">
        <w:rPr>
          <w:rFonts w:eastAsiaTheme="minorEastAsia"/>
        </w:rPr>
        <w:t xml:space="preserve">Для </w:t>
      </w:r>
      <w:r w:rsidR="00456E84" w:rsidRPr="002C6482">
        <w:rPr>
          <w:rFonts w:eastAsiaTheme="minorEastAsia"/>
        </w:rPr>
        <w:t>установ</w:t>
      </w:r>
      <w:r w:rsidRPr="002C6482">
        <w:rPr>
          <w:rFonts w:eastAsiaTheme="minorEastAsia"/>
        </w:rPr>
        <w:t xml:space="preserve">, визначених у підпунктах 1–6 пункту </w:t>
      </w:r>
      <w:r w:rsidR="00456E84" w:rsidRPr="002C6482">
        <w:rPr>
          <w:rFonts w:eastAsiaTheme="minorEastAsia"/>
        </w:rPr>
        <w:t>32</w:t>
      </w:r>
      <w:r w:rsidRPr="002C6482">
        <w:rPr>
          <w:rFonts w:eastAsiaTheme="minorEastAsia"/>
        </w:rPr>
        <w:t xml:space="preserve"> </w:t>
      </w:r>
      <w:r w:rsidR="00456E84" w:rsidRPr="002C6482">
        <w:t>розділу IV цього Положення</w:t>
      </w:r>
      <w:r w:rsidR="00FE29DC">
        <w:t>,</w:t>
      </w:r>
      <w:r w:rsidR="00456E84" w:rsidRPr="002C6482">
        <w:t xml:space="preserve"> </w:t>
      </w:r>
      <w:r w:rsidR="00217ADC" w:rsidRPr="002C6482">
        <w:rPr>
          <w:rFonts w:eastAsiaTheme="minorEastAsia"/>
        </w:rPr>
        <w:t xml:space="preserve">та </w:t>
      </w:r>
      <w:r w:rsidR="00456E84" w:rsidRPr="002C6482">
        <w:rPr>
          <w:rFonts w:eastAsiaTheme="minorEastAsia"/>
        </w:rPr>
        <w:t>установ, що діють від їх</w:t>
      </w:r>
      <w:r w:rsidR="00FE29DC">
        <w:rPr>
          <w:rFonts w:eastAsiaTheme="minorEastAsia"/>
        </w:rPr>
        <w:t>нього</w:t>
      </w:r>
      <w:r w:rsidR="00456E84" w:rsidRPr="002C6482">
        <w:rPr>
          <w:rFonts w:eastAsiaTheme="minorEastAsia"/>
        </w:rPr>
        <w:t xml:space="preserve"> імені, </w:t>
      </w:r>
      <w:r w:rsidR="00456E84" w:rsidRPr="002C6482">
        <w:t xml:space="preserve">вимоги </w:t>
      </w:r>
      <w:r w:rsidRPr="002C6482">
        <w:t xml:space="preserve">розділу IV </w:t>
      </w:r>
      <w:r w:rsidR="00456E84" w:rsidRPr="002C6482">
        <w:t xml:space="preserve">цього </w:t>
      </w:r>
      <w:r w:rsidRPr="002C6482">
        <w:t xml:space="preserve">Положення поширюються </w:t>
      </w:r>
      <w:r w:rsidR="00B4786E" w:rsidRPr="002C6482">
        <w:rPr>
          <w:rFonts w:eastAsiaTheme="minorEastAsia"/>
        </w:rPr>
        <w:t xml:space="preserve">виключно </w:t>
      </w:r>
      <w:r w:rsidR="0054185A">
        <w:rPr>
          <w:rFonts w:eastAsiaTheme="minorEastAsia"/>
        </w:rPr>
        <w:t>в разі</w:t>
      </w:r>
      <w:r w:rsidR="0054185A" w:rsidRPr="002C6482">
        <w:rPr>
          <w:rFonts w:eastAsiaTheme="minorEastAsia"/>
        </w:rPr>
        <w:t xml:space="preserve"> </w:t>
      </w:r>
      <w:r w:rsidR="00B4786E" w:rsidRPr="002C6482">
        <w:rPr>
          <w:rFonts w:eastAsiaTheme="minorEastAsia"/>
        </w:rPr>
        <w:t>фізичн</w:t>
      </w:r>
      <w:r w:rsidR="0054185A">
        <w:rPr>
          <w:rFonts w:eastAsiaTheme="minorEastAsia"/>
        </w:rPr>
        <w:t>ої</w:t>
      </w:r>
      <w:r w:rsidR="00B4786E" w:rsidRPr="002C6482">
        <w:rPr>
          <w:rFonts w:eastAsiaTheme="minorEastAsia"/>
        </w:rPr>
        <w:t xml:space="preserve"> присутності їх</w:t>
      </w:r>
      <w:r w:rsidR="0054185A">
        <w:rPr>
          <w:rFonts w:eastAsiaTheme="minorEastAsia"/>
        </w:rPr>
        <w:t>ніх</w:t>
      </w:r>
      <w:r w:rsidR="00B4786E" w:rsidRPr="002C6482">
        <w:rPr>
          <w:rFonts w:eastAsiaTheme="minorEastAsia"/>
        </w:rPr>
        <w:t xml:space="preserve"> клієнтів у приміщеннях зазначених установ чи установ, що діють від імені зазначених установ</w:t>
      </w:r>
      <w:r w:rsidR="0054185A">
        <w:rPr>
          <w:rFonts w:eastAsiaTheme="minorEastAsia"/>
        </w:rPr>
        <w:t>,</w:t>
      </w:r>
      <w:r w:rsidR="00B4786E" w:rsidRPr="002C6482">
        <w:rPr>
          <w:rFonts w:eastAsiaTheme="minorEastAsia"/>
        </w:rPr>
        <w:t xml:space="preserve"> для укладання</w:t>
      </w:r>
      <w:r w:rsidR="00886C3A">
        <w:rPr>
          <w:rFonts w:eastAsiaTheme="minorEastAsia"/>
        </w:rPr>
        <w:t> </w:t>
      </w:r>
      <w:r w:rsidR="00B4786E" w:rsidRPr="002C6482">
        <w:rPr>
          <w:rFonts w:eastAsiaTheme="minorEastAsia"/>
        </w:rPr>
        <w:t>/</w:t>
      </w:r>
      <w:r w:rsidR="00886C3A">
        <w:rPr>
          <w:rFonts w:eastAsiaTheme="minorEastAsia"/>
        </w:rPr>
        <w:t> </w:t>
      </w:r>
      <w:r w:rsidR="00B4786E" w:rsidRPr="002C6482">
        <w:rPr>
          <w:rFonts w:eastAsiaTheme="minorEastAsia"/>
        </w:rPr>
        <w:t>підписання договорів, підписання касових документів, які оформляються для здійснення касових операцій.</w:t>
      </w:r>
    </w:p>
    <w:p w14:paraId="79A968DD" w14:textId="77777777" w:rsidR="00B4786E" w:rsidRPr="002C6482" w:rsidRDefault="00B4786E" w:rsidP="002C6482">
      <w:pPr>
        <w:pStyle w:val="14jp"/>
      </w:pPr>
    </w:p>
    <w:p w14:paraId="6C80BA49" w14:textId="715F19DD" w:rsidR="00D523FF" w:rsidRPr="002C6482" w:rsidRDefault="00D74ADB" w:rsidP="00870BFB">
      <w:pPr>
        <w:pStyle w:val="hd3"/>
      </w:pPr>
      <w:bookmarkStart w:id="14" w:name="_Ref144276422"/>
      <w:r w:rsidRPr="002C6482">
        <w:t>Фізична особа</w:t>
      </w:r>
      <w:r w:rsidR="00F51FCC" w:rsidRPr="002C6482">
        <w:t xml:space="preserve">, що є клієнтом установи або має намір стати клієнтом установи, </w:t>
      </w:r>
      <w:r w:rsidRPr="002C6482">
        <w:t xml:space="preserve">та </w:t>
      </w:r>
      <w:r w:rsidR="00F51FCC" w:rsidRPr="002C6482">
        <w:t>не є фізичною особою</w:t>
      </w:r>
      <w:r w:rsidR="007F2256" w:rsidRPr="002C6482">
        <w:t>-</w:t>
      </w:r>
      <w:r w:rsidR="00F51FCC" w:rsidRPr="002C6482">
        <w:t>підприємцем, суб’єктом</w:t>
      </w:r>
      <w:r w:rsidR="00580EFC" w:rsidRPr="002C6482">
        <w:t>,</w:t>
      </w:r>
      <w:r w:rsidR="00F51FCC" w:rsidRPr="002C6482">
        <w:t xml:space="preserve"> </w:t>
      </w:r>
      <w:r w:rsidR="00580EFC" w:rsidRPr="002C6482">
        <w:t xml:space="preserve">який провадить незалежну професійну діяльність </w:t>
      </w:r>
      <w:r w:rsidR="00F51FCC" w:rsidRPr="002C6482">
        <w:t xml:space="preserve">або </w:t>
      </w:r>
      <w:r w:rsidR="009452BC" w:rsidRPr="002C6482">
        <w:t xml:space="preserve">уповноваженим </w:t>
      </w:r>
      <w:r w:rsidR="00F51FCC" w:rsidRPr="002C6482">
        <w:t>представником</w:t>
      </w:r>
      <w:r w:rsidR="00622EB5" w:rsidRPr="002C6482">
        <w:t xml:space="preserve"> юридичної особи, фізичної особи-підприємця, суб’єкта, який провадить незалежну професійну діяльність</w:t>
      </w:r>
      <w:r w:rsidR="00F51FCC" w:rsidRPr="002C6482">
        <w:t xml:space="preserve">, </w:t>
      </w:r>
      <w:r w:rsidRPr="002C6482">
        <w:t xml:space="preserve">має право </w:t>
      </w:r>
      <w:r w:rsidR="00202A33" w:rsidRPr="002C6482">
        <w:t>використ</w:t>
      </w:r>
      <w:r w:rsidR="00F51FCC" w:rsidRPr="002C6482">
        <w:t>овувати ЦВП для підписання електронних документів під час електронної взаємодії виключно з установою</w:t>
      </w:r>
      <w:r w:rsidR="00886C3A">
        <w:t> </w:t>
      </w:r>
      <w:r w:rsidR="00100C7D" w:rsidRPr="002C6482">
        <w:t>/</w:t>
      </w:r>
      <w:r w:rsidR="00886C3A">
        <w:t> </w:t>
      </w:r>
      <w:r w:rsidR="00100C7D" w:rsidRPr="002C6482">
        <w:t>комерційним агентом установи</w:t>
      </w:r>
      <w:r w:rsidR="00F51FCC" w:rsidRPr="002C6482">
        <w:t xml:space="preserve"> </w:t>
      </w:r>
      <w:r w:rsidR="00411463" w:rsidRPr="002C6482">
        <w:t>з дотриманням вимог</w:t>
      </w:r>
      <w:r w:rsidR="00E95E8D" w:rsidRPr="002C6482">
        <w:t xml:space="preserve"> </w:t>
      </w:r>
      <w:r w:rsidR="00411463" w:rsidRPr="002C6482">
        <w:t>цього Положення</w:t>
      </w:r>
      <w:r w:rsidR="00F51FCC" w:rsidRPr="002C6482">
        <w:t>.</w:t>
      </w:r>
      <w:bookmarkEnd w:id="14"/>
    </w:p>
    <w:p w14:paraId="5B1031E4" w14:textId="19DF6D3F" w:rsidR="00D523FF" w:rsidRPr="002C6482" w:rsidRDefault="003F6556" w:rsidP="002C6482">
      <w:pPr>
        <w:pStyle w:val="14jp"/>
      </w:pPr>
      <w:r w:rsidRPr="002C6482">
        <w:t xml:space="preserve">Фізична </w:t>
      </w:r>
      <w:r w:rsidR="00D74ADB" w:rsidRPr="002C6482">
        <w:t>особа</w:t>
      </w:r>
      <w:r w:rsidR="007E02C4" w:rsidRPr="002C6482">
        <w:t>-підприєм</w:t>
      </w:r>
      <w:r w:rsidR="00D36DE8" w:rsidRPr="002C6482">
        <w:t>е</w:t>
      </w:r>
      <w:r w:rsidR="007E02C4" w:rsidRPr="002C6482">
        <w:t>ц</w:t>
      </w:r>
      <w:r w:rsidR="00D36DE8" w:rsidRPr="002C6482">
        <w:t>ь</w:t>
      </w:r>
      <w:r w:rsidR="007E6BC8" w:rsidRPr="002C6482">
        <w:t>,</w:t>
      </w:r>
      <w:r w:rsidR="00861086" w:rsidRPr="002C6482">
        <w:t xml:space="preserve"> що є клієнтом установи</w:t>
      </w:r>
      <w:r w:rsidR="00E92051" w:rsidRPr="002C6482">
        <w:t xml:space="preserve">, </w:t>
      </w:r>
      <w:r w:rsidR="007E02C4" w:rsidRPr="002C6482">
        <w:t>суб’єкт, який провадить незалежну професійну діяльність</w:t>
      </w:r>
      <w:r w:rsidR="00D36DE8" w:rsidRPr="002C6482">
        <w:t>,</w:t>
      </w:r>
      <w:r w:rsidR="007E02C4" w:rsidRPr="002C6482">
        <w:t xml:space="preserve"> </w:t>
      </w:r>
      <w:r w:rsidRPr="002C6482">
        <w:t xml:space="preserve">що є клієнтом установи, </w:t>
      </w:r>
      <w:r w:rsidR="00D36DE8" w:rsidRPr="002C6482">
        <w:t>фізична особа, що є представником клієнта установи (</w:t>
      </w:r>
      <w:r w:rsidR="00622EB5" w:rsidRPr="002C6482">
        <w:t xml:space="preserve">представником </w:t>
      </w:r>
      <w:r w:rsidR="008B4F45" w:rsidRPr="002C6482">
        <w:t xml:space="preserve">юридичної особи, </w:t>
      </w:r>
      <w:r w:rsidR="00D36DE8" w:rsidRPr="002C6482">
        <w:t>фізичної особи-підприємця, суб’єкта, який провадить незалежну професійну діяльність)</w:t>
      </w:r>
      <w:r w:rsidR="007E02C4" w:rsidRPr="002C6482">
        <w:t>,</w:t>
      </w:r>
      <w:r w:rsidR="00D74ADB" w:rsidRPr="002C6482">
        <w:t xml:space="preserve"> має право </w:t>
      </w:r>
      <w:r w:rsidR="00202A33" w:rsidRPr="002C6482">
        <w:t>використ</w:t>
      </w:r>
      <w:r w:rsidR="00D74ADB" w:rsidRPr="002C6482">
        <w:t>овувати ЦВП для підписання електронних документів під час електронної взаємодії виключно з установою</w:t>
      </w:r>
      <w:r w:rsidR="00886C3A">
        <w:t> </w:t>
      </w:r>
      <w:r w:rsidR="00D74ADB" w:rsidRPr="002C6482">
        <w:t>/</w:t>
      </w:r>
      <w:r w:rsidR="00886C3A">
        <w:t> </w:t>
      </w:r>
      <w:r w:rsidR="00D74ADB" w:rsidRPr="002C6482">
        <w:t xml:space="preserve">комерційним агентом установи з дотриманням вимог цього Положення та </w:t>
      </w:r>
      <w:r w:rsidR="00FB11B1" w:rsidRPr="002C6482">
        <w:t xml:space="preserve">виключно </w:t>
      </w:r>
      <w:r w:rsidR="00D74ADB" w:rsidRPr="002C6482">
        <w:t xml:space="preserve">у </w:t>
      </w:r>
      <w:r w:rsidR="00D74ADB" w:rsidRPr="002C6482">
        <w:lastRenderedPageBreak/>
        <w:t xml:space="preserve">випадках, </w:t>
      </w:r>
      <w:r w:rsidR="0054185A">
        <w:t>у</w:t>
      </w:r>
      <w:r w:rsidR="00D74ADB" w:rsidRPr="002C6482">
        <w:t>становлених нормативно-правовими актами Національного банку</w:t>
      </w:r>
      <w:r w:rsidR="00D36DE8" w:rsidRPr="002C6482">
        <w:t>.</w:t>
      </w:r>
    </w:p>
    <w:p w14:paraId="13656349" w14:textId="1C17F180" w:rsidR="000C6121" w:rsidRPr="002C6482" w:rsidRDefault="000C6121" w:rsidP="002C6482">
      <w:pPr>
        <w:pStyle w:val="14jp"/>
      </w:pPr>
      <w:r w:rsidRPr="002C6482">
        <w:t>Фізична особа, яка є представником фізичної особи, що є клієнтом установи або має намір стати клієнтом установи, має право використовувати ЦВП для підписання електронних документів під час електронної взаємодії виключно з установою</w:t>
      </w:r>
      <w:r w:rsidR="00886C3A">
        <w:t> </w:t>
      </w:r>
      <w:r w:rsidRPr="002C6482">
        <w:t>/</w:t>
      </w:r>
      <w:r w:rsidR="00886C3A">
        <w:t> </w:t>
      </w:r>
      <w:r w:rsidRPr="002C6482">
        <w:t xml:space="preserve">комерційним агентом установи з дотриманням вимог цього Положення та виключно у випадках, </w:t>
      </w:r>
      <w:r w:rsidR="00A21318">
        <w:t>у</w:t>
      </w:r>
      <w:r w:rsidRPr="002C6482">
        <w:t>становлених нормативно-правовими актами Національного банку.</w:t>
      </w:r>
    </w:p>
    <w:p w14:paraId="10DF6B51" w14:textId="77777777" w:rsidR="00D74ADB" w:rsidRPr="002C6482" w:rsidRDefault="00D74ADB" w:rsidP="002C6482">
      <w:pPr>
        <w:pStyle w:val="14jp"/>
      </w:pPr>
    </w:p>
    <w:p w14:paraId="2864296F" w14:textId="77777777" w:rsidR="00F51FCC" w:rsidRPr="002C6482" w:rsidRDefault="00F51FCC" w:rsidP="00870BFB">
      <w:pPr>
        <w:pStyle w:val="hd3"/>
      </w:pPr>
      <w:bookmarkStart w:id="15" w:name="_Ref144288957"/>
      <w:r w:rsidRPr="002C6482">
        <w:t>Установа самостійно визначає технологію створення електронних документів з ЦВП та забезпечує дотримання вимог цього Положення.</w:t>
      </w:r>
      <w:bookmarkEnd w:id="15"/>
    </w:p>
    <w:p w14:paraId="25964F7B" w14:textId="3C1205D5" w:rsidR="00F51FCC" w:rsidRPr="002C6482" w:rsidRDefault="00F51FCC" w:rsidP="002C6482">
      <w:pPr>
        <w:pStyle w:val="14jp"/>
      </w:pPr>
      <w:r w:rsidRPr="002C6482">
        <w:t>Установа зобов’язана забезпечити дотримання таких вимог під час створення електронного документ</w:t>
      </w:r>
      <w:r w:rsidR="00ED77CA">
        <w:t>а</w:t>
      </w:r>
      <w:r w:rsidRPr="002C6482">
        <w:t xml:space="preserve"> з ЦВП підписувача:</w:t>
      </w:r>
    </w:p>
    <w:p w14:paraId="1273F874" w14:textId="77777777" w:rsidR="00F51FCC" w:rsidRPr="002C6482" w:rsidRDefault="00F51FCC" w:rsidP="002C6482">
      <w:pPr>
        <w:pStyle w:val="14jp"/>
      </w:pPr>
    </w:p>
    <w:p w14:paraId="060F3AA8" w14:textId="095476FB" w:rsidR="00F51FCC" w:rsidRPr="002C6482" w:rsidRDefault="00F51FCC" w:rsidP="00870BFB">
      <w:pPr>
        <w:pStyle w:val="hd4"/>
      </w:pPr>
      <w:r w:rsidRPr="002C6482">
        <w:t xml:space="preserve">проведення ідентифікації та верифікації </w:t>
      </w:r>
      <w:r w:rsidR="00C9706A" w:rsidRPr="002C6482">
        <w:t xml:space="preserve">підписувача </w:t>
      </w:r>
      <w:r w:rsidRPr="002C6482">
        <w:t>відповідно до вимог законодавства України;</w:t>
      </w:r>
    </w:p>
    <w:p w14:paraId="47BF87C0" w14:textId="77777777" w:rsidR="004B2D78" w:rsidRPr="002C6482" w:rsidRDefault="004B2D78" w:rsidP="002C6482">
      <w:pPr>
        <w:pStyle w:val="14jp"/>
      </w:pPr>
    </w:p>
    <w:p w14:paraId="5F2AFCE7" w14:textId="77777777" w:rsidR="00F51FCC" w:rsidRPr="002C6482" w:rsidRDefault="00F51FCC" w:rsidP="00870BFB">
      <w:pPr>
        <w:pStyle w:val="hd4"/>
      </w:pPr>
      <w:r w:rsidRPr="002C6482">
        <w:t>ознайомлення підписувача з текстом документа перед його підписанням ЦВП;</w:t>
      </w:r>
    </w:p>
    <w:p w14:paraId="0F3512F9" w14:textId="77777777" w:rsidR="00F51FCC" w:rsidRPr="002C6482" w:rsidRDefault="00F51FCC" w:rsidP="002C6482">
      <w:pPr>
        <w:pStyle w:val="14jp"/>
      </w:pPr>
    </w:p>
    <w:p w14:paraId="022580E6" w14:textId="77777777" w:rsidR="00F51FCC" w:rsidRPr="002C6482" w:rsidRDefault="00F51FCC" w:rsidP="00870BFB">
      <w:pPr>
        <w:pStyle w:val="hd4"/>
      </w:pPr>
      <w:r w:rsidRPr="002C6482">
        <w:t>підписання ЦВП саме того документа, з яким ознайомився підписувач;</w:t>
      </w:r>
    </w:p>
    <w:p w14:paraId="73CEB1FF" w14:textId="77777777" w:rsidR="00F51FCC" w:rsidRPr="002C6482" w:rsidRDefault="00F51FCC" w:rsidP="002C6482">
      <w:pPr>
        <w:pStyle w:val="14jp"/>
      </w:pPr>
    </w:p>
    <w:p w14:paraId="5B8F778D" w14:textId="77777777" w:rsidR="00F51FCC" w:rsidRPr="002C6482" w:rsidRDefault="00F51FCC" w:rsidP="00870BFB">
      <w:pPr>
        <w:pStyle w:val="hd4"/>
      </w:pPr>
      <w:r w:rsidRPr="002C6482">
        <w:t>нерозривне поєднання ЦВП з електронним документом, підписаним цим ЦВП;</w:t>
      </w:r>
    </w:p>
    <w:p w14:paraId="29EA4CFE" w14:textId="77777777" w:rsidR="00F51FCC" w:rsidRPr="002C6482" w:rsidRDefault="00F51FCC" w:rsidP="002C6482">
      <w:pPr>
        <w:pStyle w:val="14jp"/>
      </w:pPr>
    </w:p>
    <w:p w14:paraId="1C986DEA" w14:textId="2BE920B3" w:rsidR="00F51FCC" w:rsidRPr="002C6482" w:rsidRDefault="00F51FCC" w:rsidP="00870BFB">
      <w:pPr>
        <w:pStyle w:val="hd4"/>
      </w:pPr>
      <w:r w:rsidRPr="002C6482">
        <w:t>автоматичне створення кваліфікованої електронної позначки часу для електронного документа відразу після його підписання ЦВП;</w:t>
      </w:r>
    </w:p>
    <w:p w14:paraId="1EBD61FB" w14:textId="77777777" w:rsidR="0042609A" w:rsidRPr="002C6482" w:rsidRDefault="0042609A" w:rsidP="002C6482">
      <w:pPr>
        <w:pStyle w:val="14jp"/>
      </w:pPr>
    </w:p>
    <w:p w14:paraId="6264A7F5" w14:textId="2F71826E" w:rsidR="00F51FCC" w:rsidRPr="002C6482" w:rsidRDefault="00F51FCC" w:rsidP="00870BFB">
      <w:pPr>
        <w:pStyle w:val="hd4"/>
      </w:pPr>
      <w:r w:rsidRPr="002C6482">
        <w:t>здійснення перевірки ЦВП підписувача на його відповідність зразку власноручного підпису в паспорт</w:t>
      </w:r>
      <w:r w:rsidR="00D050C6" w:rsidRPr="002C6482">
        <w:t>і</w:t>
      </w:r>
      <w:r w:rsidRPr="002C6482">
        <w:t xml:space="preserve"> підписувача</w:t>
      </w:r>
      <w:r w:rsidR="00E56C72" w:rsidRPr="002C6482">
        <w:t xml:space="preserve"> або в іншому документі, що містить підпис особи</w:t>
      </w:r>
      <w:r w:rsidR="00886C3A">
        <w:t> </w:t>
      </w:r>
      <w:r w:rsidR="00E56C72" w:rsidRPr="002C6482">
        <w:t>/</w:t>
      </w:r>
      <w:r w:rsidR="00886C3A">
        <w:t> </w:t>
      </w:r>
      <w:r w:rsidR="00E56C72" w:rsidRPr="002C6482">
        <w:t>відцифрований підпис особи і посвідчує особу підписувача та відповідно до законодавства України може бути використаним на території України для укладення правочинів</w:t>
      </w:r>
      <w:r w:rsidR="00A26119" w:rsidRPr="002C6482">
        <w:t xml:space="preserve">, або </w:t>
      </w:r>
      <w:r w:rsidR="00E26ACA">
        <w:t>в</w:t>
      </w:r>
      <w:r w:rsidR="00A26119" w:rsidRPr="002C6482">
        <w:t xml:space="preserve"> картці зразків підписів – у випадках, визначених нормативно-правовими актами Національного банку. </w:t>
      </w:r>
      <w:r w:rsidRPr="002C6482">
        <w:t>Якщо ЦВП підписувача не відповідає зразку власноручного підпису в паспор</w:t>
      </w:r>
      <w:r w:rsidR="009C1648" w:rsidRPr="002C6482">
        <w:t>ті</w:t>
      </w:r>
      <w:r w:rsidR="00DA5BC9" w:rsidRPr="002C6482">
        <w:t xml:space="preserve"> </w:t>
      </w:r>
      <w:r w:rsidRPr="002C6482">
        <w:t>підписувача</w:t>
      </w:r>
      <w:r w:rsidR="00E56C72" w:rsidRPr="002C6482">
        <w:t xml:space="preserve"> або в іншому документі, що містить підпис особи</w:t>
      </w:r>
      <w:r w:rsidR="00414BEA">
        <w:t> </w:t>
      </w:r>
      <w:r w:rsidR="00E56C72" w:rsidRPr="002C6482">
        <w:t>/</w:t>
      </w:r>
      <w:r w:rsidR="00414BEA">
        <w:t> </w:t>
      </w:r>
      <w:r w:rsidR="00E56C72" w:rsidRPr="002C6482">
        <w:t>відцифрований підпис особи, і посвідчує особу підписувача та відповідно до законодавства України може бути використаним на території України для укладення правочинів</w:t>
      </w:r>
      <w:r w:rsidRPr="002C6482">
        <w:t>, уповноважений</w:t>
      </w:r>
      <w:r w:rsidR="00CB3D9A" w:rsidRPr="002C6482">
        <w:t xml:space="preserve"> представник</w:t>
      </w:r>
      <w:r w:rsidRPr="002C6482">
        <w:t xml:space="preserve"> установи зобов’язаний припинити процедуру створення електронного документ</w:t>
      </w:r>
      <w:r w:rsidR="00ED77CA">
        <w:t>а</w:t>
      </w:r>
      <w:r w:rsidRPr="002C6482">
        <w:t xml:space="preserve"> з ЦВП підписувача;</w:t>
      </w:r>
    </w:p>
    <w:p w14:paraId="74F2F75C" w14:textId="77777777" w:rsidR="00E56C72" w:rsidRPr="002C6482" w:rsidRDefault="00E56C72" w:rsidP="002C6482">
      <w:pPr>
        <w:pStyle w:val="14jp"/>
      </w:pPr>
    </w:p>
    <w:p w14:paraId="61923F30" w14:textId="24B69C8E" w:rsidR="00F51FCC" w:rsidRPr="002C6482" w:rsidRDefault="00F51FCC" w:rsidP="00870BFB">
      <w:pPr>
        <w:pStyle w:val="hd4"/>
      </w:pPr>
      <w:r w:rsidRPr="002C6482">
        <w:t xml:space="preserve">підписання електронного документа уповноваженим </w:t>
      </w:r>
      <w:r w:rsidR="00F445C7" w:rsidRPr="002C6482">
        <w:t xml:space="preserve">представником </w:t>
      </w:r>
      <w:r w:rsidRPr="002C6482">
        <w:t xml:space="preserve">установи </w:t>
      </w:r>
      <w:r w:rsidR="00531769" w:rsidRPr="002C6482">
        <w:t xml:space="preserve">з </w:t>
      </w:r>
      <w:r w:rsidR="00202A33" w:rsidRPr="002C6482">
        <w:t>використання</w:t>
      </w:r>
      <w:r w:rsidR="00531769" w:rsidRPr="002C6482">
        <w:t xml:space="preserve">м КЕП </w:t>
      </w:r>
      <w:r w:rsidRPr="002C6482">
        <w:t xml:space="preserve">з кваліфікованою електронною позначкою часу та/або засвідчення електронного документа кваліфікованою електронною </w:t>
      </w:r>
      <w:r w:rsidRPr="002C6482">
        <w:lastRenderedPageBreak/>
        <w:t>печаткою установи з кваліфіков</w:t>
      </w:r>
      <w:r w:rsidR="00166B43" w:rsidRPr="002C6482">
        <w:t>аною електронною позначкою часу;</w:t>
      </w:r>
    </w:p>
    <w:p w14:paraId="428EF29F" w14:textId="176AE391" w:rsidR="00F51FCC" w:rsidRPr="002C6482" w:rsidRDefault="00F51FCC" w:rsidP="002C6482">
      <w:pPr>
        <w:pStyle w:val="14jp"/>
      </w:pPr>
    </w:p>
    <w:p w14:paraId="00FEA3F8" w14:textId="026F6C52" w:rsidR="00F51FCC" w:rsidRPr="002C6482" w:rsidRDefault="00F51FCC" w:rsidP="00870BFB">
      <w:pPr>
        <w:pStyle w:val="hd4"/>
      </w:pPr>
      <w:r w:rsidRPr="002C6482">
        <w:t xml:space="preserve">фіксування дій підписувача та уповноважених </w:t>
      </w:r>
      <w:r w:rsidR="003B1544" w:rsidRPr="002C6482">
        <w:t>представників</w:t>
      </w:r>
      <w:r w:rsidR="009612EA" w:rsidRPr="002C6482">
        <w:t xml:space="preserve"> </w:t>
      </w:r>
      <w:r w:rsidRPr="002C6482">
        <w:t xml:space="preserve">установи, пов’язаних зі створенням електронних документів з ЦВП, </w:t>
      </w:r>
      <w:r w:rsidR="00E26ACA">
        <w:t>в</w:t>
      </w:r>
      <w:r w:rsidRPr="002C6482">
        <w:t xml:space="preserve"> електронному журналі подій, захищеному від модифікації та знищення;</w:t>
      </w:r>
    </w:p>
    <w:p w14:paraId="43E50B47" w14:textId="77777777" w:rsidR="00F51FCC" w:rsidRPr="002C6482" w:rsidRDefault="00F51FCC" w:rsidP="002C6482">
      <w:pPr>
        <w:pStyle w:val="14jp"/>
      </w:pPr>
    </w:p>
    <w:p w14:paraId="44EE86C0" w14:textId="40A2493B" w:rsidR="00F51FCC" w:rsidRPr="002C6482" w:rsidRDefault="00F51FCC" w:rsidP="00870BFB">
      <w:pPr>
        <w:pStyle w:val="hd4"/>
      </w:pPr>
      <w:r w:rsidRPr="002C6482">
        <w:t xml:space="preserve">конфіденційність </w:t>
      </w:r>
      <w:r w:rsidR="009A0E82">
        <w:t>у</w:t>
      </w:r>
      <w:r w:rsidRPr="002C6482">
        <w:t>сіх даних, що передаються між електронним сенсорним пристроєм та інформаційною системою установи.</w:t>
      </w:r>
    </w:p>
    <w:p w14:paraId="0BBB59A6" w14:textId="302491E3" w:rsidR="00802AA2" w:rsidRPr="002C6482" w:rsidRDefault="00802AA2" w:rsidP="002C6482">
      <w:pPr>
        <w:pStyle w:val="14jp"/>
      </w:pPr>
      <w:r w:rsidRPr="002C6482">
        <w:t xml:space="preserve">Установа має право не застосовувати </w:t>
      </w:r>
      <w:r w:rsidR="00952F4E" w:rsidRPr="002C6482">
        <w:t xml:space="preserve">вимог </w:t>
      </w:r>
      <w:r w:rsidRPr="002C6482">
        <w:t>підпункт</w:t>
      </w:r>
      <w:r w:rsidR="003C64AA" w:rsidRPr="002C6482">
        <w:t>ів</w:t>
      </w:r>
      <w:r w:rsidRPr="002C6482">
        <w:t xml:space="preserve"> 1, 6 пункту </w:t>
      </w:r>
      <w:r w:rsidR="009D4630" w:rsidRPr="002C6482">
        <w:t>34</w:t>
      </w:r>
      <w:r w:rsidRPr="002C6482">
        <w:t xml:space="preserve"> розділу </w:t>
      </w:r>
      <w:r w:rsidRPr="002C6482">
        <w:rPr>
          <w:lang w:val="en-US"/>
        </w:rPr>
        <w:t>IV</w:t>
      </w:r>
      <w:r w:rsidRPr="002C6482">
        <w:t xml:space="preserve"> цього Положення, якщо нормативно-правовим актом Національного банку не </w:t>
      </w:r>
      <w:r w:rsidR="00452315" w:rsidRPr="002C6482">
        <w:t>встановлено обов’яз</w:t>
      </w:r>
      <w:r w:rsidR="009A0E82">
        <w:t>ку</w:t>
      </w:r>
      <w:r w:rsidR="00452315" w:rsidRPr="002C6482">
        <w:t xml:space="preserve"> </w:t>
      </w:r>
      <w:r w:rsidRPr="002C6482">
        <w:t>ідентифік</w:t>
      </w:r>
      <w:r w:rsidR="00452315" w:rsidRPr="002C6482">
        <w:t>увати</w:t>
      </w:r>
      <w:r w:rsidR="00414BEA">
        <w:t> </w:t>
      </w:r>
      <w:r w:rsidR="00C03592" w:rsidRPr="002C6482">
        <w:t>/</w:t>
      </w:r>
      <w:r w:rsidR="00414BEA">
        <w:t> </w:t>
      </w:r>
      <w:r w:rsidR="00ED531A" w:rsidRPr="002C6482">
        <w:t xml:space="preserve">верифікувати </w:t>
      </w:r>
      <w:r w:rsidR="00C9706A" w:rsidRPr="002C6482">
        <w:t>підписувача</w:t>
      </w:r>
      <w:r w:rsidRPr="002C6482">
        <w:t>.</w:t>
      </w:r>
    </w:p>
    <w:p w14:paraId="64D3EEE2" w14:textId="77777777" w:rsidR="00952F4E" w:rsidRPr="002C6482" w:rsidRDefault="00952F4E" w:rsidP="002C6482">
      <w:pPr>
        <w:pStyle w:val="14jp"/>
      </w:pPr>
    </w:p>
    <w:p w14:paraId="56CFA585" w14:textId="77777777" w:rsidR="00F51FCC" w:rsidRPr="002C6482" w:rsidRDefault="00F51FCC" w:rsidP="00870BFB">
      <w:pPr>
        <w:pStyle w:val="hd3"/>
      </w:pPr>
      <w:r w:rsidRPr="002C6482">
        <w:t>Установа після створення електронного документа з ЦВП зобов’язана забезпечити захист цього ЦВП від подальшого знищення, копіювання, розповсюдження, модифікації.</w:t>
      </w:r>
    </w:p>
    <w:p w14:paraId="770DCF68" w14:textId="77777777" w:rsidR="00F51FCC" w:rsidRPr="002C6482" w:rsidRDefault="00F51FCC" w:rsidP="002C6482">
      <w:pPr>
        <w:pStyle w:val="14jp"/>
      </w:pPr>
    </w:p>
    <w:p w14:paraId="67DABECB" w14:textId="74127225" w:rsidR="00F51FCC" w:rsidRPr="002C6482" w:rsidRDefault="00F51FCC" w:rsidP="00870BFB">
      <w:pPr>
        <w:pStyle w:val="hd3"/>
      </w:pPr>
      <w:r w:rsidRPr="002C6482">
        <w:t>Установа зобов’язана забезпечити застосовування антивірусного захисту в інформаційній системі установи та на електронному сенсорному пристрої</w:t>
      </w:r>
      <w:r w:rsidR="000319C5" w:rsidRPr="002C6482">
        <w:t xml:space="preserve"> </w:t>
      </w:r>
      <w:r w:rsidR="00E320D9" w:rsidRPr="002C6482">
        <w:t>установи</w:t>
      </w:r>
      <w:r w:rsidR="000319C5" w:rsidRPr="002C6482">
        <w:t>, який використовується для створення ЦВП</w:t>
      </w:r>
      <w:r w:rsidRPr="002C6482">
        <w:t>.</w:t>
      </w:r>
    </w:p>
    <w:p w14:paraId="4DD64EE2" w14:textId="77777777" w:rsidR="00F51FCC" w:rsidRPr="002C6482" w:rsidRDefault="00F51FCC" w:rsidP="002C6482">
      <w:pPr>
        <w:pStyle w:val="14jp"/>
      </w:pPr>
    </w:p>
    <w:p w14:paraId="319D057A" w14:textId="7D19D1E9" w:rsidR="00F51FCC" w:rsidRPr="002C6482" w:rsidRDefault="00F51FCC" w:rsidP="00870BFB">
      <w:pPr>
        <w:pStyle w:val="hd3"/>
      </w:pPr>
      <w:r w:rsidRPr="002C6482">
        <w:t>Перелік подій, що фіксуються в електронному журналі подій, визначається установою з урахуванням можливості надалі:</w:t>
      </w:r>
    </w:p>
    <w:p w14:paraId="2DE96F1F" w14:textId="77777777" w:rsidR="00FE1594" w:rsidRPr="002C6482" w:rsidRDefault="00FE1594" w:rsidP="002C6482">
      <w:pPr>
        <w:pStyle w:val="14jp"/>
      </w:pPr>
    </w:p>
    <w:p w14:paraId="6FE7D6D5" w14:textId="05FD89E2" w:rsidR="00F51FCC" w:rsidRPr="002C6482" w:rsidRDefault="00FE1594" w:rsidP="002C6482">
      <w:pPr>
        <w:pStyle w:val="14jp"/>
      </w:pPr>
      <w:r w:rsidRPr="002C6482">
        <w:t xml:space="preserve">1) </w:t>
      </w:r>
      <w:r w:rsidR="00F51FCC" w:rsidRPr="002C6482">
        <w:t xml:space="preserve">підтвердити факт, дату і час підписання документа </w:t>
      </w:r>
      <w:r w:rsidR="006F15AB" w:rsidRPr="002C6482">
        <w:t xml:space="preserve">ЦВП </w:t>
      </w:r>
      <w:r w:rsidR="00063D61" w:rsidRPr="002C6482">
        <w:t xml:space="preserve">особою, визначеною </w:t>
      </w:r>
      <w:r w:rsidR="00E26ACA">
        <w:t>в</w:t>
      </w:r>
      <w:r w:rsidR="00063D61" w:rsidRPr="002C6482">
        <w:t xml:space="preserve"> пункті </w:t>
      </w:r>
      <w:r w:rsidR="009D4630" w:rsidRPr="002C6482">
        <w:t>33</w:t>
      </w:r>
      <w:r w:rsidR="00063D61" w:rsidRPr="002C6482">
        <w:t xml:space="preserve"> розділу </w:t>
      </w:r>
      <w:r w:rsidR="00063D61" w:rsidRPr="002C6482">
        <w:rPr>
          <w:lang w:val="en-US"/>
        </w:rPr>
        <w:t>IV</w:t>
      </w:r>
      <w:r w:rsidR="00063D61" w:rsidRPr="002C6482">
        <w:rPr>
          <w:lang w:val="ru-RU"/>
        </w:rPr>
        <w:t xml:space="preserve"> </w:t>
      </w:r>
      <w:r w:rsidR="00063D61" w:rsidRPr="002C6482">
        <w:t xml:space="preserve">цього Положення, </w:t>
      </w:r>
      <w:r w:rsidR="00F51FCC" w:rsidRPr="002C6482">
        <w:t xml:space="preserve">та уповноваженим </w:t>
      </w:r>
      <w:r w:rsidR="000419FC" w:rsidRPr="002C6482">
        <w:t xml:space="preserve">представником </w:t>
      </w:r>
      <w:r w:rsidR="00F51FCC" w:rsidRPr="002C6482">
        <w:t>установи;</w:t>
      </w:r>
    </w:p>
    <w:p w14:paraId="411CEBE0" w14:textId="77777777" w:rsidR="00DA2364" w:rsidRPr="002C6482" w:rsidRDefault="00DA2364" w:rsidP="002C6482">
      <w:pPr>
        <w:pStyle w:val="14jp"/>
      </w:pPr>
    </w:p>
    <w:p w14:paraId="2C29AE74" w14:textId="1EDC37FC" w:rsidR="00F51FCC" w:rsidRPr="002C6482" w:rsidRDefault="00DA2364" w:rsidP="002C6482">
      <w:pPr>
        <w:pStyle w:val="14jp"/>
      </w:pPr>
      <w:r w:rsidRPr="002C6482">
        <w:t xml:space="preserve">2) </w:t>
      </w:r>
      <w:r w:rsidR="00F51FCC" w:rsidRPr="002C6482">
        <w:t>підтвердити факт попереднього ознайомлення підписувача з текстом документа, що підписувався;</w:t>
      </w:r>
    </w:p>
    <w:p w14:paraId="2375ECB7" w14:textId="77777777" w:rsidR="00B32E75" w:rsidRPr="002C6482" w:rsidRDefault="00B32E75" w:rsidP="002C6482">
      <w:pPr>
        <w:pStyle w:val="14jp"/>
      </w:pPr>
    </w:p>
    <w:p w14:paraId="56166265" w14:textId="14A8386D" w:rsidR="00F51FCC" w:rsidRPr="002C6482" w:rsidRDefault="00B32E75" w:rsidP="002C6482">
      <w:pPr>
        <w:pStyle w:val="14jp"/>
      </w:pPr>
      <w:r w:rsidRPr="002C6482">
        <w:t xml:space="preserve">3) </w:t>
      </w:r>
      <w:r w:rsidR="00F51FCC" w:rsidRPr="002C6482">
        <w:t xml:space="preserve">надавати інформацію щодо процесу підписання конкретного документа та доведення достовірності такої інформації на запит уповноважених державних органів у випадках, </w:t>
      </w:r>
      <w:r w:rsidR="00A21318">
        <w:t>у</w:t>
      </w:r>
      <w:r w:rsidR="00F51FCC" w:rsidRPr="002C6482">
        <w:t>становлених закон</w:t>
      </w:r>
      <w:r w:rsidR="001F28B8" w:rsidRPr="002C6482">
        <w:t>ами України</w:t>
      </w:r>
      <w:r w:rsidR="00F51FCC" w:rsidRPr="002C6482">
        <w:t>, або за рішенням суду.</w:t>
      </w:r>
    </w:p>
    <w:p w14:paraId="33C996C2" w14:textId="50E59079" w:rsidR="00F51FCC" w:rsidRPr="002C6482" w:rsidRDefault="00F51FCC" w:rsidP="002C6482">
      <w:pPr>
        <w:pStyle w:val="14jp"/>
      </w:pPr>
    </w:p>
    <w:p w14:paraId="57A950B0" w14:textId="5D62F886" w:rsidR="00F51FCC" w:rsidRPr="002C6482" w:rsidRDefault="00B76DCD" w:rsidP="00870BFB">
      <w:pPr>
        <w:pStyle w:val="hd3"/>
      </w:pPr>
      <w:r w:rsidRPr="002C6482">
        <w:t xml:space="preserve">Установа має право застосовувати процедури фото та/або відеофіксації, інші процедури з метою документування та контролю за процесом підписання документа клієнтом установи з </w:t>
      </w:r>
      <w:r w:rsidR="00202A33" w:rsidRPr="002C6482">
        <w:t>використання</w:t>
      </w:r>
      <w:r w:rsidRPr="002C6482">
        <w:t>м ЦВП. Застосування зазначених процедур повинно здійснюватися за умови попередньо отриманої згоди клієнта.</w:t>
      </w:r>
    </w:p>
    <w:p w14:paraId="15896354" w14:textId="6780448C" w:rsidR="00F51FCC" w:rsidRPr="002C6482" w:rsidRDefault="00F51FCC" w:rsidP="002C6482">
      <w:pPr>
        <w:pStyle w:val="14jp"/>
      </w:pPr>
      <w:r w:rsidRPr="002C6482">
        <w:t xml:space="preserve">Установа не має права </w:t>
      </w:r>
      <w:r w:rsidR="00954D14" w:rsidRPr="002C6482">
        <w:t xml:space="preserve">без згоди клієнта </w:t>
      </w:r>
      <w:r w:rsidRPr="002C6482">
        <w:t xml:space="preserve">використовувати для інших цілей або передавати іншим особам інформацію, отриману установою під час </w:t>
      </w:r>
      <w:r w:rsidR="00954D14" w:rsidRPr="002C6482">
        <w:t xml:space="preserve">процедури </w:t>
      </w:r>
      <w:r w:rsidRPr="002C6482">
        <w:t xml:space="preserve">документування процесу підписання підписувачем документа ЦВП, </w:t>
      </w:r>
      <w:r w:rsidR="00954D14" w:rsidRPr="002C6482">
        <w:t xml:space="preserve">крім випадків, </w:t>
      </w:r>
      <w:r w:rsidRPr="002C6482">
        <w:t>передбачен</w:t>
      </w:r>
      <w:r w:rsidR="00954D14" w:rsidRPr="002C6482">
        <w:t>их</w:t>
      </w:r>
      <w:r w:rsidRPr="002C6482">
        <w:t xml:space="preserve"> закон</w:t>
      </w:r>
      <w:r w:rsidR="00410C0F" w:rsidRPr="002C6482">
        <w:t>ами України</w:t>
      </w:r>
      <w:r w:rsidRPr="002C6482">
        <w:t>.</w:t>
      </w:r>
    </w:p>
    <w:p w14:paraId="20AF0F6D" w14:textId="77777777" w:rsidR="00EE1053" w:rsidRPr="002C6482" w:rsidRDefault="00EE1053" w:rsidP="002C6482">
      <w:pPr>
        <w:pStyle w:val="14jp"/>
      </w:pPr>
    </w:p>
    <w:p w14:paraId="6C5B71D5" w14:textId="50F8DF04" w:rsidR="00F51FCC" w:rsidRPr="002C6482" w:rsidRDefault="00F51FCC" w:rsidP="00870BFB">
      <w:pPr>
        <w:pStyle w:val="hd3"/>
      </w:pPr>
      <w:r w:rsidRPr="002C6482">
        <w:lastRenderedPageBreak/>
        <w:t>Установа зобов’язана зберігати інформацію, зафіксовану під час процесу створення електронного документа з ЦВП, до завершення строку зберігання електронного документа, з яким пов’язана зазначена інформація, відповідно до вимог законодавства України.</w:t>
      </w:r>
    </w:p>
    <w:p w14:paraId="0B2AF9A2" w14:textId="77777777" w:rsidR="00F51FCC" w:rsidRPr="002C6482" w:rsidRDefault="00F51FCC" w:rsidP="002C6482">
      <w:pPr>
        <w:pStyle w:val="14jp"/>
      </w:pPr>
    </w:p>
    <w:p w14:paraId="0AB77C12" w14:textId="77777777" w:rsidR="00F51FCC" w:rsidRPr="002C6482" w:rsidRDefault="00F51FCC" w:rsidP="00870BFB">
      <w:pPr>
        <w:pStyle w:val="hd3"/>
      </w:pPr>
      <w:r w:rsidRPr="002C6482">
        <w:t>Установа забезпечує доведення цілісності електронного документа та авторство ЦВП підписувача в разі заперечення підписувачем факту підписання електронного документа або оспорювання окремих частин електронного документа.</w:t>
      </w:r>
    </w:p>
    <w:p w14:paraId="3C1F6534" w14:textId="77777777" w:rsidR="00F51FCC" w:rsidRPr="002C6482" w:rsidRDefault="00F51FCC" w:rsidP="002C6482">
      <w:pPr>
        <w:pStyle w:val="14jp"/>
      </w:pPr>
    </w:p>
    <w:p w14:paraId="1B7A4B3E" w14:textId="63B60500" w:rsidR="00F51FCC" w:rsidRPr="002C6482" w:rsidRDefault="00F51FCC" w:rsidP="00870BFB">
      <w:pPr>
        <w:pStyle w:val="hd3"/>
      </w:pPr>
      <w:r w:rsidRPr="002C6482">
        <w:t xml:space="preserve">Установа несе відповідальність за шкоду, заподіяну підписувачу </w:t>
      </w:r>
      <w:r w:rsidR="00954D14" w:rsidRPr="002C6482">
        <w:t xml:space="preserve">внаслідок порушення нею вимог законодавства </w:t>
      </w:r>
      <w:r w:rsidR="00B77492" w:rsidRPr="002C6482">
        <w:t xml:space="preserve">України </w:t>
      </w:r>
      <w:r w:rsidR="00954D14" w:rsidRPr="002C6482">
        <w:t xml:space="preserve">щодо </w:t>
      </w:r>
      <w:r w:rsidRPr="002C6482">
        <w:t>технології створення електронного документа з ЦВП.</w:t>
      </w:r>
    </w:p>
    <w:p w14:paraId="3DA54AB6" w14:textId="722C33C3" w:rsidR="00F51FCC" w:rsidRPr="002C6482" w:rsidRDefault="00F51FCC" w:rsidP="002C6482">
      <w:pPr>
        <w:pStyle w:val="14jp"/>
      </w:pPr>
    </w:p>
    <w:p w14:paraId="09300302" w14:textId="4E8DE666" w:rsidR="00F51FCC" w:rsidRPr="002C6482" w:rsidRDefault="00F51FCC" w:rsidP="00870BFB">
      <w:pPr>
        <w:pStyle w:val="hd3"/>
      </w:pPr>
      <w:r w:rsidRPr="002C6482">
        <w:t xml:space="preserve">Спірні питання стосовно документів, підписаних ЦВП, вирішуються між установою та підписувачем </w:t>
      </w:r>
      <w:r w:rsidR="00FE29DC">
        <w:t>у</w:t>
      </w:r>
      <w:r w:rsidRPr="002C6482">
        <w:t xml:space="preserve"> порядку, установленому законодавством України.</w:t>
      </w:r>
    </w:p>
    <w:p w14:paraId="11F023DE" w14:textId="7D8D5DC3" w:rsidR="00F51FCC" w:rsidRPr="002C6482" w:rsidRDefault="00F51FCC" w:rsidP="002C6482">
      <w:pPr>
        <w:pStyle w:val="14jp"/>
      </w:pPr>
    </w:p>
    <w:p w14:paraId="335307E3" w14:textId="2310D08D" w:rsidR="00690BCA" w:rsidRPr="002C6482" w:rsidRDefault="00404886" w:rsidP="00870BFB">
      <w:pPr>
        <w:pStyle w:val="hd3"/>
      </w:pPr>
      <w:r w:rsidRPr="002C6482">
        <w:t xml:space="preserve">Уповноважений </w:t>
      </w:r>
      <w:r w:rsidR="000419FC" w:rsidRPr="002C6482">
        <w:t xml:space="preserve">представник </w:t>
      </w:r>
      <w:r w:rsidRPr="002C6482">
        <w:t xml:space="preserve">установи </w:t>
      </w:r>
      <w:r w:rsidR="00690BCA" w:rsidRPr="002C6482">
        <w:t xml:space="preserve">не має права </w:t>
      </w:r>
      <w:r w:rsidR="00202A33" w:rsidRPr="002C6482">
        <w:t>використо</w:t>
      </w:r>
      <w:r w:rsidR="00690BCA" w:rsidRPr="002C6482">
        <w:t>вувати ЦВП</w:t>
      </w:r>
      <w:r w:rsidR="00D97B57" w:rsidRPr="002C6482">
        <w:t xml:space="preserve"> для підписання електронних документів від імені установи</w:t>
      </w:r>
      <w:r w:rsidR="00690BCA" w:rsidRPr="002C6482">
        <w:t>.</w:t>
      </w:r>
    </w:p>
    <w:p w14:paraId="3AFEC40D" w14:textId="29120BC0" w:rsidR="00690BCA" w:rsidRPr="002C6482" w:rsidRDefault="00690BCA" w:rsidP="002C6482">
      <w:pPr>
        <w:pStyle w:val="14jp"/>
      </w:pPr>
    </w:p>
    <w:p w14:paraId="449CC1B5" w14:textId="6CEE4264" w:rsidR="00F51FCC" w:rsidRPr="009972F5" w:rsidRDefault="006E6920" w:rsidP="00870BFB">
      <w:pPr>
        <w:pStyle w:val="hd1"/>
      </w:pPr>
      <w:bookmarkStart w:id="16" w:name="_Ref134096000"/>
      <w:r>
        <w:t>Використання</w:t>
      </w:r>
      <w:r w:rsidRPr="009972F5">
        <w:t xml:space="preserve"> </w:t>
      </w:r>
      <w:r w:rsidR="00F51FCC" w:rsidRPr="009972F5">
        <w:t>УЕП з кваліфікованим сертифікатом</w:t>
      </w:r>
      <w:bookmarkEnd w:id="16"/>
    </w:p>
    <w:p w14:paraId="4CC01039" w14:textId="77777777" w:rsidR="00F51FCC" w:rsidRPr="002C6482" w:rsidRDefault="00F51FCC" w:rsidP="00F51FCC">
      <w:pPr>
        <w:pStyle w:val="14jp"/>
      </w:pPr>
    </w:p>
    <w:p w14:paraId="7F3B41E1" w14:textId="03A2AF33" w:rsidR="00F51FCC" w:rsidRPr="002C6482" w:rsidRDefault="00883158" w:rsidP="00870BFB">
      <w:pPr>
        <w:pStyle w:val="hd3"/>
      </w:pPr>
      <w:r w:rsidRPr="002C6482">
        <w:t xml:space="preserve">Суб’єкти електронної взаємодії мають право </w:t>
      </w:r>
      <w:r w:rsidR="006E6920" w:rsidRPr="002C6482">
        <w:t>використ</w:t>
      </w:r>
      <w:r w:rsidR="008F2D11" w:rsidRPr="002C6482">
        <w:t>о</w:t>
      </w:r>
      <w:r w:rsidRPr="002C6482">
        <w:t>вувати УЕП з кваліфікованим сертифікатом</w:t>
      </w:r>
      <w:r w:rsidRPr="002C6482">
        <w:rPr>
          <w:lang w:val="ru-RU"/>
        </w:rPr>
        <w:t xml:space="preserve"> </w:t>
      </w:r>
      <w:r w:rsidRPr="002C6482">
        <w:t>у випадках, коли таке право встановлено закон</w:t>
      </w:r>
      <w:r w:rsidR="008B6771" w:rsidRPr="002C6482">
        <w:t>ами України</w:t>
      </w:r>
      <w:r w:rsidRPr="002C6482">
        <w:t xml:space="preserve"> або нормативно-правовим</w:t>
      </w:r>
      <w:r w:rsidR="00EF7B55" w:rsidRPr="002C6482">
        <w:t>и</w:t>
      </w:r>
      <w:r w:rsidRPr="002C6482">
        <w:t xml:space="preserve"> акт</w:t>
      </w:r>
      <w:r w:rsidR="00EF7B55" w:rsidRPr="002C6482">
        <w:t>ами</w:t>
      </w:r>
      <w:r w:rsidR="005A76A6" w:rsidRPr="002C6482">
        <w:t xml:space="preserve"> Національного банку</w:t>
      </w:r>
      <w:r w:rsidRPr="002C6482">
        <w:t>.</w:t>
      </w:r>
    </w:p>
    <w:p w14:paraId="21B6E417" w14:textId="6E80D6E2" w:rsidR="00A41014" w:rsidRPr="002C6482" w:rsidRDefault="00A41014" w:rsidP="00BB4263">
      <w:pPr>
        <w:pStyle w:val="14jp"/>
      </w:pPr>
      <w:r w:rsidRPr="002C6482">
        <w:t>Суб’єкти електронної взаємодії не мають прав</w:t>
      </w:r>
      <w:r w:rsidR="002A6A1D">
        <w:t>а</w:t>
      </w:r>
      <w:r w:rsidRPr="002C6482">
        <w:t xml:space="preserve"> </w:t>
      </w:r>
      <w:r w:rsidR="006E6920" w:rsidRPr="002C6482">
        <w:t>використ</w:t>
      </w:r>
      <w:r w:rsidRPr="002C6482">
        <w:t>овувати УЕП з кваліфікованим сертифікатом</w:t>
      </w:r>
      <w:r w:rsidRPr="00116B8E">
        <w:t xml:space="preserve"> </w:t>
      </w:r>
      <w:r w:rsidR="002A6A1D">
        <w:t>у разі</w:t>
      </w:r>
      <w:r w:rsidR="002A6A1D" w:rsidRPr="002C6482">
        <w:t xml:space="preserve"> </w:t>
      </w:r>
      <w:r w:rsidR="00CA14DE" w:rsidRPr="002C6482">
        <w:t>виконанн</w:t>
      </w:r>
      <w:r w:rsidR="002A6A1D">
        <w:t>я</w:t>
      </w:r>
      <w:r w:rsidR="00CA14DE" w:rsidRPr="002C6482">
        <w:t xml:space="preserve"> хоча б однієї з </w:t>
      </w:r>
      <w:r w:rsidR="002A6A1D">
        <w:t xml:space="preserve">таких </w:t>
      </w:r>
      <w:r w:rsidR="00CA14DE" w:rsidRPr="002C6482">
        <w:t>умов:</w:t>
      </w:r>
    </w:p>
    <w:p w14:paraId="69F81053" w14:textId="77777777" w:rsidR="00552B4E" w:rsidRPr="002C6482" w:rsidRDefault="00552B4E" w:rsidP="00A41014">
      <w:pPr>
        <w:pStyle w:val="14jp"/>
      </w:pPr>
    </w:p>
    <w:p w14:paraId="779D03CA" w14:textId="2F9A9EBA" w:rsidR="00A41014" w:rsidRPr="002C6482" w:rsidRDefault="00552B4E" w:rsidP="00A41014">
      <w:pPr>
        <w:pStyle w:val="14jp"/>
      </w:pPr>
      <w:r w:rsidRPr="002C6482">
        <w:t xml:space="preserve">1) </w:t>
      </w:r>
      <w:r w:rsidR="00EE2DDF" w:rsidRPr="002C6482">
        <w:t xml:space="preserve">УЕП з кваліфікованим сертифікатом </w:t>
      </w:r>
      <w:r w:rsidR="00A41014" w:rsidRPr="002C6482">
        <w:t>не включений до переліку ЕП, які можуть використовуватися для підписання електронних документів згідно з вимогами нормативно-правов</w:t>
      </w:r>
      <w:r w:rsidR="003A2C28" w:rsidRPr="002C6482">
        <w:t>их</w:t>
      </w:r>
      <w:r w:rsidR="00A41014" w:rsidRPr="002C6482">
        <w:t xml:space="preserve"> акт</w:t>
      </w:r>
      <w:r w:rsidR="003A2C28" w:rsidRPr="002C6482">
        <w:t>ів</w:t>
      </w:r>
      <w:r w:rsidR="00EE2DDF" w:rsidRPr="002C6482">
        <w:t xml:space="preserve"> Національного банку</w:t>
      </w:r>
      <w:r w:rsidR="00A41014" w:rsidRPr="002C6482">
        <w:t>;</w:t>
      </w:r>
    </w:p>
    <w:p w14:paraId="118BF596" w14:textId="77777777" w:rsidR="00B36B21" w:rsidRPr="002C6482" w:rsidRDefault="00B36B21" w:rsidP="0015655D">
      <w:pPr>
        <w:pStyle w:val="14jp"/>
        <w:rPr>
          <w:rStyle w:val="rvts0"/>
        </w:rPr>
      </w:pPr>
    </w:p>
    <w:p w14:paraId="0A52519D" w14:textId="2C36F806" w:rsidR="00E64C24" w:rsidRPr="002C6482" w:rsidRDefault="00B36B21" w:rsidP="0015655D">
      <w:pPr>
        <w:pStyle w:val="14jp"/>
        <w:rPr>
          <w:rStyle w:val="rvts0"/>
        </w:rPr>
      </w:pPr>
      <w:r w:rsidRPr="002C6482">
        <w:rPr>
          <w:rStyle w:val="rvts0"/>
        </w:rPr>
        <w:t xml:space="preserve">2) </w:t>
      </w:r>
      <w:r w:rsidR="00E64C24" w:rsidRPr="002C6482">
        <w:rPr>
          <w:rStyle w:val="rvts0"/>
        </w:rPr>
        <w:t>аналоги електронних документів на паперових носіях повинні містити власноручний під</w:t>
      </w:r>
      <w:r w:rsidR="00BB4263" w:rsidRPr="002C6482">
        <w:rPr>
          <w:rStyle w:val="rvts0"/>
        </w:rPr>
        <w:t xml:space="preserve">пис відповідно до </w:t>
      </w:r>
      <w:r w:rsidR="00D97B57" w:rsidRPr="002C6482">
        <w:rPr>
          <w:rStyle w:val="rvts0"/>
        </w:rPr>
        <w:t xml:space="preserve">вимог </w:t>
      </w:r>
      <w:r w:rsidR="00BB4263" w:rsidRPr="002C6482">
        <w:rPr>
          <w:rStyle w:val="rvts0"/>
        </w:rPr>
        <w:t>законодавства</w:t>
      </w:r>
      <w:r w:rsidR="00DF713A" w:rsidRPr="002C6482">
        <w:rPr>
          <w:rStyle w:val="rvts0"/>
        </w:rPr>
        <w:t xml:space="preserve"> України</w:t>
      </w:r>
      <w:r w:rsidR="00BB4263" w:rsidRPr="002C6482">
        <w:rPr>
          <w:rStyle w:val="rvts0"/>
        </w:rPr>
        <w:t>.</w:t>
      </w:r>
    </w:p>
    <w:p w14:paraId="6E5E7B49" w14:textId="77777777" w:rsidR="00E21F24" w:rsidRPr="002C6482" w:rsidRDefault="00E21F24" w:rsidP="00F51FCC">
      <w:pPr>
        <w:pStyle w:val="14jp"/>
      </w:pPr>
    </w:p>
    <w:p w14:paraId="0E85CB56" w14:textId="5FC09ABB" w:rsidR="00F51FCC" w:rsidRPr="002C6482" w:rsidRDefault="00F51FCC" w:rsidP="00870BFB">
      <w:pPr>
        <w:pStyle w:val="hd3"/>
      </w:pPr>
      <w:r w:rsidRPr="002C6482">
        <w:t xml:space="preserve">Суб’єкти електронної взаємодії для </w:t>
      </w:r>
      <w:r w:rsidR="006E6920" w:rsidRPr="002C6482">
        <w:t>використ</w:t>
      </w:r>
      <w:r w:rsidR="008F2D11" w:rsidRPr="002C6482">
        <w:t>ання</w:t>
      </w:r>
      <w:r w:rsidRPr="002C6482">
        <w:t xml:space="preserve"> УЕП з кваліфікованим сертифікатом зобов’язані отримувати </w:t>
      </w:r>
      <w:r w:rsidR="00E26ACA">
        <w:t>в</w:t>
      </w:r>
      <w:r w:rsidR="000419FC" w:rsidRPr="002C6482">
        <w:t xml:space="preserve"> кваліфікованого надавача електронних довірчих послуг </w:t>
      </w:r>
      <w:r w:rsidRPr="002C6482">
        <w:t>кваліфіковану електронну довірчу послугу формування, перевірки та підтвердження чинності кваліфікованого сертифіката електронного підпису чи печатки.</w:t>
      </w:r>
    </w:p>
    <w:p w14:paraId="3DD6666D" w14:textId="77777777" w:rsidR="00F51FCC" w:rsidRPr="002C6482" w:rsidRDefault="00F51FCC" w:rsidP="00F51FCC">
      <w:pPr>
        <w:pStyle w:val="14jp"/>
      </w:pPr>
    </w:p>
    <w:p w14:paraId="652448AD" w14:textId="486F633E" w:rsidR="00F51FCC" w:rsidRPr="002C6482" w:rsidRDefault="00F51FCC" w:rsidP="009459D6">
      <w:pPr>
        <w:pStyle w:val="hd3"/>
        <w:keepLines/>
      </w:pPr>
      <w:r w:rsidRPr="002C6482">
        <w:lastRenderedPageBreak/>
        <w:t xml:space="preserve">Установа визначає можливість </w:t>
      </w:r>
      <w:r w:rsidR="006E6920" w:rsidRPr="002C6482">
        <w:t xml:space="preserve">використання </w:t>
      </w:r>
      <w:r w:rsidRPr="002C6482">
        <w:t xml:space="preserve">УЕП з кваліфікованим сертифікатом за результатами оцінки ризиків від </w:t>
      </w:r>
      <w:r w:rsidR="006E6920" w:rsidRPr="002C6482">
        <w:t xml:space="preserve">використання </w:t>
      </w:r>
      <w:r w:rsidRPr="002C6482">
        <w:t xml:space="preserve">такого виду ЕП, крім випадків, коли законодавством України встановлено обов’язок для суб’єктів електронної взаємодії </w:t>
      </w:r>
      <w:r w:rsidR="006E6920" w:rsidRPr="002C6482">
        <w:t>використ</w:t>
      </w:r>
      <w:r w:rsidR="008F2D11" w:rsidRPr="002C6482">
        <w:t>о</w:t>
      </w:r>
      <w:r w:rsidRPr="002C6482">
        <w:t>вувати УЕП з кваліфікованим сертифікатом.</w:t>
      </w:r>
    </w:p>
    <w:p w14:paraId="3C04EFF6" w14:textId="3E28D681" w:rsidR="00F51FCC" w:rsidRPr="002C6482" w:rsidRDefault="00F51FCC" w:rsidP="00F51FCC">
      <w:pPr>
        <w:pStyle w:val="14jp"/>
      </w:pPr>
      <w:r w:rsidRPr="002C6482">
        <w:t xml:space="preserve">Установа, яка </w:t>
      </w:r>
      <w:r w:rsidR="006E6920" w:rsidRPr="002C6482">
        <w:t>використ</w:t>
      </w:r>
      <w:r w:rsidRPr="002C6482">
        <w:t>овує УЕП з кваліфікованим сертифікатом</w:t>
      </w:r>
      <w:r w:rsidR="006E6920" w:rsidRPr="002C6482">
        <w:t>,</w:t>
      </w:r>
      <w:r w:rsidRPr="002C6482">
        <w:t xml:space="preserve"> зобов’язана забезпечити:</w:t>
      </w:r>
    </w:p>
    <w:p w14:paraId="2476856A" w14:textId="77777777" w:rsidR="00F51FCC" w:rsidRPr="002C6482" w:rsidRDefault="00F51FCC" w:rsidP="00F51FCC">
      <w:pPr>
        <w:pStyle w:val="14jp"/>
      </w:pPr>
    </w:p>
    <w:p w14:paraId="71E8ED33" w14:textId="40E3CBE6" w:rsidR="00F51FCC" w:rsidRPr="002C6482" w:rsidRDefault="00F51FCC" w:rsidP="00870BFB">
      <w:pPr>
        <w:pStyle w:val="hd4"/>
      </w:pPr>
      <w:r w:rsidRPr="002C6482">
        <w:t>повідомлення клієнта установи</w:t>
      </w:r>
      <w:r w:rsidR="00DF27DD" w:rsidRPr="002C6482">
        <w:t>, контрагента установи</w:t>
      </w:r>
      <w:r w:rsidR="000419FC" w:rsidRPr="002C6482">
        <w:t xml:space="preserve"> </w:t>
      </w:r>
      <w:r w:rsidRPr="002C6482">
        <w:t xml:space="preserve">про можливість </w:t>
      </w:r>
      <w:r w:rsidR="006E6920" w:rsidRPr="002C6482">
        <w:t xml:space="preserve">використання </w:t>
      </w:r>
      <w:r w:rsidRPr="002C6482">
        <w:t>ним</w:t>
      </w:r>
      <w:r w:rsidR="002A6A1D">
        <w:t>и</w:t>
      </w:r>
      <w:r w:rsidRPr="002C6482">
        <w:t xml:space="preserve"> УЕП з кваліфікованим сертифікатом;</w:t>
      </w:r>
    </w:p>
    <w:p w14:paraId="0FE0B87D" w14:textId="77777777" w:rsidR="00F51FCC" w:rsidRPr="002C6482" w:rsidRDefault="00F51FCC" w:rsidP="00F51FCC">
      <w:pPr>
        <w:pStyle w:val="14jp"/>
      </w:pPr>
    </w:p>
    <w:p w14:paraId="3B1249BC" w14:textId="4CA21FE5" w:rsidR="00F51FCC" w:rsidRPr="002C6482" w:rsidRDefault="00F51FCC" w:rsidP="00870BFB">
      <w:pPr>
        <w:pStyle w:val="hd4"/>
      </w:pPr>
      <w:r w:rsidRPr="002C6482">
        <w:t>приймання, реєстрацію, підтвердження про отримання електронних документів із створеними УЕП з кваліфікованим сертифікатом з дотриманням вимог законодавства України у сфері електронного документообігу;</w:t>
      </w:r>
    </w:p>
    <w:p w14:paraId="47A37F39" w14:textId="77777777" w:rsidR="00F51FCC" w:rsidRPr="002C6482" w:rsidRDefault="00F51FCC" w:rsidP="00F51FCC">
      <w:pPr>
        <w:pStyle w:val="14jp"/>
      </w:pPr>
    </w:p>
    <w:p w14:paraId="665483F3" w14:textId="4970EA31" w:rsidR="00F51FCC" w:rsidRPr="002C6482" w:rsidRDefault="00F51FCC" w:rsidP="00870BFB">
      <w:pPr>
        <w:pStyle w:val="hd4"/>
      </w:pPr>
      <w:r w:rsidRPr="002C6482">
        <w:t>функціонування електронної поштової скриньки для приймання, реєстрації, підтвердження про отримання електронних документів із створеними УЕП з кваліфікованим сертифікатом</w:t>
      </w:r>
      <w:r w:rsidR="004A5333" w:rsidRPr="002C6482">
        <w:t xml:space="preserve"> клієнтів</w:t>
      </w:r>
      <w:r w:rsidR="00414BEA">
        <w:t> </w:t>
      </w:r>
      <w:r w:rsidR="004A5333" w:rsidRPr="002C6482">
        <w:t>/</w:t>
      </w:r>
      <w:r w:rsidR="00414BEA">
        <w:t> </w:t>
      </w:r>
      <w:r w:rsidR="004A5333" w:rsidRPr="002C6482">
        <w:t>контрагентів установи</w:t>
      </w:r>
      <w:r w:rsidRPr="002C6482">
        <w:t>.</w:t>
      </w:r>
    </w:p>
    <w:p w14:paraId="5356DDBD" w14:textId="3CD0486F" w:rsidR="00F51FCC" w:rsidRPr="002C6482" w:rsidRDefault="00F51FCC" w:rsidP="00F51FCC">
      <w:pPr>
        <w:pStyle w:val="14jp"/>
      </w:pPr>
      <w:r w:rsidRPr="002C6482">
        <w:t xml:space="preserve">Установа має право визначити додаткові канали електронної взаємодії, через які вона забезпечує приймання, реєстрацію, підтвердження про отримання електронних документів із створеними УЕП з кваліфікованим сертифікатом, та забезпечити вільний доступ </w:t>
      </w:r>
      <w:r w:rsidR="000733D6" w:rsidRPr="002C6482">
        <w:t>клієнтів</w:t>
      </w:r>
      <w:r w:rsidR="00414BEA">
        <w:t> </w:t>
      </w:r>
      <w:r w:rsidR="000733D6" w:rsidRPr="002C6482">
        <w:t>/</w:t>
      </w:r>
      <w:r w:rsidR="00414BEA">
        <w:t> </w:t>
      </w:r>
      <w:r w:rsidR="000733D6" w:rsidRPr="002C6482">
        <w:t>контрагентів установ та потенційних клієнтів</w:t>
      </w:r>
      <w:r w:rsidR="00414BEA">
        <w:t> </w:t>
      </w:r>
      <w:r w:rsidR="000733D6" w:rsidRPr="002C6482">
        <w:t>/</w:t>
      </w:r>
      <w:r w:rsidR="00414BEA">
        <w:t> </w:t>
      </w:r>
      <w:r w:rsidR="000733D6" w:rsidRPr="002C6482">
        <w:t xml:space="preserve">контрагентів установ </w:t>
      </w:r>
      <w:r w:rsidRPr="002C6482">
        <w:t>до інформації про зазначені канали електронної взаємодії.</w:t>
      </w:r>
    </w:p>
    <w:p w14:paraId="0515FE12" w14:textId="77777777" w:rsidR="004B6431" w:rsidRPr="002C6482" w:rsidRDefault="004B6431" w:rsidP="00F51FCC">
      <w:pPr>
        <w:pStyle w:val="14jp"/>
      </w:pPr>
    </w:p>
    <w:p w14:paraId="09CE379B" w14:textId="77777777" w:rsidR="00F51FCC" w:rsidRPr="002C6482" w:rsidRDefault="00F51FCC" w:rsidP="00870BFB">
      <w:pPr>
        <w:pStyle w:val="hd3"/>
      </w:pPr>
      <w:r w:rsidRPr="002C6482">
        <w:t>Підписувач не має права подавати один і той самий відкритий ключ кільком кваліфікованим надавачам електронних довірчих послуг для формування кваліфікованого сертифіката електронного підпису, що використовується для створення УЕП з кваліфікованим сертифікатом.</w:t>
      </w:r>
    </w:p>
    <w:p w14:paraId="79BF7B9B" w14:textId="77777777" w:rsidR="00D160D3" w:rsidRPr="002C6482" w:rsidRDefault="00D160D3" w:rsidP="00F51FCC">
      <w:pPr>
        <w:pStyle w:val="14jp"/>
      </w:pPr>
    </w:p>
    <w:p w14:paraId="4723B61B" w14:textId="12493C0A" w:rsidR="00F51FCC" w:rsidRPr="002C6482" w:rsidRDefault="00015A9A" w:rsidP="00870BFB">
      <w:pPr>
        <w:pStyle w:val="hd3"/>
      </w:pPr>
      <w:r w:rsidRPr="002C6482">
        <w:t>Перевірка та підтвердження УЕП з кваліфікованим сертифікатом здійсню</w:t>
      </w:r>
      <w:r w:rsidR="002A6A1D">
        <w:t>ю</w:t>
      </w:r>
      <w:r w:rsidRPr="002C6482">
        <w:t xml:space="preserve">ться </w:t>
      </w:r>
      <w:r w:rsidR="00D160D3" w:rsidRPr="002C6482">
        <w:t xml:space="preserve">у </w:t>
      </w:r>
      <w:r w:rsidR="00241FDE">
        <w:t>межах</w:t>
      </w:r>
      <w:r w:rsidR="00241FDE" w:rsidRPr="002C6482">
        <w:t xml:space="preserve"> </w:t>
      </w:r>
      <w:r w:rsidR="00D160D3" w:rsidRPr="002C6482">
        <w:t>отримання кваліфікованої електронної довірчої послуги створення, перевірки та підтвердження кваліфікованого електронного підпису чи печатки</w:t>
      </w:r>
      <w:r w:rsidRPr="002C6482">
        <w:t xml:space="preserve">. </w:t>
      </w:r>
      <w:r w:rsidR="00F51FCC" w:rsidRPr="002C6482">
        <w:t xml:space="preserve">У процесі підтвердження УЕП з кваліфікованим сертифікатом дійсність такого підпису підтверджується </w:t>
      </w:r>
      <w:r w:rsidR="002A6A1D">
        <w:t>у разі</w:t>
      </w:r>
      <w:r w:rsidR="002A6A1D" w:rsidRPr="002C6482">
        <w:t xml:space="preserve"> </w:t>
      </w:r>
      <w:r w:rsidR="005A76A6" w:rsidRPr="002C6482">
        <w:t>виконанн</w:t>
      </w:r>
      <w:r w:rsidR="002A6A1D">
        <w:t>я</w:t>
      </w:r>
      <w:r w:rsidR="005A76A6" w:rsidRPr="002C6482">
        <w:t xml:space="preserve"> всіх таких</w:t>
      </w:r>
      <w:r w:rsidR="00F51FCC" w:rsidRPr="002C6482">
        <w:t xml:space="preserve"> умов:</w:t>
      </w:r>
    </w:p>
    <w:p w14:paraId="792F668E" w14:textId="77777777" w:rsidR="00DE3550" w:rsidRPr="002C6482" w:rsidRDefault="00DE3550" w:rsidP="00F51FCC">
      <w:pPr>
        <w:pStyle w:val="14jp"/>
      </w:pPr>
    </w:p>
    <w:p w14:paraId="400DFD81" w14:textId="0553C168" w:rsidR="00F51FCC" w:rsidRPr="002C6482" w:rsidRDefault="00F51FCC" w:rsidP="00870BFB">
      <w:pPr>
        <w:pStyle w:val="hd4"/>
      </w:pPr>
      <w:r w:rsidRPr="002C6482">
        <w:t>використання для створення УЕП з кваліфікованим сертифікатом кваліфікованого сертифіката відкритого ключа підписувача, який відповіда</w:t>
      </w:r>
      <w:r w:rsidR="00DE3550" w:rsidRPr="002C6482">
        <w:t>є вимогам, установленим Законом</w:t>
      </w:r>
      <w:r w:rsidRPr="002C6482">
        <w:t>;</w:t>
      </w:r>
    </w:p>
    <w:p w14:paraId="2D528096" w14:textId="77777777" w:rsidR="00DE3550" w:rsidRPr="002C6482" w:rsidRDefault="00DE3550" w:rsidP="00F51FCC">
      <w:pPr>
        <w:pStyle w:val="14jp"/>
      </w:pPr>
    </w:p>
    <w:p w14:paraId="73C31394" w14:textId="34AEB495" w:rsidR="00F51FCC" w:rsidRPr="002C6482" w:rsidRDefault="00F51FCC" w:rsidP="00870BFB">
      <w:pPr>
        <w:pStyle w:val="hd4"/>
      </w:pPr>
      <w:r w:rsidRPr="002C6482">
        <w:t>видачі кваліфікованого сертифіката відкритого ключа підписувача кваліфікованим надавачем електронних довірчих послуг та його чинності на момент створення УЕП з кваліфікованим сертифікатом;</w:t>
      </w:r>
    </w:p>
    <w:p w14:paraId="2A140D24" w14:textId="77777777" w:rsidR="00DE3550" w:rsidRPr="002C6482" w:rsidRDefault="00DE3550" w:rsidP="00F51FCC">
      <w:pPr>
        <w:pStyle w:val="14jp"/>
      </w:pPr>
    </w:p>
    <w:p w14:paraId="1DD30D2E" w14:textId="1FB62772" w:rsidR="00F51FCC" w:rsidRPr="002C6482" w:rsidRDefault="00F51FCC" w:rsidP="00870BFB">
      <w:pPr>
        <w:pStyle w:val="hd4"/>
      </w:pPr>
      <w:r w:rsidRPr="002C6482">
        <w:t>відповідності значення відкритого ключа його значенню, яке міститься в кваліфікованому сертифікаті відкритого ключа підписувача;</w:t>
      </w:r>
    </w:p>
    <w:p w14:paraId="1ACF6602" w14:textId="77777777" w:rsidR="00DE3550" w:rsidRPr="002C6482" w:rsidRDefault="00DE3550" w:rsidP="00F51FCC">
      <w:pPr>
        <w:pStyle w:val="14jp"/>
      </w:pPr>
    </w:p>
    <w:p w14:paraId="44AD4D4A" w14:textId="7CE29086" w:rsidR="00F51FCC" w:rsidRPr="002C6482" w:rsidRDefault="00F51FCC" w:rsidP="00870BFB">
      <w:pPr>
        <w:pStyle w:val="hd4"/>
      </w:pPr>
      <w:r w:rsidRPr="002C6482">
        <w:t>правильного внесення унікального набору даних, які визначають підписувача, до кваліфікованого сертифіката відкритого ключа підписувача;</w:t>
      </w:r>
    </w:p>
    <w:p w14:paraId="6611F2B7" w14:textId="77777777" w:rsidR="00DE3550" w:rsidRPr="002C6482" w:rsidRDefault="00DE3550" w:rsidP="00F51FCC">
      <w:pPr>
        <w:pStyle w:val="14jp"/>
      </w:pPr>
    </w:p>
    <w:p w14:paraId="477AF6D6" w14:textId="7EE8E369" w:rsidR="00F51FCC" w:rsidRPr="002C6482" w:rsidRDefault="00F51FCC" w:rsidP="00870BFB">
      <w:pPr>
        <w:pStyle w:val="hd4"/>
      </w:pPr>
      <w:r w:rsidRPr="002C6482">
        <w:t xml:space="preserve">зазначення </w:t>
      </w:r>
      <w:r w:rsidR="00E26ACA">
        <w:t>в</w:t>
      </w:r>
      <w:r w:rsidRPr="002C6482">
        <w:t xml:space="preserve"> кваліфікованому сертифікаті відкритого ключа підписувача про використання в ньому псевдоніма (у разі його використання особою на момент створення УЕП з кваліфікованим сертифікатом);</w:t>
      </w:r>
    </w:p>
    <w:p w14:paraId="6A88B0EC" w14:textId="77777777" w:rsidR="00DE3550" w:rsidRPr="002C6482" w:rsidRDefault="00DE3550" w:rsidP="00F51FCC">
      <w:pPr>
        <w:pStyle w:val="14jp"/>
      </w:pPr>
    </w:p>
    <w:p w14:paraId="535C393F" w14:textId="60689090" w:rsidR="00F51FCC" w:rsidRPr="002C6482" w:rsidRDefault="00563B29" w:rsidP="00870BFB">
      <w:pPr>
        <w:pStyle w:val="hd4"/>
      </w:pPr>
      <w:r>
        <w:t>не</w:t>
      </w:r>
      <w:r w:rsidRPr="002C6482">
        <w:t xml:space="preserve"> </w:t>
      </w:r>
      <w:r w:rsidR="00F51FCC" w:rsidRPr="002C6482">
        <w:t>порушен</w:t>
      </w:r>
      <w:r w:rsidR="007F09C0">
        <w:t>о</w:t>
      </w:r>
      <w:r w:rsidR="00F51FCC" w:rsidRPr="002C6482">
        <w:t xml:space="preserve"> цілісності електронних даних, з якими пов’язаний цей УЕП з кваліфікованим сертифікатом;</w:t>
      </w:r>
    </w:p>
    <w:p w14:paraId="7925BAE9" w14:textId="77777777" w:rsidR="00DE3550" w:rsidRPr="002C6482" w:rsidRDefault="00DE3550" w:rsidP="000419FC">
      <w:pPr>
        <w:shd w:val="clear" w:color="auto" w:fill="FFFFFF"/>
        <w:ind w:firstLine="567"/>
      </w:pPr>
    </w:p>
    <w:p w14:paraId="4C111995" w14:textId="51465CA5" w:rsidR="000419FC" w:rsidRPr="002C6482" w:rsidRDefault="000419FC" w:rsidP="00870BFB">
      <w:pPr>
        <w:pStyle w:val="hd4"/>
      </w:pPr>
      <w:r w:rsidRPr="002C6482">
        <w:t xml:space="preserve">дотримання вимог, </w:t>
      </w:r>
      <w:r w:rsidR="00A21318">
        <w:t>у</w:t>
      </w:r>
      <w:r w:rsidRPr="002C6482">
        <w:t>становлених Закон</w:t>
      </w:r>
      <w:r w:rsidR="00015A9A" w:rsidRPr="002C6482">
        <w:t>ом</w:t>
      </w:r>
      <w:r w:rsidRPr="002C6482">
        <w:t>.</w:t>
      </w:r>
    </w:p>
    <w:p w14:paraId="0577B4EB" w14:textId="77777777" w:rsidR="000419FC" w:rsidRPr="002C6482" w:rsidRDefault="000419FC" w:rsidP="00F51FCC">
      <w:pPr>
        <w:pStyle w:val="14jp"/>
      </w:pPr>
    </w:p>
    <w:p w14:paraId="52D227B2" w14:textId="2C0E5994" w:rsidR="00F51FCC" w:rsidRPr="002C6482" w:rsidRDefault="00F51FCC" w:rsidP="00870BFB">
      <w:pPr>
        <w:pStyle w:val="hd3"/>
      </w:pPr>
      <w:r w:rsidRPr="002C6482">
        <w:t>Кваліфікований сертифікат відкритого ключа, що використовується для створення УЕП з кваліфікованим сертифікатом, пов</w:t>
      </w:r>
      <w:r w:rsidR="006C4BC9" w:rsidRPr="002C6482">
        <w:t>инен відповідати вимогам Закону</w:t>
      </w:r>
      <w:r w:rsidRPr="002C6482">
        <w:t>.</w:t>
      </w:r>
    </w:p>
    <w:p w14:paraId="6349C74E" w14:textId="77777777" w:rsidR="00F51FCC" w:rsidRPr="002C6482" w:rsidRDefault="00F51FCC" w:rsidP="00F51FCC">
      <w:pPr>
        <w:pStyle w:val="14jp"/>
      </w:pPr>
    </w:p>
    <w:p w14:paraId="206FEDE7" w14:textId="2EBF6579" w:rsidR="00F51FCC" w:rsidRPr="002C6482" w:rsidRDefault="00F51FCC" w:rsidP="00870BFB">
      <w:pPr>
        <w:pStyle w:val="hd3"/>
      </w:pPr>
      <w:r w:rsidRPr="002C6482">
        <w:t xml:space="preserve">Підписувач зобов’язаний </w:t>
      </w:r>
      <w:r w:rsidR="006E6920" w:rsidRPr="002C6482">
        <w:t>використ</w:t>
      </w:r>
      <w:r w:rsidRPr="002C6482">
        <w:t>овувати кваліфіковану електронну позначку часу в разі підписування електронного документа УЕП з кваліфікованим сертифікатом.</w:t>
      </w:r>
    </w:p>
    <w:p w14:paraId="01068659" w14:textId="77777777" w:rsidR="00F51FCC" w:rsidRPr="002C6482" w:rsidRDefault="00F51FCC" w:rsidP="00F51FCC">
      <w:pPr>
        <w:pStyle w:val="14jp"/>
      </w:pPr>
      <w:r w:rsidRPr="002C6482">
        <w:t>Підписувач зобов’язаний під час створення УЕП з кваліфікованим сертифікатом перевірити чинність свого кваліфікованого сертифіката відкритого ключа підписувача.</w:t>
      </w:r>
    </w:p>
    <w:p w14:paraId="725CA61F" w14:textId="5E1C122E" w:rsidR="00F51FCC" w:rsidRPr="002C6482" w:rsidRDefault="00F51FCC" w:rsidP="00F51FCC">
      <w:pPr>
        <w:pStyle w:val="14jp"/>
      </w:pPr>
      <w:r w:rsidRPr="002C6482">
        <w:t>Перевірка чинності кваліфікованого сертифіката відкритого ключа здійснює</w:t>
      </w:r>
      <w:r w:rsidR="006C4BC9" w:rsidRPr="002C6482">
        <w:t>ться відповідно до вимог Закону.</w:t>
      </w:r>
    </w:p>
    <w:p w14:paraId="675DF064" w14:textId="77777777" w:rsidR="00F51FCC" w:rsidRPr="002C6482" w:rsidRDefault="00F51FCC" w:rsidP="00F51FCC">
      <w:pPr>
        <w:pStyle w:val="14jp"/>
      </w:pPr>
      <w:r w:rsidRPr="002C6482">
        <w:t>Підписувачу забороняється створювати УЕП з кваліфікованим сертифікатом, якщо кваліфікований сертифікат відкритого ключа підписувача є нечинним або одержати інформацію про його статус неможливо.</w:t>
      </w:r>
    </w:p>
    <w:p w14:paraId="19DC1EBF" w14:textId="77777777" w:rsidR="00F51FCC" w:rsidRPr="002C6482" w:rsidRDefault="00F51FCC" w:rsidP="00F51FCC">
      <w:pPr>
        <w:pStyle w:val="14jp"/>
      </w:pPr>
    </w:p>
    <w:p w14:paraId="2C9446E0" w14:textId="30F87C0B" w:rsidR="00F51FCC" w:rsidRPr="002C6482" w:rsidRDefault="006E6920" w:rsidP="00870BFB">
      <w:pPr>
        <w:pStyle w:val="hd1"/>
      </w:pPr>
      <w:r w:rsidRPr="002C6482">
        <w:t xml:space="preserve">Використання </w:t>
      </w:r>
      <w:r w:rsidR="00F51FCC" w:rsidRPr="002C6482">
        <w:t>УЕП</w:t>
      </w:r>
    </w:p>
    <w:p w14:paraId="4F6FCFC6" w14:textId="77777777" w:rsidR="00F51FCC" w:rsidRPr="002C6482" w:rsidRDefault="00F51FCC" w:rsidP="00F51FCC">
      <w:pPr>
        <w:pStyle w:val="14jp"/>
      </w:pPr>
    </w:p>
    <w:p w14:paraId="0F82B4F3" w14:textId="10DAA363" w:rsidR="00F51FCC" w:rsidRPr="002C6482" w:rsidRDefault="00F51FCC" w:rsidP="00870BFB">
      <w:pPr>
        <w:pStyle w:val="hd3"/>
      </w:pPr>
      <w:r w:rsidRPr="002C6482">
        <w:t xml:space="preserve">Установи та їх клієнти під час вчинення правочинів у вигляді електронних документів мають право </w:t>
      </w:r>
      <w:r w:rsidR="00F0031A" w:rsidRPr="002C6482">
        <w:t>використ</w:t>
      </w:r>
      <w:r w:rsidR="008F2D11" w:rsidRPr="002C6482">
        <w:t>о</w:t>
      </w:r>
      <w:r w:rsidRPr="002C6482">
        <w:t xml:space="preserve">вувати УЕП на підставі договору з урахуванням вимог пункту </w:t>
      </w:r>
      <w:r w:rsidR="009D4630" w:rsidRPr="002C6482">
        <w:t>17</w:t>
      </w:r>
      <w:r w:rsidRPr="002C6482">
        <w:t xml:space="preserve"> розділу ІІ цього Положення.</w:t>
      </w:r>
    </w:p>
    <w:p w14:paraId="246495D6" w14:textId="77777777" w:rsidR="00F51FCC" w:rsidRPr="002C6482" w:rsidRDefault="00F51FCC" w:rsidP="00F51FCC">
      <w:pPr>
        <w:pStyle w:val="14jp"/>
      </w:pPr>
    </w:p>
    <w:p w14:paraId="41D4F820" w14:textId="608420D2" w:rsidR="00F51FCC" w:rsidRPr="002C6482" w:rsidRDefault="00F51FCC" w:rsidP="00870BFB">
      <w:pPr>
        <w:pStyle w:val="hd3"/>
      </w:pPr>
      <w:r w:rsidRPr="002C6482">
        <w:t xml:space="preserve">Установа визначає технологію </w:t>
      </w:r>
      <w:r w:rsidR="00F0031A" w:rsidRPr="002C6482">
        <w:t xml:space="preserve">використання </w:t>
      </w:r>
      <w:r w:rsidRPr="002C6482">
        <w:t>УЕП та засоби удосконаленого електронного підпису чи печатки, що використовуються під час взаємодії установи з клієнтом установи.</w:t>
      </w:r>
    </w:p>
    <w:p w14:paraId="223FC51C" w14:textId="77777777" w:rsidR="00F51FCC" w:rsidRPr="002C6482" w:rsidRDefault="00F51FCC" w:rsidP="00F51FCC">
      <w:pPr>
        <w:pStyle w:val="14jp"/>
      </w:pPr>
    </w:p>
    <w:p w14:paraId="037982B7" w14:textId="73A2BABF" w:rsidR="00F51FCC" w:rsidRPr="002C6482" w:rsidRDefault="00F51FCC" w:rsidP="009459D6">
      <w:pPr>
        <w:pStyle w:val="hd3"/>
        <w:keepLines/>
      </w:pPr>
      <w:r w:rsidRPr="002C6482">
        <w:lastRenderedPageBreak/>
        <w:t xml:space="preserve">Суб’єкти електронної взаємодії </w:t>
      </w:r>
      <w:r w:rsidR="00F0031A" w:rsidRPr="002C6482">
        <w:t>використ</w:t>
      </w:r>
      <w:r w:rsidR="00230268" w:rsidRPr="002C6482">
        <w:t>о</w:t>
      </w:r>
      <w:r w:rsidRPr="002C6482">
        <w:t>вують УЕП без сертифіката відкритого ключа або чинність відкритого ключа підписувача засвідчується сертифікатом відкритого ключа на договірних засадах, або чинність відкритого ключа підписувача засвідчується надавачем електронних до</w:t>
      </w:r>
      <w:r w:rsidR="009A647F" w:rsidRPr="002C6482">
        <w:t>вірчих послуг згідно з вимогами</w:t>
      </w:r>
      <w:r w:rsidRPr="002C6482">
        <w:t xml:space="preserve"> нормативно-правових актів Національного банку </w:t>
      </w:r>
      <w:r w:rsidR="00CA14DE" w:rsidRPr="002C6482">
        <w:t>у сфері електронних довірчих послуг</w:t>
      </w:r>
      <w:r w:rsidRPr="002C6482">
        <w:t>.</w:t>
      </w:r>
    </w:p>
    <w:p w14:paraId="67985B27" w14:textId="77777777" w:rsidR="00F51FCC" w:rsidRPr="002C6482" w:rsidRDefault="00F51FCC" w:rsidP="00F51FCC">
      <w:pPr>
        <w:pStyle w:val="14jp"/>
      </w:pPr>
    </w:p>
    <w:p w14:paraId="553B5D27" w14:textId="42422BC2" w:rsidR="0010076D" w:rsidRPr="002C6482" w:rsidRDefault="00F51FCC" w:rsidP="00870BFB">
      <w:pPr>
        <w:pStyle w:val="hd3"/>
      </w:pPr>
      <w:r w:rsidRPr="002C6482">
        <w:t>УЕП є таким, що пройшов перевірку, якщо</w:t>
      </w:r>
      <w:r w:rsidR="00CA14DE" w:rsidRPr="002C6482">
        <w:t xml:space="preserve"> виконуються всі такі вимоги</w:t>
      </w:r>
      <w:r w:rsidR="0010076D" w:rsidRPr="002C6482">
        <w:t>:</w:t>
      </w:r>
    </w:p>
    <w:p w14:paraId="7277CB1C" w14:textId="77777777" w:rsidR="00DF50E9" w:rsidRPr="002C6482" w:rsidRDefault="00DF50E9" w:rsidP="0010076D">
      <w:pPr>
        <w:pStyle w:val="14jp"/>
      </w:pPr>
    </w:p>
    <w:p w14:paraId="03309FDF" w14:textId="4BF61826" w:rsidR="0010076D" w:rsidRPr="002C6482" w:rsidRDefault="00DF50E9" w:rsidP="0010076D">
      <w:pPr>
        <w:pStyle w:val="14jp"/>
      </w:pPr>
      <w:r w:rsidRPr="002C6482">
        <w:t xml:space="preserve">1) </w:t>
      </w:r>
      <w:r w:rsidR="00F51FCC" w:rsidRPr="002C6482">
        <w:t xml:space="preserve">перевірку УЕП здійснено згідно з процедурою, зазначеною в договорі, укладеному між </w:t>
      </w:r>
      <w:r w:rsidR="0065031A" w:rsidRPr="002C6482">
        <w:t>суб</w:t>
      </w:r>
      <w:r w:rsidR="00C35DAD" w:rsidRPr="002C6482">
        <w:t>’</w:t>
      </w:r>
      <w:r w:rsidR="0065031A" w:rsidRPr="002C6482">
        <w:t xml:space="preserve">єктами </w:t>
      </w:r>
      <w:r w:rsidR="00F51FCC" w:rsidRPr="002C6482">
        <w:t>електронної взаємодії</w:t>
      </w:r>
      <w:r w:rsidR="0010076D" w:rsidRPr="002C6482">
        <w:t>;</w:t>
      </w:r>
    </w:p>
    <w:p w14:paraId="6BF53915" w14:textId="77777777" w:rsidR="00DF50E9" w:rsidRPr="002C6482" w:rsidRDefault="00DF50E9" w:rsidP="0010076D">
      <w:pPr>
        <w:pStyle w:val="14jp"/>
      </w:pPr>
    </w:p>
    <w:p w14:paraId="70F7AA6E" w14:textId="4A50C9A3" w:rsidR="00164047" w:rsidRPr="002C6482" w:rsidRDefault="00DF50E9" w:rsidP="0010076D">
      <w:pPr>
        <w:pStyle w:val="14jp"/>
      </w:pPr>
      <w:r w:rsidRPr="002C6482">
        <w:t xml:space="preserve">2) </w:t>
      </w:r>
      <w:r w:rsidR="0010076D" w:rsidRPr="002C6482">
        <w:t xml:space="preserve">УЕП відповідає вимогам, визначеним </w:t>
      </w:r>
      <w:r w:rsidR="00015A9A" w:rsidRPr="002C6482">
        <w:t>Законом</w:t>
      </w:r>
      <w:r w:rsidR="00164047" w:rsidRPr="002C6482">
        <w:t>.</w:t>
      </w:r>
    </w:p>
    <w:p w14:paraId="720EAD7C" w14:textId="77777777" w:rsidR="00F51FCC" w:rsidRPr="002C6482" w:rsidRDefault="00F51FCC" w:rsidP="0010076D">
      <w:pPr>
        <w:pStyle w:val="14jp"/>
      </w:pPr>
      <w:bookmarkStart w:id="17" w:name="n327"/>
      <w:bookmarkStart w:id="18" w:name="n328"/>
      <w:bookmarkEnd w:id="17"/>
      <w:bookmarkEnd w:id="18"/>
    </w:p>
    <w:p w14:paraId="382268A1" w14:textId="6DE29E6E" w:rsidR="00F51FCC" w:rsidRPr="002C6482" w:rsidRDefault="00F0031A" w:rsidP="00870BFB">
      <w:pPr>
        <w:pStyle w:val="hd1"/>
      </w:pPr>
      <w:r w:rsidRPr="002C6482">
        <w:t xml:space="preserve">Використання </w:t>
      </w:r>
      <w:r w:rsidR="00F51FCC" w:rsidRPr="002C6482">
        <w:t>ЕП Національного банку</w:t>
      </w:r>
    </w:p>
    <w:p w14:paraId="1B14C8A0" w14:textId="77777777" w:rsidR="00F51FCC" w:rsidRPr="002C6482" w:rsidRDefault="00F51FCC" w:rsidP="00F51FCC">
      <w:pPr>
        <w:pStyle w:val="14jp"/>
      </w:pPr>
    </w:p>
    <w:p w14:paraId="07615754" w14:textId="720F3A9C" w:rsidR="00F51FCC" w:rsidRPr="002C6482" w:rsidRDefault="00F0031A" w:rsidP="00870BFB">
      <w:pPr>
        <w:pStyle w:val="hd3"/>
      </w:pPr>
      <w:r w:rsidRPr="002C6482">
        <w:t xml:space="preserve">Використання </w:t>
      </w:r>
      <w:r w:rsidR="00F51FCC" w:rsidRPr="002C6482">
        <w:t>ЕП Національного банку суб’єктами електронної взаємодії дозволяється тільки у</w:t>
      </w:r>
      <w:r w:rsidR="00AF77E9" w:rsidRPr="002C6482">
        <w:t xml:space="preserve"> </w:t>
      </w:r>
      <w:r w:rsidR="000F4E69" w:rsidRPr="002C6482">
        <w:t>створених Національним банком  платіжних системах, облікових системах, інформаційних системах</w:t>
      </w:r>
      <w:r w:rsidR="00F51FCC" w:rsidRPr="002C6482">
        <w:t xml:space="preserve"> і з обов’язковим використанням засобів </w:t>
      </w:r>
      <w:r w:rsidR="004D4C7A" w:rsidRPr="002C6482">
        <w:t xml:space="preserve">криптографічного </w:t>
      </w:r>
      <w:r w:rsidR="00F51FCC" w:rsidRPr="002C6482">
        <w:t>захисту інформації Національного банку.</w:t>
      </w:r>
    </w:p>
    <w:p w14:paraId="6F91F8FB" w14:textId="77777777" w:rsidR="007A618C" w:rsidRPr="002C6482" w:rsidRDefault="007A618C" w:rsidP="00F51FCC">
      <w:pPr>
        <w:pStyle w:val="14jp"/>
      </w:pPr>
    </w:p>
    <w:p w14:paraId="45ACF846" w14:textId="77777777" w:rsidR="00F51FCC" w:rsidRPr="002C6482" w:rsidRDefault="00F51FCC" w:rsidP="00870BFB">
      <w:pPr>
        <w:pStyle w:val="hd3"/>
      </w:pPr>
      <w:r w:rsidRPr="002C6482">
        <w:t>ЕП Національного банку є таким, що пройшов перевірку та отримав підтвердження, якщо:</w:t>
      </w:r>
    </w:p>
    <w:p w14:paraId="17BD6C46" w14:textId="77777777" w:rsidR="00F51FCC" w:rsidRPr="002C6482" w:rsidRDefault="00F51FCC" w:rsidP="00F51FCC">
      <w:pPr>
        <w:pStyle w:val="14jp"/>
      </w:pPr>
    </w:p>
    <w:p w14:paraId="58EF80E9" w14:textId="13106F03" w:rsidR="00F51FCC" w:rsidRPr="002C6482" w:rsidRDefault="00F51FCC" w:rsidP="00870BFB">
      <w:pPr>
        <w:pStyle w:val="hd4"/>
      </w:pPr>
      <w:r w:rsidRPr="002C6482">
        <w:t>перевірку ЕП Національного банку проведено засобом захисту інформації, визначеним Національним банком;</w:t>
      </w:r>
    </w:p>
    <w:p w14:paraId="77314F6C" w14:textId="77777777" w:rsidR="00F51FCC" w:rsidRPr="002C6482" w:rsidRDefault="00F51FCC" w:rsidP="00F51FCC">
      <w:pPr>
        <w:pStyle w:val="14jp"/>
      </w:pPr>
    </w:p>
    <w:p w14:paraId="39C0C7D6" w14:textId="781BDF22" w:rsidR="00F51FCC" w:rsidRPr="002C6482" w:rsidRDefault="00F51FCC" w:rsidP="00870BFB">
      <w:pPr>
        <w:pStyle w:val="hd4"/>
      </w:pPr>
      <w:r w:rsidRPr="002C6482">
        <w:t>засіб захисту інформації,</w:t>
      </w:r>
      <w:r w:rsidR="000E34C9" w:rsidRPr="002C6482">
        <w:t xml:space="preserve"> визначений Національним банком</w:t>
      </w:r>
      <w:r w:rsidRPr="002C6482">
        <w:t>, надав повідомлення про позитивний результат перевірки ЕП Національного банку.</w:t>
      </w:r>
    </w:p>
    <w:p w14:paraId="33BF4245" w14:textId="77777777" w:rsidR="00F51FCC" w:rsidRPr="002C6482" w:rsidRDefault="00F51FCC" w:rsidP="00F51FCC">
      <w:pPr>
        <w:pStyle w:val="14jp"/>
      </w:pPr>
    </w:p>
    <w:p w14:paraId="4B5E2FA0" w14:textId="5FD0E940" w:rsidR="00F51FCC" w:rsidRPr="002C6482" w:rsidRDefault="00F0031A" w:rsidP="00870BFB">
      <w:pPr>
        <w:pStyle w:val="hd1"/>
      </w:pPr>
      <w:r w:rsidRPr="002C6482">
        <w:t xml:space="preserve">Використання </w:t>
      </w:r>
      <w:r w:rsidR="00F51FCC" w:rsidRPr="002C6482">
        <w:t>простого ЕП</w:t>
      </w:r>
    </w:p>
    <w:p w14:paraId="21A07FE1" w14:textId="77777777" w:rsidR="002B077B" w:rsidRPr="00745A88" w:rsidRDefault="002B077B" w:rsidP="00F51FCC">
      <w:pPr>
        <w:pStyle w:val="14jp"/>
      </w:pPr>
    </w:p>
    <w:p w14:paraId="36DD9425" w14:textId="213B0031" w:rsidR="00F51FCC" w:rsidRPr="00745A88" w:rsidRDefault="00F51FCC" w:rsidP="00870BFB">
      <w:pPr>
        <w:pStyle w:val="hd3"/>
      </w:pPr>
      <w:r w:rsidRPr="00745A88">
        <w:t>Клієнт</w:t>
      </w:r>
      <w:r w:rsidR="00DE6FB2" w:rsidRPr="00745A88">
        <w:t xml:space="preserve"> </w:t>
      </w:r>
      <w:r w:rsidRPr="00745A88">
        <w:t>установи</w:t>
      </w:r>
      <w:r w:rsidR="00DE6FB2" w:rsidRPr="00745A88">
        <w:t>, контрагент установи</w:t>
      </w:r>
      <w:r w:rsidR="003872E2" w:rsidRPr="00745A88">
        <w:t xml:space="preserve"> </w:t>
      </w:r>
      <w:r w:rsidRPr="00745A88">
        <w:t xml:space="preserve">має право </w:t>
      </w:r>
      <w:r w:rsidR="00F0031A" w:rsidRPr="00745A88">
        <w:t>використ</w:t>
      </w:r>
      <w:r w:rsidR="004C7B91" w:rsidRPr="00745A88">
        <w:t>о</w:t>
      </w:r>
      <w:r w:rsidRPr="00745A88">
        <w:t>вувати простий ЕП у разі дотримання таких вимог:</w:t>
      </w:r>
    </w:p>
    <w:p w14:paraId="6D890EE7" w14:textId="77777777" w:rsidR="00F51FCC" w:rsidRPr="00745A88" w:rsidRDefault="00F51FCC" w:rsidP="00F51FCC">
      <w:pPr>
        <w:pStyle w:val="14jp"/>
      </w:pPr>
    </w:p>
    <w:p w14:paraId="3E0DAE5A" w14:textId="77777777" w:rsidR="00F51FCC" w:rsidRPr="00745A88" w:rsidRDefault="00F51FCC" w:rsidP="00870BFB">
      <w:pPr>
        <w:pStyle w:val="hd4"/>
      </w:pPr>
      <w:r w:rsidRPr="00745A88">
        <w:t xml:space="preserve">електронна взаємодія здійснюється виключно з </w:t>
      </w:r>
      <w:r w:rsidR="00964E0F" w:rsidRPr="00745A88">
        <w:t xml:space="preserve">цією </w:t>
      </w:r>
      <w:r w:rsidRPr="00745A88">
        <w:t>установою та з використанням технології, визначеної установою;</w:t>
      </w:r>
    </w:p>
    <w:p w14:paraId="2DE6850B" w14:textId="77777777" w:rsidR="00F51FCC" w:rsidRPr="00745A88" w:rsidRDefault="00F51FCC" w:rsidP="00F51FCC">
      <w:pPr>
        <w:pStyle w:val="14jp"/>
      </w:pPr>
    </w:p>
    <w:p w14:paraId="7F8AC25F" w14:textId="3A93501A" w:rsidR="00F51FCC" w:rsidRPr="00745A88" w:rsidRDefault="00F0031A" w:rsidP="00870BFB">
      <w:pPr>
        <w:pStyle w:val="hd4"/>
      </w:pPr>
      <w:r w:rsidRPr="00745A88">
        <w:t xml:space="preserve">використання </w:t>
      </w:r>
      <w:r w:rsidR="00F51FCC" w:rsidRPr="00745A88">
        <w:t>простого ЕП здійснюється на підставі договору відповідно до вимог пункту</w:t>
      </w:r>
      <w:r w:rsidR="00A96CD0" w:rsidRPr="00745A88">
        <w:t xml:space="preserve"> </w:t>
      </w:r>
      <w:r w:rsidR="009D4630" w:rsidRPr="00745A88">
        <w:t>17</w:t>
      </w:r>
      <w:r w:rsidR="00A96CD0" w:rsidRPr="00745A88">
        <w:t xml:space="preserve"> </w:t>
      </w:r>
      <w:r w:rsidR="00F51FCC" w:rsidRPr="00745A88">
        <w:t>розділу ІІ цього Положення.</w:t>
      </w:r>
    </w:p>
    <w:p w14:paraId="094FAC61" w14:textId="77777777" w:rsidR="00F51FCC" w:rsidRPr="00745A88" w:rsidRDefault="00F51FCC" w:rsidP="00F51FCC">
      <w:pPr>
        <w:pStyle w:val="14jp"/>
      </w:pPr>
    </w:p>
    <w:p w14:paraId="5094AE13" w14:textId="77777777" w:rsidR="00F51FCC" w:rsidRPr="00745A88" w:rsidRDefault="00F51FCC" w:rsidP="009459D6">
      <w:pPr>
        <w:pStyle w:val="hd3"/>
        <w:keepLines/>
      </w:pPr>
      <w:r w:rsidRPr="00745A88">
        <w:lastRenderedPageBreak/>
        <w:t>Простий ЕП має забезпечувати однозначну ідентифікацію особи підписувача.</w:t>
      </w:r>
    </w:p>
    <w:p w14:paraId="72E6E884" w14:textId="77777777" w:rsidR="00F51FCC" w:rsidRPr="00745A88" w:rsidRDefault="00F51FCC" w:rsidP="00F51FCC">
      <w:pPr>
        <w:pStyle w:val="14jp"/>
      </w:pPr>
    </w:p>
    <w:p w14:paraId="1F72F316" w14:textId="77777777" w:rsidR="00F51FCC" w:rsidRPr="00745A88" w:rsidRDefault="00F51FCC" w:rsidP="00870BFB">
      <w:pPr>
        <w:pStyle w:val="hd3"/>
      </w:pPr>
      <w:r w:rsidRPr="00745A88">
        <w:t>Доведення цілісності електронних документів із створеним простим ЕП може забезпечуватися засобами інформаційної системи, у якій здійснюється створення, оброблення, зберігання електронних документів.</w:t>
      </w:r>
    </w:p>
    <w:p w14:paraId="17E45276" w14:textId="77777777" w:rsidR="00F51FCC" w:rsidRPr="00745A88" w:rsidRDefault="00F51FCC" w:rsidP="00F51FCC">
      <w:pPr>
        <w:pStyle w:val="14jp"/>
      </w:pPr>
    </w:p>
    <w:p w14:paraId="2D3C2693" w14:textId="77777777" w:rsidR="00F51FCC" w:rsidRPr="00745A88" w:rsidRDefault="00F51FCC" w:rsidP="00870BFB">
      <w:pPr>
        <w:pStyle w:val="hd3"/>
      </w:pPr>
      <w:r w:rsidRPr="00745A88">
        <w:t>Установа забезпечує доведення цілісності, достовірності та авторства електронного документа зі створеним простим ЕП.</w:t>
      </w:r>
    </w:p>
    <w:p w14:paraId="77A0A798" w14:textId="3FD02F8E" w:rsidR="00F51FCC" w:rsidRPr="00745A88" w:rsidRDefault="00F51FCC" w:rsidP="00F51FCC">
      <w:pPr>
        <w:pStyle w:val="14jp"/>
      </w:pPr>
      <w:r w:rsidRPr="00745A88">
        <w:t>Установа в разі недотримання зазначеної вимоги несе відповідальність за шкоду, заподіяну клієнт</w:t>
      </w:r>
      <w:r w:rsidR="000E54F6">
        <w:t>ові</w:t>
      </w:r>
      <w:r w:rsidRPr="00745A88">
        <w:t xml:space="preserve"> установи.</w:t>
      </w:r>
    </w:p>
    <w:p w14:paraId="3CEB2321" w14:textId="0B558F21" w:rsidR="00F51FCC" w:rsidRPr="00745A88" w:rsidRDefault="00F51FCC" w:rsidP="003B4AD8">
      <w:pPr>
        <w:pStyle w:val="14jp"/>
      </w:pPr>
    </w:p>
    <w:p w14:paraId="23AF82AE" w14:textId="5CDFBF0B" w:rsidR="00F51FCC" w:rsidRPr="00745A88" w:rsidRDefault="000B356F" w:rsidP="00870BFB">
      <w:pPr>
        <w:pStyle w:val="hd1"/>
      </w:pPr>
      <w:r w:rsidRPr="00745A88">
        <w:t xml:space="preserve">Використання </w:t>
      </w:r>
      <w:r w:rsidR="00F51FCC" w:rsidRPr="00745A88">
        <w:t>кваліфікованої електронної печатки</w:t>
      </w:r>
    </w:p>
    <w:p w14:paraId="1F3510F3" w14:textId="77777777" w:rsidR="00F51FCC" w:rsidRPr="009972F5" w:rsidRDefault="00F51FCC" w:rsidP="00F51FCC">
      <w:pPr>
        <w:pStyle w:val="14jp"/>
      </w:pPr>
    </w:p>
    <w:p w14:paraId="51D7F58B" w14:textId="77777777" w:rsidR="00F51FCC" w:rsidRPr="009972F5" w:rsidRDefault="00F51FCC" w:rsidP="00870BFB">
      <w:pPr>
        <w:pStyle w:val="hd3"/>
      </w:pPr>
      <w:r w:rsidRPr="009972F5">
        <w:t>Створювач електронної печатки – суб’єкт електронної взаємодії не має права подавати один і той самий відкритий ключ кільком кваліфікованим надавачам електронних довірчих послуг для засвідчення його чинності.</w:t>
      </w:r>
    </w:p>
    <w:p w14:paraId="64F3C955" w14:textId="77777777" w:rsidR="00F51FCC" w:rsidRPr="009972F5" w:rsidRDefault="00F51FCC" w:rsidP="00F51FCC">
      <w:pPr>
        <w:pStyle w:val="14jp"/>
      </w:pPr>
    </w:p>
    <w:p w14:paraId="777FBB09" w14:textId="412C7141" w:rsidR="00F51FCC" w:rsidRPr="009972F5" w:rsidRDefault="00F51FCC" w:rsidP="00870BFB">
      <w:pPr>
        <w:pStyle w:val="hd3"/>
      </w:pPr>
      <w:bookmarkStart w:id="19" w:name="n54"/>
      <w:bookmarkStart w:id="20" w:name="n55"/>
      <w:bookmarkEnd w:id="19"/>
      <w:bookmarkEnd w:id="20"/>
      <w:r w:rsidRPr="009972F5">
        <w:t xml:space="preserve">Створювач електронної печатки – суб’єкт електронної взаємодії зобов’язаний </w:t>
      </w:r>
      <w:r w:rsidR="000B356F">
        <w:t>використ</w:t>
      </w:r>
      <w:r w:rsidR="00AD1162">
        <w:t>о</w:t>
      </w:r>
      <w:r w:rsidRPr="009972F5">
        <w:t>вувати кваліфіковану електронну печатку у випадках, визначених законодавством України.</w:t>
      </w:r>
    </w:p>
    <w:p w14:paraId="7A373D74" w14:textId="77777777" w:rsidR="00F51FCC" w:rsidRPr="009972F5" w:rsidRDefault="00F51FCC" w:rsidP="00F51FCC">
      <w:pPr>
        <w:pStyle w:val="14jp"/>
      </w:pPr>
    </w:p>
    <w:p w14:paraId="343D8EA4" w14:textId="30B58D99" w:rsidR="00F51FCC" w:rsidRPr="009972F5" w:rsidRDefault="00F51FCC" w:rsidP="00870BFB">
      <w:pPr>
        <w:pStyle w:val="hd3"/>
      </w:pPr>
      <w:bookmarkStart w:id="21" w:name="_Ref488072878"/>
      <w:r w:rsidRPr="009972F5">
        <w:t>Кваліфікована електронна печатка створюється, якщо:</w:t>
      </w:r>
      <w:bookmarkEnd w:id="21"/>
    </w:p>
    <w:p w14:paraId="3895FB07" w14:textId="77777777" w:rsidR="00F51FCC" w:rsidRPr="009972F5" w:rsidRDefault="00F51FCC" w:rsidP="00F51FCC">
      <w:pPr>
        <w:pStyle w:val="14jp"/>
      </w:pPr>
    </w:p>
    <w:p w14:paraId="6CCC0006" w14:textId="77777777" w:rsidR="00F51FCC" w:rsidRPr="009972F5" w:rsidRDefault="00F51FCC" w:rsidP="00870BFB">
      <w:pPr>
        <w:pStyle w:val="hd4"/>
      </w:pPr>
      <w:r w:rsidRPr="009972F5">
        <w:t>відповідно до законодавства України потрібно засвідчити дійсність підпису на електронних документах;</w:t>
      </w:r>
    </w:p>
    <w:p w14:paraId="6929E721" w14:textId="77777777" w:rsidR="00F51FCC" w:rsidRPr="009972F5" w:rsidRDefault="00F51FCC" w:rsidP="00F51FCC">
      <w:pPr>
        <w:pStyle w:val="14jp"/>
      </w:pPr>
    </w:p>
    <w:p w14:paraId="0794CE0F" w14:textId="77777777" w:rsidR="00F51FCC" w:rsidRPr="009972F5" w:rsidRDefault="00F51FCC" w:rsidP="00870BFB">
      <w:pPr>
        <w:pStyle w:val="hd4"/>
      </w:pPr>
      <w:r w:rsidRPr="009972F5">
        <w:t>відповідно до законодавства України проставлення печатки вимагається для засвідчення відповідності копій документів оригіналам;</w:t>
      </w:r>
    </w:p>
    <w:p w14:paraId="72B1CC98" w14:textId="77777777" w:rsidR="00F51FCC" w:rsidRPr="009972F5" w:rsidRDefault="00F51FCC" w:rsidP="00F51FCC">
      <w:pPr>
        <w:pStyle w:val="14jp"/>
      </w:pPr>
    </w:p>
    <w:p w14:paraId="2A02D76F" w14:textId="7858EB0D" w:rsidR="00F51FCC" w:rsidRPr="009972F5" w:rsidRDefault="00F51FCC" w:rsidP="00870BFB">
      <w:pPr>
        <w:pStyle w:val="hd4"/>
      </w:pPr>
      <w:r w:rsidRPr="009972F5">
        <w:t xml:space="preserve">потрібно підтвердити повноваження представника юридичної особи на </w:t>
      </w:r>
      <w:r w:rsidR="000B356F">
        <w:t>використання</w:t>
      </w:r>
      <w:r w:rsidR="000B356F" w:rsidRPr="009972F5">
        <w:t xml:space="preserve"> </w:t>
      </w:r>
      <w:r w:rsidRPr="009972F5">
        <w:t>ЕП у контексті, передбаченому документом (підписання, затвердження, погодження, візування, засвідчення, ознайомлення).</w:t>
      </w:r>
    </w:p>
    <w:p w14:paraId="4A0F8CAC" w14:textId="77777777" w:rsidR="00F51FCC" w:rsidRPr="009972F5" w:rsidRDefault="00F51FCC" w:rsidP="00F51FCC">
      <w:pPr>
        <w:pStyle w:val="14jp"/>
      </w:pPr>
    </w:p>
    <w:p w14:paraId="51948A09" w14:textId="77777777" w:rsidR="00F51FCC" w:rsidRPr="009972F5" w:rsidRDefault="00F51FCC" w:rsidP="00870BFB">
      <w:pPr>
        <w:pStyle w:val="hd3"/>
      </w:pPr>
      <w:r w:rsidRPr="009972F5">
        <w:t>Створення кваліфікованих електронних печаток для електронних документів здійснює працівник суб’єкта електронної взаємодії, який має на це повноваження.</w:t>
      </w:r>
    </w:p>
    <w:p w14:paraId="4A805628" w14:textId="593060A9" w:rsidR="00F51FCC" w:rsidRDefault="00F51FCC" w:rsidP="00F51FCC">
      <w:pPr>
        <w:pStyle w:val="14jp"/>
      </w:pPr>
      <w:r w:rsidRPr="009972F5">
        <w:t xml:space="preserve">Установа зобов’язана затвердити розпорядчим документом перелік працівників установи, яким надається право </w:t>
      </w:r>
      <w:r w:rsidR="00E31F20">
        <w:t>використання</w:t>
      </w:r>
      <w:r w:rsidR="00E31F20" w:rsidRPr="00FE1A47">
        <w:rPr>
          <w:lang w:val="ru-RU"/>
        </w:rPr>
        <w:t xml:space="preserve"> </w:t>
      </w:r>
      <w:r w:rsidRPr="009972F5">
        <w:t>кваліфікованих електронних печаток для електронних документів.</w:t>
      </w:r>
    </w:p>
    <w:p w14:paraId="38762309" w14:textId="77777777" w:rsidR="00F51FCC" w:rsidRPr="009972F5" w:rsidRDefault="00F51FCC" w:rsidP="00F51FCC">
      <w:pPr>
        <w:pStyle w:val="14jp"/>
      </w:pPr>
    </w:p>
    <w:p w14:paraId="272AD654" w14:textId="32EE162A" w:rsidR="00F51FCC" w:rsidRPr="009972F5" w:rsidRDefault="00F51FCC" w:rsidP="00870BFB">
      <w:pPr>
        <w:pStyle w:val="hd3"/>
      </w:pPr>
      <w:r w:rsidRPr="009972F5">
        <w:t xml:space="preserve">Створювач електронної печатки – суб’єкт електронної взаємодії має право </w:t>
      </w:r>
      <w:r w:rsidR="00F0031A">
        <w:t>використ</w:t>
      </w:r>
      <w:r w:rsidRPr="009972F5">
        <w:t xml:space="preserve">овувати кваліфіковану електронну печатку в разі надання або </w:t>
      </w:r>
      <w:r w:rsidRPr="009972F5">
        <w:lastRenderedPageBreak/>
        <w:t>отримання послуг в електронній формі або під час здійснення інформаційного обміну з іншими суб’єктами електронної взаємодії.</w:t>
      </w:r>
    </w:p>
    <w:p w14:paraId="316D27FD" w14:textId="7418E3B2" w:rsidR="00F51FCC" w:rsidRPr="009972F5" w:rsidRDefault="00F51FCC" w:rsidP="00F51FCC">
      <w:pPr>
        <w:pStyle w:val="14jp"/>
      </w:pPr>
      <w:r w:rsidRPr="009972F5">
        <w:t xml:space="preserve">Створювач електронної печатки – суб’єкт електронної взаємодії, установчими документами якого не передбачена наявність печатки, має право </w:t>
      </w:r>
      <w:r w:rsidR="00F0031A">
        <w:t>використ</w:t>
      </w:r>
      <w:r w:rsidR="00AD1162">
        <w:t>о</w:t>
      </w:r>
      <w:r w:rsidRPr="009972F5">
        <w:t>вувати кваліфіковану електронну печатку з метою підтвердження цілісності та походження інформації під час інформаційної взаємодії.</w:t>
      </w:r>
    </w:p>
    <w:p w14:paraId="43A3D5B9" w14:textId="77777777" w:rsidR="00F51FCC" w:rsidRPr="009972F5" w:rsidRDefault="00F51FCC" w:rsidP="00F51FCC">
      <w:pPr>
        <w:pStyle w:val="14jp"/>
      </w:pPr>
    </w:p>
    <w:p w14:paraId="7F4AF89D" w14:textId="34E70AEF" w:rsidR="00F51FCC" w:rsidRPr="009972F5" w:rsidRDefault="00F51FCC" w:rsidP="00870BFB">
      <w:pPr>
        <w:pStyle w:val="hd3"/>
      </w:pPr>
      <w:r w:rsidRPr="009972F5">
        <w:t xml:space="preserve">Кваліфікований сертифікат електронної печатки повинен відповідати вимогам Закону та мати позначку, що цей сертифікат сформовано як кваліфікований для </w:t>
      </w:r>
      <w:r w:rsidR="00F0031A">
        <w:t>використання</w:t>
      </w:r>
      <w:r w:rsidR="00F0031A" w:rsidRPr="009972F5">
        <w:t xml:space="preserve"> </w:t>
      </w:r>
      <w:r w:rsidRPr="009972F5">
        <w:t>електронної печатки.</w:t>
      </w:r>
    </w:p>
    <w:p w14:paraId="7A309A24" w14:textId="77777777" w:rsidR="00F51FCC" w:rsidRPr="009972F5" w:rsidRDefault="00F51FCC" w:rsidP="00F51FCC">
      <w:pPr>
        <w:pStyle w:val="14jp"/>
      </w:pPr>
    </w:p>
    <w:p w14:paraId="359641B4" w14:textId="72ADA06C" w:rsidR="00F51FCC" w:rsidRPr="009972F5" w:rsidRDefault="00F51FCC" w:rsidP="00870BFB">
      <w:pPr>
        <w:pStyle w:val="hd3"/>
      </w:pPr>
      <w:r w:rsidRPr="009972F5">
        <w:t>Перевірка та підтвердження кваліфікованої електронної печатки здійсню</w:t>
      </w:r>
      <w:r w:rsidR="00403141">
        <w:t>ю</w:t>
      </w:r>
      <w:r w:rsidRPr="009972F5">
        <w:t>ться відповідно до вимог Закону.</w:t>
      </w:r>
    </w:p>
    <w:p w14:paraId="60635C26" w14:textId="77777777" w:rsidR="00F51FCC" w:rsidRPr="009972F5" w:rsidRDefault="00F51FCC" w:rsidP="00F51FCC">
      <w:pPr>
        <w:pStyle w:val="14jp"/>
      </w:pPr>
    </w:p>
    <w:p w14:paraId="5ED2FBC3" w14:textId="7CFA0849" w:rsidR="00F51FCC" w:rsidRPr="009972F5" w:rsidRDefault="00F51FCC" w:rsidP="00870BFB">
      <w:pPr>
        <w:pStyle w:val="hd3"/>
      </w:pPr>
      <w:r w:rsidRPr="009972F5">
        <w:t xml:space="preserve">Створювач електронної печатки – суб’єкт електронної взаємодії має право </w:t>
      </w:r>
      <w:r w:rsidR="00F0031A">
        <w:t>використ</w:t>
      </w:r>
      <w:r w:rsidR="00AD1162">
        <w:t>о</w:t>
      </w:r>
      <w:r w:rsidR="00AD1162" w:rsidRPr="009972F5">
        <w:t>вувати</w:t>
      </w:r>
      <w:r w:rsidRPr="009972F5">
        <w:t xml:space="preserve"> більше ніж одну кваліфіковану електронну печатку.</w:t>
      </w:r>
    </w:p>
    <w:p w14:paraId="5F115F80" w14:textId="77777777" w:rsidR="00F51FCC" w:rsidRPr="009972F5" w:rsidRDefault="00F51FCC" w:rsidP="00F51FCC">
      <w:pPr>
        <w:pStyle w:val="14jp"/>
      </w:pPr>
    </w:p>
    <w:p w14:paraId="38898E69" w14:textId="4A846530" w:rsidR="00F51FCC" w:rsidRPr="009972F5" w:rsidRDefault="00F51FCC" w:rsidP="00870BFB">
      <w:pPr>
        <w:pStyle w:val="hd3"/>
      </w:pPr>
      <w:r w:rsidRPr="009972F5">
        <w:t xml:space="preserve">Створювач електронної печатки – суб’єкт електронної взаємодії зобов’язаний забезпечити </w:t>
      </w:r>
      <w:r w:rsidR="00E409E1">
        <w:t>використання</w:t>
      </w:r>
      <w:r w:rsidR="00E409E1" w:rsidRPr="009972F5">
        <w:t xml:space="preserve"> </w:t>
      </w:r>
      <w:r w:rsidRPr="009972F5">
        <w:t xml:space="preserve">кваліфікованої електронної позначки часу у випадках </w:t>
      </w:r>
      <w:r w:rsidR="00C323A3">
        <w:t>створення</w:t>
      </w:r>
      <w:r w:rsidR="00C323A3" w:rsidRPr="00980D07">
        <w:t xml:space="preserve"> </w:t>
      </w:r>
      <w:r w:rsidRPr="009972F5">
        <w:t xml:space="preserve">кваліфікованої електронної печатки, </w:t>
      </w:r>
      <w:r w:rsidR="00E31F20">
        <w:t>визначених</w:t>
      </w:r>
      <w:r w:rsidR="00E31F20" w:rsidRPr="009972F5">
        <w:t xml:space="preserve"> </w:t>
      </w:r>
      <w:r w:rsidRPr="009972F5">
        <w:t xml:space="preserve">у пункті </w:t>
      </w:r>
      <w:r w:rsidR="009D4630">
        <w:t>63</w:t>
      </w:r>
      <w:r w:rsidRPr="009972F5">
        <w:t xml:space="preserve"> розділу </w:t>
      </w:r>
      <w:r w:rsidR="008468B5">
        <w:rPr>
          <w:lang w:val="en-US"/>
        </w:rPr>
        <w:t>IX</w:t>
      </w:r>
      <w:r w:rsidRPr="009972F5">
        <w:t xml:space="preserve"> цього Положення.</w:t>
      </w:r>
    </w:p>
    <w:p w14:paraId="102934FA" w14:textId="77777777" w:rsidR="00F51FCC" w:rsidRPr="009972F5" w:rsidRDefault="00F51FCC" w:rsidP="00F51FCC">
      <w:pPr>
        <w:pStyle w:val="14jp"/>
      </w:pPr>
      <w:r w:rsidRPr="009972F5">
        <w:t>Створювач електронної печатки зобов’язаний під час створення кваліфікованої електронної печатки здійснити перевірку чинності кваліфікованого сертифіката електронної печатки.</w:t>
      </w:r>
    </w:p>
    <w:p w14:paraId="17E224B4" w14:textId="6DE52BBB" w:rsidR="00F51FCC" w:rsidRPr="009972F5" w:rsidRDefault="00F51FCC" w:rsidP="00F51FCC">
      <w:pPr>
        <w:pStyle w:val="14jp"/>
      </w:pPr>
      <w:r w:rsidRPr="009972F5">
        <w:t>Перевірка чинності кваліфікованого сертифіката електронної печатки здійснюється відповідно до вимог Закону.</w:t>
      </w:r>
    </w:p>
    <w:p w14:paraId="59A6C49D" w14:textId="77777777" w:rsidR="00F51FCC" w:rsidRPr="009972F5" w:rsidRDefault="00F51FCC" w:rsidP="00F51FCC">
      <w:pPr>
        <w:pStyle w:val="14jp"/>
      </w:pPr>
      <w:r w:rsidRPr="009972F5">
        <w:t>Створювачу електронної печатки забороняється створювати кваліфіковану електронну печатку, якщо кваліфікований сертифікат електронної печатки є нечинним або одержати інформацію про його статус неможливо.</w:t>
      </w:r>
    </w:p>
    <w:p w14:paraId="6DD18FDA" w14:textId="77777777" w:rsidR="00F51FCC" w:rsidRPr="009972F5" w:rsidRDefault="00F51FCC" w:rsidP="00F51FCC">
      <w:pPr>
        <w:pStyle w:val="14jp"/>
      </w:pPr>
    </w:p>
    <w:p w14:paraId="1B888FB7" w14:textId="7FB388B1" w:rsidR="00F51FCC" w:rsidRPr="00745A88" w:rsidRDefault="00F0031A" w:rsidP="00870BFB">
      <w:pPr>
        <w:pStyle w:val="hd1"/>
      </w:pPr>
      <w:r w:rsidRPr="00745A88">
        <w:t xml:space="preserve">Використання </w:t>
      </w:r>
      <w:r w:rsidR="00F51FCC" w:rsidRPr="00745A88">
        <w:t>електронної печатки з кваліфікованим сертифікатом</w:t>
      </w:r>
    </w:p>
    <w:p w14:paraId="60FE1A26" w14:textId="77777777" w:rsidR="00F51FCC" w:rsidRPr="00745A88" w:rsidRDefault="00F51FCC" w:rsidP="00F51FCC">
      <w:pPr>
        <w:pStyle w:val="14jp"/>
      </w:pPr>
    </w:p>
    <w:p w14:paraId="0F3E0644" w14:textId="73621F98" w:rsidR="00F51FCC" w:rsidRPr="00745A88" w:rsidRDefault="00F51FCC" w:rsidP="00870BFB">
      <w:pPr>
        <w:pStyle w:val="hd3"/>
      </w:pPr>
      <w:bookmarkStart w:id="22" w:name="_Ref134432471"/>
      <w:r w:rsidRPr="00745A88">
        <w:t xml:space="preserve">Суб’єкти електронної взаємодії мають право </w:t>
      </w:r>
      <w:r w:rsidR="00F0031A" w:rsidRPr="00745A88">
        <w:t>використ</w:t>
      </w:r>
      <w:r w:rsidR="006114AC" w:rsidRPr="00745A88">
        <w:t>овувати</w:t>
      </w:r>
      <w:r w:rsidRPr="00745A88">
        <w:t xml:space="preserve"> електронну печатку з кваліфікованим сертифікатом у випадках, коли законодавством України не передбачено обов’яз</w:t>
      </w:r>
      <w:r w:rsidR="00403141">
        <w:t>ку</w:t>
      </w:r>
      <w:r w:rsidRPr="00745A88">
        <w:t xml:space="preserve"> для суб’єктів електронної взаємодії </w:t>
      </w:r>
      <w:r w:rsidR="00F0031A" w:rsidRPr="00745A88">
        <w:t>використ</w:t>
      </w:r>
      <w:r w:rsidR="00375974" w:rsidRPr="00745A88">
        <w:t xml:space="preserve">овувати </w:t>
      </w:r>
      <w:r w:rsidR="0066799C" w:rsidRPr="00745A88">
        <w:t xml:space="preserve">виключно </w:t>
      </w:r>
      <w:r w:rsidRPr="00745A88">
        <w:t>кваліфіковану електронну печатку.</w:t>
      </w:r>
      <w:bookmarkEnd w:id="22"/>
      <w:r w:rsidR="00637E0C" w:rsidRPr="00745A88">
        <w:t xml:space="preserve"> Суб’єкти електронної взаємодії </w:t>
      </w:r>
      <w:r w:rsidR="00F0031A" w:rsidRPr="00745A88">
        <w:t>використ</w:t>
      </w:r>
      <w:r w:rsidR="00375974" w:rsidRPr="00745A88">
        <w:t xml:space="preserve">овують </w:t>
      </w:r>
      <w:r w:rsidR="00637E0C" w:rsidRPr="00745A88">
        <w:t xml:space="preserve">електронну печатку з кваліфікованим сертифікатом у випадках, коли законодавством України для суб’єктів електронної взаємодії встановлено обов’язок </w:t>
      </w:r>
      <w:r w:rsidR="00F0031A" w:rsidRPr="00745A88">
        <w:t>використ</w:t>
      </w:r>
      <w:r w:rsidR="00BC2F75" w:rsidRPr="00745A88">
        <w:t xml:space="preserve">овувати </w:t>
      </w:r>
      <w:r w:rsidR="00637E0C" w:rsidRPr="00745A88">
        <w:t>електронну печатку з кваліфікованим сертифікатом.</w:t>
      </w:r>
    </w:p>
    <w:p w14:paraId="052FD824" w14:textId="77777777" w:rsidR="00637E0C" w:rsidRPr="00745A88" w:rsidRDefault="00637E0C" w:rsidP="00F51FCC">
      <w:pPr>
        <w:pStyle w:val="14jp"/>
      </w:pPr>
    </w:p>
    <w:p w14:paraId="128015DB" w14:textId="71BD5C3F" w:rsidR="00F51FCC" w:rsidRPr="00745A88" w:rsidRDefault="00F51FCC" w:rsidP="00870BFB">
      <w:pPr>
        <w:pStyle w:val="hd3"/>
      </w:pPr>
      <w:r w:rsidRPr="00745A88">
        <w:t xml:space="preserve">Суб’єкти електронної взаємодії для </w:t>
      </w:r>
      <w:r w:rsidR="00F0031A" w:rsidRPr="00745A88">
        <w:t xml:space="preserve">використання </w:t>
      </w:r>
      <w:r w:rsidRPr="00745A88">
        <w:t xml:space="preserve">електронної печатки з кваліфікованим сертифікатом зобов’язані отримувати </w:t>
      </w:r>
      <w:r w:rsidR="00E26ACA">
        <w:t>в</w:t>
      </w:r>
      <w:r w:rsidR="00E33A6C" w:rsidRPr="00745A88">
        <w:t xml:space="preserve"> кваліфікованого </w:t>
      </w:r>
      <w:r w:rsidR="00E33A6C" w:rsidRPr="00745A88">
        <w:lastRenderedPageBreak/>
        <w:t>надавача електронних довірчих послуг</w:t>
      </w:r>
      <w:r w:rsidR="00E33A6C" w:rsidRPr="00745A88" w:rsidDel="00E33A6C">
        <w:t xml:space="preserve"> </w:t>
      </w:r>
      <w:r w:rsidRPr="00745A88">
        <w:t>кваліфіковану електронну довірчу послугу формування, перевірки та підтвердження чинності кваліфікованого сертифіката електронного підпису чи печатки.</w:t>
      </w:r>
    </w:p>
    <w:p w14:paraId="56D31F24" w14:textId="77777777" w:rsidR="00F51FCC" w:rsidRPr="00745A88" w:rsidRDefault="00F51FCC" w:rsidP="00F51FCC">
      <w:pPr>
        <w:pStyle w:val="14jp"/>
      </w:pPr>
    </w:p>
    <w:p w14:paraId="7C5E84D6" w14:textId="77777777" w:rsidR="00F51FCC" w:rsidRPr="00745A88" w:rsidRDefault="00F51FCC" w:rsidP="00870BFB">
      <w:pPr>
        <w:pStyle w:val="hd3"/>
      </w:pPr>
      <w:r w:rsidRPr="00745A88">
        <w:t>Створювач електронної печатки – суб’єкт електронної взаємодії не має права подавати один і той самий відкритий ключ кільком кваліфікованим надавачам електронних довірчих послуг для формування кваліфікованого сертифіката електронної печатки, що використовується для створення електронної печатки з кваліфікованим сертифікатом.</w:t>
      </w:r>
    </w:p>
    <w:p w14:paraId="511B0100" w14:textId="77777777" w:rsidR="00F51FCC" w:rsidRPr="00745A88" w:rsidRDefault="00F51FCC" w:rsidP="00F51FCC">
      <w:pPr>
        <w:pStyle w:val="14jp"/>
      </w:pPr>
    </w:p>
    <w:p w14:paraId="14022F33" w14:textId="52B72744" w:rsidR="00F51FCC" w:rsidRPr="00745A88" w:rsidRDefault="00F51FCC" w:rsidP="00870BFB">
      <w:pPr>
        <w:pStyle w:val="hd3"/>
      </w:pPr>
      <w:bookmarkStart w:id="23" w:name="_Ref109812647"/>
      <w:r w:rsidRPr="00745A88">
        <w:t>Електронна печатка з кваліфікованим сертифікатом створюється, якщо</w:t>
      </w:r>
      <w:r w:rsidR="00952F4E" w:rsidRPr="00745A88">
        <w:t xml:space="preserve"> законодавством України передбачено</w:t>
      </w:r>
      <w:r w:rsidRPr="00745A88">
        <w:t>:</w:t>
      </w:r>
      <w:bookmarkEnd w:id="23"/>
    </w:p>
    <w:p w14:paraId="32D974F8" w14:textId="77777777" w:rsidR="00F51FCC" w:rsidRPr="00745A88" w:rsidRDefault="00F51FCC" w:rsidP="00F51FCC">
      <w:pPr>
        <w:pStyle w:val="14jp"/>
      </w:pPr>
    </w:p>
    <w:p w14:paraId="5B6925D5" w14:textId="73F71FA8" w:rsidR="00F51FCC" w:rsidRPr="00745A88" w:rsidRDefault="00F51FCC" w:rsidP="00870BFB">
      <w:pPr>
        <w:pStyle w:val="hd4"/>
      </w:pPr>
      <w:r w:rsidRPr="00745A88">
        <w:t>засвідчення дійсності підпису на електронних документах електронною печаткою з кваліфікованим сертифікатом;</w:t>
      </w:r>
    </w:p>
    <w:p w14:paraId="6BDD511D" w14:textId="77777777" w:rsidR="00F51FCC" w:rsidRPr="00745A88" w:rsidRDefault="00F51FCC" w:rsidP="00F51FCC">
      <w:pPr>
        <w:pStyle w:val="14jp"/>
      </w:pPr>
    </w:p>
    <w:p w14:paraId="247DC597" w14:textId="2050EE91" w:rsidR="00F51FCC" w:rsidRPr="00745A88" w:rsidRDefault="00F51FCC" w:rsidP="00870BFB">
      <w:pPr>
        <w:pStyle w:val="hd4"/>
      </w:pPr>
      <w:r w:rsidRPr="00745A88">
        <w:t>проставлення печатки для засвідчення відповідності копій документів оригіналам електронною печаткою з кваліфікованим сертифікатом;</w:t>
      </w:r>
    </w:p>
    <w:p w14:paraId="0811F5AB" w14:textId="77777777" w:rsidR="00F51FCC" w:rsidRPr="00745A88" w:rsidRDefault="00F51FCC" w:rsidP="00F51FCC">
      <w:pPr>
        <w:pStyle w:val="14jp"/>
      </w:pPr>
    </w:p>
    <w:p w14:paraId="340A635C" w14:textId="31980A29" w:rsidR="00F51FCC" w:rsidRPr="00745A88" w:rsidRDefault="00F0031A" w:rsidP="00870BFB">
      <w:pPr>
        <w:pStyle w:val="hd4"/>
      </w:pPr>
      <w:r w:rsidRPr="00745A88">
        <w:t xml:space="preserve">використання </w:t>
      </w:r>
      <w:r w:rsidR="00F51FCC" w:rsidRPr="00745A88">
        <w:t xml:space="preserve">електронної печатки з кваліфікованим сертифікатом для підтвердження повноваження представника юридичної особи на </w:t>
      </w:r>
      <w:r w:rsidRPr="00745A88">
        <w:t xml:space="preserve">використання </w:t>
      </w:r>
      <w:r w:rsidR="00F51FCC" w:rsidRPr="00745A88">
        <w:t xml:space="preserve">ЕП у контексті, </w:t>
      </w:r>
      <w:r w:rsidR="00070E1C">
        <w:t>визначеному</w:t>
      </w:r>
      <w:r w:rsidR="00070E1C" w:rsidRPr="00745A88">
        <w:t xml:space="preserve"> </w:t>
      </w:r>
      <w:r w:rsidR="00F51FCC" w:rsidRPr="00745A88">
        <w:t>документом (підписання, затвердження, погодження, візування, засвідчення, ознайомлення).</w:t>
      </w:r>
    </w:p>
    <w:p w14:paraId="0D9289C8" w14:textId="77777777" w:rsidR="00F51FCC" w:rsidRPr="00745A88" w:rsidRDefault="00F51FCC" w:rsidP="00F51FCC">
      <w:pPr>
        <w:pStyle w:val="14jp"/>
      </w:pPr>
    </w:p>
    <w:p w14:paraId="49BC6A77" w14:textId="77777777" w:rsidR="00F51FCC" w:rsidRPr="00745A88" w:rsidRDefault="00F51FCC" w:rsidP="00870BFB">
      <w:pPr>
        <w:pStyle w:val="hd3"/>
      </w:pPr>
      <w:r w:rsidRPr="00745A88">
        <w:t>Створення електронних печаток з кваліфікованим сертифікатом для електронних документів здійснює працівник суб’єкта електронної взаємодії, який має на це повноваження.</w:t>
      </w:r>
    </w:p>
    <w:p w14:paraId="5C4D2288" w14:textId="278821CD" w:rsidR="00F51FCC" w:rsidRPr="00745A88" w:rsidRDefault="00F51FCC" w:rsidP="00F51FCC">
      <w:pPr>
        <w:pStyle w:val="14jp"/>
      </w:pPr>
      <w:r w:rsidRPr="00745A88">
        <w:t xml:space="preserve">Установа зобов’язана затвердити </w:t>
      </w:r>
      <w:r w:rsidR="00952F4E" w:rsidRPr="00745A88">
        <w:t xml:space="preserve">внутрішнім </w:t>
      </w:r>
      <w:r w:rsidRPr="00745A88">
        <w:t xml:space="preserve">документом перелік працівників установи, яким надається право </w:t>
      </w:r>
      <w:r w:rsidR="00024784">
        <w:t>використання</w:t>
      </w:r>
      <w:r w:rsidR="00024784" w:rsidRPr="00745A88">
        <w:t xml:space="preserve"> </w:t>
      </w:r>
      <w:r w:rsidRPr="00745A88">
        <w:t>електронних печаток з кваліфікованим сертифікатом для електронних документів.</w:t>
      </w:r>
    </w:p>
    <w:p w14:paraId="1632AA4E" w14:textId="77777777" w:rsidR="00F51FCC" w:rsidRPr="00745A88" w:rsidRDefault="00F51FCC" w:rsidP="00F51FCC">
      <w:pPr>
        <w:pStyle w:val="14jp"/>
      </w:pPr>
    </w:p>
    <w:p w14:paraId="30BC1F38" w14:textId="5559B15C" w:rsidR="00F51FCC" w:rsidRPr="00745A88" w:rsidRDefault="00F51FCC" w:rsidP="00870BFB">
      <w:pPr>
        <w:pStyle w:val="hd3"/>
      </w:pPr>
      <w:r w:rsidRPr="00745A88">
        <w:t xml:space="preserve">Створювач електронної печатки – суб’єкт електронної взаємодії має право </w:t>
      </w:r>
      <w:r w:rsidR="00F0031A" w:rsidRPr="00745A88">
        <w:t>використ</w:t>
      </w:r>
      <w:r w:rsidRPr="00745A88">
        <w:t xml:space="preserve">овувати електронну печатку з кваліфікованим сертифікатом </w:t>
      </w:r>
      <w:r w:rsidR="00FE29DC">
        <w:t>у</w:t>
      </w:r>
      <w:r w:rsidRPr="00745A88">
        <w:t xml:space="preserve"> разі надання або отримання послуг в електронній формі або під час здійснення інформаційного обміну з іншими суб’єктами електронної взаємодії.</w:t>
      </w:r>
    </w:p>
    <w:p w14:paraId="3C06799E" w14:textId="6D144840" w:rsidR="00F51FCC" w:rsidRPr="00745A88" w:rsidRDefault="00F51FCC" w:rsidP="00F51FCC">
      <w:pPr>
        <w:pStyle w:val="14jp"/>
      </w:pPr>
      <w:r w:rsidRPr="00745A88">
        <w:t xml:space="preserve">Створювач електронної печатки – суб’єкт електронної взаємодії, установчими документами якого не передбачена наявність печатки, має право </w:t>
      </w:r>
      <w:r w:rsidR="00F0031A" w:rsidRPr="00745A88">
        <w:t>використ</w:t>
      </w:r>
      <w:r w:rsidR="00DB4380" w:rsidRPr="00745A88">
        <w:t xml:space="preserve">овувати </w:t>
      </w:r>
      <w:r w:rsidRPr="00745A88">
        <w:t>електронну печатку з кваліфікованим сертифікатом з метою підтвердження цілісності та походження інформації під час інформаційної взаємодії.</w:t>
      </w:r>
    </w:p>
    <w:p w14:paraId="5F7466CE" w14:textId="77777777" w:rsidR="00F51FCC" w:rsidRPr="00745A88" w:rsidRDefault="00F51FCC" w:rsidP="00F51FCC">
      <w:pPr>
        <w:pStyle w:val="14jp"/>
      </w:pPr>
    </w:p>
    <w:p w14:paraId="0F98E6D3" w14:textId="478AB024" w:rsidR="00F51FCC" w:rsidRPr="00745A88" w:rsidRDefault="00D160D3" w:rsidP="00870BFB">
      <w:pPr>
        <w:pStyle w:val="hd3"/>
      </w:pPr>
      <w:r w:rsidRPr="00745A88">
        <w:t xml:space="preserve">Перевірка та підтвердження </w:t>
      </w:r>
      <w:r w:rsidR="00F51FCC" w:rsidRPr="00745A88">
        <w:t xml:space="preserve">електронної печатки з кваліфікованим сертифікатом здійснюється у </w:t>
      </w:r>
      <w:r w:rsidR="00241FDE">
        <w:t>межах</w:t>
      </w:r>
      <w:r w:rsidR="00241FDE" w:rsidRPr="00745A88">
        <w:t xml:space="preserve"> </w:t>
      </w:r>
      <w:r w:rsidR="00F51FCC" w:rsidRPr="00745A88">
        <w:t xml:space="preserve">отримання кваліфікованої електронної </w:t>
      </w:r>
      <w:r w:rsidR="00F51FCC" w:rsidRPr="00745A88">
        <w:lastRenderedPageBreak/>
        <w:t>довірчої послуги створення, перевірки та підтвердження кваліфікованого електронного підпису чи печатки.</w:t>
      </w:r>
    </w:p>
    <w:p w14:paraId="77DBD509" w14:textId="4B2C9C42" w:rsidR="00F51FCC" w:rsidRPr="00745A88" w:rsidRDefault="00F51FCC" w:rsidP="00F51FCC">
      <w:pPr>
        <w:pStyle w:val="14jp"/>
      </w:pPr>
    </w:p>
    <w:p w14:paraId="4788B6CD" w14:textId="7ED1653C" w:rsidR="00F51FCC" w:rsidRPr="00745A88" w:rsidRDefault="00E36B47" w:rsidP="00870BFB">
      <w:pPr>
        <w:pStyle w:val="hd3"/>
      </w:pPr>
      <w:r w:rsidRPr="00745A88">
        <w:t xml:space="preserve">Дійсність </w:t>
      </w:r>
      <w:r w:rsidR="00F51FCC" w:rsidRPr="00745A88">
        <w:t xml:space="preserve">електронної печатки </w:t>
      </w:r>
      <w:r w:rsidRPr="00745A88">
        <w:t xml:space="preserve">з кваліфікованим сертифікатом </w:t>
      </w:r>
      <w:r w:rsidR="00F51FCC" w:rsidRPr="00745A88">
        <w:t xml:space="preserve">підтверджується </w:t>
      </w:r>
      <w:r w:rsidR="00070E1C">
        <w:t>у разі</w:t>
      </w:r>
      <w:r w:rsidR="00070E1C" w:rsidRPr="00745A88">
        <w:t xml:space="preserve"> </w:t>
      </w:r>
      <w:r w:rsidR="00CA37BF" w:rsidRPr="00745A88">
        <w:t>виконанн</w:t>
      </w:r>
      <w:r w:rsidR="00070E1C">
        <w:t>я</w:t>
      </w:r>
      <w:r w:rsidR="00CA37BF" w:rsidRPr="00745A88">
        <w:t xml:space="preserve"> всіх таких </w:t>
      </w:r>
      <w:r w:rsidR="00F51FCC" w:rsidRPr="00745A88">
        <w:t>умов:</w:t>
      </w:r>
    </w:p>
    <w:p w14:paraId="51E300B2" w14:textId="4317CF35" w:rsidR="004D258A" w:rsidRPr="00745A88" w:rsidRDefault="004D258A" w:rsidP="00F51FCC">
      <w:pPr>
        <w:pStyle w:val="14jp"/>
      </w:pPr>
    </w:p>
    <w:p w14:paraId="62D9AC1D" w14:textId="3D552916" w:rsidR="00F51FCC" w:rsidRPr="00745A88" w:rsidRDefault="00F51FCC" w:rsidP="00870BFB">
      <w:pPr>
        <w:pStyle w:val="hd4"/>
      </w:pPr>
      <w:r w:rsidRPr="00745A88">
        <w:t>використання для створення електронної печатки з кваліфікованим сертифікатом кваліфікованого сертифіката відкритого ключа створювача електронної печатки, який відповідає вимогам, установленим Законом;</w:t>
      </w:r>
    </w:p>
    <w:p w14:paraId="2FDCCB87" w14:textId="77777777" w:rsidR="004D258A" w:rsidRPr="00745A88" w:rsidRDefault="004D258A" w:rsidP="00F51FCC">
      <w:pPr>
        <w:pStyle w:val="14jp"/>
      </w:pPr>
    </w:p>
    <w:p w14:paraId="53ACC5FA" w14:textId="0770FE51" w:rsidR="00F51FCC" w:rsidRPr="00745A88" w:rsidRDefault="00F51FCC" w:rsidP="00870BFB">
      <w:pPr>
        <w:pStyle w:val="hd4"/>
      </w:pPr>
      <w:r w:rsidRPr="00745A88">
        <w:t>видачі кваліфікованого сертифіката відкритого ключа створювача електронної печатки кваліфікованим надавачем електронних довірчих послуг та його чинності на момент створення електронної печатки з кваліфікованим сертифікатом;</w:t>
      </w:r>
    </w:p>
    <w:p w14:paraId="27CC1734" w14:textId="77777777" w:rsidR="004D258A" w:rsidRPr="00745A88" w:rsidRDefault="004D258A" w:rsidP="00F51FCC">
      <w:pPr>
        <w:pStyle w:val="14jp"/>
      </w:pPr>
    </w:p>
    <w:p w14:paraId="2633E1D0" w14:textId="4BE58885" w:rsidR="00F51FCC" w:rsidRPr="00745A88" w:rsidRDefault="00F51FCC" w:rsidP="00870BFB">
      <w:pPr>
        <w:pStyle w:val="hd4"/>
      </w:pPr>
      <w:r w:rsidRPr="00745A88">
        <w:t>відповідності значення відкритого ключа його значенню, яке міститься в кваліфікованому сертифікаті відкритого ключа створювача електронної печатки;</w:t>
      </w:r>
    </w:p>
    <w:p w14:paraId="719D0A55" w14:textId="77777777" w:rsidR="004E2530" w:rsidRPr="00745A88" w:rsidRDefault="004E2530" w:rsidP="00F51FCC">
      <w:pPr>
        <w:pStyle w:val="14jp"/>
      </w:pPr>
    </w:p>
    <w:p w14:paraId="2F6AA1CF" w14:textId="785299A3" w:rsidR="00F51FCC" w:rsidRPr="00745A88" w:rsidRDefault="00F51FCC" w:rsidP="00870BFB">
      <w:pPr>
        <w:pStyle w:val="hd4"/>
      </w:pPr>
      <w:r w:rsidRPr="00745A88">
        <w:t>правильного внесення унікального набору даних, які визначають створювача електронної печатки, до кваліфікованого сертифіката відкритого ключа створювача електронної печатки;</w:t>
      </w:r>
    </w:p>
    <w:p w14:paraId="3488FE1E" w14:textId="77777777" w:rsidR="004E2530" w:rsidRPr="00745A88" w:rsidRDefault="004E2530" w:rsidP="00F51FCC">
      <w:pPr>
        <w:pStyle w:val="14jp"/>
      </w:pPr>
    </w:p>
    <w:p w14:paraId="28CE5359" w14:textId="3E212B6B" w:rsidR="00F51FCC" w:rsidRPr="00745A88" w:rsidRDefault="00070E1C" w:rsidP="00870BFB">
      <w:pPr>
        <w:pStyle w:val="hd4"/>
      </w:pPr>
      <w:r>
        <w:t>не</w:t>
      </w:r>
      <w:r w:rsidRPr="00745A88">
        <w:t xml:space="preserve"> </w:t>
      </w:r>
      <w:r w:rsidR="00F51FCC" w:rsidRPr="00745A88">
        <w:t>порушен</w:t>
      </w:r>
      <w:r>
        <w:t>о</w:t>
      </w:r>
      <w:r w:rsidR="00F51FCC" w:rsidRPr="00745A88">
        <w:t xml:space="preserve"> цілісності електронних даних, з якими пов’язана ця електронна печатка з кваліфікованим сертифікатом;</w:t>
      </w:r>
    </w:p>
    <w:p w14:paraId="2213EB72" w14:textId="77777777" w:rsidR="004E2530" w:rsidRPr="00745A88" w:rsidRDefault="004E2530" w:rsidP="00F51FCC">
      <w:pPr>
        <w:pStyle w:val="14jp"/>
        <w:rPr>
          <w:highlight w:val="white"/>
        </w:rPr>
      </w:pPr>
    </w:p>
    <w:p w14:paraId="24909E32" w14:textId="26539644" w:rsidR="003872E2" w:rsidRPr="00745A88" w:rsidRDefault="003872E2" w:rsidP="00870BFB">
      <w:pPr>
        <w:pStyle w:val="hd4"/>
      </w:pPr>
      <w:r w:rsidRPr="00745A88">
        <w:t>дотримання</w:t>
      </w:r>
      <w:r w:rsidRPr="00745A88">
        <w:rPr>
          <w:highlight w:val="white"/>
        </w:rPr>
        <w:t xml:space="preserve"> вимог, </w:t>
      </w:r>
      <w:r w:rsidR="00A21318">
        <w:rPr>
          <w:highlight w:val="white"/>
        </w:rPr>
        <w:t>у</w:t>
      </w:r>
      <w:r w:rsidRPr="00745A88">
        <w:rPr>
          <w:highlight w:val="white"/>
        </w:rPr>
        <w:t xml:space="preserve">становлених </w:t>
      </w:r>
      <w:r w:rsidR="008F6107" w:rsidRPr="00745A88">
        <w:rPr>
          <w:highlight w:val="white"/>
        </w:rPr>
        <w:t>Законом</w:t>
      </w:r>
      <w:r w:rsidRPr="00745A88">
        <w:rPr>
          <w:highlight w:val="white"/>
        </w:rPr>
        <w:t>.</w:t>
      </w:r>
    </w:p>
    <w:p w14:paraId="0E604C4F" w14:textId="77777777" w:rsidR="00F51FCC" w:rsidRPr="00745A88" w:rsidRDefault="00F51FCC" w:rsidP="00F51FCC">
      <w:pPr>
        <w:pStyle w:val="14jp"/>
      </w:pPr>
    </w:p>
    <w:p w14:paraId="1F5C3769" w14:textId="5324B790" w:rsidR="00F51FCC" w:rsidRPr="00745A88" w:rsidRDefault="00F51FCC" w:rsidP="00870BFB">
      <w:pPr>
        <w:pStyle w:val="hd3"/>
      </w:pPr>
      <w:r w:rsidRPr="00745A88">
        <w:t xml:space="preserve">Створювач електронної печатки – суб’єкт електронної взаємодії має право </w:t>
      </w:r>
      <w:r w:rsidR="007D420D" w:rsidRPr="00745A88">
        <w:t>використ</w:t>
      </w:r>
      <w:r w:rsidR="00424120" w:rsidRPr="00745A88">
        <w:t xml:space="preserve">овувати </w:t>
      </w:r>
      <w:r w:rsidRPr="00745A88">
        <w:t>більше ніж одну електронну печатку з кваліфікованим сертифікатом.</w:t>
      </w:r>
    </w:p>
    <w:p w14:paraId="2FC68047" w14:textId="77777777" w:rsidR="00F51FCC" w:rsidRPr="00745A88" w:rsidRDefault="00F51FCC" w:rsidP="00F51FCC">
      <w:pPr>
        <w:pStyle w:val="14jp"/>
      </w:pPr>
    </w:p>
    <w:p w14:paraId="6D33E20E" w14:textId="2F619A64" w:rsidR="00F51FCC" w:rsidRPr="00745A88" w:rsidRDefault="00F51FCC" w:rsidP="00870BFB">
      <w:pPr>
        <w:pStyle w:val="hd3"/>
      </w:pPr>
      <w:r w:rsidRPr="00745A88">
        <w:t xml:space="preserve">Створювач електронної печатки – суб’єкт електронної взаємодії зобов’язаний забезпечити </w:t>
      </w:r>
      <w:r w:rsidR="007D420D" w:rsidRPr="00745A88">
        <w:t xml:space="preserve">використання </w:t>
      </w:r>
      <w:r w:rsidRPr="00745A88">
        <w:t xml:space="preserve">електронної позначки часу у випадках </w:t>
      </w:r>
      <w:r w:rsidR="00F64188" w:rsidRPr="00745A88">
        <w:t xml:space="preserve">створення </w:t>
      </w:r>
      <w:r w:rsidRPr="00745A88">
        <w:t xml:space="preserve">електронної печатки з кваліфікованим сертифікатом, </w:t>
      </w:r>
      <w:r w:rsidR="00A75F0B">
        <w:t>визначен</w:t>
      </w:r>
      <w:r w:rsidR="004F3F4A">
        <w:t>их</w:t>
      </w:r>
      <w:r w:rsidR="004F3F4A" w:rsidRPr="00745A88">
        <w:t xml:space="preserve"> </w:t>
      </w:r>
      <w:r w:rsidRPr="00745A88">
        <w:t xml:space="preserve">у пункті </w:t>
      </w:r>
      <w:r w:rsidR="009D4630" w:rsidRPr="00745A88">
        <w:t>73</w:t>
      </w:r>
      <w:r w:rsidRPr="00745A88">
        <w:t xml:space="preserve"> розділу </w:t>
      </w:r>
      <w:r w:rsidR="00164C00" w:rsidRPr="00745A88">
        <w:rPr>
          <w:lang w:val="en-US"/>
        </w:rPr>
        <w:t>X</w:t>
      </w:r>
      <w:r w:rsidRPr="00745A88">
        <w:t xml:space="preserve"> цього Положення.</w:t>
      </w:r>
    </w:p>
    <w:p w14:paraId="7A74311D" w14:textId="77777777" w:rsidR="00F51FCC" w:rsidRPr="00745A88" w:rsidRDefault="00F51FCC" w:rsidP="00F51FCC">
      <w:pPr>
        <w:pStyle w:val="14jp"/>
      </w:pPr>
      <w:r w:rsidRPr="00745A88">
        <w:t>Створювач електронної печатки зобов’язаний під час створення електронної печатки з кваліфікованим сертифікатом здійснити перевірку чинності відповідного кваліфікованого сертифіката електронної печатки.</w:t>
      </w:r>
    </w:p>
    <w:p w14:paraId="568D1374" w14:textId="173133BC" w:rsidR="00F51FCC" w:rsidRPr="00745A88" w:rsidRDefault="00F51FCC" w:rsidP="00F51FCC">
      <w:pPr>
        <w:pStyle w:val="14jp"/>
      </w:pPr>
      <w:r w:rsidRPr="00745A88">
        <w:t xml:space="preserve">Перевірка чинності кваліфікованого сертифіката електронної печатки здійснюється </w:t>
      </w:r>
      <w:r w:rsidR="00E26ACA">
        <w:t xml:space="preserve">в </w:t>
      </w:r>
      <w:r w:rsidR="00241FDE">
        <w:t>межах</w:t>
      </w:r>
      <w:r w:rsidR="00241FDE" w:rsidRPr="00745A88">
        <w:t xml:space="preserve"> </w:t>
      </w:r>
      <w:r w:rsidRPr="00745A88">
        <w:t>отримання кваліфікованої електронної довірчої послуги формування, перевірки та підтвердження чинності кваліфікованого сертифіката електронного підпису чи печ</w:t>
      </w:r>
      <w:r w:rsidR="00E36B47" w:rsidRPr="00745A88">
        <w:t>атки відповідно до вимог Закону</w:t>
      </w:r>
      <w:r w:rsidRPr="00745A88">
        <w:t>.</w:t>
      </w:r>
    </w:p>
    <w:p w14:paraId="7D3034F6" w14:textId="2AD28B25" w:rsidR="00F51FCC" w:rsidRPr="00745A88" w:rsidRDefault="00F51FCC" w:rsidP="009459D6">
      <w:pPr>
        <w:pStyle w:val="14jp"/>
        <w:keepLines/>
      </w:pPr>
      <w:r w:rsidRPr="00745A88">
        <w:lastRenderedPageBreak/>
        <w:t>Створювачу електронної печатки забороняється створювати електронну печатку з кваліфікованим сертифікатом, якщо кваліфікований сертифікат електронної печатки є нечинним або одержати інформацію про його статус неможливо.</w:t>
      </w:r>
    </w:p>
    <w:p w14:paraId="3D6CA9D1" w14:textId="77777777" w:rsidR="00F51FCC" w:rsidRPr="00745A88" w:rsidRDefault="00F51FCC" w:rsidP="00F51FCC">
      <w:pPr>
        <w:pStyle w:val="14jp"/>
      </w:pPr>
    </w:p>
    <w:p w14:paraId="0CBB98DC" w14:textId="523DA9A4" w:rsidR="00F51FCC" w:rsidRPr="00745A88" w:rsidRDefault="007D420D" w:rsidP="00574357">
      <w:pPr>
        <w:pStyle w:val="hd1"/>
        <w:keepNext/>
      </w:pPr>
      <w:r w:rsidRPr="00745A88">
        <w:t xml:space="preserve">Використання </w:t>
      </w:r>
      <w:r w:rsidR="00F51FCC" w:rsidRPr="00745A88">
        <w:t>удосконаленої електронної печатки</w:t>
      </w:r>
    </w:p>
    <w:p w14:paraId="13E3F2E9" w14:textId="77777777" w:rsidR="00F51FCC" w:rsidRPr="00745A88" w:rsidRDefault="00F51FCC" w:rsidP="00A048E1">
      <w:pPr>
        <w:pStyle w:val="14jp"/>
        <w:keepNext/>
      </w:pPr>
    </w:p>
    <w:p w14:paraId="2AEA96F5" w14:textId="449D2E0A" w:rsidR="00F51FCC" w:rsidRPr="00745A88" w:rsidRDefault="00F51FCC" w:rsidP="00870BFB">
      <w:pPr>
        <w:pStyle w:val="hd3"/>
      </w:pPr>
      <w:r w:rsidRPr="00745A88">
        <w:t xml:space="preserve">Установа має право </w:t>
      </w:r>
      <w:r w:rsidR="007D420D" w:rsidRPr="00745A88">
        <w:t>використ</w:t>
      </w:r>
      <w:r w:rsidRPr="00745A88">
        <w:t xml:space="preserve">овувати удосконалену електронну печатку для внутрішнього документообігу на підставі </w:t>
      </w:r>
      <w:r w:rsidR="00952F4E" w:rsidRPr="00745A88">
        <w:t>свого внутрішнього документа</w:t>
      </w:r>
      <w:r w:rsidRPr="00745A88">
        <w:t>.</w:t>
      </w:r>
    </w:p>
    <w:p w14:paraId="04AE0555" w14:textId="77777777" w:rsidR="00F51FCC" w:rsidRPr="00745A88" w:rsidRDefault="00F51FCC" w:rsidP="00F51FCC">
      <w:pPr>
        <w:pStyle w:val="14jp"/>
      </w:pPr>
    </w:p>
    <w:p w14:paraId="230F3691" w14:textId="6E2CEA81" w:rsidR="00F51FCC" w:rsidRPr="00745A88" w:rsidRDefault="00F51FCC" w:rsidP="00870BFB">
      <w:pPr>
        <w:pStyle w:val="hd3"/>
      </w:pPr>
      <w:r w:rsidRPr="00745A88">
        <w:t>Створювач електронної печатки –</w:t>
      </w:r>
      <w:r w:rsidR="005F452F">
        <w:t xml:space="preserve"> </w:t>
      </w:r>
      <w:r w:rsidRPr="00745A88">
        <w:t xml:space="preserve">суб’єкт електронної взаємодії має право </w:t>
      </w:r>
      <w:r w:rsidR="007D420D" w:rsidRPr="00745A88">
        <w:t>використ</w:t>
      </w:r>
      <w:r w:rsidRPr="00745A88">
        <w:t xml:space="preserve">овувати удосконалену електронну печатку в разі надання або отримання послуг в електронній формі або </w:t>
      </w:r>
      <w:bookmarkStart w:id="24" w:name="_Ref488076118"/>
      <w:r w:rsidRPr="00745A88">
        <w:t xml:space="preserve">під час здійснення інформаційного обміну з іншими суб’єктами електронної взаємодії на підставі договору з урахуванням вимог пункту </w:t>
      </w:r>
      <w:r w:rsidR="009D4630" w:rsidRPr="00745A88">
        <w:t>17</w:t>
      </w:r>
      <w:r w:rsidRPr="00745A88">
        <w:t xml:space="preserve"> розділу ІІ цього Положення.</w:t>
      </w:r>
      <w:bookmarkEnd w:id="24"/>
    </w:p>
    <w:p w14:paraId="19AD245B" w14:textId="77777777" w:rsidR="00F51FCC" w:rsidRPr="00745A88" w:rsidRDefault="00F51FCC" w:rsidP="00F51FCC">
      <w:pPr>
        <w:pStyle w:val="14jp"/>
      </w:pPr>
    </w:p>
    <w:p w14:paraId="22587C12" w14:textId="5861DBB9" w:rsidR="00F51FCC" w:rsidRPr="00745A88" w:rsidRDefault="00F51FCC" w:rsidP="00870BFB">
      <w:pPr>
        <w:pStyle w:val="hd3"/>
      </w:pPr>
      <w:r w:rsidRPr="00745A88">
        <w:t xml:space="preserve">Установа визначає технологію </w:t>
      </w:r>
      <w:r w:rsidR="007D420D" w:rsidRPr="00745A88">
        <w:t xml:space="preserve">використання </w:t>
      </w:r>
      <w:r w:rsidRPr="00745A88">
        <w:t>удосконаленої електронної печатки та засоби удосконаленого електронного підпису чи печатки, що використовуються під час взаємодії установи з клієнтом установи</w:t>
      </w:r>
      <w:r w:rsidR="00FB06FD" w:rsidRPr="00745A88">
        <w:t>, контрагентом установи</w:t>
      </w:r>
      <w:r w:rsidRPr="00745A88">
        <w:t>.</w:t>
      </w:r>
    </w:p>
    <w:p w14:paraId="379C7D2E" w14:textId="77777777" w:rsidR="00F51FCC" w:rsidRPr="00745A88" w:rsidRDefault="00F51FCC" w:rsidP="00F51FCC">
      <w:pPr>
        <w:pStyle w:val="14jp"/>
      </w:pPr>
    </w:p>
    <w:p w14:paraId="097B21DC" w14:textId="77777777" w:rsidR="00F51FCC" w:rsidRPr="00745A88" w:rsidRDefault="00F51FCC" w:rsidP="00870BFB">
      <w:pPr>
        <w:pStyle w:val="hd3"/>
      </w:pPr>
      <w:r w:rsidRPr="00745A88">
        <w:t>Удосконалена електронна печатка створюється, якщо відповідно до умов договору потрібно:</w:t>
      </w:r>
    </w:p>
    <w:p w14:paraId="53CEA7B9" w14:textId="77777777" w:rsidR="00F51FCC" w:rsidRPr="00745A88" w:rsidRDefault="00F51FCC" w:rsidP="00F51FCC">
      <w:pPr>
        <w:pStyle w:val="14jp"/>
      </w:pPr>
    </w:p>
    <w:p w14:paraId="3A0543E4" w14:textId="77777777" w:rsidR="00F51FCC" w:rsidRPr="00745A88" w:rsidRDefault="00F51FCC" w:rsidP="00870BFB">
      <w:pPr>
        <w:pStyle w:val="hd4"/>
      </w:pPr>
      <w:r w:rsidRPr="00745A88">
        <w:t>засвідчити дійсність підпису на електронних документах;</w:t>
      </w:r>
    </w:p>
    <w:p w14:paraId="770A59F1" w14:textId="77777777" w:rsidR="00F51FCC" w:rsidRPr="00745A88" w:rsidRDefault="00F51FCC" w:rsidP="00F51FCC">
      <w:pPr>
        <w:pStyle w:val="14jp"/>
      </w:pPr>
    </w:p>
    <w:p w14:paraId="632963C4" w14:textId="77777777" w:rsidR="00F51FCC" w:rsidRPr="00745A88" w:rsidRDefault="00F51FCC" w:rsidP="00870BFB">
      <w:pPr>
        <w:pStyle w:val="hd4"/>
      </w:pPr>
      <w:r w:rsidRPr="00745A88">
        <w:t>проставити печатку для засвідчення відповідності копій документів оригіналам;</w:t>
      </w:r>
    </w:p>
    <w:p w14:paraId="45E541BA" w14:textId="77777777" w:rsidR="00F51FCC" w:rsidRPr="00745A88" w:rsidRDefault="00F51FCC" w:rsidP="00F51FCC">
      <w:pPr>
        <w:pStyle w:val="14jp"/>
      </w:pPr>
    </w:p>
    <w:p w14:paraId="07174927" w14:textId="4E8E4311" w:rsidR="00F51FCC" w:rsidRPr="00745A88" w:rsidRDefault="00F51FCC" w:rsidP="00870BFB">
      <w:pPr>
        <w:pStyle w:val="hd4"/>
      </w:pPr>
      <w:r w:rsidRPr="00745A88">
        <w:t xml:space="preserve">підтвердити повноваження представника юридичної особи на </w:t>
      </w:r>
      <w:r w:rsidR="007D420D" w:rsidRPr="00745A88">
        <w:t xml:space="preserve">використання </w:t>
      </w:r>
      <w:r w:rsidRPr="00745A88">
        <w:t>ЕП у контексті, передбаченому документом (підписання, затвердження, погодження, візування, засвідчення, ознайомлення).</w:t>
      </w:r>
    </w:p>
    <w:p w14:paraId="235E02B6" w14:textId="77777777" w:rsidR="00F51FCC" w:rsidRPr="00745A88" w:rsidRDefault="00F51FCC" w:rsidP="00F51FCC">
      <w:pPr>
        <w:pStyle w:val="14jp"/>
      </w:pPr>
    </w:p>
    <w:p w14:paraId="689AB3AA" w14:textId="6D641EA9" w:rsidR="00F51FCC" w:rsidRPr="00745A88" w:rsidRDefault="00F51FCC" w:rsidP="00870BFB">
      <w:pPr>
        <w:pStyle w:val="hd3"/>
      </w:pPr>
      <w:r w:rsidRPr="00745A88">
        <w:t xml:space="preserve">Створювач електронної печатки – суб’єкт електронної взаємодії має право </w:t>
      </w:r>
      <w:r w:rsidR="007D420D" w:rsidRPr="00745A88">
        <w:t>використ</w:t>
      </w:r>
      <w:r w:rsidR="00BD34B2" w:rsidRPr="00745A88">
        <w:t xml:space="preserve">овувати </w:t>
      </w:r>
      <w:r w:rsidRPr="00745A88">
        <w:t>більше ніж одну удосконалену електронну печатку.</w:t>
      </w:r>
    </w:p>
    <w:p w14:paraId="11EB7FC4" w14:textId="77777777" w:rsidR="00F51FCC" w:rsidRPr="009972F5" w:rsidRDefault="00F51FCC" w:rsidP="00F51FCC">
      <w:pPr>
        <w:pStyle w:val="14j"/>
      </w:pPr>
    </w:p>
    <w:p w14:paraId="1291311D" w14:textId="77777777" w:rsidR="00B07494" w:rsidRPr="009972F5" w:rsidRDefault="00B07494" w:rsidP="00F51FCC">
      <w:pPr>
        <w:pStyle w:val="14j"/>
        <w:sectPr w:rsidR="00B07494" w:rsidRPr="009972F5" w:rsidSect="009C4177">
          <w:headerReference w:type="default" r:id="rId17"/>
          <w:headerReference w:type="first" r:id="rId18"/>
          <w:pgSz w:w="11906" w:h="16838" w:code="9"/>
          <w:pgMar w:top="567" w:right="567" w:bottom="1701" w:left="1701" w:header="567" w:footer="567" w:gutter="0"/>
          <w:pgNumType w:start="1"/>
          <w:cols w:space="708"/>
          <w:titlePg/>
          <w:docGrid w:linePitch="381"/>
        </w:sectPr>
      </w:pPr>
    </w:p>
    <w:p w14:paraId="03814E24" w14:textId="07464641" w:rsidR="00F51FCC" w:rsidRPr="009972F5" w:rsidRDefault="00F51FCC" w:rsidP="005A3CA7">
      <w:pPr>
        <w:pStyle w:val="14c"/>
        <w:shd w:val="clear" w:color="auto" w:fill="auto"/>
        <w:ind w:left="5670"/>
        <w:jc w:val="left"/>
      </w:pPr>
      <w:bookmarkStart w:id="25" w:name="n336"/>
      <w:bookmarkStart w:id="26" w:name="n337"/>
      <w:bookmarkStart w:id="27" w:name="n338"/>
      <w:bookmarkStart w:id="28" w:name="n339"/>
      <w:bookmarkStart w:id="29" w:name="n340"/>
      <w:bookmarkStart w:id="30" w:name="n341"/>
      <w:bookmarkStart w:id="31" w:name="n342"/>
      <w:bookmarkStart w:id="32" w:name="n343"/>
      <w:bookmarkStart w:id="33" w:name="n527"/>
      <w:bookmarkStart w:id="34" w:name="n528"/>
      <w:bookmarkStart w:id="35" w:name="n529"/>
      <w:bookmarkStart w:id="36" w:name="n530"/>
      <w:bookmarkStart w:id="37" w:name="n531"/>
      <w:bookmarkStart w:id="38" w:name="n532"/>
      <w:bookmarkStart w:id="39" w:name="n534"/>
      <w:bookmarkStart w:id="40" w:name="n535"/>
      <w:bookmarkStart w:id="41" w:name="n536"/>
      <w:bookmarkStart w:id="42" w:name="n537"/>
      <w:bookmarkStart w:id="43" w:name="n538"/>
      <w:bookmarkStart w:id="44" w:name="n539"/>
      <w:bookmarkStart w:id="45" w:name="n541"/>
      <w:bookmarkStart w:id="46" w:name="n542"/>
      <w:bookmarkStart w:id="47" w:name="n543"/>
      <w:bookmarkStart w:id="48" w:name="n544"/>
      <w:bookmarkStart w:id="49" w:name="n545"/>
      <w:bookmarkStart w:id="50" w:name="n546"/>
      <w:bookmarkStart w:id="51" w:name="n547"/>
      <w:bookmarkStart w:id="52" w:name="n54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9972F5">
        <w:lastRenderedPageBreak/>
        <w:t>Додаток</w:t>
      </w:r>
    </w:p>
    <w:p w14:paraId="129F62CB" w14:textId="1D410A67" w:rsidR="00F51FCC" w:rsidRPr="009972F5" w:rsidRDefault="00F51FCC" w:rsidP="005A3CA7">
      <w:pPr>
        <w:pStyle w:val="14c"/>
        <w:shd w:val="clear" w:color="auto" w:fill="auto"/>
        <w:ind w:left="5670"/>
        <w:jc w:val="left"/>
      </w:pPr>
      <w:r w:rsidRPr="009972F5">
        <w:t xml:space="preserve">до Положення </w:t>
      </w:r>
      <w:r w:rsidR="005A3CA7">
        <w:t xml:space="preserve">про </w:t>
      </w:r>
      <w:r w:rsidR="00A91DD5">
        <w:t xml:space="preserve">використання </w:t>
      </w:r>
      <w:r w:rsidRPr="009972F5">
        <w:br/>
        <w:t xml:space="preserve">електронного підпису та </w:t>
      </w:r>
      <w:r w:rsidRPr="009972F5">
        <w:br/>
        <w:t>електронної печатки</w:t>
      </w:r>
    </w:p>
    <w:p w14:paraId="079DC391" w14:textId="7A0E26C8" w:rsidR="00F51FCC" w:rsidRPr="009972F5" w:rsidRDefault="00F51FCC" w:rsidP="005A3CA7">
      <w:pPr>
        <w:pStyle w:val="14c"/>
        <w:shd w:val="clear" w:color="auto" w:fill="auto"/>
        <w:ind w:left="5670"/>
        <w:jc w:val="left"/>
      </w:pPr>
      <w:r w:rsidRPr="009972F5">
        <w:t xml:space="preserve">(пункт </w:t>
      </w:r>
      <w:r w:rsidR="009D4630">
        <w:t>23</w:t>
      </w:r>
      <w:r w:rsidRPr="009972F5">
        <w:t xml:space="preserve"> розділу </w:t>
      </w:r>
      <w:r w:rsidR="00A2722D">
        <w:t>II</w:t>
      </w:r>
      <w:r w:rsidRPr="009972F5">
        <w:t>)</w:t>
      </w:r>
    </w:p>
    <w:p w14:paraId="5649EB3D" w14:textId="77777777" w:rsidR="00745A88" w:rsidRDefault="00745A88" w:rsidP="00F51FCC">
      <w:pPr>
        <w:pStyle w:val="14j"/>
      </w:pPr>
    </w:p>
    <w:p w14:paraId="6A359110" w14:textId="77777777" w:rsidR="00784559" w:rsidRPr="009972F5" w:rsidRDefault="00784559" w:rsidP="00F51FCC">
      <w:pPr>
        <w:pStyle w:val="14j"/>
      </w:pPr>
    </w:p>
    <w:p w14:paraId="52149DB2" w14:textId="77777777" w:rsidR="00F51FCC" w:rsidRPr="009972F5" w:rsidRDefault="00F51FCC" w:rsidP="00116353">
      <w:pPr>
        <w:pStyle w:val="14j"/>
        <w:jc w:val="center"/>
        <w:outlineLvl w:val="1"/>
      </w:pPr>
      <w:r w:rsidRPr="009972F5">
        <w:rPr>
          <w:rStyle w:val="rvts15"/>
        </w:rPr>
        <w:t xml:space="preserve">Стандарти, що визначають вимоги до створення </w:t>
      </w:r>
      <w:r w:rsidRPr="009972F5">
        <w:rPr>
          <w:rStyle w:val="rvts15"/>
        </w:rPr>
        <w:br/>
        <w:t xml:space="preserve">кваліфікованих електронних підписів та кваліфікованих </w:t>
      </w:r>
      <w:r w:rsidRPr="009972F5">
        <w:rPr>
          <w:rStyle w:val="rvts15"/>
        </w:rPr>
        <w:br/>
        <w:t>електронних печаток</w:t>
      </w:r>
      <w:r w:rsidRPr="009972F5">
        <w:t xml:space="preserve"> у разі створення електронних документів, </w:t>
      </w:r>
      <w:r w:rsidRPr="009972F5">
        <w:br/>
        <w:t xml:space="preserve">які згідно із законодавством України підлягають </w:t>
      </w:r>
      <w:r w:rsidRPr="009972F5">
        <w:br/>
        <w:t>передаванню на архівне зберігання</w:t>
      </w:r>
    </w:p>
    <w:p w14:paraId="7CB62520" w14:textId="27C1064E" w:rsidR="00784559" w:rsidRPr="00745A88" w:rsidRDefault="00784559" w:rsidP="00745A88">
      <w:pPr>
        <w:pStyle w:val="14j"/>
        <w:ind w:firstLine="567"/>
      </w:pPr>
    </w:p>
    <w:p w14:paraId="3A5D5095" w14:textId="73A99DA3" w:rsidR="004263FB" w:rsidRPr="00745A88" w:rsidRDefault="004263FB" w:rsidP="00745A88">
      <w:pPr>
        <w:pStyle w:val="14n"/>
      </w:pPr>
      <w:r w:rsidRPr="00745A88">
        <w:t xml:space="preserve">ДСТУ ETSI TS 102 778-2:2015 “Електронні підписи та інфраструктура (ESI). Профілі розширених електронних підписів PDF. Частина 2. Базовий PAdES </w:t>
      </w:r>
      <w:r w:rsidR="000361C1">
        <w:t>–</w:t>
      </w:r>
      <w:r w:rsidRPr="00745A88">
        <w:t xml:space="preserve"> профілі, що базуються на ISO 32000-1 (ETSI TS 102 778-2:2009, IDT)”, затверджений наказом державного підприємства “Український науково-дослідний і навчальний центр проблем стандартизації, сертифікації та якості” </w:t>
      </w:r>
      <w:r w:rsidR="000361C1">
        <w:br/>
      </w:r>
      <w:r w:rsidRPr="00745A88">
        <w:t>від 18 грудня 2015 року № 193 (зі змінами).</w:t>
      </w:r>
    </w:p>
    <w:p w14:paraId="28E92698" w14:textId="77777777" w:rsidR="004263FB" w:rsidRPr="00745A88" w:rsidRDefault="004263FB" w:rsidP="00745A88">
      <w:pPr>
        <w:pStyle w:val="14jp"/>
      </w:pPr>
    </w:p>
    <w:p w14:paraId="137A641F" w14:textId="3138ECDF" w:rsidR="004263FB" w:rsidRPr="00745A88" w:rsidRDefault="004263FB" w:rsidP="00745A88">
      <w:pPr>
        <w:pStyle w:val="14n"/>
      </w:pPr>
      <w:r w:rsidRPr="00745A88">
        <w:t xml:space="preserve">ДСТУ ETSI TS 102 778-3:2015 “Електронні підписи та інфраструктура (ESI). Профілі розширених електронних підписів PDF. Частина 3. Посилений PAdES </w:t>
      </w:r>
      <w:r w:rsidR="000361C1">
        <w:t>–</w:t>
      </w:r>
      <w:r w:rsidRPr="00745A88">
        <w:t xml:space="preserve"> профілі PAdES-BES і </w:t>
      </w:r>
      <w:proofErr w:type="spellStart"/>
      <w:r w:rsidRPr="00745A88">
        <w:t>PadES</w:t>
      </w:r>
      <w:proofErr w:type="spellEnd"/>
      <w:r w:rsidRPr="00745A88">
        <w:t xml:space="preserve">-EPES (ETSI TS 102 778-3:2010, IDT)”, затверджений наказом державного підприємства “Український науково-дослідний і навчальний центр проблем стандартизації, сертифікації та якості” </w:t>
      </w:r>
      <w:r w:rsidR="000361C1">
        <w:br/>
      </w:r>
      <w:r w:rsidRPr="00745A88">
        <w:t>від 18 грудня 2015 року № 193 (зі змінами).</w:t>
      </w:r>
    </w:p>
    <w:p w14:paraId="595FB700" w14:textId="6F670FC4" w:rsidR="004263FB" w:rsidRPr="00745A88" w:rsidRDefault="004263FB" w:rsidP="00745A88">
      <w:pPr>
        <w:pStyle w:val="14jp"/>
      </w:pPr>
    </w:p>
    <w:p w14:paraId="0097E824" w14:textId="75D1DF20" w:rsidR="004263FB" w:rsidRPr="00745A88" w:rsidRDefault="004263FB" w:rsidP="00745A88">
      <w:pPr>
        <w:pStyle w:val="14n"/>
      </w:pPr>
      <w:r w:rsidRPr="00745A88">
        <w:t xml:space="preserve">ДСТУ ETSI TS 102 778-4:2015 “Електронні підписи та інфраструктура (ESI). Профілі розширених електронних підписів PDF. Частина 4. Довгостроковий PAdES </w:t>
      </w:r>
      <w:r w:rsidR="000361C1">
        <w:t>–</w:t>
      </w:r>
      <w:r w:rsidRPr="00745A88">
        <w:t xml:space="preserve"> профіль PAdES LTV (ETSI TS 102 778-4:2009, IDT)”, затверджений наказом державного підприємства “Український науково-дослідний і навчальний центр проблем стандартизації, сертифікації та якості” </w:t>
      </w:r>
      <w:r w:rsidR="000361C1">
        <w:br/>
      </w:r>
      <w:r w:rsidRPr="00745A88">
        <w:t>від 18 грудня 2015 року № 193 (зі змінами).</w:t>
      </w:r>
    </w:p>
    <w:p w14:paraId="5EB16666" w14:textId="77777777" w:rsidR="004263FB" w:rsidRPr="00745A88" w:rsidRDefault="004263FB" w:rsidP="00745A88">
      <w:pPr>
        <w:pStyle w:val="14jp"/>
      </w:pPr>
    </w:p>
    <w:p w14:paraId="5FD4C524" w14:textId="25ADF36A" w:rsidR="00BC48C0" w:rsidRPr="00745A88" w:rsidRDefault="004263FB" w:rsidP="00745A88">
      <w:pPr>
        <w:pStyle w:val="14n"/>
      </w:pPr>
      <w:r w:rsidRPr="00745A88">
        <w:t xml:space="preserve">ДСТУ ETSI TS 102 778-5:2015 “Електронні підписи та інфраструктура (ESI). Профілі розширених електронних підписів PDF. Частина 5. PAdES для XML контенту </w:t>
      </w:r>
      <w:r w:rsidR="000361C1">
        <w:t>–</w:t>
      </w:r>
      <w:r w:rsidRPr="00745A88">
        <w:t xml:space="preserve"> профілі для підписів </w:t>
      </w:r>
      <w:proofErr w:type="spellStart"/>
      <w:r w:rsidRPr="00745A88">
        <w:t>XAdES</w:t>
      </w:r>
      <w:proofErr w:type="spellEnd"/>
      <w:r w:rsidRPr="00745A88">
        <w:t xml:space="preserve"> (ETSI TS 102 778-5:2009, IDT)”, затверджений наказом державного підприємства “Український науково-дослідний і навчальний центр проблем стандартизації, сертифікації та якості” </w:t>
      </w:r>
      <w:r w:rsidR="000361C1">
        <w:br/>
      </w:r>
      <w:r w:rsidRPr="00745A88">
        <w:t>від 18 грудня 2015 року № 193 (зі змінами).</w:t>
      </w:r>
      <w:r w:rsidR="000361C1">
        <w:t xml:space="preserve"> </w:t>
      </w:r>
    </w:p>
    <w:p w14:paraId="3A39DD82" w14:textId="77777777" w:rsidR="004263FB" w:rsidRPr="00745A88" w:rsidRDefault="004263FB" w:rsidP="00745A88">
      <w:pPr>
        <w:pStyle w:val="14jp"/>
      </w:pPr>
    </w:p>
    <w:p w14:paraId="18EEBD22" w14:textId="77777777" w:rsidR="004263FB" w:rsidRPr="00745A88" w:rsidRDefault="004263FB" w:rsidP="00745A88">
      <w:pPr>
        <w:pStyle w:val="14n"/>
      </w:pPr>
      <w:r w:rsidRPr="00745A88">
        <w:t xml:space="preserve">ДСТУ ETSI EN 319 142-1:2016 (ETSI EN 319 142-1:2016, IDT) “Електронні підписи та інфраструктури. Цифрові підписи PAdES. Частина 1. Структурні елементи та базові PAdES підписи”, затверджений наказом </w:t>
      </w:r>
      <w:r w:rsidRPr="00745A88">
        <w:lastRenderedPageBreak/>
        <w:t>державного підприємства “Український науково-дослідний і навчальний центр проблем стандартизації, сертифікації та якості” від 23 вересня 2016 року № 279.</w:t>
      </w:r>
    </w:p>
    <w:p w14:paraId="19DA91C1" w14:textId="77777777" w:rsidR="004263FB" w:rsidRPr="00745A88" w:rsidRDefault="004263FB" w:rsidP="00745A88">
      <w:pPr>
        <w:pStyle w:val="14jp"/>
      </w:pPr>
    </w:p>
    <w:p w14:paraId="711648C4" w14:textId="77777777" w:rsidR="004263FB" w:rsidRPr="00745A88" w:rsidRDefault="004263FB" w:rsidP="00745A88">
      <w:pPr>
        <w:pStyle w:val="14n"/>
      </w:pPr>
      <w:r w:rsidRPr="00745A88">
        <w:t>ДСТУ ETSI EN 319 142-2:2016 (ETSI EN 319 142-2:2016, IDT) “Електронні підписи та інфраструктури. Цифрові підписи PAdES. Частина 2. Додаткові профілі підписів PAdES”,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23 вересня 2016 року № 279.</w:t>
      </w:r>
    </w:p>
    <w:p w14:paraId="7EF2751F" w14:textId="77777777" w:rsidR="004263FB" w:rsidRPr="00745A88" w:rsidRDefault="004263FB" w:rsidP="00745A88">
      <w:pPr>
        <w:pStyle w:val="14jp"/>
      </w:pPr>
    </w:p>
    <w:p w14:paraId="20715A28" w14:textId="43EF4A60" w:rsidR="004263FB" w:rsidRPr="00745A88" w:rsidRDefault="004263FB" w:rsidP="00745A88">
      <w:pPr>
        <w:pStyle w:val="14n"/>
      </w:pPr>
      <w:r w:rsidRPr="00745A88">
        <w:t xml:space="preserve">ДСТУ ETSI EN 319 132-1:2021 (ETSI EN 319 132-1 V1.1.1 (2016-04), IDT) </w:t>
      </w:r>
      <w:r w:rsidR="00CC0B9B">
        <w:t>“</w:t>
      </w:r>
      <w:r w:rsidRPr="00745A88">
        <w:t xml:space="preserve">Електронні підписи та інфраструктури (ESI). Цифрові підписи </w:t>
      </w:r>
      <w:proofErr w:type="spellStart"/>
      <w:r w:rsidRPr="00745A88">
        <w:t>XAdES</w:t>
      </w:r>
      <w:proofErr w:type="spellEnd"/>
      <w:r w:rsidRPr="00745A88">
        <w:t>. Частина</w:t>
      </w:r>
      <w:r w:rsidR="00283220">
        <w:t> </w:t>
      </w:r>
      <w:r w:rsidRPr="00745A88">
        <w:t xml:space="preserve">1. Структурні блоки та базові підписи </w:t>
      </w:r>
      <w:proofErr w:type="spellStart"/>
      <w:r w:rsidRPr="00745A88">
        <w:t>XAdES</w:t>
      </w:r>
      <w:proofErr w:type="spellEnd"/>
      <w:r w:rsidRPr="00745A88">
        <w:t>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15 грудня 2021 року № 508.</w:t>
      </w:r>
    </w:p>
    <w:p w14:paraId="379C741E" w14:textId="77777777" w:rsidR="004263FB" w:rsidRPr="00745A88" w:rsidRDefault="004263FB" w:rsidP="00745A88">
      <w:pPr>
        <w:pStyle w:val="14jp"/>
      </w:pPr>
    </w:p>
    <w:p w14:paraId="081F7699" w14:textId="77777777" w:rsidR="004263FB" w:rsidRPr="00745A88" w:rsidRDefault="004263FB" w:rsidP="00745A88">
      <w:pPr>
        <w:pStyle w:val="14n"/>
      </w:pPr>
      <w:r w:rsidRPr="00745A88">
        <w:t xml:space="preserve">ДСТУ ETSI EN 319 132-2:2021 (ETSI EN 319 132-2 V1.1.1 (2016-04), IDT) “Електронні підписи та інфраструктури (ESI). Цифрові підписи </w:t>
      </w:r>
      <w:proofErr w:type="spellStart"/>
      <w:r w:rsidRPr="00745A88">
        <w:t>XAdES</w:t>
      </w:r>
      <w:proofErr w:type="spellEnd"/>
      <w:r w:rsidRPr="00745A88">
        <w:t xml:space="preserve">. Частина 2. Розширені підписи </w:t>
      </w:r>
      <w:proofErr w:type="spellStart"/>
      <w:r w:rsidRPr="00745A88">
        <w:t>XAdES</w:t>
      </w:r>
      <w:proofErr w:type="spellEnd"/>
      <w:r w:rsidRPr="00745A88">
        <w:t>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15 грудня 2021 року № 508.</w:t>
      </w:r>
    </w:p>
    <w:p w14:paraId="27534B11" w14:textId="77777777" w:rsidR="004263FB" w:rsidRPr="00745A88" w:rsidRDefault="004263FB" w:rsidP="00745A88">
      <w:pPr>
        <w:pStyle w:val="14jp"/>
      </w:pPr>
    </w:p>
    <w:p w14:paraId="21EAA98B" w14:textId="2CD60C06" w:rsidR="00291BCE" w:rsidRPr="00745A88" w:rsidRDefault="00291BCE" w:rsidP="00745A88">
      <w:pPr>
        <w:pStyle w:val="14n"/>
      </w:pPr>
      <w:r w:rsidRPr="00745A88">
        <w:t>ДСТУ ETSI EN 319 122-1:2021 (ETSI EN 319 122-1 V1.2.1 (2021-10), IDT) “Електронні підписи та інфраструктури (ESI). Цифрові підписи CAdES. Частина</w:t>
      </w:r>
      <w:r w:rsidR="00283220">
        <w:t> </w:t>
      </w:r>
      <w:r w:rsidRPr="00745A88">
        <w:t>1. Структурні блоки та базові підписи CAdES”,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21 грудня 2021 р</w:t>
      </w:r>
      <w:r w:rsidR="00750736" w:rsidRPr="00745A88">
        <w:t>оку</w:t>
      </w:r>
      <w:r w:rsidRPr="00745A88">
        <w:t xml:space="preserve"> № 523</w:t>
      </w:r>
      <w:r w:rsidR="00750736" w:rsidRPr="00745A88">
        <w:t xml:space="preserve"> (зі змінами)</w:t>
      </w:r>
      <w:r w:rsidR="00E86C6F" w:rsidRPr="00745A88">
        <w:t>.</w:t>
      </w:r>
    </w:p>
    <w:p w14:paraId="3CBA69D1" w14:textId="77777777" w:rsidR="006549BE" w:rsidRPr="00745A88" w:rsidRDefault="006549BE" w:rsidP="00745A88">
      <w:pPr>
        <w:pStyle w:val="14jp"/>
      </w:pPr>
    </w:p>
    <w:p w14:paraId="4E30987B" w14:textId="4E47EA84" w:rsidR="006C6FEE" w:rsidRPr="00745A88" w:rsidRDefault="006C6FEE" w:rsidP="00745A88">
      <w:pPr>
        <w:pStyle w:val="14n"/>
      </w:pPr>
      <w:r w:rsidRPr="00745A88">
        <w:t>ДСТУ ETSI EN 319 122-2:2021 (ETSI EN 319 122-2 V1.2.1 (20</w:t>
      </w:r>
      <w:r w:rsidR="0080798B" w:rsidRPr="00745A88">
        <w:t>16</w:t>
      </w:r>
      <w:r w:rsidRPr="00745A88">
        <w:t>-0</w:t>
      </w:r>
      <w:r w:rsidR="0080798B" w:rsidRPr="00745A88">
        <w:t>4</w:t>
      </w:r>
      <w:r w:rsidRPr="00745A88">
        <w:t>), IDT) “Електронні підписи та інфраструктури (ESI). Цифрові підписи CAdES. Частина</w:t>
      </w:r>
      <w:r w:rsidR="00283220">
        <w:t> </w:t>
      </w:r>
      <w:r w:rsidRPr="00745A88">
        <w:t xml:space="preserve">2. Розширені підписи CAdES”,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21 грудня 2021 </w:t>
      </w:r>
      <w:r w:rsidR="00E94638" w:rsidRPr="00745A88">
        <w:t>року</w:t>
      </w:r>
      <w:r w:rsidRPr="00745A88">
        <w:t xml:space="preserve"> № 523</w:t>
      </w:r>
      <w:r w:rsidR="0065251E" w:rsidRPr="00745A88">
        <w:t xml:space="preserve"> (зі змінами)</w:t>
      </w:r>
      <w:r w:rsidR="00E86C6F" w:rsidRPr="00745A88">
        <w:t>.</w:t>
      </w:r>
    </w:p>
    <w:p w14:paraId="36136AD3" w14:textId="77777777" w:rsidR="00750736" w:rsidRPr="00745A88" w:rsidRDefault="00750736" w:rsidP="00745A88">
      <w:pPr>
        <w:pStyle w:val="14jp"/>
      </w:pPr>
    </w:p>
    <w:p w14:paraId="2181316E" w14:textId="0CF21F61" w:rsidR="000E27C1" w:rsidRPr="00745A88" w:rsidRDefault="00FF6AB6" w:rsidP="00745A88">
      <w:pPr>
        <w:pStyle w:val="14n"/>
      </w:pPr>
      <w:r w:rsidRPr="00745A88">
        <w:t>ДСТУ ETSI EN 319 162-1:2021 (ETSI EN 319 162-1 V1.1.1 (2016-04), IDT) “Електронні підписи та інфраструктури (ESI). Контейнери пов’язаних підписів (</w:t>
      </w:r>
      <w:proofErr w:type="spellStart"/>
      <w:r w:rsidRPr="00745A88">
        <w:t>ASiC</w:t>
      </w:r>
      <w:proofErr w:type="spellEnd"/>
      <w:r w:rsidRPr="00745A88">
        <w:t xml:space="preserve">). Частина 1. Структурні блоки та базові контейнери </w:t>
      </w:r>
      <w:proofErr w:type="spellStart"/>
      <w:r w:rsidRPr="00745A88">
        <w:t>ASiC</w:t>
      </w:r>
      <w:proofErr w:type="spellEnd"/>
      <w:r w:rsidRPr="00745A88">
        <w:t>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21 грудня 2021 р</w:t>
      </w:r>
      <w:r w:rsidR="00A6763A" w:rsidRPr="00745A88">
        <w:t>оку</w:t>
      </w:r>
      <w:r w:rsidR="003616D8" w:rsidRPr="00745A88">
        <w:t xml:space="preserve"> </w:t>
      </w:r>
      <w:r w:rsidR="00373E0A" w:rsidRPr="00745A88">
        <w:t>№ </w:t>
      </w:r>
      <w:r w:rsidRPr="00745A88">
        <w:t>523</w:t>
      </w:r>
      <w:r w:rsidR="00281939" w:rsidRPr="00745A88">
        <w:t>.</w:t>
      </w:r>
      <w:r w:rsidR="00283220">
        <w:t xml:space="preserve"> </w:t>
      </w:r>
    </w:p>
    <w:p w14:paraId="49ADCE24" w14:textId="77777777" w:rsidR="00FF6AB6" w:rsidRPr="00745A88" w:rsidRDefault="00FF6AB6" w:rsidP="00745A88">
      <w:pPr>
        <w:pStyle w:val="14jp"/>
      </w:pPr>
    </w:p>
    <w:p w14:paraId="0342E3BF" w14:textId="7DC910BF" w:rsidR="006C6FEE" w:rsidRPr="00745A88" w:rsidRDefault="006C6FEE" w:rsidP="00745A88">
      <w:pPr>
        <w:pStyle w:val="14n"/>
      </w:pPr>
      <w:r w:rsidRPr="00745A88">
        <w:lastRenderedPageBreak/>
        <w:t>ДСТУ ETSI EN 319 162-2:2021 (ETSI EN 319 162-2 V.1.1.1 (2016-04), IDT) “Електронні підписи та інфраструктури (ESI). Контейнери пов’язаних підписів (</w:t>
      </w:r>
      <w:proofErr w:type="spellStart"/>
      <w:r w:rsidRPr="00745A88">
        <w:t>ASiC</w:t>
      </w:r>
      <w:proofErr w:type="spellEnd"/>
      <w:r w:rsidRPr="00745A88">
        <w:t xml:space="preserve">). Частина 2. Додаткові контейнери </w:t>
      </w:r>
      <w:proofErr w:type="spellStart"/>
      <w:r w:rsidRPr="00745A88">
        <w:t>ASiC</w:t>
      </w:r>
      <w:proofErr w:type="spellEnd"/>
      <w:r w:rsidRPr="00745A88">
        <w:t xml:space="preserve">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21 грудня 2021 </w:t>
      </w:r>
      <w:r w:rsidR="00E94638" w:rsidRPr="00745A88">
        <w:t>року</w:t>
      </w:r>
      <w:r w:rsidRPr="00745A88">
        <w:t xml:space="preserve"> № 523</w:t>
      </w:r>
      <w:r w:rsidR="00281939" w:rsidRPr="00745A88">
        <w:t>.</w:t>
      </w:r>
    </w:p>
    <w:p w14:paraId="257E2283" w14:textId="4BD72A9B" w:rsidR="00784559" w:rsidRPr="00745A88" w:rsidRDefault="00784559" w:rsidP="00745A88">
      <w:pPr>
        <w:pStyle w:val="14jp"/>
      </w:pPr>
    </w:p>
    <w:p w14:paraId="39EA1FB1" w14:textId="340BEC56" w:rsidR="00E739F0" w:rsidRPr="00745A88" w:rsidRDefault="00E739F0" w:rsidP="00745A88">
      <w:pPr>
        <w:pStyle w:val="14n"/>
      </w:pPr>
      <w:r w:rsidRPr="00745A88">
        <w:t xml:space="preserve">ДСТУ ETSI TS 119 132-3:2022 (ETSI TS 119 132-3 V1.1.1 (2021-01), IDT) “Електронні підписи та інфраструктури (ESI). Цифрові підписи </w:t>
      </w:r>
      <w:proofErr w:type="spellStart"/>
      <w:r w:rsidRPr="00745A88">
        <w:t>XAdES</w:t>
      </w:r>
      <w:proofErr w:type="spellEnd"/>
      <w:r w:rsidRPr="00745A88">
        <w:t>. Частина</w:t>
      </w:r>
      <w:r w:rsidR="00283220">
        <w:t> </w:t>
      </w:r>
      <w:r w:rsidRPr="00745A88">
        <w:t xml:space="preserve">3. Уведення механізмів синтаксису запису доказів (ERS) у </w:t>
      </w:r>
      <w:proofErr w:type="spellStart"/>
      <w:r w:rsidRPr="00745A88">
        <w:t>XAdES</w:t>
      </w:r>
      <w:proofErr w:type="spellEnd"/>
      <w:r w:rsidRPr="00745A88">
        <w:t xml:space="preserve">”, затверджений наказом державного підприємства “Український науково-дослідний і навчальний центр проблем стандартизації, сертифікації та якості” </w:t>
      </w:r>
      <w:r w:rsidR="00283220">
        <w:br/>
      </w:r>
      <w:r w:rsidRPr="00745A88">
        <w:t>від 29 листопада 2022 року № 232.</w:t>
      </w:r>
    </w:p>
    <w:p w14:paraId="59A931A7" w14:textId="3294A6FB" w:rsidR="003F1DED" w:rsidRPr="00745A88" w:rsidRDefault="003F1DED" w:rsidP="00745A88">
      <w:pPr>
        <w:pStyle w:val="14jp"/>
      </w:pPr>
    </w:p>
    <w:p w14:paraId="36AD81C3" w14:textId="23A132C2" w:rsidR="003F1DED" w:rsidRPr="00745A88" w:rsidRDefault="003F1DED" w:rsidP="00745A88">
      <w:pPr>
        <w:pStyle w:val="14n"/>
      </w:pPr>
      <w:r w:rsidRPr="00745A88">
        <w:t xml:space="preserve">ДСТУ ETSI TS 119 182-1:2022 (ETSI TS 119 182-1 V1.1.1 (2021-03), IDT) “Електронні підписи та інфраструктури (ESI). Цифрові підписи </w:t>
      </w:r>
      <w:proofErr w:type="spellStart"/>
      <w:r w:rsidRPr="00745A88">
        <w:t>JAdES</w:t>
      </w:r>
      <w:proofErr w:type="spellEnd"/>
      <w:r w:rsidRPr="00745A88">
        <w:t>. Частина</w:t>
      </w:r>
      <w:r w:rsidR="00283220">
        <w:t> </w:t>
      </w:r>
      <w:r w:rsidRPr="00745A88">
        <w:t xml:space="preserve">1. Структурні блоки та базові підписи </w:t>
      </w:r>
      <w:proofErr w:type="spellStart"/>
      <w:r w:rsidRPr="00745A88">
        <w:t>JAdES</w:t>
      </w:r>
      <w:proofErr w:type="spellEnd"/>
      <w:r w:rsidRPr="00745A88">
        <w:t>”, затверджений наказом державного підприємства “Український науково-дослідний і навчальний центр проблем стандартизації, сертифікації та якості” від 29 листопада 2022 року №</w:t>
      </w:r>
      <w:r w:rsidR="00745A88">
        <w:rPr>
          <w:lang w:val="en-US"/>
        </w:rPr>
        <w:t> </w:t>
      </w:r>
      <w:r w:rsidRPr="00745A88">
        <w:t>232.</w:t>
      </w:r>
    </w:p>
    <w:sectPr w:rsidR="003F1DED" w:rsidRPr="00745A88" w:rsidSect="009C4177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6D44" w14:textId="77777777" w:rsidR="003857D0" w:rsidRDefault="003857D0">
      <w:r>
        <w:separator/>
      </w:r>
    </w:p>
  </w:endnote>
  <w:endnote w:type="continuationSeparator" w:id="0">
    <w:p w14:paraId="4E01D6E7" w14:textId="77777777" w:rsidR="003857D0" w:rsidRDefault="0038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36DD" w14:textId="77777777" w:rsidR="00746021" w:rsidRPr="00AB062E" w:rsidRDefault="00746021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06FD8EC9" w14:textId="77777777" w:rsidR="00746021" w:rsidRPr="00F93C70" w:rsidRDefault="00746021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237F" w14:textId="77777777" w:rsidR="00746021" w:rsidRDefault="007460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928C" w14:textId="77777777" w:rsidR="00746021" w:rsidRPr="00AB062E" w:rsidRDefault="00746021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69ADDA5" w14:textId="77777777" w:rsidR="00746021" w:rsidRPr="00F93C70" w:rsidRDefault="00746021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0440" w14:textId="77777777" w:rsidR="003857D0" w:rsidRDefault="003857D0">
      <w:r>
        <w:separator/>
      </w:r>
    </w:p>
  </w:footnote>
  <w:footnote w:type="continuationSeparator" w:id="0">
    <w:p w14:paraId="7A7DFE02" w14:textId="77777777" w:rsidR="003857D0" w:rsidRDefault="0038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A45103E" w14:textId="1607B4F1" w:rsidR="00746021" w:rsidRDefault="007460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857">
          <w:rPr>
            <w:noProof/>
          </w:rPr>
          <w:t>3</w:t>
        </w:r>
        <w:r>
          <w:fldChar w:fldCharType="end"/>
        </w:r>
      </w:p>
    </w:sdtContent>
  </w:sdt>
  <w:p w14:paraId="468D13E8" w14:textId="77777777" w:rsidR="00746021" w:rsidRDefault="007460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8F1D" w14:textId="10B97842" w:rsidR="00DF5716" w:rsidRPr="008B3881" w:rsidRDefault="00DF5716" w:rsidP="00DF5716">
    <w:pPr>
      <w:pStyle w:val="a5"/>
      <w:jc w:val="right"/>
      <w:rPr>
        <w:sz w:val="24"/>
      </w:rPr>
    </w:pPr>
    <w:r w:rsidRPr="008B3881">
      <w:rPr>
        <w:sz w:val="24"/>
      </w:rPr>
      <w:t>Офіційно опубліковано 2</w:t>
    </w:r>
    <w:r w:rsidR="00682DAF">
      <w:rPr>
        <w:sz w:val="24"/>
        <w:lang w:val="en-US"/>
      </w:rPr>
      <w:t>2</w:t>
    </w:r>
    <w:r w:rsidRPr="008B3881">
      <w:rPr>
        <w:sz w:val="24"/>
      </w:rPr>
      <w:t>.12.2023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82B6" w14:textId="0D5EFCF4" w:rsidR="00746021" w:rsidRDefault="00746021" w:rsidP="006B3246">
    <w:pPr>
      <w:pStyle w:val="14c"/>
    </w:pPr>
    <w:r>
      <w:fldChar w:fldCharType="begin"/>
    </w:r>
    <w:r>
      <w:instrText>PAGE   \* MERGEFORMAT</w:instrText>
    </w:r>
    <w:r>
      <w:fldChar w:fldCharType="separate"/>
    </w:r>
    <w:r w:rsidR="00794857" w:rsidRPr="00794857">
      <w:rPr>
        <w:noProof/>
        <w:lang w:val="ru-RU"/>
      </w:rPr>
      <w:t>18</w:t>
    </w:r>
    <w:r>
      <w:fldChar w:fldCharType="end"/>
    </w:r>
  </w:p>
  <w:p w14:paraId="0F93765B" w14:textId="3164B775" w:rsidR="00746021" w:rsidRDefault="00746021" w:rsidP="00F70097">
    <w:pPr>
      <w:pStyle w:val="14c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F604" w14:textId="77777777" w:rsidR="00746021" w:rsidRPr="00632A47" w:rsidRDefault="00746021" w:rsidP="002C648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4578" w14:textId="2F92A2F4" w:rsidR="00746021" w:rsidRDefault="00746021" w:rsidP="006B3246">
    <w:pPr>
      <w:pStyle w:val="14c"/>
    </w:pPr>
    <w:r>
      <w:fldChar w:fldCharType="begin"/>
    </w:r>
    <w:r>
      <w:instrText>PAGE   \* MERGEFORMAT</w:instrText>
    </w:r>
    <w:r>
      <w:fldChar w:fldCharType="separate"/>
    </w:r>
    <w:r w:rsidR="00794857" w:rsidRPr="00794857">
      <w:rPr>
        <w:noProof/>
        <w:lang w:val="ru-RU"/>
      </w:rPr>
      <w:t>3</w:t>
    </w:r>
    <w:r>
      <w:fldChar w:fldCharType="end"/>
    </w:r>
  </w:p>
  <w:p w14:paraId="3B5C6AA8" w14:textId="58A39E47" w:rsidR="00746021" w:rsidRDefault="00746021" w:rsidP="00E33F11">
    <w:pPr>
      <w:pStyle w:val="14c"/>
      <w:jc w:val="right"/>
    </w:pPr>
    <w:r>
      <w:t>Продовження додатка</w:t>
    </w:r>
  </w:p>
  <w:p w14:paraId="17FBFA90" w14:textId="77777777" w:rsidR="00746021" w:rsidRDefault="00746021" w:rsidP="00E33F11">
    <w:pPr>
      <w:pStyle w:val="14c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17A7" w14:textId="77777777" w:rsidR="00746021" w:rsidRPr="00632A47" w:rsidRDefault="00746021" w:rsidP="00745A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6D7"/>
    <w:multiLevelType w:val="hybridMultilevel"/>
    <w:tmpl w:val="1518959E"/>
    <w:lvl w:ilvl="0" w:tplc="B5B809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B0002E4"/>
    <w:multiLevelType w:val="multilevel"/>
    <w:tmpl w:val="BA6AE410"/>
    <w:lvl w:ilvl="0">
      <w:start w:val="1"/>
      <w:numFmt w:val="bullet"/>
      <w:pStyle w:val="14list1"/>
      <w:suff w:val="space"/>
      <w:lvlText w:val="–"/>
      <w:lvlJc w:val="left"/>
      <w:pPr>
        <w:ind w:left="227" w:firstLine="340"/>
      </w:pPr>
      <w:rPr>
        <w:rFonts w:ascii="Times New Roman" w:hAnsi="Times New Roman" w:hint="default"/>
      </w:rPr>
    </w:lvl>
    <w:lvl w:ilvl="1">
      <w:start w:val="1"/>
      <w:numFmt w:val="bullet"/>
      <w:pStyle w:val="14list2"/>
      <w:suff w:val="space"/>
      <w:lvlText w:val=""/>
      <w:lvlJc w:val="left"/>
      <w:pPr>
        <w:ind w:left="567" w:firstLine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A22D7"/>
    <w:multiLevelType w:val="hybridMultilevel"/>
    <w:tmpl w:val="8530EE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6B"/>
    <w:multiLevelType w:val="multilevel"/>
    <w:tmpl w:val="A74A3796"/>
    <w:lvl w:ilvl="0">
      <w:start w:val="1"/>
      <w:numFmt w:val="decimal"/>
      <w:pStyle w:val="14n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48F06223"/>
    <w:multiLevelType w:val="hybridMultilevel"/>
    <w:tmpl w:val="377AAEBE"/>
    <w:lvl w:ilvl="0" w:tplc="CEC05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5343F"/>
    <w:multiLevelType w:val="multilevel"/>
    <w:tmpl w:val="C77085C0"/>
    <w:lvl w:ilvl="0">
      <w:start w:val="1"/>
      <w:numFmt w:val="upperRoman"/>
      <w:pStyle w:val="hd1"/>
      <w:suff w:val="space"/>
      <w:lvlText w:val="%1."/>
      <w:lvlJc w:val="center"/>
      <w:pPr>
        <w:ind w:left="3402" w:firstLine="0"/>
      </w:pPr>
      <w:rPr>
        <w:rFonts w:cs="Times New Roman" w:hint="default"/>
        <w:b w:val="0"/>
      </w:rPr>
    </w:lvl>
    <w:lvl w:ilvl="1">
      <w:start w:val="1"/>
      <w:numFmt w:val="decimal"/>
      <w:lvlRestart w:val="0"/>
      <w:pStyle w:val="hd2"/>
      <w:suff w:val="space"/>
      <w:lvlText w:val="Глава %2."/>
      <w:lvlJc w:val="left"/>
      <w:pPr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d3"/>
      <w:suff w:val="space"/>
      <w:lvlText w:val="%3.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pStyle w:val="hd4"/>
      <w:suff w:val="space"/>
      <w:lvlText w:val="%4)"/>
      <w:lvlJc w:val="left"/>
      <w:pPr>
        <w:ind w:left="283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07E1A"/>
    <w:rsid w:val="00012833"/>
    <w:rsid w:val="00014640"/>
    <w:rsid w:val="0001587B"/>
    <w:rsid w:val="000158F9"/>
    <w:rsid w:val="00015A9A"/>
    <w:rsid w:val="00015CF3"/>
    <w:rsid w:val="00015FDE"/>
    <w:rsid w:val="00016864"/>
    <w:rsid w:val="000206F8"/>
    <w:rsid w:val="000234E2"/>
    <w:rsid w:val="00024327"/>
    <w:rsid w:val="00024784"/>
    <w:rsid w:val="00025126"/>
    <w:rsid w:val="00025E31"/>
    <w:rsid w:val="000264C9"/>
    <w:rsid w:val="000271C0"/>
    <w:rsid w:val="00027234"/>
    <w:rsid w:val="00030618"/>
    <w:rsid w:val="00030DEB"/>
    <w:rsid w:val="000313F3"/>
    <w:rsid w:val="000319C5"/>
    <w:rsid w:val="00031C26"/>
    <w:rsid w:val="0003331E"/>
    <w:rsid w:val="000342A5"/>
    <w:rsid w:val="00034EDD"/>
    <w:rsid w:val="00035291"/>
    <w:rsid w:val="000361C1"/>
    <w:rsid w:val="0003793C"/>
    <w:rsid w:val="00040628"/>
    <w:rsid w:val="000419FC"/>
    <w:rsid w:val="00042723"/>
    <w:rsid w:val="00043533"/>
    <w:rsid w:val="00043B37"/>
    <w:rsid w:val="00045764"/>
    <w:rsid w:val="00045E2E"/>
    <w:rsid w:val="00051E8A"/>
    <w:rsid w:val="00051F77"/>
    <w:rsid w:val="00053A32"/>
    <w:rsid w:val="00053C2B"/>
    <w:rsid w:val="000543C6"/>
    <w:rsid w:val="00056930"/>
    <w:rsid w:val="00057AF8"/>
    <w:rsid w:val="000600A8"/>
    <w:rsid w:val="00061C52"/>
    <w:rsid w:val="000620C3"/>
    <w:rsid w:val="00063480"/>
    <w:rsid w:val="000638F2"/>
    <w:rsid w:val="00063D61"/>
    <w:rsid w:val="00064DC9"/>
    <w:rsid w:val="0006685C"/>
    <w:rsid w:val="00070E1C"/>
    <w:rsid w:val="00071321"/>
    <w:rsid w:val="00071545"/>
    <w:rsid w:val="00072BAC"/>
    <w:rsid w:val="00072BC4"/>
    <w:rsid w:val="000733D6"/>
    <w:rsid w:val="00076394"/>
    <w:rsid w:val="0007720A"/>
    <w:rsid w:val="00080142"/>
    <w:rsid w:val="000803C6"/>
    <w:rsid w:val="0008135C"/>
    <w:rsid w:val="000813F4"/>
    <w:rsid w:val="00081AC8"/>
    <w:rsid w:val="00083451"/>
    <w:rsid w:val="00090BC6"/>
    <w:rsid w:val="00091F89"/>
    <w:rsid w:val="000922F0"/>
    <w:rsid w:val="00092C9E"/>
    <w:rsid w:val="000967E0"/>
    <w:rsid w:val="00097D5C"/>
    <w:rsid w:val="000A095E"/>
    <w:rsid w:val="000A1AC1"/>
    <w:rsid w:val="000A2F55"/>
    <w:rsid w:val="000A3BD7"/>
    <w:rsid w:val="000A4B23"/>
    <w:rsid w:val="000A4CF3"/>
    <w:rsid w:val="000A5851"/>
    <w:rsid w:val="000A6059"/>
    <w:rsid w:val="000A641D"/>
    <w:rsid w:val="000A6629"/>
    <w:rsid w:val="000B170D"/>
    <w:rsid w:val="000B218A"/>
    <w:rsid w:val="000B22D1"/>
    <w:rsid w:val="000B27C1"/>
    <w:rsid w:val="000B2990"/>
    <w:rsid w:val="000B2FB3"/>
    <w:rsid w:val="000B356F"/>
    <w:rsid w:val="000B367E"/>
    <w:rsid w:val="000B74B2"/>
    <w:rsid w:val="000C0794"/>
    <w:rsid w:val="000C089F"/>
    <w:rsid w:val="000C100E"/>
    <w:rsid w:val="000C2F55"/>
    <w:rsid w:val="000C4BE7"/>
    <w:rsid w:val="000C5FC6"/>
    <w:rsid w:val="000C6121"/>
    <w:rsid w:val="000C6502"/>
    <w:rsid w:val="000D5EFF"/>
    <w:rsid w:val="000D6025"/>
    <w:rsid w:val="000D65F5"/>
    <w:rsid w:val="000D75EB"/>
    <w:rsid w:val="000D778F"/>
    <w:rsid w:val="000E0459"/>
    <w:rsid w:val="000E0811"/>
    <w:rsid w:val="000E0CB3"/>
    <w:rsid w:val="000E27C1"/>
    <w:rsid w:val="000E2D14"/>
    <w:rsid w:val="000E34C9"/>
    <w:rsid w:val="000E54F6"/>
    <w:rsid w:val="000E5B8C"/>
    <w:rsid w:val="000E7A13"/>
    <w:rsid w:val="000F0FD5"/>
    <w:rsid w:val="000F147D"/>
    <w:rsid w:val="000F17E7"/>
    <w:rsid w:val="000F3012"/>
    <w:rsid w:val="000F4E69"/>
    <w:rsid w:val="000F542B"/>
    <w:rsid w:val="000F649F"/>
    <w:rsid w:val="000F6AB1"/>
    <w:rsid w:val="000F7E22"/>
    <w:rsid w:val="0010076D"/>
    <w:rsid w:val="00100C7D"/>
    <w:rsid w:val="001022D2"/>
    <w:rsid w:val="001046D6"/>
    <w:rsid w:val="00104784"/>
    <w:rsid w:val="001052A5"/>
    <w:rsid w:val="00105BE1"/>
    <w:rsid w:val="00106229"/>
    <w:rsid w:val="001076E2"/>
    <w:rsid w:val="0011027C"/>
    <w:rsid w:val="00112301"/>
    <w:rsid w:val="00112AA5"/>
    <w:rsid w:val="00113525"/>
    <w:rsid w:val="001147E7"/>
    <w:rsid w:val="00115ECF"/>
    <w:rsid w:val="00116353"/>
    <w:rsid w:val="00116B8E"/>
    <w:rsid w:val="00116EF9"/>
    <w:rsid w:val="001210C0"/>
    <w:rsid w:val="0012473E"/>
    <w:rsid w:val="0012534B"/>
    <w:rsid w:val="00125C51"/>
    <w:rsid w:val="001261C9"/>
    <w:rsid w:val="00130A3B"/>
    <w:rsid w:val="00130A70"/>
    <w:rsid w:val="00130ACA"/>
    <w:rsid w:val="00131BE1"/>
    <w:rsid w:val="00132FAB"/>
    <w:rsid w:val="00134998"/>
    <w:rsid w:val="00134F8F"/>
    <w:rsid w:val="0013571B"/>
    <w:rsid w:val="0013598E"/>
    <w:rsid w:val="0013611F"/>
    <w:rsid w:val="001364B8"/>
    <w:rsid w:val="00136C44"/>
    <w:rsid w:val="00141982"/>
    <w:rsid w:val="001424B8"/>
    <w:rsid w:val="001460A0"/>
    <w:rsid w:val="001479C1"/>
    <w:rsid w:val="00150666"/>
    <w:rsid w:val="00150B72"/>
    <w:rsid w:val="00150BCA"/>
    <w:rsid w:val="00151102"/>
    <w:rsid w:val="001540AB"/>
    <w:rsid w:val="00154AB1"/>
    <w:rsid w:val="00155CDC"/>
    <w:rsid w:val="00155EC9"/>
    <w:rsid w:val="00156069"/>
    <w:rsid w:val="001564BA"/>
    <w:rsid w:val="0015655D"/>
    <w:rsid w:val="0015746F"/>
    <w:rsid w:val="001605AE"/>
    <w:rsid w:val="00160E84"/>
    <w:rsid w:val="001631E2"/>
    <w:rsid w:val="00163F66"/>
    <w:rsid w:val="00164047"/>
    <w:rsid w:val="00164C00"/>
    <w:rsid w:val="00166B43"/>
    <w:rsid w:val="00167466"/>
    <w:rsid w:val="001716B0"/>
    <w:rsid w:val="001724A5"/>
    <w:rsid w:val="00173FEB"/>
    <w:rsid w:val="001740C0"/>
    <w:rsid w:val="00174BD6"/>
    <w:rsid w:val="0017506D"/>
    <w:rsid w:val="001762BA"/>
    <w:rsid w:val="00186F41"/>
    <w:rsid w:val="0018742B"/>
    <w:rsid w:val="001907DC"/>
    <w:rsid w:val="00190E1A"/>
    <w:rsid w:val="0019188B"/>
    <w:rsid w:val="001928CD"/>
    <w:rsid w:val="00196E4D"/>
    <w:rsid w:val="001A0EE5"/>
    <w:rsid w:val="001A11BB"/>
    <w:rsid w:val="001A16E9"/>
    <w:rsid w:val="001A16FA"/>
    <w:rsid w:val="001A2AB8"/>
    <w:rsid w:val="001A2EE6"/>
    <w:rsid w:val="001A31A5"/>
    <w:rsid w:val="001A4CB9"/>
    <w:rsid w:val="001A6795"/>
    <w:rsid w:val="001B0D7D"/>
    <w:rsid w:val="001B2CAD"/>
    <w:rsid w:val="001B314D"/>
    <w:rsid w:val="001B32E6"/>
    <w:rsid w:val="001C206C"/>
    <w:rsid w:val="001C2587"/>
    <w:rsid w:val="001C3114"/>
    <w:rsid w:val="001C3534"/>
    <w:rsid w:val="001C488D"/>
    <w:rsid w:val="001C496E"/>
    <w:rsid w:val="001C541A"/>
    <w:rsid w:val="001C5491"/>
    <w:rsid w:val="001C61E1"/>
    <w:rsid w:val="001C6824"/>
    <w:rsid w:val="001C6A78"/>
    <w:rsid w:val="001C7C1E"/>
    <w:rsid w:val="001C7F77"/>
    <w:rsid w:val="001D040C"/>
    <w:rsid w:val="001D1EAC"/>
    <w:rsid w:val="001D3DEF"/>
    <w:rsid w:val="001D487A"/>
    <w:rsid w:val="001D670B"/>
    <w:rsid w:val="001E0ADA"/>
    <w:rsid w:val="001E0B87"/>
    <w:rsid w:val="001E2A55"/>
    <w:rsid w:val="001E5F73"/>
    <w:rsid w:val="001E6FB8"/>
    <w:rsid w:val="001F0988"/>
    <w:rsid w:val="001F18BD"/>
    <w:rsid w:val="001F285A"/>
    <w:rsid w:val="001F28B8"/>
    <w:rsid w:val="001F3B2A"/>
    <w:rsid w:val="001F4FC4"/>
    <w:rsid w:val="001F53BE"/>
    <w:rsid w:val="001F5DE1"/>
    <w:rsid w:val="001F6397"/>
    <w:rsid w:val="001F7146"/>
    <w:rsid w:val="001F7334"/>
    <w:rsid w:val="00202A33"/>
    <w:rsid w:val="00202A9F"/>
    <w:rsid w:val="00205574"/>
    <w:rsid w:val="0021131D"/>
    <w:rsid w:val="002115AD"/>
    <w:rsid w:val="00211BDA"/>
    <w:rsid w:val="0021283A"/>
    <w:rsid w:val="002144EA"/>
    <w:rsid w:val="00214987"/>
    <w:rsid w:val="00217ADC"/>
    <w:rsid w:val="00221BC5"/>
    <w:rsid w:val="00222173"/>
    <w:rsid w:val="002229FE"/>
    <w:rsid w:val="00223808"/>
    <w:rsid w:val="002238D1"/>
    <w:rsid w:val="00223B5F"/>
    <w:rsid w:val="00224696"/>
    <w:rsid w:val="002255F7"/>
    <w:rsid w:val="0022712A"/>
    <w:rsid w:val="00230268"/>
    <w:rsid w:val="002335DD"/>
    <w:rsid w:val="00233F37"/>
    <w:rsid w:val="0023489C"/>
    <w:rsid w:val="00234E2D"/>
    <w:rsid w:val="00236111"/>
    <w:rsid w:val="00236262"/>
    <w:rsid w:val="00236BA9"/>
    <w:rsid w:val="0023793D"/>
    <w:rsid w:val="002406D2"/>
    <w:rsid w:val="0024134F"/>
    <w:rsid w:val="00241373"/>
    <w:rsid w:val="00241FDE"/>
    <w:rsid w:val="00242B87"/>
    <w:rsid w:val="00243660"/>
    <w:rsid w:val="00243765"/>
    <w:rsid w:val="00245883"/>
    <w:rsid w:val="00247678"/>
    <w:rsid w:val="0024768E"/>
    <w:rsid w:val="00250572"/>
    <w:rsid w:val="0025212A"/>
    <w:rsid w:val="00252CD9"/>
    <w:rsid w:val="00252DD8"/>
    <w:rsid w:val="0025340A"/>
    <w:rsid w:val="0025365D"/>
    <w:rsid w:val="00253BF9"/>
    <w:rsid w:val="00255899"/>
    <w:rsid w:val="002558DE"/>
    <w:rsid w:val="00256179"/>
    <w:rsid w:val="00263315"/>
    <w:rsid w:val="002633E4"/>
    <w:rsid w:val="00264983"/>
    <w:rsid w:val="00264B7E"/>
    <w:rsid w:val="0026519D"/>
    <w:rsid w:val="00265685"/>
    <w:rsid w:val="00266678"/>
    <w:rsid w:val="00270211"/>
    <w:rsid w:val="002706B7"/>
    <w:rsid w:val="00273271"/>
    <w:rsid w:val="00273D0D"/>
    <w:rsid w:val="002741FB"/>
    <w:rsid w:val="002742A3"/>
    <w:rsid w:val="00276988"/>
    <w:rsid w:val="002771CF"/>
    <w:rsid w:val="00277C1A"/>
    <w:rsid w:val="00280DCC"/>
    <w:rsid w:val="00281939"/>
    <w:rsid w:val="002826FF"/>
    <w:rsid w:val="00283043"/>
    <w:rsid w:val="00283220"/>
    <w:rsid w:val="00283B28"/>
    <w:rsid w:val="00283CF7"/>
    <w:rsid w:val="00285DDA"/>
    <w:rsid w:val="002861D3"/>
    <w:rsid w:val="00286AB6"/>
    <w:rsid w:val="00290169"/>
    <w:rsid w:val="00291BCE"/>
    <w:rsid w:val="002921FB"/>
    <w:rsid w:val="0029381F"/>
    <w:rsid w:val="00296134"/>
    <w:rsid w:val="002A1B1C"/>
    <w:rsid w:val="002A2391"/>
    <w:rsid w:val="002A26E8"/>
    <w:rsid w:val="002A340A"/>
    <w:rsid w:val="002A48FE"/>
    <w:rsid w:val="002A5B2E"/>
    <w:rsid w:val="002A6A1D"/>
    <w:rsid w:val="002A7C26"/>
    <w:rsid w:val="002B05BE"/>
    <w:rsid w:val="002B077B"/>
    <w:rsid w:val="002B1210"/>
    <w:rsid w:val="002B12B9"/>
    <w:rsid w:val="002B351E"/>
    <w:rsid w:val="002B3F71"/>
    <w:rsid w:val="002B44C4"/>
    <w:rsid w:val="002B555C"/>
    <w:rsid w:val="002B582B"/>
    <w:rsid w:val="002C1FDB"/>
    <w:rsid w:val="002C3BB3"/>
    <w:rsid w:val="002C433D"/>
    <w:rsid w:val="002C4A0B"/>
    <w:rsid w:val="002C6482"/>
    <w:rsid w:val="002D1790"/>
    <w:rsid w:val="002D1B52"/>
    <w:rsid w:val="002D3229"/>
    <w:rsid w:val="002D3E4D"/>
    <w:rsid w:val="002D4E8A"/>
    <w:rsid w:val="002D58F4"/>
    <w:rsid w:val="002D61B1"/>
    <w:rsid w:val="002D6429"/>
    <w:rsid w:val="002D73B2"/>
    <w:rsid w:val="002E1511"/>
    <w:rsid w:val="002E1A6C"/>
    <w:rsid w:val="002E1DB7"/>
    <w:rsid w:val="002E28AA"/>
    <w:rsid w:val="002E2B31"/>
    <w:rsid w:val="002E4B76"/>
    <w:rsid w:val="002E6D29"/>
    <w:rsid w:val="002E765D"/>
    <w:rsid w:val="002F0CB1"/>
    <w:rsid w:val="002F1ADC"/>
    <w:rsid w:val="002F2336"/>
    <w:rsid w:val="002F2E48"/>
    <w:rsid w:val="002F3E7A"/>
    <w:rsid w:val="002F48EF"/>
    <w:rsid w:val="002F50F2"/>
    <w:rsid w:val="002F67CF"/>
    <w:rsid w:val="002F6C83"/>
    <w:rsid w:val="002F7CE8"/>
    <w:rsid w:val="0030229D"/>
    <w:rsid w:val="00306DAD"/>
    <w:rsid w:val="00307369"/>
    <w:rsid w:val="00307729"/>
    <w:rsid w:val="00310A57"/>
    <w:rsid w:val="003113EE"/>
    <w:rsid w:val="00311467"/>
    <w:rsid w:val="003128C4"/>
    <w:rsid w:val="00313A97"/>
    <w:rsid w:val="003146C8"/>
    <w:rsid w:val="00314A3F"/>
    <w:rsid w:val="00315275"/>
    <w:rsid w:val="00317E25"/>
    <w:rsid w:val="00317FFC"/>
    <w:rsid w:val="00321377"/>
    <w:rsid w:val="003245AE"/>
    <w:rsid w:val="00324F14"/>
    <w:rsid w:val="00325F60"/>
    <w:rsid w:val="0032788E"/>
    <w:rsid w:val="0033010D"/>
    <w:rsid w:val="00330C29"/>
    <w:rsid w:val="00331332"/>
    <w:rsid w:val="00331512"/>
    <w:rsid w:val="00331F1B"/>
    <w:rsid w:val="00332701"/>
    <w:rsid w:val="00332FFA"/>
    <w:rsid w:val="00335285"/>
    <w:rsid w:val="003408DA"/>
    <w:rsid w:val="00340D07"/>
    <w:rsid w:val="00341F30"/>
    <w:rsid w:val="00344199"/>
    <w:rsid w:val="00344438"/>
    <w:rsid w:val="00344B21"/>
    <w:rsid w:val="00345982"/>
    <w:rsid w:val="00346122"/>
    <w:rsid w:val="00347E22"/>
    <w:rsid w:val="00356E34"/>
    <w:rsid w:val="003572F5"/>
    <w:rsid w:val="00357357"/>
    <w:rsid w:val="00357676"/>
    <w:rsid w:val="00357876"/>
    <w:rsid w:val="003616D8"/>
    <w:rsid w:val="00361C06"/>
    <w:rsid w:val="00362946"/>
    <w:rsid w:val="00363840"/>
    <w:rsid w:val="003657C5"/>
    <w:rsid w:val="003657E9"/>
    <w:rsid w:val="003729AB"/>
    <w:rsid w:val="00373E0A"/>
    <w:rsid w:val="003741AF"/>
    <w:rsid w:val="00374919"/>
    <w:rsid w:val="00375974"/>
    <w:rsid w:val="00377AB2"/>
    <w:rsid w:val="0038168D"/>
    <w:rsid w:val="0038385E"/>
    <w:rsid w:val="00383B1C"/>
    <w:rsid w:val="00383C29"/>
    <w:rsid w:val="00384F65"/>
    <w:rsid w:val="003857D0"/>
    <w:rsid w:val="00385B15"/>
    <w:rsid w:val="00386023"/>
    <w:rsid w:val="003872E2"/>
    <w:rsid w:val="00387515"/>
    <w:rsid w:val="003921E6"/>
    <w:rsid w:val="00392B9D"/>
    <w:rsid w:val="003935D4"/>
    <w:rsid w:val="00394DF3"/>
    <w:rsid w:val="00395A20"/>
    <w:rsid w:val="00395BEF"/>
    <w:rsid w:val="0039725C"/>
    <w:rsid w:val="00397A17"/>
    <w:rsid w:val="00397A7F"/>
    <w:rsid w:val="003A16E7"/>
    <w:rsid w:val="003A2C28"/>
    <w:rsid w:val="003A3AF1"/>
    <w:rsid w:val="003A51D0"/>
    <w:rsid w:val="003A751F"/>
    <w:rsid w:val="003B1544"/>
    <w:rsid w:val="003B1CE6"/>
    <w:rsid w:val="003B1E48"/>
    <w:rsid w:val="003B4AD8"/>
    <w:rsid w:val="003B4D39"/>
    <w:rsid w:val="003B4FF4"/>
    <w:rsid w:val="003B5604"/>
    <w:rsid w:val="003C0AE4"/>
    <w:rsid w:val="003C126D"/>
    <w:rsid w:val="003C3282"/>
    <w:rsid w:val="003C3985"/>
    <w:rsid w:val="003C64AA"/>
    <w:rsid w:val="003C78E4"/>
    <w:rsid w:val="003D1540"/>
    <w:rsid w:val="003D2907"/>
    <w:rsid w:val="003D5033"/>
    <w:rsid w:val="003D5AB4"/>
    <w:rsid w:val="003D5C8F"/>
    <w:rsid w:val="003D66BA"/>
    <w:rsid w:val="003D6B33"/>
    <w:rsid w:val="003D7109"/>
    <w:rsid w:val="003D7407"/>
    <w:rsid w:val="003D76EA"/>
    <w:rsid w:val="003E1E3B"/>
    <w:rsid w:val="003E5F45"/>
    <w:rsid w:val="003E71A7"/>
    <w:rsid w:val="003E74EC"/>
    <w:rsid w:val="003F0441"/>
    <w:rsid w:val="003F1DED"/>
    <w:rsid w:val="003F28B5"/>
    <w:rsid w:val="003F2CF9"/>
    <w:rsid w:val="003F4836"/>
    <w:rsid w:val="003F61BA"/>
    <w:rsid w:val="003F6556"/>
    <w:rsid w:val="003F7093"/>
    <w:rsid w:val="0040004B"/>
    <w:rsid w:val="00400AAA"/>
    <w:rsid w:val="00401EDB"/>
    <w:rsid w:val="00402B54"/>
    <w:rsid w:val="0040303D"/>
    <w:rsid w:val="00403141"/>
    <w:rsid w:val="00403BB2"/>
    <w:rsid w:val="00404886"/>
    <w:rsid w:val="00404C93"/>
    <w:rsid w:val="004065DF"/>
    <w:rsid w:val="004071F2"/>
    <w:rsid w:val="00407877"/>
    <w:rsid w:val="00407A46"/>
    <w:rsid w:val="00410C0F"/>
    <w:rsid w:val="00410FA2"/>
    <w:rsid w:val="00411463"/>
    <w:rsid w:val="00411760"/>
    <w:rsid w:val="0041288F"/>
    <w:rsid w:val="00412E51"/>
    <w:rsid w:val="004130B9"/>
    <w:rsid w:val="004133C4"/>
    <w:rsid w:val="00414BEA"/>
    <w:rsid w:val="0042028C"/>
    <w:rsid w:val="00421DC3"/>
    <w:rsid w:val="00422FC2"/>
    <w:rsid w:val="0042337F"/>
    <w:rsid w:val="00424120"/>
    <w:rsid w:val="0042609A"/>
    <w:rsid w:val="004263FB"/>
    <w:rsid w:val="00426700"/>
    <w:rsid w:val="00426717"/>
    <w:rsid w:val="00427062"/>
    <w:rsid w:val="00431863"/>
    <w:rsid w:val="004328B4"/>
    <w:rsid w:val="00433F19"/>
    <w:rsid w:val="0043496A"/>
    <w:rsid w:val="00435972"/>
    <w:rsid w:val="00437493"/>
    <w:rsid w:val="00437EAF"/>
    <w:rsid w:val="00440367"/>
    <w:rsid w:val="004416D9"/>
    <w:rsid w:val="00441E5B"/>
    <w:rsid w:val="00444188"/>
    <w:rsid w:val="00444993"/>
    <w:rsid w:val="00446704"/>
    <w:rsid w:val="0044711F"/>
    <w:rsid w:val="0044796E"/>
    <w:rsid w:val="00451426"/>
    <w:rsid w:val="0045167C"/>
    <w:rsid w:val="00452315"/>
    <w:rsid w:val="00452965"/>
    <w:rsid w:val="00452C43"/>
    <w:rsid w:val="0045373E"/>
    <w:rsid w:val="00454BED"/>
    <w:rsid w:val="00455098"/>
    <w:rsid w:val="00455B45"/>
    <w:rsid w:val="00455C1B"/>
    <w:rsid w:val="00456776"/>
    <w:rsid w:val="00456795"/>
    <w:rsid w:val="00456E84"/>
    <w:rsid w:val="00460BA2"/>
    <w:rsid w:val="00461885"/>
    <w:rsid w:val="00462A90"/>
    <w:rsid w:val="00465751"/>
    <w:rsid w:val="004658BE"/>
    <w:rsid w:val="004661E1"/>
    <w:rsid w:val="004666D6"/>
    <w:rsid w:val="00467D6B"/>
    <w:rsid w:val="00470D28"/>
    <w:rsid w:val="0047164B"/>
    <w:rsid w:val="00471F39"/>
    <w:rsid w:val="0047228B"/>
    <w:rsid w:val="00480D62"/>
    <w:rsid w:val="00482114"/>
    <w:rsid w:val="0048275D"/>
    <w:rsid w:val="0048350D"/>
    <w:rsid w:val="00483D5C"/>
    <w:rsid w:val="00484272"/>
    <w:rsid w:val="004844AA"/>
    <w:rsid w:val="00485D05"/>
    <w:rsid w:val="00487438"/>
    <w:rsid w:val="00487477"/>
    <w:rsid w:val="004874E8"/>
    <w:rsid w:val="00490803"/>
    <w:rsid w:val="004909B8"/>
    <w:rsid w:val="004934E4"/>
    <w:rsid w:val="004962F0"/>
    <w:rsid w:val="0049636F"/>
    <w:rsid w:val="004966AD"/>
    <w:rsid w:val="00497E8C"/>
    <w:rsid w:val="004A11E6"/>
    <w:rsid w:val="004A1A49"/>
    <w:rsid w:val="004A1CFC"/>
    <w:rsid w:val="004A1F90"/>
    <w:rsid w:val="004A2C2D"/>
    <w:rsid w:val="004A2E39"/>
    <w:rsid w:val="004A5333"/>
    <w:rsid w:val="004A7464"/>
    <w:rsid w:val="004A7E70"/>
    <w:rsid w:val="004A7F75"/>
    <w:rsid w:val="004B0A3E"/>
    <w:rsid w:val="004B1BC9"/>
    <w:rsid w:val="004B1FE9"/>
    <w:rsid w:val="004B2D78"/>
    <w:rsid w:val="004B4659"/>
    <w:rsid w:val="004B4D31"/>
    <w:rsid w:val="004B5574"/>
    <w:rsid w:val="004B5E9B"/>
    <w:rsid w:val="004B6431"/>
    <w:rsid w:val="004C070E"/>
    <w:rsid w:val="004C0761"/>
    <w:rsid w:val="004C1E71"/>
    <w:rsid w:val="004C53C3"/>
    <w:rsid w:val="004C6C7B"/>
    <w:rsid w:val="004C7B91"/>
    <w:rsid w:val="004D0C24"/>
    <w:rsid w:val="004D258A"/>
    <w:rsid w:val="004D2B57"/>
    <w:rsid w:val="004D4931"/>
    <w:rsid w:val="004D4C7A"/>
    <w:rsid w:val="004D5807"/>
    <w:rsid w:val="004D5ABB"/>
    <w:rsid w:val="004D7B2E"/>
    <w:rsid w:val="004E0390"/>
    <w:rsid w:val="004E107A"/>
    <w:rsid w:val="004E22E2"/>
    <w:rsid w:val="004E2530"/>
    <w:rsid w:val="004E3A81"/>
    <w:rsid w:val="004F11C4"/>
    <w:rsid w:val="004F2390"/>
    <w:rsid w:val="004F292B"/>
    <w:rsid w:val="004F3F4A"/>
    <w:rsid w:val="004F6CDD"/>
    <w:rsid w:val="004F6D17"/>
    <w:rsid w:val="004F7286"/>
    <w:rsid w:val="004F77D0"/>
    <w:rsid w:val="004F7F20"/>
    <w:rsid w:val="005001DC"/>
    <w:rsid w:val="0050061D"/>
    <w:rsid w:val="0050286E"/>
    <w:rsid w:val="005055D7"/>
    <w:rsid w:val="00505621"/>
    <w:rsid w:val="0050563F"/>
    <w:rsid w:val="0050653C"/>
    <w:rsid w:val="00506C08"/>
    <w:rsid w:val="005079BB"/>
    <w:rsid w:val="005111F8"/>
    <w:rsid w:val="00512EA4"/>
    <w:rsid w:val="00513385"/>
    <w:rsid w:val="00515116"/>
    <w:rsid w:val="00516027"/>
    <w:rsid w:val="00517A96"/>
    <w:rsid w:val="0052080C"/>
    <w:rsid w:val="005212A1"/>
    <w:rsid w:val="005212C5"/>
    <w:rsid w:val="00521A27"/>
    <w:rsid w:val="00521C8A"/>
    <w:rsid w:val="00522B87"/>
    <w:rsid w:val="00523C13"/>
    <w:rsid w:val="0052436F"/>
    <w:rsid w:val="00524F07"/>
    <w:rsid w:val="005257C2"/>
    <w:rsid w:val="00525A6C"/>
    <w:rsid w:val="00531769"/>
    <w:rsid w:val="0053220A"/>
    <w:rsid w:val="0053245A"/>
    <w:rsid w:val="00532633"/>
    <w:rsid w:val="005331B5"/>
    <w:rsid w:val="00536AAD"/>
    <w:rsid w:val="00537092"/>
    <w:rsid w:val="005376FC"/>
    <w:rsid w:val="0054031B"/>
    <w:rsid w:val="005403F1"/>
    <w:rsid w:val="0054185A"/>
    <w:rsid w:val="00542533"/>
    <w:rsid w:val="005453BE"/>
    <w:rsid w:val="0054683D"/>
    <w:rsid w:val="00546EE7"/>
    <w:rsid w:val="00547AEF"/>
    <w:rsid w:val="00550282"/>
    <w:rsid w:val="005512F3"/>
    <w:rsid w:val="00552B4E"/>
    <w:rsid w:val="00552FDF"/>
    <w:rsid w:val="0055510C"/>
    <w:rsid w:val="00555652"/>
    <w:rsid w:val="00555E40"/>
    <w:rsid w:val="00561333"/>
    <w:rsid w:val="00561A0A"/>
    <w:rsid w:val="005624B6"/>
    <w:rsid w:val="00562C46"/>
    <w:rsid w:val="00563B29"/>
    <w:rsid w:val="00566BA2"/>
    <w:rsid w:val="00567285"/>
    <w:rsid w:val="00567BB3"/>
    <w:rsid w:val="005705E3"/>
    <w:rsid w:val="0057237F"/>
    <w:rsid w:val="00572FA5"/>
    <w:rsid w:val="00574357"/>
    <w:rsid w:val="00574726"/>
    <w:rsid w:val="00574E61"/>
    <w:rsid w:val="00575FCF"/>
    <w:rsid w:val="00576643"/>
    <w:rsid w:val="00577402"/>
    <w:rsid w:val="0058041D"/>
    <w:rsid w:val="00580EFC"/>
    <w:rsid w:val="00581211"/>
    <w:rsid w:val="005812ED"/>
    <w:rsid w:val="00581B9E"/>
    <w:rsid w:val="005822CB"/>
    <w:rsid w:val="00583F39"/>
    <w:rsid w:val="0058403E"/>
    <w:rsid w:val="0058414B"/>
    <w:rsid w:val="00584882"/>
    <w:rsid w:val="00584B0C"/>
    <w:rsid w:val="00584B79"/>
    <w:rsid w:val="00585948"/>
    <w:rsid w:val="00585D6F"/>
    <w:rsid w:val="0059046F"/>
    <w:rsid w:val="0059146E"/>
    <w:rsid w:val="00592916"/>
    <w:rsid w:val="005934A8"/>
    <w:rsid w:val="00596986"/>
    <w:rsid w:val="00597AA2"/>
    <w:rsid w:val="00597AB6"/>
    <w:rsid w:val="005A0F4B"/>
    <w:rsid w:val="005A1D3C"/>
    <w:rsid w:val="005A3CA7"/>
    <w:rsid w:val="005A3DF5"/>
    <w:rsid w:val="005A3F34"/>
    <w:rsid w:val="005A4D76"/>
    <w:rsid w:val="005A56B8"/>
    <w:rsid w:val="005A5BA6"/>
    <w:rsid w:val="005A5CB5"/>
    <w:rsid w:val="005A76A6"/>
    <w:rsid w:val="005A7F6E"/>
    <w:rsid w:val="005B014F"/>
    <w:rsid w:val="005B0B36"/>
    <w:rsid w:val="005B1005"/>
    <w:rsid w:val="005B14BA"/>
    <w:rsid w:val="005B1E49"/>
    <w:rsid w:val="005B2D03"/>
    <w:rsid w:val="005B32E9"/>
    <w:rsid w:val="005B46B2"/>
    <w:rsid w:val="005C0807"/>
    <w:rsid w:val="005C44A9"/>
    <w:rsid w:val="005C5CBF"/>
    <w:rsid w:val="005C5D68"/>
    <w:rsid w:val="005C757C"/>
    <w:rsid w:val="005C7ACB"/>
    <w:rsid w:val="005C7D59"/>
    <w:rsid w:val="005D07DA"/>
    <w:rsid w:val="005D13E0"/>
    <w:rsid w:val="005D1C0F"/>
    <w:rsid w:val="005D3B88"/>
    <w:rsid w:val="005D3F1D"/>
    <w:rsid w:val="005D3F7D"/>
    <w:rsid w:val="005D45F5"/>
    <w:rsid w:val="005D46D8"/>
    <w:rsid w:val="005D5E64"/>
    <w:rsid w:val="005E0724"/>
    <w:rsid w:val="005E0E7A"/>
    <w:rsid w:val="005E1D9B"/>
    <w:rsid w:val="005E1E61"/>
    <w:rsid w:val="005E28C6"/>
    <w:rsid w:val="005E2A0C"/>
    <w:rsid w:val="005E3FA8"/>
    <w:rsid w:val="005E60E8"/>
    <w:rsid w:val="005E65BA"/>
    <w:rsid w:val="005F0266"/>
    <w:rsid w:val="005F2BA9"/>
    <w:rsid w:val="005F2EE2"/>
    <w:rsid w:val="005F310C"/>
    <w:rsid w:val="005F452F"/>
    <w:rsid w:val="005F4CB4"/>
    <w:rsid w:val="005F4F4C"/>
    <w:rsid w:val="005F5A3D"/>
    <w:rsid w:val="005F6B35"/>
    <w:rsid w:val="005F7141"/>
    <w:rsid w:val="005F7A58"/>
    <w:rsid w:val="006027BC"/>
    <w:rsid w:val="0060421D"/>
    <w:rsid w:val="006105BE"/>
    <w:rsid w:val="006114AC"/>
    <w:rsid w:val="006121C5"/>
    <w:rsid w:val="0061320B"/>
    <w:rsid w:val="006139C3"/>
    <w:rsid w:val="00614506"/>
    <w:rsid w:val="006149E4"/>
    <w:rsid w:val="0062119F"/>
    <w:rsid w:val="00622EB5"/>
    <w:rsid w:val="0062472E"/>
    <w:rsid w:val="00625B9E"/>
    <w:rsid w:val="00627ECA"/>
    <w:rsid w:val="00630C2F"/>
    <w:rsid w:val="00631361"/>
    <w:rsid w:val="006319B7"/>
    <w:rsid w:val="006326DB"/>
    <w:rsid w:val="0063285C"/>
    <w:rsid w:val="00634543"/>
    <w:rsid w:val="0063470E"/>
    <w:rsid w:val="0063523B"/>
    <w:rsid w:val="0063676D"/>
    <w:rsid w:val="00637446"/>
    <w:rsid w:val="006374B7"/>
    <w:rsid w:val="00637E0C"/>
    <w:rsid w:val="00640612"/>
    <w:rsid w:val="00640C02"/>
    <w:rsid w:val="00641AC9"/>
    <w:rsid w:val="00641F99"/>
    <w:rsid w:val="00642046"/>
    <w:rsid w:val="0064210A"/>
    <w:rsid w:val="0064227D"/>
    <w:rsid w:val="00642757"/>
    <w:rsid w:val="00643559"/>
    <w:rsid w:val="0064531A"/>
    <w:rsid w:val="00645E9D"/>
    <w:rsid w:val="0064727B"/>
    <w:rsid w:val="006473F6"/>
    <w:rsid w:val="0065031A"/>
    <w:rsid w:val="00650393"/>
    <w:rsid w:val="0065179F"/>
    <w:rsid w:val="0065251E"/>
    <w:rsid w:val="00653B0D"/>
    <w:rsid w:val="006549BE"/>
    <w:rsid w:val="00656FC1"/>
    <w:rsid w:val="00657593"/>
    <w:rsid w:val="00660362"/>
    <w:rsid w:val="006605A5"/>
    <w:rsid w:val="00660EA9"/>
    <w:rsid w:val="00660F0F"/>
    <w:rsid w:val="00662B65"/>
    <w:rsid w:val="00663A84"/>
    <w:rsid w:val="0066452A"/>
    <w:rsid w:val="00666EA4"/>
    <w:rsid w:val="0066799C"/>
    <w:rsid w:val="00670619"/>
    <w:rsid w:val="00670C95"/>
    <w:rsid w:val="006712ED"/>
    <w:rsid w:val="00671D03"/>
    <w:rsid w:val="00675672"/>
    <w:rsid w:val="00675DAC"/>
    <w:rsid w:val="006768F8"/>
    <w:rsid w:val="006769B4"/>
    <w:rsid w:val="006779D3"/>
    <w:rsid w:val="006804B4"/>
    <w:rsid w:val="00680A19"/>
    <w:rsid w:val="00680F9F"/>
    <w:rsid w:val="00682DAF"/>
    <w:rsid w:val="006837B0"/>
    <w:rsid w:val="00684900"/>
    <w:rsid w:val="006871BD"/>
    <w:rsid w:val="006877E8"/>
    <w:rsid w:val="00690A95"/>
    <w:rsid w:val="00690BCA"/>
    <w:rsid w:val="00692212"/>
    <w:rsid w:val="006925CE"/>
    <w:rsid w:val="00692C8C"/>
    <w:rsid w:val="00693F44"/>
    <w:rsid w:val="0069446B"/>
    <w:rsid w:val="00694A95"/>
    <w:rsid w:val="00695787"/>
    <w:rsid w:val="006967FF"/>
    <w:rsid w:val="00697028"/>
    <w:rsid w:val="0069772D"/>
    <w:rsid w:val="00697C8F"/>
    <w:rsid w:val="006A5375"/>
    <w:rsid w:val="006B012F"/>
    <w:rsid w:val="006B2748"/>
    <w:rsid w:val="006B2F0B"/>
    <w:rsid w:val="006B3246"/>
    <w:rsid w:val="006B3A79"/>
    <w:rsid w:val="006B465F"/>
    <w:rsid w:val="006B4D6E"/>
    <w:rsid w:val="006C06A1"/>
    <w:rsid w:val="006C0F22"/>
    <w:rsid w:val="006C13B1"/>
    <w:rsid w:val="006C1729"/>
    <w:rsid w:val="006C1929"/>
    <w:rsid w:val="006C366D"/>
    <w:rsid w:val="006C37DC"/>
    <w:rsid w:val="006C3809"/>
    <w:rsid w:val="006C3CFB"/>
    <w:rsid w:val="006C3E34"/>
    <w:rsid w:val="006C4176"/>
    <w:rsid w:val="006C4BC9"/>
    <w:rsid w:val="006C4D1A"/>
    <w:rsid w:val="006C66EF"/>
    <w:rsid w:val="006C6FEE"/>
    <w:rsid w:val="006C7953"/>
    <w:rsid w:val="006D20AB"/>
    <w:rsid w:val="006D213B"/>
    <w:rsid w:val="006D2617"/>
    <w:rsid w:val="006D578B"/>
    <w:rsid w:val="006D5A71"/>
    <w:rsid w:val="006E4340"/>
    <w:rsid w:val="006E4A72"/>
    <w:rsid w:val="006E6920"/>
    <w:rsid w:val="006E6CF2"/>
    <w:rsid w:val="006E7B0B"/>
    <w:rsid w:val="006F070C"/>
    <w:rsid w:val="006F15AB"/>
    <w:rsid w:val="006F3079"/>
    <w:rsid w:val="006F3624"/>
    <w:rsid w:val="006F37DC"/>
    <w:rsid w:val="006F6FFB"/>
    <w:rsid w:val="006F7A75"/>
    <w:rsid w:val="00700AA3"/>
    <w:rsid w:val="00701CBC"/>
    <w:rsid w:val="007020A4"/>
    <w:rsid w:val="00702EA3"/>
    <w:rsid w:val="00706138"/>
    <w:rsid w:val="0070738E"/>
    <w:rsid w:val="00711AD1"/>
    <w:rsid w:val="00713430"/>
    <w:rsid w:val="00714202"/>
    <w:rsid w:val="007142BA"/>
    <w:rsid w:val="00714823"/>
    <w:rsid w:val="00714FB1"/>
    <w:rsid w:val="00715A8B"/>
    <w:rsid w:val="00716BD5"/>
    <w:rsid w:val="00717197"/>
    <w:rsid w:val="0071789F"/>
    <w:rsid w:val="00720CC5"/>
    <w:rsid w:val="00720E42"/>
    <w:rsid w:val="007223D8"/>
    <w:rsid w:val="00724291"/>
    <w:rsid w:val="00726680"/>
    <w:rsid w:val="00730088"/>
    <w:rsid w:val="0073124E"/>
    <w:rsid w:val="007327D0"/>
    <w:rsid w:val="00732C9A"/>
    <w:rsid w:val="00732D1F"/>
    <w:rsid w:val="00735630"/>
    <w:rsid w:val="0073742D"/>
    <w:rsid w:val="0073754B"/>
    <w:rsid w:val="00741010"/>
    <w:rsid w:val="007412F6"/>
    <w:rsid w:val="0074258E"/>
    <w:rsid w:val="00742F2A"/>
    <w:rsid w:val="0074374B"/>
    <w:rsid w:val="007450B0"/>
    <w:rsid w:val="00745A88"/>
    <w:rsid w:val="00745DBD"/>
    <w:rsid w:val="00746021"/>
    <w:rsid w:val="00747222"/>
    <w:rsid w:val="00747DDA"/>
    <w:rsid w:val="00747F7B"/>
    <w:rsid w:val="0075018C"/>
    <w:rsid w:val="0075028E"/>
    <w:rsid w:val="00750643"/>
    <w:rsid w:val="00750736"/>
    <w:rsid w:val="00750898"/>
    <w:rsid w:val="00752A89"/>
    <w:rsid w:val="007603D2"/>
    <w:rsid w:val="00760799"/>
    <w:rsid w:val="007634B7"/>
    <w:rsid w:val="007664C8"/>
    <w:rsid w:val="00766A57"/>
    <w:rsid w:val="007676C5"/>
    <w:rsid w:val="007706A8"/>
    <w:rsid w:val="00770D5C"/>
    <w:rsid w:val="0077101F"/>
    <w:rsid w:val="00772894"/>
    <w:rsid w:val="00772F99"/>
    <w:rsid w:val="00773559"/>
    <w:rsid w:val="00774ECF"/>
    <w:rsid w:val="0077562C"/>
    <w:rsid w:val="00776A7B"/>
    <w:rsid w:val="00776E95"/>
    <w:rsid w:val="0077793D"/>
    <w:rsid w:val="0078127A"/>
    <w:rsid w:val="00782396"/>
    <w:rsid w:val="00782CA4"/>
    <w:rsid w:val="00783418"/>
    <w:rsid w:val="00783AF2"/>
    <w:rsid w:val="00784559"/>
    <w:rsid w:val="00784C7E"/>
    <w:rsid w:val="00787E46"/>
    <w:rsid w:val="00790EEA"/>
    <w:rsid w:val="00792F1E"/>
    <w:rsid w:val="00794857"/>
    <w:rsid w:val="00794A24"/>
    <w:rsid w:val="007952AB"/>
    <w:rsid w:val="00795FF5"/>
    <w:rsid w:val="007A0A5E"/>
    <w:rsid w:val="007A18A7"/>
    <w:rsid w:val="007A2BCB"/>
    <w:rsid w:val="007A2FB5"/>
    <w:rsid w:val="007A3739"/>
    <w:rsid w:val="007A618C"/>
    <w:rsid w:val="007A6609"/>
    <w:rsid w:val="007A711B"/>
    <w:rsid w:val="007A7AAE"/>
    <w:rsid w:val="007A7DCB"/>
    <w:rsid w:val="007B1941"/>
    <w:rsid w:val="007B201A"/>
    <w:rsid w:val="007B2ADB"/>
    <w:rsid w:val="007B2FA5"/>
    <w:rsid w:val="007B3538"/>
    <w:rsid w:val="007B4AE9"/>
    <w:rsid w:val="007B6B94"/>
    <w:rsid w:val="007B6E1F"/>
    <w:rsid w:val="007B7B73"/>
    <w:rsid w:val="007C128B"/>
    <w:rsid w:val="007C1637"/>
    <w:rsid w:val="007C2CED"/>
    <w:rsid w:val="007C2CF2"/>
    <w:rsid w:val="007C2EA9"/>
    <w:rsid w:val="007C4231"/>
    <w:rsid w:val="007C61A3"/>
    <w:rsid w:val="007C6916"/>
    <w:rsid w:val="007D0A98"/>
    <w:rsid w:val="007D3E51"/>
    <w:rsid w:val="007D420D"/>
    <w:rsid w:val="007D7204"/>
    <w:rsid w:val="007E02C4"/>
    <w:rsid w:val="007E3B0C"/>
    <w:rsid w:val="007E3C27"/>
    <w:rsid w:val="007E4B53"/>
    <w:rsid w:val="007E4FC3"/>
    <w:rsid w:val="007E6BC8"/>
    <w:rsid w:val="007E7177"/>
    <w:rsid w:val="007E79C5"/>
    <w:rsid w:val="007F06C5"/>
    <w:rsid w:val="007F09C0"/>
    <w:rsid w:val="007F2256"/>
    <w:rsid w:val="007F2A8F"/>
    <w:rsid w:val="007F5A31"/>
    <w:rsid w:val="007F71E5"/>
    <w:rsid w:val="007F71FD"/>
    <w:rsid w:val="007F7384"/>
    <w:rsid w:val="007F7ADE"/>
    <w:rsid w:val="00800856"/>
    <w:rsid w:val="00800D4D"/>
    <w:rsid w:val="00801074"/>
    <w:rsid w:val="00802988"/>
    <w:rsid w:val="00802AA2"/>
    <w:rsid w:val="0080324A"/>
    <w:rsid w:val="008034A2"/>
    <w:rsid w:val="00803EB3"/>
    <w:rsid w:val="008058BC"/>
    <w:rsid w:val="00806537"/>
    <w:rsid w:val="008065D8"/>
    <w:rsid w:val="00806C5F"/>
    <w:rsid w:val="00806DEA"/>
    <w:rsid w:val="008077B5"/>
    <w:rsid w:val="0080798B"/>
    <w:rsid w:val="00812346"/>
    <w:rsid w:val="0081520B"/>
    <w:rsid w:val="00815717"/>
    <w:rsid w:val="00815BF6"/>
    <w:rsid w:val="00817C9E"/>
    <w:rsid w:val="00820109"/>
    <w:rsid w:val="00823CA0"/>
    <w:rsid w:val="00824692"/>
    <w:rsid w:val="00826BC3"/>
    <w:rsid w:val="00827129"/>
    <w:rsid w:val="0083092E"/>
    <w:rsid w:val="0083148E"/>
    <w:rsid w:val="0083187A"/>
    <w:rsid w:val="008327D7"/>
    <w:rsid w:val="00832923"/>
    <w:rsid w:val="00834066"/>
    <w:rsid w:val="00837F97"/>
    <w:rsid w:val="008415A0"/>
    <w:rsid w:val="0084180C"/>
    <w:rsid w:val="00841A2A"/>
    <w:rsid w:val="00842019"/>
    <w:rsid w:val="00842153"/>
    <w:rsid w:val="00843AD4"/>
    <w:rsid w:val="008447FD"/>
    <w:rsid w:val="00844BE6"/>
    <w:rsid w:val="008468B5"/>
    <w:rsid w:val="008527FC"/>
    <w:rsid w:val="0085364B"/>
    <w:rsid w:val="00853FE6"/>
    <w:rsid w:val="00854666"/>
    <w:rsid w:val="00854845"/>
    <w:rsid w:val="008605B3"/>
    <w:rsid w:val="0086071B"/>
    <w:rsid w:val="00861086"/>
    <w:rsid w:val="008625CD"/>
    <w:rsid w:val="0086306C"/>
    <w:rsid w:val="008664F1"/>
    <w:rsid w:val="0086692F"/>
    <w:rsid w:val="00866993"/>
    <w:rsid w:val="00867F98"/>
    <w:rsid w:val="00870BFB"/>
    <w:rsid w:val="00874366"/>
    <w:rsid w:val="00874BA7"/>
    <w:rsid w:val="00875C82"/>
    <w:rsid w:val="008762D8"/>
    <w:rsid w:val="00876EF3"/>
    <w:rsid w:val="008805F7"/>
    <w:rsid w:val="00882413"/>
    <w:rsid w:val="008826A4"/>
    <w:rsid w:val="00883158"/>
    <w:rsid w:val="00883B9C"/>
    <w:rsid w:val="00886C3A"/>
    <w:rsid w:val="0088718C"/>
    <w:rsid w:val="00897035"/>
    <w:rsid w:val="008971BE"/>
    <w:rsid w:val="00897E1D"/>
    <w:rsid w:val="008A0340"/>
    <w:rsid w:val="008A0BFB"/>
    <w:rsid w:val="008A2E7B"/>
    <w:rsid w:val="008A2ED3"/>
    <w:rsid w:val="008A3453"/>
    <w:rsid w:val="008A4760"/>
    <w:rsid w:val="008A5E0C"/>
    <w:rsid w:val="008A6850"/>
    <w:rsid w:val="008A7DB7"/>
    <w:rsid w:val="008B1589"/>
    <w:rsid w:val="008B19A9"/>
    <w:rsid w:val="008B1E9B"/>
    <w:rsid w:val="008B2C89"/>
    <w:rsid w:val="008B3881"/>
    <w:rsid w:val="008B3DFD"/>
    <w:rsid w:val="008B411E"/>
    <w:rsid w:val="008B4538"/>
    <w:rsid w:val="008B4F45"/>
    <w:rsid w:val="008B5587"/>
    <w:rsid w:val="008B6771"/>
    <w:rsid w:val="008B6EEF"/>
    <w:rsid w:val="008B74DD"/>
    <w:rsid w:val="008B7A7E"/>
    <w:rsid w:val="008C015A"/>
    <w:rsid w:val="008C02EE"/>
    <w:rsid w:val="008C16E1"/>
    <w:rsid w:val="008C1FFF"/>
    <w:rsid w:val="008C3F05"/>
    <w:rsid w:val="008C72B5"/>
    <w:rsid w:val="008D10FD"/>
    <w:rsid w:val="008D122F"/>
    <w:rsid w:val="008D163F"/>
    <w:rsid w:val="008D1D61"/>
    <w:rsid w:val="008D288F"/>
    <w:rsid w:val="008D300A"/>
    <w:rsid w:val="008D5F60"/>
    <w:rsid w:val="008D5FA7"/>
    <w:rsid w:val="008D727F"/>
    <w:rsid w:val="008E1487"/>
    <w:rsid w:val="008E1B8E"/>
    <w:rsid w:val="008E2959"/>
    <w:rsid w:val="008E3D44"/>
    <w:rsid w:val="008F0210"/>
    <w:rsid w:val="008F2600"/>
    <w:rsid w:val="008F2D11"/>
    <w:rsid w:val="008F4757"/>
    <w:rsid w:val="008F5BB9"/>
    <w:rsid w:val="008F5D52"/>
    <w:rsid w:val="008F5E74"/>
    <w:rsid w:val="008F6107"/>
    <w:rsid w:val="008F7078"/>
    <w:rsid w:val="008F70C5"/>
    <w:rsid w:val="008F724C"/>
    <w:rsid w:val="00900295"/>
    <w:rsid w:val="00900A29"/>
    <w:rsid w:val="00901F2C"/>
    <w:rsid w:val="009027D7"/>
    <w:rsid w:val="00903D74"/>
    <w:rsid w:val="009046C2"/>
    <w:rsid w:val="009047E9"/>
    <w:rsid w:val="00904E4C"/>
    <w:rsid w:val="00904F17"/>
    <w:rsid w:val="00913BBE"/>
    <w:rsid w:val="00916C2A"/>
    <w:rsid w:val="00917B4B"/>
    <w:rsid w:val="00920F1F"/>
    <w:rsid w:val="0092230A"/>
    <w:rsid w:val="00922966"/>
    <w:rsid w:val="00924777"/>
    <w:rsid w:val="00925250"/>
    <w:rsid w:val="00925C96"/>
    <w:rsid w:val="0092687C"/>
    <w:rsid w:val="0092710A"/>
    <w:rsid w:val="009279B3"/>
    <w:rsid w:val="00930A0F"/>
    <w:rsid w:val="00931B30"/>
    <w:rsid w:val="00931FE8"/>
    <w:rsid w:val="009323AC"/>
    <w:rsid w:val="00935404"/>
    <w:rsid w:val="009355AE"/>
    <w:rsid w:val="00935E9C"/>
    <w:rsid w:val="00936BDB"/>
    <w:rsid w:val="00936D55"/>
    <w:rsid w:val="009379D5"/>
    <w:rsid w:val="00937AE3"/>
    <w:rsid w:val="00937D24"/>
    <w:rsid w:val="009402DF"/>
    <w:rsid w:val="00941BEF"/>
    <w:rsid w:val="00943175"/>
    <w:rsid w:val="009452BC"/>
    <w:rsid w:val="009459D6"/>
    <w:rsid w:val="00945E24"/>
    <w:rsid w:val="00952F4E"/>
    <w:rsid w:val="00954131"/>
    <w:rsid w:val="00954D14"/>
    <w:rsid w:val="00955AD9"/>
    <w:rsid w:val="00956960"/>
    <w:rsid w:val="00956D26"/>
    <w:rsid w:val="0095741D"/>
    <w:rsid w:val="00957A95"/>
    <w:rsid w:val="009612EA"/>
    <w:rsid w:val="00961C50"/>
    <w:rsid w:val="0096222D"/>
    <w:rsid w:val="00962363"/>
    <w:rsid w:val="00963339"/>
    <w:rsid w:val="009634DE"/>
    <w:rsid w:val="00964E0F"/>
    <w:rsid w:val="00965D2E"/>
    <w:rsid w:val="00966DCC"/>
    <w:rsid w:val="00970CEE"/>
    <w:rsid w:val="009716F2"/>
    <w:rsid w:val="0097288F"/>
    <w:rsid w:val="00972DCC"/>
    <w:rsid w:val="00973786"/>
    <w:rsid w:val="00974963"/>
    <w:rsid w:val="00974BF5"/>
    <w:rsid w:val="00975BFF"/>
    <w:rsid w:val="00975E05"/>
    <w:rsid w:val="009769BE"/>
    <w:rsid w:val="00980AA4"/>
    <w:rsid w:val="00980D07"/>
    <w:rsid w:val="0098207E"/>
    <w:rsid w:val="00982D0B"/>
    <w:rsid w:val="00984CD8"/>
    <w:rsid w:val="009855B3"/>
    <w:rsid w:val="00985716"/>
    <w:rsid w:val="00985890"/>
    <w:rsid w:val="009858E5"/>
    <w:rsid w:val="00987F3C"/>
    <w:rsid w:val="00990154"/>
    <w:rsid w:val="00990AAE"/>
    <w:rsid w:val="00990D74"/>
    <w:rsid w:val="0099144E"/>
    <w:rsid w:val="00991ADD"/>
    <w:rsid w:val="009921A3"/>
    <w:rsid w:val="009939D0"/>
    <w:rsid w:val="0099560F"/>
    <w:rsid w:val="0099650F"/>
    <w:rsid w:val="00996890"/>
    <w:rsid w:val="00997202"/>
    <w:rsid w:val="009972F5"/>
    <w:rsid w:val="009A0802"/>
    <w:rsid w:val="009A0E82"/>
    <w:rsid w:val="009A12CC"/>
    <w:rsid w:val="009A2050"/>
    <w:rsid w:val="009A25E7"/>
    <w:rsid w:val="009A4768"/>
    <w:rsid w:val="009A4D72"/>
    <w:rsid w:val="009A4E02"/>
    <w:rsid w:val="009A51A0"/>
    <w:rsid w:val="009A647F"/>
    <w:rsid w:val="009A724B"/>
    <w:rsid w:val="009A7EA7"/>
    <w:rsid w:val="009B1534"/>
    <w:rsid w:val="009B1652"/>
    <w:rsid w:val="009B18A7"/>
    <w:rsid w:val="009B23B3"/>
    <w:rsid w:val="009B2717"/>
    <w:rsid w:val="009B33D6"/>
    <w:rsid w:val="009B3EFE"/>
    <w:rsid w:val="009B6120"/>
    <w:rsid w:val="009B61E1"/>
    <w:rsid w:val="009C0AD8"/>
    <w:rsid w:val="009C0E7A"/>
    <w:rsid w:val="009C1648"/>
    <w:rsid w:val="009C1BFC"/>
    <w:rsid w:val="009C2F76"/>
    <w:rsid w:val="009C30AD"/>
    <w:rsid w:val="009C3B42"/>
    <w:rsid w:val="009C4177"/>
    <w:rsid w:val="009C7CEE"/>
    <w:rsid w:val="009D05F6"/>
    <w:rsid w:val="009D0BCB"/>
    <w:rsid w:val="009D1AF2"/>
    <w:rsid w:val="009D41EC"/>
    <w:rsid w:val="009D45BF"/>
    <w:rsid w:val="009D4630"/>
    <w:rsid w:val="009D6039"/>
    <w:rsid w:val="009D70B4"/>
    <w:rsid w:val="009D714A"/>
    <w:rsid w:val="009E14AA"/>
    <w:rsid w:val="009E5C1D"/>
    <w:rsid w:val="009E6C99"/>
    <w:rsid w:val="009E7DE0"/>
    <w:rsid w:val="009F14A7"/>
    <w:rsid w:val="009F1B77"/>
    <w:rsid w:val="009F24B2"/>
    <w:rsid w:val="009F499F"/>
    <w:rsid w:val="009F5312"/>
    <w:rsid w:val="009F5FA6"/>
    <w:rsid w:val="009F6B28"/>
    <w:rsid w:val="00A000F6"/>
    <w:rsid w:val="00A001D9"/>
    <w:rsid w:val="00A008E5"/>
    <w:rsid w:val="00A0175C"/>
    <w:rsid w:val="00A02AEC"/>
    <w:rsid w:val="00A02F43"/>
    <w:rsid w:val="00A02F62"/>
    <w:rsid w:val="00A04535"/>
    <w:rsid w:val="00A048E1"/>
    <w:rsid w:val="00A0557A"/>
    <w:rsid w:val="00A0594A"/>
    <w:rsid w:val="00A12C47"/>
    <w:rsid w:val="00A13912"/>
    <w:rsid w:val="00A13D52"/>
    <w:rsid w:val="00A1748E"/>
    <w:rsid w:val="00A21318"/>
    <w:rsid w:val="00A21E26"/>
    <w:rsid w:val="00A22D8F"/>
    <w:rsid w:val="00A23320"/>
    <w:rsid w:val="00A23E04"/>
    <w:rsid w:val="00A23F45"/>
    <w:rsid w:val="00A24A1B"/>
    <w:rsid w:val="00A25725"/>
    <w:rsid w:val="00A26119"/>
    <w:rsid w:val="00A26182"/>
    <w:rsid w:val="00A2722D"/>
    <w:rsid w:val="00A303DF"/>
    <w:rsid w:val="00A30CFA"/>
    <w:rsid w:val="00A30E7F"/>
    <w:rsid w:val="00A3105B"/>
    <w:rsid w:val="00A32581"/>
    <w:rsid w:val="00A32C9C"/>
    <w:rsid w:val="00A362CA"/>
    <w:rsid w:val="00A36A96"/>
    <w:rsid w:val="00A36AE7"/>
    <w:rsid w:val="00A374AA"/>
    <w:rsid w:val="00A41014"/>
    <w:rsid w:val="00A42408"/>
    <w:rsid w:val="00A431A6"/>
    <w:rsid w:val="00A45867"/>
    <w:rsid w:val="00A4681F"/>
    <w:rsid w:val="00A46C15"/>
    <w:rsid w:val="00A50D59"/>
    <w:rsid w:val="00A50DC0"/>
    <w:rsid w:val="00A52673"/>
    <w:rsid w:val="00A52CEA"/>
    <w:rsid w:val="00A562A7"/>
    <w:rsid w:val="00A56469"/>
    <w:rsid w:val="00A61003"/>
    <w:rsid w:val="00A627CB"/>
    <w:rsid w:val="00A62A6F"/>
    <w:rsid w:val="00A63695"/>
    <w:rsid w:val="00A65550"/>
    <w:rsid w:val="00A65675"/>
    <w:rsid w:val="00A6588B"/>
    <w:rsid w:val="00A66593"/>
    <w:rsid w:val="00A6763A"/>
    <w:rsid w:val="00A67823"/>
    <w:rsid w:val="00A70156"/>
    <w:rsid w:val="00A70386"/>
    <w:rsid w:val="00A70A28"/>
    <w:rsid w:val="00A72F06"/>
    <w:rsid w:val="00A730F2"/>
    <w:rsid w:val="00A732B0"/>
    <w:rsid w:val="00A75F0B"/>
    <w:rsid w:val="00A77066"/>
    <w:rsid w:val="00A772D0"/>
    <w:rsid w:val="00A7733C"/>
    <w:rsid w:val="00A77FFD"/>
    <w:rsid w:val="00A8225D"/>
    <w:rsid w:val="00A82D74"/>
    <w:rsid w:val="00A83B49"/>
    <w:rsid w:val="00A85BC7"/>
    <w:rsid w:val="00A90073"/>
    <w:rsid w:val="00A904A0"/>
    <w:rsid w:val="00A91DD5"/>
    <w:rsid w:val="00A92044"/>
    <w:rsid w:val="00A93267"/>
    <w:rsid w:val="00A9441E"/>
    <w:rsid w:val="00A94487"/>
    <w:rsid w:val="00A96CD0"/>
    <w:rsid w:val="00A97287"/>
    <w:rsid w:val="00AA1FB7"/>
    <w:rsid w:val="00AA264A"/>
    <w:rsid w:val="00AA2778"/>
    <w:rsid w:val="00AA350E"/>
    <w:rsid w:val="00AA3B05"/>
    <w:rsid w:val="00AA4575"/>
    <w:rsid w:val="00AA62A8"/>
    <w:rsid w:val="00AA68D2"/>
    <w:rsid w:val="00AB062E"/>
    <w:rsid w:val="00AB0660"/>
    <w:rsid w:val="00AB0A22"/>
    <w:rsid w:val="00AB15E9"/>
    <w:rsid w:val="00AB1B9A"/>
    <w:rsid w:val="00AB2B5A"/>
    <w:rsid w:val="00AB318D"/>
    <w:rsid w:val="00AB37EA"/>
    <w:rsid w:val="00AB4554"/>
    <w:rsid w:val="00AB7664"/>
    <w:rsid w:val="00AC0F8F"/>
    <w:rsid w:val="00AC1ACC"/>
    <w:rsid w:val="00AC1F5E"/>
    <w:rsid w:val="00AC2472"/>
    <w:rsid w:val="00AC2C65"/>
    <w:rsid w:val="00AC4478"/>
    <w:rsid w:val="00AC47B6"/>
    <w:rsid w:val="00AC5535"/>
    <w:rsid w:val="00AC64B8"/>
    <w:rsid w:val="00AC750D"/>
    <w:rsid w:val="00AC76CF"/>
    <w:rsid w:val="00AD0310"/>
    <w:rsid w:val="00AD1162"/>
    <w:rsid w:val="00AD1C1B"/>
    <w:rsid w:val="00AD30E6"/>
    <w:rsid w:val="00AD4E5B"/>
    <w:rsid w:val="00AD6217"/>
    <w:rsid w:val="00AD78D8"/>
    <w:rsid w:val="00AD7DF9"/>
    <w:rsid w:val="00AD7E20"/>
    <w:rsid w:val="00AE0BAB"/>
    <w:rsid w:val="00AE24CD"/>
    <w:rsid w:val="00AE29BB"/>
    <w:rsid w:val="00AE2CAF"/>
    <w:rsid w:val="00AE32E5"/>
    <w:rsid w:val="00AE470C"/>
    <w:rsid w:val="00AE637A"/>
    <w:rsid w:val="00AE6747"/>
    <w:rsid w:val="00AE67B4"/>
    <w:rsid w:val="00AE7667"/>
    <w:rsid w:val="00AF01EE"/>
    <w:rsid w:val="00AF33D9"/>
    <w:rsid w:val="00AF48ED"/>
    <w:rsid w:val="00AF5287"/>
    <w:rsid w:val="00AF60AC"/>
    <w:rsid w:val="00AF62A0"/>
    <w:rsid w:val="00AF76DE"/>
    <w:rsid w:val="00AF77E9"/>
    <w:rsid w:val="00AF7957"/>
    <w:rsid w:val="00B002E4"/>
    <w:rsid w:val="00B050C5"/>
    <w:rsid w:val="00B06F0C"/>
    <w:rsid w:val="00B07494"/>
    <w:rsid w:val="00B10FEC"/>
    <w:rsid w:val="00B13026"/>
    <w:rsid w:val="00B136A0"/>
    <w:rsid w:val="00B148AB"/>
    <w:rsid w:val="00B15000"/>
    <w:rsid w:val="00B1712B"/>
    <w:rsid w:val="00B17477"/>
    <w:rsid w:val="00B20A8C"/>
    <w:rsid w:val="00B2195D"/>
    <w:rsid w:val="00B22A2B"/>
    <w:rsid w:val="00B23EDD"/>
    <w:rsid w:val="00B270D7"/>
    <w:rsid w:val="00B31799"/>
    <w:rsid w:val="00B32BDD"/>
    <w:rsid w:val="00B32E75"/>
    <w:rsid w:val="00B332B2"/>
    <w:rsid w:val="00B33A02"/>
    <w:rsid w:val="00B34447"/>
    <w:rsid w:val="00B34B8D"/>
    <w:rsid w:val="00B34CCC"/>
    <w:rsid w:val="00B36B21"/>
    <w:rsid w:val="00B36EC7"/>
    <w:rsid w:val="00B36EDD"/>
    <w:rsid w:val="00B407A0"/>
    <w:rsid w:val="00B40B77"/>
    <w:rsid w:val="00B414C1"/>
    <w:rsid w:val="00B41E79"/>
    <w:rsid w:val="00B428D5"/>
    <w:rsid w:val="00B448AB"/>
    <w:rsid w:val="00B471E1"/>
    <w:rsid w:val="00B4786E"/>
    <w:rsid w:val="00B521EA"/>
    <w:rsid w:val="00B523F8"/>
    <w:rsid w:val="00B53ECC"/>
    <w:rsid w:val="00B53F60"/>
    <w:rsid w:val="00B542E1"/>
    <w:rsid w:val="00B56C5B"/>
    <w:rsid w:val="00B605AE"/>
    <w:rsid w:val="00B60933"/>
    <w:rsid w:val="00B61C97"/>
    <w:rsid w:val="00B628C5"/>
    <w:rsid w:val="00B648C6"/>
    <w:rsid w:val="00B64D3E"/>
    <w:rsid w:val="00B67FDC"/>
    <w:rsid w:val="00B71933"/>
    <w:rsid w:val="00B71F40"/>
    <w:rsid w:val="00B724AB"/>
    <w:rsid w:val="00B72598"/>
    <w:rsid w:val="00B73D07"/>
    <w:rsid w:val="00B74F44"/>
    <w:rsid w:val="00B754E6"/>
    <w:rsid w:val="00B7624B"/>
    <w:rsid w:val="00B76DCD"/>
    <w:rsid w:val="00B77492"/>
    <w:rsid w:val="00B774BE"/>
    <w:rsid w:val="00B8078D"/>
    <w:rsid w:val="00B837CD"/>
    <w:rsid w:val="00B83CE2"/>
    <w:rsid w:val="00B84509"/>
    <w:rsid w:val="00B851C5"/>
    <w:rsid w:val="00B86132"/>
    <w:rsid w:val="00B8624A"/>
    <w:rsid w:val="00B87823"/>
    <w:rsid w:val="00B91D66"/>
    <w:rsid w:val="00BA2BD5"/>
    <w:rsid w:val="00BA71E5"/>
    <w:rsid w:val="00BA7943"/>
    <w:rsid w:val="00BB03F3"/>
    <w:rsid w:val="00BB1188"/>
    <w:rsid w:val="00BB33D5"/>
    <w:rsid w:val="00BB3786"/>
    <w:rsid w:val="00BB4263"/>
    <w:rsid w:val="00BB7345"/>
    <w:rsid w:val="00BC1126"/>
    <w:rsid w:val="00BC1CC7"/>
    <w:rsid w:val="00BC221F"/>
    <w:rsid w:val="00BC2F75"/>
    <w:rsid w:val="00BC48C0"/>
    <w:rsid w:val="00BC5600"/>
    <w:rsid w:val="00BD0027"/>
    <w:rsid w:val="00BD072A"/>
    <w:rsid w:val="00BD12A3"/>
    <w:rsid w:val="00BD34B2"/>
    <w:rsid w:val="00BD3985"/>
    <w:rsid w:val="00BD66EA"/>
    <w:rsid w:val="00BD6D34"/>
    <w:rsid w:val="00BD7494"/>
    <w:rsid w:val="00BD7BDF"/>
    <w:rsid w:val="00BD7D83"/>
    <w:rsid w:val="00BD7F6E"/>
    <w:rsid w:val="00BE1649"/>
    <w:rsid w:val="00BE3720"/>
    <w:rsid w:val="00BE53BE"/>
    <w:rsid w:val="00BE5497"/>
    <w:rsid w:val="00BE61D5"/>
    <w:rsid w:val="00BE66F7"/>
    <w:rsid w:val="00BE73F8"/>
    <w:rsid w:val="00BF18FE"/>
    <w:rsid w:val="00BF1949"/>
    <w:rsid w:val="00BF2AC6"/>
    <w:rsid w:val="00BF2C7F"/>
    <w:rsid w:val="00BF47B0"/>
    <w:rsid w:val="00BF5327"/>
    <w:rsid w:val="00BF5B08"/>
    <w:rsid w:val="00BF7667"/>
    <w:rsid w:val="00BF7A3D"/>
    <w:rsid w:val="00C02B57"/>
    <w:rsid w:val="00C03592"/>
    <w:rsid w:val="00C03962"/>
    <w:rsid w:val="00C03A76"/>
    <w:rsid w:val="00C05D13"/>
    <w:rsid w:val="00C07245"/>
    <w:rsid w:val="00C077CA"/>
    <w:rsid w:val="00C10273"/>
    <w:rsid w:val="00C121BE"/>
    <w:rsid w:val="00C127D7"/>
    <w:rsid w:val="00C13CC8"/>
    <w:rsid w:val="00C13E2D"/>
    <w:rsid w:val="00C1608F"/>
    <w:rsid w:val="00C17739"/>
    <w:rsid w:val="00C21CAA"/>
    <w:rsid w:val="00C21D33"/>
    <w:rsid w:val="00C23538"/>
    <w:rsid w:val="00C2506F"/>
    <w:rsid w:val="00C25611"/>
    <w:rsid w:val="00C25F4F"/>
    <w:rsid w:val="00C26C7A"/>
    <w:rsid w:val="00C302E3"/>
    <w:rsid w:val="00C31E4C"/>
    <w:rsid w:val="00C323A3"/>
    <w:rsid w:val="00C327A8"/>
    <w:rsid w:val="00C33573"/>
    <w:rsid w:val="00C3382F"/>
    <w:rsid w:val="00C340BE"/>
    <w:rsid w:val="00C34D49"/>
    <w:rsid w:val="00C354DC"/>
    <w:rsid w:val="00C35DAD"/>
    <w:rsid w:val="00C40285"/>
    <w:rsid w:val="00C421A7"/>
    <w:rsid w:val="00C42B83"/>
    <w:rsid w:val="00C4377C"/>
    <w:rsid w:val="00C46C59"/>
    <w:rsid w:val="00C47F0F"/>
    <w:rsid w:val="00C50560"/>
    <w:rsid w:val="00C50A5E"/>
    <w:rsid w:val="00C51D84"/>
    <w:rsid w:val="00C52506"/>
    <w:rsid w:val="00C53162"/>
    <w:rsid w:val="00C546DC"/>
    <w:rsid w:val="00C5584B"/>
    <w:rsid w:val="00C55EA9"/>
    <w:rsid w:val="00C60F72"/>
    <w:rsid w:val="00C62608"/>
    <w:rsid w:val="00C64CA0"/>
    <w:rsid w:val="00C64E3A"/>
    <w:rsid w:val="00C65299"/>
    <w:rsid w:val="00C65AC0"/>
    <w:rsid w:val="00C66780"/>
    <w:rsid w:val="00C66B08"/>
    <w:rsid w:val="00C67360"/>
    <w:rsid w:val="00C67564"/>
    <w:rsid w:val="00C753ED"/>
    <w:rsid w:val="00C7587A"/>
    <w:rsid w:val="00C75E7F"/>
    <w:rsid w:val="00C8012E"/>
    <w:rsid w:val="00C82259"/>
    <w:rsid w:val="00C83BB7"/>
    <w:rsid w:val="00C83D27"/>
    <w:rsid w:val="00C8540C"/>
    <w:rsid w:val="00C86A46"/>
    <w:rsid w:val="00C87EDE"/>
    <w:rsid w:val="00C91E4A"/>
    <w:rsid w:val="00C9297C"/>
    <w:rsid w:val="00C92C68"/>
    <w:rsid w:val="00C94014"/>
    <w:rsid w:val="00C958AE"/>
    <w:rsid w:val="00C9706A"/>
    <w:rsid w:val="00CA0490"/>
    <w:rsid w:val="00CA0DCC"/>
    <w:rsid w:val="00CA14DE"/>
    <w:rsid w:val="00CA270F"/>
    <w:rsid w:val="00CA277A"/>
    <w:rsid w:val="00CA37BF"/>
    <w:rsid w:val="00CA7077"/>
    <w:rsid w:val="00CB053F"/>
    <w:rsid w:val="00CB08C3"/>
    <w:rsid w:val="00CB0A99"/>
    <w:rsid w:val="00CB1034"/>
    <w:rsid w:val="00CB3C14"/>
    <w:rsid w:val="00CB3D60"/>
    <w:rsid w:val="00CB3D9A"/>
    <w:rsid w:val="00CB4D45"/>
    <w:rsid w:val="00CB5A09"/>
    <w:rsid w:val="00CB6806"/>
    <w:rsid w:val="00CB69B4"/>
    <w:rsid w:val="00CB6C83"/>
    <w:rsid w:val="00CB6EA2"/>
    <w:rsid w:val="00CB7C7F"/>
    <w:rsid w:val="00CC08EB"/>
    <w:rsid w:val="00CC092D"/>
    <w:rsid w:val="00CC0B9B"/>
    <w:rsid w:val="00CC1699"/>
    <w:rsid w:val="00CC295C"/>
    <w:rsid w:val="00CC4965"/>
    <w:rsid w:val="00CC4B27"/>
    <w:rsid w:val="00CD0373"/>
    <w:rsid w:val="00CD041C"/>
    <w:rsid w:val="00CD0CD4"/>
    <w:rsid w:val="00CD2E00"/>
    <w:rsid w:val="00CD4B9A"/>
    <w:rsid w:val="00CD56DA"/>
    <w:rsid w:val="00CD570F"/>
    <w:rsid w:val="00CD68C8"/>
    <w:rsid w:val="00CD6977"/>
    <w:rsid w:val="00CD79CC"/>
    <w:rsid w:val="00CE3B9F"/>
    <w:rsid w:val="00CE417C"/>
    <w:rsid w:val="00CE4F1B"/>
    <w:rsid w:val="00CE5258"/>
    <w:rsid w:val="00CE6BB9"/>
    <w:rsid w:val="00CE77E6"/>
    <w:rsid w:val="00CF022D"/>
    <w:rsid w:val="00CF0399"/>
    <w:rsid w:val="00CF04F5"/>
    <w:rsid w:val="00CF1FB8"/>
    <w:rsid w:val="00CF2C65"/>
    <w:rsid w:val="00CF3C94"/>
    <w:rsid w:val="00CF4348"/>
    <w:rsid w:val="00CF4A49"/>
    <w:rsid w:val="00CF56FE"/>
    <w:rsid w:val="00CF5E1A"/>
    <w:rsid w:val="00CF5F50"/>
    <w:rsid w:val="00D02E7E"/>
    <w:rsid w:val="00D04483"/>
    <w:rsid w:val="00D050C6"/>
    <w:rsid w:val="00D078B6"/>
    <w:rsid w:val="00D07EAC"/>
    <w:rsid w:val="00D07F5A"/>
    <w:rsid w:val="00D1022C"/>
    <w:rsid w:val="00D10B2E"/>
    <w:rsid w:val="00D13FE6"/>
    <w:rsid w:val="00D144C7"/>
    <w:rsid w:val="00D160D3"/>
    <w:rsid w:val="00D16787"/>
    <w:rsid w:val="00D201DE"/>
    <w:rsid w:val="00D219A7"/>
    <w:rsid w:val="00D23717"/>
    <w:rsid w:val="00D27115"/>
    <w:rsid w:val="00D27F70"/>
    <w:rsid w:val="00D34773"/>
    <w:rsid w:val="00D34DCC"/>
    <w:rsid w:val="00D359E6"/>
    <w:rsid w:val="00D36488"/>
    <w:rsid w:val="00D36DE8"/>
    <w:rsid w:val="00D40C1F"/>
    <w:rsid w:val="00D41573"/>
    <w:rsid w:val="00D448AE"/>
    <w:rsid w:val="00D450C5"/>
    <w:rsid w:val="00D4761E"/>
    <w:rsid w:val="00D477CF"/>
    <w:rsid w:val="00D513F6"/>
    <w:rsid w:val="00D51756"/>
    <w:rsid w:val="00D523FF"/>
    <w:rsid w:val="00D52402"/>
    <w:rsid w:val="00D52FEE"/>
    <w:rsid w:val="00D53C52"/>
    <w:rsid w:val="00D54224"/>
    <w:rsid w:val="00D5423A"/>
    <w:rsid w:val="00D54398"/>
    <w:rsid w:val="00D54EDD"/>
    <w:rsid w:val="00D57EC8"/>
    <w:rsid w:val="00D616A3"/>
    <w:rsid w:val="00D61D9B"/>
    <w:rsid w:val="00D62205"/>
    <w:rsid w:val="00D6517B"/>
    <w:rsid w:val="00D65A79"/>
    <w:rsid w:val="00D65AD7"/>
    <w:rsid w:val="00D65CCC"/>
    <w:rsid w:val="00D65E93"/>
    <w:rsid w:val="00D67148"/>
    <w:rsid w:val="00D71411"/>
    <w:rsid w:val="00D716A5"/>
    <w:rsid w:val="00D71B68"/>
    <w:rsid w:val="00D74ADB"/>
    <w:rsid w:val="00D7573B"/>
    <w:rsid w:val="00D82715"/>
    <w:rsid w:val="00D82C55"/>
    <w:rsid w:val="00D82C64"/>
    <w:rsid w:val="00D83129"/>
    <w:rsid w:val="00D83392"/>
    <w:rsid w:val="00D83D8D"/>
    <w:rsid w:val="00D83FC3"/>
    <w:rsid w:val="00D8579D"/>
    <w:rsid w:val="00D85B6C"/>
    <w:rsid w:val="00D91D49"/>
    <w:rsid w:val="00D9228D"/>
    <w:rsid w:val="00D92993"/>
    <w:rsid w:val="00D936A2"/>
    <w:rsid w:val="00D97B57"/>
    <w:rsid w:val="00DA10F9"/>
    <w:rsid w:val="00DA118E"/>
    <w:rsid w:val="00DA2364"/>
    <w:rsid w:val="00DA2F09"/>
    <w:rsid w:val="00DA3A53"/>
    <w:rsid w:val="00DA40F2"/>
    <w:rsid w:val="00DA55F4"/>
    <w:rsid w:val="00DA58CF"/>
    <w:rsid w:val="00DA59E5"/>
    <w:rsid w:val="00DA5BC9"/>
    <w:rsid w:val="00DA7386"/>
    <w:rsid w:val="00DA759B"/>
    <w:rsid w:val="00DB00DB"/>
    <w:rsid w:val="00DB02BA"/>
    <w:rsid w:val="00DB09F2"/>
    <w:rsid w:val="00DB16E1"/>
    <w:rsid w:val="00DB3895"/>
    <w:rsid w:val="00DB4368"/>
    <w:rsid w:val="00DB4380"/>
    <w:rsid w:val="00DB52E0"/>
    <w:rsid w:val="00DB5683"/>
    <w:rsid w:val="00DB6CA3"/>
    <w:rsid w:val="00DC0BFC"/>
    <w:rsid w:val="00DC0E12"/>
    <w:rsid w:val="00DC1E60"/>
    <w:rsid w:val="00DC3745"/>
    <w:rsid w:val="00DC4373"/>
    <w:rsid w:val="00DD1736"/>
    <w:rsid w:val="00DD2D41"/>
    <w:rsid w:val="00DD4604"/>
    <w:rsid w:val="00DD5C15"/>
    <w:rsid w:val="00DD60CC"/>
    <w:rsid w:val="00DD7FB3"/>
    <w:rsid w:val="00DE3550"/>
    <w:rsid w:val="00DE3918"/>
    <w:rsid w:val="00DE5013"/>
    <w:rsid w:val="00DE5CD0"/>
    <w:rsid w:val="00DE6FB2"/>
    <w:rsid w:val="00DE6FE9"/>
    <w:rsid w:val="00DE787C"/>
    <w:rsid w:val="00DE7AA2"/>
    <w:rsid w:val="00DF0A20"/>
    <w:rsid w:val="00DF1EA1"/>
    <w:rsid w:val="00DF27DD"/>
    <w:rsid w:val="00DF295E"/>
    <w:rsid w:val="00DF2B21"/>
    <w:rsid w:val="00DF4D12"/>
    <w:rsid w:val="00DF50E9"/>
    <w:rsid w:val="00DF5716"/>
    <w:rsid w:val="00DF713A"/>
    <w:rsid w:val="00E0083F"/>
    <w:rsid w:val="00E00EE5"/>
    <w:rsid w:val="00E0393B"/>
    <w:rsid w:val="00E03B64"/>
    <w:rsid w:val="00E051CB"/>
    <w:rsid w:val="00E054A9"/>
    <w:rsid w:val="00E05D81"/>
    <w:rsid w:val="00E05D9D"/>
    <w:rsid w:val="00E0620A"/>
    <w:rsid w:val="00E1061D"/>
    <w:rsid w:val="00E106F9"/>
    <w:rsid w:val="00E10AE2"/>
    <w:rsid w:val="00E10C4E"/>
    <w:rsid w:val="00E10F0A"/>
    <w:rsid w:val="00E11DC8"/>
    <w:rsid w:val="00E12EA1"/>
    <w:rsid w:val="00E13EB0"/>
    <w:rsid w:val="00E154C7"/>
    <w:rsid w:val="00E16014"/>
    <w:rsid w:val="00E17FED"/>
    <w:rsid w:val="00E21875"/>
    <w:rsid w:val="00E21F24"/>
    <w:rsid w:val="00E223BB"/>
    <w:rsid w:val="00E246AE"/>
    <w:rsid w:val="00E25407"/>
    <w:rsid w:val="00E26ACA"/>
    <w:rsid w:val="00E27575"/>
    <w:rsid w:val="00E30C7A"/>
    <w:rsid w:val="00E31964"/>
    <w:rsid w:val="00E31F20"/>
    <w:rsid w:val="00E320D9"/>
    <w:rsid w:val="00E32532"/>
    <w:rsid w:val="00E32599"/>
    <w:rsid w:val="00E32AFF"/>
    <w:rsid w:val="00E33A6C"/>
    <w:rsid w:val="00E33B0E"/>
    <w:rsid w:val="00E33F11"/>
    <w:rsid w:val="00E34037"/>
    <w:rsid w:val="00E343F0"/>
    <w:rsid w:val="00E35D97"/>
    <w:rsid w:val="00E36B47"/>
    <w:rsid w:val="00E371E3"/>
    <w:rsid w:val="00E37D15"/>
    <w:rsid w:val="00E409E1"/>
    <w:rsid w:val="00E40D27"/>
    <w:rsid w:val="00E40D39"/>
    <w:rsid w:val="00E420A2"/>
    <w:rsid w:val="00E42110"/>
    <w:rsid w:val="00E423F8"/>
    <w:rsid w:val="00E42621"/>
    <w:rsid w:val="00E4275A"/>
    <w:rsid w:val="00E43DAF"/>
    <w:rsid w:val="00E446A6"/>
    <w:rsid w:val="00E44949"/>
    <w:rsid w:val="00E45125"/>
    <w:rsid w:val="00E45D7A"/>
    <w:rsid w:val="00E469B7"/>
    <w:rsid w:val="00E5017C"/>
    <w:rsid w:val="00E50CF3"/>
    <w:rsid w:val="00E50E83"/>
    <w:rsid w:val="00E51575"/>
    <w:rsid w:val="00E53A81"/>
    <w:rsid w:val="00E53CB5"/>
    <w:rsid w:val="00E53CCD"/>
    <w:rsid w:val="00E543A3"/>
    <w:rsid w:val="00E556FC"/>
    <w:rsid w:val="00E55764"/>
    <w:rsid w:val="00E559CF"/>
    <w:rsid w:val="00E56C72"/>
    <w:rsid w:val="00E573B1"/>
    <w:rsid w:val="00E62607"/>
    <w:rsid w:val="00E62DFF"/>
    <w:rsid w:val="00E645C4"/>
    <w:rsid w:val="00E6481C"/>
    <w:rsid w:val="00E64C24"/>
    <w:rsid w:val="00E65718"/>
    <w:rsid w:val="00E66DBF"/>
    <w:rsid w:val="00E671E1"/>
    <w:rsid w:val="00E67A64"/>
    <w:rsid w:val="00E70115"/>
    <w:rsid w:val="00E71855"/>
    <w:rsid w:val="00E719A9"/>
    <w:rsid w:val="00E739F0"/>
    <w:rsid w:val="00E74180"/>
    <w:rsid w:val="00E767AD"/>
    <w:rsid w:val="00E7743A"/>
    <w:rsid w:val="00E8008D"/>
    <w:rsid w:val="00E800B6"/>
    <w:rsid w:val="00E80401"/>
    <w:rsid w:val="00E81107"/>
    <w:rsid w:val="00E847FF"/>
    <w:rsid w:val="00E86C6F"/>
    <w:rsid w:val="00E87147"/>
    <w:rsid w:val="00E913F1"/>
    <w:rsid w:val="00E91C2D"/>
    <w:rsid w:val="00E92051"/>
    <w:rsid w:val="00E9430C"/>
    <w:rsid w:val="00E94638"/>
    <w:rsid w:val="00E958CB"/>
    <w:rsid w:val="00E95E8D"/>
    <w:rsid w:val="00EA0CDF"/>
    <w:rsid w:val="00EA1DE4"/>
    <w:rsid w:val="00EA3E9A"/>
    <w:rsid w:val="00EA60EA"/>
    <w:rsid w:val="00EA6225"/>
    <w:rsid w:val="00EA77FA"/>
    <w:rsid w:val="00EB29BF"/>
    <w:rsid w:val="00EB303E"/>
    <w:rsid w:val="00EB3C57"/>
    <w:rsid w:val="00EB508F"/>
    <w:rsid w:val="00EB5407"/>
    <w:rsid w:val="00EC1961"/>
    <w:rsid w:val="00EC1F5F"/>
    <w:rsid w:val="00EC2093"/>
    <w:rsid w:val="00EC2902"/>
    <w:rsid w:val="00EC324F"/>
    <w:rsid w:val="00EC3E89"/>
    <w:rsid w:val="00EC4690"/>
    <w:rsid w:val="00EC54C4"/>
    <w:rsid w:val="00EC7040"/>
    <w:rsid w:val="00EC7C7F"/>
    <w:rsid w:val="00ED0899"/>
    <w:rsid w:val="00ED155D"/>
    <w:rsid w:val="00ED1625"/>
    <w:rsid w:val="00ED4B7B"/>
    <w:rsid w:val="00ED531A"/>
    <w:rsid w:val="00ED77CA"/>
    <w:rsid w:val="00ED7824"/>
    <w:rsid w:val="00EE0200"/>
    <w:rsid w:val="00EE1053"/>
    <w:rsid w:val="00EE13F5"/>
    <w:rsid w:val="00EE2DDF"/>
    <w:rsid w:val="00EE672B"/>
    <w:rsid w:val="00EF4B42"/>
    <w:rsid w:val="00EF510C"/>
    <w:rsid w:val="00EF73FD"/>
    <w:rsid w:val="00EF7B55"/>
    <w:rsid w:val="00F0031A"/>
    <w:rsid w:val="00F003D3"/>
    <w:rsid w:val="00F008AB"/>
    <w:rsid w:val="00F00DC8"/>
    <w:rsid w:val="00F011BD"/>
    <w:rsid w:val="00F03033"/>
    <w:rsid w:val="00F0328C"/>
    <w:rsid w:val="00F039EC"/>
    <w:rsid w:val="00F03E32"/>
    <w:rsid w:val="00F07148"/>
    <w:rsid w:val="00F10550"/>
    <w:rsid w:val="00F11B40"/>
    <w:rsid w:val="00F123B3"/>
    <w:rsid w:val="00F13A2C"/>
    <w:rsid w:val="00F14ABF"/>
    <w:rsid w:val="00F2020D"/>
    <w:rsid w:val="00F20681"/>
    <w:rsid w:val="00F21EF1"/>
    <w:rsid w:val="00F23729"/>
    <w:rsid w:val="00F240FB"/>
    <w:rsid w:val="00F24354"/>
    <w:rsid w:val="00F2487E"/>
    <w:rsid w:val="00F24D57"/>
    <w:rsid w:val="00F25905"/>
    <w:rsid w:val="00F2621B"/>
    <w:rsid w:val="00F308AD"/>
    <w:rsid w:val="00F32D9E"/>
    <w:rsid w:val="00F33691"/>
    <w:rsid w:val="00F33EE1"/>
    <w:rsid w:val="00F3425A"/>
    <w:rsid w:val="00F3460B"/>
    <w:rsid w:val="00F36615"/>
    <w:rsid w:val="00F40423"/>
    <w:rsid w:val="00F421FC"/>
    <w:rsid w:val="00F42289"/>
    <w:rsid w:val="00F42E75"/>
    <w:rsid w:val="00F436B4"/>
    <w:rsid w:val="00F445C7"/>
    <w:rsid w:val="00F44762"/>
    <w:rsid w:val="00F45D65"/>
    <w:rsid w:val="00F46863"/>
    <w:rsid w:val="00F46B96"/>
    <w:rsid w:val="00F507B8"/>
    <w:rsid w:val="00F517FA"/>
    <w:rsid w:val="00F51FCC"/>
    <w:rsid w:val="00F52D16"/>
    <w:rsid w:val="00F52E14"/>
    <w:rsid w:val="00F548A6"/>
    <w:rsid w:val="00F569BB"/>
    <w:rsid w:val="00F57CAB"/>
    <w:rsid w:val="00F613A4"/>
    <w:rsid w:val="00F61F01"/>
    <w:rsid w:val="00F62D67"/>
    <w:rsid w:val="00F63BD9"/>
    <w:rsid w:val="00F63CFA"/>
    <w:rsid w:val="00F64188"/>
    <w:rsid w:val="00F6694C"/>
    <w:rsid w:val="00F66AB5"/>
    <w:rsid w:val="00F66D6F"/>
    <w:rsid w:val="00F67204"/>
    <w:rsid w:val="00F70097"/>
    <w:rsid w:val="00F715A2"/>
    <w:rsid w:val="00F71BD9"/>
    <w:rsid w:val="00F72F0C"/>
    <w:rsid w:val="00F73336"/>
    <w:rsid w:val="00F74A71"/>
    <w:rsid w:val="00F75286"/>
    <w:rsid w:val="00F77BA6"/>
    <w:rsid w:val="00F8145F"/>
    <w:rsid w:val="00F829D9"/>
    <w:rsid w:val="00F82C35"/>
    <w:rsid w:val="00F847A1"/>
    <w:rsid w:val="00F84C20"/>
    <w:rsid w:val="00F9283D"/>
    <w:rsid w:val="00F92BEB"/>
    <w:rsid w:val="00F93C70"/>
    <w:rsid w:val="00F96F18"/>
    <w:rsid w:val="00F97AB0"/>
    <w:rsid w:val="00FA0004"/>
    <w:rsid w:val="00FA098A"/>
    <w:rsid w:val="00FA1FFD"/>
    <w:rsid w:val="00FA508E"/>
    <w:rsid w:val="00FA5320"/>
    <w:rsid w:val="00FA7532"/>
    <w:rsid w:val="00FA7846"/>
    <w:rsid w:val="00FB06FD"/>
    <w:rsid w:val="00FB11B1"/>
    <w:rsid w:val="00FB1AE3"/>
    <w:rsid w:val="00FB2A73"/>
    <w:rsid w:val="00FB7C2B"/>
    <w:rsid w:val="00FC039B"/>
    <w:rsid w:val="00FC0548"/>
    <w:rsid w:val="00FC0A5D"/>
    <w:rsid w:val="00FC0D2E"/>
    <w:rsid w:val="00FC1652"/>
    <w:rsid w:val="00FC251B"/>
    <w:rsid w:val="00FC26E5"/>
    <w:rsid w:val="00FC3034"/>
    <w:rsid w:val="00FC34B0"/>
    <w:rsid w:val="00FC4FCE"/>
    <w:rsid w:val="00FC53D6"/>
    <w:rsid w:val="00FC54DE"/>
    <w:rsid w:val="00FD0218"/>
    <w:rsid w:val="00FD19F1"/>
    <w:rsid w:val="00FD1A2C"/>
    <w:rsid w:val="00FD1F10"/>
    <w:rsid w:val="00FD2516"/>
    <w:rsid w:val="00FD2B06"/>
    <w:rsid w:val="00FD370F"/>
    <w:rsid w:val="00FD4868"/>
    <w:rsid w:val="00FE0677"/>
    <w:rsid w:val="00FE0B90"/>
    <w:rsid w:val="00FE1594"/>
    <w:rsid w:val="00FE1A47"/>
    <w:rsid w:val="00FE1B5E"/>
    <w:rsid w:val="00FE29DC"/>
    <w:rsid w:val="00FE2CD9"/>
    <w:rsid w:val="00FE4A42"/>
    <w:rsid w:val="00FE71DC"/>
    <w:rsid w:val="00FE76E2"/>
    <w:rsid w:val="00FF078C"/>
    <w:rsid w:val="00FF1E7A"/>
    <w:rsid w:val="00FF2600"/>
    <w:rsid w:val="00FF2BE7"/>
    <w:rsid w:val="00FF4C41"/>
    <w:rsid w:val="00FF5130"/>
    <w:rsid w:val="00FF6570"/>
    <w:rsid w:val="00FF6AB6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7E9F9"/>
  <w15:docId w15:val="{51DE19D8-C98E-4CEC-9E93-C5BFAFD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link w:val="10"/>
    <w:uiPriority w:val="9"/>
    <w:qFormat/>
    <w:rsid w:val="00F51FC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9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51FCC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f4">
    <w:name w:val="Revision"/>
    <w:hidden/>
    <w:uiPriority w:val="99"/>
    <w:semiHidden/>
    <w:rsid w:val="00F51FC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F51FCC"/>
  </w:style>
  <w:style w:type="paragraph" w:customStyle="1" w:styleId="hd1">
    <w:name w:val="hd 1"/>
    <w:link w:val="hd10"/>
    <w:qFormat/>
    <w:rsid w:val="00870BFB"/>
    <w:pPr>
      <w:widowControl w:val="0"/>
      <w:numPr>
        <w:numId w:val="1"/>
      </w:numPr>
      <w:spacing w:after="0" w:line="240" w:lineRule="auto"/>
      <w:ind w:left="0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3">
    <w:name w:val="hd 3"/>
    <w:basedOn w:val="hd2"/>
    <w:link w:val="hd30"/>
    <w:qFormat/>
    <w:rsid w:val="00F51FCC"/>
    <w:pPr>
      <w:numPr>
        <w:ilvl w:val="2"/>
      </w:numPr>
      <w:jc w:val="both"/>
      <w:outlineLvl w:val="2"/>
    </w:pPr>
  </w:style>
  <w:style w:type="character" w:customStyle="1" w:styleId="hd30">
    <w:name w:val="hd 3 Знак"/>
    <w:basedOn w:val="a0"/>
    <w:link w:val="hd3"/>
    <w:locked/>
    <w:rsid w:val="00F51FCC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4">
    <w:name w:val="hd 4"/>
    <w:basedOn w:val="hd3"/>
    <w:link w:val="hd40"/>
    <w:qFormat/>
    <w:rsid w:val="00076394"/>
    <w:pPr>
      <w:numPr>
        <w:ilvl w:val="3"/>
      </w:numPr>
      <w:ind w:left="0"/>
      <w:outlineLvl w:val="3"/>
    </w:pPr>
    <w:rPr>
      <w:color w:val="000000"/>
    </w:rPr>
  </w:style>
  <w:style w:type="paragraph" w:customStyle="1" w:styleId="hd2">
    <w:name w:val="hd 2"/>
    <w:basedOn w:val="hd1"/>
    <w:qFormat/>
    <w:rsid w:val="00F51FCC"/>
    <w:pPr>
      <w:numPr>
        <w:ilvl w:val="1"/>
      </w:numPr>
      <w:outlineLvl w:val="1"/>
    </w:pPr>
  </w:style>
  <w:style w:type="paragraph" w:customStyle="1" w:styleId="14jp">
    <w:name w:val="14 jp"/>
    <w:basedOn w:val="a"/>
    <w:link w:val="14jp0"/>
    <w:qFormat/>
    <w:rsid w:val="00F51FCC"/>
    <w:pPr>
      <w:widowControl w:val="0"/>
      <w:ind w:firstLine="567"/>
    </w:pPr>
    <w:rPr>
      <w:lang w:eastAsia="zh-CN"/>
    </w:rPr>
  </w:style>
  <w:style w:type="character" w:customStyle="1" w:styleId="14jp0">
    <w:name w:val="14 jp Знак"/>
    <w:basedOn w:val="a0"/>
    <w:link w:val="14jp"/>
    <w:locked/>
    <w:rsid w:val="00F51FCC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4c">
    <w:name w:val="14 c"/>
    <w:basedOn w:val="a"/>
    <w:link w:val="14c0"/>
    <w:qFormat/>
    <w:rsid w:val="00F51FCC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basedOn w:val="a0"/>
    <w:link w:val="14c"/>
    <w:locked/>
    <w:rsid w:val="00F51FCC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4j">
    <w:name w:val="14 j"/>
    <w:link w:val="14j0"/>
    <w:qFormat/>
    <w:rsid w:val="00F51FCC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4j0">
    <w:name w:val="14 j Знак"/>
    <w:basedOn w:val="a0"/>
    <w:link w:val="14j"/>
    <w:locked/>
    <w:rsid w:val="00F51FCC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06j">
    <w:name w:val="06 j"/>
    <w:basedOn w:val="14j"/>
    <w:link w:val="06j0"/>
    <w:qFormat/>
    <w:rsid w:val="00F51FCC"/>
    <w:rPr>
      <w:sz w:val="12"/>
      <w:lang w:val="en-US"/>
    </w:rPr>
  </w:style>
  <w:style w:type="character" w:customStyle="1" w:styleId="06j0">
    <w:name w:val="06 j Знак"/>
    <w:basedOn w:val="a0"/>
    <w:link w:val="06j"/>
    <w:locked/>
    <w:rsid w:val="00F51FCC"/>
    <w:rPr>
      <w:rFonts w:ascii="Times New Roman" w:hAnsi="Times New Roman" w:cs="Times New Roman"/>
      <w:sz w:val="12"/>
      <w:szCs w:val="28"/>
      <w:shd w:val="clear" w:color="auto" w:fill="FFFFFF"/>
      <w:lang w:val="en-US" w:eastAsia="zh-CN"/>
    </w:rPr>
  </w:style>
  <w:style w:type="paragraph" w:customStyle="1" w:styleId="14cb">
    <w:name w:val="14 cb"/>
    <w:basedOn w:val="14c"/>
    <w:link w:val="14cb0"/>
    <w:qFormat/>
    <w:rsid w:val="00F51FCC"/>
    <w:rPr>
      <w:b/>
    </w:rPr>
  </w:style>
  <w:style w:type="character" w:customStyle="1" w:styleId="14cb0">
    <w:name w:val="14 cb Знак"/>
    <w:basedOn w:val="14c0"/>
    <w:link w:val="14cb"/>
    <w:locked/>
    <w:rsid w:val="00F51FCC"/>
    <w:rPr>
      <w:rFonts w:ascii="Times New Roman" w:hAnsi="Times New Roman" w:cs="Times New Roman"/>
      <w:b/>
      <w:sz w:val="28"/>
      <w:szCs w:val="28"/>
      <w:shd w:val="clear" w:color="auto" w:fill="FFFFFF"/>
      <w:lang w:eastAsia="zh-CN"/>
    </w:rPr>
  </w:style>
  <w:style w:type="character" w:customStyle="1" w:styleId="hd10">
    <w:name w:val="hd 1 Знак"/>
    <w:basedOn w:val="14c0"/>
    <w:link w:val="hd1"/>
    <w:locked/>
    <w:rsid w:val="00870BFB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hd40">
    <w:name w:val="hd 4 Знак"/>
    <w:basedOn w:val="hd30"/>
    <w:link w:val="hd4"/>
    <w:locked/>
    <w:rsid w:val="00076394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customStyle="1" w:styleId="12j">
    <w:name w:val="12 j"/>
    <w:basedOn w:val="a"/>
    <w:link w:val="12j0"/>
    <w:qFormat/>
    <w:rsid w:val="00F51FCC"/>
    <w:pPr>
      <w:widowControl w:val="0"/>
      <w:shd w:val="clear" w:color="auto" w:fill="FFFFFF"/>
    </w:pPr>
    <w:rPr>
      <w:sz w:val="24"/>
      <w:szCs w:val="24"/>
      <w:lang w:eastAsia="zh-CN"/>
    </w:rPr>
  </w:style>
  <w:style w:type="character" w:customStyle="1" w:styleId="12j0">
    <w:name w:val="12 j Знак"/>
    <w:basedOn w:val="a0"/>
    <w:link w:val="12j"/>
    <w:locked/>
    <w:rsid w:val="00F51FCC"/>
    <w:rPr>
      <w:rFonts w:ascii="Times New Roman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12jb">
    <w:name w:val="12jb"/>
    <w:basedOn w:val="12j"/>
    <w:link w:val="12jb0"/>
    <w:qFormat/>
    <w:rsid w:val="00F51FCC"/>
    <w:pPr>
      <w:ind w:firstLine="284"/>
    </w:pPr>
    <w:rPr>
      <w:b/>
    </w:rPr>
  </w:style>
  <w:style w:type="character" w:customStyle="1" w:styleId="12jb0">
    <w:name w:val="12jb Знак"/>
    <w:basedOn w:val="12j0"/>
    <w:link w:val="12jb"/>
    <w:locked/>
    <w:rsid w:val="00F51FCC"/>
    <w:rPr>
      <w:rFonts w:ascii="Times New Roman" w:hAnsi="Times New Roman" w:cs="Times New Roman"/>
      <w:b/>
      <w:sz w:val="24"/>
      <w:szCs w:val="24"/>
      <w:shd w:val="clear" w:color="auto" w:fill="FFFFFF"/>
      <w:lang w:eastAsia="zh-CN"/>
    </w:rPr>
  </w:style>
  <w:style w:type="paragraph" w:customStyle="1" w:styleId="12jp">
    <w:name w:val="12jp"/>
    <w:basedOn w:val="12j"/>
    <w:link w:val="12jp0"/>
    <w:qFormat/>
    <w:rsid w:val="00F51FCC"/>
    <w:pPr>
      <w:ind w:firstLine="567"/>
    </w:pPr>
  </w:style>
  <w:style w:type="character" w:customStyle="1" w:styleId="12jp0">
    <w:name w:val="12jp Знак"/>
    <w:basedOn w:val="12j0"/>
    <w:link w:val="12jp"/>
    <w:locked/>
    <w:rsid w:val="00F51FCC"/>
    <w:rPr>
      <w:rFonts w:ascii="Times New Roman" w:hAnsi="Times New Roman" w:cs="Times New Roman"/>
      <w:sz w:val="24"/>
      <w:szCs w:val="24"/>
      <w:shd w:val="clear" w:color="auto" w:fill="FFFFFF"/>
      <w:lang w:eastAsia="zh-CN"/>
    </w:rPr>
  </w:style>
  <w:style w:type="character" w:styleId="af5">
    <w:name w:val="annotation reference"/>
    <w:basedOn w:val="a0"/>
    <w:uiPriority w:val="99"/>
    <w:semiHidden/>
    <w:unhideWhenUsed/>
    <w:rsid w:val="00F51FC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F51FCC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F51FCC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51FCC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F51FCC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F51FC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F51FCC"/>
  </w:style>
  <w:style w:type="paragraph" w:customStyle="1" w:styleId="14list1">
    <w:name w:val="14 list_1"/>
    <w:basedOn w:val="14j"/>
    <w:qFormat/>
    <w:rsid w:val="00F51FCC"/>
    <w:pPr>
      <w:numPr>
        <w:numId w:val="2"/>
      </w:numPr>
    </w:pPr>
    <w:rPr>
      <w:szCs w:val="24"/>
      <w:lang w:eastAsia="en-US"/>
    </w:rPr>
  </w:style>
  <w:style w:type="paragraph" w:customStyle="1" w:styleId="14list2">
    <w:name w:val="14 list_2"/>
    <w:basedOn w:val="14list1"/>
    <w:link w:val="14list20"/>
    <w:qFormat/>
    <w:rsid w:val="00F51FCC"/>
    <w:pPr>
      <w:numPr>
        <w:ilvl w:val="1"/>
      </w:numPr>
    </w:pPr>
  </w:style>
  <w:style w:type="character" w:customStyle="1" w:styleId="14list20">
    <w:name w:val="14 list_2 Знак"/>
    <w:basedOn w:val="a0"/>
    <w:link w:val="14list2"/>
    <w:locked/>
    <w:rsid w:val="00F51FCC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F5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51FCC"/>
    <w:rPr>
      <w:rFonts w:ascii="Courier New" w:hAnsi="Courier New" w:cs="Courier New"/>
      <w:sz w:val="20"/>
      <w:szCs w:val="20"/>
      <w:lang w:eastAsia="uk-UA"/>
    </w:rPr>
  </w:style>
  <w:style w:type="paragraph" w:styleId="afa">
    <w:name w:val="Body Text"/>
    <w:basedOn w:val="a"/>
    <w:link w:val="afb"/>
    <w:uiPriority w:val="99"/>
    <w:unhideWhenUsed/>
    <w:rsid w:val="00F51FCC"/>
    <w:pPr>
      <w:spacing w:after="120"/>
    </w:pPr>
  </w:style>
  <w:style w:type="character" w:customStyle="1" w:styleId="afb">
    <w:name w:val="Основний текст Знак"/>
    <w:basedOn w:val="a0"/>
    <w:link w:val="afa"/>
    <w:uiPriority w:val="99"/>
    <w:rsid w:val="00F51FCC"/>
    <w:rPr>
      <w:rFonts w:ascii="Times New Roman" w:hAnsi="Times New Roman" w:cs="Times New Roman"/>
      <w:sz w:val="28"/>
      <w:szCs w:val="28"/>
      <w:lang w:eastAsia="uk-UA"/>
    </w:rPr>
  </w:style>
  <w:style w:type="character" w:styleId="afc">
    <w:name w:val="footnote reference"/>
    <w:basedOn w:val="a0"/>
    <w:uiPriority w:val="99"/>
    <w:unhideWhenUsed/>
    <w:rsid w:val="00F51FCC"/>
    <w:rPr>
      <w:vertAlign w:val="superscript"/>
    </w:rPr>
  </w:style>
  <w:style w:type="character" w:customStyle="1" w:styleId="gmail-m8825885307454137419gmail-rvts0">
    <w:name w:val="gmail-m_8825885307454137419gmail-rvts0"/>
    <w:basedOn w:val="a0"/>
    <w:rsid w:val="00F51FCC"/>
  </w:style>
  <w:style w:type="character" w:customStyle="1" w:styleId="rvts9">
    <w:name w:val="rvts9"/>
    <w:basedOn w:val="a0"/>
    <w:rsid w:val="00F51FCC"/>
  </w:style>
  <w:style w:type="character" w:styleId="afd">
    <w:name w:val="Hyperlink"/>
    <w:basedOn w:val="a0"/>
    <w:uiPriority w:val="99"/>
    <w:unhideWhenUsed/>
    <w:rsid w:val="00F51FCC"/>
    <w:rPr>
      <w:color w:val="0000FF"/>
      <w:u w:val="single"/>
    </w:rPr>
  </w:style>
  <w:style w:type="paragraph" w:customStyle="1" w:styleId="12r">
    <w:name w:val="12r"/>
    <w:basedOn w:val="14j"/>
    <w:qFormat/>
    <w:rsid w:val="00F51FCC"/>
    <w:pPr>
      <w:jc w:val="right"/>
    </w:pPr>
    <w:rPr>
      <w:rFonts w:eastAsiaTheme="minorEastAsia"/>
      <w:i/>
      <w:sz w:val="24"/>
    </w:rPr>
  </w:style>
  <w:style w:type="character" w:customStyle="1" w:styleId="rvts37">
    <w:name w:val="rvts37"/>
    <w:basedOn w:val="a0"/>
    <w:rsid w:val="00F51FCC"/>
  </w:style>
  <w:style w:type="character" w:customStyle="1" w:styleId="rvts15">
    <w:name w:val="rvts15"/>
    <w:basedOn w:val="a0"/>
    <w:rsid w:val="00F51FCC"/>
  </w:style>
  <w:style w:type="character" w:customStyle="1" w:styleId="markedcontent">
    <w:name w:val="markedcontent"/>
    <w:basedOn w:val="a0"/>
    <w:rsid w:val="00F51FCC"/>
  </w:style>
  <w:style w:type="character" w:styleId="afe">
    <w:name w:val="FollowedHyperlink"/>
    <w:basedOn w:val="a0"/>
    <w:uiPriority w:val="99"/>
    <w:semiHidden/>
    <w:unhideWhenUsed/>
    <w:rsid w:val="00F51FCC"/>
    <w:rPr>
      <w:color w:val="800080" w:themeColor="followedHyperlink"/>
      <w:u w:val="single"/>
    </w:rPr>
  </w:style>
  <w:style w:type="paragraph" w:customStyle="1" w:styleId="rvps7">
    <w:name w:val="rvps7"/>
    <w:basedOn w:val="a"/>
    <w:rsid w:val="0045509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6">
    <w:name w:val="rvps6"/>
    <w:basedOn w:val="a"/>
    <w:rsid w:val="0045509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4">
    <w:name w:val="rvps14"/>
    <w:basedOn w:val="a"/>
    <w:rsid w:val="00D359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2C4A0B"/>
  </w:style>
  <w:style w:type="paragraph" w:styleId="aff">
    <w:name w:val="Normal (Web)"/>
    <w:basedOn w:val="a"/>
    <w:uiPriority w:val="99"/>
    <w:rsid w:val="00306DAD"/>
    <w:pPr>
      <w:spacing w:before="100" w:beforeAutospacing="1" w:after="100" w:afterAutospacing="1"/>
    </w:pPr>
    <w:rPr>
      <w:sz w:val="24"/>
      <w:szCs w:val="24"/>
    </w:rPr>
  </w:style>
  <w:style w:type="paragraph" w:customStyle="1" w:styleId="14n">
    <w:name w:val="14n"/>
    <w:basedOn w:val="14jp"/>
    <w:link w:val="14n0"/>
    <w:qFormat/>
    <w:rsid w:val="00770D5C"/>
    <w:pPr>
      <w:numPr>
        <w:numId w:val="3"/>
      </w:numPr>
      <w:ind w:left="0" w:firstLine="567"/>
    </w:pPr>
  </w:style>
  <w:style w:type="character" w:customStyle="1" w:styleId="14n0">
    <w:name w:val="14n Знак"/>
    <w:basedOn w:val="14jp0"/>
    <w:link w:val="14n"/>
    <w:rsid w:val="00770D5C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5C47D1-789C-43ED-8FAA-5C5C72D1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36433</Words>
  <Characters>20768</Characters>
  <Application>Microsoft Office Word</Application>
  <DocSecurity>0</DocSecurity>
  <Lines>173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user</cp:lastModifiedBy>
  <cp:revision>40</cp:revision>
  <cp:lastPrinted>2023-12-21T11:13:00Z</cp:lastPrinted>
  <dcterms:created xsi:type="dcterms:W3CDTF">2023-10-26T15:11:00Z</dcterms:created>
  <dcterms:modified xsi:type="dcterms:W3CDTF">2023-12-21T11:18:00Z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